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66" w:rsidRPr="00AA67DC" w:rsidRDefault="00B36066" w:rsidP="00BA5199">
      <w:pPr>
        <w:snapToGrid w:val="0"/>
        <w:spacing w:line="360" w:lineRule="auto"/>
        <w:rPr>
          <w:rFonts w:ascii="Book Antiqua" w:hAnsi="Book Antiqua" w:cs="Arial"/>
          <w:b/>
          <w:bCs/>
          <w:i/>
          <w:color w:val="000000" w:themeColor="text1"/>
          <w:lang w:eastAsia="zh-CN"/>
        </w:rPr>
      </w:pPr>
      <w:r w:rsidRPr="00AA67DC">
        <w:rPr>
          <w:rFonts w:ascii="Book Antiqua" w:hAnsi="Book Antiqua" w:cs="Arial"/>
          <w:b/>
          <w:bCs/>
          <w:color w:val="000000" w:themeColor="text1"/>
          <w:lang w:eastAsia="zh-CN"/>
        </w:rPr>
        <w:t xml:space="preserve">Name of Journal: </w:t>
      </w:r>
      <w:r w:rsidRPr="00AA67DC">
        <w:rPr>
          <w:rFonts w:ascii="Book Antiqua" w:hAnsi="Book Antiqua" w:cs="Arial"/>
          <w:b/>
          <w:bCs/>
          <w:i/>
          <w:color w:val="000000" w:themeColor="text1"/>
          <w:lang w:eastAsia="zh-CN"/>
        </w:rPr>
        <w:t>World Journal of Gastroenterology</w:t>
      </w:r>
    </w:p>
    <w:p w:rsidR="00B36066" w:rsidRPr="00AA67DC" w:rsidRDefault="00B36066" w:rsidP="00BA5199">
      <w:pPr>
        <w:snapToGrid w:val="0"/>
        <w:spacing w:line="360" w:lineRule="auto"/>
        <w:rPr>
          <w:rFonts w:ascii="Book Antiqua" w:eastAsia="DengXian" w:hAnsi="Book Antiqua" w:cs="Arial"/>
          <w:b/>
          <w:bCs/>
          <w:color w:val="000000" w:themeColor="text1"/>
          <w:lang w:eastAsia="zh-CN"/>
        </w:rPr>
      </w:pPr>
      <w:r w:rsidRPr="00AA67DC">
        <w:rPr>
          <w:rFonts w:ascii="Book Antiqua" w:hAnsi="Book Antiqua" w:cs="Arial"/>
          <w:b/>
          <w:bCs/>
          <w:color w:val="000000" w:themeColor="text1"/>
          <w:lang w:eastAsia="zh-CN"/>
        </w:rPr>
        <w:t xml:space="preserve">Manuscript NO: </w:t>
      </w:r>
      <w:r w:rsidRPr="00AA67DC">
        <w:rPr>
          <w:rFonts w:ascii="Book Antiqua" w:eastAsia="DengXian" w:hAnsi="Book Antiqua" w:cs="Arial" w:hint="eastAsia"/>
          <w:b/>
          <w:bCs/>
          <w:color w:val="000000" w:themeColor="text1"/>
          <w:lang w:eastAsia="zh-CN"/>
        </w:rPr>
        <w:t>45008</w:t>
      </w:r>
    </w:p>
    <w:p w:rsidR="00B36066" w:rsidRPr="00AA67DC" w:rsidRDefault="00B36066" w:rsidP="00BA5199">
      <w:pPr>
        <w:snapToGrid w:val="0"/>
        <w:spacing w:line="360" w:lineRule="auto"/>
        <w:rPr>
          <w:rFonts w:ascii="Book Antiqua" w:eastAsia="DengXian" w:hAnsi="Book Antiqua" w:cs="Arial"/>
          <w:b/>
          <w:bCs/>
          <w:color w:val="000000" w:themeColor="text1"/>
          <w:lang w:eastAsia="zh-CN"/>
        </w:rPr>
      </w:pPr>
      <w:bookmarkStart w:id="0" w:name="OLE_LINK4"/>
      <w:r w:rsidRPr="00AA67DC">
        <w:rPr>
          <w:rFonts w:ascii="Book Antiqua" w:hAnsi="Book Antiqua"/>
          <w:b/>
          <w:color w:val="000000" w:themeColor="text1"/>
          <w:shd w:val="clear" w:color="auto" w:fill="FFFFFF"/>
        </w:rPr>
        <w:t>Manuscript Type</w:t>
      </w:r>
      <w:bookmarkEnd w:id="0"/>
      <w:r w:rsidRPr="00AA67DC">
        <w:rPr>
          <w:rFonts w:ascii="Book Antiqua" w:hAnsi="Book Antiqua" w:cs="Arial"/>
          <w:b/>
          <w:bCs/>
          <w:color w:val="000000" w:themeColor="text1"/>
          <w:lang w:eastAsia="zh-CN"/>
        </w:rPr>
        <w:t>: MINIREVIEWS</w:t>
      </w:r>
    </w:p>
    <w:p w:rsidR="00B36066" w:rsidRPr="00AA67DC" w:rsidRDefault="00B36066" w:rsidP="00BA5199">
      <w:pPr>
        <w:snapToGrid w:val="0"/>
        <w:spacing w:line="360" w:lineRule="auto"/>
        <w:rPr>
          <w:rFonts w:ascii="Book Antiqua" w:eastAsia="DengXian" w:hAnsi="Book Antiqua" w:cs="Arial"/>
          <w:b/>
          <w:bCs/>
          <w:color w:val="000000" w:themeColor="text1"/>
          <w:lang w:eastAsia="zh-CN"/>
        </w:rPr>
      </w:pPr>
    </w:p>
    <w:p w:rsidR="00C03EAE" w:rsidRPr="00AA67DC" w:rsidRDefault="00C03EAE" w:rsidP="00BA5199">
      <w:pPr>
        <w:snapToGrid w:val="0"/>
        <w:spacing w:line="360" w:lineRule="auto"/>
        <w:rPr>
          <w:rFonts w:ascii="Book Antiqua" w:eastAsia="DengXian" w:hAnsi="Book Antiqua" w:cs="Times New Roman"/>
          <w:b/>
          <w:color w:val="000000" w:themeColor="text1"/>
          <w:szCs w:val="24"/>
          <w:lang w:eastAsia="zh-CN"/>
        </w:rPr>
      </w:pPr>
      <w:bookmarkStart w:id="1" w:name="OLE_LINK203"/>
      <w:bookmarkStart w:id="2" w:name="OLE_LINK204"/>
      <w:bookmarkStart w:id="3" w:name="OLE_LINK215"/>
      <w:r w:rsidRPr="00AA67DC">
        <w:rPr>
          <w:rFonts w:ascii="Book Antiqua" w:hAnsi="Book Antiqua" w:cs="Times New Roman"/>
          <w:b/>
          <w:color w:val="000000" w:themeColor="text1"/>
          <w:szCs w:val="24"/>
        </w:rPr>
        <w:t xml:space="preserve">Targeted and </w:t>
      </w:r>
      <w:r w:rsidR="00B36066" w:rsidRPr="00AA67DC">
        <w:rPr>
          <w:rFonts w:ascii="Book Antiqua" w:hAnsi="Book Antiqua" w:cs="Times New Roman"/>
          <w:b/>
          <w:color w:val="000000" w:themeColor="text1"/>
          <w:szCs w:val="24"/>
        </w:rPr>
        <w:t>immune therapies for hepatocellular carcinoma</w:t>
      </w:r>
      <w:r w:rsidRPr="00AA67DC">
        <w:rPr>
          <w:rFonts w:ascii="Book Antiqua" w:hAnsi="Book Antiqua" w:cs="Times New Roman"/>
          <w:b/>
          <w:color w:val="000000" w:themeColor="text1"/>
          <w:szCs w:val="24"/>
        </w:rPr>
        <w:t>:</w:t>
      </w:r>
      <w:r w:rsidRPr="00AA67DC">
        <w:rPr>
          <w:rFonts w:ascii="Book Antiqua" w:hAnsi="Book Antiqua" w:cs="Times New Roman"/>
          <w:color w:val="000000" w:themeColor="text1"/>
          <w:szCs w:val="24"/>
        </w:rPr>
        <w:t xml:space="preserve"> </w:t>
      </w:r>
      <w:r w:rsidRPr="00AA67DC">
        <w:rPr>
          <w:rFonts w:ascii="Book Antiqua" w:hAnsi="Book Antiqua" w:cs="Times New Roman"/>
          <w:b/>
          <w:color w:val="000000" w:themeColor="text1"/>
          <w:szCs w:val="24"/>
        </w:rPr>
        <w:t xml:space="preserve">Predictions for 2019 and </w:t>
      </w:r>
      <w:r w:rsidR="00B36066" w:rsidRPr="00AA67DC">
        <w:rPr>
          <w:rFonts w:ascii="Book Antiqua" w:hAnsi="Book Antiqua" w:cs="Times New Roman"/>
          <w:b/>
          <w:color w:val="000000" w:themeColor="text1"/>
          <w:szCs w:val="24"/>
        </w:rPr>
        <w:t>beyond</w:t>
      </w:r>
    </w:p>
    <w:bookmarkEnd w:id="1"/>
    <w:bookmarkEnd w:id="2"/>
    <w:bookmarkEnd w:id="3"/>
    <w:p w:rsidR="00B36066" w:rsidRPr="00AA67DC" w:rsidRDefault="00B36066" w:rsidP="00BA5199">
      <w:pPr>
        <w:snapToGrid w:val="0"/>
        <w:spacing w:line="360" w:lineRule="auto"/>
        <w:rPr>
          <w:rFonts w:ascii="Book Antiqua" w:eastAsia="DengXian" w:hAnsi="Book Antiqua" w:cs="Times New Roman"/>
          <w:b/>
          <w:color w:val="000000" w:themeColor="text1"/>
          <w:szCs w:val="24"/>
          <w:lang w:eastAsia="zh-CN"/>
        </w:rPr>
      </w:pPr>
    </w:p>
    <w:p w:rsidR="00C03EAE" w:rsidRPr="00AA67DC" w:rsidRDefault="00B36066" w:rsidP="00BA5199">
      <w:pPr>
        <w:snapToGrid w:val="0"/>
        <w:spacing w:line="360" w:lineRule="auto"/>
        <w:rPr>
          <w:rFonts w:ascii="Book Antiqua" w:eastAsia="DengXian" w:hAnsi="Book Antiqua" w:cs="Times New Roman"/>
          <w:color w:val="000000" w:themeColor="text1"/>
          <w:szCs w:val="24"/>
          <w:lang w:eastAsia="zh-CN"/>
        </w:rPr>
      </w:pPr>
      <w:r w:rsidRPr="00AA67DC">
        <w:rPr>
          <w:rFonts w:ascii="Book Antiqua" w:hAnsi="Book Antiqua" w:cs="Times New Roman"/>
          <w:color w:val="000000" w:themeColor="text1"/>
          <w:szCs w:val="24"/>
        </w:rPr>
        <w:t>Kudo</w:t>
      </w:r>
      <w:r w:rsidRPr="00AA67DC">
        <w:rPr>
          <w:rFonts w:ascii="Book Antiqua" w:eastAsia="DengXian" w:hAnsi="Book Antiqua" w:cs="Times New Roman" w:hint="eastAsia"/>
          <w:color w:val="000000" w:themeColor="text1"/>
          <w:szCs w:val="24"/>
          <w:lang w:eastAsia="zh-CN"/>
        </w:rPr>
        <w:t xml:space="preserve"> M.</w:t>
      </w:r>
      <w:bookmarkStart w:id="4" w:name="OLE_LINK205"/>
      <w:bookmarkStart w:id="5" w:name="OLE_LINK206"/>
      <w:r w:rsidR="00C03EAE" w:rsidRPr="00AA67DC">
        <w:rPr>
          <w:rFonts w:ascii="Book Antiqua" w:hAnsi="Book Antiqua" w:cs="Times New Roman"/>
          <w:color w:val="000000" w:themeColor="text1"/>
          <w:szCs w:val="24"/>
        </w:rPr>
        <w:t xml:space="preserve"> Systemic </w:t>
      </w:r>
      <w:r w:rsidRPr="00AA67DC">
        <w:rPr>
          <w:rFonts w:ascii="Book Antiqua" w:hAnsi="Book Antiqua" w:cs="Times New Roman"/>
          <w:color w:val="000000" w:themeColor="text1"/>
          <w:szCs w:val="24"/>
        </w:rPr>
        <w:t>therapy for</w:t>
      </w:r>
      <w:bookmarkEnd w:id="4"/>
      <w:bookmarkEnd w:id="5"/>
      <w:r w:rsidR="00085876" w:rsidRPr="00AA67DC">
        <w:rPr>
          <w:rFonts w:ascii="Book Antiqua" w:eastAsia="DengXian" w:hAnsi="Book Antiqua" w:cs="Times New Roman" w:hint="eastAsia"/>
          <w:color w:val="000000" w:themeColor="text1"/>
          <w:szCs w:val="24"/>
          <w:lang w:eastAsia="zh-CN"/>
        </w:rPr>
        <w:t xml:space="preserve"> </w:t>
      </w:r>
      <w:r w:rsidR="00085876" w:rsidRPr="00AA67DC">
        <w:rPr>
          <w:rFonts w:ascii="Book Antiqua" w:hAnsi="Book Antiqua" w:cs="Times New Roman"/>
          <w:color w:val="000000" w:themeColor="text1"/>
          <w:szCs w:val="24"/>
        </w:rPr>
        <w:t>HCC</w:t>
      </w:r>
    </w:p>
    <w:p w:rsidR="00C03EAE" w:rsidRPr="00AA67DC" w:rsidRDefault="00C03EAE" w:rsidP="00BA5199">
      <w:pPr>
        <w:snapToGrid w:val="0"/>
        <w:spacing w:line="360" w:lineRule="auto"/>
        <w:rPr>
          <w:rFonts w:ascii="Book Antiqua" w:eastAsia="DengXian" w:hAnsi="Book Antiqua" w:cs="Times New Roman"/>
          <w:b/>
          <w:color w:val="000000" w:themeColor="text1"/>
          <w:szCs w:val="24"/>
          <w:lang w:eastAsia="zh-CN"/>
        </w:rPr>
      </w:pPr>
    </w:p>
    <w:p w:rsidR="00C03EAE" w:rsidRPr="00AA67DC" w:rsidRDefault="00C03EAE" w:rsidP="00BA5199">
      <w:pPr>
        <w:snapToGrid w:val="0"/>
        <w:spacing w:line="360" w:lineRule="auto"/>
        <w:rPr>
          <w:rFonts w:ascii="Book Antiqua" w:hAnsi="Book Antiqua" w:cs="Times New Roman"/>
          <w:color w:val="000000" w:themeColor="text1"/>
          <w:szCs w:val="24"/>
        </w:rPr>
      </w:pPr>
      <w:bookmarkStart w:id="6" w:name="OLE_LINK34"/>
      <w:bookmarkStart w:id="7" w:name="OLE_LINK35"/>
      <w:r w:rsidRPr="00AA67DC">
        <w:rPr>
          <w:rFonts w:ascii="Book Antiqua" w:hAnsi="Book Antiqua" w:cs="Times New Roman"/>
          <w:color w:val="000000" w:themeColor="text1"/>
          <w:szCs w:val="24"/>
        </w:rPr>
        <w:t>Masatoshi</w:t>
      </w:r>
      <w:r w:rsidR="00DF698F"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Kudo</w:t>
      </w:r>
    </w:p>
    <w:bookmarkEnd w:id="6"/>
    <w:bookmarkEnd w:id="7"/>
    <w:p w:rsidR="00C03EAE" w:rsidRPr="00AA67DC" w:rsidRDefault="00C03EAE" w:rsidP="00BA5199">
      <w:pPr>
        <w:snapToGrid w:val="0"/>
        <w:spacing w:line="360" w:lineRule="auto"/>
        <w:rPr>
          <w:rFonts w:ascii="Book Antiqua" w:hAnsi="Book Antiqua" w:cs="Times New Roman"/>
          <w:color w:val="000000" w:themeColor="text1"/>
          <w:szCs w:val="24"/>
        </w:rPr>
      </w:pPr>
    </w:p>
    <w:p w:rsidR="00B36066" w:rsidRPr="00AA67DC" w:rsidRDefault="00B36066" w:rsidP="00BA5199">
      <w:pPr>
        <w:snapToGrid w:val="0"/>
        <w:spacing w:line="360" w:lineRule="auto"/>
        <w:rPr>
          <w:rFonts w:ascii="Book Antiqua" w:hAnsi="Book Antiqua" w:cs="Times New Roman"/>
          <w:color w:val="000000" w:themeColor="text1"/>
          <w:szCs w:val="24"/>
        </w:rPr>
      </w:pPr>
      <w:r w:rsidRPr="00AA67DC">
        <w:rPr>
          <w:rFonts w:ascii="Book Antiqua" w:hAnsi="Book Antiqua" w:cs="Times New Roman"/>
          <w:b/>
          <w:color w:val="000000" w:themeColor="text1"/>
          <w:szCs w:val="24"/>
        </w:rPr>
        <w:t>Masatoshi Kudo</w:t>
      </w:r>
      <w:r w:rsidRPr="00AA67DC">
        <w:rPr>
          <w:rFonts w:ascii="Book Antiqua" w:eastAsia="DengXian" w:hAnsi="Book Antiqua" w:cs="Times New Roman" w:hint="eastAsia"/>
          <w:b/>
          <w:color w:val="000000" w:themeColor="text1"/>
          <w:szCs w:val="24"/>
          <w:lang w:eastAsia="zh-CN"/>
        </w:rPr>
        <w:t>,</w:t>
      </w:r>
      <w:r w:rsidRPr="00AA67DC">
        <w:rPr>
          <w:rFonts w:ascii="Book Antiqua" w:eastAsia="DengXian" w:hAnsi="Book Antiqua" w:cs="Times New Roman" w:hint="eastAsia"/>
          <w:color w:val="000000" w:themeColor="text1"/>
          <w:szCs w:val="24"/>
          <w:lang w:eastAsia="zh-CN"/>
        </w:rPr>
        <w:t xml:space="preserve"> </w:t>
      </w:r>
      <w:bookmarkStart w:id="8" w:name="OLE_LINK40"/>
      <w:bookmarkStart w:id="9" w:name="OLE_LINK41"/>
      <w:r w:rsidR="00C03EAE" w:rsidRPr="00AA67DC">
        <w:rPr>
          <w:rFonts w:ascii="Book Antiqua" w:hAnsi="Book Antiqua" w:cs="Times New Roman"/>
          <w:color w:val="000000" w:themeColor="text1"/>
          <w:szCs w:val="24"/>
        </w:rPr>
        <w:t xml:space="preserve">Department of Gastroenterology and </w:t>
      </w:r>
      <w:proofErr w:type="spellStart"/>
      <w:r w:rsidR="00C03EAE" w:rsidRPr="00AA67DC">
        <w:rPr>
          <w:rFonts w:ascii="Book Antiqua" w:hAnsi="Book Antiqua" w:cs="Times New Roman"/>
          <w:color w:val="000000" w:themeColor="text1"/>
          <w:szCs w:val="24"/>
        </w:rPr>
        <w:t>Hepatology</w:t>
      </w:r>
      <w:proofErr w:type="spellEnd"/>
      <w:r w:rsidRPr="00AA67DC">
        <w:rPr>
          <w:rFonts w:ascii="Book Antiqua" w:eastAsia="DengXian" w:hAnsi="Book Antiqua" w:cs="Times New Roman" w:hint="eastAsia"/>
          <w:color w:val="000000" w:themeColor="text1"/>
          <w:szCs w:val="24"/>
          <w:lang w:eastAsia="zh-CN"/>
        </w:rPr>
        <w:t xml:space="preserve">, </w:t>
      </w:r>
      <w:proofErr w:type="spellStart"/>
      <w:r w:rsidR="00C03EAE" w:rsidRPr="00AA67DC">
        <w:rPr>
          <w:rFonts w:ascii="Book Antiqua" w:hAnsi="Book Antiqua" w:cs="Times New Roman"/>
          <w:color w:val="000000" w:themeColor="text1"/>
          <w:szCs w:val="24"/>
        </w:rPr>
        <w:t>Kindai</w:t>
      </w:r>
      <w:proofErr w:type="spellEnd"/>
      <w:r w:rsidR="00C03EAE" w:rsidRPr="00AA67DC">
        <w:rPr>
          <w:rFonts w:ascii="Book Antiqua" w:hAnsi="Book Antiqua" w:cs="Times New Roman"/>
          <w:color w:val="000000" w:themeColor="text1"/>
          <w:szCs w:val="24"/>
        </w:rPr>
        <w:t xml:space="preserve"> University Faculty of Medicine</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Osaka 589-8511, Japan</w:t>
      </w:r>
    </w:p>
    <w:bookmarkEnd w:id="8"/>
    <w:bookmarkEnd w:id="9"/>
    <w:p w:rsidR="00C03EAE" w:rsidRPr="00AA67DC" w:rsidRDefault="00C03EAE" w:rsidP="00BA5199">
      <w:pPr>
        <w:snapToGrid w:val="0"/>
        <w:spacing w:line="360" w:lineRule="auto"/>
        <w:rPr>
          <w:rFonts w:ascii="Book Antiqua" w:eastAsia="DengXian" w:hAnsi="Book Antiqua" w:cs="Times New Roman"/>
          <w:color w:val="000000" w:themeColor="text1"/>
          <w:szCs w:val="24"/>
          <w:lang w:eastAsia="zh-CN"/>
        </w:rPr>
      </w:pPr>
    </w:p>
    <w:p w:rsidR="00B36066" w:rsidRPr="00AA67DC" w:rsidRDefault="00B36066" w:rsidP="00BA5199">
      <w:pPr>
        <w:snapToGrid w:val="0"/>
        <w:spacing w:line="360" w:lineRule="auto"/>
        <w:rPr>
          <w:rFonts w:ascii="Book Antiqua" w:eastAsia="DengXian" w:hAnsi="Book Antiqua" w:cs="Times New Roman"/>
          <w:color w:val="000000" w:themeColor="text1"/>
          <w:szCs w:val="24"/>
          <w:lang w:eastAsia="zh-CN"/>
        </w:rPr>
      </w:pPr>
      <w:r w:rsidRPr="00AA67DC">
        <w:rPr>
          <w:rFonts w:ascii="Book Antiqua" w:hAnsi="Book Antiqua"/>
          <w:b/>
          <w:bCs/>
          <w:color w:val="000000" w:themeColor="text1"/>
          <w:shd w:val="clear" w:color="auto" w:fill="FFFFFF"/>
        </w:rPr>
        <w:t>ORCID number</w:t>
      </w:r>
      <w:r w:rsidRPr="00AA67DC">
        <w:rPr>
          <w:rFonts w:ascii="Book Antiqua" w:hAnsi="Book Antiqua"/>
          <w:b/>
          <w:color w:val="000000" w:themeColor="text1"/>
          <w:lang w:val="en-GB"/>
        </w:rPr>
        <w:t>:</w:t>
      </w:r>
      <w:r w:rsidRPr="00AA67DC">
        <w:rPr>
          <w:rFonts w:ascii="Book Antiqua" w:eastAsia="DengXian" w:hAnsi="Book Antiqua" w:hint="eastAsia"/>
          <w:b/>
          <w:color w:val="000000" w:themeColor="text1"/>
          <w:lang w:val="en-GB" w:eastAsia="zh-CN"/>
        </w:rPr>
        <w:t xml:space="preserve"> </w:t>
      </w:r>
      <w:r w:rsidRPr="00AA67DC">
        <w:rPr>
          <w:rFonts w:ascii="Book Antiqua" w:hAnsi="Book Antiqua" w:cs="Times New Roman"/>
          <w:color w:val="000000" w:themeColor="text1"/>
          <w:szCs w:val="24"/>
        </w:rPr>
        <w:t xml:space="preserve">Masatoshi </w:t>
      </w:r>
      <w:proofErr w:type="spellStart"/>
      <w:r w:rsidRPr="00AA67DC">
        <w:rPr>
          <w:rFonts w:ascii="Book Antiqua" w:hAnsi="Book Antiqua" w:cs="Times New Roman"/>
          <w:color w:val="000000" w:themeColor="text1"/>
          <w:szCs w:val="24"/>
        </w:rPr>
        <w:t>Kudo</w:t>
      </w:r>
      <w:proofErr w:type="spellEnd"/>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szCs w:val="24"/>
          <w:lang w:eastAsia="zh-CN"/>
        </w:rPr>
        <w:t>0000-0002-4102-3474</w:t>
      </w:r>
      <w:r w:rsidRPr="00AA67DC">
        <w:rPr>
          <w:rFonts w:ascii="Book Antiqua" w:eastAsia="DengXian" w:hAnsi="Book Antiqua" w:cs="Times New Roman" w:hint="eastAsia"/>
          <w:color w:val="000000" w:themeColor="text1"/>
          <w:szCs w:val="24"/>
          <w:lang w:eastAsia="zh-CN"/>
        </w:rPr>
        <w:t>).</w:t>
      </w:r>
    </w:p>
    <w:p w:rsidR="00CE1665" w:rsidRPr="00AA67DC" w:rsidRDefault="00CE1665" w:rsidP="00BA5199">
      <w:pPr>
        <w:snapToGrid w:val="0"/>
        <w:spacing w:line="360" w:lineRule="auto"/>
        <w:rPr>
          <w:rFonts w:ascii="Book Antiqua" w:eastAsia="DengXian" w:hAnsi="Book Antiqua" w:cs="Times New Roman"/>
          <w:color w:val="000000" w:themeColor="text1"/>
          <w:szCs w:val="24"/>
          <w:lang w:eastAsia="zh-CN"/>
        </w:rPr>
      </w:pPr>
    </w:p>
    <w:p w:rsidR="00252D21" w:rsidRPr="00AA67DC" w:rsidRDefault="00252D21" w:rsidP="00252D21">
      <w:pPr>
        <w:snapToGrid w:val="0"/>
        <w:spacing w:line="360" w:lineRule="auto"/>
        <w:rPr>
          <w:rFonts w:ascii="Book Antiqua" w:eastAsia="DengXian" w:hAnsi="Book Antiqua"/>
          <w:b/>
          <w:color w:val="000000" w:themeColor="text1"/>
          <w:lang w:val="en" w:eastAsia="zh-CN"/>
        </w:rPr>
      </w:pPr>
      <w:r w:rsidRPr="00AA67DC">
        <w:rPr>
          <w:rFonts w:ascii="Book Antiqua" w:hAnsi="Book Antiqua"/>
          <w:b/>
          <w:bCs/>
          <w:color w:val="000000" w:themeColor="text1"/>
        </w:rPr>
        <w:t>Author contributions</w:t>
      </w:r>
      <w:r w:rsidRPr="00AA67DC">
        <w:rPr>
          <w:rFonts w:ascii="Book Antiqua" w:hAnsi="Book Antiqua"/>
          <w:bCs/>
          <w:color w:val="000000" w:themeColor="text1"/>
        </w:rPr>
        <w:t>:</w:t>
      </w:r>
      <w:r w:rsidRPr="00AA67DC">
        <w:rPr>
          <w:rFonts w:ascii="Book Antiqua" w:eastAsia="DengXian" w:hAnsi="Book Antiqua" w:hint="eastAsia"/>
          <w:bCs/>
          <w:color w:val="000000" w:themeColor="text1"/>
          <w:lang w:eastAsia="zh-CN"/>
        </w:rPr>
        <w:t xml:space="preserve"> </w:t>
      </w:r>
      <w:r w:rsidRPr="00AA67DC">
        <w:rPr>
          <w:rFonts w:ascii="Book Antiqua" w:hAnsi="Book Antiqua" w:cs="Times New Roman"/>
          <w:color w:val="000000" w:themeColor="text1"/>
          <w:szCs w:val="24"/>
        </w:rPr>
        <w:t>Kudo M designed the research and wrote the paper.</w:t>
      </w:r>
    </w:p>
    <w:p w:rsidR="00252D21" w:rsidRPr="00AA67DC" w:rsidRDefault="00252D21" w:rsidP="00BA5199">
      <w:pPr>
        <w:snapToGrid w:val="0"/>
        <w:spacing w:line="360" w:lineRule="auto"/>
        <w:rPr>
          <w:rFonts w:ascii="Book Antiqua" w:eastAsia="DengXian" w:hAnsi="Book Antiqua" w:cs="Times New Roman"/>
          <w:color w:val="000000" w:themeColor="text1"/>
          <w:szCs w:val="24"/>
          <w:lang w:val="en" w:eastAsia="zh-CN"/>
        </w:rPr>
      </w:pPr>
    </w:p>
    <w:p w:rsidR="00CE1665" w:rsidRPr="00AA67DC" w:rsidRDefault="00CE1665" w:rsidP="00BA5199">
      <w:pPr>
        <w:snapToGrid w:val="0"/>
        <w:spacing w:line="360" w:lineRule="auto"/>
        <w:rPr>
          <w:rFonts w:ascii="Book Antiqua" w:eastAsia="DengXian" w:hAnsi="Book Antiqua" w:cs="Times New Roman"/>
          <w:color w:val="000000" w:themeColor="text1"/>
          <w:szCs w:val="24"/>
          <w:lang w:val="en" w:eastAsia="zh-CN"/>
        </w:rPr>
      </w:pPr>
      <w:r w:rsidRPr="00AA67DC">
        <w:rPr>
          <w:rFonts w:ascii="Book Antiqua" w:hAnsi="Book Antiqua"/>
          <w:b/>
          <w:color w:val="000000" w:themeColor="text1"/>
        </w:rPr>
        <w:t>Conflict-of-interest statement:</w:t>
      </w:r>
      <w:r w:rsidRPr="00AA67DC">
        <w:rPr>
          <w:rFonts w:ascii="Book Antiqua" w:eastAsia="DengXian" w:hAnsi="Book Antiqua" w:hint="eastAsia"/>
          <w:b/>
          <w:color w:val="000000" w:themeColor="text1"/>
          <w:lang w:eastAsia="zh-CN"/>
        </w:rPr>
        <w:t xml:space="preserve"> </w:t>
      </w:r>
      <w:r w:rsidRPr="00AA67DC">
        <w:rPr>
          <w:rFonts w:ascii="Book Antiqua" w:hAnsi="Book Antiqua" w:cs="Times New Roman"/>
          <w:color w:val="000000" w:themeColor="text1"/>
          <w:szCs w:val="24"/>
          <w:lang w:val="en"/>
        </w:rPr>
        <w:t>Masatoshi Kudo received lecture fees from Bayer, Eisai, MSD, and Ajinomoto, research grants from Chugai, Otsuka, Takeda, Taiho, Sumitomo Dainippon, Daiichi Sankyo, MSD, Eisai, Bayer, AbbVie, Medico’s Hirata, Astellas Pharma, and Bristol-Myers Squibb, and advisory consulting fees from Kowa, MSD, Bristol-Myers Squibb, Bayer, Chugai, Taiho, Eisai, and Ono Pharmaceutical</w:t>
      </w:r>
      <w:r w:rsidRPr="00AA67DC">
        <w:rPr>
          <w:rFonts w:ascii="Book Antiqua" w:eastAsia="DengXian" w:hAnsi="Book Antiqua" w:cs="Times New Roman" w:hint="eastAsia"/>
          <w:color w:val="000000" w:themeColor="text1"/>
          <w:szCs w:val="24"/>
          <w:lang w:val="en" w:eastAsia="zh-CN"/>
        </w:rPr>
        <w:t>.</w:t>
      </w:r>
    </w:p>
    <w:p w:rsidR="00CE1665" w:rsidRPr="00AA67DC" w:rsidRDefault="00CE1665" w:rsidP="00BA5199">
      <w:pPr>
        <w:snapToGrid w:val="0"/>
        <w:spacing w:line="360" w:lineRule="auto"/>
        <w:rPr>
          <w:rFonts w:ascii="Book Antiqua" w:eastAsia="DengXian" w:hAnsi="Book Antiqua" w:cs="宋体"/>
          <w:b/>
          <w:color w:val="000000" w:themeColor="text1"/>
          <w:lang w:eastAsia="zh-CN"/>
        </w:rPr>
      </w:pPr>
      <w:bookmarkStart w:id="10" w:name="OLE_LINK507"/>
      <w:bookmarkStart w:id="11" w:name="OLE_LINK506"/>
      <w:bookmarkStart w:id="12" w:name="OLE_LINK496"/>
      <w:bookmarkStart w:id="13" w:name="OLE_LINK479"/>
    </w:p>
    <w:p w:rsidR="00CE1665" w:rsidRPr="00AA67DC" w:rsidRDefault="00CE1665" w:rsidP="00BA5199">
      <w:pPr>
        <w:snapToGrid w:val="0"/>
        <w:spacing w:line="360" w:lineRule="auto"/>
        <w:rPr>
          <w:rFonts w:ascii="宋体" w:hAnsi="宋体" w:cs="宋体"/>
          <w:color w:val="000000" w:themeColor="text1"/>
          <w:lang w:eastAsia="zh-CN"/>
        </w:rPr>
      </w:pPr>
      <w:r w:rsidRPr="00AA67DC">
        <w:rPr>
          <w:rFonts w:ascii="Book Antiqua" w:hAnsi="Book Antiqua" w:cs="宋体"/>
          <w:b/>
          <w:color w:val="000000" w:themeColor="text1"/>
          <w:lang w:eastAsia="zh-CN"/>
        </w:rPr>
        <w:t xml:space="preserve">Open-Access: </w:t>
      </w:r>
      <w:r w:rsidRPr="00AA67DC">
        <w:rPr>
          <w:rFonts w:ascii="Book Antiqua"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w:t>
      </w:r>
      <w:r w:rsidRPr="00AA67DC">
        <w:rPr>
          <w:rFonts w:ascii="Book Antiqua" w:hAnsi="Book Antiqua" w:cs="宋体"/>
          <w:color w:val="000000" w:themeColor="text1"/>
          <w:lang w:eastAsia="zh-CN"/>
        </w:rPr>
        <w:lastRenderedPageBreak/>
        <w:t xml:space="preserve">adapt, build upon this work non-commercially, and license their derivative works on different terms, provided the original work is properly cited and the use is non-commercial. See: </w:t>
      </w:r>
      <w:r w:rsidRPr="00AA67DC">
        <w:rPr>
          <w:rFonts w:ascii="Book Antiqua" w:hAnsi="Book Antiqua" w:cs="宋体"/>
          <w:color w:val="000000" w:themeColor="text1"/>
          <w:u w:val="single"/>
          <w:lang w:eastAsia="zh-CN"/>
        </w:rPr>
        <w:t>http://creativecommons.org/licenses/by-nc/4.0/</w:t>
      </w:r>
      <w:bookmarkEnd w:id="10"/>
      <w:bookmarkEnd w:id="11"/>
      <w:bookmarkEnd w:id="12"/>
      <w:bookmarkEnd w:id="13"/>
    </w:p>
    <w:p w:rsidR="00CE1665" w:rsidRPr="00AA67DC" w:rsidRDefault="00CE1665" w:rsidP="00BA5199">
      <w:pPr>
        <w:snapToGrid w:val="0"/>
        <w:spacing w:line="360" w:lineRule="auto"/>
        <w:rPr>
          <w:rFonts w:ascii="Book Antiqua" w:eastAsia="DengXian" w:hAnsi="Book Antiqua" w:cs="Times New Roman"/>
          <w:color w:val="000000" w:themeColor="text1"/>
          <w:szCs w:val="24"/>
          <w:lang w:eastAsia="zh-CN"/>
        </w:rPr>
      </w:pPr>
    </w:p>
    <w:p w:rsidR="00CE1665" w:rsidRPr="00AA67DC" w:rsidRDefault="00CE1665" w:rsidP="00BA5199">
      <w:pPr>
        <w:snapToGrid w:val="0"/>
        <w:spacing w:line="360" w:lineRule="auto"/>
        <w:rPr>
          <w:rFonts w:ascii="Book Antiqua" w:eastAsia="DengXian" w:hAnsi="Book Antiqua" w:cs="Times New Roman"/>
          <w:color w:val="000000" w:themeColor="text1"/>
          <w:szCs w:val="24"/>
          <w:lang w:eastAsia="zh-CN"/>
        </w:rPr>
      </w:pPr>
      <w:r w:rsidRPr="00AA67DC">
        <w:rPr>
          <w:rFonts w:ascii="Book Antiqua" w:eastAsia="DengXian" w:hAnsi="Book Antiqua" w:cs="Times New Roman"/>
          <w:b/>
          <w:color w:val="000000" w:themeColor="text1"/>
          <w:szCs w:val="24"/>
          <w:lang w:eastAsia="zh-CN"/>
        </w:rPr>
        <w:t>M</w:t>
      </w:r>
      <w:r w:rsidRPr="00AA67DC">
        <w:rPr>
          <w:rFonts w:ascii="Book Antiqua" w:eastAsia="DengXian" w:hAnsi="Book Antiqua" w:cs="Times New Roman" w:hint="eastAsia"/>
          <w:b/>
          <w:color w:val="000000" w:themeColor="text1"/>
          <w:szCs w:val="24"/>
          <w:lang w:eastAsia="zh-CN"/>
        </w:rPr>
        <w:t xml:space="preserve">anuscript source: </w:t>
      </w:r>
      <w:r w:rsidRPr="00AA67DC">
        <w:rPr>
          <w:rFonts w:ascii="Book Antiqua" w:eastAsia="DengXian" w:hAnsi="Book Antiqua" w:cs="Times New Roman"/>
          <w:color w:val="000000" w:themeColor="text1"/>
          <w:szCs w:val="24"/>
          <w:lang w:eastAsia="zh-CN"/>
        </w:rPr>
        <w:t>Unsolicited manuscript</w:t>
      </w:r>
    </w:p>
    <w:p w:rsidR="00CE1665" w:rsidRPr="00AA67DC" w:rsidRDefault="00CE1665" w:rsidP="00BA5199">
      <w:pPr>
        <w:snapToGrid w:val="0"/>
        <w:spacing w:line="360" w:lineRule="auto"/>
        <w:rPr>
          <w:rFonts w:ascii="Book Antiqua" w:eastAsia="DengXian" w:hAnsi="Book Antiqua" w:cs="Times New Roman"/>
          <w:color w:val="000000" w:themeColor="text1"/>
          <w:szCs w:val="24"/>
          <w:lang w:eastAsia="zh-CN"/>
        </w:rPr>
      </w:pPr>
    </w:p>
    <w:p w:rsidR="00C03EAE" w:rsidRPr="00AA67DC" w:rsidRDefault="00CE1665" w:rsidP="00BA5199">
      <w:pPr>
        <w:snapToGrid w:val="0"/>
        <w:spacing w:line="360" w:lineRule="auto"/>
        <w:rPr>
          <w:rFonts w:ascii="Book Antiqua" w:eastAsia="DengXian" w:hAnsi="Book Antiqua" w:cs="Times New Roman"/>
          <w:color w:val="000000" w:themeColor="text1"/>
          <w:szCs w:val="24"/>
          <w:lang w:eastAsia="zh-CN"/>
        </w:rPr>
      </w:pPr>
      <w:bookmarkStart w:id="14" w:name="_Hlk534704158"/>
      <w:r w:rsidRPr="00AA67DC">
        <w:rPr>
          <w:rFonts w:ascii="Book Antiqua" w:hAnsi="Book Antiqua"/>
          <w:b/>
          <w:color w:val="000000" w:themeColor="text1"/>
        </w:rPr>
        <w:t>Correspond</w:t>
      </w:r>
      <w:r w:rsidRPr="00AA67DC">
        <w:rPr>
          <w:rFonts w:ascii="Book Antiqua" w:eastAsia="DengXian" w:hAnsi="Book Antiqua" w:hint="eastAsia"/>
          <w:b/>
          <w:color w:val="000000" w:themeColor="text1"/>
          <w:lang w:eastAsia="zh-CN"/>
        </w:rPr>
        <w:t>ing author</w:t>
      </w:r>
      <w:r w:rsidRPr="00AA67DC">
        <w:rPr>
          <w:rFonts w:ascii="Book Antiqua" w:hAnsi="Book Antiqua"/>
          <w:b/>
          <w:color w:val="000000" w:themeColor="text1"/>
        </w:rPr>
        <w:t>: Masatoshi Kudo, MD, PhD, Director, Full Professor, Professor and Chai</w:t>
      </w:r>
      <w:r w:rsidRPr="00AA67DC">
        <w:rPr>
          <w:rFonts w:ascii="Book Antiqua" w:eastAsia="DengXian" w:hAnsi="Book Antiqua" w:hint="eastAsia"/>
          <w:b/>
          <w:color w:val="000000" w:themeColor="text1"/>
          <w:lang w:eastAsia="zh-CN"/>
        </w:rPr>
        <w:t>r</w:t>
      </w:r>
      <w:r w:rsidRPr="00AA67DC">
        <w:rPr>
          <w:rFonts w:ascii="Book Antiqua" w:hAnsi="Book Antiqua"/>
          <w:b/>
          <w:color w:val="000000" w:themeColor="text1"/>
        </w:rPr>
        <w:t>man,</w:t>
      </w:r>
      <w:r w:rsidRPr="00AA67DC">
        <w:rPr>
          <w:rFonts w:ascii="Book Antiqua" w:eastAsia="DengXian" w:hAnsi="Book Antiqua" w:hint="eastAsia"/>
          <w:b/>
          <w:color w:val="000000" w:themeColor="text1"/>
          <w:lang w:eastAsia="zh-CN"/>
        </w:rPr>
        <w:t xml:space="preserve"> </w:t>
      </w:r>
      <w:r w:rsidRPr="00AA67DC">
        <w:rPr>
          <w:rFonts w:ascii="Book Antiqua" w:hAnsi="Book Antiqua" w:cs="Times New Roman"/>
          <w:color w:val="000000" w:themeColor="text1"/>
          <w:szCs w:val="24"/>
        </w:rPr>
        <w:t xml:space="preserve">Department of Gastroenterology and </w:t>
      </w:r>
      <w:proofErr w:type="spellStart"/>
      <w:r w:rsidRPr="00AA67DC">
        <w:rPr>
          <w:rFonts w:ascii="Book Antiqua" w:hAnsi="Book Antiqua" w:cs="Times New Roman"/>
          <w:color w:val="000000" w:themeColor="text1"/>
          <w:szCs w:val="24"/>
        </w:rPr>
        <w:t>Hepatology</w:t>
      </w:r>
      <w:proofErr w:type="spellEnd"/>
      <w:r w:rsidRPr="00AA67DC">
        <w:rPr>
          <w:rFonts w:ascii="Book Antiqua" w:eastAsia="DengXian" w:hAnsi="Book Antiqua" w:cs="Times New Roman" w:hint="eastAsia"/>
          <w:color w:val="000000" w:themeColor="text1"/>
          <w:szCs w:val="24"/>
          <w:lang w:eastAsia="zh-CN"/>
        </w:rPr>
        <w:t xml:space="preserve">, </w:t>
      </w:r>
      <w:proofErr w:type="spellStart"/>
      <w:r w:rsidRPr="00AA67DC">
        <w:rPr>
          <w:rFonts w:ascii="Book Antiqua" w:hAnsi="Book Antiqua" w:cs="Times New Roman"/>
          <w:color w:val="000000" w:themeColor="text1"/>
          <w:szCs w:val="24"/>
        </w:rPr>
        <w:t>Kindai</w:t>
      </w:r>
      <w:proofErr w:type="spellEnd"/>
      <w:r w:rsidRPr="00AA67DC">
        <w:rPr>
          <w:rFonts w:ascii="Book Antiqua" w:hAnsi="Book Antiqua" w:cs="Times New Roman"/>
          <w:color w:val="000000" w:themeColor="text1"/>
          <w:szCs w:val="24"/>
        </w:rPr>
        <w:t xml:space="preserve"> University Faculty of Medicine</w:t>
      </w:r>
      <w:r w:rsidRPr="00AA67DC">
        <w:rPr>
          <w:rFonts w:ascii="Book Antiqua" w:eastAsia="DengXian" w:hAnsi="Book Antiqua" w:cs="Times New Roman" w:hint="eastAsia"/>
          <w:color w:val="000000" w:themeColor="text1"/>
          <w:szCs w:val="24"/>
          <w:lang w:eastAsia="zh-CN"/>
        </w:rPr>
        <w:t xml:space="preserve">, </w:t>
      </w:r>
      <w:r w:rsidR="00C03EAE" w:rsidRPr="00AA67DC">
        <w:rPr>
          <w:rFonts w:ascii="Book Antiqua" w:hAnsi="Book Antiqua" w:cs="Times New Roman"/>
          <w:color w:val="000000" w:themeColor="text1"/>
          <w:szCs w:val="24"/>
        </w:rPr>
        <w:t>377-2</w:t>
      </w:r>
      <w:r w:rsidRPr="00AA67DC">
        <w:rPr>
          <w:rFonts w:ascii="Book Antiqua" w:eastAsia="DengXian" w:hAnsi="Book Antiqua" w:cs="Times New Roman" w:hint="eastAsia"/>
          <w:color w:val="000000" w:themeColor="text1"/>
          <w:szCs w:val="24"/>
          <w:lang w:eastAsia="zh-CN"/>
        </w:rPr>
        <w:t>,</w:t>
      </w:r>
      <w:r w:rsidR="00C03EAE" w:rsidRPr="00AA67DC">
        <w:rPr>
          <w:rFonts w:ascii="Book Antiqua" w:hAnsi="Book Antiqua" w:cs="Times New Roman"/>
          <w:color w:val="000000" w:themeColor="text1"/>
          <w:szCs w:val="24"/>
        </w:rPr>
        <w:t xml:space="preserve"> Ohno-Higashi</w:t>
      </w:r>
      <w:r w:rsidRPr="00AA67DC">
        <w:rPr>
          <w:rFonts w:ascii="Book Antiqua" w:hAnsi="Book Antiqua" w:cs="Times New Roman"/>
          <w:color w:val="000000" w:themeColor="text1"/>
          <w:szCs w:val="24"/>
        </w:rPr>
        <w:t xml:space="preserve">, </w:t>
      </w:r>
      <w:bookmarkStart w:id="15" w:name="OLE_LINK211"/>
      <w:bookmarkStart w:id="16" w:name="OLE_LINK212"/>
      <w:r w:rsidRPr="00AA67DC">
        <w:rPr>
          <w:rFonts w:ascii="Book Antiqua" w:hAnsi="Book Antiqua" w:cs="Times New Roman"/>
          <w:color w:val="000000" w:themeColor="text1"/>
          <w:szCs w:val="24"/>
        </w:rPr>
        <w:t>Osaka</w:t>
      </w:r>
      <w:bookmarkEnd w:id="15"/>
      <w:bookmarkEnd w:id="16"/>
      <w:r w:rsidR="00C03EAE" w:rsidRPr="00AA67DC">
        <w:rPr>
          <w:rFonts w:ascii="Book Antiqua" w:hAnsi="Book Antiqua" w:cs="Times New Roman"/>
          <w:color w:val="000000" w:themeColor="text1"/>
          <w:szCs w:val="24"/>
        </w:rPr>
        <w:t xml:space="preserve"> 589-8511, Japan</w:t>
      </w:r>
      <w:bookmarkEnd w:id="14"/>
      <w:r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szCs w:val="24"/>
        </w:rPr>
        <w:t>m-kudo@med.kindai.ac.jp</w:t>
      </w:r>
    </w:p>
    <w:p w:rsidR="00C03EAE" w:rsidRPr="00AA67DC" w:rsidRDefault="00C03EAE" w:rsidP="00BA5199">
      <w:pPr>
        <w:snapToGrid w:val="0"/>
        <w:spacing w:line="360" w:lineRule="auto"/>
        <w:rPr>
          <w:rFonts w:ascii="Book Antiqua" w:eastAsia="DengXian" w:hAnsi="Book Antiqua" w:cs="Times New Roman"/>
          <w:color w:val="000000" w:themeColor="text1"/>
          <w:szCs w:val="24"/>
          <w:lang w:eastAsia="zh-CN"/>
        </w:rPr>
      </w:pPr>
      <w:r w:rsidRPr="00AA67DC">
        <w:rPr>
          <w:rFonts w:ascii="Book Antiqua" w:hAnsi="Book Antiqua" w:cs="Times New Roman"/>
          <w:b/>
          <w:color w:val="000000" w:themeColor="text1"/>
          <w:szCs w:val="24"/>
        </w:rPr>
        <w:t xml:space="preserve">Telephone: </w:t>
      </w:r>
      <w:bookmarkStart w:id="17" w:name="OLE_LINK213"/>
      <w:bookmarkStart w:id="18" w:name="OLE_LINK214"/>
      <w:r w:rsidR="00CE1665" w:rsidRPr="00AA67DC">
        <w:rPr>
          <w:rFonts w:ascii="Book Antiqua" w:hAnsi="Book Antiqua" w:cs="Times New Roman"/>
          <w:color w:val="000000" w:themeColor="text1"/>
          <w:szCs w:val="24"/>
        </w:rPr>
        <w:t>+81-72366</w:t>
      </w:r>
      <w:r w:rsidRPr="00AA67DC">
        <w:rPr>
          <w:rFonts w:ascii="Book Antiqua" w:hAnsi="Book Antiqua" w:cs="Times New Roman"/>
          <w:color w:val="000000" w:themeColor="text1"/>
          <w:szCs w:val="24"/>
        </w:rPr>
        <w:t>0221</w:t>
      </w:r>
      <w:r w:rsidR="00EC5335" w:rsidRPr="00AA67DC">
        <w:rPr>
          <w:rFonts w:ascii="Book Antiqua" w:eastAsia="DengXian" w:hAnsi="Book Antiqua" w:cs="Times New Roman" w:hint="eastAsia"/>
          <w:color w:val="000000" w:themeColor="text1"/>
          <w:szCs w:val="24"/>
          <w:lang w:eastAsia="zh-CN"/>
        </w:rPr>
        <w:t>-</w:t>
      </w:r>
      <w:r w:rsidRPr="00AA67DC">
        <w:rPr>
          <w:rFonts w:ascii="Book Antiqua" w:hAnsi="Book Antiqua" w:cs="Times New Roman"/>
          <w:color w:val="000000" w:themeColor="text1"/>
          <w:szCs w:val="24"/>
        </w:rPr>
        <w:t>3149</w:t>
      </w:r>
      <w:bookmarkEnd w:id="17"/>
      <w:bookmarkEnd w:id="18"/>
    </w:p>
    <w:p w:rsidR="00C03EAE" w:rsidRPr="00AA67DC" w:rsidRDefault="00C03EAE" w:rsidP="00BA5199">
      <w:pPr>
        <w:snapToGrid w:val="0"/>
        <w:spacing w:line="360" w:lineRule="auto"/>
        <w:rPr>
          <w:rFonts w:ascii="Book Antiqua" w:hAnsi="Book Antiqua" w:cs="Times New Roman"/>
          <w:color w:val="000000" w:themeColor="text1"/>
          <w:szCs w:val="24"/>
        </w:rPr>
      </w:pPr>
      <w:r w:rsidRPr="00AA67DC">
        <w:rPr>
          <w:rFonts w:ascii="Book Antiqua" w:hAnsi="Book Antiqua" w:cs="Times New Roman"/>
          <w:b/>
          <w:color w:val="000000" w:themeColor="text1"/>
          <w:szCs w:val="24"/>
        </w:rPr>
        <w:t>Fax:</w:t>
      </w:r>
      <w:r w:rsidR="00CE1665" w:rsidRPr="00AA67DC">
        <w:rPr>
          <w:rFonts w:ascii="Book Antiqua" w:hAnsi="Book Antiqua" w:cs="Times New Roman"/>
          <w:color w:val="000000" w:themeColor="text1"/>
          <w:szCs w:val="24"/>
        </w:rPr>
        <w:t xml:space="preserve"> +81-72367</w:t>
      </w:r>
      <w:r w:rsidRPr="00AA67DC">
        <w:rPr>
          <w:rFonts w:ascii="Book Antiqua" w:hAnsi="Book Antiqua" w:cs="Times New Roman"/>
          <w:color w:val="000000" w:themeColor="text1"/>
          <w:szCs w:val="24"/>
        </w:rPr>
        <w:t>2880</w:t>
      </w:r>
    </w:p>
    <w:p w:rsidR="00C03EAE" w:rsidRPr="00AA67DC" w:rsidRDefault="00C03EAE" w:rsidP="00BA5199">
      <w:pPr>
        <w:snapToGrid w:val="0"/>
        <w:spacing w:line="360" w:lineRule="auto"/>
        <w:rPr>
          <w:rFonts w:ascii="Book Antiqua" w:hAnsi="Book Antiqua" w:cs="Times New Roman"/>
          <w:color w:val="000000" w:themeColor="text1"/>
          <w:szCs w:val="24"/>
        </w:rPr>
      </w:pPr>
    </w:p>
    <w:p w:rsidR="00CE1665" w:rsidRPr="00AA67DC" w:rsidRDefault="00CE1665" w:rsidP="00BA5199">
      <w:pPr>
        <w:snapToGrid w:val="0"/>
        <w:spacing w:line="360" w:lineRule="auto"/>
        <w:rPr>
          <w:rFonts w:ascii="Book Antiqua" w:eastAsia="DengXian" w:hAnsi="Book Antiqua"/>
          <w:b/>
          <w:color w:val="000000" w:themeColor="text1"/>
          <w:lang w:eastAsia="zh-CN"/>
        </w:rPr>
      </w:pPr>
      <w:r w:rsidRPr="00AA67DC">
        <w:rPr>
          <w:rFonts w:ascii="Book Antiqua" w:hAnsi="Book Antiqua"/>
          <w:b/>
          <w:color w:val="000000" w:themeColor="text1"/>
        </w:rPr>
        <w:t xml:space="preserve">Received: </w:t>
      </w:r>
      <w:r w:rsidRPr="00AA67DC">
        <w:rPr>
          <w:rFonts w:ascii="Book Antiqua" w:eastAsia="DengXian" w:hAnsi="Book Antiqua" w:hint="eastAsia"/>
          <w:color w:val="000000" w:themeColor="text1"/>
          <w:lang w:eastAsia="zh-CN"/>
        </w:rPr>
        <w:t>December</w:t>
      </w:r>
      <w:r w:rsidRPr="00AA67DC">
        <w:rPr>
          <w:rFonts w:ascii="Book Antiqua" w:hAnsi="Book Antiqua" w:hint="eastAsia"/>
          <w:color w:val="000000" w:themeColor="text1"/>
          <w:lang w:eastAsia="zh-CN"/>
        </w:rPr>
        <w:t xml:space="preserve"> </w:t>
      </w:r>
      <w:r w:rsidRPr="00AA67DC">
        <w:rPr>
          <w:rFonts w:ascii="Book Antiqua" w:eastAsia="DengXian" w:hAnsi="Book Antiqua" w:hint="eastAsia"/>
          <w:color w:val="000000" w:themeColor="text1"/>
          <w:lang w:eastAsia="zh-CN"/>
        </w:rPr>
        <w:t>7</w:t>
      </w:r>
      <w:r w:rsidRPr="00AA67DC">
        <w:rPr>
          <w:rFonts w:ascii="Book Antiqua" w:hAnsi="Book Antiqua" w:hint="eastAsia"/>
          <w:color w:val="000000" w:themeColor="text1"/>
          <w:lang w:eastAsia="zh-CN"/>
        </w:rPr>
        <w:t>, 201</w:t>
      </w:r>
      <w:r w:rsidRPr="00AA67DC">
        <w:rPr>
          <w:rFonts w:ascii="Book Antiqua" w:eastAsia="DengXian" w:hAnsi="Book Antiqua" w:hint="eastAsia"/>
          <w:color w:val="000000" w:themeColor="text1"/>
          <w:lang w:eastAsia="zh-CN"/>
        </w:rPr>
        <w:t>8</w:t>
      </w:r>
    </w:p>
    <w:p w:rsidR="00CE1665" w:rsidRPr="00AA67DC" w:rsidRDefault="00CE1665" w:rsidP="00BA5199">
      <w:pPr>
        <w:snapToGrid w:val="0"/>
        <w:spacing w:line="360" w:lineRule="auto"/>
        <w:rPr>
          <w:rFonts w:ascii="Book Antiqua" w:hAnsi="Book Antiqua"/>
          <w:b/>
          <w:color w:val="000000" w:themeColor="text1"/>
        </w:rPr>
      </w:pPr>
      <w:r w:rsidRPr="00AA67DC">
        <w:rPr>
          <w:rFonts w:ascii="Book Antiqua" w:hAnsi="Book Antiqua" w:hint="eastAsia"/>
          <w:b/>
          <w:color w:val="000000" w:themeColor="text1"/>
        </w:rPr>
        <w:t>Peer-review started</w:t>
      </w:r>
      <w:r w:rsidRPr="00AA67DC">
        <w:rPr>
          <w:rFonts w:ascii="Book Antiqua" w:hAnsi="Book Antiqua"/>
          <w:b/>
          <w:color w:val="000000" w:themeColor="text1"/>
        </w:rPr>
        <w:t>:</w:t>
      </w:r>
      <w:r w:rsidRPr="00AA67DC">
        <w:rPr>
          <w:rFonts w:ascii="Book Antiqua" w:hAnsi="Book Antiqua" w:hint="eastAsia"/>
          <w:color w:val="000000" w:themeColor="text1"/>
          <w:lang w:eastAsia="zh-CN"/>
        </w:rPr>
        <w:t xml:space="preserve"> </w:t>
      </w:r>
      <w:r w:rsidRPr="00AA67DC">
        <w:rPr>
          <w:rFonts w:ascii="Book Antiqua" w:eastAsia="DengXian" w:hAnsi="Book Antiqua" w:hint="eastAsia"/>
          <w:color w:val="000000" w:themeColor="text1"/>
          <w:lang w:eastAsia="zh-CN"/>
        </w:rPr>
        <w:t>December</w:t>
      </w:r>
      <w:r w:rsidRPr="00AA67DC">
        <w:rPr>
          <w:rFonts w:ascii="Book Antiqua" w:hAnsi="Book Antiqua" w:hint="eastAsia"/>
          <w:color w:val="000000" w:themeColor="text1"/>
          <w:lang w:eastAsia="zh-CN"/>
        </w:rPr>
        <w:t xml:space="preserve"> </w:t>
      </w:r>
      <w:r w:rsidRPr="00AA67DC">
        <w:rPr>
          <w:rFonts w:ascii="Book Antiqua" w:eastAsia="DengXian" w:hAnsi="Book Antiqua" w:hint="eastAsia"/>
          <w:color w:val="000000" w:themeColor="text1"/>
          <w:lang w:eastAsia="zh-CN"/>
        </w:rPr>
        <w:t>8</w:t>
      </w:r>
      <w:r w:rsidRPr="00AA67DC">
        <w:rPr>
          <w:rFonts w:ascii="Book Antiqua" w:hAnsi="Book Antiqua" w:hint="eastAsia"/>
          <w:color w:val="000000" w:themeColor="text1"/>
          <w:lang w:eastAsia="zh-CN"/>
        </w:rPr>
        <w:t>, 201</w:t>
      </w:r>
      <w:r w:rsidRPr="00AA67DC">
        <w:rPr>
          <w:rFonts w:ascii="Book Antiqua" w:eastAsia="DengXian" w:hAnsi="Book Antiqua" w:hint="eastAsia"/>
          <w:color w:val="000000" w:themeColor="text1"/>
          <w:lang w:eastAsia="zh-CN"/>
        </w:rPr>
        <w:t>8</w:t>
      </w:r>
    </w:p>
    <w:p w:rsidR="00CE1665" w:rsidRPr="00AA67DC" w:rsidRDefault="00CE1665" w:rsidP="00BA5199">
      <w:pPr>
        <w:snapToGrid w:val="0"/>
        <w:spacing w:line="360" w:lineRule="auto"/>
        <w:rPr>
          <w:rFonts w:ascii="Book Antiqua" w:hAnsi="Book Antiqua"/>
          <w:color w:val="000000" w:themeColor="text1"/>
          <w:lang w:eastAsia="zh-CN"/>
        </w:rPr>
      </w:pPr>
      <w:bookmarkStart w:id="19" w:name="OLE_LINK21"/>
      <w:bookmarkStart w:id="20" w:name="OLE_LINK22"/>
      <w:r w:rsidRPr="00AA67DC">
        <w:rPr>
          <w:rFonts w:ascii="Book Antiqua" w:hAnsi="Book Antiqua"/>
          <w:b/>
          <w:color w:val="000000" w:themeColor="text1"/>
        </w:rPr>
        <w:t>First decision:</w:t>
      </w:r>
      <w:r w:rsidRPr="00AA67DC">
        <w:rPr>
          <w:rFonts w:ascii="Book Antiqua" w:hAnsi="Book Antiqua" w:hint="eastAsia"/>
          <w:b/>
          <w:color w:val="000000" w:themeColor="text1"/>
          <w:lang w:eastAsia="zh-CN"/>
        </w:rPr>
        <w:t xml:space="preserve"> </w:t>
      </w:r>
      <w:r w:rsidRPr="00AA67DC">
        <w:rPr>
          <w:rFonts w:ascii="Book Antiqua" w:eastAsia="DengXian" w:hAnsi="Book Antiqua" w:hint="eastAsia"/>
          <w:color w:val="000000" w:themeColor="text1"/>
          <w:lang w:eastAsia="zh-CN"/>
        </w:rPr>
        <w:t>December</w:t>
      </w:r>
      <w:r w:rsidRPr="00AA67DC">
        <w:rPr>
          <w:rFonts w:ascii="Book Antiqua" w:hAnsi="Book Antiqua" w:hint="eastAsia"/>
          <w:color w:val="000000" w:themeColor="text1"/>
          <w:lang w:eastAsia="zh-CN"/>
        </w:rPr>
        <w:t xml:space="preserve"> </w:t>
      </w:r>
      <w:r w:rsidRPr="00AA67DC">
        <w:rPr>
          <w:rFonts w:ascii="Book Antiqua" w:eastAsia="DengXian" w:hAnsi="Book Antiqua" w:hint="eastAsia"/>
          <w:color w:val="000000" w:themeColor="text1"/>
          <w:lang w:eastAsia="zh-CN"/>
        </w:rPr>
        <w:t>28</w:t>
      </w:r>
      <w:r w:rsidRPr="00AA67DC">
        <w:rPr>
          <w:rFonts w:ascii="Book Antiqua" w:hAnsi="Book Antiqua" w:hint="eastAsia"/>
          <w:color w:val="000000" w:themeColor="text1"/>
          <w:lang w:eastAsia="zh-CN"/>
        </w:rPr>
        <w:t>, 201</w:t>
      </w:r>
      <w:r w:rsidRPr="00AA67DC">
        <w:rPr>
          <w:rFonts w:ascii="Book Antiqua" w:eastAsia="DengXian" w:hAnsi="Book Antiqua" w:hint="eastAsia"/>
          <w:color w:val="000000" w:themeColor="text1"/>
          <w:lang w:eastAsia="zh-CN"/>
        </w:rPr>
        <w:t>8</w:t>
      </w:r>
    </w:p>
    <w:bookmarkEnd w:id="19"/>
    <w:bookmarkEnd w:id="20"/>
    <w:p w:rsidR="00CE1665" w:rsidRPr="00AA67DC" w:rsidRDefault="00CE1665" w:rsidP="00BA5199">
      <w:pPr>
        <w:snapToGrid w:val="0"/>
        <w:spacing w:line="360" w:lineRule="auto"/>
        <w:rPr>
          <w:rFonts w:ascii="Book Antiqua" w:eastAsia="DengXian" w:hAnsi="Book Antiqua"/>
          <w:b/>
          <w:color w:val="000000" w:themeColor="text1"/>
          <w:lang w:eastAsia="zh-CN"/>
        </w:rPr>
      </w:pPr>
      <w:r w:rsidRPr="00AA67DC">
        <w:rPr>
          <w:rFonts w:ascii="Book Antiqua" w:hAnsi="Book Antiqua"/>
          <w:b/>
          <w:color w:val="000000" w:themeColor="text1"/>
        </w:rPr>
        <w:t xml:space="preserve">Revised: </w:t>
      </w:r>
      <w:r w:rsidRPr="00AA67DC">
        <w:rPr>
          <w:rFonts w:ascii="Book Antiqua" w:eastAsia="DengXian" w:hAnsi="Book Antiqua" w:hint="eastAsia"/>
          <w:color w:val="000000" w:themeColor="text1"/>
          <w:lang w:eastAsia="zh-CN"/>
        </w:rPr>
        <w:t>January</w:t>
      </w:r>
      <w:r w:rsidRPr="00AA67DC">
        <w:rPr>
          <w:rFonts w:ascii="Book Antiqua" w:hAnsi="Book Antiqua" w:hint="eastAsia"/>
          <w:color w:val="000000" w:themeColor="text1"/>
          <w:lang w:eastAsia="zh-CN"/>
        </w:rPr>
        <w:t xml:space="preserve"> 1</w:t>
      </w:r>
      <w:r w:rsidRPr="00AA67DC">
        <w:rPr>
          <w:rFonts w:ascii="Book Antiqua" w:eastAsia="DengXian" w:hAnsi="Book Antiqua" w:hint="eastAsia"/>
          <w:color w:val="000000" w:themeColor="text1"/>
          <w:lang w:eastAsia="zh-CN"/>
        </w:rPr>
        <w:t>0</w:t>
      </w:r>
      <w:r w:rsidRPr="00AA67DC">
        <w:rPr>
          <w:rFonts w:ascii="Book Antiqua" w:hAnsi="Book Antiqua" w:hint="eastAsia"/>
          <w:color w:val="000000" w:themeColor="text1"/>
          <w:lang w:eastAsia="zh-CN"/>
        </w:rPr>
        <w:t>, 201</w:t>
      </w:r>
      <w:r w:rsidRPr="00AA67DC">
        <w:rPr>
          <w:rFonts w:ascii="Book Antiqua" w:eastAsia="DengXian" w:hAnsi="Book Antiqua" w:hint="eastAsia"/>
          <w:color w:val="000000" w:themeColor="text1"/>
          <w:lang w:eastAsia="zh-CN"/>
        </w:rPr>
        <w:t>9</w:t>
      </w:r>
    </w:p>
    <w:p w:rsidR="00CE1665" w:rsidRPr="00AA67DC" w:rsidRDefault="00CE1665" w:rsidP="00BA5199">
      <w:pPr>
        <w:snapToGrid w:val="0"/>
        <w:spacing w:line="360" w:lineRule="auto"/>
        <w:rPr>
          <w:rFonts w:ascii="Book Antiqua" w:hAnsi="Book Antiqua"/>
          <w:color w:val="000000" w:themeColor="text1"/>
        </w:rPr>
      </w:pPr>
      <w:r w:rsidRPr="00AA67DC">
        <w:rPr>
          <w:rFonts w:ascii="Book Antiqua" w:hAnsi="Book Antiqua"/>
          <w:b/>
          <w:color w:val="000000" w:themeColor="text1"/>
        </w:rPr>
        <w:t>Accepted:</w:t>
      </w:r>
      <w:r w:rsidR="0051565C" w:rsidRPr="00AA67DC">
        <w:t xml:space="preserve"> </w:t>
      </w:r>
      <w:r w:rsidR="0051565C" w:rsidRPr="00AA67DC">
        <w:rPr>
          <w:rFonts w:ascii="Book Antiqua" w:hAnsi="Book Antiqua"/>
          <w:color w:val="000000" w:themeColor="text1"/>
        </w:rPr>
        <w:t>January 14, 2019</w:t>
      </w:r>
      <w:r w:rsidRPr="00AA67DC">
        <w:rPr>
          <w:rFonts w:ascii="Book Antiqua" w:hAnsi="Book Antiqua"/>
          <w:b/>
          <w:color w:val="000000" w:themeColor="text1"/>
        </w:rPr>
        <w:t xml:space="preserve"> </w:t>
      </w:r>
    </w:p>
    <w:p w:rsidR="00CE1665" w:rsidRPr="00AA67DC" w:rsidRDefault="00CE1665" w:rsidP="00BA5199">
      <w:pPr>
        <w:snapToGrid w:val="0"/>
        <w:spacing w:line="360" w:lineRule="auto"/>
        <w:rPr>
          <w:rFonts w:ascii="Book Antiqua" w:hAnsi="Book Antiqua" w:hint="eastAsia"/>
          <w:b/>
          <w:color w:val="000000" w:themeColor="text1"/>
          <w:lang w:eastAsia="zh-CN"/>
        </w:rPr>
      </w:pPr>
      <w:r w:rsidRPr="00AA67DC">
        <w:rPr>
          <w:rFonts w:ascii="Book Antiqua" w:hAnsi="Book Antiqua"/>
          <w:b/>
          <w:color w:val="000000" w:themeColor="text1"/>
        </w:rPr>
        <w:t>Article in press:</w:t>
      </w:r>
      <w:r w:rsidR="00EE3689">
        <w:rPr>
          <w:rFonts w:ascii="Book Antiqua" w:hAnsi="Book Antiqua" w:hint="eastAsia"/>
          <w:b/>
          <w:color w:val="000000" w:themeColor="text1"/>
          <w:lang w:eastAsia="zh-CN"/>
        </w:rPr>
        <w:t xml:space="preserve"> </w:t>
      </w:r>
      <w:r w:rsidR="00EE3689" w:rsidRPr="00AA67DC">
        <w:rPr>
          <w:rFonts w:ascii="Book Antiqua" w:hAnsi="Book Antiqua"/>
          <w:color w:val="000000" w:themeColor="text1"/>
        </w:rPr>
        <w:t>January 14, 2019</w:t>
      </w:r>
    </w:p>
    <w:p w:rsidR="00CE1665" w:rsidRPr="00AA67DC" w:rsidRDefault="00CE1665" w:rsidP="00BA5199">
      <w:pPr>
        <w:snapToGrid w:val="0"/>
        <w:spacing w:line="360" w:lineRule="auto"/>
        <w:rPr>
          <w:rFonts w:ascii="Book Antiqua" w:hAnsi="Book Antiqua" w:hint="eastAsia"/>
          <w:b/>
          <w:color w:val="000000" w:themeColor="text1"/>
          <w:lang w:eastAsia="zh-CN"/>
        </w:rPr>
      </w:pPr>
      <w:r w:rsidRPr="00AA67DC">
        <w:rPr>
          <w:rFonts w:ascii="Book Antiqua" w:hAnsi="Book Antiqua"/>
          <w:b/>
          <w:color w:val="000000" w:themeColor="text1"/>
        </w:rPr>
        <w:t xml:space="preserve">Published online: </w:t>
      </w:r>
      <w:r w:rsidR="00EE3689" w:rsidRPr="00EE3689">
        <w:rPr>
          <w:rFonts w:ascii="Book Antiqua" w:hAnsi="Book Antiqua"/>
          <w:color w:val="000000" w:themeColor="text1"/>
        </w:rPr>
        <w:t>February 21, 2019</w:t>
      </w:r>
    </w:p>
    <w:p w:rsidR="00C03EAE" w:rsidRPr="00AA67DC" w:rsidRDefault="00C03EAE" w:rsidP="00BA5199">
      <w:pPr>
        <w:snapToGrid w:val="0"/>
        <w:spacing w:line="360" w:lineRule="auto"/>
        <w:rPr>
          <w:rFonts w:ascii="Book Antiqua" w:eastAsia="DengXian" w:hAnsi="Book Antiqua" w:cs="Times New Roman"/>
          <w:color w:val="000000" w:themeColor="text1"/>
          <w:szCs w:val="24"/>
          <w:lang w:eastAsia="zh-CN"/>
        </w:rPr>
      </w:pPr>
    </w:p>
    <w:p w:rsidR="00C03EAE" w:rsidRPr="00AA67DC" w:rsidRDefault="00C03EAE" w:rsidP="00BA5199">
      <w:pPr>
        <w:widowControl/>
        <w:snapToGrid w:val="0"/>
        <w:spacing w:line="360" w:lineRule="auto"/>
        <w:rPr>
          <w:rFonts w:ascii="Book Antiqua" w:hAnsi="Book Antiqua" w:cs="Times New Roman"/>
          <w:color w:val="000000" w:themeColor="text1"/>
          <w:szCs w:val="24"/>
        </w:rPr>
      </w:pPr>
      <w:r w:rsidRPr="00AA67DC">
        <w:rPr>
          <w:rFonts w:ascii="Book Antiqua" w:hAnsi="Book Antiqua" w:cs="Times New Roman"/>
          <w:color w:val="000000" w:themeColor="text1"/>
          <w:szCs w:val="24"/>
        </w:rPr>
        <w:br w:type="page"/>
      </w:r>
    </w:p>
    <w:p w:rsidR="00C03EAE" w:rsidRPr="00AA67DC" w:rsidRDefault="00C03EAE" w:rsidP="00BA5199">
      <w:pPr>
        <w:snapToGrid w:val="0"/>
        <w:spacing w:line="360" w:lineRule="auto"/>
        <w:rPr>
          <w:rFonts w:ascii="Book Antiqua" w:hAnsi="Book Antiqua" w:cs="Times New Roman"/>
          <w:b/>
          <w:color w:val="000000" w:themeColor="text1"/>
          <w:szCs w:val="24"/>
        </w:rPr>
      </w:pPr>
      <w:r w:rsidRPr="00AA67DC">
        <w:rPr>
          <w:rFonts w:ascii="Book Antiqua" w:hAnsi="Book Antiqua" w:cs="Times New Roman"/>
          <w:b/>
          <w:color w:val="000000" w:themeColor="text1"/>
          <w:szCs w:val="24"/>
        </w:rPr>
        <w:lastRenderedPageBreak/>
        <w:t xml:space="preserve">Abstract </w:t>
      </w:r>
    </w:p>
    <w:p w:rsidR="00C03EAE" w:rsidRPr="00AA67DC" w:rsidRDefault="00C03EAE" w:rsidP="00BA5199">
      <w:pPr>
        <w:snapToGrid w:val="0"/>
        <w:spacing w:line="360" w:lineRule="auto"/>
        <w:rPr>
          <w:rFonts w:ascii="Book Antiqua" w:hAnsi="Book Antiqua" w:cs="Times New Roman"/>
          <w:color w:val="000000" w:themeColor="text1"/>
          <w:szCs w:val="24"/>
        </w:rPr>
      </w:pPr>
      <w:r w:rsidRPr="00AA67DC">
        <w:rPr>
          <w:rFonts w:ascii="Book Antiqua" w:hAnsi="Book Antiqua" w:cs="Times New Roman"/>
          <w:color w:val="000000" w:themeColor="text1"/>
          <w:szCs w:val="24"/>
        </w:rPr>
        <w:t xml:space="preserve">Systemic therapy for hepatocellular carcinoma </w:t>
      </w:r>
      <w:r w:rsidR="00085876" w:rsidRPr="00AA67DC">
        <w:rPr>
          <w:rFonts w:ascii="Book Antiqua" w:hAnsi="Book Antiqua" w:cs="Times New Roman"/>
          <w:color w:val="000000" w:themeColor="text1"/>
          <w:szCs w:val="24"/>
        </w:rPr>
        <w:t>(HCC)</w:t>
      </w:r>
      <w:r w:rsidR="00085876"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 xml:space="preserve">has markedly advanced since the survival benefit of a molecular targeted agent, sorafenib, were demonstrated in the SHARP and Asia Pacific trials in 2007. Treatment options for patients with advanced </w:t>
      </w:r>
      <w:r w:rsidR="00085876" w:rsidRPr="00AA67DC">
        <w:rPr>
          <w:rFonts w:ascii="Book Antiqua" w:hAnsi="Book Antiqua" w:cs="Times New Roman"/>
          <w:color w:val="000000" w:themeColor="text1"/>
          <w:szCs w:val="24"/>
        </w:rPr>
        <w:t>HCC</w:t>
      </w:r>
      <w:r w:rsidRPr="00AA67DC">
        <w:rPr>
          <w:rFonts w:ascii="Book Antiqua" w:hAnsi="Book Antiqua" w:cs="Times New Roman"/>
          <w:color w:val="000000" w:themeColor="text1"/>
          <w:szCs w:val="24"/>
        </w:rPr>
        <w:t xml:space="preserve"> increased by sorafenib, and long-term survival for patients with advanced stage </w:t>
      </w:r>
      <w:r w:rsidR="00085876" w:rsidRPr="00AA67DC">
        <w:rPr>
          <w:rFonts w:ascii="Book Antiqua" w:hAnsi="Book Antiqua" w:cs="Times New Roman"/>
          <w:color w:val="000000" w:themeColor="text1"/>
          <w:szCs w:val="24"/>
        </w:rPr>
        <w:t>HCC</w:t>
      </w:r>
      <w:r w:rsidR="00085876"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has become possible to some extent. However, development of a more potent first-line novel molecular targeted agent replacing sorafenib and a potent second-line agent after disease progression on or intolerant to sorafenib has been warranted because sorafenib lacks tumor shrinking/necrotizing effects and induces relatively severe adverse events</w:t>
      </w:r>
      <w:r w:rsidR="008773F3"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such as hand foot skin reaction. Many agents in the 1st line and 2nd line setting were attempted to develop between 2007 and 2016, but all of these clinical trials failed. On the other hand, clinical trials of 4 agents (</w:t>
      </w:r>
      <w:proofErr w:type="spellStart"/>
      <w:r w:rsidRPr="00AA67DC">
        <w:rPr>
          <w:rFonts w:ascii="Book Antiqua" w:hAnsi="Book Antiqua" w:cs="Times New Roman"/>
          <w:color w:val="000000" w:themeColor="text1"/>
          <w:szCs w:val="24"/>
        </w:rPr>
        <w:t>regorafenib</w:t>
      </w:r>
      <w:proofErr w:type="spellEnd"/>
      <w:r w:rsidRPr="00AA67DC">
        <w:rPr>
          <w:rFonts w:ascii="Book Antiqua" w:hAnsi="Book Antiqua" w:cs="Times New Roman"/>
          <w:color w:val="000000" w:themeColor="text1"/>
          <w:szCs w:val="24"/>
        </w:rPr>
        <w:t xml:space="preserve">,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w:t>
      </w:r>
      <w:proofErr w:type="spellStart"/>
      <w:r w:rsidRPr="00AA67DC">
        <w:rPr>
          <w:rFonts w:ascii="Book Antiqua" w:hAnsi="Book Antiqua" w:cs="Times New Roman"/>
          <w:color w:val="000000" w:themeColor="text1"/>
          <w:szCs w:val="24"/>
        </w:rPr>
        <w:t>cabozantinib</w:t>
      </w:r>
      <w:proofErr w:type="spellEnd"/>
      <w:r w:rsidRPr="00AA67DC">
        <w:rPr>
          <w:rFonts w:ascii="Book Antiqua" w:hAnsi="Book Antiqua" w:cs="Times New Roman"/>
          <w:color w:val="000000" w:themeColor="text1"/>
          <w:szCs w:val="24"/>
        </w:rPr>
        <w:t xml:space="preserve">, and </w:t>
      </w:r>
      <w:proofErr w:type="spellStart"/>
      <w:r w:rsidRPr="00AA67DC">
        <w:rPr>
          <w:rFonts w:ascii="Book Antiqua" w:hAnsi="Book Antiqua" w:cs="Times New Roman"/>
          <w:color w:val="000000" w:themeColor="text1"/>
          <w:szCs w:val="24"/>
        </w:rPr>
        <w:t>ramucirumab</w:t>
      </w:r>
      <w:proofErr w:type="spellEnd"/>
      <w:r w:rsidRPr="00AA67DC">
        <w:rPr>
          <w:rFonts w:ascii="Book Antiqua" w:hAnsi="Book Antiqua" w:cs="Times New Roman"/>
          <w:color w:val="000000" w:themeColor="text1"/>
          <w:szCs w:val="24"/>
        </w:rPr>
        <w:t>) succeeded in succession in 2017 and 2018, and their use in clinical practice is possible (</w:t>
      </w:r>
      <w:proofErr w:type="spellStart"/>
      <w:r w:rsidRPr="00AA67DC">
        <w:rPr>
          <w:rFonts w:ascii="Book Antiqua" w:hAnsi="Book Antiqua" w:cs="Times New Roman"/>
          <w:color w:val="000000" w:themeColor="text1"/>
          <w:szCs w:val="24"/>
        </w:rPr>
        <w:t>regorafenib</w:t>
      </w:r>
      <w:proofErr w:type="spellEnd"/>
      <w:r w:rsidRPr="00AA67DC">
        <w:rPr>
          <w:rFonts w:ascii="Book Antiqua" w:hAnsi="Book Antiqua" w:cs="Times New Roman"/>
          <w:color w:val="000000" w:themeColor="text1"/>
          <w:szCs w:val="24"/>
        </w:rPr>
        <w:t xml:space="preserve"> and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or underway (</w:t>
      </w:r>
      <w:proofErr w:type="spellStart"/>
      <w:r w:rsidRPr="00AA67DC">
        <w:rPr>
          <w:rFonts w:ascii="Book Antiqua" w:hAnsi="Book Antiqua" w:cs="Times New Roman"/>
          <w:color w:val="000000" w:themeColor="text1"/>
          <w:szCs w:val="24"/>
        </w:rPr>
        <w:t>cabozantinib</w:t>
      </w:r>
      <w:proofErr w:type="spellEnd"/>
      <w:r w:rsidRPr="00AA67DC">
        <w:rPr>
          <w:rFonts w:ascii="Book Antiqua" w:hAnsi="Book Antiqua" w:cs="Times New Roman"/>
          <w:color w:val="000000" w:themeColor="text1"/>
          <w:szCs w:val="24"/>
        </w:rPr>
        <w:t xml:space="preserve"> and </w:t>
      </w:r>
      <w:proofErr w:type="spellStart"/>
      <w:r w:rsidRPr="00AA67DC">
        <w:rPr>
          <w:rFonts w:ascii="Book Antiqua" w:hAnsi="Book Antiqua" w:cs="Times New Roman"/>
          <w:color w:val="000000" w:themeColor="text1"/>
          <w:szCs w:val="24"/>
        </w:rPr>
        <w:t>ramucirumab</w:t>
      </w:r>
      <w:proofErr w:type="spellEnd"/>
      <w:r w:rsidRPr="00AA67DC">
        <w:rPr>
          <w:rFonts w:ascii="Book Antiqua" w:hAnsi="Book Antiqua" w:cs="Times New Roman"/>
          <w:color w:val="000000" w:themeColor="text1"/>
          <w:szCs w:val="24"/>
        </w:rPr>
        <w:t xml:space="preserve">). Furthermore, all of 5 clinical trials of combination therapy with </w:t>
      </w:r>
      <w:bookmarkStart w:id="21" w:name="OLE_LINK46"/>
      <w:bookmarkStart w:id="22" w:name="OLE_LINK47"/>
      <w:r w:rsidRPr="00AA67DC">
        <w:rPr>
          <w:rFonts w:ascii="Book Antiqua" w:hAnsi="Book Antiqua" w:cs="Times New Roman"/>
          <w:color w:val="000000" w:themeColor="text1"/>
          <w:szCs w:val="24"/>
        </w:rPr>
        <w:t>transcatheter</w:t>
      </w:r>
      <w:bookmarkEnd w:id="21"/>
      <w:bookmarkEnd w:id="22"/>
      <w:r w:rsidRPr="00AA67DC">
        <w:rPr>
          <w:rFonts w:ascii="Book Antiqua" w:hAnsi="Book Antiqua" w:cs="Times New Roman"/>
          <w:color w:val="000000" w:themeColor="text1"/>
          <w:szCs w:val="24"/>
        </w:rPr>
        <w:t xml:space="preserve"> chemoembolization (TACE) plus a molecular targeted agent failed to date, however, the combination of TACE and sorafenib (TACTICS trials) was reported to be successful and presented at </w:t>
      </w:r>
      <w:bookmarkStart w:id="23" w:name="OLE_LINK42"/>
      <w:bookmarkStart w:id="24" w:name="OLE_LINK43"/>
      <w:r w:rsidRPr="00AA67DC">
        <w:rPr>
          <w:rFonts w:ascii="Book Antiqua" w:hAnsi="Book Antiqua" w:cs="Times New Roman"/>
          <w:color w:val="000000" w:themeColor="text1"/>
          <w:szCs w:val="24"/>
        </w:rPr>
        <w:t>ASCO</w:t>
      </w:r>
      <w:bookmarkEnd w:id="23"/>
      <w:bookmarkEnd w:id="24"/>
      <w:r w:rsidRPr="00AA67DC">
        <w:rPr>
          <w:rFonts w:ascii="Book Antiqua" w:hAnsi="Book Antiqua" w:cs="Times New Roman"/>
          <w:color w:val="000000" w:themeColor="text1"/>
          <w:szCs w:val="24"/>
        </w:rPr>
        <w:t xml:space="preserve"> in 2018.</w:t>
      </w:r>
      <w:r w:rsidR="00CE1665"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 xml:space="preserve">Phase 3 clinical trials of immune checkpoint inhibitors and a combination therapy of immune checkpoint inhibitors and molecular targeted agents are also ongoing, which suggests treatment paradigm of </w:t>
      </w:r>
      <w:r w:rsidR="00085876" w:rsidRPr="00AA67DC">
        <w:rPr>
          <w:rFonts w:ascii="Book Antiqua" w:hAnsi="Book Antiqua" w:cs="Times New Roman"/>
          <w:color w:val="000000" w:themeColor="text1"/>
          <w:szCs w:val="24"/>
        </w:rPr>
        <w:t>HCC</w:t>
      </w:r>
      <w:r w:rsidR="00085876"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in all stages from early, intermediate and advanced stage, is expected to be changed drastically in the very near future.</w:t>
      </w:r>
    </w:p>
    <w:p w:rsidR="00C03EAE" w:rsidRPr="00AA67DC" w:rsidRDefault="00C03EAE" w:rsidP="00BA5199">
      <w:pPr>
        <w:snapToGrid w:val="0"/>
        <w:spacing w:line="360" w:lineRule="auto"/>
        <w:rPr>
          <w:rFonts w:ascii="Book Antiqua" w:hAnsi="Book Antiqua" w:cs="Times New Roman"/>
          <w:color w:val="000000" w:themeColor="text1"/>
          <w:szCs w:val="24"/>
        </w:rPr>
      </w:pPr>
    </w:p>
    <w:p w:rsidR="00C03EAE" w:rsidRPr="00AA67DC" w:rsidRDefault="00747F0E" w:rsidP="00BA5199">
      <w:pPr>
        <w:snapToGrid w:val="0"/>
        <w:spacing w:line="360" w:lineRule="auto"/>
        <w:rPr>
          <w:rFonts w:ascii="Book Antiqua" w:hAnsi="Book Antiqua" w:cs="Times New Roman"/>
          <w:color w:val="000000" w:themeColor="text1"/>
          <w:szCs w:val="24"/>
        </w:rPr>
      </w:pPr>
      <w:r w:rsidRPr="00AA67DC">
        <w:rPr>
          <w:rFonts w:ascii="Book Antiqua" w:hAnsi="Book Antiqua"/>
          <w:b/>
          <w:color w:val="000000" w:themeColor="text1"/>
        </w:rPr>
        <w:t xml:space="preserve">Key words: </w:t>
      </w:r>
      <w:bookmarkStart w:id="25" w:name="OLE_LINK207"/>
      <w:bookmarkStart w:id="26" w:name="OLE_LINK208"/>
      <w:r w:rsidRPr="00AA67DC">
        <w:rPr>
          <w:rFonts w:ascii="Book Antiqua" w:hAnsi="Book Antiqua" w:cs="Times New Roman"/>
          <w:color w:val="000000" w:themeColor="text1"/>
          <w:szCs w:val="24"/>
        </w:rPr>
        <w:t>Hepatocellular carcinoma</w:t>
      </w:r>
      <w:r w:rsidRPr="00AA67DC">
        <w:rPr>
          <w:rFonts w:ascii="Book Antiqua" w:eastAsia="DengXian" w:hAnsi="Book Antiqua" w:cs="Times New Roman" w:hint="eastAsia"/>
          <w:color w:val="000000" w:themeColor="text1"/>
          <w:szCs w:val="24"/>
          <w:lang w:eastAsia="zh-CN"/>
        </w:rPr>
        <w:t>;</w:t>
      </w:r>
      <w:r w:rsidR="00C03EAE" w:rsidRPr="00AA67DC">
        <w:rPr>
          <w:rFonts w:ascii="Book Antiqua" w:hAnsi="Book Antiqua" w:cs="Times New Roman"/>
          <w:color w:val="000000" w:themeColor="text1"/>
          <w:szCs w:val="24"/>
        </w:rPr>
        <w:t xml:space="preserve"> </w:t>
      </w:r>
      <w:r w:rsidRPr="00AA67DC">
        <w:rPr>
          <w:rFonts w:ascii="Book Antiqua" w:hAnsi="Book Antiqua" w:cs="Times New Roman"/>
          <w:color w:val="000000" w:themeColor="text1"/>
          <w:szCs w:val="24"/>
        </w:rPr>
        <w:t>Molecular targeted agent</w:t>
      </w:r>
      <w:r w:rsidRPr="00AA67DC">
        <w:rPr>
          <w:rFonts w:ascii="Book Antiqua" w:eastAsia="DengXian" w:hAnsi="Book Antiqua" w:cs="Times New Roman" w:hint="eastAsia"/>
          <w:color w:val="000000" w:themeColor="text1"/>
          <w:szCs w:val="24"/>
          <w:lang w:eastAsia="zh-CN"/>
        </w:rPr>
        <w:t>;</w:t>
      </w:r>
      <w:r w:rsidRPr="00AA67DC">
        <w:rPr>
          <w:rFonts w:ascii="Book Antiqua" w:hAnsi="Book Antiqua" w:cs="Times New Roman"/>
          <w:color w:val="000000" w:themeColor="text1"/>
          <w:szCs w:val="24"/>
        </w:rPr>
        <w:t xml:space="preserve"> Immune checkpoint inhibitor</w:t>
      </w:r>
      <w:r w:rsidRPr="00AA67DC">
        <w:rPr>
          <w:rFonts w:ascii="Book Antiqua" w:eastAsia="DengXian" w:hAnsi="Book Antiqua" w:cs="Times New Roman" w:hint="eastAsia"/>
          <w:color w:val="000000" w:themeColor="text1"/>
          <w:szCs w:val="24"/>
          <w:lang w:eastAsia="zh-CN"/>
        </w:rPr>
        <w:t>;</w:t>
      </w:r>
      <w:r w:rsidR="00C03EAE" w:rsidRPr="00AA67DC">
        <w:rPr>
          <w:rFonts w:ascii="Book Antiqua" w:hAnsi="Book Antiqua" w:cs="Times New Roman"/>
          <w:color w:val="000000" w:themeColor="text1"/>
          <w:szCs w:val="24"/>
        </w:rPr>
        <w:t xml:space="preserve"> </w:t>
      </w:r>
      <w:proofErr w:type="spellStart"/>
      <w:r w:rsidRPr="00AA67DC">
        <w:rPr>
          <w:rFonts w:ascii="Book Antiqua" w:hAnsi="Book Antiqua" w:cs="Times New Roman"/>
          <w:color w:val="000000" w:themeColor="text1"/>
          <w:szCs w:val="24"/>
        </w:rPr>
        <w:t>Sorafenib</w:t>
      </w:r>
      <w:proofErr w:type="spellEnd"/>
      <w:r w:rsidRPr="00AA67DC">
        <w:rPr>
          <w:rFonts w:ascii="Book Antiqua" w:eastAsia="DengXian" w:hAnsi="Book Antiqua" w:cs="Times New Roman" w:hint="eastAsia"/>
          <w:color w:val="000000" w:themeColor="text1"/>
          <w:szCs w:val="24"/>
          <w:lang w:eastAsia="zh-CN"/>
        </w:rPr>
        <w:t>;</w:t>
      </w:r>
      <w:r w:rsidR="00C03EAE" w:rsidRPr="00AA67DC">
        <w:rPr>
          <w:rFonts w:ascii="Book Antiqua" w:hAnsi="Book Antiqua" w:cs="Times New Roman"/>
          <w:color w:val="000000" w:themeColor="text1"/>
          <w:szCs w:val="24"/>
        </w:rPr>
        <w:t xml:space="preserve"> </w:t>
      </w:r>
      <w:proofErr w:type="spellStart"/>
      <w:r w:rsidRPr="00AA67DC">
        <w:rPr>
          <w:rFonts w:ascii="Book Antiqua" w:hAnsi="Book Antiqua" w:cs="Times New Roman"/>
          <w:color w:val="000000" w:themeColor="text1"/>
          <w:szCs w:val="24"/>
        </w:rPr>
        <w:t>L</w:t>
      </w:r>
      <w:r w:rsidR="00C03EAE" w:rsidRPr="00AA67DC">
        <w:rPr>
          <w:rFonts w:ascii="Book Antiqua" w:hAnsi="Book Antiqua" w:cs="Times New Roman"/>
          <w:color w:val="000000" w:themeColor="text1"/>
          <w:szCs w:val="24"/>
        </w:rPr>
        <w:t>envatinib</w:t>
      </w:r>
      <w:bookmarkEnd w:id="25"/>
      <w:bookmarkEnd w:id="26"/>
      <w:proofErr w:type="spellEnd"/>
    </w:p>
    <w:p w:rsidR="00C03EAE" w:rsidRPr="00AA67DC" w:rsidRDefault="00C03EAE" w:rsidP="00BA5199">
      <w:pPr>
        <w:widowControl/>
        <w:snapToGrid w:val="0"/>
        <w:spacing w:line="360" w:lineRule="auto"/>
        <w:rPr>
          <w:rFonts w:ascii="Book Antiqua" w:eastAsia="DengXian" w:hAnsi="Book Antiqua" w:cs="Times New Roman"/>
          <w:color w:val="000000" w:themeColor="text1"/>
          <w:szCs w:val="24"/>
          <w:lang w:val="fr-FR" w:eastAsia="zh-CN"/>
        </w:rPr>
      </w:pPr>
    </w:p>
    <w:p w:rsidR="00747F0E" w:rsidRPr="00AA67DC" w:rsidRDefault="00747F0E" w:rsidP="00BA5199">
      <w:pPr>
        <w:snapToGrid w:val="0"/>
        <w:spacing w:line="360" w:lineRule="auto"/>
        <w:rPr>
          <w:rFonts w:ascii="Book Antiqua" w:hAnsi="Book Antiqua"/>
          <w:i/>
          <w:iCs/>
          <w:color w:val="000000" w:themeColor="text1"/>
        </w:rPr>
      </w:pPr>
      <w:bookmarkStart w:id="27" w:name="OLE_LINK209"/>
      <w:bookmarkStart w:id="28" w:name="OLE_LINK210"/>
      <w:r w:rsidRPr="00AA67DC">
        <w:rPr>
          <w:rFonts w:ascii="Book Antiqua" w:hAnsi="Book Antiqua" w:cs="Tahoma"/>
          <w:b/>
          <w:color w:val="000000" w:themeColor="text1"/>
          <w:lang w:val="en-GB"/>
        </w:rPr>
        <w:t xml:space="preserve">© </w:t>
      </w:r>
      <w:r w:rsidRPr="00AA67DC">
        <w:rPr>
          <w:rFonts w:ascii="Book Antiqua" w:eastAsia="AdvTimes" w:hAnsi="Book Antiqua" w:cs="AdvTimes"/>
          <w:b/>
          <w:color w:val="000000" w:themeColor="text1"/>
          <w:lang w:val="fr-FR"/>
        </w:rPr>
        <w:t xml:space="preserve">The Author(s) </w:t>
      </w:r>
      <w:r w:rsidRPr="00AA67DC">
        <w:rPr>
          <w:rFonts w:ascii="Book Antiqua" w:hAnsi="Book Antiqua" w:cs="AdvTimes" w:hint="eastAsia"/>
          <w:b/>
          <w:color w:val="000000" w:themeColor="text1"/>
          <w:lang w:val="fr-FR" w:eastAsia="zh-CN"/>
        </w:rPr>
        <w:t>201</w:t>
      </w:r>
      <w:r w:rsidR="005910B7" w:rsidRPr="00AA67DC">
        <w:rPr>
          <w:rFonts w:ascii="Book Antiqua" w:eastAsia="DengXian" w:hAnsi="Book Antiqua" w:cs="AdvTimes" w:hint="eastAsia"/>
          <w:b/>
          <w:color w:val="000000" w:themeColor="text1"/>
          <w:lang w:val="fr-FR" w:eastAsia="zh-CN"/>
        </w:rPr>
        <w:t>9</w:t>
      </w:r>
      <w:r w:rsidRPr="00AA67DC">
        <w:rPr>
          <w:rFonts w:ascii="Book Antiqua" w:eastAsia="AdvTimes" w:hAnsi="Book Antiqua" w:cs="AdvTimes"/>
          <w:b/>
          <w:color w:val="000000" w:themeColor="text1"/>
          <w:lang w:val="fr-FR"/>
        </w:rPr>
        <w:t>.</w:t>
      </w:r>
      <w:r w:rsidRPr="00AA67DC">
        <w:rPr>
          <w:rFonts w:ascii="Book Antiqua" w:eastAsia="AdvTimes" w:hAnsi="Book Antiqua" w:cs="AdvTimes"/>
          <w:color w:val="000000" w:themeColor="text1"/>
          <w:lang w:val="fr-FR"/>
        </w:rPr>
        <w:t xml:space="preserve"> Published by </w:t>
      </w:r>
      <w:proofErr w:type="spellStart"/>
      <w:r w:rsidRPr="00AA67DC">
        <w:rPr>
          <w:rFonts w:ascii="Book Antiqua" w:hAnsi="Book Antiqua" w:cs="Arial Unicode MS"/>
          <w:color w:val="000000" w:themeColor="text1"/>
          <w:lang w:val="en-GB"/>
        </w:rPr>
        <w:t>Baishideng</w:t>
      </w:r>
      <w:proofErr w:type="spellEnd"/>
      <w:r w:rsidRPr="00AA67DC">
        <w:rPr>
          <w:rFonts w:ascii="Book Antiqua" w:hAnsi="Book Antiqua" w:cs="Arial Unicode MS"/>
          <w:color w:val="000000" w:themeColor="text1"/>
          <w:lang w:val="en-GB"/>
        </w:rPr>
        <w:t xml:space="preserve"> Publishing Group Inc. </w:t>
      </w:r>
      <w:r w:rsidRPr="00AA67DC">
        <w:rPr>
          <w:rFonts w:ascii="Book Antiqua" w:hAnsi="Book Antiqua" w:cs="Arial Unicode MS"/>
          <w:color w:val="000000" w:themeColor="text1"/>
          <w:lang w:val="fr-FR"/>
        </w:rPr>
        <w:t xml:space="preserve">All </w:t>
      </w:r>
      <w:r w:rsidRPr="00AA67DC">
        <w:rPr>
          <w:rFonts w:ascii="Book Antiqua" w:hAnsi="Book Antiqua" w:cs="Arial Unicode MS"/>
          <w:color w:val="000000" w:themeColor="text1"/>
          <w:lang w:val="fr-FR"/>
        </w:rPr>
        <w:lastRenderedPageBreak/>
        <w:t>rights reserved</w:t>
      </w:r>
      <w:r w:rsidRPr="00AA67DC">
        <w:rPr>
          <w:rFonts w:ascii="Book Antiqua" w:hAnsi="Book Antiqua" w:cs="Arial Unicode MS" w:hint="eastAsia"/>
          <w:color w:val="000000" w:themeColor="text1"/>
          <w:lang w:val="fr-FR"/>
        </w:rPr>
        <w:t>.</w:t>
      </w:r>
    </w:p>
    <w:bookmarkEnd w:id="27"/>
    <w:bookmarkEnd w:id="28"/>
    <w:p w:rsidR="00747F0E" w:rsidRPr="00AA67DC" w:rsidRDefault="00747F0E" w:rsidP="00BA5199">
      <w:pPr>
        <w:widowControl/>
        <w:snapToGrid w:val="0"/>
        <w:spacing w:line="360" w:lineRule="auto"/>
        <w:rPr>
          <w:rFonts w:ascii="Book Antiqua" w:eastAsia="DengXian" w:hAnsi="Book Antiqua" w:cs="Times New Roman"/>
          <w:color w:val="000000" w:themeColor="text1"/>
          <w:szCs w:val="24"/>
          <w:lang w:val="fr-FR" w:eastAsia="zh-CN"/>
        </w:rPr>
      </w:pPr>
    </w:p>
    <w:p w:rsidR="00C03EAE" w:rsidRPr="00AA67DC" w:rsidRDefault="00747F0E" w:rsidP="00BA5199">
      <w:pPr>
        <w:snapToGrid w:val="0"/>
        <w:spacing w:line="360" w:lineRule="auto"/>
        <w:rPr>
          <w:rFonts w:ascii="Book Antiqua" w:hAnsi="Book Antiqua" w:cs="Times New Roman"/>
          <w:color w:val="000000" w:themeColor="text1"/>
          <w:szCs w:val="24"/>
        </w:rPr>
      </w:pPr>
      <w:r w:rsidRPr="00AA67DC">
        <w:rPr>
          <w:rFonts w:ascii="Book Antiqua" w:hAnsi="Book Antiqua"/>
          <w:b/>
          <w:color w:val="000000" w:themeColor="text1"/>
        </w:rPr>
        <w:t>Core tip:</w:t>
      </w:r>
      <w:r w:rsidR="00C03EAE" w:rsidRPr="00AA67DC">
        <w:rPr>
          <w:rFonts w:ascii="Book Antiqua" w:hAnsi="Book Antiqua" w:cs="Times New Roman"/>
          <w:color w:val="000000" w:themeColor="text1"/>
          <w:szCs w:val="24"/>
          <w:lang w:val="fr-FR"/>
        </w:rPr>
        <w:t xml:space="preserve"> </w:t>
      </w:r>
      <w:r w:rsidR="00C03EAE" w:rsidRPr="00AA67DC">
        <w:rPr>
          <w:rFonts w:ascii="Book Antiqua" w:hAnsi="Book Antiqua" w:cs="Times New Roman"/>
          <w:color w:val="000000" w:themeColor="text1"/>
          <w:szCs w:val="24"/>
        </w:rPr>
        <w:t xml:space="preserve">Systemic therapy for hepatocellular carcinoma </w:t>
      </w:r>
      <w:r w:rsidR="000B46FC" w:rsidRPr="00AA67DC">
        <w:rPr>
          <w:rFonts w:ascii="Book Antiqua" w:hAnsi="Book Antiqua" w:cs="Times New Roman"/>
          <w:color w:val="000000" w:themeColor="text1"/>
          <w:szCs w:val="24"/>
        </w:rPr>
        <w:t>(HCC)</w:t>
      </w:r>
      <w:r w:rsidR="000B46FC" w:rsidRPr="00AA67DC">
        <w:rPr>
          <w:rFonts w:ascii="Book Antiqua" w:eastAsia="DengXian" w:hAnsi="Book Antiqua" w:cs="Times New Roman" w:hint="eastAsia"/>
          <w:color w:val="000000" w:themeColor="text1"/>
          <w:szCs w:val="24"/>
          <w:lang w:eastAsia="zh-CN"/>
        </w:rPr>
        <w:t xml:space="preserve"> </w:t>
      </w:r>
      <w:r w:rsidR="00C03EAE" w:rsidRPr="00AA67DC">
        <w:rPr>
          <w:rFonts w:ascii="Book Antiqua" w:hAnsi="Book Antiqua" w:cs="Times New Roman"/>
          <w:color w:val="000000" w:themeColor="text1"/>
          <w:szCs w:val="24"/>
        </w:rPr>
        <w:t>has markedly advanced since sorafenib was approve</w:t>
      </w:r>
      <w:r w:rsidR="0048427C" w:rsidRPr="00AA67DC">
        <w:rPr>
          <w:rFonts w:ascii="Book Antiqua" w:hAnsi="Book Antiqua" w:cs="Times New Roman"/>
          <w:color w:val="000000" w:themeColor="text1"/>
          <w:szCs w:val="24"/>
        </w:rPr>
        <w:t>d in 2007. Since then, there w</w:t>
      </w:r>
      <w:r w:rsidR="0048427C" w:rsidRPr="00AA67DC">
        <w:rPr>
          <w:rFonts w:ascii="Book Antiqua" w:eastAsia="DengXian" w:hAnsi="Book Antiqua" w:cs="Times New Roman" w:hint="eastAsia"/>
          <w:color w:val="000000" w:themeColor="text1"/>
          <w:szCs w:val="24"/>
          <w:lang w:eastAsia="zh-CN"/>
        </w:rPr>
        <w:t>as</w:t>
      </w:r>
      <w:r w:rsidR="00C03EAE" w:rsidRPr="00AA67DC">
        <w:rPr>
          <w:rFonts w:ascii="Book Antiqua" w:hAnsi="Book Antiqua" w:cs="Times New Roman"/>
          <w:color w:val="000000" w:themeColor="text1"/>
          <w:szCs w:val="24"/>
        </w:rPr>
        <w:t xml:space="preserve"> no active</w:t>
      </w:r>
      <w:r w:rsidR="0048427C" w:rsidRPr="00AA67DC">
        <w:rPr>
          <w:rFonts w:ascii="Book Antiqua" w:hAnsi="Book Antiqua" w:cs="Times New Roman"/>
          <w:color w:val="000000" w:themeColor="text1"/>
          <w:szCs w:val="24"/>
        </w:rPr>
        <w:t xml:space="preserve"> drug</w:t>
      </w:r>
      <w:r w:rsidR="00C03EAE" w:rsidRPr="00AA67DC">
        <w:rPr>
          <w:rFonts w:ascii="Book Antiqua" w:hAnsi="Book Antiqua" w:cs="Times New Roman"/>
          <w:color w:val="000000" w:themeColor="text1"/>
          <w:szCs w:val="24"/>
        </w:rPr>
        <w:t xml:space="preserve"> for 10 years that prolong overall survival, however, in 2017 and 2018, clinical trials of 4 more molecular targeted agents including </w:t>
      </w:r>
      <w:proofErr w:type="spellStart"/>
      <w:r w:rsidR="00C03EAE" w:rsidRPr="00AA67DC">
        <w:rPr>
          <w:rFonts w:ascii="Book Antiqua" w:hAnsi="Book Antiqua" w:cs="Times New Roman"/>
          <w:color w:val="000000" w:themeColor="text1"/>
          <w:szCs w:val="24"/>
        </w:rPr>
        <w:t>lenvatinib</w:t>
      </w:r>
      <w:proofErr w:type="spellEnd"/>
      <w:r w:rsidR="00C03EAE" w:rsidRPr="00AA67DC">
        <w:rPr>
          <w:rFonts w:ascii="Book Antiqua" w:hAnsi="Book Antiqua" w:cs="Times New Roman"/>
          <w:color w:val="000000" w:themeColor="text1"/>
          <w:szCs w:val="24"/>
        </w:rPr>
        <w:t xml:space="preserve"> as first line agent, </w:t>
      </w:r>
      <w:proofErr w:type="spellStart"/>
      <w:r w:rsidR="00C03EAE" w:rsidRPr="00AA67DC">
        <w:rPr>
          <w:rFonts w:ascii="Book Antiqua" w:hAnsi="Book Antiqua" w:cs="Times New Roman"/>
          <w:color w:val="000000" w:themeColor="text1"/>
          <w:szCs w:val="24"/>
        </w:rPr>
        <w:t>regorafenib</w:t>
      </w:r>
      <w:proofErr w:type="spellEnd"/>
      <w:r w:rsidR="00C03EAE" w:rsidRPr="00AA67DC">
        <w:rPr>
          <w:rFonts w:ascii="Book Antiqua" w:hAnsi="Book Antiqua" w:cs="Times New Roman"/>
          <w:color w:val="000000" w:themeColor="text1"/>
          <w:szCs w:val="24"/>
        </w:rPr>
        <w:t xml:space="preserve">, </w:t>
      </w:r>
      <w:proofErr w:type="spellStart"/>
      <w:r w:rsidR="00C03EAE" w:rsidRPr="00AA67DC">
        <w:rPr>
          <w:rFonts w:ascii="Book Antiqua" w:hAnsi="Book Antiqua" w:cs="Times New Roman"/>
          <w:color w:val="000000" w:themeColor="text1"/>
          <w:szCs w:val="24"/>
        </w:rPr>
        <w:t>cabozantinib</w:t>
      </w:r>
      <w:proofErr w:type="spellEnd"/>
      <w:r w:rsidR="00C03EAE" w:rsidRPr="00AA67DC">
        <w:rPr>
          <w:rFonts w:ascii="Book Antiqua" w:hAnsi="Book Antiqua" w:cs="Times New Roman"/>
          <w:color w:val="000000" w:themeColor="text1"/>
          <w:szCs w:val="24"/>
        </w:rPr>
        <w:t xml:space="preserve"> and </w:t>
      </w:r>
      <w:proofErr w:type="spellStart"/>
      <w:r w:rsidR="00C03EAE" w:rsidRPr="00AA67DC">
        <w:rPr>
          <w:rFonts w:ascii="Book Antiqua" w:hAnsi="Book Antiqua" w:cs="Times New Roman"/>
          <w:color w:val="000000" w:themeColor="text1"/>
          <w:szCs w:val="24"/>
        </w:rPr>
        <w:t>ramucirumab</w:t>
      </w:r>
      <w:proofErr w:type="spellEnd"/>
      <w:r w:rsidR="00C03EAE" w:rsidRPr="00AA67DC">
        <w:rPr>
          <w:rFonts w:ascii="Book Antiqua" w:hAnsi="Book Antiqua" w:cs="Times New Roman"/>
          <w:color w:val="000000" w:themeColor="text1"/>
          <w:szCs w:val="24"/>
        </w:rPr>
        <w:t xml:space="preserve"> as second line agent have shown their survival benefit. In addition, immune check point inhibitors, nivolumab and pembrolizumab, were approved by </w:t>
      </w:r>
      <w:bookmarkStart w:id="29" w:name="OLE_LINK44"/>
      <w:bookmarkStart w:id="30" w:name="OLE_LINK45"/>
      <w:r w:rsidR="0048427C" w:rsidRPr="00AA67DC">
        <w:rPr>
          <w:rFonts w:ascii="Book Antiqua" w:hAnsi="Book Antiqua" w:cs="Times New Roman"/>
          <w:color w:val="000000" w:themeColor="text1"/>
          <w:szCs w:val="24"/>
        </w:rPr>
        <w:t>Food and Drug Administration</w:t>
      </w:r>
      <w:bookmarkEnd w:id="29"/>
      <w:bookmarkEnd w:id="30"/>
      <w:r w:rsidR="00C03EAE" w:rsidRPr="00AA67DC">
        <w:rPr>
          <w:rFonts w:ascii="Book Antiqua" w:hAnsi="Book Antiqua" w:cs="Times New Roman"/>
          <w:color w:val="000000" w:themeColor="text1"/>
          <w:szCs w:val="24"/>
        </w:rPr>
        <w:t>. Co</w:t>
      </w:r>
      <w:r w:rsidR="0048427C" w:rsidRPr="00AA67DC">
        <w:rPr>
          <w:rFonts w:ascii="Book Antiqua" w:hAnsi="Book Antiqua" w:cs="Times New Roman"/>
          <w:color w:val="000000" w:themeColor="text1"/>
          <w:szCs w:val="24"/>
        </w:rPr>
        <w:t>mbination cancer immunotherapy</w:t>
      </w:r>
      <w:r w:rsidR="0048427C" w:rsidRPr="00AA67DC">
        <w:rPr>
          <w:rFonts w:ascii="Book Antiqua" w:eastAsia="DengXian" w:hAnsi="Book Antiqua" w:cs="Times New Roman" w:hint="eastAsia"/>
          <w:color w:val="000000" w:themeColor="text1"/>
          <w:szCs w:val="24"/>
          <w:lang w:eastAsia="zh-CN"/>
        </w:rPr>
        <w:t>,</w:t>
      </w:r>
      <w:r w:rsidR="00B44DB4" w:rsidRPr="00AA67DC">
        <w:rPr>
          <w:rFonts w:ascii="Book Antiqua" w:eastAsia="DengXian" w:hAnsi="Book Antiqua" w:cs="Times New Roman" w:hint="eastAsia"/>
          <w:color w:val="000000" w:themeColor="text1"/>
          <w:szCs w:val="24"/>
          <w:lang w:eastAsia="zh-CN"/>
        </w:rPr>
        <w:t xml:space="preserve"> </w:t>
      </w:r>
      <w:r w:rsidR="0048427C" w:rsidRPr="00AA67DC">
        <w:rPr>
          <w:rFonts w:ascii="Book Antiqua" w:eastAsia="DengXian" w:hAnsi="Book Antiqua" w:cs="Times New Roman" w:hint="eastAsia"/>
          <w:color w:val="000000" w:themeColor="text1"/>
          <w:szCs w:val="24"/>
          <w:lang w:eastAsia="zh-CN"/>
        </w:rPr>
        <w:t xml:space="preserve">that </w:t>
      </w:r>
      <w:r w:rsidR="00C03EAE" w:rsidRPr="00AA67DC">
        <w:rPr>
          <w:rFonts w:ascii="Book Antiqua" w:hAnsi="Book Antiqua" w:cs="Times New Roman"/>
          <w:color w:val="000000" w:themeColor="text1"/>
          <w:szCs w:val="24"/>
        </w:rPr>
        <w:t xml:space="preserve">combines immune checkpoint inhibitors and molecular targeted agents show great promise in the treatment of </w:t>
      </w:r>
      <w:r w:rsidR="000B46FC" w:rsidRPr="00AA67DC">
        <w:rPr>
          <w:rFonts w:ascii="Book Antiqua" w:eastAsia="DengXian" w:hAnsi="Book Antiqua" w:cs="Times New Roman" w:hint="eastAsia"/>
          <w:color w:val="000000" w:themeColor="text1"/>
          <w:szCs w:val="24"/>
          <w:lang w:eastAsia="zh-CN"/>
        </w:rPr>
        <w:t>HCC</w:t>
      </w:r>
      <w:r w:rsidR="00C03EAE" w:rsidRPr="00AA67DC">
        <w:rPr>
          <w:rFonts w:ascii="Book Antiqua" w:hAnsi="Book Antiqua" w:cs="Times New Roman"/>
          <w:color w:val="000000" w:themeColor="text1"/>
          <w:szCs w:val="24"/>
        </w:rPr>
        <w:t>.</w:t>
      </w:r>
    </w:p>
    <w:p w:rsidR="0048427C" w:rsidRPr="00AA67DC" w:rsidRDefault="0048427C" w:rsidP="00BA5199">
      <w:pPr>
        <w:snapToGrid w:val="0"/>
        <w:spacing w:line="360" w:lineRule="auto"/>
        <w:rPr>
          <w:rFonts w:ascii="Book Antiqua" w:eastAsia="DengXian" w:hAnsi="Book Antiqua" w:cs="Arial"/>
          <w:b/>
          <w:bCs/>
          <w:color w:val="000000" w:themeColor="text1"/>
          <w:lang w:eastAsia="zh-CN"/>
        </w:rPr>
      </w:pPr>
    </w:p>
    <w:p w:rsidR="00EE3689" w:rsidRDefault="00EE3689" w:rsidP="00EE3689">
      <w:pPr>
        <w:snapToGrid w:val="0"/>
        <w:spacing w:line="360" w:lineRule="auto"/>
        <w:rPr>
          <w:rFonts w:ascii="Book Antiqua" w:hAnsi="Book Antiqua" w:hint="eastAsia"/>
          <w:color w:val="000000"/>
          <w:lang w:eastAsia="zh-CN"/>
        </w:rPr>
      </w:pPr>
      <w:r w:rsidRPr="00EE3689">
        <w:rPr>
          <w:rFonts w:ascii="Book Antiqua" w:hAnsi="Book Antiqua"/>
          <w:b/>
          <w:color w:val="000000"/>
        </w:rPr>
        <w:t>Citation:</w:t>
      </w:r>
      <w:r>
        <w:rPr>
          <w:rFonts w:ascii="Book Antiqua" w:hAnsi="Book Antiqua" w:hint="eastAsia"/>
          <w:color w:val="000000"/>
          <w:lang w:eastAsia="zh-CN"/>
        </w:rPr>
        <w:t xml:space="preserve"> </w:t>
      </w:r>
      <w:proofErr w:type="spellStart"/>
      <w:r w:rsidRPr="000D6E68">
        <w:rPr>
          <w:rFonts w:ascii="Book Antiqua" w:hAnsi="Book Antiqua"/>
          <w:color w:val="000000"/>
        </w:rPr>
        <w:t>Kudo</w:t>
      </w:r>
      <w:proofErr w:type="spellEnd"/>
      <w:r w:rsidRPr="000D6E68">
        <w:rPr>
          <w:rFonts w:ascii="Book Antiqua" w:eastAsia="DengXian" w:hAnsi="Book Antiqua"/>
          <w:color w:val="000000"/>
        </w:rPr>
        <w:t xml:space="preserve"> M. </w:t>
      </w:r>
      <w:r w:rsidRPr="000D6E68">
        <w:rPr>
          <w:rFonts w:ascii="Book Antiqua" w:hAnsi="Book Antiqua"/>
          <w:color w:val="000000"/>
        </w:rPr>
        <w:t>Targeted and immune therapies for hepatocellular carcinoma: Predictions for 2019 and beyond</w:t>
      </w:r>
      <w:r w:rsidRPr="000D6E68">
        <w:rPr>
          <w:rFonts w:ascii="Book Antiqua" w:eastAsia="DengXian" w:hAnsi="Book Antiqua"/>
          <w:color w:val="000000"/>
        </w:rPr>
        <w:t xml:space="preserve">. </w:t>
      </w:r>
      <w:r w:rsidRPr="000D6E68">
        <w:rPr>
          <w:rFonts w:ascii="Book Antiqua" w:hAnsi="Book Antiqua"/>
          <w:i/>
          <w:color w:val="000000"/>
        </w:rPr>
        <w:t xml:space="preserve">World J </w:t>
      </w:r>
      <w:proofErr w:type="spellStart"/>
      <w:r w:rsidRPr="000D6E68">
        <w:rPr>
          <w:rFonts w:ascii="Book Antiqua" w:hAnsi="Book Antiqua"/>
          <w:i/>
          <w:color w:val="000000"/>
        </w:rPr>
        <w:t>Gastroenterol</w:t>
      </w:r>
      <w:proofErr w:type="spellEnd"/>
      <w:r w:rsidRPr="000D6E68">
        <w:rPr>
          <w:rFonts w:ascii="Book Antiqua" w:hAnsi="Book Antiqua"/>
          <w:color w:val="000000"/>
        </w:rPr>
        <w:t xml:space="preserve"> 2019; 25(7): 789-807  </w:t>
      </w:r>
    </w:p>
    <w:p w:rsidR="00EE3689" w:rsidRDefault="00EE3689" w:rsidP="00EE3689">
      <w:pPr>
        <w:snapToGrid w:val="0"/>
        <w:spacing w:line="360" w:lineRule="auto"/>
        <w:rPr>
          <w:rFonts w:ascii="Book Antiqua" w:hAnsi="Book Antiqua" w:hint="eastAsia"/>
          <w:color w:val="000000"/>
          <w:lang w:eastAsia="zh-CN"/>
        </w:rPr>
      </w:pPr>
      <w:r w:rsidRPr="00EE3689">
        <w:rPr>
          <w:rFonts w:ascii="Book Antiqua" w:hAnsi="Book Antiqua"/>
          <w:b/>
          <w:color w:val="000000"/>
        </w:rPr>
        <w:t>URL:</w:t>
      </w:r>
      <w:r w:rsidRPr="000D6E68">
        <w:rPr>
          <w:rFonts w:ascii="Book Antiqua" w:hAnsi="Book Antiqua"/>
          <w:color w:val="000000"/>
        </w:rPr>
        <w:t xml:space="preserve"> https://www.wjgnet.com/1007-9327/full/v25/i7/789.htm  </w:t>
      </w:r>
    </w:p>
    <w:p w:rsidR="00EE3689" w:rsidRPr="000D6E68" w:rsidRDefault="00EE3689" w:rsidP="00EE3689">
      <w:pPr>
        <w:snapToGrid w:val="0"/>
        <w:spacing w:line="360" w:lineRule="auto"/>
        <w:rPr>
          <w:rFonts w:ascii="Book Antiqua" w:eastAsia="DengXian" w:hAnsi="Book Antiqua"/>
          <w:color w:val="000000"/>
        </w:rPr>
      </w:pPr>
      <w:proofErr w:type="spellStart"/>
      <w:r w:rsidRPr="00EE3689">
        <w:rPr>
          <w:rFonts w:ascii="Book Antiqua" w:hAnsi="Book Antiqua"/>
          <w:b/>
          <w:color w:val="000000"/>
        </w:rPr>
        <w:t>DOI</w:t>
      </w:r>
      <w:proofErr w:type="spellEnd"/>
      <w:r w:rsidRPr="00EE3689">
        <w:rPr>
          <w:rFonts w:ascii="Book Antiqua" w:hAnsi="Book Antiqua"/>
          <w:b/>
          <w:color w:val="000000"/>
        </w:rPr>
        <w:t>:</w:t>
      </w:r>
      <w:r w:rsidRPr="000D6E68">
        <w:rPr>
          <w:rFonts w:ascii="Book Antiqua" w:hAnsi="Book Antiqua"/>
          <w:color w:val="000000"/>
        </w:rPr>
        <w:t xml:space="preserve"> https://dx.doi.org/10.3748/wjg.v25.i7.789</w:t>
      </w:r>
    </w:p>
    <w:p w:rsidR="00C03EAE" w:rsidRPr="00AA67DC" w:rsidRDefault="00C03EAE" w:rsidP="00BA5199">
      <w:pPr>
        <w:widowControl/>
        <w:snapToGrid w:val="0"/>
        <w:spacing w:line="360" w:lineRule="auto"/>
        <w:rPr>
          <w:rFonts w:ascii="Book Antiqua" w:hAnsi="Book Antiqua" w:cs="Times New Roman"/>
          <w:color w:val="000000" w:themeColor="text1"/>
          <w:szCs w:val="24"/>
          <w:lang w:val="fr-FR"/>
        </w:rPr>
      </w:pPr>
      <w:r w:rsidRPr="00AA67DC">
        <w:rPr>
          <w:rFonts w:ascii="Book Antiqua" w:hAnsi="Book Antiqua" w:cs="Times New Roman"/>
          <w:color w:val="000000" w:themeColor="text1"/>
          <w:szCs w:val="24"/>
          <w:lang w:val="fr-FR"/>
        </w:rPr>
        <w:br w:type="page"/>
      </w:r>
    </w:p>
    <w:p w:rsidR="00C03EAE" w:rsidRPr="00AA67DC" w:rsidRDefault="000F5EC5" w:rsidP="00BA5199">
      <w:pPr>
        <w:snapToGrid w:val="0"/>
        <w:spacing w:line="360" w:lineRule="auto"/>
        <w:rPr>
          <w:rFonts w:ascii="Book Antiqua" w:hAnsi="Book Antiqua" w:cs="Times New Roman"/>
          <w:b/>
          <w:color w:val="000000" w:themeColor="text1"/>
          <w:szCs w:val="24"/>
        </w:rPr>
      </w:pPr>
      <w:r w:rsidRPr="00AA67DC">
        <w:rPr>
          <w:rFonts w:ascii="Book Antiqua" w:hAnsi="Book Antiqua" w:cs="Times New Roman"/>
          <w:b/>
          <w:color w:val="000000" w:themeColor="text1"/>
          <w:szCs w:val="24"/>
        </w:rPr>
        <w:lastRenderedPageBreak/>
        <w:t>INTRODUCTION</w:t>
      </w:r>
    </w:p>
    <w:p w:rsidR="000F5EC5" w:rsidRPr="00AA67DC" w:rsidRDefault="00C03EAE" w:rsidP="00BA5199">
      <w:pPr>
        <w:snapToGrid w:val="0"/>
        <w:spacing w:line="360" w:lineRule="auto"/>
        <w:rPr>
          <w:rFonts w:ascii="Book Antiqua" w:eastAsia="DengXian" w:hAnsi="Book Antiqua" w:cs="Times New Roman"/>
          <w:color w:val="000000" w:themeColor="text1"/>
          <w:szCs w:val="24"/>
          <w:lang w:eastAsia="zh-CN"/>
        </w:rPr>
      </w:pPr>
      <w:r w:rsidRPr="00AA67DC">
        <w:rPr>
          <w:rFonts w:ascii="Book Antiqua" w:hAnsi="Book Antiqua" w:cs="Times New Roman"/>
          <w:color w:val="000000" w:themeColor="text1"/>
          <w:szCs w:val="24"/>
        </w:rPr>
        <w:t xml:space="preserve">Hepatocellular carcinoma (HCC) is treated by surgical resection, local ablation, </w:t>
      </w:r>
      <w:proofErr w:type="spellStart"/>
      <w:r w:rsidRPr="00AA67DC">
        <w:rPr>
          <w:rFonts w:ascii="Book Antiqua" w:hAnsi="Book Antiqua" w:cs="Times New Roman"/>
          <w:color w:val="000000" w:themeColor="text1"/>
          <w:szCs w:val="24"/>
        </w:rPr>
        <w:t>transarterial</w:t>
      </w:r>
      <w:proofErr w:type="spellEnd"/>
      <w:r w:rsidRPr="00AA67DC">
        <w:rPr>
          <w:rFonts w:ascii="Book Antiqua" w:hAnsi="Book Antiqua" w:cs="Times New Roman"/>
          <w:color w:val="000000" w:themeColor="text1"/>
          <w:szCs w:val="24"/>
        </w:rPr>
        <w:t xml:space="preserve"> embolization (</w:t>
      </w:r>
      <w:proofErr w:type="spellStart"/>
      <w:r w:rsidRPr="00AA67DC">
        <w:rPr>
          <w:rFonts w:ascii="Book Antiqua" w:hAnsi="Book Antiqua" w:cs="Times New Roman"/>
          <w:color w:val="000000" w:themeColor="text1"/>
          <w:szCs w:val="24"/>
        </w:rPr>
        <w:t>TACE</w:t>
      </w:r>
      <w:proofErr w:type="spellEnd"/>
      <w:r w:rsidRPr="00AA67DC">
        <w:rPr>
          <w:rFonts w:ascii="Book Antiqua" w:hAnsi="Book Antiqua" w:cs="Times New Roman"/>
          <w:color w:val="000000" w:themeColor="text1"/>
          <w:szCs w:val="24"/>
        </w:rPr>
        <w:t>), or intra-arterial infusion chemotherapy. Most practice guidelines relevant to HCC were revised in 2017 and 2018</w:t>
      </w:r>
      <w:r w:rsidRPr="00AA67DC">
        <w:rPr>
          <w:rFonts w:ascii="Book Antiqua" w:hAnsi="Book Antiqua" w:cs="Times New Roman"/>
          <w:noProof/>
          <w:color w:val="000000" w:themeColor="text1"/>
          <w:szCs w:val="24"/>
          <w:vertAlign w:val="superscript"/>
        </w:rPr>
        <w:t>[1-5]</w:t>
      </w:r>
      <w:r w:rsidRPr="00AA67DC">
        <w:rPr>
          <w:rFonts w:ascii="Book Antiqua" w:hAnsi="Book Antiqua" w:cs="Times New Roman"/>
          <w:color w:val="000000" w:themeColor="text1"/>
          <w:szCs w:val="24"/>
        </w:rPr>
        <w:t xml:space="preserve">. In this article, the current status and future perspective of systemic therapy for HCC, which has advanced markedly will be reviewed. </w:t>
      </w:r>
    </w:p>
    <w:p w:rsidR="00C03EAE" w:rsidRPr="00AA67DC" w:rsidRDefault="00C03EAE" w:rsidP="00BA5199">
      <w:pPr>
        <w:snapToGrid w:val="0"/>
        <w:spacing w:line="360" w:lineRule="auto"/>
        <w:ind w:firstLineChars="100" w:firstLine="240"/>
        <w:rPr>
          <w:rFonts w:ascii="Book Antiqua" w:hAnsi="Book Antiqua" w:cs="Times New Roman"/>
          <w:color w:val="000000" w:themeColor="text1"/>
          <w:szCs w:val="24"/>
        </w:rPr>
      </w:pPr>
      <w:r w:rsidRPr="00AA67DC">
        <w:rPr>
          <w:rFonts w:ascii="Book Antiqua" w:hAnsi="Book Antiqua" w:cs="Times New Roman"/>
          <w:color w:val="000000" w:themeColor="text1"/>
          <w:szCs w:val="24"/>
        </w:rPr>
        <w:t xml:space="preserve">Since first appearance of the molecular targeted agent, sorafenib, in 2007, systemic therapy for HCC has changed markedly. Treatment options for extrahepatic spread and vascular invasion have increased, and relatively long-term survival has been achieved, even for patients with Barcelona Clinic Liver Cancer (BCLC) stage C advanced HCC. However, sorafenib does not shrink or induce necrosis in tumors and has relatively severe </w:t>
      </w:r>
      <w:r w:rsidR="00866F32" w:rsidRPr="00AA67DC">
        <w:rPr>
          <w:rFonts w:ascii="Book Antiqua" w:hAnsi="Book Antiqua" w:cs="Times New Roman"/>
          <w:color w:val="000000" w:themeColor="text1"/>
          <w:szCs w:val="24"/>
        </w:rPr>
        <w:t>adverse events</w:t>
      </w:r>
      <w:r w:rsidR="00866F32" w:rsidRPr="00AA67DC">
        <w:rPr>
          <w:rFonts w:ascii="Book Antiqua" w:eastAsia="DengXian" w:hAnsi="Book Antiqua" w:cs="Times New Roman" w:hint="eastAsia"/>
          <w:color w:val="000000" w:themeColor="text1"/>
          <w:szCs w:val="24"/>
          <w:lang w:eastAsia="zh-CN"/>
        </w:rPr>
        <w:t xml:space="preserve"> (AEs)</w:t>
      </w:r>
      <w:r w:rsidRPr="00AA67DC">
        <w:rPr>
          <w:rFonts w:ascii="Book Antiqua" w:hAnsi="Book Antiqua" w:cs="Times New Roman"/>
          <w:color w:val="000000" w:themeColor="text1"/>
          <w:szCs w:val="24"/>
        </w:rPr>
        <w:t xml:space="preserve">, including hand foot skin reaction. Thus, development of a novel molecular targeted agent that can replace sorafenib, along with a second-line agent that can prevent/slow disease progression while a patient is undergoing treatment with sorafenib is desirable. Between 2007 and 2016, many comparative trials of new agents with </w:t>
      </w:r>
      <w:proofErr w:type="spellStart"/>
      <w:r w:rsidRPr="00AA67DC">
        <w:rPr>
          <w:rFonts w:ascii="Book Antiqua" w:hAnsi="Book Antiqua" w:cs="Times New Roman"/>
          <w:color w:val="000000" w:themeColor="text1"/>
          <w:szCs w:val="24"/>
        </w:rPr>
        <w:t>sorefenib</w:t>
      </w:r>
      <w:proofErr w:type="spellEnd"/>
      <w:r w:rsidRPr="00AA67DC">
        <w:rPr>
          <w:rFonts w:ascii="Book Antiqua" w:hAnsi="Book Antiqua" w:cs="Times New Roman"/>
          <w:color w:val="000000" w:themeColor="text1"/>
          <w:szCs w:val="24"/>
        </w:rPr>
        <w:t xml:space="preserve"> have been conducted; however, eight clinical trials of first-line agents and eight of second-line agents failed (Table 1</w:t>
      </w:r>
      <w:proofErr w:type="gramStart"/>
      <w:r w:rsidRPr="00AA67DC">
        <w:rPr>
          <w:rFonts w:ascii="Book Antiqua" w:hAnsi="Book Antiqua" w:cs="Times New Roman"/>
          <w:color w:val="000000" w:themeColor="text1"/>
          <w:szCs w:val="24"/>
        </w:rPr>
        <w:t>)</w:t>
      </w:r>
      <w:r w:rsidRPr="00AA67DC">
        <w:rPr>
          <w:rFonts w:ascii="Book Antiqua" w:hAnsi="Book Antiqua" w:cs="Times New Roman"/>
          <w:noProof/>
          <w:color w:val="000000" w:themeColor="text1"/>
          <w:szCs w:val="24"/>
          <w:vertAlign w:val="superscript"/>
        </w:rPr>
        <w:t>[</w:t>
      </w:r>
      <w:proofErr w:type="gramEnd"/>
      <w:r w:rsidRPr="00AA67DC">
        <w:rPr>
          <w:rFonts w:ascii="Book Antiqua" w:hAnsi="Book Antiqua" w:cs="Times New Roman"/>
          <w:noProof/>
          <w:color w:val="000000" w:themeColor="text1"/>
          <w:szCs w:val="24"/>
          <w:vertAlign w:val="superscript"/>
        </w:rPr>
        <w:t>6-20]</w:t>
      </w:r>
      <w:r w:rsidRPr="00AA67DC">
        <w:rPr>
          <w:rFonts w:ascii="Book Antiqua" w:hAnsi="Book Antiqua" w:cs="Times New Roman"/>
          <w:color w:val="000000" w:themeColor="text1"/>
          <w:szCs w:val="24"/>
        </w:rPr>
        <w:t>. In 2017 and 2018, clinical trials of three agents (</w:t>
      </w:r>
      <w:proofErr w:type="spellStart"/>
      <w:r w:rsidRPr="00AA67DC">
        <w:rPr>
          <w:rFonts w:ascii="Book Antiqua" w:hAnsi="Book Antiqua" w:cs="Times New Roman"/>
          <w:color w:val="000000" w:themeColor="text1"/>
          <w:szCs w:val="24"/>
        </w:rPr>
        <w:t>regorafenib</w:t>
      </w:r>
      <w:proofErr w:type="spellEnd"/>
      <w:r w:rsidRPr="00AA67DC">
        <w:rPr>
          <w:rFonts w:ascii="Book Antiqua" w:hAnsi="Book Antiqua" w:cs="Times New Roman"/>
          <w:color w:val="000000" w:themeColor="text1"/>
          <w:szCs w:val="24"/>
        </w:rPr>
        <w:t xml:space="preserve">,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w:t>
      </w:r>
      <w:proofErr w:type="spellStart"/>
      <w:r w:rsidRPr="00AA67DC">
        <w:rPr>
          <w:rFonts w:ascii="Book Antiqua" w:hAnsi="Book Antiqua" w:cs="Times New Roman"/>
          <w:color w:val="000000" w:themeColor="text1"/>
          <w:szCs w:val="24"/>
        </w:rPr>
        <w:t>cabozantinib</w:t>
      </w:r>
      <w:proofErr w:type="spellEnd"/>
      <w:r w:rsidRPr="00AA67DC">
        <w:rPr>
          <w:rFonts w:ascii="Book Antiqua" w:hAnsi="Book Antiqua" w:cs="Times New Roman"/>
          <w:color w:val="000000" w:themeColor="text1"/>
          <w:szCs w:val="24"/>
        </w:rPr>
        <w:t xml:space="preserve">, and </w:t>
      </w:r>
      <w:proofErr w:type="spellStart"/>
      <w:r w:rsidRPr="00AA67DC">
        <w:rPr>
          <w:rFonts w:ascii="Book Antiqua" w:hAnsi="Book Antiqua" w:cs="Times New Roman"/>
          <w:color w:val="000000" w:themeColor="text1"/>
          <w:szCs w:val="24"/>
        </w:rPr>
        <w:t>ramucirumab</w:t>
      </w:r>
      <w:proofErr w:type="spellEnd"/>
      <w:r w:rsidRPr="00AA67DC">
        <w:rPr>
          <w:rFonts w:ascii="Book Antiqua" w:hAnsi="Book Antiqua" w:cs="Times New Roman"/>
          <w:color w:val="000000" w:themeColor="text1"/>
          <w:szCs w:val="24"/>
        </w:rPr>
        <w:t>) reported successful outcomes; indeed, some of these drugs are now used in clinical practice (Table 1). All of three trials in adjuvant setting after curative treatments failed</w:t>
      </w:r>
      <w:r w:rsidR="000F5EC5" w:rsidRPr="00AA67DC">
        <w:rPr>
          <w:rFonts w:ascii="Book Antiqua" w:eastAsia="DengXian" w:hAnsi="Book Antiqua" w:cs="Times New Roman" w:hint="eastAsia"/>
          <w:color w:val="000000" w:themeColor="text1"/>
          <w:szCs w:val="24"/>
          <w:lang w:eastAsia="zh-CN"/>
        </w:rPr>
        <w:t xml:space="preserve"> </w:t>
      </w:r>
      <w:r w:rsidR="000F5EC5" w:rsidRPr="00AA67DC">
        <w:rPr>
          <w:rFonts w:ascii="Book Antiqua" w:hAnsi="Book Antiqua" w:cs="Times New Roman"/>
          <w:color w:val="000000" w:themeColor="text1"/>
          <w:szCs w:val="24"/>
        </w:rPr>
        <w:t>(Table 2</w:t>
      </w:r>
      <w:proofErr w:type="gramStart"/>
      <w:r w:rsidR="000F5EC5" w:rsidRPr="00AA67DC">
        <w:rPr>
          <w:rFonts w:ascii="Book Antiqua" w:hAnsi="Book Antiqua" w:cs="Times New Roman"/>
          <w:color w:val="000000" w:themeColor="text1"/>
          <w:szCs w:val="24"/>
        </w:rPr>
        <w:t>)</w:t>
      </w:r>
      <w:r w:rsidRPr="00AA67DC">
        <w:rPr>
          <w:rFonts w:ascii="Book Antiqua" w:hAnsi="Book Antiqua" w:cs="Times New Roman"/>
          <w:noProof/>
          <w:color w:val="000000" w:themeColor="text1"/>
          <w:szCs w:val="24"/>
          <w:vertAlign w:val="superscript"/>
        </w:rPr>
        <w:t>[</w:t>
      </w:r>
      <w:proofErr w:type="gramEnd"/>
      <w:r w:rsidRPr="00AA67DC">
        <w:rPr>
          <w:rFonts w:ascii="Book Antiqua" w:hAnsi="Book Antiqua" w:cs="Times New Roman"/>
          <w:noProof/>
          <w:color w:val="000000" w:themeColor="text1"/>
          <w:szCs w:val="24"/>
          <w:vertAlign w:val="superscript"/>
        </w:rPr>
        <w:t>21-24]</w:t>
      </w:r>
      <w:r w:rsidRPr="00AA67DC">
        <w:rPr>
          <w:rFonts w:ascii="Book Antiqua" w:hAnsi="Book Antiqua" w:cs="Times New Roman"/>
          <w:color w:val="000000" w:themeColor="text1"/>
          <w:szCs w:val="24"/>
        </w:rPr>
        <w:t xml:space="preserve">. In addition, five trials of combination therapy with transcatheter chemoembolization (TACE) plus a molecular targeted agent have been conducted to date, but all of </w:t>
      </w:r>
      <w:r w:rsidR="005E4521" w:rsidRPr="00AA67DC">
        <w:rPr>
          <w:rFonts w:ascii="Book Antiqua" w:hAnsi="Book Antiqua" w:cs="Times New Roman"/>
          <w:color w:val="000000" w:themeColor="text1"/>
          <w:szCs w:val="24"/>
        </w:rPr>
        <w:t xml:space="preserve">them failed to show its </w:t>
      </w:r>
      <w:proofErr w:type="gramStart"/>
      <w:r w:rsidR="005E4521" w:rsidRPr="00AA67DC">
        <w:rPr>
          <w:rFonts w:ascii="Book Antiqua" w:hAnsi="Book Antiqua" w:cs="Times New Roman"/>
          <w:color w:val="000000" w:themeColor="text1"/>
          <w:szCs w:val="24"/>
        </w:rPr>
        <w:t>benefit</w:t>
      </w:r>
      <w:r w:rsidRPr="00AA67DC">
        <w:rPr>
          <w:rFonts w:ascii="Book Antiqua" w:hAnsi="Book Antiqua" w:cs="Times New Roman"/>
          <w:noProof/>
          <w:color w:val="000000" w:themeColor="text1"/>
          <w:szCs w:val="24"/>
          <w:vertAlign w:val="superscript"/>
        </w:rPr>
        <w:t>[</w:t>
      </w:r>
      <w:proofErr w:type="gramEnd"/>
      <w:r w:rsidRPr="00AA67DC">
        <w:rPr>
          <w:rFonts w:ascii="Book Antiqua" w:hAnsi="Book Antiqua" w:cs="Times New Roman"/>
          <w:noProof/>
          <w:color w:val="000000" w:themeColor="text1"/>
          <w:szCs w:val="24"/>
          <w:vertAlign w:val="superscript"/>
        </w:rPr>
        <w:t>25-29]</w:t>
      </w:r>
      <w:r w:rsidR="00EF0BEB" w:rsidRPr="00AA67DC">
        <w:rPr>
          <w:rFonts w:ascii="Book Antiqua" w:eastAsia="DengXian" w:hAnsi="Book Antiqua" w:cs="Times New Roman" w:hint="eastAsia"/>
          <w:noProof/>
          <w:color w:val="000000" w:themeColor="text1"/>
          <w:szCs w:val="24"/>
          <w:vertAlign w:val="superscript"/>
          <w:lang w:eastAsia="zh-CN"/>
        </w:rPr>
        <w:t xml:space="preserve"> </w:t>
      </w:r>
      <w:r w:rsidRPr="00AA67DC">
        <w:rPr>
          <w:rFonts w:ascii="Book Antiqua" w:hAnsi="Book Antiqua" w:cs="Times New Roman"/>
          <w:color w:val="000000" w:themeColor="text1"/>
          <w:szCs w:val="24"/>
        </w:rPr>
        <w:t>(Table 2). In 2018, the combination of TACE and sorafenib, the TCTICS trial, reported improved progression-free survival (PFS); the results were presented at the 2018 ASCO-GI and ASCO meetings in 2018</w:t>
      </w:r>
      <w:r w:rsidRPr="00AA67DC">
        <w:rPr>
          <w:rFonts w:ascii="Book Antiqua" w:hAnsi="Book Antiqua" w:cs="Times New Roman"/>
          <w:noProof/>
          <w:color w:val="000000" w:themeColor="text1"/>
          <w:szCs w:val="24"/>
          <w:vertAlign w:val="superscript"/>
        </w:rPr>
        <w:t>[30]</w:t>
      </w:r>
      <w:r w:rsidRPr="00AA67DC">
        <w:rPr>
          <w:rFonts w:ascii="Book Antiqua" w:hAnsi="Book Antiqua" w:cs="Times New Roman"/>
          <w:color w:val="000000" w:themeColor="text1"/>
          <w:szCs w:val="24"/>
        </w:rPr>
        <w:t>. Herein, recent advances</w:t>
      </w:r>
      <w:r w:rsidR="00F44AB7" w:rsidRPr="00AA67DC">
        <w:rPr>
          <w:rFonts w:ascii="Book Antiqua" w:hAnsi="Book Antiqua" w:cs="Times New Roman"/>
          <w:color w:val="000000" w:themeColor="text1"/>
          <w:szCs w:val="24"/>
        </w:rPr>
        <w:t xml:space="preserve"> and future prospects for</w:t>
      </w:r>
      <w:r w:rsidRPr="00AA67DC">
        <w:rPr>
          <w:rFonts w:ascii="Book Antiqua" w:hAnsi="Book Antiqua" w:cs="Times New Roman"/>
          <w:color w:val="000000" w:themeColor="text1"/>
          <w:szCs w:val="24"/>
        </w:rPr>
        <w:t xml:space="preserve"> molecular targeted therapy for HCC will be discussed. </w:t>
      </w:r>
    </w:p>
    <w:p w:rsidR="00C03EAE" w:rsidRPr="00AA67DC" w:rsidRDefault="00C03EAE" w:rsidP="00BA5199">
      <w:pPr>
        <w:snapToGrid w:val="0"/>
        <w:spacing w:line="360" w:lineRule="auto"/>
        <w:rPr>
          <w:rFonts w:ascii="Book Antiqua" w:hAnsi="Book Antiqua" w:cs="Times New Roman"/>
          <w:color w:val="000000" w:themeColor="text1"/>
          <w:szCs w:val="24"/>
        </w:rPr>
      </w:pPr>
    </w:p>
    <w:p w:rsidR="00C03EAE" w:rsidRPr="00AA67DC" w:rsidRDefault="00F44AB7" w:rsidP="00BA5199">
      <w:pPr>
        <w:snapToGrid w:val="0"/>
        <w:spacing w:line="360" w:lineRule="auto"/>
        <w:rPr>
          <w:rFonts w:ascii="Book Antiqua" w:hAnsi="Book Antiqua" w:cs="Times New Roman"/>
          <w:color w:val="000000" w:themeColor="text1"/>
          <w:szCs w:val="24"/>
        </w:rPr>
      </w:pPr>
      <w:r w:rsidRPr="00AA67DC">
        <w:rPr>
          <w:rFonts w:ascii="Book Antiqua" w:hAnsi="Book Antiqua" w:cs="Times New Roman"/>
          <w:b/>
          <w:color w:val="000000" w:themeColor="text1"/>
          <w:szCs w:val="24"/>
        </w:rPr>
        <w:t>MOLECULAR TARGETED AGENTS: FIRST-LINE AGENTS</w:t>
      </w:r>
    </w:p>
    <w:p w:rsidR="00C03EAE" w:rsidRPr="00AA67DC" w:rsidRDefault="00C03EAE" w:rsidP="00BA5199">
      <w:pPr>
        <w:snapToGrid w:val="0"/>
        <w:spacing w:line="360" w:lineRule="auto"/>
        <w:rPr>
          <w:rFonts w:ascii="Book Antiqua" w:hAnsi="Book Antiqua" w:cs="Times New Roman"/>
          <w:b/>
          <w:i/>
          <w:color w:val="000000" w:themeColor="text1"/>
          <w:szCs w:val="24"/>
        </w:rPr>
      </w:pPr>
      <w:r w:rsidRPr="00AA67DC">
        <w:rPr>
          <w:rFonts w:ascii="Book Antiqua" w:hAnsi="Book Antiqua" w:cs="Times New Roman"/>
          <w:b/>
          <w:i/>
          <w:color w:val="000000" w:themeColor="text1"/>
          <w:szCs w:val="24"/>
        </w:rPr>
        <w:t>Sorafenib</w:t>
      </w:r>
    </w:p>
    <w:p w:rsidR="00C03EAE" w:rsidRPr="00AA67DC" w:rsidRDefault="00C03EAE" w:rsidP="00BA5199">
      <w:pPr>
        <w:snapToGrid w:val="0"/>
        <w:spacing w:line="360" w:lineRule="auto"/>
        <w:rPr>
          <w:rFonts w:ascii="Book Antiqua" w:hAnsi="Book Antiqua" w:cs="Times New Roman"/>
          <w:color w:val="000000" w:themeColor="text1"/>
          <w:szCs w:val="24"/>
        </w:rPr>
      </w:pPr>
      <w:r w:rsidRPr="00AA67DC">
        <w:rPr>
          <w:rFonts w:ascii="Book Antiqua" w:hAnsi="Book Antiqua" w:cs="Times New Roman"/>
          <w:color w:val="000000" w:themeColor="text1"/>
          <w:szCs w:val="24"/>
        </w:rPr>
        <w:t>Sorafenib is an oral drug that suppresses tumor growth by inhibiting the serine-threonine kinases C-Raf, wild-type B-Raf, and mutant (V600E) B-Raf, all of which are components of the Raf/MEK/ERK pathway (</w:t>
      </w:r>
      <w:r w:rsidR="00BC6839" w:rsidRPr="00AA67DC">
        <w:rPr>
          <w:rFonts w:ascii="Book Antiqua" w:hAnsi="Book Antiqua" w:cs="Times New Roman"/>
          <w:iCs/>
          <w:color w:val="000000" w:themeColor="text1"/>
          <w:szCs w:val="24"/>
        </w:rPr>
        <w:t>mitogen-activated proteins</w:t>
      </w:r>
      <w:r w:rsidR="00BC6839"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 xml:space="preserve">kinase pathway). This pathway acts downstream of the vascular endothelial growth factor receptor (VEGFR), the platelet-derived growth factor receptor (PDGFR), and the epidermal growth factor receptor. It also exerts anti-tumor effects by suppressing neovascularization. It achieves tumor neovascularization by inhibiting the tyrosine kinases VEGFR1, VEGFR2, VEGFR3, </w:t>
      </w:r>
      <w:proofErr w:type="spellStart"/>
      <w:r w:rsidRPr="00AA67DC">
        <w:rPr>
          <w:rFonts w:ascii="Book Antiqua" w:hAnsi="Book Antiqua" w:cs="Times New Roman"/>
          <w:color w:val="000000" w:themeColor="text1"/>
          <w:szCs w:val="24"/>
        </w:rPr>
        <w:t>PDGFR</w:t>
      </w:r>
      <w:proofErr w:type="spellEnd"/>
      <w:r w:rsidRPr="00AA67DC">
        <w:rPr>
          <w:rFonts w:ascii="Book Antiqua" w:hAnsi="Book Antiqua" w:cs="Times New Roman"/>
          <w:color w:val="000000" w:themeColor="text1"/>
          <w:szCs w:val="24"/>
        </w:rPr>
        <w:t xml:space="preserve">β, RET, and </w:t>
      </w:r>
      <w:proofErr w:type="spellStart"/>
      <w:r w:rsidRPr="00AA67DC">
        <w:rPr>
          <w:rFonts w:ascii="Book Antiqua" w:hAnsi="Book Antiqua" w:cs="Times New Roman"/>
          <w:color w:val="000000" w:themeColor="text1"/>
          <w:szCs w:val="24"/>
        </w:rPr>
        <w:t>fms</w:t>
      </w:r>
      <w:proofErr w:type="spellEnd"/>
      <w:r w:rsidRPr="00AA67DC">
        <w:rPr>
          <w:rFonts w:ascii="Book Antiqua" w:hAnsi="Book Antiqua" w:cs="Times New Roman"/>
          <w:color w:val="000000" w:themeColor="text1"/>
          <w:szCs w:val="24"/>
        </w:rPr>
        <w:t xml:space="preserve">-related tyrosine kinase 3 (FLT-3). Two large-scale pivotal trials (the SHARP and Asia-Pacific trials) of sorafenib reported significant prolongation of overall survival (OS) compared with </w:t>
      </w:r>
      <w:proofErr w:type="gramStart"/>
      <w:r w:rsidRPr="00AA67DC">
        <w:rPr>
          <w:rFonts w:ascii="Book Antiqua" w:hAnsi="Book Antiqua" w:cs="Times New Roman"/>
          <w:color w:val="000000" w:themeColor="text1"/>
          <w:szCs w:val="24"/>
        </w:rPr>
        <w:t>placebo</w:t>
      </w:r>
      <w:r w:rsidR="00BC6839" w:rsidRPr="00AA67DC">
        <w:rPr>
          <w:rFonts w:ascii="Book Antiqua" w:hAnsi="Book Antiqua" w:cs="Times New Roman"/>
          <w:noProof/>
          <w:color w:val="000000" w:themeColor="text1"/>
          <w:szCs w:val="24"/>
          <w:vertAlign w:val="superscript"/>
        </w:rPr>
        <w:t>[</w:t>
      </w:r>
      <w:proofErr w:type="gramEnd"/>
      <w:r w:rsidR="00BC6839" w:rsidRPr="00AA67DC">
        <w:rPr>
          <w:rFonts w:ascii="Book Antiqua" w:hAnsi="Book Antiqua" w:cs="Times New Roman"/>
          <w:noProof/>
          <w:color w:val="000000" w:themeColor="text1"/>
          <w:szCs w:val="24"/>
          <w:vertAlign w:val="superscript"/>
        </w:rPr>
        <w:t>31,</w:t>
      </w:r>
      <w:r w:rsidRPr="00AA67DC">
        <w:rPr>
          <w:rFonts w:ascii="Book Antiqua" w:hAnsi="Book Antiqua" w:cs="Times New Roman"/>
          <w:noProof/>
          <w:color w:val="000000" w:themeColor="text1"/>
          <w:szCs w:val="24"/>
          <w:vertAlign w:val="superscript"/>
        </w:rPr>
        <w:t>32]</w:t>
      </w:r>
      <w:r w:rsidRPr="00AA67DC">
        <w:rPr>
          <w:rFonts w:ascii="Book Antiqua" w:hAnsi="Book Antiqua" w:cs="Times New Roman"/>
          <w:color w:val="000000" w:themeColor="text1"/>
          <w:szCs w:val="24"/>
        </w:rPr>
        <w:t xml:space="preserve">; indeed, sorafenib is now the standard therapeutic agent for advanced HCC. However, its ability to shrink tumors is weak and its systemic toxicity is relatively high. Therefore, novel molecular targeted agents with more potency or similar effects, but less toxicity, have been unmet need. </w:t>
      </w:r>
    </w:p>
    <w:p w:rsidR="00C03EAE" w:rsidRPr="00AA67DC" w:rsidRDefault="00C03EAE" w:rsidP="00BA5199">
      <w:pPr>
        <w:snapToGrid w:val="0"/>
        <w:spacing w:line="360" w:lineRule="auto"/>
        <w:rPr>
          <w:rFonts w:ascii="Book Antiqua" w:hAnsi="Book Antiqua" w:cs="Times New Roman"/>
          <w:color w:val="000000" w:themeColor="text1"/>
          <w:szCs w:val="24"/>
        </w:rPr>
      </w:pPr>
    </w:p>
    <w:p w:rsidR="00C03EAE" w:rsidRPr="00AA67DC" w:rsidRDefault="00C03EAE" w:rsidP="00BA5199">
      <w:pPr>
        <w:snapToGrid w:val="0"/>
        <w:spacing w:line="360" w:lineRule="auto"/>
        <w:rPr>
          <w:rFonts w:ascii="Book Antiqua" w:eastAsia="DengXian" w:hAnsi="Book Antiqua" w:cs="Times New Roman"/>
          <w:b/>
          <w:i/>
          <w:color w:val="000000" w:themeColor="text1"/>
          <w:szCs w:val="24"/>
          <w:lang w:eastAsia="zh-CN"/>
        </w:rPr>
      </w:pPr>
      <w:proofErr w:type="spellStart"/>
      <w:r w:rsidRPr="00AA67DC">
        <w:rPr>
          <w:rFonts w:ascii="Book Antiqua" w:hAnsi="Book Antiqua" w:cs="Times New Roman"/>
          <w:b/>
          <w:i/>
          <w:color w:val="000000" w:themeColor="text1"/>
          <w:szCs w:val="24"/>
        </w:rPr>
        <w:t>Lenvatinib</w:t>
      </w:r>
      <w:proofErr w:type="spellEnd"/>
      <w:r w:rsidRPr="00AA67DC">
        <w:rPr>
          <w:rFonts w:ascii="Book Antiqua" w:hAnsi="Book Antiqua" w:cs="Times New Roman"/>
          <w:b/>
          <w:i/>
          <w:color w:val="000000" w:themeColor="text1"/>
          <w:szCs w:val="24"/>
        </w:rPr>
        <w:t>: Overview of t</w:t>
      </w:r>
      <w:r w:rsidR="00E66F3F" w:rsidRPr="00AA67DC">
        <w:rPr>
          <w:rFonts w:ascii="Book Antiqua" w:hAnsi="Book Antiqua" w:cs="Times New Roman"/>
          <w:b/>
          <w:i/>
          <w:color w:val="000000" w:themeColor="text1"/>
          <w:szCs w:val="24"/>
        </w:rPr>
        <w:t>he results of the REFLECT trial</w:t>
      </w:r>
    </w:p>
    <w:p w:rsidR="00C03EAE" w:rsidRPr="00AA67DC" w:rsidRDefault="00C03EAE" w:rsidP="00BA5199">
      <w:pPr>
        <w:snapToGrid w:val="0"/>
        <w:spacing w:line="360" w:lineRule="auto"/>
        <w:rPr>
          <w:rFonts w:ascii="Book Antiqua" w:hAnsi="Book Antiqua" w:cs="Times New Roman"/>
          <w:color w:val="000000" w:themeColor="text1"/>
          <w:szCs w:val="24"/>
        </w:rPr>
      </w:pPr>
      <w:bookmarkStart w:id="31" w:name="_Hlk534115390"/>
      <w:r w:rsidRPr="00AA67DC">
        <w:rPr>
          <w:rFonts w:ascii="Book Antiqua" w:hAnsi="Book Antiqua" w:cs="Times New Roman"/>
          <w:color w:val="000000" w:themeColor="text1"/>
          <w:szCs w:val="24"/>
        </w:rPr>
        <w:t xml:space="preserve">Although eight clinical trials with various agents/modalities comparing with sorafenib conducted in the last decade has shown negative outcomes, the results of the REFLECT trial with use of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met its primary endpoint of non-inferiority of prolonging OS compared with sorafenib.</w:t>
      </w:r>
      <w:bookmarkEnd w:id="31"/>
      <w:r w:rsidRPr="00AA67DC">
        <w:rPr>
          <w:rFonts w:ascii="Book Antiqua" w:hAnsi="Book Antiqua" w:cs="Times New Roman"/>
          <w:color w:val="000000" w:themeColor="text1"/>
          <w:szCs w:val="24"/>
        </w:rPr>
        <w:t xml:space="preserve">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is an oral kinase inhibitor that selectively inhibits receptor tyrosine kinases involved in neovascularization and progression to high malignancy grade tumors and a poor prognosis; targeted kinases include VEGFR1, VEGFR2, VEGFR3, fibroblast growth factor receptor (FGFR) 1, FGFR2, FGFR3, FGFR4, PDGFRα, KIT, and RET. In particular, strong inhibition of FGFR4 is considered important for </w:t>
      </w:r>
      <w:r w:rsidRPr="00AA67DC">
        <w:rPr>
          <w:rFonts w:ascii="Book Antiqua" w:hAnsi="Book Antiqua" w:cs="Times New Roman"/>
          <w:color w:val="000000" w:themeColor="text1"/>
          <w:szCs w:val="24"/>
        </w:rPr>
        <w:lastRenderedPageBreak/>
        <w:t xml:space="preserve">preventing aggressive growth or progression to a higher malignancy grade of HCC. The drug also suppresses invasion and metastasis. A single-arm phase II study of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as a treatment for advanced HCC reported a time to progression (</w:t>
      </w:r>
      <w:proofErr w:type="spellStart"/>
      <w:r w:rsidRPr="00AA67DC">
        <w:rPr>
          <w:rFonts w:ascii="Book Antiqua" w:hAnsi="Book Antiqua" w:cs="Times New Roman"/>
          <w:color w:val="000000" w:themeColor="text1"/>
          <w:szCs w:val="24"/>
        </w:rPr>
        <w:t>TTP</w:t>
      </w:r>
      <w:proofErr w:type="spellEnd"/>
      <w:r w:rsidRPr="00AA67DC">
        <w:rPr>
          <w:rFonts w:ascii="Book Antiqua" w:hAnsi="Book Antiqua" w:cs="Times New Roman"/>
          <w:color w:val="000000" w:themeColor="text1"/>
          <w:szCs w:val="24"/>
        </w:rPr>
        <w:t xml:space="preserve">) of 7.4 </w:t>
      </w:r>
      <w:proofErr w:type="spellStart"/>
      <w:r w:rsidRPr="00AA67DC">
        <w:rPr>
          <w:rFonts w:ascii="Book Antiqua" w:hAnsi="Book Antiqua" w:cs="Times New Roman"/>
          <w:color w:val="000000" w:themeColor="text1"/>
          <w:szCs w:val="24"/>
        </w:rPr>
        <w:t>mo</w:t>
      </w:r>
      <w:proofErr w:type="spellEnd"/>
      <w:r w:rsidRPr="00AA67DC">
        <w:rPr>
          <w:rFonts w:ascii="Book Antiqua" w:hAnsi="Book Antiqua" w:cs="Times New Roman"/>
          <w:color w:val="000000" w:themeColor="text1"/>
          <w:szCs w:val="24"/>
        </w:rPr>
        <w:t xml:space="preserve"> and an OS of 18.7 </w:t>
      </w:r>
      <w:proofErr w:type="spellStart"/>
      <w:r w:rsidRPr="00AA67DC">
        <w:rPr>
          <w:rFonts w:ascii="Book Antiqua" w:hAnsi="Book Antiqua" w:cs="Times New Roman"/>
          <w:color w:val="000000" w:themeColor="text1"/>
          <w:szCs w:val="24"/>
        </w:rPr>
        <w:t>mo</w:t>
      </w:r>
      <w:proofErr w:type="spellEnd"/>
      <w:r w:rsidRPr="00AA67DC">
        <w:rPr>
          <w:rFonts w:ascii="Book Antiqua" w:hAnsi="Book Antiqua" w:cs="Times New Roman"/>
          <w:color w:val="000000" w:themeColor="text1"/>
          <w:szCs w:val="24"/>
        </w:rPr>
        <w:t>, which are very favorable</w:t>
      </w:r>
      <w:r w:rsidRPr="00AA67DC">
        <w:rPr>
          <w:rFonts w:ascii="Book Antiqua" w:hAnsi="Book Antiqua" w:cs="Times New Roman"/>
          <w:noProof/>
          <w:color w:val="000000" w:themeColor="text1"/>
          <w:szCs w:val="24"/>
          <w:vertAlign w:val="superscript"/>
        </w:rPr>
        <w:t>[33]</w:t>
      </w:r>
      <w:r w:rsidRPr="00AA67DC">
        <w:rPr>
          <w:rFonts w:ascii="Book Antiqua" w:hAnsi="Book Antiqua" w:cs="Times New Roman"/>
          <w:color w:val="000000" w:themeColor="text1"/>
          <w:szCs w:val="24"/>
        </w:rPr>
        <w:t xml:space="preserve">. Subsequently, a phase III study comparing </w:t>
      </w:r>
      <w:proofErr w:type="spellStart"/>
      <w:r w:rsidRPr="00AA67DC">
        <w:rPr>
          <w:rFonts w:ascii="Book Antiqua" w:hAnsi="Book Antiqua" w:cs="Times New Roman"/>
          <w:color w:val="000000" w:themeColor="text1"/>
          <w:szCs w:val="24"/>
        </w:rPr>
        <w:t>sorafenib</w:t>
      </w:r>
      <w:proofErr w:type="spellEnd"/>
      <w:r w:rsidRPr="00AA67DC">
        <w:rPr>
          <w:rFonts w:ascii="Book Antiqua" w:hAnsi="Book Antiqua" w:cs="Times New Roman"/>
          <w:color w:val="000000" w:themeColor="text1"/>
          <w:szCs w:val="24"/>
        </w:rPr>
        <w:t xml:space="preserve"> with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the REFLECT trial, was </w:t>
      </w:r>
      <w:proofErr w:type="gramStart"/>
      <w:r w:rsidRPr="00AA67DC">
        <w:rPr>
          <w:rFonts w:ascii="Book Antiqua" w:hAnsi="Book Antiqua" w:cs="Times New Roman"/>
          <w:color w:val="000000" w:themeColor="text1"/>
          <w:szCs w:val="24"/>
        </w:rPr>
        <w:t>conducted</w:t>
      </w:r>
      <w:r w:rsidRPr="00AA67DC">
        <w:rPr>
          <w:rFonts w:ascii="Book Antiqua" w:hAnsi="Book Antiqua" w:cs="Times New Roman"/>
          <w:noProof/>
          <w:color w:val="000000" w:themeColor="text1"/>
          <w:szCs w:val="24"/>
          <w:vertAlign w:val="superscript"/>
        </w:rPr>
        <w:t>[</w:t>
      </w:r>
      <w:proofErr w:type="gramEnd"/>
      <w:r w:rsidRPr="00AA67DC">
        <w:rPr>
          <w:rFonts w:ascii="Book Antiqua" w:hAnsi="Book Antiqua" w:cs="Times New Roman"/>
          <w:noProof/>
          <w:color w:val="000000" w:themeColor="text1"/>
          <w:szCs w:val="24"/>
          <w:vertAlign w:val="superscript"/>
        </w:rPr>
        <w:t>34]</w:t>
      </w:r>
      <w:r w:rsidRPr="00AA67DC">
        <w:rPr>
          <w:rFonts w:ascii="Book Antiqua" w:hAnsi="Book Antiqua" w:cs="Times New Roman"/>
          <w:color w:val="000000" w:themeColor="text1"/>
          <w:szCs w:val="24"/>
        </w:rPr>
        <w:t xml:space="preserve">. </w:t>
      </w:r>
    </w:p>
    <w:p w:rsidR="00C03EAE" w:rsidRPr="00AA67DC" w:rsidRDefault="00C03EAE" w:rsidP="00BA5199">
      <w:pPr>
        <w:snapToGrid w:val="0"/>
        <w:spacing w:line="360" w:lineRule="auto"/>
        <w:ind w:firstLineChars="100" w:firstLine="240"/>
        <w:rPr>
          <w:rFonts w:ascii="Book Antiqua" w:eastAsia="DengXian" w:hAnsi="Book Antiqua" w:cs="Times New Roman"/>
          <w:color w:val="000000" w:themeColor="text1"/>
          <w:szCs w:val="24"/>
          <w:lang w:eastAsia="zh-CN"/>
        </w:rPr>
      </w:pPr>
      <w:r w:rsidRPr="00AA67DC">
        <w:rPr>
          <w:rFonts w:ascii="Book Antiqua" w:hAnsi="Book Antiqua" w:cs="Times New Roman"/>
          <w:color w:val="000000" w:themeColor="text1"/>
          <w:szCs w:val="24"/>
        </w:rPr>
        <w:t xml:space="preserve">The REFLECT trial was a global phase III study to show the non-inferiority of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to </w:t>
      </w:r>
      <w:proofErr w:type="spellStart"/>
      <w:r w:rsidRPr="00AA67DC">
        <w:rPr>
          <w:rFonts w:ascii="Book Antiqua" w:hAnsi="Book Antiqua" w:cs="Times New Roman"/>
          <w:color w:val="000000" w:themeColor="text1"/>
          <w:szCs w:val="24"/>
        </w:rPr>
        <w:t>sorafenib</w:t>
      </w:r>
      <w:proofErr w:type="spellEnd"/>
      <w:r w:rsidRPr="00AA67DC">
        <w:rPr>
          <w:rFonts w:ascii="Book Antiqua" w:hAnsi="Book Antiqua" w:cs="Times New Roman"/>
          <w:color w:val="000000" w:themeColor="text1"/>
          <w:szCs w:val="24"/>
        </w:rPr>
        <w:t xml:space="preserve">, in which patients with unresectable HCC, not previously treated with systemic chemotherapy, were allocated randomly to the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or </w:t>
      </w:r>
      <w:proofErr w:type="spellStart"/>
      <w:r w:rsidRPr="00AA67DC">
        <w:rPr>
          <w:rFonts w:ascii="Book Antiqua" w:hAnsi="Book Antiqua" w:cs="Times New Roman"/>
          <w:color w:val="000000" w:themeColor="text1"/>
          <w:szCs w:val="24"/>
        </w:rPr>
        <w:t>sorafenib</w:t>
      </w:r>
      <w:proofErr w:type="spellEnd"/>
      <w:r w:rsidRPr="00AA67DC">
        <w:rPr>
          <w:rFonts w:ascii="Book Antiqua" w:hAnsi="Book Antiqua" w:cs="Times New Roman"/>
          <w:color w:val="000000" w:themeColor="text1"/>
          <w:szCs w:val="24"/>
        </w:rPr>
        <w:t xml:space="preserve"> arms at a 1:1 ratio. Stratification factors were Asian/non-Asian, vascular invasion and/or extrahepatic spread (presence or absence), Eastern Cooperative Oncology Group performance status 0 or 1, and body weight &lt; 60 kg or ≥ 60 kg. Administration was continued until disease progression or development of a non-tolerable adverse event. The primary endpoint was verification of non-inferiority in terms of OS; the non-inferiority margin of OS was set at 1.08, which is very strict. PFS, TTP, objective response rate (ORR), and safety</w:t>
      </w:r>
      <w:r w:rsidR="000E353D"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were ev</w:t>
      </w:r>
      <w:r w:rsidR="000E353D" w:rsidRPr="00AA67DC">
        <w:rPr>
          <w:rFonts w:ascii="Book Antiqua" w:hAnsi="Book Antiqua" w:cs="Times New Roman"/>
          <w:color w:val="000000" w:themeColor="text1"/>
          <w:szCs w:val="24"/>
        </w:rPr>
        <w:t>aluated as secondary endpoints.</w:t>
      </w:r>
    </w:p>
    <w:p w:rsidR="00C03EAE" w:rsidRPr="00AA67DC" w:rsidRDefault="00C03EAE" w:rsidP="00BA5199">
      <w:pPr>
        <w:snapToGrid w:val="0"/>
        <w:spacing w:line="360" w:lineRule="auto"/>
        <w:ind w:firstLineChars="100" w:firstLine="240"/>
        <w:rPr>
          <w:rFonts w:ascii="Book Antiqua" w:hAnsi="Book Antiqua" w:cs="Times New Roman"/>
          <w:color w:val="000000" w:themeColor="text1"/>
          <w:szCs w:val="24"/>
        </w:rPr>
      </w:pPr>
      <w:r w:rsidRPr="00AA67DC">
        <w:rPr>
          <w:rFonts w:ascii="Book Antiqua" w:hAnsi="Book Antiqua" w:cs="Times New Roman"/>
          <w:color w:val="000000" w:themeColor="text1"/>
          <w:szCs w:val="24"/>
        </w:rPr>
        <w:t xml:space="preserve">Of the 954 patients registered, 478 and 476 were allocated to the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and </w:t>
      </w:r>
      <w:proofErr w:type="spellStart"/>
      <w:r w:rsidRPr="00AA67DC">
        <w:rPr>
          <w:rFonts w:ascii="Book Antiqua" w:hAnsi="Book Antiqua" w:cs="Times New Roman"/>
          <w:color w:val="000000" w:themeColor="text1"/>
          <w:szCs w:val="24"/>
        </w:rPr>
        <w:t>sorafenib</w:t>
      </w:r>
      <w:proofErr w:type="spellEnd"/>
      <w:r w:rsidRPr="00AA67DC">
        <w:rPr>
          <w:rFonts w:ascii="Book Antiqua" w:hAnsi="Book Antiqua" w:cs="Times New Roman"/>
          <w:color w:val="000000" w:themeColor="text1"/>
          <w:szCs w:val="24"/>
        </w:rPr>
        <w:t xml:space="preserve"> groups, respectively. Overall, 67% of patients in the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group were from the Asia-Pacific region and 33% were from </w:t>
      </w:r>
      <w:r w:rsidR="00CC7E3C" w:rsidRPr="00AA67DC">
        <w:rPr>
          <w:rFonts w:ascii="Book Antiqua" w:hAnsi="Book Antiqua" w:cs="Times New Roman"/>
          <w:color w:val="000000" w:themeColor="text1"/>
          <w:szCs w:val="24"/>
        </w:rPr>
        <w:t>w</w:t>
      </w:r>
      <w:r w:rsidRPr="00AA67DC">
        <w:rPr>
          <w:rFonts w:ascii="Book Antiqua" w:hAnsi="Book Antiqua" w:cs="Times New Roman"/>
          <w:color w:val="000000" w:themeColor="text1"/>
          <w:szCs w:val="24"/>
        </w:rPr>
        <w:t xml:space="preserve">estern countries. Of these, 32% weighed less than 60 kg and 68% weighed 60 kg or more in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arm. Vascular invasion and/or extrahepatic spread were noted in 69%, and BCLC stage C HCCs accounted for 78% in the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arm. Regarding the cause of disease, HCC due to hepatitis C accounted for 19% in the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arm and 27% in the sorafenib arm, suggesting an advantageous imbalance toward </w:t>
      </w:r>
      <w:proofErr w:type="gramStart"/>
      <w:r w:rsidRPr="00AA67DC">
        <w:rPr>
          <w:rFonts w:ascii="Book Antiqua" w:hAnsi="Book Antiqua" w:cs="Times New Roman"/>
          <w:color w:val="000000" w:themeColor="text1"/>
          <w:szCs w:val="24"/>
        </w:rPr>
        <w:t>sorafenib</w:t>
      </w:r>
      <w:r w:rsidRPr="00AA67DC">
        <w:rPr>
          <w:rFonts w:ascii="Book Antiqua" w:hAnsi="Book Antiqua" w:cs="Times New Roman"/>
          <w:noProof/>
          <w:color w:val="000000" w:themeColor="text1"/>
          <w:szCs w:val="24"/>
          <w:vertAlign w:val="superscript"/>
        </w:rPr>
        <w:t>[</w:t>
      </w:r>
      <w:proofErr w:type="gramEnd"/>
      <w:r w:rsidRPr="00AA67DC">
        <w:rPr>
          <w:rFonts w:ascii="Book Antiqua" w:hAnsi="Book Antiqua" w:cs="Times New Roman"/>
          <w:noProof/>
          <w:color w:val="000000" w:themeColor="text1"/>
          <w:szCs w:val="24"/>
          <w:vertAlign w:val="superscript"/>
        </w:rPr>
        <w:t>34]</w:t>
      </w:r>
      <w:r w:rsidRPr="00AA67DC">
        <w:rPr>
          <w:rFonts w:ascii="Book Antiqua" w:hAnsi="Book Antiqua" w:cs="Times New Roman"/>
          <w:color w:val="000000" w:themeColor="text1"/>
          <w:szCs w:val="24"/>
        </w:rPr>
        <w:t xml:space="preserve">. In contrast, HCC due to hepatitis B accounted for 53% of cases in the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arm and for 48% of cases in the sorafenib arm. In the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arm, 46% of patients had an </w:t>
      </w:r>
      <w:r w:rsidR="00866F32" w:rsidRPr="00AA67DC">
        <w:rPr>
          <w:rFonts w:ascii="Book Antiqua" w:hAnsi="Book Antiqua" w:cs="Times New Roman"/>
          <w:color w:val="000000" w:themeColor="text1"/>
          <w:szCs w:val="24"/>
        </w:rPr>
        <w:t>alpha fetoprotein</w:t>
      </w:r>
      <w:r w:rsidR="00866F32"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AFP</w:t>
      </w:r>
      <w:r w:rsidR="00866F32" w:rsidRPr="00AA67DC">
        <w:rPr>
          <w:rFonts w:ascii="Book Antiqua" w:eastAsia="DengXian" w:hAnsi="Book Antiqua" w:cs="Times New Roman" w:hint="eastAsia"/>
          <w:color w:val="000000" w:themeColor="text1"/>
          <w:szCs w:val="24"/>
          <w:lang w:eastAsia="zh-CN"/>
        </w:rPr>
        <w:t>)</w:t>
      </w:r>
      <w:r w:rsidRPr="00AA67DC">
        <w:rPr>
          <w:rFonts w:ascii="Book Antiqua" w:hAnsi="Book Antiqua" w:cs="Times New Roman"/>
          <w:color w:val="000000" w:themeColor="text1"/>
          <w:szCs w:val="24"/>
        </w:rPr>
        <w:t xml:space="preserve"> level exceeding 200 ng/mL </w:t>
      </w:r>
      <w:r w:rsidRPr="00AA67DC">
        <w:rPr>
          <w:rFonts w:ascii="Book Antiqua" w:hAnsi="Book Antiqua" w:cs="Times New Roman"/>
          <w:i/>
          <w:color w:val="000000" w:themeColor="text1"/>
          <w:szCs w:val="24"/>
        </w:rPr>
        <w:t>v</w:t>
      </w:r>
      <w:r w:rsidR="00866F32" w:rsidRPr="00AA67DC">
        <w:rPr>
          <w:rFonts w:ascii="Book Antiqua" w:eastAsia="DengXian" w:hAnsi="Book Antiqua" w:cs="Times New Roman" w:hint="eastAsia"/>
          <w:i/>
          <w:color w:val="000000" w:themeColor="text1"/>
          <w:szCs w:val="24"/>
          <w:lang w:eastAsia="zh-CN"/>
        </w:rPr>
        <w:t>s</w:t>
      </w:r>
      <w:r w:rsidRPr="00AA67DC">
        <w:rPr>
          <w:rFonts w:ascii="Book Antiqua" w:hAnsi="Book Antiqua" w:cs="Times New Roman"/>
          <w:color w:val="000000" w:themeColor="text1"/>
          <w:szCs w:val="24"/>
        </w:rPr>
        <w:t xml:space="preserve"> 39% in the sorafenib group, also indicating an </w:t>
      </w:r>
      <w:r w:rsidRPr="00AA67DC">
        <w:rPr>
          <w:rFonts w:ascii="Book Antiqua" w:hAnsi="Book Antiqua" w:cs="Times New Roman"/>
          <w:color w:val="000000" w:themeColor="text1"/>
          <w:szCs w:val="24"/>
        </w:rPr>
        <w:lastRenderedPageBreak/>
        <w:t xml:space="preserve">advantageous imbalance toward sorafenib. </w:t>
      </w:r>
    </w:p>
    <w:p w:rsidR="00C03EAE" w:rsidRPr="00AA67DC" w:rsidRDefault="00866F32" w:rsidP="00BA5199">
      <w:pPr>
        <w:snapToGrid w:val="0"/>
        <w:spacing w:line="360" w:lineRule="auto"/>
        <w:ind w:firstLineChars="100" w:firstLine="240"/>
        <w:rPr>
          <w:rFonts w:ascii="Book Antiqua" w:eastAsia="DengXian" w:hAnsi="Book Antiqua" w:cs="Times New Roman"/>
          <w:color w:val="000000" w:themeColor="text1"/>
          <w:szCs w:val="24"/>
          <w:lang w:eastAsia="zh-CN"/>
        </w:rPr>
      </w:pPr>
      <w:r w:rsidRPr="00AA67DC">
        <w:rPr>
          <w:rFonts w:ascii="Book Antiqua" w:hAnsi="Book Antiqua" w:cs="Times New Roman"/>
          <w:color w:val="000000" w:themeColor="text1"/>
          <w:szCs w:val="24"/>
        </w:rPr>
        <w:t>The primary endpoint OS</w:t>
      </w:r>
      <w:r w:rsidR="00C03EAE" w:rsidRPr="00AA67DC">
        <w:rPr>
          <w:rFonts w:ascii="Book Antiqua" w:hAnsi="Book Antiqua" w:cs="Times New Roman"/>
          <w:color w:val="000000" w:themeColor="text1"/>
          <w:szCs w:val="24"/>
        </w:rPr>
        <w:t xml:space="preserve"> in the </w:t>
      </w:r>
      <w:proofErr w:type="spellStart"/>
      <w:r w:rsidR="00C03EAE" w:rsidRPr="00AA67DC">
        <w:rPr>
          <w:rFonts w:ascii="Book Antiqua" w:hAnsi="Book Antiqua" w:cs="Times New Roman"/>
          <w:color w:val="000000" w:themeColor="text1"/>
          <w:szCs w:val="24"/>
        </w:rPr>
        <w:t>lenvatinib</w:t>
      </w:r>
      <w:proofErr w:type="spellEnd"/>
      <w:r w:rsidR="00C03EAE" w:rsidRPr="00AA67DC">
        <w:rPr>
          <w:rFonts w:ascii="Book Antiqua" w:hAnsi="Book Antiqua" w:cs="Times New Roman"/>
          <w:color w:val="000000" w:themeColor="text1"/>
          <w:szCs w:val="24"/>
        </w:rPr>
        <w:t xml:space="preserve"> and </w:t>
      </w:r>
      <w:proofErr w:type="spellStart"/>
      <w:r w:rsidR="00C03EAE" w:rsidRPr="00AA67DC">
        <w:rPr>
          <w:rFonts w:ascii="Book Antiqua" w:hAnsi="Book Antiqua" w:cs="Times New Roman"/>
          <w:color w:val="000000" w:themeColor="text1"/>
          <w:szCs w:val="24"/>
        </w:rPr>
        <w:t>sorafenib</w:t>
      </w:r>
      <w:proofErr w:type="spellEnd"/>
      <w:r w:rsidR="00C03EAE" w:rsidRPr="00AA67DC">
        <w:rPr>
          <w:rFonts w:ascii="Book Antiqua" w:hAnsi="Book Antiqua" w:cs="Times New Roman"/>
          <w:color w:val="000000" w:themeColor="text1"/>
          <w:szCs w:val="24"/>
        </w:rPr>
        <w:t xml:space="preserve"> arms was 13.6 and 12.3 </w:t>
      </w:r>
      <w:proofErr w:type="spellStart"/>
      <w:r w:rsidR="00C03EAE" w:rsidRPr="00AA67DC">
        <w:rPr>
          <w:rFonts w:ascii="Book Antiqua" w:hAnsi="Book Antiqua" w:cs="Times New Roman"/>
          <w:color w:val="000000" w:themeColor="text1"/>
          <w:szCs w:val="24"/>
        </w:rPr>
        <w:t>mo</w:t>
      </w:r>
      <w:proofErr w:type="spellEnd"/>
      <w:r w:rsidR="00C03EAE" w:rsidRPr="00AA67DC">
        <w:rPr>
          <w:rFonts w:ascii="Book Antiqua" w:hAnsi="Book Antiqua" w:cs="Times New Roman"/>
          <w:color w:val="000000" w:themeColor="text1"/>
          <w:szCs w:val="24"/>
        </w:rPr>
        <w:t xml:space="preserve">, respectively, and the hazard ratio (HR) was 0.92 (0.79–1.06); this was lower than the non-inferiority margin with a specified upper limit of a 95% confidence interval (CI) of 1.08. These data suggest that </w:t>
      </w:r>
      <w:proofErr w:type="spellStart"/>
      <w:r w:rsidR="00C03EAE" w:rsidRPr="00AA67DC">
        <w:rPr>
          <w:rFonts w:ascii="Book Antiqua" w:hAnsi="Book Antiqua" w:cs="Times New Roman"/>
          <w:color w:val="000000" w:themeColor="text1"/>
          <w:szCs w:val="24"/>
        </w:rPr>
        <w:t>lenvatinib</w:t>
      </w:r>
      <w:proofErr w:type="spellEnd"/>
      <w:r w:rsidR="00C03EAE" w:rsidRPr="00AA67DC">
        <w:rPr>
          <w:rFonts w:ascii="Book Antiqua" w:hAnsi="Book Antiqua" w:cs="Times New Roman"/>
          <w:color w:val="000000" w:themeColor="text1"/>
          <w:szCs w:val="24"/>
        </w:rPr>
        <w:t xml:space="preserve"> was not inferior to sorafenib in terms of </w:t>
      </w:r>
      <w:proofErr w:type="gramStart"/>
      <w:r w:rsidR="00C03EAE" w:rsidRPr="00AA67DC">
        <w:rPr>
          <w:rFonts w:ascii="Book Antiqua" w:hAnsi="Book Antiqua" w:cs="Times New Roman"/>
          <w:color w:val="000000" w:themeColor="text1"/>
          <w:szCs w:val="24"/>
        </w:rPr>
        <w:t>OS</w:t>
      </w:r>
      <w:r w:rsidR="00C03EAE" w:rsidRPr="00AA67DC">
        <w:rPr>
          <w:rFonts w:ascii="Book Antiqua" w:hAnsi="Book Antiqua" w:cs="Times New Roman"/>
          <w:noProof/>
          <w:color w:val="000000" w:themeColor="text1"/>
          <w:szCs w:val="24"/>
          <w:vertAlign w:val="superscript"/>
        </w:rPr>
        <w:t>[</w:t>
      </w:r>
      <w:proofErr w:type="gramEnd"/>
      <w:r w:rsidR="00C03EAE" w:rsidRPr="00AA67DC">
        <w:rPr>
          <w:rFonts w:ascii="Book Antiqua" w:hAnsi="Book Antiqua" w:cs="Times New Roman"/>
          <w:noProof/>
          <w:color w:val="000000" w:themeColor="text1"/>
          <w:szCs w:val="24"/>
          <w:vertAlign w:val="superscript"/>
        </w:rPr>
        <w:t>34]</w:t>
      </w:r>
      <w:r w:rsidR="00C03EAE" w:rsidRPr="00AA67DC">
        <w:rPr>
          <w:rFonts w:ascii="Book Antiqua" w:hAnsi="Book Antiqua" w:cs="Times New Roman"/>
          <w:color w:val="000000" w:themeColor="text1"/>
          <w:szCs w:val="24"/>
        </w:rPr>
        <w:t xml:space="preserve">. In addition, the PFS reported by institutional investigators according to the modified Response Evaluation Criteria in Solid Tumors (modified RECIST) criteria was 7.3 and 3.6 </w:t>
      </w:r>
      <w:proofErr w:type="spellStart"/>
      <w:r w:rsidR="00C03EAE" w:rsidRPr="00AA67DC">
        <w:rPr>
          <w:rFonts w:ascii="Book Antiqua" w:hAnsi="Book Antiqua" w:cs="Times New Roman"/>
          <w:color w:val="000000" w:themeColor="text1"/>
          <w:szCs w:val="24"/>
        </w:rPr>
        <w:t>mo</w:t>
      </w:r>
      <w:proofErr w:type="spellEnd"/>
      <w:r w:rsidR="00C03EAE" w:rsidRPr="00AA67DC">
        <w:rPr>
          <w:rFonts w:ascii="Book Antiqua" w:hAnsi="Book Antiqua" w:cs="Times New Roman"/>
          <w:color w:val="000000" w:themeColor="text1"/>
          <w:szCs w:val="24"/>
        </w:rPr>
        <w:t xml:space="preserve"> for the </w:t>
      </w:r>
      <w:proofErr w:type="spellStart"/>
      <w:r w:rsidR="00C03EAE" w:rsidRPr="00AA67DC">
        <w:rPr>
          <w:rFonts w:ascii="Book Antiqua" w:hAnsi="Book Antiqua" w:cs="Times New Roman"/>
          <w:color w:val="000000" w:themeColor="text1"/>
          <w:szCs w:val="24"/>
        </w:rPr>
        <w:t>lenvatinib</w:t>
      </w:r>
      <w:proofErr w:type="spellEnd"/>
      <w:r w:rsidR="00C03EAE" w:rsidRPr="00AA67DC">
        <w:rPr>
          <w:rFonts w:ascii="Book Antiqua" w:hAnsi="Book Antiqua" w:cs="Times New Roman"/>
          <w:color w:val="000000" w:themeColor="text1"/>
          <w:szCs w:val="24"/>
        </w:rPr>
        <w:t xml:space="preserve"> and sorafenib arms, respectively. TTP was 7.4 and 3.7 </w:t>
      </w:r>
      <w:proofErr w:type="spellStart"/>
      <w:r w:rsidR="00C03EAE" w:rsidRPr="00AA67DC">
        <w:rPr>
          <w:rFonts w:ascii="Book Antiqua" w:hAnsi="Book Antiqua" w:cs="Times New Roman"/>
          <w:color w:val="000000" w:themeColor="text1"/>
          <w:szCs w:val="24"/>
        </w:rPr>
        <w:t>mo</w:t>
      </w:r>
      <w:proofErr w:type="spellEnd"/>
      <w:r w:rsidR="00C03EAE" w:rsidRPr="00AA67DC">
        <w:rPr>
          <w:rFonts w:ascii="Book Antiqua" w:hAnsi="Book Antiqua" w:cs="Times New Roman"/>
          <w:color w:val="000000" w:themeColor="text1"/>
          <w:szCs w:val="24"/>
        </w:rPr>
        <w:t xml:space="preserve">, respectively, and the ORR was 40.6% and 12.6% according to the results of Masked Independent Review Committee, respectively. Thus, </w:t>
      </w:r>
      <w:proofErr w:type="spellStart"/>
      <w:r w:rsidR="00C03EAE" w:rsidRPr="00AA67DC">
        <w:rPr>
          <w:rFonts w:ascii="Book Antiqua" w:hAnsi="Book Antiqua" w:cs="Times New Roman"/>
          <w:color w:val="000000" w:themeColor="text1"/>
          <w:szCs w:val="24"/>
        </w:rPr>
        <w:t>lenvatinib</w:t>
      </w:r>
      <w:proofErr w:type="spellEnd"/>
      <w:r w:rsidR="00C03EAE" w:rsidRPr="00AA67DC">
        <w:rPr>
          <w:rFonts w:ascii="Book Antiqua" w:hAnsi="Book Antiqua" w:cs="Times New Roman"/>
          <w:color w:val="000000" w:themeColor="text1"/>
          <w:szCs w:val="24"/>
        </w:rPr>
        <w:t xml:space="preserve"> had significantly more favorable anti-tumor effects than sorafenib (Table 3</w:t>
      </w:r>
      <w:proofErr w:type="gramStart"/>
      <w:r w:rsidR="00C03EAE" w:rsidRPr="00AA67DC">
        <w:rPr>
          <w:rFonts w:ascii="Book Antiqua" w:hAnsi="Book Antiqua" w:cs="Times New Roman"/>
          <w:color w:val="000000" w:themeColor="text1"/>
          <w:szCs w:val="24"/>
        </w:rPr>
        <w:t>)</w:t>
      </w:r>
      <w:r w:rsidR="00C03EAE" w:rsidRPr="00AA67DC">
        <w:rPr>
          <w:rFonts w:ascii="Book Antiqua" w:hAnsi="Book Antiqua" w:cs="Times New Roman"/>
          <w:noProof/>
          <w:color w:val="000000" w:themeColor="text1"/>
          <w:szCs w:val="24"/>
          <w:vertAlign w:val="superscript"/>
        </w:rPr>
        <w:t>[</w:t>
      </w:r>
      <w:proofErr w:type="gramEnd"/>
      <w:r w:rsidR="00C03EAE" w:rsidRPr="00AA67DC">
        <w:rPr>
          <w:rFonts w:ascii="Book Antiqua" w:hAnsi="Book Antiqua" w:cs="Times New Roman"/>
          <w:noProof/>
          <w:color w:val="000000" w:themeColor="text1"/>
          <w:szCs w:val="24"/>
          <w:vertAlign w:val="superscript"/>
        </w:rPr>
        <w:t>34]</w:t>
      </w:r>
      <w:r w:rsidR="00C03EAE" w:rsidRPr="00AA67DC">
        <w:rPr>
          <w:rFonts w:ascii="Book Antiqua" w:hAnsi="Book Antiqua" w:cs="Times New Roman"/>
          <w:color w:val="000000" w:themeColor="text1"/>
          <w:szCs w:val="24"/>
        </w:rPr>
        <w:t xml:space="preserve">. Evaluation by Masked Independent Review Committee based on RECIST1.1 also confirmed that </w:t>
      </w:r>
      <w:proofErr w:type="spellStart"/>
      <w:r w:rsidR="00C03EAE" w:rsidRPr="00AA67DC">
        <w:rPr>
          <w:rFonts w:ascii="Book Antiqua" w:hAnsi="Book Antiqua" w:cs="Times New Roman"/>
          <w:color w:val="000000" w:themeColor="text1"/>
          <w:szCs w:val="24"/>
        </w:rPr>
        <w:t>lenvatinib</w:t>
      </w:r>
      <w:proofErr w:type="spellEnd"/>
      <w:r w:rsidR="00C03EAE" w:rsidRPr="00AA67DC">
        <w:rPr>
          <w:rFonts w:ascii="Book Antiqua" w:hAnsi="Book Antiqua" w:cs="Times New Roman"/>
          <w:color w:val="000000" w:themeColor="text1"/>
          <w:szCs w:val="24"/>
        </w:rPr>
        <w:t xml:space="preserve"> had favorable anti-tumor effects with regard to PFS, TTP, and ORR as well. Furthermore, when analysis was confined to intermediate stage </w:t>
      </w:r>
      <w:proofErr w:type="spellStart"/>
      <w:r w:rsidR="00C03EAE" w:rsidRPr="00AA67DC">
        <w:rPr>
          <w:rFonts w:ascii="Book Antiqua" w:hAnsi="Book Antiqua" w:cs="Times New Roman"/>
          <w:color w:val="000000" w:themeColor="text1"/>
          <w:szCs w:val="24"/>
        </w:rPr>
        <w:t>HCC</w:t>
      </w:r>
      <w:proofErr w:type="spellEnd"/>
      <w:r w:rsidR="00C03EAE" w:rsidRPr="00AA67DC">
        <w:rPr>
          <w:rFonts w:ascii="Book Antiqua" w:hAnsi="Book Antiqua" w:cs="Times New Roman"/>
          <w:color w:val="000000" w:themeColor="text1"/>
          <w:szCs w:val="24"/>
        </w:rPr>
        <w:t xml:space="preserve">, the </w:t>
      </w:r>
      <w:proofErr w:type="spellStart"/>
      <w:r w:rsidR="00C03EAE" w:rsidRPr="00AA67DC">
        <w:rPr>
          <w:rFonts w:ascii="Book Antiqua" w:hAnsi="Book Antiqua" w:cs="Times New Roman"/>
          <w:color w:val="000000" w:themeColor="text1"/>
          <w:szCs w:val="24"/>
        </w:rPr>
        <w:t>PFS</w:t>
      </w:r>
      <w:proofErr w:type="spellEnd"/>
      <w:r w:rsidR="00C03EAE" w:rsidRPr="00AA67DC">
        <w:rPr>
          <w:rFonts w:ascii="Book Antiqua" w:hAnsi="Book Antiqua" w:cs="Times New Roman"/>
          <w:color w:val="000000" w:themeColor="text1"/>
          <w:szCs w:val="24"/>
        </w:rPr>
        <w:t xml:space="preserve"> in the </w:t>
      </w:r>
      <w:proofErr w:type="spellStart"/>
      <w:r w:rsidR="00C03EAE" w:rsidRPr="00AA67DC">
        <w:rPr>
          <w:rFonts w:ascii="Book Antiqua" w:hAnsi="Book Antiqua" w:cs="Times New Roman"/>
          <w:color w:val="000000" w:themeColor="text1"/>
          <w:szCs w:val="24"/>
        </w:rPr>
        <w:t>lenvatinib</w:t>
      </w:r>
      <w:proofErr w:type="spellEnd"/>
      <w:r w:rsidR="00C03EAE" w:rsidRPr="00AA67DC">
        <w:rPr>
          <w:rFonts w:ascii="Book Antiqua" w:hAnsi="Book Antiqua" w:cs="Times New Roman"/>
          <w:color w:val="000000" w:themeColor="text1"/>
          <w:szCs w:val="24"/>
        </w:rPr>
        <w:t xml:space="preserve"> arm was 9.1 </w:t>
      </w:r>
      <w:proofErr w:type="spellStart"/>
      <w:r w:rsidR="00C03EAE" w:rsidRPr="00AA67DC">
        <w:rPr>
          <w:rFonts w:ascii="Book Antiqua" w:hAnsi="Book Antiqua" w:cs="Times New Roman"/>
          <w:color w:val="000000" w:themeColor="text1"/>
          <w:szCs w:val="24"/>
        </w:rPr>
        <w:t>mo</w:t>
      </w:r>
      <w:proofErr w:type="spellEnd"/>
      <w:r w:rsidR="00C03EAE" w:rsidRPr="00AA67DC">
        <w:rPr>
          <w:rFonts w:ascii="Book Antiqua" w:hAnsi="Book Antiqua" w:cs="Times New Roman"/>
          <w:color w:val="000000" w:themeColor="text1"/>
          <w:szCs w:val="24"/>
        </w:rPr>
        <w:t xml:space="preserve">, which is fairly long, and the ORR of </w:t>
      </w:r>
      <w:proofErr w:type="spellStart"/>
      <w:r w:rsidR="00C03EAE" w:rsidRPr="00AA67DC">
        <w:rPr>
          <w:rFonts w:ascii="Book Antiqua" w:hAnsi="Book Antiqua" w:cs="Times New Roman"/>
          <w:color w:val="000000" w:themeColor="text1"/>
          <w:szCs w:val="24"/>
        </w:rPr>
        <w:t>BCLC</w:t>
      </w:r>
      <w:proofErr w:type="spellEnd"/>
      <w:r w:rsidR="00C03EAE" w:rsidRPr="00AA67DC">
        <w:rPr>
          <w:rFonts w:ascii="Book Antiqua" w:hAnsi="Book Antiqua" w:cs="Times New Roman"/>
          <w:color w:val="000000" w:themeColor="text1"/>
          <w:szCs w:val="24"/>
        </w:rPr>
        <w:t xml:space="preserve"> B-stage </w:t>
      </w:r>
      <w:proofErr w:type="spellStart"/>
      <w:r w:rsidR="00C03EAE" w:rsidRPr="00AA67DC">
        <w:rPr>
          <w:rFonts w:ascii="Book Antiqua" w:hAnsi="Book Antiqua" w:cs="Times New Roman"/>
          <w:color w:val="000000" w:themeColor="text1"/>
          <w:szCs w:val="24"/>
        </w:rPr>
        <w:t>HCC</w:t>
      </w:r>
      <w:proofErr w:type="spellEnd"/>
      <w:r w:rsidR="00C03EAE" w:rsidRPr="00AA67DC">
        <w:rPr>
          <w:rFonts w:ascii="Book Antiqua" w:hAnsi="Book Antiqua" w:cs="Times New Roman"/>
          <w:color w:val="000000" w:themeColor="text1"/>
          <w:szCs w:val="24"/>
        </w:rPr>
        <w:t xml:space="preserve"> in the </w:t>
      </w:r>
      <w:proofErr w:type="spellStart"/>
      <w:r w:rsidR="00C03EAE" w:rsidRPr="00AA67DC">
        <w:rPr>
          <w:rFonts w:ascii="Book Antiqua" w:hAnsi="Book Antiqua" w:cs="Times New Roman"/>
          <w:color w:val="000000" w:themeColor="text1"/>
          <w:szCs w:val="24"/>
        </w:rPr>
        <w:t>lenvatinib</w:t>
      </w:r>
      <w:proofErr w:type="spellEnd"/>
      <w:r w:rsidR="00C03EAE" w:rsidRPr="00AA67DC">
        <w:rPr>
          <w:rFonts w:ascii="Book Antiqua" w:hAnsi="Book Antiqua" w:cs="Times New Roman"/>
          <w:color w:val="000000" w:themeColor="text1"/>
          <w:szCs w:val="24"/>
        </w:rPr>
        <w:t xml:space="preserve"> arm for the Japanese population was 61.3%, which is extremely high</w:t>
      </w:r>
      <w:r w:rsidRPr="00AA67DC">
        <w:rPr>
          <w:rFonts w:ascii="Book Antiqua" w:hAnsi="Book Antiqua" w:cs="Times New Roman"/>
          <w:noProof/>
          <w:color w:val="000000" w:themeColor="text1"/>
          <w:szCs w:val="24"/>
          <w:vertAlign w:val="superscript"/>
        </w:rPr>
        <w:t>[35</w:t>
      </w:r>
      <w:r w:rsidRPr="00AA67DC">
        <w:rPr>
          <w:rFonts w:ascii="Book Antiqua" w:eastAsia="DengXian" w:hAnsi="Book Antiqua" w:cs="Times New Roman" w:hint="eastAsia"/>
          <w:noProof/>
          <w:color w:val="000000" w:themeColor="text1"/>
          <w:szCs w:val="24"/>
          <w:vertAlign w:val="superscript"/>
          <w:lang w:eastAsia="zh-CN"/>
        </w:rPr>
        <w:t>,</w:t>
      </w:r>
      <w:r w:rsidR="00C03EAE" w:rsidRPr="00AA67DC">
        <w:rPr>
          <w:rFonts w:ascii="Book Antiqua" w:hAnsi="Book Antiqua" w:cs="Times New Roman"/>
          <w:noProof/>
          <w:color w:val="000000" w:themeColor="text1"/>
          <w:szCs w:val="24"/>
          <w:vertAlign w:val="superscript"/>
        </w:rPr>
        <w:t>36]</w:t>
      </w:r>
      <w:r w:rsidRPr="00AA67DC">
        <w:rPr>
          <w:rFonts w:ascii="Book Antiqua" w:eastAsia="DengXian" w:hAnsi="Book Antiqua" w:cs="Times New Roman" w:hint="eastAsia"/>
          <w:noProof/>
          <w:color w:val="000000" w:themeColor="text1"/>
          <w:szCs w:val="24"/>
          <w:lang w:eastAsia="zh-CN"/>
        </w:rPr>
        <w:t>.</w:t>
      </w:r>
    </w:p>
    <w:p w:rsidR="00C03EAE" w:rsidRPr="00AA67DC" w:rsidRDefault="00C03EAE" w:rsidP="00BA5199">
      <w:pPr>
        <w:snapToGrid w:val="0"/>
        <w:spacing w:line="360" w:lineRule="auto"/>
        <w:ind w:firstLineChars="100" w:firstLine="240"/>
        <w:rPr>
          <w:rFonts w:ascii="Book Antiqua" w:hAnsi="Book Antiqua" w:cs="Times New Roman"/>
          <w:color w:val="000000" w:themeColor="text1"/>
          <w:szCs w:val="24"/>
        </w:rPr>
      </w:pPr>
      <w:r w:rsidRPr="00AA67DC">
        <w:rPr>
          <w:rFonts w:ascii="Book Antiqua" w:hAnsi="Book Antiqua" w:cs="Times New Roman"/>
          <w:color w:val="000000" w:themeColor="text1"/>
          <w:szCs w:val="24"/>
        </w:rPr>
        <w:t xml:space="preserve">Because AFP was not included as a stratification factor, more patients with an AFP level exceeding 200 ng/mL were enrolled in the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group. When this was corrected by analysis of covariance, the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arm showed a superior OS (HR</w:t>
      </w:r>
      <w:r w:rsidR="00866F32"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w:t>
      </w:r>
      <w:r w:rsidR="00866F32" w:rsidRPr="00AA67DC">
        <w:rPr>
          <w:rFonts w:ascii="Book Antiqua" w:eastAsia="DengXian" w:hAnsi="Book Antiqua" w:cs="Times New Roman" w:hint="eastAsia"/>
          <w:color w:val="000000" w:themeColor="text1"/>
          <w:szCs w:val="24"/>
          <w:lang w:eastAsia="zh-CN"/>
        </w:rPr>
        <w:t xml:space="preserve"> </w:t>
      </w:r>
      <w:r w:rsidR="00866F32" w:rsidRPr="00AA67DC">
        <w:rPr>
          <w:rFonts w:ascii="Book Antiqua" w:hAnsi="Book Antiqua" w:cs="Times New Roman"/>
          <w:color w:val="000000" w:themeColor="text1"/>
          <w:szCs w:val="24"/>
        </w:rPr>
        <w:t>0.856; 95%</w:t>
      </w:r>
      <w:r w:rsidRPr="00AA67DC">
        <w:rPr>
          <w:rFonts w:ascii="Book Antiqua" w:hAnsi="Book Antiqua" w:cs="Times New Roman"/>
          <w:color w:val="000000" w:themeColor="text1"/>
          <w:szCs w:val="24"/>
        </w:rPr>
        <w:t>CI</w:t>
      </w:r>
      <w:r w:rsidR="00866F32"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w:t>
      </w:r>
      <w:r w:rsidR="00866F32"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 xml:space="preserve">0.736–0.995; nominal </w:t>
      </w:r>
      <w:r w:rsidR="00866F32" w:rsidRPr="00AA67DC">
        <w:rPr>
          <w:rFonts w:ascii="Book Antiqua" w:hAnsi="Book Antiqua" w:cs="Times New Roman"/>
          <w:i/>
          <w:color w:val="000000" w:themeColor="text1"/>
          <w:szCs w:val="24"/>
        </w:rPr>
        <w:t>P</w:t>
      </w:r>
      <w:r w:rsidRPr="00AA67DC">
        <w:rPr>
          <w:rFonts w:ascii="Book Antiqua" w:hAnsi="Book Antiqua" w:cs="Times New Roman"/>
          <w:color w:val="000000" w:themeColor="text1"/>
          <w:szCs w:val="24"/>
        </w:rPr>
        <w:t>-value</w:t>
      </w:r>
      <w:r w:rsidR="00866F32"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w:t>
      </w:r>
      <w:r w:rsidR="00866F32"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0.0342</w:t>
      </w:r>
      <w:proofErr w:type="gramStart"/>
      <w:r w:rsidRPr="00AA67DC">
        <w:rPr>
          <w:rFonts w:ascii="Book Antiqua" w:hAnsi="Book Antiqua" w:cs="Times New Roman"/>
          <w:color w:val="000000" w:themeColor="text1"/>
          <w:szCs w:val="24"/>
        </w:rPr>
        <w:t>)</w:t>
      </w:r>
      <w:r w:rsidRPr="00AA67DC">
        <w:rPr>
          <w:rFonts w:ascii="Book Antiqua" w:hAnsi="Book Antiqua" w:cs="Times New Roman"/>
          <w:noProof/>
          <w:color w:val="000000" w:themeColor="text1"/>
          <w:szCs w:val="24"/>
          <w:vertAlign w:val="superscript"/>
        </w:rPr>
        <w:t>[</w:t>
      </w:r>
      <w:proofErr w:type="gramEnd"/>
      <w:r w:rsidRPr="00AA67DC">
        <w:rPr>
          <w:rFonts w:ascii="Book Antiqua" w:hAnsi="Book Antiqua" w:cs="Times New Roman"/>
          <w:noProof/>
          <w:color w:val="000000" w:themeColor="text1"/>
          <w:szCs w:val="24"/>
          <w:vertAlign w:val="superscript"/>
        </w:rPr>
        <w:t>34]</w:t>
      </w:r>
      <w:r w:rsidRPr="00AA67DC">
        <w:rPr>
          <w:rFonts w:ascii="Book Antiqua" w:hAnsi="Book Antiqua" w:cs="Times New Roman"/>
          <w:color w:val="000000" w:themeColor="text1"/>
          <w:szCs w:val="24"/>
        </w:rPr>
        <w:t>. Based on these findings, if AFP was included as a stratif</w:t>
      </w:r>
      <w:r w:rsidR="00866F32" w:rsidRPr="00AA67DC">
        <w:rPr>
          <w:rFonts w:ascii="Book Antiqua" w:eastAsia="DengXian" w:hAnsi="Book Antiqua" w:cs="Times New Roman" w:hint="eastAsia"/>
          <w:color w:val="000000" w:themeColor="text1"/>
          <w:szCs w:val="24"/>
          <w:lang w:eastAsia="zh-CN"/>
        </w:rPr>
        <w:t>ied</w:t>
      </w:r>
      <w:r w:rsidRPr="00AA67DC">
        <w:rPr>
          <w:rFonts w:ascii="Book Antiqua" w:hAnsi="Book Antiqua" w:cs="Times New Roman"/>
          <w:color w:val="000000" w:themeColor="text1"/>
          <w:szCs w:val="24"/>
        </w:rPr>
        <w:t xml:space="preserve"> factor</w:t>
      </w:r>
      <w:r w:rsidR="00866F32" w:rsidRPr="00AA67DC">
        <w:rPr>
          <w:rFonts w:ascii="Book Antiqua" w:eastAsia="DengXian" w:hAnsi="Book Antiqua" w:cs="Times New Roman" w:hint="eastAsia"/>
          <w:color w:val="000000" w:themeColor="text1"/>
          <w:szCs w:val="24"/>
          <w:lang w:eastAsia="zh-CN"/>
        </w:rPr>
        <w:t>,</w:t>
      </w:r>
      <w:r w:rsidRPr="00AA67DC">
        <w:rPr>
          <w:rFonts w:ascii="Book Antiqua" w:hAnsi="Book Antiqua" w:cs="Times New Roman"/>
          <w:color w:val="000000" w:themeColor="text1"/>
          <w:szCs w:val="24"/>
        </w:rPr>
        <w:t xml:space="preserve"> the study would likely have confirmed the superiori</w:t>
      </w:r>
      <w:r w:rsidR="00866F32" w:rsidRPr="00AA67DC">
        <w:rPr>
          <w:rFonts w:ascii="Book Antiqua" w:hAnsi="Book Antiqua" w:cs="Times New Roman"/>
          <w:color w:val="000000" w:themeColor="text1"/>
          <w:szCs w:val="24"/>
        </w:rPr>
        <w:t xml:space="preserve">ty of </w:t>
      </w:r>
      <w:proofErr w:type="spellStart"/>
      <w:r w:rsidR="00866F32" w:rsidRPr="00AA67DC">
        <w:rPr>
          <w:rFonts w:ascii="Book Antiqua" w:hAnsi="Book Antiqua" w:cs="Times New Roman"/>
          <w:color w:val="000000" w:themeColor="text1"/>
          <w:szCs w:val="24"/>
        </w:rPr>
        <w:t>lenvatinib</w:t>
      </w:r>
      <w:proofErr w:type="spellEnd"/>
      <w:r w:rsidR="00866F32" w:rsidRPr="00AA67DC">
        <w:rPr>
          <w:rFonts w:ascii="Book Antiqua" w:hAnsi="Book Antiqua" w:cs="Times New Roman"/>
          <w:color w:val="000000" w:themeColor="text1"/>
          <w:szCs w:val="24"/>
        </w:rPr>
        <w:t xml:space="preserve"> over </w:t>
      </w:r>
      <w:proofErr w:type="spellStart"/>
      <w:proofErr w:type="gramStart"/>
      <w:r w:rsidR="00866F32" w:rsidRPr="00AA67DC">
        <w:rPr>
          <w:rFonts w:ascii="Book Antiqua" w:hAnsi="Book Antiqua" w:cs="Times New Roman"/>
          <w:color w:val="000000" w:themeColor="text1"/>
          <w:szCs w:val="24"/>
        </w:rPr>
        <w:t>sorafenib</w:t>
      </w:r>
      <w:proofErr w:type="spellEnd"/>
      <w:r w:rsidR="00866F32" w:rsidRPr="00AA67DC">
        <w:rPr>
          <w:rFonts w:ascii="Book Antiqua" w:hAnsi="Book Antiqua" w:cs="Times New Roman"/>
          <w:noProof/>
          <w:color w:val="000000" w:themeColor="text1"/>
          <w:szCs w:val="24"/>
          <w:vertAlign w:val="superscript"/>
        </w:rPr>
        <w:t>[</w:t>
      </w:r>
      <w:proofErr w:type="gramEnd"/>
      <w:r w:rsidR="00866F32" w:rsidRPr="00AA67DC">
        <w:rPr>
          <w:rFonts w:ascii="Book Antiqua" w:hAnsi="Book Antiqua" w:cs="Times New Roman"/>
          <w:noProof/>
          <w:color w:val="000000" w:themeColor="text1"/>
          <w:szCs w:val="24"/>
          <w:vertAlign w:val="superscript"/>
        </w:rPr>
        <w:t>37,</w:t>
      </w:r>
      <w:r w:rsidRPr="00AA67DC">
        <w:rPr>
          <w:rFonts w:ascii="Book Antiqua" w:hAnsi="Book Antiqua" w:cs="Times New Roman"/>
          <w:noProof/>
          <w:color w:val="000000" w:themeColor="text1"/>
          <w:szCs w:val="24"/>
          <w:vertAlign w:val="superscript"/>
        </w:rPr>
        <w:t>38]</w:t>
      </w:r>
      <w:r w:rsidRPr="00AA67DC">
        <w:rPr>
          <w:rFonts w:ascii="Book Antiqua" w:hAnsi="Book Antiqua" w:cs="Times New Roman"/>
          <w:color w:val="000000" w:themeColor="text1"/>
          <w:szCs w:val="24"/>
        </w:rPr>
        <w:t xml:space="preserve">. The probability that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was superior to sorafenib after adjustment for AFP is as high as 0.743</w:t>
      </w:r>
      <w:r w:rsidRPr="00AA67DC">
        <w:rPr>
          <w:rFonts w:ascii="Book Antiqua" w:hAnsi="Book Antiqua" w:cs="Times New Roman"/>
          <w:noProof/>
          <w:color w:val="000000" w:themeColor="text1"/>
          <w:szCs w:val="24"/>
          <w:vertAlign w:val="superscript"/>
        </w:rPr>
        <w:t>[39]</w:t>
      </w:r>
      <w:r w:rsidRPr="00AA67DC">
        <w:rPr>
          <w:rFonts w:ascii="Book Antiqua" w:hAnsi="Book Antiqua" w:cs="Times New Roman"/>
          <w:color w:val="000000" w:themeColor="text1"/>
          <w:szCs w:val="24"/>
        </w:rPr>
        <w:t xml:space="preserve">. </w:t>
      </w:r>
    </w:p>
    <w:p w:rsidR="00C03EAE" w:rsidRPr="00AA67DC" w:rsidRDefault="00C03EAE" w:rsidP="00BA5199">
      <w:pPr>
        <w:snapToGrid w:val="0"/>
        <w:spacing w:line="360" w:lineRule="auto"/>
        <w:ind w:firstLineChars="100" w:firstLine="240"/>
        <w:rPr>
          <w:rFonts w:ascii="Book Antiqua" w:hAnsi="Book Antiqua" w:cs="Times New Roman"/>
          <w:color w:val="000000" w:themeColor="text1"/>
          <w:szCs w:val="24"/>
        </w:rPr>
      </w:pPr>
      <w:r w:rsidRPr="00AA67DC">
        <w:rPr>
          <w:rFonts w:ascii="Book Antiqua" w:hAnsi="Book Antiqua" w:cs="Times New Roman"/>
          <w:color w:val="000000" w:themeColor="text1"/>
          <w:szCs w:val="24"/>
        </w:rPr>
        <w:t xml:space="preserve">Sub-analysis of OS revealed that the OS-prolonging effects of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were superior to those of sorafenib in almost all subsets. It should be noted that specifically that in the group with body weight &lt; 60 kg, the OS benefits of </w:t>
      </w:r>
      <w:proofErr w:type="spellStart"/>
      <w:r w:rsidRPr="00AA67DC">
        <w:rPr>
          <w:rFonts w:ascii="Book Antiqua" w:hAnsi="Book Antiqua" w:cs="Times New Roman"/>
          <w:color w:val="000000" w:themeColor="text1"/>
          <w:szCs w:val="24"/>
        </w:rPr>
        <w:lastRenderedPageBreak/>
        <w:t>lenvatinib</w:t>
      </w:r>
      <w:proofErr w:type="spellEnd"/>
      <w:r w:rsidRPr="00AA67DC">
        <w:rPr>
          <w:rFonts w:ascii="Book Antiqua" w:hAnsi="Book Antiqua" w:cs="Times New Roman"/>
          <w:color w:val="000000" w:themeColor="text1"/>
          <w:szCs w:val="24"/>
        </w:rPr>
        <w:t xml:space="preserve"> were superior to those of sorafenib at a dose of 8 mg, and the HR was more favorable than that in the group weighing ≥ 60 kg or higher at a dose of 12 mg (HR, 0.85 </w:t>
      </w:r>
      <w:r w:rsidR="00866F32" w:rsidRPr="00AA67DC">
        <w:rPr>
          <w:rFonts w:ascii="Book Antiqua" w:hAnsi="Book Antiqua" w:cs="Times New Roman"/>
          <w:i/>
          <w:color w:val="000000" w:themeColor="text1"/>
          <w:szCs w:val="24"/>
        </w:rPr>
        <w:t>vs</w:t>
      </w:r>
      <w:r w:rsidRPr="00AA67DC">
        <w:rPr>
          <w:rFonts w:ascii="Book Antiqua" w:hAnsi="Book Antiqua" w:cs="Times New Roman"/>
          <w:color w:val="000000" w:themeColor="text1"/>
          <w:szCs w:val="24"/>
        </w:rPr>
        <w:t xml:space="preserve"> 0.95, respectively). This suggests that we</w:t>
      </w:r>
      <w:r w:rsidR="00866F32" w:rsidRPr="00AA67DC">
        <w:rPr>
          <w:rFonts w:ascii="Book Antiqua" w:hAnsi="Book Antiqua" w:cs="Times New Roman"/>
          <w:color w:val="000000" w:themeColor="text1"/>
          <w:szCs w:val="24"/>
        </w:rPr>
        <w:t xml:space="preserve">ight-based dosing is </w:t>
      </w:r>
      <w:proofErr w:type="gramStart"/>
      <w:r w:rsidR="00866F32" w:rsidRPr="00AA67DC">
        <w:rPr>
          <w:rFonts w:ascii="Book Antiqua" w:hAnsi="Book Antiqua" w:cs="Times New Roman"/>
          <w:color w:val="000000" w:themeColor="text1"/>
          <w:szCs w:val="24"/>
        </w:rPr>
        <w:t>successful</w:t>
      </w:r>
      <w:r w:rsidR="00866F32" w:rsidRPr="00AA67DC">
        <w:rPr>
          <w:rFonts w:ascii="Book Antiqua" w:hAnsi="Book Antiqua" w:cs="Times New Roman"/>
          <w:noProof/>
          <w:color w:val="000000" w:themeColor="text1"/>
          <w:szCs w:val="24"/>
          <w:vertAlign w:val="superscript"/>
        </w:rPr>
        <w:t>[</w:t>
      </w:r>
      <w:proofErr w:type="gramEnd"/>
      <w:r w:rsidR="00866F32" w:rsidRPr="00AA67DC">
        <w:rPr>
          <w:rFonts w:ascii="Book Antiqua" w:hAnsi="Book Antiqua" w:cs="Times New Roman"/>
          <w:noProof/>
          <w:color w:val="000000" w:themeColor="text1"/>
          <w:szCs w:val="24"/>
          <w:vertAlign w:val="superscript"/>
        </w:rPr>
        <w:t>36,</w:t>
      </w:r>
      <w:r w:rsidRPr="00AA67DC">
        <w:rPr>
          <w:rFonts w:ascii="Book Antiqua" w:hAnsi="Book Antiqua" w:cs="Times New Roman"/>
          <w:noProof/>
          <w:color w:val="000000" w:themeColor="text1"/>
          <w:szCs w:val="24"/>
          <w:vertAlign w:val="superscript"/>
        </w:rPr>
        <w:t>38]</w:t>
      </w:r>
      <w:r w:rsidRPr="00AA67DC">
        <w:rPr>
          <w:rFonts w:ascii="Book Antiqua" w:hAnsi="Book Antiqua" w:cs="Times New Roman"/>
          <w:color w:val="000000" w:themeColor="text1"/>
          <w:szCs w:val="24"/>
        </w:rPr>
        <w:t xml:space="preserve">. In addition, the HR in the group with a baseline AFP of ≥ 200 </w:t>
      </w:r>
      <w:r w:rsidR="00866F32" w:rsidRPr="00AA67DC">
        <w:rPr>
          <w:rFonts w:ascii="Book Antiqua" w:hAnsi="Book Antiqua" w:cs="Times New Roman"/>
          <w:color w:val="000000" w:themeColor="text1"/>
          <w:szCs w:val="24"/>
        </w:rPr>
        <w:t>ng/mL was 0.78 (95%</w:t>
      </w:r>
      <w:r w:rsidRPr="00AA67DC">
        <w:rPr>
          <w:rFonts w:ascii="Book Antiqua" w:hAnsi="Book Antiqua" w:cs="Times New Roman"/>
          <w:color w:val="000000" w:themeColor="text1"/>
          <w:szCs w:val="24"/>
        </w:rPr>
        <w:t xml:space="preserve">CI, 0.63–0.98), confirming that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has favorable OS benefits even in a group with a high AFP level and a poor prognosis. The treatment durations for the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and </w:t>
      </w:r>
      <w:proofErr w:type="spellStart"/>
      <w:r w:rsidRPr="00AA67DC">
        <w:rPr>
          <w:rFonts w:ascii="Book Antiqua" w:hAnsi="Book Antiqua" w:cs="Times New Roman"/>
          <w:color w:val="000000" w:themeColor="text1"/>
          <w:szCs w:val="24"/>
        </w:rPr>
        <w:t>sorafenib</w:t>
      </w:r>
      <w:proofErr w:type="spellEnd"/>
      <w:r w:rsidRPr="00AA67DC">
        <w:rPr>
          <w:rFonts w:ascii="Book Antiqua" w:hAnsi="Book Antiqua" w:cs="Times New Roman"/>
          <w:color w:val="000000" w:themeColor="text1"/>
          <w:szCs w:val="24"/>
        </w:rPr>
        <w:t xml:space="preserve"> arms were 5.7 and 3.7 </w:t>
      </w:r>
      <w:proofErr w:type="spellStart"/>
      <w:proofErr w:type="gramStart"/>
      <w:r w:rsidRPr="00AA67DC">
        <w:rPr>
          <w:rFonts w:ascii="Book Antiqua" w:hAnsi="Book Antiqua" w:cs="Times New Roman"/>
          <w:color w:val="000000" w:themeColor="text1"/>
          <w:szCs w:val="24"/>
        </w:rPr>
        <w:t>mo</w:t>
      </w:r>
      <w:proofErr w:type="spellEnd"/>
      <w:proofErr w:type="gramEnd"/>
      <w:r w:rsidRPr="00AA67DC">
        <w:rPr>
          <w:rFonts w:ascii="Book Antiqua" w:hAnsi="Book Antiqua" w:cs="Times New Roman"/>
          <w:color w:val="000000" w:themeColor="text1"/>
          <w:szCs w:val="24"/>
        </w:rPr>
        <w:t xml:space="preserve">, respectively; therefore,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can be given orally for a longer duration and the frequency of subjective </w:t>
      </w:r>
      <w:r w:rsidR="00866F32" w:rsidRPr="00AA67DC">
        <w:rPr>
          <w:rFonts w:ascii="Book Antiqua" w:eastAsia="DengXian" w:hAnsi="Book Antiqua" w:cs="Times New Roman" w:hint="eastAsia"/>
          <w:color w:val="000000" w:themeColor="text1"/>
          <w:szCs w:val="24"/>
          <w:lang w:eastAsia="zh-CN"/>
        </w:rPr>
        <w:t>AEs</w:t>
      </w:r>
      <w:r w:rsidRPr="00AA67DC">
        <w:rPr>
          <w:rFonts w:ascii="Book Antiqua" w:hAnsi="Book Antiqua" w:cs="Times New Roman"/>
          <w:color w:val="000000" w:themeColor="text1"/>
          <w:szCs w:val="24"/>
        </w:rPr>
        <w:t xml:space="preserve"> such as hand foot skin reaction and diarrhea is lower, indicating superior tolerability. </w:t>
      </w:r>
    </w:p>
    <w:p w:rsidR="00C03EAE" w:rsidRPr="00AA67DC" w:rsidRDefault="00C03EAE" w:rsidP="00BA5199">
      <w:pPr>
        <w:snapToGrid w:val="0"/>
        <w:spacing w:line="360" w:lineRule="auto"/>
        <w:ind w:firstLineChars="100" w:firstLine="240"/>
        <w:rPr>
          <w:rFonts w:ascii="Book Antiqua" w:hAnsi="Book Antiqua" w:cs="Times New Roman"/>
          <w:color w:val="000000" w:themeColor="text1"/>
          <w:szCs w:val="24"/>
        </w:rPr>
      </w:pPr>
      <w:r w:rsidRPr="00AA67DC">
        <w:rPr>
          <w:rFonts w:ascii="Book Antiqua" w:hAnsi="Book Antiqua" w:cs="Times New Roman"/>
          <w:color w:val="000000" w:themeColor="text1"/>
          <w:szCs w:val="24"/>
        </w:rPr>
        <w:t xml:space="preserve">Based on the above findings,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is not inferior to sorafenib in terms of OS; indeed,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showed statistically significant and clinically meaningful improvement in all secondar</w:t>
      </w:r>
      <w:r w:rsidR="00866F32" w:rsidRPr="00AA67DC">
        <w:rPr>
          <w:rFonts w:ascii="Book Antiqua" w:hAnsi="Book Antiqua" w:cs="Times New Roman"/>
          <w:color w:val="000000" w:themeColor="text1"/>
          <w:szCs w:val="24"/>
        </w:rPr>
        <w:t>y endpoints (PFS, TTP, and ORR)</w:t>
      </w:r>
      <w:r w:rsidRPr="00AA67DC">
        <w:rPr>
          <w:rFonts w:ascii="Book Antiqua" w:hAnsi="Book Antiqua" w:cs="Times New Roman"/>
          <w:color w:val="000000" w:themeColor="text1"/>
          <w:szCs w:val="24"/>
        </w:rPr>
        <w:t xml:space="preserve">, confirming its efficacy as a first-line agent for patients with unresectable HCC. Regarding the </w:t>
      </w:r>
      <w:r w:rsidR="00866F32" w:rsidRPr="00AA67DC">
        <w:rPr>
          <w:rFonts w:ascii="Book Antiqua" w:hAnsi="Book Antiqua" w:cs="Times New Roman"/>
          <w:color w:val="000000" w:themeColor="text1"/>
          <w:szCs w:val="24"/>
        </w:rPr>
        <w:t>AEs</w:t>
      </w:r>
      <w:r w:rsidRPr="00AA67DC">
        <w:rPr>
          <w:rFonts w:ascii="Book Antiqua" w:hAnsi="Book Antiqua" w:cs="Times New Roman"/>
          <w:color w:val="000000" w:themeColor="text1"/>
          <w:szCs w:val="24"/>
        </w:rPr>
        <w:t xml:space="preserve">, hypertension, proteinuria and hypothyroidism were more frequently observed in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arm although hand-foot skin reaction, diarrhea and alopecia were less frequently observed in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arm</w:t>
      </w:r>
      <w:r w:rsidR="00E01F04" w:rsidRPr="00AA67DC">
        <w:rPr>
          <w:rFonts w:ascii="Book Antiqua" w:hAnsi="Book Antiqua" w:cs="Times New Roman"/>
          <w:color w:val="000000" w:themeColor="text1"/>
          <w:szCs w:val="24"/>
        </w:rPr>
        <w:t xml:space="preserve"> as compared with sorafenib </w:t>
      </w:r>
      <w:proofErr w:type="gramStart"/>
      <w:r w:rsidR="00E01F04" w:rsidRPr="00AA67DC">
        <w:rPr>
          <w:rFonts w:ascii="Book Antiqua" w:hAnsi="Book Antiqua" w:cs="Times New Roman"/>
          <w:color w:val="000000" w:themeColor="text1"/>
          <w:szCs w:val="24"/>
        </w:rPr>
        <w:t>arm</w:t>
      </w:r>
      <w:r w:rsidRPr="00AA67DC">
        <w:rPr>
          <w:rFonts w:ascii="Book Antiqua" w:hAnsi="Book Antiqua" w:cs="Times New Roman"/>
          <w:noProof/>
          <w:color w:val="000000" w:themeColor="text1"/>
          <w:szCs w:val="24"/>
          <w:vertAlign w:val="superscript"/>
        </w:rPr>
        <w:t>[</w:t>
      </w:r>
      <w:proofErr w:type="gramEnd"/>
      <w:r w:rsidRPr="00AA67DC">
        <w:rPr>
          <w:rFonts w:ascii="Book Antiqua" w:hAnsi="Book Antiqua" w:cs="Times New Roman"/>
          <w:noProof/>
          <w:color w:val="000000" w:themeColor="text1"/>
          <w:szCs w:val="24"/>
          <w:vertAlign w:val="superscript"/>
        </w:rPr>
        <w:t>34]</w:t>
      </w:r>
      <w:r w:rsidRPr="00AA67DC">
        <w:rPr>
          <w:rFonts w:ascii="Book Antiqua" w:hAnsi="Book Antiqua" w:cs="Times New Roman"/>
          <w:color w:val="000000" w:themeColor="text1"/>
          <w:szCs w:val="24"/>
        </w:rPr>
        <w:t xml:space="preserve">. This AE profile suggests that </w:t>
      </w:r>
      <w:proofErr w:type="spellStart"/>
      <w:r w:rsidRPr="00AA67DC">
        <w:rPr>
          <w:rFonts w:ascii="Book Antiqua" w:hAnsi="Book Antiqua" w:cs="Times New Roman"/>
          <w:color w:val="000000" w:themeColor="text1"/>
          <w:szCs w:val="24"/>
        </w:rPr>
        <w:t>AEs</w:t>
      </w:r>
      <w:proofErr w:type="spellEnd"/>
      <w:r w:rsidRPr="00AA67DC">
        <w:rPr>
          <w:rFonts w:ascii="Book Antiqua" w:hAnsi="Book Antiqua" w:cs="Times New Roman"/>
          <w:color w:val="000000" w:themeColor="text1"/>
          <w:szCs w:val="24"/>
        </w:rPr>
        <w:t xml:space="preserve"> in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arm are more favorable and tolerable than sorafenib since most of </w:t>
      </w:r>
      <w:proofErr w:type="spellStart"/>
      <w:r w:rsidRPr="00AA67DC">
        <w:rPr>
          <w:rFonts w:ascii="Book Antiqua" w:hAnsi="Book Antiqua" w:cs="Times New Roman"/>
          <w:color w:val="000000" w:themeColor="text1"/>
          <w:szCs w:val="24"/>
        </w:rPr>
        <w:t>AEs</w:t>
      </w:r>
      <w:proofErr w:type="spellEnd"/>
      <w:r w:rsidRPr="00AA67DC">
        <w:rPr>
          <w:rFonts w:ascii="Book Antiqua" w:hAnsi="Book Antiqua" w:cs="Times New Roman"/>
          <w:color w:val="000000" w:themeColor="text1"/>
          <w:szCs w:val="24"/>
        </w:rPr>
        <w:t xml:space="preserve"> observed in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arm are asymptomatic and can be manageable by medication (hypertension, hypothyroidism) or by dose reduction (proteinuria).</w:t>
      </w:r>
      <w:r w:rsidR="00E01F04"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 xml:space="preserve">Based on these results,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has been approved to treat HCC on March 23, 2018 in Japan. It was also approved in HCC by the </w:t>
      </w:r>
      <w:r w:rsidR="00E01F04" w:rsidRPr="00AA67DC">
        <w:rPr>
          <w:rFonts w:ascii="Book Antiqua" w:eastAsia="DengXian" w:hAnsi="Book Antiqua" w:cs="Times New Roman" w:hint="eastAsia"/>
          <w:color w:val="000000" w:themeColor="text1"/>
          <w:szCs w:val="24"/>
          <w:lang w:eastAsia="zh-CN"/>
        </w:rPr>
        <w:t xml:space="preserve">Food and Drug Administration </w:t>
      </w:r>
      <w:r w:rsidRPr="00AA67DC">
        <w:rPr>
          <w:rFonts w:ascii="Book Antiqua" w:hAnsi="Book Antiqua" w:cs="Times New Roman"/>
          <w:color w:val="000000" w:themeColor="text1"/>
          <w:szCs w:val="24"/>
        </w:rPr>
        <w:t>on August 16, 2018, in Europe on August 23, 2018, in South Korea on September 4, 2018, in China on August 29, 2018 and in</w:t>
      </w:r>
      <w:r w:rsidR="00E01F04"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 xml:space="preserve">Taiwan on November 28, 2018. </w:t>
      </w:r>
    </w:p>
    <w:p w:rsidR="00C03EAE" w:rsidRPr="00AA67DC" w:rsidRDefault="00C03EAE" w:rsidP="00BA5199">
      <w:pPr>
        <w:snapToGrid w:val="0"/>
        <w:spacing w:line="360" w:lineRule="auto"/>
        <w:rPr>
          <w:rFonts w:ascii="Book Antiqua" w:eastAsia="DengXian" w:hAnsi="Book Antiqua" w:cs="Times New Roman"/>
          <w:color w:val="000000" w:themeColor="text1"/>
          <w:szCs w:val="24"/>
          <w:lang w:eastAsia="zh-CN"/>
        </w:rPr>
      </w:pPr>
    </w:p>
    <w:p w:rsidR="00C03EAE" w:rsidRPr="00AA67DC" w:rsidRDefault="00E01F04" w:rsidP="00BA5199">
      <w:pPr>
        <w:snapToGrid w:val="0"/>
        <w:spacing w:line="360" w:lineRule="auto"/>
        <w:rPr>
          <w:rFonts w:ascii="Book Antiqua" w:hAnsi="Book Antiqua" w:cs="Times New Roman"/>
          <w:b/>
          <w:color w:val="000000" w:themeColor="text1"/>
          <w:szCs w:val="24"/>
        </w:rPr>
      </w:pPr>
      <w:r w:rsidRPr="00AA67DC">
        <w:rPr>
          <w:rFonts w:ascii="Book Antiqua" w:hAnsi="Book Antiqua" w:cs="Times New Roman"/>
          <w:b/>
          <w:color w:val="000000" w:themeColor="text1"/>
          <w:szCs w:val="24"/>
        </w:rPr>
        <w:t>MOLECULAR TARGETED AGENTS: SECOND-LINE AGENTS</w:t>
      </w:r>
    </w:p>
    <w:p w:rsidR="00C03EAE" w:rsidRPr="00AA67DC" w:rsidRDefault="00C03EAE" w:rsidP="00BA5199">
      <w:pPr>
        <w:snapToGrid w:val="0"/>
        <w:spacing w:line="360" w:lineRule="auto"/>
        <w:rPr>
          <w:rFonts w:ascii="Book Antiqua" w:hAnsi="Book Antiqua" w:cs="Times New Roman"/>
          <w:b/>
          <w:i/>
          <w:color w:val="000000" w:themeColor="text1"/>
          <w:szCs w:val="24"/>
        </w:rPr>
      </w:pPr>
      <w:r w:rsidRPr="00AA67DC">
        <w:rPr>
          <w:rFonts w:ascii="Book Antiqua" w:hAnsi="Book Antiqua" w:cs="Times New Roman"/>
          <w:b/>
          <w:i/>
          <w:color w:val="000000" w:themeColor="text1"/>
          <w:szCs w:val="24"/>
        </w:rPr>
        <w:t>Regorafenib: Overview of the RESORCE trial</w:t>
      </w:r>
    </w:p>
    <w:p w:rsidR="00C03EAE" w:rsidRPr="00AA67DC" w:rsidRDefault="00C03EAE" w:rsidP="00BA5199">
      <w:pPr>
        <w:snapToGrid w:val="0"/>
        <w:spacing w:line="360" w:lineRule="auto"/>
        <w:rPr>
          <w:rFonts w:ascii="Book Antiqua" w:hAnsi="Book Antiqua" w:cs="Times New Roman"/>
          <w:color w:val="000000" w:themeColor="text1"/>
          <w:szCs w:val="24"/>
        </w:rPr>
      </w:pPr>
      <w:r w:rsidRPr="00AA67DC">
        <w:rPr>
          <w:rFonts w:ascii="Book Antiqua" w:hAnsi="Book Antiqua" w:cs="Times New Roman"/>
          <w:color w:val="000000" w:themeColor="text1"/>
          <w:szCs w:val="24"/>
        </w:rPr>
        <w:t xml:space="preserve">Regorafenib is an oral kinase inhibitor. It targets protein kinases such as </w:t>
      </w:r>
      <w:r w:rsidRPr="00AA67DC">
        <w:rPr>
          <w:rFonts w:ascii="Book Antiqua" w:hAnsi="Book Antiqua" w:cs="Times New Roman"/>
          <w:color w:val="000000" w:themeColor="text1"/>
          <w:szCs w:val="24"/>
        </w:rPr>
        <w:lastRenderedPageBreak/>
        <w:t xml:space="preserve">VEGFR1, VEGFR2, VEGFR3, TIE2, PDGFRβ, FGFR, KIT, RET, RAF-1, and </w:t>
      </w:r>
      <w:proofErr w:type="gramStart"/>
      <w:r w:rsidRPr="00AA67DC">
        <w:rPr>
          <w:rFonts w:ascii="Book Antiqua" w:hAnsi="Book Antiqua" w:cs="Times New Roman"/>
          <w:color w:val="000000" w:themeColor="text1"/>
          <w:szCs w:val="24"/>
        </w:rPr>
        <w:t>BRAF</w:t>
      </w:r>
      <w:r w:rsidRPr="00AA67DC">
        <w:rPr>
          <w:rFonts w:ascii="Book Antiqua" w:hAnsi="Book Antiqua" w:cs="Times New Roman"/>
          <w:noProof/>
          <w:color w:val="000000" w:themeColor="text1"/>
          <w:szCs w:val="24"/>
          <w:vertAlign w:val="superscript"/>
        </w:rPr>
        <w:t>[</w:t>
      </w:r>
      <w:proofErr w:type="gramEnd"/>
      <w:r w:rsidRPr="00AA67DC">
        <w:rPr>
          <w:rFonts w:ascii="Book Antiqua" w:hAnsi="Book Antiqua" w:cs="Times New Roman"/>
          <w:noProof/>
          <w:color w:val="000000" w:themeColor="text1"/>
          <w:szCs w:val="24"/>
          <w:vertAlign w:val="superscript"/>
        </w:rPr>
        <w:t>40]</w:t>
      </w:r>
      <w:r w:rsidRPr="00AA67DC">
        <w:rPr>
          <w:rFonts w:ascii="Book Antiqua" w:hAnsi="Book Antiqua" w:cs="Times New Roman"/>
          <w:color w:val="000000" w:themeColor="text1"/>
          <w:szCs w:val="24"/>
        </w:rPr>
        <w:t xml:space="preserve">. Because it is synthesized simply by binding fluorine to sorafenib, it has almost the same molecular structure as sorafenib and a similar, but stronger toxicity profile. Therefore, unlike other drugs, a placebo-controlled phase III study (RESORCE trial) was performed that included only patients who progressed under sorafenib treatment and those intolerant to sorafenib patients were excluded. The primary endpoint, OS, in the regorafenib arm was 10.6 </w:t>
      </w:r>
      <w:proofErr w:type="spellStart"/>
      <w:r w:rsidRPr="00AA67DC">
        <w:rPr>
          <w:rFonts w:ascii="Book Antiqua" w:hAnsi="Book Antiqua" w:cs="Times New Roman"/>
          <w:color w:val="000000" w:themeColor="text1"/>
          <w:szCs w:val="24"/>
        </w:rPr>
        <w:t>mo</w:t>
      </w:r>
      <w:proofErr w:type="spellEnd"/>
      <w:r w:rsidR="00BB0F7A"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 xml:space="preserve">and that in the placebo arm was 7.8 </w:t>
      </w:r>
      <w:proofErr w:type="spellStart"/>
      <w:r w:rsidRPr="00AA67DC">
        <w:rPr>
          <w:rFonts w:ascii="Book Antiqua" w:hAnsi="Book Antiqua" w:cs="Times New Roman"/>
          <w:color w:val="000000" w:themeColor="text1"/>
          <w:szCs w:val="24"/>
        </w:rPr>
        <w:t>mo</w:t>
      </w:r>
      <w:proofErr w:type="spellEnd"/>
      <w:r w:rsidRPr="00AA67DC">
        <w:rPr>
          <w:rFonts w:ascii="Book Antiqua" w:hAnsi="Book Antiqua" w:cs="Times New Roman"/>
          <w:color w:val="000000" w:themeColor="text1"/>
          <w:szCs w:val="24"/>
        </w:rPr>
        <w:t xml:space="preserve">, which is a significant </w:t>
      </w:r>
      <w:proofErr w:type="gramStart"/>
      <w:r w:rsidRPr="00AA67DC">
        <w:rPr>
          <w:rFonts w:ascii="Book Antiqua" w:hAnsi="Book Antiqua" w:cs="Times New Roman"/>
          <w:color w:val="000000" w:themeColor="text1"/>
          <w:szCs w:val="24"/>
        </w:rPr>
        <w:t>improvement</w:t>
      </w:r>
      <w:r w:rsidRPr="00AA67DC">
        <w:rPr>
          <w:rFonts w:ascii="Book Antiqua" w:hAnsi="Book Antiqua" w:cs="Times New Roman"/>
          <w:noProof/>
          <w:color w:val="000000" w:themeColor="text1"/>
          <w:szCs w:val="24"/>
          <w:vertAlign w:val="superscript"/>
        </w:rPr>
        <w:t>[</w:t>
      </w:r>
      <w:proofErr w:type="gramEnd"/>
      <w:r w:rsidRPr="00AA67DC">
        <w:rPr>
          <w:rFonts w:ascii="Book Antiqua" w:hAnsi="Book Antiqua" w:cs="Times New Roman"/>
          <w:noProof/>
          <w:color w:val="000000" w:themeColor="text1"/>
          <w:szCs w:val="24"/>
          <w:vertAlign w:val="superscript"/>
        </w:rPr>
        <w:t>41]</w:t>
      </w:r>
      <w:r w:rsidRPr="00AA67DC">
        <w:rPr>
          <w:rFonts w:ascii="Book Antiqua" w:hAnsi="Book Antiqua" w:cs="Times New Roman"/>
          <w:color w:val="000000" w:themeColor="text1"/>
          <w:szCs w:val="24"/>
        </w:rPr>
        <w:t xml:space="preserve">. PFS and TTP were also significantly more favorable (Table 4). This is the first drug for which efficacy was proved as a second-line systemic agent who progressed on sorafenib. </w:t>
      </w:r>
    </w:p>
    <w:p w:rsidR="00C03EAE" w:rsidRPr="00AA67DC" w:rsidRDefault="00C03EAE" w:rsidP="00BA5199">
      <w:pPr>
        <w:snapToGrid w:val="0"/>
        <w:spacing w:line="360" w:lineRule="auto"/>
        <w:ind w:firstLineChars="100" w:firstLine="240"/>
        <w:rPr>
          <w:rFonts w:ascii="Book Antiqua" w:hAnsi="Book Antiqua" w:cs="Times New Roman"/>
          <w:color w:val="000000" w:themeColor="text1"/>
          <w:szCs w:val="24"/>
        </w:rPr>
      </w:pPr>
      <w:r w:rsidRPr="00AA67DC">
        <w:rPr>
          <w:rFonts w:ascii="Book Antiqua" w:hAnsi="Book Antiqua" w:cs="Times New Roman"/>
          <w:color w:val="000000" w:themeColor="text1"/>
          <w:szCs w:val="24"/>
        </w:rPr>
        <w:t>Regarding the AE profiles of regorafenib is as follows; grade 3/4 drug-related treatment-emergent AEs include hand-foot skin reaction in 13%, fatigue in 6%, hypertension in 13% and diarrhea in 2</w:t>
      </w:r>
      <w:proofErr w:type="gramStart"/>
      <w:r w:rsidRPr="00AA67DC">
        <w:rPr>
          <w:rFonts w:ascii="Book Antiqua" w:hAnsi="Book Antiqua" w:cs="Times New Roman"/>
          <w:color w:val="000000" w:themeColor="text1"/>
          <w:szCs w:val="24"/>
        </w:rPr>
        <w:t>%</w:t>
      </w:r>
      <w:r w:rsidRPr="00AA67DC">
        <w:rPr>
          <w:rFonts w:ascii="Book Antiqua" w:hAnsi="Book Antiqua" w:cs="Times New Roman"/>
          <w:noProof/>
          <w:color w:val="000000" w:themeColor="text1"/>
          <w:szCs w:val="24"/>
          <w:vertAlign w:val="superscript"/>
        </w:rPr>
        <w:t>[</w:t>
      </w:r>
      <w:proofErr w:type="gramEnd"/>
      <w:r w:rsidRPr="00AA67DC">
        <w:rPr>
          <w:rFonts w:ascii="Book Antiqua" w:hAnsi="Book Antiqua" w:cs="Times New Roman"/>
          <w:noProof/>
          <w:color w:val="000000" w:themeColor="text1"/>
          <w:szCs w:val="24"/>
          <w:vertAlign w:val="superscript"/>
        </w:rPr>
        <w:t>41]</w:t>
      </w:r>
      <w:r w:rsidR="00BB0F7A" w:rsidRPr="00AA67DC">
        <w:rPr>
          <w:rFonts w:ascii="Book Antiqua" w:hAnsi="Book Antiqua" w:cs="Times New Roman"/>
          <w:color w:val="000000" w:themeColor="text1"/>
          <w:szCs w:val="24"/>
        </w:rPr>
        <w:t xml:space="preserve">. </w:t>
      </w:r>
      <w:r w:rsidRPr="00AA67DC">
        <w:rPr>
          <w:rFonts w:ascii="Book Antiqua" w:hAnsi="Book Antiqua" w:cs="Times New Roman"/>
          <w:color w:val="000000" w:themeColor="text1"/>
          <w:szCs w:val="24"/>
        </w:rPr>
        <w:t>However, most these AEs were manageable by medication or dose reduction/interruption.</w:t>
      </w:r>
      <w:r w:rsidR="00BB0F7A"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 xml:space="preserve">Based on these results, its use as a second-line agent for HCC in Japan was approved in May 2017. However, the drug is unsuitable for patients with sorafenib intolerance; this means that there is an unmet need for a second-line treatment in this group. However, this was soon solved by successful trials of </w:t>
      </w:r>
      <w:proofErr w:type="spellStart"/>
      <w:r w:rsidRPr="00AA67DC">
        <w:rPr>
          <w:rFonts w:ascii="Book Antiqua" w:hAnsi="Book Antiqua" w:cs="Times New Roman"/>
          <w:color w:val="000000" w:themeColor="text1"/>
          <w:szCs w:val="24"/>
        </w:rPr>
        <w:t>cabozantinib</w:t>
      </w:r>
      <w:proofErr w:type="spellEnd"/>
      <w:r w:rsidRPr="00AA67DC">
        <w:rPr>
          <w:rFonts w:ascii="Book Antiqua" w:hAnsi="Book Antiqua" w:cs="Times New Roman"/>
          <w:color w:val="000000" w:themeColor="text1"/>
          <w:szCs w:val="24"/>
        </w:rPr>
        <w:t xml:space="preserve"> and </w:t>
      </w:r>
      <w:proofErr w:type="spellStart"/>
      <w:r w:rsidRPr="00AA67DC">
        <w:rPr>
          <w:rFonts w:ascii="Book Antiqua" w:hAnsi="Book Antiqua" w:cs="Times New Roman"/>
          <w:color w:val="000000" w:themeColor="text1"/>
          <w:szCs w:val="24"/>
        </w:rPr>
        <w:t>ramucirumab</w:t>
      </w:r>
      <w:proofErr w:type="spellEnd"/>
      <w:r w:rsidRPr="00AA67DC">
        <w:rPr>
          <w:rFonts w:ascii="Book Antiqua" w:hAnsi="Book Antiqua" w:cs="Times New Roman"/>
          <w:color w:val="000000" w:themeColor="text1"/>
          <w:szCs w:val="24"/>
        </w:rPr>
        <w:t xml:space="preserve"> in 2018 as mentioned later. </w:t>
      </w:r>
    </w:p>
    <w:p w:rsidR="00C03EAE" w:rsidRPr="00AA67DC" w:rsidRDefault="00C03EAE" w:rsidP="00BA5199">
      <w:pPr>
        <w:snapToGrid w:val="0"/>
        <w:spacing w:line="360" w:lineRule="auto"/>
        <w:ind w:firstLineChars="100" w:firstLine="240"/>
        <w:rPr>
          <w:rFonts w:ascii="Book Antiqua" w:hAnsi="Book Antiqua" w:cs="Times New Roman"/>
          <w:color w:val="000000" w:themeColor="text1"/>
          <w:szCs w:val="24"/>
        </w:rPr>
      </w:pPr>
      <w:r w:rsidRPr="00AA67DC">
        <w:rPr>
          <w:rFonts w:ascii="Book Antiqua" w:hAnsi="Book Antiqua" w:cs="Times New Roman"/>
          <w:color w:val="000000" w:themeColor="text1"/>
          <w:szCs w:val="24"/>
        </w:rPr>
        <w:t xml:space="preserve">The RESORCE trial was successful for the following reasons: (1) </w:t>
      </w:r>
      <w:r w:rsidR="00BB0F7A" w:rsidRPr="00AA67DC">
        <w:rPr>
          <w:rFonts w:ascii="Book Antiqua" w:hAnsi="Book Antiqua" w:cs="Times New Roman"/>
          <w:color w:val="000000" w:themeColor="text1"/>
          <w:szCs w:val="24"/>
        </w:rPr>
        <w:t>F</w:t>
      </w:r>
      <w:r w:rsidRPr="00AA67DC">
        <w:rPr>
          <w:rFonts w:ascii="Book Antiqua" w:hAnsi="Book Antiqua" w:cs="Times New Roman"/>
          <w:color w:val="000000" w:themeColor="text1"/>
          <w:szCs w:val="24"/>
        </w:rPr>
        <w:t xml:space="preserve">or second-line treatment with regorafenib, patients that discontinued sorafenib due to </w:t>
      </w:r>
      <w:r w:rsidR="00866F32" w:rsidRPr="00AA67DC">
        <w:rPr>
          <w:rFonts w:ascii="Book Antiqua" w:eastAsia="DengXian" w:hAnsi="Book Antiqua" w:cs="Times New Roman" w:hint="eastAsia"/>
          <w:color w:val="000000" w:themeColor="text1"/>
          <w:szCs w:val="24"/>
          <w:lang w:eastAsia="zh-CN"/>
        </w:rPr>
        <w:t>AEs</w:t>
      </w:r>
      <w:r w:rsidRPr="00AA67DC">
        <w:rPr>
          <w:rFonts w:ascii="Book Antiqua" w:hAnsi="Book Antiqua" w:cs="Times New Roman"/>
          <w:color w:val="000000" w:themeColor="text1"/>
          <w:szCs w:val="24"/>
        </w:rPr>
        <w:t xml:space="preserve"> were excluded, in other words, only patients with progressive disease (PD) under sorafenib treatment were included; (2) vascular invasion and extrahepatic spread were set as independent stratification factors to prevent imbalanced distribution between the two arms (active drug and placebo arms); (3) AFP, a strong poor prognostic factor, was also included as a stratification factor; and (4) only patients with sufficient sorafenib tolerance were selected (limited to patients who were able to tolerate sorafenib doses of </w:t>
      </w:r>
      <w:r w:rsidRPr="00AA67DC">
        <w:rPr>
          <w:rFonts w:ascii="Book Antiqua" w:hAnsi="Book Antiqua" w:cs="Times New Roman"/>
          <w:color w:val="000000" w:themeColor="text1"/>
          <w:szCs w:val="24"/>
        </w:rPr>
        <w:lastRenderedPageBreak/>
        <w:t xml:space="preserve">400 mg or higher for 20 d or longer during the 28-d period before PD). This study design prevented dropout due to </w:t>
      </w:r>
      <w:r w:rsidR="00866F32" w:rsidRPr="00AA67DC">
        <w:rPr>
          <w:rFonts w:ascii="Book Antiqua" w:eastAsia="DengXian" w:hAnsi="Book Antiqua" w:cs="Times New Roman" w:hint="eastAsia"/>
          <w:color w:val="000000" w:themeColor="text1"/>
          <w:szCs w:val="24"/>
          <w:lang w:eastAsia="zh-CN"/>
        </w:rPr>
        <w:t>AEs</w:t>
      </w:r>
      <w:r w:rsidRPr="00AA67DC">
        <w:rPr>
          <w:rFonts w:ascii="Book Antiqua" w:hAnsi="Book Antiqua" w:cs="Times New Roman"/>
          <w:color w:val="000000" w:themeColor="text1"/>
          <w:szCs w:val="24"/>
        </w:rPr>
        <w:t xml:space="preserve"> caused by regorafenib since molecular structure of regorafenib is very similar to sorafenib, and minimized the influence of post-treatment effects following PD after regorafenib </w:t>
      </w:r>
      <w:proofErr w:type="gramStart"/>
      <w:r w:rsidRPr="00AA67DC">
        <w:rPr>
          <w:rFonts w:ascii="Book Antiqua" w:hAnsi="Book Antiqua" w:cs="Times New Roman"/>
          <w:color w:val="000000" w:themeColor="text1"/>
          <w:szCs w:val="24"/>
        </w:rPr>
        <w:t>treatment</w:t>
      </w:r>
      <w:r w:rsidRPr="00AA67DC">
        <w:rPr>
          <w:rFonts w:ascii="Book Antiqua" w:hAnsi="Book Antiqua" w:cs="Times New Roman"/>
          <w:noProof/>
          <w:color w:val="000000" w:themeColor="text1"/>
          <w:szCs w:val="24"/>
          <w:vertAlign w:val="superscript"/>
        </w:rPr>
        <w:t>[</w:t>
      </w:r>
      <w:proofErr w:type="gramEnd"/>
      <w:r w:rsidRPr="00AA67DC">
        <w:rPr>
          <w:rFonts w:ascii="Book Antiqua" w:hAnsi="Book Antiqua" w:cs="Times New Roman"/>
          <w:noProof/>
          <w:color w:val="000000" w:themeColor="text1"/>
          <w:szCs w:val="24"/>
          <w:vertAlign w:val="superscript"/>
        </w:rPr>
        <w:t>41]</w:t>
      </w:r>
      <w:r w:rsidRPr="00AA67DC">
        <w:rPr>
          <w:rFonts w:ascii="Book Antiqua" w:hAnsi="Book Antiqua" w:cs="Times New Roman"/>
          <w:color w:val="000000" w:themeColor="text1"/>
          <w:szCs w:val="24"/>
        </w:rPr>
        <w:t xml:space="preserve">. According to the RESORCE trial, the median survival time for patients treated with </w:t>
      </w:r>
      <w:proofErr w:type="spellStart"/>
      <w:r w:rsidRPr="00AA67DC">
        <w:rPr>
          <w:rFonts w:ascii="Book Antiqua" w:hAnsi="Book Antiqua" w:cs="Times New Roman"/>
          <w:color w:val="000000" w:themeColor="text1"/>
          <w:szCs w:val="24"/>
        </w:rPr>
        <w:t>regorafenib</w:t>
      </w:r>
      <w:proofErr w:type="spellEnd"/>
      <w:r w:rsidRPr="00AA67DC">
        <w:rPr>
          <w:rFonts w:ascii="Book Antiqua" w:hAnsi="Book Antiqua" w:cs="Times New Roman"/>
          <w:color w:val="000000" w:themeColor="text1"/>
          <w:szCs w:val="24"/>
        </w:rPr>
        <w:t xml:space="preserve"> was 10.6 </w:t>
      </w:r>
      <w:proofErr w:type="spellStart"/>
      <w:r w:rsidRPr="00AA67DC">
        <w:rPr>
          <w:rFonts w:ascii="Book Antiqua" w:hAnsi="Book Antiqua" w:cs="Times New Roman"/>
          <w:color w:val="000000" w:themeColor="text1"/>
          <w:szCs w:val="24"/>
        </w:rPr>
        <w:t>mo</w:t>
      </w:r>
      <w:proofErr w:type="spellEnd"/>
      <w:r w:rsidRPr="00AA67DC">
        <w:rPr>
          <w:rFonts w:ascii="Book Antiqua" w:hAnsi="Book Antiqua" w:cs="Times New Roman"/>
          <w:color w:val="000000" w:themeColor="text1"/>
          <w:szCs w:val="24"/>
        </w:rPr>
        <w:t xml:space="preserve"> (placebo: 7.8 </w:t>
      </w:r>
      <w:proofErr w:type="spellStart"/>
      <w:r w:rsidRPr="00AA67DC">
        <w:rPr>
          <w:rFonts w:ascii="Book Antiqua" w:hAnsi="Book Antiqua" w:cs="Times New Roman"/>
          <w:color w:val="000000" w:themeColor="text1"/>
          <w:szCs w:val="24"/>
        </w:rPr>
        <w:t>mo</w:t>
      </w:r>
      <w:proofErr w:type="spellEnd"/>
      <w:r w:rsidRPr="00AA67DC">
        <w:rPr>
          <w:rFonts w:ascii="Book Antiqua" w:hAnsi="Book Antiqua" w:cs="Times New Roman"/>
          <w:color w:val="000000" w:themeColor="text1"/>
          <w:szCs w:val="24"/>
        </w:rPr>
        <w:t xml:space="preserve">; </w:t>
      </w:r>
      <w:proofErr w:type="spellStart"/>
      <w:r w:rsidRPr="00AA67DC">
        <w:rPr>
          <w:rFonts w:ascii="Book Antiqua" w:hAnsi="Book Antiqua" w:cs="Times New Roman"/>
          <w:color w:val="000000" w:themeColor="text1"/>
          <w:szCs w:val="24"/>
        </w:rPr>
        <w:t>HR</w:t>
      </w:r>
      <w:proofErr w:type="spellEnd"/>
      <w:r w:rsidR="00B741A9"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w:t>
      </w:r>
      <w:r w:rsidR="00B741A9"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 xml:space="preserve">0.63; </w:t>
      </w:r>
      <w:r w:rsidRPr="00AA67DC">
        <w:rPr>
          <w:rFonts w:ascii="Book Antiqua" w:hAnsi="Book Antiqua" w:cs="Times New Roman"/>
          <w:i/>
          <w:color w:val="000000" w:themeColor="text1"/>
          <w:szCs w:val="24"/>
        </w:rPr>
        <w:t>P</w:t>
      </w:r>
      <w:r w:rsidR="00B741A9"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&lt;</w:t>
      </w:r>
      <w:r w:rsidR="00B741A9"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 xml:space="preserve">0.0001). Sub-analysis of OS revealed that it was significantly more favorable for patients when sorafenib was first used at a Child-Pugh score of 5 than for patients introduced to sorafenib at a score of 6; this suggests that early switching from TACE to sorafenib for patients who become refractory to TACE at a Child-Pugh score of 5, and early switching to regorafenib for patients who become refractory to sorafenib, are important for extending survival. Furthermore, the median duration of pre-treatment with sorafenib before the RESORCE trial was 7.8 </w:t>
      </w:r>
      <w:proofErr w:type="spellStart"/>
      <w:r w:rsidRPr="00AA67DC">
        <w:rPr>
          <w:rFonts w:ascii="Book Antiqua" w:hAnsi="Book Antiqua" w:cs="Times New Roman"/>
          <w:color w:val="000000" w:themeColor="text1"/>
          <w:szCs w:val="24"/>
        </w:rPr>
        <w:t>mo</w:t>
      </w:r>
      <w:proofErr w:type="spellEnd"/>
      <w:r w:rsidRPr="00AA67DC">
        <w:rPr>
          <w:rFonts w:ascii="Book Antiqua" w:hAnsi="Book Antiqua" w:cs="Times New Roman"/>
          <w:color w:val="000000" w:themeColor="text1"/>
          <w:szCs w:val="24"/>
        </w:rPr>
        <w:t xml:space="preserve">, which is relatively long. Many patients with long SD that responded to sorafenib well were enrolled in this trial. Thus, the effects on patients with rapid PD have been unclear. However, a recent report of sub-analysis of the RESORCE trial showed that the HR for OS in patients with rapid </w:t>
      </w:r>
      <w:proofErr w:type="spellStart"/>
      <w:r w:rsidRPr="00AA67DC">
        <w:rPr>
          <w:rFonts w:ascii="Book Antiqua" w:hAnsi="Book Antiqua" w:cs="Times New Roman"/>
          <w:color w:val="000000" w:themeColor="text1"/>
          <w:szCs w:val="24"/>
        </w:rPr>
        <w:t>PD</w:t>
      </w:r>
      <w:proofErr w:type="spellEnd"/>
      <w:r w:rsidRPr="00AA67DC">
        <w:rPr>
          <w:rFonts w:ascii="Book Antiqua" w:hAnsi="Book Antiqua" w:cs="Times New Roman"/>
          <w:color w:val="000000" w:themeColor="text1"/>
          <w:szCs w:val="24"/>
        </w:rPr>
        <w:t xml:space="preserve"> on </w:t>
      </w:r>
      <w:proofErr w:type="spellStart"/>
      <w:r w:rsidRPr="00AA67DC">
        <w:rPr>
          <w:rFonts w:ascii="Book Antiqua" w:hAnsi="Book Antiqua" w:cs="Times New Roman"/>
          <w:color w:val="000000" w:themeColor="text1"/>
          <w:szCs w:val="24"/>
        </w:rPr>
        <w:t>sorafenib</w:t>
      </w:r>
      <w:proofErr w:type="spellEnd"/>
      <w:r w:rsidRPr="00AA67DC">
        <w:rPr>
          <w:rFonts w:ascii="Book Antiqua" w:hAnsi="Book Antiqua" w:cs="Times New Roman"/>
          <w:color w:val="000000" w:themeColor="text1"/>
          <w:szCs w:val="24"/>
        </w:rPr>
        <w:t xml:space="preserve"> (</w:t>
      </w:r>
      <w:proofErr w:type="spellStart"/>
      <w:r w:rsidRPr="00AA67DC">
        <w:rPr>
          <w:rFonts w:ascii="Book Antiqua" w:hAnsi="Book Antiqua" w:cs="Times New Roman"/>
          <w:color w:val="000000" w:themeColor="text1"/>
          <w:szCs w:val="24"/>
        </w:rPr>
        <w:t>TTP</w:t>
      </w:r>
      <w:proofErr w:type="spellEnd"/>
      <w:r w:rsidRPr="00AA67DC">
        <w:rPr>
          <w:rFonts w:ascii="Book Antiqua" w:hAnsi="Book Antiqua" w:cs="Times New Roman"/>
          <w:color w:val="000000" w:themeColor="text1"/>
          <w:szCs w:val="24"/>
        </w:rPr>
        <w:t xml:space="preserve">: 2.3 </w:t>
      </w:r>
      <w:proofErr w:type="spellStart"/>
      <w:r w:rsidRPr="00AA67DC">
        <w:rPr>
          <w:rFonts w:ascii="Book Antiqua" w:hAnsi="Book Antiqua" w:cs="Times New Roman"/>
          <w:color w:val="000000" w:themeColor="text1"/>
          <w:szCs w:val="24"/>
        </w:rPr>
        <w:t>mo</w:t>
      </w:r>
      <w:proofErr w:type="spellEnd"/>
      <w:r w:rsidRPr="00AA67DC">
        <w:rPr>
          <w:rFonts w:ascii="Book Antiqua" w:hAnsi="Book Antiqua" w:cs="Times New Roman"/>
          <w:color w:val="000000" w:themeColor="text1"/>
          <w:szCs w:val="24"/>
        </w:rPr>
        <w:t xml:space="preserve">) was 0.66, thereby clarifying that regorafenib has OS benefit, even in patients showing rapid PD on </w:t>
      </w:r>
      <w:proofErr w:type="gramStart"/>
      <w:r w:rsidRPr="00AA67DC">
        <w:rPr>
          <w:rFonts w:ascii="Book Antiqua" w:hAnsi="Book Antiqua" w:cs="Times New Roman"/>
          <w:color w:val="000000" w:themeColor="text1"/>
          <w:szCs w:val="24"/>
        </w:rPr>
        <w:t>sorafenib</w:t>
      </w:r>
      <w:r w:rsidRPr="00AA67DC">
        <w:rPr>
          <w:rFonts w:ascii="Book Antiqua" w:hAnsi="Book Antiqua" w:cs="Times New Roman"/>
          <w:noProof/>
          <w:color w:val="000000" w:themeColor="text1"/>
          <w:szCs w:val="24"/>
          <w:vertAlign w:val="superscript"/>
        </w:rPr>
        <w:t>[</w:t>
      </w:r>
      <w:proofErr w:type="gramEnd"/>
      <w:r w:rsidRPr="00AA67DC">
        <w:rPr>
          <w:rFonts w:ascii="Book Antiqua" w:hAnsi="Book Antiqua" w:cs="Times New Roman"/>
          <w:noProof/>
          <w:color w:val="000000" w:themeColor="text1"/>
          <w:szCs w:val="24"/>
          <w:vertAlign w:val="superscript"/>
        </w:rPr>
        <w:t>42]</w:t>
      </w:r>
      <w:r w:rsidRPr="00AA67DC">
        <w:rPr>
          <w:rFonts w:ascii="Book Antiqua" w:hAnsi="Book Antiqua" w:cs="Times New Roman"/>
          <w:color w:val="000000" w:themeColor="text1"/>
          <w:szCs w:val="24"/>
        </w:rPr>
        <w:t>.</w:t>
      </w:r>
    </w:p>
    <w:p w:rsidR="00C03EAE" w:rsidRPr="00AA67DC" w:rsidRDefault="00C03EAE" w:rsidP="00BA5199">
      <w:pPr>
        <w:snapToGrid w:val="0"/>
        <w:spacing w:line="360" w:lineRule="auto"/>
        <w:rPr>
          <w:rFonts w:ascii="Book Antiqua" w:hAnsi="Book Antiqua" w:cs="Times New Roman"/>
          <w:color w:val="000000" w:themeColor="text1"/>
          <w:szCs w:val="24"/>
        </w:rPr>
      </w:pPr>
    </w:p>
    <w:p w:rsidR="00C03EAE" w:rsidRPr="00AA67DC" w:rsidRDefault="00C03EAE" w:rsidP="00BA5199">
      <w:pPr>
        <w:snapToGrid w:val="0"/>
        <w:spacing w:line="360" w:lineRule="auto"/>
        <w:rPr>
          <w:rFonts w:ascii="Book Antiqua" w:hAnsi="Book Antiqua" w:cs="Times New Roman"/>
          <w:b/>
          <w:i/>
          <w:color w:val="000000" w:themeColor="text1"/>
          <w:szCs w:val="24"/>
        </w:rPr>
      </w:pPr>
      <w:r w:rsidRPr="00AA67DC">
        <w:rPr>
          <w:rFonts w:ascii="Book Antiqua" w:hAnsi="Book Antiqua" w:cs="Times New Roman"/>
          <w:b/>
          <w:i/>
          <w:color w:val="000000" w:themeColor="text1"/>
          <w:szCs w:val="24"/>
        </w:rPr>
        <w:t xml:space="preserve">Sequential therapy with sorafenib and regorafenib </w:t>
      </w:r>
    </w:p>
    <w:p w:rsidR="00C03EAE" w:rsidRPr="00AA67DC" w:rsidRDefault="00C03EAE" w:rsidP="00BA5199">
      <w:pPr>
        <w:snapToGrid w:val="0"/>
        <w:spacing w:line="360" w:lineRule="auto"/>
        <w:ind w:firstLineChars="100" w:firstLine="240"/>
        <w:rPr>
          <w:rFonts w:ascii="Book Antiqua" w:hAnsi="Book Antiqua" w:cs="Times New Roman"/>
          <w:color w:val="000000" w:themeColor="text1"/>
          <w:szCs w:val="24"/>
        </w:rPr>
      </w:pPr>
      <w:r w:rsidRPr="00AA67DC">
        <w:rPr>
          <w:rFonts w:ascii="Book Antiqua" w:hAnsi="Book Antiqua" w:cs="Times New Roman"/>
          <w:color w:val="000000" w:themeColor="text1"/>
          <w:szCs w:val="24"/>
        </w:rPr>
        <w:t xml:space="preserve">Based on the results of the RESORCE trial, sorafenib-regorafenib sequential therapy extended OS from the time of sorafenib treatment initiation to 26 </w:t>
      </w:r>
      <w:proofErr w:type="spellStart"/>
      <w:r w:rsidRPr="00AA67DC">
        <w:rPr>
          <w:rFonts w:ascii="Book Antiqua" w:hAnsi="Book Antiqua" w:cs="Times New Roman"/>
          <w:color w:val="000000" w:themeColor="text1"/>
          <w:szCs w:val="24"/>
        </w:rPr>
        <w:t>mo</w:t>
      </w:r>
      <w:proofErr w:type="spellEnd"/>
      <w:r w:rsidRPr="00AA67DC">
        <w:rPr>
          <w:rFonts w:ascii="Book Antiqua" w:hAnsi="Book Antiqua" w:cs="Times New Roman"/>
          <w:color w:val="000000" w:themeColor="text1"/>
          <w:szCs w:val="24"/>
        </w:rPr>
        <w:t xml:space="preserve"> (placebo group: 19.2 </w:t>
      </w:r>
      <w:proofErr w:type="spellStart"/>
      <w:r w:rsidRPr="00AA67DC">
        <w:rPr>
          <w:rFonts w:ascii="Book Antiqua" w:hAnsi="Book Antiqua" w:cs="Times New Roman"/>
          <w:color w:val="000000" w:themeColor="text1"/>
          <w:szCs w:val="24"/>
        </w:rPr>
        <w:t>mo</w:t>
      </w:r>
      <w:proofErr w:type="spellEnd"/>
      <w:r w:rsidRPr="00AA67DC">
        <w:rPr>
          <w:rFonts w:ascii="Book Antiqua" w:hAnsi="Book Antiqua" w:cs="Times New Roman"/>
          <w:color w:val="000000" w:themeColor="text1"/>
          <w:szCs w:val="24"/>
        </w:rPr>
        <w:t xml:space="preserve">), thereby providing a favorable </w:t>
      </w:r>
      <w:proofErr w:type="gramStart"/>
      <w:r w:rsidRPr="00AA67DC">
        <w:rPr>
          <w:rFonts w:ascii="Book Antiqua" w:hAnsi="Book Antiqua" w:cs="Times New Roman"/>
          <w:color w:val="000000" w:themeColor="text1"/>
          <w:szCs w:val="24"/>
        </w:rPr>
        <w:t>outcome</w:t>
      </w:r>
      <w:r w:rsidR="00B741A9" w:rsidRPr="00AA67DC">
        <w:rPr>
          <w:rFonts w:ascii="Book Antiqua" w:hAnsi="Book Antiqua" w:cs="Times New Roman"/>
          <w:noProof/>
          <w:color w:val="000000" w:themeColor="text1"/>
          <w:szCs w:val="24"/>
          <w:vertAlign w:val="superscript"/>
        </w:rPr>
        <w:t>[</w:t>
      </w:r>
      <w:proofErr w:type="gramEnd"/>
      <w:r w:rsidR="00B741A9" w:rsidRPr="00AA67DC">
        <w:rPr>
          <w:rFonts w:ascii="Book Antiqua" w:hAnsi="Book Antiqua" w:cs="Times New Roman"/>
          <w:noProof/>
          <w:color w:val="000000" w:themeColor="text1"/>
          <w:szCs w:val="24"/>
          <w:vertAlign w:val="superscript"/>
        </w:rPr>
        <w:t>42,</w:t>
      </w:r>
      <w:r w:rsidRPr="00AA67DC">
        <w:rPr>
          <w:rFonts w:ascii="Book Antiqua" w:hAnsi="Book Antiqua" w:cs="Times New Roman"/>
          <w:noProof/>
          <w:color w:val="000000" w:themeColor="text1"/>
          <w:szCs w:val="24"/>
          <w:vertAlign w:val="superscript"/>
        </w:rPr>
        <w:t>43]</w:t>
      </w:r>
      <w:r w:rsidRPr="00AA67DC">
        <w:rPr>
          <w:rFonts w:ascii="Book Antiqua" w:hAnsi="Book Antiqua" w:cs="Times New Roman"/>
          <w:color w:val="000000" w:themeColor="text1"/>
          <w:szCs w:val="24"/>
        </w:rPr>
        <w:t xml:space="preserve">. This is a very important message to clinical practice. This outcome (OS = 26 </w:t>
      </w:r>
      <w:proofErr w:type="spellStart"/>
      <w:r w:rsidRPr="00AA67DC">
        <w:rPr>
          <w:rFonts w:ascii="Book Antiqua" w:hAnsi="Book Antiqua" w:cs="Times New Roman"/>
          <w:color w:val="000000" w:themeColor="text1"/>
          <w:szCs w:val="24"/>
        </w:rPr>
        <w:t>mo</w:t>
      </w:r>
      <w:proofErr w:type="spellEnd"/>
      <w:r w:rsidRPr="00AA67DC">
        <w:rPr>
          <w:rFonts w:ascii="Book Antiqua" w:hAnsi="Book Antiqua" w:cs="Times New Roman"/>
          <w:color w:val="000000" w:themeColor="text1"/>
          <w:szCs w:val="24"/>
        </w:rPr>
        <w:t xml:space="preserve">) is almost comparable with that for intermediate stage HCC patients treated with conventional </w:t>
      </w:r>
      <w:proofErr w:type="gramStart"/>
      <w:r w:rsidRPr="00AA67DC">
        <w:rPr>
          <w:rFonts w:ascii="Book Antiqua" w:hAnsi="Book Antiqua" w:cs="Times New Roman"/>
          <w:color w:val="000000" w:themeColor="text1"/>
          <w:szCs w:val="24"/>
        </w:rPr>
        <w:t>TACE</w:t>
      </w:r>
      <w:r w:rsidRPr="00AA67DC">
        <w:rPr>
          <w:rFonts w:ascii="Book Antiqua" w:hAnsi="Book Antiqua" w:cs="Times New Roman"/>
          <w:noProof/>
          <w:color w:val="000000" w:themeColor="text1"/>
          <w:szCs w:val="24"/>
          <w:vertAlign w:val="superscript"/>
        </w:rPr>
        <w:t>[</w:t>
      </w:r>
      <w:proofErr w:type="gramEnd"/>
      <w:r w:rsidRPr="00AA67DC">
        <w:rPr>
          <w:rFonts w:ascii="Book Antiqua" w:hAnsi="Book Antiqua" w:cs="Times New Roman"/>
          <w:noProof/>
          <w:color w:val="000000" w:themeColor="text1"/>
          <w:szCs w:val="24"/>
          <w:vertAlign w:val="superscript"/>
        </w:rPr>
        <w:t>27]</w:t>
      </w:r>
      <w:r w:rsidRPr="00AA67DC">
        <w:rPr>
          <w:rFonts w:ascii="Book Antiqua" w:hAnsi="Book Antiqua" w:cs="Times New Roman"/>
          <w:color w:val="000000" w:themeColor="text1"/>
          <w:szCs w:val="24"/>
        </w:rPr>
        <w:t xml:space="preserve">. At present, the BRISK-TA trial, a prospective phase III study involving the largest number of patients in the world, is the world largest TACE combination trial. Therefore, the outcome of the placebo arm of this trial </w:t>
      </w:r>
      <w:r w:rsidRPr="00AA67DC">
        <w:rPr>
          <w:rFonts w:ascii="Book Antiqua" w:hAnsi="Book Antiqua" w:cs="Times New Roman"/>
          <w:color w:val="000000" w:themeColor="text1"/>
          <w:szCs w:val="24"/>
        </w:rPr>
        <w:lastRenderedPageBreak/>
        <w:t>is considered to be the world standard outcome of TACE treatment with no selection bias. In addition, the target groups of this trial comprised patients with BCLC B, BCLC A, and BCLC C (59%, 23%, and 17% of patients, respectively). Thus, 82% of all patients had early/intermediate stage disease and only 17% had advanced stage disease. In contrast, patients with advanced stage BCLC C accounted for 86% of patients enrolled in the RESORCE trial. When these two cohorts were compared, the</w:t>
      </w:r>
      <w:r w:rsidR="00B741A9" w:rsidRPr="00AA67DC">
        <w:rPr>
          <w:rFonts w:ascii="Book Antiqua" w:hAnsi="Book Antiqua" w:cs="Times New Roman"/>
          <w:color w:val="000000" w:themeColor="text1"/>
          <w:szCs w:val="24"/>
        </w:rPr>
        <w:t xml:space="preserve"> OS of TACE-treated patients w</w:t>
      </w:r>
      <w:r w:rsidR="00B741A9" w:rsidRPr="00AA67DC">
        <w:rPr>
          <w:rFonts w:ascii="Book Antiqua" w:eastAsia="DengXian" w:hAnsi="Book Antiqua" w:cs="Times New Roman" w:hint="eastAsia"/>
          <w:color w:val="000000" w:themeColor="text1"/>
          <w:szCs w:val="24"/>
          <w:lang w:eastAsia="zh-CN"/>
        </w:rPr>
        <w:t>ere</w:t>
      </w:r>
      <w:r w:rsidRPr="00AA67DC">
        <w:rPr>
          <w:rFonts w:ascii="Book Antiqua" w:hAnsi="Book Antiqua" w:cs="Times New Roman"/>
          <w:color w:val="000000" w:themeColor="text1"/>
          <w:szCs w:val="24"/>
        </w:rPr>
        <w:t xml:space="preserve"> 26.1 </w:t>
      </w:r>
      <w:proofErr w:type="spellStart"/>
      <w:r w:rsidRPr="00AA67DC">
        <w:rPr>
          <w:rFonts w:ascii="Book Antiqua" w:hAnsi="Book Antiqua" w:cs="Times New Roman"/>
          <w:color w:val="000000" w:themeColor="text1"/>
          <w:szCs w:val="24"/>
        </w:rPr>
        <w:t>mo</w:t>
      </w:r>
      <w:proofErr w:type="spellEnd"/>
      <w:r w:rsidRPr="00AA67DC">
        <w:rPr>
          <w:rFonts w:ascii="Book Antiqua" w:hAnsi="Book Antiqua" w:cs="Times New Roman"/>
          <w:color w:val="000000" w:themeColor="text1"/>
          <w:szCs w:val="24"/>
        </w:rPr>
        <w:t xml:space="preserve"> and that of patients who received sorafenib-regorafenib sequential therapy was 26 mo. Although it may be inappropriate to compare the results of the different randomized controlled trials (RCTs), it should be justified because there was no selection bias in the placebo group from the well-designed RCT. Considering that sorafenib-regorafenib sequential therapy targets far more advanced cases of HCC, the finding of a comparable OS result for TACE- and sorafenib-regorafenib-treated patients implicates very important issue. Although it was a highly selected patient population, the survival benefit of sorafenib-regorafenib sequential therapy for advanced stage HCC were comparable with those of TACE for intermediate stage </w:t>
      </w:r>
      <w:proofErr w:type="gramStart"/>
      <w:r w:rsidRPr="00AA67DC">
        <w:rPr>
          <w:rFonts w:ascii="Book Antiqua" w:hAnsi="Book Antiqua" w:cs="Times New Roman"/>
          <w:color w:val="000000" w:themeColor="text1"/>
          <w:szCs w:val="24"/>
        </w:rPr>
        <w:t>HCC</w:t>
      </w:r>
      <w:r w:rsidR="00B741A9" w:rsidRPr="00AA67DC">
        <w:rPr>
          <w:rFonts w:ascii="Book Antiqua" w:hAnsi="Book Antiqua" w:cs="Times New Roman"/>
          <w:noProof/>
          <w:color w:val="000000" w:themeColor="text1"/>
          <w:szCs w:val="24"/>
          <w:vertAlign w:val="superscript"/>
        </w:rPr>
        <w:t>[</w:t>
      </w:r>
      <w:proofErr w:type="gramEnd"/>
      <w:r w:rsidR="00B741A9" w:rsidRPr="00AA67DC">
        <w:rPr>
          <w:rFonts w:ascii="Book Antiqua" w:hAnsi="Book Antiqua" w:cs="Times New Roman"/>
          <w:noProof/>
          <w:color w:val="000000" w:themeColor="text1"/>
          <w:szCs w:val="24"/>
          <w:vertAlign w:val="superscript"/>
        </w:rPr>
        <w:t>27,</w:t>
      </w:r>
      <w:r w:rsidRPr="00AA67DC">
        <w:rPr>
          <w:rFonts w:ascii="Book Antiqua" w:hAnsi="Book Antiqua" w:cs="Times New Roman"/>
          <w:noProof/>
          <w:color w:val="000000" w:themeColor="text1"/>
          <w:szCs w:val="24"/>
          <w:vertAlign w:val="superscript"/>
        </w:rPr>
        <w:t>42-44]</w:t>
      </w:r>
      <w:r w:rsidRPr="00AA67DC">
        <w:rPr>
          <w:rFonts w:ascii="Book Antiqua" w:hAnsi="Book Antiqua" w:cs="Times New Roman"/>
          <w:color w:val="000000" w:themeColor="text1"/>
          <w:szCs w:val="24"/>
        </w:rPr>
        <w:t xml:space="preserve">. Therefore, sorafenib-regorafenib sequential therapy is expected to achieve a favorable outcome in the real-world clinical practice as well, suggesting that the timing of sorafenib introduction should be re-considered. Previously, a patient was switched from TACE to systemic therapy when they became refractory to TACE. However, it may be more important to identify a subgroup likely to become refractory to TACE and then introduce systemic therapy at an earlier time when the liver function reserve is maintained at a Child-Pugh score of 5 before becoming refractory to </w:t>
      </w:r>
      <w:proofErr w:type="gramStart"/>
      <w:r w:rsidRPr="00AA67DC">
        <w:rPr>
          <w:rFonts w:ascii="Book Antiqua" w:hAnsi="Book Antiqua" w:cs="Times New Roman"/>
          <w:color w:val="000000" w:themeColor="text1"/>
          <w:szCs w:val="24"/>
        </w:rPr>
        <w:t>TACE</w:t>
      </w:r>
      <w:r w:rsidR="00B741A9" w:rsidRPr="00AA67DC">
        <w:rPr>
          <w:rFonts w:ascii="Book Antiqua" w:hAnsi="Book Antiqua" w:cs="Times New Roman"/>
          <w:noProof/>
          <w:color w:val="000000" w:themeColor="text1"/>
          <w:szCs w:val="24"/>
          <w:vertAlign w:val="superscript"/>
        </w:rPr>
        <w:t>[</w:t>
      </w:r>
      <w:proofErr w:type="gramEnd"/>
      <w:r w:rsidR="00B741A9" w:rsidRPr="00AA67DC">
        <w:rPr>
          <w:rFonts w:ascii="Book Antiqua" w:hAnsi="Book Antiqua" w:cs="Times New Roman"/>
          <w:noProof/>
          <w:color w:val="000000" w:themeColor="text1"/>
          <w:szCs w:val="24"/>
          <w:vertAlign w:val="superscript"/>
        </w:rPr>
        <w:t>43,</w:t>
      </w:r>
      <w:r w:rsidRPr="00AA67DC">
        <w:rPr>
          <w:rFonts w:ascii="Book Antiqua" w:hAnsi="Book Antiqua" w:cs="Times New Roman"/>
          <w:noProof/>
          <w:color w:val="000000" w:themeColor="text1"/>
          <w:szCs w:val="24"/>
          <w:vertAlign w:val="superscript"/>
        </w:rPr>
        <w:t>44]</w:t>
      </w:r>
      <w:r w:rsidRPr="00AA67DC">
        <w:rPr>
          <w:rFonts w:ascii="Book Antiqua" w:hAnsi="Book Antiqua" w:cs="Times New Roman"/>
          <w:color w:val="000000" w:themeColor="text1"/>
          <w:szCs w:val="24"/>
        </w:rPr>
        <w:t xml:space="preserve">. </w:t>
      </w:r>
    </w:p>
    <w:p w:rsidR="00C03EAE" w:rsidRPr="00AA67DC" w:rsidRDefault="00C03EAE" w:rsidP="00BA5199">
      <w:pPr>
        <w:snapToGrid w:val="0"/>
        <w:spacing w:line="360" w:lineRule="auto"/>
        <w:rPr>
          <w:rFonts w:ascii="Book Antiqua" w:hAnsi="Book Antiqua" w:cs="Times New Roman"/>
          <w:color w:val="000000" w:themeColor="text1"/>
          <w:szCs w:val="24"/>
        </w:rPr>
      </w:pPr>
    </w:p>
    <w:p w:rsidR="00C03EAE" w:rsidRPr="00AA67DC" w:rsidRDefault="00C03EAE" w:rsidP="00BA5199">
      <w:pPr>
        <w:snapToGrid w:val="0"/>
        <w:spacing w:line="360" w:lineRule="auto"/>
        <w:rPr>
          <w:rFonts w:ascii="Book Antiqua" w:hAnsi="Book Antiqua" w:cs="Times New Roman"/>
          <w:b/>
          <w:i/>
          <w:color w:val="000000" w:themeColor="text1"/>
          <w:szCs w:val="24"/>
        </w:rPr>
      </w:pPr>
      <w:proofErr w:type="spellStart"/>
      <w:r w:rsidRPr="00AA67DC">
        <w:rPr>
          <w:rFonts w:ascii="Book Antiqua" w:hAnsi="Book Antiqua" w:cs="Times New Roman"/>
          <w:b/>
          <w:i/>
          <w:color w:val="000000" w:themeColor="text1"/>
          <w:szCs w:val="24"/>
        </w:rPr>
        <w:t>Cabozantinib</w:t>
      </w:r>
      <w:proofErr w:type="spellEnd"/>
      <w:r w:rsidRPr="00AA67DC">
        <w:rPr>
          <w:rFonts w:ascii="Book Antiqua" w:hAnsi="Book Antiqua" w:cs="Times New Roman"/>
          <w:b/>
          <w:i/>
          <w:color w:val="000000" w:themeColor="text1"/>
          <w:szCs w:val="24"/>
        </w:rPr>
        <w:t>: Overview of the CELESTIAL trial</w:t>
      </w:r>
    </w:p>
    <w:p w:rsidR="00C03EAE" w:rsidRPr="00AA67DC" w:rsidRDefault="00C03EAE" w:rsidP="00BA5199">
      <w:pPr>
        <w:snapToGrid w:val="0"/>
        <w:spacing w:line="360" w:lineRule="auto"/>
        <w:rPr>
          <w:rFonts w:ascii="Book Antiqua" w:hAnsi="Book Antiqua" w:cs="Times New Roman"/>
          <w:color w:val="000000" w:themeColor="text1"/>
          <w:szCs w:val="24"/>
        </w:rPr>
      </w:pPr>
      <w:proofErr w:type="spellStart"/>
      <w:r w:rsidRPr="00AA67DC">
        <w:rPr>
          <w:rFonts w:ascii="Book Antiqua" w:hAnsi="Book Antiqua" w:cs="Times New Roman"/>
          <w:color w:val="000000" w:themeColor="text1"/>
          <w:szCs w:val="24"/>
        </w:rPr>
        <w:t>Cabozantinib</w:t>
      </w:r>
      <w:proofErr w:type="spellEnd"/>
      <w:r w:rsidRPr="00AA67DC">
        <w:rPr>
          <w:rFonts w:ascii="Book Antiqua" w:hAnsi="Book Antiqua" w:cs="Times New Roman"/>
          <w:color w:val="000000" w:themeColor="text1"/>
          <w:szCs w:val="24"/>
        </w:rPr>
        <w:t xml:space="preserve"> is an oral multi-kinase inhibitor that inhibits the activity of VEGF, c-MET, RET, AXL, TIE2, and FLT3. The survival-prolonging effects of </w:t>
      </w:r>
      <w:proofErr w:type="spellStart"/>
      <w:r w:rsidRPr="00AA67DC">
        <w:rPr>
          <w:rFonts w:ascii="Book Antiqua" w:hAnsi="Book Antiqua" w:cs="Times New Roman"/>
          <w:color w:val="000000" w:themeColor="text1"/>
          <w:szCs w:val="24"/>
        </w:rPr>
        <w:lastRenderedPageBreak/>
        <w:t>cabozantinib</w:t>
      </w:r>
      <w:proofErr w:type="spellEnd"/>
      <w:r w:rsidRPr="00AA67DC">
        <w:rPr>
          <w:rFonts w:ascii="Book Antiqua" w:hAnsi="Book Antiqua" w:cs="Times New Roman"/>
          <w:color w:val="000000" w:themeColor="text1"/>
          <w:szCs w:val="24"/>
        </w:rPr>
        <w:t xml:space="preserve"> as a second-line agent for patients with HCC refractory/intolerant to sorafenib treatment compared with placebo control were presented at the </w:t>
      </w:r>
      <w:r w:rsidRPr="00AA67DC">
        <w:rPr>
          <w:rFonts w:ascii="Book Antiqua" w:hAnsi="Book Antiqua" w:cs="Times New Roman"/>
          <w:color w:val="000000" w:themeColor="text1"/>
          <w:szCs w:val="24"/>
          <w:shd w:val="clear" w:color="auto" w:fill="FFFFFF"/>
        </w:rPr>
        <w:t>American Society of Clinical Oncology</w:t>
      </w:r>
      <w:r w:rsidRPr="00AA67DC">
        <w:rPr>
          <w:rFonts w:ascii="Book Antiqua" w:hAnsi="Book Antiqua" w:cs="Times New Roman"/>
          <w:color w:val="000000" w:themeColor="text1"/>
          <w:szCs w:val="24"/>
        </w:rPr>
        <w:t xml:space="preserve"> Gastrointestinal Cancer Symposium (ASCO-GI), held in January 2018. In total, 707 patients with unresectable HCC were allocated to the </w:t>
      </w:r>
      <w:proofErr w:type="spellStart"/>
      <w:r w:rsidRPr="00AA67DC">
        <w:rPr>
          <w:rFonts w:ascii="Book Antiqua" w:hAnsi="Book Antiqua" w:cs="Times New Roman"/>
          <w:color w:val="000000" w:themeColor="text1"/>
          <w:szCs w:val="24"/>
        </w:rPr>
        <w:t>cabozantinib</w:t>
      </w:r>
      <w:proofErr w:type="spellEnd"/>
      <w:r w:rsidRPr="00AA67DC">
        <w:rPr>
          <w:rFonts w:ascii="Book Antiqua" w:hAnsi="Book Antiqua" w:cs="Times New Roman"/>
          <w:color w:val="000000" w:themeColor="text1"/>
          <w:szCs w:val="24"/>
        </w:rPr>
        <w:t xml:space="preserve"> and placebo groups (2:1 ratio). The median OS for the </w:t>
      </w:r>
      <w:proofErr w:type="spellStart"/>
      <w:r w:rsidRPr="00AA67DC">
        <w:rPr>
          <w:rFonts w:ascii="Book Antiqua" w:hAnsi="Book Antiqua" w:cs="Times New Roman"/>
          <w:color w:val="000000" w:themeColor="text1"/>
          <w:szCs w:val="24"/>
        </w:rPr>
        <w:t>cabozantinib</w:t>
      </w:r>
      <w:proofErr w:type="spellEnd"/>
      <w:r w:rsidRPr="00AA67DC">
        <w:rPr>
          <w:rFonts w:ascii="Book Antiqua" w:hAnsi="Book Antiqua" w:cs="Times New Roman"/>
          <w:color w:val="000000" w:themeColor="text1"/>
          <w:szCs w:val="24"/>
        </w:rPr>
        <w:t xml:space="preserve"> group (</w:t>
      </w:r>
      <w:r w:rsidRPr="00AA67DC">
        <w:rPr>
          <w:rFonts w:ascii="Book Antiqua" w:hAnsi="Book Antiqua" w:cs="Times New Roman"/>
          <w:i/>
          <w:color w:val="000000" w:themeColor="text1"/>
          <w:szCs w:val="24"/>
        </w:rPr>
        <w:t>n</w:t>
      </w:r>
      <w:r w:rsidR="00B741A9"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w:t>
      </w:r>
      <w:r w:rsidR="00B741A9" w:rsidRPr="00AA67DC">
        <w:rPr>
          <w:rFonts w:ascii="Book Antiqua" w:eastAsia="DengXian" w:hAnsi="Book Antiqua" w:cs="Times New Roman" w:hint="eastAsia"/>
          <w:color w:val="000000" w:themeColor="text1"/>
          <w:szCs w:val="24"/>
          <w:lang w:eastAsia="zh-CN"/>
        </w:rPr>
        <w:t xml:space="preserve"> </w:t>
      </w:r>
      <w:r w:rsidR="00A23608" w:rsidRPr="00AA67DC">
        <w:rPr>
          <w:rFonts w:ascii="Book Antiqua" w:hAnsi="Book Antiqua" w:cs="Times New Roman"/>
          <w:color w:val="000000" w:themeColor="text1"/>
          <w:szCs w:val="24"/>
        </w:rPr>
        <w:t xml:space="preserve">470) was 10.2 </w:t>
      </w:r>
      <w:proofErr w:type="spellStart"/>
      <w:r w:rsidR="00A23608" w:rsidRPr="00AA67DC">
        <w:rPr>
          <w:rFonts w:ascii="Book Antiqua" w:hAnsi="Book Antiqua" w:cs="Times New Roman"/>
          <w:color w:val="000000" w:themeColor="text1"/>
          <w:szCs w:val="24"/>
        </w:rPr>
        <w:t>mo</w:t>
      </w:r>
      <w:proofErr w:type="spellEnd"/>
      <w:r w:rsidR="00A23608" w:rsidRPr="00AA67DC">
        <w:rPr>
          <w:rFonts w:ascii="Book Antiqua" w:hAnsi="Book Antiqua" w:cs="Times New Roman"/>
          <w:color w:val="000000" w:themeColor="text1"/>
          <w:szCs w:val="24"/>
        </w:rPr>
        <w:t xml:space="preserve"> (95%</w:t>
      </w:r>
      <w:r w:rsidRPr="00AA67DC">
        <w:rPr>
          <w:rFonts w:ascii="Book Antiqua" w:hAnsi="Book Antiqua" w:cs="Times New Roman"/>
          <w:color w:val="000000" w:themeColor="text1"/>
          <w:szCs w:val="24"/>
        </w:rPr>
        <w:t>CI, 9.1–12.0), demonstrating significant survival benefit when c</w:t>
      </w:r>
      <w:r w:rsidR="00C813B2" w:rsidRPr="00AA67DC">
        <w:rPr>
          <w:rFonts w:ascii="Book Antiqua" w:hAnsi="Book Antiqua" w:cs="Times New Roman"/>
          <w:color w:val="000000" w:themeColor="text1"/>
          <w:szCs w:val="24"/>
        </w:rPr>
        <w:t xml:space="preserve">ompared with the placebo group </w:t>
      </w:r>
      <w:r w:rsidR="00C813B2" w:rsidRPr="00AA67DC">
        <w:rPr>
          <w:rFonts w:ascii="Book Antiqua" w:eastAsia="DengXian" w:hAnsi="Book Antiqua" w:cs="Times New Roman" w:hint="eastAsia"/>
          <w:color w:val="000000" w:themeColor="text1"/>
          <w:szCs w:val="24"/>
          <w:lang w:eastAsia="zh-CN"/>
        </w:rPr>
        <w:t>[</w:t>
      </w:r>
      <w:r w:rsidRPr="00AA67DC">
        <w:rPr>
          <w:rFonts w:ascii="Book Antiqua" w:hAnsi="Book Antiqua" w:cs="Times New Roman"/>
          <w:color w:val="000000" w:themeColor="text1"/>
          <w:szCs w:val="24"/>
        </w:rPr>
        <w:t xml:space="preserve">8.0 </w:t>
      </w:r>
      <w:proofErr w:type="spellStart"/>
      <w:r w:rsidRPr="00AA67DC">
        <w:rPr>
          <w:rFonts w:ascii="Book Antiqua" w:hAnsi="Book Antiqua" w:cs="Times New Roman"/>
          <w:color w:val="000000" w:themeColor="text1"/>
          <w:szCs w:val="24"/>
        </w:rPr>
        <w:t>mo</w:t>
      </w:r>
      <w:proofErr w:type="spellEnd"/>
      <w:r w:rsidR="00A23608" w:rsidRPr="00AA67DC">
        <w:rPr>
          <w:rFonts w:ascii="Book Antiqua" w:hAnsi="Book Antiqua" w:cs="Times New Roman"/>
          <w:color w:val="000000" w:themeColor="text1"/>
          <w:szCs w:val="24"/>
        </w:rPr>
        <w:t xml:space="preserve"> (95%</w:t>
      </w:r>
      <w:r w:rsidR="00C813B2" w:rsidRPr="00AA67DC">
        <w:rPr>
          <w:rFonts w:ascii="Book Antiqua" w:hAnsi="Book Antiqua" w:cs="Times New Roman"/>
          <w:color w:val="000000" w:themeColor="text1"/>
          <w:szCs w:val="24"/>
        </w:rPr>
        <w:t>CI, 6.8–9.4)</w:t>
      </w:r>
      <w:r w:rsidR="00C813B2" w:rsidRPr="00AA67DC">
        <w:rPr>
          <w:rFonts w:ascii="Book Antiqua" w:eastAsia="DengXian" w:hAnsi="Book Antiqua" w:cs="Times New Roman" w:hint="eastAsia"/>
          <w:color w:val="000000" w:themeColor="text1"/>
          <w:szCs w:val="24"/>
          <w:lang w:eastAsia="zh-CN"/>
        </w:rPr>
        <w:t>]</w:t>
      </w:r>
      <w:r w:rsidRPr="00AA67DC">
        <w:rPr>
          <w:rFonts w:ascii="Book Antiqua" w:hAnsi="Book Antiqua" w:cs="Times New Roman"/>
          <w:color w:val="000000" w:themeColor="text1"/>
          <w:szCs w:val="24"/>
        </w:rPr>
        <w:t xml:space="preserve"> (Table 5</w:t>
      </w:r>
      <w:proofErr w:type="gramStart"/>
      <w:r w:rsidRPr="00AA67DC">
        <w:rPr>
          <w:rFonts w:ascii="Book Antiqua" w:hAnsi="Book Antiqua" w:cs="Times New Roman"/>
          <w:color w:val="000000" w:themeColor="text1"/>
          <w:szCs w:val="24"/>
        </w:rPr>
        <w:t>)</w:t>
      </w:r>
      <w:r w:rsidR="00C813B2" w:rsidRPr="00AA67DC">
        <w:rPr>
          <w:rFonts w:ascii="Book Antiqua" w:hAnsi="Book Antiqua" w:cs="Times New Roman"/>
          <w:noProof/>
          <w:color w:val="000000" w:themeColor="text1"/>
          <w:szCs w:val="24"/>
          <w:vertAlign w:val="superscript"/>
        </w:rPr>
        <w:t>[</w:t>
      </w:r>
      <w:proofErr w:type="gramEnd"/>
      <w:r w:rsidR="00C813B2" w:rsidRPr="00AA67DC">
        <w:rPr>
          <w:rFonts w:ascii="Book Antiqua" w:hAnsi="Book Antiqua" w:cs="Times New Roman"/>
          <w:noProof/>
          <w:color w:val="000000" w:themeColor="text1"/>
          <w:szCs w:val="24"/>
          <w:vertAlign w:val="superscript"/>
        </w:rPr>
        <w:t>45,</w:t>
      </w:r>
      <w:r w:rsidRPr="00AA67DC">
        <w:rPr>
          <w:rFonts w:ascii="Book Antiqua" w:hAnsi="Book Antiqua" w:cs="Times New Roman"/>
          <w:noProof/>
          <w:color w:val="000000" w:themeColor="text1"/>
          <w:szCs w:val="24"/>
          <w:vertAlign w:val="superscript"/>
        </w:rPr>
        <w:t>46]</w:t>
      </w:r>
      <w:r w:rsidRPr="00AA67DC">
        <w:rPr>
          <w:rFonts w:ascii="Book Antiqua" w:hAnsi="Book Antiqua" w:cs="Times New Roman"/>
          <w:color w:val="000000" w:themeColor="text1"/>
          <w:szCs w:val="24"/>
        </w:rPr>
        <w:t xml:space="preserve">. Systemic chemotherapy with a drug other than sorafenib was allowed during this trial, with the drug positioned as the second- or third-line therapy. </w:t>
      </w:r>
    </w:p>
    <w:p w:rsidR="00C03EAE" w:rsidRPr="00AA67DC" w:rsidRDefault="00C03EAE" w:rsidP="00BA5199">
      <w:pPr>
        <w:snapToGrid w:val="0"/>
        <w:spacing w:line="360" w:lineRule="auto"/>
        <w:ind w:firstLineChars="100" w:firstLine="240"/>
        <w:rPr>
          <w:rFonts w:ascii="Book Antiqua" w:hAnsi="Book Antiqua" w:cs="Times New Roman"/>
          <w:color w:val="000000" w:themeColor="text1"/>
          <w:szCs w:val="24"/>
        </w:rPr>
      </w:pPr>
      <w:r w:rsidRPr="00AA67DC">
        <w:rPr>
          <w:rFonts w:ascii="Book Antiqua" w:hAnsi="Book Antiqua" w:cs="Times New Roman"/>
          <w:color w:val="000000" w:themeColor="text1"/>
          <w:szCs w:val="24"/>
        </w:rPr>
        <w:t>Regarding the AE profiles, grade 3/4 AEs include diarrhea (10%), decreased appetite (6%), hand-foot skin reaction (17%), fatigue (10%) and hypertension (16%</w:t>
      </w:r>
      <w:proofErr w:type="gramStart"/>
      <w:r w:rsidRPr="00AA67DC">
        <w:rPr>
          <w:rFonts w:ascii="Book Antiqua" w:hAnsi="Book Antiqua" w:cs="Times New Roman"/>
          <w:color w:val="000000" w:themeColor="text1"/>
          <w:szCs w:val="24"/>
        </w:rPr>
        <w:t>)</w:t>
      </w:r>
      <w:r w:rsidRPr="00AA67DC">
        <w:rPr>
          <w:rFonts w:ascii="Book Antiqua" w:hAnsi="Book Antiqua" w:cs="Times New Roman"/>
          <w:noProof/>
          <w:color w:val="000000" w:themeColor="text1"/>
          <w:szCs w:val="24"/>
          <w:vertAlign w:val="superscript"/>
        </w:rPr>
        <w:t>[</w:t>
      </w:r>
      <w:proofErr w:type="gramEnd"/>
      <w:r w:rsidRPr="00AA67DC">
        <w:rPr>
          <w:rFonts w:ascii="Book Antiqua" w:hAnsi="Book Antiqua" w:cs="Times New Roman"/>
          <w:noProof/>
          <w:color w:val="000000" w:themeColor="text1"/>
          <w:szCs w:val="24"/>
          <w:vertAlign w:val="superscript"/>
        </w:rPr>
        <w:t>45]</w:t>
      </w:r>
      <w:r w:rsidRPr="00AA67DC">
        <w:rPr>
          <w:rFonts w:ascii="Book Antiqua" w:hAnsi="Book Antiqua" w:cs="Times New Roman"/>
          <w:color w:val="000000" w:themeColor="text1"/>
          <w:szCs w:val="24"/>
        </w:rPr>
        <w:t>. However, most of AEs were manageable by medication or dose reduction/interruption.</w:t>
      </w:r>
      <w:r w:rsidR="00C813B2"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 xml:space="preserve">As this trial was not performed in Japan, a bridging phase 2 study is now underway; therefore, its approval as a second-line agent is expected in the near future in Japan as well. </w:t>
      </w:r>
    </w:p>
    <w:p w:rsidR="00C03EAE" w:rsidRPr="00AA67DC" w:rsidRDefault="00C03EAE" w:rsidP="00BA5199">
      <w:pPr>
        <w:snapToGrid w:val="0"/>
        <w:spacing w:line="360" w:lineRule="auto"/>
        <w:rPr>
          <w:rFonts w:ascii="Book Antiqua" w:hAnsi="Book Antiqua" w:cs="Times New Roman"/>
          <w:color w:val="000000" w:themeColor="text1"/>
          <w:szCs w:val="24"/>
        </w:rPr>
      </w:pPr>
    </w:p>
    <w:p w:rsidR="00C03EAE" w:rsidRPr="00AA67DC" w:rsidRDefault="00C03EAE" w:rsidP="00BA5199">
      <w:pPr>
        <w:snapToGrid w:val="0"/>
        <w:spacing w:line="360" w:lineRule="auto"/>
        <w:rPr>
          <w:rFonts w:ascii="Book Antiqua" w:hAnsi="Book Antiqua" w:cs="Times New Roman"/>
          <w:b/>
          <w:i/>
          <w:color w:val="000000" w:themeColor="text1"/>
          <w:szCs w:val="24"/>
        </w:rPr>
      </w:pPr>
      <w:r w:rsidRPr="00AA67DC">
        <w:rPr>
          <w:rFonts w:ascii="Book Antiqua" w:hAnsi="Book Antiqua" w:cs="Times New Roman"/>
          <w:b/>
          <w:i/>
          <w:color w:val="000000" w:themeColor="text1"/>
          <w:szCs w:val="24"/>
        </w:rPr>
        <w:t>Ramucirumab: Overview of the REACH-2 trial</w:t>
      </w:r>
    </w:p>
    <w:p w:rsidR="00C03EAE" w:rsidRPr="00AA67DC" w:rsidRDefault="00C03EAE" w:rsidP="00BA5199">
      <w:pPr>
        <w:snapToGrid w:val="0"/>
        <w:spacing w:line="360" w:lineRule="auto"/>
        <w:rPr>
          <w:rFonts w:ascii="Book Antiqua" w:hAnsi="Book Antiqua" w:cs="Times New Roman"/>
          <w:color w:val="000000" w:themeColor="text1"/>
          <w:szCs w:val="24"/>
        </w:rPr>
      </w:pPr>
      <w:r w:rsidRPr="00AA67DC">
        <w:rPr>
          <w:rFonts w:ascii="Book Antiqua" w:hAnsi="Book Antiqua" w:cs="Times New Roman"/>
          <w:color w:val="000000" w:themeColor="text1"/>
          <w:szCs w:val="24"/>
        </w:rPr>
        <w:t xml:space="preserve">Ramucirumab is a recombinant monoclonal human immunoglobulin IgG1 antibody specific for VEGFR-2. It is injected intravenously and inhibits VEGFR-2 activity by blocking its binding to VEGF-A, VEGF-C, and VEGF-D. Thus, it exerts anti-tumor effects by inhibiting endothelial cell proliferation, migration, and survival, thereby preventing tumor neovascularization. </w:t>
      </w:r>
    </w:p>
    <w:p w:rsidR="00C03EAE" w:rsidRPr="00AA67DC" w:rsidRDefault="00C03EAE" w:rsidP="00BA5199">
      <w:pPr>
        <w:snapToGrid w:val="0"/>
        <w:spacing w:line="360" w:lineRule="auto"/>
        <w:ind w:firstLineChars="100" w:firstLine="240"/>
        <w:rPr>
          <w:rFonts w:ascii="Book Antiqua" w:hAnsi="Book Antiqua" w:cs="Times New Roman"/>
          <w:color w:val="000000" w:themeColor="text1"/>
          <w:szCs w:val="24"/>
        </w:rPr>
      </w:pPr>
      <w:r w:rsidRPr="00AA67DC">
        <w:rPr>
          <w:rFonts w:ascii="Book Antiqua" w:hAnsi="Book Antiqua" w:cs="Times New Roman"/>
          <w:color w:val="000000" w:themeColor="text1"/>
          <w:szCs w:val="24"/>
        </w:rPr>
        <w:t xml:space="preserve">The previous phase of the REACH trial examined the survival benefit of ramucirumab compared with placebo in patients with unresectable advanced HCC that was refractory/intolerant to sorafenib treatment. No survival benefit was proven in this </w:t>
      </w:r>
      <w:proofErr w:type="gramStart"/>
      <w:r w:rsidRPr="00AA67DC">
        <w:rPr>
          <w:rFonts w:ascii="Book Antiqua" w:hAnsi="Book Antiqua" w:cs="Times New Roman"/>
          <w:color w:val="000000" w:themeColor="text1"/>
          <w:szCs w:val="24"/>
        </w:rPr>
        <w:t>trial</w:t>
      </w:r>
      <w:r w:rsidRPr="00AA67DC">
        <w:rPr>
          <w:rFonts w:ascii="Book Antiqua" w:hAnsi="Book Antiqua" w:cs="Times New Roman"/>
          <w:noProof/>
          <w:color w:val="000000" w:themeColor="text1"/>
          <w:szCs w:val="24"/>
          <w:vertAlign w:val="superscript"/>
        </w:rPr>
        <w:t>[</w:t>
      </w:r>
      <w:proofErr w:type="gramEnd"/>
      <w:r w:rsidRPr="00AA67DC">
        <w:rPr>
          <w:rFonts w:ascii="Book Antiqua" w:hAnsi="Book Antiqua" w:cs="Times New Roman"/>
          <w:noProof/>
          <w:color w:val="000000" w:themeColor="text1"/>
          <w:szCs w:val="24"/>
          <w:vertAlign w:val="superscript"/>
        </w:rPr>
        <w:t>15]</w:t>
      </w:r>
      <w:r w:rsidRPr="00AA67DC">
        <w:rPr>
          <w:rFonts w:ascii="Book Antiqua" w:hAnsi="Book Antiqua" w:cs="Times New Roman"/>
          <w:color w:val="000000" w:themeColor="text1"/>
          <w:szCs w:val="24"/>
        </w:rPr>
        <w:t xml:space="preserve">. However, sub-analysis limited to patients with an AFP level ≥ 400 ng/mL revealed improved survival; this result was reproducible regardless of the geographic </w:t>
      </w:r>
      <w:proofErr w:type="gramStart"/>
      <w:r w:rsidRPr="00AA67DC">
        <w:rPr>
          <w:rFonts w:ascii="Book Antiqua" w:hAnsi="Book Antiqua" w:cs="Times New Roman"/>
          <w:color w:val="000000" w:themeColor="text1"/>
          <w:szCs w:val="24"/>
        </w:rPr>
        <w:t>region</w:t>
      </w:r>
      <w:r w:rsidRPr="00AA67DC">
        <w:rPr>
          <w:rFonts w:ascii="Book Antiqua" w:hAnsi="Book Antiqua" w:cs="Times New Roman"/>
          <w:noProof/>
          <w:color w:val="000000" w:themeColor="text1"/>
          <w:szCs w:val="24"/>
          <w:vertAlign w:val="superscript"/>
        </w:rPr>
        <w:t>[</w:t>
      </w:r>
      <w:proofErr w:type="gramEnd"/>
      <w:r w:rsidRPr="00AA67DC">
        <w:rPr>
          <w:rFonts w:ascii="Book Antiqua" w:hAnsi="Book Antiqua" w:cs="Times New Roman"/>
          <w:noProof/>
          <w:color w:val="000000" w:themeColor="text1"/>
          <w:szCs w:val="24"/>
          <w:vertAlign w:val="superscript"/>
        </w:rPr>
        <w:t>47</w:t>
      </w:r>
      <w:r w:rsidR="00823974" w:rsidRPr="00AA67DC">
        <w:rPr>
          <w:rFonts w:ascii="Book Antiqua" w:hAnsi="Book Antiqua" w:cs="Times New Roman"/>
          <w:noProof/>
          <w:color w:val="000000" w:themeColor="text1"/>
          <w:szCs w:val="24"/>
          <w:vertAlign w:val="superscript"/>
        </w:rPr>
        <w:t>,</w:t>
      </w:r>
      <w:r w:rsidRPr="00AA67DC">
        <w:rPr>
          <w:rFonts w:ascii="Book Antiqua" w:hAnsi="Book Antiqua" w:cs="Times New Roman"/>
          <w:noProof/>
          <w:color w:val="000000" w:themeColor="text1"/>
          <w:szCs w:val="24"/>
          <w:vertAlign w:val="superscript"/>
        </w:rPr>
        <w:t>48]</w:t>
      </w:r>
      <w:r w:rsidRPr="00AA67DC">
        <w:rPr>
          <w:rFonts w:ascii="Book Antiqua" w:hAnsi="Book Antiqua" w:cs="Times New Roman"/>
          <w:color w:val="000000" w:themeColor="text1"/>
          <w:szCs w:val="24"/>
        </w:rPr>
        <w:t xml:space="preserve">. Thus, the REACH-2 trial </w:t>
      </w:r>
      <w:r w:rsidRPr="00AA67DC">
        <w:rPr>
          <w:rFonts w:ascii="Book Antiqua" w:hAnsi="Book Antiqua" w:cs="Times New Roman"/>
          <w:color w:val="000000" w:themeColor="text1"/>
          <w:szCs w:val="24"/>
        </w:rPr>
        <w:lastRenderedPageBreak/>
        <w:t>was planned and conducted. The study design was not markedly different from that of the original REACH trial except that the subjects were limited to patients with an AFP level of ≥ 400 ng/mL, and macroscopic vascular invasion was included as a stratification factor. The results were presented at ASCO in June 2018. The study results were positive in terms of the prim</w:t>
      </w:r>
      <w:r w:rsidR="00823974" w:rsidRPr="00AA67DC">
        <w:rPr>
          <w:rFonts w:ascii="Book Antiqua" w:hAnsi="Book Antiqua" w:cs="Times New Roman"/>
          <w:color w:val="000000" w:themeColor="text1"/>
          <w:szCs w:val="24"/>
        </w:rPr>
        <w:t xml:space="preserve">ary endpoint: improvement of </w:t>
      </w:r>
      <w:proofErr w:type="gramStart"/>
      <w:r w:rsidR="00823974" w:rsidRPr="00AA67DC">
        <w:rPr>
          <w:rFonts w:ascii="Book Antiqua" w:hAnsi="Book Antiqua" w:cs="Times New Roman"/>
          <w:color w:val="000000" w:themeColor="text1"/>
          <w:szCs w:val="24"/>
        </w:rPr>
        <w:t>OS</w:t>
      </w:r>
      <w:r w:rsidR="00823974" w:rsidRPr="00AA67DC">
        <w:rPr>
          <w:rFonts w:ascii="Book Antiqua" w:hAnsi="Book Antiqua" w:cs="Times New Roman"/>
          <w:noProof/>
          <w:color w:val="000000" w:themeColor="text1"/>
          <w:szCs w:val="24"/>
          <w:vertAlign w:val="superscript"/>
        </w:rPr>
        <w:t>[</w:t>
      </w:r>
      <w:proofErr w:type="gramEnd"/>
      <w:r w:rsidR="00823974" w:rsidRPr="00AA67DC">
        <w:rPr>
          <w:rFonts w:ascii="Book Antiqua" w:hAnsi="Book Antiqua" w:cs="Times New Roman"/>
          <w:noProof/>
          <w:color w:val="000000" w:themeColor="text1"/>
          <w:szCs w:val="24"/>
          <w:vertAlign w:val="superscript"/>
        </w:rPr>
        <w:t>49,</w:t>
      </w:r>
      <w:r w:rsidRPr="00AA67DC">
        <w:rPr>
          <w:rFonts w:ascii="Book Antiqua" w:hAnsi="Book Antiqua" w:cs="Times New Roman"/>
          <w:noProof/>
          <w:color w:val="000000" w:themeColor="text1"/>
          <w:szCs w:val="24"/>
          <w:vertAlign w:val="superscript"/>
        </w:rPr>
        <w:t>50]</w:t>
      </w:r>
      <w:r w:rsidRPr="00AA67DC">
        <w:rPr>
          <w:rFonts w:ascii="Book Antiqua" w:hAnsi="Book Antiqua" w:cs="Times New Roman"/>
          <w:color w:val="000000" w:themeColor="text1"/>
          <w:szCs w:val="24"/>
        </w:rPr>
        <w:t xml:space="preserve">. The median OS in the ramucirumab group was 8.5 </w:t>
      </w:r>
      <w:proofErr w:type="spellStart"/>
      <w:r w:rsidRPr="00AA67DC">
        <w:rPr>
          <w:rFonts w:ascii="Book Antiqua" w:hAnsi="Book Antiqua" w:cs="Times New Roman"/>
          <w:color w:val="000000" w:themeColor="text1"/>
          <w:szCs w:val="24"/>
        </w:rPr>
        <w:t>mo</w:t>
      </w:r>
      <w:proofErr w:type="spellEnd"/>
      <w:r w:rsidRPr="00AA67DC">
        <w:rPr>
          <w:rFonts w:ascii="Book Antiqua" w:hAnsi="Book Antiqua" w:cs="Times New Roman"/>
          <w:color w:val="000000" w:themeColor="text1"/>
          <w:szCs w:val="24"/>
        </w:rPr>
        <w:t xml:space="preserve"> and that in the placebo group was 7.3 </w:t>
      </w:r>
      <w:proofErr w:type="spellStart"/>
      <w:r w:rsidRPr="00AA67DC">
        <w:rPr>
          <w:rFonts w:ascii="Book Antiqua" w:hAnsi="Book Antiqua" w:cs="Times New Roman"/>
          <w:color w:val="000000" w:themeColor="text1"/>
          <w:szCs w:val="24"/>
        </w:rPr>
        <w:t>mo</w:t>
      </w:r>
      <w:proofErr w:type="spellEnd"/>
      <w:r w:rsidRPr="00AA67DC">
        <w:rPr>
          <w:rFonts w:ascii="Book Antiqua" w:hAnsi="Book Antiqua" w:cs="Times New Roman"/>
          <w:color w:val="000000" w:themeColor="text1"/>
          <w:szCs w:val="24"/>
        </w:rPr>
        <w:t>, confirming a significant survival benefit over placebo (HR</w:t>
      </w:r>
      <w:r w:rsidR="00823974"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w:t>
      </w:r>
      <w:r w:rsidR="00823974"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 xml:space="preserve">0.710; </w:t>
      </w:r>
      <w:r w:rsidR="00823974" w:rsidRPr="00AA67DC">
        <w:rPr>
          <w:rFonts w:ascii="Book Antiqua" w:hAnsi="Book Antiqua" w:cs="Times New Roman"/>
          <w:i/>
          <w:color w:val="000000" w:themeColor="text1"/>
          <w:szCs w:val="24"/>
        </w:rPr>
        <w:t>P</w:t>
      </w:r>
      <w:r w:rsidR="00823974"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w:t>
      </w:r>
      <w:r w:rsidR="00823974"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 xml:space="preserve">0.0199) (Table 6). </w:t>
      </w:r>
    </w:p>
    <w:p w:rsidR="00C03EAE" w:rsidRPr="00AA67DC" w:rsidRDefault="00C03EAE" w:rsidP="00BA5199">
      <w:pPr>
        <w:snapToGrid w:val="0"/>
        <w:spacing w:line="360" w:lineRule="auto"/>
        <w:ind w:firstLineChars="100" w:firstLine="240"/>
        <w:rPr>
          <w:rFonts w:ascii="Book Antiqua" w:hAnsi="Book Antiqua" w:cs="Times New Roman"/>
          <w:color w:val="000000" w:themeColor="text1"/>
          <w:szCs w:val="24"/>
        </w:rPr>
      </w:pPr>
      <w:r w:rsidRPr="00AA67DC">
        <w:rPr>
          <w:rFonts w:ascii="Book Antiqua" w:hAnsi="Book Antiqua" w:cs="Times New Roman"/>
          <w:color w:val="000000" w:themeColor="text1"/>
          <w:szCs w:val="24"/>
        </w:rPr>
        <w:t>Regarding the AE profiles, grade 3/4 AEs include hypertension (12%), thrombocytopenia (5%), hepatic encephalopathy (3%) and neutropenia (3%). These AEs were manageable by medication and/or dose reduction/interruption. Most importantly, relative dose intensity was as high as 98.5%, which suggests tolerabil</w:t>
      </w:r>
      <w:r w:rsidR="00823974" w:rsidRPr="00AA67DC">
        <w:rPr>
          <w:rFonts w:ascii="Book Antiqua" w:hAnsi="Book Antiqua" w:cs="Times New Roman"/>
          <w:color w:val="000000" w:themeColor="text1"/>
          <w:szCs w:val="24"/>
        </w:rPr>
        <w:t xml:space="preserve">ity of this drug is fairly </w:t>
      </w:r>
      <w:proofErr w:type="gramStart"/>
      <w:r w:rsidR="00823974" w:rsidRPr="00AA67DC">
        <w:rPr>
          <w:rFonts w:ascii="Book Antiqua" w:hAnsi="Book Antiqua" w:cs="Times New Roman"/>
          <w:color w:val="000000" w:themeColor="text1"/>
          <w:szCs w:val="24"/>
        </w:rPr>
        <w:t>high</w:t>
      </w:r>
      <w:r w:rsidRPr="00AA67DC">
        <w:rPr>
          <w:rFonts w:ascii="Book Antiqua" w:hAnsi="Book Antiqua" w:cs="Times New Roman"/>
          <w:noProof/>
          <w:color w:val="000000" w:themeColor="text1"/>
          <w:szCs w:val="24"/>
          <w:vertAlign w:val="superscript"/>
        </w:rPr>
        <w:t>[</w:t>
      </w:r>
      <w:proofErr w:type="gramEnd"/>
      <w:r w:rsidRPr="00AA67DC">
        <w:rPr>
          <w:rFonts w:ascii="Book Antiqua" w:hAnsi="Book Antiqua" w:cs="Times New Roman"/>
          <w:noProof/>
          <w:color w:val="000000" w:themeColor="text1"/>
          <w:szCs w:val="24"/>
          <w:vertAlign w:val="superscript"/>
        </w:rPr>
        <w:t>49]</w:t>
      </w:r>
      <w:r w:rsidRPr="00AA67DC">
        <w:rPr>
          <w:rFonts w:ascii="Book Antiqua" w:hAnsi="Book Antiqua" w:cs="Times New Roman"/>
          <w:color w:val="000000" w:themeColor="text1"/>
          <w:szCs w:val="24"/>
        </w:rPr>
        <w:t>.</w:t>
      </w:r>
      <w:r w:rsidR="00823974"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 xml:space="preserve">Based on these results, ramucirumab is expected to be approved for patients refractory or intolerant to sorafenib treatment and with an AFP level ≥ </w:t>
      </w:r>
      <w:proofErr w:type="gramStart"/>
      <w:r w:rsidRPr="00AA67DC">
        <w:rPr>
          <w:rFonts w:ascii="Book Antiqua" w:hAnsi="Book Antiqua" w:cs="Times New Roman"/>
          <w:color w:val="000000" w:themeColor="text1"/>
          <w:szCs w:val="24"/>
        </w:rPr>
        <w:t xml:space="preserve">400 </w:t>
      </w:r>
      <w:proofErr w:type="spellStart"/>
      <w:r w:rsidRPr="00AA67DC">
        <w:rPr>
          <w:rFonts w:ascii="Book Antiqua" w:hAnsi="Book Antiqua" w:cs="Times New Roman"/>
          <w:color w:val="000000" w:themeColor="text1"/>
          <w:szCs w:val="24"/>
        </w:rPr>
        <w:t>ng</w:t>
      </w:r>
      <w:proofErr w:type="spellEnd"/>
      <w:r w:rsidRPr="00AA67DC">
        <w:rPr>
          <w:rFonts w:ascii="Book Antiqua" w:hAnsi="Book Antiqua" w:cs="Times New Roman"/>
          <w:color w:val="000000" w:themeColor="text1"/>
          <w:szCs w:val="24"/>
        </w:rPr>
        <w:t>/</w:t>
      </w:r>
      <w:proofErr w:type="spellStart"/>
      <w:r w:rsidRPr="00AA67DC">
        <w:rPr>
          <w:rFonts w:ascii="Book Antiqua" w:hAnsi="Book Antiqua" w:cs="Times New Roman"/>
          <w:color w:val="000000" w:themeColor="text1"/>
          <w:szCs w:val="24"/>
        </w:rPr>
        <w:t>mL</w:t>
      </w:r>
      <w:proofErr w:type="gramEnd"/>
      <w:r w:rsidRPr="00AA67DC">
        <w:rPr>
          <w:rFonts w:ascii="Book Antiqua" w:hAnsi="Book Antiqua" w:cs="Times New Roman"/>
          <w:color w:val="000000" w:themeColor="text1"/>
          <w:szCs w:val="24"/>
        </w:rPr>
        <w:t>.</w:t>
      </w:r>
      <w:proofErr w:type="spellEnd"/>
      <w:r w:rsidRPr="00AA67DC">
        <w:rPr>
          <w:rFonts w:ascii="Book Antiqua" w:hAnsi="Book Antiqua" w:cs="Times New Roman"/>
          <w:color w:val="000000" w:themeColor="text1"/>
          <w:szCs w:val="24"/>
        </w:rPr>
        <w:t xml:space="preserve"> </w:t>
      </w:r>
    </w:p>
    <w:p w:rsidR="00C03EAE" w:rsidRPr="00AA67DC" w:rsidRDefault="00C03EAE" w:rsidP="00BA5199">
      <w:pPr>
        <w:snapToGrid w:val="0"/>
        <w:spacing w:line="360" w:lineRule="auto"/>
        <w:rPr>
          <w:rFonts w:ascii="Book Antiqua" w:hAnsi="Book Antiqua" w:cs="Times New Roman"/>
          <w:color w:val="000000" w:themeColor="text1"/>
          <w:szCs w:val="24"/>
        </w:rPr>
      </w:pPr>
    </w:p>
    <w:p w:rsidR="00C03EAE" w:rsidRPr="00AA67DC" w:rsidRDefault="00823974" w:rsidP="00BA5199">
      <w:pPr>
        <w:pStyle w:val="a8"/>
        <w:snapToGrid w:val="0"/>
        <w:spacing w:line="360" w:lineRule="auto"/>
        <w:ind w:leftChars="0" w:left="0"/>
        <w:rPr>
          <w:rFonts w:ascii="Book Antiqua" w:hAnsi="Book Antiqua"/>
          <w:b/>
          <w:bCs/>
          <w:color w:val="000000" w:themeColor="text1"/>
          <w:sz w:val="24"/>
        </w:rPr>
      </w:pPr>
      <w:r w:rsidRPr="00AA67DC">
        <w:rPr>
          <w:rFonts w:ascii="Book Antiqua" w:hAnsi="Book Antiqua"/>
          <w:b/>
          <w:bCs/>
          <w:color w:val="000000" w:themeColor="text1"/>
          <w:sz w:val="24"/>
        </w:rPr>
        <w:t>TACE COMBINATION TRIAL: RESULTS OF THE TACTICS TRIAL</w:t>
      </w:r>
    </w:p>
    <w:p w:rsidR="00C03EAE" w:rsidRPr="00AA67DC" w:rsidRDefault="00C03EAE" w:rsidP="00BA5199">
      <w:pPr>
        <w:snapToGrid w:val="0"/>
        <w:spacing w:line="360" w:lineRule="auto"/>
        <w:rPr>
          <w:rFonts w:ascii="Book Antiqua" w:hAnsi="Book Antiqua" w:cs="Times New Roman"/>
          <w:color w:val="000000" w:themeColor="text1"/>
          <w:szCs w:val="24"/>
        </w:rPr>
      </w:pPr>
      <w:r w:rsidRPr="00AA67DC">
        <w:rPr>
          <w:rFonts w:ascii="Book Antiqua" w:hAnsi="Book Antiqua" w:cs="Times New Roman"/>
          <w:color w:val="000000" w:themeColor="text1"/>
          <w:szCs w:val="24"/>
        </w:rPr>
        <w:t xml:space="preserve">The TACTICS trial was a multicenter prospective </w:t>
      </w:r>
      <w:r w:rsidR="00B741A9" w:rsidRPr="00AA67DC">
        <w:rPr>
          <w:rFonts w:ascii="Book Antiqua" w:eastAsia="DengXian" w:hAnsi="Book Antiqua" w:cs="Times New Roman" w:hint="eastAsia"/>
          <w:color w:val="000000" w:themeColor="text1"/>
          <w:szCs w:val="24"/>
          <w:lang w:eastAsia="zh-CN"/>
        </w:rPr>
        <w:t xml:space="preserve">RCT </w:t>
      </w:r>
      <w:r w:rsidRPr="00AA67DC">
        <w:rPr>
          <w:rFonts w:ascii="Book Antiqua" w:hAnsi="Book Antiqua" w:cs="Times New Roman"/>
          <w:color w:val="000000" w:themeColor="text1"/>
          <w:szCs w:val="24"/>
        </w:rPr>
        <w:t xml:space="preserve">comparing TACE plus sorafenib with TACE alone that was conducted at 33 sites in </w:t>
      </w:r>
      <w:proofErr w:type="gramStart"/>
      <w:r w:rsidRPr="00AA67DC">
        <w:rPr>
          <w:rFonts w:ascii="Book Antiqua" w:hAnsi="Book Antiqua" w:cs="Times New Roman"/>
          <w:color w:val="000000" w:themeColor="text1"/>
          <w:szCs w:val="24"/>
        </w:rPr>
        <w:t>Japan</w:t>
      </w:r>
      <w:r w:rsidR="00823974" w:rsidRPr="00AA67DC">
        <w:rPr>
          <w:rFonts w:ascii="Book Antiqua" w:hAnsi="Book Antiqua" w:cs="Times New Roman"/>
          <w:noProof/>
          <w:color w:val="000000" w:themeColor="text1"/>
          <w:szCs w:val="24"/>
          <w:vertAlign w:val="superscript"/>
        </w:rPr>
        <w:t>[</w:t>
      </w:r>
      <w:proofErr w:type="gramEnd"/>
      <w:r w:rsidR="00823974" w:rsidRPr="00AA67DC">
        <w:rPr>
          <w:rFonts w:ascii="Book Antiqua" w:hAnsi="Book Antiqua" w:cs="Times New Roman"/>
          <w:noProof/>
          <w:color w:val="000000" w:themeColor="text1"/>
          <w:szCs w:val="24"/>
          <w:vertAlign w:val="superscript"/>
        </w:rPr>
        <w:t>30,</w:t>
      </w:r>
      <w:r w:rsidRPr="00AA67DC">
        <w:rPr>
          <w:rFonts w:ascii="Book Antiqua" w:hAnsi="Book Antiqua" w:cs="Times New Roman"/>
          <w:noProof/>
          <w:color w:val="000000" w:themeColor="text1"/>
          <w:szCs w:val="24"/>
          <w:vertAlign w:val="superscript"/>
        </w:rPr>
        <w:t>51]</w:t>
      </w:r>
      <w:r w:rsidR="00823974" w:rsidRPr="00AA67DC">
        <w:rPr>
          <w:rFonts w:ascii="Book Antiqua" w:hAnsi="Book Antiqua" w:cs="Times New Roman"/>
          <w:color w:val="000000" w:themeColor="text1"/>
          <w:szCs w:val="24"/>
        </w:rPr>
        <w:t xml:space="preserve">. </w:t>
      </w:r>
      <w:r w:rsidRPr="00AA67DC">
        <w:rPr>
          <w:rFonts w:ascii="Book Antiqua" w:hAnsi="Book Antiqua" w:cs="Times New Roman"/>
          <w:color w:val="000000" w:themeColor="text1"/>
          <w:szCs w:val="24"/>
        </w:rPr>
        <w:t>A total of 156 patients with unresectable HCC were assigned to receive sorafenib plus TACE (</w:t>
      </w:r>
      <w:r w:rsidRPr="00AA67DC">
        <w:rPr>
          <w:rFonts w:ascii="Book Antiqua" w:hAnsi="Book Antiqua" w:cs="Times New Roman"/>
          <w:i/>
          <w:color w:val="000000" w:themeColor="text1"/>
          <w:szCs w:val="24"/>
        </w:rPr>
        <w:t>n</w:t>
      </w:r>
      <w:r w:rsidRPr="00AA67DC">
        <w:rPr>
          <w:rFonts w:ascii="Book Antiqua" w:hAnsi="Book Antiqua" w:cs="Times New Roman"/>
          <w:color w:val="000000" w:themeColor="text1"/>
          <w:szCs w:val="24"/>
        </w:rPr>
        <w:t xml:space="preserve"> = 80) or TACE alone (</w:t>
      </w:r>
      <w:r w:rsidRPr="00AA67DC">
        <w:rPr>
          <w:rFonts w:ascii="Book Antiqua" w:hAnsi="Book Antiqua" w:cs="Times New Roman"/>
          <w:i/>
          <w:color w:val="000000" w:themeColor="text1"/>
          <w:szCs w:val="24"/>
        </w:rPr>
        <w:t>n</w:t>
      </w:r>
      <w:r w:rsidRPr="00AA67DC">
        <w:rPr>
          <w:rFonts w:ascii="Book Antiqua" w:hAnsi="Book Antiqua" w:cs="Times New Roman"/>
          <w:color w:val="000000" w:themeColor="text1"/>
          <w:szCs w:val="24"/>
        </w:rPr>
        <w:t xml:space="preserve"> = 76) at a 1: 1 ratio. The inclusion criteria were Child-Pugh score ≤</w:t>
      </w:r>
      <w:r w:rsidR="00823974"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7, a maximum of two previous TACE sessions, and ≤</w:t>
      </w:r>
      <w:r w:rsidR="00823974"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 xml:space="preserve">10 HCCs with none exceeding 10 cm in size. The exclusion criteria were extrahepatic spread and vascular invasion. Patients in the TACE plus </w:t>
      </w:r>
      <w:proofErr w:type="spellStart"/>
      <w:r w:rsidRPr="00AA67DC">
        <w:rPr>
          <w:rFonts w:ascii="Book Antiqua" w:hAnsi="Book Antiqua" w:cs="Times New Roman"/>
          <w:color w:val="000000" w:themeColor="text1"/>
          <w:szCs w:val="24"/>
        </w:rPr>
        <w:t>sorafenib</w:t>
      </w:r>
      <w:proofErr w:type="spellEnd"/>
      <w:r w:rsidRPr="00AA67DC">
        <w:rPr>
          <w:rFonts w:ascii="Book Antiqua" w:hAnsi="Book Antiqua" w:cs="Times New Roman"/>
          <w:color w:val="000000" w:themeColor="text1"/>
          <w:szCs w:val="24"/>
        </w:rPr>
        <w:t xml:space="preserve"> arm started </w:t>
      </w:r>
      <w:proofErr w:type="spellStart"/>
      <w:r w:rsidRPr="00AA67DC">
        <w:rPr>
          <w:rFonts w:ascii="Book Antiqua" w:hAnsi="Book Antiqua" w:cs="Times New Roman"/>
          <w:color w:val="000000" w:themeColor="text1"/>
          <w:szCs w:val="24"/>
        </w:rPr>
        <w:t>sorafenib</w:t>
      </w:r>
      <w:proofErr w:type="spellEnd"/>
      <w:r w:rsidRPr="00AA67DC">
        <w:rPr>
          <w:rFonts w:ascii="Book Antiqua" w:hAnsi="Book Antiqua" w:cs="Times New Roman"/>
          <w:color w:val="000000" w:themeColor="text1"/>
          <w:szCs w:val="24"/>
        </w:rPr>
        <w:t xml:space="preserve"> 2–3 </w:t>
      </w:r>
      <w:proofErr w:type="spellStart"/>
      <w:r w:rsidRPr="00AA67DC">
        <w:rPr>
          <w:rFonts w:ascii="Book Antiqua" w:hAnsi="Book Antiqua" w:cs="Times New Roman"/>
          <w:color w:val="000000" w:themeColor="text1"/>
          <w:szCs w:val="24"/>
        </w:rPr>
        <w:t>w</w:t>
      </w:r>
      <w:r w:rsidR="00823974" w:rsidRPr="00AA67DC">
        <w:rPr>
          <w:rFonts w:ascii="Book Antiqua" w:hAnsi="Book Antiqua" w:cs="Times New Roman"/>
          <w:color w:val="000000" w:themeColor="text1"/>
          <w:szCs w:val="24"/>
        </w:rPr>
        <w:t>k</w:t>
      </w:r>
      <w:proofErr w:type="spellEnd"/>
      <w:r w:rsidRPr="00AA67DC">
        <w:rPr>
          <w:rFonts w:ascii="Book Antiqua" w:hAnsi="Book Antiqua" w:cs="Times New Roman"/>
          <w:color w:val="000000" w:themeColor="text1"/>
          <w:szCs w:val="24"/>
        </w:rPr>
        <w:t xml:space="preserve"> before </w:t>
      </w:r>
      <w:proofErr w:type="spellStart"/>
      <w:r w:rsidRPr="00AA67DC">
        <w:rPr>
          <w:rFonts w:ascii="Book Antiqua" w:hAnsi="Book Antiqua" w:cs="Times New Roman"/>
          <w:color w:val="000000" w:themeColor="text1"/>
          <w:szCs w:val="24"/>
        </w:rPr>
        <w:t>TACE</w:t>
      </w:r>
      <w:proofErr w:type="spellEnd"/>
      <w:r w:rsidRPr="00AA67DC">
        <w:rPr>
          <w:rFonts w:ascii="Book Antiqua" w:hAnsi="Book Antiqua" w:cs="Times New Roman"/>
          <w:color w:val="000000" w:themeColor="text1"/>
          <w:szCs w:val="24"/>
        </w:rPr>
        <w:t xml:space="preserve"> at a dose of 400 mg once daily. The purpose of this sequential pretreatment with sorafenib was to assess tolerability to sorafenib, normalize the tumor vasculature to improve TACE effectiveness, and attenuate VEGF upregulation after the TACE procedure. Sorafenib was temporarily suspended 2 d before and after TACE. In patients showing </w:t>
      </w:r>
      <w:r w:rsidRPr="00AA67DC">
        <w:rPr>
          <w:rFonts w:ascii="Book Antiqua" w:hAnsi="Book Antiqua" w:cs="Times New Roman"/>
          <w:color w:val="000000" w:themeColor="text1"/>
          <w:szCs w:val="24"/>
        </w:rPr>
        <w:lastRenderedPageBreak/>
        <w:t>sorafenib tolerance, the dose was increased to 800 mg daily when possible. TACE was performed on demand, and repeated TACE was generally performed in cases with viable lesions that grew by ≥</w:t>
      </w:r>
      <w:r w:rsidR="00823974"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50% over baseline. Response was assessed using computed tomography, magnetic resonance imaging, or other related modalities every 8 w</w:t>
      </w:r>
      <w:r w:rsidR="00823974" w:rsidRPr="00AA67DC">
        <w:rPr>
          <w:rFonts w:ascii="Book Antiqua" w:hAnsi="Book Antiqua" w:cs="Times New Roman"/>
          <w:color w:val="000000" w:themeColor="text1"/>
          <w:szCs w:val="24"/>
        </w:rPr>
        <w:t>k</w:t>
      </w:r>
      <w:r w:rsidRPr="00AA67DC">
        <w:rPr>
          <w:rFonts w:ascii="Book Antiqua" w:hAnsi="Book Antiqua" w:cs="Times New Roman"/>
          <w:color w:val="000000" w:themeColor="text1"/>
          <w:szCs w:val="24"/>
        </w:rPr>
        <w:t xml:space="preserve">. The study had two co-primary endpoints, namely, </w:t>
      </w:r>
      <w:r w:rsidR="00F44AB7" w:rsidRPr="00AA67DC">
        <w:rPr>
          <w:rFonts w:ascii="Book Antiqua" w:hAnsi="Book Antiqua" w:cs="Times New Roman"/>
          <w:color w:val="000000" w:themeColor="text1"/>
          <w:szCs w:val="24"/>
        </w:rPr>
        <w:t>PFS</w:t>
      </w:r>
      <w:r w:rsidRPr="00AA67DC">
        <w:rPr>
          <w:rFonts w:ascii="Book Antiqua" w:hAnsi="Book Antiqua" w:cs="Times New Roman"/>
          <w:color w:val="000000" w:themeColor="text1"/>
          <w:szCs w:val="24"/>
        </w:rPr>
        <w:t xml:space="preserve"> and OS, and adopted a gatekeeping strategy. The secondary endpoints were the time until TACE was no longer feasible or no longer showed any benefit (time to un-</w:t>
      </w:r>
      <w:proofErr w:type="spellStart"/>
      <w:r w:rsidRPr="00AA67DC">
        <w:rPr>
          <w:rFonts w:ascii="Book Antiqua" w:hAnsi="Book Antiqua" w:cs="Times New Roman"/>
          <w:color w:val="000000" w:themeColor="text1"/>
          <w:szCs w:val="24"/>
        </w:rPr>
        <w:t>TACEable</w:t>
      </w:r>
      <w:proofErr w:type="spellEnd"/>
      <w:r w:rsidRPr="00AA67DC">
        <w:rPr>
          <w:rFonts w:ascii="Book Antiqua" w:hAnsi="Book Antiqua" w:cs="Times New Roman"/>
          <w:color w:val="000000" w:themeColor="text1"/>
          <w:szCs w:val="24"/>
        </w:rPr>
        <w:t xml:space="preserve"> progression: </w:t>
      </w:r>
      <w:proofErr w:type="spellStart"/>
      <w:r w:rsidRPr="00AA67DC">
        <w:rPr>
          <w:rFonts w:ascii="Book Antiqua" w:hAnsi="Book Antiqua" w:cs="Times New Roman"/>
          <w:color w:val="000000" w:themeColor="text1"/>
          <w:szCs w:val="24"/>
        </w:rPr>
        <w:t>TTUP</w:t>
      </w:r>
      <w:proofErr w:type="spellEnd"/>
      <w:r w:rsidRPr="00AA67DC">
        <w:rPr>
          <w:rFonts w:ascii="Book Antiqua" w:hAnsi="Book Antiqua" w:cs="Times New Roman"/>
          <w:color w:val="000000" w:themeColor="text1"/>
          <w:szCs w:val="24"/>
        </w:rPr>
        <w:t xml:space="preserve">), </w:t>
      </w:r>
      <w:proofErr w:type="spellStart"/>
      <w:r w:rsidRPr="00AA67DC">
        <w:rPr>
          <w:rFonts w:ascii="Book Antiqua" w:hAnsi="Book Antiqua" w:cs="Times New Roman"/>
          <w:color w:val="000000" w:themeColor="text1"/>
          <w:szCs w:val="24"/>
        </w:rPr>
        <w:t>TTP</w:t>
      </w:r>
      <w:proofErr w:type="spellEnd"/>
      <w:r w:rsidRPr="00AA67DC">
        <w:rPr>
          <w:rFonts w:ascii="Book Antiqua" w:hAnsi="Book Antiqua" w:cs="Times New Roman"/>
          <w:color w:val="000000" w:themeColor="text1"/>
          <w:szCs w:val="24"/>
        </w:rPr>
        <w:t xml:space="preserve">, response rate, and safety. As further explained below, the development of new intrahepatic lesions was not defined as tumor progression. This criterion was introduced to maximize the duration of sorafenib administration and to keep the progression criteria for TACE as consistent as possible with those currently used in clinical practice. Use of the RECIST criteria as response evaluation criteria/a stopping rule is inappropriate because repeated TACE is generally performed after detecting a new intrahepatic lesion, which does not qualify as treatment failure requiring a switch to a next line of treatment. Therefore, the TACE progression criteria were created specifically for the TACTICS trial and were consistent with those used in clinical practice. </w:t>
      </w:r>
    </w:p>
    <w:p w:rsidR="00C03EAE" w:rsidRPr="00AA67DC" w:rsidRDefault="00C03EAE" w:rsidP="00BA5199">
      <w:pPr>
        <w:snapToGrid w:val="0"/>
        <w:spacing w:line="360" w:lineRule="auto"/>
        <w:ind w:firstLineChars="100" w:firstLine="240"/>
        <w:rPr>
          <w:rFonts w:ascii="Book Antiqua" w:hAnsi="Book Antiqua" w:cs="Times New Roman"/>
          <w:color w:val="000000" w:themeColor="text1"/>
          <w:szCs w:val="24"/>
        </w:rPr>
      </w:pPr>
      <w:r w:rsidRPr="00AA67DC">
        <w:rPr>
          <w:rFonts w:ascii="Book Antiqua" w:hAnsi="Book Antiqua" w:cs="Times New Roman"/>
          <w:color w:val="000000" w:themeColor="text1"/>
          <w:szCs w:val="24"/>
        </w:rPr>
        <w:t xml:space="preserve">The criteria for progression with </w:t>
      </w:r>
      <w:proofErr w:type="spellStart"/>
      <w:r w:rsidRPr="00AA67DC">
        <w:rPr>
          <w:rFonts w:ascii="Book Antiqua" w:hAnsi="Book Antiqua" w:cs="Times New Roman"/>
          <w:color w:val="000000" w:themeColor="text1"/>
          <w:szCs w:val="24"/>
        </w:rPr>
        <w:t>TACE</w:t>
      </w:r>
      <w:proofErr w:type="spellEnd"/>
      <w:r w:rsidRPr="00AA67DC">
        <w:rPr>
          <w:rFonts w:ascii="Book Antiqua" w:hAnsi="Book Antiqua" w:cs="Times New Roman"/>
          <w:color w:val="000000" w:themeColor="text1"/>
          <w:szCs w:val="24"/>
        </w:rPr>
        <w:t xml:space="preserve"> (</w:t>
      </w:r>
      <w:proofErr w:type="spellStart"/>
      <w:r w:rsidRPr="00AA67DC">
        <w:rPr>
          <w:rFonts w:ascii="Book Antiqua" w:hAnsi="Book Antiqua" w:cs="Times New Roman"/>
          <w:color w:val="000000" w:themeColor="text1"/>
          <w:szCs w:val="24"/>
        </w:rPr>
        <w:t>unTACEable</w:t>
      </w:r>
      <w:proofErr w:type="spellEnd"/>
      <w:r w:rsidRPr="00AA67DC">
        <w:rPr>
          <w:rFonts w:ascii="Book Antiqua" w:hAnsi="Book Antiqua" w:cs="Times New Roman"/>
          <w:color w:val="000000" w:themeColor="text1"/>
          <w:szCs w:val="24"/>
        </w:rPr>
        <w:t xml:space="preserve"> progression) were</w:t>
      </w:r>
      <w:r w:rsidR="00823974" w:rsidRPr="00AA67DC">
        <w:rPr>
          <w:rFonts w:ascii="Book Antiqua" w:eastAsia="DengXian" w:hAnsi="Book Antiqua" w:cs="Times New Roman" w:hint="eastAsia"/>
          <w:color w:val="000000" w:themeColor="text1"/>
          <w:szCs w:val="24"/>
          <w:lang w:eastAsia="zh-CN"/>
        </w:rPr>
        <w:t>:</w:t>
      </w:r>
      <w:r w:rsidRPr="00AA67DC">
        <w:rPr>
          <w:rFonts w:ascii="Book Antiqua" w:hAnsi="Book Antiqua" w:cs="Times New Roman"/>
          <w:color w:val="000000" w:themeColor="text1"/>
          <w:szCs w:val="24"/>
        </w:rPr>
        <w:t xml:space="preserve"> (1) ≥</w:t>
      </w:r>
      <w:r w:rsidR="00823974"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25% increase</w:t>
      </w:r>
      <w:r w:rsidR="00823974" w:rsidRPr="00AA67DC">
        <w:rPr>
          <w:rFonts w:ascii="Book Antiqua" w:hAnsi="Book Antiqua" w:cs="Times New Roman"/>
          <w:color w:val="000000" w:themeColor="text1"/>
          <w:szCs w:val="24"/>
        </w:rPr>
        <w:t xml:space="preserve"> in intrahepatic viable lesions</w:t>
      </w:r>
      <w:r w:rsidR="00823974" w:rsidRPr="00AA67DC">
        <w:rPr>
          <w:rFonts w:ascii="Book Antiqua" w:eastAsia="DengXian" w:hAnsi="Book Antiqua" w:cs="Times New Roman" w:hint="eastAsia"/>
          <w:color w:val="000000" w:themeColor="text1"/>
          <w:szCs w:val="24"/>
          <w:lang w:eastAsia="zh-CN"/>
        </w:rPr>
        <w:t>;</w:t>
      </w:r>
      <w:r w:rsidRPr="00AA67DC">
        <w:rPr>
          <w:rFonts w:ascii="Book Antiqua" w:hAnsi="Book Antiqua" w:cs="Times New Roman"/>
          <w:color w:val="000000" w:themeColor="text1"/>
          <w:szCs w:val="24"/>
        </w:rPr>
        <w:t xml:space="preserve"> (2) decline in hepatic functiona</w:t>
      </w:r>
      <w:r w:rsidR="00823974" w:rsidRPr="00AA67DC">
        <w:rPr>
          <w:rFonts w:ascii="Book Antiqua" w:hAnsi="Book Antiqua" w:cs="Times New Roman"/>
          <w:color w:val="000000" w:themeColor="text1"/>
          <w:szCs w:val="24"/>
        </w:rPr>
        <w:t>l reserve to Child-Pugh class C</w:t>
      </w:r>
      <w:r w:rsidR="00823974" w:rsidRPr="00AA67DC">
        <w:rPr>
          <w:rFonts w:ascii="Book Antiqua" w:eastAsia="DengXian" w:hAnsi="Book Antiqua" w:cs="Times New Roman" w:hint="eastAsia"/>
          <w:color w:val="000000" w:themeColor="text1"/>
          <w:szCs w:val="24"/>
          <w:lang w:eastAsia="zh-CN"/>
        </w:rPr>
        <w:t>;</w:t>
      </w:r>
      <w:r w:rsidRPr="00AA67DC">
        <w:rPr>
          <w:rFonts w:ascii="Book Antiqua" w:hAnsi="Book Antiqua" w:cs="Times New Roman"/>
          <w:color w:val="000000" w:themeColor="text1"/>
          <w:szCs w:val="24"/>
        </w:rPr>
        <w:t xml:space="preserve"> (3) app</w:t>
      </w:r>
      <w:r w:rsidR="00823974" w:rsidRPr="00AA67DC">
        <w:rPr>
          <w:rFonts w:ascii="Book Antiqua" w:hAnsi="Book Antiqua" w:cs="Times New Roman"/>
          <w:color w:val="000000" w:themeColor="text1"/>
          <w:szCs w:val="24"/>
        </w:rPr>
        <w:t>earance of extrahepatic lesions</w:t>
      </w:r>
      <w:r w:rsidR="00823974" w:rsidRPr="00AA67DC">
        <w:rPr>
          <w:rFonts w:ascii="Book Antiqua" w:eastAsia="DengXian" w:hAnsi="Book Antiqua" w:cs="Times New Roman" w:hint="eastAsia"/>
          <w:color w:val="000000" w:themeColor="text1"/>
          <w:szCs w:val="24"/>
          <w:lang w:eastAsia="zh-CN"/>
        </w:rPr>
        <w:t>;</w:t>
      </w:r>
      <w:r w:rsidRPr="00AA67DC">
        <w:rPr>
          <w:rFonts w:ascii="Book Antiqua" w:hAnsi="Book Antiqua" w:cs="Times New Roman"/>
          <w:color w:val="000000" w:themeColor="text1"/>
          <w:szCs w:val="24"/>
        </w:rPr>
        <w:t xml:space="preserve"> (4) appearance of vascular invasi</w:t>
      </w:r>
      <w:r w:rsidR="00823974" w:rsidRPr="00AA67DC">
        <w:rPr>
          <w:rFonts w:ascii="Book Antiqua" w:hAnsi="Book Antiqua" w:cs="Times New Roman"/>
          <w:color w:val="000000" w:themeColor="text1"/>
          <w:szCs w:val="24"/>
        </w:rPr>
        <w:t>on</w:t>
      </w:r>
      <w:r w:rsidR="00823974" w:rsidRPr="00AA67DC">
        <w:rPr>
          <w:rFonts w:ascii="Book Antiqua" w:eastAsia="DengXian" w:hAnsi="Book Antiqua" w:cs="Times New Roman" w:hint="eastAsia"/>
          <w:color w:val="000000" w:themeColor="text1"/>
          <w:szCs w:val="24"/>
          <w:lang w:eastAsia="zh-CN"/>
        </w:rPr>
        <w:t>;</w:t>
      </w:r>
      <w:r w:rsidRPr="00AA67DC">
        <w:rPr>
          <w:rFonts w:ascii="Book Antiqua" w:hAnsi="Book Antiqua" w:cs="Times New Roman"/>
          <w:color w:val="000000" w:themeColor="text1"/>
          <w:szCs w:val="24"/>
        </w:rPr>
        <w:t xml:space="preserve"> or (5) meeting the Japan Society of Hepatology criteria for TACE-refractory disease</w:t>
      </w:r>
      <w:r w:rsidRPr="00AA67DC">
        <w:rPr>
          <w:rFonts w:ascii="Book Antiqua" w:hAnsi="Book Antiqua" w:cs="Times New Roman"/>
          <w:noProof/>
          <w:color w:val="000000" w:themeColor="text1"/>
          <w:szCs w:val="24"/>
          <w:vertAlign w:val="superscript"/>
        </w:rPr>
        <w:t>[52]</w:t>
      </w:r>
      <w:r w:rsidRPr="00AA67DC">
        <w:rPr>
          <w:rFonts w:ascii="Book Antiqua" w:hAnsi="Book Antiqua" w:cs="Times New Roman"/>
          <w:color w:val="000000" w:themeColor="text1"/>
          <w:szCs w:val="24"/>
        </w:rPr>
        <w:t xml:space="preserve">. Therefore, PFS was defined as the time to either </w:t>
      </w:r>
      <w:proofErr w:type="spellStart"/>
      <w:r w:rsidRPr="00AA67DC">
        <w:rPr>
          <w:rFonts w:ascii="Book Antiqua" w:hAnsi="Book Antiqua" w:cs="Times New Roman"/>
          <w:color w:val="000000" w:themeColor="text1"/>
          <w:szCs w:val="24"/>
        </w:rPr>
        <w:t>unTACEable</w:t>
      </w:r>
      <w:proofErr w:type="spellEnd"/>
      <w:r w:rsidRPr="00AA67DC">
        <w:rPr>
          <w:rFonts w:ascii="Book Antiqua" w:hAnsi="Book Antiqua" w:cs="Times New Roman"/>
          <w:color w:val="000000" w:themeColor="text1"/>
          <w:szCs w:val="24"/>
        </w:rPr>
        <w:t xml:space="preserve"> progression or death. The most important feature of the TACTICS trial design is that the RECIST criteria were not used, and consequently the development of new intrahepatic lesions was not considered progression. This enabled long-term administration of sorafenib. </w:t>
      </w:r>
    </w:p>
    <w:p w:rsidR="00C03EAE" w:rsidRPr="00AA67DC" w:rsidRDefault="00C03EAE" w:rsidP="00BA5199">
      <w:pPr>
        <w:snapToGrid w:val="0"/>
        <w:spacing w:line="360" w:lineRule="auto"/>
        <w:ind w:firstLineChars="100" w:firstLine="240"/>
        <w:rPr>
          <w:rFonts w:ascii="Book Antiqua" w:hAnsi="Book Antiqua" w:cs="Times New Roman"/>
          <w:color w:val="000000" w:themeColor="text1"/>
          <w:szCs w:val="24"/>
        </w:rPr>
      </w:pPr>
      <w:r w:rsidRPr="00AA67DC">
        <w:rPr>
          <w:rFonts w:ascii="Book Antiqua" w:hAnsi="Book Antiqua" w:cs="Times New Roman"/>
          <w:color w:val="000000" w:themeColor="text1"/>
          <w:szCs w:val="24"/>
        </w:rPr>
        <w:t xml:space="preserve">The results for the primary endpoint of PFS were very favorable, with a median of 25.2 </w:t>
      </w:r>
      <w:proofErr w:type="spellStart"/>
      <w:r w:rsidRPr="00AA67DC">
        <w:rPr>
          <w:rFonts w:ascii="Book Antiqua" w:hAnsi="Book Antiqua" w:cs="Times New Roman"/>
          <w:color w:val="000000" w:themeColor="text1"/>
          <w:szCs w:val="24"/>
        </w:rPr>
        <w:t>mo</w:t>
      </w:r>
      <w:proofErr w:type="spellEnd"/>
      <w:r w:rsidRPr="00AA67DC">
        <w:rPr>
          <w:rFonts w:ascii="Book Antiqua" w:hAnsi="Book Antiqua" w:cs="Times New Roman"/>
          <w:color w:val="000000" w:themeColor="text1"/>
          <w:szCs w:val="24"/>
        </w:rPr>
        <w:t xml:space="preserve"> in the </w:t>
      </w:r>
      <w:proofErr w:type="spellStart"/>
      <w:r w:rsidRPr="00AA67DC">
        <w:rPr>
          <w:rFonts w:ascii="Book Antiqua" w:hAnsi="Book Antiqua" w:cs="Times New Roman"/>
          <w:color w:val="000000" w:themeColor="text1"/>
          <w:szCs w:val="24"/>
        </w:rPr>
        <w:t>TACE</w:t>
      </w:r>
      <w:proofErr w:type="spellEnd"/>
      <w:r w:rsidRPr="00AA67DC">
        <w:rPr>
          <w:rFonts w:ascii="Book Antiqua" w:hAnsi="Book Antiqua" w:cs="Times New Roman"/>
          <w:color w:val="000000" w:themeColor="text1"/>
          <w:szCs w:val="24"/>
        </w:rPr>
        <w:t xml:space="preserve"> plus sorafenib arm and 13.5 </w:t>
      </w:r>
      <w:proofErr w:type="spellStart"/>
      <w:r w:rsidRPr="00AA67DC">
        <w:rPr>
          <w:rFonts w:ascii="Book Antiqua" w:hAnsi="Book Antiqua" w:cs="Times New Roman"/>
          <w:color w:val="000000" w:themeColor="text1"/>
          <w:szCs w:val="24"/>
        </w:rPr>
        <w:t>mo</w:t>
      </w:r>
      <w:proofErr w:type="spellEnd"/>
      <w:r w:rsidRPr="00AA67DC">
        <w:rPr>
          <w:rFonts w:ascii="Book Antiqua" w:hAnsi="Book Antiqua" w:cs="Times New Roman"/>
          <w:color w:val="000000" w:themeColor="text1"/>
          <w:szCs w:val="24"/>
        </w:rPr>
        <w:t xml:space="preserve"> in the </w:t>
      </w:r>
      <w:proofErr w:type="spellStart"/>
      <w:r w:rsidRPr="00AA67DC">
        <w:rPr>
          <w:rFonts w:ascii="Book Antiqua" w:hAnsi="Book Antiqua" w:cs="Times New Roman"/>
          <w:color w:val="000000" w:themeColor="text1"/>
          <w:szCs w:val="24"/>
        </w:rPr>
        <w:t>TACE</w:t>
      </w:r>
      <w:proofErr w:type="spellEnd"/>
      <w:r w:rsidRPr="00AA67DC">
        <w:rPr>
          <w:rFonts w:ascii="Book Antiqua" w:hAnsi="Book Antiqua" w:cs="Times New Roman"/>
          <w:color w:val="000000" w:themeColor="text1"/>
          <w:szCs w:val="24"/>
        </w:rPr>
        <w:t xml:space="preserve"> </w:t>
      </w:r>
      <w:r w:rsidRPr="00AA67DC">
        <w:rPr>
          <w:rFonts w:ascii="Book Antiqua" w:hAnsi="Book Antiqua" w:cs="Times New Roman"/>
          <w:color w:val="000000" w:themeColor="text1"/>
          <w:szCs w:val="24"/>
        </w:rPr>
        <w:lastRenderedPageBreak/>
        <w:t xml:space="preserve">alone arm (HR, 0.59; </w:t>
      </w:r>
      <w:r w:rsidR="00823974" w:rsidRPr="00AA67DC">
        <w:rPr>
          <w:rFonts w:ascii="Book Antiqua" w:hAnsi="Book Antiqua" w:cs="Times New Roman"/>
          <w:i/>
          <w:color w:val="000000" w:themeColor="text1"/>
          <w:szCs w:val="24"/>
        </w:rPr>
        <w:t>P</w:t>
      </w:r>
      <w:r w:rsidRPr="00AA67DC">
        <w:rPr>
          <w:rFonts w:ascii="Book Antiqua" w:hAnsi="Book Antiqua" w:cs="Times New Roman"/>
          <w:color w:val="000000" w:themeColor="text1"/>
          <w:szCs w:val="24"/>
        </w:rPr>
        <w:t xml:space="preserve"> = 0.006; Table 7</w:t>
      </w:r>
      <w:proofErr w:type="gramStart"/>
      <w:r w:rsidRPr="00AA67DC">
        <w:rPr>
          <w:rFonts w:ascii="Book Antiqua" w:hAnsi="Book Antiqua" w:cs="Times New Roman"/>
          <w:color w:val="000000" w:themeColor="text1"/>
          <w:szCs w:val="24"/>
        </w:rPr>
        <w:t>)</w:t>
      </w:r>
      <w:r w:rsidR="00823974" w:rsidRPr="00AA67DC">
        <w:rPr>
          <w:rFonts w:ascii="Book Antiqua" w:hAnsi="Book Antiqua" w:cs="Times New Roman"/>
          <w:noProof/>
          <w:color w:val="000000" w:themeColor="text1"/>
          <w:szCs w:val="24"/>
          <w:vertAlign w:val="superscript"/>
        </w:rPr>
        <w:t>[</w:t>
      </w:r>
      <w:proofErr w:type="gramEnd"/>
      <w:r w:rsidR="00823974" w:rsidRPr="00AA67DC">
        <w:rPr>
          <w:rFonts w:ascii="Book Antiqua" w:hAnsi="Book Antiqua" w:cs="Times New Roman"/>
          <w:noProof/>
          <w:color w:val="000000" w:themeColor="text1"/>
          <w:szCs w:val="24"/>
          <w:vertAlign w:val="superscript"/>
        </w:rPr>
        <w:t>30,</w:t>
      </w:r>
      <w:r w:rsidRPr="00AA67DC">
        <w:rPr>
          <w:rFonts w:ascii="Book Antiqua" w:hAnsi="Book Antiqua" w:cs="Times New Roman"/>
          <w:noProof/>
          <w:color w:val="000000" w:themeColor="text1"/>
          <w:szCs w:val="24"/>
          <w:vertAlign w:val="superscript"/>
        </w:rPr>
        <w:t>51]</w:t>
      </w:r>
      <w:r w:rsidRPr="00AA67DC">
        <w:rPr>
          <w:rFonts w:ascii="Book Antiqua" w:hAnsi="Book Antiqua" w:cs="Times New Roman"/>
          <w:color w:val="000000" w:themeColor="text1"/>
          <w:szCs w:val="24"/>
        </w:rPr>
        <w:t xml:space="preserve">. TTUP results were also favorable, with a median of 26.7 </w:t>
      </w:r>
      <w:proofErr w:type="spellStart"/>
      <w:r w:rsidRPr="00AA67DC">
        <w:rPr>
          <w:rFonts w:ascii="Book Antiqua" w:hAnsi="Book Antiqua" w:cs="Times New Roman"/>
          <w:color w:val="000000" w:themeColor="text1"/>
          <w:szCs w:val="24"/>
        </w:rPr>
        <w:t>mo</w:t>
      </w:r>
      <w:proofErr w:type="spellEnd"/>
      <w:r w:rsidRPr="00AA67DC">
        <w:rPr>
          <w:rFonts w:ascii="Book Antiqua" w:hAnsi="Book Antiqua" w:cs="Times New Roman"/>
          <w:color w:val="000000" w:themeColor="text1"/>
          <w:szCs w:val="24"/>
        </w:rPr>
        <w:t xml:space="preserve"> in the </w:t>
      </w:r>
      <w:proofErr w:type="spellStart"/>
      <w:r w:rsidRPr="00AA67DC">
        <w:rPr>
          <w:rFonts w:ascii="Book Antiqua" w:hAnsi="Book Antiqua" w:cs="Times New Roman"/>
          <w:color w:val="000000" w:themeColor="text1"/>
          <w:szCs w:val="24"/>
        </w:rPr>
        <w:t>TACE</w:t>
      </w:r>
      <w:proofErr w:type="spellEnd"/>
      <w:r w:rsidRPr="00AA67DC">
        <w:rPr>
          <w:rFonts w:ascii="Book Antiqua" w:hAnsi="Book Antiqua" w:cs="Times New Roman"/>
          <w:color w:val="000000" w:themeColor="text1"/>
          <w:szCs w:val="24"/>
        </w:rPr>
        <w:t xml:space="preserve"> plus sorafenib arm and 20.6 </w:t>
      </w:r>
      <w:proofErr w:type="spellStart"/>
      <w:r w:rsidRPr="00AA67DC">
        <w:rPr>
          <w:rFonts w:ascii="Book Antiqua" w:hAnsi="Book Antiqua" w:cs="Times New Roman"/>
          <w:color w:val="000000" w:themeColor="text1"/>
          <w:szCs w:val="24"/>
        </w:rPr>
        <w:t>mo</w:t>
      </w:r>
      <w:proofErr w:type="spellEnd"/>
      <w:r w:rsidRPr="00AA67DC">
        <w:rPr>
          <w:rFonts w:ascii="Book Antiqua" w:hAnsi="Book Antiqua" w:cs="Times New Roman"/>
          <w:color w:val="000000" w:themeColor="text1"/>
          <w:szCs w:val="24"/>
        </w:rPr>
        <w:t xml:space="preserve"> in the </w:t>
      </w:r>
      <w:proofErr w:type="spellStart"/>
      <w:r w:rsidRPr="00AA67DC">
        <w:rPr>
          <w:rFonts w:ascii="Book Antiqua" w:hAnsi="Book Antiqua" w:cs="Times New Roman"/>
          <w:color w:val="000000" w:themeColor="text1"/>
          <w:szCs w:val="24"/>
        </w:rPr>
        <w:t>TACE</w:t>
      </w:r>
      <w:proofErr w:type="spellEnd"/>
      <w:r w:rsidRPr="00AA67DC">
        <w:rPr>
          <w:rFonts w:ascii="Book Antiqua" w:hAnsi="Book Antiqua" w:cs="Times New Roman"/>
          <w:color w:val="000000" w:themeColor="text1"/>
          <w:szCs w:val="24"/>
        </w:rPr>
        <w:t xml:space="preserve"> alone arm (HR, 0.57; </w:t>
      </w:r>
      <w:r w:rsidR="00823974" w:rsidRPr="00AA67DC">
        <w:rPr>
          <w:rFonts w:ascii="Book Antiqua" w:hAnsi="Book Antiqua" w:cs="Times New Roman"/>
          <w:i/>
          <w:color w:val="000000" w:themeColor="text1"/>
          <w:szCs w:val="24"/>
        </w:rPr>
        <w:t>P</w:t>
      </w:r>
      <w:r w:rsidRPr="00AA67DC">
        <w:rPr>
          <w:rFonts w:ascii="Book Antiqua" w:hAnsi="Book Antiqua" w:cs="Times New Roman"/>
          <w:color w:val="000000" w:themeColor="text1"/>
          <w:szCs w:val="24"/>
        </w:rPr>
        <w:t xml:space="preserve"> = 0.02; Table 7). Similarly, TTP results were favorable, with a median of 26.7 </w:t>
      </w:r>
      <w:proofErr w:type="spellStart"/>
      <w:r w:rsidRPr="00AA67DC">
        <w:rPr>
          <w:rFonts w:ascii="Book Antiqua" w:hAnsi="Book Antiqua" w:cs="Times New Roman"/>
          <w:color w:val="000000" w:themeColor="text1"/>
          <w:szCs w:val="24"/>
        </w:rPr>
        <w:t>mo</w:t>
      </w:r>
      <w:proofErr w:type="spellEnd"/>
      <w:r w:rsidRPr="00AA67DC">
        <w:rPr>
          <w:rFonts w:ascii="Book Antiqua" w:hAnsi="Book Antiqua" w:cs="Times New Roman"/>
          <w:color w:val="000000" w:themeColor="text1"/>
          <w:szCs w:val="24"/>
        </w:rPr>
        <w:t xml:space="preserve"> in the </w:t>
      </w:r>
      <w:proofErr w:type="spellStart"/>
      <w:r w:rsidRPr="00AA67DC">
        <w:rPr>
          <w:rFonts w:ascii="Book Antiqua" w:hAnsi="Book Antiqua" w:cs="Times New Roman"/>
          <w:color w:val="000000" w:themeColor="text1"/>
          <w:szCs w:val="24"/>
        </w:rPr>
        <w:t>TACE</w:t>
      </w:r>
      <w:proofErr w:type="spellEnd"/>
      <w:r w:rsidRPr="00AA67DC">
        <w:rPr>
          <w:rFonts w:ascii="Book Antiqua" w:hAnsi="Book Antiqua" w:cs="Times New Roman"/>
          <w:color w:val="000000" w:themeColor="text1"/>
          <w:szCs w:val="24"/>
        </w:rPr>
        <w:t xml:space="preserve"> plus sorafenib arm and 16.4 </w:t>
      </w:r>
      <w:proofErr w:type="spellStart"/>
      <w:r w:rsidRPr="00AA67DC">
        <w:rPr>
          <w:rFonts w:ascii="Book Antiqua" w:hAnsi="Book Antiqua" w:cs="Times New Roman"/>
          <w:color w:val="000000" w:themeColor="text1"/>
          <w:szCs w:val="24"/>
        </w:rPr>
        <w:t>mo</w:t>
      </w:r>
      <w:proofErr w:type="spellEnd"/>
      <w:r w:rsidRPr="00AA67DC">
        <w:rPr>
          <w:rFonts w:ascii="Book Antiqua" w:hAnsi="Book Antiqua" w:cs="Times New Roman"/>
          <w:color w:val="000000" w:themeColor="text1"/>
          <w:szCs w:val="24"/>
        </w:rPr>
        <w:t xml:space="preserve"> in the </w:t>
      </w:r>
      <w:proofErr w:type="spellStart"/>
      <w:r w:rsidRPr="00AA67DC">
        <w:rPr>
          <w:rFonts w:ascii="Book Antiqua" w:hAnsi="Book Antiqua" w:cs="Times New Roman"/>
          <w:color w:val="000000" w:themeColor="text1"/>
          <w:szCs w:val="24"/>
        </w:rPr>
        <w:t>TACE</w:t>
      </w:r>
      <w:proofErr w:type="spellEnd"/>
      <w:r w:rsidRPr="00AA67DC">
        <w:rPr>
          <w:rFonts w:ascii="Book Antiqua" w:hAnsi="Book Antiqua" w:cs="Times New Roman"/>
          <w:color w:val="000000" w:themeColor="text1"/>
          <w:szCs w:val="24"/>
        </w:rPr>
        <w:t xml:space="preserve"> alone arm (HR, 0.54; </w:t>
      </w:r>
      <w:r w:rsidR="00823974" w:rsidRPr="00AA67DC">
        <w:rPr>
          <w:rFonts w:ascii="Book Antiqua" w:hAnsi="Book Antiqua" w:cs="Times New Roman"/>
          <w:i/>
          <w:color w:val="000000" w:themeColor="text1"/>
          <w:szCs w:val="24"/>
        </w:rPr>
        <w:t>P</w:t>
      </w:r>
      <w:r w:rsidRPr="00AA67DC">
        <w:rPr>
          <w:rFonts w:ascii="Book Antiqua" w:hAnsi="Book Antiqua" w:cs="Times New Roman"/>
          <w:color w:val="000000" w:themeColor="text1"/>
          <w:szCs w:val="24"/>
        </w:rPr>
        <w:t xml:space="preserve"> = 0.005). PFS results were also better for the TACE plus sorafenib arm in all subgroup </w:t>
      </w:r>
      <w:proofErr w:type="gramStart"/>
      <w:r w:rsidRPr="00AA67DC">
        <w:rPr>
          <w:rFonts w:ascii="Book Antiqua" w:hAnsi="Book Antiqua" w:cs="Times New Roman"/>
          <w:color w:val="000000" w:themeColor="text1"/>
          <w:szCs w:val="24"/>
        </w:rPr>
        <w:t>analyses</w:t>
      </w:r>
      <w:r w:rsidRPr="00AA67DC">
        <w:rPr>
          <w:rFonts w:ascii="Book Antiqua" w:hAnsi="Book Antiqua" w:cs="Times New Roman"/>
          <w:noProof/>
          <w:color w:val="000000" w:themeColor="text1"/>
          <w:szCs w:val="24"/>
          <w:vertAlign w:val="superscript"/>
        </w:rPr>
        <w:t>[</w:t>
      </w:r>
      <w:proofErr w:type="gramEnd"/>
      <w:r w:rsidRPr="00AA67DC">
        <w:rPr>
          <w:rFonts w:ascii="Book Antiqua" w:hAnsi="Book Antiqua" w:cs="Times New Roman"/>
          <w:noProof/>
          <w:color w:val="000000" w:themeColor="text1"/>
          <w:szCs w:val="24"/>
          <w:vertAlign w:val="superscript"/>
        </w:rPr>
        <w:t>30]</w:t>
      </w:r>
      <w:r w:rsidRPr="00AA67DC">
        <w:rPr>
          <w:rFonts w:ascii="Book Antiqua" w:hAnsi="Book Antiqua" w:cs="Times New Roman"/>
          <w:color w:val="000000" w:themeColor="text1"/>
          <w:szCs w:val="24"/>
        </w:rPr>
        <w:t xml:space="preserve">. The response rates after the first TACE session did not differ significantly between the arms. There were no unexpected </w:t>
      </w:r>
      <w:r w:rsidR="00866F32" w:rsidRPr="00AA67DC">
        <w:rPr>
          <w:rFonts w:ascii="Book Antiqua" w:eastAsia="DengXian" w:hAnsi="Book Antiqua" w:cs="Times New Roman" w:hint="eastAsia"/>
          <w:color w:val="000000" w:themeColor="text1"/>
          <w:szCs w:val="24"/>
          <w:lang w:eastAsia="zh-CN"/>
        </w:rPr>
        <w:t>AEs</w:t>
      </w:r>
      <w:r w:rsidRPr="00AA67DC">
        <w:rPr>
          <w:rFonts w:ascii="Book Antiqua" w:hAnsi="Book Antiqua" w:cs="Times New Roman"/>
          <w:color w:val="000000" w:themeColor="text1"/>
          <w:szCs w:val="24"/>
        </w:rPr>
        <w:t xml:space="preserve">. The median duration of sorafenib administration was long at 38.7 </w:t>
      </w:r>
      <w:proofErr w:type="spellStart"/>
      <w:r w:rsidRPr="00AA67DC">
        <w:rPr>
          <w:rFonts w:ascii="Book Antiqua" w:hAnsi="Book Antiqua" w:cs="Times New Roman"/>
          <w:color w:val="000000" w:themeColor="text1"/>
          <w:szCs w:val="24"/>
        </w:rPr>
        <w:t>mo</w:t>
      </w:r>
      <w:proofErr w:type="spellEnd"/>
      <w:r w:rsidRPr="00AA67DC">
        <w:rPr>
          <w:rFonts w:ascii="Book Antiqua" w:hAnsi="Book Antiqua" w:cs="Times New Roman"/>
          <w:color w:val="000000" w:themeColor="text1"/>
          <w:szCs w:val="24"/>
        </w:rPr>
        <w:t xml:space="preserve">, and the median daily dose was somewhat low at 355.2 mg. The interval between TACE sessions was 21.1 </w:t>
      </w:r>
      <w:proofErr w:type="spellStart"/>
      <w:r w:rsidRPr="00AA67DC">
        <w:rPr>
          <w:rFonts w:ascii="Book Antiqua" w:hAnsi="Book Antiqua" w:cs="Times New Roman"/>
          <w:color w:val="000000" w:themeColor="text1"/>
          <w:szCs w:val="24"/>
        </w:rPr>
        <w:t>w</w:t>
      </w:r>
      <w:r w:rsidR="00823974" w:rsidRPr="00AA67DC">
        <w:rPr>
          <w:rFonts w:ascii="Book Antiqua" w:hAnsi="Book Antiqua" w:cs="Times New Roman"/>
          <w:color w:val="000000" w:themeColor="text1"/>
          <w:szCs w:val="24"/>
        </w:rPr>
        <w:t>k</w:t>
      </w:r>
      <w:proofErr w:type="spellEnd"/>
      <w:r w:rsidRPr="00AA67DC">
        <w:rPr>
          <w:rFonts w:ascii="Book Antiqua" w:hAnsi="Book Antiqua" w:cs="Times New Roman"/>
          <w:color w:val="000000" w:themeColor="text1"/>
          <w:szCs w:val="24"/>
        </w:rPr>
        <w:t xml:space="preserve"> in the </w:t>
      </w:r>
      <w:proofErr w:type="spellStart"/>
      <w:r w:rsidRPr="00AA67DC">
        <w:rPr>
          <w:rFonts w:ascii="Book Antiqua" w:hAnsi="Book Antiqua" w:cs="Times New Roman"/>
          <w:color w:val="000000" w:themeColor="text1"/>
          <w:szCs w:val="24"/>
        </w:rPr>
        <w:t>TACE</w:t>
      </w:r>
      <w:proofErr w:type="spellEnd"/>
      <w:r w:rsidRPr="00AA67DC">
        <w:rPr>
          <w:rFonts w:ascii="Book Antiqua" w:hAnsi="Book Antiqua" w:cs="Times New Roman"/>
          <w:color w:val="000000" w:themeColor="text1"/>
          <w:szCs w:val="24"/>
        </w:rPr>
        <w:t xml:space="preserve"> plus sorafenib arm, which was significantly longer than the interval of 16.9 </w:t>
      </w:r>
      <w:proofErr w:type="spellStart"/>
      <w:r w:rsidRPr="00AA67DC">
        <w:rPr>
          <w:rFonts w:ascii="Book Antiqua" w:hAnsi="Book Antiqua" w:cs="Times New Roman"/>
          <w:color w:val="000000" w:themeColor="text1"/>
          <w:szCs w:val="24"/>
        </w:rPr>
        <w:t>w</w:t>
      </w:r>
      <w:r w:rsidR="00823974" w:rsidRPr="00AA67DC">
        <w:rPr>
          <w:rFonts w:ascii="Book Antiqua" w:hAnsi="Book Antiqua" w:cs="Times New Roman"/>
          <w:color w:val="000000" w:themeColor="text1"/>
          <w:szCs w:val="24"/>
        </w:rPr>
        <w:t>k</w:t>
      </w:r>
      <w:proofErr w:type="spellEnd"/>
      <w:r w:rsidRPr="00AA67DC">
        <w:rPr>
          <w:rFonts w:ascii="Book Antiqua" w:hAnsi="Book Antiqua" w:cs="Times New Roman"/>
          <w:color w:val="000000" w:themeColor="text1"/>
          <w:szCs w:val="24"/>
        </w:rPr>
        <w:t xml:space="preserve"> in the </w:t>
      </w:r>
      <w:proofErr w:type="spellStart"/>
      <w:r w:rsidRPr="00AA67DC">
        <w:rPr>
          <w:rFonts w:ascii="Book Antiqua" w:hAnsi="Book Antiqua" w:cs="Times New Roman"/>
          <w:color w:val="000000" w:themeColor="text1"/>
          <w:szCs w:val="24"/>
        </w:rPr>
        <w:t>TACE</w:t>
      </w:r>
      <w:proofErr w:type="spellEnd"/>
      <w:r w:rsidRPr="00AA67DC">
        <w:rPr>
          <w:rFonts w:ascii="Book Antiqua" w:hAnsi="Book Antiqua" w:cs="Times New Roman"/>
          <w:color w:val="000000" w:themeColor="text1"/>
          <w:szCs w:val="24"/>
        </w:rPr>
        <w:t xml:space="preserve"> alone arm (</w:t>
      </w:r>
      <w:r w:rsidR="00823974" w:rsidRPr="00AA67DC">
        <w:rPr>
          <w:rFonts w:ascii="Book Antiqua" w:hAnsi="Book Antiqua" w:cs="Times New Roman"/>
          <w:i/>
          <w:color w:val="000000" w:themeColor="text1"/>
          <w:szCs w:val="24"/>
        </w:rPr>
        <w:t>P</w:t>
      </w:r>
      <w:r w:rsidRPr="00AA67DC">
        <w:rPr>
          <w:rFonts w:ascii="Book Antiqua" w:hAnsi="Book Antiqua" w:cs="Times New Roman"/>
          <w:color w:val="000000" w:themeColor="text1"/>
          <w:szCs w:val="24"/>
        </w:rPr>
        <w:t xml:space="preserve"> = 0.018). Other parameters that were significantly longer in the TACE plus sorafenib arm than in the TACE alone arm were time to detection of vascular invasion (31.3 </w:t>
      </w:r>
      <w:proofErr w:type="spellStart"/>
      <w:r w:rsidRPr="00AA67DC">
        <w:rPr>
          <w:rFonts w:ascii="Book Antiqua" w:hAnsi="Book Antiqua" w:cs="Times New Roman"/>
          <w:color w:val="000000" w:themeColor="text1"/>
          <w:szCs w:val="24"/>
        </w:rPr>
        <w:t>mo</w:t>
      </w:r>
      <w:proofErr w:type="spellEnd"/>
      <w:r w:rsidRPr="00AA67DC">
        <w:rPr>
          <w:rFonts w:ascii="Book Antiqua" w:hAnsi="Book Antiqua" w:cs="Times New Roman"/>
          <w:color w:val="000000" w:themeColor="text1"/>
          <w:szCs w:val="24"/>
        </w:rPr>
        <w:t xml:space="preserve"> </w:t>
      </w:r>
      <w:proofErr w:type="spellStart"/>
      <w:r w:rsidRPr="00AA67DC">
        <w:rPr>
          <w:rFonts w:ascii="Book Antiqua" w:hAnsi="Book Antiqua" w:cs="Times New Roman"/>
          <w:i/>
          <w:color w:val="000000" w:themeColor="text1"/>
          <w:szCs w:val="24"/>
        </w:rPr>
        <w:t>v</w:t>
      </w:r>
      <w:r w:rsidR="00823974" w:rsidRPr="00AA67DC">
        <w:rPr>
          <w:rFonts w:ascii="Book Antiqua" w:eastAsia="DengXian" w:hAnsi="Book Antiqua" w:cs="Times New Roman" w:hint="eastAsia"/>
          <w:i/>
          <w:color w:val="000000" w:themeColor="text1"/>
          <w:szCs w:val="24"/>
          <w:lang w:eastAsia="zh-CN"/>
        </w:rPr>
        <w:t>s</w:t>
      </w:r>
      <w:proofErr w:type="spellEnd"/>
      <w:r w:rsidRPr="00AA67DC">
        <w:rPr>
          <w:rFonts w:ascii="Book Antiqua" w:hAnsi="Book Antiqua" w:cs="Times New Roman"/>
          <w:i/>
          <w:color w:val="000000" w:themeColor="text1"/>
          <w:szCs w:val="24"/>
        </w:rPr>
        <w:t xml:space="preserve"> </w:t>
      </w:r>
      <w:r w:rsidRPr="00AA67DC">
        <w:rPr>
          <w:rFonts w:ascii="Book Antiqua" w:hAnsi="Book Antiqua" w:cs="Times New Roman"/>
          <w:color w:val="000000" w:themeColor="text1"/>
          <w:szCs w:val="24"/>
        </w:rPr>
        <w:t xml:space="preserve">4.0 </w:t>
      </w:r>
      <w:proofErr w:type="spellStart"/>
      <w:r w:rsidRPr="00AA67DC">
        <w:rPr>
          <w:rFonts w:ascii="Book Antiqua" w:hAnsi="Book Antiqua" w:cs="Times New Roman"/>
          <w:color w:val="000000" w:themeColor="text1"/>
          <w:szCs w:val="24"/>
        </w:rPr>
        <w:t>mo</w:t>
      </w:r>
      <w:proofErr w:type="spellEnd"/>
      <w:r w:rsidRPr="00AA67DC">
        <w:rPr>
          <w:rFonts w:ascii="Book Antiqua" w:hAnsi="Book Antiqua" w:cs="Times New Roman"/>
          <w:color w:val="000000" w:themeColor="text1"/>
          <w:szCs w:val="24"/>
        </w:rPr>
        <w:t xml:space="preserve">), time to detection of </w:t>
      </w:r>
      <w:proofErr w:type="spellStart"/>
      <w:r w:rsidRPr="00AA67DC">
        <w:rPr>
          <w:rFonts w:ascii="Book Antiqua" w:hAnsi="Book Antiqua" w:cs="Times New Roman"/>
          <w:color w:val="000000" w:themeColor="text1"/>
          <w:szCs w:val="24"/>
        </w:rPr>
        <w:t>extrahepatic</w:t>
      </w:r>
      <w:proofErr w:type="spellEnd"/>
      <w:r w:rsidRPr="00AA67DC">
        <w:rPr>
          <w:rFonts w:ascii="Book Antiqua" w:hAnsi="Book Antiqua" w:cs="Times New Roman"/>
          <w:color w:val="000000" w:themeColor="text1"/>
          <w:szCs w:val="24"/>
        </w:rPr>
        <w:t xml:space="preserve"> spread (15.7 </w:t>
      </w:r>
      <w:proofErr w:type="spellStart"/>
      <w:r w:rsidRPr="00AA67DC">
        <w:rPr>
          <w:rFonts w:ascii="Book Antiqua" w:hAnsi="Book Antiqua" w:cs="Times New Roman"/>
          <w:color w:val="000000" w:themeColor="text1"/>
          <w:szCs w:val="24"/>
        </w:rPr>
        <w:t>mo</w:t>
      </w:r>
      <w:proofErr w:type="spellEnd"/>
      <w:r w:rsidRPr="00AA67DC">
        <w:rPr>
          <w:rFonts w:ascii="Book Antiqua" w:hAnsi="Book Antiqua" w:cs="Times New Roman"/>
          <w:color w:val="000000" w:themeColor="text1"/>
          <w:szCs w:val="24"/>
        </w:rPr>
        <w:t xml:space="preserve"> </w:t>
      </w:r>
      <w:proofErr w:type="spellStart"/>
      <w:r w:rsidRPr="00AA67DC">
        <w:rPr>
          <w:rFonts w:ascii="Book Antiqua" w:hAnsi="Book Antiqua" w:cs="Times New Roman"/>
          <w:i/>
          <w:color w:val="000000" w:themeColor="text1"/>
          <w:szCs w:val="24"/>
        </w:rPr>
        <w:t>v</w:t>
      </w:r>
      <w:r w:rsidR="00823974" w:rsidRPr="00AA67DC">
        <w:rPr>
          <w:rFonts w:ascii="Book Antiqua" w:eastAsia="DengXian" w:hAnsi="Book Antiqua" w:cs="Times New Roman" w:hint="eastAsia"/>
          <w:i/>
          <w:color w:val="000000" w:themeColor="text1"/>
          <w:szCs w:val="24"/>
          <w:lang w:eastAsia="zh-CN"/>
        </w:rPr>
        <w:t>s</w:t>
      </w:r>
      <w:proofErr w:type="spellEnd"/>
      <w:r w:rsidRPr="00AA67DC">
        <w:rPr>
          <w:rFonts w:ascii="Book Antiqua" w:hAnsi="Book Antiqua" w:cs="Times New Roman"/>
          <w:color w:val="000000" w:themeColor="text1"/>
          <w:szCs w:val="24"/>
        </w:rPr>
        <w:t xml:space="preserve"> 6.9 </w:t>
      </w:r>
      <w:proofErr w:type="spellStart"/>
      <w:r w:rsidRPr="00AA67DC">
        <w:rPr>
          <w:rFonts w:ascii="Book Antiqua" w:hAnsi="Book Antiqua" w:cs="Times New Roman"/>
          <w:color w:val="000000" w:themeColor="text1"/>
          <w:szCs w:val="24"/>
        </w:rPr>
        <w:t>mo</w:t>
      </w:r>
      <w:proofErr w:type="spellEnd"/>
      <w:r w:rsidRPr="00AA67DC">
        <w:rPr>
          <w:rFonts w:ascii="Book Antiqua" w:hAnsi="Book Antiqua" w:cs="Times New Roman"/>
          <w:color w:val="000000" w:themeColor="text1"/>
          <w:szCs w:val="24"/>
        </w:rPr>
        <w:t xml:space="preserve">), and time to stage progression (22.5 </w:t>
      </w:r>
      <w:proofErr w:type="spellStart"/>
      <w:r w:rsidRPr="00AA67DC">
        <w:rPr>
          <w:rFonts w:ascii="Book Antiqua" w:hAnsi="Book Antiqua" w:cs="Times New Roman"/>
          <w:color w:val="000000" w:themeColor="text1"/>
          <w:szCs w:val="24"/>
        </w:rPr>
        <w:t>mo</w:t>
      </w:r>
      <w:proofErr w:type="spellEnd"/>
      <w:r w:rsidR="00823974" w:rsidRPr="00AA67DC">
        <w:rPr>
          <w:rFonts w:ascii="Book Antiqua" w:eastAsia="DengXian" w:hAnsi="Book Antiqua" w:cs="Times New Roman" w:hint="eastAsia"/>
          <w:color w:val="000000" w:themeColor="text1"/>
          <w:szCs w:val="24"/>
          <w:lang w:eastAsia="zh-CN"/>
        </w:rPr>
        <w:t xml:space="preserve"> </w:t>
      </w:r>
      <w:proofErr w:type="spellStart"/>
      <w:r w:rsidRPr="00AA67DC">
        <w:rPr>
          <w:rFonts w:ascii="Book Antiqua" w:hAnsi="Book Antiqua" w:cs="Times New Roman"/>
          <w:i/>
          <w:color w:val="000000" w:themeColor="text1"/>
          <w:szCs w:val="24"/>
        </w:rPr>
        <w:t>vs</w:t>
      </w:r>
      <w:proofErr w:type="spellEnd"/>
      <w:r w:rsidRPr="00AA67DC">
        <w:rPr>
          <w:rFonts w:ascii="Book Antiqua" w:hAnsi="Book Antiqua" w:cs="Times New Roman"/>
          <w:color w:val="000000" w:themeColor="text1"/>
          <w:szCs w:val="24"/>
        </w:rPr>
        <w:t xml:space="preserve"> 6.3 </w:t>
      </w:r>
      <w:proofErr w:type="spellStart"/>
      <w:r w:rsidRPr="00AA67DC">
        <w:rPr>
          <w:rFonts w:ascii="Book Antiqua" w:hAnsi="Book Antiqua" w:cs="Times New Roman"/>
          <w:color w:val="000000" w:themeColor="text1"/>
          <w:szCs w:val="24"/>
        </w:rPr>
        <w:t>mo</w:t>
      </w:r>
      <w:proofErr w:type="spellEnd"/>
      <w:r w:rsidRPr="00AA67DC">
        <w:rPr>
          <w:rFonts w:ascii="Book Antiqua" w:hAnsi="Book Antiqua" w:cs="Times New Roman"/>
          <w:color w:val="000000" w:themeColor="text1"/>
          <w:szCs w:val="24"/>
        </w:rPr>
        <w:t>) (Table 7)</w:t>
      </w:r>
      <w:r w:rsidR="00823974" w:rsidRPr="00AA67DC">
        <w:rPr>
          <w:rFonts w:ascii="Book Antiqua" w:hAnsi="Book Antiqua" w:cs="Times New Roman"/>
          <w:noProof/>
          <w:color w:val="000000" w:themeColor="text1"/>
          <w:szCs w:val="24"/>
          <w:vertAlign w:val="superscript"/>
        </w:rPr>
        <w:t>[30,</w:t>
      </w:r>
      <w:r w:rsidRPr="00AA67DC">
        <w:rPr>
          <w:rFonts w:ascii="Book Antiqua" w:hAnsi="Book Antiqua" w:cs="Times New Roman"/>
          <w:noProof/>
          <w:color w:val="000000" w:themeColor="text1"/>
          <w:szCs w:val="24"/>
          <w:vertAlign w:val="superscript"/>
        </w:rPr>
        <w:t>51]</w:t>
      </w:r>
      <w:r w:rsidRPr="00AA67DC">
        <w:rPr>
          <w:rFonts w:ascii="Book Antiqua" w:hAnsi="Book Antiqua" w:cs="Times New Roman"/>
          <w:color w:val="000000" w:themeColor="text1"/>
          <w:szCs w:val="24"/>
        </w:rPr>
        <w:t>.</w:t>
      </w:r>
    </w:p>
    <w:p w:rsidR="00C03EAE" w:rsidRPr="00AA67DC" w:rsidRDefault="00C03EAE" w:rsidP="00BA5199">
      <w:pPr>
        <w:snapToGrid w:val="0"/>
        <w:spacing w:line="360" w:lineRule="auto"/>
        <w:rPr>
          <w:rFonts w:ascii="Book Antiqua" w:hAnsi="Book Antiqua" w:cs="Times New Roman"/>
          <w:color w:val="000000" w:themeColor="text1"/>
          <w:szCs w:val="24"/>
        </w:rPr>
      </w:pPr>
    </w:p>
    <w:p w:rsidR="00C03EAE" w:rsidRPr="00AA67DC" w:rsidRDefault="00823974" w:rsidP="00BA5199">
      <w:pPr>
        <w:snapToGrid w:val="0"/>
        <w:spacing w:line="360" w:lineRule="auto"/>
        <w:rPr>
          <w:rFonts w:ascii="Book Antiqua" w:hAnsi="Book Antiqua" w:cs="Times New Roman"/>
          <w:b/>
          <w:color w:val="000000" w:themeColor="text1"/>
          <w:szCs w:val="24"/>
        </w:rPr>
      </w:pPr>
      <w:r w:rsidRPr="00AA67DC">
        <w:rPr>
          <w:rFonts w:ascii="Book Antiqua" w:hAnsi="Book Antiqua" w:cs="Times New Roman"/>
          <w:b/>
          <w:color w:val="000000" w:themeColor="text1"/>
          <w:szCs w:val="24"/>
        </w:rPr>
        <w:t>SELECTION OF THE USE OF MOLECULAR TARGETED AGENTS FOR HCC PATIENTS</w:t>
      </w:r>
    </w:p>
    <w:p w:rsidR="00C03EAE" w:rsidRPr="00AA67DC" w:rsidRDefault="00C03EAE" w:rsidP="00BA5199">
      <w:pPr>
        <w:snapToGrid w:val="0"/>
        <w:spacing w:line="360" w:lineRule="auto"/>
        <w:rPr>
          <w:rFonts w:ascii="Book Antiqua" w:hAnsi="Book Antiqua" w:cs="Times New Roman"/>
          <w:color w:val="000000" w:themeColor="text1"/>
          <w:szCs w:val="24"/>
        </w:rPr>
      </w:pPr>
      <w:r w:rsidRPr="00AA67DC">
        <w:rPr>
          <w:rFonts w:ascii="Book Antiqua" w:hAnsi="Book Antiqua" w:cs="Times New Roman"/>
          <w:color w:val="000000" w:themeColor="text1"/>
          <w:szCs w:val="24"/>
        </w:rPr>
        <w:t xml:space="preserve">In 2018, </w:t>
      </w:r>
      <w:proofErr w:type="spellStart"/>
      <w:r w:rsidRPr="00AA67DC">
        <w:rPr>
          <w:rFonts w:ascii="Book Antiqua" w:hAnsi="Book Antiqua" w:cs="Times New Roman"/>
          <w:color w:val="000000" w:themeColor="text1"/>
          <w:szCs w:val="24"/>
        </w:rPr>
        <w:t>sorafenib</w:t>
      </w:r>
      <w:proofErr w:type="spellEnd"/>
      <w:r w:rsidRPr="00AA67DC">
        <w:rPr>
          <w:rFonts w:ascii="Book Antiqua" w:hAnsi="Book Antiqua" w:cs="Times New Roman"/>
          <w:color w:val="000000" w:themeColor="text1"/>
          <w:szCs w:val="24"/>
        </w:rPr>
        <w:t xml:space="preserve"> and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became first-line molecular targeted agents for HCC available worldwide. Regorafenib is also available as a second-line agent worldwide, but the following strict conditions are applicable: </w:t>
      </w:r>
      <w:r w:rsidR="009B3EB4" w:rsidRPr="00AA67DC">
        <w:rPr>
          <w:rFonts w:ascii="Book Antiqua" w:eastAsia="DengXian" w:hAnsi="Book Antiqua" w:cs="Times New Roman" w:hint="eastAsia"/>
          <w:color w:val="000000" w:themeColor="text1"/>
          <w:szCs w:val="24"/>
          <w:lang w:eastAsia="zh-CN"/>
        </w:rPr>
        <w:t>(</w:t>
      </w:r>
      <w:r w:rsidRPr="00AA67DC">
        <w:rPr>
          <w:rFonts w:ascii="Book Antiqua" w:hAnsi="Book Antiqua" w:cs="Times New Roman"/>
          <w:color w:val="000000" w:themeColor="text1"/>
          <w:szCs w:val="24"/>
        </w:rPr>
        <w:t xml:space="preserve">1) </w:t>
      </w:r>
      <w:r w:rsidR="009B3EB4" w:rsidRPr="00AA67DC">
        <w:rPr>
          <w:rFonts w:ascii="Book Antiqua" w:hAnsi="Book Antiqua" w:cs="Times New Roman"/>
          <w:color w:val="000000" w:themeColor="text1"/>
          <w:szCs w:val="24"/>
        </w:rPr>
        <w:t>D</w:t>
      </w:r>
      <w:r w:rsidRPr="00AA67DC">
        <w:rPr>
          <w:rFonts w:ascii="Book Antiqua" w:hAnsi="Book Antiqua" w:cs="Times New Roman"/>
          <w:color w:val="000000" w:themeColor="text1"/>
          <w:szCs w:val="24"/>
        </w:rPr>
        <w:t xml:space="preserve">isease progression under sorafenib treatment; </w:t>
      </w:r>
      <w:r w:rsidR="009B3EB4" w:rsidRPr="00AA67DC">
        <w:rPr>
          <w:rFonts w:ascii="Book Antiqua" w:eastAsia="DengXian" w:hAnsi="Book Antiqua" w:cs="Times New Roman" w:hint="eastAsia"/>
          <w:color w:val="000000" w:themeColor="text1"/>
          <w:szCs w:val="24"/>
          <w:lang w:eastAsia="zh-CN"/>
        </w:rPr>
        <w:t>(</w:t>
      </w:r>
      <w:r w:rsidRPr="00AA67DC">
        <w:rPr>
          <w:rFonts w:ascii="Book Antiqua" w:hAnsi="Book Antiqua" w:cs="Times New Roman"/>
          <w:color w:val="000000" w:themeColor="text1"/>
          <w:szCs w:val="24"/>
        </w:rPr>
        <w:t xml:space="preserve">2) exclusion of patients intolerant to sorafenib; </w:t>
      </w:r>
      <w:r w:rsidR="009B3EB4" w:rsidRPr="00AA67DC">
        <w:rPr>
          <w:rFonts w:ascii="Book Antiqua" w:eastAsia="DengXian" w:hAnsi="Book Antiqua" w:cs="Times New Roman" w:hint="eastAsia"/>
          <w:color w:val="000000" w:themeColor="text1"/>
          <w:szCs w:val="24"/>
          <w:lang w:eastAsia="zh-CN"/>
        </w:rPr>
        <w:t>(</w:t>
      </w:r>
      <w:r w:rsidRPr="00AA67DC">
        <w:rPr>
          <w:rFonts w:ascii="Book Antiqua" w:hAnsi="Book Antiqua" w:cs="Times New Roman"/>
          <w:color w:val="000000" w:themeColor="text1"/>
          <w:szCs w:val="24"/>
        </w:rPr>
        <w:t xml:space="preserve">3) confirmation of sufficient tolerance to sorafenib (patients must tolerate ≥ 400 mg of sorafenib for 20 d or longer during the 28-d period before PD); and </w:t>
      </w:r>
      <w:r w:rsidR="009B3EB4" w:rsidRPr="00AA67DC">
        <w:rPr>
          <w:rFonts w:ascii="Book Antiqua" w:eastAsia="DengXian" w:hAnsi="Book Antiqua" w:cs="Times New Roman" w:hint="eastAsia"/>
          <w:color w:val="000000" w:themeColor="text1"/>
          <w:szCs w:val="24"/>
          <w:lang w:eastAsia="zh-CN"/>
        </w:rPr>
        <w:t>(</w:t>
      </w:r>
      <w:r w:rsidRPr="00AA67DC">
        <w:rPr>
          <w:rFonts w:ascii="Book Antiqua" w:hAnsi="Book Antiqua" w:cs="Times New Roman"/>
          <w:color w:val="000000" w:themeColor="text1"/>
          <w:szCs w:val="24"/>
        </w:rPr>
        <w:t xml:space="preserve">4) Child-Pugh A liver function. </w:t>
      </w:r>
    </w:p>
    <w:p w:rsidR="00C03EAE" w:rsidRPr="00AA67DC" w:rsidRDefault="00C03EAE" w:rsidP="00BA5199">
      <w:pPr>
        <w:snapToGrid w:val="0"/>
        <w:spacing w:line="360" w:lineRule="auto"/>
        <w:ind w:firstLineChars="100" w:firstLine="240"/>
        <w:rPr>
          <w:rFonts w:ascii="Book Antiqua" w:hAnsi="Book Antiqua" w:cs="Times New Roman"/>
          <w:color w:val="000000" w:themeColor="text1"/>
          <w:szCs w:val="24"/>
        </w:rPr>
      </w:pPr>
      <w:r w:rsidRPr="00AA67DC">
        <w:rPr>
          <w:rFonts w:ascii="Book Antiqua" w:hAnsi="Book Antiqua" w:cs="Times New Roman"/>
          <w:color w:val="000000" w:themeColor="text1"/>
          <w:szCs w:val="24"/>
        </w:rPr>
        <w:t xml:space="preserve">A successful outcome for the </w:t>
      </w:r>
      <w:proofErr w:type="spellStart"/>
      <w:r w:rsidRPr="00AA67DC">
        <w:rPr>
          <w:rFonts w:ascii="Book Antiqua" w:hAnsi="Book Antiqua" w:cs="Times New Roman"/>
          <w:color w:val="000000" w:themeColor="text1"/>
          <w:szCs w:val="24"/>
        </w:rPr>
        <w:t>cabozantinib</w:t>
      </w:r>
      <w:proofErr w:type="spellEnd"/>
      <w:r w:rsidRPr="00AA67DC">
        <w:rPr>
          <w:rFonts w:ascii="Book Antiqua" w:hAnsi="Book Antiqua" w:cs="Times New Roman"/>
          <w:color w:val="000000" w:themeColor="text1"/>
          <w:szCs w:val="24"/>
        </w:rPr>
        <w:t xml:space="preserve"> bridging study in Japan will result in an application for approval. Also, ramucirumab for use in patients with an AFP ≥ 400 ng/mL will be expected to be approved. This will open up an era in </w:t>
      </w:r>
      <w:r w:rsidRPr="00AA67DC">
        <w:rPr>
          <w:rFonts w:ascii="Book Antiqua" w:hAnsi="Book Antiqua" w:cs="Times New Roman"/>
          <w:color w:val="000000" w:themeColor="text1"/>
          <w:szCs w:val="24"/>
        </w:rPr>
        <w:lastRenderedPageBreak/>
        <w:t>which we have access to two first-line dr</w:t>
      </w:r>
      <w:r w:rsidR="009B3EB4" w:rsidRPr="00AA67DC">
        <w:rPr>
          <w:rFonts w:ascii="Book Antiqua" w:hAnsi="Book Antiqua" w:cs="Times New Roman"/>
          <w:color w:val="000000" w:themeColor="text1"/>
          <w:szCs w:val="24"/>
        </w:rPr>
        <w:t xml:space="preserve">ugs and three second-line </w:t>
      </w:r>
      <w:proofErr w:type="gramStart"/>
      <w:r w:rsidR="009B3EB4" w:rsidRPr="00AA67DC">
        <w:rPr>
          <w:rFonts w:ascii="Book Antiqua" w:hAnsi="Book Antiqua" w:cs="Times New Roman"/>
          <w:color w:val="000000" w:themeColor="text1"/>
          <w:szCs w:val="24"/>
        </w:rPr>
        <w:t>drugs(</w:t>
      </w:r>
      <w:proofErr w:type="gramEnd"/>
      <w:r w:rsidR="009B3EB4" w:rsidRPr="00AA67DC">
        <w:rPr>
          <w:rFonts w:ascii="Book Antiqua" w:hAnsi="Book Antiqua" w:cs="Times New Roman"/>
          <w:color w:val="000000" w:themeColor="text1"/>
          <w:szCs w:val="24"/>
        </w:rPr>
        <w:t>Fig</w:t>
      </w:r>
      <w:r w:rsidR="009B3EB4" w:rsidRPr="00AA67DC">
        <w:rPr>
          <w:rFonts w:ascii="Book Antiqua" w:eastAsia="DengXian" w:hAnsi="Book Antiqua" w:cs="Times New Roman" w:hint="eastAsia"/>
          <w:color w:val="000000" w:themeColor="text1"/>
          <w:szCs w:val="24"/>
          <w:lang w:eastAsia="zh-CN"/>
        </w:rPr>
        <w:t>ure</w:t>
      </w:r>
      <w:r w:rsidR="009B3EB4" w:rsidRPr="00AA67DC">
        <w:rPr>
          <w:rFonts w:ascii="Book Antiqua" w:hAnsi="Book Antiqua" w:cs="Times New Roman"/>
          <w:color w:val="000000" w:themeColor="text1"/>
          <w:szCs w:val="24"/>
        </w:rPr>
        <w:t xml:space="preserve"> 1)</w:t>
      </w:r>
      <w:r w:rsidRPr="00AA67DC">
        <w:rPr>
          <w:rFonts w:ascii="Book Antiqua" w:hAnsi="Book Antiqua" w:cs="Times New Roman"/>
          <w:noProof/>
          <w:color w:val="000000" w:themeColor="text1"/>
          <w:szCs w:val="24"/>
          <w:vertAlign w:val="superscript"/>
        </w:rPr>
        <w:t>[53]</w:t>
      </w:r>
      <w:r w:rsidRPr="00AA67DC">
        <w:rPr>
          <w:rFonts w:ascii="Book Antiqua" w:hAnsi="Book Antiqua" w:cs="Times New Roman"/>
          <w:color w:val="000000" w:themeColor="text1"/>
          <w:szCs w:val="24"/>
        </w:rPr>
        <w:t>. The HCC practice guideline published by the European Association of Study of the Liver revised in 2018</w:t>
      </w:r>
      <w:r w:rsidRPr="00AA67DC">
        <w:rPr>
          <w:rFonts w:ascii="Book Antiqua" w:hAnsi="Book Antiqua" w:cs="Times New Roman"/>
          <w:noProof/>
          <w:color w:val="000000" w:themeColor="text1"/>
          <w:szCs w:val="24"/>
          <w:vertAlign w:val="superscript"/>
        </w:rPr>
        <w:t>[3]</w:t>
      </w:r>
      <w:r w:rsidRPr="00AA67DC">
        <w:rPr>
          <w:rStyle w:val="a9"/>
          <w:rFonts w:ascii="Book Antiqua" w:hAnsi="Book Antiqua" w:cs="Times New Roman"/>
          <w:color w:val="000000" w:themeColor="text1"/>
          <w:szCs w:val="24"/>
          <w:u w:val="none"/>
        </w:rPr>
        <w:t xml:space="preserve"> describe</w:t>
      </w:r>
      <w:r w:rsidR="009B3EB4" w:rsidRPr="00AA67DC">
        <w:rPr>
          <w:rStyle w:val="a9"/>
          <w:rFonts w:ascii="Book Antiqua" w:eastAsia="DengXian" w:hAnsi="Book Antiqua" w:cs="Times New Roman" w:hint="eastAsia"/>
          <w:color w:val="000000" w:themeColor="text1"/>
          <w:szCs w:val="24"/>
          <w:u w:val="none"/>
          <w:lang w:eastAsia="zh-CN"/>
        </w:rPr>
        <w:t>d</w:t>
      </w:r>
      <w:r w:rsidRPr="00AA67DC">
        <w:rPr>
          <w:rStyle w:val="a9"/>
          <w:rFonts w:ascii="Book Antiqua" w:hAnsi="Book Antiqua" w:cs="Times New Roman"/>
          <w:color w:val="000000" w:themeColor="text1"/>
          <w:szCs w:val="24"/>
          <w:u w:val="none"/>
        </w:rPr>
        <w:t xml:space="preserve"> </w:t>
      </w:r>
      <w:proofErr w:type="spellStart"/>
      <w:r w:rsidRPr="00AA67DC">
        <w:rPr>
          <w:rFonts w:ascii="Book Antiqua" w:hAnsi="Book Antiqua" w:cs="Times New Roman"/>
          <w:color w:val="000000" w:themeColor="text1"/>
          <w:szCs w:val="24"/>
        </w:rPr>
        <w:t>regorafenib</w:t>
      </w:r>
      <w:proofErr w:type="spellEnd"/>
      <w:r w:rsidRPr="00AA67DC">
        <w:rPr>
          <w:rFonts w:ascii="Book Antiqua" w:hAnsi="Book Antiqua" w:cs="Times New Roman"/>
          <w:color w:val="000000" w:themeColor="text1"/>
          <w:szCs w:val="24"/>
        </w:rPr>
        <w:t xml:space="preserve">, </w:t>
      </w:r>
      <w:proofErr w:type="spellStart"/>
      <w:r w:rsidRPr="00AA67DC">
        <w:rPr>
          <w:rFonts w:ascii="Book Antiqua" w:hAnsi="Book Antiqua" w:cs="Times New Roman"/>
          <w:color w:val="000000" w:themeColor="text1"/>
          <w:szCs w:val="24"/>
        </w:rPr>
        <w:t>cabozantinib</w:t>
      </w:r>
      <w:proofErr w:type="spellEnd"/>
      <w:r w:rsidRPr="00AA67DC">
        <w:rPr>
          <w:rFonts w:ascii="Book Antiqua" w:hAnsi="Book Antiqua" w:cs="Times New Roman"/>
          <w:color w:val="000000" w:themeColor="text1"/>
          <w:szCs w:val="24"/>
        </w:rPr>
        <w:t xml:space="preserve">, and </w:t>
      </w:r>
      <w:proofErr w:type="spellStart"/>
      <w:r w:rsidRPr="00AA67DC">
        <w:rPr>
          <w:rFonts w:ascii="Book Antiqua" w:hAnsi="Book Antiqua" w:cs="Times New Roman"/>
          <w:color w:val="000000" w:themeColor="text1"/>
          <w:szCs w:val="24"/>
        </w:rPr>
        <w:t>ramucirumab</w:t>
      </w:r>
      <w:proofErr w:type="spellEnd"/>
      <w:r w:rsidRPr="00AA67DC">
        <w:rPr>
          <w:rFonts w:ascii="Book Antiqua" w:hAnsi="Book Antiqua" w:cs="Times New Roman"/>
          <w:color w:val="000000" w:themeColor="text1"/>
          <w:szCs w:val="24"/>
        </w:rPr>
        <w:t xml:space="preserve"> as second-line agents to be used when a patient becomes refractory to sorafenib; however, no data are available regarding their use as second-line agents after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treatment, which is an unmet need. In contrast, the guidelines published by the American Association for the Study of Liver Diseases revised in August 2018 state that although there is no clear evidence for their use as second-line agents after patients become refractory to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use of multi-kinase inhibitors, such as </w:t>
      </w:r>
      <w:proofErr w:type="spellStart"/>
      <w:r w:rsidRPr="00AA67DC">
        <w:rPr>
          <w:rFonts w:ascii="Book Antiqua" w:hAnsi="Book Antiqua" w:cs="Times New Roman"/>
          <w:color w:val="000000" w:themeColor="text1"/>
          <w:szCs w:val="24"/>
        </w:rPr>
        <w:t>sorafenib-regorafenib</w:t>
      </w:r>
      <w:proofErr w:type="spellEnd"/>
      <w:r w:rsidRPr="00AA67DC">
        <w:rPr>
          <w:rFonts w:ascii="Book Antiqua" w:hAnsi="Book Antiqua" w:cs="Times New Roman"/>
          <w:color w:val="000000" w:themeColor="text1"/>
          <w:szCs w:val="24"/>
        </w:rPr>
        <w:t xml:space="preserve">, </w:t>
      </w:r>
      <w:proofErr w:type="spellStart"/>
      <w:r w:rsidRPr="00AA67DC">
        <w:rPr>
          <w:rFonts w:ascii="Book Antiqua" w:hAnsi="Book Antiqua" w:cs="Times New Roman"/>
          <w:color w:val="000000" w:themeColor="text1"/>
          <w:szCs w:val="24"/>
        </w:rPr>
        <w:t>cabozantinib</w:t>
      </w:r>
      <w:proofErr w:type="spellEnd"/>
      <w:r w:rsidRPr="00AA67DC">
        <w:rPr>
          <w:rFonts w:ascii="Book Antiqua" w:hAnsi="Book Antiqua" w:cs="Times New Roman"/>
          <w:color w:val="000000" w:themeColor="text1"/>
          <w:szCs w:val="24"/>
        </w:rPr>
        <w:t xml:space="preserve"> or </w:t>
      </w:r>
      <w:proofErr w:type="spellStart"/>
      <w:r w:rsidRPr="00AA67DC">
        <w:rPr>
          <w:rFonts w:ascii="Book Antiqua" w:hAnsi="Book Antiqua" w:cs="Times New Roman"/>
          <w:color w:val="000000" w:themeColor="text1"/>
          <w:szCs w:val="24"/>
        </w:rPr>
        <w:t>ramucirmab</w:t>
      </w:r>
      <w:proofErr w:type="spellEnd"/>
      <w:r w:rsidRPr="00AA67DC">
        <w:rPr>
          <w:rFonts w:ascii="Book Antiqua" w:hAnsi="Book Antiqua" w:cs="Times New Roman"/>
          <w:color w:val="000000" w:themeColor="text1"/>
          <w:szCs w:val="24"/>
        </w:rPr>
        <w:t xml:space="preserve"> may be considered</w:t>
      </w:r>
      <w:r w:rsidRPr="00AA67DC">
        <w:rPr>
          <w:rFonts w:ascii="Book Antiqua" w:hAnsi="Book Antiqua" w:cs="Times New Roman"/>
          <w:noProof/>
          <w:color w:val="000000" w:themeColor="text1"/>
          <w:szCs w:val="24"/>
          <w:vertAlign w:val="superscript"/>
        </w:rPr>
        <w:t>[4]</w:t>
      </w:r>
      <w:r w:rsidRPr="00AA67DC">
        <w:rPr>
          <w:rFonts w:ascii="Book Antiqua" w:hAnsi="Book Antiqua" w:cs="Times New Roman"/>
          <w:color w:val="000000" w:themeColor="text1"/>
          <w:szCs w:val="24"/>
        </w:rPr>
        <w:t xml:space="preserve">. </w:t>
      </w:r>
    </w:p>
    <w:p w:rsidR="00C03EAE" w:rsidRPr="00AA67DC" w:rsidRDefault="00C03EAE" w:rsidP="00BA5199">
      <w:pPr>
        <w:snapToGrid w:val="0"/>
        <w:spacing w:line="360" w:lineRule="auto"/>
        <w:ind w:firstLineChars="100" w:firstLine="240"/>
        <w:rPr>
          <w:rFonts w:ascii="Book Antiqua" w:hAnsi="Book Antiqua" w:cs="Times New Roman"/>
          <w:color w:val="000000" w:themeColor="text1"/>
          <w:szCs w:val="24"/>
        </w:rPr>
      </w:pPr>
      <w:r w:rsidRPr="00AA67DC">
        <w:rPr>
          <w:rFonts w:ascii="Book Antiqua" w:hAnsi="Book Antiqua" w:cs="Times New Roman"/>
          <w:color w:val="000000" w:themeColor="text1"/>
          <w:szCs w:val="24"/>
        </w:rPr>
        <w:t xml:space="preserve">Indeed, after its approval for use in HCC patients in Japan,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was administered to more than</w:t>
      </w:r>
      <w:r w:rsidR="00BB1E84" w:rsidRPr="00AA67DC">
        <w:rPr>
          <w:rFonts w:ascii="Book Antiqua" w:eastAsia="DengXian" w:hAnsi="Book Antiqua" w:cs="Times New Roman" w:hint="eastAsia"/>
          <w:color w:val="000000" w:themeColor="text1"/>
          <w:szCs w:val="24"/>
          <w:lang w:eastAsia="zh-CN"/>
        </w:rPr>
        <w:t xml:space="preserve"> </w:t>
      </w:r>
      <w:r w:rsidR="00BB1E84" w:rsidRPr="00AA67DC">
        <w:rPr>
          <w:rFonts w:ascii="Book Antiqua" w:hAnsi="Book Antiqua" w:cs="Times New Roman"/>
          <w:color w:val="000000" w:themeColor="text1"/>
          <w:szCs w:val="24"/>
        </w:rPr>
        <w:t>7</w:t>
      </w:r>
      <w:r w:rsidRPr="00AA67DC">
        <w:rPr>
          <w:rFonts w:ascii="Book Antiqua" w:hAnsi="Book Antiqua" w:cs="Times New Roman"/>
          <w:color w:val="000000" w:themeColor="text1"/>
          <w:szCs w:val="24"/>
        </w:rPr>
        <w:t xml:space="preserve">000 patients over 9 mo. Based on recent reports of early experiences,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was administered patients not only as a first-line agent, but also as a second-line agent after sorafenib, and as a third-line agent after sorafenib-regorafenib sequential therapy in approx</w:t>
      </w:r>
      <w:r w:rsidR="00BB1E84" w:rsidRPr="00AA67DC">
        <w:rPr>
          <w:rFonts w:ascii="Book Antiqua" w:hAnsi="Book Antiqua" w:cs="Times New Roman"/>
          <w:color w:val="000000" w:themeColor="text1"/>
          <w:szCs w:val="24"/>
        </w:rPr>
        <w:t>imately half of patients (Fig</w:t>
      </w:r>
      <w:r w:rsidR="00BB1E84" w:rsidRPr="00AA67DC">
        <w:rPr>
          <w:rFonts w:ascii="Book Antiqua" w:eastAsia="DengXian" w:hAnsi="Book Antiqua" w:cs="Times New Roman" w:hint="eastAsia"/>
          <w:color w:val="000000" w:themeColor="text1"/>
          <w:szCs w:val="24"/>
          <w:lang w:eastAsia="zh-CN"/>
        </w:rPr>
        <w:t>ure</w:t>
      </w:r>
      <w:r w:rsidRPr="00AA67DC">
        <w:rPr>
          <w:rFonts w:ascii="Book Antiqua" w:hAnsi="Book Antiqua" w:cs="Times New Roman"/>
          <w:color w:val="000000" w:themeColor="text1"/>
          <w:szCs w:val="24"/>
        </w:rPr>
        <w:t xml:space="preserve"> 2). In addition, when the drug is used in this manner the response rate is as high as 40</w:t>
      </w:r>
      <w:r w:rsidR="00BB1E84" w:rsidRPr="00AA67DC">
        <w:rPr>
          <w:rFonts w:ascii="Book Antiqua" w:eastAsia="DengXian" w:hAnsi="Book Antiqua" w:cs="Times New Roman" w:hint="eastAsia"/>
          <w:color w:val="000000" w:themeColor="text1"/>
          <w:szCs w:val="24"/>
          <w:lang w:eastAsia="zh-CN"/>
        </w:rPr>
        <w:t>%</w:t>
      </w:r>
      <w:r w:rsidRPr="00AA67DC">
        <w:rPr>
          <w:rFonts w:ascii="Book Antiqua" w:hAnsi="Book Antiqua" w:cs="Times New Roman"/>
          <w:color w:val="000000" w:themeColor="text1"/>
          <w:szCs w:val="24"/>
        </w:rPr>
        <w:t xml:space="preserve">–50% when assessed by </w:t>
      </w:r>
      <w:proofErr w:type="spellStart"/>
      <w:r w:rsidRPr="00AA67DC">
        <w:rPr>
          <w:rFonts w:ascii="Book Antiqua" w:hAnsi="Book Antiqua" w:cs="Times New Roman"/>
          <w:color w:val="000000" w:themeColor="text1"/>
          <w:szCs w:val="24"/>
        </w:rPr>
        <w:t>mRECIST</w:t>
      </w:r>
      <w:proofErr w:type="spellEnd"/>
      <w:r w:rsidRPr="00AA67DC">
        <w:rPr>
          <w:rFonts w:ascii="Book Antiqua" w:hAnsi="Book Antiqua" w:cs="Times New Roman"/>
          <w:color w:val="000000" w:themeColor="text1"/>
          <w:szCs w:val="24"/>
        </w:rPr>
        <w:t xml:space="preserve">, a percentage similar to that reported in the REFLECT trial, in a real world clinical practice. Thus,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is expected to have positive effects in the real world clinical practice</w:t>
      </w:r>
      <w:r w:rsidRPr="00AA67DC" w:rsidDel="00B02475">
        <w:rPr>
          <w:rFonts w:ascii="Book Antiqua" w:hAnsi="Book Antiqua" w:cs="Times New Roman"/>
          <w:color w:val="000000" w:themeColor="text1"/>
          <w:szCs w:val="24"/>
        </w:rPr>
        <w:t xml:space="preserve"> </w:t>
      </w:r>
      <w:r w:rsidRPr="00AA67DC">
        <w:rPr>
          <w:rFonts w:ascii="Book Antiqua" w:hAnsi="Book Antiqua" w:cs="Times New Roman"/>
          <w:color w:val="000000" w:themeColor="text1"/>
          <w:szCs w:val="24"/>
        </w:rPr>
        <w:t xml:space="preserve">setting even after treatment with sorafenib and even regorafenib. In addition, it is possible that </w:t>
      </w:r>
      <w:proofErr w:type="spellStart"/>
      <w:r w:rsidRPr="00AA67DC">
        <w:rPr>
          <w:rFonts w:ascii="Book Antiqua" w:hAnsi="Book Antiqua" w:cs="Times New Roman"/>
          <w:color w:val="000000" w:themeColor="text1"/>
          <w:szCs w:val="24"/>
        </w:rPr>
        <w:t>sorafenib</w:t>
      </w:r>
      <w:proofErr w:type="spellEnd"/>
      <w:r w:rsidRPr="00AA67DC">
        <w:rPr>
          <w:rFonts w:ascii="Book Antiqua" w:hAnsi="Book Antiqua" w:cs="Times New Roman"/>
          <w:color w:val="000000" w:themeColor="text1"/>
          <w:szCs w:val="24"/>
        </w:rPr>
        <w:t xml:space="preserve">, </w:t>
      </w:r>
      <w:proofErr w:type="spellStart"/>
      <w:r w:rsidRPr="00AA67DC">
        <w:rPr>
          <w:rFonts w:ascii="Book Antiqua" w:hAnsi="Book Antiqua" w:cs="Times New Roman"/>
          <w:color w:val="000000" w:themeColor="text1"/>
          <w:szCs w:val="24"/>
        </w:rPr>
        <w:t>regorafenib</w:t>
      </w:r>
      <w:proofErr w:type="spellEnd"/>
      <w:r w:rsidRPr="00AA67DC">
        <w:rPr>
          <w:rFonts w:ascii="Book Antiqua" w:hAnsi="Book Antiqua" w:cs="Times New Roman"/>
          <w:color w:val="000000" w:themeColor="text1"/>
          <w:szCs w:val="24"/>
        </w:rPr>
        <w:t xml:space="preserve">, </w:t>
      </w:r>
      <w:proofErr w:type="spellStart"/>
      <w:r w:rsidRPr="00AA67DC">
        <w:rPr>
          <w:rFonts w:ascii="Book Antiqua" w:hAnsi="Book Antiqua" w:cs="Times New Roman"/>
          <w:color w:val="000000" w:themeColor="text1"/>
          <w:szCs w:val="24"/>
        </w:rPr>
        <w:t>ramucirumab</w:t>
      </w:r>
      <w:proofErr w:type="spellEnd"/>
      <w:r w:rsidRPr="00AA67DC">
        <w:rPr>
          <w:rFonts w:ascii="Book Antiqua" w:hAnsi="Book Antiqua" w:cs="Times New Roman"/>
          <w:color w:val="000000" w:themeColor="text1"/>
          <w:szCs w:val="24"/>
        </w:rPr>
        <w:t xml:space="preserve">, and </w:t>
      </w:r>
      <w:proofErr w:type="spellStart"/>
      <w:r w:rsidRPr="00AA67DC">
        <w:rPr>
          <w:rFonts w:ascii="Book Antiqua" w:hAnsi="Book Antiqua" w:cs="Times New Roman"/>
          <w:color w:val="000000" w:themeColor="text1"/>
          <w:szCs w:val="24"/>
        </w:rPr>
        <w:t>cabozantinib</w:t>
      </w:r>
      <w:proofErr w:type="spellEnd"/>
      <w:r w:rsidRPr="00AA67DC">
        <w:rPr>
          <w:rFonts w:ascii="Book Antiqua" w:hAnsi="Book Antiqua" w:cs="Times New Roman"/>
          <w:color w:val="000000" w:themeColor="text1"/>
          <w:szCs w:val="24"/>
        </w:rPr>
        <w:t xml:space="preserve"> are effective even after </w:t>
      </w:r>
      <w:proofErr w:type="spellStart"/>
      <w:r w:rsidRPr="00AA67DC">
        <w:rPr>
          <w:rFonts w:ascii="Book Antiqua" w:hAnsi="Book Antiqua" w:cs="Times New Roman"/>
          <w:color w:val="000000" w:themeColor="text1"/>
          <w:szCs w:val="24"/>
        </w:rPr>
        <w:t>PD</w:t>
      </w:r>
      <w:proofErr w:type="spellEnd"/>
      <w:r w:rsidRPr="00AA67DC">
        <w:rPr>
          <w:rFonts w:ascii="Book Antiqua" w:hAnsi="Book Antiqua" w:cs="Times New Roman"/>
          <w:color w:val="000000" w:themeColor="text1"/>
          <w:szCs w:val="24"/>
        </w:rPr>
        <w:t xml:space="preserve"> on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However, regorafenib should be administered only when tolerance</w:t>
      </w:r>
      <w:r w:rsidR="00BB1E84" w:rsidRPr="00AA67DC">
        <w:rPr>
          <w:rFonts w:ascii="Book Antiqua" w:hAnsi="Book Antiqua" w:cs="Times New Roman"/>
          <w:color w:val="000000" w:themeColor="text1"/>
          <w:szCs w:val="24"/>
        </w:rPr>
        <w:t xml:space="preserve"> to sorafenib is confirmed (Fig</w:t>
      </w:r>
      <w:r w:rsidR="00BB1E84" w:rsidRPr="00AA67DC">
        <w:rPr>
          <w:rFonts w:ascii="Book Antiqua" w:eastAsia="DengXian" w:hAnsi="Book Antiqua" w:cs="Times New Roman" w:hint="eastAsia"/>
          <w:color w:val="000000" w:themeColor="text1"/>
          <w:szCs w:val="24"/>
          <w:lang w:eastAsia="zh-CN"/>
        </w:rPr>
        <w:t>ure</w:t>
      </w:r>
      <w:r w:rsidRPr="00AA67DC">
        <w:rPr>
          <w:rFonts w:ascii="Book Antiqua" w:hAnsi="Book Antiqua" w:cs="Times New Roman"/>
          <w:color w:val="000000" w:themeColor="text1"/>
          <w:szCs w:val="24"/>
        </w:rPr>
        <w:t xml:space="preserve"> 2). </w:t>
      </w:r>
    </w:p>
    <w:p w:rsidR="00C03EAE" w:rsidRPr="00AA67DC" w:rsidRDefault="00C03EAE" w:rsidP="00BA5199">
      <w:pPr>
        <w:snapToGrid w:val="0"/>
        <w:spacing w:line="360" w:lineRule="auto"/>
        <w:ind w:firstLineChars="100" w:firstLine="240"/>
        <w:rPr>
          <w:rFonts w:ascii="Book Antiqua" w:hAnsi="Book Antiqua" w:cs="Times New Roman"/>
          <w:color w:val="000000" w:themeColor="text1"/>
          <w:szCs w:val="24"/>
        </w:rPr>
      </w:pPr>
      <w:r w:rsidRPr="00AA67DC">
        <w:rPr>
          <w:rFonts w:ascii="Book Antiqua" w:hAnsi="Book Antiqua" w:cs="Times New Roman"/>
          <w:color w:val="000000" w:themeColor="text1"/>
          <w:szCs w:val="24"/>
        </w:rPr>
        <w:t xml:space="preserve">One important issue is whether </w:t>
      </w:r>
      <w:proofErr w:type="spellStart"/>
      <w:r w:rsidRPr="00AA67DC">
        <w:rPr>
          <w:rFonts w:ascii="Book Antiqua" w:hAnsi="Book Antiqua" w:cs="Times New Roman"/>
          <w:color w:val="000000" w:themeColor="text1"/>
          <w:szCs w:val="24"/>
        </w:rPr>
        <w:t>sorafenib</w:t>
      </w:r>
      <w:proofErr w:type="spellEnd"/>
      <w:r w:rsidRPr="00AA67DC">
        <w:rPr>
          <w:rFonts w:ascii="Book Antiqua" w:hAnsi="Book Antiqua" w:cs="Times New Roman"/>
          <w:color w:val="000000" w:themeColor="text1"/>
          <w:szCs w:val="24"/>
        </w:rPr>
        <w:t xml:space="preserve"> or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should be used as the first option among 2 first-line agents. From an oncological and scientific viewpoint, the drug with the higher response rate should be selected for patients with advanced cancer who do not have much time left. In the oncology field, it is common sense that a survival benefit is obtained when the patient </w:t>
      </w:r>
      <w:r w:rsidRPr="00AA67DC">
        <w:rPr>
          <w:rFonts w:ascii="Book Antiqua" w:hAnsi="Book Antiqua" w:cs="Times New Roman"/>
          <w:color w:val="000000" w:themeColor="text1"/>
          <w:szCs w:val="24"/>
        </w:rPr>
        <w:lastRenderedPageBreak/>
        <w:t>responds to the agent. However, there used to be some confusion between survival benefit in “responders” in individual patients, and a correlation between “response rate” and the result in the clinical trial. Even if the response rate of a testing drug is high, this does not always mean that the trial meets the primary endpoint of OS benefit. However, OS in responders were always better than non-responders even primary endpoint was negat</w:t>
      </w:r>
      <w:r w:rsidR="00BB1E84" w:rsidRPr="00AA67DC">
        <w:rPr>
          <w:rFonts w:ascii="Book Antiqua" w:hAnsi="Book Antiqua" w:cs="Times New Roman"/>
          <w:color w:val="000000" w:themeColor="text1"/>
          <w:szCs w:val="24"/>
        </w:rPr>
        <w:t xml:space="preserve">ive as shown in previous </w:t>
      </w:r>
      <w:proofErr w:type="gramStart"/>
      <w:r w:rsidR="00BB1E84" w:rsidRPr="00AA67DC">
        <w:rPr>
          <w:rFonts w:ascii="Book Antiqua" w:hAnsi="Book Antiqua" w:cs="Times New Roman"/>
          <w:color w:val="000000" w:themeColor="text1"/>
          <w:szCs w:val="24"/>
        </w:rPr>
        <w:t>trials</w:t>
      </w:r>
      <w:r w:rsidR="00BB1E84" w:rsidRPr="00AA67DC">
        <w:rPr>
          <w:rFonts w:ascii="Book Antiqua" w:hAnsi="Book Antiqua" w:cs="Times New Roman"/>
          <w:noProof/>
          <w:color w:val="000000" w:themeColor="text1"/>
          <w:szCs w:val="24"/>
          <w:vertAlign w:val="superscript"/>
        </w:rPr>
        <w:t>[</w:t>
      </w:r>
      <w:proofErr w:type="gramEnd"/>
      <w:r w:rsidR="00BB1E84" w:rsidRPr="00AA67DC">
        <w:rPr>
          <w:rFonts w:ascii="Book Antiqua" w:hAnsi="Book Antiqua" w:cs="Times New Roman"/>
          <w:noProof/>
          <w:color w:val="000000" w:themeColor="text1"/>
          <w:szCs w:val="24"/>
          <w:vertAlign w:val="superscript"/>
        </w:rPr>
        <w:t>10,13,26,</w:t>
      </w:r>
      <w:r w:rsidRPr="00AA67DC">
        <w:rPr>
          <w:rFonts w:ascii="Book Antiqua" w:hAnsi="Book Antiqua" w:cs="Times New Roman"/>
          <w:noProof/>
          <w:color w:val="000000" w:themeColor="text1"/>
          <w:szCs w:val="24"/>
          <w:vertAlign w:val="superscript"/>
        </w:rPr>
        <w:t>29]</w:t>
      </w:r>
      <w:r w:rsidR="00BB1E84" w:rsidRPr="00AA67DC">
        <w:rPr>
          <w:rFonts w:ascii="Book Antiqua" w:hAnsi="Book Antiqua" w:cs="Times New Roman"/>
          <w:color w:val="000000" w:themeColor="text1"/>
          <w:szCs w:val="24"/>
        </w:rPr>
        <w:t xml:space="preserve">. </w:t>
      </w:r>
      <w:r w:rsidRPr="00AA67DC">
        <w:rPr>
          <w:rFonts w:ascii="Book Antiqua" w:hAnsi="Book Antiqua" w:cs="Times New Roman"/>
          <w:color w:val="000000" w:themeColor="text1"/>
          <w:szCs w:val="24"/>
        </w:rPr>
        <w:t xml:space="preserve">The response rate for sorafenib is not high, but the drug reliably provides a survival benefit by stabilizing disease progression, the SD effect. However, even sorafenib shows a clear survival benefit in responders compared with non-responders according to </w:t>
      </w:r>
      <w:proofErr w:type="spellStart"/>
      <w:r w:rsidRPr="00AA67DC">
        <w:rPr>
          <w:rFonts w:ascii="Book Antiqua" w:hAnsi="Book Antiqua" w:cs="Times New Roman"/>
          <w:color w:val="000000" w:themeColor="text1"/>
          <w:szCs w:val="24"/>
        </w:rPr>
        <w:t>mRECIST</w:t>
      </w:r>
      <w:proofErr w:type="spellEnd"/>
      <w:r w:rsidRPr="00AA67DC">
        <w:rPr>
          <w:rFonts w:ascii="Book Antiqua" w:hAnsi="Book Antiqua" w:cs="Times New Roman"/>
          <w:color w:val="000000" w:themeColor="text1"/>
          <w:szCs w:val="24"/>
        </w:rPr>
        <w:t xml:space="preserve"> used to evaluate a database from prospective clinical trials with no selection bias</w:t>
      </w:r>
      <w:r w:rsidR="00BB1E84" w:rsidRPr="00AA67DC">
        <w:rPr>
          <w:rFonts w:ascii="Book Antiqua" w:hAnsi="Book Antiqua" w:cs="Times New Roman"/>
          <w:noProof/>
          <w:color w:val="000000" w:themeColor="text1"/>
          <w:szCs w:val="24"/>
          <w:vertAlign w:val="superscript"/>
        </w:rPr>
        <w:t>[10,26,</w:t>
      </w:r>
      <w:r w:rsidRPr="00AA67DC">
        <w:rPr>
          <w:rFonts w:ascii="Book Antiqua" w:hAnsi="Book Antiqua" w:cs="Times New Roman"/>
          <w:noProof/>
          <w:color w:val="000000" w:themeColor="text1"/>
          <w:szCs w:val="24"/>
          <w:vertAlign w:val="superscript"/>
        </w:rPr>
        <w:t>29]</w:t>
      </w:r>
      <w:r w:rsidRPr="00AA67DC">
        <w:rPr>
          <w:rFonts w:ascii="Book Antiqua" w:hAnsi="Book Antiqua" w:cs="Times New Roman"/>
          <w:color w:val="000000" w:themeColor="text1"/>
          <w:szCs w:val="24"/>
        </w:rPr>
        <w:t xml:space="preserve">, indicating that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with its higher response rate than sorafenib increases the percentage of patients who benefit from survival-prolonging effects. Thus, </w:t>
      </w:r>
      <w:proofErr w:type="spellStart"/>
      <w:r w:rsidRPr="00AA67DC">
        <w:rPr>
          <w:rFonts w:ascii="Book Antiqua" w:hAnsi="Book Antiqua" w:cs="Times New Roman"/>
          <w:color w:val="000000" w:themeColor="text1"/>
          <w:szCs w:val="24"/>
        </w:rPr>
        <w:t>oncologically</w:t>
      </w:r>
      <w:proofErr w:type="spellEnd"/>
      <w:r w:rsidRPr="00AA67DC">
        <w:rPr>
          <w:rFonts w:ascii="Book Antiqua" w:hAnsi="Book Antiqua" w:cs="Times New Roman"/>
          <w:color w:val="000000" w:themeColor="text1"/>
          <w:szCs w:val="24"/>
        </w:rPr>
        <w:t xml:space="preserve"> speaking, agent with higher response rate may be used as the first choice of treatment among the first-line agents. </w:t>
      </w:r>
    </w:p>
    <w:p w:rsidR="00C03EAE" w:rsidRPr="00AA67DC" w:rsidRDefault="00C03EAE" w:rsidP="00BA5199">
      <w:pPr>
        <w:snapToGrid w:val="0"/>
        <w:spacing w:line="360" w:lineRule="auto"/>
        <w:ind w:firstLineChars="100" w:firstLine="240"/>
        <w:rPr>
          <w:rFonts w:ascii="Book Antiqua" w:hAnsi="Book Antiqua" w:cs="Times New Roman"/>
          <w:color w:val="000000" w:themeColor="text1"/>
          <w:szCs w:val="24"/>
        </w:rPr>
      </w:pPr>
      <w:r w:rsidRPr="00AA67DC">
        <w:rPr>
          <w:rFonts w:ascii="Book Antiqua" w:hAnsi="Book Antiqua" w:cs="Times New Roman"/>
          <w:color w:val="000000" w:themeColor="text1"/>
          <w:szCs w:val="24"/>
        </w:rPr>
        <w:t xml:space="preserve">High response rates on imaging lead to both physicians and patients to be motivated to continue treatment. </w:t>
      </w:r>
      <w:bookmarkStart w:id="32" w:name="_Hlk534114194"/>
      <w:bookmarkStart w:id="33" w:name="_Hlk534114253"/>
      <w:r w:rsidRPr="00AA67DC">
        <w:rPr>
          <w:rFonts w:ascii="Book Antiqua" w:hAnsi="Book Antiqua" w:cs="Times New Roman"/>
          <w:color w:val="000000" w:themeColor="text1"/>
          <w:szCs w:val="24"/>
        </w:rPr>
        <w:t>This high tumor response obtained in many patients</w:t>
      </w:r>
      <w:bookmarkEnd w:id="32"/>
      <w:r w:rsidRPr="00AA67DC">
        <w:rPr>
          <w:rFonts w:ascii="Book Antiqua" w:hAnsi="Book Antiqua" w:cs="Times New Roman"/>
          <w:color w:val="000000" w:themeColor="text1"/>
          <w:szCs w:val="24"/>
        </w:rPr>
        <w:t xml:space="preserve"> will increase</w:t>
      </w:r>
      <w:bookmarkEnd w:id="33"/>
      <w:r w:rsidRPr="00AA67DC">
        <w:rPr>
          <w:rFonts w:ascii="Book Antiqua" w:hAnsi="Book Antiqua" w:cs="Times New Roman"/>
          <w:color w:val="000000" w:themeColor="text1"/>
          <w:szCs w:val="24"/>
        </w:rPr>
        <w:t xml:space="preserve"> patient compliance and possibly increase the conversion rate to more curative modalities such as resection, ablation, and curative </w:t>
      </w:r>
      <w:proofErr w:type="gramStart"/>
      <w:r w:rsidRPr="00AA67DC">
        <w:rPr>
          <w:rFonts w:ascii="Book Antiqua" w:hAnsi="Book Antiqua" w:cs="Times New Roman"/>
          <w:color w:val="000000" w:themeColor="text1"/>
          <w:szCs w:val="24"/>
        </w:rPr>
        <w:t>TACE</w:t>
      </w:r>
      <w:r w:rsidRPr="00AA67DC">
        <w:rPr>
          <w:rFonts w:ascii="Book Antiqua" w:hAnsi="Book Antiqua" w:cs="Times New Roman"/>
          <w:noProof/>
          <w:color w:val="000000" w:themeColor="text1"/>
          <w:szCs w:val="24"/>
          <w:vertAlign w:val="superscript"/>
        </w:rPr>
        <w:t>[</w:t>
      </w:r>
      <w:proofErr w:type="gramEnd"/>
      <w:r w:rsidRPr="00AA67DC">
        <w:rPr>
          <w:rFonts w:ascii="Book Antiqua" w:hAnsi="Book Antiqua" w:cs="Times New Roman"/>
          <w:noProof/>
          <w:color w:val="000000" w:themeColor="text1"/>
          <w:szCs w:val="24"/>
          <w:vertAlign w:val="superscript"/>
        </w:rPr>
        <w:t>35]</w:t>
      </w:r>
      <w:r w:rsidRPr="00AA67DC">
        <w:rPr>
          <w:rFonts w:ascii="Book Antiqua" w:hAnsi="Book Antiqua" w:cs="Times New Roman"/>
          <w:color w:val="000000" w:themeColor="text1"/>
          <w:szCs w:val="24"/>
        </w:rPr>
        <w:t>. Furthermore, the recently published response rate for Japanese BCLC B patients was 61.3%, which is fairly high and is superior to the world standard response rate of TACE (42%</w:t>
      </w:r>
      <w:proofErr w:type="gramStart"/>
      <w:r w:rsidRPr="00AA67DC">
        <w:rPr>
          <w:rFonts w:ascii="Book Antiqua" w:hAnsi="Book Antiqua" w:cs="Times New Roman"/>
          <w:color w:val="000000" w:themeColor="text1"/>
          <w:szCs w:val="24"/>
        </w:rPr>
        <w:t>)</w:t>
      </w:r>
      <w:r w:rsidR="00BB1E84" w:rsidRPr="00AA67DC">
        <w:rPr>
          <w:rFonts w:ascii="Book Antiqua" w:hAnsi="Book Antiqua" w:cs="Times New Roman"/>
          <w:noProof/>
          <w:color w:val="000000" w:themeColor="text1"/>
          <w:szCs w:val="24"/>
          <w:vertAlign w:val="superscript"/>
        </w:rPr>
        <w:t>[</w:t>
      </w:r>
      <w:proofErr w:type="gramEnd"/>
      <w:r w:rsidR="00BB1E84" w:rsidRPr="00AA67DC">
        <w:rPr>
          <w:rFonts w:ascii="Book Antiqua" w:hAnsi="Book Antiqua" w:cs="Times New Roman"/>
          <w:noProof/>
          <w:color w:val="000000" w:themeColor="text1"/>
          <w:szCs w:val="24"/>
          <w:vertAlign w:val="superscript"/>
        </w:rPr>
        <w:t>27,54,</w:t>
      </w:r>
      <w:r w:rsidRPr="00AA67DC">
        <w:rPr>
          <w:rFonts w:ascii="Book Antiqua" w:hAnsi="Book Antiqua" w:cs="Times New Roman"/>
          <w:noProof/>
          <w:color w:val="000000" w:themeColor="text1"/>
          <w:szCs w:val="24"/>
          <w:vertAlign w:val="superscript"/>
        </w:rPr>
        <w:t>55]</w:t>
      </w:r>
      <w:r w:rsidRPr="00AA67DC">
        <w:rPr>
          <w:rFonts w:ascii="Book Antiqua" w:hAnsi="Book Antiqua" w:cs="Times New Roman"/>
          <w:color w:val="000000" w:themeColor="text1"/>
          <w:szCs w:val="24"/>
        </w:rPr>
        <w:t xml:space="preserve"> and initial TACE (52%) in the Japanese subgroup</w:t>
      </w:r>
      <w:r w:rsidRPr="00AA67DC">
        <w:rPr>
          <w:rFonts w:ascii="Book Antiqua" w:hAnsi="Book Antiqua" w:cs="Times New Roman"/>
          <w:noProof/>
          <w:color w:val="000000" w:themeColor="text1"/>
          <w:szCs w:val="24"/>
          <w:vertAlign w:val="superscript"/>
        </w:rPr>
        <w:t>[56]</w:t>
      </w:r>
      <w:r w:rsidRPr="00AA67DC" w:rsidDel="00EE23FC">
        <w:rPr>
          <w:rFonts w:ascii="Book Antiqua" w:hAnsi="Book Antiqua" w:cs="Times New Roman"/>
          <w:color w:val="000000" w:themeColor="text1"/>
          <w:szCs w:val="24"/>
        </w:rPr>
        <w:t xml:space="preserve"> </w:t>
      </w:r>
      <w:r w:rsidRPr="00AA67DC">
        <w:rPr>
          <w:rFonts w:ascii="Book Antiqua" w:hAnsi="Book Antiqua" w:cs="Times New Roman"/>
          <w:color w:val="000000" w:themeColor="text1"/>
          <w:szCs w:val="24"/>
        </w:rPr>
        <w:t xml:space="preserve">as reported in the OPTIMIS trial. The response rate was particularly high when compared with that for the 2nd and later TACE session in the OPTIMIS trial, and for Japanese patients whose disease became refractory </w:t>
      </w:r>
      <w:r w:rsidR="00BB1E84" w:rsidRPr="00AA67DC">
        <w:rPr>
          <w:rFonts w:ascii="Book Antiqua" w:hAnsi="Book Antiqua" w:cs="Times New Roman"/>
          <w:color w:val="000000" w:themeColor="text1"/>
          <w:szCs w:val="24"/>
        </w:rPr>
        <w:t xml:space="preserve">to TACE, in which ORR was just </w:t>
      </w:r>
      <w:r w:rsidRPr="00AA67DC">
        <w:rPr>
          <w:rFonts w:ascii="Book Antiqua" w:hAnsi="Book Antiqua" w:cs="Times New Roman"/>
          <w:color w:val="000000" w:themeColor="text1"/>
          <w:szCs w:val="24"/>
        </w:rPr>
        <w:t>13.9</w:t>
      </w:r>
      <w:proofErr w:type="gramStart"/>
      <w:r w:rsidRPr="00AA67DC">
        <w:rPr>
          <w:rFonts w:ascii="Book Antiqua" w:hAnsi="Book Antiqua" w:cs="Times New Roman"/>
          <w:color w:val="000000" w:themeColor="text1"/>
          <w:szCs w:val="24"/>
        </w:rPr>
        <w:t>%</w:t>
      </w:r>
      <w:r w:rsidRPr="00AA67DC">
        <w:rPr>
          <w:rFonts w:ascii="Book Antiqua" w:hAnsi="Book Antiqua" w:cs="Times New Roman"/>
          <w:noProof/>
          <w:color w:val="000000" w:themeColor="text1"/>
          <w:szCs w:val="24"/>
          <w:vertAlign w:val="superscript"/>
        </w:rPr>
        <w:t>[</w:t>
      </w:r>
      <w:proofErr w:type="gramEnd"/>
      <w:r w:rsidRPr="00AA67DC">
        <w:rPr>
          <w:rFonts w:ascii="Book Antiqua" w:hAnsi="Book Antiqua" w:cs="Times New Roman"/>
          <w:noProof/>
          <w:color w:val="000000" w:themeColor="text1"/>
          <w:szCs w:val="24"/>
          <w:vertAlign w:val="superscript"/>
        </w:rPr>
        <w:t>57]</w:t>
      </w:r>
      <w:r w:rsidRPr="00AA67DC">
        <w:rPr>
          <w:rFonts w:ascii="Book Antiqua" w:hAnsi="Book Antiqua" w:cs="Times New Roman"/>
          <w:color w:val="000000" w:themeColor="text1"/>
          <w:szCs w:val="24"/>
        </w:rPr>
        <w:t xml:space="preserve">. </w:t>
      </w:r>
    </w:p>
    <w:p w:rsidR="00C03EAE" w:rsidRPr="00AA67DC" w:rsidRDefault="00C03EAE" w:rsidP="00BA5199">
      <w:pPr>
        <w:snapToGrid w:val="0"/>
        <w:spacing w:line="360" w:lineRule="auto"/>
        <w:ind w:firstLineChars="100" w:firstLine="240"/>
        <w:rPr>
          <w:rFonts w:ascii="Book Antiqua" w:hAnsi="Book Antiqua" w:cs="Times New Roman"/>
          <w:color w:val="000000" w:themeColor="text1"/>
          <w:szCs w:val="24"/>
        </w:rPr>
      </w:pPr>
      <w:r w:rsidRPr="00AA67DC">
        <w:rPr>
          <w:rFonts w:ascii="Book Antiqua" w:hAnsi="Book Antiqua" w:cs="Times New Roman"/>
          <w:color w:val="000000" w:themeColor="text1"/>
          <w:szCs w:val="24"/>
        </w:rPr>
        <w:t xml:space="preserve">Therefore, drugs with a high response rate may be used as the first choice for BCLC B patients unsuitable for TACE, </w:t>
      </w:r>
      <w:r w:rsidRPr="00AA67DC">
        <w:rPr>
          <w:rFonts w:ascii="Book Antiqua" w:hAnsi="Book Antiqua" w:cs="Times New Roman"/>
          <w:i/>
          <w:color w:val="000000" w:themeColor="text1"/>
          <w:szCs w:val="24"/>
        </w:rPr>
        <w:t>i.e</w:t>
      </w:r>
      <w:r w:rsidRPr="00AA67DC">
        <w:rPr>
          <w:rFonts w:ascii="Book Antiqua" w:hAnsi="Book Antiqua" w:cs="Times New Roman"/>
          <w:color w:val="000000" w:themeColor="text1"/>
          <w:szCs w:val="24"/>
        </w:rPr>
        <w:t xml:space="preserve">., patients likely to become refractory. This statement does not entirely rule out the usefulness of TACE; indeed, as </w:t>
      </w:r>
      <w:r w:rsidRPr="00AA67DC">
        <w:rPr>
          <w:rFonts w:ascii="Book Antiqua" w:hAnsi="Book Antiqua" w:cs="Times New Roman"/>
          <w:color w:val="000000" w:themeColor="text1"/>
          <w:szCs w:val="24"/>
        </w:rPr>
        <w:lastRenderedPageBreak/>
        <w:t xml:space="preserve">reported by the TACTICS </w:t>
      </w:r>
      <w:proofErr w:type="gramStart"/>
      <w:r w:rsidRPr="00AA67DC">
        <w:rPr>
          <w:rFonts w:ascii="Book Antiqua" w:hAnsi="Book Antiqua" w:cs="Times New Roman"/>
          <w:color w:val="000000" w:themeColor="text1"/>
          <w:szCs w:val="24"/>
        </w:rPr>
        <w:t>trial</w:t>
      </w:r>
      <w:r w:rsidRPr="00AA67DC">
        <w:rPr>
          <w:rFonts w:ascii="Book Antiqua" w:hAnsi="Book Antiqua" w:cs="Times New Roman"/>
          <w:noProof/>
          <w:color w:val="000000" w:themeColor="text1"/>
          <w:szCs w:val="24"/>
          <w:vertAlign w:val="superscript"/>
        </w:rPr>
        <w:t>[</w:t>
      </w:r>
      <w:proofErr w:type="gramEnd"/>
      <w:r w:rsidRPr="00AA67DC">
        <w:rPr>
          <w:rFonts w:ascii="Book Antiqua" w:hAnsi="Book Antiqua" w:cs="Times New Roman"/>
          <w:noProof/>
          <w:color w:val="000000" w:themeColor="text1"/>
          <w:szCs w:val="24"/>
          <w:vertAlign w:val="superscript"/>
        </w:rPr>
        <w:t>30]</w:t>
      </w:r>
      <w:r w:rsidRPr="00AA67DC">
        <w:rPr>
          <w:rStyle w:val="a9"/>
          <w:rFonts w:ascii="Book Antiqua" w:hAnsi="Book Antiqua" w:cs="Times New Roman"/>
          <w:color w:val="000000" w:themeColor="text1"/>
          <w:szCs w:val="24"/>
          <w:u w:val="none"/>
        </w:rPr>
        <w:t xml:space="preserve">, when a tumor enlarges during targeted therapy then treatment of the enlarged tumor with </w:t>
      </w:r>
      <w:r w:rsidRPr="00AA67DC">
        <w:rPr>
          <w:rFonts w:ascii="Book Antiqua" w:hAnsi="Book Antiqua" w:cs="Times New Roman"/>
          <w:color w:val="000000" w:themeColor="text1"/>
          <w:szCs w:val="24"/>
        </w:rPr>
        <w:t xml:space="preserve">super-selective TACE to control growth while preserving liver function may be a good strategy in a real world clinical practice. </w:t>
      </w:r>
    </w:p>
    <w:p w:rsidR="00C03EAE" w:rsidRPr="00AA67DC" w:rsidRDefault="00C03EAE" w:rsidP="00BA5199">
      <w:pPr>
        <w:snapToGrid w:val="0"/>
        <w:spacing w:line="360" w:lineRule="auto"/>
        <w:rPr>
          <w:rFonts w:ascii="Book Antiqua" w:hAnsi="Book Antiqua" w:cs="Times New Roman"/>
          <w:color w:val="000000" w:themeColor="text1"/>
          <w:szCs w:val="24"/>
        </w:rPr>
      </w:pPr>
    </w:p>
    <w:p w:rsidR="00C03EAE" w:rsidRPr="00AA67DC" w:rsidRDefault="00BB1E84" w:rsidP="00BA5199">
      <w:pPr>
        <w:snapToGrid w:val="0"/>
        <w:spacing w:line="360" w:lineRule="auto"/>
        <w:rPr>
          <w:rFonts w:ascii="Book Antiqua" w:hAnsi="Book Antiqua" w:cs="Times New Roman"/>
          <w:b/>
          <w:color w:val="000000" w:themeColor="text1"/>
          <w:szCs w:val="24"/>
        </w:rPr>
      </w:pPr>
      <w:r w:rsidRPr="00AA67DC">
        <w:rPr>
          <w:rFonts w:ascii="Book Antiqua" w:hAnsi="Book Antiqua" w:cs="Times New Roman"/>
          <w:b/>
          <w:color w:val="000000" w:themeColor="text1"/>
          <w:szCs w:val="24"/>
        </w:rPr>
        <w:t>IMMUNE CHECKPOINT INHIBITORS</w:t>
      </w:r>
    </w:p>
    <w:p w:rsidR="00C03EAE" w:rsidRPr="00AA67DC" w:rsidRDefault="00C03EAE" w:rsidP="00BA5199">
      <w:pPr>
        <w:snapToGrid w:val="0"/>
        <w:spacing w:line="360" w:lineRule="auto"/>
        <w:rPr>
          <w:rFonts w:ascii="Book Antiqua" w:hAnsi="Book Antiqua" w:cs="Times New Roman"/>
          <w:b/>
          <w:i/>
          <w:color w:val="000000" w:themeColor="text1"/>
          <w:szCs w:val="24"/>
        </w:rPr>
      </w:pPr>
      <w:r w:rsidRPr="00AA67DC">
        <w:rPr>
          <w:rFonts w:ascii="Book Antiqua" w:hAnsi="Book Antiqua" w:cs="Times New Roman"/>
          <w:b/>
          <w:i/>
          <w:color w:val="000000" w:themeColor="text1"/>
          <w:szCs w:val="24"/>
        </w:rPr>
        <w:t>Nivolumab</w:t>
      </w:r>
    </w:p>
    <w:p w:rsidR="00C03EAE" w:rsidRPr="00AA67DC" w:rsidRDefault="00C03EAE" w:rsidP="00BA5199">
      <w:pPr>
        <w:snapToGrid w:val="0"/>
        <w:spacing w:line="360" w:lineRule="auto"/>
        <w:rPr>
          <w:rFonts w:ascii="Book Antiqua" w:hAnsi="Book Antiqua" w:cs="Times New Roman"/>
          <w:color w:val="000000" w:themeColor="text1"/>
          <w:szCs w:val="24"/>
        </w:rPr>
      </w:pPr>
      <w:r w:rsidRPr="00AA67DC">
        <w:rPr>
          <w:rFonts w:ascii="Book Antiqua" w:hAnsi="Book Antiqua" w:cs="Times New Roman"/>
          <w:color w:val="000000" w:themeColor="text1"/>
          <w:szCs w:val="24"/>
        </w:rPr>
        <w:t xml:space="preserve">Nivolumab is the first recombinant monoclonal human immunoglobulin IgG4 antibody specific for human PD-1. A phase I/II study of advanced HCC, the Checkmate-040 trial, reported a response rate of 20%, which included three complete responders. The disease control rate was 64%, which is very promising. The drug also showed a durable and long-lasting response effect in </w:t>
      </w:r>
      <w:proofErr w:type="gramStart"/>
      <w:r w:rsidRPr="00AA67DC">
        <w:rPr>
          <w:rFonts w:ascii="Book Antiqua" w:hAnsi="Book Antiqua" w:cs="Times New Roman"/>
          <w:color w:val="000000" w:themeColor="text1"/>
          <w:szCs w:val="24"/>
        </w:rPr>
        <w:t>responders</w:t>
      </w:r>
      <w:r w:rsidRPr="00AA67DC">
        <w:rPr>
          <w:rFonts w:ascii="Book Antiqua" w:hAnsi="Book Antiqua" w:cs="Times New Roman"/>
          <w:noProof/>
          <w:color w:val="000000" w:themeColor="text1"/>
          <w:szCs w:val="24"/>
          <w:vertAlign w:val="superscript"/>
        </w:rPr>
        <w:t>[</w:t>
      </w:r>
      <w:proofErr w:type="gramEnd"/>
      <w:r w:rsidRPr="00AA67DC">
        <w:rPr>
          <w:rFonts w:ascii="Book Antiqua" w:hAnsi="Book Antiqua" w:cs="Times New Roman"/>
          <w:noProof/>
          <w:color w:val="000000" w:themeColor="text1"/>
          <w:szCs w:val="24"/>
          <w:vertAlign w:val="superscript"/>
        </w:rPr>
        <w:t>58]</w:t>
      </w:r>
      <w:r w:rsidRPr="00AA67DC">
        <w:rPr>
          <w:rFonts w:ascii="Book Antiqua" w:hAnsi="Book Antiqua" w:cs="Times New Roman"/>
          <w:color w:val="000000" w:themeColor="text1"/>
          <w:szCs w:val="24"/>
        </w:rPr>
        <w:t>. AE profiles are fairly mild; grade 3 AE was o</w:t>
      </w:r>
      <w:r w:rsidR="003711AB" w:rsidRPr="00AA67DC">
        <w:rPr>
          <w:rFonts w:ascii="Book Antiqua" w:hAnsi="Book Antiqua" w:cs="Times New Roman"/>
          <w:color w:val="000000" w:themeColor="text1"/>
          <w:szCs w:val="24"/>
        </w:rPr>
        <w:t xml:space="preserve">nly observed in 1 % (fatigue). </w:t>
      </w:r>
      <w:r w:rsidRPr="00AA67DC">
        <w:rPr>
          <w:rFonts w:ascii="Book Antiqua" w:hAnsi="Book Antiqua" w:cs="Times New Roman"/>
          <w:color w:val="000000" w:themeColor="text1"/>
          <w:szCs w:val="24"/>
        </w:rPr>
        <w:t>Grade 1/2 AEs include rash (19%), pruritus (10%), diarrhea (10%), decreased appetite (10%) and fatigue (8%</w:t>
      </w:r>
      <w:proofErr w:type="gramStart"/>
      <w:r w:rsidRPr="00AA67DC">
        <w:rPr>
          <w:rFonts w:ascii="Book Antiqua" w:hAnsi="Book Antiqua" w:cs="Times New Roman"/>
          <w:color w:val="000000" w:themeColor="text1"/>
          <w:szCs w:val="24"/>
        </w:rPr>
        <w:t>)</w:t>
      </w:r>
      <w:r w:rsidRPr="00AA67DC">
        <w:rPr>
          <w:rFonts w:ascii="Book Antiqua" w:hAnsi="Book Antiqua" w:cs="Times New Roman"/>
          <w:noProof/>
          <w:color w:val="000000" w:themeColor="text1"/>
          <w:szCs w:val="24"/>
          <w:vertAlign w:val="superscript"/>
        </w:rPr>
        <w:t>[</w:t>
      </w:r>
      <w:proofErr w:type="gramEnd"/>
      <w:r w:rsidRPr="00AA67DC">
        <w:rPr>
          <w:rFonts w:ascii="Book Antiqua" w:hAnsi="Book Antiqua" w:cs="Times New Roman"/>
          <w:noProof/>
          <w:color w:val="000000" w:themeColor="text1"/>
          <w:szCs w:val="24"/>
          <w:vertAlign w:val="superscript"/>
        </w:rPr>
        <w:t>58]</w:t>
      </w:r>
      <w:r w:rsidR="003711AB" w:rsidRPr="00AA67DC">
        <w:rPr>
          <w:rFonts w:ascii="Book Antiqua" w:hAnsi="Book Antiqua" w:cs="Times New Roman"/>
          <w:color w:val="000000" w:themeColor="text1"/>
          <w:szCs w:val="24"/>
        </w:rPr>
        <w:t xml:space="preserve">. </w:t>
      </w:r>
      <w:r w:rsidRPr="00AA67DC">
        <w:rPr>
          <w:rFonts w:ascii="Book Antiqua" w:hAnsi="Book Antiqua" w:cs="Times New Roman"/>
          <w:color w:val="000000" w:themeColor="text1"/>
          <w:szCs w:val="24"/>
        </w:rPr>
        <w:t xml:space="preserve">Subsequently, a trial involving an increased number of patients was performed and the updated results were reported at ASCO in 2017. The median survival of patients treated with nivolumab as a first-line therapy was 28.6 </w:t>
      </w:r>
      <w:proofErr w:type="spellStart"/>
      <w:r w:rsidRPr="00AA67DC">
        <w:rPr>
          <w:rFonts w:ascii="Book Antiqua" w:hAnsi="Book Antiqua" w:cs="Times New Roman"/>
          <w:color w:val="000000" w:themeColor="text1"/>
          <w:szCs w:val="24"/>
        </w:rPr>
        <w:t>mo</w:t>
      </w:r>
      <w:proofErr w:type="spellEnd"/>
      <w:r w:rsidRPr="00AA67DC">
        <w:rPr>
          <w:rFonts w:ascii="Book Antiqua" w:hAnsi="Book Antiqua" w:cs="Times New Roman"/>
          <w:color w:val="000000" w:themeColor="text1"/>
          <w:szCs w:val="24"/>
        </w:rPr>
        <w:t xml:space="preserve"> whereas that of patients treated with nivolumab</w:t>
      </w:r>
      <w:r w:rsidRPr="00AA67DC" w:rsidDel="00DB587E">
        <w:rPr>
          <w:rFonts w:ascii="Book Antiqua" w:hAnsi="Book Antiqua" w:cs="Times New Roman"/>
          <w:color w:val="000000" w:themeColor="text1"/>
          <w:szCs w:val="24"/>
        </w:rPr>
        <w:t xml:space="preserve"> </w:t>
      </w:r>
      <w:r w:rsidRPr="00AA67DC">
        <w:rPr>
          <w:rFonts w:ascii="Book Antiqua" w:hAnsi="Book Antiqua" w:cs="Times New Roman"/>
          <w:color w:val="000000" w:themeColor="text1"/>
          <w:szCs w:val="24"/>
        </w:rPr>
        <w:t xml:space="preserve">as a second-line was 15 </w:t>
      </w:r>
      <w:proofErr w:type="spellStart"/>
      <w:r w:rsidRPr="00AA67DC">
        <w:rPr>
          <w:rFonts w:ascii="Book Antiqua" w:hAnsi="Book Antiqua" w:cs="Times New Roman"/>
          <w:color w:val="000000" w:themeColor="text1"/>
          <w:szCs w:val="24"/>
        </w:rPr>
        <w:t>mo</w:t>
      </w:r>
      <w:proofErr w:type="spellEnd"/>
      <w:r w:rsidRPr="00AA67DC">
        <w:rPr>
          <w:rFonts w:ascii="Book Antiqua" w:hAnsi="Book Antiqua" w:cs="Times New Roman"/>
          <w:color w:val="000000" w:themeColor="text1"/>
          <w:szCs w:val="24"/>
        </w:rPr>
        <w:t xml:space="preserve">; again, very promising. Based on the results of the phase I/II study described above, the </w:t>
      </w:r>
      <w:r w:rsidR="003711AB" w:rsidRPr="00AA67DC">
        <w:rPr>
          <w:rFonts w:ascii="Book Antiqua" w:eastAsia="DengXian" w:hAnsi="Book Antiqua" w:cs="Times New Roman" w:hint="eastAsia"/>
          <w:color w:val="000000" w:themeColor="text1"/>
          <w:szCs w:val="24"/>
          <w:lang w:eastAsia="zh-CN"/>
        </w:rPr>
        <w:t>United States</w:t>
      </w:r>
      <w:r w:rsidRPr="00AA67DC">
        <w:rPr>
          <w:rFonts w:ascii="Book Antiqua" w:hAnsi="Book Antiqua" w:cs="Times New Roman"/>
          <w:color w:val="000000" w:themeColor="text1"/>
          <w:szCs w:val="24"/>
        </w:rPr>
        <w:t xml:space="preserve"> marked nivolumab for priority review as a second-line agent after sorafenib; it was approved by the </w:t>
      </w:r>
      <w:r w:rsidR="003711AB" w:rsidRPr="00AA67DC">
        <w:rPr>
          <w:rFonts w:ascii="Book Antiqua" w:hAnsi="Book Antiqua" w:cs="Times New Roman"/>
          <w:color w:val="000000" w:themeColor="text1"/>
          <w:szCs w:val="24"/>
        </w:rPr>
        <w:t>Food and Drug Administration</w:t>
      </w:r>
      <w:r w:rsidRPr="00AA67DC">
        <w:rPr>
          <w:rFonts w:ascii="Book Antiqua" w:hAnsi="Book Antiqua" w:cs="Times New Roman"/>
          <w:color w:val="000000" w:themeColor="text1"/>
          <w:szCs w:val="24"/>
        </w:rPr>
        <w:t xml:space="preserve"> in September 2017. The head-to-head phase III study (ChecMate-459) of nivolumab vs sorafenib as a first-line agent is now ongoing and the results are eagerly awaited. </w:t>
      </w:r>
      <w:bookmarkStart w:id="34" w:name="_Hlk534117532"/>
      <w:r w:rsidRPr="00AA67DC">
        <w:rPr>
          <w:rFonts w:ascii="Book Antiqua" w:hAnsi="Book Antiqua" w:cs="Times New Roman"/>
          <w:color w:val="000000" w:themeColor="text1"/>
          <w:szCs w:val="24"/>
        </w:rPr>
        <w:t>If this study is positive, 1</w:t>
      </w:r>
      <w:r w:rsidRPr="00AA67DC">
        <w:rPr>
          <w:rFonts w:ascii="Book Antiqua" w:hAnsi="Book Antiqua" w:cs="Times New Roman"/>
          <w:color w:val="000000" w:themeColor="text1"/>
          <w:szCs w:val="24"/>
          <w:vertAlign w:val="superscript"/>
        </w:rPr>
        <w:t>st</w:t>
      </w:r>
      <w:r w:rsidRPr="00AA67DC">
        <w:rPr>
          <w:rFonts w:ascii="Book Antiqua" w:hAnsi="Book Antiqua" w:cs="Times New Roman"/>
          <w:color w:val="000000" w:themeColor="text1"/>
          <w:szCs w:val="24"/>
        </w:rPr>
        <w:t xml:space="preserve"> option among 1</w:t>
      </w:r>
      <w:r w:rsidRPr="00AA67DC">
        <w:rPr>
          <w:rFonts w:ascii="Book Antiqua" w:hAnsi="Book Antiqua" w:cs="Times New Roman"/>
          <w:color w:val="000000" w:themeColor="text1"/>
          <w:szCs w:val="24"/>
          <w:vertAlign w:val="superscript"/>
        </w:rPr>
        <w:t>st</w:t>
      </w:r>
      <w:r w:rsidRPr="00AA67DC">
        <w:rPr>
          <w:rFonts w:ascii="Book Antiqua" w:hAnsi="Book Antiqua" w:cs="Times New Roman"/>
          <w:color w:val="000000" w:themeColor="text1"/>
          <w:szCs w:val="24"/>
        </w:rPr>
        <w:t xml:space="preserve"> line agents will undoubtedly become nivolumab because of its durable long-lasting response in responders.</w:t>
      </w:r>
    </w:p>
    <w:bookmarkEnd w:id="34"/>
    <w:p w:rsidR="00C03EAE" w:rsidRPr="00AA67DC" w:rsidRDefault="00C03EAE" w:rsidP="00BA5199">
      <w:pPr>
        <w:snapToGrid w:val="0"/>
        <w:spacing w:line="360" w:lineRule="auto"/>
        <w:rPr>
          <w:rFonts w:ascii="Book Antiqua" w:hAnsi="Book Antiqua" w:cs="Times New Roman"/>
          <w:color w:val="000000" w:themeColor="text1"/>
          <w:szCs w:val="24"/>
        </w:rPr>
      </w:pPr>
    </w:p>
    <w:p w:rsidR="00C03EAE" w:rsidRPr="00AA67DC" w:rsidRDefault="00C03EAE" w:rsidP="00BA5199">
      <w:pPr>
        <w:snapToGrid w:val="0"/>
        <w:spacing w:line="360" w:lineRule="auto"/>
        <w:rPr>
          <w:rFonts w:ascii="Book Antiqua" w:hAnsi="Book Antiqua" w:cs="Times New Roman"/>
          <w:b/>
          <w:i/>
          <w:color w:val="000000" w:themeColor="text1"/>
          <w:szCs w:val="24"/>
        </w:rPr>
      </w:pPr>
      <w:r w:rsidRPr="00AA67DC">
        <w:rPr>
          <w:rFonts w:ascii="Book Antiqua" w:hAnsi="Book Antiqua" w:cs="Times New Roman"/>
          <w:b/>
          <w:i/>
          <w:color w:val="000000" w:themeColor="text1"/>
          <w:szCs w:val="24"/>
        </w:rPr>
        <w:t>Pembrolizumab</w:t>
      </w:r>
    </w:p>
    <w:p w:rsidR="00C03EAE" w:rsidRPr="00AA67DC" w:rsidRDefault="00C03EAE" w:rsidP="00BA5199">
      <w:pPr>
        <w:snapToGrid w:val="0"/>
        <w:spacing w:line="360" w:lineRule="auto"/>
        <w:rPr>
          <w:rFonts w:ascii="Book Antiqua" w:hAnsi="Book Antiqua" w:cs="Times New Roman"/>
          <w:color w:val="000000" w:themeColor="text1"/>
          <w:szCs w:val="24"/>
        </w:rPr>
      </w:pPr>
      <w:r w:rsidRPr="00AA67DC">
        <w:rPr>
          <w:rFonts w:ascii="Book Antiqua" w:hAnsi="Book Antiqua" w:cs="Times New Roman"/>
          <w:color w:val="000000" w:themeColor="text1"/>
          <w:szCs w:val="24"/>
        </w:rPr>
        <w:t xml:space="preserve">Similar to nivolumab pembrolizumab is a recombinant monoclonal human </w:t>
      </w:r>
      <w:r w:rsidRPr="00AA67DC">
        <w:rPr>
          <w:rFonts w:ascii="Book Antiqua" w:hAnsi="Book Antiqua" w:cs="Times New Roman"/>
          <w:color w:val="000000" w:themeColor="text1"/>
          <w:szCs w:val="24"/>
        </w:rPr>
        <w:lastRenderedPageBreak/>
        <w:t xml:space="preserve">immunoglobulin IgG4 antibody specific for human PD-1. A phase II study of HCC patients reported a response rate of 17%, indicating that the effects are comparable with those of </w:t>
      </w:r>
      <w:proofErr w:type="gramStart"/>
      <w:r w:rsidRPr="00AA67DC">
        <w:rPr>
          <w:rFonts w:ascii="Book Antiqua" w:hAnsi="Book Antiqua" w:cs="Times New Roman"/>
          <w:color w:val="000000" w:themeColor="text1"/>
          <w:szCs w:val="24"/>
        </w:rPr>
        <w:t>nivolumab</w:t>
      </w:r>
      <w:r w:rsidRPr="00AA67DC">
        <w:rPr>
          <w:rFonts w:ascii="Book Antiqua" w:hAnsi="Book Antiqua" w:cs="Times New Roman"/>
          <w:noProof/>
          <w:color w:val="000000" w:themeColor="text1"/>
          <w:szCs w:val="24"/>
          <w:vertAlign w:val="superscript"/>
        </w:rPr>
        <w:t>[</w:t>
      </w:r>
      <w:proofErr w:type="gramEnd"/>
      <w:r w:rsidRPr="00AA67DC">
        <w:rPr>
          <w:rFonts w:ascii="Book Antiqua" w:hAnsi="Book Antiqua" w:cs="Times New Roman"/>
          <w:noProof/>
          <w:color w:val="000000" w:themeColor="text1"/>
          <w:szCs w:val="24"/>
          <w:vertAlign w:val="superscript"/>
        </w:rPr>
        <w:t>59]</w:t>
      </w:r>
      <w:r w:rsidRPr="00AA67DC">
        <w:rPr>
          <w:rFonts w:ascii="Book Antiqua" w:hAnsi="Book Antiqua" w:cs="Times New Roman"/>
          <w:color w:val="000000" w:themeColor="text1"/>
          <w:szCs w:val="24"/>
        </w:rPr>
        <w:t>. AE profiles are also mild and comparable with those of nivolumab: grade 3 AEs were observed only in 4% (fatigue) and 1% (decreased appetite). Grade 1/2 AEs include fatigue (17%), pruritus (12%), diarrhea (11%) and rash (10%</w:t>
      </w:r>
      <w:proofErr w:type="gramStart"/>
      <w:r w:rsidRPr="00AA67DC">
        <w:rPr>
          <w:rFonts w:ascii="Book Antiqua" w:hAnsi="Book Antiqua" w:cs="Times New Roman"/>
          <w:color w:val="000000" w:themeColor="text1"/>
          <w:szCs w:val="24"/>
        </w:rPr>
        <w:t>)</w:t>
      </w:r>
      <w:r w:rsidRPr="00AA67DC">
        <w:rPr>
          <w:rFonts w:ascii="Book Antiqua" w:hAnsi="Book Antiqua" w:cs="Times New Roman"/>
          <w:noProof/>
          <w:color w:val="000000" w:themeColor="text1"/>
          <w:szCs w:val="24"/>
          <w:vertAlign w:val="superscript"/>
        </w:rPr>
        <w:t>[</w:t>
      </w:r>
      <w:proofErr w:type="gramEnd"/>
      <w:r w:rsidRPr="00AA67DC">
        <w:rPr>
          <w:rFonts w:ascii="Book Antiqua" w:hAnsi="Book Antiqua" w:cs="Times New Roman"/>
          <w:noProof/>
          <w:color w:val="000000" w:themeColor="text1"/>
          <w:szCs w:val="24"/>
          <w:vertAlign w:val="superscript"/>
        </w:rPr>
        <w:t>59]</w:t>
      </w:r>
      <w:r w:rsidR="003711AB" w:rsidRPr="00AA67DC">
        <w:rPr>
          <w:rFonts w:ascii="Book Antiqua" w:hAnsi="Book Antiqua" w:cs="Times New Roman"/>
          <w:color w:val="000000" w:themeColor="text1"/>
          <w:szCs w:val="24"/>
        </w:rPr>
        <w:t xml:space="preserve">. </w:t>
      </w:r>
      <w:r w:rsidRPr="00AA67DC">
        <w:rPr>
          <w:rFonts w:ascii="Book Antiqua" w:hAnsi="Book Antiqua" w:cs="Times New Roman"/>
          <w:color w:val="000000" w:themeColor="text1"/>
          <w:szCs w:val="24"/>
        </w:rPr>
        <w:t xml:space="preserve">A placebo-controlled phase III study of pembrolizumab as a second-line treatment for patients refractory/intolerant to sorafenib is now </w:t>
      </w:r>
      <w:proofErr w:type="gramStart"/>
      <w:r w:rsidRPr="00AA67DC">
        <w:rPr>
          <w:rFonts w:ascii="Book Antiqua" w:hAnsi="Book Antiqua" w:cs="Times New Roman"/>
          <w:color w:val="000000" w:themeColor="text1"/>
          <w:szCs w:val="24"/>
        </w:rPr>
        <w:t>underway</w:t>
      </w:r>
      <w:r w:rsidRPr="00AA67DC">
        <w:rPr>
          <w:rFonts w:ascii="Book Antiqua" w:hAnsi="Book Antiqua" w:cs="Times New Roman"/>
          <w:noProof/>
          <w:color w:val="000000" w:themeColor="text1"/>
          <w:szCs w:val="24"/>
          <w:vertAlign w:val="superscript"/>
        </w:rPr>
        <w:t>[</w:t>
      </w:r>
      <w:proofErr w:type="gramEnd"/>
      <w:r w:rsidRPr="00AA67DC">
        <w:rPr>
          <w:rFonts w:ascii="Book Antiqua" w:hAnsi="Book Antiqua" w:cs="Times New Roman"/>
          <w:noProof/>
          <w:color w:val="000000" w:themeColor="text1"/>
          <w:szCs w:val="24"/>
          <w:vertAlign w:val="superscript"/>
        </w:rPr>
        <w:t>60]</w:t>
      </w:r>
      <w:r w:rsidRPr="00AA67DC">
        <w:rPr>
          <w:rFonts w:ascii="Book Antiqua" w:hAnsi="Book Antiqua" w:cs="Times New Roman"/>
          <w:color w:val="000000" w:themeColor="text1"/>
          <w:szCs w:val="24"/>
        </w:rPr>
        <w:t xml:space="preserve">. </w:t>
      </w:r>
    </w:p>
    <w:p w:rsidR="00C03EAE" w:rsidRPr="00AA67DC" w:rsidRDefault="00C03EAE" w:rsidP="00BA5199">
      <w:pPr>
        <w:snapToGrid w:val="0"/>
        <w:spacing w:line="360" w:lineRule="auto"/>
        <w:rPr>
          <w:rFonts w:ascii="Book Antiqua" w:hAnsi="Book Antiqua" w:cs="Times New Roman"/>
          <w:color w:val="000000" w:themeColor="text1"/>
          <w:szCs w:val="24"/>
        </w:rPr>
      </w:pPr>
    </w:p>
    <w:p w:rsidR="00C03EAE" w:rsidRPr="00AA67DC" w:rsidRDefault="00C03EAE" w:rsidP="00BA5199">
      <w:pPr>
        <w:snapToGrid w:val="0"/>
        <w:spacing w:line="360" w:lineRule="auto"/>
        <w:rPr>
          <w:rFonts w:ascii="Book Antiqua" w:hAnsi="Book Antiqua" w:cs="Times New Roman"/>
          <w:b/>
          <w:i/>
          <w:color w:val="000000" w:themeColor="text1"/>
          <w:szCs w:val="24"/>
        </w:rPr>
      </w:pPr>
      <w:r w:rsidRPr="00AA67DC">
        <w:rPr>
          <w:rFonts w:ascii="Book Antiqua" w:hAnsi="Book Antiqua" w:cs="Times New Roman"/>
          <w:b/>
          <w:i/>
          <w:color w:val="000000" w:themeColor="text1"/>
          <w:szCs w:val="24"/>
        </w:rPr>
        <w:t>Combination therapy with immune checkpoint inhibitor/molecular targeted agents</w:t>
      </w:r>
    </w:p>
    <w:p w:rsidR="00C03EAE" w:rsidRPr="00AA67DC" w:rsidRDefault="00C03EAE" w:rsidP="00BA5199">
      <w:pPr>
        <w:snapToGrid w:val="0"/>
        <w:spacing w:line="360" w:lineRule="auto"/>
        <w:rPr>
          <w:rFonts w:ascii="Book Antiqua" w:hAnsi="Book Antiqua" w:cs="Times New Roman"/>
          <w:color w:val="000000" w:themeColor="text1"/>
          <w:szCs w:val="24"/>
        </w:rPr>
      </w:pPr>
      <w:r w:rsidRPr="00AA67DC">
        <w:rPr>
          <w:rFonts w:ascii="Book Antiqua" w:hAnsi="Book Antiqua" w:cs="Times New Roman"/>
          <w:color w:val="000000" w:themeColor="text1"/>
          <w:szCs w:val="24"/>
        </w:rPr>
        <w:t xml:space="preserve">The results of a phase 1b study of combination therapy with an anti-PD-L1 antibody, </w:t>
      </w:r>
      <w:proofErr w:type="spellStart"/>
      <w:r w:rsidRPr="00AA67DC">
        <w:rPr>
          <w:rFonts w:ascii="Book Antiqua" w:hAnsi="Book Antiqua" w:cs="Times New Roman"/>
          <w:color w:val="000000" w:themeColor="text1"/>
          <w:szCs w:val="24"/>
        </w:rPr>
        <w:t>atezolizumab</w:t>
      </w:r>
      <w:proofErr w:type="spellEnd"/>
      <w:r w:rsidRPr="00AA67DC">
        <w:rPr>
          <w:rFonts w:ascii="Book Antiqua" w:hAnsi="Book Antiqua" w:cs="Times New Roman"/>
          <w:color w:val="000000" w:themeColor="text1"/>
          <w:szCs w:val="24"/>
        </w:rPr>
        <w:t xml:space="preserve">, and another antibody to VEGF, bevacizumab, were reported at ASCO in 2018. Although there were only 23 patients, the response rate according to a RECIST 1.1-based blind review reached 65%, with combination therapy showing a synergistic </w:t>
      </w:r>
      <w:proofErr w:type="gramStart"/>
      <w:r w:rsidRPr="00AA67DC">
        <w:rPr>
          <w:rFonts w:ascii="Book Antiqua" w:hAnsi="Book Antiqua" w:cs="Times New Roman"/>
          <w:color w:val="000000" w:themeColor="text1"/>
          <w:szCs w:val="24"/>
        </w:rPr>
        <w:t>effect</w:t>
      </w:r>
      <w:r w:rsidRPr="00AA67DC">
        <w:rPr>
          <w:rFonts w:ascii="Book Antiqua" w:hAnsi="Book Antiqua" w:cs="Times New Roman"/>
          <w:noProof/>
          <w:color w:val="000000" w:themeColor="text1"/>
          <w:szCs w:val="24"/>
          <w:vertAlign w:val="superscript"/>
        </w:rPr>
        <w:t>[</w:t>
      </w:r>
      <w:proofErr w:type="gramEnd"/>
      <w:r w:rsidRPr="00AA67DC">
        <w:rPr>
          <w:rFonts w:ascii="Book Antiqua" w:hAnsi="Book Antiqua" w:cs="Times New Roman"/>
          <w:noProof/>
          <w:color w:val="000000" w:themeColor="text1"/>
          <w:szCs w:val="24"/>
          <w:vertAlign w:val="superscript"/>
        </w:rPr>
        <w:t>61]</w:t>
      </w:r>
      <w:r w:rsidRPr="00AA67DC">
        <w:rPr>
          <w:rFonts w:ascii="Book Antiqua" w:hAnsi="Book Antiqua" w:cs="Times New Roman"/>
          <w:color w:val="000000" w:themeColor="text1"/>
          <w:szCs w:val="24"/>
        </w:rPr>
        <w:t>. Based on this result, FDA designated this combination trial as a breakthrough therapy in July 2018. However, updated results presented at ESMO 2018 on October 21, 2018 revealed ORR according to modified RECIST- based independent review assessment dropped to 34% as a result of increased numb</w:t>
      </w:r>
      <w:r w:rsidR="003711AB" w:rsidRPr="00AA67DC">
        <w:rPr>
          <w:rFonts w:ascii="Book Antiqua" w:hAnsi="Book Antiqua" w:cs="Times New Roman"/>
          <w:color w:val="000000" w:themeColor="text1"/>
          <w:szCs w:val="24"/>
        </w:rPr>
        <w:t>ers of patients to 73 (Table 8)</w:t>
      </w:r>
      <w:r w:rsidRPr="00AA67DC">
        <w:rPr>
          <w:rFonts w:ascii="Book Antiqua" w:hAnsi="Book Antiqua" w:cs="Times New Roman"/>
          <w:noProof/>
          <w:color w:val="000000" w:themeColor="text1"/>
          <w:szCs w:val="24"/>
          <w:vertAlign w:val="superscript"/>
        </w:rPr>
        <w:t>[62]</w:t>
      </w:r>
      <w:r w:rsidRPr="00AA67DC">
        <w:rPr>
          <w:rFonts w:ascii="Book Antiqua" w:hAnsi="Book Antiqua" w:cs="Times New Roman"/>
          <w:color w:val="000000" w:themeColor="text1"/>
          <w:szCs w:val="24"/>
        </w:rPr>
        <w:t>. Therefore, we have to be cautious on the results derived from small numbers of patients in phase 1/2 trial. A randomized controlled phase III study of combination therapy versus sorafenib is underway (the IMbrave150 trial)</w:t>
      </w:r>
      <w:r w:rsidR="003711AB" w:rsidRPr="00AA67DC">
        <w:rPr>
          <w:rFonts w:ascii="Book Antiqua" w:eastAsia="DengXian" w:hAnsi="Book Antiqua" w:cs="Times New Roman" w:hint="eastAsia"/>
          <w:color w:val="000000" w:themeColor="text1"/>
          <w:szCs w:val="24"/>
          <w:lang w:eastAsia="zh-CN"/>
        </w:rPr>
        <w:t xml:space="preserve"> </w:t>
      </w:r>
      <w:r w:rsidR="003711AB" w:rsidRPr="00AA67DC">
        <w:rPr>
          <w:rFonts w:ascii="Book Antiqua" w:hAnsi="Book Antiqua" w:cs="Times New Roman"/>
          <w:color w:val="000000" w:themeColor="text1"/>
          <w:szCs w:val="24"/>
        </w:rPr>
        <w:t>(Table 1</w:t>
      </w:r>
      <w:proofErr w:type="gramStart"/>
      <w:r w:rsidR="003711AB" w:rsidRPr="00AA67DC">
        <w:rPr>
          <w:rFonts w:ascii="Book Antiqua" w:hAnsi="Book Antiqua" w:cs="Times New Roman"/>
          <w:color w:val="000000" w:themeColor="text1"/>
          <w:szCs w:val="24"/>
        </w:rPr>
        <w:t>)</w:t>
      </w:r>
      <w:r w:rsidR="003711AB" w:rsidRPr="00AA67DC">
        <w:rPr>
          <w:rFonts w:ascii="Book Antiqua" w:hAnsi="Book Antiqua" w:cs="Times New Roman"/>
          <w:noProof/>
          <w:color w:val="000000" w:themeColor="text1"/>
          <w:szCs w:val="24"/>
          <w:vertAlign w:val="superscript"/>
        </w:rPr>
        <w:t>[</w:t>
      </w:r>
      <w:proofErr w:type="gramEnd"/>
      <w:r w:rsidR="003711AB" w:rsidRPr="00AA67DC">
        <w:rPr>
          <w:rFonts w:ascii="Book Antiqua" w:hAnsi="Book Antiqua" w:cs="Times New Roman"/>
          <w:noProof/>
          <w:color w:val="000000" w:themeColor="text1"/>
          <w:szCs w:val="24"/>
          <w:vertAlign w:val="superscript"/>
        </w:rPr>
        <w:t>60,</w:t>
      </w:r>
      <w:r w:rsidRPr="00AA67DC">
        <w:rPr>
          <w:rFonts w:ascii="Book Antiqua" w:hAnsi="Book Antiqua" w:cs="Times New Roman"/>
          <w:noProof/>
          <w:color w:val="000000" w:themeColor="text1"/>
          <w:szCs w:val="24"/>
          <w:vertAlign w:val="superscript"/>
        </w:rPr>
        <w:t>63]</w:t>
      </w:r>
      <w:r w:rsidRPr="00AA67DC">
        <w:rPr>
          <w:rFonts w:ascii="Book Antiqua" w:hAnsi="Book Antiqua" w:cs="Times New Roman"/>
          <w:color w:val="000000" w:themeColor="text1"/>
          <w:szCs w:val="24"/>
        </w:rPr>
        <w:t>. Other combination cancer immunotherapies in HCC are also ongoing</w:t>
      </w:r>
      <w:r w:rsidR="003711AB" w:rsidRPr="00AA67DC">
        <w:rPr>
          <w:rFonts w:ascii="Book Antiqua" w:eastAsia="DengXian" w:hAnsi="Book Antiqua" w:cs="Times New Roman" w:hint="eastAsia"/>
          <w:color w:val="000000" w:themeColor="text1"/>
          <w:szCs w:val="24"/>
          <w:lang w:eastAsia="zh-CN"/>
        </w:rPr>
        <w:t xml:space="preserve"> </w:t>
      </w:r>
      <w:r w:rsidR="003711AB" w:rsidRPr="00AA67DC">
        <w:rPr>
          <w:rFonts w:ascii="Book Antiqua" w:hAnsi="Book Antiqua" w:cs="Times New Roman"/>
          <w:color w:val="000000" w:themeColor="text1"/>
          <w:szCs w:val="24"/>
        </w:rPr>
        <w:t>(Table 8</w:t>
      </w:r>
      <w:proofErr w:type="gramStart"/>
      <w:r w:rsidR="003711AB" w:rsidRPr="00AA67DC">
        <w:rPr>
          <w:rFonts w:ascii="Book Antiqua" w:hAnsi="Book Antiqua" w:cs="Times New Roman"/>
          <w:color w:val="000000" w:themeColor="text1"/>
          <w:szCs w:val="24"/>
        </w:rPr>
        <w:t>)</w:t>
      </w:r>
      <w:r w:rsidR="005E4521" w:rsidRPr="00AA67DC">
        <w:rPr>
          <w:rFonts w:ascii="Book Antiqua" w:hAnsi="Book Antiqua" w:cs="Times New Roman"/>
          <w:noProof/>
          <w:color w:val="000000" w:themeColor="text1"/>
          <w:szCs w:val="24"/>
          <w:vertAlign w:val="superscript"/>
        </w:rPr>
        <w:t>[</w:t>
      </w:r>
      <w:proofErr w:type="gramEnd"/>
      <w:r w:rsidR="005E4521" w:rsidRPr="00AA67DC">
        <w:rPr>
          <w:rFonts w:ascii="Book Antiqua" w:hAnsi="Book Antiqua" w:cs="Times New Roman"/>
          <w:noProof/>
          <w:color w:val="000000" w:themeColor="text1"/>
          <w:szCs w:val="24"/>
          <w:vertAlign w:val="superscript"/>
        </w:rPr>
        <w:t>64,</w:t>
      </w:r>
      <w:r w:rsidRPr="00AA67DC">
        <w:rPr>
          <w:rFonts w:ascii="Book Antiqua" w:hAnsi="Book Antiqua" w:cs="Times New Roman"/>
          <w:noProof/>
          <w:color w:val="000000" w:themeColor="text1"/>
          <w:szCs w:val="24"/>
          <w:vertAlign w:val="superscript"/>
        </w:rPr>
        <w:t>65]</w:t>
      </w:r>
      <w:r w:rsidRPr="00AA67DC">
        <w:rPr>
          <w:rFonts w:ascii="Book Antiqua" w:hAnsi="Book Antiqua" w:cs="Times New Roman"/>
          <w:color w:val="000000" w:themeColor="text1"/>
          <w:szCs w:val="24"/>
        </w:rPr>
        <w:t>.</w:t>
      </w:r>
    </w:p>
    <w:p w:rsidR="00C03EAE" w:rsidRPr="00AA67DC" w:rsidRDefault="00C03EAE" w:rsidP="00BA5199">
      <w:pPr>
        <w:snapToGrid w:val="0"/>
        <w:spacing w:line="360" w:lineRule="auto"/>
        <w:ind w:firstLineChars="100" w:firstLine="240"/>
        <w:rPr>
          <w:rFonts w:ascii="Book Antiqua" w:hAnsi="Book Antiqua" w:cs="Times New Roman"/>
          <w:color w:val="000000" w:themeColor="text1"/>
          <w:szCs w:val="24"/>
        </w:rPr>
      </w:pPr>
      <w:r w:rsidRPr="00AA67DC">
        <w:rPr>
          <w:rFonts w:ascii="Book Antiqua" w:hAnsi="Book Antiqua" w:cs="Times New Roman"/>
          <w:color w:val="000000" w:themeColor="text1"/>
          <w:szCs w:val="24"/>
        </w:rPr>
        <w:t>VEGF released by cancer cells suppresses anti-tumor immune response</w:t>
      </w:r>
      <w:r w:rsidR="003711AB" w:rsidRPr="00AA67DC">
        <w:rPr>
          <w:rFonts w:ascii="Book Antiqua" w:hAnsi="Book Antiqua" w:cs="Times New Roman"/>
          <w:color w:val="000000" w:themeColor="text1"/>
          <w:szCs w:val="24"/>
        </w:rPr>
        <w:t>s (Fig</w:t>
      </w:r>
      <w:r w:rsidR="003711AB" w:rsidRPr="00AA67DC">
        <w:rPr>
          <w:rFonts w:ascii="Book Antiqua" w:eastAsia="DengXian" w:hAnsi="Book Antiqua" w:cs="Times New Roman" w:hint="eastAsia"/>
          <w:color w:val="000000" w:themeColor="text1"/>
          <w:szCs w:val="24"/>
          <w:lang w:eastAsia="zh-CN"/>
        </w:rPr>
        <w:t xml:space="preserve">ure </w:t>
      </w:r>
      <w:r w:rsidRPr="00AA67DC">
        <w:rPr>
          <w:rFonts w:ascii="Book Antiqua" w:hAnsi="Book Antiqua" w:cs="Times New Roman"/>
          <w:color w:val="000000" w:themeColor="text1"/>
          <w:szCs w:val="24"/>
        </w:rPr>
        <w:t>3). VEGF activates the main players in an immunosuppressive tumor microenvironment; these include regulatory T cells (</w:t>
      </w:r>
      <w:proofErr w:type="spellStart"/>
      <w:r w:rsidRPr="00AA67DC">
        <w:rPr>
          <w:rFonts w:ascii="Book Antiqua" w:hAnsi="Book Antiqua" w:cs="Times New Roman"/>
          <w:color w:val="000000" w:themeColor="text1"/>
          <w:szCs w:val="24"/>
        </w:rPr>
        <w:t>Tregs</w:t>
      </w:r>
      <w:proofErr w:type="spellEnd"/>
      <w:r w:rsidRPr="00AA67DC">
        <w:rPr>
          <w:rFonts w:ascii="Book Antiqua" w:hAnsi="Book Antiqua" w:cs="Times New Roman"/>
          <w:color w:val="000000" w:themeColor="text1"/>
          <w:szCs w:val="24"/>
        </w:rPr>
        <w:t xml:space="preserve">), tumor-associated macrophages, and myeloid-derived suppressor cells. Cytokines released by </w:t>
      </w:r>
      <w:r w:rsidRPr="00AA67DC">
        <w:rPr>
          <w:rFonts w:ascii="Book Antiqua" w:hAnsi="Book Antiqua" w:cs="Times New Roman"/>
          <w:color w:val="000000" w:themeColor="text1"/>
          <w:szCs w:val="24"/>
        </w:rPr>
        <w:lastRenderedPageBreak/>
        <w:t>these cells inhibit dendritic cell maturation and activation and proliferation of NK cells and CD8-positive cells, thereby driving an immunosuppressive microenvironment</w:t>
      </w:r>
      <w:r w:rsidR="003711AB" w:rsidRPr="00AA67DC">
        <w:rPr>
          <w:rFonts w:ascii="Book Antiqua" w:eastAsia="DengXian" w:hAnsi="Book Antiqua" w:cs="Times New Roman" w:hint="eastAsia"/>
          <w:color w:val="000000" w:themeColor="text1"/>
          <w:szCs w:val="24"/>
          <w:lang w:eastAsia="zh-CN"/>
        </w:rPr>
        <w:t xml:space="preserve"> </w:t>
      </w:r>
      <w:r w:rsidR="003711AB" w:rsidRPr="00AA67DC">
        <w:rPr>
          <w:rFonts w:ascii="Book Antiqua" w:hAnsi="Book Antiqua" w:cs="Times New Roman"/>
          <w:color w:val="000000" w:themeColor="text1"/>
          <w:szCs w:val="24"/>
        </w:rPr>
        <w:t>(Fig</w:t>
      </w:r>
      <w:r w:rsidR="003711AB" w:rsidRPr="00AA67DC">
        <w:rPr>
          <w:rFonts w:ascii="Book Antiqua" w:eastAsia="DengXian" w:hAnsi="Book Antiqua" w:cs="Times New Roman" w:hint="eastAsia"/>
          <w:color w:val="000000" w:themeColor="text1"/>
          <w:szCs w:val="24"/>
          <w:lang w:eastAsia="zh-CN"/>
        </w:rPr>
        <w:t>ure</w:t>
      </w:r>
      <w:r w:rsidR="003711AB" w:rsidRPr="00AA67DC">
        <w:rPr>
          <w:rFonts w:ascii="Book Antiqua" w:hAnsi="Book Antiqua" w:cs="Times New Roman"/>
          <w:color w:val="000000" w:themeColor="text1"/>
          <w:szCs w:val="24"/>
        </w:rPr>
        <w:t xml:space="preserve"> 3</w:t>
      </w:r>
      <w:proofErr w:type="gramStart"/>
      <w:r w:rsidR="003711AB" w:rsidRPr="00AA67DC">
        <w:rPr>
          <w:rFonts w:ascii="Book Antiqua" w:hAnsi="Book Antiqua" w:cs="Times New Roman"/>
          <w:color w:val="000000" w:themeColor="text1"/>
          <w:szCs w:val="24"/>
        </w:rPr>
        <w:t>)</w:t>
      </w:r>
      <w:r w:rsidRPr="00AA67DC">
        <w:rPr>
          <w:rFonts w:ascii="Book Antiqua" w:hAnsi="Book Antiqua" w:cs="Times New Roman"/>
          <w:noProof/>
          <w:color w:val="000000" w:themeColor="text1"/>
          <w:szCs w:val="24"/>
          <w:vertAlign w:val="superscript"/>
        </w:rPr>
        <w:t>[</w:t>
      </w:r>
      <w:proofErr w:type="gramEnd"/>
      <w:r w:rsidRPr="00AA67DC">
        <w:rPr>
          <w:rFonts w:ascii="Book Antiqua" w:hAnsi="Book Antiqua" w:cs="Times New Roman"/>
          <w:noProof/>
          <w:color w:val="000000" w:themeColor="text1"/>
          <w:szCs w:val="24"/>
          <w:vertAlign w:val="superscript"/>
        </w:rPr>
        <w:t>66]</w:t>
      </w:r>
      <w:r w:rsidRPr="00AA67DC">
        <w:rPr>
          <w:rFonts w:ascii="Book Antiqua" w:hAnsi="Book Antiqua" w:cs="Times New Roman"/>
          <w:color w:val="000000" w:themeColor="text1"/>
          <w:szCs w:val="24"/>
        </w:rPr>
        <w:t xml:space="preserve">. Accordingly, combination treatment with a molecular targeted drug plus an anti-VEGF agent, bevacizumab, is appropriate to induce synergistic effects. </w:t>
      </w:r>
    </w:p>
    <w:p w:rsidR="00C03EAE" w:rsidRPr="00AA67DC" w:rsidRDefault="00C03EAE" w:rsidP="00BA5199">
      <w:pPr>
        <w:snapToGrid w:val="0"/>
        <w:spacing w:line="360" w:lineRule="auto"/>
        <w:ind w:firstLineChars="100" w:firstLine="240"/>
        <w:rPr>
          <w:rFonts w:ascii="Book Antiqua" w:hAnsi="Book Antiqua" w:cs="Times New Roman"/>
          <w:color w:val="000000" w:themeColor="text1"/>
          <w:szCs w:val="24"/>
        </w:rPr>
      </w:pPr>
      <w:r w:rsidRPr="00AA67DC">
        <w:rPr>
          <w:rFonts w:ascii="Book Antiqua" w:hAnsi="Book Antiqua" w:cs="Times New Roman"/>
          <w:color w:val="000000" w:themeColor="text1"/>
          <w:szCs w:val="24"/>
        </w:rPr>
        <w:t xml:space="preserve">The results of a phase 1b study of combination treatment with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plus </w:t>
      </w:r>
      <w:proofErr w:type="spellStart"/>
      <w:r w:rsidRPr="00AA67DC">
        <w:rPr>
          <w:rFonts w:ascii="Book Antiqua" w:hAnsi="Book Antiqua" w:cs="Times New Roman"/>
          <w:color w:val="000000" w:themeColor="text1"/>
          <w:szCs w:val="24"/>
        </w:rPr>
        <w:t>pembrolizumab</w:t>
      </w:r>
      <w:proofErr w:type="spellEnd"/>
      <w:r w:rsidRPr="00AA67DC">
        <w:rPr>
          <w:rFonts w:ascii="Book Antiqua" w:hAnsi="Book Antiqua" w:cs="Times New Roman"/>
          <w:color w:val="000000" w:themeColor="text1"/>
          <w:szCs w:val="24"/>
        </w:rPr>
        <w:t xml:space="preserve"> were reported at the same ASCO meeting in 2018. The results of this study were also promising. The effects were evaluated in 26 patients; although the mean duration of follow-up was less than 3 </w:t>
      </w:r>
      <w:proofErr w:type="spellStart"/>
      <w:r w:rsidRPr="00AA67DC">
        <w:rPr>
          <w:rFonts w:ascii="Book Antiqua" w:hAnsi="Book Antiqua" w:cs="Times New Roman"/>
          <w:color w:val="000000" w:themeColor="text1"/>
          <w:szCs w:val="24"/>
        </w:rPr>
        <w:t>mo</w:t>
      </w:r>
      <w:proofErr w:type="spellEnd"/>
      <w:r w:rsidRPr="00AA67DC">
        <w:rPr>
          <w:rFonts w:ascii="Book Antiqua" w:hAnsi="Book Antiqua" w:cs="Times New Roman"/>
          <w:color w:val="000000" w:themeColor="text1"/>
          <w:szCs w:val="24"/>
        </w:rPr>
        <w:t>, the response rate was 42.3%, with no PD patients</w:t>
      </w:r>
      <w:r w:rsidR="003711AB" w:rsidRPr="00AA67DC">
        <w:rPr>
          <w:rFonts w:ascii="Book Antiqua" w:eastAsia="DengXian" w:hAnsi="Book Antiqua" w:cs="Times New Roman" w:hint="eastAsia"/>
          <w:color w:val="000000" w:themeColor="text1"/>
          <w:szCs w:val="24"/>
          <w:lang w:eastAsia="zh-CN"/>
        </w:rPr>
        <w:t xml:space="preserve"> </w:t>
      </w:r>
      <w:r w:rsidR="003711AB" w:rsidRPr="00AA67DC">
        <w:rPr>
          <w:rFonts w:ascii="Book Antiqua" w:hAnsi="Book Antiqua" w:cs="Times New Roman"/>
          <w:color w:val="000000" w:themeColor="text1"/>
          <w:szCs w:val="24"/>
        </w:rPr>
        <w:t>(Table 8</w:t>
      </w:r>
      <w:proofErr w:type="gramStart"/>
      <w:r w:rsidR="003711AB" w:rsidRPr="00AA67DC">
        <w:rPr>
          <w:rFonts w:ascii="Book Antiqua" w:hAnsi="Book Antiqua" w:cs="Times New Roman"/>
          <w:color w:val="000000" w:themeColor="text1"/>
          <w:szCs w:val="24"/>
        </w:rPr>
        <w:t>)</w:t>
      </w:r>
      <w:r w:rsidRPr="00AA67DC">
        <w:rPr>
          <w:rFonts w:ascii="Book Antiqua" w:hAnsi="Book Antiqua" w:cs="Times New Roman"/>
          <w:noProof/>
          <w:color w:val="000000" w:themeColor="text1"/>
          <w:szCs w:val="24"/>
          <w:vertAlign w:val="superscript"/>
        </w:rPr>
        <w:t>[</w:t>
      </w:r>
      <w:proofErr w:type="gramEnd"/>
      <w:r w:rsidRPr="00AA67DC">
        <w:rPr>
          <w:rFonts w:ascii="Book Antiqua" w:hAnsi="Book Antiqua" w:cs="Times New Roman"/>
          <w:noProof/>
          <w:color w:val="000000" w:themeColor="text1"/>
          <w:szCs w:val="24"/>
          <w:vertAlign w:val="superscript"/>
        </w:rPr>
        <w:t>67]</w:t>
      </w:r>
      <w:r w:rsidRPr="00AA67DC">
        <w:rPr>
          <w:rFonts w:ascii="Book Antiqua" w:hAnsi="Book Antiqua" w:cs="Times New Roman"/>
          <w:color w:val="000000" w:themeColor="text1"/>
          <w:szCs w:val="24"/>
        </w:rPr>
        <w:t xml:space="preserve">. However, again we have to be cautious on the results derived from small numbers of patients in phase 1/2 trial similar to </w:t>
      </w:r>
      <w:proofErr w:type="spellStart"/>
      <w:r w:rsidRPr="00AA67DC">
        <w:rPr>
          <w:rFonts w:ascii="Book Antiqua" w:hAnsi="Book Antiqua" w:cs="Times New Roman"/>
          <w:color w:val="000000" w:themeColor="text1"/>
          <w:szCs w:val="24"/>
        </w:rPr>
        <w:t>atezolizumab</w:t>
      </w:r>
      <w:proofErr w:type="spellEnd"/>
      <w:r w:rsidRPr="00AA67DC">
        <w:rPr>
          <w:rFonts w:ascii="Book Antiqua" w:hAnsi="Book Antiqua" w:cs="Times New Roman"/>
          <w:color w:val="000000" w:themeColor="text1"/>
          <w:szCs w:val="24"/>
        </w:rPr>
        <w:t>/</w:t>
      </w:r>
      <w:proofErr w:type="spellStart"/>
      <w:r w:rsidRPr="00AA67DC">
        <w:rPr>
          <w:rFonts w:ascii="Book Antiqua" w:hAnsi="Book Antiqua" w:cs="Times New Roman"/>
          <w:color w:val="000000" w:themeColor="text1"/>
          <w:szCs w:val="24"/>
        </w:rPr>
        <w:t>bevacizumab</w:t>
      </w:r>
      <w:proofErr w:type="spellEnd"/>
      <w:r w:rsidRPr="00AA67DC">
        <w:rPr>
          <w:rFonts w:ascii="Book Antiqua" w:hAnsi="Book Antiqua" w:cs="Times New Roman"/>
          <w:color w:val="000000" w:themeColor="text1"/>
          <w:szCs w:val="24"/>
        </w:rPr>
        <w:t xml:space="preserve"> combination trial. The synergistic effects of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plus an anti-PD-1 antibody were also suggested in a mouse model</w:t>
      </w:r>
      <w:r w:rsidR="003711AB" w:rsidRPr="00AA67DC">
        <w:rPr>
          <w:rFonts w:ascii="Book Antiqua" w:eastAsia="DengXian" w:hAnsi="Book Antiqua" w:cs="Times New Roman" w:hint="eastAsia"/>
          <w:color w:val="000000" w:themeColor="text1"/>
          <w:szCs w:val="24"/>
          <w:lang w:eastAsia="zh-CN"/>
        </w:rPr>
        <w:t xml:space="preserve"> </w:t>
      </w:r>
      <w:r w:rsidR="003711AB" w:rsidRPr="00AA67DC">
        <w:rPr>
          <w:rFonts w:ascii="Book Antiqua" w:hAnsi="Book Antiqua" w:cs="Times New Roman"/>
          <w:color w:val="000000" w:themeColor="text1"/>
          <w:szCs w:val="24"/>
        </w:rPr>
        <w:t>(Fig</w:t>
      </w:r>
      <w:r w:rsidR="003711AB" w:rsidRPr="00AA67DC">
        <w:rPr>
          <w:rFonts w:ascii="Book Antiqua" w:eastAsia="DengXian" w:hAnsi="Book Antiqua" w:cs="Times New Roman" w:hint="eastAsia"/>
          <w:color w:val="000000" w:themeColor="text1"/>
          <w:szCs w:val="24"/>
          <w:lang w:eastAsia="zh-CN"/>
        </w:rPr>
        <w:t>ure</w:t>
      </w:r>
      <w:r w:rsidR="003711AB" w:rsidRPr="00AA67DC">
        <w:rPr>
          <w:rFonts w:ascii="Book Antiqua" w:hAnsi="Book Antiqua" w:cs="Times New Roman"/>
          <w:color w:val="000000" w:themeColor="text1"/>
          <w:szCs w:val="24"/>
        </w:rPr>
        <w:t xml:space="preserve"> 4</w:t>
      </w:r>
      <w:proofErr w:type="gramStart"/>
      <w:r w:rsidR="003711AB" w:rsidRPr="00AA67DC">
        <w:rPr>
          <w:rFonts w:ascii="Book Antiqua" w:hAnsi="Book Antiqua" w:cs="Times New Roman"/>
          <w:color w:val="000000" w:themeColor="text1"/>
          <w:szCs w:val="24"/>
        </w:rPr>
        <w:t>)</w:t>
      </w:r>
      <w:r w:rsidR="003711AB" w:rsidRPr="00AA67DC">
        <w:rPr>
          <w:rFonts w:ascii="Book Antiqua" w:hAnsi="Book Antiqua" w:cs="Times New Roman"/>
          <w:noProof/>
          <w:color w:val="000000" w:themeColor="text1"/>
          <w:szCs w:val="24"/>
          <w:vertAlign w:val="superscript"/>
        </w:rPr>
        <w:t>[</w:t>
      </w:r>
      <w:proofErr w:type="gramEnd"/>
      <w:r w:rsidR="003711AB" w:rsidRPr="00AA67DC">
        <w:rPr>
          <w:rFonts w:ascii="Book Antiqua" w:hAnsi="Book Antiqua" w:cs="Times New Roman"/>
          <w:noProof/>
          <w:color w:val="000000" w:themeColor="text1"/>
          <w:szCs w:val="24"/>
          <w:vertAlign w:val="superscript"/>
        </w:rPr>
        <w:t>68,</w:t>
      </w:r>
      <w:r w:rsidRPr="00AA67DC">
        <w:rPr>
          <w:rFonts w:ascii="Book Antiqua" w:hAnsi="Book Antiqua" w:cs="Times New Roman"/>
          <w:noProof/>
          <w:color w:val="000000" w:themeColor="text1"/>
          <w:szCs w:val="24"/>
          <w:vertAlign w:val="superscript"/>
        </w:rPr>
        <w:t>69]</w:t>
      </w:r>
      <w:r w:rsidR="003711AB" w:rsidRPr="00AA67DC">
        <w:rPr>
          <w:rFonts w:ascii="Book Antiqua" w:hAnsi="Book Antiqua" w:cs="Times New Roman"/>
          <w:color w:val="000000" w:themeColor="text1"/>
          <w:szCs w:val="24"/>
        </w:rPr>
        <w:t>.</w:t>
      </w:r>
      <w:r w:rsidR="003711AB"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Thus, combination therapy with immune checkpoint inhibitor/molecular targeted drugs may play an important role in the HCC treatment paradigm in the very near future</w:t>
      </w:r>
      <w:r w:rsidR="003711AB" w:rsidRPr="00AA67DC">
        <w:rPr>
          <w:rFonts w:ascii="Book Antiqua" w:eastAsia="DengXian" w:hAnsi="Book Antiqua" w:cs="Times New Roman" w:hint="eastAsia"/>
          <w:color w:val="000000" w:themeColor="text1"/>
          <w:szCs w:val="24"/>
          <w:lang w:eastAsia="zh-CN"/>
        </w:rPr>
        <w:t xml:space="preserve"> </w:t>
      </w:r>
      <w:r w:rsidR="003711AB" w:rsidRPr="00AA67DC">
        <w:rPr>
          <w:rFonts w:ascii="Book Antiqua" w:hAnsi="Book Antiqua" w:cs="Times New Roman"/>
          <w:color w:val="000000" w:themeColor="text1"/>
          <w:szCs w:val="24"/>
        </w:rPr>
        <w:t>(Fig</w:t>
      </w:r>
      <w:r w:rsidR="003711AB" w:rsidRPr="00AA67DC">
        <w:rPr>
          <w:rFonts w:ascii="Book Antiqua" w:eastAsia="DengXian" w:hAnsi="Book Antiqua" w:cs="Times New Roman" w:hint="eastAsia"/>
          <w:color w:val="000000" w:themeColor="text1"/>
          <w:szCs w:val="24"/>
          <w:lang w:eastAsia="zh-CN"/>
        </w:rPr>
        <w:t>ure</w:t>
      </w:r>
      <w:r w:rsidR="003711AB" w:rsidRPr="00AA67DC">
        <w:rPr>
          <w:rFonts w:ascii="Book Antiqua" w:hAnsi="Book Antiqua" w:cs="Times New Roman"/>
          <w:color w:val="000000" w:themeColor="text1"/>
          <w:szCs w:val="24"/>
        </w:rPr>
        <w:t xml:space="preserve"> 5</w:t>
      </w:r>
      <w:proofErr w:type="gramStart"/>
      <w:r w:rsidR="003711AB" w:rsidRPr="00AA67DC">
        <w:rPr>
          <w:rFonts w:ascii="Book Antiqua" w:hAnsi="Book Antiqua" w:cs="Times New Roman"/>
          <w:color w:val="000000" w:themeColor="text1"/>
          <w:szCs w:val="24"/>
        </w:rPr>
        <w:t>)</w:t>
      </w:r>
      <w:r w:rsidR="003711AB" w:rsidRPr="00AA67DC">
        <w:rPr>
          <w:rFonts w:ascii="Book Antiqua" w:hAnsi="Book Antiqua" w:cs="Times New Roman"/>
          <w:noProof/>
          <w:color w:val="000000" w:themeColor="text1"/>
          <w:szCs w:val="24"/>
          <w:vertAlign w:val="superscript"/>
        </w:rPr>
        <w:t>[</w:t>
      </w:r>
      <w:proofErr w:type="gramEnd"/>
      <w:r w:rsidR="003711AB" w:rsidRPr="00AA67DC">
        <w:rPr>
          <w:rFonts w:ascii="Book Antiqua" w:hAnsi="Book Antiqua" w:cs="Times New Roman"/>
          <w:noProof/>
          <w:color w:val="000000" w:themeColor="text1"/>
          <w:szCs w:val="24"/>
          <w:vertAlign w:val="superscript"/>
        </w:rPr>
        <w:t>70,</w:t>
      </w:r>
      <w:r w:rsidRPr="00AA67DC">
        <w:rPr>
          <w:rFonts w:ascii="Book Antiqua" w:hAnsi="Book Antiqua" w:cs="Times New Roman"/>
          <w:noProof/>
          <w:color w:val="000000" w:themeColor="text1"/>
          <w:szCs w:val="24"/>
          <w:vertAlign w:val="superscript"/>
        </w:rPr>
        <w:t>71]</w:t>
      </w:r>
      <w:r w:rsidRPr="00AA67DC">
        <w:rPr>
          <w:rFonts w:ascii="Book Antiqua" w:hAnsi="Book Antiqua" w:cs="Times New Roman"/>
          <w:color w:val="000000" w:themeColor="text1"/>
          <w:szCs w:val="24"/>
        </w:rPr>
        <w:t xml:space="preserve">. </w:t>
      </w:r>
      <w:bookmarkStart w:id="35" w:name="_Hlk534116930"/>
      <w:r w:rsidRPr="00AA67DC">
        <w:rPr>
          <w:rFonts w:ascii="Book Antiqua" w:hAnsi="Book Antiqua" w:cs="Times New Roman"/>
          <w:color w:val="000000" w:themeColor="text1"/>
          <w:szCs w:val="24"/>
        </w:rPr>
        <w:t xml:space="preserve">Biomarker that predicts response to immunotherapy or combination immunotherapy is still an unmet need in immunotherapy of HCC and extensive effort to identify such biomarkers is warranted. </w:t>
      </w:r>
      <w:bookmarkEnd w:id="35"/>
    </w:p>
    <w:p w:rsidR="00C03EAE" w:rsidRPr="00AA67DC" w:rsidRDefault="00C03EAE" w:rsidP="00BA5199">
      <w:pPr>
        <w:snapToGrid w:val="0"/>
        <w:spacing w:line="360" w:lineRule="auto"/>
        <w:rPr>
          <w:rFonts w:ascii="Book Antiqua" w:hAnsi="Book Antiqua" w:cs="Times New Roman"/>
          <w:color w:val="000000" w:themeColor="text1"/>
          <w:szCs w:val="24"/>
        </w:rPr>
      </w:pPr>
    </w:p>
    <w:p w:rsidR="00C03EAE" w:rsidRPr="00AA67DC" w:rsidRDefault="00B13A75" w:rsidP="00BA5199">
      <w:pPr>
        <w:snapToGrid w:val="0"/>
        <w:spacing w:line="360" w:lineRule="auto"/>
        <w:rPr>
          <w:rFonts w:ascii="Book Antiqua" w:eastAsia="DengXian" w:hAnsi="Book Antiqua" w:cs="Times New Roman"/>
          <w:b/>
          <w:color w:val="000000" w:themeColor="text1"/>
          <w:szCs w:val="24"/>
          <w:lang w:eastAsia="zh-CN"/>
        </w:rPr>
      </w:pPr>
      <w:r w:rsidRPr="00AA67DC">
        <w:rPr>
          <w:rFonts w:ascii="Book Antiqua" w:hAnsi="Book Antiqua" w:cs="Times New Roman"/>
          <w:b/>
          <w:color w:val="000000" w:themeColor="text1"/>
          <w:szCs w:val="24"/>
        </w:rPr>
        <w:t>CONCLUSION</w:t>
      </w:r>
    </w:p>
    <w:p w:rsidR="00C03EAE" w:rsidRPr="00AA67DC" w:rsidRDefault="00C03EAE" w:rsidP="00BA5199">
      <w:pPr>
        <w:snapToGrid w:val="0"/>
        <w:spacing w:line="360" w:lineRule="auto"/>
        <w:rPr>
          <w:rFonts w:ascii="Book Antiqua" w:hAnsi="Book Antiqua" w:cs="Times New Roman"/>
          <w:color w:val="000000" w:themeColor="text1"/>
          <w:szCs w:val="24"/>
        </w:rPr>
      </w:pPr>
      <w:r w:rsidRPr="00AA67DC">
        <w:rPr>
          <w:rFonts w:ascii="Book Antiqua" w:hAnsi="Book Antiqua" w:cs="Times New Roman"/>
          <w:color w:val="000000" w:themeColor="text1"/>
          <w:szCs w:val="24"/>
        </w:rPr>
        <w:t xml:space="preserve">Here, the latest results of trials of systemic therapy for HCC are reviewed. With respect to molecular targeted agents, </w:t>
      </w:r>
      <w:proofErr w:type="spellStart"/>
      <w:r w:rsidRPr="00AA67DC">
        <w:rPr>
          <w:rFonts w:ascii="Book Antiqua" w:hAnsi="Book Antiqua" w:cs="Times New Roman"/>
          <w:color w:val="000000" w:themeColor="text1"/>
          <w:szCs w:val="24"/>
        </w:rPr>
        <w:t>lenvatinib</w:t>
      </w:r>
      <w:proofErr w:type="spellEnd"/>
      <w:r w:rsidRPr="00AA67DC">
        <w:rPr>
          <w:rFonts w:ascii="Book Antiqua" w:hAnsi="Book Antiqua" w:cs="Times New Roman"/>
          <w:color w:val="000000" w:themeColor="text1"/>
          <w:szCs w:val="24"/>
        </w:rPr>
        <w:t xml:space="preserve"> and </w:t>
      </w:r>
      <w:proofErr w:type="spellStart"/>
      <w:r w:rsidRPr="00AA67DC">
        <w:rPr>
          <w:rFonts w:ascii="Book Antiqua" w:hAnsi="Book Antiqua" w:cs="Times New Roman"/>
          <w:color w:val="000000" w:themeColor="text1"/>
          <w:szCs w:val="24"/>
        </w:rPr>
        <w:t>regorafenib</w:t>
      </w:r>
      <w:proofErr w:type="spellEnd"/>
      <w:r w:rsidRPr="00AA67DC">
        <w:rPr>
          <w:rFonts w:ascii="Book Antiqua" w:hAnsi="Book Antiqua" w:cs="Times New Roman"/>
          <w:color w:val="000000" w:themeColor="text1"/>
          <w:szCs w:val="24"/>
        </w:rPr>
        <w:t xml:space="preserve"> have been approved for treatment of HCC in addition to sorafenib. </w:t>
      </w:r>
      <w:proofErr w:type="spellStart"/>
      <w:r w:rsidRPr="00AA67DC">
        <w:rPr>
          <w:rFonts w:ascii="Book Antiqua" w:hAnsi="Book Antiqua" w:cs="Times New Roman"/>
          <w:color w:val="000000" w:themeColor="text1"/>
          <w:szCs w:val="24"/>
        </w:rPr>
        <w:t>Cabozantinib</w:t>
      </w:r>
      <w:proofErr w:type="spellEnd"/>
      <w:r w:rsidRPr="00AA67DC">
        <w:rPr>
          <w:rFonts w:ascii="Book Antiqua" w:hAnsi="Book Antiqua" w:cs="Times New Roman"/>
          <w:color w:val="000000" w:themeColor="text1"/>
          <w:szCs w:val="24"/>
        </w:rPr>
        <w:t xml:space="preserve"> and </w:t>
      </w:r>
      <w:proofErr w:type="spellStart"/>
      <w:r w:rsidRPr="00AA67DC">
        <w:rPr>
          <w:rFonts w:ascii="Book Antiqua" w:hAnsi="Book Antiqua" w:cs="Times New Roman"/>
          <w:color w:val="000000" w:themeColor="text1"/>
          <w:szCs w:val="24"/>
        </w:rPr>
        <w:t>ramucirumab</w:t>
      </w:r>
      <w:proofErr w:type="spellEnd"/>
      <w:r w:rsidRPr="00AA67DC">
        <w:rPr>
          <w:rFonts w:ascii="Book Antiqua" w:hAnsi="Book Antiqua" w:cs="Times New Roman"/>
          <w:color w:val="000000" w:themeColor="text1"/>
          <w:szCs w:val="24"/>
        </w:rPr>
        <w:t xml:space="preserve"> may also be approved in 2019. Many HCC patients will benefit from increased treatment options and their sequential use for HCC; however, selection of therapeutic drugs may become more complex. When the immune checkpoint inhibitors nivolumab and pembrolizumab become available, the benefits of combination therapy with a molecular targeted agent can also be </w:t>
      </w:r>
      <w:r w:rsidRPr="00AA67DC">
        <w:rPr>
          <w:rFonts w:ascii="Book Antiqua" w:hAnsi="Book Antiqua" w:cs="Times New Roman"/>
          <w:color w:val="000000" w:themeColor="text1"/>
          <w:szCs w:val="24"/>
        </w:rPr>
        <w:lastRenderedPageBreak/>
        <w:t>expected. Indeed, studies of combination therapy with several molecular targeted agents and immune checkpoint inhibitors are ongoing (Table 1,</w:t>
      </w:r>
      <w:r w:rsidR="003711AB"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2, 8) and the results are eagerly awaited. These novel treatment strategies will benefit patients with HCC at all stages from early, intermediate and advanced stage HCCs.</w:t>
      </w:r>
    </w:p>
    <w:p w:rsidR="00C03EAE" w:rsidRPr="00AA67DC" w:rsidRDefault="00C03EAE" w:rsidP="00BA5199">
      <w:pPr>
        <w:widowControl/>
        <w:snapToGrid w:val="0"/>
        <w:spacing w:line="360" w:lineRule="auto"/>
        <w:rPr>
          <w:rFonts w:ascii="Book Antiqua" w:hAnsi="Book Antiqua" w:cs="Times New Roman"/>
          <w:color w:val="000000" w:themeColor="text1"/>
          <w:szCs w:val="24"/>
        </w:rPr>
      </w:pPr>
      <w:r w:rsidRPr="00AA67DC">
        <w:rPr>
          <w:rFonts w:ascii="Book Antiqua" w:hAnsi="Book Antiqua" w:cs="Times New Roman"/>
          <w:color w:val="000000" w:themeColor="text1"/>
          <w:szCs w:val="24"/>
        </w:rPr>
        <w:br w:type="page"/>
      </w:r>
    </w:p>
    <w:p w:rsidR="00C03EAE" w:rsidRPr="00AA67DC" w:rsidRDefault="003711AB" w:rsidP="00BA5199">
      <w:pPr>
        <w:snapToGrid w:val="0"/>
        <w:spacing w:line="360" w:lineRule="auto"/>
        <w:rPr>
          <w:rFonts w:ascii="Book Antiqua" w:hAnsi="Book Antiqua"/>
          <w:b/>
          <w:color w:val="000000" w:themeColor="text1"/>
          <w:szCs w:val="24"/>
        </w:rPr>
      </w:pPr>
      <w:r w:rsidRPr="00AA67DC">
        <w:rPr>
          <w:rFonts w:ascii="Book Antiqua" w:hAnsi="Book Antiqua" w:cs="Times New Roman"/>
          <w:b/>
          <w:color w:val="000000" w:themeColor="text1"/>
          <w:szCs w:val="24"/>
        </w:rPr>
        <w:lastRenderedPageBreak/>
        <w:t>REFERENCES</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1 </w:t>
      </w:r>
      <w:bookmarkStart w:id="36" w:name="OLE_LINK158"/>
      <w:bookmarkStart w:id="37" w:name="OLE_LINK159"/>
      <w:r w:rsidRPr="00AA67DC">
        <w:rPr>
          <w:rFonts w:ascii="Book Antiqua" w:eastAsia="宋体" w:hAnsi="Book Antiqua" w:cs="Times New Roman"/>
          <w:b/>
          <w:color w:val="000000" w:themeColor="text1"/>
          <w:szCs w:val="24"/>
          <w:lang w:eastAsia="zh-CN"/>
        </w:rPr>
        <w:t xml:space="preserve">Japan </w:t>
      </w:r>
      <w:proofErr w:type="spellStart"/>
      <w:r w:rsidRPr="00AA67DC">
        <w:rPr>
          <w:rFonts w:ascii="Book Antiqua" w:eastAsia="宋体" w:hAnsi="Book Antiqua" w:cs="Times New Roman"/>
          <w:b/>
          <w:color w:val="000000" w:themeColor="text1"/>
          <w:szCs w:val="24"/>
          <w:lang w:eastAsia="zh-CN"/>
        </w:rPr>
        <w:t>Soceity</w:t>
      </w:r>
      <w:proofErr w:type="spellEnd"/>
      <w:r w:rsidRPr="00AA67DC">
        <w:rPr>
          <w:rFonts w:ascii="Book Antiqua" w:eastAsia="宋体" w:hAnsi="Book Antiqua" w:cs="Times New Roman"/>
          <w:b/>
          <w:color w:val="000000" w:themeColor="text1"/>
          <w:szCs w:val="24"/>
          <w:lang w:eastAsia="zh-CN"/>
        </w:rPr>
        <w:t xml:space="preserve"> of </w:t>
      </w:r>
      <w:proofErr w:type="spellStart"/>
      <w:r w:rsidRPr="00AA67DC">
        <w:rPr>
          <w:rFonts w:ascii="Book Antiqua" w:eastAsia="宋体" w:hAnsi="Book Antiqua" w:cs="Times New Roman"/>
          <w:b/>
          <w:color w:val="000000" w:themeColor="text1"/>
          <w:szCs w:val="24"/>
          <w:lang w:eastAsia="zh-CN"/>
        </w:rPr>
        <w:t>Hepatology</w:t>
      </w:r>
      <w:proofErr w:type="spellEnd"/>
      <w:r w:rsidRPr="00AA67DC">
        <w:rPr>
          <w:rFonts w:ascii="Book Antiqua" w:eastAsia="宋体" w:hAnsi="Book Antiqua" w:cs="Times New Roman"/>
          <w:color w:val="000000" w:themeColor="text1"/>
          <w:szCs w:val="24"/>
          <w:lang w:eastAsia="zh-CN"/>
        </w:rPr>
        <w:t>. Clinical Practice Guidelines for Hepatocellular Carcinoma</w:t>
      </w:r>
      <w:r w:rsidRPr="00AA67DC">
        <w:rPr>
          <w:rFonts w:ascii="Book Antiqua" w:eastAsia="宋体" w:hAnsi="Book Antiqua" w:cs="Times New Roman" w:hint="eastAsia"/>
          <w:b/>
          <w:color w:val="000000" w:themeColor="text1"/>
          <w:szCs w:val="24"/>
          <w:lang w:eastAsia="zh-CN"/>
        </w:rPr>
        <w:t>.</w:t>
      </w:r>
      <w:r w:rsidRPr="00AA67DC">
        <w:rPr>
          <w:rFonts w:ascii="Book Antiqua" w:eastAsia="宋体" w:hAnsi="Book Antiqua" w:cs="Times New Roman"/>
          <w:color w:val="000000" w:themeColor="text1"/>
          <w:szCs w:val="24"/>
          <w:lang w:eastAsia="zh-CN"/>
        </w:rPr>
        <w:t xml:space="preserve"> Tokyo</w:t>
      </w:r>
      <w:r w:rsidRPr="00AA67DC">
        <w:rPr>
          <w:rFonts w:ascii="Book Antiqua" w:eastAsia="宋体" w:hAnsi="Book Antiqua" w:cs="Times New Roman" w:hint="eastAsia"/>
          <w:color w:val="000000" w:themeColor="text1"/>
          <w:szCs w:val="24"/>
          <w:lang w:eastAsia="zh-CN"/>
        </w:rPr>
        <w:t xml:space="preserve">: </w:t>
      </w:r>
      <w:r w:rsidRPr="00AA67DC">
        <w:rPr>
          <w:rFonts w:ascii="Book Antiqua" w:eastAsia="宋体" w:hAnsi="Book Antiqua" w:cs="Times New Roman"/>
          <w:color w:val="000000" w:themeColor="text1"/>
          <w:szCs w:val="24"/>
          <w:lang w:eastAsia="zh-CN"/>
        </w:rPr>
        <w:t>Kanehara Co., 2017 (in Japanese)</w:t>
      </w:r>
    </w:p>
    <w:bookmarkEnd w:id="36"/>
    <w:bookmarkEnd w:id="37"/>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2 </w:t>
      </w:r>
      <w:proofErr w:type="spellStart"/>
      <w:r w:rsidRPr="00AA67DC">
        <w:rPr>
          <w:rFonts w:ascii="Book Antiqua" w:eastAsia="宋体" w:hAnsi="Book Antiqua" w:cs="Times New Roman"/>
          <w:b/>
          <w:color w:val="000000" w:themeColor="text1"/>
          <w:szCs w:val="24"/>
          <w:lang w:eastAsia="zh-CN"/>
        </w:rPr>
        <w:t>Omata</w:t>
      </w:r>
      <w:proofErr w:type="spellEnd"/>
      <w:r w:rsidRPr="00AA67DC">
        <w:rPr>
          <w:rFonts w:ascii="Book Antiqua" w:eastAsia="宋体" w:hAnsi="Book Antiqua" w:cs="Times New Roman"/>
          <w:b/>
          <w:color w:val="000000" w:themeColor="text1"/>
          <w:szCs w:val="24"/>
          <w:lang w:eastAsia="zh-CN"/>
        </w:rPr>
        <w:t xml:space="preserve"> M</w:t>
      </w:r>
      <w:r w:rsidRPr="00AA67DC">
        <w:rPr>
          <w:rFonts w:ascii="Book Antiqua" w:eastAsia="宋体" w:hAnsi="Book Antiqua" w:cs="Times New Roman"/>
          <w:color w:val="000000" w:themeColor="text1"/>
          <w:szCs w:val="24"/>
          <w:lang w:eastAsia="zh-CN"/>
        </w:rPr>
        <w:t xml:space="preserve">, Cheng AL, </w:t>
      </w:r>
      <w:proofErr w:type="spellStart"/>
      <w:r w:rsidRPr="00AA67DC">
        <w:rPr>
          <w:rFonts w:ascii="Book Antiqua" w:eastAsia="宋体" w:hAnsi="Book Antiqua" w:cs="Times New Roman"/>
          <w:color w:val="000000" w:themeColor="text1"/>
          <w:szCs w:val="24"/>
          <w:lang w:eastAsia="zh-CN"/>
        </w:rPr>
        <w:t>Kokudo</w:t>
      </w:r>
      <w:proofErr w:type="spellEnd"/>
      <w:r w:rsidRPr="00AA67DC">
        <w:rPr>
          <w:rFonts w:ascii="Book Antiqua" w:eastAsia="宋体" w:hAnsi="Book Antiqua" w:cs="Times New Roman"/>
          <w:color w:val="000000" w:themeColor="text1"/>
          <w:szCs w:val="24"/>
          <w:lang w:eastAsia="zh-CN"/>
        </w:rPr>
        <w:t xml:space="preserve"> N, </w:t>
      </w:r>
      <w:proofErr w:type="spellStart"/>
      <w:r w:rsidRPr="00AA67DC">
        <w:rPr>
          <w:rFonts w:ascii="Book Antiqua" w:eastAsia="宋体" w:hAnsi="Book Antiqua" w:cs="Times New Roman"/>
          <w:color w:val="000000" w:themeColor="text1"/>
          <w:szCs w:val="24"/>
          <w:lang w:eastAsia="zh-CN"/>
        </w:rPr>
        <w:t>Kudo</w:t>
      </w:r>
      <w:proofErr w:type="spellEnd"/>
      <w:r w:rsidRPr="00AA67DC">
        <w:rPr>
          <w:rFonts w:ascii="Book Antiqua" w:eastAsia="宋体" w:hAnsi="Book Antiqua" w:cs="Times New Roman"/>
          <w:color w:val="000000" w:themeColor="text1"/>
          <w:szCs w:val="24"/>
          <w:lang w:eastAsia="zh-CN"/>
        </w:rPr>
        <w:t xml:space="preserve"> M, Lee </w:t>
      </w:r>
      <w:proofErr w:type="spellStart"/>
      <w:r w:rsidRPr="00AA67DC">
        <w:rPr>
          <w:rFonts w:ascii="Book Antiqua" w:eastAsia="宋体" w:hAnsi="Book Antiqua" w:cs="Times New Roman"/>
          <w:color w:val="000000" w:themeColor="text1"/>
          <w:szCs w:val="24"/>
          <w:lang w:eastAsia="zh-CN"/>
        </w:rPr>
        <w:t>JM</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Jia</w:t>
      </w:r>
      <w:proofErr w:type="spellEnd"/>
      <w:r w:rsidRPr="00AA67DC">
        <w:rPr>
          <w:rFonts w:ascii="Book Antiqua" w:eastAsia="宋体" w:hAnsi="Book Antiqua" w:cs="Times New Roman"/>
          <w:color w:val="000000" w:themeColor="text1"/>
          <w:szCs w:val="24"/>
          <w:lang w:eastAsia="zh-CN"/>
        </w:rPr>
        <w:t xml:space="preserve"> J, </w:t>
      </w:r>
      <w:proofErr w:type="spellStart"/>
      <w:r w:rsidRPr="00AA67DC">
        <w:rPr>
          <w:rFonts w:ascii="Book Antiqua" w:eastAsia="宋体" w:hAnsi="Book Antiqua" w:cs="Times New Roman"/>
          <w:color w:val="000000" w:themeColor="text1"/>
          <w:szCs w:val="24"/>
          <w:lang w:eastAsia="zh-CN"/>
        </w:rPr>
        <w:t>Tateishi</w:t>
      </w:r>
      <w:proofErr w:type="spellEnd"/>
      <w:r w:rsidRPr="00AA67DC">
        <w:rPr>
          <w:rFonts w:ascii="Book Antiqua" w:eastAsia="宋体" w:hAnsi="Book Antiqua" w:cs="Times New Roman"/>
          <w:color w:val="000000" w:themeColor="text1"/>
          <w:szCs w:val="24"/>
          <w:lang w:eastAsia="zh-CN"/>
        </w:rPr>
        <w:t xml:space="preserve"> R, Han </w:t>
      </w:r>
      <w:proofErr w:type="spellStart"/>
      <w:r w:rsidRPr="00AA67DC">
        <w:rPr>
          <w:rFonts w:ascii="Book Antiqua" w:eastAsia="宋体" w:hAnsi="Book Antiqua" w:cs="Times New Roman"/>
          <w:color w:val="000000" w:themeColor="text1"/>
          <w:szCs w:val="24"/>
          <w:lang w:eastAsia="zh-CN"/>
        </w:rPr>
        <w:t>KH</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Chawla</w:t>
      </w:r>
      <w:proofErr w:type="spellEnd"/>
      <w:r w:rsidRPr="00AA67DC">
        <w:rPr>
          <w:rFonts w:ascii="Book Antiqua" w:eastAsia="宋体" w:hAnsi="Book Antiqua" w:cs="Times New Roman"/>
          <w:color w:val="000000" w:themeColor="text1"/>
          <w:szCs w:val="24"/>
          <w:lang w:eastAsia="zh-CN"/>
        </w:rPr>
        <w:t xml:space="preserve"> YK, </w:t>
      </w:r>
      <w:proofErr w:type="spellStart"/>
      <w:r w:rsidRPr="00AA67DC">
        <w:rPr>
          <w:rFonts w:ascii="Book Antiqua" w:eastAsia="宋体" w:hAnsi="Book Antiqua" w:cs="Times New Roman"/>
          <w:color w:val="000000" w:themeColor="text1"/>
          <w:szCs w:val="24"/>
          <w:lang w:eastAsia="zh-CN"/>
        </w:rPr>
        <w:t>Shiina</w:t>
      </w:r>
      <w:proofErr w:type="spellEnd"/>
      <w:r w:rsidRPr="00AA67DC">
        <w:rPr>
          <w:rFonts w:ascii="Book Antiqua" w:eastAsia="宋体" w:hAnsi="Book Antiqua" w:cs="Times New Roman"/>
          <w:color w:val="000000" w:themeColor="text1"/>
          <w:szCs w:val="24"/>
          <w:lang w:eastAsia="zh-CN"/>
        </w:rPr>
        <w:t xml:space="preserve"> S, </w:t>
      </w:r>
      <w:proofErr w:type="spellStart"/>
      <w:r w:rsidRPr="00AA67DC">
        <w:rPr>
          <w:rFonts w:ascii="Book Antiqua" w:eastAsia="宋体" w:hAnsi="Book Antiqua" w:cs="Times New Roman"/>
          <w:color w:val="000000" w:themeColor="text1"/>
          <w:szCs w:val="24"/>
          <w:lang w:eastAsia="zh-CN"/>
        </w:rPr>
        <w:t>Jafri</w:t>
      </w:r>
      <w:proofErr w:type="spellEnd"/>
      <w:r w:rsidRPr="00AA67DC">
        <w:rPr>
          <w:rFonts w:ascii="Book Antiqua" w:eastAsia="宋体" w:hAnsi="Book Antiqua" w:cs="Times New Roman"/>
          <w:color w:val="000000" w:themeColor="text1"/>
          <w:szCs w:val="24"/>
          <w:lang w:eastAsia="zh-CN"/>
        </w:rPr>
        <w:t xml:space="preserve"> W, </w:t>
      </w:r>
      <w:proofErr w:type="spellStart"/>
      <w:r w:rsidRPr="00AA67DC">
        <w:rPr>
          <w:rFonts w:ascii="Book Antiqua" w:eastAsia="宋体" w:hAnsi="Book Antiqua" w:cs="Times New Roman"/>
          <w:color w:val="000000" w:themeColor="text1"/>
          <w:szCs w:val="24"/>
          <w:lang w:eastAsia="zh-CN"/>
        </w:rPr>
        <w:t>Payawal</w:t>
      </w:r>
      <w:proofErr w:type="spellEnd"/>
      <w:r w:rsidRPr="00AA67DC">
        <w:rPr>
          <w:rFonts w:ascii="Book Antiqua" w:eastAsia="宋体" w:hAnsi="Book Antiqua" w:cs="Times New Roman"/>
          <w:color w:val="000000" w:themeColor="text1"/>
          <w:szCs w:val="24"/>
          <w:lang w:eastAsia="zh-CN"/>
        </w:rPr>
        <w:t xml:space="preserve"> DA, Ohki T, Ogasawara S, Chen </w:t>
      </w:r>
      <w:proofErr w:type="spellStart"/>
      <w:r w:rsidRPr="00AA67DC">
        <w:rPr>
          <w:rFonts w:ascii="Book Antiqua" w:eastAsia="宋体" w:hAnsi="Book Antiqua" w:cs="Times New Roman"/>
          <w:color w:val="000000" w:themeColor="text1"/>
          <w:szCs w:val="24"/>
          <w:lang w:eastAsia="zh-CN"/>
        </w:rPr>
        <w:t>PJ</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Lesmana</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CRA</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Lesmana</w:t>
      </w:r>
      <w:proofErr w:type="spellEnd"/>
      <w:r w:rsidRPr="00AA67DC">
        <w:rPr>
          <w:rFonts w:ascii="Book Antiqua" w:eastAsia="宋体" w:hAnsi="Book Antiqua" w:cs="Times New Roman"/>
          <w:color w:val="000000" w:themeColor="text1"/>
          <w:szCs w:val="24"/>
          <w:lang w:eastAsia="zh-CN"/>
        </w:rPr>
        <w:t xml:space="preserve"> LA, </w:t>
      </w:r>
      <w:proofErr w:type="spellStart"/>
      <w:r w:rsidRPr="00AA67DC">
        <w:rPr>
          <w:rFonts w:ascii="Book Antiqua" w:eastAsia="宋体" w:hAnsi="Book Antiqua" w:cs="Times New Roman"/>
          <w:color w:val="000000" w:themeColor="text1"/>
          <w:szCs w:val="24"/>
          <w:lang w:eastAsia="zh-CN"/>
        </w:rPr>
        <w:t>Gani</w:t>
      </w:r>
      <w:proofErr w:type="spellEnd"/>
      <w:r w:rsidRPr="00AA67DC">
        <w:rPr>
          <w:rFonts w:ascii="Book Antiqua" w:eastAsia="宋体" w:hAnsi="Book Antiqua" w:cs="Times New Roman"/>
          <w:color w:val="000000" w:themeColor="text1"/>
          <w:szCs w:val="24"/>
          <w:lang w:eastAsia="zh-CN"/>
        </w:rPr>
        <w:t xml:space="preserve"> RA, Obi S, </w:t>
      </w:r>
      <w:proofErr w:type="spellStart"/>
      <w:r w:rsidRPr="00AA67DC">
        <w:rPr>
          <w:rFonts w:ascii="Book Antiqua" w:eastAsia="宋体" w:hAnsi="Book Antiqua" w:cs="Times New Roman"/>
          <w:color w:val="000000" w:themeColor="text1"/>
          <w:szCs w:val="24"/>
          <w:lang w:eastAsia="zh-CN"/>
        </w:rPr>
        <w:t>Dokmeci</w:t>
      </w:r>
      <w:proofErr w:type="spellEnd"/>
      <w:r w:rsidRPr="00AA67DC">
        <w:rPr>
          <w:rFonts w:ascii="Book Antiqua" w:eastAsia="宋体" w:hAnsi="Book Antiqua" w:cs="Times New Roman"/>
          <w:color w:val="000000" w:themeColor="text1"/>
          <w:szCs w:val="24"/>
          <w:lang w:eastAsia="zh-CN"/>
        </w:rPr>
        <w:t xml:space="preserve"> AK, </w:t>
      </w:r>
      <w:proofErr w:type="spellStart"/>
      <w:r w:rsidRPr="00AA67DC">
        <w:rPr>
          <w:rFonts w:ascii="Book Antiqua" w:eastAsia="宋体" w:hAnsi="Book Antiqua" w:cs="Times New Roman"/>
          <w:color w:val="000000" w:themeColor="text1"/>
          <w:szCs w:val="24"/>
          <w:lang w:eastAsia="zh-CN"/>
        </w:rPr>
        <w:t>Sarin</w:t>
      </w:r>
      <w:proofErr w:type="spellEnd"/>
      <w:r w:rsidRPr="00AA67DC">
        <w:rPr>
          <w:rFonts w:ascii="Book Antiqua" w:eastAsia="宋体" w:hAnsi="Book Antiqua" w:cs="Times New Roman"/>
          <w:color w:val="000000" w:themeColor="text1"/>
          <w:szCs w:val="24"/>
          <w:lang w:eastAsia="zh-CN"/>
        </w:rPr>
        <w:t xml:space="preserve"> SK. Asia-Pacific clinical practice guidelines on the management of hepatocellular carcinoma: A 2017 update. </w:t>
      </w:r>
      <w:proofErr w:type="spellStart"/>
      <w:r w:rsidRPr="00AA67DC">
        <w:rPr>
          <w:rFonts w:ascii="Book Antiqua" w:eastAsia="宋体" w:hAnsi="Book Antiqua" w:cs="Times New Roman"/>
          <w:i/>
          <w:color w:val="000000" w:themeColor="text1"/>
          <w:szCs w:val="24"/>
          <w:lang w:eastAsia="zh-CN"/>
        </w:rPr>
        <w:t>Hepatol</w:t>
      </w:r>
      <w:proofErr w:type="spellEnd"/>
      <w:r w:rsidRPr="00AA67DC">
        <w:rPr>
          <w:rFonts w:ascii="Book Antiqua" w:eastAsia="宋体" w:hAnsi="Book Antiqua" w:cs="Times New Roman"/>
          <w:i/>
          <w:color w:val="000000" w:themeColor="text1"/>
          <w:szCs w:val="24"/>
          <w:lang w:eastAsia="zh-CN"/>
        </w:rPr>
        <w:t xml:space="preserve"> </w:t>
      </w:r>
      <w:proofErr w:type="spellStart"/>
      <w:r w:rsidRPr="00AA67DC">
        <w:rPr>
          <w:rFonts w:ascii="Book Antiqua" w:eastAsia="宋体" w:hAnsi="Book Antiqua" w:cs="Times New Roman"/>
          <w:i/>
          <w:color w:val="000000" w:themeColor="text1"/>
          <w:szCs w:val="24"/>
          <w:lang w:eastAsia="zh-CN"/>
        </w:rPr>
        <w:t>Int</w:t>
      </w:r>
      <w:proofErr w:type="spellEnd"/>
      <w:r w:rsidRPr="00AA67DC">
        <w:rPr>
          <w:rFonts w:ascii="Book Antiqua" w:eastAsia="宋体" w:hAnsi="Book Antiqua" w:cs="Times New Roman"/>
          <w:color w:val="000000" w:themeColor="text1"/>
          <w:szCs w:val="24"/>
          <w:lang w:eastAsia="zh-CN"/>
        </w:rPr>
        <w:t xml:space="preserve"> 2017; </w:t>
      </w:r>
      <w:r w:rsidRPr="00AA67DC">
        <w:rPr>
          <w:rFonts w:ascii="Book Antiqua" w:eastAsia="宋体" w:hAnsi="Book Antiqua" w:cs="Times New Roman"/>
          <w:b/>
          <w:color w:val="000000" w:themeColor="text1"/>
          <w:szCs w:val="24"/>
          <w:lang w:eastAsia="zh-CN"/>
        </w:rPr>
        <w:t>11</w:t>
      </w:r>
      <w:r w:rsidRPr="00AA67DC">
        <w:rPr>
          <w:rFonts w:ascii="Book Antiqua" w:eastAsia="宋体" w:hAnsi="Book Antiqua" w:cs="Times New Roman"/>
          <w:color w:val="000000" w:themeColor="text1"/>
          <w:szCs w:val="24"/>
          <w:lang w:eastAsia="zh-CN"/>
        </w:rPr>
        <w:t>: 317-370 [PMID: 28620797 DOI: 10.1007/s12072-017-9799-9]</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3 </w:t>
      </w:r>
      <w:r w:rsidRPr="00AA67DC">
        <w:rPr>
          <w:rFonts w:ascii="Book Antiqua" w:eastAsia="宋体" w:hAnsi="Book Antiqua" w:cs="Times New Roman"/>
          <w:b/>
          <w:color w:val="000000" w:themeColor="text1"/>
          <w:szCs w:val="24"/>
          <w:lang w:eastAsia="zh-CN"/>
        </w:rPr>
        <w:t>European Associa</w:t>
      </w:r>
      <w:r w:rsidR="00E62F78" w:rsidRPr="00AA67DC">
        <w:rPr>
          <w:rFonts w:ascii="Book Antiqua" w:eastAsia="宋体" w:hAnsi="Book Antiqua" w:cs="Times New Roman"/>
          <w:b/>
          <w:color w:val="000000" w:themeColor="text1"/>
          <w:szCs w:val="24"/>
          <w:lang w:eastAsia="zh-CN"/>
        </w:rPr>
        <w:t>tion for the Study of the Liver</w:t>
      </w:r>
      <w:r w:rsidRPr="00AA67DC">
        <w:rPr>
          <w:rFonts w:ascii="Book Antiqua" w:eastAsia="宋体" w:hAnsi="Book Antiqua" w:cs="Times New Roman"/>
          <w:color w:val="000000" w:themeColor="text1"/>
          <w:szCs w:val="24"/>
          <w:lang w:eastAsia="zh-CN"/>
        </w:rPr>
        <w:t xml:space="preserve">; European Association for the Study of the Liver. EASL Clinical Practice Guidelines: Management of hepatocellular carcinoma. </w:t>
      </w:r>
      <w:r w:rsidRPr="00AA67DC">
        <w:rPr>
          <w:rFonts w:ascii="Book Antiqua" w:eastAsia="宋体" w:hAnsi="Book Antiqua" w:cs="Times New Roman"/>
          <w:i/>
          <w:color w:val="000000" w:themeColor="text1"/>
          <w:szCs w:val="24"/>
          <w:lang w:eastAsia="zh-CN"/>
        </w:rPr>
        <w:t xml:space="preserve">J </w:t>
      </w:r>
      <w:proofErr w:type="spellStart"/>
      <w:r w:rsidRPr="00AA67DC">
        <w:rPr>
          <w:rFonts w:ascii="Book Antiqua" w:eastAsia="宋体" w:hAnsi="Book Antiqua" w:cs="Times New Roman"/>
          <w:i/>
          <w:color w:val="000000" w:themeColor="text1"/>
          <w:szCs w:val="24"/>
          <w:lang w:eastAsia="zh-CN"/>
        </w:rPr>
        <w:t>Hepatol</w:t>
      </w:r>
      <w:proofErr w:type="spellEnd"/>
      <w:r w:rsidRPr="00AA67DC">
        <w:rPr>
          <w:rFonts w:ascii="Book Antiqua" w:eastAsia="宋体" w:hAnsi="Book Antiqua" w:cs="Times New Roman"/>
          <w:color w:val="000000" w:themeColor="text1"/>
          <w:szCs w:val="24"/>
          <w:lang w:eastAsia="zh-CN"/>
        </w:rPr>
        <w:t xml:space="preserve"> 2018; </w:t>
      </w:r>
      <w:r w:rsidRPr="00AA67DC">
        <w:rPr>
          <w:rFonts w:ascii="Book Antiqua" w:eastAsia="宋体" w:hAnsi="Book Antiqua" w:cs="Times New Roman"/>
          <w:b/>
          <w:color w:val="000000" w:themeColor="text1"/>
          <w:szCs w:val="24"/>
          <w:lang w:eastAsia="zh-CN"/>
        </w:rPr>
        <w:t>69</w:t>
      </w:r>
      <w:r w:rsidRPr="00AA67DC">
        <w:rPr>
          <w:rFonts w:ascii="Book Antiqua" w:eastAsia="宋体" w:hAnsi="Book Antiqua" w:cs="Times New Roman"/>
          <w:color w:val="000000" w:themeColor="text1"/>
          <w:szCs w:val="24"/>
          <w:lang w:eastAsia="zh-CN"/>
        </w:rPr>
        <w:t>: 182-236 [PMID: 29628281 DOI: 10.1016/j.jhep.2018.03.019]</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4 </w:t>
      </w:r>
      <w:r w:rsidRPr="00AA67DC">
        <w:rPr>
          <w:rFonts w:ascii="Book Antiqua" w:eastAsia="宋体" w:hAnsi="Book Antiqua" w:cs="Times New Roman"/>
          <w:b/>
          <w:color w:val="000000" w:themeColor="text1"/>
          <w:szCs w:val="24"/>
          <w:lang w:eastAsia="zh-CN"/>
        </w:rPr>
        <w:t>Marrero JA</w:t>
      </w:r>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Kulik</w:t>
      </w:r>
      <w:proofErr w:type="spellEnd"/>
      <w:r w:rsidRPr="00AA67DC">
        <w:rPr>
          <w:rFonts w:ascii="Book Antiqua" w:eastAsia="宋体" w:hAnsi="Book Antiqua" w:cs="Times New Roman"/>
          <w:color w:val="000000" w:themeColor="text1"/>
          <w:szCs w:val="24"/>
          <w:lang w:eastAsia="zh-CN"/>
        </w:rPr>
        <w:t xml:space="preserve"> LM, </w:t>
      </w:r>
      <w:proofErr w:type="spellStart"/>
      <w:r w:rsidRPr="00AA67DC">
        <w:rPr>
          <w:rFonts w:ascii="Book Antiqua" w:eastAsia="宋体" w:hAnsi="Book Antiqua" w:cs="Times New Roman"/>
          <w:color w:val="000000" w:themeColor="text1"/>
          <w:szCs w:val="24"/>
          <w:lang w:eastAsia="zh-CN"/>
        </w:rPr>
        <w:t>Sirlin</w:t>
      </w:r>
      <w:proofErr w:type="spellEnd"/>
      <w:r w:rsidRPr="00AA67DC">
        <w:rPr>
          <w:rFonts w:ascii="Book Antiqua" w:eastAsia="宋体" w:hAnsi="Book Antiqua" w:cs="Times New Roman"/>
          <w:color w:val="000000" w:themeColor="text1"/>
          <w:szCs w:val="24"/>
          <w:lang w:eastAsia="zh-CN"/>
        </w:rPr>
        <w:t xml:space="preserve"> CB, Zhu AX, Finn RS, </w:t>
      </w:r>
      <w:proofErr w:type="spellStart"/>
      <w:r w:rsidRPr="00AA67DC">
        <w:rPr>
          <w:rFonts w:ascii="Book Antiqua" w:eastAsia="宋体" w:hAnsi="Book Antiqua" w:cs="Times New Roman"/>
          <w:color w:val="000000" w:themeColor="text1"/>
          <w:szCs w:val="24"/>
          <w:lang w:eastAsia="zh-CN"/>
        </w:rPr>
        <w:t>Abecassis</w:t>
      </w:r>
      <w:proofErr w:type="spellEnd"/>
      <w:r w:rsidRPr="00AA67DC">
        <w:rPr>
          <w:rFonts w:ascii="Book Antiqua" w:eastAsia="宋体" w:hAnsi="Book Antiqua" w:cs="Times New Roman"/>
          <w:color w:val="000000" w:themeColor="text1"/>
          <w:szCs w:val="24"/>
          <w:lang w:eastAsia="zh-CN"/>
        </w:rPr>
        <w:t xml:space="preserve"> MM, Roberts </w:t>
      </w:r>
      <w:proofErr w:type="spellStart"/>
      <w:r w:rsidRPr="00AA67DC">
        <w:rPr>
          <w:rFonts w:ascii="Book Antiqua" w:eastAsia="宋体" w:hAnsi="Book Antiqua" w:cs="Times New Roman"/>
          <w:color w:val="000000" w:themeColor="text1"/>
          <w:szCs w:val="24"/>
          <w:lang w:eastAsia="zh-CN"/>
        </w:rPr>
        <w:t>LR</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Heimbach</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JK</w:t>
      </w:r>
      <w:proofErr w:type="spellEnd"/>
      <w:r w:rsidRPr="00AA67DC">
        <w:rPr>
          <w:rFonts w:ascii="Book Antiqua" w:eastAsia="宋体" w:hAnsi="Book Antiqua" w:cs="Times New Roman"/>
          <w:color w:val="000000" w:themeColor="text1"/>
          <w:szCs w:val="24"/>
          <w:lang w:eastAsia="zh-CN"/>
        </w:rPr>
        <w:t xml:space="preserve">. Diagnosis, Staging, and Management of Hepatocellular Carcinoma: 2018 Practice Guidance by the American Association for the Study of Liver Diseases. </w:t>
      </w:r>
      <w:r w:rsidRPr="00AA67DC">
        <w:rPr>
          <w:rFonts w:ascii="Book Antiqua" w:eastAsia="宋体" w:hAnsi="Book Antiqua" w:cs="Times New Roman"/>
          <w:i/>
          <w:color w:val="000000" w:themeColor="text1"/>
          <w:szCs w:val="24"/>
          <w:lang w:eastAsia="zh-CN"/>
        </w:rPr>
        <w:t>Hepatology</w:t>
      </w:r>
      <w:r w:rsidRPr="00AA67DC">
        <w:rPr>
          <w:rFonts w:ascii="Book Antiqua" w:eastAsia="宋体" w:hAnsi="Book Antiqua" w:cs="Times New Roman"/>
          <w:color w:val="000000" w:themeColor="text1"/>
          <w:szCs w:val="24"/>
          <w:lang w:eastAsia="zh-CN"/>
        </w:rPr>
        <w:t xml:space="preserve"> 2018; </w:t>
      </w:r>
      <w:r w:rsidRPr="00AA67DC">
        <w:rPr>
          <w:rFonts w:ascii="Book Antiqua" w:eastAsia="宋体" w:hAnsi="Book Antiqua" w:cs="Times New Roman"/>
          <w:b/>
          <w:color w:val="000000" w:themeColor="text1"/>
          <w:szCs w:val="24"/>
          <w:lang w:eastAsia="zh-CN"/>
        </w:rPr>
        <w:t>68</w:t>
      </w:r>
      <w:r w:rsidRPr="00AA67DC">
        <w:rPr>
          <w:rFonts w:ascii="Book Antiqua" w:eastAsia="宋体" w:hAnsi="Book Antiqua" w:cs="Times New Roman"/>
          <w:color w:val="000000" w:themeColor="text1"/>
          <w:szCs w:val="24"/>
          <w:lang w:eastAsia="zh-CN"/>
        </w:rPr>
        <w:t>: 723-750 [PMID: 29624699 DOI: 10.1002/hep.29913]</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5 </w:t>
      </w:r>
      <w:r w:rsidRPr="00AA67DC">
        <w:rPr>
          <w:rFonts w:ascii="Book Antiqua" w:eastAsia="宋体" w:hAnsi="Book Antiqua" w:cs="Times New Roman"/>
          <w:b/>
          <w:color w:val="000000" w:themeColor="text1"/>
          <w:szCs w:val="24"/>
          <w:lang w:eastAsia="zh-CN"/>
        </w:rPr>
        <w:t>Zhou J</w:t>
      </w:r>
      <w:r w:rsidRPr="00AA67DC">
        <w:rPr>
          <w:rFonts w:ascii="Book Antiqua" w:eastAsia="宋体" w:hAnsi="Book Antiqua" w:cs="Times New Roman"/>
          <w:color w:val="000000" w:themeColor="text1"/>
          <w:szCs w:val="24"/>
          <w:lang w:eastAsia="zh-CN"/>
        </w:rPr>
        <w:t xml:space="preserve">, Sun HC, Wang Z, Cong WM, Wang JH, </w:t>
      </w:r>
      <w:proofErr w:type="spellStart"/>
      <w:r w:rsidRPr="00AA67DC">
        <w:rPr>
          <w:rFonts w:ascii="Book Antiqua" w:eastAsia="宋体" w:hAnsi="Book Antiqua" w:cs="Times New Roman"/>
          <w:color w:val="000000" w:themeColor="text1"/>
          <w:szCs w:val="24"/>
          <w:lang w:eastAsia="zh-CN"/>
        </w:rPr>
        <w:t>Zeng</w:t>
      </w:r>
      <w:proofErr w:type="spellEnd"/>
      <w:r w:rsidRPr="00AA67DC">
        <w:rPr>
          <w:rFonts w:ascii="Book Antiqua" w:eastAsia="宋体" w:hAnsi="Book Antiqua" w:cs="Times New Roman"/>
          <w:color w:val="000000" w:themeColor="text1"/>
          <w:szCs w:val="24"/>
          <w:lang w:eastAsia="zh-CN"/>
        </w:rPr>
        <w:t xml:space="preserve"> MS, Yang </w:t>
      </w:r>
      <w:proofErr w:type="spellStart"/>
      <w:r w:rsidRPr="00AA67DC">
        <w:rPr>
          <w:rFonts w:ascii="Book Antiqua" w:eastAsia="宋体" w:hAnsi="Book Antiqua" w:cs="Times New Roman"/>
          <w:color w:val="000000" w:themeColor="text1"/>
          <w:szCs w:val="24"/>
          <w:lang w:eastAsia="zh-CN"/>
        </w:rPr>
        <w:t>JM</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Bie</w:t>
      </w:r>
      <w:proofErr w:type="spellEnd"/>
      <w:r w:rsidRPr="00AA67DC">
        <w:rPr>
          <w:rFonts w:ascii="Book Antiqua" w:eastAsia="宋体" w:hAnsi="Book Antiqua" w:cs="Times New Roman"/>
          <w:color w:val="000000" w:themeColor="text1"/>
          <w:szCs w:val="24"/>
          <w:lang w:eastAsia="zh-CN"/>
        </w:rPr>
        <w:t xml:space="preserve"> P, Liu LX, Wen TF, Han GH, Wang MQ, Liu RB, Lu LG, Ren ZG, Chen MS, Zeng ZC, Liang P, Liang CH, Chen M, Yan FH, Wang WP, Ji Y, Cheng WW, Dai CL, Jia WD, Li YM, Li YX, Liang J, Liu </w:t>
      </w:r>
      <w:proofErr w:type="spellStart"/>
      <w:r w:rsidRPr="00AA67DC">
        <w:rPr>
          <w:rFonts w:ascii="Book Antiqua" w:eastAsia="宋体" w:hAnsi="Book Antiqua" w:cs="Times New Roman"/>
          <w:color w:val="000000" w:themeColor="text1"/>
          <w:szCs w:val="24"/>
          <w:lang w:eastAsia="zh-CN"/>
        </w:rPr>
        <w:t>TS</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Lv</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GY</w:t>
      </w:r>
      <w:proofErr w:type="spellEnd"/>
      <w:r w:rsidRPr="00AA67DC">
        <w:rPr>
          <w:rFonts w:ascii="Book Antiqua" w:eastAsia="宋体" w:hAnsi="Book Antiqua" w:cs="Times New Roman"/>
          <w:color w:val="000000" w:themeColor="text1"/>
          <w:szCs w:val="24"/>
          <w:lang w:eastAsia="zh-CN"/>
        </w:rPr>
        <w:t xml:space="preserve">, Mao </w:t>
      </w:r>
      <w:proofErr w:type="spellStart"/>
      <w:r w:rsidRPr="00AA67DC">
        <w:rPr>
          <w:rFonts w:ascii="Book Antiqua" w:eastAsia="宋体" w:hAnsi="Book Antiqua" w:cs="Times New Roman"/>
          <w:color w:val="000000" w:themeColor="text1"/>
          <w:szCs w:val="24"/>
          <w:lang w:eastAsia="zh-CN"/>
        </w:rPr>
        <w:t>YL</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Ren</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WX</w:t>
      </w:r>
      <w:proofErr w:type="spellEnd"/>
      <w:r w:rsidRPr="00AA67DC">
        <w:rPr>
          <w:rFonts w:ascii="Book Antiqua" w:eastAsia="宋体" w:hAnsi="Book Antiqua" w:cs="Times New Roman"/>
          <w:color w:val="000000" w:themeColor="text1"/>
          <w:szCs w:val="24"/>
          <w:lang w:eastAsia="zh-CN"/>
        </w:rPr>
        <w:t xml:space="preserve">, Shi HC, Wang WT, Wang XY, Xing BC, Xu JM, Yang JY, Yang YF, Ye SL, Yin ZY, Zhang BH, Zhang SJ, Zhou WP, Zhu JY, Liu R, Shi YH, Xiao YS, Dai Z, Teng GJ, Cai JQ, Wang WL, Dong JH, Li Q, Shen F, Qin SK, Fan J. Guidelines for Diagnosis and Treatment of Primary Liver Cancer in China (2017 Edition). </w:t>
      </w:r>
      <w:r w:rsidRPr="00AA67DC">
        <w:rPr>
          <w:rFonts w:ascii="Book Antiqua" w:eastAsia="宋体" w:hAnsi="Book Antiqua" w:cs="Times New Roman"/>
          <w:i/>
          <w:color w:val="000000" w:themeColor="text1"/>
          <w:szCs w:val="24"/>
          <w:lang w:eastAsia="zh-CN"/>
        </w:rPr>
        <w:t>Liver Cancer</w:t>
      </w:r>
      <w:r w:rsidRPr="00AA67DC">
        <w:rPr>
          <w:rFonts w:ascii="Book Antiqua" w:eastAsia="宋体" w:hAnsi="Book Antiqua" w:cs="Times New Roman"/>
          <w:color w:val="000000" w:themeColor="text1"/>
          <w:szCs w:val="24"/>
          <w:lang w:eastAsia="zh-CN"/>
        </w:rPr>
        <w:t xml:space="preserve"> 2018; </w:t>
      </w:r>
      <w:r w:rsidRPr="00AA67DC">
        <w:rPr>
          <w:rFonts w:ascii="Book Antiqua" w:eastAsia="宋体" w:hAnsi="Book Antiqua" w:cs="Times New Roman"/>
          <w:b/>
          <w:color w:val="000000" w:themeColor="text1"/>
          <w:szCs w:val="24"/>
          <w:lang w:eastAsia="zh-CN"/>
        </w:rPr>
        <w:t>7</w:t>
      </w:r>
      <w:r w:rsidRPr="00AA67DC">
        <w:rPr>
          <w:rFonts w:ascii="Book Antiqua" w:eastAsia="宋体" w:hAnsi="Book Antiqua" w:cs="Times New Roman"/>
          <w:color w:val="000000" w:themeColor="text1"/>
          <w:szCs w:val="24"/>
          <w:lang w:eastAsia="zh-CN"/>
        </w:rPr>
        <w:t>: 235-260 [PMID: 30319983 DOI: 10.1159/000488035]</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6 </w:t>
      </w:r>
      <w:r w:rsidRPr="00AA67DC">
        <w:rPr>
          <w:rFonts w:ascii="Book Antiqua" w:eastAsia="宋体" w:hAnsi="Book Antiqua" w:cs="Times New Roman"/>
          <w:b/>
          <w:color w:val="000000" w:themeColor="text1"/>
          <w:szCs w:val="24"/>
          <w:lang w:eastAsia="zh-CN"/>
        </w:rPr>
        <w:t>Cheng AL</w:t>
      </w:r>
      <w:r w:rsidRPr="00AA67DC">
        <w:rPr>
          <w:rFonts w:ascii="Book Antiqua" w:eastAsia="宋体" w:hAnsi="Book Antiqua" w:cs="Times New Roman"/>
          <w:color w:val="000000" w:themeColor="text1"/>
          <w:szCs w:val="24"/>
          <w:lang w:eastAsia="zh-CN"/>
        </w:rPr>
        <w:t xml:space="preserve">, Kang YK, Lin DY, Park JW, Kudo M, Qin S, Chung HC, Song X, </w:t>
      </w:r>
      <w:proofErr w:type="spellStart"/>
      <w:r w:rsidRPr="00AA67DC">
        <w:rPr>
          <w:rFonts w:ascii="Book Antiqua" w:eastAsia="宋体" w:hAnsi="Book Antiqua" w:cs="Times New Roman"/>
          <w:color w:val="000000" w:themeColor="text1"/>
          <w:szCs w:val="24"/>
          <w:lang w:eastAsia="zh-CN"/>
        </w:rPr>
        <w:t>Xu</w:t>
      </w:r>
      <w:proofErr w:type="spellEnd"/>
      <w:r w:rsidRPr="00AA67DC">
        <w:rPr>
          <w:rFonts w:ascii="Book Antiqua" w:eastAsia="宋体" w:hAnsi="Book Antiqua" w:cs="Times New Roman"/>
          <w:color w:val="000000" w:themeColor="text1"/>
          <w:szCs w:val="24"/>
          <w:lang w:eastAsia="zh-CN"/>
        </w:rPr>
        <w:t xml:space="preserve"> J, </w:t>
      </w:r>
      <w:proofErr w:type="spellStart"/>
      <w:r w:rsidRPr="00AA67DC">
        <w:rPr>
          <w:rFonts w:ascii="Book Antiqua" w:eastAsia="宋体" w:hAnsi="Book Antiqua" w:cs="Times New Roman"/>
          <w:color w:val="000000" w:themeColor="text1"/>
          <w:szCs w:val="24"/>
          <w:lang w:eastAsia="zh-CN"/>
        </w:rPr>
        <w:t>Poggi</w:t>
      </w:r>
      <w:proofErr w:type="spellEnd"/>
      <w:r w:rsidRPr="00AA67DC">
        <w:rPr>
          <w:rFonts w:ascii="Book Antiqua" w:eastAsia="宋体" w:hAnsi="Book Antiqua" w:cs="Times New Roman"/>
          <w:color w:val="000000" w:themeColor="text1"/>
          <w:szCs w:val="24"/>
          <w:lang w:eastAsia="zh-CN"/>
        </w:rPr>
        <w:t xml:space="preserve"> G, </w:t>
      </w:r>
      <w:proofErr w:type="spellStart"/>
      <w:r w:rsidRPr="00AA67DC">
        <w:rPr>
          <w:rFonts w:ascii="Book Antiqua" w:eastAsia="宋体" w:hAnsi="Book Antiqua" w:cs="Times New Roman"/>
          <w:color w:val="000000" w:themeColor="text1"/>
          <w:szCs w:val="24"/>
          <w:lang w:eastAsia="zh-CN"/>
        </w:rPr>
        <w:t>Omata</w:t>
      </w:r>
      <w:proofErr w:type="spellEnd"/>
      <w:r w:rsidRPr="00AA67DC">
        <w:rPr>
          <w:rFonts w:ascii="Book Antiqua" w:eastAsia="宋体" w:hAnsi="Book Antiqua" w:cs="Times New Roman"/>
          <w:color w:val="000000" w:themeColor="text1"/>
          <w:szCs w:val="24"/>
          <w:lang w:eastAsia="zh-CN"/>
        </w:rPr>
        <w:t xml:space="preserve"> M, Pitman </w:t>
      </w:r>
      <w:proofErr w:type="spellStart"/>
      <w:r w:rsidRPr="00AA67DC">
        <w:rPr>
          <w:rFonts w:ascii="Book Antiqua" w:eastAsia="宋体" w:hAnsi="Book Antiqua" w:cs="Times New Roman"/>
          <w:color w:val="000000" w:themeColor="text1"/>
          <w:szCs w:val="24"/>
          <w:lang w:eastAsia="zh-CN"/>
        </w:rPr>
        <w:t>Lowenthal</w:t>
      </w:r>
      <w:proofErr w:type="spellEnd"/>
      <w:r w:rsidRPr="00AA67DC">
        <w:rPr>
          <w:rFonts w:ascii="Book Antiqua" w:eastAsia="宋体" w:hAnsi="Book Antiqua" w:cs="Times New Roman"/>
          <w:color w:val="000000" w:themeColor="text1"/>
          <w:szCs w:val="24"/>
          <w:lang w:eastAsia="zh-CN"/>
        </w:rPr>
        <w:t xml:space="preserve"> S, </w:t>
      </w:r>
      <w:proofErr w:type="spellStart"/>
      <w:r w:rsidRPr="00AA67DC">
        <w:rPr>
          <w:rFonts w:ascii="Book Antiqua" w:eastAsia="宋体" w:hAnsi="Book Antiqua" w:cs="Times New Roman"/>
          <w:color w:val="000000" w:themeColor="text1"/>
          <w:szCs w:val="24"/>
          <w:lang w:eastAsia="zh-CN"/>
        </w:rPr>
        <w:t>Lanzalone</w:t>
      </w:r>
      <w:proofErr w:type="spellEnd"/>
      <w:r w:rsidRPr="00AA67DC">
        <w:rPr>
          <w:rFonts w:ascii="Book Antiqua" w:eastAsia="宋体" w:hAnsi="Book Antiqua" w:cs="Times New Roman"/>
          <w:color w:val="000000" w:themeColor="text1"/>
          <w:szCs w:val="24"/>
          <w:lang w:eastAsia="zh-CN"/>
        </w:rPr>
        <w:t xml:space="preserve"> S, Yang L, </w:t>
      </w:r>
      <w:proofErr w:type="spellStart"/>
      <w:r w:rsidRPr="00AA67DC">
        <w:rPr>
          <w:rFonts w:ascii="Book Antiqua" w:eastAsia="宋体" w:hAnsi="Book Antiqua" w:cs="Times New Roman"/>
          <w:color w:val="000000" w:themeColor="text1"/>
          <w:szCs w:val="24"/>
          <w:lang w:eastAsia="zh-CN"/>
        </w:rPr>
        <w:t>Lechuga</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MJ</w:t>
      </w:r>
      <w:proofErr w:type="spellEnd"/>
      <w:r w:rsidRPr="00AA67DC">
        <w:rPr>
          <w:rFonts w:ascii="Book Antiqua" w:eastAsia="宋体" w:hAnsi="Book Antiqua" w:cs="Times New Roman"/>
          <w:color w:val="000000" w:themeColor="text1"/>
          <w:szCs w:val="24"/>
          <w:lang w:eastAsia="zh-CN"/>
        </w:rPr>
        <w:t xml:space="preserve">, </w:t>
      </w:r>
      <w:r w:rsidRPr="00AA67DC">
        <w:rPr>
          <w:rFonts w:ascii="Book Antiqua" w:eastAsia="宋体" w:hAnsi="Book Antiqua" w:cs="Times New Roman"/>
          <w:color w:val="000000" w:themeColor="text1"/>
          <w:szCs w:val="24"/>
          <w:lang w:eastAsia="zh-CN"/>
        </w:rPr>
        <w:lastRenderedPageBreak/>
        <w:t xml:space="preserve">Raymond E. Sunitinib versus sorafenib in advanced hepatocellular cancer: Results of a randomized phase III trial. </w:t>
      </w:r>
      <w:r w:rsidRPr="00AA67DC">
        <w:rPr>
          <w:rFonts w:ascii="Book Antiqua" w:eastAsia="宋体" w:hAnsi="Book Antiqua" w:cs="Times New Roman"/>
          <w:i/>
          <w:color w:val="000000" w:themeColor="text1"/>
          <w:szCs w:val="24"/>
          <w:lang w:eastAsia="zh-CN"/>
        </w:rPr>
        <w:t>J Clin Oncol</w:t>
      </w:r>
      <w:r w:rsidRPr="00AA67DC">
        <w:rPr>
          <w:rFonts w:ascii="Book Antiqua" w:eastAsia="宋体" w:hAnsi="Book Antiqua" w:cs="Times New Roman"/>
          <w:color w:val="000000" w:themeColor="text1"/>
          <w:szCs w:val="24"/>
          <w:lang w:eastAsia="zh-CN"/>
        </w:rPr>
        <w:t xml:space="preserve"> 2013; </w:t>
      </w:r>
      <w:r w:rsidRPr="00AA67DC">
        <w:rPr>
          <w:rFonts w:ascii="Book Antiqua" w:eastAsia="宋体" w:hAnsi="Book Antiqua" w:cs="Times New Roman"/>
          <w:b/>
          <w:color w:val="000000" w:themeColor="text1"/>
          <w:szCs w:val="24"/>
          <w:lang w:eastAsia="zh-CN"/>
        </w:rPr>
        <w:t>31</w:t>
      </w:r>
      <w:r w:rsidRPr="00AA67DC">
        <w:rPr>
          <w:rFonts w:ascii="Book Antiqua" w:eastAsia="宋体" w:hAnsi="Book Antiqua" w:cs="Times New Roman"/>
          <w:color w:val="000000" w:themeColor="text1"/>
          <w:szCs w:val="24"/>
          <w:lang w:eastAsia="zh-CN"/>
        </w:rPr>
        <w:t>: 4067-4075 [PMID: 24081937 DOI: 10.1200/JCO.2012.45.8372]</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7 </w:t>
      </w:r>
      <w:r w:rsidRPr="00AA67DC">
        <w:rPr>
          <w:rFonts w:ascii="Book Antiqua" w:eastAsia="宋体" w:hAnsi="Book Antiqua" w:cs="Times New Roman"/>
          <w:b/>
          <w:color w:val="000000" w:themeColor="text1"/>
          <w:szCs w:val="24"/>
          <w:lang w:eastAsia="zh-CN"/>
        </w:rPr>
        <w:t>Zhu AX</w:t>
      </w:r>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Rosmorduc</w:t>
      </w:r>
      <w:proofErr w:type="spellEnd"/>
      <w:r w:rsidRPr="00AA67DC">
        <w:rPr>
          <w:rFonts w:ascii="Book Antiqua" w:eastAsia="宋体" w:hAnsi="Book Antiqua" w:cs="Times New Roman"/>
          <w:color w:val="000000" w:themeColor="text1"/>
          <w:szCs w:val="24"/>
          <w:lang w:eastAsia="zh-CN"/>
        </w:rPr>
        <w:t xml:space="preserve"> O, Evans </w:t>
      </w:r>
      <w:proofErr w:type="spellStart"/>
      <w:r w:rsidRPr="00AA67DC">
        <w:rPr>
          <w:rFonts w:ascii="Book Antiqua" w:eastAsia="宋体" w:hAnsi="Book Antiqua" w:cs="Times New Roman"/>
          <w:color w:val="000000" w:themeColor="text1"/>
          <w:szCs w:val="24"/>
          <w:lang w:eastAsia="zh-CN"/>
        </w:rPr>
        <w:t>TR</w:t>
      </w:r>
      <w:proofErr w:type="spellEnd"/>
      <w:r w:rsidRPr="00AA67DC">
        <w:rPr>
          <w:rFonts w:ascii="Book Antiqua" w:eastAsia="宋体" w:hAnsi="Book Antiqua" w:cs="Times New Roman"/>
          <w:color w:val="000000" w:themeColor="text1"/>
          <w:szCs w:val="24"/>
          <w:lang w:eastAsia="zh-CN"/>
        </w:rPr>
        <w:t xml:space="preserve">, Ross </w:t>
      </w:r>
      <w:proofErr w:type="spellStart"/>
      <w:r w:rsidRPr="00AA67DC">
        <w:rPr>
          <w:rFonts w:ascii="Book Antiqua" w:eastAsia="宋体" w:hAnsi="Book Antiqua" w:cs="Times New Roman"/>
          <w:color w:val="000000" w:themeColor="text1"/>
          <w:szCs w:val="24"/>
          <w:lang w:eastAsia="zh-CN"/>
        </w:rPr>
        <w:t>PJ</w:t>
      </w:r>
      <w:proofErr w:type="spellEnd"/>
      <w:r w:rsidRPr="00AA67DC">
        <w:rPr>
          <w:rFonts w:ascii="Book Antiqua" w:eastAsia="宋体" w:hAnsi="Book Antiqua" w:cs="Times New Roman"/>
          <w:color w:val="000000" w:themeColor="text1"/>
          <w:szCs w:val="24"/>
          <w:lang w:eastAsia="zh-CN"/>
        </w:rPr>
        <w:t xml:space="preserve">, Santoro A, </w:t>
      </w:r>
      <w:proofErr w:type="spellStart"/>
      <w:r w:rsidRPr="00AA67DC">
        <w:rPr>
          <w:rFonts w:ascii="Book Antiqua" w:eastAsia="宋体" w:hAnsi="Book Antiqua" w:cs="Times New Roman"/>
          <w:color w:val="000000" w:themeColor="text1"/>
          <w:szCs w:val="24"/>
          <w:lang w:eastAsia="zh-CN"/>
        </w:rPr>
        <w:t>Carrilho</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FJ</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Bruix</w:t>
      </w:r>
      <w:proofErr w:type="spellEnd"/>
      <w:r w:rsidRPr="00AA67DC">
        <w:rPr>
          <w:rFonts w:ascii="Book Antiqua" w:eastAsia="宋体" w:hAnsi="Book Antiqua" w:cs="Times New Roman"/>
          <w:color w:val="000000" w:themeColor="text1"/>
          <w:szCs w:val="24"/>
          <w:lang w:eastAsia="zh-CN"/>
        </w:rPr>
        <w:t xml:space="preserve"> J, Qin S, </w:t>
      </w:r>
      <w:proofErr w:type="spellStart"/>
      <w:r w:rsidRPr="00AA67DC">
        <w:rPr>
          <w:rFonts w:ascii="Book Antiqua" w:eastAsia="宋体" w:hAnsi="Book Antiqua" w:cs="Times New Roman"/>
          <w:color w:val="000000" w:themeColor="text1"/>
          <w:szCs w:val="24"/>
          <w:lang w:eastAsia="zh-CN"/>
        </w:rPr>
        <w:t>Thuluvath</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PJ</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Llovet</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JM</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Leberre</w:t>
      </w:r>
      <w:proofErr w:type="spellEnd"/>
      <w:r w:rsidRPr="00AA67DC">
        <w:rPr>
          <w:rFonts w:ascii="Book Antiqua" w:eastAsia="宋体" w:hAnsi="Book Antiqua" w:cs="Times New Roman"/>
          <w:color w:val="000000" w:themeColor="text1"/>
          <w:szCs w:val="24"/>
          <w:lang w:eastAsia="zh-CN"/>
        </w:rPr>
        <w:t xml:space="preserve"> MA, Jensen M, Meinhardt G, Kang YK. SEARCH: A phase III, randomized, double-blind, placebo-controlled trial of sorafenib plus erlotinib in patients with advanced hepatocellular carcinoma. </w:t>
      </w:r>
      <w:r w:rsidRPr="00AA67DC">
        <w:rPr>
          <w:rFonts w:ascii="Book Antiqua" w:eastAsia="宋体" w:hAnsi="Book Antiqua" w:cs="Times New Roman"/>
          <w:i/>
          <w:color w:val="000000" w:themeColor="text1"/>
          <w:szCs w:val="24"/>
          <w:lang w:eastAsia="zh-CN"/>
        </w:rPr>
        <w:t>J Clin Oncol</w:t>
      </w:r>
      <w:r w:rsidRPr="00AA67DC">
        <w:rPr>
          <w:rFonts w:ascii="Book Antiqua" w:eastAsia="宋体" w:hAnsi="Book Antiqua" w:cs="Times New Roman"/>
          <w:color w:val="000000" w:themeColor="text1"/>
          <w:szCs w:val="24"/>
          <w:lang w:eastAsia="zh-CN"/>
        </w:rPr>
        <w:t xml:space="preserve"> 2015; </w:t>
      </w:r>
      <w:r w:rsidRPr="00AA67DC">
        <w:rPr>
          <w:rFonts w:ascii="Book Antiqua" w:eastAsia="宋体" w:hAnsi="Book Antiqua" w:cs="Times New Roman"/>
          <w:b/>
          <w:color w:val="000000" w:themeColor="text1"/>
          <w:szCs w:val="24"/>
          <w:lang w:eastAsia="zh-CN"/>
        </w:rPr>
        <w:t>33</w:t>
      </w:r>
      <w:r w:rsidRPr="00AA67DC">
        <w:rPr>
          <w:rFonts w:ascii="Book Antiqua" w:eastAsia="宋体" w:hAnsi="Book Antiqua" w:cs="Times New Roman"/>
          <w:color w:val="000000" w:themeColor="text1"/>
          <w:szCs w:val="24"/>
          <w:lang w:eastAsia="zh-CN"/>
        </w:rPr>
        <w:t>: 559-566 [</w:t>
      </w:r>
      <w:proofErr w:type="spellStart"/>
      <w:r w:rsidRPr="00AA67DC">
        <w:rPr>
          <w:rFonts w:ascii="Book Antiqua" w:eastAsia="宋体" w:hAnsi="Book Antiqua" w:cs="Times New Roman"/>
          <w:color w:val="000000" w:themeColor="text1"/>
          <w:szCs w:val="24"/>
          <w:lang w:eastAsia="zh-CN"/>
        </w:rPr>
        <w:t>PMID</w:t>
      </w:r>
      <w:proofErr w:type="spellEnd"/>
      <w:r w:rsidRPr="00AA67DC">
        <w:rPr>
          <w:rFonts w:ascii="Book Antiqua" w:eastAsia="宋体" w:hAnsi="Book Antiqua" w:cs="Times New Roman"/>
          <w:color w:val="000000" w:themeColor="text1"/>
          <w:szCs w:val="24"/>
          <w:lang w:eastAsia="zh-CN"/>
        </w:rPr>
        <w:t xml:space="preserve">: </w:t>
      </w:r>
      <w:bookmarkStart w:id="38" w:name="OLE_LINK128"/>
      <w:bookmarkStart w:id="39" w:name="OLE_LINK129"/>
      <w:r w:rsidRPr="00AA67DC">
        <w:rPr>
          <w:rFonts w:ascii="Book Antiqua" w:eastAsia="宋体" w:hAnsi="Book Antiqua" w:cs="Times New Roman"/>
          <w:color w:val="000000" w:themeColor="text1"/>
          <w:szCs w:val="24"/>
          <w:lang w:eastAsia="zh-CN"/>
        </w:rPr>
        <w:t>25547503</w:t>
      </w:r>
      <w:bookmarkEnd w:id="38"/>
      <w:bookmarkEnd w:id="39"/>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DOI</w:t>
      </w:r>
      <w:proofErr w:type="spellEnd"/>
      <w:r w:rsidRPr="00AA67DC">
        <w:rPr>
          <w:rFonts w:ascii="Book Antiqua" w:eastAsia="宋体" w:hAnsi="Book Antiqua" w:cs="Times New Roman"/>
          <w:color w:val="000000" w:themeColor="text1"/>
          <w:szCs w:val="24"/>
          <w:lang w:eastAsia="zh-CN"/>
        </w:rPr>
        <w:t>:</w:t>
      </w:r>
      <w:r w:rsidRPr="00AA67DC">
        <w:rPr>
          <w:rFonts w:ascii="Book Antiqua" w:eastAsia="宋体" w:hAnsi="Book Antiqua" w:cs="Times New Roman" w:hint="eastAsia"/>
          <w:color w:val="000000" w:themeColor="text1"/>
          <w:szCs w:val="24"/>
          <w:lang w:eastAsia="zh-CN"/>
        </w:rPr>
        <w:t xml:space="preserve"> </w:t>
      </w:r>
      <w:r w:rsidRPr="00AA67DC">
        <w:rPr>
          <w:rFonts w:ascii="Book Antiqua" w:eastAsia="宋体" w:hAnsi="Book Antiqua" w:cs="Times New Roman"/>
          <w:color w:val="000000" w:themeColor="text1"/>
          <w:szCs w:val="24"/>
          <w:lang w:eastAsia="zh-CN"/>
        </w:rPr>
        <w:t>10.1200/JCO.2013.53.7746]</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8 </w:t>
      </w:r>
      <w:r w:rsidRPr="00AA67DC">
        <w:rPr>
          <w:rFonts w:ascii="Book Antiqua" w:eastAsia="宋体" w:hAnsi="Book Antiqua" w:cs="Times New Roman"/>
          <w:b/>
          <w:color w:val="000000" w:themeColor="text1"/>
          <w:szCs w:val="24"/>
          <w:lang w:eastAsia="zh-CN"/>
        </w:rPr>
        <w:t>Johnson PJ</w:t>
      </w:r>
      <w:r w:rsidRPr="00AA67DC">
        <w:rPr>
          <w:rFonts w:ascii="Book Antiqua" w:eastAsia="宋体" w:hAnsi="Book Antiqua" w:cs="Times New Roman"/>
          <w:color w:val="000000" w:themeColor="text1"/>
          <w:szCs w:val="24"/>
          <w:lang w:eastAsia="zh-CN"/>
        </w:rPr>
        <w:t xml:space="preserve">, Qin S, Park JW, Poon RT, Raoul JL, Philip PA, Hsu CH, Hu TH, </w:t>
      </w:r>
      <w:proofErr w:type="spellStart"/>
      <w:r w:rsidRPr="00AA67DC">
        <w:rPr>
          <w:rFonts w:ascii="Book Antiqua" w:eastAsia="宋体" w:hAnsi="Book Antiqua" w:cs="Times New Roman"/>
          <w:color w:val="000000" w:themeColor="text1"/>
          <w:szCs w:val="24"/>
          <w:lang w:eastAsia="zh-CN"/>
        </w:rPr>
        <w:t>Heo</w:t>
      </w:r>
      <w:proofErr w:type="spellEnd"/>
      <w:r w:rsidRPr="00AA67DC">
        <w:rPr>
          <w:rFonts w:ascii="Book Antiqua" w:eastAsia="宋体" w:hAnsi="Book Antiqua" w:cs="Times New Roman"/>
          <w:color w:val="000000" w:themeColor="text1"/>
          <w:szCs w:val="24"/>
          <w:lang w:eastAsia="zh-CN"/>
        </w:rPr>
        <w:t xml:space="preserve"> J, </w:t>
      </w:r>
      <w:proofErr w:type="spellStart"/>
      <w:r w:rsidRPr="00AA67DC">
        <w:rPr>
          <w:rFonts w:ascii="Book Antiqua" w:eastAsia="宋体" w:hAnsi="Book Antiqua" w:cs="Times New Roman"/>
          <w:color w:val="000000" w:themeColor="text1"/>
          <w:szCs w:val="24"/>
          <w:lang w:eastAsia="zh-CN"/>
        </w:rPr>
        <w:t>Xu</w:t>
      </w:r>
      <w:proofErr w:type="spellEnd"/>
      <w:r w:rsidRPr="00AA67DC">
        <w:rPr>
          <w:rFonts w:ascii="Book Antiqua" w:eastAsia="宋体" w:hAnsi="Book Antiqua" w:cs="Times New Roman"/>
          <w:color w:val="000000" w:themeColor="text1"/>
          <w:szCs w:val="24"/>
          <w:lang w:eastAsia="zh-CN"/>
        </w:rPr>
        <w:t xml:space="preserve"> J, Lu L, Chao Y, Boucher E, Han </w:t>
      </w:r>
      <w:proofErr w:type="spellStart"/>
      <w:r w:rsidRPr="00AA67DC">
        <w:rPr>
          <w:rFonts w:ascii="Book Antiqua" w:eastAsia="宋体" w:hAnsi="Book Antiqua" w:cs="Times New Roman"/>
          <w:color w:val="000000" w:themeColor="text1"/>
          <w:szCs w:val="24"/>
          <w:lang w:eastAsia="zh-CN"/>
        </w:rPr>
        <w:t>KH</w:t>
      </w:r>
      <w:proofErr w:type="spellEnd"/>
      <w:r w:rsidRPr="00AA67DC">
        <w:rPr>
          <w:rFonts w:ascii="Book Antiqua" w:eastAsia="宋体" w:hAnsi="Book Antiqua" w:cs="Times New Roman"/>
          <w:color w:val="000000" w:themeColor="text1"/>
          <w:szCs w:val="24"/>
          <w:lang w:eastAsia="zh-CN"/>
        </w:rPr>
        <w:t>, Paik SW, Robles-</w:t>
      </w:r>
      <w:proofErr w:type="spellStart"/>
      <w:r w:rsidRPr="00AA67DC">
        <w:rPr>
          <w:rFonts w:ascii="Book Antiqua" w:eastAsia="宋体" w:hAnsi="Book Antiqua" w:cs="Times New Roman"/>
          <w:color w:val="000000" w:themeColor="text1"/>
          <w:szCs w:val="24"/>
          <w:lang w:eastAsia="zh-CN"/>
        </w:rPr>
        <w:t>Aviña</w:t>
      </w:r>
      <w:proofErr w:type="spellEnd"/>
      <w:r w:rsidRPr="00AA67DC">
        <w:rPr>
          <w:rFonts w:ascii="Book Antiqua" w:eastAsia="宋体" w:hAnsi="Book Antiqua" w:cs="Times New Roman"/>
          <w:color w:val="000000" w:themeColor="text1"/>
          <w:szCs w:val="24"/>
          <w:lang w:eastAsia="zh-CN"/>
        </w:rPr>
        <w:t xml:space="preserve"> J, </w:t>
      </w:r>
      <w:proofErr w:type="spellStart"/>
      <w:r w:rsidRPr="00AA67DC">
        <w:rPr>
          <w:rFonts w:ascii="Book Antiqua" w:eastAsia="宋体" w:hAnsi="Book Antiqua" w:cs="Times New Roman"/>
          <w:color w:val="000000" w:themeColor="text1"/>
          <w:szCs w:val="24"/>
          <w:lang w:eastAsia="zh-CN"/>
        </w:rPr>
        <w:t>Kudo</w:t>
      </w:r>
      <w:proofErr w:type="spellEnd"/>
      <w:r w:rsidRPr="00AA67DC">
        <w:rPr>
          <w:rFonts w:ascii="Book Antiqua" w:eastAsia="宋体" w:hAnsi="Book Antiqua" w:cs="Times New Roman"/>
          <w:color w:val="000000" w:themeColor="text1"/>
          <w:szCs w:val="24"/>
          <w:lang w:eastAsia="zh-CN"/>
        </w:rPr>
        <w:t xml:space="preserve"> M, Yan L, </w:t>
      </w:r>
      <w:proofErr w:type="spellStart"/>
      <w:r w:rsidRPr="00AA67DC">
        <w:rPr>
          <w:rFonts w:ascii="Book Antiqua" w:eastAsia="宋体" w:hAnsi="Book Antiqua" w:cs="Times New Roman"/>
          <w:color w:val="000000" w:themeColor="text1"/>
          <w:szCs w:val="24"/>
          <w:lang w:eastAsia="zh-CN"/>
        </w:rPr>
        <w:t>Sobhonslidsuk</w:t>
      </w:r>
      <w:proofErr w:type="spellEnd"/>
      <w:r w:rsidRPr="00AA67DC">
        <w:rPr>
          <w:rFonts w:ascii="Book Antiqua" w:eastAsia="宋体" w:hAnsi="Book Antiqua" w:cs="Times New Roman"/>
          <w:color w:val="000000" w:themeColor="text1"/>
          <w:szCs w:val="24"/>
          <w:lang w:eastAsia="zh-CN"/>
        </w:rPr>
        <w:t xml:space="preserve"> A, </w:t>
      </w:r>
      <w:proofErr w:type="spellStart"/>
      <w:r w:rsidRPr="00AA67DC">
        <w:rPr>
          <w:rFonts w:ascii="Book Antiqua" w:eastAsia="宋体" w:hAnsi="Book Antiqua" w:cs="Times New Roman"/>
          <w:color w:val="000000" w:themeColor="text1"/>
          <w:szCs w:val="24"/>
          <w:lang w:eastAsia="zh-CN"/>
        </w:rPr>
        <w:t>Komov</w:t>
      </w:r>
      <w:proofErr w:type="spellEnd"/>
      <w:r w:rsidRPr="00AA67DC">
        <w:rPr>
          <w:rFonts w:ascii="Book Antiqua" w:eastAsia="宋体" w:hAnsi="Book Antiqua" w:cs="Times New Roman"/>
          <w:color w:val="000000" w:themeColor="text1"/>
          <w:szCs w:val="24"/>
          <w:lang w:eastAsia="zh-CN"/>
        </w:rPr>
        <w:t xml:space="preserve"> D, </w:t>
      </w:r>
      <w:proofErr w:type="spellStart"/>
      <w:r w:rsidRPr="00AA67DC">
        <w:rPr>
          <w:rFonts w:ascii="Book Antiqua" w:eastAsia="宋体" w:hAnsi="Book Antiqua" w:cs="Times New Roman"/>
          <w:color w:val="000000" w:themeColor="text1"/>
          <w:szCs w:val="24"/>
          <w:lang w:eastAsia="zh-CN"/>
        </w:rPr>
        <w:t>Decaens</w:t>
      </w:r>
      <w:proofErr w:type="spellEnd"/>
      <w:r w:rsidRPr="00AA67DC">
        <w:rPr>
          <w:rFonts w:ascii="Book Antiqua" w:eastAsia="宋体" w:hAnsi="Book Antiqua" w:cs="Times New Roman"/>
          <w:color w:val="000000" w:themeColor="text1"/>
          <w:szCs w:val="24"/>
          <w:lang w:eastAsia="zh-CN"/>
        </w:rPr>
        <w:t xml:space="preserve"> T, </w:t>
      </w:r>
      <w:proofErr w:type="spellStart"/>
      <w:r w:rsidRPr="00AA67DC">
        <w:rPr>
          <w:rFonts w:ascii="Book Antiqua" w:eastAsia="宋体" w:hAnsi="Book Antiqua" w:cs="Times New Roman"/>
          <w:color w:val="000000" w:themeColor="text1"/>
          <w:szCs w:val="24"/>
          <w:lang w:eastAsia="zh-CN"/>
        </w:rPr>
        <w:t>Tak</w:t>
      </w:r>
      <w:proofErr w:type="spellEnd"/>
      <w:r w:rsidRPr="00AA67DC">
        <w:rPr>
          <w:rFonts w:ascii="Book Antiqua" w:eastAsia="宋体" w:hAnsi="Book Antiqua" w:cs="Times New Roman"/>
          <w:color w:val="000000" w:themeColor="text1"/>
          <w:szCs w:val="24"/>
          <w:lang w:eastAsia="zh-CN"/>
        </w:rPr>
        <w:t xml:space="preserve"> WY, </w:t>
      </w:r>
      <w:proofErr w:type="spellStart"/>
      <w:r w:rsidRPr="00AA67DC">
        <w:rPr>
          <w:rFonts w:ascii="Book Antiqua" w:eastAsia="宋体" w:hAnsi="Book Antiqua" w:cs="Times New Roman"/>
          <w:color w:val="000000" w:themeColor="text1"/>
          <w:szCs w:val="24"/>
          <w:lang w:eastAsia="zh-CN"/>
        </w:rPr>
        <w:t>Jeng</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LB</w:t>
      </w:r>
      <w:proofErr w:type="spellEnd"/>
      <w:r w:rsidRPr="00AA67DC">
        <w:rPr>
          <w:rFonts w:ascii="Book Antiqua" w:eastAsia="宋体" w:hAnsi="Book Antiqua" w:cs="Times New Roman"/>
          <w:color w:val="000000" w:themeColor="text1"/>
          <w:szCs w:val="24"/>
          <w:lang w:eastAsia="zh-CN"/>
        </w:rPr>
        <w:t xml:space="preserve">, Liu D, </w:t>
      </w:r>
      <w:proofErr w:type="spellStart"/>
      <w:r w:rsidRPr="00AA67DC">
        <w:rPr>
          <w:rFonts w:ascii="Book Antiqua" w:eastAsia="宋体" w:hAnsi="Book Antiqua" w:cs="Times New Roman"/>
          <w:color w:val="000000" w:themeColor="text1"/>
          <w:szCs w:val="24"/>
          <w:lang w:eastAsia="zh-CN"/>
        </w:rPr>
        <w:t>Ezzeddine</w:t>
      </w:r>
      <w:proofErr w:type="spellEnd"/>
      <w:r w:rsidRPr="00AA67DC">
        <w:rPr>
          <w:rFonts w:ascii="Book Antiqua" w:eastAsia="宋体" w:hAnsi="Book Antiqua" w:cs="Times New Roman"/>
          <w:color w:val="000000" w:themeColor="text1"/>
          <w:szCs w:val="24"/>
          <w:lang w:eastAsia="zh-CN"/>
        </w:rPr>
        <w:t xml:space="preserve"> R, Walters I, Cheng AL. </w:t>
      </w:r>
      <w:proofErr w:type="spellStart"/>
      <w:r w:rsidRPr="00AA67DC">
        <w:rPr>
          <w:rFonts w:ascii="Book Antiqua" w:eastAsia="宋体" w:hAnsi="Book Antiqua" w:cs="Times New Roman"/>
          <w:color w:val="000000" w:themeColor="text1"/>
          <w:szCs w:val="24"/>
          <w:lang w:eastAsia="zh-CN"/>
        </w:rPr>
        <w:t>Brivanib</w:t>
      </w:r>
      <w:proofErr w:type="spellEnd"/>
      <w:r w:rsidRPr="00AA67DC">
        <w:rPr>
          <w:rFonts w:ascii="Book Antiqua" w:eastAsia="宋体" w:hAnsi="Book Antiqua" w:cs="Times New Roman"/>
          <w:color w:val="000000" w:themeColor="text1"/>
          <w:szCs w:val="24"/>
          <w:lang w:eastAsia="zh-CN"/>
        </w:rPr>
        <w:t xml:space="preserve"> versus </w:t>
      </w:r>
      <w:proofErr w:type="spellStart"/>
      <w:r w:rsidRPr="00AA67DC">
        <w:rPr>
          <w:rFonts w:ascii="Book Antiqua" w:eastAsia="宋体" w:hAnsi="Book Antiqua" w:cs="Times New Roman"/>
          <w:color w:val="000000" w:themeColor="text1"/>
          <w:szCs w:val="24"/>
          <w:lang w:eastAsia="zh-CN"/>
        </w:rPr>
        <w:t>sorafenib</w:t>
      </w:r>
      <w:proofErr w:type="spellEnd"/>
      <w:r w:rsidRPr="00AA67DC">
        <w:rPr>
          <w:rFonts w:ascii="Book Antiqua" w:eastAsia="宋体" w:hAnsi="Book Antiqua" w:cs="Times New Roman"/>
          <w:color w:val="000000" w:themeColor="text1"/>
          <w:szCs w:val="24"/>
          <w:lang w:eastAsia="zh-CN"/>
        </w:rPr>
        <w:t xml:space="preserve"> as first-line therapy in patients with unresectable, advanced hepatocellular carcinoma: Results from the randomized phase III BRISK-FL study. </w:t>
      </w:r>
      <w:r w:rsidRPr="00AA67DC">
        <w:rPr>
          <w:rFonts w:ascii="Book Antiqua" w:eastAsia="宋体" w:hAnsi="Book Antiqua" w:cs="Times New Roman"/>
          <w:i/>
          <w:color w:val="000000" w:themeColor="text1"/>
          <w:szCs w:val="24"/>
          <w:lang w:eastAsia="zh-CN"/>
        </w:rPr>
        <w:t>J Clin Oncol</w:t>
      </w:r>
      <w:r w:rsidRPr="00AA67DC">
        <w:rPr>
          <w:rFonts w:ascii="Book Antiqua" w:eastAsia="宋体" w:hAnsi="Book Antiqua" w:cs="Times New Roman"/>
          <w:color w:val="000000" w:themeColor="text1"/>
          <w:szCs w:val="24"/>
          <w:lang w:eastAsia="zh-CN"/>
        </w:rPr>
        <w:t xml:space="preserve"> 2013; </w:t>
      </w:r>
      <w:r w:rsidRPr="00AA67DC">
        <w:rPr>
          <w:rFonts w:ascii="Book Antiqua" w:eastAsia="宋体" w:hAnsi="Book Antiqua" w:cs="Times New Roman"/>
          <w:b/>
          <w:color w:val="000000" w:themeColor="text1"/>
          <w:szCs w:val="24"/>
          <w:lang w:eastAsia="zh-CN"/>
        </w:rPr>
        <w:t>31</w:t>
      </w:r>
      <w:r w:rsidRPr="00AA67DC">
        <w:rPr>
          <w:rFonts w:ascii="Book Antiqua" w:eastAsia="宋体" w:hAnsi="Book Antiqua" w:cs="Times New Roman"/>
          <w:color w:val="000000" w:themeColor="text1"/>
          <w:szCs w:val="24"/>
          <w:lang w:eastAsia="zh-CN"/>
        </w:rPr>
        <w:t>: 3517-3524 [PMID: 23980084 DOI: 10.1200/JCO.2012.48.4410]</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9 </w:t>
      </w:r>
      <w:proofErr w:type="spellStart"/>
      <w:r w:rsidRPr="00AA67DC">
        <w:rPr>
          <w:rFonts w:ascii="Book Antiqua" w:eastAsia="宋体" w:hAnsi="Book Antiqua" w:cs="Times New Roman"/>
          <w:b/>
          <w:color w:val="000000" w:themeColor="text1"/>
          <w:szCs w:val="24"/>
          <w:lang w:eastAsia="zh-CN"/>
        </w:rPr>
        <w:t>Cainap</w:t>
      </w:r>
      <w:proofErr w:type="spellEnd"/>
      <w:r w:rsidRPr="00AA67DC">
        <w:rPr>
          <w:rFonts w:ascii="Book Antiqua" w:eastAsia="宋体" w:hAnsi="Book Antiqua" w:cs="Times New Roman"/>
          <w:b/>
          <w:color w:val="000000" w:themeColor="text1"/>
          <w:szCs w:val="24"/>
          <w:lang w:eastAsia="zh-CN"/>
        </w:rPr>
        <w:t xml:space="preserve"> C</w:t>
      </w:r>
      <w:r w:rsidRPr="00AA67DC">
        <w:rPr>
          <w:rFonts w:ascii="Book Antiqua" w:eastAsia="宋体" w:hAnsi="Book Antiqua" w:cs="Times New Roman"/>
          <w:color w:val="000000" w:themeColor="text1"/>
          <w:szCs w:val="24"/>
          <w:lang w:eastAsia="zh-CN"/>
        </w:rPr>
        <w:t xml:space="preserve">, Qin S, Huang WT, Chung IJ, Pan H, Cheng Y, Kudo M, Kang YK, Chen </w:t>
      </w:r>
      <w:proofErr w:type="spellStart"/>
      <w:r w:rsidRPr="00AA67DC">
        <w:rPr>
          <w:rFonts w:ascii="Book Antiqua" w:eastAsia="宋体" w:hAnsi="Book Antiqua" w:cs="Times New Roman"/>
          <w:color w:val="000000" w:themeColor="text1"/>
          <w:szCs w:val="24"/>
          <w:lang w:eastAsia="zh-CN"/>
        </w:rPr>
        <w:t>PJ</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Toh</w:t>
      </w:r>
      <w:proofErr w:type="spellEnd"/>
      <w:r w:rsidRPr="00AA67DC">
        <w:rPr>
          <w:rFonts w:ascii="Book Antiqua" w:eastAsia="宋体" w:hAnsi="Book Antiqua" w:cs="Times New Roman"/>
          <w:color w:val="000000" w:themeColor="text1"/>
          <w:szCs w:val="24"/>
          <w:lang w:eastAsia="zh-CN"/>
        </w:rPr>
        <w:t xml:space="preserve"> HC, </w:t>
      </w:r>
      <w:proofErr w:type="spellStart"/>
      <w:r w:rsidRPr="00AA67DC">
        <w:rPr>
          <w:rFonts w:ascii="Book Antiqua" w:eastAsia="宋体" w:hAnsi="Book Antiqua" w:cs="Times New Roman"/>
          <w:color w:val="000000" w:themeColor="text1"/>
          <w:szCs w:val="24"/>
          <w:lang w:eastAsia="zh-CN"/>
        </w:rPr>
        <w:t>Gorbunova</w:t>
      </w:r>
      <w:proofErr w:type="spellEnd"/>
      <w:r w:rsidRPr="00AA67DC">
        <w:rPr>
          <w:rFonts w:ascii="Book Antiqua" w:eastAsia="宋体" w:hAnsi="Book Antiqua" w:cs="Times New Roman"/>
          <w:color w:val="000000" w:themeColor="text1"/>
          <w:szCs w:val="24"/>
          <w:lang w:eastAsia="zh-CN"/>
        </w:rPr>
        <w:t xml:space="preserve"> V, </w:t>
      </w:r>
      <w:proofErr w:type="spellStart"/>
      <w:r w:rsidRPr="00AA67DC">
        <w:rPr>
          <w:rFonts w:ascii="Book Antiqua" w:eastAsia="宋体" w:hAnsi="Book Antiqua" w:cs="Times New Roman"/>
          <w:color w:val="000000" w:themeColor="text1"/>
          <w:szCs w:val="24"/>
          <w:lang w:eastAsia="zh-CN"/>
        </w:rPr>
        <w:t>Eskens</w:t>
      </w:r>
      <w:proofErr w:type="spellEnd"/>
      <w:r w:rsidRPr="00AA67DC">
        <w:rPr>
          <w:rFonts w:ascii="Book Antiqua" w:eastAsia="宋体" w:hAnsi="Book Antiqua" w:cs="Times New Roman"/>
          <w:color w:val="000000" w:themeColor="text1"/>
          <w:szCs w:val="24"/>
          <w:lang w:eastAsia="zh-CN"/>
        </w:rPr>
        <w:t xml:space="preserve"> FA, </w:t>
      </w:r>
      <w:proofErr w:type="spellStart"/>
      <w:r w:rsidRPr="00AA67DC">
        <w:rPr>
          <w:rFonts w:ascii="Book Antiqua" w:eastAsia="宋体" w:hAnsi="Book Antiqua" w:cs="Times New Roman"/>
          <w:color w:val="000000" w:themeColor="text1"/>
          <w:szCs w:val="24"/>
          <w:lang w:eastAsia="zh-CN"/>
        </w:rPr>
        <w:t>Qian</w:t>
      </w:r>
      <w:proofErr w:type="spellEnd"/>
      <w:r w:rsidRPr="00AA67DC">
        <w:rPr>
          <w:rFonts w:ascii="Book Antiqua" w:eastAsia="宋体" w:hAnsi="Book Antiqua" w:cs="Times New Roman"/>
          <w:color w:val="000000" w:themeColor="text1"/>
          <w:szCs w:val="24"/>
          <w:lang w:eastAsia="zh-CN"/>
        </w:rPr>
        <w:t xml:space="preserve"> J, McKee MD, Ricker </w:t>
      </w:r>
      <w:proofErr w:type="spellStart"/>
      <w:r w:rsidRPr="00AA67DC">
        <w:rPr>
          <w:rFonts w:ascii="Book Antiqua" w:eastAsia="宋体" w:hAnsi="Book Antiqua" w:cs="Times New Roman"/>
          <w:color w:val="000000" w:themeColor="text1"/>
          <w:szCs w:val="24"/>
          <w:lang w:eastAsia="zh-CN"/>
        </w:rPr>
        <w:t>JL</w:t>
      </w:r>
      <w:proofErr w:type="spellEnd"/>
      <w:r w:rsidRPr="00AA67DC">
        <w:rPr>
          <w:rFonts w:ascii="Book Antiqua" w:eastAsia="宋体" w:hAnsi="Book Antiqua" w:cs="Times New Roman"/>
          <w:color w:val="000000" w:themeColor="text1"/>
          <w:szCs w:val="24"/>
          <w:lang w:eastAsia="zh-CN"/>
        </w:rPr>
        <w:t xml:space="preserve">, Carlson </w:t>
      </w:r>
      <w:proofErr w:type="spellStart"/>
      <w:r w:rsidRPr="00AA67DC">
        <w:rPr>
          <w:rFonts w:ascii="Book Antiqua" w:eastAsia="宋体" w:hAnsi="Book Antiqua" w:cs="Times New Roman"/>
          <w:color w:val="000000" w:themeColor="text1"/>
          <w:szCs w:val="24"/>
          <w:lang w:eastAsia="zh-CN"/>
        </w:rPr>
        <w:t>DM</w:t>
      </w:r>
      <w:proofErr w:type="spellEnd"/>
      <w:r w:rsidRPr="00AA67DC">
        <w:rPr>
          <w:rFonts w:ascii="Book Antiqua" w:eastAsia="宋体" w:hAnsi="Book Antiqua" w:cs="Times New Roman"/>
          <w:color w:val="000000" w:themeColor="text1"/>
          <w:szCs w:val="24"/>
          <w:lang w:eastAsia="zh-CN"/>
        </w:rPr>
        <w:t>, El-</w:t>
      </w:r>
      <w:proofErr w:type="spellStart"/>
      <w:r w:rsidRPr="00AA67DC">
        <w:rPr>
          <w:rFonts w:ascii="Book Antiqua" w:eastAsia="宋体" w:hAnsi="Book Antiqua" w:cs="Times New Roman"/>
          <w:color w:val="000000" w:themeColor="text1"/>
          <w:szCs w:val="24"/>
          <w:lang w:eastAsia="zh-CN"/>
        </w:rPr>
        <w:t>Nowiem</w:t>
      </w:r>
      <w:proofErr w:type="spellEnd"/>
      <w:r w:rsidRPr="00AA67DC">
        <w:rPr>
          <w:rFonts w:ascii="Book Antiqua" w:eastAsia="宋体" w:hAnsi="Book Antiqua" w:cs="Times New Roman"/>
          <w:color w:val="000000" w:themeColor="text1"/>
          <w:szCs w:val="24"/>
          <w:lang w:eastAsia="zh-CN"/>
        </w:rPr>
        <w:t xml:space="preserve"> S. Linifanib versus Sorafenib in patients with advanced hepatocellular carcinoma: Results of a randomized phase III trial. </w:t>
      </w:r>
      <w:r w:rsidRPr="00AA67DC">
        <w:rPr>
          <w:rFonts w:ascii="Book Antiqua" w:eastAsia="宋体" w:hAnsi="Book Antiqua" w:cs="Times New Roman"/>
          <w:i/>
          <w:color w:val="000000" w:themeColor="text1"/>
          <w:szCs w:val="24"/>
          <w:lang w:eastAsia="zh-CN"/>
        </w:rPr>
        <w:t>J Clin Oncol</w:t>
      </w:r>
      <w:r w:rsidRPr="00AA67DC">
        <w:rPr>
          <w:rFonts w:ascii="Book Antiqua" w:eastAsia="宋体" w:hAnsi="Book Antiqua" w:cs="Times New Roman"/>
          <w:color w:val="000000" w:themeColor="text1"/>
          <w:szCs w:val="24"/>
          <w:lang w:eastAsia="zh-CN"/>
        </w:rPr>
        <w:t xml:space="preserve"> 2015; </w:t>
      </w:r>
      <w:r w:rsidRPr="00AA67DC">
        <w:rPr>
          <w:rFonts w:ascii="Book Antiqua" w:eastAsia="宋体" w:hAnsi="Book Antiqua" w:cs="Times New Roman"/>
          <w:b/>
          <w:color w:val="000000" w:themeColor="text1"/>
          <w:szCs w:val="24"/>
          <w:lang w:eastAsia="zh-CN"/>
        </w:rPr>
        <w:t>33</w:t>
      </w:r>
      <w:r w:rsidRPr="00AA67DC">
        <w:rPr>
          <w:rFonts w:ascii="Book Antiqua" w:eastAsia="宋体" w:hAnsi="Book Antiqua" w:cs="Times New Roman"/>
          <w:color w:val="000000" w:themeColor="text1"/>
          <w:szCs w:val="24"/>
          <w:lang w:eastAsia="zh-CN"/>
        </w:rPr>
        <w:t>: 172-179 [PMID: 25488963 DOI: 10.1200/JCO.2013.54.3298]</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10 </w:t>
      </w:r>
      <w:proofErr w:type="spellStart"/>
      <w:r w:rsidRPr="00AA67DC">
        <w:rPr>
          <w:rFonts w:ascii="Book Antiqua" w:eastAsia="宋体" w:hAnsi="Book Antiqua" w:cs="Times New Roman"/>
          <w:b/>
          <w:color w:val="000000" w:themeColor="text1"/>
          <w:szCs w:val="24"/>
          <w:lang w:eastAsia="zh-CN"/>
        </w:rPr>
        <w:t>Kudo</w:t>
      </w:r>
      <w:proofErr w:type="spellEnd"/>
      <w:r w:rsidRPr="00AA67DC">
        <w:rPr>
          <w:rFonts w:ascii="Book Antiqua" w:eastAsia="宋体" w:hAnsi="Book Antiqua" w:cs="Times New Roman"/>
          <w:b/>
          <w:color w:val="000000" w:themeColor="text1"/>
          <w:szCs w:val="24"/>
          <w:lang w:eastAsia="zh-CN"/>
        </w:rPr>
        <w:t xml:space="preserve"> M</w:t>
      </w:r>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Ueshima</w:t>
      </w:r>
      <w:proofErr w:type="spellEnd"/>
      <w:r w:rsidRPr="00AA67DC">
        <w:rPr>
          <w:rFonts w:ascii="Book Antiqua" w:eastAsia="宋体" w:hAnsi="Book Antiqua" w:cs="Times New Roman"/>
          <w:color w:val="000000" w:themeColor="text1"/>
          <w:szCs w:val="24"/>
          <w:lang w:eastAsia="zh-CN"/>
        </w:rPr>
        <w:t xml:space="preserve"> K, Yokosuka O, Ogasawara S, Obi S, Izumi N, </w:t>
      </w:r>
      <w:proofErr w:type="spellStart"/>
      <w:r w:rsidRPr="00AA67DC">
        <w:rPr>
          <w:rFonts w:ascii="Book Antiqua" w:eastAsia="宋体" w:hAnsi="Book Antiqua" w:cs="Times New Roman"/>
          <w:color w:val="000000" w:themeColor="text1"/>
          <w:szCs w:val="24"/>
          <w:lang w:eastAsia="zh-CN"/>
        </w:rPr>
        <w:t>Aikata</w:t>
      </w:r>
      <w:proofErr w:type="spellEnd"/>
      <w:r w:rsidRPr="00AA67DC">
        <w:rPr>
          <w:rFonts w:ascii="Book Antiqua" w:eastAsia="宋体" w:hAnsi="Book Antiqua" w:cs="Times New Roman"/>
          <w:color w:val="000000" w:themeColor="text1"/>
          <w:szCs w:val="24"/>
          <w:lang w:eastAsia="zh-CN"/>
        </w:rPr>
        <w:t xml:space="preserve"> H, Nagano H, </w:t>
      </w:r>
      <w:proofErr w:type="spellStart"/>
      <w:r w:rsidRPr="00AA67DC">
        <w:rPr>
          <w:rFonts w:ascii="Book Antiqua" w:eastAsia="宋体" w:hAnsi="Book Antiqua" w:cs="Times New Roman"/>
          <w:color w:val="000000" w:themeColor="text1"/>
          <w:szCs w:val="24"/>
          <w:lang w:eastAsia="zh-CN"/>
        </w:rPr>
        <w:t>Hatano</w:t>
      </w:r>
      <w:proofErr w:type="spellEnd"/>
      <w:r w:rsidRPr="00AA67DC">
        <w:rPr>
          <w:rFonts w:ascii="Book Antiqua" w:eastAsia="宋体" w:hAnsi="Book Antiqua" w:cs="Times New Roman"/>
          <w:color w:val="000000" w:themeColor="text1"/>
          <w:szCs w:val="24"/>
          <w:lang w:eastAsia="zh-CN"/>
        </w:rPr>
        <w:t xml:space="preserve"> E, Sasaki Y, Hino K, </w:t>
      </w:r>
      <w:proofErr w:type="spellStart"/>
      <w:r w:rsidRPr="00AA67DC">
        <w:rPr>
          <w:rFonts w:ascii="Book Antiqua" w:eastAsia="宋体" w:hAnsi="Book Antiqua" w:cs="Times New Roman"/>
          <w:color w:val="000000" w:themeColor="text1"/>
          <w:szCs w:val="24"/>
          <w:lang w:eastAsia="zh-CN"/>
        </w:rPr>
        <w:t>Kumada</w:t>
      </w:r>
      <w:proofErr w:type="spellEnd"/>
      <w:r w:rsidRPr="00AA67DC">
        <w:rPr>
          <w:rFonts w:ascii="Book Antiqua" w:eastAsia="宋体" w:hAnsi="Book Antiqua" w:cs="Times New Roman"/>
          <w:color w:val="000000" w:themeColor="text1"/>
          <w:szCs w:val="24"/>
          <w:lang w:eastAsia="zh-CN"/>
        </w:rPr>
        <w:t xml:space="preserve"> T, Yamamoto K, Imai Y, </w:t>
      </w:r>
      <w:proofErr w:type="spellStart"/>
      <w:r w:rsidRPr="00AA67DC">
        <w:rPr>
          <w:rFonts w:ascii="Book Antiqua" w:eastAsia="宋体" w:hAnsi="Book Antiqua" w:cs="Times New Roman"/>
          <w:color w:val="000000" w:themeColor="text1"/>
          <w:szCs w:val="24"/>
          <w:lang w:eastAsia="zh-CN"/>
        </w:rPr>
        <w:t>Iwadou</w:t>
      </w:r>
      <w:proofErr w:type="spellEnd"/>
      <w:r w:rsidRPr="00AA67DC">
        <w:rPr>
          <w:rFonts w:ascii="Book Antiqua" w:eastAsia="宋体" w:hAnsi="Book Antiqua" w:cs="Times New Roman"/>
          <w:color w:val="000000" w:themeColor="text1"/>
          <w:szCs w:val="24"/>
          <w:lang w:eastAsia="zh-CN"/>
        </w:rPr>
        <w:t xml:space="preserve"> S, Ogawa C, </w:t>
      </w:r>
      <w:proofErr w:type="spellStart"/>
      <w:r w:rsidRPr="00AA67DC">
        <w:rPr>
          <w:rFonts w:ascii="Book Antiqua" w:eastAsia="宋体" w:hAnsi="Book Antiqua" w:cs="Times New Roman"/>
          <w:color w:val="000000" w:themeColor="text1"/>
          <w:szCs w:val="24"/>
          <w:lang w:eastAsia="zh-CN"/>
        </w:rPr>
        <w:t>Okusaka</w:t>
      </w:r>
      <w:proofErr w:type="spellEnd"/>
      <w:r w:rsidRPr="00AA67DC">
        <w:rPr>
          <w:rFonts w:ascii="Book Antiqua" w:eastAsia="宋体" w:hAnsi="Book Antiqua" w:cs="Times New Roman"/>
          <w:color w:val="000000" w:themeColor="text1"/>
          <w:szCs w:val="24"/>
          <w:lang w:eastAsia="zh-CN"/>
        </w:rPr>
        <w:t xml:space="preserve"> T, Kanai F, </w:t>
      </w:r>
      <w:proofErr w:type="spellStart"/>
      <w:r w:rsidRPr="00AA67DC">
        <w:rPr>
          <w:rFonts w:ascii="Book Antiqua" w:eastAsia="宋体" w:hAnsi="Book Antiqua" w:cs="Times New Roman"/>
          <w:color w:val="000000" w:themeColor="text1"/>
          <w:szCs w:val="24"/>
          <w:lang w:eastAsia="zh-CN"/>
        </w:rPr>
        <w:t>Akazawa</w:t>
      </w:r>
      <w:proofErr w:type="spellEnd"/>
      <w:r w:rsidRPr="00AA67DC">
        <w:rPr>
          <w:rFonts w:ascii="Book Antiqua" w:eastAsia="宋体" w:hAnsi="Book Antiqua" w:cs="Times New Roman"/>
          <w:color w:val="000000" w:themeColor="text1"/>
          <w:szCs w:val="24"/>
          <w:lang w:eastAsia="zh-CN"/>
        </w:rPr>
        <w:t xml:space="preserve"> K, Yoshimura KI, Johnson P, Arai Y; SILIUS study group. Sorafenib plus low-dose cisplatin and fluorouracil hepatic arterial infusion chemotherapy versus sorafenib alone in patients with advanced hepatocellular carcinoma (</w:t>
      </w:r>
      <w:proofErr w:type="spellStart"/>
      <w:r w:rsidRPr="00AA67DC">
        <w:rPr>
          <w:rFonts w:ascii="Book Antiqua" w:eastAsia="宋体" w:hAnsi="Book Antiqua" w:cs="Times New Roman"/>
          <w:color w:val="000000" w:themeColor="text1"/>
          <w:szCs w:val="24"/>
          <w:lang w:eastAsia="zh-CN"/>
        </w:rPr>
        <w:t>SILIUS</w:t>
      </w:r>
      <w:proofErr w:type="spellEnd"/>
      <w:r w:rsidRPr="00AA67DC">
        <w:rPr>
          <w:rFonts w:ascii="Book Antiqua" w:eastAsia="宋体" w:hAnsi="Book Antiqua" w:cs="Times New Roman"/>
          <w:color w:val="000000" w:themeColor="text1"/>
          <w:szCs w:val="24"/>
          <w:lang w:eastAsia="zh-CN"/>
        </w:rPr>
        <w:t xml:space="preserve">): A </w:t>
      </w:r>
      <w:proofErr w:type="spellStart"/>
      <w:r w:rsidRPr="00AA67DC">
        <w:rPr>
          <w:rFonts w:ascii="Book Antiqua" w:eastAsia="宋体" w:hAnsi="Book Antiqua" w:cs="Times New Roman"/>
          <w:color w:val="000000" w:themeColor="text1"/>
          <w:szCs w:val="24"/>
          <w:lang w:eastAsia="zh-CN"/>
        </w:rPr>
        <w:t>randomised</w:t>
      </w:r>
      <w:proofErr w:type="spellEnd"/>
      <w:r w:rsidRPr="00AA67DC">
        <w:rPr>
          <w:rFonts w:ascii="Book Antiqua" w:eastAsia="宋体" w:hAnsi="Book Antiqua" w:cs="Times New Roman"/>
          <w:color w:val="000000" w:themeColor="text1"/>
          <w:szCs w:val="24"/>
          <w:lang w:eastAsia="zh-CN"/>
        </w:rPr>
        <w:t xml:space="preserve">, open label, phase 3 trial. </w:t>
      </w:r>
      <w:r w:rsidRPr="00AA67DC">
        <w:rPr>
          <w:rFonts w:ascii="Book Antiqua" w:eastAsia="宋体" w:hAnsi="Book Antiqua" w:cs="Times New Roman"/>
          <w:i/>
          <w:color w:val="000000" w:themeColor="text1"/>
          <w:szCs w:val="24"/>
          <w:lang w:eastAsia="zh-CN"/>
        </w:rPr>
        <w:t xml:space="preserve">Lancet </w:t>
      </w:r>
      <w:proofErr w:type="spellStart"/>
      <w:r w:rsidRPr="00AA67DC">
        <w:rPr>
          <w:rFonts w:ascii="Book Antiqua" w:eastAsia="宋体" w:hAnsi="Book Antiqua" w:cs="Times New Roman"/>
          <w:i/>
          <w:color w:val="000000" w:themeColor="text1"/>
          <w:szCs w:val="24"/>
          <w:lang w:eastAsia="zh-CN"/>
        </w:rPr>
        <w:t>Gastroenterol</w:t>
      </w:r>
      <w:proofErr w:type="spellEnd"/>
      <w:r w:rsidRPr="00AA67DC">
        <w:rPr>
          <w:rFonts w:ascii="Book Antiqua" w:eastAsia="宋体" w:hAnsi="Book Antiqua" w:cs="Times New Roman"/>
          <w:i/>
          <w:color w:val="000000" w:themeColor="text1"/>
          <w:szCs w:val="24"/>
          <w:lang w:eastAsia="zh-CN"/>
        </w:rPr>
        <w:t xml:space="preserve"> </w:t>
      </w:r>
      <w:proofErr w:type="spellStart"/>
      <w:r w:rsidRPr="00AA67DC">
        <w:rPr>
          <w:rFonts w:ascii="Book Antiqua" w:eastAsia="宋体" w:hAnsi="Book Antiqua" w:cs="Times New Roman"/>
          <w:i/>
          <w:color w:val="000000" w:themeColor="text1"/>
          <w:szCs w:val="24"/>
          <w:lang w:eastAsia="zh-CN"/>
        </w:rPr>
        <w:t>Hepatol</w:t>
      </w:r>
      <w:proofErr w:type="spellEnd"/>
      <w:r w:rsidRPr="00AA67DC">
        <w:rPr>
          <w:rFonts w:ascii="Book Antiqua" w:eastAsia="宋体" w:hAnsi="Book Antiqua" w:cs="Times New Roman"/>
          <w:color w:val="000000" w:themeColor="text1"/>
          <w:szCs w:val="24"/>
          <w:lang w:eastAsia="zh-CN"/>
        </w:rPr>
        <w:t xml:space="preserve"> 2018; </w:t>
      </w:r>
      <w:r w:rsidRPr="00AA67DC">
        <w:rPr>
          <w:rFonts w:ascii="Book Antiqua" w:eastAsia="宋体" w:hAnsi="Book Antiqua" w:cs="Times New Roman"/>
          <w:b/>
          <w:color w:val="000000" w:themeColor="text1"/>
          <w:szCs w:val="24"/>
          <w:lang w:eastAsia="zh-CN"/>
        </w:rPr>
        <w:t>3</w:t>
      </w:r>
      <w:r w:rsidRPr="00AA67DC">
        <w:rPr>
          <w:rFonts w:ascii="Book Antiqua" w:eastAsia="宋体" w:hAnsi="Book Antiqua" w:cs="Times New Roman"/>
          <w:color w:val="000000" w:themeColor="text1"/>
          <w:szCs w:val="24"/>
          <w:lang w:eastAsia="zh-CN"/>
        </w:rPr>
        <w:t>: 424-432 [</w:t>
      </w:r>
      <w:proofErr w:type="spellStart"/>
      <w:r w:rsidRPr="00AA67DC">
        <w:rPr>
          <w:rFonts w:ascii="Book Antiqua" w:eastAsia="宋体" w:hAnsi="Book Antiqua" w:cs="Times New Roman"/>
          <w:color w:val="000000" w:themeColor="text1"/>
          <w:szCs w:val="24"/>
          <w:lang w:eastAsia="zh-CN"/>
        </w:rPr>
        <w:t>PMID</w:t>
      </w:r>
      <w:proofErr w:type="spellEnd"/>
      <w:r w:rsidRPr="00AA67DC">
        <w:rPr>
          <w:rFonts w:ascii="Book Antiqua" w:eastAsia="宋体" w:hAnsi="Book Antiqua" w:cs="Times New Roman"/>
          <w:color w:val="000000" w:themeColor="text1"/>
          <w:szCs w:val="24"/>
          <w:lang w:eastAsia="zh-CN"/>
        </w:rPr>
        <w:t xml:space="preserve">: </w:t>
      </w:r>
      <w:bookmarkStart w:id="40" w:name="OLE_LINK130"/>
      <w:bookmarkStart w:id="41" w:name="OLE_LINK131"/>
      <w:r w:rsidRPr="00AA67DC">
        <w:rPr>
          <w:rFonts w:ascii="Book Antiqua" w:eastAsia="宋体" w:hAnsi="Book Antiqua" w:cs="Times New Roman"/>
          <w:color w:val="000000" w:themeColor="text1"/>
          <w:szCs w:val="24"/>
          <w:lang w:eastAsia="zh-CN"/>
        </w:rPr>
        <w:t>29631810</w:t>
      </w:r>
      <w:bookmarkEnd w:id="40"/>
      <w:bookmarkEnd w:id="41"/>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DOI</w:t>
      </w:r>
      <w:proofErr w:type="spellEnd"/>
      <w:r w:rsidRPr="00AA67DC">
        <w:rPr>
          <w:rFonts w:ascii="Book Antiqua" w:eastAsia="宋体" w:hAnsi="Book Antiqua" w:cs="Times New Roman"/>
          <w:color w:val="000000" w:themeColor="text1"/>
          <w:szCs w:val="24"/>
          <w:lang w:eastAsia="zh-CN"/>
        </w:rPr>
        <w:t>:</w:t>
      </w:r>
      <w:r w:rsidRPr="00AA67DC">
        <w:rPr>
          <w:rFonts w:ascii="Book Antiqua" w:eastAsia="宋体" w:hAnsi="Book Antiqua" w:cs="Times New Roman" w:hint="eastAsia"/>
          <w:color w:val="000000" w:themeColor="text1"/>
          <w:szCs w:val="24"/>
          <w:lang w:eastAsia="zh-CN"/>
        </w:rPr>
        <w:t xml:space="preserve"> </w:t>
      </w:r>
      <w:r w:rsidRPr="00AA67DC">
        <w:rPr>
          <w:rFonts w:ascii="Book Antiqua" w:eastAsia="宋体" w:hAnsi="Book Antiqua" w:cs="Times New Roman"/>
          <w:color w:val="000000" w:themeColor="text1"/>
          <w:szCs w:val="24"/>
          <w:lang w:eastAsia="zh-CN"/>
        </w:rPr>
        <w:t>10.1016/S2468-1253(18)30078-5]</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11 </w:t>
      </w:r>
      <w:proofErr w:type="spellStart"/>
      <w:r w:rsidRPr="00AA67DC">
        <w:rPr>
          <w:rFonts w:ascii="Book Antiqua" w:eastAsia="宋体" w:hAnsi="Book Antiqua" w:cs="Times New Roman"/>
          <w:b/>
          <w:color w:val="000000" w:themeColor="text1"/>
          <w:szCs w:val="24"/>
          <w:lang w:eastAsia="zh-CN"/>
        </w:rPr>
        <w:t>Vilgrain</w:t>
      </w:r>
      <w:proofErr w:type="spellEnd"/>
      <w:r w:rsidRPr="00AA67DC">
        <w:rPr>
          <w:rFonts w:ascii="Book Antiqua" w:eastAsia="宋体" w:hAnsi="Book Antiqua" w:cs="Times New Roman"/>
          <w:b/>
          <w:color w:val="000000" w:themeColor="text1"/>
          <w:szCs w:val="24"/>
          <w:lang w:eastAsia="zh-CN"/>
        </w:rPr>
        <w:t xml:space="preserve"> V</w:t>
      </w:r>
      <w:r w:rsidRPr="00AA67DC">
        <w:rPr>
          <w:rFonts w:ascii="Book Antiqua" w:eastAsia="宋体" w:hAnsi="Book Antiqua" w:cs="Times New Roman"/>
          <w:color w:val="000000" w:themeColor="text1"/>
          <w:szCs w:val="24"/>
          <w:lang w:eastAsia="zh-CN"/>
        </w:rPr>
        <w:t xml:space="preserve">, Pereira H, </w:t>
      </w:r>
      <w:proofErr w:type="spellStart"/>
      <w:r w:rsidRPr="00AA67DC">
        <w:rPr>
          <w:rFonts w:ascii="Book Antiqua" w:eastAsia="宋体" w:hAnsi="Book Antiqua" w:cs="Times New Roman"/>
          <w:color w:val="000000" w:themeColor="text1"/>
          <w:szCs w:val="24"/>
          <w:lang w:eastAsia="zh-CN"/>
        </w:rPr>
        <w:t>Assenat</w:t>
      </w:r>
      <w:proofErr w:type="spellEnd"/>
      <w:r w:rsidRPr="00AA67DC">
        <w:rPr>
          <w:rFonts w:ascii="Book Antiqua" w:eastAsia="宋体" w:hAnsi="Book Antiqua" w:cs="Times New Roman"/>
          <w:color w:val="000000" w:themeColor="text1"/>
          <w:szCs w:val="24"/>
          <w:lang w:eastAsia="zh-CN"/>
        </w:rPr>
        <w:t xml:space="preserve"> E, </w:t>
      </w:r>
      <w:proofErr w:type="spellStart"/>
      <w:r w:rsidRPr="00AA67DC">
        <w:rPr>
          <w:rFonts w:ascii="Book Antiqua" w:eastAsia="宋体" w:hAnsi="Book Antiqua" w:cs="Times New Roman"/>
          <w:color w:val="000000" w:themeColor="text1"/>
          <w:szCs w:val="24"/>
          <w:lang w:eastAsia="zh-CN"/>
        </w:rPr>
        <w:t>Guiu</w:t>
      </w:r>
      <w:proofErr w:type="spellEnd"/>
      <w:r w:rsidRPr="00AA67DC">
        <w:rPr>
          <w:rFonts w:ascii="Book Antiqua" w:eastAsia="宋体" w:hAnsi="Book Antiqua" w:cs="Times New Roman"/>
          <w:color w:val="000000" w:themeColor="text1"/>
          <w:szCs w:val="24"/>
          <w:lang w:eastAsia="zh-CN"/>
        </w:rPr>
        <w:t xml:space="preserve"> B, </w:t>
      </w:r>
      <w:proofErr w:type="spellStart"/>
      <w:r w:rsidRPr="00AA67DC">
        <w:rPr>
          <w:rFonts w:ascii="Book Antiqua" w:eastAsia="宋体" w:hAnsi="Book Antiqua" w:cs="Times New Roman"/>
          <w:color w:val="000000" w:themeColor="text1"/>
          <w:szCs w:val="24"/>
          <w:lang w:eastAsia="zh-CN"/>
        </w:rPr>
        <w:t>Ilonca</w:t>
      </w:r>
      <w:proofErr w:type="spellEnd"/>
      <w:r w:rsidRPr="00AA67DC">
        <w:rPr>
          <w:rFonts w:ascii="Book Antiqua" w:eastAsia="宋体" w:hAnsi="Book Antiqua" w:cs="Times New Roman"/>
          <w:color w:val="000000" w:themeColor="text1"/>
          <w:szCs w:val="24"/>
          <w:lang w:eastAsia="zh-CN"/>
        </w:rPr>
        <w:t xml:space="preserve"> AD, </w:t>
      </w:r>
      <w:proofErr w:type="spellStart"/>
      <w:r w:rsidRPr="00AA67DC">
        <w:rPr>
          <w:rFonts w:ascii="Book Antiqua" w:eastAsia="宋体" w:hAnsi="Book Antiqua" w:cs="Times New Roman"/>
          <w:color w:val="000000" w:themeColor="text1"/>
          <w:szCs w:val="24"/>
          <w:lang w:eastAsia="zh-CN"/>
        </w:rPr>
        <w:t>Pageaux</w:t>
      </w:r>
      <w:proofErr w:type="spellEnd"/>
      <w:r w:rsidRPr="00AA67DC">
        <w:rPr>
          <w:rFonts w:ascii="Book Antiqua" w:eastAsia="宋体" w:hAnsi="Book Antiqua" w:cs="Times New Roman"/>
          <w:color w:val="000000" w:themeColor="text1"/>
          <w:szCs w:val="24"/>
          <w:lang w:eastAsia="zh-CN"/>
        </w:rPr>
        <w:t xml:space="preserve"> GP, </w:t>
      </w:r>
      <w:proofErr w:type="spellStart"/>
      <w:r w:rsidRPr="00AA67DC">
        <w:rPr>
          <w:rFonts w:ascii="Book Antiqua" w:eastAsia="宋体" w:hAnsi="Book Antiqua" w:cs="Times New Roman"/>
          <w:color w:val="000000" w:themeColor="text1"/>
          <w:szCs w:val="24"/>
          <w:lang w:eastAsia="zh-CN"/>
        </w:rPr>
        <w:t>Sibert</w:t>
      </w:r>
      <w:proofErr w:type="spellEnd"/>
      <w:r w:rsidRPr="00AA67DC">
        <w:rPr>
          <w:rFonts w:ascii="Book Antiqua" w:eastAsia="宋体" w:hAnsi="Book Antiqua" w:cs="Times New Roman"/>
          <w:color w:val="000000" w:themeColor="text1"/>
          <w:szCs w:val="24"/>
          <w:lang w:eastAsia="zh-CN"/>
        </w:rPr>
        <w:t xml:space="preserve"> A, </w:t>
      </w:r>
      <w:proofErr w:type="spellStart"/>
      <w:r w:rsidRPr="00AA67DC">
        <w:rPr>
          <w:rFonts w:ascii="Book Antiqua" w:eastAsia="宋体" w:hAnsi="Book Antiqua" w:cs="Times New Roman"/>
          <w:color w:val="000000" w:themeColor="text1"/>
          <w:szCs w:val="24"/>
          <w:lang w:eastAsia="zh-CN"/>
        </w:rPr>
        <w:lastRenderedPageBreak/>
        <w:t>Bouattour</w:t>
      </w:r>
      <w:proofErr w:type="spellEnd"/>
      <w:r w:rsidRPr="00AA67DC">
        <w:rPr>
          <w:rFonts w:ascii="Book Antiqua" w:eastAsia="宋体" w:hAnsi="Book Antiqua" w:cs="Times New Roman"/>
          <w:color w:val="000000" w:themeColor="text1"/>
          <w:szCs w:val="24"/>
          <w:lang w:eastAsia="zh-CN"/>
        </w:rPr>
        <w:t xml:space="preserve"> M, </w:t>
      </w:r>
      <w:proofErr w:type="spellStart"/>
      <w:r w:rsidRPr="00AA67DC">
        <w:rPr>
          <w:rFonts w:ascii="Book Antiqua" w:eastAsia="宋体" w:hAnsi="Book Antiqua" w:cs="Times New Roman"/>
          <w:color w:val="000000" w:themeColor="text1"/>
          <w:szCs w:val="24"/>
          <w:lang w:eastAsia="zh-CN"/>
        </w:rPr>
        <w:t>Lebtahi</w:t>
      </w:r>
      <w:proofErr w:type="spellEnd"/>
      <w:r w:rsidRPr="00AA67DC">
        <w:rPr>
          <w:rFonts w:ascii="Book Antiqua" w:eastAsia="宋体" w:hAnsi="Book Antiqua" w:cs="Times New Roman"/>
          <w:color w:val="000000" w:themeColor="text1"/>
          <w:szCs w:val="24"/>
          <w:lang w:eastAsia="zh-CN"/>
        </w:rPr>
        <w:t xml:space="preserve"> R, </w:t>
      </w:r>
      <w:proofErr w:type="spellStart"/>
      <w:r w:rsidRPr="00AA67DC">
        <w:rPr>
          <w:rFonts w:ascii="Book Antiqua" w:eastAsia="宋体" w:hAnsi="Book Antiqua" w:cs="Times New Roman"/>
          <w:color w:val="000000" w:themeColor="text1"/>
          <w:szCs w:val="24"/>
          <w:lang w:eastAsia="zh-CN"/>
        </w:rPr>
        <w:t>Allaham</w:t>
      </w:r>
      <w:proofErr w:type="spellEnd"/>
      <w:r w:rsidRPr="00AA67DC">
        <w:rPr>
          <w:rFonts w:ascii="Book Antiqua" w:eastAsia="宋体" w:hAnsi="Book Antiqua" w:cs="Times New Roman"/>
          <w:color w:val="000000" w:themeColor="text1"/>
          <w:szCs w:val="24"/>
          <w:lang w:eastAsia="zh-CN"/>
        </w:rPr>
        <w:t xml:space="preserve"> W, </w:t>
      </w:r>
      <w:proofErr w:type="spellStart"/>
      <w:r w:rsidRPr="00AA67DC">
        <w:rPr>
          <w:rFonts w:ascii="Book Antiqua" w:eastAsia="宋体" w:hAnsi="Book Antiqua" w:cs="Times New Roman"/>
          <w:color w:val="000000" w:themeColor="text1"/>
          <w:szCs w:val="24"/>
          <w:lang w:eastAsia="zh-CN"/>
        </w:rPr>
        <w:t>Barraud</w:t>
      </w:r>
      <w:proofErr w:type="spellEnd"/>
      <w:r w:rsidRPr="00AA67DC">
        <w:rPr>
          <w:rFonts w:ascii="Book Antiqua" w:eastAsia="宋体" w:hAnsi="Book Antiqua" w:cs="Times New Roman"/>
          <w:color w:val="000000" w:themeColor="text1"/>
          <w:szCs w:val="24"/>
          <w:lang w:eastAsia="zh-CN"/>
        </w:rPr>
        <w:t xml:space="preserve"> H, Laurent V, Mathias E, </w:t>
      </w:r>
      <w:proofErr w:type="spellStart"/>
      <w:r w:rsidRPr="00AA67DC">
        <w:rPr>
          <w:rFonts w:ascii="Book Antiqua" w:eastAsia="宋体" w:hAnsi="Book Antiqua" w:cs="Times New Roman"/>
          <w:color w:val="000000" w:themeColor="text1"/>
          <w:szCs w:val="24"/>
          <w:lang w:eastAsia="zh-CN"/>
        </w:rPr>
        <w:t>Bronowicki</w:t>
      </w:r>
      <w:proofErr w:type="spellEnd"/>
      <w:r w:rsidRPr="00AA67DC">
        <w:rPr>
          <w:rFonts w:ascii="Book Antiqua" w:eastAsia="宋体" w:hAnsi="Book Antiqua" w:cs="Times New Roman"/>
          <w:color w:val="000000" w:themeColor="text1"/>
          <w:szCs w:val="24"/>
          <w:lang w:eastAsia="zh-CN"/>
        </w:rPr>
        <w:t xml:space="preserve"> JP, </w:t>
      </w:r>
      <w:proofErr w:type="spellStart"/>
      <w:r w:rsidRPr="00AA67DC">
        <w:rPr>
          <w:rFonts w:ascii="Book Antiqua" w:eastAsia="宋体" w:hAnsi="Book Antiqua" w:cs="Times New Roman"/>
          <w:color w:val="000000" w:themeColor="text1"/>
          <w:szCs w:val="24"/>
          <w:lang w:eastAsia="zh-CN"/>
        </w:rPr>
        <w:t>Tasu</w:t>
      </w:r>
      <w:proofErr w:type="spellEnd"/>
      <w:r w:rsidRPr="00AA67DC">
        <w:rPr>
          <w:rFonts w:ascii="Book Antiqua" w:eastAsia="宋体" w:hAnsi="Book Antiqua" w:cs="Times New Roman"/>
          <w:color w:val="000000" w:themeColor="text1"/>
          <w:szCs w:val="24"/>
          <w:lang w:eastAsia="zh-CN"/>
        </w:rPr>
        <w:t xml:space="preserve"> JP, </w:t>
      </w:r>
      <w:proofErr w:type="spellStart"/>
      <w:r w:rsidRPr="00AA67DC">
        <w:rPr>
          <w:rFonts w:ascii="Book Antiqua" w:eastAsia="宋体" w:hAnsi="Book Antiqua" w:cs="Times New Roman"/>
          <w:color w:val="000000" w:themeColor="text1"/>
          <w:szCs w:val="24"/>
          <w:lang w:eastAsia="zh-CN"/>
        </w:rPr>
        <w:t>Perdrisot</w:t>
      </w:r>
      <w:proofErr w:type="spellEnd"/>
      <w:r w:rsidRPr="00AA67DC">
        <w:rPr>
          <w:rFonts w:ascii="Book Antiqua" w:eastAsia="宋体" w:hAnsi="Book Antiqua" w:cs="Times New Roman"/>
          <w:color w:val="000000" w:themeColor="text1"/>
          <w:szCs w:val="24"/>
          <w:lang w:eastAsia="zh-CN"/>
        </w:rPr>
        <w:t xml:space="preserve"> R, </w:t>
      </w:r>
      <w:proofErr w:type="spellStart"/>
      <w:r w:rsidRPr="00AA67DC">
        <w:rPr>
          <w:rFonts w:ascii="Book Antiqua" w:eastAsia="宋体" w:hAnsi="Book Antiqua" w:cs="Times New Roman"/>
          <w:color w:val="000000" w:themeColor="text1"/>
          <w:szCs w:val="24"/>
          <w:lang w:eastAsia="zh-CN"/>
        </w:rPr>
        <w:t>Silvain</w:t>
      </w:r>
      <w:proofErr w:type="spellEnd"/>
      <w:r w:rsidRPr="00AA67DC">
        <w:rPr>
          <w:rFonts w:ascii="Book Antiqua" w:eastAsia="宋体" w:hAnsi="Book Antiqua" w:cs="Times New Roman"/>
          <w:color w:val="000000" w:themeColor="text1"/>
          <w:szCs w:val="24"/>
          <w:lang w:eastAsia="zh-CN"/>
        </w:rPr>
        <w:t xml:space="preserve"> C, </w:t>
      </w:r>
      <w:proofErr w:type="spellStart"/>
      <w:r w:rsidRPr="00AA67DC">
        <w:rPr>
          <w:rFonts w:ascii="Book Antiqua" w:eastAsia="宋体" w:hAnsi="Book Antiqua" w:cs="Times New Roman"/>
          <w:color w:val="000000" w:themeColor="text1"/>
          <w:szCs w:val="24"/>
          <w:lang w:eastAsia="zh-CN"/>
        </w:rPr>
        <w:t>Gerolami</w:t>
      </w:r>
      <w:proofErr w:type="spellEnd"/>
      <w:r w:rsidRPr="00AA67DC">
        <w:rPr>
          <w:rFonts w:ascii="Book Antiqua" w:eastAsia="宋体" w:hAnsi="Book Antiqua" w:cs="Times New Roman"/>
          <w:color w:val="000000" w:themeColor="text1"/>
          <w:szCs w:val="24"/>
          <w:lang w:eastAsia="zh-CN"/>
        </w:rPr>
        <w:t xml:space="preserve"> R, </w:t>
      </w:r>
      <w:proofErr w:type="spellStart"/>
      <w:r w:rsidRPr="00AA67DC">
        <w:rPr>
          <w:rFonts w:ascii="Book Antiqua" w:eastAsia="宋体" w:hAnsi="Book Antiqua" w:cs="Times New Roman"/>
          <w:color w:val="000000" w:themeColor="text1"/>
          <w:szCs w:val="24"/>
          <w:lang w:eastAsia="zh-CN"/>
        </w:rPr>
        <w:t>Mundler</w:t>
      </w:r>
      <w:proofErr w:type="spellEnd"/>
      <w:r w:rsidRPr="00AA67DC">
        <w:rPr>
          <w:rFonts w:ascii="Book Antiqua" w:eastAsia="宋体" w:hAnsi="Book Antiqua" w:cs="Times New Roman"/>
          <w:color w:val="000000" w:themeColor="text1"/>
          <w:szCs w:val="24"/>
          <w:lang w:eastAsia="zh-CN"/>
        </w:rPr>
        <w:t xml:space="preserve"> O, Seitz </w:t>
      </w:r>
      <w:proofErr w:type="spellStart"/>
      <w:r w:rsidRPr="00AA67DC">
        <w:rPr>
          <w:rFonts w:ascii="Book Antiqua" w:eastAsia="宋体" w:hAnsi="Book Antiqua" w:cs="Times New Roman"/>
          <w:color w:val="000000" w:themeColor="text1"/>
          <w:szCs w:val="24"/>
          <w:lang w:eastAsia="zh-CN"/>
        </w:rPr>
        <w:t>JF</w:t>
      </w:r>
      <w:proofErr w:type="spellEnd"/>
      <w:r w:rsidRPr="00AA67DC">
        <w:rPr>
          <w:rFonts w:ascii="Book Antiqua" w:eastAsia="宋体" w:hAnsi="Book Antiqua" w:cs="Times New Roman"/>
          <w:color w:val="000000" w:themeColor="text1"/>
          <w:szCs w:val="24"/>
          <w:lang w:eastAsia="zh-CN"/>
        </w:rPr>
        <w:t xml:space="preserve">, Vidal V, </w:t>
      </w:r>
      <w:proofErr w:type="spellStart"/>
      <w:r w:rsidRPr="00AA67DC">
        <w:rPr>
          <w:rFonts w:ascii="Book Antiqua" w:eastAsia="宋体" w:hAnsi="Book Antiqua" w:cs="Times New Roman"/>
          <w:color w:val="000000" w:themeColor="text1"/>
          <w:szCs w:val="24"/>
          <w:lang w:eastAsia="zh-CN"/>
        </w:rPr>
        <w:t>Aubé</w:t>
      </w:r>
      <w:proofErr w:type="spellEnd"/>
      <w:r w:rsidRPr="00AA67DC">
        <w:rPr>
          <w:rFonts w:ascii="Book Antiqua" w:eastAsia="宋体" w:hAnsi="Book Antiqua" w:cs="Times New Roman"/>
          <w:color w:val="000000" w:themeColor="text1"/>
          <w:szCs w:val="24"/>
          <w:lang w:eastAsia="zh-CN"/>
        </w:rPr>
        <w:t xml:space="preserve"> C, </w:t>
      </w:r>
      <w:proofErr w:type="spellStart"/>
      <w:r w:rsidRPr="00AA67DC">
        <w:rPr>
          <w:rFonts w:ascii="Book Antiqua" w:eastAsia="宋体" w:hAnsi="Book Antiqua" w:cs="Times New Roman"/>
          <w:color w:val="000000" w:themeColor="text1"/>
          <w:szCs w:val="24"/>
          <w:lang w:eastAsia="zh-CN"/>
        </w:rPr>
        <w:t>Oberti</w:t>
      </w:r>
      <w:proofErr w:type="spellEnd"/>
      <w:r w:rsidRPr="00AA67DC">
        <w:rPr>
          <w:rFonts w:ascii="Book Antiqua" w:eastAsia="宋体" w:hAnsi="Book Antiqua" w:cs="Times New Roman"/>
          <w:color w:val="000000" w:themeColor="text1"/>
          <w:szCs w:val="24"/>
          <w:lang w:eastAsia="zh-CN"/>
        </w:rPr>
        <w:t xml:space="preserve"> F, Couturier O, </w:t>
      </w:r>
      <w:proofErr w:type="spellStart"/>
      <w:r w:rsidRPr="00AA67DC">
        <w:rPr>
          <w:rFonts w:ascii="Book Antiqua" w:eastAsia="宋体" w:hAnsi="Book Antiqua" w:cs="Times New Roman"/>
          <w:color w:val="000000" w:themeColor="text1"/>
          <w:szCs w:val="24"/>
          <w:lang w:eastAsia="zh-CN"/>
        </w:rPr>
        <w:t>Brenot</w:t>
      </w:r>
      <w:proofErr w:type="spellEnd"/>
      <w:r w:rsidRPr="00AA67DC">
        <w:rPr>
          <w:rFonts w:ascii="Book Antiqua" w:eastAsia="宋体" w:hAnsi="Book Antiqua" w:cs="Times New Roman"/>
          <w:color w:val="000000" w:themeColor="text1"/>
          <w:szCs w:val="24"/>
          <w:lang w:eastAsia="zh-CN"/>
        </w:rPr>
        <w:t xml:space="preserve">-Rossi I, Raoul </w:t>
      </w:r>
      <w:proofErr w:type="spellStart"/>
      <w:r w:rsidRPr="00AA67DC">
        <w:rPr>
          <w:rFonts w:ascii="Book Antiqua" w:eastAsia="宋体" w:hAnsi="Book Antiqua" w:cs="Times New Roman"/>
          <w:color w:val="000000" w:themeColor="text1"/>
          <w:szCs w:val="24"/>
          <w:lang w:eastAsia="zh-CN"/>
        </w:rPr>
        <w:t>JL</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Sarran</w:t>
      </w:r>
      <w:proofErr w:type="spellEnd"/>
      <w:r w:rsidRPr="00AA67DC">
        <w:rPr>
          <w:rFonts w:ascii="Book Antiqua" w:eastAsia="宋体" w:hAnsi="Book Antiqua" w:cs="Times New Roman"/>
          <w:color w:val="000000" w:themeColor="text1"/>
          <w:szCs w:val="24"/>
          <w:lang w:eastAsia="zh-CN"/>
        </w:rPr>
        <w:t xml:space="preserve"> A, </w:t>
      </w:r>
      <w:proofErr w:type="spellStart"/>
      <w:r w:rsidRPr="00AA67DC">
        <w:rPr>
          <w:rFonts w:ascii="Book Antiqua" w:eastAsia="宋体" w:hAnsi="Book Antiqua" w:cs="Times New Roman"/>
          <w:color w:val="000000" w:themeColor="text1"/>
          <w:szCs w:val="24"/>
          <w:lang w:eastAsia="zh-CN"/>
        </w:rPr>
        <w:t>Costentin</w:t>
      </w:r>
      <w:proofErr w:type="spellEnd"/>
      <w:r w:rsidRPr="00AA67DC">
        <w:rPr>
          <w:rFonts w:ascii="Book Antiqua" w:eastAsia="宋体" w:hAnsi="Book Antiqua" w:cs="Times New Roman"/>
          <w:color w:val="000000" w:themeColor="text1"/>
          <w:szCs w:val="24"/>
          <w:lang w:eastAsia="zh-CN"/>
        </w:rPr>
        <w:t xml:space="preserve"> C, </w:t>
      </w:r>
      <w:proofErr w:type="spellStart"/>
      <w:r w:rsidRPr="00AA67DC">
        <w:rPr>
          <w:rFonts w:ascii="Book Antiqua" w:eastAsia="宋体" w:hAnsi="Book Antiqua" w:cs="Times New Roman"/>
          <w:color w:val="000000" w:themeColor="text1"/>
          <w:szCs w:val="24"/>
          <w:lang w:eastAsia="zh-CN"/>
        </w:rPr>
        <w:t>Itti</w:t>
      </w:r>
      <w:proofErr w:type="spellEnd"/>
      <w:r w:rsidRPr="00AA67DC">
        <w:rPr>
          <w:rFonts w:ascii="Book Antiqua" w:eastAsia="宋体" w:hAnsi="Book Antiqua" w:cs="Times New Roman"/>
          <w:color w:val="000000" w:themeColor="text1"/>
          <w:szCs w:val="24"/>
          <w:lang w:eastAsia="zh-CN"/>
        </w:rPr>
        <w:t xml:space="preserve"> E, </w:t>
      </w:r>
      <w:proofErr w:type="spellStart"/>
      <w:r w:rsidRPr="00AA67DC">
        <w:rPr>
          <w:rFonts w:ascii="Book Antiqua" w:eastAsia="宋体" w:hAnsi="Book Antiqua" w:cs="Times New Roman"/>
          <w:color w:val="000000" w:themeColor="text1"/>
          <w:szCs w:val="24"/>
          <w:lang w:eastAsia="zh-CN"/>
        </w:rPr>
        <w:t>Luciani</w:t>
      </w:r>
      <w:proofErr w:type="spellEnd"/>
      <w:r w:rsidRPr="00AA67DC">
        <w:rPr>
          <w:rFonts w:ascii="Book Antiqua" w:eastAsia="宋体" w:hAnsi="Book Antiqua" w:cs="Times New Roman"/>
          <w:color w:val="000000" w:themeColor="text1"/>
          <w:szCs w:val="24"/>
          <w:lang w:eastAsia="zh-CN"/>
        </w:rPr>
        <w:t xml:space="preserve"> A, Adam R, Lewin M, Samuel D, </w:t>
      </w:r>
      <w:proofErr w:type="spellStart"/>
      <w:r w:rsidRPr="00AA67DC">
        <w:rPr>
          <w:rFonts w:ascii="Book Antiqua" w:eastAsia="宋体" w:hAnsi="Book Antiqua" w:cs="Times New Roman"/>
          <w:color w:val="000000" w:themeColor="text1"/>
          <w:szCs w:val="24"/>
          <w:lang w:eastAsia="zh-CN"/>
        </w:rPr>
        <w:t>Ronot</w:t>
      </w:r>
      <w:proofErr w:type="spellEnd"/>
      <w:r w:rsidRPr="00AA67DC">
        <w:rPr>
          <w:rFonts w:ascii="Book Antiqua" w:eastAsia="宋体" w:hAnsi="Book Antiqua" w:cs="Times New Roman"/>
          <w:color w:val="000000" w:themeColor="text1"/>
          <w:szCs w:val="24"/>
          <w:lang w:eastAsia="zh-CN"/>
        </w:rPr>
        <w:t xml:space="preserve"> M, </w:t>
      </w:r>
      <w:proofErr w:type="spellStart"/>
      <w:r w:rsidRPr="00AA67DC">
        <w:rPr>
          <w:rFonts w:ascii="Book Antiqua" w:eastAsia="宋体" w:hAnsi="Book Antiqua" w:cs="Times New Roman"/>
          <w:color w:val="000000" w:themeColor="text1"/>
          <w:szCs w:val="24"/>
          <w:lang w:eastAsia="zh-CN"/>
        </w:rPr>
        <w:t>Dinut</w:t>
      </w:r>
      <w:proofErr w:type="spellEnd"/>
      <w:r w:rsidRPr="00AA67DC">
        <w:rPr>
          <w:rFonts w:ascii="Book Antiqua" w:eastAsia="宋体" w:hAnsi="Book Antiqua" w:cs="Times New Roman"/>
          <w:color w:val="000000" w:themeColor="text1"/>
          <w:szCs w:val="24"/>
          <w:lang w:eastAsia="zh-CN"/>
        </w:rPr>
        <w:t xml:space="preserve"> A, </w:t>
      </w:r>
      <w:proofErr w:type="spellStart"/>
      <w:r w:rsidRPr="00AA67DC">
        <w:rPr>
          <w:rFonts w:ascii="Book Antiqua" w:eastAsia="宋体" w:hAnsi="Book Antiqua" w:cs="Times New Roman"/>
          <w:color w:val="000000" w:themeColor="text1"/>
          <w:szCs w:val="24"/>
          <w:lang w:eastAsia="zh-CN"/>
        </w:rPr>
        <w:t>Castera</w:t>
      </w:r>
      <w:proofErr w:type="spellEnd"/>
      <w:r w:rsidRPr="00AA67DC">
        <w:rPr>
          <w:rFonts w:ascii="Book Antiqua" w:eastAsia="宋体" w:hAnsi="Book Antiqua" w:cs="Times New Roman"/>
          <w:color w:val="000000" w:themeColor="text1"/>
          <w:szCs w:val="24"/>
          <w:lang w:eastAsia="zh-CN"/>
        </w:rPr>
        <w:t xml:space="preserve"> L, </w:t>
      </w:r>
      <w:proofErr w:type="spellStart"/>
      <w:r w:rsidRPr="00AA67DC">
        <w:rPr>
          <w:rFonts w:ascii="Book Antiqua" w:eastAsia="宋体" w:hAnsi="Book Antiqua" w:cs="Times New Roman"/>
          <w:color w:val="000000" w:themeColor="text1"/>
          <w:szCs w:val="24"/>
          <w:lang w:eastAsia="zh-CN"/>
        </w:rPr>
        <w:t>Chatellier</w:t>
      </w:r>
      <w:proofErr w:type="spellEnd"/>
      <w:r w:rsidRPr="00AA67DC">
        <w:rPr>
          <w:rFonts w:ascii="Book Antiqua" w:eastAsia="宋体" w:hAnsi="Book Antiqua" w:cs="Times New Roman"/>
          <w:color w:val="000000" w:themeColor="text1"/>
          <w:szCs w:val="24"/>
          <w:lang w:eastAsia="zh-CN"/>
        </w:rPr>
        <w:t xml:space="preserve"> G; SARAH Trial Group. Efficacy and safety of selective internal radiotherapy with yttrium-90 resin microspheres compared with sorafenib in locally advanced and inoperable hepatocellular carcinoma (SARAH): An open-label </w:t>
      </w:r>
      <w:proofErr w:type="spellStart"/>
      <w:r w:rsidRPr="00AA67DC">
        <w:rPr>
          <w:rFonts w:ascii="Book Antiqua" w:eastAsia="宋体" w:hAnsi="Book Antiqua" w:cs="Times New Roman"/>
          <w:color w:val="000000" w:themeColor="text1"/>
          <w:szCs w:val="24"/>
          <w:lang w:eastAsia="zh-CN"/>
        </w:rPr>
        <w:t>randomised</w:t>
      </w:r>
      <w:proofErr w:type="spellEnd"/>
      <w:r w:rsidRPr="00AA67DC">
        <w:rPr>
          <w:rFonts w:ascii="Book Antiqua" w:eastAsia="宋体" w:hAnsi="Book Antiqua" w:cs="Times New Roman"/>
          <w:color w:val="000000" w:themeColor="text1"/>
          <w:szCs w:val="24"/>
          <w:lang w:eastAsia="zh-CN"/>
        </w:rPr>
        <w:t xml:space="preserve"> controlled phase 3 trial. </w:t>
      </w:r>
      <w:r w:rsidRPr="00AA67DC">
        <w:rPr>
          <w:rFonts w:ascii="Book Antiqua" w:eastAsia="宋体" w:hAnsi="Book Antiqua" w:cs="Times New Roman"/>
          <w:i/>
          <w:color w:val="000000" w:themeColor="text1"/>
          <w:szCs w:val="24"/>
          <w:lang w:eastAsia="zh-CN"/>
        </w:rPr>
        <w:t>Lancet Oncol</w:t>
      </w:r>
      <w:r w:rsidRPr="00AA67DC">
        <w:rPr>
          <w:rFonts w:ascii="Book Antiqua" w:eastAsia="宋体" w:hAnsi="Book Antiqua" w:cs="Times New Roman"/>
          <w:color w:val="000000" w:themeColor="text1"/>
          <w:szCs w:val="24"/>
          <w:lang w:eastAsia="zh-CN"/>
        </w:rPr>
        <w:t xml:space="preserve"> 2017; </w:t>
      </w:r>
      <w:r w:rsidRPr="00AA67DC">
        <w:rPr>
          <w:rFonts w:ascii="Book Antiqua" w:eastAsia="宋体" w:hAnsi="Book Antiqua" w:cs="Times New Roman"/>
          <w:b/>
          <w:color w:val="000000" w:themeColor="text1"/>
          <w:szCs w:val="24"/>
          <w:lang w:eastAsia="zh-CN"/>
        </w:rPr>
        <w:t>18</w:t>
      </w:r>
      <w:r w:rsidRPr="00AA67DC">
        <w:rPr>
          <w:rFonts w:ascii="Book Antiqua" w:eastAsia="宋体" w:hAnsi="Book Antiqua" w:cs="Times New Roman"/>
          <w:color w:val="000000" w:themeColor="text1"/>
          <w:szCs w:val="24"/>
          <w:lang w:eastAsia="zh-CN"/>
        </w:rPr>
        <w:t>: 1624-1636 [</w:t>
      </w:r>
      <w:proofErr w:type="spellStart"/>
      <w:r w:rsidRPr="00AA67DC">
        <w:rPr>
          <w:rFonts w:ascii="Book Antiqua" w:eastAsia="宋体" w:hAnsi="Book Antiqua" w:cs="Times New Roman"/>
          <w:color w:val="000000" w:themeColor="text1"/>
          <w:szCs w:val="24"/>
          <w:lang w:eastAsia="zh-CN"/>
        </w:rPr>
        <w:t>PMID</w:t>
      </w:r>
      <w:proofErr w:type="spellEnd"/>
      <w:r w:rsidRPr="00AA67DC">
        <w:rPr>
          <w:rFonts w:ascii="Book Antiqua" w:eastAsia="宋体" w:hAnsi="Book Antiqua" w:cs="Times New Roman"/>
          <w:color w:val="000000" w:themeColor="text1"/>
          <w:szCs w:val="24"/>
          <w:lang w:eastAsia="zh-CN"/>
        </w:rPr>
        <w:t xml:space="preserve">: </w:t>
      </w:r>
      <w:bookmarkStart w:id="42" w:name="OLE_LINK132"/>
      <w:bookmarkStart w:id="43" w:name="OLE_LINK133"/>
      <w:r w:rsidRPr="00AA67DC">
        <w:rPr>
          <w:rFonts w:ascii="Book Antiqua" w:eastAsia="宋体" w:hAnsi="Book Antiqua" w:cs="Times New Roman"/>
          <w:color w:val="000000" w:themeColor="text1"/>
          <w:szCs w:val="24"/>
          <w:lang w:eastAsia="zh-CN"/>
        </w:rPr>
        <w:t>29107679</w:t>
      </w:r>
      <w:bookmarkEnd w:id="42"/>
      <w:bookmarkEnd w:id="43"/>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DOI</w:t>
      </w:r>
      <w:proofErr w:type="spellEnd"/>
      <w:r w:rsidRPr="00AA67DC">
        <w:rPr>
          <w:rFonts w:ascii="Book Antiqua" w:eastAsia="宋体" w:hAnsi="Book Antiqua" w:cs="Times New Roman"/>
          <w:color w:val="000000" w:themeColor="text1"/>
          <w:szCs w:val="24"/>
          <w:lang w:eastAsia="zh-CN"/>
        </w:rPr>
        <w:t>:</w:t>
      </w:r>
      <w:r w:rsidRPr="00AA67DC">
        <w:rPr>
          <w:rFonts w:ascii="Book Antiqua" w:eastAsia="宋体" w:hAnsi="Book Antiqua" w:cs="Times New Roman" w:hint="eastAsia"/>
          <w:color w:val="000000" w:themeColor="text1"/>
          <w:szCs w:val="24"/>
          <w:lang w:eastAsia="zh-CN"/>
        </w:rPr>
        <w:t xml:space="preserve"> </w:t>
      </w:r>
      <w:r w:rsidRPr="00AA67DC">
        <w:rPr>
          <w:rFonts w:ascii="Book Antiqua" w:eastAsia="宋体" w:hAnsi="Book Antiqua" w:cs="Times New Roman"/>
          <w:color w:val="000000" w:themeColor="text1"/>
          <w:szCs w:val="24"/>
          <w:lang w:eastAsia="zh-CN"/>
        </w:rPr>
        <w:t>10.1016/S1470-2045(17)30683-6]</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12 </w:t>
      </w:r>
      <w:r w:rsidRPr="00AA67DC">
        <w:rPr>
          <w:rFonts w:ascii="Book Antiqua" w:eastAsia="宋体" w:hAnsi="Book Antiqua" w:cs="Times New Roman"/>
          <w:b/>
          <w:color w:val="000000" w:themeColor="text1"/>
          <w:szCs w:val="24"/>
          <w:lang w:eastAsia="zh-CN"/>
        </w:rPr>
        <w:t>Chow PKH</w:t>
      </w:r>
      <w:r w:rsidRPr="00AA67DC">
        <w:rPr>
          <w:rFonts w:ascii="Book Antiqua" w:eastAsia="宋体" w:hAnsi="Book Antiqua" w:cs="Times New Roman"/>
          <w:color w:val="000000" w:themeColor="text1"/>
          <w:szCs w:val="24"/>
          <w:lang w:eastAsia="zh-CN"/>
        </w:rPr>
        <w:t xml:space="preserve">, Gandhi M, Tan SB, </w:t>
      </w:r>
      <w:proofErr w:type="spellStart"/>
      <w:r w:rsidRPr="00AA67DC">
        <w:rPr>
          <w:rFonts w:ascii="Book Antiqua" w:eastAsia="宋体" w:hAnsi="Book Antiqua" w:cs="Times New Roman"/>
          <w:color w:val="000000" w:themeColor="text1"/>
          <w:szCs w:val="24"/>
          <w:lang w:eastAsia="zh-CN"/>
        </w:rPr>
        <w:t>Khin</w:t>
      </w:r>
      <w:proofErr w:type="spellEnd"/>
      <w:r w:rsidRPr="00AA67DC">
        <w:rPr>
          <w:rFonts w:ascii="Book Antiqua" w:eastAsia="宋体" w:hAnsi="Book Antiqua" w:cs="Times New Roman"/>
          <w:color w:val="000000" w:themeColor="text1"/>
          <w:szCs w:val="24"/>
          <w:lang w:eastAsia="zh-CN"/>
        </w:rPr>
        <w:t xml:space="preserve"> MW, </w:t>
      </w:r>
      <w:proofErr w:type="spellStart"/>
      <w:r w:rsidRPr="00AA67DC">
        <w:rPr>
          <w:rFonts w:ascii="Book Antiqua" w:eastAsia="宋体" w:hAnsi="Book Antiqua" w:cs="Times New Roman"/>
          <w:color w:val="000000" w:themeColor="text1"/>
          <w:szCs w:val="24"/>
          <w:lang w:eastAsia="zh-CN"/>
        </w:rPr>
        <w:t>Khasbazar</w:t>
      </w:r>
      <w:proofErr w:type="spellEnd"/>
      <w:r w:rsidRPr="00AA67DC">
        <w:rPr>
          <w:rFonts w:ascii="Book Antiqua" w:eastAsia="宋体" w:hAnsi="Book Antiqua" w:cs="Times New Roman"/>
          <w:color w:val="000000" w:themeColor="text1"/>
          <w:szCs w:val="24"/>
          <w:lang w:eastAsia="zh-CN"/>
        </w:rPr>
        <w:t xml:space="preserve"> A, </w:t>
      </w:r>
      <w:proofErr w:type="spellStart"/>
      <w:r w:rsidRPr="00AA67DC">
        <w:rPr>
          <w:rFonts w:ascii="Book Antiqua" w:eastAsia="宋体" w:hAnsi="Book Antiqua" w:cs="Times New Roman"/>
          <w:color w:val="000000" w:themeColor="text1"/>
          <w:szCs w:val="24"/>
          <w:lang w:eastAsia="zh-CN"/>
        </w:rPr>
        <w:t>Ong</w:t>
      </w:r>
      <w:proofErr w:type="spellEnd"/>
      <w:r w:rsidRPr="00AA67DC">
        <w:rPr>
          <w:rFonts w:ascii="Book Antiqua" w:eastAsia="宋体" w:hAnsi="Book Antiqua" w:cs="Times New Roman"/>
          <w:color w:val="000000" w:themeColor="text1"/>
          <w:szCs w:val="24"/>
          <w:lang w:eastAsia="zh-CN"/>
        </w:rPr>
        <w:t xml:space="preserve"> J, </w:t>
      </w:r>
      <w:proofErr w:type="spellStart"/>
      <w:r w:rsidRPr="00AA67DC">
        <w:rPr>
          <w:rFonts w:ascii="Book Antiqua" w:eastAsia="宋体" w:hAnsi="Book Antiqua" w:cs="Times New Roman"/>
          <w:color w:val="000000" w:themeColor="text1"/>
          <w:szCs w:val="24"/>
          <w:lang w:eastAsia="zh-CN"/>
        </w:rPr>
        <w:t>Choo</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SP</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Cheow</w:t>
      </w:r>
      <w:proofErr w:type="spellEnd"/>
      <w:r w:rsidRPr="00AA67DC">
        <w:rPr>
          <w:rFonts w:ascii="Book Antiqua" w:eastAsia="宋体" w:hAnsi="Book Antiqua" w:cs="Times New Roman"/>
          <w:color w:val="000000" w:themeColor="text1"/>
          <w:szCs w:val="24"/>
          <w:lang w:eastAsia="zh-CN"/>
        </w:rPr>
        <w:t xml:space="preserve"> PC, </w:t>
      </w:r>
      <w:proofErr w:type="spellStart"/>
      <w:r w:rsidRPr="00AA67DC">
        <w:rPr>
          <w:rFonts w:ascii="Book Antiqua" w:eastAsia="宋体" w:hAnsi="Book Antiqua" w:cs="Times New Roman"/>
          <w:color w:val="000000" w:themeColor="text1"/>
          <w:szCs w:val="24"/>
          <w:lang w:eastAsia="zh-CN"/>
        </w:rPr>
        <w:t>Chotipanich</w:t>
      </w:r>
      <w:proofErr w:type="spellEnd"/>
      <w:r w:rsidRPr="00AA67DC">
        <w:rPr>
          <w:rFonts w:ascii="Book Antiqua" w:eastAsia="宋体" w:hAnsi="Book Antiqua" w:cs="Times New Roman"/>
          <w:color w:val="000000" w:themeColor="text1"/>
          <w:szCs w:val="24"/>
          <w:lang w:eastAsia="zh-CN"/>
        </w:rPr>
        <w:t xml:space="preserve"> C, Lim K, </w:t>
      </w:r>
      <w:proofErr w:type="spellStart"/>
      <w:r w:rsidRPr="00AA67DC">
        <w:rPr>
          <w:rFonts w:ascii="Book Antiqua" w:eastAsia="宋体" w:hAnsi="Book Antiqua" w:cs="Times New Roman"/>
          <w:color w:val="000000" w:themeColor="text1"/>
          <w:szCs w:val="24"/>
          <w:lang w:eastAsia="zh-CN"/>
        </w:rPr>
        <w:t>Lesmana</w:t>
      </w:r>
      <w:proofErr w:type="spellEnd"/>
      <w:r w:rsidRPr="00AA67DC">
        <w:rPr>
          <w:rFonts w:ascii="Book Antiqua" w:eastAsia="宋体" w:hAnsi="Book Antiqua" w:cs="Times New Roman"/>
          <w:color w:val="000000" w:themeColor="text1"/>
          <w:szCs w:val="24"/>
          <w:lang w:eastAsia="zh-CN"/>
        </w:rPr>
        <w:t xml:space="preserve"> LA, </w:t>
      </w:r>
      <w:proofErr w:type="spellStart"/>
      <w:r w:rsidRPr="00AA67DC">
        <w:rPr>
          <w:rFonts w:ascii="Book Antiqua" w:eastAsia="宋体" w:hAnsi="Book Antiqua" w:cs="Times New Roman"/>
          <w:color w:val="000000" w:themeColor="text1"/>
          <w:szCs w:val="24"/>
          <w:lang w:eastAsia="zh-CN"/>
        </w:rPr>
        <w:t>Manuaba</w:t>
      </w:r>
      <w:proofErr w:type="spellEnd"/>
      <w:r w:rsidRPr="00AA67DC">
        <w:rPr>
          <w:rFonts w:ascii="Book Antiqua" w:eastAsia="宋体" w:hAnsi="Book Antiqua" w:cs="Times New Roman"/>
          <w:color w:val="000000" w:themeColor="text1"/>
          <w:szCs w:val="24"/>
          <w:lang w:eastAsia="zh-CN"/>
        </w:rPr>
        <w:t xml:space="preserve"> TW, </w:t>
      </w:r>
      <w:proofErr w:type="spellStart"/>
      <w:r w:rsidRPr="00AA67DC">
        <w:rPr>
          <w:rFonts w:ascii="Book Antiqua" w:eastAsia="宋体" w:hAnsi="Book Antiqua" w:cs="Times New Roman"/>
          <w:color w:val="000000" w:themeColor="text1"/>
          <w:szCs w:val="24"/>
          <w:lang w:eastAsia="zh-CN"/>
        </w:rPr>
        <w:t>Yoong</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BK</w:t>
      </w:r>
      <w:proofErr w:type="spellEnd"/>
      <w:r w:rsidRPr="00AA67DC">
        <w:rPr>
          <w:rFonts w:ascii="Book Antiqua" w:eastAsia="宋体" w:hAnsi="Book Antiqua" w:cs="Times New Roman"/>
          <w:color w:val="000000" w:themeColor="text1"/>
          <w:szCs w:val="24"/>
          <w:lang w:eastAsia="zh-CN"/>
        </w:rPr>
        <w:t xml:space="preserve">, Raj A, Law CS, </w:t>
      </w:r>
      <w:proofErr w:type="spellStart"/>
      <w:r w:rsidRPr="00AA67DC">
        <w:rPr>
          <w:rFonts w:ascii="Book Antiqua" w:eastAsia="宋体" w:hAnsi="Book Antiqua" w:cs="Times New Roman"/>
          <w:color w:val="000000" w:themeColor="text1"/>
          <w:szCs w:val="24"/>
          <w:lang w:eastAsia="zh-CN"/>
        </w:rPr>
        <w:t>Cua</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IHY</w:t>
      </w:r>
      <w:proofErr w:type="spellEnd"/>
      <w:r w:rsidRPr="00AA67DC">
        <w:rPr>
          <w:rFonts w:ascii="Book Antiqua" w:eastAsia="宋体" w:hAnsi="Book Antiqua" w:cs="Times New Roman"/>
          <w:color w:val="000000" w:themeColor="text1"/>
          <w:szCs w:val="24"/>
          <w:lang w:eastAsia="zh-CN"/>
        </w:rPr>
        <w:t xml:space="preserve">, Lobo RR, </w:t>
      </w:r>
      <w:proofErr w:type="spellStart"/>
      <w:r w:rsidRPr="00AA67DC">
        <w:rPr>
          <w:rFonts w:ascii="Book Antiqua" w:eastAsia="宋体" w:hAnsi="Book Antiqua" w:cs="Times New Roman"/>
          <w:color w:val="000000" w:themeColor="text1"/>
          <w:szCs w:val="24"/>
          <w:lang w:eastAsia="zh-CN"/>
        </w:rPr>
        <w:t>Teh</w:t>
      </w:r>
      <w:proofErr w:type="spellEnd"/>
      <w:r w:rsidRPr="00AA67DC">
        <w:rPr>
          <w:rFonts w:ascii="Book Antiqua" w:eastAsia="宋体" w:hAnsi="Book Antiqua" w:cs="Times New Roman"/>
          <w:color w:val="000000" w:themeColor="text1"/>
          <w:szCs w:val="24"/>
          <w:lang w:eastAsia="zh-CN"/>
        </w:rPr>
        <w:t xml:space="preserve"> CSC, Kim </w:t>
      </w:r>
      <w:proofErr w:type="spellStart"/>
      <w:r w:rsidRPr="00AA67DC">
        <w:rPr>
          <w:rFonts w:ascii="Book Antiqua" w:eastAsia="宋体" w:hAnsi="Book Antiqua" w:cs="Times New Roman"/>
          <w:color w:val="000000" w:themeColor="text1"/>
          <w:szCs w:val="24"/>
          <w:lang w:eastAsia="zh-CN"/>
        </w:rPr>
        <w:t>YH</w:t>
      </w:r>
      <w:proofErr w:type="spellEnd"/>
      <w:r w:rsidRPr="00AA67DC">
        <w:rPr>
          <w:rFonts w:ascii="Book Antiqua" w:eastAsia="宋体" w:hAnsi="Book Antiqua" w:cs="Times New Roman"/>
          <w:color w:val="000000" w:themeColor="text1"/>
          <w:szCs w:val="24"/>
          <w:lang w:eastAsia="zh-CN"/>
        </w:rPr>
        <w:t xml:space="preserve">, Jong YW, Han HS, Bae SH, Yoon HK, Lee RC, Hung CF, Peng CY, Liang PC, Bartlett A, </w:t>
      </w:r>
      <w:proofErr w:type="spellStart"/>
      <w:r w:rsidRPr="00AA67DC">
        <w:rPr>
          <w:rFonts w:ascii="Book Antiqua" w:eastAsia="宋体" w:hAnsi="Book Antiqua" w:cs="Times New Roman"/>
          <w:color w:val="000000" w:themeColor="text1"/>
          <w:szCs w:val="24"/>
          <w:lang w:eastAsia="zh-CN"/>
        </w:rPr>
        <w:t>Kok</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KYY</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Thng</w:t>
      </w:r>
      <w:proofErr w:type="spellEnd"/>
      <w:r w:rsidRPr="00AA67DC">
        <w:rPr>
          <w:rFonts w:ascii="Book Antiqua" w:eastAsia="宋体" w:hAnsi="Book Antiqua" w:cs="Times New Roman"/>
          <w:color w:val="000000" w:themeColor="text1"/>
          <w:szCs w:val="24"/>
          <w:lang w:eastAsia="zh-CN"/>
        </w:rPr>
        <w:t xml:space="preserve"> CH, Low AS, Goh ASW, Tay KH, Lo </w:t>
      </w:r>
      <w:proofErr w:type="spellStart"/>
      <w:r w:rsidRPr="00AA67DC">
        <w:rPr>
          <w:rFonts w:ascii="Book Antiqua" w:eastAsia="宋体" w:hAnsi="Book Antiqua" w:cs="Times New Roman"/>
          <w:color w:val="000000" w:themeColor="text1"/>
          <w:szCs w:val="24"/>
          <w:lang w:eastAsia="zh-CN"/>
        </w:rPr>
        <w:t>RHG</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Goh</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BKP</w:t>
      </w:r>
      <w:proofErr w:type="spellEnd"/>
      <w:r w:rsidRPr="00AA67DC">
        <w:rPr>
          <w:rFonts w:ascii="Book Antiqua" w:eastAsia="宋体" w:hAnsi="Book Antiqua" w:cs="Times New Roman"/>
          <w:color w:val="000000" w:themeColor="text1"/>
          <w:szCs w:val="24"/>
          <w:lang w:eastAsia="zh-CN"/>
        </w:rPr>
        <w:t xml:space="preserve">, Ng </w:t>
      </w:r>
      <w:proofErr w:type="spellStart"/>
      <w:r w:rsidRPr="00AA67DC">
        <w:rPr>
          <w:rFonts w:ascii="Book Antiqua" w:eastAsia="宋体" w:hAnsi="Book Antiqua" w:cs="Times New Roman"/>
          <w:color w:val="000000" w:themeColor="text1"/>
          <w:szCs w:val="24"/>
          <w:lang w:eastAsia="zh-CN"/>
        </w:rPr>
        <w:t>DCE</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Lekurwale</w:t>
      </w:r>
      <w:proofErr w:type="spellEnd"/>
      <w:r w:rsidRPr="00AA67DC">
        <w:rPr>
          <w:rFonts w:ascii="Book Antiqua" w:eastAsia="宋体" w:hAnsi="Book Antiqua" w:cs="Times New Roman"/>
          <w:color w:val="000000" w:themeColor="text1"/>
          <w:szCs w:val="24"/>
          <w:lang w:eastAsia="zh-CN"/>
        </w:rPr>
        <w:t xml:space="preserve"> G, </w:t>
      </w:r>
      <w:proofErr w:type="spellStart"/>
      <w:r w:rsidRPr="00AA67DC">
        <w:rPr>
          <w:rFonts w:ascii="Book Antiqua" w:eastAsia="宋体" w:hAnsi="Book Antiqua" w:cs="Times New Roman"/>
          <w:color w:val="000000" w:themeColor="text1"/>
          <w:szCs w:val="24"/>
          <w:lang w:eastAsia="zh-CN"/>
        </w:rPr>
        <w:t>Liew</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WM</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Gebski</w:t>
      </w:r>
      <w:proofErr w:type="spellEnd"/>
      <w:r w:rsidRPr="00AA67DC">
        <w:rPr>
          <w:rFonts w:ascii="Book Antiqua" w:eastAsia="宋体" w:hAnsi="Book Antiqua" w:cs="Times New Roman"/>
          <w:color w:val="000000" w:themeColor="text1"/>
          <w:szCs w:val="24"/>
          <w:lang w:eastAsia="zh-CN"/>
        </w:rPr>
        <w:t xml:space="preserve"> V, </w:t>
      </w:r>
      <w:proofErr w:type="spellStart"/>
      <w:r w:rsidRPr="00AA67DC">
        <w:rPr>
          <w:rFonts w:ascii="Book Antiqua" w:eastAsia="宋体" w:hAnsi="Book Antiqua" w:cs="Times New Roman"/>
          <w:color w:val="000000" w:themeColor="text1"/>
          <w:szCs w:val="24"/>
          <w:lang w:eastAsia="zh-CN"/>
        </w:rPr>
        <w:t>Mak</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KSW</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Soo</w:t>
      </w:r>
      <w:proofErr w:type="spellEnd"/>
      <w:r w:rsidRPr="00AA67DC">
        <w:rPr>
          <w:rFonts w:ascii="Book Antiqua" w:eastAsia="宋体" w:hAnsi="Book Antiqua" w:cs="Times New Roman"/>
          <w:color w:val="000000" w:themeColor="text1"/>
          <w:szCs w:val="24"/>
          <w:lang w:eastAsia="zh-CN"/>
        </w:rPr>
        <w:t xml:space="preserve"> KC; Asia-Pacific Hepatocellular Carcinoma Trials Group. </w:t>
      </w:r>
      <w:proofErr w:type="spellStart"/>
      <w:r w:rsidRPr="00AA67DC">
        <w:rPr>
          <w:rFonts w:ascii="Book Antiqua" w:eastAsia="宋体" w:hAnsi="Book Antiqua" w:cs="Times New Roman"/>
          <w:color w:val="000000" w:themeColor="text1"/>
          <w:szCs w:val="24"/>
          <w:lang w:eastAsia="zh-CN"/>
        </w:rPr>
        <w:t>SIRveNIB</w:t>
      </w:r>
      <w:proofErr w:type="spellEnd"/>
      <w:r w:rsidRPr="00AA67DC">
        <w:rPr>
          <w:rFonts w:ascii="Book Antiqua" w:eastAsia="宋体" w:hAnsi="Book Antiqua" w:cs="Times New Roman"/>
          <w:color w:val="000000" w:themeColor="text1"/>
          <w:szCs w:val="24"/>
          <w:lang w:eastAsia="zh-CN"/>
        </w:rPr>
        <w:t xml:space="preserve">: Selective Internal Radiation Therapy </w:t>
      </w:r>
      <w:proofErr w:type="gramStart"/>
      <w:r w:rsidRPr="00AA67DC">
        <w:rPr>
          <w:rFonts w:ascii="Book Antiqua" w:eastAsia="宋体" w:hAnsi="Book Antiqua" w:cs="Times New Roman"/>
          <w:color w:val="000000" w:themeColor="text1"/>
          <w:szCs w:val="24"/>
          <w:lang w:eastAsia="zh-CN"/>
        </w:rPr>
        <w:t>Versus</w:t>
      </w:r>
      <w:proofErr w:type="gramEnd"/>
      <w:r w:rsidRPr="00AA67DC">
        <w:rPr>
          <w:rFonts w:ascii="Book Antiqua" w:eastAsia="宋体" w:hAnsi="Book Antiqua" w:cs="Times New Roman"/>
          <w:color w:val="000000" w:themeColor="text1"/>
          <w:szCs w:val="24"/>
          <w:lang w:eastAsia="zh-CN"/>
        </w:rPr>
        <w:t xml:space="preserve"> Sorafenib in Asia-Pacific Patients With Hepatocellular Carcinoma. </w:t>
      </w:r>
      <w:r w:rsidRPr="00AA67DC">
        <w:rPr>
          <w:rFonts w:ascii="Book Antiqua" w:eastAsia="宋体" w:hAnsi="Book Antiqua" w:cs="Times New Roman"/>
          <w:i/>
          <w:color w:val="000000" w:themeColor="text1"/>
          <w:szCs w:val="24"/>
          <w:lang w:eastAsia="zh-CN"/>
        </w:rPr>
        <w:t>J Clin Oncol</w:t>
      </w:r>
      <w:r w:rsidRPr="00AA67DC">
        <w:rPr>
          <w:rFonts w:ascii="Book Antiqua" w:eastAsia="宋体" w:hAnsi="Book Antiqua" w:cs="Times New Roman"/>
          <w:color w:val="000000" w:themeColor="text1"/>
          <w:szCs w:val="24"/>
          <w:lang w:eastAsia="zh-CN"/>
        </w:rPr>
        <w:t xml:space="preserve"> 2018; </w:t>
      </w:r>
      <w:r w:rsidRPr="00AA67DC">
        <w:rPr>
          <w:rFonts w:ascii="Book Antiqua" w:eastAsia="宋体" w:hAnsi="Book Antiqua" w:cs="Times New Roman"/>
          <w:b/>
          <w:color w:val="000000" w:themeColor="text1"/>
          <w:szCs w:val="24"/>
          <w:lang w:eastAsia="zh-CN"/>
        </w:rPr>
        <w:t>36</w:t>
      </w:r>
      <w:r w:rsidRPr="00AA67DC">
        <w:rPr>
          <w:rFonts w:ascii="Book Antiqua" w:eastAsia="宋体" w:hAnsi="Book Antiqua" w:cs="Times New Roman"/>
          <w:color w:val="000000" w:themeColor="text1"/>
          <w:szCs w:val="24"/>
          <w:lang w:eastAsia="zh-CN"/>
        </w:rPr>
        <w:t>: 1913-1921 [</w:t>
      </w:r>
      <w:proofErr w:type="spellStart"/>
      <w:r w:rsidRPr="00AA67DC">
        <w:rPr>
          <w:rFonts w:ascii="Book Antiqua" w:eastAsia="宋体" w:hAnsi="Book Antiqua" w:cs="Times New Roman"/>
          <w:color w:val="000000" w:themeColor="text1"/>
          <w:szCs w:val="24"/>
          <w:lang w:eastAsia="zh-CN"/>
        </w:rPr>
        <w:t>PMID</w:t>
      </w:r>
      <w:proofErr w:type="spellEnd"/>
      <w:r w:rsidRPr="00AA67DC">
        <w:rPr>
          <w:rFonts w:ascii="Book Antiqua" w:eastAsia="宋体" w:hAnsi="Book Antiqua" w:cs="Times New Roman"/>
          <w:color w:val="000000" w:themeColor="text1"/>
          <w:szCs w:val="24"/>
          <w:lang w:eastAsia="zh-CN"/>
        </w:rPr>
        <w:t xml:space="preserve">: </w:t>
      </w:r>
      <w:bookmarkStart w:id="44" w:name="OLE_LINK134"/>
      <w:bookmarkStart w:id="45" w:name="OLE_LINK135"/>
      <w:r w:rsidRPr="00AA67DC">
        <w:rPr>
          <w:rFonts w:ascii="Book Antiqua" w:eastAsia="宋体" w:hAnsi="Book Antiqua" w:cs="Times New Roman"/>
          <w:color w:val="000000" w:themeColor="text1"/>
          <w:szCs w:val="24"/>
          <w:lang w:eastAsia="zh-CN"/>
        </w:rPr>
        <w:t>29498924</w:t>
      </w:r>
      <w:bookmarkEnd w:id="44"/>
      <w:bookmarkEnd w:id="45"/>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DOI</w:t>
      </w:r>
      <w:proofErr w:type="spellEnd"/>
      <w:r w:rsidRPr="00AA67DC">
        <w:rPr>
          <w:rFonts w:ascii="Book Antiqua" w:eastAsia="宋体" w:hAnsi="Book Antiqua" w:cs="Times New Roman"/>
          <w:color w:val="000000" w:themeColor="text1"/>
          <w:szCs w:val="24"/>
          <w:lang w:eastAsia="zh-CN"/>
        </w:rPr>
        <w:t>:</w:t>
      </w:r>
      <w:r w:rsidRPr="00AA67DC">
        <w:rPr>
          <w:rFonts w:ascii="Book Antiqua" w:eastAsia="宋体" w:hAnsi="Book Antiqua" w:cs="Times New Roman" w:hint="eastAsia"/>
          <w:color w:val="000000" w:themeColor="text1"/>
          <w:szCs w:val="24"/>
          <w:lang w:eastAsia="zh-CN"/>
        </w:rPr>
        <w:t xml:space="preserve"> </w:t>
      </w:r>
      <w:r w:rsidRPr="00AA67DC">
        <w:rPr>
          <w:rFonts w:ascii="Book Antiqua" w:eastAsia="宋体" w:hAnsi="Book Antiqua" w:cs="Times New Roman"/>
          <w:color w:val="000000" w:themeColor="text1"/>
          <w:szCs w:val="24"/>
          <w:lang w:eastAsia="zh-CN"/>
        </w:rPr>
        <w:t>10.1200/JCO.2017.76.0892]</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13 </w:t>
      </w:r>
      <w:proofErr w:type="spellStart"/>
      <w:r w:rsidRPr="00AA67DC">
        <w:rPr>
          <w:rFonts w:ascii="Book Antiqua" w:eastAsia="宋体" w:hAnsi="Book Antiqua" w:cs="Times New Roman"/>
          <w:b/>
          <w:color w:val="000000" w:themeColor="text1"/>
          <w:szCs w:val="24"/>
          <w:lang w:eastAsia="zh-CN"/>
        </w:rPr>
        <w:t>Llovet</w:t>
      </w:r>
      <w:proofErr w:type="spellEnd"/>
      <w:r w:rsidRPr="00AA67DC">
        <w:rPr>
          <w:rFonts w:ascii="Book Antiqua" w:eastAsia="宋体" w:hAnsi="Book Antiqua" w:cs="Times New Roman"/>
          <w:b/>
          <w:color w:val="000000" w:themeColor="text1"/>
          <w:szCs w:val="24"/>
          <w:lang w:eastAsia="zh-CN"/>
        </w:rPr>
        <w:t xml:space="preserve"> </w:t>
      </w:r>
      <w:proofErr w:type="spellStart"/>
      <w:r w:rsidRPr="00AA67DC">
        <w:rPr>
          <w:rFonts w:ascii="Book Antiqua" w:eastAsia="宋体" w:hAnsi="Book Antiqua" w:cs="Times New Roman"/>
          <w:b/>
          <w:color w:val="000000" w:themeColor="text1"/>
          <w:szCs w:val="24"/>
          <w:lang w:eastAsia="zh-CN"/>
        </w:rPr>
        <w:t>JM</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Decaens</w:t>
      </w:r>
      <w:proofErr w:type="spellEnd"/>
      <w:r w:rsidRPr="00AA67DC">
        <w:rPr>
          <w:rFonts w:ascii="Book Antiqua" w:eastAsia="宋体" w:hAnsi="Book Antiqua" w:cs="Times New Roman"/>
          <w:color w:val="000000" w:themeColor="text1"/>
          <w:szCs w:val="24"/>
          <w:lang w:eastAsia="zh-CN"/>
        </w:rPr>
        <w:t xml:space="preserve"> T, Raoul JL, Boucher E, Kudo M, Chang C, Kang YK, </w:t>
      </w:r>
      <w:proofErr w:type="spellStart"/>
      <w:r w:rsidRPr="00AA67DC">
        <w:rPr>
          <w:rFonts w:ascii="Book Antiqua" w:eastAsia="宋体" w:hAnsi="Book Antiqua" w:cs="Times New Roman"/>
          <w:color w:val="000000" w:themeColor="text1"/>
          <w:szCs w:val="24"/>
          <w:lang w:eastAsia="zh-CN"/>
        </w:rPr>
        <w:t>Assenat</w:t>
      </w:r>
      <w:proofErr w:type="spellEnd"/>
      <w:r w:rsidRPr="00AA67DC">
        <w:rPr>
          <w:rFonts w:ascii="Book Antiqua" w:eastAsia="宋体" w:hAnsi="Book Antiqua" w:cs="Times New Roman"/>
          <w:color w:val="000000" w:themeColor="text1"/>
          <w:szCs w:val="24"/>
          <w:lang w:eastAsia="zh-CN"/>
        </w:rPr>
        <w:t xml:space="preserve"> E, Lim </w:t>
      </w:r>
      <w:proofErr w:type="spellStart"/>
      <w:r w:rsidRPr="00AA67DC">
        <w:rPr>
          <w:rFonts w:ascii="Book Antiqua" w:eastAsia="宋体" w:hAnsi="Book Antiqua" w:cs="Times New Roman"/>
          <w:color w:val="000000" w:themeColor="text1"/>
          <w:szCs w:val="24"/>
          <w:lang w:eastAsia="zh-CN"/>
        </w:rPr>
        <w:t>HY</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Boige</w:t>
      </w:r>
      <w:proofErr w:type="spellEnd"/>
      <w:r w:rsidRPr="00AA67DC">
        <w:rPr>
          <w:rFonts w:ascii="Book Antiqua" w:eastAsia="宋体" w:hAnsi="Book Antiqua" w:cs="Times New Roman"/>
          <w:color w:val="000000" w:themeColor="text1"/>
          <w:szCs w:val="24"/>
          <w:lang w:eastAsia="zh-CN"/>
        </w:rPr>
        <w:t xml:space="preserve"> V, </w:t>
      </w:r>
      <w:proofErr w:type="spellStart"/>
      <w:r w:rsidRPr="00AA67DC">
        <w:rPr>
          <w:rFonts w:ascii="Book Antiqua" w:eastAsia="宋体" w:hAnsi="Book Antiqua" w:cs="Times New Roman"/>
          <w:color w:val="000000" w:themeColor="text1"/>
          <w:szCs w:val="24"/>
          <w:lang w:eastAsia="zh-CN"/>
        </w:rPr>
        <w:t>Mathurin</w:t>
      </w:r>
      <w:proofErr w:type="spellEnd"/>
      <w:r w:rsidRPr="00AA67DC">
        <w:rPr>
          <w:rFonts w:ascii="Book Antiqua" w:eastAsia="宋体" w:hAnsi="Book Antiqua" w:cs="Times New Roman"/>
          <w:color w:val="000000" w:themeColor="text1"/>
          <w:szCs w:val="24"/>
          <w:lang w:eastAsia="zh-CN"/>
        </w:rPr>
        <w:t xml:space="preserve"> P, </w:t>
      </w:r>
      <w:proofErr w:type="spellStart"/>
      <w:r w:rsidRPr="00AA67DC">
        <w:rPr>
          <w:rFonts w:ascii="Book Antiqua" w:eastAsia="宋体" w:hAnsi="Book Antiqua" w:cs="Times New Roman"/>
          <w:color w:val="000000" w:themeColor="text1"/>
          <w:szCs w:val="24"/>
          <w:lang w:eastAsia="zh-CN"/>
        </w:rPr>
        <w:t>Fartoux</w:t>
      </w:r>
      <w:proofErr w:type="spellEnd"/>
      <w:r w:rsidRPr="00AA67DC">
        <w:rPr>
          <w:rFonts w:ascii="Book Antiqua" w:eastAsia="宋体" w:hAnsi="Book Antiqua" w:cs="Times New Roman"/>
          <w:color w:val="000000" w:themeColor="text1"/>
          <w:szCs w:val="24"/>
          <w:lang w:eastAsia="zh-CN"/>
        </w:rPr>
        <w:t xml:space="preserve"> L, Lin </w:t>
      </w:r>
      <w:proofErr w:type="spellStart"/>
      <w:r w:rsidRPr="00AA67DC">
        <w:rPr>
          <w:rFonts w:ascii="Book Antiqua" w:eastAsia="宋体" w:hAnsi="Book Antiqua" w:cs="Times New Roman"/>
          <w:color w:val="000000" w:themeColor="text1"/>
          <w:szCs w:val="24"/>
          <w:lang w:eastAsia="zh-CN"/>
        </w:rPr>
        <w:t>DY</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Bruix</w:t>
      </w:r>
      <w:proofErr w:type="spellEnd"/>
      <w:r w:rsidRPr="00AA67DC">
        <w:rPr>
          <w:rFonts w:ascii="Book Antiqua" w:eastAsia="宋体" w:hAnsi="Book Antiqua" w:cs="Times New Roman"/>
          <w:color w:val="000000" w:themeColor="text1"/>
          <w:szCs w:val="24"/>
          <w:lang w:eastAsia="zh-CN"/>
        </w:rPr>
        <w:t xml:space="preserve"> J, Poon </w:t>
      </w:r>
      <w:proofErr w:type="spellStart"/>
      <w:r w:rsidRPr="00AA67DC">
        <w:rPr>
          <w:rFonts w:ascii="Book Antiqua" w:eastAsia="宋体" w:hAnsi="Book Antiqua" w:cs="Times New Roman"/>
          <w:color w:val="000000" w:themeColor="text1"/>
          <w:szCs w:val="24"/>
          <w:lang w:eastAsia="zh-CN"/>
        </w:rPr>
        <w:t>RT</w:t>
      </w:r>
      <w:proofErr w:type="spellEnd"/>
      <w:r w:rsidRPr="00AA67DC">
        <w:rPr>
          <w:rFonts w:ascii="Book Antiqua" w:eastAsia="宋体" w:hAnsi="Book Antiqua" w:cs="Times New Roman"/>
          <w:color w:val="000000" w:themeColor="text1"/>
          <w:szCs w:val="24"/>
          <w:lang w:eastAsia="zh-CN"/>
        </w:rPr>
        <w:t xml:space="preserve">, Sherman M, Blanc </w:t>
      </w:r>
      <w:proofErr w:type="spellStart"/>
      <w:r w:rsidRPr="00AA67DC">
        <w:rPr>
          <w:rFonts w:ascii="Book Antiqua" w:eastAsia="宋体" w:hAnsi="Book Antiqua" w:cs="Times New Roman"/>
          <w:color w:val="000000" w:themeColor="text1"/>
          <w:szCs w:val="24"/>
          <w:lang w:eastAsia="zh-CN"/>
        </w:rPr>
        <w:t>JF</w:t>
      </w:r>
      <w:proofErr w:type="spellEnd"/>
      <w:r w:rsidRPr="00AA67DC">
        <w:rPr>
          <w:rFonts w:ascii="Book Antiqua" w:eastAsia="宋体" w:hAnsi="Book Antiqua" w:cs="Times New Roman"/>
          <w:color w:val="000000" w:themeColor="text1"/>
          <w:szCs w:val="24"/>
          <w:lang w:eastAsia="zh-CN"/>
        </w:rPr>
        <w:t xml:space="preserve">, Finn RS, </w:t>
      </w:r>
      <w:proofErr w:type="spellStart"/>
      <w:r w:rsidRPr="00AA67DC">
        <w:rPr>
          <w:rFonts w:ascii="Book Antiqua" w:eastAsia="宋体" w:hAnsi="Book Antiqua" w:cs="Times New Roman"/>
          <w:color w:val="000000" w:themeColor="text1"/>
          <w:szCs w:val="24"/>
          <w:lang w:eastAsia="zh-CN"/>
        </w:rPr>
        <w:t>Tak</w:t>
      </w:r>
      <w:proofErr w:type="spellEnd"/>
      <w:r w:rsidRPr="00AA67DC">
        <w:rPr>
          <w:rFonts w:ascii="Book Antiqua" w:eastAsia="宋体" w:hAnsi="Book Antiqua" w:cs="Times New Roman"/>
          <w:color w:val="000000" w:themeColor="text1"/>
          <w:szCs w:val="24"/>
          <w:lang w:eastAsia="zh-CN"/>
        </w:rPr>
        <w:t xml:space="preserve"> WY, Chao Y, </w:t>
      </w:r>
      <w:proofErr w:type="spellStart"/>
      <w:r w:rsidRPr="00AA67DC">
        <w:rPr>
          <w:rFonts w:ascii="Book Antiqua" w:eastAsia="宋体" w:hAnsi="Book Antiqua" w:cs="Times New Roman"/>
          <w:color w:val="000000" w:themeColor="text1"/>
          <w:szCs w:val="24"/>
          <w:lang w:eastAsia="zh-CN"/>
        </w:rPr>
        <w:t>Ezzeddine</w:t>
      </w:r>
      <w:proofErr w:type="spellEnd"/>
      <w:r w:rsidRPr="00AA67DC">
        <w:rPr>
          <w:rFonts w:ascii="Book Antiqua" w:eastAsia="宋体" w:hAnsi="Book Antiqua" w:cs="Times New Roman"/>
          <w:color w:val="000000" w:themeColor="text1"/>
          <w:szCs w:val="24"/>
          <w:lang w:eastAsia="zh-CN"/>
        </w:rPr>
        <w:t xml:space="preserve"> R, Liu D, Walters I, Park JW. </w:t>
      </w:r>
      <w:proofErr w:type="spellStart"/>
      <w:r w:rsidRPr="00AA67DC">
        <w:rPr>
          <w:rFonts w:ascii="Book Antiqua" w:eastAsia="宋体" w:hAnsi="Book Antiqua" w:cs="Times New Roman"/>
          <w:color w:val="000000" w:themeColor="text1"/>
          <w:szCs w:val="24"/>
          <w:lang w:eastAsia="zh-CN"/>
        </w:rPr>
        <w:t>Brivanib</w:t>
      </w:r>
      <w:proofErr w:type="spellEnd"/>
      <w:r w:rsidRPr="00AA67DC">
        <w:rPr>
          <w:rFonts w:ascii="Book Antiqua" w:eastAsia="宋体" w:hAnsi="Book Antiqua" w:cs="Times New Roman"/>
          <w:color w:val="000000" w:themeColor="text1"/>
          <w:szCs w:val="24"/>
          <w:lang w:eastAsia="zh-CN"/>
        </w:rPr>
        <w:t xml:space="preserve"> in patients with advanced hepatocellular carcinoma who were intolerant to sorafenib or for whom sorafenib failed: Results from the randomized phase III BRISK-PS study. </w:t>
      </w:r>
      <w:r w:rsidRPr="00AA67DC">
        <w:rPr>
          <w:rFonts w:ascii="Book Antiqua" w:eastAsia="宋体" w:hAnsi="Book Antiqua" w:cs="Times New Roman"/>
          <w:i/>
          <w:color w:val="000000" w:themeColor="text1"/>
          <w:szCs w:val="24"/>
          <w:lang w:eastAsia="zh-CN"/>
        </w:rPr>
        <w:t>J Clin Oncol</w:t>
      </w:r>
      <w:r w:rsidRPr="00AA67DC">
        <w:rPr>
          <w:rFonts w:ascii="Book Antiqua" w:eastAsia="宋体" w:hAnsi="Book Antiqua" w:cs="Times New Roman"/>
          <w:color w:val="000000" w:themeColor="text1"/>
          <w:szCs w:val="24"/>
          <w:lang w:eastAsia="zh-CN"/>
        </w:rPr>
        <w:t xml:space="preserve"> 2013; </w:t>
      </w:r>
      <w:r w:rsidRPr="00AA67DC">
        <w:rPr>
          <w:rFonts w:ascii="Book Antiqua" w:eastAsia="宋体" w:hAnsi="Book Antiqua" w:cs="Times New Roman"/>
          <w:b/>
          <w:color w:val="000000" w:themeColor="text1"/>
          <w:szCs w:val="24"/>
          <w:lang w:eastAsia="zh-CN"/>
        </w:rPr>
        <w:t>31</w:t>
      </w:r>
      <w:r w:rsidRPr="00AA67DC">
        <w:rPr>
          <w:rFonts w:ascii="Book Antiqua" w:eastAsia="宋体" w:hAnsi="Book Antiqua" w:cs="Times New Roman"/>
          <w:color w:val="000000" w:themeColor="text1"/>
          <w:szCs w:val="24"/>
          <w:lang w:eastAsia="zh-CN"/>
        </w:rPr>
        <w:t>: 3509-3516 [PMID: 23980090 DOI: 10.1200/JCO.2012.47.3009]</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14 </w:t>
      </w:r>
      <w:r w:rsidRPr="00AA67DC">
        <w:rPr>
          <w:rFonts w:ascii="Book Antiqua" w:eastAsia="宋体" w:hAnsi="Book Antiqua" w:cs="Times New Roman"/>
          <w:b/>
          <w:color w:val="000000" w:themeColor="text1"/>
          <w:szCs w:val="24"/>
          <w:lang w:eastAsia="zh-CN"/>
        </w:rPr>
        <w:t>Zhu AX</w:t>
      </w:r>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Kudo</w:t>
      </w:r>
      <w:proofErr w:type="spellEnd"/>
      <w:r w:rsidRPr="00AA67DC">
        <w:rPr>
          <w:rFonts w:ascii="Book Antiqua" w:eastAsia="宋体" w:hAnsi="Book Antiqua" w:cs="Times New Roman"/>
          <w:color w:val="000000" w:themeColor="text1"/>
          <w:szCs w:val="24"/>
          <w:lang w:eastAsia="zh-CN"/>
        </w:rPr>
        <w:t xml:space="preserve"> M, </w:t>
      </w:r>
      <w:proofErr w:type="spellStart"/>
      <w:r w:rsidRPr="00AA67DC">
        <w:rPr>
          <w:rFonts w:ascii="Book Antiqua" w:eastAsia="宋体" w:hAnsi="Book Antiqua" w:cs="Times New Roman"/>
          <w:color w:val="000000" w:themeColor="text1"/>
          <w:szCs w:val="24"/>
          <w:lang w:eastAsia="zh-CN"/>
        </w:rPr>
        <w:t>Assenat</w:t>
      </w:r>
      <w:proofErr w:type="spellEnd"/>
      <w:r w:rsidRPr="00AA67DC">
        <w:rPr>
          <w:rFonts w:ascii="Book Antiqua" w:eastAsia="宋体" w:hAnsi="Book Antiqua" w:cs="Times New Roman"/>
          <w:color w:val="000000" w:themeColor="text1"/>
          <w:szCs w:val="24"/>
          <w:lang w:eastAsia="zh-CN"/>
        </w:rPr>
        <w:t xml:space="preserve"> E, </w:t>
      </w:r>
      <w:proofErr w:type="spellStart"/>
      <w:r w:rsidRPr="00AA67DC">
        <w:rPr>
          <w:rFonts w:ascii="Book Antiqua" w:eastAsia="宋体" w:hAnsi="Book Antiqua" w:cs="Times New Roman"/>
          <w:color w:val="000000" w:themeColor="text1"/>
          <w:szCs w:val="24"/>
          <w:lang w:eastAsia="zh-CN"/>
        </w:rPr>
        <w:t>Cattan</w:t>
      </w:r>
      <w:proofErr w:type="spellEnd"/>
      <w:r w:rsidRPr="00AA67DC">
        <w:rPr>
          <w:rFonts w:ascii="Book Antiqua" w:eastAsia="宋体" w:hAnsi="Book Antiqua" w:cs="Times New Roman"/>
          <w:color w:val="000000" w:themeColor="text1"/>
          <w:szCs w:val="24"/>
          <w:lang w:eastAsia="zh-CN"/>
        </w:rPr>
        <w:t xml:space="preserve"> S, Kang YK, Lim HY, Poon RT, Blanc JF, Vogel A, Chen CL, Dorval E, Peck-</w:t>
      </w:r>
      <w:proofErr w:type="spellStart"/>
      <w:r w:rsidRPr="00AA67DC">
        <w:rPr>
          <w:rFonts w:ascii="Book Antiqua" w:eastAsia="宋体" w:hAnsi="Book Antiqua" w:cs="Times New Roman"/>
          <w:color w:val="000000" w:themeColor="text1"/>
          <w:szCs w:val="24"/>
          <w:lang w:eastAsia="zh-CN"/>
        </w:rPr>
        <w:t>Radosavljevic</w:t>
      </w:r>
      <w:proofErr w:type="spellEnd"/>
      <w:r w:rsidRPr="00AA67DC">
        <w:rPr>
          <w:rFonts w:ascii="Book Antiqua" w:eastAsia="宋体" w:hAnsi="Book Antiqua" w:cs="Times New Roman"/>
          <w:color w:val="000000" w:themeColor="text1"/>
          <w:szCs w:val="24"/>
          <w:lang w:eastAsia="zh-CN"/>
        </w:rPr>
        <w:t xml:space="preserve"> M, Santoro A, Daniele B, </w:t>
      </w:r>
      <w:proofErr w:type="spellStart"/>
      <w:r w:rsidRPr="00AA67DC">
        <w:rPr>
          <w:rFonts w:ascii="Book Antiqua" w:eastAsia="宋体" w:hAnsi="Book Antiqua" w:cs="Times New Roman"/>
          <w:color w:val="000000" w:themeColor="text1"/>
          <w:szCs w:val="24"/>
          <w:lang w:eastAsia="zh-CN"/>
        </w:rPr>
        <w:t>Furuse</w:t>
      </w:r>
      <w:proofErr w:type="spellEnd"/>
      <w:r w:rsidRPr="00AA67DC">
        <w:rPr>
          <w:rFonts w:ascii="Book Antiqua" w:eastAsia="宋体" w:hAnsi="Book Antiqua" w:cs="Times New Roman"/>
          <w:color w:val="000000" w:themeColor="text1"/>
          <w:szCs w:val="24"/>
          <w:lang w:eastAsia="zh-CN"/>
        </w:rPr>
        <w:t xml:space="preserve"> J, </w:t>
      </w:r>
      <w:proofErr w:type="spellStart"/>
      <w:r w:rsidRPr="00AA67DC">
        <w:rPr>
          <w:rFonts w:ascii="Book Antiqua" w:eastAsia="宋体" w:hAnsi="Book Antiqua" w:cs="Times New Roman"/>
          <w:color w:val="000000" w:themeColor="text1"/>
          <w:szCs w:val="24"/>
          <w:lang w:eastAsia="zh-CN"/>
        </w:rPr>
        <w:t>Jappe</w:t>
      </w:r>
      <w:proofErr w:type="spellEnd"/>
      <w:r w:rsidRPr="00AA67DC">
        <w:rPr>
          <w:rFonts w:ascii="Book Antiqua" w:eastAsia="宋体" w:hAnsi="Book Antiqua" w:cs="Times New Roman"/>
          <w:color w:val="000000" w:themeColor="text1"/>
          <w:szCs w:val="24"/>
          <w:lang w:eastAsia="zh-CN"/>
        </w:rPr>
        <w:t xml:space="preserve"> A, </w:t>
      </w:r>
      <w:proofErr w:type="spellStart"/>
      <w:r w:rsidRPr="00AA67DC">
        <w:rPr>
          <w:rFonts w:ascii="Book Antiqua" w:eastAsia="宋体" w:hAnsi="Book Antiqua" w:cs="Times New Roman"/>
          <w:color w:val="000000" w:themeColor="text1"/>
          <w:szCs w:val="24"/>
          <w:lang w:eastAsia="zh-CN"/>
        </w:rPr>
        <w:t>Perraud</w:t>
      </w:r>
      <w:proofErr w:type="spellEnd"/>
      <w:r w:rsidRPr="00AA67DC">
        <w:rPr>
          <w:rFonts w:ascii="Book Antiqua" w:eastAsia="宋体" w:hAnsi="Book Antiqua" w:cs="Times New Roman"/>
          <w:color w:val="000000" w:themeColor="text1"/>
          <w:szCs w:val="24"/>
          <w:lang w:eastAsia="zh-CN"/>
        </w:rPr>
        <w:t xml:space="preserve"> K, </w:t>
      </w:r>
      <w:proofErr w:type="spellStart"/>
      <w:r w:rsidRPr="00AA67DC">
        <w:rPr>
          <w:rFonts w:ascii="Book Antiqua" w:eastAsia="宋体" w:hAnsi="Book Antiqua" w:cs="Times New Roman"/>
          <w:color w:val="000000" w:themeColor="text1"/>
          <w:szCs w:val="24"/>
          <w:lang w:eastAsia="zh-CN"/>
        </w:rPr>
        <w:t>Anak</w:t>
      </w:r>
      <w:proofErr w:type="spellEnd"/>
      <w:r w:rsidRPr="00AA67DC">
        <w:rPr>
          <w:rFonts w:ascii="Book Antiqua" w:eastAsia="宋体" w:hAnsi="Book Antiqua" w:cs="Times New Roman"/>
          <w:color w:val="000000" w:themeColor="text1"/>
          <w:szCs w:val="24"/>
          <w:lang w:eastAsia="zh-CN"/>
        </w:rPr>
        <w:t xml:space="preserve"> O, </w:t>
      </w:r>
      <w:proofErr w:type="spellStart"/>
      <w:r w:rsidRPr="00AA67DC">
        <w:rPr>
          <w:rFonts w:ascii="Book Antiqua" w:eastAsia="宋体" w:hAnsi="Book Antiqua" w:cs="Times New Roman"/>
          <w:color w:val="000000" w:themeColor="text1"/>
          <w:szCs w:val="24"/>
          <w:lang w:eastAsia="zh-CN"/>
        </w:rPr>
        <w:t>Sellami</w:t>
      </w:r>
      <w:proofErr w:type="spellEnd"/>
      <w:r w:rsidRPr="00AA67DC">
        <w:rPr>
          <w:rFonts w:ascii="Book Antiqua" w:eastAsia="宋体" w:hAnsi="Book Antiqua" w:cs="Times New Roman"/>
          <w:color w:val="000000" w:themeColor="text1"/>
          <w:szCs w:val="24"/>
          <w:lang w:eastAsia="zh-CN"/>
        </w:rPr>
        <w:t xml:space="preserve"> DB, Chen LT. Effect of </w:t>
      </w:r>
      <w:proofErr w:type="spellStart"/>
      <w:r w:rsidRPr="00AA67DC">
        <w:rPr>
          <w:rFonts w:ascii="Book Antiqua" w:eastAsia="宋体" w:hAnsi="Book Antiqua" w:cs="Times New Roman"/>
          <w:color w:val="000000" w:themeColor="text1"/>
          <w:szCs w:val="24"/>
          <w:lang w:eastAsia="zh-CN"/>
        </w:rPr>
        <w:t>everolimus</w:t>
      </w:r>
      <w:proofErr w:type="spellEnd"/>
      <w:r w:rsidRPr="00AA67DC">
        <w:rPr>
          <w:rFonts w:ascii="Book Antiqua" w:eastAsia="宋体" w:hAnsi="Book Antiqua" w:cs="Times New Roman"/>
          <w:color w:val="000000" w:themeColor="text1"/>
          <w:szCs w:val="24"/>
          <w:lang w:eastAsia="zh-CN"/>
        </w:rPr>
        <w:t xml:space="preserve"> on survival in advanced hepatocellular carcinoma after failure of </w:t>
      </w:r>
      <w:r w:rsidRPr="00AA67DC">
        <w:rPr>
          <w:rFonts w:ascii="Book Antiqua" w:eastAsia="宋体" w:hAnsi="Book Antiqua" w:cs="Times New Roman"/>
          <w:color w:val="000000" w:themeColor="text1"/>
          <w:szCs w:val="24"/>
          <w:lang w:eastAsia="zh-CN"/>
        </w:rPr>
        <w:lastRenderedPageBreak/>
        <w:t xml:space="preserve">sorafenib: The EVOLVE-1 randomized clinical trial. </w:t>
      </w:r>
      <w:r w:rsidRPr="00AA67DC">
        <w:rPr>
          <w:rFonts w:ascii="Book Antiqua" w:eastAsia="宋体" w:hAnsi="Book Antiqua" w:cs="Times New Roman"/>
          <w:i/>
          <w:color w:val="000000" w:themeColor="text1"/>
          <w:szCs w:val="24"/>
          <w:lang w:eastAsia="zh-CN"/>
        </w:rPr>
        <w:t>JAMA</w:t>
      </w:r>
      <w:r w:rsidRPr="00AA67DC">
        <w:rPr>
          <w:rFonts w:ascii="Book Antiqua" w:eastAsia="宋体" w:hAnsi="Book Antiqua" w:cs="Times New Roman"/>
          <w:color w:val="000000" w:themeColor="text1"/>
          <w:szCs w:val="24"/>
          <w:lang w:eastAsia="zh-CN"/>
        </w:rPr>
        <w:t xml:space="preserve"> 2014; </w:t>
      </w:r>
      <w:r w:rsidRPr="00AA67DC">
        <w:rPr>
          <w:rFonts w:ascii="Book Antiqua" w:eastAsia="宋体" w:hAnsi="Book Antiqua" w:cs="Times New Roman"/>
          <w:b/>
          <w:color w:val="000000" w:themeColor="text1"/>
          <w:szCs w:val="24"/>
          <w:lang w:eastAsia="zh-CN"/>
        </w:rPr>
        <w:t>312</w:t>
      </w:r>
      <w:r w:rsidRPr="00AA67DC">
        <w:rPr>
          <w:rFonts w:ascii="Book Antiqua" w:eastAsia="宋体" w:hAnsi="Book Antiqua" w:cs="Times New Roman"/>
          <w:color w:val="000000" w:themeColor="text1"/>
          <w:szCs w:val="24"/>
          <w:lang w:eastAsia="zh-CN"/>
        </w:rPr>
        <w:t>: 57-67 [PMID: 25058218 DOI: 10.1001/jama.2014.7189]</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15 </w:t>
      </w:r>
      <w:r w:rsidRPr="00AA67DC">
        <w:rPr>
          <w:rFonts w:ascii="Book Antiqua" w:eastAsia="宋体" w:hAnsi="Book Antiqua" w:cs="Times New Roman"/>
          <w:b/>
          <w:color w:val="000000" w:themeColor="text1"/>
          <w:szCs w:val="24"/>
          <w:lang w:eastAsia="zh-CN"/>
        </w:rPr>
        <w:t>Zhu AX</w:t>
      </w:r>
      <w:r w:rsidRPr="00AA67DC">
        <w:rPr>
          <w:rFonts w:ascii="Book Antiqua" w:eastAsia="宋体" w:hAnsi="Book Antiqua" w:cs="Times New Roman"/>
          <w:color w:val="000000" w:themeColor="text1"/>
          <w:szCs w:val="24"/>
          <w:lang w:eastAsia="zh-CN"/>
        </w:rPr>
        <w:t xml:space="preserve">, Park JO, </w:t>
      </w:r>
      <w:proofErr w:type="spellStart"/>
      <w:r w:rsidRPr="00AA67DC">
        <w:rPr>
          <w:rFonts w:ascii="Book Antiqua" w:eastAsia="宋体" w:hAnsi="Book Antiqua" w:cs="Times New Roman"/>
          <w:color w:val="000000" w:themeColor="text1"/>
          <w:szCs w:val="24"/>
          <w:lang w:eastAsia="zh-CN"/>
        </w:rPr>
        <w:t>Ryoo</w:t>
      </w:r>
      <w:proofErr w:type="spellEnd"/>
      <w:r w:rsidRPr="00AA67DC">
        <w:rPr>
          <w:rFonts w:ascii="Book Antiqua" w:eastAsia="宋体" w:hAnsi="Book Antiqua" w:cs="Times New Roman"/>
          <w:color w:val="000000" w:themeColor="text1"/>
          <w:szCs w:val="24"/>
          <w:lang w:eastAsia="zh-CN"/>
        </w:rPr>
        <w:t xml:space="preserve"> BY, Yen CJ, Poon R, </w:t>
      </w:r>
      <w:proofErr w:type="spellStart"/>
      <w:r w:rsidRPr="00AA67DC">
        <w:rPr>
          <w:rFonts w:ascii="Book Antiqua" w:eastAsia="宋体" w:hAnsi="Book Antiqua" w:cs="Times New Roman"/>
          <w:color w:val="000000" w:themeColor="text1"/>
          <w:szCs w:val="24"/>
          <w:lang w:eastAsia="zh-CN"/>
        </w:rPr>
        <w:t>Pastorelli</w:t>
      </w:r>
      <w:proofErr w:type="spellEnd"/>
      <w:r w:rsidRPr="00AA67DC">
        <w:rPr>
          <w:rFonts w:ascii="Book Antiqua" w:eastAsia="宋体" w:hAnsi="Book Antiqua" w:cs="Times New Roman"/>
          <w:color w:val="000000" w:themeColor="text1"/>
          <w:szCs w:val="24"/>
          <w:lang w:eastAsia="zh-CN"/>
        </w:rPr>
        <w:t xml:space="preserve"> D, Blanc </w:t>
      </w:r>
      <w:proofErr w:type="spellStart"/>
      <w:r w:rsidRPr="00AA67DC">
        <w:rPr>
          <w:rFonts w:ascii="Book Antiqua" w:eastAsia="宋体" w:hAnsi="Book Antiqua" w:cs="Times New Roman"/>
          <w:color w:val="000000" w:themeColor="text1"/>
          <w:szCs w:val="24"/>
          <w:lang w:eastAsia="zh-CN"/>
        </w:rPr>
        <w:t>JF</w:t>
      </w:r>
      <w:proofErr w:type="spellEnd"/>
      <w:r w:rsidRPr="00AA67DC">
        <w:rPr>
          <w:rFonts w:ascii="Book Antiqua" w:eastAsia="宋体" w:hAnsi="Book Antiqua" w:cs="Times New Roman"/>
          <w:color w:val="000000" w:themeColor="text1"/>
          <w:szCs w:val="24"/>
          <w:lang w:eastAsia="zh-CN"/>
        </w:rPr>
        <w:t xml:space="preserve">, Chung HC, Baron AD, </w:t>
      </w:r>
      <w:proofErr w:type="spellStart"/>
      <w:r w:rsidRPr="00AA67DC">
        <w:rPr>
          <w:rFonts w:ascii="Book Antiqua" w:eastAsia="宋体" w:hAnsi="Book Antiqua" w:cs="Times New Roman"/>
          <w:color w:val="000000" w:themeColor="text1"/>
          <w:szCs w:val="24"/>
          <w:lang w:eastAsia="zh-CN"/>
        </w:rPr>
        <w:t>Pfiffer</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TE</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Okusaka</w:t>
      </w:r>
      <w:proofErr w:type="spellEnd"/>
      <w:r w:rsidRPr="00AA67DC">
        <w:rPr>
          <w:rFonts w:ascii="Book Antiqua" w:eastAsia="宋体" w:hAnsi="Book Antiqua" w:cs="Times New Roman"/>
          <w:color w:val="000000" w:themeColor="text1"/>
          <w:szCs w:val="24"/>
          <w:lang w:eastAsia="zh-CN"/>
        </w:rPr>
        <w:t xml:space="preserve"> T, </w:t>
      </w:r>
      <w:proofErr w:type="spellStart"/>
      <w:r w:rsidRPr="00AA67DC">
        <w:rPr>
          <w:rFonts w:ascii="Book Antiqua" w:eastAsia="宋体" w:hAnsi="Book Antiqua" w:cs="Times New Roman"/>
          <w:color w:val="000000" w:themeColor="text1"/>
          <w:szCs w:val="24"/>
          <w:lang w:eastAsia="zh-CN"/>
        </w:rPr>
        <w:t>Kubackova</w:t>
      </w:r>
      <w:proofErr w:type="spellEnd"/>
      <w:r w:rsidRPr="00AA67DC">
        <w:rPr>
          <w:rFonts w:ascii="Book Antiqua" w:eastAsia="宋体" w:hAnsi="Book Antiqua" w:cs="Times New Roman"/>
          <w:color w:val="000000" w:themeColor="text1"/>
          <w:szCs w:val="24"/>
          <w:lang w:eastAsia="zh-CN"/>
        </w:rPr>
        <w:t xml:space="preserve"> K, Trojan J, </w:t>
      </w:r>
      <w:proofErr w:type="spellStart"/>
      <w:r w:rsidRPr="00AA67DC">
        <w:rPr>
          <w:rFonts w:ascii="Book Antiqua" w:eastAsia="宋体" w:hAnsi="Book Antiqua" w:cs="Times New Roman"/>
          <w:color w:val="000000" w:themeColor="text1"/>
          <w:szCs w:val="24"/>
          <w:lang w:eastAsia="zh-CN"/>
        </w:rPr>
        <w:t>Sastre</w:t>
      </w:r>
      <w:proofErr w:type="spellEnd"/>
      <w:r w:rsidRPr="00AA67DC">
        <w:rPr>
          <w:rFonts w:ascii="Book Antiqua" w:eastAsia="宋体" w:hAnsi="Book Antiqua" w:cs="Times New Roman"/>
          <w:color w:val="000000" w:themeColor="text1"/>
          <w:szCs w:val="24"/>
          <w:lang w:eastAsia="zh-CN"/>
        </w:rPr>
        <w:t xml:space="preserve"> J, </w:t>
      </w:r>
      <w:proofErr w:type="spellStart"/>
      <w:r w:rsidRPr="00AA67DC">
        <w:rPr>
          <w:rFonts w:ascii="Book Antiqua" w:eastAsia="宋体" w:hAnsi="Book Antiqua" w:cs="Times New Roman"/>
          <w:color w:val="000000" w:themeColor="text1"/>
          <w:szCs w:val="24"/>
          <w:lang w:eastAsia="zh-CN"/>
        </w:rPr>
        <w:t>Chau</w:t>
      </w:r>
      <w:proofErr w:type="spellEnd"/>
      <w:r w:rsidRPr="00AA67DC">
        <w:rPr>
          <w:rFonts w:ascii="Book Antiqua" w:eastAsia="宋体" w:hAnsi="Book Antiqua" w:cs="Times New Roman"/>
          <w:color w:val="000000" w:themeColor="text1"/>
          <w:szCs w:val="24"/>
          <w:lang w:eastAsia="zh-CN"/>
        </w:rPr>
        <w:t xml:space="preserve"> I, Chang SC, </w:t>
      </w:r>
      <w:proofErr w:type="spellStart"/>
      <w:r w:rsidRPr="00AA67DC">
        <w:rPr>
          <w:rFonts w:ascii="Book Antiqua" w:eastAsia="宋体" w:hAnsi="Book Antiqua" w:cs="Times New Roman"/>
          <w:color w:val="000000" w:themeColor="text1"/>
          <w:szCs w:val="24"/>
          <w:lang w:eastAsia="zh-CN"/>
        </w:rPr>
        <w:t>Abada</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PB</w:t>
      </w:r>
      <w:proofErr w:type="spellEnd"/>
      <w:r w:rsidRPr="00AA67DC">
        <w:rPr>
          <w:rFonts w:ascii="Book Antiqua" w:eastAsia="宋体" w:hAnsi="Book Antiqua" w:cs="Times New Roman"/>
          <w:color w:val="000000" w:themeColor="text1"/>
          <w:szCs w:val="24"/>
          <w:lang w:eastAsia="zh-CN"/>
        </w:rPr>
        <w:t xml:space="preserve">, Yang L, Schwartz JD, Kudo M; REACH Trial Investigators. Ramucirumab versus placebo as second-line treatment in patients with advanced hepatocellular carcinoma following first-line therapy with </w:t>
      </w:r>
      <w:proofErr w:type="spellStart"/>
      <w:r w:rsidRPr="00AA67DC">
        <w:rPr>
          <w:rFonts w:ascii="Book Antiqua" w:eastAsia="宋体" w:hAnsi="Book Antiqua" w:cs="Times New Roman"/>
          <w:color w:val="000000" w:themeColor="text1"/>
          <w:szCs w:val="24"/>
          <w:lang w:eastAsia="zh-CN"/>
        </w:rPr>
        <w:t>sorafenib</w:t>
      </w:r>
      <w:proofErr w:type="spellEnd"/>
      <w:r w:rsidRPr="00AA67DC">
        <w:rPr>
          <w:rFonts w:ascii="Book Antiqua" w:eastAsia="宋体" w:hAnsi="Book Antiqua" w:cs="Times New Roman"/>
          <w:color w:val="000000" w:themeColor="text1"/>
          <w:szCs w:val="24"/>
          <w:lang w:eastAsia="zh-CN"/>
        </w:rPr>
        <w:t xml:space="preserve"> (REACH): A </w:t>
      </w:r>
      <w:proofErr w:type="spellStart"/>
      <w:r w:rsidRPr="00AA67DC">
        <w:rPr>
          <w:rFonts w:ascii="Book Antiqua" w:eastAsia="宋体" w:hAnsi="Book Antiqua" w:cs="Times New Roman"/>
          <w:color w:val="000000" w:themeColor="text1"/>
          <w:szCs w:val="24"/>
          <w:lang w:eastAsia="zh-CN"/>
        </w:rPr>
        <w:t>randomised</w:t>
      </w:r>
      <w:proofErr w:type="spellEnd"/>
      <w:r w:rsidRPr="00AA67DC">
        <w:rPr>
          <w:rFonts w:ascii="Book Antiqua" w:eastAsia="宋体" w:hAnsi="Book Antiqua" w:cs="Times New Roman"/>
          <w:color w:val="000000" w:themeColor="text1"/>
          <w:szCs w:val="24"/>
          <w:lang w:eastAsia="zh-CN"/>
        </w:rPr>
        <w:t xml:space="preserve">, double-blind, </w:t>
      </w:r>
      <w:proofErr w:type="spellStart"/>
      <w:r w:rsidRPr="00AA67DC">
        <w:rPr>
          <w:rFonts w:ascii="Book Antiqua" w:eastAsia="宋体" w:hAnsi="Book Antiqua" w:cs="Times New Roman"/>
          <w:color w:val="000000" w:themeColor="text1"/>
          <w:szCs w:val="24"/>
          <w:lang w:eastAsia="zh-CN"/>
        </w:rPr>
        <w:t>multicentre</w:t>
      </w:r>
      <w:proofErr w:type="spellEnd"/>
      <w:r w:rsidRPr="00AA67DC">
        <w:rPr>
          <w:rFonts w:ascii="Book Antiqua" w:eastAsia="宋体" w:hAnsi="Book Antiqua" w:cs="Times New Roman"/>
          <w:color w:val="000000" w:themeColor="text1"/>
          <w:szCs w:val="24"/>
          <w:lang w:eastAsia="zh-CN"/>
        </w:rPr>
        <w:t xml:space="preserve">, phase 3 trial. </w:t>
      </w:r>
      <w:r w:rsidRPr="00AA67DC">
        <w:rPr>
          <w:rFonts w:ascii="Book Antiqua" w:eastAsia="宋体" w:hAnsi="Book Antiqua" w:cs="Times New Roman"/>
          <w:i/>
          <w:color w:val="000000" w:themeColor="text1"/>
          <w:szCs w:val="24"/>
          <w:lang w:eastAsia="zh-CN"/>
        </w:rPr>
        <w:t>Lancet Oncol</w:t>
      </w:r>
      <w:r w:rsidRPr="00AA67DC">
        <w:rPr>
          <w:rFonts w:ascii="Book Antiqua" w:eastAsia="宋体" w:hAnsi="Book Antiqua" w:cs="Times New Roman"/>
          <w:color w:val="000000" w:themeColor="text1"/>
          <w:szCs w:val="24"/>
          <w:lang w:eastAsia="zh-CN"/>
        </w:rPr>
        <w:t xml:space="preserve"> 2015; </w:t>
      </w:r>
      <w:r w:rsidRPr="00AA67DC">
        <w:rPr>
          <w:rFonts w:ascii="Book Antiqua" w:eastAsia="宋体" w:hAnsi="Book Antiqua" w:cs="Times New Roman"/>
          <w:b/>
          <w:color w:val="000000" w:themeColor="text1"/>
          <w:szCs w:val="24"/>
          <w:lang w:eastAsia="zh-CN"/>
        </w:rPr>
        <w:t>16</w:t>
      </w:r>
      <w:r w:rsidRPr="00AA67DC">
        <w:rPr>
          <w:rFonts w:ascii="Book Antiqua" w:eastAsia="宋体" w:hAnsi="Book Antiqua" w:cs="Times New Roman"/>
          <w:color w:val="000000" w:themeColor="text1"/>
          <w:szCs w:val="24"/>
          <w:lang w:eastAsia="zh-CN"/>
        </w:rPr>
        <w:t>: 859-870 [</w:t>
      </w:r>
      <w:proofErr w:type="spellStart"/>
      <w:r w:rsidRPr="00AA67DC">
        <w:rPr>
          <w:rFonts w:ascii="Book Antiqua" w:eastAsia="宋体" w:hAnsi="Book Antiqua" w:cs="Times New Roman"/>
          <w:color w:val="000000" w:themeColor="text1"/>
          <w:szCs w:val="24"/>
          <w:lang w:eastAsia="zh-CN"/>
        </w:rPr>
        <w:t>PMID</w:t>
      </w:r>
      <w:proofErr w:type="spellEnd"/>
      <w:r w:rsidRPr="00AA67DC">
        <w:rPr>
          <w:rFonts w:ascii="Book Antiqua" w:eastAsia="宋体" w:hAnsi="Book Antiqua" w:cs="Times New Roman"/>
          <w:color w:val="000000" w:themeColor="text1"/>
          <w:szCs w:val="24"/>
          <w:lang w:eastAsia="zh-CN"/>
        </w:rPr>
        <w:t xml:space="preserve">: </w:t>
      </w:r>
      <w:bookmarkStart w:id="46" w:name="OLE_LINK136"/>
      <w:bookmarkStart w:id="47" w:name="OLE_LINK137"/>
      <w:r w:rsidRPr="00AA67DC">
        <w:rPr>
          <w:rFonts w:ascii="Book Antiqua" w:eastAsia="宋体" w:hAnsi="Book Antiqua" w:cs="Times New Roman"/>
          <w:color w:val="000000" w:themeColor="text1"/>
          <w:szCs w:val="24"/>
          <w:lang w:eastAsia="zh-CN"/>
        </w:rPr>
        <w:t>26095784</w:t>
      </w:r>
      <w:bookmarkEnd w:id="46"/>
      <w:bookmarkEnd w:id="47"/>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DOI</w:t>
      </w:r>
      <w:proofErr w:type="spellEnd"/>
      <w:r w:rsidRPr="00AA67DC">
        <w:rPr>
          <w:rFonts w:ascii="Book Antiqua" w:eastAsia="宋体" w:hAnsi="Book Antiqua" w:cs="Times New Roman"/>
          <w:color w:val="000000" w:themeColor="text1"/>
          <w:szCs w:val="24"/>
          <w:lang w:eastAsia="zh-CN"/>
        </w:rPr>
        <w:t>:</w:t>
      </w:r>
      <w:r w:rsidRPr="00AA67DC">
        <w:rPr>
          <w:rFonts w:ascii="Book Antiqua" w:eastAsia="宋体" w:hAnsi="Book Antiqua" w:cs="Times New Roman" w:hint="eastAsia"/>
          <w:color w:val="000000" w:themeColor="text1"/>
          <w:szCs w:val="24"/>
          <w:lang w:eastAsia="zh-CN"/>
        </w:rPr>
        <w:t xml:space="preserve"> </w:t>
      </w:r>
      <w:r w:rsidRPr="00AA67DC">
        <w:rPr>
          <w:rFonts w:ascii="Book Antiqua" w:eastAsia="宋体" w:hAnsi="Book Antiqua" w:cs="Times New Roman"/>
          <w:color w:val="000000" w:themeColor="text1"/>
          <w:szCs w:val="24"/>
          <w:lang w:eastAsia="zh-CN"/>
        </w:rPr>
        <w:t>10.1016/S1470-2045(15)00050-9]</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16 </w:t>
      </w:r>
      <w:proofErr w:type="spellStart"/>
      <w:r w:rsidRPr="00AA67DC">
        <w:rPr>
          <w:rFonts w:ascii="Book Antiqua" w:eastAsia="宋体" w:hAnsi="Book Antiqua" w:cs="Times New Roman"/>
          <w:b/>
          <w:color w:val="000000" w:themeColor="text1"/>
          <w:szCs w:val="24"/>
          <w:lang w:eastAsia="zh-CN"/>
        </w:rPr>
        <w:t>Kudo</w:t>
      </w:r>
      <w:proofErr w:type="spellEnd"/>
      <w:r w:rsidRPr="00AA67DC">
        <w:rPr>
          <w:rFonts w:ascii="Book Antiqua" w:eastAsia="宋体" w:hAnsi="Book Antiqua" w:cs="Times New Roman"/>
          <w:b/>
          <w:color w:val="000000" w:themeColor="text1"/>
          <w:szCs w:val="24"/>
          <w:lang w:eastAsia="zh-CN"/>
        </w:rPr>
        <w:t xml:space="preserve"> M</w:t>
      </w:r>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Moriguchi</w:t>
      </w:r>
      <w:proofErr w:type="spellEnd"/>
      <w:r w:rsidRPr="00AA67DC">
        <w:rPr>
          <w:rFonts w:ascii="Book Antiqua" w:eastAsia="宋体" w:hAnsi="Book Antiqua" w:cs="Times New Roman"/>
          <w:color w:val="000000" w:themeColor="text1"/>
          <w:szCs w:val="24"/>
          <w:lang w:eastAsia="zh-CN"/>
        </w:rPr>
        <w:t xml:space="preserve"> M, </w:t>
      </w:r>
      <w:proofErr w:type="spellStart"/>
      <w:r w:rsidRPr="00AA67DC">
        <w:rPr>
          <w:rFonts w:ascii="Book Antiqua" w:eastAsia="宋体" w:hAnsi="Book Antiqua" w:cs="Times New Roman"/>
          <w:color w:val="000000" w:themeColor="text1"/>
          <w:szCs w:val="24"/>
          <w:lang w:eastAsia="zh-CN"/>
        </w:rPr>
        <w:t>Numata</w:t>
      </w:r>
      <w:proofErr w:type="spellEnd"/>
      <w:r w:rsidRPr="00AA67DC">
        <w:rPr>
          <w:rFonts w:ascii="Book Antiqua" w:eastAsia="宋体" w:hAnsi="Book Antiqua" w:cs="Times New Roman"/>
          <w:color w:val="000000" w:themeColor="text1"/>
          <w:szCs w:val="24"/>
          <w:lang w:eastAsia="zh-CN"/>
        </w:rPr>
        <w:t xml:space="preserve"> K, Hidaka H, Tanaka H, Ikeda M, Kawazoe S, </w:t>
      </w:r>
      <w:proofErr w:type="spellStart"/>
      <w:r w:rsidRPr="00AA67DC">
        <w:rPr>
          <w:rFonts w:ascii="Book Antiqua" w:eastAsia="宋体" w:hAnsi="Book Antiqua" w:cs="Times New Roman"/>
          <w:color w:val="000000" w:themeColor="text1"/>
          <w:szCs w:val="24"/>
          <w:lang w:eastAsia="zh-CN"/>
        </w:rPr>
        <w:t>Ohkawa</w:t>
      </w:r>
      <w:proofErr w:type="spellEnd"/>
      <w:r w:rsidRPr="00AA67DC">
        <w:rPr>
          <w:rFonts w:ascii="Book Antiqua" w:eastAsia="宋体" w:hAnsi="Book Antiqua" w:cs="Times New Roman"/>
          <w:color w:val="000000" w:themeColor="text1"/>
          <w:szCs w:val="24"/>
          <w:lang w:eastAsia="zh-CN"/>
        </w:rPr>
        <w:t xml:space="preserve"> S, Sato Y, Kaneko S, </w:t>
      </w:r>
      <w:proofErr w:type="spellStart"/>
      <w:r w:rsidRPr="00AA67DC">
        <w:rPr>
          <w:rFonts w:ascii="Book Antiqua" w:eastAsia="宋体" w:hAnsi="Book Antiqua" w:cs="Times New Roman"/>
          <w:color w:val="000000" w:themeColor="text1"/>
          <w:szCs w:val="24"/>
          <w:lang w:eastAsia="zh-CN"/>
        </w:rPr>
        <w:t>Furuse</w:t>
      </w:r>
      <w:proofErr w:type="spellEnd"/>
      <w:r w:rsidRPr="00AA67DC">
        <w:rPr>
          <w:rFonts w:ascii="Book Antiqua" w:eastAsia="宋体" w:hAnsi="Book Antiqua" w:cs="Times New Roman"/>
          <w:color w:val="000000" w:themeColor="text1"/>
          <w:szCs w:val="24"/>
          <w:lang w:eastAsia="zh-CN"/>
        </w:rPr>
        <w:t xml:space="preserve"> J, Takeuchi M, Fang X, Date Y, Takeuchi M, </w:t>
      </w:r>
      <w:proofErr w:type="spellStart"/>
      <w:r w:rsidRPr="00AA67DC">
        <w:rPr>
          <w:rFonts w:ascii="Book Antiqua" w:eastAsia="宋体" w:hAnsi="Book Antiqua" w:cs="Times New Roman"/>
          <w:color w:val="000000" w:themeColor="text1"/>
          <w:szCs w:val="24"/>
          <w:lang w:eastAsia="zh-CN"/>
        </w:rPr>
        <w:t>Okusaka</w:t>
      </w:r>
      <w:proofErr w:type="spellEnd"/>
      <w:r w:rsidRPr="00AA67DC">
        <w:rPr>
          <w:rFonts w:ascii="Book Antiqua" w:eastAsia="宋体" w:hAnsi="Book Antiqua" w:cs="Times New Roman"/>
          <w:color w:val="000000" w:themeColor="text1"/>
          <w:szCs w:val="24"/>
          <w:lang w:eastAsia="zh-CN"/>
        </w:rPr>
        <w:t xml:space="preserve"> T. S-1 versus placebo in patients with sorafenib-refractory advanced hepatocellular carcinoma (S-CUBE): A </w:t>
      </w:r>
      <w:proofErr w:type="spellStart"/>
      <w:r w:rsidRPr="00AA67DC">
        <w:rPr>
          <w:rFonts w:ascii="Book Antiqua" w:eastAsia="宋体" w:hAnsi="Book Antiqua" w:cs="Times New Roman"/>
          <w:color w:val="000000" w:themeColor="text1"/>
          <w:szCs w:val="24"/>
          <w:lang w:eastAsia="zh-CN"/>
        </w:rPr>
        <w:t>randomised</w:t>
      </w:r>
      <w:proofErr w:type="spellEnd"/>
      <w:r w:rsidRPr="00AA67DC">
        <w:rPr>
          <w:rFonts w:ascii="Book Antiqua" w:eastAsia="宋体" w:hAnsi="Book Antiqua" w:cs="Times New Roman"/>
          <w:color w:val="000000" w:themeColor="text1"/>
          <w:szCs w:val="24"/>
          <w:lang w:eastAsia="zh-CN"/>
        </w:rPr>
        <w:t xml:space="preserve">, double-blind, </w:t>
      </w:r>
      <w:proofErr w:type="spellStart"/>
      <w:r w:rsidRPr="00AA67DC">
        <w:rPr>
          <w:rFonts w:ascii="Book Antiqua" w:eastAsia="宋体" w:hAnsi="Book Antiqua" w:cs="Times New Roman"/>
          <w:color w:val="000000" w:themeColor="text1"/>
          <w:szCs w:val="24"/>
          <w:lang w:eastAsia="zh-CN"/>
        </w:rPr>
        <w:t>multicentre</w:t>
      </w:r>
      <w:proofErr w:type="spellEnd"/>
      <w:r w:rsidRPr="00AA67DC">
        <w:rPr>
          <w:rFonts w:ascii="Book Antiqua" w:eastAsia="宋体" w:hAnsi="Book Antiqua" w:cs="Times New Roman"/>
          <w:color w:val="000000" w:themeColor="text1"/>
          <w:szCs w:val="24"/>
          <w:lang w:eastAsia="zh-CN"/>
        </w:rPr>
        <w:t xml:space="preserve">, phase 3 trial. </w:t>
      </w:r>
      <w:r w:rsidRPr="00AA67DC">
        <w:rPr>
          <w:rFonts w:ascii="Book Antiqua" w:eastAsia="宋体" w:hAnsi="Book Antiqua" w:cs="Times New Roman"/>
          <w:i/>
          <w:color w:val="000000" w:themeColor="text1"/>
          <w:szCs w:val="24"/>
          <w:lang w:eastAsia="zh-CN"/>
        </w:rPr>
        <w:t xml:space="preserve">Lancet </w:t>
      </w:r>
      <w:proofErr w:type="spellStart"/>
      <w:r w:rsidRPr="00AA67DC">
        <w:rPr>
          <w:rFonts w:ascii="Book Antiqua" w:eastAsia="宋体" w:hAnsi="Book Antiqua" w:cs="Times New Roman"/>
          <w:i/>
          <w:color w:val="000000" w:themeColor="text1"/>
          <w:szCs w:val="24"/>
          <w:lang w:eastAsia="zh-CN"/>
        </w:rPr>
        <w:t>Gastroenterol</w:t>
      </w:r>
      <w:proofErr w:type="spellEnd"/>
      <w:r w:rsidRPr="00AA67DC">
        <w:rPr>
          <w:rFonts w:ascii="Book Antiqua" w:eastAsia="宋体" w:hAnsi="Book Antiqua" w:cs="Times New Roman"/>
          <w:i/>
          <w:color w:val="000000" w:themeColor="text1"/>
          <w:szCs w:val="24"/>
          <w:lang w:eastAsia="zh-CN"/>
        </w:rPr>
        <w:t xml:space="preserve"> </w:t>
      </w:r>
      <w:proofErr w:type="spellStart"/>
      <w:r w:rsidRPr="00AA67DC">
        <w:rPr>
          <w:rFonts w:ascii="Book Antiqua" w:eastAsia="宋体" w:hAnsi="Book Antiqua" w:cs="Times New Roman"/>
          <w:i/>
          <w:color w:val="000000" w:themeColor="text1"/>
          <w:szCs w:val="24"/>
          <w:lang w:eastAsia="zh-CN"/>
        </w:rPr>
        <w:t>Hepatol</w:t>
      </w:r>
      <w:proofErr w:type="spellEnd"/>
      <w:r w:rsidRPr="00AA67DC">
        <w:rPr>
          <w:rFonts w:ascii="Book Antiqua" w:eastAsia="宋体" w:hAnsi="Book Antiqua" w:cs="Times New Roman"/>
          <w:color w:val="000000" w:themeColor="text1"/>
          <w:szCs w:val="24"/>
          <w:lang w:eastAsia="zh-CN"/>
        </w:rPr>
        <w:t xml:space="preserve"> 2017; </w:t>
      </w:r>
      <w:r w:rsidRPr="00AA67DC">
        <w:rPr>
          <w:rFonts w:ascii="Book Antiqua" w:eastAsia="宋体" w:hAnsi="Book Antiqua" w:cs="Times New Roman"/>
          <w:b/>
          <w:color w:val="000000" w:themeColor="text1"/>
          <w:szCs w:val="24"/>
          <w:lang w:eastAsia="zh-CN"/>
        </w:rPr>
        <w:t>2</w:t>
      </w:r>
      <w:r w:rsidRPr="00AA67DC">
        <w:rPr>
          <w:rFonts w:ascii="Book Antiqua" w:eastAsia="宋体" w:hAnsi="Book Antiqua" w:cs="Times New Roman"/>
          <w:color w:val="000000" w:themeColor="text1"/>
          <w:szCs w:val="24"/>
          <w:lang w:eastAsia="zh-CN"/>
        </w:rPr>
        <w:t>: 407-417 [</w:t>
      </w:r>
      <w:proofErr w:type="spellStart"/>
      <w:r w:rsidRPr="00AA67DC">
        <w:rPr>
          <w:rFonts w:ascii="Book Antiqua" w:eastAsia="宋体" w:hAnsi="Book Antiqua" w:cs="Times New Roman"/>
          <w:color w:val="000000" w:themeColor="text1"/>
          <w:szCs w:val="24"/>
          <w:lang w:eastAsia="zh-CN"/>
        </w:rPr>
        <w:t>PMID</w:t>
      </w:r>
      <w:proofErr w:type="spellEnd"/>
      <w:r w:rsidRPr="00AA67DC">
        <w:rPr>
          <w:rFonts w:ascii="Book Antiqua" w:eastAsia="宋体" w:hAnsi="Book Antiqua" w:cs="Times New Roman"/>
          <w:color w:val="000000" w:themeColor="text1"/>
          <w:szCs w:val="24"/>
          <w:lang w:eastAsia="zh-CN"/>
        </w:rPr>
        <w:t xml:space="preserve">: </w:t>
      </w:r>
      <w:bookmarkStart w:id="48" w:name="OLE_LINK138"/>
      <w:bookmarkStart w:id="49" w:name="OLE_LINK139"/>
      <w:r w:rsidRPr="00AA67DC">
        <w:rPr>
          <w:rFonts w:ascii="Book Antiqua" w:eastAsia="宋体" w:hAnsi="Book Antiqua" w:cs="Times New Roman"/>
          <w:color w:val="000000" w:themeColor="text1"/>
          <w:szCs w:val="24"/>
          <w:lang w:eastAsia="zh-CN"/>
        </w:rPr>
        <w:t>28497756</w:t>
      </w:r>
      <w:bookmarkEnd w:id="48"/>
      <w:bookmarkEnd w:id="49"/>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DOI</w:t>
      </w:r>
      <w:proofErr w:type="spellEnd"/>
      <w:r w:rsidRPr="00AA67DC">
        <w:rPr>
          <w:rFonts w:ascii="Book Antiqua" w:eastAsia="宋体" w:hAnsi="Book Antiqua" w:cs="Times New Roman"/>
          <w:color w:val="000000" w:themeColor="text1"/>
          <w:szCs w:val="24"/>
          <w:lang w:eastAsia="zh-CN"/>
        </w:rPr>
        <w:t>:</w:t>
      </w:r>
      <w:r w:rsidRPr="00AA67DC">
        <w:rPr>
          <w:rFonts w:ascii="Book Antiqua" w:eastAsia="宋体" w:hAnsi="Book Antiqua" w:cs="Times New Roman" w:hint="eastAsia"/>
          <w:color w:val="000000" w:themeColor="text1"/>
          <w:szCs w:val="24"/>
          <w:lang w:eastAsia="zh-CN"/>
        </w:rPr>
        <w:t xml:space="preserve"> </w:t>
      </w:r>
      <w:r w:rsidRPr="00AA67DC">
        <w:rPr>
          <w:rFonts w:ascii="Book Antiqua" w:eastAsia="宋体" w:hAnsi="Book Antiqua" w:cs="Times New Roman"/>
          <w:color w:val="000000" w:themeColor="text1"/>
          <w:szCs w:val="24"/>
          <w:lang w:eastAsia="zh-CN"/>
        </w:rPr>
        <w:t>10.1016/S2468-1253(17)30072-9]</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17 </w:t>
      </w:r>
      <w:proofErr w:type="spellStart"/>
      <w:r w:rsidRPr="00AA67DC">
        <w:rPr>
          <w:rFonts w:ascii="Book Antiqua" w:eastAsia="宋体" w:hAnsi="Book Antiqua" w:cs="Times New Roman"/>
          <w:b/>
          <w:color w:val="000000" w:themeColor="text1"/>
          <w:szCs w:val="24"/>
          <w:lang w:eastAsia="zh-CN"/>
        </w:rPr>
        <w:t>Abou</w:t>
      </w:r>
      <w:proofErr w:type="spellEnd"/>
      <w:r w:rsidRPr="00AA67DC">
        <w:rPr>
          <w:rFonts w:ascii="Book Antiqua" w:eastAsia="宋体" w:hAnsi="Book Antiqua" w:cs="Times New Roman"/>
          <w:b/>
          <w:color w:val="000000" w:themeColor="text1"/>
          <w:szCs w:val="24"/>
          <w:lang w:eastAsia="zh-CN"/>
        </w:rPr>
        <w:t xml:space="preserve">-Alfa </w:t>
      </w:r>
      <w:proofErr w:type="spellStart"/>
      <w:r w:rsidRPr="00AA67DC">
        <w:rPr>
          <w:rFonts w:ascii="Book Antiqua" w:eastAsia="宋体" w:hAnsi="Book Antiqua" w:cs="Times New Roman"/>
          <w:b/>
          <w:color w:val="000000" w:themeColor="text1"/>
          <w:szCs w:val="24"/>
          <w:lang w:eastAsia="zh-CN"/>
        </w:rPr>
        <w:t>GK</w:t>
      </w:r>
      <w:proofErr w:type="spellEnd"/>
      <w:r w:rsidRPr="00AA67DC">
        <w:rPr>
          <w:rFonts w:ascii="Book Antiqua" w:eastAsia="宋体" w:hAnsi="Book Antiqua" w:cs="Times New Roman"/>
          <w:color w:val="000000" w:themeColor="text1"/>
          <w:szCs w:val="24"/>
          <w:lang w:eastAsia="zh-CN"/>
        </w:rPr>
        <w:t xml:space="preserve">, Qin S, </w:t>
      </w:r>
      <w:proofErr w:type="spellStart"/>
      <w:r w:rsidRPr="00AA67DC">
        <w:rPr>
          <w:rFonts w:ascii="Book Antiqua" w:eastAsia="宋体" w:hAnsi="Book Antiqua" w:cs="Times New Roman"/>
          <w:color w:val="000000" w:themeColor="text1"/>
          <w:szCs w:val="24"/>
          <w:lang w:eastAsia="zh-CN"/>
        </w:rPr>
        <w:t>Ryoo</w:t>
      </w:r>
      <w:proofErr w:type="spellEnd"/>
      <w:r w:rsidRPr="00AA67DC">
        <w:rPr>
          <w:rFonts w:ascii="Book Antiqua" w:eastAsia="宋体" w:hAnsi="Book Antiqua" w:cs="Times New Roman"/>
          <w:color w:val="000000" w:themeColor="text1"/>
          <w:szCs w:val="24"/>
          <w:lang w:eastAsia="zh-CN"/>
        </w:rPr>
        <w:t xml:space="preserve"> BY, Lu </w:t>
      </w:r>
      <w:proofErr w:type="spellStart"/>
      <w:r w:rsidRPr="00AA67DC">
        <w:rPr>
          <w:rFonts w:ascii="Book Antiqua" w:eastAsia="宋体" w:hAnsi="Book Antiqua" w:cs="Times New Roman"/>
          <w:color w:val="000000" w:themeColor="text1"/>
          <w:szCs w:val="24"/>
          <w:lang w:eastAsia="zh-CN"/>
        </w:rPr>
        <w:t>SN</w:t>
      </w:r>
      <w:proofErr w:type="spellEnd"/>
      <w:r w:rsidRPr="00AA67DC">
        <w:rPr>
          <w:rFonts w:ascii="Book Antiqua" w:eastAsia="宋体" w:hAnsi="Book Antiqua" w:cs="Times New Roman"/>
          <w:color w:val="000000" w:themeColor="text1"/>
          <w:szCs w:val="24"/>
          <w:lang w:eastAsia="zh-CN"/>
        </w:rPr>
        <w:t xml:space="preserve">, Yen CJ, Feng YH, Lim HY, Izzo F, Colombo M, </w:t>
      </w:r>
      <w:proofErr w:type="spellStart"/>
      <w:r w:rsidRPr="00AA67DC">
        <w:rPr>
          <w:rFonts w:ascii="Book Antiqua" w:eastAsia="宋体" w:hAnsi="Book Antiqua" w:cs="Times New Roman"/>
          <w:color w:val="000000" w:themeColor="text1"/>
          <w:szCs w:val="24"/>
          <w:lang w:eastAsia="zh-CN"/>
        </w:rPr>
        <w:t>Sarker</w:t>
      </w:r>
      <w:proofErr w:type="spellEnd"/>
      <w:r w:rsidRPr="00AA67DC">
        <w:rPr>
          <w:rFonts w:ascii="Book Antiqua" w:eastAsia="宋体" w:hAnsi="Book Antiqua" w:cs="Times New Roman"/>
          <w:color w:val="000000" w:themeColor="text1"/>
          <w:szCs w:val="24"/>
          <w:lang w:eastAsia="zh-CN"/>
        </w:rPr>
        <w:t xml:space="preserve"> D, </w:t>
      </w:r>
      <w:proofErr w:type="spellStart"/>
      <w:r w:rsidRPr="00AA67DC">
        <w:rPr>
          <w:rFonts w:ascii="Book Antiqua" w:eastAsia="宋体" w:hAnsi="Book Antiqua" w:cs="Times New Roman"/>
          <w:color w:val="000000" w:themeColor="text1"/>
          <w:szCs w:val="24"/>
          <w:lang w:eastAsia="zh-CN"/>
        </w:rPr>
        <w:t>Bolondi</w:t>
      </w:r>
      <w:proofErr w:type="spellEnd"/>
      <w:r w:rsidRPr="00AA67DC">
        <w:rPr>
          <w:rFonts w:ascii="Book Antiqua" w:eastAsia="宋体" w:hAnsi="Book Antiqua" w:cs="Times New Roman"/>
          <w:color w:val="000000" w:themeColor="text1"/>
          <w:szCs w:val="24"/>
          <w:lang w:eastAsia="zh-CN"/>
        </w:rPr>
        <w:t xml:space="preserve"> L, Vaccaro G, Harris WP, Chen Z, </w:t>
      </w:r>
      <w:proofErr w:type="spellStart"/>
      <w:r w:rsidRPr="00AA67DC">
        <w:rPr>
          <w:rFonts w:ascii="Book Antiqua" w:eastAsia="宋体" w:hAnsi="Book Antiqua" w:cs="Times New Roman"/>
          <w:color w:val="000000" w:themeColor="text1"/>
          <w:szCs w:val="24"/>
          <w:lang w:eastAsia="zh-CN"/>
        </w:rPr>
        <w:t>Hubner</w:t>
      </w:r>
      <w:proofErr w:type="spellEnd"/>
      <w:r w:rsidRPr="00AA67DC">
        <w:rPr>
          <w:rFonts w:ascii="Book Antiqua" w:eastAsia="宋体" w:hAnsi="Book Antiqua" w:cs="Times New Roman"/>
          <w:color w:val="000000" w:themeColor="text1"/>
          <w:szCs w:val="24"/>
          <w:lang w:eastAsia="zh-CN"/>
        </w:rPr>
        <w:t xml:space="preserve"> RA, Meyer T, Sun W, Harding JJ, Hollywood EM, Ma J, Wan </w:t>
      </w:r>
      <w:proofErr w:type="spellStart"/>
      <w:r w:rsidRPr="00AA67DC">
        <w:rPr>
          <w:rFonts w:ascii="Book Antiqua" w:eastAsia="宋体" w:hAnsi="Book Antiqua" w:cs="Times New Roman"/>
          <w:color w:val="000000" w:themeColor="text1"/>
          <w:szCs w:val="24"/>
          <w:lang w:eastAsia="zh-CN"/>
        </w:rPr>
        <w:t>PJ</w:t>
      </w:r>
      <w:proofErr w:type="spellEnd"/>
      <w:r w:rsidRPr="00AA67DC">
        <w:rPr>
          <w:rFonts w:ascii="Book Antiqua" w:eastAsia="宋体" w:hAnsi="Book Antiqua" w:cs="Times New Roman"/>
          <w:color w:val="000000" w:themeColor="text1"/>
          <w:szCs w:val="24"/>
          <w:lang w:eastAsia="zh-CN"/>
        </w:rPr>
        <w:t xml:space="preserve">, Ly M, </w:t>
      </w:r>
      <w:proofErr w:type="spellStart"/>
      <w:r w:rsidRPr="00AA67DC">
        <w:rPr>
          <w:rFonts w:ascii="Book Antiqua" w:eastAsia="宋体" w:hAnsi="Book Antiqua" w:cs="Times New Roman"/>
          <w:color w:val="000000" w:themeColor="text1"/>
          <w:szCs w:val="24"/>
          <w:lang w:eastAsia="zh-CN"/>
        </w:rPr>
        <w:t>Bomalaski</w:t>
      </w:r>
      <w:proofErr w:type="spellEnd"/>
      <w:r w:rsidRPr="00AA67DC">
        <w:rPr>
          <w:rFonts w:ascii="Book Antiqua" w:eastAsia="宋体" w:hAnsi="Book Antiqua" w:cs="Times New Roman"/>
          <w:color w:val="000000" w:themeColor="text1"/>
          <w:szCs w:val="24"/>
          <w:lang w:eastAsia="zh-CN"/>
        </w:rPr>
        <w:t xml:space="preserve"> J, Johnston A, Lin CC, Chao Y, Chen LT. Phase III randomized study of second line ADI-PEG 20 plus best supportive care versus placebo plus best supportive care in patients with advanced hepatocellular carcinoma. </w:t>
      </w:r>
      <w:r w:rsidRPr="00AA67DC">
        <w:rPr>
          <w:rFonts w:ascii="Book Antiqua" w:eastAsia="宋体" w:hAnsi="Book Antiqua" w:cs="Times New Roman"/>
          <w:i/>
          <w:color w:val="000000" w:themeColor="text1"/>
          <w:szCs w:val="24"/>
          <w:lang w:eastAsia="zh-CN"/>
        </w:rPr>
        <w:t>Ann Oncol</w:t>
      </w:r>
      <w:r w:rsidRPr="00AA67DC">
        <w:rPr>
          <w:rFonts w:ascii="Book Antiqua" w:eastAsia="宋体" w:hAnsi="Book Antiqua" w:cs="Times New Roman"/>
          <w:color w:val="000000" w:themeColor="text1"/>
          <w:szCs w:val="24"/>
          <w:lang w:eastAsia="zh-CN"/>
        </w:rPr>
        <w:t xml:space="preserve"> 2018; </w:t>
      </w:r>
      <w:r w:rsidRPr="00AA67DC">
        <w:rPr>
          <w:rFonts w:ascii="Book Antiqua" w:eastAsia="宋体" w:hAnsi="Book Antiqua" w:cs="Times New Roman"/>
          <w:b/>
          <w:color w:val="000000" w:themeColor="text1"/>
          <w:szCs w:val="24"/>
          <w:lang w:eastAsia="zh-CN"/>
        </w:rPr>
        <w:t>29</w:t>
      </w:r>
      <w:r w:rsidRPr="00AA67DC">
        <w:rPr>
          <w:rFonts w:ascii="Book Antiqua" w:eastAsia="宋体" w:hAnsi="Book Antiqua" w:cs="Times New Roman"/>
          <w:color w:val="000000" w:themeColor="text1"/>
          <w:szCs w:val="24"/>
          <w:lang w:eastAsia="zh-CN"/>
        </w:rPr>
        <w:t>: 1402-1408 [</w:t>
      </w:r>
      <w:proofErr w:type="spellStart"/>
      <w:r w:rsidRPr="00AA67DC">
        <w:rPr>
          <w:rFonts w:ascii="Book Antiqua" w:eastAsia="宋体" w:hAnsi="Book Antiqua" w:cs="Times New Roman"/>
          <w:color w:val="000000" w:themeColor="text1"/>
          <w:szCs w:val="24"/>
          <w:lang w:eastAsia="zh-CN"/>
        </w:rPr>
        <w:t>PMID</w:t>
      </w:r>
      <w:proofErr w:type="spellEnd"/>
      <w:r w:rsidRPr="00AA67DC">
        <w:rPr>
          <w:rFonts w:ascii="Book Antiqua" w:eastAsia="宋体" w:hAnsi="Book Antiqua" w:cs="Times New Roman"/>
          <w:color w:val="000000" w:themeColor="text1"/>
          <w:szCs w:val="24"/>
          <w:lang w:eastAsia="zh-CN"/>
        </w:rPr>
        <w:t xml:space="preserve">: 29659672 </w:t>
      </w:r>
      <w:proofErr w:type="spellStart"/>
      <w:r w:rsidRPr="00AA67DC">
        <w:rPr>
          <w:rFonts w:ascii="Book Antiqua" w:eastAsia="宋体" w:hAnsi="Book Antiqua" w:cs="Times New Roman"/>
          <w:color w:val="000000" w:themeColor="text1"/>
          <w:szCs w:val="24"/>
          <w:lang w:eastAsia="zh-CN"/>
        </w:rPr>
        <w:t>DOI</w:t>
      </w:r>
      <w:proofErr w:type="spellEnd"/>
      <w:r w:rsidRPr="00AA67DC">
        <w:rPr>
          <w:rFonts w:ascii="Book Antiqua" w:eastAsia="宋体" w:hAnsi="Book Antiqua" w:cs="Times New Roman"/>
          <w:color w:val="000000" w:themeColor="text1"/>
          <w:szCs w:val="24"/>
          <w:lang w:eastAsia="zh-CN"/>
        </w:rPr>
        <w:t>: 10.1093/</w:t>
      </w:r>
      <w:proofErr w:type="spellStart"/>
      <w:r w:rsidRPr="00AA67DC">
        <w:rPr>
          <w:rFonts w:ascii="Book Antiqua" w:eastAsia="宋体" w:hAnsi="Book Antiqua" w:cs="Times New Roman"/>
          <w:color w:val="000000" w:themeColor="text1"/>
          <w:szCs w:val="24"/>
          <w:lang w:eastAsia="zh-CN"/>
        </w:rPr>
        <w:t>annonc</w:t>
      </w:r>
      <w:proofErr w:type="spellEnd"/>
      <w:r w:rsidRPr="00AA67DC">
        <w:rPr>
          <w:rFonts w:ascii="Book Antiqua" w:eastAsia="宋体" w:hAnsi="Book Antiqua" w:cs="Times New Roman"/>
          <w:color w:val="000000" w:themeColor="text1"/>
          <w:szCs w:val="24"/>
          <w:lang w:eastAsia="zh-CN"/>
        </w:rPr>
        <w:t>/mdy101]</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18 </w:t>
      </w:r>
      <w:proofErr w:type="spellStart"/>
      <w:r w:rsidRPr="00AA67DC">
        <w:rPr>
          <w:rFonts w:ascii="Book Antiqua" w:eastAsia="宋体" w:hAnsi="Book Antiqua" w:cs="Times New Roman"/>
          <w:b/>
          <w:color w:val="000000" w:themeColor="text1"/>
          <w:szCs w:val="24"/>
          <w:lang w:eastAsia="zh-CN"/>
        </w:rPr>
        <w:t>Rimassa</w:t>
      </w:r>
      <w:proofErr w:type="spellEnd"/>
      <w:r w:rsidRPr="00AA67DC">
        <w:rPr>
          <w:rFonts w:ascii="Book Antiqua" w:eastAsia="宋体" w:hAnsi="Book Antiqua" w:cs="Times New Roman"/>
          <w:b/>
          <w:color w:val="000000" w:themeColor="text1"/>
          <w:szCs w:val="24"/>
          <w:lang w:eastAsia="zh-CN"/>
        </w:rPr>
        <w:t xml:space="preserve"> L</w:t>
      </w:r>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Assenat</w:t>
      </w:r>
      <w:proofErr w:type="spellEnd"/>
      <w:r w:rsidRPr="00AA67DC">
        <w:rPr>
          <w:rFonts w:ascii="Book Antiqua" w:eastAsia="宋体" w:hAnsi="Book Antiqua" w:cs="Times New Roman"/>
          <w:color w:val="000000" w:themeColor="text1"/>
          <w:szCs w:val="24"/>
          <w:lang w:eastAsia="zh-CN"/>
        </w:rPr>
        <w:t xml:space="preserve"> E, Peck-</w:t>
      </w:r>
      <w:proofErr w:type="spellStart"/>
      <w:r w:rsidRPr="00AA67DC">
        <w:rPr>
          <w:rFonts w:ascii="Book Antiqua" w:eastAsia="宋体" w:hAnsi="Book Antiqua" w:cs="Times New Roman"/>
          <w:color w:val="000000" w:themeColor="text1"/>
          <w:szCs w:val="24"/>
          <w:lang w:eastAsia="zh-CN"/>
        </w:rPr>
        <w:t>Radosavljevic</w:t>
      </w:r>
      <w:proofErr w:type="spellEnd"/>
      <w:r w:rsidRPr="00AA67DC">
        <w:rPr>
          <w:rFonts w:ascii="Book Antiqua" w:eastAsia="宋体" w:hAnsi="Book Antiqua" w:cs="Times New Roman"/>
          <w:color w:val="000000" w:themeColor="text1"/>
          <w:szCs w:val="24"/>
          <w:lang w:eastAsia="zh-CN"/>
        </w:rPr>
        <w:t xml:space="preserve"> M, </w:t>
      </w:r>
      <w:proofErr w:type="spellStart"/>
      <w:r w:rsidRPr="00AA67DC">
        <w:rPr>
          <w:rFonts w:ascii="Book Antiqua" w:eastAsia="宋体" w:hAnsi="Book Antiqua" w:cs="Times New Roman"/>
          <w:color w:val="000000" w:themeColor="text1"/>
          <w:szCs w:val="24"/>
          <w:lang w:eastAsia="zh-CN"/>
        </w:rPr>
        <w:t>Pracht</w:t>
      </w:r>
      <w:proofErr w:type="spellEnd"/>
      <w:r w:rsidRPr="00AA67DC">
        <w:rPr>
          <w:rFonts w:ascii="Book Antiqua" w:eastAsia="宋体" w:hAnsi="Book Antiqua" w:cs="Times New Roman"/>
          <w:color w:val="000000" w:themeColor="text1"/>
          <w:szCs w:val="24"/>
          <w:lang w:eastAsia="zh-CN"/>
        </w:rPr>
        <w:t xml:space="preserve"> M, </w:t>
      </w:r>
      <w:proofErr w:type="spellStart"/>
      <w:r w:rsidRPr="00AA67DC">
        <w:rPr>
          <w:rFonts w:ascii="Book Antiqua" w:eastAsia="宋体" w:hAnsi="Book Antiqua" w:cs="Times New Roman"/>
          <w:color w:val="000000" w:themeColor="text1"/>
          <w:szCs w:val="24"/>
          <w:lang w:eastAsia="zh-CN"/>
        </w:rPr>
        <w:t>Zagonel</w:t>
      </w:r>
      <w:proofErr w:type="spellEnd"/>
      <w:r w:rsidRPr="00AA67DC">
        <w:rPr>
          <w:rFonts w:ascii="Book Antiqua" w:eastAsia="宋体" w:hAnsi="Book Antiqua" w:cs="Times New Roman"/>
          <w:color w:val="000000" w:themeColor="text1"/>
          <w:szCs w:val="24"/>
          <w:lang w:eastAsia="zh-CN"/>
        </w:rPr>
        <w:t xml:space="preserve"> V, </w:t>
      </w:r>
      <w:proofErr w:type="spellStart"/>
      <w:r w:rsidRPr="00AA67DC">
        <w:rPr>
          <w:rFonts w:ascii="Book Antiqua" w:eastAsia="宋体" w:hAnsi="Book Antiqua" w:cs="Times New Roman"/>
          <w:color w:val="000000" w:themeColor="text1"/>
          <w:szCs w:val="24"/>
          <w:lang w:eastAsia="zh-CN"/>
        </w:rPr>
        <w:t>Mathurin</w:t>
      </w:r>
      <w:proofErr w:type="spellEnd"/>
      <w:r w:rsidRPr="00AA67DC">
        <w:rPr>
          <w:rFonts w:ascii="Book Antiqua" w:eastAsia="宋体" w:hAnsi="Book Antiqua" w:cs="Times New Roman"/>
          <w:color w:val="000000" w:themeColor="text1"/>
          <w:szCs w:val="24"/>
          <w:lang w:eastAsia="zh-CN"/>
        </w:rPr>
        <w:t xml:space="preserve"> P, Rota </w:t>
      </w:r>
      <w:proofErr w:type="spellStart"/>
      <w:r w:rsidRPr="00AA67DC">
        <w:rPr>
          <w:rFonts w:ascii="Book Antiqua" w:eastAsia="宋体" w:hAnsi="Book Antiqua" w:cs="Times New Roman"/>
          <w:color w:val="000000" w:themeColor="text1"/>
          <w:szCs w:val="24"/>
          <w:lang w:eastAsia="zh-CN"/>
        </w:rPr>
        <w:t>Caremoli</w:t>
      </w:r>
      <w:proofErr w:type="spellEnd"/>
      <w:r w:rsidRPr="00AA67DC">
        <w:rPr>
          <w:rFonts w:ascii="Book Antiqua" w:eastAsia="宋体" w:hAnsi="Book Antiqua" w:cs="Times New Roman"/>
          <w:color w:val="000000" w:themeColor="text1"/>
          <w:szCs w:val="24"/>
          <w:lang w:eastAsia="zh-CN"/>
        </w:rPr>
        <w:t xml:space="preserve"> E, </w:t>
      </w:r>
      <w:proofErr w:type="spellStart"/>
      <w:r w:rsidRPr="00AA67DC">
        <w:rPr>
          <w:rFonts w:ascii="Book Antiqua" w:eastAsia="宋体" w:hAnsi="Book Antiqua" w:cs="Times New Roman"/>
          <w:color w:val="000000" w:themeColor="text1"/>
          <w:szCs w:val="24"/>
          <w:lang w:eastAsia="zh-CN"/>
        </w:rPr>
        <w:t>Porta</w:t>
      </w:r>
      <w:proofErr w:type="spellEnd"/>
      <w:r w:rsidRPr="00AA67DC">
        <w:rPr>
          <w:rFonts w:ascii="Book Antiqua" w:eastAsia="宋体" w:hAnsi="Book Antiqua" w:cs="Times New Roman"/>
          <w:color w:val="000000" w:themeColor="text1"/>
          <w:szCs w:val="24"/>
          <w:lang w:eastAsia="zh-CN"/>
        </w:rPr>
        <w:t xml:space="preserve"> C, Daniele B, </w:t>
      </w:r>
      <w:proofErr w:type="spellStart"/>
      <w:r w:rsidRPr="00AA67DC">
        <w:rPr>
          <w:rFonts w:ascii="Book Antiqua" w:eastAsia="宋体" w:hAnsi="Book Antiqua" w:cs="Times New Roman"/>
          <w:color w:val="000000" w:themeColor="text1"/>
          <w:szCs w:val="24"/>
          <w:lang w:eastAsia="zh-CN"/>
        </w:rPr>
        <w:t>Bolondi</w:t>
      </w:r>
      <w:proofErr w:type="spellEnd"/>
      <w:r w:rsidRPr="00AA67DC">
        <w:rPr>
          <w:rFonts w:ascii="Book Antiqua" w:eastAsia="宋体" w:hAnsi="Book Antiqua" w:cs="Times New Roman"/>
          <w:color w:val="000000" w:themeColor="text1"/>
          <w:szCs w:val="24"/>
          <w:lang w:eastAsia="zh-CN"/>
        </w:rPr>
        <w:t xml:space="preserve"> L, </w:t>
      </w:r>
      <w:proofErr w:type="spellStart"/>
      <w:r w:rsidRPr="00AA67DC">
        <w:rPr>
          <w:rFonts w:ascii="Book Antiqua" w:eastAsia="宋体" w:hAnsi="Book Antiqua" w:cs="Times New Roman"/>
          <w:color w:val="000000" w:themeColor="text1"/>
          <w:szCs w:val="24"/>
          <w:lang w:eastAsia="zh-CN"/>
        </w:rPr>
        <w:t>Mazzaferro</w:t>
      </w:r>
      <w:proofErr w:type="spellEnd"/>
      <w:r w:rsidRPr="00AA67DC">
        <w:rPr>
          <w:rFonts w:ascii="Book Antiqua" w:eastAsia="宋体" w:hAnsi="Book Antiqua" w:cs="Times New Roman"/>
          <w:color w:val="000000" w:themeColor="text1"/>
          <w:szCs w:val="24"/>
          <w:lang w:eastAsia="zh-CN"/>
        </w:rPr>
        <w:t xml:space="preserve"> V, Harris W, </w:t>
      </w:r>
      <w:proofErr w:type="spellStart"/>
      <w:r w:rsidRPr="00AA67DC">
        <w:rPr>
          <w:rFonts w:ascii="Book Antiqua" w:eastAsia="宋体" w:hAnsi="Book Antiqua" w:cs="Times New Roman"/>
          <w:color w:val="000000" w:themeColor="text1"/>
          <w:szCs w:val="24"/>
          <w:lang w:eastAsia="zh-CN"/>
        </w:rPr>
        <w:t>Damjanov</w:t>
      </w:r>
      <w:proofErr w:type="spellEnd"/>
      <w:r w:rsidRPr="00AA67DC">
        <w:rPr>
          <w:rFonts w:ascii="Book Antiqua" w:eastAsia="宋体" w:hAnsi="Book Antiqua" w:cs="Times New Roman"/>
          <w:color w:val="000000" w:themeColor="text1"/>
          <w:szCs w:val="24"/>
          <w:lang w:eastAsia="zh-CN"/>
        </w:rPr>
        <w:t xml:space="preserve"> N, </w:t>
      </w:r>
      <w:proofErr w:type="spellStart"/>
      <w:r w:rsidRPr="00AA67DC">
        <w:rPr>
          <w:rFonts w:ascii="Book Antiqua" w:eastAsia="宋体" w:hAnsi="Book Antiqua" w:cs="Times New Roman"/>
          <w:color w:val="000000" w:themeColor="text1"/>
          <w:szCs w:val="24"/>
          <w:lang w:eastAsia="zh-CN"/>
        </w:rPr>
        <w:t>Pastorelli</w:t>
      </w:r>
      <w:proofErr w:type="spellEnd"/>
      <w:r w:rsidRPr="00AA67DC">
        <w:rPr>
          <w:rFonts w:ascii="Book Antiqua" w:eastAsia="宋体" w:hAnsi="Book Antiqua" w:cs="Times New Roman"/>
          <w:color w:val="000000" w:themeColor="text1"/>
          <w:szCs w:val="24"/>
          <w:lang w:eastAsia="zh-CN"/>
        </w:rPr>
        <w:t xml:space="preserve"> D, </w:t>
      </w:r>
      <w:proofErr w:type="spellStart"/>
      <w:r w:rsidRPr="00AA67DC">
        <w:rPr>
          <w:rFonts w:ascii="Book Antiqua" w:eastAsia="宋体" w:hAnsi="Book Antiqua" w:cs="Times New Roman"/>
          <w:color w:val="000000" w:themeColor="text1"/>
          <w:szCs w:val="24"/>
          <w:lang w:eastAsia="zh-CN"/>
        </w:rPr>
        <w:t>Reig</w:t>
      </w:r>
      <w:proofErr w:type="spellEnd"/>
      <w:r w:rsidRPr="00AA67DC">
        <w:rPr>
          <w:rFonts w:ascii="Book Antiqua" w:eastAsia="宋体" w:hAnsi="Book Antiqua" w:cs="Times New Roman"/>
          <w:color w:val="000000" w:themeColor="text1"/>
          <w:szCs w:val="24"/>
          <w:lang w:eastAsia="zh-CN"/>
        </w:rPr>
        <w:t xml:space="preserve"> M, Knox J, Negri F, Trojan J, </w:t>
      </w:r>
      <w:proofErr w:type="spellStart"/>
      <w:r w:rsidRPr="00AA67DC">
        <w:rPr>
          <w:rFonts w:ascii="Book Antiqua" w:eastAsia="宋体" w:hAnsi="Book Antiqua" w:cs="Times New Roman"/>
          <w:color w:val="000000" w:themeColor="text1"/>
          <w:szCs w:val="24"/>
          <w:lang w:eastAsia="zh-CN"/>
        </w:rPr>
        <w:t>López</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López</w:t>
      </w:r>
      <w:proofErr w:type="spellEnd"/>
      <w:r w:rsidRPr="00AA67DC">
        <w:rPr>
          <w:rFonts w:ascii="Book Antiqua" w:eastAsia="宋体" w:hAnsi="Book Antiqua" w:cs="Times New Roman"/>
          <w:color w:val="000000" w:themeColor="text1"/>
          <w:szCs w:val="24"/>
          <w:lang w:eastAsia="zh-CN"/>
        </w:rPr>
        <w:t xml:space="preserve"> C, </w:t>
      </w:r>
      <w:proofErr w:type="spellStart"/>
      <w:r w:rsidRPr="00AA67DC">
        <w:rPr>
          <w:rFonts w:ascii="Book Antiqua" w:eastAsia="宋体" w:hAnsi="Book Antiqua" w:cs="Times New Roman"/>
          <w:color w:val="000000" w:themeColor="text1"/>
          <w:szCs w:val="24"/>
          <w:lang w:eastAsia="zh-CN"/>
        </w:rPr>
        <w:t>Personeni</w:t>
      </w:r>
      <w:proofErr w:type="spellEnd"/>
      <w:r w:rsidRPr="00AA67DC">
        <w:rPr>
          <w:rFonts w:ascii="Book Antiqua" w:eastAsia="宋体" w:hAnsi="Book Antiqua" w:cs="Times New Roman"/>
          <w:color w:val="000000" w:themeColor="text1"/>
          <w:szCs w:val="24"/>
          <w:lang w:eastAsia="zh-CN"/>
        </w:rPr>
        <w:t xml:space="preserve"> N, </w:t>
      </w:r>
      <w:proofErr w:type="spellStart"/>
      <w:r w:rsidRPr="00AA67DC">
        <w:rPr>
          <w:rFonts w:ascii="Book Antiqua" w:eastAsia="宋体" w:hAnsi="Book Antiqua" w:cs="Times New Roman"/>
          <w:color w:val="000000" w:themeColor="text1"/>
          <w:szCs w:val="24"/>
          <w:lang w:eastAsia="zh-CN"/>
        </w:rPr>
        <w:t>Decaens</w:t>
      </w:r>
      <w:proofErr w:type="spellEnd"/>
      <w:r w:rsidRPr="00AA67DC">
        <w:rPr>
          <w:rFonts w:ascii="Book Antiqua" w:eastAsia="宋体" w:hAnsi="Book Antiqua" w:cs="Times New Roman"/>
          <w:color w:val="000000" w:themeColor="text1"/>
          <w:szCs w:val="24"/>
          <w:lang w:eastAsia="zh-CN"/>
        </w:rPr>
        <w:t xml:space="preserve"> T, </w:t>
      </w:r>
      <w:proofErr w:type="spellStart"/>
      <w:r w:rsidRPr="00AA67DC">
        <w:rPr>
          <w:rFonts w:ascii="Book Antiqua" w:eastAsia="宋体" w:hAnsi="Book Antiqua" w:cs="Times New Roman"/>
          <w:color w:val="000000" w:themeColor="text1"/>
          <w:szCs w:val="24"/>
          <w:lang w:eastAsia="zh-CN"/>
        </w:rPr>
        <w:t>Dupuy</w:t>
      </w:r>
      <w:proofErr w:type="spellEnd"/>
      <w:r w:rsidRPr="00AA67DC">
        <w:rPr>
          <w:rFonts w:ascii="Book Antiqua" w:eastAsia="宋体" w:hAnsi="Book Antiqua" w:cs="Times New Roman"/>
          <w:color w:val="000000" w:themeColor="text1"/>
          <w:szCs w:val="24"/>
          <w:lang w:eastAsia="zh-CN"/>
        </w:rPr>
        <w:t xml:space="preserve"> M, </w:t>
      </w:r>
      <w:proofErr w:type="spellStart"/>
      <w:r w:rsidRPr="00AA67DC">
        <w:rPr>
          <w:rFonts w:ascii="Book Antiqua" w:eastAsia="宋体" w:hAnsi="Book Antiqua" w:cs="Times New Roman"/>
          <w:color w:val="000000" w:themeColor="text1"/>
          <w:szCs w:val="24"/>
          <w:lang w:eastAsia="zh-CN"/>
        </w:rPr>
        <w:t>Sieghart</w:t>
      </w:r>
      <w:proofErr w:type="spellEnd"/>
      <w:r w:rsidRPr="00AA67DC">
        <w:rPr>
          <w:rFonts w:ascii="Book Antiqua" w:eastAsia="宋体" w:hAnsi="Book Antiqua" w:cs="Times New Roman"/>
          <w:color w:val="000000" w:themeColor="text1"/>
          <w:szCs w:val="24"/>
          <w:lang w:eastAsia="zh-CN"/>
        </w:rPr>
        <w:t xml:space="preserve"> W, </w:t>
      </w:r>
      <w:proofErr w:type="spellStart"/>
      <w:r w:rsidRPr="00AA67DC">
        <w:rPr>
          <w:rFonts w:ascii="Book Antiqua" w:eastAsia="宋体" w:hAnsi="Book Antiqua" w:cs="Times New Roman"/>
          <w:color w:val="000000" w:themeColor="text1"/>
          <w:szCs w:val="24"/>
          <w:lang w:eastAsia="zh-CN"/>
        </w:rPr>
        <w:t>Abbadessa</w:t>
      </w:r>
      <w:proofErr w:type="spellEnd"/>
      <w:r w:rsidRPr="00AA67DC">
        <w:rPr>
          <w:rFonts w:ascii="Book Antiqua" w:eastAsia="宋体" w:hAnsi="Book Antiqua" w:cs="Times New Roman"/>
          <w:color w:val="000000" w:themeColor="text1"/>
          <w:szCs w:val="24"/>
          <w:lang w:eastAsia="zh-CN"/>
        </w:rPr>
        <w:t xml:space="preserve"> G, Schwartz B, Lamar M, Goldberg T, Shuster D, Santoro A, </w:t>
      </w:r>
      <w:proofErr w:type="spellStart"/>
      <w:r w:rsidRPr="00AA67DC">
        <w:rPr>
          <w:rFonts w:ascii="Book Antiqua" w:eastAsia="宋体" w:hAnsi="Book Antiqua" w:cs="Times New Roman"/>
          <w:color w:val="000000" w:themeColor="text1"/>
          <w:szCs w:val="24"/>
          <w:lang w:eastAsia="zh-CN"/>
        </w:rPr>
        <w:t>Bruix</w:t>
      </w:r>
      <w:proofErr w:type="spellEnd"/>
      <w:r w:rsidRPr="00AA67DC">
        <w:rPr>
          <w:rFonts w:ascii="Book Antiqua" w:eastAsia="宋体" w:hAnsi="Book Antiqua" w:cs="Times New Roman"/>
          <w:color w:val="000000" w:themeColor="text1"/>
          <w:szCs w:val="24"/>
          <w:lang w:eastAsia="zh-CN"/>
        </w:rPr>
        <w:t xml:space="preserve"> J. Tivantinib for second-line treatment of MET-high, advanced hepatocellular carcinoma (METIV-HCC): A </w:t>
      </w:r>
      <w:r w:rsidRPr="00AA67DC">
        <w:rPr>
          <w:rFonts w:ascii="Book Antiqua" w:eastAsia="宋体" w:hAnsi="Book Antiqua" w:cs="Times New Roman"/>
          <w:color w:val="000000" w:themeColor="text1"/>
          <w:szCs w:val="24"/>
          <w:lang w:eastAsia="zh-CN"/>
        </w:rPr>
        <w:lastRenderedPageBreak/>
        <w:t xml:space="preserve">final analysis of a phase 3, </w:t>
      </w:r>
      <w:proofErr w:type="spellStart"/>
      <w:r w:rsidRPr="00AA67DC">
        <w:rPr>
          <w:rFonts w:ascii="Book Antiqua" w:eastAsia="宋体" w:hAnsi="Book Antiqua" w:cs="Times New Roman"/>
          <w:color w:val="000000" w:themeColor="text1"/>
          <w:szCs w:val="24"/>
          <w:lang w:eastAsia="zh-CN"/>
        </w:rPr>
        <w:t>randomised</w:t>
      </w:r>
      <w:proofErr w:type="spellEnd"/>
      <w:r w:rsidRPr="00AA67DC">
        <w:rPr>
          <w:rFonts w:ascii="Book Antiqua" w:eastAsia="宋体" w:hAnsi="Book Antiqua" w:cs="Times New Roman"/>
          <w:color w:val="000000" w:themeColor="text1"/>
          <w:szCs w:val="24"/>
          <w:lang w:eastAsia="zh-CN"/>
        </w:rPr>
        <w:t xml:space="preserve">, placebo-controlled study. </w:t>
      </w:r>
      <w:r w:rsidRPr="00AA67DC">
        <w:rPr>
          <w:rFonts w:ascii="Book Antiqua" w:eastAsia="宋体" w:hAnsi="Book Antiqua" w:cs="Times New Roman"/>
          <w:i/>
          <w:color w:val="000000" w:themeColor="text1"/>
          <w:szCs w:val="24"/>
          <w:lang w:eastAsia="zh-CN"/>
        </w:rPr>
        <w:t>Lancet Oncol</w:t>
      </w:r>
      <w:r w:rsidRPr="00AA67DC">
        <w:rPr>
          <w:rFonts w:ascii="Book Antiqua" w:eastAsia="宋体" w:hAnsi="Book Antiqua" w:cs="Times New Roman"/>
          <w:color w:val="000000" w:themeColor="text1"/>
          <w:szCs w:val="24"/>
          <w:lang w:eastAsia="zh-CN"/>
        </w:rPr>
        <w:t xml:space="preserve"> 2018; </w:t>
      </w:r>
      <w:r w:rsidRPr="00AA67DC">
        <w:rPr>
          <w:rFonts w:ascii="Book Antiqua" w:eastAsia="宋体" w:hAnsi="Book Antiqua" w:cs="Times New Roman"/>
          <w:b/>
          <w:color w:val="000000" w:themeColor="text1"/>
          <w:szCs w:val="24"/>
          <w:lang w:eastAsia="zh-CN"/>
        </w:rPr>
        <w:t>19</w:t>
      </w:r>
      <w:r w:rsidRPr="00AA67DC">
        <w:rPr>
          <w:rFonts w:ascii="Book Antiqua" w:eastAsia="宋体" w:hAnsi="Book Antiqua" w:cs="Times New Roman"/>
          <w:color w:val="000000" w:themeColor="text1"/>
          <w:szCs w:val="24"/>
          <w:lang w:eastAsia="zh-CN"/>
        </w:rPr>
        <w:t>: 682-693 [</w:t>
      </w:r>
      <w:proofErr w:type="spellStart"/>
      <w:r w:rsidRPr="00AA67DC">
        <w:rPr>
          <w:rFonts w:ascii="Book Antiqua" w:eastAsia="宋体" w:hAnsi="Book Antiqua" w:cs="Times New Roman"/>
          <w:color w:val="000000" w:themeColor="text1"/>
          <w:szCs w:val="24"/>
          <w:lang w:eastAsia="zh-CN"/>
        </w:rPr>
        <w:t>PMID</w:t>
      </w:r>
      <w:proofErr w:type="spellEnd"/>
      <w:r w:rsidRPr="00AA67DC">
        <w:rPr>
          <w:rFonts w:ascii="Book Antiqua" w:eastAsia="宋体" w:hAnsi="Book Antiqua" w:cs="Times New Roman"/>
          <w:color w:val="000000" w:themeColor="text1"/>
          <w:szCs w:val="24"/>
          <w:lang w:eastAsia="zh-CN"/>
        </w:rPr>
        <w:t xml:space="preserve">: </w:t>
      </w:r>
      <w:bookmarkStart w:id="50" w:name="OLE_LINK140"/>
      <w:bookmarkStart w:id="51" w:name="OLE_LINK141"/>
      <w:r w:rsidRPr="00AA67DC">
        <w:rPr>
          <w:rFonts w:ascii="Book Antiqua" w:eastAsia="宋体" w:hAnsi="Book Antiqua" w:cs="Times New Roman"/>
          <w:color w:val="000000" w:themeColor="text1"/>
          <w:szCs w:val="24"/>
          <w:lang w:eastAsia="zh-CN"/>
        </w:rPr>
        <w:t>29625879</w:t>
      </w:r>
      <w:bookmarkEnd w:id="50"/>
      <w:bookmarkEnd w:id="51"/>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DOI</w:t>
      </w:r>
      <w:proofErr w:type="spellEnd"/>
      <w:r w:rsidRPr="00AA67DC">
        <w:rPr>
          <w:rFonts w:ascii="Book Antiqua" w:eastAsia="宋体" w:hAnsi="Book Antiqua" w:cs="Times New Roman"/>
          <w:color w:val="000000" w:themeColor="text1"/>
          <w:szCs w:val="24"/>
          <w:lang w:eastAsia="zh-CN"/>
        </w:rPr>
        <w:t>:</w:t>
      </w:r>
      <w:r w:rsidRPr="00AA67DC">
        <w:rPr>
          <w:rFonts w:ascii="Book Antiqua" w:eastAsia="宋体" w:hAnsi="Book Antiqua" w:cs="Times New Roman" w:hint="eastAsia"/>
          <w:color w:val="000000" w:themeColor="text1"/>
          <w:szCs w:val="24"/>
          <w:lang w:eastAsia="zh-CN"/>
        </w:rPr>
        <w:t xml:space="preserve"> </w:t>
      </w:r>
      <w:r w:rsidRPr="00AA67DC">
        <w:rPr>
          <w:rFonts w:ascii="Book Antiqua" w:eastAsia="宋体" w:hAnsi="Book Antiqua" w:cs="Times New Roman"/>
          <w:color w:val="000000" w:themeColor="text1"/>
          <w:szCs w:val="24"/>
          <w:lang w:eastAsia="zh-CN"/>
        </w:rPr>
        <w:t>10.1016/S1470-2045(18)30146-3]</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19 </w:t>
      </w:r>
      <w:r w:rsidRPr="00AA67DC">
        <w:rPr>
          <w:rFonts w:ascii="Book Antiqua" w:eastAsia="宋体" w:hAnsi="Book Antiqua" w:cs="Times New Roman"/>
          <w:b/>
          <w:color w:val="000000" w:themeColor="text1"/>
          <w:szCs w:val="24"/>
          <w:lang w:eastAsia="zh-CN"/>
        </w:rPr>
        <w:t>Kudo M</w:t>
      </w:r>
      <w:r w:rsidRPr="00AA67DC">
        <w:rPr>
          <w:rFonts w:ascii="Book Antiqua" w:eastAsia="宋体" w:hAnsi="Book Antiqua" w:cs="Times New Roman"/>
          <w:color w:val="000000" w:themeColor="text1"/>
          <w:szCs w:val="24"/>
          <w:lang w:eastAsia="zh-CN"/>
        </w:rPr>
        <w:t xml:space="preserve">. Molecular Targeted Agents for Hepatocellular Carcinoma: Current Status and Future Perspectives. </w:t>
      </w:r>
      <w:r w:rsidRPr="00AA67DC">
        <w:rPr>
          <w:rFonts w:ascii="Book Antiqua" w:eastAsia="宋体" w:hAnsi="Book Antiqua" w:cs="Times New Roman"/>
          <w:i/>
          <w:color w:val="000000" w:themeColor="text1"/>
          <w:szCs w:val="24"/>
          <w:lang w:eastAsia="zh-CN"/>
        </w:rPr>
        <w:t>Liver Cancer</w:t>
      </w:r>
      <w:r w:rsidRPr="00AA67DC">
        <w:rPr>
          <w:rFonts w:ascii="Book Antiqua" w:eastAsia="宋体" w:hAnsi="Book Antiqua" w:cs="Times New Roman"/>
          <w:color w:val="000000" w:themeColor="text1"/>
          <w:szCs w:val="24"/>
          <w:lang w:eastAsia="zh-CN"/>
        </w:rPr>
        <w:t xml:space="preserve"> 2017; </w:t>
      </w:r>
      <w:r w:rsidRPr="00AA67DC">
        <w:rPr>
          <w:rFonts w:ascii="Book Antiqua" w:eastAsia="宋体" w:hAnsi="Book Antiqua" w:cs="Times New Roman"/>
          <w:b/>
          <w:color w:val="000000" w:themeColor="text1"/>
          <w:szCs w:val="24"/>
          <w:lang w:eastAsia="zh-CN"/>
        </w:rPr>
        <w:t>6</w:t>
      </w:r>
      <w:r w:rsidRPr="00AA67DC">
        <w:rPr>
          <w:rFonts w:ascii="Book Antiqua" w:eastAsia="宋体" w:hAnsi="Book Antiqua" w:cs="Times New Roman"/>
          <w:color w:val="000000" w:themeColor="text1"/>
          <w:szCs w:val="24"/>
          <w:lang w:eastAsia="zh-CN"/>
        </w:rPr>
        <w:t>: 101-112 [PMID: 28275577 DOI: 10.1159/000452138]</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20 </w:t>
      </w:r>
      <w:proofErr w:type="spellStart"/>
      <w:r w:rsidRPr="00AA67DC">
        <w:rPr>
          <w:rFonts w:ascii="Book Antiqua" w:eastAsia="宋体" w:hAnsi="Book Antiqua" w:cs="Times New Roman"/>
          <w:b/>
          <w:color w:val="000000" w:themeColor="text1"/>
          <w:szCs w:val="24"/>
          <w:lang w:eastAsia="zh-CN"/>
        </w:rPr>
        <w:t>Cucchetti</w:t>
      </w:r>
      <w:proofErr w:type="spellEnd"/>
      <w:r w:rsidRPr="00AA67DC">
        <w:rPr>
          <w:rFonts w:ascii="Book Antiqua" w:eastAsia="宋体" w:hAnsi="Book Antiqua" w:cs="Times New Roman"/>
          <w:b/>
          <w:color w:val="000000" w:themeColor="text1"/>
          <w:szCs w:val="24"/>
          <w:lang w:eastAsia="zh-CN"/>
        </w:rPr>
        <w:t xml:space="preserve"> A</w:t>
      </w:r>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Piscaglia</w:t>
      </w:r>
      <w:proofErr w:type="spellEnd"/>
      <w:r w:rsidRPr="00AA67DC">
        <w:rPr>
          <w:rFonts w:ascii="Book Antiqua" w:eastAsia="宋体" w:hAnsi="Book Antiqua" w:cs="Times New Roman"/>
          <w:color w:val="000000" w:themeColor="text1"/>
          <w:szCs w:val="24"/>
          <w:lang w:eastAsia="zh-CN"/>
        </w:rPr>
        <w:t xml:space="preserve"> F, Pinna AD, </w:t>
      </w:r>
      <w:proofErr w:type="spellStart"/>
      <w:r w:rsidRPr="00AA67DC">
        <w:rPr>
          <w:rFonts w:ascii="Book Antiqua" w:eastAsia="宋体" w:hAnsi="Book Antiqua" w:cs="Times New Roman"/>
          <w:color w:val="000000" w:themeColor="text1"/>
          <w:szCs w:val="24"/>
          <w:lang w:eastAsia="zh-CN"/>
        </w:rPr>
        <w:t>Djulbegovic</w:t>
      </w:r>
      <w:proofErr w:type="spellEnd"/>
      <w:r w:rsidRPr="00AA67DC">
        <w:rPr>
          <w:rFonts w:ascii="Book Antiqua" w:eastAsia="宋体" w:hAnsi="Book Antiqua" w:cs="Times New Roman"/>
          <w:color w:val="000000" w:themeColor="text1"/>
          <w:szCs w:val="24"/>
          <w:lang w:eastAsia="zh-CN"/>
        </w:rPr>
        <w:t xml:space="preserve"> B, </w:t>
      </w:r>
      <w:proofErr w:type="spellStart"/>
      <w:r w:rsidRPr="00AA67DC">
        <w:rPr>
          <w:rFonts w:ascii="Book Antiqua" w:eastAsia="宋体" w:hAnsi="Book Antiqua" w:cs="Times New Roman"/>
          <w:color w:val="000000" w:themeColor="text1"/>
          <w:szCs w:val="24"/>
          <w:lang w:eastAsia="zh-CN"/>
        </w:rPr>
        <w:t>Mazzotti</w:t>
      </w:r>
      <w:proofErr w:type="spellEnd"/>
      <w:r w:rsidRPr="00AA67DC">
        <w:rPr>
          <w:rFonts w:ascii="Book Antiqua" w:eastAsia="宋体" w:hAnsi="Book Antiqua" w:cs="Times New Roman"/>
          <w:color w:val="000000" w:themeColor="text1"/>
          <w:szCs w:val="24"/>
          <w:lang w:eastAsia="zh-CN"/>
        </w:rPr>
        <w:t xml:space="preserve"> F, </w:t>
      </w:r>
      <w:proofErr w:type="spellStart"/>
      <w:r w:rsidRPr="00AA67DC">
        <w:rPr>
          <w:rFonts w:ascii="Book Antiqua" w:eastAsia="宋体" w:hAnsi="Book Antiqua" w:cs="Times New Roman"/>
          <w:color w:val="000000" w:themeColor="text1"/>
          <w:szCs w:val="24"/>
          <w:lang w:eastAsia="zh-CN"/>
        </w:rPr>
        <w:t>Bolondi</w:t>
      </w:r>
      <w:proofErr w:type="spellEnd"/>
      <w:r w:rsidRPr="00AA67DC">
        <w:rPr>
          <w:rFonts w:ascii="Book Antiqua" w:eastAsia="宋体" w:hAnsi="Book Antiqua" w:cs="Times New Roman"/>
          <w:color w:val="000000" w:themeColor="text1"/>
          <w:szCs w:val="24"/>
          <w:lang w:eastAsia="zh-CN"/>
        </w:rPr>
        <w:t xml:space="preserve"> L. Efficacy and Safety of Systemic Therapies for Advanced Hepatocellular Carcinoma: A Network Meta-Analysis of Phase III Trials. </w:t>
      </w:r>
      <w:r w:rsidRPr="00AA67DC">
        <w:rPr>
          <w:rFonts w:ascii="Book Antiqua" w:eastAsia="宋体" w:hAnsi="Book Antiqua" w:cs="Times New Roman"/>
          <w:i/>
          <w:color w:val="000000" w:themeColor="text1"/>
          <w:szCs w:val="24"/>
          <w:lang w:eastAsia="zh-CN"/>
        </w:rPr>
        <w:t>Liver Cancer</w:t>
      </w:r>
      <w:r w:rsidRPr="00AA67DC">
        <w:rPr>
          <w:rFonts w:ascii="Book Antiqua" w:eastAsia="宋体" w:hAnsi="Book Antiqua" w:cs="Times New Roman"/>
          <w:color w:val="000000" w:themeColor="text1"/>
          <w:szCs w:val="24"/>
          <w:lang w:eastAsia="zh-CN"/>
        </w:rPr>
        <w:t xml:space="preserve"> 2017; </w:t>
      </w:r>
      <w:r w:rsidRPr="00AA67DC">
        <w:rPr>
          <w:rFonts w:ascii="Book Antiqua" w:eastAsia="宋体" w:hAnsi="Book Antiqua" w:cs="Times New Roman"/>
          <w:b/>
          <w:color w:val="000000" w:themeColor="text1"/>
          <w:szCs w:val="24"/>
          <w:lang w:eastAsia="zh-CN"/>
        </w:rPr>
        <w:t>6</w:t>
      </w:r>
      <w:r w:rsidRPr="00AA67DC">
        <w:rPr>
          <w:rFonts w:ascii="Book Antiqua" w:eastAsia="宋体" w:hAnsi="Book Antiqua" w:cs="Times New Roman"/>
          <w:color w:val="000000" w:themeColor="text1"/>
          <w:szCs w:val="24"/>
          <w:lang w:eastAsia="zh-CN"/>
        </w:rPr>
        <w:t>: 337-348 [PMID: 29234637 DOI: 10.1159/000481314]</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21 </w:t>
      </w:r>
      <w:r w:rsidRPr="00AA67DC">
        <w:rPr>
          <w:rFonts w:ascii="Book Antiqua" w:eastAsia="宋体" w:hAnsi="Book Antiqua" w:cs="Times New Roman"/>
          <w:b/>
          <w:color w:val="000000" w:themeColor="text1"/>
          <w:szCs w:val="24"/>
          <w:lang w:eastAsia="zh-CN"/>
        </w:rPr>
        <w:t>Yoshida H</w:t>
      </w:r>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Shiratori</w:t>
      </w:r>
      <w:proofErr w:type="spellEnd"/>
      <w:r w:rsidRPr="00AA67DC">
        <w:rPr>
          <w:rFonts w:ascii="Book Antiqua" w:eastAsia="宋体" w:hAnsi="Book Antiqua" w:cs="Times New Roman"/>
          <w:color w:val="000000" w:themeColor="text1"/>
          <w:szCs w:val="24"/>
          <w:lang w:eastAsia="zh-CN"/>
        </w:rPr>
        <w:t xml:space="preserve"> Y, </w:t>
      </w:r>
      <w:proofErr w:type="spellStart"/>
      <w:r w:rsidRPr="00AA67DC">
        <w:rPr>
          <w:rFonts w:ascii="Book Antiqua" w:eastAsia="宋体" w:hAnsi="Book Antiqua" w:cs="Times New Roman"/>
          <w:color w:val="000000" w:themeColor="text1"/>
          <w:szCs w:val="24"/>
          <w:lang w:eastAsia="zh-CN"/>
        </w:rPr>
        <w:t>Kudo</w:t>
      </w:r>
      <w:proofErr w:type="spellEnd"/>
      <w:r w:rsidRPr="00AA67DC">
        <w:rPr>
          <w:rFonts w:ascii="Book Antiqua" w:eastAsia="宋体" w:hAnsi="Book Antiqua" w:cs="Times New Roman"/>
          <w:color w:val="000000" w:themeColor="text1"/>
          <w:szCs w:val="24"/>
          <w:lang w:eastAsia="zh-CN"/>
        </w:rPr>
        <w:t xml:space="preserve"> M, </w:t>
      </w:r>
      <w:proofErr w:type="spellStart"/>
      <w:r w:rsidRPr="00AA67DC">
        <w:rPr>
          <w:rFonts w:ascii="Book Antiqua" w:eastAsia="宋体" w:hAnsi="Book Antiqua" w:cs="Times New Roman"/>
          <w:color w:val="000000" w:themeColor="text1"/>
          <w:szCs w:val="24"/>
          <w:lang w:eastAsia="zh-CN"/>
        </w:rPr>
        <w:t>Shiina</w:t>
      </w:r>
      <w:proofErr w:type="spellEnd"/>
      <w:r w:rsidRPr="00AA67DC">
        <w:rPr>
          <w:rFonts w:ascii="Book Antiqua" w:eastAsia="宋体" w:hAnsi="Book Antiqua" w:cs="Times New Roman"/>
          <w:color w:val="000000" w:themeColor="text1"/>
          <w:szCs w:val="24"/>
          <w:lang w:eastAsia="zh-CN"/>
        </w:rPr>
        <w:t xml:space="preserve"> S, Mizuta T, </w:t>
      </w:r>
      <w:proofErr w:type="spellStart"/>
      <w:r w:rsidRPr="00AA67DC">
        <w:rPr>
          <w:rFonts w:ascii="Book Antiqua" w:eastAsia="宋体" w:hAnsi="Book Antiqua" w:cs="Times New Roman"/>
          <w:color w:val="000000" w:themeColor="text1"/>
          <w:szCs w:val="24"/>
          <w:lang w:eastAsia="zh-CN"/>
        </w:rPr>
        <w:t>Kojiro</w:t>
      </w:r>
      <w:proofErr w:type="spellEnd"/>
      <w:r w:rsidRPr="00AA67DC">
        <w:rPr>
          <w:rFonts w:ascii="Book Antiqua" w:eastAsia="宋体" w:hAnsi="Book Antiqua" w:cs="Times New Roman"/>
          <w:color w:val="000000" w:themeColor="text1"/>
          <w:szCs w:val="24"/>
          <w:lang w:eastAsia="zh-CN"/>
        </w:rPr>
        <w:t xml:space="preserve"> M, Yamamoto K, Koike Y, Saito K, </w:t>
      </w:r>
      <w:proofErr w:type="spellStart"/>
      <w:r w:rsidRPr="00AA67DC">
        <w:rPr>
          <w:rFonts w:ascii="Book Antiqua" w:eastAsia="宋体" w:hAnsi="Book Antiqua" w:cs="Times New Roman"/>
          <w:color w:val="000000" w:themeColor="text1"/>
          <w:szCs w:val="24"/>
          <w:lang w:eastAsia="zh-CN"/>
        </w:rPr>
        <w:t>Koyanagi</w:t>
      </w:r>
      <w:proofErr w:type="spellEnd"/>
      <w:r w:rsidRPr="00AA67DC">
        <w:rPr>
          <w:rFonts w:ascii="Book Antiqua" w:eastAsia="宋体" w:hAnsi="Book Antiqua" w:cs="Times New Roman"/>
          <w:color w:val="000000" w:themeColor="text1"/>
          <w:szCs w:val="24"/>
          <w:lang w:eastAsia="zh-CN"/>
        </w:rPr>
        <w:t xml:space="preserve"> N, </w:t>
      </w:r>
      <w:proofErr w:type="spellStart"/>
      <w:r w:rsidRPr="00AA67DC">
        <w:rPr>
          <w:rFonts w:ascii="Book Antiqua" w:eastAsia="宋体" w:hAnsi="Book Antiqua" w:cs="Times New Roman"/>
          <w:color w:val="000000" w:themeColor="text1"/>
          <w:szCs w:val="24"/>
          <w:lang w:eastAsia="zh-CN"/>
        </w:rPr>
        <w:t>Kawabe</w:t>
      </w:r>
      <w:proofErr w:type="spellEnd"/>
      <w:r w:rsidRPr="00AA67DC">
        <w:rPr>
          <w:rFonts w:ascii="Book Antiqua" w:eastAsia="宋体" w:hAnsi="Book Antiqua" w:cs="Times New Roman"/>
          <w:color w:val="000000" w:themeColor="text1"/>
          <w:szCs w:val="24"/>
          <w:lang w:eastAsia="zh-CN"/>
        </w:rPr>
        <w:t xml:space="preserve"> T, Kawazoe S, </w:t>
      </w:r>
      <w:proofErr w:type="spellStart"/>
      <w:r w:rsidRPr="00AA67DC">
        <w:rPr>
          <w:rFonts w:ascii="Book Antiqua" w:eastAsia="宋体" w:hAnsi="Book Antiqua" w:cs="Times New Roman"/>
          <w:color w:val="000000" w:themeColor="text1"/>
          <w:szCs w:val="24"/>
          <w:lang w:eastAsia="zh-CN"/>
        </w:rPr>
        <w:t>Kobashi</w:t>
      </w:r>
      <w:proofErr w:type="spellEnd"/>
      <w:r w:rsidRPr="00AA67DC">
        <w:rPr>
          <w:rFonts w:ascii="Book Antiqua" w:eastAsia="宋体" w:hAnsi="Book Antiqua" w:cs="Times New Roman"/>
          <w:color w:val="000000" w:themeColor="text1"/>
          <w:szCs w:val="24"/>
          <w:lang w:eastAsia="zh-CN"/>
        </w:rPr>
        <w:t xml:space="preserve"> H, Kasugai H, Osaki Y, Araki Y, Izumi N, Oka H, Tsuji K, Toyota J, Seki T, </w:t>
      </w:r>
      <w:proofErr w:type="spellStart"/>
      <w:r w:rsidRPr="00AA67DC">
        <w:rPr>
          <w:rFonts w:ascii="Book Antiqua" w:eastAsia="宋体" w:hAnsi="Book Antiqua" w:cs="Times New Roman"/>
          <w:color w:val="000000" w:themeColor="text1"/>
          <w:szCs w:val="24"/>
          <w:lang w:eastAsia="zh-CN"/>
        </w:rPr>
        <w:t>Osawa</w:t>
      </w:r>
      <w:proofErr w:type="spellEnd"/>
      <w:r w:rsidRPr="00AA67DC">
        <w:rPr>
          <w:rFonts w:ascii="Book Antiqua" w:eastAsia="宋体" w:hAnsi="Book Antiqua" w:cs="Times New Roman"/>
          <w:color w:val="000000" w:themeColor="text1"/>
          <w:szCs w:val="24"/>
          <w:lang w:eastAsia="zh-CN"/>
        </w:rPr>
        <w:t xml:space="preserve"> T, Masaki N, Ichinose M, </w:t>
      </w:r>
      <w:proofErr w:type="spellStart"/>
      <w:r w:rsidRPr="00AA67DC">
        <w:rPr>
          <w:rFonts w:ascii="Book Antiqua" w:eastAsia="宋体" w:hAnsi="Book Antiqua" w:cs="Times New Roman"/>
          <w:color w:val="000000" w:themeColor="text1"/>
          <w:szCs w:val="24"/>
          <w:lang w:eastAsia="zh-CN"/>
        </w:rPr>
        <w:t>Seike</w:t>
      </w:r>
      <w:proofErr w:type="spellEnd"/>
      <w:r w:rsidRPr="00AA67DC">
        <w:rPr>
          <w:rFonts w:ascii="Book Antiqua" w:eastAsia="宋体" w:hAnsi="Book Antiqua" w:cs="Times New Roman"/>
          <w:color w:val="000000" w:themeColor="text1"/>
          <w:szCs w:val="24"/>
          <w:lang w:eastAsia="zh-CN"/>
        </w:rPr>
        <w:t xml:space="preserve"> M, Ishikawa A, Ueno Y, </w:t>
      </w:r>
      <w:proofErr w:type="spellStart"/>
      <w:r w:rsidRPr="00AA67DC">
        <w:rPr>
          <w:rFonts w:ascii="Book Antiqua" w:eastAsia="宋体" w:hAnsi="Book Antiqua" w:cs="Times New Roman"/>
          <w:color w:val="000000" w:themeColor="text1"/>
          <w:szCs w:val="24"/>
          <w:lang w:eastAsia="zh-CN"/>
        </w:rPr>
        <w:t>Tagawa</w:t>
      </w:r>
      <w:proofErr w:type="spellEnd"/>
      <w:r w:rsidRPr="00AA67DC">
        <w:rPr>
          <w:rFonts w:ascii="Book Antiqua" w:eastAsia="宋体" w:hAnsi="Book Antiqua" w:cs="Times New Roman"/>
          <w:color w:val="000000" w:themeColor="text1"/>
          <w:szCs w:val="24"/>
          <w:lang w:eastAsia="zh-CN"/>
        </w:rPr>
        <w:t xml:space="preserve"> K, </w:t>
      </w:r>
      <w:proofErr w:type="spellStart"/>
      <w:r w:rsidRPr="00AA67DC">
        <w:rPr>
          <w:rFonts w:ascii="Book Antiqua" w:eastAsia="宋体" w:hAnsi="Book Antiqua" w:cs="Times New Roman"/>
          <w:color w:val="000000" w:themeColor="text1"/>
          <w:szCs w:val="24"/>
          <w:lang w:eastAsia="zh-CN"/>
        </w:rPr>
        <w:t>Kuromatsu</w:t>
      </w:r>
      <w:proofErr w:type="spellEnd"/>
      <w:r w:rsidRPr="00AA67DC">
        <w:rPr>
          <w:rFonts w:ascii="Book Antiqua" w:eastAsia="宋体" w:hAnsi="Book Antiqua" w:cs="Times New Roman"/>
          <w:color w:val="000000" w:themeColor="text1"/>
          <w:szCs w:val="24"/>
          <w:lang w:eastAsia="zh-CN"/>
        </w:rPr>
        <w:t xml:space="preserve"> R, </w:t>
      </w:r>
      <w:proofErr w:type="spellStart"/>
      <w:r w:rsidRPr="00AA67DC">
        <w:rPr>
          <w:rFonts w:ascii="Book Antiqua" w:eastAsia="宋体" w:hAnsi="Book Antiqua" w:cs="Times New Roman"/>
          <w:color w:val="000000" w:themeColor="text1"/>
          <w:szCs w:val="24"/>
          <w:lang w:eastAsia="zh-CN"/>
        </w:rPr>
        <w:t>Sakisaka</w:t>
      </w:r>
      <w:proofErr w:type="spellEnd"/>
      <w:r w:rsidRPr="00AA67DC">
        <w:rPr>
          <w:rFonts w:ascii="Book Antiqua" w:eastAsia="宋体" w:hAnsi="Book Antiqua" w:cs="Times New Roman"/>
          <w:color w:val="000000" w:themeColor="text1"/>
          <w:szCs w:val="24"/>
          <w:lang w:eastAsia="zh-CN"/>
        </w:rPr>
        <w:t xml:space="preserve"> S, Ikeda H, Kuroda H, </w:t>
      </w:r>
      <w:proofErr w:type="spellStart"/>
      <w:r w:rsidRPr="00AA67DC">
        <w:rPr>
          <w:rFonts w:ascii="Book Antiqua" w:eastAsia="宋体" w:hAnsi="Book Antiqua" w:cs="Times New Roman"/>
          <w:color w:val="000000" w:themeColor="text1"/>
          <w:szCs w:val="24"/>
          <w:lang w:eastAsia="zh-CN"/>
        </w:rPr>
        <w:t>Kokuryu</w:t>
      </w:r>
      <w:proofErr w:type="spellEnd"/>
      <w:r w:rsidRPr="00AA67DC">
        <w:rPr>
          <w:rFonts w:ascii="Book Antiqua" w:eastAsia="宋体" w:hAnsi="Book Antiqua" w:cs="Times New Roman"/>
          <w:color w:val="000000" w:themeColor="text1"/>
          <w:szCs w:val="24"/>
          <w:lang w:eastAsia="zh-CN"/>
        </w:rPr>
        <w:t xml:space="preserve"> H, Yamashita T, </w:t>
      </w:r>
      <w:proofErr w:type="spellStart"/>
      <w:r w:rsidRPr="00AA67DC">
        <w:rPr>
          <w:rFonts w:ascii="Book Antiqua" w:eastAsia="宋体" w:hAnsi="Book Antiqua" w:cs="Times New Roman"/>
          <w:color w:val="000000" w:themeColor="text1"/>
          <w:szCs w:val="24"/>
          <w:lang w:eastAsia="zh-CN"/>
        </w:rPr>
        <w:t>Sakaida</w:t>
      </w:r>
      <w:proofErr w:type="spellEnd"/>
      <w:r w:rsidRPr="00AA67DC">
        <w:rPr>
          <w:rFonts w:ascii="Book Antiqua" w:eastAsia="宋体" w:hAnsi="Book Antiqua" w:cs="Times New Roman"/>
          <w:color w:val="000000" w:themeColor="text1"/>
          <w:szCs w:val="24"/>
          <w:lang w:eastAsia="zh-CN"/>
        </w:rPr>
        <w:t xml:space="preserve"> I, </w:t>
      </w:r>
      <w:proofErr w:type="spellStart"/>
      <w:r w:rsidRPr="00AA67DC">
        <w:rPr>
          <w:rFonts w:ascii="Book Antiqua" w:eastAsia="宋体" w:hAnsi="Book Antiqua" w:cs="Times New Roman"/>
          <w:color w:val="000000" w:themeColor="text1"/>
          <w:szCs w:val="24"/>
          <w:lang w:eastAsia="zh-CN"/>
        </w:rPr>
        <w:t>Katamoto</w:t>
      </w:r>
      <w:proofErr w:type="spellEnd"/>
      <w:r w:rsidRPr="00AA67DC">
        <w:rPr>
          <w:rFonts w:ascii="Book Antiqua" w:eastAsia="宋体" w:hAnsi="Book Antiqua" w:cs="Times New Roman"/>
          <w:color w:val="000000" w:themeColor="text1"/>
          <w:szCs w:val="24"/>
          <w:lang w:eastAsia="zh-CN"/>
        </w:rPr>
        <w:t xml:space="preserve"> T, Kikuchi K, </w:t>
      </w:r>
      <w:proofErr w:type="spellStart"/>
      <w:r w:rsidRPr="00AA67DC">
        <w:rPr>
          <w:rFonts w:ascii="Book Antiqua" w:eastAsia="宋体" w:hAnsi="Book Antiqua" w:cs="Times New Roman"/>
          <w:color w:val="000000" w:themeColor="text1"/>
          <w:szCs w:val="24"/>
          <w:lang w:eastAsia="zh-CN"/>
        </w:rPr>
        <w:t>Nomoto</w:t>
      </w:r>
      <w:proofErr w:type="spellEnd"/>
      <w:r w:rsidRPr="00AA67DC">
        <w:rPr>
          <w:rFonts w:ascii="Book Antiqua" w:eastAsia="宋体" w:hAnsi="Book Antiqua" w:cs="Times New Roman"/>
          <w:color w:val="000000" w:themeColor="text1"/>
          <w:szCs w:val="24"/>
          <w:lang w:eastAsia="zh-CN"/>
        </w:rPr>
        <w:t xml:space="preserve"> M, </w:t>
      </w:r>
      <w:proofErr w:type="spellStart"/>
      <w:r w:rsidRPr="00AA67DC">
        <w:rPr>
          <w:rFonts w:ascii="Book Antiqua" w:eastAsia="宋体" w:hAnsi="Book Antiqua" w:cs="Times New Roman"/>
          <w:color w:val="000000" w:themeColor="text1"/>
          <w:szCs w:val="24"/>
          <w:lang w:eastAsia="zh-CN"/>
        </w:rPr>
        <w:t>Omata</w:t>
      </w:r>
      <w:proofErr w:type="spellEnd"/>
      <w:r w:rsidRPr="00AA67DC">
        <w:rPr>
          <w:rFonts w:ascii="Book Antiqua" w:eastAsia="宋体" w:hAnsi="Book Antiqua" w:cs="Times New Roman"/>
          <w:color w:val="000000" w:themeColor="text1"/>
          <w:szCs w:val="24"/>
          <w:lang w:eastAsia="zh-CN"/>
        </w:rPr>
        <w:t xml:space="preserve"> M. Effect of vitamin K2 on the recurrence of hepatocellular carcinoma. </w:t>
      </w:r>
      <w:r w:rsidRPr="00AA67DC">
        <w:rPr>
          <w:rFonts w:ascii="Book Antiqua" w:eastAsia="宋体" w:hAnsi="Book Antiqua" w:cs="Times New Roman"/>
          <w:i/>
          <w:color w:val="000000" w:themeColor="text1"/>
          <w:szCs w:val="24"/>
          <w:lang w:eastAsia="zh-CN"/>
        </w:rPr>
        <w:t>Hepatology</w:t>
      </w:r>
      <w:r w:rsidRPr="00AA67DC">
        <w:rPr>
          <w:rFonts w:ascii="Book Antiqua" w:eastAsia="宋体" w:hAnsi="Book Antiqua" w:cs="Times New Roman"/>
          <w:color w:val="000000" w:themeColor="text1"/>
          <w:szCs w:val="24"/>
          <w:lang w:eastAsia="zh-CN"/>
        </w:rPr>
        <w:t xml:space="preserve"> 2011; </w:t>
      </w:r>
      <w:r w:rsidRPr="00AA67DC">
        <w:rPr>
          <w:rFonts w:ascii="Book Antiqua" w:eastAsia="宋体" w:hAnsi="Book Antiqua" w:cs="Times New Roman"/>
          <w:b/>
          <w:color w:val="000000" w:themeColor="text1"/>
          <w:szCs w:val="24"/>
          <w:lang w:eastAsia="zh-CN"/>
        </w:rPr>
        <w:t>54</w:t>
      </w:r>
      <w:r w:rsidRPr="00AA67DC">
        <w:rPr>
          <w:rFonts w:ascii="Book Antiqua" w:eastAsia="宋体" w:hAnsi="Book Antiqua" w:cs="Times New Roman"/>
          <w:color w:val="000000" w:themeColor="text1"/>
          <w:szCs w:val="24"/>
          <w:lang w:eastAsia="zh-CN"/>
        </w:rPr>
        <w:t>: 532-540 [PMID: 21574174 DOI: 10.1002/hep.24430]</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22 </w:t>
      </w:r>
      <w:proofErr w:type="spellStart"/>
      <w:r w:rsidRPr="00AA67DC">
        <w:rPr>
          <w:rFonts w:ascii="Book Antiqua" w:eastAsia="宋体" w:hAnsi="Book Antiqua" w:cs="Times New Roman"/>
          <w:b/>
          <w:color w:val="000000" w:themeColor="text1"/>
          <w:szCs w:val="24"/>
          <w:lang w:eastAsia="zh-CN"/>
        </w:rPr>
        <w:t>Okita</w:t>
      </w:r>
      <w:proofErr w:type="spellEnd"/>
      <w:r w:rsidRPr="00AA67DC">
        <w:rPr>
          <w:rFonts w:ascii="Book Antiqua" w:eastAsia="宋体" w:hAnsi="Book Antiqua" w:cs="Times New Roman"/>
          <w:b/>
          <w:color w:val="000000" w:themeColor="text1"/>
          <w:szCs w:val="24"/>
          <w:lang w:eastAsia="zh-CN"/>
        </w:rPr>
        <w:t xml:space="preserve"> K</w:t>
      </w:r>
      <w:r w:rsidRPr="00AA67DC">
        <w:rPr>
          <w:rFonts w:ascii="Book Antiqua" w:eastAsia="宋体" w:hAnsi="Book Antiqua" w:cs="Times New Roman"/>
          <w:color w:val="000000" w:themeColor="text1"/>
          <w:szCs w:val="24"/>
          <w:lang w:eastAsia="zh-CN"/>
        </w:rPr>
        <w:t xml:space="preserve">, Izumi N, Matsui O, Tanaka K, Kaneko S, </w:t>
      </w:r>
      <w:proofErr w:type="spellStart"/>
      <w:r w:rsidRPr="00AA67DC">
        <w:rPr>
          <w:rFonts w:ascii="Book Antiqua" w:eastAsia="宋体" w:hAnsi="Book Antiqua" w:cs="Times New Roman"/>
          <w:color w:val="000000" w:themeColor="text1"/>
          <w:szCs w:val="24"/>
          <w:lang w:eastAsia="zh-CN"/>
        </w:rPr>
        <w:t>Moriwaki</w:t>
      </w:r>
      <w:proofErr w:type="spellEnd"/>
      <w:r w:rsidRPr="00AA67DC">
        <w:rPr>
          <w:rFonts w:ascii="Book Antiqua" w:eastAsia="宋体" w:hAnsi="Book Antiqua" w:cs="Times New Roman"/>
          <w:color w:val="000000" w:themeColor="text1"/>
          <w:szCs w:val="24"/>
          <w:lang w:eastAsia="zh-CN"/>
        </w:rPr>
        <w:t xml:space="preserve"> H, Ikeda K, Osaki Y, </w:t>
      </w:r>
      <w:proofErr w:type="spellStart"/>
      <w:r w:rsidRPr="00AA67DC">
        <w:rPr>
          <w:rFonts w:ascii="Book Antiqua" w:eastAsia="宋体" w:hAnsi="Book Antiqua" w:cs="Times New Roman"/>
          <w:color w:val="000000" w:themeColor="text1"/>
          <w:szCs w:val="24"/>
          <w:lang w:eastAsia="zh-CN"/>
        </w:rPr>
        <w:t>Numata</w:t>
      </w:r>
      <w:proofErr w:type="spellEnd"/>
      <w:r w:rsidRPr="00AA67DC">
        <w:rPr>
          <w:rFonts w:ascii="Book Antiqua" w:eastAsia="宋体" w:hAnsi="Book Antiqua" w:cs="Times New Roman"/>
          <w:color w:val="000000" w:themeColor="text1"/>
          <w:szCs w:val="24"/>
          <w:lang w:eastAsia="zh-CN"/>
        </w:rPr>
        <w:t xml:space="preserve"> K, </w:t>
      </w:r>
      <w:proofErr w:type="spellStart"/>
      <w:r w:rsidRPr="00AA67DC">
        <w:rPr>
          <w:rFonts w:ascii="Book Antiqua" w:eastAsia="宋体" w:hAnsi="Book Antiqua" w:cs="Times New Roman"/>
          <w:color w:val="000000" w:themeColor="text1"/>
          <w:szCs w:val="24"/>
          <w:lang w:eastAsia="zh-CN"/>
        </w:rPr>
        <w:t>Nakachi</w:t>
      </w:r>
      <w:proofErr w:type="spellEnd"/>
      <w:r w:rsidRPr="00AA67DC">
        <w:rPr>
          <w:rFonts w:ascii="Book Antiqua" w:eastAsia="宋体" w:hAnsi="Book Antiqua" w:cs="Times New Roman"/>
          <w:color w:val="000000" w:themeColor="text1"/>
          <w:szCs w:val="24"/>
          <w:lang w:eastAsia="zh-CN"/>
        </w:rPr>
        <w:t xml:space="preserve"> K, </w:t>
      </w:r>
      <w:proofErr w:type="spellStart"/>
      <w:r w:rsidRPr="00AA67DC">
        <w:rPr>
          <w:rFonts w:ascii="Book Antiqua" w:eastAsia="宋体" w:hAnsi="Book Antiqua" w:cs="Times New Roman"/>
          <w:color w:val="000000" w:themeColor="text1"/>
          <w:szCs w:val="24"/>
          <w:lang w:eastAsia="zh-CN"/>
        </w:rPr>
        <w:t>Kokudo</w:t>
      </w:r>
      <w:proofErr w:type="spellEnd"/>
      <w:r w:rsidRPr="00AA67DC">
        <w:rPr>
          <w:rFonts w:ascii="Book Antiqua" w:eastAsia="宋体" w:hAnsi="Book Antiqua" w:cs="Times New Roman"/>
          <w:color w:val="000000" w:themeColor="text1"/>
          <w:szCs w:val="24"/>
          <w:lang w:eastAsia="zh-CN"/>
        </w:rPr>
        <w:t xml:space="preserve"> N, </w:t>
      </w:r>
      <w:proofErr w:type="spellStart"/>
      <w:r w:rsidRPr="00AA67DC">
        <w:rPr>
          <w:rFonts w:ascii="Book Antiqua" w:eastAsia="宋体" w:hAnsi="Book Antiqua" w:cs="Times New Roman"/>
          <w:color w:val="000000" w:themeColor="text1"/>
          <w:szCs w:val="24"/>
          <w:lang w:eastAsia="zh-CN"/>
        </w:rPr>
        <w:t>Imanaka</w:t>
      </w:r>
      <w:proofErr w:type="spellEnd"/>
      <w:r w:rsidRPr="00AA67DC">
        <w:rPr>
          <w:rFonts w:ascii="Book Antiqua" w:eastAsia="宋体" w:hAnsi="Book Antiqua" w:cs="Times New Roman"/>
          <w:color w:val="000000" w:themeColor="text1"/>
          <w:szCs w:val="24"/>
          <w:lang w:eastAsia="zh-CN"/>
        </w:rPr>
        <w:t xml:space="preserve"> K, </w:t>
      </w:r>
      <w:proofErr w:type="spellStart"/>
      <w:r w:rsidRPr="00AA67DC">
        <w:rPr>
          <w:rFonts w:ascii="Book Antiqua" w:eastAsia="宋体" w:hAnsi="Book Antiqua" w:cs="Times New Roman"/>
          <w:color w:val="000000" w:themeColor="text1"/>
          <w:szCs w:val="24"/>
          <w:lang w:eastAsia="zh-CN"/>
        </w:rPr>
        <w:t>Nishiguchi</w:t>
      </w:r>
      <w:proofErr w:type="spellEnd"/>
      <w:r w:rsidRPr="00AA67DC">
        <w:rPr>
          <w:rFonts w:ascii="Book Antiqua" w:eastAsia="宋体" w:hAnsi="Book Antiqua" w:cs="Times New Roman"/>
          <w:color w:val="000000" w:themeColor="text1"/>
          <w:szCs w:val="24"/>
          <w:lang w:eastAsia="zh-CN"/>
        </w:rPr>
        <w:t xml:space="preserve"> S, </w:t>
      </w:r>
      <w:proofErr w:type="spellStart"/>
      <w:r w:rsidRPr="00AA67DC">
        <w:rPr>
          <w:rFonts w:ascii="Book Antiqua" w:eastAsia="宋体" w:hAnsi="Book Antiqua" w:cs="Times New Roman"/>
          <w:color w:val="000000" w:themeColor="text1"/>
          <w:szCs w:val="24"/>
          <w:lang w:eastAsia="zh-CN"/>
        </w:rPr>
        <w:t>Okusaka</w:t>
      </w:r>
      <w:proofErr w:type="spellEnd"/>
      <w:r w:rsidRPr="00AA67DC">
        <w:rPr>
          <w:rFonts w:ascii="Book Antiqua" w:eastAsia="宋体" w:hAnsi="Book Antiqua" w:cs="Times New Roman"/>
          <w:color w:val="000000" w:themeColor="text1"/>
          <w:szCs w:val="24"/>
          <w:lang w:eastAsia="zh-CN"/>
        </w:rPr>
        <w:t xml:space="preserve"> T, </w:t>
      </w:r>
      <w:proofErr w:type="spellStart"/>
      <w:r w:rsidRPr="00AA67DC">
        <w:rPr>
          <w:rFonts w:ascii="Book Antiqua" w:eastAsia="宋体" w:hAnsi="Book Antiqua" w:cs="Times New Roman"/>
          <w:color w:val="000000" w:themeColor="text1"/>
          <w:szCs w:val="24"/>
          <w:lang w:eastAsia="zh-CN"/>
        </w:rPr>
        <w:t>Nishigaki</w:t>
      </w:r>
      <w:proofErr w:type="spellEnd"/>
      <w:r w:rsidRPr="00AA67DC">
        <w:rPr>
          <w:rFonts w:ascii="Book Antiqua" w:eastAsia="宋体" w:hAnsi="Book Antiqua" w:cs="Times New Roman"/>
          <w:color w:val="000000" w:themeColor="text1"/>
          <w:szCs w:val="24"/>
          <w:lang w:eastAsia="zh-CN"/>
        </w:rPr>
        <w:t xml:space="preserve"> Y, </w:t>
      </w:r>
      <w:proofErr w:type="spellStart"/>
      <w:r w:rsidRPr="00AA67DC">
        <w:rPr>
          <w:rFonts w:ascii="Book Antiqua" w:eastAsia="宋体" w:hAnsi="Book Antiqua" w:cs="Times New Roman"/>
          <w:color w:val="000000" w:themeColor="text1"/>
          <w:szCs w:val="24"/>
          <w:lang w:eastAsia="zh-CN"/>
        </w:rPr>
        <w:t>Shiomi</w:t>
      </w:r>
      <w:proofErr w:type="spellEnd"/>
      <w:r w:rsidRPr="00AA67DC">
        <w:rPr>
          <w:rFonts w:ascii="Book Antiqua" w:eastAsia="宋体" w:hAnsi="Book Antiqua" w:cs="Times New Roman"/>
          <w:color w:val="000000" w:themeColor="text1"/>
          <w:szCs w:val="24"/>
          <w:lang w:eastAsia="zh-CN"/>
        </w:rPr>
        <w:t xml:space="preserve"> S, </w:t>
      </w:r>
      <w:proofErr w:type="spellStart"/>
      <w:r w:rsidRPr="00AA67DC">
        <w:rPr>
          <w:rFonts w:ascii="Book Antiqua" w:eastAsia="宋体" w:hAnsi="Book Antiqua" w:cs="Times New Roman"/>
          <w:color w:val="000000" w:themeColor="text1"/>
          <w:szCs w:val="24"/>
          <w:lang w:eastAsia="zh-CN"/>
        </w:rPr>
        <w:t>Kudo</w:t>
      </w:r>
      <w:proofErr w:type="spellEnd"/>
      <w:r w:rsidRPr="00AA67DC">
        <w:rPr>
          <w:rFonts w:ascii="Book Antiqua" w:eastAsia="宋体" w:hAnsi="Book Antiqua" w:cs="Times New Roman"/>
          <w:color w:val="000000" w:themeColor="text1"/>
          <w:szCs w:val="24"/>
          <w:lang w:eastAsia="zh-CN"/>
        </w:rPr>
        <w:t xml:space="preserve"> M, </w:t>
      </w:r>
      <w:proofErr w:type="spellStart"/>
      <w:r w:rsidRPr="00AA67DC">
        <w:rPr>
          <w:rFonts w:ascii="Book Antiqua" w:eastAsia="宋体" w:hAnsi="Book Antiqua" w:cs="Times New Roman"/>
          <w:color w:val="000000" w:themeColor="text1"/>
          <w:szCs w:val="24"/>
          <w:lang w:eastAsia="zh-CN"/>
        </w:rPr>
        <w:t>Ido</w:t>
      </w:r>
      <w:proofErr w:type="spellEnd"/>
      <w:r w:rsidRPr="00AA67DC">
        <w:rPr>
          <w:rFonts w:ascii="Book Antiqua" w:eastAsia="宋体" w:hAnsi="Book Antiqua" w:cs="Times New Roman"/>
          <w:color w:val="000000" w:themeColor="text1"/>
          <w:szCs w:val="24"/>
          <w:lang w:eastAsia="zh-CN"/>
        </w:rPr>
        <w:t xml:space="preserve"> K, </w:t>
      </w:r>
      <w:proofErr w:type="spellStart"/>
      <w:r w:rsidRPr="00AA67DC">
        <w:rPr>
          <w:rFonts w:ascii="Book Antiqua" w:eastAsia="宋体" w:hAnsi="Book Antiqua" w:cs="Times New Roman"/>
          <w:color w:val="000000" w:themeColor="text1"/>
          <w:szCs w:val="24"/>
          <w:lang w:eastAsia="zh-CN"/>
        </w:rPr>
        <w:t>Karino</w:t>
      </w:r>
      <w:proofErr w:type="spellEnd"/>
      <w:r w:rsidRPr="00AA67DC">
        <w:rPr>
          <w:rFonts w:ascii="Book Antiqua" w:eastAsia="宋体" w:hAnsi="Book Antiqua" w:cs="Times New Roman"/>
          <w:color w:val="000000" w:themeColor="text1"/>
          <w:szCs w:val="24"/>
          <w:lang w:eastAsia="zh-CN"/>
        </w:rPr>
        <w:t xml:space="preserve"> Y, Hayashi N, </w:t>
      </w:r>
      <w:proofErr w:type="spellStart"/>
      <w:r w:rsidRPr="00AA67DC">
        <w:rPr>
          <w:rFonts w:ascii="Book Antiqua" w:eastAsia="宋体" w:hAnsi="Book Antiqua" w:cs="Times New Roman"/>
          <w:color w:val="000000" w:themeColor="text1"/>
          <w:szCs w:val="24"/>
          <w:lang w:eastAsia="zh-CN"/>
        </w:rPr>
        <w:t>Ohashi</w:t>
      </w:r>
      <w:proofErr w:type="spellEnd"/>
      <w:r w:rsidRPr="00AA67DC">
        <w:rPr>
          <w:rFonts w:ascii="Book Antiqua" w:eastAsia="宋体" w:hAnsi="Book Antiqua" w:cs="Times New Roman"/>
          <w:color w:val="000000" w:themeColor="text1"/>
          <w:szCs w:val="24"/>
          <w:lang w:eastAsia="zh-CN"/>
        </w:rPr>
        <w:t xml:space="preserve"> Y, </w:t>
      </w:r>
      <w:proofErr w:type="spellStart"/>
      <w:r w:rsidRPr="00AA67DC">
        <w:rPr>
          <w:rFonts w:ascii="Book Antiqua" w:eastAsia="宋体" w:hAnsi="Book Antiqua" w:cs="Times New Roman"/>
          <w:color w:val="000000" w:themeColor="text1"/>
          <w:szCs w:val="24"/>
          <w:lang w:eastAsia="zh-CN"/>
        </w:rPr>
        <w:t>Makuuchi</w:t>
      </w:r>
      <w:proofErr w:type="spellEnd"/>
      <w:r w:rsidRPr="00AA67DC">
        <w:rPr>
          <w:rFonts w:ascii="Book Antiqua" w:eastAsia="宋体" w:hAnsi="Book Antiqua" w:cs="Times New Roman"/>
          <w:color w:val="000000" w:themeColor="text1"/>
          <w:szCs w:val="24"/>
          <w:lang w:eastAsia="zh-CN"/>
        </w:rPr>
        <w:t xml:space="preserve"> M, </w:t>
      </w:r>
      <w:proofErr w:type="spellStart"/>
      <w:r w:rsidRPr="00AA67DC">
        <w:rPr>
          <w:rFonts w:ascii="Book Antiqua" w:eastAsia="宋体" w:hAnsi="Book Antiqua" w:cs="Times New Roman"/>
          <w:color w:val="000000" w:themeColor="text1"/>
          <w:szCs w:val="24"/>
          <w:lang w:eastAsia="zh-CN"/>
        </w:rPr>
        <w:t>Kumada</w:t>
      </w:r>
      <w:proofErr w:type="spellEnd"/>
      <w:r w:rsidRPr="00AA67DC">
        <w:rPr>
          <w:rFonts w:ascii="Book Antiqua" w:eastAsia="宋体" w:hAnsi="Book Antiqua" w:cs="Times New Roman"/>
          <w:color w:val="000000" w:themeColor="text1"/>
          <w:szCs w:val="24"/>
          <w:lang w:eastAsia="zh-CN"/>
        </w:rPr>
        <w:t xml:space="preserve"> H; </w:t>
      </w:r>
      <w:proofErr w:type="spellStart"/>
      <w:r w:rsidRPr="00AA67DC">
        <w:rPr>
          <w:rFonts w:ascii="Book Antiqua" w:eastAsia="宋体" w:hAnsi="Book Antiqua" w:cs="Times New Roman"/>
          <w:color w:val="000000" w:themeColor="text1"/>
          <w:szCs w:val="24"/>
          <w:lang w:eastAsia="zh-CN"/>
        </w:rPr>
        <w:t>Peretinoin</w:t>
      </w:r>
      <w:proofErr w:type="spellEnd"/>
      <w:r w:rsidRPr="00AA67DC">
        <w:rPr>
          <w:rFonts w:ascii="Book Antiqua" w:eastAsia="宋体" w:hAnsi="Book Antiqua" w:cs="Times New Roman"/>
          <w:color w:val="000000" w:themeColor="text1"/>
          <w:szCs w:val="24"/>
          <w:lang w:eastAsia="zh-CN"/>
        </w:rPr>
        <w:t xml:space="preserve"> Study Group. </w:t>
      </w:r>
      <w:proofErr w:type="spellStart"/>
      <w:r w:rsidRPr="00AA67DC">
        <w:rPr>
          <w:rFonts w:ascii="Book Antiqua" w:eastAsia="宋体" w:hAnsi="Book Antiqua" w:cs="Times New Roman"/>
          <w:color w:val="000000" w:themeColor="text1"/>
          <w:szCs w:val="24"/>
          <w:lang w:eastAsia="zh-CN"/>
        </w:rPr>
        <w:t>Peretinoin</w:t>
      </w:r>
      <w:proofErr w:type="spellEnd"/>
      <w:r w:rsidRPr="00AA67DC">
        <w:rPr>
          <w:rFonts w:ascii="Book Antiqua" w:eastAsia="宋体" w:hAnsi="Book Antiqua" w:cs="Times New Roman"/>
          <w:color w:val="000000" w:themeColor="text1"/>
          <w:szCs w:val="24"/>
          <w:lang w:eastAsia="zh-CN"/>
        </w:rPr>
        <w:t xml:space="preserve"> after curative therapy of hepatitis C-related hepatocellular carcinoma: A randomized double-blind placebo-controlled study. </w:t>
      </w:r>
      <w:r w:rsidRPr="00AA67DC">
        <w:rPr>
          <w:rFonts w:ascii="Book Antiqua" w:eastAsia="宋体" w:hAnsi="Book Antiqua" w:cs="Times New Roman"/>
          <w:i/>
          <w:color w:val="000000" w:themeColor="text1"/>
          <w:szCs w:val="24"/>
          <w:lang w:eastAsia="zh-CN"/>
        </w:rPr>
        <w:t>J Gastroenterol</w:t>
      </w:r>
      <w:r w:rsidRPr="00AA67DC">
        <w:rPr>
          <w:rFonts w:ascii="Book Antiqua" w:eastAsia="宋体" w:hAnsi="Book Antiqua" w:cs="Times New Roman"/>
          <w:color w:val="000000" w:themeColor="text1"/>
          <w:szCs w:val="24"/>
          <w:lang w:eastAsia="zh-CN"/>
        </w:rPr>
        <w:t xml:space="preserve"> 2015; </w:t>
      </w:r>
      <w:r w:rsidRPr="00AA67DC">
        <w:rPr>
          <w:rFonts w:ascii="Book Antiqua" w:eastAsia="宋体" w:hAnsi="Book Antiqua" w:cs="Times New Roman"/>
          <w:b/>
          <w:color w:val="000000" w:themeColor="text1"/>
          <w:szCs w:val="24"/>
          <w:lang w:eastAsia="zh-CN"/>
        </w:rPr>
        <w:t>50</w:t>
      </w:r>
      <w:r w:rsidRPr="00AA67DC">
        <w:rPr>
          <w:rFonts w:ascii="Book Antiqua" w:eastAsia="宋体" w:hAnsi="Book Antiqua" w:cs="Times New Roman"/>
          <w:color w:val="000000" w:themeColor="text1"/>
          <w:szCs w:val="24"/>
          <w:lang w:eastAsia="zh-CN"/>
        </w:rPr>
        <w:t>: 191-202 [PMID: 24728665 DOI: 10.1007/s00535-014-0956-9]</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23 </w:t>
      </w:r>
      <w:proofErr w:type="spellStart"/>
      <w:r w:rsidRPr="00AA67DC">
        <w:rPr>
          <w:rFonts w:ascii="Book Antiqua" w:eastAsia="宋体" w:hAnsi="Book Antiqua" w:cs="Times New Roman"/>
          <w:b/>
          <w:color w:val="000000" w:themeColor="text1"/>
          <w:szCs w:val="24"/>
          <w:lang w:eastAsia="zh-CN"/>
        </w:rPr>
        <w:t>Bruix</w:t>
      </w:r>
      <w:proofErr w:type="spellEnd"/>
      <w:r w:rsidRPr="00AA67DC">
        <w:rPr>
          <w:rFonts w:ascii="Book Antiqua" w:eastAsia="宋体" w:hAnsi="Book Antiqua" w:cs="Times New Roman"/>
          <w:b/>
          <w:color w:val="000000" w:themeColor="text1"/>
          <w:szCs w:val="24"/>
          <w:lang w:eastAsia="zh-CN"/>
        </w:rPr>
        <w:t xml:space="preserve"> J</w:t>
      </w:r>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Takayama</w:t>
      </w:r>
      <w:proofErr w:type="spellEnd"/>
      <w:r w:rsidRPr="00AA67DC">
        <w:rPr>
          <w:rFonts w:ascii="Book Antiqua" w:eastAsia="宋体" w:hAnsi="Book Antiqua" w:cs="Times New Roman"/>
          <w:color w:val="000000" w:themeColor="text1"/>
          <w:szCs w:val="24"/>
          <w:lang w:eastAsia="zh-CN"/>
        </w:rPr>
        <w:t xml:space="preserve"> T, Mazzaferro V, Chau GY, Yang J, Kudo M, </w:t>
      </w:r>
      <w:proofErr w:type="spellStart"/>
      <w:r w:rsidRPr="00AA67DC">
        <w:rPr>
          <w:rFonts w:ascii="Book Antiqua" w:eastAsia="宋体" w:hAnsi="Book Antiqua" w:cs="Times New Roman"/>
          <w:color w:val="000000" w:themeColor="text1"/>
          <w:szCs w:val="24"/>
          <w:lang w:eastAsia="zh-CN"/>
        </w:rPr>
        <w:t>Cai</w:t>
      </w:r>
      <w:proofErr w:type="spellEnd"/>
      <w:r w:rsidRPr="00AA67DC">
        <w:rPr>
          <w:rFonts w:ascii="Book Antiqua" w:eastAsia="宋体" w:hAnsi="Book Antiqua" w:cs="Times New Roman"/>
          <w:color w:val="000000" w:themeColor="text1"/>
          <w:szCs w:val="24"/>
          <w:lang w:eastAsia="zh-CN"/>
        </w:rPr>
        <w:t xml:space="preserve"> J, Poon </w:t>
      </w:r>
      <w:proofErr w:type="spellStart"/>
      <w:r w:rsidRPr="00AA67DC">
        <w:rPr>
          <w:rFonts w:ascii="Book Antiqua" w:eastAsia="宋体" w:hAnsi="Book Antiqua" w:cs="Times New Roman"/>
          <w:color w:val="000000" w:themeColor="text1"/>
          <w:szCs w:val="24"/>
          <w:lang w:eastAsia="zh-CN"/>
        </w:rPr>
        <w:t>RT</w:t>
      </w:r>
      <w:proofErr w:type="spellEnd"/>
      <w:r w:rsidRPr="00AA67DC">
        <w:rPr>
          <w:rFonts w:ascii="Book Antiqua" w:eastAsia="宋体" w:hAnsi="Book Antiqua" w:cs="Times New Roman"/>
          <w:color w:val="000000" w:themeColor="text1"/>
          <w:szCs w:val="24"/>
          <w:lang w:eastAsia="zh-CN"/>
        </w:rPr>
        <w:t xml:space="preserve">, Han </w:t>
      </w:r>
      <w:proofErr w:type="spellStart"/>
      <w:r w:rsidRPr="00AA67DC">
        <w:rPr>
          <w:rFonts w:ascii="Book Antiqua" w:eastAsia="宋体" w:hAnsi="Book Antiqua" w:cs="Times New Roman"/>
          <w:color w:val="000000" w:themeColor="text1"/>
          <w:szCs w:val="24"/>
          <w:lang w:eastAsia="zh-CN"/>
        </w:rPr>
        <w:t>KH</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Tak</w:t>
      </w:r>
      <w:proofErr w:type="spellEnd"/>
      <w:r w:rsidRPr="00AA67DC">
        <w:rPr>
          <w:rFonts w:ascii="Book Antiqua" w:eastAsia="宋体" w:hAnsi="Book Antiqua" w:cs="Times New Roman"/>
          <w:color w:val="000000" w:themeColor="text1"/>
          <w:szCs w:val="24"/>
          <w:lang w:eastAsia="zh-CN"/>
        </w:rPr>
        <w:t xml:space="preserve"> WY, Lee HC, Song T, </w:t>
      </w:r>
      <w:proofErr w:type="spellStart"/>
      <w:r w:rsidRPr="00AA67DC">
        <w:rPr>
          <w:rFonts w:ascii="Book Antiqua" w:eastAsia="宋体" w:hAnsi="Book Antiqua" w:cs="Times New Roman"/>
          <w:color w:val="000000" w:themeColor="text1"/>
          <w:szCs w:val="24"/>
          <w:lang w:eastAsia="zh-CN"/>
        </w:rPr>
        <w:t>Roayaie</w:t>
      </w:r>
      <w:proofErr w:type="spellEnd"/>
      <w:r w:rsidRPr="00AA67DC">
        <w:rPr>
          <w:rFonts w:ascii="Book Antiqua" w:eastAsia="宋体" w:hAnsi="Book Antiqua" w:cs="Times New Roman"/>
          <w:color w:val="000000" w:themeColor="text1"/>
          <w:szCs w:val="24"/>
          <w:lang w:eastAsia="zh-CN"/>
        </w:rPr>
        <w:t xml:space="preserve"> S, </w:t>
      </w:r>
      <w:proofErr w:type="spellStart"/>
      <w:r w:rsidRPr="00AA67DC">
        <w:rPr>
          <w:rFonts w:ascii="Book Antiqua" w:eastAsia="宋体" w:hAnsi="Book Antiqua" w:cs="Times New Roman"/>
          <w:color w:val="000000" w:themeColor="text1"/>
          <w:szCs w:val="24"/>
          <w:lang w:eastAsia="zh-CN"/>
        </w:rPr>
        <w:t>Bolondi</w:t>
      </w:r>
      <w:proofErr w:type="spellEnd"/>
      <w:r w:rsidRPr="00AA67DC">
        <w:rPr>
          <w:rFonts w:ascii="Book Antiqua" w:eastAsia="宋体" w:hAnsi="Book Antiqua" w:cs="Times New Roman"/>
          <w:color w:val="000000" w:themeColor="text1"/>
          <w:szCs w:val="24"/>
          <w:lang w:eastAsia="zh-CN"/>
        </w:rPr>
        <w:t xml:space="preserve"> L, Lee KS, Makuuchi M, Souza F, </w:t>
      </w:r>
      <w:proofErr w:type="spellStart"/>
      <w:r w:rsidRPr="00AA67DC">
        <w:rPr>
          <w:rFonts w:ascii="Book Antiqua" w:eastAsia="宋体" w:hAnsi="Book Antiqua" w:cs="Times New Roman"/>
          <w:color w:val="000000" w:themeColor="text1"/>
          <w:szCs w:val="24"/>
          <w:lang w:eastAsia="zh-CN"/>
        </w:rPr>
        <w:t>Berre</w:t>
      </w:r>
      <w:proofErr w:type="spellEnd"/>
      <w:r w:rsidRPr="00AA67DC">
        <w:rPr>
          <w:rFonts w:ascii="Book Antiqua" w:eastAsia="宋体" w:hAnsi="Book Antiqua" w:cs="Times New Roman"/>
          <w:color w:val="000000" w:themeColor="text1"/>
          <w:szCs w:val="24"/>
          <w:lang w:eastAsia="zh-CN"/>
        </w:rPr>
        <w:t xml:space="preserve"> MA, </w:t>
      </w:r>
      <w:proofErr w:type="spellStart"/>
      <w:r w:rsidRPr="00AA67DC">
        <w:rPr>
          <w:rFonts w:ascii="Book Antiqua" w:eastAsia="宋体" w:hAnsi="Book Antiqua" w:cs="Times New Roman"/>
          <w:color w:val="000000" w:themeColor="text1"/>
          <w:szCs w:val="24"/>
          <w:lang w:eastAsia="zh-CN"/>
        </w:rPr>
        <w:t>Meinhardt</w:t>
      </w:r>
      <w:proofErr w:type="spellEnd"/>
      <w:r w:rsidRPr="00AA67DC">
        <w:rPr>
          <w:rFonts w:ascii="Book Antiqua" w:eastAsia="宋体" w:hAnsi="Book Antiqua" w:cs="Times New Roman"/>
          <w:color w:val="000000" w:themeColor="text1"/>
          <w:szCs w:val="24"/>
          <w:lang w:eastAsia="zh-CN"/>
        </w:rPr>
        <w:t xml:space="preserve"> G, </w:t>
      </w:r>
      <w:proofErr w:type="spellStart"/>
      <w:r w:rsidRPr="00AA67DC">
        <w:rPr>
          <w:rFonts w:ascii="Book Antiqua" w:eastAsia="宋体" w:hAnsi="Book Antiqua" w:cs="Times New Roman"/>
          <w:color w:val="000000" w:themeColor="text1"/>
          <w:szCs w:val="24"/>
          <w:lang w:eastAsia="zh-CN"/>
        </w:rPr>
        <w:t>Llovet</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JM</w:t>
      </w:r>
      <w:proofErr w:type="spellEnd"/>
      <w:r w:rsidRPr="00AA67DC">
        <w:rPr>
          <w:rFonts w:ascii="Book Antiqua" w:eastAsia="宋体" w:hAnsi="Book Antiqua" w:cs="Times New Roman"/>
          <w:color w:val="000000" w:themeColor="text1"/>
          <w:szCs w:val="24"/>
          <w:lang w:eastAsia="zh-CN"/>
        </w:rPr>
        <w:t xml:space="preserve">; STORM investigators. Adjuvant sorafenib for hepatocellular carcinoma after resection or ablation (STORM): A phase 3, </w:t>
      </w:r>
      <w:proofErr w:type="spellStart"/>
      <w:r w:rsidRPr="00AA67DC">
        <w:rPr>
          <w:rFonts w:ascii="Book Antiqua" w:eastAsia="宋体" w:hAnsi="Book Antiqua" w:cs="Times New Roman"/>
          <w:color w:val="000000" w:themeColor="text1"/>
          <w:szCs w:val="24"/>
          <w:lang w:eastAsia="zh-CN"/>
        </w:rPr>
        <w:t>randomised</w:t>
      </w:r>
      <w:proofErr w:type="spellEnd"/>
      <w:r w:rsidRPr="00AA67DC">
        <w:rPr>
          <w:rFonts w:ascii="Book Antiqua" w:eastAsia="宋体" w:hAnsi="Book Antiqua" w:cs="Times New Roman"/>
          <w:color w:val="000000" w:themeColor="text1"/>
          <w:szCs w:val="24"/>
          <w:lang w:eastAsia="zh-CN"/>
        </w:rPr>
        <w:t xml:space="preserve">, double-blind, placebo-controlled trial. </w:t>
      </w:r>
      <w:r w:rsidRPr="00AA67DC">
        <w:rPr>
          <w:rFonts w:ascii="Book Antiqua" w:eastAsia="宋体" w:hAnsi="Book Antiqua" w:cs="Times New Roman"/>
          <w:i/>
          <w:color w:val="000000" w:themeColor="text1"/>
          <w:szCs w:val="24"/>
          <w:lang w:eastAsia="zh-CN"/>
        </w:rPr>
        <w:t xml:space="preserve">Lancet </w:t>
      </w:r>
      <w:r w:rsidRPr="00AA67DC">
        <w:rPr>
          <w:rFonts w:ascii="Book Antiqua" w:eastAsia="宋体" w:hAnsi="Book Antiqua" w:cs="Times New Roman"/>
          <w:i/>
          <w:color w:val="000000" w:themeColor="text1"/>
          <w:szCs w:val="24"/>
          <w:lang w:eastAsia="zh-CN"/>
        </w:rPr>
        <w:lastRenderedPageBreak/>
        <w:t>Oncol</w:t>
      </w:r>
      <w:r w:rsidRPr="00AA67DC">
        <w:rPr>
          <w:rFonts w:ascii="Book Antiqua" w:eastAsia="宋体" w:hAnsi="Book Antiqua" w:cs="Times New Roman"/>
          <w:color w:val="000000" w:themeColor="text1"/>
          <w:szCs w:val="24"/>
          <w:lang w:eastAsia="zh-CN"/>
        </w:rPr>
        <w:t xml:space="preserve"> 2015; </w:t>
      </w:r>
      <w:r w:rsidRPr="00AA67DC">
        <w:rPr>
          <w:rFonts w:ascii="Book Antiqua" w:eastAsia="宋体" w:hAnsi="Book Antiqua" w:cs="Times New Roman"/>
          <w:b/>
          <w:color w:val="000000" w:themeColor="text1"/>
          <w:szCs w:val="24"/>
          <w:lang w:eastAsia="zh-CN"/>
        </w:rPr>
        <w:t>16</w:t>
      </w:r>
      <w:r w:rsidRPr="00AA67DC">
        <w:rPr>
          <w:rFonts w:ascii="Book Antiqua" w:eastAsia="宋体" w:hAnsi="Book Antiqua" w:cs="Times New Roman"/>
          <w:color w:val="000000" w:themeColor="text1"/>
          <w:szCs w:val="24"/>
          <w:lang w:eastAsia="zh-CN"/>
        </w:rPr>
        <w:t>: 1344-1354 [</w:t>
      </w:r>
      <w:proofErr w:type="spellStart"/>
      <w:r w:rsidRPr="00AA67DC">
        <w:rPr>
          <w:rFonts w:ascii="Book Antiqua" w:eastAsia="宋体" w:hAnsi="Book Antiqua" w:cs="Times New Roman"/>
          <w:color w:val="000000" w:themeColor="text1"/>
          <w:szCs w:val="24"/>
          <w:lang w:eastAsia="zh-CN"/>
        </w:rPr>
        <w:t>PMID</w:t>
      </w:r>
      <w:proofErr w:type="spellEnd"/>
      <w:r w:rsidRPr="00AA67DC">
        <w:rPr>
          <w:rFonts w:ascii="Book Antiqua" w:eastAsia="宋体" w:hAnsi="Book Antiqua" w:cs="Times New Roman"/>
          <w:color w:val="000000" w:themeColor="text1"/>
          <w:szCs w:val="24"/>
          <w:lang w:eastAsia="zh-CN"/>
        </w:rPr>
        <w:t xml:space="preserve">: </w:t>
      </w:r>
      <w:bookmarkStart w:id="52" w:name="OLE_LINK142"/>
      <w:bookmarkStart w:id="53" w:name="OLE_LINK143"/>
      <w:r w:rsidRPr="00AA67DC">
        <w:rPr>
          <w:rFonts w:ascii="Book Antiqua" w:eastAsia="宋体" w:hAnsi="Book Antiqua" w:cs="Times New Roman"/>
          <w:color w:val="000000" w:themeColor="text1"/>
          <w:szCs w:val="24"/>
          <w:lang w:eastAsia="zh-CN"/>
        </w:rPr>
        <w:t>26361969</w:t>
      </w:r>
      <w:bookmarkEnd w:id="52"/>
      <w:bookmarkEnd w:id="53"/>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DOI</w:t>
      </w:r>
      <w:proofErr w:type="spellEnd"/>
      <w:r w:rsidRPr="00AA67DC">
        <w:rPr>
          <w:rFonts w:ascii="Book Antiqua" w:eastAsia="宋体" w:hAnsi="Book Antiqua" w:cs="Times New Roman"/>
          <w:color w:val="000000" w:themeColor="text1"/>
          <w:szCs w:val="24"/>
          <w:lang w:eastAsia="zh-CN"/>
        </w:rPr>
        <w:t>:</w:t>
      </w:r>
      <w:r w:rsidRPr="00AA67DC">
        <w:rPr>
          <w:rFonts w:ascii="Book Antiqua" w:eastAsia="宋体" w:hAnsi="Book Antiqua" w:cs="Times New Roman" w:hint="eastAsia"/>
          <w:color w:val="000000" w:themeColor="text1"/>
          <w:szCs w:val="24"/>
          <w:lang w:eastAsia="zh-CN"/>
        </w:rPr>
        <w:t xml:space="preserve"> </w:t>
      </w:r>
      <w:r w:rsidRPr="00AA67DC">
        <w:rPr>
          <w:rFonts w:ascii="Book Antiqua" w:eastAsia="宋体" w:hAnsi="Book Antiqua" w:cs="Times New Roman"/>
          <w:color w:val="000000" w:themeColor="text1"/>
          <w:szCs w:val="24"/>
          <w:lang w:eastAsia="zh-CN"/>
        </w:rPr>
        <w:t>10.1016/S1470-2045(15)00198-9]</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24 </w:t>
      </w:r>
      <w:proofErr w:type="spellStart"/>
      <w:r w:rsidRPr="00AA67DC">
        <w:rPr>
          <w:rFonts w:ascii="Book Antiqua" w:eastAsia="宋体" w:hAnsi="Book Antiqua" w:cs="Times New Roman"/>
          <w:b/>
          <w:color w:val="000000" w:themeColor="text1"/>
          <w:szCs w:val="24"/>
          <w:lang w:eastAsia="zh-CN"/>
        </w:rPr>
        <w:t>Tak</w:t>
      </w:r>
      <w:proofErr w:type="spellEnd"/>
      <w:r w:rsidRPr="00AA67DC">
        <w:rPr>
          <w:rFonts w:ascii="Book Antiqua" w:eastAsia="宋体" w:hAnsi="Book Antiqua" w:cs="Times New Roman"/>
          <w:b/>
          <w:color w:val="000000" w:themeColor="text1"/>
          <w:szCs w:val="24"/>
          <w:lang w:eastAsia="zh-CN"/>
        </w:rPr>
        <w:t xml:space="preserve"> WY</w:t>
      </w:r>
      <w:r w:rsidRPr="00AA67DC">
        <w:rPr>
          <w:rFonts w:ascii="Book Antiqua" w:eastAsia="宋体" w:hAnsi="Book Antiqua" w:cs="Times New Roman"/>
          <w:color w:val="000000" w:themeColor="text1"/>
          <w:szCs w:val="24"/>
          <w:lang w:eastAsia="zh-CN"/>
        </w:rPr>
        <w:t xml:space="preserve">, Lin SM, Wang Y, </w:t>
      </w:r>
      <w:proofErr w:type="spellStart"/>
      <w:r w:rsidRPr="00AA67DC">
        <w:rPr>
          <w:rFonts w:ascii="Book Antiqua" w:eastAsia="宋体" w:hAnsi="Book Antiqua" w:cs="Times New Roman"/>
          <w:color w:val="000000" w:themeColor="text1"/>
          <w:szCs w:val="24"/>
          <w:lang w:eastAsia="zh-CN"/>
        </w:rPr>
        <w:t>Zheng</w:t>
      </w:r>
      <w:proofErr w:type="spellEnd"/>
      <w:r w:rsidRPr="00AA67DC">
        <w:rPr>
          <w:rFonts w:ascii="Book Antiqua" w:eastAsia="宋体" w:hAnsi="Book Antiqua" w:cs="Times New Roman"/>
          <w:color w:val="000000" w:themeColor="text1"/>
          <w:szCs w:val="24"/>
          <w:lang w:eastAsia="zh-CN"/>
        </w:rPr>
        <w:t xml:space="preserve"> J, </w:t>
      </w:r>
      <w:proofErr w:type="spellStart"/>
      <w:r w:rsidRPr="00AA67DC">
        <w:rPr>
          <w:rFonts w:ascii="Book Antiqua" w:eastAsia="宋体" w:hAnsi="Book Antiqua" w:cs="Times New Roman"/>
          <w:color w:val="000000" w:themeColor="text1"/>
          <w:szCs w:val="24"/>
          <w:lang w:eastAsia="zh-CN"/>
        </w:rPr>
        <w:t>Vecchione</w:t>
      </w:r>
      <w:proofErr w:type="spellEnd"/>
      <w:r w:rsidRPr="00AA67DC">
        <w:rPr>
          <w:rFonts w:ascii="Book Antiqua" w:eastAsia="宋体" w:hAnsi="Book Antiqua" w:cs="Times New Roman"/>
          <w:color w:val="000000" w:themeColor="text1"/>
          <w:szCs w:val="24"/>
          <w:lang w:eastAsia="zh-CN"/>
        </w:rPr>
        <w:t xml:space="preserve"> A, Park </w:t>
      </w:r>
      <w:proofErr w:type="spellStart"/>
      <w:r w:rsidRPr="00AA67DC">
        <w:rPr>
          <w:rFonts w:ascii="Book Antiqua" w:eastAsia="宋体" w:hAnsi="Book Antiqua" w:cs="Times New Roman"/>
          <w:color w:val="000000" w:themeColor="text1"/>
          <w:szCs w:val="24"/>
          <w:lang w:eastAsia="zh-CN"/>
        </w:rPr>
        <w:t>SY</w:t>
      </w:r>
      <w:proofErr w:type="spellEnd"/>
      <w:r w:rsidRPr="00AA67DC">
        <w:rPr>
          <w:rFonts w:ascii="Book Antiqua" w:eastAsia="宋体" w:hAnsi="Book Antiqua" w:cs="Times New Roman"/>
          <w:color w:val="000000" w:themeColor="text1"/>
          <w:szCs w:val="24"/>
          <w:lang w:eastAsia="zh-CN"/>
        </w:rPr>
        <w:t xml:space="preserve">, Chen MH, Wong S, </w:t>
      </w:r>
      <w:proofErr w:type="spellStart"/>
      <w:r w:rsidRPr="00AA67DC">
        <w:rPr>
          <w:rFonts w:ascii="Book Antiqua" w:eastAsia="宋体" w:hAnsi="Book Antiqua" w:cs="Times New Roman"/>
          <w:color w:val="000000" w:themeColor="text1"/>
          <w:szCs w:val="24"/>
          <w:lang w:eastAsia="zh-CN"/>
        </w:rPr>
        <w:t>Xu</w:t>
      </w:r>
      <w:proofErr w:type="spellEnd"/>
      <w:r w:rsidRPr="00AA67DC">
        <w:rPr>
          <w:rFonts w:ascii="Book Antiqua" w:eastAsia="宋体" w:hAnsi="Book Antiqua" w:cs="Times New Roman"/>
          <w:color w:val="000000" w:themeColor="text1"/>
          <w:szCs w:val="24"/>
          <w:lang w:eastAsia="zh-CN"/>
        </w:rPr>
        <w:t xml:space="preserve"> R, </w:t>
      </w:r>
      <w:proofErr w:type="spellStart"/>
      <w:r w:rsidRPr="00AA67DC">
        <w:rPr>
          <w:rFonts w:ascii="Book Antiqua" w:eastAsia="宋体" w:hAnsi="Book Antiqua" w:cs="Times New Roman"/>
          <w:color w:val="000000" w:themeColor="text1"/>
          <w:szCs w:val="24"/>
          <w:lang w:eastAsia="zh-CN"/>
        </w:rPr>
        <w:t>Peng</w:t>
      </w:r>
      <w:proofErr w:type="spellEnd"/>
      <w:r w:rsidRPr="00AA67DC">
        <w:rPr>
          <w:rFonts w:ascii="Book Antiqua" w:eastAsia="宋体" w:hAnsi="Book Antiqua" w:cs="Times New Roman"/>
          <w:color w:val="000000" w:themeColor="text1"/>
          <w:szCs w:val="24"/>
          <w:lang w:eastAsia="zh-CN"/>
        </w:rPr>
        <w:t xml:space="preserve"> CY, </w:t>
      </w:r>
      <w:proofErr w:type="spellStart"/>
      <w:r w:rsidRPr="00AA67DC">
        <w:rPr>
          <w:rFonts w:ascii="Book Antiqua" w:eastAsia="宋体" w:hAnsi="Book Antiqua" w:cs="Times New Roman"/>
          <w:color w:val="000000" w:themeColor="text1"/>
          <w:szCs w:val="24"/>
          <w:lang w:eastAsia="zh-CN"/>
        </w:rPr>
        <w:t>Chiou</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YY</w:t>
      </w:r>
      <w:proofErr w:type="spellEnd"/>
      <w:r w:rsidRPr="00AA67DC">
        <w:rPr>
          <w:rFonts w:ascii="Book Antiqua" w:eastAsia="宋体" w:hAnsi="Book Antiqua" w:cs="Times New Roman"/>
          <w:color w:val="000000" w:themeColor="text1"/>
          <w:szCs w:val="24"/>
          <w:lang w:eastAsia="zh-CN"/>
        </w:rPr>
        <w:t xml:space="preserve">, Huang GT, Cai J, Abdullah BJJ, Lee </w:t>
      </w:r>
      <w:proofErr w:type="spellStart"/>
      <w:r w:rsidRPr="00AA67DC">
        <w:rPr>
          <w:rFonts w:ascii="Book Antiqua" w:eastAsia="宋体" w:hAnsi="Book Antiqua" w:cs="Times New Roman"/>
          <w:color w:val="000000" w:themeColor="text1"/>
          <w:szCs w:val="24"/>
          <w:lang w:eastAsia="zh-CN"/>
        </w:rPr>
        <w:t>JS</w:t>
      </w:r>
      <w:proofErr w:type="spellEnd"/>
      <w:r w:rsidRPr="00AA67DC">
        <w:rPr>
          <w:rFonts w:ascii="Book Antiqua" w:eastAsia="宋体" w:hAnsi="Book Antiqua" w:cs="Times New Roman"/>
          <w:color w:val="000000" w:themeColor="text1"/>
          <w:szCs w:val="24"/>
          <w:lang w:eastAsia="zh-CN"/>
        </w:rPr>
        <w:t xml:space="preserve">, Lee </w:t>
      </w:r>
      <w:proofErr w:type="spellStart"/>
      <w:r w:rsidRPr="00AA67DC">
        <w:rPr>
          <w:rFonts w:ascii="Book Antiqua" w:eastAsia="宋体" w:hAnsi="Book Antiqua" w:cs="Times New Roman"/>
          <w:color w:val="000000" w:themeColor="text1"/>
          <w:szCs w:val="24"/>
          <w:lang w:eastAsia="zh-CN"/>
        </w:rPr>
        <w:t>JY</w:t>
      </w:r>
      <w:proofErr w:type="spellEnd"/>
      <w:r w:rsidRPr="00AA67DC">
        <w:rPr>
          <w:rFonts w:ascii="Book Antiqua" w:eastAsia="宋体" w:hAnsi="Book Antiqua" w:cs="Times New Roman"/>
          <w:color w:val="000000" w:themeColor="text1"/>
          <w:szCs w:val="24"/>
          <w:lang w:eastAsia="zh-CN"/>
        </w:rPr>
        <w:t xml:space="preserve">, Choi </w:t>
      </w:r>
      <w:proofErr w:type="spellStart"/>
      <w:r w:rsidRPr="00AA67DC">
        <w:rPr>
          <w:rFonts w:ascii="Book Antiqua" w:eastAsia="宋体" w:hAnsi="Book Antiqua" w:cs="Times New Roman"/>
          <w:color w:val="000000" w:themeColor="text1"/>
          <w:szCs w:val="24"/>
          <w:lang w:eastAsia="zh-CN"/>
        </w:rPr>
        <w:t>JY</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Gopez</w:t>
      </w:r>
      <w:proofErr w:type="spellEnd"/>
      <w:r w:rsidRPr="00AA67DC">
        <w:rPr>
          <w:rFonts w:ascii="Book Antiqua" w:eastAsia="宋体" w:hAnsi="Book Antiqua" w:cs="Times New Roman"/>
          <w:color w:val="000000" w:themeColor="text1"/>
          <w:szCs w:val="24"/>
          <w:lang w:eastAsia="zh-CN"/>
        </w:rPr>
        <w:t xml:space="preserve">-Cervantes J, Sherman M, Finn RS, </w:t>
      </w:r>
      <w:proofErr w:type="spellStart"/>
      <w:r w:rsidRPr="00AA67DC">
        <w:rPr>
          <w:rFonts w:ascii="Book Antiqua" w:eastAsia="宋体" w:hAnsi="Book Antiqua" w:cs="Times New Roman"/>
          <w:color w:val="000000" w:themeColor="text1"/>
          <w:szCs w:val="24"/>
          <w:lang w:eastAsia="zh-CN"/>
        </w:rPr>
        <w:t>Omata</w:t>
      </w:r>
      <w:proofErr w:type="spellEnd"/>
      <w:r w:rsidRPr="00AA67DC">
        <w:rPr>
          <w:rFonts w:ascii="Book Antiqua" w:eastAsia="宋体" w:hAnsi="Book Antiqua" w:cs="Times New Roman"/>
          <w:color w:val="000000" w:themeColor="text1"/>
          <w:szCs w:val="24"/>
          <w:lang w:eastAsia="zh-CN"/>
        </w:rPr>
        <w:t xml:space="preserve"> M, O'Neal M, </w:t>
      </w:r>
      <w:proofErr w:type="spellStart"/>
      <w:r w:rsidRPr="00AA67DC">
        <w:rPr>
          <w:rFonts w:ascii="Book Antiqua" w:eastAsia="宋体" w:hAnsi="Book Antiqua" w:cs="Times New Roman"/>
          <w:color w:val="000000" w:themeColor="text1"/>
          <w:szCs w:val="24"/>
          <w:lang w:eastAsia="zh-CN"/>
        </w:rPr>
        <w:t>Makris</w:t>
      </w:r>
      <w:proofErr w:type="spellEnd"/>
      <w:r w:rsidRPr="00AA67DC">
        <w:rPr>
          <w:rFonts w:ascii="Book Antiqua" w:eastAsia="宋体" w:hAnsi="Book Antiqua" w:cs="Times New Roman"/>
          <w:color w:val="000000" w:themeColor="text1"/>
          <w:szCs w:val="24"/>
          <w:lang w:eastAsia="zh-CN"/>
        </w:rPr>
        <w:t xml:space="preserve"> L, </w:t>
      </w:r>
      <w:proofErr w:type="spellStart"/>
      <w:r w:rsidRPr="00AA67DC">
        <w:rPr>
          <w:rFonts w:ascii="Book Antiqua" w:eastAsia="宋体" w:hAnsi="Book Antiqua" w:cs="Times New Roman"/>
          <w:color w:val="000000" w:themeColor="text1"/>
          <w:szCs w:val="24"/>
          <w:lang w:eastAsia="zh-CN"/>
        </w:rPr>
        <w:t>Borys</w:t>
      </w:r>
      <w:proofErr w:type="spellEnd"/>
      <w:r w:rsidRPr="00AA67DC">
        <w:rPr>
          <w:rFonts w:ascii="Book Antiqua" w:eastAsia="宋体" w:hAnsi="Book Antiqua" w:cs="Times New Roman"/>
          <w:color w:val="000000" w:themeColor="text1"/>
          <w:szCs w:val="24"/>
          <w:lang w:eastAsia="zh-CN"/>
        </w:rPr>
        <w:t xml:space="preserve"> N, Poon R, Lencioni R. Phase III HEAT Study Adding </w:t>
      </w:r>
      <w:proofErr w:type="spellStart"/>
      <w:r w:rsidRPr="00AA67DC">
        <w:rPr>
          <w:rFonts w:ascii="Book Antiqua" w:eastAsia="宋体" w:hAnsi="Book Antiqua" w:cs="Times New Roman"/>
          <w:color w:val="000000" w:themeColor="text1"/>
          <w:szCs w:val="24"/>
          <w:lang w:eastAsia="zh-CN"/>
        </w:rPr>
        <w:t>Lyso-Thermosensitive</w:t>
      </w:r>
      <w:proofErr w:type="spellEnd"/>
      <w:r w:rsidRPr="00AA67DC">
        <w:rPr>
          <w:rFonts w:ascii="Book Antiqua" w:eastAsia="宋体" w:hAnsi="Book Antiqua" w:cs="Times New Roman"/>
          <w:color w:val="000000" w:themeColor="text1"/>
          <w:szCs w:val="24"/>
          <w:lang w:eastAsia="zh-CN"/>
        </w:rPr>
        <w:t xml:space="preserve"> Liposomal Doxorubicin to Radiofrequency Ablation in Patients with Unresectable Hepatocellular Carcinoma Lesions. </w:t>
      </w:r>
      <w:r w:rsidRPr="00AA67DC">
        <w:rPr>
          <w:rFonts w:ascii="Book Antiqua" w:eastAsia="宋体" w:hAnsi="Book Antiqua" w:cs="Times New Roman"/>
          <w:i/>
          <w:color w:val="000000" w:themeColor="text1"/>
          <w:szCs w:val="24"/>
          <w:lang w:eastAsia="zh-CN"/>
        </w:rPr>
        <w:t>Clin Cancer Res</w:t>
      </w:r>
      <w:r w:rsidRPr="00AA67DC">
        <w:rPr>
          <w:rFonts w:ascii="Book Antiqua" w:eastAsia="宋体" w:hAnsi="Book Antiqua" w:cs="Times New Roman"/>
          <w:color w:val="000000" w:themeColor="text1"/>
          <w:szCs w:val="24"/>
          <w:lang w:eastAsia="zh-CN"/>
        </w:rPr>
        <w:t xml:space="preserve"> 2018; </w:t>
      </w:r>
      <w:r w:rsidRPr="00AA67DC">
        <w:rPr>
          <w:rFonts w:ascii="Book Antiqua" w:eastAsia="宋体" w:hAnsi="Book Antiqua" w:cs="Times New Roman"/>
          <w:b/>
          <w:color w:val="000000" w:themeColor="text1"/>
          <w:szCs w:val="24"/>
          <w:lang w:eastAsia="zh-CN"/>
        </w:rPr>
        <w:t>24</w:t>
      </w:r>
      <w:r w:rsidRPr="00AA67DC">
        <w:rPr>
          <w:rFonts w:ascii="Book Antiqua" w:eastAsia="宋体" w:hAnsi="Book Antiqua" w:cs="Times New Roman"/>
          <w:color w:val="000000" w:themeColor="text1"/>
          <w:szCs w:val="24"/>
          <w:lang w:eastAsia="zh-CN"/>
        </w:rPr>
        <w:t>: 73-83 [</w:t>
      </w:r>
      <w:proofErr w:type="spellStart"/>
      <w:r w:rsidRPr="00AA67DC">
        <w:rPr>
          <w:rFonts w:ascii="Book Antiqua" w:eastAsia="宋体" w:hAnsi="Book Antiqua" w:cs="Times New Roman"/>
          <w:color w:val="000000" w:themeColor="text1"/>
          <w:szCs w:val="24"/>
          <w:lang w:eastAsia="zh-CN"/>
        </w:rPr>
        <w:t>PMID</w:t>
      </w:r>
      <w:proofErr w:type="spellEnd"/>
      <w:r w:rsidRPr="00AA67DC">
        <w:rPr>
          <w:rFonts w:ascii="Book Antiqua" w:eastAsia="宋体" w:hAnsi="Book Antiqua" w:cs="Times New Roman"/>
          <w:color w:val="000000" w:themeColor="text1"/>
          <w:szCs w:val="24"/>
          <w:lang w:eastAsia="zh-CN"/>
        </w:rPr>
        <w:t xml:space="preserve">: </w:t>
      </w:r>
      <w:bookmarkStart w:id="54" w:name="OLE_LINK144"/>
      <w:bookmarkStart w:id="55" w:name="OLE_LINK145"/>
      <w:r w:rsidRPr="00AA67DC">
        <w:rPr>
          <w:rFonts w:ascii="Book Antiqua" w:eastAsia="宋体" w:hAnsi="Book Antiqua" w:cs="Times New Roman"/>
          <w:color w:val="000000" w:themeColor="text1"/>
          <w:szCs w:val="24"/>
          <w:lang w:eastAsia="zh-CN"/>
        </w:rPr>
        <w:t>29018051</w:t>
      </w:r>
      <w:bookmarkEnd w:id="54"/>
      <w:bookmarkEnd w:id="55"/>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DOI</w:t>
      </w:r>
      <w:proofErr w:type="spellEnd"/>
      <w:r w:rsidRPr="00AA67DC">
        <w:rPr>
          <w:rFonts w:ascii="Book Antiqua" w:eastAsia="宋体" w:hAnsi="Book Antiqua" w:cs="Times New Roman"/>
          <w:color w:val="000000" w:themeColor="text1"/>
          <w:szCs w:val="24"/>
          <w:lang w:eastAsia="zh-CN"/>
        </w:rPr>
        <w:t>:</w:t>
      </w:r>
      <w:r w:rsidRPr="00AA67DC">
        <w:rPr>
          <w:rFonts w:ascii="Book Antiqua" w:eastAsia="宋体" w:hAnsi="Book Antiqua" w:cs="Times New Roman" w:hint="eastAsia"/>
          <w:color w:val="000000" w:themeColor="text1"/>
          <w:szCs w:val="24"/>
          <w:lang w:eastAsia="zh-CN"/>
        </w:rPr>
        <w:t xml:space="preserve"> </w:t>
      </w:r>
      <w:r w:rsidRPr="00AA67DC">
        <w:rPr>
          <w:rFonts w:ascii="Book Antiqua" w:eastAsia="宋体" w:hAnsi="Book Antiqua" w:cs="Times New Roman"/>
          <w:color w:val="000000" w:themeColor="text1"/>
          <w:szCs w:val="24"/>
          <w:lang w:eastAsia="zh-CN"/>
        </w:rPr>
        <w:t>10.1158/1078-0432.CCR-16-2433]</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25 </w:t>
      </w:r>
      <w:proofErr w:type="spellStart"/>
      <w:r w:rsidRPr="00AA67DC">
        <w:rPr>
          <w:rFonts w:ascii="Book Antiqua" w:eastAsia="宋体" w:hAnsi="Book Antiqua" w:cs="Times New Roman"/>
          <w:b/>
          <w:color w:val="000000" w:themeColor="text1"/>
          <w:szCs w:val="24"/>
          <w:lang w:eastAsia="zh-CN"/>
        </w:rPr>
        <w:t>Kudo</w:t>
      </w:r>
      <w:proofErr w:type="spellEnd"/>
      <w:r w:rsidRPr="00AA67DC">
        <w:rPr>
          <w:rFonts w:ascii="Book Antiqua" w:eastAsia="宋体" w:hAnsi="Book Antiqua" w:cs="Times New Roman"/>
          <w:b/>
          <w:color w:val="000000" w:themeColor="text1"/>
          <w:szCs w:val="24"/>
          <w:lang w:eastAsia="zh-CN"/>
        </w:rPr>
        <w:t xml:space="preserve"> M</w:t>
      </w:r>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Imanaka</w:t>
      </w:r>
      <w:proofErr w:type="spellEnd"/>
      <w:r w:rsidRPr="00AA67DC">
        <w:rPr>
          <w:rFonts w:ascii="Book Antiqua" w:eastAsia="宋体" w:hAnsi="Book Antiqua" w:cs="Times New Roman"/>
          <w:color w:val="000000" w:themeColor="text1"/>
          <w:szCs w:val="24"/>
          <w:lang w:eastAsia="zh-CN"/>
        </w:rPr>
        <w:t xml:space="preserve"> K, </w:t>
      </w:r>
      <w:proofErr w:type="spellStart"/>
      <w:r w:rsidRPr="00AA67DC">
        <w:rPr>
          <w:rFonts w:ascii="Book Antiqua" w:eastAsia="宋体" w:hAnsi="Book Antiqua" w:cs="Times New Roman"/>
          <w:color w:val="000000" w:themeColor="text1"/>
          <w:szCs w:val="24"/>
          <w:lang w:eastAsia="zh-CN"/>
        </w:rPr>
        <w:t>Chida</w:t>
      </w:r>
      <w:proofErr w:type="spellEnd"/>
      <w:r w:rsidRPr="00AA67DC">
        <w:rPr>
          <w:rFonts w:ascii="Book Antiqua" w:eastAsia="宋体" w:hAnsi="Book Antiqua" w:cs="Times New Roman"/>
          <w:color w:val="000000" w:themeColor="text1"/>
          <w:szCs w:val="24"/>
          <w:lang w:eastAsia="zh-CN"/>
        </w:rPr>
        <w:t xml:space="preserve"> N, </w:t>
      </w:r>
      <w:proofErr w:type="spellStart"/>
      <w:r w:rsidRPr="00AA67DC">
        <w:rPr>
          <w:rFonts w:ascii="Book Antiqua" w:eastAsia="宋体" w:hAnsi="Book Antiqua" w:cs="Times New Roman"/>
          <w:color w:val="000000" w:themeColor="text1"/>
          <w:szCs w:val="24"/>
          <w:lang w:eastAsia="zh-CN"/>
        </w:rPr>
        <w:t>Nakachi</w:t>
      </w:r>
      <w:proofErr w:type="spellEnd"/>
      <w:r w:rsidRPr="00AA67DC">
        <w:rPr>
          <w:rFonts w:ascii="Book Antiqua" w:eastAsia="宋体" w:hAnsi="Book Antiqua" w:cs="Times New Roman"/>
          <w:color w:val="000000" w:themeColor="text1"/>
          <w:szCs w:val="24"/>
          <w:lang w:eastAsia="zh-CN"/>
        </w:rPr>
        <w:t xml:space="preserve"> K, </w:t>
      </w:r>
      <w:proofErr w:type="spellStart"/>
      <w:r w:rsidRPr="00AA67DC">
        <w:rPr>
          <w:rFonts w:ascii="Book Antiqua" w:eastAsia="宋体" w:hAnsi="Book Antiqua" w:cs="Times New Roman"/>
          <w:color w:val="000000" w:themeColor="text1"/>
          <w:szCs w:val="24"/>
          <w:lang w:eastAsia="zh-CN"/>
        </w:rPr>
        <w:t>Tak</w:t>
      </w:r>
      <w:proofErr w:type="spellEnd"/>
      <w:r w:rsidRPr="00AA67DC">
        <w:rPr>
          <w:rFonts w:ascii="Book Antiqua" w:eastAsia="宋体" w:hAnsi="Book Antiqua" w:cs="Times New Roman"/>
          <w:color w:val="000000" w:themeColor="text1"/>
          <w:szCs w:val="24"/>
          <w:lang w:eastAsia="zh-CN"/>
        </w:rPr>
        <w:t xml:space="preserve"> WY, </w:t>
      </w:r>
      <w:proofErr w:type="spellStart"/>
      <w:r w:rsidRPr="00AA67DC">
        <w:rPr>
          <w:rFonts w:ascii="Book Antiqua" w:eastAsia="宋体" w:hAnsi="Book Antiqua" w:cs="Times New Roman"/>
          <w:color w:val="000000" w:themeColor="text1"/>
          <w:szCs w:val="24"/>
          <w:lang w:eastAsia="zh-CN"/>
        </w:rPr>
        <w:t>Takayama</w:t>
      </w:r>
      <w:proofErr w:type="spellEnd"/>
      <w:r w:rsidRPr="00AA67DC">
        <w:rPr>
          <w:rFonts w:ascii="Book Antiqua" w:eastAsia="宋体" w:hAnsi="Book Antiqua" w:cs="Times New Roman"/>
          <w:color w:val="000000" w:themeColor="text1"/>
          <w:szCs w:val="24"/>
          <w:lang w:eastAsia="zh-CN"/>
        </w:rPr>
        <w:t xml:space="preserve"> T, Yoon </w:t>
      </w:r>
      <w:proofErr w:type="spellStart"/>
      <w:r w:rsidRPr="00AA67DC">
        <w:rPr>
          <w:rFonts w:ascii="Book Antiqua" w:eastAsia="宋体" w:hAnsi="Book Antiqua" w:cs="Times New Roman"/>
          <w:color w:val="000000" w:themeColor="text1"/>
          <w:szCs w:val="24"/>
          <w:lang w:eastAsia="zh-CN"/>
        </w:rPr>
        <w:t>JH</w:t>
      </w:r>
      <w:proofErr w:type="spellEnd"/>
      <w:r w:rsidRPr="00AA67DC">
        <w:rPr>
          <w:rFonts w:ascii="Book Antiqua" w:eastAsia="宋体" w:hAnsi="Book Antiqua" w:cs="Times New Roman"/>
          <w:color w:val="000000" w:themeColor="text1"/>
          <w:szCs w:val="24"/>
          <w:lang w:eastAsia="zh-CN"/>
        </w:rPr>
        <w:t xml:space="preserve">, Hori T, </w:t>
      </w:r>
      <w:proofErr w:type="spellStart"/>
      <w:r w:rsidRPr="00AA67DC">
        <w:rPr>
          <w:rFonts w:ascii="Book Antiqua" w:eastAsia="宋体" w:hAnsi="Book Antiqua" w:cs="Times New Roman"/>
          <w:color w:val="000000" w:themeColor="text1"/>
          <w:szCs w:val="24"/>
          <w:lang w:eastAsia="zh-CN"/>
        </w:rPr>
        <w:t>Kumada</w:t>
      </w:r>
      <w:proofErr w:type="spellEnd"/>
      <w:r w:rsidRPr="00AA67DC">
        <w:rPr>
          <w:rFonts w:ascii="Book Antiqua" w:eastAsia="宋体" w:hAnsi="Book Antiqua" w:cs="Times New Roman"/>
          <w:color w:val="000000" w:themeColor="text1"/>
          <w:szCs w:val="24"/>
          <w:lang w:eastAsia="zh-CN"/>
        </w:rPr>
        <w:t xml:space="preserve"> H, Hayashi N, Kaneko S, </w:t>
      </w:r>
      <w:proofErr w:type="spellStart"/>
      <w:r w:rsidRPr="00AA67DC">
        <w:rPr>
          <w:rFonts w:ascii="Book Antiqua" w:eastAsia="宋体" w:hAnsi="Book Antiqua" w:cs="Times New Roman"/>
          <w:color w:val="000000" w:themeColor="text1"/>
          <w:szCs w:val="24"/>
          <w:lang w:eastAsia="zh-CN"/>
        </w:rPr>
        <w:t>Tsubouchi</w:t>
      </w:r>
      <w:proofErr w:type="spellEnd"/>
      <w:r w:rsidRPr="00AA67DC">
        <w:rPr>
          <w:rFonts w:ascii="Book Antiqua" w:eastAsia="宋体" w:hAnsi="Book Antiqua" w:cs="Times New Roman"/>
          <w:color w:val="000000" w:themeColor="text1"/>
          <w:szCs w:val="24"/>
          <w:lang w:eastAsia="zh-CN"/>
        </w:rPr>
        <w:t xml:space="preserve"> H, </w:t>
      </w:r>
      <w:proofErr w:type="spellStart"/>
      <w:r w:rsidRPr="00AA67DC">
        <w:rPr>
          <w:rFonts w:ascii="Book Antiqua" w:eastAsia="宋体" w:hAnsi="Book Antiqua" w:cs="Times New Roman"/>
          <w:color w:val="000000" w:themeColor="text1"/>
          <w:szCs w:val="24"/>
          <w:lang w:eastAsia="zh-CN"/>
        </w:rPr>
        <w:t>Suh</w:t>
      </w:r>
      <w:proofErr w:type="spellEnd"/>
      <w:r w:rsidRPr="00AA67DC">
        <w:rPr>
          <w:rFonts w:ascii="Book Antiqua" w:eastAsia="宋体" w:hAnsi="Book Antiqua" w:cs="Times New Roman"/>
          <w:color w:val="000000" w:themeColor="text1"/>
          <w:szCs w:val="24"/>
          <w:lang w:eastAsia="zh-CN"/>
        </w:rPr>
        <w:t xml:space="preserve"> DJ, </w:t>
      </w:r>
      <w:proofErr w:type="spellStart"/>
      <w:r w:rsidRPr="00AA67DC">
        <w:rPr>
          <w:rFonts w:ascii="Book Antiqua" w:eastAsia="宋体" w:hAnsi="Book Antiqua" w:cs="Times New Roman"/>
          <w:color w:val="000000" w:themeColor="text1"/>
          <w:szCs w:val="24"/>
          <w:lang w:eastAsia="zh-CN"/>
        </w:rPr>
        <w:t>Furuse</w:t>
      </w:r>
      <w:proofErr w:type="spellEnd"/>
      <w:r w:rsidRPr="00AA67DC">
        <w:rPr>
          <w:rFonts w:ascii="Book Antiqua" w:eastAsia="宋体" w:hAnsi="Book Antiqua" w:cs="Times New Roman"/>
          <w:color w:val="000000" w:themeColor="text1"/>
          <w:szCs w:val="24"/>
          <w:lang w:eastAsia="zh-CN"/>
        </w:rPr>
        <w:t xml:space="preserve"> J, </w:t>
      </w:r>
      <w:proofErr w:type="spellStart"/>
      <w:r w:rsidRPr="00AA67DC">
        <w:rPr>
          <w:rFonts w:ascii="Book Antiqua" w:eastAsia="宋体" w:hAnsi="Book Antiqua" w:cs="Times New Roman"/>
          <w:color w:val="000000" w:themeColor="text1"/>
          <w:szCs w:val="24"/>
          <w:lang w:eastAsia="zh-CN"/>
        </w:rPr>
        <w:t>Okusaka</w:t>
      </w:r>
      <w:proofErr w:type="spellEnd"/>
      <w:r w:rsidRPr="00AA67DC">
        <w:rPr>
          <w:rFonts w:ascii="Book Antiqua" w:eastAsia="宋体" w:hAnsi="Book Antiqua" w:cs="Times New Roman"/>
          <w:color w:val="000000" w:themeColor="text1"/>
          <w:szCs w:val="24"/>
          <w:lang w:eastAsia="zh-CN"/>
        </w:rPr>
        <w:t xml:space="preserve"> T, Tanaka K, Matsui O, Wada M, Yamaguchi I, </w:t>
      </w:r>
      <w:proofErr w:type="spellStart"/>
      <w:r w:rsidRPr="00AA67DC">
        <w:rPr>
          <w:rFonts w:ascii="Book Antiqua" w:eastAsia="宋体" w:hAnsi="Book Antiqua" w:cs="Times New Roman"/>
          <w:color w:val="000000" w:themeColor="text1"/>
          <w:szCs w:val="24"/>
          <w:lang w:eastAsia="zh-CN"/>
        </w:rPr>
        <w:t>Ohya</w:t>
      </w:r>
      <w:proofErr w:type="spellEnd"/>
      <w:r w:rsidRPr="00AA67DC">
        <w:rPr>
          <w:rFonts w:ascii="Book Antiqua" w:eastAsia="宋体" w:hAnsi="Book Antiqua" w:cs="Times New Roman"/>
          <w:color w:val="000000" w:themeColor="text1"/>
          <w:szCs w:val="24"/>
          <w:lang w:eastAsia="zh-CN"/>
        </w:rPr>
        <w:t xml:space="preserve"> T, </w:t>
      </w:r>
      <w:proofErr w:type="spellStart"/>
      <w:r w:rsidRPr="00AA67DC">
        <w:rPr>
          <w:rFonts w:ascii="Book Antiqua" w:eastAsia="宋体" w:hAnsi="Book Antiqua" w:cs="Times New Roman"/>
          <w:color w:val="000000" w:themeColor="text1"/>
          <w:szCs w:val="24"/>
          <w:lang w:eastAsia="zh-CN"/>
        </w:rPr>
        <w:t>Meinhardt</w:t>
      </w:r>
      <w:proofErr w:type="spellEnd"/>
      <w:r w:rsidRPr="00AA67DC">
        <w:rPr>
          <w:rFonts w:ascii="Book Antiqua" w:eastAsia="宋体" w:hAnsi="Book Antiqua" w:cs="Times New Roman"/>
          <w:color w:val="000000" w:themeColor="text1"/>
          <w:szCs w:val="24"/>
          <w:lang w:eastAsia="zh-CN"/>
        </w:rPr>
        <w:t xml:space="preserve"> G, </w:t>
      </w:r>
      <w:proofErr w:type="spellStart"/>
      <w:r w:rsidRPr="00AA67DC">
        <w:rPr>
          <w:rFonts w:ascii="Book Antiqua" w:eastAsia="宋体" w:hAnsi="Book Antiqua" w:cs="Times New Roman"/>
          <w:color w:val="000000" w:themeColor="text1"/>
          <w:szCs w:val="24"/>
          <w:lang w:eastAsia="zh-CN"/>
        </w:rPr>
        <w:t>Okita</w:t>
      </w:r>
      <w:proofErr w:type="spellEnd"/>
      <w:r w:rsidRPr="00AA67DC">
        <w:rPr>
          <w:rFonts w:ascii="Book Antiqua" w:eastAsia="宋体" w:hAnsi="Book Antiqua" w:cs="Times New Roman"/>
          <w:color w:val="000000" w:themeColor="text1"/>
          <w:szCs w:val="24"/>
          <w:lang w:eastAsia="zh-CN"/>
        </w:rPr>
        <w:t xml:space="preserve"> K. Phase III study of </w:t>
      </w:r>
      <w:proofErr w:type="spellStart"/>
      <w:r w:rsidRPr="00AA67DC">
        <w:rPr>
          <w:rFonts w:ascii="Book Antiqua" w:eastAsia="宋体" w:hAnsi="Book Antiqua" w:cs="Times New Roman"/>
          <w:color w:val="000000" w:themeColor="text1"/>
          <w:szCs w:val="24"/>
          <w:lang w:eastAsia="zh-CN"/>
        </w:rPr>
        <w:t>sorafenib</w:t>
      </w:r>
      <w:proofErr w:type="spellEnd"/>
      <w:r w:rsidRPr="00AA67DC">
        <w:rPr>
          <w:rFonts w:ascii="Book Antiqua" w:eastAsia="宋体" w:hAnsi="Book Antiqua" w:cs="Times New Roman"/>
          <w:color w:val="000000" w:themeColor="text1"/>
          <w:szCs w:val="24"/>
          <w:lang w:eastAsia="zh-CN"/>
        </w:rPr>
        <w:t xml:space="preserve"> after </w:t>
      </w:r>
      <w:proofErr w:type="spellStart"/>
      <w:r w:rsidRPr="00AA67DC">
        <w:rPr>
          <w:rFonts w:ascii="Book Antiqua" w:eastAsia="宋体" w:hAnsi="Book Antiqua" w:cs="Times New Roman"/>
          <w:color w:val="000000" w:themeColor="text1"/>
          <w:szCs w:val="24"/>
          <w:lang w:eastAsia="zh-CN"/>
        </w:rPr>
        <w:t>transarterial</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chemoembolisation</w:t>
      </w:r>
      <w:proofErr w:type="spellEnd"/>
      <w:r w:rsidRPr="00AA67DC">
        <w:rPr>
          <w:rFonts w:ascii="Book Antiqua" w:eastAsia="宋体" w:hAnsi="Book Antiqua" w:cs="Times New Roman"/>
          <w:color w:val="000000" w:themeColor="text1"/>
          <w:szCs w:val="24"/>
          <w:lang w:eastAsia="zh-CN"/>
        </w:rPr>
        <w:t xml:space="preserve"> in Japanese and Korean patients with unresectable hepatocellular carcinoma. </w:t>
      </w:r>
      <w:r w:rsidRPr="00AA67DC">
        <w:rPr>
          <w:rFonts w:ascii="Book Antiqua" w:eastAsia="宋体" w:hAnsi="Book Antiqua" w:cs="Times New Roman"/>
          <w:i/>
          <w:color w:val="000000" w:themeColor="text1"/>
          <w:szCs w:val="24"/>
          <w:lang w:eastAsia="zh-CN"/>
        </w:rPr>
        <w:t>Eur J Cancer</w:t>
      </w:r>
      <w:r w:rsidRPr="00AA67DC">
        <w:rPr>
          <w:rFonts w:ascii="Book Antiqua" w:eastAsia="宋体" w:hAnsi="Book Antiqua" w:cs="Times New Roman"/>
          <w:color w:val="000000" w:themeColor="text1"/>
          <w:szCs w:val="24"/>
          <w:lang w:eastAsia="zh-CN"/>
        </w:rPr>
        <w:t xml:space="preserve"> 2011; </w:t>
      </w:r>
      <w:r w:rsidRPr="00AA67DC">
        <w:rPr>
          <w:rFonts w:ascii="Book Antiqua" w:eastAsia="宋体" w:hAnsi="Book Antiqua" w:cs="Times New Roman"/>
          <w:b/>
          <w:color w:val="000000" w:themeColor="text1"/>
          <w:szCs w:val="24"/>
          <w:lang w:eastAsia="zh-CN"/>
        </w:rPr>
        <w:t>47</w:t>
      </w:r>
      <w:r w:rsidRPr="00AA67DC">
        <w:rPr>
          <w:rFonts w:ascii="Book Antiqua" w:eastAsia="宋体" w:hAnsi="Book Antiqua" w:cs="Times New Roman"/>
          <w:color w:val="000000" w:themeColor="text1"/>
          <w:szCs w:val="24"/>
          <w:lang w:eastAsia="zh-CN"/>
        </w:rPr>
        <w:t>: 2117-2127 [PMID: 21664811 DOI: 10.1016/j.ejca.2011.05.007]</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26 </w:t>
      </w:r>
      <w:proofErr w:type="spellStart"/>
      <w:r w:rsidRPr="00AA67DC">
        <w:rPr>
          <w:rFonts w:ascii="Book Antiqua" w:eastAsia="宋体" w:hAnsi="Book Antiqua" w:cs="Times New Roman"/>
          <w:b/>
          <w:color w:val="000000" w:themeColor="text1"/>
          <w:szCs w:val="24"/>
          <w:lang w:eastAsia="zh-CN"/>
        </w:rPr>
        <w:t>Lencioni</w:t>
      </w:r>
      <w:proofErr w:type="spellEnd"/>
      <w:r w:rsidRPr="00AA67DC">
        <w:rPr>
          <w:rFonts w:ascii="Book Antiqua" w:eastAsia="宋体" w:hAnsi="Book Antiqua" w:cs="Times New Roman"/>
          <w:b/>
          <w:color w:val="000000" w:themeColor="text1"/>
          <w:szCs w:val="24"/>
          <w:lang w:eastAsia="zh-CN"/>
        </w:rPr>
        <w:t xml:space="preserve"> R</w:t>
      </w:r>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Montal</w:t>
      </w:r>
      <w:proofErr w:type="spellEnd"/>
      <w:r w:rsidRPr="00AA67DC">
        <w:rPr>
          <w:rFonts w:ascii="Book Antiqua" w:eastAsia="宋体" w:hAnsi="Book Antiqua" w:cs="Times New Roman"/>
          <w:color w:val="000000" w:themeColor="text1"/>
          <w:szCs w:val="24"/>
          <w:lang w:eastAsia="zh-CN"/>
        </w:rPr>
        <w:t xml:space="preserve"> R, Torres F, Park </w:t>
      </w:r>
      <w:proofErr w:type="spellStart"/>
      <w:r w:rsidRPr="00AA67DC">
        <w:rPr>
          <w:rFonts w:ascii="Book Antiqua" w:eastAsia="宋体" w:hAnsi="Book Antiqua" w:cs="Times New Roman"/>
          <w:color w:val="000000" w:themeColor="text1"/>
          <w:szCs w:val="24"/>
          <w:lang w:eastAsia="zh-CN"/>
        </w:rPr>
        <w:t>JW</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Decaens</w:t>
      </w:r>
      <w:proofErr w:type="spellEnd"/>
      <w:r w:rsidRPr="00AA67DC">
        <w:rPr>
          <w:rFonts w:ascii="Book Antiqua" w:eastAsia="宋体" w:hAnsi="Book Antiqua" w:cs="Times New Roman"/>
          <w:color w:val="000000" w:themeColor="text1"/>
          <w:szCs w:val="24"/>
          <w:lang w:eastAsia="zh-CN"/>
        </w:rPr>
        <w:t xml:space="preserve"> T, Raoul </w:t>
      </w:r>
      <w:proofErr w:type="spellStart"/>
      <w:r w:rsidRPr="00AA67DC">
        <w:rPr>
          <w:rFonts w:ascii="Book Antiqua" w:eastAsia="宋体" w:hAnsi="Book Antiqua" w:cs="Times New Roman"/>
          <w:color w:val="000000" w:themeColor="text1"/>
          <w:szCs w:val="24"/>
          <w:lang w:eastAsia="zh-CN"/>
        </w:rPr>
        <w:t>JL</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Kudo</w:t>
      </w:r>
      <w:proofErr w:type="spellEnd"/>
      <w:r w:rsidRPr="00AA67DC">
        <w:rPr>
          <w:rFonts w:ascii="Book Antiqua" w:eastAsia="宋体" w:hAnsi="Book Antiqua" w:cs="Times New Roman"/>
          <w:color w:val="000000" w:themeColor="text1"/>
          <w:szCs w:val="24"/>
          <w:lang w:eastAsia="zh-CN"/>
        </w:rPr>
        <w:t xml:space="preserve"> M, Chang C, Ríos J, </w:t>
      </w:r>
      <w:proofErr w:type="spellStart"/>
      <w:r w:rsidRPr="00AA67DC">
        <w:rPr>
          <w:rFonts w:ascii="Book Antiqua" w:eastAsia="宋体" w:hAnsi="Book Antiqua" w:cs="Times New Roman"/>
          <w:color w:val="000000" w:themeColor="text1"/>
          <w:szCs w:val="24"/>
          <w:lang w:eastAsia="zh-CN"/>
        </w:rPr>
        <w:t>Boige</w:t>
      </w:r>
      <w:proofErr w:type="spellEnd"/>
      <w:r w:rsidRPr="00AA67DC">
        <w:rPr>
          <w:rFonts w:ascii="Book Antiqua" w:eastAsia="宋体" w:hAnsi="Book Antiqua" w:cs="Times New Roman"/>
          <w:color w:val="000000" w:themeColor="text1"/>
          <w:szCs w:val="24"/>
          <w:lang w:eastAsia="zh-CN"/>
        </w:rPr>
        <w:t xml:space="preserve"> V, </w:t>
      </w:r>
      <w:proofErr w:type="spellStart"/>
      <w:r w:rsidRPr="00AA67DC">
        <w:rPr>
          <w:rFonts w:ascii="Book Antiqua" w:eastAsia="宋体" w:hAnsi="Book Antiqua" w:cs="Times New Roman"/>
          <w:color w:val="000000" w:themeColor="text1"/>
          <w:szCs w:val="24"/>
          <w:lang w:eastAsia="zh-CN"/>
        </w:rPr>
        <w:t>Assenat</w:t>
      </w:r>
      <w:proofErr w:type="spellEnd"/>
      <w:r w:rsidRPr="00AA67DC">
        <w:rPr>
          <w:rFonts w:ascii="Book Antiqua" w:eastAsia="宋体" w:hAnsi="Book Antiqua" w:cs="Times New Roman"/>
          <w:color w:val="000000" w:themeColor="text1"/>
          <w:szCs w:val="24"/>
          <w:lang w:eastAsia="zh-CN"/>
        </w:rPr>
        <w:t xml:space="preserve"> E, Kang YK, Lim </w:t>
      </w:r>
      <w:proofErr w:type="spellStart"/>
      <w:r w:rsidRPr="00AA67DC">
        <w:rPr>
          <w:rFonts w:ascii="Book Antiqua" w:eastAsia="宋体" w:hAnsi="Book Antiqua" w:cs="Times New Roman"/>
          <w:color w:val="000000" w:themeColor="text1"/>
          <w:szCs w:val="24"/>
          <w:lang w:eastAsia="zh-CN"/>
        </w:rPr>
        <w:t>HY</w:t>
      </w:r>
      <w:proofErr w:type="spellEnd"/>
      <w:r w:rsidRPr="00AA67DC">
        <w:rPr>
          <w:rFonts w:ascii="Book Antiqua" w:eastAsia="宋体" w:hAnsi="Book Antiqua" w:cs="Times New Roman"/>
          <w:color w:val="000000" w:themeColor="text1"/>
          <w:szCs w:val="24"/>
          <w:lang w:eastAsia="zh-CN"/>
        </w:rPr>
        <w:t xml:space="preserve">, Walters I, </w:t>
      </w:r>
      <w:proofErr w:type="spellStart"/>
      <w:r w:rsidRPr="00AA67DC">
        <w:rPr>
          <w:rFonts w:ascii="Book Antiqua" w:eastAsia="宋体" w:hAnsi="Book Antiqua" w:cs="Times New Roman"/>
          <w:color w:val="000000" w:themeColor="text1"/>
          <w:szCs w:val="24"/>
          <w:lang w:eastAsia="zh-CN"/>
        </w:rPr>
        <w:t>Llovet</w:t>
      </w:r>
      <w:proofErr w:type="spellEnd"/>
      <w:r w:rsidRPr="00AA67DC">
        <w:rPr>
          <w:rFonts w:ascii="Book Antiqua" w:eastAsia="宋体" w:hAnsi="Book Antiqua" w:cs="Times New Roman"/>
          <w:color w:val="000000" w:themeColor="text1"/>
          <w:szCs w:val="24"/>
          <w:lang w:eastAsia="zh-CN"/>
        </w:rPr>
        <w:t xml:space="preserve"> JM. Objective response by </w:t>
      </w:r>
      <w:proofErr w:type="spellStart"/>
      <w:r w:rsidRPr="00AA67DC">
        <w:rPr>
          <w:rFonts w:ascii="Book Antiqua" w:eastAsia="宋体" w:hAnsi="Book Antiqua" w:cs="Times New Roman"/>
          <w:color w:val="000000" w:themeColor="text1"/>
          <w:szCs w:val="24"/>
          <w:lang w:eastAsia="zh-CN"/>
        </w:rPr>
        <w:t>mRECIST</w:t>
      </w:r>
      <w:proofErr w:type="spellEnd"/>
      <w:r w:rsidRPr="00AA67DC">
        <w:rPr>
          <w:rFonts w:ascii="Book Antiqua" w:eastAsia="宋体" w:hAnsi="Book Antiqua" w:cs="Times New Roman"/>
          <w:color w:val="000000" w:themeColor="text1"/>
          <w:szCs w:val="24"/>
          <w:lang w:eastAsia="zh-CN"/>
        </w:rPr>
        <w:t xml:space="preserve"> as a predictor and potential surrogate end-point of overall survival in advanced HCC. </w:t>
      </w:r>
      <w:r w:rsidRPr="00AA67DC">
        <w:rPr>
          <w:rFonts w:ascii="Book Antiqua" w:eastAsia="宋体" w:hAnsi="Book Antiqua" w:cs="Times New Roman"/>
          <w:i/>
          <w:color w:val="000000" w:themeColor="text1"/>
          <w:szCs w:val="24"/>
          <w:lang w:eastAsia="zh-CN"/>
        </w:rPr>
        <w:t xml:space="preserve">J </w:t>
      </w:r>
      <w:proofErr w:type="spellStart"/>
      <w:r w:rsidRPr="00AA67DC">
        <w:rPr>
          <w:rFonts w:ascii="Book Antiqua" w:eastAsia="宋体" w:hAnsi="Book Antiqua" w:cs="Times New Roman"/>
          <w:i/>
          <w:color w:val="000000" w:themeColor="text1"/>
          <w:szCs w:val="24"/>
          <w:lang w:eastAsia="zh-CN"/>
        </w:rPr>
        <w:t>Hepatol</w:t>
      </w:r>
      <w:proofErr w:type="spellEnd"/>
      <w:r w:rsidRPr="00AA67DC">
        <w:rPr>
          <w:rFonts w:ascii="Book Antiqua" w:eastAsia="宋体" w:hAnsi="Book Antiqua" w:cs="Times New Roman"/>
          <w:color w:val="000000" w:themeColor="text1"/>
          <w:szCs w:val="24"/>
          <w:lang w:eastAsia="zh-CN"/>
        </w:rPr>
        <w:t xml:space="preserve"> 2017; </w:t>
      </w:r>
      <w:r w:rsidRPr="00AA67DC">
        <w:rPr>
          <w:rFonts w:ascii="Book Antiqua" w:eastAsia="宋体" w:hAnsi="Book Antiqua" w:cs="Times New Roman"/>
          <w:b/>
          <w:color w:val="000000" w:themeColor="text1"/>
          <w:szCs w:val="24"/>
          <w:lang w:eastAsia="zh-CN"/>
        </w:rPr>
        <w:t>66</w:t>
      </w:r>
      <w:r w:rsidRPr="00AA67DC">
        <w:rPr>
          <w:rFonts w:ascii="Book Antiqua" w:eastAsia="宋体" w:hAnsi="Book Antiqua" w:cs="Times New Roman"/>
          <w:color w:val="000000" w:themeColor="text1"/>
          <w:szCs w:val="24"/>
          <w:lang w:eastAsia="zh-CN"/>
        </w:rPr>
        <w:t>: 1166-1172 [PMID: 28131794 DOI: 10.1016/j.jhep.2017.01.012]</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27 </w:t>
      </w:r>
      <w:r w:rsidRPr="00AA67DC">
        <w:rPr>
          <w:rFonts w:ascii="Book Antiqua" w:eastAsia="宋体" w:hAnsi="Book Antiqua" w:cs="Times New Roman"/>
          <w:b/>
          <w:color w:val="000000" w:themeColor="text1"/>
          <w:szCs w:val="24"/>
          <w:lang w:eastAsia="zh-CN"/>
        </w:rPr>
        <w:t>Kudo M</w:t>
      </w:r>
      <w:r w:rsidRPr="00AA67DC">
        <w:rPr>
          <w:rFonts w:ascii="Book Antiqua" w:eastAsia="宋体" w:hAnsi="Book Antiqua" w:cs="Times New Roman"/>
          <w:color w:val="000000" w:themeColor="text1"/>
          <w:szCs w:val="24"/>
          <w:lang w:eastAsia="zh-CN"/>
        </w:rPr>
        <w:t xml:space="preserve">, Han G, Finn RS, Poon RT, Blanc JF, Yan L, Yang J, Lu L, </w:t>
      </w:r>
      <w:proofErr w:type="spellStart"/>
      <w:r w:rsidRPr="00AA67DC">
        <w:rPr>
          <w:rFonts w:ascii="Book Antiqua" w:eastAsia="宋体" w:hAnsi="Book Antiqua" w:cs="Times New Roman"/>
          <w:color w:val="000000" w:themeColor="text1"/>
          <w:szCs w:val="24"/>
          <w:lang w:eastAsia="zh-CN"/>
        </w:rPr>
        <w:t>Tak</w:t>
      </w:r>
      <w:proofErr w:type="spellEnd"/>
      <w:r w:rsidRPr="00AA67DC">
        <w:rPr>
          <w:rFonts w:ascii="Book Antiqua" w:eastAsia="宋体" w:hAnsi="Book Antiqua" w:cs="Times New Roman"/>
          <w:color w:val="000000" w:themeColor="text1"/>
          <w:szCs w:val="24"/>
          <w:lang w:eastAsia="zh-CN"/>
        </w:rPr>
        <w:t xml:space="preserve"> WY, Yu X, Lee JH, Lin SM, Wu C, </w:t>
      </w:r>
      <w:proofErr w:type="spellStart"/>
      <w:r w:rsidRPr="00AA67DC">
        <w:rPr>
          <w:rFonts w:ascii="Book Antiqua" w:eastAsia="宋体" w:hAnsi="Book Antiqua" w:cs="Times New Roman"/>
          <w:color w:val="000000" w:themeColor="text1"/>
          <w:szCs w:val="24"/>
          <w:lang w:eastAsia="zh-CN"/>
        </w:rPr>
        <w:t>Tanwandee</w:t>
      </w:r>
      <w:proofErr w:type="spellEnd"/>
      <w:r w:rsidRPr="00AA67DC">
        <w:rPr>
          <w:rFonts w:ascii="Book Antiqua" w:eastAsia="宋体" w:hAnsi="Book Antiqua" w:cs="Times New Roman"/>
          <w:color w:val="000000" w:themeColor="text1"/>
          <w:szCs w:val="24"/>
          <w:lang w:eastAsia="zh-CN"/>
        </w:rPr>
        <w:t xml:space="preserve"> T, Shao G, Walters </w:t>
      </w:r>
      <w:proofErr w:type="spellStart"/>
      <w:r w:rsidRPr="00AA67DC">
        <w:rPr>
          <w:rFonts w:ascii="Book Antiqua" w:eastAsia="宋体" w:hAnsi="Book Antiqua" w:cs="Times New Roman"/>
          <w:color w:val="000000" w:themeColor="text1"/>
          <w:szCs w:val="24"/>
          <w:lang w:eastAsia="zh-CN"/>
        </w:rPr>
        <w:t>IB</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Dela</w:t>
      </w:r>
      <w:proofErr w:type="spellEnd"/>
      <w:r w:rsidRPr="00AA67DC">
        <w:rPr>
          <w:rFonts w:ascii="Book Antiqua" w:eastAsia="宋体" w:hAnsi="Book Antiqua" w:cs="Times New Roman"/>
          <w:color w:val="000000" w:themeColor="text1"/>
          <w:szCs w:val="24"/>
          <w:lang w:eastAsia="zh-CN"/>
        </w:rPr>
        <w:t xml:space="preserve"> Cruz C, </w:t>
      </w:r>
      <w:proofErr w:type="spellStart"/>
      <w:r w:rsidRPr="00AA67DC">
        <w:rPr>
          <w:rFonts w:ascii="Book Antiqua" w:eastAsia="宋体" w:hAnsi="Book Antiqua" w:cs="Times New Roman"/>
          <w:color w:val="000000" w:themeColor="text1"/>
          <w:szCs w:val="24"/>
          <w:lang w:eastAsia="zh-CN"/>
        </w:rPr>
        <w:t>Poulart</w:t>
      </w:r>
      <w:proofErr w:type="spellEnd"/>
      <w:r w:rsidRPr="00AA67DC">
        <w:rPr>
          <w:rFonts w:ascii="Book Antiqua" w:eastAsia="宋体" w:hAnsi="Book Antiqua" w:cs="Times New Roman"/>
          <w:color w:val="000000" w:themeColor="text1"/>
          <w:szCs w:val="24"/>
          <w:lang w:eastAsia="zh-CN"/>
        </w:rPr>
        <w:t xml:space="preserve"> V, Wang </w:t>
      </w:r>
      <w:proofErr w:type="spellStart"/>
      <w:r w:rsidRPr="00AA67DC">
        <w:rPr>
          <w:rFonts w:ascii="Book Antiqua" w:eastAsia="宋体" w:hAnsi="Book Antiqua" w:cs="Times New Roman"/>
          <w:color w:val="000000" w:themeColor="text1"/>
          <w:szCs w:val="24"/>
          <w:lang w:eastAsia="zh-CN"/>
        </w:rPr>
        <w:t>JH</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Brivanib</w:t>
      </w:r>
      <w:proofErr w:type="spellEnd"/>
      <w:r w:rsidRPr="00AA67DC">
        <w:rPr>
          <w:rFonts w:ascii="Book Antiqua" w:eastAsia="宋体" w:hAnsi="Book Antiqua" w:cs="Times New Roman"/>
          <w:color w:val="000000" w:themeColor="text1"/>
          <w:szCs w:val="24"/>
          <w:lang w:eastAsia="zh-CN"/>
        </w:rPr>
        <w:t xml:space="preserve"> as adjuvant therapy to </w:t>
      </w:r>
      <w:proofErr w:type="spellStart"/>
      <w:r w:rsidRPr="00AA67DC">
        <w:rPr>
          <w:rFonts w:ascii="Book Antiqua" w:eastAsia="宋体" w:hAnsi="Book Antiqua" w:cs="Times New Roman"/>
          <w:color w:val="000000" w:themeColor="text1"/>
          <w:szCs w:val="24"/>
          <w:lang w:eastAsia="zh-CN"/>
        </w:rPr>
        <w:t>transarterial</w:t>
      </w:r>
      <w:proofErr w:type="spellEnd"/>
      <w:r w:rsidRPr="00AA67DC">
        <w:rPr>
          <w:rFonts w:ascii="Book Antiqua" w:eastAsia="宋体" w:hAnsi="Book Antiqua" w:cs="Times New Roman"/>
          <w:color w:val="000000" w:themeColor="text1"/>
          <w:szCs w:val="24"/>
          <w:lang w:eastAsia="zh-CN"/>
        </w:rPr>
        <w:t xml:space="preserve"> chemoembolization in patients with hepatocellular carcinoma: A randomized phase III trial. </w:t>
      </w:r>
      <w:r w:rsidRPr="00AA67DC">
        <w:rPr>
          <w:rFonts w:ascii="Book Antiqua" w:eastAsia="宋体" w:hAnsi="Book Antiqua" w:cs="Times New Roman"/>
          <w:i/>
          <w:color w:val="000000" w:themeColor="text1"/>
          <w:szCs w:val="24"/>
          <w:lang w:eastAsia="zh-CN"/>
        </w:rPr>
        <w:t>Hepatology</w:t>
      </w:r>
      <w:r w:rsidRPr="00AA67DC">
        <w:rPr>
          <w:rFonts w:ascii="Book Antiqua" w:eastAsia="宋体" w:hAnsi="Book Antiqua" w:cs="Times New Roman"/>
          <w:color w:val="000000" w:themeColor="text1"/>
          <w:szCs w:val="24"/>
          <w:lang w:eastAsia="zh-CN"/>
        </w:rPr>
        <w:t xml:space="preserve"> 2014; </w:t>
      </w:r>
      <w:r w:rsidRPr="00AA67DC">
        <w:rPr>
          <w:rFonts w:ascii="Book Antiqua" w:eastAsia="宋体" w:hAnsi="Book Antiqua" w:cs="Times New Roman"/>
          <w:b/>
          <w:color w:val="000000" w:themeColor="text1"/>
          <w:szCs w:val="24"/>
          <w:lang w:eastAsia="zh-CN"/>
        </w:rPr>
        <w:t>60</w:t>
      </w:r>
      <w:r w:rsidRPr="00AA67DC">
        <w:rPr>
          <w:rFonts w:ascii="Book Antiqua" w:eastAsia="宋体" w:hAnsi="Book Antiqua" w:cs="Times New Roman"/>
          <w:color w:val="000000" w:themeColor="text1"/>
          <w:szCs w:val="24"/>
          <w:lang w:eastAsia="zh-CN"/>
        </w:rPr>
        <w:t>: 1697-1707 [PMID: 24996197 DOI: 10.1002/hep.27290]</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28 </w:t>
      </w:r>
      <w:r w:rsidRPr="00AA67DC">
        <w:rPr>
          <w:rFonts w:ascii="Book Antiqua" w:eastAsia="宋体" w:hAnsi="Book Antiqua" w:cs="Times New Roman"/>
          <w:b/>
          <w:color w:val="000000" w:themeColor="text1"/>
          <w:szCs w:val="24"/>
          <w:lang w:eastAsia="zh-CN"/>
        </w:rPr>
        <w:t>Kudo M</w:t>
      </w:r>
      <w:r w:rsidRPr="00AA67DC">
        <w:rPr>
          <w:rFonts w:ascii="Book Antiqua" w:eastAsia="宋体" w:hAnsi="Book Antiqua" w:cs="Times New Roman"/>
          <w:color w:val="000000" w:themeColor="text1"/>
          <w:szCs w:val="24"/>
          <w:lang w:eastAsia="zh-CN"/>
        </w:rPr>
        <w:t xml:space="preserve">, Cheng AL, Park JW, Park JH, Liang PC, Hidaka H, Izumi N, </w:t>
      </w:r>
      <w:proofErr w:type="spellStart"/>
      <w:r w:rsidRPr="00AA67DC">
        <w:rPr>
          <w:rFonts w:ascii="Book Antiqua" w:eastAsia="宋体" w:hAnsi="Book Antiqua" w:cs="Times New Roman"/>
          <w:color w:val="000000" w:themeColor="text1"/>
          <w:szCs w:val="24"/>
          <w:lang w:eastAsia="zh-CN"/>
        </w:rPr>
        <w:t>Heo</w:t>
      </w:r>
      <w:proofErr w:type="spellEnd"/>
      <w:r w:rsidRPr="00AA67DC">
        <w:rPr>
          <w:rFonts w:ascii="Book Antiqua" w:eastAsia="宋体" w:hAnsi="Book Antiqua" w:cs="Times New Roman"/>
          <w:color w:val="000000" w:themeColor="text1"/>
          <w:szCs w:val="24"/>
          <w:lang w:eastAsia="zh-CN"/>
        </w:rPr>
        <w:t xml:space="preserve"> J, Lee </w:t>
      </w:r>
      <w:proofErr w:type="spellStart"/>
      <w:r w:rsidRPr="00AA67DC">
        <w:rPr>
          <w:rFonts w:ascii="Book Antiqua" w:eastAsia="宋体" w:hAnsi="Book Antiqua" w:cs="Times New Roman"/>
          <w:color w:val="000000" w:themeColor="text1"/>
          <w:szCs w:val="24"/>
          <w:lang w:eastAsia="zh-CN"/>
        </w:rPr>
        <w:t>YJ</w:t>
      </w:r>
      <w:proofErr w:type="spellEnd"/>
      <w:r w:rsidRPr="00AA67DC">
        <w:rPr>
          <w:rFonts w:ascii="Book Antiqua" w:eastAsia="宋体" w:hAnsi="Book Antiqua" w:cs="Times New Roman"/>
          <w:color w:val="000000" w:themeColor="text1"/>
          <w:szCs w:val="24"/>
          <w:lang w:eastAsia="zh-CN"/>
        </w:rPr>
        <w:t xml:space="preserve">, Sheen IS, Chiu CF, </w:t>
      </w:r>
      <w:proofErr w:type="spellStart"/>
      <w:r w:rsidRPr="00AA67DC">
        <w:rPr>
          <w:rFonts w:ascii="Book Antiqua" w:eastAsia="宋体" w:hAnsi="Book Antiqua" w:cs="Times New Roman"/>
          <w:color w:val="000000" w:themeColor="text1"/>
          <w:szCs w:val="24"/>
          <w:lang w:eastAsia="zh-CN"/>
        </w:rPr>
        <w:t>Arioka</w:t>
      </w:r>
      <w:proofErr w:type="spellEnd"/>
      <w:r w:rsidRPr="00AA67DC">
        <w:rPr>
          <w:rFonts w:ascii="Book Antiqua" w:eastAsia="宋体" w:hAnsi="Book Antiqua" w:cs="Times New Roman"/>
          <w:color w:val="000000" w:themeColor="text1"/>
          <w:szCs w:val="24"/>
          <w:lang w:eastAsia="zh-CN"/>
        </w:rPr>
        <w:t xml:space="preserve"> H, Morita S, Arai Y. </w:t>
      </w:r>
      <w:proofErr w:type="spellStart"/>
      <w:r w:rsidRPr="00AA67DC">
        <w:rPr>
          <w:rFonts w:ascii="Book Antiqua" w:eastAsia="宋体" w:hAnsi="Book Antiqua" w:cs="Times New Roman"/>
          <w:color w:val="000000" w:themeColor="text1"/>
          <w:szCs w:val="24"/>
          <w:lang w:eastAsia="zh-CN"/>
        </w:rPr>
        <w:t>Orantinib</w:t>
      </w:r>
      <w:proofErr w:type="spellEnd"/>
      <w:r w:rsidRPr="00AA67DC">
        <w:rPr>
          <w:rFonts w:ascii="Book Antiqua" w:eastAsia="宋体" w:hAnsi="Book Antiqua" w:cs="Times New Roman"/>
          <w:color w:val="000000" w:themeColor="text1"/>
          <w:szCs w:val="24"/>
          <w:lang w:eastAsia="zh-CN"/>
        </w:rPr>
        <w:t xml:space="preserve"> versus placebo combined with </w:t>
      </w:r>
      <w:proofErr w:type="spellStart"/>
      <w:r w:rsidRPr="00AA67DC">
        <w:rPr>
          <w:rFonts w:ascii="Book Antiqua" w:eastAsia="宋体" w:hAnsi="Book Antiqua" w:cs="Times New Roman"/>
          <w:color w:val="000000" w:themeColor="text1"/>
          <w:szCs w:val="24"/>
          <w:lang w:eastAsia="zh-CN"/>
        </w:rPr>
        <w:t>transcatheter</w:t>
      </w:r>
      <w:proofErr w:type="spellEnd"/>
      <w:r w:rsidRPr="00AA67DC">
        <w:rPr>
          <w:rFonts w:ascii="Book Antiqua" w:eastAsia="宋体" w:hAnsi="Book Antiqua" w:cs="Times New Roman"/>
          <w:color w:val="000000" w:themeColor="text1"/>
          <w:szCs w:val="24"/>
          <w:lang w:eastAsia="zh-CN"/>
        </w:rPr>
        <w:t xml:space="preserve"> arterial </w:t>
      </w:r>
      <w:proofErr w:type="spellStart"/>
      <w:r w:rsidRPr="00AA67DC">
        <w:rPr>
          <w:rFonts w:ascii="Book Antiqua" w:eastAsia="宋体" w:hAnsi="Book Antiqua" w:cs="Times New Roman"/>
          <w:color w:val="000000" w:themeColor="text1"/>
          <w:szCs w:val="24"/>
          <w:lang w:eastAsia="zh-CN"/>
        </w:rPr>
        <w:t>chemoembolisation</w:t>
      </w:r>
      <w:proofErr w:type="spellEnd"/>
      <w:r w:rsidRPr="00AA67DC">
        <w:rPr>
          <w:rFonts w:ascii="Book Antiqua" w:eastAsia="宋体" w:hAnsi="Book Antiqua" w:cs="Times New Roman"/>
          <w:color w:val="000000" w:themeColor="text1"/>
          <w:szCs w:val="24"/>
          <w:lang w:eastAsia="zh-CN"/>
        </w:rPr>
        <w:t xml:space="preserve"> in patients with </w:t>
      </w:r>
      <w:r w:rsidRPr="00AA67DC">
        <w:rPr>
          <w:rFonts w:ascii="Book Antiqua" w:eastAsia="宋体" w:hAnsi="Book Antiqua" w:cs="Times New Roman"/>
          <w:color w:val="000000" w:themeColor="text1"/>
          <w:szCs w:val="24"/>
          <w:lang w:eastAsia="zh-CN"/>
        </w:rPr>
        <w:lastRenderedPageBreak/>
        <w:t xml:space="preserve">unresectable hepatocellular carcinoma (ORIENTAL): A </w:t>
      </w:r>
      <w:proofErr w:type="spellStart"/>
      <w:r w:rsidRPr="00AA67DC">
        <w:rPr>
          <w:rFonts w:ascii="Book Antiqua" w:eastAsia="宋体" w:hAnsi="Book Antiqua" w:cs="Times New Roman"/>
          <w:color w:val="000000" w:themeColor="text1"/>
          <w:szCs w:val="24"/>
          <w:lang w:eastAsia="zh-CN"/>
        </w:rPr>
        <w:t>randomised</w:t>
      </w:r>
      <w:proofErr w:type="spellEnd"/>
      <w:r w:rsidRPr="00AA67DC">
        <w:rPr>
          <w:rFonts w:ascii="Book Antiqua" w:eastAsia="宋体" w:hAnsi="Book Antiqua" w:cs="Times New Roman"/>
          <w:color w:val="000000" w:themeColor="text1"/>
          <w:szCs w:val="24"/>
          <w:lang w:eastAsia="zh-CN"/>
        </w:rPr>
        <w:t xml:space="preserve">, double-blind, placebo-controlled, </w:t>
      </w:r>
      <w:proofErr w:type="spellStart"/>
      <w:r w:rsidRPr="00AA67DC">
        <w:rPr>
          <w:rFonts w:ascii="Book Antiqua" w:eastAsia="宋体" w:hAnsi="Book Antiqua" w:cs="Times New Roman"/>
          <w:color w:val="000000" w:themeColor="text1"/>
          <w:szCs w:val="24"/>
          <w:lang w:eastAsia="zh-CN"/>
        </w:rPr>
        <w:t>multicentre</w:t>
      </w:r>
      <w:proofErr w:type="spellEnd"/>
      <w:r w:rsidRPr="00AA67DC">
        <w:rPr>
          <w:rFonts w:ascii="Book Antiqua" w:eastAsia="宋体" w:hAnsi="Book Antiqua" w:cs="Times New Roman"/>
          <w:color w:val="000000" w:themeColor="text1"/>
          <w:szCs w:val="24"/>
          <w:lang w:eastAsia="zh-CN"/>
        </w:rPr>
        <w:t xml:space="preserve">, phase 3 study. </w:t>
      </w:r>
      <w:r w:rsidRPr="00AA67DC">
        <w:rPr>
          <w:rFonts w:ascii="Book Antiqua" w:eastAsia="宋体" w:hAnsi="Book Antiqua" w:cs="Times New Roman"/>
          <w:i/>
          <w:color w:val="000000" w:themeColor="text1"/>
          <w:szCs w:val="24"/>
          <w:lang w:eastAsia="zh-CN"/>
        </w:rPr>
        <w:t xml:space="preserve">Lancet </w:t>
      </w:r>
      <w:proofErr w:type="spellStart"/>
      <w:r w:rsidRPr="00AA67DC">
        <w:rPr>
          <w:rFonts w:ascii="Book Antiqua" w:eastAsia="宋体" w:hAnsi="Book Antiqua" w:cs="Times New Roman"/>
          <w:i/>
          <w:color w:val="000000" w:themeColor="text1"/>
          <w:szCs w:val="24"/>
          <w:lang w:eastAsia="zh-CN"/>
        </w:rPr>
        <w:t>Gastroenterol</w:t>
      </w:r>
      <w:proofErr w:type="spellEnd"/>
      <w:r w:rsidRPr="00AA67DC">
        <w:rPr>
          <w:rFonts w:ascii="Book Antiqua" w:eastAsia="宋体" w:hAnsi="Book Antiqua" w:cs="Times New Roman"/>
          <w:i/>
          <w:color w:val="000000" w:themeColor="text1"/>
          <w:szCs w:val="24"/>
          <w:lang w:eastAsia="zh-CN"/>
        </w:rPr>
        <w:t xml:space="preserve"> </w:t>
      </w:r>
      <w:proofErr w:type="spellStart"/>
      <w:r w:rsidRPr="00AA67DC">
        <w:rPr>
          <w:rFonts w:ascii="Book Antiqua" w:eastAsia="宋体" w:hAnsi="Book Antiqua" w:cs="Times New Roman"/>
          <w:i/>
          <w:color w:val="000000" w:themeColor="text1"/>
          <w:szCs w:val="24"/>
          <w:lang w:eastAsia="zh-CN"/>
        </w:rPr>
        <w:t>Hepatol</w:t>
      </w:r>
      <w:proofErr w:type="spellEnd"/>
      <w:r w:rsidRPr="00AA67DC">
        <w:rPr>
          <w:rFonts w:ascii="Book Antiqua" w:eastAsia="宋体" w:hAnsi="Book Antiqua" w:cs="Times New Roman"/>
          <w:color w:val="000000" w:themeColor="text1"/>
          <w:szCs w:val="24"/>
          <w:lang w:eastAsia="zh-CN"/>
        </w:rPr>
        <w:t xml:space="preserve"> 2018; </w:t>
      </w:r>
      <w:r w:rsidRPr="00AA67DC">
        <w:rPr>
          <w:rFonts w:ascii="Book Antiqua" w:eastAsia="宋体" w:hAnsi="Book Antiqua" w:cs="Times New Roman"/>
          <w:b/>
          <w:color w:val="000000" w:themeColor="text1"/>
          <w:szCs w:val="24"/>
          <w:lang w:eastAsia="zh-CN"/>
        </w:rPr>
        <w:t>3</w:t>
      </w:r>
      <w:r w:rsidRPr="00AA67DC">
        <w:rPr>
          <w:rFonts w:ascii="Book Antiqua" w:eastAsia="宋体" w:hAnsi="Book Antiqua" w:cs="Times New Roman"/>
          <w:color w:val="000000" w:themeColor="text1"/>
          <w:szCs w:val="24"/>
          <w:lang w:eastAsia="zh-CN"/>
        </w:rPr>
        <w:t>: 37-46 [</w:t>
      </w:r>
      <w:proofErr w:type="spellStart"/>
      <w:r w:rsidRPr="00AA67DC">
        <w:rPr>
          <w:rFonts w:ascii="Book Antiqua" w:eastAsia="宋体" w:hAnsi="Book Antiqua" w:cs="Times New Roman"/>
          <w:color w:val="000000" w:themeColor="text1"/>
          <w:szCs w:val="24"/>
          <w:lang w:eastAsia="zh-CN"/>
        </w:rPr>
        <w:t>PMID</w:t>
      </w:r>
      <w:proofErr w:type="spellEnd"/>
      <w:r w:rsidRPr="00AA67DC">
        <w:rPr>
          <w:rFonts w:ascii="Book Antiqua" w:eastAsia="宋体" w:hAnsi="Book Antiqua" w:cs="Times New Roman"/>
          <w:color w:val="000000" w:themeColor="text1"/>
          <w:szCs w:val="24"/>
          <w:lang w:eastAsia="zh-CN"/>
        </w:rPr>
        <w:t xml:space="preserve">: </w:t>
      </w:r>
      <w:bookmarkStart w:id="56" w:name="OLE_LINK146"/>
      <w:bookmarkStart w:id="57" w:name="OLE_LINK147"/>
      <w:r w:rsidRPr="00AA67DC">
        <w:rPr>
          <w:rFonts w:ascii="Book Antiqua" w:eastAsia="宋体" w:hAnsi="Book Antiqua" w:cs="Times New Roman"/>
          <w:color w:val="000000" w:themeColor="text1"/>
          <w:szCs w:val="24"/>
          <w:lang w:eastAsia="zh-CN"/>
        </w:rPr>
        <w:t>28988687</w:t>
      </w:r>
      <w:bookmarkEnd w:id="56"/>
      <w:bookmarkEnd w:id="57"/>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DOI</w:t>
      </w:r>
      <w:proofErr w:type="spellEnd"/>
      <w:r w:rsidRPr="00AA67DC">
        <w:rPr>
          <w:rFonts w:ascii="Book Antiqua" w:eastAsia="宋体" w:hAnsi="Book Antiqua" w:cs="Times New Roman"/>
          <w:color w:val="000000" w:themeColor="text1"/>
          <w:szCs w:val="24"/>
          <w:lang w:eastAsia="zh-CN"/>
        </w:rPr>
        <w:t>:</w:t>
      </w:r>
      <w:r w:rsidRPr="00AA67DC">
        <w:rPr>
          <w:rFonts w:ascii="Book Antiqua" w:eastAsia="宋体" w:hAnsi="Book Antiqua" w:cs="Times New Roman" w:hint="eastAsia"/>
          <w:color w:val="000000" w:themeColor="text1"/>
          <w:szCs w:val="24"/>
          <w:lang w:eastAsia="zh-CN"/>
        </w:rPr>
        <w:t xml:space="preserve"> </w:t>
      </w:r>
      <w:r w:rsidRPr="00AA67DC">
        <w:rPr>
          <w:rFonts w:ascii="Book Antiqua" w:eastAsia="宋体" w:hAnsi="Book Antiqua" w:cs="Times New Roman"/>
          <w:color w:val="000000" w:themeColor="text1"/>
          <w:szCs w:val="24"/>
          <w:lang w:eastAsia="zh-CN"/>
        </w:rPr>
        <w:t>10.1016/S2468-1253(17)30290-X]</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29 </w:t>
      </w:r>
      <w:r w:rsidRPr="00AA67DC">
        <w:rPr>
          <w:rFonts w:ascii="Book Antiqua" w:eastAsia="宋体" w:hAnsi="Book Antiqua" w:cs="Times New Roman"/>
          <w:b/>
          <w:color w:val="000000" w:themeColor="text1"/>
          <w:szCs w:val="24"/>
          <w:lang w:eastAsia="zh-CN"/>
        </w:rPr>
        <w:t>Meyer T</w:t>
      </w:r>
      <w:r w:rsidRPr="00AA67DC">
        <w:rPr>
          <w:rFonts w:ascii="Book Antiqua" w:eastAsia="宋体" w:hAnsi="Book Antiqua" w:cs="Times New Roman"/>
          <w:color w:val="000000" w:themeColor="text1"/>
          <w:szCs w:val="24"/>
          <w:lang w:eastAsia="zh-CN"/>
        </w:rPr>
        <w:t xml:space="preserve">, Palmer DH, Cheng AL, </w:t>
      </w:r>
      <w:proofErr w:type="spellStart"/>
      <w:r w:rsidRPr="00AA67DC">
        <w:rPr>
          <w:rFonts w:ascii="Book Antiqua" w:eastAsia="宋体" w:hAnsi="Book Antiqua" w:cs="Times New Roman"/>
          <w:color w:val="000000" w:themeColor="text1"/>
          <w:szCs w:val="24"/>
          <w:lang w:eastAsia="zh-CN"/>
        </w:rPr>
        <w:t>Hocke</w:t>
      </w:r>
      <w:proofErr w:type="spellEnd"/>
      <w:r w:rsidRPr="00AA67DC">
        <w:rPr>
          <w:rFonts w:ascii="Book Antiqua" w:eastAsia="宋体" w:hAnsi="Book Antiqua" w:cs="Times New Roman"/>
          <w:color w:val="000000" w:themeColor="text1"/>
          <w:szCs w:val="24"/>
          <w:lang w:eastAsia="zh-CN"/>
        </w:rPr>
        <w:t xml:space="preserve"> J, </w:t>
      </w:r>
      <w:proofErr w:type="spellStart"/>
      <w:r w:rsidRPr="00AA67DC">
        <w:rPr>
          <w:rFonts w:ascii="Book Antiqua" w:eastAsia="宋体" w:hAnsi="Book Antiqua" w:cs="Times New Roman"/>
          <w:color w:val="000000" w:themeColor="text1"/>
          <w:szCs w:val="24"/>
          <w:lang w:eastAsia="zh-CN"/>
        </w:rPr>
        <w:t>Loembé</w:t>
      </w:r>
      <w:proofErr w:type="spellEnd"/>
      <w:r w:rsidRPr="00AA67DC">
        <w:rPr>
          <w:rFonts w:ascii="Book Antiqua" w:eastAsia="宋体" w:hAnsi="Book Antiqua" w:cs="Times New Roman"/>
          <w:color w:val="000000" w:themeColor="text1"/>
          <w:szCs w:val="24"/>
          <w:lang w:eastAsia="zh-CN"/>
        </w:rPr>
        <w:t xml:space="preserve"> AB, Yen CJ. </w:t>
      </w:r>
      <w:proofErr w:type="spellStart"/>
      <w:r w:rsidRPr="00AA67DC">
        <w:rPr>
          <w:rFonts w:ascii="Book Antiqua" w:eastAsia="宋体" w:hAnsi="Book Antiqua" w:cs="Times New Roman"/>
          <w:color w:val="000000" w:themeColor="text1"/>
          <w:szCs w:val="24"/>
          <w:lang w:eastAsia="zh-CN"/>
        </w:rPr>
        <w:t>mRECIST</w:t>
      </w:r>
      <w:proofErr w:type="spellEnd"/>
      <w:r w:rsidRPr="00AA67DC">
        <w:rPr>
          <w:rFonts w:ascii="Book Antiqua" w:eastAsia="宋体" w:hAnsi="Book Antiqua" w:cs="Times New Roman"/>
          <w:color w:val="000000" w:themeColor="text1"/>
          <w:szCs w:val="24"/>
          <w:lang w:eastAsia="zh-CN"/>
        </w:rPr>
        <w:t xml:space="preserve"> to predict survival in advanced hepatocellular carcinoma: Analysis of two </w:t>
      </w:r>
      <w:proofErr w:type="spellStart"/>
      <w:r w:rsidRPr="00AA67DC">
        <w:rPr>
          <w:rFonts w:ascii="Book Antiqua" w:eastAsia="宋体" w:hAnsi="Book Antiqua" w:cs="Times New Roman"/>
          <w:color w:val="000000" w:themeColor="text1"/>
          <w:szCs w:val="24"/>
          <w:lang w:eastAsia="zh-CN"/>
        </w:rPr>
        <w:t>randomised</w:t>
      </w:r>
      <w:proofErr w:type="spellEnd"/>
      <w:r w:rsidRPr="00AA67DC">
        <w:rPr>
          <w:rFonts w:ascii="Book Antiqua" w:eastAsia="宋体" w:hAnsi="Book Antiqua" w:cs="Times New Roman"/>
          <w:color w:val="000000" w:themeColor="text1"/>
          <w:szCs w:val="24"/>
          <w:lang w:eastAsia="zh-CN"/>
        </w:rPr>
        <w:t xml:space="preserve"> phase II trials comparing </w:t>
      </w:r>
      <w:proofErr w:type="spellStart"/>
      <w:r w:rsidRPr="00AA67DC">
        <w:rPr>
          <w:rFonts w:ascii="Book Antiqua" w:eastAsia="宋体" w:hAnsi="Book Antiqua" w:cs="Times New Roman"/>
          <w:color w:val="000000" w:themeColor="text1"/>
          <w:szCs w:val="24"/>
          <w:lang w:eastAsia="zh-CN"/>
        </w:rPr>
        <w:t>nintedanib</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vs</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sorafenib</w:t>
      </w:r>
      <w:proofErr w:type="spellEnd"/>
      <w:r w:rsidRPr="00AA67DC">
        <w:rPr>
          <w:rFonts w:ascii="Book Antiqua" w:eastAsia="宋体" w:hAnsi="Book Antiqua" w:cs="Times New Roman"/>
          <w:color w:val="000000" w:themeColor="text1"/>
          <w:szCs w:val="24"/>
          <w:lang w:eastAsia="zh-CN"/>
        </w:rPr>
        <w:t xml:space="preserve">. </w:t>
      </w:r>
      <w:r w:rsidRPr="00AA67DC">
        <w:rPr>
          <w:rFonts w:ascii="Book Antiqua" w:eastAsia="宋体" w:hAnsi="Book Antiqua" w:cs="Times New Roman"/>
          <w:i/>
          <w:color w:val="000000" w:themeColor="text1"/>
          <w:szCs w:val="24"/>
          <w:lang w:eastAsia="zh-CN"/>
        </w:rPr>
        <w:t>Liver Int</w:t>
      </w:r>
      <w:r w:rsidRPr="00AA67DC">
        <w:rPr>
          <w:rFonts w:ascii="Book Antiqua" w:eastAsia="宋体" w:hAnsi="Book Antiqua" w:cs="Times New Roman"/>
          <w:color w:val="000000" w:themeColor="text1"/>
          <w:szCs w:val="24"/>
          <w:lang w:eastAsia="zh-CN"/>
        </w:rPr>
        <w:t xml:space="preserve"> 2017; </w:t>
      </w:r>
      <w:r w:rsidRPr="00AA67DC">
        <w:rPr>
          <w:rFonts w:ascii="Book Antiqua" w:eastAsia="宋体" w:hAnsi="Book Antiqua" w:cs="Times New Roman"/>
          <w:b/>
          <w:color w:val="000000" w:themeColor="text1"/>
          <w:szCs w:val="24"/>
          <w:lang w:eastAsia="zh-CN"/>
        </w:rPr>
        <w:t>37</w:t>
      </w:r>
      <w:r w:rsidRPr="00AA67DC">
        <w:rPr>
          <w:rFonts w:ascii="Book Antiqua" w:eastAsia="宋体" w:hAnsi="Book Antiqua" w:cs="Times New Roman"/>
          <w:color w:val="000000" w:themeColor="text1"/>
          <w:szCs w:val="24"/>
          <w:lang w:eastAsia="zh-CN"/>
        </w:rPr>
        <w:t>: 1047-1055 [PMID: 28066978 DOI: 10.1111/liv.13359]</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30 </w:t>
      </w:r>
      <w:proofErr w:type="spellStart"/>
      <w:r w:rsidRPr="00AA67DC">
        <w:rPr>
          <w:rFonts w:ascii="Book Antiqua" w:eastAsia="宋体" w:hAnsi="Book Antiqua" w:cs="Times New Roman"/>
          <w:b/>
          <w:color w:val="000000" w:themeColor="text1"/>
          <w:szCs w:val="24"/>
          <w:lang w:eastAsia="zh-CN"/>
        </w:rPr>
        <w:t>Kudo</w:t>
      </w:r>
      <w:proofErr w:type="spellEnd"/>
      <w:r w:rsidRPr="00AA67DC">
        <w:rPr>
          <w:rFonts w:ascii="Book Antiqua" w:eastAsia="宋体" w:hAnsi="Book Antiqua" w:cs="Times New Roman"/>
          <w:b/>
          <w:color w:val="000000" w:themeColor="text1"/>
          <w:szCs w:val="24"/>
          <w:lang w:eastAsia="zh-CN"/>
        </w:rPr>
        <w:t xml:space="preserve"> M,</w:t>
      </w:r>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Ueshima</w:t>
      </w:r>
      <w:proofErr w:type="spellEnd"/>
      <w:r w:rsidRPr="00AA67DC">
        <w:rPr>
          <w:rFonts w:ascii="Book Antiqua" w:eastAsia="宋体" w:hAnsi="Book Antiqua" w:cs="Times New Roman"/>
          <w:color w:val="000000" w:themeColor="text1"/>
          <w:szCs w:val="24"/>
          <w:lang w:eastAsia="zh-CN"/>
        </w:rPr>
        <w:t xml:space="preserve"> K, </w:t>
      </w:r>
      <w:proofErr w:type="spellStart"/>
      <w:r w:rsidRPr="00AA67DC">
        <w:rPr>
          <w:rFonts w:ascii="Book Antiqua" w:eastAsia="宋体" w:hAnsi="Book Antiqua" w:cs="Times New Roman"/>
          <w:color w:val="000000" w:themeColor="text1"/>
          <w:szCs w:val="24"/>
          <w:lang w:eastAsia="zh-CN"/>
        </w:rPr>
        <w:t>Torimura</w:t>
      </w:r>
      <w:proofErr w:type="spellEnd"/>
      <w:r w:rsidRPr="00AA67DC">
        <w:rPr>
          <w:rFonts w:ascii="Book Antiqua" w:eastAsia="宋体" w:hAnsi="Book Antiqua" w:cs="Times New Roman"/>
          <w:color w:val="000000" w:themeColor="text1"/>
          <w:szCs w:val="24"/>
          <w:lang w:eastAsia="zh-CN"/>
        </w:rPr>
        <w:t xml:space="preserve"> T, Tanabe N, Ikeda M, </w:t>
      </w:r>
      <w:proofErr w:type="spellStart"/>
      <w:r w:rsidRPr="00AA67DC">
        <w:rPr>
          <w:rFonts w:ascii="Book Antiqua" w:eastAsia="宋体" w:hAnsi="Book Antiqua" w:cs="Times New Roman"/>
          <w:color w:val="000000" w:themeColor="text1"/>
          <w:szCs w:val="24"/>
          <w:lang w:eastAsia="zh-CN"/>
        </w:rPr>
        <w:t>Aikata</w:t>
      </w:r>
      <w:proofErr w:type="spellEnd"/>
      <w:r w:rsidRPr="00AA67DC">
        <w:rPr>
          <w:rFonts w:ascii="Book Antiqua" w:eastAsia="宋体" w:hAnsi="Book Antiqua" w:cs="Times New Roman"/>
          <w:color w:val="000000" w:themeColor="text1"/>
          <w:szCs w:val="24"/>
          <w:lang w:eastAsia="zh-CN"/>
        </w:rPr>
        <w:t xml:space="preserve"> H, Izumi N, Yamasaki T, </w:t>
      </w:r>
      <w:proofErr w:type="spellStart"/>
      <w:r w:rsidRPr="00AA67DC">
        <w:rPr>
          <w:rFonts w:ascii="Book Antiqua" w:eastAsia="宋体" w:hAnsi="Book Antiqua" w:cs="Times New Roman"/>
          <w:color w:val="000000" w:themeColor="text1"/>
          <w:szCs w:val="24"/>
          <w:lang w:eastAsia="zh-CN"/>
        </w:rPr>
        <w:t>Nojiri</w:t>
      </w:r>
      <w:proofErr w:type="spellEnd"/>
      <w:r w:rsidRPr="00AA67DC">
        <w:rPr>
          <w:rFonts w:ascii="Book Antiqua" w:eastAsia="宋体" w:hAnsi="Book Antiqua" w:cs="Times New Roman"/>
          <w:color w:val="000000" w:themeColor="text1"/>
          <w:szCs w:val="24"/>
          <w:lang w:eastAsia="zh-CN"/>
        </w:rPr>
        <w:t xml:space="preserve"> S, Hino K, Tsumura H, </w:t>
      </w:r>
      <w:proofErr w:type="spellStart"/>
      <w:r w:rsidRPr="00AA67DC">
        <w:rPr>
          <w:rFonts w:ascii="Book Antiqua" w:eastAsia="宋体" w:hAnsi="Book Antiqua" w:cs="Times New Roman"/>
          <w:color w:val="000000" w:themeColor="text1"/>
          <w:szCs w:val="24"/>
          <w:lang w:eastAsia="zh-CN"/>
        </w:rPr>
        <w:t>Isoda</w:t>
      </w:r>
      <w:proofErr w:type="spellEnd"/>
      <w:r w:rsidRPr="00AA67DC">
        <w:rPr>
          <w:rFonts w:ascii="Book Antiqua" w:eastAsia="宋体" w:hAnsi="Book Antiqua" w:cs="Times New Roman"/>
          <w:color w:val="000000" w:themeColor="text1"/>
          <w:szCs w:val="24"/>
          <w:lang w:eastAsia="zh-CN"/>
        </w:rPr>
        <w:t xml:space="preserve"> N, </w:t>
      </w:r>
      <w:proofErr w:type="spellStart"/>
      <w:r w:rsidRPr="00AA67DC">
        <w:rPr>
          <w:rFonts w:ascii="Book Antiqua" w:eastAsia="宋体" w:hAnsi="Book Antiqua" w:cs="Times New Roman"/>
          <w:color w:val="000000" w:themeColor="text1"/>
          <w:szCs w:val="24"/>
          <w:lang w:eastAsia="zh-CN"/>
        </w:rPr>
        <w:t>Yasui</w:t>
      </w:r>
      <w:proofErr w:type="spellEnd"/>
      <w:r w:rsidRPr="00AA67DC">
        <w:rPr>
          <w:rFonts w:ascii="Book Antiqua" w:eastAsia="宋体" w:hAnsi="Book Antiqua" w:cs="Times New Roman"/>
          <w:color w:val="000000" w:themeColor="text1"/>
          <w:szCs w:val="24"/>
          <w:lang w:eastAsia="zh-CN"/>
        </w:rPr>
        <w:t xml:space="preserve"> K, </w:t>
      </w:r>
      <w:proofErr w:type="spellStart"/>
      <w:r w:rsidRPr="00AA67DC">
        <w:rPr>
          <w:rFonts w:ascii="Book Antiqua" w:eastAsia="宋体" w:hAnsi="Book Antiqua" w:cs="Times New Roman"/>
          <w:color w:val="000000" w:themeColor="text1"/>
          <w:szCs w:val="24"/>
          <w:lang w:eastAsia="zh-CN"/>
        </w:rPr>
        <w:t>Kuzuya</w:t>
      </w:r>
      <w:proofErr w:type="spellEnd"/>
      <w:r w:rsidRPr="00AA67DC">
        <w:rPr>
          <w:rFonts w:ascii="Book Antiqua" w:eastAsia="宋体" w:hAnsi="Book Antiqua" w:cs="Times New Roman"/>
          <w:color w:val="000000" w:themeColor="text1"/>
          <w:szCs w:val="24"/>
          <w:lang w:eastAsia="zh-CN"/>
        </w:rPr>
        <w:t xml:space="preserve"> T, </w:t>
      </w:r>
      <w:proofErr w:type="spellStart"/>
      <w:r w:rsidRPr="00AA67DC">
        <w:rPr>
          <w:rFonts w:ascii="Book Antiqua" w:eastAsia="宋体" w:hAnsi="Book Antiqua" w:cs="Times New Roman"/>
          <w:color w:val="000000" w:themeColor="text1"/>
          <w:szCs w:val="24"/>
          <w:lang w:eastAsia="zh-CN"/>
        </w:rPr>
        <w:t>Okusaka</w:t>
      </w:r>
      <w:proofErr w:type="spellEnd"/>
      <w:r w:rsidRPr="00AA67DC">
        <w:rPr>
          <w:rFonts w:ascii="Book Antiqua" w:eastAsia="宋体" w:hAnsi="Book Antiqua" w:cs="Times New Roman"/>
          <w:color w:val="000000" w:themeColor="text1"/>
          <w:szCs w:val="24"/>
          <w:lang w:eastAsia="zh-CN"/>
        </w:rPr>
        <w:t xml:space="preserve"> T, </w:t>
      </w:r>
      <w:proofErr w:type="spellStart"/>
      <w:r w:rsidRPr="00AA67DC">
        <w:rPr>
          <w:rFonts w:ascii="Book Antiqua" w:eastAsia="宋体" w:hAnsi="Book Antiqua" w:cs="Times New Roman"/>
          <w:color w:val="000000" w:themeColor="text1"/>
          <w:szCs w:val="24"/>
          <w:lang w:eastAsia="zh-CN"/>
        </w:rPr>
        <w:t>Furuse</w:t>
      </w:r>
      <w:proofErr w:type="spellEnd"/>
      <w:r w:rsidRPr="00AA67DC">
        <w:rPr>
          <w:rFonts w:ascii="Book Antiqua" w:eastAsia="宋体" w:hAnsi="Book Antiqua" w:cs="Times New Roman"/>
          <w:color w:val="000000" w:themeColor="text1"/>
          <w:szCs w:val="24"/>
          <w:lang w:eastAsia="zh-CN"/>
        </w:rPr>
        <w:t xml:space="preserve"> J, </w:t>
      </w:r>
      <w:proofErr w:type="spellStart"/>
      <w:r w:rsidRPr="00AA67DC">
        <w:rPr>
          <w:rFonts w:ascii="Book Antiqua" w:eastAsia="宋体" w:hAnsi="Book Antiqua" w:cs="Times New Roman"/>
          <w:color w:val="000000" w:themeColor="text1"/>
          <w:szCs w:val="24"/>
          <w:lang w:eastAsia="zh-CN"/>
        </w:rPr>
        <w:t>Kokudo</w:t>
      </w:r>
      <w:proofErr w:type="spellEnd"/>
      <w:r w:rsidRPr="00AA67DC">
        <w:rPr>
          <w:rFonts w:ascii="Book Antiqua" w:eastAsia="宋体" w:hAnsi="Book Antiqua" w:cs="Times New Roman"/>
          <w:color w:val="000000" w:themeColor="text1"/>
          <w:szCs w:val="24"/>
          <w:lang w:eastAsia="zh-CN"/>
        </w:rPr>
        <w:t xml:space="preserve"> N, </w:t>
      </w:r>
      <w:proofErr w:type="spellStart"/>
      <w:r w:rsidRPr="00AA67DC">
        <w:rPr>
          <w:rFonts w:ascii="Book Antiqua" w:eastAsia="宋体" w:hAnsi="Book Antiqua" w:cs="Times New Roman"/>
          <w:color w:val="000000" w:themeColor="text1"/>
          <w:szCs w:val="24"/>
          <w:lang w:eastAsia="zh-CN"/>
        </w:rPr>
        <w:t>Okita</w:t>
      </w:r>
      <w:proofErr w:type="spellEnd"/>
      <w:r w:rsidRPr="00AA67DC">
        <w:rPr>
          <w:rFonts w:ascii="Book Antiqua" w:eastAsia="宋体" w:hAnsi="Book Antiqua" w:cs="Times New Roman"/>
          <w:color w:val="000000" w:themeColor="text1"/>
          <w:szCs w:val="24"/>
          <w:lang w:eastAsia="zh-CN"/>
        </w:rPr>
        <w:t xml:space="preserve"> K, Yoshimura K, Arai Y, TACTICS Study Group. </w:t>
      </w:r>
      <w:bookmarkStart w:id="58" w:name="OLE_LINK160"/>
      <w:bookmarkStart w:id="59" w:name="OLE_LINK161"/>
      <w:r w:rsidRPr="00AA67DC">
        <w:rPr>
          <w:rFonts w:ascii="Book Antiqua" w:eastAsia="宋体" w:hAnsi="Book Antiqua" w:cs="Times New Roman"/>
          <w:color w:val="000000" w:themeColor="text1"/>
          <w:szCs w:val="24"/>
          <w:lang w:eastAsia="zh-CN"/>
        </w:rPr>
        <w:t xml:space="preserve">Randomized, open label, multicenter, phase II trial of transcatheter arterial chemoembolization (TACE) therapy </w:t>
      </w:r>
      <w:proofErr w:type="gramStart"/>
      <w:r w:rsidRPr="00AA67DC">
        <w:rPr>
          <w:rFonts w:ascii="Book Antiqua" w:eastAsia="宋体" w:hAnsi="Book Antiqua" w:cs="Times New Roman"/>
          <w:color w:val="000000" w:themeColor="text1"/>
          <w:szCs w:val="24"/>
          <w:lang w:eastAsia="zh-CN"/>
        </w:rPr>
        <w:t>In</w:t>
      </w:r>
      <w:proofErr w:type="gramEnd"/>
      <w:r w:rsidRPr="00AA67DC">
        <w:rPr>
          <w:rFonts w:ascii="Book Antiqua" w:eastAsia="宋体" w:hAnsi="Book Antiqua" w:cs="Times New Roman"/>
          <w:color w:val="000000" w:themeColor="text1"/>
          <w:szCs w:val="24"/>
          <w:lang w:eastAsia="zh-CN"/>
        </w:rPr>
        <w:t xml:space="preserve"> combination with sorafenib as compared with TACE alone in patients with hepatocellular carcinoma: TACTICS trial.</w:t>
      </w:r>
      <w:bookmarkEnd w:id="58"/>
      <w:bookmarkEnd w:id="59"/>
      <w:r w:rsidRPr="00AA67DC">
        <w:rPr>
          <w:rFonts w:ascii="Book Antiqua" w:eastAsia="宋体" w:hAnsi="Book Antiqua" w:cs="Times New Roman"/>
          <w:color w:val="000000" w:themeColor="text1"/>
          <w:szCs w:val="24"/>
          <w:lang w:eastAsia="zh-CN"/>
        </w:rPr>
        <w:t xml:space="preserve"> </w:t>
      </w:r>
      <w:r w:rsidRPr="00AA67DC">
        <w:rPr>
          <w:rFonts w:ascii="Book Antiqua" w:eastAsia="宋体" w:hAnsi="Book Antiqua" w:cs="Times New Roman"/>
          <w:i/>
          <w:color w:val="000000" w:themeColor="text1"/>
          <w:szCs w:val="24"/>
          <w:lang w:eastAsia="zh-CN"/>
        </w:rPr>
        <w:t>J Clin Oncol</w:t>
      </w:r>
      <w:r w:rsidRPr="00AA67DC">
        <w:rPr>
          <w:rFonts w:ascii="Book Antiqua" w:eastAsia="宋体" w:hAnsi="Book Antiqua" w:cs="Times New Roman"/>
          <w:color w:val="000000" w:themeColor="text1"/>
          <w:szCs w:val="24"/>
          <w:lang w:eastAsia="zh-CN"/>
        </w:rPr>
        <w:t xml:space="preserve"> </w:t>
      </w:r>
      <w:r w:rsidRPr="00AA67DC">
        <w:rPr>
          <w:rFonts w:ascii="Book Antiqua" w:eastAsia="宋体" w:hAnsi="Book Antiqua" w:cs="Times New Roman" w:hint="eastAsia"/>
          <w:color w:val="000000" w:themeColor="text1"/>
          <w:szCs w:val="24"/>
          <w:lang w:eastAsia="zh-CN"/>
        </w:rPr>
        <w:t xml:space="preserve">2018; </w:t>
      </w:r>
      <w:r w:rsidRPr="00AA67DC">
        <w:rPr>
          <w:rFonts w:ascii="Book Antiqua" w:eastAsia="宋体" w:hAnsi="Book Antiqua" w:cs="Times New Roman"/>
          <w:b/>
          <w:color w:val="000000" w:themeColor="text1"/>
          <w:szCs w:val="24"/>
          <w:lang w:eastAsia="zh-CN"/>
        </w:rPr>
        <w:t>36</w:t>
      </w:r>
      <w:r w:rsidRPr="00AA67DC">
        <w:rPr>
          <w:rFonts w:ascii="Book Antiqua" w:eastAsia="宋体" w:hAnsi="Book Antiqua" w:cs="Times New Roman"/>
          <w:color w:val="000000" w:themeColor="text1"/>
          <w:szCs w:val="24"/>
          <w:lang w:eastAsia="zh-CN"/>
        </w:rPr>
        <w:t xml:space="preserve"> suppl</w:t>
      </w:r>
      <w:r w:rsidRPr="00AA67DC">
        <w:rPr>
          <w:rFonts w:ascii="Book Antiqua" w:eastAsia="宋体" w:hAnsi="Book Antiqua" w:cs="Times New Roman" w:hint="eastAsia"/>
          <w:color w:val="000000" w:themeColor="text1"/>
          <w:szCs w:val="24"/>
          <w:lang w:eastAsia="zh-CN"/>
        </w:rPr>
        <w:t xml:space="preserve">: </w:t>
      </w:r>
      <w:r w:rsidRPr="00AA67DC">
        <w:rPr>
          <w:rFonts w:ascii="Book Antiqua" w:eastAsia="宋体" w:hAnsi="Book Antiqua" w:cs="Times New Roman"/>
          <w:color w:val="000000" w:themeColor="text1"/>
          <w:szCs w:val="24"/>
          <w:lang w:eastAsia="zh-CN"/>
        </w:rPr>
        <w:t>Abstr</w:t>
      </w:r>
      <w:r w:rsidRPr="00AA67DC">
        <w:rPr>
          <w:rFonts w:ascii="Book Antiqua" w:eastAsia="宋体" w:hAnsi="Book Antiqua" w:cs="Times New Roman" w:hint="eastAsia"/>
          <w:color w:val="000000" w:themeColor="text1"/>
          <w:szCs w:val="24"/>
          <w:lang w:eastAsia="zh-CN"/>
        </w:rPr>
        <w:t>act</w:t>
      </w:r>
      <w:r w:rsidRPr="00AA67DC">
        <w:rPr>
          <w:rFonts w:ascii="Book Antiqua" w:eastAsia="宋体" w:hAnsi="Book Antiqua" w:cs="Times New Roman"/>
          <w:color w:val="000000" w:themeColor="text1"/>
          <w:szCs w:val="24"/>
          <w:lang w:eastAsia="zh-CN"/>
        </w:rPr>
        <w:t xml:space="preserve"> 4017</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31 </w:t>
      </w:r>
      <w:proofErr w:type="spellStart"/>
      <w:r w:rsidRPr="00AA67DC">
        <w:rPr>
          <w:rFonts w:ascii="Book Antiqua" w:eastAsia="宋体" w:hAnsi="Book Antiqua" w:cs="Times New Roman"/>
          <w:b/>
          <w:color w:val="000000" w:themeColor="text1"/>
          <w:szCs w:val="24"/>
          <w:lang w:eastAsia="zh-CN"/>
        </w:rPr>
        <w:t>Llovet</w:t>
      </w:r>
      <w:proofErr w:type="spellEnd"/>
      <w:r w:rsidRPr="00AA67DC">
        <w:rPr>
          <w:rFonts w:ascii="Book Antiqua" w:eastAsia="宋体" w:hAnsi="Book Antiqua" w:cs="Times New Roman"/>
          <w:b/>
          <w:color w:val="000000" w:themeColor="text1"/>
          <w:szCs w:val="24"/>
          <w:lang w:eastAsia="zh-CN"/>
        </w:rPr>
        <w:t xml:space="preserve"> </w:t>
      </w:r>
      <w:proofErr w:type="spellStart"/>
      <w:r w:rsidRPr="00AA67DC">
        <w:rPr>
          <w:rFonts w:ascii="Book Antiqua" w:eastAsia="宋体" w:hAnsi="Book Antiqua" w:cs="Times New Roman"/>
          <w:b/>
          <w:color w:val="000000" w:themeColor="text1"/>
          <w:szCs w:val="24"/>
          <w:lang w:eastAsia="zh-CN"/>
        </w:rPr>
        <w:t>JM</w:t>
      </w:r>
      <w:proofErr w:type="spellEnd"/>
      <w:r w:rsidRPr="00AA67DC">
        <w:rPr>
          <w:rFonts w:ascii="Book Antiqua" w:eastAsia="宋体" w:hAnsi="Book Antiqua" w:cs="Times New Roman"/>
          <w:color w:val="000000" w:themeColor="text1"/>
          <w:szCs w:val="24"/>
          <w:lang w:eastAsia="zh-CN"/>
        </w:rPr>
        <w:t xml:space="preserve">, Ricci S, </w:t>
      </w:r>
      <w:proofErr w:type="spellStart"/>
      <w:r w:rsidRPr="00AA67DC">
        <w:rPr>
          <w:rFonts w:ascii="Book Antiqua" w:eastAsia="宋体" w:hAnsi="Book Antiqua" w:cs="Times New Roman"/>
          <w:color w:val="000000" w:themeColor="text1"/>
          <w:szCs w:val="24"/>
          <w:lang w:eastAsia="zh-CN"/>
        </w:rPr>
        <w:t>Mazzaferro</w:t>
      </w:r>
      <w:proofErr w:type="spellEnd"/>
      <w:r w:rsidRPr="00AA67DC">
        <w:rPr>
          <w:rFonts w:ascii="Book Antiqua" w:eastAsia="宋体" w:hAnsi="Book Antiqua" w:cs="Times New Roman"/>
          <w:color w:val="000000" w:themeColor="text1"/>
          <w:szCs w:val="24"/>
          <w:lang w:eastAsia="zh-CN"/>
        </w:rPr>
        <w:t xml:space="preserve"> V, </w:t>
      </w:r>
      <w:proofErr w:type="spellStart"/>
      <w:r w:rsidRPr="00AA67DC">
        <w:rPr>
          <w:rFonts w:ascii="Book Antiqua" w:eastAsia="宋体" w:hAnsi="Book Antiqua" w:cs="Times New Roman"/>
          <w:color w:val="000000" w:themeColor="text1"/>
          <w:szCs w:val="24"/>
          <w:lang w:eastAsia="zh-CN"/>
        </w:rPr>
        <w:t>Hilgard</w:t>
      </w:r>
      <w:proofErr w:type="spellEnd"/>
      <w:r w:rsidRPr="00AA67DC">
        <w:rPr>
          <w:rFonts w:ascii="Book Antiqua" w:eastAsia="宋体" w:hAnsi="Book Antiqua" w:cs="Times New Roman"/>
          <w:color w:val="000000" w:themeColor="text1"/>
          <w:szCs w:val="24"/>
          <w:lang w:eastAsia="zh-CN"/>
        </w:rPr>
        <w:t xml:space="preserve"> P, </w:t>
      </w:r>
      <w:proofErr w:type="spellStart"/>
      <w:r w:rsidRPr="00AA67DC">
        <w:rPr>
          <w:rFonts w:ascii="Book Antiqua" w:eastAsia="宋体" w:hAnsi="Book Antiqua" w:cs="Times New Roman"/>
          <w:color w:val="000000" w:themeColor="text1"/>
          <w:szCs w:val="24"/>
          <w:lang w:eastAsia="zh-CN"/>
        </w:rPr>
        <w:t>Gane</w:t>
      </w:r>
      <w:proofErr w:type="spellEnd"/>
      <w:r w:rsidRPr="00AA67DC">
        <w:rPr>
          <w:rFonts w:ascii="Book Antiqua" w:eastAsia="宋体" w:hAnsi="Book Antiqua" w:cs="Times New Roman"/>
          <w:color w:val="000000" w:themeColor="text1"/>
          <w:szCs w:val="24"/>
          <w:lang w:eastAsia="zh-CN"/>
        </w:rPr>
        <w:t xml:space="preserve"> E, Blanc </w:t>
      </w:r>
      <w:proofErr w:type="spellStart"/>
      <w:r w:rsidRPr="00AA67DC">
        <w:rPr>
          <w:rFonts w:ascii="Book Antiqua" w:eastAsia="宋体" w:hAnsi="Book Antiqua" w:cs="Times New Roman"/>
          <w:color w:val="000000" w:themeColor="text1"/>
          <w:szCs w:val="24"/>
          <w:lang w:eastAsia="zh-CN"/>
        </w:rPr>
        <w:t>JF</w:t>
      </w:r>
      <w:proofErr w:type="spellEnd"/>
      <w:r w:rsidRPr="00AA67DC">
        <w:rPr>
          <w:rFonts w:ascii="Book Antiqua" w:eastAsia="宋体" w:hAnsi="Book Antiqua" w:cs="Times New Roman"/>
          <w:color w:val="000000" w:themeColor="text1"/>
          <w:szCs w:val="24"/>
          <w:lang w:eastAsia="zh-CN"/>
        </w:rPr>
        <w:t xml:space="preserve">, de Oliveira AC, Santoro A, Raoul </w:t>
      </w:r>
      <w:proofErr w:type="spellStart"/>
      <w:r w:rsidRPr="00AA67DC">
        <w:rPr>
          <w:rFonts w:ascii="Book Antiqua" w:eastAsia="宋体" w:hAnsi="Book Antiqua" w:cs="Times New Roman"/>
          <w:color w:val="000000" w:themeColor="text1"/>
          <w:szCs w:val="24"/>
          <w:lang w:eastAsia="zh-CN"/>
        </w:rPr>
        <w:t>JL</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Forner</w:t>
      </w:r>
      <w:proofErr w:type="spellEnd"/>
      <w:r w:rsidRPr="00AA67DC">
        <w:rPr>
          <w:rFonts w:ascii="Book Antiqua" w:eastAsia="宋体" w:hAnsi="Book Antiqua" w:cs="Times New Roman"/>
          <w:color w:val="000000" w:themeColor="text1"/>
          <w:szCs w:val="24"/>
          <w:lang w:eastAsia="zh-CN"/>
        </w:rPr>
        <w:t xml:space="preserve"> A, Schwartz M, </w:t>
      </w:r>
      <w:proofErr w:type="spellStart"/>
      <w:r w:rsidRPr="00AA67DC">
        <w:rPr>
          <w:rFonts w:ascii="Book Antiqua" w:eastAsia="宋体" w:hAnsi="Book Antiqua" w:cs="Times New Roman"/>
          <w:color w:val="000000" w:themeColor="text1"/>
          <w:szCs w:val="24"/>
          <w:lang w:eastAsia="zh-CN"/>
        </w:rPr>
        <w:t>Porta</w:t>
      </w:r>
      <w:proofErr w:type="spellEnd"/>
      <w:r w:rsidRPr="00AA67DC">
        <w:rPr>
          <w:rFonts w:ascii="Book Antiqua" w:eastAsia="宋体" w:hAnsi="Book Antiqua" w:cs="Times New Roman"/>
          <w:color w:val="000000" w:themeColor="text1"/>
          <w:szCs w:val="24"/>
          <w:lang w:eastAsia="zh-CN"/>
        </w:rPr>
        <w:t xml:space="preserve"> C, </w:t>
      </w:r>
      <w:proofErr w:type="spellStart"/>
      <w:r w:rsidRPr="00AA67DC">
        <w:rPr>
          <w:rFonts w:ascii="Book Antiqua" w:eastAsia="宋体" w:hAnsi="Book Antiqua" w:cs="Times New Roman"/>
          <w:color w:val="000000" w:themeColor="text1"/>
          <w:szCs w:val="24"/>
          <w:lang w:eastAsia="zh-CN"/>
        </w:rPr>
        <w:t>Zeuzem</w:t>
      </w:r>
      <w:proofErr w:type="spellEnd"/>
      <w:r w:rsidRPr="00AA67DC">
        <w:rPr>
          <w:rFonts w:ascii="Book Antiqua" w:eastAsia="宋体" w:hAnsi="Book Antiqua" w:cs="Times New Roman"/>
          <w:color w:val="000000" w:themeColor="text1"/>
          <w:szCs w:val="24"/>
          <w:lang w:eastAsia="zh-CN"/>
        </w:rPr>
        <w:t xml:space="preserve"> S, </w:t>
      </w:r>
      <w:proofErr w:type="spellStart"/>
      <w:r w:rsidRPr="00AA67DC">
        <w:rPr>
          <w:rFonts w:ascii="Book Antiqua" w:eastAsia="宋体" w:hAnsi="Book Antiqua" w:cs="Times New Roman"/>
          <w:color w:val="000000" w:themeColor="text1"/>
          <w:szCs w:val="24"/>
          <w:lang w:eastAsia="zh-CN"/>
        </w:rPr>
        <w:t>Bolondi</w:t>
      </w:r>
      <w:proofErr w:type="spellEnd"/>
      <w:r w:rsidRPr="00AA67DC">
        <w:rPr>
          <w:rFonts w:ascii="Book Antiqua" w:eastAsia="宋体" w:hAnsi="Book Antiqua" w:cs="Times New Roman"/>
          <w:color w:val="000000" w:themeColor="text1"/>
          <w:szCs w:val="24"/>
          <w:lang w:eastAsia="zh-CN"/>
        </w:rPr>
        <w:t xml:space="preserve"> L, </w:t>
      </w:r>
      <w:proofErr w:type="spellStart"/>
      <w:r w:rsidRPr="00AA67DC">
        <w:rPr>
          <w:rFonts w:ascii="Book Antiqua" w:eastAsia="宋体" w:hAnsi="Book Antiqua" w:cs="Times New Roman"/>
          <w:color w:val="000000" w:themeColor="text1"/>
          <w:szCs w:val="24"/>
          <w:lang w:eastAsia="zh-CN"/>
        </w:rPr>
        <w:t>Greten</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TF</w:t>
      </w:r>
      <w:proofErr w:type="spellEnd"/>
      <w:r w:rsidRPr="00AA67DC">
        <w:rPr>
          <w:rFonts w:ascii="Book Antiqua" w:eastAsia="宋体" w:hAnsi="Book Antiqua" w:cs="Times New Roman"/>
          <w:color w:val="000000" w:themeColor="text1"/>
          <w:szCs w:val="24"/>
          <w:lang w:eastAsia="zh-CN"/>
        </w:rPr>
        <w:t xml:space="preserve">, Galle PR, Seitz </w:t>
      </w:r>
      <w:proofErr w:type="spellStart"/>
      <w:r w:rsidRPr="00AA67DC">
        <w:rPr>
          <w:rFonts w:ascii="Book Antiqua" w:eastAsia="宋体" w:hAnsi="Book Antiqua" w:cs="Times New Roman"/>
          <w:color w:val="000000" w:themeColor="text1"/>
          <w:szCs w:val="24"/>
          <w:lang w:eastAsia="zh-CN"/>
        </w:rPr>
        <w:t>JF</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Borbath</w:t>
      </w:r>
      <w:proofErr w:type="spellEnd"/>
      <w:r w:rsidRPr="00AA67DC">
        <w:rPr>
          <w:rFonts w:ascii="Book Antiqua" w:eastAsia="宋体" w:hAnsi="Book Antiqua" w:cs="Times New Roman"/>
          <w:color w:val="000000" w:themeColor="text1"/>
          <w:szCs w:val="24"/>
          <w:lang w:eastAsia="zh-CN"/>
        </w:rPr>
        <w:t xml:space="preserve"> I, </w:t>
      </w:r>
      <w:proofErr w:type="spellStart"/>
      <w:r w:rsidRPr="00AA67DC">
        <w:rPr>
          <w:rFonts w:ascii="Book Antiqua" w:eastAsia="宋体" w:hAnsi="Book Antiqua" w:cs="Times New Roman"/>
          <w:color w:val="000000" w:themeColor="text1"/>
          <w:szCs w:val="24"/>
          <w:lang w:eastAsia="zh-CN"/>
        </w:rPr>
        <w:t>Häussinger</w:t>
      </w:r>
      <w:proofErr w:type="spellEnd"/>
      <w:r w:rsidRPr="00AA67DC">
        <w:rPr>
          <w:rFonts w:ascii="Book Antiqua" w:eastAsia="宋体" w:hAnsi="Book Antiqua" w:cs="Times New Roman"/>
          <w:color w:val="000000" w:themeColor="text1"/>
          <w:szCs w:val="24"/>
          <w:lang w:eastAsia="zh-CN"/>
        </w:rPr>
        <w:t xml:space="preserve"> D, </w:t>
      </w:r>
      <w:proofErr w:type="spellStart"/>
      <w:r w:rsidRPr="00AA67DC">
        <w:rPr>
          <w:rFonts w:ascii="Book Antiqua" w:eastAsia="宋体" w:hAnsi="Book Antiqua" w:cs="Times New Roman"/>
          <w:color w:val="000000" w:themeColor="text1"/>
          <w:szCs w:val="24"/>
          <w:lang w:eastAsia="zh-CN"/>
        </w:rPr>
        <w:t>Giannaris</w:t>
      </w:r>
      <w:proofErr w:type="spellEnd"/>
      <w:r w:rsidRPr="00AA67DC">
        <w:rPr>
          <w:rFonts w:ascii="Book Antiqua" w:eastAsia="宋体" w:hAnsi="Book Antiqua" w:cs="Times New Roman"/>
          <w:color w:val="000000" w:themeColor="text1"/>
          <w:szCs w:val="24"/>
          <w:lang w:eastAsia="zh-CN"/>
        </w:rPr>
        <w:t xml:space="preserve"> T, Shan M, </w:t>
      </w:r>
      <w:proofErr w:type="spellStart"/>
      <w:r w:rsidRPr="00AA67DC">
        <w:rPr>
          <w:rFonts w:ascii="Book Antiqua" w:eastAsia="宋体" w:hAnsi="Book Antiqua" w:cs="Times New Roman"/>
          <w:color w:val="000000" w:themeColor="text1"/>
          <w:szCs w:val="24"/>
          <w:lang w:eastAsia="zh-CN"/>
        </w:rPr>
        <w:t>Moscovici</w:t>
      </w:r>
      <w:proofErr w:type="spellEnd"/>
      <w:r w:rsidRPr="00AA67DC">
        <w:rPr>
          <w:rFonts w:ascii="Book Antiqua" w:eastAsia="宋体" w:hAnsi="Book Antiqua" w:cs="Times New Roman"/>
          <w:color w:val="000000" w:themeColor="text1"/>
          <w:szCs w:val="24"/>
          <w:lang w:eastAsia="zh-CN"/>
        </w:rPr>
        <w:t xml:space="preserve"> M, </w:t>
      </w:r>
      <w:proofErr w:type="spellStart"/>
      <w:r w:rsidRPr="00AA67DC">
        <w:rPr>
          <w:rFonts w:ascii="Book Antiqua" w:eastAsia="宋体" w:hAnsi="Book Antiqua" w:cs="Times New Roman"/>
          <w:color w:val="000000" w:themeColor="text1"/>
          <w:szCs w:val="24"/>
          <w:lang w:eastAsia="zh-CN"/>
        </w:rPr>
        <w:t>Voliotis</w:t>
      </w:r>
      <w:proofErr w:type="spellEnd"/>
      <w:r w:rsidRPr="00AA67DC">
        <w:rPr>
          <w:rFonts w:ascii="Book Antiqua" w:eastAsia="宋体" w:hAnsi="Book Antiqua" w:cs="Times New Roman"/>
          <w:color w:val="000000" w:themeColor="text1"/>
          <w:szCs w:val="24"/>
          <w:lang w:eastAsia="zh-CN"/>
        </w:rPr>
        <w:t xml:space="preserve"> D, </w:t>
      </w:r>
      <w:proofErr w:type="spellStart"/>
      <w:r w:rsidRPr="00AA67DC">
        <w:rPr>
          <w:rFonts w:ascii="Book Antiqua" w:eastAsia="宋体" w:hAnsi="Book Antiqua" w:cs="Times New Roman"/>
          <w:color w:val="000000" w:themeColor="text1"/>
          <w:szCs w:val="24"/>
          <w:lang w:eastAsia="zh-CN"/>
        </w:rPr>
        <w:t>Bruix</w:t>
      </w:r>
      <w:proofErr w:type="spellEnd"/>
      <w:r w:rsidRPr="00AA67DC">
        <w:rPr>
          <w:rFonts w:ascii="Book Antiqua" w:eastAsia="宋体" w:hAnsi="Book Antiqua" w:cs="Times New Roman"/>
          <w:color w:val="000000" w:themeColor="text1"/>
          <w:szCs w:val="24"/>
          <w:lang w:eastAsia="zh-CN"/>
        </w:rPr>
        <w:t xml:space="preserve"> J; SHARP Investigators Study Group. Sorafenib in advanced hepatocellular carcinoma. </w:t>
      </w:r>
      <w:r w:rsidRPr="00AA67DC">
        <w:rPr>
          <w:rFonts w:ascii="Book Antiqua" w:eastAsia="宋体" w:hAnsi="Book Antiqua" w:cs="Times New Roman"/>
          <w:i/>
          <w:color w:val="000000" w:themeColor="text1"/>
          <w:szCs w:val="24"/>
          <w:lang w:eastAsia="zh-CN"/>
        </w:rPr>
        <w:t xml:space="preserve">N </w:t>
      </w:r>
      <w:proofErr w:type="spellStart"/>
      <w:r w:rsidRPr="00AA67DC">
        <w:rPr>
          <w:rFonts w:ascii="Book Antiqua" w:eastAsia="宋体" w:hAnsi="Book Antiqua" w:cs="Times New Roman"/>
          <w:i/>
          <w:color w:val="000000" w:themeColor="text1"/>
          <w:szCs w:val="24"/>
          <w:lang w:eastAsia="zh-CN"/>
        </w:rPr>
        <w:t>Engl</w:t>
      </w:r>
      <w:proofErr w:type="spellEnd"/>
      <w:r w:rsidRPr="00AA67DC">
        <w:rPr>
          <w:rFonts w:ascii="Book Antiqua" w:eastAsia="宋体" w:hAnsi="Book Antiqua" w:cs="Times New Roman"/>
          <w:i/>
          <w:color w:val="000000" w:themeColor="text1"/>
          <w:szCs w:val="24"/>
          <w:lang w:eastAsia="zh-CN"/>
        </w:rPr>
        <w:t xml:space="preserve"> J Med</w:t>
      </w:r>
      <w:r w:rsidRPr="00AA67DC">
        <w:rPr>
          <w:rFonts w:ascii="Book Antiqua" w:eastAsia="宋体" w:hAnsi="Book Antiqua" w:cs="Times New Roman"/>
          <w:color w:val="000000" w:themeColor="text1"/>
          <w:szCs w:val="24"/>
          <w:lang w:eastAsia="zh-CN"/>
        </w:rPr>
        <w:t xml:space="preserve"> 2008; </w:t>
      </w:r>
      <w:r w:rsidRPr="00AA67DC">
        <w:rPr>
          <w:rFonts w:ascii="Book Antiqua" w:eastAsia="宋体" w:hAnsi="Book Antiqua" w:cs="Times New Roman"/>
          <w:b/>
          <w:color w:val="000000" w:themeColor="text1"/>
          <w:szCs w:val="24"/>
          <w:lang w:eastAsia="zh-CN"/>
        </w:rPr>
        <w:t>359</w:t>
      </w:r>
      <w:r w:rsidRPr="00AA67DC">
        <w:rPr>
          <w:rFonts w:ascii="Book Antiqua" w:eastAsia="宋体" w:hAnsi="Book Antiqua" w:cs="Times New Roman"/>
          <w:color w:val="000000" w:themeColor="text1"/>
          <w:szCs w:val="24"/>
          <w:lang w:eastAsia="zh-CN"/>
        </w:rPr>
        <w:t>: 378-390 [PMID: 18650514 DOI: 10.1056/NEJMoa0708857]</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32 </w:t>
      </w:r>
      <w:r w:rsidRPr="00AA67DC">
        <w:rPr>
          <w:rFonts w:ascii="Book Antiqua" w:eastAsia="宋体" w:hAnsi="Book Antiqua" w:cs="Times New Roman"/>
          <w:b/>
          <w:color w:val="000000" w:themeColor="text1"/>
          <w:szCs w:val="24"/>
          <w:lang w:eastAsia="zh-CN"/>
        </w:rPr>
        <w:t>Cheng AL</w:t>
      </w:r>
      <w:r w:rsidRPr="00AA67DC">
        <w:rPr>
          <w:rFonts w:ascii="Book Antiqua" w:eastAsia="宋体" w:hAnsi="Book Antiqua" w:cs="Times New Roman"/>
          <w:color w:val="000000" w:themeColor="text1"/>
          <w:szCs w:val="24"/>
          <w:lang w:eastAsia="zh-CN"/>
        </w:rPr>
        <w:t xml:space="preserve">, Kang YK, Chen Z, Tsao CJ, Qin S, Kim JS, Luo R, Feng J, Ye S, Yang TS, Xu J, Sun Y, Liang H, Liu J, Wang J, </w:t>
      </w:r>
      <w:proofErr w:type="spellStart"/>
      <w:r w:rsidRPr="00AA67DC">
        <w:rPr>
          <w:rFonts w:ascii="Book Antiqua" w:eastAsia="宋体" w:hAnsi="Book Antiqua" w:cs="Times New Roman"/>
          <w:color w:val="000000" w:themeColor="text1"/>
          <w:szCs w:val="24"/>
          <w:lang w:eastAsia="zh-CN"/>
        </w:rPr>
        <w:t>Tak</w:t>
      </w:r>
      <w:proofErr w:type="spellEnd"/>
      <w:r w:rsidRPr="00AA67DC">
        <w:rPr>
          <w:rFonts w:ascii="Book Antiqua" w:eastAsia="宋体" w:hAnsi="Book Antiqua" w:cs="Times New Roman"/>
          <w:color w:val="000000" w:themeColor="text1"/>
          <w:szCs w:val="24"/>
          <w:lang w:eastAsia="zh-CN"/>
        </w:rPr>
        <w:t xml:space="preserve"> WY, Pan H, </w:t>
      </w:r>
      <w:proofErr w:type="spellStart"/>
      <w:r w:rsidRPr="00AA67DC">
        <w:rPr>
          <w:rFonts w:ascii="Book Antiqua" w:eastAsia="宋体" w:hAnsi="Book Antiqua" w:cs="Times New Roman"/>
          <w:color w:val="000000" w:themeColor="text1"/>
          <w:szCs w:val="24"/>
          <w:lang w:eastAsia="zh-CN"/>
        </w:rPr>
        <w:t>Burock</w:t>
      </w:r>
      <w:proofErr w:type="spellEnd"/>
      <w:r w:rsidRPr="00AA67DC">
        <w:rPr>
          <w:rFonts w:ascii="Book Antiqua" w:eastAsia="宋体" w:hAnsi="Book Antiqua" w:cs="Times New Roman"/>
          <w:color w:val="000000" w:themeColor="text1"/>
          <w:szCs w:val="24"/>
          <w:lang w:eastAsia="zh-CN"/>
        </w:rPr>
        <w:t xml:space="preserve"> K, </w:t>
      </w:r>
      <w:proofErr w:type="spellStart"/>
      <w:r w:rsidRPr="00AA67DC">
        <w:rPr>
          <w:rFonts w:ascii="Book Antiqua" w:eastAsia="宋体" w:hAnsi="Book Antiqua" w:cs="Times New Roman"/>
          <w:color w:val="000000" w:themeColor="text1"/>
          <w:szCs w:val="24"/>
          <w:lang w:eastAsia="zh-CN"/>
        </w:rPr>
        <w:t>Zou</w:t>
      </w:r>
      <w:proofErr w:type="spellEnd"/>
      <w:r w:rsidRPr="00AA67DC">
        <w:rPr>
          <w:rFonts w:ascii="Book Antiqua" w:eastAsia="宋体" w:hAnsi="Book Antiqua" w:cs="Times New Roman"/>
          <w:color w:val="000000" w:themeColor="text1"/>
          <w:szCs w:val="24"/>
          <w:lang w:eastAsia="zh-CN"/>
        </w:rPr>
        <w:t xml:space="preserve"> J, </w:t>
      </w:r>
      <w:proofErr w:type="spellStart"/>
      <w:r w:rsidRPr="00AA67DC">
        <w:rPr>
          <w:rFonts w:ascii="Book Antiqua" w:eastAsia="宋体" w:hAnsi="Book Antiqua" w:cs="Times New Roman"/>
          <w:color w:val="000000" w:themeColor="text1"/>
          <w:szCs w:val="24"/>
          <w:lang w:eastAsia="zh-CN"/>
        </w:rPr>
        <w:t>Voliotis</w:t>
      </w:r>
      <w:proofErr w:type="spellEnd"/>
      <w:r w:rsidRPr="00AA67DC">
        <w:rPr>
          <w:rFonts w:ascii="Book Antiqua" w:eastAsia="宋体" w:hAnsi="Book Antiqua" w:cs="Times New Roman"/>
          <w:color w:val="000000" w:themeColor="text1"/>
          <w:szCs w:val="24"/>
          <w:lang w:eastAsia="zh-CN"/>
        </w:rPr>
        <w:t xml:space="preserve"> D, Guan Z. Efficacy and safety of sorafenib in patients in the Asia-Pacific region with advanced hepatocellular carcinoma: A phase III </w:t>
      </w:r>
      <w:proofErr w:type="spellStart"/>
      <w:r w:rsidRPr="00AA67DC">
        <w:rPr>
          <w:rFonts w:ascii="Book Antiqua" w:eastAsia="宋体" w:hAnsi="Book Antiqua" w:cs="Times New Roman"/>
          <w:color w:val="000000" w:themeColor="text1"/>
          <w:szCs w:val="24"/>
          <w:lang w:eastAsia="zh-CN"/>
        </w:rPr>
        <w:t>randomised</w:t>
      </w:r>
      <w:proofErr w:type="spellEnd"/>
      <w:r w:rsidRPr="00AA67DC">
        <w:rPr>
          <w:rFonts w:ascii="Book Antiqua" w:eastAsia="宋体" w:hAnsi="Book Antiqua" w:cs="Times New Roman"/>
          <w:color w:val="000000" w:themeColor="text1"/>
          <w:szCs w:val="24"/>
          <w:lang w:eastAsia="zh-CN"/>
        </w:rPr>
        <w:t xml:space="preserve">, double-blind, placebo-controlled trial. </w:t>
      </w:r>
      <w:r w:rsidRPr="00AA67DC">
        <w:rPr>
          <w:rFonts w:ascii="Book Antiqua" w:eastAsia="宋体" w:hAnsi="Book Antiqua" w:cs="Times New Roman"/>
          <w:i/>
          <w:color w:val="000000" w:themeColor="text1"/>
          <w:szCs w:val="24"/>
          <w:lang w:eastAsia="zh-CN"/>
        </w:rPr>
        <w:t>Lancet Oncol</w:t>
      </w:r>
      <w:r w:rsidRPr="00AA67DC">
        <w:rPr>
          <w:rFonts w:ascii="Book Antiqua" w:eastAsia="宋体" w:hAnsi="Book Antiqua" w:cs="Times New Roman"/>
          <w:color w:val="000000" w:themeColor="text1"/>
          <w:szCs w:val="24"/>
          <w:lang w:eastAsia="zh-CN"/>
        </w:rPr>
        <w:t xml:space="preserve"> 2009; </w:t>
      </w:r>
      <w:r w:rsidRPr="00AA67DC">
        <w:rPr>
          <w:rFonts w:ascii="Book Antiqua" w:eastAsia="宋体" w:hAnsi="Book Antiqua" w:cs="Times New Roman"/>
          <w:b/>
          <w:color w:val="000000" w:themeColor="text1"/>
          <w:szCs w:val="24"/>
          <w:lang w:eastAsia="zh-CN"/>
        </w:rPr>
        <w:t>10</w:t>
      </w:r>
      <w:r w:rsidRPr="00AA67DC">
        <w:rPr>
          <w:rFonts w:ascii="Book Antiqua" w:eastAsia="宋体" w:hAnsi="Book Antiqua" w:cs="Times New Roman"/>
          <w:color w:val="000000" w:themeColor="text1"/>
          <w:szCs w:val="24"/>
          <w:lang w:eastAsia="zh-CN"/>
        </w:rPr>
        <w:t>: 25-34 [</w:t>
      </w:r>
      <w:proofErr w:type="spellStart"/>
      <w:r w:rsidRPr="00AA67DC">
        <w:rPr>
          <w:rFonts w:ascii="Book Antiqua" w:eastAsia="宋体" w:hAnsi="Book Antiqua" w:cs="Times New Roman"/>
          <w:color w:val="000000" w:themeColor="text1"/>
          <w:szCs w:val="24"/>
          <w:lang w:eastAsia="zh-CN"/>
        </w:rPr>
        <w:t>PMID</w:t>
      </w:r>
      <w:proofErr w:type="spellEnd"/>
      <w:r w:rsidRPr="00AA67DC">
        <w:rPr>
          <w:rFonts w:ascii="Book Antiqua" w:eastAsia="宋体" w:hAnsi="Book Antiqua" w:cs="Times New Roman"/>
          <w:color w:val="000000" w:themeColor="text1"/>
          <w:szCs w:val="24"/>
          <w:lang w:eastAsia="zh-CN"/>
        </w:rPr>
        <w:t xml:space="preserve">: </w:t>
      </w:r>
      <w:bookmarkStart w:id="60" w:name="OLE_LINK148"/>
      <w:bookmarkStart w:id="61" w:name="OLE_LINK149"/>
      <w:r w:rsidRPr="00AA67DC">
        <w:rPr>
          <w:rFonts w:ascii="Book Antiqua" w:eastAsia="宋体" w:hAnsi="Book Antiqua" w:cs="Times New Roman"/>
          <w:color w:val="000000" w:themeColor="text1"/>
          <w:szCs w:val="24"/>
          <w:lang w:eastAsia="zh-CN"/>
        </w:rPr>
        <w:t>19095497</w:t>
      </w:r>
      <w:bookmarkEnd w:id="60"/>
      <w:bookmarkEnd w:id="61"/>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DOI</w:t>
      </w:r>
      <w:proofErr w:type="spellEnd"/>
      <w:r w:rsidRPr="00AA67DC">
        <w:rPr>
          <w:rFonts w:ascii="Book Antiqua" w:eastAsia="宋体" w:hAnsi="Book Antiqua" w:cs="Times New Roman"/>
          <w:color w:val="000000" w:themeColor="text1"/>
          <w:szCs w:val="24"/>
          <w:lang w:eastAsia="zh-CN"/>
        </w:rPr>
        <w:t>:</w:t>
      </w:r>
      <w:r w:rsidRPr="00AA67DC">
        <w:rPr>
          <w:rFonts w:ascii="Book Antiqua" w:eastAsia="宋体" w:hAnsi="Book Antiqua" w:cs="Times New Roman" w:hint="eastAsia"/>
          <w:color w:val="000000" w:themeColor="text1"/>
          <w:szCs w:val="24"/>
          <w:lang w:eastAsia="zh-CN"/>
        </w:rPr>
        <w:t xml:space="preserve"> </w:t>
      </w:r>
      <w:r w:rsidRPr="00AA67DC">
        <w:rPr>
          <w:rFonts w:ascii="Book Antiqua" w:eastAsia="宋体" w:hAnsi="Book Antiqua" w:cs="Times New Roman"/>
          <w:color w:val="000000" w:themeColor="text1"/>
          <w:szCs w:val="24"/>
          <w:lang w:eastAsia="zh-CN"/>
        </w:rPr>
        <w:t>10.1016/S1470-2045(08)70285-7]</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33 </w:t>
      </w:r>
      <w:r w:rsidRPr="00AA67DC">
        <w:rPr>
          <w:rFonts w:ascii="Book Antiqua" w:eastAsia="宋体" w:hAnsi="Book Antiqua" w:cs="Times New Roman"/>
          <w:b/>
          <w:color w:val="000000" w:themeColor="text1"/>
          <w:szCs w:val="24"/>
          <w:lang w:eastAsia="zh-CN"/>
        </w:rPr>
        <w:t>Ikeda K</w:t>
      </w:r>
      <w:r w:rsidRPr="00AA67DC">
        <w:rPr>
          <w:rFonts w:ascii="Book Antiqua" w:eastAsia="宋体" w:hAnsi="Book Antiqua" w:cs="Times New Roman"/>
          <w:color w:val="000000" w:themeColor="text1"/>
          <w:szCs w:val="24"/>
          <w:lang w:eastAsia="zh-CN"/>
        </w:rPr>
        <w:t xml:space="preserve">, Kudo M, Kawazoe S, Osaki Y, Ikeda M, </w:t>
      </w:r>
      <w:proofErr w:type="spellStart"/>
      <w:r w:rsidRPr="00AA67DC">
        <w:rPr>
          <w:rFonts w:ascii="Book Antiqua" w:eastAsia="宋体" w:hAnsi="Book Antiqua" w:cs="Times New Roman"/>
          <w:color w:val="000000" w:themeColor="text1"/>
          <w:szCs w:val="24"/>
          <w:lang w:eastAsia="zh-CN"/>
        </w:rPr>
        <w:t>Okusaka</w:t>
      </w:r>
      <w:proofErr w:type="spellEnd"/>
      <w:r w:rsidRPr="00AA67DC">
        <w:rPr>
          <w:rFonts w:ascii="Book Antiqua" w:eastAsia="宋体" w:hAnsi="Book Antiqua" w:cs="Times New Roman"/>
          <w:color w:val="000000" w:themeColor="text1"/>
          <w:szCs w:val="24"/>
          <w:lang w:eastAsia="zh-CN"/>
        </w:rPr>
        <w:t xml:space="preserve"> T, </w:t>
      </w:r>
      <w:proofErr w:type="spellStart"/>
      <w:r w:rsidRPr="00AA67DC">
        <w:rPr>
          <w:rFonts w:ascii="Book Antiqua" w:eastAsia="宋体" w:hAnsi="Book Antiqua" w:cs="Times New Roman"/>
          <w:color w:val="000000" w:themeColor="text1"/>
          <w:szCs w:val="24"/>
          <w:lang w:eastAsia="zh-CN"/>
        </w:rPr>
        <w:t>Tamai</w:t>
      </w:r>
      <w:proofErr w:type="spellEnd"/>
      <w:r w:rsidRPr="00AA67DC">
        <w:rPr>
          <w:rFonts w:ascii="Book Antiqua" w:eastAsia="宋体" w:hAnsi="Book Antiqua" w:cs="Times New Roman"/>
          <w:color w:val="000000" w:themeColor="text1"/>
          <w:szCs w:val="24"/>
          <w:lang w:eastAsia="zh-CN"/>
        </w:rPr>
        <w:t xml:space="preserve"> T, Suzuki T, </w:t>
      </w:r>
      <w:proofErr w:type="spellStart"/>
      <w:r w:rsidRPr="00AA67DC">
        <w:rPr>
          <w:rFonts w:ascii="Book Antiqua" w:eastAsia="宋体" w:hAnsi="Book Antiqua" w:cs="Times New Roman"/>
          <w:color w:val="000000" w:themeColor="text1"/>
          <w:szCs w:val="24"/>
          <w:lang w:eastAsia="zh-CN"/>
        </w:rPr>
        <w:t>Hisai</w:t>
      </w:r>
      <w:proofErr w:type="spellEnd"/>
      <w:r w:rsidRPr="00AA67DC">
        <w:rPr>
          <w:rFonts w:ascii="Book Antiqua" w:eastAsia="宋体" w:hAnsi="Book Antiqua" w:cs="Times New Roman"/>
          <w:color w:val="000000" w:themeColor="text1"/>
          <w:szCs w:val="24"/>
          <w:lang w:eastAsia="zh-CN"/>
        </w:rPr>
        <w:t xml:space="preserve"> T, </w:t>
      </w:r>
      <w:proofErr w:type="spellStart"/>
      <w:r w:rsidRPr="00AA67DC">
        <w:rPr>
          <w:rFonts w:ascii="Book Antiqua" w:eastAsia="宋体" w:hAnsi="Book Antiqua" w:cs="Times New Roman"/>
          <w:color w:val="000000" w:themeColor="text1"/>
          <w:szCs w:val="24"/>
          <w:lang w:eastAsia="zh-CN"/>
        </w:rPr>
        <w:t>Hayato</w:t>
      </w:r>
      <w:proofErr w:type="spellEnd"/>
      <w:r w:rsidRPr="00AA67DC">
        <w:rPr>
          <w:rFonts w:ascii="Book Antiqua" w:eastAsia="宋体" w:hAnsi="Book Antiqua" w:cs="Times New Roman"/>
          <w:color w:val="000000" w:themeColor="text1"/>
          <w:szCs w:val="24"/>
          <w:lang w:eastAsia="zh-CN"/>
        </w:rPr>
        <w:t xml:space="preserve"> S, </w:t>
      </w:r>
      <w:proofErr w:type="spellStart"/>
      <w:r w:rsidRPr="00AA67DC">
        <w:rPr>
          <w:rFonts w:ascii="Book Antiqua" w:eastAsia="宋体" w:hAnsi="Book Antiqua" w:cs="Times New Roman"/>
          <w:color w:val="000000" w:themeColor="text1"/>
          <w:szCs w:val="24"/>
          <w:lang w:eastAsia="zh-CN"/>
        </w:rPr>
        <w:t>Okita</w:t>
      </w:r>
      <w:proofErr w:type="spellEnd"/>
      <w:r w:rsidRPr="00AA67DC">
        <w:rPr>
          <w:rFonts w:ascii="Book Antiqua" w:eastAsia="宋体" w:hAnsi="Book Antiqua" w:cs="Times New Roman"/>
          <w:color w:val="000000" w:themeColor="text1"/>
          <w:szCs w:val="24"/>
          <w:lang w:eastAsia="zh-CN"/>
        </w:rPr>
        <w:t xml:space="preserve"> K, </w:t>
      </w:r>
      <w:proofErr w:type="spellStart"/>
      <w:r w:rsidRPr="00AA67DC">
        <w:rPr>
          <w:rFonts w:ascii="Book Antiqua" w:eastAsia="宋体" w:hAnsi="Book Antiqua" w:cs="Times New Roman"/>
          <w:color w:val="000000" w:themeColor="text1"/>
          <w:szCs w:val="24"/>
          <w:lang w:eastAsia="zh-CN"/>
        </w:rPr>
        <w:t>Kumada</w:t>
      </w:r>
      <w:proofErr w:type="spellEnd"/>
      <w:r w:rsidRPr="00AA67DC">
        <w:rPr>
          <w:rFonts w:ascii="Book Antiqua" w:eastAsia="宋体" w:hAnsi="Book Antiqua" w:cs="Times New Roman"/>
          <w:color w:val="000000" w:themeColor="text1"/>
          <w:szCs w:val="24"/>
          <w:lang w:eastAsia="zh-CN"/>
        </w:rPr>
        <w:t xml:space="preserve"> H. Phase 2 study of </w:t>
      </w:r>
      <w:proofErr w:type="spellStart"/>
      <w:r w:rsidRPr="00AA67DC">
        <w:rPr>
          <w:rFonts w:ascii="Book Antiqua" w:eastAsia="宋体" w:hAnsi="Book Antiqua" w:cs="Times New Roman"/>
          <w:color w:val="000000" w:themeColor="text1"/>
          <w:szCs w:val="24"/>
          <w:lang w:eastAsia="zh-CN"/>
        </w:rPr>
        <w:t>lenvatinib</w:t>
      </w:r>
      <w:proofErr w:type="spellEnd"/>
      <w:r w:rsidRPr="00AA67DC">
        <w:rPr>
          <w:rFonts w:ascii="Book Antiqua" w:eastAsia="宋体" w:hAnsi="Book Antiqua" w:cs="Times New Roman"/>
          <w:color w:val="000000" w:themeColor="text1"/>
          <w:szCs w:val="24"/>
          <w:lang w:eastAsia="zh-CN"/>
        </w:rPr>
        <w:t xml:space="preserve"> in </w:t>
      </w:r>
      <w:r w:rsidRPr="00AA67DC">
        <w:rPr>
          <w:rFonts w:ascii="Book Antiqua" w:eastAsia="宋体" w:hAnsi="Book Antiqua" w:cs="Times New Roman"/>
          <w:color w:val="000000" w:themeColor="text1"/>
          <w:szCs w:val="24"/>
          <w:lang w:eastAsia="zh-CN"/>
        </w:rPr>
        <w:lastRenderedPageBreak/>
        <w:t xml:space="preserve">patients with advanced hepatocellular carcinoma. </w:t>
      </w:r>
      <w:r w:rsidRPr="00AA67DC">
        <w:rPr>
          <w:rFonts w:ascii="Book Antiqua" w:eastAsia="宋体" w:hAnsi="Book Antiqua" w:cs="Times New Roman"/>
          <w:i/>
          <w:color w:val="000000" w:themeColor="text1"/>
          <w:szCs w:val="24"/>
          <w:lang w:eastAsia="zh-CN"/>
        </w:rPr>
        <w:t>J Gastroenterol</w:t>
      </w:r>
      <w:r w:rsidRPr="00AA67DC">
        <w:rPr>
          <w:rFonts w:ascii="Book Antiqua" w:eastAsia="宋体" w:hAnsi="Book Antiqua" w:cs="Times New Roman"/>
          <w:color w:val="000000" w:themeColor="text1"/>
          <w:szCs w:val="24"/>
          <w:lang w:eastAsia="zh-CN"/>
        </w:rPr>
        <w:t xml:space="preserve"> 2017; </w:t>
      </w:r>
      <w:r w:rsidRPr="00AA67DC">
        <w:rPr>
          <w:rFonts w:ascii="Book Antiqua" w:eastAsia="宋体" w:hAnsi="Book Antiqua" w:cs="Times New Roman"/>
          <w:b/>
          <w:color w:val="000000" w:themeColor="text1"/>
          <w:szCs w:val="24"/>
          <w:lang w:eastAsia="zh-CN"/>
        </w:rPr>
        <w:t>52</w:t>
      </w:r>
      <w:r w:rsidRPr="00AA67DC">
        <w:rPr>
          <w:rFonts w:ascii="Book Antiqua" w:eastAsia="宋体" w:hAnsi="Book Antiqua" w:cs="Times New Roman"/>
          <w:color w:val="000000" w:themeColor="text1"/>
          <w:szCs w:val="24"/>
          <w:lang w:eastAsia="zh-CN"/>
        </w:rPr>
        <w:t>: 512-519 [PMID: 27704266 DOI: 10.1007/s00535-016-1263-4]</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34 </w:t>
      </w:r>
      <w:r w:rsidRPr="00AA67DC">
        <w:rPr>
          <w:rFonts w:ascii="Book Antiqua" w:eastAsia="宋体" w:hAnsi="Book Antiqua" w:cs="Times New Roman"/>
          <w:b/>
          <w:color w:val="000000" w:themeColor="text1"/>
          <w:szCs w:val="24"/>
          <w:lang w:eastAsia="zh-CN"/>
        </w:rPr>
        <w:t>Kudo M,</w:t>
      </w:r>
      <w:r w:rsidRPr="00AA67DC">
        <w:rPr>
          <w:rFonts w:ascii="Book Antiqua" w:eastAsia="宋体" w:hAnsi="Book Antiqua" w:cs="Times New Roman"/>
          <w:color w:val="000000" w:themeColor="text1"/>
          <w:szCs w:val="24"/>
          <w:lang w:eastAsia="zh-CN"/>
        </w:rPr>
        <w:t xml:space="preserve"> Finn RS, Qin S, Han </w:t>
      </w:r>
      <w:proofErr w:type="spellStart"/>
      <w:r w:rsidRPr="00AA67DC">
        <w:rPr>
          <w:rFonts w:ascii="Book Antiqua" w:eastAsia="宋体" w:hAnsi="Book Antiqua" w:cs="Times New Roman"/>
          <w:color w:val="000000" w:themeColor="text1"/>
          <w:szCs w:val="24"/>
          <w:lang w:eastAsia="zh-CN"/>
        </w:rPr>
        <w:t>KH</w:t>
      </w:r>
      <w:proofErr w:type="spellEnd"/>
      <w:r w:rsidRPr="00AA67DC">
        <w:rPr>
          <w:rFonts w:ascii="Book Antiqua" w:eastAsia="宋体" w:hAnsi="Book Antiqua" w:cs="Times New Roman"/>
          <w:color w:val="000000" w:themeColor="text1"/>
          <w:szCs w:val="24"/>
          <w:lang w:eastAsia="zh-CN"/>
        </w:rPr>
        <w:t xml:space="preserve">, Ikeda K, </w:t>
      </w:r>
      <w:proofErr w:type="spellStart"/>
      <w:r w:rsidRPr="00AA67DC">
        <w:rPr>
          <w:rFonts w:ascii="Book Antiqua" w:eastAsia="宋体" w:hAnsi="Book Antiqua" w:cs="Times New Roman"/>
          <w:color w:val="000000" w:themeColor="text1"/>
          <w:szCs w:val="24"/>
          <w:lang w:eastAsia="zh-CN"/>
        </w:rPr>
        <w:t>Piscaglia</w:t>
      </w:r>
      <w:proofErr w:type="spellEnd"/>
      <w:r w:rsidRPr="00AA67DC">
        <w:rPr>
          <w:rFonts w:ascii="Book Antiqua" w:eastAsia="宋体" w:hAnsi="Book Antiqua" w:cs="Times New Roman"/>
          <w:color w:val="000000" w:themeColor="text1"/>
          <w:szCs w:val="24"/>
          <w:lang w:eastAsia="zh-CN"/>
        </w:rPr>
        <w:t xml:space="preserve"> F, Baron A, Park JW, Han G, </w:t>
      </w:r>
      <w:proofErr w:type="spellStart"/>
      <w:r w:rsidRPr="00AA67DC">
        <w:rPr>
          <w:rFonts w:ascii="Book Antiqua" w:eastAsia="宋体" w:hAnsi="Book Antiqua" w:cs="Times New Roman"/>
          <w:color w:val="000000" w:themeColor="text1"/>
          <w:szCs w:val="24"/>
          <w:lang w:eastAsia="zh-CN"/>
        </w:rPr>
        <w:t>Jassem</w:t>
      </w:r>
      <w:proofErr w:type="spellEnd"/>
      <w:r w:rsidRPr="00AA67DC">
        <w:rPr>
          <w:rFonts w:ascii="Book Antiqua" w:eastAsia="宋体" w:hAnsi="Book Antiqua" w:cs="Times New Roman"/>
          <w:color w:val="000000" w:themeColor="text1"/>
          <w:szCs w:val="24"/>
          <w:lang w:eastAsia="zh-CN"/>
        </w:rPr>
        <w:t xml:space="preserve"> J, Blanc </w:t>
      </w:r>
      <w:proofErr w:type="spellStart"/>
      <w:r w:rsidRPr="00AA67DC">
        <w:rPr>
          <w:rFonts w:ascii="Book Antiqua" w:eastAsia="宋体" w:hAnsi="Book Antiqua" w:cs="Times New Roman"/>
          <w:color w:val="000000" w:themeColor="text1"/>
          <w:szCs w:val="24"/>
          <w:lang w:eastAsia="zh-CN"/>
        </w:rPr>
        <w:t>JF</w:t>
      </w:r>
      <w:proofErr w:type="spellEnd"/>
      <w:r w:rsidRPr="00AA67DC">
        <w:rPr>
          <w:rFonts w:ascii="Book Antiqua" w:eastAsia="宋体" w:hAnsi="Book Antiqua" w:cs="Times New Roman"/>
          <w:color w:val="000000" w:themeColor="text1"/>
          <w:szCs w:val="24"/>
          <w:lang w:eastAsia="zh-CN"/>
        </w:rPr>
        <w:t xml:space="preserve">, Vogel A, </w:t>
      </w:r>
      <w:proofErr w:type="spellStart"/>
      <w:r w:rsidRPr="00AA67DC">
        <w:rPr>
          <w:rFonts w:ascii="Book Antiqua" w:eastAsia="宋体" w:hAnsi="Book Antiqua" w:cs="Times New Roman"/>
          <w:color w:val="000000" w:themeColor="text1"/>
          <w:szCs w:val="24"/>
          <w:lang w:eastAsia="zh-CN"/>
        </w:rPr>
        <w:t>Komov</w:t>
      </w:r>
      <w:proofErr w:type="spellEnd"/>
      <w:r w:rsidRPr="00AA67DC">
        <w:rPr>
          <w:rFonts w:ascii="Book Antiqua" w:eastAsia="宋体" w:hAnsi="Book Antiqua" w:cs="Times New Roman"/>
          <w:color w:val="000000" w:themeColor="text1"/>
          <w:szCs w:val="24"/>
          <w:lang w:eastAsia="zh-CN"/>
        </w:rPr>
        <w:t xml:space="preserve"> D, Evans J, Lopez C, </w:t>
      </w:r>
      <w:proofErr w:type="spellStart"/>
      <w:r w:rsidRPr="00AA67DC">
        <w:rPr>
          <w:rFonts w:ascii="Book Antiqua" w:eastAsia="宋体" w:hAnsi="Book Antiqua" w:cs="Times New Roman"/>
          <w:color w:val="000000" w:themeColor="text1"/>
          <w:szCs w:val="24"/>
          <w:lang w:eastAsia="zh-CN"/>
        </w:rPr>
        <w:t>Dutcus</w:t>
      </w:r>
      <w:proofErr w:type="spellEnd"/>
      <w:r w:rsidRPr="00AA67DC">
        <w:rPr>
          <w:rFonts w:ascii="Book Antiqua" w:eastAsia="宋体" w:hAnsi="Book Antiqua" w:cs="Times New Roman"/>
          <w:color w:val="000000" w:themeColor="text1"/>
          <w:szCs w:val="24"/>
          <w:lang w:eastAsia="zh-CN"/>
        </w:rPr>
        <w:t xml:space="preserve"> C, </w:t>
      </w:r>
      <w:proofErr w:type="spellStart"/>
      <w:r w:rsidRPr="00AA67DC">
        <w:rPr>
          <w:rFonts w:ascii="Book Antiqua" w:eastAsia="宋体" w:hAnsi="Book Antiqua" w:cs="Times New Roman"/>
          <w:color w:val="000000" w:themeColor="text1"/>
          <w:szCs w:val="24"/>
          <w:lang w:eastAsia="zh-CN"/>
        </w:rPr>
        <w:t>Guo</w:t>
      </w:r>
      <w:proofErr w:type="spellEnd"/>
      <w:r w:rsidRPr="00AA67DC">
        <w:rPr>
          <w:rFonts w:ascii="Book Antiqua" w:eastAsia="宋体" w:hAnsi="Book Antiqua" w:cs="Times New Roman"/>
          <w:color w:val="000000" w:themeColor="text1"/>
          <w:szCs w:val="24"/>
          <w:lang w:eastAsia="zh-CN"/>
        </w:rPr>
        <w:t xml:space="preserve"> M, Saito K, </w:t>
      </w:r>
      <w:proofErr w:type="spellStart"/>
      <w:r w:rsidRPr="00AA67DC">
        <w:rPr>
          <w:rFonts w:ascii="Book Antiqua" w:eastAsia="宋体" w:hAnsi="Book Antiqua" w:cs="Times New Roman"/>
          <w:color w:val="000000" w:themeColor="text1"/>
          <w:szCs w:val="24"/>
          <w:lang w:eastAsia="zh-CN"/>
        </w:rPr>
        <w:t>Kraljevic</w:t>
      </w:r>
      <w:proofErr w:type="spellEnd"/>
      <w:r w:rsidRPr="00AA67DC">
        <w:rPr>
          <w:rFonts w:ascii="Book Antiqua" w:eastAsia="宋体" w:hAnsi="Book Antiqua" w:cs="Times New Roman"/>
          <w:color w:val="000000" w:themeColor="text1"/>
          <w:szCs w:val="24"/>
          <w:lang w:eastAsia="zh-CN"/>
        </w:rPr>
        <w:t xml:space="preserve"> S, </w:t>
      </w:r>
      <w:proofErr w:type="spellStart"/>
      <w:r w:rsidRPr="00AA67DC">
        <w:rPr>
          <w:rFonts w:ascii="Book Antiqua" w:eastAsia="宋体" w:hAnsi="Book Antiqua" w:cs="Times New Roman"/>
          <w:color w:val="000000" w:themeColor="text1"/>
          <w:szCs w:val="24"/>
          <w:lang w:eastAsia="zh-CN"/>
        </w:rPr>
        <w:t>Tamai</w:t>
      </w:r>
      <w:proofErr w:type="spellEnd"/>
      <w:r w:rsidRPr="00AA67DC">
        <w:rPr>
          <w:rFonts w:ascii="Book Antiqua" w:eastAsia="宋体" w:hAnsi="Book Antiqua" w:cs="Times New Roman"/>
          <w:color w:val="000000" w:themeColor="text1"/>
          <w:szCs w:val="24"/>
          <w:lang w:eastAsia="zh-CN"/>
        </w:rPr>
        <w:t xml:space="preserve"> T, Ren M, Cheng AL. </w:t>
      </w:r>
      <w:bookmarkStart w:id="62" w:name="OLE_LINK162"/>
      <w:bookmarkStart w:id="63" w:name="OLE_LINK163"/>
      <w:proofErr w:type="spellStart"/>
      <w:r w:rsidRPr="00AA67DC">
        <w:rPr>
          <w:rFonts w:ascii="Book Antiqua" w:eastAsia="宋体" w:hAnsi="Book Antiqua" w:cs="Times New Roman" w:hint="eastAsia"/>
          <w:color w:val="000000" w:themeColor="text1"/>
          <w:szCs w:val="24"/>
          <w:lang w:eastAsia="zh-CN"/>
        </w:rPr>
        <w:t>L</w:t>
      </w:r>
      <w:r w:rsidRPr="00AA67DC">
        <w:rPr>
          <w:rFonts w:ascii="Book Antiqua" w:eastAsia="宋体" w:hAnsi="Book Antiqua" w:cs="Times New Roman"/>
          <w:color w:val="000000" w:themeColor="text1"/>
          <w:szCs w:val="24"/>
          <w:lang w:eastAsia="zh-CN"/>
        </w:rPr>
        <w:t>envatinib</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i/>
          <w:color w:val="000000" w:themeColor="text1"/>
          <w:szCs w:val="24"/>
          <w:lang w:eastAsia="zh-CN"/>
        </w:rPr>
        <w:t>vs</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sorafenib</w:t>
      </w:r>
      <w:proofErr w:type="spellEnd"/>
      <w:r w:rsidRPr="00AA67DC">
        <w:rPr>
          <w:rFonts w:ascii="Book Antiqua" w:eastAsia="宋体" w:hAnsi="Book Antiqua" w:cs="Times New Roman"/>
          <w:color w:val="000000" w:themeColor="text1"/>
          <w:szCs w:val="24"/>
          <w:lang w:eastAsia="zh-CN"/>
        </w:rPr>
        <w:t xml:space="preserve"> in first-line treatment of patients with unresectable hepatocellular carcinoma</w:t>
      </w:r>
      <w:r w:rsidRPr="00AA67DC">
        <w:rPr>
          <w:rFonts w:ascii="Book Antiqua" w:eastAsia="宋体" w:hAnsi="Book Antiqua" w:cs="Times New Roman" w:hint="eastAsia"/>
          <w:color w:val="000000" w:themeColor="text1"/>
          <w:szCs w:val="24"/>
          <w:lang w:eastAsia="zh-CN"/>
        </w:rPr>
        <w:t xml:space="preserve">: </w:t>
      </w:r>
      <w:r w:rsidRPr="00AA67DC">
        <w:rPr>
          <w:rFonts w:ascii="Book Antiqua" w:eastAsia="宋体" w:hAnsi="Book Antiqua" w:cs="Times New Roman"/>
          <w:color w:val="000000" w:themeColor="text1"/>
          <w:szCs w:val="24"/>
          <w:lang w:eastAsia="zh-CN"/>
        </w:rPr>
        <w:t xml:space="preserve">A </w:t>
      </w:r>
      <w:proofErr w:type="spellStart"/>
      <w:r w:rsidRPr="00AA67DC">
        <w:rPr>
          <w:rFonts w:ascii="Book Antiqua" w:eastAsia="宋体" w:hAnsi="Book Antiqua" w:cs="Times New Roman"/>
          <w:color w:val="000000" w:themeColor="text1"/>
          <w:szCs w:val="24"/>
          <w:lang w:eastAsia="zh-CN"/>
        </w:rPr>
        <w:t>randomised</w:t>
      </w:r>
      <w:proofErr w:type="spellEnd"/>
      <w:r w:rsidRPr="00AA67DC">
        <w:rPr>
          <w:rFonts w:ascii="Book Antiqua" w:eastAsia="宋体" w:hAnsi="Book Antiqua" w:cs="Times New Roman"/>
          <w:color w:val="000000" w:themeColor="text1"/>
          <w:szCs w:val="24"/>
          <w:lang w:eastAsia="zh-CN"/>
        </w:rPr>
        <w:t xml:space="preserve"> phase 3 trial.</w:t>
      </w:r>
      <w:bookmarkEnd w:id="62"/>
      <w:bookmarkEnd w:id="63"/>
      <w:r w:rsidRPr="00AA67DC">
        <w:rPr>
          <w:rFonts w:ascii="Book Antiqua" w:eastAsia="宋体" w:hAnsi="Book Antiqua" w:cs="Times New Roman"/>
          <w:color w:val="000000" w:themeColor="text1"/>
          <w:szCs w:val="24"/>
          <w:lang w:eastAsia="zh-CN"/>
        </w:rPr>
        <w:t xml:space="preserve"> </w:t>
      </w:r>
      <w:r w:rsidRPr="00AA67DC">
        <w:rPr>
          <w:rFonts w:ascii="Book Antiqua" w:eastAsia="宋体" w:hAnsi="Book Antiqua" w:cs="Times New Roman"/>
          <w:i/>
          <w:color w:val="000000" w:themeColor="text1"/>
          <w:szCs w:val="24"/>
          <w:lang w:eastAsia="zh-CN"/>
        </w:rPr>
        <w:t>Lancet</w:t>
      </w:r>
      <w:r w:rsidRPr="00AA67DC">
        <w:rPr>
          <w:rFonts w:ascii="Book Antiqua" w:eastAsia="宋体" w:hAnsi="Book Antiqua" w:cs="Times New Roman"/>
          <w:color w:val="000000" w:themeColor="text1"/>
          <w:szCs w:val="24"/>
          <w:lang w:eastAsia="zh-CN"/>
        </w:rPr>
        <w:t xml:space="preserve"> 2018; </w:t>
      </w:r>
      <w:r w:rsidRPr="00AA67DC">
        <w:rPr>
          <w:rFonts w:ascii="Book Antiqua" w:eastAsia="宋体" w:hAnsi="Book Antiqua" w:cs="Times New Roman"/>
          <w:b/>
          <w:color w:val="000000" w:themeColor="text1"/>
          <w:szCs w:val="24"/>
          <w:lang w:eastAsia="zh-CN"/>
        </w:rPr>
        <w:t>391</w:t>
      </w:r>
      <w:r w:rsidRPr="00AA67DC">
        <w:rPr>
          <w:rFonts w:ascii="Book Antiqua" w:eastAsia="宋体" w:hAnsi="Book Antiqua" w:cs="Times New Roman"/>
          <w:color w:val="000000" w:themeColor="text1"/>
          <w:szCs w:val="24"/>
          <w:lang w:eastAsia="zh-CN"/>
        </w:rPr>
        <w:t>: 1163-1173 [PMID:</w:t>
      </w:r>
      <w:r w:rsidRPr="00AA67DC">
        <w:rPr>
          <w:rFonts w:ascii="Book Antiqua" w:eastAsia="宋体" w:hAnsi="Book Antiqua" w:cs="Times New Roman" w:hint="eastAsia"/>
          <w:color w:val="000000" w:themeColor="text1"/>
          <w:szCs w:val="24"/>
          <w:lang w:eastAsia="zh-CN"/>
        </w:rPr>
        <w:t xml:space="preserve"> </w:t>
      </w:r>
      <w:r w:rsidRPr="00AA67DC">
        <w:rPr>
          <w:rFonts w:ascii="Book Antiqua" w:eastAsia="宋体" w:hAnsi="Book Antiqua" w:cs="Times New Roman"/>
          <w:color w:val="000000" w:themeColor="text1"/>
          <w:szCs w:val="24"/>
          <w:lang w:eastAsia="zh-CN"/>
        </w:rPr>
        <w:t>29433850</w:t>
      </w:r>
      <w:r w:rsidRPr="00AA67DC">
        <w:rPr>
          <w:rFonts w:ascii="Book Antiqua" w:eastAsia="宋体" w:hAnsi="Book Antiqua" w:cs="Times New Roman" w:hint="eastAsia"/>
          <w:color w:val="000000" w:themeColor="text1"/>
          <w:szCs w:val="24"/>
          <w:lang w:eastAsia="zh-CN"/>
        </w:rPr>
        <w:t xml:space="preserve"> </w:t>
      </w:r>
      <w:r w:rsidRPr="00AA67DC">
        <w:rPr>
          <w:rFonts w:ascii="Book Antiqua" w:eastAsia="宋体" w:hAnsi="Book Antiqua" w:cs="Times New Roman"/>
          <w:color w:val="000000" w:themeColor="text1"/>
          <w:szCs w:val="24"/>
          <w:lang w:eastAsia="zh-CN"/>
        </w:rPr>
        <w:t>DOI: 10.1016/S0140-6736(18)30207-1]</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35 </w:t>
      </w:r>
      <w:r w:rsidRPr="00AA67DC">
        <w:rPr>
          <w:rFonts w:ascii="Book Antiqua" w:eastAsia="宋体" w:hAnsi="Book Antiqua" w:cs="Times New Roman"/>
          <w:b/>
          <w:color w:val="000000" w:themeColor="text1"/>
          <w:szCs w:val="24"/>
          <w:lang w:eastAsia="zh-CN"/>
        </w:rPr>
        <w:t>Kudo M</w:t>
      </w:r>
      <w:r w:rsidRPr="00AA67DC">
        <w:rPr>
          <w:rFonts w:ascii="Book Antiqua" w:eastAsia="宋体" w:hAnsi="Book Antiqua" w:cs="Times New Roman"/>
          <w:color w:val="000000" w:themeColor="text1"/>
          <w:szCs w:val="24"/>
          <w:lang w:eastAsia="zh-CN"/>
        </w:rPr>
        <w:t xml:space="preserve">. Extremely High Objective Response Rate of </w:t>
      </w:r>
      <w:proofErr w:type="spellStart"/>
      <w:r w:rsidRPr="00AA67DC">
        <w:rPr>
          <w:rFonts w:ascii="Book Antiqua" w:eastAsia="宋体" w:hAnsi="Book Antiqua" w:cs="Times New Roman"/>
          <w:color w:val="000000" w:themeColor="text1"/>
          <w:szCs w:val="24"/>
          <w:lang w:eastAsia="zh-CN"/>
        </w:rPr>
        <w:t>Lenvatinib</w:t>
      </w:r>
      <w:proofErr w:type="spellEnd"/>
      <w:r w:rsidRPr="00AA67DC">
        <w:rPr>
          <w:rFonts w:ascii="Book Antiqua" w:eastAsia="宋体" w:hAnsi="Book Antiqua" w:cs="Times New Roman"/>
          <w:color w:val="000000" w:themeColor="text1"/>
          <w:szCs w:val="24"/>
          <w:lang w:eastAsia="zh-CN"/>
        </w:rPr>
        <w:t xml:space="preserve">: Its Clinical Relevance and Changing the Treatment Paradigm in Hepatocellular Carcinoma. </w:t>
      </w:r>
      <w:r w:rsidRPr="00AA67DC">
        <w:rPr>
          <w:rFonts w:ascii="Book Antiqua" w:eastAsia="宋体" w:hAnsi="Book Antiqua" w:cs="Times New Roman"/>
          <w:i/>
          <w:color w:val="000000" w:themeColor="text1"/>
          <w:szCs w:val="24"/>
          <w:lang w:eastAsia="zh-CN"/>
        </w:rPr>
        <w:t>Liver Cancer</w:t>
      </w:r>
      <w:r w:rsidRPr="00AA67DC">
        <w:rPr>
          <w:rFonts w:ascii="Book Antiqua" w:eastAsia="宋体" w:hAnsi="Book Antiqua" w:cs="Times New Roman"/>
          <w:color w:val="000000" w:themeColor="text1"/>
          <w:szCs w:val="24"/>
          <w:lang w:eastAsia="zh-CN"/>
        </w:rPr>
        <w:t xml:space="preserve"> 2018; </w:t>
      </w:r>
      <w:r w:rsidRPr="00AA67DC">
        <w:rPr>
          <w:rFonts w:ascii="Book Antiqua" w:eastAsia="宋体" w:hAnsi="Book Antiqua" w:cs="Times New Roman"/>
          <w:b/>
          <w:color w:val="000000" w:themeColor="text1"/>
          <w:szCs w:val="24"/>
          <w:lang w:eastAsia="zh-CN"/>
        </w:rPr>
        <w:t>7</w:t>
      </w:r>
      <w:r w:rsidRPr="00AA67DC">
        <w:rPr>
          <w:rFonts w:ascii="Book Antiqua" w:eastAsia="宋体" w:hAnsi="Book Antiqua" w:cs="Times New Roman"/>
          <w:color w:val="000000" w:themeColor="text1"/>
          <w:szCs w:val="24"/>
          <w:lang w:eastAsia="zh-CN"/>
        </w:rPr>
        <w:t>: 215-224 [PMID: 30319981 DOI: 10.1159/000492533]</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36 </w:t>
      </w:r>
      <w:proofErr w:type="spellStart"/>
      <w:r w:rsidRPr="00AA67DC">
        <w:rPr>
          <w:rFonts w:ascii="Book Antiqua" w:eastAsia="宋体" w:hAnsi="Book Antiqua" w:cs="Times New Roman"/>
          <w:b/>
          <w:color w:val="000000" w:themeColor="text1"/>
          <w:szCs w:val="24"/>
          <w:lang w:eastAsia="zh-CN"/>
        </w:rPr>
        <w:t>Tamai</w:t>
      </w:r>
      <w:proofErr w:type="spellEnd"/>
      <w:r w:rsidRPr="00AA67DC">
        <w:rPr>
          <w:rFonts w:ascii="Book Antiqua" w:eastAsia="宋体" w:hAnsi="Book Antiqua" w:cs="Times New Roman"/>
          <w:b/>
          <w:color w:val="000000" w:themeColor="text1"/>
          <w:szCs w:val="24"/>
          <w:lang w:eastAsia="zh-CN"/>
        </w:rPr>
        <w:t xml:space="preserve"> T</w:t>
      </w:r>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Hayato</w:t>
      </w:r>
      <w:proofErr w:type="spellEnd"/>
      <w:r w:rsidRPr="00AA67DC">
        <w:rPr>
          <w:rFonts w:ascii="Book Antiqua" w:eastAsia="宋体" w:hAnsi="Book Antiqua" w:cs="Times New Roman"/>
          <w:color w:val="000000" w:themeColor="text1"/>
          <w:szCs w:val="24"/>
          <w:lang w:eastAsia="zh-CN"/>
        </w:rPr>
        <w:t xml:space="preserve"> S, </w:t>
      </w:r>
      <w:proofErr w:type="spellStart"/>
      <w:r w:rsidRPr="00AA67DC">
        <w:rPr>
          <w:rFonts w:ascii="Book Antiqua" w:eastAsia="宋体" w:hAnsi="Book Antiqua" w:cs="Times New Roman"/>
          <w:color w:val="000000" w:themeColor="text1"/>
          <w:szCs w:val="24"/>
          <w:lang w:eastAsia="zh-CN"/>
        </w:rPr>
        <w:t>Hojo</w:t>
      </w:r>
      <w:proofErr w:type="spellEnd"/>
      <w:r w:rsidRPr="00AA67DC">
        <w:rPr>
          <w:rFonts w:ascii="Book Antiqua" w:eastAsia="宋体" w:hAnsi="Book Antiqua" w:cs="Times New Roman"/>
          <w:color w:val="000000" w:themeColor="text1"/>
          <w:szCs w:val="24"/>
          <w:lang w:eastAsia="zh-CN"/>
        </w:rPr>
        <w:t xml:space="preserve"> S, Suzuki T, </w:t>
      </w:r>
      <w:proofErr w:type="spellStart"/>
      <w:r w:rsidRPr="00AA67DC">
        <w:rPr>
          <w:rFonts w:ascii="Book Antiqua" w:eastAsia="宋体" w:hAnsi="Book Antiqua" w:cs="Times New Roman"/>
          <w:color w:val="000000" w:themeColor="text1"/>
          <w:szCs w:val="24"/>
          <w:lang w:eastAsia="zh-CN"/>
        </w:rPr>
        <w:t>Okusaka</w:t>
      </w:r>
      <w:proofErr w:type="spellEnd"/>
      <w:r w:rsidRPr="00AA67DC">
        <w:rPr>
          <w:rFonts w:ascii="Book Antiqua" w:eastAsia="宋体" w:hAnsi="Book Antiqua" w:cs="Times New Roman"/>
          <w:color w:val="000000" w:themeColor="text1"/>
          <w:szCs w:val="24"/>
          <w:lang w:eastAsia="zh-CN"/>
        </w:rPr>
        <w:t xml:space="preserve"> T, Ikeda K, </w:t>
      </w:r>
      <w:proofErr w:type="spellStart"/>
      <w:r w:rsidRPr="00AA67DC">
        <w:rPr>
          <w:rFonts w:ascii="Book Antiqua" w:eastAsia="宋体" w:hAnsi="Book Antiqua" w:cs="Times New Roman"/>
          <w:color w:val="000000" w:themeColor="text1"/>
          <w:szCs w:val="24"/>
          <w:lang w:eastAsia="zh-CN"/>
        </w:rPr>
        <w:t>Kumada</w:t>
      </w:r>
      <w:proofErr w:type="spellEnd"/>
      <w:r w:rsidRPr="00AA67DC">
        <w:rPr>
          <w:rFonts w:ascii="Book Antiqua" w:eastAsia="宋体" w:hAnsi="Book Antiqua" w:cs="Times New Roman"/>
          <w:color w:val="000000" w:themeColor="text1"/>
          <w:szCs w:val="24"/>
          <w:lang w:eastAsia="zh-CN"/>
        </w:rPr>
        <w:t xml:space="preserve"> H. Dose Finding of </w:t>
      </w:r>
      <w:proofErr w:type="spellStart"/>
      <w:r w:rsidRPr="00AA67DC">
        <w:rPr>
          <w:rFonts w:ascii="Book Antiqua" w:eastAsia="宋体" w:hAnsi="Book Antiqua" w:cs="Times New Roman"/>
          <w:color w:val="000000" w:themeColor="text1"/>
          <w:szCs w:val="24"/>
          <w:lang w:eastAsia="zh-CN"/>
        </w:rPr>
        <w:t>Lenvatinib</w:t>
      </w:r>
      <w:proofErr w:type="spellEnd"/>
      <w:r w:rsidRPr="00AA67DC">
        <w:rPr>
          <w:rFonts w:ascii="Book Antiqua" w:eastAsia="宋体" w:hAnsi="Book Antiqua" w:cs="Times New Roman"/>
          <w:color w:val="000000" w:themeColor="text1"/>
          <w:szCs w:val="24"/>
          <w:lang w:eastAsia="zh-CN"/>
        </w:rPr>
        <w:t xml:space="preserve"> in Subjects With Advanced Hepatocellular Carcinoma Based on Population Pharmacokinetic and Exposure-Response Analyses. </w:t>
      </w:r>
      <w:r w:rsidRPr="00AA67DC">
        <w:rPr>
          <w:rFonts w:ascii="Book Antiqua" w:eastAsia="宋体" w:hAnsi="Book Antiqua" w:cs="Times New Roman"/>
          <w:i/>
          <w:color w:val="000000" w:themeColor="text1"/>
          <w:szCs w:val="24"/>
          <w:lang w:eastAsia="zh-CN"/>
        </w:rPr>
        <w:t xml:space="preserve">J </w:t>
      </w:r>
      <w:proofErr w:type="spellStart"/>
      <w:r w:rsidRPr="00AA67DC">
        <w:rPr>
          <w:rFonts w:ascii="Book Antiqua" w:eastAsia="宋体" w:hAnsi="Book Antiqua" w:cs="Times New Roman"/>
          <w:i/>
          <w:color w:val="000000" w:themeColor="text1"/>
          <w:szCs w:val="24"/>
          <w:lang w:eastAsia="zh-CN"/>
        </w:rPr>
        <w:t>Clin</w:t>
      </w:r>
      <w:proofErr w:type="spellEnd"/>
      <w:r w:rsidRPr="00AA67DC">
        <w:rPr>
          <w:rFonts w:ascii="Book Antiqua" w:eastAsia="宋体" w:hAnsi="Book Antiqua" w:cs="Times New Roman"/>
          <w:i/>
          <w:color w:val="000000" w:themeColor="text1"/>
          <w:szCs w:val="24"/>
          <w:lang w:eastAsia="zh-CN"/>
        </w:rPr>
        <w:t xml:space="preserve"> </w:t>
      </w:r>
      <w:proofErr w:type="spellStart"/>
      <w:r w:rsidRPr="00AA67DC">
        <w:rPr>
          <w:rFonts w:ascii="Book Antiqua" w:eastAsia="宋体" w:hAnsi="Book Antiqua" w:cs="Times New Roman"/>
          <w:i/>
          <w:color w:val="000000" w:themeColor="text1"/>
          <w:szCs w:val="24"/>
          <w:lang w:eastAsia="zh-CN"/>
        </w:rPr>
        <w:t>Pharmacol</w:t>
      </w:r>
      <w:proofErr w:type="spellEnd"/>
      <w:r w:rsidRPr="00AA67DC">
        <w:rPr>
          <w:rFonts w:ascii="Book Antiqua" w:eastAsia="宋体" w:hAnsi="Book Antiqua" w:cs="Times New Roman"/>
          <w:color w:val="000000" w:themeColor="text1"/>
          <w:szCs w:val="24"/>
          <w:lang w:eastAsia="zh-CN"/>
        </w:rPr>
        <w:t xml:space="preserve"> 2017; </w:t>
      </w:r>
      <w:r w:rsidRPr="00AA67DC">
        <w:rPr>
          <w:rFonts w:ascii="Book Antiqua" w:eastAsia="宋体" w:hAnsi="Book Antiqua" w:cs="Times New Roman"/>
          <w:b/>
          <w:color w:val="000000" w:themeColor="text1"/>
          <w:szCs w:val="24"/>
          <w:lang w:eastAsia="zh-CN"/>
        </w:rPr>
        <w:t>57</w:t>
      </w:r>
      <w:r w:rsidRPr="00AA67DC">
        <w:rPr>
          <w:rFonts w:ascii="Book Antiqua" w:eastAsia="宋体" w:hAnsi="Book Antiqua" w:cs="Times New Roman"/>
          <w:color w:val="000000" w:themeColor="text1"/>
          <w:szCs w:val="24"/>
          <w:lang w:eastAsia="zh-CN"/>
        </w:rPr>
        <w:t>: 1138-1147 [PMID: 28561918 DOI: 10.1002/jcph.917]</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37 </w:t>
      </w:r>
      <w:r w:rsidRPr="00AA67DC">
        <w:rPr>
          <w:rFonts w:ascii="Book Antiqua" w:eastAsia="宋体" w:hAnsi="Book Antiqua" w:cs="Times New Roman"/>
          <w:b/>
          <w:color w:val="000000" w:themeColor="text1"/>
          <w:szCs w:val="24"/>
          <w:lang w:eastAsia="zh-CN"/>
        </w:rPr>
        <w:t>Kudo M</w:t>
      </w:r>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Lenvatinib</w:t>
      </w:r>
      <w:proofErr w:type="spellEnd"/>
      <w:r w:rsidRPr="00AA67DC">
        <w:rPr>
          <w:rFonts w:ascii="Book Antiqua" w:eastAsia="宋体" w:hAnsi="Book Antiqua" w:cs="Times New Roman"/>
          <w:color w:val="000000" w:themeColor="text1"/>
          <w:szCs w:val="24"/>
          <w:lang w:eastAsia="zh-CN"/>
        </w:rPr>
        <w:t xml:space="preserve"> in Advanced Hepatocellular Carcinoma. </w:t>
      </w:r>
      <w:r w:rsidRPr="00AA67DC">
        <w:rPr>
          <w:rFonts w:ascii="Book Antiqua" w:eastAsia="宋体" w:hAnsi="Book Antiqua" w:cs="Times New Roman"/>
          <w:i/>
          <w:color w:val="000000" w:themeColor="text1"/>
          <w:szCs w:val="24"/>
          <w:lang w:eastAsia="zh-CN"/>
        </w:rPr>
        <w:t>Liver Cancer</w:t>
      </w:r>
      <w:r w:rsidRPr="00AA67DC">
        <w:rPr>
          <w:rFonts w:ascii="Book Antiqua" w:eastAsia="宋体" w:hAnsi="Book Antiqua" w:cs="Times New Roman"/>
          <w:color w:val="000000" w:themeColor="text1"/>
          <w:szCs w:val="24"/>
          <w:lang w:eastAsia="zh-CN"/>
        </w:rPr>
        <w:t xml:space="preserve"> 2017; </w:t>
      </w:r>
      <w:r w:rsidRPr="00AA67DC">
        <w:rPr>
          <w:rFonts w:ascii="Book Antiqua" w:eastAsia="宋体" w:hAnsi="Book Antiqua" w:cs="Times New Roman"/>
          <w:b/>
          <w:color w:val="000000" w:themeColor="text1"/>
          <w:szCs w:val="24"/>
          <w:lang w:eastAsia="zh-CN"/>
        </w:rPr>
        <w:t>6</w:t>
      </w:r>
      <w:r w:rsidRPr="00AA67DC">
        <w:rPr>
          <w:rFonts w:ascii="Book Antiqua" w:eastAsia="宋体" w:hAnsi="Book Antiqua" w:cs="Times New Roman"/>
          <w:color w:val="000000" w:themeColor="text1"/>
          <w:szCs w:val="24"/>
          <w:lang w:eastAsia="zh-CN"/>
        </w:rPr>
        <w:t>: 253-263 [PMID: 29234629 DOI: 10.1159/000479573]</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38 </w:t>
      </w:r>
      <w:r w:rsidRPr="00AA67DC">
        <w:rPr>
          <w:rFonts w:ascii="Book Antiqua" w:eastAsia="宋体" w:hAnsi="Book Antiqua" w:cs="Times New Roman"/>
          <w:b/>
          <w:color w:val="000000" w:themeColor="text1"/>
          <w:szCs w:val="24"/>
          <w:lang w:eastAsia="zh-CN"/>
        </w:rPr>
        <w:t>Kudo M.</w:t>
      </w:r>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Lenvatinib</w:t>
      </w:r>
      <w:proofErr w:type="spellEnd"/>
      <w:r w:rsidRPr="00AA67DC">
        <w:rPr>
          <w:rFonts w:ascii="Book Antiqua" w:eastAsia="宋体" w:hAnsi="Book Antiqua" w:cs="Times New Roman"/>
          <w:color w:val="000000" w:themeColor="text1"/>
          <w:szCs w:val="24"/>
          <w:lang w:eastAsia="zh-CN"/>
        </w:rPr>
        <w:t xml:space="preserve"> may drastically change the treatment landscape of hepatocellular carcinoma. </w:t>
      </w:r>
      <w:r w:rsidRPr="00AA67DC">
        <w:rPr>
          <w:rFonts w:ascii="Book Antiqua" w:eastAsia="宋体" w:hAnsi="Book Antiqua" w:cs="Times New Roman"/>
          <w:i/>
          <w:color w:val="000000" w:themeColor="text1"/>
          <w:szCs w:val="24"/>
          <w:lang w:eastAsia="zh-CN"/>
        </w:rPr>
        <w:t>Liver cancer</w:t>
      </w:r>
      <w:r w:rsidRPr="00AA67DC">
        <w:rPr>
          <w:rFonts w:ascii="Book Antiqua" w:eastAsia="宋体" w:hAnsi="Book Antiqua" w:cs="Times New Roman"/>
          <w:color w:val="000000" w:themeColor="text1"/>
          <w:szCs w:val="24"/>
          <w:lang w:eastAsia="zh-CN"/>
        </w:rPr>
        <w:t xml:space="preserve"> 2018; </w:t>
      </w:r>
      <w:r w:rsidRPr="00AA67DC">
        <w:rPr>
          <w:rFonts w:ascii="Book Antiqua" w:eastAsia="宋体" w:hAnsi="Book Antiqua" w:cs="Times New Roman"/>
          <w:b/>
          <w:color w:val="000000" w:themeColor="text1"/>
          <w:szCs w:val="24"/>
          <w:lang w:eastAsia="zh-CN"/>
        </w:rPr>
        <w:t>7</w:t>
      </w:r>
      <w:r w:rsidRPr="00AA67DC">
        <w:rPr>
          <w:rFonts w:ascii="Book Antiqua" w:eastAsia="宋体" w:hAnsi="Book Antiqua" w:cs="Times New Roman"/>
          <w:color w:val="000000" w:themeColor="text1"/>
          <w:szCs w:val="24"/>
          <w:lang w:eastAsia="zh-CN"/>
        </w:rPr>
        <w:t>: 1-19 [PMID:</w:t>
      </w:r>
      <w:r w:rsidRPr="00AA67DC">
        <w:rPr>
          <w:rFonts w:ascii="Book Antiqua" w:eastAsia="宋体" w:hAnsi="Book Antiqua" w:cs="Times New Roman" w:hint="eastAsia"/>
          <w:color w:val="000000" w:themeColor="text1"/>
          <w:szCs w:val="24"/>
          <w:lang w:eastAsia="zh-CN"/>
        </w:rPr>
        <w:t xml:space="preserve"> </w:t>
      </w:r>
      <w:r w:rsidRPr="00AA67DC">
        <w:rPr>
          <w:rFonts w:ascii="Book Antiqua" w:eastAsia="宋体" w:hAnsi="Book Antiqua" w:cs="Times New Roman"/>
          <w:color w:val="000000" w:themeColor="text1"/>
          <w:szCs w:val="24"/>
          <w:lang w:eastAsia="zh-CN"/>
        </w:rPr>
        <w:t>29662829</w:t>
      </w:r>
      <w:r w:rsidRPr="00AA67DC">
        <w:rPr>
          <w:rFonts w:ascii="Book Antiqua" w:eastAsia="宋体" w:hAnsi="Book Antiqua" w:cs="Times New Roman" w:hint="eastAsia"/>
          <w:color w:val="000000" w:themeColor="text1"/>
          <w:szCs w:val="24"/>
          <w:lang w:eastAsia="zh-CN"/>
        </w:rPr>
        <w:t xml:space="preserve"> </w:t>
      </w:r>
      <w:r w:rsidRPr="00AA67DC">
        <w:rPr>
          <w:rFonts w:ascii="Book Antiqua" w:eastAsia="宋体" w:hAnsi="Book Antiqua" w:cs="Times New Roman"/>
          <w:color w:val="000000" w:themeColor="text1"/>
          <w:szCs w:val="24"/>
          <w:lang w:eastAsia="zh-CN"/>
        </w:rPr>
        <w:t xml:space="preserve">DOI: </w:t>
      </w:r>
      <w:bookmarkStart w:id="64" w:name="OLE_LINK166"/>
      <w:bookmarkStart w:id="65" w:name="OLE_LINK167"/>
      <w:r w:rsidRPr="00AA67DC">
        <w:rPr>
          <w:rFonts w:ascii="Book Antiqua" w:eastAsia="宋体" w:hAnsi="Book Antiqua" w:cs="Times New Roman"/>
          <w:color w:val="000000" w:themeColor="text1"/>
          <w:szCs w:val="24"/>
          <w:lang w:eastAsia="zh-CN"/>
        </w:rPr>
        <w:t>10.1159/000487148</w:t>
      </w:r>
      <w:bookmarkEnd w:id="64"/>
      <w:bookmarkEnd w:id="65"/>
      <w:r w:rsidRPr="00AA67DC">
        <w:rPr>
          <w:rFonts w:ascii="Book Antiqua" w:eastAsia="宋体" w:hAnsi="Book Antiqua" w:cs="Times New Roman"/>
          <w:color w:val="000000" w:themeColor="text1"/>
          <w:szCs w:val="24"/>
          <w:lang w:eastAsia="zh-CN"/>
        </w:rPr>
        <w:t>]</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39 </w:t>
      </w:r>
      <w:r w:rsidRPr="00AA67DC">
        <w:rPr>
          <w:rFonts w:ascii="Book Antiqua" w:eastAsia="宋体" w:hAnsi="Book Antiqua" w:cs="Times New Roman"/>
          <w:b/>
          <w:color w:val="000000" w:themeColor="text1"/>
          <w:szCs w:val="24"/>
          <w:lang w:eastAsia="zh-CN"/>
        </w:rPr>
        <w:t>Ohashi Y</w:t>
      </w:r>
      <w:r w:rsidRPr="00AA67DC">
        <w:rPr>
          <w:rFonts w:ascii="Book Antiqua" w:eastAsia="宋体" w:hAnsi="Book Antiqua" w:cs="Times New Roman"/>
          <w:color w:val="000000" w:themeColor="text1"/>
          <w:szCs w:val="24"/>
          <w:lang w:eastAsia="zh-CN"/>
        </w:rPr>
        <w:t>.</w:t>
      </w:r>
      <w:r w:rsidRPr="00AA67DC">
        <w:rPr>
          <w:rFonts w:ascii="Book Antiqua" w:eastAsia="宋体" w:hAnsi="Book Antiqua" w:cs="Times New Roman"/>
          <w:b/>
          <w:color w:val="000000" w:themeColor="text1"/>
          <w:szCs w:val="24"/>
          <w:lang w:eastAsia="zh-CN"/>
        </w:rPr>
        <w:t xml:space="preserve"> </w:t>
      </w:r>
      <w:bookmarkStart w:id="66" w:name="OLE_LINK168"/>
      <w:bookmarkStart w:id="67" w:name="OLE_LINK169"/>
      <w:r w:rsidRPr="00AA67DC">
        <w:rPr>
          <w:rFonts w:ascii="Book Antiqua" w:eastAsia="宋体" w:hAnsi="Book Antiqua" w:cs="Times New Roman"/>
          <w:color w:val="000000" w:themeColor="text1"/>
          <w:szCs w:val="24"/>
          <w:lang w:eastAsia="zh-CN"/>
        </w:rPr>
        <w:t xml:space="preserve">Non-inferiority and change of endpoints in cancer clinical trials. </w:t>
      </w:r>
      <w:r w:rsidRPr="00AA67DC">
        <w:rPr>
          <w:rFonts w:ascii="Book Antiqua" w:eastAsia="宋体" w:hAnsi="Book Antiqua" w:cs="Times New Roman"/>
          <w:i/>
          <w:color w:val="000000" w:themeColor="text1"/>
          <w:szCs w:val="24"/>
          <w:lang w:eastAsia="zh-CN"/>
        </w:rPr>
        <w:t>Kan-Tan-Sui</w:t>
      </w:r>
      <w:r w:rsidRPr="00AA67DC">
        <w:rPr>
          <w:rFonts w:ascii="Book Antiqua" w:eastAsia="宋体" w:hAnsi="Book Antiqua" w:cs="Times New Roman"/>
          <w:color w:val="000000" w:themeColor="text1"/>
          <w:szCs w:val="24"/>
          <w:lang w:eastAsia="zh-CN"/>
        </w:rPr>
        <w:t xml:space="preserve"> </w:t>
      </w:r>
      <w:r w:rsidRPr="00AA67DC">
        <w:rPr>
          <w:rFonts w:ascii="Book Antiqua" w:eastAsia="宋体" w:hAnsi="Book Antiqua" w:cs="Times New Roman" w:hint="eastAsia"/>
          <w:color w:val="000000" w:themeColor="text1"/>
          <w:szCs w:val="24"/>
          <w:lang w:eastAsia="zh-CN"/>
        </w:rPr>
        <w:t xml:space="preserve">2018; </w:t>
      </w:r>
      <w:r w:rsidRPr="00AA67DC">
        <w:rPr>
          <w:rFonts w:ascii="Book Antiqua" w:eastAsia="宋体" w:hAnsi="Book Antiqua" w:cs="Times New Roman"/>
          <w:b/>
          <w:color w:val="000000" w:themeColor="text1"/>
          <w:szCs w:val="24"/>
          <w:lang w:eastAsia="zh-CN"/>
        </w:rPr>
        <w:t>77</w:t>
      </w:r>
      <w:r w:rsidRPr="00AA67DC">
        <w:rPr>
          <w:rFonts w:ascii="Book Antiqua" w:eastAsia="宋体" w:hAnsi="Book Antiqua" w:cs="Times New Roman"/>
          <w:color w:val="000000" w:themeColor="text1"/>
          <w:szCs w:val="24"/>
          <w:lang w:eastAsia="zh-CN"/>
        </w:rPr>
        <w:t>: 271-277 (in Japanese)</w:t>
      </w:r>
    </w:p>
    <w:bookmarkEnd w:id="66"/>
    <w:bookmarkEnd w:id="67"/>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40 </w:t>
      </w:r>
      <w:r w:rsidRPr="00AA67DC">
        <w:rPr>
          <w:rFonts w:ascii="Book Antiqua" w:eastAsia="宋体" w:hAnsi="Book Antiqua" w:cs="Times New Roman"/>
          <w:b/>
          <w:color w:val="000000" w:themeColor="text1"/>
          <w:szCs w:val="24"/>
          <w:lang w:eastAsia="zh-CN"/>
        </w:rPr>
        <w:t>Wilhelm SM</w:t>
      </w:r>
      <w:r w:rsidRPr="00AA67DC">
        <w:rPr>
          <w:rFonts w:ascii="Book Antiqua" w:eastAsia="宋体" w:hAnsi="Book Antiqua" w:cs="Times New Roman"/>
          <w:color w:val="000000" w:themeColor="text1"/>
          <w:szCs w:val="24"/>
          <w:lang w:eastAsia="zh-CN"/>
        </w:rPr>
        <w:t xml:space="preserve">, Dumas J, </w:t>
      </w:r>
      <w:proofErr w:type="spellStart"/>
      <w:r w:rsidRPr="00AA67DC">
        <w:rPr>
          <w:rFonts w:ascii="Book Antiqua" w:eastAsia="宋体" w:hAnsi="Book Antiqua" w:cs="Times New Roman"/>
          <w:color w:val="000000" w:themeColor="text1"/>
          <w:szCs w:val="24"/>
          <w:lang w:eastAsia="zh-CN"/>
        </w:rPr>
        <w:t>Adnane</w:t>
      </w:r>
      <w:proofErr w:type="spellEnd"/>
      <w:r w:rsidRPr="00AA67DC">
        <w:rPr>
          <w:rFonts w:ascii="Book Antiqua" w:eastAsia="宋体" w:hAnsi="Book Antiqua" w:cs="Times New Roman"/>
          <w:color w:val="000000" w:themeColor="text1"/>
          <w:szCs w:val="24"/>
          <w:lang w:eastAsia="zh-CN"/>
        </w:rPr>
        <w:t xml:space="preserve"> L, Lynch M, Carter CA, </w:t>
      </w:r>
      <w:proofErr w:type="spellStart"/>
      <w:r w:rsidRPr="00AA67DC">
        <w:rPr>
          <w:rFonts w:ascii="Book Antiqua" w:eastAsia="宋体" w:hAnsi="Book Antiqua" w:cs="Times New Roman"/>
          <w:color w:val="000000" w:themeColor="text1"/>
          <w:szCs w:val="24"/>
          <w:lang w:eastAsia="zh-CN"/>
        </w:rPr>
        <w:t>Schütz</w:t>
      </w:r>
      <w:proofErr w:type="spellEnd"/>
      <w:r w:rsidRPr="00AA67DC">
        <w:rPr>
          <w:rFonts w:ascii="Book Antiqua" w:eastAsia="宋体" w:hAnsi="Book Antiqua" w:cs="Times New Roman"/>
          <w:color w:val="000000" w:themeColor="text1"/>
          <w:szCs w:val="24"/>
          <w:lang w:eastAsia="zh-CN"/>
        </w:rPr>
        <w:t xml:space="preserve"> G, </w:t>
      </w:r>
      <w:proofErr w:type="spellStart"/>
      <w:r w:rsidRPr="00AA67DC">
        <w:rPr>
          <w:rFonts w:ascii="Book Antiqua" w:eastAsia="宋体" w:hAnsi="Book Antiqua" w:cs="Times New Roman"/>
          <w:color w:val="000000" w:themeColor="text1"/>
          <w:szCs w:val="24"/>
          <w:lang w:eastAsia="zh-CN"/>
        </w:rPr>
        <w:t>Thierauch</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KH</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Zopf</w:t>
      </w:r>
      <w:proofErr w:type="spellEnd"/>
      <w:r w:rsidRPr="00AA67DC">
        <w:rPr>
          <w:rFonts w:ascii="Book Antiqua" w:eastAsia="宋体" w:hAnsi="Book Antiqua" w:cs="Times New Roman"/>
          <w:color w:val="000000" w:themeColor="text1"/>
          <w:szCs w:val="24"/>
          <w:lang w:eastAsia="zh-CN"/>
        </w:rPr>
        <w:t xml:space="preserve"> D. Regorafenib (BAY 73-4506): A new oral </w:t>
      </w:r>
      <w:proofErr w:type="spellStart"/>
      <w:r w:rsidRPr="00AA67DC">
        <w:rPr>
          <w:rFonts w:ascii="Book Antiqua" w:eastAsia="宋体" w:hAnsi="Book Antiqua" w:cs="Times New Roman"/>
          <w:color w:val="000000" w:themeColor="text1"/>
          <w:szCs w:val="24"/>
          <w:lang w:eastAsia="zh-CN"/>
        </w:rPr>
        <w:t>multikinase</w:t>
      </w:r>
      <w:proofErr w:type="spellEnd"/>
      <w:r w:rsidRPr="00AA67DC">
        <w:rPr>
          <w:rFonts w:ascii="Book Antiqua" w:eastAsia="宋体" w:hAnsi="Book Antiqua" w:cs="Times New Roman"/>
          <w:color w:val="000000" w:themeColor="text1"/>
          <w:szCs w:val="24"/>
          <w:lang w:eastAsia="zh-CN"/>
        </w:rPr>
        <w:t xml:space="preserve"> inhibitor of </w:t>
      </w:r>
      <w:proofErr w:type="spellStart"/>
      <w:r w:rsidRPr="00AA67DC">
        <w:rPr>
          <w:rFonts w:ascii="Book Antiqua" w:eastAsia="宋体" w:hAnsi="Book Antiqua" w:cs="Times New Roman"/>
          <w:color w:val="000000" w:themeColor="text1"/>
          <w:szCs w:val="24"/>
          <w:lang w:eastAsia="zh-CN"/>
        </w:rPr>
        <w:t>angiogenic</w:t>
      </w:r>
      <w:proofErr w:type="spellEnd"/>
      <w:r w:rsidRPr="00AA67DC">
        <w:rPr>
          <w:rFonts w:ascii="Book Antiqua" w:eastAsia="宋体" w:hAnsi="Book Antiqua" w:cs="Times New Roman"/>
          <w:color w:val="000000" w:themeColor="text1"/>
          <w:szCs w:val="24"/>
          <w:lang w:eastAsia="zh-CN"/>
        </w:rPr>
        <w:t xml:space="preserve">, stromal and oncogenic receptor tyrosine kinases with potent preclinical antitumor activity. </w:t>
      </w:r>
      <w:r w:rsidRPr="00AA67DC">
        <w:rPr>
          <w:rFonts w:ascii="Book Antiqua" w:eastAsia="宋体" w:hAnsi="Book Antiqua" w:cs="Times New Roman"/>
          <w:i/>
          <w:color w:val="000000" w:themeColor="text1"/>
          <w:szCs w:val="24"/>
          <w:lang w:eastAsia="zh-CN"/>
        </w:rPr>
        <w:t>Int J Cancer</w:t>
      </w:r>
      <w:r w:rsidRPr="00AA67DC">
        <w:rPr>
          <w:rFonts w:ascii="Book Antiqua" w:eastAsia="宋体" w:hAnsi="Book Antiqua" w:cs="Times New Roman"/>
          <w:color w:val="000000" w:themeColor="text1"/>
          <w:szCs w:val="24"/>
          <w:lang w:eastAsia="zh-CN"/>
        </w:rPr>
        <w:t xml:space="preserve"> 2011; </w:t>
      </w:r>
      <w:r w:rsidRPr="00AA67DC">
        <w:rPr>
          <w:rFonts w:ascii="Book Antiqua" w:eastAsia="宋体" w:hAnsi="Book Antiqua" w:cs="Times New Roman"/>
          <w:b/>
          <w:color w:val="000000" w:themeColor="text1"/>
          <w:szCs w:val="24"/>
          <w:lang w:eastAsia="zh-CN"/>
        </w:rPr>
        <w:t>129</w:t>
      </w:r>
      <w:r w:rsidRPr="00AA67DC">
        <w:rPr>
          <w:rFonts w:ascii="Book Antiqua" w:eastAsia="宋体" w:hAnsi="Book Antiqua" w:cs="Times New Roman"/>
          <w:color w:val="000000" w:themeColor="text1"/>
          <w:szCs w:val="24"/>
          <w:lang w:eastAsia="zh-CN"/>
        </w:rPr>
        <w:t>: 245-255 [PMID: 21170960 DOI: 10.1002/ijc.25864]</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41 </w:t>
      </w:r>
      <w:proofErr w:type="spellStart"/>
      <w:r w:rsidRPr="00AA67DC">
        <w:rPr>
          <w:rFonts w:ascii="Book Antiqua" w:eastAsia="宋体" w:hAnsi="Book Antiqua" w:cs="Times New Roman"/>
          <w:b/>
          <w:color w:val="000000" w:themeColor="text1"/>
          <w:szCs w:val="24"/>
          <w:lang w:eastAsia="zh-CN"/>
        </w:rPr>
        <w:t>Bruix</w:t>
      </w:r>
      <w:proofErr w:type="spellEnd"/>
      <w:r w:rsidRPr="00AA67DC">
        <w:rPr>
          <w:rFonts w:ascii="Book Antiqua" w:eastAsia="宋体" w:hAnsi="Book Antiqua" w:cs="Times New Roman"/>
          <w:b/>
          <w:color w:val="000000" w:themeColor="text1"/>
          <w:szCs w:val="24"/>
          <w:lang w:eastAsia="zh-CN"/>
        </w:rPr>
        <w:t xml:space="preserve"> J</w:t>
      </w:r>
      <w:r w:rsidRPr="00AA67DC">
        <w:rPr>
          <w:rFonts w:ascii="Book Antiqua" w:eastAsia="宋体" w:hAnsi="Book Antiqua" w:cs="Times New Roman"/>
          <w:color w:val="000000" w:themeColor="text1"/>
          <w:szCs w:val="24"/>
          <w:lang w:eastAsia="zh-CN"/>
        </w:rPr>
        <w:t xml:space="preserve">, Qin S, Merle P, </w:t>
      </w:r>
      <w:proofErr w:type="spellStart"/>
      <w:r w:rsidRPr="00AA67DC">
        <w:rPr>
          <w:rFonts w:ascii="Book Antiqua" w:eastAsia="宋体" w:hAnsi="Book Antiqua" w:cs="Times New Roman"/>
          <w:color w:val="000000" w:themeColor="text1"/>
          <w:szCs w:val="24"/>
          <w:lang w:eastAsia="zh-CN"/>
        </w:rPr>
        <w:t>Granito</w:t>
      </w:r>
      <w:proofErr w:type="spellEnd"/>
      <w:r w:rsidRPr="00AA67DC">
        <w:rPr>
          <w:rFonts w:ascii="Book Antiqua" w:eastAsia="宋体" w:hAnsi="Book Antiqua" w:cs="Times New Roman"/>
          <w:color w:val="000000" w:themeColor="text1"/>
          <w:szCs w:val="24"/>
          <w:lang w:eastAsia="zh-CN"/>
        </w:rPr>
        <w:t xml:space="preserve"> A, Huang </w:t>
      </w:r>
      <w:proofErr w:type="spellStart"/>
      <w:r w:rsidRPr="00AA67DC">
        <w:rPr>
          <w:rFonts w:ascii="Book Antiqua" w:eastAsia="宋体" w:hAnsi="Book Antiqua" w:cs="Times New Roman"/>
          <w:color w:val="000000" w:themeColor="text1"/>
          <w:szCs w:val="24"/>
          <w:lang w:eastAsia="zh-CN"/>
        </w:rPr>
        <w:t>YH</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Bodoky</w:t>
      </w:r>
      <w:proofErr w:type="spellEnd"/>
      <w:r w:rsidRPr="00AA67DC">
        <w:rPr>
          <w:rFonts w:ascii="Book Antiqua" w:eastAsia="宋体" w:hAnsi="Book Antiqua" w:cs="Times New Roman"/>
          <w:color w:val="000000" w:themeColor="text1"/>
          <w:szCs w:val="24"/>
          <w:lang w:eastAsia="zh-CN"/>
        </w:rPr>
        <w:t xml:space="preserve"> G, </w:t>
      </w:r>
      <w:proofErr w:type="spellStart"/>
      <w:r w:rsidRPr="00AA67DC">
        <w:rPr>
          <w:rFonts w:ascii="Book Antiqua" w:eastAsia="宋体" w:hAnsi="Book Antiqua" w:cs="Times New Roman"/>
          <w:color w:val="000000" w:themeColor="text1"/>
          <w:szCs w:val="24"/>
          <w:lang w:eastAsia="zh-CN"/>
        </w:rPr>
        <w:t>Pracht</w:t>
      </w:r>
      <w:proofErr w:type="spellEnd"/>
      <w:r w:rsidRPr="00AA67DC">
        <w:rPr>
          <w:rFonts w:ascii="Book Antiqua" w:eastAsia="宋体" w:hAnsi="Book Antiqua" w:cs="Times New Roman"/>
          <w:color w:val="000000" w:themeColor="text1"/>
          <w:szCs w:val="24"/>
          <w:lang w:eastAsia="zh-CN"/>
        </w:rPr>
        <w:t xml:space="preserve"> M, Yokosuka O, </w:t>
      </w:r>
      <w:proofErr w:type="spellStart"/>
      <w:r w:rsidRPr="00AA67DC">
        <w:rPr>
          <w:rFonts w:ascii="Book Antiqua" w:eastAsia="宋体" w:hAnsi="Book Antiqua" w:cs="Times New Roman"/>
          <w:color w:val="000000" w:themeColor="text1"/>
          <w:szCs w:val="24"/>
          <w:lang w:eastAsia="zh-CN"/>
        </w:rPr>
        <w:t>Rosmorduc</w:t>
      </w:r>
      <w:proofErr w:type="spellEnd"/>
      <w:r w:rsidRPr="00AA67DC">
        <w:rPr>
          <w:rFonts w:ascii="Book Antiqua" w:eastAsia="宋体" w:hAnsi="Book Antiqua" w:cs="Times New Roman"/>
          <w:color w:val="000000" w:themeColor="text1"/>
          <w:szCs w:val="24"/>
          <w:lang w:eastAsia="zh-CN"/>
        </w:rPr>
        <w:t xml:space="preserve"> O, </w:t>
      </w:r>
      <w:proofErr w:type="spellStart"/>
      <w:r w:rsidRPr="00AA67DC">
        <w:rPr>
          <w:rFonts w:ascii="Book Antiqua" w:eastAsia="宋体" w:hAnsi="Book Antiqua" w:cs="Times New Roman"/>
          <w:color w:val="000000" w:themeColor="text1"/>
          <w:szCs w:val="24"/>
          <w:lang w:eastAsia="zh-CN"/>
        </w:rPr>
        <w:t>Breder</w:t>
      </w:r>
      <w:proofErr w:type="spellEnd"/>
      <w:r w:rsidRPr="00AA67DC">
        <w:rPr>
          <w:rFonts w:ascii="Book Antiqua" w:eastAsia="宋体" w:hAnsi="Book Antiqua" w:cs="Times New Roman"/>
          <w:color w:val="000000" w:themeColor="text1"/>
          <w:szCs w:val="24"/>
          <w:lang w:eastAsia="zh-CN"/>
        </w:rPr>
        <w:t xml:space="preserve"> V, </w:t>
      </w:r>
      <w:proofErr w:type="spellStart"/>
      <w:r w:rsidRPr="00AA67DC">
        <w:rPr>
          <w:rFonts w:ascii="Book Antiqua" w:eastAsia="宋体" w:hAnsi="Book Antiqua" w:cs="Times New Roman"/>
          <w:color w:val="000000" w:themeColor="text1"/>
          <w:szCs w:val="24"/>
          <w:lang w:eastAsia="zh-CN"/>
        </w:rPr>
        <w:t>Gerolami</w:t>
      </w:r>
      <w:proofErr w:type="spellEnd"/>
      <w:r w:rsidRPr="00AA67DC">
        <w:rPr>
          <w:rFonts w:ascii="Book Antiqua" w:eastAsia="宋体" w:hAnsi="Book Antiqua" w:cs="Times New Roman"/>
          <w:color w:val="000000" w:themeColor="text1"/>
          <w:szCs w:val="24"/>
          <w:lang w:eastAsia="zh-CN"/>
        </w:rPr>
        <w:t xml:space="preserve"> R, </w:t>
      </w:r>
      <w:proofErr w:type="spellStart"/>
      <w:r w:rsidRPr="00AA67DC">
        <w:rPr>
          <w:rFonts w:ascii="Book Antiqua" w:eastAsia="宋体" w:hAnsi="Book Antiqua" w:cs="Times New Roman"/>
          <w:color w:val="000000" w:themeColor="text1"/>
          <w:szCs w:val="24"/>
          <w:lang w:eastAsia="zh-CN"/>
        </w:rPr>
        <w:t>Masi</w:t>
      </w:r>
      <w:proofErr w:type="spellEnd"/>
      <w:r w:rsidRPr="00AA67DC">
        <w:rPr>
          <w:rFonts w:ascii="Book Antiqua" w:eastAsia="宋体" w:hAnsi="Book Antiqua" w:cs="Times New Roman"/>
          <w:color w:val="000000" w:themeColor="text1"/>
          <w:szCs w:val="24"/>
          <w:lang w:eastAsia="zh-CN"/>
        </w:rPr>
        <w:t xml:space="preserve"> G, Ross </w:t>
      </w:r>
      <w:proofErr w:type="spellStart"/>
      <w:r w:rsidRPr="00AA67DC">
        <w:rPr>
          <w:rFonts w:ascii="Book Antiqua" w:eastAsia="宋体" w:hAnsi="Book Antiqua" w:cs="Times New Roman"/>
          <w:color w:val="000000" w:themeColor="text1"/>
          <w:szCs w:val="24"/>
          <w:lang w:eastAsia="zh-CN"/>
        </w:rPr>
        <w:t>PJ</w:t>
      </w:r>
      <w:proofErr w:type="spellEnd"/>
      <w:r w:rsidRPr="00AA67DC">
        <w:rPr>
          <w:rFonts w:ascii="Book Antiqua" w:eastAsia="宋体" w:hAnsi="Book Antiqua" w:cs="Times New Roman"/>
          <w:color w:val="000000" w:themeColor="text1"/>
          <w:szCs w:val="24"/>
          <w:lang w:eastAsia="zh-CN"/>
        </w:rPr>
        <w:t xml:space="preserve">, Song T, </w:t>
      </w:r>
      <w:proofErr w:type="spellStart"/>
      <w:r w:rsidRPr="00AA67DC">
        <w:rPr>
          <w:rFonts w:ascii="Book Antiqua" w:eastAsia="宋体" w:hAnsi="Book Antiqua" w:cs="Times New Roman"/>
          <w:color w:val="000000" w:themeColor="text1"/>
          <w:szCs w:val="24"/>
          <w:lang w:eastAsia="zh-CN"/>
        </w:rPr>
        <w:lastRenderedPageBreak/>
        <w:t>Bronowicki</w:t>
      </w:r>
      <w:proofErr w:type="spellEnd"/>
      <w:r w:rsidRPr="00AA67DC">
        <w:rPr>
          <w:rFonts w:ascii="Book Antiqua" w:eastAsia="宋体" w:hAnsi="Book Antiqua" w:cs="Times New Roman"/>
          <w:color w:val="000000" w:themeColor="text1"/>
          <w:szCs w:val="24"/>
          <w:lang w:eastAsia="zh-CN"/>
        </w:rPr>
        <w:t xml:space="preserve"> JP, </w:t>
      </w:r>
      <w:proofErr w:type="spellStart"/>
      <w:r w:rsidRPr="00AA67DC">
        <w:rPr>
          <w:rFonts w:ascii="Book Antiqua" w:eastAsia="宋体" w:hAnsi="Book Antiqua" w:cs="Times New Roman"/>
          <w:color w:val="000000" w:themeColor="text1"/>
          <w:szCs w:val="24"/>
          <w:lang w:eastAsia="zh-CN"/>
        </w:rPr>
        <w:t>Ollivier-Hourmand</w:t>
      </w:r>
      <w:proofErr w:type="spellEnd"/>
      <w:r w:rsidRPr="00AA67DC">
        <w:rPr>
          <w:rFonts w:ascii="Book Antiqua" w:eastAsia="宋体" w:hAnsi="Book Antiqua" w:cs="Times New Roman"/>
          <w:color w:val="000000" w:themeColor="text1"/>
          <w:szCs w:val="24"/>
          <w:lang w:eastAsia="zh-CN"/>
        </w:rPr>
        <w:t xml:space="preserve"> I, </w:t>
      </w:r>
      <w:proofErr w:type="spellStart"/>
      <w:r w:rsidRPr="00AA67DC">
        <w:rPr>
          <w:rFonts w:ascii="Book Antiqua" w:eastAsia="宋体" w:hAnsi="Book Antiqua" w:cs="Times New Roman"/>
          <w:color w:val="000000" w:themeColor="text1"/>
          <w:szCs w:val="24"/>
          <w:lang w:eastAsia="zh-CN"/>
        </w:rPr>
        <w:t>Kudo</w:t>
      </w:r>
      <w:proofErr w:type="spellEnd"/>
      <w:r w:rsidRPr="00AA67DC">
        <w:rPr>
          <w:rFonts w:ascii="Book Antiqua" w:eastAsia="宋体" w:hAnsi="Book Antiqua" w:cs="Times New Roman"/>
          <w:color w:val="000000" w:themeColor="text1"/>
          <w:szCs w:val="24"/>
          <w:lang w:eastAsia="zh-CN"/>
        </w:rPr>
        <w:t xml:space="preserve"> M, Cheng AL, </w:t>
      </w:r>
      <w:proofErr w:type="spellStart"/>
      <w:r w:rsidRPr="00AA67DC">
        <w:rPr>
          <w:rFonts w:ascii="Book Antiqua" w:eastAsia="宋体" w:hAnsi="Book Antiqua" w:cs="Times New Roman"/>
          <w:color w:val="000000" w:themeColor="text1"/>
          <w:szCs w:val="24"/>
          <w:lang w:eastAsia="zh-CN"/>
        </w:rPr>
        <w:t>Llovet</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JM</w:t>
      </w:r>
      <w:proofErr w:type="spellEnd"/>
      <w:r w:rsidRPr="00AA67DC">
        <w:rPr>
          <w:rFonts w:ascii="Book Antiqua" w:eastAsia="宋体" w:hAnsi="Book Antiqua" w:cs="Times New Roman"/>
          <w:color w:val="000000" w:themeColor="text1"/>
          <w:szCs w:val="24"/>
          <w:lang w:eastAsia="zh-CN"/>
        </w:rPr>
        <w:t xml:space="preserve">, Finn RS, </w:t>
      </w:r>
      <w:proofErr w:type="spellStart"/>
      <w:r w:rsidRPr="00AA67DC">
        <w:rPr>
          <w:rFonts w:ascii="Book Antiqua" w:eastAsia="宋体" w:hAnsi="Book Antiqua" w:cs="Times New Roman"/>
          <w:color w:val="000000" w:themeColor="text1"/>
          <w:szCs w:val="24"/>
          <w:lang w:eastAsia="zh-CN"/>
        </w:rPr>
        <w:t>LeBerre</w:t>
      </w:r>
      <w:proofErr w:type="spellEnd"/>
      <w:r w:rsidRPr="00AA67DC">
        <w:rPr>
          <w:rFonts w:ascii="Book Antiqua" w:eastAsia="宋体" w:hAnsi="Book Antiqua" w:cs="Times New Roman"/>
          <w:color w:val="000000" w:themeColor="text1"/>
          <w:szCs w:val="24"/>
          <w:lang w:eastAsia="zh-CN"/>
        </w:rPr>
        <w:t xml:space="preserve"> MA, </w:t>
      </w:r>
      <w:proofErr w:type="spellStart"/>
      <w:r w:rsidRPr="00AA67DC">
        <w:rPr>
          <w:rFonts w:ascii="Book Antiqua" w:eastAsia="宋体" w:hAnsi="Book Antiqua" w:cs="Times New Roman"/>
          <w:color w:val="000000" w:themeColor="text1"/>
          <w:szCs w:val="24"/>
          <w:lang w:eastAsia="zh-CN"/>
        </w:rPr>
        <w:t>Baumhauer</w:t>
      </w:r>
      <w:proofErr w:type="spellEnd"/>
      <w:r w:rsidRPr="00AA67DC">
        <w:rPr>
          <w:rFonts w:ascii="Book Antiqua" w:eastAsia="宋体" w:hAnsi="Book Antiqua" w:cs="Times New Roman"/>
          <w:color w:val="000000" w:themeColor="text1"/>
          <w:szCs w:val="24"/>
          <w:lang w:eastAsia="zh-CN"/>
        </w:rPr>
        <w:t xml:space="preserve"> A, Meinhardt G, Han G; RESORCE Investigators. Regorafenib for patients with hepatocellular carcinoma who progressed on </w:t>
      </w:r>
      <w:proofErr w:type="spellStart"/>
      <w:r w:rsidRPr="00AA67DC">
        <w:rPr>
          <w:rFonts w:ascii="Book Antiqua" w:eastAsia="宋体" w:hAnsi="Book Antiqua" w:cs="Times New Roman"/>
          <w:color w:val="000000" w:themeColor="text1"/>
          <w:szCs w:val="24"/>
          <w:lang w:eastAsia="zh-CN"/>
        </w:rPr>
        <w:t>sorafenib</w:t>
      </w:r>
      <w:proofErr w:type="spellEnd"/>
      <w:r w:rsidRPr="00AA67DC">
        <w:rPr>
          <w:rFonts w:ascii="Book Antiqua" w:eastAsia="宋体" w:hAnsi="Book Antiqua" w:cs="Times New Roman"/>
          <w:color w:val="000000" w:themeColor="text1"/>
          <w:szCs w:val="24"/>
          <w:lang w:eastAsia="zh-CN"/>
        </w:rPr>
        <w:t xml:space="preserve"> treatment (</w:t>
      </w:r>
      <w:proofErr w:type="spellStart"/>
      <w:r w:rsidRPr="00AA67DC">
        <w:rPr>
          <w:rFonts w:ascii="Book Antiqua" w:eastAsia="宋体" w:hAnsi="Book Antiqua" w:cs="Times New Roman"/>
          <w:color w:val="000000" w:themeColor="text1"/>
          <w:szCs w:val="24"/>
          <w:lang w:eastAsia="zh-CN"/>
        </w:rPr>
        <w:t>RESORCE</w:t>
      </w:r>
      <w:proofErr w:type="spellEnd"/>
      <w:r w:rsidRPr="00AA67DC">
        <w:rPr>
          <w:rFonts w:ascii="Book Antiqua" w:eastAsia="宋体" w:hAnsi="Book Antiqua" w:cs="Times New Roman"/>
          <w:color w:val="000000" w:themeColor="text1"/>
          <w:szCs w:val="24"/>
          <w:lang w:eastAsia="zh-CN"/>
        </w:rPr>
        <w:t xml:space="preserve">): A </w:t>
      </w:r>
      <w:proofErr w:type="spellStart"/>
      <w:r w:rsidRPr="00AA67DC">
        <w:rPr>
          <w:rFonts w:ascii="Book Antiqua" w:eastAsia="宋体" w:hAnsi="Book Antiqua" w:cs="Times New Roman"/>
          <w:color w:val="000000" w:themeColor="text1"/>
          <w:szCs w:val="24"/>
          <w:lang w:eastAsia="zh-CN"/>
        </w:rPr>
        <w:t>randomised</w:t>
      </w:r>
      <w:proofErr w:type="spellEnd"/>
      <w:r w:rsidRPr="00AA67DC">
        <w:rPr>
          <w:rFonts w:ascii="Book Antiqua" w:eastAsia="宋体" w:hAnsi="Book Antiqua" w:cs="Times New Roman"/>
          <w:color w:val="000000" w:themeColor="text1"/>
          <w:szCs w:val="24"/>
          <w:lang w:eastAsia="zh-CN"/>
        </w:rPr>
        <w:t xml:space="preserve">, double-blind, placebo-controlled, phase 3 trial. </w:t>
      </w:r>
      <w:r w:rsidRPr="00AA67DC">
        <w:rPr>
          <w:rFonts w:ascii="Book Antiqua" w:eastAsia="宋体" w:hAnsi="Book Antiqua" w:cs="Times New Roman"/>
          <w:i/>
          <w:color w:val="000000" w:themeColor="text1"/>
          <w:szCs w:val="24"/>
          <w:lang w:eastAsia="zh-CN"/>
        </w:rPr>
        <w:t>Lancet</w:t>
      </w:r>
      <w:r w:rsidRPr="00AA67DC">
        <w:rPr>
          <w:rFonts w:ascii="Book Antiqua" w:eastAsia="宋体" w:hAnsi="Book Antiqua" w:cs="Times New Roman"/>
          <w:color w:val="000000" w:themeColor="text1"/>
          <w:szCs w:val="24"/>
          <w:lang w:eastAsia="zh-CN"/>
        </w:rPr>
        <w:t xml:space="preserve"> 2017; </w:t>
      </w:r>
      <w:r w:rsidRPr="00AA67DC">
        <w:rPr>
          <w:rFonts w:ascii="Book Antiqua" w:eastAsia="宋体" w:hAnsi="Book Antiqua" w:cs="Times New Roman"/>
          <w:b/>
          <w:color w:val="000000" w:themeColor="text1"/>
          <w:szCs w:val="24"/>
          <w:lang w:eastAsia="zh-CN"/>
        </w:rPr>
        <w:t>389</w:t>
      </w:r>
      <w:r w:rsidRPr="00AA67DC">
        <w:rPr>
          <w:rFonts w:ascii="Book Antiqua" w:eastAsia="宋体" w:hAnsi="Book Antiqua" w:cs="Times New Roman"/>
          <w:color w:val="000000" w:themeColor="text1"/>
          <w:szCs w:val="24"/>
          <w:lang w:eastAsia="zh-CN"/>
        </w:rPr>
        <w:t>: 56-66 [</w:t>
      </w:r>
      <w:proofErr w:type="spellStart"/>
      <w:r w:rsidRPr="00AA67DC">
        <w:rPr>
          <w:rFonts w:ascii="Book Antiqua" w:eastAsia="宋体" w:hAnsi="Book Antiqua" w:cs="Times New Roman"/>
          <w:color w:val="000000" w:themeColor="text1"/>
          <w:szCs w:val="24"/>
          <w:lang w:eastAsia="zh-CN"/>
        </w:rPr>
        <w:t>PMID</w:t>
      </w:r>
      <w:proofErr w:type="spellEnd"/>
      <w:r w:rsidRPr="00AA67DC">
        <w:rPr>
          <w:rFonts w:ascii="Book Antiqua" w:eastAsia="宋体" w:hAnsi="Book Antiqua" w:cs="Times New Roman"/>
          <w:color w:val="000000" w:themeColor="text1"/>
          <w:szCs w:val="24"/>
          <w:lang w:eastAsia="zh-CN"/>
        </w:rPr>
        <w:t xml:space="preserve">: </w:t>
      </w:r>
      <w:bookmarkStart w:id="68" w:name="OLE_LINK150"/>
      <w:bookmarkStart w:id="69" w:name="OLE_LINK151"/>
      <w:r w:rsidRPr="00AA67DC">
        <w:rPr>
          <w:rFonts w:ascii="Book Antiqua" w:eastAsia="宋体" w:hAnsi="Book Antiqua" w:cs="Times New Roman"/>
          <w:color w:val="000000" w:themeColor="text1"/>
          <w:szCs w:val="24"/>
          <w:lang w:eastAsia="zh-CN"/>
        </w:rPr>
        <w:t>27932229</w:t>
      </w:r>
      <w:bookmarkEnd w:id="68"/>
      <w:bookmarkEnd w:id="69"/>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DOI</w:t>
      </w:r>
      <w:proofErr w:type="spellEnd"/>
      <w:r w:rsidRPr="00AA67DC">
        <w:rPr>
          <w:rFonts w:ascii="Book Antiqua" w:eastAsia="宋体" w:hAnsi="Book Antiqua" w:cs="Times New Roman"/>
          <w:color w:val="000000" w:themeColor="text1"/>
          <w:szCs w:val="24"/>
          <w:lang w:eastAsia="zh-CN"/>
        </w:rPr>
        <w:t>:</w:t>
      </w:r>
      <w:r w:rsidRPr="00AA67DC">
        <w:rPr>
          <w:rFonts w:ascii="Book Antiqua" w:eastAsia="宋体" w:hAnsi="Book Antiqua" w:cs="Times New Roman" w:hint="eastAsia"/>
          <w:color w:val="000000" w:themeColor="text1"/>
          <w:szCs w:val="24"/>
          <w:lang w:eastAsia="zh-CN"/>
        </w:rPr>
        <w:t xml:space="preserve"> </w:t>
      </w:r>
      <w:r w:rsidRPr="00AA67DC">
        <w:rPr>
          <w:rFonts w:ascii="Book Antiqua" w:eastAsia="宋体" w:hAnsi="Book Antiqua" w:cs="Times New Roman"/>
          <w:color w:val="000000" w:themeColor="text1"/>
          <w:szCs w:val="24"/>
          <w:lang w:eastAsia="zh-CN"/>
        </w:rPr>
        <w:t>10.1016/S0140-6736(16)32453-9]</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42 </w:t>
      </w:r>
      <w:r w:rsidRPr="00AA67DC">
        <w:rPr>
          <w:rFonts w:ascii="Book Antiqua" w:eastAsia="宋体" w:hAnsi="Book Antiqua" w:cs="Times New Roman"/>
          <w:b/>
          <w:color w:val="000000" w:themeColor="text1"/>
          <w:szCs w:val="24"/>
          <w:lang w:eastAsia="zh-CN"/>
        </w:rPr>
        <w:t>Finn RS</w:t>
      </w:r>
      <w:r w:rsidRPr="00AA67DC">
        <w:rPr>
          <w:rFonts w:ascii="Book Antiqua" w:eastAsia="宋体" w:hAnsi="Book Antiqua" w:cs="Times New Roman"/>
          <w:color w:val="000000" w:themeColor="text1"/>
          <w:szCs w:val="24"/>
          <w:lang w:eastAsia="zh-CN"/>
        </w:rPr>
        <w:t xml:space="preserve">, Merle P, </w:t>
      </w:r>
      <w:proofErr w:type="spellStart"/>
      <w:r w:rsidRPr="00AA67DC">
        <w:rPr>
          <w:rFonts w:ascii="Book Antiqua" w:eastAsia="宋体" w:hAnsi="Book Antiqua" w:cs="Times New Roman"/>
          <w:color w:val="000000" w:themeColor="text1"/>
          <w:szCs w:val="24"/>
          <w:lang w:eastAsia="zh-CN"/>
        </w:rPr>
        <w:t>Granito</w:t>
      </w:r>
      <w:proofErr w:type="spellEnd"/>
      <w:r w:rsidRPr="00AA67DC">
        <w:rPr>
          <w:rFonts w:ascii="Book Antiqua" w:eastAsia="宋体" w:hAnsi="Book Antiqua" w:cs="Times New Roman"/>
          <w:color w:val="000000" w:themeColor="text1"/>
          <w:szCs w:val="24"/>
          <w:lang w:eastAsia="zh-CN"/>
        </w:rPr>
        <w:t xml:space="preserve"> A, Huang </w:t>
      </w:r>
      <w:proofErr w:type="spellStart"/>
      <w:r w:rsidRPr="00AA67DC">
        <w:rPr>
          <w:rFonts w:ascii="Book Antiqua" w:eastAsia="宋体" w:hAnsi="Book Antiqua" w:cs="Times New Roman"/>
          <w:color w:val="000000" w:themeColor="text1"/>
          <w:szCs w:val="24"/>
          <w:lang w:eastAsia="zh-CN"/>
        </w:rPr>
        <w:t>YH</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Bodoky</w:t>
      </w:r>
      <w:proofErr w:type="spellEnd"/>
      <w:r w:rsidRPr="00AA67DC">
        <w:rPr>
          <w:rFonts w:ascii="Book Antiqua" w:eastAsia="宋体" w:hAnsi="Book Antiqua" w:cs="Times New Roman"/>
          <w:color w:val="000000" w:themeColor="text1"/>
          <w:szCs w:val="24"/>
          <w:lang w:eastAsia="zh-CN"/>
        </w:rPr>
        <w:t xml:space="preserve"> G, </w:t>
      </w:r>
      <w:proofErr w:type="spellStart"/>
      <w:r w:rsidRPr="00AA67DC">
        <w:rPr>
          <w:rFonts w:ascii="Book Antiqua" w:eastAsia="宋体" w:hAnsi="Book Antiqua" w:cs="Times New Roman"/>
          <w:color w:val="000000" w:themeColor="text1"/>
          <w:szCs w:val="24"/>
          <w:lang w:eastAsia="zh-CN"/>
        </w:rPr>
        <w:t>Pracht</w:t>
      </w:r>
      <w:proofErr w:type="spellEnd"/>
      <w:r w:rsidRPr="00AA67DC">
        <w:rPr>
          <w:rFonts w:ascii="Book Antiqua" w:eastAsia="宋体" w:hAnsi="Book Antiqua" w:cs="Times New Roman"/>
          <w:color w:val="000000" w:themeColor="text1"/>
          <w:szCs w:val="24"/>
          <w:lang w:eastAsia="zh-CN"/>
        </w:rPr>
        <w:t xml:space="preserve"> M, Yokosuka O, </w:t>
      </w:r>
      <w:proofErr w:type="spellStart"/>
      <w:r w:rsidRPr="00AA67DC">
        <w:rPr>
          <w:rFonts w:ascii="Book Antiqua" w:eastAsia="宋体" w:hAnsi="Book Antiqua" w:cs="Times New Roman"/>
          <w:color w:val="000000" w:themeColor="text1"/>
          <w:szCs w:val="24"/>
          <w:lang w:eastAsia="zh-CN"/>
        </w:rPr>
        <w:t>Rosmorduc</w:t>
      </w:r>
      <w:proofErr w:type="spellEnd"/>
      <w:r w:rsidRPr="00AA67DC">
        <w:rPr>
          <w:rFonts w:ascii="Book Antiqua" w:eastAsia="宋体" w:hAnsi="Book Antiqua" w:cs="Times New Roman"/>
          <w:color w:val="000000" w:themeColor="text1"/>
          <w:szCs w:val="24"/>
          <w:lang w:eastAsia="zh-CN"/>
        </w:rPr>
        <w:t xml:space="preserve"> O, </w:t>
      </w:r>
      <w:proofErr w:type="spellStart"/>
      <w:r w:rsidRPr="00AA67DC">
        <w:rPr>
          <w:rFonts w:ascii="Book Antiqua" w:eastAsia="宋体" w:hAnsi="Book Antiqua" w:cs="Times New Roman"/>
          <w:color w:val="000000" w:themeColor="text1"/>
          <w:szCs w:val="24"/>
          <w:lang w:eastAsia="zh-CN"/>
        </w:rPr>
        <w:t>Gerolami</w:t>
      </w:r>
      <w:proofErr w:type="spellEnd"/>
      <w:r w:rsidRPr="00AA67DC">
        <w:rPr>
          <w:rFonts w:ascii="Book Antiqua" w:eastAsia="宋体" w:hAnsi="Book Antiqua" w:cs="Times New Roman"/>
          <w:color w:val="000000" w:themeColor="text1"/>
          <w:szCs w:val="24"/>
          <w:lang w:eastAsia="zh-CN"/>
        </w:rPr>
        <w:t xml:space="preserve"> R, </w:t>
      </w:r>
      <w:proofErr w:type="spellStart"/>
      <w:r w:rsidRPr="00AA67DC">
        <w:rPr>
          <w:rFonts w:ascii="Book Antiqua" w:eastAsia="宋体" w:hAnsi="Book Antiqua" w:cs="Times New Roman"/>
          <w:color w:val="000000" w:themeColor="text1"/>
          <w:szCs w:val="24"/>
          <w:lang w:eastAsia="zh-CN"/>
        </w:rPr>
        <w:t>Caparello</w:t>
      </w:r>
      <w:proofErr w:type="spellEnd"/>
      <w:r w:rsidRPr="00AA67DC">
        <w:rPr>
          <w:rFonts w:ascii="Book Antiqua" w:eastAsia="宋体" w:hAnsi="Book Antiqua" w:cs="Times New Roman"/>
          <w:color w:val="000000" w:themeColor="text1"/>
          <w:szCs w:val="24"/>
          <w:lang w:eastAsia="zh-CN"/>
        </w:rPr>
        <w:t xml:space="preserve"> C, Cabrera R, Chang C, Sun W, </w:t>
      </w:r>
      <w:proofErr w:type="spellStart"/>
      <w:r w:rsidRPr="00AA67DC">
        <w:rPr>
          <w:rFonts w:ascii="Book Antiqua" w:eastAsia="宋体" w:hAnsi="Book Antiqua" w:cs="Times New Roman"/>
          <w:color w:val="000000" w:themeColor="text1"/>
          <w:szCs w:val="24"/>
          <w:lang w:eastAsia="zh-CN"/>
        </w:rPr>
        <w:t>LeBerre</w:t>
      </w:r>
      <w:proofErr w:type="spellEnd"/>
      <w:r w:rsidRPr="00AA67DC">
        <w:rPr>
          <w:rFonts w:ascii="Book Antiqua" w:eastAsia="宋体" w:hAnsi="Book Antiqua" w:cs="Times New Roman"/>
          <w:color w:val="000000" w:themeColor="text1"/>
          <w:szCs w:val="24"/>
          <w:lang w:eastAsia="zh-CN"/>
        </w:rPr>
        <w:t xml:space="preserve"> MA, </w:t>
      </w:r>
      <w:proofErr w:type="spellStart"/>
      <w:r w:rsidRPr="00AA67DC">
        <w:rPr>
          <w:rFonts w:ascii="Book Antiqua" w:eastAsia="宋体" w:hAnsi="Book Antiqua" w:cs="Times New Roman"/>
          <w:color w:val="000000" w:themeColor="text1"/>
          <w:szCs w:val="24"/>
          <w:lang w:eastAsia="zh-CN"/>
        </w:rPr>
        <w:t>Baumhauer</w:t>
      </w:r>
      <w:proofErr w:type="spellEnd"/>
      <w:r w:rsidRPr="00AA67DC">
        <w:rPr>
          <w:rFonts w:ascii="Book Antiqua" w:eastAsia="宋体" w:hAnsi="Book Antiqua" w:cs="Times New Roman"/>
          <w:color w:val="000000" w:themeColor="text1"/>
          <w:szCs w:val="24"/>
          <w:lang w:eastAsia="zh-CN"/>
        </w:rPr>
        <w:t xml:space="preserve"> A, </w:t>
      </w:r>
      <w:proofErr w:type="spellStart"/>
      <w:r w:rsidRPr="00AA67DC">
        <w:rPr>
          <w:rFonts w:ascii="Book Antiqua" w:eastAsia="宋体" w:hAnsi="Book Antiqua" w:cs="Times New Roman"/>
          <w:color w:val="000000" w:themeColor="text1"/>
          <w:szCs w:val="24"/>
          <w:lang w:eastAsia="zh-CN"/>
        </w:rPr>
        <w:t>Meinhardt</w:t>
      </w:r>
      <w:proofErr w:type="spellEnd"/>
      <w:r w:rsidRPr="00AA67DC">
        <w:rPr>
          <w:rFonts w:ascii="Book Antiqua" w:eastAsia="宋体" w:hAnsi="Book Antiqua" w:cs="Times New Roman"/>
          <w:color w:val="000000" w:themeColor="text1"/>
          <w:szCs w:val="24"/>
          <w:lang w:eastAsia="zh-CN"/>
        </w:rPr>
        <w:t xml:space="preserve"> G, </w:t>
      </w:r>
      <w:proofErr w:type="spellStart"/>
      <w:r w:rsidRPr="00AA67DC">
        <w:rPr>
          <w:rFonts w:ascii="Book Antiqua" w:eastAsia="宋体" w:hAnsi="Book Antiqua" w:cs="Times New Roman"/>
          <w:color w:val="000000" w:themeColor="text1"/>
          <w:szCs w:val="24"/>
          <w:lang w:eastAsia="zh-CN"/>
        </w:rPr>
        <w:t>Bruix</w:t>
      </w:r>
      <w:proofErr w:type="spellEnd"/>
      <w:r w:rsidRPr="00AA67DC">
        <w:rPr>
          <w:rFonts w:ascii="Book Antiqua" w:eastAsia="宋体" w:hAnsi="Book Antiqua" w:cs="Times New Roman"/>
          <w:color w:val="000000" w:themeColor="text1"/>
          <w:szCs w:val="24"/>
          <w:lang w:eastAsia="zh-CN"/>
        </w:rPr>
        <w:t xml:space="preserve"> J. Outcomes of sequential treatment with sorafenib followed by regorafenib for HCC: Additional analyses from the phase III RESORCE trial. </w:t>
      </w:r>
      <w:r w:rsidRPr="00AA67DC">
        <w:rPr>
          <w:rFonts w:ascii="Book Antiqua" w:eastAsia="宋体" w:hAnsi="Book Antiqua" w:cs="Times New Roman"/>
          <w:i/>
          <w:color w:val="000000" w:themeColor="text1"/>
          <w:szCs w:val="24"/>
          <w:lang w:eastAsia="zh-CN"/>
        </w:rPr>
        <w:t xml:space="preserve">J </w:t>
      </w:r>
      <w:proofErr w:type="spellStart"/>
      <w:r w:rsidRPr="00AA67DC">
        <w:rPr>
          <w:rFonts w:ascii="Book Antiqua" w:eastAsia="宋体" w:hAnsi="Book Antiqua" w:cs="Times New Roman"/>
          <w:i/>
          <w:color w:val="000000" w:themeColor="text1"/>
          <w:szCs w:val="24"/>
          <w:lang w:eastAsia="zh-CN"/>
        </w:rPr>
        <w:t>Hepatol</w:t>
      </w:r>
      <w:proofErr w:type="spellEnd"/>
      <w:r w:rsidRPr="00AA67DC">
        <w:rPr>
          <w:rFonts w:ascii="Book Antiqua" w:eastAsia="宋体" w:hAnsi="Book Antiqua" w:cs="Times New Roman"/>
          <w:color w:val="000000" w:themeColor="text1"/>
          <w:szCs w:val="24"/>
          <w:lang w:eastAsia="zh-CN"/>
        </w:rPr>
        <w:t xml:space="preserve"> 2018; </w:t>
      </w:r>
      <w:r w:rsidRPr="00AA67DC">
        <w:rPr>
          <w:rFonts w:ascii="Book Antiqua" w:eastAsia="宋体" w:hAnsi="Book Antiqua" w:cs="Times New Roman"/>
          <w:b/>
          <w:color w:val="000000" w:themeColor="text1"/>
          <w:szCs w:val="24"/>
          <w:lang w:eastAsia="zh-CN"/>
        </w:rPr>
        <w:t>69</w:t>
      </w:r>
      <w:r w:rsidRPr="00AA67DC">
        <w:rPr>
          <w:rFonts w:ascii="Book Antiqua" w:eastAsia="宋体" w:hAnsi="Book Antiqua" w:cs="Times New Roman"/>
          <w:color w:val="000000" w:themeColor="text1"/>
          <w:szCs w:val="24"/>
          <w:lang w:eastAsia="zh-CN"/>
        </w:rPr>
        <w:t>: 353-358 [PMID: 29704513 DOI: 10.1016/j.jhep.2018.04.010]</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43 </w:t>
      </w:r>
      <w:r w:rsidRPr="00AA67DC">
        <w:rPr>
          <w:rFonts w:ascii="Book Antiqua" w:eastAsia="宋体" w:hAnsi="Book Antiqua" w:cs="Times New Roman"/>
          <w:b/>
          <w:color w:val="000000" w:themeColor="text1"/>
          <w:szCs w:val="24"/>
          <w:lang w:eastAsia="zh-CN"/>
        </w:rPr>
        <w:t>Kudo M</w:t>
      </w:r>
      <w:r w:rsidRPr="00AA67DC">
        <w:rPr>
          <w:rFonts w:ascii="Book Antiqua" w:eastAsia="宋体" w:hAnsi="Book Antiqua" w:cs="Times New Roman"/>
          <w:color w:val="000000" w:themeColor="text1"/>
          <w:szCs w:val="24"/>
          <w:lang w:eastAsia="zh-CN"/>
        </w:rPr>
        <w:t xml:space="preserve">. Regorafenib as Second-Line Systemic Therapy May Change the Treatment Strategy and Management Paradigm for Hepatocellular Carcinoma. </w:t>
      </w:r>
      <w:r w:rsidRPr="00AA67DC">
        <w:rPr>
          <w:rFonts w:ascii="Book Antiqua" w:eastAsia="宋体" w:hAnsi="Book Antiqua" w:cs="Times New Roman"/>
          <w:i/>
          <w:color w:val="000000" w:themeColor="text1"/>
          <w:szCs w:val="24"/>
          <w:lang w:eastAsia="zh-CN"/>
        </w:rPr>
        <w:t>Liver Cancer</w:t>
      </w:r>
      <w:r w:rsidRPr="00AA67DC">
        <w:rPr>
          <w:rFonts w:ascii="Book Antiqua" w:eastAsia="宋体" w:hAnsi="Book Antiqua" w:cs="Times New Roman"/>
          <w:color w:val="000000" w:themeColor="text1"/>
          <w:szCs w:val="24"/>
          <w:lang w:eastAsia="zh-CN"/>
        </w:rPr>
        <w:t xml:space="preserve"> 2016; </w:t>
      </w:r>
      <w:r w:rsidRPr="00AA67DC">
        <w:rPr>
          <w:rFonts w:ascii="Book Antiqua" w:eastAsia="宋体" w:hAnsi="Book Antiqua" w:cs="Times New Roman"/>
          <w:b/>
          <w:color w:val="000000" w:themeColor="text1"/>
          <w:szCs w:val="24"/>
          <w:lang w:eastAsia="zh-CN"/>
        </w:rPr>
        <w:t>5</w:t>
      </w:r>
      <w:r w:rsidRPr="00AA67DC">
        <w:rPr>
          <w:rFonts w:ascii="Book Antiqua" w:eastAsia="宋体" w:hAnsi="Book Antiqua" w:cs="Times New Roman"/>
          <w:color w:val="000000" w:themeColor="text1"/>
          <w:szCs w:val="24"/>
          <w:lang w:eastAsia="zh-CN"/>
        </w:rPr>
        <w:t>: 235-244 [PMID: 27781196 DOI: 10.1159/000449335]</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44 </w:t>
      </w:r>
      <w:r w:rsidRPr="00AA67DC">
        <w:rPr>
          <w:rFonts w:ascii="Book Antiqua" w:eastAsia="宋体" w:hAnsi="Book Antiqua" w:cs="Times New Roman"/>
          <w:b/>
          <w:color w:val="000000" w:themeColor="text1"/>
          <w:szCs w:val="24"/>
          <w:lang w:eastAsia="zh-CN"/>
        </w:rPr>
        <w:t>Kudo M</w:t>
      </w:r>
      <w:r w:rsidRPr="00AA67DC">
        <w:rPr>
          <w:rFonts w:ascii="Book Antiqua" w:eastAsia="宋体" w:hAnsi="Book Antiqua" w:cs="Times New Roman"/>
          <w:color w:val="000000" w:themeColor="text1"/>
          <w:szCs w:val="24"/>
          <w:lang w:eastAsia="zh-CN"/>
        </w:rPr>
        <w:t xml:space="preserve">. A New Era of Systemic Therapy for Hepatocellular Carcinoma with </w:t>
      </w:r>
      <w:proofErr w:type="spellStart"/>
      <w:r w:rsidRPr="00AA67DC">
        <w:rPr>
          <w:rFonts w:ascii="Book Antiqua" w:eastAsia="宋体" w:hAnsi="Book Antiqua" w:cs="Times New Roman"/>
          <w:color w:val="000000" w:themeColor="text1"/>
          <w:szCs w:val="24"/>
          <w:lang w:eastAsia="zh-CN"/>
        </w:rPr>
        <w:t>Regorafenib</w:t>
      </w:r>
      <w:proofErr w:type="spellEnd"/>
      <w:r w:rsidRPr="00AA67DC">
        <w:rPr>
          <w:rFonts w:ascii="Book Antiqua" w:eastAsia="宋体" w:hAnsi="Book Antiqua" w:cs="Times New Roman"/>
          <w:color w:val="000000" w:themeColor="text1"/>
          <w:szCs w:val="24"/>
          <w:lang w:eastAsia="zh-CN"/>
        </w:rPr>
        <w:t xml:space="preserve"> and </w:t>
      </w:r>
      <w:proofErr w:type="spellStart"/>
      <w:r w:rsidRPr="00AA67DC">
        <w:rPr>
          <w:rFonts w:ascii="Book Antiqua" w:eastAsia="宋体" w:hAnsi="Book Antiqua" w:cs="Times New Roman"/>
          <w:color w:val="000000" w:themeColor="text1"/>
          <w:szCs w:val="24"/>
          <w:lang w:eastAsia="zh-CN"/>
        </w:rPr>
        <w:t>Lenvatinib</w:t>
      </w:r>
      <w:proofErr w:type="spellEnd"/>
      <w:r w:rsidRPr="00AA67DC">
        <w:rPr>
          <w:rFonts w:ascii="Book Antiqua" w:eastAsia="宋体" w:hAnsi="Book Antiqua" w:cs="Times New Roman"/>
          <w:color w:val="000000" w:themeColor="text1"/>
          <w:szCs w:val="24"/>
          <w:lang w:eastAsia="zh-CN"/>
        </w:rPr>
        <w:t xml:space="preserve">. </w:t>
      </w:r>
      <w:r w:rsidRPr="00AA67DC">
        <w:rPr>
          <w:rFonts w:ascii="Book Antiqua" w:eastAsia="宋体" w:hAnsi="Book Antiqua" w:cs="Times New Roman"/>
          <w:i/>
          <w:color w:val="000000" w:themeColor="text1"/>
          <w:szCs w:val="24"/>
          <w:lang w:eastAsia="zh-CN"/>
        </w:rPr>
        <w:t>Liver Cancer</w:t>
      </w:r>
      <w:r w:rsidRPr="00AA67DC">
        <w:rPr>
          <w:rFonts w:ascii="Book Antiqua" w:eastAsia="宋体" w:hAnsi="Book Antiqua" w:cs="Times New Roman"/>
          <w:color w:val="000000" w:themeColor="text1"/>
          <w:szCs w:val="24"/>
          <w:lang w:eastAsia="zh-CN"/>
        </w:rPr>
        <w:t xml:space="preserve"> 2017; </w:t>
      </w:r>
      <w:r w:rsidRPr="00AA67DC">
        <w:rPr>
          <w:rFonts w:ascii="Book Antiqua" w:eastAsia="宋体" w:hAnsi="Book Antiqua" w:cs="Times New Roman"/>
          <w:b/>
          <w:color w:val="000000" w:themeColor="text1"/>
          <w:szCs w:val="24"/>
          <w:lang w:eastAsia="zh-CN"/>
        </w:rPr>
        <w:t>6</w:t>
      </w:r>
      <w:r w:rsidRPr="00AA67DC">
        <w:rPr>
          <w:rFonts w:ascii="Book Antiqua" w:eastAsia="宋体" w:hAnsi="Book Antiqua" w:cs="Times New Roman"/>
          <w:color w:val="000000" w:themeColor="text1"/>
          <w:szCs w:val="24"/>
          <w:lang w:eastAsia="zh-CN"/>
        </w:rPr>
        <w:t>: 177-184 [PMID: 28626729 DOI: 10.1159/000462153]</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45 </w:t>
      </w:r>
      <w:proofErr w:type="spellStart"/>
      <w:r w:rsidRPr="00AA67DC">
        <w:rPr>
          <w:rFonts w:ascii="Book Antiqua" w:eastAsia="宋体" w:hAnsi="Book Antiqua" w:cs="Times New Roman"/>
          <w:b/>
          <w:color w:val="000000" w:themeColor="text1"/>
          <w:szCs w:val="24"/>
          <w:lang w:eastAsia="zh-CN"/>
        </w:rPr>
        <w:t>Abou</w:t>
      </w:r>
      <w:proofErr w:type="spellEnd"/>
      <w:r w:rsidRPr="00AA67DC">
        <w:rPr>
          <w:rFonts w:ascii="Book Antiqua" w:eastAsia="宋体" w:hAnsi="Book Antiqua" w:cs="Times New Roman"/>
          <w:b/>
          <w:color w:val="000000" w:themeColor="text1"/>
          <w:szCs w:val="24"/>
          <w:lang w:eastAsia="zh-CN"/>
        </w:rPr>
        <w:t xml:space="preserve">-Alfa </w:t>
      </w:r>
      <w:proofErr w:type="spellStart"/>
      <w:r w:rsidRPr="00AA67DC">
        <w:rPr>
          <w:rFonts w:ascii="Book Antiqua" w:eastAsia="宋体" w:hAnsi="Book Antiqua" w:cs="Times New Roman"/>
          <w:b/>
          <w:color w:val="000000" w:themeColor="text1"/>
          <w:szCs w:val="24"/>
          <w:lang w:eastAsia="zh-CN"/>
        </w:rPr>
        <w:t>GK</w:t>
      </w:r>
      <w:proofErr w:type="spellEnd"/>
      <w:r w:rsidRPr="00AA67DC">
        <w:rPr>
          <w:rFonts w:ascii="Book Antiqua" w:eastAsia="宋体" w:hAnsi="Book Antiqua" w:cs="Times New Roman"/>
          <w:color w:val="000000" w:themeColor="text1"/>
          <w:szCs w:val="24"/>
          <w:lang w:eastAsia="zh-CN"/>
        </w:rPr>
        <w:t>, Meyer T, Cheng AL, El-</w:t>
      </w:r>
      <w:proofErr w:type="spellStart"/>
      <w:r w:rsidRPr="00AA67DC">
        <w:rPr>
          <w:rFonts w:ascii="Book Antiqua" w:eastAsia="宋体" w:hAnsi="Book Antiqua" w:cs="Times New Roman"/>
          <w:color w:val="000000" w:themeColor="text1"/>
          <w:szCs w:val="24"/>
          <w:lang w:eastAsia="zh-CN"/>
        </w:rPr>
        <w:t>Khoueiry</w:t>
      </w:r>
      <w:proofErr w:type="spellEnd"/>
      <w:r w:rsidRPr="00AA67DC">
        <w:rPr>
          <w:rFonts w:ascii="Book Antiqua" w:eastAsia="宋体" w:hAnsi="Book Antiqua" w:cs="Times New Roman"/>
          <w:color w:val="000000" w:themeColor="text1"/>
          <w:szCs w:val="24"/>
          <w:lang w:eastAsia="zh-CN"/>
        </w:rPr>
        <w:t xml:space="preserve"> AB, </w:t>
      </w:r>
      <w:proofErr w:type="spellStart"/>
      <w:r w:rsidRPr="00AA67DC">
        <w:rPr>
          <w:rFonts w:ascii="Book Antiqua" w:eastAsia="宋体" w:hAnsi="Book Antiqua" w:cs="Times New Roman"/>
          <w:color w:val="000000" w:themeColor="text1"/>
          <w:szCs w:val="24"/>
          <w:lang w:eastAsia="zh-CN"/>
        </w:rPr>
        <w:t>Rimassa</w:t>
      </w:r>
      <w:proofErr w:type="spellEnd"/>
      <w:r w:rsidRPr="00AA67DC">
        <w:rPr>
          <w:rFonts w:ascii="Book Antiqua" w:eastAsia="宋体" w:hAnsi="Book Antiqua" w:cs="Times New Roman"/>
          <w:color w:val="000000" w:themeColor="text1"/>
          <w:szCs w:val="24"/>
          <w:lang w:eastAsia="zh-CN"/>
        </w:rPr>
        <w:t xml:space="preserve"> L, </w:t>
      </w:r>
      <w:proofErr w:type="spellStart"/>
      <w:r w:rsidRPr="00AA67DC">
        <w:rPr>
          <w:rFonts w:ascii="Book Antiqua" w:eastAsia="宋体" w:hAnsi="Book Antiqua" w:cs="Times New Roman"/>
          <w:color w:val="000000" w:themeColor="text1"/>
          <w:szCs w:val="24"/>
          <w:lang w:eastAsia="zh-CN"/>
        </w:rPr>
        <w:t>Ryoo</w:t>
      </w:r>
      <w:proofErr w:type="spellEnd"/>
      <w:r w:rsidRPr="00AA67DC">
        <w:rPr>
          <w:rFonts w:ascii="Book Antiqua" w:eastAsia="宋体" w:hAnsi="Book Antiqua" w:cs="Times New Roman"/>
          <w:color w:val="000000" w:themeColor="text1"/>
          <w:szCs w:val="24"/>
          <w:lang w:eastAsia="zh-CN"/>
        </w:rPr>
        <w:t xml:space="preserve"> BY, </w:t>
      </w:r>
      <w:proofErr w:type="spellStart"/>
      <w:r w:rsidRPr="00AA67DC">
        <w:rPr>
          <w:rFonts w:ascii="Book Antiqua" w:eastAsia="宋体" w:hAnsi="Book Antiqua" w:cs="Times New Roman"/>
          <w:color w:val="000000" w:themeColor="text1"/>
          <w:szCs w:val="24"/>
          <w:lang w:eastAsia="zh-CN"/>
        </w:rPr>
        <w:t>Cicin</w:t>
      </w:r>
      <w:proofErr w:type="spellEnd"/>
      <w:r w:rsidRPr="00AA67DC">
        <w:rPr>
          <w:rFonts w:ascii="Book Antiqua" w:eastAsia="宋体" w:hAnsi="Book Antiqua" w:cs="Times New Roman"/>
          <w:color w:val="000000" w:themeColor="text1"/>
          <w:szCs w:val="24"/>
          <w:lang w:eastAsia="zh-CN"/>
        </w:rPr>
        <w:t xml:space="preserve"> I, Merle P, Chen Y, Park </w:t>
      </w:r>
      <w:proofErr w:type="spellStart"/>
      <w:r w:rsidRPr="00AA67DC">
        <w:rPr>
          <w:rFonts w:ascii="Book Antiqua" w:eastAsia="宋体" w:hAnsi="Book Antiqua" w:cs="Times New Roman"/>
          <w:color w:val="000000" w:themeColor="text1"/>
          <w:szCs w:val="24"/>
          <w:lang w:eastAsia="zh-CN"/>
        </w:rPr>
        <w:t>JW</w:t>
      </w:r>
      <w:proofErr w:type="spellEnd"/>
      <w:r w:rsidRPr="00AA67DC">
        <w:rPr>
          <w:rFonts w:ascii="Book Antiqua" w:eastAsia="宋体" w:hAnsi="Book Antiqua" w:cs="Times New Roman"/>
          <w:color w:val="000000" w:themeColor="text1"/>
          <w:szCs w:val="24"/>
          <w:lang w:eastAsia="zh-CN"/>
        </w:rPr>
        <w:t xml:space="preserve">, Blanc </w:t>
      </w:r>
      <w:proofErr w:type="spellStart"/>
      <w:r w:rsidRPr="00AA67DC">
        <w:rPr>
          <w:rFonts w:ascii="Book Antiqua" w:eastAsia="宋体" w:hAnsi="Book Antiqua" w:cs="Times New Roman"/>
          <w:color w:val="000000" w:themeColor="text1"/>
          <w:szCs w:val="24"/>
          <w:lang w:eastAsia="zh-CN"/>
        </w:rPr>
        <w:t>JF</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Bolondi</w:t>
      </w:r>
      <w:proofErr w:type="spellEnd"/>
      <w:r w:rsidRPr="00AA67DC">
        <w:rPr>
          <w:rFonts w:ascii="Book Antiqua" w:eastAsia="宋体" w:hAnsi="Book Antiqua" w:cs="Times New Roman"/>
          <w:color w:val="000000" w:themeColor="text1"/>
          <w:szCs w:val="24"/>
          <w:lang w:eastAsia="zh-CN"/>
        </w:rPr>
        <w:t xml:space="preserve"> L, </w:t>
      </w:r>
      <w:proofErr w:type="spellStart"/>
      <w:r w:rsidRPr="00AA67DC">
        <w:rPr>
          <w:rFonts w:ascii="Book Antiqua" w:eastAsia="宋体" w:hAnsi="Book Antiqua" w:cs="Times New Roman"/>
          <w:color w:val="000000" w:themeColor="text1"/>
          <w:szCs w:val="24"/>
          <w:lang w:eastAsia="zh-CN"/>
        </w:rPr>
        <w:t>Klümpen</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HJ</w:t>
      </w:r>
      <w:proofErr w:type="spellEnd"/>
      <w:r w:rsidRPr="00AA67DC">
        <w:rPr>
          <w:rFonts w:ascii="Book Antiqua" w:eastAsia="宋体" w:hAnsi="Book Antiqua" w:cs="Times New Roman"/>
          <w:color w:val="000000" w:themeColor="text1"/>
          <w:szCs w:val="24"/>
          <w:lang w:eastAsia="zh-CN"/>
        </w:rPr>
        <w:t xml:space="preserve">, Chan SL, </w:t>
      </w:r>
      <w:proofErr w:type="spellStart"/>
      <w:r w:rsidRPr="00AA67DC">
        <w:rPr>
          <w:rFonts w:ascii="Book Antiqua" w:eastAsia="宋体" w:hAnsi="Book Antiqua" w:cs="Times New Roman"/>
          <w:color w:val="000000" w:themeColor="text1"/>
          <w:szCs w:val="24"/>
          <w:lang w:eastAsia="zh-CN"/>
        </w:rPr>
        <w:t>Zagonel</w:t>
      </w:r>
      <w:proofErr w:type="spellEnd"/>
      <w:r w:rsidRPr="00AA67DC">
        <w:rPr>
          <w:rFonts w:ascii="Book Antiqua" w:eastAsia="宋体" w:hAnsi="Book Antiqua" w:cs="Times New Roman"/>
          <w:color w:val="000000" w:themeColor="text1"/>
          <w:szCs w:val="24"/>
          <w:lang w:eastAsia="zh-CN"/>
        </w:rPr>
        <w:t xml:space="preserve"> V, </w:t>
      </w:r>
      <w:proofErr w:type="spellStart"/>
      <w:r w:rsidRPr="00AA67DC">
        <w:rPr>
          <w:rFonts w:ascii="Book Antiqua" w:eastAsia="宋体" w:hAnsi="Book Antiqua" w:cs="Times New Roman"/>
          <w:color w:val="000000" w:themeColor="text1"/>
          <w:szCs w:val="24"/>
          <w:lang w:eastAsia="zh-CN"/>
        </w:rPr>
        <w:t>Pressiani</w:t>
      </w:r>
      <w:proofErr w:type="spellEnd"/>
      <w:r w:rsidRPr="00AA67DC">
        <w:rPr>
          <w:rFonts w:ascii="Book Antiqua" w:eastAsia="宋体" w:hAnsi="Book Antiqua" w:cs="Times New Roman"/>
          <w:color w:val="000000" w:themeColor="text1"/>
          <w:szCs w:val="24"/>
          <w:lang w:eastAsia="zh-CN"/>
        </w:rPr>
        <w:t xml:space="preserve"> T, </w:t>
      </w:r>
      <w:proofErr w:type="spellStart"/>
      <w:r w:rsidRPr="00AA67DC">
        <w:rPr>
          <w:rFonts w:ascii="Book Antiqua" w:eastAsia="宋体" w:hAnsi="Book Antiqua" w:cs="Times New Roman"/>
          <w:color w:val="000000" w:themeColor="text1"/>
          <w:szCs w:val="24"/>
          <w:lang w:eastAsia="zh-CN"/>
        </w:rPr>
        <w:t>Ryu</w:t>
      </w:r>
      <w:proofErr w:type="spellEnd"/>
      <w:r w:rsidRPr="00AA67DC">
        <w:rPr>
          <w:rFonts w:ascii="Book Antiqua" w:eastAsia="宋体" w:hAnsi="Book Antiqua" w:cs="Times New Roman"/>
          <w:color w:val="000000" w:themeColor="text1"/>
          <w:szCs w:val="24"/>
          <w:lang w:eastAsia="zh-CN"/>
        </w:rPr>
        <w:t xml:space="preserve"> MH, </w:t>
      </w:r>
      <w:proofErr w:type="spellStart"/>
      <w:r w:rsidRPr="00AA67DC">
        <w:rPr>
          <w:rFonts w:ascii="Book Antiqua" w:eastAsia="宋体" w:hAnsi="Book Antiqua" w:cs="Times New Roman"/>
          <w:color w:val="000000" w:themeColor="text1"/>
          <w:szCs w:val="24"/>
          <w:lang w:eastAsia="zh-CN"/>
        </w:rPr>
        <w:t>Venook</w:t>
      </w:r>
      <w:proofErr w:type="spellEnd"/>
      <w:r w:rsidRPr="00AA67DC">
        <w:rPr>
          <w:rFonts w:ascii="Book Antiqua" w:eastAsia="宋体" w:hAnsi="Book Antiqua" w:cs="Times New Roman"/>
          <w:color w:val="000000" w:themeColor="text1"/>
          <w:szCs w:val="24"/>
          <w:lang w:eastAsia="zh-CN"/>
        </w:rPr>
        <w:t xml:space="preserve"> AP, </w:t>
      </w:r>
      <w:proofErr w:type="spellStart"/>
      <w:r w:rsidRPr="00AA67DC">
        <w:rPr>
          <w:rFonts w:ascii="Book Antiqua" w:eastAsia="宋体" w:hAnsi="Book Antiqua" w:cs="Times New Roman"/>
          <w:color w:val="000000" w:themeColor="text1"/>
          <w:szCs w:val="24"/>
          <w:lang w:eastAsia="zh-CN"/>
        </w:rPr>
        <w:t>Hessel</w:t>
      </w:r>
      <w:proofErr w:type="spellEnd"/>
      <w:r w:rsidRPr="00AA67DC">
        <w:rPr>
          <w:rFonts w:ascii="Book Antiqua" w:eastAsia="宋体" w:hAnsi="Book Antiqua" w:cs="Times New Roman"/>
          <w:color w:val="000000" w:themeColor="text1"/>
          <w:szCs w:val="24"/>
          <w:lang w:eastAsia="zh-CN"/>
        </w:rPr>
        <w:t xml:space="preserve"> C, </w:t>
      </w:r>
      <w:proofErr w:type="spellStart"/>
      <w:r w:rsidRPr="00AA67DC">
        <w:rPr>
          <w:rFonts w:ascii="Book Antiqua" w:eastAsia="宋体" w:hAnsi="Book Antiqua" w:cs="Times New Roman"/>
          <w:color w:val="000000" w:themeColor="text1"/>
          <w:szCs w:val="24"/>
          <w:lang w:eastAsia="zh-CN"/>
        </w:rPr>
        <w:t>Borgman-Hagey</w:t>
      </w:r>
      <w:proofErr w:type="spellEnd"/>
      <w:r w:rsidRPr="00AA67DC">
        <w:rPr>
          <w:rFonts w:ascii="Book Antiqua" w:eastAsia="宋体" w:hAnsi="Book Antiqua" w:cs="Times New Roman"/>
          <w:color w:val="000000" w:themeColor="text1"/>
          <w:szCs w:val="24"/>
          <w:lang w:eastAsia="zh-CN"/>
        </w:rPr>
        <w:t xml:space="preserve"> AE, Schwab G, Kelley RK. </w:t>
      </w:r>
      <w:proofErr w:type="spellStart"/>
      <w:r w:rsidRPr="00AA67DC">
        <w:rPr>
          <w:rFonts w:ascii="Book Antiqua" w:eastAsia="宋体" w:hAnsi="Book Antiqua" w:cs="Times New Roman"/>
          <w:color w:val="000000" w:themeColor="text1"/>
          <w:szCs w:val="24"/>
          <w:lang w:eastAsia="zh-CN"/>
        </w:rPr>
        <w:t>Cabozantinib</w:t>
      </w:r>
      <w:proofErr w:type="spellEnd"/>
      <w:r w:rsidRPr="00AA67DC">
        <w:rPr>
          <w:rFonts w:ascii="Book Antiqua" w:eastAsia="宋体" w:hAnsi="Book Antiqua" w:cs="Times New Roman"/>
          <w:color w:val="000000" w:themeColor="text1"/>
          <w:szCs w:val="24"/>
          <w:lang w:eastAsia="zh-CN"/>
        </w:rPr>
        <w:t xml:space="preserve"> in Patients with Advanced and Progressing Hepatocellular Carcinoma. </w:t>
      </w:r>
      <w:r w:rsidRPr="00AA67DC">
        <w:rPr>
          <w:rFonts w:ascii="Book Antiqua" w:eastAsia="宋体" w:hAnsi="Book Antiqua" w:cs="Times New Roman"/>
          <w:i/>
          <w:color w:val="000000" w:themeColor="text1"/>
          <w:szCs w:val="24"/>
          <w:lang w:eastAsia="zh-CN"/>
        </w:rPr>
        <w:t xml:space="preserve">N </w:t>
      </w:r>
      <w:proofErr w:type="spellStart"/>
      <w:r w:rsidRPr="00AA67DC">
        <w:rPr>
          <w:rFonts w:ascii="Book Antiqua" w:eastAsia="宋体" w:hAnsi="Book Antiqua" w:cs="Times New Roman"/>
          <w:i/>
          <w:color w:val="000000" w:themeColor="text1"/>
          <w:szCs w:val="24"/>
          <w:lang w:eastAsia="zh-CN"/>
        </w:rPr>
        <w:t>Engl</w:t>
      </w:r>
      <w:proofErr w:type="spellEnd"/>
      <w:r w:rsidRPr="00AA67DC">
        <w:rPr>
          <w:rFonts w:ascii="Book Antiqua" w:eastAsia="宋体" w:hAnsi="Book Antiqua" w:cs="Times New Roman"/>
          <w:i/>
          <w:color w:val="000000" w:themeColor="text1"/>
          <w:szCs w:val="24"/>
          <w:lang w:eastAsia="zh-CN"/>
        </w:rPr>
        <w:t xml:space="preserve"> J Med</w:t>
      </w:r>
      <w:r w:rsidRPr="00AA67DC">
        <w:rPr>
          <w:rFonts w:ascii="Book Antiqua" w:eastAsia="宋体" w:hAnsi="Book Antiqua" w:cs="Times New Roman"/>
          <w:color w:val="000000" w:themeColor="text1"/>
          <w:szCs w:val="24"/>
          <w:lang w:eastAsia="zh-CN"/>
        </w:rPr>
        <w:t xml:space="preserve"> 2018; </w:t>
      </w:r>
      <w:r w:rsidRPr="00AA67DC">
        <w:rPr>
          <w:rFonts w:ascii="Book Antiqua" w:eastAsia="宋体" w:hAnsi="Book Antiqua" w:cs="Times New Roman"/>
          <w:b/>
          <w:color w:val="000000" w:themeColor="text1"/>
          <w:szCs w:val="24"/>
          <w:lang w:eastAsia="zh-CN"/>
        </w:rPr>
        <w:t>379</w:t>
      </w:r>
      <w:r w:rsidRPr="00AA67DC">
        <w:rPr>
          <w:rFonts w:ascii="Book Antiqua" w:eastAsia="宋体" w:hAnsi="Book Antiqua" w:cs="Times New Roman"/>
          <w:color w:val="000000" w:themeColor="text1"/>
          <w:szCs w:val="24"/>
          <w:lang w:eastAsia="zh-CN"/>
        </w:rPr>
        <w:t>: 54-63 [PMID: 29972759 DOI: 10.1056/NEJMoa1717002]</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46 </w:t>
      </w:r>
      <w:r w:rsidRPr="00AA67DC">
        <w:rPr>
          <w:rFonts w:ascii="Book Antiqua" w:eastAsia="宋体" w:hAnsi="Book Antiqua" w:cs="Times New Roman"/>
          <w:b/>
          <w:color w:val="000000" w:themeColor="text1"/>
          <w:szCs w:val="24"/>
          <w:lang w:eastAsia="zh-CN"/>
        </w:rPr>
        <w:t>Kudo M</w:t>
      </w:r>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Cabozantinib</w:t>
      </w:r>
      <w:proofErr w:type="spellEnd"/>
      <w:r w:rsidRPr="00AA67DC">
        <w:rPr>
          <w:rFonts w:ascii="Book Antiqua" w:eastAsia="宋体" w:hAnsi="Book Antiqua" w:cs="Times New Roman"/>
          <w:color w:val="000000" w:themeColor="text1"/>
          <w:szCs w:val="24"/>
          <w:lang w:eastAsia="zh-CN"/>
        </w:rPr>
        <w:t xml:space="preserve"> as a Second-Line Agent in Advanced Hepatocellular Carcinoma. </w:t>
      </w:r>
      <w:r w:rsidRPr="00AA67DC">
        <w:rPr>
          <w:rFonts w:ascii="Book Antiqua" w:eastAsia="宋体" w:hAnsi="Book Antiqua" w:cs="Times New Roman"/>
          <w:i/>
          <w:color w:val="000000" w:themeColor="text1"/>
          <w:szCs w:val="24"/>
          <w:lang w:eastAsia="zh-CN"/>
        </w:rPr>
        <w:t>Liver Cancer</w:t>
      </w:r>
      <w:r w:rsidRPr="00AA67DC">
        <w:rPr>
          <w:rFonts w:ascii="Book Antiqua" w:eastAsia="宋体" w:hAnsi="Book Antiqua" w:cs="Times New Roman"/>
          <w:color w:val="000000" w:themeColor="text1"/>
          <w:szCs w:val="24"/>
          <w:lang w:eastAsia="zh-CN"/>
        </w:rPr>
        <w:t xml:space="preserve"> 2018; </w:t>
      </w:r>
      <w:r w:rsidRPr="00AA67DC">
        <w:rPr>
          <w:rFonts w:ascii="Book Antiqua" w:eastAsia="宋体" w:hAnsi="Book Antiqua" w:cs="Times New Roman"/>
          <w:b/>
          <w:color w:val="000000" w:themeColor="text1"/>
          <w:szCs w:val="24"/>
          <w:lang w:eastAsia="zh-CN"/>
        </w:rPr>
        <w:t>7</w:t>
      </w:r>
      <w:r w:rsidRPr="00AA67DC">
        <w:rPr>
          <w:rFonts w:ascii="Book Antiqua" w:eastAsia="宋体" w:hAnsi="Book Antiqua" w:cs="Times New Roman"/>
          <w:color w:val="000000" w:themeColor="text1"/>
          <w:szCs w:val="24"/>
          <w:lang w:eastAsia="zh-CN"/>
        </w:rPr>
        <w:t>: 123-133 [PMID: 29888203 DOI: 10.1159/000488542]</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47 </w:t>
      </w:r>
      <w:proofErr w:type="spellStart"/>
      <w:r w:rsidRPr="00AA67DC">
        <w:rPr>
          <w:rFonts w:ascii="Book Antiqua" w:eastAsia="宋体" w:hAnsi="Book Antiqua" w:cs="Times New Roman"/>
          <w:b/>
          <w:color w:val="000000" w:themeColor="text1"/>
          <w:szCs w:val="24"/>
          <w:lang w:eastAsia="zh-CN"/>
        </w:rPr>
        <w:t>Kudo</w:t>
      </w:r>
      <w:proofErr w:type="spellEnd"/>
      <w:r w:rsidRPr="00AA67DC">
        <w:rPr>
          <w:rFonts w:ascii="Book Antiqua" w:eastAsia="宋体" w:hAnsi="Book Antiqua" w:cs="Times New Roman"/>
          <w:b/>
          <w:color w:val="000000" w:themeColor="text1"/>
          <w:szCs w:val="24"/>
          <w:lang w:eastAsia="zh-CN"/>
        </w:rPr>
        <w:t xml:space="preserve"> M</w:t>
      </w:r>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Hatano</w:t>
      </w:r>
      <w:proofErr w:type="spellEnd"/>
      <w:r w:rsidRPr="00AA67DC">
        <w:rPr>
          <w:rFonts w:ascii="Book Antiqua" w:eastAsia="宋体" w:hAnsi="Book Antiqua" w:cs="Times New Roman"/>
          <w:color w:val="000000" w:themeColor="text1"/>
          <w:szCs w:val="24"/>
          <w:lang w:eastAsia="zh-CN"/>
        </w:rPr>
        <w:t xml:space="preserve"> E, </w:t>
      </w:r>
      <w:proofErr w:type="spellStart"/>
      <w:r w:rsidRPr="00AA67DC">
        <w:rPr>
          <w:rFonts w:ascii="Book Antiqua" w:eastAsia="宋体" w:hAnsi="Book Antiqua" w:cs="Times New Roman"/>
          <w:color w:val="000000" w:themeColor="text1"/>
          <w:szCs w:val="24"/>
          <w:lang w:eastAsia="zh-CN"/>
        </w:rPr>
        <w:t>Ohkawa</w:t>
      </w:r>
      <w:proofErr w:type="spellEnd"/>
      <w:r w:rsidRPr="00AA67DC">
        <w:rPr>
          <w:rFonts w:ascii="Book Antiqua" w:eastAsia="宋体" w:hAnsi="Book Antiqua" w:cs="Times New Roman"/>
          <w:color w:val="000000" w:themeColor="text1"/>
          <w:szCs w:val="24"/>
          <w:lang w:eastAsia="zh-CN"/>
        </w:rPr>
        <w:t xml:space="preserve"> S, </w:t>
      </w:r>
      <w:proofErr w:type="spellStart"/>
      <w:r w:rsidRPr="00AA67DC">
        <w:rPr>
          <w:rFonts w:ascii="Book Antiqua" w:eastAsia="宋体" w:hAnsi="Book Antiqua" w:cs="Times New Roman"/>
          <w:color w:val="000000" w:themeColor="text1"/>
          <w:szCs w:val="24"/>
          <w:lang w:eastAsia="zh-CN"/>
        </w:rPr>
        <w:t>Fujii</w:t>
      </w:r>
      <w:proofErr w:type="spellEnd"/>
      <w:r w:rsidRPr="00AA67DC">
        <w:rPr>
          <w:rFonts w:ascii="Book Antiqua" w:eastAsia="宋体" w:hAnsi="Book Antiqua" w:cs="Times New Roman"/>
          <w:color w:val="000000" w:themeColor="text1"/>
          <w:szCs w:val="24"/>
          <w:lang w:eastAsia="zh-CN"/>
        </w:rPr>
        <w:t xml:space="preserve"> H, Masumoto A, </w:t>
      </w:r>
      <w:proofErr w:type="spellStart"/>
      <w:r w:rsidRPr="00AA67DC">
        <w:rPr>
          <w:rFonts w:ascii="Book Antiqua" w:eastAsia="宋体" w:hAnsi="Book Antiqua" w:cs="Times New Roman"/>
          <w:color w:val="000000" w:themeColor="text1"/>
          <w:szCs w:val="24"/>
          <w:lang w:eastAsia="zh-CN"/>
        </w:rPr>
        <w:t>Furuse</w:t>
      </w:r>
      <w:proofErr w:type="spellEnd"/>
      <w:r w:rsidRPr="00AA67DC">
        <w:rPr>
          <w:rFonts w:ascii="Book Antiqua" w:eastAsia="宋体" w:hAnsi="Book Antiqua" w:cs="Times New Roman"/>
          <w:color w:val="000000" w:themeColor="text1"/>
          <w:szCs w:val="24"/>
          <w:lang w:eastAsia="zh-CN"/>
        </w:rPr>
        <w:t xml:space="preserve"> J, Wada Y, Ishii H, Obi S, Kaneko S, Kawazoe S, Yokosuka O, Ikeda M, </w:t>
      </w:r>
      <w:proofErr w:type="spellStart"/>
      <w:r w:rsidRPr="00AA67DC">
        <w:rPr>
          <w:rFonts w:ascii="Book Antiqua" w:eastAsia="宋体" w:hAnsi="Book Antiqua" w:cs="Times New Roman"/>
          <w:color w:val="000000" w:themeColor="text1"/>
          <w:szCs w:val="24"/>
          <w:lang w:eastAsia="zh-CN"/>
        </w:rPr>
        <w:t>Ukai</w:t>
      </w:r>
      <w:proofErr w:type="spellEnd"/>
      <w:r w:rsidRPr="00AA67DC">
        <w:rPr>
          <w:rFonts w:ascii="Book Antiqua" w:eastAsia="宋体" w:hAnsi="Book Antiqua" w:cs="Times New Roman"/>
          <w:color w:val="000000" w:themeColor="text1"/>
          <w:szCs w:val="24"/>
          <w:lang w:eastAsia="zh-CN"/>
        </w:rPr>
        <w:t xml:space="preserve"> K, Morita S, Tsuji </w:t>
      </w:r>
      <w:r w:rsidRPr="00AA67DC">
        <w:rPr>
          <w:rFonts w:ascii="Book Antiqua" w:eastAsia="宋体" w:hAnsi="Book Antiqua" w:cs="Times New Roman"/>
          <w:color w:val="000000" w:themeColor="text1"/>
          <w:szCs w:val="24"/>
          <w:lang w:eastAsia="zh-CN"/>
        </w:rPr>
        <w:lastRenderedPageBreak/>
        <w:t xml:space="preserve">A, Kudo T, Shimada M, Osaki Y, </w:t>
      </w:r>
      <w:proofErr w:type="spellStart"/>
      <w:r w:rsidRPr="00AA67DC">
        <w:rPr>
          <w:rFonts w:ascii="Book Antiqua" w:eastAsia="宋体" w:hAnsi="Book Antiqua" w:cs="Times New Roman"/>
          <w:color w:val="000000" w:themeColor="text1"/>
          <w:szCs w:val="24"/>
          <w:lang w:eastAsia="zh-CN"/>
        </w:rPr>
        <w:t>Tateishi</w:t>
      </w:r>
      <w:proofErr w:type="spellEnd"/>
      <w:r w:rsidRPr="00AA67DC">
        <w:rPr>
          <w:rFonts w:ascii="Book Antiqua" w:eastAsia="宋体" w:hAnsi="Book Antiqua" w:cs="Times New Roman"/>
          <w:color w:val="000000" w:themeColor="text1"/>
          <w:szCs w:val="24"/>
          <w:lang w:eastAsia="zh-CN"/>
        </w:rPr>
        <w:t xml:space="preserve"> R, Sugiyama G, </w:t>
      </w:r>
      <w:proofErr w:type="spellStart"/>
      <w:r w:rsidRPr="00AA67DC">
        <w:rPr>
          <w:rFonts w:ascii="Book Antiqua" w:eastAsia="宋体" w:hAnsi="Book Antiqua" w:cs="Times New Roman"/>
          <w:color w:val="000000" w:themeColor="text1"/>
          <w:szCs w:val="24"/>
          <w:lang w:eastAsia="zh-CN"/>
        </w:rPr>
        <w:t>Abada</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PB</w:t>
      </w:r>
      <w:proofErr w:type="spellEnd"/>
      <w:r w:rsidRPr="00AA67DC">
        <w:rPr>
          <w:rFonts w:ascii="Book Antiqua" w:eastAsia="宋体" w:hAnsi="Book Antiqua" w:cs="Times New Roman"/>
          <w:color w:val="000000" w:themeColor="text1"/>
          <w:szCs w:val="24"/>
          <w:lang w:eastAsia="zh-CN"/>
        </w:rPr>
        <w:t xml:space="preserve">, Yang L, </w:t>
      </w:r>
      <w:proofErr w:type="spellStart"/>
      <w:r w:rsidRPr="00AA67DC">
        <w:rPr>
          <w:rFonts w:ascii="Book Antiqua" w:eastAsia="宋体" w:hAnsi="Book Antiqua" w:cs="Times New Roman"/>
          <w:color w:val="000000" w:themeColor="text1"/>
          <w:szCs w:val="24"/>
          <w:lang w:eastAsia="zh-CN"/>
        </w:rPr>
        <w:t>Okusaka</w:t>
      </w:r>
      <w:proofErr w:type="spellEnd"/>
      <w:r w:rsidRPr="00AA67DC">
        <w:rPr>
          <w:rFonts w:ascii="Book Antiqua" w:eastAsia="宋体" w:hAnsi="Book Antiqua" w:cs="Times New Roman"/>
          <w:color w:val="000000" w:themeColor="text1"/>
          <w:szCs w:val="24"/>
          <w:lang w:eastAsia="zh-CN"/>
        </w:rPr>
        <w:t xml:space="preserve"> T, Zhu AX. Ramucirumab as second-line treatment in patients with advanced hepatocellular carcinoma: Japanese subgroup analysis of the REACH trial. </w:t>
      </w:r>
      <w:r w:rsidRPr="00AA67DC">
        <w:rPr>
          <w:rFonts w:ascii="Book Antiqua" w:eastAsia="宋体" w:hAnsi="Book Antiqua" w:cs="Times New Roman"/>
          <w:i/>
          <w:color w:val="000000" w:themeColor="text1"/>
          <w:szCs w:val="24"/>
          <w:lang w:eastAsia="zh-CN"/>
        </w:rPr>
        <w:t>J Gastroenterol</w:t>
      </w:r>
      <w:r w:rsidRPr="00AA67DC">
        <w:rPr>
          <w:rFonts w:ascii="Book Antiqua" w:eastAsia="宋体" w:hAnsi="Book Antiqua" w:cs="Times New Roman"/>
          <w:color w:val="000000" w:themeColor="text1"/>
          <w:szCs w:val="24"/>
          <w:lang w:eastAsia="zh-CN"/>
        </w:rPr>
        <w:t xml:space="preserve"> 2017; </w:t>
      </w:r>
      <w:r w:rsidRPr="00AA67DC">
        <w:rPr>
          <w:rFonts w:ascii="Book Antiqua" w:eastAsia="宋体" w:hAnsi="Book Antiqua" w:cs="Times New Roman"/>
          <w:b/>
          <w:color w:val="000000" w:themeColor="text1"/>
          <w:szCs w:val="24"/>
          <w:lang w:eastAsia="zh-CN"/>
        </w:rPr>
        <w:t>52</w:t>
      </w:r>
      <w:r w:rsidRPr="00AA67DC">
        <w:rPr>
          <w:rFonts w:ascii="Book Antiqua" w:eastAsia="宋体" w:hAnsi="Book Antiqua" w:cs="Times New Roman"/>
          <w:color w:val="000000" w:themeColor="text1"/>
          <w:szCs w:val="24"/>
          <w:lang w:eastAsia="zh-CN"/>
        </w:rPr>
        <w:t>: 494-503 [PMID: 27549242 DOI: 10.1007/s00535-016-1247-4]</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48 </w:t>
      </w:r>
      <w:r w:rsidRPr="00AA67DC">
        <w:rPr>
          <w:rFonts w:ascii="Book Antiqua" w:eastAsia="宋体" w:hAnsi="Book Antiqua" w:cs="Times New Roman"/>
          <w:b/>
          <w:color w:val="000000" w:themeColor="text1"/>
          <w:szCs w:val="24"/>
          <w:lang w:eastAsia="zh-CN"/>
        </w:rPr>
        <w:t>Park JO</w:t>
      </w:r>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Ryoo</w:t>
      </w:r>
      <w:proofErr w:type="spellEnd"/>
      <w:r w:rsidRPr="00AA67DC">
        <w:rPr>
          <w:rFonts w:ascii="Book Antiqua" w:eastAsia="宋体" w:hAnsi="Book Antiqua" w:cs="Times New Roman"/>
          <w:color w:val="000000" w:themeColor="text1"/>
          <w:szCs w:val="24"/>
          <w:lang w:eastAsia="zh-CN"/>
        </w:rPr>
        <w:t xml:space="preserve"> BY, Yen CJ, Kudo M, Yang L, </w:t>
      </w:r>
      <w:proofErr w:type="spellStart"/>
      <w:r w:rsidRPr="00AA67DC">
        <w:rPr>
          <w:rFonts w:ascii="Book Antiqua" w:eastAsia="宋体" w:hAnsi="Book Antiqua" w:cs="Times New Roman"/>
          <w:color w:val="000000" w:themeColor="text1"/>
          <w:szCs w:val="24"/>
          <w:lang w:eastAsia="zh-CN"/>
        </w:rPr>
        <w:t>Abada</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PB</w:t>
      </w:r>
      <w:proofErr w:type="spellEnd"/>
      <w:r w:rsidRPr="00AA67DC">
        <w:rPr>
          <w:rFonts w:ascii="Book Antiqua" w:eastAsia="宋体" w:hAnsi="Book Antiqua" w:cs="Times New Roman"/>
          <w:color w:val="000000" w:themeColor="text1"/>
          <w:szCs w:val="24"/>
          <w:lang w:eastAsia="zh-CN"/>
        </w:rPr>
        <w:t xml:space="preserve">, Cheng R, Orlando M, Zhu AX, </w:t>
      </w:r>
      <w:proofErr w:type="spellStart"/>
      <w:r w:rsidRPr="00AA67DC">
        <w:rPr>
          <w:rFonts w:ascii="Book Antiqua" w:eastAsia="宋体" w:hAnsi="Book Antiqua" w:cs="Times New Roman"/>
          <w:color w:val="000000" w:themeColor="text1"/>
          <w:szCs w:val="24"/>
          <w:lang w:eastAsia="zh-CN"/>
        </w:rPr>
        <w:t>Okusaka</w:t>
      </w:r>
      <w:proofErr w:type="spellEnd"/>
      <w:r w:rsidRPr="00AA67DC">
        <w:rPr>
          <w:rFonts w:ascii="Book Antiqua" w:eastAsia="宋体" w:hAnsi="Book Antiqua" w:cs="Times New Roman"/>
          <w:color w:val="000000" w:themeColor="text1"/>
          <w:szCs w:val="24"/>
          <w:lang w:eastAsia="zh-CN"/>
        </w:rPr>
        <w:t xml:space="preserve"> T. Second-line ramucirumab therapy for advanced hepatocellular carcinoma (REACH): An East Asian and non-East Asian subgroup analysis. </w:t>
      </w:r>
      <w:proofErr w:type="spellStart"/>
      <w:r w:rsidRPr="00AA67DC">
        <w:rPr>
          <w:rFonts w:ascii="Book Antiqua" w:eastAsia="宋体" w:hAnsi="Book Antiqua" w:cs="Times New Roman"/>
          <w:i/>
          <w:color w:val="000000" w:themeColor="text1"/>
          <w:szCs w:val="24"/>
          <w:lang w:eastAsia="zh-CN"/>
        </w:rPr>
        <w:t>Oncotarget</w:t>
      </w:r>
      <w:proofErr w:type="spellEnd"/>
      <w:r w:rsidRPr="00AA67DC">
        <w:rPr>
          <w:rFonts w:ascii="Book Antiqua" w:eastAsia="宋体" w:hAnsi="Book Antiqua" w:cs="Times New Roman"/>
          <w:color w:val="000000" w:themeColor="text1"/>
          <w:szCs w:val="24"/>
          <w:lang w:eastAsia="zh-CN"/>
        </w:rPr>
        <w:t xml:space="preserve"> 2016; </w:t>
      </w:r>
      <w:r w:rsidRPr="00AA67DC">
        <w:rPr>
          <w:rFonts w:ascii="Book Antiqua" w:eastAsia="宋体" w:hAnsi="Book Antiqua" w:cs="Times New Roman"/>
          <w:b/>
          <w:color w:val="000000" w:themeColor="text1"/>
          <w:szCs w:val="24"/>
          <w:lang w:eastAsia="zh-CN"/>
        </w:rPr>
        <w:t>7</w:t>
      </w:r>
      <w:r w:rsidRPr="00AA67DC">
        <w:rPr>
          <w:rFonts w:ascii="Book Antiqua" w:eastAsia="宋体" w:hAnsi="Book Antiqua" w:cs="Times New Roman"/>
          <w:color w:val="000000" w:themeColor="text1"/>
          <w:szCs w:val="24"/>
          <w:lang w:eastAsia="zh-CN"/>
        </w:rPr>
        <w:t>: 75482-75491 [PMID: 27776351 DOI: 10.18632/oncotarget.12780]</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49 </w:t>
      </w:r>
      <w:r w:rsidRPr="00AA67DC">
        <w:rPr>
          <w:rFonts w:ascii="Book Antiqua" w:eastAsia="宋体" w:hAnsi="Book Antiqua" w:cs="Times New Roman"/>
          <w:b/>
          <w:color w:val="000000" w:themeColor="text1"/>
          <w:szCs w:val="24"/>
          <w:lang w:eastAsia="zh-CN"/>
        </w:rPr>
        <w:t>Zhu AX,</w:t>
      </w:r>
      <w:r w:rsidRPr="00AA67DC">
        <w:rPr>
          <w:rFonts w:ascii="Book Antiqua" w:eastAsia="宋体" w:hAnsi="Book Antiqua" w:cs="Times New Roman"/>
          <w:color w:val="000000" w:themeColor="text1"/>
          <w:szCs w:val="24"/>
          <w:lang w:eastAsia="zh-CN"/>
        </w:rPr>
        <w:t xml:space="preserve"> Kang YK, Yen CJ, Finn RS, Galle PR, </w:t>
      </w:r>
      <w:proofErr w:type="spellStart"/>
      <w:r w:rsidRPr="00AA67DC">
        <w:rPr>
          <w:rFonts w:ascii="Book Antiqua" w:eastAsia="宋体" w:hAnsi="Book Antiqua" w:cs="Times New Roman"/>
          <w:color w:val="000000" w:themeColor="text1"/>
          <w:szCs w:val="24"/>
          <w:lang w:eastAsia="zh-CN"/>
        </w:rPr>
        <w:t>Llovet</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JM</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Assenat</w:t>
      </w:r>
      <w:proofErr w:type="spellEnd"/>
      <w:r w:rsidRPr="00AA67DC">
        <w:rPr>
          <w:rFonts w:ascii="Book Antiqua" w:eastAsia="宋体" w:hAnsi="Book Antiqua" w:cs="Times New Roman"/>
          <w:color w:val="000000" w:themeColor="text1"/>
          <w:szCs w:val="24"/>
          <w:lang w:eastAsia="zh-CN"/>
        </w:rPr>
        <w:t xml:space="preserve"> E, Brandi G, </w:t>
      </w:r>
      <w:proofErr w:type="spellStart"/>
      <w:r w:rsidRPr="00AA67DC">
        <w:rPr>
          <w:rFonts w:ascii="Book Antiqua" w:eastAsia="宋体" w:hAnsi="Book Antiqua" w:cs="Times New Roman"/>
          <w:color w:val="000000" w:themeColor="text1"/>
          <w:szCs w:val="24"/>
          <w:lang w:eastAsia="zh-CN"/>
        </w:rPr>
        <w:t>Pracht</w:t>
      </w:r>
      <w:proofErr w:type="spellEnd"/>
      <w:r w:rsidRPr="00AA67DC">
        <w:rPr>
          <w:rFonts w:ascii="Book Antiqua" w:eastAsia="宋体" w:hAnsi="Book Antiqua" w:cs="Times New Roman"/>
          <w:color w:val="000000" w:themeColor="text1"/>
          <w:szCs w:val="24"/>
          <w:lang w:eastAsia="zh-CN"/>
        </w:rPr>
        <w:t xml:space="preserve"> M, Lim </w:t>
      </w:r>
      <w:proofErr w:type="spellStart"/>
      <w:r w:rsidRPr="00AA67DC">
        <w:rPr>
          <w:rFonts w:ascii="Book Antiqua" w:eastAsia="宋体" w:hAnsi="Book Antiqua" w:cs="Times New Roman"/>
          <w:color w:val="000000" w:themeColor="text1"/>
          <w:szCs w:val="24"/>
          <w:lang w:eastAsia="zh-CN"/>
        </w:rPr>
        <w:t>HY</w:t>
      </w:r>
      <w:proofErr w:type="spellEnd"/>
      <w:r w:rsidRPr="00AA67DC">
        <w:rPr>
          <w:rFonts w:ascii="Book Antiqua" w:eastAsia="宋体" w:hAnsi="Book Antiqua" w:cs="Times New Roman"/>
          <w:color w:val="000000" w:themeColor="text1"/>
          <w:szCs w:val="24"/>
          <w:lang w:eastAsia="zh-CN"/>
        </w:rPr>
        <w:t xml:space="preserve">, Rau KM, </w:t>
      </w:r>
      <w:proofErr w:type="spellStart"/>
      <w:r w:rsidRPr="00AA67DC">
        <w:rPr>
          <w:rFonts w:ascii="Book Antiqua" w:eastAsia="宋体" w:hAnsi="Book Antiqua" w:cs="Times New Roman"/>
          <w:color w:val="000000" w:themeColor="text1"/>
          <w:szCs w:val="24"/>
          <w:lang w:eastAsia="zh-CN"/>
        </w:rPr>
        <w:t>Motomura</w:t>
      </w:r>
      <w:proofErr w:type="spellEnd"/>
      <w:r w:rsidRPr="00AA67DC">
        <w:rPr>
          <w:rFonts w:ascii="Book Antiqua" w:eastAsia="宋体" w:hAnsi="Book Antiqua" w:cs="Times New Roman"/>
          <w:color w:val="000000" w:themeColor="text1"/>
          <w:szCs w:val="24"/>
          <w:lang w:eastAsia="zh-CN"/>
        </w:rPr>
        <w:t xml:space="preserve"> K, </w:t>
      </w:r>
      <w:proofErr w:type="spellStart"/>
      <w:r w:rsidRPr="00AA67DC">
        <w:rPr>
          <w:rFonts w:ascii="Book Antiqua" w:eastAsia="宋体" w:hAnsi="Book Antiqua" w:cs="Times New Roman"/>
          <w:color w:val="000000" w:themeColor="text1"/>
          <w:szCs w:val="24"/>
          <w:lang w:eastAsia="zh-CN"/>
        </w:rPr>
        <w:t>Ohno</w:t>
      </w:r>
      <w:proofErr w:type="spellEnd"/>
      <w:r w:rsidRPr="00AA67DC">
        <w:rPr>
          <w:rFonts w:ascii="Book Antiqua" w:eastAsia="宋体" w:hAnsi="Book Antiqua" w:cs="Times New Roman"/>
          <w:color w:val="000000" w:themeColor="text1"/>
          <w:szCs w:val="24"/>
          <w:lang w:eastAsia="zh-CN"/>
        </w:rPr>
        <w:t xml:space="preserve"> I, Merle P, Daniele B, Shin DB, </w:t>
      </w:r>
      <w:proofErr w:type="spellStart"/>
      <w:r w:rsidRPr="00AA67DC">
        <w:rPr>
          <w:rFonts w:ascii="Book Antiqua" w:eastAsia="宋体" w:hAnsi="Book Antiqua" w:cs="Times New Roman"/>
          <w:color w:val="000000" w:themeColor="text1"/>
          <w:szCs w:val="24"/>
          <w:lang w:eastAsia="zh-CN"/>
        </w:rPr>
        <w:t>Gerken</w:t>
      </w:r>
      <w:proofErr w:type="spellEnd"/>
      <w:r w:rsidRPr="00AA67DC">
        <w:rPr>
          <w:rFonts w:ascii="Book Antiqua" w:eastAsia="宋体" w:hAnsi="Book Antiqua" w:cs="Times New Roman"/>
          <w:color w:val="000000" w:themeColor="text1"/>
          <w:szCs w:val="24"/>
          <w:lang w:eastAsia="zh-CN"/>
        </w:rPr>
        <w:t xml:space="preserve"> G, Borg C, </w:t>
      </w:r>
      <w:proofErr w:type="spellStart"/>
      <w:r w:rsidRPr="00AA67DC">
        <w:rPr>
          <w:rFonts w:ascii="Book Antiqua" w:eastAsia="宋体" w:hAnsi="Book Antiqua" w:cs="Times New Roman"/>
          <w:color w:val="000000" w:themeColor="text1"/>
          <w:szCs w:val="24"/>
          <w:lang w:eastAsia="zh-CN"/>
        </w:rPr>
        <w:t>Hiriart</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JB</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Okusaka</w:t>
      </w:r>
      <w:proofErr w:type="spellEnd"/>
      <w:r w:rsidRPr="00AA67DC">
        <w:rPr>
          <w:rFonts w:ascii="Book Antiqua" w:eastAsia="宋体" w:hAnsi="Book Antiqua" w:cs="Times New Roman"/>
          <w:color w:val="000000" w:themeColor="text1"/>
          <w:szCs w:val="24"/>
          <w:lang w:eastAsia="zh-CN"/>
        </w:rPr>
        <w:t xml:space="preserve"> T, Morimoto M, Hsu Y, </w:t>
      </w:r>
      <w:proofErr w:type="spellStart"/>
      <w:r w:rsidRPr="00AA67DC">
        <w:rPr>
          <w:rFonts w:ascii="Book Antiqua" w:eastAsia="宋体" w:hAnsi="Book Antiqua" w:cs="Times New Roman"/>
          <w:color w:val="000000" w:themeColor="text1"/>
          <w:szCs w:val="24"/>
          <w:lang w:eastAsia="zh-CN"/>
        </w:rPr>
        <w:t>Abada</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PB</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Kudo</w:t>
      </w:r>
      <w:proofErr w:type="spellEnd"/>
      <w:r w:rsidRPr="00AA67DC">
        <w:rPr>
          <w:rFonts w:ascii="Book Antiqua" w:eastAsia="宋体" w:hAnsi="Book Antiqua" w:cs="Times New Roman"/>
          <w:color w:val="000000" w:themeColor="text1"/>
          <w:szCs w:val="24"/>
          <w:lang w:eastAsia="zh-CN"/>
        </w:rPr>
        <w:t xml:space="preserve"> M. </w:t>
      </w:r>
      <w:bookmarkStart w:id="70" w:name="OLE_LINK1"/>
      <w:bookmarkStart w:id="71" w:name="OLE_LINK170"/>
      <w:bookmarkStart w:id="72" w:name="OLE_LINK171"/>
      <w:r w:rsidRPr="00AA67DC">
        <w:rPr>
          <w:rFonts w:ascii="Book Antiqua" w:eastAsia="宋体" w:hAnsi="Book Antiqua" w:cs="Times New Roman"/>
          <w:color w:val="000000" w:themeColor="text1"/>
          <w:szCs w:val="24"/>
          <w:lang w:eastAsia="zh-CN"/>
        </w:rPr>
        <w:t xml:space="preserve">Ramucirumab in advanced hepatocellular carcinoma and elevated alpha-fetoprotein following </w:t>
      </w:r>
      <w:proofErr w:type="spellStart"/>
      <w:r w:rsidRPr="00AA67DC">
        <w:rPr>
          <w:rFonts w:ascii="Book Antiqua" w:eastAsia="宋体" w:hAnsi="Book Antiqua" w:cs="Times New Roman"/>
          <w:color w:val="000000" w:themeColor="text1"/>
          <w:szCs w:val="24"/>
          <w:lang w:eastAsia="zh-CN"/>
        </w:rPr>
        <w:t>sorafenib</w:t>
      </w:r>
      <w:proofErr w:type="spellEnd"/>
      <w:r w:rsidRPr="00AA67DC">
        <w:rPr>
          <w:rFonts w:ascii="Book Antiqua" w:eastAsia="宋体" w:hAnsi="Book Antiqua" w:cs="Times New Roman"/>
          <w:color w:val="000000" w:themeColor="text1"/>
          <w:szCs w:val="24"/>
          <w:lang w:eastAsia="zh-CN"/>
        </w:rPr>
        <w:t xml:space="preserve"> (REACH-2): A </w:t>
      </w:r>
      <w:proofErr w:type="spellStart"/>
      <w:r w:rsidRPr="00AA67DC">
        <w:rPr>
          <w:rFonts w:ascii="Book Antiqua" w:eastAsia="宋体" w:hAnsi="Book Antiqua" w:cs="Times New Roman"/>
          <w:color w:val="000000" w:themeColor="text1"/>
          <w:szCs w:val="24"/>
          <w:lang w:eastAsia="zh-CN"/>
        </w:rPr>
        <w:t>randomised</w:t>
      </w:r>
      <w:proofErr w:type="spellEnd"/>
      <w:r w:rsidRPr="00AA67DC">
        <w:rPr>
          <w:rFonts w:ascii="Book Antiqua" w:eastAsia="宋体" w:hAnsi="Book Antiqua" w:cs="Times New Roman"/>
          <w:color w:val="000000" w:themeColor="text1"/>
          <w:szCs w:val="24"/>
          <w:lang w:eastAsia="zh-CN"/>
        </w:rPr>
        <w:t>, double-blind, placebo-controlled phase 3 trial</w:t>
      </w:r>
      <w:bookmarkEnd w:id="70"/>
      <w:r w:rsidRPr="00AA67DC">
        <w:rPr>
          <w:rFonts w:ascii="Book Antiqua" w:eastAsia="宋体" w:hAnsi="Book Antiqua" w:cs="Times New Roman"/>
          <w:color w:val="000000" w:themeColor="text1"/>
          <w:szCs w:val="24"/>
          <w:lang w:eastAsia="zh-CN"/>
        </w:rPr>
        <w:t xml:space="preserve">. </w:t>
      </w:r>
      <w:bookmarkEnd w:id="71"/>
      <w:bookmarkEnd w:id="72"/>
      <w:r w:rsidRPr="00AA67DC">
        <w:rPr>
          <w:rFonts w:ascii="Book Antiqua" w:eastAsia="宋体" w:hAnsi="Book Antiqua" w:cs="Times New Roman"/>
          <w:i/>
          <w:color w:val="000000" w:themeColor="text1"/>
          <w:szCs w:val="24"/>
          <w:lang w:eastAsia="zh-CN"/>
        </w:rPr>
        <w:t>Lancet Oncol</w:t>
      </w:r>
      <w:r w:rsidRPr="00AA67DC">
        <w:rPr>
          <w:rFonts w:ascii="Book Antiqua" w:eastAsia="宋体" w:hAnsi="Book Antiqua" w:cs="Times New Roman"/>
          <w:color w:val="000000" w:themeColor="text1"/>
          <w:szCs w:val="24"/>
          <w:lang w:eastAsia="zh-CN"/>
        </w:rPr>
        <w:t xml:space="preserve"> 2019</w:t>
      </w:r>
      <w:r w:rsidRPr="00AA67DC">
        <w:rPr>
          <w:rFonts w:ascii="Book Antiqua" w:eastAsia="宋体" w:hAnsi="Book Antiqua" w:cs="Times New Roman" w:hint="eastAsia"/>
          <w:color w:val="000000" w:themeColor="text1"/>
          <w:szCs w:val="24"/>
          <w:lang w:eastAsia="zh-CN"/>
        </w:rPr>
        <w:t xml:space="preserve">; </w:t>
      </w:r>
      <w:r w:rsidRPr="00AA67DC">
        <w:rPr>
          <w:rFonts w:ascii="Book Antiqua" w:eastAsia="宋体" w:hAnsi="Book Antiqua" w:cs="Times New Roman"/>
          <w:color w:val="000000" w:themeColor="text1"/>
          <w:szCs w:val="24"/>
          <w:lang w:eastAsia="zh-CN"/>
        </w:rPr>
        <w:t>In press</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50 </w:t>
      </w:r>
      <w:r w:rsidRPr="00AA67DC">
        <w:rPr>
          <w:rFonts w:ascii="Book Antiqua" w:eastAsia="宋体" w:hAnsi="Book Antiqua" w:cs="Times New Roman"/>
          <w:b/>
          <w:color w:val="000000" w:themeColor="text1"/>
          <w:szCs w:val="24"/>
          <w:lang w:eastAsia="zh-CN"/>
        </w:rPr>
        <w:t>Kudo M</w:t>
      </w:r>
      <w:r w:rsidRPr="00AA67DC">
        <w:rPr>
          <w:rFonts w:ascii="Book Antiqua" w:eastAsia="宋体" w:hAnsi="Book Antiqua" w:cs="Times New Roman"/>
          <w:color w:val="000000" w:themeColor="text1"/>
          <w:szCs w:val="24"/>
          <w:lang w:eastAsia="zh-CN"/>
        </w:rPr>
        <w:t xml:space="preserve">. Ramucirumab as Second-Line Systemic Therapy in Hepatocellular Carcinoma. </w:t>
      </w:r>
      <w:r w:rsidRPr="00AA67DC">
        <w:rPr>
          <w:rFonts w:ascii="Book Antiqua" w:eastAsia="宋体" w:hAnsi="Book Antiqua" w:cs="Times New Roman"/>
          <w:i/>
          <w:color w:val="000000" w:themeColor="text1"/>
          <w:szCs w:val="24"/>
          <w:lang w:eastAsia="zh-CN"/>
        </w:rPr>
        <w:t>Liver Cancer</w:t>
      </w:r>
      <w:r w:rsidRPr="00AA67DC">
        <w:rPr>
          <w:rFonts w:ascii="Book Antiqua" w:eastAsia="宋体" w:hAnsi="Book Antiqua" w:cs="Times New Roman"/>
          <w:color w:val="000000" w:themeColor="text1"/>
          <w:szCs w:val="24"/>
          <w:lang w:eastAsia="zh-CN"/>
        </w:rPr>
        <w:t xml:space="preserve"> 2018; </w:t>
      </w:r>
      <w:r w:rsidRPr="00AA67DC">
        <w:rPr>
          <w:rFonts w:ascii="Book Antiqua" w:eastAsia="宋体" w:hAnsi="Book Antiqua" w:cs="Times New Roman"/>
          <w:b/>
          <w:color w:val="000000" w:themeColor="text1"/>
          <w:szCs w:val="24"/>
          <w:lang w:eastAsia="zh-CN"/>
        </w:rPr>
        <w:t>7</w:t>
      </w:r>
      <w:r w:rsidRPr="00AA67DC">
        <w:rPr>
          <w:rFonts w:ascii="Book Antiqua" w:eastAsia="宋体" w:hAnsi="Book Antiqua" w:cs="Times New Roman"/>
          <w:color w:val="000000" w:themeColor="text1"/>
          <w:szCs w:val="24"/>
          <w:lang w:eastAsia="zh-CN"/>
        </w:rPr>
        <w:t>: 305-311 [PMID: 30488020 DOI: 10.1159/000492534]</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51 </w:t>
      </w:r>
      <w:r w:rsidRPr="00AA67DC">
        <w:rPr>
          <w:rFonts w:ascii="Book Antiqua" w:eastAsia="宋体" w:hAnsi="Book Antiqua" w:cs="Times New Roman"/>
          <w:b/>
          <w:color w:val="000000" w:themeColor="text1"/>
          <w:szCs w:val="24"/>
          <w:lang w:eastAsia="zh-CN"/>
        </w:rPr>
        <w:t>Kudo M</w:t>
      </w:r>
      <w:r w:rsidRPr="00AA67DC">
        <w:rPr>
          <w:rFonts w:ascii="Book Antiqua" w:eastAsia="宋体" w:hAnsi="Book Antiqua" w:cs="Times New Roman"/>
          <w:color w:val="000000" w:themeColor="text1"/>
          <w:szCs w:val="24"/>
          <w:lang w:eastAsia="zh-CN"/>
        </w:rPr>
        <w:t xml:space="preserve">. Proposal of Primary Endpoints for TACE Combination Trials with Systemic Therapy: Lessons Learned from 5 Negative Trials and the Positive TACTICS Trial. </w:t>
      </w:r>
      <w:r w:rsidRPr="00AA67DC">
        <w:rPr>
          <w:rFonts w:ascii="Book Antiqua" w:eastAsia="宋体" w:hAnsi="Book Antiqua" w:cs="Times New Roman"/>
          <w:i/>
          <w:color w:val="000000" w:themeColor="text1"/>
          <w:szCs w:val="24"/>
          <w:lang w:eastAsia="zh-CN"/>
        </w:rPr>
        <w:t>Liver Cancer</w:t>
      </w:r>
      <w:r w:rsidRPr="00AA67DC">
        <w:rPr>
          <w:rFonts w:ascii="Book Antiqua" w:eastAsia="宋体" w:hAnsi="Book Antiqua" w:cs="Times New Roman"/>
          <w:color w:val="000000" w:themeColor="text1"/>
          <w:szCs w:val="24"/>
          <w:lang w:eastAsia="zh-CN"/>
        </w:rPr>
        <w:t xml:space="preserve"> 2018; </w:t>
      </w:r>
      <w:r w:rsidRPr="00AA67DC">
        <w:rPr>
          <w:rFonts w:ascii="Book Antiqua" w:eastAsia="宋体" w:hAnsi="Book Antiqua" w:cs="Times New Roman"/>
          <w:b/>
          <w:color w:val="000000" w:themeColor="text1"/>
          <w:szCs w:val="24"/>
          <w:lang w:eastAsia="zh-CN"/>
        </w:rPr>
        <w:t>7</w:t>
      </w:r>
      <w:r w:rsidRPr="00AA67DC">
        <w:rPr>
          <w:rFonts w:ascii="Book Antiqua" w:eastAsia="宋体" w:hAnsi="Book Antiqua" w:cs="Times New Roman"/>
          <w:color w:val="000000" w:themeColor="text1"/>
          <w:szCs w:val="24"/>
          <w:lang w:eastAsia="zh-CN"/>
        </w:rPr>
        <w:t>: 225-234 [PMID: 30319982 DOI: 10.1159/000492535]</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52 </w:t>
      </w:r>
      <w:r w:rsidRPr="00AA67DC">
        <w:rPr>
          <w:rFonts w:ascii="Book Antiqua" w:eastAsia="宋体" w:hAnsi="Book Antiqua" w:cs="Times New Roman"/>
          <w:b/>
          <w:color w:val="000000" w:themeColor="text1"/>
          <w:szCs w:val="24"/>
          <w:lang w:eastAsia="zh-CN"/>
        </w:rPr>
        <w:t>Kudo M</w:t>
      </w:r>
      <w:r w:rsidRPr="00AA67DC">
        <w:rPr>
          <w:rFonts w:ascii="Book Antiqua" w:eastAsia="宋体" w:hAnsi="Book Antiqua" w:cs="Times New Roman"/>
          <w:color w:val="000000" w:themeColor="text1"/>
          <w:szCs w:val="24"/>
          <w:lang w:eastAsia="zh-CN"/>
        </w:rPr>
        <w:t xml:space="preserve">, Matsui O, Izumi N, </w:t>
      </w:r>
      <w:proofErr w:type="spellStart"/>
      <w:r w:rsidRPr="00AA67DC">
        <w:rPr>
          <w:rFonts w:ascii="Book Antiqua" w:eastAsia="宋体" w:hAnsi="Book Antiqua" w:cs="Times New Roman"/>
          <w:color w:val="000000" w:themeColor="text1"/>
          <w:szCs w:val="24"/>
          <w:lang w:eastAsia="zh-CN"/>
        </w:rPr>
        <w:t>Kadoya</w:t>
      </w:r>
      <w:proofErr w:type="spellEnd"/>
      <w:r w:rsidRPr="00AA67DC">
        <w:rPr>
          <w:rFonts w:ascii="Book Antiqua" w:eastAsia="宋体" w:hAnsi="Book Antiqua" w:cs="Times New Roman"/>
          <w:color w:val="000000" w:themeColor="text1"/>
          <w:szCs w:val="24"/>
          <w:lang w:eastAsia="zh-CN"/>
        </w:rPr>
        <w:t xml:space="preserve"> M, </w:t>
      </w:r>
      <w:proofErr w:type="spellStart"/>
      <w:r w:rsidRPr="00AA67DC">
        <w:rPr>
          <w:rFonts w:ascii="Book Antiqua" w:eastAsia="宋体" w:hAnsi="Book Antiqua" w:cs="Times New Roman"/>
          <w:color w:val="000000" w:themeColor="text1"/>
          <w:szCs w:val="24"/>
          <w:lang w:eastAsia="zh-CN"/>
        </w:rPr>
        <w:t>Okusaka</w:t>
      </w:r>
      <w:proofErr w:type="spellEnd"/>
      <w:r w:rsidRPr="00AA67DC">
        <w:rPr>
          <w:rFonts w:ascii="Book Antiqua" w:eastAsia="宋体" w:hAnsi="Book Antiqua" w:cs="Times New Roman"/>
          <w:color w:val="000000" w:themeColor="text1"/>
          <w:szCs w:val="24"/>
          <w:lang w:eastAsia="zh-CN"/>
        </w:rPr>
        <w:t xml:space="preserve"> T, </w:t>
      </w:r>
      <w:proofErr w:type="spellStart"/>
      <w:r w:rsidRPr="00AA67DC">
        <w:rPr>
          <w:rFonts w:ascii="Book Antiqua" w:eastAsia="宋体" w:hAnsi="Book Antiqua" w:cs="Times New Roman"/>
          <w:color w:val="000000" w:themeColor="text1"/>
          <w:szCs w:val="24"/>
          <w:lang w:eastAsia="zh-CN"/>
        </w:rPr>
        <w:t>Miyayama</w:t>
      </w:r>
      <w:proofErr w:type="spellEnd"/>
      <w:r w:rsidRPr="00AA67DC">
        <w:rPr>
          <w:rFonts w:ascii="Book Antiqua" w:eastAsia="宋体" w:hAnsi="Book Antiqua" w:cs="Times New Roman"/>
          <w:color w:val="000000" w:themeColor="text1"/>
          <w:szCs w:val="24"/>
          <w:lang w:eastAsia="zh-CN"/>
        </w:rPr>
        <w:t xml:space="preserve"> S, </w:t>
      </w:r>
      <w:proofErr w:type="spellStart"/>
      <w:r w:rsidRPr="00AA67DC">
        <w:rPr>
          <w:rFonts w:ascii="Book Antiqua" w:eastAsia="宋体" w:hAnsi="Book Antiqua" w:cs="Times New Roman"/>
          <w:color w:val="000000" w:themeColor="text1"/>
          <w:szCs w:val="24"/>
          <w:lang w:eastAsia="zh-CN"/>
        </w:rPr>
        <w:t>Yamakado</w:t>
      </w:r>
      <w:proofErr w:type="spellEnd"/>
      <w:r w:rsidRPr="00AA67DC">
        <w:rPr>
          <w:rFonts w:ascii="Book Antiqua" w:eastAsia="宋体" w:hAnsi="Book Antiqua" w:cs="Times New Roman"/>
          <w:color w:val="000000" w:themeColor="text1"/>
          <w:szCs w:val="24"/>
          <w:lang w:eastAsia="zh-CN"/>
        </w:rPr>
        <w:t xml:space="preserve"> K, Tsuchiya K, </w:t>
      </w:r>
      <w:proofErr w:type="spellStart"/>
      <w:r w:rsidRPr="00AA67DC">
        <w:rPr>
          <w:rFonts w:ascii="Book Antiqua" w:eastAsia="宋体" w:hAnsi="Book Antiqua" w:cs="Times New Roman"/>
          <w:color w:val="000000" w:themeColor="text1"/>
          <w:szCs w:val="24"/>
          <w:lang w:eastAsia="zh-CN"/>
        </w:rPr>
        <w:t>Ueshima</w:t>
      </w:r>
      <w:proofErr w:type="spellEnd"/>
      <w:r w:rsidRPr="00AA67DC">
        <w:rPr>
          <w:rFonts w:ascii="Book Antiqua" w:eastAsia="宋体" w:hAnsi="Book Antiqua" w:cs="Times New Roman"/>
          <w:color w:val="000000" w:themeColor="text1"/>
          <w:szCs w:val="24"/>
          <w:lang w:eastAsia="zh-CN"/>
        </w:rPr>
        <w:t xml:space="preserve"> K, </w:t>
      </w:r>
      <w:proofErr w:type="spellStart"/>
      <w:r w:rsidRPr="00AA67DC">
        <w:rPr>
          <w:rFonts w:ascii="Book Antiqua" w:eastAsia="宋体" w:hAnsi="Book Antiqua" w:cs="Times New Roman"/>
          <w:color w:val="000000" w:themeColor="text1"/>
          <w:szCs w:val="24"/>
          <w:lang w:eastAsia="zh-CN"/>
        </w:rPr>
        <w:t>Hiraoka</w:t>
      </w:r>
      <w:proofErr w:type="spellEnd"/>
      <w:r w:rsidRPr="00AA67DC">
        <w:rPr>
          <w:rFonts w:ascii="Book Antiqua" w:eastAsia="宋体" w:hAnsi="Book Antiqua" w:cs="Times New Roman"/>
          <w:color w:val="000000" w:themeColor="text1"/>
          <w:szCs w:val="24"/>
          <w:lang w:eastAsia="zh-CN"/>
        </w:rPr>
        <w:t xml:space="preserve"> A, Ikeda M, Ogasawara S, Yamashita T, Minami T; Liver Cancer Study Group of Japan. </w:t>
      </w:r>
      <w:proofErr w:type="spellStart"/>
      <w:r w:rsidRPr="00AA67DC">
        <w:rPr>
          <w:rFonts w:ascii="Book Antiqua" w:eastAsia="宋体" w:hAnsi="Book Antiqua" w:cs="Times New Roman"/>
          <w:color w:val="000000" w:themeColor="text1"/>
          <w:szCs w:val="24"/>
          <w:lang w:eastAsia="zh-CN"/>
        </w:rPr>
        <w:t>Transarterial</w:t>
      </w:r>
      <w:proofErr w:type="spellEnd"/>
      <w:r w:rsidRPr="00AA67DC">
        <w:rPr>
          <w:rFonts w:ascii="Book Antiqua" w:eastAsia="宋体" w:hAnsi="Book Antiqua" w:cs="Times New Roman"/>
          <w:color w:val="000000" w:themeColor="text1"/>
          <w:szCs w:val="24"/>
          <w:lang w:eastAsia="zh-CN"/>
        </w:rPr>
        <w:t xml:space="preserve"> chemoembolization failure/refractoriness: </w:t>
      </w:r>
      <w:proofErr w:type="spellStart"/>
      <w:r w:rsidRPr="00AA67DC">
        <w:rPr>
          <w:rFonts w:ascii="Book Antiqua" w:eastAsia="宋体" w:hAnsi="Book Antiqua" w:cs="Times New Roman"/>
          <w:color w:val="000000" w:themeColor="text1"/>
          <w:szCs w:val="24"/>
          <w:lang w:eastAsia="zh-CN"/>
        </w:rPr>
        <w:t>JSH-LCSGJ</w:t>
      </w:r>
      <w:proofErr w:type="spellEnd"/>
      <w:r w:rsidRPr="00AA67DC">
        <w:rPr>
          <w:rFonts w:ascii="Book Antiqua" w:eastAsia="宋体" w:hAnsi="Book Antiqua" w:cs="Times New Roman"/>
          <w:color w:val="000000" w:themeColor="text1"/>
          <w:szCs w:val="24"/>
          <w:lang w:eastAsia="zh-CN"/>
        </w:rPr>
        <w:t xml:space="preserve"> criteria 2014 update. </w:t>
      </w:r>
      <w:r w:rsidRPr="00AA67DC">
        <w:rPr>
          <w:rFonts w:ascii="Book Antiqua" w:eastAsia="宋体" w:hAnsi="Book Antiqua" w:cs="Times New Roman"/>
          <w:i/>
          <w:color w:val="000000" w:themeColor="text1"/>
          <w:szCs w:val="24"/>
          <w:lang w:eastAsia="zh-CN"/>
        </w:rPr>
        <w:t>Oncology</w:t>
      </w:r>
      <w:r w:rsidRPr="00AA67DC">
        <w:rPr>
          <w:rFonts w:ascii="Book Antiqua" w:eastAsia="宋体" w:hAnsi="Book Antiqua" w:cs="Times New Roman"/>
          <w:color w:val="000000" w:themeColor="text1"/>
          <w:szCs w:val="24"/>
          <w:lang w:eastAsia="zh-CN"/>
        </w:rPr>
        <w:t xml:space="preserve"> 2014; </w:t>
      </w:r>
      <w:r w:rsidRPr="00AA67DC">
        <w:rPr>
          <w:rFonts w:ascii="Book Antiqua" w:eastAsia="宋体" w:hAnsi="Book Antiqua" w:cs="Times New Roman"/>
          <w:b/>
          <w:color w:val="000000" w:themeColor="text1"/>
          <w:szCs w:val="24"/>
          <w:lang w:eastAsia="zh-CN"/>
        </w:rPr>
        <w:t xml:space="preserve">87 </w:t>
      </w:r>
      <w:r w:rsidRPr="00AA67DC">
        <w:rPr>
          <w:rFonts w:ascii="Book Antiqua" w:eastAsia="宋体" w:hAnsi="Book Antiqua" w:cs="Times New Roman"/>
          <w:color w:val="000000" w:themeColor="text1"/>
          <w:szCs w:val="24"/>
          <w:lang w:eastAsia="zh-CN"/>
        </w:rPr>
        <w:t>Suppl 1: 22-31 [PMID: 25427730 DOI: 10.1159/000368142]</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53 </w:t>
      </w:r>
      <w:r w:rsidRPr="00AA67DC">
        <w:rPr>
          <w:rFonts w:ascii="Book Antiqua" w:eastAsia="宋体" w:hAnsi="Book Antiqua" w:cs="Times New Roman"/>
          <w:b/>
          <w:color w:val="000000" w:themeColor="text1"/>
          <w:szCs w:val="24"/>
          <w:lang w:eastAsia="zh-CN"/>
        </w:rPr>
        <w:t xml:space="preserve">Kudo M. </w:t>
      </w:r>
      <w:bookmarkStart w:id="73" w:name="OLE_LINK172"/>
      <w:bookmarkStart w:id="74" w:name="OLE_LINK173"/>
      <w:r w:rsidRPr="00AA67DC">
        <w:rPr>
          <w:rFonts w:ascii="Book Antiqua" w:eastAsia="宋体" w:hAnsi="Book Antiqua" w:cs="Times New Roman"/>
          <w:color w:val="000000" w:themeColor="text1"/>
          <w:szCs w:val="24"/>
          <w:lang w:eastAsia="zh-CN"/>
        </w:rPr>
        <w:t xml:space="preserve">Systemic therapy for hepatocellular carcinoma: Recent advances. </w:t>
      </w:r>
      <w:bookmarkEnd w:id="73"/>
      <w:bookmarkEnd w:id="74"/>
      <w:proofErr w:type="spellStart"/>
      <w:r w:rsidRPr="00AA67DC">
        <w:rPr>
          <w:rFonts w:ascii="Book Antiqua" w:eastAsia="宋体" w:hAnsi="Book Antiqua" w:cs="Times New Roman"/>
          <w:i/>
          <w:color w:val="000000" w:themeColor="text1"/>
          <w:szCs w:val="24"/>
          <w:lang w:eastAsia="zh-CN"/>
        </w:rPr>
        <w:lastRenderedPageBreak/>
        <w:t>Kanzo</w:t>
      </w:r>
      <w:proofErr w:type="spellEnd"/>
      <w:r w:rsidRPr="00AA67DC">
        <w:rPr>
          <w:rFonts w:ascii="Book Antiqua" w:eastAsia="宋体" w:hAnsi="Book Antiqua" w:cs="Times New Roman"/>
          <w:color w:val="000000" w:themeColor="text1"/>
          <w:szCs w:val="24"/>
          <w:lang w:eastAsia="zh-CN"/>
        </w:rPr>
        <w:t xml:space="preserve"> 2018</w:t>
      </w:r>
      <w:r w:rsidRPr="00AA67DC">
        <w:rPr>
          <w:rFonts w:ascii="Book Antiqua" w:eastAsia="宋体" w:hAnsi="Book Antiqua" w:cs="Times New Roman" w:hint="eastAsia"/>
          <w:color w:val="000000" w:themeColor="text1"/>
          <w:szCs w:val="24"/>
          <w:lang w:eastAsia="zh-CN"/>
        </w:rPr>
        <w:t xml:space="preserve">; </w:t>
      </w:r>
      <w:r w:rsidRPr="00AA67DC">
        <w:rPr>
          <w:rFonts w:ascii="Book Antiqua" w:eastAsia="宋体" w:hAnsi="Book Antiqua" w:cs="Times New Roman" w:hint="eastAsia"/>
          <w:b/>
          <w:color w:val="000000" w:themeColor="text1"/>
          <w:szCs w:val="24"/>
          <w:lang w:eastAsia="zh-CN"/>
        </w:rPr>
        <w:t>59</w:t>
      </w:r>
      <w:r w:rsidRPr="00AA67DC">
        <w:rPr>
          <w:rFonts w:ascii="Book Antiqua" w:eastAsia="宋体" w:hAnsi="Book Antiqua" w:cs="Times New Roman" w:hint="eastAsia"/>
          <w:color w:val="000000" w:themeColor="text1"/>
          <w:szCs w:val="24"/>
          <w:lang w:eastAsia="zh-CN"/>
        </w:rPr>
        <w:t>: 587-603</w:t>
      </w:r>
      <w:r w:rsidRPr="00AA67DC">
        <w:rPr>
          <w:rFonts w:ascii="Book Antiqua" w:eastAsia="宋体" w:hAnsi="Book Antiqua" w:cs="Times New Roman"/>
          <w:color w:val="000000" w:themeColor="text1"/>
          <w:szCs w:val="24"/>
          <w:lang w:eastAsia="zh-CN"/>
        </w:rPr>
        <w:t xml:space="preserve"> [DOI: 10.2957/kanzo.59.517]</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54 </w:t>
      </w:r>
      <w:proofErr w:type="spellStart"/>
      <w:r w:rsidRPr="00AA67DC">
        <w:rPr>
          <w:rFonts w:ascii="Book Antiqua" w:eastAsia="宋体" w:hAnsi="Book Antiqua" w:cs="Times New Roman"/>
          <w:b/>
          <w:color w:val="000000" w:themeColor="text1"/>
          <w:szCs w:val="24"/>
          <w:lang w:eastAsia="zh-CN"/>
        </w:rPr>
        <w:t>Lencioni</w:t>
      </w:r>
      <w:proofErr w:type="spellEnd"/>
      <w:r w:rsidRPr="00AA67DC">
        <w:rPr>
          <w:rFonts w:ascii="Book Antiqua" w:eastAsia="宋体" w:hAnsi="Book Antiqua" w:cs="Times New Roman"/>
          <w:b/>
          <w:color w:val="000000" w:themeColor="text1"/>
          <w:szCs w:val="24"/>
          <w:lang w:eastAsia="zh-CN"/>
        </w:rPr>
        <w:t xml:space="preserve"> R</w:t>
      </w:r>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Llovet</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JM</w:t>
      </w:r>
      <w:proofErr w:type="spellEnd"/>
      <w:r w:rsidRPr="00AA67DC">
        <w:rPr>
          <w:rFonts w:ascii="Book Antiqua" w:eastAsia="宋体" w:hAnsi="Book Antiqua" w:cs="Times New Roman"/>
          <w:color w:val="000000" w:themeColor="text1"/>
          <w:szCs w:val="24"/>
          <w:lang w:eastAsia="zh-CN"/>
        </w:rPr>
        <w:t xml:space="preserve">, Han G, </w:t>
      </w:r>
      <w:proofErr w:type="spellStart"/>
      <w:r w:rsidRPr="00AA67DC">
        <w:rPr>
          <w:rFonts w:ascii="Book Antiqua" w:eastAsia="宋体" w:hAnsi="Book Antiqua" w:cs="Times New Roman"/>
          <w:color w:val="000000" w:themeColor="text1"/>
          <w:szCs w:val="24"/>
          <w:lang w:eastAsia="zh-CN"/>
        </w:rPr>
        <w:t>Tak</w:t>
      </w:r>
      <w:proofErr w:type="spellEnd"/>
      <w:r w:rsidRPr="00AA67DC">
        <w:rPr>
          <w:rFonts w:ascii="Book Antiqua" w:eastAsia="宋体" w:hAnsi="Book Antiqua" w:cs="Times New Roman"/>
          <w:color w:val="000000" w:themeColor="text1"/>
          <w:szCs w:val="24"/>
          <w:lang w:eastAsia="zh-CN"/>
        </w:rPr>
        <w:t xml:space="preserve"> WY, Yang J, </w:t>
      </w:r>
      <w:proofErr w:type="spellStart"/>
      <w:r w:rsidRPr="00AA67DC">
        <w:rPr>
          <w:rFonts w:ascii="Book Antiqua" w:eastAsia="宋体" w:hAnsi="Book Antiqua" w:cs="Times New Roman"/>
          <w:color w:val="000000" w:themeColor="text1"/>
          <w:szCs w:val="24"/>
          <w:lang w:eastAsia="zh-CN"/>
        </w:rPr>
        <w:t>Guglielmi</w:t>
      </w:r>
      <w:proofErr w:type="spellEnd"/>
      <w:r w:rsidRPr="00AA67DC">
        <w:rPr>
          <w:rFonts w:ascii="Book Antiqua" w:eastAsia="宋体" w:hAnsi="Book Antiqua" w:cs="Times New Roman"/>
          <w:color w:val="000000" w:themeColor="text1"/>
          <w:szCs w:val="24"/>
          <w:lang w:eastAsia="zh-CN"/>
        </w:rPr>
        <w:t xml:space="preserve"> A, Paik SW, </w:t>
      </w:r>
      <w:proofErr w:type="spellStart"/>
      <w:r w:rsidRPr="00AA67DC">
        <w:rPr>
          <w:rFonts w:ascii="Book Antiqua" w:eastAsia="宋体" w:hAnsi="Book Antiqua" w:cs="Times New Roman"/>
          <w:color w:val="000000" w:themeColor="text1"/>
          <w:szCs w:val="24"/>
          <w:lang w:eastAsia="zh-CN"/>
        </w:rPr>
        <w:t>Reig</w:t>
      </w:r>
      <w:proofErr w:type="spellEnd"/>
      <w:r w:rsidRPr="00AA67DC">
        <w:rPr>
          <w:rFonts w:ascii="Book Antiqua" w:eastAsia="宋体" w:hAnsi="Book Antiqua" w:cs="Times New Roman"/>
          <w:color w:val="000000" w:themeColor="text1"/>
          <w:szCs w:val="24"/>
          <w:lang w:eastAsia="zh-CN"/>
        </w:rPr>
        <w:t xml:space="preserve"> M, Kim </w:t>
      </w:r>
      <w:proofErr w:type="spellStart"/>
      <w:r w:rsidRPr="00AA67DC">
        <w:rPr>
          <w:rFonts w:ascii="Book Antiqua" w:eastAsia="宋体" w:hAnsi="Book Antiqua" w:cs="Times New Roman"/>
          <w:color w:val="000000" w:themeColor="text1"/>
          <w:szCs w:val="24"/>
          <w:lang w:eastAsia="zh-CN"/>
        </w:rPr>
        <w:t>DY</w:t>
      </w:r>
      <w:proofErr w:type="spellEnd"/>
      <w:r w:rsidRPr="00AA67DC">
        <w:rPr>
          <w:rFonts w:ascii="Book Antiqua" w:eastAsia="宋体" w:hAnsi="Book Antiqua" w:cs="Times New Roman"/>
          <w:color w:val="000000" w:themeColor="text1"/>
          <w:szCs w:val="24"/>
          <w:lang w:eastAsia="zh-CN"/>
        </w:rPr>
        <w:t xml:space="preserve">, Chau GY, Luca A, Del </w:t>
      </w:r>
      <w:proofErr w:type="spellStart"/>
      <w:r w:rsidRPr="00AA67DC">
        <w:rPr>
          <w:rFonts w:ascii="Book Antiqua" w:eastAsia="宋体" w:hAnsi="Book Antiqua" w:cs="Times New Roman"/>
          <w:color w:val="000000" w:themeColor="text1"/>
          <w:szCs w:val="24"/>
          <w:lang w:eastAsia="zh-CN"/>
        </w:rPr>
        <w:t>Arbol</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LR</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Leberre</w:t>
      </w:r>
      <w:proofErr w:type="spellEnd"/>
      <w:r w:rsidRPr="00AA67DC">
        <w:rPr>
          <w:rFonts w:ascii="Book Antiqua" w:eastAsia="宋体" w:hAnsi="Book Antiqua" w:cs="Times New Roman"/>
          <w:color w:val="000000" w:themeColor="text1"/>
          <w:szCs w:val="24"/>
          <w:lang w:eastAsia="zh-CN"/>
        </w:rPr>
        <w:t xml:space="preserve"> MA, </w:t>
      </w:r>
      <w:proofErr w:type="spellStart"/>
      <w:r w:rsidRPr="00AA67DC">
        <w:rPr>
          <w:rFonts w:ascii="Book Antiqua" w:eastAsia="宋体" w:hAnsi="Book Antiqua" w:cs="Times New Roman"/>
          <w:color w:val="000000" w:themeColor="text1"/>
          <w:szCs w:val="24"/>
          <w:lang w:eastAsia="zh-CN"/>
        </w:rPr>
        <w:t>Niu</w:t>
      </w:r>
      <w:proofErr w:type="spellEnd"/>
      <w:r w:rsidRPr="00AA67DC">
        <w:rPr>
          <w:rFonts w:ascii="Book Antiqua" w:eastAsia="宋体" w:hAnsi="Book Antiqua" w:cs="Times New Roman"/>
          <w:color w:val="000000" w:themeColor="text1"/>
          <w:szCs w:val="24"/>
          <w:lang w:eastAsia="zh-CN"/>
        </w:rPr>
        <w:t xml:space="preserve"> W, Nicholson K, </w:t>
      </w:r>
      <w:proofErr w:type="spellStart"/>
      <w:r w:rsidRPr="00AA67DC">
        <w:rPr>
          <w:rFonts w:ascii="Book Antiqua" w:eastAsia="宋体" w:hAnsi="Book Antiqua" w:cs="Times New Roman"/>
          <w:color w:val="000000" w:themeColor="text1"/>
          <w:szCs w:val="24"/>
          <w:lang w:eastAsia="zh-CN"/>
        </w:rPr>
        <w:t>Meinhardt</w:t>
      </w:r>
      <w:proofErr w:type="spellEnd"/>
      <w:r w:rsidRPr="00AA67DC">
        <w:rPr>
          <w:rFonts w:ascii="Book Antiqua" w:eastAsia="宋体" w:hAnsi="Book Antiqua" w:cs="Times New Roman"/>
          <w:color w:val="000000" w:themeColor="text1"/>
          <w:szCs w:val="24"/>
          <w:lang w:eastAsia="zh-CN"/>
        </w:rPr>
        <w:t xml:space="preserve"> G, </w:t>
      </w:r>
      <w:proofErr w:type="spellStart"/>
      <w:r w:rsidRPr="00AA67DC">
        <w:rPr>
          <w:rFonts w:ascii="Book Antiqua" w:eastAsia="宋体" w:hAnsi="Book Antiqua" w:cs="Times New Roman"/>
          <w:color w:val="000000" w:themeColor="text1"/>
          <w:szCs w:val="24"/>
          <w:lang w:eastAsia="zh-CN"/>
        </w:rPr>
        <w:t>Bruix</w:t>
      </w:r>
      <w:proofErr w:type="spellEnd"/>
      <w:r w:rsidRPr="00AA67DC">
        <w:rPr>
          <w:rFonts w:ascii="Book Antiqua" w:eastAsia="宋体" w:hAnsi="Book Antiqua" w:cs="Times New Roman"/>
          <w:color w:val="000000" w:themeColor="text1"/>
          <w:szCs w:val="24"/>
          <w:lang w:eastAsia="zh-CN"/>
        </w:rPr>
        <w:t xml:space="preserve"> J. Sorafenib or placebo plus TACE with doxorubicin-eluting beads for intermediate stage HCC: The SPACE trial. </w:t>
      </w:r>
      <w:r w:rsidRPr="00AA67DC">
        <w:rPr>
          <w:rFonts w:ascii="Book Antiqua" w:eastAsia="宋体" w:hAnsi="Book Antiqua" w:cs="Times New Roman"/>
          <w:i/>
          <w:color w:val="000000" w:themeColor="text1"/>
          <w:szCs w:val="24"/>
          <w:lang w:eastAsia="zh-CN"/>
        </w:rPr>
        <w:t xml:space="preserve">J </w:t>
      </w:r>
      <w:proofErr w:type="spellStart"/>
      <w:r w:rsidRPr="00AA67DC">
        <w:rPr>
          <w:rFonts w:ascii="Book Antiqua" w:eastAsia="宋体" w:hAnsi="Book Antiqua" w:cs="Times New Roman"/>
          <w:i/>
          <w:color w:val="000000" w:themeColor="text1"/>
          <w:szCs w:val="24"/>
          <w:lang w:eastAsia="zh-CN"/>
        </w:rPr>
        <w:t>Hepatol</w:t>
      </w:r>
      <w:proofErr w:type="spellEnd"/>
      <w:r w:rsidRPr="00AA67DC">
        <w:rPr>
          <w:rFonts w:ascii="Book Antiqua" w:eastAsia="宋体" w:hAnsi="Book Antiqua" w:cs="Times New Roman"/>
          <w:color w:val="000000" w:themeColor="text1"/>
          <w:szCs w:val="24"/>
          <w:lang w:eastAsia="zh-CN"/>
        </w:rPr>
        <w:t xml:space="preserve"> 2016; </w:t>
      </w:r>
      <w:r w:rsidRPr="00AA67DC">
        <w:rPr>
          <w:rFonts w:ascii="Book Antiqua" w:eastAsia="宋体" w:hAnsi="Book Antiqua" w:cs="Times New Roman"/>
          <w:b/>
          <w:color w:val="000000" w:themeColor="text1"/>
          <w:szCs w:val="24"/>
          <w:lang w:eastAsia="zh-CN"/>
        </w:rPr>
        <w:t>64</w:t>
      </w:r>
      <w:r w:rsidRPr="00AA67DC">
        <w:rPr>
          <w:rFonts w:ascii="Book Antiqua" w:eastAsia="宋体" w:hAnsi="Book Antiqua" w:cs="Times New Roman"/>
          <w:color w:val="000000" w:themeColor="text1"/>
          <w:szCs w:val="24"/>
          <w:lang w:eastAsia="zh-CN"/>
        </w:rPr>
        <w:t>: 1090-1098 [PMID: 26809111 DOI: 10.1016/j.jhep.2016.01.012]</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55 </w:t>
      </w:r>
      <w:r w:rsidRPr="00AA67DC">
        <w:rPr>
          <w:rFonts w:ascii="Book Antiqua" w:eastAsia="宋体" w:hAnsi="Book Antiqua" w:cs="Times New Roman"/>
          <w:b/>
          <w:color w:val="000000" w:themeColor="text1"/>
          <w:szCs w:val="24"/>
          <w:lang w:eastAsia="zh-CN"/>
        </w:rPr>
        <w:t>Meyer T</w:t>
      </w:r>
      <w:r w:rsidRPr="00AA67DC">
        <w:rPr>
          <w:rFonts w:ascii="Book Antiqua" w:eastAsia="宋体" w:hAnsi="Book Antiqua" w:cs="Times New Roman"/>
          <w:color w:val="000000" w:themeColor="text1"/>
          <w:szCs w:val="24"/>
          <w:lang w:eastAsia="zh-CN"/>
        </w:rPr>
        <w:t xml:space="preserve">, Fox R, Ma YT, Ross </w:t>
      </w:r>
      <w:proofErr w:type="spellStart"/>
      <w:r w:rsidRPr="00AA67DC">
        <w:rPr>
          <w:rFonts w:ascii="Book Antiqua" w:eastAsia="宋体" w:hAnsi="Book Antiqua" w:cs="Times New Roman"/>
          <w:color w:val="000000" w:themeColor="text1"/>
          <w:szCs w:val="24"/>
          <w:lang w:eastAsia="zh-CN"/>
        </w:rPr>
        <w:t>PJ</w:t>
      </w:r>
      <w:proofErr w:type="spellEnd"/>
      <w:r w:rsidRPr="00AA67DC">
        <w:rPr>
          <w:rFonts w:ascii="Book Antiqua" w:eastAsia="宋体" w:hAnsi="Book Antiqua" w:cs="Times New Roman"/>
          <w:color w:val="000000" w:themeColor="text1"/>
          <w:szCs w:val="24"/>
          <w:lang w:eastAsia="zh-CN"/>
        </w:rPr>
        <w:t xml:space="preserve">, James MW, </w:t>
      </w:r>
      <w:proofErr w:type="spellStart"/>
      <w:r w:rsidRPr="00AA67DC">
        <w:rPr>
          <w:rFonts w:ascii="Book Antiqua" w:eastAsia="宋体" w:hAnsi="Book Antiqua" w:cs="Times New Roman"/>
          <w:color w:val="000000" w:themeColor="text1"/>
          <w:szCs w:val="24"/>
          <w:lang w:eastAsia="zh-CN"/>
        </w:rPr>
        <w:t>Sturgess</w:t>
      </w:r>
      <w:proofErr w:type="spellEnd"/>
      <w:r w:rsidRPr="00AA67DC">
        <w:rPr>
          <w:rFonts w:ascii="Book Antiqua" w:eastAsia="宋体" w:hAnsi="Book Antiqua" w:cs="Times New Roman"/>
          <w:color w:val="000000" w:themeColor="text1"/>
          <w:szCs w:val="24"/>
          <w:lang w:eastAsia="zh-CN"/>
        </w:rPr>
        <w:t xml:space="preserve"> R, Stubbs C, </w:t>
      </w:r>
      <w:proofErr w:type="spellStart"/>
      <w:r w:rsidRPr="00AA67DC">
        <w:rPr>
          <w:rFonts w:ascii="Book Antiqua" w:eastAsia="宋体" w:hAnsi="Book Antiqua" w:cs="Times New Roman"/>
          <w:color w:val="000000" w:themeColor="text1"/>
          <w:szCs w:val="24"/>
          <w:lang w:eastAsia="zh-CN"/>
        </w:rPr>
        <w:t>Stocken</w:t>
      </w:r>
      <w:proofErr w:type="spellEnd"/>
      <w:r w:rsidRPr="00AA67DC">
        <w:rPr>
          <w:rFonts w:ascii="Book Antiqua" w:eastAsia="宋体" w:hAnsi="Book Antiqua" w:cs="Times New Roman"/>
          <w:color w:val="000000" w:themeColor="text1"/>
          <w:szCs w:val="24"/>
          <w:lang w:eastAsia="zh-CN"/>
        </w:rPr>
        <w:t xml:space="preserve"> DD, Wall L, Watkinson A, Hacking N, Evans </w:t>
      </w:r>
      <w:proofErr w:type="spellStart"/>
      <w:r w:rsidRPr="00AA67DC">
        <w:rPr>
          <w:rFonts w:ascii="Book Antiqua" w:eastAsia="宋体" w:hAnsi="Book Antiqua" w:cs="Times New Roman"/>
          <w:color w:val="000000" w:themeColor="text1"/>
          <w:szCs w:val="24"/>
          <w:lang w:eastAsia="zh-CN"/>
        </w:rPr>
        <w:t>TRJ</w:t>
      </w:r>
      <w:proofErr w:type="spellEnd"/>
      <w:r w:rsidRPr="00AA67DC">
        <w:rPr>
          <w:rFonts w:ascii="Book Antiqua" w:eastAsia="宋体" w:hAnsi="Book Antiqua" w:cs="Times New Roman"/>
          <w:color w:val="000000" w:themeColor="text1"/>
          <w:szCs w:val="24"/>
          <w:lang w:eastAsia="zh-CN"/>
        </w:rPr>
        <w:t xml:space="preserve">, Collins P, </w:t>
      </w:r>
      <w:proofErr w:type="spellStart"/>
      <w:r w:rsidRPr="00AA67DC">
        <w:rPr>
          <w:rFonts w:ascii="Book Antiqua" w:eastAsia="宋体" w:hAnsi="Book Antiqua" w:cs="Times New Roman"/>
          <w:color w:val="000000" w:themeColor="text1"/>
          <w:szCs w:val="24"/>
          <w:lang w:eastAsia="zh-CN"/>
        </w:rPr>
        <w:t>Hubner</w:t>
      </w:r>
      <w:proofErr w:type="spellEnd"/>
      <w:r w:rsidRPr="00AA67DC">
        <w:rPr>
          <w:rFonts w:ascii="Book Antiqua" w:eastAsia="宋体" w:hAnsi="Book Antiqua" w:cs="Times New Roman"/>
          <w:color w:val="000000" w:themeColor="text1"/>
          <w:szCs w:val="24"/>
          <w:lang w:eastAsia="zh-CN"/>
        </w:rPr>
        <w:t xml:space="preserve"> RA, Cunningham D, Primrose JN, Johnson PJ, Palmer DH. Sorafenib in combination with </w:t>
      </w:r>
      <w:proofErr w:type="spellStart"/>
      <w:r w:rsidRPr="00AA67DC">
        <w:rPr>
          <w:rFonts w:ascii="Book Antiqua" w:eastAsia="宋体" w:hAnsi="Book Antiqua" w:cs="Times New Roman"/>
          <w:color w:val="000000" w:themeColor="text1"/>
          <w:szCs w:val="24"/>
          <w:lang w:eastAsia="zh-CN"/>
        </w:rPr>
        <w:t>transarterial</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chemoembolisation</w:t>
      </w:r>
      <w:proofErr w:type="spellEnd"/>
      <w:r w:rsidRPr="00AA67DC">
        <w:rPr>
          <w:rFonts w:ascii="Book Antiqua" w:eastAsia="宋体" w:hAnsi="Book Antiqua" w:cs="Times New Roman"/>
          <w:color w:val="000000" w:themeColor="text1"/>
          <w:szCs w:val="24"/>
          <w:lang w:eastAsia="zh-CN"/>
        </w:rPr>
        <w:t xml:space="preserve"> in patients with unresectable hepatocellular carcinoma (</w:t>
      </w:r>
      <w:proofErr w:type="spellStart"/>
      <w:r w:rsidRPr="00AA67DC">
        <w:rPr>
          <w:rFonts w:ascii="Book Antiqua" w:eastAsia="宋体" w:hAnsi="Book Antiqua" w:cs="Times New Roman"/>
          <w:color w:val="000000" w:themeColor="text1"/>
          <w:szCs w:val="24"/>
          <w:lang w:eastAsia="zh-CN"/>
        </w:rPr>
        <w:t>TACE</w:t>
      </w:r>
      <w:proofErr w:type="spellEnd"/>
      <w:r w:rsidRPr="00AA67DC">
        <w:rPr>
          <w:rFonts w:ascii="Book Antiqua" w:eastAsia="宋体" w:hAnsi="Book Antiqua" w:cs="Times New Roman"/>
          <w:color w:val="000000" w:themeColor="text1"/>
          <w:szCs w:val="24"/>
          <w:lang w:eastAsia="zh-CN"/>
        </w:rPr>
        <w:t xml:space="preserve"> 2): A </w:t>
      </w:r>
      <w:proofErr w:type="spellStart"/>
      <w:r w:rsidRPr="00AA67DC">
        <w:rPr>
          <w:rFonts w:ascii="Book Antiqua" w:eastAsia="宋体" w:hAnsi="Book Antiqua" w:cs="Times New Roman"/>
          <w:color w:val="000000" w:themeColor="text1"/>
          <w:szCs w:val="24"/>
          <w:lang w:eastAsia="zh-CN"/>
        </w:rPr>
        <w:t>randomised</w:t>
      </w:r>
      <w:proofErr w:type="spellEnd"/>
      <w:r w:rsidRPr="00AA67DC">
        <w:rPr>
          <w:rFonts w:ascii="Book Antiqua" w:eastAsia="宋体" w:hAnsi="Book Antiqua" w:cs="Times New Roman"/>
          <w:color w:val="000000" w:themeColor="text1"/>
          <w:szCs w:val="24"/>
          <w:lang w:eastAsia="zh-CN"/>
        </w:rPr>
        <w:t xml:space="preserve"> placebo-controlled, double-blind, phase 3 trial. </w:t>
      </w:r>
      <w:r w:rsidRPr="00AA67DC">
        <w:rPr>
          <w:rFonts w:ascii="Book Antiqua" w:eastAsia="宋体" w:hAnsi="Book Antiqua" w:cs="Times New Roman"/>
          <w:i/>
          <w:color w:val="000000" w:themeColor="text1"/>
          <w:szCs w:val="24"/>
          <w:lang w:eastAsia="zh-CN"/>
        </w:rPr>
        <w:t xml:space="preserve">Lancet </w:t>
      </w:r>
      <w:proofErr w:type="spellStart"/>
      <w:r w:rsidRPr="00AA67DC">
        <w:rPr>
          <w:rFonts w:ascii="Book Antiqua" w:eastAsia="宋体" w:hAnsi="Book Antiqua" w:cs="Times New Roman"/>
          <w:i/>
          <w:color w:val="000000" w:themeColor="text1"/>
          <w:szCs w:val="24"/>
          <w:lang w:eastAsia="zh-CN"/>
        </w:rPr>
        <w:t>Gastroenterol</w:t>
      </w:r>
      <w:proofErr w:type="spellEnd"/>
      <w:r w:rsidRPr="00AA67DC">
        <w:rPr>
          <w:rFonts w:ascii="Book Antiqua" w:eastAsia="宋体" w:hAnsi="Book Antiqua" w:cs="Times New Roman"/>
          <w:i/>
          <w:color w:val="000000" w:themeColor="text1"/>
          <w:szCs w:val="24"/>
          <w:lang w:eastAsia="zh-CN"/>
        </w:rPr>
        <w:t xml:space="preserve"> </w:t>
      </w:r>
      <w:proofErr w:type="spellStart"/>
      <w:r w:rsidRPr="00AA67DC">
        <w:rPr>
          <w:rFonts w:ascii="Book Antiqua" w:eastAsia="宋体" w:hAnsi="Book Antiqua" w:cs="Times New Roman"/>
          <w:i/>
          <w:color w:val="000000" w:themeColor="text1"/>
          <w:szCs w:val="24"/>
          <w:lang w:eastAsia="zh-CN"/>
        </w:rPr>
        <w:t>Hepatol</w:t>
      </w:r>
      <w:proofErr w:type="spellEnd"/>
      <w:r w:rsidRPr="00AA67DC">
        <w:rPr>
          <w:rFonts w:ascii="Book Antiqua" w:eastAsia="宋体" w:hAnsi="Book Antiqua" w:cs="Times New Roman"/>
          <w:color w:val="000000" w:themeColor="text1"/>
          <w:szCs w:val="24"/>
          <w:lang w:eastAsia="zh-CN"/>
        </w:rPr>
        <w:t xml:space="preserve"> 2017; </w:t>
      </w:r>
      <w:r w:rsidRPr="00AA67DC">
        <w:rPr>
          <w:rFonts w:ascii="Book Antiqua" w:eastAsia="宋体" w:hAnsi="Book Antiqua" w:cs="Times New Roman"/>
          <w:b/>
          <w:color w:val="000000" w:themeColor="text1"/>
          <w:szCs w:val="24"/>
          <w:lang w:eastAsia="zh-CN"/>
        </w:rPr>
        <w:t>2</w:t>
      </w:r>
      <w:r w:rsidRPr="00AA67DC">
        <w:rPr>
          <w:rFonts w:ascii="Book Antiqua" w:eastAsia="宋体" w:hAnsi="Book Antiqua" w:cs="Times New Roman"/>
          <w:color w:val="000000" w:themeColor="text1"/>
          <w:szCs w:val="24"/>
          <w:lang w:eastAsia="zh-CN"/>
        </w:rPr>
        <w:t>: 565-575 [</w:t>
      </w:r>
      <w:proofErr w:type="spellStart"/>
      <w:r w:rsidRPr="00AA67DC">
        <w:rPr>
          <w:rFonts w:ascii="Book Antiqua" w:eastAsia="宋体" w:hAnsi="Book Antiqua" w:cs="Times New Roman"/>
          <w:color w:val="000000" w:themeColor="text1"/>
          <w:szCs w:val="24"/>
          <w:lang w:eastAsia="zh-CN"/>
        </w:rPr>
        <w:t>PMID</w:t>
      </w:r>
      <w:proofErr w:type="spellEnd"/>
      <w:r w:rsidRPr="00AA67DC">
        <w:rPr>
          <w:rFonts w:ascii="Book Antiqua" w:eastAsia="宋体" w:hAnsi="Book Antiqua" w:cs="Times New Roman"/>
          <w:color w:val="000000" w:themeColor="text1"/>
          <w:szCs w:val="24"/>
          <w:lang w:eastAsia="zh-CN"/>
        </w:rPr>
        <w:t xml:space="preserve">: </w:t>
      </w:r>
      <w:bookmarkStart w:id="75" w:name="OLE_LINK152"/>
      <w:bookmarkStart w:id="76" w:name="OLE_LINK153"/>
      <w:r w:rsidRPr="00AA67DC">
        <w:rPr>
          <w:rFonts w:ascii="Book Antiqua" w:eastAsia="宋体" w:hAnsi="Book Antiqua" w:cs="Times New Roman"/>
          <w:color w:val="000000" w:themeColor="text1"/>
          <w:szCs w:val="24"/>
          <w:lang w:eastAsia="zh-CN"/>
        </w:rPr>
        <w:t>28648803</w:t>
      </w:r>
      <w:bookmarkEnd w:id="75"/>
      <w:bookmarkEnd w:id="76"/>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DOI</w:t>
      </w:r>
      <w:proofErr w:type="spellEnd"/>
      <w:r w:rsidRPr="00AA67DC">
        <w:rPr>
          <w:rFonts w:ascii="Book Antiqua" w:eastAsia="宋体" w:hAnsi="Book Antiqua" w:cs="Times New Roman"/>
          <w:color w:val="000000" w:themeColor="text1"/>
          <w:szCs w:val="24"/>
          <w:lang w:eastAsia="zh-CN"/>
        </w:rPr>
        <w:t>:</w:t>
      </w:r>
      <w:r w:rsidRPr="00AA67DC">
        <w:rPr>
          <w:rFonts w:ascii="Book Antiqua" w:eastAsia="宋体" w:hAnsi="Book Antiqua" w:cs="Times New Roman" w:hint="eastAsia"/>
          <w:color w:val="000000" w:themeColor="text1"/>
          <w:szCs w:val="24"/>
          <w:lang w:eastAsia="zh-CN"/>
        </w:rPr>
        <w:t xml:space="preserve"> </w:t>
      </w:r>
      <w:r w:rsidRPr="00AA67DC">
        <w:rPr>
          <w:rFonts w:ascii="Book Antiqua" w:eastAsia="宋体" w:hAnsi="Book Antiqua" w:cs="Times New Roman"/>
          <w:color w:val="000000" w:themeColor="text1"/>
          <w:szCs w:val="24"/>
          <w:lang w:eastAsia="zh-CN"/>
        </w:rPr>
        <w:t>10.1016/S2468-1253(17)30156-5]</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56 </w:t>
      </w:r>
      <w:bookmarkStart w:id="77" w:name="OLE_LINK174"/>
      <w:bookmarkStart w:id="78" w:name="OLE_LINK175"/>
      <w:r w:rsidRPr="00AA67DC">
        <w:rPr>
          <w:rFonts w:ascii="Book Antiqua" w:eastAsia="宋体" w:hAnsi="Book Antiqua" w:cs="Times New Roman"/>
          <w:b/>
          <w:bCs/>
          <w:color w:val="000000" w:themeColor="text1"/>
          <w:szCs w:val="24"/>
          <w:lang w:eastAsia="zh-CN"/>
        </w:rPr>
        <w:t>Raoul</w:t>
      </w:r>
      <w:r w:rsidRPr="00AA67DC">
        <w:rPr>
          <w:rFonts w:ascii="Book Antiqua" w:eastAsia="宋体" w:hAnsi="Book Antiqua" w:cs="Times New Roman" w:hint="eastAsia"/>
          <w:b/>
          <w:bCs/>
          <w:color w:val="000000" w:themeColor="text1"/>
          <w:szCs w:val="24"/>
          <w:lang w:eastAsia="zh-CN"/>
        </w:rPr>
        <w:t xml:space="preserve"> </w:t>
      </w:r>
      <w:proofErr w:type="spellStart"/>
      <w:r w:rsidRPr="00AA67DC">
        <w:rPr>
          <w:rFonts w:ascii="Book Antiqua" w:eastAsia="宋体" w:hAnsi="Book Antiqua" w:cs="Times New Roman" w:hint="eastAsia"/>
          <w:b/>
          <w:bCs/>
          <w:color w:val="000000" w:themeColor="text1"/>
          <w:szCs w:val="24"/>
          <w:lang w:eastAsia="zh-CN"/>
        </w:rPr>
        <w:t>JL</w:t>
      </w:r>
      <w:proofErr w:type="spellEnd"/>
      <w:r w:rsidRPr="00AA67DC">
        <w:rPr>
          <w:rFonts w:ascii="Book Antiqua" w:eastAsia="宋体" w:hAnsi="Book Antiqua" w:cs="Times New Roman" w:hint="eastAsia"/>
          <w:b/>
          <w:bCs/>
          <w:color w:val="000000" w:themeColor="text1"/>
          <w:szCs w:val="24"/>
          <w:lang w:eastAsia="zh-CN"/>
        </w:rPr>
        <w:t xml:space="preserve">, </w:t>
      </w:r>
      <w:r w:rsidRPr="00AA67DC">
        <w:rPr>
          <w:rFonts w:ascii="Book Antiqua" w:eastAsia="宋体" w:hAnsi="Book Antiqua" w:cs="Times New Roman"/>
          <w:bCs/>
          <w:color w:val="000000" w:themeColor="text1"/>
          <w:szCs w:val="24"/>
          <w:lang w:eastAsia="zh-CN"/>
        </w:rPr>
        <w:t>Peck-</w:t>
      </w:r>
      <w:proofErr w:type="spellStart"/>
      <w:r w:rsidRPr="00AA67DC">
        <w:rPr>
          <w:rFonts w:ascii="Book Antiqua" w:eastAsia="宋体" w:hAnsi="Book Antiqua" w:cs="Times New Roman"/>
          <w:bCs/>
          <w:color w:val="000000" w:themeColor="text1"/>
          <w:szCs w:val="24"/>
          <w:lang w:eastAsia="zh-CN"/>
        </w:rPr>
        <w:t>Radosavljevic</w:t>
      </w:r>
      <w:proofErr w:type="spellEnd"/>
      <w:r w:rsidRPr="00AA67DC">
        <w:rPr>
          <w:rFonts w:ascii="Book Antiqua" w:eastAsia="宋体" w:hAnsi="Book Antiqua" w:cs="Times New Roman" w:hint="eastAsia"/>
          <w:bCs/>
          <w:color w:val="000000" w:themeColor="text1"/>
          <w:szCs w:val="24"/>
          <w:lang w:eastAsia="zh-CN"/>
        </w:rPr>
        <w:t xml:space="preserve"> M, </w:t>
      </w:r>
      <w:r w:rsidRPr="00AA67DC">
        <w:rPr>
          <w:rFonts w:ascii="Book Antiqua" w:eastAsia="宋体" w:hAnsi="Book Antiqua" w:cs="Times New Roman"/>
          <w:bCs/>
          <w:color w:val="000000" w:themeColor="text1"/>
          <w:szCs w:val="24"/>
          <w:lang w:eastAsia="zh-CN"/>
        </w:rPr>
        <w:t>Lee</w:t>
      </w:r>
      <w:r w:rsidRPr="00AA67DC">
        <w:rPr>
          <w:rFonts w:ascii="Book Antiqua" w:eastAsia="宋体" w:hAnsi="Book Antiqua" w:cs="Times New Roman" w:hint="eastAsia"/>
          <w:bCs/>
          <w:color w:val="000000" w:themeColor="text1"/>
          <w:szCs w:val="24"/>
          <w:lang w:eastAsia="zh-CN"/>
        </w:rPr>
        <w:t xml:space="preserve"> HC, </w:t>
      </w:r>
      <w:r w:rsidRPr="00AA67DC">
        <w:rPr>
          <w:rFonts w:ascii="Book Antiqua" w:eastAsia="宋体" w:hAnsi="Book Antiqua" w:cs="Times New Roman"/>
          <w:color w:val="000000" w:themeColor="text1"/>
          <w:szCs w:val="24"/>
          <w:lang w:eastAsia="zh-CN"/>
        </w:rPr>
        <w:t>Kudo M</w:t>
      </w:r>
      <w:r w:rsidRPr="00AA67DC">
        <w:rPr>
          <w:rFonts w:ascii="Book Antiqua" w:eastAsia="宋体" w:hAnsi="Book Antiqua" w:cs="Times New Roman" w:hint="eastAsia"/>
          <w:color w:val="000000" w:themeColor="text1"/>
          <w:szCs w:val="24"/>
          <w:lang w:eastAsia="zh-CN"/>
        </w:rPr>
        <w:t xml:space="preserve">, </w:t>
      </w:r>
      <w:r w:rsidRPr="00AA67DC">
        <w:rPr>
          <w:rFonts w:ascii="Book Antiqua" w:eastAsia="宋体" w:hAnsi="Book Antiqua" w:cs="Times New Roman"/>
          <w:bCs/>
          <w:color w:val="000000" w:themeColor="text1"/>
          <w:szCs w:val="24"/>
          <w:lang w:eastAsia="zh-CN"/>
        </w:rPr>
        <w:t>Nakajima</w:t>
      </w:r>
      <w:r w:rsidRPr="00AA67DC">
        <w:rPr>
          <w:rFonts w:ascii="Book Antiqua" w:eastAsia="宋体" w:hAnsi="Book Antiqua" w:cs="Times New Roman" w:hint="eastAsia"/>
          <w:bCs/>
          <w:color w:val="000000" w:themeColor="text1"/>
          <w:szCs w:val="24"/>
          <w:lang w:eastAsia="zh-CN"/>
        </w:rPr>
        <w:t xml:space="preserve"> K, </w:t>
      </w:r>
      <w:r w:rsidRPr="00AA67DC">
        <w:rPr>
          <w:rFonts w:ascii="Book Antiqua" w:eastAsia="宋体" w:hAnsi="Book Antiqua" w:cs="Times New Roman"/>
          <w:bCs/>
          <w:color w:val="000000" w:themeColor="text1"/>
          <w:szCs w:val="24"/>
          <w:lang w:eastAsia="zh-CN"/>
        </w:rPr>
        <w:t>Cheng</w:t>
      </w:r>
      <w:r w:rsidRPr="00AA67DC">
        <w:rPr>
          <w:rFonts w:ascii="Book Antiqua" w:eastAsia="宋体" w:hAnsi="Book Antiqua" w:cs="Times New Roman" w:hint="eastAsia"/>
          <w:bCs/>
          <w:color w:val="000000" w:themeColor="text1"/>
          <w:szCs w:val="24"/>
          <w:lang w:eastAsia="zh-CN"/>
        </w:rPr>
        <w:t xml:space="preserve"> AL; </w:t>
      </w:r>
      <w:r w:rsidRPr="00AA67DC">
        <w:rPr>
          <w:rFonts w:ascii="Book Antiqua" w:eastAsia="宋体" w:hAnsi="Book Antiqua" w:cs="Times New Roman"/>
          <w:bCs/>
          <w:color w:val="000000" w:themeColor="text1"/>
          <w:szCs w:val="24"/>
          <w:lang w:eastAsia="zh-CN"/>
        </w:rPr>
        <w:t>on behalf of the OPTIMIS Investigators</w:t>
      </w:r>
      <w:r w:rsidRPr="00AA67DC">
        <w:rPr>
          <w:rFonts w:ascii="Book Antiqua" w:eastAsia="宋体" w:hAnsi="Book Antiqua" w:cs="Times New Roman"/>
          <w:color w:val="000000" w:themeColor="text1"/>
          <w:szCs w:val="24"/>
          <w:lang w:eastAsia="zh-CN"/>
        </w:rPr>
        <w:t>.</w:t>
      </w:r>
      <w:r w:rsidRPr="00AA67DC">
        <w:rPr>
          <w:rFonts w:ascii="Book Antiqua" w:eastAsia="宋体" w:hAnsi="Book Antiqua" w:cs="Times New Roman"/>
          <w:b/>
          <w:color w:val="000000" w:themeColor="text1"/>
          <w:szCs w:val="24"/>
          <w:lang w:eastAsia="zh-CN"/>
        </w:rPr>
        <w:t xml:space="preserve"> </w:t>
      </w:r>
      <w:r w:rsidRPr="00AA67DC">
        <w:rPr>
          <w:rFonts w:ascii="Book Antiqua" w:eastAsia="宋体" w:hAnsi="Book Antiqua" w:cs="Times New Roman"/>
          <w:color w:val="000000" w:themeColor="text1"/>
          <w:szCs w:val="24"/>
          <w:lang w:eastAsia="zh-CN"/>
        </w:rPr>
        <w:t xml:space="preserve">An international observational study to assess the real-world use of </w:t>
      </w:r>
      <w:proofErr w:type="spellStart"/>
      <w:r w:rsidRPr="00AA67DC">
        <w:rPr>
          <w:rFonts w:ascii="Book Antiqua" w:eastAsia="宋体" w:hAnsi="Book Antiqua" w:cs="Times New Roman"/>
          <w:color w:val="000000" w:themeColor="text1"/>
          <w:szCs w:val="24"/>
          <w:lang w:eastAsia="zh-CN"/>
        </w:rPr>
        <w:t>transarterial</w:t>
      </w:r>
      <w:proofErr w:type="spellEnd"/>
      <w:r w:rsidRPr="00AA67DC">
        <w:rPr>
          <w:rFonts w:ascii="Book Antiqua" w:eastAsia="宋体" w:hAnsi="Book Antiqua" w:cs="Times New Roman"/>
          <w:color w:val="000000" w:themeColor="text1"/>
          <w:szCs w:val="24"/>
          <w:lang w:eastAsia="zh-CN"/>
        </w:rPr>
        <w:t xml:space="preserve"> chemoembolization (</w:t>
      </w:r>
      <w:proofErr w:type="spellStart"/>
      <w:r w:rsidRPr="00AA67DC">
        <w:rPr>
          <w:rFonts w:ascii="Book Antiqua" w:eastAsia="宋体" w:hAnsi="Book Antiqua" w:cs="Times New Roman"/>
          <w:color w:val="000000" w:themeColor="text1"/>
          <w:szCs w:val="24"/>
          <w:lang w:eastAsia="zh-CN"/>
        </w:rPr>
        <w:t>TACE</w:t>
      </w:r>
      <w:proofErr w:type="spellEnd"/>
      <w:r w:rsidRPr="00AA67DC">
        <w:rPr>
          <w:rFonts w:ascii="Book Antiqua" w:eastAsia="宋体" w:hAnsi="Book Antiqua" w:cs="Times New Roman"/>
          <w:color w:val="000000" w:themeColor="text1"/>
          <w:szCs w:val="24"/>
          <w:lang w:eastAsia="zh-CN"/>
        </w:rPr>
        <w:t xml:space="preserve">) in patients with hepatocellular carcinoma (HCC): The final analysis and Japanese subpopulation analysis of OPTIMIS. </w:t>
      </w:r>
      <w:bookmarkStart w:id="79" w:name="OLE_LINK176"/>
      <w:bookmarkStart w:id="80" w:name="OLE_LINK177"/>
      <w:r w:rsidRPr="00AA67DC">
        <w:rPr>
          <w:rFonts w:ascii="Book Antiqua" w:eastAsia="宋体" w:hAnsi="Book Antiqua" w:cs="Times New Roman"/>
          <w:color w:val="000000" w:themeColor="text1"/>
          <w:szCs w:val="24"/>
          <w:lang w:eastAsia="zh-CN"/>
        </w:rPr>
        <w:t>The 54th Annual Meeting of Liver Cancer Study Group of Japan</w:t>
      </w:r>
      <w:bookmarkEnd w:id="79"/>
      <w:bookmarkEnd w:id="80"/>
      <w:r w:rsidRPr="00AA67DC">
        <w:rPr>
          <w:rFonts w:ascii="Book Antiqua" w:eastAsia="宋体" w:hAnsi="Book Antiqua" w:cs="Times New Roman" w:hint="eastAsia"/>
          <w:color w:val="000000" w:themeColor="text1"/>
          <w:szCs w:val="24"/>
          <w:lang w:eastAsia="zh-CN"/>
        </w:rPr>
        <w:t>; 2018, June 28-29;</w:t>
      </w:r>
      <w:r w:rsidRPr="00AA67DC">
        <w:rPr>
          <w:rFonts w:ascii="Book Antiqua" w:eastAsia="宋体" w:hAnsi="Book Antiqua" w:cs="Times New Roman"/>
          <w:color w:val="000000" w:themeColor="text1"/>
          <w:szCs w:val="24"/>
          <w:lang w:eastAsia="zh-CN"/>
        </w:rPr>
        <w:t xml:space="preserve"> Kurume</w:t>
      </w:r>
    </w:p>
    <w:bookmarkEnd w:id="77"/>
    <w:bookmarkEnd w:id="78"/>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57 </w:t>
      </w:r>
      <w:r w:rsidRPr="00AA67DC">
        <w:rPr>
          <w:rFonts w:ascii="Book Antiqua" w:eastAsia="宋体" w:hAnsi="Book Antiqua" w:cs="Times New Roman"/>
          <w:b/>
          <w:color w:val="000000" w:themeColor="text1"/>
          <w:szCs w:val="24"/>
          <w:lang w:eastAsia="zh-CN"/>
        </w:rPr>
        <w:t>Ogasawara S</w:t>
      </w:r>
      <w:r w:rsidRPr="00AA67DC">
        <w:rPr>
          <w:rFonts w:ascii="Book Antiqua" w:eastAsia="宋体" w:hAnsi="Book Antiqua" w:cs="Times New Roman"/>
          <w:color w:val="000000" w:themeColor="text1"/>
          <w:szCs w:val="24"/>
          <w:lang w:eastAsia="zh-CN"/>
        </w:rPr>
        <w:t xml:space="preserve">, Chiba T, </w:t>
      </w:r>
      <w:proofErr w:type="spellStart"/>
      <w:r w:rsidRPr="00AA67DC">
        <w:rPr>
          <w:rFonts w:ascii="Book Antiqua" w:eastAsia="宋体" w:hAnsi="Book Antiqua" w:cs="Times New Roman"/>
          <w:color w:val="000000" w:themeColor="text1"/>
          <w:szCs w:val="24"/>
          <w:lang w:eastAsia="zh-CN"/>
        </w:rPr>
        <w:t>Ooka</w:t>
      </w:r>
      <w:proofErr w:type="spellEnd"/>
      <w:r w:rsidRPr="00AA67DC">
        <w:rPr>
          <w:rFonts w:ascii="Book Antiqua" w:eastAsia="宋体" w:hAnsi="Book Antiqua" w:cs="Times New Roman"/>
          <w:color w:val="000000" w:themeColor="text1"/>
          <w:szCs w:val="24"/>
          <w:lang w:eastAsia="zh-CN"/>
        </w:rPr>
        <w:t xml:space="preserve"> Y, </w:t>
      </w:r>
      <w:proofErr w:type="spellStart"/>
      <w:r w:rsidRPr="00AA67DC">
        <w:rPr>
          <w:rFonts w:ascii="Book Antiqua" w:eastAsia="宋体" w:hAnsi="Book Antiqua" w:cs="Times New Roman"/>
          <w:color w:val="000000" w:themeColor="text1"/>
          <w:szCs w:val="24"/>
          <w:lang w:eastAsia="zh-CN"/>
        </w:rPr>
        <w:t>Kanogawa</w:t>
      </w:r>
      <w:proofErr w:type="spellEnd"/>
      <w:r w:rsidRPr="00AA67DC">
        <w:rPr>
          <w:rFonts w:ascii="Book Antiqua" w:eastAsia="宋体" w:hAnsi="Book Antiqua" w:cs="Times New Roman"/>
          <w:color w:val="000000" w:themeColor="text1"/>
          <w:szCs w:val="24"/>
          <w:lang w:eastAsia="zh-CN"/>
        </w:rPr>
        <w:t xml:space="preserve"> N, </w:t>
      </w:r>
      <w:proofErr w:type="spellStart"/>
      <w:r w:rsidRPr="00AA67DC">
        <w:rPr>
          <w:rFonts w:ascii="Book Antiqua" w:eastAsia="宋体" w:hAnsi="Book Antiqua" w:cs="Times New Roman"/>
          <w:color w:val="000000" w:themeColor="text1"/>
          <w:szCs w:val="24"/>
          <w:lang w:eastAsia="zh-CN"/>
        </w:rPr>
        <w:t>Motoyama</w:t>
      </w:r>
      <w:proofErr w:type="spellEnd"/>
      <w:r w:rsidRPr="00AA67DC">
        <w:rPr>
          <w:rFonts w:ascii="Book Antiqua" w:eastAsia="宋体" w:hAnsi="Book Antiqua" w:cs="Times New Roman"/>
          <w:color w:val="000000" w:themeColor="text1"/>
          <w:szCs w:val="24"/>
          <w:lang w:eastAsia="zh-CN"/>
        </w:rPr>
        <w:t xml:space="preserve"> T, Suzuki E, </w:t>
      </w:r>
      <w:proofErr w:type="spellStart"/>
      <w:r w:rsidRPr="00AA67DC">
        <w:rPr>
          <w:rFonts w:ascii="Book Antiqua" w:eastAsia="宋体" w:hAnsi="Book Antiqua" w:cs="Times New Roman"/>
          <w:color w:val="000000" w:themeColor="text1"/>
          <w:szCs w:val="24"/>
          <w:lang w:eastAsia="zh-CN"/>
        </w:rPr>
        <w:t>Tawada</w:t>
      </w:r>
      <w:proofErr w:type="spellEnd"/>
      <w:r w:rsidRPr="00AA67DC">
        <w:rPr>
          <w:rFonts w:ascii="Book Antiqua" w:eastAsia="宋体" w:hAnsi="Book Antiqua" w:cs="Times New Roman"/>
          <w:color w:val="000000" w:themeColor="text1"/>
          <w:szCs w:val="24"/>
          <w:lang w:eastAsia="zh-CN"/>
        </w:rPr>
        <w:t xml:space="preserve"> A, Kanai F, Yoshikawa M, Yokosuka O. Efficacy of sorafenib in intermediate-stage hepatocellular carcinoma patients refractory to </w:t>
      </w:r>
      <w:proofErr w:type="spellStart"/>
      <w:r w:rsidRPr="00AA67DC">
        <w:rPr>
          <w:rFonts w:ascii="Book Antiqua" w:eastAsia="宋体" w:hAnsi="Book Antiqua" w:cs="Times New Roman"/>
          <w:color w:val="000000" w:themeColor="text1"/>
          <w:szCs w:val="24"/>
          <w:lang w:eastAsia="zh-CN"/>
        </w:rPr>
        <w:t>transarterial</w:t>
      </w:r>
      <w:proofErr w:type="spellEnd"/>
      <w:r w:rsidRPr="00AA67DC">
        <w:rPr>
          <w:rFonts w:ascii="Book Antiqua" w:eastAsia="宋体" w:hAnsi="Book Antiqua" w:cs="Times New Roman"/>
          <w:color w:val="000000" w:themeColor="text1"/>
          <w:szCs w:val="24"/>
          <w:lang w:eastAsia="zh-CN"/>
        </w:rPr>
        <w:t xml:space="preserve"> chemoembolization. </w:t>
      </w:r>
      <w:r w:rsidRPr="00AA67DC">
        <w:rPr>
          <w:rFonts w:ascii="Book Antiqua" w:eastAsia="宋体" w:hAnsi="Book Antiqua" w:cs="Times New Roman"/>
          <w:i/>
          <w:color w:val="000000" w:themeColor="text1"/>
          <w:szCs w:val="24"/>
          <w:lang w:eastAsia="zh-CN"/>
        </w:rPr>
        <w:t>Oncology</w:t>
      </w:r>
      <w:r w:rsidRPr="00AA67DC">
        <w:rPr>
          <w:rFonts w:ascii="Book Antiqua" w:eastAsia="宋体" w:hAnsi="Book Antiqua" w:cs="Times New Roman"/>
          <w:color w:val="000000" w:themeColor="text1"/>
          <w:szCs w:val="24"/>
          <w:lang w:eastAsia="zh-CN"/>
        </w:rPr>
        <w:t xml:space="preserve"> 2014; </w:t>
      </w:r>
      <w:r w:rsidRPr="00AA67DC">
        <w:rPr>
          <w:rFonts w:ascii="Book Antiqua" w:eastAsia="宋体" w:hAnsi="Book Antiqua" w:cs="Times New Roman"/>
          <w:b/>
          <w:color w:val="000000" w:themeColor="text1"/>
          <w:szCs w:val="24"/>
          <w:lang w:eastAsia="zh-CN"/>
        </w:rPr>
        <w:t>87</w:t>
      </w:r>
      <w:r w:rsidRPr="00AA67DC">
        <w:rPr>
          <w:rFonts w:ascii="Book Antiqua" w:eastAsia="宋体" w:hAnsi="Book Antiqua" w:cs="Times New Roman"/>
          <w:color w:val="000000" w:themeColor="text1"/>
          <w:szCs w:val="24"/>
          <w:lang w:eastAsia="zh-CN"/>
        </w:rPr>
        <w:t>: 330-341 [PMID: 25227534 DOI: 10.1159/000365993]</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58 </w:t>
      </w:r>
      <w:r w:rsidRPr="00AA67DC">
        <w:rPr>
          <w:rFonts w:ascii="Book Antiqua" w:eastAsia="宋体" w:hAnsi="Book Antiqua" w:cs="Times New Roman"/>
          <w:b/>
          <w:color w:val="000000" w:themeColor="text1"/>
          <w:szCs w:val="24"/>
          <w:lang w:eastAsia="zh-CN"/>
        </w:rPr>
        <w:t>El-</w:t>
      </w:r>
      <w:proofErr w:type="spellStart"/>
      <w:r w:rsidRPr="00AA67DC">
        <w:rPr>
          <w:rFonts w:ascii="Book Antiqua" w:eastAsia="宋体" w:hAnsi="Book Antiqua" w:cs="Times New Roman"/>
          <w:b/>
          <w:color w:val="000000" w:themeColor="text1"/>
          <w:szCs w:val="24"/>
          <w:lang w:eastAsia="zh-CN"/>
        </w:rPr>
        <w:t>Khoueiry</w:t>
      </w:r>
      <w:proofErr w:type="spellEnd"/>
      <w:r w:rsidRPr="00AA67DC">
        <w:rPr>
          <w:rFonts w:ascii="Book Antiqua" w:eastAsia="宋体" w:hAnsi="Book Antiqua" w:cs="Times New Roman"/>
          <w:b/>
          <w:color w:val="000000" w:themeColor="text1"/>
          <w:szCs w:val="24"/>
          <w:lang w:eastAsia="zh-CN"/>
        </w:rPr>
        <w:t xml:space="preserve"> AB</w:t>
      </w:r>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Sangro</w:t>
      </w:r>
      <w:proofErr w:type="spellEnd"/>
      <w:r w:rsidRPr="00AA67DC">
        <w:rPr>
          <w:rFonts w:ascii="Book Antiqua" w:eastAsia="宋体" w:hAnsi="Book Antiqua" w:cs="Times New Roman"/>
          <w:color w:val="000000" w:themeColor="text1"/>
          <w:szCs w:val="24"/>
          <w:lang w:eastAsia="zh-CN"/>
        </w:rPr>
        <w:t xml:space="preserve"> B, </w:t>
      </w:r>
      <w:proofErr w:type="spellStart"/>
      <w:r w:rsidRPr="00AA67DC">
        <w:rPr>
          <w:rFonts w:ascii="Book Antiqua" w:eastAsia="宋体" w:hAnsi="Book Antiqua" w:cs="Times New Roman"/>
          <w:color w:val="000000" w:themeColor="text1"/>
          <w:szCs w:val="24"/>
          <w:lang w:eastAsia="zh-CN"/>
        </w:rPr>
        <w:t>Yau</w:t>
      </w:r>
      <w:proofErr w:type="spellEnd"/>
      <w:r w:rsidRPr="00AA67DC">
        <w:rPr>
          <w:rFonts w:ascii="Book Antiqua" w:eastAsia="宋体" w:hAnsi="Book Antiqua" w:cs="Times New Roman"/>
          <w:color w:val="000000" w:themeColor="text1"/>
          <w:szCs w:val="24"/>
          <w:lang w:eastAsia="zh-CN"/>
        </w:rPr>
        <w:t xml:space="preserve"> T, </w:t>
      </w:r>
      <w:proofErr w:type="spellStart"/>
      <w:r w:rsidRPr="00AA67DC">
        <w:rPr>
          <w:rFonts w:ascii="Book Antiqua" w:eastAsia="宋体" w:hAnsi="Book Antiqua" w:cs="Times New Roman"/>
          <w:color w:val="000000" w:themeColor="text1"/>
          <w:szCs w:val="24"/>
          <w:lang w:eastAsia="zh-CN"/>
        </w:rPr>
        <w:t>Crocenzi</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TS</w:t>
      </w:r>
      <w:proofErr w:type="spellEnd"/>
      <w:r w:rsidRPr="00AA67DC">
        <w:rPr>
          <w:rFonts w:ascii="Book Antiqua" w:eastAsia="宋体" w:hAnsi="Book Antiqua" w:cs="Times New Roman"/>
          <w:color w:val="000000" w:themeColor="text1"/>
          <w:szCs w:val="24"/>
          <w:lang w:eastAsia="zh-CN"/>
        </w:rPr>
        <w:t xml:space="preserve">, Kudo M, Hsu C, Kim TY, Choo SP, Trojan J, Welling TH Rd, Meyer T, Kang YK, Yeo W, Chopra A, Anderson J, Dela Cruz C, Lang L, Neely J, Tang H, </w:t>
      </w:r>
      <w:proofErr w:type="spellStart"/>
      <w:r w:rsidRPr="00AA67DC">
        <w:rPr>
          <w:rFonts w:ascii="Book Antiqua" w:eastAsia="宋体" w:hAnsi="Book Antiqua" w:cs="Times New Roman"/>
          <w:color w:val="000000" w:themeColor="text1"/>
          <w:szCs w:val="24"/>
          <w:lang w:eastAsia="zh-CN"/>
        </w:rPr>
        <w:t>Dastani</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HB</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Melero</w:t>
      </w:r>
      <w:proofErr w:type="spellEnd"/>
      <w:r w:rsidRPr="00AA67DC">
        <w:rPr>
          <w:rFonts w:ascii="Book Antiqua" w:eastAsia="宋体" w:hAnsi="Book Antiqua" w:cs="Times New Roman"/>
          <w:color w:val="000000" w:themeColor="text1"/>
          <w:szCs w:val="24"/>
          <w:lang w:eastAsia="zh-CN"/>
        </w:rPr>
        <w:t xml:space="preserve"> I. Nivolumab in patients with advanced hepatocellular carcinoma (</w:t>
      </w:r>
      <w:proofErr w:type="spellStart"/>
      <w:r w:rsidRPr="00AA67DC">
        <w:rPr>
          <w:rFonts w:ascii="Book Antiqua" w:eastAsia="宋体" w:hAnsi="Book Antiqua" w:cs="Times New Roman"/>
          <w:color w:val="000000" w:themeColor="text1"/>
          <w:szCs w:val="24"/>
          <w:lang w:eastAsia="zh-CN"/>
        </w:rPr>
        <w:t>CheckMate</w:t>
      </w:r>
      <w:proofErr w:type="spellEnd"/>
      <w:r w:rsidRPr="00AA67DC">
        <w:rPr>
          <w:rFonts w:ascii="Book Antiqua" w:eastAsia="宋体" w:hAnsi="Book Antiqua" w:cs="Times New Roman"/>
          <w:color w:val="000000" w:themeColor="text1"/>
          <w:szCs w:val="24"/>
          <w:lang w:eastAsia="zh-CN"/>
        </w:rPr>
        <w:t xml:space="preserve"> 040): An open-label, non-comparative, phase 1/2 dose escalation and expansion </w:t>
      </w:r>
      <w:r w:rsidRPr="00AA67DC">
        <w:rPr>
          <w:rFonts w:ascii="Book Antiqua" w:eastAsia="宋体" w:hAnsi="Book Antiqua" w:cs="Times New Roman"/>
          <w:color w:val="000000" w:themeColor="text1"/>
          <w:szCs w:val="24"/>
          <w:lang w:eastAsia="zh-CN"/>
        </w:rPr>
        <w:lastRenderedPageBreak/>
        <w:t xml:space="preserve">trial. </w:t>
      </w:r>
      <w:r w:rsidRPr="00AA67DC">
        <w:rPr>
          <w:rFonts w:ascii="Book Antiqua" w:eastAsia="宋体" w:hAnsi="Book Antiqua" w:cs="Times New Roman"/>
          <w:i/>
          <w:color w:val="000000" w:themeColor="text1"/>
          <w:szCs w:val="24"/>
          <w:lang w:eastAsia="zh-CN"/>
        </w:rPr>
        <w:t>Lancet</w:t>
      </w:r>
      <w:r w:rsidRPr="00AA67DC">
        <w:rPr>
          <w:rFonts w:ascii="Book Antiqua" w:eastAsia="宋体" w:hAnsi="Book Antiqua" w:cs="Times New Roman"/>
          <w:color w:val="000000" w:themeColor="text1"/>
          <w:szCs w:val="24"/>
          <w:lang w:eastAsia="zh-CN"/>
        </w:rPr>
        <w:t xml:space="preserve"> 2017; </w:t>
      </w:r>
      <w:r w:rsidRPr="00AA67DC">
        <w:rPr>
          <w:rFonts w:ascii="Book Antiqua" w:eastAsia="宋体" w:hAnsi="Book Antiqua" w:cs="Times New Roman"/>
          <w:b/>
          <w:color w:val="000000" w:themeColor="text1"/>
          <w:szCs w:val="24"/>
          <w:lang w:eastAsia="zh-CN"/>
        </w:rPr>
        <w:t>389</w:t>
      </w:r>
      <w:r w:rsidRPr="00AA67DC">
        <w:rPr>
          <w:rFonts w:ascii="Book Antiqua" w:eastAsia="宋体" w:hAnsi="Book Antiqua" w:cs="Times New Roman"/>
          <w:color w:val="000000" w:themeColor="text1"/>
          <w:szCs w:val="24"/>
          <w:lang w:eastAsia="zh-CN"/>
        </w:rPr>
        <w:t>: 2492-2502 [</w:t>
      </w:r>
      <w:proofErr w:type="spellStart"/>
      <w:r w:rsidRPr="00AA67DC">
        <w:rPr>
          <w:rFonts w:ascii="Book Antiqua" w:eastAsia="宋体" w:hAnsi="Book Antiqua" w:cs="Times New Roman"/>
          <w:color w:val="000000" w:themeColor="text1"/>
          <w:szCs w:val="24"/>
          <w:lang w:eastAsia="zh-CN"/>
        </w:rPr>
        <w:t>PMID</w:t>
      </w:r>
      <w:proofErr w:type="spellEnd"/>
      <w:r w:rsidRPr="00AA67DC">
        <w:rPr>
          <w:rFonts w:ascii="Book Antiqua" w:eastAsia="宋体" w:hAnsi="Book Antiqua" w:cs="Times New Roman"/>
          <w:color w:val="000000" w:themeColor="text1"/>
          <w:szCs w:val="24"/>
          <w:lang w:eastAsia="zh-CN"/>
        </w:rPr>
        <w:t xml:space="preserve">: </w:t>
      </w:r>
      <w:bookmarkStart w:id="81" w:name="OLE_LINK154"/>
      <w:bookmarkStart w:id="82" w:name="OLE_LINK155"/>
      <w:r w:rsidRPr="00AA67DC">
        <w:rPr>
          <w:rFonts w:ascii="Book Antiqua" w:eastAsia="宋体" w:hAnsi="Book Antiqua" w:cs="Times New Roman"/>
          <w:color w:val="000000" w:themeColor="text1"/>
          <w:szCs w:val="24"/>
          <w:lang w:eastAsia="zh-CN"/>
        </w:rPr>
        <w:t>28434648</w:t>
      </w:r>
      <w:bookmarkEnd w:id="81"/>
      <w:bookmarkEnd w:id="82"/>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DOI</w:t>
      </w:r>
      <w:proofErr w:type="spellEnd"/>
      <w:r w:rsidRPr="00AA67DC">
        <w:rPr>
          <w:rFonts w:ascii="Book Antiqua" w:eastAsia="宋体" w:hAnsi="Book Antiqua" w:cs="Times New Roman"/>
          <w:color w:val="000000" w:themeColor="text1"/>
          <w:szCs w:val="24"/>
          <w:lang w:eastAsia="zh-CN"/>
        </w:rPr>
        <w:t>:</w:t>
      </w:r>
      <w:r w:rsidRPr="00AA67DC">
        <w:rPr>
          <w:rFonts w:ascii="Book Antiqua" w:eastAsia="宋体" w:hAnsi="Book Antiqua" w:cs="Times New Roman" w:hint="eastAsia"/>
          <w:color w:val="000000" w:themeColor="text1"/>
          <w:szCs w:val="24"/>
          <w:lang w:eastAsia="zh-CN"/>
        </w:rPr>
        <w:t xml:space="preserve"> </w:t>
      </w:r>
      <w:r w:rsidRPr="00AA67DC">
        <w:rPr>
          <w:rFonts w:ascii="Book Antiqua" w:eastAsia="宋体" w:hAnsi="Book Antiqua" w:cs="Times New Roman"/>
          <w:color w:val="000000" w:themeColor="text1"/>
          <w:szCs w:val="24"/>
          <w:lang w:eastAsia="zh-CN"/>
        </w:rPr>
        <w:t>10.1016/S0140-6736(17)31046-2]</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59 </w:t>
      </w:r>
      <w:r w:rsidRPr="00AA67DC">
        <w:rPr>
          <w:rFonts w:ascii="Book Antiqua" w:eastAsia="宋体" w:hAnsi="Book Antiqua" w:cs="Times New Roman"/>
          <w:b/>
          <w:color w:val="000000" w:themeColor="text1"/>
          <w:szCs w:val="24"/>
          <w:lang w:eastAsia="zh-CN"/>
        </w:rPr>
        <w:t>Zhu AX</w:t>
      </w:r>
      <w:r w:rsidRPr="00AA67DC">
        <w:rPr>
          <w:rFonts w:ascii="Book Antiqua" w:eastAsia="宋体" w:hAnsi="Book Antiqua" w:cs="Times New Roman"/>
          <w:color w:val="000000" w:themeColor="text1"/>
          <w:szCs w:val="24"/>
          <w:lang w:eastAsia="zh-CN"/>
        </w:rPr>
        <w:t xml:space="preserve">, Finn RS, </w:t>
      </w:r>
      <w:proofErr w:type="spellStart"/>
      <w:r w:rsidRPr="00AA67DC">
        <w:rPr>
          <w:rFonts w:ascii="Book Antiqua" w:eastAsia="宋体" w:hAnsi="Book Antiqua" w:cs="Times New Roman"/>
          <w:color w:val="000000" w:themeColor="text1"/>
          <w:szCs w:val="24"/>
          <w:lang w:eastAsia="zh-CN"/>
        </w:rPr>
        <w:t>Edeline</w:t>
      </w:r>
      <w:proofErr w:type="spellEnd"/>
      <w:r w:rsidRPr="00AA67DC">
        <w:rPr>
          <w:rFonts w:ascii="Book Antiqua" w:eastAsia="宋体" w:hAnsi="Book Antiqua" w:cs="Times New Roman"/>
          <w:color w:val="000000" w:themeColor="text1"/>
          <w:szCs w:val="24"/>
          <w:lang w:eastAsia="zh-CN"/>
        </w:rPr>
        <w:t xml:space="preserve"> J, </w:t>
      </w:r>
      <w:proofErr w:type="spellStart"/>
      <w:r w:rsidRPr="00AA67DC">
        <w:rPr>
          <w:rFonts w:ascii="Book Antiqua" w:eastAsia="宋体" w:hAnsi="Book Antiqua" w:cs="Times New Roman"/>
          <w:color w:val="000000" w:themeColor="text1"/>
          <w:szCs w:val="24"/>
          <w:lang w:eastAsia="zh-CN"/>
        </w:rPr>
        <w:t>Cattan</w:t>
      </w:r>
      <w:proofErr w:type="spellEnd"/>
      <w:r w:rsidRPr="00AA67DC">
        <w:rPr>
          <w:rFonts w:ascii="Book Antiqua" w:eastAsia="宋体" w:hAnsi="Book Antiqua" w:cs="Times New Roman"/>
          <w:color w:val="000000" w:themeColor="text1"/>
          <w:szCs w:val="24"/>
          <w:lang w:eastAsia="zh-CN"/>
        </w:rPr>
        <w:t xml:space="preserve"> S, Ogasawara S, Palmer D, </w:t>
      </w:r>
      <w:proofErr w:type="spellStart"/>
      <w:r w:rsidRPr="00AA67DC">
        <w:rPr>
          <w:rFonts w:ascii="Book Antiqua" w:eastAsia="宋体" w:hAnsi="Book Antiqua" w:cs="Times New Roman"/>
          <w:color w:val="000000" w:themeColor="text1"/>
          <w:szCs w:val="24"/>
          <w:lang w:eastAsia="zh-CN"/>
        </w:rPr>
        <w:t>Verslype</w:t>
      </w:r>
      <w:proofErr w:type="spellEnd"/>
      <w:r w:rsidRPr="00AA67DC">
        <w:rPr>
          <w:rFonts w:ascii="Book Antiqua" w:eastAsia="宋体" w:hAnsi="Book Antiqua" w:cs="Times New Roman"/>
          <w:color w:val="000000" w:themeColor="text1"/>
          <w:szCs w:val="24"/>
          <w:lang w:eastAsia="zh-CN"/>
        </w:rPr>
        <w:t xml:space="preserve"> C, </w:t>
      </w:r>
      <w:proofErr w:type="spellStart"/>
      <w:r w:rsidRPr="00AA67DC">
        <w:rPr>
          <w:rFonts w:ascii="Book Antiqua" w:eastAsia="宋体" w:hAnsi="Book Antiqua" w:cs="Times New Roman"/>
          <w:color w:val="000000" w:themeColor="text1"/>
          <w:szCs w:val="24"/>
          <w:lang w:eastAsia="zh-CN"/>
        </w:rPr>
        <w:t>Zagonel</w:t>
      </w:r>
      <w:proofErr w:type="spellEnd"/>
      <w:r w:rsidRPr="00AA67DC">
        <w:rPr>
          <w:rFonts w:ascii="Book Antiqua" w:eastAsia="宋体" w:hAnsi="Book Antiqua" w:cs="Times New Roman"/>
          <w:color w:val="000000" w:themeColor="text1"/>
          <w:szCs w:val="24"/>
          <w:lang w:eastAsia="zh-CN"/>
        </w:rPr>
        <w:t xml:space="preserve"> V, </w:t>
      </w:r>
      <w:proofErr w:type="spellStart"/>
      <w:r w:rsidRPr="00AA67DC">
        <w:rPr>
          <w:rFonts w:ascii="Book Antiqua" w:eastAsia="宋体" w:hAnsi="Book Antiqua" w:cs="Times New Roman"/>
          <w:color w:val="000000" w:themeColor="text1"/>
          <w:szCs w:val="24"/>
          <w:lang w:eastAsia="zh-CN"/>
        </w:rPr>
        <w:t>Fartoux</w:t>
      </w:r>
      <w:proofErr w:type="spellEnd"/>
      <w:r w:rsidRPr="00AA67DC">
        <w:rPr>
          <w:rFonts w:ascii="Book Antiqua" w:eastAsia="宋体" w:hAnsi="Book Antiqua" w:cs="Times New Roman"/>
          <w:color w:val="000000" w:themeColor="text1"/>
          <w:szCs w:val="24"/>
          <w:lang w:eastAsia="zh-CN"/>
        </w:rPr>
        <w:t xml:space="preserve"> L, Vogel A, </w:t>
      </w:r>
      <w:proofErr w:type="spellStart"/>
      <w:r w:rsidRPr="00AA67DC">
        <w:rPr>
          <w:rFonts w:ascii="Book Antiqua" w:eastAsia="宋体" w:hAnsi="Book Antiqua" w:cs="Times New Roman"/>
          <w:color w:val="000000" w:themeColor="text1"/>
          <w:szCs w:val="24"/>
          <w:lang w:eastAsia="zh-CN"/>
        </w:rPr>
        <w:t>Sarker</w:t>
      </w:r>
      <w:proofErr w:type="spellEnd"/>
      <w:r w:rsidRPr="00AA67DC">
        <w:rPr>
          <w:rFonts w:ascii="Book Antiqua" w:eastAsia="宋体" w:hAnsi="Book Antiqua" w:cs="Times New Roman"/>
          <w:color w:val="000000" w:themeColor="text1"/>
          <w:szCs w:val="24"/>
          <w:lang w:eastAsia="zh-CN"/>
        </w:rPr>
        <w:t xml:space="preserve"> D, </w:t>
      </w:r>
      <w:proofErr w:type="spellStart"/>
      <w:r w:rsidRPr="00AA67DC">
        <w:rPr>
          <w:rFonts w:ascii="Book Antiqua" w:eastAsia="宋体" w:hAnsi="Book Antiqua" w:cs="Times New Roman"/>
          <w:color w:val="000000" w:themeColor="text1"/>
          <w:szCs w:val="24"/>
          <w:lang w:eastAsia="zh-CN"/>
        </w:rPr>
        <w:t>Verset</w:t>
      </w:r>
      <w:proofErr w:type="spellEnd"/>
      <w:r w:rsidRPr="00AA67DC">
        <w:rPr>
          <w:rFonts w:ascii="Book Antiqua" w:eastAsia="宋体" w:hAnsi="Book Antiqua" w:cs="Times New Roman"/>
          <w:color w:val="000000" w:themeColor="text1"/>
          <w:szCs w:val="24"/>
          <w:lang w:eastAsia="zh-CN"/>
        </w:rPr>
        <w:t xml:space="preserve"> G, Chan SL, Knox J, Daniele B, Webber AL, Ebbinghaus SW, Ma J, Siegel AB, Cheng AL, Kudo M; KEYNOTE-224 investigators. Pembrolizumab in patients with advanced hepatocellular carcinoma previously treated with </w:t>
      </w:r>
      <w:proofErr w:type="spellStart"/>
      <w:r w:rsidRPr="00AA67DC">
        <w:rPr>
          <w:rFonts w:ascii="Book Antiqua" w:eastAsia="宋体" w:hAnsi="Book Antiqua" w:cs="Times New Roman"/>
          <w:color w:val="000000" w:themeColor="text1"/>
          <w:szCs w:val="24"/>
          <w:lang w:eastAsia="zh-CN"/>
        </w:rPr>
        <w:t>sorafenib</w:t>
      </w:r>
      <w:proofErr w:type="spellEnd"/>
      <w:r w:rsidRPr="00AA67DC">
        <w:rPr>
          <w:rFonts w:ascii="Book Antiqua" w:eastAsia="宋体" w:hAnsi="Book Antiqua" w:cs="Times New Roman"/>
          <w:color w:val="000000" w:themeColor="text1"/>
          <w:szCs w:val="24"/>
          <w:lang w:eastAsia="zh-CN"/>
        </w:rPr>
        <w:t xml:space="preserve"> (KEYNOTE-224): A non-</w:t>
      </w:r>
      <w:proofErr w:type="spellStart"/>
      <w:r w:rsidRPr="00AA67DC">
        <w:rPr>
          <w:rFonts w:ascii="Book Antiqua" w:eastAsia="宋体" w:hAnsi="Book Antiqua" w:cs="Times New Roman"/>
          <w:color w:val="000000" w:themeColor="text1"/>
          <w:szCs w:val="24"/>
          <w:lang w:eastAsia="zh-CN"/>
        </w:rPr>
        <w:t>randomised</w:t>
      </w:r>
      <w:proofErr w:type="spellEnd"/>
      <w:r w:rsidRPr="00AA67DC">
        <w:rPr>
          <w:rFonts w:ascii="Book Antiqua" w:eastAsia="宋体" w:hAnsi="Book Antiqua" w:cs="Times New Roman"/>
          <w:color w:val="000000" w:themeColor="text1"/>
          <w:szCs w:val="24"/>
          <w:lang w:eastAsia="zh-CN"/>
        </w:rPr>
        <w:t xml:space="preserve">, open-label phase 2 trial. </w:t>
      </w:r>
      <w:r w:rsidRPr="00AA67DC">
        <w:rPr>
          <w:rFonts w:ascii="Book Antiqua" w:eastAsia="宋体" w:hAnsi="Book Antiqua" w:cs="Times New Roman"/>
          <w:i/>
          <w:color w:val="000000" w:themeColor="text1"/>
          <w:szCs w:val="24"/>
          <w:lang w:eastAsia="zh-CN"/>
        </w:rPr>
        <w:t>Lancet Oncol</w:t>
      </w:r>
      <w:r w:rsidRPr="00AA67DC">
        <w:rPr>
          <w:rFonts w:ascii="Book Antiqua" w:eastAsia="宋体" w:hAnsi="Book Antiqua" w:cs="Times New Roman"/>
          <w:color w:val="000000" w:themeColor="text1"/>
          <w:szCs w:val="24"/>
          <w:lang w:eastAsia="zh-CN"/>
        </w:rPr>
        <w:t xml:space="preserve"> 2018; </w:t>
      </w:r>
      <w:r w:rsidRPr="00AA67DC">
        <w:rPr>
          <w:rFonts w:ascii="Book Antiqua" w:eastAsia="宋体" w:hAnsi="Book Antiqua" w:cs="Times New Roman"/>
          <w:b/>
          <w:color w:val="000000" w:themeColor="text1"/>
          <w:szCs w:val="24"/>
          <w:lang w:eastAsia="zh-CN"/>
        </w:rPr>
        <w:t>19</w:t>
      </w:r>
      <w:r w:rsidRPr="00AA67DC">
        <w:rPr>
          <w:rFonts w:ascii="Book Antiqua" w:eastAsia="宋体" w:hAnsi="Book Antiqua" w:cs="Times New Roman"/>
          <w:color w:val="000000" w:themeColor="text1"/>
          <w:szCs w:val="24"/>
          <w:lang w:eastAsia="zh-CN"/>
        </w:rPr>
        <w:t>: 940-952 [</w:t>
      </w:r>
      <w:proofErr w:type="spellStart"/>
      <w:r w:rsidRPr="00AA67DC">
        <w:rPr>
          <w:rFonts w:ascii="Book Antiqua" w:eastAsia="宋体" w:hAnsi="Book Antiqua" w:cs="Times New Roman"/>
          <w:color w:val="000000" w:themeColor="text1"/>
          <w:szCs w:val="24"/>
          <w:lang w:eastAsia="zh-CN"/>
        </w:rPr>
        <w:t>PMID</w:t>
      </w:r>
      <w:proofErr w:type="spellEnd"/>
      <w:r w:rsidRPr="00AA67DC">
        <w:rPr>
          <w:rFonts w:ascii="Book Antiqua" w:eastAsia="宋体" w:hAnsi="Book Antiqua" w:cs="Times New Roman"/>
          <w:color w:val="000000" w:themeColor="text1"/>
          <w:szCs w:val="24"/>
          <w:lang w:eastAsia="zh-CN"/>
        </w:rPr>
        <w:t xml:space="preserve">: </w:t>
      </w:r>
      <w:bookmarkStart w:id="83" w:name="OLE_LINK156"/>
      <w:bookmarkStart w:id="84" w:name="OLE_LINK157"/>
      <w:r w:rsidRPr="00AA67DC">
        <w:rPr>
          <w:rFonts w:ascii="Book Antiqua" w:eastAsia="宋体" w:hAnsi="Book Antiqua" w:cs="Times New Roman"/>
          <w:color w:val="000000" w:themeColor="text1"/>
          <w:szCs w:val="24"/>
          <w:lang w:eastAsia="zh-CN"/>
        </w:rPr>
        <w:t>29875066</w:t>
      </w:r>
      <w:bookmarkEnd w:id="83"/>
      <w:bookmarkEnd w:id="84"/>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DOI</w:t>
      </w:r>
      <w:proofErr w:type="spellEnd"/>
      <w:r w:rsidRPr="00AA67DC">
        <w:rPr>
          <w:rFonts w:ascii="Book Antiqua" w:eastAsia="宋体" w:hAnsi="Book Antiqua" w:cs="Times New Roman"/>
          <w:color w:val="000000" w:themeColor="text1"/>
          <w:szCs w:val="24"/>
          <w:lang w:eastAsia="zh-CN"/>
        </w:rPr>
        <w:t>:</w:t>
      </w:r>
      <w:r w:rsidRPr="00AA67DC">
        <w:rPr>
          <w:rFonts w:ascii="Book Antiqua" w:eastAsia="宋体" w:hAnsi="Book Antiqua" w:cs="Times New Roman" w:hint="eastAsia"/>
          <w:color w:val="000000" w:themeColor="text1"/>
          <w:szCs w:val="24"/>
          <w:lang w:eastAsia="zh-CN"/>
        </w:rPr>
        <w:t xml:space="preserve"> </w:t>
      </w:r>
      <w:r w:rsidRPr="00AA67DC">
        <w:rPr>
          <w:rFonts w:ascii="Book Antiqua" w:eastAsia="宋体" w:hAnsi="Book Antiqua" w:cs="Times New Roman"/>
          <w:color w:val="000000" w:themeColor="text1"/>
          <w:szCs w:val="24"/>
          <w:lang w:eastAsia="zh-CN"/>
        </w:rPr>
        <w:t>10.1016/S1470-2045(18)30351-6]</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60 </w:t>
      </w:r>
      <w:r w:rsidRPr="00AA67DC">
        <w:rPr>
          <w:rFonts w:ascii="Book Antiqua" w:eastAsia="宋体" w:hAnsi="Book Antiqua" w:cs="Times New Roman"/>
          <w:b/>
          <w:color w:val="000000" w:themeColor="text1"/>
          <w:szCs w:val="24"/>
          <w:lang w:eastAsia="zh-CN"/>
        </w:rPr>
        <w:t>Kudo M.</w:t>
      </w:r>
      <w:r w:rsidRPr="00AA67DC">
        <w:rPr>
          <w:rFonts w:ascii="Book Antiqua" w:eastAsia="宋体" w:hAnsi="Book Antiqua" w:cs="Times New Roman"/>
          <w:color w:val="000000" w:themeColor="text1"/>
          <w:szCs w:val="24"/>
          <w:lang w:eastAsia="zh-CN"/>
        </w:rPr>
        <w:t xml:space="preserve"> </w:t>
      </w:r>
      <w:bookmarkStart w:id="85" w:name="OLE_LINK178"/>
      <w:bookmarkStart w:id="86" w:name="OLE_LINK179"/>
      <w:r w:rsidRPr="00AA67DC">
        <w:rPr>
          <w:rFonts w:ascii="Book Antiqua" w:eastAsia="宋体" w:hAnsi="Book Antiqua" w:cs="Times New Roman"/>
          <w:color w:val="000000" w:themeColor="text1"/>
          <w:szCs w:val="24"/>
          <w:lang w:eastAsia="zh-CN"/>
        </w:rPr>
        <w:t xml:space="preserve">Immune checkpoint blockade in hepatocellular carcinoma: 2017 update. </w:t>
      </w:r>
      <w:bookmarkEnd w:id="85"/>
      <w:bookmarkEnd w:id="86"/>
      <w:r w:rsidRPr="00AA67DC">
        <w:rPr>
          <w:rFonts w:ascii="Book Antiqua" w:eastAsia="宋体" w:hAnsi="Book Antiqua" w:cs="Times New Roman"/>
          <w:i/>
          <w:color w:val="000000" w:themeColor="text1"/>
          <w:szCs w:val="24"/>
          <w:lang w:eastAsia="zh-CN"/>
        </w:rPr>
        <w:t>Liver cancer</w:t>
      </w:r>
      <w:r w:rsidRPr="00AA67DC">
        <w:rPr>
          <w:rFonts w:ascii="Book Antiqua" w:eastAsia="宋体" w:hAnsi="Book Antiqua" w:cs="Times New Roman"/>
          <w:color w:val="000000" w:themeColor="text1"/>
          <w:szCs w:val="24"/>
          <w:lang w:eastAsia="zh-CN"/>
        </w:rPr>
        <w:t xml:space="preserve"> 201</w:t>
      </w:r>
      <w:r w:rsidRPr="00AA67DC">
        <w:rPr>
          <w:rFonts w:ascii="Book Antiqua" w:eastAsia="宋体" w:hAnsi="Book Antiqua" w:cs="Times New Roman" w:hint="eastAsia"/>
          <w:color w:val="000000" w:themeColor="text1"/>
          <w:szCs w:val="24"/>
          <w:lang w:eastAsia="zh-CN"/>
        </w:rPr>
        <w:t>6</w:t>
      </w:r>
      <w:r w:rsidRPr="00AA67DC">
        <w:rPr>
          <w:rFonts w:ascii="Book Antiqua" w:eastAsia="宋体" w:hAnsi="Book Antiqua" w:cs="Times New Roman"/>
          <w:color w:val="000000" w:themeColor="text1"/>
          <w:szCs w:val="24"/>
          <w:lang w:eastAsia="zh-CN"/>
        </w:rPr>
        <w:t xml:space="preserve">; </w:t>
      </w:r>
      <w:r w:rsidRPr="00AA67DC">
        <w:rPr>
          <w:rFonts w:ascii="Book Antiqua" w:eastAsia="宋体" w:hAnsi="Book Antiqua" w:cs="Times New Roman"/>
          <w:b/>
          <w:color w:val="000000" w:themeColor="text1"/>
          <w:szCs w:val="24"/>
          <w:lang w:eastAsia="zh-CN"/>
        </w:rPr>
        <w:t>6</w:t>
      </w:r>
      <w:r w:rsidRPr="00AA67DC">
        <w:rPr>
          <w:rFonts w:ascii="Book Antiqua" w:eastAsia="宋体" w:hAnsi="Book Antiqua" w:cs="Times New Roman"/>
          <w:color w:val="000000" w:themeColor="text1"/>
          <w:szCs w:val="24"/>
          <w:lang w:eastAsia="zh-CN"/>
        </w:rPr>
        <w:t>: 1-12 [</w:t>
      </w:r>
      <w:proofErr w:type="spellStart"/>
      <w:r w:rsidRPr="00AA67DC">
        <w:rPr>
          <w:rFonts w:ascii="Book Antiqua" w:eastAsia="宋体" w:hAnsi="Book Antiqua" w:cs="Times New Roman"/>
          <w:color w:val="000000" w:themeColor="text1"/>
          <w:szCs w:val="24"/>
          <w:lang w:eastAsia="zh-CN"/>
        </w:rPr>
        <w:t>PMID</w:t>
      </w:r>
      <w:proofErr w:type="spellEnd"/>
      <w:r w:rsidRPr="00AA67DC">
        <w:rPr>
          <w:rFonts w:ascii="Book Antiqua" w:eastAsia="宋体" w:hAnsi="Book Antiqua" w:cs="Times New Roman"/>
          <w:color w:val="000000" w:themeColor="text1"/>
          <w:szCs w:val="24"/>
          <w:lang w:eastAsia="zh-CN"/>
        </w:rPr>
        <w:t>: 27995082</w:t>
      </w:r>
      <w:r w:rsidRPr="00AA67DC">
        <w:rPr>
          <w:rFonts w:ascii="Book Antiqua" w:eastAsia="宋体" w:hAnsi="Book Antiqua" w:cs="Times New Roman" w:hint="eastAsia"/>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DOI</w:t>
      </w:r>
      <w:proofErr w:type="spellEnd"/>
      <w:r w:rsidRPr="00AA67DC">
        <w:rPr>
          <w:rFonts w:ascii="Book Antiqua" w:eastAsia="宋体" w:hAnsi="Book Antiqua" w:cs="Times New Roman"/>
          <w:color w:val="000000" w:themeColor="text1"/>
          <w:szCs w:val="24"/>
          <w:lang w:eastAsia="zh-CN"/>
        </w:rPr>
        <w:t>: 10.1159/000449342]</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61 </w:t>
      </w:r>
      <w:r w:rsidRPr="00AA67DC">
        <w:rPr>
          <w:rFonts w:ascii="Book Antiqua" w:eastAsia="宋体" w:hAnsi="Book Antiqua" w:cs="Times New Roman"/>
          <w:b/>
          <w:color w:val="000000" w:themeColor="text1"/>
          <w:szCs w:val="24"/>
          <w:lang w:eastAsia="zh-CN"/>
        </w:rPr>
        <w:t>Stein S,</w:t>
      </w:r>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Pishvaian</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MJ</w:t>
      </w:r>
      <w:proofErr w:type="spellEnd"/>
      <w:r w:rsidRPr="00AA67DC">
        <w:rPr>
          <w:rFonts w:ascii="Book Antiqua" w:eastAsia="宋体" w:hAnsi="Book Antiqua" w:cs="Times New Roman"/>
          <w:color w:val="000000" w:themeColor="text1"/>
          <w:szCs w:val="24"/>
          <w:lang w:eastAsia="zh-CN"/>
        </w:rPr>
        <w:t xml:space="preserve">, Lee MS, Lee KH, Hernandez S, Kwan A. </w:t>
      </w:r>
      <w:bookmarkStart w:id="87" w:name="OLE_LINK180"/>
      <w:bookmarkStart w:id="88" w:name="OLE_LINK181"/>
      <w:r w:rsidRPr="00AA67DC">
        <w:rPr>
          <w:rFonts w:ascii="Book Antiqua" w:eastAsia="宋体" w:hAnsi="Book Antiqua" w:cs="Times New Roman"/>
          <w:color w:val="000000" w:themeColor="text1"/>
          <w:szCs w:val="24"/>
          <w:lang w:eastAsia="zh-CN"/>
        </w:rPr>
        <w:t xml:space="preserve">Safety and clinical activity of 1L </w:t>
      </w:r>
      <w:proofErr w:type="spellStart"/>
      <w:r w:rsidRPr="00AA67DC">
        <w:rPr>
          <w:rFonts w:ascii="Book Antiqua" w:eastAsia="宋体" w:hAnsi="Book Antiqua" w:cs="Times New Roman"/>
          <w:color w:val="000000" w:themeColor="text1"/>
          <w:szCs w:val="24"/>
          <w:lang w:eastAsia="zh-CN"/>
        </w:rPr>
        <w:t>atezolizumab</w:t>
      </w:r>
      <w:proofErr w:type="spellEnd"/>
      <w:r w:rsidRPr="00AA67DC">
        <w:rPr>
          <w:rFonts w:ascii="Book Antiqua" w:eastAsia="宋体" w:hAnsi="Book Antiqua" w:cs="Times New Roman"/>
          <w:color w:val="000000" w:themeColor="text1"/>
          <w:szCs w:val="24"/>
          <w:lang w:eastAsia="zh-CN"/>
        </w:rPr>
        <w:t xml:space="preserve"> + </w:t>
      </w:r>
      <w:proofErr w:type="spellStart"/>
      <w:r w:rsidRPr="00AA67DC">
        <w:rPr>
          <w:rFonts w:ascii="Book Antiqua" w:eastAsia="宋体" w:hAnsi="Book Antiqua" w:cs="Times New Roman"/>
          <w:color w:val="000000" w:themeColor="text1"/>
          <w:szCs w:val="24"/>
          <w:lang w:eastAsia="zh-CN"/>
        </w:rPr>
        <w:t>bevacizumab</w:t>
      </w:r>
      <w:proofErr w:type="spellEnd"/>
      <w:r w:rsidRPr="00AA67DC">
        <w:rPr>
          <w:rFonts w:ascii="Book Antiqua" w:eastAsia="宋体" w:hAnsi="Book Antiqua" w:cs="Times New Roman"/>
          <w:color w:val="000000" w:themeColor="text1"/>
          <w:szCs w:val="24"/>
          <w:lang w:eastAsia="zh-CN"/>
        </w:rPr>
        <w:t xml:space="preserve"> in a phase </w:t>
      </w:r>
      <w:proofErr w:type="spellStart"/>
      <w:r w:rsidRPr="00AA67DC">
        <w:rPr>
          <w:rFonts w:ascii="Book Antiqua" w:eastAsia="宋体" w:hAnsi="Book Antiqua" w:cs="Times New Roman"/>
          <w:color w:val="000000" w:themeColor="text1"/>
          <w:szCs w:val="24"/>
          <w:lang w:eastAsia="zh-CN"/>
        </w:rPr>
        <w:t>Ib</w:t>
      </w:r>
      <w:proofErr w:type="spellEnd"/>
      <w:r w:rsidRPr="00AA67DC">
        <w:rPr>
          <w:rFonts w:ascii="Book Antiqua" w:eastAsia="宋体" w:hAnsi="Book Antiqua" w:cs="Times New Roman"/>
          <w:color w:val="000000" w:themeColor="text1"/>
          <w:szCs w:val="24"/>
          <w:lang w:eastAsia="zh-CN"/>
        </w:rPr>
        <w:t xml:space="preserve"> study in hepatocellular carcinoma (HCC).</w:t>
      </w:r>
      <w:bookmarkEnd w:id="87"/>
      <w:bookmarkEnd w:id="88"/>
      <w:r w:rsidRPr="00AA67DC">
        <w:rPr>
          <w:rFonts w:ascii="Book Antiqua" w:eastAsia="宋体" w:hAnsi="Book Antiqua" w:cs="Times New Roman"/>
          <w:color w:val="000000" w:themeColor="text1"/>
          <w:szCs w:val="24"/>
          <w:lang w:eastAsia="zh-CN"/>
        </w:rPr>
        <w:t xml:space="preserve"> </w:t>
      </w:r>
      <w:r w:rsidRPr="00AA67DC">
        <w:rPr>
          <w:rFonts w:ascii="Book Antiqua" w:eastAsia="宋体" w:hAnsi="Book Antiqua" w:cs="Times New Roman"/>
          <w:i/>
          <w:color w:val="000000" w:themeColor="text1"/>
          <w:szCs w:val="24"/>
          <w:lang w:eastAsia="zh-CN"/>
        </w:rPr>
        <w:t>J Clin Oncol</w:t>
      </w:r>
      <w:r w:rsidRPr="00AA67DC">
        <w:rPr>
          <w:rFonts w:ascii="Book Antiqua" w:eastAsia="宋体" w:hAnsi="Book Antiqua" w:cs="Times New Roman"/>
          <w:color w:val="000000" w:themeColor="text1"/>
          <w:szCs w:val="24"/>
          <w:lang w:eastAsia="zh-CN"/>
        </w:rPr>
        <w:t xml:space="preserve"> </w:t>
      </w:r>
      <w:r w:rsidRPr="00AA67DC">
        <w:rPr>
          <w:rFonts w:ascii="Book Antiqua" w:eastAsia="宋体" w:hAnsi="Book Antiqua" w:cs="Times New Roman" w:hint="eastAsia"/>
          <w:color w:val="000000" w:themeColor="text1"/>
          <w:szCs w:val="24"/>
          <w:lang w:eastAsia="zh-CN"/>
        </w:rPr>
        <w:t xml:space="preserve">2018; </w:t>
      </w:r>
      <w:r w:rsidRPr="00AA67DC">
        <w:rPr>
          <w:rFonts w:ascii="Book Antiqua" w:eastAsia="宋体" w:hAnsi="Book Antiqua" w:cs="Times New Roman"/>
          <w:b/>
          <w:color w:val="000000" w:themeColor="text1"/>
          <w:szCs w:val="24"/>
          <w:lang w:eastAsia="zh-CN"/>
        </w:rPr>
        <w:t>36</w:t>
      </w:r>
      <w:r w:rsidRPr="00AA67DC">
        <w:rPr>
          <w:rFonts w:ascii="Book Antiqua" w:eastAsia="宋体" w:hAnsi="Book Antiqua" w:cs="Times New Roman" w:hint="eastAsia"/>
          <w:color w:val="000000" w:themeColor="text1"/>
          <w:szCs w:val="24"/>
          <w:lang w:eastAsia="zh-CN"/>
        </w:rPr>
        <w:t>:</w:t>
      </w:r>
      <w:r w:rsidRPr="00AA67DC">
        <w:rPr>
          <w:rFonts w:ascii="Book Antiqua" w:eastAsia="宋体" w:hAnsi="Book Antiqua" w:cs="Times New Roman"/>
          <w:color w:val="000000" w:themeColor="text1"/>
          <w:szCs w:val="24"/>
          <w:lang w:eastAsia="zh-CN"/>
        </w:rPr>
        <w:t xml:space="preserve"> </w:t>
      </w:r>
      <w:r w:rsidRPr="00AA67DC">
        <w:rPr>
          <w:rFonts w:ascii="Book Antiqua" w:eastAsia="宋体" w:hAnsi="Book Antiqua" w:cs="Times New Roman" w:hint="eastAsia"/>
          <w:color w:val="000000" w:themeColor="text1"/>
          <w:szCs w:val="24"/>
          <w:lang w:eastAsia="zh-CN"/>
        </w:rPr>
        <w:t xml:space="preserve">4074 [DOI: </w:t>
      </w:r>
      <w:r w:rsidRPr="00AA67DC">
        <w:rPr>
          <w:rFonts w:ascii="Book Antiqua" w:eastAsia="宋体" w:hAnsi="Book Antiqua" w:cs="Times New Roman"/>
          <w:color w:val="000000" w:themeColor="text1"/>
          <w:szCs w:val="24"/>
          <w:lang w:eastAsia="zh-CN"/>
        </w:rPr>
        <w:t>10.1200/JCO.2018.36.15_suppl.4074</w:t>
      </w:r>
      <w:r w:rsidRPr="00AA67DC">
        <w:rPr>
          <w:rFonts w:ascii="Book Antiqua" w:eastAsia="宋体" w:hAnsi="Book Antiqua" w:cs="Times New Roman" w:hint="eastAsia"/>
          <w:color w:val="000000" w:themeColor="text1"/>
          <w:szCs w:val="24"/>
          <w:lang w:eastAsia="zh-CN"/>
        </w:rPr>
        <w:t>]</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62 </w:t>
      </w:r>
      <w:proofErr w:type="spellStart"/>
      <w:r w:rsidRPr="00AA67DC">
        <w:rPr>
          <w:rFonts w:ascii="Book Antiqua" w:eastAsia="宋体" w:hAnsi="Book Antiqua" w:cs="Times New Roman"/>
          <w:b/>
          <w:color w:val="000000" w:themeColor="text1"/>
          <w:szCs w:val="24"/>
          <w:lang w:eastAsia="zh-CN"/>
        </w:rPr>
        <w:t>Pishvaian</w:t>
      </w:r>
      <w:proofErr w:type="spellEnd"/>
      <w:r w:rsidRPr="00AA67DC">
        <w:rPr>
          <w:rFonts w:ascii="Book Antiqua" w:eastAsia="宋体" w:hAnsi="Book Antiqua" w:cs="Times New Roman"/>
          <w:b/>
          <w:color w:val="000000" w:themeColor="text1"/>
          <w:szCs w:val="24"/>
          <w:lang w:eastAsia="zh-CN"/>
        </w:rPr>
        <w:t xml:space="preserve"> </w:t>
      </w:r>
      <w:proofErr w:type="spellStart"/>
      <w:r w:rsidRPr="00AA67DC">
        <w:rPr>
          <w:rFonts w:ascii="Book Antiqua" w:eastAsia="宋体" w:hAnsi="Book Antiqua" w:cs="Times New Roman"/>
          <w:b/>
          <w:color w:val="000000" w:themeColor="text1"/>
          <w:szCs w:val="24"/>
          <w:lang w:eastAsia="zh-CN"/>
        </w:rPr>
        <w:t>MJ</w:t>
      </w:r>
      <w:proofErr w:type="spellEnd"/>
      <w:r w:rsidRPr="00AA67DC">
        <w:rPr>
          <w:rFonts w:ascii="Book Antiqua" w:eastAsia="宋体" w:hAnsi="Book Antiqua" w:cs="Times New Roman"/>
          <w:b/>
          <w:color w:val="000000" w:themeColor="text1"/>
          <w:szCs w:val="24"/>
          <w:lang w:eastAsia="zh-CN"/>
        </w:rPr>
        <w:t>,</w:t>
      </w:r>
      <w:r w:rsidRPr="00AA67DC">
        <w:rPr>
          <w:rFonts w:ascii="Book Antiqua" w:eastAsia="宋体" w:hAnsi="Book Antiqua" w:cs="Times New Roman"/>
          <w:color w:val="000000" w:themeColor="text1"/>
          <w:szCs w:val="24"/>
          <w:lang w:eastAsia="zh-CN"/>
        </w:rPr>
        <w:t xml:space="preserve"> Lee MS, </w:t>
      </w:r>
      <w:proofErr w:type="spellStart"/>
      <w:r w:rsidRPr="00AA67DC">
        <w:rPr>
          <w:rFonts w:ascii="Book Antiqua" w:eastAsia="宋体" w:hAnsi="Book Antiqua" w:cs="Times New Roman"/>
          <w:color w:val="000000" w:themeColor="text1"/>
          <w:szCs w:val="24"/>
          <w:lang w:eastAsia="zh-CN"/>
        </w:rPr>
        <w:t>Ryoo</w:t>
      </w:r>
      <w:proofErr w:type="spellEnd"/>
      <w:r w:rsidRPr="00AA67DC">
        <w:rPr>
          <w:rFonts w:ascii="Book Antiqua" w:eastAsia="宋体" w:hAnsi="Book Antiqua" w:cs="Times New Roman"/>
          <w:color w:val="000000" w:themeColor="text1"/>
          <w:szCs w:val="24"/>
          <w:lang w:eastAsia="zh-CN"/>
        </w:rPr>
        <w:t xml:space="preserve"> B, Stein S, Lee K, </w:t>
      </w:r>
      <w:proofErr w:type="spellStart"/>
      <w:r w:rsidRPr="00AA67DC">
        <w:rPr>
          <w:rFonts w:ascii="Book Antiqua" w:eastAsia="宋体" w:hAnsi="Book Antiqua" w:cs="Times New Roman"/>
          <w:color w:val="000000" w:themeColor="text1"/>
          <w:szCs w:val="24"/>
          <w:lang w:eastAsia="zh-CN"/>
        </w:rPr>
        <w:t>Verret</w:t>
      </w:r>
      <w:proofErr w:type="spellEnd"/>
      <w:r w:rsidRPr="00AA67DC">
        <w:rPr>
          <w:rFonts w:ascii="Book Antiqua" w:eastAsia="宋体" w:hAnsi="Book Antiqua" w:cs="Times New Roman"/>
          <w:color w:val="000000" w:themeColor="text1"/>
          <w:szCs w:val="24"/>
          <w:lang w:eastAsia="zh-CN"/>
        </w:rPr>
        <w:t xml:space="preserve"> W, </w:t>
      </w:r>
      <w:proofErr w:type="spellStart"/>
      <w:r w:rsidRPr="00AA67DC">
        <w:rPr>
          <w:rFonts w:ascii="Book Antiqua" w:eastAsia="宋体" w:hAnsi="Book Antiqua" w:cs="Times New Roman"/>
          <w:color w:val="000000" w:themeColor="text1"/>
          <w:szCs w:val="24"/>
          <w:lang w:eastAsia="zh-CN"/>
        </w:rPr>
        <w:t>Spahn</w:t>
      </w:r>
      <w:proofErr w:type="spellEnd"/>
      <w:r w:rsidRPr="00AA67DC">
        <w:rPr>
          <w:rFonts w:ascii="Book Antiqua" w:eastAsia="宋体" w:hAnsi="Book Antiqua" w:cs="Times New Roman"/>
          <w:color w:val="000000" w:themeColor="text1"/>
          <w:szCs w:val="24"/>
          <w:lang w:eastAsia="zh-CN"/>
        </w:rPr>
        <w:t xml:space="preserve"> J, Shao H, Liu B, Iizuka K, Hsu C. </w:t>
      </w:r>
      <w:bookmarkStart w:id="89" w:name="OLE_LINK182"/>
      <w:bookmarkStart w:id="90" w:name="OLE_LINK183"/>
      <w:r w:rsidRPr="00AA67DC">
        <w:rPr>
          <w:rFonts w:ascii="Book Antiqua" w:eastAsia="宋体" w:hAnsi="Book Antiqua" w:cs="Times New Roman"/>
          <w:color w:val="000000" w:themeColor="text1"/>
          <w:szCs w:val="24"/>
          <w:lang w:eastAsia="zh-CN"/>
        </w:rPr>
        <w:t xml:space="preserve">Updated safety and clinical activity results from a Phase </w:t>
      </w:r>
      <w:proofErr w:type="spellStart"/>
      <w:r w:rsidRPr="00AA67DC">
        <w:rPr>
          <w:rFonts w:ascii="Book Antiqua" w:eastAsia="宋体" w:hAnsi="Book Antiqua" w:cs="Times New Roman"/>
          <w:color w:val="000000" w:themeColor="text1"/>
          <w:szCs w:val="24"/>
          <w:lang w:eastAsia="zh-CN"/>
        </w:rPr>
        <w:t>Ib</w:t>
      </w:r>
      <w:proofErr w:type="spellEnd"/>
      <w:r w:rsidRPr="00AA67DC">
        <w:rPr>
          <w:rFonts w:ascii="Book Antiqua" w:eastAsia="宋体" w:hAnsi="Book Antiqua" w:cs="Times New Roman"/>
          <w:color w:val="000000" w:themeColor="text1"/>
          <w:szCs w:val="24"/>
          <w:lang w:eastAsia="zh-CN"/>
        </w:rPr>
        <w:t xml:space="preserve"> study of </w:t>
      </w:r>
      <w:proofErr w:type="spellStart"/>
      <w:r w:rsidRPr="00AA67DC">
        <w:rPr>
          <w:rFonts w:ascii="Book Antiqua" w:eastAsia="宋体" w:hAnsi="Book Antiqua" w:cs="Times New Roman"/>
          <w:color w:val="000000" w:themeColor="text1"/>
          <w:szCs w:val="24"/>
          <w:lang w:eastAsia="zh-CN"/>
        </w:rPr>
        <w:t>atezolizumab</w:t>
      </w:r>
      <w:proofErr w:type="spellEnd"/>
      <w:r w:rsidRPr="00AA67DC">
        <w:rPr>
          <w:rFonts w:ascii="Book Antiqua" w:eastAsia="宋体" w:hAnsi="Book Antiqua" w:cs="Times New Roman"/>
          <w:color w:val="000000" w:themeColor="text1"/>
          <w:szCs w:val="24"/>
          <w:lang w:eastAsia="zh-CN"/>
        </w:rPr>
        <w:t xml:space="preserve"> + bevacizumab in hepatocellular carcinoma (HCC)</w:t>
      </w:r>
      <w:bookmarkEnd w:id="89"/>
      <w:bookmarkEnd w:id="90"/>
      <w:r w:rsidRPr="00AA67DC">
        <w:rPr>
          <w:rFonts w:ascii="Book Antiqua" w:eastAsia="宋体" w:hAnsi="Book Antiqua" w:cs="Times New Roman"/>
          <w:color w:val="000000" w:themeColor="text1"/>
          <w:szCs w:val="24"/>
          <w:lang w:eastAsia="zh-CN"/>
        </w:rPr>
        <w:t xml:space="preserve">. </w:t>
      </w:r>
      <w:r w:rsidRPr="00AA67DC">
        <w:rPr>
          <w:rFonts w:ascii="Book Antiqua" w:eastAsia="宋体" w:hAnsi="Book Antiqua" w:cs="Times New Roman"/>
          <w:i/>
          <w:iCs/>
          <w:color w:val="000000" w:themeColor="text1"/>
          <w:szCs w:val="24"/>
          <w:lang w:eastAsia="zh-CN"/>
        </w:rPr>
        <w:t>Ann Oncol</w:t>
      </w:r>
      <w:r w:rsidRPr="00AA67DC">
        <w:rPr>
          <w:rFonts w:ascii="Book Antiqua" w:eastAsia="宋体" w:hAnsi="Book Antiqua" w:cs="Times New Roman" w:hint="eastAsia"/>
          <w:i/>
          <w:iCs/>
          <w:color w:val="000000" w:themeColor="text1"/>
          <w:szCs w:val="24"/>
          <w:lang w:eastAsia="zh-CN"/>
        </w:rPr>
        <w:t xml:space="preserve"> </w:t>
      </w:r>
      <w:r w:rsidRPr="00AA67DC">
        <w:rPr>
          <w:rFonts w:ascii="Book Antiqua" w:eastAsia="宋体" w:hAnsi="Book Antiqua" w:cs="Times New Roman" w:hint="eastAsia"/>
          <w:iCs/>
          <w:color w:val="000000" w:themeColor="text1"/>
          <w:szCs w:val="24"/>
          <w:lang w:eastAsia="zh-CN"/>
        </w:rPr>
        <w:t xml:space="preserve">2018; </w:t>
      </w:r>
      <w:r w:rsidRPr="00AA67DC">
        <w:rPr>
          <w:rFonts w:ascii="Book Antiqua" w:eastAsia="宋体" w:hAnsi="Book Antiqua" w:cs="Times New Roman" w:hint="eastAsia"/>
          <w:b/>
          <w:iCs/>
          <w:color w:val="000000" w:themeColor="text1"/>
          <w:szCs w:val="24"/>
          <w:lang w:eastAsia="zh-CN"/>
        </w:rPr>
        <w:t>29</w:t>
      </w:r>
      <w:r w:rsidRPr="00AA67DC">
        <w:rPr>
          <w:rFonts w:ascii="Book Antiqua" w:eastAsia="宋体" w:hAnsi="Book Antiqua" w:cs="Times New Roman" w:hint="eastAsia"/>
          <w:iCs/>
          <w:color w:val="000000" w:themeColor="text1"/>
          <w:szCs w:val="24"/>
          <w:lang w:eastAsia="zh-CN"/>
        </w:rPr>
        <w:t xml:space="preserve"> [</w:t>
      </w:r>
      <w:proofErr w:type="spellStart"/>
      <w:r w:rsidRPr="00AA67DC">
        <w:rPr>
          <w:rFonts w:ascii="Book Antiqua" w:eastAsia="宋体" w:hAnsi="Book Antiqua" w:cs="Times New Roman" w:hint="eastAsia"/>
          <w:iCs/>
          <w:color w:val="000000" w:themeColor="text1"/>
          <w:szCs w:val="24"/>
          <w:lang w:eastAsia="zh-CN"/>
        </w:rPr>
        <w:t>DOI</w:t>
      </w:r>
      <w:proofErr w:type="spellEnd"/>
      <w:r w:rsidRPr="00AA67DC">
        <w:rPr>
          <w:rFonts w:ascii="Book Antiqua" w:eastAsia="宋体" w:hAnsi="Book Antiqua" w:cs="Times New Roman" w:hint="eastAsia"/>
          <w:iCs/>
          <w:color w:val="000000" w:themeColor="text1"/>
          <w:szCs w:val="24"/>
          <w:lang w:eastAsia="zh-CN"/>
        </w:rPr>
        <w:t xml:space="preserve">: </w:t>
      </w:r>
      <w:r w:rsidRPr="00AA67DC">
        <w:rPr>
          <w:rFonts w:ascii="Book Antiqua" w:eastAsia="宋体" w:hAnsi="Book Antiqua" w:cs="Times New Roman"/>
          <w:iCs/>
          <w:color w:val="000000" w:themeColor="text1"/>
          <w:szCs w:val="24"/>
          <w:lang w:eastAsia="zh-CN"/>
        </w:rPr>
        <w:t>10.1093/</w:t>
      </w:r>
      <w:proofErr w:type="spellStart"/>
      <w:r w:rsidRPr="00AA67DC">
        <w:rPr>
          <w:rFonts w:ascii="Book Antiqua" w:eastAsia="宋体" w:hAnsi="Book Antiqua" w:cs="Times New Roman"/>
          <w:iCs/>
          <w:color w:val="000000" w:themeColor="text1"/>
          <w:szCs w:val="24"/>
          <w:lang w:eastAsia="zh-CN"/>
        </w:rPr>
        <w:t>annonc</w:t>
      </w:r>
      <w:proofErr w:type="spellEnd"/>
      <w:r w:rsidRPr="00AA67DC">
        <w:rPr>
          <w:rFonts w:ascii="Book Antiqua" w:eastAsia="宋体" w:hAnsi="Book Antiqua" w:cs="Times New Roman"/>
          <w:iCs/>
          <w:color w:val="000000" w:themeColor="text1"/>
          <w:szCs w:val="24"/>
          <w:lang w:eastAsia="zh-CN"/>
        </w:rPr>
        <w:t>/mdy424.028</w:t>
      </w:r>
      <w:r w:rsidRPr="00AA67DC">
        <w:rPr>
          <w:rFonts w:ascii="Book Antiqua" w:eastAsia="宋体" w:hAnsi="Book Antiqua" w:cs="Times New Roman" w:hint="eastAsia"/>
          <w:iCs/>
          <w:color w:val="000000" w:themeColor="text1"/>
          <w:szCs w:val="24"/>
          <w:lang w:eastAsia="zh-CN"/>
        </w:rPr>
        <w:t>]</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63 </w:t>
      </w:r>
      <w:r w:rsidRPr="00AA67DC">
        <w:rPr>
          <w:rFonts w:ascii="Book Antiqua" w:eastAsia="宋体" w:hAnsi="Book Antiqua" w:cs="Times New Roman"/>
          <w:b/>
          <w:color w:val="000000" w:themeColor="text1"/>
          <w:szCs w:val="24"/>
          <w:lang w:eastAsia="zh-CN"/>
        </w:rPr>
        <w:t>Finn RS,</w:t>
      </w:r>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Ducreux</w:t>
      </w:r>
      <w:proofErr w:type="spellEnd"/>
      <w:r w:rsidRPr="00AA67DC">
        <w:rPr>
          <w:rFonts w:ascii="Book Antiqua" w:eastAsia="宋体" w:hAnsi="Book Antiqua" w:cs="Times New Roman"/>
          <w:color w:val="000000" w:themeColor="text1"/>
          <w:szCs w:val="24"/>
          <w:lang w:eastAsia="zh-CN"/>
        </w:rPr>
        <w:t xml:space="preserve"> M, Qin S, Galle</w:t>
      </w:r>
      <w:r w:rsidRPr="00AA67DC">
        <w:rPr>
          <w:rFonts w:ascii="Book Antiqua" w:eastAsia="宋体" w:hAnsi="Book Antiqua" w:cs="Times New Roman" w:hint="eastAsia"/>
          <w:color w:val="000000" w:themeColor="text1"/>
          <w:szCs w:val="24"/>
          <w:lang w:eastAsia="zh-CN"/>
        </w:rPr>
        <w:t xml:space="preserve"> PR, </w:t>
      </w:r>
      <w:r w:rsidRPr="00AA67DC">
        <w:rPr>
          <w:rFonts w:ascii="Book Antiqua" w:eastAsia="宋体" w:hAnsi="Book Antiqua" w:cs="Times New Roman"/>
          <w:color w:val="000000" w:themeColor="text1"/>
          <w:szCs w:val="24"/>
          <w:lang w:eastAsia="zh-CN"/>
        </w:rPr>
        <w:t>Zhu</w:t>
      </w:r>
      <w:r w:rsidRPr="00AA67DC">
        <w:rPr>
          <w:rFonts w:ascii="Book Antiqua" w:eastAsia="宋体" w:hAnsi="Book Antiqua" w:cs="Times New Roman" w:hint="eastAsia"/>
          <w:color w:val="000000" w:themeColor="text1"/>
          <w:szCs w:val="24"/>
          <w:lang w:eastAsia="zh-CN"/>
        </w:rPr>
        <w:t xml:space="preserve"> A, </w:t>
      </w:r>
      <w:r w:rsidRPr="00AA67DC">
        <w:rPr>
          <w:rFonts w:ascii="Book Antiqua" w:eastAsia="宋体" w:hAnsi="Book Antiqua" w:cs="Times New Roman"/>
          <w:color w:val="000000" w:themeColor="text1"/>
          <w:szCs w:val="24"/>
          <w:lang w:eastAsia="zh-CN"/>
        </w:rPr>
        <w:t>Ikeda</w:t>
      </w:r>
      <w:r w:rsidRPr="00AA67DC">
        <w:rPr>
          <w:rFonts w:ascii="Book Antiqua" w:eastAsia="宋体" w:hAnsi="Book Antiqua" w:cs="Times New Roman" w:hint="eastAsia"/>
          <w:color w:val="000000" w:themeColor="text1"/>
          <w:szCs w:val="24"/>
          <w:lang w:eastAsia="zh-CN"/>
        </w:rPr>
        <w:t xml:space="preserve"> M, </w:t>
      </w:r>
      <w:r w:rsidRPr="00AA67DC">
        <w:rPr>
          <w:rFonts w:ascii="Book Antiqua" w:eastAsia="宋体" w:hAnsi="Book Antiqua" w:cs="Times New Roman"/>
          <w:color w:val="000000" w:themeColor="text1"/>
          <w:szCs w:val="24"/>
          <w:lang w:eastAsia="zh-CN"/>
        </w:rPr>
        <w:t>Kim</w:t>
      </w:r>
      <w:r w:rsidRPr="00AA67DC">
        <w:rPr>
          <w:rFonts w:ascii="Book Antiqua" w:eastAsia="宋体" w:hAnsi="Book Antiqua" w:cs="Times New Roman" w:hint="eastAsia"/>
          <w:color w:val="000000" w:themeColor="text1"/>
          <w:szCs w:val="24"/>
          <w:lang w:eastAsia="zh-CN"/>
        </w:rPr>
        <w:t xml:space="preserve"> TY, </w:t>
      </w:r>
      <w:proofErr w:type="spellStart"/>
      <w:r w:rsidRPr="00AA67DC">
        <w:rPr>
          <w:rFonts w:ascii="Book Antiqua" w:eastAsia="宋体" w:hAnsi="Book Antiqua" w:cs="Times New Roman"/>
          <w:color w:val="000000" w:themeColor="text1"/>
          <w:szCs w:val="24"/>
          <w:lang w:eastAsia="zh-CN"/>
        </w:rPr>
        <w:t>Xu</w:t>
      </w:r>
      <w:proofErr w:type="spellEnd"/>
      <w:r w:rsidRPr="00AA67DC">
        <w:rPr>
          <w:rFonts w:ascii="Book Antiqua" w:eastAsia="宋体" w:hAnsi="Book Antiqua" w:cs="Times New Roman" w:hint="eastAsia"/>
          <w:color w:val="000000" w:themeColor="text1"/>
          <w:szCs w:val="24"/>
          <w:lang w:eastAsia="zh-CN"/>
        </w:rPr>
        <w:t xml:space="preserve"> </w:t>
      </w:r>
      <w:proofErr w:type="spellStart"/>
      <w:r w:rsidRPr="00AA67DC">
        <w:rPr>
          <w:rFonts w:ascii="Book Antiqua" w:eastAsia="宋体" w:hAnsi="Book Antiqua" w:cs="Times New Roman" w:hint="eastAsia"/>
          <w:color w:val="000000" w:themeColor="text1"/>
          <w:szCs w:val="24"/>
          <w:lang w:eastAsia="zh-CN"/>
        </w:rPr>
        <w:t>DZ</w:t>
      </w:r>
      <w:proofErr w:type="spellEnd"/>
      <w:r w:rsidRPr="00AA67DC">
        <w:rPr>
          <w:rFonts w:ascii="Book Antiqua" w:eastAsia="宋体" w:hAnsi="Book Antiqua" w:cs="Times New Roman" w:hint="eastAsia"/>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Verret</w:t>
      </w:r>
      <w:proofErr w:type="spellEnd"/>
      <w:r w:rsidRPr="00AA67DC">
        <w:rPr>
          <w:rFonts w:ascii="Book Antiqua" w:eastAsia="宋体" w:hAnsi="Book Antiqua" w:cs="Times New Roman" w:hint="eastAsia"/>
          <w:color w:val="000000" w:themeColor="text1"/>
          <w:szCs w:val="24"/>
          <w:lang w:eastAsia="zh-CN"/>
        </w:rPr>
        <w:t xml:space="preserve"> W, </w:t>
      </w:r>
      <w:r w:rsidRPr="00AA67DC">
        <w:rPr>
          <w:rFonts w:ascii="Book Antiqua" w:eastAsia="宋体" w:hAnsi="Book Antiqua" w:cs="Times New Roman"/>
          <w:color w:val="000000" w:themeColor="text1"/>
          <w:szCs w:val="24"/>
          <w:lang w:eastAsia="zh-CN"/>
        </w:rPr>
        <w:t>Liu</w:t>
      </w:r>
      <w:r w:rsidRPr="00AA67DC">
        <w:rPr>
          <w:rFonts w:ascii="Book Antiqua" w:eastAsia="宋体" w:hAnsi="Book Antiqua" w:cs="Times New Roman" w:hint="eastAsia"/>
          <w:color w:val="000000" w:themeColor="text1"/>
          <w:szCs w:val="24"/>
          <w:lang w:eastAsia="zh-CN"/>
        </w:rPr>
        <w:t xml:space="preserve"> J, </w:t>
      </w:r>
      <w:r w:rsidRPr="00AA67DC">
        <w:rPr>
          <w:rFonts w:ascii="Book Antiqua" w:eastAsia="宋体" w:hAnsi="Book Antiqua" w:cs="Times New Roman"/>
          <w:color w:val="000000" w:themeColor="text1"/>
          <w:szCs w:val="24"/>
          <w:lang w:eastAsia="zh-CN"/>
        </w:rPr>
        <w:t>Grossman</w:t>
      </w:r>
      <w:r w:rsidRPr="00AA67DC">
        <w:rPr>
          <w:rFonts w:ascii="Book Antiqua" w:eastAsia="宋体" w:hAnsi="Book Antiqua" w:cs="Times New Roman" w:hint="eastAsia"/>
          <w:color w:val="000000" w:themeColor="text1"/>
          <w:szCs w:val="24"/>
          <w:lang w:eastAsia="zh-CN"/>
        </w:rPr>
        <w:t xml:space="preserve"> W, </w:t>
      </w:r>
      <w:r w:rsidRPr="00AA67DC">
        <w:rPr>
          <w:rFonts w:ascii="Book Antiqua" w:eastAsia="宋体" w:hAnsi="Book Antiqua" w:cs="Times New Roman"/>
          <w:color w:val="000000" w:themeColor="text1"/>
          <w:szCs w:val="24"/>
          <w:lang w:eastAsia="zh-CN"/>
        </w:rPr>
        <w:t>Cheng</w:t>
      </w:r>
      <w:r w:rsidRPr="00AA67DC">
        <w:rPr>
          <w:rFonts w:ascii="Book Antiqua" w:eastAsia="宋体" w:hAnsi="Book Antiqua" w:cs="Times New Roman" w:hint="eastAsia"/>
          <w:color w:val="000000" w:themeColor="text1"/>
          <w:szCs w:val="24"/>
          <w:lang w:eastAsia="zh-CN"/>
        </w:rPr>
        <w:t xml:space="preserve"> AL</w:t>
      </w:r>
      <w:r w:rsidRPr="00AA67DC">
        <w:rPr>
          <w:rFonts w:ascii="Book Antiqua" w:eastAsia="宋体" w:hAnsi="Book Antiqua" w:cs="Times New Roman"/>
          <w:color w:val="000000" w:themeColor="text1"/>
          <w:szCs w:val="24"/>
          <w:lang w:eastAsia="zh-CN"/>
        </w:rPr>
        <w:t xml:space="preserve">. </w:t>
      </w:r>
      <w:bookmarkStart w:id="91" w:name="OLE_LINK184"/>
      <w:bookmarkStart w:id="92" w:name="OLE_LINK185"/>
      <w:r w:rsidRPr="00AA67DC">
        <w:rPr>
          <w:rFonts w:ascii="Book Antiqua" w:eastAsia="宋体" w:hAnsi="Book Antiqua" w:cs="Times New Roman"/>
          <w:color w:val="000000" w:themeColor="text1"/>
          <w:szCs w:val="24"/>
          <w:lang w:eastAsia="zh-CN"/>
        </w:rPr>
        <w:t xml:space="preserve">IMbrave150: A randomized phase III study of 1L </w:t>
      </w:r>
      <w:proofErr w:type="spellStart"/>
      <w:r w:rsidRPr="00AA67DC">
        <w:rPr>
          <w:rFonts w:ascii="Book Antiqua" w:eastAsia="宋体" w:hAnsi="Book Antiqua" w:cs="Times New Roman"/>
          <w:color w:val="000000" w:themeColor="text1"/>
          <w:szCs w:val="24"/>
          <w:lang w:eastAsia="zh-CN"/>
        </w:rPr>
        <w:t>atezolizumab</w:t>
      </w:r>
      <w:proofErr w:type="spellEnd"/>
      <w:r w:rsidRPr="00AA67DC">
        <w:rPr>
          <w:rFonts w:ascii="Book Antiqua" w:eastAsia="宋体" w:hAnsi="Book Antiqua" w:cs="Times New Roman"/>
          <w:color w:val="000000" w:themeColor="text1"/>
          <w:szCs w:val="24"/>
          <w:lang w:eastAsia="zh-CN"/>
        </w:rPr>
        <w:t xml:space="preserve"> plus </w:t>
      </w:r>
      <w:proofErr w:type="spellStart"/>
      <w:r w:rsidRPr="00AA67DC">
        <w:rPr>
          <w:rFonts w:ascii="Book Antiqua" w:eastAsia="宋体" w:hAnsi="Book Antiqua" w:cs="Times New Roman"/>
          <w:color w:val="000000" w:themeColor="text1"/>
          <w:szCs w:val="24"/>
          <w:lang w:eastAsia="zh-CN"/>
        </w:rPr>
        <w:t>bevacizumab</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vs</w:t>
      </w:r>
      <w:proofErr w:type="spellEnd"/>
      <w:r w:rsidRPr="00AA67DC">
        <w:rPr>
          <w:rFonts w:ascii="Book Antiqua" w:eastAsia="宋体" w:hAnsi="Book Antiqua" w:cs="Times New Roman"/>
          <w:color w:val="000000" w:themeColor="text1"/>
          <w:szCs w:val="24"/>
          <w:lang w:eastAsia="zh-CN"/>
        </w:rPr>
        <w:t xml:space="preserve"> sorafenib in locally advanced or metastatic hepatocellular carcinoma.</w:t>
      </w:r>
      <w:bookmarkEnd w:id="91"/>
      <w:bookmarkEnd w:id="92"/>
      <w:r w:rsidRPr="00AA67DC">
        <w:rPr>
          <w:rFonts w:ascii="Book Antiqua" w:eastAsia="宋体" w:hAnsi="Book Antiqua" w:cs="Times New Roman"/>
          <w:color w:val="000000" w:themeColor="text1"/>
          <w:szCs w:val="24"/>
          <w:lang w:eastAsia="zh-CN"/>
        </w:rPr>
        <w:t xml:space="preserve"> </w:t>
      </w:r>
      <w:r w:rsidRPr="00AA67DC">
        <w:rPr>
          <w:rFonts w:ascii="Book Antiqua" w:eastAsia="宋体" w:hAnsi="Book Antiqua" w:cs="Times New Roman"/>
          <w:i/>
          <w:color w:val="000000" w:themeColor="text1"/>
          <w:szCs w:val="24"/>
          <w:lang w:eastAsia="zh-CN"/>
        </w:rPr>
        <w:t>J Clin Oncol</w:t>
      </w:r>
      <w:r w:rsidRPr="00AA67DC">
        <w:rPr>
          <w:rFonts w:ascii="Book Antiqua" w:eastAsia="宋体" w:hAnsi="Book Antiqua" w:cs="Times New Roman"/>
          <w:color w:val="000000" w:themeColor="text1"/>
          <w:szCs w:val="24"/>
          <w:lang w:eastAsia="zh-CN"/>
        </w:rPr>
        <w:t xml:space="preserve"> </w:t>
      </w:r>
      <w:r w:rsidRPr="00AA67DC">
        <w:rPr>
          <w:rFonts w:ascii="Book Antiqua" w:eastAsia="宋体" w:hAnsi="Book Antiqua" w:cs="Times New Roman" w:hint="eastAsia"/>
          <w:color w:val="000000" w:themeColor="text1"/>
          <w:szCs w:val="24"/>
          <w:lang w:eastAsia="zh-CN"/>
        </w:rPr>
        <w:t xml:space="preserve">2018; </w:t>
      </w:r>
      <w:r w:rsidRPr="00AA67DC">
        <w:rPr>
          <w:rFonts w:ascii="Book Antiqua" w:eastAsia="宋体" w:hAnsi="Book Antiqua" w:cs="Times New Roman"/>
          <w:b/>
          <w:color w:val="000000" w:themeColor="text1"/>
          <w:szCs w:val="24"/>
          <w:lang w:eastAsia="zh-CN"/>
        </w:rPr>
        <w:t>36</w:t>
      </w:r>
      <w:r w:rsidRPr="00AA67DC">
        <w:rPr>
          <w:rFonts w:ascii="Book Antiqua" w:eastAsia="宋体" w:hAnsi="Book Antiqua" w:cs="Times New Roman" w:hint="eastAsia"/>
          <w:color w:val="000000" w:themeColor="text1"/>
          <w:szCs w:val="24"/>
          <w:lang w:eastAsia="zh-CN"/>
        </w:rPr>
        <w:t>:</w:t>
      </w:r>
      <w:r w:rsidRPr="00AA67DC">
        <w:rPr>
          <w:rFonts w:ascii="Book Antiqua" w:eastAsia="宋体" w:hAnsi="Book Antiqua" w:cs="Times New Roman"/>
          <w:color w:val="000000" w:themeColor="text1"/>
          <w:szCs w:val="24"/>
          <w:lang w:eastAsia="zh-CN"/>
        </w:rPr>
        <w:t xml:space="preserve"> </w:t>
      </w:r>
      <w:r w:rsidRPr="00AA67DC">
        <w:rPr>
          <w:rFonts w:ascii="Book Antiqua" w:eastAsia="宋体" w:hAnsi="Book Antiqua" w:cs="Times New Roman" w:hint="eastAsia"/>
          <w:color w:val="000000" w:themeColor="text1"/>
          <w:szCs w:val="24"/>
          <w:lang w:eastAsia="zh-CN"/>
        </w:rPr>
        <w:t xml:space="preserve">TPS4141 [DOI: </w:t>
      </w:r>
      <w:r w:rsidRPr="00AA67DC">
        <w:rPr>
          <w:rFonts w:ascii="Book Antiqua" w:eastAsia="宋体" w:hAnsi="Book Antiqua" w:cs="Times New Roman"/>
          <w:color w:val="000000" w:themeColor="text1"/>
          <w:szCs w:val="24"/>
          <w:lang w:eastAsia="zh-CN"/>
        </w:rPr>
        <w:t>10.1200/JCO.2018.36.15_suppl.TPS4141</w:t>
      </w:r>
      <w:r w:rsidRPr="00AA67DC">
        <w:rPr>
          <w:rFonts w:ascii="Book Antiqua" w:eastAsia="宋体" w:hAnsi="Book Antiqua" w:cs="Times New Roman" w:hint="eastAsia"/>
          <w:color w:val="000000" w:themeColor="text1"/>
          <w:szCs w:val="24"/>
          <w:lang w:eastAsia="zh-CN"/>
        </w:rPr>
        <w:t>]</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64 </w:t>
      </w:r>
      <w:r w:rsidRPr="00AA67DC">
        <w:rPr>
          <w:rFonts w:ascii="Book Antiqua" w:eastAsia="宋体" w:hAnsi="Book Antiqua" w:cs="Times New Roman"/>
          <w:b/>
          <w:color w:val="000000" w:themeColor="text1"/>
          <w:szCs w:val="24"/>
          <w:lang w:eastAsia="zh-CN"/>
        </w:rPr>
        <w:t>Xu JM,</w:t>
      </w:r>
      <w:r w:rsidRPr="00AA67DC">
        <w:rPr>
          <w:rFonts w:ascii="Book Antiqua" w:eastAsia="宋体" w:hAnsi="Book Antiqua" w:cs="Times New Roman"/>
          <w:color w:val="000000" w:themeColor="text1"/>
          <w:szCs w:val="24"/>
          <w:lang w:eastAsia="zh-CN"/>
        </w:rPr>
        <w:t xml:space="preserve"> Zhang Y, Jia R, Wang Y, Liu R, Zhang G, Zhao C, Zhang Y, Zhou J, Wang Q. </w:t>
      </w:r>
      <w:bookmarkStart w:id="93" w:name="OLE_LINK186"/>
      <w:bookmarkStart w:id="94" w:name="OLE_LINK187"/>
      <w:r w:rsidRPr="00AA67DC">
        <w:rPr>
          <w:rFonts w:ascii="Book Antiqua" w:eastAsia="宋体" w:hAnsi="Book Antiqua" w:cs="Times New Roman"/>
          <w:color w:val="000000" w:themeColor="text1"/>
          <w:szCs w:val="24"/>
          <w:lang w:eastAsia="zh-CN"/>
        </w:rPr>
        <w:t xml:space="preserve">Anti-programmed death-1 antibody SHR-1210 (S) combined with </w:t>
      </w:r>
      <w:proofErr w:type="spellStart"/>
      <w:r w:rsidRPr="00AA67DC">
        <w:rPr>
          <w:rFonts w:ascii="Book Antiqua" w:eastAsia="宋体" w:hAnsi="Book Antiqua" w:cs="Times New Roman"/>
          <w:color w:val="000000" w:themeColor="text1"/>
          <w:szCs w:val="24"/>
          <w:lang w:eastAsia="zh-CN"/>
        </w:rPr>
        <w:t>apatinib</w:t>
      </w:r>
      <w:proofErr w:type="spellEnd"/>
      <w:r w:rsidRPr="00AA67DC">
        <w:rPr>
          <w:rFonts w:ascii="Book Antiqua" w:eastAsia="宋体" w:hAnsi="Book Antiqua" w:cs="Times New Roman"/>
          <w:color w:val="000000" w:themeColor="text1"/>
          <w:szCs w:val="24"/>
          <w:lang w:eastAsia="zh-CN"/>
        </w:rPr>
        <w:t xml:space="preserve"> (A) for advanced hepatocellular carcinoma (HCC), gastric cancer (GC) or esophagogastric junction (EGJ) cancer refractory to standard therapy: A phase 1 trial.</w:t>
      </w:r>
      <w:bookmarkEnd w:id="93"/>
      <w:bookmarkEnd w:id="94"/>
      <w:r w:rsidRPr="00AA67DC">
        <w:rPr>
          <w:rFonts w:ascii="Book Antiqua" w:eastAsia="宋体" w:hAnsi="Book Antiqua" w:cs="Times New Roman"/>
          <w:color w:val="000000" w:themeColor="text1"/>
          <w:szCs w:val="24"/>
          <w:lang w:eastAsia="zh-CN"/>
        </w:rPr>
        <w:t xml:space="preserve"> </w:t>
      </w:r>
      <w:r w:rsidRPr="00AA67DC">
        <w:rPr>
          <w:rFonts w:ascii="Book Antiqua" w:eastAsia="宋体" w:hAnsi="Book Antiqua" w:cs="Times New Roman"/>
          <w:i/>
          <w:color w:val="000000" w:themeColor="text1"/>
          <w:szCs w:val="24"/>
          <w:lang w:eastAsia="zh-CN"/>
        </w:rPr>
        <w:t>J Clin Oncol</w:t>
      </w:r>
      <w:r w:rsidRPr="00AA67DC">
        <w:rPr>
          <w:rFonts w:ascii="Book Antiqua" w:eastAsia="宋体" w:hAnsi="Book Antiqua" w:cs="Times New Roman"/>
          <w:color w:val="000000" w:themeColor="text1"/>
          <w:szCs w:val="24"/>
          <w:lang w:eastAsia="zh-CN"/>
        </w:rPr>
        <w:t xml:space="preserve"> </w:t>
      </w:r>
      <w:r w:rsidRPr="00AA67DC">
        <w:rPr>
          <w:rFonts w:ascii="Book Antiqua" w:eastAsia="宋体" w:hAnsi="Book Antiqua" w:cs="Times New Roman" w:hint="eastAsia"/>
          <w:color w:val="000000" w:themeColor="text1"/>
          <w:szCs w:val="24"/>
          <w:lang w:eastAsia="zh-CN"/>
        </w:rPr>
        <w:t xml:space="preserve">2018; </w:t>
      </w:r>
      <w:r w:rsidRPr="00AA67DC">
        <w:rPr>
          <w:rFonts w:ascii="Book Antiqua" w:eastAsia="宋体" w:hAnsi="Book Antiqua" w:cs="Times New Roman"/>
          <w:b/>
          <w:color w:val="000000" w:themeColor="text1"/>
          <w:szCs w:val="24"/>
          <w:lang w:eastAsia="zh-CN"/>
        </w:rPr>
        <w:t>36</w:t>
      </w:r>
      <w:r w:rsidRPr="00AA67DC">
        <w:rPr>
          <w:rFonts w:ascii="Book Antiqua" w:eastAsia="宋体" w:hAnsi="Book Antiqua" w:cs="Times New Roman" w:hint="eastAsia"/>
          <w:color w:val="000000" w:themeColor="text1"/>
          <w:szCs w:val="24"/>
          <w:lang w:eastAsia="zh-CN"/>
        </w:rPr>
        <w:t>:</w:t>
      </w:r>
      <w:r w:rsidRPr="00AA67DC">
        <w:rPr>
          <w:rFonts w:ascii="Book Antiqua" w:eastAsia="宋体" w:hAnsi="Book Antiqua" w:cs="Times New Roman"/>
          <w:color w:val="000000" w:themeColor="text1"/>
          <w:szCs w:val="24"/>
          <w:lang w:eastAsia="zh-CN"/>
        </w:rPr>
        <w:t xml:space="preserve"> </w:t>
      </w:r>
      <w:r w:rsidRPr="00AA67DC">
        <w:rPr>
          <w:rFonts w:ascii="Book Antiqua" w:eastAsia="宋体" w:hAnsi="Book Antiqua" w:cs="Times New Roman" w:hint="eastAsia"/>
          <w:color w:val="000000" w:themeColor="text1"/>
          <w:szCs w:val="24"/>
          <w:lang w:eastAsia="zh-CN"/>
        </w:rPr>
        <w:t xml:space="preserve">4075 [DOI: </w:t>
      </w:r>
      <w:r w:rsidRPr="00AA67DC">
        <w:rPr>
          <w:rFonts w:ascii="Book Antiqua" w:eastAsia="宋体" w:hAnsi="Book Antiqua" w:cs="Times New Roman"/>
          <w:color w:val="000000" w:themeColor="text1"/>
          <w:szCs w:val="24"/>
          <w:lang w:eastAsia="zh-CN"/>
        </w:rPr>
        <w:lastRenderedPageBreak/>
        <w:t>10.1200/JCO.2018.36.15_suppl.4075</w:t>
      </w:r>
      <w:r w:rsidRPr="00AA67DC">
        <w:rPr>
          <w:rFonts w:ascii="Book Antiqua" w:eastAsia="宋体" w:hAnsi="Book Antiqua" w:cs="Times New Roman" w:hint="eastAsia"/>
          <w:color w:val="000000" w:themeColor="text1"/>
          <w:szCs w:val="24"/>
          <w:lang w:eastAsia="zh-CN"/>
        </w:rPr>
        <w:t>]</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65 </w:t>
      </w:r>
      <w:r w:rsidRPr="00AA67DC">
        <w:rPr>
          <w:rFonts w:ascii="Book Antiqua" w:eastAsia="宋体" w:hAnsi="Book Antiqua" w:cs="Times New Roman"/>
          <w:b/>
          <w:color w:val="000000" w:themeColor="text1"/>
          <w:szCs w:val="24"/>
          <w:lang w:eastAsia="zh-CN"/>
        </w:rPr>
        <w:t xml:space="preserve">Kelley </w:t>
      </w:r>
      <w:proofErr w:type="spellStart"/>
      <w:r w:rsidRPr="00AA67DC">
        <w:rPr>
          <w:rFonts w:ascii="Book Antiqua" w:eastAsia="宋体" w:hAnsi="Book Antiqua" w:cs="Times New Roman"/>
          <w:b/>
          <w:color w:val="000000" w:themeColor="text1"/>
          <w:szCs w:val="24"/>
          <w:lang w:eastAsia="zh-CN"/>
        </w:rPr>
        <w:t>RK</w:t>
      </w:r>
      <w:proofErr w:type="spellEnd"/>
      <w:r w:rsidRPr="00AA67DC">
        <w:rPr>
          <w:rFonts w:ascii="Book Antiqua" w:eastAsia="宋体" w:hAnsi="Book Antiqua" w:cs="Times New Roman"/>
          <w:b/>
          <w:color w:val="000000" w:themeColor="text1"/>
          <w:szCs w:val="24"/>
          <w:lang w:eastAsia="zh-CN"/>
        </w:rPr>
        <w:t>,</w:t>
      </w:r>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Abou</w:t>
      </w:r>
      <w:proofErr w:type="spellEnd"/>
      <w:r w:rsidRPr="00AA67DC">
        <w:rPr>
          <w:rFonts w:ascii="Book Antiqua" w:eastAsia="宋体" w:hAnsi="Book Antiqua" w:cs="Times New Roman"/>
          <w:color w:val="000000" w:themeColor="text1"/>
          <w:szCs w:val="24"/>
          <w:lang w:eastAsia="zh-CN"/>
        </w:rPr>
        <w:t xml:space="preserve">-Alfa </w:t>
      </w:r>
      <w:proofErr w:type="spellStart"/>
      <w:r w:rsidRPr="00AA67DC">
        <w:rPr>
          <w:rFonts w:ascii="Book Antiqua" w:eastAsia="宋体" w:hAnsi="Book Antiqua" w:cs="Times New Roman"/>
          <w:color w:val="000000" w:themeColor="text1"/>
          <w:szCs w:val="24"/>
          <w:lang w:eastAsia="zh-CN"/>
        </w:rPr>
        <w:t>GK</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Bendell</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JC</w:t>
      </w:r>
      <w:proofErr w:type="spellEnd"/>
      <w:r w:rsidRPr="00AA67DC">
        <w:rPr>
          <w:rFonts w:ascii="Book Antiqua" w:eastAsia="宋体" w:hAnsi="Book Antiqua" w:cs="Times New Roman"/>
          <w:color w:val="000000" w:themeColor="text1"/>
          <w:szCs w:val="24"/>
          <w:lang w:eastAsia="zh-CN"/>
        </w:rPr>
        <w:t xml:space="preserve">, Kim TY, </w:t>
      </w:r>
      <w:proofErr w:type="spellStart"/>
      <w:r w:rsidRPr="00AA67DC">
        <w:rPr>
          <w:rFonts w:ascii="Book Antiqua" w:eastAsia="宋体" w:hAnsi="Book Antiqua" w:cs="Times New Roman"/>
          <w:color w:val="000000" w:themeColor="text1"/>
          <w:szCs w:val="24"/>
          <w:lang w:eastAsia="zh-CN"/>
        </w:rPr>
        <w:t>Borad</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MJ</w:t>
      </w:r>
      <w:proofErr w:type="spellEnd"/>
      <w:r w:rsidRPr="00AA67DC">
        <w:rPr>
          <w:rFonts w:ascii="Book Antiqua" w:eastAsia="宋体" w:hAnsi="Book Antiqua" w:cs="Times New Roman"/>
          <w:color w:val="000000" w:themeColor="text1"/>
          <w:szCs w:val="24"/>
          <w:lang w:eastAsia="zh-CN"/>
        </w:rPr>
        <w:t xml:space="preserve">, Yong WP, Morse M, Kang YK, </w:t>
      </w:r>
      <w:proofErr w:type="spellStart"/>
      <w:r w:rsidRPr="00AA67DC">
        <w:rPr>
          <w:rFonts w:ascii="Book Antiqua" w:eastAsia="宋体" w:hAnsi="Book Antiqua" w:cs="Times New Roman"/>
          <w:color w:val="000000" w:themeColor="text1"/>
          <w:szCs w:val="24"/>
          <w:lang w:eastAsia="zh-CN"/>
        </w:rPr>
        <w:t>Rebelatto</w:t>
      </w:r>
      <w:proofErr w:type="spellEnd"/>
      <w:r w:rsidRPr="00AA67DC">
        <w:rPr>
          <w:rFonts w:ascii="Book Antiqua" w:eastAsia="宋体" w:hAnsi="Book Antiqua" w:cs="Times New Roman"/>
          <w:color w:val="000000" w:themeColor="text1"/>
          <w:szCs w:val="24"/>
          <w:lang w:eastAsia="zh-CN"/>
        </w:rPr>
        <w:t xml:space="preserve"> M, </w:t>
      </w:r>
      <w:proofErr w:type="spellStart"/>
      <w:r w:rsidRPr="00AA67DC">
        <w:rPr>
          <w:rFonts w:ascii="Book Antiqua" w:eastAsia="宋体" w:hAnsi="Book Antiqua" w:cs="Times New Roman"/>
          <w:color w:val="000000" w:themeColor="text1"/>
          <w:szCs w:val="24"/>
          <w:lang w:eastAsia="zh-CN"/>
        </w:rPr>
        <w:t>Makowsky</w:t>
      </w:r>
      <w:proofErr w:type="spellEnd"/>
      <w:r w:rsidRPr="00AA67DC">
        <w:rPr>
          <w:rFonts w:ascii="Book Antiqua" w:eastAsia="宋体" w:hAnsi="Book Antiqua" w:cs="Times New Roman"/>
          <w:color w:val="000000" w:themeColor="text1"/>
          <w:szCs w:val="24"/>
          <w:lang w:eastAsia="zh-CN"/>
        </w:rPr>
        <w:t xml:space="preserve"> M, Xiao F, Morris SR, </w:t>
      </w:r>
      <w:proofErr w:type="spellStart"/>
      <w:r w:rsidRPr="00AA67DC">
        <w:rPr>
          <w:rFonts w:ascii="Book Antiqua" w:eastAsia="宋体" w:hAnsi="Book Antiqua" w:cs="Times New Roman"/>
          <w:color w:val="000000" w:themeColor="text1"/>
          <w:szCs w:val="24"/>
          <w:lang w:eastAsia="zh-CN"/>
        </w:rPr>
        <w:t>Sangro</w:t>
      </w:r>
      <w:proofErr w:type="spellEnd"/>
      <w:r w:rsidRPr="00AA67DC">
        <w:rPr>
          <w:rFonts w:ascii="Book Antiqua" w:eastAsia="宋体" w:hAnsi="Book Antiqua" w:cs="Times New Roman"/>
          <w:color w:val="000000" w:themeColor="text1"/>
          <w:szCs w:val="24"/>
          <w:lang w:eastAsia="zh-CN"/>
        </w:rPr>
        <w:t xml:space="preserve"> B. </w:t>
      </w:r>
      <w:bookmarkStart w:id="95" w:name="OLE_LINK188"/>
      <w:bookmarkStart w:id="96" w:name="OLE_LINK189"/>
      <w:r w:rsidRPr="00AA67DC">
        <w:rPr>
          <w:rFonts w:ascii="Book Antiqua" w:eastAsia="宋体" w:hAnsi="Book Antiqua" w:cs="Times New Roman"/>
          <w:color w:val="000000" w:themeColor="text1"/>
          <w:szCs w:val="24"/>
          <w:lang w:eastAsia="zh-CN"/>
        </w:rPr>
        <w:t xml:space="preserve">Phase I/II study of </w:t>
      </w:r>
      <w:proofErr w:type="spellStart"/>
      <w:r w:rsidRPr="00AA67DC">
        <w:rPr>
          <w:rFonts w:ascii="Book Antiqua" w:eastAsia="宋体" w:hAnsi="Book Antiqua" w:cs="Times New Roman"/>
          <w:color w:val="000000" w:themeColor="text1"/>
          <w:szCs w:val="24"/>
          <w:lang w:eastAsia="zh-CN"/>
        </w:rPr>
        <w:t>durvalumab</w:t>
      </w:r>
      <w:proofErr w:type="spellEnd"/>
      <w:r w:rsidRPr="00AA67DC">
        <w:rPr>
          <w:rFonts w:ascii="Book Antiqua" w:eastAsia="宋体" w:hAnsi="Book Antiqua" w:cs="Times New Roman"/>
          <w:color w:val="000000" w:themeColor="text1"/>
          <w:szCs w:val="24"/>
          <w:lang w:eastAsia="zh-CN"/>
        </w:rPr>
        <w:t xml:space="preserve"> and </w:t>
      </w:r>
      <w:proofErr w:type="spellStart"/>
      <w:r w:rsidRPr="00AA67DC">
        <w:rPr>
          <w:rFonts w:ascii="Book Antiqua" w:eastAsia="宋体" w:hAnsi="Book Antiqua" w:cs="Times New Roman"/>
          <w:color w:val="000000" w:themeColor="text1"/>
          <w:szCs w:val="24"/>
          <w:lang w:eastAsia="zh-CN"/>
        </w:rPr>
        <w:t>tremelimumab</w:t>
      </w:r>
      <w:proofErr w:type="spellEnd"/>
      <w:r w:rsidRPr="00AA67DC">
        <w:rPr>
          <w:rFonts w:ascii="Book Antiqua" w:eastAsia="宋体" w:hAnsi="Book Antiqua" w:cs="Times New Roman"/>
          <w:color w:val="000000" w:themeColor="text1"/>
          <w:szCs w:val="24"/>
          <w:lang w:eastAsia="zh-CN"/>
        </w:rPr>
        <w:t xml:space="preserve"> in patients with unresectable hepatocellular carcinoma(HCC): Phase I safety and efficacy analyses.</w:t>
      </w:r>
      <w:bookmarkEnd w:id="95"/>
      <w:bookmarkEnd w:id="96"/>
      <w:r w:rsidRPr="00AA67DC">
        <w:rPr>
          <w:rFonts w:ascii="Book Antiqua" w:eastAsia="宋体" w:hAnsi="Book Antiqua" w:cs="Times New Roman"/>
          <w:color w:val="000000" w:themeColor="text1"/>
          <w:szCs w:val="24"/>
          <w:lang w:eastAsia="zh-CN"/>
        </w:rPr>
        <w:t xml:space="preserve"> </w:t>
      </w:r>
      <w:r w:rsidRPr="00AA67DC">
        <w:rPr>
          <w:rFonts w:ascii="Book Antiqua" w:eastAsia="宋体" w:hAnsi="Book Antiqua" w:cs="Times New Roman"/>
          <w:i/>
          <w:color w:val="000000" w:themeColor="text1"/>
          <w:szCs w:val="24"/>
          <w:lang w:eastAsia="zh-CN"/>
        </w:rPr>
        <w:t xml:space="preserve">J </w:t>
      </w:r>
      <w:proofErr w:type="spellStart"/>
      <w:r w:rsidRPr="00AA67DC">
        <w:rPr>
          <w:rFonts w:ascii="Book Antiqua" w:eastAsia="宋体" w:hAnsi="Book Antiqua" w:cs="Times New Roman"/>
          <w:i/>
          <w:color w:val="000000" w:themeColor="text1"/>
          <w:szCs w:val="24"/>
          <w:lang w:eastAsia="zh-CN"/>
        </w:rPr>
        <w:t>Clin</w:t>
      </w:r>
      <w:proofErr w:type="spellEnd"/>
      <w:r w:rsidRPr="00AA67DC">
        <w:rPr>
          <w:rFonts w:ascii="Book Antiqua" w:eastAsia="宋体" w:hAnsi="Book Antiqua" w:cs="Times New Roman"/>
          <w:i/>
          <w:color w:val="000000" w:themeColor="text1"/>
          <w:szCs w:val="24"/>
          <w:lang w:eastAsia="zh-CN"/>
        </w:rPr>
        <w:t xml:space="preserve"> </w:t>
      </w:r>
      <w:proofErr w:type="spellStart"/>
      <w:r w:rsidRPr="00AA67DC">
        <w:rPr>
          <w:rFonts w:ascii="Book Antiqua" w:eastAsia="宋体" w:hAnsi="Book Antiqua" w:cs="Times New Roman"/>
          <w:i/>
          <w:color w:val="000000" w:themeColor="text1"/>
          <w:szCs w:val="24"/>
          <w:lang w:eastAsia="zh-CN"/>
        </w:rPr>
        <w:t>Oncolol</w:t>
      </w:r>
      <w:proofErr w:type="spellEnd"/>
      <w:r w:rsidRPr="00AA67DC">
        <w:rPr>
          <w:rFonts w:ascii="Book Antiqua" w:eastAsia="宋体" w:hAnsi="Book Antiqua" w:cs="Times New Roman"/>
          <w:color w:val="000000" w:themeColor="text1"/>
          <w:szCs w:val="24"/>
          <w:lang w:eastAsia="zh-CN"/>
        </w:rPr>
        <w:t xml:space="preserve"> </w:t>
      </w:r>
      <w:r w:rsidRPr="00AA67DC">
        <w:rPr>
          <w:rFonts w:ascii="Book Antiqua" w:eastAsia="宋体" w:hAnsi="Book Antiqua" w:cs="Times New Roman" w:hint="eastAsia"/>
          <w:color w:val="000000" w:themeColor="text1"/>
          <w:szCs w:val="24"/>
          <w:lang w:eastAsia="zh-CN"/>
        </w:rPr>
        <w:t xml:space="preserve">2017; </w:t>
      </w:r>
      <w:r w:rsidRPr="00AA67DC">
        <w:rPr>
          <w:rFonts w:ascii="Book Antiqua" w:eastAsia="宋体" w:hAnsi="Book Antiqua" w:cs="Times New Roman"/>
          <w:b/>
          <w:color w:val="000000" w:themeColor="text1"/>
          <w:szCs w:val="24"/>
          <w:lang w:eastAsia="zh-CN"/>
        </w:rPr>
        <w:t>35</w:t>
      </w:r>
      <w:r w:rsidRPr="00AA67DC">
        <w:rPr>
          <w:rFonts w:ascii="Book Antiqua" w:eastAsia="宋体" w:hAnsi="Book Antiqua" w:cs="Times New Roman" w:hint="eastAsia"/>
          <w:color w:val="000000" w:themeColor="text1"/>
          <w:szCs w:val="24"/>
          <w:lang w:eastAsia="zh-CN"/>
        </w:rPr>
        <w:t>: 4073 [</w:t>
      </w:r>
      <w:r w:rsidRPr="00AA67DC">
        <w:rPr>
          <w:rFonts w:ascii="Book Antiqua" w:eastAsia="宋体" w:hAnsi="Book Antiqua" w:cs="Times New Roman"/>
          <w:color w:val="000000" w:themeColor="text1"/>
          <w:szCs w:val="24"/>
          <w:lang w:eastAsia="zh-CN"/>
        </w:rPr>
        <w:t>10.1200/JCO.2017.35.15_suppl.4073</w:t>
      </w:r>
      <w:r w:rsidRPr="00AA67DC">
        <w:rPr>
          <w:rFonts w:ascii="Book Antiqua" w:eastAsia="宋体" w:hAnsi="Book Antiqua" w:cs="Times New Roman" w:hint="eastAsia"/>
          <w:color w:val="000000" w:themeColor="text1"/>
          <w:szCs w:val="24"/>
          <w:lang w:eastAsia="zh-CN"/>
        </w:rPr>
        <w:t>]</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66 </w:t>
      </w:r>
      <w:proofErr w:type="spellStart"/>
      <w:r w:rsidRPr="00AA67DC">
        <w:rPr>
          <w:rFonts w:ascii="Book Antiqua" w:eastAsia="宋体" w:hAnsi="Book Antiqua" w:cs="Times New Roman"/>
          <w:b/>
          <w:color w:val="000000" w:themeColor="text1"/>
          <w:szCs w:val="24"/>
          <w:lang w:eastAsia="zh-CN"/>
        </w:rPr>
        <w:t>Voron</w:t>
      </w:r>
      <w:proofErr w:type="spellEnd"/>
      <w:r w:rsidRPr="00AA67DC">
        <w:rPr>
          <w:rFonts w:ascii="Book Antiqua" w:eastAsia="宋体" w:hAnsi="Book Antiqua" w:cs="Times New Roman"/>
          <w:b/>
          <w:color w:val="000000" w:themeColor="text1"/>
          <w:szCs w:val="24"/>
          <w:lang w:eastAsia="zh-CN"/>
        </w:rPr>
        <w:t xml:space="preserve"> T</w:t>
      </w:r>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Marcheteau</w:t>
      </w:r>
      <w:proofErr w:type="spellEnd"/>
      <w:r w:rsidRPr="00AA67DC">
        <w:rPr>
          <w:rFonts w:ascii="Book Antiqua" w:eastAsia="宋体" w:hAnsi="Book Antiqua" w:cs="Times New Roman"/>
          <w:color w:val="000000" w:themeColor="text1"/>
          <w:szCs w:val="24"/>
          <w:lang w:eastAsia="zh-CN"/>
        </w:rPr>
        <w:t xml:space="preserve"> E, </w:t>
      </w:r>
      <w:proofErr w:type="spellStart"/>
      <w:r w:rsidRPr="00AA67DC">
        <w:rPr>
          <w:rFonts w:ascii="Book Antiqua" w:eastAsia="宋体" w:hAnsi="Book Antiqua" w:cs="Times New Roman"/>
          <w:color w:val="000000" w:themeColor="text1"/>
          <w:szCs w:val="24"/>
          <w:lang w:eastAsia="zh-CN"/>
        </w:rPr>
        <w:t>Pernot</w:t>
      </w:r>
      <w:proofErr w:type="spellEnd"/>
      <w:r w:rsidRPr="00AA67DC">
        <w:rPr>
          <w:rFonts w:ascii="Book Antiqua" w:eastAsia="宋体" w:hAnsi="Book Antiqua" w:cs="Times New Roman"/>
          <w:color w:val="000000" w:themeColor="text1"/>
          <w:szCs w:val="24"/>
          <w:lang w:eastAsia="zh-CN"/>
        </w:rPr>
        <w:t xml:space="preserve"> S, </w:t>
      </w:r>
      <w:proofErr w:type="spellStart"/>
      <w:r w:rsidRPr="00AA67DC">
        <w:rPr>
          <w:rFonts w:ascii="Book Antiqua" w:eastAsia="宋体" w:hAnsi="Book Antiqua" w:cs="Times New Roman"/>
          <w:color w:val="000000" w:themeColor="text1"/>
          <w:szCs w:val="24"/>
          <w:lang w:eastAsia="zh-CN"/>
        </w:rPr>
        <w:t>Colussi</w:t>
      </w:r>
      <w:proofErr w:type="spellEnd"/>
      <w:r w:rsidRPr="00AA67DC">
        <w:rPr>
          <w:rFonts w:ascii="Book Antiqua" w:eastAsia="宋体" w:hAnsi="Book Antiqua" w:cs="Times New Roman"/>
          <w:color w:val="000000" w:themeColor="text1"/>
          <w:szCs w:val="24"/>
          <w:lang w:eastAsia="zh-CN"/>
        </w:rPr>
        <w:t xml:space="preserve"> O, </w:t>
      </w:r>
      <w:proofErr w:type="spellStart"/>
      <w:r w:rsidRPr="00AA67DC">
        <w:rPr>
          <w:rFonts w:ascii="Book Antiqua" w:eastAsia="宋体" w:hAnsi="Book Antiqua" w:cs="Times New Roman"/>
          <w:color w:val="000000" w:themeColor="text1"/>
          <w:szCs w:val="24"/>
          <w:lang w:eastAsia="zh-CN"/>
        </w:rPr>
        <w:t>Tartour</w:t>
      </w:r>
      <w:proofErr w:type="spellEnd"/>
      <w:r w:rsidRPr="00AA67DC">
        <w:rPr>
          <w:rFonts w:ascii="Book Antiqua" w:eastAsia="宋体" w:hAnsi="Book Antiqua" w:cs="Times New Roman"/>
          <w:color w:val="000000" w:themeColor="text1"/>
          <w:szCs w:val="24"/>
          <w:lang w:eastAsia="zh-CN"/>
        </w:rPr>
        <w:t xml:space="preserve"> E, </w:t>
      </w:r>
      <w:proofErr w:type="spellStart"/>
      <w:r w:rsidRPr="00AA67DC">
        <w:rPr>
          <w:rFonts w:ascii="Book Antiqua" w:eastAsia="宋体" w:hAnsi="Book Antiqua" w:cs="Times New Roman"/>
          <w:color w:val="000000" w:themeColor="text1"/>
          <w:szCs w:val="24"/>
          <w:lang w:eastAsia="zh-CN"/>
        </w:rPr>
        <w:t>Taieb</w:t>
      </w:r>
      <w:proofErr w:type="spellEnd"/>
      <w:r w:rsidRPr="00AA67DC">
        <w:rPr>
          <w:rFonts w:ascii="Book Antiqua" w:eastAsia="宋体" w:hAnsi="Book Antiqua" w:cs="Times New Roman"/>
          <w:color w:val="000000" w:themeColor="text1"/>
          <w:szCs w:val="24"/>
          <w:lang w:eastAsia="zh-CN"/>
        </w:rPr>
        <w:t xml:space="preserve"> J, Terme M. </w:t>
      </w:r>
      <w:bookmarkStart w:id="97" w:name="OLE_LINK194"/>
      <w:bookmarkStart w:id="98" w:name="OLE_LINK195"/>
      <w:r w:rsidRPr="00AA67DC">
        <w:rPr>
          <w:rFonts w:ascii="Book Antiqua" w:eastAsia="宋体" w:hAnsi="Book Antiqua" w:cs="Times New Roman"/>
          <w:color w:val="000000" w:themeColor="text1"/>
          <w:szCs w:val="24"/>
          <w:lang w:eastAsia="zh-CN"/>
        </w:rPr>
        <w:t>Control of the immune response by pro-angiogenic factors.</w:t>
      </w:r>
      <w:bookmarkEnd w:id="97"/>
      <w:bookmarkEnd w:id="98"/>
      <w:r w:rsidRPr="00AA67DC">
        <w:rPr>
          <w:rFonts w:ascii="Book Antiqua" w:eastAsia="宋体" w:hAnsi="Book Antiqua" w:cs="Times New Roman"/>
          <w:color w:val="000000" w:themeColor="text1"/>
          <w:szCs w:val="24"/>
          <w:lang w:eastAsia="zh-CN"/>
        </w:rPr>
        <w:t xml:space="preserve"> </w:t>
      </w:r>
      <w:r w:rsidRPr="00AA67DC">
        <w:rPr>
          <w:rFonts w:ascii="Book Antiqua" w:eastAsia="宋体" w:hAnsi="Book Antiqua" w:cs="Times New Roman"/>
          <w:i/>
          <w:color w:val="000000" w:themeColor="text1"/>
          <w:szCs w:val="24"/>
          <w:lang w:eastAsia="zh-CN"/>
        </w:rPr>
        <w:t>Front Oncol</w:t>
      </w:r>
      <w:r w:rsidRPr="00AA67DC">
        <w:rPr>
          <w:rFonts w:ascii="Book Antiqua" w:eastAsia="宋体" w:hAnsi="Book Antiqua" w:cs="Times New Roman"/>
          <w:color w:val="000000" w:themeColor="text1"/>
          <w:szCs w:val="24"/>
          <w:lang w:eastAsia="zh-CN"/>
        </w:rPr>
        <w:t xml:space="preserve"> 2014; </w:t>
      </w:r>
      <w:r w:rsidRPr="00AA67DC">
        <w:rPr>
          <w:rFonts w:ascii="Book Antiqua" w:eastAsia="宋体" w:hAnsi="Book Antiqua" w:cs="Times New Roman"/>
          <w:b/>
          <w:color w:val="000000" w:themeColor="text1"/>
          <w:szCs w:val="24"/>
          <w:lang w:eastAsia="zh-CN"/>
        </w:rPr>
        <w:t>4</w:t>
      </w:r>
      <w:r w:rsidRPr="00AA67DC">
        <w:rPr>
          <w:rFonts w:ascii="Book Antiqua" w:eastAsia="宋体" w:hAnsi="Book Antiqua" w:cs="Times New Roman"/>
          <w:color w:val="000000" w:themeColor="text1"/>
          <w:szCs w:val="24"/>
          <w:lang w:eastAsia="zh-CN"/>
        </w:rPr>
        <w:t>: 70 [PMID: 24765614 DOI: 10.3389/fonc.2014.00070]</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67 </w:t>
      </w:r>
      <w:r w:rsidRPr="00AA67DC">
        <w:rPr>
          <w:rFonts w:ascii="Book Antiqua" w:eastAsia="宋体" w:hAnsi="Book Antiqua" w:cs="Times New Roman"/>
          <w:b/>
          <w:color w:val="000000" w:themeColor="text1"/>
          <w:szCs w:val="24"/>
          <w:lang w:eastAsia="zh-CN"/>
        </w:rPr>
        <w:t>Ikeda M,</w:t>
      </w:r>
      <w:r w:rsidRPr="00AA67DC">
        <w:rPr>
          <w:rFonts w:ascii="Book Antiqua" w:eastAsia="宋体" w:hAnsi="Book Antiqua" w:cs="Times New Roman"/>
          <w:color w:val="000000" w:themeColor="text1"/>
          <w:szCs w:val="24"/>
          <w:lang w:eastAsia="zh-CN"/>
        </w:rPr>
        <w:t xml:space="preserve"> Sung MW, Kudo M, Kobayashi M, Baron AD, Finn RS</w:t>
      </w:r>
      <w:r w:rsidRPr="00AA67DC">
        <w:rPr>
          <w:rFonts w:ascii="Book Antiqua" w:eastAsia="宋体" w:hAnsi="Book Antiqua" w:cs="Times New Roman" w:hint="eastAsia"/>
          <w:color w:val="000000" w:themeColor="text1"/>
          <w:szCs w:val="24"/>
          <w:lang w:eastAsia="zh-CN"/>
        </w:rPr>
        <w:t xml:space="preserve">, </w:t>
      </w:r>
      <w:r w:rsidRPr="00AA67DC">
        <w:rPr>
          <w:rFonts w:ascii="Book Antiqua" w:eastAsia="宋体" w:hAnsi="Book Antiqua" w:cs="Times New Roman"/>
          <w:color w:val="000000" w:themeColor="text1"/>
          <w:szCs w:val="24"/>
          <w:lang w:eastAsia="zh-CN"/>
        </w:rPr>
        <w:t>Kaneko</w:t>
      </w:r>
      <w:r w:rsidRPr="00AA67DC">
        <w:rPr>
          <w:rFonts w:ascii="Book Antiqua" w:eastAsia="宋体" w:hAnsi="Book Antiqua" w:cs="Times New Roman" w:hint="eastAsia"/>
          <w:color w:val="000000" w:themeColor="text1"/>
          <w:szCs w:val="24"/>
          <w:lang w:eastAsia="zh-CN"/>
        </w:rPr>
        <w:t xml:space="preserve"> S, </w:t>
      </w:r>
      <w:r w:rsidRPr="00AA67DC">
        <w:rPr>
          <w:rFonts w:ascii="Book Antiqua" w:eastAsia="宋体" w:hAnsi="Book Antiqua" w:cs="Times New Roman"/>
          <w:color w:val="000000" w:themeColor="text1"/>
          <w:szCs w:val="24"/>
          <w:lang w:eastAsia="zh-CN"/>
        </w:rPr>
        <w:t>Zhu</w:t>
      </w:r>
      <w:r w:rsidRPr="00AA67DC">
        <w:rPr>
          <w:rFonts w:ascii="Book Antiqua" w:eastAsia="宋体" w:hAnsi="Book Antiqua" w:cs="Times New Roman" w:hint="eastAsia"/>
          <w:color w:val="000000" w:themeColor="text1"/>
          <w:szCs w:val="24"/>
          <w:lang w:eastAsia="zh-CN"/>
        </w:rPr>
        <w:t xml:space="preserve"> A, </w:t>
      </w:r>
      <w:r w:rsidRPr="00AA67DC">
        <w:rPr>
          <w:rFonts w:ascii="Book Antiqua" w:eastAsia="宋体" w:hAnsi="Book Antiqua" w:cs="Times New Roman"/>
          <w:color w:val="000000" w:themeColor="text1"/>
          <w:szCs w:val="24"/>
          <w:lang w:eastAsia="zh-CN"/>
        </w:rPr>
        <w:t>Kubota</w:t>
      </w:r>
      <w:r w:rsidRPr="00AA67DC">
        <w:rPr>
          <w:rFonts w:ascii="Book Antiqua" w:eastAsia="宋体" w:hAnsi="Book Antiqua" w:cs="Times New Roman" w:hint="eastAsia"/>
          <w:color w:val="000000" w:themeColor="text1"/>
          <w:szCs w:val="24"/>
          <w:lang w:eastAsia="zh-CN"/>
        </w:rPr>
        <w:t xml:space="preserve"> T, </w:t>
      </w:r>
      <w:proofErr w:type="spellStart"/>
      <w:r w:rsidRPr="00AA67DC">
        <w:rPr>
          <w:rFonts w:ascii="Book Antiqua" w:eastAsia="宋体" w:hAnsi="Book Antiqua" w:cs="Times New Roman"/>
          <w:color w:val="000000" w:themeColor="text1"/>
          <w:szCs w:val="24"/>
          <w:lang w:eastAsia="zh-CN"/>
        </w:rPr>
        <w:t>Kraljevic</w:t>
      </w:r>
      <w:proofErr w:type="spellEnd"/>
      <w:r w:rsidRPr="00AA67DC">
        <w:rPr>
          <w:rFonts w:ascii="Book Antiqua" w:eastAsia="宋体" w:hAnsi="Book Antiqua" w:cs="Times New Roman" w:hint="eastAsia"/>
          <w:color w:val="000000" w:themeColor="text1"/>
          <w:szCs w:val="24"/>
          <w:lang w:eastAsia="zh-CN"/>
        </w:rPr>
        <w:t xml:space="preserve"> S, </w:t>
      </w:r>
      <w:r w:rsidRPr="00AA67DC">
        <w:rPr>
          <w:rFonts w:ascii="Book Antiqua" w:eastAsia="宋体" w:hAnsi="Book Antiqua" w:cs="Times New Roman"/>
          <w:color w:val="000000" w:themeColor="text1"/>
          <w:szCs w:val="24"/>
          <w:lang w:eastAsia="zh-CN"/>
        </w:rPr>
        <w:t>Ishikawa</w:t>
      </w:r>
      <w:r w:rsidRPr="00AA67DC">
        <w:rPr>
          <w:rFonts w:ascii="Book Antiqua" w:eastAsia="宋体" w:hAnsi="Book Antiqua" w:cs="Times New Roman" w:hint="eastAsia"/>
          <w:color w:val="000000" w:themeColor="text1"/>
          <w:szCs w:val="24"/>
          <w:lang w:eastAsia="zh-CN"/>
        </w:rPr>
        <w:t xml:space="preserve"> K, </w:t>
      </w:r>
      <w:r w:rsidRPr="00AA67DC">
        <w:rPr>
          <w:rFonts w:ascii="Book Antiqua" w:eastAsia="宋体" w:hAnsi="Book Antiqua" w:cs="Times New Roman"/>
          <w:color w:val="000000" w:themeColor="text1"/>
          <w:szCs w:val="24"/>
          <w:lang w:eastAsia="zh-CN"/>
        </w:rPr>
        <w:t>Siegel</w:t>
      </w:r>
      <w:r w:rsidRPr="00AA67DC">
        <w:rPr>
          <w:rFonts w:ascii="Book Antiqua" w:eastAsia="宋体" w:hAnsi="Book Antiqua" w:cs="Times New Roman" w:hint="eastAsia"/>
          <w:color w:val="000000" w:themeColor="text1"/>
          <w:szCs w:val="24"/>
          <w:lang w:eastAsia="zh-CN"/>
        </w:rPr>
        <w:t xml:space="preserve"> AB, </w:t>
      </w:r>
      <w:proofErr w:type="spellStart"/>
      <w:r w:rsidRPr="00AA67DC">
        <w:rPr>
          <w:rFonts w:ascii="Book Antiqua" w:eastAsia="宋体" w:hAnsi="Book Antiqua" w:cs="Times New Roman"/>
          <w:color w:val="000000" w:themeColor="text1"/>
          <w:szCs w:val="24"/>
          <w:lang w:eastAsia="zh-CN"/>
        </w:rPr>
        <w:t>Kumada</w:t>
      </w:r>
      <w:proofErr w:type="spellEnd"/>
      <w:r w:rsidRPr="00AA67DC">
        <w:rPr>
          <w:rFonts w:ascii="Book Antiqua" w:eastAsia="宋体" w:hAnsi="Book Antiqua" w:cs="Times New Roman" w:hint="eastAsia"/>
          <w:color w:val="000000" w:themeColor="text1"/>
          <w:szCs w:val="24"/>
          <w:lang w:eastAsia="zh-CN"/>
        </w:rPr>
        <w:t xml:space="preserve"> H, </w:t>
      </w:r>
      <w:proofErr w:type="spellStart"/>
      <w:r w:rsidRPr="00AA67DC">
        <w:rPr>
          <w:rFonts w:ascii="Book Antiqua" w:eastAsia="宋体" w:hAnsi="Book Antiqua" w:cs="Times New Roman"/>
          <w:color w:val="000000" w:themeColor="text1"/>
          <w:szCs w:val="24"/>
          <w:lang w:eastAsia="zh-CN"/>
        </w:rPr>
        <w:t>Okusaka</w:t>
      </w:r>
      <w:proofErr w:type="spellEnd"/>
      <w:r w:rsidRPr="00AA67DC">
        <w:rPr>
          <w:rFonts w:ascii="Book Antiqua" w:eastAsia="宋体" w:hAnsi="Book Antiqua" w:cs="Times New Roman" w:hint="eastAsia"/>
          <w:color w:val="000000" w:themeColor="text1"/>
          <w:szCs w:val="24"/>
          <w:lang w:eastAsia="zh-CN"/>
        </w:rPr>
        <w:t xml:space="preserve"> T</w:t>
      </w:r>
      <w:r w:rsidRPr="00AA67DC">
        <w:rPr>
          <w:rFonts w:ascii="Book Antiqua" w:eastAsia="宋体" w:hAnsi="Book Antiqua" w:cs="Times New Roman"/>
          <w:color w:val="000000" w:themeColor="text1"/>
          <w:szCs w:val="24"/>
          <w:lang w:eastAsia="zh-CN"/>
        </w:rPr>
        <w:t xml:space="preserve">. </w:t>
      </w:r>
      <w:bookmarkStart w:id="99" w:name="OLE_LINK190"/>
      <w:bookmarkStart w:id="100" w:name="OLE_LINK191"/>
      <w:r w:rsidRPr="00AA67DC">
        <w:rPr>
          <w:rFonts w:ascii="Book Antiqua" w:eastAsia="宋体" w:hAnsi="Book Antiqua" w:cs="Times New Roman"/>
          <w:color w:val="000000" w:themeColor="text1"/>
          <w:szCs w:val="24"/>
          <w:lang w:eastAsia="zh-CN"/>
        </w:rPr>
        <w:t xml:space="preserve">A phase 1b trial of </w:t>
      </w:r>
      <w:proofErr w:type="spellStart"/>
      <w:r w:rsidRPr="00AA67DC">
        <w:rPr>
          <w:rFonts w:ascii="Book Antiqua" w:eastAsia="宋体" w:hAnsi="Book Antiqua" w:cs="Times New Roman"/>
          <w:color w:val="000000" w:themeColor="text1"/>
          <w:szCs w:val="24"/>
          <w:lang w:eastAsia="zh-CN"/>
        </w:rPr>
        <w:t>lenvatinib</w:t>
      </w:r>
      <w:proofErr w:type="spellEnd"/>
      <w:r w:rsidRPr="00AA67DC">
        <w:rPr>
          <w:rFonts w:ascii="Book Antiqua" w:eastAsia="宋体" w:hAnsi="Book Antiqua" w:cs="Times New Roman"/>
          <w:color w:val="000000" w:themeColor="text1"/>
          <w:szCs w:val="24"/>
          <w:lang w:eastAsia="zh-CN"/>
        </w:rPr>
        <w:t xml:space="preserve"> (LEN) plus </w:t>
      </w:r>
      <w:proofErr w:type="spellStart"/>
      <w:r w:rsidRPr="00AA67DC">
        <w:rPr>
          <w:rFonts w:ascii="Book Antiqua" w:eastAsia="宋体" w:hAnsi="Book Antiqua" w:cs="Times New Roman"/>
          <w:color w:val="000000" w:themeColor="text1"/>
          <w:szCs w:val="24"/>
          <w:lang w:eastAsia="zh-CN"/>
        </w:rPr>
        <w:t>pembrolizumab</w:t>
      </w:r>
      <w:proofErr w:type="spellEnd"/>
      <w:r w:rsidRPr="00AA67DC">
        <w:rPr>
          <w:rFonts w:ascii="Book Antiqua" w:eastAsia="宋体" w:hAnsi="Book Antiqua" w:cs="Times New Roman"/>
          <w:color w:val="000000" w:themeColor="text1"/>
          <w:szCs w:val="24"/>
          <w:lang w:eastAsia="zh-CN"/>
        </w:rPr>
        <w:t xml:space="preserve"> (PEM) in patients (pts) with unresectable hepatocellular carcinoma (</w:t>
      </w:r>
      <w:proofErr w:type="spellStart"/>
      <w:r w:rsidRPr="00AA67DC">
        <w:rPr>
          <w:rFonts w:ascii="Book Antiqua" w:eastAsia="宋体" w:hAnsi="Book Antiqua" w:cs="Times New Roman"/>
          <w:color w:val="000000" w:themeColor="text1"/>
          <w:szCs w:val="24"/>
          <w:lang w:eastAsia="zh-CN"/>
        </w:rPr>
        <w:t>uHCC</w:t>
      </w:r>
      <w:proofErr w:type="spellEnd"/>
      <w:r w:rsidRPr="00AA67DC">
        <w:rPr>
          <w:rFonts w:ascii="Book Antiqua" w:eastAsia="宋体" w:hAnsi="Book Antiqua" w:cs="Times New Roman"/>
          <w:color w:val="000000" w:themeColor="text1"/>
          <w:szCs w:val="24"/>
          <w:lang w:eastAsia="zh-CN"/>
        </w:rPr>
        <w:t>)</w:t>
      </w:r>
      <w:bookmarkEnd w:id="99"/>
      <w:bookmarkEnd w:id="100"/>
      <w:r w:rsidRPr="00AA67DC">
        <w:rPr>
          <w:rFonts w:ascii="Book Antiqua" w:eastAsia="宋体" w:hAnsi="Book Antiqua" w:cs="Times New Roman"/>
          <w:color w:val="000000" w:themeColor="text1"/>
          <w:szCs w:val="24"/>
          <w:lang w:eastAsia="zh-CN"/>
        </w:rPr>
        <w:t xml:space="preserve">. </w:t>
      </w:r>
      <w:r w:rsidRPr="00AA67DC">
        <w:rPr>
          <w:rFonts w:ascii="Book Antiqua" w:eastAsia="宋体" w:hAnsi="Book Antiqua" w:cs="Times New Roman"/>
          <w:i/>
          <w:color w:val="000000" w:themeColor="text1"/>
          <w:szCs w:val="24"/>
          <w:lang w:eastAsia="zh-CN"/>
        </w:rPr>
        <w:t>J Clin Oncol</w:t>
      </w:r>
      <w:r w:rsidRPr="00AA67DC">
        <w:rPr>
          <w:rFonts w:ascii="Book Antiqua" w:eastAsia="宋体" w:hAnsi="Book Antiqua" w:cs="Times New Roman"/>
          <w:color w:val="000000" w:themeColor="text1"/>
          <w:szCs w:val="24"/>
          <w:lang w:eastAsia="zh-CN"/>
        </w:rPr>
        <w:t xml:space="preserve"> </w:t>
      </w:r>
      <w:r w:rsidRPr="00AA67DC">
        <w:rPr>
          <w:rFonts w:ascii="Book Antiqua" w:eastAsia="宋体" w:hAnsi="Book Antiqua" w:cs="Times New Roman" w:hint="eastAsia"/>
          <w:color w:val="000000" w:themeColor="text1"/>
          <w:szCs w:val="24"/>
          <w:lang w:eastAsia="zh-CN"/>
        </w:rPr>
        <w:t xml:space="preserve">2018; </w:t>
      </w:r>
      <w:r w:rsidRPr="00AA67DC">
        <w:rPr>
          <w:rFonts w:ascii="Book Antiqua" w:eastAsia="宋体" w:hAnsi="Book Antiqua" w:cs="Times New Roman"/>
          <w:b/>
          <w:color w:val="000000" w:themeColor="text1"/>
          <w:szCs w:val="24"/>
          <w:lang w:eastAsia="zh-CN"/>
        </w:rPr>
        <w:t>36</w:t>
      </w:r>
      <w:r w:rsidRPr="00AA67DC">
        <w:rPr>
          <w:rFonts w:ascii="Book Antiqua" w:eastAsia="宋体" w:hAnsi="Book Antiqua" w:cs="Times New Roman" w:hint="eastAsia"/>
          <w:color w:val="000000" w:themeColor="text1"/>
          <w:szCs w:val="24"/>
          <w:lang w:eastAsia="zh-CN"/>
        </w:rPr>
        <w:t>:</w:t>
      </w:r>
      <w:r w:rsidRPr="00AA67DC">
        <w:rPr>
          <w:rFonts w:ascii="Book Antiqua" w:eastAsia="宋体" w:hAnsi="Book Antiqua" w:cs="Times New Roman"/>
          <w:color w:val="000000" w:themeColor="text1"/>
          <w:szCs w:val="24"/>
          <w:lang w:eastAsia="zh-CN"/>
        </w:rPr>
        <w:t xml:space="preserve"> </w:t>
      </w:r>
      <w:r w:rsidRPr="00AA67DC">
        <w:rPr>
          <w:rFonts w:ascii="Book Antiqua" w:eastAsia="宋体" w:hAnsi="Book Antiqua" w:cs="Times New Roman" w:hint="eastAsia"/>
          <w:color w:val="000000" w:themeColor="text1"/>
          <w:szCs w:val="24"/>
          <w:lang w:eastAsia="zh-CN"/>
        </w:rPr>
        <w:t xml:space="preserve">4076 [DOI: </w:t>
      </w:r>
      <w:r w:rsidRPr="00AA67DC">
        <w:rPr>
          <w:rFonts w:ascii="Book Antiqua" w:eastAsia="宋体" w:hAnsi="Book Antiqua" w:cs="Times New Roman"/>
          <w:color w:val="000000" w:themeColor="text1"/>
          <w:szCs w:val="24"/>
          <w:lang w:eastAsia="zh-CN"/>
        </w:rPr>
        <w:t>10.1200/JCO.2018.36.15_suppl.4076</w:t>
      </w:r>
      <w:r w:rsidRPr="00AA67DC">
        <w:rPr>
          <w:rFonts w:ascii="Book Antiqua" w:eastAsia="宋体" w:hAnsi="Book Antiqua" w:cs="Times New Roman" w:hint="eastAsia"/>
          <w:color w:val="000000" w:themeColor="text1"/>
          <w:szCs w:val="24"/>
          <w:lang w:eastAsia="zh-CN"/>
        </w:rPr>
        <w:t>]</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68 </w:t>
      </w:r>
      <w:bookmarkStart w:id="101" w:name="OLE_LINK196"/>
      <w:bookmarkStart w:id="102" w:name="OLE_LINK197"/>
      <w:r w:rsidRPr="00AA67DC">
        <w:rPr>
          <w:rFonts w:ascii="Book Antiqua" w:eastAsia="宋体" w:hAnsi="Book Antiqua" w:cs="Times New Roman"/>
          <w:b/>
          <w:color w:val="000000" w:themeColor="text1"/>
          <w:szCs w:val="24"/>
          <w:lang w:eastAsia="zh-CN"/>
        </w:rPr>
        <w:t>Kato Y,</w:t>
      </w:r>
      <w:r w:rsidR="005D5853" w:rsidRPr="00AA67DC">
        <w:rPr>
          <w:rFonts w:ascii="Book Antiqua" w:eastAsia="宋体" w:hAnsi="Book Antiqua" w:cs="Times New Roman"/>
          <w:color w:val="000000" w:themeColor="text1"/>
          <w:szCs w:val="24"/>
          <w:lang w:eastAsia="zh-CN"/>
        </w:rPr>
        <w:t xml:space="preserve"> </w:t>
      </w:r>
      <w:proofErr w:type="spellStart"/>
      <w:r w:rsidR="005D5853" w:rsidRPr="00AA67DC">
        <w:rPr>
          <w:rFonts w:ascii="Book Antiqua" w:eastAsia="宋体" w:hAnsi="Book Antiqua" w:cs="Times New Roman"/>
          <w:color w:val="000000" w:themeColor="text1"/>
          <w:szCs w:val="24"/>
          <w:lang w:eastAsia="zh-CN"/>
        </w:rPr>
        <w:t>Bao</w:t>
      </w:r>
      <w:proofErr w:type="spellEnd"/>
      <w:r w:rsidR="005D5853" w:rsidRPr="00AA67DC">
        <w:rPr>
          <w:rFonts w:ascii="Book Antiqua" w:eastAsia="宋体" w:hAnsi="Book Antiqua" w:cs="Times New Roman"/>
          <w:color w:val="000000" w:themeColor="text1"/>
          <w:szCs w:val="24"/>
          <w:lang w:eastAsia="zh-CN"/>
        </w:rPr>
        <w:t xml:space="preserve"> X, </w:t>
      </w:r>
      <w:proofErr w:type="spellStart"/>
      <w:r w:rsidR="005D5853" w:rsidRPr="00AA67DC">
        <w:rPr>
          <w:rFonts w:ascii="Book Antiqua" w:eastAsia="宋体" w:hAnsi="Book Antiqua" w:cs="Times New Roman"/>
          <w:color w:val="000000" w:themeColor="text1"/>
          <w:szCs w:val="24"/>
          <w:lang w:eastAsia="zh-CN"/>
        </w:rPr>
        <w:t>M</w:t>
      </w:r>
      <w:r w:rsidR="00DF23F8" w:rsidRPr="00AA67DC">
        <w:rPr>
          <w:rFonts w:ascii="Book Antiqua" w:eastAsia="宋体" w:hAnsi="Book Antiqua" w:cs="Times New Roman" w:hint="eastAsia"/>
          <w:color w:val="000000" w:themeColor="text1"/>
          <w:szCs w:val="24"/>
          <w:lang w:eastAsia="zh-CN"/>
        </w:rPr>
        <w:t>a</w:t>
      </w:r>
      <w:r w:rsidRPr="00AA67DC">
        <w:rPr>
          <w:rFonts w:ascii="Book Antiqua" w:eastAsia="宋体" w:hAnsi="Book Antiqua" w:cs="Times New Roman"/>
          <w:color w:val="000000" w:themeColor="text1"/>
          <w:szCs w:val="24"/>
          <w:lang w:eastAsia="zh-CN"/>
        </w:rPr>
        <w:t>cGrath</w:t>
      </w:r>
      <w:proofErr w:type="spellEnd"/>
      <w:r w:rsidRPr="00AA67DC">
        <w:rPr>
          <w:rFonts w:ascii="Book Antiqua" w:eastAsia="宋体" w:hAnsi="Book Antiqua" w:cs="Times New Roman"/>
          <w:color w:val="000000" w:themeColor="text1"/>
          <w:szCs w:val="24"/>
          <w:lang w:eastAsia="zh-CN"/>
        </w:rPr>
        <w:t xml:space="preserve"> S, </w:t>
      </w:r>
      <w:proofErr w:type="spellStart"/>
      <w:r w:rsidRPr="00AA67DC">
        <w:rPr>
          <w:rFonts w:ascii="Book Antiqua" w:eastAsia="宋体" w:hAnsi="Book Antiqua" w:cs="Times New Roman"/>
          <w:color w:val="000000" w:themeColor="text1"/>
          <w:szCs w:val="24"/>
          <w:lang w:eastAsia="zh-CN"/>
        </w:rPr>
        <w:t>Tabata</w:t>
      </w:r>
      <w:proofErr w:type="spellEnd"/>
      <w:r w:rsidRPr="00AA67DC">
        <w:rPr>
          <w:rFonts w:ascii="Book Antiqua" w:eastAsia="宋体" w:hAnsi="Book Antiqua" w:cs="Times New Roman"/>
          <w:color w:val="000000" w:themeColor="text1"/>
          <w:szCs w:val="24"/>
          <w:lang w:eastAsia="zh-CN"/>
        </w:rPr>
        <w:t xml:space="preserve"> K, Hori Y, </w:t>
      </w:r>
      <w:proofErr w:type="spellStart"/>
      <w:r w:rsidRPr="00AA67DC">
        <w:rPr>
          <w:rFonts w:ascii="Book Antiqua" w:eastAsia="宋体" w:hAnsi="Book Antiqua" w:cs="Times New Roman"/>
          <w:color w:val="000000" w:themeColor="text1"/>
          <w:szCs w:val="24"/>
          <w:lang w:eastAsia="zh-CN"/>
        </w:rPr>
        <w:t>Tachino</w:t>
      </w:r>
      <w:proofErr w:type="spellEnd"/>
      <w:r w:rsidRPr="00AA67DC">
        <w:rPr>
          <w:rFonts w:ascii="Book Antiqua" w:eastAsia="宋体" w:hAnsi="Book Antiqua" w:cs="Times New Roman"/>
          <w:color w:val="000000" w:themeColor="text1"/>
          <w:szCs w:val="24"/>
          <w:lang w:eastAsia="zh-CN"/>
        </w:rPr>
        <w:t xml:space="preserve"> S, </w:t>
      </w:r>
      <w:proofErr w:type="spellStart"/>
      <w:r w:rsidRPr="00AA67DC">
        <w:rPr>
          <w:rFonts w:ascii="Book Antiqua" w:eastAsia="宋体" w:hAnsi="Book Antiqua" w:cs="Times New Roman"/>
          <w:color w:val="000000" w:themeColor="text1"/>
          <w:szCs w:val="24"/>
          <w:lang w:eastAsia="zh-CN"/>
        </w:rPr>
        <w:t>Matijevici</w:t>
      </w:r>
      <w:proofErr w:type="spellEnd"/>
      <w:r w:rsidRPr="00AA67DC">
        <w:rPr>
          <w:rFonts w:ascii="Book Antiqua" w:eastAsia="宋体" w:hAnsi="Book Antiqua" w:cs="Times New Roman" w:hint="eastAsia"/>
          <w:color w:val="000000" w:themeColor="text1"/>
          <w:szCs w:val="24"/>
          <w:lang w:eastAsia="zh-CN"/>
        </w:rPr>
        <w:t xml:space="preserve"> M, </w:t>
      </w:r>
      <w:proofErr w:type="spellStart"/>
      <w:r w:rsidRPr="00AA67DC">
        <w:rPr>
          <w:rFonts w:ascii="Book Antiqua" w:eastAsia="宋体" w:hAnsi="Book Antiqua" w:cs="Times New Roman"/>
          <w:color w:val="000000" w:themeColor="text1"/>
          <w:szCs w:val="24"/>
          <w:lang w:eastAsia="zh-CN"/>
        </w:rPr>
        <w:t>Funahashi</w:t>
      </w:r>
      <w:proofErr w:type="spellEnd"/>
      <w:r w:rsidRPr="00AA67DC">
        <w:rPr>
          <w:rFonts w:ascii="Book Antiqua" w:eastAsia="宋体" w:hAnsi="Book Antiqua" w:cs="Times New Roman" w:hint="eastAsia"/>
          <w:color w:val="000000" w:themeColor="text1"/>
          <w:szCs w:val="24"/>
          <w:lang w:eastAsia="zh-CN"/>
        </w:rPr>
        <w:t xml:space="preserve"> Y, </w:t>
      </w:r>
      <w:proofErr w:type="spellStart"/>
      <w:r w:rsidRPr="00AA67DC">
        <w:rPr>
          <w:rFonts w:ascii="Book Antiqua" w:eastAsia="宋体" w:hAnsi="Book Antiqua" w:cs="Times New Roman"/>
          <w:color w:val="000000" w:themeColor="text1"/>
          <w:szCs w:val="24"/>
          <w:lang w:eastAsia="zh-CN"/>
        </w:rPr>
        <w:t>Funahashi</w:t>
      </w:r>
      <w:proofErr w:type="spellEnd"/>
      <w:r w:rsidRPr="00AA67DC">
        <w:rPr>
          <w:rFonts w:ascii="Book Antiqua" w:eastAsia="宋体" w:hAnsi="Book Antiqua" w:cs="Times New Roman" w:hint="eastAsia"/>
          <w:color w:val="000000" w:themeColor="text1"/>
          <w:szCs w:val="24"/>
          <w:lang w:eastAsia="zh-CN"/>
        </w:rPr>
        <w:t xml:space="preserve"> J</w:t>
      </w:r>
      <w:r w:rsidRPr="00AA67DC">
        <w:rPr>
          <w:rFonts w:ascii="Book Antiqua" w:eastAsia="宋体" w:hAnsi="Book Antiqua" w:cs="Times New Roman"/>
          <w:color w:val="000000" w:themeColor="text1"/>
          <w:szCs w:val="24"/>
          <w:lang w:eastAsia="zh-CN"/>
        </w:rPr>
        <w:t xml:space="preserve">. </w:t>
      </w:r>
      <w:bookmarkStart w:id="103" w:name="OLE_LINK192"/>
      <w:bookmarkStart w:id="104" w:name="OLE_LINK193"/>
      <w:proofErr w:type="spellStart"/>
      <w:r w:rsidRPr="00AA67DC">
        <w:rPr>
          <w:rFonts w:ascii="Book Antiqua" w:eastAsia="宋体" w:hAnsi="Book Antiqua" w:cs="Times New Roman"/>
          <w:color w:val="000000" w:themeColor="text1"/>
          <w:szCs w:val="24"/>
          <w:lang w:eastAsia="zh-CN"/>
        </w:rPr>
        <w:t>Lenvatinib</w:t>
      </w:r>
      <w:proofErr w:type="spellEnd"/>
      <w:r w:rsidRPr="00AA67DC">
        <w:rPr>
          <w:rFonts w:ascii="Book Antiqua" w:eastAsia="宋体" w:hAnsi="Book Antiqua" w:cs="Times New Roman"/>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mesilate</w:t>
      </w:r>
      <w:proofErr w:type="spellEnd"/>
      <w:r w:rsidRPr="00AA67DC">
        <w:rPr>
          <w:rFonts w:ascii="Book Antiqua" w:eastAsia="宋体" w:hAnsi="Book Antiqua" w:cs="Times New Roman"/>
          <w:color w:val="000000" w:themeColor="text1"/>
          <w:szCs w:val="24"/>
          <w:lang w:eastAsia="zh-CN"/>
        </w:rPr>
        <w:t xml:space="preserve"> (LEN) enhanced antitumor activity of a PD-1 blockade agent by potentiating Th1 immune response.</w:t>
      </w:r>
      <w:bookmarkEnd w:id="103"/>
      <w:bookmarkEnd w:id="104"/>
      <w:r w:rsidRPr="00AA67DC">
        <w:rPr>
          <w:rFonts w:ascii="Book Antiqua" w:eastAsia="宋体" w:hAnsi="Book Antiqua" w:cs="Times New Roman"/>
          <w:color w:val="000000" w:themeColor="text1"/>
          <w:szCs w:val="24"/>
          <w:lang w:eastAsia="zh-CN"/>
        </w:rPr>
        <w:t xml:space="preserve"> </w:t>
      </w:r>
      <w:r w:rsidRPr="00AA67DC">
        <w:rPr>
          <w:rFonts w:ascii="Book Antiqua" w:eastAsia="宋体" w:hAnsi="Book Antiqua" w:cs="Times New Roman"/>
          <w:i/>
          <w:color w:val="000000" w:themeColor="text1"/>
          <w:szCs w:val="24"/>
          <w:lang w:eastAsia="zh-CN"/>
        </w:rPr>
        <w:t xml:space="preserve">Ann Oncol </w:t>
      </w:r>
      <w:r w:rsidRPr="00AA67DC">
        <w:rPr>
          <w:rFonts w:ascii="Book Antiqua" w:eastAsia="宋体" w:hAnsi="Book Antiqua" w:cs="Times New Roman" w:hint="eastAsia"/>
          <w:color w:val="000000" w:themeColor="text1"/>
          <w:szCs w:val="24"/>
          <w:lang w:eastAsia="zh-CN"/>
        </w:rPr>
        <w:t xml:space="preserve">2016; </w:t>
      </w:r>
      <w:r w:rsidRPr="00AA67DC">
        <w:rPr>
          <w:rFonts w:ascii="Book Antiqua" w:eastAsia="宋体" w:hAnsi="Book Antiqua" w:cs="Times New Roman"/>
          <w:b/>
          <w:color w:val="000000" w:themeColor="text1"/>
          <w:szCs w:val="24"/>
          <w:lang w:eastAsia="zh-CN"/>
        </w:rPr>
        <w:t>27</w:t>
      </w:r>
      <w:r w:rsidRPr="00AA67DC">
        <w:rPr>
          <w:rFonts w:ascii="Book Antiqua" w:eastAsia="宋体" w:hAnsi="Book Antiqua" w:cs="Times New Roman" w:hint="eastAsia"/>
          <w:color w:val="000000" w:themeColor="text1"/>
          <w:szCs w:val="24"/>
          <w:lang w:eastAsia="zh-CN"/>
        </w:rPr>
        <w:t xml:space="preserve"> [</w:t>
      </w:r>
      <w:proofErr w:type="spellStart"/>
      <w:r w:rsidRPr="00AA67DC">
        <w:rPr>
          <w:rFonts w:ascii="Book Antiqua" w:eastAsia="宋体" w:hAnsi="Book Antiqua" w:cs="Times New Roman"/>
          <w:color w:val="000000" w:themeColor="text1"/>
          <w:szCs w:val="24"/>
          <w:lang w:eastAsia="zh-CN"/>
        </w:rPr>
        <w:t>DOI</w:t>
      </w:r>
      <w:proofErr w:type="spellEnd"/>
      <w:r w:rsidRPr="00AA67DC">
        <w:rPr>
          <w:rFonts w:ascii="Book Antiqua" w:eastAsia="宋体" w:hAnsi="Book Antiqua" w:cs="Times New Roman"/>
          <w:color w:val="000000" w:themeColor="text1"/>
          <w:szCs w:val="24"/>
          <w:lang w:eastAsia="zh-CN"/>
        </w:rPr>
        <w:t>:</w:t>
      </w:r>
      <w:r w:rsidRPr="00AA67DC">
        <w:rPr>
          <w:rFonts w:ascii="Book Antiqua" w:eastAsia="宋体" w:hAnsi="Book Antiqua" w:cs="Times New Roman" w:hint="eastAsia"/>
          <w:color w:val="000000" w:themeColor="text1"/>
          <w:szCs w:val="24"/>
          <w:lang w:eastAsia="zh-CN"/>
        </w:rPr>
        <w:t xml:space="preserve"> </w:t>
      </w:r>
      <w:r w:rsidRPr="00AA67DC">
        <w:rPr>
          <w:rFonts w:ascii="Book Antiqua" w:eastAsia="宋体" w:hAnsi="Book Antiqua" w:cs="Times New Roman"/>
          <w:color w:val="000000" w:themeColor="text1"/>
          <w:szCs w:val="24"/>
          <w:lang w:eastAsia="zh-CN"/>
        </w:rPr>
        <w:t>10.1093/</w:t>
      </w:r>
      <w:proofErr w:type="spellStart"/>
      <w:r w:rsidRPr="00AA67DC">
        <w:rPr>
          <w:rFonts w:ascii="Book Antiqua" w:eastAsia="宋体" w:hAnsi="Book Antiqua" w:cs="Times New Roman"/>
          <w:color w:val="000000" w:themeColor="text1"/>
          <w:szCs w:val="24"/>
          <w:lang w:eastAsia="zh-CN"/>
        </w:rPr>
        <w:t>annonc</w:t>
      </w:r>
      <w:proofErr w:type="spellEnd"/>
      <w:r w:rsidRPr="00AA67DC">
        <w:rPr>
          <w:rFonts w:ascii="Book Antiqua" w:eastAsia="宋体" w:hAnsi="Book Antiqua" w:cs="Times New Roman"/>
          <w:color w:val="000000" w:themeColor="text1"/>
          <w:szCs w:val="24"/>
          <w:lang w:eastAsia="zh-CN"/>
        </w:rPr>
        <w:t>/mdw362.02</w:t>
      </w:r>
      <w:r w:rsidRPr="00AA67DC">
        <w:rPr>
          <w:rFonts w:ascii="Book Antiqua" w:eastAsia="宋体" w:hAnsi="Book Antiqua" w:cs="Times New Roman" w:hint="eastAsia"/>
          <w:color w:val="000000" w:themeColor="text1"/>
          <w:szCs w:val="24"/>
          <w:lang w:eastAsia="zh-CN"/>
        </w:rPr>
        <w:t>]</w:t>
      </w:r>
    </w:p>
    <w:bookmarkEnd w:id="101"/>
    <w:bookmarkEnd w:id="102"/>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69 </w:t>
      </w:r>
      <w:r w:rsidRPr="00AA67DC">
        <w:rPr>
          <w:rFonts w:ascii="Book Antiqua" w:eastAsia="宋体" w:hAnsi="Book Antiqua" w:cs="Times New Roman"/>
          <w:b/>
          <w:color w:val="000000" w:themeColor="text1"/>
          <w:szCs w:val="24"/>
          <w:lang w:eastAsia="zh-CN"/>
        </w:rPr>
        <w:t>Kudo M</w:t>
      </w:r>
      <w:r w:rsidRPr="00AA67DC">
        <w:rPr>
          <w:rFonts w:ascii="Book Antiqua" w:eastAsia="宋体" w:hAnsi="Book Antiqua" w:cs="Times New Roman"/>
          <w:color w:val="000000" w:themeColor="text1"/>
          <w:szCs w:val="24"/>
          <w:lang w:eastAsia="zh-CN"/>
        </w:rPr>
        <w:t xml:space="preserve">. Immune Checkpoint Inhibition in Hepatocellular Carcinoma: Basics and Ongoing Clinical Trials. </w:t>
      </w:r>
      <w:r w:rsidRPr="00AA67DC">
        <w:rPr>
          <w:rFonts w:ascii="Book Antiqua" w:eastAsia="宋体" w:hAnsi="Book Antiqua" w:cs="Times New Roman"/>
          <w:i/>
          <w:color w:val="000000" w:themeColor="text1"/>
          <w:szCs w:val="24"/>
          <w:lang w:eastAsia="zh-CN"/>
        </w:rPr>
        <w:t>Oncology</w:t>
      </w:r>
      <w:r w:rsidRPr="00AA67DC">
        <w:rPr>
          <w:rFonts w:ascii="Book Antiqua" w:eastAsia="宋体" w:hAnsi="Book Antiqua" w:cs="Times New Roman"/>
          <w:color w:val="000000" w:themeColor="text1"/>
          <w:szCs w:val="24"/>
          <w:lang w:eastAsia="zh-CN"/>
        </w:rPr>
        <w:t xml:space="preserve"> 2017; </w:t>
      </w:r>
      <w:r w:rsidRPr="00AA67DC">
        <w:rPr>
          <w:rFonts w:ascii="Book Antiqua" w:eastAsia="宋体" w:hAnsi="Book Antiqua" w:cs="Times New Roman"/>
          <w:b/>
          <w:color w:val="000000" w:themeColor="text1"/>
          <w:szCs w:val="24"/>
          <w:lang w:eastAsia="zh-CN"/>
        </w:rPr>
        <w:t xml:space="preserve">92 </w:t>
      </w:r>
      <w:r w:rsidRPr="00AA67DC">
        <w:rPr>
          <w:rFonts w:ascii="Book Antiqua" w:eastAsia="宋体" w:hAnsi="Book Antiqua" w:cs="Times New Roman"/>
          <w:color w:val="000000" w:themeColor="text1"/>
          <w:szCs w:val="24"/>
          <w:lang w:eastAsia="zh-CN"/>
        </w:rPr>
        <w:t>Suppl 1: 50-62 [PMID: 28147363 DOI: 10.1159/000451016]</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70 </w:t>
      </w:r>
      <w:r w:rsidRPr="00AA67DC">
        <w:rPr>
          <w:rFonts w:ascii="Book Antiqua" w:eastAsia="宋体" w:hAnsi="Book Antiqua" w:cs="Times New Roman"/>
          <w:b/>
          <w:color w:val="000000" w:themeColor="text1"/>
          <w:szCs w:val="24"/>
          <w:lang w:eastAsia="zh-CN"/>
        </w:rPr>
        <w:t>Sharma P</w:t>
      </w:r>
      <w:r w:rsidRPr="00AA67DC">
        <w:rPr>
          <w:rFonts w:ascii="Book Antiqua" w:eastAsia="宋体" w:hAnsi="Book Antiqua" w:cs="Times New Roman"/>
          <w:color w:val="000000" w:themeColor="text1"/>
          <w:szCs w:val="24"/>
          <w:lang w:eastAsia="zh-CN"/>
        </w:rPr>
        <w:t xml:space="preserve">, Allison JP. Immune checkpoint targeting in cancer therapy: Toward combination strategies with curative potential. </w:t>
      </w:r>
      <w:r w:rsidRPr="00AA67DC">
        <w:rPr>
          <w:rFonts w:ascii="Book Antiqua" w:eastAsia="宋体" w:hAnsi="Book Antiqua" w:cs="Times New Roman"/>
          <w:i/>
          <w:color w:val="000000" w:themeColor="text1"/>
          <w:szCs w:val="24"/>
          <w:lang w:eastAsia="zh-CN"/>
        </w:rPr>
        <w:t>Cell</w:t>
      </w:r>
      <w:r w:rsidRPr="00AA67DC">
        <w:rPr>
          <w:rFonts w:ascii="Book Antiqua" w:eastAsia="宋体" w:hAnsi="Book Antiqua" w:cs="Times New Roman"/>
          <w:color w:val="000000" w:themeColor="text1"/>
          <w:szCs w:val="24"/>
          <w:lang w:eastAsia="zh-CN"/>
        </w:rPr>
        <w:t xml:space="preserve"> 2015; </w:t>
      </w:r>
      <w:r w:rsidRPr="00AA67DC">
        <w:rPr>
          <w:rFonts w:ascii="Book Antiqua" w:eastAsia="宋体" w:hAnsi="Book Antiqua" w:cs="Times New Roman"/>
          <w:b/>
          <w:color w:val="000000" w:themeColor="text1"/>
          <w:szCs w:val="24"/>
          <w:lang w:eastAsia="zh-CN"/>
        </w:rPr>
        <w:t>161</w:t>
      </w:r>
      <w:r w:rsidRPr="00AA67DC">
        <w:rPr>
          <w:rFonts w:ascii="Book Antiqua" w:eastAsia="宋体" w:hAnsi="Book Antiqua" w:cs="Times New Roman"/>
          <w:color w:val="000000" w:themeColor="text1"/>
          <w:szCs w:val="24"/>
          <w:lang w:eastAsia="zh-CN"/>
        </w:rPr>
        <w:t>: 205-214 [PMID: 25860605 DOI: 10.1016/j.cell.2015.03.030]</w:t>
      </w:r>
    </w:p>
    <w:p w:rsidR="001C3E72" w:rsidRPr="00AA67DC" w:rsidRDefault="001C3E72" w:rsidP="00BA5199">
      <w:pPr>
        <w:snapToGrid w:val="0"/>
        <w:spacing w:line="360" w:lineRule="auto"/>
        <w:rPr>
          <w:rFonts w:ascii="Book Antiqua" w:eastAsia="宋体" w:hAnsi="Book Antiqua" w:cs="Times New Roman"/>
          <w:color w:val="000000" w:themeColor="text1"/>
          <w:szCs w:val="24"/>
          <w:lang w:eastAsia="zh-CN"/>
        </w:rPr>
      </w:pPr>
      <w:r w:rsidRPr="00AA67DC">
        <w:rPr>
          <w:rFonts w:ascii="Book Antiqua" w:eastAsia="宋体" w:hAnsi="Book Antiqua" w:cs="Times New Roman"/>
          <w:color w:val="000000" w:themeColor="text1"/>
          <w:szCs w:val="24"/>
          <w:lang w:eastAsia="zh-CN"/>
        </w:rPr>
        <w:t xml:space="preserve">71 </w:t>
      </w:r>
      <w:r w:rsidRPr="00AA67DC">
        <w:rPr>
          <w:rFonts w:ascii="Book Antiqua" w:eastAsia="宋体" w:hAnsi="Book Antiqua" w:cs="Times New Roman"/>
          <w:b/>
          <w:color w:val="000000" w:themeColor="text1"/>
          <w:szCs w:val="24"/>
          <w:lang w:eastAsia="zh-CN"/>
        </w:rPr>
        <w:t>Kudo M</w:t>
      </w:r>
      <w:r w:rsidRPr="00AA67DC">
        <w:rPr>
          <w:rFonts w:ascii="Book Antiqua" w:eastAsia="宋体" w:hAnsi="Book Antiqua" w:cs="Times New Roman"/>
          <w:color w:val="000000" w:themeColor="text1"/>
          <w:szCs w:val="24"/>
          <w:lang w:eastAsia="zh-CN"/>
        </w:rPr>
        <w:t xml:space="preserve">. Combination Cancer Immunotherapy in Hepatocellular Carcinoma. </w:t>
      </w:r>
      <w:r w:rsidRPr="00AA67DC">
        <w:rPr>
          <w:rFonts w:ascii="Book Antiqua" w:eastAsia="宋体" w:hAnsi="Book Antiqua" w:cs="Times New Roman"/>
          <w:i/>
          <w:color w:val="000000" w:themeColor="text1"/>
          <w:szCs w:val="24"/>
          <w:lang w:eastAsia="zh-CN"/>
        </w:rPr>
        <w:t>Liver Cancer</w:t>
      </w:r>
      <w:r w:rsidRPr="00AA67DC">
        <w:rPr>
          <w:rFonts w:ascii="Book Antiqua" w:eastAsia="宋体" w:hAnsi="Book Antiqua" w:cs="Times New Roman"/>
          <w:color w:val="000000" w:themeColor="text1"/>
          <w:szCs w:val="24"/>
          <w:lang w:eastAsia="zh-CN"/>
        </w:rPr>
        <w:t xml:space="preserve"> 2018; </w:t>
      </w:r>
      <w:r w:rsidRPr="00AA67DC">
        <w:rPr>
          <w:rFonts w:ascii="Book Antiqua" w:eastAsia="宋体" w:hAnsi="Book Antiqua" w:cs="Times New Roman"/>
          <w:b/>
          <w:color w:val="000000" w:themeColor="text1"/>
          <w:szCs w:val="24"/>
          <w:lang w:eastAsia="zh-CN"/>
        </w:rPr>
        <w:t>7</w:t>
      </w:r>
      <w:r w:rsidRPr="00AA67DC">
        <w:rPr>
          <w:rFonts w:ascii="Book Antiqua" w:eastAsia="宋体" w:hAnsi="Book Antiqua" w:cs="Times New Roman"/>
          <w:color w:val="000000" w:themeColor="text1"/>
          <w:szCs w:val="24"/>
          <w:lang w:eastAsia="zh-CN"/>
        </w:rPr>
        <w:t>: 20-27 [PMID: 29662830 DOI: 10.1159/000486487]</w:t>
      </w:r>
    </w:p>
    <w:p w:rsidR="00DF23F8" w:rsidRPr="00AA67DC" w:rsidRDefault="00DF23F8" w:rsidP="00BA5199">
      <w:pPr>
        <w:adjustRightInd w:val="0"/>
        <w:snapToGrid w:val="0"/>
        <w:spacing w:line="360" w:lineRule="auto"/>
        <w:jc w:val="right"/>
        <w:rPr>
          <w:rFonts w:ascii="Book Antiqua" w:hAnsi="Book Antiqua"/>
          <w:color w:val="000000" w:themeColor="text1"/>
        </w:rPr>
      </w:pPr>
      <w:bookmarkStart w:id="105" w:name="OLE_LINK287"/>
      <w:bookmarkStart w:id="106" w:name="OLE_LINK288"/>
      <w:bookmarkStart w:id="107" w:name="OLE_LINK70"/>
      <w:bookmarkStart w:id="108" w:name="OLE_LINK110"/>
      <w:bookmarkStart w:id="109" w:name="OLE_LINK109"/>
      <w:bookmarkStart w:id="110" w:name="OLE_LINK72"/>
      <w:bookmarkStart w:id="111" w:name="OLE_LINK116"/>
      <w:bookmarkStart w:id="112" w:name="OLE_LINK95"/>
      <w:bookmarkStart w:id="113" w:name="OLE_LINK118"/>
      <w:r w:rsidRPr="00AA67DC">
        <w:rPr>
          <w:rFonts w:ascii="Book Antiqua" w:hAnsi="Book Antiqua"/>
          <w:b/>
          <w:bCs/>
          <w:color w:val="000000" w:themeColor="text1"/>
        </w:rPr>
        <w:t>P-Reviewer:</w:t>
      </w:r>
      <w:r w:rsidRPr="00AA67DC">
        <w:rPr>
          <w:rFonts w:ascii="Book Antiqua" w:hAnsi="Book Antiqua"/>
          <w:bCs/>
          <w:color w:val="000000" w:themeColor="text1"/>
        </w:rPr>
        <w:t xml:space="preserve"> Du</w:t>
      </w:r>
      <w:r w:rsidRPr="00AA67DC">
        <w:rPr>
          <w:rFonts w:ascii="Book Antiqua" w:eastAsia="DengXian" w:hAnsi="Book Antiqua" w:hint="eastAsia"/>
          <w:bCs/>
          <w:color w:val="000000" w:themeColor="text1"/>
          <w:lang w:eastAsia="zh-CN"/>
        </w:rPr>
        <w:t xml:space="preserve"> Z, </w:t>
      </w:r>
      <w:proofErr w:type="spellStart"/>
      <w:r w:rsidR="00920A4F" w:rsidRPr="00AA67DC">
        <w:rPr>
          <w:rFonts w:ascii="Book Antiqua" w:eastAsia="DengXian" w:hAnsi="Book Antiqua"/>
          <w:bCs/>
          <w:color w:val="000000" w:themeColor="text1"/>
          <w:lang w:eastAsia="zh-CN"/>
        </w:rPr>
        <w:t>Gorrell</w:t>
      </w:r>
      <w:proofErr w:type="spellEnd"/>
      <w:r w:rsidR="00920A4F" w:rsidRPr="00AA67DC">
        <w:rPr>
          <w:rFonts w:ascii="Book Antiqua" w:eastAsia="DengXian" w:hAnsi="Book Antiqua" w:hint="eastAsia"/>
          <w:bCs/>
          <w:color w:val="000000" w:themeColor="text1"/>
          <w:lang w:eastAsia="zh-CN"/>
        </w:rPr>
        <w:t xml:space="preserve"> MD, </w:t>
      </w:r>
      <w:proofErr w:type="spellStart"/>
      <w:r w:rsidR="00920A4F" w:rsidRPr="00AA67DC">
        <w:rPr>
          <w:rFonts w:ascii="Book Antiqua" w:eastAsia="DengXian" w:hAnsi="Book Antiqua"/>
          <w:bCs/>
          <w:color w:val="000000" w:themeColor="text1"/>
          <w:lang w:eastAsia="zh-CN"/>
        </w:rPr>
        <w:t>Grassi</w:t>
      </w:r>
      <w:proofErr w:type="spellEnd"/>
      <w:r w:rsidR="00920A4F" w:rsidRPr="00AA67DC">
        <w:rPr>
          <w:rFonts w:ascii="Book Antiqua" w:eastAsia="DengXian" w:hAnsi="Book Antiqua" w:hint="eastAsia"/>
          <w:bCs/>
          <w:color w:val="000000" w:themeColor="text1"/>
          <w:lang w:eastAsia="zh-CN"/>
        </w:rPr>
        <w:t xml:space="preserve"> G, </w:t>
      </w:r>
      <w:r w:rsidR="00920A4F" w:rsidRPr="00AA67DC">
        <w:rPr>
          <w:rFonts w:ascii="Book Antiqua" w:eastAsia="DengXian" w:hAnsi="Book Antiqua"/>
          <w:bCs/>
          <w:color w:val="000000" w:themeColor="text1"/>
          <w:lang w:eastAsia="zh-CN"/>
        </w:rPr>
        <w:t>Ji</w:t>
      </w:r>
      <w:r w:rsidR="00920A4F" w:rsidRPr="00AA67DC">
        <w:rPr>
          <w:rFonts w:ascii="Book Antiqua" w:eastAsia="DengXian" w:hAnsi="Book Antiqua" w:hint="eastAsia"/>
          <w:bCs/>
          <w:color w:val="000000" w:themeColor="text1"/>
          <w:lang w:eastAsia="zh-CN"/>
        </w:rPr>
        <w:t xml:space="preserve"> G </w:t>
      </w:r>
      <w:r w:rsidRPr="00AA67DC">
        <w:rPr>
          <w:rFonts w:ascii="Book Antiqua" w:hAnsi="Book Antiqua"/>
          <w:b/>
          <w:bCs/>
          <w:color w:val="000000" w:themeColor="text1"/>
        </w:rPr>
        <w:t>S-Editor:</w:t>
      </w:r>
      <w:r w:rsidRPr="00AA67DC">
        <w:rPr>
          <w:rFonts w:ascii="Book Antiqua" w:hAnsi="Book Antiqua"/>
          <w:color w:val="000000" w:themeColor="text1"/>
        </w:rPr>
        <w:t xml:space="preserve"> </w:t>
      </w:r>
      <w:r w:rsidRPr="00AA67DC">
        <w:rPr>
          <w:rFonts w:ascii="Book Antiqua" w:hAnsi="Book Antiqua" w:hint="eastAsia"/>
          <w:color w:val="000000" w:themeColor="text1"/>
        </w:rPr>
        <w:t>Yan JP</w:t>
      </w:r>
    </w:p>
    <w:p w:rsidR="00DF23F8" w:rsidRPr="00AA67DC" w:rsidRDefault="00DF23F8" w:rsidP="00EE3689">
      <w:pPr>
        <w:wordWrap w:val="0"/>
        <w:adjustRightInd w:val="0"/>
        <w:snapToGrid w:val="0"/>
        <w:spacing w:line="360" w:lineRule="auto"/>
        <w:jc w:val="right"/>
        <w:rPr>
          <w:rFonts w:ascii="Book Antiqua" w:hAnsi="Book Antiqua" w:hint="eastAsia"/>
          <w:b/>
          <w:bCs/>
          <w:color w:val="000000" w:themeColor="text1"/>
          <w:lang w:eastAsia="zh-CN"/>
        </w:rPr>
      </w:pPr>
      <w:r w:rsidRPr="00AA67DC">
        <w:rPr>
          <w:rFonts w:ascii="Book Antiqua" w:hAnsi="Book Antiqua"/>
          <w:b/>
          <w:bCs/>
          <w:color w:val="000000" w:themeColor="text1"/>
        </w:rPr>
        <w:t>L-Editor:</w:t>
      </w:r>
      <w:r w:rsidRPr="00AA67DC">
        <w:rPr>
          <w:rFonts w:ascii="Book Antiqua" w:hAnsi="Book Antiqua"/>
          <w:color w:val="000000" w:themeColor="text1"/>
        </w:rPr>
        <w:t xml:space="preserve"> </w:t>
      </w:r>
      <w:proofErr w:type="gramStart"/>
      <w:r w:rsidR="00EE3689">
        <w:rPr>
          <w:rFonts w:ascii="Book Antiqua" w:hAnsi="Book Antiqua" w:hint="eastAsia"/>
          <w:color w:val="000000" w:themeColor="text1"/>
          <w:lang w:eastAsia="zh-CN"/>
        </w:rPr>
        <w:t>A</w:t>
      </w:r>
      <w:proofErr w:type="gramEnd"/>
      <w:r w:rsidR="00EE3689">
        <w:rPr>
          <w:rFonts w:ascii="Book Antiqua" w:hAnsi="Book Antiqua" w:hint="eastAsia"/>
          <w:color w:val="000000" w:themeColor="text1"/>
          <w:lang w:eastAsia="zh-CN"/>
        </w:rPr>
        <w:t xml:space="preserve"> </w:t>
      </w:r>
      <w:r w:rsidRPr="00AA67DC">
        <w:rPr>
          <w:rFonts w:ascii="Book Antiqua" w:hAnsi="Book Antiqua"/>
          <w:b/>
          <w:bCs/>
          <w:color w:val="000000" w:themeColor="text1"/>
        </w:rPr>
        <w:t>E-Editor:</w:t>
      </w:r>
      <w:r w:rsidR="00EE3689">
        <w:rPr>
          <w:rFonts w:ascii="Book Antiqua" w:hAnsi="Book Antiqua" w:hint="eastAsia"/>
          <w:b/>
          <w:bCs/>
          <w:color w:val="000000" w:themeColor="text1"/>
          <w:lang w:eastAsia="zh-CN"/>
        </w:rPr>
        <w:t xml:space="preserve"> </w:t>
      </w:r>
      <w:bookmarkStart w:id="114" w:name="_GoBack"/>
      <w:r w:rsidR="00EE3689" w:rsidRPr="00EE3689">
        <w:rPr>
          <w:rFonts w:ascii="Book Antiqua" w:hAnsi="Book Antiqua"/>
          <w:bCs/>
          <w:color w:val="000000" w:themeColor="text1"/>
          <w:lang w:eastAsia="zh-CN"/>
        </w:rPr>
        <w:t>Huang Y</w:t>
      </w:r>
      <w:bookmarkEnd w:id="114"/>
    </w:p>
    <w:p w:rsidR="00DF23F8" w:rsidRPr="00AA67DC" w:rsidRDefault="00DF23F8" w:rsidP="00BA5199">
      <w:pPr>
        <w:adjustRightInd w:val="0"/>
        <w:snapToGrid w:val="0"/>
        <w:spacing w:line="360" w:lineRule="auto"/>
        <w:rPr>
          <w:rFonts w:ascii="Book Antiqua" w:hAnsi="Book Antiqua"/>
          <w:color w:val="000000" w:themeColor="text1"/>
        </w:rPr>
      </w:pPr>
    </w:p>
    <w:p w:rsidR="00DF23F8" w:rsidRPr="00AA67DC" w:rsidRDefault="00DF23F8" w:rsidP="00BA5199">
      <w:pPr>
        <w:widowControl/>
        <w:snapToGrid w:val="0"/>
        <w:spacing w:line="360" w:lineRule="auto"/>
        <w:rPr>
          <w:rFonts w:ascii="Book Antiqua" w:hAnsi="Book Antiqua" w:cs="宋体"/>
          <w:color w:val="000000" w:themeColor="text1"/>
          <w:kern w:val="0"/>
        </w:rPr>
      </w:pPr>
      <w:r w:rsidRPr="00AA67DC">
        <w:rPr>
          <w:rFonts w:ascii="Book Antiqua" w:hAnsi="Book Antiqua" w:cs="宋体"/>
          <w:b/>
          <w:color w:val="000000" w:themeColor="text1"/>
          <w:kern w:val="0"/>
        </w:rPr>
        <w:lastRenderedPageBreak/>
        <w:t xml:space="preserve">Specialty type: </w:t>
      </w:r>
      <w:r w:rsidRPr="00AA67DC">
        <w:rPr>
          <w:rFonts w:ascii="Book Antiqua" w:eastAsia="微软雅黑" w:hAnsi="Book Antiqua" w:cs="宋体"/>
          <w:color w:val="000000" w:themeColor="text1"/>
          <w:kern w:val="0"/>
          <w:szCs w:val="24"/>
        </w:rPr>
        <w:t>Gastroenterology and hepatology</w:t>
      </w:r>
      <w:r w:rsidRPr="00AA67DC">
        <w:rPr>
          <w:rFonts w:ascii="Book Antiqua" w:hAnsi="Book Antiqua" w:cs="宋体"/>
          <w:color w:val="000000" w:themeColor="text1"/>
          <w:kern w:val="0"/>
        </w:rPr>
        <w:t xml:space="preserve"> </w:t>
      </w:r>
      <w:r w:rsidRPr="00AA67DC">
        <w:rPr>
          <w:rFonts w:ascii="Book Antiqua" w:hAnsi="Book Antiqua" w:cs="宋体"/>
          <w:color w:val="000000" w:themeColor="text1"/>
          <w:kern w:val="0"/>
        </w:rPr>
        <w:br/>
      </w:r>
      <w:r w:rsidRPr="00AA67DC">
        <w:rPr>
          <w:rFonts w:ascii="Book Antiqua" w:hAnsi="Book Antiqua" w:cs="宋体"/>
          <w:b/>
          <w:color w:val="000000" w:themeColor="text1"/>
          <w:kern w:val="0"/>
        </w:rPr>
        <w:t xml:space="preserve">Country of origin: </w:t>
      </w:r>
      <w:r w:rsidR="00920A4F" w:rsidRPr="00AA67DC">
        <w:rPr>
          <w:rFonts w:ascii="Book Antiqua" w:hAnsi="Book Antiqua" w:cs="宋体"/>
          <w:color w:val="000000" w:themeColor="text1"/>
          <w:kern w:val="0"/>
        </w:rPr>
        <w:t>Japan</w:t>
      </w:r>
      <w:r w:rsidRPr="00AA67DC">
        <w:rPr>
          <w:rFonts w:ascii="Book Antiqua" w:hAnsi="Book Antiqua" w:cs="宋体"/>
          <w:color w:val="000000" w:themeColor="text1"/>
          <w:kern w:val="0"/>
        </w:rPr>
        <w:br/>
      </w:r>
      <w:r w:rsidRPr="00AA67DC">
        <w:rPr>
          <w:rFonts w:ascii="Book Antiqua" w:hAnsi="Book Antiqua" w:cs="宋体"/>
          <w:b/>
          <w:color w:val="000000" w:themeColor="text1"/>
          <w:kern w:val="0"/>
        </w:rPr>
        <w:t>Peer-review report classification</w:t>
      </w:r>
      <w:r w:rsidRPr="00AA67DC">
        <w:rPr>
          <w:rFonts w:ascii="Book Antiqua" w:hAnsi="Book Antiqua" w:cs="宋体"/>
          <w:color w:val="000000" w:themeColor="text1"/>
          <w:kern w:val="0"/>
        </w:rPr>
        <w:br/>
      </w:r>
      <w:r w:rsidRPr="00AA67DC">
        <w:rPr>
          <w:rFonts w:ascii="Book Antiqua" w:hAnsi="Book Antiqua" w:cs="宋体"/>
          <w:b/>
          <w:color w:val="000000" w:themeColor="text1"/>
          <w:kern w:val="0"/>
        </w:rPr>
        <w:t xml:space="preserve">Grade A (Excellent): </w:t>
      </w:r>
      <w:r w:rsidRPr="00AA67DC">
        <w:rPr>
          <w:rFonts w:ascii="Book Antiqua" w:hAnsi="Book Antiqua" w:cs="宋体"/>
          <w:color w:val="000000" w:themeColor="text1"/>
          <w:kern w:val="0"/>
        </w:rPr>
        <w:t>A, A</w:t>
      </w:r>
      <w:r w:rsidRPr="00AA67DC">
        <w:rPr>
          <w:rFonts w:ascii="Book Antiqua" w:hAnsi="Book Antiqua" w:cs="宋体"/>
          <w:color w:val="000000" w:themeColor="text1"/>
          <w:kern w:val="0"/>
        </w:rPr>
        <w:br/>
      </w:r>
      <w:r w:rsidRPr="00AA67DC">
        <w:rPr>
          <w:rFonts w:ascii="Book Antiqua" w:hAnsi="Book Antiqua" w:cs="宋体"/>
          <w:b/>
          <w:color w:val="000000" w:themeColor="text1"/>
          <w:kern w:val="0"/>
        </w:rPr>
        <w:t xml:space="preserve">Grade B (Very good): </w:t>
      </w:r>
      <w:r w:rsidRPr="00AA67DC">
        <w:rPr>
          <w:rFonts w:ascii="Book Antiqua" w:hAnsi="Book Antiqua" w:cs="宋体"/>
          <w:color w:val="000000" w:themeColor="text1"/>
          <w:kern w:val="0"/>
        </w:rPr>
        <w:t>B</w:t>
      </w:r>
      <w:r w:rsidRPr="00AA67DC">
        <w:rPr>
          <w:rFonts w:ascii="Book Antiqua" w:hAnsi="Book Antiqua" w:cs="宋体"/>
          <w:color w:val="000000" w:themeColor="text1"/>
          <w:kern w:val="0"/>
        </w:rPr>
        <w:br/>
      </w:r>
      <w:r w:rsidRPr="00AA67DC">
        <w:rPr>
          <w:rFonts w:ascii="Book Antiqua" w:hAnsi="Book Antiqua" w:cs="宋体"/>
          <w:b/>
          <w:color w:val="000000" w:themeColor="text1"/>
          <w:kern w:val="0"/>
        </w:rPr>
        <w:t xml:space="preserve">Grade C (Good): </w:t>
      </w:r>
      <w:r w:rsidR="00920A4F" w:rsidRPr="00AA67DC">
        <w:rPr>
          <w:rFonts w:ascii="Book Antiqua" w:eastAsia="DengXian" w:hAnsi="Book Antiqua" w:cs="宋体" w:hint="eastAsia"/>
          <w:color w:val="000000" w:themeColor="text1"/>
          <w:kern w:val="0"/>
          <w:lang w:eastAsia="zh-CN"/>
        </w:rPr>
        <w:t>C</w:t>
      </w:r>
      <w:r w:rsidRPr="00AA67DC">
        <w:rPr>
          <w:rFonts w:ascii="Book Antiqua" w:hAnsi="Book Antiqua" w:cs="宋体"/>
          <w:color w:val="000000" w:themeColor="text1"/>
          <w:kern w:val="0"/>
        </w:rPr>
        <w:br/>
      </w:r>
      <w:r w:rsidRPr="00AA67DC">
        <w:rPr>
          <w:rFonts w:ascii="Book Antiqua" w:hAnsi="Book Antiqua" w:cs="宋体"/>
          <w:b/>
          <w:color w:val="000000" w:themeColor="text1"/>
          <w:kern w:val="0"/>
        </w:rPr>
        <w:t xml:space="preserve">Grade D (Fair): </w:t>
      </w:r>
      <w:r w:rsidRPr="00AA67DC">
        <w:rPr>
          <w:rFonts w:ascii="Book Antiqua" w:hAnsi="Book Antiqua" w:cs="宋体"/>
          <w:color w:val="000000" w:themeColor="text1"/>
          <w:kern w:val="0"/>
        </w:rPr>
        <w:t>0</w:t>
      </w:r>
      <w:r w:rsidRPr="00AA67DC">
        <w:rPr>
          <w:rFonts w:ascii="Book Antiqua" w:hAnsi="Book Antiqua" w:cs="宋体"/>
          <w:b/>
          <w:color w:val="000000" w:themeColor="text1"/>
          <w:kern w:val="0"/>
        </w:rPr>
        <w:br/>
        <w:t xml:space="preserve">Grade E (Poor): </w:t>
      </w:r>
      <w:r w:rsidRPr="00AA67DC">
        <w:rPr>
          <w:rFonts w:ascii="Book Antiqua" w:hAnsi="Book Antiqua" w:cs="宋体"/>
          <w:color w:val="000000" w:themeColor="text1"/>
          <w:kern w:val="0"/>
        </w:rPr>
        <w:t>0</w:t>
      </w:r>
    </w:p>
    <w:bookmarkEnd w:id="105"/>
    <w:bookmarkEnd w:id="106"/>
    <w:bookmarkEnd w:id="107"/>
    <w:bookmarkEnd w:id="108"/>
    <w:bookmarkEnd w:id="109"/>
    <w:bookmarkEnd w:id="110"/>
    <w:bookmarkEnd w:id="111"/>
    <w:bookmarkEnd w:id="112"/>
    <w:bookmarkEnd w:id="113"/>
    <w:p w:rsidR="00DF23F8" w:rsidRPr="00AA67DC" w:rsidRDefault="00DF23F8" w:rsidP="00BA5199">
      <w:pPr>
        <w:snapToGrid w:val="0"/>
        <w:spacing w:line="360" w:lineRule="auto"/>
        <w:rPr>
          <w:rFonts w:ascii="Book Antiqua" w:eastAsia="DengXian" w:hAnsi="Book Antiqua"/>
          <w:color w:val="000000" w:themeColor="text1"/>
          <w:szCs w:val="24"/>
          <w:lang w:eastAsia="zh-CN"/>
        </w:rPr>
      </w:pPr>
    </w:p>
    <w:p w:rsidR="001C3E72" w:rsidRPr="00AA67DC" w:rsidRDefault="001C3E72" w:rsidP="00BA5199">
      <w:pPr>
        <w:widowControl/>
        <w:snapToGrid w:val="0"/>
        <w:spacing w:line="360" w:lineRule="auto"/>
        <w:jc w:val="left"/>
        <w:rPr>
          <w:rFonts w:ascii="Book Antiqua" w:hAnsi="Book Antiqua"/>
          <w:color w:val="000000" w:themeColor="text1"/>
          <w:szCs w:val="24"/>
        </w:rPr>
      </w:pPr>
      <w:r w:rsidRPr="00AA67DC">
        <w:rPr>
          <w:rFonts w:ascii="Book Antiqua" w:hAnsi="Book Antiqua"/>
          <w:color w:val="000000" w:themeColor="text1"/>
          <w:szCs w:val="24"/>
        </w:rPr>
        <w:br w:type="page"/>
      </w:r>
    </w:p>
    <w:p w:rsidR="005E4521" w:rsidRPr="00AA67DC" w:rsidRDefault="005E4521" w:rsidP="00BA5199">
      <w:pPr>
        <w:snapToGrid w:val="0"/>
        <w:spacing w:line="360" w:lineRule="auto"/>
        <w:rPr>
          <w:rFonts w:ascii="Book Antiqua" w:eastAsia="DengXian" w:hAnsi="Book Antiqua" w:cs="Times New Roman"/>
          <w:color w:val="000000" w:themeColor="text1"/>
          <w:szCs w:val="24"/>
          <w:lang w:eastAsia="zh-CN"/>
        </w:rPr>
      </w:pPr>
      <w:r w:rsidRPr="00AA67DC">
        <w:rPr>
          <w:rFonts w:ascii="Book Antiqua" w:eastAsia="DengXian" w:hAnsi="Book Antiqua" w:cs="Times New Roman" w:hint="eastAsia"/>
          <w:noProof/>
          <w:color w:val="000000" w:themeColor="text1"/>
          <w:szCs w:val="24"/>
          <w:lang w:eastAsia="zh-CN"/>
        </w:rPr>
        <w:lastRenderedPageBreak/>
        <w:drawing>
          <wp:inline distT="0" distB="0" distL="0" distR="0" wp14:anchorId="1833CE71" wp14:editId="16838B69">
            <wp:extent cx="4913194" cy="3165509"/>
            <wp:effectExtent l="0" t="0" r="1905" b="0"/>
            <wp:docPr id="1" name="图片 1" descr="F:\闫佳萍稿件\编稿\WJG\待编送修\45008\45008-参考文件\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闫佳萍稿件\编稿\WJG\待编送修\45008\45008-参考文件\Figur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3453" cy="3165676"/>
                    </a:xfrm>
                    <a:prstGeom prst="rect">
                      <a:avLst/>
                    </a:prstGeom>
                    <a:noFill/>
                    <a:ln>
                      <a:noFill/>
                    </a:ln>
                  </pic:spPr>
                </pic:pic>
              </a:graphicData>
            </a:graphic>
          </wp:inline>
        </w:drawing>
      </w:r>
    </w:p>
    <w:p w:rsidR="007D7B25" w:rsidRPr="00AA67DC" w:rsidRDefault="005E4521" w:rsidP="00BA5199">
      <w:pPr>
        <w:snapToGrid w:val="0"/>
        <w:spacing w:line="360" w:lineRule="auto"/>
        <w:rPr>
          <w:rFonts w:ascii="Book Antiqua" w:eastAsia="DengXian" w:hAnsi="Book Antiqua" w:cs="Times New Roman"/>
          <w:color w:val="000000" w:themeColor="text1"/>
          <w:szCs w:val="24"/>
          <w:lang w:eastAsia="zh-CN"/>
        </w:rPr>
      </w:pPr>
      <w:r w:rsidRPr="00AA67DC">
        <w:rPr>
          <w:rFonts w:ascii="Book Antiqua" w:hAnsi="Book Antiqua" w:cs="Times New Roman"/>
          <w:b/>
          <w:color w:val="000000" w:themeColor="text1"/>
          <w:szCs w:val="24"/>
        </w:rPr>
        <w:t>Fig</w:t>
      </w:r>
      <w:r w:rsidRPr="00AA67DC">
        <w:rPr>
          <w:rFonts w:ascii="Book Antiqua" w:eastAsia="DengXian" w:hAnsi="Book Antiqua" w:cs="Times New Roman" w:hint="eastAsia"/>
          <w:b/>
          <w:color w:val="000000" w:themeColor="text1"/>
          <w:szCs w:val="24"/>
          <w:lang w:eastAsia="zh-CN"/>
        </w:rPr>
        <w:t>ure</w:t>
      </w:r>
      <w:r w:rsidRPr="00AA67DC">
        <w:rPr>
          <w:rFonts w:ascii="Book Antiqua" w:hAnsi="Book Antiqua" w:cs="Times New Roman"/>
          <w:b/>
          <w:color w:val="000000" w:themeColor="text1"/>
          <w:szCs w:val="24"/>
        </w:rPr>
        <w:t xml:space="preserve"> 1</w:t>
      </w:r>
      <w:r w:rsidRPr="00AA67DC">
        <w:rPr>
          <w:rFonts w:ascii="Book Antiqua" w:eastAsia="DengXian" w:hAnsi="Book Antiqua" w:cs="Times New Roman" w:hint="eastAsia"/>
          <w:b/>
          <w:color w:val="000000" w:themeColor="text1"/>
          <w:szCs w:val="24"/>
          <w:lang w:eastAsia="zh-CN"/>
        </w:rPr>
        <w:t xml:space="preserve"> </w:t>
      </w:r>
      <w:r w:rsidR="00C03EAE" w:rsidRPr="00AA67DC">
        <w:rPr>
          <w:rFonts w:ascii="Book Antiqua" w:hAnsi="Book Antiqua" w:cs="Times New Roman"/>
          <w:b/>
          <w:color w:val="000000" w:themeColor="text1"/>
          <w:szCs w:val="24"/>
        </w:rPr>
        <w:t xml:space="preserve">Systemic therapy in </w:t>
      </w:r>
      <w:r w:rsidRPr="00AA67DC">
        <w:rPr>
          <w:rFonts w:ascii="Book Antiqua" w:hAnsi="Book Antiqua" w:cs="Times New Roman"/>
          <w:b/>
          <w:color w:val="000000" w:themeColor="text1"/>
          <w:szCs w:val="24"/>
        </w:rPr>
        <w:t>hepatocellular carcinoma</w:t>
      </w:r>
      <w:r w:rsidR="00C03EAE" w:rsidRPr="00AA67DC">
        <w:rPr>
          <w:rFonts w:ascii="Book Antiqua" w:hAnsi="Book Antiqua" w:cs="Times New Roman"/>
          <w:b/>
          <w:color w:val="000000" w:themeColor="text1"/>
          <w:szCs w:val="24"/>
        </w:rPr>
        <w:t xml:space="preserve">: 2018 and </w:t>
      </w:r>
      <w:proofErr w:type="gramStart"/>
      <w:r w:rsidRPr="00AA67DC">
        <w:rPr>
          <w:rFonts w:ascii="Book Antiqua" w:hAnsi="Book Antiqua" w:cs="Times New Roman"/>
          <w:b/>
          <w:color w:val="000000" w:themeColor="text1"/>
          <w:szCs w:val="24"/>
        </w:rPr>
        <w:t>beyond</w:t>
      </w:r>
      <w:r w:rsidR="0082145A" w:rsidRPr="00AA67DC">
        <w:rPr>
          <w:rFonts w:ascii="Book Antiqua" w:eastAsia="DengXian" w:hAnsi="Book Antiqua" w:cs="Times New Roman" w:hint="eastAsia"/>
          <w:color w:val="000000" w:themeColor="text1"/>
          <w:szCs w:val="24"/>
          <w:vertAlign w:val="superscript"/>
          <w:lang w:eastAsia="zh-CN"/>
        </w:rPr>
        <w:t>[</w:t>
      </w:r>
      <w:proofErr w:type="gramEnd"/>
      <w:r w:rsidR="0082145A" w:rsidRPr="00AA67DC">
        <w:rPr>
          <w:rFonts w:ascii="Book Antiqua" w:eastAsia="DengXian" w:hAnsi="Book Antiqua" w:cs="Times New Roman" w:hint="eastAsia"/>
          <w:color w:val="000000" w:themeColor="text1"/>
          <w:szCs w:val="24"/>
          <w:vertAlign w:val="superscript"/>
          <w:lang w:eastAsia="zh-CN"/>
        </w:rPr>
        <w:t>53]</w:t>
      </w:r>
      <w:r w:rsidRPr="00AA67DC">
        <w:rPr>
          <w:rFonts w:ascii="Book Antiqua" w:eastAsia="DengXian" w:hAnsi="Book Antiqua" w:cs="Times New Roman"/>
          <w:b/>
          <w:color w:val="000000" w:themeColor="text1"/>
          <w:szCs w:val="24"/>
          <w:lang w:eastAsia="zh-CN"/>
        </w:rPr>
        <w:t>.</w:t>
      </w:r>
      <w:r w:rsidRPr="00AA67DC">
        <w:rPr>
          <w:rFonts w:ascii="Book Antiqua" w:eastAsia="DengXian" w:hAnsi="Book Antiqua" w:cs="Times New Roman" w:hint="eastAsia"/>
          <w:b/>
          <w:color w:val="000000" w:themeColor="text1"/>
          <w:szCs w:val="24"/>
          <w:lang w:eastAsia="zh-CN"/>
        </w:rPr>
        <w:t xml:space="preserve"> </w:t>
      </w:r>
      <w:r w:rsidR="00C03EAE" w:rsidRPr="00AA67DC">
        <w:rPr>
          <w:rFonts w:ascii="Book Antiqua" w:hAnsi="Book Antiqua" w:cs="Times New Roman"/>
          <w:color w:val="000000" w:themeColor="text1"/>
          <w:szCs w:val="24"/>
        </w:rPr>
        <w:t xml:space="preserve">Two first-line systemic agents, </w:t>
      </w:r>
      <w:proofErr w:type="spellStart"/>
      <w:r w:rsidR="00C03EAE" w:rsidRPr="00AA67DC">
        <w:rPr>
          <w:rFonts w:ascii="Book Antiqua" w:hAnsi="Book Antiqua" w:cs="Times New Roman"/>
          <w:color w:val="000000" w:themeColor="text1"/>
          <w:szCs w:val="24"/>
        </w:rPr>
        <w:t>sorafenib</w:t>
      </w:r>
      <w:proofErr w:type="spellEnd"/>
      <w:r w:rsidR="00C03EAE" w:rsidRPr="00AA67DC">
        <w:rPr>
          <w:rFonts w:ascii="Book Antiqua" w:hAnsi="Book Antiqua" w:cs="Times New Roman"/>
          <w:color w:val="000000" w:themeColor="text1"/>
          <w:szCs w:val="24"/>
        </w:rPr>
        <w:t xml:space="preserve"> and </w:t>
      </w:r>
      <w:proofErr w:type="spellStart"/>
      <w:r w:rsidR="00C03EAE" w:rsidRPr="00AA67DC">
        <w:rPr>
          <w:rFonts w:ascii="Book Antiqua" w:hAnsi="Book Antiqua" w:cs="Times New Roman"/>
          <w:color w:val="000000" w:themeColor="text1"/>
          <w:szCs w:val="24"/>
        </w:rPr>
        <w:t>lenvatinib</w:t>
      </w:r>
      <w:proofErr w:type="spellEnd"/>
      <w:r w:rsidR="00C03EAE" w:rsidRPr="00AA67DC">
        <w:rPr>
          <w:rFonts w:ascii="Book Antiqua" w:hAnsi="Book Antiqua" w:cs="Times New Roman"/>
          <w:color w:val="000000" w:themeColor="text1"/>
          <w:szCs w:val="24"/>
        </w:rPr>
        <w:t xml:space="preserve">, are approved and can be used in the clinical practice. Second-line agent, regorafenib is approved for clinical use for progressors on sorafenib. </w:t>
      </w:r>
      <w:proofErr w:type="spellStart"/>
      <w:r w:rsidR="00C03EAE" w:rsidRPr="00AA67DC">
        <w:rPr>
          <w:rFonts w:ascii="Book Antiqua" w:hAnsi="Book Antiqua" w:cs="Times New Roman"/>
          <w:color w:val="000000" w:themeColor="text1"/>
          <w:szCs w:val="24"/>
        </w:rPr>
        <w:t>Cabozantinib</w:t>
      </w:r>
      <w:proofErr w:type="spellEnd"/>
      <w:r w:rsidR="00C03EAE" w:rsidRPr="00AA67DC">
        <w:rPr>
          <w:rFonts w:ascii="Book Antiqua" w:hAnsi="Book Antiqua" w:cs="Times New Roman"/>
          <w:color w:val="000000" w:themeColor="text1"/>
          <w:szCs w:val="24"/>
        </w:rPr>
        <w:t xml:space="preserve"> and </w:t>
      </w:r>
      <w:proofErr w:type="spellStart"/>
      <w:r w:rsidR="00C03EAE" w:rsidRPr="00AA67DC">
        <w:rPr>
          <w:rFonts w:ascii="Book Antiqua" w:hAnsi="Book Antiqua" w:cs="Times New Roman"/>
          <w:color w:val="000000" w:themeColor="text1"/>
          <w:szCs w:val="24"/>
        </w:rPr>
        <w:t>ramucirumab</w:t>
      </w:r>
      <w:proofErr w:type="spellEnd"/>
      <w:r w:rsidR="00C03EAE" w:rsidRPr="00AA67DC">
        <w:rPr>
          <w:rFonts w:ascii="Book Antiqua" w:hAnsi="Book Antiqua" w:cs="Times New Roman"/>
          <w:color w:val="000000" w:themeColor="text1"/>
          <w:szCs w:val="24"/>
        </w:rPr>
        <w:t xml:space="preserve"> will be approved in 2019.</w:t>
      </w:r>
      <w:r w:rsidRPr="00AA67DC">
        <w:rPr>
          <w:rFonts w:ascii="Book Antiqua" w:eastAsia="DengXian" w:hAnsi="Book Antiqua" w:cs="Times New Roman" w:hint="eastAsia"/>
          <w:color w:val="000000" w:themeColor="text1"/>
          <w:szCs w:val="24"/>
          <w:lang w:eastAsia="zh-CN"/>
        </w:rPr>
        <w:t xml:space="preserve"> AFP: </w:t>
      </w:r>
      <w:r w:rsidR="007D7B25" w:rsidRPr="00AA67DC">
        <w:rPr>
          <w:rFonts w:ascii="Book Antiqua" w:eastAsia="DengXian" w:hAnsi="Book Antiqua" w:cs="Times New Roman"/>
          <w:color w:val="000000" w:themeColor="text1"/>
          <w:szCs w:val="24"/>
          <w:lang w:eastAsia="zh-CN"/>
        </w:rPr>
        <w:t>Alpha fetal protein</w:t>
      </w:r>
      <w:r w:rsidR="007D7B25" w:rsidRPr="00AA67DC">
        <w:rPr>
          <w:rFonts w:ascii="Book Antiqua" w:eastAsia="DengXian" w:hAnsi="Book Antiqua" w:cs="Times New Roman" w:hint="eastAsia"/>
          <w:color w:val="000000" w:themeColor="text1"/>
          <w:szCs w:val="24"/>
          <w:lang w:eastAsia="zh-CN"/>
        </w:rPr>
        <w:t>.</w:t>
      </w:r>
    </w:p>
    <w:p w:rsidR="00C03EAE" w:rsidRPr="00AA67DC" w:rsidRDefault="00C03EAE" w:rsidP="00BA5199">
      <w:pPr>
        <w:snapToGrid w:val="0"/>
        <w:spacing w:line="360" w:lineRule="auto"/>
        <w:rPr>
          <w:rFonts w:ascii="Book Antiqua" w:eastAsia="DengXian" w:hAnsi="Book Antiqua" w:cs="Times New Roman"/>
          <w:b/>
          <w:color w:val="000000" w:themeColor="text1"/>
          <w:szCs w:val="24"/>
          <w:lang w:eastAsia="zh-CN"/>
        </w:rPr>
      </w:pPr>
    </w:p>
    <w:p w:rsidR="007D7B25" w:rsidRPr="00AA67DC" w:rsidRDefault="007D7B25" w:rsidP="00BA5199">
      <w:pPr>
        <w:widowControl/>
        <w:snapToGrid w:val="0"/>
        <w:spacing w:line="360" w:lineRule="auto"/>
        <w:jc w:val="left"/>
        <w:rPr>
          <w:rFonts w:ascii="Book Antiqua" w:hAnsi="Book Antiqua" w:cs="Times New Roman"/>
          <w:color w:val="000000" w:themeColor="text1"/>
          <w:szCs w:val="24"/>
        </w:rPr>
      </w:pPr>
      <w:r w:rsidRPr="00AA67DC">
        <w:rPr>
          <w:rFonts w:ascii="Book Antiqua" w:hAnsi="Book Antiqua" w:cs="Times New Roman"/>
          <w:color w:val="000000" w:themeColor="text1"/>
          <w:szCs w:val="24"/>
        </w:rPr>
        <w:br w:type="page"/>
      </w:r>
    </w:p>
    <w:p w:rsidR="00520D18" w:rsidRPr="00AA67DC" w:rsidRDefault="00520D18"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hAnsi="Book Antiqua" w:cs="Times New Roman"/>
          <w:noProof/>
          <w:color w:val="000000" w:themeColor="text1"/>
          <w:szCs w:val="24"/>
          <w:lang w:eastAsia="zh-CN"/>
        </w:rPr>
        <w:lastRenderedPageBreak/>
        <w:drawing>
          <wp:inline distT="0" distB="0" distL="0" distR="0" wp14:anchorId="4F880420" wp14:editId="30131651">
            <wp:extent cx="4551680" cy="3418840"/>
            <wp:effectExtent l="0" t="0" r="127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7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1680" cy="3418840"/>
                    </a:xfrm>
                    <a:prstGeom prst="rect">
                      <a:avLst/>
                    </a:prstGeom>
                    <a:noFill/>
                    <a:ln>
                      <a:noFill/>
                    </a:ln>
                  </pic:spPr>
                </pic:pic>
              </a:graphicData>
            </a:graphic>
          </wp:inline>
        </w:drawing>
      </w:r>
    </w:p>
    <w:p w:rsidR="00C03EAE" w:rsidRPr="00AA67DC" w:rsidRDefault="007D7B25" w:rsidP="00BA5199">
      <w:pPr>
        <w:snapToGrid w:val="0"/>
        <w:spacing w:line="360" w:lineRule="auto"/>
        <w:rPr>
          <w:rFonts w:ascii="Book Antiqua" w:eastAsia="DengXian" w:hAnsi="Book Antiqua" w:cs="Times New Roman"/>
          <w:b/>
          <w:color w:val="000000" w:themeColor="text1"/>
          <w:szCs w:val="24"/>
          <w:lang w:eastAsia="zh-CN"/>
        </w:rPr>
      </w:pPr>
      <w:r w:rsidRPr="00AA67DC">
        <w:rPr>
          <w:rFonts w:ascii="Book Antiqua" w:hAnsi="Book Antiqua" w:cs="Times New Roman"/>
          <w:b/>
          <w:color w:val="000000" w:themeColor="text1"/>
          <w:szCs w:val="24"/>
        </w:rPr>
        <w:t>Fig</w:t>
      </w:r>
      <w:r w:rsidRPr="00AA67DC">
        <w:rPr>
          <w:rFonts w:ascii="Book Antiqua" w:eastAsia="DengXian" w:hAnsi="Book Antiqua" w:cs="Times New Roman" w:hint="eastAsia"/>
          <w:b/>
          <w:color w:val="000000" w:themeColor="text1"/>
          <w:szCs w:val="24"/>
          <w:lang w:eastAsia="zh-CN"/>
        </w:rPr>
        <w:t>ure</w:t>
      </w:r>
      <w:r w:rsidRPr="00AA67DC">
        <w:rPr>
          <w:rFonts w:ascii="Book Antiqua" w:hAnsi="Book Antiqua" w:cs="Times New Roman"/>
          <w:b/>
          <w:color w:val="000000" w:themeColor="text1"/>
          <w:szCs w:val="24"/>
        </w:rPr>
        <w:t xml:space="preserve"> 2</w:t>
      </w:r>
      <w:r w:rsidRPr="00AA67DC">
        <w:rPr>
          <w:rFonts w:ascii="Book Antiqua" w:eastAsia="DengXian" w:hAnsi="Book Antiqua" w:cs="Times New Roman" w:hint="eastAsia"/>
          <w:b/>
          <w:color w:val="000000" w:themeColor="text1"/>
          <w:szCs w:val="24"/>
          <w:lang w:eastAsia="zh-CN"/>
        </w:rPr>
        <w:t xml:space="preserve"> </w:t>
      </w:r>
      <w:r w:rsidR="00C03EAE" w:rsidRPr="00AA67DC">
        <w:rPr>
          <w:rFonts w:ascii="Book Antiqua" w:hAnsi="Book Antiqua" w:cs="Times New Roman"/>
          <w:b/>
          <w:color w:val="000000" w:themeColor="text1"/>
          <w:szCs w:val="24"/>
        </w:rPr>
        <w:t xml:space="preserve">Possible sequential therapies of molecular targeted agents for </w:t>
      </w:r>
      <w:r w:rsidRPr="00AA67DC">
        <w:rPr>
          <w:rFonts w:ascii="Book Antiqua" w:hAnsi="Book Antiqua" w:cs="Times New Roman"/>
          <w:b/>
          <w:color w:val="000000" w:themeColor="text1"/>
          <w:szCs w:val="24"/>
        </w:rPr>
        <w:t>hepatocellular carcinoma</w:t>
      </w:r>
      <w:r w:rsidR="00C03EAE" w:rsidRPr="00AA67DC">
        <w:rPr>
          <w:rFonts w:ascii="Book Antiqua" w:hAnsi="Book Antiqua" w:cs="Times New Roman"/>
          <w:b/>
          <w:color w:val="000000" w:themeColor="text1"/>
          <w:szCs w:val="24"/>
        </w:rPr>
        <w:t xml:space="preserve"> in the real-world </w:t>
      </w:r>
      <w:proofErr w:type="gramStart"/>
      <w:r w:rsidR="00C03EAE" w:rsidRPr="00AA67DC">
        <w:rPr>
          <w:rFonts w:ascii="Book Antiqua" w:hAnsi="Book Antiqua" w:cs="Times New Roman"/>
          <w:b/>
          <w:color w:val="000000" w:themeColor="text1"/>
          <w:szCs w:val="24"/>
        </w:rPr>
        <w:t>practice</w:t>
      </w:r>
      <w:r w:rsidRPr="00AA67DC">
        <w:rPr>
          <w:rFonts w:ascii="Book Antiqua" w:eastAsia="DengXian" w:hAnsi="Book Antiqua" w:cs="Times New Roman" w:hint="eastAsia"/>
          <w:color w:val="000000" w:themeColor="text1"/>
          <w:szCs w:val="24"/>
          <w:vertAlign w:val="superscript"/>
          <w:lang w:eastAsia="zh-CN"/>
        </w:rPr>
        <w:t>[</w:t>
      </w:r>
      <w:proofErr w:type="gramEnd"/>
      <w:r w:rsidRPr="00AA67DC">
        <w:rPr>
          <w:rFonts w:ascii="Book Antiqua" w:eastAsia="DengXian" w:hAnsi="Book Antiqua" w:cs="Times New Roman" w:hint="eastAsia"/>
          <w:color w:val="000000" w:themeColor="text1"/>
          <w:szCs w:val="24"/>
          <w:vertAlign w:val="superscript"/>
          <w:lang w:eastAsia="zh-CN"/>
        </w:rPr>
        <w:t>53]</w:t>
      </w:r>
      <w:r w:rsidRPr="00AA67DC">
        <w:rPr>
          <w:rFonts w:ascii="Book Antiqua" w:eastAsia="DengXian" w:hAnsi="Book Antiqua" w:cs="Times New Roman" w:hint="eastAsia"/>
          <w:b/>
          <w:color w:val="000000" w:themeColor="text1"/>
          <w:szCs w:val="24"/>
          <w:lang w:eastAsia="zh-CN"/>
        </w:rPr>
        <w:t xml:space="preserve">. </w:t>
      </w:r>
      <w:r w:rsidR="00C03EAE" w:rsidRPr="00AA67DC">
        <w:rPr>
          <w:rFonts w:ascii="Book Antiqua" w:hAnsi="Book Antiqua" w:cs="Times New Roman"/>
          <w:color w:val="000000" w:themeColor="text1"/>
          <w:szCs w:val="24"/>
        </w:rPr>
        <w:t xml:space="preserve">There </w:t>
      </w:r>
      <w:proofErr w:type="gramStart"/>
      <w:r w:rsidR="00C03EAE" w:rsidRPr="00AA67DC">
        <w:rPr>
          <w:rFonts w:ascii="Book Antiqua" w:hAnsi="Book Antiqua" w:cs="Times New Roman"/>
          <w:color w:val="000000" w:themeColor="text1"/>
          <w:szCs w:val="24"/>
        </w:rPr>
        <w:t>are</w:t>
      </w:r>
      <w:proofErr w:type="gramEnd"/>
      <w:r w:rsidR="00C03EAE" w:rsidRPr="00AA67DC">
        <w:rPr>
          <w:rFonts w:ascii="Book Antiqua" w:hAnsi="Book Antiqua" w:cs="Times New Roman"/>
          <w:color w:val="000000" w:themeColor="text1"/>
          <w:szCs w:val="24"/>
        </w:rPr>
        <w:t xml:space="preserve"> solid evidence for use of </w:t>
      </w:r>
      <w:proofErr w:type="spellStart"/>
      <w:r w:rsidR="00C03EAE" w:rsidRPr="00AA67DC">
        <w:rPr>
          <w:rFonts w:ascii="Book Antiqua" w:hAnsi="Book Antiqua" w:cs="Times New Roman"/>
          <w:color w:val="000000" w:themeColor="text1"/>
          <w:szCs w:val="24"/>
        </w:rPr>
        <w:t>regorafenib</w:t>
      </w:r>
      <w:proofErr w:type="spellEnd"/>
      <w:r w:rsidR="00C03EAE" w:rsidRPr="00AA67DC">
        <w:rPr>
          <w:rFonts w:ascii="Book Antiqua" w:hAnsi="Book Antiqua" w:cs="Times New Roman"/>
          <w:color w:val="000000" w:themeColor="text1"/>
          <w:szCs w:val="24"/>
        </w:rPr>
        <w:t xml:space="preserve">, </w:t>
      </w:r>
      <w:proofErr w:type="spellStart"/>
      <w:r w:rsidR="00C03EAE" w:rsidRPr="00AA67DC">
        <w:rPr>
          <w:rFonts w:ascii="Book Antiqua" w:hAnsi="Book Antiqua" w:cs="Times New Roman"/>
          <w:color w:val="000000" w:themeColor="text1"/>
          <w:szCs w:val="24"/>
        </w:rPr>
        <w:t>ramucirumab</w:t>
      </w:r>
      <w:proofErr w:type="spellEnd"/>
      <w:r w:rsidR="00C03EAE" w:rsidRPr="00AA67DC">
        <w:rPr>
          <w:rFonts w:ascii="Book Antiqua" w:hAnsi="Book Antiqua" w:cs="Times New Roman"/>
          <w:color w:val="000000" w:themeColor="text1"/>
          <w:szCs w:val="24"/>
        </w:rPr>
        <w:t xml:space="preserve">, </w:t>
      </w:r>
      <w:proofErr w:type="spellStart"/>
      <w:r w:rsidR="00C03EAE" w:rsidRPr="00AA67DC">
        <w:rPr>
          <w:rFonts w:ascii="Book Antiqua" w:hAnsi="Book Antiqua" w:cs="Times New Roman"/>
          <w:color w:val="000000" w:themeColor="text1"/>
          <w:szCs w:val="24"/>
        </w:rPr>
        <w:t>cabozantinib</w:t>
      </w:r>
      <w:proofErr w:type="spellEnd"/>
      <w:r w:rsidR="00C03EAE" w:rsidRPr="00AA67DC">
        <w:rPr>
          <w:rFonts w:ascii="Book Antiqua" w:hAnsi="Book Antiqua" w:cs="Times New Roman"/>
          <w:color w:val="000000" w:themeColor="text1"/>
          <w:szCs w:val="24"/>
        </w:rPr>
        <w:t xml:space="preserve"> after </w:t>
      </w:r>
      <w:proofErr w:type="spellStart"/>
      <w:r w:rsidR="00C03EAE" w:rsidRPr="00AA67DC">
        <w:rPr>
          <w:rFonts w:ascii="Book Antiqua" w:hAnsi="Book Antiqua" w:cs="Times New Roman"/>
          <w:color w:val="000000" w:themeColor="text1"/>
          <w:szCs w:val="24"/>
        </w:rPr>
        <w:t>sorafenib</w:t>
      </w:r>
      <w:proofErr w:type="spellEnd"/>
      <w:r w:rsidR="00C03EAE" w:rsidRPr="00AA67DC">
        <w:rPr>
          <w:rFonts w:ascii="Book Antiqua" w:hAnsi="Book Antiqua" w:cs="Times New Roman"/>
          <w:color w:val="000000" w:themeColor="text1"/>
          <w:szCs w:val="24"/>
        </w:rPr>
        <w:t xml:space="preserve"> as confirmed by RESORCE, REACH-2 and CERESTIAL trials. However, </w:t>
      </w:r>
      <w:proofErr w:type="spellStart"/>
      <w:r w:rsidR="00C03EAE" w:rsidRPr="00AA67DC">
        <w:rPr>
          <w:rFonts w:ascii="Book Antiqua" w:hAnsi="Book Antiqua" w:cs="Times New Roman"/>
          <w:color w:val="000000" w:themeColor="text1"/>
          <w:szCs w:val="24"/>
        </w:rPr>
        <w:t>lenvatinib</w:t>
      </w:r>
      <w:proofErr w:type="spellEnd"/>
      <w:r w:rsidR="00C03EAE" w:rsidRPr="00AA67DC">
        <w:rPr>
          <w:rFonts w:ascii="Book Antiqua" w:hAnsi="Book Antiqua" w:cs="Times New Roman"/>
          <w:color w:val="000000" w:themeColor="text1"/>
          <w:szCs w:val="24"/>
        </w:rPr>
        <w:t xml:space="preserve"> has been proven to be effective after sorafenib or regorafenib in the real world practice as a second-line or third-line agent. Effectiveness of second-line agents after </w:t>
      </w:r>
      <w:proofErr w:type="spellStart"/>
      <w:r w:rsidR="00C03EAE" w:rsidRPr="00AA67DC">
        <w:rPr>
          <w:rFonts w:ascii="Book Antiqua" w:hAnsi="Book Antiqua" w:cs="Times New Roman"/>
          <w:color w:val="000000" w:themeColor="text1"/>
          <w:szCs w:val="24"/>
        </w:rPr>
        <w:t>lenvatinib</w:t>
      </w:r>
      <w:proofErr w:type="spellEnd"/>
      <w:r w:rsidR="00C03EAE" w:rsidRPr="00AA67DC">
        <w:rPr>
          <w:rFonts w:ascii="Book Antiqua" w:hAnsi="Book Antiqua" w:cs="Times New Roman"/>
          <w:color w:val="000000" w:themeColor="text1"/>
          <w:szCs w:val="24"/>
        </w:rPr>
        <w:t xml:space="preserve"> failure should be explored in the real-world practice setting.</w:t>
      </w:r>
      <w:r w:rsidR="00403291" w:rsidRPr="00AA67DC">
        <w:rPr>
          <w:rFonts w:ascii="Book Antiqua" w:eastAsia="DengXian" w:hAnsi="Book Antiqua" w:cs="Times New Roman" w:hint="eastAsia"/>
          <w:color w:val="000000" w:themeColor="text1"/>
          <w:szCs w:val="24"/>
          <w:lang w:eastAsia="zh-CN"/>
        </w:rPr>
        <w:t xml:space="preserve"> AFP: </w:t>
      </w:r>
      <w:r w:rsidR="00403291" w:rsidRPr="00AA67DC">
        <w:rPr>
          <w:rFonts w:ascii="Book Antiqua" w:eastAsia="DengXian" w:hAnsi="Book Antiqua" w:cs="Times New Roman"/>
          <w:color w:val="000000" w:themeColor="text1"/>
          <w:szCs w:val="24"/>
          <w:lang w:eastAsia="zh-CN"/>
        </w:rPr>
        <w:t>Alpha fetal protein</w:t>
      </w:r>
      <w:r w:rsidR="00403291" w:rsidRPr="00AA67DC">
        <w:rPr>
          <w:rFonts w:ascii="Book Antiqua" w:eastAsia="DengXian" w:hAnsi="Book Antiqua" w:cs="Times New Roman" w:hint="eastAsia"/>
          <w:color w:val="000000" w:themeColor="text1"/>
          <w:szCs w:val="24"/>
          <w:lang w:eastAsia="zh-CN"/>
        </w:rPr>
        <w:t>.</w:t>
      </w:r>
    </w:p>
    <w:p w:rsidR="007D7B25" w:rsidRPr="00AA67DC" w:rsidRDefault="007D7B25" w:rsidP="00BA5199">
      <w:pPr>
        <w:widowControl/>
        <w:snapToGrid w:val="0"/>
        <w:spacing w:line="360" w:lineRule="auto"/>
        <w:jc w:val="left"/>
        <w:rPr>
          <w:rFonts w:ascii="Book Antiqua" w:hAnsi="Book Antiqua" w:cs="Times New Roman"/>
          <w:color w:val="000000" w:themeColor="text1"/>
          <w:szCs w:val="24"/>
        </w:rPr>
      </w:pPr>
      <w:r w:rsidRPr="00AA67DC">
        <w:rPr>
          <w:rFonts w:ascii="Book Antiqua" w:hAnsi="Book Antiqua" w:cs="Times New Roman"/>
          <w:color w:val="000000" w:themeColor="text1"/>
          <w:szCs w:val="24"/>
        </w:rPr>
        <w:br w:type="page"/>
      </w:r>
    </w:p>
    <w:p w:rsidR="007D7B25" w:rsidRPr="00AA67DC" w:rsidRDefault="007D7B25"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hint="eastAsia"/>
          <w:noProof/>
          <w:color w:val="000000" w:themeColor="text1"/>
          <w:szCs w:val="24"/>
          <w:lang w:eastAsia="zh-CN"/>
        </w:rPr>
        <w:lastRenderedPageBreak/>
        <w:drawing>
          <wp:inline distT="0" distB="0" distL="0" distR="0" wp14:anchorId="674C0155" wp14:editId="69DC06E6">
            <wp:extent cx="4920018" cy="3568137"/>
            <wp:effectExtent l="0" t="0" r="0" b="0"/>
            <wp:docPr id="4" name="图片 4" descr="F:\闫佳萍稿件\编稿\WJG\待编送修\45008\45008-参考文件\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闫佳萍稿件\编稿\WJG\待编送修\45008\45008-参考文件\Figure 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5767"/>
                    <a:stretch/>
                  </pic:blipFill>
                  <pic:spPr bwMode="auto">
                    <a:xfrm>
                      <a:off x="0" y="0"/>
                      <a:ext cx="4920277" cy="3568325"/>
                    </a:xfrm>
                    <a:prstGeom prst="rect">
                      <a:avLst/>
                    </a:prstGeom>
                    <a:noFill/>
                    <a:ln>
                      <a:noFill/>
                    </a:ln>
                    <a:extLst>
                      <a:ext uri="{53640926-AAD7-44D8-BBD7-CCE9431645EC}">
                        <a14:shadowObscured xmlns:a14="http://schemas.microsoft.com/office/drawing/2010/main"/>
                      </a:ext>
                    </a:extLst>
                  </pic:spPr>
                </pic:pic>
              </a:graphicData>
            </a:graphic>
          </wp:inline>
        </w:drawing>
      </w:r>
    </w:p>
    <w:p w:rsidR="007D7B25" w:rsidRPr="00AA67DC" w:rsidRDefault="007D7B25" w:rsidP="00BA5199">
      <w:pPr>
        <w:snapToGrid w:val="0"/>
        <w:spacing w:line="360" w:lineRule="auto"/>
        <w:rPr>
          <w:rFonts w:ascii="Book Antiqua" w:eastAsia="DengXian" w:hAnsi="Book Antiqua" w:cs="Times New Roman"/>
          <w:b/>
          <w:color w:val="000000" w:themeColor="text1"/>
          <w:szCs w:val="24"/>
          <w:lang w:eastAsia="zh-CN"/>
        </w:rPr>
      </w:pPr>
      <w:r w:rsidRPr="00AA67DC">
        <w:rPr>
          <w:rFonts w:ascii="Book Antiqua" w:hAnsi="Book Antiqua" w:cs="Times New Roman"/>
          <w:b/>
          <w:color w:val="000000" w:themeColor="text1"/>
          <w:szCs w:val="24"/>
        </w:rPr>
        <w:t>Fig</w:t>
      </w:r>
      <w:r w:rsidRPr="00AA67DC">
        <w:rPr>
          <w:rFonts w:ascii="Book Antiqua" w:eastAsia="DengXian" w:hAnsi="Book Antiqua" w:cs="Times New Roman" w:hint="eastAsia"/>
          <w:b/>
          <w:color w:val="000000" w:themeColor="text1"/>
          <w:szCs w:val="24"/>
          <w:lang w:eastAsia="zh-CN"/>
        </w:rPr>
        <w:t>ure</w:t>
      </w:r>
      <w:r w:rsidRPr="00AA67DC">
        <w:rPr>
          <w:rFonts w:ascii="Book Antiqua" w:hAnsi="Book Antiqua" w:cs="Times New Roman"/>
          <w:b/>
          <w:color w:val="000000" w:themeColor="text1"/>
          <w:szCs w:val="24"/>
        </w:rPr>
        <w:t xml:space="preserve"> 3</w:t>
      </w:r>
      <w:r w:rsidRPr="00AA67DC">
        <w:rPr>
          <w:rFonts w:ascii="Book Antiqua" w:eastAsia="DengXian" w:hAnsi="Book Antiqua" w:cs="Times New Roman" w:hint="eastAsia"/>
          <w:b/>
          <w:color w:val="000000" w:themeColor="text1"/>
          <w:szCs w:val="24"/>
          <w:lang w:eastAsia="zh-CN"/>
        </w:rPr>
        <w:t xml:space="preserve"> </w:t>
      </w:r>
      <w:r w:rsidR="00C03EAE" w:rsidRPr="00AA67DC">
        <w:rPr>
          <w:rFonts w:ascii="Book Antiqua" w:hAnsi="Book Antiqua" w:cs="Times New Roman"/>
          <w:b/>
          <w:color w:val="000000" w:themeColor="text1"/>
          <w:szCs w:val="24"/>
        </w:rPr>
        <w:t xml:space="preserve">Tumor </w:t>
      </w:r>
      <w:proofErr w:type="spellStart"/>
      <w:r w:rsidR="00C03EAE" w:rsidRPr="00AA67DC">
        <w:rPr>
          <w:rFonts w:ascii="Book Antiqua" w:hAnsi="Book Antiqua" w:cs="Times New Roman"/>
          <w:b/>
          <w:color w:val="000000" w:themeColor="text1"/>
          <w:szCs w:val="24"/>
        </w:rPr>
        <w:t>Immuno</w:t>
      </w:r>
      <w:proofErr w:type="spellEnd"/>
      <w:r w:rsidR="00C03EAE" w:rsidRPr="00AA67DC">
        <w:rPr>
          <w:rFonts w:ascii="Book Antiqua" w:hAnsi="Book Antiqua" w:cs="Times New Roman"/>
          <w:b/>
          <w:color w:val="000000" w:themeColor="text1"/>
          <w:szCs w:val="24"/>
        </w:rPr>
        <w:t xml:space="preserve"> suppressive microenvironment caused by vas</w:t>
      </w:r>
      <w:r w:rsidR="0082145A" w:rsidRPr="00AA67DC">
        <w:rPr>
          <w:rFonts w:ascii="Book Antiqua" w:hAnsi="Book Antiqua" w:cs="Times New Roman"/>
          <w:b/>
          <w:color w:val="000000" w:themeColor="text1"/>
          <w:szCs w:val="24"/>
        </w:rPr>
        <w:t>cular endothelial growth factor</w:t>
      </w:r>
      <w:r w:rsidR="00C03EAE" w:rsidRPr="00AA67DC">
        <w:rPr>
          <w:rFonts w:ascii="Book Antiqua" w:hAnsi="Book Antiqua" w:cs="Times New Roman"/>
          <w:b/>
          <w:color w:val="000000" w:themeColor="text1"/>
          <w:szCs w:val="24"/>
        </w:rPr>
        <w:t xml:space="preserve"> produced by </w:t>
      </w:r>
      <w:proofErr w:type="gramStart"/>
      <w:r w:rsidR="00C03EAE" w:rsidRPr="00AA67DC">
        <w:rPr>
          <w:rFonts w:ascii="Book Antiqua" w:hAnsi="Book Antiqua" w:cs="Times New Roman"/>
          <w:b/>
          <w:color w:val="000000" w:themeColor="text1"/>
          <w:szCs w:val="24"/>
        </w:rPr>
        <w:t>tumor</w:t>
      </w:r>
      <w:r w:rsidRPr="00AA67DC">
        <w:rPr>
          <w:rFonts w:ascii="Book Antiqua" w:eastAsia="DengXian" w:hAnsi="Book Antiqua" w:cs="Times New Roman" w:hint="eastAsia"/>
          <w:color w:val="000000" w:themeColor="text1"/>
          <w:szCs w:val="24"/>
          <w:vertAlign w:val="superscript"/>
          <w:lang w:eastAsia="zh-CN"/>
        </w:rPr>
        <w:t>[</w:t>
      </w:r>
      <w:proofErr w:type="gramEnd"/>
      <w:r w:rsidRPr="00AA67DC">
        <w:rPr>
          <w:rFonts w:ascii="Book Antiqua" w:eastAsia="DengXian" w:hAnsi="Book Antiqua" w:cs="Times New Roman" w:hint="eastAsia"/>
          <w:color w:val="000000" w:themeColor="text1"/>
          <w:szCs w:val="24"/>
          <w:vertAlign w:val="superscript"/>
          <w:lang w:eastAsia="zh-CN"/>
        </w:rPr>
        <w:t>66]</w:t>
      </w:r>
      <w:r w:rsidRPr="00AA67DC">
        <w:rPr>
          <w:rFonts w:ascii="Book Antiqua" w:eastAsia="DengXian" w:hAnsi="Book Antiqua" w:cs="Times New Roman" w:hint="eastAsia"/>
          <w:b/>
          <w:color w:val="000000" w:themeColor="text1"/>
          <w:szCs w:val="24"/>
          <w:lang w:eastAsia="zh-CN"/>
        </w:rPr>
        <w:t xml:space="preserve">. </w:t>
      </w:r>
      <w:r w:rsidR="00C03EAE" w:rsidRPr="00AA67DC">
        <w:rPr>
          <w:rFonts w:ascii="Book Antiqua" w:hAnsi="Book Antiqua" w:cs="Times New Roman"/>
          <w:color w:val="000000" w:themeColor="text1"/>
          <w:szCs w:val="24"/>
        </w:rPr>
        <w:t>VEGF-A up-regulates tumor-associated macrophage, regulatory T-cell, and myeloid-derived suppressor cell, which cause immune suppressive microenvironment through the down-regulation of the dendritic cell maturation, NK activation, T cell activation and T cell proliferation.</w:t>
      </w:r>
      <w:r w:rsidRPr="00AA67DC">
        <w:rPr>
          <w:rFonts w:ascii="Book Antiqua" w:eastAsia="DengXian" w:hAnsi="Book Antiqua" w:cs="Times New Roman" w:hint="eastAsia"/>
          <w:color w:val="000000" w:themeColor="text1"/>
          <w:szCs w:val="24"/>
          <w:lang w:eastAsia="zh-CN"/>
        </w:rPr>
        <w:t xml:space="preserve"> VEGF-A: </w:t>
      </w:r>
      <w:r w:rsidRPr="00AA67DC">
        <w:rPr>
          <w:rFonts w:ascii="Book Antiqua" w:hAnsi="Book Antiqua" w:cs="Times New Roman"/>
          <w:color w:val="000000" w:themeColor="text1"/>
          <w:szCs w:val="24"/>
        </w:rPr>
        <w:t>Vascular endothelial growth factor</w:t>
      </w:r>
      <w:r w:rsidRPr="00AA67DC">
        <w:rPr>
          <w:rFonts w:ascii="Book Antiqua" w:eastAsia="DengXian" w:hAnsi="Book Antiqua" w:cs="Times New Roman" w:hint="eastAsia"/>
          <w:color w:val="000000" w:themeColor="text1"/>
          <w:szCs w:val="24"/>
          <w:lang w:eastAsia="zh-CN"/>
        </w:rPr>
        <w:t xml:space="preserve"> A; MDSC: </w:t>
      </w:r>
      <w:r w:rsidRPr="00AA67DC">
        <w:rPr>
          <w:rFonts w:ascii="Book Antiqua" w:eastAsia="DengXian" w:hAnsi="Book Antiqua" w:cs="Times New Roman"/>
          <w:color w:val="000000" w:themeColor="text1"/>
          <w:szCs w:val="24"/>
          <w:lang w:eastAsia="zh-CN"/>
        </w:rPr>
        <w:t>Myeloid-derived suppressor cell</w:t>
      </w:r>
      <w:r w:rsidRPr="00AA67DC">
        <w:rPr>
          <w:rFonts w:ascii="Book Antiqua" w:eastAsia="DengXian" w:hAnsi="Book Antiqua" w:cs="Times New Roman" w:hint="eastAsia"/>
          <w:color w:val="000000" w:themeColor="text1"/>
          <w:szCs w:val="24"/>
          <w:lang w:eastAsia="zh-CN"/>
        </w:rPr>
        <w:t xml:space="preserve">; DC: </w:t>
      </w:r>
      <w:r w:rsidRPr="00AA67DC">
        <w:rPr>
          <w:rFonts w:ascii="Book Antiqua" w:eastAsia="DengXian" w:hAnsi="Book Antiqua" w:cs="Times New Roman"/>
          <w:color w:val="000000" w:themeColor="text1"/>
          <w:lang w:eastAsia="zh-CN"/>
        </w:rPr>
        <w:t>Dendritic cell</w:t>
      </w:r>
      <w:r w:rsidRPr="00AA67DC">
        <w:rPr>
          <w:rFonts w:ascii="Book Antiqua" w:eastAsia="DengXian" w:hAnsi="Book Antiqua" w:cs="Times New Roman" w:hint="eastAsia"/>
          <w:color w:val="000000" w:themeColor="text1"/>
          <w:lang w:eastAsia="zh-CN"/>
        </w:rPr>
        <w:t xml:space="preserve">; TAM: </w:t>
      </w:r>
      <w:r w:rsidRPr="00AA67DC">
        <w:rPr>
          <w:rFonts w:ascii="Book Antiqua" w:eastAsia="DengXian" w:hAnsi="Book Antiqua" w:cs="Times New Roman"/>
          <w:color w:val="000000" w:themeColor="text1"/>
          <w:lang w:eastAsia="zh-CN"/>
        </w:rPr>
        <w:t>Tumor-associated macrophage</w:t>
      </w:r>
      <w:r w:rsidRPr="00AA67DC">
        <w:rPr>
          <w:rFonts w:ascii="Book Antiqua" w:eastAsia="DengXian" w:hAnsi="Book Antiqua" w:cs="Times New Roman" w:hint="eastAsia"/>
          <w:color w:val="000000" w:themeColor="text1"/>
          <w:lang w:eastAsia="zh-CN"/>
        </w:rPr>
        <w:t xml:space="preserve">; </w:t>
      </w:r>
      <w:proofErr w:type="spellStart"/>
      <w:r w:rsidRPr="00AA67DC">
        <w:rPr>
          <w:rFonts w:ascii="Book Antiqua" w:eastAsia="DengXian" w:hAnsi="Book Antiqua" w:cs="Times New Roman" w:hint="eastAsia"/>
          <w:color w:val="000000" w:themeColor="text1"/>
          <w:lang w:eastAsia="zh-CN"/>
        </w:rPr>
        <w:t>Treg</w:t>
      </w:r>
      <w:proofErr w:type="spellEnd"/>
      <w:r w:rsidRPr="00AA67DC">
        <w:rPr>
          <w:rFonts w:ascii="Book Antiqua" w:eastAsia="DengXian" w:hAnsi="Book Antiqua" w:cs="Times New Roman" w:hint="eastAsia"/>
          <w:color w:val="000000" w:themeColor="text1"/>
          <w:lang w:eastAsia="zh-CN"/>
        </w:rPr>
        <w:t xml:space="preserve">: </w:t>
      </w:r>
      <w:r w:rsidRPr="00AA67DC">
        <w:rPr>
          <w:rFonts w:ascii="Book Antiqua" w:eastAsia="DengXian" w:hAnsi="Book Antiqua" w:cs="Times New Roman"/>
          <w:color w:val="000000" w:themeColor="text1"/>
          <w:lang w:eastAsia="zh-CN"/>
        </w:rPr>
        <w:t>Regulatory T cell</w:t>
      </w:r>
      <w:r w:rsidRPr="00AA67DC">
        <w:rPr>
          <w:rFonts w:ascii="Book Antiqua" w:eastAsia="DengXian" w:hAnsi="Book Antiqua" w:cs="Times New Roman" w:hint="eastAsia"/>
          <w:color w:val="000000" w:themeColor="text1"/>
          <w:lang w:eastAsia="zh-CN"/>
        </w:rPr>
        <w:t xml:space="preserve">; IL: </w:t>
      </w:r>
      <w:r w:rsidRPr="00AA67DC">
        <w:rPr>
          <w:rFonts w:ascii="Book Antiqua" w:eastAsia="DengXian" w:hAnsi="Book Antiqua" w:cs="Times New Roman"/>
          <w:color w:val="000000" w:themeColor="text1"/>
          <w:lang w:eastAsia="zh-CN"/>
        </w:rPr>
        <w:t>Interleukin</w:t>
      </w:r>
      <w:r w:rsidRPr="00AA67DC">
        <w:rPr>
          <w:rFonts w:ascii="Book Antiqua" w:eastAsia="DengXian" w:hAnsi="Book Antiqua" w:cs="Times New Roman" w:hint="eastAsia"/>
          <w:color w:val="000000" w:themeColor="text1"/>
          <w:lang w:eastAsia="zh-CN"/>
        </w:rPr>
        <w:t xml:space="preserve">. </w:t>
      </w:r>
    </w:p>
    <w:p w:rsidR="007D7B25" w:rsidRPr="00AA67DC" w:rsidRDefault="007D7B25" w:rsidP="00BA5199">
      <w:pPr>
        <w:tabs>
          <w:tab w:val="left" w:pos="993"/>
        </w:tabs>
        <w:snapToGrid w:val="0"/>
        <w:spacing w:line="360" w:lineRule="auto"/>
        <w:ind w:left="991" w:hangingChars="413" w:hanging="991"/>
        <w:rPr>
          <w:rFonts w:ascii="Book Antiqua" w:eastAsia="DengXian" w:hAnsi="Book Antiqua" w:cs="Times New Roman"/>
          <w:color w:val="000000" w:themeColor="text1"/>
          <w:lang w:eastAsia="zh-CN"/>
        </w:rPr>
      </w:pPr>
    </w:p>
    <w:p w:rsidR="007D7B25" w:rsidRPr="00AA67DC" w:rsidRDefault="007D7B25" w:rsidP="00BA5199">
      <w:pPr>
        <w:tabs>
          <w:tab w:val="left" w:pos="993"/>
        </w:tabs>
        <w:snapToGrid w:val="0"/>
        <w:spacing w:line="360" w:lineRule="auto"/>
        <w:ind w:left="991" w:hangingChars="413" w:hanging="991"/>
        <w:rPr>
          <w:rFonts w:ascii="Book Antiqua" w:eastAsia="DengXian" w:hAnsi="Book Antiqua" w:cs="Times New Roman"/>
          <w:color w:val="000000" w:themeColor="text1"/>
          <w:lang w:eastAsia="zh-CN"/>
        </w:rPr>
      </w:pPr>
    </w:p>
    <w:p w:rsidR="007D7B25" w:rsidRPr="00AA67DC" w:rsidRDefault="007D7B25" w:rsidP="00BA5199">
      <w:pPr>
        <w:widowControl/>
        <w:snapToGrid w:val="0"/>
        <w:spacing w:line="360" w:lineRule="auto"/>
        <w:jc w:val="left"/>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br w:type="page"/>
      </w:r>
    </w:p>
    <w:p w:rsidR="007D7B25" w:rsidRPr="00AA67DC" w:rsidRDefault="0082145A"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hAnsi="Book Antiqua" w:cs="Times New Roman"/>
          <w:noProof/>
          <w:color w:val="000000" w:themeColor="text1"/>
          <w:szCs w:val="24"/>
          <w:lang w:eastAsia="zh-CN"/>
        </w:rPr>
        <w:lastRenderedPageBreak/>
        <w:drawing>
          <wp:inline distT="0" distB="0" distL="0" distR="0" wp14:anchorId="39018A69" wp14:editId="0B27A45B">
            <wp:extent cx="5397500" cy="3145790"/>
            <wp:effectExtent l="0" t="0" r="0" b="0"/>
            <wp:docPr id="5" name="图片 5" descr="F:\闫佳萍稿件\编稿\WJG\待编送修\45008\45008-参考文件\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闫佳萍稿件\编稿\WJG\待编送修\45008\45008-参考文件\Figure 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0" cy="3145790"/>
                    </a:xfrm>
                    <a:prstGeom prst="rect">
                      <a:avLst/>
                    </a:prstGeom>
                    <a:noFill/>
                    <a:ln>
                      <a:noFill/>
                    </a:ln>
                  </pic:spPr>
                </pic:pic>
              </a:graphicData>
            </a:graphic>
          </wp:inline>
        </w:drawing>
      </w:r>
    </w:p>
    <w:p w:rsidR="00C03EAE" w:rsidRPr="00AA67DC" w:rsidRDefault="0082145A" w:rsidP="00BA5199">
      <w:pPr>
        <w:snapToGrid w:val="0"/>
        <w:spacing w:line="360" w:lineRule="auto"/>
        <w:rPr>
          <w:rFonts w:ascii="Book Antiqua" w:eastAsia="DengXian" w:hAnsi="Book Antiqua" w:cs="Times New Roman"/>
          <w:color w:val="000000" w:themeColor="text1"/>
          <w:szCs w:val="24"/>
          <w:lang w:eastAsia="zh-CN"/>
        </w:rPr>
      </w:pPr>
      <w:r w:rsidRPr="00AA67DC">
        <w:rPr>
          <w:rFonts w:ascii="Book Antiqua" w:hAnsi="Book Antiqua" w:cs="Times New Roman"/>
          <w:b/>
          <w:color w:val="000000" w:themeColor="text1"/>
          <w:szCs w:val="24"/>
        </w:rPr>
        <w:t>Fig</w:t>
      </w:r>
      <w:r w:rsidRPr="00AA67DC">
        <w:rPr>
          <w:rFonts w:ascii="Book Antiqua" w:eastAsia="DengXian" w:hAnsi="Book Antiqua" w:cs="Times New Roman" w:hint="eastAsia"/>
          <w:b/>
          <w:color w:val="000000" w:themeColor="text1"/>
          <w:szCs w:val="24"/>
          <w:lang w:eastAsia="zh-CN"/>
        </w:rPr>
        <w:t>ure</w:t>
      </w:r>
      <w:r w:rsidRPr="00AA67DC">
        <w:rPr>
          <w:rFonts w:ascii="Book Antiqua" w:hAnsi="Book Antiqua" w:cs="Times New Roman"/>
          <w:b/>
          <w:color w:val="000000" w:themeColor="text1"/>
          <w:szCs w:val="24"/>
        </w:rPr>
        <w:t xml:space="preserve"> 4</w:t>
      </w:r>
      <w:r w:rsidRPr="00AA67DC">
        <w:rPr>
          <w:rFonts w:ascii="Book Antiqua" w:eastAsia="DengXian" w:hAnsi="Book Antiqua" w:cs="Times New Roman" w:hint="eastAsia"/>
          <w:b/>
          <w:color w:val="000000" w:themeColor="text1"/>
          <w:szCs w:val="24"/>
          <w:lang w:eastAsia="zh-CN"/>
        </w:rPr>
        <w:t xml:space="preserve"> </w:t>
      </w:r>
      <w:r w:rsidR="00C03EAE" w:rsidRPr="00AA67DC">
        <w:rPr>
          <w:rFonts w:ascii="Book Antiqua" w:hAnsi="Book Antiqua" w:cs="Times New Roman"/>
          <w:b/>
          <w:color w:val="000000" w:themeColor="text1"/>
          <w:szCs w:val="24"/>
        </w:rPr>
        <w:t xml:space="preserve">Mechanism underlying the synergistic effect of combination therapy on </w:t>
      </w:r>
      <w:r w:rsidRPr="00AA67DC">
        <w:rPr>
          <w:rFonts w:ascii="Book Antiqua" w:hAnsi="Book Antiqua" w:cs="Times New Roman"/>
          <w:b/>
          <w:color w:val="000000" w:themeColor="text1"/>
          <w:szCs w:val="24"/>
        </w:rPr>
        <w:t>hepatocellular carcinoma</w:t>
      </w:r>
      <w:r w:rsidR="00C03EAE" w:rsidRPr="00AA67DC">
        <w:rPr>
          <w:rFonts w:ascii="Book Antiqua" w:hAnsi="Book Antiqua" w:cs="Times New Roman"/>
          <w:b/>
          <w:color w:val="000000" w:themeColor="text1"/>
          <w:szCs w:val="24"/>
        </w:rPr>
        <w:t xml:space="preserve"> with </w:t>
      </w:r>
      <w:proofErr w:type="spellStart"/>
      <w:r w:rsidR="00C03EAE" w:rsidRPr="00AA67DC">
        <w:rPr>
          <w:rFonts w:ascii="Book Antiqua" w:hAnsi="Book Antiqua" w:cs="Times New Roman"/>
          <w:b/>
          <w:color w:val="000000" w:themeColor="text1"/>
          <w:szCs w:val="24"/>
        </w:rPr>
        <w:t>lenvatinib</w:t>
      </w:r>
      <w:proofErr w:type="spellEnd"/>
      <w:r w:rsidR="00C03EAE" w:rsidRPr="00AA67DC">
        <w:rPr>
          <w:rFonts w:ascii="Book Antiqua" w:hAnsi="Book Antiqua" w:cs="Times New Roman"/>
          <w:b/>
          <w:color w:val="000000" w:themeColor="text1"/>
          <w:szCs w:val="24"/>
        </w:rPr>
        <w:t xml:space="preserve"> and anti-PD-1/PD-L1 </w:t>
      </w:r>
      <w:proofErr w:type="gramStart"/>
      <w:r w:rsidR="00C03EAE" w:rsidRPr="00AA67DC">
        <w:rPr>
          <w:rFonts w:ascii="Book Antiqua" w:hAnsi="Book Antiqua" w:cs="Times New Roman"/>
          <w:b/>
          <w:color w:val="000000" w:themeColor="text1"/>
          <w:szCs w:val="24"/>
        </w:rPr>
        <w:t>antibodies</w:t>
      </w:r>
      <w:r w:rsidRPr="00AA67DC">
        <w:rPr>
          <w:rFonts w:ascii="Book Antiqua" w:eastAsia="DengXian" w:hAnsi="Book Antiqua" w:cs="Times New Roman" w:hint="eastAsia"/>
          <w:color w:val="000000" w:themeColor="text1"/>
          <w:szCs w:val="24"/>
          <w:vertAlign w:val="superscript"/>
          <w:lang w:eastAsia="zh-CN"/>
        </w:rPr>
        <w:t>[</w:t>
      </w:r>
      <w:proofErr w:type="gramEnd"/>
      <w:r w:rsidRPr="00AA67DC">
        <w:rPr>
          <w:rFonts w:ascii="Book Antiqua" w:eastAsia="DengXian" w:hAnsi="Book Antiqua" w:cs="Times New Roman" w:hint="eastAsia"/>
          <w:color w:val="000000" w:themeColor="text1"/>
          <w:szCs w:val="24"/>
          <w:vertAlign w:val="superscript"/>
          <w:lang w:eastAsia="zh-CN"/>
        </w:rPr>
        <w:t>68]</w:t>
      </w:r>
      <w:r w:rsidRPr="00AA67DC">
        <w:rPr>
          <w:rFonts w:ascii="Book Antiqua" w:eastAsia="DengXian" w:hAnsi="Book Antiqua" w:cs="Times New Roman" w:hint="eastAsia"/>
          <w:color w:val="000000" w:themeColor="text1"/>
          <w:szCs w:val="24"/>
          <w:lang w:eastAsia="zh-CN"/>
        </w:rPr>
        <w:t xml:space="preserve">. </w:t>
      </w:r>
      <w:proofErr w:type="spellStart"/>
      <w:r w:rsidR="00C03EAE" w:rsidRPr="00AA67DC">
        <w:rPr>
          <w:rFonts w:ascii="Book Antiqua" w:hAnsi="Book Antiqua" w:cs="Times New Roman"/>
          <w:color w:val="000000" w:themeColor="text1"/>
          <w:szCs w:val="24"/>
        </w:rPr>
        <w:t>Lenvatinib</w:t>
      </w:r>
      <w:proofErr w:type="spellEnd"/>
      <w:r w:rsidR="00C03EAE" w:rsidRPr="00AA67DC">
        <w:rPr>
          <w:rFonts w:ascii="Book Antiqua" w:hAnsi="Book Antiqua" w:cs="Times New Roman"/>
          <w:color w:val="000000" w:themeColor="text1"/>
          <w:szCs w:val="24"/>
        </w:rPr>
        <w:t xml:space="preserve"> inhibits tumor angiogenesis and growth through VEGFR1-R3 and FGFR1-R4 inhibition. </w:t>
      </w:r>
      <w:proofErr w:type="spellStart"/>
      <w:r w:rsidR="00C03EAE" w:rsidRPr="00AA67DC">
        <w:rPr>
          <w:rFonts w:ascii="Book Antiqua" w:hAnsi="Book Antiqua" w:cs="Times New Roman"/>
          <w:color w:val="000000" w:themeColor="text1"/>
          <w:szCs w:val="24"/>
        </w:rPr>
        <w:t>Lenvatinib</w:t>
      </w:r>
      <w:proofErr w:type="spellEnd"/>
      <w:r w:rsidR="00C03EAE" w:rsidRPr="00AA67DC">
        <w:rPr>
          <w:rFonts w:ascii="Book Antiqua" w:hAnsi="Book Antiqua" w:cs="Times New Roman"/>
          <w:color w:val="000000" w:themeColor="text1"/>
          <w:szCs w:val="24"/>
        </w:rPr>
        <w:t xml:space="preserve"> also inhibits </w:t>
      </w:r>
      <w:proofErr w:type="spellStart"/>
      <w:r w:rsidR="00C03EAE" w:rsidRPr="00AA67DC">
        <w:rPr>
          <w:rFonts w:ascii="Book Antiqua" w:hAnsi="Book Antiqua" w:cs="Times New Roman"/>
          <w:color w:val="000000" w:themeColor="text1"/>
          <w:szCs w:val="24"/>
        </w:rPr>
        <w:t>VEGF</w:t>
      </w:r>
      <w:proofErr w:type="spellEnd"/>
      <w:r w:rsidR="00C03EAE" w:rsidRPr="00AA67DC">
        <w:rPr>
          <w:rFonts w:ascii="Book Antiqua" w:hAnsi="Book Antiqua" w:cs="Times New Roman"/>
          <w:color w:val="000000" w:themeColor="text1"/>
          <w:szCs w:val="24"/>
        </w:rPr>
        <w:t>-mediated tumor suppressive microenvironment, such as immunosuppressive cells (tumor associated macrophage, regulatory T cells and myeloid-derived suppressor T cells) or tumor suppre</w:t>
      </w:r>
      <w:r w:rsidRPr="00AA67DC">
        <w:rPr>
          <w:rFonts w:ascii="Book Antiqua" w:hAnsi="Book Antiqua" w:cs="Times New Roman"/>
          <w:color w:val="000000" w:themeColor="text1"/>
          <w:szCs w:val="24"/>
        </w:rPr>
        <w:t>ssive cytokines (IL10 or TGF-β)</w:t>
      </w:r>
      <w:r w:rsidR="00C03EAE" w:rsidRPr="00AA67DC">
        <w:rPr>
          <w:rFonts w:ascii="Book Antiqua" w:hAnsi="Book Antiqua" w:cs="Times New Roman"/>
          <w:color w:val="000000" w:themeColor="text1"/>
          <w:szCs w:val="24"/>
        </w:rPr>
        <w:t xml:space="preserve">. </w:t>
      </w:r>
      <w:proofErr w:type="spellStart"/>
      <w:r w:rsidR="00C03EAE" w:rsidRPr="00AA67DC">
        <w:rPr>
          <w:rFonts w:ascii="Book Antiqua" w:hAnsi="Book Antiqua" w:cs="Times New Roman"/>
          <w:color w:val="000000" w:themeColor="text1"/>
          <w:szCs w:val="24"/>
        </w:rPr>
        <w:t>Lenvatinib</w:t>
      </w:r>
      <w:proofErr w:type="spellEnd"/>
      <w:r w:rsidR="00C03EAE" w:rsidRPr="00AA67DC">
        <w:rPr>
          <w:rFonts w:ascii="Book Antiqua" w:hAnsi="Book Antiqua" w:cs="Times New Roman"/>
          <w:color w:val="000000" w:themeColor="text1"/>
          <w:szCs w:val="24"/>
        </w:rPr>
        <w:t xml:space="preserve"> also suppress the co-inhibitory checkpoint inhibitor, TIM 3 and increase the co-stimulatory m</w:t>
      </w:r>
      <w:r w:rsidRPr="00AA67DC">
        <w:rPr>
          <w:rFonts w:ascii="Book Antiqua" w:hAnsi="Book Antiqua" w:cs="Times New Roman"/>
          <w:color w:val="000000" w:themeColor="text1"/>
          <w:szCs w:val="24"/>
        </w:rPr>
        <w:t xml:space="preserve">olecules, CD137, OX40 or ICOS. </w:t>
      </w:r>
      <w:r w:rsidR="00C03EAE" w:rsidRPr="00AA67DC">
        <w:rPr>
          <w:rFonts w:ascii="Book Antiqua" w:hAnsi="Book Antiqua" w:cs="Times New Roman"/>
          <w:color w:val="000000" w:themeColor="text1"/>
          <w:szCs w:val="24"/>
        </w:rPr>
        <w:t>Finally, PD-1/PD-L1 Ab restore</w:t>
      </w:r>
      <w:r w:rsidRPr="00AA67DC">
        <w:rPr>
          <w:rFonts w:ascii="Book Antiqua" w:eastAsia="DengXian" w:hAnsi="Book Antiqua" w:cs="Times New Roman" w:hint="eastAsia"/>
          <w:color w:val="000000" w:themeColor="text1"/>
          <w:szCs w:val="24"/>
          <w:lang w:eastAsia="zh-CN"/>
        </w:rPr>
        <w:t>s</w:t>
      </w:r>
      <w:r w:rsidR="00C03EAE" w:rsidRPr="00AA67DC">
        <w:rPr>
          <w:rFonts w:ascii="Book Antiqua" w:hAnsi="Book Antiqua" w:cs="Times New Roman"/>
          <w:color w:val="000000" w:themeColor="text1"/>
          <w:szCs w:val="24"/>
        </w:rPr>
        <w:t xml:space="preserve"> the exhausted T cell activity to kill the cancer cell. Therefore, synergistic effect is obtained by this combination.</w:t>
      </w:r>
      <w:r w:rsidRPr="00AA67DC">
        <w:rPr>
          <w:rFonts w:ascii="Book Antiqua" w:eastAsia="DengXian" w:hAnsi="Book Antiqua" w:cs="Times New Roman" w:hint="eastAsia"/>
          <w:color w:val="000000" w:themeColor="text1"/>
          <w:szCs w:val="24"/>
          <w:lang w:eastAsia="zh-CN"/>
        </w:rPr>
        <w:t xml:space="preserve"> </w:t>
      </w:r>
    </w:p>
    <w:p w:rsidR="00C03EAE" w:rsidRPr="00AA67DC" w:rsidRDefault="00C03EA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p>
    <w:p w:rsidR="0082145A" w:rsidRPr="00AA67DC" w:rsidRDefault="0082145A" w:rsidP="00BA5199">
      <w:pPr>
        <w:widowControl/>
        <w:snapToGrid w:val="0"/>
        <w:spacing w:line="360" w:lineRule="auto"/>
        <w:jc w:val="left"/>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br w:type="page"/>
      </w:r>
    </w:p>
    <w:p w:rsidR="0082145A" w:rsidRPr="00AA67DC" w:rsidRDefault="00BC4E88"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noProof/>
          <w:color w:val="000000" w:themeColor="text1"/>
          <w:lang w:eastAsia="zh-CN"/>
        </w:rPr>
        <w:lastRenderedPageBreak/>
        <w:drawing>
          <wp:inline distT="0" distB="0" distL="0" distR="0" wp14:anchorId="0AD8F21B" wp14:editId="3FCCAE61">
            <wp:extent cx="4910681" cy="3108960"/>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12245" cy="3109950"/>
                    </a:xfrm>
                    <a:prstGeom prst="rect">
                      <a:avLst/>
                    </a:prstGeom>
                  </pic:spPr>
                </pic:pic>
              </a:graphicData>
            </a:graphic>
          </wp:inline>
        </w:drawing>
      </w:r>
    </w:p>
    <w:p w:rsidR="00C03EAE" w:rsidRPr="00AA67DC" w:rsidRDefault="0082145A" w:rsidP="00BA5199">
      <w:pPr>
        <w:snapToGrid w:val="0"/>
        <w:spacing w:line="360" w:lineRule="auto"/>
        <w:rPr>
          <w:rFonts w:ascii="Book Antiqua" w:hAnsi="Book Antiqua" w:cs="Times New Roman"/>
          <w:color w:val="000000" w:themeColor="text1"/>
          <w:szCs w:val="24"/>
        </w:rPr>
      </w:pPr>
      <w:r w:rsidRPr="00AA67DC">
        <w:rPr>
          <w:rFonts w:ascii="Book Antiqua" w:hAnsi="Book Antiqua" w:cs="Times New Roman"/>
          <w:b/>
          <w:color w:val="000000" w:themeColor="text1"/>
          <w:szCs w:val="24"/>
        </w:rPr>
        <w:t>Fig</w:t>
      </w:r>
      <w:r w:rsidRPr="00AA67DC">
        <w:rPr>
          <w:rFonts w:ascii="Book Antiqua" w:eastAsia="DengXian" w:hAnsi="Book Antiqua" w:cs="Times New Roman" w:hint="eastAsia"/>
          <w:b/>
          <w:color w:val="000000" w:themeColor="text1"/>
          <w:szCs w:val="24"/>
          <w:lang w:eastAsia="zh-CN"/>
        </w:rPr>
        <w:t>ure</w:t>
      </w:r>
      <w:r w:rsidRPr="00AA67DC">
        <w:rPr>
          <w:rFonts w:ascii="Book Antiqua" w:hAnsi="Book Antiqua" w:cs="Times New Roman"/>
          <w:b/>
          <w:color w:val="000000" w:themeColor="text1"/>
          <w:szCs w:val="24"/>
        </w:rPr>
        <w:t xml:space="preserve"> 5</w:t>
      </w:r>
      <w:r w:rsidRPr="00AA67DC">
        <w:rPr>
          <w:rFonts w:ascii="Book Antiqua" w:eastAsia="DengXian" w:hAnsi="Book Antiqua" w:cs="Times New Roman" w:hint="eastAsia"/>
          <w:b/>
          <w:color w:val="000000" w:themeColor="text1"/>
          <w:szCs w:val="24"/>
          <w:lang w:eastAsia="zh-CN"/>
        </w:rPr>
        <w:t xml:space="preserve"> </w:t>
      </w:r>
      <w:r w:rsidR="00C03EAE" w:rsidRPr="00AA67DC">
        <w:rPr>
          <w:rFonts w:ascii="Book Antiqua" w:hAnsi="Book Antiqua" w:cs="Times New Roman"/>
          <w:b/>
          <w:color w:val="000000" w:themeColor="text1"/>
          <w:szCs w:val="24"/>
        </w:rPr>
        <w:t xml:space="preserve">Improved Overall Survival after combination therapy with molecular targeted agents and immune checkpoint </w:t>
      </w:r>
      <w:proofErr w:type="gramStart"/>
      <w:r w:rsidR="00C03EAE" w:rsidRPr="00AA67DC">
        <w:rPr>
          <w:rFonts w:ascii="Book Antiqua" w:hAnsi="Book Antiqua" w:cs="Times New Roman"/>
          <w:b/>
          <w:color w:val="000000" w:themeColor="text1"/>
          <w:szCs w:val="24"/>
        </w:rPr>
        <w:t>inhibitors</w:t>
      </w:r>
      <w:r w:rsidRPr="00AA67DC">
        <w:rPr>
          <w:rFonts w:ascii="Book Antiqua" w:eastAsia="DengXian" w:hAnsi="Book Antiqua" w:cs="Times New Roman" w:hint="eastAsia"/>
          <w:b/>
          <w:color w:val="000000" w:themeColor="text1"/>
          <w:szCs w:val="24"/>
          <w:vertAlign w:val="superscript"/>
          <w:lang w:eastAsia="zh-CN"/>
        </w:rPr>
        <w:t>[</w:t>
      </w:r>
      <w:proofErr w:type="gramEnd"/>
      <w:r w:rsidRPr="00AA67DC">
        <w:rPr>
          <w:rFonts w:ascii="Book Antiqua" w:eastAsia="DengXian" w:hAnsi="Book Antiqua" w:cs="Times New Roman" w:hint="eastAsia"/>
          <w:b/>
          <w:color w:val="000000" w:themeColor="text1"/>
          <w:szCs w:val="24"/>
          <w:vertAlign w:val="superscript"/>
          <w:lang w:eastAsia="zh-CN"/>
        </w:rPr>
        <w:t>70]</w:t>
      </w:r>
      <w:r w:rsidR="00C03EAE" w:rsidRPr="00AA67DC">
        <w:rPr>
          <w:rFonts w:ascii="Book Antiqua" w:hAnsi="Book Antiqua" w:cs="Times New Roman"/>
          <w:b/>
          <w:color w:val="000000" w:themeColor="text1"/>
          <w:szCs w:val="24"/>
        </w:rPr>
        <w:t>.</w:t>
      </w:r>
      <w:r w:rsidR="00C03EAE" w:rsidRPr="00AA67DC">
        <w:rPr>
          <w:rFonts w:ascii="Book Antiqua" w:hAnsi="Book Antiqua" w:cs="Times New Roman"/>
          <w:color w:val="000000" w:themeColor="text1"/>
          <w:szCs w:val="24"/>
        </w:rPr>
        <w:t xml:space="preserve"> Molecular targeted agents improve survival compared with chemotherapy by cytotoxic agents, but will become resistant sooner or later. Durable long-lasting response is obtained by immune checkpoint inhibitors, but only small portion of patients (15</w:t>
      </w:r>
      <w:r w:rsidRPr="00AA67DC">
        <w:rPr>
          <w:rFonts w:ascii="Book Antiqua" w:eastAsia="DengXian" w:hAnsi="Book Antiqua" w:cs="Times New Roman" w:hint="eastAsia"/>
          <w:color w:val="000000" w:themeColor="text1"/>
          <w:szCs w:val="24"/>
          <w:lang w:eastAsia="zh-CN"/>
        </w:rPr>
        <w:t>%</w:t>
      </w:r>
      <w:r w:rsidR="00C03EAE" w:rsidRPr="00AA67DC">
        <w:rPr>
          <w:rFonts w:ascii="Book Antiqua" w:hAnsi="Book Antiqua" w:cs="Times New Roman"/>
          <w:color w:val="000000" w:themeColor="text1"/>
          <w:szCs w:val="24"/>
        </w:rPr>
        <w:t>-20%). Durable long-lasting response will be expected by a combination therapy with molecular targeted agents and immune checkpoint inhibitors in the majority of the patients (50</w:t>
      </w:r>
      <w:r w:rsidRPr="00AA67DC">
        <w:rPr>
          <w:rFonts w:ascii="Book Antiqua" w:eastAsia="DengXian" w:hAnsi="Book Antiqua" w:cs="Times New Roman" w:hint="eastAsia"/>
          <w:color w:val="000000" w:themeColor="text1"/>
          <w:szCs w:val="24"/>
          <w:lang w:eastAsia="zh-CN"/>
        </w:rPr>
        <w:t>%</w:t>
      </w:r>
      <w:r w:rsidR="00C03EAE" w:rsidRPr="00AA67DC">
        <w:rPr>
          <w:rFonts w:ascii="Book Antiqua" w:hAnsi="Book Antiqua" w:cs="Times New Roman"/>
          <w:color w:val="000000" w:themeColor="text1"/>
          <w:szCs w:val="24"/>
        </w:rPr>
        <w:t>-70%) with advanced hepatocellular carcinoma.</w:t>
      </w:r>
    </w:p>
    <w:p w:rsidR="00C03EAE" w:rsidRPr="00AA67DC" w:rsidRDefault="00C03EAE" w:rsidP="00BA5199">
      <w:pPr>
        <w:widowControl/>
        <w:snapToGrid w:val="0"/>
        <w:spacing w:line="360" w:lineRule="auto"/>
        <w:rPr>
          <w:rFonts w:ascii="Book Antiqua" w:hAnsi="Book Antiqua" w:cs="Times New Roman"/>
          <w:color w:val="000000" w:themeColor="text1"/>
          <w:szCs w:val="24"/>
        </w:rPr>
      </w:pPr>
      <w:r w:rsidRPr="00AA67DC">
        <w:rPr>
          <w:rFonts w:ascii="Book Antiqua" w:hAnsi="Book Antiqua" w:cs="Times New Roman"/>
          <w:color w:val="000000" w:themeColor="text1"/>
          <w:szCs w:val="24"/>
        </w:rPr>
        <w:br w:type="page"/>
      </w:r>
    </w:p>
    <w:p w:rsidR="00C03EAE" w:rsidRPr="00AA67DC" w:rsidRDefault="00C03EAE" w:rsidP="00BA5199">
      <w:pPr>
        <w:tabs>
          <w:tab w:val="left" w:pos="993"/>
        </w:tabs>
        <w:snapToGrid w:val="0"/>
        <w:spacing w:line="360" w:lineRule="auto"/>
        <w:ind w:left="991" w:hangingChars="413" w:hanging="991"/>
        <w:rPr>
          <w:rFonts w:ascii="Book Antiqua" w:hAnsi="Book Antiqua" w:cs="Times New Roman"/>
          <w:color w:val="000000" w:themeColor="text1"/>
          <w:szCs w:val="24"/>
        </w:rPr>
        <w:sectPr w:rsidR="00C03EAE" w:rsidRPr="00AA67DC" w:rsidSect="00B36066">
          <w:footerReference w:type="default" r:id="rId13"/>
          <w:pgSz w:w="11906" w:h="16838"/>
          <w:pgMar w:top="1985" w:right="1701" w:bottom="1701" w:left="1701" w:header="851" w:footer="992" w:gutter="0"/>
          <w:cols w:space="425"/>
          <w:docGrid w:type="lines" w:linePitch="360"/>
        </w:sectPr>
      </w:pPr>
    </w:p>
    <w:p w:rsidR="00C03EAE" w:rsidRPr="00AA67DC" w:rsidRDefault="005A7ADA" w:rsidP="00AA67DC">
      <w:pPr>
        <w:tabs>
          <w:tab w:val="left" w:pos="993"/>
        </w:tabs>
        <w:snapToGrid w:val="0"/>
        <w:spacing w:line="360" w:lineRule="auto"/>
        <w:ind w:left="992" w:hangingChars="413" w:hanging="992"/>
        <w:rPr>
          <w:rFonts w:ascii="Book Antiqua" w:eastAsia="DengXian" w:hAnsi="Book Antiqua" w:cs="Times New Roman"/>
          <w:b/>
          <w:color w:val="000000" w:themeColor="text1"/>
          <w:lang w:eastAsia="zh-CN"/>
        </w:rPr>
      </w:pPr>
      <w:r w:rsidRPr="00AA67DC">
        <w:rPr>
          <w:rFonts w:ascii="Book Antiqua" w:eastAsia="DengXian" w:hAnsi="Book Antiqua" w:cs="Times New Roman" w:hint="eastAsia"/>
          <w:b/>
          <w:color w:val="000000" w:themeColor="text1"/>
          <w:szCs w:val="24"/>
          <w:lang w:eastAsia="zh-CN"/>
        </w:rPr>
        <w:lastRenderedPageBreak/>
        <w:t xml:space="preserve">Table 1 </w:t>
      </w:r>
      <w:r w:rsidRPr="00AA67DC">
        <w:rPr>
          <w:rFonts w:ascii="Book Antiqua" w:eastAsia="DengXian" w:hAnsi="Book Antiqua" w:cs="Times New Roman"/>
          <w:b/>
          <w:bCs/>
          <w:color w:val="000000" w:themeColor="text1"/>
          <w:lang w:eastAsia="zh-CN"/>
        </w:rPr>
        <w:t xml:space="preserve">Phase III clinical trials of advanced stage </w:t>
      </w:r>
      <w:r w:rsidRPr="00AA67DC">
        <w:rPr>
          <w:rFonts w:ascii="Book Antiqua" w:hAnsi="Book Antiqua" w:cs="Times New Roman"/>
          <w:b/>
          <w:color w:val="000000" w:themeColor="text1"/>
          <w:szCs w:val="24"/>
        </w:rPr>
        <w:t>hepatocellular carcinoma</w:t>
      </w:r>
    </w:p>
    <w:tbl>
      <w:tblPr>
        <w:tblW w:w="13840" w:type="dxa"/>
        <w:tblCellMar>
          <w:left w:w="0" w:type="dxa"/>
          <w:right w:w="0" w:type="dxa"/>
        </w:tblCellMar>
        <w:tblLook w:val="0620" w:firstRow="1" w:lastRow="0" w:firstColumn="0" w:lastColumn="0" w:noHBand="1" w:noVBand="1"/>
      </w:tblPr>
      <w:tblGrid>
        <w:gridCol w:w="1340"/>
        <w:gridCol w:w="1320"/>
        <w:gridCol w:w="3040"/>
        <w:gridCol w:w="1620"/>
        <w:gridCol w:w="1380"/>
        <w:gridCol w:w="1500"/>
        <w:gridCol w:w="2382"/>
        <w:gridCol w:w="1258"/>
      </w:tblGrid>
      <w:tr w:rsidR="00274AD6" w:rsidRPr="00AA67DC" w:rsidTr="009366D5">
        <w:trPr>
          <w:trHeight w:val="349"/>
        </w:trPr>
        <w:tc>
          <w:tcPr>
            <w:tcW w:w="2660" w:type="dxa"/>
            <w:gridSpan w:val="2"/>
            <w:tcBorders>
              <w:top w:val="single" w:sz="8" w:space="0" w:color="A6A6A6"/>
              <w:left w:val="single" w:sz="8" w:space="0" w:color="A6A6A6"/>
              <w:bottom w:val="single" w:sz="8" w:space="0" w:color="A6A6A6"/>
              <w:right w:val="single" w:sz="8" w:space="0" w:color="A6A6A6"/>
            </w:tcBorders>
            <w:shd w:val="clear" w:color="auto" w:fill="002060"/>
            <w:tcMar>
              <w:top w:w="41" w:type="dxa"/>
              <w:left w:w="108" w:type="dxa"/>
              <w:bottom w:w="41" w:type="dxa"/>
              <w:right w:w="108" w:type="dxa"/>
            </w:tcMar>
            <w:hideMark/>
          </w:tcPr>
          <w:p w:rsidR="00DB762C" w:rsidRPr="00AA67DC" w:rsidRDefault="005A7ADA" w:rsidP="00AA67DC">
            <w:pPr>
              <w:tabs>
                <w:tab w:val="left" w:pos="993"/>
              </w:tabs>
              <w:snapToGrid w:val="0"/>
              <w:spacing w:line="360" w:lineRule="auto"/>
              <w:ind w:left="744" w:hangingChars="413" w:hanging="744"/>
              <w:rPr>
                <w:rFonts w:ascii="Book Antiqua" w:eastAsia="DengXian" w:hAnsi="Book Antiqua" w:cs="Times New Roman"/>
                <w:b/>
                <w:color w:val="000000" w:themeColor="text1"/>
                <w:sz w:val="18"/>
                <w:szCs w:val="18"/>
                <w:lang w:eastAsia="zh-CN"/>
              </w:rPr>
            </w:pPr>
            <w:r w:rsidRPr="00AA67DC">
              <w:rPr>
                <w:rFonts w:ascii="Book Antiqua" w:eastAsia="DengXian" w:hAnsi="Book Antiqua" w:cs="Times New Roman"/>
                <w:b/>
                <w:color w:val="000000" w:themeColor="text1"/>
                <w:sz w:val="18"/>
                <w:szCs w:val="18"/>
                <w:lang w:eastAsia="zh-CN"/>
              </w:rPr>
              <w:t>Target Population</w:t>
            </w:r>
          </w:p>
        </w:tc>
        <w:tc>
          <w:tcPr>
            <w:tcW w:w="3040" w:type="dxa"/>
            <w:tcBorders>
              <w:top w:val="single" w:sz="8" w:space="0" w:color="A6A6A6"/>
              <w:left w:val="single" w:sz="8" w:space="0" w:color="A6A6A6"/>
              <w:bottom w:val="single" w:sz="8" w:space="0" w:color="A6A6A6"/>
              <w:right w:val="single" w:sz="8" w:space="0" w:color="A6A6A6"/>
            </w:tcBorders>
            <w:shd w:val="clear" w:color="auto" w:fill="002060"/>
            <w:tcMar>
              <w:top w:w="41" w:type="dxa"/>
              <w:left w:w="108" w:type="dxa"/>
              <w:bottom w:w="41" w:type="dxa"/>
              <w:right w:w="108" w:type="dxa"/>
            </w:tcMar>
            <w:hideMark/>
          </w:tcPr>
          <w:p w:rsidR="00DB762C" w:rsidRPr="00AA67DC" w:rsidRDefault="005A7ADA" w:rsidP="00AA67DC">
            <w:pPr>
              <w:tabs>
                <w:tab w:val="left" w:pos="993"/>
              </w:tabs>
              <w:snapToGrid w:val="0"/>
              <w:spacing w:line="360" w:lineRule="auto"/>
              <w:ind w:left="744" w:hangingChars="413" w:hanging="744"/>
              <w:rPr>
                <w:rFonts w:ascii="Book Antiqua" w:eastAsia="DengXian" w:hAnsi="Book Antiqua" w:cs="Times New Roman"/>
                <w:b/>
                <w:color w:val="000000" w:themeColor="text1"/>
                <w:sz w:val="18"/>
                <w:szCs w:val="18"/>
                <w:lang w:eastAsia="zh-CN"/>
              </w:rPr>
            </w:pPr>
            <w:r w:rsidRPr="00AA67DC">
              <w:rPr>
                <w:rFonts w:ascii="Book Antiqua" w:eastAsia="DengXian" w:hAnsi="Book Antiqua" w:cs="Times New Roman"/>
                <w:b/>
                <w:color w:val="000000" w:themeColor="text1"/>
                <w:sz w:val="18"/>
                <w:szCs w:val="18"/>
                <w:lang w:eastAsia="zh-CN"/>
              </w:rPr>
              <w:t>Design</w:t>
            </w:r>
          </w:p>
        </w:tc>
        <w:tc>
          <w:tcPr>
            <w:tcW w:w="1620" w:type="dxa"/>
            <w:tcBorders>
              <w:top w:val="single" w:sz="8" w:space="0" w:color="A6A6A6"/>
              <w:left w:val="single" w:sz="8" w:space="0" w:color="A6A6A6"/>
              <w:bottom w:val="single" w:sz="8" w:space="0" w:color="A6A6A6"/>
              <w:right w:val="single" w:sz="8" w:space="0" w:color="A6A6A6"/>
            </w:tcBorders>
            <w:shd w:val="clear" w:color="auto" w:fill="002060"/>
            <w:tcMar>
              <w:top w:w="41" w:type="dxa"/>
              <w:left w:w="108" w:type="dxa"/>
              <w:bottom w:w="41" w:type="dxa"/>
              <w:right w:w="108" w:type="dxa"/>
            </w:tcMar>
            <w:hideMark/>
          </w:tcPr>
          <w:p w:rsidR="00DB762C" w:rsidRPr="00AA67DC" w:rsidRDefault="005A7ADA" w:rsidP="00AA67DC">
            <w:pPr>
              <w:tabs>
                <w:tab w:val="left" w:pos="993"/>
              </w:tabs>
              <w:snapToGrid w:val="0"/>
              <w:spacing w:line="360" w:lineRule="auto"/>
              <w:ind w:left="744" w:hangingChars="413" w:hanging="744"/>
              <w:rPr>
                <w:rFonts w:ascii="Book Antiqua" w:eastAsia="DengXian" w:hAnsi="Book Antiqua" w:cs="Times New Roman"/>
                <w:b/>
                <w:color w:val="000000" w:themeColor="text1"/>
                <w:sz w:val="18"/>
                <w:szCs w:val="18"/>
                <w:lang w:eastAsia="zh-CN"/>
              </w:rPr>
            </w:pPr>
            <w:r w:rsidRPr="00AA67DC">
              <w:rPr>
                <w:rFonts w:ascii="Book Antiqua" w:eastAsia="DengXian" w:hAnsi="Book Antiqua" w:cs="Times New Roman"/>
                <w:b/>
                <w:color w:val="000000" w:themeColor="text1"/>
                <w:sz w:val="18"/>
                <w:szCs w:val="18"/>
                <w:lang w:eastAsia="zh-CN"/>
              </w:rPr>
              <w:t>Trial name</w:t>
            </w:r>
          </w:p>
        </w:tc>
        <w:tc>
          <w:tcPr>
            <w:tcW w:w="1380" w:type="dxa"/>
            <w:tcBorders>
              <w:top w:val="single" w:sz="8" w:space="0" w:color="A6A6A6"/>
              <w:left w:val="single" w:sz="8" w:space="0" w:color="A6A6A6"/>
              <w:bottom w:val="single" w:sz="8" w:space="0" w:color="A6A6A6"/>
              <w:right w:val="single" w:sz="8" w:space="0" w:color="A6A6A6"/>
            </w:tcBorders>
            <w:shd w:val="clear" w:color="auto" w:fill="002060"/>
            <w:tcMar>
              <w:top w:w="41" w:type="dxa"/>
              <w:left w:w="108" w:type="dxa"/>
              <w:bottom w:w="41" w:type="dxa"/>
              <w:right w:w="108" w:type="dxa"/>
            </w:tcMar>
            <w:hideMark/>
          </w:tcPr>
          <w:p w:rsidR="00DB762C" w:rsidRPr="00AA67DC" w:rsidRDefault="005A7ADA" w:rsidP="00AA67DC">
            <w:pPr>
              <w:tabs>
                <w:tab w:val="left" w:pos="993"/>
              </w:tabs>
              <w:snapToGrid w:val="0"/>
              <w:spacing w:line="360" w:lineRule="auto"/>
              <w:ind w:left="744" w:hangingChars="413" w:hanging="744"/>
              <w:rPr>
                <w:rFonts w:ascii="Book Antiqua" w:eastAsia="DengXian" w:hAnsi="Book Antiqua" w:cs="Times New Roman"/>
                <w:b/>
                <w:color w:val="000000" w:themeColor="text1"/>
                <w:sz w:val="18"/>
                <w:szCs w:val="18"/>
                <w:lang w:eastAsia="zh-CN"/>
              </w:rPr>
            </w:pPr>
            <w:r w:rsidRPr="00AA67DC">
              <w:rPr>
                <w:rFonts w:ascii="Book Antiqua" w:eastAsia="DengXian" w:hAnsi="Book Antiqua" w:cs="Times New Roman"/>
                <w:b/>
                <w:color w:val="000000" w:themeColor="text1"/>
                <w:sz w:val="18"/>
                <w:szCs w:val="18"/>
                <w:lang w:eastAsia="zh-CN"/>
              </w:rPr>
              <w:t>Result</w:t>
            </w:r>
          </w:p>
        </w:tc>
        <w:tc>
          <w:tcPr>
            <w:tcW w:w="1500" w:type="dxa"/>
            <w:tcBorders>
              <w:top w:val="single" w:sz="8" w:space="0" w:color="A6A6A6"/>
              <w:left w:val="single" w:sz="8" w:space="0" w:color="A6A6A6"/>
              <w:bottom w:val="single" w:sz="8" w:space="0" w:color="A6A6A6"/>
              <w:right w:val="single" w:sz="8" w:space="0" w:color="A6A6A6"/>
            </w:tcBorders>
            <w:shd w:val="clear" w:color="auto" w:fill="002060"/>
            <w:tcMar>
              <w:top w:w="41" w:type="dxa"/>
              <w:left w:w="108" w:type="dxa"/>
              <w:bottom w:w="41" w:type="dxa"/>
              <w:right w:w="108" w:type="dxa"/>
            </w:tcMar>
            <w:hideMark/>
          </w:tcPr>
          <w:p w:rsidR="00DB762C" w:rsidRPr="00AA67DC" w:rsidRDefault="005A7ADA" w:rsidP="00AA67DC">
            <w:pPr>
              <w:tabs>
                <w:tab w:val="left" w:pos="993"/>
              </w:tabs>
              <w:snapToGrid w:val="0"/>
              <w:spacing w:line="360" w:lineRule="auto"/>
              <w:ind w:left="744" w:hangingChars="413" w:hanging="744"/>
              <w:rPr>
                <w:rFonts w:ascii="Book Antiqua" w:eastAsia="DengXian" w:hAnsi="Book Antiqua" w:cs="Times New Roman"/>
                <w:b/>
                <w:color w:val="000000" w:themeColor="text1"/>
                <w:sz w:val="18"/>
                <w:szCs w:val="18"/>
                <w:lang w:eastAsia="zh-CN"/>
              </w:rPr>
            </w:pPr>
            <w:r w:rsidRPr="00AA67DC">
              <w:rPr>
                <w:rFonts w:ascii="Book Antiqua" w:eastAsia="DengXian" w:hAnsi="Book Antiqua" w:cs="Times New Roman"/>
                <w:b/>
                <w:color w:val="000000" w:themeColor="text1"/>
                <w:sz w:val="18"/>
                <w:szCs w:val="18"/>
                <w:lang w:eastAsia="zh-CN"/>
              </w:rPr>
              <w:t>Presentation</w:t>
            </w:r>
          </w:p>
        </w:tc>
        <w:tc>
          <w:tcPr>
            <w:tcW w:w="2382" w:type="dxa"/>
            <w:tcBorders>
              <w:top w:val="single" w:sz="8" w:space="0" w:color="A6A6A6"/>
              <w:left w:val="single" w:sz="8" w:space="0" w:color="A6A6A6"/>
              <w:bottom w:val="single" w:sz="8" w:space="0" w:color="A6A6A6"/>
              <w:right w:val="single" w:sz="8" w:space="0" w:color="A6A6A6"/>
            </w:tcBorders>
            <w:shd w:val="clear" w:color="auto" w:fill="002060"/>
            <w:tcMar>
              <w:top w:w="41" w:type="dxa"/>
              <w:left w:w="108" w:type="dxa"/>
              <w:bottom w:w="41" w:type="dxa"/>
              <w:right w:w="108" w:type="dxa"/>
            </w:tcMar>
            <w:hideMark/>
          </w:tcPr>
          <w:p w:rsidR="00DB762C" w:rsidRPr="00AA67DC" w:rsidRDefault="005A7ADA" w:rsidP="00AA67DC">
            <w:pPr>
              <w:tabs>
                <w:tab w:val="left" w:pos="993"/>
              </w:tabs>
              <w:snapToGrid w:val="0"/>
              <w:spacing w:line="360" w:lineRule="auto"/>
              <w:ind w:left="744" w:hangingChars="413" w:hanging="744"/>
              <w:rPr>
                <w:rFonts w:ascii="Book Antiqua" w:eastAsia="DengXian" w:hAnsi="Book Antiqua" w:cs="Times New Roman"/>
                <w:b/>
                <w:color w:val="000000" w:themeColor="text1"/>
                <w:sz w:val="18"/>
                <w:szCs w:val="18"/>
                <w:lang w:eastAsia="zh-CN"/>
              </w:rPr>
            </w:pPr>
            <w:r w:rsidRPr="00AA67DC">
              <w:rPr>
                <w:rFonts w:ascii="Book Antiqua" w:eastAsia="DengXian" w:hAnsi="Book Antiqua" w:cs="Times New Roman"/>
                <w:b/>
                <w:color w:val="000000" w:themeColor="text1"/>
                <w:sz w:val="18"/>
                <w:szCs w:val="18"/>
                <w:lang w:eastAsia="zh-CN"/>
              </w:rPr>
              <w:t>Publication</w:t>
            </w:r>
          </w:p>
        </w:tc>
        <w:tc>
          <w:tcPr>
            <w:tcW w:w="1258" w:type="dxa"/>
            <w:tcBorders>
              <w:top w:val="single" w:sz="8" w:space="0" w:color="A6A6A6"/>
              <w:left w:val="single" w:sz="8" w:space="0" w:color="A6A6A6"/>
              <w:bottom w:val="single" w:sz="8" w:space="0" w:color="A6A6A6"/>
              <w:right w:val="single" w:sz="8" w:space="0" w:color="A6A6A6"/>
            </w:tcBorders>
            <w:shd w:val="clear" w:color="auto" w:fill="002060"/>
            <w:tcMar>
              <w:top w:w="41" w:type="dxa"/>
              <w:left w:w="108" w:type="dxa"/>
              <w:bottom w:w="41" w:type="dxa"/>
              <w:right w:w="108" w:type="dxa"/>
            </w:tcMar>
            <w:hideMark/>
          </w:tcPr>
          <w:p w:rsidR="00DB762C" w:rsidRPr="00AA67DC" w:rsidRDefault="005A7ADA" w:rsidP="00AA67DC">
            <w:pPr>
              <w:tabs>
                <w:tab w:val="left" w:pos="993"/>
              </w:tabs>
              <w:snapToGrid w:val="0"/>
              <w:spacing w:line="360" w:lineRule="auto"/>
              <w:ind w:left="744" w:hangingChars="413" w:hanging="744"/>
              <w:rPr>
                <w:rFonts w:ascii="Book Antiqua" w:eastAsia="DengXian" w:hAnsi="Book Antiqua" w:cs="Times New Roman"/>
                <w:b/>
                <w:color w:val="000000" w:themeColor="text1"/>
                <w:sz w:val="18"/>
                <w:szCs w:val="18"/>
                <w:lang w:eastAsia="zh-CN"/>
              </w:rPr>
            </w:pPr>
            <w:r w:rsidRPr="00AA67DC">
              <w:rPr>
                <w:rFonts w:ascii="Book Antiqua" w:eastAsia="DengXian" w:hAnsi="Book Antiqua" w:cs="Times New Roman"/>
                <w:b/>
                <w:color w:val="000000" w:themeColor="text1"/>
                <w:sz w:val="18"/>
                <w:szCs w:val="18"/>
                <w:lang w:eastAsia="zh-CN"/>
              </w:rPr>
              <w:t>1</w:t>
            </w:r>
            <w:r w:rsidRPr="00AA67DC">
              <w:rPr>
                <w:rFonts w:ascii="Book Antiqua" w:eastAsia="DengXian" w:hAnsi="Book Antiqua" w:cs="Times New Roman"/>
                <w:b/>
                <w:color w:val="000000" w:themeColor="text1"/>
                <w:sz w:val="18"/>
                <w:szCs w:val="18"/>
                <w:vertAlign w:val="superscript"/>
                <w:lang w:eastAsia="zh-CN"/>
              </w:rPr>
              <w:t>st</w:t>
            </w:r>
            <w:r w:rsidRPr="00AA67DC">
              <w:rPr>
                <w:rFonts w:ascii="Book Antiqua" w:eastAsia="DengXian" w:hAnsi="Book Antiqua" w:cs="Times New Roman"/>
                <w:b/>
                <w:color w:val="000000" w:themeColor="text1"/>
                <w:sz w:val="18"/>
                <w:szCs w:val="18"/>
                <w:lang w:eastAsia="zh-CN"/>
              </w:rPr>
              <w:t xml:space="preserve"> author</w:t>
            </w:r>
          </w:p>
        </w:tc>
      </w:tr>
      <w:tr w:rsidR="00274AD6" w:rsidRPr="00AA67DC" w:rsidTr="009366D5">
        <w:trPr>
          <w:trHeight w:val="2931"/>
        </w:trPr>
        <w:tc>
          <w:tcPr>
            <w:tcW w:w="1340" w:type="dxa"/>
            <w:vMerge w:val="restart"/>
            <w:tcBorders>
              <w:top w:val="single" w:sz="8" w:space="0" w:color="A6A6A6"/>
              <w:left w:val="single" w:sz="8" w:space="0" w:color="A6A6A6"/>
              <w:bottom w:val="single" w:sz="8" w:space="0" w:color="000000"/>
              <w:right w:val="single" w:sz="8" w:space="0" w:color="A6A6A6"/>
            </w:tcBorders>
            <w:shd w:val="clear" w:color="auto" w:fill="FFFFFF"/>
            <w:tcMar>
              <w:top w:w="41" w:type="dxa"/>
              <w:left w:w="108" w:type="dxa"/>
              <w:bottom w:w="41" w:type="dxa"/>
              <w:right w:w="108" w:type="dxa"/>
            </w:tcMar>
            <w:hideMark/>
          </w:tcPr>
          <w:p w:rsidR="00DB762C"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 xml:space="preserve">Advanced </w:t>
            </w:r>
          </w:p>
        </w:tc>
        <w:tc>
          <w:tcPr>
            <w:tcW w:w="1320" w:type="dxa"/>
            <w:tcBorders>
              <w:top w:val="single" w:sz="8" w:space="0" w:color="7F7F7F"/>
              <w:left w:val="single" w:sz="8" w:space="0" w:color="A6A6A6"/>
              <w:bottom w:val="single" w:sz="8" w:space="0" w:color="7F7F7F"/>
              <w:right w:val="single" w:sz="8" w:space="0" w:color="A6A6A6"/>
            </w:tcBorders>
            <w:shd w:val="clear" w:color="auto" w:fill="FFFFFF"/>
            <w:tcMar>
              <w:top w:w="41" w:type="dxa"/>
              <w:left w:w="108" w:type="dxa"/>
              <w:bottom w:w="41" w:type="dxa"/>
              <w:right w:w="108" w:type="dxa"/>
            </w:tcMar>
            <w:hideMark/>
          </w:tcPr>
          <w:p w:rsidR="00DB762C"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First line</w:t>
            </w:r>
          </w:p>
        </w:tc>
        <w:tc>
          <w:tcPr>
            <w:tcW w:w="3040" w:type="dxa"/>
            <w:tcBorders>
              <w:top w:val="single" w:sz="8" w:space="0" w:color="A6A6A6"/>
              <w:left w:val="single" w:sz="8" w:space="0" w:color="A6A6A6"/>
              <w:bottom w:val="single" w:sz="8" w:space="0" w:color="7F7F7F"/>
              <w:right w:val="single" w:sz="8" w:space="0" w:color="A6A6A6"/>
            </w:tcBorders>
            <w:shd w:val="clear" w:color="auto" w:fill="FFFFFF"/>
            <w:tcMar>
              <w:top w:w="41" w:type="dxa"/>
              <w:left w:w="108" w:type="dxa"/>
              <w:bottom w:w="41" w:type="dxa"/>
              <w:right w:w="108" w:type="dxa"/>
            </w:tcMar>
            <w:hideMark/>
          </w:tcPr>
          <w:p w:rsidR="00DB762C" w:rsidRPr="00AA67DC" w:rsidRDefault="00DB762C" w:rsidP="00BA5199">
            <w:pPr>
              <w:numPr>
                <w:ilvl w:val="0"/>
                <w:numId w:val="35"/>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 xml:space="preserve">Sorafenib </w:t>
            </w:r>
            <w:r w:rsidRPr="00AA67DC">
              <w:rPr>
                <w:rFonts w:ascii="Book Antiqua" w:eastAsia="DengXian" w:hAnsi="Book Antiqua" w:cs="Times New Roman"/>
                <w:i/>
                <w:color w:val="000000" w:themeColor="text1"/>
                <w:sz w:val="18"/>
                <w:szCs w:val="18"/>
                <w:lang w:eastAsia="zh-CN"/>
              </w:rPr>
              <w:t>vs</w:t>
            </w:r>
            <w:r w:rsidRPr="00AA67DC">
              <w:rPr>
                <w:rFonts w:ascii="Book Antiqua" w:eastAsia="DengXian" w:hAnsi="Book Antiqua" w:cs="Times New Roman"/>
                <w:color w:val="000000" w:themeColor="text1"/>
                <w:sz w:val="18"/>
                <w:szCs w:val="18"/>
                <w:lang w:eastAsia="zh-CN"/>
              </w:rPr>
              <w:t xml:space="preserve"> Sunitinib </w:t>
            </w:r>
          </w:p>
          <w:p w:rsidR="00DB762C" w:rsidRPr="00AA67DC" w:rsidRDefault="00DB762C" w:rsidP="00BA5199">
            <w:pPr>
              <w:numPr>
                <w:ilvl w:val="0"/>
                <w:numId w:val="35"/>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Sorafenib +/- Erlotinib</w:t>
            </w:r>
          </w:p>
          <w:p w:rsidR="00DB762C" w:rsidRPr="00AA67DC" w:rsidRDefault="00DB762C" w:rsidP="00BA5199">
            <w:pPr>
              <w:numPr>
                <w:ilvl w:val="0"/>
                <w:numId w:val="35"/>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AA67DC">
              <w:rPr>
                <w:rFonts w:ascii="Book Antiqua" w:eastAsia="DengXian" w:hAnsi="Book Antiqua" w:cs="Times New Roman"/>
                <w:color w:val="000000" w:themeColor="text1"/>
                <w:sz w:val="18"/>
                <w:szCs w:val="18"/>
                <w:lang w:eastAsia="zh-CN"/>
              </w:rPr>
              <w:t>Sorafenib</w:t>
            </w:r>
            <w:proofErr w:type="spellEnd"/>
            <w:r w:rsidRPr="00AA67DC">
              <w:rPr>
                <w:rFonts w:ascii="Book Antiqua" w:eastAsia="DengXian" w:hAnsi="Book Antiqua" w:cs="Times New Roman"/>
                <w:color w:val="000000" w:themeColor="text1"/>
                <w:sz w:val="18"/>
                <w:szCs w:val="18"/>
                <w:lang w:eastAsia="zh-CN"/>
              </w:rPr>
              <w:t xml:space="preserve"> </w:t>
            </w:r>
            <w:proofErr w:type="spellStart"/>
            <w:r w:rsidRPr="00AA67DC">
              <w:rPr>
                <w:rFonts w:ascii="Book Antiqua" w:eastAsia="DengXian" w:hAnsi="Book Antiqua" w:cs="Times New Roman"/>
                <w:i/>
                <w:color w:val="000000" w:themeColor="text1"/>
                <w:sz w:val="18"/>
                <w:szCs w:val="18"/>
                <w:lang w:eastAsia="zh-CN"/>
              </w:rPr>
              <w:t>vs</w:t>
            </w:r>
            <w:proofErr w:type="spellEnd"/>
            <w:r w:rsidR="00085876" w:rsidRPr="00AA67DC">
              <w:rPr>
                <w:rFonts w:ascii="Book Antiqua" w:eastAsia="DengXian" w:hAnsi="Book Antiqua" w:cs="Times New Roman"/>
                <w:color w:val="000000" w:themeColor="text1"/>
                <w:sz w:val="18"/>
                <w:szCs w:val="18"/>
                <w:lang w:eastAsia="zh-CN"/>
              </w:rPr>
              <w:t xml:space="preserve"> </w:t>
            </w:r>
            <w:proofErr w:type="spellStart"/>
            <w:r w:rsidR="00085876" w:rsidRPr="00AA67DC">
              <w:rPr>
                <w:rFonts w:ascii="Book Antiqua" w:eastAsia="DengXian" w:hAnsi="Book Antiqua" w:cs="Times New Roman"/>
                <w:color w:val="000000" w:themeColor="text1"/>
                <w:sz w:val="18"/>
                <w:szCs w:val="18"/>
                <w:lang w:eastAsia="zh-CN"/>
              </w:rPr>
              <w:t>Brivanib</w:t>
            </w:r>
            <w:proofErr w:type="spellEnd"/>
            <w:r w:rsidR="00085876" w:rsidRPr="00AA67DC">
              <w:rPr>
                <w:rFonts w:ascii="Book Antiqua" w:eastAsia="DengXian" w:hAnsi="Book Antiqua" w:cs="Times New Roman"/>
                <w:color w:val="000000" w:themeColor="text1"/>
                <w:sz w:val="18"/>
                <w:szCs w:val="18"/>
                <w:lang w:eastAsia="zh-CN"/>
              </w:rPr>
              <w:t xml:space="preserve"> </w:t>
            </w:r>
          </w:p>
          <w:p w:rsidR="00DB762C" w:rsidRPr="00AA67DC" w:rsidRDefault="00DB762C" w:rsidP="00BA5199">
            <w:pPr>
              <w:numPr>
                <w:ilvl w:val="0"/>
                <w:numId w:val="35"/>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 xml:space="preserve">Sorafenib </w:t>
            </w:r>
            <w:r w:rsidRPr="00AA67DC">
              <w:rPr>
                <w:rFonts w:ascii="Book Antiqua" w:eastAsia="DengXian" w:hAnsi="Book Antiqua" w:cs="Times New Roman"/>
                <w:i/>
                <w:color w:val="000000" w:themeColor="text1"/>
                <w:sz w:val="18"/>
                <w:szCs w:val="18"/>
                <w:lang w:eastAsia="zh-CN"/>
              </w:rPr>
              <w:t>vs</w:t>
            </w:r>
            <w:r w:rsidRPr="00AA67DC">
              <w:rPr>
                <w:rFonts w:ascii="Book Antiqua" w:eastAsia="DengXian" w:hAnsi="Book Antiqua" w:cs="Times New Roman"/>
                <w:color w:val="000000" w:themeColor="text1"/>
                <w:sz w:val="18"/>
                <w:szCs w:val="18"/>
                <w:lang w:eastAsia="zh-CN"/>
              </w:rPr>
              <w:t xml:space="preserve"> Linifanib</w:t>
            </w:r>
          </w:p>
          <w:p w:rsidR="00DB762C" w:rsidRPr="00AA67DC" w:rsidRDefault="00DB762C" w:rsidP="00BA5199">
            <w:pPr>
              <w:numPr>
                <w:ilvl w:val="0"/>
                <w:numId w:val="35"/>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Sorafenib +/- Doxorubicin</w:t>
            </w:r>
          </w:p>
          <w:p w:rsidR="00DB762C" w:rsidRPr="00AA67DC" w:rsidRDefault="0079395E" w:rsidP="00BA5199">
            <w:pPr>
              <w:numPr>
                <w:ilvl w:val="0"/>
                <w:numId w:val="35"/>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Sorafenib +/- HAIC</w:t>
            </w:r>
          </w:p>
          <w:p w:rsidR="00DB762C" w:rsidRPr="00AA67DC" w:rsidRDefault="00DB762C" w:rsidP="00BA5199">
            <w:pPr>
              <w:numPr>
                <w:ilvl w:val="0"/>
                <w:numId w:val="35"/>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Sorafenib +/- Y90</w:t>
            </w:r>
          </w:p>
          <w:p w:rsidR="00DB762C" w:rsidRPr="00AA67DC" w:rsidRDefault="00DB762C" w:rsidP="00BA5199">
            <w:pPr>
              <w:numPr>
                <w:ilvl w:val="0"/>
                <w:numId w:val="35"/>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Sorafenib +/- Y90</w:t>
            </w:r>
          </w:p>
          <w:p w:rsidR="00DB762C" w:rsidRPr="00AA67DC" w:rsidRDefault="00DB762C" w:rsidP="00BA5199">
            <w:pPr>
              <w:numPr>
                <w:ilvl w:val="0"/>
                <w:numId w:val="35"/>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AA67DC">
              <w:rPr>
                <w:rFonts w:ascii="Book Antiqua" w:eastAsia="DengXian" w:hAnsi="Book Antiqua" w:cs="Times New Roman"/>
                <w:bCs/>
                <w:color w:val="000000" w:themeColor="text1"/>
                <w:sz w:val="18"/>
                <w:szCs w:val="18"/>
                <w:lang w:eastAsia="zh-CN"/>
              </w:rPr>
              <w:t>Sorafenib</w:t>
            </w:r>
            <w:proofErr w:type="spellEnd"/>
            <w:r w:rsidRPr="00AA67DC">
              <w:rPr>
                <w:rFonts w:ascii="Book Antiqua" w:eastAsia="DengXian" w:hAnsi="Book Antiqua" w:cs="Times New Roman"/>
                <w:bCs/>
                <w:color w:val="000000" w:themeColor="text1"/>
                <w:sz w:val="18"/>
                <w:szCs w:val="18"/>
                <w:lang w:eastAsia="zh-CN"/>
              </w:rPr>
              <w:t xml:space="preserve"> </w:t>
            </w:r>
            <w:proofErr w:type="spellStart"/>
            <w:r w:rsidRPr="00AA67DC">
              <w:rPr>
                <w:rFonts w:ascii="Book Antiqua" w:eastAsia="DengXian" w:hAnsi="Book Antiqua" w:cs="Times New Roman"/>
                <w:bCs/>
                <w:i/>
                <w:color w:val="000000" w:themeColor="text1"/>
                <w:sz w:val="18"/>
                <w:szCs w:val="18"/>
                <w:lang w:eastAsia="zh-CN"/>
              </w:rPr>
              <w:t>vs</w:t>
            </w:r>
            <w:proofErr w:type="spellEnd"/>
            <w:r w:rsidRPr="00AA67DC">
              <w:rPr>
                <w:rFonts w:ascii="Book Antiqua" w:eastAsia="DengXian" w:hAnsi="Book Antiqua" w:cs="Times New Roman"/>
                <w:bCs/>
                <w:color w:val="000000" w:themeColor="text1"/>
                <w:sz w:val="18"/>
                <w:szCs w:val="18"/>
                <w:lang w:eastAsia="zh-CN"/>
              </w:rPr>
              <w:t xml:space="preserve"> </w:t>
            </w:r>
            <w:proofErr w:type="spellStart"/>
            <w:r w:rsidRPr="00AA67DC">
              <w:rPr>
                <w:rFonts w:ascii="Book Antiqua" w:eastAsia="DengXian" w:hAnsi="Book Antiqua" w:cs="Times New Roman"/>
                <w:bCs/>
                <w:color w:val="000000" w:themeColor="text1"/>
                <w:sz w:val="18"/>
                <w:szCs w:val="18"/>
                <w:lang w:eastAsia="zh-CN"/>
              </w:rPr>
              <w:t>Lenvatinib</w:t>
            </w:r>
            <w:proofErr w:type="spellEnd"/>
            <w:r w:rsidRPr="00AA67DC">
              <w:rPr>
                <w:rFonts w:ascii="Book Antiqua" w:eastAsia="DengXian" w:hAnsi="Book Antiqua" w:cs="Times New Roman"/>
                <w:bCs/>
                <w:color w:val="000000" w:themeColor="text1"/>
                <w:sz w:val="18"/>
                <w:szCs w:val="18"/>
                <w:lang w:eastAsia="zh-CN"/>
              </w:rPr>
              <w:t xml:space="preserve"> </w:t>
            </w:r>
          </w:p>
          <w:p w:rsidR="00DB762C" w:rsidRPr="00AA67DC" w:rsidRDefault="00DB762C" w:rsidP="00BA5199">
            <w:pPr>
              <w:numPr>
                <w:ilvl w:val="0"/>
                <w:numId w:val="35"/>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 xml:space="preserve">Sorafenib </w:t>
            </w:r>
            <w:r w:rsidRPr="00AA67DC">
              <w:rPr>
                <w:rFonts w:ascii="Book Antiqua" w:eastAsia="DengXian" w:hAnsi="Book Antiqua" w:cs="Times New Roman"/>
                <w:bCs/>
                <w:i/>
                <w:color w:val="000000" w:themeColor="text1"/>
                <w:sz w:val="18"/>
                <w:szCs w:val="18"/>
                <w:lang w:eastAsia="zh-CN"/>
              </w:rPr>
              <w:t>vs</w:t>
            </w:r>
            <w:r w:rsidRPr="00AA67DC">
              <w:rPr>
                <w:rFonts w:ascii="Book Antiqua" w:eastAsia="DengXian" w:hAnsi="Book Antiqua" w:cs="Times New Roman"/>
                <w:bCs/>
                <w:color w:val="000000" w:themeColor="text1"/>
                <w:sz w:val="18"/>
                <w:szCs w:val="18"/>
                <w:lang w:eastAsia="zh-CN"/>
              </w:rPr>
              <w:t xml:space="preserve"> Nivolumab</w:t>
            </w:r>
          </w:p>
          <w:p w:rsidR="00DB762C" w:rsidRPr="00AA67DC" w:rsidRDefault="00DB762C" w:rsidP="00BA5199">
            <w:pPr>
              <w:numPr>
                <w:ilvl w:val="0"/>
                <w:numId w:val="35"/>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AA67DC">
              <w:rPr>
                <w:rFonts w:ascii="Book Antiqua" w:eastAsia="DengXian" w:hAnsi="Book Antiqua" w:cs="Times New Roman"/>
                <w:bCs/>
                <w:color w:val="000000" w:themeColor="text1"/>
                <w:sz w:val="18"/>
                <w:szCs w:val="18"/>
                <w:lang w:eastAsia="zh-CN"/>
              </w:rPr>
              <w:t>Sorafenib</w:t>
            </w:r>
            <w:proofErr w:type="spellEnd"/>
            <w:r w:rsidRPr="00AA67DC">
              <w:rPr>
                <w:rFonts w:ascii="Book Antiqua" w:eastAsia="DengXian" w:hAnsi="Book Antiqua" w:cs="Times New Roman"/>
                <w:bCs/>
                <w:color w:val="000000" w:themeColor="text1"/>
                <w:sz w:val="18"/>
                <w:szCs w:val="18"/>
                <w:lang w:eastAsia="zh-CN"/>
              </w:rPr>
              <w:t xml:space="preserve"> </w:t>
            </w:r>
            <w:proofErr w:type="spellStart"/>
            <w:r w:rsidRPr="00AA67DC">
              <w:rPr>
                <w:rFonts w:ascii="Book Antiqua" w:eastAsia="DengXian" w:hAnsi="Book Antiqua" w:cs="Times New Roman"/>
                <w:bCs/>
                <w:i/>
                <w:color w:val="000000" w:themeColor="text1"/>
                <w:sz w:val="18"/>
                <w:szCs w:val="18"/>
                <w:lang w:eastAsia="zh-CN"/>
              </w:rPr>
              <w:t>vs</w:t>
            </w:r>
            <w:proofErr w:type="spellEnd"/>
            <w:r w:rsidRPr="00AA67DC">
              <w:rPr>
                <w:rFonts w:ascii="Book Antiqua" w:eastAsia="DengXian" w:hAnsi="Book Antiqua" w:cs="Times New Roman"/>
                <w:bCs/>
                <w:color w:val="000000" w:themeColor="text1"/>
                <w:sz w:val="18"/>
                <w:szCs w:val="18"/>
                <w:lang w:eastAsia="zh-CN"/>
              </w:rPr>
              <w:t xml:space="preserve"> </w:t>
            </w:r>
            <w:proofErr w:type="spellStart"/>
            <w:r w:rsidRPr="00AA67DC">
              <w:rPr>
                <w:rFonts w:ascii="Book Antiqua" w:eastAsia="DengXian" w:hAnsi="Book Antiqua" w:cs="Times New Roman"/>
                <w:bCs/>
                <w:color w:val="000000" w:themeColor="text1"/>
                <w:sz w:val="18"/>
                <w:szCs w:val="18"/>
                <w:lang w:eastAsia="zh-CN"/>
              </w:rPr>
              <w:t>Durvalumab</w:t>
            </w:r>
            <w:proofErr w:type="spellEnd"/>
            <w:r w:rsidRPr="00AA67DC">
              <w:rPr>
                <w:rFonts w:ascii="Book Antiqua" w:eastAsia="DengXian" w:hAnsi="Book Antiqua" w:cs="Times New Roman"/>
                <w:bCs/>
                <w:color w:val="000000" w:themeColor="text1"/>
                <w:sz w:val="18"/>
                <w:szCs w:val="18"/>
                <w:lang w:eastAsia="zh-CN"/>
              </w:rPr>
              <w:t xml:space="preserve"> + </w:t>
            </w:r>
            <w:proofErr w:type="spellStart"/>
            <w:r w:rsidRPr="00AA67DC">
              <w:rPr>
                <w:rFonts w:ascii="Book Antiqua" w:eastAsia="DengXian" w:hAnsi="Book Antiqua" w:cs="Times New Roman"/>
                <w:bCs/>
                <w:color w:val="000000" w:themeColor="text1"/>
                <w:sz w:val="18"/>
                <w:szCs w:val="18"/>
                <w:lang w:eastAsia="zh-CN"/>
              </w:rPr>
              <w:t>Tremelimumab</w:t>
            </w:r>
            <w:proofErr w:type="spellEnd"/>
            <w:r w:rsidRPr="00AA67DC">
              <w:rPr>
                <w:rFonts w:ascii="Book Antiqua" w:eastAsia="DengXian" w:hAnsi="Book Antiqua" w:cs="Times New Roman"/>
                <w:bCs/>
                <w:color w:val="000000" w:themeColor="text1"/>
                <w:sz w:val="18"/>
                <w:szCs w:val="18"/>
                <w:lang w:eastAsia="zh-CN"/>
              </w:rPr>
              <w:t xml:space="preserve"> </w:t>
            </w:r>
            <w:proofErr w:type="spellStart"/>
            <w:r w:rsidRPr="00AA67DC">
              <w:rPr>
                <w:rFonts w:ascii="Book Antiqua" w:eastAsia="DengXian" w:hAnsi="Book Antiqua" w:cs="Times New Roman"/>
                <w:bCs/>
                <w:color w:val="000000" w:themeColor="text1"/>
                <w:sz w:val="18"/>
                <w:szCs w:val="18"/>
                <w:lang w:eastAsia="zh-CN"/>
              </w:rPr>
              <w:t>vs</w:t>
            </w:r>
            <w:proofErr w:type="spellEnd"/>
            <w:r w:rsidRPr="00AA67DC">
              <w:rPr>
                <w:rFonts w:ascii="Book Antiqua" w:eastAsia="DengXian" w:hAnsi="Book Antiqua" w:cs="Times New Roman"/>
                <w:bCs/>
                <w:color w:val="000000" w:themeColor="text1"/>
                <w:sz w:val="18"/>
                <w:szCs w:val="18"/>
                <w:lang w:eastAsia="zh-CN"/>
              </w:rPr>
              <w:t xml:space="preserve"> </w:t>
            </w:r>
            <w:proofErr w:type="spellStart"/>
            <w:r w:rsidRPr="00AA67DC">
              <w:rPr>
                <w:rFonts w:ascii="Book Antiqua" w:eastAsia="DengXian" w:hAnsi="Book Antiqua" w:cs="Times New Roman"/>
                <w:bCs/>
                <w:color w:val="000000" w:themeColor="text1"/>
                <w:sz w:val="18"/>
                <w:szCs w:val="18"/>
                <w:lang w:eastAsia="zh-CN"/>
              </w:rPr>
              <w:t>Durva</w:t>
            </w:r>
            <w:proofErr w:type="spellEnd"/>
          </w:p>
          <w:p w:rsidR="00DB762C" w:rsidRPr="00AA67DC" w:rsidRDefault="00DB762C" w:rsidP="00BA5199">
            <w:pPr>
              <w:numPr>
                <w:ilvl w:val="0"/>
                <w:numId w:val="35"/>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AA67DC">
              <w:rPr>
                <w:rFonts w:ascii="Book Antiqua" w:eastAsia="DengXian" w:hAnsi="Book Antiqua" w:cs="Times New Roman"/>
                <w:bCs/>
                <w:color w:val="000000" w:themeColor="text1"/>
                <w:sz w:val="18"/>
                <w:szCs w:val="18"/>
                <w:lang w:eastAsia="zh-CN"/>
              </w:rPr>
              <w:t>Sorafenib</w:t>
            </w:r>
            <w:proofErr w:type="spellEnd"/>
            <w:r w:rsidRPr="00AA67DC">
              <w:rPr>
                <w:rFonts w:ascii="Book Antiqua" w:eastAsia="DengXian" w:hAnsi="Book Antiqua" w:cs="Times New Roman"/>
                <w:bCs/>
                <w:color w:val="000000" w:themeColor="text1"/>
                <w:sz w:val="18"/>
                <w:szCs w:val="18"/>
                <w:lang w:eastAsia="zh-CN"/>
              </w:rPr>
              <w:t xml:space="preserve"> </w:t>
            </w:r>
            <w:proofErr w:type="spellStart"/>
            <w:r w:rsidRPr="00AA67DC">
              <w:rPr>
                <w:rFonts w:ascii="Book Antiqua" w:eastAsia="DengXian" w:hAnsi="Book Antiqua" w:cs="Times New Roman"/>
                <w:bCs/>
                <w:i/>
                <w:color w:val="000000" w:themeColor="text1"/>
                <w:sz w:val="18"/>
                <w:szCs w:val="18"/>
                <w:lang w:eastAsia="zh-CN"/>
              </w:rPr>
              <w:t>vs</w:t>
            </w:r>
            <w:proofErr w:type="spellEnd"/>
            <w:r w:rsidRPr="00AA67DC">
              <w:rPr>
                <w:rFonts w:ascii="Book Antiqua" w:eastAsia="DengXian" w:hAnsi="Book Antiqua" w:cs="Times New Roman"/>
                <w:bCs/>
                <w:color w:val="000000" w:themeColor="text1"/>
                <w:sz w:val="18"/>
                <w:szCs w:val="18"/>
                <w:lang w:eastAsia="zh-CN"/>
              </w:rPr>
              <w:t xml:space="preserve"> </w:t>
            </w:r>
            <w:proofErr w:type="spellStart"/>
            <w:r w:rsidRPr="00AA67DC">
              <w:rPr>
                <w:rFonts w:ascii="Book Antiqua" w:eastAsia="DengXian" w:hAnsi="Book Antiqua" w:cs="Times New Roman"/>
                <w:bCs/>
                <w:color w:val="000000" w:themeColor="text1"/>
                <w:sz w:val="18"/>
                <w:szCs w:val="18"/>
                <w:lang w:eastAsia="zh-CN"/>
              </w:rPr>
              <w:t>Atezolizumab</w:t>
            </w:r>
            <w:proofErr w:type="spellEnd"/>
            <w:r w:rsidRPr="00AA67DC">
              <w:rPr>
                <w:rFonts w:ascii="Book Antiqua" w:eastAsia="DengXian" w:hAnsi="Book Antiqua" w:cs="Times New Roman"/>
                <w:bCs/>
                <w:color w:val="000000" w:themeColor="text1"/>
                <w:sz w:val="18"/>
                <w:szCs w:val="18"/>
                <w:lang w:eastAsia="zh-CN"/>
              </w:rPr>
              <w:t xml:space="preserve"> + </w:t>
            </w:r>
            <w:proofErr w:type="spellStart"/>
            <w:r w:rsidRPr="00AA67DC">
              <w:rPr>
                <w:rFonts w:ascii="Book Antiqua" w:eastAsia="DengXian" w:hAnsi="Book Antiqua" w:cs="Times New Roman"/>
                <w:bCs/>
                <w:color w:val="000000" w:themeColor="text1"/>
                <w:sz w:val="18"/>
                <w:szCs w:val="18"/>
                <w:lang w:eastAsia="zh-CN"/>
              </w:rPr>
              <w:t>Bevacizumab</w:t>
            </w:r>
            <w:proofErr w:type="spellEnd"/>
          </w:p>
          <w:p w:rsidR="00DB762C" w:rsidRPr="00AA67DC" w:rsidRDefault="00DB762C" w:rsidP="00BA5199">
            <w:pPr>
              <w:numPr>
                <w:ilvl w:val="0"/>
                <w:numId w:val="35"/>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AA67DC">
              <w:rPr>
                <w:rFonts w:ascii="Book Antiqua" w:eastAsia="DengXian" w:hAnsi="Book Antiqua" w:cs="Times New Roman"/>
                <w:bCs/>
                <w:color w:val="000000" w:themeColor="text1"/>
                <w:sz w:val="18"/>
                <w:szCs w:val="18"/>
                <w:lang w:eastAsia="zh-CN"/>
              </w:rPr>
              <w:t>Sorafenib</w:t>
            </w:r>
            <w:proofErr w:type="spellEnd"/>
            <w:r w:rsidRPr="00AA67DC">
              <w:rPr>
                <w:rFonts w:ascii="Book Antiqua" w:eastAsia="DengXian" w:hAnsi="Book Antiqua" w:cs="Times New Roman"/>
                <w:bCs/>
                <w:color w:val="000000" w:themeColor="text1"/>
                <w:sz w:val="18"/>
                <w:szCs w:val="18"/>
                <w:lang w:eastAsia="zh-CN"/>
              </w:rPr>
              <w:t xml:space="preserve"> </w:t>
            </w:r>
            <w:proofErr w:type="spellStart"/>
            <w:r w:rsidRPr="00AA67DC">
              <w:rPr>
                <w:rFonts w:ascii="Book Antiqua" w:eastAsia="DengXian" w:hAnsi="Book Antiqua" w:cs="Times New Roman"/>
                <w:bCs/>
                <w:i/>
                <w:color w:val="000000" w:themeColor="text1"/>
                <w:sz w:val="18"/>
                <w:szCs w:val="18"/>
                <w:lang w:eastAsia="zh-CN"/>
              </w:rPr>
              <w:t>vs</w:t>
            </w:r>
            <w:proofErr w:type="spellEnd"/>
            <w:r w:rsidRPr="00AA67DC">
              <w:rPr>
                <w:rFonts w:ascii="Book Antiqua" w:eastAsia="DengXian" w:hAnsi="Book Antiqua" w:cs="Times New Roman"/>
                <w:bCs/>
                <w:color w:val="000000" w:themeColor="text1"/>
                <w:sz w:val="18"/>
                <w:szCs w:val="18"/>
                <w:lang w:eastAsia="zh-CN"/>
              </w:rPr>
              <w:t xml:space="preserve"> </w:t>
            </w:r>
            <w:proofErr w:type="spellStart"/>
            <w:r w:rsidRPr="00AA67DC">
              <w:rPr>
                <w:rFonts w:ascii="Book Antiqua" w:eastAsia="DengXian" w:hAnsi="Book Antiqua" w:cs="Times New Roman"/>
                <w:bCs/>
                <w:color w:val="000000" w:themeColor="text1"/>
                <w:sz w:val="18"/>
                <w:szCs w:val="18"/>
                <w:lang w:eastAsia="zh-CN"/>
              </w:rPr>
              <w:t>Tislelizumab</w:t>
            </w:r>
            <w:proofErr w:type="spellEnd"/>
          </w:p>
        </w:tc>
        <w:tc>
          <w:tcPr>
            <w:tcW w:w="1620" w:type="dxa"/>
            <w:tcBorders>
              <w:top w:val="single" w:sz="8" w:space="0" w:color="A6A6A6"/>
              <w:left w:val="single" w:sz="8" w:space="0" w:color="A6A6A6"/>
              <w:bottom w:val="single" w:sz="8" w:space="0" w:color="7F7F7F"/>
              <w:right w:val="single" w:sz="8" w:space="0" w:color="A6A6A6"/>
            </w:tcBorders>
            <w:shd w:val="clear" w:color="auto" w:fill="FFFFFF"/>
            <w:tcMar>
              <w:top w:w="41" w:type="dxa"/>
              <w:left w:w="108" w:type="dxa"/>
              <w:bottom w:w="41" w:type="dxa"/>
              <w:right w:w="108" w:type="dxa"/>
            </w:tcMar>
            <w:hideMark/>
          </w:tcPr>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SUN1170</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SEARCH</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BRISK-FL</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AA67DC">
              <w:rPr>
                <w:rFonts w:ascii="Book Antiqua" w:eastAsia="DengXian" w:hAnsi="Book Antiqua" w:cs="Times New Roman"/>
                <w:color w:val="000000" w:themeColor="text1"/>
                <w:sz w:val="18"/>
                <w:szCs w:val="18"/>
                <w:lang w:eastAsia="zh-CN"/>
              </w:rPr>
              <w:t>LiGHT</w:t>
            </w:r>
            <w:proofErr w:type="spellEnd"/>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CALGB 80802</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SILIUS</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SARAH</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AA67DC">
              <w:rPr>
                <w:rFonts w:ascii="Book Antiqua" w:eastAsia="DengXian" w:hAnsi="Book Antiqua" w:cs="Times New Roman"/>
                <w:color w:val="000000" w:themeColor="text1"/>
                <w:sz w:val="18"/>
                <w:szCs w:val="18"/>
                <w:lang w:eastAsia="zh-CN"/>
              </w:rPr>
              <w:t>SIRveNIB</w:t>
            </w:r>
            <w:proofErr w:type="spellEnd"/>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REFLECT</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CheckMate-459</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HIMALAYA</w:t>
            </w:r>
          </w:p>
          <w:p w:rsidR="00DB762C"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AA67DC">
              <w:rPr>
                <w:rFonts w:ascii="Book Antiqua" w:eastAsia="DengXian" w:hAnsi="Book Antiqua" w:cs="Times New Roman"/>
                <w:bCs/>
                <w:color w:val="000000" w:themeColor="text1"/>
                <w:sz w:val="18"/>
                <w:szCs w:val="18"/>
                <w:lang w:eastAsia="zh-CN"/>
              </w:rPr>
              <w:t>Imbrave</w:t>
            </w:r>
            <w:proofErr w:type="spellEnd"/>
            <w:r w:rsidRPr="00AA67DC">
              <w:rPr>
                <w:rFonts w:ascii="Book Antiqua" w:eastAsia="DengXian" w:hAnsi="Book Antiqua" w:cs="Times New Roman"/>
                <w:bCs/>
                <w:color w:val="000000" w:themeColor="text1"/>
                <w:sz w:val="18"/>
                <w:szCs w:val="18"/>
                <w:lang w:eastAsia="zh-CN"/>
              </w:rPr>
              <w:t xml:space="preserve"> 150</w:t>
            </w:r>
          </w:p>
        </w:tc>
        <w:tc>
          <w:tcPr>
            <w:tcW w:w="1380" w:type="dxa"/>
            <w:tcBorders>
              <w:top w:val="single" w:sz="8" w:space="0" w:color="A6A6A6"/>
              <w:left w:val="single" w:sz="8" w:space="0" w:color="A6A6A6"/>
              <w:bottom w:val="single" w:sz="8" w:space="0" w:color="7F7F7F"/>
              <w:right w:val="single" w:sz="8" w:space="0" w:color="A6A6A6"/>
            </w:tcBorders>
            <w:shd w:val="clear" w:color="auto" w:fill="FFFFFF"/>
            <w:tcMar>
              <w:top w:w="41" w:type="dxa"/>
              <w:left w:w="108" w:type="dxa"/>
              <w:bottom w:w="41" w:type="dxa"/>
              <w:right w:w="108" w:type="dxa"/>
            </w:tcMar>
            <w:hideMark/>
          </w:tcPr>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Negative</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Negative</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Negative</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Negative</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Negative</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Negative</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Negative</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Negative</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Positive</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Ongoing</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Ongoing</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Ongoing</w:t>
            </w:r>
          </w:p>
          <w:p w:rsidR="00DB762C"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Ongoing</w:t>
            </w:r>
          </w:p>
        </w:tc>
        <w:tc>
          <w:tcPr>
            <w:tcW w:w="1500" w:type="dxa"/>
            <w:tcBorders>
              <w:top w:val="single" w:sz="8" w:space="0" w:color="A6A6A6"/>
              <w:left w:val="single" w:sz="8" w:space="0" w:color="A6A6A6"/>
              <w:bottom w:val="single" w:sz="8" w:space="0" w:color="7F7F7F"/>
              <w:right w:val="single" w:sz="8" w:space="0" w:color="A6A6A6"/>
            </w:tcBorders>
            <w:shd w:val="clear" w:color="auto" w:fill="FFFFFF"/>
            <w:tcMar>
              <w:top w:w="41" w:type="dxa"/>
              <w:left w:w="108" w:type="dxa"/>
              <w:bottom w:w="41" w:type="dxa"/>
              <w:right w:w="108" w:type="dxa"/>
            </w:tcMar>
            <w:hideMark/>
          </w:tcPr>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ASCO 2011</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ESMO 2012</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AASLD 2012</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ASCO-GI 2013</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ASCO-GI 2016</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EASL 2016</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EASL 2017</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ASCO 2017</w:t>
            </w:r>
          </w:p>
          <w:p w:rsidR="00DB762C"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ASCO 2017</w:t>
            </w:r>
          </w:p>
        </w:tc>
        <w:tc>
          <w:tcPr>
            <w:tcW w:w="2382" w:type="dxa"/>
            <w:tcBorders>
              <w:top w:val="single" w:sz="8" w:space="0" w:color="A6A6A6"/>
              <w:left w:val="single" w:sz="8" w:space="0" w:color="A6A6A6"/>
              <w:bottom w:val="single" w:sz="8" w:space="0" w:color="7F7F7F"/>
              <w:right w:val="single" w:sz="8" w:space="0" w:color="A6A6A6"/>
            </w:tcBorders>
            <w:shd w:val="clear" w:color="auto" w:fill="FFFFFF"/>
            <w:tcMar>
              <w:top w:w="41" w:type="dxa"/>
              <w:left w:w="108" w:type="dxa"/>
              <w:bottom w:w="41" w:type="dxa"/>
              <w:right w:w="108" w:type="dxa"/>
            </w:tcMar>
            <w:hideMark/>
          </w:tcPr>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JCO 2013 (Ref. 6)</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JCO 2015 (Ref. 7)</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JCO 2013 (Ref. 8)</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JCO 2015 (Ref. 9)</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Lancet GH 2018 (Ref. 10)</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Lancet-O 2017 (Ref. 11)</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JCO 2018 (Ref. 12)</w:t>
            </w:r>
          </w:p>
          <w:p w:rsidR="00DB762C"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 xml:space="preserve">Lancet 2018 </w:t>
            </w:r>
            <w:r w:rsidRPr="00AA67DC">
              <w:rPr>
                <w:rFonts w:ascii="Book Antiqua" w:eastAsia="DengXian" w:hAnsi="Book Antiqua" w:cs="Times New Roman"/>
                <w:color w:val="000000" w:themeColor="text1"/>
                <w:sz w:val="18"/>
                <w:szCs w:val="18"/>
                <w:lang w:eastAsia="zh-CN"/>
              </w:rPr>
              <w:t>(Ref. 34)</w:t>
            </w:r>
          </w:p>
        </w:tc>
        <w:tc>
          <w:tcPr>
            <w:tcW w:w="1258" w:type="dxa"/>
            <w:tcBorders>
              <w:top w:val="single" w:sz="8" w:space="0" w:color="A6A6A6"/>
              <w:left w:val="single" w:sz="8" w:space="0" w:color="A6A6A6"/>
              <w:bottom w:val="single" w:sz="8" w:space="0" w:color="7F7F7F"/>
              <w:right w:val="single" w:sz="8" w:space="0" w:color="A6A6A6"/>
            </w:tcBorders>
            <w:shd w:val="clear" w:color="auto" w:fill="FFFFFF"/>
            <w:tcMar>
              <w:top w:w="41" w:type="dxa"/>
              <w:left w:w="108" w:type="dxa"/>
              <w:bottom w:w="41" w:type="dxa"/>
              <w:right w:w="108" w:type="dxa"/>
            </w:tcMar>
            <w:hideMark/>
          </w:tcPr>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Cheng AL</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Zhu AX</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Johnson PJ</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AA67DC">
              <w:rPr>
                <w:rFonts w:ascii="Book Antiqua" w:eastAsia="DengXian" w:hAnsi="Book Antiqua" w:cs="Times New Roman"/>
                <w:color w:val="000000" w:themeColor="text1"/>
                <w:sz w:val="18"/>
                <w:szCs w:val="18"/>
                <w:lang w:eastAsia="zh-CN"/>
              </w:rPr>
              <w:t>Cainap</w:t>
            </w:r>
            <w:proofErr w:type="spellEnd"/>
            <w:r w:rsidRPr="00AA67DC">
              <w:rPr>
                <w:rFonts w:ascii="Book Antiqua" w:eastAsia="DengXian" w:hAnsi="Book Antiqua" w:cs="Times New Roman"/>
                <w:color w:val="000000" w:themeColor="text1"/>
                <w:sz w:val="18"/>
                <w:szCs w:val="18"/>
                <w:lang w:eastAsia="zh-CN"/>
              </w:rPr>
              <w:t xml:space="preserve"> C</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Kudo M</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AA67DC">
              <w:rPr>
                <w:rFonts w:ascii="Book Antiqua" w:eastAsia="DengXian" w:hAnsi="Book Antiqua" w:cs="Times New Roman"/>
                <w:color w:val="000000" w:themeColor="text1"/>
                <w:sz w:val="18"/>
                <w:szCs w:val="18"/>
                <w:lang w:eastAsia="zh-CN"/>
              </w:rPr>
              <w:t>Vilgrain</w:t>
            </w:r>
            <w:proofErr w:type="spellEnd"/>
            <w:r w:rsidRPr="00AA67DC">
              <w:rPr>
                <w:rFonts w:ascii="Book Antiqua" w:eastAsia="DengXian" w:hAnsi="Book Antiqua" w:cs="Times New Roman"/>
                <w:color w:val="000000" w:themeColor="text1"/>
                <w:sz w:val="18"/>
                <w:szCs w:val="18"/>
                <w:lang w:eastAsia="zh-CN"/>
              </w:rPr>
              <w:t xml:space="preserve"> V</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Chow P</w:t>
            </w:r>
          </w:p>
          <w:p w:rsidR="00DB762C"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Kudo M</w:t>
            </w:r>
          </w:p>
        </w:tc>
      </w:tr>
      <w:tr w:rsidR="00274AD6" w:rsidRPr="00AA67DC" w:rsidTr="009366D5">
        <w:trPr>
          <w:trHeight w:val="2355"/>
        </w:trPr>
        <w:tc>
          <w:tcPr>
            <w:tcW w:w="0" w:type="auto"/>
            <w:vMerge/>
            <w:tcBorders>
              <w:top w:val="single" w:sz="8" w:space="0" w:color="A6A6A6"/>
              <w:left w:val="single" w:sz="8" w:space="0" w:color="A6A6A6"/>
              <w:bottom w:val="single" w:sz="8" w:space="0" w:color="000000"/>
              <w:right w:val="single" w:sz="8" w:space="0" w:color="A6A6A6"/>
            </w:tcBorders>
            <w:vAlign w:val="center"/>
            <w:hideMark/>
          </w:tcPr>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
        </w:tc>
        <w:tc>
          <w:tcPr>
            <w:tcW w:w="1320" w:type="dxa"/>
            <w:tcBorders>
              <w:top w:val="single" w:sz="8" w:space="0" w:color="7F7F7F"/>
              <w:left w:val="single" w:sz="8" w:space="0" w:color="A6A6A6"/>
              <w:bottom w:val="single" w:sz="8" w:space="0" w:color="000000"/>
              <w:right w:val="single" w:sz="8" w:space="0" w:color="A6A6A6"/>
            </w:tcBorders>
            <w:shd w:val="clear" w:color="auto" w:fill="FFFFFF"/>
            <w:tcMar>
              <w:top w:w="41" w:type="dxa"/>
              <w:left w:w="108" w:type="dxa"/>
              <w:bottom w:w="41" w:type="dxa"/>
              <w:right w:w="108" w:type="dxa"/>
            </w:tcMar>
            <w:hideMark/>
          </w:tcPr>
          <w:p w:rsidR="00DB762C"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Second line</w:t>
            </w:r>
          </w:p>
        </w:tc>
        <w:tc>
          <w:tcPr>
            <w:tcW w:w="3040" w:type="dxa"/>
            <w:tcBorders>
              <w:top w:val="single" w:sz="8" w:space="0" w:color="7F7F7F"/>
              <w:left w:val="single" w:sz="8" w:space="0" w:color="A6A6A6"/>
              <w:bottom w:val="single" w:sz="8" w:space="0" w:color="000000"/>
              <w:right w:val="single" w:sz="8" w:space="0" w:color="A6A6A6"/>
            </w:tcBorders>
            <w:shd w:val="clear" w:color="auto" w:fill="FFFFFF"/>
            <w:tcMar>
              <w:top w:w="41" w:type="dxa"/>
              <w:left w:w="108" w:type="dxa"/>
              <w:bottom w:w="41" w:type="dxa"/>
              <w:right w:w="108" w:type="dxa"/>
            </w:tcMar>
            <w:hideMark/>
          </w:tcPr>
          <w:p w:rsidR="00DB762C" w:rsidRPr="00AA67DC" w:rsidRDefault="00DB762C" w:rsidP="00BA5199">
            <w:pPr>
              <w:numPr>
                <w:ilvl w:val="0"/>
                <w:numId w:val="36"/>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AA67DC">
              <w:rPr>
                <w:rFonts w:ascii="Book Antiqua" w:eastAsia="DengXian" w:hAnsi="Book Antiqua" w:cs="Times New Roman"/>
                <w:color w:val="000000" w:themeColor="text1"/>
                <w:sz w:val="18"/>
                <w:szCs w:val="18"/>
                <w:lang w:eastAsia="zh-CN"/>
              </w:rPr>
              <w:t>Brivanib</w:t>
            </w:r>
            <w:proofErr w:type="spellEnd"/>
            <w:r w:rsidRPr="00AA67DC">
              <w:rPr>
                <w:rFonts w:ascii="Book Antiqua" w:eastAsia="DengXian" w:hAnsi="Book Antiqua" w:cs="Times New Roman"/>
                <w:color w:val="000000" w:themeColor="text1"/>
                <w:sz w:val="18"/>
                <w:szCs w:val="18"/>
                <w:lang w:eastAsia="zh-CN"/>
              </w:rPr>
              <w:t xml:space="preserve"> </w:t>
            </w:r>
            <w:proofErr w:type="spellStart"/>
            <w:r w:rsidRPr="00AA67DC">
              <w:rPr>
                <w:rFonts w:ascii="Book Antiqua" w:eastAsia="DengXian" w:hAnsi="Book Antiqua" w:cs="Times New Roman"/>
                <w:i/>
                <w:color w:val="000000" w:themeColor="text1"/>
                <w:sz w:val="18"/>
                <w:szCs w:val="18"/>
                <w:lang w:eastAsia="zh-CN"/>
              </w:rPr>
              <w:t>vs</w:t>
            </w:r>
            <w:proofErr w:type="spellEnd"/>
            <w:r w:rsidRPr="00AA67DC">
              <w:rPr>
                <w:rFonts w:ascii="Book Antiqua" w:eastAsia="DengXian" w:hAnsi="Book Antiqua" w:cs="Times New Roman"/>
                <w:i/>
                <w:color w:val="000000" w:themeColor="text1"/>
                <w:sz w:val="18"/>
                <w:szCs w:val="18"/>
                <w:lang w:eastAsia="zh-CN"/>
              </w:rPr>
              <w:t xml:space="preserve"> </w:t>
            </w:r>
            <w:r w:rsidRPr="00AA67DC">
              <w:rPr>
                <w:rFonts w:ascii="Book Antiqua" w:eastAsia="DengXian" w:hAnsi="Book Antiqua" w:cs="Times New Roman"/>
                <w:color w:val="000000" w:themeColor="text1"/>
                <w:sz w:val="18"/>
                <w:szCs w:val="18"/>
                <w:lang w:eastAsia="zh-CN"/>
              </w:rPr>
              <w:t xml:space="preserve">Placebo  </w:t>
            </w:r>
          </w:p>
          <w:p w:rsidR="00DB762C" w:rsidRPr="00AA67DC" w:rsidRDefault="00DB762C" w:rsidP="00BA5199">
            <w:pPr>
              <w:numPr>
                <w:ilvl w:val="0"/>
                <w:numId w:val="36"/>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AA67DC">
              <w:rPr>
                <w:rFonts w:ascii="Book Antiqua" w:eastAsia="DengXian" w:hAnsi="Book Antiqua" w:cs="Times New Roman"/>
                <w:color w:val="000000" w:themeColor="text1"/>
                <w:sz w:val="18"/>
                <w:szCs w:val="18"/>
                <w:lang w:eastAsia="zh-CN"/>
              </w:rPr>
              <w:t>Everolimus</w:t>
            </w:r>
            <w:proofErr w:type="spellEnd"/>
            <w:r w:rsidRPr="00AA67DC">
              <w:rPr>
                <w:rFonts w:ascii="Book Antiqua" w:eastAsia="DengXian" w:hAnsi="Book Antiqua" w:cs="Times New Roman"/>
                <w:color w:val="000000" w:themeColor="text1"/>
                <w:sz w:val="18"/>
                <w:szCs w:val="18"/>
                <w:lang w:eastAsia="zh-CN"/>
              </w:rPr>
              <w:t xml:space="preserve"> </w:t>
            </w:r>
            <w:proofErr w:type="spellStart"/>
            <w:r w:rsidRPr="00AA67DC">
              <w:rPr>
                <w:rFonts w:ascii="Book Antiqua" w:eastAsia="DengXian" w:hAnsi="Book Antiqua" w:cs="Times New Roman"/>
                <w:i/>
                <w:color w:val="000000" w:themeColor="text1"/>
                <w:sz w:val="18"/>
                <w:szCs w:val="18"/>
                <w:lang w:eastAsia="zh-CN"/>
              </w:rPr>
              <w:t>vs</w:t>
            </w:r>
            <w:proofErr w:type="spellEnd"/>
            <w:r w:rsidRPr="00AA67DC">
              <w:rPr>
                <w:rFonts w:ascii="Book Antiqua" w:eastAsia="DengXian" w:hAnsi="Book Antiqua" w:cs="Times New Roman"/>
                <w:i/>
                <w:color w:val="000000" w:themeColor="text1"/>
                <w:sz w:val="18"/>
                <w:szCs w:val="18"/>
                <w:lang w:eastAsia="zh-CN"/>
              </w:rPr>
              <w:t xml:space="preserve"> </w:t>
            </w:r>
            <w:r w:rsidRPr="00AA67DC">
              <w:rPr>
                <w:rFonts w:ascii="Book Antiqua" w:eastAsia="DengXian" w:hAnsi="Book Antiqua" w:cs="Times New Roman"/>
                <w:color w:val="000000" w:themeColor="text1"/>
                <w:sz w:val="18"/>
                <w:szCs w:val="18"/>
                <w:lang w:eastAsia="zh-CN"/>
              </w:rPr>
              <w:t xml:space="preserve">Placebo  </w:t>
            </w:r>
          </w:p>
          <w:p w:rsidR="00DB762C" w:rsidRPr="00AA67DC" w:rsidRDefault="00DB762C" w:rsidP="00BA5199">
            <w:pPr>
              <w:numPr>
                <w:ilvl w:val="0"/>
                <w:numId w:val="36"/>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 xml:space="preserve">Ramucirumab </w:t>
            </w:r>
            <w:r w:rsidRPr="00AA67DC">
              <w:rPr>
                <w:rFonts w:ascii="Book Antiqua" w:eastAsia="DengXian" w:hAnsi="Book Antiqua" w:cs="Times New Roman"/>
                <w:i/>
                <w:color w:val="000000" w:themeColor="text1"/>
                <w:sz w:val="18"/>
                <w:szCs w:val="18"/>
                <w:lang w:eastAsia="zh-CN"/>
              </w:rPr>
              <w:t>vs</w:t>
            </w:r>
            <w:r w:rsidRPr="00AA67DC">
              <w:rPr>
                <w:rFonts w:ascii="Book Antiqua" w:eastAsia="DengXian" w:hAnsi="Book Antiqua" w:cs="Times New Roman"/>
                <w:color w:val="000000" w:themeColor="text1"/>
                <w:sz w:val="18"/>
                <w:szCs w:val="18"/>
                <w:lang w:eastAsia="zh-CN"/>
              </w:rPr>
              <w:t xml:space="preserve"> Placebo</w:t>
            </w:r>
          </w:p>
          <w:p w:rsidR="00DB762C" w:rsidRPr="00AA67DC" w:rsidRDefault="00DB762C" w:rsidP="00BA5199">
            <w:pPr>
              <w:numPr>
                <w:ilvl w:val="0"/>
                <w:numId w:val="36"/>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S-1 vs Placebo</w:t>
            </w:r>
          </w:p>
          <w:p w:rsidR="00DB762C" w:rsidRPr="00AA67DC" w:rsidRDefault="00DB762C" w:rsidP="00BA5199">
            <w:pPr>
              <w:numPr>
                <w:ilvl w:val="0"/>
                <w:numId w:val="36"/>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 xml:space="preserve">ADI-PEG 20 </w:t>
            </w:r>
            <w:r w:rsidRPr="00AA67DC">
              <w:rPr>
                <w:rFonts w:ascii="Book Antiqua" w:eastAsia="DengXian" w:hAnsi="Book Antiqua" w:cs="Times New Roman"/>
                <w:i/>
                <w:color w:val="000000" w:themeColor="text1"/>
                <w:sz w:val="18"/>
                <w:szCs w:val="18"/>
                <w:lang w:eastAsia="zh-CN"/>
              </w:rPr>
              <w:t>vs</w:t>
            </w:r>
            <w:r w:rsidRPr="00AA67DC">
              <w:rPr>
                <w:rFonts w:ascii="Book Antiqua" w:eastAsia="DengXian" w:hAnsi="Book Antiqua" w:cs="Times New Roman"/>
                <w:color w:val="000000" w:themeColor="text1"/>
                <w:sz w:val="18"/>
                <w:szCs w:val="18"/>
                <w:lang w:eastAsia="zh-CN"/>
              </w:rPr>
              <w:t xml:space="preserve"> Placebo </w:t>
            </w:r>
          </w:p>
          <w:p w:rsidR="00DB762C" w:rsidRPr="00AA67DC" w:rsidRDefault="00DB762C" w:rsidP="00BA5199">
            <w:pPr>
              <w:numPr>
                <w:ilvl w:val="0"/>
                <w:numId w:val="36"/>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 xml:space="preserve">Regorafenib </w:t>
            </w:r>
            <w:r w:rsidRPr="00AA67DC">
              <w:rPr>
                <w:rFonts w:ascii="Book Antiqua" w:eastAsia="DengXian" w:hAnsi="Book Antiqua" w:cs="Times New Roman"/>
                <w:bCs/>
                <w:i/>
                <w:color w:val="000000" w:themeColor="text1"/>
                <w:sz w:val="18"/>
                <w:szCs w:val="18"/>
                <w:lang w:eastAsia="zh-CN"/>
              </w:rPr>
              <w:t>vs</w:t>
            </w:r>
            <w:r w:rsidRPr="00AA67DC">
              <w:rPr>
                <w:rFonts w:ascii="Book Antiqua" w:eastAsia="DengXian" w:hAnsi="Book Antiqua" w:cs="Times New Roman"/>
                <w:bCs/>
                <w:color w:val="000000" w:themeColor="text1"/>
                <w:sz w:val="18"/>
                <w:szCs w:val="18"/>
                <w:lang w:eastAsia="zh-CN"/>
              </w:rPr>
              <w:t xml:space="preserve"> Placebo</w:t>
            </w:r>
          </w:p>
          <w:p w:rsidR="00DB762C" w:rsidRPr="00AA67DC" w:rsidRDefault="00DB762C" w:rsidP="00BA5199">
            <w:pPr>
              <w:numPr>
                <w:ilvl w:val="0"/>
                <w:numId w:val="36"/>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 xml:space="preserve">Tivantinib </w:t>
            </w:r>
            <w:r w:rsidRPr="00AA67DC">
              <w:rPr>
                <w:rFonts w:ascii="Book Antiqua" w:eastAsia="DengXian" w:hAnsi="Book Antiqua" w:cs="Times New Roman"/>
                <w:i/>
                <w:color w:val="000000" w:themeColor="text1"/>
                <w:sz w:val="18"/>
                <w:szCs w:val="18"/>
                <w:lang w:eastAsia="zh-CN"/>
              </w:rPr>
              <w:t>vs</w:t>
            </w:r>
            <w:r w:rsidRPr="00AA67DC">
              <w:rPr>
                <w:rFonts w:ascii="Book Antiqua" w:eastAsia="DengXian" w:hAnsi="Book Antiqua" w:cs="Times New Roman"/>
                <w:color w:val="000000" w:themeColor="text1"/>
                <w:sz w:val="18"/>
                <w:szCs w:val="18"/>
                <w:lang w:eastAsia="zh-CN"/>
              </w:rPr>
              <w:t xml:space="preserve"> Placebo</w:t>
            </w:r>
          </w:p>
          <w:p w:rsidR="00DB762C" w:rsidRPr="00AA67DC" w:rsidRDefault="00DB762C" w:rsidP="00BA5199">
            <w:pPr>
              <w:numPr>
                <w:ilvl w:val="0"/>
                <w:numId w:val="36"/>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 xml:space="preserve">Tivantinib </w:t>
            </w:r>
            <w:r w:rsidRPr="00AA67DC">
              <w:rPr>
                <w:rFonts w:ascii="Book Antiqua" w:eastAsia="DengXian" w:hAnsi="Book Antiqua" w:cs="Times New Roman"/>
                <w:i/>
                <w:color w:val="000000" w:themeColor="text1"/>
                <w:sz w:val="18"/>
                <w:szCs w:val="18"/>
                <w:lang w:eastAsia="zh-CN"/>
              </w:rPr>
              <w:t>vs</w:t>
            </w:r>
            <w:r w:rsidRPr="00AA67DC">
              <w:rPr>
                <w:rFonts w:ascii="Book Antiqua" w:eastAsia="DengXian" w:hAnsi="Book Antiqua" w:cs="Times New Roman"/>
                <w:color w:val="000000" w:themeColor="text1"/>
                <w:sz w:val="18"/>
                <w:szCs w:val="18"/>
                <w:lang w:eastAsia="zh-CN"/>
              </w:rPr>
              <w:t xml:space="preserve"> Placebo</w:t>
            </w:r>
          </w:p>
          <w:p w:rsidR="00DB762C" w:rsidRPr="00AA67DC" w:rsidRDefault="00DB762C" w:rsidP="00BA5199">
            <w:pPr>
              <w:numPr>
                <w:ilvl w:val="0"/>
                <w:numId w:val="36"/>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 xml:space="preserve">DT </w:t>
            </w:r>
            <w:r w:rsidRPr="00AA67DC">
              <w:rPr>
                <w:rFonts w:ascii="Book Antiqua" w:eastAsia="DengXian" w:hAnsi="Book Antiqua" w:cs="Times New Roman"/>
                <w:i/>
                <w:color w:val="000000" w:themeColor="text1"/>
                <w:sz w:val="18"/>
                <w:szCs w:val="18"/>
                <w:lang w:eastAsia="zh-CN"/>
              </w:rPr>
              <w:t>vs</w:t>
            </w:r>
            <w:r w:rsidRPr="00AA67DC">
              <w:rPr>
                <w:rFonts w:ascii="Book Antiqua" w:eastAsia="DengXian" w:hAnsi="Book Antiqua" w:cs="Times New Roman"/>
                <w:color w:val="000000" w:themeColor="text1"/>
                <w:sz w:val="18"/>
                <w:szCs w:val="18"/>
                <w:lang w:eastAsia="zh-CN"/>
              </w:rPr>
              <w:t xml:space="preserve"> Placebo</w:t>
            </w:r>
          </w:p>
          <w:p w:rsidR="00DB762C" w:rsidRPr="00AA67DC" w:rsidRDefault="00DB762C" w:rsidP="00BA5199">
            <w:pPr>
              <w:numPr>
                <w:ilvl w:val="0"/>
                <w:numId w:val="36"/>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AA67DC">
              <w:rPr>
                <w:rFonts w:ascii="Book Antiqua" w:eastAsia="DengXian" w:hAnsi="Book Antiqua" w:cs="Times New Roman"/>
                <w:bCs/>
                <w:color w:val="000000" w:themeColor="text1"/>
                <w:sz w:val="18"/>
                <w:szCs w:val="18"/>
                <w:lang w:eastAsia="zh-CN"/>
              </w:rPr>
              <w:t>Cabozantinib</w:t>
            </w:r>
            <w:proofErr w:type="spellEnd"/>
            <w:r w:rsidRPr="00AA67DC">
              <w:rPr>
                <w:rFonts w:ascii="Book Antiqua" w:eastAsia="DengXian" w:hAnsi="Book Antiqua" w:cs="Times New Roman"/>
                <w:bCs/>
                <w:color w:val="000000" w:themeColor="text1"/>
                <w:sz w:val="18"/>
                <w:szCs w:val="18"/>
                <w:lang w:eastAsia="zh-CN"/>
              </w:rPr>
              <w:t xml:space="preserve"> </w:t>
            </w:r>
            <w:proofErr w:type="spellStart"/>
            <w:r w:rsidRPr="00AA67DC">
              <w:rPr>
                <w:rFonts w:ascii="Book Antiqua" w:eastAsia="DengXian" w:hAnsi="Book Antiqua" w:cs="Times New Roman"/>
                <w:bCs/>
                <w:i/>
                <w:color w:val="000000" w:themeColor="text1"/>
                <w:sz w:val="18"/>
                <w:szCs w:val="18"/>
                <w:lang w:eastAsia="zh-CN"/>
              </w:rPr>
              <w:t>vs</w:t>
            </w:r>
            <w:proofErr w:type="spellEnd"/>
            <w:r w:rsidRPr="00AA67DC">
              <w:rPr>
                <w:rFonts w:ascii="Book Antiqua" w:eastAsia="DengXian" w:hAnsi="Book Antiqua" w:cs="Times New Roman"/>
                <w:bCs/>
                <w:color w:val="000000" w:themeColor="text1"/>
                <w:sz w:val="18"/>
                <w:szCs w:val="18"/>
                <w:lang w:eastAsia="zh-CN"/>
              </w:rPr>
              <w:t xml:space="preserve"> Placebo</w:t>
            </w:r>
          </w:p>
          <w:p w:rsidR="00DB762C" w:rsidRPr="00AA67DC" w:rsidRDefault="00DB762C" w:rsidP="00BA5199">
            <w:pPr>
              <w:numPr>
                <w:ilvl w:val="0"/>
                <w:numId w:val="36"/>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 xml:space="preserve">Ramucirumab </w:t>
            </w:r>
            <w:r w:rsidRPr="00AA67DC">
              <w:rPr>
                <w:rFonts w:ascii="Book Antiqua" w:eastAsia="DengXian" w:hAnsi="Book Antiqua" w:cs="Times New Roman"/>
                <w:bCs/>
                <w:i/>
                <w:color w:val="000000" w:themeColor="text1"/>
                <w:sz w:val="18"/>
                <w:szCs w:val="18"/>
                <w:lang w:eastAsia="zh-CN"/>
              </w:rPr>
              <w:t>vs</w:t>
            </w:r>
            <w:r w:rsidRPr="00AA67DC">
              <w:rPr>
                <w:rFonts w:ascii="Book Antiqua" w:eastAsia="DengXian" w:hAnsi="Book Antiqua" w:cs="Times New Roman"/>
                <w:bCs/>
                <w:color w:val="000000" w:themeColor="text1"/>
                <w:sz w:val="18"/>
                <w:szCs w:val="18"/>
                <w:lang w:eastAsia="zh-CN"/>
              </w:rPr>
              <w:t xml:space="preserve"> Placebo</w:t>
            </w:r>
          </w:p>
          <w:p w:rsidR="00DB762C" w:rsidRPr="00AA67DC" w:rsidRDefault="00DB762C" w:rsidP="00BA5199">
            <w:pPr>
              <w:numPr>
                <w:ilvl w:val="0"/>
                <w:numId w:val="36"/>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 xml:space="preserve">Pembrolizumab </w:t>
            </w:r>
            <w:r w:rsidRPr="00AA67DC">
              <w:rPr>
                <w:rFonts w:ascii="Book Antiqua" w:eastAsia="DengXian" w:hAnsi="Book Antiqua" w:cs="Times New Roman"/>
                <w:bCs/>
                <w:i/>
                <w:color w:val="000000" w:themeColor="text1"/>
                <w:sz w:val="18"/>
                <w:szCs w:val="18"/>
                <w:lang w:eastAsia="zh-CN"/>
              </w:rPr>
              <w:t>vs</w:t>
            </w:r>
            <w:r w:rsidRPr="00AA67DC">
              <w:rPr>
                <w:rFonts w:ascii="Book Antiqua" w:eastAsia="DengXian" w:hAnsi="Book Antiqua" w:cs="Times New Roman"/>
                <w:bCs/>
                <w:color w:val="000000" w:themeColor="text1"/>
                <w:sz w:val="18"/>
                <w:szCs w:val="18"/>
                <w:lang w:eastAsia="zh-CN"/>
              </w:rPr>
              <w:t xml:space="preserve"> Placebo</w:t>
            </w:r>
          </w:p>
        </w:tc>
        <w:tc>
          <w:tcPr>
            <w:tcW w:w="1620" w:type="dxa"/>
            <w:tcBorders>
              <w:top w:val="single" w:sz="8" w:space="0" w:color="7F7F7F"/>
              <w:left w:val="single" w:sz="8" w:space="0" w:color="A6A6A6"/>
              <w:bottom w:val="single" w:sz="8" w:space="0" w:color="000000"/>
              <w:right w:val="single" w:sz="8" w:space="0" w:color="A6A6A6"/>
            </w:tcBorders>
            <w:shd w:val="clear" w:color="auto" w:fill="FFFFFF"/>
            <w:tcMar>
              <w:top w:w="41" w:type="dxa"/>
              <w:left w:w="108" w:type="dxa"/>
              <w:bottom w:w="41" w:type="dxa"/>
              <w:right w:w="108" w:type="dxa"/>
            </w:tcMar>
            <w:hideMark/>
          </w:tcPr>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BRISK-PS</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EVOLVE-1</w:t>
            </w:r>
            <w:r w:rsidRPr="00AA67DC">
              <w:rPr>
                <w:rFonts w:ascii="Book Antiqua" w:eastAsia="DengXian" w:hAnsi="Book Antiqua" w:cs="Times New Roman"/>
                <w:color w:val="000000" w:themeColor="text1"/>
                <w:sz w:val="18"/>
                <w:szCs w:val="18"/>
                <w:lang w:eastAsia="zh-CN"/>
              </w:rPr>
              <w:br/>
              <w:t>REACH</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S-CUBE</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NA</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RESORCE</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METIV-HCC</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JET-HCC</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AA67DC">
              <w:rPr>
                <w:rFonts w:ascii="Book Antiqua" w:eastAsia="DengXian" w:hAnsi="Book Antiqua" w:cs="Times New Roman"/>
                <w:color w:val="000000" w:themeColor="text1"/>
                <w:sz w:val="18"/>
                <w:szCs w:val="18"/>
                <w:lang w:eastAsia="zh-CN"/>
              </w:rPr>
              <w:t>ReLive</w:t>
            </w:r>
            <w:proofErr w:type="spellEnd"/>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CELESTIAL</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REACH-2</w:t>
            </w:r>
          </w:p>
          <w:p w:rsidR="00DB762C"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KEYNOTE-240</w:t>
            </w:r>
          </w:p>
        </w:tc>
        <w:tc>
          <w:tcPr>
            <w:tcW w:w="1380" w:type="dxa"/>
            <w:tcBorders>
              <w:top w:val="single" w:sz="8" w:space="0" w:color="7F7F7F"/>
              <w:left w:val="single" w:sz="8" w:space="0" w:color="A6A6A6"/>
              <w:bottom w:val="single" w:sz="8" w:space="0" w:color="000000"/>
              <w:right w:val="single" w:sz="8" w:space="0" w:color="A6A6A6"/>
            </w:tcBorders>
            <w:shd w:val="clear" w:color="auto" w:fill="FFFFFF"/>
            <w:tcMar>
              <w:top w:w="41" w:type="dxa"/>
              <w:left w:w="108" w:type="dxa"/>
              <w:bottom w:w="41" w:type="dxa"/>
              <w:right w:w="108" w:type="dxa"/>
            </w:tcMar>
            <w:hideMark/>
          </w:tcPr>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Negative</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Negative</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Negative</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Negative</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Negative</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Positive</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Negative</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Negative</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Negative</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Positive</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Positive</w:t>
            </w:r>
          </w:p>
          <w:p w:rsidR="00DB762C"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Ongoing</w:t>
            </w:r>
          </w:p>
        </w:tc>
        <w:tc>
          <w:tcPr>
            <w:tcW w:w="1500" w:type="dxa"/>
            <w:tcBorders>
              <w:top w:val="single" w:sz="8" w:space="0" w:color="7F7F7F"/>
              <w:left w:val="single" w:sz="8" w:space="0" w:color="A6A6A6"/>
              <w:bottom w:val="single" w:sz="8" w:space="0" w:color="000000"/>
              <w:right w:val="single" w:sz="8" w:space="0" w:color="A6A6A6"/>
            </w:tcBorders>
            <w:shd w:val="clear" w:color="auto" w:fill="FFFFFF"/>
            <w:tcMar>
              <w:top w:w="41" w:type="dxa"/>
              <w:left w:w="108" w:type="dxa"/>
              <w:bottom w:w="41" w:type="dxa"/>
              <w:right w:w="108" w:type="dxa"/>
            </w:tcMar>
            <w:hideMark/>
          </w:tcPr>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EASL 2012</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ASCO-GI 2014</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ESMO 2014</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ASCO 2015</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ASCO 2016</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WCGC 2016</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ASCO 2017</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ESMO 2017</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ILCA 2017</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ASCO-GI 2018</w:t>
            </w:r>
          </w:p>
          <w:p w:rsidR="00DB762C"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ASCO 2018</w:t>
            </w:r>
          </w:p>
        </w:tc>
        <w:tc>
          <w:tcPr>
            <w:tcW w:w="2382" w:type="dxa"/>
            <w:tcBorders>
              <w:top w:val="single" w:sz="8" w:space="0" w:color="7F7F7F"/>
              <w:left w:val="single" w:sz="8" w:space="0" w:color="A6A6A6"/>
              <w:bottom w:val="single" w:sz="8" w:space="0" w:color="000000"/>
              <w:right w:val="single" w:sz="8" w:space="0" w:color="A6A6A6"/>
            </w:tcBorders>
            <w:shd w:val="clear" w:color="auto" w:fill="FFFFFF"/>
            <w:tcMar>
              <w:top w:w="41" w:type="dxa"/>
              <w:left w:w="108" w:type="dxa"/>
              <w:bottom w:w="41" w:type="dxa"/>
              <w:right w:w="108" w:type="dxa"/>
            </w:tcMar>
            <w:hideMark/>
          </w:tcPr>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JCO 2013 (Ref. 13)</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JAMA 2014 (Ref. 14)</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Lancet-O 2015 (Ref. 15)</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Lancet GH 2017 (Ref. 16)</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Ann Oncol 2018 (Ref. 17)</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 xml:space="preserve">Lancet 2017 </w:t>
            </w:r>
            <w:r w:rsidRPr="00AA67DC">
              <w:rPr>
                <w:rFonts w:ascii="Book Antiqua" w:eastAsia="DengXian" w:hAnsi="Book Antiqua" w:cs="Times New Roman"/>
                <w:color w:val="000000" w:themeColor="text1"/>
                <w:sz w:val="18"/>
                <w:szCs w:val="18"/>
                <w:lang w:eastAsia="zh-CN"/>
              </w:rPr>
              <w:t>(Ref. 41)</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Lancet-O 2018 (Ref. 18)</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 xml:space="preserve">NEJM 2018 </w:t>
            </w:r>
            <w:r w:rsidRPr="00AA67DC">
              <w:rPr>
                <w:rFonts w:ascii="Book Antiqua" w:eastAsia="DengXian" w:hAnsi="Book Antiqua" w:cs="Times New Roman"/>
                <w:color w:val="000000" w:themeColor="text1"/>
                <w:sz w:val="18"/>
                <w:szCs w:val="18"/>
                <w:lang w:eastAsia="zh-CN"/>
              </w:rPr>
              <w:t>(Ref. 45)</w:t>
            </w:r>
          </w:p>
          <w:p w:rsidR="00DB762C"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 xml:space="preserve">Lancet-O 2019 </w:t>
            </w:r>
            <w:r w:rsidRPr="00AA67DC">
              <w:rPr>
                <w:rFonts w:ascii="Book Antiqua" w:eastAsia="DengXian" w:hAnsi="Book Antiqua" w:cs="Times New Roman"/>
                <w:color w:val="000000" w:themeColor="text1"/>
                <w:sz w:val="18"/>
                <w:szCs w:val="18"/>
                <w:lang w:eastAsia="zh-CN"/>
              </w:rPr>
              <w:t>(Ref. 30)</w:t>
            </w:r>
          </w:p>
        </w:tc>
        <w:tc>
          <w:tcPr>
            <w:tcW w:w="1258" w:type="dxa"/>
            <w:tcBorders>
              <w:top w:val="single" w:sz="8" w:space="0" w:color="7F7F7F"/>
              <w:left w:val="single" w:sz="8" w:space="0" w:color="A6A6A6"/>
              <w:bottom w:val="single" w:sz="8" w:space="0" w:color="000000"/>
              <w:right w:val="single" w:sz="8" w:space="0" w:color="A6A6A6"/>
            </w:tcBorders>
            <w:shd w:val="clear" w:color="auto" w:fill="FFFFFF"/>
            <w:tcMar>
              <w:top w:w="41" w:type="dxa"/>
              <w:left w:w="108" w:type="dxa"/>
              <w:bottom w:w="41" w:type="dxa"/>
              <w:right w:w="108" w:type="dxa"/>
            </w:tcMar>
            <w:hideMark/>
          </w:tcPr>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AA67DC">
              <w:rPr>
                <w:rFonts w:ascii="Book Antiqua" w:eastAsia="DengXian" w:hAnsi="Book Antiqua" w:cs="Times New Roman"/>
                <w:color w:val="000000" w:themeColor="text1"/>
                <w:sz w:val="18"/>
                <w:szCs w:val="18"/>
                <w:lang w:eastAsia="zh-CN"/>
              </w:rPr>
              <w:t>Llovet</w:t>
            </w:r>
            <w:proofErr w:type="spellEnd"/>
            <w:r w:rsidRPr="00AA67DC">
              <w:rPr>
                <w:rFonts w:ascii="Book Antiqua" w:eastAsia="DengXian" w:hAnsi="Book Antiqua" w:cs="Times New Roman"/>
                <w:color w:val="000000" w:themeColor="text1"/>
                <w:sz w:val="18"/>
                <w:szCs w:val="18"/>
                <w:lang w:eastAsia="zh-CN"/>
              </w:rPr>
              <w:t xml:space="preserve"> </w:t>
            </w:r>
            <w:proofErr w:type="spellStart"/>
            <w:r w:rsidRPr="00AA67DC">
              <w:rPr>
                <w:rFonts w:ascii="Book Antiqua" w:eastAsia="DengXian" w:hAnsi="Book Antiqua" w:cs="Times New Roman"/>
                <w:color w:val="000000" w:themeColor="text1"/>
                <w:sz w:val="18"/>
                <w:szCs w:val="18"/>
                <w:lang w:eastAsia="zh-CN"/>
              </w:rPr>
              <w:t>JM</w:t>
            </w:r>
            <w:proofErr w:type="spellEnd"/>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Zhu AX</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Zhu AX</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Kudo M</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AA67DC">
              <w:rPr>
                <w:rFonts w:ascii="Book Antiqua" w:eastAsia="DengXian" w:hAnsi="Book Antiqua" w:cs="Times New Roman"/>
                <w:color w:val="000000" w:themeColor="text1"/>
                <w:sz w:val="18"/>
                <w:szCs w:val="18"/>
                <w:lang w:eastAsia="zh-CN"/>
              </w:rPr>
              <w:t>Abou</w:t>
            </w:r>
            <w:proofErr w:type="spellEnd"/>
            <w:r w:rsidRPr="00AA67DC">
              <w:rPr>
                <w:rFonts w:ascii="Book Antiqua" w:eastAsia="DengXian" w:hAnsi="Book Antiqua" w:cs="Times New Roman"/>
                <w:color w:val="000000" w:themeColor="text1"/>
                <w:sz w:val="18"/>
                <w:szCs w:val="18"/>
                <w:lang w:eastAsia="zh-CN"/>
              </w:rPr>
              <w:t>-Alfa G</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AA67DC">
              <w:rPr>
                <w:rFonts w:ascii="Book Antiqua" w:eastAsia="DengXian" w:hAnsi="Book Antiqua" w:cs="Times New Roman"/>
                <w:bCs/>
                <w:color w:val="000000" w:themeColor="text1"/>
                <w:sz w:val="18"/>
                <w:szCs w:val="18"/>
                <w:lang w:eastAsia="zh-CN"/>
              </w:rPr>
              <w:t>Bruix</w:t>
            </w:r>
            <w:proofErr w:type="spellEnd"/>
            <w:r w:rsidRPr="00AA67DC">
              <w:rPr>
                <w:rFonts w:ascii="Book Antiqua" w:eastAsia="DengXian" w:hAnsi="Book Antiqua" w:cs="Times New Roman"/>
                <w:bCs/>
                <w:color w:val="000000" w:themeColor="text1"/>
                <w:sz w:val="18"/>
                <w:szCs w:val="18"/>
                <w:lang w:eastAsia="zh-CN"/>
              </w:rPr>
              <w:t xml:space="preserve"> J</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AA67DC">
              <w:rPr>
                <w:rFonts w:ascii="Book Antiqua" w:eastAsia="DengXian" w:hAnsi="Book Antiqua" w:cs="Times New Roman"/>
                <w:color w:val="000000" w:themeColor="text1"/>
                <w:sz w:val="18"/>
                <w:szCs w:val="18"/>
                <w:lang w:eastAsia="zh-CN"/>
              </w:rPr>
              <w:t>Rimassa</w:t>
            </w:r>
            <w:proofErr w:type="spellEnd"/>
            <w:r w:rsidRPr="00AA67DC">
              <w:rPr>
                <w:rFonts w:ascii="Book Antiqua" w:eastAsia="DengXian" w:hAnsi="Book Antiqua" w:cs="Times New Roman"/>
                <w:color w:val="000000" w:themeColor="text1"/>
                <w:sz w:val="18"/>
                <w:szCs w:val="18"/>
                <w:lang w:eastAsia="zh-CN"/>
              </w:rPr>
              <w:t xml:space="preserve"> L</w:t>
            </w:r>
          </w:p>
          <w:p w:rsidR="005A7ADA"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AA67DC">
              <w:rPr>
                <w:rFonts w:ascii="Book Antiqua" w:eastAsia="DengXian" w:hAnsi="Book Antiqua" w:cs="Times New Roman"/>
                <w:bCs/>
                <w:color w:val="000000" w:themeColor="text1"/>
                <w:sz w:val="18"/>
                <w:szCs w:val="18"/>
                <w:lang w:eastAsia="zh-CN"/>
              </w:rPr>
              <w:t>Abou-Alfe</w:t>
            </w:r>
            <w:proofErr w:type="spellEnd"/>
            <w:r w:rsidRPr="00AA67DC">
              <w:rPr>
                <w:rFonts w:ascii="Book Antiqua" w:eastAsia="DengXian" w:hAnsi="Book Antiqua" w:cs="Times New Roman"/>
                <w:bCs/>
                <w:color w:val="000000" w:themeColor="text1"/>
                <w:sz w:val="18"/>
                <w:szCs w:val="18"/>
                <w:lang w:eastAsia="zh-CN"/>
              </w:rPr>
              <w:t xml:space="preserve"> G</w:t>
            </w:r>
          </w:p>
          <w:p w:rsidR="00DB762C" w:rsidRPr="00AA67DC" w:rsidRDefault="005A7ADA"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Zhu AX</w:t>
            </w:r>
          </w:p>
        </w:tc>
      </w:tr>
    </w:tbl>
    <w:p w:rsidR="005A7ADA" w:rsidRPr="00AA67DC" w:rsidRDefault="005A7ADA"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HAIC: Hepatic arterial infusion chemotherapy</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Doxorubicin-</w:t>
      </w:r>
      <w:r w:rsidR="0079395E" w:rsidRPr="00AA67DC">
        <w:rPr>
          <w:rFonts w:ascii="Book Antiqua" w:eastAsia="DengXian" w:hAnsi="Book Antiqua" w:cs="Times New Roman"/>
          <w:color w:val="000000" w:themeColor="text1"/>
          <w:szCs w:val="24"/>
          <w:lang w:eastAsia="zh-CN"/>
        </w:rPr>
        <w:t>loaded nanoparticles</w:t>
      </w:r>
      <w:r w:rsidR="0079395E" w:rsidRPr="00AA67DC">
        <w:rPr>
          <w:rFonts w:ascii="Book Antiqua" w:eastAsia="DengXian" w:hAnsi="Book Antiqua" w:cs="Times New Roman" w:hint="eastAsia"/>
          <w:color w:val="000000" w:themeColor="text1"/>
          <w:szCs w:val="24"/>
          <w:lang w:eastAsia="zh-CN"/>
        </w:rPr>
        <w:t>.</w:t>
      </w:r>
    </w:p>
    <w:p w:rsidR="005A7ADA" w:rsidRPr="00AA67DC" w:rsidRDefault="005A7ADA"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p>
    <w:p w:rsidR="00C03EAE" w:rsidRPr="00AA67DC" w:rsidRDefault="00C03EAE" w:rsidP="00BA5199">
      <w:pPr>
        <w:widowControl/>
        <w:snapToGrid w:val="0"/>
        <w:spacing w:line="360" w:lineRule="auto"/>
        <w:rPr>
          <w:rFonts w:ascii="Book Antiqua" w:hAnsi="Book Antiqua" w:cs="Times New Roman"/>
          <w:color w:val="000000" w:themeColor="text1"/>
          <w:szCs w:val="24"/>
        </w:rPr>
      </w:pPr>
      <w:r w:rsidRPr="00AA67DC">
        <w:rPr>
          <w:rFonts w:ascii="Book Antiqua" w:hAnsi="Book Antiqua" w:cs="Times New Roman"/>
          <w:color w:val="000000" w:themeColor="text1"/>
          <w:szCs w:val="24"/>
        </w:rPr>
        <w:br w:type="page"/>
      </w:r>
    </w:p>
    <w:p w:rsidR="0079395E" w:rsidRPr="00AA67DC" w:rsidRDefault="0079395E" w:rsidP="00BA5199">
      <w:pPr>
        <w:snapToGrid w:val="0"/>
        <w:spacing w:line="360" w:lineRule="auto"/>
        <w:rPr>
          <w:rFonts w:ascii="Book Antiqua" w:eastAsia="DengXian" w:hAnsi="Book Antiqua" w:cs="Times New Roman"/>
          <w:color w:val="000000" w:themeColor="text1"/>
          <w:lang w:eastAsia="zh-CN"/>
        </w:rPr>
      </w:pPr>
      <w:r w:rsidRPr="00AA67DC">
        <w:rPr>
          <w:rFonts w:ascii="Book Antiqua" w:eastAsia="DengXian" w:hAnsi="Book Antiqua" w:cs="Times New Roman" w:hint="eastAsia"/>
          <w:b/>
          <w:color w:val="000000" w:themeColor="text1"/>
          <w:szCs w:val="24"/>
          <w:lang w:eastAsia="zh-CN"/>
        </w:rPr>
        <w:lastRenderedPageBreak/>
        <w:t>Table 2</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b/>
          <w:bCs/>
          <w:color w:val="000000" w:themeColor="text1"/>
          <w:lang w:eastAsia="zh-CN"/>
        </w:rPr>
        <w:t xml:space="preserve">Randomized phase II, phase III clinical trials of early / intermediate stage </w:t>
      </w:r>
      <w:r w:rsidRPr="00AA67DC">
        <w:rPr>
          <w:rFonts w:ascii="Book Antiqua" w:hAnsi="Book Antiqua" w:cs="Times New Roman"/>
          <w:b/>
          <w:color w:val="000000" w:themeColor="text1"/>
          <w:szCs w:val="24"/>
        </w:rPr>
        <w:t>hepatocellular carcinoma</w:t>
      </w:r>
    </w:p>
    <w:tbl>
      <w:tblPr>
        <w:tblW w:w="13780" w:type="dxa"/>
        <w:tblCellMar>
          <w:left w:w="0" w:type="dxa"/>
          <w:right w:w="0" w:type="dxa"/>
        </w:tblCellMar>
        <w:tblLook w:val="0620" w:firstRow="1" w:lastRow="0" w:firstColumn="0" w:lastColumn="0" w:noHBand="1" w:noVBand="1"/>
      </w:tblPr>
      <w:tblGrid>
        <w:gridCol w:w="1312"/>
        <w:gridCol w:w="1481"/>
        <w:gridCol w:w="2722"/>
        <w:gridCol w:w="1701"/>
        <w:gridCol w:w="1241"/>
        <w:gridCol w:w="1581"/>
        <w:gridCol w:w="2501"/>
        <w:gridCol w:w="1241"/>
      </w:tblGrid>
      <w:tr w:rsidR="00274AD6" w:rsidRPr="00AA67DC" w:rsidTr="00DB762C">
        <w:trPr>
          <w:trHeight w:val="432"/>
        </w:trPr>
        <w:tc>
          <w:tcPr>
            <w:tcW w:w="2793" w:type="dxa"/>
            <w:gridSpan w:val="2"/>
            <w:tcBorders>
              <w:top w:val="single" w:sz="8" w:space="0" w:color="A6A6A6"/>
              <w:bottom w:val="single" w:sz="8" w:space="0" w:color="A6A6A6"/>
            </w:tcBorders>
            <w:shd w:val="clear" w:color="auto" w:fill="auto"/>
            <w:tcMar>
              <w:top w:w="54" w:type="dxa"/>
              <w:left w:w="144" w:type="dxa"/>
              <w:bottom w:w="54" w:type="dxa"/>
              <w:right w:w="144" w:type="dxa"/>
            </w:tcMar>
            <w:hideMark/>
          </w:tcPr>
          <w:p w:rsidR="00DB762C" w:rsidRPr="00AA67DC" w:rsidRDefault="0079395E" w:rsidP="00AA67DC">
            <w:pPr>
              <w:tabs>
                <w:tab w:val="left" w:pos="993"/>
                <w:tab w:val="right" w:pos="2505"/>
              </w:tabs>
              <w:snapToGrid w:val="0"/>
              <w:spacing w:line="360" w:lineRule="auto"/>
              <w:ind w:left="744" w:hangingChars="413" w:hanging="744"/>
              <w:rPr>
                <w:rFonts w:ascii="Book Antiqua" w:eastAsia="DengXian" w:hAnsi="Book Antiqua" w:cs="Times New Roman"/>
                <w:b/>
                <w:color w:val="000000" w:themeColor="text1"/>
                <w:sz w:val="18"/>
                <w:szCs w:val="18"/>
                <w:lang w:eastAsia="zh-CN"/>
              </w:rPr>
            </w:pPr>
            <w:r w:rsidRPr="00AA67DC">
              <w:rPr>
                <w:rFonts w:ascii="Book Antiqua" w:eastAsia="DengXian" w:hAnsi="Book Antiqua" w:cs="Times New Roman"/>
                <w:b/>
                <w:color w:val="000000" w:themeColor="text1"/>
                <w:sz w:val="18"/>
                <w:szCs w:val="18"/>
                <w:lang w:eastAsia="zh-CN"/>
              </w:rPr>
              <w:t>Target Population</w:t>
            </w:r>
            <w:r w:rsidR="00DB762C" w:rsidRPr="00AA67DC">
              <w:rPr>
                <w:rFonts w:ascii="Book Antiqua" w:eastAsia="DengXian" w:hAnsi="Book Antiqua" w:cs="Times New Roman"/>
                <w:b/>
                <w:color w:val="000000" w:themeColor="text1"/>
                <w:sz w:val="18"/>
                <w:szCs w:val="18"/>
                <w:lang w:eastAsia="zh-CN"/>
              </w:rPr>
              <w:tab/>
            </w:r>
          </w:p>
        </w:tc>
        <w:tc>
          <w:tcPr>
            <w:tcW w:w="2722" w:type="dxa"/>
            <w:tcBorders>
              <w:top w:val="single" w:sz="8" w:space="0" w:color="A6A6A6"/>
              <w:bottom w:val="single" w:sz="8" w:space="0" w:color="A6A6A6"/>
            </w:tcBorders>
            <w:shd w:val="clear" w:color="auto" w:fill="auto"/>
            <w:tcMar>
              <w:top w:w="54" w:type="dxa"/>
              <w:left w:w="144" w:type="dxa"/>
              <w:bottom w:w="54" w:type="dxa"/>
              <w:right w:w="144" w:type="dxa"/>
            </w:tcMar>
            <w:hideMark/>
          </w:tcPr>
          <w:p w:rsidR="00DB762C" w:rsidRPr="00AA67DC" w:rsidRDefault="0079395E" w:rsidP="00AA67DC">
            <w:pPr>
              <w:tabs>
                <w:tab w:val="left" w:pos="993"/>
              </w:tabs>
              <w:snapToGrid w:val="0"/>
              <w:spacing w:line="360" w:lineRule="auto"/>
              <w:ind w:left="744" w:hangingChars="413" w:hanging="744"/>
              <w:rPr>
                <w:rFonts w:ascii="Book Antiqua" w:eastAsia="DengXian" w:hAnsi="Book Antiqua" w:cs="Times New Roman"/>
                <w:b/>
                <w:color w:val="000000" w:themeColor="text1"/>
                <w:sz w:val="18"/>
                <w:szCs w:val="18"/>
                <w:lang w:eastAsia="zh-CN"/>
              </w:rPr>
            </w:pPr>
            <w:r w:rsidRPr="00AA67DC">
              <w:rPr>
                <w:rFonts w:ascii="Book Antiqua" w:eastAsia="DengXian" w:hAnsi="Book Antiqua" w:cs="Times New Roman"/>
                <w:b/>
                <w:color w:val="000000" w:themeColor="text1"/>
                <w:sz w:val="18"/>
                <w:szCs w:val="18"/>
                <w:lang w:eastAsia="zh-CN"/>
              </w:rPr>
              <w:t>Design</w:t>
            </w:r>
          </w:p>
        </w:tc>
        <w:tc>
          <w:tcPr>
            <w:tcW w:w="1701" w:type="dxa"/>
            <w:tcBorders>
              <w:top w:val="single" w:sz="8" w:space="0" w:color="A6A6A6"/>
              <w:bottom w:val="single" w:sz="8" w:space="0" w:color="A6A6A6"/>
            </w:tcBorders>
            <w:shd w:val="clear" w:color="auto" w:fill="auto"/>
            <w:tcMar>
              <w:top w:w="54" w:type="dxa"/>
              <w:left w:w="144" w:type="dxa"/>
              <w:bottom w:w="54" w:type="dxa"/>
              <w:right w:w="144" w:type="dxa"/>
            </w:tcMar>
            <w:hideMark/>
          </w:tcPr>
          <w:p w:rsidR="00DB762C" w:rsidRPr="00AA67DC" w:rsidRDefault="0079395E" w:rsidP="00AA67DC">
            <w:pPr>
              <w:tabs>
                <w:tab w:val="left" w:pos="993"/>
              </w:tabs>
              <w:snapToGrid w:val="0"/>
              <w:spacing w:line="360" w:lineRule="auto"/>
              <w:ind w:left="744" w:hangingChars="413" w:hanging="744"/>
              <w:rPr>
                <w:rFonts w:ascii="Book Antiqua" w:eastAsia="DengXian" w:hAnsi="Book Antiqua" w:cs="Times New Roman"/>
                <w:b/>
                <w:color w:val="000000" w:themeColor="text1"/>
                <w:sz w:val="18"/>
                <w:szCs w:val="18"/>
                <w:lang w:eastAsia="zh-CN"/>
              </w:rPr>
            </w:pPr>
            <w:r w:rsidRPr="00AA67DC">
              <w:rPr>
                <w:rFonts w:ascii="Book Antiqua" w:eastAsia="DengXian" w:hAnsi="Book Antiqua" w:cs="Times New Roman"/>
                <w:b/>
                <w:color w:val="000000" w:themeColor="text1"/>
                <w:sz w:val="18"/>
                <w:szCs w:val="18"/>
                <w:lang w:eastAsia="zh-CN"/>
              </w:rPr>
              <w:t>Trial name</w:t>
            </w:r>
          </w:p>
        </w:tc>
        <w:tc>
          <w:tcPr>
            <w:tcW w:w="1241" w:type="dxa"/>
            <w:tcBorders>
              <w:top w:val="single" w:sz="8" w:space="0" w:color="A6A6A6"/>
              <w:bottom w:val="single" w:sz="8" w:space="0" w:color="A6A6A6"/>
            </w:tcBorders>
            <w:shd w:val="clear" w:color="auto" w:fill="auto"/>
            <w:tcMar>
              <w:top w:w="54" w:type="dxa"/>
              <w:left w:w="144" w:type="dxa"/>
              <w:bottom w:w="54" w:type="dxa"/>
              <w:right w:w="144" w:type="dxa"/>
            </w:tcMar>
            <w:hideMark/>
          </w:tcPr>
          <w:p w:rsidR="00DB762C" w:rsidRPr="00AA67DC" w:rsidRDefault="0079395E" w:rsidP="00AA67DC">
            <w:pPr>
              <w:tabs>
                <w:tab w:val="left" w:pos="993"/>
              </w:tabs>
              <w:snapToGrid w:val="0"/>
              <w:spacing w:line="360" w:lineRule="auto"/>
              <w:ind w:left="744" w:hangingChars="413" w:hanging="744"/>
              <w:rPr>
                <w:rFonts w:ascii="Book Antiqua" w:eastAsia="DengXian" w:hAnsi="Book Antiqua" w:cs="Times New Roman"/>
                <w:b/>
                <w:color w:val="000000" w:themeColor="text1"/>
                <w:sz w:val="18"/>
                <w:szCs w:val="18"/>
                <w:lang w:eastAsia="zh-CN"/>
              </w:rPr>
            </w:pPr>
            <w:r w:rsidRPr="00AA67DC">
              <w:rPr>
                <w:rFonts w:ascii="Book Antiqua" w:eastAsia="DengXian" w:hAnsi="Book Antiqua" w:cs="Times New Roman"/>
                <w:b/>
                <w:color w:val="000000" w:themeColor="text1"/>
                <w:sz w:val="18"/>
                <w:szCs w:val="18"/>
                <w:lang w:eastAsia="zh-CN"/>
              </w:rPr>
              <w:t>Result</w:t>
            </w:r>
          </w:p>
        </w:tc>
        <w:tc>
          <w:tcPr>
            <w:tcW w:w="1581" w:type="dxa"/>
            <w:tcBorders>
              <w:top w:val="single" w:sz="8" w:space="0" w:color="A6A6A6"/>
              <w:bottom w:val="single" w:sz="8" w:space="0" w:color="A6A6A6"/>
            </w:tcBorders>
            <w:shd w:val="clear" w:color="auto" w:fill="auto"/>
            <w:tcMar>
              <w:top w:w="54" w:type="dxa"/>
              <w:left w:w="144" w:type="dxa"/>
              <w:bottom w:w="54" w:type="dxa"/>
              <w:right w:w="144" w:type="dxa"/>
            </w:tcMar>
            <w:hideMark/>
          </w:tcPr>
          <w:p w:rsidR="00DB762C" w:rsidRPr="00AA67DC" w:rsidRDefault="0079395E" w:rsidP="00AA67DC">
            <w:pPr>
              <w:tabs>
                <w:tab w:val="left" w:pos="993"/>
              </w:tabs>
              <w:snapToGrid w:val="0"/>
              <w:spacing w:line="360" w:lineRule="auto"/>
              <w:ind w:left="744" w:hangingChars="413" w:hanging="744"/>
              <w:rPr>
                <w:rFonts w:ascii="Book Antiqua" w:eastAsia="DengXian" w:hAnsi="Book Antiqua" w:cs="Times New Roman"/>
                <w:b/>
                <w:color w:val="000000" w:themeColor="text1"/>
                <w:sz w:val="18"/>
                <w:szCs w:val="18"/>
                <w:lang w:eastAsia="zh-CN"/>
              </w:rPr>
            </w:pPr>
            <w:r w:rsidRPr="00AA67DC">
              <w:rPr>
                <w:rFonts w:ascii="Book Antiqua" w:eastAsia="DengXian" w:hAnsi="Book Antiqua" w:cs="Times New Roman"/>
                <w:b/>
                <w:color w:val="000000" w:themeColor="text1"/>
                <w:sz w:val="18"/>
                <w:szCs w:val="18"/>
                <w:lang w:eastAsia="zh-CN"/>
              </w:rPr>
              <w:t>Presentation</w:t>
            </w:r>
          </w:p>
        </w:tc>
        <w:tc>
          <w:tcPr>
            <w:tcW w:w="2501" w:type="dxa"/>
            <w:tcBorders>
              <w:top w:val="single" w:sz="8" w:space="0" w:color="A6A6A6"/>
              <w:bottom w:val="single" w:sz="8" w:space="0" w:color="A6A6A6"/>
            </w:tcBorders>
            <w:shd w:val="clear" w:color="auto" w:fill="auto"/>
            <w:tcMar>
              <w:top w:w="54" w:type="dxa"/>
              <w:left w:w="144" w:type="dxa"/>
              <w:bottom w:w="54" w:type="dxa"/>
              <w:right w:w="144" w:type="dxa"/>
            </w:tcMar>
            <w:hideMark/>
          </w:tcPr>
          <w:p w:rsidR="00DB762C" w:rsidRPr="00AA67DC" w:rsidRDefault="0079395E" w:rsidP="00AA67DC">
            <w:pPr>
              <w:tabs>
                <w:tab w:val="left" w:pos="993"/>
              </w:tabs>
              <w:snapToGrid w:val="0"/>
              <w:spacing w:line="360" w:lineRule="auto"/>
              <w:ind w:left="744" w:hangingChars="413" w:hanging="744"/>
              <w:rPr>
                <w:rFonts w:ascii="Book Antiqua" w:eastAsia="DengXian" w:hAnsi="Book Antiqua" w:cs="Times New Roman"/>
                <w:b/>
                <w:color w:val="000000" w:themeColor="text1"/>
                <w:sz w:val="18"/>
                <w:szCs w:val="18"/>
                <w:lang w:eastAsia="zh-CN"/>
              </w:rPr>
            </w:pPr>
            <w:r w:rsidRPr="00AA67DC">
              <w:rPr>
                <w:rFonts w:ascii="Book Antiqua" w:eastAsia="DengXian" w:hAnsi="Book Antiqua" w:cs="Times New Roman"/>
                <w:b/>
                <w:color w:val="000000" w:themeColor="text1"/>
                <w:sz w:val="18"/>
                <w:szCs w:val="18"/>
                <w:lang w:eastAsia="zh-CN"/>
              </w:rPr>
              <w:t>Publication</w:t>
            </w:r>
          </w:p>
        </w:tc>
        <w:tc>
          <w:tcPr>
            <w:tcW w:w="1241" w:type="dxa"/>
            <w:tcBorders>
              <w:top w:val="single" w:sz="8" w:space="0" w:color="A6A6A6"/>
              <w:bottom w:val="single" w:sz="8" w:space="0" w:color="A6A6A6"/>
            </w:tcBorders>
            <w:shd w:val="clear" w:color="auto" w:fill="auto"/>
            <w:tcMar>
              <w:top w:w="54" w:type="dxa"/>
              <w:left w:w="144" w:type="dxa"/>
              <w:bottom w:w="54" w:type="dxa"/>
              <w:right w:w="144" w:type="dxa"/>
            </w:tcMar>
            <w:hideMark/>
          </w:tcPr>
          <w:p w:rsidR="00DB762C" w:rsidRPr="00AA67DC" w:rsidRDefault="0079395E" w:rsidP="00AA67DC">
            <w:pPr>
              <w:tabs>
                <w:tab w:val="left" w:pos="993"/>
              </w:tabs>
              <w:snapToGrid w:val="0"/>
              <w:spacing w:line="360" w:lineRule="auto"/>
              <w:ind w:left="744" w:hangingChars="413" w:hanging="744"/>
              <w:rPr>
                <w:rFonts w:ascii="Book Antiqua" w:eastAsia="DengXian" w:hAnsi="Book Antiqua" w:cs="Times New Roman"/>
                <w:b/>
                <w:color w:val="000000" w:themeColor="text1"/>
                <w:sz w:val="18"/>
                <w:szCs w:val="18"/>
                <w:lang w:eastAsia="zh-CN"/>
              </w:rPr>
            </w:pPr>
            <w:r w:rsidRPr="00AA67DC">
              <w:rPr>
                <w:rFonts w:ascii="Book Antiqua" w:eastAsia="DengXian" w:hAnsi="Book Antiqua" w:cs="Times New Roman"/>
                <w:b/>
                <w:color w:val="000000" w:themeColor="text1"/>
                <w:sz w:val="18"/>
                <w:szCs w:val="18"/>
                <w:lang w:eastAsia="zh-CN"/>
              </w:rPr>
              <w:t>1</w:t>
            </w:r>
            <w:r w:rsidRPr="00AA67DC">
              <w:rPr>
                <w:rFonts w:ascii="Book Antiqua" w:eastAsia="DengXian" w:hAnsi="Book Antiqua" w:cs="Times New Roman"/>
                <w:b/>
                <w:color w:val="000000" w:themeColor="text1"/>
                <w:sz w:val="18"/>
                <w:szCs w:val="18"/>
                <w:vertAlign w:val="superscript"/>
                <w:lang w:eastAsia="zh-CN"/>
              </w:rPr>
              <w:t>st</w:t>
            </w:r>
            <w:r w:rsidRPr="00AA67DC">
              <w:rPr>
                <w:rFonts w:ascii="Book Antiqua" w:eastAsia="DengXian" w:hAnsi="Book Antiqua" w:cs="Times New Roman"/>
                <w:b/>
                <w:color w:val="000000" w:themeColor="text1"/>
                <w:sz w:val="18"/>
                <w:szCs w:val="18"/>
                <w:lang w:eastAsia="zh-CN"/>
              </w:rPr>
              <w:t xml:space="preserve"> author</w:t>
            </w:r>
          </w:p>
        </w:tc>
      </w:tr>
      <w:tr w:rsidR="00274AD6" w:rsidRPr="00AA67DC" w:rsidTr="00DB762C">
        <w:trPr>
          <w:trHeight w:val="1766"/>
        </w:trPr>
        <w:tc>
          <w:tcPr>
            <w:tcW w:w="1312" w:type="dxa"/>
            <w:vMerge w:val="restart"/>
            <w:tcBorders>
              <w:top w:val="single" w:sz="8" w:space="0" w:color="A6A6A6"/>
            </w:tcBorders>
            <w:shd w:val="clear" w:color="auto" w:fill="FFFFFF"/>
            <w:tcMar>
              <w:top w:w="54" w:type="dxa"/>
              <w:left w:w="144" w:type="dxa"/>
              <w:bottom w:w="54" w:type="dxa"/>
              <w:right w:w="144" w:type="dxa"/>
            </w:tcMar>
            <w:hideMark/>
          </w:tcPr>
          <w:p w:rsidR="00DB762C"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Early</w:t>
            </w:r>
          </w:p>
        </w:tc>
        <w:tc>
          <w:tcPr>
            <w:tcW w:w="1481" w:type="dxa"/>
            <w:tcBorders>
              <w:top w:val="single" w:sz="8" w:space="0" w:color="A6A6A6"/>
            </w:tcBorders>
            <w:shd w:val="clear" w:color="auto" w:fill="FFFFFF"/>
            <w:tcMar>
              <w:top w:w="54" w:type="dxa"/>
              <w:left w:w="144" w:type="dxa"/>
              <w:bottom w:w="54" w:type="dxa"/>
              <w:right w:w="144" w:type="dxa"/>
            </w:tcMar>
            <w:hideMark/>
          </w:tcPr>
          <w:p w:rsidR="00DB762C"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 xml:space="preserve">Adjuvant </w:t>
            </w:r>
            <w:r w:rsidRPr="00AA67DC">
              <w:rPr>
                <w:rFonts w:ascii="Book Antiqua" w:eastAsia="DengXian" w:hAnsi="Book Antiqua" w:cs="Times New Roman"/>
                <w:color w:val="000000" w:themeColor="text1"/>
                <w:sz w:val="18"/>
                <w:szCs w:val="18"/>
                <w:lang w:eastAsia="zh-CN"/>
              </w:rPr>
              <w:br/>
              <w:t>(prevention of recurrence)</w:t>
            </w:r>
          </w:p>
        </w:tc>
        <w:tc>
          <w:tcPr>
            <w:tcW w:w="2722" w:type="dxa"/>
            <w:tcBorders>
              <w:top w:val="single" w:sz="8" w:space="0" w:color="A6A6A6"/>
            </w:tcBorders>
            <w:shd w:val="clear" w:color="auto" w:fill="FFFFFF"/>
            <w:tcMar>
              <w:top w:w="54" w:type="dxa"/>
              <w:left w:w="144" w:type="dxa"/>
              <w:bottom w:w="54" w:type="dxa"/>
              <w:right w:w="144" w:type="dxa"/>
            </w:tcMar>
            <w:hideMark/>
          </w:tcPr>
          <w:p w:rsidR="00DB762C" w:rsidRPr="00AA67DC" w:rsidRDefault="00DB762C" w:rsidP="00BA5199">
            <w:pPr>
              <w:numPr>
                <w:ilvl w:val="0"/>
                <w:numId w:val="37"/>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 xml:space="preserve">Vitamin K2 </w:t>
            </w:r>
            <w:r w:rsidR="0079395E" w:rsidRPr="00AA67DC">
              <w:rPr>
                <w:rFonts w:ascii="Book Antiqua" w:eastAsia="DengXian" w:hAnsi="Book Antiqua" w:cs="Times New Roman"/>
                <w:i/>
                <w:color w:val="000000" w:themeColor="text1"/>
                <w:sz w:val="18"/>
                <w:szCs w:val="18"/>
                <w:lang w:eastAsia="zh-CN"/>
              </w:rPr>
              <w:t>vs</w:t>
            </w:r>
            <w:r w:rsidRPr="00AA67DC">
              <w:rPr>
                <w:rFonts w:ascii="Book Antiqua" w:eastAsia="DengXian" w:hAnsi="Book Antiqua" w:cs="Times New Roman"/>
                <w:i/>
                <w:color w:val="000000" w:themeColor="text1"/>
                <w:sz w:val="18"/>
                <w:szCs w:val="18"/>
                <w:lang w:eastAsia="zh-CN"/>
              </w:rPr>
              <w:t xml:space="preserve"> </w:t>
            </w:r>
            <w:r w:rsidRPr="00AA67DC">
              <w:rPr>
                <w:rFonts w:ascii="Book Antiqua" w:eastAsia="DengXian" w:hAnsi="Book Antiqua" w:cs="Times New Roman"/>
                <w:color w:val="000000" w:themeColor="text1"/>
                <w:sz w:val="18"/>
                <w:szCs w:val="18"/>
                <w:lang w:eastAsia="zh-CN"/>
              </w:rPr>
              <w:t>Placebo</w:t>
            </w:r>
          </w:p>
          <w:p w:rsidR="00DB762C" w:rsidRPr="00AA67DC" w:rsidRDefault="00DB762C" w:rsidP="00BA5199">
            <w:pPr>
              <w:numPr>
                <w:ilvl w:val="0"/>
                <w:numId w:val="37"/>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AA67DC">
              <w:rPr>
                <w:rFonts w:ascii="Book Antiqua" w:eastAsia="DengXian" w:hAnsi="Book Antiqua" w:cs="Times New Roman"/>
                <w:color w:val="000000" w:themeColor="text1"/>
                <w:sz w:val="18"/>
                <w:szCs w:val="18"/>
                <w:lang w:eastAsia="zh-CN"/>
              </w:rPr>
              <w:t>Peretinoin</w:t>
            </w:r>
            <w:proofErr w:type="spellEnd"/>
            <w:r w:rsidRPr="00AA67DC">
              <w:rPr>
                <w:rFonts w:ascii="Book Antiqua" w:eastAsia="DengXian" w:hAnsi="Book Antiqua" w:cs="Times New Roman"/>
                <w:color w:val="000000" w:themeColor="text1"/>
                <w:sz w:val="18"/>
                <w:szCs w:val="18"/>
                <w:lang w:eastAsia="zh-CN"/>
              </w:rPr>
              <w:t xml:space="preserve"> </w:t>
            </w:r>
            <w:proofErr w:type="spellStart"/>
            <w:r w:rsidRPr="00AA67DC">
              <w:rPr>
                <w:rFonts w:ascii="Book Antiqua" w:eastAsia="DengXian" w:hAnsi="Book Antiqua" w:cs="Times New Roman"/>
                <w:i/>
                <w:color w:val="000000" w:themeColor="text1"/>
                <w:sz w:val="18"/>
                <w:szCs w:val="18"/>
                <w:lang w:eastAsia="zh-CN"/>
              </w:rPr>
              <w:t>vs</w:t>
            </w:r>
            <w:proofErr w:type="spellEnd"/>
            <w:r w:rsidRPr="00AA67DC">
              <w:rPr>
                <w:rFonts w:ascii="Book Antiqua" w:eastAsia="DengXian" w:hAnsi="Book Antiqua" w:cs="Times New Roman"/>
                <w:color w:val="000000" w:themeColor="text1"/>
                <w:sz w:val="18"/>
                <w:szCs w:val="18"/>
                <w:lang w:eastAsia="zh-CN"/>
              </w:rPr>
              <w:t xml:space="preserve"> Placebo  </w:t>
            </w:r>
          </w:p>
          <w:p w:rsidR="00DB762C" w:rsidRPr="00AA67DC" w:rsidRDefault="00DB762C" w:rsidP="00BA5199">
            <w:pPr>
              <w:numPr>
                <w:ilvl w:val="0"/>
                <w:numId w:val="37"/>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Sorafenib</w:t>
            </w:r>
            <w:r w:rsidRPr="00AA67DC">
              <w:rPr>
                <w:rFonts w:ascii="Book Antiqua" w:eastAsia="DengXian" w:hAnsi="Book Antiqua" w:cs="Times New Roman"/>
                <w:i/>
                <w:color w:val="000000" w:themeColor="text1"/>
                <w:sz w:val="18"/>
                <w:szCs w:val="18"/>
                <w:lang w:eastAsia="zh-CN"/>
              </w:rPr>
              <w:t xml:space="preserve"> </w:t>
            </w:r>
            <w:r w:rsidR="0079395E" w:rsidRPr="00AA67DC">
              <w:rPr>
                <w:rFonts w:ascii="Book Antiqua" w:eastAsia="DengXian" w:hAnsi="Book Antiqua" w:cs="Times New Roman"/>
                <w:i/>
                <w:color w:val="000000" w:themeColor="text1"/>
                <w:sz w:val="18"/>
                <w:szCs w:val="18"/>
                <w:lang w:eastAsia="zh-CN"/>
              </w:rPr>
              <w:t>vs</w:t>
            </w:r>
            <w:r w:rsidRPr="00AA67DC">
              <w:rPr>
                <w:rFonts w:ascii="Book Antiqua" w:eastAsia="DengXian" w:hAnsi="Book Antiqua" w:cs="Times New Roman"/>
                <w:i/>
                <w:color w:val="000000" w:themeColor="text1"/>
                <w:sz w:val="18"/>
                <w:szCs w:val="18"/>
                <w:lang w:eastAsia="zh-CN"/>
              </w:rPr>
              <w:t xml:space="preserve"> </w:t>
            </w:r>
            <w:r w:rsidRPr="00AA67DC">
              <w:rPr>
                <w:rFonts w:ascii="Book Antiqua" w:eastAsia="DengXian" w:hAnsi="Book Antiqua" w:cs="Times New Roman"/>
                <w:color w:val="000000" w:themeColor="text1"/>
                <w:sz w:val="18"/>
                <w:szCs w:val="18"/>
                <w:lang w:eastAsia="zh-CN"/>
              </w:rPr>
              <w:t>Placebo</w:t>
            </w:r>
          </w:p>
          <w:p w:rsidR="00DB762C" w:rsidRPr="00AA67DC" w:rsidRDefault="00DB762C" w:rsidP="00BA5199">
            <w:pPr>
              <w:numPr>
                <w:ilvl w:val="0"/>
                <w:numId w:val="37"/>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AA67DC">
              <w:rPr>
                <w:rFonts w:ascii="Book Antiqua" w:eastAsia="DengXian" w:hAnsi="Book Antiqua" w:cs="Times New Roman"/>
                <w:bCs/>
                <w:color w:val="000000" w:themeColor="text1"/>
                <w:sz w:val="18"/>
                <w:szCs w:val="18"/>
                <w:lang w:eastAsia="zh-CN"/>
              </w:rPr>
              <w:t>Peretinoin</w:t>
            </w:r>
            <w:proofErr w:type="spellEnd"/>
            <w:r w:rsidRPr="00AA67DC">
              <w:rPr>
                <w:rFonts w:ascii="Book Antiqua" w:eastAsia="DengXian" w:hAnsi="Book Antiqua" w:cs="Times New Roman"/>
                <w:bCs/>
                <w:color w:val="000000" w:themeColor="text1"/>
                <w:sz w:val="18"/>
                <w:szCs w:val="18"/>
                <w:lang w:eastAsia="zh-CN"/>
              </w:rPr>
              <w:t xml:space="preserve"> </w:t>
            </w:r>
            <w:proofErr w:type="spellStart"/>
            <w:r w:rsidRPr="00AA67DC">
              <w:rPr>
                <w:rFonts w:ascii="Book Antiqua" w:eastAsia="DengXian" w:hAnsi="Book Antiqua" w:cs="Times New Roman"/>
                <w:bCs/>
                <w:i/>
                <w:color w:val="000000" w:themeColor="text1"/>
                <w:sz w:val="18"/>
                <w:szCs w:val="18"/>
                <w:lang w:eastAsia="zh-CN"/>
              </w:rPr>
              <w:t>vs</w:t>
            </w:r>
            <w:proofErr w:type="spellEnd"/>
            <w:r w:rsidRPr="00AA67DC">
              <w:rPr>
                <w:rFonts w:ascii="Book Antiqua" w:eastAsia="DengXian" w:hAnsi="Book Antiqua" w:cs="Times New Roman"/>
                <w:bCs/>
                <w:color w:val="000000" w:themeColor="text1"/>
                <w:sz w:val="18"/>
                <w:szCs w:val="18"/>
                <w:lang w:eastAsia="zh-CN"/>
              </w:rPr>
              <w:t xml:space="preserve"> Placebo</w:t>
            </w:r>
          </w:p>
        </w:tc>
        <w:tc>
          <w:tcPr>
            <w:tcW w:w="1701" w:type="dxa"/>
            <w:tcBorders>
              <w:top w:val="single" w:sz="8" w:space="0" w:color="A6A6A6"/>
            </w:tcBorders>
            <w:shd w:val="clear" w:color="auto" w:fill="FFFFFF"/>
            <w:tcMar>
              <w:top w:w="54" w:type="dxa"/>
              <w:left w:w="144" w:type="dxa"/>
              <w:bottom w:w="54" w:type="dxa"/>
              <w:right w:w="144" w:type="dxa"/>
            </w:tcMar>
            <w:hideMark/>
          </w:tcPr>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NIK-333</w:t>
            </w:r>
          </w:p>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STORM</w:t>
            </w:r>
          </w:p>
          <w:p w:rsidR="00DB762C"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NIK-333/K-333</w:t>
            </w:r>
          </w:p>
        </w:tc>
        <w:tc>
          <w:tcPr>
            <w:tcW w:w="1241" w:type="dxa"/>
            <w:tcBorders>
              <w:top w:val="single" w:sz="8" w:space="0" w:color="A6A6A6"/>
            </w:tcBorders>
            <w:shd w:val="clear" w:color="auto" w:fill="FFFFFF"/>
            <w:tcMar>
              <w:top w:w="54" w:type="dxa"/>
              <w:left w:w="144" w:type="dxa"/>
              <w:bottom w:w="54" w:type="dxa"/>
              <w:right w:w="144" w:type="dxa"/>
            </w:tcMar>
            <w:hideMark/>
          </w:tcPr>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Negative</w:t>
            </w:r>
          </w:p>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Negative</w:t>
            </w:r>
          </w:p>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Negative</w:t>
            </w:r>
          </w:p>
          <w:p w:rsidR="00DB762C"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Ongoing</w:t>
            </w:r>
          </w:p>
        </w:tc>
        <w:tc>
          <w:tcPr>
            <w:tcW w:w="1581" w:type="dxa"/>
            <w:tcBorders>
              <w:top w:val="single" w:sz="8" w:space="0" w:color="A6A6A6"/>
            </w:tcBorders>
            <w:shd w:val="clear" w:color="auto" w:fill="FFFFFF"/>
            <w:tcMar>
              <w:top w:w="54" w:type="dxa"/>
              <w:left w:w="144" w:type="dxa"/>
              <w:bottom w:w="54" w:type="dxa"/>
              <w:right w:w="144" w:type="dxa"/>
            </w:tcMar>
            <w:hideMark/>
          </w:tcPr>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ASCO 2010</w:t>
            </w:r>
          </w:p>
          <w:p w:rsidR="00DB762C"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ASCO 2014</w:t>
            </w:r>
          </w:p>
        </w:tc>
        <w:tc>
          <w:tcPr>
            <w:tcW w:w="2501" w:type="dxa"/>
            <w:tcBorders>
              <w:top w:val="single" w:sz="8" w:space="0" w:color="A6A6A6"/>
            </w:tcBorders>
            <w:shd w:val="clear" w:color="auto" w:fill="FFFFFF"/>
            <w:tcMar>
              <w:top w:w="54" w:type="dxa"/>
              <w:left w:w="144" w:type="dxa"/>
              <w:bottom w:w="54" w:type="dxa"/>
              <w:right w:w="144" w:type="dxa"/>
            </w:tcMar>
            <w:hideMark/>
          </w:tcPr>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Hepatology 2011 (Ref. 21)</w:t>
            </w:r>
          </w:p>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JG 2014 (Ref. 22)</w:t>
            </w:r>
          </w:p>
          <w:p w:rsidR="00DB762C"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Lancet-O 2015 (Ref. 23)</w:t>
            </w:r>
          </w:p>
        </w:tc>
        <w:tc>
          <w:tcPr>
            <w:tcW w:w="1241" w:type="dxa"/>
            <w:tcBorders>
              <w:top w:val="single" w:sz="8" w:space="0" w:color="A6A6A6"/>
            </w:tcBorders>
            <w:shd w:val="clear" w:color="auto" w:fill="FFFFFF"/>
            <w:tcMar>
              <w:top w:w="54" w:type="dxa"/>
              <w:left w:w="144" w:type="dxa"/>
              <w:bottom w:w="54" w:type="dxa"/>
              <w:right w:w="144" w:type="dxa"/>
            </w:tcMar>
            <w:hideMark/>
          </w:tcPr>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Yoshida H</w:t>
            </w:r>
          </w:p>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AA67DC">
              <w:rPr>
                <w:rFonts w:ascii="Book Antiqua" w:eastAsia="DengXian" w:hAnsi="Book Antiqua" w:cs="Times New Roman"/>
                <w:color w:val="000000" w:themeColor="text1"/>
                <w:sz w:val="18"/>
                <w:szCs w:val="18"/>
                <w:lang w:eastAsia="zh-CN"/>
              </w:rPr>
              <w:t>Okita</w:t>
            </w:r>
            <w:proofErr w:type="spellEnd"/>
            <w:r w:rsidRPr="00AA67DC">
              <w:rPr>
                <w:rFonts w:ascii="Book Antiqua" w:eastAsia="DengXian" w:hAnsi="Book Antiqua" w:cs="Times New Roman"/>
                <w:color w:val="000000" w:themeColor="text1"/>
                <w:sz w:val="18"/>
                <w:szCs w:val="18"/>
                <w:lang w:eastAsia="zh-CN"/>
              </w:rPr>
              <w:t xml:space="preserve"> K</w:t>
            </w:r>
          </w:p>
          <w:p w:rsidR="00DB762C"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AA67DC">
              <w:rPr>
                <w:rFonts w:ascii="Book Antiqua" w:eastAsia="DengXian" w:hAnsi="Book Antiqua" w:cs="Times New Roman"/>
                <w:color w:val="000000" w:themeColor="text1"/>
                <w:sz w:val="18"/>
                <w:szCs w:val="18"/>
                <w:lang w:eastAsia="zh-CN"/>
              </w:rPr>
              <w:t>Bruix</w:t>
            </w:r>
            <w:proofErr w:type="spellEnd"/>
            <w:r w:rsidRPr="00AA67DC">
              <w:rPr>
                <w:rFonts w:ascii="Book Antiqua" w:eastAsia="DengXian" w:hAnsi="Book Antiqua" w:cs="Times New Roman"/>
                <w:color w:val="000000" w:themeColor="text1"/>
                <w:sz w:val="18"/>
                <w:szCs w:val="18"/>
                <w:lang w:eastAsia="zh-CN"/>
              </w:rPr>
              <w:t xml:space="preserve"> J</w:t>
            </w:r>
          </w:p>
        </w:tc>
      </w:tr>
      <w:tr w:rsidR="00274AD6" w:rsidRPr="00AA67DC" w:rsidTr="00DB762C">
        <w:trPr>
          <w:trHeight w:val="757"/>
        </w:trPr>
        <w:tc>
          <w:tcPr>
            <w:tcW w:w="0" w:type="auto"/>
            <w:vMerge/>
            <w:vAlign w:val="center"/>
            <w:hideMark/>
          </w:tcPr>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
        </w:tc>
        <w:tc>
          <w:tcPr>
            <w:tcW w:w="1481" w:type="dxa"/>
            <w:shd w:val="clear" w:color="auto" w:fill="FFFFFF"/>
            <w:tcMar>
              <w:top w:w="54" w:type="dxa"/>
              <w:left w:w="144" w:type="dxa"/>
              <w:bottom w:w="54" w:type="dxa"/>
              <w:right w:w="144" w:type="dxa"/>
            </w:tcMar>
            <w:hideMark/>
          </w:tcPr>
          <w:p w:rsidR="00DB762C"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Improvement of RFA</w:t>
            </w:r>
          </w:p>
        </w:tc>
        <w:tc>
          <w:tcPr>
            <w:tcW w:w="2722" w:type="dxa"/>
            <w:shd w:val="clear" w:color="auto" w:fill="FFFFFF"/>
            <w:tcMar>
              <w:top w:w="54" w:type="dxa"/>
              <w:left w:w="144" w:type="dxa"/>
              <w:bottom w:w="54" w:type="dxa"/>
              <w:right w:w="144" w:type="dxa"/>
            </w:tcMar>
            <w:hideMark/>
          </w:tcPr>
          <w:p w:rsidR="00DB762C" w:rsidRPr="00AA67DC" w:rsidRDefault="00DB762C" w:rsidP="00BA5199">
            <w:pPr>
              <w:numPr>
                <w:ilvl w:val="0"/>
                <w:numId w:val="38"/>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RFA +/- LTLD</w:t>
            </w:r>
          </w:p>
          <w:p w:rsidR="00DB762C" w:rsidRPr="00AA67DC" w:rsidRDefault="00DB762C" w:rsidP="00BA5199">
            <w:pPr>
              <w:numPr>
                <w:ilvl w:val="0"/>
                <w:numId w:val="38"/>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RFA +/- LTLD</w:t>
            </w:r>
          </w:p>
        </w:tc>
        <w:tc>
          <w:tcPr>
            <w:tcW w:w="1701" w:type="dxa"/>
            <w:shd w:val="clear" w:color="auto" w:fill="FFFFFF"/>
            <w:tcMar>
              <w:top w:w="54" w:type="dxa"/>
              <w:left w:w="144" w:type="dxa"/>
              <w:bottom w:w="54" w:type="dxa"/>
              <w:right w:w="144" w:type="dxa"/>
            </w:tcMar>
            <w:hideMark/>
          </w:tcPr>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HEAT</w:t>
            </w:r>
          </w:p>
          <w:p w:rsidR="00DB762C"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OPTIMA</w:t>
            </w:r>
          </w:p>
        </w:tc>
        <w:tc>
          <w:tcPr>
            <w:tcW w:w="1241" w:type="dxa"/>
            <w:shd w:val="clear" w:color="auto" w:fill="FFFFFF"/>
            <w:tcMar>
              <w:top w:w="54" w:type="dxa"/>
              <w:left w:w="144" w:type="dxa"/>
              <w:bottom w:w="54" w:type="dxa"/>
              <w:right w:w="144" w:type="dxa"/>
            </w:tcMar>
            <w:hideMark/>
          </w:tcPr>
          <w:p w:rsidR="00DB762C"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Negative</w:t>
            </w:r>
          </w:p>
        </w:tc>
        <w:tc>
          <w:tcPr>
            <w:tcW w:w="1581" w:type="dxa"/>
            <w:shd w:val="clear" w:color="auto" w:fill="FFFFFF"/>
            <w:tcMar>
              <w:top w:w="54" w:type="dxa"/>
              <w:left w:w="144" w:type="dxa"/>
              <w:bottom w:w="54" w:type="dxa"/>
              <w:right w:w="144" w:type="dxa"/>
            </w:tcMar>
            <w:hideMark/>
          </w:tcPr>
          <w:p w:rsidR="00DB762C"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ILCA 2013</w:t>
            </w:r>
          </w:p>
        </w:tc>
        <w:tc>
          <w:tcPr>
            <w:tcW w:w="2501" w:type="dxa"/>
            <w:shd w:val="clear" w:color="auto" w:fill="FFFFFF"/>
            <w:tcMar>
              <w:top w:w="54" w:type="dxa"/>
              <w:left w:w="144" w:type="dxa"/>
              <w:bottom w:w="54" w:type="dxa"/>
              <w:right w:w="144" w:type="dxa"/>
            </w:tcMar>
            <w:hideMark/>
          </w:tcPr>
          <w:p w:rsidR="00DB762C"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CCR 2017 (Ref. 24)</w:t>
            </w:r>
          </w:p>
        </w:tc>
        <w:tc>
          <w:tcPr>
            <w:tcW w:w="1241" w:type="dxa"/>
            <w:shd w:val="clear" w:color="auto" w:fill="FFFFFF"/>
            <w:tcMar>
              <w:top w:w="54" w:type="dxa"/>
              <w:left w:w="144" w:type="dxa"/>
              <w:bottom w:w="54" w:type="dxa"/>
              <w:right w:w="144" w:type="dxa"/>
            </w:tcMar>
            <w:hideMark/>
          </w:tcPr>
          <w:p w:rsidR="00DB762C"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AA67DC">
              <w:rPr>
                <w:rFonts w:ascii="Book Antiqua" w:eastAsia="DengXian" w:hAnsi="Book Antiqua" w:cs="Times New Roman"/>
                <w:color w:val="000000" w:themeColor="text1"/>
                <w:sz w:val="18"/>
                <w:szCs w:val="18"/>
                <w:lang w:eastAsia="zh-CN"/>
              </w:rPr>
              <w:t>Tak</w:t>
            </w:r>
            <w:proofErr w:type="spellEnd"/>
            <w:r w:rsidRPr="00AA67DC">
              <w:rPr>
                <w:rFonts w:ascii="Book Antiqua" w:eastAsia="DengXian" w:hAnsi="Book Antiqua" w:cs="Times New Roman"/>
                <w:color w:val="000000" w:themeColor="text1"/>
                <w:sz w:val="18"/>
                <w:szCs w:val="18"/>
                <w:lang w:eastAsia="zh-CN"/>
              </w:rPr>
              <w:t xml:space="preserve"> WY</w:t>
            </w:r>
          </w:p>
        </w:tc>
      </w:tr>
      <w:tr w:rsidR="00274AD6" w:rsidRPr="00AA67DC" w:rsidTr="00DB762C">
        <w:trPr>
          <w:trHeight w:val="1776"/>
        </w:trPr>
        <w:tc>
          <w:tcPr>
            <w:tcW w:w="1312" w:type="dxa"/>
            <w:tcBorders>
              <w:bottom w:val="single" w:sz="8" w:space="0" w:color="000000" w:themeColor="text1"/>
            </w:tcBorders>
            <w:shd w:val="clear" w:color="auto" w:fill="FFFFFF"/>
            <w:tcMar>
              <w:top w:w="54" w:type="dxa"/>
              <w:left w:w="144" w:type="dxa"/>
              <w:bottom w:w="54" w:type="dxa"/>
              <w:right w:w="144" w:type="dxa"/>
            </w:tcMar>
            <w:hideMark/>
          </w:tcPr>
          <w:p w:rsidR="00DB762C"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Intermediate</w:t>
            </w:r>
          </w:p>
        </w:tc>
        <w:tc>
          <w:tcPr>
            <w:tcW w:w="1481" w:type="dxa"/>
            <w:tcBorders>
              <w:bottom w:val="single" w:sz="8" w:space="0" w:color="000000" w:themeColor="text1"/>
            </w:tcBorders>
            <w:shd w:val="clear" w:color="auto" w:fill="FFFFFF"/>
            <w:tcMar>
              <w:top w:w="54" w:type="dxa"/>
              <w:left w:w="144" w:type="dxa"/>
              <w:bottom w:w="54" w:type="dxa"/>
              <w:right w:w="144" w:type="dxa"/>
            </w:tcMar>
            <w:hideMark/>
          </w:tcPr>
          <w:p w:rsidR="00DB762C"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 xml:space="preserve">Improvement of TACE </w:t>
            </w:r>
          </w:p>
        </w:tc>
        <w:tc>
          <w:tcPr>
            <w:tcW w:w="2722" w:type="dxa"/>
            <w:tcBorders>
              <w:bottom w:val="single" w:sz="8" w:space="0" w:color="000000" w:themeColor="text1"/>
            </w:tcBorders>
            <w:shd w:val="clear" w:color="auto" w:fill="FFFFFF"/>
            <w:tcMar>
              <w:top w:w="54" w:type="dxa"/>
              <w:left w:w="144" w:type="dxa"/>
              <w:bottom w:w="54" w:type="dxa"/>
              <w:right w:w="144" w:type="dxa"/>
            </w:tcMar>
            <w:hideMark/>
          </w:tcPr>
          <w:p w:rsidR="00DB762C" w:rsidRPr="00AA67DC" w:rsidRDefault="00DB762C" w:rsidP="00BA5199">
            <w:pPr>
              <w:numPr>
                <w:ilvl w:val="0"/>
                <w:numId w:val="39"/>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val="it-IT" w:eastAsia="zh-CN"/>
              </w:rPr>
              <w:t xml:space="preserve">TACE +/- Sorafenib </w:t>
            </w:r>
          </w:p>
          <w:p w:rsidR="00DB762C" w:rsidRPr="00AA67DC" w:rsidRDefault="00DB762C" w:rsidP="00BA5199">
            <w:pPr>
              <w:numPr>
                <w:ilvl w:val="0"/>
                <w:numId w:val="39"/>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val="it-IT" w:eastAsia="zh-CN"/>
              </w:rPr>
              <w:t>TACE +/- Sorafenib</w:t>
            </w:r>
          </w:p>
          <w:p w:rsidR="00DB762C" w:rsidRPr="00AA67DC" w:rsidRDefault="00DB762C" w:rsidP="00BA5199">
            <w:pPr>
              <w:numPr>
                <w:ilvl w:val="0"/>
                <w:numId w:val="39"/>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val="it-IT" w:eastAsia="zh-CN"/>
              </w:rPr>
              <w:t xml:space="preserve">TACE +/- Brivanib  </w:t>
            </w:r>
          </w:p>
          <w:p w:rsidR="00DB762C" w:rsidRPr="00AA67DC" w:rsidRDefault="00DB762C" w:rsidP="00BA5199">
            <w:pPr>
              <w:numPr>
                <w:ilvl w:val="0"/>
                <w:numId w:val="39"/>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val="it-IT" w:eastAsia="zh-CN"/>
              </w:rPr>
              <w:t xml:space="preserve">TACE +/- Orantinib </w:t>
            </w:r>
          </w:p>
          <w:p w:rsidR="00DB762C" w:rsidRPr="00AA67DC" w:rsidRDefault="00DB762C" w:rsidP="00BA5199">
            <w:pPr>
              <w:numPr>
                <w:ilvl w:val="0"/>
                <w:numId w:val="39"/>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val="it-IT" w:eastAsia="zh-CN"/>
              </w:rPr>
              <w:t>TACE +/- Sorafenib</w:t>
            </w:r>
          </w:p>
          <w:p w:rsidR="00DB762C" w:rsidRPr="00AA67DC" w:rsidRDefault="00DB762C" w:rsidP="00BA5199">
            <w:pPr>
              <w:numPr>
                <w:ilvl w:val="0"/>
                <w:numId w:val="39"/>
              </w:num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val="it-IT" w:eastAsia="zh-CN"/>
              </w:rPr>
              <w:t>TACE +/- Sorafenib</w:t>
            </w:r>
          </w:p>
        </w:tc>
        <w:tc>
          <w:tcPr>
            <w:tcW w:w="1701" w:type="dxa"/>
            <w:tcBorders>
              <w:bottom w:val="single" w:sz="8" w:space="0" w:color="000000" w:themeColor="text1"/>
            </w:tcBorders>
            <w:shd w:val="clear" w:color="auto" w:fill="FFFFFF"/>
            <w:tcMar>
              <w:top w:w="54" w:type="dxa"/>
              <w:left w:w="144" w:type="dxa"/>
              <w:bottom w:w="54" w:type="dxa"/>
              <w:right w:w="144" w:type="dxa"/>
            </w:tcMar>
            <w:hideMark/>
          </w:tcPr>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Post-TACE</w:t>
            </w:r>
          </w:p>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SPACE (Ph II)</w:t>
            </w:r>
          </w:p>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BRISK-TA</w:t>
            </w:r>
          </w:p>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ORIENTAL</w:t>
            </w:r>
          </w:p>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TACE-2</w:t>
            </w:r>
          </w:p>
          <w:p w:rsidR="00DB762C"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TACTICS (Ph II)</w:t>
            </w:r>
          </w:p>
        </w:tc>
        <w:tc>
          <w:tcPr>
            <w:tcW w:w="1241" w:type="dxa"/>
            <w:tcBorders>
              <w:bottom w:val="single" w:sz="8" w:space="0" w:color="000000" w:themeColor="text1"/>
            </w:tcBorders>
            <w:shd w:val="clear" w:color="auto" w:fill="FFFFFF"/>
            <w:tcMar>
              <w:top w:w="54" w:type="dxa"/>
              <w:left w:w="144" w:type="dxa"/>
              <w:bottom w:w="54" w:type="dxa"/>
              <w:right w:w="144" w:type="dxa"/>
            </w:tcMar>
            <w:hideMark/>
          </w:tcPr>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Negative</w:t>
            </w:r>
          </w:p>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Negative</w:t>
            </w:r>
          </w:p>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Negative</w:t>
            </w:r>
          </w:p>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Negative</w:t>
            </w:r>
          </w:p>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Negative</w:t>
            </w:r>
          </w:p>
          <w:p w:rsidR="00DB762C"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Positive</w:t>
            </w:r>
          </w:p>
        </w:tc>
        <w:tc>
          <w:tcPr>
            <w:tcW w:w="1581" w:type="dxa"/>
            <w:tcBorders>
              <w:bottom w:val="single" w:sz="8" w:space="0" w:color="000000" w:themeColor="text1"/>
            </w:tcBorders>
            <w:shd w:val="clear" w:color="auto" w:fill="FFFFFF"/>
            <w:tcMar>
              <w:top w:w="54" w:type="dxa"/>
              <w:left w:w="144" w:type="dxa"/>
              <w:bottom w:w="54" w:type="dxa"/>
              <w:right w:w="144" w:type="dxa"/>
            </w:tcMar>
            <w:hideMark/>
          </w:tcPr>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val="it-IT" w:eastAsia="zh-CN"/>
              </w:rPr>
              <w:t>ASCO-GI 2010</w:t>
            </w:r>
          </w:p>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val="it-IT" w:eastAsia="zh-CN"/>
              </w:rPr>
              <w:t>ASCO-GI 2012</w:t>
            </w:r>
          </w:p>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val="it-IT" w:eastAsia="zh-CN"/>
              </w:rPr>
              <w:t>ILCA 2013</w:t>
            </w:r>
          </w:p>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val="it-IT" w:eastAsia="zh-CN"/>
              </w:rPr>
              <w:t>EASL 2015</w:t>
            </w:r>
          </w:p>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val="it-IT" w:eastAsia="zh-CN"/>
              </w:rPr>
              <w:t>ASCO 2016</w:t>
            </w:r>
          </w:p>
          <w:p w:rsidR="00DB762C"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val="it-IT" w:eastAsia="zh-CN"/>
              </w:rPr>
              <w:t xml:space="preserve">ASCO-GI 2018 </w:t>
            </w:r>
            <w:r w:rsidRPr="00AA67DC">
              <w:rPr>
                <w:rFonts w:ascii="Book Antiqua" w:eastAsia="DengXian" w:hAnsi="Book Antiqua" w:cs="Times New Roman"/>
                <w:color w:val="000000" w:themeColor="text1"/>
                <w:sz w:val="18"/>
                <w:szCs w:val="18"/>
                <w:lang w:val="it-IT" w:eastAsia="zh-CN"/>
              </w:rPr>
              <w:t xml:space="preserve">(Ref. </w:t>
            </w:r>
            <w:r w:rsidRPr="00AA67DC">
              <w:rPr>
                <w:rFonts w:ascii="Book Antiqua" w:eastAsia="DengXian" w:hAnsi="Book Antiqua" w:cs="Times New Roman"/>
                <w:color w:val="000000" w:themeColor="text1"/>
                <w:sz w:val="18"/>
                <w:szCs w:val="18"/>
                <w:lang w:eastAsia="zh-CN"/>
              </w:rPr>
              <w:t>30</w:t>
            </w:r>
            <w:r w:rsidRPr="00AA67DC">
              <w:rPr>
                <w:rFonts w:ascii="Book Antiqua" w:eastAsia="DengXian" w:hAnsi="Book Antiqua" w:cs="Times New Roman"/>
                <w:color w:val="000000" w:themeColor="text1"/>
                <w:sz w:val="18"/>
                <w:szCs w:val="18"/>
                <w:lang w:val="it-IT" w:eastAsia="zh-CN"/>
              </w:rPr>
              <w:t>)</w:t>
            </w:r>
          </w:p>
        </w:tc>
        <w:tc>
          <w:tcPr>
            <w:tcW w:w="2501" w:type="dxa"/>
            <w:tcBorders>
              <w:bottom w:val="single" w:sz="8" w:space="0" w:color="000000" w:themeColor="text1"/>
            </w:tcBorders>
            <w:shd w:val="clear" w:color="auto" w:fill="FFFFFF"/>
            <w:tcMar>
              <w:top w:w="54" w:type="dxa"/>
              <w:left w:w="144" w:type="dxa"/>
              <w:bottom w:w="54" w:type="dxa"/>
              <w:right w:w="144" w:type="dxa"/>
            </w:tcMar>
            <w:hideMark/>
          </w:tcPr>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EJC 2011 (Ref. 25)</w:t>
            </w:r>
          </w:p>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 xml:space="preserve">J </w:t>
            </w:r>
            <w:proofErr w:type="spellStart"/>
            <w:r w:rsidRPr="00AA67DC">
              <w:rPr>
                <w:rFonts w:ascii="Book Antiqua" w:eastAsia="DengXian" w:hAnsi="Book Antiqua" w:cs="Times New Roman"/>
                <w:color w:val="000000" w:themeColor="text1"/>
                <w:sz w:val="18"/>
                <w:szCs w:val="18"/>
                <w:lang w:eastAsia="zh-CN"/>
              </w:rPr>
              <w:t>Hepatol</w:t>
            </w:r>
            <w:proofErr w:type="spellEnd"/>
            <w:r w:rsidRPr="00AA67DC">
              <w:rPr>
                <w:rFonts w:ascii="Book Antiqua" w:eastAsia="DengXian" w:hAnsi="Book Antiqua" w:cs="Times New Roman"/>
                <w:color w:val="000000" w:themeColor="text1"/>
                <w:sz w:val="18"/>
                <w:szCs w:val="18"/>
                <w:lang w:eastAsia="zh-CN"/>
              </w:rPr>
              <w:t xml:space="preserve"> 2016 (Ref. 26)</w:t>
            </w:r>
          </w:p>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proofErr w:type="spellStart"/>
            <w:r w:rsidRPr="00AA67DC">
              <w:rPr>
                <w:rFonts w:ascii="Book Antiqua" w:eastAsia="DengXian" w:hAnsi="Book Antiqua" w:cs="Times New Roman"/>
                <w:color w:val="000000" w:themeColor="text1"/>
                <w:sz w:val="18"/>
                <w:szCs w:val="18"/>
                <w:lang w:eastAsia="zh-CN"/>
              </w:rPr>
              <w:t>Hepatol</w:t>
            </w:r>
            <w:proofErr w:type="spellEnd"/>
            <w:r w:rsidRPr="00AA67DC">
              <w:rPr>
                <w:rFonts w:ascii="Book Antiqua" w:eastAsia="DengXian" w:hAnsi="Book Antiqua" w:cs="Times New Roman"/>
                <w:color w:val="000000" w:themeColor="text1"/>
                <w:sz w:val="18"/>
                <w:szCs w:val="18"/>
                <w:lang w:eastAsia="zh-CN"/>
              </w:rPr>
              <w:t xml:space="preserve"> 2014 (Ref. 27)</w:t>
            </w:r>
          </w:p>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Lancet GH 2017 (Ref. 28)</w:t>
            </w:r>
          </w:p>
          <w:p w:rsidR="00DB762C"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Lancet GH 2017 (Ref. 29)</w:t>
            </w:r>
          </w:p>
        </w:tc>
        <w:tc>
          <w:tcPr>
            <w:tcW w:w="1241" w:type="dxa"/>
            <w:tcBorders>
              <w:bottom w:val="single" w:sz="8" w:space="0" w:color="000000" w:themeColor="text1"/>
            </w:tcBorders>
            <w:shd w:val="clear" w:color="auto" w:fill="FFFFFF"/>
            <w:tcMar>
              <w:top w:w="54" w:type="dxa"/>
              <w:left w:w="144" w:type="dxa"/>
              <w:bottom w:w="54" w:type="dxa"/>
              <w:right w:w="144" w:type="dxa"/>
            </w:tcMar>
            <w:hideMark/>
          </w:tcPr>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Kudo M</w:t>
            </w:r>
          </w:p>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Lencioni R</w:t>
            </w:r>
          </w:p>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Kudo M</w:t>
            </w:r>
          </w:p>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Kudo M</w:t>
            </w:r>
          </w:p>
          <w:p w:rsidR="0079395E"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color w:val="000000" w:themeColor="text1"/>
                <w:sz w:val="18"/>
                <w:szCs w:val="18"/>
                <w:lang w:eastAsia="zh-CN"/>
              </w:rPr>
              <w:t>Meyer T</w:t>
            </w:r>
          </w:p>
          <w:p w:rsidR="00DB762C" w:rsidRPr="00AA67DC" w:rsidRDefault="0079395E" w:rsidP="00BA5199">
            <w:pPr>
              <w:tabs>
                <w:tab w:val="left" w:pos="993"/>
              </w:tabs>
              <w:snapToGrid w:val="0"/>
              <w:spacing w:line="360" w:lineRule="auto"/>
              <w:ind w:left="743" w:hangingChars="413" w:hanging="743"/>
              <w:rPr>
                <w:rFonts w:ascii="Book Antiqua" w:eastAsia="DengXian" w:hAnsi="Book Antiqua" w:cs="Times New Roman"/>
                <w:color w:val="000000" w:themeColor="text1"/>
                <w:sz w:val="18"/>
                <w:szCs w:val="18"/>
                <w:lang w:eastAsia="zh-CN"/>
              </w:rPr>
            </w:pPr>
            <w:r w:rsidRPr="00AA67DC">
              <w:rPr>
                <w:rFonts w:ascii="Book Antiqua" w:eastAsia="DengXian" w:hAnsi="Book Antiqua" w:cs="Times New Roman"/>
                <w:bCs/>
                <w:color w:val="000000" w:themeColor="text1"/>
                <w:sz w:val="18"/>
                <w:szCs w:val="18"/>
                <w:lang w:eastAsia="zh-CN"/>
              </w:rPr>
              <w:t>Kudo M</w:t>
            </w:r>
          </w:p>
        </w:tc>
      </w:tr>
    </w:tbl>
    <w:p w:rsidR="0079395E"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proofErr w:type="spellStart"/>
      <w:r w:rsidRPr="00AA67DC">
        <w:rPr>
          <w:rFonts w:ascii="Book Antiqua" w:eastAsia="DengXian" w:hAnsi="Book Antiqua" w:cs="Times New Roman"/>
          <w:color w:val="000000" w:themeColor="text1"/>
          <w:szCs w:val="24"/>
          <w:lang w:eastAsia="zh-CN"/>
        </w:rPr>
        <w:t>LTLD</w:t>
      </w:r>
      <w:proofErr w:type="spellEnd"/>
      <w:r w:rsidRPr="00AA67DC">
        <w:rPr>
          <w:rFonts w:ascii="Book Antiqua" w:eastAsia="DengXian" w:hAnsi="Book Antiqua" w:cs="Times New Roman" w:hint="eastAsia"/>
          <w:color w:val="000000" w:themeColor="text1"/>
          <w:szCs w:val="24"/>
          <w:lang w:eastAsia="zh-CN"/>
        </w:rPr>
        <w:t>:</w:t>
      </w:r>
      <w:r w:rsidRPr="00AA67DC">
        <w:rPr>
          <w:rFonts w:ascii="Book Antiqua" w:eastAsia="DengXian" w:hAnsi="Book Antiqua" w:cs="Times New Roman"/>
          <w:color w:val="000000" w:themeColor="text1"/>
          <w:szCs w:val="24"/>
          <w:lang w:eastAsia="zh-CN"/>
        </w:rPr>
        <w:t xml:space="preserve"> </w:t>
      </w:r>
      <w:proofErr w:type="spellStart"/>
      <w:r w:rsidRPr="00AA67DC">
        <w:rPr>
          <w:rFonts w:ascii="Book Antiqua" w:eastAsia="DengXian" w:hAnsi="Book Antiqua" w:cs="Times New Roman"/>
          <w:color w:val="000000" w:themeColor="text1"/>
          <w:szCs w:val="24"/>
          <w:lang w:eastAsia="zh-CN"/>
        </w:rPr>
        <w:t>Lyso-thermosensitive</w:t>
      </w:r>
      <w:proofErr w:type="spellEnd"/>
      <w:r w:rsidRPr="00AA67DC">
        <w:rPr>
          <w:rFonts w:ascii="Book Antiqua" w:eastAsia="DengXian" w:hAnsi="Book Antiqua" w:cs="Times New Roman"/>
          <w:color w:val="000000" w:themeColor="text1"/>
          <w:szCs w:val="24"/>
          <w:lang w:eastAsia="zh-CN"/>
        </w:rPr>
        <w:t xml:space="preserve"> liposomal doxorubicin</w:t>
      </w:r>
      <w:r w:rsidR="00B714B3" w:rsidRPr="00AA67DC">
        <w:rPr>
          <w:rFonts w:ascii="Book Antiqua" w:eastAsia="DengXian" w:hAnsi="Book Antiqua" w:cs="Times New Roman" w:hint="eastAsia"/>
          <w:color w:val="000000" w:themeColor="text1"/>
          <w:szCs w:val="24"/>
          <w:lang w:eastAsia="zh-CN"/>
        </w:rPr>
        <w:t>.</w:t>
      </w:r>
    </w:p>
    <w:p w:rsidR="00DB762C" w:rsidRPr="00AA67DC" w:rsidRDefault="0079395E" w:rsidP="00BA5199">
      <w:pPr>
        <w:widowControl/>
        <w:snapToGrid w:val="0"/>
        <w:spacing w:line="360" w:lineRule="auto"/>
        <w:jc w:val="left"/>
        <w:rPr>
          <w:rFonts w:ascii="Book Antiqua" w:eastAsia="DengXian" w:hAnsi="Book Antiqua" w:cs="Times New Roman"/>
          <w:color w:val="000000" w:themeColor="text1"/>
          <w:szCs w:val="24"/>
          <w:lang w:eastAsia="zh-CN"/>
        </w:rPr>
        <w:sectPr w:rsidR="00DB762C" w:rsidRPr="00AA67DC" w:rsidSect="005E4521">
          <w:headerReference w:type="default" r:id="rId14"/>
          <w:pgSz w:w="16838" w:h="11906" w:orient="landscape" w:code="9"/>
          <w:pgMar w:top="1701" w:right="1985" w:bottom="1701" w:left="1701" w:header="851" w:footer="992" w:gutter="0"/>
          <w:cols w:space="425"/>
          <w:docGrid w:linePitch="640" w:charSpace="608"/>
        </w:sectPr>
      </w:pPr>
      <w:r w:rsidRPr="00AA67DC">
        <w:rPr>
          <w:rFonts w:ascii="Book Antiqua" w:eastAsia="DengXian" w:hAnsi="Book Antiqua" w:cs="Times New Roman"/>
          <w:color w:val="000000" w:themeColor="text1"/>
          <w:szCs w:val="24"/>
          <w:lang w:eastAsia="zh-CN"/>
        </w:rPr>
        <w:br w:type="page"/>
      </w:r>
    </w:p>
    <w:p w:rsidR="0079395E" w:rsidRPr="00AA67DC" w:rsidRDefault="0079395E" w:rsidP="00AA67DC">
      <w:pPr>
        <w:tabs>
          <w:tab w:val="left" w:pos="993"/>
        </w:tabs>
        <w:snapToGrid w:val="0"/>
        <w:spacing w:line="360" w:lineRule="auto"/>
        <w:ind w:left="992" w:hangingChars="413" w:hanging="992"/>
        <w:rPr>
          <w:rFonts w:ascii="Book Antiqua" w:eastAsia="DengXian" w:hAnsi="Book Antiqua" w:cs="Times New Roman"/>
          <w:b/>
          <w:color w:val="000000" w:themeColor="text1"/>
          <w:szCs w:val="24"/>
          <w:lang w:eastAsia="zh-CN"/>
        </w:rPr>
      </w:pPr>
      <w:r w:rsidRPr="00AA67DC">
        <w:rPr>
          <w:rFonts w:ascii="Book Antiqua" w:eastAsia="DengXian" w:hAnsi="Book Antiqua" w:cs="Times New Roman" w:hint="eastAsia"/>
          <w:b/>
          <w:color w:val="000000" w:themeColor="text1"/>
          <w:szCs w:val="24"/>
          <w:lang w:eastAsia="zh-CN"/>
        </w:rPr>
        <w:lastRenderedPageBreak/>
        <w:t xml:space="preserve">Table 3 </w:t>
      </w:r>
      <w:r w:rsidRPr="00AA67DC">
        <w:rPr>
          <w:rFonts w:ascii="Book Antiqua" w:eastAsia="DengXian" w:hAnsi="Book Antiqua" w:cs="Times New Roman"/>
          <w:b/>
          <w:bCs/>
          <w:color w:val="000000" w:themeColor="text1"/>
          <w:szCs w:val="24"/>
          <w:lang w:eastAsia="zh-CN"/>
        </w:rPr>
        <w:t xml:space="preserve">Results of the REFLECT </w:t>
      </w:r>
      <w:proofErr w:type="gramStart"/>
      <w:r w:rsidRPr="00AA67DC">
        <w:rPr>
          <w:rFonts w:ascii="Book Antiqua" w:eastAsia="DengXian" w:hAnsi="Book Antiqua" w:cs="Times New Roman"/>
          <w:b/>
          <w:bCs/>
          <w:color w:val="000000" w:themeColor="text1"/>
          <w:szCs w:val="24"/>
          <w:lang w:eastAsia="zh-CN"/>
        </w:rPr>
        <w:t>trial</w:t>
      </w:r>
      <w:r w:rsidR="00671E9F" w:rsidRPr="00AA67DC">
        <w:rPr>
          <w:rFonts w:ascii="Book Antiqua" w:eastAsia="DengXian" w:hAnsi="Book Antiqua" w:cs="Times New Roman" w:hint="eastAsia"/>
          <w:b/>
          <w:bCs/>
          <w:color w:val="000000" w:themeColor="text1"/>
          <w:szCs w:val="24"/>
          <w:vertAlign w:val="superscript"/>
          <w:lang w:eastAsia="zh-CN"/>
        </w:rPr>
        <w:t>[</w:t>
      </w:r>
      <w:proofErr w:type="gramEnd"/>
      <w:r w:rsidR="00671E9F" w:rsidRPr="00AA67DC">
        <w:rPr>
          <w:rFonts w:ascii="Book Antiqua" w:eastAsia="DengXian" w:hAnsi="Book Antiqua" w:cs="Times New Roman" w:hint="eastAsia"/>
          <w:b/>
          <w:bCs/>
          <w:color w:val="000000" w:themeColor="text1"/>
          <w:szCs w:val="24"/>
          <w:vertAlign w:val="superscript"/>
          <w:lang w:eastAsia="zh-CN"/>
        </w:rPr>
        <w:t>34]</w:t>
      </w:r>
    </w:p>
    <w:tbl>
      <w:tblPr>
        <w:tblW w:w="9226" w:type="dxa"/>
        <w:tblCellMar>
          <w:left w:w="0" w:type="dxa"/>
          <w:right w:w="0" w:type="dxa"/>
        </w:tblCellMar>
        <w:tblLook w:val="0600" w:firstRow="0" w:lastRow="0" w:firstColumn="0" w:lastColumn="0" w:noHBand="1" w:noVBand="1"/>
      </w:tblPr>
      <w:tblGrid>
        <w:gridCol w:w="2989"/>
        <w:gridCol w:w="1985"/>
        <w:gridCol w:w="1984"/>
        <w:gridCol w:w="2268"/>
      </w:tblGrid>
      <w:tr w:rsidR="00274AD6" w:rsidRPr="00AA67DC" w:rsidTr="00DB762C">
        <w:trPr>
          <w:trHeight w:val="524"/>
        </w:trPr>
        <w:tc>
          <w:tcPr>
            <w:tcW w:w="2989" w:type="dxa"/>
            <w:tcBorders>
              <w:top w:val="single" w:sz="8" w:space="0" w:color="000000" w:themeColor="text1"/>
              <w:bottom w:val="single" w:sz="8" w:space="0" w:color="000000" w:themeColor="text1"/>
            </w:tcBorders>
            <w:shd w:val="clear" w:color="auto" w:fill="auto"/>
            <w:tcMar>
              <w:top w:w="12" w:type="dxa"/>
              <w:left w:w="12" w:type="dxa"/>
              <w:bottom w:w="0" w:type="dxa"/>
              <w:right w:w="12" w:type="dxa"/>
            </w:tcMar>
            <w:vAlign w:val="center"/>
            <w:hideMark/>
          </w:tcPr>
          <w:p w:rsidR="00DB762C" w:rsidRPr="00AA67DC" w:rsidRDefault="00DB762C"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p>
        </w:tc>
        <w:tc>
          <w:tcPr>
            <w:tcW w:w="1985" w:type="dxa"/>
            <w:tcBorders>
              <w:top w:val="single" w:sz="8" w:space="0" w:color="000000" w:themeColor="text1"/>
              <w:bottom w:val="single" w:sz="8" w:space="0" w:color="000000" w:themeColor="text1"/>
            </w:tcBorders>
            <w:shd w:val="clear" w:color="auto" w:fill="auto"/>
            <w:tcMar>
              <w:top w:w="12" w:type="dxa"/>
              <w:left w:w="12" w:type="dxa"/>
              <w:bottom w:w="0" w:type="dxa"/>
              <w:right w:w="12" w:type="dxa"/>
            </w:tcMar>
            <w:vAlign w:val="center"/>
            <w:hideMark/>
          </w:tcPr>
          <w:p w:rsidR="0079395E"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proofErr w:type="spellStart"/>
            <w:r w:rsidRPr="00AA67DC">
              <w:rPr>
                <w:rFonts w:ascii="Book Antiqua" w:eastAsia="DengXian" w:hAnsi="Book Antiqua" w:cs="Times New Roman"/>
                <w:color w:val="000000" w:themeColor="text1"/>
                <w:szCs w:val="24"/>
                <w:lang w:eastAsia="zh-CN"/>
              </w:rPr>
              <w:t>Lenvatinib</w:t>
            </w:r>
            <w:proofErr w:type="spellEnd"/>
          </w:p>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w:t>
            </w:r>
            <w:r w:rsidRPr="00AA67DC">
              <w:rPr>
                <w:rFonts w:ascii="Book Antiqua" w:eastAsia="DengXian" w:hAnsi="Book Antiqua" w:cs="Times New Roman"/>
                <w:i/>
                <w:color w:val="000000" w:themeColor="text1"/>
                <w:szCs w:val="24"/>
                <w:lang w:eastAsia="zh-CN"/>
              </w:rPr>
              <w:t>n</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478)</w:t>
            </w:r>
          </w:p>
        </w:tc>
        <w:tc>
          <w:tcPr>
            <w:tcW w:w="1984" w:type="dxa"/>
            <w:tcBorders>
              <w:top w:val="single" w:sz="8" w:space="0" w:color="000000" w:themeColor="text1"/>
              <w:bottom w:val="single" w:sz="8" w:space="0" w:color="000000" w:themeColor="text1"/>
            </w:tcBorders>
            <w:shd w:val="clear" w:color="auto" w:fill="auto"/>
            <w:tcMar>
              <w:top w:w="12" w:type="dxa"/>
              <w:left w:w="12" w:type="dxa"/>
              <w:bottom w:w="0" w:type="dxa"/>
              <w:right w:w="12" w:type="dxa"/>
            </w:tcMar>
            <w:vAlign w:val="center"/>
            <w:hideMark/>
          </w:tcPr>
          <w:p w:rsidR="0079395E"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Sorafenib</w:t>
            </w:r>
          </w:p>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w:t>
            </w:r>
            <w:r w:rsidRPr="00AA67DC">
              <w:rPr>
                <w:rFonts w:ascii="Book Antiqua" w:eastAsia="DengXian" w:hAnsi="Book Antiqua" w:cs="Times New Roman"/>
                <w:i/>
                <w:color w:val="000000" w:themeColor="text1"/>
                <w:szCs w:val="24"/>
                <w:lang w:eastAsia="zh-CN"/>
              </w:rPr>
              <w:t>n</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476)</w:t>
            </w:r>
          </w:p>
        </w:tc>
        <w:tc>
          <w:tcPr>
            <w:tcW w:w="2268" w:type="dxa"/>
            <w:tcBorders>
              <w:top w:val="single" w:sz="8" w:space="0" w:color="000000" w:themeColor="text1"/>
              <w:bottom w:val="single" w:sz="8" w:space="0" w:color="000000" w:themeColor="text1"/>
            </w:tcBorders>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 xml:space="preserve">HR, </w:t>
            </w:r>
            <w:r w:rsidRPr="00AA67DC">
              <w:rPr>
                <w:rFonts w:ascii="Book Antiqua" w:eastAsia="DengXian" w:hAnsi="Book Antiqua" w:cs="Times New Roman"/>
                <w:i/>
                <w:color w:val="000000" w:themeColor="text1"/>
                <w:szCs w:val="24"/>
                <w:lang w:eastAsia="zh-CN"/>
              </w:rPr>
              <w:t>P</w:t>
            </w:r>
            <w:r w:rsidRPr="00AA67DC">
              <w:rPr>
                <w:rFonts w:ascii="Book Antiqua" w:eastAsia="DengXian" w:hAnsi="Book Antiqua" w:cs="Times New Roman"/>
                <w:color w:val="000000" w:themeColor="text1"/>
                <w:szCs w:val="24"/>
                <w:lang w:eastAsia="zh-CN"/>
              </w:rPr>
              <w:t>-value</w:t>
            </w:r>
          </w:p>
        </w:tc>
      </w:tr>
      <w:tr w:rsidR="00274AD6" w:rsidRPr="00AA67DC" w:rsidTr="00DB762C">
        <w:trPr>
          <w:trHeight w:val="524"/>
        </w:trPr>
        <w:tc>
          <w:tcPr>
            <w:tcW w:w="2989" w:type="dxa"/>
            <w:tcBorders>
              <w:top w:val="single" w:sz="8" w:space="0" w:color="000000" w:themeColor="text1"/>
            </w:tcBorders>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OS (M, 95% CI)</w:t>
            </w:r>
          </w:p>
        </w:tc>
        <w:tc>
          <w:tcPr>
            <w:tcW w:w="1985" w:type="dxa"/>
            <w:tcBorders>
              <w:top w:val="single" w:sz="8" w:space="0" w:color="000000" w:themeColor="text1"/>
            </w:tcBorders>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13.6 (12.1-14.9)</w:t>
            </w:r>
          </w:p>
        </w:tc>
        <w:tc>
          <w:tcPr>
            <w:tcW w:w="1984" w:type="dxa"/>
            <w:tcBorders>
              <w:top w:val="single" w:sz="8" w:space="0" w:color="000000" w:themeColor="text1"/>
            </w:tcBorders>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12.3 (10.4-13.9)</w:t>
            </w:r>
          </w:p>
        </w:tc>
        <w:tc>
          <w:tcPr>
            <w:tcW w:w="2268" w:type="dxa"/>
            <w:tcBorders>
              <w:top w:val="single" w:sz="8" w:space="0" w:color="000000" w:themeColor="text1"/>
            </w:tcBorders>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HR 0.92 (0.79-1.06)</w:t>
            </w:r>
          </w:p>
        </w:tc>
      </w:tr>
      <w:tr w:rsidR="00274AD6" w:rsidRPr="00AA67DC" w:rsidTr="00DB762C">
        <w:trPr>
          <w:trHeight w:val="823"/>
        </w:trPr>
        <w:tc>
          <w:tcPr>
            <w:tcW w:w="2989" w:type="dxa"/>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PFS (M, 95% CI)</w:t>
            </w:r>
          </w:p>
        </w:tc>
        <w:tc>
          <w:tcPr>
            <w:tcW w:w="1985" w:type="dxa"/>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7.3 (5.6-7.5)</w:t>
            </w:r>
          </w:p>
        </w:tc>
        <w:tc>
          <w:tcPr>
            <w:tcW w:w="1984" w:type="dxa"/>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3.6 (3.6-3.7)</w:t>
            </w:r>
          </w:p>
        </w:tc>
        <w:tc>
          <w:tcPr>
            <w:tcW w:w="2268" w:type="dxa"/>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HR</w:t>
            </w:r>
            <w:r w:rsidRPr="00AA67DC">
              <w:rPr>
                <w:rFonts w:ascii="Book Antiqua" w:eastAsia="DengXian" w:hAnsi="Book Antiqua" w:cs="Times New Roman" w:hint="eastAsia"/>
                <w:color w:val="000000" w:themeColor="text1"/>
                <w:szCs w:val="24"/>
                <w:lang w:eastAsia="zh-CN"/>
              </w:rPr>
              <w:t xml:space="preserve"> </w:t>
            </w:r>
            <w:r w:rsidR="00DB762C" w:rsidRPr="00AA67DC">
              <w:rPr>
                <w:rFonts w:ascii="Book Antiqua" w:eastAsia="DengXian" w:hAnsi="Book Antiqua" w:cs="Times New Roman"/>
                <w:color w:val="000000" w:themeColor="text1"/>
                <w:szCs w:val="24"/>
                <w:lang w:eastAsia="zh-CN"/>
              </w:rPr>
              <w:t>0.64 (0.55-0.75)</w:t>
            </w:r>
            <w:r w:rsidR="00DB762C"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i/>
                <w:color w:val="000000" w:themeColor="text1"/>
                <w:szCs w:val="24"/>
                <w:lang w:eastAsia="zh-CN"/>
              </w:rPr>
              <w:t>P</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&lt;</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0.0001</w:t>
            </w:r>
          </w:p>
        </w:tc>
      </w:tr>
      <w:tr w:rsidR="00274AD6" w:rsidRPr="00AA67DC" w:rsidTr="009628F2">
        <w:trPr>
          <w:trHeight w:val="698"/>
        </w:trPr>
        <w:tc>
          <w:tcPr>
            <w:tcW w:w="2989" w:type="dxa"/>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TTP (M, 95% CI)</w:t>
            </w:r>
          </w:p>
        </w:tc>
        <w:tc>
          <w:tcPr>
            <w:tcW w:w="1985" w:type="dxa"/>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7.4 (7.2-9.1)</w:t>
            </w:r>
          </w:p>
        </w:tc>
        <w:tc>
          <w:tcPr>
            <w:tcW w:w="1984" w:type="dxa"/>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3.7 (3.6-3.9)</w:t>
            </w:r>
          </w:p>
        </w:tc>
        <w:tc>
          <w:tcPr>
            <w:tcW w:w="2268" w:type="dxa"/>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HR</w:t>
            </w:r>
            <w:r w:rsidRPr="00AA67DC">
              <w:rPr>
                <w:rFonts w:ascii="Book Antiqua" w:eastAsia="DengXian" w:hAnsi="Book Antiqua" w:cs="Times New Roman" w:hint="eastAsia"/>
                <w:color w:val="000000" w:themeColor="text1"/>
                <w:szCs w:val="24"/>
                <w:lang w:eastAsia="zh-CN"/>
              </w:rPr>
              <w:t xml:space="preserve"> </w:t>
            </w:r>
            <w:r w:rsidR="00DB762C" w:rsidRPr="00AA67DC">
              <w:rPr>
                <w:rFonts w:ascii="Book Antiqua" w:eastAsia="DengXian" w:hAnsi="Book Antiqua" w:cs="Times New Roman"/>
                <w:color w:val="000000" w:themeColor="text1"/>
                <w:szCs w:val="24"/>
                <w:lang w:eastAsia="zh-CN"/>
              </w:rPr>
              <w:t>0.60 (0.51-0.71)</w:t>
            </w:r>
            <w:r w:rsidR="00DB762C"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i/>
                <w:color w:val="000000" w:themeColor="text1"/>
                <w:szCs w:val="24"/>
                <w:lang w:eastAsia="zh-CN"/>
              </w:rPr>
              <w:t>P</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&lt;</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0.0001</w:t>
            </w:r>
          </w:p>
        </w:tc>
      </w:tr>
      <w:tr w:rsidR="00274AD6" w:rsidRPr="00AA67DC" w:rsidTr="00E154D6">
        <w:trPr>
          <w:trHeight w:val="524"/>
        </w:trPr>
        <w:tc>
          <w:tcPr>
            <w:tcW w:w="9226" w:type="dxa"/>
            <w:gridSpan w:val="4"/>
            <w:shd w:val="clear" w:color="auto" w:fill="auto"/>
            <w:tcMar>
              <w:top w:w="12" w:type="dxa"/>
              <w:left w:w="12" w:type="dxa"/>
              <w:bottom w:w="0" w:type="dxa"/>
              <w:right w:w="12" w:type="dxa"/>
            </w:tcMar>
            <w:vAlign w:val="center"/>
            <w:hideMark/>
          </w:tcPr>
          <w:p w:rsidR="00671E9F" w:rsidRPr="00AA67DC" w:rsidRDefault="00671E9F"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Objective response</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 xml:space="preserve">(independent review, </w:t>
            </w:r>
            <w:proofErr w:type="spellStart"/>
            <w:r w:rsidRPr="00AA67DC">
              <w:rPr>
                <w:rFonts w:ascii="Book Antiqua" w:eastAsia="DengXian" w:hAnsi="Book Antiqua" w:cs="Times New Roman"/>
                <w:color w:val="000000" w:themeColor="text1"/>
                <w:szCs w:val="24"/>
                <w:lang w:eastAsia="zh-CN"/>
              </w:rPr>
              <w:t>mRECIST</w:t>
            </w:r>
            <w:proofErr w:type="spellEnd"/>
            <w:r w:rsidRPr="00AA67DC">
              <w:rPr>
                <w:rFonts w:ascii="Book Antiqua" w:eastAsia="DengXian" w:hAnsi="Book Antiqua" w:cs="Times New Roman"/>
                <w:color w:val="000000" w:themeColor="text1"/>
                <w:szCs w:val="24"/>
                <w:lang w:eastAsia="zh-CN"/>
              </w:rPr>
              <w:t>)</w:t>
            </w:r>
          </w:p>
        </w:tc>
      </w:tr>
      <w:tr w:rsidR="00274AD6" w:rsidRPr="00AA67DC" w:rsidTr="00DB762C">
        <w:trPr>
          <w:trHeight w:val="524"/>
        </w:trPr>
        <w:tc>
          <w:tcPr>
            <w:tcW w:w="2989" w:type="dxa"/>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CR</w:t>
            </w:r>
          </w:p>
        </w:tc>
        <w:tc>
          <w:tcPr>
            <w:tcW w:w="1985" w:type="dxa"/>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10 (2%)</w:t>
            </w:r>
          </w:p>
        </w:tc>
        <w:tc>
          <w:tcPr>
            <w:tcW w:w="1984" w:type="dxa"/>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4 (1%)</w:t>
            </w:r>
          </w:p>
        </w:tc>
        <w:tc>
          <w:tcPr>
            <w:tcW w:w="2268" w:type="dxa"/>
            <w:shd w:val="clear" w:color="auto" w:fill="auto"/>
            <w:tcMar>
              <w:top w:w="12" w:type="dxa"/>
              <w:left w:w="12" w:type="dxa"/>
              <w:bottom w:w="0" w:type="dxa"/>
              <w:right w:w="12" w:type="dxa"/>
            </w:tcMar>
            <w:vAlign w:val="center"/>
            <w:hideMark/>
          </w:tcPr>
          <w:p w:rsidR="0079395E"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p>
        </w:tc>
      </w:tr>
      <w:tr w:rsidR="00274AD6" w:rsidRPr="00AA67DC" w:rsidTr="00DB762C">
        <w:trPr>
          <w:trHeight w:val="524"/>
        </w:trPr>
        <w:tc>
          <w:tcPr>
            <w:tcW w:w="2989" w:type="dxa"/>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PR</w:t>
            </w:r>
          </w:p>
        </w:tc>
        <w:tc>
          <w:tcPr>
            <w:tcW w:w="1985" w:type="dxa"/>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184 (38%)</w:t>
            </w:r>
          </w:p>
        </w:tc>
        <w:tc>
          <w:tcPr>
            <w:tcW w:w="1984" w:type="dxa"/>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55 (12%)</w:t>
            </w:r>
          </w:p>
        </w:tc>
        <w:tc>
          <w:tcPr>
            <w:tcW w:w="2268" w:type="dxa"/>
            <w:shd w:val="clear" w:color="auto" w:fill="auto"/>
            <w:tcMar>
              <w:top w:w="12" w:type="dxa"/>
              <w:left w:w="12" w:type="dxa"/>
              <w:bottom w:w="0" w:type="dxa"/>
              <w:right w:w="12" w:type="dxa"/>
            </w:tcMar>
            <w:vAlign w:val="center"/>
            <w:hideMark/>
          </w:tcPr>
          <w:p w:rsidR="0079395E"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p>
        </w:tc>
      </w:tr>
      <w:tr w:rsidR="00274AD6" w:rsidRPr="00AA67DC" w:rsidTr="00DB762C">
        <w:trPr>
          <w:trHeight w:val="524"/>
        </w:trPr>
        <w:tc>
          <w:tcPr>
            <w:tcW w:w="2989" w:type="dxa"/>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SD</w:t>
            </w:r>
          </w:p>
        </w:tc>
        <w:tc>
          <w:tcPr>
            <w:tcW w:w="1985" w:type="dxa"/>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159 (33%)</w:t>
            </w:r>
          </w:p>
        </w:tc>
        <w:tc>
          <w:tcPr>
            <w:tcW w:w="1984" w:type="dxa"/>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219 (46%)</w:t>
            </w:r>
          </w:p>
        </w:tc>
        <w:tc>
          <w:tcPr>
            <w:tcW w:w="2268" w:type="dxa"/>
            <w:shd w:val="clear" w:color="auto" w:fill="auto"/>
            <w:tcMar>
              <w:top w:w="12" w:type="dxa"/>
              <w:left w:w="12" w:type="dxa"/>
              <w:bottom w:w="0" w:type="dxa"/>
              <w:right w:w="12" w:type="dxa"/>
            </w:tcMar>
            <w:vAlign w:val="center"/>
            <w:hideMark/>
          </w:tcPr>
          <w:p w:rsidR="0079395E"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p>
        </w:tc>
      </w:tr>
      <w:tr w:rsidR="00274AD6" w:rsidRPr="00AA67DC" w:rsidTr="00DB762C">
        <w:trPr>
          <w:trHeight w:val="524"/>
        </w:trPr>
        <w:tc>
          <w:tcPr>
            <w:tcW w:w="2989" w:type="dxa"/>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PD</w:t>
            </w:r>
          </w:p>
        </w:tc>
        <w:tc>
          <w:tcPr>
            <w:tcW w:w="1985" w:type="dxa"/>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79 (17%)</w:t>
            </w:r>
          </w:p>
        </w:tc>
        <w:tc>
          <w:tcPr>
            <w:tcW w:w="1984" w:type="dxa"/>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152 (32%)</w:t>
            </w:r>
          </w:p>
        </w:tc>
        <w:tc>
          <w:tcPr>
            <w:tcW w:w="2268" w:type="dxa"/>
            <w:shd w:val="clear" w:color="auto" w:fill="auto"/>
            <w:tcMar>
              <w:top w:w="12" w:type="dxa"/>
              <w:left w:w="12" w:type="dxa"/>
              <w:bottom w:w="0" w:type="dxa"/>
              <w:right w:w="12" w:type="dxa"/>
            </w:tcMar>
            <w:vAlign w:val="center"/>
            <w:hideMark/>
          </w:tcPr>
          <w:p w:rsidR="00DB762C" w:rsidRPr="00AA67DC" w:rsidRDefault="00DB762C"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p>
        </w:tc>
      </w:tr>
      <w:tr w:rsidR="00274AD6" w:rsidRPr="00AA67DC" w:rsidTr="00DB762C">
        <w:trPr>
          <w:trHeight w:val="524"/>
        </w:trPr>
        <w:tc>
          <w:tcPr>
            <w:tcW w:w="2989" w:type="dxa"/>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ORR</w:t>
            </w:r>
          </w:p>
        </w:tc>
        <w:tc>
          <w:tcPr>
            <w:tcW w:w="1985" w:type="dxa"/>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194 (40.6%)</w:t>
            </w:r>
          </w:p>
        </w:tc>
        <w:tc>
          <w:tcPr>
            <w:tcW w:w="1984" w:type="dxa"/>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59 (12.4%)</w:t>
            </w:r>
          </w:p>
        </w:tc>
        <w:tc>
          <w:tcPr>
            <w:tcW w:w="2268" w:type="dxa"/>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i/>
                <w:color w:val="000000" w:themeColor="text1"/>
                <w:szCs w:val="24"/>
                <w:lang w:eastAsia="zh-CN"/>
              </w:rPr>
              <w:t>P</w:t>
            </w:r>
            <w:r w:rsidRPr="00AA67DC">
              <w:rPr>
                <w:rFonts w:ascii="Book Antiqua" w:eastAsia="DengXian" w:hAnsi="Book Antiqua" w:cs="Times New Roman" w:hint="eastAsia"/>
                <w:i/>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&lt;</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0.0001</w:t>
            </w:r>
          </w:p>
        </w:tc>
      </w:tr>
      <w:tr w:rsidR="00274AD6" w:rsidRPr="00AA67DC" w:rsidTr="00DB762C">
        <w:trPr>
          <w:trHeight w:val="524"/>
        </w:trPr>
        <w:tc>
          <w:tcPr>
            <w:tcW w:w="2989" w:type="dxa"/>
            <w:tcBorders>
              <w:bottom w:val="single" w:sz="8" w:space="0" w:color="000000" w:themeColor="text1"/>
            </w:tcBorders>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DCR</w:t>
            </w:r>
          </w:p>
        </w:tc>
        <w:tc>
          <w:tcPr>
            <w:tcW w:w="1985" w:type="dxa"/>
            <w:tcBorders>
              <w:bottom w:val="single" w:sz="8" w:space="0" w:color="000000" w:themeColor="text1"/>
            </w:tcBorders>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353 (73.8%)</w:t>
            </w:r>
          </w:p>
        </w:tc>
        <w:tc>
          <w:tcPr>
            <w:tcW w:w="1984" w:type="dxa"/>
            <w:tcBorders>
              <w:bottom w:val="single" w:sz="8" w:space="0" w:color="000000" w:themeColor="text1"/>
            </w:tcBorders>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278 (58.4%)</w:t>
            </w:r>
          </w:p>
        </w:tc>
        <w:tc>
          <w:tcPr>
            <w:tcW w:w="2268" w:type="dxa"/>
            <w:tcBorders>
              <w:bottom w:val="single" w:sz="8" w:space="0" w:color="000000" w:themeColor="text1"/>
            </w:tcBorders>
            <w:shd w:val="clear" w:color="auto" w:fill="auto"/>
            <w:tcMar>
              <w:top w:w="12" w:type="dxa"/>
              <w:left w:w="12" w:type="dxa"/>
              <w:bottom w:w="0" w:type="dxa"/>
              <w:right w:w="12" w:type="dxa"/>
            </w:tcMar>
            <w:vAlign w:val="center"/>
            <w:hideMark/>
          </w:tcPr>
          <w:p w:rsidR="00DB762C" w:rsidRPr="00AA67DC" w:rsidRDefault="0079395E"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i/>
                <w:color w:val="000000" w:themeColor="text1"/>
                <w:szCs w:val="24"/>
                <w:lang w:eastAsia="zh-CN"/>
              </w:rPr>
              <w:t>P</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&lt;</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0.0001</w:t>
            </w:r>
          </w:p>
        </w:tc>
      </w:tr>
    </w:tbl>
    <w:p w:rsidR="0079395E" w:rsidRPr="00AA67DC" w:rsidRDefault="0079395E" w:rsidP="00BA5199">
      <w:pPr>
        <w:tabs>
          <w:tab w:val="left" w:pos="993"/>
        </w:tabs>
        <w:snapToGrid w:val="0"/>
        <w:spacing w:line="360" w:lineRule="auto"/>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OS</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Overall survival; PFS</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Progression-free survival; TTP</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Time to progression; CR</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Complete response; PR</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Partial response; SD</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Stable disease; PD</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Progressive disease</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ORR</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Objective response rate; DCR</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Disease control rate</w:t>
      </w:r>
      <w:r w:rsidRPr="00AA67DC">
        <w:rPr>
          <w:rFonts w:ascii="Book Antiqua" w:eastAsia="DengXian" w:hAnsi="Book Antiqua" w:cs="Times New Roman" w:hint="eastAsia"/>
          <w:color w:val="000000" w:themeColor="text1"/>
          <w:szCs w:val="24"/>
          <w:lang w:eastAsia="zh-CN"/>
        </w:rPr>
        <w:t>.</w:t>
      </w:r>
    </w:p>
    <w:p w:rsidR="00C03EAE" w:rsidRPr="00AA67DC" w:rsidRDefault="00C03EAE" w:rsidP="00BA5199">
      <w:pPr>
        <w:widowControl/>
        <w:snapToGrid w:val="0"/>
        <w:spacing w:line="360" w:lineRule="auto"/>
        <w:rPr>
          <w:rFonts w:ascii="Book Antiqua" w:eastAsia="DengXian" w:hAnsi="Book Antiqua" w:cs="Times New Roman"/>
          <w:color w:val="000000" w:themeColor="text1"/>
          <w:szCs w:val="24"/>
          <w:lang w:eastAsia="zh-CN"/>
        </w:rPr>
      </w:pPr>
    </w:p>
    <w:p w:rsidR="00DB762C" w:rsidRPr="00AA67DC" w:rsidRDefault="00C03EAE" w:rsidP="00BA5199">
      <w:pPr>
        <w:widowControl/>
        <w:snapToGrid w:val="0"/>
        <w:spacing w:line="360" w:lineRule="auto"/>
        <w:rPr>
          <w:rFonts w:ascii="Book Antiqua" w:hAnsi="Book Antiqua" w:cs="Times New Roman"/>
          <w:color w:val="000000" w:themeColor="text1"/>
          <w:szCs w:val="24"/>
        </w:rPr>
        <w:sectPr w:rsidR="00DB762C" w:rsidRPr="00AA67DC" w:rsidSect="00DB762C">
          <w:headerReference w:type="default" r:id="rId15"/>
          <w:pgSz w:w="11906" w:h="16838" w:code="9"/>
          <w:pgMar w:top="1701" w:right="1701" w:bottom="1985" w:left="1701" w:header="851" w:footer="992" w:gutter="0"/>
          <w:cols w:space="425"/>
          <w:docGrid w:linePitch="640" w:charSpace="608"/>
        </w:sectPr>
      </w:pPr>
      <w:r w:rsidRPr="00AA67DC">
        <w:rPr>
          <w:rFonts w:ascii="Book Antiqua" w:hAnsi="Book Antiqua" w:cs="Times New Roman"/>
          <w:color w:val="000000" w:themeColor="text1"/>
          <w:szCs w:val="24"/>
        </w:rPr>
        <w:br w:type="page"/>
      </w:r>
    </w:p>
    <w:p w:rsidR="00DB762C" w:rsidRPr="00AA67DC" w:rsidRDefault="00DB762C" w:rsidP="00BA5199">
      <w:pPr>
        <w:widowControl/>
        <w:snapToGrid w:val="0"/>
        <w:spacing w:line="360" w:lineRule="auto"/>
        <w:rPr>
          <w:rFonts w:ascii="Book Antiqua" w:eastAsia="DengXian" w:hAnsi="Book Antiqua" w:cs="Times New Roman"/>
          <w:b/>
          <w:color w:val="000000" w:themeColor="text1"/>
          <w:szCs w:val="24"/>
          <w:lang w:eastAsia="zh-CN"/>
        </w:rPr>
      </w:pPr>
      <w:r w:rsidRPr="00AA67DC">
        <w:rPr>
          <w:rFonts w:ascii="Book Antiqua" w:eastAsia="DengXian" w:hAnsi="Book Antiqua" w:cs="Times New Roman" w:hint="eastAsia"/>
          <w:b/>
          <w:color w:val="000000" w:themeColor="text1"/>
          <w:szCs w:val="24"/>
          <w:lang w:eastAsia="zh-CN"/>
        </w:rPr>
        <w:lastRenderedPageBreak/>
        <w:t xml:space="preserve">Table 4 </w:t>
      </w:r>
      <w:r w:rsidRPr="00AA67DC">
        <w:rPr>
          <w:rFonts w:ascii="Book Antiqua" w:eastAsia="DengXian" w:hAnsi="Book Antiqua" w:cs="Times New Roman"/>
          <w:b/>
          <w:bCs/>
          <w:color w:val="000000" w:themeColor="text1"/>
          <w:szCs w:val="24"/>
          <w:lang w:eastAsia="zh-CN"/>
        </w:rPr>
        <w:t xml:space="preserve">Results of the RESORCE </w:t>
      </w:r>
      <w:proofErr w:type="gramStart"/>
      <w:r w:rsidRPr="00AA67DC">
        <w:rPr>
          <w:rFonts w:ascii="Book Antiqua" w:eastAsia="DengXian" w:hAnsi="Book Antiqua" w:cs="Times New Roman"/>
          <w:b/>
          <w:bCs/>
          <w:color w:val="000000" w:themeColor="text1"/>
          <w:szCs w:val="24"/>
          <w:lang w:eastAsia="zh-CN"/>
        </w:rPr>
        <w:t>trial</w:t>
      </w:r>
      <w:r w:rsidR="00AE2F4B" w:rsidRPr="00AA67DC">
        <w:rPr>
          <w:rFonts w:ascii="Book Antiqua" w:eastAsia="DengXian" w:hAnsi="Book Antiqua" w:cs="Times New Roman" w:hint="eastAsia"/>
          <w:b/>
          <w:bCs/>
          <w:color w:val="000000" w:themeColor="text1"/>
          <w:szCs w:val="24"/>
          <w:vertAlign w:val="superscript"/>
          <w:lang w:eastAsia="zh-CN"/>
        </w:rPr>
        <w:t>[</w:t>
      </w:r>
      <w:proofErr w:type="gramEnd"/>
      <w:r w:rsidR="00AE2F4B" w:rsidRPr="00AA67DC">
        <w:rPr>
          <w:rFonts w:ascii="Book Antiqua" w:eastAsia="DengXian" w:hAnsi="Book Antiqua" w:cs="Times New Roman" w:hint="eastAsia"/>
          <w:b/>
          <w:bCs/>
          <w:color w:val="000000" w:themeColor="text1"/>
          <w:szCs w:val="24"/>
          <w:vertAlign w:val="superscript"/>
          <w:lang w:eastAsia="zh-CN"/>
        </w:rPr>
        <w:t>41]</w:t>
      </w:r>
    </w:p>
    <w:tbl>
      <w:tblPr>
        <w:tblW w:w="12208" w:type="dxa"/>
        <w:tblBorders>
          <w:top w:val="single" w:sz="8" w:space="0" w:color="000000" w:themeColor="text1"/>
          <w:bottom w:val="single" w:sz="8" w:space="0" w:color="000000" w:themeColor="text1"/>
        </w:tblBorders>
        <w:tblCellMar>
          <w:left w:w="0" w:type="dxa"/>
          <w:right w:w="0" w:type="dxa"/>
        </w:tblCellMar>
        <w:tblLook w:val="0600" w:firstRow="0" w:lastRow="0" w:firstColumn="0" w:lastColumn="0" w:noHBand="1" w:noVBand="1"/>
      </w:tblPr>
      <w:tblGrid>
        <w:gridCol w:w="2360"/>
        <w:gridCol w:w="2720"/>
        <w:gridCol w:w="1741"/>
        <w:gridCol w:w="5387"/>
      </w:tblGrid>
      <w:tr w:rsidR="00274AD6" w:rsidRPr="00AA67DC" w:rsidTr="009E44DE">
        <w:trPr>
          <w:trHeight w:val="796"/>
        </w:trPr>
        <w:tc>
          <w:tcPr>
            <w:tcW w:w="2360" w:type="dxa"/>
            <w:tcBorders>
              <w:top w:val="single" w:sz="8" w:space="0" w:color="000000" w:themeColor="text1"/>
              <w:bottom w:val="single" w:sz="8" w:space="0" w:color="000000" w:themeColor="text1"/>
            </w:tcBorders>
            <w:shd w:val="clear" w:color="auto" w:fill="auto"/>
            <w:tcMar>
              <w:top w:w="17" w:type="dxa"/>
              <w:left w:w="17" w:type="dxa"/>
              <w:bottom w:w="0" w:type="dxa"/>
              <w:right w:w="17" w:type="dxa"/>
            </w:tcMar>
            <w:vAlign w:val="center"/>
            <w:hideMark/>
          </w:tcPr>
          <w:p w:rsidR="00DB762C" w:rsidRPr="00AA67DC" w:rsidRDefault="00DB762C" w:rsidP="00BA5199">
            <w:pPr>
              <w:widowControl/>
              <w:snapToGrid w:val="0"/>
              <w:spacing w:line="360" w:lineRule="auto"/>
              <w:rPr>
                <w:rFonts w:ascii="Book Antiqua" w:eastAsia="DengXian" w:hAnsi="Book Antiqua" w:cs="Times New Roman"/>
                <w:color w:val="000000" w:themeColor="text1"/>
                <w:szCs w:val="24"/>
                <w:lang w:eastAsia="zh-CN"/>
              </w:rPr>
            </w:pPr>
          </w:p>
        </w:tc>
        <w:tc>
          <w:tcPr>
            <w:tcW w:w="2720" w:type="dxa"/>
            <w:tcBorders>
              <w:top w:val="single" w:sz="8" w:space="0" w:color="000000" w:themeColor="text1"/>
              <w:bottom w:val="single" w:sz="8" w:space="0" w:color="000000" w:themeColor="text1"/>
            </w:tcBorders>
            <w:shd w:val="clear" w:color="auto" w:fill="auto"/>
            <w:tcMar>
              <w:top w:w="17" w:type="dxa"/>
              <w:left w:w="17" w:type="dxa"/>
              <w:bottom w:w="0" w:type="dxa"/>
              <w:right w:w="17" w:type="dxa"/>
            </w:tcMar>
            <w:vAlign w:val="center"/>
            <w:hideMark/>
          </w:tcPr>
          <w:p w:rsidR="00DB762C" w:rsidRPr="00AA67DC" w:rsidRDefault="009628F2" w:rsidP="009628F2">
            <w:pPr>
              <w:widowControl/>
              <w:snapToGrid w:val="0"/>
              <w:spacing w:line="360" w:lineRule="auto"/>
              <w:jc w:val="center"/>
              <w:rPr>
                <w:rFonts w:ascii="Book Antiqua" w:eastAsia="DengXian" w:hAnsi="Book Antiqua" w:cs="Times New Roman"/>
                <w:b/>
                <w:color w:val="000000" w:themeColor="text1"/>
                <w:szCs w:val="24"/>
                <w:lang w:eastAsia="zh-CN"/>
              </w:rPr>
            </w:pPr>
            <w:r w:rsidRPr="00AA67DC">
              <w:rPr>
                <w:rFonts w:ascii="Book Antiqua" w:eastAsia="DengXian" w:hAnsi="Book Antiqua" w:cs="Times New Roman"/>
                <w:b/>
                <w:color w:val="000000" w:themeColor="text1"/>
                <w:szCs w:val="24"/>
                <w:lang w:eastAsia="zh-CN"/>
              </w:rPr>
              <w:t>Regorafenib</w:t>
            </w:r>
            <w:r w:rsidRPr="00AA67DC">
              <w:rPr>
                <w:rFonts w:ascii="Book Antiqua" w:eastAsia="DengXian" w:hAnsi="Book Antiqua" w:cs="Times New Roman" w:hint="eastAsia"/>
                <w:b/>
                <w:color w:val="000000" w:themeColor="text1"/>
                <w:szCs w:val="24"/>
                <w:lang w:eastAsia="zh-CN"/>
              </w:rPr>
              <w:t xml:space="preserve"> </w:t>
            </w:r>
            <w:r w:rsidR="00DB762C" w:rsidRPr="00AA67DC">
              <w:rPr>
                <w:rFonts w:ascii="Book Antiqua" w:eastAsia="DengXian" w:hAnsi="Book Antiqua" w:cs="Times New Roman"/>
                <w:b/>
                <w:color w:val="000000" w:themeColor="text1"/>
                <w:szCs w:val="24"/>
                <w:lang w:eastAsia="zh-CN"/>
              </w:rPr>
              <w:t>(</w:t>
            </w:r>
            <w:r w:rsidR="00DB762C" w:rsidRPr="00AA67DC">
              <w:rPr>
                <w:rFonts w:ascii="Book Antiqua" w:eastAsia="DengXian" w:hAnsi="Book Antiqua" w:cs="Times New Roman"/>
                <w:b/>
                <w:i/>
                <w:color w:val="000000" w:themeColor="text1"/>
                <w:szCs w:val="24"/>
                <w:lang w:eastAsia="zh-CN"/>
              </w:rPr>
              <w:t>n</w:t>
            </w:r>
            <w:r w:rsidR="00DB762C" w:rsidRPr="00AA67DC">
              <w:rPr>
                <w:rFonts w:ascii="Book Antiqua" w:eastAsia="DengXian" w:hAnsi="Book Antiqua" w:cs="Times New Roman" w:hint="eastAsia"/>
                <w:b/>
                <w:color w:val="000000" w:themeColor="text1"/>
                <w:szCs w:val="24"/>
                <w:lang w:eastAsia="zh-CN"/>
              </w:rPr>
              <w:t xml:space="preserve"> </w:t>
            </w:r>
            <w:r w:rsidR="00DB762C" w:rsidRPr="00AA67DC">
              <w:rPr>
                <w:rFonts w:ascii="Book Antiqua" w:eastAsia="DengXian" w:hAnsi="Book Antiqua" w:cs="Times New Roman"/>
                <w:b/>
                <w:color w:val="000000" w:themeColor="text1"/>
                <w:szCs w:val="24"/>
                <w:lang w:eastAsia="zh-CN"/>
              </w:rPr>
              <w:t>=</w:t>
            </w:r>
            <w:r w:rsidR="00DB762C" w:rsidRPr="00AA67DC">
              <w:rPr>
                <w:rFonts w:ascii="Book Antiqua" w:eastAsia="DengXian" w:hAnsi="Book Antiqua" w:cs="Times New Roman" w:hint="eastAsia"/>
                <w:b/>
                <w:color w:val="000000" w:themeColor="text1"/>
                <w:szCs w:val="24"/>
                <w:lang w:eastAsia="zh-CN"/>
              </w:rPr>
              <w:t xml:space="preserve"> </w:t>
            </w:r>
            <w:r w:rsidR="00DB762C" w:rsidRPr="00AA67DC">
              <w:rPr>
                <w:rFonts w:ascii="Book Antiqua" w:eastAsia="DengXian" w:hAnsi="Book Antiqua" w:cs="Times New Roman"/>
                <w:b/>
                <w:color w:val="000000" w:themeColor="text1"/>
                <w:szCs w:val="24"/>
                <w:lang w:eastAsia="zh-CN"/>
              </w:rPr>
              <w:t>379)</w:t>
            </w:r>
          </w:p>
        </w:tc>
        <w:tc>
          <w:tcPr>
            <w:tcW w:w="1741" w:type="dxa"/>
            <w:tcBorders>
              <w:top w:val="single" w:sz="8" w:space="0" w:color="000000" w:themeColor="text1"/>
              <w:bottom w:val="single" w:sz="8" w:space="0" w:color="000000" w:themeColor="text1"/>
            </w:tcBorders>
            <w:shd w:val="clear" w:color="auto" w:fill="auto"/>
            <w:tcMar>
              <w:top w:w="17" w:type="dxa"/>
              <w:left w:w="17" w:type="dxa"/>
              <w:bottom w:w="0" w:type="dxa"/>
              <w:right w:w="17" w:type="dxa"/>
            </w:tcMar>
            <w:vAlign w:val="center"/>
            <w:hideMark/>
          </w:tcPr>
          <w:p w:rsidR="00DB762C" w:rsidRPr="00AA67DC" w:rsidRDefault="009628F2" w:rsidP="009628F2">
            <w:pPr>
              <w:widowControl/>
              <w:snapToGrid w:val="0"/>
              <w:spacing w:line="360" w:lineRule="auto"/>
              <w:jc w:val="center"/>
              <w:rPr>
                <w:rFonts w:ascii="Book Antiqua" w:eastAsia="DengXian" w:hAnsi="Book Antiqua" w:cs="Times New Roman"/>
                <w:b/>
                <w:color w:val="000000" w:themeColor="text1"/>
                <w:szCs w:val="24"/>
                <w:lang w:eastAsia="zh-CN"/>
              </w:rPr>
            </w:pPr>
            <w:r w:rsidRPr="00AA67DC">
              <w:rPr>
                <w:rFonts w:ascii="Book Antiqua" w:eastAsia="DengXian" w:hAnsi="Book Antiqua" w:cs="Times New Roman"/>
                <w:b/>
                <w:color w:val="000000" w:themeColor="text1"/>
                <w:szCs w:val="24"/>
                <w:lang w:eastAsia="zh-CN"/>
              </w:rPr>
              <w:t>Placebo</w:t>
            </w:r>
            <w:r w:rsidRPr="00AA67DC">
              <w:rPr>
                <w:rFonts w:ascii="Book Antiqua" w:eastAsia="DengXian" w:hAnsi="Book Antiqua" w:cs="Times New Roman" w:hint="eastAsia"/>
                <w:b/>
                <w:color w:val="000000" w:themeColor="text1"/>
                <w:szCs w:val="24"/>
                <w:lang w:eastAsia="zh-CN"/>
              </w:rPr>
              <w:t xml:space="preserve"> </w:t>
            </w:r>
            <w:r w:rsidR="00DB762C" w:rsidRPr="00AA67DC">
              <w:rPr>
                <w:rFonts w:ascii="Book Antiqua" w:eastAsia="DengXian" w:hAnsi="Book Antiqua" w:cs="Times New Roman"/>
                <w:b/>
                <w:color w:val="000000" w:themeColor="text1"/>
                <w:szCs w:val="24"/>
                <w:lang w:eastAsia="zh-CN"/>
              </w:rPr>
              <w:t>(</w:t>
            </w:r>
            <w:r w:rsidR="00DB762C" w:rsidRPr="00AA67DC">
              <w:rPr>
                <w:rFonts w:ascii="Book Antiqua" w:eastAsia="DengXian" w:hAnsi="Book Antiqua" w:cs="Times New Roman"/>
                <w:b/>
                <w:i/>
                <w:color w:val="000000" w:themeColor="text1"/>
                <w:szCs w:val="24"/>
                <w:lang w:eastAsia="zh-CN"/>
              </w:rPr>
              <w:t>n</w:t>
            </w:r>
            <w:r w:rsidR="00DB762C" w:rsidRPr="00AA67DC">
              <w:rPr>
                <w:rFonts w:ascii="Book Antiqua" w:eastAsia="DengXian" w:hAnsi="Book Antiqua" w:cs="Times New Roman" w:hint="eastAsia"/>
                <w:b/>
                <w:color w:val="000000" w:themeColor="text1"/>
                <w:szCs w:val="24"/>
                <w:lang w:eastAsia="zh-CN"/>
              </w:rPr>
              <w:t xml:space="preserve"> </w:t>
            </w:r>
            <w:r w:rsidR="00DB762C" w:rsidRPr="00AA67DC">
              <w:rPr>
                <w:rFonts w:ascii="Book Antiqua" w:eastAsia="DengXian" w:hAnsi="Book Antiqua" w:cs="Times New Roman"/>
                <w:b/>
                <w:color w:val="000000" w:themeColor="text1"/>
                <w:szCs w:val="24"/>
                <w:lang w:eastAsia="zh-CN"/>
              </w:rPr>
              <w:t>=</w:t>
            </w:r>
            <w:r w:rsidR="00DB762C" w:rsidRPr="00AA67DC">
              <w:rPr>
                <w:rFonts w:ascii="Book Antiqua" w:eastAsia="DengXian" w:hAnsi="Book Antiqua" w:cs="Times New Roman" w:hint="eastAsia"/>
                <w:b/>
                <w:color w:val="000000" w:themeColor="text1"/>
                <w:szCs w:val="24"/>
                <w:lang w:eastAsia="zh-CN"/>
              </w:rPr>
              <w:t xml:space="preserve"> </w:t>
            </w:r>
            <w:r w:rsidR="00DB762C" w:rsidRPr="00AA67DC">
              <w:rPr>
                <w:rFonts w:ascii="Book Antiqua" w:eastAsia="DengXian" w:hAnsi="Book Antiqua" w:cs="Times New Roman"/>
                <w:b/>
                <w:color w:val="000000" w:themeColor="text1"/>
                <w:szCs w:val="24"/>
                <w:lang w:eastAsia="zh-CN"/>
              </w:rPr>
              <w:t>194)</w:t>
            </w:r>
          </w:p>
        </w:tc>
        <w:tc>
          <w:tcPr>
            <w:tcW w:w="5387" w:type="dxa"/>
            <w:tcBorders>
              <w:top w:val="single" w:sz="8" w:space="0" w:color="000000" w:themeColor="text1"/>
              <w:bottom w:val="single" w:sz="8" w:space="0" w:color="000000" w:themeColor="text1"/>
            </w:tcBorders>
            <w:shd w:val="clear" w:color="auto" w:fill="auto"/>
            <w:tcMar>
              <w:top w:w="17" w:type="dxa"/>
              <w:left w:w="17" w:type="dxa"/>
              <w:bottom w:w="0" w:type="dxa"/>
              <w:right w:w="17" w:type="dxa"/>
            </w:tcMar>
            <w:vAlign w:val="center"/>
            <w:hideMark/>
          </w:tcPr>
          <w:p w:rsidR="00DB762C" w:rsidRPr="00AA67DC" w:rsidRDefault="00DB762C" w:rsidP="009628F2">
            <w:pPr>
              <w:widowControl/>
              <w:snapToGrid w:val="0"/>
              <w:spacing w:line="360" w:lineRule="auto"/>
              <w:jc w:val="center"/>
              <w:rPr>
                <w:rFonts w:ascii="Book Antiqua" w:eastAsia="DengXian" w:hAnsi="Book Antiqua" w:cs="Times New Roman"/>
                <w:b/>
                <w:color w:val="000000" w:themeColor="text1"/>
                <w:szCs w:val="24"/>
                <w:lang w:eastAsia="zh-CN"/>
              </w:rPr>
            </w:pPr>
            <w:r w:rsidRPr="00AA67DC">
              <w:rPr>
                <w:rFonts w:ascii="Book Antiqua" w:eastAsia="DengXian" w:hAnsi="Book Antiqua" w:cs="Times New Roman"/>
                <w:b/>
                <w:color w:val="000000" w:themeColor="text1"/>
                <w:szCs w:val="24"/>
                <w:lang w:eastAsia="zh-CN"/>
              </w:rPr>
              <w:t>HR</w:t>
            </w:r>
            <w:r w:rsidRPr="00AA67DC">
              <w:rPr>
                <w:rFonts w:ascii="Book Antiqua" w:eastAsia="DengXian" w:hAnsi="Book Antiqua" w:cs="Times New Roman"/>
                <w:b/>
                <w:color w:val="000000" w:themeColor="text1"/>
                <w:szCs w:val="24"/>
                <w:lang w:eastAsia="zh-CN"/>
              </w:rPr>
              <w:br/>
            </w:r>
            <w:r w:rsidRPr="00AA67DC">
              <w:rPr>
                <w:rFonts w:ascii="Book Antiqua" w:eastAsia="DengXian" w:hAnsi="Book Antiqua" w:cs="Times New Roman"/>
                <w:b/>
                <w:i/>
                <w:color w:val="000000" w:themeColor="text1"/>
                <w:szCs w:val="24"/>
                <w:lang w:eastAsia="zh-CN"/>
              </w:rPr>
              <w:t>P</w:t>
            </w:r>
            <w:r w:rsidRPr="00AA67DC">
              <w:rPr>
                <w:rFonts w:ascii="Book Antiqua" w:eastAsia="DengXian" w:hAnsi="Book Antiqua" w:cs="Times New Roman"/>
                <w:b/>
                <w:color w:val="000000" w:themeColor="text1"/>
                <w:szCs w:val="24"/>
                <w:lang w:eastAsia="zh-CN"/>
              </w:rPr>
              <w:t>-value</w:t>
            </w:r>
          </w:p>
        </w:tc>
      </w:tr>
      <w:tr w:rsidR="00274AD6" w:rsidRPr="00AA67DC" w:rsidTr="009E44DE">
        <w:trPr>
          <w:trHeight w:val="383"/>
        </w:trPr>
        <w:tc>
          <w:tcPr>
            <w:tcW w:w="2360" w:type="dxa"/>
            <w:tcBorders>
              <w:top w:val="single" w:sz="8" w:space="0" w:color="000000" w:themeColor="text1"/>
            </w:tcBorders>
            <w:shd w:val="clear" w:color="auto" w:fill="auto"/>
            <w:tcMar>
              <w:top w:w="17" w:type="dxa"/>
              <w:left w:w="17" w:type="dxa"/>
              <w:bottom w:w="0" w:type="dxa"/>
              <w:right w:w="17" w:type="dxa"/>
            </w:tcMar>
            <w:vAlign w:val="center"/>
            <w:hideMark/>
          </w:tcPr>
          <w:p w:rsidR="00DB762C" w:rsidRPr="00AA67DC" w:rsidRDefault="00DB762C" w:rsidP="00BA5199">
            <w:pPr>
              <w:widowControl/>
              <w:snapToGrid w:val="0"/>
              <w:spacing w:line="360" w:lineRule="auto"/>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OS (M, 95%CI )</w:t>
            </w:r>
          </w:p>
        </w:tc>
        <w:tc>
          <w:tcPr>
            <w:tcW w:w="2720" w:type="dxa"/>
            <w:tcBorders>
              <w:top w:val="single" w:sz="8" w:space="0" w:color="000000" w:themeColor="text1"/>
            </w:tcBorders>
            <w:shd w:val="clear" w:color="auto" w:fill="auto"/>
            <w:tcMar>
              <w:top w:w="17" w:type="dxa"/>
              <w:left w:w="17" w:type="dxa"/>
              <w:bottom w:w="0" w:type="dxa"/>
              <w:right w:w="17" w:type="dxa"/>
            </w:tcMar>
            <w:vAlign w:val="center"/>
            <w:hideMark/>
          </w:tcPr>
          <w:p w:rsidR="00DB762C" w:rsidRPr="00AA67DC"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10.6 (9.1-12.1)</w:t>
            </w:r>
          </w:p>
        </w:tc>
        <w:tc>
          <w:tcPr>
            <w:tcW w:w="1741" w:type="dxa"/>
            <w:tcBorders>
              <w:top w:val="single" w:sz="8" w:space="0" w:color="000000" w:themeColor="text1"/>
            </w:tcBorders>
            <w:shd w:val="clear" w:color="auto" w:fill="auto"/>
            <w:tcMar>
              <w:top w:w="17" w:type="dxa"/>
              <w:left w:w="17" w:type="dxa"/>
              <w:bottom w:w="0" w:type="dxa"/>
              <w:right w:w="17" w:type="dxa"/>
            </w:tcMar>
            <w:vAlign w:val="center"/>
            <w:hideMark/>
          </w:tcPr>
          <w:p w:rsidR="00DB762C" w:rsidRPr="00AA67DC"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7.8 (6.3-8.8)</w:t>
            </w:r>
          </w:p>
        </w:tc>
        <w:tc>
          <w:tcPr>
            <w:tcW w:w="5387" w:type="dxa"/>
            <w:tcBorders>
              <w:top w:val="single" w:sz="8" w:space="0" w:color="000000" w:themeColor="text1"/>
            </w:tcBorders>
            <w:shd w:val="clear" w:color="auto" w:fill="auto"/>
            <w:tcMar>
              <w:top w:w="17" w:type="dxa"/>
              <w:left w:w="17" w:type="dxa"/>
              <w:bottom w:w="0" w:type="dxa"/>
              <w:right w:w="17" w:type="dxa"/>
            </w:tcMar>
            <w:vAlign w:val="center"/>
            <w:hideMark/>
          </w:tcPr>
          <w:p w:rsidR="00DB762C" w:rsidRPr="00AA67DC"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val="it-IT" w:eastAsia="zh-CN"/>
              </w:rPr>
              <w:t>HR 0.63 (95%CI 0.50-0.79)</w:t>
            </w:r>
            <w:r w:rsidRPr="00AA67DC">
              <w:rPr>
                <w:rFonts w:ascii="Book Antiqua" w:eastAsia="DengXian" w:hAnsi="Book Antiqua" w:cs="Times New Roman" w:hint="eastAsia"/>
                <w:color w:val="000000" w:themeColor="text1"/>
                <w:szCs w:val="24"/>
                <w:lang w:val="it-IT" w:eastAsia="zh-CN"/>
              </w:rPr>
              <w:t xml:space="preserve"> </w:t>
            </w:r>
            <w:r w:rsidRPr="00AA67DC">
              <w:rPr>
                <w:rFonts w:ascii="Book Antiqua" w:eastAsia="DengXian" w:hAnsi="Book Antiqua" w:cs="Times New Roman"/>
                <w:i/>
                <w:color w:val="000000" w:themeColor="text1"/>
                <w:szCs w:val="24"/>
                <w:lang w:val="it-IT" w:eastAsia="zh-CN"/>
              </w:rPr>
              <w:t>P</w:t>
            </w:r>
            <w:r w:rsidRPr="00AA67DC">
              <w:rPr>
                <w:rFonts w:ascii="Book Antiqua" w:eastAsia="DengXian" w:hAnsi="Book Antiqua" w:cs="Times New Roman" w:hint="eastAsia"/>
                <w:color w:val="000000" w:themeColor="text1"/>
                <w:szCs w:val="24"/>
                <w:lang w:val="it-IT" w:eastAsia="zh-CN"/>
              </w:rPr>
              <w:t xml:space="preserve"> </w:t>
            </w:r>
            <w:r w:rsidRPr="00AA67DC">
              <w:rPr>
                <w:rFonts w:ascii="Book Antiqua" w:eastAsia="DengXian" w:hAnsi="Book Antiqua" w:cs="Times New Roman"/>
                <w:color w:val="000000" w:themeColor="text1"/>
                <w:szCs w:val="24"/>
                <w:lang w:val="it-IT" w:eastAsia="zh-CN"/>
              </w:rPr>
              <w:t>&lt;</w:t>
            </w:r>
            <w:r w:rsidRPr="00AA67DC">
              <w:rPr>
                <w:rFonts w:ascii="Book Antiqua" w:eastAsia="DengXian" w:hAnsi="Book Antiqua" w:cs="Times New Roman" w:hint="eastAsia"/>
                <w:color w:val="000000" w:themeColor="text1"/>
                <w:szCs w:val="24"/>
                <w:lang w:val="it-IT" w:eastAsia="zh-CN"/>
              </w:rPr>
              <w:t xml:space="preserve"> </w:t>
            </w:r>
            <w:r w:rsidRPr="00AA67DC">
              <w:rPr>
                <w:rFonts w:ascii="Book Antiqua" w:eastAsia="DengXian" w:hAnsi="Book Antiqua" w:cs="Times New Roman"/>
                <w:color w:val="000000" w:themeColor="text1"/>
                <w:szCs w:val="24"/>
                <w:lang w:val="it-IT" w:eastAsia="zh-CN"/>
              </w:rPr>
              <w:t>0.0001</w:t>
            </w:r>
          </w:p>
        </w:tc>
      </w:tr>
      <w:tr w:rsidR="00274AD6" w:rsidRPr="00AA67DC" w:rsidTr="009E44DE">
        <w:trPr>
          <w:trHeight w:val="409"/>
        </w:trPr>
        <w:tc>
          <w:tcPr>
            <w:tcW w:w="2360" w:type="dxa"/>
            <w:shd w:val="clear" w:color="auto" w:fill="auto"/>
            <w:tcMar>
              <w:top w:w="17" w:type="dxa"/>
              <w:left w:w="17" w:type="dxa"/>
              <w:bottom w:w="0" w:type="dxa"/>
              <w:right w:w="17" w:type="dxa"/>
            </w:tcMar>
            <w:vAlign w:val="center"/>
            <w:hideMark/>
          </w:tcPr>
          <w:p w:rsidR="00DB762C" w:rsidRPr="00AA67DC" w:rsidRDefault="00DB762C" w:rsidP="00BA5199">
            <w:pPr>
              <w:widowControl/>
              <w:snapToGrid w:val="0"/>
              <w:spacing w:line="360" w:lineRule="auto"/>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PFS (M, 95%CI )</w:t>
            </w:r>
          </w:p>
        </w:tc>
        <w:tc>
          <w:tcPr>
            <w:tcW w:w="2720" w:type="dxa"/>
            <w:shd w:val="clear" w:color="auto" w:fill="auto"/>
            <w:tcMar>
              <w:top w:w="17" w:type="dxa"/>
              <w:left w:w="17" w:type="dxa"/>
              <w:bottom w:w="0" w:type="dxa"/>
              <w:right w:w="17" w:type="dxa"/>
            </w:tcMar>
            <w:vAlign w:val="center"/>
            <w:hideMark/>
          </w:tcPr>
          <w:p w:rsidR="00DB762C" w:rsidRPr="00AA67DC"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3.1 (2.8-4.1)</w:t>
            </w:r>
          </w:p>
        </w:tc>
        <w:tc>
          <w:tcPr>
            <w:tcW w:w="1741" w:type="dxa"/>
            <w:shd w:val="clear" w:color="auto" w:fill="auto"/>
            <w:tcMar>
              <w:top w:w="17" w:type="dxa"/>
              <w:left w:w="17" w:type="dxa"/>
              <w:bottom w:w="0" w:type="dxa"/>
              <w:right w:w="17" w:type="dxa"/>
            </w:tcMar>
            <w:vAlign w:val="center"/>
            <w:hideMark/>
          </w:tcPr>
          <w:p w:rsidR="00DB762C" w:rsidRPr="00AA67DC"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10.6 (1.4-1.6)</w:t>
            </w:r>
          </w:p>
        </w:tc>
        <w:tc>
          <w:tcPr>
            <w:tcW w:w="5387" w:type="dxa"/>
            <w:shd w:val="clear" w:color="auto" w:fill="auto"/>
            <w:tcMar>
              <w:top w:w="17" w:type="dxa"/>
              <w:left w:w="17" w:type="dxa"/>
              <w:bottom w:w="0" w:type="dxa"/>
              <w:right w:w="17" w:type="dxa"/>
            </w:tcMar>
            <w:vAlign w:val="center"/>
            <w:hideMark/>
          </w:tcPr>
          <w:p w:rsidR="00DB762C" w:rsidRPr="00AA67DC"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val="it-IT" w:eastAsia="zh-CN"/>
              </w:rPr>
              <w:t>HR 0.46 (95%CI 0.37-0.56)</w:t>
            </w:r>
            <w:r w:rsidRPr="00AA67DC">
              <w:rPr>
                <w:rFonts w:ascii="Book Antiqua" w:eastAsia="DengXian" w:hAnsi="Book Antiqua" w:cs="Times New Roman" w:hint="eastAsia"/>
                <w:color w:val="000000" w:themeColor="text1"/>
                <w:szCs w:val="24"/>
                <w:lang w:val="it-IT" w:eastAsia="zh-CN"/>
              </w:rPr>
              <w:t xml:space="preserve"> </w:t>
            </w:r>
            <w:r w:rsidRPr="00AA67DC">
              <w:rPr>
                <w:rFonts w:ascii="Book Antiqua" w:eastAsia="DengXian" w:hAnsi="Book Antiqua" w:cs="Times New Roman"/>
                <w:i/>
                <w:color w:val="000000" w:themeColor="text1"/>
                <w:szCs w:val="24"/>
                <w:lang w:val="it-IT" w:eastAsia="zh-CN"/>
              </w:rPr>
              <w:t>P</w:t>
            </w:r>
            <w:r w:rsidRPr="00AA67DC">
              <w:rPr>
                <w:rFonts w:ascii="Book Antiqua" w:eastAsia="DengXian" w:hAnsi="Book Antiqua" w:cs="Times New Roman" w:hint="eastAsia"/>
                <w:color w:val="000000" w:themeColor="text1"/>
                <w:szCs w:val="24"/>
                <w:lang w:val="it-IT" w:eastAsia="zh-CN"/>
              </w:rPr>
              <w:t xml:space="preserve"> </w:t>
            </w:r>
            <w:r w:rsidRPr="00AA67DC">
              <w:rPr>
                <w:rFonts w:ascii="Book Antiqua" w:eastAsia="DengXian" w:hAnsi="Book Antiqua" w:cs="Times New Roman"/>
                <w:color w:val="000000" w:themeColor="text1"/>
                <w:szCs w:val="24"/>
                <w:lang w:val="it-IT" w:eastAsia="zh-CN"/>
              </w:rPr>
              <w:t>&lt;</w:t>
            </w:r>
            <w:r w:rsidRPr="00AA67DC">
              <w:rPr>
                <w:rFonts w:ascii="Book Antiqua" w:eastAsia="DengXian" w:hAnsi="Book Antiqua" w:cs="Times New Roman" w:hint="eastAsia"/>
                <w:color w:val="000000" w:themeColor="text1"/>
                <w:szCs w:val="24"/>
                <w:lang w:val="it-IT" w:eastAsia="zh-CN"/>
              </w:rPr>
              <w:t xml:space="preserve"> </w:t>
            </w:r>
            <w:r w:rsidRPr="00AA67DC">
              <w:rPr>
                <w:rFonts w:ascii="Book Antiqua" w:eastAsia="DengXian" w:hAnsi="Book Antiqua" w:cs="Times New Roman"/>
                <w:color w:val="000000" w:themeColor="text1"/>
                <w:szCs w:val="24"/>
                <w:lang w:val="it-IT" w:eastAsia="zh-CN"/>
              </w:rPr>
              <w:t>0.0001</w:t>
            </w:r>
          </w:p>
        </w:tc>
      </w:tr>
      <w:tr w:rsidR="00274AD6" w:rsidRPr="00AA67DC" w:rsidTr="009E44DE">
        <w:trPr>
          <w:trHeight w:val="414"/>
        </w:trPr>
        <w:tc>
          <w:tcPr>
            <w:tcW w:w="2360" w:type="dxa"/>
            <w:shd w:val="clear" w:color="auto" w:fill="auto"/>
            <w:tcMar>
              <w:top w:w="17" w:type="dxa"/>
              <w:left w:w="17" w:type="dxa"/>
              <w:bottom w:w="0" w:type="dxa"/>
              <w:right w:w="17" w:type="dxa"/>
            </w:tcMar>
            <w:vAlign w:val="center"/>
            <w:hideMark/>
          </w:tcPr>
          <w:p w:rsidR="00DB762C" w:rsidRPr="00AA67DC" w:rsidRDefault="00DB762C" w:rsidP="00BA5199">
            <w:pPr>
              <w:widowControl/>
              <w:snapToGrid w:val="0"/>
              <w:spacing w:line="360" w:lineRule="auto"/>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TTP (M, 95%CI )</w:t>
            </w:r>
          </w:p>
        </w:tc>
        <w:tc>
          <w:tcPr>
            <w:tcW w:w="2720" w:type="dxa"/>
            <w:shd w:val="clear" w:color="auto" w:fill="auto"/>
            <w:tcMar>
              <w:top w:w="17" w:type="dxa"/>
              <w:left w:w="17" w:type="dxa"/>
              <w:bottom w:w="0" w:type="dxa"/>
              <w:right w:w="17" w:type="dxa"/>
            </w:tcMar>
            <w:vAlign w:val="center"/>
            <w:hideMark/>
          </w:tcPr>
          <w:p w:rsidR="00DB762C" w:rsidRPr="00AA67DC"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3.2 (2.9-4.2)</w:t>
            </w:r>
          </w:p>
        </w:tc>
        <w:tc>
          <w:tcPr>
            <w:tcW w:w="1741" w:type="dxa"/>
            <w:shd w:val="clear" w:color="auto" w:fill="auto"/>
            <w:tcMar>
              <w:top w:w="17" w:type="dxa"/>
              <w:left w:w="17" w:type="dxa"/>
              <w:bottom w:w="0" w:type="dxa"/>
              <w:right w:w="17" w:type="dxa"/>
            </w:tcMar>
            <w:vAlign w:val="center"/>
            <w:hideMark/>
          </w:tcPr>
          <w:p w:rsidR="00DB762C" w:rsidRPr="00AA67DC"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10.6 (1.4-1.6)</w:t>
            </w:r>
          </w:p>
        </w:tc>
        <w:tc>
          <w:tcPr>
            <w:tcW w:w="5387" w:type="dxa"/>
            <w:shd w:val="clear" w:color="auto" w:fill="auto"/>
            <w:tcMar>
              <w:top w:w="17" w:type="dxa"/>
              <w:left w:w="17" w:type="dxa"/>
              <w:bottom w:w="0" w:type="dxa"/>
              <w:right w:w="17" w:type="dxa"/>
            </w:tcMar>
            <w:vAlign w:val="center"/>
            <w:hideMark/>
          </w:tcPr>
          <w:p w:rsidR="00DB762C" w:rsidRPr="00AA67DC"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val="it-IT" w:eastAsia="zh-CN"/>
              </w:rPr>
              <w:t>HR 0.44 (95%CI 0.36-0.55)</w:t>
            </w:r>
            <w:r w:rsidRPr="00AA67DC">
              <w:rPr>
                <w:rFonts w:ascii="Book Antiqua" w:eastAsia="DengXian" w:hAnsi="Book Antiqua" w:cs="Times New Roman" w:hint="eastAsia"/>
                <w:color w:val="000000" w:themeColor="text1"/>
                <w:szCs w:val="24"/>
                <w:lang w:val="it-IT" w:eastAsia="zh-CN"/>
              </w:rPr>
              <w:t xml:space="preserve"> </w:t>
            </w:r>
            <w:r w:rsidRPr="00AA67DC">
              <w:rPr>
                <w:rFonts w:ascii="Book Antiqua" w:eastAsia="DengXian" w:hAnsi="Book Antiqua" w:cs="Times New Roman"/>
                <w:i/>
                <w:color w:val="000000" w:themeColor="text1"/>
                <w:szCs w:val="24"/>
                <w:lang w:val="it-IT" w:eastAsia="zh-CN"/>
              </w:rPr>
              <w:t>P</w:t>
            </w:r>
            <w:r w:rsidRPr="00AA67DC">
              <w:rPr>
                <w:rFonts w:ascii="Book Antiqua" w:eastAsia="DengXian" w:hAnsi="Book Antiqua" w:cs="Times New Roman" w:hint="eastAsia"/>
                <w:color w:val="000000" w:themeColor="text1"/>
                <w:szCs w:val="24"/>
                <w:lang w:val="it-IT" w:eastAsia="zh-CN"/>
              </w:rPr>
              <w:t xml:space="preserve"> </w:t>
            </w:r>
            <w:r w:rsidRPr="00AA67DC">
              <w:rPr>
                <w:rFonts w:ascii="Book Antiqua" w:eastAsia="DengXian" w:hAnsi="Book Antiqua" w:cs="Times New Roman"/>
                <w:color w:val="000000" w:themeColor="text1"/>
                <w:szCs w:val="24"/>
                <w:lang w:val="it-IT" w:eastAsia="zh-CN"/>
              </w:rPr>
              <w:t>&lt;</w:t>
            </w:r>
            <w:r w:rsidRPr="00AA67DC">
              <w:rPr>
                <w:rFonts w:ascii="Book Antiqua" w:eastAsia="DengXian" w:hAnsi="Book Antiqua" w:cs="Times New Roman" w:hint="eastAsia"/>
                <w:color w:val="000000" w:themeColor="text1"/>
                <w:szCs w:val="24"/>
                <w:lang w:val="it-IT" w:eastAsia="zh-CN"/>
              </w:rPr>
              <w:t xml:space="preserve"> </w:t>
            </w:r>
            <w:r w:rsidRPr="00AA67DC">
              <w:rPr>
                <w:rFonts w:ascii="Book Antiqua" w:eastAsia="DengXian" w:hAnsi="Book Antiqua" w:cs="Times New Roman"/>
                <w:color w:val="000000" w:themeColor="text1"/>
                <w:szCs w:val="24"/>
                <w:lang w:val="it-IT" w:eastAsia="zh-CN"/>
              </w:rPr>
              <w:t>0.0001</w:t>
            </w:r>
          </w:p>
        </w:tc>
      </w:tr>
      <w:tr w:rsidR="00274AD6" w:rsidRPr="00AA67DC" w:rsidTr="009E44DE">
        <w:tc>
          <w:tcPr>
            <w:tcW w:w="12208" w:type="dxa"/>
            <w:gridSpan w:val="4"/>
            <w:shd w:val="clear" w:color="auto" w:fill="auto"/>
            <w:tcMar>
              <w:top w:w="17" w:type="dxa"/>
              <w:left w:w="17" w:type="dxa"/>
              <w:bottom w:w="0" w:type="dxa"/>
              <w:right w:w="17" w:type="dxa"/>
            </w:tcMar>
            <w:vAlign w:val="center"/>
            <w:hideMark/>
          </w:tcPr>
          <w:p w:rsidR="00DB762C" w:rsidRPr="00AA67DC" w:rsidRDefault="00DB762C" w:rsidP="00BA5199">
            <w:pPr>
              <w:widowControl/>
              <w:snapToGrid w:val="0"/>
              <w:spacing w:line="360" w:lineRule="auto"/>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 xml:space="preserve">Objective response(Investigator assessed, </w:t>
            </w:r>
            <w:proofErr w:type="spellStart"/>
            <w:r w:rsidRPr="00AA67DC">
              <w:rPr>
                <w:rFonts w:ascii="Book Antiqua" w:eastAsia="DengXian" w:hAnsi="Book Antiqua" w:cs="Times New Roman"/>
                <w:color w:val="000000" w:themeColor="text1"/>
                <w:szCs w:val="24"/>
                <w:lang w:eastAsia="zh-CN"/>
              </w:rPr>
              <w:t>mRECIST</w:t>
            </w:r>
            <w:proofErr w:type="spellEnd"/>
            <w:r w:rsidRPr="00AA67DC">
              <w:rPr>
                <w:rFonts w:ascii="Book Antiqua" w:eastAsia="DengXian" w:hAnsi="Book Antiqua" w:cs="Times New Roman"/>
                <w:color w:val="000000" w:themeColor="text1"/>
                <w:szCs w:val="24"/>
                <w:lang w:eastAsia="zh-CN"/>
              </w:rPr>
              <w:t>)</w:t>
            </w:r>
          </w:p>
        </w:tc>
      </w:tr>
      <w:tr w:rsidR="00274AD6" w:rsidRPr="00AA67DC" w:rsidTr="009E44DE">
        <w:trPr>
          <w:trHeight w:val="518"/>
        </w:trPr>
        <w:tc>
          <w:tcPr>
            <w:tcW w:w="2360" w:type="dxa"/>
            <w:shd w:val="clear" w:color="auto" w:fill="auto"/>
            <w:tcMar>
              <w:top w:w="17" w:type="dxa"/>
              <w:left w:w="17" w:type="dxa"/>
              <w:bottom w:w="0" w:type="dxa"/>
              <w:right w:w="17" w:type="dxa"/>
            </w:tcMar>
            <w:vAlign w:val="center"/>
            <w:hideMark/>
          </w:tcPr>
          <w:p w:rsidR="00DB762C" w:rsidRPr="00AA67DC" w:rsidRDefault="00DB762C" w:rsidP="00BA5199">
            <w:pPr>
              <w:widowControl/>
              <w:snapToGrid w:val="0"/>
              <w:spacing w:line="360" w:lineRule="auto"/>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CR</w:t>
            </w:r>
          </w:p>
        </w:tc>
        <w:tc>
          <w:tcPr>
            <w:tcW w:w="2720" w:type="dxa"/>
            <w:shd w:val="clear" w:color="auto" w:fill="auto"/>
            <w:tcMar>
              <w:top w:w="17" w:type="dxa"/>
              <w:left w:w="17" w:type="dxa"/>
              <w:bottom w:w="0" w:type="dxa"/>
              <w:right w:w="17" w:type="dxa"/>
            </w:tcMar>
            <w:vAlign w:val="center"/>
            <w:hideMark/>
          </w:tcPr>
          <w:p w:rsidR="00DB762C" w:rsidRPr="00AA67DC"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2 (1%)</w:t>
            </w:r>
          </w:p>
        </w:tc>
        <w:tc>
          <w:tcPr>
            <w:tcW w:w="1741" w:type="dxa"/>
            <w:shd w:val="clear" w:color="auto" w:fill="auto"/>
            <w:tcMar>
              <w:top w:w="17" w:type="dxa"/>
              <w:left w:w="17" w:type="dxa"/>
              <w:bottom w:w="0" w:type="dxa"/>
              <w:right w:w="17" w:type="dxa"/>
            </w:tcMar>
            <w:vAlign w:val="center"/>
            <w:hideMark/>
          </w:tcPr>
          <w:p w:rsidR="00DB762C" w:rsidRPr="00AA67DC"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0</w:t>
            </w:r>
          </w:p>
        </w:tc>
        <w:tc>
          <w:tcPr>
            <w:tcW w:w="5387" w:type="dxa"/>
            <w:shd w:val="clear" w:color="auto" w:fill="auto"/>
            <w:tcMar>
              <w:top w:w="17" w:type="dxa"/>
              <w:left w:w="17" w:type="dxa"/>
              <w:bottom w:w="0" w:type="dxa"/>
              <w:right w:w="17" w:type="dxa"/>
            </w:tcMar>
            <w:vAlign w:val="center"/>
            <w:hideMark/>
          </w:tcPr>
          <w:p w:rsidR="00DB762C" w:rsidRPr="00AA67DC"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p>
        </w:tc>
      </w:tr>
      <w:tr w:rsidR="00274AD6" w:rsidRPr="00AA67DC" w:rsidTr="009E44DE">
        <w:trPr>
          <w:trHeight w:val="518"/>
        </w:trPr>
        <w:tc>
          <w:tcPr>
            <w:tcW w:w="2360" w:type="dxa"/>
            <w:shd w:val="clear" w:color="auto" w:fill="auto"/>
            <w:tcMar>
              <w:top w:w="17" w:type="dxa"/>
              <w:left w:w="17" w:type="dxa"/>
              <w:bottom w:w="0" w:type="dxa"/>
              <w:right w:w="17" w:type="dxa"/>
            </w:tcMar>
            <w:vAlign w:val="center"/>
            <w:hideMark/>
          </w:tcPr>
          <w:p w:rsidR="00DB762C" w:rsidRPr="00AA67DC" w:rsidRDefault="00DB762C" w:rsidP="00BA5199">
            <w:pPr>
              <w:widowControl/>
              <w:snapToGrid w:val="0"/>
              <w:spacing w:line="360" w:lineRule="auto"/>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PR</w:t>
            </w:r>
          </w:p>
        </w:tc>
        <w:tc>
          <w:tcPr>
            <w:tcW w:w="2720" w:type="dxa"/>
            <w:shd w:val="clear" w:color="auto" w:fill="auto"/>
            <w:tcMar>
              <w:top w:w="17" w:type="dxa"/>
              <w:left w:w="17" w:type="dxa"/>
              <w:bottom w:w="0" w:type="dxa"/>
              <w:right w:w="17" w:type="dxa"/>
            </w:tcMar>
            <w:vAlign w:val="center"/>
            <w:hideMark/>
          </w:tcPr>
          <w:p w:rsidR="00DB762C" w:rsidRPr="00AA67DC"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38 (10%)</w:t>
            </w:r>
          </w:p>
        </w:tc>
        <w:tc>
          <w:tcPr>
            <w:tcW w:w="1741" w:type="dxa"/>
            <w:shd w:val="clear" w:color="auto" w:fill="auto"/>
            <w:tcMar>
              <w:top w:w="17" w:type="dxa"/>
              <w:left w:w="17" w:type="dxa"/>
              <w:bottom w:w="0" w:type="dxa"/>
              <w:right w:w="17" w:type="dxa"/>
            </w:tcMar>
            <w:vAlign w:val="center"/>
            <w:hideMark/>
          </w:tcPr>
          <w:p w:rsidR="00DB762C" w:rsidRPr="00AA67DC"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8 (4%)</w:t>
            </w:r>
          </w:p>
        </w:tc>
        <w:tc>
          <w:tcPr>
            <w:tcW w:w="5387" w:type="dxa"/>
            <w:shd w:val="clear" w:color="auto" w:fill="auto"/>
            <w:tcMar>
              <w:top w:w="17" w:type="dxa"/>
              <w:left w:w="17" w:type="dxa"/>
              <w:bottom w:w="0" w:type="dxa"/>
              <w:right w:w="17" w:type="dxa"/>
            </w:tcMar>
            <w:vAlign w:val="center"/>
            <w:hideMark/>
          </w:tcPr>
          <w:p w:rsidR="00DB762C" w:rsidRPr="00AA67DC"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p>
        </w:tc>
      </w:tr>
      <w:tr w:rsidR="00274AD6" w:rsidRPr="00AA67DC" w:rsidTr="009E44DE">
        <w:trPr>
          <w:trHeight w:val="518"/>
        </w:trPr>
        <w:tc>
          <w:tcPr>
            <w:tcW w:w="2360" w:type="dxa"/>
            <w:shd w:val="clear" w:color="auto" w:fill="auto"/>
            <w:tcMar>
              <w:top w:w="17" w:type="dxa"/>
              <w:left w:w="17" w:type="dxa"/>
              <w:bottom w:w="0" w:type="dxa"/>
              <w:right w:w="17" w:type="dxa"/>
            </w:tcMar>
            <w:vAlign w:val="center"/>
            <w:hideMark/>
          </w:tcPr>
          <w:p w:rsidR="00DB762C" w:rsidRPr="00AA67DC" w:rsidRDefault="00DB762C" w:rsidP="00BA5199">
            <w:pPr>
              <w:widowControl/>
              <w:snapToGrid w:val="0"/>
              <w:spacing w:line="360" w:lineRule="auto"/>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SD</w:t>
            </w:r>
          </w:p>
        </w:tc>
        <w:tc>
          <w:tcPr>
            <w:tcW w:w="2720" w:type="dxa"/>
            <w:shd w:val="clear" w:color="auto" w:fill="auto"/>
            <w:tcMar>
              <w:top w:w="17" w:type="dxa"/>
              <w:left w:w="17" w:type="dxa"/>
              <w:bottom w:w="0" w:type="dxa"/>
              <w:right w:w="17" w:type="dxa"/>
            </w:tcMar>
            <w:vAlign w:val="center"/>
            <w:hideMark/>
          </w:tcPr>
          <w:p w:rsidR="00DB762C" w:rsidRPr="00AA67DC"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206 (54%)</w:t>
            </w:r>
          </w:p>
        </w:tc>
        <w:tc>
          <w:tcPr>
            <w:tcW w:w="1741" w:type="dxa"/>
            <w:shd w:val="clear" w:color="auto" w:fill="auto"/>
            <w:tcMar>
              <w:top w:w="17" w:type="dxa"/>
              <w:left w:w="17" w:type="dxa"/>
              <w:bottom w:w="0" w:type="dxa"/>
              <w:right w:w="17" w:type="dxa"/>
            </w:tcMar>
            <w:vAlign w:val="center"/>
            <w:hideMark/>
          </w:tcPr>
          <w:p w:rsidR="00DB762C" w:rsidRPr="00AA67DC"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62 (32%)</w:t>
            </w:r>
          </w:p>
        </w:tc>
        <w:tc>
          <w:tcPr>
            <w:tcW w:w="5387" w:type="dxa"/>
            <w:shd w:val="clear" w:color="auto" w:fill="auto"/>
            <w:tcMar>
              <w:top w:w="17" w:type="dxa"/>
              <w:left w:w="17" w:type="dxa"/>
              <w:bottom w:w="0" w:type="dxa"/>
              <w:right w:w="17" w:type="dxa"/>
            </w:tcMar>
            <w:vAlign w:val="center"/>
            <w:hideMark/>
          </w:tcPr>
          <w:p w:rsidR="00DB762C" w:rsidRPr="00AA67DC"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p>
        </w:tc>
      </w:tr>
      <w:tr w:rsidR="00274AD6" w:rsidRPr="00AA67DC" w:rsidTr="009E44DE">
        <w:trPr>
          <w:trHeight w:val="518"/>
        </w:trPr>
        <w:tc>
          <w:tcPr>
            <w:tcW w:w="2360" w:type="dxa"/>
            <w:shd w:val="clear" w:color="auto" w:fill="auto"/>
            <w:tcMar>
              <w:top w:w="17" w:type="dxa"/>
              <w:left w:w="17" w:type="dxa"/>
              <w:bottom w:w="0" w:type="dxa"/>
              <w:right w:w="17" w:type="dxa"/>
            </w:tcMar>
            <w:vAlign w:val="center"/>
            <w:hideMark/>
          </w:tcPr>
          <w:p w:rsidR="00DB762C" w:rsidRPr="00AA67DC" w:rsidRDefault="00DB762C" w:rsidP="00BA5199">
            <w:pPr>
              <w:widowControl/>
              <w:snapToGrid w:val="0"/>
              <w:spacing w:line="360" w:lineRule="auto"/>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PD</w:t>
            </w:r>
          </w:p>
        </w:tc>
        <w:tc>
          <w:tcPr>
            <w:tcW w:w="2720" w:type="dxa"/>
            <w:shd w:val="clear" w:color="auto" w:fill="auto"/>
            <w:tcMar>
              <w:top w:w="17" w:type="dxa"/>
              <w:left w:w="17" w:type="dxa"/>
              <w:bottom w:w="0" w:type="dxa"/>
              <w:right w:w="17" w:type="dxa"/>
            </w:tcMar>
            <w:vAlign w:val="center"/>
            <w:hideMark/>
          </w:tcPr>
          <w:p w:rsidR="00DB762C" w:rsidRPr="00AA67DC"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86 (23%)</w:t>
            </w:r>
          </w:p>
        </w:tc>
        <w:tc>
          <w:tcPr>
            <w:tcW w:w="1741" w:type="dxa"/>
            <w:shd w:val="clear" w:color="auto" w:fill="auto"/>
            <w:tcMar>
              <w:top w:w="17" w:type="dxa"/>
              <w:left w:w="17" w:type="dxa"/>
              <w:bottom w:w="0" w:type="dxa"/>
              <w:right w:w="17" w:type="dxa"/>
            </w:tcMar>
            <w:vAlign w:val="center"/>
            <w:hideMark/>
          </w:tcPr>
          <w:p w:rsidR="00DB762C" w:rsidRPr="00AA67DC"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108 (56%)</w:t>
            </w:r>
          </w:p>
        </w:tc>
        <w:tc>
          <w:tcPr>
            <w:tcW w:w="5387" w:type="dxa"/>
            <w:shd w:val="clear" w:color="auto" w:fill="auto"/>
            <w:tcMar>
              <w:top w:w="17" w:type="dxa"/>
              <w:left w:w="17" w:type="dxa"/>
              <w:bottom w:w="0" w:type="dxa"/>
              <w:right w:w="17" w:type="dxa"/>
            </w:tcMar>
            <w:vAlign w:val="center"/>
            <w:hideMark/>
          </w:tcPr>
          <w:p w:rsidR="00DB762C" w:rsidRPr="00AA67DC"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p>
        </w:tc>
      </w:tr>
      <w:tr w:rsidR="00274AD6" w:rsidRPr="00AA67DC" w:rsidTr="009E44DE">
        <w:trPr>
          <w:trHeight w:val="446"/>
        </w:trPr>
        <w:tc>
          <w:tcPr>
            <w:tcW w:w="2360" w:type="dxa"/>
            <w:shd w:val="clear" w:color="auto" w:fill="auto"/>
            <w:tcMar>
              <w:top w:w="17" w:type="dxa"/>
              <w:left w:w="17" w:type="dxa"/>
              <w:bottom w:w="0" w:type="dxa"/>
              <w:right w:w="17" w:type="dxa"/>
            </w:tcMar>
            <w:vAlign w:val="center"/>
            <w:hideMark/>
          </w:tcPr>
          <w:p w:rsidR="00DB762C" w:rsidRPr="00AA67DC" w:rsidRDefault="00DB762C" w:rsidP="00BA5199">
            <w:pPr>
              <w:widowControl/>
              <w:snapToGrid w:val="0"/>
              <w:spacing w:line="360" w:lineRule="auto"/>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ORR</w:t>
            </w:r>
          </w:p>
        </w:tc>
        <w:tc>
          <w:tcPr>
            <w:tcW w:w="2720" w:type="dxa"/>
            <w:shd w:val="clear" w:color="auto" w:fill="auto"/>
            <w:tcMar>
              <w:top w:w="17" w:type="dxa"/>
              <w:left w:w="17" w:type="dxa"/>
              <w:bottom w:w="0" w:type="dxa"/>
              <w:right w:w="17" w:type="dxa"/>
            </w:tcMar>
            <w:vAlign w:val="center"/>
            <w:hideMark/>
          </w:tcPr>
          <w:p w:rsidR="00DB762C" w:rsidRPr="00AA67DC"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40 (11%)</w:t>
            </w:r>
          </w:p>
        </w:tc>
        <w:tc>
          <w:tcPr>
            <w:tcW w:w="1741" w:type="dxa"/>
            <w:shd w:val="clear" w:color="auto" w:fill="auto"/>
            <w:tcMar>
              <w:top w:w="17" w:type="dxa"/>
              <w:left w:w="17" w:type="dxa"/>
              <w:bottom w:w="0" w:type="dxa"/>
              <w:right w:w="17" w:type="dxa"/>
            </w:tcMar>
            <w:vAlign w:val="center"/>
            <w:hideMark/>
          </w:tcPr>
          <w:p w:rsidR="00DB762C" w:rsidRPr="00AA67DC"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8 (4%)</w:t>
            </w:r>
          </w:p>
        </w:tc>
        <w:tc>
          <w:tcPr>
            <w:tcW w:w="5387" w:type="dxa"/>
            <w:shd w:val="clear" w:color="auto" w:fill="auto"/>
            <w:tcMar>
              <w:top w:w="17" w:type="dxa"/>
              <w:left w:w="17" w:type="dxa"/>
              <w:bottom w:w="0" w:type="dxa"/>
              <w:right w:w="17" w:type="dxa"/>
            </w:tcMar>
            <w:vAlign w:val="center"/>
            <w:hideMark/>
          </w:tcPr>
          <w:p w:rsidR="00DB762C" w:rsidRPr="00AA67DC"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i/>
                <w:color w:val="000000" w:themeColor="text1"/>
                <w:szCs w:val="24"/>
                <w:lang w:eastAsia="zh-CN"/>
              </w:rPr>
              <w:t>P</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0.0047</w:t>
            </w:r>
          </w:p>
        </w:tc>
      </w:tr>
      <w:tr w:rsidR="00274AD6" w:rsidRPr="00AA67DC" w:rsidTr="009E44DE">
        <w:trPr>
          <w:trHeight w:val="518"/>
        </w:trPr>
        <w:tc>
          <w:tcPr>
            <w:tcW w:w="2360" w:type="dxa"/>
            <w:shd w:val="clear" w:color="auto" w:fill="auto"/>
            <w:tcMar>
              <w:top w:w="17" w:type="dxa"/>
              <w:left w:w="17" w:type="dxa"/>
              <w:bottom w:w="0" w:type="dxa"/>
              <w:right w:w="17" w:type="dxa"/>
            </w:tcMar>
            <w:vAlign w:val="center"/>
            <w:hideMark/>
          </w:tcPr>
          <w:p w:rsidR="00DB762C" w:rsidRPr="00AA67DC" w:rsidRDefault="00DB762C" w:rsidP="00BA5199">
            <w:pPr>
              <w:widowControl/>
              <w:snapToGrid w:val="0"/>
              <w:spacing w:line="360" w:lineRule="auto"/>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DCR</w:t>
            </w:r>
          </w:p>
        </w:tc>
        <w:tc>
          <w:tcPr>
            <w:tcW w:w="2720" w:type="dxa"/>
            <w:shd w:val="clear" w:color="auto" w:fill="auto"/>
            <w:tcMar>
              <w:top w:w="17" w:type="dxa"/>
              <w:left w:w="17" w:type="dxa"/>
              <w:bottom w:w="0" w:type="dxa"/>
              <w:right w:w="17" w:type="dxa"/>
            </w:tcMar>
            <w:vAlign w:val="center"/>
            <w:hideMark/>
          </w:tcPr>
          <w:p w:rsidR="00DB762C" w:rsidRPr="00AA67DC"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247 (65%)</w:t>
            </w:r>
          </w:p>
        </w:tc>
        <w:tc>
          <w:tcPr>
            <w:tcW w:w="1741" w:type="dxa"/>
            <w:shd w:val="clear" w:color="auto" w:fill="auto"/>
            <w:tcMar>
              <w:top w:w="17" w:type="dxa"/>
              <w:left w:w="17" w:type="dxa"/>
              <w:bottom w:w="0" w:type="dxa"/>
              <w:right w:w="17" w:type="dxa"/>
            </w:tcMar>
            <w:vAlign w:val="center"/>
            <w:hideMark/>
          </w:tcPr>
          <w:p w:rsidR="00DB762C" w:rsidRPr="00AA67DC"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70 (36%)</w:t>
            </w:r>
          </w:p>
        </w:tc>
        <w:tc>
          <w:tcPr>
            <w:tcW w:w="5387" w:type="dxa"/>
            <w:shd w:val="clear" w:color="auto" w:fill="auto"/>
            <w:tcMar>
              <w:top w:w="17" w:type="dxa"/>
              <w:left w:w="17" w:type="dxa"/>
              <w:bottom w:w="0" w:type="dxa"/>
              <w:right w:w="17" w:type="dxa"/>
            </w:tcMar>
            <w:vAlign w:val="center"/>
            <w:hideMark/>
          </w:tcPr>
          <w:p w:rsidR="00DB762C" w:rsidRPr="00AA67DC" w:rsidRDefault="00DB762C" w:rsidP="009628F2">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i/>
                <w:color w:val="000000" w:themeColor="text1"/>
                <w:szCs w:val="24"/>
                <w:lang w:eastAsia="zh-CN"/>
              </w:rPr>
              <w:t>P</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&lt;</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0.0001</w:t>
            </w:r>
          </w:p>
        </w:tc>
      </w:tr>
    </w:tbl>
    <w:p w:rsidR="00DB762C" w:rsidRPr="00AA67DC" w:rsidRDefault="00DB762C" w:rsidP="00BA5199">
      <w:pPr>
        <w:widowControl/>
        <w:snapToGrid w:val="0"/>
        <w:spacing w:line="360" w:lineRule="auto"/>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OS</w:t>
      </w:r>
      <w:r w:rsidR="00AE2F4B"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Overall survival; PFS</w:t>
      </w:r>
      <w:r w:rsidR="00AE2F4B" w:rsidRPr="00AA67DC">
        <w:rPr>
          <w:rFonts w:ascii="Book Antiqua" w:eastAsia="DengXian" w:hAnsi="Book Antiqua" w:cs="Times New Roman" w:hint="eastAsia"/>
          <w:color w:val="000000" w:themeColor="text1"/>
          <w:szCs w:val="24"/>
          <w:lang w:eastAsia="zh-CN"/>
        </w:rPr>
        <w:t xml:space="preserve">: </w:t>
      </w:r>
      <w:r w:rsidR="00AE2F4B" w:rsidRPr="00AA67DC">
        <w:rPr>
          <w:rFonts w:ascii="Book Antiqua" w:eastAsia="DengXian" w:hAnsi="Book Antiqua" w:cs="Times New Roman"/>
          <w:color w:val="000000" w:themeColor="text1"/>
          <w:szCs w:val="24"/>
          <w:lang w:eastAsia="zh-CN"/>
        </w:rPr>
        <w:t>P</w:t>
      </w:r>
      <w:r w:rsidRPr="00AA67DC">
        <w:rPr>
          <w:rFonts w:ascii="Book Antiqua" w:eastAsia="DengXian" w:hAnsi="Book Antiqua" w:cs="Times New Roman"/>
          <w:color w:val="000000" w:themeColor="text1"/>
          <w:szCs w:val="24"/>
          <w:lang w:eastAsia="zh-CN"/>
        </w:rPr>
        <w:t>rogression-free survival; TTP</w:t>
      </w:r>
      <w:r w:rsidR="00AE2F4B" w:rsidRPr="00AA67DC">
        <w:rPr>
          <w:rFonts w:ascii="Book Antiqua" w:eastAsia="DengXian" w:hAnsi="Book Antiqua" w:cs="Times New Roman" w:hint="eastAsia"/>
          <w:color w:val="000000" w:themeColor="text1"/>
          <w:szCs w:val="24"/>
          <w:lang w:eastAsia="zh-CN"/>
        </w:rPr>
        <w:t xml:space="preserve">: </w:t>
      </w:r>
      <w:r w:rsidR="00AE2F4B" w:rsidRPr="00AA67DC">
        <w:rPr>
          <w:rFonts w:ascii="Book Antiqua" w:eastAsia="DengXian" w:hAnsi="Book Antiqua" w:cs="Times New Roman"/>
          <w:color w:val="000000" w:themeColor="text1"/>
          <w:szCs w:val="24"/>
          <w:lang w:eastAsia="zh-CN"/>
        </w:rPr>
        <w:t>T</w:t>
      </w:r>
      <w:r w:rsidRPr="00AA67DC">
        <w:rPr>
          <w:rFonts w:ascii="Book Antiqua" w:eastAsia="DengXian" w:hAnsi="Book Antiqua" w:cs="Times New Roman"/>
          <w:color w:val="000000" w:themeColor="text1"/>
          <w:szCs w:val="24"/>
          <w:lang w:eastAsia="zh-CN"/>
        </w:rPr>
        <w:t>ime to progression; CR</w:t>
      </w:r>
      <w:r w:rsidR="00AE2F4B" w:rsidRPr="00AA67DC">
        <w:rPr>
          <w:rFonts w:ascii="Book Antiqua" w:eastAsia="DengXian" w:hAnsi="Book Antiqua" w:cs="Times New Roman" w:hint="eastAsia"/>
          <w:color w:val="000000" w:themeColor="text1"/>
          <w:szCs w:val="24"/>
          <w:lang w:eastAsia="zh-CN"/>
        </w:rPr>
        <w:t xml:space="preserve">: </w:t>
      </w:r>
      <w:r w:rsidR="00AE2F4B" w:rsidRPr="00AA67DC">
        <w:rPr>
          <w:rFonts w:ascii="Book Antiqua" w:eastAsia="DengXian" w:hAnsi="Book Antiqua" w:cs="Times New Roman"/>
          <w:color w:val="000000" w:themeColor="text1"/>
          <w:szCs w:val="24"/>
          <w:lang w:eastAsia="zh-CN"/>
        </w:rPr>
        <w:t>C</w:t>
      </w:r>
      <w:r w:rsidRPr="00AA67DC">
        <w:rPr>
          <w:rFonts w:ascii="Book Antiqua" w:eastAsia="DengXian" w:hAnsi="Book Antiqua" w:cs="Times New Roman"/>
          <w:color w:val="000000" w:themeColor="text1"/>
          <w:szCs w:val="24"/>
          <w:lang w:eastAsia="zh-CN"/>
        </w:rPr>
        <w:t>omplete response; PR</w:t>
      </w:r>
      <w:r w:rsidR="00AE2F4B" w:rsidRPr="00AA67DC">
        <w:rPr>
          <w:rFonts w:ascii="Book Antiqua" w:eastAsia="DengXian" w:hAnsi="Book Antiqua" w:cs="Times New Roman" w:hint="eastAsia"/>
          <w:color w:val="000000" w:themeColor="text1"/>
          <w:szCs w:val="24"/>
          <w:lang w:eastAsia="zh-CN"/>
        </w:rPr>
        <w:t xml:space="preserve">: </w:t>
      </w:r>
      <w:r w:rsidR="00AE2F4B" w:rsidRPr="00AA67DC">
        <w:rPr>
          <w:rFonts w:ascii="Book Antiqua" w:eastAsia="DengXian" w:hAnsi="Book Antiqua" w:cs="Times New Roman"/>
          <w:color w:val="000000" w:themeColor="text1"/>
          <w:szCs w:val="24"/>
          <w:lang w:eastAsia="zh-CN"/>
        </w:rPr>
        <w:t>P</w:t>
      </w:r>
      <w:r w:rsidRPr="00AA67DC">
        <w:rPr>
          <w:rFonts w:ascii="Book Antiqua" w:eastAsia="DengXian" w:hAnsi="Book Antiqua" w:cs="Times New Roman"/>
          <w:color w:val="000000" w:themeColor="text1"/>
          <w:szCs w:val="24"/>
          <w:lang w:eastAsia="zh-CN"/>
        </w:rPr>
        <w:t>artial response; SD</w:t>
      </w:r>
      <w:r w:rsidR="00AE2F4B" w:rsidRPr="00AA67DC">
        <w:rPr>
          <w:rFonts w:ascii="Book Antiqua" w:eastAsia="DengXian" w:hAnsi="Book Antiqua" w:cs="Times New Roman" w:hint="eastAsia"/>
          <w:color w:val="000000" w:themeColor="text1"/>
          <w:szCs w:val="24"/>
          <w:lang w:eastAsia="zh-CN"/>
        </w:rPr>
        <w:t xml:space="preserve">: </w:t>
      </w:r>
      <w:r w:rsidR="00AE2F4B" w:rsidRPr="00AA67DC">
        <w:rPr>
          <w:rFonts w:ascii="Book Antiqua" w:eastAsia="DengXian" w:hAnsi="Book Antiqua" w:cs="Times New Roman"/>
          <w:color w:val="000000" w:themeColor="text1"/>
          <w:szCs w:val="24"/>
          <w:lang w:eastAsia="zh-CN"/>
        </w:rPr>
        <w:t>S</w:t>
      </w:r>
      <w:r w:rsidRPr="00AA67DC">
        <w:rPr>
          <w:rFonts w:ascii="Book Antiqua" w:eastAsia="DengXian" w:hAnsi="Book Antiqua" w:cs="Times New Roman"/>
          <w:color w:val="000000" w:themeColor="text1"/>
          <w:szCs w:val="24"/>
          <w:lang w:eastAsia="zh-CN"/>
        </w:rPr>
        <w:t>table disease; PD</w:t>
      </w:r>
      <w:r w:rsidR="00AE2F4B" w:rsidRPr="00AA67DC">
        <w:rPr>
          <w:rFonts w:ascii="Book Antiqua" w:eastAsia="DengXian" w:hAnsi="Book Antiqua" w:cs="Times New Roman" w:hint="eastAsia"/>
          <w:color w:val="000000" w:themeColor="text1"/>
          <w:szCs w:val="24"/>
          <w:lang w:eastAsia="zh-CN"/>
        </w:rPr>
        <w:t xml:space="preserve">: </w:t>
      </w:r>
      <w:r w:rsidR="00AE2F4B" w:rsidRPr="00AA67DC">
        <w:rPr>
          <w:rFonts w:ascii="Book Antiqua" w:eastAsia="DengXian" w:hAnsi="Book Antiqua" w:cs="Times New Roman"/>
          <w:color w:val="000000" w:themeColor="text1"/>
          <w:szCs w:val="24"/>
          <w:lang w:eastAsia="zh-CN"/>
        </w:rPr>
        <w:t>Progressive disease</w:t>
      </w:r>
      <w:r w:rsidR="00AE2F4B"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ORR</w:t>
      </w:r>
      <w:r w:rsidR="00AE2F4B" w:rsidRPr="00AA67DC">
        <w:rPr>
          <w:rFonts w:ascii="Book Antiqua" w:eastAsia="DengXian" w:hAnsi="Book Antiqua" w:cs="Times New Roman" w:hint="eastAsia"/>
          <w:color w:val="000000" w:themeColor="text1"/>
          <w:szCs w:val="24"/>
          <w:lang w:eastAsia="zh-CN"/>
        </w:rPr>
        <w:t xml:space="preserve">: </w:t>
      </w:r>
      <w:r w:rsidR="00AE2F4B" w:rsidRPr="00AA67DC">
        <w:rPr>
          <w:rFonts w:ascii="Book Antiqua" w:eastAsia="DengXian" w:hAnsi="Book Antiqua" w:cs="Times New Roman"/>
          <w:color w:val="000000" w:themeColor="text1"/>
          <w:szCs w:val="24"/>
          <w:lang w:eastAsia="zh-CN"/>
        </w:rPr>
        <w:t>O</w:t>
      </w:r>
      <w:r w:rsidRPr="00AA67DC">
        <w:rPr>
          <w:rFonts w:ascii="Book Antiqua" w:eastAsia="DengXian" w:hAnsi="Book Antiqua" w:cs="Times New Roman"/>
          <w:color w:val="000000" w:themeColor="text1"/>
          <w:szCs w:val="24"/>
          <w:lang w:eastAsia="zh-CN"/>
        </w:rPr>
        <w:t>bjective response rate; DCR</w:t>
      </w:r>
      <w:r w:rsidR="00AE2F4B" w:rsidRPr="00AA67DC">
        <w:rPr>
          <w:rFonts w:ascii="Book Antiqua" w:eastAsia="DengXian" w:hAnsi="Book Antiqua" w:cs="Times New Roman" w:hint="eastAsia"/>
          <w:color w:val="000000" w:themeColor="text1"/>
          <w:szCs w:val="24"/>
          <w:lang w:eastAsia="zh-CN"/>
        </w:rPr>
        <w:t xml:space="preserve">: </w:t>
      </w:r>
      <w:r w:rsidR="00AE2F4B" w:rsidRPr="00AA67DC">
        <w:rPr>
          <w:rFonts w:ascii="Book Antiqua" w:eastAsia="DengXian" w:hAnsi="Book Antiqua" w:cs="Times New Roman"/>
          <w:color w:val="000000" w:themeColor="text1"/>
          <w:szCs w:val="24"/>
          <w:lang w:eastAsia="zh-CN"/>
        </w:rPr>
        <w:t>D</w:t>
      </w:r>
      <w:r w:rsidRPr="00AA67DC">
        <w:rPr>
          <w:rFonts w:ascii="Book Antiqua" w:eastAsia="DengXian" w:hAnsi="Book Antiqua" w:cs="Times New Roman"/>
          <w:color w:val="000000" w:themeColor="text1"/>
          <w:szCs w:val="24"/>
          <w:lang w:eastAsia="zh-CN"/>
        </w:rPr>
        <w:t>isease control rate</w:t>
      </w:r>
      <w:r w:rsidR="00AE2F4B" w:rsidRPr="00AA67DC">
        <w:rPr>
          <w:rFonts w:ascii="Book Antiqua" w:eastAsia="DengXian" w:hAnsi="Book Antiqua" w:cs="Times New Roman" w:hint="eastAsia"/>
          <w:color w:val="000000" w:themeColor="text1"/>
          <w:szCs w:val="24"/>
          <w:lang w:eastAsia="zh-CN"/>
        </w:rPr>
        <w:t>.</w:t>
      </w:r>
    </w:p>
    <w:p w:rsidR="00DB762C" w:rsidRPr="00AA67DC" w:rsidRDefault="00DB762C" w:rsidP="00BA5199">
      <w:pPr>
        <w:widowControl/>
        <w:snapToGrid w:val="0"/>
        <w:spacing w:line="360" w:lineRule="auto"/>
        <w:rPr>
          <w:rFonts w:ascii="Book Antiqua" w:eastAsia="DengXian" w:hAnsi="Book Antiqua" w:cs="Times New Roman"/>
          <w:color w:val="000000" w:themeColor="text1"/>
          <w:szCs w:val="24"/>
          <w:lang w:eastAsia="zh-CN"/>
        </w:rPr>
      </w:pPr>
    </w:p>
    <w:p w:rsidR="00C03EAE" w:rsidRPr="00AA67DC" w:rsidRDefault="00C03EAE" w:rsidP="00BA5199">
      <w:pPr>
        <w:widowControl/>
        <w:snapToGrid w:val="0"/>
        <w:spacing w:line="360" w:lineRule="auto"/>
        <w:rPr>
          <w:rFonts w:ascii="Book Antiqua" w:hAnsi="Book Antiqua" w:cs="Times New Roman"/>
          <w:color w:val="000000" w:themeColor="text1"/>
          <w:szCs w:val="24"/>
        </w:rPr>
      </w:pPr>
      <w:r w:rsidRPr="00AA67DC">
        <w:rPr>
          <w:rFonts w:ascii="Book Antiqua" w:hAnsi="Book Antiqua" w:cs="Times New Roman"/>
          <w:color w:val="000000" w:themeColor="text1"/>
          <w:szCs w:val="24"/>
        </w:rPr>
        <w:br w:type="page"/>
      </w:r>
    </w:p>
    <w:p w:rsidR="00AE2F4B" w:rsidRPr="00AA67DC" w:rsidRDefault="00AE2F4B" w:rsidP="00BA5199">
      <w:pPr>
        <w:snapToGrid w:val="0"/>
        <w:spacing w:line="360" w:lineRule="auto"/>
        <w:rPr>
          <w:rFonts w:ascii="Book Antiqua" w:eastAsia="DengXian" w:hAnsi="Book Antiqua" w:cs="Times New Roman"/>
          <w:b/>
          <w:color w:val="000000" w:themeColor="text1"/>
          <w:lang w:eastAsia="zh-CN"/>
        </w:rPr>
      </w:pPr>
      <w:r w:rsidRPr="00AA67DC">
        <w:rPr>
          <w:rFonts w:ascii="Book Antiqua" w:eastAsia="DengXian" w:hAnsi="Book Antiqua" w:cs="Times New Roman" w:hint="eastAsia"/>
          <w:b/>
          <w:color w:val="000000" w:themeColor="text1"/>
          <w:szCs w:val="24"/>
          <w:lang w:eastAsia="zh-CN"/>
        </w:rPr>
        <w:lastRenderedPageBreak/>
        <w:t xml:space="preserve">Table 5 </w:t>
      </w:r>
      <w:r w:rsidRPr="00AA67DC">
        <w:rPr>
          <w:rFonts w:ascii="Book Antiqua" w:eastAsia="DengXian" w:hAnsi="Book Antiqua" w:cs="Times New Roman"/>
          <w:b/>
          <w:bCs/>
          <w:color w:val="000000" w:themeColor="text1"/>
          <w:lang w:eastAsia="zh-CN"/>
        </w:rPr>
        <w:t xml:space="preserve">Results of the CERESTIAL </w:t>
      </w:r>
      <w:proofErr w:type="gramStart"/>
      <w:r w:rsidRPr="00AA67DC">
        <w:rPr>
          <w:rFonts w:ascii="Book Antiqua" w:eastAsia="DengXian" w:hAnsi="Book Antiqua" w:cs="Times New Roman"/>
          <w:b/>
          <w:bCs/>
          <w:color w:val="000000" w:themeColor="text1"/>
          <w:lang w:eastAsia="zh-CN"/>
        </w:rPr>
        <w:t>trial</w:t>
      </w:r>
      <w:r w:rsidR="00671E9F" w:rsidRPr="00AA67DC">
        <w:rPr>
          <w:rFonts w:ascii="Book Antiqua" w:eastAsia="DengXian" w:hAnsi="Book Antiqua" w:cs="Times New Roman" w:hint="eastAsia"/>
          <w:b/>
          <w:bCs/>
          <w:color w:val="000000" w:themeColor="text1"/>
          <w:vertAlign w:val="superscript"/>
          <w:lang w:eastAsia="zh-CN"/>
        </w:rPr>
        <w:t>[</w:t>
      </w:r>
      <w:proofErr w:type="gramEnd"/>
      <w:r w:rsidR="00671E9F" w:rsidRPr="00AA67DC">
        <w:rPr>
          <w:rFonts w:ascii="Book Antiqua" w:eastAsia="DengXian" w:hAnsi="Book Antiqua" w:cs="Times New Roman" w:hint="eastAsia"/>
          <w:b/>
          <w:bCs/>
          <w:color w:val="000000" w:themeColor="text1"/>
          <w:vertAlign w:val="superscript"/>
          <w:lang w:eastAsia="zh-CN"/>
        </w:rPr>
        <w:t>45]</w:t>
      </w:r>
    </w:p>
    <w:tbl>
      <w:tblPr>
        <w:tblW w:w="14000" w:type="dxa"/>
        <w:tblBorders>
          <w:top w:val="single" w:sz="8" w:space="0" w:color="000000" w:themeColor="text1"/>
          <w:bottom w:val="single" w:sz="8" w:space="0" w:color="000000" w:themeColor="text1"/>
        </w:tblBorders>
        <w:tblCellMar>
          <w:left w:w="0" w:type="dxa"/>
          <w:right w:w="0" w:type="dxa"/>
        </w:tblCellMar>
        <w:tblLook w:val="0600" w:firstRow="0" w:lastRow="0" w:firstColumn="0" w:lastColumn="0" w:noHBand="1" w:noVBand="1"/>
      </w:tblPr>
      <w:tblGrid>
        <w:gridCol w:w="4240"/>
        <w:gridCol w:w="2718"/>
        <w:gridCol w:w="1985"/>
        <w:gridCol w:w="5057"/>
      </w:tblGrid>
      <w:tr w:rsidR="00274AD6" w:rsidRPr="00AA67DC" w:rsidTr="00AE2F4B">
        <w:trPr>
          <w:trHeight w:val="524"/>
        </w:trPr>
        <w:tc>
          <w:tcPr>
            <w:tcW w:w="4240" w:type="dxa"/>
            <w:tcBorders>
              <w:top w:val="single" w:sz="8" w:space="0" w:color="000000" w:themeColor="text1"/>
              <w:bottom w:val="single" w:sz="8" w:space="0" w:color="000000" w:themeColor="text1"/>
            </w:tcBorders>
            <w:shd w:val="clear" w:color="auto" w:fill="auto"/>
            <w:tcMar>
              <w:top w:w="12" w:type="dxa"/>
              <w:left w:w="12" w:type="dxa"/>
              <w:bottom w:w="0" w:type="dxa"/>
              <w:right w:w="12" w:type="dxa"/>
            </w:tcMar>
            <w:vAlign w:val="center"/>
            <w:hideMark/>
          </w:tcPr>
          <w:p w:rsidR="00152214" w:rsidRPr="00AA67DC" w:rsidRDefault="00152214" w:rsidP="00BA5199">
            <w:pPr>
              <w:widowControl/>
              <w:snapToGrid w:val="0"/>
              <w:spacing w:line="360" w:lineRule="auto"/>
              <w:rPr>
                <w:rFonts w:ascii="Book Antiqua" w:eastAsia="DengXian" w:hAnsi="Book Antiqua" w:cs="Times New Roman"/>
                <w:color w:val="000000" w:themeColor="text1"/>
                <w:szCs w:val="24"/>
                <w:lang w:eastAsia="zh-CN"/>
              </w:rPr>
            </w:pPr>
          </w:p>
        </w:tc>
        <w:tc>
          <w:tcPr>
            <w:tcW w:w="2718" w:type="dxa"/>
            <w:tcBorders>
              <w:top w:val="single" w:sz="8" w:space="0" w:color="000000" w:themeColor="text1"/>
              <w:bottom w:val="single" w:sz="8" w:space="0" w:color="000000" w:themeColor="text1"/>
            </w:tcBorders>
            <w:shd w:val="clear" w:color="auto" w:fill="auto"/>
            <w:tcMar>
              <w:top w:w="12" w:type="dxa"/>
              <w:left w:w="12" w:type="dxa"/>
              <w:bottom w:w="0" w:type="dxa"/>
              <w:right w:w="12" w:type="dxa"/>
            </w:tcMar>
            <w:vAlign w:val="center"/>
            <w:hideMark/>
          </w:tcPr>
          <w:p w:rsidR="00152214" w:rsidRPr="00AA67DC" w:rsidRDefault="00AE2F4B" w:rsidP="009B081B">
            <w:pPr>
              <w:widowControl/>
              <w:snapToGrid w:val="0"/>
              <w:spacing w:line="360" w:lineRule="auto"/>
              <w:jc w:val="center"/>
              <w:rPr>
                <w:rFonts w:ascii="Book Antiqua" w:eastAsia="DengXian" w:hAnsi="Book Antiqua" w:cs="Times New Roman"/>
                <w:b/>
                <w:color w:val="000000" w:themeColor="text1"/>
                <w:szCs w:val="24"/>
                <w:lang w:eastAsia="zh-CN"/>
              </w:rPr>
            </w:pPr>
            <w:proofErr w:type="spellStart"/>
            <w:r w:rsidRPr="00AA67DC">
              <w:rPr>
                <w:rFonts w:ascii="Book Antiqua" w:eastAsia="DengXian" w:hAnsi="Book Antiqua" w:cs="Times New Roman"/>
                <w:b/>
                <w:color w:val="000000" w:themeColor="text1"/>
                <w:szCs w:val="24"/>
                <w:lang w:eastAsia="zh-CN"/>
              </w:rPr>
              <w:t>Cabozantinib</w:t>
            </w:r>
            <w:proofErr w:type="spellEnd"/>
            <w:r w:rsidRPr="00AA67DC">
              <w:rPr>
                <w:rFonts w:ascii="Book Antiqua" w:eastAsia="DengXian" w:hAnsi="Book Antiqua" w:cs="Times New Roman" w:hint="eastAsia"/>
                <w:b/>
                <w:color w:val="000000" w:themeColor="text1"/>
                <w:szCs w:val="24"/>
                <w:lang w:eastAsia="zh-CN"/>
              </w:rPr>
              <w:t xml:space="preserve"> </w:t>
            </w:r>
            <w:r w:rsidRPr="00AA67DC">
              <w:rPr>
                <w:rFonts w:ascii="Book Antiqua" w:eastAsia="DengXian" w:hAnsi="Book Antiqua" w:cs="Times New Roman"/>
                <w:b/>
                <w:color w:val="000000" w:themeColor="text1"/>
                <w:szCs w:val="24"/>
                <w:lang w:eastAsia="zh-CN"/>
              </w:rPr>
              <w:t>(</w:t>
            </w:r>
            <w:r w:rsidRPr="00AA67DC">
              <w:rPr>
                <w:rFonts w:ascii="Book Antiqua" w:eastAsia="DengXian" w:hAnsi="Book Antiqua" w:cs="Times New Roman"/>
                <w:b/>
                <w:i/>
                <w:color w:val="000000" w:themeColor="text1"/>
                <w:szCs w:val="24"/>
                <w:lang w:eastAsia="zh-CN"/>
              </w:rPr>
              <w:t>n</w:t>
            </w:r>
            <w:r w:rsidRPr="00AA67DC">
              <w:rPr>
                <w:rFonts w:ascii="Book Antiqua" w:eastAsia="DengXian" w:hAnsi="Book Antiqua" w:cs="Times New Roman" w:hint="eastAsia"/>
                <w:b/>
                <w:color w:val="000000" w:themeColor="text1"/>
                <w:szCs w:val="24"/>
                <w:lang w:eastAsia="zh-CN"/>
              </w:rPr>
              <w:t xml:space="preserve"> </w:t>
            </w:r>
            <w:r w:rsidRPr="00AA67DC">
              <w:rPr>
                <w:rFonts w:ascii="Book Antiqua" w:eastAsia="DengXian" w:hAnsi="Book Antiqua" w:cs="Times New Roman"/>
                <w:b/>
                <w:color w:val="000000" w:themeColor="text1"/>
                <w:szCs w:val="24"/>
                <w:lang w:eastAsia="zh-CN"/>
              </w:rPr>
              <w:t>=</w:t>
            </w:r>
            <w:r w:rsidRPr="00AA67DC">
              <w:rPr>
                <w:rFonts w:ascii="Book Antiqua" w:eastAsia="DengXian" w:hAnsi="Book Antiqua" w:cs="Times New Roman" w:hint="eastAsia"/>
                <w:b/>
                <w:color w:val="000000" w:themeColor="text1"/>
                <w:szCs w:val="24"/>
                <w:lang w:eastAsia="zh-CN"/>
              </w:rPr>
              <w:t xml:space="preserve"> </w:t>
            </w:r>
            <w:r w:rsidRPr="00AA67DC">
              <w:rPr>
                <w:rFonts w:ascii="Book Antiqua" w:eastAsia="DengXian" w:hAnsi="Book Antiqua" w:cs="Times New Roman"/>
                <w:b/>
                <w:color w:val="000000" w:themeColor="text1"/>
                <w:szCs w:val="24"/>
                <w:lang w:eastAsia="zh-CN"/>
              </w:rPr>
              <w:t>470)</w:t>
            </w:r>
          </w:p>
        </w:tc>
        <w:tc>
          <w:tcPr>
            <w:tcW w:w="1985" w:type="dxa"/>
            <w:tcBorders>
              <w:top w:val="single" w:sz="8" w:space="0" w:color="000000" w:themeColor="text1"/>
              <w:bottom w:val="single" w:sz="8" w:space="0" w:color="000000" w:themeColor="text1"/>
            </w:tcBorders>
            <w:shd w:val="clear" w:color="auto" w:fill="auto"/>
            <w:tcMar>
              <w:top w:w="12" w:type="dxa"/>
              <w:left w:w="12" w:type="dxa"/>
              <w:bottom w:w="0" w:type="dxa"/>
              <w:right w:w="12" w:type="dxa"/>
            </w:tcMar>
            <w:vAlign w:val="center"/>
            <w:hideMark/>
          </w:tcPr>
          <w:p w:rsidR="00152214" w:rsidRPr="00AA67DC" w:rsidRDefault="00AE2F4B" w:rsidP="009B081B">
            <w:pPr>
              <w:widowControl/>
              <w:snapToGrid w:val="0"/>
              <w:spacing w:line="360" w:lineRule="auto"/>
              <w:jc w:val="center"/>
              <w:rPr>
                <w:rFonts w:ascii="Book Antiqua" w:eastAsia="DengXian" w:hAnsi="Book Antiqua" w:cs="Times New Roman"/>
                <w:b/>
                <w:color w:val="000000" w:themeColor="text1"/>
                <w:szCs w:val="24"/>
                <w:lang w:eastAsia="zh-CN"/>
              </w:rPr>
            </w:pPr>
            <w:r w:rsidRPr="00AA67DC">
              <w:rPr>
                <w:rFonts w:ascii="Book Antiqua" w:eastAsia="DengXian" w:hAnsi="Book Antiqua" w:cs="Times New Roman"/>
                <w:b/>
                <w:color w:val="000000" w:themeColor="text1"/>
                <w:szCs w:val="24"/>
                <w:lang w:eastAsia="zh-CN"/>
              </w:rPr>
              <w:t>Placebo</w:t>
            </w:r>
            <w:r w:rsidRPr="00AA67DC">
              <w:rPr>
                <w:rFonts w:ascii="Book Antiqua" w:eastAsia="DengXian" w:hAnsi="Book Antiqua" w:cs="Times New Roman" w:hint="eastAsia"/>
                <w:b/>
                <w:color w:val="000000" w:themeColor="text1"/>
                <w:szCs w:val="24"/>
                <w:lang w:eastAsia="zh-CN"/>
              </w:rPr>
              <w:t xml:space="preserve"> </w:t>
            </w:r>
            <w:r w:rsidRPr="00AA67DC">
              <w:rPr>
                <w:rFonts w:ascii="Book Antiqua" w:eastAsia="DengXian" w:hAnsi="Book Antiqua" w:cs="Times New Roman"/>
                <w:b/>
                <w:color w:val="000000" w:themeColor="text1"/>
                <w:szCs w:val="24"/>
                <w:lang w:eastAsia="zh-CN"/>
              </w:rPr>
              <w:t>(</w:t>
            </w:r>
            <w:r w:rsidRPr="00AA67DC">
              <w:rPr>
                <w:rFonts w:ascii="Book Antiqua" w:eastAsia="DengXian" w:hAnsi="Book Antiqua" w:cs="Times New Roman"/>
                <w:b/>
                <w:i/>
                <w:color w:val="000000" w:themeColor="text1"/>
                <w:szCs w:val="24"/>
                <w:lang w:eastAsia="zh-CN"/>
              </w:rPr>
              <w:t>n</w:t>
            </w:r>
            <w:r w:rsidRPr="00AA67DC">
              <w:rPr>
                <w:rFonts w:ascii="Book Antiqua" w:eastAsia="DengXian" w:hAnsi="Book Antiqua" w:cs="Times New Roman" w:hint="eastAsia"/>
                <w:b/>
                <w:color w:val="000000" w:themeColor="text1"/>
                <w:szCs w:val="24"/>
                <w:lang w:eastAsia="zh-CN"/>
              </w:rPr>
              <w:t xml:space="preserve"> </w:t>
            </w:r>
            <w:r w:rsidRPr="00AA67DC">
              <w:rPr>
                <w:rFonts w:ascii="Book Antiqua" w:eastAsia="DengXian" w:hAnsi="Book Antiqua" w:cs="Times New Roman"/>
                <w:b/>
                <w:color w:val="000000" w:themeColor="text1"/>
                <w:szCs w:val="24"/>
                <w:lang w:eastAsia="zh-CN"/>
              </w:rPr>
              <w:t>=</w:t>
            </w:r>
            <w:r w:rsidRPr="00AA67DC">
              <w:rPr>
                <w:rFonts w:ascii="Book Antiqua" w:eastAsia="DengXian" w:hAnsi="Book Antiqua" w:cs="Times New Roman" w:hint="eastAsia"/>
                <w:b/>
                <w:color w:val="000000" w:themeColor="text1"/>
                <w:szCs w:val="24"/>
                <w:lang w:eastAsia="zh-CN"/>
              </w:rPr>
              <w:t xml:space="preserve"> </w:t>
            </w:r>
            <w:r w:rsidRPr="00AA67DC">
              <w:rPr>
                <w:rFonts w:ascii="Book Antiqua" w:eastAsia="DengXian" w:hAnsi="Book Antiqua" w:cs="Times New Roman"/>
                <w:b/>
                <w:color w:val="000000" w:themeColor="text1"/>
                <w:szCs w:val="24"/>
                <w:lang w:eastAsia="zh-CN"/>
              </w:rPr>
              <w:t>237)</w:t>
            </w:r>
          </w:p>
        </w:tc>
        <w:tc>
          <w:tcPr>
            <w:tcW w:w="5057" w:type="dxa"/>
            <w:tcBorders>
              <w:top w:val="single" w:sz="8" w:space="0" w:color="000000" w:themeColor="text1"/>
              <w:bottom w:val="single" w:sz="8" w:space="0" w:color="000000" w:themeColor="text1"/>
            </w:tcBorders>
            <w:shd w:val="clear" w:color="auto" w:fill="auto"/>
            <w:tcMar>
              <w:top w:w="12" w:type="dxa"/>
              <w:left w:w="12" w:type="dxa"/>
              <w:bottom w:w="0" w:type="dxa"/>
              <w:right w:w="12" w:type="dxa"/>
            </w:tcMar>
            <w:vAlign w:val="center"/>
            <w:hideMark/>
          </w:tcPr>
          <w:p w:rsidR="00152214" w:rsidRPr="00AA67DC" w:rsidRDefault="00AE2F4B" w:rsidP="009B081B">
            <w:pPr>
              <w:widowControl/>
              <w:snapToGrid w:val="0"/>
              <w:spacing w:line="360" w:lineRule="auto"/>
              <w:jc w:val="center"/>
              <w:rPr>
                <w:rFonts w:ascii="Book Antiqua" w:eastAsia="DengXian" w:hAnsi="Book Antiqua" w:cs="Times New Roman"/>
                <w:b/>
                <w:color w:val="000000" w:themeColor="text1"/>
                <w:szCs w:val="24"/>
                <w:lang w:eastAsia="zh-CN"/>
              </w:rPr>
            </w:pPr>
            <w:r w:rsidRPr="00AA67DC">
              <w:rPr>
                <w:rFonts w:ascii="Book Antiqua" w:eastAsia="DengXian" w:hAnsi="Book Antiqua" w:cs="Times New Roman"/>
                <w:b/>
                <w:color w:val="000000" w:themeColor="text1"/>
                <w:szCs w:val="24"/>
                <w:lang w:eastAsia="zh-CN"/>
              </w:rPr>
              <w:t xml:space="preserve">HR, </w:t>
            </w:r>
            <w:r w:rsidRPr="00AA67DC">
              <w:rPr>
                <w:rFonts w:ascii="Book Antiqua" w:eastAsia="DengXian" w:hAnsi="Book Antiqua" w:cs="Times New Roman"/>
                <w:b/>
                <w:i/>
                <w:color w:val="000000" w:themeColor="text1"/>
                <w:szCs w:val="24"/>
                <w:lang w:eastAsia="zh-CN"/>
              </w:rPr>
              <w:t>P</w:t>
            </w:r>
            <w:r w:rsidRPr="00AA67DC">
              <w:rPr>
                <w:rFonts w:ascii="Book Antiqua" w:eastAsia="DengXian" w:hAnsi="Book Antiqua" w:cs="Times New Roman"/>
                <w:b/>
                <w:color w:val="000000" w:themeColor="text1"/>
                <w:szCs w:val="24"/>
                <w:lang w:eastAsia="zh-CN"/>
              </w:rPr>
              <w:t>-value</w:t>
            </w:r>
          </w:p>
        </w:tc>
      </w:tr>
      <w:tr w:rsidR="00274AD6" w:rsidRPr="00AA67DC" w:rsidTr="00AE2F4B">
        <w:trPr>
          <w:trHeight w:val="398"/>
        </w:trPr>
        <w:tc>
          <w:tcPr>
            <w:tcW w:w="4240" w:type="dxa"/>
            <w:tcBorders>
              <w:top w:val="single" w:sz="8" w:space="0" w:color="000000" w:themeColor="text1"/>
            </w:tcBorders>
            <w:shd w:val="clear" w:color="auto" w:fill="auto"/>
            <w:tcMar>
              <w:top w:w="12" w:type="dxa"/>
              <w:left w:w="12" w:type="dxa"/>
              <w:bottom w:w="0" w:type="dxa"/>
              <w:right w:w="12" w:type="dxa"/>
            </w:tcMar>
            <w:vAlign w:val="center"/>
            <w:hideMark/>
          </w:tcPr>
          <w:p w:rsidR="00152214" w:rsidRPr="00AA67DC" w:rsidRDefault="00AE2F4B" w:rsidP="00BA5199">
            <w:pPr>
              <w:widowControl/>
              <w:snapToGrid w:val="0"/>
              <w:spacing w:line="360" w:lineRule="auto"/>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OS (M, 95%CI)</w:t>
            </w:r>
          </w:p>
        </w:tc>
        <w:tc>
          <w:tcPr>
            <w:tcW w:w="2718" w:type="dxa"/>
            <w:tcBorders>
              <w:top w:val="single" w:sz="8" w:space="0" w:color="000000" w:themeColor="text1"/>
            </w:tcBorders>
            <w:shd w:val="clear" w:color="auto" w:fill="auto"/>
            <w:tcMar>
              <w:top w:w="12" w:type="dxa"/>
              <w:left w:w="12" w:type="dxa"/>
              <w:bottom w:w="0" w:type="dxa"/>
              <w:right w:w="12" w:type="dxa"/>
            </w:tcMar>
            <w:vAlign w:val="center"/>
            <w:hideMark/>
          </w:tcPr>
          <w:p w:rsidR="00152214" w:rsidRPr="00AA67DC"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10.2 (9.1-12.0)</w:t>
            </w:r>
          </w:p>
        </w:tc>
        <w:tc>
          <w:tcPr>
            <w:tcW w:w="1985" w:type="dxa"/>
            <w:tcBorders>
              <w:top w:val="single" w:sz="8" w:space="0" w:color="000000" w:themeColor="text1"/>
            </w:tcBorders>
            <w:shd w:val="clear" w:color="auto" w:fill="auto"/>
            <w:tcMar>
              <w:top w:w="12" w:type="dxa"/>
              <w:left w:w="12" w:type="dxa"/>
              <w:bottom w:w="0" w:type="dxa"/>
              <w:right w:w="12" w:type="dxa"/>
            </w:tcMar>
            <w:vAlign w:val="center"/>
            <w:hideMark/>
          </w:tcPr>
          <w:p w:rsidR="00152214" w:rsidRPr="00AA67DC"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8.0 (6.8-9.4)</w:t>
            </w:r>
          </w:p>
        </w:tc>
        <w:tc>
          <w:tcPr>
            <w:tcW w:w="5057" w:type="dxa"/>
            <w:tcBorders>
              <w:top w:val="single" w:sz="8" w:space="0" w:color="000000" w:themeColor="text1"/>
            </w:tcBorders>
            <w:shd w:val="clear" w:color="auto" w:fill="auto"/>
            <w:tcMar>
              <w:top w:w="12" w:type="dxa"/>
              <w:left w:w="12" w:type="dxa"/>
              <w:bottom w:w="0" w:type="dxa"/>
              <w:right w:w="12" w:type="dxa"/>
            </w:tcMar>
            <w:vAlign w:val="center"/>
            <w:hideMark/>
          </w:tcPr>
          <w:p w:rsidR="00152214" w:rsidRPr="00AA67DC"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hint="eastAsia"/>
                <w:color w:val="000000" w:themeColor="text1"/>
                <w:szCs w:val="24"/>
                <w:lang w:eastAsia="zh-CN"/>
              </w:rPr>
              <w:t xml:space="preserve">HR 0.76 (95%CI 0.63-0.92) </w:t>
            </w:r>
            <w:r w:rsidRPr="00AA67DC">
              <w:rPr>
                <w:rFonts w:ascii="Book Antiqua" w:eastAsia="DengXian" w:hAnsi="Book Antiqua" w:cs="Times New Roman"/>
                <w:i/>
                <w:color w:val="000000" w:themeColor="text1"/>
                <w:szCs w:val="24"/>
                <w:lang w:eastAsia="zh-CN"/>
              </w:rPr>
              <w:t>P</w:t>
            </w:r>
            <w:r w:rsidRPr="00AA67DC">
              <w:rPr>
                <w:rFonts w:ascii="Book Antiqua" w:eastAsia="DengXian" w:hAnsi="Book Antiqua" w:cs="Times New Roman" w:hint="eastAsia"/>
                <w:color w:val="000000" w:themeColor="text1"/>
                <w:szCs w:val="24"/>
                <w:lang w:eastAsia="zh-CN"/>
              </w:rPr>
              <w:t xml:space="preserve"> = 0.0049</w:t>
            </w:r>
          </w:p>
        </w:tc>
      </w:tr>
      <w:tr w:rsidR="00274AD6" w:rsidRPr="00AA67DC" w:rsidTr="00AE2F4B">
        <w:trPr>
          <w:trHeight w:val="490"/>
        </w:trPr>
        <w:tc>
          <w:tcPr>
            <w:tcW w:w="4240" w:type="dxa"/>
            <w:shd w:val="clear" w:color="auto" w:fill="auto"/>
            <w:tcMar>
              <w:top w:w="12" w:type="dxa"/>
              <w:left w:w="12" w:type="dxa"/>
              <w:bottom w:w="0" w:type="dxa"/>
              <w:right w:w="12" w:type="dxa"/>
            </w:tcMar>
            <w:vAlign w:val="center"/>
            <w:hideMark/>
          </w:tcPr>
          <w:p w:rsidR="00152214" w:rsidRPr="00AA67DC" w:rsidRDefault="00AE2F4B" w:rsidP="00BA5199">
            <w:pPr>
              <w:widowControl/>
              <w:snapToGrid w:val="0"/>
              <w:spacing w:line="360" w:lineRule="auto"/>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PFS (M, 95%CI)</w:t>
            </w:r>
          </w:p>
        </w:tc>
        <w:tc>
          <w:tcPr>
            <w:tcW w:w="2718" w:type="dxa"/>
            <w:shd w:val="clear" w:color="auto" w:fill="auto"/>
            <w:tcMar>
              <w:top w:w="12" w:type="dxa"/>
              <w:left w:w="12" w:type="dxa"/>
              <w:bottom w:w="0" w:type="dxa"/>
              <w:right w:w="12" w:type="dxa"/>
            </w:tcMar>
            <w:vAlign w:val="center"/>
            <w:hideMark/>
          </w:tcPr>
          <w:p w:rsidR="00152214" w:rsidRPr="00AA67DC"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5.2 (4.0-5.5)</w:t>
            </w:r>
          </w:p>
        </w:tc>
        <w:tc>
          <w:tcPr>
            <w:tcW w:w="1985" w:type="dxa"/>
            <w:shd w:val="clear" w:color="auto" w:fill="auto"/>
            <w:tcMar>
              <w:top w:w="12" w:type="dxa"/>
              <w:left w:w="12" w:type="dxa"/>
              <w:bottom w:w="0" w:type="dxa"/>
              <w:right w:w="12" w:type="dxa"/>
            </w:tcMar>
            <w:vAlign w:val="center"/>
            <w:hideMark/>
          </w:tcPr>
          <w:p w:rsidR="00152214" w:rsidRPr="00AA67DC"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1.9 (1.9-1.9)</w:t>
            </w:r>
          </w:p>
        </w:tc>
        <w:tc>
          <w:tcPr>
            <w:tcW w:w="5057" w:type="dxa"/>
            <w:shd w:val="clear" w:color="auto" w:fill="auto"/>
            <w:tcMar>
              <w:top w:w="12" w:type="dxa"/>
              <w:left w:w="12" w:type="dxa"/>
              <w:bottom w:w="0" w:type="dxa"/>
              <w:right w:w="12" w:type="dxa"/>
            </w:tcMar>
            <w:vAlign w:val="center"/>
            <w:hideMark/>
          </w:tcPr>
          <w:p w:rsidR="00152214" w:rsidRPr="00AA67DC"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HR 0.44 (95%CI 0.36-0.52)</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i/>
                <w:color w:val="000000" w:themeColor="text1"/>
                <w:szCs w:val="24"/>
                <w:lang w:eastAsia="zh-CN"/>
              </w:rPr>
              <w:t>P</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&lt;</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0.0001</w:t>
            </w:r>
          </w:p>
        </w:tc>
      </w:tr>
      <w:tr w:rsidR="00274AD6" w:rsidRPr="00AA67DC" w:rsidTr="00AE2F4B">
        <w:trPr>
          <w:trHeight w:val="524"/>
        </w:trPr>
        <w:tc>
          <w:tcPr>
            <w:tcW w:w="14000" w:type="dxa"/>
            <w:gridSpan w:val="4"/>
            <w:shd w:val="clear" w:color="auto" w:fill="auto"/>
            <w:tcMar>
              <w:top w:w="12" w:type="dxa"/>
              <w:left w:w="12" w:type="dxa"/>
              <w:bottom w:w="0" w:type="dxa"/>
              <w:right w:w="12" w:type="dxa"/>
            </w:tcMar>
            <w:vAlign w:val="center"/>
            <w:hideMark/>
          </w:tcPr>
          <w:p w:rsidR="00AE2F4B" w:rsidRPr="00AA67DC" w:rsidRDefault="00AE2F4B" w:rsidP="00BA5199">
            <w:pPr>
              <w:widowControl/>
              <w:snapToGrid w:val="0"/>
              <w:spacing w:line="360" w:lineRule="auto"/>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Objective response (Investigator assessed, RECIST 1.1)</w:t>
            </w:r>
          </w:p>
        </w:tc>
      </w:tr>
      <w:tr w:rsidR="00274AD6" w:rsidRPr="00AA67DC" w:rsidTr="009B081B">
        <w:trPr>
          <w:trHeight w:val="524"/>
        </w:trPr>
        <w:tc>
          <w:tcPr>
            <w:tcW w:w="4240" w:type="dxa"/>
            <w:shd w:val="clear" w:color="auto" w:fill="auto"/>
            <w:tcMar>
              <w:top w:w="12" w:type="dxa"/>
              <w:left w:w="12" w:type="dxa"/>
              <w:bottom w:w="0" w:type="dxa"/>
              <w:right w:w="12" w:type="dxa"/>
            </w:tcMar>
            <w:vAlign w:val="center"/>
            <w:hideMark/>
          </w:tcPr>
          <w:p w:rsidR="00152214" w:rsidRPr="00AA67DC" w:rsidRDefault="00AE2F4B" w:rsidP="00BA5199">
            <w:pPr>
              <w:widowControl/>
              <w:snapToGrid w:val="0"/>
              <w:spacing w:line="360" w:lineRule="auto"/>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CR (%)</w:t>
            </w:r>
          </w:p>
        </w:tc>
        <w:tc>
          <w:tcPr>
            <w:tcW w:w="2718" w:type="dxa"/>
            <w:shd w:val="clear" w:color="auto" w:fill="auto"/>
            <w:tcMar>
              <w:top w:w="12" w:type="dxa"/>
              <w:left w:w="12" w:type="dxa"/>
              <w:bottom w:w="0" w:type="dxa"/>
              <w:right w:w="12" w:type="dxa"/>
            </w:tcMar>
            <w:vAlign w:val="center"/>
            <w:hideMark/>
          </w:tcPr>
          <w:p w:rsidR="00152214" w:rsidRPr="00AA67DC"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0</w:t>
            </w:r>
          </w:p>
        </w:tc>
        <w:tc>
          <w:tcPr>
            <w:tcW w:w="1985" w:type="dxa"/>
            <w:shd w:val="clear" w:color="auto" w:fill="auto"/>
            <w:tcMar>
              <w:top w:w="12" w:type="dxa"/>
              <w:left w:w="12" w:type="dxa"/>
              <w:bottom w:w="0" w:type="dxa"/>
              <w:right w:w="12" w:type="dxa"/>
            </w:tcMar>
            <w:vAlign w:val="center"/>
            <w:hideMark/>
          </w:tcPr>
          <w:p w:rsidR="00152214" w:rsidRPr="00AA67DC"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0</w:t>
            </w:r>
          </w:p>
        </w:tc>
        <w:tc>
          <w:tcPr>
            <w:tcW w:w="5057" w:type="dxa"/>
            <w:shd w:val="clear" w:color="auto" w:fill="auto"/>
            <w:tcMar>
              <w:top w:w="12" w:type="dxa"/>
              <w:left w:w="12" w:type="dxa"/>
              <w:bottom w:w="0" w:type="dxa"/>
              <w:right w:w="12" w:type="dxa"/>
            </w:tcMar>
            <w:vAlign w:val="center"/>
            <w:hideMark/>
          </w:tcPr>
          <w:p w:rsidR="00AE2F4B" w:rsidRPr="00AA67DC"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p>
        </w:tc>
      </w:tr>
      <w:tr w:rsidR="00274AD6" w:rsidRPr="00AA67DC" w:rsidTr="009B081B">
        <w:trPr>
          <w:trHeight w:val="524"/>
        </w:trPr>
        <w:tc>
          <w:tcPr>
            <w:tcW w:w="4240" w:type="dxa"/>
            <w:shd w:val="clear" w:color="auto" w:fill="auto"/>
            <w:tcMar>
              <w:top w:w="12" w:type="dxa"/>
              <w:left w:w="12" w:type="dxa"/>
              <w:bottom w:w="0" w:type="dxa"/>
              <w:right w:w="12" w:type="dxa"/>
            </w:tcMar>
            <w:vAlign w:val="center"/>
            <w:hideMark/>
          </w:tcPr>
          <w:p w:rsidR="00152214" w:rsidRPr="00AA67DC" w:rsidRDefault="00AE2F4B" w:rsidP="00BA5199">
            <w:pPr>
              <w:widowControl/>
              <w:snapToGrid w:val="0"/>
              <w:spacing w:line="360" w:lineRule="auto"/>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PR (%)</w:t>
            </w:r>
          </w:p>
        </w:tc>
        <w:tc>
          <w:tcPr>
            <w:tcW w:w="2718" w:type="dxa"/>
            <w:shd w:val="clear" w:color="auto" w:fill="auto"/>
            <w:tcMar>
              <w:top w:w="12" w:type="dxa"/>
              <w:left w:w="12" w:type="dxa"/>
              <w:bottom w:w="0" w:type="dxa"/>
              <w:right w:w="12" w:type="dxa"/>
            </w:tcMar>
            <w:vAlign w:val="center"/>
            <w:hideMark/>
          </w:tcPr>
          <w:p w:rsidR="00152214" w:rsidRPr="00AA67DC"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4</w:t>
            </w:r>
          </w:p>
        </w:tc>
        <w:tc>
          <w:tcPr>
            <w:tcW w:w="1985" w:type="dxa"/>
            <w:shd w:val="clear" w:color="auto" w:fill="auto"/>
            <w:tcMar>
              <w:top w:w="12" w:type="dxa"/>
              <w:left w:w="12" w:type="dxa"/>
              <w:bottom w:w="0" w:type="dxa"/>
              <w:right w:w="12" w:type="dxa"/>
            </w:tcMar>
            <w:vAlign w:val="center"/>
            <w:hideMark/>
          </w:tcPr>
          <w:p w:rsidR="00152214" w:rsidRPr="00AA67DC"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0.4</w:t>
            </w:r>
          </w:p>
        </w:tc>
        <w:tc>
          <w:tcPr>
            <w:tcW w:w="5057" w:type="dxa"/>
            <w:shd w:val="clear" w:color="auto" w:fill="auto"/>
            <w:tcMar>
              <w:top w:w="12" w:type="dxa"/>
              <w:left w:w="12" w:type="dxa"/>
              <w:bottom w:w="0" w:type="dxa"/>
              <w:right w:w="12" w:type="dxa"/>
            </w:tcMar>
            <w:vAlign w:val="center"/>
            <w:hideMark/>
          </w:tcPr>
          <w:p w:rsidR="00AE2F4B" w:rsidRPr="00AA67DC"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p>
        </w:tc>
      </w:tr>
      <w:tr w:rsidR="00274AD6" w:rsidRPr="00AA67DC" w:rsidTr="009B081B">
        <w:trPr>
          <w:trHeight w:val="524"/>
        </w:trPr>
        <w:tc>
          <w:tcPr>
            <w:tcW w:w="4240" w:type="dxa"/>
            <w:shd w:val="clear" w:color="auto" w:fill="auto"/>
            <w:tcMar>
              <w:top w:w="12" w:type="dxa"/>
              <w:left w:w="12" w:type="dxa"/>
              <w:bottom w:w="0" w:type="dxa"/>
              <w:right w:w="12" w:type="dxa"/>
            </w:tcMar>
            <w:vAlign w:val="center"/>
            <w:hideMark/>
          </w:tcPr>
          <w:p w:rsidR="00152214" w:rsidRPr="00AA67DC" w:rsidRDefault="00AE2F4B" w:rsidP="00BA5199">
            <w:pPr>
              <w:widowControl/>
              <w:snapToGrid w:val="0"/>
              <w:spacing w:line="360" w:lineRule="auto"/>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SD (%)</w:t>
            </w:r>
          </w:p>
        </w:tc>
        <w:tc>
          <w:tcPr>
            <w:tcW w:w="2718" w:type="dxa"/>
            <w:shd w:val="clear" w:color="auto" w:fill="auto"/>
            <w:tcMar>
              <w:top w:w="12" w:type="dxa"/>
              <w:left w:w="12" w:type="dxa"/>
              <w:bottom w:w="0" w:type="dxa"/>
              <w:right w:w="12" w:type="dxa"/>
            </w:tcMar>
            <w:vAlign w:val="center"/>
            <w:hideMark/>
          </w:tcPr>
          <w:p w:rsidR="00152214" w:rsidRPr="00AA67DC"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60</w:t>
            </w:r>
          </w:p>
        </w:tc>
        <w:tc>
          <w:tcPr>
            <w:tcW w:w="1985" w:type="dxa"/>
            <w:shd w:val="clear" w:color="auto" w:fill="auto"/>
            <w:tcMar>
              <w:top w:w="12" w:type="dxa"/>
              <w:left w:w="12" w:type="dxa"/>
              <w:bottom w:w="0" w:type="dxa"/>
              <w:right w:w="12" w:type="dxa"/>
            </w:tcMar>
            <w:vAlign w:val="center"/>
            <w:hideMark/>
          </w:tcPr>
          <w:p w:rsidR="00152214" w:rsidRPr="00AA67DC"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33</w:t>
            </w:r>
          </w:p>
        </w:tc>
        <w:tc>
          <w:tcPr>
            <w:tcW w:w="5057" w:type="dxa"/>
            <w:shd w:val="clear" w:color="auto" w:fill="auto"/>
            <w:tcMar>
              <w:top w:w="12" w:type="dxa"/>
              <w:left w:w="12" w:type="dxa"/>
              <w:bottom w:w="0" w:type="dxa"/>
              <w:right w:w="12" w:type="dxa"/>
            </w:tcMar>
            <w:vAlign w:val="center"/>
            <w:hideMark/>
          </w:tcPr>
          <w:p w:rsidR="00AE2F4B" w:rsidRPr="00AA67DC"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p>
        </w:tc>
      </w:tr>
      <w:tr w:rsidR="00274AD6" w:rsidRPr="00AA67DC" w:rsidTr="009B081B">
        <w:trPr>
          <w:trHeight w:val="524"/>
        </w:trPr>
        <w:tc>
          <w:tcPr>
            <w:tcW w:w="4240" w:type="dxa"/>
            <w:shd w:val="clear" w:color="auto" w:fill="auto"/>
            <w:tcMar>
              <w:top w:w="12" w:type="dxa"/>
              <w:left w:w="12" w:type="dxa"/>
              <w:bottom w:w="0" w:type="dxa"/>
              <w:right w:w="12" w:type="dxa"/>
            </w:tcMar>
            <w:vAlign w:val="center"/>
            <w:hideMark/>
          </w:tcPr>
          <w:p w:rsidR="00152214" w:rsidRPr="00AA67DC" w:rsidRDefault="00AE2F4B" w:rsidP="00BA5199">
            <w:pPr>
              <w:widowControl/>
              <w:snapToGrid w:val="0"/>
              <w:spacing w:line="360" w:lineRule="auto"/>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PD (%)</w:t>
            </w:r>
          </w:p>
        </w:tc>
        <w:tc>
          <w:tcPr>
            <w:tcW w:w="2718" w:type="dxa"/>
            <w:shd w:val="clear" w:color="auto" w:fill="auto"/>
            <w:tcMar>
              <w:top w:w="12" w:type="dxa"/>
              <w:left w:w="12" w:type="dxa"/>
              <w:bottom w:w="0" w:type="dxa"/>
              <w:right w:w="12" w:type="dxa"/>
            </w:tcMar>
            <w:vAlign w:val="center"/>
            <w:hideMark/>
          </w:tcPr>
          <w:p w:rsidR="00152214" w:rsidRPr="00AA67DC"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21</w:t>
            </w:r>
          </w:p>
        </w:tc>
        <w:tc>
          <w:tcPr>
            <w:tcW w:w="1985" w:type="dxa"/>
            <w:shd w:val="clear" w:color="auto" w:fill="auto"/>
            <w:tcMar>
              <w:top w:w="12" w:type="dxa"/>
              <w:left w:w="12" w:type="dxa"/>
              <w:bottom w:w="0" w:type="dxa"/>
              <w:right w:w="12" w:type="dxa"/>
            </w:tcMar>
            <w:vAlign w:val="center"/>
            <w:hideMark/>
          </w:tcPr>
          <w:p w:rsidR="00152214" w:rsidRPr="00AA67DC"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55</w:t>
            </w:r>
          </w:p>
        </w:tc>
        <w:tc>
          <w:tcPr>
            <w:tcW w:w="5057" w:type="dxa"/>
            <w:shd w:val="clear" w:color="auto" w:fill="auto"/>
            <w:tcMar>
              <w:top w:w="12" w:type="dxa"/>
              <w:left w:w="12" w:type="dxa"/>
              <w:bottom w:w="0" w:type="dxa"/>
              <w:right w:w="12" w:type="dxa"/>
            </w:tcMar>
            <w:vAlign w:val="center"/>
            <w:hideMark/>
          </w:tcPr>
          <w:p w:rsidR="00152214" w:rsidRPr="00AA67DC" w:rsidRDefault="00152214" w:rsidP="009B081B">
            <w:pPr>
              <w:widowControl/>
              <w:snapToGrid w:val="0"/>
              <w:spacing w:line="360" w:lineRule="auto"/>
              <w:jc w:val="center"/>
              <w:rPr>
                <w:rFonts w:ascii="Book Antiqua" w:eastAsia="DengXian" w:hAnsi="Book Antiqua" w:cs="Times New Roman"/>
                <w:color w:val="000000" w:themeColor="text1"/>
                <w:szCs w:val="24"/>
                <w:lang w:eastAsia="zh-CN"/>
              </w:rPr>
            </w:pPr>
          </w:p>
        </w:tc>
      </w:tr>
      <w:tr w:rsidR="00274AD6" w:rsidRPr="00AA67DC" w:rsidTr="009B081B">
        <w:trPr>
          <w:trHeight w:val="524"/>
        </w:trPr>
        <w:tc>
          <w:tcPr>
            <w:tcW w:w="4240" w:type="dxa"/>
            <w:shd w:val="clear" w:color="auto" w:fill="auto"/>
            <w:tcMar>
              <w:top w:w="12" w:type="dxa"/>
              <w:left w:w="12" w:type="dxa"/>
              <w:bottom w:w="0" w:type="dxa"/>
              <w:right w:w="12" w:type="dxa"/>
            </w:tcMar>
            <w:vAlign w:val="center"/>
            <w:hideMark/>
          </w:tcPr>
          <w:p w:rsidR="00152214" w:rsidRPr="00AA67DC" w:rsidRDefault="00AE2F4B" w:rsidP="00BA5199">
            <w:pPr>
              <w:widowControl/>
              <w:snapToGrid w:val="0"/>
              <w:spacing w:line="360" w:lineRule="auto"/>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NE (%)</w:t>
            </w:r>
          </w:p>
        </w:tc>
        <w:tc>
          <w:tcPr>
            <w:tcW w:w="2718" w:type="dxa"/>
            <w:shd w:val="clear" w:color="auto" w:fill="auto"/>
            <w:tcMar>
              <w:top w:w="12" w:type="dxa"/>
              <w:left w:w="12" w:type="dxa"/>
              <w:bottom w:w="0" w:type="dxa"/>
              <w:right w:w="12" w:type="dxa"/>
            </w:tcMar>
            <w:vAlign w:val="center"/>
            <w:hideMark/>
          </w:tcPr>
          <w:p w:rsidR="00152214" w:rsidRPr="00AA67DC"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15</w:t>
            </w:r>
          </w:p>
        </w:tc>
        <w:tc>
          <w:tcPr>
            <w:tcW w:w="1985" w:type="dxa"/>
            <w:shd w:val="clear" w:color="auto" w:fill="auto"/>
            <w:tcMar>
              <w:top w:w="12" w:type="dxa"/>
              <w:left w:w="12" w:type="dxa"/>
              <w:bottom w:w="0" w:type="dxa"/>
              <w:right w:w="12" w:type="dxa"/>
            </w:tcMar>
            <w:vAlign w:val="center"/>
            <w:hideMark/>
          </w:tcPr>
          <w:p w:rsidR="00152214" w:rsidRPr="00AA67DC"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11</w:t>
            </w:r>
          </w:p>
        </w:tc>
        <w:tc>
          <w:tcPr>
            <w:tcW w:w="5057" w:type="dxa"/>
            <w:shd w:val="clear" w:color="auto" w:fill="auto"/>
            <w:tcMar>
              <w:top w:w="12" w:type="dxa"/>
              <w:left w:w="12" w:type="dxa"/>
              <w:bottom w:w="0" w:type="dxa"/>
              <w:right w:w="12" w:type="dxa"/>
            </w:tcMar>
            <w:vAlign w:val="center"/>
            <w:hideMark/>
          </w:tcPr>
          <w:p w:rsidR="00AE2F4B" w:rsidRPr="00AA67DC"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p>
        </w:tc>
      </w:tr>
      <w:tr w:rsidR="00274AD6" w:rsidRPr="00AA67DC" w:rsidTr="009B081B">
        <w:trPr>
          <w:trHeight w:val="524"/>
        </w:trPr>
        <w:tc>
          <w:tcPr>
            <w:tcW w:w="4240" w:type="dxa"/>
            <w:shd w:val="clear" w:color="auto" w:fill="auto"/>
            <w:tcMar>
              <w:top w:w="12" w:type="dxa"/>
              <w:left w:w="12" w:type="dxa"/>
              <w:bottom w:w="0" w:type="dxa"/>
              <w:right w:w="12" w:type="dxa"/>
            </w:tcMar>
            <w:vAlign w:val="center"/>
            <w:hideMark/>
          </w:tcPr>
          <w:p w:rsidR="00152214" w:rsidRPr="00AA67DC" w:rsidRDefault="00AE2F4B" w:rsidP="00BA5199">
            <w:pPr>
              <w:widowControl/>
              <w:snapToGrid w:val="0"/>
              <w:spacing w:line="360" w:lineRule="auto"/>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ORR (%, 95CI)</w:t>
            </w:r>
          </w:p>
        </w:tc>
        <w:tc>
          <w:tcPr>
            <w:tcW w:w="2718" w:type="dxa"/>
            <w:shd w:val="clear" w:color="auto" w:fill="auto"/>
            <w:tcMar>
              <w:top w:w="12" w:type="dxa"/>
              <w:left w:w="12" w:type="dxa"/>
              <w:bottom w:w="0" w:type="dxa"/>
              <w:right w:w="12" w:type="dxa"/>
            </w:tcMar>
            <w:vAlign w:val="center"/>
            <w:hideMark/>
          </w:tcPr>
          <w:p w:rsidR="00152214" w:rsidRPr="00AA67DC"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4 (2.3-6.0)</w:t>
            </w:r>
          </w:p>
        </w:tc>
        <w:tc>
          <w:tcPr>
            <w:tcW w:w="1985" w:type="dxa"/>
            <w:shd w:val="clear" w:color="auto" w:fill="auto"/>
            <w:tcMar>
              <w:top w:w="12" w:type="dxa"/>
              <w:left w:w="12" w:type="dxa"/>
              <w:bottom w:w="0" w:type="dxa"/>
              <w:right w:w="12" w:type="dxa"/>
            </w:tcMar>
            <w:vAlign w:val="center"/>
            <w:hideMark/>
          </w:tcPr>
          <w:p w:rsidR="00152214" w:rsidRPr="00AA67DC"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0.4 (0.0-2.3)</w:t>
            </w:r>
          </w:p>
        </w:tc>
        <w:tc>
          <w:tcPr>
            <w:tcW w:w="5057" w:type="dxa"/>
            <w:shd w:val="clear" w:color="auto" w:fill="auto"/>
            <w:tcMar>
              <w:top w:w="12" w:type="dxa"/>
              <w:left w:w="12" w:type="dxa"/>
              <w:bottom w:w="0" w:type="dxa"/>
              <w:right w:w="12" w:type="dxa"/>
            </w:tcMar>
            <w:vAlign w:val="center"/>
            <w:hideMark/>
          </w:tcPr>
          <w:p w:rsidR="00152214" w:rsidRPr="00AA67DC"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i/>
                <w:color w:val="000000" w:themeColor="text1"/>
                <w:szCs w:val="24"/>
                <w:lang w:eastAsia="zh-CN"/>
              </w:rPr>
              <w:t>P</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0.0086</w:t>
            </w:r>
          </w:p>
        </w:tc>
      </w:tr>
      <w:tr w:rsidR="00274AD6" w:rsidRPr="00AA67DC" w:rsidTr="009B081B">
        <w:trPr>
          <w:trHeight w:val="524"/>
        </w:trPr>
        <w:tc>
          <w:tcPr>
            <w:tcW w:w="4240" w:type="dxa"/>
            <w:shd w:val="clear" w:color="auto" w:fill="auto"/>
            <w:tcMar>
              <w:top w:w="12" w:type="dxa"/>
              <w:left w:w="12" w:type="dxa"/>
              <w:bottom w:w="0" w:type="dxa"/>
              <w:right w:w="12" w:type="dxa"/>
            </w:tcMar>
            <w:vAlign w:val="center"/>
            <w:hideMark/>
          </w:tcPr>
          <w:p w:rsidR="00152214" w:rsidRPr="00AA67DC" w:rsidRDefault="00AE2F4B" w:rsidP="00BA5199">
            <w:pPr>
              <w:widowControl/>
              <w:snapToGrid w:val="0"/>
              <w:spacing w:line="360" w:lineRule="auto"/>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DCR (%)</w:t>
            </w:r>
          </w:p>
        </w:tc>
        <w:tc>
          <w:tcPr>
            <w:tcW w:w="2718" w:type="dxa"/>
            <w:shd w:val="clear" w:color="auto" w:fill="auto"/>
            <w:tcMar>
              <w:top w:w="12" w:type="dxa"/>
              <w:left w:w="12" w:type="dxa"/>
              <w:bottom w:w="0" w:type="dxa"/>
              <w:right w:w="12" w:type="dxa"/>
            </w:tcMar>
            <w:vAlign w:val="center"/>
            <w:hideMark/>
          </w:tcPr>
          <w:p w:rsidR="00152214" w:rsidRPr="00AA67DC"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64</w:t>
            </w:r>
          </w:p>
        </w:tc>
        <w:tc>
          <w:tcPr>
            <w:tcW w:w="1985" w:type="dxa"/>
            <w:shd w:val="clear" w:color="auto" w:fill="auto"/>
            <w:tcMar>
              <w:top w:w="12" w:type="dxa"/>
              <w:left w:w="12" w:type="dxa"/>
              <w:bottom w:w="0" w:type="dxa"/>
              <w:right w:w="12" w:type="dxa"/>
            </w:tcMar>
            <w:vAlign w:val="center"/>
            <w:hideMark/>
          </w:tcPr>
          <w:p w:rsidR="00152214" w:rsidRPr="00AA67DC" w:rsidRDefault="00AE2F4B" w:rsidP="009B081B">
            <w:pPr>
              <w:widowControl/>
              <w:snapToGrid w:val="0"/>
              <w:spacing w:line="360" w:lineRule="auto"/>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33.4</w:t>
            </w:r>
          </w:p>
        </w:tc>
        <w:tc>
          <w:tcPr>
            <w:tcW w:w="5057" w:type="dxa"/>
            <w:shd w:val="clear" w:color="auto" w:fill="auto"/>
            <w:tcMar>
              <w:top w:w="12" w:type="dxa"/>
              <w:left w:w="12" w:type="dxa"/>
              <w:bottom w:w="0" w:type="dxa"/>
              <w:right w:w="12" w:type="dxa"/>
            </w:tcMar>
            <w:vAlign w:val="center"/>
            <w:hideMark/>
          </w:tcPr>
          <w:p w:rsidR="00152214" w:rsidRPr="00AA67DC" w:rsidRDefault="00152214" w:rsidP="009B081B">
            <w:pPr>
              <w:widowControl/>
              <w:snapToGrid w:val="0"/>
              <w:spacing w:line="360" w:lineRule="auto"/>
              <w:jc w:val="center"/>
              <w:rPr>
                <w:rFonts w:ascii="Book Antiqua" w:eastAsia="DengXian" w:hAnsi="Book Antiqua" w:cs="Times New Roman"/>
                <w:color w:val="000000" w:themeColor="text1"/>
                <w:szCs w:val="24"/>
                <w:lang w:eastAsia="zh-CN"/>
              </w:rPr>
            </w:pPr>
          </w:p>
        </w:tc>
      </w:tr>
    </w:tbl>
    <w:p w:rsidR="00AE2F4B" w:rsidRPr="00AA67DC" w:rsidRDefault="00AE2F4B" w:rsidP="00BA5199">
      <w:pPr>
        <w:widowControl/>
        <w:snapToGrid w:val="0"/>
        <w:spacing w:line="360" w:lineRule="auto"/>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OS</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Overall survival; PFS</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Progression-free survival; TTP</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Time to progression; CR</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Complete response; PR</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Partial response; SD</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Stable disease; PD</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Progressive disease; NE</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Not evaluable; ORR</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Objective response rate; DCR</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Disease control rate</w:t>
      </w:r>
      <w:r w:rsidRPr="00AA67DC">
        <w:rPr>
          <w:rFonts w:ascii="Book Antiqua" w:eastAsia="DengXian" w:hAnsi="Book Antiqua" w:cs="Times New Roman" w:hint="eastAsia"/>
          <w:color w:val="000000" w:themeColor="text1"/>
          <w:szCs w:val="24"/>
          <w:lang w:eastAsia="zh-CN"/>
        </w:rPr>
        <w:t>.</w:t>
      </w:r>
    </w:p>
    <w:p w:rsidR="00C03EAE" w:rsidRPr="00AA67DC" w:rsidRDefault="00C03EAE" w:rsidP="00BA5199">
      <w:pPr>
        <w:widowControl/>
        <w:snapToGrid w:val="0"/>
        <w:spacing w:line="360" w:lineRule="auto"/>
        <w:rPr>
          <w:rFonts w:ascii="Book Antiqua" w:hAnsi="Book Antiqua" w:cs="Times New Roman"/>
          <w:color w:val="000000" w:themeColor="text1"/>
          <w:szCs w:val="24"/>
        </w:rPr>
      </w:pPr>
      <w:r w:rsidRPr="00AA67DC">
        <w:rPr>
          <w:rFonts w:ascii="Book Antiqua" w:hAnsi="Book Antiqua" w:cs="Times New Roman"/>
          <w:color w:val="000000" w:themeColor="text1"/>
          <w:szCs w:val="24"/>
        </w:rPr>
        <w:br w:type="page"/>
      </w:r>
    </w:p>
    <w:p w:rsidR="00AE2F4B" w:rsidRPr="00AA67DC" w:rsidRDefault="00AE2F4B" w:rsidP="00AA67DC">
      <w:pPr>
        <w:tabs>
          <w:tab w:val="left" w:pos="993"/>
        </w:tabs>
        <w:snapToGrid w:val="0"/>
        <w:spacing w:line="360" w:lineRule="auto"/>
        <w:ind w:left="992" w:hangingChars="413" w:hanging="992"/>
        <w:rPr>
          <w:rFonts w:ascii="Book Antiqua" w:eastAsia="DengXian" w:hAnsi="Book Antiqua" w:cs="Times New Roman"/>
          <w:color w:val="000000" w:themeColor="text1"/>
          <w:lang w:eastAsia="zh-CN"/>
        </w:rPr>
      </w:pPr>
      <w:r w:rsidRPr="00AA67DC">
        <w:rPr>
          <w:rFonts w:ascii="Book Antiqua" w:eastAsia="DengXian" w:hAnsi="Book Antiqua" w:cs="Times New Roman" w:hint="eastAsia"/>
          <w:b/>
          <w:color w:val="000000" w:themeColor="text1"/>
          <w:szCs w:val="24"/>
          <w:lang w:eastAsia="zh-CN"/>
        </w:rPr>
        <w:lastRenderedPageBreak/>
        <w:t>Table 6</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b/>
          <w:bCs/>
          <w:color w:val="000000" w:themeColor="text1"/>
          <w:lang w:eastAsia="zh-CN"/>
        </w:rPr>
        <w:t xml:space="preserve">Results of the REACH-2 </w:t>
      </w:r>
      <w:proofErr w:type="gramStart"/>
      <w:r w:rsidRPr="00AA67DC">
        <w:rPr>
          <w:rFonts w:ascii="Book Antiqua" w:eastAsia="DengXian" w:hAnsi="Book Antiqua" w:cs="Times New Roman"/>
          <w:b/>
          <w:bCs/>
          <w:color w:val="000000" w:themeColor="text1"/>
          <w:lang w:eastAsia="zh-CN"/>
        </w:rPr>
        <w:t>trial</w:t>
      </w:r>
      <w:r w:rsidR="00671E9F" w:rsidRPr="00AA67DC">
        <w:rPr>
          <w:rFonts w:ascii="Book Antiqua" w:eastAsia="DengXian" w:hAnsi="Book Antiqua" w:cs="Times New Roman" w:hint="eastAsia"/>
          <w:b/>
          <w:bCs/>
          <w:color w:val="000000" w:themeColor="text1"/>
          <w:vertAlign w:val="superscript"/>
          <w:lang w:eastAsia="zh-CN"/>
        </w:rPr>
        <w:t>[</w:t>
      </w:r>
      <w:proofErr w:type="gramEnd"/>
      <w:r w:rsidR="00671E9F" w:rsidRPr="00AA67DC">
        <w:rPr>
          <w:rFonts w:ascii="Book Antiqua" w:eastAsia="DengXian" w:hAnsi="Book Antiqua" w:cs="Times New Roman" w:hint="eastAsia"/>
          <w:b/>
          <w:bCs/>
          <w:color w:val="000000" w:themeColor="text1"/>
          <w:vertAlign w:val="superscript"/>
          <w:lang w:eastAsia="zh-CN"/>
        </w:rPr>
        <w:t>49]</w:t>
      </w:r>
    </w:p>
    <w:tbl>
      <w:tblPr>
        <w:tblW w:w="12061" w:type="dxa"/>
        <w:tblBorders>
          <w:top w:val="single" w:sz="8" w:space="0" w:color="000000" w:themeColor="text1"/>
          <w:bottom w:val="single" w:sz="8" w:space="0" w:color="000000" w:themeColor="text1"/>
        </w:tblBorders>
        <w:tblCellMar>
          <w:left w:w="0" w:type="dxa"/>
          <w:right w:w="0" w:type="dxa"/>
        </w:tblCellMar>
        <w:tblLook w:val="0600" w:firstRow="0" w:lastRow="0" w:firstColumn="0" w:lastColumn="0" w:noHBand="1" w:noVBand="1"/>
      </w:tblPr>
      <w:tblGrid>
        <w:gridCol w:w="2280"/>
        <w:gridCol w:w="2835"/>
        <w:gridCol w:w="2127"/>
        <w:gridCol w:w="4819"/>
      </w:tblGrid>
      <w:tr w:rsidR="00274AD6" w:rsidRPr="00AA67DC" w:rsidTr="003A524D">
        <w:trPr>
          <w:trHeight w:val="524"/>
        </w:trPr>
        <w:tc>
          <w:tcPr>
            <w:tcW w:w="2280" w:type="dxa"/>
            <w:tcBorders>
              <w:top w:val="single" w:sz="8" w:space="0" w:color="000000" w:themeColor="text1"/>
              <w:bottom w:val="single" w:sz="8" w:space="0" w:color="000000" w:themeColor="text1"/>
            </w:tcBorders>
            <w:shd w:val="clear" w:color="auto" w:fill="auto"/>
            <w:tcMar>
              <w:top w:w="12" w:type="dxa"/>
              <w:left w:w="12" w:type="dxa"/>
              <w:bottom w:w="0" w:type="dxa"/>
              <w:right w:w="12" w:type="dxa"/>
            </w:tcMar>
            <w:vAlign w:val="center"/>
            <w:hideMark/>
          </w:tcPr>
          <w:p w:rsidR="00152214" w:rsidRPr="00AA67DC" w:rsidRDefault="00152214"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p>
        </w:tc>
        <w:tc>
          <w:tcPr>
            <w:tcW w:w="2835" w:type="dxa"/>
            <w:tcBorders>
              <w:top w:val="single" w:sz="8" w:space="0" w:color="000000" w:themeColor="text1"/>
              <w:bottom w:val="single" w:sz="8" w:space="0" w:color="000000" w:themeColor="text1"/>
            </w:tcBorders>
            <w:shd w:val="clear" w:color="auto" w:fill="auto"/>
            <w:tcMar>
              <w:top w:w="12" w:type="dxa"/>
              <w:left w:w="12" w:type="dxa"/>
              <w:bottom w:w="0" w:type="dxa"/>
              <w:right w:w="12" w:type="dxa"/>
            </w:tcMar>
            <w:vAlign w:val="center"/>
            <w:hideMark/>
          </w:tcPr>
          <w:p w:rsidR="00152214" w:rsidRPr="00AA67DC" w:rsidRDefault="00AE2F4B" w:rsidP="00AA67DC">
            <w:pPr>
              <w:tabs>
                <w:tab w:val="left" w:pos="993"/>
              </w:tabs>
              <w:snapToGrid w:val="0"/>
              <w:spacing w:line="360" w:lineRule="auto"/>
              <w:ind w:left="995" w:hangingChars="413" w:hanging="995"/>
              <w:rPr>
                <w:rFonts w:ascii="Book Antiqua" w:hAnsi="Book Antiqua" w:cs="Times New Roman"/>
                <w:b/>
                <w:color w:val="000000" w:themeColor="text1"/>
                <w:szCs w:val="24"/>
              </w:rPr>
            </w:pPr>
            <w:r w:rsidRPr="00AA67DC">
              <w:rPr>
                <w:rFonts w:ascii="Book Antiqua" w:hAnsi="Book Antiqua" w:cs="Times New Roman"/>
                <w:b/>
                <w:color w:val="000000" w:themeColor="text1"/>
                <w:szCs w:val="24"/>
              </w:rPr>
              <w:t>Ramucirumab</w:t>
            </w:r>
            <w:r w:rsidRPr="00AA67DC">
              <w:rPr>
                <w:rFonts w:ascii="Book Antiqua" w:eastAsia="DengXian" w:hAnsi="Book Antiqua" w:cs="Times New Roman" w:hint="eastAsia"/>
                <w:b/>
                <w:color w:val="000000" w:themeColor="text1"/>
                <w:szCs w:val="24"/>
                <w:lang w:eastAsia="zh-CN"/>
              </w:rPr>
              <w:t xml:space="preserve"> </w:t>
            </w:r>
            <w:r w:rsidRPr="00AA67DC">
              <w:rPr>
                <w:rFonts w:ascii="Book Antiqua" w:hAnsi="Book Antiqua" w:cs="Times New Roman"/>
                <w:b/>
                <w:color w:val="000000" w:themeColor="text1"/>
                <w:szCs w:val="24"/>
              </w:rPr>
              <w:t>(</w:t>
            </w:r>
            <w:r w:rsidRPr="00AA67DC">
              <w:rPr>
                <w:rFonts w:ascii="Book Antiqua" w:hAnsi="Book Antiqua" w:cs="Times New Roman"/>
                <w:b/>
                <w:i/>
                <w:color w:val="000000" w:themeColor="text1"/>
                <w:szCs w:val="24"/>
              </w:rPr>
              <w:t>n</w:t>
            </w:r>
            <w:r w:rsidRPr="00AA67DC">
              <w:rPr>
                <w:rFonts w:ascii="Book Antiqua" w:eastAsia="DengXian" w:hAnsi="Book Antiqua" w:cs="Times New Roman" w:hint="eastAsia"/>
                <w:b/>
                <w:color w:val="000000" w:themeColor="text1"/>
                <w:szCs w:val="24"/>
                <w:lang w:eastAsia="zh-CN"/>
              </w:rPr>
              <w:t xml:space="preserve"> </w:t>
            </w:r>
            <w:r w:rsidRPr="00AA67DC">
              <w:rPr>
                <w:rFonts w:ascii="Book Antiqua" w:hAnsi="Book Antiqua" w:cs="Times New Roman"/>
                <w:b/>
                <w:color w:val="000000" w:themeColor="text1"/>
                <w:szCs w:val="24"/>
              </w:rPr>
              <w:t>=</w:t>
            </w:r>
            <w:r w:rsidRPr="00AA67DC">
              <w:rPr>
                <w:rFonts w:ascii="Book Antiqua" w:eastAsia="DengXian" w:hAnsi="Book Antiqua" w:cs="Times New Roman" w:hint="eastAsia"/>
                <w:b/>
                <w:color w:val="000000" w:themeColor="text1"/>
                <w:szCs w:val="24"/>
                <w:lang w:eastAsia="zh-CN"/>
              </w:rPr>
              <w:t xml:space="preserve"> </w:t>
            </w:r>
            <w:r w:rsidRPr="00AA67DC">
              <w:rPr>
                <w:rFonts w:ascii="Book Antiqua" w:hAnsi="Book Antiqua" w:cs="Times New Roman"/>
                <w:b/>
                <w:color w:val="000000" w:themeColor="text1"/>
                <w:szCs w:val="24"/>
              </w:rPr>
              <w:t>197)</w:t>
            </w:r>
          </w:p>
        </w:tc>
        <w:tc>
          <w:tcPr>
            <w:tcW w:w="2127" w:type="dxa"/>
            <w:tcBorders>
              <w:top w:val="single" w:sz="8" w:space="0" w:color="000000" w:themeColor="text1"/>
              <w:bottom w:val="single" w:sz="8" w:space="0" w:color="000000" w:themeColor="text1"/>
            </w:tcBorders>
            <w:shd w:val="clear" w:color="auto" w:fill="auto"/>
            <w:tcMar>
              <w:top w:w="12" w:type="dxa"/>
              <w:left w:w="12" w:type="dxa"/>
              <w:bottom w:w="0" w:type="dxa"/>
              <w:right w:w="12" w:type="dxa"/>
            </w:tcMar>
            <w:vAlign w:val="center"/>
            <w:hideMark/>
          </w:tcPr>
          <w:p w:rsidR="00152214" w:rsidRPr="00AA67DC" w:rsidRDefault="00AE2F4B" w:rsidP="00AA67DC">
            <w:pPr>
              <w:tabs>
                <w:tab w:val="left" w:pos="993"/>
              </w:tabs>
              <w:snapToGrid w:val="0"/>
              <w:spacing w:line="360" w:lineRule="auto"/>
              <w:ind w:left="995" w:hangingChars="413" w:hanging="995"/>
              <w:rPr>
                <w:rFonts w:ascii="Book Antiqua" w:hAnsi="Book Antiqua" w:cs="Times New Roman"/>
                <w:b/>
                <w:color w:val="000000" w:themeColor="text1"/>
                <w:szCs w:val="24"/>
              </w:rPr>
            </w:pPr>
            <w:r w:rsidRPr="00AA67DC">
              <w:rPr>
                <w:rFonts w:ascii="Book Antiqua" w:hAnsi="Book Antiqua" w:cs="Times New Roman"/>
                <w:b/>
                <w:color w:val="000000" w:themeColor="text1"/>
                <w:szCs w:val="24"/>
              </w:rPr>
              <w:t>Placebo</w:t>
            </w:r>
            <w:r w:rsidRPr="00AA67DC">
              <w:rPr>
                <w:rFonts w:ascii="Book Antiqua" w:eastAsia="DengXian" w:hAnsi="Book Antiqua" w:cs="Times New Roman" w:hint="eastAsia"/>
                <w:b/>
                <w:color w:val="000000" w:themeColor="text1"/>
                <w:szCs w:val="24"/>
                <w:lang w:eastAsia="zh-CN"/>
              </w:rPr>
              <w:t xml:space="preserve"> </w:t>
            </w:r>
            <w:r w:rsidRPr="00AA67DC">
              <w:rPr>
                <w:rFonts w:ascii="Book Antiqua" w:hAnsi="Book Antiqua" w:cs="Times New Roman"/>
                <w:b/>
                <w:color w:val="000000" w:themeColor="text1"/>
                <w:szCs w:val="24"/>
              </w:rPr>
              <w:t>(</w:t>
            </w:r>
            <w:r w:rsidRPr="00AA67DC">
              <w:rPr>
                <w:rFonts w:ascii="Book Antiqua" w:hAnsi="Book Antiqua" w:cs="Times New Roman"/>
                <w:b/>
                <w:i/>
                <w:color w:val="000000" w:themeColor="text1"/>
                <w:szCs w:val="24"/>
              </w:rPr>
              <w:t>n</w:t>
            </w:r>
            <w:r w:rsidRPr="00AA67DC">
              <w:rPr>
                <w:rFonts w:ascii="Book Antiqua" w:eastAsia="DengXian" w:hAnsi="Book Antiqua" w:cs="Times New Roman" w:hint="eastAsia"/>
                <w:b/>
                <w:color w:val="000000" w:themeColor="text1"/>
                <w:szCs w:val="24"/>
                <w:lang w:eastAsia="zh-CN"/>
              </w:rPr>
              <w:t xml:space="preserve"> </w:t>
            </w:r>
            <w:r w:rsidRPr="00AA67DC">
              <w:rPr>
                <w:rFonts w:ascii="Book Antiqua" w:hAnsi="Book Antiqua" w:cs="Times New Roman"/>
                <w:b/>
                <w:color w:val="000000" w:themeColor="text1"/>
                <w:szCs w:val="24"/>
              </w:rPr>
              <w:t>=</w:t>
            </w:r>
            <w:r w:rsidRPr="00AA67DC">
              <w:rPr>
                <w:rFonts w:ascii="Book Antiqua" w:eastAsia="DengXian" w:hAnsi="Book Antiqua" w:cs="Times New Roman" w:hint="eastAsia"/>
                <w:b/>
                <w:color w:val="000000" w:themeColor="text1"/>
                <w:szCs w:val="24"/>
                <w:lang w:eastAsia="zh-CN"/>
              </w:rPr>
              <w:t xml:space="preserve"> </w:t>
            </w:r>
            <w:r w:rsidRPr="00AA67DC">
              <w:rPr>
                <w:rFonts w:ascii="Book Antiqua" w:hAnsi="Book Antiqua" w:cs="Times New Roman"/>
                <w:b/>
                <w:color w:val="000000" w:themeColor="text1"/>
                <w:szCs w:val="24"/>
              </w:rPr>
              <w:t>95)</w:t>
            </w:r>
          </w:p>
        </w:tc>
        <w:tc>
          <w:tcPr>
            <w:tcW w:w="4819" w:type="dxa"/>
            <w:tcBorders>
              <w:top w:val="single" w:sz="8" w:space="0" w:color="000000" w:themeColor="text1"/>
              <w:bottom w:val="single" w:sz="8" w:space="0" w:color="000000" w:themeColor="text1"/>
            </w:tcBorders>
            <w:shd w:val="clear" w:color="auto" w:fill="auto"/>
            <w:tcMar>
              <w:top w:w="12" w:type="dxa"/>
              <w:left w:w="12" w:type="dxa"/>
              <w:bottom w:w="0" w:type="dxa"/>
              <w:right w:w="12" w:type="dxa"/>
            </w:tcMar>
            <w:vAlign w:val="center"/>
            <w:hideMark/>
          </w:tcPr>
          <w:p w:rsidR="00152214" w:rsidRPr="00AA67DC" w:rsidRDefault="00AE2F4B" w:rsidP="00AA67DC">
            <w:pPr>
              <w:tabs>
                <w:tab w:val="left" w:pos="993"/>
              </w:tabs>
              <w:snapToGrid w:val="0"/>
              <w:spacing w:line="360" w:lineRule="auto"/>
              <w:ind w:left="995" w:hangingChars="413" w:hanging="995"/>
              <w:rPr>
                <w:rFonts w:ascii="Book Antiqua" w:hAnsi="Book Antiqua" w:cs="Times New Roman"/>
                <w:b/>
                <w:color w:val="000000" w:themeColor="text1"/>
                <w:szCs w:val="24"/>
              </w:rPr>
            </w:pPr>
            <w:r w:rsidRPr="00AA67DC">
              <w:rPr>
                <w:rFonts w:ascii="Book Antiqua" w:hAnsi="Book Antiqua" w:cs="Times New Roman"/>
                <w:b/>
                <w:color w:val="000000" w:themeColor="text1"/>
                <w:szCs w:val="24"/>
              </w:rPr>
              <w:t xml:space="preserve">HR, </w:t>
            </w:r>
            <w:r w:rsidRPr="00AA67DC">
              <w:rPr>
                <w:rFonts w:ascii="Book Antiqua" w:hAnsi="Book Antiqua" w:cs="Times New Roman"/>
                <w:b/>
                <w:i/>
                <w:color w:val="000000" w:themeColor="text1"/>
                <w:szCs w:val="24"/>
              </w:rPr>
              <w:t>P</w:t>
            </w:r>
            <w:r w:rsidRPr="00AA67DC">
              <w:rPr>
                <w:rFonts w:ascii="Book Antiqua" w:hAnsi="Book Antiqua" w:cs="Times New Roman"/>
                <w:b/>
                <w:color w:val="000000" w:themeColor="text1"/>
                <w:szCs w:val="24"/>
              </w:rPr>
              <w:t>-value</w:t>
            </w:r>
          </w:p>
        </w:tc>
      </w:tr>
      <w:tr w:rsidR="00274AD6" w:rsidRPr="00AA67DC" w:rsidTr="003A524D">
        <w:trPr>
          <w:trHeight w:val="384"/>
        </w:trPr>
        <w:tc>
          <w:tcPr>
            <w:tcW w:w="2280" w:type="dxa"/>
            <w:tcBorders>
              <w:top w:val="single" w:sz="8" w:space="0" w:color="000000" w:themeColor="text1"/>
            </w:tcBorders>
            <w:shd w:val="clear" w:color="auto" w:fill="auto"/>
            <w:tcMar>
              <w:top w:w="12" w:type="dxa"/>
              <w:left w:w="12" w:type="dxa"/>
              <w:bottom w:w="0" w:type="dxa"/>
              <w:right w:w="12" w:type="dxa"/>
            </w:tcMar>
            <w:vAlign w:val="center"/>
            <w:hideMark/>
          </w:tcPr>
          <w:p w:rsidR="00152214"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AA67DC">
              <w:rPr>
                <w:rFonts w:ascii="Book Antiqua" w:hAnsi="Book Antiqua" w:cs="Times New Roman"/>
                <w:color w:val="000000" w:themeColor="text1"/>
                <w:szCs w:val="24"/>
              </w:rPr>
              <w:t>OS (M, 95%CI)</w:t>
            </w:r>
          </w:p>
        </w:tc>
        <w:tc>
          <w:tcPr>
            <w:tcW w:w="2835" w:type="dxa"/>
            <w:tcBorders>
              <w:top w:val="single" w:sz="8" w:space="0" w:color="000000" w:themeColor="text1"/>
            </w:tcBorders>
            <w:shd w:val="clear" w:color="auto" w:fill="auto"/>
            <w:tcMar>
              <w:top w:w="12" w:type="dxa"/>
              <w:left w:w="12" w:type="dxa"/>
              <w:bottom w:w="0" w:type="dxa"/>
              <w:right w:w="12" w:type="dxa"/>
            </w:tcMar>
            <w:vAlign w:val="center"/>
            <w:hideMark/>
          </w:tcPr>
          <w:p w:rsidR="00152214"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AA67DC">
              <w:rPr>
                <w:rFonts w:ascii="Book Antiqua" w:hAnsi="Book Antiqua" w:cs="Times New Roman" w:hint="eastAsia"/>
                <w:color w:val="000000" w:themeColor="text1"/>
                <w:szCs w:val="24"/>
              </w:rPr>
              <w:t>8.5</w:t>
            </w:r>
          </w:p>
        </w:tc>
        <w:tc>
          <w:tcPr>
            <w:tcW w:w="2127" w:type="dxa"/>
            <w:tcBorders>
              <w:top w:val="single" w:sz="8" w:space="0" w:color="000000" w:themeColor="text1"/>
            </w:tcBorders>
            <w:shd w:val="clear" w:color="auto" w:fill="auto"/>
            <w:tcMar>
              <w:top w:w="12" w:type="dxa"/>
              <w:left w:w="12" w:type="dxa"/>
              <w:bottom w:w="0" w:type="dxa"/>
              <w:right w:w="12" w:type="dxa"/>
            </w:tcMar>
            <w:vAlign w:val="center"/>
            <w:hideMark/>
          </w:tcPr>
          <w:p w:rsidR="00152214"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AA67DC">
              <w:rPr>
                <w:rFonts w:ascii="Book Antiqua" w:hAnsi="Book Antiqua" w:cs="Times New Roman" w:hint="eastAsia"/>
                <w:color w:val="000000" w:themeColor="text1"/>
                <w:szCs w:val="24"/>
              </w:rPr>
              <w:t>7.3</w:t>
            </w:r>
          </w:p>
        </w:tc>
        <w:tc>
          <w:tcPr>
            <w:tcW w:w="4819" w:type="dxa"/>
            <w:tcBorders>
              <w:top w:val="single" w:sz="8" w:space="0" w:color="000000" w:themeColor="text1"/>
            </w:tcBorders>
            <w:shd w:val="clear" w:color="auto" w:fill="auto"/>
            <w:tcMar>
              <w:top w:w="12" w:type="dxa"/>
              <w:left w:w="12" w:type="dxa"/>
              <w:bottom w:w="0" w:type="dxa"/>
              <w:right w:w="12" w:type="dxa"/>
            </w:tcMar>
            <w:vAlign w:val="center"/>
            <w:hideMark/>
          </w:tcPr>
          <w:p w:rsidR="00152214"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AA67DC">
              <w:rPr>
                <w:rFonts w:ascii="Book Antiqua" w:hAnsi="Book Antiqua" w:cs="Times New Roman" w:hint="eastAsia"/>
                <w:color w:val="000000" w:themeColor="text1"/>
                <w:szCs w:val="24"/>
              </w:rPr>
              <w:t>HR 0.710 (95%CI 0.531-0.949)</w:t>
            </w:r>
            <w:r w:rsidRPr="00AA67DC">
              <w:rPr>
                <w:rFonts w:ascii="Book Antiqua" w:eastAsia="DengXian" w:hAnsi="Book Antiqua" w:cs="Times New Roman" w:hint="eastAsia"/>
                <w:color w:val="000000" w:themeColor="text1"/>
                <w:szCs w:val="24"/>
                <w:lang w:eastAsia="zh-CN"/>
              </w:rPr>
              <w:t xml:space="preserve"> </w:t>
            </w:r>
            <w:r w:rsidR="005F3C68" w:rsidRPr="00AA67DC">
              <w:rPr>
                <w:rFonts w:ascii="Book Antiqua" w:hAnsi="Book Antiqua" w:cs="Times New Roman"/>
                <w:i/>
                <w:color w:val="000000" w:themeColor="text1"/>
                <w:szCs w:val="24"/>
              </w:rPr>
              <w:t>P</w:t>
            </w:r>
            <w:r w:rsidR="005F3C68" w:rsidRPr="00AA67DC">
              <w:rPr>
                <w:rFonts w:ascii="Book Antiqua" w:hAnsi="Book Antiqua" w:cs="Times New Roman" w:hint="eastAsia"/>
                <w:color w:val="000000" w:themeColor="text1"/>
                <w:szCs w:val="24"/>
              </w:rPr>
              <w:t xml:space="preserve"> </w:t>
            </w:r>
            <w:r w:rsidRPr="00AA67DC">
              <w:rPr>
                <w:rFonts w:ascii="Book Antiqua" w:hAnsi="Book Antiqua" w:cs="Times New Roman" w:hint="eastAsia"/>
                <w:color w:val="000000" w:themeColor="text1"/>
                <w:szCs w:val="24"/>
              </w:rPr>
              <w:t>=</w:t>
            </w:r>
            <w:r w:rsidR="005F3C68"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hint="eastAsia"/>
                <w:color w:val="000000" w:themeColor="text1"/>
                <w:szCs w:val="24"/>
              </w:rPr>
              <w:t>0.0199</w:t>
            </w:r>
          </w:p>
        </w:tc>
      </w:tr>
      <w:tr w:rsidR="00274AD6" w:rsidRPr="00AA67DC" w:rsidTr="003A524D">
        <w:trPr>
          <w:trHeight w:val="354"/>
        </w:trPr>
        <w:tc>
          <w:tcPr>
            <w:tcW w:w="2280" w:type="dxa"/>
            <w:shd w:val="clear" w:color="auto" w:fill="auto"/>
            <w:tcMar>
              <w:top w:w="12" w:type="dxa"/>
              <w:left w:w="12" w:type="dxa"/>
              <w:bottom w:w="0" w:type="dxa"/>
              <w:right w:w="12" w:type="dxa"/>
            </w:tcMar>
            <w:vAlign w:val="center"/>
            <w:hideMark/>
          </w:tcPr>
          <w:p w:rsidR="00152214"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AA67DC">
              <w:rPr>
                <w:rFonts w:ascii="Book Antiqua" w:hAnsi="Book Antiqua" w:cs="Times New Roman"/>
                <w:color w:val="000000" w:themeColor="text1"/>
                <w:szCs w:val="24"/>
              </w:rPr>
              <w:t>PFS (M, 95%CI)</w:t>
            </w:r>
          </w:p>
        </w:tc>
        <w:tc>
          <w:tcPr>
            <w:tcW w:w="2835" w:type="dxa"/>
            <w:shd w:val="clear" w:color="auto" w:fill="auto"/>
            <w:tcMar>
              <w:top w:w="12" w:type="dxa"/>
              <w:left w:w="12" w:type="dxa"/>
              <w:bottom w:w="0" w:type="dxa"/>
              <w:right w:w="12" w:type="dxa"/>
            </w:tcMar>
            <w:vAlign w:val="center"/>
            <w:hideMark/>
          </w:tcPr>
          <w:p w:rsidR="00152214"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AA67DC">
              <w:rPr>
                <w:rFonts w:ascii="Book Antiqua" w:hAnsi="Book Antiqua" w:cs="Times New Roman" w:hint="eastAsia"/>
                <w:color w:val="000000" w:themeColor="text1"/>
                <w:szCs w:val="24"/>
              </w:rPr>
              <w:t>2.8</w:t>
            </w:r>
          </w:p>
        </w:tc>
        <w:tc>
          <w:tcPr>
            <w:tcW w:w="2127" w:type="dxa"/>
            <w:shd w:val="clear" w:color="auto" w:fill="auto"/>
            <w:tcMar>
              <w:top w:w="12" w:type="dxa"/>
              <w:left w:w="12" w:type="dxa"/>
              <w:bottom w:w="0" w:type="dxa"/>
              <w:right w:w="12" w:type="dxa"/>
            </w:tcMar>
            <w:vAlign w:val="center"/>
            <w:hideMark/>
          </w:tcPr>
          <w:p w:rsidR="00152214"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AA67DC">
              <w:rPr>
                <w:rFonts w:ascii="Book Antiqua" w:hAnsi="Book Antiqua" w:cs="Times New Roman" w:hint="eastAsia"/>
                <w:color w:val="000000" w:themeColor="text1"/>
                <w:szCs w:val="24"/>
              </w:rPr>
              <w:t>1.6</w:t>
            </w:r>
          </w:p>
        </w:tc>
        <w:tc>
          <w:tcPr>
            <w:tcW w:w="4819" w:type="dxa"/>
            <w:shd w:val="clear" w:color="auto" w:fill="auto"/>
            <w:tcMar>
              <w:top w:w="12" w:type="dxa"/>
              <w:left w:w="12" w:type="dxa"/>
              <w:bottom w:w="0" w:type="dxa"/>
              <w:right w:w="12" w:type="dxa"/>
            </w:tcMar>
            <w:vAlign w:val="center"/>
            <w:hideMark/>
          </w:tcPr>
          <w:p w:rsidR="00152214"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AA67DC">
              <w:rPr>
                <w:rFonts w:ascii="Book Antiqua" w:hAnsi="Book Antiqua" w:cs="Times New Roman"/>
                <w:color w:val="000000" w:themeColor="text1"/>
                <w:szCs w:val="24"/>
              </w:rPr>
              <w:t>HR 0.452 (95%CI 0.339-0.603)</w:t>
            </w:r>
            <w:r w:rsidRPr="00AA67DC">
              <w:rPr>
                <w:rFonts w:ascii="Book Antiqua" w:eastAsia="DengXian" w:hAnsi="Book Antiqua" w:cs="Times New Roman" w:hint="eastAsia"/>
                <w:color w:val="000000" w:themeColor="text1"/>
                <w:szCs w:val="24"/>
                <w:lang w:eastAsia="zh-CN"/>
              </w:rPr>
              <w:t xml:space="preserve"> </w:t>
            </w:r>
            <w:r w:rsidR="005F3C68" w:rsidRPr="00AA67DC">
              <w:rPr>
                <w:rFonts w:ascii="Book Antiqua" w:hAnsi="Book Antiqua" w:cs="Times New Roman"/>
                <w:i/>
                <w:color w:val="000000" w:themeColor="text1"/>
                <w:szCs w:val="24"/>
              </w:rPr>
              <w:t>P</w:t>
            </w:r>
            <w:r w:rsidR="005F3C68" w:rsidRPr="00AA67DC">
              <w:rPr>
                <w:rFonts w:ascii="Book Antiqua" w:hAnsi="Book Antiqua" w:cs="Times New Roman"/>
                <w:color w:val="000000" w:themeColor="text1"/>
                <w:szCs w:val="24"/>
              </w:rPr>
              <w:t xml:space="preserve"> </w:t>
            </w:r>
            <w:r w:rsidRPr="00AA67DC">
              <w:rPr>
                <w:rFonts w:ascii="Book Antiqua" w:hAnsi="Book Antiqua" w:cs="Times New Roman"/>
                <w:color w:val="000000" w:themeColor="text1"/>
                <w:szCs w:val="24"/>
              </w:rPr>
              <w:t>&lt;</w:t>
            </w:r>
            <w:r w:rsidR="005F3C68" w:rsidRPr="00AA67DC">
              <w:rPr>
                <w:rFonts w:ascii="Book Antiqua" w:eastAsia="DengXian" w:hAnsi="Book Antiqua" w:cs="Times New Roman" w:hint="eastAsia"/>
                <w:color w:val="000000" w:themeColor="text1"/>
                <w:szCs w:val="24"/>
                <w:lang w:eastAsia="zh-CN"/>
              </w:rPr>
              <w:t xml:space="preserve"> </w:t>
            </w:r>
            <w:r w:rsidRPr="00AA67DC">
              <w:rPr>
                <w:rFonts w:ascii="Book Antiqua" w:hAnsi="Book Antiqua" w:cs="Times New Roman"/>
                <w:color w:val="000000" w:themeColor="text1"/>
                <w:szCs w:val="24"/>
              </w:rPr>
              <w:t>0.0001</w:t>
            </w:r>
          </w:p>
        </w:tc>
      </w:tr>
      <w:tr w:rsidR="00274AD6" w:rsidRPr="00AA67DC" w:rsidTr="003A524D">
        <w:trPr>
          <w:trHeight w:val="524"/>
        </w:trPr>
        <w:tc>
          <w:tcPr>
            <w:tcW w:w="12061" w:type="dxa"/>
            <w:gridSpan w:val="4"/>
            <w:shd w:val="clear" w:color="auto" w:fill="auto"/>
            <w:tcMar>
              <w:top w:w="12" w:type="dxa"/>
              <w:left w:w="12" w:type="dxa"/>
              <w:bottom w:w="0" w:type="dxa"/>
              <w:right w:w="12" w:type="dxa"/>
            </w:tcMar>
            <w:vAlign w:val="center"/>
            <w:hideMark/>
          </w:tcPr>
          <w:p w:rsidR="00AE2F4B"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AA67DC">
              <w:rPr>
                <w:rFonts w:ascii="Book Antiqua" w:hAnsi="Book Antiqua" w:cs="Times New Roman"/>
                <w:color w:val="000000" w:themeColor="text1"/>
                <w:szCs w:val="24"/>
              </w:rPr>
              <w:t>Objective response (RECIST 1.1)</w:t>
            </w:r>
          </w:p>
        </w:tc>
      </w:tr>
      <w:tr w:rsidR="00274AD6" w:rsidRPr="00AA67DC" w:rsidTr="003A524D">
        <w:trPr>
          <w:trHeight w:val="198"/>
        </w:trPr>
        <w:tc>
          <w:tcPr>
            <w:tcW w:w="2280" w:type="dxa"/>
            <w:shd w:val="clear" w:color="auto" w:fill="auto"/>
            <w:tcMar>
              <w:top w:w="12" w:type="dxa"/>
              <w:left w:w="12" w:type="dxa"/>
              <w:bottom w:w="0" w:type="dxa"/>
              <w:right w:w="12" w:type="dxa"/>
            </w:tcMar>
            <w:vAlign w:val="center"/>
            <w:hideMark/>
          </w:tcPr>
          <w:p w:rsidR="00152214"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AA67DC">
              <w:rPr>
                <w:rFonts w:ascii="Book Antiqua" w:hAnsi="Book Antiqua" w:cs="Times New Roman"/>
                <w:color w:val="000000" w:themeColor="text1"/>
                <w:szCs w:val="24"/>
              </w:rPr>
              <w:t>CR (</w:t>
            </w:r>
            <w:r w:rsidRPr="00AA67DC">
              <w:rPr>
                <w:rFonts w:ascii="Book Antiqua" w:hAnsi="Book Antiqua" w:cs="Times New Roman"/>
                <w:i/>
                <w:color w:val="000000" w:themeColor="text1"/>
                <w:szCs w:val="24"/>
              </w:rPr>
              <w:t>n</w:t>
            </w:r>
            <w:r w:rsidRPr="00AA67DC">
              <w:rPr>
                <w:rFonts w:ascii="Book Antiqua" w:hAnsi="Book Antiqua" w:cs="Times New Roman"/>
                <w:color w:val="000000" w:themeColor="text1"/>
                <w:szCs w:val="24"/>
              </w:rPr>
              <w:t>, %)</w:t>
            </w:r>
          </w:p>
        </w:tc>
        <w:tc>
          <w:tcPr>
            <w:tcW w:w="2835" w:type="dxa"/>
            <w:shd w:val="clear" w:color="auto" w:fill="auto"/>
            <w:tcMar>
              <w:top w:w="12" w:type="dxa"/>
              <w:left w:w="12" w:type="dxa"/>
              <w:bottom w:w="0" w:type="dxa"/>
              <w:right w:w="12" w:type="dxa"/>
            </w:tcMar>
            <w:vAlign w:val="center"/>
            <w:hideMark/>
          </w:tcPr>
          <w:p w:rsidR="00152214"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AA67DC">
              <w:rPr>
                <w:rFonts w:ascii="Book Antiqua" w:hAnsi="Book Antiqua" w:cs="Times New Roman"/>
                <w:color w:val="000000" w:themeColor="text1"/>
                <w:szCs w:val="24"/>
              </w:rPr>
              <w:t>0 (0.0)</w:t>
            </w:r>
          </w:p>
        </w:tc>
        <w:tc>
          <w:tcPr>
            <w:tcW w:w="2127" w:type="dxa"/>
            <w:shd w:val="clear" w:color="auto" w:fill="auto"/>
            <w:tcMar>
              <w:top w:w="12" w:type="dxa"/>
              <w:left w:w="12" w:type="dxa"/>
              <w:bottom w:w="0" w:type="dxa"/>
              <w:right w:w="12" w:type="dxa"/>
            </w:tcMar>
            <w:vAlign w:val="center"/>
            <w:hideMark/>
          </w:tcPr>
          <w:p w:rsidR="00152214"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AA67DC">
              <w:rPr>
                <w:rFonts w:ascii="Book Antiqua" w:hAnsi="Book Antiqua" w:cs="Times New Roman"/>
                <w:color w:val="000000" w:themeColor="text1"/>
                <w:szCs w:val="24"/>
              </w:rPr>
              <w:t>0 (0.0)</w:t>
            </w:r>
          </w:p>
        </w:tc>
        <w:tc>
          <w:tcPr>
            <w:tcW w:w="4819" w:type="dxa"/>
            <w:shd w:val="clear" w:color="auto" w:fill="auto"/>
            <w:tcMar>
              <w:top w:w="12" w:type="dxa"/>
              <w:left w:w="12" w:type="dxa"/>
              <w:bottom w:w="0" w:type="dxa"/>
              <w:right w:w="12" w:type="dxa"/>
            </w:tcMar>
            <w:vAlign w:val="center"/>
            <w:hideMark/>
          </w:tcPr>
          <w:p w:rsidR="00AE2F4B"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p>
        </w:tc>
      </w:tr>
      <w:tr w:rsidR="00274AD6" w:rsidRPr="00AA67DC" w:rsidTr="003A524D">
        <w:trPr>
          <w:trHeight w:val="176"/>
        </w:trPr>
        <w:tc>
          <w:tcPr>
            <w:tcW w:w="2280" w:type="dxa"/>
            <w:shd w:val="clear" w:color="auto" w:fill="auto"/>
            <w:tcMar>
              <w:top w:w="12" w:type="dxa"/>
              <w:left w:w="12" w:type="dxa"/>
              <w:bottom w:w="0" w:type="dxa"/>
              <w:right w:w="12" w:type="dxa"/>
            </w:tcMar>
            <w:vAlign w:val="center"/>
            <w:hideMark/>
          </w:tcPr>
          <w:p w:rsidR="00152214"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AA67DC">
              <w:rPr>
                <w:rFonts w:ascii="Book Antiqua" w:hAnsi="Book Antiqua" w:cs="Times New Roman"/>
                <w:color w:val="000000" w:themeColor="text1"/>
                <w:szCs w:val="24"/>
              </w:rPr>
              <w:t>PR (</w:t>
            </w:r>
            <w:r w:rsidRPr="00AA67DC">
              <w:rPr>
                <w:rFonts w:ascii="Book Antiqua" w:hAnsi="Book Antiqua" w:cs="Times New Roman"/>
                <w:i/>
                <w:color w:val="000000" w:themeColor="text1"/>
                <w:szCs w:val="24"/>
              </w:rPr>
              <w:t>n</w:t>
            </w:r>
            <w:r w:rsidRPr="00AA67DC">
              <w:rPr>
                <w:rFonts w:ascii="Book Antiqua" w:hAnsi="Book Antiqua" w:cs="Times New Roman"/>
                <w:color w:val="000000" w:themeColor="text1"/>
                <w:szCs w:val="24"/>
              </w:rPr>
              <w:t>, %)</w:t>
            </w:r>
          </w:p>
        </w:tc>
        <w:tc>
          <w:tcPr>
            <w:tcW w:w="2835" w:type="dxa"/>
            <w:shd w:val="clear" w:color="auto" w:fill="auto"/>
            <w:tcMar>
              <w:top w:w="12" w:type="dxa"/>
              <w:left w:w="12" w:type="dxa"/>
              <w:bottom w:w="0" w:type="dxa"/>
              <w:right w:w="12" w:type="dxa"/>
            </w:tcMar>
            <w:vAlign w:val="center"/>
            <w:hideMark/>
          </w:tcPr>
          <w:p w:rsidR="00152214"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AA67DC">
              <w:rPr>
                <w:rFonts w:ascii="Book Antiqua" w:hAnsi="Book Antiqua" w:cs="Times New Roman"/>
                <w:color w:val="000000" w:themeColor="text1"/>
                <w:szCs w:val="24"/>
              </w:rPr>
              <w:t>9 (4.6)</w:t>
            </w:r>
          </w:p>
        </w:tc>
        <w:tc>
          <w:tcPr>
            <w:tcW w:w="2127" w:type="dxa"/>
            <w:shd w:val="clear" w:color="auto" w:fill="auto"/>
            <w:tcMar>
              <w:top w:w="12" w:type="dxa"/>
              <w:left w:w="12" w:type="dxa"/>
              <w:bottom w:w="0" w:type="dxa"/>
              <w:right w:w="12" w:type="dxa"/>
            </w:tcMar>
            <w:vAlign w:val="center"/>
            <w:hideMark/>
          </w:tcPr>
          <w:p w:rsidR="00152214"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AA67DC">
              <w:rPr>
                <w:rFonts w:ascii="Book Antiqua" w:hAnsi="Book Antiqua" w:cs="Times New Roman"/>
                <w:color w:val="000000" w:themeColor="text1"/>
                <w:szCs w:val="24"/>
              </w:rPr>
              <w:t>1 (1.1)</w:t>
            </w:r>
          </w:p>
        </w:tc>
        <w:tc>
          <w:tcPr>
            <w:tcW w:w="4819" w:type="dxa"/>
            <w:shd w:val="clear" w:color="auto" w:fill="auto"/>
            <w:tcMar>
              <w:top w:w="12" w:type="dxa"/>
              <w:left w:w="12" w:type="dxa"/>
              <w:bottom w:w="0" w:type="dxa"/>
              <w:right w:w="12" w:type="dxa"/>
            </w:tcMar>
            <w:vAlign w:val="center"/>
            <w:hideMark/>
          </w:tcPr>
          <w:p w:rsidR="00AE2F4B"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p>
        </w:tc>
      </w:tr>
      <w:tr w:rsidR="00274AD6" w:rsidRPr="00AA67DC" w:rsidTr="003A524D">
        <w:trPr>
          <w:trHeight w:val="139"/>
        </w:trPr>
        <w:tc>
          <w:tcPr>
            <w:tcW w:w="2280" w:type="dxa"/>
            <w:shd w:val="clear" w:color="auto" w:fill="auto"/>
            <w:tcMar>
              <w:top w:w="12" w:type="dxa"/>
              <w:left w:w="12" w:type="dxa"/>
              <w:bottom w:w="0" w:type="dxa"/>
              <w:right w:w="12" w:type="dxa"/>
            </w:tcMar>
            <w:vAlign w:val="center"/>
            <w:hideMark/>
          </w:tcPr>
          <w:p w:rsidR="00152214"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AA67DC">
              <w:rPr>
                <w:rFonts w:ascii="Book Antiqua" w:hAnsi="Book Antiqua" w:cs="Times New Roman"/>
                <w:color w:val="000000" w:themeColor="text1"/>
                <w:szCs w:val="24"/>
              </w:rPr>
              <w:t>SD (</w:t>
            </w:r>
            <w:r w:rsidRPr="00AA67DC">
              <w:rPr>
                <w:rFonts w:ascii="Book Antiqua" w:hAnsi="Book Antiqua" w:cs="Times New Roman"/>
                <w:i/>
                <w:color w:val="000000" w:themeColor="text1"/>
                <w:szCs w:val="24"/>
              </w:rPr>
              <w:t>n</w:t>
            </w:r>
            <w:r w:rsidRPr="00AA67DC">
              <w:rPr>
                <w:rFonts w:ascii="Book Antiqua" w:hAnsi="Book Antiqua" w:cs="Times New Roman"/>
                <w:color w:val="000000" w:themeColor="text1"/>
                <w:szCs w:val="24"/>
              </w:rPr>
              <w:t>, %)</w:t>
            </w:r>
          </w:p>
        </w:tc>
        <w:tc>
          <w:tcPr>
            <w:tcW w:w="2835" w:type="dxa"/>
            <w:shd w:val="clear" w:color="auto" w:fill="auto"/>
            <w:tcMar>
              <w:top w:w="12" w:type="dxa"/>
              <w:left w:w="12" w:type="dxa"/>
              <w:bottom w:w="0" w:type="dxa"/>
              <w:right w:w="12" w:type="dxa"/>
            </w:tcMar>
            <w:vAlign w:val="center"/>
            <w:hideMark/>
          </w:tcPr>
          <w:p w:rsidR="00152214"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AA67DC">
              <w:rPr>
                <w:rFonts w:ascii="Book Antiqua" w:hAnsi="Book Antiqua" w:cs="Times New Roman"/>
                <w:color w:val="000000" w:themeColor="text1"/>
                <w:szCs w:val="24"/>
              </w:rPr>
              <w:t>109 (55.3)</w:t>
            </w:r>
          </w:p>
        </w:tc>
        <w:tc>
          <w:tcPr>
            <w:tcW w:w="2127" w:type="dxa"/>
            <w:shd w:val="clear" w:color="auto" w:fill="auto"/>
            <w:tcMar>
              <w:top w:w="12" w:type="dxa"/>
              <w:left w:w="12" w:type="dxa"/>
              <w:bottom w:w="0" w:type="dxa"/>
              <w:right w:w="12" w:type="dxa"/>
            </w:tcMar>
            <w:vAlign w:val="center"/>
            <w:hideMark/>
          </w:tcPr>
          <w:p w:rsidR="00152214"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AA67DC">
              <w:rPr>
                <w:rFonts w:ascii="Book Antiqua" w:hAnsi="Book Antiqua" w:cs="Times New Roman"/>
                <w:color w:val="000000" w:themeColor="text1"/>
                <w:szCs w:val="24"/>
              </w:rPr>
              <w:t>36 (37.9)</w:t>
            </w:r>
          </w:p>
        </w:tc>
        <w:tc>
          <w:tcPr>
            <w:tcW w:w="4819" w:type="dxa"/>
            <w:shd w:val="clear" w:color="auto" w:fill="auto"/>
            <w:tcMar>
              <w:top w:w="12" w:type="dxa"/>
              <w:left w:w="12" w:type="dxa"/>
              <w:bottom w:w="0" w:type="dxa"/>
              <w:right w:w="12" w:type="dxa"/>
            </w:tcMar>
            <w:vAlign w:val="center"/>
            <w:hideMark/>
          </w:tcPr>
          <w:p w:rsidR="00AE2F4B"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p>
        </w:tc>
      </w:tr>
      <w:tr w:rsidR="00274AD6" w:rsidRPr="00AA67DC" w:rsidTr="003A524D">
        <w:trPr>
          <w:trHeight w:val="245"/>
        </w:trPr>
        <w:tc>
          <w:tcPr>
            <w:tcW w:w="2280" w:type="dxa"/>
            <w:shd w:val="clear" w:color="auto" w:fill="auto"/>
            <w:tcMar>
              <w:top w:w="12" w:type="dxa"/>
              <w:left w:w="12" w:type="dxa"/>
              <w:bottom w:w="0" w:type="dxa"/>
              <w:right w:w="12" w:type="dxa"/>
            </w:tcMar>
            <w:vAlign w:val="center"/>
            <w:hideMark/>
          </w:tcPr>
          <w:p w:rsidR="00152214"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AA67DC">
              <w:rPr>
                <w:rFonts w:ascii="Book Antiqua" w:hAnsi="Book Antiqua" w:cs="Times New Roman"/>
                <w:color w:val="000000" w:themeColor="text1"/>
                <w:szCs w:val="24"/>
              </w:rPr>
              <w:t>PD (</w:t>
            </w:r>
            <w:r w:rsidRPr="00AA67DC">
              <w:rPr>
                <w:rFonts w:ascii="Book Antiqua" w:hAnsi="Book Antiqua" w:cs="Times New Roman"/>
                <w:i/>
                <w:color w:val="000000" w:themeColor="text1"/>
                <w:szCs w:val="24"/>
              </w:rPr>
              <w:t>n</w:t>
            </w:r>
            <w:proofErr w:type="gramStart"/>
            <w:r w:rsidRPr="00AA67DC">
              <w:rPr>
                <w:rFonts w:ascii="Book Antiqua" w:hAnsi="Book Antiqua" w:cs="Times New Roman"/>
                <w:color w:val="000000" w:themeColor="text1"/>
                <w:szCs w:val="24"/>
              </w:rPr>
              <w:t>,%</w:t>
            </w:r>
            <w:proofErr w:type="gramEnd"/>
            <w:r w:rsidRPr="00AA67DC">
              <w:rPr>
                <w:rFonts w:ascii="Book Antiqua" w:hAnsi="Book Antiqua" w:cs="Times New Roman"/>
                <w:color w:val="000000" w:themeColor="text1"/>
                <w:szCs w:val="24"/>
              </w:rPr>
              <w:t>)</w:t>
            </w:r>
          </w:p>
        </w:tc>
        <w:tc>
          <w:tcPr>
            <w:tcW w:w="2835" w:type="dxa"/>
            <w:shd w:val="clear" w:color="auto" w:fill="auto"/>
            <w:tcMar>
              <w:top w:w="12" w:type="dxa"/>
              <w:left w:w="12" w:type="dxa"/>
              <w:bottom w:w="0" w:type="dxa"/>
              <w:right w:w="12" w:type="dxa"/>
            </w:tcMar>
            <w:vAlign w:val="center"/>
            <w:hideMark/>
          </w:tcPr>
          <w:p w:rsidR="00152214"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AA67DC">
              <w:rPr>
                <w:rFonts w:ascii="Book Antiqua" w:hAnsi="Book Antiqua" w:cs="Times New Roman"/>
                <w:color w:val="000000" w:themeColor="text1"/>
                <w:szCs w:val="24"/>
              </w:rPr>
              <w:t>66 (33.5)</w:t>
            </w:r>
          </w:p>
        </w:tc>
        <w:tc>
          <w:tcPr>
            <w:tcW w:w="2127" w:type="dxa"/>
            <w:shd w:val="clear" w:color="auto" w:fill="auto"/>
            <w:tcMar>
              <w:top w:w="12" w:type="dxa"/>
              <w:left w:w="12" w:type="dxa"/>
              <w:bottom w:w="0" w:type="dxa"/>
              <w:right w:w="12" w:type="dxa"/>
            </w:tcMar>
            <w:vAlign w:val="center"/>
            <w:hideMark/>
          </w:tcPr>
          <w:p w:rsidR="00152214"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AA67DC">
              <w:rPr>
                <w:rFonts w:ascii="Book Antiqua" w:hAnsi="Book Antiqua" w:cs="Times New Roman"/>
                <w:color w:val="000000" w:themeColor="text1"/>
                <w:szCs w:val="24"/>
              </w:rPr>
              <w:t>48 (50.5)</w:t>
            </w:r>
          </w:p>
        </w:tc>
        <w:tc>
          <w:tcPr>
            <w:tcW w:w="4819" w:type="dxa"/>
            <w:shd w:val="clear" w:color="auto" w:fill="auto"/>
            <w:tcMar>
              <w:top w:w="12" w:type="dxa"/>
              <w:left w:w="12" w:type="dxa"/>
              <w:bottom w:w="0" w:type="dxa"/>
              <w:right w:w="12" w:type="dxa"/>
            </w:tcMar>
            <w:vAlign w:val="center"/>
            <w:hideMark/>
          </w:tcPr>
          <w:p w:rsidR="00152214" w:rsidRPr="00AA67DC" w:rsidRDefault="00152214"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p>
        </w:tc>
      </w:tr>
      <w:tr w:rsidR="00274AD6" w:rsidRPr="00AA67DC" w:rsidTr="003A524D">
        <w:trPr>
          <w:trHeight w:val="524"/>
        </w:trPr>
        <w:tc>
          <w:tcPr>
            <w:tcW w:w="2280" w:type="dxa"/>
            <w:shd w:val="clear" w:color="auto" w:fill="auto"/>
            <w:tcMar>
              <w:top w:w="12" w:type="dxa"/>
              <w:left w:w="12" w:type="dxa"/>
              <w:bottom w:w="0" w:type="dxa"/>
              <w:right w:w="12" w:type="dxa"/>
            </w:tcMar>
            <w:vAlign w:val="center"/>
            <w:hideMark/>
          </w:tcPr>
          <w:p w:rsidR="00152214"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AA67DC">
              <w:rPr>
                <w:rFonts w:ascii="Book Antiqua" w:hAnsi="Book Antiqua" w:cs="Times New Roman"/>
                <w:color w:val="000000" w:themeColor="text1"/>
                <w:szCs w:val="24"/>
              </w:rPr>
              <w:t>NE (</w:t>
            </w:r>
            <w:r w:rsidRPr="00AA67DC">
              <w:rPr>
                <w:rFonts w:ascii="Book Antiqua" w:hAnsi="Book Antiqua" w:cs="Times New Roman"/>
                <w:i/>
                <w:color w:val="000000" w:themeColor="text1"/>
                <w:szCs w:val="24"/>
              </w:rPr>
              <w:t>n</w:t>
            </w:r>
            <w:r w:rsidRPr="00AA67DC">
              <w:rPr>
                <w:rFonts w:ascii="Book Antiqua" w:hAnsi="Book Antiqua" w:cs="Times New Roman"/>
                <w:color w:val="000000" w:themeColor="text1"/>
                <w:szCs w:val="24"/>
              </w:rPr>
              <w:t>, %)</w:t>
            </w:r>
          </w:p>
        </w:tc>
        <w:tc>
          <w:tcPr>
            <w:tcW w:w="2835" w:type="dxa"/>
            <w:shd w:val="clear" w:color="auto" w:fill="auto"/>
            <w:tcMar>
              <w:top w:w="12" w:type="dxa"/>
              <w:left w:w="12" w:type="dxa"/>
              <w:bottom w:w="0" w:type="dxa"/>
              <w:right w:w="12" w:type="dxa"/>
            </w:tcMar>
            <w:vAlign w:val="center"/>
            <w:hideMark/>
          </w:tcPr>
          <w:p w:rsidR="00152214"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AA67DC">
              <w:rPr>
                <w:rFonts w:ascii="Book Antiqua" w:hAnsi="Book Antiqua" w:cs="Times New Roman"/>
                <w:color w:val="000000" w:themeColor="text1"/>
                <w:szCs w:val="24"/>
              </w:rPr>
              <w:t>13 (6.6)</w:t>
            </w:r>
          </w:p>
        </w:tc>
        <w:tc>
          <w:tcPr>
            <w:tcW w:w="2127" w:type="dxa"/>
            <w:shd w:val="clear" w:color="auto" w:fill="auto"/>
            <w:tcMar>
              <w:top w:w="12" w:type="dxa"/>
              <w:left w:w="12" w:type="dxa"/>
              <w:bottom w:w="0" w:type="dxa"/>
              <w:right w:w="12" w:type="dxa"/>
            </w:tcMar>
            <w:vAlign w:val="center"/>
            <w:hideMark/>
          </w:tcPr>
          <w:p w:rsidR="00152214"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AA67DC">
              <w:rPr>
                <w:rFonts w:ascii="Book Antiqua" w:hAnsi="Book Antiqua" w:cs="Times New Roman"/>
                <w:color w:val="000000" w:themeColor="text1"/>
                <w:szCs w:val="24"/>
              </w:rPr>
              <w:t>10 (10.5)</w:t>
            </w:r>
          </w:p>
        </w:tc>
        <w:tc>
          <w:tcPr>
            <w:tcW w:w="4819" w:type="dxa"/>
            <w:shd w:val="clear" w:color="auto" w:fill="auto"/>
            <w:tcMar>
              <w:top w:w="12" w:type="dxa"/>
              <w:left w:w="12" w:type="dxa"/>
              <w:bottom w:w="0" w:type="dxa"/>
              <w:right w:w="12" w:type="dxa"/>
            </w:tcMar>
            <w:vAlign w:val="center"/>
            <w:hideMark/>
          </w:tcPr>
          <w:p w:rsidR="00AE2F4B"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p>
        </w:tc>
      </w:tr>
      <w:tr w:rsidR="00274AD6" w:rsidRPr="00AA67DC" w:rsidTr="003A524D">
        <w:trPr>
          <w:trHeight w:val="524"/>
        </w:trPr>
        <w:tc>
          <w:tcPr>
            <w:tcW w:w="2280" w:type="dxa"/>
            <w:shd w:val="clear" w:color="auto" w:fill="auto"/>
            <w:tcMar>
              <w:top w:w="12" w:type="dxa"/>
              <w:left w:w="12" w:type="dxa"/>
              <w:bottom w:w="0" w:type="dxa"/>
              <w:right w:w="12" w:type="dxa"/>
            </w:tcMar>
            <w:vAlign w:val="center"/>
            <w:hideMark/>
          </w:tcPr>
          <w:p w:rsidR="00152214"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AA67DC">
              <w:rPr>
                <w:rFonts w:ascii="Book Antiqua" w:hAnsi="Book Antiqua" w:cs="Times New Roman"/>
                <w:color w:val="000000" w:themeColor="text1"/>
                <w:szCs w:val="24"/>
              </w:rPr>
              <w:t>ORR (%, 95CI)</w:t>
            </w:r>
          </w:p>
        </w:tc>
        <w:tc>
          <w:tcPr>
            <w:tcW w:w="2835" w:type="dxa"/>
            <w:shd w:val="clear" w:color="auto" w:fill="auto"/>
            <w:tcMar>
              <w:top w:w="12" w:type="dxa"/>
              <w:left w:w="12" w:type="dxa"/>
              <w:bottom w:w="0" w:type="dxa"/>
              <w:right w:w="12" w:type="dxa"/>
            </w:tcMar>
            <w:vAlign w:val="center"/>
            <w:hideMark/>
          </w:tcPr>
          <w:p w:rsidR="00152214"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AA67DC">
              <w:rPr>
                <w:rFonts w:ascii="Book Antiqua" w:hAnsi="Book Antiqua" w:cs="Times New Roman"/>
                <w:color w:val="000000" w:themeColor="text1"/>
                <w:szCs w:val="24"/>
              </w:rPr>
              <w:t>9 (4.6)</w:t>
            </w:r>
          </w:p>
        </w:tc>
        <w:tc>
          <w:tcPr>
            <w:tcW w:w="2127" w:type="dxa"/>
            <w:shd w:val="clear" w:color="auto" w:fill="auto"/>
            <w:tcMar>
              <w:top w:w="12" w:type="dxa"/>
              <w:left w:w="12" w:type="dxa"/>
              <w:bottom w:w="0" w:type="dxa"/>
              <w:right w:w="12" w:type="dxa"/>
            </w:tcMar>
            <w:vAlign w:val="center"/>
            <w:hideMark/>
          </w:tcPr>
          <w:p w:rsidR="00152214"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AA67DC">
              <w:rPr>
                <w:rFonts w:ascii="Book Antiqua" w:hAnsi="Book Antiqua" w:cs="Times New Roman"/>
                <w:color w:val="000000" w:themeColor="text1"/>
                <w:szCs w:val="24"/>
              </w:rPr>
              <w:t>1 (1.1)</w:t>
            </w:r>
          </w:p>
        </w:tc>
        <w:tc>
          <w:tcPr>
            <w:tcW w:w="4819" w:type="dxa"/>
            <w:shd w:val="clear" w:color="auto" w:fill="auto"/>
            <w:tcMar>
              <w:top w:w="12" w:type="dxa"/>
              <w:left w:w="12" w:type="dxa"/>
              <w:bottom w:w="0" w:type="dxa"/>
              <w:right w:w="12" w:type="dxa"/>
            </w:tcMar>
            <w:vAlign w:val="center"/>
            <w:hideMark/>
          </w:tcPr>
          <w:p w:rsidR="00152214" w:rsidRPr="00AA67DC" w:rsidRDefault="005F3C68"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AA67DC">
              <w:rPr>
                <w:rFonts w:ascii="Book Antiqua" w:hAnsi="Book Antiqua" w:cs="Times New Roman"/>
                <w:i/>
                <w:color w:val="000000" w:themeColor="text1"/>
                <w:szCs w:val="24"/>
              </w:rPr>
              <w:t>P</w:t>
            </w:r>
            <w:r w:rsidRPr="00AA67DC">
              <w:rPr>
                <w:rFonts w:ascii="Book Antiqua" w:hAnsi="Book Antiqua" w:cs="Times New Roman"/>
                <w:color w:val="000000" w:themeColor="text1"/>
                <w:szCs w:val="24"/>
              </w:rPr>
              <w:t xml:space="preserve"> </w:t>
            </w:r>
            <w:r w:rsidR="00AE2F4B" w:rsidRPr="00AA67DC">
              <w:rPr>
                <w:rFonts w:ascii="Book Antiqua" w:hAnsi="Book Antiqua" w:cs="Times New Roman"/>
                <w:color w:val="000000" w:themeColor="text1"/>
                <w:szCs w:val="24"/>
              </w:rPr>
              <w:t>=</w:t>
            </w:r>
            <w:r w:rsidRPr="00AA67DC">
              <w:rPr>
                <w:rFonts w:ascii="Book Antiqua" w:eastAsia="DengXian" w:hAnsi="Book Antiqua" w:cs="Times New Roman" w:hint="eastAsia"/>
                <w:color w:val="000000" w:themeColor="text1"/>
                <w:szCs w:val="24"/>
                <w:lang w:eastAsia="zh-CN"/>
              </w:rPr>
              <w:t xml:space="preserve"> </w:t>
            </w:r>
            <w:r w:rsidR="00AE2F4B" w:rsidRPr="00AA67DC">
              <w:rPr>
                <w:rFonts w:ascii="Book Antiqua" w:hAnsi="Book Antiqua" w:cs="Times New Roman"/>
                <w:color w:val="000000" w:themeColor="text1"/>
                <w:szCs w:val="24"/>
              </w:rPr>
              <w:t>0.1697</w:t>
            </w:r>
          </w:p>
        </w:tc>
      </w:tr>
      <w:tr w:rsidR="00274AD6" w:rsidRPr="00AA67DC" w:rsidTr="003A524D">
        <w:trPr>
          <w:trHeight w:val="524"/>
        </w:trPr>
        <w:tc>
          <w:tcPr>
            <w:tcW w:w="2280" w:type="dxa"/>
            <w:shd w:val="clear" w:color="auto" w:fill="auto"/>
            <w:tcMar>
              <w:top w:w="12" w:type="dxa"/>
              <w:left w:w="12" w:type="dxa"/>
              <w:bottom w:w="0" w:type="dxa"/>
              <w:right w:w="12" w:type="dxa"/>
            </w:tcMar>
            <w:vAlign w:val="center"/>
            <w:hideMark/>
          </w:tcPr>
          <w:p w:rsidR="00152214"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AA67DC">
              <w:rPr>
                <w:rFonts w:ascii="Book Antiqua" w:hAnsi="Book Antiqua" w:cs="Times New Roman"/>
                <w:color w:val="000000" w:themeColor="text1"/>
                <w:szCs w:val="24"/>
              </w:rPr>
              <w:t>DCR (%)</w:t>
            </w:r>
          </w:p>
        </w:tc>
        <w:tc>
          <w:tcPr>
            <w:tcW w:w="2835" w:type="dxa"/>
            <w:shd w:val="clear" w:color="auto" w:fill="auto"/>
            <w:tcMar>
              <w:top w:w="12" w:type="dxa"/>
              <w:left w:w="12" w:type="dxa"/>
              <w:bottom w:w="0" w:type="dxa"/>
              <w:right w:w="12" w:type="dxa"/>
            </w:tcMar>
            <w:vAlign w:val="center"/>
            <w:hideMark/>
          </w:tcPr>
          <w:p w:rsidR="00152214"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AA67DC">
              <w:rPr>
                <w:rFonts w:ascii="Book Antiqua" w:hAnsi="Book Antiqua" w:cs="Times New Roman"/>
                <w:color w:val="000000" w:themeColor="text1"/>
                <w:szCs w:val="24"/>
              </w:rPr>
              <w:t>118 (59.9)</w:t>
            </w:r>
          </w:p>
        </w:tc>
        <w:tc>
          <w:tcPr>
            <w:tcW w:w="2127" w:type="dxa"/>
            <w:shd w:val="clear" w:color="auto" w:fill="auto"/>
            <w:tcMar>
              <w:top w:w="12" w:type="dxa"/>
              <w:left w:w="12" w:type="dxa"/>
              <w:bottom w:w="0" w:type="dxa"/>
              <w:right w:w="12" w:type="dxa"/>
            </w:tcMar>
            <w:vAlign w:val="center"/>
            <w:hideMark/>
          </w:tcPr>
          <w:p w:rsidR="00152214" w:rsidRPr="00AA67DC" w:rsidRDefault="00AE2F4B"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AA67DC">
              <w:rPr>
                <w:rFonts w:ascii="Book Antiqua" w:hAnsi="Book Antiqua" w:cs="Times New Roman"/>
                <w:color w:val="000000" w:themeColor="text1"/>
                <w:szCs w:val="24"/>
              </w:rPr>
              <w:t>37 (38.9)</w:t>
            </w:r>
          </w:p>
        </w:tc>
        <w:tc>
          <w:tcPr>
            <w:tcW w:w="4819" w:type="dxa"/>
            <w:shd w:val="clear" w:color="auto" w:fill="auto"/>
            <w:tcMar>
              <w:top w:w="12" w:type="dxa"/>
              <w:left w:w="12" w:type="dxa"/>
              <w:bottom w:w="0" w:type="dxa"/>
              <w:right w:w="12" w:type="dxa"/>
            </w:tcMar>
            <w:vAlign w:val="center"/>
            <w:hideMark/>
          </w:tcPr>
          <w:p w:rsidR="00152214" w:rsidRPr="00AA67DC" w:rsidRDefault="005F3C68" w:rsidP="00BA5199">
            <w:pPr>
              <w:tabs>
                <w:tab w:val="left" w:pos="993"/>
              </w:tabs>
              <w:snapToGrid w:val="0"/>
              <w:spacing w:line="360" w:lineRule="auto"/>
              <w:ind w:left="991" w:hangingChars="413" w:hanging="991"/>
              <w:rPr>
                <w:rFonts w:ascii="Book Antiqua" w:hAnsi="Book Antiqua" w:cs="Times New Roman"/>
                <w:color w:val="000000" w:themeColor="text1"/>
                <w:szCs w:val="24"/>
              </w:rPr>
            </w:pPr>
            <w:r w:rsidRPr="00AA67DC">
              <w:rPr>
                <w:rFonts w:ascii="Book Antiqua" w:hAnsi="Book Antiqua" w:cs="Times New Roman"/>
                <w:i/>
                <w:color w:val="000000" w:themeColor="text1"/>
                <w:szCs w:val="24"/>
              </w:rPr>
              <w:t>P</w:t>
            </w:r>
            <w:r w:rsidRPr="00AA67DC">
              <w:rPr>
                <w:rFonts w:ascii="Book Antiqua" w:hAnsi="Book Antiqua" w:cs="Times New Roman"/>
                <w:color w:val="000000" w:themeColor="text1"/>
                <w:szCs w:val="24"/>
              </w:rPr>
              <w:t xml:space="preserve"> </w:t>
            </w:r>
            <w:r w:rsidR="00AE2F4B" w:rsidRPr="00AA67DC">
              <w:rPr>
                <w:rFonts w:ascii="Book Antiqua" w:hAnsi="Book Antiqua" w:cs="Times New Roman"/>
                <w:color w:val="000000" w:themeColor="text1"/>
                <w:szCs w:val="24"/>
              </w:rPr>
              <w:t>=</w:t>
            </w:r>
            <w:r w:rsidRPr="00AA67DC">
              <w:rPr>
                <w:rFonts w:ascii="Book Antiqua" w:eastAsia="DengXian" w:hAnsi="Book Antiqua" w:cs="Times New Roman" w:hint="eastAsia"/>
                <w:color w:val="000000" w:themeColor="text1"/>
                <w:szCs w:val="24"/>
                <w:lang w:eastAsia="zh-CN"/>
              </w:rPr>
              <w:t xml:space="preserve"> </w:t>
            </w:r>
            <w:r w:rsidR="00AE2F4B" w:rsidRPr="00AA67DC">
              <w:rPr>
                <w:rFonts w:ascii="Book Antiqua" w:hAnsi="Book Antiqua" w:cs="Times New Roman"/>
                <w:color w:val="000000" w:themeColor="text1"/>
                <w:szCs w:val="24"/>
              </w:rPr>
              <w:t>0.0006</w:t>
            </w:r>
          </w:p>
        </w:tc>
      </w:tr>
    </w:tbl>
    <w:p w:rsidR="00AE2F4B" w:rsidRPr="00AA67DC" w:rsidRDefault="005F3C68" w:rsidP="00BA5199">
      <w:pPr>
        <w:widowControl/>
        <w:snapToGrid w:val="0"/>
        <w:spacing w:line="360" w:lineRule="auto"/>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OS</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Overall survival; PFS</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Progression-free survival; TTP</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Time to progression; CR</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Complete response; PR</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Partial response; SD</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Stable disease; PD</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Progressive disease; NE</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Not evaluable; ORR</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Objective response rate; DCR</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Disease control rate</w:t>
      </w:r>
      <w:r w:rsidRPr="00AA67DC">
        <w:rPr>
          <w:rFonts w:ascii="Book Antiqua" w:eastAsia="DengXian" w:hAnsi="Book Antiqua" w:cs="Times New Roman" w:hint="eastAsia"/>
          <w:color w:val="000000" w:themeColor="text1"/>
          <w:szCs w:val="24"/>
          <w:lang w:eastAsia="zh-CN"/>
        </w:rPr>
        <w:t>.</w:t>
      </w:r>
    </w:p>
    <w:p w:rsidR="00AE2F4B" w:rsidRPr="00AA67DC" w:rsidRDefault="00AE2F4B"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p>
    <w:p w:rsidR="00C03EAE" w:rsidRPr="00AA67DC" w:rsidRDefault="00C03EAE" w:rsidP="00BA5199">
      <w:pPr>
        <w:widowControl/>
        <w:snapToGrid w:val="0"/>
        <w:spacing w:line="360" w:lineRule="auto"/>
        <w:rPr>
          <w:rFonts w:ascii="Book Antiqua" w:hAnsi="Book Antiqua" w:cs="Times New Roman"/>
          <w:color w:val="000000" w:themeColor="text1"/>
          <w:szCs w:val="24"/>
        </w:rPr>
      </w:pPr>
      <w:r w:rsidRPr="00AA67DC">
        <w:rPr>
          <w:rFonts w:ascii="Book Antiqua" w:hAnsi="Book Antiqua" w:cs="Times New Roman"/>
          <w:color w:val="000000" w:themeColor="text1"/>
          <w:szCs w:val="24"/>
        </w:rPr>
        <w:br w:type="page"/>
      </w:r>
    </w:p>
    <w:p w:rsidR="00C03EAE" w:rsidRPr="00AA67DC" w:rsidRDefault="005F3C68" w:rsidP="00AA67DC">
      <w:pPr>
        <w:tabs>
          <w:tab w:val="left" w:pos="993"/>
        </w:tabs>
        <w:snapToGrid w:val="0"/>
        <w:spacing w:line="360" w:lineRule="auto"/>
        <w:ind w:left="992" w:hangingChars="413" w:hanging="992"/>
        <w:rPr>
          <w:rFonts w:ascii="Book Antiqua" w:eastAsia="DengXian" w:hAnsi="Book Antiqua" w:cs="Times New Roman"/>
          <w:color w:val="000000" w:themeColor="text1"/>
          <w:lang w:eastAsia="zh-CN"/>
        </w:rPr>
      </w:pPr>
      <w:r w:rsidRPr="00AA67DC">
        <w:rPr>
          <w:rFonts w:ascii="Book Antiqua" w:eastAsia="DengXian" w:hAnsi="Book Antiqua" w:cs="Times New Roman" w:hint="eastAsia"/>
          <w:b/>
          <w:color w:val="000000" w:themeColor="text1"/>
          <w:szCs w:val="24"/>
          <w:lang w:eastAsia="zh-CN"/>
        </w:rPr>
        <w:lastRenderedPageBreak/>
        <w:t xml:space="preserve">Table 7 </w:t>
      </w:r>
      <w:r w:rsidRPr="00AA67DC">
        <w:rPr>
          <w:rFonts w:ascii="Book Antiqua" w:eastAsia="DengXian" w:hAnsi="Book Antiqua" w:cs="Times New Roman" w:hint="eastAsia"/>
          <w:b/>
          <w:color w:val="000000" w:themeColor="text1"/>
          <w:lang w:eastAsia="zh-CN"/>
        </w:rPr>
        <w:t xml:space="preserve">Results of TACTICS </w:t>
      </w:r>
      <w:proofErr w:type="gramStart"/>
      <w:r w:rsidRPr="00AA67DC">
        <w:rPr>
          <w:rFonts w:ascii="Book Antiqua" w:eastAsia="DengXian" w:hAnsi="Book Antiqua" w:cs="Times New Roman"/>
          <w:b/>
          <w:color w:val="000000" w:themeColor="text1"/>
          <w:lang w:eastAsia="zh-CN"/>
        </w:rPr>
        <w:t>t</w:t>
      </w:r>
      <w:r w:rsidRPr="00AA67DC">
        <w:rPr>
          <w:rFonts w:ascii="Book Antiqua" w:eastAsia="DengXian" w:hAnsi="Book Antiqua" w:cs="Times New Roman" w:hint="eastAsia"/>
          <w:b/>
          <w:color w:val="000000" w:themeColor="text1"/>
          <w:lang w:eastAsia="zh-CN"/>
        </w:rPr>
        <w:t>rial</w:t>
      </w:r>
      <w:r w:rsidRPr="00AA67DC">
        <w:rPr>
          <w:rFonts w:ascii="Book Antiqua" w:eastAsia="DengXian" w:hAnsi="Book Antiqua" w:cs="Times New Roman" w:hint="eastAsia"/>
          <w:b/>
          <w:color w:val="000000" w:themeColor="text1"/>
          <w:vertAlign w:val="superscript"/>
          <w:lang w:eastAsia="zh-CN"/>
        </w:rPr>
        <w:t>[</w:t>
      </w:r>
      <w:proofErr w:type="gramEnd"/>
      <w:r w:rsidRPr="00AA67DC">
        <w:rPr>
          <w:rFonts w:ascii="Book Antiqua" w:eastAsia="DengXian" w:hAnsi="Book Antiqua" w:cs="Times New Roman" w:hint="eastAsia"/>
          <w:b/>
          <w:color w:val="000000" w:themeColor="text1"/>
          <w:vertAlign w:val="superscript"/>
          <w:lang w:eastAsia="zh-CN"/>
        </w:rPr>
        <w:t>30]</w:t>
      </w:r>
    </w:p>
    <w:tbl>
      <w:tblPr>
        <w:tblW w:w="12419" w:type="dxa"/>
        <w:tblCellMar>
          <w:left w:w="0" w:type="dxa"/>
          <w:right w:w="0" w:type="dxa"/>
        </w:tblCellMar>
        <w:tblLook w:val="0420" w:firstRow="1" w:lastRow="0" w:firstColumn="0" w:lastColumn="0" w:noHBand="0" w:noVBand="1"/>
      </w:tblPr>
      <w:tblGrid>
        <w:gridCol w:w="1055"/>
        <w:gridCol w:w="3751"/>
        <w:gridCol w:w="3019"/>
        <w:gridCol w:w="2127"/>
        <w:gridCol w:w="2467"/>
      </w:tblGrid>
      <w:tr w:rsidR="00274AD6" w:rsidRPr="00AA67DC" w:rsidTr="001B7B1A">
        <w:trPr>
          <w:trHeight w:val="727"/>
        </w:trPr>
        <w:tc>
          <w:tcPr>
            <w:tcW w:w="98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5F3C68" w:rsidRPr="00AA67DC" w:rsidRDefault="005F3C68"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p>
        </w:tc>
        <w:tc>
          <w:tcPr>
            <w:tcW w:w="377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rsidR="00152214" w:rsidRPr="00AA67DC" w:rsidRDefault="005F3C68" w:rsidP="00AA67DC">
            <w:pPr>
              <w:tabs>
                <w:tab w:val="left" w:pos="993"/>
              </w:tabs>
              <w:snapToGrid w:val="0"/>
              <w:spacing w:line="360" w:lineRule="auto"/>
              <w:ind w:left="992" w:hangingChars="413" w:hanging="992"/>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b/>
                <w:bCs/>
                <w:color w:val="000000" w:themeColor="text1"/>
                <w:szCs w:val="24"/>
                <w:lang w:eastAsia="zh-CN"/>
              </w:rPr>
              <w:t>TACE with sorafenib median (M)</w:t>
            </w:r>
          </w:p>
        </w:tc>
        <w:tc>
          <w:tcPr>
            <w:tcW w:w="303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rsidR="00152214" w:rsidRPr="00AA67DC" w:rsidRDefault="005F3C68" w:rsidP="00AA67DC">
            <w:pPr>
              <w:tabs>
                <w:tab w:val="left" w:pos="993"/>
              </w:tabs>
              <w:snapToGrid w:val="0"/>
              <w:spacing w:line="360" w:lineRule="auto"/>
              <w:ind w:left="992" w:hangingChars="413" w:hanging="992"/>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b/>
                <w:bCs/>
                <w:color w:val="000000" w:themeColor="text1"/>
                <w:szCs w:val="24"/>
                <w:lang w:eastAsia="zh-CN"/>
              </w:rPr>
              <w:t>TACE alone median</w:t>
            </w:r>
            <w:r w:rsidRPr="00AA67DC">
              <w:rPr>
                <w:rFonts w:ascii="Book Antiqua" w:eastAsia="DengXian" w:hAnsi="Book Antiqua" w:cs="Times New Roman" w:hint="eastAsia"/>
                <w:b/>
                <w:bCs/>
                <w:color w:val="000000" w:themeColor="text1"/>
                <w:szCs w:val="24"/>
                <w:lang w:eastAsia="zh-CN"/>
              </w:rPr>
              <w:t xml:space="preserve"> </w:t>
            </w:r>
            <w:r w:rsidRPr="00AA67DC">
              <w:rPr>
                <w:rFonts w:ascii="Book Antiqua" w:eastAsia="DengXian" w:hAnsi="Book Antiqua" w:cs="Times New Roman"/>
                <w:b/>
                <w:bCs/>
                <w:color w:val="000000" w:themeColor="text1"/>
                <w:szCs w:val="24"/>
                <w:lang w:eastAsia="zh-CN"/>
              </w:rPr>
              <w:t>(M)</w:t>
            </w:r>
          </w:p>
        </w:tc>
        <w:tc>
          <w:tcPr>
            <w:tcW w:w="2135"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rsidR="00152214" w:rsidRPr="00AA67DC" w:rsidRDefault="005F3C68" w:rsidP="00AA67DC">
            <w:pPr>
              <w:tabs>
                <w:tab w:val="left" w:pos="993"/>
              </w:tabs>
              <w:snapToGrid w:val="0"/>
              <w:spacing w:line="360" w:lineRule="auto"/>
              <w:ind w:left="992" w:hangingChars="413" w:hanging="992"/>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b/>
                <w:bCs/>
                <w:color w:val="000000" w:themeColor="text1"/>
                <w:szCs w:val="24"/>
                <w:lang w:eastAsia="zh-CN"/>
              </w:rPr>
              <w:t>HR</w:t>
            </w:r>
            <w:r w:rsidRPr="00AA67DC">
              <w:rPr>
                <w:rFonts w:ascii="Book Antiqua" w:eastAsia="DengXian" w:hAnsi="Book Antiqua" w:cs="Times New Roman" w:hint="eastAsia"/>
                <w:b/>
                <w:bCs/>
                <w:color w:val="000000" w:themeColor="text1"/>
                <w:szCs w:val="24"/>
                <w:lang w:eastAsia="zh-CN"/>
              </w:rPr>
              <w:t xml:space="preserve"> </w:t>
            </w:r>
            <w:r w:rsidRPr="00AA67DC">
              <w:rPr>
                <w:rFonts w:ascii="Book Antiqua" w:eastAsia="DengXian" w:hAnsi="Book Antiqua" w:cs="Times New Roman"/>
                <w:b/>
                <w:bCs/>
                <w:color w:val="000000" w:themeColor="text1"/>
                <w:szCs w:val="24"/>
                <w:lang w:eastAsia="zh-CN"/>
              </w:rPr>
              <w:t>(95% CI)</w:t>
            </w:r>
          </w:p>
        </w:tc>
        <w:tc>
          <w:tcPr>
            <w:tcW w:w="248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rsidR="00152214" w:rsidRPr="00AA67DC" w:rsidRDefault="005F3C68" w:rsidP="00AA67DC">
            <w:pPr>
              <w:tabs>
                <w:tab w:val="left" w:pos="993"/>
              </w:tabs>
              <w:snapToGrid w:val="0"/>
              <w:spacing w:line="360" w:lineRule="auto"/>
              <w:ind w:left="992" w:hangingChars="413" w:hanging="992"/>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b/>
                <w:bCs/>
                <w:i/>
                <w:color w:val="000000" w:themeColor="text1"/>
                <w:szCs w:val="24"/>
                <w:lang w:eastAsia="zh-CN"/>
              </w:rPr>
              <w:t>P</w:t>
            </w:r>
            <w:r w:rsidR="002963FC" w:rsidRPr="00AA67DC">
              <w:rPr>
                <w:rFonts w:ascii="Book Antiqua" w:eastAsia="DengXian" w:hAnsi="Book Antiqua" w:cs="Times New Roman" w:hint="eastAsia"/>
                <w:b/>
                <w:bCs/>
                <w:color w:val="000000" w:themeColor="text1"/>
                <w:szCs w:val="24"/>
                <w:lang w:eastAsia="zh-CN"/>
              </w:rPr>
              <w:t xml:space="preserve"> </w:t>
            </w:r>
            <w:r w:rsidR="002963FC" w:rsidRPr="00AA67DC">
              <w:rPr>
                <w:rFonts w:ascii="Book Antiqua" w:eastAsia="DengXian" w:hAnsi="Book Antiqua" w:cs="Times New Roman"/>
                <w:b/>
                <w:bCs/>
                <w:color w:val="000000" w:themeColor="text1"/>
                <w:szCs w:val="24"/>
                <w:lang w:eastAsia="zh-CN"/>
              </w:rPr>
              <w:t>v</w:t>
            </w:r>
            <w:r w:rsidRPr="00AA67DC">
              <w:rPr>
                <w:rFonts w:ascii="Book Antiqua" w:eastAsia="DengXian" w:hAnsi="Book Antiqua" w:cs="Times New Roman"/>
                <w:b/>
                <w:bCs/>
                <w:color w:val="000000" w:themeColor="text1"/>
                <w:szCs w:val="24"/>
                <w:lang w:eastAsia="zh-CN"/>
              </w:rPr>
              <w:t>alue</w:t>
            </w:r>
          </w:p>
        </w:tc>
      </w:tr>
      <w:tr w:rsidR="00274AD6" w:rsidRPr="00AA67DC" w:rsidTr="001B7B1A">
        <w:trPr>
          <w:trHeight w:val="385"/>
        </w:trPr>
        <w:tc>
          <w:tcPr>
            <w:tcW w:w="984"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rsidR="00152214" w:rsidRPr="00AA67DC" w:rsidRDefault="005F3C68"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PFS</w:t>
            </w:r>
          </w:p>
        </w:tc>
        <w:tc>
          <w:tcPr>
            <w:tcW w:w="3777"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rsidR="00152214" w:rsidRPr="00AA67DC"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25.2</w:t>
            </w:r>
          </w:p>
        </w:tc>
        <w:tc>
          <w:tcPr>
            <w:tcW w:w="3039"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rsidR="00152214" w:rsidRPr="00AA67DC"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13.5</w:t>
            </w:r>
          </w:p>
        </w:tc>
        <w:tc>
          <w:tcPr>
            <w:tcW w:w="2135"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rsidR="00152214" w:rsidRPr="00AA67DC"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0.59 (0.41-0.87)</w:t>
            </w:r>
          </w:p>
        </w:tc>
        <w:tc>
          <w:tcPr>
            <w:tcW w:w="2484"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rsidR="00152214" w:rsidRPr="00AA67DC"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0.006</w:t>
            </w:r>
          </w:p>
        </w:tc>
      </w:tr>
      <w:tr w:rsidR="00274AD6" w:rsidRPr="00AA67DC" w:rsidTr="001B7B1A">
        <w:trPr>
          <w:trHeight w:val="226"/>
        </w:trPr>
        <w:tc>
          <w:tcPr>
            <w:tcW w:w="984"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AA67DC" w:rsidRDefault="005F3C68"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TTUP</w:t>
            </w:r>
          </w:p>
        </w:tc>
        <w:tc>
          <w:tcPr>
            <w:tcW w:w="3777"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AA67DC"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26.7</w:t>
            </w:r>
          </w:p>
        </w:tc>
        <w:tc>
          <w:tcPr>
            <w:tcW w:w="3039"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AA67DC"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20.6</w:t>
            </w:r>
          </w:p>
        </w:tc>
        <w:tc>
          <w:tcPr>
            <w:tcW w:w="2135"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AA67DC"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0.57 (0.36-0.92)</w:t>
            </w:r>
          </w:p>
        </w:tc>
        <w:tc>
          <w:tcPr>
            <w:tcW w:w="2484"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AA67DC"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0.02</w:t>
            </w:r>
          </w:p>
        </w:tc>
      </w:tr>
      <w:tr w:rsidR="00274AD6" w:rsidRPr="00AA67DC" w:rsidTr="001B7B1A">
        <w:trPr>
          <w:trHeight w:val="206"/>
        </w:trPr>
        <w:tc>
          <w:tcPr>
            <w:tcW w:w="984"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AA67DC" w:rsidRDefault="005F3C68"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TTP</w:t>
            </w:r>
          </w:p>
        </w:tc>
        <w:tc>
          <w:tcPr>
            <w:tcW w:w="3777"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AA67DC"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26.7</w:t>
            </w:r>
          </w:p>
        </w:tc>
        <w:tc>
          <w:tcPr>
            <w:tcW w:w="3039"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AA67DC"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16.4</w:t>
            </w:r>
          </w:p>
        </w:tc>
        <w:tc>
          <w:tcPr>
            <w:tcW w:w="2135"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AA67DC"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0.54 (0.35-0.83)</w:t>
            </w:r>
          </w:p>
        </w:tc>
        <w:tc>
          <w:tcPr>
            <w:tcW w:w="2484"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AA67DC"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0.005</w:t>
            </w:r>
          </w:p>
        </w:tc>
      </w:tr>
      <w:tr w:rsidR="00274AD6" w:rsidRPr="00AA67DC" w:rsidTr="001B7B1A">
        <w:trPr>
          <w:trHeight w:val="411"/>
        </w:trPr>
        <w:tc>
          <w:tcPr>
            <w:tcW w:w="984"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AA67DC" w:rsidRDefault="005F3C68"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TTVI</w:t>
            </w:r>
          </w:p>
        </w:tc>
        <w:tc>
          <w:tcPr>
            <w:tcW w:w="3777"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AA67DC"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31.3</w:t>
            </w:r>
          </w:p>
        </w:tc>
        <w:tc>
          <w:tcPr>
            <w:tcW w:w="3039"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AA67DC"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4.0</w:t>
            </w:r>
          </w:p>
        </w:tc>
        <w:tc>
          <w:tcPr>
            <w:tcW w:w="2135"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AA67DC"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0.26 (0.09-0.75)</w:t>
            </w:r>
          </w:p>
        </w:tc>
        <w:tc>
          <w:tcPr>
            <w:tcW w:w="2484"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AA67DC"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0.005</w:t>
            </w:r>
          </w:p>
        </w:tc>
      </w:tr>
      <w:tr w:rsidR="00274AD6" w:rsidRPr="00AA67DC" w:rsidTr="001B7B1A">
        <w:trPr>
          <w:trHeight w:val="379"/>
        </w:trPr>
        <w:tc>
          <w:tcPr>
            <w:tcW w:w="984"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AA67DC" w:rsidRDefault="005F3C68"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TTEHS</w:t>
            </w:r>
          </w:p>
        </w:tc>
        <w:tc>
          <w:tcPr>
            <w:tcW w:w="3777"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AA67DC"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15.7</w:t>
            </w:r>
          </w:p>
        </w:tc>
        <w:tc>
          <w:tcPr>
            <w:tcW w:w="3039"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AA67DC"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6.9</w:t>
            </w:r>
          </w:p>
        </w:tc>
        <w:tc>
          <w:tcPr>
            <w:tcW w:w="2135"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AA67DC"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0.21 (0.06-0.70)</w:t>
            </w:r>
          </w:p>
        </w:tc>
        <w:tc>
          <w:tcPr>
            <w:tcW w:w="2484" w:type="dxa"/>
            <w:tcBorders>
              <w:top w:val="nil"/>
              <w:left w:val="nil"/>
              <w:bottom w:val="nil"/>
              <w:right w:val="nil"/>
            </w:tcBorders>
            <w:shd w:val="clear" w:color="auto" w:fill="auto"/>
            <w:tcMar>
              <w:top w:w="72" w:type="dxa"/>
              <w:left w:w="144" w:type="dxa"/>
              <w:bottom w:w="72" w:type="dxa"/>
              <w:right w:w="144" w:type="dxa"/>
            </w:tcMar>
            <w:vAlign w:val="center"/>
            <w:hideMark/>
          </w:tcPr>
          <w:p w:rsidR="00152214" w:rsidRPr="00AA67DC"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0.006</w:t>
            </w:r>
          </w:p>
        </w:tc>
      </w:tr>
      <w:tr w:rsidR="00274AD6" w:rsidRPr="00AA67DC" w:rsidTr="001B7B1A">
        <w:trPr>
          <w:trHeight w:val="137"/>
        </w:trPr>
        <w:tc>
          <w:tcPr>
            <w:tcW w:w="984"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rsidR="00152214" w:rsidRPr="00AA67DC" w:rsidRDefault="005F3C68" w:rsidP="00BA5199">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TTSP</w:t>
            </w:r>
          </w:p>
        </w:tc>
        <w:tc>
          <w:tcPr>
            <w:tcW w:w="3777"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rsidR="00152214" w:rsidRPr="00AA67DC"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22.5</w:t>
            </w:r>
          </w:p>
        </w:tc>
        <w:tc>
          <w:tcPr>
            <w:tcW w:w="3039"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rsidR="00152214" w:rsidRPr="00AA67DC"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6.3</w:t>
            </w:r>
          </w:p>
        </w:tc>
        <w:tc>
          <w:tcPr>
            <w:tcW w:w="2135"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rsidR="00152214" w:rsidRPr="00AA67DC"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0.31 (0.15-0.63)</w:t>
            </w:r>
          </w:p>
        </w:tc>
        <w:tc>
          <w:tcPr>
            <w:tcW w:w="2484"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rsidR="00152214" w:rsidRPr="00AA67DC" w:rsidRDefault="005F3C68" w:rsidP="00E84AD8">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0.001</w:t>
            </w:r>
          </w:p>
        </w:tc>
      </w:tr>
    </w:tbl>
    <w:p w:rsidR="00C03EAE" w:rsidRPr="00AA67DC" w:rsidRDefault="005F3C68" w:rsidP="00BA5199">
      <w:pPr>
        <w:tabs>
          <w:tab w:val="left" w:pos="993"/>
        </w:tabs>
        <w:snapToGrid w:val="0"/>
        <w:spacing w:line="360" w:lineRule="auto"/>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TACE: Transcatheter arterial chemoembolization</w:t>
      </w:r>
      <w:r w:rsidRPr="00AA67DC">
        <w:rPr>
          <w:rFonts w:ascii="Book Antiqua" w:eastAsia="DengXian" w:hAnsi="Book Antiqua" w:cs="Times New Roman" w:hint="eastAsia"/>
          <w:color w:val="000000" w:themeColor="text1"/>
          <w:szCs w:val="24"/>
          <w:lang w:eastAsia="zh-CN"/>
        </w:rPr>
        <w:t>;</w:t>
      </w:r>
      <w:r w:rsidRPr="00AA67DC">
        <w:rPr>
          <w:rFonts w:ascii="Book Antiqua" w:eastAsia="DengXian" w:hAnsi="Book Antiqua" w:cs="Times New Roman"/>
          <w:color w:val="000000" w:themeColor="text1"/>
          <w:szCs w:val="24"/>
          <w:lang w:eastAsia="zh-CN"/>
        </w:rPr>
        <w:t xml:space="preserve"> HR: Hazard ratio</w:t>
      </w:r>
      <w:r w:rsidRPr="00AA67DC">
        <w:rPr>
          <w:rFonts w:ascii="Book Antiqua" w:eastAsia="DengXian" w:hAnsi="Book Antiqua" w:cs="Times New Roman" w:hint="eastAsia"/>
          <w:color w:val="000000" w:themeColor="text1"/>
          <w:szCs w:val="24"/>
          <w:lang w:eastAsia="zh-CN"/>
        </w:rPr>
        <w:t>;</w:t>
      </w:r>
      <w:r w:rsidRPr="00AA67DC">
        <w:rPr>
          <w:rFonts w:ascii="Book Antiqua" w:eastAsia="DengXian" w:hAnsi="Book Antiqua" w:cs="Times New Roman"/>
          <w:color w:val="000000" w:themeColor="text1"/>
          <w:szCs w:val="24"/>
          <w:lang w:eastAsia="zh-CN"/>
        </w:rPr>
        <w:t xml:space="preserve"> PFS: Progression free survival</w:t>
      </w:r>
      <w:r w:rsidRPr="00AA67DC">
        <w:rPr>
          <w:rFonts w:ascii="Book Antiqua" w:eastAsia="DengXian" w:hAnsi="Book Antiqua" w:cs="Times New Roman" w:hint="eastAsia"/>
          <w:color w:val="000000" w:themeColor="text1"/>
          <w:szCs w:val="24"/>
          <w:lang w:eastAsia="zh-CN"/>
        </w:rPr>
        <w:t>;</w:t>
      </w:r>
      <w:r w:rsidRPr="00AA67DC">
        <w:rPr>
          <w:rFonts w:ascii="Book Antiqua" w:eastAsia="DengXian" w:hAnsi="Book Antiqua" w:cs="Times New Roman"/>
          <w:color w:val="000000" w:themeColor="text1"/>
          <w:szCs w:val="24"/>
          <w:lang w:eastAsia="zh-CN"/>
        </w:rPr>
        <w:t xml:space="preserve"> TTUP: Time to untreatable can </w:t>
      </w:r>
      <w:proofErr w:type="spellStart"/>
      <w:r w:rsidRPr="00AA67DC">
        <w:rPr>
          <w:rFonts w:ascii="Book Antiqua" w:eastAsia="DengXian" w:hAnsi="Book Antiqua" w:cs="Times New Roman"/>
          <w:color w:val="000000" w:themeColor="text1"/>
          <w:szCs w:val="24"/>
          <w:lang w:eastAsia="zh-CN"/>
        </w:rPr>
        <w:t>TACEable</w:t>
      </w:r>
      <w:proofErr w:type="spellEnd"/>
      <w:r w:rsidRPr="00AA67DC">
        <w:rPr>
          <w:rFonts w:ascii="Book Antiqua" w:eastAsia="DengXian" w:hAnsi="Book Antiqua" w:cs="Times New Roman"/>
          <w:color w:val="000000" w:themeColor="text1"/>
          <w:szCs w:val="24"/>
          <w:lang w:eastAsia="zh-CN"/>
        </w:rPr>
        <w:t xml:space="preserve"> progression</w:t>
      </w:r>
      <w:r w:rsidRPr="00AA67DC">
        <w:rPr>
          <w:rFonts w:ascii="Book Antiqua" w:eastAsia="DengXian" w:hAnsi="Book Antiqua" w:cs="Times New Roman" w:hint="eastAsia"/>
          <w:color w:val="000000" w:themeColor="text1"/>
          <w:szCs w:val="24"/>
          <w:lang w:eastAsia="zh-CN"/>
        </w:rPr>
        <w:t>;</w:t>
      </w:r>
      <w:r w:rsidRPr="00AA67DC">
        <w:rPr>
          <w:rFonts w:ascii="Book Antiqua" w:eastAsia="DengXian" w:hAnsi="Book Antiqua" w:cs="Times New Roman"/>
          <w:color w:val="000000" w:themeColor="text1"/>
          <w:szCs w:val="24"/>
          <w:lang w:eastAsia="zh-CN"/>
        </w:rPr>
        <w:t xml:space="preserve"> </w:t>
      </w:r>
      <w:proofErr w:type="spellStart"/>
      <w:r w:rsidRPr="00AA67DC">
        <w:rPr>
          <w:rFonts w:ascii="Book Antiqua" w:eastAsia="DengXian" w:hAnsi="Book Antiqua" w:cs="Times New Roman"/>
          <w:color w:val="000000" w:themeColor="text1"/>
          <w:szCs w:val="24"/>
          <w:lang w:eastAsia="zh-CN"/>
        </w:rPr>
        <w:t>TTP</w:t>
      </w:r>
      <w:proofErr w:type="spellEnd"/>
      <w:r w:rsidRPr="00AA67DC">
        <w:rPr>
          <w:rFonts w:ascii="Book Antiqua" w:eastAsia="DengXian" w:hAnsi="Book Antiqua" w:cs="Times New Roman"/>
          <w:color w:val="000000" w:themeColor="text1"/>
          <w:szCs w:val="24"/>
          <w:lang w:eastAsia="zh-CN"/>
        </w:rPr>
        <w:t>: Time to progression</w:t>
      </w:r>
      <w:r w:rsidRPr="00AA67DC">
        <w:rPr>
          <w:rFonts w:ascii="Book Antiqua" w:eastAsia="DengXian" w:hAnsi="Book Antiqua" w:cs="Times New Roman" w:hint="eastAsia"/>
          <w:color w:val="000000" w:themeColor="text1"/>
          <w:szCs w:val="24"/>
          <w:lang w:eastAsia="zh-CN"/>
        </w:rPr>
        <w:t>;</w:t>
      </w:r>
      <w:r w:rsidRPr="00AA67DC">
        <w:rPr>
          <w:rFonts w:ascii="Book Antiqua" w:eastAsia="DengXian" w:hAnsi="Book Antiqua" w:cs="Times New Roman"/>
          <w:color w:val="000000" w:themeColor="text1"/>
          <w:szCs w:val="24"/>
          <w:lang w:eastAsia="zh-CN"/>
        </w:rPr>
        <w:t xml:space="preserve"> TTVI: Time to vascular invasion</w:t>
      </w:r>
      <w:r w:rsidRPr="00AA67DC">
        <w:rPr>
          <w:rFonts w:ascii="Book Antiqua" w:eastAsia="DengXian" w:hAnsi="Book Antiqua" w:cs="Times New Roman" w:hint="eastAsia"/>
          <w:color w:val="000000" w:themeColor="text1"/>
          <w:szCs w:val="24"/>
          <w:lang w:eastAsia="zh-CN"/>
        </w:rPr>
        <w:t>;</w:t>
      </w:r>
      <w:r w:rsidRPr="00AA67DC">
        <w:rPr>
          <w:rFonts w:ascii="Book Antiqua" w:eastAsia="DengXian" w:hAnsi="Book Antiqua" w:cs="Times New Roman"/>
          <w:color w:val="000000" w:themeColor="text1"/>
          <w:szCs w:val="24"/>
          <w:lang w:eastAsia="zh-CN"/>
        </w:rPr>
        <w:t xml:space="preserve"> TTEHS: Time to extrahepatic spread</w:t>
      </w:r>
      <w:r w:rsidRPr="00AA67DC">
        <w:rPr>
          <w:rFonts w:ascii="Book Antiqua" w:eastAsia="DengXian" w:hAnsi="Book Antiqua" w:cs="Times New Roman" w:hint="eastAsia"/>
          <w:color w:val="000000" w:themeColor="text1"/>
          <w:szCs w:val="24"/>
          <w:lang w:eastAsia="zh-CN"/>
        </w:rPr>
        <w:t>;</w:t>
      </w:r>
      <w:r w:rsidRPr="00AA67DC">
        <w:rPr>
          <w:rFonts w:ascii="Book Antiqua" w:eastAsia="DengXian" w:hAnsi="Book Antiqua" w:cs="Times New Roman"/>
          <w:color w:val="000000" w:themeColor="text1"/>
          <w:szCs w:val="24"/>
          <w:lang w:eastAsia="zh-CN"/>
        </w:rPr>
        <w:t xml:space="preserve"> TTSP: Time to stage progression</w:t>
      </w:r>
      <w:r w:rsidRPr="00AA67DC">
        <w:rPr>
          <w:rFonts w:ascii="Book Antiqua" w:eastAsia="DengXian" w:hAnsi="Book Antiqua" w:cs="Times New Roman" w:hint="eastAsia"/>
          <w:color w:val="000000" w:themeColor="text1"/>
          <w:szCs w:val="24"/>
          <w:lang w:eastAsia="zh-CN"/>
        </w:rPr>
        <w:t>.</w:t>
      </w:r>
    </w:p>
    <w:p w:rsidR="005F3C68" w:rsidRPr="00AA67DC" w:rsidRDefault="005F3C68" w:rsidP="00981ED0">
      <w:pPr>
        <w:tabs>
          <w:tab w:val="left" w:pos="993"/>
        </w:tabs>
        <w:snapToGrid w:val="0"/>
        <w:spacing w:line="360" w:lineRule="auto"/>
        <w:rPr>
          <w:rFonts w:ascii="Book Antiqua" w:eastAsia="DengXian" w:hAnsi="Book Antiqua" w:cs="Times New Roman"/>
          <w:color w:val="000000" w:themeColor="text1"/>
          <w:szCs w:val="24"/>
          <w:lang w:eastAsia="zh-CN"/>
        </w:rPr>
      </w:pPr>
    </w:p>
    <w:p w:rsidR="00C03EAE" w:rsidRPr="00AA67DC" w:rsidRDefault="00C03EAE" w:rsidP="00BA5199">
      <w:pPr>
        <w:widowControl/>
        <w:snapToGrid w:val="0"/>
        <w:spacing w:line="360" w:lineRule="auto"/>
        <w:rPr>
          <w:rFonts w:ascii="Book Antiqua" w:hAnsi="Book Antiqua" w:cs="Times New Roman"/>
          <w:color w:val="000000" w:themeColor="text1"/>
          <w:szCs w:val="24"/>
        </w:rPr>
      </w:pPr>
      <w:r w:rsidRPr="00AA67DC">
        <w:rPr>
          <w:rFonts w:ascii="Book Antiqua" w:hAnsi="Book Antiqua" w:cs="Times New Roman"/>
          <w:color w:val="000000" w:themeColor="text1"/>
          <w:szCs w:val="24"/>
        </w:rPr>
        <w:br w:type="page"/>
      </w:r>
    </w:p>
    <w:p w:rsidR="005F3C68" w:rsidRPr="00AA67DC" w:rsidRDefault="005F3C68" w:rsidP="00AA67DC">
      <w:pPr>
        <w:tabs>
          <w:tab w:val="left" w:pos="993"/>
        </w:tabs>
        <w:snapToGrid w:val="0"/>
        <w:spacing w:line="360" w:lineRule="auto"/>
        <w:ind w:left="992" w:hangingChars="413" w:hanging="992"/>
        <w:rPr>
          <w:rFonts w:ascii="Book Antiqua" w:eastAsia="DengXian" w:hAnsi="Book Antiqua" w:cs="Times New Roman"/>
          <w:b/>
          <w:color w:val="000000" w:themeColor="text1"/>
          <w:lang w:eastAsia="zh-CN"/>
        </w:rPr>
      </w:pPr>
      <w:r w:rsidRPr="00AA67DC">
        <w:rPr>
          <w:rFonts w:ascii="Book Antiqua" w:eastAsia="DengXian" w:hAnsi="Book Antiqua" w:cs="Times New Roman" w:hint="eastAsia"/>
          <w:b/>
          <w:color w:val="000000" w:themeColor="text1"/>
          <w:szCs w:val="24"/>
          <w:lang w:eastAsia="zh-CN"/>
        </w:rPr>
        <w:lastRenderedPageBreak/>
        <w:t xml:space="preserve">Table 8 </w:t>
      </w:r>
      <w:r w:rsidRPr="00AA67DC">
        <w:rPr>
          <w:rFonts w:ascii="Book Antiqua" w:eastAsia="DengXian" w:hAnsi="Book Antiqua" w:cs="Times New Roman" w:hint="eastAsia"/>
          <w:b/>
          <w:bCs/>
          <w:color w:val="000000" w:themeColor="text1"/>
          <w:lang w:eastAsia="zh-CN"/>
        </w:rPr>
        <w:t xml:space="preserve">Results </w:t>
      </w:r>
      <w:r w:rsidRPr="00AA67DC">
        <w:rPr>
          <w:rFonts w:ascii="Book Antiqua" w:eastAsia="DengXian" w:hAnsi="Book Antiqua" w:cs="Times New Roman"/>
          <w:b/>
          <w:bCs/>
          <w:color w:val="000000" w:themeColor="text1"/>
          <w:lang w:eastAsia="zh-CN"/>
        </w:rPr>
        <w:t>of immune checkpoint inhibitors and combination therapy</w:t>
      </w:r>
    </w:p>
    <w:tbl>
      <w:tblPr>
        <w:tblW w:w="13868" w:type="dxa"/>
        <w:tblCellMar>
          <w:left w:w="0" w:type="dxa"/>
          <w:right w:w="0" w:type="dxa"/>
        </w:tblCellMar>
        <w:tblLook w:val="0600" w:firstRow="0" w:lastRow="0" w:firstColumn="0" w:lastColumn="0" w:noHBand="1" w:noVBand="1"/>
      </w:tblPr>
      <w:tblGrid>
        <w:gridCol w:w="1838"/>
        <w:gridCol w:w="2016"/>
        <w:gridCol w:w="2038"/>
        <w:gridCol w:w="2193"/>
        <w:gridCol w:w="1994"/>
        <w:gridCol w:w="1883"/>
        <w:gridCol w:w="1906"/>
      </w:tblGrid>
      <w:tr w:rsidR="00274AD6" w:rsidRPr="00AA67DC" w:rsidTr="00D26521">
        <w:trPr>
          <w:trHeight w:val="768"/>
        </w:trPr>
        <w:tc>
          <w:tcPr>
            <w:tcW w:w="1838"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rsidR="00152214" w:rsidRPr="00AA67DC" w:rsidRDefault="00152214" w:rsidP="00D26521">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p>
        </w:tc>
        <w:tc>
          <w:tcPr>
            <w:tcW w:w="2016"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rsidR="005F3C68" w:rsidRPr="00AA67DC" w:rsidRDefault="005F3C68" w:rsidP="00AA67DC">
            <w:pPr>
              <w:tabs>
                <w:tab w:val="left" w:pos="993"/>
              </w:tabs>
              <w:snapToGrid w:val="0"/>
              <w:spacing w:line="360" w:lineRule="auto"/>
              <w:ind w:left="992" w:hangingChars="413" w:hanging="992"/>
              <w:jc w:val="center"/>
              <w:rPr>
                <w:rFonts w:ascii="Book Antiqua" w:eastAsia="DengXian" w:hAnsi="Book Antiqua" w:cs="Times New Roman"/>
                <w:b/>
                <w:color w:val="000000" w:themeColor="text1"/>
                <w:szCs w:val="24"/>
                <w:lang w:eastAsia="zh-CN"/>
              </w:rPr>
            </w:pPr>
            <w:r w:rsidRPr="00AA67DC">
              <w:rPr>
                <w:rFonts w:ascii="Book Antiqua" w:eastAsia="DengXian" w:hAnsi="Book Antiqua" w:cs="Times New Roman"/>
                <w:b/>
                <w:color w:val="000000" w:themeColor="text1"/>
                <w:szCs w:val="24"/>
                <w:lang w:eastAsia="zh-CN"/>
              </w:rPr>
              <w:t>Nivolumab</w:t>
            </w:r>
          </w:p>
          <w:p w:rsidR="00152214" w:rsidRPr="00AA67DC" w:rsidRDefault="005F3C68" w:rsidP="00AA67DC">
            <w:pPr>
              <w:tabs>
                <w:tab w:val="left" w:pos="993"/>
              </w:tabs>
              <w:snapToGrid w:val="0"/>
              <w:spacing w:line="360" w:lineRule="auto"/>
              <w:ind w:left="992" w:hangingChars="413" w:hanging="992"/>
              <w:jc w:val="center"/>
              <w:rPr>
                <w:rFonts w:ascii="Book Antiqua" w:eastAsia="DengXian" w:hAnsi="Book Antiqua" w:cs="Times New Roman"/>
                <w:b/>
                <w:color w:val="000000" w:themeColor="text1"/>
                <w:szCs w:val="24"/>
                <w:lang w:eastAsia="zh-CN"/>
              </w:rPr>
            </w:pPr>
            <w:r w:rsidRPr="00AA67DC">
              <w:rPr>
                <w:rFonts w:ascii="Book Antiqua" w:eastAsia="DengXian" w:hAnsi="Book Antiqua" w:cs="Times New Roman"/>
                <w:b/>
                <w:color w:val="000000" w:themeColor="text1"/>
                <w:szCs w:val="24"/>
                <w:lang w:eastAsia="zh-CN"/>
              </w:rPr>
              <w:t>(Ref.58)</w:t>
            </w:r>
          </w:p>
        </w:tc>
        <w:tc>
          <w:tcPr>
            <w:tcW w:w="2038"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rsidR="005F3C68" w:rsidRPr="00AA67DC" w:rsidRDefault="005F3C68" w:rsidP="00AA67DC">
            <w:pPr>
              <w:tabs>
                <w:tab w:val="left" w:pos="993"/>
              </w:tabs>
              <w:snapToGrid w:val="0"/>
              <w:spacing w:line="360" w:lineRule="auto"/>
              <w:ind w:left="992" w:hangingChars="413" w:hanging="992"/>
              <w:jc w:val="center"/>
              <w:rPr>
                <w:rFonts w:ascii="Book Antiqua" w:eastAsia="DengXian" w:hAnsi="Book Antiqua" w:cs="Times New Roman"/>
                <w:b/>
                <w:color w:val="000000" w:themeColor="text1"/>
                <w:szCs w:val="24"/>
                <w:lang w:eastAsia="zh-CN"/>
              </w:rPr>
            </w:pPr>
            <w:r w:rsidRPr="00AA67DC">
              <w:rPr>
                <w:rFonts w:ascii="Book Antiqua" w:eastAsia="DengXian" w:hAnsi="Book Antiqua" w:cs="Times New Roman"/>
                <w:b/>
                <w:color w:val="000000" w:themeColor="text1"/>
                <w:szCs w:val="24"/>
                <w:lang w:eastAsia="zh-CN"/>
              </w:rPr>
              <w:t>Pembrolizumab</w:t>
            </w:r>
          </w:p>
          <w:p w:rsidR="00152214" w:rsidRPr="00AA67DC" w:rsidRDefault="005F3C68" w:rsidP="00AA67DC">
            <w:pPr>
              <w:tabs>
                <w:tab w:val="left" w:pos="993"/>
              </w:tabs>
              <w:snapToGrid w:val="0"/>
              <w:spacing w:line="360" w:lineRule="auto"/>
              <w:ind w:left="992" w:hangingChars="413" w:hanging="992"/>
              <w:jc w:val="center"/>
              <w:rPr>
                <w:rFonts w:ascii="Book Antiqua" w:eastAsia="DengXian" w:hAnsi="Book Antiqua" w:cs="Times New Roman"/>
                <w:b/>
                <w:color w:val="000000" w:themeColor="text1"/>
                <w:szCs w:val="24"/>
                <w:lang w:eastAsia="zh-CN"/>
              </w:rPr>
            </w:pPr>
            <w:r w:rsidRPr="00AA67DC">
              <w:rPr>
                <w:rFonts w:ascii="Book Antiqua" w:eastAsia="DengXian" w:hAnsi="Book Antiqua" w:cs="Times New Roman"/>
                <w:b/>
                <w:color w:val="000000" w:themeColor="text1"/>
                <w:szCs w:val="24"/>
                <w:lang w:eastAsia="zh-CN"/>
              </w:rPr>
              <w:t>(Ref. 59)</w:t>
            </w:r>
          </w:p>
        </w:tc>
        <w:tc>
          <w:tcPr>
            <w:tcW w:w="2193"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rsidR="005F3C68" w:rsidRPr="00AA67DC" w:rsidRDefault="005F3C68" w:rsidP="00AA67DC">
            <w:pPr>
              <w:tabs>
                <w:tab w:val="left" w:pos="993"/>
              </w:tabs>
              <w:snapToGrid w:val="0"/>
              <w:spacing w:line="360" w:lineRule="auto"/>
              <w:ind w:left="992" w:hangingChars="413" w:hanging="992"/>
              <w:jc w:val="center"/>
              <w:rPr>
                <w:rFonts w:ascii="Book Antiqua" w:eastAsia="DengXian" w:hAnsi="Book Antiqua" w:cs="Times New Roman"/>
                <w:b/>
                <w:color w:val="000000" w:themeColor="text1"/>
                <w:szCs w:val="24"/>
                <w:lang w:eastAsia="zh-CN"/>
              </w:rPr>
            </w:pPr>
            <w:proofErr w:type="spellStart"/>
            <w:r w:rsidRPr="00AA67DC">
              <w:rPr>
                <w:rFonts w:ascii="Book Antiqua" w:eastAsia="DengXian" w:hAnsi="Book Antiqua" w:cs="Times New Roman"/>
                <w:b/>
                <w:color w:val="000000" w:themeColor="text1"/>
                <w:szCs w:val="24"/>
                <w:lang w:eastAsia="zh-CN"/>
              </w:rPr>
              <w:t>Pembrolizumab</w:t>
            </w:r>
            <w:proofErr w:type="spellEnd"/>
            <w:r w:rsidRPr="00AA67DC">
              <w:rPr>
                <w:rFonts w:ascii="Book Antiqua" w:eastAsia="DengXian" w:hAnsi="Book Antiqua" w:cs="Times New Roman"/>
                <w:b/>
                <w:color w:val="000000" w:themeColor="text1"/>
                <w:szCs w:val="24"/>
                <w:lang w:eastAsia="zh-CN"/>
              </w:rPr>
              <w:t xml:space="preserve"> plus </w:t>
            </w:r>
            <w:proofErr w:type="spellStart"/>
            <w:r w:rsidRPr="00AA67DC">
              <w:rPr>
                <w:rFonts w:ascii="Book Antiqua" w:eastAsia="DengXian" w:hAnsi="Book Antiqua" w:cs="Times New Roman"/>
                <w:b/>
                <w:color w:val="000000" w:themeColor="text1"/>
                <w:szCs w:val="24"/>
                <w:lang w:eastAsia="zh-CN"/>
              </w:rPr>
              <w:t>Lenvatinib</w:t>
            </w:r>
            <w:proofErr w:type="spellEnd"/>
          </w:p>
          <w:p w:rsidR="00152214" w:rsidRPr="00AA67DC" w:rsidRDefault="005F3C68" w:rsidP="00AA67DC">
            <w:pPr>
              <w:tabs>
                <w:tab w:val="left" w:pos="993"/>
              </w:tabs>
              <w:snapToGrid w:val="0"/>
              <w:spacing w:line="360" w:lineRule="auto"/>
              <w:ind w:left="992" w:hangingChars="413" w:hanging="992"/>
              <w:jc w:val="center"/>
              <w:rPr>
                <w:rFonts w:ascii="Book Antiqua" w:eastAsia="DengXian" w:hAnsi="Book Antiqua" w:cs="Times New Roman"/>
                <w:b/>
                <w:color w:val="000000" w:themeColor="text1"/>
                <w:szCs w:val="24"/>
                <w:lang w:eastAsia="zh-CN"/>
              </w:rPr>
            </w:pPr>
            <w:r w:rsidRPr="00AA67DC">
              <w:rPr>
                <w:rFonts w:ascii="Book Antiqua" w:eastAsia="DengXian" w:hAnsi="Book Antiqua" w:cs="Times New Roman"/>
                <w:b/>
                <w:color w:val="000000" w:themeColor="text1"/>
                <w:szCs w:val="24"/>
                <w:lang w:eastAsia="zh-CN"/>
              </w:rPr>
              <w:t>(Ref. 67)</w:t>
            </w:r>
          </w:p>
        </w:tc>
        <w:tc>
          <w:tcPr>
            <w:tcW w:w="1994"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rsidR="005F3C68" w:rsidRPr="00AA67DC" w:rsidRDefault="005F3C68" w:rsidP="00AA67DC">
            <w:pPr>
              <w:tabs>
                <w:tab w:val="left" w:pos="993"/>
              </w:tabs>
              <w:snapToGrid w:val="0"/>
              <w:spacing w:line="360" w:lineRule="auto"/>
              <w:ind w:left="992" w:hangingChars="413" w:hanging="992"/>
              <w:jc w:val="center"/>
              <w:rPr>
                <w:rFonts w:ascii="Book Antiqua" w:eastAsia="DengXian" w:hAnsi="Book Antiqua" w:cs="Times New Roman"/>
                <w:b/>
                <w:color w:val="000000" w:themeColor="text1"/>
                <w:szCs w:val="24"/>
                <w:lang w:eastAsia="zh-CN"/>
              </w:rPr>
            </w:pPr>
            <w:proofErr w:type="spellStart"/>
            <w:r w:rsidRPr="00AA67DC">
              <w:rPr>
                <w:rFonts w:ascii="Book Antiqua" w:eastAsia="DengXian" w:hAnsi="Book Antiqua" w:cs="Times New Roman"/>
                <w:b/>
                <w:color w:val="000000" w:themeColor="text1"/>
                <w:szCs w:val="24"/>
                <w:lang w:eastAsia="zh-CN"/>
              </w:rPr>
              <w:t>Atezolizumab</w:t>
            </w:r>
            <w:proofErr w:type="spellEnd"/>
            <w:r w:rsidRPr="00AA67DC">
              <w:rPr>
                <w:rFonts w:ascii="Book Antiqua" w:eastAsia="DengXian" w:hAnsi="Book Antiqua" w:cs="Times New Roman"/>
                <w:b/>
                <w:color w:val="000000" w:themeColor="text1"/>
                <w:szCs w:val="24"/>
                <w:lang w:eastAsia="zh-CN"/>
              </w:rPr>
              <w:t xml:space="preserve"> plus Bevacizumab</w:t>
            </w:r>
            <w:r w:rsidRPr="00AA67DC">
              <w:rPr>
                <w:rFonts w:ascii="Book Antiqua" w:eastAsia="DengXian" w:hAnsi="Book Antiqua" w:cs="Times New Roman"/>
                <w:b/>
                <w:color w:val="000000" w:themeColor="text1"/>
                <w:szCs w:val="24"/>
                <w:vertAlign w:val="superscript"/>
                <w:lang w:eastAsia="zh-CN"/>
              </w:rPr>
              <w:t>1</w:t>
            </w:r>
          </w:p>
          <w:p w:rsidR="00152214" w:rsidRPr="00AA67DC" w:rsidRDefault="005F3C68" w:rsidP="00AA67DC">
            <w:pPr>
              <w:tabs>
                <w:tab w:val="left" w:pos="993"/>
              </w:tabs>
              <w:snapToGrid w:val="0"/>
              <w:spacing w:line="360" w:lineRule="auto"/>
              <w:ind w:left="992" w:hangingChars="413" w:hanging="992"/>
              <w:jc w:val="center"/>
              <w:rPr>
                <w:rFonts w:ascii="Book Antiqua" w:eastAsia="DengXian" w:hAnsi="Book Antiqua" w:cs="Times New Roman"/>
                <w:b/>
                <w:color w:val="000000" w:themeColor="text1"/>
                <w:szCs w:val="24"/>
                <w:lang w:eastAsia="zh-CN"/>
              </w:rPr>
            </w:pPr>
            <w:r w:rsidRPr="00AA67DC">
              <w:rPr>
                <w:rFonts w:ascii="Book Antiqua" w:eastAsia="DengXian" w:hAnsi="Book Antiqua" w:cs="Times New Roman"/>
                <w:b/>
                <w:color w:val="000000" w:themeColor="text1"/>
                <w:szCs w:val="24"/>
                <w:lang w:eastAsia="zh-CN"/>
              </w:rPr>
              <w:t>(Ref. 62)</w:t>
            </w:r>
          </w:p>
        </w:tc>
        <w:tc>
          <w:tcPr>
            <w:tcW w:w="1883"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rsidR="005F3C68" w:rsidRPr="00AA67DC" w:rsidRDefault="005F3C68" w:rsidP="00AA67DC">
            <w:pPr>
              <w:tabs>
                <w:tab w:val="left" w:pos="993"/>
              </w:tabs>
              <w:snapToGrid w:val="0"/>
              <w:spacing w:line="360" w:lineRule="auto"/>
              <w:ind w:left="992" w:hangingChars="413" w:hanging="992"/>
              <w:jc w:val="center"/>
              <w:rPr>
                <w:rFonts w:ascii="Book Antiqua" w:eastAsia="DengXian" w:hAnsi="Book Antiqua" w:cs="Times New Roman"/>
                <w:b/>
                <w:color w:val="000000" w:themeColor="text1"/>
                <w:szCs w:val="24"/>
                <w:lang w:eastAsia="zh-CN"/>
              </w:rPr>
            </w:pPr>
            <w:r w:rsidRPr="00AA67DC">
              <w:rPr>
                <w:rFonts w:ascii="Book Antiqua" w:eastAsia="DengXian" w:hAnsi="Book Antiqua" w:cs="Times New Roman"/>
                <w:b/>
                <w:color w:val="000000" w:themeColor="text1"/>
                <w:szCs w:val="24"/>
                <w:lang w:eastAsia="zh-CN"/>
              </w:rPr>
              <w:t xml:space="preserve">SHR-1210 plus </w:t>
            </w:r>
            <w:proofErr w:type="spellStart"/>
            <w:r w:rsidRPr="00AA67DC">
              <w:rPr>
                <w:rFonts w:ascii="Book Antiqua" w:eastAsia="DengXian" w:hAnsi="Book Antiqua" w:cs="Times New Roman"/>
                <w:b/>
                <w:color w:val="000000" w:themeColor="text1"/>
                <w:szCs w:val="24"/>
                <w:lang w:eastAsia="zh-CN"/>
              </w:rPr>
              <w:t>Apatinib</w:t>
            </w:r>
            <w:proofErr w:type="spellEnd"/>
          </w:p>
          <w:p w:rsidR="00152214" w:rsidRPr="00AA67DC" w:rsidRDefault="005F3C68" w:rsidP="00AA67DC">
            <w:pPr>
              <w:tabs>
                <w:tab w:val="left" w:pos="993"/>
              </w:tabs>
              <w:snapToGrid w:val="0"/>
              <w:spacing w:line="360" w:lineRule="auto"/>
              <w:ind w:left="992" w:hangingChars="413" w:hanging="992"/>
              <w:jc w:val="center"/>
              <w:rPr>
                <w:rFonts w:ascii="Book Antiqua" w:eastAsia="DengXian" w:hAnsi="Book Antiqua" w:cs="Times New Roman"/>
                <w:b/>
                <w:color w:val="000000" w:themeColor="text1"/>
                <w:szCs w:val="24"/>
                <w:lang w:eastAsia="zh-CN"/>
              </w:rPr>
            </w:pPr>
            <w:r w:rsidRPr="00AA67DC">
              <w:rPr>
                <w:rFonts w:ascii="Book Antiqua" w:eastAsia="DengXian" w:hAnsi="Book Antiqua" w:cs="Times New Roman"/>
                <w:b/>
                <w:color w:val="000000" w:themeColor="text1"/>
                <w:szCs w:val="24"/>
                <w:lang w:eastAsia="zh-CN"/>
              </w:rPr>
              <w:t>(Ref. 64)</w:t>
            </w:r>
          </w:p>
        </w:tc>
        <w:tc>
          <w:tcPr>
            <w:tcW w:w="1906"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rsidR="005F3C68" w:rsidRPr="00AA67DC" w:rsidRDefault="005F3C68" w:rsidP="00AA67DC">
            <w:pPr>
              <w:tabs>
                <w:tab w:val="left" w:pos="993"/>
              </w:tabs>
              <w:snapToGrid w:val="0"/>
              <w:spacing w:line="360" w:lineRule="auto"/>
              <w:ind w:left="992" w:hangingChars="413" w:hanging="992"/>
              <w:jc w:val="center"/>
              <w:rPr>
                <w:rFonts w:ascii="Book Antiqua" w:eastAsia="DengXian" w:hAnsi="Book Antiqua" w:cs="Times New Roman"/>
                <w:b/>
                <w:color w:val="000000" w:themeColor="text1"/>
                <w:szCs w:val="24"/>
                <w:lang w:eastAsia="zh-CN"/>
              </w:rPr>
            </w:pPr>
            <w:proofErr w:type="spellStart"/>
            <w:r w:rsidRPr="00AA67DC">
              <w:rPr>
                <w:rFonts w:ascii="Book Antiqua" w:eastAsia="DengXian" w:hAnsi="Book Antiqua" w:cs="Times New Roman"/>
                <w:b/>
                <w:color w:val="000000" w:themeColor="text1"/>
                <w:szCs w:val="24"/>
                <w:lang w:eastAsia="zh-CN"/>
              </w:rPr>
              <w:t>Durvalumab</w:t>
            </w:r>
            <w:proofErr w:type="spellEnd"/>
            <w:r w:rsidRPr="00AA67DC">
              <w:rPr>
                <w:rFonts w:ascii="Book Antiqua" w:eastAsia="DengXian" w:hAnsi="Book Antiqua" w:cs="Times New Roman"/>
                <w:b/>
                <w:color w:val="000000" w:themeColor="text1"/>
                <w:szCs w:val="24"/>
                <w:lang w:eastAsia="zh-CN"/>
              </w:rPr>
              <w:t xml:space="preserve"> plus </w:t>
            </w:r>
            <w:proofErr w:type="spellStart"/>
            <w:r w:rsidRPr="00AA67DC">
              <w:rPr>
                <w:rFonts w:ascii="Book Antiqua" w:eastAsia="DengXian" w:hAnsi="Book Antiqua" w:cs="Times New Roman"/>
                <w:b/>
                <w:color w:val="000000" w:themeColor="text1"/>
                <w:szCs w:val="24"/>
                <w:lang w:eastAsia="zh-CN"/>
              </w:rPr>
              <w:t>Tremelimumab</w:t>
            </w:r>
            <w:proofErr w:type="spellEnd"/>
          </w:p>
          <w:p w:rsidR="00152214" w:rsidRPr="00AA67DC" w:rsidRDefault="005F3C68" w:rsidP="00AA67DC">
            <w:pPr>
              <w:tabs>
                <w:tab w:val="left" w:pos="993"/>
              </w:tabs>
              <w:snapToGrid w:val="0"/>
              <w:spacing w:line="360" w:lineRule="auto"/>
              <w:ind w:left="992" w:hangingChars="413" w:hanging="992"/>
              <w:jc w:val="center"/>
              <w:rPr>
                <w:rFonts w:ascii="Book Antiqua" w:eastAsia="DengXian" w:hAnsi="Book Antiqua" w:cs="Times New Roman"/>
                <w:b/>
                <w:color w:val="000000" w:themeColor="text1"/>
                <w:szCs w:val="24"/>
                <w:lang w:eastAsia="zh-CN"/>
              </w:rPr>
            </w:pPr>
            <w:r w:rsidRPr="00AA67DC">
              <w:rPr>
                <w:rFonts w:ascii="Book Antiqua" w:eastAsia="DengXian" w:hAnsi="Book Antiqua" w:cs="Times New Roman"/>
                <w:b/>
                <w:color w:val="000000" w:themeColor="text1"/>
                <w:szCs w:val="24"/>
                <w:lang w:eastAsia="zh-CN"/>
              </w:rPr>
              <w:t>(Ref. 65)</w:t>
            </w:r>
          </w:p>
        </w:tc>
      </w:tr>
      <w:tr w:rsidR="00274AD6" w:rsidRPr="00AA67DC" w:rsidTr="00D26521">
        <w:trPr>
          <w:trHeight w:val="384"/>
        </w:trPr>
        <w:tc>
          <w:tcPr>
            <w:tcW w:w="1838"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rsidR="00152214" w:rsidRPr="00AA67DC" w:rsidRDefault="00152214" w:rsidP="00D26521">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p>
        </w:tc>
        <w:tc>
          <w:tcPr>
            <w:tcW w:w="2016"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rsidR="00152214" w:rsidRPr="00AA67DC" w:rsidRDefault="005F3C68" w:rsidP="00AA67DC">
            <w:pPr>
              <w:tabs>
                <w:tab w:val="left" w:pos="993"/>
              </w:tabs>
              <w:snapToGrid w:val="0"/>
              <w:spacing w:line="360" w:lineRule="auto"/>
              <w:ind w:left="992" w:hangingChars="413" w:hanging="992"/>
              <w:jc w:val="center"/>
              <w:rPr>
                <w:rFonts w:ascii="Book Antiqua" w:eastAsia="DengXian" w:hAnsi="Book Antiqua" w:cs="Times New Roman"/>
                <w:b/>
                <w:color w:val="000000" w:themeColor="text1"/>
                <w:szCs w:val="24"/>
                <w:lang w:eastAsia="zh-CN"/>
              </w:rPr>
            </w:pPr>
            <w:r w:rsidRPr="00AA67DC">
              <w:rPr>
                <w:rFonts w:ascii="Book Antiqua" w:eastAsia="DengXian" w:hAnsi="Book Antiqua" w:cs="Times New Roman"/>
                <w:b/>
                <w:color w:val="000000" w:themeColor="text1"/>
                <w:szCs w:val="24"/>
                <w:lang w:eastAsia="zh-CN"/>
              </w:rPr>
              <w:t>(</w:t>
            </w:r>
            <w:r w:rsidRPr="00AA67DC">
              <w:rPr>
                <w:rFonts w:ascii="Book Antiqua" w:eastAsia="DengXian" w:hAnsi="Book Antiqua" w:cs="Times New Roman"/>
                <w:b/>
                <w:i/>
                <w:color w:val="000000" w:themeColor="text1"/>
                <w:szCs w:val="24"/>
                <w:lang w:eastAsia="zh-CN"/>
              </w:rPr>
              <w:t>n</w:t>
            </w:r>
            <w:r w:rsidRPr="00AA67DC">
              <w:rPr>
                <w:rFonts w:ascii="Book Antiqua" w:eastAsia="DengXian" w:hAnsi="Book Antiqua" w:cs="Times New Roman"/>
                <w:b/>
                <w:color w:val="000000" w:themeColor="text1"/>
                <w:szCs w:val="24"/>
                <w:lang w:eastAsia="zh-CN"/>
              </w:rPr>
              <w:t xml:space="preserve"> = 214)</w:t>
            </w:r>
          </w:p>
        </w:tc>
        <w:tc>
          <w:tcPr>
            <w:tcW w:w="2038"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rsidR="00152214" w:rsidRPr="00AA67DC" w:rsidRDefault="005F3C68" w:rsidP="00AA67DC">
            <w:pPr>
              <w:tabs>
                <w:tab w:val="left" w:pos="993"/>
              </w:tabs>
              <w:snapToGrid w:val="0"/>
              <w:spacing w:line="360" w:lineRule="auto"/>
              <w:ind w:left="992" w:hangingChars="413" w:hanging="992"/>
              <w:jc w:val="center"/>
              <w:rPr>
                <w:rFonts w:ascii="Book Antiqua" w:eastAsia="DengXian" w:hAnsi="Book Antiqua" w:cs="Times New Roman"/>
                <w:b/>
                <w:color w:val="000000" w:themeColor="text1"/>
                <w:szCs w:val="24"/>
                <w:lang w:eastAsia="zh-CN"/>
              </w:rPr>
            </w:pPr>
            <w:r w:rsidRPr="00AA67DC">
              <w:rPr>
                <w:rFonts w:ascii="Book Antiqua" w:eastAsia="DengXian" w:hAnsi="Book Antiqua" w:cs="Times New Roman"/>
                <w:b/>
                <w:color w:val="000000" w:themeColor="text1"/>
                <w:szCs w:val="24"/>
                <w:lang w:eastAsia="zh-CN"/>
              </w:rPr>
              <w:t>(</w:t>
            </w:r>
            <w:r w:rsidRPr="00AA67DC">
              <w:rPr>
                <w:rFonts w:ascii="Book Antiqua" w:eastAsia="DengXian" w:hAnsi="Book Antiqua" w:cs="Times New Roman"/>
                <w:b/>
                <w:i/>
                <w:color w:val="000000" w:themeColor="text1"/>
                <w:szCs w:val="24"/>
                <w:lang w:eastAsia="zh-CN"/>
              </w:rPr>
              <w:t>n</w:t>
            </w:r>
            <w:r w:rsidRPr="00AA67DC">
              <w:rPr>
                <w:rFonts w:ascii="Book Antiqua" w:eastAsia="DengXian" w:hAnsi="Book Antiqua" w:cs="Times New Roman"/>
                <w:b/>
                <w:color w:val="000000" w:themeColor="text1"/>
                <w:szCs w:val="24"/>
                <w:lang w:eastAsia="zh-CN"/>
              </w:rPr>
              <w:t xml:space="preserve"> = 104)</w:t>
            </w:r>
          </w:p>
        </w:tc>
        <w:tc>
          <w:tcPr>
            <w:tcW w:w="2193"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rsidR="00152214" w:rsidRPr="00AA67DC" w:rsidRDefault="005F3C68" w:rsidP="00AA67DC">
            <w:pPr>
              <w:tabs>
                <w:tab w:val="left" w:pos="993"/>
              </w:tabs>
              <w:snapToGrid w:val="0"/>
              <w:spacing w:line="360" w:lineRule="auto"/>
              <w:ind w:left="992" w:hangingChars="413" w:hanging="992"/>
              <w:jc w:val="center"/>
              <w:rPr>
                <w:rFonts w:ascii="Book Antiqua" w:eastAsia="DengXian" w:hAnsi="Book Antiqua" w:cs="Times New Roman"/>
                <w:b/>
                <w:color w:val="000000" w:themeColor="text1"/>
                <w:szCs w:val="24"/>
                <w:lang w:eastAsia="zh-CN"/>
              </w:rPr>
            </w:pPr>
            <w:r w:rsidRPr="00AA67DC">
              <w:rPr>
                <w:rFonts w:ascii="Book Antiqua" w:eastAsia="DengXian" w:hAnsi="Book Antiqua" w:cs="Times New Roman"/>
                <w:b/>
                <w:color w:val="000000" w:themeColor="text1"/>
                <w:szCs w:val="24"/>
                <w:lang w:eastAsia="zh-CN"/>
              </w:rPr>
              <w:t>(</w:t>
            </w:r>
            <w:r w:rsidRPr="00AA67DC">
              <w:rPr>
                <w:rFonts w:ascii="Book Antiqua" w:eastAsia="DengXian" w:hAnsi="Book Antiqua" w:cs="Times New Roman"/>
                <w:b/>
                <w:i/>
                <w:color w:val="000000" w:themeColor="text1"/>
                <w:szCs w:val="24"/>
                <w:lang w:eastAsia="zh-CN"/>
              </w:rPr>
              <w:t xml:space="preserve">n </w:t>
            </w:r>
            <w:r w:rsidRPr="00AA67DC">
              <w:rPr>
                <w:rFonts w:ascii="Book Antiqua" w:eastAsia="DengXian" w:hAnsi="Book Antiqua" w:cs="Times New Roman"/>
                <w:b/>
                <w:color w:val="000000" w:themeColor="text1"/>
                <w:szCs w:val="24"/>
                <w:lang w:eastAsia="zh-CN"/>
              </w:rPr>
              <w:t>= 26)</w:t>
            </w:r>
          </w:p>
        </w:tc>
        <w:tc>
          <w:tcPr>
            <w:tcW w:w="1994"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rsidR="00152214" w:rsidRPr="00AA67DC" w:rsidRDefault="005F3C68" w:rsidP="00AA67DC">
            <w:pPr>
              <w:tabs>
                <w:tab w:val="left" w:pos="993"/>
              </w:tabs>
              <w:snapToGrid w:val="0"/>
              <w:spacing w:line="360" w:lineRule="auto"/>
              <w:ind w:left="992" w:hangingChars="413" w:hanging="992"/>
              <w:jc w:val="center"/>
              <w:rPr>
                <w:rFonts w:ascii="Book Antiqua" w:eastAsia="DengXian" w:hAnsi="Book Antiqua" w:cs="Times New Roman"/>
                <w:b/>
                <w:color w:val="000000" w:themeColor="text1"/>
                <w:szCs w:val="24"/>
                <w:lang w:eastAsia="zh-CN"/>
              </w:rPr>
            </w:pPr>
            <w:r w:rsidRPr="00AA67DC">
              <w:rPr>
                <w:rFonts w:ascii="Book Antiqua" w:eastAsia="DengXian" w:hAnsi="Book Antiqua" w:cs="Times New Roman"/>
                <w:b/>
                <w:color w:val="000000" w:themeColor="text1"/>
                <w:szCs w:val="24"/>
                <w:lang w:eastAsia="zh-CN"/>
              </w:rPr>
              <w:t>(</w:t>
            </w:r>
            <w:r w:rsidRPr="00AA67DC">
              <w:rPr>
                <w:rFonts w:ascii="Book Antiqua" w:eastAsia="DengXian" w:hAnsi="Book Antiqua" w:cs="Times New Roman"/>
                <w:b/>
                <w:i/>
                <w:color w:val="000000" w:themeColor="text1"/>
                <w:szCs w:val="24"/>
                <w:lang w:eastAsia="zh-CN"/>
              </w:rPr>
              <w:t>n</w:t>
            </w:r>
            <w:r w:rsidRPr="00AA67DC">
              <w:rPr>
                <w:rFonts w:ascii="Book Antiqua" w:eastAsia="DengXian" w:hAnsi="Book Antiqua" w:cs="Times New Roman"/>
                <w:b/>
                <w:color w:val="000000" w:themeColor="text1"/>
                <w:szCs w:val="24"/>
                <w:lang w:eastAsia="zh-CN"/>
              </w:rPr>
              <w:t xml:space="preserve"> = 73)</w:t>
            </w:r>
          </w:p>
        </w:tc>
        <w:tc>
          <w:tcPr>
            <w:tcW w:w="1883"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rsidR="00152214" w:rsidRPr="00AA67DC" w:rsidRDefault="005F3C68" w:rsidP="00AA67DC">
            <w:pPr>
              <w:tabs>
                <w:tab w:val="left" w:pos="993"/>
              </w:tabs>
              <w:snapToGrid w:val="0"/>
              <w:spacing w:line="360" w:lineRule="auto"/>
              <w:ind w:left="992" w:hangingChars="413" w:hanging="992"/>
              <w:jc w:val="center"/>
              <w:rPr>
                <w:rFonts w:ascii="Book Antiqua" w:eastAsia="DengXian" w:hAnsi="Book Antiqua" w:cs="Times New Roman"/>
                <w:b/>
                <w:color w:val="000000" w:themeColor="text1"/>
                <w:szCs w:val="24"/>
                <w:lang w:eastAsia="zh-CN"/>
              </w:rPr>
            </w:pPr>
            <w:r w:rsidRPr="00AA67DC">
              <w:rPr>
                <w:rFonts w:ascii="Book Antiqua" w:eastAsia="DengXian" w:hAnsi="Book Antiqua" w:cs="Times New Roman"/>
                <w:b/>
                <w:color w:val="000000" w:themeColor="text1"/>
                <w:szCs w:val="24"/>
                <w:lang w:eastAsia="zh-CN"/>
              </w:rPr>
              <w:t>(</w:t>
            </w:r>
            <w:r w:rsidRPr="00AA67DC">
              <w:rPr>
                <w:rFonts w:ascii="Book Antiqua" w:eastAsia="DengXian" w:hAnsi="Book Antiqua" w:cs="Times New Roman"/>
                <w:b/>
                <w:i/>
                <w:color w:val="000000" w:themeColor="text1"/>
                <w:szCs w:val="24"/>
                <w:lang w:eastAsia="zh-CN"/>
              </w:rPr>
              <w:t>n</w:t>
            </w:r>
            <w:r w:rsidRPr="00AA67DC">
              <w:rPr>
                <w:rFonts w:ascii="Book Antiqua" w:eastAsia="DengXian" w:hAnsi="Book Antiqua" w:cs="Times New Roman"/>
                <w:b/>
                <w:color w:val="000000" w:themeColor="text1"/>
                <w:szCs w:val="24"/>
                <w:lang w:eastAsia="zh-CN"/>
              </w:rPr>
              <w:t xml:space="preserve"> = 18)</w:t>
            </w:r>
          </w:p>
        </w:tc>
        <w:tc>
          <w:tcPr>
            <w:tcW w:w="1906"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rsidR="00152214" w:rsidRPr="00AA67DC" w:rsidRDefault="005F3C68" w:rsidP="00AA67DC">
            <w:pPr>
              <w:tabs>
                <w:tab w:val="left" w:pos="993"/>
              </w:tabs>
              <w:snapToGrid w:val="0"/>
              <w:spacing w:line="360" w:lineRule="auto"/>
              <w:ind w:left="992" w:hangingChars="413" w:hanging="992"/>
              <w:jc w:val="center"/>
              <w:rPr>
                <w:rFonts w:ascii="Book Antiqua" w:eastAsia="DengXian" w:hAnsi="Book Antiqua" w:cs="Times New Roman"/>
                <w:b/>
                <w:color w:val="000000" w:themeColor="text1"/>
                <w:szCs w:val="24"/>
                <w:lang w:eastAsia="zh-CN"/>
              </w:rPr>
            </w:pPr>
            <w:r w:rsidRPr="00AA67DC">
              <w:rPr>
                <w:rFonts w:ascii="Book Antiqua" w:eastAsia="DengXian" w:hAnsi="Book Antiqua" w:cs="Times New Roman"/>
                <w:b/>
                <w:color w:val="000000" w:themeColor="text1"/>
                <w:szCs w:val="24"/>
                <w:lang w:eastAsia="zh-CN"/>
              </w:rPr>
              <w:t>(</w:t>
            </w:r>
            <w:r w:rsidRPr="00AA67DC">
              <w:rPr>
                <w:rFonts w:ascii="Book Antiqua" w:eastAsia="DengXian" w:hAnsi="Book Antiqua" w:cs="Times New Roman"/>
                <w:b/>
                <w:i/>
                <w:color w:val="000000" w:themeColor="text1"/>
                <w:szCs w:val="24"/>
                <w:lang w:eastAsia="zh-CN"/>
              </w:rPr>
              <w:t>n</w:t>
            </w:r>
            <w:r w:rsidRPr="00AA67DC">
              <w:rPr>
                <w:rFonts w:ascii="Book Antiqua" w:eastAsia="DengXian" w:hAnsi="Book Antiqua" w:cs="Times New Roman"/>
                <w:b/>
                <w:color w:val="000000" w:themeColor="text1"/>
                <w:szCs w:val="24"/>
                <w:lang w:eastAsia="zh-CN"/>
              </w:rPr>
              <w:t xml:space="preserve"> = 40)</w:t>
            </w:r>
          </w:p>
        </w:tc>
      </w:tr>
      <w:tr w:rsidR="00274AD6" w:rsidRPr="00AA67DC" w:rsidTr="00D26521">
        <w:trPr>
          <w:trHeight w:val="417"/>
        </w:trPr>
        <w:tc>
          <w:tcPr>
            <w:tcW w:w="1838"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 xml:space="preserve">ORR (%, 95%CI)                                                                                                        </w:t>
            </w:r>
          </w:p>
        </w:tc>
        <w:tc>
          <w:tcPr>
            <w:tcW w:w="2016"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20 (15-26)</w:t>
            </w:r>
            <w:r w:rsidRPr="00AA67DC">
              <w:rPr>
                <w:rFonts w:ascii="Book Antiqua" w:eastAsia="宋体" w:hAnsi="Book Antiqua" w:cs="宋体"/>
                <w:color w:val="000000" w:themeColor="text1"/>
                <w:szCs w:val="24"/>
                <w:vertAlign w:val="superscript"/>
                <w:lang w:eastAsia="zh-CN"/>
              </w:rPr>
              <w:t>2</w:t>
            </w:r>
          </w:p>
        </w:tc>
        <w:tc>
          <w:tcPr>
            <w:tcW w:w="2038"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17 (11-26)</w:t>
            </w:r>
            <w:r w:rsidRPr="00AA67DC">
              <w:rPr>
                <w:rFonts w:ascii="Book Antiqua" w:eastAsia="宋体" w:hAnsi="Book Antiqua" w:cs="宋体"/>
                <w:color w:val="000000" w:themeColor="text1"/>
                <w:szCs w:val="24"/>
                <w:vertAlign w:val="superscript"/>
                <w:lang w:eastAsia="zh-CN"/>
              </w:rPr>
              <w:t>2</w:t>
            </w:r>
          </w:p>
        </w:tc>
        <w:tc>
          <w:tcPr>
            <w:tcW w:w="2193"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42.3 (23.4-63.1)</w:t>
            </w:r>
            <w:r w:rsidRPr="00AA67DC">
              <w:rPr>
                <w:rFonts w:ascii="Book Antiqua" w:eastAsia="DengXian" w:hAnsi="Book Antiqua" w:cs="Times New Roman"/>
                <w:color w:val="000000" w:themeColor="text1"/>
                <w:szCs w:val="24"/>
                <w:vertAlign w:val="superscript"/>
                <w:lang w:eastAsia="zh-CN"/>
              </w:rPr>
              <w:t>3</w:t>
            </w:r>
          </w:p>
        </w:tc>
        <w:tc>
          <w:tcPr>
            <w:tcW w:w="1994"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34</w:t>
            </w:r>
            <w:r w:rsidRPr="00AA67DC">
              <w:rPr>
                <w:rFonts w:ascii="Book Antiqua" w:eastAsia="DengXian" w:hAnsi="Book Antiqua" w:cs="Times New Roman"/>
                <w:color w:val="000000" w:themeColor="text1"/>
                <w:szCs w:val="24"/>
                <w:vertAlign w:val="superscript"/>
                <w:lang w:eastAsia="zh-CN"/>
              </w:rPr>
              <w:t>3</w:t>
            </w:r>
          </w:p>
        </w:tc>
        <w:tc>
          <w:tcPr>
            <w:tcW w:w="1883"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 xml:space="preserve">38.9 </w:t>
            </w:r>
            <w:r w:rsidRPr="00AA67DC">
              <w:rPr>
                <w:rFonts w:ascii="Book Antiqua" w:eastAsia="DengXian" w:hAnsi="Book Antiqua" w:cs="Times New Roman"/>
                <w:color w:val="000000" w:themeColor="text1"/>
                <w:szCs w:val="24"/>
                <w:vertAlign w:val="superscript"/>
                <w:lang w:eastAsia="zh-CN"/>
              </w:rPr>
              <w:t>3</w:t>
            </w:r>
          </w:p>
        </w:tc>
        <w:tc>
          <w:tcPr>
            <w:tcW w:w="1906" w:type="dxa"/>
            <w:tcBorders>
              <w:top w:val="single" w:sz="4" w:space="0" w:color="000000"/>
              <w:left w:val="nil"/>
              <w:bottom w:val="nil"/>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25</w:t>
            </w:r>
            <w:r w:rsidRPr="00AA67DC">
              <w:rPr>
                <w:rFonts w:ascii="Book Antiqua" w:eastAsia="宋体" w:hAnsi="Book Antiqua" w:cs="宋体"/>
                <w:color w:val="000000" w:themeColor="text1"/>
                <w:szCs w:val="24"/>
                <w:vertAlign w:val="superscript"/>
                <w:lang w:eastAsia="zh-CN"/>
              </w:rPr>
              <w:t>2</w:t>
            </w:r>
          </w:p>
        </w:tc>
      </w:tr>
      <w:tr w:rsidR="00274AD6" w:rsidRPr="00AA67DC" w:rsidTr="00D26521">
        <w:trPr>
          <w:trHeight w:val="384"/>
        </w:trPr>
        <w:tc>
          <w:tcPr>
            <w:tcW w:w="1838"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 xml:space="preserve">DCR (%, 95%CI)                                                                                                          </w:t>
            </w:r>
          </w:p>
        </w:tc>
        <w:tc>
          <w:tcPr>
            <w:tcW w:w="2016"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64 (58-71)</w:t>
            </w:r>
          </w:p>
        </w:tc>
        <w:tc>
          <w:tcPr>
            <w:tcW w:w="2038"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62 (52-71)</w:t>
            </w:r>
          </w:p>
        </w:tc>
        <w:tc>
          <w:tcPr>
            <w:tcW w:w="2193"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100</w:t>
            </w:r>
          </w:p>
        </w:tc>
        <w:tc>
          <w:tcPr>
            <w:tcW w:w="1994"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75</w:t>
            </w:r>
          </w:p>
        </w:tc>
        <w:tc>
          <w:tcPr>
            <w:tcW w:w="1883"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83.3</w:t>
            </w:r>
          </w:p>
        </w:tc>
        <w:tc>
          <w:tcPr>
            <w:tcW w:w="1906"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 xml:space="preserve">57.5 (&gt; 16 </w:t>
            </w:r>
            <w:proofErr w:type="spellStart"/>
            <w:r w:rsidRPr="00AA67DC">
              <w:rPr>
                <w:rFonts w:ascii="Book Antiqua" w:eastAsia="DengXian" w:hAnsi="Book Antiqua" w:cs="Times New Roman"/>
                <w:color w:val="000000" w:themeColor="text1"/>
                <w:szCs w:val="24"/>
                <w:lang w:eastAsia="zh-CN"/>
              </w:rPr>
              <w:t>wk</w:t>
            </w:r>
            <w:proofErr w:type="spellEnd"/>
            <w:r w:rsidRPr="00AA67DC">
              <w:rPr>
                <w:rFonts w:ascii="Book Antiqua" w:eastAsia="DengXian" w:hAnsi="Book Antiqua" w:cs="Times New Roman"/>
                <w:color w:val="000000" w:themeColor="text1"/>
                <w:szCs w:val="24"/>
                <w:lang w:eastAsia="zh-CN"/>
              </w:rPr>
              <w:t>)</w:t>
            </w:r>
          </w:p>
        </w:tc>
      </w:tr>
      <w:tr w:rsidR="00274AD6" w:rsidRPr="00AA67DC" w:rsidTr="00D26521">
        <w:trPr>
          <w:trHeight w:val="384"/>
        </w:trPr>
        <w:tc>
          <w:tcPr>
            <w:tcW w:w="1838"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 xml:space="preserve">PFS (M, 95%CI)                                                     </w:t>
            </w:r>
          </w:p>
        </w:tc>
        <w:tc>
          <w:tcPr>
            <w:tcW w:w="2016"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4.0 (2.9-5.4)</w:t>
            </w:r>
          </w:p>
        </w:tc>
        <w:tc>
          <w:tcPr>
            <w:tcW w:w="2038"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4.9 (3.4-7.2)</w:t>
            </w:r>
          </w:p>
        </w:tc>
        <w:tc>
          <w:tcPr>
            <w:tcW w:w="2193"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9.7 (5.6-NE)</w:t>
            </w:r>
          </w:p>
        </w:tc>
        <w:tc>
          <w:tcPr>
            <w:tcW w:w="1994"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7.5 (0.4-23.9)</w:t>
            </w:r>
          </w:p>
        </w:tc>
        <w:tc>
          <w:tcPr>
            <w:tcW w:w="1883"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7.2 (2.6-NE)</w:t>
            </w:r>
          </w:p>
        </w:tc>
        <w:tc>
          <w:tcPr>
            <w:tcW w:w="1906"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NA</w:t>
            </w:r>
          </w:p>
        </w:tc>
      </w:tr>
      <w:tr w:rsidR="00274AD6" w:rsidRPr="00AA67DC" w:rsidTr="00D26521">
        <w:trPr>
          <w:trHeight w:val="384"/>
        </w:trPr>
        <w:tc>
          <w:tcPr>
            <w:tcW w:w="1838"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 xml:space="preserve">OS (M, 95%CI)          </w:t>
            </w:r>
          </w:p>
        </w:tc>
        <w:tc>
          <w:tcPr>
            <w:tcW w:w="2016"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NR (9M, 74%)</w:t>
            </w:r>
          </w:p>
        </w:tc>
        <w:tc>
          <w:tcPr>
            <w:tcW w:w="2038"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12.9 (9.7-15.5)</w:t>
            </w:r>
          </w:p>
        </w:tc>
        <w:tc>
          <w:tcPr>
            <w:tcW w:w="2193"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NR</w:t>
            </w:r>
          </w:p>
        </w:tc>
        <w:tc>
          <w:tcPr>
            <w:tcW w:w="1994"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NR</w:t>
            </w:r>
          </w:p>
        </w:tc>
        <w:tc>
          <w:tcPr>
            <w:tcW w:w="1883"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NR</w:t>
            </w:r>
          </w:p>
        </w:tc>
        <w:tc>
          <w:tcPr>
            <w:tcW w:w="1906" w:type="dxa"/>
            <w:tcBorders>
              <w:top w:val="nil"/>
              <w:left w:val="nil"/>
              <w:bottom w:val="nil"/>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NA</w:t>
            </w:r>
          </w:p>
        </w:tc>
      </w:tr>
      <w:tr w:rsidR="00274AD6" w:rsidRPr="00AA67DC" w:rsidTr="00D26521">
        <w:trPr>
          <w:trHeight w:val="384"/>
        </w:trPr>
        <w:tc>
          <w:tcPr>
            <w:tcW w:w="1838"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 xml:space="preserve">DOR (M)                  </w:t>
            </w:r>
            <w:r w:rsidRPr="00AA67DC">
              <w:rPr>
                <w:rFonts w:ascii="Book Antiqua" w:eastAsia="DengXian" w:hAnsi="Book Antiqua" w:cs="Times New Roman"/>
                <w:color w:val="000000" w:themeColor="text1"/>
                <w:szCs w:val="24"/>
                <w:lang w:eastAsia="zh-CN"/>
              </w:rPr>
              <w:t xml:space="preserve">　</w:t>
            </w:r>
          </w:p>
        </w:tc>
        <w:tc>
          <w:tcPr>
            <w:tcW w:w="2016"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9.9 (8.3-NE)</w:t>
            </w:r>
          </w:p>
        </w:tc>
        <w:tc>
          <w:tcPr>
            <w:tcW w:w="2038"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w:t>
            </w:r>
            <w:r w:rsidR="00CC2A5C"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color w:val="000000" w:themeColor="text1"/>
                <w:szCs w:val="24"/>
                <w:lang w:eastAsia="zh-CN"/>
              </w:rPr>
              <w:t>9 (77%)</w:t>
            </w:r>
          </w:p>
        </w:tc>
        <w:tc>
          <w:tcPr>
            <w:tcW w:w="2193"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NE</w:t>
            </w:r>
          </w:p>
        </w:tc>
        <w:tc>
          <w:tcPr>
            <w:tcW w:w="1994"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NR</w:t>
            </w:r>
          </w:p>
        </w:tc>
        <w:tc>
          <w:tcPr>
            <w:tcW w:w="1883"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NE</w:t>
            </w:r>
          </w:p>
        </w:tc>
        <w:tc>
          <w:tcPr>
            <w:tcW w:w="1906" w:type="dxa"/>
            <w:tcBorders>
              <w:top w:val="nil"/>
              <w:left w:val="nil"/>
              <w:bottom w:val="single" w:sz="4" w:space="0" w:color="000000"/>
              <w:right w:val="nil"/>
            </w:tcBorders>
            <w:shd w:val="clear" w:color="auto" w:fill="auto"/>
            <w:tcMar>
              <w:top w:w="6" w:type="dxa"/>
              <w:left w:w="6" w:type="dxa"/>
              <w:bottom w:w="0" w:type="dxa"/>
              <w:right w:w="6" w:type="dxa"/>
            </w:tcMar>
            <w:vAlign w:val="center"/>
            <w:hideMark/>
          </w:tcPr>
          <w:p w:rsidR="00152214" w:rsidRPr="00AA67DC" w:rsidRDefault="005F3C68" w:rsidP="00D26521">
            <w:pPr>
              <w:tabs>
                <w:tab w:val="left" w:pos="993"/>
              </w:tabs>
              <w:snapToGrid w:val="0"/>
              <w:spacing w:line="360" w:lineRule="auto"/>
              <w:ind w:left="991" w:hangingChars="413" w:hanging="991"/>
              <w:jc w:val="center"/>
              <w:rPr>
                <w:rFonts w:ascii="Book Antiqua" w:eastAsia="DengXian" w:hAnsi="Book Antiqua" w:cs="Times New Roman"/>
                <w:color w:val="000000" w:themeColor="text1"/>
                <w:szCs w:val="24"/>
                <w:lang w:eastAsia="zh-CN"/>
              </w:rPr>
            </w:pPr>
            <w:r w:rsidRPr="00AA67DC">
              <w:rPr>
                <w:rFonts w:ascii="Book Antiqua" w:eastAsia="DengXian" w:hAnsi="Book Antiqua" w:cs="Times New Roman"/>
                <w:color w:val="000000" w:themeColor="text1"/>
                <w:szCs w:val="24"/>
                <w:lang w:eastAsia="zh-CN"/>
              </w:rPr>
              <w:t>NA</w:t>
            </w:r>
          </w:p>
        </w:tc>
      </w:tr>
    </w:tbl>
    <w:p w:rsidR="005F3C68" w:rsidRPr="00274AD6" w:rsidRDefault="005F3C68" w:rsidP="00BA5199">
      <w:pPr>
        <w:tabs>
          <w:tab w:val="left" w:pos="993"/>
        </w:tabs>
        <w:snapToGrid w:val="0"/>
        <w:spacing w:line="360" w:lineRule="auto"/>
        <w:rPr>
          <w:rFonts w:ascii="Book Antiqua" w:eastAsia="DengXian" w:hAnsi="Book Antiqua" w:cs="Times New Roman"/>
          <w:color w:val="000000" w:themeColor="text1"/>
          <w:lang w:eastAsia="zh-CN"/>
        </w:rPr>
      </w:pPr>
      <w:r w:rsidRPr="00AA67DC">
        <w:rPr>
          <w:rFonts w:ascii="Book Antiqua" w:eastAsia="DengXian" w:hAnsi="Book Antiqua" w:cs="Times New Roman" w:hint="eastAsia"/>
          <w:b/>
          <w:bCs/>
          <w:color w:val="000000" w:themeColor="text1"/>
          <w:szCs w:val="24"/>
          <w:vertAlign w:val="superscript"/>
          <w:lang w:eastAsia="zh-CN"/>
        </w:rPr>
        <w:t>1</w:t>
      </w:r>
      <w:r w:rsidRPr="00AA67DC">
        <w:rPr>
          <w:rFonts w:ascii="Book Antiqua" w:eastAsia="DengXian" w:hAnsi="Book Antiqua" w:cs="Times New Roman"/>
          <w:color w:val="000000" w:themeColor="text1"/>
          <w:szCs w:val="24"/>
          <w:lang w:eastAsia="zh-CN"/>
        </w:rPr>
        <w:t>Independent Review Facility assessment</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hint="eastAsia"/>
          <w:color w:val="000000" w:themeColor="text1"/>
          <w:szCs w:val="24"/>
          <w:vertAlign w:val="superscript"/>
          <w:lang w:eastAsia="zh-CN"/>
        </w:rPr>
        <w:t>2</w:t>
      </w:r>
      <w:r w:rsidRPr="00AA67DC">
        <w:rPr>
          <w:rFonts w:ascii="Book Antiqua" w:eastAsia="DengXian" w:hAnsi="Book Antiqua" w:cs="Times New Roman"/>
          <w:color w:val="000000" w:themeColor="text1"/>
          <w:szCs w:val="24"/>
          <w:lang w:eastAsia="zh-CN"/>
        </w:rPr>
        <w:t>RECIST 1.1</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hint="eastAsia"/>
          <w:b/>
          <w:bCs/>
          <w:color w:val="000000" w:themeColor="text1"/>
          <w:szCs w:val="24"/>
          <w:vertAlign w:val="superscript"/>
          <w:lang w:eastAsia="zh-CN"/>
        </w:rPr>
        <w:t>3</w:t>
      </w:r>
      <w:r w:rsidRPr="00AA67DC">
        <w:rPr>
          <w:rFonts w:ascii="Book Antiqua" w:eastAsia="DengXian" w:hAnsi="Book Antiqua" w:cs="Times New Roman"/>
          <w:color w:val="000000" w:themeColor="text1"/>
          <w:szCs w:val="24"/>
          <w:lang w:eastAsia="zh-CN"/>
        </w:rPr>
        <w:t>modified RECIST</w:t>
      </w:r>
      <w:r w:rsidRPr="00AA67DC">
        <w:rPr>
          <w:rFonts w:ascii="Book Antiqua" w:eastAsia="DengXian" w:hAnsi="Book Antiqua" w:cs="Times New Roman" w:hint="eastAsia"/>
          <w:color w:val="000000" w:themeColor="text1"/>
          <w:szCs w:val="24"/>
          <w:lang w:eastAsia="zh-CN"/>
        </w:rPr>
        <w:t xml:space="preserve">; </w:t>
      </w:r>
      <w:r w:rsidRPr="00AA67DC">
        <w:rPr>
          <w:rFonts w:ascii="Book Antiqua" w:eastAsia="DengXian" w:hAnsi="Book Antiqua" w:cs="Times New Roman" w:hint="eastAsia"/>
          <w:bCs/>
          <w:color w:val="000000" w:themeColor="text1"/>
          <w:lang w:eastAsia="zh-CN"/>
        </w:rPr>
        <w:t xml:space="preserve">ORR: </w:t>
      </w:r>
      <w:r w:rsidRPr="00AA67DC">
        <w:rPr>
          <w:rFonts w:ascii="Book Antiqua" w:eastAsia="DengXian" w:hAnsi="Book Antiqua" w:cs="Times New Roman"/>
          <w:bCs/>
          <w:color w:val="000000" w:themeColor="text1"/>
          <w:lang w:eastAsia="zh-CN"/>
        </w:rPr>
        <w:t>O</w:t>
      </w:r>
      <w:r w:rsidRPr="00AA67DC">
        <w:rPr>
          <w:rFonts w:ascii="Book Antiqua" w:eastAsia="DengXian" w:hAnsi="Book Antiqua" w:cs="Times New Roman" w:hint="eastAsia"/>
          <w:bCs/>
          <w:color w:val="000000" w:themeColor="text1"/>
          <w:lang w:eastAsia="zh-CN"/>
        </w:rPr>
        <w:t xml:space="preserve">bjective response rate; DCR: </w:t>
      </w:r>
      <w:r w:rsidR="00520D18" w:rsidRPr="00AA67DC">
        <w:rPr>
          <w:rFonts w:ascii="Book Antiqua" w:eastAsia="DengXian" w:hAnsi="Book Antiqua" w:cs="Times New Roman"/>
          <w:bCs/>
          <w:color w:val="000000" w:themeColor="text1"/>
          <w:lang w:eastAsia="zh-CN"/>
        </w:rPr>
        <w:t>D</w:t>
      </w:r>
      <w:r w:rsidR="00520D18" w:rsidRPr="00AA67DC">
        <w:rPr>
          <w:rFonts w:ascii="Book Antiqua" w:eastAsia="DengXian" w:hAnsi="Book Antiqua" w:cs="Times New Roman" w:hint="eastAsia"/>
          <w:bCs/>
          <w:color w:val="000000" w:themeColor="text1"/>
          <w:lang w:eastAsia="zh-CN"/>
        </w:rPr>
        <w:t>isease control rate; PFS:</w:t>
      </w:r>
      <w:r w:rsidRPr="00AA67DC">
        <w:rPr>
          <w:rFonts w:ascii="Book Antiqua" w:eastAsia="DengXian" w:hAnsi="Book Antiqua" w:cs="Times New Roman" w:hint="eastAsia"/>
          <w:bCs/>
          <w:color w:val="000000" w:themeColor="text1"/>
          <w:lang w:eastAsia="zh-CN"/>
        </w:rPr>
        <w:t xml:space="preserve"> </w:t>
      </w:r>
      <w:r w:rsidR="00520D18" w:rsidRPr="00AA67DC">
        <w:rPr>
          <w:rFonts w:ascii="Book Antiqua" w:eastAsia="DengXian" w:hAnsi="Book Antiqua" w:cs="Times New Roman"/>
          <w:bCs/>
          <w:color w:val="000000" w:themeColor="text1"/>
          <w:lang w:eastAsia="zh-CN"/>
        </w:rPr>
        <w:t>P</w:t>
      </w:r>
      <w:r w:rsidR="00520D18" w:rsidRPr="00AA67DC">
        <w:rPr>
          <w:rFonts w:ascii="Book Antiqua" w:eastAsia="DengXian" w:hAnsi="Book Antiqua" w:cs="Times New Roman" w:hint="eastAsia"/>
          <w:bCs/>
          <w:color w:val="000000" w:themeColor="text1"/>
          <w:lang w:eastAsia="zh-CN"/>
        </w:rPr>
        <w:t>rogression free survival; OS:</w:t>
      </w:r>
      <w:r w:rsidRPr="00AA67DC">
        <w:rPr>
          <w:rFonts w:ascii="Book Antiqua" w:eastAsia="DengXian" w:hAnsi="Book Antiqua" w:cs="Times New Roman" w:hint="eastAsia"/>
          <w:bCs/>
          <w:color w:val="000000" w:themeColor="text1"/>
          <w:lang w:eastAsia="zh-CN"/>
        </w:rPr>
        <w:t xml:space="preserve"> </w:t>
      </w:r>
      <w:r w:rsidR="00520D18" w:rsidRPr="00AA67DC">
        <w:rPr>
          <w:rFonts w:ascii="Book Antiqua" w:eastAsia="DengXian" w:hAnsi="Book Antiqua" w:cs="Times New Roman"/>
          <w:bCs/>
          <w:color w:val="000000" w:themeColor="text1"/>
          <w:lang w:eastAsia="zh-CN"/>
        </w:rPr>
        <w:t>O</w:t>
      </w:r>
      <w:r w:rsidR="00520D18" w:rsidRPr="00AA67DC">
        <w:rPr>
          <w:rFonts w:ascii="Book Antiqua" w:eastAsia="DengXian" w:hAnsi="Book Antiqua" w:cs="Times New Roman" w:hint="eastAsia"/>
          <w:bCs/>
          <w:color w:val="000000" w:themeColor="text1"/>
          <w:lang w:eastAsia="zh-CN"/>
        </w:rPr>
        <w:t>verall survival; DOR:</w:t>
      </w:r>
      <w:r w:rsidRPr="00AA67DC">
        <w:rPr>
          <w:rFonts w:ascii="Book Antiqua" w:eastAsia="DengXian" w:hAnsi="Book Antiqua" w:cs="Times New Roman" w:hint="eastAsia"/>
          <w:bCs/>
          <w:color w:val="000000" w:themeColor="text1"/>
          <w:lang w:eastAsia="zh-CN"/>
        </w:rPr>
        <w:t xml:space="preserve"> </w:t>
      </w:r>
      <w:r w:rsidR="00520D18" w:rsidRPr="00AA67DC">
        <w:rPr>
          <w:rFonts w:ascii="Book Antiqua" w:eastAsia="DengXian" w:hAnsi="Book Antiqua" w:cs="Times New Roman"/>
          <w:bCs/>
          <w:color w:val="000000" w:themeColor="text1"/>
          <w:lang w:eastAsia="zh-CN"/>
        </w:rPr>
        <w:t>D</w:t>
      </w:r>
      <w:r w:rsidR="00520D18" w:rsidRPr="00AA67DC">
        <w:rPr>
          <w:rFonts w:ascii="Book Antiqua" w:eastAsia="DengXian" w:hAnsi="Book Antiqua" w:cs="Times New Roman" w:hint="eastAsia"/>
          <w:bCs/>
          <w:color w:val="000000" w:themeColor="text1"/>
          <w:lang w:eastAsia="zh-CN"/>
        </w:rPr>
        <w:t>uration of response;</w:t>
      </w:r>
      <w:r w:rsidR="00520D18" w:rsidRPr="00AA67DC">
        <w:rPr>
          <w:rFonts w:ascii="Book Antiqua" w:eastAsia="DengXian" w:hAnsi="Book Antiqua" w:cs="Times New Roman" w:hint="eastAsia"/>
          <w:color w:val="000000" w:themeColor="text1"/>
          <w:lang w:eastAsia="zh-CN"/>
        </w:rPr>
        <w:t xml:space="preserve"> </w:t>
      </w:r>
      <w:r w:rsidR="00520D18" w:rsidRPr="00AA67DC">
        <w:rPr>
          <w:rFonts w:ascii="Book Antiqua" w:eastAsia="DengXian" w:hAnsi="Book Antiqua" w:cs="Times New Roman" w:hint="eastAsia"/>
          <w:bCs/>
          <w:color w:val="000000" w:themeColor="text1"/>
          <w:szCs w:val="24"/>
          <w:lang w:eastAsia="zh-CN"/>
        </w:rPr>
        <w:t>NR:</w:t>
      </w:r>
      <w:r w:rsidRPr="00AA67DC">
        <w:rPr>
          <w:rFonts w:ascii="Book Antiqua" w:eastAsia="DengXian" w:hAnsi="Book Antiqua" w:cs="Times New Roman" w:hint="eastAsia"/>
          <w:bCs/>
          <w:color w:val="000000" w:themeColor="text1"/>
          <w:szCs w:val="24"/>
          <w:lang w:eastAsia="zh-CN"/>
        </w:rPr>
        <w:t xml:space="preserve"> </w:t>
      </w:r>
      <w:r w:rsidR="00520D18" w:rsidRPr="00AA67DC">
        <w:rPr>
          <w:rFonts w:ascii="Book Antiqua" w:eastAsia="DengXian" w:hAnsi="Book Antiqua" w:cs="Times New Roman"/>
          <w:bCs/>
          <w:color w:val="000000" w:themeColor="text1"/>
          <w:szCs w:val="24"/>
          <w:lang w:eastAsia="zh-CN"/>
        </w:rPr>
        <w:t>N</w:t>
      </w:r>
      <w:r w:rsidR="00520D18" w:rsidRPr="00AA67DC">
        <w:rPr>
          <w:rFonts w:ascii="Book Antiqua" w:eastAsia="DengXian" w:hAnsi="Book Antiqua" w:cs="Times New Roman" w:hint="eastAsia"/>
          <w:bCs/>
          <w:color w:val="000000" w:themeColor="text1"/>
          <w:szCs w:val="24"/>
          <w:lang w:eastAsia="zh-CN"/>
        </w:rPr>
        <w:t>ot reached; NE:</w:t>
      </w:r>
      <w:r w:rsidRPr="00AA67DC">
        <w:rPr>
          <w:rFonts w:ascii="Book Antiqua" w:eastAsia="DengXian" w:hAnsi="Book Antiqua" w:cs="Times New Roman" w:hint="eastAsia"/>
          <w:bCs/>
          <w:color w:val="000000" w:themeColor="text1"/>
          <w:szCs w:val="24"/>
          <w:lang w:eastAsia="zh-CN"/>
        </w:rPr>
        <w:t xml:space="preserve"> </w:t>
      </w:r>
      <w:r w:rsidR="00520D18" w:rsidRPr="00AA67DC">
        <w:rPr>
          <w:rFonts w:ascii="Book Antiqua" w:eastAsia="DengXian" w:hAnsi="Book Antiqua" w:cs="Times New Roman"/>
          <w:bCs/>
          <w:color w:val="000000" w:themeColor="text1"/>
          <w:szCs w:val="24"/>
          <w:lang w:eastAsia="zh-CN"/>
        </w:rPr>
        <w:t>N</w:t>
      </w:r>
      <w:r w:rsidR="00520D18" w:rsidRPr="00AA67DC">
        <w:rPr>
          <w:rFonts w:ascii="Book Antiqua" w:eastAsia="DengXian" w:hAnsi="Book Antiqua" w:cs="Times New Roman" w:hint="eastAsia"/>
          <w:bCs/>
          <w:color w:val="000000" w:themeColor="text1"/>
          <w:szCs w:val="24"/>
          <w:lang w:eastAsia="zh-CN"/>
        </w:rPr>
        <w:t>ot estimable; NA:</w:t>
      </w:r>
      <w:r w:rsidRPr="00AA67DC">
        <w:rPr>
          <w:rFonts w:ascii="Book Antiqua" w:eastAsia="DengXian" w:hAnsi="Book Antiqua" w:cs="Times New Roman" w:hint="eastAsia"/>
          <w:bCs/>
          <w:color w:val="000000" w:themeColor="text1"/>
          <w:szCs w:val="24"/>
          <w:lang w:eastAsia="zh-CN"/>
        </w:rPr>
        <w:t xml:space="preserve"> </w:t>
      </w:r>
      <w:r w:rsidR="00520D18" w:rsidRPr="00AA67DC">
        <w:rPr>
          <w:rFonts w:ascii="Book Antiqua" w:eastAsia="DengXian" w:hAnsi="Book Antiqua" w:cs="Times New Roman"/>
          <w:bCs/>
          <w:color w:val="000000" w:themeColor="text1"/>
          <w:szCs w:val="24"/>
          <w:lang w:eastAsia="zh-CN"/>
        </w:rPr>
        <w:t>N</w:t>
      </w:r>
      <w:r w:rsidRPr="00AA67DC">
        <w:rPr>
          <w:rFonts w:ascii="Book Antiqua" w:eastAsia="DengXian" w:hAnsi="Book Antiqua" w:cs="Times New Roman" w:hint="eastAsia"/>
          <w:bCs/>
          <w:color w:val="000000" w:themeColor="text1"/>
          <w:szCs w:val="24"/>
          <w:lang w:eastAsia="zh-CN"/>
        </w:rPr>
        <w:t>ot available</w:t>
      </w:r>
      <w:r w:rsidR="00520D18" w:rsidRPr="00AA67DC">
        <w:rPr>
          <w:rFonts w:ascii="Book Antiqua" w:eastAsia="DengXian" w:hAnsi="Book Antiqua" w:cs="Times New Roman" w:hint="eastAsia"/>
          <w:bCs/>
          <w:color w:val="000000" w:themeColor="text1"/>
          <w:szCs w:val="24"/>
          <w:lang w:eastAsia="zh-CN"/>
        </w:rPr>
        <w:t>.</w:t>
      </w:r>
    </w:p>
    <w:p w:rsidR="003657B7" w:rsidRPr="00274AD6" w:rsidRDefault="003657B7" w:rsidP="00BA5199">
      <w:pPr>
        <w:widowControl/>
        <w:snapToGrid w:val="0"/>
        <w:spacing w:line="360" w:lineRule="auto"/>
        <w:rPr>
          <w:rFonts w:ascii="Book Antiqua" w:eastAsia="DengXian" w:hAnsi="Book Antiqua" w:cs="Times New Roman"/>
          <w:color w:val="000000" w:themeColor="text1"/>
          <w:szCs w:val="24"/>
          <w:lang w:eastAsia="zh-CN"/>
        </w:rPr>
      </w:pPr>
    </w:p>
    <w:sectPr w:rsidR="003657B7" w:rsidRPr="00274AD6" w:rsidSect="00DB762C">
      <w:pgSz w:w="16838" w:h="11906" w:orient="landscape" w:code="9"/>
      <w:pgMar w:top="1701" w:right="1985" w:bottom="1701" w:left="1701" w:header="851" w:footer="992" w:gutter="0"/>
      <w:cols w:space="425"/>
      <w:docGrid w:linePitch="640"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C6" w:rsidRDefault="009267C6">
      <w:r>
        <w:separator/>
      </w:r>
    </w:p>
  </w:endnote>
  <w:endnote w:type="continuationSeparator" w:id="0">
    <w:p w:rsidR="009267C6" w:rsidRDefault="0092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宋体"/>
    <w:panose1 w:val="00000000000000000000"/>
    <w:charset w:val="86"/>
    <w:family w:val="roman"/>
    <w:notTrueType/>
    <w:pitch w:val="default"/>
  </w:font>
  <w:font w:name="Hiragino Sans W3">
    <w:charset w:val="80"/>
    <w:family w:val="swiss"/>
    <w:pitch w:val="variable"/>
    <w:sig w:usb0="E00002FF" w:usb1="7AC7FFFF" w:usb2="00000012" w:usb3="00000000" w:csb0="0002000D"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A00002BF" w:usb1="68C7FCFB" w:usb2="00000010" w:usb3="00000000" w:csb0="0002009F" w:csb1="00000000"/>
  </w:font>
  <w:font w:name="游ゴシック Light">
    <w:altName w:val="宋体"/>
    <w:panose1 w:val="00000000000000000000"/>
    <w:charset w:val="86"/>
    <w:family w:val="roman"/>
    <w:notTrueType/>
    <w:pitch w:val="default"/>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49173"/>
      <w:docPartObj>
        <w:docPartGallery w:val="Page Numbers (Bottom of Page)"/>
        <w:docPartUnique/>
      </w:docPartObj>
    </w:sdtPr>
    <w:sdtEndPr/>
    <w:sdtContent>
      <w:p w:rsidR="00DB762C" w:rsidRDefault="00DB762C">
        <w:pPr>
          <w:pStyle w:val="a4"/>
          <w:jc w:val="center"/>
        </w:pPr>
        <w:r>
          <w:fldChar w:fldCharType="begin"/>
        </w:r>
        <w:r>
          <w:instrText>PAGE   \* MERGEFORMAT</w:instrText>
        </w:r>
        <w:r>
          <w:fldChar w:fldCharType="separate"/>
        </w:r>
        <w:r w:rsidR="00EE3689" w:rsidRPr="00EE3689">
          <w:rPr>
            <w:noProof/>
            <w:lang w:val="ja-JP"/>
          </w:rPr>
          <w:t>35</w:t>
        </w:r>
        <w:r>
          <w:fldChar w:fldCharType="end"/>
        </w:r>
      </w:p>
    </w:sdtContent>
  </w:sdt>
  <w:p w:rsidR="00DB762C" w:rsidRDefault="00DB76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C6" w:rsidRDefault="009267C6">
      <w:r>
        <w:separator/>
      </w:r>
    </w:p>
  </w:footnote>
  <w:footnote w:type="continuationSeparator" w:id="0">
    <w:p w:rsidR="009267C6" w:rsidRDefault="00926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2C" w:rsidRDefault="00DB76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2C" w:rsidRDefault="00DB76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14A8"/>
    <w:multiLevelType w:val="hybridMultilevel"/>
    <w:tmpl w:val="186C66FE"/>
    <w:lvl w:ilvl="0" w:tplc="9AC26F02">
      <w:start w:val="1"/>
      <w:numFmt w:val="upperLetter"/>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A07609"/>
    <w:multiLevelType w:val="hybridMultilevel"/>
    <w:tmpl w:val="F310448E"/>
    <w:lvl w:ilvl="0" w:tplc="2C82C5F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7F4383"/>
    <w:multiLevelType w:val="hybridMultilevel"/>
    <w:tmpl w:val="FFD89D7E"/>
    <w:lvl w:ilvl="0" w:tplc="20C8E006">
      <w:start w:val="1"/>
      <w:numFmt w:val="upperLetter"/>
      <w:lvlText w:val="%1）"/>
      <w:lvlJc w:val="left"/>
      <w:pPr>
        <w:ind w:left="810" w:hanging="37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nsid w:val="0EA03BD8"/>
    <w:multiLevelType w:val="hybridMultilevel"/>
    <w:tmpl w:val="187497F8"/>
    <w:lvl w:ilvl="0" w:tplc="C15EEF7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132AD9"/>
    <w:multiLevelType w:val="hybridMultilevel"/>
    <w:tmpl w:val="6D84C9DA"/>
    <w:lvl w:ilvl="0" w:tplc="2E445D44">
      <w:start w:val="1"/>
      <w:numFmt w:val="upperRoman"/>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nsid w:val="15DB28D2"/>
    <w:multiLevelType w:val="hybridMultilevel"/>
    <w:tmpl w:val="C722F3DE"/>
    <w:lvl w:ilvl="0" w:tplc="60A29C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2596530"/>
    <w:multiLevelType w:val="hybridMultilevel"/>
    <w:tmpl w:val="151E9448"/>
    <w:lvl w:ilvl="0" w:tplc="D62261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F574D69"/>
    <w:multiLevelType w:val="hybridMultilevel"/>
    <w:tmpl w:val="0338DABA"/>
    <w:lvl w:ilvl="0" w:tplc="C2AA6A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F6875A5"/>
    <w:multiLevelType w:val="hybridMultilevel"/>
    <w:tmpl w:val="DE76FD2C"/>
    <w:lvl w:ilvl="0" w:tplc="60A29C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FDF3910"/>
    <w:multiLevelType w:val="hybridMultilevel"/>
    <w:tmpl w:val="1958B334"/>
    <w:lvl w:ilvl="0" w:tplc="0409000F">
      <w:start w:val="1"/>
      <w:numFmt w:val="decimal"/>
      <w:lvlText w:val="%1."/>
      <w:lvlJc w:val="left"/>
      <w:pPr>
        <w:ind w:left="720" w:hanging="720"/>
      </w:pPr>
      <w:rPr>
        <w:rFonts w:hint="default"/>
      </w:rPr>
    </w:lvl>
    <w:lvl w:ilvl="1" w:tplc="37C028E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FF20F90"/>
    <w:multiLevelType w:val="hybridMultilevel"/>
    <w:tmpl w:val="8370FFAA"/>
    <w:lvl w:ilvl="0" w:tplc="CE1A5970">
      <w:start w:val="1"/>
      <w:numFmt w:val="upperLetter"/>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13042EF"/>
    <w:multiLevelType w:val="hybridMultilevel"/>
    <w:tmpl w:val="EFD43E22"/>
    <w:lvl w:ilvl="0" w:tplc="C42A15A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2854EC6"/>
    <w:multiLevelType w:val="hybridMultilevel"/>
    <w:tmpl w:val="ED08D982"/>
    <w:lvl w:ilvl="0" w:tplc="14DCA9E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7EB73AD"/>
    <w:multiLevelType w:val="hybridMultilevel"/>
    <w:tmpl w:val="AADC663C"/>
    <w:lvl w:ilvl="0" w:tplc="2AE4D07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A482A67"/>
    <w:multiLevelType w:val="hybridMultilevel"/>
    <w:tmpl w:val="B3EE6326"/>
    <w:lvl w:ilvl="0" w:tplc="104EC834">
      <w:start w:val="1"/>
      <w:numFmt w:val="decimal"/>
      <w:lvlText w:val="%1."/>
      <w:lvlJc w:val="left"/>
      <w:pPr>
        <w:tabs>
          <w:tab w:val="num" w:pos="720"/>
        </w:tabs>
        <w:ind w:left="720" w:hanging="360"/>
      </w:pPr>
    </w:lvl>
    <w:lvl w:ilvl="1" w:tplc="254083B8" w:tentative="1">
      <w:start w:val="1"/>
      <w:numFmt w:val="decimal"/>
      <w:lvlText w:val="%2."/>
      <w:lvlJc w:val="left"/>
      <w:pPr>
        <w:tabs>
          <w:tab w:val="num" w:pos="1440"/>
        </w:tabs>
        <w:ind w:left="1440" w:hanging="360"/>
      </w:pPr>
    </w:lvl>
    <w:lvl w:ilvl="2" w:tplc="9752A7F6" w:tentative="1">
      <w:start w:val="1"/>
      <w:numFmt w:val="decimal"/>
      <w:lvlText w:val="%3."/>
      <w:lvlJc w:val="left"/>
      <w:pPr>
        <w:tabs>
          <w:tab w:val="num" w:pos="2160"/>
        </w:tabs>
        <w:ind w:left="2160" w:hanging="360"/>
      </w:pPr>
    </w:lvl>
    <w:lvl w:ilvl="3" w:tplc="29D08086" w:tentative="1">
      <w:start w:val="1"/>
      <w:numFmt w:val="decimal"/>
      <w:lvlText w:val="%4."/>
      <w:lvlJc w:val="left"/>
      <w:pPr>
        <w:tabs>
          <w:tab w:val="num" w:pos="2880"/>
        </w:tabs>
        <w:ind w:left="2880" w:hanging="360"/>
      </w:pPr>
    </w:lvl>
    <w:lvl w:ilvl="4" w:tplc="2B7CB442" w:tentative="1">
      <w:start w:val="1"/>
      <w:numFmt w:val="decimal"/>
      <w:lvlText w:val="%5."/>
      <w:lvlJc w:val="left"/>
      <w:pPr>
        <w:tabs>
          <w:tab w:val="num" w:pos="3600"/>
        </w:tabs>
        <w:ind w:left="3600" w:hanging="360"/>
      </w:pPr>
    </w:lvl>
    <w:lvl w:ilvl="5" w:tplc="ED5C7DA0" w:tentative="1">
      <w:start w:val="1"/>
      <w:numFmt w:val="decimal"/>
      <w:lvlText w:val="%6."/>
      <w:lvlJc w:val="left"/>
      <w:pPr>
        <w:tabs>
          <w:tab w:val="num" w:pos="4320"/>
        </w:tabs>
        <w:ind w:left="4320" w:hanging="360"/>
      </w:pPr>
    </w:lvl>
    <w:lvl w:ilvl="6" w:tplc="DD34CE98" w:tentative="1">
      <w:start w:val="1"/>
      <w:numFmt w:val="decimal"/>
      <w:lvlText w:val="%7."/>
      <w:lvlJc w:val="left"/>
      <w:pPr>
        <w:tabs>
          <w:tab w:val="num" w:pos="5040"/>
        </w:tabs>
        <w:ind w:left="5040" w:hanging="360"/>
      </w:pPr>
    </w:lvl>
    <w:lvl w:ilvl="7" w:tplc="1FA095F6" w:tentative="1">
      <w:start w:val="1"/>
      <w:numFmt w:val="decimal"/>
      <w:lvlText w:val="%8."/>
      <w:lvlJc w:val="left"/>
      <w:pPr>
        <w:tabs>
          <w:tab w:val="num" w:pos="5760"/>
        </w:tabs>
        <w:ind w:left="5760" w:hanging="360"/>
      </w:pPr>
    </w:lvl>
    <w:lvl w:ilvl="8" w:tplc="83E2DF12" w:tentative="1">
      <w:start w:val="1"/>
      <w:numFmt w:val="decimal"/>
      <w:lvlText w:val="%9."/>
      <w:lvlJc w:val="left"/>
      <w:pPr>
        <w:tabs>
          <w:tab w:val="num" w:pos="6480"/>
        </w:tabs>
        <w:ind w:left="6480" w:hanging="360"/>
      </w:pPr>
    </w:lvl>
  </w:abstractNum>
  <w:abstractNum w:abstractNumId="15">
    <w:nsid w:val="3B4D344B"/>
    <w:multiLevelType w:val="multilevel"/>
    <w:tmpl w:val="D344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895F56"/>
    <w:multiLevelType w:val="multilevel"/>
    <w:tmpl w:val="613233EC"/>
    <w:lvl w:ilvl="0">
      <w:start w:val="2"/>
      <w:numFmt w:val="decimal"/>
      <w:lvlText w:val="%1"/>
      <w:lvlJc w:val="left"/>
      <w:pPr>
        <w:ind w:left="360" w:hanging="360"/>
      </w:pPr>
      <w:rPr>
        <w:rFonts w:asciiTheme="minorHAnsi" w:hAnsiTheme="minorHAnsi" w:cstheme="minorBidi" w:hint="default"/>
        <w:color w:val="000000" w:themeColor="text1"/>
        <w:sz w:val="21"/>
      </w:rPr>
    </w:lvl>
    <w:lvl w:ilvl="1">
      <w:start w:val="2"/>
      <w:numFmt w:val="decimal"/>
      <w:lvlText w:val="%1-%2"/>
      <w:lvlJc w:val="left"/>
      <w:pPr>
        <w:ind w:left="720" w:hanging="360"/>
      </w:pPr>
      <w:rPr>
        <w:rFonts w:asciiTheme="minorHAnsi" w:hAnsiTheme="minorHAnsi" w:cstheme="minorBidi" w:hint="default"/>
        <w:color w:val="000000" w:themeColor="text1"/>
        <w:sz w:val="21"/>
      </w:rPr>
    </w:lvl>
    <w:lvl w:ilvl="2">
      <w:start w:val="1"/>
      <w:numFmt w:val="decimal"/>
      <w:lvlText w:val="%1-%2.%3"/>
      <w:lvlJc w:val="left"/>
      <w:pPr>
        <w:ind w:left="1440" w:hanging="720"/>
      </w:pPr>
      <w:rPr>
        <w:rFonts w:asciiTheme="minorHAnsi" w:hAnsiTheme="minorHAnsi" w:cstheme="minorBidi" w:hint="default"/>
        <w:color w:val="000000" w:themeColor="text1"/>
        <w:sz w:val="21"/>
      </w:rPr>
    </w:lvl>
    <w:lvl w:ilvl="3">
      <w:start w:val="1"/>
      <w:numFmt w:val="decimal"/>
      <w:lvlText w:val="%1-%2.%3.%4"/>
      <w:lvlJc w:val="left"/>
      <w:pPr>
        <w:ind w:left="2160" w:hanging="1080"/>
      </w:pPr>
      <w:rPr>
        <w:rFonts w:asciiTheme="minorHAnsi" w:hAnsiTheme="minorHAnsi" w:cstheme="minorBidi" w:hint="default"/>
        <w:color w:val="000000" w:themeColor="text1"/>
        <w:sz w:val="21"/>
      </w:rPr>
    </w:lvl>
    <w:lvl w:ilvl="4">
      <w:start w:val="1"/>
      <w:numFmt w:val="decimal"/>
      <w:lvlText w:val="%1-%2.%3.%4.%5"/>
      <w:lvlJc w:val="left"/>
      <w:pPr>
        <w:ind w:left="2520" w:hanging="1080"/>
      </w:pPr>
      <w:rPr>
        <w:rFonts w:asciiTheme="minorHAnsi" w:hAnsiTheme="minorHAnsi" w:cstheme="minorBidi" w:hint="default"/>
        <w:color w:val="000000" w:themeColor="text1"/>
        <w:sz w:val="21"/>
      </w:rPr>
    </w:lvl>
    <w:lvl w:ilvl="5">
      <w:start w:val="1"/>
      <w:numFmt w:val="decimal"/>
      <w:lvlText w:val="%1-%2.%3.%4.%5.%6"/>
      <w:lvlJc w:val="left"/>
      <w:pPr>
        <w:ind w:left="3240" w:hanging="1440"/>
      </w:pPr>
      <w:rPr>
        <w:rFonts w:asciiTheme="minorHAnsi" w:hAnsiTheme="minorHAnsi" w:cstheme="minorBidi" w:hint="default"/>
        <w:color w:val="000000" w:themeColor="text1"/>
        <w:sz w:val="21"/>
      </w:rPr>
    </w:lvl>
    <w:lvl w:ilvl="6">
      <w:start w:val="1"/>
      <w:numFmt w:val="decimal"/>
      <w:lvlText w:val="%1-%2.%3.%4.%5.%6.%7"/>
      <w:lvlJc w:val="left"/>
      <w:pPr>
        <w:ind w:left="3600" w:hanging="1440"/>
      </w:pPr>
      <w:rPr>
        <w:rFonts w:asciiTheme="minorHAnsi" w:hAnsiTheme="minorHAnsi" w:cstheme="minorBidi" w:hint="default"/>
        <w:color w:val="000000" w:themeColor="text1"/>
        <w:sz w:val="21"/>
      </w:rPr>
    </w:lvl>
    <w:lvl w:ilvl="7">
      <w:start w:val="1"/>
      <w:numFmt w:val="decimal"/>
      <w:lvlText w:val="%1-%2.%3.%4.%5.%6.%7.%8"/>
      <w:lvlJc w:val="left"/>
      <w:pPr>
        <w:ind w:left="4320" w:hanging="1800"/>
      </w:pPr>
      <w:rPr>
        <w:rFonts w:asciiTheme="minorHAnsi" w:hAnsiTheme="minorHAnsi" w:cstheme="minorBidi" w:hint="default"/>
        <w:color w:val="000000" w:themeColor="text1"/>
        <w:sz w:val="21"/>
      </w:rPr>
    </w:lvl>
    <w:lvl w:ilvl="8">
      <w:start w:val="1"/>
      <w:numFmt w:val="decimal"/>
      <w:lvlText w:val="%1-%2.%3.%4.%5.%6.%7.%8.%9"/>
      <w:lvlJc w:val="left"/>
      <w:pPr>
        <w:ind w:left="4680" w:hanging="1800"/>
      </w:pPr>
      <w:rPr>
        <w:rFonts w:asciiTheme="minorHAnsi" w:hAnsiTheme="minorHAnsi" w:cstheme="minorBidi" w:hint="default"/>
        <w:color w:val="000000" w:themeColor="text1"/>
        <w:sz w:val="21"/>
      </w:rPr>
    </w:lvl>
  </w:abstractNum>
  <w:abstractNum w:abstractNumId="17">
    <w:nsid w:val="42673264"/>
    <w:multiLevelType w:val="hybridMultilevel"/>
    <w:tmpl w:val="E2F22100"/>
    <w:lvl w:ilvl="0" w:tplc="723CE070">
      <w:start w:val="1"/>
      <w:numFmt w:val="upperLetter"/>
      <w:lvlText w:val="%1."/>
      <w:lvlJc w:val="left"/>
      <w:pPr>
        <w:ind w:left="360" w:hanging="360"/>
      </w:pPr>
      <w:rPr>
        <w:rFonts w:hint="default"/>
      </w:rPr>
    </w:lvl>
    <w:lvl w:ilvl="1" w:tplc="04090017">
      <w:start w:val="1"/>
      <w:numFmt w:val="aiueoFullWidth"/>
      <w:lvlText w:val="(%2)"/>
      <w:lvlJc w:val="left"/>
      <w:pPr>
        <w:ind w:left="987"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382087B"/>
    <w:multiLevelType w:val="hybridMultilevel"/>
    <w:tmpl w:val="2DBA93F4"/>
    <w:lvl w:ilvl="0" w:tplc="62920582">
      <w:start w:val="1"/>
      <w:numFmt w:val="decimal"/>
      <w:lvlText w:val="%1."/>
      <w:lvlJc w:val="left"/>
      <w:pPr>
        <w:tabs>
          <w:tab w:val="num" w:pos="720"/>
        </w:tabs>
        <w:ind w:left="720" w:hanging="360"/>
      </w:pPr>
    </w:lvl>
    <w:lvl w:ilvl="1" w:tplc="BE84593E" w:tentative="1">
      <w:start w:val="1"/>
      <w:numFmt w:val="decimal"/>
      <w:lvlText w:val="%2."/>
      <w:lvlJc w:val="left"/>
      <w:pPr>
        <w:tabs>
          <w:tab w:val="num" w:pos="1440"/>
        </w:tabs>
        <w:ind w:left="1440" w:hanging="360"/>
      </w:pPr>
    </w:lvl>
    <w:lvl w:ilvl="2" w:tplc="05D8B184" w:tentative="1">
      <w:start w:val="1"/>
      <w:numFmt w:val="decimal"/>
      <w:lvlText w:val="%3."/>
      <w:lvlJc w:val="left"/>
      <w:pPr>
        <w:tabs>
          <w:tab w:val="num" w:pos="2160"/>
        </w:tabs>
        <w:ind w:left="2160" w:hanging="360"/>
      </w:pPr>
    </w:lvl>
    <w:lvl w:ilvl="3" w:tplc="B93CC78C" w:tentative="1">
      <w:start w:val="1"/>
      <w:numFmt w:val="decimal"/>
      <w:lvlText w:val="%4."/>
      <w:lvlJc w:val="left"/>
      <w:pPr>
        <w:tabs>
          <w:tab w:val="num" w:pos="2880"/>
        </w:tabs>
        <w:ind w:left="2880" w:hanging="360"/>
      </w:pPr>
    </w:lvl>
    <w:lvl w:ilvl="4" w:tplc="C7A47C68" w:tentative="1">
      <w:start w:val="1"/>
      <w:numFmt w:val="decimal"/>
      <w:lvlText w:val="%5."/>
      <w:lvlJc w:val="left"/>
      <w:pPr>
        <w:tabs>
          <w:tab w:val="num" w:pos="3600"/>
        </w:tabs>
        <w:ind w:left="3600" w:hanging="360"/>
      </w:pPr>
    </w:lvl>
    <w:lvl w:ilvl="5" w:tplc="0310C44C" w:tentative="1">
      <w:start w:val="1"/>
      <w:numFmt w:val="decimal"/>
      <w:lvlText w:val="%6."/>
      <w:lvlJc w:val="left"/>
      <w:pPr>
        <w:tabs>
          <w:tab w:val="num" w:pos="4320"/>
        </w:tabs>
        <w:ind w:left="4320" w:hanging="360"/>
      </w:pPr>
    </w:lvl>
    <w:lvl w:ilvl="6" w:tplc="38C89924" w:tentative="1">
      <w:start w:val="1"/>
      <w:numFmt w:val="decimal"/>
      <w:lvlText w:val="%7."/>
      <w:lvlJc w:val="left"/>
      <w:pPr>
        <w:tabs>
          <w:tab w:val="num" w:pos="5040"/>
        </w:tabs>
        <w:ind w:left="5040" w:hanging="360"/>
      </w:pPr>
    </w:lvl>
    <w:lvl w:ilvl="7" w:tplc="7B3AC89E" w:tentative="1">
      <w:start w:val="1"/>
      <w:numFmt w:val="decimal"/>
      <w:lvlText w:val="%8."/>
      <w:lvlJc w:val="left"/>
      <w:pPr>
        <w:tabs>
          <w:tab w:val="num" w:pos="5760"/>
        </w:tabs>
        <w:ind w:left="5760" w:hanging="360"/>
      </w:pPr>
    </w:lvl>
    <w:lvl w:ilvl="8" w:tplc="E6F03284" w:tentative="1">
      <w:start w:val="1"/>
      <w:numFmt w:val="decimal"/>
      <w:lvlText w:val="%9."/>
      <w:lvlJc w:val="left"/>
      <w:pPr>
        <w:tabs>
          <w:tab w:val="num" w:pos="6480"/>
        </w:tabs>
        <w:ind w:left="6480" w:hanging="360"/>
      </w:pPr>
    </w:lvl>
  </w:abstractNum>
  <w:abstractNum w:abstractNumId="19">
    <w:nsid w:val="44911FA1"/>
    <w:multiLevelType w:val="hybridMultilevel"/>
    <w:tmpl w:val="F39A0294"/>
    <w:lvl w:ilvl="0" w:tplc="A356ACD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4A77485"/>
    <w:multiLevelType w:val="hybridMultilevel"/>
    <w:tmpl w:val="BAE44820"/>
    <w:lvl w:ilvl="0" w:tplc="117E849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530A6772"/>
    <w:multiLevelType w:val="hybridMultilevel"/>
    <w:tmpl w:val="A1C6B64C"/>
    <w:lvl w:ilvl="0" w:tplc="12D4D73A">
      <w:start w:val="1"/>
      <w:numFmt w:val="decimal"/>
      <w:lvlText w:val="%1."/>
      <w:lvlJc w:val="left"/>
      <w:pPr>
        <w:tabs>
          <w:tab w:val="num" w:pos="720"/>
        </w:tabs>
        <w:ind w:left="720" w:hanging="360"/>
      </w:pPr>
    </w:lvl>
    <w:lvl w:ilvl="1" w:tplc="73E44BE6" w:tentative="1">
      <w:start w:val="1"/>
      <w:numFmt w:val="decimal"/>
      <w:lvlText w:val="%2."/>
      <w:lvlJc w:val="left"/>
      <w:pPr>
        <w:tabs>
          <w:tab w:val="num" w:pos="1440"/>
        </w:tabs>
        <w:ind w:left="1440" w:hanging="360"/>
      </w:pPr>
    </w:lvl>
    <w:lvl w:ilvl="2" w:tplc="36C6B6BC" w:tentative="1">
      <w:start w:val="1"/>
      <w:numFmt w:val="decimal"/>
      <w:lvlText w:val="%3."/>
      <w:lvlJc w:val="left"/>
      <w:pPr>
        <w:tabs>
          <w:tab w:val="num" w:pos="2160"/>
        </w:tabs>
        <w:ind w:left="2160" w:hanging="360"/>
      </w:pPr>
    </w:lvl>
    <w:lvl w:ilvl="3" w:tplc="B924168A" w:tentative="1">
      <w:start w:val="1"/>
      <w:numFmt w:val="decimal"/>
      <w:lvlText w:val="%4."/>
      <w:lvlJc w:val="left"/>
      <w:pPr>
        <w:tabs>
          <w:tab w:val="num" w:pos="2880"/>
        </w:tabs>
        <w:ind w:left="2880" w:hanging="360"/>
      </w:pPr>
    </w:lvl>
    <w:lvl w:ilvl="4" w:tplc="1BDAEA0C" w:tentative="1">
      <w:start w:val="1"/>
      <w:numFmt w:val="decimal"/>
      <w:lvlText w:val="%5."/>
      <w:lvlJc w:val="left"/>
      <w:pPr>
        <w:tabs>
          <w:tab w:val="num" w:pos="3600"/>
        </w:tabs>
        <w:ind w:left="3600" w:hanging="360"/>
      </w:pPr>
    </w:lvl>
    <w:lvl w:ilvl="5" w:tplc="757A4D24" w:tentative="1">
      <w:start w:val="1"/>
      <w:numFmt w:val="decimal"/>
      <w:lvlText w:val="%6."/>
      <w:lvlJc w:val="left"/>
      <w:pPr>
        <w:tabs>
          <w:tab w:val="num" w:pos="4320"/>
        </w:tabs>
        <w:ind w:left="4320" w:hanging="360"/>
      </w:pPr>
    </w:lvl>
    <w:lvl w:ilvl="6" w:tplc="CD0A98C6" w:tentative="1">
      <w:start w:val="1"/>
      <w:numFmt w:val="decimal"/>
      <w:lvlText w:val="%7."/>
      <w:lvlJc w:val="left"/>
      <w:pPr>
        <w:tabs>
          <w:tab w:val="num" w:pos="5040"/>
        </w:tabs>
        <w:ind w:left="5040" w:hanging="360"/>
      </w:pPr>
    </w:lvl>
    <w:lvl w:ilvl="7" w:tplc="7E68FED8" w:tentative="1">
      <w:start w:val="1"/>
      <w:numFmt w:val="decimal"/>
      <w:lvlText w:val="%8."/>
      <w:lvlJc w:val="left"/>
      <w:pPr>
        <w:tabs>
          <w:tab w:val="num" w:pos="5760"/>
        </w:tabs>
        <w:ind w:left="5760" w:hanging="360"/>
      </w:pPr>
    </w:lvl>
    <w:lvl w:ilvl="8" w:tplc="368AC276" w:tentative="1">
      <w:start w:val="1"/>
      <w:numFmt w:val="decimal"/>
      <w:lvlText w:val="%9."/>
      <w:lvlJc w:val="left"/>
      <w:pPr>
        <w:tabs>
          <w:tab w:val="num" w:pos="6480"/>
        </w:tabs>
        <w:ind w:left="6480" w:hanging="360"/>
      </w:pPr>
    </w:lvl>
  </w:abstractNum>
  <w:abstractNum w:abstractNumId="22">
    <w:nsid w:val="543E0B90"/>
    <w:multiLevelType w:val="hybridMultilevel"/>
    <w:tmpl w:val="0D749ACA"/>
    <w:lvl w:ilvl="0" w:tplc="255CA36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576608E"/>
    <w:multiLevelType w:val="hybridMultilevel"/>
    <w:tmpl w:val="88582582"/>
    <w:lvl w:ilvl="0" w:tplc="01F0D6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7C316DE"/>
    <w:multiLevelType w:val="hybridMultilevel"/>
    <w:tmpl w:val="34923F96"/>
    <w:lvl w:ilvl="0" w:tplc="D3449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7E0005E"/>
    <w:multiLevelType w:val="hybridMultilevel"/>
    <w:tmpl w:val="CD64FD88"/>
    <w:lvl w:ilvl="0" w:tplc="2B3A9BDA">
      <w:start w:val="1"/>
      <w:numFmt w:val="decimalFullWidth"/>
      <w:lvlText w:val="%1．"/>
      <w:lvlJc w:val="left"/>
      <w:pPr>
        <w:ind w:left="440" w:hanging="440"/>
      </w:pPr>
      <w:rPr>
        <w:rFonts w:hint="default"/>
      </w:rPr>
    </w:lvl>
    <w:lvl w:ilvl="1" w:tplc="E5D00D58">
      <w:start w:val="3"/>
      <w:numFmt w:val="upperLetter"/>
      <w:lvlText w:val="%2）"/>
      <w:lvlJc w:val="left"/>
      <w:pPr>
        <w:ind w:left="790" w:hanging="37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DC06523"/>
    <w:multiLevelType w:val="hybridMultilevel"/>
    <w:tmpl w:val="4A563FA4"/>
    <w:lvl w:ilvl="0" w:tplc="85AA61DA">
      <w:start w:val="1"/>
      <w:numFmt w:val="upp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nsid w:val="694C47E3"/>
    <w:multiLevelType w:val="hybridMultilevel"/>
    <w:tmpl w:val="301054B2"/>
    <w:lvl w:ilvl="0" w:tplc="13F87880">
      <w:start w:val="1"/>
      <w:numFmt w:val="decimalEnclosedCircle"/>
      <w:lvlText w:val="%1"/>
      <w:lvlJc w:val="left"/>
      <w:pPr>
        <w:ind w:left="360" w:hanging="360"/>
      </w:pPr>
      <w:rPr>
        <w:rFonts w:cs="Hiragino Sans W3" w:hint="default"/>
        <w:color w:val="E6000E"/>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B573EE0"/>
    <w:multiLevelType w:val="hybridMultilevel"/>
    <w:tmpl w:val="7BE47AC0"/>
    <w:lvl w:ilvl="0" w:tplc="31249B9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1703915"/>
    <w:multiLevelType w:val="hybridMultilevel"/>
    <w:tmpl w:val="B0123B1A"/>
    <w:lvl w:ilvl="0" w:tplc="E0E8BB94">
      <w:start w:val="1"/>
      <w:numFmt w:val="low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nsid w:val="72EA3C3C"/>
    <w:multiLevelType w:val="hybridMultilevel"/>
    <w:tmpl w:val="FA066992"/>
    <w:lvl w:ilvl="0" w:tplc="60A29C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3BB1E84"/>
    <w:multiLevelType w:val="hybridMultilevel"/>
    <w:tmpl w:val="DF0A4772"/>
    <w:lvl w:ilvl="0" w:tplc="6A08193E">
      <w:start w:val="1"/>
      <w:numFmt w:val="decimal"/>
      <w:lvlText w:val="%1."/>
      <w:lvlJc w:val="left"/>
      <w:pPr>
        <w:tabs>
          <w:tab w:val="num" w:pos="720"/>
        </w:tabs>
        <w:ind w:left="720" w:hanging="360"/>
      </w:pPr>
    </w:lvl>
    <w:lvl w:ilvl="1" w:tplc="B6D45688" w:tentative="1">
      <w:start w:val="1"/>
      <w:numFmt w:val="decimal"/>
      <w:lvlText w:val="%2."/>
      <w:lvlJc w:val="left"/>
      <w:pPr>
        <w:tabs>
          <w:tab w:val="num" w:pos="1440"/>
        </w:tabs>
        <w:ind w:left="1440" w:hanging="360"/>
      </w:pPr>
    </w:lvl>
    <w:lvl w:ilvl="2" w:tplc="357E817C" w:tentative="1">
      <w:start w:val="1"/>
      <w:numFmt w:val="decimal"/>
      <w:lvlText w:val="%3."/>
      <w:lvlJc w:val="left"/>
      <w:pPr>
        <w:tabs>
          <w:tab w:val="num" w:pos="2160"/>
        </w:tabs>
        <w:ind w:left="2160" w:hanging="360"/>
      </w:pPr>
    </w:lvl>
    <w:lvl w:ilvl="3" w:tplc="11507EBA" w:tentative="1">
      <w:start w:val="1"/>
      <w:numFmt w:val="decimal"/>
      <w:lvlText w:val="%4."/>
      <w:lvlJc w:val="left"/>
      <w:pPr>
        <w:tabs>
          <w:tab w:val="num" w:pos="2880"/>
        </w:tabs>
        <w:ind w:left="2880" w:hanging="360"/>
      </w:pPr>
    </w:lvl>
    <w:lvl w:ilvl="4" w:tplc="3F948BA8" w:tentative="1">
      <w:start w:val="1"/>
      <w:numFmt w:val="decimal"/>
      <w:lvlText w:val="%5."/>
      <w:lvlJc w:val="left"/>
      <w:pPr>
        <w:tabs>
          <w:tab w:val="num" w:pos="3600"/>
        </w:tabs>
        <w:ind w:left="3600" w:hanging="360"/>
      </w:pPr>
    </w:lvl>
    <w:lvl w:ilvl="5" w:tplc="1E888FF2" w:tentative="1">
      <w:start w:val="1"/>
      <w:numFmt w:val="decimal"/>
      <w:lvlText w:val="%6."/>
      <w:lvlJc w:val="left"/>
      <w:pPr>
        <w:tabs>
          <w:tab w:val="num" w:pos="4320"/>
        </w:tabs>
        <w:ind w:left="4320" w:hanging="360"/>
      </w:pPr>
    </w:lvl>
    <w:lvl w:ilvl="6" w:tplc="BBE4CBC8" w:tentative="1">
      <w:start w:val="1"/>
      <w:numFmt w:val="decimal"/>
      <w:lvlText w:val="%7."/>
      <w:lvlJc w:val="left"/>
      <w:pPr>
        <w:tabs>
          <w:tab w:val="num" w:pos="5040"/>
        </w:tabs>
        <w:ind w:left="5040" w:hanging="360"/>
      </w:pPr>
    </w:lvl>
    <w:lvl w:ilvl="7" w:tplc="5B4E3454" w:tentative="1">
      <w:start w:val="1"/>
      <w:numFmt w:val="decimal"/>
      <w:lvlText w:val="%8."/>
      <w:lvlJc w:val="left"/>
      <w:pPr>
        <w:tabs>
          <w:tab w:val="num" w:pos="5760"/>
        </w:tabs>
        <w:ind w:left="5760" w:hanging="360"/>
      </w:pPr>
    </w:lvl>
    <w:lvl w:ilvl="8" w:tplc="C6FEA54E" w:tentative="1">
      <w:start w:val="1"/>
      <w:numFmt w:val="decimal"/>
      <w:lvlText w:val="%9."/>
      <w:lvlJc w:val="left"/>
      <w:pPr>
        <w:tabs>
          <w:tab w:val="num" w:pos="6480"/>
        </w:tabs>
        <w:ind w:left="6480" w:hanging="360"/>
      </w:pPr>
    </w:lvl>
  </w:abstractNum>
  <w:abstractNum w:abstractNumId="32">
    <w:nsid w:val="77AE1E0A"/>
    <w:multiLevelType w:val="hybridMultilevel"/>
    <w:tmpl w:val="29CAB926"/>
    <w:lvl w:ilvl="0" w:tplc="5BB23ED4">
      <w:start w:val="1"/>
      <w:numFmt w:val="decimal"/>
      <w:lvlText w:val="%1."/>
      <w:lvlJc w:val="left"/>
      <w:pPr>
        <w:tabs>
          <w:tab w:val="num" w:pos="720"/>
        </w:tabs>
        <w:ind w:left="720" w:hanging="360"/>
      </w:pPr>
    </w:lvl>
    <w:lvl w:ilvl="1" w:tplc="98822264" w:tentative="1">
      <w:start w:val="1"/>
      <w:numFmt w:val="decimal"/>
      <w:lvlText w:val="%2."/>
      <w:lvlJc w:val="left"/>
      <w:pPr>
        <w:tabs>
          <w:tab w:val="num" w:pos="1440"/>
        </w:tabs>
        <w:ind w:left="1440" w:hanging="360"/>
      </w:pPr>
    </w:lvl>
    <w:lvl w:ilvl="2" w:tplc="C2107E5C" w:tentative="1">
      <w:start w:val="1"/>
      <w:numFmt w:val="decimal"/>
      <w:lvlText w:val="%3."/>
      <w:lvlJc w:val="left"/>
      <w:pPr>
        <w:tabs>
          <w:tab w:val="num" w:pos="2160"/>
        </w:tabs>
        <w:ind w:left="2160" w:hanging="360"/>
      </w:pPr>
    </w:lvl>
    <w:lvl w:ilvl="3" w:tplc="167E2F94" w:tentative="1">
      <w:start w:val="1"/>
      <w:numFmt w:val="decimal"/>
      <w:lvlText w:val="%4."/>
      <w:lvlJc w:val="left"/>
      <w:pPr>
        <w:tabs>
          <w:tab w:val="num" w:pos="2880"/>
        </w:tabs>
        <w:ind w:left="2880" w:hanging="360"/>
      </w:pPr>
    </w:lvl>
    <w:lvl w:ilvl="4" w:tplc="8F5AD89C" w:tentative="1">
      <w:start w:val="1"/>
      <w:numFmt w:val="decimal"/>
      <w:lvlText w:val="%5."/>
      <w:lvlJc w:val="left"/>
      <w:pPr>
        <w:tabs>
          <w:tab w:val="num" w:pos="3600"/>
        </w:tabs>
        <w:ind w:left="3600" w:hanging="360"/>
      </w:pPr>
    </w:lvl>
    <w:lvl w:ilvl="5" w:tplc="7E0AD0FC" w:tentative="1">
      <w:start w:val="1"/>
      <w:numFmt w:val="decimal"/>
      <w:lvlText w:val="%6."/>
      <w:lvlJc w:val="left"/>
      <w:pPr>
        <w:tabs>
          <w:tab w:val="num" w:pos="4320"/>
        </w:tabs>
        <w:ind w:left="4320" w:hanging="360"/>
      </w:pPr>
    </w:lvl>
    <w:lvl w:ilvl="6" w:tplc="DBBC4DDE" w:tentative="1">
      <w:start w:val="1"/>
      <w:numFmt w:val="decimal"/>
      <w:lvlText w:val="%7."/>
      <w:lvlJc w:val="left"/>
      <w:pPr>
        <w:tabs>
          <w:tab w:val="num" w:pos="5040"/>
        </w:tabs>
        <w:ind w:left="5040" w:hanging="360"/>
      </w:pPr>
    </w:lvl>
    <w:lvl w:ilvl="7" w:tplc="A3B01268" w:tentative="1">
      <w:start w:val="1"/>
      <w:numFmt w:val="decimal"/>
      <w:lvlText w:val="%8."/>
      <w:lvlJc w:val="left"/>
      <w:pPr>
        <w:tabs>
          <w:tab w:val="num" w:pos="5760"/>
        </w:tabs>
        <w:ind w:left="5760" w:hanging="360"/>
      </w:pPr>
    </w:lvl>
    <w:lvl w:ilvl="8" w:tplc="5D2E1A60" w:tentative="1">
      <w:start w:val="1"/>
      <w:numFmt w:val="decimal"/>
      <w:lvlText w:val="%9."/>
      <w:lvlJc w:val="left"/>
      <w:pPr>
        <w:tabs>
          <w:tab w:val="num" w:pos="6480"/>
        </w:tabs>
        <w:ind w:left="6480" w:hanging="360"/>
      </w:pPr>
    </w:lvl>
  </w:abstractNum>
  <w:abstractNum w:abstractNumId="33">
    <w:nsid w:val="7B0B27EB"/>
    <w:multiLevelType w:val="hybridMultilevel"/>
    <w:tmpl w:val="1CAA009C"/>
    <w:lvl w:ilvl="0" w:tplc="1A14EF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BF008D7"/>
    <w:multiLevelType w:val="hybridMultilevel"/>
    <w:tmpl w:val="98846A2C"/>
    <w:lvl w:ilvl="0" w:tplc="C6100E1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E2659B3"/>
    <w:multiLevelType w:val="hybridMultilevel"/>
    <w:tmpl w:val="DDD0136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FAD6EF2"/>
    <w:multiLevelType w:val="hybridMultilevel"/>
    <w:tmpl w:val="D8329C3C"/>
    <w:lvl w:ilvl="0" w:tplc="D1B000A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FB103AA"/>
    <w:multiLevelType w:val="hybridMultilevel"/>
    <w:tmpl w:val="C6D0D0A4"/>
    <w:lvl w:ilvl="0" w:tplc="BD669D0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8">
    <w:nsid w:val="7FDB4312"/>
    <w:multiLevelType w:val="hybridMultilevel"/>
    <w:tmpl w:val="583C6750"/>
    <w:lvl w:ilvl="0" w:tplc="C79432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27"/>
  </w:num>
  <w:num w:numId="4">
    <w:abstractNumId w:val="13"/>
  </w:num>
  <w:num w:numId="5">
    <w:abstractNumId w:val="22"/>
  </w:num>
  <w:num w:numId="6">
    <w:abstractNumId w:val="25"/>
  </w:num>
  <w:num w:numId="7">
    <w:abstractNumId w:val="19"/>
  </w:num>
  <w:num w:numId="8">
    <w:abstractNumId w:val="34"/>
  </w:num>
  <w:num w:numId="9">
    <w:abstractNumId w:val="2"/>
  </w:num>
  <w:num w:numId="10">
    <w:abstractNumId w:val="0"/>
  </w:num>
  <w:num w:numId="11">
    <w:abstractNumId w:val="10"/>
  </w:num>
  <w:num w:numId="12">
    <w:abstractNumId w:val="35"/>
  </w:num>
  <w:num w:numId="13">
    <w:abstractNumId w:val="36"/>
  </w:num>
  <w:num w:numId="14">
    <w:abstractNumId w:val="26"/>
  </w:num>
  <w:num w:numId="15">
    <w:abstractNumId w:val="3"/>
  </w:num>
  <w:num w:numId="16">
    <w:abstractNumId w:val="17"/>
  </w:num>
  <w:num w:numId="17">
    <w:abstractNumId w:val="16"/>
  </w:num>
  <w:num w:numId="18">
    <w:abstractNumId w:val="12"/>
  </w:num>
  <w:num w:numId="19">
    <w:abstractNumId w:val="24"/>
  </w:num>
  <w:num w:numId="20">
    <w:abstractNumId w:val="11"/>
  </w:num>
  <w:num w:numId="21">
    <w:abstractNumId w:val="38"/>
  </w:num>
  <w:num w:numId="22">
    <w:abstractNumId w:val="4"/>
  </w:num>
  <w:num w:numId="23">
    <w:abstractNumId w:val="9"/>
  </w:num>
  <w:num w:numId="24">
    <w:abstractNumId w:val="30"/>
  </w:num>
  <w:num w:numId="25">
    <w:abstractNumId w:val="1"/>
  </w:num>
  <w:num w:numId="26">
    <w:abstractNumId w:val="23"/>
  </w:num>
  <w:num w:numId="27">
    <w:abstractNumId w:val="6"/>
  </w:num>
  <w:num w:numId="28">
    <w:abstractNumId w:val="33"/>
  </w:num>
  <w:num w:numId="29">
    <w:abstractNumId w:val="7"/>
  </w:num>
  <w:num w:numId="30">
    <w:abstractNumId w:val="8"/>
  </w:num>
  <w:num w:numId="31">
    <w:abstractNumId w:val="5"/>
  </w:num>
  <w:num w:numId="32">
    <w:abstractNumId w:val="37"/>
  </w:num>
  <w:num w:numId="33">
    <w:abstractNumId w:val="28"/>
  </w:num>
  <w:num w:numId="34">
    <w:abstractNumId w:val="15"/>
  </w:num>
  <w:num w:numId="35">
    <w:abstractNumId w:val="14"/>
  </w:num>
  <w:num w:numId="36">
    <w:abstractNumId w:val="31"/>
  </w:num>
  <w:num w:numId="37">
    <w:abstractNumId w:val="21"/>
  </w:num>
  <w:num w:numId="38">
    <w:abstractNumId w:val="18"/>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03EAE"/>
    <w:rsid w:val="00054AF6"/>
    <w:rsid w:val="0008370F"/>
    <w:rsid w:val="00085876"/>
    <w:rsid w:val="000B46FC"/>
    <w:rsid w:val="000E353D"/>
    <w:rsid w:val="000F5EC5"/>
    <w:rsid w:val="0012797E"/>
    <w:rsid w:val="00152214"/>
    <w:rsid w:val="0016743A"/>
    <w:rsid w:val="001B7B1A"/>
    <w:rsid w:val="001C3E72"/>
    <w:rsid w:val="001F1578"/>
    <w:rsid w:val="00200989"/>
    <w:rsid w:val="00227986"/>
    <w:rsid w:val="00252D21"/>
    <w:rsid w:val="00274AD6"/>
    <w:rsid w:val="002963FC"/>
    <w:rsid w:val="002D4D49"/>
    <w:rsid w:val="002F24F1"/>
    <w:rsid w:val="002F7413"/>
    <w:rsid w:val="0034373A"/>
    <w:rsid w:val="00353531"/>
    <w:rsid w:val="003657B7"/>
    <w:rsid w:val="00367EEA"/>
    <w:rsid w:val="003711AB"/>
    <w:rsid w:val="003A524D"/>
    <w:rsid w:val="003E086E"/>
    <w:rsid w:val="00403291"/>
    <w:rsid w:val="00414349"/>
    <w:rsid w:val="00422A19"/>
    <w:rsid w:val="0042777E"/>
    <w:rsid w:val="004366D4"/>
    <w:rsid w:val="00475B62"/>
    <w:rsid w:val="0048427C"/>
    <w:rsid w:val="004C1865"/>
    <w:rsid w:val="0051565C"/>
    <w:rsid w:val="00520D18"/>
    <w:rsid w:val="005612A5"/>
    <w:rsid w:val="005736AA"/>
    <w:rsid w:val="00584DB5"/>
    <w:rsid w:val="005910B7"/>
    <w:rsid w:val="005A7ADA"/>
    <w:rsid w:val="005D5853"/>
    <w:rsid w:val="005E4521"/>
    <w:rsid w:val="005F06ED"/>
    <w:rsid w:val="005F3C68"/>
    <w:rsid w:val="00671E9F"/>
    <w:rsid w:val="006C19CB"/>
    <w:rsid w:val="006C256B"/>
    <w:rsid w:val="00725846"/>
    <w:rsid w:val="00747F0E"/>
    <w:rsid w:val="00786DAD"/>
    <w:rsid w:val="0079395E"/>
    <w:rsid w:val="007947E9"/>
    <w:rsid w:val="007D6506"/>
    <w:rsid w:val="007D7B25"/>
    <w:rsid w:val="0082145A"/>
    <w:rsid w:val="00823974"/>
    <w:rsid w:val="00846DED"/>
    <w:rsid w:val="008618C3"/>
    <w:rsid w:val="00866F32"/>
    <w:rsid w:val="008773F3"/>
    <w:rsid w:val="008966FB"/>
    <w:rsid w:val="00920A4F"/>
    <w:rsid w:val="009267C6"/>
    <w:rsid w:val="00933EB3"/>
    <w:rsid w:val="009366D5"/>
    <w:rsid w:val="009377AD"/>
    <w:rsid w:val="009544E6"/>
    <w:rsid w:val="009628F2"/>
    <w:rsid w:val="00962E79"/>
    <w:rsid w:val="00974C31"/>
    <w:rsid w:val="00981ED0"/>
    <w:rsid w:val="009B081B"/>
    <w:rsid w:val="009B3EB4"/>
    <w:rsid w:val="009D1CAD"/>
    <w:rsid w:val="009E44DE"/>
    <w:rsid w:val="009F2A9C"/>
    <w:rsid w:val="00A23608"/>
    <w:rsid w:val="00A4152D"/>
    <w:rsid w:val="00A4451B"/>
    <w:rsid w:val="00A76B50"/>
    <w:rsid w:val="00AA67DC"/>
    <w:rsid w:val="00AE04EA"/>
    <w:rsid w:val="00AE2F4B"/>
    <w:rsid w:val="00B13A75"/>
    <w:rsid w:val="00B27C56"/>
    <w:rsid w:val="00B36066"/>
    <w:rsid w:val="00B44DB4"/>
    <w:rsid w:val="00B714B3"/>
    <w:rsid w:val="00B741A9"/>
    <w:rsid w:val="00BA5199"/>
    <w:rsid w:val="00BB0F7A"/>
    <w:rsid w:val="00BB1E84"/>
    <w:rsid w:val="00BC298F"/>
    <w:rsid w:val="00BC4E88"/>
    <w:rsid w:val="00BC6839"/>
    <w:rsid w:val="00BF4371"/>
    <w:rsid w:val="00C03EAE"/>
    <w:rsid w:val="00C1551E"/>
    <w:rsid w:val="00C45C29"/>
    <w:rsid w:val="00C4759B"/>
    <w:rsid w:val="00C673CA"/>
    <w:rsid w:val="00C801EE"/>
    <w:rsid w:val="00C813B2"/>
    <w:rsid w:val="00CB2DEE"/>
    <w:rsid w:val="00CC2A5C"/>
    <w:rsid w:val="00CC48ED"/>
    <w:rsid w:val="00CC56FC"/>
    <w:rsid w:val="00CC7E3C"/>
    <w:rsid w:val="00CD7EC6"/>
    <w:rsid w:val="00CE1665"/>
    <w:rsid w:val="00D2255C"/>
    <w:rsid w:val="00D26521"/>
    <w:rsid w:val="00D324C8"/>
    <w:rsid w:val="00DB762C"/>
    <w:rsid w:val="00DC6487"/>
    <w:rsid w:val="00DE2C22"/>
    <w:rsid w:val="00DF23F8"/>
    <w:rsid w:val="00DF698F"/>
    <w:rsid w:val="00E01F04"/>
    <w:rsid w:val="00E14392"/>
    <w:rsid w:val="00E62F78"/>
    <w:rsid w:val="00E66F3F"/>
    <w:rsid w:val="00E83355"/>
    <w:rsid w:val="00E84AD8"/>
    <w:rsid w:val="00EC5335"/>
    <w:rsid w:val="00EE3689"/>
    <w:rsid w:val="00EE543A"/>
    <w:rsid w:val="00EF0BEB"/>
    <w:rsid w:val="00F07FF8"/>
    <w:rsid w:val="00F10949"/>
    <w:rsid w:val="00F23F3D"/>
    <w:rsid w:val="00F42371"/>
    <w:rsid w:val="00F44AB7"/>
    <w:rsid w:val="00F672D8"/>
    <w:rsid w:val="00F73263"/>
    <w:rsid w:val="00FA58CA"/>
    <w:rsid w:val="00FC55BE"/>
    <w:rsid w:val="00FF0F79"/>
    <w:rsid w:val="00FF5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AE"/>
    <w:pPr>
      <w:widowControl w:val="0"/>
      <w:jc w:val="both"/>
    </w:pPr>
    <w:rPr>
      <w:rFonts w:ascii="Times New Roman" w:hAnsi="Times New Roman"/>
      <w:sz w:val="24"/>
    </w:rPr>
  </w:style>
  <w:style w:type="paragraph" w:styleId="1">
    <w:name w:val="heading 1"/>
    <w:basedOn w:val="a"/>
    <w:link w:val="1Char"/>
    <w:qFormat/>
    <w:rsid w:val="00C03EAE"/>
    <w:pPr>
      <w:widowControl/>
      <w:jc w:val="left"/>
      <w:outlineLvl w:val="0"/>
    </w:pPr>
    <w:rPr>
      <w:rFonts w:ascii="Arial" w:eastAsia="MS PGothic" w:hAnsi="Arial" w:cs="Arial"/>
      <w:b/>
      <w:bCs/>
      <w:spacing w:val="15"/>
      <w:kern w:val="3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03EAE"/>
    <w:rPr>
      <w:rFonts w:ascii="Arial" w:eastAsia="MS PGothic" w:hAnsi="Arial" w:cs="Arial"/>
      <w:b/>
      <w:bCs/>
      <w:spacing w:val="15"/>
      <w:kern w:val="36"/>
      <w:sz w:val="32"/>
      <w:szCs w:val="32"/>
    </w:rPr>
  </w:style>
  <w:style w:type="paragraph" w:styleId="a3">
    <w:name w:val="header"/>
    <w:basedOn w:val="a"/>
    <w:link w:val="Char"/>
    <w:uiPriority w:val="99"/>
    <w:unhideWhenUsed/>
    <w:rsid w:val="00C03EAE"/>
    <w:pPr>
      <w:tabs>
        <w:tab w:val="center" w:pos="4252"/>
        <w:tab w:val="right" w:pos="8504"/>
      </w:tabs>
      <w:snapToGrid w:val="0"/>
    </w:pPr>
  </w:style>
  <w:style w:type="character" w:customStyle="1" w:styleId="Char">
    <w:name w:val="页眉 Char"/>
    <w:basedOn w:val="a0"/>
    <w:link w:val="a3"/>
    <w:uiPriority w:val="99"/>
    <w:rsid w:val="00C03EAE"/>
    <w:rPr>
      <w:rFonts w:ascii="Times New Roman" w:hAnsi="Times New Roman"/>
      <w:sz w:val="24"/>
    </w:rPr>
  </w:style>
  <w:style w:type="paragraph" w:styleId="a4">
    <w:name w:val="footer"/>
    <w:basedOn w:val="a"/>
    <w:link w:val="Char0"/>
    <w:uiPriority w:val="99"/>
    <w:unhideWhenUsed/>
    <w:rsid w:val="00C03EAE"/>
    <w:pPr>
      <w:tabs>
        <w:tab w:val="center" w:pos="4252"/>
        <w:tab w:val="right" w:pos="8504"/>
      </w:tabs>
      <w:snapToGrid w:val="0"/>
    </w:pPr>
  </w:style>
  <w:style w:type="character" w:customStyle="1" w:styleId="Char0">
    <w:name w:val="页脚 Char"/>
    <w:basedOn w:val="a0"/>
    <w:link w:val="a4"/>
    <w:uiPriority w:val="99"/>
    <w:rsid w:val="00C03EAE"/>
    <w:rPr>
      <w:rFonts w:ascii="Times New Roman" w:hAnsi="Times New Roman"/>
      <w:sz w:val="24"/>
    </w:rPr>
  </w:style>
  <w:style w:type="paragraph" w:styleId="a5">
    <w:name w:val="Balloon Text"/>
    <w:basedOn w:val="a"/>
    <w:link w:val="Char1"/>
    <w:uiPriority w:val="99"/>
    <w:semiHidden/>
    <w:unhideWhenUsed/>
    <w:rsid w:val="00C03EAE"/>
    <w:rPr>
      <w:rFonts w:asciiTheme="majorHAnsi" w:eastAsiaTheme="majorEastAsia" w:hAnsiTheme="majorHAnsi" w:cstheme="majorBidi"/>
      <w:sz w:val="18"/>
      <w:szCs w:val="18"/>
    </w:rPr>
  </w:style>
  <w:style w:type="character" w:customStyle="1" w:styleId="Char1">
    <w:name w:val="批注框文本 Char"/>
    <w:basedOn w:val="a0"/>
    <w:link w:val="a5"/>
    <w:uiPriority w:val="99"/>
    <w:semiHidden/>
    <w:rsid w:val="00C03EAE"/>
    <w:rPr>
      <w:rFonts w:asciiTheme="majorHAnsi" w:eastAsiaTheme="majorEastAsia" w:hAnsiTheme="majorHAnsi" w:cstheme="majorBidi"/>
      <w:sz w:val="18"/>
      <w:szCs w:val="18"/>
    </w:rPr>
  </w:style>
  <w:style w:type="character" w:styleId="a6">
    <w:name w:val="Placeholder Text"/>
    <w:basedOn w:val="a0"/>
    <w:uiPriority w:val="99"/>
    <w:semiHidden/>
    <w:rsid w:val="00C03EAE"/>
    <w:rPr>
      <w:color w:val="808080"/>
    </w:rPr>
  </w:style>
  <w:style w:type="character" w:styleId="a7">
    <w:name w:val="line number"/>
    <w:basedOn w:val="a0"/>
    <w:uiPriority w:val="99"/>
    <w:semiHidden/>
    <w:unhideWhenUsed/>
    <w:rsid w:val="00C03EAE"/>
  </w:style>
  <w:style w:type="paragraph" w:styleId="a8">
    <w:name w:val="List Paragraph"/>
    <w:basedOn w:val="a"/>
    <w:link w:val="Char2"/>
    <w:uiPriority w:val="34"/>
    <w:qFormat/>
    <w:rsid w:val="00C03EAE"/>
    <w:pPr>
      <w:ind w:leftChars="400" w:left="960"/>
    </w:pPr>
    <w:rPr>
      <w:rFonts w:ascii="Century" w:eastAsia="MS Mincho" w:hAnsi="Century" w:cs="Times New Roman"/>
      <w:sz w:val="21"/>
      <w:szCs w:val="24"/>
    </w:rPr>
  </w:style>
  <w:style w:type="character" w:styleId="a9">
    <w:name w:val="Hyperlink"/>
    <w:uiPriority w:val="99"/>
    <w:unhideWhenUsed/>
    <w:rsid w:val="00C03EAE"/>
    <w:rPr>
      <w:color w:val="0000FF"/>
      <w:u w:val="single"/>
    </w:rPr>
  </w:style>
  <w:style w:type="character" w:styleId="aa">
    <w:name w:val="FollowedHyperlink"/>
    <w:basedOn w:val="a0"/>
    <w:uiPriority w:val="99"/>
    <w:semiHidden/>
    <w:unhideWhenUsed/>
    <w:rsid w:val="00C03EAE"/>
    <w:rPr>
      <w:color w:val="954F72" w:themeColor="followedHyperlink"/>
      <w:u w:val="single"/>
    </w:rPr>
  </w:style>
  <w:style w:type="paragraph" w:styleId="2">
    <w:name w:val="Body Text 2"/>
    <w:basedOn w:val="a"/>
    <w:link w:val="2Char"/>
    <w:unhideWhenUsed/>
    <w:rsid w:val="00C03EAE"/>
    <w:pPr>
      <w:widowControl/>
      <w:overflowPunct w:val="0"/>
      <w:topLinePunct/>
      <w:adjustRightInd w:val="0"/>
      <w:spacing w:line="280" w:lineRule="atLeast"/>
    </w:pPr>
    <w:rPr>
      <w:rFonts w:ascii="Century" w:eastAsia="MS Mincho" w:hAnsi="Century" w:cs="Times New Roman"/>
      <w:b/>
      <w:i/>
      <w:kern w:val="20"/>
      <w:szCs w:val="20"/>
    </w:rPr>
  </w:style>
  <w:style w:type="character" w:customStyle="1" w:styleId="2Char">
    <w:name w:val="正文文本 2 Char"/>
    <w:basedOn w:val="a0"/>
    <w:link w:val="2"/>
    <w:rsid w:val="00C03EAE"/>
    <w:rPr>
      <w:rFonts w:ascii="Century" w:eastAsia="MS Mincho" w:hAnsi="Century" w:cs="Times New Roman"/>
      <w:b/>
      <w:i/>
      <w:kern w:val="20"/>
      <w:sz w:val="24"/>
      <w:szCs w:val="20"/>
    </w:rPr>
  </w:style>
  <w:style w:type="paragraph" w:styleId="ab">
    <w:name w:val="Plain Text"/>
    <w:basedOn w:val="a"/>
    <w:link w:val="Char3"/>
    <w:uiPriority w:val="99"/>
    <w:rsid w:val="00C03EAE"/>
    <w:rPr>
      <w:rFonts w:ascii="MS Mincho" w:eastAsia="MS Mincho" w:hAnsi="Courier New" w:cs="Courier New"/>
      <w:color w:val="000000"/>
      <w:kern w:val="0"/>
      <w:sz w:val="21"/>
      <w:szCs w:val="21"/>
    </w:rPr>
  </w:style>
  <w:style w:type="character" w:customStyle="1" w:styleId="Char3">
    <w:name w:val="纯文本 Char"/>
    <w:basedOn w:val="a0"/>
    <w:link w:val="ab"/>
    <w:uiPriority w:val="99"/>
    <w:rsid w:val="00C03EAE"/>
    <w:rPr>
      <w:rFonts w:ascii="MS Mincho" w:eastAsia="MS Mincho" w:hAnsi="Courier New" w:cs="Courier New"/>
      <w:color w:val="000000"/>
      <w:kern w:val="0"/>
      <w:szCs w:val="21"/>
    </w:rPr>
  </w:style>
  <w:style w:type="character" w:styleId="ac">
    <w:name w:val="Emphasis"/>
    <w:basedOn w:val="a0"/>
    <w:qFormat/>
    <w:rsid w:val="00C03EAE"/>
    <w:rPr>
      <w:i/>
      <w:iCs/>
    </w:rPr>
  </w:style>
  <w:style w:type="character" w:customStyle="1" w:styleId="jrnl">
    <w:name w:val="jrnl"/>
    <w:basedOn w:val="a0"/>
    <w:rsid w:val="00C03EAE"/>
  </w:style>
  <w:style w:type="character" w:customStyle="1" w:styleId="element-citation">
    <w:name w:val="element-citation"/>
    <w:basedOn w:val="a0"/>
    <w:rsid w:val="00C03EAE"/>
  </w:style>
  <w:style w:type="character" w:customStyle="1" w:styleId="ref-journal">
    <w:name w:val="ref-journal"/>
    <w:basedOn w:val="a0"/>
    <w:rsid w:val="00C03EAE"/>
  </w:style>
  <w:style w:type="character" w:customStyle="1" w:styleId="ref-vol">
    <w:name w:val="ref-vol"/>
    <w:basedOn w:val="a0"/>
    <w:rsid w:val="00C03EAE"/>
  </w:style>
  <w:style w:type="character" w:customStyle="1" w:styleId="nowrap">
    <w:name w:val="nowrap"/>
    <w:basedOn w:val="a0"/>
    <w:rsid w:val="00C03EAE"/>
  </w:style>
  <w:style w:type="character" w:customStyle="1" w:styleId="highlight2">
    <w:name w:val="highlight2"/>
    <w:basedOn w:val="a0"/>
    <w:rsid w:val="00C03EAE"/>
  </w:style>
  <w:style w:type="character" w:customStyle="1" w:styleId="Char2">
    <w:name w:val="列出段落 Char"/>
    <w:basedOn w:val="a0"/>
    <w:link w:val="a8"/>
    <w:uiPriority w:val="34"/>
    <w:rsid w:val="00C03EAE"/>
    <w:rPr>
      <w:rFonts w:ascii="Century" w:eastAsia="MS Mincho" w:hAnsi="Century" w:cs="Times New Roman"/>
      <w:szCs w:val="24"/>
    </w:rPr>
  </w:style>
  <w:style w:type="paragraph" w:customStyle="1" w:styleId="EndNoteBibliographyTitle">
    <w:name w:val="EndNote Bibliography Title"/>
    <w:basedOn w:val="a"/>
    <w:link w:val="EndNoteBibliographyTitle0"/>
    <w:rsid w:val="00C03EAE"/>
    <w:pPr>
      <w:jc w:val="center"/>
    </w:pPr>
    <w:rPr>
      <w:rFonts w:cs="Times New Roman"/>
      <w:noProof/>
      <w:sz w:val="20"/>
    </w:rPr>
  </w:style>
  <w:style w:type="character" w:customStyle="1" w:styleId="EndNoteBibliographyTitle0">
    <w:name w:val="EndNote Bibliography Title (文字)"/>
    <w:basedOn w:val="a0"/>
    <w:link w:val="EndNoteBibliographyTitle"/>
    <w:rsid w:val="00C03EAE"/>
    <w:rPr>
      <w:rFonts w:ascii="Times New Roman" w:hAnsi="Times New Roman" w:cs="Times New Roman"/>
      <w:noProof/>
      <w:sz w:val="20"/>
    </w:rPr>
  </w:style>
  <w:style w:type="paragraph" w:customStyle="1" w:styleId="EndNoteBibliography">
    <w:name w:val="EndNote Bibliography"/>
    <w:basedOn w:val="a"/>
    <w:link w:val="EndNoteBibliography0"/>
    <w:rsid w:val="00C03EAE"/>
    <w:rPr>
      <w:rFonts w:cs="Times New Roman"/>
      <w:noProof/>
      <w:sz w:val="20"/>
    </w:rPr>
  </w:style>
  <w:style w:type="character" w:customStyle="1" w:styleId="EndNoteBibliography0">
    <w:name w:val="EndNote Bibliography (文字)"/>
    <w:basedOn w:val="a0"/>
    <w:link w:val="EndNoteBibliography"/>
    <w:rsid w:val="00C03EAE"/>
    <w:rPr>
      <w:rFonts w:ascii="Times New Roman" w:hAnsi="Times New Roman" w:cs="Times New Roman"/>
      <w:noProof/>
      <w:sz w:val="20"/>
    </w:rPr>
  </w:style>
  <w:style w:type="character" w:customStyle="1" w:styleId="10">
    <w:name w:val="未解決のメンション1"/>
    <w:basedOn w:val="a0"/>
    <w:uiPriority w:val="99"/>
    <w:semiHidden/>
    <w:unhideWhenUsed/>
    <w:rsid w:val="00C03EAE"/>
    <w:rPr>
      <w:color w:val="808080"/>
      <w:shd w:val="clear" w:color="auto" w:fill="E6E6E6"/>
    </w:rPr>
  </w:style>
  <w:style w:type="character" w:styleId="ad">
    <w:name w:val="annotation reference"/>
    <w:basedOn w:val="a0"/>
    <w:uiPriority w:val="99"/>
    <w:semiHidden/>
    <w:unhideWhenUsed/>
    <w:rsid w:val="00C03EAE"/>
    <w:rPr>
      <w:sz w:val="18"/>
      <w:szCs w:val="18"/>
    </w:rPr>
  </w:style>
  <w:style w:type="paragraph" w:styleId="ae">
    <w:name w:val="annotation text"/>
    <w:basedOn w:val="a"/>
    <w:link w:val="Char4"/>
    <w:uiPriority w:val="99"/>
    <w:semiHidden/>
    <w:unhideWhenUsed/>
    <w:rsid w:val="00C03EAE"/>
    <w:pPr>
      <w:jc w:val="left"/>
    </w:pPr>
    <w:rPr>
      <w:rFonts w:asciiTheme="minorHAnsi" w:hAnsiTheme="minorHAnsi"/>
      <w:sz w:val="21"/>
    </w:rPr>
  </w:style>
  <w:style w:type="character" w:customStyle="1" w:styleId="Char4">
    <w:name w:val="批注文字 Char"/>
    <w:basedOn w:val="a0"/>
    <w:link w:val="ae"/>
    <w:uiPriority w:val="99"/>
    <w:semiHidden/>
    <w:rsid w:val="00C03EAE"/>
  </w:style>
  <w:style w:type="paragraph" w:styleId="af">
    <w:name w:val="annotation subject"/>
    <w:basedOn w:val="ae"/>
    <w:next w:val="ae"/>
    <w:link w:val="Char5"/>
    <w:uiPriority w:val="99"/>
    <w:semiHidden/>
    <w:unhideWhenUsed/>
    <w:rsid w:val="00C03EAE"/>
    <w:rPr>
      <w:b/>
      <w:bCs/>
    </w:rPr>
  </w:style>
  <w:style w:type="character" w:customStyle="1" w:styleId="Char5">
    <w:name w:val="批注主题 Char"/>
    <w:basedOn w:val="Char4"/>
    <w:link w:val="af"/>
    <w:uiPriority w:val="99"/>
    <w:semiHidden/>
    <w:rsid w:val="00C03EAE"/>
    <w:rPr>
      <w:b/>
      <w:bCs/>
    </w:rPr>
  </w:style>
  <w:style w:type="character" w:customStyle="1" w:styleId="20">
    <w:name w:val="未解決のメンション2"/>
    <w:basedOn w:val="a0"/>
    <w:uiPriority w:val="99"/>
    <w:semiHidden/>
    <w:unhideWhenUsed/>
    <w:rsid w:val="00C03EAE"/>
    <w:rPr>
      <w:color w:val="605E5C"/>
      <w:shd w:val="clear" w:color="auto" w:fill="E1DFDD"/>
    </w:rPr>
  </w:style>
  <w:style w:type="paragraph" w:styleId="af0">
    <w:name w:val="Revision"/>
    <w:hidden/>
    <w:uiPriority w:val="99"/>
    <w:semiHidden/>
    <w:rsid w:val="00C03EAE"/>
    <w:rPr>
      <w:rFonts w:ascii="Times New Roman" w:hAnsi="Times New Roman"/>
      <w:sz w:val="24"/>
    </w:rPr>
  </w:style>
  <w:style w:type="paragraph" w:styleId="af1">
    <w:name w:val="Normal (Web)"/>
    <w:basedOn w:val="a"/>
    <w:uiPriority w:val="99"/>
    <w:semiHidden/>
    <w:unhideWhenUsed/>
    <w:rsid w:val="00C03EAE"/>
    <w:pPr>
      <w:widowControl/>
      <w:spacing w:before="100" w:beforeAutospacing="1" w:after="100" w:afterAutospacing="1"/>
      <w:jc w:val="left"/>
    </w:pPr>
    <w:rPr>
      <w:rFonts w:ascii="MS PGothic" w:eastAsia="MS PGothic" w:hAnsi="MS PGothic" w:cs="MS PGothic"/>
      <w:kern w:val="0"/>
      <w:szCs w:val="24"/>
    </w:rPr>
  </w:style>
  <w:style w:type="character" w:customStyle="1" w:styleId="UnresolvedMention1">
    <w:name w:val="Unresolved Mention1"/>
    <w:basedOn w:val="a0"/>
    <w:uiPriority w:val="99"/>
    <w:semiHidden/>
    <w:unhideWhenUsed/>
    <w:rsid w:val="00C03E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AE"/>
    <w:pPr>
      <w:widowControl w:val="0"/>
      <w:jc w:val="both"/>
    </w:pPr>
    <w:rPr>
      <w:rFonts w:ascii="Times New Roman" w:hAnsi="Times New Roman"/>
      <w:sz w:val="24"/>
    </w:rPr>
  </w:style>
  <w:style w:type="paragraph" w:styleId="1">
    <w:name w:val="heading 1"/>
    <w:basedOn w:val="a"/>
    <w:link w:val="1Char"/>
    <w:qFormat/>
    <w:rsid w:val="00C03EAE"/>
    <w:pPr>
      <w:widowControl/>
      <w:jc w:val="left"/>
      <w:outlineLvl w:val="0"/>
    </w:pPr>
    <w:rPr>
      <w:rFonts w:ascii="Arial" w:eastAsia="MS PGothic" w:hAnsi="Arial" w:cs="Arial"/>
      <w:b/>
      <w:bCs/>
      <w:spacing w:val="15"/>
      <w:kern w:val="3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03EAE"/>
    <w:rPr>
      <w:rFonts w:ascii="Arial" w:eastAsia="MS PGothic" w:hAnsi="Arial" w:cs="Arial"/>
      <w:b/>
      <w:bCs/>
      <w:spacing w:val="15"/>
      <w:kern w:val="36"/>
      <w:sz w:val="32"/>
      <w:szCs w:val="32"/>
    </w:rPr>
  </w:style>
  <w:style w:type="paragraph" w:styleId="a3">
    <w:name w:val="header"/>
    <w:basedOn w:val="a"/>
    <w:link w:val="Char"/>
    <w:uiPriority w:val="99"/>
    <w:unhideWhenUsed/>
    <w:rsid w:val="00C03EAE"/>
    <w:pPr>
      <w:tabs>
        <w:tab w:val="center" w:pos="4252"/>
        <w:tab w:val="right" w:pos="8504"/>
      </w:tabs>
      <w:snapToGrid w:val="0"/>
    </w:pPr>
  </w:style>
  <w:style w:type="character" w:customStyle="1" w:styleId="Char">
    <w:name w:val="页眉 Char"/>
    <w:basedOn w:val="a0"/>
    <w:link w:val="a3"/>
    <w:uiPriority w:val="99"/>
    <w:rsid w:val="00C03EAE"/>
    <w:rPr>
      <w:rFonts w:ascii="Times New Roman" w:hAnsi="Times New Roman"/>
      <w:sz w:val="24"/>
    </w:rPr>
  </w:style>
  <w:style w:type="paragraph" w:styleId="a4">
    <w:name w:val="footer"/>
    <w:basedOn w:val="a"/>
    <w:link w:val="Char0"/>
    <w:uiPriority w:val="99"/>
    <w:unhideWhenUsed/>
    <w:rsid w:val="00C03EAE"/>
    <w:pPr>
      <w:tabs>
        <w:tab w:val="center" w:pos="4252"/>
        <w:tab w:val="right" w:pos="8504"/>
      </w:tabs>
      <w:snapToGrid w:val="0"/>
    </w:pPr>
  </w:style>
  <w:style w:type="character" w:customStyle="1" w:styleId="Char0">
    <w:name w:val="页脚 Char"/>
    <w:basedOn w:val="a0"/>
    <w:link w:val="a4"/>
    <w:uiPriority w:val="99"/>
    <w:rsid w:val="00C03EAE"/>
    <w:rPr>
      <w:rFonts w:ascii="Times New Roman" w:hAnsi="Times New Roman"/>
      <w:sz w:val="24"/>
    </w:rPr>
  </w:style>
  <w:style w:type="paragraph" w:styleId="a5">
    <w:name w:val="Balloon Text"/>
    <w:basedOn w:val="a"/>
    <w:link w:val="Char1"/>
    <w:uiPriority w:val="99"/>
    <w:semiHidden/>
    <w:unhideWhenUsed/>
    <w:rsid w:val="00C03EAE"/>
    <w:rPr>
      <w:rFonts w:asciiTheme="majorHAnsi" w:eastAsiaTheme="majorEastAsia" w:hAnsiTheme="majorHAnsi" w:cstheme="majorBidi"/>
      <w:sz w:val="18"/>
      <w:szCs w:val="18"/>
    </w:rPr>
  </w:style>
  <w:style w:type="character" w:customStyle="1" w:styleId="Char1">
    <w:name w:val="批注框文本 Char"/>
    <w:basedOn w:val="a0"/>
    <w:link w:val="a5"/>
    <w:uiPriority w:val="99"/>
    <w:semiHidden/>
    <w:rsid w:val="00C03EAE"/>
    <w:rPr>
      <w:rFonts w:asciiTheme="majorHAnsi" w:eastAsiaTheme="majorEastAsia" w:hAnsiTheme="majorHAnsi" w:cstheme="majorBidi"/>
      <w:sz w:val="18"/>
      <w:szCs w:val="18"/>
    </w:rPr>
  </w:style>
  <w:style w:type="character" w:styleId="a6">
    <w:name w:val="Placeholder Text"/>
    <w:basedOn w:val="a0"/>
    <w:uiPriority w:val="99"/>
    <w:semiHidden/>
    <w:rsid w:val="00C03EAE"/>
    <w:rPr>
      <w:color w:val="808080"/>
    </w:rPr>
  </w:style>
  <w:style w:type="character" w:styleId="a7">
    <w:name w:val="line number"/>
    <w:basedOn w:val="a0"/>
    <w:uiPriority w:val="99"/>
    <w:semiHidden/>
    <w:unhideWhenUsed/>
    <w:rsid w:val="00C03EAE"/>
  </w:style>
  <w:style w:type="paragraph" w:styleId="a8">
    <w:name w:val="List Paragraph"/>
    <w:basedOn w:val="a"/>
    <w:link w:val="Char2"/>
    <w:uiPriority w:val="34"/>
    <w:qFormat/>
    <w:rsid w:val="00C03EAE"/>
    <w:pPr>
      <w:ind w:leftChars="400" w:left="960"/>
    </w:pPr>
    <w:rPr>
      <w:rFonts w:ascii="Century" w:eastAsia="MS Mincho" w:hAnsi="Century" w:cs="Times New Roman"/>
      <w:sz w:val="21"/>
      <w:szCs w:val="24"/>
    </w:rPr>
  </w:style>
  <w:style w:type="character" w:styleId="a9">
    <w:name w:val="Hyperlink"/>
    <w:uiPriority w:val="99"/>
    <w:unhideWhenUsed/>
    <w:rsid w:val="00C03EAE"/>
    <w:rPr>
      <w:color w:val="0000FF"/>
      <w:u w:val="single"/>
    </w:rPr>
  </w:style>
  <w:style w:type="character" w:styleId="aa">
    <w:name w:val="FollowedHyperlink"/>
    <w:basedOn w:val="a0"/>
    <w:uiPriority w:val="99"/>
    <w:semiHidden/>
    <w:unhideWhenUsed/>
    <w:rsid w:val="00C03EAE"/>
    <w:rPr>
      <w:color w:val="954F72" w:themeColor="followedHyperlink"/>
      <w:u w:val="single"/>
    </w:rPr>
  </w:style>
  <w:style w:type="paragraph" w:styleId="2">
    <w:name w:val="Body Text 2"/>
    <w:basedOn w:val="a"/>
    <w:link w:val="2Char"/>
    <w:unhideWhenUsed/>
    <w:rsid w:val="00C03EAE"/>
    <w:pPr>
      <w:widowControl/>
      <w:overflowPunct w:val="0"/>
      <w:topLinePunct/>
      <w:adjustRightInd w:val="0"/>
      <w:spacing w:line="280" w:lineRule="atLeast"/>
    </w:pPr>
    <w:rPr>
      <w:rFonts w:ascii="Century" w:eastAsia="MS Mincho" w:hAnsi="Century" w:cs="Times New Roman"/>
      <w:b/>
      <w:i/>
      <w:kern w:val="20"/>
      <w:szCs w:val="20"/>
    </w:rPr>
  </w:style>
  <w:style w:type="character" w:customStyle="1" w:styleId="2Char">
    <w:name w:val="正文文本 2 Char"/>
    <w:basedOn w:val="a0"/>
    <w:link w:val="2"/>
    <w:rsid w:val="00C03EAE"/>
    <w:rPr>
      <w:rFonts w:ascii="Century" w:eastAsia="MS Mincho" w:hAnsi="Century" w:cs="Times New Roman"/>
      <w:b/>
      <w:i/>
      <w:kern w:val="20"/>
      <w:sz w:val="24"/>
      <w:szCs w:val="20"/>
    </w:rPr>
  </w:style>
  <w:style w:type="paragraph" w:styleId="ab">
    <w:name w:val="Plain Text"/>
    <w:basedOn w:val="a"/>
    <w:link w:val="Char3"/>
    <w:uiPriority w:val="99"/>
    <w:rsid w:val="00C03EAE"/>
    <w:rPr>
      <w:rFonts w:ascii="MS Mincho" w:eastAsia="MS Mincho" w:hAnsi="Courier New" w:cs="Courier New"/>
      <w:color w:val="000000"/>
      <w:kern w:val="0"/>
      <w:sz w:val="21"/>
      <w:szCs w:val="21"/>
    </w:rPr>
  </w:style>
  <w:style w:type="character" w:customStyle="1" w:styleId="Char3">
    <w:name w:val="纯文本 Char"/>
    <w:basedOn w:val="a0"/>
    <w:link w:val="ab"/>
    <w:uiPriority w:val="99"/>
    <w:rsid w:val="00C03EAE"/>
    <w:rPr>
      <w:rFonts w:ascii="MS Mincho" w:eastAsia="MS Mincho" w:hAnsi="Courier New" w:cs="Courier New"/>
      <w:color w:val="000000"/>
      <w:kern w:val="0"/>
      <w:szCs w:val="21"/>
    </w:rPr>
  </w:style>
  <w:style w:type="character" w:styleId="ac">
    <w:name w:val="Emphasis"/>
    <w:basedOn w:val="a0"/>
    <w:qFormat/>
    <w:rsid w:val="00C03EAE"/>
    <w:rPr>
      <w:i/>
      <w:iCs/>
    </w:rPr>
  </w:style>
  <w:style w:type="character" w:customStyle="1" w:styleId="jrnl">
    <w:name w:val="jrnl"/>
    <w:basedOn w:val="a0"/>
    <w:rsid w:val="00C03EAE"/>
  </w:style>
  <w:style w:type="character" w:customStyle="1" w:styleId="element-citation">
    <w:name w:val="element-citation"/>
    <w:basedOn w:val="a0"/>
    <w:rsid w:val="00C03EAE"/>
  </w:style>
  <w:style w:type="character" w:customStyle="1" w:styleId="ref-journal">
    <w:name w:val="ref-journal"/>
    <w:basedOn w:val="a0"/>
    <w:rsid w:val="00C03EAE"/>
  </w:style>
  <w:style w:type="character" w:customStyle="1" w:styleId="ref-vol">
    <w:name w:val="ref-vol"/>
    <w:basedOn w:val="a0"/>
    <w:rsid w:val="00C03EAE"/>
  </w:style>
  <w:style w:type="character" w:customStyle="1" w:styleId="nowrap">
    <w:name w:val="nowrap"/>
    <w:basedOn w:val="a0"/>
    <w:rsid w:val="00C03EAE"/>
  </w:style>
  <w:style w:type="character" w:customStyle="1" w:styleId="highlight2">
    <w:name w:val="highlight2"/>
    <w:basedOn w:val="a0"/>
    <w:rsid w:val="00C03EAE"/>
  </w:style>
  <w:style w:type="character" w:customStyle="1" w:styleId="Char2">
    <w:name w:val="列出段落 Char"/>
    <w:basedOn w:val="a0"/>
    <w:link w:val="a8"/>
    <w:uiPriority w:val="34"/>
    <w:rsid w:val="00C03EAE"/>
    <w:rPr>
      <w:rFonts w:ascii="Century" w:eastAsia="MS Mincho" w:hAnsi="Century" w:cs="Times New Roman"/>
      <w:szCs w:val="24"/>
    </w:rPr>
  </w:style>
  <w:style w:type="paragraph" w:customStyle="1" w:styleId="EndNoteBibliographyTitle">
    <w:name w:val="EndNote Bibliography Title"/>
    <w:basedOn w:val="a"/>
    <w:link w:val="EndNoteBibliographyTitle0"/>
    <w:rsid w:val="00C03EAE"/>
    <w:pPr>
      <w:jc w:val="center"/>
    </w:pPr>
    <w:rPr>
      <w:rFonts w:cs="Times New Roman"/>
      <w:noProof/>
      <w:sz w:val="20"/>
    </w:rPr>
  </w:style>
  <w:style w:type="character" w:customStyle="1" w:styleId="EndNoteBibliographyTitle0">
    <w:name w:val="EndNote Bibliography Title (文字)"/>
    <w:basedOn w:val="a0"/>
    <w:link w:val="EndNoteBibliographyTitle"/>
    <w:rsid w:val="00C03EAE"/>
    <w:rPr>
      <w:rFonts w:ascii="Times New Roman" w:hAnsi="Times New Roman" w:cs="Times New Roman"/>
      <w:noProof/>
      <w:sz w:val="20"/>
    </w:rPr>
  </w:style>
  <w:style w:type="paragraph" w:customStyle="1" w:styleId="EndNoteBibliography">
    <w:name w:val="EndNote Bibliography"/>
    <w:basedOn w:val="a"/>
    <w:link w:val="EndNoteBibliography0"/>
    <w:rsid w:val="00C03EAE"/>
    <w:rPr>
      <w:rFonts w:cs="Times New Roman"/>
      <w:noProof/>
      <w:sz w:val="20"/>
    </w:rPr>
  </w:style>
  <w:style w:type="character" w:customStyle="1" w:styleId="EndNoteBibliography0">
    <w:name w:val="EndNote Bibliography (文字)"/>
    <w:basedOn w:val="a0"/>
    <w:link w:val="EndNoteBibliography"/>
    <w:rsid w:val="00C03EAE"/>
    <w:rPr>
      <w:rFonts w:ascii="Times New Roman" w:hAnsi="Times New Roman" w:cs="Times New Roman"/>
      <w:noProof/>
      <w:sz w:val="20"/>
    </w:rPr>
  </w:style>
  <w:style w:type="character" w:customStyle="1" w:styleId="10">
    <w:name w:val="未解決のメンション1"/>
    <w:basedOn w:val="a0"/>
    <w:uiPriority w:val="99"/>
    <w:semiHidden/>
    <w:unhideWhenUsed/>
    <w:rsid w:val="00C03EAE"/>
    <w:rPr>
      <w:color w:val="808080"/>
      <w:shd w:val="clear" w:color="auto" w:fill="E6E6E6"/>
    </w:rPr>
  </w:style>
  <w:style w:type="character" w:styleId="ad">
    <w:name w:val="annotation reference"/>
    <w:basedOn w:val="a0"/>
    <w:uiPriority w:val="99"/>
    <w:semiHidden/>
    <w:unhideWhenUsed/>
    <w:rsid w:val="00C03EAE"/>
    <w:rPr>
      <w:sz w:val="18"/>
      <w:szCs w:val="18"/>
    </w:rPr>
  </w:style>
  <w:style w:type="paragraph" w:styleId="ae">
    <w:name w:val="annotation text"/>
    <w:basedOn w:val="a"/>
    <w:link w:val="Char4"/>
    <w:uiPriority w:val="99"/>
    <w:semiHidden/>
    <w:unhideWhenUsed/>
    <w:rsid w:val="00C03EAE"/>
    <w:pPr>
      <w:jc w:val="left"/>
    </w:pPr>
    <w:rPr>
      <w:rFonts w:asciiTheme="minorHAnsi" w:hAnsiTheme="minorHAnsi"/>
      <w:sz w:val="21"/>
    </w:rPr>
  </w:style>
  <w:style w:type="character" w:customStyle="1" w:styleId="Char4">
    <w:name w:val="批注文字 Char"/>
    <w:basedOn w:val="a0"/>
    <w:link w:val="ae"/>
    <w:uiPriority w:val="99"/>
    <w:semiHidden/>
    <w:rsid w:val="00C03EAE"/>
  </w:style>
  <w:style w:type="paragraph" w:styleId="af">
    <w:name w:val="annotation subject"/>
    <w:basedOn w:val="ae"/>
    <w:next w:val="ae"/>
    <w:link w:val="Char5"/>
    <w:uiPriority w:val="99"/>
    <w:semiHidden/>
    <w:unhideWhenUsed/>
    <w:rsid w:val="00C03EAE"/>
    <w:rPr>
      <w:b/>
      <w:bCs/>
    </w:rPr>
  </w:style>
  <w:style w:type="character" w:customStyle="1" w:styleId="Char5">
    <w:name w:val="批注主题 Char"/>
    <w:basedOn w:val="Char4"/>
    <w:link w:val="af"/>
    <w:uiPriority w:val="99"/>
    <w:semiHidden/>
    <w:rsid w:val="00C03EAE"/>
    <w:rPr>
      <w:b/>
      <w:bCs/>
    </w:rPr>
  </w:style>
  <w:style w:type="character" w:customStyle="1" w:styleId="20">
    <w:name w:val="未解決のメンション2"/>
    <w:basedOn w:val="a0"/>
    <w:uiPriority w:val="99"/>
    <w:semiHidden/>
    <w:unhideWhenUsed/>
    <w:rsid w:val="00C03EAE"/>
    <w:rPr>
      <w:color w:val="605E5C"/>
      <w:shd w:val="clear" w:color="auto" w:fill="E1DFDD"/>
    </w:rPr>
  </w:style>
  <w:style w:type="paragraph" w:styleId="af0">
    <w:name w:val="Revision"/>
    <w:hidden/>
    <w:uiPriority w:val="99"/>
    <w:semiHidden/>
    <w:rsid w:val="00C03EAE"/>
    <w:rPr>
      <w:rFonts w:ascii="Times New Roman" w:hAnsi="Times New Roman"/>
      <w:sz w:val="24"/>
    </w:rPr>
  </w:style>
  <w:style w:type="paragraph" w:styleId="af1">
    <w:name w:val="Normal (Web)"/>
    <w:basedOn w:val="a"/>
    <w:uiPriority w:val="99"/>
    <w:semiHidden/>
    <w:unhideWhenUsed/>
    <w:rsid w:val="00C03EAE"/>
    <w:pPr>
      <w:widowControl/>
      <w:spacing w:before="100" w:beforeAutospacing="1" w:after="100" w:afterAutospacing="1"/>
      <w:jc w:val="left"/>
    </w:pPr>
    <w:rPr>
      <w:rFonts w:ascii="MS PGothic" w:eastAsia="MS PGothic" w:hAnsi="MS PGothic" w:cs="MS PGothic"/>
      <w:kern w:val="0"/>
      <w:szCs w:val="24"/>
    </w:rPr>
  </w:style>
  <w:style w:type="character" w:customStyle="1" w:styleId="UnresolvedMention1">
    <w:name w:val="Unresolved Mention1"/>
    <w:basedOn w:val="a0"/>
    <w:uiPriority w:val="99"/>
    <w:semiHidden/>
    <w:unhideWhenUsed/>
    <w:rsid w:val="00C03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7491">
      <w:bodyDiv w:val="1"/>
      <w:marLeft w:val="0"/>
      <w:marRight w:val="0"/>
      <w:marTop w:val="0"/>
      <w:marBottom w:val="0"/>
      <w:divBdr>
        <w:top w:val="none" w:sz="0" w:space="0" w:color="auto"/>
        <w:left w:val="none" w:sz="0" w:space="0" w:color="auto"/>
        <w:bottom w:val="none" w:sz="0" w:space="0" w:color="auto"/>
        <w:right w:val="none" w:sz="0" w:space="0" w:color="auto"/>
      </w:divBdr>
    </w:div>
    <w:div w:id="151913012">
      <w:bodyDiv w:val="1"/>
      <w:marLeft w:val="0"/>
      <w:marRight w:val="0"/>
      <w:marTop w:val="0"/>
      <w:marBottom w:val="0"/>
      <w:divBdr>
        <w:top w:val="none" w:sz="0" w:space="0" w:color="auto"/>
        <w:left w:val="none" w:sz="0" w:space="0" w:color="auto"/>
        <w:bottom w:val="none" w:sz="0" w:space="0" w:color="auto"/>
        <w:right w:val="none" w:sz="0" w:space="0" w:color="auto"/>
      </w:divBdr>
    </w:div>
    <w:div w:id="152836421">
      <w:bodyDiv w:val="1"/>
      <w:marLeft w:val="0"/>
      <w:marRight w:val="0"/>
      <w:marTop w:val="0"/>
      <w:marBottom w:val="0"/>
      <w:divBdr>
        <w:top w:val="none" w:sz="0" w:space="0" w:color="auto"/>
        <w:left w:val="none" w:sz="0" w:space="0" w:color="auto"/>
        <w:bottom w:val="none" w:sz="0" w:space="0" w:color="auto"/>
        <w:right w:val="none" w:sz="0" w:space="0" w:color="auto"/>
      </w:divBdr>
    </w:div>
    <w:div w:id="171067226">
      <w:bodyDiv w:val="1"/>
      <w:marLeft w:val="0"/>
      <w:marRight w:val="0"/>
      <w:marTop w:val="0"/>
      <w:marBottom w:val="0"/>
      <w:divBdr>
        <w:top w:val="none" w:sz="0" w:space="0" w:color="auto"/>
        <w:left w:val="none" w:sz="0" w:space="0" w:color="auto"/>
        <w:bottom w:val="none" w:sz="0" w:space="0" w:color="auto"/>
        <w:right w:val="none" w:sz="0" w:space="0" w:color="auto"/>
      </w:divBdr>
      <w:divsChild>
        <w:div w:id="528375438">
          <w:marLeft w:val="547"/>
          <w:marRight w:val="0"/>
          <w:marTop w:val="0"/>
          <w:marBottom w:val="20"/>
          <w:divBdr>
            <w:top w:val="none" w:sz="0" w:space="0" w:color="auto"/>
            <w:left w:val="none" w:sz="0" w:space="0" w:color="auto"/>
            <w:bottom w:val="none" w:sz="0" w:space="0" w:color="auto"/>
            <w:right w:val="none" w:sz="0" w:space="0" w:color="auto"/>
          </w:divBdr>
        </w:div>
        <w:div w:id="518859632">
          <w:marLeft w:val="547"/>
          <w:marRight w:val="0"/>
          <w:marTop w:val="0"/>
          <w:marBottom w:val="40"/>
          <w:divBdr>
            <w:top w:val="none" w:sz="0" w:space="0" w:color="auto"/>
            <w:left w:val="none" w:sz="0" w:space="0" w:color="auto"/>
            <w:bottom w:val="none" w:sz="0" w:space="0" w:color="auto"/>
            <w:right w:val="none" w:sz="0" w:space="0" w:color="auto"/>
          </w:divBdr>
        </w:div>
        <w:div w:id="1155416604">
          <w:marLeft w:val="547"/>
          <w:marRight w:val="0"/>
          <w:marTop w:val="0"/>
          <w:marBottom w:val="40"/>
          <w:divBdr>
            <w:top w:val="none" w:sz="0" w:space="0" w:color="auto"/>
            <w:left w:val="none" w:sz="0" w:space="0" w:color="auto"/>
            <w:bottom w:val="none" w:sz="0" w:space="0" w:color="auto"/>
            <w:right w:val="none" w:sz="0" w:space="0" w:color="auto"/>
          </w:divBdr>
        </w:div>
        <w:div w:id="1158426861">
          <w:marLeft w:val="547"/>
          <w:marRight w:val="0"/>
          <w:marTop w:val="0"/>
          <w:marBottom w:val="40"/>
          <w:divBdr>
            <w:top w:val="none" w:sz="0" w:space="0" w:color="auto"/>
            <w:left w:val="none" w:sz="0" w:space="0" w:color="auto"/>
            <w:bottom w:val="none" w:sz="0" w:space="0" w:color="auto"/>
            <w:right w:val="none" w:sz="0" w:space="0" w:color="auto"/>
          </w:divBdr>
        </w:div>
        <w:div w:id="1102726510">
          <w:marLeft w:val="547"/>
          <w:marRight w:val="0"/>
          <w:marTop w:val="0"/>
          <w:marBottom w:val="40"/>
          <w:divBdr>
            <w:top w:val="none" w:sz="0" w:space="0" w:color="auto"/>
            <w:left w:val="none" w:sz="0" w:space="0" w:color="auto"/>
            <w:bottom w:val="none" w:sz="0" w:space="0" w:color="auto"/>
            <w:right w:val="none" w:sz="0" w:space="0" w:color="auto"/>
          </w:divBdr>
        </w:div>
        <w:div w:id="1629815973">
          <w:marLeft w:val="547"/>
          <w:marRight w:val="0"/>
          <w:marTop w:val="0"/>
          <w:marBottom w:val="40"/>
          <w:divBdr>
            <w:top w:val="none" w:sz="0" w:space="0" w:color="auto"/>
            <w:left w:val="none" w:sz="0" w:space="0" w:color="auto"/>
            <w:bottom w:val="none" w:sz="0" w:space="0" w:color="auto"/>
            <w:right w:val="none" w:sz="0" w:space="0" w:color="auto"/>
          </w:divBdr>
        </w:div>
        <w:div w:id="87235672">
          <w:marLeft w:val="547"/>
          <w:marRight w:val="0"/>
          <w:marTop w:val="0"/>
          <w:marBottom w:val="40"/>
          <w:divBdr>
            <w:top w:val="none" w:sz="0" w:space="0" w:color="auto"/>
            <w:left w:val="none" w:sz="0" w:space="0" w:color="auto"/>
            <w:bottom w:val="none" w:sz="0" w:space="0" w:color="auto"/>
            <w:right w:val="none" w:sz="0" w:space="0" w:color="auto"/>
          </w:divBdr>
        </w:div>
        <w:div w:id="1393846303">
          <w:marLeft w:val="547"/>
          <w:marRight w:val="0"/>
          <w:marTop w:val="0"/>
          <w:marBottom w:val="40"/>
          <w:divBdr>
            <w:top w:val="none" w:sz="0" w:space="0" w:color="auto"/>
            <w:left w:val="none" w:sz="0" w:space="0" w:color="auto"/>
            <w:bottom w:val="none" w:sz="0" w:space="0" w:color="auto"/>
            <w:right w:val="none" w:sz="0" w:space="0" w:color="auto"/>
          </w:divBdr>
        </w:div>
        <w:div w:id="877667023">
          <w:marLeft w:val="547"/>
          <w:marRight w:val="0"/>
          <w:marTop w:val="0"/>
          <w:marBottom w:val="40"/>
          <w:divBdr>
            <w:top w:val="none" w:sz="0" w:space="0" w:color="auto"/>
            <w:left w:val="none" w:sz="0" w:space="0" w:color="auto"/>
            <w:bottom w:val="none" w:sz="0" w:space="0" w:color="auto"/>
            <w:right w:val="none" w:sz="0" w:space="0" w:color="auto"/>
          </w:divBdr>
        </w:div>
        <w:div w:id="650598426">
          <w:marLeft w:val="547"/>
          <w:marRight w:val="0"/>
          <w:marTop w:val="0"/>
          <w:marBottom w:val="40"/>
          <w:divBdr>
            <w:top w:val="none" w:sz="0" w:space="0" w:color="auto"/>
            <w:left w:val="none" w:sz="0" w:space="0" w:color="auto"/>
            <w:bottom w:val="none" w:sz="0" w:space="0" w:color="auto"/>
            <w:right w:val="none" w:sz="0" w:space="0" w:color="auto"/>
          </w:divBdr>
        </w:div>
        <w:div w:id="1949656286">
          <w:marLeft w:val="547"/>
          <w:marRight w:val="0"/>
          <w:marTop w:val="0"/>
          <w:marBottom w:val="40"/>
          <w:divBdr>
            <w:top w:val="none" w:sz="0" w:space="0" w:color="auto"/>
            <w:left w:val="none" w:sz="0" w:space="0" w:color="auto"/>
            <w:bottom w:val="none" w:sz="0" w:space="0" w:color="auto"/>
            <w:right w:val="none" w:sz="0" w:space="0" w:color="auto"/>
          </w:divBdr>
        </w:div>
        <w:div w:id="110320876">
          <w:marLeft w:val="547"/>
          <w:marRight w:val="0"/>
          <w:marTop w:val="0"/>
          <w:marBottom w:val="40"/>
          <w:divBdr>
            <w:top w:val="none" w:sz="0" w:space="0" w:color="auto"/>
            <w:left w:val="none" w:sz="0" w:space="0" w:color="auto"/>
            <w:bottom w:val="none" w:sz="0" w:space="0" w:color="auto"/>
            <w:right w:val="none" w:sz="0" w:space="0" w:color="auto"/>
          </w:divBdr>
        </w:div>
        <w:div w:id="1189641117">
          <w:marLeft w:val="547"/>
          <w:marRight w:val="0"/>
          <w:marTop w:val="0"/>
          <w:marBottom w:val="40"/>
          <w:divBdr>
            <w:top w:val="none" w:sz="0" w:space="0" w:color="auto"/>
            <w:left w:val="none" w:sz="0" w:space="0" w:color="auto"/>
            <w:bottom w:val="none" w:sz="0" w:space="0" w:color="auto"/>
            <w:right w:val="none" w:sz="0" w:space="0" w:color="auto"/>
          </w:divBdr>
        </w:div>
        <w:div w:id="479730505">
          <w:marLeft w:val="547"/>
          <w:marRight w:val="0"/>
          <w:marTop w:val="0"/>
          <w:marBottom w:val="20"/>
          <w:divBdr>
            <w:top w:val="none" w:sz="0" w:space="0" w:color="auto"/>
            <w:left w:val="none" w:sz="0" w:space="0" w:color="auto"/>
            <w:bottom w:val="none" w:sz="0" w:space="0" w:color="auto"/>
            <w:right w:val="none" w:sz="0" w:space="0" w:color="auto"/>
          </w:divBdr>
        </w:div>
        <w:div w:id="534081127">
          <w:marLeft w:val="547"/>
          <w:marRight w:val="0"/>
          <w:marTop w:val="0"/>
          <w:marBottom w:val="40"/>
          <w:divBdr>
            <w:top w:val="none" w:sz="0" w:space="0" w:color="auto"/>
            <w:left w:val="none" w:sz="0" w:space="0" w:color="auto"/>
            <w:bottom w:val="none" w:sz="0" w:space="0" w:color="auto"/>
            <w:right w:val="none" w:sz="0" w:space="0" w:color="auto"/>
          </w:divBdr>
        </w:div>
        <w:div w:id="1815946302">
          <w:marLeft w:val="547"/>
          <w:marRight w:val="0"/>
          <w:marTop w:val="0"/>
          <w:marBottom w:val="40"/>
          <w:divBdr>
            <w:top w:val="none" w:sz="0" w:space="0" w:color="auto"/>
            <w:left w:val="none" w:sz="0" w:space="0" w:color="auto"/>
            <w:bottom w:val="none" w:sz="0" w:space="0" w:color="auto"/>
            <w:right w:val="none" w:sz="0" w:space="0" w:color="auto"/>
          </w:divBdr>
        </w:div>
        <w:div w:id="612980861">
          <w:marLeft w:val="547"/>
          <w:marRight w:val="0"/>
          <w:marTop w:val="0"/>
          <w:marBottom w:val="40"/>
          <w:divBdr>
            <w:top w:val="none" w:sz="0" w:space="0" w:color="auto"/>
            <w:left w:val="none" w:sz="0" w:space="0" w:color="auto"/>
            <w:bottom w:val="none" w:sz="0" w:space="0" w:color="auto"/>
            <w:right w:val="none" w:sz="0" w:space="0" w:color="auto"/>
          </w:divBdr>
        </w:div>
        <w:div w:id="859078467">
          <w:marLeft w:val="547"/>
          <w:marRight w:val="0"/>
          <w:marTop w:val="0"/>
          <w:marBottom w:val="40"/>
          <w:divBdr>
            <w:top w:val="none" w:sz="0" w:space="0" w:color="auto"/>
            <w:left w:val="none" w:sz="0" w:space="0" w:color="auto"/>
            <w:bottom w:val="none" w:sz="0" w:space="0" w:color="auto"/>
            <w:right w:val="none" w:sz="0" w:space="0" w:color="auto"/>
          </w:divBdr>
        </w:div>
        <w:div w:id="794716956">
          <w:marLeft w:val="547"/>
          <w:marRight w:val="0"/>
          <w:marTop w:val="0"/>
          <w:marBottom w:val="40"/>
          <w:divBdr>
            <w:top w:val="none" w:sz="0" w:space="0" w:color="auto"/>
            <w:left w:val="none" w:sz="0" w:space="0" w:color="auto"/>
            <w:bottom w:val="none" w:sz="0" w:space="0" w:color="auto"/>
            <w:right w:val="none" w:sz="0" w:space="0" w:color="auto"/>
          </w:divBdr>
        </w:div>
        <w:div w:id="1345938252">
          <w:marLeft w:val="547"/>
          <w:marRight w:val="0"/>
          <w:marTop w:val="0"/>
          <w:marBottom w:val="40"/>
          <w:divBdr>
            <w:top w:val="none" w:sz="0" w:space="0" w:color="auto"/>
            <w:left w:val="none" w:sz="0" w:space="0" w:color="auto"/>
            <w:bottom w:val="none" w:sz="0" w:space="0" w:color="auto"/>
            <w:right w:val="none" w:sz="0" w:space="0" w:color="auto"/>
          </w:divBdr>
        </w:div>
        <w:div w:id="1914045279">
          <w:marLeft w:val="547"/>
          <w:marRight w:val="0"/>
          <w:marTop w:val="0"/>
          <w:marBottom w:val="40"/>
          <w:divBdr>
            <w:top w:val="none" w:sz="0" w:space="0" w:color="auto"/>
            <w:left w:val="none" w:sz="0" w:space="0" w:color="auto"/>
            <w:bottom w:val="none" w:sz="0" w:space="0" w:color="auto"/>
            <w:right w:val="none" w:sz="0" w:space="0" w:color="auto"/>
          </w:divBdr>
        </w:div>
        <w:div w:id="1258950086">
          <w:marLeft w:val="547"/>
          <w:marRight w:val="0"/>
          <w:marTop w:val="0"/>
          <w:marBottom w:val="40"/>
          <w:divBdr>
            <w:top w:val="none" w:sz="0" w:space="0" w:color="auto"/>
            <w:left w:val="none" w:sz="0" w:space="0" w:color="auto"/>
            <w:bottom w:val="none" w:sz="0" w:space="0" w:color="auto"/>
            <w:right w:val="none" w:sz="0" w:space="0" w:color="auto"/>
          </w:divBdr>
        </w:div>
        <w:div w:id="1573465112">
          <w:marLeft w:val="547"/>
          <w:marRight w:val="0"/>
          <w:marTop w:val="0"/>
          <w:marBottom w:val="40"/>
          <w:divBdr>
            <w:top w:val="none" w:sz="0" w:space="0" w:color="auto"/>
            <w:left w:val="none" w:sz="0" w:space="0" w:color="auto"/>
            <w:bottom w:val="none" w:sz="0" w:space="0" w:color="auto"/>
            <w:right w:val="none" w:sz="0" w:space="0" w:color="auto"/>
          </w:divBdr>
        </w:div>
        <w:div w:id="1391149626">
          <w:marLeft w:val="547"/>
          <w:marRight w:val="0"/>
          <w:marTop w:val="0"/>
          <w:marBottom w:val="40"/>
          <w:divBdr>
            <w:top w:val="none" w:sz="0" w:space="0" w:color="auto"/>
            <w:left w:val="none" w:sz="0" w:space="0" w:color="auto"/>
            <w:bottom w:val="none" w:sz="0" w:space="0" w:color="auto"/>
            <w:right w:val="none" w:sz="0" w:space="0" w:color="auto"/>
          </w:divBdr>
        </w:div>
        <w:div w:id="1922567710">
          <w:marLeft w:val="547"/>
          <w:marRight w:val="0"/>
          <w:marTop w:val="0"/>
          <w:marBottom w:val="40"/>
          <w:divBdr>
            <w:top w:val="none" w:sz="0" w:space="0" w:color="auto"/>
            <w:left w:val="none" w:sz="0" w:space="0" w:color="auto"/>
            <w:bottom w:val="none" w:sz="0" w:space="0" w:color="auto"/>
            <w:right w:val="none" w:sz="0" w:space="0" w:color="auto"/>
          </w:divBdr>
        </w:div>
      </w:divsChild>
    </w:div>
    <w:div w:id="236937785">
      <w:bodyDiv w:val="1"/>
      <w:marLeft w:val="0"/>
      <w:marRight w:val="0"/>
      <w:marTop w:val="0"/>
      <w:marBottom w:val="0"/>
      <w:divBdr>
        <w:top w:val="none" w:sz="0" w:space="0" w:color="auto"/>
        <w:left w:val="none" w:sz="0" w:space="0" w:color="auto"/>
        <w:bottom w:val="none" w:sz="0" w:space="0" w:color="auto"/>
        <w:right w:val="none" w:sz="0" w:space="0" w:color="auto"/>
      </w:divBdr>
      <w:divsChild>
        <w:div w:id="1541211615">
          <w:marLeft w:val="547"/>
          <w:marRight w:val="0"/>
          <w:marTop w:val="0"/>
          <w:marBottom w:val="20"/>
          <w:divBdr>
            <w:top w:val="none" w:sz="0" w:space="0" w:color="auto"/>
            <w:left w:val="none" w:sz="0" w:space="0" w:color="auto"/>
            <w:bottom w:val="none" w:sz="0" w:space="0" w:color="auto"/>
            <w:right w:val="none" w:sz="0" w:space="0" w:color="auto"/>
          </w:divBdr>
        </w:div>
        <w:div w:id="331687846">
          <w:marLeft w:val="547"/>
          <w:marRight w:val="0"/>
          <w:marTop w:val="0"/>
          <w:marBottom w:val="20"/>
          <w:divBdr>
            <w:top w:val="none" w:sz="0" w:space="0" w:color="auto"/>
            <w:left w:val="none" w:sz="0" w:space="0" w:color="auto"/>
            <w:bottom w:val="none" w:sz="0" w:space="0" w:color="auto"/>
            <w:right w:val="none" w:sz="0" w:space="0" w:color="auto"/>
          </w:divBdr>
        </w:div>
        <w:div w:id="2072921438">
          <w:marLeft w:val="547"/>
          <w:marRight w:val="0"/>
          <w:marTop w:val="0"/>
          <w:marBottom w:val="40"/>
          <w:divBdr>
            <w:top w:val="none" w:sz="0" w:space="0" w:color="auto"/>
            <w:left w:val="none" w:sz="0" w:space="0" w:color="auto"/>
            <w:bottom w:val="none" w:sz="0" w:space="0" w:color="auto"/>
            <w:right w:val="none" w:sz="0" w:space="0" w:color="auto"/>
          </w:divBdr>
        </w:div>
        <w:div w:id="1388262297">
          <w:marLeft w:val="547"/>
          <w:marRight w:val="0"/>
          <w:marTop w:val="0"/>
          <w:marBottom w:val="40"/>
          <w:divBdr>
            <w:top w:val="none" w:sz="0" w:space="0" w:color="auto"/>
            <w:left w:val="none" w:sz="0" w:space="0" w:color="auto"/>
            <w:bottom w:val="none" w:sz="0" w:space="0" w:color="auto"/>
            <w:right w:val="none" w:sz="0" w:space="0" w:color="auto"/>
          </w:divBdr>
        </w:div>
        <w:div w:id="903179961">
          <w:marLeft w:val="547"/>
          <w:marRight w:val="0"/>
          <w:marTop w:val="0"/>
          <w:marBottom w:val="40"/>
          <w:divBdr>
            <w:top w:val="none" w:sz="0" w:space="0" w:color="auto"/>
            <w:left w:val="none" w:sz="0" w:space="0" w:color="auto"/>
            <w:bottom w:val="none" w:sz="0" w:space="0" w:color="auto"/>
            <w:right w:val="none" w:sz="0" w:space="0" w:color="auto"/>
          </w:divBdr>
        </w:div>
        <w:div w:id="89401570">
          <w:marLeft w:val="547"/>
          <w:marRight w:val="0"/>
          <w:marTop w:val="0"/>
          <w:marBottom w:val="40"/>
          <w:divBdr>
            <w:top w:val="none" w:sz="0" w:space="0" w:color="auto"/>
            <w:left w:val="none" w:sz="0" w:space="0" w:color="auto"/>
            <w:bottom w:val="none" w:sz="0" w:space="0" w:color="auto"/>
            <w:right w:val="none" w:sz="0" w:space="0" w:color="auto"/>
          </w:divBdr>
        </w:div>
        <w:div w:id="1965962961">
          <w:marLeft w:val="547"/>
          <w:marRight w:val="0"/>
          <w:marTop w:val="0"/>
          <w:marBottom w:val="40"/>
          <w:divBdr>
            <w:top w:val="none" w:sz="0" w:space="0" w:color="auto"/>
            <w:left w:val="none" w:sz="0" w:space="0" w:color="auto"/>
            <w:bottom w:val="none" w:sz="0" w:space="0" w:color="auto"/>
            <w:right w:val="none" w:sz="0" w:space="0" w:color="auto"/>
          </w:divBdr>
        </w:div>
        <w:div w:id="413092883">
          <w:marLeft w:val="547"/>
          <w:marRight w:val="0"/>
          <w:marTop w:val="0"/>
          <w:marBottom w:val="40"/>
          <w:divBdr>
            <w:top w:val="none" w:sz="0" w:space="0" w:color="auto"/>
            <w:left w:val="none" w:sz="0" w:space="0" w:color="auto"/>
            <w:bottom w:val="none" w:sz="0" w:space="0" w:color="auto"/>
            <w:right w:val="none" w:sz="0" w:space="0" w:color="auto"/>
          </w:divBdr>
        </w:div>
        <w:div w:id="212548078">
          <w:marLeft w:val="547"/>
          <w:marRight w:val="0"/>
          <w:marTop w:val="0"/>
          <w:marBottom w:val="40"/>
          <w:divBdr>
            <w:top w:val="none" w:sz="0" w:space="0" w:color="auto"/>
            <w:left w:val="none" w:sz="0" w:space="0" w:color="auto"/>
            <w:bottom w:val="none" w:sz="0" w:space="0" w:color="auto"/>
            <w:right w:val="none" w:sz="0" w:space="0" w:color="auto"/>
          </w:divBdr>
        </w:div>
        <w:div w:id="234246198">
          <w:marLeft w:val="547"/>
          <w:marRight w:val="0"/>
          <w:marTop w:val="0"/>
          <w:marBottom w:val="40"/>
          <w:divBdr>
            <w:top w:val="none" w:sz="0" w:space="0" w:color="auto"/>
            <w:left w:val="none" w:sz="0" w:space="0" w:color="auto"/>
            <w:bottom w:val="none" w:sz="0" w:space="0" w:color="auto"/>
            <w:right w:val="none" w:sz="0" w:space="0" w:color="auto"/>
          </w:divBdr>
        </w:div>
        <w:div w:id="785274237">
          <w:marLeft w:val="547"/>
          <w:marRight w:val="0"/>
          <w:marTop w:val="0"/>
          <w:marBottom w:val="40"/>
          <w:divBdr>
            <w:top w:val="none" w:sz="0" w:space="0" w:color="auto"/>
            <w:left w:val="none" w:sz="0" w:space="0" w:color="auto"/>
            <w:bottom w:val="none" w:sz="0" w:space="0" w:color="auto"/>
            <w:right w:val="none" w:sz="0" w:space="0" w:color="auto"/>
          </w:divBdr>
        </w:div>
        <w:div w:id="1362129495">
          <w:marLeft w:val="547"/>
          <w:marRight w:val="0"/>
          <w:marTop w:val="0"/>
          <w:marBottom w:val="40"/>
          <w:divBdr>
            <w:top w:val="none" w:sz="0" w:space="0" w:color="auto"/>
            <w:left w:val="none" w:sz="0" w:space="0" w:color="auto"/>
            <w:bottom w:val="none" w:sz="0" w:space="0" w:color="auto"/>
            <w:right w:val="none" w:sz="0" w:space="0" w:color="auto"/>
          </w:divBdr>
        </w:div>
      </w:divsChild>
    </w:div>
    <w:div w:id="326448452">
      <w:bodyDiv w:val="1"/>
      <w:marLeft w:val="0"/>
      <w:marRight w:val="0"/>
      <w:marTop w:val="0"/>
      <w:marBottom w:val="0"/>
      <w:divBdr>
        <w:top w:val="none" w:sz="0" w:space="0" w:color="auto"/>
        <w:left w:val="none" w:sz="0" w:space="0" w:color="auto"/>
        <w:bottom w:val="none" w:sz="0" w:space="0" w:color="auto"/>
        <w:right w:val="none" w:sz="0" w:space="0" w:color="auto"/>
      </w:divBdr>
    </w:div>
    <w:div w:id="344747342">
      <w:bodyDiv w:val="1"/>
      <w:marLeft w:val="0"/>
      <w:marRight w:val="0"/>
      <w:marTop w:val="0"/>
      <w:marBottom w:val="0"/>
      <w:divBdr>
        <w:top w:val="none" w:sz="0" w:space="0" w:color="auto"/>
        <w:left w:val="none" w:sz="0" w:space="0" w:color="auto"/>
        <w:bottom w:val="none" w:sz="0" w:space="0" w:color="auto"/>
        <w:right w:val="none" w:sz="0" w:space="0" w:color="auto"/>
      </w:divBdr>
    </w:div>
    <w:div w:id="463425080">
      <w:bodyDiv w:val="1"/>
      <w:marLeft w:val="0"/>
      <w:marRight w:val="0"/>
      <w:marTop w:val="0"/>
      <w:marBottom w:val="0"/>
      <w:divBdr>
        <w:top w:val="none" w:sz="0" w:space="0" w:color="auto"/>
        <w:left w:val="none" w:sz="0" w:space="0" w:color="auto"/>
        <w:bottom w:val="none" w:sz="0" w:space="0" w:color="auto"/>
        <w:right w:val="none" w:sz="0" w:space="0" w:color="auto"/>
      </w:divBdr>
      <w:divsChild>
        <w:div w:id="1714380154">
          <w:marLeft w:val="547"/>
          <w:marRight w:val="0"/>
          <w:marTop w:val="0"/>
          <w:marBottom w:val="20"/>
          <w:divBdr>
            <w:top w:val="none" w:sz="0" w:space="0" w:color="auto"/>
            <w:left w:val="none" w:sz="0" w:space="0" w:color="auto"/>
            <w:bottom w:val="none" w:sz="0" w:space="0" w:color="auto"/>
            <w:right w:val="none" w:sz="0" w:space="0" w:color="auto"/>
          </w:divBdr>
        </w:div>
        <w:div w:id="167402175">
          <w:marLeft w:val="547"/>
          <w:marRight w:val="0"/>
          <w:marTop w:val="0"/>
          <w:marBottom w:val="40"/>
          <w:divBdr>
            <w:top w:val="none" w:sz="0" w:space="0" w:color="auto"/>
            <w:left w:val="none" w:sz="0" w:space="0" w:color="auto"/>
            <w:bottom w:val="none" w:sz="0" w:space="0" w:color="auto"/>
            <w:right w:val="none" w:sz="0" w:space="0" w:color="auto"/>
          </w:divBdr>
        </w:div>
        <w:div w:id="1209996693">
          <w:marLeft w:val="547"/>
          <w:marRight w:val="0"/>
          <w:marTop w:val="0"/>
          <w:marBottom w:val="40"/>
          <w:divBdr>
            <w:top w:val="none" w:sz="0" w:space="0" w:color="auto"/>
            <w:left w:val="none" w:sz="0" w:space="0" w:color="auto"/>
            <w:bottom w:val="none" w:sz="0" w:space="0" w:color="auto"/>
            <w:right w:val="none" w:sz="0" w:space="0" w:color="auto"/>
          </w:divBdr>
        </w:div>
        <w:div w:id="249968487">
          <w:marLeft w:val="547"/>
          <w:marRight w:val="0"/>
          <w:marTop w:val="0"/>
          <w:marBottom w:val="40"/>
          <w:divBdr>
            <w:top w:val="none" w:sz="0" w:space="0" w:color="auto"/>
            <w:left w:val="none" w:sz="0" w:space="0" w:color="auto"/>
            <w:bottom w:val="none" w:sz="0" w:space="0" w:color="auto"/>
            <w:right w:val="none" w:sz="0" w:space="0" w:color="auto"/>
          </w:divBdr>
        </w:div>
        <w:div w:id="2047022897">
          <w:marLeft w:val="547"/>
          <w:marRight w:val="0"/>
          <w:marTop w:val="0"/>
          <w:marBottom w:val="40"/>
          <w:divBdr>
            <w:top w:val="none" w:sz="0" w:space="0" w:color="auto"/>
            <w:left w:val="none" w:sz="0" w:space="0" w:color="auto"/>
            <w:bottom w:val="none" w:sz="0" w:space="0" w:color="auto"/>
            <w:right w:val="none" w:sz="0" w:space="0" w:color="auto"/>
          </w:divBdr>
        </w:div>
        <w:div w:id="1149053242">
          <w:marLeft w:val="547"/>
          <w:marRight w:val="0"/>
          <w:marTop w:val="0"/>
          <w:marBottom w:val="40"/>
          <w:divBdr>
            <w:top w:val="none" w:sz="0" w:space="0" w:color="auto"/>
            <w:left w:val="none" w:sz="0" w:space="0" w:color="auto"/>
            <w:bottom w:val="none" w:sz="0" w:space="0" w:color="auto"/>
            <w:right w:val="none" w:sz="0" w:space="0" w:color="auto"/>
          </w:divBdr>
        </w:div>
        <w:div w:id="1526989855">
          <w:marLeft w:val="547"/>
          <w:marRight w:val="0"/>
          <w:marTop w:val="0"/>
          <w:marBottom w:val="40"/>
          <w:divBdr>
            <w:top w:val="none" w:sz="0" w:space="0" w:color="auto"/>
            <w:left w:val="none" w:sz="0" w:space="0" w:color="auto"/>
            <w:bottom w:val="none" w:sz="0" w:space="0" w:color="auto"/>
            <w:right w:val="none" w:sz="0" w:space="0" w:color="auto"/>
          </w:divBdr>
        </w:div>
        <w:div w:id="1291740267">
          <w:marLeft w:val="547"/>
          <w:marRight w:val="0"/>
          <w:marTop w:val="0"/>
          <w:marBottom w:val="40"/>
          <w:divBdr>
            <w:top w:val="none" w:sz="0" w:space="0" w:color="auto"/>
            <w:left w:val="none" w:sz="0" w:space="0" w:color="auto"/>
            <w:bottom w:val="none" w:sz="0" w:space="0" w:color="auto"/>
            <w:right w:val="none" w:sz="0" w:space="0" w:color="auto"/>
          </w:divBdr>
        </w:div>
        <w:div w:id="1313368619">
          <w:marLeft w:val="547"/>
          <w:marRight w:val="0"/>
          <w:marTop w:val="0"/>
          <w:marBottom w:val="40"/>
          <w:divBdr>
            <w:top w:val="none" w:sz="0" w:space="0" w:color="auto"/>
            <w:left w:val="none" w:sz="0" w:space="0" w:color="auto"/>
            <w:bottom w:val="none" w:sz="0" w:space="0" w:color="auto"/>
            <w:right w:val="none" w:sz="0" w:space="0" w:color="auto"/>
          </w:divBdr>
        </w:div>
        <w:div w:id="2091581927">
          <w:marLeft w:val="547"/>
          <w:marRight w:val="0"/>
          <w:marTop w:val="0"/>
          <w:marBottom w:val="40"/>
          <w:divBdr>
            <w:top w:val="none" w:sz="0" w:space="0" w:color="auto"/>
            <w:left w:val="none" w:sz="0" w:space="0" w:color="auto"/>
            <w:bottom w:val="none" w:sz="0" w:space="0" w:color="auto"/>
            <w:right w:val="none" w:sz="0" w:space="0" w:color="auto"/>
          </w:divBdr>
        </w:div>
        <w:div w:id="1994289569">
          <w:marLeft w:val="547"/>
          <w:marRight w:val="0"/>
          <w:marTop w:val="0"/>
          <w:marBottom w:val="40"/>
          <w:divBdr>
            <w:top w:val="none" w:sz="0" w:space="0" w:color="auto"/>
            <w:left w:val="none" w:sz="0" w:space="0" w:color="auto"/>
            <w:bottom w:val="none" w:sz="0" w:space="0" w:color="auto"/>
            <w:right w:val="none" w:sz="0" w:space="0" w:color="auto"/>
          </w:divBdr>
        </w:div>
        <w:div w:id="1077485241">
          <w:marLeft w:val="547"/>
          <w:marRight w:val="0"/>
          <w:marTop w:val="0"/>
          <w:marBottom w:val="40"/>
          <w:divBdr>
            <w:top w:val="none" w:sz="0" w:space="0" w:color="auto"/>
            <w:left w:val="none" w:sz="0" w:space="0" w:color="auto"/>
            <w:bottom w:val="none" w:sz="0" w:space="0" w:color="auto"/>
            <w:right w:val="none" w:sz="0" w:space="0" w:color="auto"/>
          </w:divBdr>
        </w:div>
        <w:div w:id="1449348122">
          <w:marLeft w:val="547"/>
          <w:marRight w:val="0"/>
          <w:marTop w:val="0"/>
          <w:marBottom w:val="40"/>
          <w:divBdr>
            <w:top w:val="none" w:sz="0" w:space="0" w:color="auto"/>
            <w:left w:val="none" w:sz="0" w:space="0" w:color="auto"/>
            <w:bottom w:val="none" w:sz="0" w:space="0" w:color="auto"/>
            <w:right w:val="none" w:sz="0" w:space="0" w:color="auto"/>
          </w:divBdr>
        </w:div>
        <w:div w:id="935141111">
          <w:marLeft w:val="547"/>
          <w:marRight w:val="0"/>
          <w:marTop w:val="0"/>
          <w:marBottom w:val="20"/>
          <w:divBdr>
            <w:top w:val="none" w:sz="0" w:space="0" w:color="auto"/>
            <w:left w:val="none" w:sz="0" w:space="0" w:color="auto"/>
            <w:bottom w:val="none" w:sz="0" w:space="0" w:color="auto"/>
            <w:right w:val="none" w:sz="0" w:space="0" w:color="auto"/>
          </w:divBdr>
        </w:div>
        <w:div w:id="886338793">
          <w:marLeft w:val="547"/>
          <w:marRight w:val="0"/>
          <w:marTop w:val="0"/>
          <w:marBottom w:val="40"/>
          <w:divBdr>
            <w:top w:val="none" w:sz="0" w:space="0" w:color="auto"/>
            <w:left w:val="none" w:sz="0" w:space="0" w:color="auto"/>
            <w:bottom w:val="none" w:sz="0" w:space="0" w:color="auto"/>
            <w:right w:val="none" w:sz="0" w:space="0" w:color="auto"/>
          </w:divBdr>
        </w:div>
        <w:div w:id="1222056903">
          <w:marLeft w:val="547"/>
          <w:marRight w:val="0"/>
          <w:marTop w:val="0"/>
          <w:marBottom w:val="40"/>
          <w:divBdr>
            <w:top w:val="none" w:sz="0" w:space="0" w:color="auto"/>
            <w:left w:val="none" w:sz="0" w:space="0" w:color="auto"/>
            <w:bottom w:val="none" w:sz="0" w:space="0" w:color="auto"/>
            <w:right w:val="none" w:sz="0" w:space="0" w:color="auto"/>
          </w:divBdr>
        </w:div>
        <w:div w:id="1497770107">
          <w:marLeft w:val="547"/>
          <w:marRight w:val="0"/>
          <w:marTop w:val="0"/>
          <w:marBottom w:val="40"/>
          <w:divBdr>
            <w:top w:val="none" w:sz="0" w:space="0" w:color="auto"/>
            <w:left w:val="none" w:sz="0" w:space="0" w:color="auto"/>
            <w:bottom w:val="none" w:sz="0" w:space="0" w:color="auto"/>
            <w:right w:val="none" w:sz="0" w:space="0" w:color="auto"/>
          </w:divBdr>
        </w:div>
        <w:div w:id="1614635416">
          <w:marLeft w:val="547"/>
          <w:marRight w:val="0"/>
          <w:marTop w:val="0"/>
          <w:marBottom w:val="40"/>
          <w:divBdr>
            <w:top w:val="none" w:sz="0" w:space="0" w:color="auto"/>
            <w:left w:val="none" w:sz="0" w:space="0" w:color="auto"/>
            <w:bottom w:val="none" w:sz="0" w:space="0" w:color="auto"/>
            <w:right w:val="none" w:sz="0" w:space="0" w:color="auto"/>
          </w:divBdr>
        </w:div>
        <w:div w:id="451821529">
          <w:marLeft w:val="547"/>
          <w:marRight w:val="0"/>
          <w:marTop w:val="0"/>
          <w:marBottom w:val="40"/>
          <w:divBdr>
            <w:top w:val="none" w:sz="0" w:space="0" w:color="auto"/>
            <w:left w:val="none" w:sz="0" w:space="0" w:color="auto"/>
            <w:bottom w:val="none" w:sz="0" w:space="0" w:color="auto"/>
            <w:right w:val="none" w:sz="0" w:space="0" w:color="auto"/>
          </w:divBdr>
        </w:div>
        <w:div w:id="1614442020">
          <w:marLeft w:val="547"/>
          <w:marRight w:val="0"/>
          <w:marTop w:val="0"/>
          <w:marBottom w:val="40"/>
          <w:divBdr>
            <w:top w:val="none" w:sz="0" w:space="0" w:color="auto"/>
            <w:left w:val="none" w:sz="0" w:space="0" w:color="auto"/>
            <w:bottom w:val="none" w:sz="0" w:space="0" w:color="auto"/>
            <w:right w:val="none" w:sz="0" w:space="0" w:color="auto"/>
          </w:divBdr>
        </w:div>
        <w:div w:id="815337427">
          <w:marLeft w:val="547"/>
          <w:marRight w:val="0"/>
          <w:marTop w:val="0"/>
          <w:marBottom w:val="40"/>
          <w:divBdr>
            <w:top w:val="none" w:sz="0" w:space="0" w:color="auto"/>
            <w:left w:val="none" w:sz="0" w:space="0" w:color="auto"/>
            <w:bottom w:val="none" w:sz="0" w:space="0" w:color="auto"/>
            <w:right w:val="none" w:sz="0" w:space="0" w:color="auto"/>
          </w:divBdr>
        </w:div>
        <w:div w:id="1069962353">
          <w:marLeft w:val="547"/>
          <w:marRight w:val="0"/>
          <w:marTop w:val="0"/>
          <w:marBottom w:val="40"/>
          <w:divBdr>
            <w:top w:val="none" w:sz="0" w:space="0" w:color="auto"/>
            <w:left w:val="none" w:sz="0" w:space="0" w:color="auto"/>
            <w:bottom w:val="none" w:sz="0" w:space="0" w:color="auto"/>
            <w:right w:val="none" w:sz="0" w:space="0" w:color="auto"/>
          </w:divBdr>
        </w:div>
        <w:div w:id="1781295066">
          <w:marLeft w:val="547"/>
          <w:marRight w:val="0"/>
          <w:marTop w:val="0"/>
          <w:marBottom w:val="40"/>
          <w:divBdr>
            <w:top w:val="none" w:sz="0" w:space="0" w:color="auto"/>
            <w:left w:val="none" w:sz="0" w:space="0" w:color="auto"/>
            <w:bottom w:val="none" w:sz="0" w:space="0" w:color="auto"/>
            <w:right w:val="none" w:sz="0" w:space="0" w:color="auto"/>
          </w:divBdr>
        </w:div>
        <w:div w:id="1082917364">
          <w:marLeft w:val="547"/>
          <w:marRight w:val="0"/>
          <w:marTop w:val="0"/>
          <w:marBottom w:val="40"/>
          <w:divBdr>
            <w:top w:val="none" w:sz="0" w:space="0" w:color="auto"/>
            <w:left w:val="none" w:sz="0" w:space="0" w:color="auto"/>
            <w:bottom w:val="none" w:sz="0" w:space="0" w:color="auto"/>
            <w:right w:val="none" w:sz="0" w:space="0" w:color="auto"/>
          </w:divBdr>
        </w:div>
        <w:div w:id="911813689">
          <w:marLeft w:val="547"/>
          <w:marRight w:val="0"/>
          <w:marTop w:val="0"/>
          <w:marBottom w:val="40"/>
          <w:divBdr>
            <w:top w:val="none" w:sz="0" w:space="0" w:color="auto"/>
            <w:left w:val="none" w:sz="0" w:space="0" w:color="auto"/>
            <w:bottom w:val="none" w:sz="0" w:space="0" w:color="auto"/>
            <w:right w:val="none" w:sz="0" w:space="0" w:color="auto"/>
          </w:divBdr>
        </w:div>
      </w:divsChild>
    </w:div>
    <w:div w:id="464323950">
      <w:bodyDiv w:val="1"/>
      <w:marLeft w:val="0"/>
      <w:marRight w:val="0"/>
      <w:marTop w:val="0"/>
      <w:marBottom w:val="0"/>
      <w:divBdr>
        <w:top w:val="none" w:sz="0" w:space="0" w:color="auto"/>
        <w:left w:val="none" w:sz="0" w:space="0" w:color="auto"/>
        <w:bottom w:val="none" w:sz="0" w:space="0" w:color="auto"/>
        <w:right w:val="none" w:sz="0" w:space="0" w:color="auto"/>
      </w:divBdr>
    </w:div>
    <w:div w:id="603807938">
      <w:bodyDiv w:val="1"/>
      <w:marLeft w:val="0"/>
      <w:marRight w:val="0"/>
      <w:marTop w:val="0"/>
      <w:marBottom w:val="0"/>
      <w:divBdr>
        <w:top w:val="none" w:sz="0" w:space="0" w:color="auto"/>
        <w:left w:val="none" w:sz="0" w:space="0" w:color="auto"/>
        <w:bottom w:val="none" w:sz="0" w:space="0" w:color="auto"/>
        <w:right w:val="none" w:sz="0" w:space="0" w:color="auto"/>
      </w:divBdr>
    </w:div>
    <w:div w:id="717706829">
      <w:bodyDiv w:val="1"/>
      <w:marLeft w:val="0"/>
      <w:marRight w:val="0"/>
      <w:marTop w:val="0"/>
      <w:marBottom w:val="0"/>
      <w:divBdr>
        <w:top w:val="none" w:sz="0" w:space="0" w:color="auto"/>
        <w:left w:val="none" w:sz="0" w:space="0" w:color="auto"/>
        <w:bottom w:val="none" w:sz="0" w:space="0" w:color="auto"/>
        <w:right w:val="none" w:sz="0" w:space="0" w:color="auto"/>
      </w:divBdr>
    </w:div>
    <w:div w:id="797529150">
      <w:bodyDiv w:val="1"/>
      <w:marLeft w:val="0"/>
      <w:marRight w:val="0"/>
      <w:marTop w:val="0"/>
      <w:marBottom w:val="0"/>
      <w:divBdr>
        <w:top w:val="none" w:sz="0" w:space="0" w:color="auto"/>
        <w:left w:val="none" w:sz="0" w:space="0" w:color="auto"/>
        <w:bottom w:val="none" w:sz="0" w:space="0" w:color="auto"/>
        <w:right w:val="none" w:sz="0" w:space="0" w:color="auto"/>
      </w:divBdr>
    </w:div>
    <w:div w:id="804203491">
      <w:bodyDiv w:val="1"/>
      <w:marLeft w:val="0"/>
      <w:marRight w:val="0"/>
      <w:marTop w:val="0"/>
      <w:marBottom w:val="0"/>
      <w:divBdr>
        <w:top w:val="none" w:sz="0" w:space="0" w:color="auto"/>
        <w:left w:val="none" w:sz="0" w:space="0" w:color="auto"/>
        <w:bottom w:val="none" w:sz="0" w:space="0" w:color="auto"/>
        <w:right w:val="none" w:sz="0" w:space="0" w:color="auto"/>
      </w:divBdr>
    </w:div>
    <w:div w:id="808479553">
      <w:bodyDiv w:val="1"/>
      <w:marLeft w:val="0"/>
      <w:marRight w:val="0"/>
      <w:marTop w:val="0"/>
      <w:marBottom w:val="0"/>
      <w:divBdr>
        <w:top w:val="none" w:sz="0" w:space="0" w:color="auto"/>
        <w:left w:val="none" w:sz="0" w:space="0" w:color="auto"/>
        <w:bottom w:val="none" w:sz="0" w:space="0" w:color="auto"/>
        <w:right w:val="none" w:sz="0" w:space="0" w:color="auto"/>
      </w:divBdr>
    </w:div>
    <w:div w:id="812018556">
      <w:bodyDiv w:val="1"/>
      <w:marLeft w:val="0"/>
      <w:marRight w:val="0"/>
      <w:marTop w:val="0"/>
      <w:marBottom w:val="0"/>
      <w:divBdr>
        <w:top w:val="none" w:sz="0" w:space="0" w:color="auto"/>
        <w:left w:val="none" w:sz="0" w:space="0" w:color="auto"/>
        <w:bottom w:val="none" w:sz="0" w:space="0" w:color="auto"/>
        <w:right w:val="none" w:sz="0" w:space="0" w:color="auto"/>
      </w:divBdr>
    </w:div>
    <w:div w:id="850873588">
      <w:bodyDiv w:val="1"/>
      <w:marLeft w:val="0"/>
      <w:marRight w:val="0"/>
      <w:marTop w:val="0"/>
      <w:marBottom w:val="0"/>
      <w:divBdr>
        <w:top w:val="none" w:sz="0" w:space="0" w:color="auto"/>
        <w:left w:val="none" w:sz="0" w:space="0" w:color="auto"/>
        <w:bottom w:val="none" w:sz="0" w:space="0" w:color="auto"/>
        <w:right w:val="none" w:sz="0" w:space="0" w:color="auto"/>
      </w:divBdr>
    </w:div>
    <w:div w:id="895551629">
      <w:bodyDiv w:val="1"/>
      <w:marLeft w:val="0"/>
      <w:marRight w:val="0"/>
      <w:marTop w:val="0"/>
      <w:marBottom w:val="0"/>
      <w:divBdr>
        <w:top w:val="none" w:sz="0" w:space="0" w:color="auto"/>
        <w:left w:val="none" w:sz="0" w:space="0" w:color="auto"/>
        <w:bottom w:val="none" w:sz="0" w:space="0" w:color="auto"/>
        <w:right w:val="none" w:sz="0" w:space="0" w:color="auto"/>
      </w:divBdr>
    </w:div>
    <w:div w:id="902527265">
      <w:bodyDiv w:val="1"/>
      <w:marLeft w:val="0"/>
      <w:marRight w:val="0"/>
      <w:marTop w:val="0"/>
      <w:marBottom w:val="0"/>
      <w:divBdr>
        <w:top w:val="none" w:sz="0" w:space="0" w:color="auto"/>
        <w:left w:val="none" w:sz="0" w:space="0" w:color="auto"/>
        <w:bottom w:val="none" w:sz="0" w:space="0" w:color="auto"/>
        <w:right w:val="none" w:sz="0" w:space="0" w:color="auto"/>
      </w:divBdr>
    </w:div>
    <w:div w:id="1269657293">
      <w:bodyDiv w:val="1"/>
      <w:marLeft w:val="0"/>
      <w:marRight w:val="0"/>
      <w:marTop w:val="0"/>
      <w:marBottom w:val="0"/>
      <w:divBdr>
        <w:top w:val="none" w:sz="0" w:space="0" w:color="auto"/>
        <w:left w:val="none" w:sz="0" w:space="0" w:color="auto"/>
        <w:bottom w:val="none" w:sz="0" w:space="0" w:color="auto"/>
        <w:right w:val="none" w:sz="0" w:space="0" w:color="auto"/>
      </w:divBdr>
      <w:divsChild>
        <w:div w:id="303119152">
          <w:marLeft w:val="547"/>
          <w:marRight w:val="0"/>
          <w:marTop w:val="0"/>
          <w:marBottom w:val="20"/>
          <w:divBdr>
            <w:top w:val="none" w:sz="0" w:space="0" w:color="auto"/>
            <w:left w:val="none" w:sz="0" w:space="0" w:color="auto"/>
            <w:bottom w:val="none" w:sz="0" w:space="0" w:color="auto"/>
            <w:right w:val="none" w:sz="0" w:space="0" w:color="auto"/>
          </w:divBdr>
        </w:div>
        <w:div w:id="95753541">
          <w:marLeft w:val="547"/>
          <w:marRight w:val="0"/>
          <w:marTop w:val="0"/>
          <w:marBottom w:val="20"/>
          <w:divBdr>
            <w:top w:val="none" w:sz="0" w:space="0" w:color="auto"/>
            <w:left w:val="none" w:sz="0" w:space="0" w:color="auto"/>
            <w:bottom w:val="none" w:sz="0" w:space="0" w:color="auto"/>
            <w:right w:val="none" w:sz="0" w:space="0" w:color="auto"/>
          </w:divBdr>
        </w:div>
        <w:div w:id="1695958747">
          <w:marLeft w:val="547"/>
          <w:marRight w:val="0"/>
          <w:marTop w:val="0"/>
          <w:marBottom w:val="40"/>
          <w:divBdr>
            <w:top w:val="none" w:sz="0" w:space="0" w:color="auto"/>
            <w:left w:val="none" w:sz="0" w:space="0" w:color="auto"/>
            <w:bottom w:val="none" w:sz="0" w:space="0" w:color="auto"/>
            <w:right w:val="none" w:sz="0" w:space="0" w:color="auto"/>
          </w:divBdr>
        </w:div>
        <w:div w:id="1179931996">
          <w:marLeft w:val="547"/>
          <w:marRight w:val="0"/>
          <w:marTop w:val="0"/>
          <w:marBottom w:val="40"/>
          <w:divBdr>
            <w:top w:val="none" w:sz="0" w:space="0" w:color="auto"/>
            <w:left w:val="none" w:sz="0" w:space="0" w:color="auto"/>
            <w:bottom w:val="none" w:sz="0" w:space="0" w:color="auto"/>
            <w:right w:val="none" w:sz="0" w:space="0" w:color="auto"/>
          </w:divBdr>
        </w:div>
        <w:div w:id="529101719">
          <w:marLeft w:val="547"/>
          <w:marRight w:val="0"/>
          <w:marTop w:val="0"/>
          <w:marBottom w:val="40"/>
          <w:divBdr>
            <w:top w:val="none" w:sz="0" w:space="0" w:color="auto"/>
            <w:left w:val="none" w:sz="0" w:space="0" w:color="auto"/>
            <w:bottom w:val="none" w:sz="0" w:space="0" w:color="auto"/>
            <w:right w:val="none" w:sz="0" w:space="0" w:color="auto"/>
          </w:divBdr>
        </w:div>
        <w:div w:id="1254168268">
          <w:marLeft w:val="547"/>
          <w:marRight w:val="0"/>
          <w:marTop w:val="0"/>
          <w:marBottom w:val="40"/>
          <w:divBdr>
            <w:top w:val="none" w:sz="0" w:space="0" w:color="auto"/>
            <w:left w:val="none" w:sz="0" w:space="0" w:color="auto"/>
            <w:bottom w:val="none" w:sz="0" w:space="0" w:color="auto"/>
            <w:right w:val="none" w:sz="0" w:space="0" w:color="auto"/>
          </w:divBdr>
        </w:div>
        <w:div w:id="1980188567">
          <w:marLeft w:val="547"/>
          <w:marRight w:val="0"/>
          <w:marTop w:val="0"/>
          <w:marBottom w:val="40"/>
          <w:divBdr>
            <w:top w:val="none" w:sz="0" w:space="0" w:color="auto"/>
            <w:left w:val="none" w:sz="0" w:space="0" w:color="auto"/>
            <w:bottom w:val="none" w:sz="0" w:space="0" w:color="auto"/>
            <w:right w:val="none" w:sz="0" w:space="0" w:color="auto"/>
          </w:divBdr>
        </w:div>
        <w:div w:id="1266617034">
          <w:marLeft w:val="547"/>
          <w:marRight w:val="0"/>
          <w:marTop w:val="0"/>
          <w:marBottom w:val="40"/>
          <w:divBdr>
            <w:top w:val="none" w:sz="0" w:space="0" w:color="auto"/>
            <w:left w:val="none" w:sz="0" w:space="0" w:color="auto"/>
            <w:bottom w:val="none" w:sz="0" w:space="0" w:color="auto"/>
            <w:right w:val="none" w:sz="0" w:space="0" w:color="auto"/>
          </w:divBdr>
        </w:div>
        <w:div w:id="1427530984">
          <w:marLeft w:val="547"/>
          <w:marRight w:val="0"/>
          <w:marTop w:val="0"/>
          <w:marBottom w:val="40"/>
          <w:divBdr>
            <w:top w:val="none" w:sz="0" w:space="0" w:color="auto"/>
            <w:left w:val="none" w:sz="0" w:space="0" w:color="auto"/>
            <w:bottom w:val="none" w:sz="0" w:space="0" w:color="auto"/>
            <w:right w:val="none" w:sz="0" w:space="0" w:color="auto"/>
          </w:divBdr>
        </w:div>
        <w:div w:id="229508081">
          <w:marLeft w:val="547"/>
          <w:marRight w:val="0"/>
          <w:marTop w:val="0"/>
          <w:marBottom w:val="40"/>
          <w:divBdr>
            <w:top w:val="none" w:sz="0" w:space="0" w:color="auto"/>
            <w:left w:val="none" w:sz="0" w:space="0" w:color="auto"/>
            <w:bottom w:val="none" w:sz="0" w:space="0" w:color="auto"/>
            <w:right w:val="none" w:sz="0" w:space="0" w:color="auto"/>
          </w:divBdr>
        </w:div>
        <w:div w:id="43142255">
          <w:marLeft w:val="547"/>
          <w:marRight w:val="0"/>
          <w:marTop w:val="0"/>
          <w:marBottom w:val="40"/>
          <w:divBdr>
            <w:top w:val="none" w:sz="0" w:space="0" w:color="auto"/>
            <w:left w:val="none" w:sz="0" w:space="0" w:color="auto"/>
            <w:bottom w:val="none" w:sz="0" w:space="0" w:color="auto"/>
            <w:right w:val="none" w:sz="0" w:space="0" w:color="auto"/>
          </w:divBdr>
        </w:div>
        <w:div w:id="148256437">
          <w:marLeft w:val="547"/>
          <w:marRight w:val="0"/>
          <w:marTop w:val="0"/>
          <w:marBottom w:val="40"/>
          <w:divBdr>
            <w:top w:val="none" w:sz="0" w:space="0" w:color="auto"/>
            <w:left w:val="none" w:sz="0" w:space="0" w:color="auto"/>
            <w:bottom w:val="none" w:sz="0" w:space="0" w:color="auto"/>
            <w:right w:val="none" w:sz="0" w:space="0" w:color="auto"/>
          </w:divBdr>
        </w:div>
      </w:divsChild>
    </w:div>
    <w:div w:id="1277172915">
      <w:bodyDiv w:val="1"/>
      <w:marLeft w:val="0"/>
      <w:marRight w:val="0"/>
      <w:marTop w:val="0"/>
      <w:marBottom w:val="0"/>
      <w:divBdr>
        <w:top w:val="none" w:sz="0" w:space="0" w:color="auto"/>
        <w:left w:val="none" w:sz="0" w:space="0" w:color="auto"/>
        <w:bottom w:val="none" w:sz="0" w:space="0" w:color="auto"/>
        <w:right w:val="none" w:sz="0" w:space="0" w:color="auto"/>
      </w:divBdr>
    </w:div>
    <w:div w:id="1298025829">
      <w:bodyDiv w:val="1"/>
      <w:marLeft w:val="0"/>
      <w:marRight w:val="0"/>
      <w:marTop w:val="0"/>
      <w:marBottom w:val="0"/>
      <w:divBdr>
        <w:top w:val="none" w:sz="0" w:space="0" w:color="auto"/>
        <w:left w:val="none" w:sz="0" w:space="0" w:color="auto"/>
        <w:bottom w:val="none" w:sz="0" w:space="0" w:color="auto"/>
        <w:right w:val="none" w:sz="0" w:space="0" w:color="auto"/>
      </w:divBdr>
    </w:div>
    <w:div w:id="1455175795">
      <w:bodyDiv w:val="1"/>
      <w:marLeft w:val="0"/>
      <w:marRight w:val="0"/>
      <w:marTop w:val="0"/>
      <w:marBottom w:val="0"/>
      <w:divBdr>
        <w:top w:val="none" w:sz="0" w:space="0" w:color="auto"/>
        <w:left w:val="none" w:sz="0" w:space="0" w:color="auto"/>
        <w:bottom w:val="none" w:sz="0" w:space="0" w:color="auto"/>
        <w:right w:val="none" w:sz="0" w:space="0" w:color="auto"/>
      </w:divBdr>
    </w:div>
    <w:div w:id="1584219858">
      <w:bodyDiv w:val="1"/>
      <w:marLeft w:val="0"/>
      <w:marRight w:val="0"/>
      <w:marTop w:val="0"/>
      <w:marBottom w:val="0"/>
      <w:divBdr>
        <w:top w:val="none" w:sz="0" w:space="0" w:color="auto"/>
        <w:left w:val="none" w:sz="0" w:space="0" w:color="auto"/>
        <w:bottom w:val="none" w:sz="0" w:space="0" w:color="auto"/>
        <w:right w:val="none" w:sz="0" w:space="0" w:color="auto"/>
      </w:divBdr>
    </w:div>
    <w:div w:id="1590044800">
      <w:bodyDiv w:val="1"/>
      <w:marLeft w:val="0"/>
      <w:marRight w:val="0"/>
      <w:marTop w:val="0"/>
      <w:marBottom w:val="0"/>
      <w:divBdr>
        <w:top w:val="none" w:sz="0" w:space="0" w:color="auto"/>
        <w:left w:val="none" w:sz="0" w:space="0" w:color="auto"/>
        <w:bottom w:val="none" w:sz="0" w:space="0" w:color="auto"/>
        <w:right w:val="none" w:sz="0" w:space="0" w:color="auto"/>
      </w:divBdr>
    </w:div>
    <w:div w:id="1679383848">
      <w:bodyDiv w:val="1"/>
      <w:marLeft w:val="0"/>
      <w:marRight w:val="0"/>
      <w:marTop w:val="0"/>
      <w:marBottom w:val="0"/>
      <w:divBdr>
        <w:top w:val="none" w:sz="0" w:space="0" w:color="auto"/>
        <w:left w:val="none" w:sz="0" w:space="0" w:color="auto"/>
        <w:bottom w:val="none" w:sz="0" w:space="0" w:color="auto"/>
        <w:right w:val="none" w:sz="0" w:space="0" w:color="auto"/>
      </w:divBdr>
    </w:div>
    <w:div w:id="1740591620">
      <w:bodyDiv w:val="1"/>
      <w:marLeft w:val="0"/>
      <w:marRight w:val="0"/>
      <w:marTop w:val="0"/>
      <w:marBottom w:val="0"/>
      <w:divBdr>
        <w:top w:val="none" w:sz="0" w:space="0" w:color="auto"/>
        <w:left w:val="none" w:sz="0" w:space="0" w:color="auto"/>
        <w:bottom w:val="none" w:sz="0" w:space="0" w:color="auto"/>
        <w:right w:val="none" w:sz="0" w:space="0" w:color="auto"/>
      </w:divBdr>
    </w:div>
    <w:div w:id="1950044826">
      <w:bodyDiv w:val="1"/>
      <w:marLeft w:val="0"/>
      <w:marRight w:val="0"/>
      <w:marTop w:val="0"/>
      <w:marBottom w:val="0"/>
      <w:divBdr>
        <w:top w:val="none" w:sz="0" w:space="0" w:color="auto"/>
        <w:left w:val="none" w:sz="0" w:space="0" w:color="auto"/>
        <w:bottom w:val="none" w:sz="0" w:space="0" w:color="auto"/>
        <w:right w:val="none" w:sz="0" w:space="0" w:color="auto"/>
      </w:divBdr>
    </w:div>
    <w:div w:id="1989359999">
      <w:bodyDiv w:val="1"/>
      <w:marLeft w:val="0"/>
      <w:marRight w:val="0"/>
      <w:marTop w:val="0"/>
      <w:marBottom w:val="0"/>
      <w:divBdr>
        <w:top w:val="none" w:sz="0" w:space="0" w:color="auto"/>
        <w:left w:val="none" w:sz="0" w:space="0" w:color="auto"/>
        <w:bottom w:val="none" w:sz="0" w:space="0" w:color="auto"/>
        <w:right w:val="none" w:sz="0" w:space="0" w:color="auto"/>
      </w:divBdr>
    </w:div>
    <w:div w:id="2029023463">
      <w:bodyDiv w:val="1"/>
      <w:marLeft w:val="0"/>
      <w:marRight w:val="0"/>
      <w:marTop w:val="0"/>
      <w:marBottom w:val="0"/>
      <w:divBdr>
        <w:top w:val="none" w:sz="0" w:space="0" w:color="auto"/>
        <w:left w:val="none" w:sz="0" w:space="0" w:color="auto"/>
        <w:bottom w:val="none" w:sz="0" w:space="0" w:color="auto"/>
        <w:right w:val="none" w:sz="0" w:space="0" w:color="auto"/>
      </w:divBdr>
    </w:div>
    <w:div w:id="2095004991">
      <w:bodyDiv w:val="1"/>
      <w:marLeft w:val="0"/>
      <w:marRight w:val="0"/>
      <w:marTop w:val="0"/>
      <w:marBottom w:val="0"/>
      <w:divBdr>
        <w:top w:val="none" w:sz="0" w:space="0" w:color="auto"/>
        <w:left w:val="none" w:sz="0" w:space="0" w:color="auto"/>
        <w:bottom w:val="none" w:sz="0" w:space="0" w:color="auto"/>
        <w:right w:val="none" w:sz="0" w:space="0" w:color="auto"/>
      </w:divBdr>
    </w:div>
    <w:div w:id="21372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50</Pages>
  <Words>11447</Words>
  <Characters>65254</Characters>
  <Application>Microsoft Office Word</Application>
  <DocSecurity>0</DocSecurity>
  <Lines>543</Lines>
  <Paragraphs>153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正俊 工藤</dc:creator>
  <cp:keywords/>
  <dc:description/>
  <cp:lastModifiedBy>Shuai Ma</cp:lastModifiedBy>
  <cp:revision>4</cp:revision>
  <dcterms:created xsi:type="dcterms:W3CDTF">2019-01-15T01:25:00Z</dcterms:created>
  <dcterms:modified xsi:type="dcterms:W3CDTF">2019-02-21T06:26:00Z</dcterms:modified>
</cp:coreProperties>
</file>