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1B1F2" w14:textId="77777777" w:rsidR="00FC0AF2" w:rsidRPr="00A22F7E" w:rsidRDefault="00FC0AF2" w:rsidP="00A22F7E">
      <w:pPr>
        <w:jc w:val="both"/>
        <w:rPr>
          <w:rFonts w:ascii="Book Antiqua" w:hAnsi="Book Antiqua"/>
          <w:b/>
        </w:rPr>
      </w:pPr>
      <w:bookmarkStart w:id="0" w:name="OLE_LINK216"/>
      <w:bookmarkStart w:id="1" w:name="OLE_LINK154"/>
      <w:bookmarkStart w:id="2" w:name="OLE_LINK132"/>
      <w:bookmarkStart w:id="3" w:name="_Hlk6588000"/>
      <w:bookmarkStart w:id="4" w:name="OLE_LINK46"/>
      <w:bookmarkStart w:id="5" w:name="_Hlk6584900"/>
      <w:r w:rsidRPr="00A22F7E">
        <w:rPr>
          <w:rFonts w:ascii="Book Antiqua" w:eastAsia="Times New Roman" w:hAnsi="Book Antiqua" w:cs="宋体"/>
          <w:b/>
        </w:rPr>
        <w:t xml:space="preserve">Name of Journal: </w:t>
      </w:r>
      <w:r w:rsidRPr="00A22F7E">
        <w:rPr>
          <w:rFonts w:ascii="Book Antiqua" w:hAnsi="Book Antiqua"/>
          <w:i/>
        </w:rPr>
        <w:t>World Journal of Clinical Cases</w:t>
      </w:r>
    </w:p>
    <w:p w14:paraId="71B45FF6" w14:textId="6898DD2B" w:rsidR="00FC0AF2" w:rsidRPr="00A22F7E" w:rsidRDefault="00FC0AF2" w:rsidP="00A22F7E">
      <w:pPr>
        <w:adjustRightInd w:val="0"/>
        <w:snapToGrid w:val="0"/>
        <w:jc w:val="both"/>
        <w:rPr>
          <w:rFonts w:ascii="Book Antiqua" w:hAnsi="Book Antiqua" w:cs="Arial"/>
          <w:lang w:val="en"/>
        </w:rPr>
      </w:pPr>
      <w:r w:rsidRPr="00A22F7E">
        <w:rPr>
          <w:rFonts w:ascii="Book Antiqua" w:eastAsia="Times New Roman" w:hAnsi="Book Antiqua"/>
          <w:b/>
          <w:bCs/>
        </w:rPr>
        <w:t xml:space="preserve">Manuscript </w:t>
      </w:r>
      <w:proofErr w:type="gramStart"/>
      <w:r w:rsidRPr="00A22F7E">
        <w:rPr>
          <w:rFonts w:ascii="Book Antiqua" w:eastAsia="Times New Roman" w:hAnsi="Book Antiqua"/>
          <w:b/>
          <w:bCs/>
        </w:rPr>
        <w:t>NO</w:t>
      </w:r>
      <w:r w:rsidRPr="00A22F7E">
        <w:rPr>
          <w:rFonts w:ascii="Book Antiqua" w:hAnsi="Book Antiqua" w:cs="Arial"/>
          <w:b/>
          <w:lang w:val="en"/>
        </w:rPr>
        <w:t>:</w:t>
      </w:r>
      <w:proofErr w:type="gramEnd"/>
      <w:r w:rsidRPr="00A22F7E">
        <w:rPr>
          <w:rFonts w:ascii="Book Antiqua" w:hAnsi="Book Antiqua" w:cs="Arial"/>
          <w:b/>
          <w:lang w:val="en"/>
        </w:rPr>
        <w:t xml:space="preserve"> </w:t>
      </w:r>
      <w:r w:rsidRPr="00A22F7E">
        <w:rPr>
          <w:rFonts w:ascii="Book Antiqua" w:hAnsi="Book Antiqua" w:cs="Arial"/>
          <w:lang w:val="en"/>
        </w:rPr>
        <w:t>45164</w:t>
      </w:r>
    </w:p>
    <w:p w14:paraId="2FD25269" w14:textId="77777777" w:rsidR="00FC0AF2" w:rsidRPr="00A22F7E" w:rsidRDefault="00FC0AF2" w:rsidP="00A22F7E">
      <w:pPr>
        <w:adjustRightInd w:val="0"/>
        <w:snapToGrid w:val="0"/>
        <w:jc w:val="both"/>
        <w:rPr>
          <w:rFonts w:ascii="Book Antiqua" w:hAnsi="Book Antiqua"/>
        </w:rPr>
      </w:pPr>
      <w:bookmarkStart w:id="6" w:name="OLE_LINK4"/>
      <w:bookmarkStart w:id="7" w:name="OLE_LINK3"/>
      <w:r w:rsidRPr="00A22F7E">
        <w:rPr>
          <w:rFonts w:ascii="Book Antiqua" w:hAnsi="Book Antiqua"/>
          <w:b/>
          <w:shd w:val="clear" w:color="auto" w:fill="FFFFFF"/>
        </w:rPr>
        <w:t>Manuscript Type</w:t>
      </w:r>
      <w:r w:rsidRPr="00A22F7E">
        <w:rPr>
          <w:rFonts w:ascii="Book Antiqua" w:hAnsi="Book Antiqua"/>
          <w:b/>
        </w:rPr>
        <w:t xml:space="preserve">: </w:t>
      </w:r>
      <w:bookmarkEnd w:id="6"/>
      <w:bookmarkEnd w:id="7"/>
      <w:r w:rsidRPr="00A22F7E">
        <w:rPr>
          <w:rFonts w:ascii="Book Antiqua" w:hAnsi="Book Antiqua"/>
        </w:rPr>
        <w:t>CASE REPORT</w:t>
      </w:r>
      <w:bookmarkEnd w:id="0"/>
      <w:bookmarkEnd w:id="1"/>
      <w:bookmarkEnd w:id="2"/>
      <w:bookmarkEnd w:id="3"/>
      <w:bookmarkEnd w:id="4"/>
      <w:bookmarkEnd w:id="5"/>
    </w:p>
    <w:p w14:paraId="1823EB24" w14:textId="77777777" w:rsidR="003C66C7" w:rsidRPr="00A22F7E" w:rsidRDefault="003C66C7" w:rsidP="00A22F7E">
      <w:pPr>
        <w:jc w:val="both"/>
        <w:rPr>
          <w:rFonts w:ascii="Book Antiqua" w:hAnsi="Book Antiqua"/>
          <w:b/>
          <w:bCs/>
        </w:rPr>
      </w:pPr>
    </w:p>
    <w:p w14:paraId="3500923B" w14:textId="715A28B2" w:rsidR="0042589A" w:rsidRPr="00A22F7E" w:rsidRDefault="00FA47D5" w:rsidP="00A22F7E">
      <w:pPr>
        <w:jc w:val="both"/>
        <w:outlineLvl w:val="0"/>
        <w:rPr>
          <w:rFonts w:ascii="Book Antiqua" w:hAnsi="Book Antiqua"/>
          <w:b/>
          <w:bCs/>
          <w:lang w:eastAsia="zh-CN"/>
        </w:rPr>
      </w:pPr>
      <w:proofErr w:type="spellStart"/>
      <w:r w:rsidRPr="00A22F7E">
        <w:rPr>
          <w:rFonts w:ascii="Book Antiqua" w:hAnsi="Book Antiqua"/>
          <w:b/>
          <w:bCs/>
        </w:rPr>
        <w:t>Teriparatide</w:t>
      </w:r>
      <w:proofErr w:type="spellEnd"/>
      <w:r w:rsidRPr="00A22F7E">
        <w:rPr>
          <w:rFonts w:ascii="Book Antiqua" w:hAnsi="Book Antiqua"/>
          <w:b/>
          <w:bCs/>
        </w:rPr>
        <w:t xml:space="preserve"> as </w:t>
      </w:r>
      <w:proofErr w:type="spellStart"/>
      <w:r w:rsidR="00C31E3A" w:rsidRPr="00A22F7E">
        <w:rPr>
          <w:rFonts w:ascii="Book Antiqua" w:hAnsi="Book Antiqua"/>
          <w:b/>
          <w:bCs/>
        </w:rPr>
        <w:t>nonoperative</w:t>
      </w:r>
      <w:proofErr w:type="spellEnd"/>
      <w:r w:rsidR="00C31E3A" w:rsidRPr="00A22F7E">
        <w:rPr>
          <w:rFonts w:ascii="Book Antiqua" w:hAnsi="Book Antiqua"/>
          <w:b/>
          <w:bCs/>
        </w:rPr>
        <w:t xml:space="preserve"> treatment </w:t>
      </w:r>
      <w:r w:rsidR="00E00A11" w:rsidRPr="00A22F7E">
        <w:rPr>
          <w:rFonts w:ascii="Book Antiqua" w:hAnsi="Book Antiqua"/>
          <w:b/>
          <w:bCs/>
        </w:rPr>
        <w:t xml:space="preserve">for </w:t>
      </w:r>
      <w:r w:rsidR="00C31E3A" w:rsidRPr="00A22F7E">
        <w:rPr>
          <w:rFonts w:ascii="Book Antiqua" w:hAnsi="Book Antiqua"/>
          <w:b/>
          <w:bCs/>
        </w:rPr>
        <w:t>femoral shaft atrophic nonunion</w:t>
      </w:r>
      <w:r w:rsidR="00C31E3A" w:rsidRPr="00A22F7E">
        <w:rPr>
          <w:rFonts w:ascii="Book Antiqua" w:eastAsia="等线" w:hAnsi="Book Antiqua"/>
          <w:b/>
          <w:bCs/>
          <w:lang w:eastAsia="zh-CN"/>
        </w:rPr>
        <w:t xml:space="preserve">: </w:t>
      </w:r>
      <w:r w:rsidR="005F5B42" w:rsidRPr="00A22F7E">
        <w:rPr>
          <w:rFonts w:ascii="Book Antiqua" w:eastAsia="等线" w:hAnsi="Book Antiqua"/>
          <w:b/>
          <w:bCs/>
          <w:lang w:eastAsia="zh-CN"/>
        </w:rPr>
        <w:t>A case report</w:t>
      </w:r>
    </w:p>
    <w:p w14:paraId="71F6A637" w14:textId="4B69AC23" w:rsidR="00C26FCB" w:rsidRPr="00A22F7E" w:rsidRDefault="00C26FCB" w:rsidP="00A22F7E">
      <w:pPr>
        <w:jc w:val="both"/>
        <w:rPr>
          <w:rFonts w:ascii="Book Antiqua" w:hAnsi="Book Antiqua"/>
          <w:bCs/>
        </w:rPr>
      </w:pPr>
    </w:p>
    <w:p w14:paraId="2FFD9BAC" w14:textId="6E32258F" w:rsidR="00FC0AF2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Cs/>
        </w:rPr>
        <w:t xml:space="preserve">Tsai MH </w:t>
      </w:r>
      <w:r w:rsidRPr="00A22F7E">
        <w:rPr>
          <w:rFonts w:ascii="Book Antiqua" w:hAnsi="Book Antiqua"/>
          <w:bCs/>
          <w:i/>
          <w:iCs/>
        </w:rPr>
        <w:t>et al</w:t>
      </w:r>
      <w:r w:rsidRPr="00A22F7E">
        <w:rPr>
          <w:rFonts w:ascii="Book Antiqua" w:hAnsi="Book Antiqua"/>
          <w:bCs/>
        </w:rPr>
        <w:t xml:space="preserve">. </w:t>
      </w:r>
      <w:proofErr w:type="spellStart"/>
      <w:r w:rsidRPr="00A22F7E">
        <w:rPr>
          <w:rFonts w:ascii="Book Antiqua" w:hAnsi="Book Antiqua"/>
          <w:bCs/>
        </w:rPr>
        <w:t>Teriparatide</w:t>
      </w:r>
      <w:proofErr w:type="spellEnd"/>
      <w:r w:rsidRPr="00A22F7E">
        <w:rPr>
          <w:rFonts w:ascii="Book Antiqua" w:hAnsi="Book Antiqua"/>
          <w:bCs/>
        </w:rPr>
        <w:t xml:space="preserve"> for atrophic nonunion treatment</w:t>
      </w:r>
    </w:p>
    <w:p w14:paraId="738FA4AE" w14:textId="77777777" w:rsidR="00FC0AF2" w:rsidRPr="00A22F7E" w:rsidRDefault="00FC0AF2" w:rsidP="00A22F7E">
      <w:pPr>
        <w:jc w:val="both"/>
        <w:rPr>
          <w:rFonts w:ascii="Book Antiqua" w:hAnsi="Book Antiqua"/>
          <w:bCs/>
        </w:rPr>
      </w:pPr>
    </w:p>
    <w:p w14:paraId="1E538272" w14:textId="77777777" w:rsidR="00AE7113" w:rsidRPr="00A22F7E" w:rsidRDefault="00C147F1" w:rsidP="00A22F7E">
      <w:pPr>
        <w:jc w:val="both"/>
        <w:outlineLvl w:val="0"/>
        <w:rPr>
          <w:rFonts w:ascii="Book Antiqua" w:hAnsi="Book Antiqua"/>
          <w:bCs/>
        </w:rPr>
      </w:pPr>
      <w:proofErr w:type="spellStart"/>
      <w:r w:rsidRPr="00A22F7E">
        <w:rPr>
          <w:rFonts w:ascii="Book Antiqua" w:hAnsi="Book Antiqua"/>
          <w:bCs/>
        </w:rPr>
        <w:t>Meng-Huan</w:t>
      </w:r>
      <w:proofErr w:type="spellEnd"/>
      <w:r w:rsidRPr="00A22F7E">
        <w:rPr>
          <w:rFonts w:ascii="Book Antiqua" w:hAnsi="Book Antiqua"/>
          <w:bCs/>
        </w:rPr>
        <w:t xml:space="preserve"> Tsai,</w:t>
      </w:r>
      <w:r w:rsidR="008E52B8" w:rsidRPr="00A22F7E">
        <w:rPr>
          <w:rFonts w:ascii="Book Antiqua" w:hAnsi="Book Antiqua"/>
          <w:bCs/>
        </w:rPr>
        <w:t xml:space="preserve"> </w:t>
      </w:r>
      <w:proofErr w:type="spellStart"/>
      <w:r w:rsidR="007A4EFD" w:rsidRPr="00A22F7E">
        <w:rPr>
          <w:rFonts w:ascii="Book Antiqua" w:hAnsi="Book Antiqua"/>
          <w:bCs/>
        </w:rPr>
        <w:t>Chih-Chien</w:t>
      </w:r>
      <w:proofErr w:type="spellEnd"/>
      <w:r w:rsidR="007A4EFD" w:rsidRPr="00A22F7E">
        <w:rPr>
          <w:rFonts w:ascii="Book Antiqua" w:hAnsi="Book Antiqua"/>
          <w:bCs/>
        </w:rPr>
        <w:t xml:space="preserve"> Hu</w:t>
      </w:r>
    </w:p>
    <w:p w14:paraId="04C009A3" w14:textId="77777777" w:rsidR="00C6437F" w:rsidRPr="00A22F7E" w:rsidRDefault="00C6437F" w:rsidP="00A22F7E">
      <w:pPr>
        <w:jc w:val="both"/>
        <w:rPr>
          <w:rFonts w:ascii="Book Antiqua" w:hAnsi="Book Antiqua"/>
          <w:bCs/>
        </w:rPr>
      </w:pPr>
    </w:p>
    <w:p w14:paraId="563E6ADC" w14:textId="3D3471B0" w:rsidR="00C84ACB" w:rsidRPr="00A22F7E" w:rsidRDefault="00925EAB" w:rsidP="00A22F7E">
      <w:pPr>
        <w:jc w:val="both"/>
        <w:rPr>
          <w:rFonts w:ascii="Book Antiqua" w:hAnsi="Book Antiqua"/>
          <w:bCs/>
        </w:rPr>
      </w:pPr>
      <w:proofErr w:type="spellStart"/>
      <w:r w:rsidRPr="00A22F7E">
        <w:rPr>
          <w:rFonts w:ascii="Book Antiqua" w:hAnsi="Book Antiqua"/>
          <w:b/>
          <w:bCs/>
        </w:rPr>
        <w:t>Meng-Huan</w:t>
      </w:r>
      <w:proofErr w:type="spellEnd"/>
      <w:r w:rsidRPr="00A22F7E">
        <w:rPr>
          <w:rFonts w:ascii="Book Antiqua" w:hAnsi="Book Antiqua"/>
          <w:b/>
          <w:bCs/>
        </w:rPr>
        <w:t xml:space="preserve"> Tsai, </w:t>
      </w:r>
      <w:r w:rsidRPr="00A22F7E">
        <w:rPr>
          <w:rFonts w:ascii="Book Antiqua" w:hAnsi="Book Antiqua"/>
          <w:bCs/>
        </w:rPr>
        <w:t xml:space="preserve">College of Medicine, Chang Gung University, </w:t>
      </w:r>
      <w:r w:rsidR="00C31E3A" w:rsidRPr="00A22F7E">
        <w:rPr>
          <w:rFonts w:ascii="Book Antiqua" w:hAnsi="Book Antiqua"/>
        </w:rPr>
        <w:t xml:space="preserve">Taoyuan 33305, </w:t>
      </w:r>
      <w:r w:rsidRPr="00A22F7E">
        <w:rPr>
          <w:rFonts w:ascii="Book Antiqua" w:hAnsi="Book Antiqua"/>
          <w:bCs/>
        </w:rPr>
        <w:t>Taiwan</w:t>
      </w:r>
    </w:p>
    <w:p w14:paraId="1FFA34DF" w14:textId="77777777" w:rsidR="00C31E3A" w:rsidRPr="00A22F7E" w:rsidRDefault="00C31E3A" w:rsidP="00A22F7E">
      <w:pPr>
        <w:jc w:val="both"/>
        <w:rPr>
          <w:rFonts w:ascii="Book Antiqua" w:hAnsi="Book Antiqua"/>
          <w:bCs/>
        </w:rPr>
      </w:pPr>
    </w:p>
    <w:p w14:paraId="3396600D" w14:textId="28D4AFE5" w:rsidR="00925EAB" w:rsidRPr="00965C6F" w:rsidRDefault="00C31E3A" w:rsidP="00A22F7E">
      <w:pPr>
        <w:jc w:val="both"/>
        <w:rPr>
          <w:rFonts w:ascii="Book Antiqua" w:eastAsia="等线" w:hAnsi="Book Antiqua"/>
          <w:bCs/>
          <w:lang w:eastAsia="zh-CN"/>
        </w:rPr>
      </w:pPr>
      <w:proofErr w:type="spellStart"/>
      <w:r w:rsidRPr="00A22F7E">
        <w:rPr>
          <w:rFonts w:ascii="Book Antiqua" w:hAnsi="Book Antiqua"/>
          <w:b/>
          <w:bCs/>
        </w:rPr>
        <w:t>Meng-Huan</w:t>
      </w:r>
      <w:proofErr w:type="spellEnd"/>
      <w:r w:rsidRPr="00A22F7E">
        <w:rPr>
          <w:rFonts w:ascii="Book Antiqua" w:hAnsi="Book Antiqua"/>
          <w:b/>
          <w:bCs/>
        </w:rPr>
        <w:t xml:space="preserve"> Tsai, </w:t>
      </w:r>
      <w:proofErr w:type="spellStart"/>
      <w:r w:rsidRPr="00A22F7E">
        <w:rPr>
          <w:rFonts w:ascii="Book Antiqua" w:hAnsi="Book Antiqua"/>
          <w:b/>
          <w:bCs/>
        </w:rPr>
        <w:t>Chih-Chien</w:t>
      </w:r>
      <w:proofErr w:type="spellEnd"/>
      <w:r w:rsidRPr="00A22F7E">
        <w:rPr>
          <w:rFonts w:ascii="Book Antiqua" w:hAnsi="Book Antiqua"/>
          <w:b/>
          <w:bCs/>
        </w:rPr>
        <w:t xml:space="preserve"> Hu, </w:t>
      </w:r>
      <w:r w:rsidR="009E50DB" w:rsidRPr="00A22F7E">
        <w:rPr>
          <w:rFonts w:ascii="Book Antiqua" w:hAnsi="Book Antiqua"/>
          <w:bCs/>
        </w:rPr>
        <w:t xml:space="preserve">Department of Joint Reconstruction, Orthopedic Surgery, Bone and Joint Research Center, Chang Gung Memorial Hospital, Lin-Kou Medical Center, </w:t>
      </w:r>
      <w:r w:rsidRPr="00A22F7E">
        <w:rPr>
          <w:rFonts w:ascii="Book Antiqua" w:hAnsi="Book Antiqua"/>
          <w:bCs/>
        </w:rPr>
        <w:t xml:space="preserve">Taoyuan 33305, </w:t>
      </w:r>
      <w:r w:rsidR="00965C6F">
        <w:rPr>
          <w:rFonts w:ascii="Book Antiqua" w:hAnsi="Book Antiqua"/>
          <w:bCs/>
        </w:rPr>
        <w:t>Taiwan</w:t>
      </w:r>
    </w:p>
    <w:p w14:paraId="142997AA" w14:textId="77777777" w:rsidR="00C6437F" w:rsidRPr="00A22F7E" w:rsidRDefault="00C6437F" w:rsidP="00A22F7E">
      <w:pPr>
        <w:jc w:val="both"/>
        <w:rPr>
          <w:rFonts w:ascii="Book Antiqua" w:hAnsi="Book Antiqua"/>
          <w:b/>
          <w:bCs/>
        </w:rPr>
      </w:pPr>
    </w:p>
    <w:p w14:paraId="1AAC1E6A" w14:textId="3C1149D3" w:rsidR="00400074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>ORCID number:</w:t>
      </w:r>
      <w:r w:rsidR="006577B3" w:rsidRPr="00A22F7E">
        <w:rPr>
          <w:rFonts w:ascii="Book Antiqua" w:hAnsi="Book Antiqua"/>
          <w:b/>
          <w:bCs/>
        </w:rPr>
        <w:t xml:space="preserve"> </w:t>
      </w:r>
      <w:proofErr w:type="spellStart"/>
      <w:r w:rsidR="00400074" w:rsidRPr="00A22F7E">
        <w:rPr>
          <w:rFonts w:ascii="Book Antiqua" w:hAnsi="Book Antiqua"/>
        </w:rPr>
        <w:t>Meng-Huan</w:t>
      </w:r>
      <w:proofErr w:type="spellEnd"/>
      <w:r w:rsidR="00400074" w:rsidRPr="00A22F7E">
        <w:rPr>
          <w:rFonts w:ascii="Book Antiqua" w:hAnsi="Book Antiqua"/>
        </w:rPr>
        <w:t xml:space="preserve"> Tsai</w:t>
      </w:r>
      <w:r w:rsidR="00214595" w:rsidRPr="00A22F7E">
        <w:rPr>
          <w:rFonts w:ascii="Book Antiqua" w:hAnsi="Book Antiqua"/>
        </w:rPr>
        <w:t xml:space="preserve"> </w:t>
      </w:r>
      <w:r w:rsidR="00C31E3A" w:rsidRPr="00A22F7E">
        <w:rPr>
          <w:rFonts w:ascii="Book Antiqua" w:hAnsi="Book Antiqua"/>
        </w:rPr>
        <w:t>(</w:t>
      </w:r>
      <w:r w:rsidR="00400074" w:rsidRPr="00A22F7E">
        <w:rPr>
          <w:rFonts w:ascii="Book Antiqua" w:hAnsi="Book Antiqua"/>
        </w:rPr>
        <w:t>0000-0002-7614-5076</w:t>
      </w:r>
      <w:r w:rsidR="00C31E3A" w:rsidRPr="00A22F7E">
        <w:rPr>
          <w:rFonts w:ascii="Book Antiqua" w:hAnsi="Book Antiqua"/>
        </w:rPr>
        <w:t>)</w:t>
      </w:r>
      <w:r w:rsidR="002C24CA" w:rsidRPr="00A22F7E">
        <w:rPr>
          <w:rFonts w:ascii="Book Antiqua" w:hAnsi="Book Antiqua"/>
        </w:rPr>
        <w:t xml:space="preserve">; </w:t>
      </w:r>
      <w:proofErr w:type="spellStart"/>
      <w:r w:rsidR="0060448F" w:rsidRPr="00A22F7E">
        <w:rPr>
          <w:rFonts w:ascii="Book Antiqua" w:hAnsi="Book Antiqua"/>
        </w:rPr>
        <w:t>Chih-Chien</w:t>
      </w:r>
      <w:proofErr w:type="spellEnd"/>
      <w:r w:rsidR="0060448F" w:rsidRPr="00A22F7E">
        <w:rPr>
          <w:rFonts w:ascii="Book Antiqua" w:hAnsi="Book Antiqua"/>
        </w:rPr>
        <w:t xml:space="preserve"> Hu</w:t>
      </w:r>
      <w:r w:rsidR="00214595" w:rsidRPr="00A22F7E">
        <w:rPr>
          <w:rFonts w:ascii="Book Antiqua" w:hAnsi="Book Antiqua"/>
        </w:rPr>
        <w:t xml:space="preserve"> </w:t>
      </w:r>
      <w:r w:rsidR="00C31E3A" w:rsidRPr="00A22F7E">
        <w:rPr>
          <w:rFonts w:ascii="Book Antiqua" w:hAnsi="Book Antiqua"/>
        </w:rPr>
        <w:t>(</w:t>
      </w:r>
      <w:r w:rsidR="0060448F" w:rsidRPr="00A22F7E">
        <w:rPr>
          <w:rFonts w:ascii="Book Antiqua" w:hAnsi="Book Antiqua"/>
        </w:rPr>
        <w:t>0000-0002-4209-7977</w:t>
      </w:r>
      <w:r w:rsidR="00C31E3A" w:rsidRPr="00A22F7E">
        <w:rPr>
          <w:rFonts w:ascii="Book Antiqua" w:hAnsi="Book Antiqua"/>
        </w:rPr>
        <w:t>)</w:t>
      </w:r>
      <w:r w:rsidR="00214595" w:rsidRPr="00A22F7E">
        <w:rPr>
          <w:rFonts w:ascii="Book Antiqua" w:hAnsi="Book Antiqua"/>
        </w:rPr>
        <w:t>.</w:t>
      </w:r>
    </w:p>
    <w:p w14:paraId="58179130" w14:textId="77777777" w:rsidR="0042589A" w:rsidRPr="00A22F7E" w:rsidRDefault="0042589A" w:rsidP="00A22F7E">
      <w:pPr>
        <w:jc w:val="both"/>
        <w:rPr>
          <w:rFonts w:ascii="Book Antiqua" w:hAnsi="Book Antiqua"/>
          <w:b/>
          <w:bCs/>
        </w:rPr>
      </w:pPr>
    </w:p>
    <w:p w14:paraId="1B29BF9F" w14:textId="19A1A150" w:rsidR="00D5285D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eastAsia="黑体" w:hAnsi="Book Antiqua"/>
          <w:b/>
        </w:rPr>
        <w:t>Author contributions:</w:t>
      </w:r>
      <w:r w:rsidR="006577B3" w:rsidRPr="00A22F7E">
        <w:rPr>
          <w:rFonts w:ascii="Book Antiqua" w:hAnsi="Book Antiqua"/>
          <w:b/>
          <w:bCs/>
        </w:rPr>
        <w:t xml:space="preserve"> </w:t>
      </w:r>
      <w:r w:rsidR="007334AC" w:rsidRPr="00A22F7E">
        <w:rPr>
          <w:rFonts w:ascii="Book Antiqua" w:hAnsi="Book Antiqua"/>
          <w:bCs/>
        </w:rPr>
        <w:t>Tsai</w:t>
      </w:r>
      <w:r w:rsidR="00C31E3A" w:rsidRPr="00A22F7E">
        <w:rPr>
          <w:rFonts w:ascii="Book Antiqua" w:hAnsi="Book Antiqua"/>
          <w:bCs/>
        </w:rPr>
        <w:t xml:space="preserve"> MH</w:t>
      </w:r>
      <w:r w:rsidR="007334AC" w:rsidRPr="00A22F7E">
        <w:rPr>
          <w:rFonts w:ascii="Book Antiqua" w:hAnsi="Book Antiqua"/>
          <w:bCs/>
        </w:rPr>
        <w:t xml:space="preserve"> reviewed the literature and contributed to manuscript drafting; </w:t>
      </w:r>
      <w:r w:rsidR="00EF3109" w:rsidRPr="00A22F7E">
        <w:rPr>
          <w:rFonts w:ascii="Book Antiqua" w:hAnsi="Book Antiqua"/>
          <w:bCs/>
        </w:rPr>
        <w:t xml:space="preserve">Hu </w:t>
      </w:r>
      <w:r w:rsidR="00C31E3A" w:rsidRPr="00A22F7E">
        <w:rPr>
          <w:rFonts w:ascii="Book Antiqua" w:hAnsi="Book Antiqua"/>
          <w:bCs/>
        </w:rPr>
        <w:t xml:space="preserve">CC </w:t>
      </w:r>
      <w:r w:rsidR="00EF3109" w:rsidRPr="00A22F7E">
        <w:rPr>
          <w:rFonts w:ascii="Book Antiqua" w:hAnsi="Book Antiqua"/>
          <w:bCs/>
        </w:rPr>
        <w:t>was the patient’s orthopedic doctor</w:t>
      </w:r>
      <w:r w:rsidR="00537B51" w:rsidRPr="00A22F7E">
        <w:rPr>
          <w:rFonts w:ascii="Book Antiqua" w:hAnsi="Book Antiqua"/>
          <w:bCs/>
        </w:rPr>
        <w:t xml:space="preserve">, </w:t>
      </w:r>
      <w:r w:rsidR="00D5285D" w:rsidRPr="00A22F7E">
        <w:rPr>
          <w:rFonts w:ascii="Book Antiqua" w:hAnsi="Book Antiqua"/>
          <w:bCs/>
        </w:rPr>
        <w:t>reviewed the literature and contributed to manuscript drafting</w:t>
      </w:r>
      <w:r w:rsidR="00C31E3A" w:rsidRPr="00A22F7E">
        <w:rPr>
          <w:rFonts w:ascii="Book Antiqua" w:hAnsi="Book Antiqua"/>
          <w:bCs/>
        </w:rPr>
        <w:t>.</w:t>
      </w:r>
    </w:p>
    <w:p w14:paraId="2BA900CB" w14:textId="77777777" w:rsidR="0042589A" w:rsidRPr="00A22F7E" w:rsidRDefault="0042589A" w:rsidP="00A22F7E">
      <w:pPr>
        <w:jc w:val="both"/>
        <w:rPr>
          <w:rFonts w:ascii="Book Antiqua" w:hAnsi="Book Antiqua"/>
          <w:bCs/>
        </w:rPr>
      </w:pPr>
    </w:p>
    <w:p w14:paraId="0D9030E9" w14:textId="5CD829D4" w:rsidR="004D523E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</w:rPr>
        <w:t>Informed consent statement:</w:t>
      </w:r>
      <w:r w:rsidRPr="00A22F7E">
        <w:rPr>
          <w:rFonts w:ascii="Book Antiqua" w:hAnsi="Book Antiqua"/>
        </w:rPr>
        <w:t xml:space="preserve"> </w:t>
      </w:r>
      <w:r w:rsidR="00881974" w:rsidRPr="00A22F7E">
        <w:rPr>
          <w:rFonts w:ascii="Book Antiqua" w:hAnsi="Book Antiqua"/>
          <w:bCs/>
        </w:rPr>
        <w:t xml:space="preserve">Informed written consent </w:t>
      </w:r>
      <w:proofErr w:type="gramStart"/>
      <w:r w:rsidR="00881974" w:rsidRPr="00A22F7E">
        <w:rPr>
          <w:rFonts w:ascii="Book Antiqua" w:hAnsi="Book Antiqua"/>
          <w:bCs/>
        </w:rPr>
        <w:t>was obtained</w:t>
      </w:r>
      <w:proofErr w:type="gramEnd"/>
      <w:r w:rsidR="00881974" w:rsidRPr="00A22F7E">
        <w:rPr>
          <w:rFonts w:ascii="Book Antiqua" w:hAnsi="Book Antiqua"/>
          <w:bCs/>
        </w:rPr>
        <w:t xml:space="preserve"> from the patient for publication of this report and any accompanying images.</w:t>
      </w:r>
    </w:p>
    <w:p w14:paraId="6FB100DB" w14:textId="77777777" w:rsidR="00881974" w:rsidRPr="00A22F7E" w:rsidRDefault="00881974" w:rsidP="00A22F7E">
      <w:pPr>
        <w:jc w:val="both"/>
        <w:rPr>
          <w:rFonts w:ascii="Book Antiqua" w:hAnsi="Book Antiqua"/>
          <w:bCs/>
        </w:rPr>
      </w:pPr>
    </w:p>
    <w:p w14:paraId="747AC3D2" w14:textId="4326D8AA" w:rsidR="00881974" w:rsidRPr="00A22F7E" w:rsidRDefault="00FC0AF2" w:rsidP="00A22F7E">
      <w:pPr>
        <w:jc w:val="both"/>
        <w:outlineLvl w:val="0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</w:rPr>
        <w:t>Conflict-of-interest statement:</w:t>
      </w:r>
      <w:r w:rsidRPr="00A22F7E">
        <w:rPr>
          <w:rFonts w:ascii="Book Antiqua" w:eastAsia="UD Digi Kyokasho N-R" w:hAnsi="Book Antiqua"/>
          <w:bCs/>
        </w:rPr>
        <w:t xml:space="preserve"> </w:t>
      </w:r>
      <w:r w:rsidR="00881974" w:rsidRPr="00A22F7E">
        <w:rPr>
          <w:rFonts w:ascii="Book Antiqua" w:hAnsi="Book Antiqua"/>
          <w:bCs/>
        </w:rPr>
        <w:t>The authors declare that they have no conflict of interest.</w:t>
      </w:r>
    </w:p>
    <w:p w14:paraId="24B74FA5" w14:textId="77777777" w:rsidR="0042589A" w:rsidRPr="00A22F7E" w:rsidRDefault="0042589A" w:rsidP="00A22F7E">
      <w:pPr>
        <w:jc w:val="both"/>
        <w:rPr>
          <w:rFonts w:ascii="Book Antiqua" w:hAnsi="Book Antiqua"/>
          <w:bCs/>
        </w:rPr>
      </w:pPr>
    </w:p>
    <w:p w14:paraId="27772643" w14:textId="0CFA7178" w:rsidR="00881974" w:rsidRPr="00A22F7E" w:rsidRDefault="00FC0AF2" w:rsidP="00A22F7E">
      <w:pPr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</w:rPr>
        <w:t>CARE Checklist (2016) statement:</w:t>
      </w:r>
      <w:r w:rsidRPr="00A22F7E">
        <w:rPr>
          <w:rFonts w:ascii="Book Antiqua" w:eastAsia="UD Digi Kyokasho N-R" w:hAnsi="Book Antiqua"/>
          <w:bCs/>
        </w:rPr>
        <w:t xml:space="preserve"> </w:t>
      </w:r>
      <w:r w:rsidR="007F4728" w:rsidRPr="00A22F7E">
        <w:rPr>
          <w:rFonts w:ascii="Book Antiqua" w:hAnsi="Book Antiqua"/>
          <w:bCs/>
        </w:rPr>
        <w:t>The authors have read the CARE Checklist (2013), and the manuscript was prepared and revised according to the CARE Checklist (2016).</w:t>
      </w:r>
    </w:p>
    <w:p w14:paraId="2103B075" w14:textId="77777777" w:rsidR="00881974" w:rsidRPr="00A22F7E" w:rsidRDefault="00881974" w:rsidP="00A22F7E">
      <w:pPr>
        <w:jc w:val="both"/>
        <w:rPr>
          <w:rFonts w:ascii="Book Antiqua" w:hAnsi="Book Antiqua"/>
          <w:bCs/>
        </w:rPr>
      </w:pPr>
    </w:p>
    <w:p w14:paraId="280AF379" w14:textId="77777777" w:rsidR="00FC0AF2" w:rsidRPr="00A22F7E" w:rsidRDefault="00FC0AF2" w:rsidP="00A22F7E">
      <w:pPr>
        <w:jc w:val="both"/>
        <w:rPr>
          <w:rFonts w:ascii="Book Antiqua" w:eastAsiaTheme="minorEastAsia" w:hAnsi="Book Antiqua"/>
        </w:rPr>
      </w:pPr>
      <w:r w:rsidRPr="00A22F7E">
        <w:rPr>
          <w:rFonts w:ascii="Book Antiqua" w:hAnsi="Book Antiqua"/>
          <w:b/>
        </w:rPr>
        <w:t xml:space="preserve">Open-Access: </w:t>
      </w:r>
      <w:r w:rsidRPr="00A22F7E">
        <w:rPr>
          <w:rFonts w:ascii="Book Antiqua" w:hAnsi="Book Antiqua"/>
        </w:rPr>
        <w:t xml:space="preserve">This article is an open-access </w:t>
      </w:r>
      <w:proofErr w:type="gramStart"/>
      <w:r w:rsidRPr="00A22F7E">
        <w:rPr>
          <w:rFonts w:ascii="Book Antiqua" w:hAnsi="Book Antiqua"/>
        </w:rPr>
        <w:t>article which</w:t>
      </w:r>
      <w:proofErr w:type="gramEnd"/>
      <w:r w:rsidRPr="00A22F7E">
        <w:rPr>
          <w:rFonts w:ascii="Book Antiqua" w:hAnsi="Book Antiqua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72B25E0" w14:textId="77777777" w:rsidR="00FC0AF2" w:rsidRPr="00A22F7E" w:rsidRDefault="00FC0AF2" w:rsidP="00A22F7E">
      <w:pPr>
        <w:jc w:val="both"/>
        <w:rPr>
          <w:rFonts w:ascii="Book Antiqua" w:eastAsia="等线" w:hAnsi="Book Antiqua"/>
        </w:rPr>
      </w:pPr>
    </w:p>
    <w:p w14:paraId="5D58CFB3" w14:textId="77777777" w:rsidR="00FC0AF2" w:rsidRPr="00A22F7E" w:rsidRDefault="00FC0AF2" w:rsidP="00A22F7E">
      <w:pPr>
        <w:jc w:val="both"/>
        <w:rPr>
          <w:rFonts w:ascii="Book Antiqua" w:eastAsia="宋体" w:hAnsi="Book Antiqua"/>
          <w:bCs/>
          <w:iCs/>
        </w:rPr>
      </w:pPr>
      <w:r w:rsidRPr="00A22F7E">
        <w:rPr>
          <w:rFonts w:ascii="Book Antiqua" w:hAnsi="Book Antiqua"/>
          <w:b/>
          <w:bCs/>
          <w:iCs/>
        </w:rPr>
        <w:t>Manuscript source:</w:t>
      </w:r>
      <w:r w:rsidRPr="00A22F7E">
        <w:rPr>
          <w:rFonts w:ascii="Book Antiqua" w:hAnsi="Book Antiqua"/>
          <w:bCs/>
          <w:iCs/>
        </w:rPr>
        <w:t xml:space="preserve"> Unsolicited manuscript</w:t>
      </w:r>
    </w:p>
    <w:p w14:paraId="3324F140" w14:textId="77777777" w:rsidR="00FC0AF2" w:rsidRPr="00A22F7E" w:rsidRDefault="00FC0AF2" w:rsidP="00A22F7E">
      <w:pPr>
        <w:jc w:val="both"/>
        <w:rPr>
          <w:rFonts w:ascii="Book Antiqua" w:hAnsi="Book Antiqua"/>
        </w:rPr>
      </w:pPr>
    </w:p>
    <w:p w14:paraId="2595435C" w14:textId="2B47FB51" w:rsidR="00F94B5E" w:rsidRPr="00A22F7E" w:rsidRDefault="00FC0AF2" w:rsidP="00A22F7E">
      <w:pPr>
        <w:ind w:right="-334"/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 w:cs="Arial"/>
          <w:b/>
        </w:rPr>
        <w:t>Corresponding author</w:t>
      </w:r>
      <w:r w:rsidRPr="00A22F7E">
        <w:rPr>
          <w:rFonts w:ascii="Book Antiqua" w:hAnsi="Book Antiqua"/>
          <w:b/>
          <w:iCs/>
        </w:rPr>
        <w:t xml:space="preserve">: </w:t>
      </w:r>
      <w:proofErr w:type="spellStart"/>
      <w:r w:rsidR="00AE2A6C" w:rsidRPr="00A22F7E">
        <w:rPr>
          <w:rFonts w:ascii="Book Antiqua" w:hAnsi="Book Antiqua"/>
          <w:b/>
          <w:bCs/>
        </w:rPr>
        <w:t>Chih-Chien</w:t>
      </w:r>
      <w:proofErr w:type="spellEnd"/>
      <w:r w:rsidR="00AE2A6C" w:rsidRPr="00A22F7E">
        <w:rPr>
          <w:rFonts w:ascii="Book Antiqua" w:hAnsi="Book Antiqua"/>
          <w:b/>
          <w:bCs/>
        </w:rPr>
        <w:t xml:space="preserve"> Hu</w:t>
      </w:r>
      <w:r w:rsidR="00F94B5E" w:rsidRPr="00A22F7E">
        <w:rPr>
          <w:rFonts w:ascii="Book Antiqua" w:hAnsi="Book Antiqua"/>
          <w:b/>
          <w:bCs/>
        </w:rPr>
        <w:t xml:space="preserve">, </w:t>
      </w:r>
      <w:r w:rsidR="00C31E3A" w:rsidRPr="00A22F7E">
        <w:rPr>
          <w:rFonts w:ascii="Book Antiqua" w:hAnsi="Book Antiqua"/>
          <w:b/>
          <w:bCs/>
        </w:rPr>
        <w:t xml:space="preserve">MD, Assistant Professor, </w:t>
      </w:r>
      <w:r w:rsidR="00F94B5E" w:rsidRPr="00A22F7E">
        <w:rPr>
          <w:rFonts w:ascii="Book Antiqua" w:hAnsi="Book Antiqua"/>
          <w:bCs/>
        </w:rPr>
        <w:t>Department of Joint Reconstruction, Orthopedic Surgery, Bone and Joint Research Center, Chang Gung Memorial Hospital, Lin-Kou Medical Center</w:t>
      </w:r>
      <w:r w:rsidR="00C31E3A" w:rsidRPr="00A22F7E">
        <w:rPr>
          <w:rFonts w:ascii="Book Antiqua" w:hAnsi="Book Antiqua"/>
          <w:bCs/>
        </w:rPr>
        <w:t xml:space="preserve">, </w:t>
      </w:r>
      <w:r w:rsidR="00F94B5E" w:rsidRPr="00A22F7E">
        <w:rPr>
          <w:rFonts w:ascii="Book Antiqua" w:hAnsi="Book Antiqua"/>
          <w:bCs/>
        </w:rPr>
        <w:t>No. 5, Fu-</w:t>
      </w:r>
      <w:proofErr w:type="spellStart"/>
      <w:r w:rsidR="00F94B5E" w:rsidRPr="00A22F7E">
        <w:rPr>
          <w:rFonts w:ascii="Book Antiqua" w:hAnsi="Book Antiqua"/>
          <w:bCs/>
        </w:rPr>
        <w:t>Hsin</w:t>
      </w:r>
      <w:proofErr w:type="spellEnd"/>
      <w:r w:rsidR="00F94B5E" w:rsidRPr="00A22F7E">
        <w:rPr>
          <w:rFonts w:ascii="Book Antiqua" w:hAnsi="Book Antiqua"/>
          <w:bCs/>
        </w:rPr>
        <w:t xml:space="preserve"> St. </w:t>
      </w:r>
      <w:proofErr w:type="spellStart"/>
      <w:r w:rsidR="00F94B5E" w:rsidRPr="00A22F7E">
        <w:rPr>
          <w:rFonts w:ascii="Book Antiqua" w:hAnsi="Book Antiqua"/>
          <w:bCs/>
        </w:rPr>
        <w:t>Kwei</w:t>
      </w:r>
      <w:proofErr w:type="spellEnd"/>
      <w:r w:rsidR="00F94B5E" w:rsidRPr="00A22F7E">
        <w:rPr>
          <w:rFonts w:ascii="Book Antiqua" w:hAnsi="Book Antiqua"/>
          <w:bCs/>
        </w:rPr>
        <w:t xml:space="preserve">-Shan District, Taoyuan </w:t>
      </w:r>
      <w:r w:rsidR="00C31E3A" w:rsidRPr="00A22F7E">
        <w:rPr>
          <w:rFonts w:ascii="Book Antiqua" w:hAnsi="Book Antiqua"/>
          <w:bCs/>
        </w:rPr>
        <w:t>33305,</w:t>
      </w:r>
      <w:r w:rsidR="00F94B5E" w:rsidRPr="00A22F7E">
        <w:rPr>
          <w:rFonts w:ascii="Book Antiqua" w:hAnsi="Book Antiqua"/>
          <w:bCs/>
        </w:rPr>
        <w:t xml:space="preserve"> Taiwan.</w:t>
      </w:r>
      <w:r w:rsidR="001B2BF8" w:rsidRPr="00A22F7E">
        <w:rPr>
          <w:rFonts w:ascii="Book Antiqua" w:hAnsi="Book Antiqua"/>
          <w:bCs/>
        </w:rPr>
        <w:t xml:space="preserve"> </w:t>
      </w:r>
      <w:r w:rsidR="001B2BF8" w:rsidRPr="00A22F7E">
        <w:rPr>
          <w:rFonts w:ascii="Book Antiqua" w:hAnsi="Book Antiqua"/>
          <w:bCs/>
          <w:u w:val="single"/>
        </w:rPr>
        <w:t>chihchienhu@hotmail.com</w:t>
      </w:r>
    </w:p>
    <w:p w14:paraId="6A45E581" w14:textId="009707AD" w:rsidR="00F94B5E" w:rsidRPr="00A22F7E" w:rsidRDefault="00F94B5E" w:rsidP="00A22F7E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Cs/>
        </w:rPr>
      </w:pPr>
      <w:r w:rsidRPr="00A22F7E">
        <w:rPr>
          <w:rFonts w:ascii="Book Antiqua" w:hAnsi="Book Antiqua"/>
          <w:b/>
          <w:bCs/>
        </w:rPr>
        <w:t>Telephone</w:t>
      </w:r>
      <w:r w:rsidRPr="00A22F7E">
        <w:rPr>
          <w:rFonts w:ascii="Book Antiqua" w:hAnsi="Book Antiqua"/>
          <w:bCs/>
        </w:rPr>
        <w:t>: +886-3-3281200</w:t>
      </w:r>
    </w:p>
    <w:p w14:paraId="3D0E1E23" w14:textId="77777777" w:rsidR="00C31E3A" w:rsidRPr="00A22F7E" w:rsidRDefault="00C31E3A" w:rsidP="00A22F7E">
      <w:pPr>
        <w:widowControl w:val="0"/>
        <w:autoSpaceDE w:val="0"/>
        <w:autoSpaceDN w:val="0"/>
        <w:adjustRightInd w:val="0"/>
        <w:jc w:val="both"/>
        <w:rPr>
          <w:rFonts w:ascii="Book Antiqua" w:hAnsi="Book Antiqua"/>
          <w:bCs/>
        </w:rPr>
      </w:pPr>
    </w:p>
    <w:p w14:paraId="5EF604CA" w14:textId="2A8CE08D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 xml:space="preserve">Received: </w:t>
      </w:r>
      <w:r w:rsidRPr="00A22F7E">
        <w:rPr>
          <w:rFonts w:ascii="Book Antiqua" w:hAnsi="Book Antiqua"/>
        </w:rPr>
        <w:t>February 27, 2019</w:t>
      </w:r>
    </w:p>
    <w:p w14:paraId="1F229A31" w14:textId="2FD07504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 xml:space="preserve">Peer-review </w:t>
      </w:r>
      <w:proofErr w:type="gramStart"/>
      <w:r w:rsidRPr="00A22F7E">
        <w:rPr>
          <w:rFonts w:ascii="Book Antiqua" w:hAnsi="Book Antiqua"/>
          <w:b/>
        </w:rPr>
        <w:t>started:</w:t>
      </w:r>
      <w:proofErr w:type="gramEnd"/>
      <w:r w:rsidRPr="00A22F7E">
        <w:rPr>
          <w:rFonts w:ascii="Book Antiqua" w:hAnsi="Book Antiqua"/>
        </w:rPr>
        <w:t xml:space="preserve"> February 27, 2019</w:t>
      </w:r>
    </w:p>
    <w:p w14:paraId="0D82175B" w14:textId="63736647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>First decision:</w:t>
      </w:r>
      <w:r w:rsidRPr="00A22F7E">
        <w:rPr>
          <w:rFonts w:ascii="Book Antiqua" w:hAnsi="Book Antiqua"/>
        </w:rPr>
        <w:t xml:space="preserve"> July 30, 2019</w:t>
      </w:r>
    </w:p>
    <w:p w14:paraId="52C6B175" w14:textId="55B0C325" w:rsidR="00FC0AF2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b/>
        </w:rPr>
        <w:t xml:space="preserve">Revised: </w:t>
      </w:r>
      <w:r w:rsidRPr="00A22F7E">
        <w:rPr>
          <w:rFonts w:ascii="Book Antiqua" w:hAnsi="Book Antiqua"/>
        </w:rPr>
        <w:t>August 8, 2019</w:t>
      </w:r>
    </w:p>
    <w:p w14:paraId="2B92C693" w14:textId="34C30902" w:rsidR="00FC0AF2" w:rsidRPr="008F40F0" w:rsidRDefault="00FC0AF2" w:rsidP="008F40F0">
      <w:pPr>
        <w:jc w:val="both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 xml:space="preserve">Accepted: </w:t>
      </w:r>
      <w:r w:rsidR="008F40F0" w:rsidRPr="008F40F0">
        <w:rPr>
          <w:rFonts w:ascii="Book Antiqua" w:hAnsi="Book Antiqua"/>
        </w:rPr>
        <w:t>August 25, 2019</w:t>
      </w:r>
    </w:p>
    <w:p w14:paraId="38D8AC8D" w14:textId="0E051C86" w:rsidR="00FC0AF2" w:rsidRPr="00A22F7E" w:rsidRDefault="00FC0AF2" w:rsidP="00A22F7E">
      <w:pPr>
        <w:jc w:val="both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 xml:space="preserve">Article in press: </w:t>
      </w:r>
      <w:r w:rsidR="00F84C43">
        <w:rPr>
          <w:rFonts w:ascii="Book Antiqua" w:hAnsi="Book Antiqua"/>
        </w:rPr>
        <w:t>August 2</w:t>
      </w:r>
      <w:r w:rsidR="00F84C43">
        <w:rPr>
          <w:rFonts w:ascii="Book Antiqua" w:hAnsi="Book Antiqua" w:hint="eastAsia"/>
          <w:lang w:eastAsia="zh-CN"/>
        </w:rPr>
        <w:t>6</w:t>
      </w:r>
      <w:r w:rsidR="00F84C43" w:rsidRPr="008F40F0">
        <w:rPr>
          <w:rFonts w:ascii="Book Antiqua" w:hAnsi="Book Antiqua"/>
        </w:rPr>
        <w:t>, 2019</w:t>
      </w:r>
    </w:p>
    <w:p w14:paraId="6B606B12" w14:textId="500BC7D9" w:rsidR="00FC0AF2" w:rsidRPr="00A22F7E" w:rsidRDefault="00FC0AF2" w:rsidP="00A22F7E">
      <w:pPr>
        <w:jc w:val="both"/>
        <w:rPr>
          <w:rFonts w:ascii="Book Antiqua" w:eastAsiaTheme="minorEastAsia" w:hAnsi="Book Antiqua"/>
          <w:b/>
          <w:bCs/>
        </w:rPr>
      </w:pPr>
      <w:r w:rsidRPr="00A22F7E">
        <w:rPr>
          <w:rFonts w:ascii="Book Antiqua" w:hAnsi="Book Antiqua"/>
          <w:b/>
        </w:rPr>
        <w:t>Published online:</w:t>
      </w:r>
      <w:r w:rsidRPr="00A22F7E">
        <w:rPr>
          <w:rFonts w:ascii="Book Antiqua" w:eastAsia="Times New Roman" w:hAnsi="Book Antiqua"/>
          <w:b/>
          <w:bCs/>
        </w:rPr>
        <w:t xml:space="preserve"> </w:t>
      </w:r>
      <w:r w:rsidR="00F84C43" w:rsidRPr="005E3404">
        <w:rPr>
          <w:rFonts w:hint="eastAsia"/>
          <w:lang w:val="en-GB"/>
        </w:rPr>
        <w:t>September 26, 2019</w:t>
      </w:r>
    </w:p>
    <w:p w14:paraId="6CF8872D" w14:textId="77777777" w:rsidR="00FC0AF2" w:rsidRPr="00A22F7E" w:rsidRDefault="00FC0AF2" w:rsidP="00A22F7E">
      <w:pPr>
        <w:jc w:val="both"/>
        <w:rPr>
          <w:rFonts w:ascii="Book Antiqua" w:eastAsia="UD Digi Kyokasho N-R" w:hAnsi="Book Antiqua"/>
          <w:bCs/>
        </w:rPr>
      </w:pPr>
      <w:r w:rsidRPr="00A22F7E">
        <w:rPr>
          <w:rFonts w:ascii="Book Antiqua" w:eastAsia="UD Digi Kyokasho N-R" w:hAnsi="Book Antiqua"/>
          <w:bCs/>
        </w:rPr>
        <w:br w:type="page"/>
      </w:r>
    </w:p>
    <w:p w14:paraId="0A50EF8E" w14:textId="310BFCF5" w:rsidR="00E2586F" w:rsidRPr="00A22F7E" w:rsidRDefault="00F70558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lastRenderedPageBreak/>
        <w:t>Abstract</w:t>
      </w:r>
    </w:p>
    <w:p w14:paraId="5E02D939" w14:textId="77777777" w:rsidR="00211279" w:rsidRPr="00A22F7E" w:rsidRDefault="00DF0437" w:rsidP="00A22F7E">
      <w:pPr>
        <w:jc w:val="both"/>
        <w:outlineLvl w:val="0"/>
        <w:rPr>
          <w:rFonts w:ascii="Book Antiqua" w:hAnsi="Book Antiqua"/>
          <w:b/>
          <w:i/>
        </w:rPr>
      </w:pPr>
      <w:r w:rsidRPr="00A22F7E">
        <w:rPr>
          <w:rFonts w:ascii="Book Antiqua" w:hAnsi="Book Antiqua"/>
          <w:b/>
          <w:i/>
        </w:rPr>
        <w:t>B</w:t>
      </w:r>
      <w:r w:rsidR="00C254BE" w:rsidRPr="00A22F7E">
        <w:rPr>
          <w:rFonts w:ascii="Book Antiqua" w:hAnsi="Book Antiqua"/>
          <w:b/>
          <w:i/>
        </w:rPr>
        <w:t>ACKGROUND</w:t>
      </w:r>
    </w:p>
    <w:p w14:paraId="2E545A37" w14:textId="61A6F796" w:rsidR="00DF0437" w:rsidRPr="00A22F7E" w:rsidRDefault="000963F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Femoral shaft fracture</w:t>
      </w:r>
      <w:r w:rsidR="002442C1" w:rsidRPr="00A22F7E">
        <w:rPr>
          <w:rFonts w:ascii="Book Antiqua" w:hAnsi="Book Antiqua"/>
        </w:rPr>
        <w:t xml:space="preserve">s </w:t>
      </w:r>
      <w:r w:rsidR="00C202C4" w:rsidRPr="00A22F7E">
        <w:rPr>
          <w:rFonts w:ascii="Book Antiqua" w:hAnsi="Book Antiqua"/>
        </w:rPr>
        <w:t>are a</w:t>
      </w:r>
      <w:r w:rsidRPr="00A22F7E">
        <w:rPr>
          <w:rFonts w:ascii="Book Antiqua" w:hAnsi="Book Antiqua"/>
        </w:rPr>
        <w:t xml:space="preserve"> c</w:t>
      </w:r>
      <w:r w:rsidR="009B276A" w:rsidRPr="00A22F7E">
        <w:rPr>
          <w:rFonts w:ascii="Book Antiqua" w:hAnsi="Book Antiqua"/>
        </w:rPr>
        <w:t xml:space="preserve">ommon </w:t>
      </w:r>
      <w:r w:rsidR="00C202C4" w:rsidRPr="00A22F7E">
        <w:rPr>
          <w:rFonts w:ascii="Book Antiqua" w:hAnsi="Book Antiqua"/>
        </w:rPr>
        <w:t xml:space="preserve">type of </w:t>
      </w:r>
      <w:r w:rsidR="009B276A" w:rsidRPr="00A22F7E">
        <w:rPr>
          <w:rFonts w:ascii="Book Antiqua" w:hAnsi="Book Antiqua"/>
        </w:rPr>
        <w:t>fracture among adults</w:t>
      </w:r>
      <w:r w:rsidR="00C202C4" w:rsidRPr="00A22F7E">
        <w:rPr>
          <w:rFonts w:ascii="Book Antiqua" w:hAnsi="Book Antiqua"/>
        </w:rPr>
        <w:t xml:space="preserve"> and have high union rates</w:t>
      </w:r>
      <w:r w:rsidRPr="00A22F7E">
        <w:rPr>
          <w:rFonts w:ascii="Book Antiqua" w:hAnsi="Book Antiqua"/>
        </w:rPr>
        <w:t>.</w:t>
      </w:r>
      <w:r w:rsidR="00302CCC" w:rsidRPr="00A22F7E">
        <w:rPr>
          <w:rFonts w:ascii="Book Antiqua" w:hAnsi="Book Antiqua"/>
        </w:rPr>
        <w:t xml:space="preserve"> However, </w:t>
      </w:r>
      <w:r w:rsidR="002442C1" w:rsidRPr="00A22F7E">
        <w:rPr>
          <w:rFonts w:ascii="Book Antiqua" w:hAnsi="Book Antiqua"/>
        </w:rPr>
        <w:t xml:space="preserve">clinical decisions are difficult to make because of the </w:t>
      </w:r>
      <w:r w:rsidR="009B276A" w:rsidRPr="00A22F7E">
        <w:rPr>
          <w:rFonts w:ascii="Book Antiqua" w:hAnsi="Book Antiqua"/>
        </w:rPr>
        <w:t>different types of</w:t>
      </w:r>
      <w:r w:rsidR="008E52B8" w:rsidRPr="00A22F7E">
        <w:rPr>
          <w:rFonts w:ascii="Book Antiqua" w:hAnsi="Book Antiqua"/>
        </w:rPr>
        <w:t xml:space="preserve"> </w:t>
      </w:r>
      <w:proofErr w:type="spellStart"/>
      <w:r w:rsidRPr="00A22F7E">
        <w:rPr>
          <w:rFonts w:ascii="Book Antiqua" w:hAnsi="Book Antiqua"/>
        </w:rPr>
        <w:t>nonunion</w:t>
      </w:r>
      <w:r w:rsidR="002442C1" w:rsidRPr="00A22F7E">
        <w:rPr>
          <w:rFonts w:ascii="Book Antiqua" w:hAnsi="Book Antiqua"/>
        </w:rPr>
        <w:t>s</w:t>
      </w:r>
      <w:proofErr w:type="spellEnd"/>
      <w:r w:rsidRPr="00A22F7E">
        <w:rPr>
          <w:rFonts w:ascii="Book Antiqua" w:hAnsi="Book Antiqua"/>
        </w:rPr>
        <w:t xml:space="preserve">. Atrophic nonunion usually requires revision surgery combined with bone grafting. </w:t>
      </w:r>
      <w:r w:rsidR="002442C1" w:rsidRPr="00A22F7E">
        <w:rPr>
          <w:rFonts w:ascii="Book Antiqua" w:hAnsi="Book Antiqua"/>
        </w:rPr>
        <w:t>Furthermore, no stud</w:t>
      </w:r>
      <w:r w:rsidR="00936AF4" w:rsidRPr="00A22F7E">
        <w:rPr>
          <w:rFonts w:ascii="Book Antiqua" w:hAnsi="Book Antiqua"/>
        </w:rPr>
        <w:t>y</w:t>
      </w:r>
      <w:r w:rsidR="008E52B8" w:rsidRPr="00A22F7E">
        <w:rPr>
          <w:rFonts w:ascii="Book Antiqua" w:hAnsi="Book Antiqua"/>
        </w:rPr>
        <w:t xml:space="preserve"> </w:t>
      </w:r>
      <w:r w:rsidR="00BB5FBC" w:rsidRPr="00A22F7E">
        <w:rPr>
          <w:rFonts w:ascii="Book Antiqua" w:hAnsi="Book Antiqua"/>
        </w:rPr>
        <w:t xml:space="preserve">of </w:t>
      </w:r>
      <w:proofErr w:type="spellStart"/>
      <w:r w:rsidR="009B276A" w:rsidRPr="00A22F7E">
        <w:rPr>
          <w:rFonts w:ascii="Book Antiqua" w:hAnsi="Book Antiqua"/>
        </w:rPr>
        <w:t>t</w:t>
      </w:r>
      <w:r w:rsidRPr="00A22F7E">
        <w:rPr>
          <w:rFonts w:ascii="Book Antiqua" w:hAnsi="Book Antiqua"/>
        </w:rPr>
        <w:t>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="009B276A" w:rsidRPr="00A22F7E">
        <w:rPr>
          <w:rFonts w:ascii="Book Antiqua" w:hAnsi="Book Antiqua"/>
        </w:rPr>
        <w:t xml:space="preserve">administration </w:t>
      </w:r>
      <w:r w:rsidR="002442C1" w:rsidRPr="00A22F7E">
        <w:rPr>
          <w:rFonts w:ascii="Book Antiqua" w:hAnsi="Book Antiqua"/>
        </w:rPr>
        <w:t xml:space="preserve">for </w:t>
      </w:r>
      <w:r w:rsidR="0061593B" w:rsidRPr="00A22F7E">
        <w:rPr>
          <w:rFonts w:ascii="Book Antiqua" w:hAnsi="Book Antiqua"/>
        </w:rPr>
        <w:t xml:space="preserve">femoral </w:t>
      </w:r>
      <w:r w:rsidRPr="00A22F7E">
        <w:rPr>
          <w:rFonts w:ascii="Book Antiqua" w:hAnsi="Book Antiqua"/>
        </w:rPr>
        <w:t>atrophic nonunion</w:t>
      </w:r>
      <w:r w:rsidR="008E52B8" w:rsidRPr="00A22F7E">
        <w:rPr>
          <w:rFonts w:ascii="Book Antiqua" w:hAnsi="Book Antiqua"/>
        </w:rPr>
        <w:t xml:space="preserve"> </w:t>
      </w:r>
      <w:r w:rsidR="002442C1" w:rsidRPr="00A22F7E">
        <w:rPr>
          <w:rFonts w:ascii="Book Antiqua" w:hAnsi="Book Antiqua"/>
        </w:rPr>
        <w:t xml:space="preserve">have </w:t>
      </w:r>
      <w:r w:rsidR="00BB5FBC" w:rsidRPr="00A22F7E">
        <w:rPr>
          <w:rFonts w:ascii="Book Antiqua" w:hAnsi="Book Antiqua"/>
        </w:rPr>
        <w:t xml:space="preserve">been </w:t>
      </w:r>
      <w:r w:rsidR="002442C1" w:rsidRPr="00A22F7E">
        <w:rPr>
          <w:rFonts w:ascii="Book Antiqua" w:hAnsi="Book Antiqua"/>
        </w:rPr>
        <w:t xml:space="preserve">previously </w:t>
      </w:r>
      <w:r w:rsidR="00BB5FBC" w:rsidRPr="00A22F7E">
        <w:rPr>
          <w:rFonts w:ascii="Book Antiqua" w:hAnsi="Book Antiqua"/>
        </w:rPr>
        <w:t xml:space="preserve">reported. </w:t>
      </w:r>
    </w:p>
    <w:p w14:paraId="5D7516BF" w14:textId="77777777" w:rsidR="00C31E3A" w:rsidRPr="00A22F7E" w:rsidRDefault="00C31E3A" w:rsidP="00A22F7E">
      <w:pPr>
        <w:jc w:val="both"/>
        <w:rPr>
          <w:rFonts w:ascii="Book Antiqua" w:hAnsi="Book Antiqua"/>
        </w:rPr>
      </w:pPr>
    </w:p>
    <w:p w14:paraId="7515C924" w14:textId="77777777" w:rsidR="00211279" w:rsidRPr="00A22F7E" w:rsidRDefault="00DF0437" w:rsidP="00A22F7E">
      <w:pPr>
        <w:jc w:val="both"/>
        <w:outlineLvl w:val="0"/>
        <w:rPr>
          <w:rFonts w:ascii="Book Antiqua" w:hAnsi="Book Antiqua"/>
          <w:b/>
          <w:i/>
        </w:rPr>
      </w:pPr>
      <w:r w:rsidRPr="00A22F7E">
        <w:rPr>
          <w:rFonts w:ascii="Book Antiqua" w:hAnsi="Book Antiqua"/>
          <w:b/>
          <w:i/>
        </w:rPr>
        <w:t>C</w:t>
      </w:r>
      <w:r w:rsidR="00C254BE" w:rsidRPr="00A22F7E">
        <w:rPr>
          <w:rFonts w:ascii="Book Antiqua" w:hAnsi="Book Antiqua"/>
          <w:b/>
          <w:i/>
        </w:rPr>
        <w:t>ASE SUMMARY</w:t>
      </w:r>
    </w:p>
    <w:p w14:paraId="5FD27020" w14:textId="0880347A" w:rsidR="00DF0437" w:rsidRPr="00A22F7E" w:rsidRDefault="00E2586F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A 60-year-old woman </w:t>
      </w:r>
      <w:r w:rsidR="002365E3" w:rsidRPr="00A22F7E">
        <w:rPr>
          <w:rFonts w:ascii="Book Antiqua" w:hAnsi="Book Antiqua"/>
        </w:rPr>
        <w:t>had</w:t>
      </w:r>
      <w:r w:rsidR="003A4A12" w:rsidRPr="00A22F7E">
        <w:rPr>
          <w:rFonts w:ascii="Book Antiqua" w:hAnsi="Book Antiqua"/>
        </w:rPr>
        <w:t xml:space="preserve"> a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right femoral shaft fracture due to </w:t>
      </w:r>
      <w:r w:rsidR="003A4A12" w:rsidRPr="00A22F7E">
        <w:rPr>
          <w:rFonts w:ascii="Book Antiqua" w:hAnsi="Book Antiqua"/>
        </w:rPr>
        <w:t xml:space="preserve">a </w:t>
      </w:r>
      <w:r w:rsidRPr="00A22F7E">
        <w:rPr>
          <w:rFonts w:ascii="Book Antiqua" w:hAnsi="Book Antiqua"/>
        </w:rPr>
        <w:t xml:space="preserve">traffic accident, and </w:t>
      </w:r>
      <w:r w:rsidR="002365E3" w:rsidRPr="00A22F7E">
        <w:rPr>
          <w:rFonts w:ascii="Book Antiqua" w:hAnsi="Book Antiqua"/>
        </w:rPr>
        <w:t xml:space="preserve">she immediately </w:t>
      </w:r>
      <w:r w:rsidRPr="00A22F7E">
        <w:rPr>
          <w:rFonts w:ascii="Book Antiqua" w:hAnsi="Book Antiqua"/>
        </w:rPr>
        <w:t xml:space="preserve">underwent </w:t>
      </w:r>
      <w:r w:rsidR="00B25385" w:rsidRPr="00A22F7E">
        <w:rPr>
          <w:rFonts w:ascii="Book Antiqua" w:hAnsi="Book Antiqua"/>
          <w:bCs/>
        </w:rPr>
        <w:t>closed reduction and internal fixation surgery with an</w:t>
      </w:r>
      <w:r w:rsidR="006577B3" w:rsidRPr="00A22F7E">
        <w:rPr>
          <w:rFonts w:ascii="Book Antiqua" w:hAnsi="Book Antiqua"/>
          <w:bCs/>
        </w:rPr>
        <w:t xml:space="preserve"> </w:t>
      </w:r>
      <w:r w:rsidRPr="00A22F7E">
        <w:rPr>
          <w:rFonts w:ascii="Book Antiqua" w:hAnsi="Book Antiqua"/>
        </w:rPr>
        <w:t>intramedullary nail</w:t>
      </w:r>
      <w:r w:rsidR="002442C1" w:rsidRPr="00A22F7E">
        <w:rPr>
          <w:rFonts w:ascii="Book Antiqua" w:hAnsi="Book Antiqua"/>
        </w:rPr>
        <w:t>ing</w:t>
      </w:r>
      <w:r w:rsidRPr="00A22F7E">
        <w:rPr>
          <w:rFonts w:ascii="Book Antiqua" w:hAnsi="Book Antiqua"/>
        </w:rPr>
        <w:t xml:space="preserve">. However, after </w:t>
      </w:r>
      <w:proofErr w:type="gramStart"/>
      <w:r w:rsidR="006577B3" w:rsidRPr="00A22F7E">
        <w:rPr>
          <w:rFonts w:ascii="Book Antiqua" w:hAnsi="Book Antiqua"/>
        </w:rPr>
        <w:t>6</w:t>
      </w:r>
      <w:proofErr w:type="gramEnd"/>
      <w:r w:rsidRPr="00A22F7E">
        <w:rPr>
          <w:rFonts w:ascii="Book Antiqua" w:hAnsi="Book Antiqua"/>
        </w:rPr>
        <w:t xml:space="preserve"> </w:t>
      </w:r>
      <w:proofErr w:type="spellStart"/>
      <w:r w:rsidRPr="00A22F7E">
        <w:rPr>
          <w:rFonts w:ascii="Book Antiqua" w:hAnsi="Book Antiqua"/>
        </w:rPr>
        <w:t>mo</w:t>
      </w:r>
      <w:proofErr w:type="spellEnd"/>
      <w:r w:rsidRPr="00A22F7E">
        <w:rPr>
          <w:rFonts w:ascii="Book Antiqua" w:hAnsi="Book Antiqua"/>
        </w:rPr>
        <w:t xml:space="preserve"> of rehabilitation, the fracture site showed no sign</w:t>
      </w:r>
      <w:r w:rsidR="002442C1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of healing, </w:t>
      </w:r>
      <w:r w:rsidR="003A4A12" w:rsidRPr="00A22F7E">
        <w:rPr>
          <w:rFonts w:ascii="Book Antiqua" w:hAnsi="Book Antiqua"/>
        </w:rPr>
        <w:t xml:space="preserve">and </w:t>
      </w:r>
      <w:r w:rsidR="002442C1" w:rsidRPr="00A22F7E">
        <w:rPr>
          <w:rFonts w:ascii="Book Antiqua" w:hAnsi="Book Antiqua"/>
        </w:rPr>
        <w:t xml:space="preserve">her </w:t>
      </w:r>
      <w:r w:rsidR="003A4A12" w:rsidRPr="00A22F7E">
        <w:rPr>
          <w:rFonts w:ascii="Book Antiqua" w:hAnsi="Book Antiqua"/>
        </w:rPr>
        <w:t xml:space="preserve">condition was </w:t>
      </w:r>
      <w:r w:rsidRPr="00A22F7E">
        <w:rPr>
          <w:rFonts w:ascii="Book Antiqua" w:hAnsi="Book Antiqua"/>
        </w:rPr>
        <w:t xml:space="preserve">diagnosed as atrophic nonunion. </w:t>
      </w:r>
      <w:r w:rsidR="002365E3" w:rsidRPr="00A22F7E">
        <w:rPr>
          <w:rFonts w:ascii="Book Antiqua" w:hAnsi="Book Antiqua"/>
        </w:rPr>
        <w:t xml:space="preserve">Subsequently, </w:t>
      </w:r>
      <w:proofErr w:type="spellStart"/>
      <w:r w:rsidR="002365E3" w:rsidRPr="00A22F7E">
        <w:rPr>
          <w:rFonts w:ascii="Book Antiqua" w:hAnsi="Book Antiqua"/>
        </w:rPr>
        <w:t>teriparatide</w:t>
      </w:r>
      <w:proofErr w:type="spellEnd"/>
      <w:r w:rsidR="002365E3" w:rsidRPr="00A22F7E">
        <w:rPr>
          <w:rFonts w:ascii="Book Antiqua" w:hAnsi="Book Antiqua"/>
        </w:rPr>
        <w:t xml:space="preserve"> was administered for </w:t>
      </w:r>
      <w:r w:rsidRPr="00A22F7E">
        <w:rPr>
          <w:rFonts w:ascii="Book Antiqua" w:hAnsi="Book Antiqua"/>
        </w:rPr>
        <w:t xml:space="preserve">6 mo. </w:t>
      </w:r>
      <w:proofErr w:type="gramStart"/>
      <w:r w:rsidR="003A4A12" w:rsidRPr="00A22F7E">
        <w:rPr>
          <w:rFonts w:ascii="Book Antiqua" w:hAnsi="Book Antiqua"/>
        </w:rPr>
        <w:t>C</w:t>
      </w:r>
      <w:r w:rsidRPr="00A22F7E">
        <w:rPr>
          <w:rFonts w:ascii="Book Antiqua" w:hAnsi="Book Antiqua"/>
        </w:rPr>
        <w:t>omplete</w:t>
      </w:r>
      <w:proofErr w:type="gramEnd"/>
      <w:r w:rsidRPr="00A22F7E">
        <w:rPr>
          <w:rFonts w:ascii="Book Antiqua" w:hAnsi="Book Antiqua"/>
        </w:rPr>
        <w:t xml:space="preserve"> union </w:t>
      </w:r>
      <w:r w:rsidR="003A4A12" w:rsidRPr="00A22F7E">
        <w:rPr>
          <w:rFonts w:ascii="Book Antiqua" w:hAnsi="Book Antiqua"/>
        </w:rPr>
        <w:t xml:space="preserve">was observed at the fracture site </w:t>
      </w:r>
      <w:r w:rsidR="004221EE" w:rsidRPr="00A22F7E">
        <w:rPr>
          <w:rFonts w:ascii="Book Antiqua" w:hAnsi="Book Antiqua"/>
        </w:rPr>
        <w:t>6</w:t>
      </w:r>
      <w:r w:rsidRPr="00A22F7E">
        <w:rPr>
          <w:rFonts w:ascii="Book Antiqua" w:hAnsi="Book Antiqua"/>
        </w:rPr>
        <w:t xml:space="preserve"> </w:t>
      </w:r>
      <w:proofErr w:type="spellStart"/>
      <w:r w:rsidRPr="00A22F7E">
        <w:rPr>
          <w:rFonts w:ascii="Book Antiqua" w:hAnsi="Book Antiqua"/>
        </w:rPr>
        <w:t>mo</w:t>
      </w:r>
      <w:proofErr w:type="spellEnd"/>
      <w:r w:rsidRPr="00A22F7E">
        <w:rPr>
          <w:rFonts w:ascii="Book Antiqua" w:hAnsi="Book Antiqua"/>
        </w:rPr>
        <w:t xml:space="preserve"> after </w:t>
      </w:r>
      <w:proofErr w:type="spellStart"/>
      <w:r w:rsidR="00DF0437" w:rsidRPr="00A22F7E">
        <w:rPr>
          <w:rFonts w:ascii="Book Antiqua" w:hAnsi="Book Antiqua"/>
        </w:rPr>
        <w:t>teriparatide</w:t>
      </w:r>
      <w:proofErr w:type="spellEnd"/>
      <w:r w:rsidR="002442C1" w:rsidRPr="00A22F7E">
        <w:rPr>
          <w:rFonts w:ascii="Book Antiqua" w:hAnsi="Book Antiqua"/>
        </w:rPr>
        <w:t xml:space="preserve"> </w:t>
      </w:r>
      <w:r w:rsidR="004221EE" w:rsidRPr="00A22F7E">
        <w:rPr>
          <w:rFonts w:ascii="Book Antiqua" w:hAnsi="Book Antiqua"/>
        </w:rPr>
        <w:t>discontinued</w:t>
      </w:r>
      <w:r w:rsidR="002442C1" w:rsidRPr="00A22F7E">
        <w:rPr>
          <w:rFonts w:ascii="Book Antiqua" w:hAnsi="Book Antiqua"/>
        </w:rPr>
        <w:t>.</w:t>
      </w:r>
    </w:p>
    <w:p w14:paraId="61B54AC9" w14:textId="77777777" w:rsidR="00C31E3A" w:rsidRPr="00A22F7E" w:rsidRDefault="00C31E3A" w:rsidP="00A22F7E">
      <w:pPr>
        <w:jc w:val="both"/>
        <w:rPr>
          <w:rFonts w:ascii="Book Antiqua" w:hAnsi="Book Antiqua"/>
        </w:rPr>
      </w:pPr>
    </w:p>
    <w:p w14:paraId="272453D1" w14:textId="77777777" w:rsidR="00211279" w:rsidRPr="00A22F7E" w:rsidRDefault="00DF0437" w:rsidP="00A22F7E">
      <w:pPr>
        <w:jc w:val="both"/>
        <w:outlineLvl w:val="0"/>
        <w:rPr>
          <w:rFonts w:ascii="Book Antiqua" w:hAnsi="Book Antiqua"/>
          <w:b/>
          <w:i/>
        </w:rPr>
      </w:pPr>
      <w:r w:rsidRPr="00A22F7E">
        <w:rPr>
          <w:rFonts w:ascii="Book Antiqua" w:hAnsi="Book Antiqua"/>
          <w:b/>
          <w:i/>
        </w:rPr>
        <w:t>C</w:t>
      </w:r>
      <w:r w:rsidR="00C254BE" w:rsidRPr="00A22F7E">
        <w:rPr>
          <w:rFonts w:ascii="Book Antiqua" w:hAnsi="Book Antiqua"/>
          <w:b/>
          <w:i/>
        </w:rPr>
        <w:t>ONCLUSION</w:t>
      </w:r>
    </w:p>
    <w:p w14:paraId="37B04AC0" w14:textId="77777777" w:rsidR="001B5BE3" w:rsidRPr="00A22F7E" w:rsidRDefault="00DF043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The use of </w:t>
      </w:r>
      <w:proofErr w:type="spellStart"/>
      <w:r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="00E2586F" w:rsidRPr="00A22F7E">
        <w:rPr>
          <w:rFonts w:ascii="Book Antiqua" w:hAnsi="Book Antiqua"/>
        </w:rPr>
        <w:t xml:space="preserve">can be a promising </w:t>
      </w:r>
      <w:r w:rsidR="002442C1" w:rsidRPr="00A22F7E">
        <w:rPr>
          <w:rFonts w:ascii="Book Antiqua" w:hAnsi="Book Antiqua"/>
        </w:rPr>
        <w:t xml:space="preserve">treatment </w:t>
      </w:r>
      <w:r w:rsidR="00E2586F" w:rsidRPr="00A22F7E">
        <w:rPr>
          <w:rFonts w:ascii="Book Antiqua" w:hAnsi="Book Antiqua"/>
        </w:rPr>
        <w:t xml:space="preserve">to improve the healing of </w:t>
      </w:r>
      <w:r w:rsidRPr="00A22F7E">
        <w:rPr>
          <w:rFonts w:ascii="Book Antiqua" w:hAnsi="Book Antiqua"/>
        </w:rPr>
        <w:t xml:space="preserve">nonunion </w:t>
      </w:r>
      <w:r w:rsidR="00E2586F" w:rsidRPr="00A22F7E">
        <w:rPr>
          <w:rFonts w:ascii="Book Antiqua" w:hAnsi="Book Antiqua"/>
        </w:rPr>
        <w:t>fracture</w:t>
      </w:r>
      <w:r w:rsidR="003A4A12" w:rsidRPr="00A22F7E">
        <w:rPr>
          <w:rFonts w:ascii="Book Antiqua" w:hAnsi="Book Antiqua"/>
        </w:rPr>
        <w:t>s</w:t>
      </w:r>
      <w:r w:rsidR="00E2586F" w:rsidRPr="00A22F7E">
        <w:rPr>
          <w:rFonts w:ascii="Book Antiqua" w:hAnsi="Book Antiqua"/>
        </w:rPr>
        <w:t>.</w:t>
      </w:r>
    </w:p>
    <w:p w14:paraId="013068B8" w14:textId="77777777" w:rsidR="00FC4AA6" w:rsidRPr="00A22F7E" w:rsidRDefault="00FC4AA6" w:rsidP="00A22F7E">
      <w:pPr>
        <w:jc w:val="both"/>
        <w:rPr>
          <w:rFonts w:ascii="Book Antiqua" w:hAnsi="Book Antiqua"/>
        </w:rPr>
      </w:pPr>
    </w:p>
    <w:p w14:paraId="392DFA77" w14:textId="48DECF9B" w:rsidR="001B5BE3" w:rsidRPr="00A22F7E" w:rsidRDefault="00FC0AF2" w:rsidP="00A22F7E">
      <w:pPr>
        <w:jc w:val="both"/>
        <w:outlineLvl w:val="0"/>
        <w:rPr>
          <w:rFonts w:ascii="Book Antiqua" w:hAnsi="Book Antiqua"/>
        </w:rPr>
      </w:pPr>
      <w:r w:rsidRPr="00A22F7E">
        <w:rPr>
          <w:rFonts w:ascii="Book Antiqua" w:hAnsi="Book Antiqua"/>
          <w:b/>
          <w:bCs/>
        </w:rPr>
        <w:t>Key words</w:t>
      </w:r>
      <w:r w:rsidRPr="00A22F7E">
        <w:rPr>
          <w:rFonts w:ascii="Book Antiqua" w:hAnsi="Book Antiqua"/>
        </w:rPr>
        <w:t>:</w:t>
      </w:r>
      <w:r w:rsidRPr="00A22F7E">
        <w:rPr>
          <w:rFonts w:ascii="Book Antiqua" w:eastAsia="华文中宋" w:hAnsi="Book Antiqua"/>
        </w:rPr>
        <w:t xml:space="preserve"> </w:t>
      </w:r>
      <w:proofErr w:type="spellStart"/>
      <w:r w:rsidR="00E1530F" w:rsidRPr="00A22F7E">
        <w:rPr>
          <w:rFonts w:ascii="Book Antiqua" w:hAnsi="Book Antiqua"/>
        </w:rPr>
        <w:t>Teriparatide</w:t>
      </w:r>
      <w:proofErr w:type="spellEnd"/>
      <w:r w:rsidR="00851819" w:rsidRPr="00A22F7E">
        <w:rPr>
          <w:rFonts w:ascii="Book Antiqua" w:hAnsi="Book Antiqua"/>
        </w:rPr>
        <w:t>;</w:t>
      </w:r>
      <w:r w:rsidR="003C5ACB" w:rsidRPr="00A22F7E">
        <w:rPr>
          <w:rFonts w:ascii="Book Antiqua" w:hAnsi="Book Antiqua"/>
        </w:rPr>
        <w:t xml:space="preserve"> N</w:t>
      </w:r>
      <w:r w:rsidR="00E1530F" w:rsidRPr="00A22F7E">
        <w:rPr>
          <w:rFonts w:ascii="Book Antiqua" w:hAnsi="Book Antiqua"/>
        </w:rPr>
        <w:t>onunion</w:t>
      </w:r>
      <w:r w:rsidR="003C5ACB" w:rsidRPr="00A22F7E">
        <w:rPr>
          <w:rFonts w:ascii="Book Antiqua" w:hAnsi="Book Antiqua"/>
        </w:rPr>
        <w:t>;</w:t>
      </w:r>
      <w:r w:rsidR="009D5200" w:rsidRPr="00A22F7E">
        <w:rPr>
          <w:rFonts w:ascii="Book Antiqua" w:hAnsi="Book Antiqua"/>
        </w:rPr>
        <w:t xml:space="preserve"> Femoral fractures;</w:t>
      </w:r>
      <w:r w:rsidR="003C5ACB" w:rsidRPr="00A22F7E">
        <w:rPr>
          <w:rFonts w:ascii="Book Antiqua" w:hAnsi="Book Antiqua"/>
        </w:rPr>
        <w:t xml:space="preserve"> Case report</w:t>
      </w:r>
    </w:p>
    <w:p w14:paraId="33EE73BC" w14:textId="77777777" w:rsidR="00FC4AA6" w:rsidRPr="00A22F7E" w:rsidRDefault="00FC4AA6" w:rsidP="00A22F7E">
      <w:pPr>
        <w:jc w:val="both"/>
        <w:rPr>
          <w:rFonts w:ascii="Book Antiqua" w:hAnsi="Book Antiqua"/>
        </w:rPr>
      </w:pPr>
    </w:p>
    <w:p w14:paraId="7C924EF0" w14:textId="77777777" w:rsidR="00FC0AF2" w:rsidRPr="00A22F7E" w:rsidRDefault="00FC0AF2" w:rsidP="00A22F7E">
      <w:pPr>
        <w:ind w:right="-46"/>
        <w:jc w:val="both"/>
        <w:rPr>
          <w:rFonts w:ascii="Book Antiqua" w:hAnsi="Book Antiqua" w:cs="Arial"/>
        </w:rPr>
      </w:pPr>
      <w:proofErr w:type="gramStart"/>
      <w:r w:rsidRPr="00A22F7E">
        <w:rPr>
          <w:rFonts w:ascii="Book Antiqua" w:hAnsi="Book Antiqua" w:cs="Arial"/>
          <w:b/>
        </w:rPr>
        <w:t>© The Author(s) 2019.</w:t>
      </w:r>
      <w:proofErr w:type="gramEnd"/>
      <w:r w:rsidRPr="00A22F7E">
        <w:rPr>
          <w:rFonts w:ascii="Book Antiqua" w:hAnsi="Book Antiqua" w:cs="Arial"/>
        </w:rPr>
        <w:t xml:space="preserve"> </w:t>
      </w:r>
      <w:proofErr w:type="gramStart"/>
      <w:r w:rsidRPr="00A22F7E">
        <w:rPr>
          <w:rFonts w:ascii="Book Antiqua" w:hAnsi="Book Antiqua" w:cs="Arial"/>
        </w:rPr>
        <w:t xml:space="preserve">Published by </w:t>
      </w:r>
      <w:proofErr w:type="spellStart"/>
      <w:r w:rsidRPr="00A22F7E">
        <w:rPr>
          <w:rFonts w:ascii="Book Antiqua" w:hAnsi="Book Antiqua" w:cs="Arial"/>
        </w:rPr>
        <w:t>Baishideng</w:t>
      </w:r>
      <w:proofErr w:type="spellEnd"/>
      <w:r w:rsidRPr="00A22F7E">
        <w:rPr>
          <w:rFonts w:ascii="Book Antiqua" w:hAnsi="Book Antiqua" w:cs="Arial"/>
        </w:rPr>
        <w:t xml:space="preserve"> Publishing Group Inc.</w:t>
      </w:r>
      <w:proofErr w:type="gramEnd"/>
      <w:r w:rsidRPr="00A22F7E">
        <w:rPr>
          <w:rFonts w:ascii="Book Antiqua" w:hAnsi="Book Antiqua" w:cs="Arial"/>
        </w:rPr>
        <w:t xml:space="preserve"> All rights reserved.</w:t>
      </w:r>
    </w:p>
    <w:p w14:paraId="13EB4048" w14:textId="77777777" w:rsidR="00FC0AF2" w:rsidRPr="00A22F7E" w:rsidRDefault="00FC0AF2" w:rsidP="00A22F7E">
      <w:pPr>
        <w:ind w:right="-565"/>
        <w:jc w:val="both"/>
        <w:rPr>
          <w:rFonts w:ascii="Book Antiqua" w:hAnsi="Book Antiqua" w:cs="Arial"/>
          <w:b/>
        </w:rPr>
      </w:pPr>
    </w:p>
    <w:p w14:paraId="05875622" w14:textId="430DBDA2" w:rsidR="00E2586F" w:rsidRPr="00A22F7E" w:rsidRDefault="00FC0A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 w:cs="Arial"/>
          <w:b/>
        </w:rPr>
        <w:t>Core tip:</w:t>
      </w:r>
      <w:r w:rsidRPr="00A22F7E">
        <w:rPr>
          <w:rFonts w:ascii="Book Antiqua" w:hAnsi="Book Antiqua"/>
          <w:bCs/>
        </w:rPr>
        <w:t xml:space="preserve"> </w:t>
      </w:r>
      <w:r w:rsidR="005B6F37" w:rsidRPr="00A22F7E">
        <w:rPr>
          <w:rFonts w:ascii="Book Antiqua" w:hAnsi="Book Antiqua"/>
        </w:rPr>
        <w:t>Th</w:t>
      </w:r>
      <w:r w:rsidR="00C662E8" w:rsidRPr="00A22F7E">
        <w:rPr>
          <w:rFonts w:ascii="Book Antiqua" w:hAnsi="Book Antiqua"/>
        </w:rPr>
        <w:t xml:space="preserve">is is the first report </w:t>
      </w:r>
      <w:r w:rsidR="002442C1" w:rsidRPr="00A22F7E">
        <w:rPr>
          <w:rFonts w:ascii="Book Antiqua" w:hAnsi="Book Antiqua"/>
        </w:rPr>
        <w:t>describing the</w:t>
      </w:r>
      <w:r w:rsidR="005B6F37" w:rsidRPr="00A22F7E">
        <w:rPr>
          <w:rFonts w:ascii="Book Antiqua" w:hAnsi="Book Antiqua"/>
        </w:rPr>
        <w:t xml:space="preserve"> treatment o</w:t>
      </w:r>
      <w:r w:rsidR="00C662E8" w:rsidRPr="00A22F7E">
        <w:rPr>
          <w:rFonts w:ascii="Book Antiqua" w:hAnsi="Book Antiqua"/>
        </w:rPr>
        <w:t>f</w:t>
      </w:r>
      <w:r w:rsidR="004221EE" w:rsidRPr="00A22F7E">
        <w:rPr>
          <w:rFonts w:ascii="Book Antiqua" w:hAnsi="Book Antiqua"/>
        </w:rPr>
        <w:t xml:space="preserve"> </w:t>
      </w:r>
      <w:r w:rsidR="00550284" w:rsidRPr="00A22F7E">
        <w:rPr>
          <w:rFonts w:ascii="Book Antiqua" w:hAnsi="Book Antiqua"/>
        </w:rPr>
        <w:t>f</w:t>
      </w:r>
      <w:r w:rsidR="00C662E8" w:rsidRPr="00A22F7E">
        <w:rPr>
          <w:rFonts w:ascii="Book Antiqua" w:hAnsi="Book Antiqua"/>
        </w:rPr>
        <w:t xml:space="preserve">emoral shaft atrophic nonunion </w:t>
      </w:r>
      <w:r w:rsidR="00550284" w:rsidRPr="00A22F7E">
        <w:rPr>
          <w:rFonts w:ascii="Book Antiqua" w:hAnsi="Book Antiqua"/>
        </w:rPr>
        <w:t xml:space="preserve">after </w:t>
      </w:r>
      <w:r w:rsidR="002442C1" w:rsidRPr="00A22F7E">
        <w:rPr>
          <w:rFonts w:ascii="Book Antiqua" w:hAnsi="Book Antiqua"/>
        </w:rPr>
        <w:t xml:space="preserve">an </w:t>
      </w:r>
      <w:r w:rsidR="00550284" w:rsidRPr="00A22F7E">
        <w:rPr>
          <w:rFonts w:ascii="Book Antiqua" w:hAnsi="Book Antiqua"/>
        </w:rPr>
        <w:t xml:space="preserve">operative reduction and internal fixation procedure using </w:t>
      </w:r>
      <w:r w:rsidR="00E66A55" w:rsidRPr="00A22F7E">
        <w:rPr>
          <w:rFonts w:ascii="Book Antiqua" w:hAnsi="Book Antiqua"/>
        </w:rPr>
        <w:t xml:space="preserve">only </w:t>
      </w:r>
      <w:proofErr w:type="spellStart"/>
      <w:r w:rsidR="002442C1" w:rsidRPr="00A22F7E">
        <w:rPr>
          <w:rFonts w:ascii="Book Antiqua" w:hAnsi="Book Antiqua"/>
        </w:rPr>
        <w:t>t</w:t>
      </w:r>
      <w:r w:rsidR="00550284" w:rsidRPr="00A22F7E">
        <w:rPr>
          <w:rFonts w:ascii="Book Antiqua" w:hAnsi="Book Antiqua"/>
        </w:rPr>
        <w:t>eriparatide</w:t>
      </w:r>
      <w:proofErr w:type="spellEnd"/>
      <w:r w:rsidR="00550284" w:rsidRPr="00A22F7E">
        <w:rPr>
          <w:rFonts w:ascii="Book Antiqua" w:hAnsi="Book Antiqua"/>
        </w:rPr>
        <w:t xml:space="preserve"> administration instead of revision surgery. Our data provides </w:t>
      </w:r>
      <w:r w:rsidR="002442C1" w:rsidRPr="00A22F7E">
        <w:rPr>
          <w:rFonts w:ascii="Book Antiqua" w:hAnsi="Book Antiqua"/>
        </w:rPr>
        <w:t xml:space="preserve">an </w:t>
      </w:r>
      <w:r w:rsidR="00550284" w:rsidRPr="00A22F7E">
        <w:rPr>
          <w:rFonts w:ascii="Book Antiqua" w:hAnsi="Book Antiqua"/>
        </w:rPr>
        <w:t>alternative treatment option for</w:t>
      </w:r>
      <w:r w:rsidR="002442C1" w:rsidRPr="00A22F7E">
        <w:rPr>
          <w:rFonts w:ascii="Book Antiqua" w:hAnsi="Book Antiqua"/>
        </w:rPr>
        <w:t xml:space="preserve"> patients with</w:t>
      </w:r>
      <w:r w:rsidR="00550284" w:rsidRPr="00A22F7E">
        <w:rPr>
          <w:rFonts w:ascii="Book Antiqua" w:hAnsi="Book Antiqua"/>
        </w:rPr>
        <w:t xml:space="preserve"> atrophic nonunion.</w:t>
      </w:r>
    </w:p>
    <w:p w14:paraId="34001BBC" w14:textId="77777777" w:rsidR="002D23CC" w:rsidRPr="00A22F7E" w:rsidRDefault="002D23CC" w:rsidP="00A22F7E">
      <w:pPr>
        <w:jc w:val="both"/>
        <w:rPr>
          <w:rFonts w:ascii="Book Antiqua" w:hAnsi="Book Antiqua"/>
          <w:bCs/>
        </w:rPr>
      </w:pPr>
    </w:p>
    <w:p w14:paraId="34C161E3" w14:textId="1DDDEE3C" w:rsidR="00222BC3" w:rsidRDefault="00222BC3" w:rsidP="00F84C43">
      <w:pPr>
        <w:rPr>
          <w:rFonts w:ascii="Book Antiqua" w:eastAsia="等线" w:hAnsi="Book Antiqua" w:hint="eastAsia"/>
          <w:iCs/>
          <w:lang w:eastAsia="zh-CN"/>
        </w:rPr>
      </w:pPr>
      <w:r w:rsidRPr="008F7830">
        <w:rPr>
          <w:rFonts w:ascii="Book Antiqua" w:hAnsi="Book Antiqua" w:cstheme="minorHAnsi"/>
          <w:b/>
        </w:rPr>
        <w:t>Citation:</w:t>
      </w:r>
      <w:r>
        <w:rPr>
          <w:rFonts w:ascii="Book Antiqua" w:eastAsia="等线" w:hAnsi="Book Antiqua" w:cstheme="minorHAnsi" w:hint="eastAsia"/>
          <w:b/>
          <w:lang w:eastAsia="zh-CN"/>
        </w:rPr>
        <w:t xml:space="preserve"> </w:t>
      </w:r>
      <w:r w:rsidR="00C31E3A" w:rsidRPr="00A22F7E">
        <w:rPr>
          <w:rFonts w:ascii="Book Antiqua" w:hAnsi="Book Antiqua"/>
          <w:bCs/>
        </w:rPr>
        <w:t xml:space="preserve">Tsai MH, Hu CC. </w:t>
      </w:r>
      <w:proofErr w:type="spellStart"/>
      <w:r w:rsidR="002209F0" w:rsidRPr="00A22F7E">
        <w:rPr>
          <w:rFonts w:ascii="Book Antiqua" w:hAnsi="Book Antiqua"/>
          <w:bCs/>
        </w:rPr>
        <w:t>Teriparatide</w:t>
      </w:r>
      <w:proofErr w:type="spellEnd"/>
      <w:r w:rsidR="002209F0" w:rsidRPr="00A22F7E">
        <w:rPr>
          <w:rFonts w:ascii="Book Antiqua" w:hAnsi="Book Antiqua"/>
          <w:bCs/>
        </w:rPr>
        <w:t xml:space="preserve"> as </w:t>
      </w:r>
      <w:proofErr w:type="spellStart"/>
      <w:r w:rsidR="00C31E3A" w:rsidRPr="00A22F7E">
        <w:rPr>
          <w:rFonts w:ascii="Book Antiqua" w:hAnsi="Book Antiqua"/>
          <w:bCs/>
        </w:rPr>
        <w:t>nonoperative</w:t>
      </w:r>
      <w:proofErr w:type="spellEnd"/>
      <w:r w:rsidR="00C31E3A" w:rsidRPr="00A22F7E">
        <w:rPr>
          <w:rFonts w:ascii="Book Antiqua" w:hAnsi="Book Antiqua"/>
          <w:bCs/>
        </w:rPr>
        <w:t xml:space="preserve"> treatment for femoral shaft atrophic nonunion: </w:t>
      </w:r>
      <w:r w:rsidR="005F5B42" w:rsidRPr="00A22F7E">
        <w:rPr>
          <w:rFonts w:ascii="Book Antiqua" w:hAnsi="Book Antiqua"/>
          <w:bCs/>
        </w:rPr>
        <w:t xml:space="preserve">A case report. </w:t>
      </w:r>
      <w:r w:rsidR="00FC0AF2" w:rsidRPr="00A22F7E">
        <w:rPr>
          <w:rFonts w:ascii="Book Antiqua" w:hAnsi="Book Antiqua"/>
          <w:i/>
        </w:rPr>
        <w:t xml:space="preserve">World J </w:t>
      </w:r>
      <w:proofErr w:type="spellStart"/>
      <w:r w:rsidR="00FC0AF2" w:rsidRPr="00A22F7E">
        <w:rPr>
          <w:rFonts w:ascii="Book Antiqua" w:hAnsi="Book Antiqua"/>
          <w:i/>
        </w:rPr>
        <w:t>Clin</w:t>
      </w:r>
      <w:proofErr w:type="spellEnd"/>
      <w:r w:rsidR="00FC0AF2" w:rsidRPr="00A22F7E">
        <w:rPr>
          <w:rFonts w:ascii="Book Antiqua" w:hAnsi="Book Antiqua"/>
          <w:i/>
        </w:rPr>
        <w:t xml:space="preserve"> Cases </w:t>
      </w:r>
      <w:r w:rsidR="00F84C43" w:rsidRPr="005E3404">
        <w:rPr>
          <w:rFonts w:ascii="Book Antiqua" w:eastAsia="等线" w:hAnsi="Book Antiqua"/>
          <w:color w:val="000000" w:themeColor="text1"/>
        </w:rPr>
        <w:t>2</w:t>
      </w:r>
      <w:r w:rsidR="00F84C43" w:rsidRPr="005E3404">
        <w:rPr>
          <w:rFonts w:ascii="Book Antiqua" w:hAnsi="Book Antiqua"/>
          <w:iCs/>
        </w:rPr>
        <w:t xml:space="preserve">019; </w:t>
      </w:r>
      <w:proofErr w:type="gramStart"/>
      <w:r w:rsidR="00F84C43" w:rsidRPr="005E3404">
        <w:rPr>
          <w:rFonts w:ascii="Book Antiqua" w:hAnsi="Book Antiqua" w:hint="eastAsia"/>
          <w:iCs/>
        </w:rPr>
        <w:t>7</w:t>
      </w:r>
      <w:r w:rsidR="00F84C43" w:rsidRPr="005E3404">
        <w:rPr>
          <w:rFonts w:ascii="Book Antiqua" w:hAnsi="Book Antiqua"/>
          <w:iCs/>
        </w:rPr>
        <w:t>(</w:t>
      </w:r>
      <w:proofErr w:type="gramEnd"/>
      <w:r w:rsidR="00F84C43" w:rsidRPr="005E3404">
        <w:rPr>
          <w:rFonts w:ascii="Book Antiqua" w:hAnsi="Book Antiqua" w:hint="eastAsia"/>
          <w:iCs/>
        </w:rPr>
        <w:t>18</w:t>
      </w:r>
      <w:r w:rsidR="00F84C43" w:rsidRPr="005E3404">
        <w:rPr>
          <w:rFonts w:ascii="Book Antiqua" w:hAnsi="Book Antiqua"/>
          <w:iCs/>
        </w:rPr>
        <w:t xml:space="preserve">): </w:t>
      </w:r>
      <w:r w:rsidRPr="00222BC3">
        <w:rPr>
          <w:rFonts w:ascii="Book Antiqua" w:hAnsi="Book Antiqua"/>
          <w:iCs/>
        </w:rPr>
        <w:t>2838-2842</w:t>
      </w:r>
      <w:r w:rsidR="00F84C43" w:rsidRPr="005E3404">
        <w:rPr>
          <w:rFonts w:ascii="Book Antiqua" w:hAnsi="Book Antiqua"/>
          <w:iCs/>
        </w:rPr>
        <w:t xml:space="preserve">  </w:t>
      </w:r>
    </w:p>
    <w:p w14:paraId="7EA23B39" w14:textId="2D1822B3" w:rsidR="00222BC3" w:rsidRDefault="00F84C43" w:rsidP="00F84C43">
      <w:pPr>
        <w:rPr>
          <w:rFonts w:ascii="Book Antiqua" w:eastAsia="等线" w:hAnsi="Book Antiqua" w:hint="eastAsia"/>
          <w:iCs/>
          <w:lang w:eastAsia="zh-CN"/>
        </w:rPr>
      </w:pPr>
      <w:r w:rsidRPr="00222BC3">
        <w:rPr>
          <w:rFonts w:ascii="Book Antiqua" w:hAnsi="Book Antiqua"/>
          <w:b/>
          <w:iCs/>
        </w:rPr>
        <w:t>URL:</w:t>
      </w:r>
      <w:r w:rsidRPr="005E3404">
        <w:rPr>
          <w:rFonts w:ascii="Book Antiqua" w:hAnsi="Book Antiqua"/>
          <w:iCs/>
        </w:rPr>
        <w:t xml:space="preserve"> https://www.wjgnet.com/</w:t>
      </w:r>
      <w:r w:rsidRPr="005E3404">
        <w:rPr>
          <w:rFonts w:ascii="Book Antiqua" w:hAnsi="Book Antiqua" w:hint="eastAsia"/>
          <w:color w:val="333333"/>
          <w:shd w:val="clear" w:color="auto" w:fill="FFFFFF"/>
        </w:rPr>
        <w:t>2307</w:t>
      </w:r>
      <w:r w:rsidRPr="005E3404">
        <w:rPr>
          <w:rFonts w:ascii="Book Antiqua" w:hAnsi="Book Antiqua"/>
          <w:color w:val="333333"/>
          <w:shd w:val="clear" w:color="auto" w:fill="FFFFFF"/>
        </w:rPr>
        <w:t>-</w:t>
      </w:r>
      <w:r w:rsidRPr="005E3404">
        <w:rPr>
          <w:rFonts w:ascii="Book Antiqua" w:hAnsi="Book Antiqua" w:hint="eastAsia"/>
          <w:color w:val="333333"/>
          <w:shd w:val="clear" w:color="auto" w:fill="FFFFFF"/>
        </w:rPr>
        <w:t>8960</w:t>
      </w:r>
      <w:r w:rsidRPr="005E3404">
        <w:rPr>
          <w:rFonts w:ascii="Book Antiqua" w:hAnsi="Book Antiqua"/>
          <w:iCs/>
        </w:rPr>
        <w:t>/full/v</w:t>
      </w:r>
      <w:r w:rsidRPr="005E3404">
        <w:rPr>
          <w:rFonts w:ascii="Book Antiqua" w:hAnsi="Book Antiqua" w:hint="eastAsia"/>
          <w:iCs/>
        </w:rPr>
        <w:t>7</w:t>
      </w:r>
      <w:r w:rsidRPr="005E3404">
        <w:rPr>
          <w:rFonts w:ascii="Book Antiqua" w:hAnsi="Book Antiqua"/>
          <w:iCs/>
        </w:rPr>
        <w:t>/i</w:t>
      </w:r>
      <w:r w:rsidRPr="005E3404">
        <w:rPr>
          <w:rFonts w:ascii="Book Antiqua" w:hAnsi="Book Antiqua" w:hint="eastAsia"/>
          <w:iCs/>
        </w:rPr>
        <w:t>18</w:t>
      </w:r>
      <w:r w:rsidRPr="005E3404">
        <w:rPr>
          <w:rFonts w:ascii="Book Antiqua" w:hAnsi="Book Antiqua"/>
          <w:iCs/>
        </w:rPr>
        <w:t>/</w:t>
      </w:r>
      <w:r w:rsidR="00B63413" w:rsidRPr="00222BC3">
        <w:rPr>
          <w:rFonts w:ascii="Book Antiqua" w:hAnsi="Book Antiqua"/>
          <w:iCs/>
        </w:rPr>
        <w:t>2838</w:t>
      </w:r>
      <w:r w:rsidRPr="005E3404">
        <w:rPr>
          <w:rFonts w:ascii="Book Antiqua" w:hAnsi="Book Antiqua"/>
          <w:iCs/>
        </w:rPr>
        <w:t xml:space="preserve">.htm  </w:t>
      </w:r>
    </w:p>
    <w:p w14:paraId="5D274C19" w14:textId="41E5AA53" w:rsidR="00F84C43" w:rsidRPr="00003B65" w:rsidRDefault="00F84C43" w:rsidP="00F84C43">
      <w:pPr>
        <w:rPr>
          <w:rFonts w:ascii="Book Antiqua" w:hAnsi="Book Antiqua"/>
          <w:iCs/>
        </w:rPr>
      </w:pPr>
      <w:r w:rsidRPr="00222BC3">
        <w:rPr>
          <w:rFonts w:ascii="Book Antiqua" w:hAnsi="Book Antiqua"/>
          <w:b/>
          <w:iCs/>
        </w:rPr>
        <w:t>DOI:</w:t>
      </w:r>
      <w:r w:rsidRPr="005E3404">
        <w:rPr>
          <w:rFonts w:ascii="Book Antiqua" w:hAnsi="Book Antiqua"/>
          <w:iCs/>
        </w:rPr>
        <w:t xml:space="preserve"> https://dx.doi.org/</w:t>
      </w:r>
      <w:r w:rsidRPr="005E3404">
        <w:rPr>
          <w:rFonts w:ascii="Book Antiqua" w:eastAsia="宋体" w:hAnsi="Book Antiqua" w:cs="宋体"/>
        </w:rPr>
        <w:t>10.</w:t>
      </w:r>
      <w:r w:rsidRPr="005E3404">
        <w:rPr>
          <w:rFonts w:ascii="Book Antiqua" w:eastAsia="宋体" w:hAnsi="Book Antiqua" w:cs="宋体" w:hint="eastAsia"/>
        </w:rPr>
        <w:t>12998</w:t>
      </w:r>
      <w:r w:rsidRPr="005E3404">
        <w:rPr>
          <w:rFonts w:ascii="Book Antiqua" w:hAnsi="Book Antiqua"/>
          <w:iCs/>
        </w:rPr>
        <w:t>/wj</w:t>
      </w:r>
      <w:r>
        <w:rPr>
          <w:rFonts w:ascii="Book Antiqua" w:hAnsi="Book Antiqua" w:hint="eastAsia"/>
          <w:iCs/>
        </w:rPr>
        <w:t>cc</w:t>
      </w:r>
      <w:r w:rsidRPr="005E3404">
        <w:rPr>
          <w:rFonts w:ascii="Book Antiqua" w:hAnsi="Book Antiqua"/>
          <w:iCs/>
        </w:rPr>
        <w:t>.v</w:t>
      </w:r>
      <w:r w:rsidRPr="005E3404">
        <w:rPr>
          <w:rFonts w:ascii="Book Antiqua" w:hAnsi="Book Antiqua" w:hint="eastAsia"/>
          <w:iCs/>
        </w:rPr>
        <w:t>7</w:t>
      </w:r>
      <w:r w:rsidRPr="005E3404">
        <w:rPr>
          <w:rFonts w:ascii="Book Antiqua" w:hAnsi="Book Antiqua"/>
          <w:iCs/>
        </w:rPr>
        <w:t>.i</w:t>
      </w:r>
      <w:r w:rsidRPr="005E3404">
        <w:rPr>
          <w:rFonts w:ascii="Book Antiqua" w:hAnsi="Book Antiqua" w:hint="eastAsia"/>
          <w:iCs/>
        </w:rPr>
        <w:t>18</w:t>
      </w:r>
      <w:r w:rsidRPr="005E3404">
        <w:rPr>
          <w:rFonts w:ascii="Book Antiqua" w:hAnsi="Book Antiqua"/>
          <w:iCs/>
        </w:rPr>
        <w:t>.</w:t>
      </w:r>
      <w:r w:rsidR="00B63413" w:rsidRPr="00222BC3">
        <w:rPr>
          <w:rFonts w:ascii="Book Antiqua" w:hAnsi="Book Antiqua"/>
          <w:iCs/>
        </w:rPr>
        <w:t>2838</w:t>
      </w:r>
    </w:p>
    <w:p w14:paraId="1E06A433" w14:textId="5BAB7EAB" w:rsidR="00DC076D" w:rsidRPr="00A22F7E" w:rsidRDefault="00C616F2" w:rsidP="00F84C43">
      <w:pPr>
        <w:adjustRightInd w:val="0"/>
        <w:snapToGrid w:val="0"/>
        <w:jc w:val="both"/>
        <w:rPr>
          <w:rFonts w:ascii="Book Antiqua" w:hAnsi="Book Antiqua"/>
          <w:b/>
          <w:bCs/>
        </w:rPr>
      </w:pPr>
      <w:r w:rsidRPr="00A22F7E">
        <w:rPr>
          <w:rFonts w:ascii="Book Antiqua" w:hAnsi="Book Antiqua"/>
          <w:b/>
          <w:bCs/>
        </w:rPr>
        <w:br w:type="page"/>
      </w:r>
    </w:p>
    <w:p w14:paraId="7FD5ED33" w14:textId="77777777" w:rsidR="00C4281B" w:rsidRPr="00A22F7E" w:rsidRDefault="00852DFA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lastRenderedPageBreak/>
        <w:t>I</w:t>
      </w:r>
      <w:r w:rsidR="00F8227A" w:rsidRPr="00A22F7E">
        <w:rPr>
          <w:rFonts w:ascii="Book Antiqua" w:hAnsi="Book Antiqua"/>
          <w:b/>
        </w:rPr>
        <w:t>NTRODUCTION</w:t>
      </w:r>
    </w:p>
    <w:p w14:paraId="4CF9C8F8" w14:textId="7F7C57C7" w:rsidR="00F00477" w:rsidRPr="00A22F7E" w:rsidRDefault="00F0047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Femoral shaft fractures </w:t>
      </w:r>
      <w:r w:rsidR="00B36452" w:rsidRPr="00A22F7E">
        <w:rPr>
          <w:rFonts w:ascii="Book Antiqua" w:hAnsi="Book Antiqua"/>
        </w:rPr>
        <w:t xml:space="preserve">are some of the most common fractures that </w:t>
      </w:r>
      <w:r w:rsidR="00E66A55" w:rsidRPr="00A22F7E">
        <w:rPr>
          <w:rFonts w:ascii="Book Antiqua" w:hAnsi="Book Antiqua"/>
        </w:rPr>
        <w:t>account for</w:t>
      </w:r>
      <w:r w:rsidR="00C31E3A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5</w:t>
      </w:r>
      <w:r w:rsidR="00C31E3A" w:rsidRPr="00A22F7E">
        <w:rPr>
          <w:rFonts w:ascii="Book Antiqua" w:hAnsi="Book Antiqua"/>
        </w:rPr>
        <w:t>%-</w:t>
      </w:r>
      <w:r w:rsidRPr="00A22F7E">
        <w:rPr>
          <w:rFonts w:ascii="Book Antiqua" w:hAnsi="Book Antiqua"/>
        </w:rPr>
        <w:t>6% of long bone fractures in adults. Reamed intramedullary nailing (RIN) is considered the gold standard treatment for femoral shaft fractures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&lt;EndNote&gt;&lt;Cite&gt;&lt;Author&gt;Li&lt;/Author&gt;&lt;Year&gt;2016&lt;/Year&gt;&lt;RecNum&gt;373&lt;/RecNum&gt;&lt;DisplayText&gt;&lt;style face="superscript"&gt;[1]&lt;/style&gt;&lt;/DisplayText&gt;&lt;record&gt;&lt;rec-number&gt;373&lt;/rec-number&gt;&lt;foreign-keys&gt;&lt;key app="EN" db-id="spwwxxvvav0dwnewvxlx0pervs0aefzv559w" timestamp="1548739067"&gt;373&lt;/key&gt;&lt;/foreign-keys&gt;&lt;ref-type name="Journal Article"&gt;17&lt;/ref-type&gt;&lt;contributors&gt;&lt;authors&gt;&lt;author&gt;Li, A. B.&lt;/author&gt;&lt;author&gt;Zhang, W. J.&lt;/author&gt;&lt;author&gt;Guo, W. J.&lt;/author&gt;&lt;author&gt;Wang, X. H.&lt;/author&gt;&lt;author&gt;Jin, H. M.&lt;/author&gt;&lt;author&gt;Zhao, Y. M.&lt;/author&gt;&lt;/authors&gt;&lt;/contributors&gt;&lt;auth-address&gt;Department of Orthopaedics, The Second Affiliated Hospital of Wenzhou Medical University, Wenzhou, Zhejiang, China.&lt;/auth-address&gt;&lt;titles&gt;&lt;title&gt;Reamed versus unreamed intramedullary nailing for the treatment of femoral fractures: A meta-analysis of prospective randomized controlled trials&lt;/title&gt;&lt;secondary-title&gt;Medicine (Baltimore)&lt;/secondary-title&gt;&lt;alt-title&gt;Medicine&lt;/alt-title&gt;&lt;/titles&gt;&lt;alt-periodical&gt;&lt;full-title&gt;Medicine&lt;/full-title&gt;&lt;/alt-periodical&gt;&lt;pages&gt;e4248&lt;/pages&gt;&lt;volume&gt;95&lt;/volume&gt;&lt;number&gt;29&lt;/number&gt;&lt;edition&gt;2016/07/22&lt;/edition&gt;&lt;keywords&gt;&lt;keyword&gt;Equipment Failure&lt;/keyword&gt;&lt;keyword&gt;Femoral Fractures/*surgery&lt;/keyword&gt;&lt;keyword&gt;Fracture Fixation, Intramedullary/*instrumentation/*methods&lt;/keyword&gt;&lt;keyword&gt;Fracture Healing&lt;/keyword&gt;&lt;keyword&gt;Humans&lt;/keyword&gt;&lt;keyword&gt;Postoperative Complications/etiology&lt;/keyword&gt;&lt;keyword&gt;Prospective Studies&lt;/keyword&gt;&lt;keyword&gt;Randomized Controlled Trials as Topic&lt;/keyword&gt;&lt;/keywords&gt;&lt;dates&gt;&lt;year&gt;2016&lt;/year&gt;&lt;pub-dates&gt;&lt;date&gt;Jul&lt;/date&gt;&lt;/pub-dates&gt;&lt;/dates&gt;&lt;isbn&gt;0025-7974&lt;/isbn&gt;&lt;accession-num&gt;27442651&lt;/accession-num&gt;&lt;urls&gt;&lt;/urls&gt;&lt;custom2&gt;PMC5265768&lt;/custom2&gt;&lt;electronic-resource-num&gt;10.1097/md.0000000000004248&lt;/electronic-resource-num&gt;&lt;remote-database-provider&gt;NLM&lt;/remote-database-provider&gt;&lt;language&gt;eng&lt;/language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1" w:tooltip="Li, 2016 #373" w:history="1">
        <w:r w:rsidR="00CB1112" w:rsidRPr="00A22F7E">
          <w:rPr>
            <w:rFonts w:ascii="Book Antiqua" w:hAnsi="Book Antiqua"/>
            <w:vertAlign w:val="superscript"/>
          </w:rPr>
          <w:t>1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Pr="00A22F7E">
        <w:rPr>
          <w:rFonts w:ascii="Book Antiqua" w:hAnsi="Book Antiqua"/>
        </w:rPr>
        <w:t>. Union rates as high as 98</w:t>
      </w:r>
      <w:r w:rsidR="00C31E3A" w:rsidRPr="00A22F7E">
        <w:rPr>
          <w:rFonts w:ascii="Book Antiqua" w:hAnsi="Book Antiqua"/>
        </w:rPr>
        <w:t>%-</w:t>
      </w:r>
      <w:r w:rsidRPr="00A22F7E">
        <w:rPr>
          <w:rFonts w:ascii="Book Antiqua" w:hAnsi="Book Antiqua"/>
        </w:rPr>
        <w:t xml:space="preserve">99% have been reported with </w:t>
      </w:r>
      <w:proofErr w:type="gramStart"/>
      <w:r w:rsidRPr="00A22F7E">
        <w:rPr>
          <w:rFonts w:ascii="Book Antiqua" w:hAnsi="Book Antiqua"/>
        </w:rPr>
        <w:t>RIN</w:t>
      </w:r>
      <w:proofErr w:type="gramEnd"/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 </w:instrTex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EN.CITE.DATA </w:instrText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end"/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2" w:tooltip="Brumback, 1988 #262" w:history="1">
        <w:r w:rsidR="00CB1112" w:rsidRPr="00A22F7E">
          <w:rPr>
            <w:rFonts w:ascii="Book Antiqua" w:hAnsi="Book Antiqua"/>
            <w:vertAlign w:val="superscript"/>
          </w:rPr>
          <w:t>2-4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</w:p>
    <w:p w14:paraId="259FAD49" w14:textId="1825C34A" w:rsidR="00F00477" w:rsidRPr="00A22F7E" w:rsidRDefault="00F00477" w:rsidP="00A22F7E">
      <w:pPr>
        <w:ind w:firstLineChars="100" w:firstLine="240"/>
        <w:jc w:val="both"/>
        <w:rPr>
          <w:rFonts w:ascii="Book Antiqua" w:eastAsia="MingLiU" w:hAnsi="Book Antiqua"/>
        </w:rPr>
      </w:pPr>
      <w:r w:rsidRPr="00A22F7E">
        <w:rPr>
          <w:rFonts w:ascii="Book Antiqua" w:eastAsia="MingLiU" w:hAnsi="Book Antiqua"/>
        </w:rPr>
        <w:t xml:space="preserve">The </w:t>
      </w:r>
      <w:r w:rsidR="00C31E3A" w:rsidRPr="00A22F7E">
        <w:rPr>
          <w:rFonts w:ascii="Book Antiqua" w:eastAsia="MingLiU" w:hAnsi="Book Antiqua"/>
        </w:rPr>
        <w:t>United States</w:t>
      </w:r>
      <w:r w:rsidRPr="00A22F7E">
        <w:rPr>
          <w:rFonts w:ascii="Book Antiqua" w:eastAsia="MingLiU" w:hAnsi="Book Antiqua"/>
        </w:rPr>
        <w:t xml:space="preserve"> Food and Drug Administration (FDA) defines nonunion as a fractured bone that has not completely healed within 9 </w:t>
      </w:r>
      <w:proofErr w:type="spellStart"/>
      <w:r w:rsidRPr="00A22F7E">
        <w:rPr>
          <w:rFonts w:ascii="Book Antiqua" w:eastAsia="MingLiU" w:hAnsi="Book Antiqua"/>
        </w:rPr>
        <w:t>mo</w:t>
      </w:r>
      <w:proofErr w:type="spellEnd"/>
      <w:r w:rsidRPr="00A22F7E">
        <w:rPr>
          <w:rFonts w:ascii="Book Antiqua" w:eastAsia="MingLiU" w:hAnsi="Book Antiqua"/>
        </w:rPr>
        <w:t xml:space="preserve"> </w:t>
      </w:r>
      <w:r w:rsidR="002365E3" w:rsidRPr="00A22F7E">
        <w:rPr>
          <w:rFonts w:ascii="Book Antiqua" w:eastAsia="MingLiU" w:hAnsi="Book Antiqua"/>
        </w:rPr>
        <w:t xml:space="preserve">from </w:t>
      </w:r>
      <w:r w:rsidRPr="00A22F7E">
        <w:rPr>
          <w:rFonts w:ascii="Book Antiqua" w:eastAsia="MingLiU" w:hAnsi="Book Antiqua"/>
        </w:rPr>
        <w:t>injury and that has not shown progression towards healing over 3 consecutive months</w:t>
      </w:r>
      <w:r w:rsidR="00ED073B" w:rsidRPr="00A22F7E">
        <w:rPr>
          <w:rFonts w:ascii="Book Antiqua" w:eastAsia="MingLiU" w:hAnsi="Book Antiqua"/>
        </w:rPr>
        <w:t>, as determined from</w:t>
      </w:r>
      <w:r w:rsidRPr="00A22F7E">
        <w:rPr>
          <w:rFonts w:ascii="Book Antiqua" w:eastAsia="MingLiU" w:hAnsi="Book Antiqua"/>
        </w:rPr>
        <w:t xml:space="preserve"> serial radiographs</w:t>
      </w:r>
      <w:r w:rsidR="00286FAC" w:rsidRPr="00A22F7E">
        <w:rPr>
          <w:rFonts w:ascii="Book Antiqua" w:eastAsia="MingLiU" w:hAnsi="Book Antiqua"/>
        </w:rPr>
        <w:fldChar w:fldCharType="begin"/>
      </w:r>
      <w:r w:rsidR="00C648EF" w:rsidRPr="00A22F7E">
        <w:rPr>
          <w:rFonts w:ascii="Book Antiqua" w:eastAsia="MingLiU" w:hAnsi="Book Antiqua"/>
        </w:rPr>
        <w:instrText xml:space="preserve"> ADDIN EN.CITE &lt;EndNote&gt;&lt;Cite&gt;&lt;Author&gt;Brinker&lt;/Author&gt;&lt;Year&gt;2003&lt;/Year&gt;&lt;RecNum&gt;124&lt;/RecNum&gt;&lt;DisplayText&gt;&lt;style face="superscript"&gt;[5]&lt;/style&gt;&lt;/DisplayText&gt;&lt;record&gt;&lt;rec-number&gt;124&lt;/rec-number&gt;&lt;foreign-keys&gt;&lt;key app="EN" db-id="spwwxxvvav0dwnewvxlx0pervs0aefzv559w" timestamp="1520423694"&gt;124&lt;/key&gt;&lt;/foreign-keys&gt;&lt;ref-type name="Book Section"&gt;5&lt;/ref-type&gt;&lt;contributors&gt;&lt;authors&gt;&lt;author&gt;Brinker, MR&lt;/author&gt;&lt;/authors&gt;&lt;secondary-authors&gt;&lt;author&gt;Bruce D. Browner, &lt;/author&gt;&lt;author&gt;Jesse B. Jupiter, &lt;/author&gt;&lt;author&gt;Alan M. Levine,&lt;/author&gt;&lt;author&gt;Peter G. Trafton&lt;/author&gt;&lt;/secondary-authors&gt;&lt;/contributors&gt;&lt;titles&gt;&lt;title&gt;Nonunions: evaluation and treatment&lt;/title&gt;&lt;secondary-title&gt;Skeletal trauma: basic science, management, and reconstruction&lt;/secondary-title&gt;&lt;/titles&gt;&lt;periodical&gt;&lt;full-title&gt;Skeletal trauma: basic science, management, and reconstruction&lt;/full-title&gt;&lt;/periodical&gt;&lt;edition&gt;3&lt;/edition&gt;&lt;dates&gt;&lt;year&gt;2003&lt;/year&gt;&lt;/dates&gt;&lt;pub-location&gt;Philadelphia, USA&lt;/pub-location&gt;&lt;publisher&gt;Saunders&lt;/publisher&gt;&lt;urls&gt;&lt;/urls&gt;&lt;/record&gt;&lt;/Cite&gt;&lt;Cite&gt;&lt;Author&gt;Brinker&lt;/Author&gt;&lt;Year&gt;2003&lt;/Year&gt;&lt;RecNum&gt;124&lt;/RecNum&gt;&lt;record&gt;&lt;rec-number&gt;124&lt;/rec-number&gt;&lt;foreign-keys&gt;&lt;key app="EN" db-id="spwwxxvvav0dwnewvxlx0pervs0aefzv559w" timestamp="1520423694"&gt;124&lt;/key&gt;&lt;/foreign-keys&gt;&lt;ref-type name="Book Section"&gt;5&lt;/ref-type&gt;&lt;contributors&gt;&lt;authors&gt;&lt;author&gt;Brinker, MR&lt;/author&gt;&lt;/authors&gt;&lt;secondary-authors&gt;&lt;author&gt;Bruce D. Browner, &lt;/author&gt;&lt;author&gt;Jesse B. Jupiter, &lt;/author&gt;&lt;author&gt;Alan M. Levine,&lt;/author&gt;&lt;author&gt;Peter G. Trafton&lt;/author&gt;&lt;/secondary-authors&gt;&lt;/contributors&gt;&lt;titles&gt;&lt;title&gt;Nonunions: evaluation and treatment&lt;/title&gt;&lt;secondary-title&gt;Skeletal trauma: basic science, management, and reconstruction&lt;/secondary-title&gt;&lt;/titles&gt;&lt;periodical&gt;&lt;full-title&gt;Skeletal trauma: basic science, management, and reconstruction&lt;/full-title&gt;&lt;/periodical&gt;&lt;edition&gt;3&lt;/edition&gt;&lt;dates&gt;&lt;year&gt;2003&lt;/year&gt;&lt;/dates&gt;&lt;pub-location&gt;Philadelphia, USA&lt;/pub-location&gt;&lt;publisher&gt;Saunders&lt;/publisher&gt;&lt;urls&gt;&lt;/urls&gt;&lt;/record&gt;&lt;/Cite&gt;&lt;/EndNote&gt;</w:instrText>
      </w:r>
      <w:r w:rsidR="00286FAC" w:rsidRPr="00A22F7E">
        <w:rPr>
          <w:rFonts w:ascii="Book Antiqua" w:eastAsia="MingLiU" w:hAnsi="Book Antiqua"/>
        </w:rPr>
        <w:fldChar w:fldCharType="separate"/>
      </w:r>
      <w:r w:rsidR="00891C75" w:rsidRPr="00A22F7E">
        <w:rPr>
          <w:rFonts w:ascii="Book Antiqua" w:eastAsia="MingLiU" w:hAnsi="Book Antiqua"/>
          <w:vertAlign w:val="superscript"/>
        </w:rPr>
        <w:t>[</w:t>
      </w:r>
      <w:hyperlink w:anchor="_ENREF_5" w:tooltip="Brinker, 2003 #124" w:history="1">
        <w:r w:rsidR="00CB1112" w:rsidRPr="00A22F7E">
          <w:rPr>
            <w:rFonts w:ascii="Book Antiqua" w:eastAsia="MingLiU" w:hAnsi="Book Antiqua"/>
            <w:vertAlign w:val="superscript"/>
          </w:rPr>
          <w:t>5</w:t>
        </w:r>
      </w:hyperlink>
      <w:r w:rsidR="00891C75" w:rsidRPr="00A22F7E">
        <w:rPr>
          <w:rFonts w:ascii="Book Antiqua" w:eastAsia="MingLiU" w:hAnsi="Book Antiqua"/>
          <w:vertAlign w:val="superscript"/>
        </w:rPr>
        <w:t>]</w:t>
      </w:r>
      <w:r w:rsidR="00286FAC" w:rsidRPr="00A22F7E">
        <w:rPr>
          <w:rFonts w:ascii="Book Antiqua" w:eastAsia="MingLiU" w:hAnsi="Book Antiqua"/>
        </w:rPr>
        <w:fldChar w:fldCharType="end"/>
      </w:r>
      <w:r w:rsidR="007535B1" w:rsidRPr="00A22F7E">
        <w:rPr>
          <w:rFonts w:ascii="Book Antiqua" w:eastAsia="MingLiU" w:hAnsi="Book Antiqua"/>
        </w:rPr>
        <w:t>.</w:t>
      </w:r>
      <w:r w:rsidRPr="00A22F7E">
        <w:rPr>
          <w:rFonts w:ascii="Book Antiqua" w:eastAsia="MingLiU" w:hAnsi="Book Antiqua"/>
        </w:rPr>
        <w:t xml:space="preserve"> There are different types of nonunion. </w:t>
      </w:r>
      <w:r w:rsidR="00CD1329" w:rsidRPr="00A22F7E">
        <w:rPr>
          <w:rFonts w:ascii="Book Antiqua" w:eastAsia="MingLiU" w:hAnsi="Book Antiqua"/>
        </w:rPr>
        <w:t>H</w:t>
      </w:r>
      <w:r w:rsidRPr="00A22F7E">
        <w:rPr>
          <w:rFonts w:ascii="Book Antiqua" w:eastAsia="MingLiU" w:hAnsi="Book Antiqua"/>
        </w:rPr>
        <w:t xml:space="preserve">ypertrophic nonunion </w:t>
      </w:r>
      <w:r w:rsidRPr="00A22F7E">
        <w:rPr>
          <w:rFonts w:ascii="Book Antiqua" w:hAnsi="Book Antiqua"/>
        </w:rPr>
        <w:t xml:space="preserve">develops </w:t>
      </w:r>
      <w:proofErr w:type="gramStart"/>
      <w:r w:rsidR="00CD1329" w:rsidRPr="00A22F7E">
        <w:rPr>
          <w:rFonts w:ascii="Book Antiqua" w:hAnsi="Book Antiqua"/>
        </w:rPr>
        <w:t>as a result</w:t>
      </w:r>
      <w:proofErr w:type="gramEnd"/>
      <w:r w:rsidR="00CD1329" w:rsidRPr="00A22F7E">
        <w:rPr>
          <w:rFonts w:ascii="Book Antiqua" w:hAnsi="Book Antiqua"/>
        </w:rPr>
        <w:t xml:space="preserve"> of</w:t>
      </w:r>
      <w:r w:rsidRPr="00A22F7E">
        <w:rPr>
          <w:rFonts w:ascii="Book Antiqua" w:hAnsi="Book Antiqua"/>
        </w:rPr>
        <w:t xml:space="preserve"> insufficient mechanical stability and can lead to over</w:t>
      </w:r>
      <w:r w:rsidR="00CD1329" w:rsidRPr="00A22F7E">
        <w:rPr>
          <w:rFonts w:ascii="Book Antiqua" w:hAnsi="Book Antiqua"/>
        </w:rPr>
        <w:t>-</w:t>
      </w:r>
      <w:r w:rsidRPr="00A22F7E">
        <w:rPr>
          <w:rFonts w:ascii="Book Antiqua" w:hAnsi="Book Antiqua"/>
        </w:rPr>
        <w:t xml:space="preserve">formation of a callus in the area of </w:t>
      </w:r>
      <w:r w:rsidR="00CD1329" w:rsidRPr="00A22F7E">
        <w:rPr>
          <w:rFonts w:ascii="Book Antiqua" w:hAnsi="Book Antiqua"/>
        </w:rPr>
        <w:t xml:space="preserve">the </w:t>
      </w:r>
      <w:r w:rsidRPr="00A22F7E">
        <w:rPr>
          <w:rFonts w:ascii="Book Antiqua" w:hAnsi="Book Antiqua"/>
        </w:rPr>
        <w:t xml:space="preserve">fracture. </w:t>
      </w:r>
      <w:r w:rsidR="00CD1329" w:rsidRPr="00A22F7E">
        <w:rPr>
          <w:rFonts w:ascii="Book Antiqua" w:hAnsi="Book Antiqua"/>
        </w:rPr>
        <w:t>A</w:t>
      </w:r>
      <w:r w:rsidRPr="00A22F7E">
        <w:rPr>
          <w:rFonts w:ascii="Book Antiqua" w:hAnsi="Book Antiqua"/>
        </w:rPr>
        <w:t xml:space="preserve">trophic nonunion often involves insufficient </w:t>
      </w:r>
      <w:r w:rsidR="002365E3" w:rsidRPr="00A22F7E">
        <w:rPr>
          <w:rFonts w:ascii="Book Antiqua" w:hAnsi="Book Antiqua"/>
        </w:rPr>
        <w:t>vascularity</w:t>
      </w:r>
      <w:r w:rsidRPr="00A22F7E">
        <w:rPr>
          <w:rFonts w:ascii="Book Antiqua" w:hAnsi="Book Antiqua"/>
        </w:rPr>
        <w:t xml:space="preserve"> of the defect gap and surrounding bone, leading to atrophy of the fracture ends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&lt;EndNote&gt;&lt;Cite&gt;&lt;Author&gt;Moghaddam&lt;/Author&gt;&lt;Year&gt;2016&lt;/Year&gt;&lt;RecNum&gt;125&lt;/RecNum&gt;&lt;DisplayText&gt;&lt;style face="superscript"&gt;[6]&lt;/style&gt;&lt;/DisplayText&gt;&lt;record&gt;&lt;rec-number&gt;125&lt;/rec-number&gt;&lt;foreign-keys&gt;&lt;key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/>
            <w:vertAlign w:val="superscript"/>
          </w:rPr>
          <w:t>6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</w:p>
    <w:p w14:paraId="79C77F2A" w14:textId="231B04EB" w:rsidR="00D5312E" w:rsidRPr="00A22F7E" w:rsidRDefault="00F00477" w:rsidP="00A22F7E">
      <w:pPr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multi-factorial causes of delayed fracture healing</w:t>
      </w:r>
      <w:r w:rsidR="008E52B8" w:rsidRPr="00A22F7E">
        <w:rPr>
          <w:rFonts w:ascii="Book Antiqua" w:hAnsi="Book Antiqua"/>
        </w:rPr>
        <w:t xml:space="preserve"> </w:t>
      </w:r>
      <w:r w:rsidR="00ED073B" w:rsidRPr="00A22F7E">
        <w:rPr>
          <w:rFonts w:ascii="Book Antiqua" w:hAnsi="Book Antiqua"/>
        </w:rPr>
        <w:t>warrant</w:t>
      </w:r>
      <w:r w:rsidR="00CD1329" w:rsidRPr="00A22F7E">
        <w:rPr>
          <w:rFonts w:ascii="Book Antiqua" w:hAnsi="Book Antiqua"/>
        </w:rPr>
        <w:t xml:space="preserve"> a specific therapy for </w:t>
      </w:r>
      <w:r w:rsidR="00E66A55" w:rsidRPr="00A22F7E">
        <w:rPr>
          <w:rFonts w:ascii="Book Antiqua" w:hAnsi="Book Antiqua"/>
        </w:rPr>
        <w:t>each</w:t>
      </w:r>
      <w:r w:rsidRPr="00A22F7E">
        <w:rPr>
          <w:rFonts w:ascii="Book Antiqua" w:hAnsi="Book Antiqua"/>
        </w:rPr>
        <w:t xml:space="preserve"> patient. </w:t>
      </w:r>
      <w:r w:rsidR="002365E3" w:rsidRPr="00A22F7E">
        <w:rPr>
          <w:rFonts w:ascii="Book Antiqua" w:hAnsi="Book Antiqua"/>
        </w:rPr>
        <w:t>Consequently</w:t>
      </w:r>
      <w:r w:rsidRPr="00A22F7E">
        <w:rPr>
          <w:rFonts w:ascii="Book Antiqua" w:hAnsi="Book Antiqua"/>
        </w:rPr>
        <w:t xml:space="preserve">, the so-called diamond concept </w:t>
      </w:r>
      <w:proofErr w:type="gramStart"/>
      <w:r w:rsidRPr="00A22F7E">
        <w:rPr>
          <w:rFonts w:ascii="Book Antiqua" w:hAnsi="Book Antiqua"/>
        </w:rPr>
        <w:t>has be</w:t>
      </w:r>
      <w:r w:rsidR="00CD1329" w:rsidRPr="00A22F7E">
        <w:rPr>
          <w:rFonts w:ascii="Book Antiqua" w:hAnsi="Book Antiqua"/>
        </w:rPr>
        <w:t>en</w:t>
      </w:r>
      <w:r w:rsidRPr="00A22F7E">
        <w:rPr>
          <w:rFonts w:ascii="Book Antiqua" w:hAnsi="Book Antiqua"/>
        </w:rPr>
        <w:t xml:space="preserve"> established</w:t>
      </w:r>
      <w:proofErr w:type="gramEnd"/>
      <w:r w:rsidRPr="00A22F7E">
        <w:rPr>
          <w:rFonts w:ascii="Book Antiqua" w:hAnsi="Book Antiqua"/>
        </w:rPr>
        <w:t xml:space="preserve">. It is composed of </w:t>
      </w:r>
      <w:r w:rsidR="002365E3" w:rsidRPr="00A22F7E">
        <w:rPr>
          <w:rFonts w:ascii="Book Antiqua" w:hAnsi="Book Antiqua"/>
        </w:rPr>
        <w:t xml:space="preserve">five different </w:t>
      </w:r>
      <w:r w:rsidRPr="00A22F7E">
        <w:rPr>
          <w:rFonts w:ascii="Book Antiqua" w:hAnsi="Book Antiqua"/>
        </w:rPr>
        <w:t>factors</w:t>
      </w:r>
      <w:r w:rsidR="002365E3" w:rsidRPr="00A22F7E">
        <w:rPr>
          <w:rFonts w:ascii="Book Antiqua" w:hAnsi="Book Antiqua"/>
        </w:rPr>
        <w:t xml:space="preserve">, including </w:t>
      </w:r>
      <w:proofErr w:type="spellStart"/>
      <w:r w:rsidR="002365E3" w:rsidRPr="00A22F7E">
        <w:rPr>
          <w:rFonts w:ascii="Book Antiqua" w:hAnsi="Book Antiqua"/>
        </w:rPr>
        <w:t>osteoconductive</w:t>
      </w:r>
      <w:proofErr w:type="spellEnd"/>
      <w:r w:rsidR="002365E3" w:rsidRPr="00A22F7E">
        <w:rPr>
          <w:rFonts w:ascii="Book Antiqua" w:hAnsi="Book Antiqua"/>
        </w:rPr>
        <w:t xml:space="preserve"> scaffolds, vascularity, growth factors, osteogenic cells, and mechanical environment, </w:t>
      </w:r>
      <w:r w:rsidR="0079346A" w:rsidRPr="00A22F7E">
        <w:rPr>
          <w:rFonts w:ascii="Book Antiqua" w:hAnsi="Book Antiqua"/>
        </w:rPr>
        <w:t xml:space="preserve">all of which </w:t>
      </w:r>
      <w:r w:rsidRPr="00A22F7E">
        <w:rPr>
          <w:rFonts w:ascii="Book Antiqua" w:hAnsi="Book Antiqua"/>
        </w:rPr>
        <w:t>must be analyzed for therapy</w:t>
      </w:r>
      <w:r w:rsidR="007535B1"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2365E3" w:rsidRPr="00A22F7E">
        <w:rPr>
          <w:rFonts w:ascii="Book Antiqua" w:hAnsi="Book Antiqua"/>
        </w:rPr>
        <w:t xml:space="preserve">Based on </w:t>
      </w:r>
      <w:r w:rsidR="00CD1329" w:rsidRPr="00A22F7E">
        <w:rPr>
          <w:rFonts w:ascii="Book Antiqua" w:hAnsi="Book Antiqua"/>
        </w:rPr>
        <w:t xml:space="preserve">the </w:t>
      </w:r>
      <w:r w:rsidRPr="00A22F7E">
        <w:rPr>
          <w:rFonts w:ascii="Book Antiqua" w:hAnsi="Book Antiqua"/>
        </w:rPr>
        <w:t xml:space="preserve">diamond concept, the first priority for the management of hypertrophic nonunion is to optimize </w:t>
      </w:r>
      <w:r w:rsidR="002365E3" w:rsidRPr="00A22F7E">
        <w:rPr>
          <w:rFonts w:ascii="Book Antiqua" w:hAnsi="Book Antiqua"/>
        </w:rPr>
        <w:t xml:space="preserve">mechanical </w:t>
      </w:r>
      <w:r w:rsidRPr="00A22F7E">
        <w:rPr>
          <w:rFonts w:ascii="Book Antiqua" w:hAnsi="Book Antiqua"/>
        </w:rPr>
        <w:t xml:space="preserve">stability. In the case of unstable </w:t>
      </w:r>
      <w:proofErr w:type="spellStart"/>
      <w:r w:rsidRPr="00A22F7E">
        <w:rPr>
          <w:rFonts w:ascii="Book Antiqua" w:hAnsi="Book Antiqua"/>
        </w:rPr>
        <w:t>osteosynthesis</w:t>
      </w:r>
      <w:proofErr w:type="spellEnd"/>
      <w:r w:rsidRPr="00A22F7E">
        <w:rPr>
          <w:rFonts w:ascii="Book Antiqua" w:hAnsi="Book Antiqua"/>
        </w:rPr>
        <w:t>, re</w:t>
      </w:r>
      <w:r w:rsidR="00CD1329" w:rsidRPr="00A22F7E">
        <w:rPr>
          <w:rFonts w:ascii="Book Antiqua" w:hAnsi="Book Antiqua"/>
        </w:rPr>
        <w:t>-</w:t>
      </w:r>
      <w:proofErr w:type="spellStart"/>
      <w:r w:rsidRPr="00A22F7E">
        <w:rPr>
          <w:rFonts w:ascii="Book Antiqua" w:hAnsi="Book Antiqua"/>
        </w:rPr>
        <w:t>osteosynthesis</w:t>
      </w:r>
      <w:proofErr w:type="spellEnd"/>
      <w:r w:rsidRPr="00A22F7E">
        <w:rPr>
          <w:rFonts w:ascii="Book Antiqua" w:hAnsi="Book Antiqua"/>
        </w:rPr>
        <w:t xml:space="preserve"> is </w:t>
      </w:r>
      <w:r w:rsidR="002365E3" w:rsidRPr="00A22F7E">
        <w:rPr>
          <w:rFonts w:ascii="Book Antiqua" w:hAnsi="Book Antiqua"/>
        </w:rPr>
        <w:t xml:space="preserve">necessary </w:t>
      </w:r>
      <w:r w:rsidRPr="00A22F7E">
        <w:rPr>
          <w:rFonts w:ascii="Book Antiqua" w:hAnsi="Book Antiqua"/>
        </w:rPr>
        <w:t xml:space="preserve">to enhance mechanical stability. </w:t>
      </w:r>
      <w:r w:rsidR="002365E3" w:rsidRPr="00A22F7E">
        <w:rPr>
          <w:rFonts w:ascii="Book Antiqua" w:hAnsi="Book Antiqua"/>
        </w:rPr>
        <w:t>Furthermore</w:t>
      </w:r>
      <w:r w:rsidR="000A2ED0" w:rsidRPr="00A22F7E">
        <w:rPr>
          <w:rFonts w:ascii="Book Antiqua" w:hAnsi="Book Antiqua"/>
        </w:rPr>
        <w:t xml:space="preserve">, </w:t>
      </w:r>
      <w:r w:rsidRPr="00A22F7E">
        <w:rPr>
          <w:rFonts w:ascii="Book Antiqua" w:hAnsi="Book Antiqua"/>
        </w:rPr>
        <w:t>re</w:t>
      </w:r>
      <w:r w:rsidR="00CD1329" w:rsidRPr="00A22F7E">
        <w:rPr>
          <w:rFonts w:ascii="Book Antiqua" w:hAnsi="Book Antiqua"/>
        </w:rPr>
        <w:t>-</w:t>
      </w:r>
      <w:proofErr w:type="spellStart"/>
      <w:r w:rsidRPr="00A22F7E">
        <w:rPr>
          <w:rFonts w:ascii="Book Antiqua" w:hAnsi="Book Antiqua"/>
        </w:rPr>
        <w:t>osteosynthesis</w:t>
      </w:r>
      <w:proofErr w:type="spellEnd"/>
      <w:r w:rsidRPr="00A22F7E">
        <w:rPr>
          <w:rFonts w:ascii="Book Antiqua" w:hAnsi="Book Antiqua"/>
        </w:rPr>
        <w:t xml:space="preserve"> and additional biological activation of bone </w:t>
      </w:r>
      <w:r w:rsidR="002365E3" w:rsidRPr="00A22F7E">
        <w:rPr>
          <w:rFonts w:ascii="Book Antiqua" w:hAnsi="Book Antiqua"/>
        </w:rPr>
        <w:t xml:space="preserve">regeneration are </w:t>
      </w:r>
      <w:r w:rsidRPr="00A22F7E">
        <w:rPr>
          <w:rFonts w:ascii="Book Antiqua" w:hAnsi="Book Antiqua"/>
        </w:rPr>
        <w:t>often necessary</w:t>
      </w:r>
      <w:r w:rsidR="00C04EB8" w:rsidRPr="00A22F7E">
        <w:rPr>
          <w:rFonts w:ascii="Book Antiqua" w:hAnsi="Book Antiqua"/>
        </w:rPr>
        <w:t xml:space="preserve"> for the treatment of atrophic nonunion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&lt;EndNote&gt;&lt;Cite&gt;&lt;Author&gt;Moghaddam&lt;/Author&gt;&lt;Year&gt;2016&lt;/Year&gt;&lt;RecNum&gt;125&lt;/RecNum&gt;&lt;DisplayText&gt;&lt;style face="superscript"&gt;[6, 7]&lt;/style&gt;&lt;/DisplayText&gt;&lt;record&gt;&lt;rec-number&gt;125&lt;/rec-number&gt;&lt;foreign-keys&gt;&lt;key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Cite&gt;&lt;Author&gt;Moghaddam&lt;/Author&gt;&lt;Year&gt;2015&lt;/Year&gt;&lt;RecNum&gt;281&lt;/RecNum&gt;&lt;record&gt;&lt;rec-number&gt;281&lt;/rec-number&gt;&lt;foreign-keys&gt;&lt;key app="EN" db-id="spwwxxvvav0dwnewvxlx0pervs0aefzv559w" timestamp="1523766705"&gt;281&lt;/key&gt;&lt;/foreign-keys&gt;&lt;ref-type name="Journal Article"&gt;17&lt;/ref-type&gt;&lt;contributors&gt;&lt;authors&gt;&lt;author&gt;Moghaddam, Arash&lt;/author&gt;&lt;author&gt;Zietzschmann, Severin&lt;/author&gt;&lt;author&gt;Bruckner, Thomas&lt;/author&gt;&lt;author&gt;Schmidmaier, Gerhard&lt;/author&gt;&lt;/authors&gt;&lt;/contributors&gt;&lt;titles&gt;&lt;title&gt;Treatment of atrophic tibia non-unions according to ‘diamond concept’: results of one-and two-step treatment&lt;/title&gt;&lt;secondary-title&gt;Injury&lt;/secondary-title&gt;&lt;/titles&gt;&lt;periodical&gt;&lt;full-title&gt;Injury&lt;/full-title&gt;&lt;/periodical&gt;&lt;pages&gt;S39-S50&lt;/pages&gt;&lt;volume&gt;46&lt;/volume&gt;&lt;dates&gt;&lt;year&gt;2015&lt;/year&gt;&lt;/dates&gt;&lt;isbn&gt;0020-1383&lt;/isbn&gt;&lt;accession-num&gt;26542865 &lt;/accession-num&gt;&lt;urls&gt;&lt;/urls&gt;&lt;electronic-resource-num&gt;10.1016/S0020-1383(15)30017-6&lt;/electronic-resource-num&gt;&lt;/record&gt;&lt;/Cite&gt;&lt;/EndNote&gt;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/>
            <w:vertAlign w:val="superscript"/>
          </w:rPr>
          <w:t>6</w:t>
        </w:r>
      </w:hyperlink>
      <w:r w:rsidR="00891C75" w:rsidRPr="00A22F7E">
        <w:rPr>
          <w:rFonts w:ascii="Book Antiqua" w:hAnsi="Book Antiqua"/>
          <w:vertAlign w:val="superscript"/>
        </w:rPr>
        <w:t>,</w:t>
      </w:r>
      <w:hyperlink w:anchor="_ENREF_7" w:tooltip="Moghaddam, 2015 #281" w:history="1">
        <w:r w:rsidR="00CB1112" w:rsidRPr="00A22F7E">
          <w:rPr>
            <w:rFonts w:ascii="Book Antiqua" w:hAnsi="Book Antiqua"/>
            <w:vertAlign w:val="superscript"/>
          </w:rPr>
          <w:t>7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  <w:r w:rsidR="00C31E3A" w:rsidRPr="00A22F7E">
        <w:rPr>
          <w:rFonts w:ascii="Book Antiqua" w:hAnsi="Book Antiqua"/>
        </w:rPr>
        <w:t xml:space="preserve"> </w:t>
      </w:r>
      <w:r w:rsidR="00C04EB8" w:rsidRPr="00A22F7E">
        <w:rPr>
          <w:rFonts w:ascii="Book Antiqua" w:hAnsi="Book Antiqua"/>
        </w:rPr>
        <w:t xml:space="preserve">Based on </w:t>
      </w:r>
      <w:r w:rsidRPr="00A22F7E">
        <w:rPr>
          <w:rFonts w:ascii="Book Antiqua" w:hAnsi="Book Antiqua"/>
        </w:rPr>
        <w:t xml:space="preserve">the current </w:t>
      </w:r>
      <w:r w:rsidR="00ED073B" w:rsidRPr="00A22F7E">
        <w:rPr>
          <w:rFonts w:ascii="Book Antiqua" w:hAnsi="Book Antiqua"/>
        </w:rPr>
        <w:t xml:space="preserve">gold standard </w:t>
      </w:r>
      <w:r w:rsidRPr="00A22F7E">
        <w:rPr>
          <w:rFonts w:ascii="Book Antiqua" w:hAnsi="Book Antiqua"/>
        </w:rPr>
        <w:t xml:space="preserve">treatment for atrophic nonunion, revision of fixation with </w:t>
      </w:r>
      <w:proofErr w:type="spellStart"/>
      <w:r w:rsidRPr="00A22F7E">
        <w:rPr>
          <w:rFonts w:ascii="Book Antiqua" w:hAnsi="Book Antiqua"/>
        </w:rPr>
        <w:t>osteoconduction</w:t>
      </w:r>
      <w:proofErr w:type="spellEnd"/>
      <w:r w:rsidRPr="00A22F7E">
        <w:rPr>
          <w:rFonts w:ascii="Book Antiqua" w:hAnsi="Book Antiqua"/>
        </w:rPr>
        <w:t xml:space="preserve"> (scaffolds and mechanical environment) and </w:t>
      </w:r>
      <w:proofErr w:type="spellStart"/>
      <w:r w:rsidRPr="00A22F7E">
        <w:rPr>
          <w:rFonts w:ascii="Book Antiqua" w:hAnsi="Book Antiqua"/>
        </w:rPr>
        <w:t>osteoinduction</w:t>
      </w:r>
      <w:proofErr w:type="spellEnd"/>
      <w:r w:rsidRPr="00A22F7E">
        <w:rPr>
          <w:rFonts w:ascii="Book Antiqua" w:hAnsi="Book Antiqua"/>
        </w:rPr>
        <w:t xml:space="preserve"> (bone grafts, </w:t>
      </w:r>
      <w:r w:rsidR="007535B1" w:rsidRPr="00A22F7E">
        <w:rPr>
          <w:rFonts w:ascii="Book Antiqua" w:hAnsi="Book Antiqua"/>
        </w:rPr>
        <w:t xml:space="preserve">bone </w:t>
      </w:r>
      <w:proofErr w:type="spellStart"/>
      <w:r w:rsidR="007535B1" w:rsidRPr="00A22F7E">
        <w:rPr>
          <w:rFonts w:ascii="Book Antiqua" w:hAnsi="Book Antiqua"/>
        </w:rPr>
        <w:t>morphogenic</w:t>
      </w:r>
      <w:proofErr w:type="spellEnd"/>
      <w:r w:rsidR="007535B1" w:rsidRPr="00A22F7E">
        <w:rPr>
          <w:rFonts w:ascii="Book Antiqua" w:hAnsi="Book Antiqua"/>
        </w:rPr>
        <w:t xml:space="preserve"> protein</w:t>
      </w:r>
      <w:r w:rsidR="00C04EB8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and vascularity) </w:t>
      </w:r>
      <w:r w:rsidR="00C04EB8" w:rsidRPr="00A22F7E">
        <w:rPr>
          <w:rFonts w:ascii="Book Antiqua" w:hAnsi="Book Antiqua"/>
        </w:rPr>
        <w:t xml:space="preserve">is </w:t>
      </w:r>
      <w:r w:rsidR="00CD1329" w:rsidRPr="00A22F7E">
        <w:rPr>
          <w:rFonts w:ascii="Book Antiqua" w:hAnsi="Book Antiqua"/>
        </w:rPr>
        <w:t>necessary</w:t>
      </w:r>
      <w:r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9F7358" w:rsidRPr="00A22F7E">
        <w:rPr>
          <w:rFonts w:ascii="Book Antiqua" w:hAnsi="Book Antiqua"/>
        </w:rPr>
        <w:t>Nonetheless, w</w:t>
      </w:r>
      <w:r w:rsidRPr="00A22F7E">
        <w:rPr>
          <w:rFonts w:ascii="Book Antiqua" w:hAnsi="Book Antiqua"/>
        </w:rPr>
        <w:t>e report</w:t>
      </w:r>
      <w:r w:rsidR="006577B3" w:rsidRPr="00A22F7E">
        <w:rPr>
          <w:rFonts w:ascii="Book Antiqua" w:hAnsi="Book Antiqua"/>
        </w:rPr>
        <w:t xml:space="preserve"> </w:t>
      </w:r>
      <w:r w:rsidR="00C04EB8" w:rsidRPr="00A22F7E">
        <w:rPr>
          <w:rFonts w:ascii="Book Antiqua" w:hAnsi="Book Antiqua"/>
        </w:rPr>
        <w:t xml:space="preserve">a </w:t>
      </w:r>
      <w:r w:rsidR="004F76C3" w:rsidRPr="00A22F7E">
        <w:rPr>
          <w:rFonts w:ascii="Book Antiqua" w:hAnsi="Book Antiqua"/>
        </w:rPr>
        <w:t xml:space="preserve">patient </w:t>
      </w:r>
      <w:r w:rsidRPr="00A22F7E">
        <w:rPr>
          <w:rFonts w:ascii="Book Antiqua" w:hAnsi="Book Antiqua"/>
        </w:rPr>
        <w:t xml:space="preserve">who </w:t>
      </w:r>
      <w:proofErr w:type="gramStart"/>
      <w:r w:rsidR="004F76C3" w:rsidRPr="00A22F7E">
        <w:rPr>
          <w:rFonts w:ascii="Book Antiqua" w:hAnsi="Book Antiqua"/>
        </w:rPr>
        <w:t>was</w:t>
      </w:r>
      <w:r w:rsidRPr="00A22F7E">
        <w:rPr>
          <w:rFonts w:ascii="Book Antiqua" w:hAnsi="Book Antiqua"/>
        </w:rPr>
        <w:t xml:space="preserve"> treated</w:t>
      </w:r>
      <w:proofErr w:type="gramEnd"/>
      <w:r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>with</w:t>
      </w:r>
      <w:r w:rsidR="006577B3" w:rsidRPr="00A22F7E">
        <w:rPr>
          <w:rFonts w:ascii="Book Antiqua" w:hAnsi="Book Antiqua"/>
        </w:rPr>
        <w:t xml:space="preserve"> </w:t>
      </w:r>
      <w:proofErr w:type="spellStart"/>
      <w:r w:rsidR="00C04EB8" w:rsidRPr="00A22F7E">
        <w:rPr>
          <w:rFonts w:ascii="Book Antiqua" w:hAnsi="Book Antiqua"/>
        </w:rPr>
        <w:t>teriparatide</w:t>
      </w:r>
      <w:proofErr w:type="spellEnd"/>
      <w:r w:rsidR="0027708E" w:rsidRPr="00A22F7E">
        <w:rPr>
          <w:rFonts w:ascii="Book Antiqua" w:hAnsi="Book Antiqua"/>
        </w:rPr>
        <w:t>, which</w:t>
      </w:r>
      <w:r w:rsidR="006577B3" w:rsidRPr="00A22F7E">
        <w:rPr>
          <w:rFonts w:ascii="Book Antiqua" w:hAnsi="Book Antiqua"/>
        </w:rPr>
        <w:t xml:space="preserve"> </w:t>
      </w:r>
      <w:r w:rsidR="00B25385" w:rsidRPr="00A22F7E">
        <w:rPr>
          <w:rFonts w:ascii="Book Antiqua" w:hAnsi="Book Antiqua"/>
          <w:bCs/>
        </w:rPr>
        <w:t>is a recombinant protein form of parathyroid hormone. It is an effective anabolic agent used in the treatment of some forms of osteoporosis.</w:t>
      </w:r>
      <w:r w:rsidR="008E52B8" w:rsidRPr="00A22F7E">
        <w:rPr>
          <w:rFonts w:ascii="Book Antiqua" w:hAnsi="Book Antiqua"/>
          <w:bCs/>
        </w:rPr>
        <w:t xml:space="preserve"> </w:t>
      </w:r>
      <w:proofErr w:type="spellStart"/>
      <w:r w:rsidR="00B25385" w:rsidRPr="00A22F7E">
        <w:rPr>
          <w:rFonts w:ascii="Book Antiqua" w:hAnsi="Book Antiqua"/>
          <w:bCs/>
        </w:rPr>
        <w:t>Teriparatide</w:t>
      </w:r>
      <w:proofErr w:type="spellEnd"/>
      <w:r w:rsidR="00B25385" w:rsidRPr="00A22F7E">
        <w:rPr>
          <w:rFonts w:ascii="Book Antiqua" w:hAnsi="Book Antiqua"/>
          <w:bCs/>
        </w:rPr>
        <w:t xml:space="preserve"> is also occasionally used off-label to speed fracture healing and</w:t>
      </w:r>
      <w:r w:rsidR="006577B3" w:rsidRPr="00A22F7E">
        <w:rPr>
          <w:rFonts w:ascii="Book Antiqua" w:hAnsi="Book Antiqua"/>
          <w:bCs/>
        </w:rPr>
        <w:t xml:space="preserve"> </w:t>
      </w:r>
      <w:r w:rsidR="0027708E" w:rsidRPr="00A22F7E">
        <w:rPr>
          <w:rFonts w:ascii="Book Antiqua" w:hAnsi="Book Antiqua"/>
        </w:rPr>
        <w:t xml:space="preserve">has </w:t>
      </w:r>
      <w:r w:rsidR="00C04EB8" w:rsidRPr="00A22F7E">
        <w:rPr>
          <w:rFonts w:ascii="Book Antiqua" w:hAnsi="Book Antiqua"/>
        </w:rPr>
        <w:t xml:space="preserve">been reported to improve </w:t>
      </w:r>
      <w:r w:rsidRPr="00A22F7E">
        <w:rPr>
          <w:rFonts w:ascii="Book Antiqua" w:hAnsi="Book Antiqua"/>
        </w:rPr>
        <w:t>callus volume, minerali</w:t>
      </w:r>
      <w:r w:rsidR="004F76C3" w:rsidRPr="00A22F7E">
        <w:rPr>
          <w:rFonts w:ascii="Book Antiqua" w:hAnsi="Book Antiqua"/>
        </w:rPr>
        <w:t>z</w:t>
      </w:r>
      <w:r w:rsidRPr="00A22F7E">
        <w:rPr>
          <w:rFonts w:ascii="Book Antiqua" w:hAnsi="Book Antiqua"/>
        </w:rPr>
        <w:t xml:space="preserve">ation, bone mineral content, </w:t>
      </w:r>
      <w:r w:rsidRPr="00A22F7E">
        <w:rPr>
          <w:rFonts w:ascii="Book Antiqua" w:hAnsi="Book Antiqua"/>
        </w:rPr>
        <w:lastRenderedPageBreak/>
        <w:t>rate of successful union</w:t>
      </w:r>
      <w:r w:rsidR="00C04EB8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and strength at fracture sites</w:t>
      </w:r>
      <w:r w:rsidR="00286FAC" w:rsidRPr="00A22F7E">
        <w:rPr>
          <w:rFonts w:ascii="Book Antiqua" w:hAnsi="Book Antiqua"/>
        </w:rPr>
        <w:fldChar w:fldCharType="begin"/>
      </w:r>
      <w:r w:rsidR="00891C75" w:rsidRPr="00A22F7E">
        <w:rPr>
          <w:rFonts w:ascii="Book Antiqua" w:hAnsi="Book Antiqua"/>
        </w:rPr>
        <w:instrText xml:space="preserve"> ADDIN EN.CITE &lt;EndNote&gt;&lt;Cite&gt;&lt;Author&gt;Babu&lt;/Author&gt;&lt;Year&gt;2015&lt;/Year&gt;&lt;RecNum&gt;258&lt;/RecNum&gt;&lt;DisplayText&gt;&lt;style face="superscript"&gt;[8]&lt;/style&gt;&lt;/DisplayText&gt;&lt;record&gt;&lt;rec-number&gt;258&lt;/rec-number&gt;&lt;foreign-keys&gt;&lt;key app="EN" db-id="spwwxxvvav0dwnewvxlx0pervs0aefzv559w" timestamp="1522420608"&gt;258&lt;/key&gt;&lt;/foreign-keys&gt;&lt;ref-type name="Journal Article"&gt;17&lt;/ref-type&gt;&lt;contributors&gt;&lt;authors&gt;&lt;author&gt;Babu, Satish&lt;/author&gt;&lt;author&gt;Sandiford, Nemandra A&lt;/author&gt;&lt;author&gt;Vrahas, Mark&lt;/author&gt;&lt;/authors&gt;&lt;/contributors&gt;&lt;titles&gt;&lt;title&gt;Use of Teriparatide to improve fracture healing: What is the evidence?&lt;/title&gt;&lt;secondary-title&gt;World journal of orthopedics&lt;/secondary-title&gt;&lt;/titles&gt;&lt;periodical&gt;&lt;full-title&gt;World journal of orthopedics&lt;/full-title&gt;&lt;/periodical&gt;&lt;pages&gt;457&lt;/pages&gt;&lt;volume&gt;6&lt;/volume&gt;&lt;number&gt;6&lt;/number&gt;&lt;dates&gt;&lt;year&gt;2015&lt;/year&gt;&lt;/dates&gt;&lt;accession-num&gt;26191492 &lt;/accession-num&gt;&lt;urls&gt;&lt;/urls&gt;&lt;electronic-resource-num&gt;10.5312/wjo.v6.i6.457&lt;/electronic-resource-num&gt;&lt;/record&gt;&lt;/Cite&gt;&lt;/EndNote&gt;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8" w:tooltip="Babu, 2015 #258" w:history="1">
        <w:r w:rsidR="00CB1112" w:rsidRPr="00A22F7E">
          <w:rPr>
            <w:rFonts w:ascii="Book Antiqua" w:hAnsi="Book Antiqua"/>
            <w:vertAlign w:val="superscript"/>
          </w:rPr>
          <w:t>8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7535B1"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 xml:space="preserve">Furthermore, </w:t>
      </w:r>
      <w:proofErr w:type="spellStart"/>
      <w:r w:rsidR="0027708E"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 xml:space="preserve">treatment can </w:t>
      </w:r>
      <w:r w:rsidR="00ED073B" w:rsidRPr="00A22F7E">
        <w:rPr>
          <w:rFonts w:ascii="Book Antiqua" w:hAnsi="Book Antiqua"/>
        </w:rPr>
        <w:t xml:space="preserve">aid </w:t>
      </w:r>
      <w:r w:rsidR="005950C1" w:rsidRPr="00A22F7E">
        <w:rPr>
          <w:rFonts w:ascii="Book Antiqua" w:hAnsi="Book Antiqua"/>
        </w:rPr>
        <w:t xml:space="preserve">fracture healing </w:t>
      </w:r>
      <w:r w:rsidR="00ED073B" w:rsidRPr="00A22F7E">
        <w:rPr>
          <w:rFonts w:ascii="Book Antiqua" w:hAnsi="Book Antiqua"/>
        </w:rPr>
        <w:t xml:space="preserve">in </w:t>
      </w:r>
      <w:r w:rsidR="005950C1" w:rsidRPr="00A22F7E">
        <w:rPr>
          <w:rFonts w:ascii="Book Antiqua" w:hAnsi="Book Antiqua"/>
        </w:rPr>
        <w:t xml:space="preserve">osteoporotic women and people with atypical femoral </w:t>
      </w:r>
      <w:proofErr w:type="gramStart"/>
      <w:r w:rsidR="005950C1" w:rsidRPr="00A22F7E">
        <w:rPr>
          <w:rFonts w:ascii="Book Antiqua" w:hAnsi="Book Antiqua"/>
        </w:rPr>
        <w:t>fracture</w:t>
      </w:r>
      <w:proofErr w:type="gramEnd"/>
      <w:r w:rsidR="00286FAC" w:rsidRPr="00A22F7E">
        <w:rPr>
          <w:rFonts w:ascii="Book Antiqua" w:hAnsi="Book Antiqua"/>
        </w:rPr>
        <w:fldChar w:fldCharType="begin">
          <w:fldData xml:space="preserve">PEVuZE5vdGU+PENpdGU+PEF1dGhvcj5Mb3U8L0F1dGhvcj48WWVhcj4yMDE2PC9ZZWFyPjxSZWNO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</w:fldData>
        </w:fldChar>
      </w:r>
      <w:r w:rsidR="00C82435" w:rsidRPr="00A22F7E">
        <w:rPr>
          <w:rFonts w:ascii="Book Antiqua" w:hAnsi="Book Antiqua"/>
        </w:rPr>
        <w:instrText xml:space="preserve"> ADDIN EN.CITE </w:instrTex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PEVuZE5vdGU+PENpdGU+PEF1dGhvcj5Mb3U8L0F1dGhvcj48WWVhcj4yMDE2PC9ZZWFyPjxSZWNO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</w:fldData>
        </w:fldChar>
      </w:r>
      <w:r w:rsidR="00C82435" w:rsidRPr="00A22F7E">
        <w:rPr>
          <w:rFonts w:ascii="Book Antiqua" w:hAnsi="Book Antiqua"/>
        </w:rPr>
        <w:instrText xml:space="preserve"> ADDIN EN.CITE.DATA </w:instrText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end"/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separate"/>
      </w:r>
      <w:r w:rsidR="00C82435" w:rsidRPr="00A22F7E">
        <w:rPr>
          <w:rFonts w:ascii="Book Antiqua" w:hAnsi="Book Antiqua"/>
          <w:vertAlign w:val="superscript"/>
        </w:rPr>
        <w:t>[</w:t>
      </w:r>
      <w:hyperlink w:anchor="_ENREF_9" w:tooltip="Lou, 2016 #374" w:history="1">
        <w:r w:rsidR="00CB1112" w:rsidRPr="00A22F7E">
          <w:rPr>
            <w:rFonts w:ascii="Book Antiqua" w:hAnsi="Book Antiqua"/>
            <w:vertAlign w:val="superscript"/>
          </w:rPr>
          <w:t>9</w:t>
        </w:r>
      </w:hyperlink>
      <w:r w:rsidR="00C82435" w:rsidRPr="00A22F7E">
        <w:rPr>
          <w:rFonts w:ascii="Book Antiqua" w:hAnsi="Book Antiqua"/>
          <w:vertAlign w:val="superscript"/>
        </w:rPr>
        <w:t>,</w:t>
      </w:r>
      <w:hyperlink w:anchor="_ENREF_10" w:tooltip="Im, 2015 #261" w:history="1">
        <w:r w:rsidR="00CB1112" w:rsidRPr="00A22F7E">
          <w:rPr>
            <w:rFonts w:ascii="Book Antiqua" w:hAnsi="Book Antiqua"/>
            <w:vertAlign w:val="superscript"/>
          </w:rPr>
          <w:t>10</w:t>
        </w:r>
      </w:hyperlink>
      <w:r w:rsidR="00C8243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5950C1" w:rsidRPr="00A22F7E">
        <w:rPr>
          <w:rFonts w:ascii="Book Antiqua" w:hAnsi="Book Antiqua"/>
        </w:rPr>
        <w:t>.</w:t>
      </w:r>
    </w:p>
    <w:p w14:paraId="5E988236" w14:textId="77777777" w:rsidR="00C72FCF" w:rsidRPr="00A22F7E" w:rsidRDefault="00C72FCF" w:rsidP="00A22F7E">
      <w:pPr>
        <w:ind w:firstLineChars="100" w:firstLine="240"/>
        <w:jc w:val="both"/>
        <w:rPr>
          <w:rFonts w:ascii="Book Antiqua" w:hAnsi="Book Antiqua"/>
        </w:rPr>
      </w:pPr>
    </w:p>
    <w:p w14:paraId="7566708E" w14:textId="77777777" w:rsidR="00FC4930" w:rsidRPr="00A22F7E" w:rsidRDefault="00C4281B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C</w:t>
      </w:r>
      <w:r w:rsidR="0041600F" w:rsidRPr="00A22F7E">
        <w:rPr>
          <w:rFonts w:ascii="Book Antiqua" w:hAnsi="Book Antiqua"/>
          <w:b/>
        </w:rPr>
        <w:t>ASE PRESENTATION</w:t>
      </w:r>
    </w:p>
    <w:p w14:paraId="75F8F2FD" w14:textId="77777777" w:rsidR="00BF0757" w:rsidRPr="00A22F7E" w:rsidRDefault="00BF0757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Chief complaint</w:t>
      </w:r>
      <w:r w:rsidR="0041600F" w:rsidRPr="00A22F7E">
        <w:rPr>
          <w:rFonts w:ascii="Book Antiqua" w:hAnsi="Book Antiqua"/>
          <w:b/>
          <w:i/>
          <w:iCs/>
        </w:rPr>
        <w:t>s</w:t>
      </w:r>
    </w:p>
    <w:p w14:paraId="6A8EDA67" w14:textId="1BC83F77" w:rsidR="008B0C5C" w:rsidRPr="00A22F7E" w:rsidRDefault="008B0C5C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A 60-year-old woman </w:t>
      </w:r>
      <w:r w:rsidR="009B276A" w:rsidRPr="00A22F7E">
        <w:rPr>
          <w:rFonts w:ascii="Book Antiqua" w:hAnsi="Book Antiqua"/>
        </w:rPr>
        <w:t>presented to Dr</w:t>
      </w:r>
      <w:r w:rsidR="00782933" w:rsidRPr="00A22F7E">
        <w:rPr>
          <w:rFonts w:ascii="Book Antiqua" w:hAnsi="Book Antiqua"/>
        </w:rPr>
        <w:t>.</w:t>
      </w:r>
      <w:r w:rsidR="004221EE" w:rsidRPr="00A22F7E">
        <w:rPr>
          <w:rFonts w:ascii="Book Antiqua" w:hAnsi="Book Antiqua"/>
        </w:rPr>
        <w:t xml:space="preserve"> </w:t>
      </w:r>
      <w:r w:rsidR="009B276A" w:rsidRPr="00A22F7E">
        <w:rPr>
          <w:rFonts w:ascii="Book Antiqua" w:hAnsi="Book Antiqua"/>
        </w:rPr>
        <w:t>H</w:t>
      </w:r>
      <w:r w:rsidR="00260D1D" w:rsidRPr="00A22F7E">
        <w:rPr>
          <w:rFonts w:ascii="Book Antiqua" w:hAnsi="Book Antiqua"/>
        </w:rPr>
        <w:t xml:space="preserve">u’s clinic of our hospital </w:t>
      </w:r>
      <w:r w:rsidR="0027708E" w:rsidRPr="00A22F7E">
        <w:rPr>
          <w:rFonts w:ascii="Book Antiqua" w:hAnsi="Book Antiqua"/>
        </w:rPr>
        <w:t xml:space="preserve">and </w:t>
      </w:r>
      <w:r w:rsidRPr="00A22F7E">
        <w:rPr>
          <w:rFonts w:ascii="Book Antiqua" w:hAnsi="Book Antiqua"/>
        </w:rPr>
        <w:t>complain</w:t>
      </w:r>
      <w:r w:rsidR="00CA740B" w:rsidRPr="00A22F7E">
        <w:rPr>
          <w:rFonts w:ascii="Book Antiqua" w:hAnsi="Book Antiqua"/>
        </w:rPr>
        <w:t>ing</w:t>
      </w:r>
      <w:r w:rsidR="008E52B8" w:rsidRPr="00A22F7E">
        <w:rPr>
          <w:rFonts w:ascii="Book Antiqua" w:hAnsi="Book Antiqua"/>
        </w:rPr>
        <w:t xml:space="preserve"> </w:t>
      </w:r>
      <w:r w:rsidR="0027708E" w:rsidRPr="00A22F7E">
        <w:rPr>
          <w:rFonts w:ascii="Book Antiqua" w:hAnsi="Book Antiqua"/>
        </w:rPr>
        <w:t xml:space="preserve">of pain in her </w:t>
      </w:r>
      <w:r w:rsidR="00194838" w:rsidRPr="00A22F7E">
        <w:rPr>
          <w:rFonts w:ascii="Book Antiqua" w:hAnsi="Book Antiqua"/>
        </w:rPr>
        <w:t xml:space="preserve">right </w:t>
      </w:r>
      <w:r w:rsidR="00E727F5" w:rsidRPr="00A22F7E">
        <w:rPr>
          <w:rFonts w:ascii="Book Antiqua" w:hAnsi="Book Antiqua"/>
        </w:rPr>
        <w:t>lower extremity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during </w:t>
      </w:r>
      <w:proofErr w:type="gramStart"/>
      <w:r w:rsidRPr="00A22F7E">
        <w:rPr>
          <w:rFonts w:ascii="Book Antiqua" w:hAnsi="Book Antiqua"/>
        </w:rPr>
        <w:t>weight-bearing</w:t>
      </w:r>
      <w:proofErr w:type="gramEnd"/>
      <w:r w:rsidR="006122E7" w:rsidRPr="00A22F7E">
        <w:rPr>
          <w:rFonts w:ascii="Book Antiqua" w:hAnsi="Book Antiqua"/>
        </w:rPr>
        <w:t>.</w:t>
      </w:r>
    </w:p>
    <w:p w14:paraId="6C3776A5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055DA36C" w14:textId="77777777" w:rsidR="00B90AAD" w:rsidRPr="00A22F7E" w:rsidRDefault="00B90AAD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History of present illness</w:t>
      </w:r>
    </w:p>
    <w:p w14:paraId="74531F54" w14:textId="5296CC21" w:rsidR="00155334" w:rsidRPr="00A22F7E" w:rsidRDefault="00454E8E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patient</w:t>
      </w:r>
      <w:r w:rsidR="00817839" w:rsidRPr="00A22F7E">
        <w:rPr>
          <w:rFonts w:ascii="Book Antiqua" w:hAnsi="Book Antiqua"/>
        </w:rPr>
        <w:t xml:space="preserve"> reported persistent pain for the past </w:t>
      </w:r>
      <w:proofErr w:type="gramStart"/>
      <w:r w:rsidR="006577B3" w:rsidRPr="00A22F7E">
        <w:rPr>
          <w:rFonts w:ascii="Book Antiqua" w:hAnsi="Book Antiqua"/>
        </w:rPr>
        <w:t>6</w:t>
      </w:r>
      <w:proofErr w:type="gramEnd"/>
      <w:r w:rsidR="00817839" w:rsidRPr="00A22F7E">
        <w:rPr>
          <w:rFonts w:ascii="Book Antiqua" w:hAnsi="Book Antiqua"/>
        </w:rPr>
        <w:t xml:space="preserve"> </w:t>
      </w:r>
      <w:proofErr w:type="spellStart"/>
      <w:r w:rsidR="00817839" w:rsidRPr="00A22F7E">
        <w:rPr>
          <w:rFonts w:ascii="Book Antiqua" w:hAnsi="Book Antiqua"/>
        </w:rPr>
        <w:t>mo</w:t>
      </w:r>
      <w:proofErr w:type="spellEnd"/>
      <w:r w:rsidR="00056BA1" w:rsidRPr="00A22F7E">
        <w:rPr>
          <w:rFonts w:ascii="Book Antiqua" w:hAnsi="Book Antiqua"/>
        </w:rPr>
        <w:t xml:space="preserve"> since the operation</w:t>
      </w:r>
      <w:r w:rsidR="006577B3" w:rsidRPr="00A22F7E">
        <w:rPr>
          <w:rFonts w:ascii="Book Antiqua" w:hAnsi="Book Antiqua"/>
        </w:rPr>
        <w:t xml:space="preserve"> </w:t>
      </w:r>
      <w:r w:rsidR="00DB4D08" w:rsidRPr="00A22F7E">
        <w:rPr>
          <w:rFonts w:ascii="Book Antiqua" w:hAnsi="Book Antiqua"/>
        </w:rPr>
        <w:t xml:space="preserve">in </w:t>
      </w:r>
      <w:r w:rsidR="006577B3" w:rsidRPr="00A22F7E">
        <w:rPr>
          <w:rFonts w:ascii="Book Antiqua" w:hAnsi="Book Antiqua"/>
        </w:rPr>
        <w:t>April</w:t>
      </w:r>
      <w:r w:rsidR="000671F0" w:rsidRPr="00A22F7E">
        <w:rPr>
          <w:rFonts w:ascii="Book Antiqua" w:hAnsi="Book Antiqua"/>
        </w:rPr>
        <w:t xml:space="preserve"> 2016</w:t>
      </w:r>
      <w:r w:rsidR="00056BA1" w:rsidRPr="00A22F7E">
        <w:rPr>
          <w:rFonts w:ascii="Book Antiqua" w:hAnsi="Book Antiqua"/>
        </w:rPr>
        <w:t>.</w:t>
      </w:r>
    </w:p>
    <w:p w14:paraId="01102307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33E5C317" w14:textId="77777777" w:rsidR="00B90AAD" w:rsidRPr="00A22F7E" w:rsidRDefault="00B90AAD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History of past illness</w:t>
      </w:r>
    </w:p>
    <w:p w14:paraId="107A20A6" w14:textId="78565B9C" w:rsidR="00C01017" w:rsidRPr="00A22F7E" w:rsidRDefault="00454E8E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patient</w:t>
      </w:r>
      <w:r w:rsidR="00C01017" w:rsidRPr="00A22F7E">
        <w:rPr>
          <w:rFonts w:ascii="Book Antiqua" w:hAnsi="Book Antiqua"/>
        </w:rPr>
        <w:t xml:space="preserve"> </w:t>
      </w:r>
      <w:proofErr w:type="gramStart"/>
      <w:r w:rsidR="00C01017" w:rsidRPr="00A22F7E">
        <w:rPr>
          <w:rFonts w:ascii="Book Antiqua" w:hAnsi="Book Antiqua"/>
        </w:rPr>
        <w:t>was diagnosed</w:t>
      </w:r>
      <w:proofErr w:type="gramEnd"/>
      <w:r w:rsidR="00C01017" w:rsidRPr="00A22F7E">
        <w:rPr>
          <w:rFonts w:ascii="Book Antiqua" w:hAnsi="Book Antiqua"/>
        </w:rPr>
        <w:t xml:space="preserve"> with </w:t>
      </w:r>
      <w:r w:rsidR="009F6366" w:rsidRPr="00A22F7E">
        <w:rPr>
          <w:rFonts w:ascii="Book Antiqua" w:hAnsi="Book Antiqua"/>
        </w:rPr>
        <w:t xml:space="preserve">a </w:t>
      </w:r>
      <w:r w:rsidR="00C01017" w:rsidRPr="00A22F7E">
        <w:rPr>
          <w:rFonts w:ascii="Book Antiqua" w:hAnsi="Book Antiqua"/>
        </w:rPr>
        <w:t xml:space="preserve">right femoral shaft fracture due to a traffic accident, wherein she was the motorbike rider and was hit by a vehicle. She was immediately transported to the emergency room at a local hospital, where </w:t>
      </w:r>
      <w:r w:rsidR="009F6366" w:rsidRPr="00A22F7E">
        <w:rPr>
          <w:rFonts w:ascii="Book Antiqua" w:hAnsi="Book Antiqua"/>
        </w:rPr>
        <w:t xml:space="preserve">the </w:t>
      </w:r>
      <w:r w:rsidR="00C01017" w:rsidRPr="00A22F7E">
        <w:rPr>
          <w:rFonts w:ascii="Book Antiqua" w:hAnsi="Book Antiqua"/>
        </w:rPr>
        <w:t>femoral shaft fracture was identified without any other associated injur</w:t>
      </w:r>
      <w:r w:rsidR="009F6366" w:rsidRPr="00A22F7E">
        <w:rPr>
          <w:rFonts w:ascii="Book Antiqua" w:hAnsi="Book Antiqua"/>
        </w:rPr>
        <w:t>ies</w:t>
      </w:r>
      <w:r w:rsidR="00C01017" w:rsidRPr="00A22F7E">
        <w:rPr>
          <w:rFonts w:ascii="Book Antiqua" w:hAnsi="Book Antiqua"/>
        </w:rPr>
        <w:t>; therefore, she underwent surgery consisting of closed reduction and internal fixation with an intramedullary nail (</w:t>
      </w:r>
      <w:proofErr w:type="spellStart"/>
      <w:r w:rsidR="00C01017" w:rsidRPr="00A22F7E">
        <w:rPr>
          <w:rFonts w:ascii="Book Antiqua" w:hAnsi="Book Antiqua"/>
        </w:rPr>
        <w:t>Fixion</w:t>
      </w:r>
      <w:proofErr w:type="spellEnd"/>
      <w:r w:rsidR="00C01017" w:rsidRPr="00A22F7E">
        <w:rPr>
          <w:rFonts w:ascii="Book Antiqua" w:hAnsi="Book Antiqua"/>
        </w:rPr>
        <w:t xml:space="preserve"> expandable nail, Disc-O-Tech, Tel Aviv, Israel) in </w:t>
      </w:r>
      <w:r w:rsidR="006577B3" w:rsidRPr="00A22F7E">
        <w:rPr>
          <w:rFonts w:ascii="Book Antiqua" w:hAnsi="Book Antiqua"/>
        </w:rPr>
        <w:t>April</w:t>
      </w:r>
      <w:r w:rsidR="00C01017" w:rsidRPr="00A22F7E">
        <w:rPr>
          <w:rFonts w:ascii="Book Antiqua" w:hAnsi="Book Antiqua"/>
        </w:rPr>
        <w:t xml:space="preserve"> 2016</w:t>
      </w:r>
      <w:r w:rsidR="00C72FCF" w:rsidRPr="00A22F7E">
        <w:rPr>
          <w:rFonts w:ascii="Book Antiqua" w:hAnsi="Book Antiqua"/>
        </w:rPr>
        <w:t xml:space="preserve"> </w:t>
      </w:r>
      <w:r w:rsidR="00C01017" w:rsidRPr="00A22F7E">
        <w:rPr>
          <w:rFonts w:ascii="Book Antiqua" w:hAnsi="Book Antiqua"/>
        </w:rPr>
        <w:t>(Fig</w:t>
      </w:r>
      <w:r w:rsidR="00CE24D4" w:rsidRPr="00A22F7E">
        <w:rPr>
          <w:rFonts w:ascii="Book Antiqua" w:hAnsi="Book Antiqua"/>
        </w:rPr>
        <w:t>ure 1</w:t>
      </w:r>
      <w:r w:rsidR="008C75D3">
        <w:rPr>
          <w:rFonts w:ascii="Book Antiqua" w:eastAsia="等线" w:hAnsi="Book Antiqua" w:hint="eastAsia"/>
          <w:lang w:eastAsia="zh-CN"/>
        </w:rPr>
        <w:t>A</w:t>
      </w:r>
      <w:r w:rsidR="00CE24D4" w:rsidRPr="00A22F7E">
        <w:rPr>
          <w:rFonts w:ascii="Book Antiqua" w:hAnsi="Book Antiqua"/>
        </w:rPr>
        <w:t xml:space="preserve"> and </w:t>
      </w:r>
      <w:r w:rsidR="008C75D3">
        <w:rPr>
          <w:rFonts w:ascii="Book Antiqua" w:eastAsia="等线" w:hAnsi="Book Antiqua" w:hint="eastAsia"/>
          <w:lang w:eastAsia="zh-CN"/>
        </w:rPr>
        <w:t>B</w:t>
      </w:r>
      <w:r w:rsidR="00C01017" w:rsidRPr="00A22F7E">
        <w:rPr>
          <w:rFonts w:ascii="Book Antiqua" w:hAnsi="Book Antiqua"/>
        </w:rPr>
        <w:t>)</w:t>
      </w:r>
      <w:r w:rsidR="00AB2173" w:rsidRPr="00A22F7E">
        <w:rPr>
          <w:rFonts w:ascii="Book Antiqua" w:hAnsi="Book Antiqua"/>
        </w:rPr>
        <w:t>.</w:t>
      </w:r>
    </w:p>
    <w:p w14:paraId="341BCB60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  <w:b/>
        </w:rPr>
      </w:pPr>
    </w:p>
    <w:p w14:paraId="38434B3C" w14:textId="77777777" w:rsidR="00B90AAD" w:rsidRPr="00A22F7E" w:rsidRDefault="00946643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Personal and family history</w:t>
      </w:r>
    </w:p>
    <w:p w14:paraId="08AA08DA" w14:textId="248FF37E" w:rsidR="00E50D25" w:rsidRPr="00A22F7E" w:rsidRDefault="0024259E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The patient ha</w:t>
      </w:r>
      <w:r w:rsidR="00DC4CC0" w:rsidRPr="00A22F7E">
        <w:rPr>
          <w:rFonts w:ascii="Book Antiqua" w:hAnsi="Book Antiqua"/>
        </w:rPr>
        <w:t>d a free personal and family history.</w:t>
      </w:r>
      <w:r w:rsidR="006577B3" w:rsidRPr="00A22F7E">
        <w:rPr>
          <w:rFonts w:ascii="Book Antiqua" w:hAnsi="Book Antiqua"/>
        </w:rPr>
        <w:t xml:space="preserve"> </w:t>
      </w:r>
      <w:r w:rsidR="00936AF4" w:rsidRPr="00A22F7E">
        <w:rPr>
          <w:rFonts w:ascii="Book Antiqua" w:hAnsi="Book Antiqua"/>
        </w:rPr>
        <w:t xml:space="preserve">She also denied </w:t>
      </w:r>
      <w:proofErr w:type="gramStart"/>
      <w:r w:rsidR="00936AF4" w:rsidRPr="00A22F7E">
        <w:rPr>
          <w:rFonts w:ascii="Book Antiqua" w:hAnsi="Book Antiqua"/>
        </w:rPr>
        <w:t>long term</w:t>
      </w:r>
      <w:proofErr w:type="gramEnd"/>
      <w:r w:rsidR="00936AF4" w:rsidRPr="00A22F7E">
        <w:rPr>
          <w:rFonts w:ascii="Book Antiqua" w:hAnsi="Book Antiqua"/>
        </w:rPr>
        <w:t xml:space="preserve"> medication history or glucocort</w:t>
      </w:r>
      <w:r w:rsidR="00AE4662">
        <w:rPr>
          <w:rFonts w:ascii="Book Antiqua" w:hAnsi="Book Antiqua"/>
        </w:rPr>
        <w:t>ic</w:t>
      </w:r>
      <w:r w:rsidR="00936AF4" w:rsidRPr="00A22F7E">
        <w:rPr>
          <w:rFonts w:ascii="Book Antiqua" w:hAnsi="Book Antiqua"/>
        </w:rPr>
        <w:t>oid exposure.</w:t>
      </w:r>
    </w:p>
    <w:p w14:paraId="633EC64C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7E2254AE" w14:textId="77777777" w:rsidR="00946643" w:rsidRPr="00A22F7E" w:rsidRDefault="00946643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 xml:space="preserve">Physical </w:t>
      </w:r>
      <w:r w:rsidR="00DE09EB" w:rsidRPr="00A22F7E">
        <w:rPr>
          <w:rFonts w:ascii="Book Antiqua" w:hAnsi="Book Antiqua"/>
          <w:b/>
          <w:i/>
          <w:iCs/>
        </w:rPr>
        <w:t>examination</w:t>
      </w:r>
    </w:p>
    <w:p w14:paraId="06178DFA" w14:textId="7A4A36C2" w:rsidR="00DC4CC0" w:rsidRPr="00A22F7E" w:rsidRDefault="009B276A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On physical examination, the only positive finding </w:t>
      </w:r>
      <w:r w:rsidR="009F6366" w:rsidRPr="00A22F7E">
        <w:rPr>
          <w:rFonts w:ascii="Book Antiqua" w:hAnsi="Book Antiqua"/>
        </w:rPr>
        <w:t xml:space="preserve">was pain in the </w:t>
      </w:r>
      <w:r w:rsidR="00917DFA" w:rsidRPr="00A22F7E">
        <w:rPr>
          <w:rFonts w:ascii="Book Antiqua" w:hAnsi="Book Antiqua"/>
        </w:rPr>
        <w:t>right l</w:t>
      </w:r>
      <w:r w:rsidR="00A60F69" w:rsidRPr="00A22F7E">
        <w:rPr>
          <w:rFonts w:ascii="Book Antiqua" w:hAnsi="Book Antiqua"/>
        </w:rPr>
        <w:t>ower extremity</w:t>
      </w:r>
      <w:r w:rsidR="00917DFA" w:rsidRPr="00A22F7E">
        <w:rPr>
          <w:rFonts w:ascii="Book Antiqua" w:hAnsi="Book Antiqua"/>
        </w:rPr>
        <w:t xml:space="preserve"> during </w:t>
      </w:r>
      <w:proofErr w:type="gramStart"/>
      <w:r w:rsidR="00917DFA" w:rsidRPr="00A22F7E">
        <w:rPr>
          <w:rFonts w:ascii="Book Antiqua" w:hAnsi="Book Antiqua"/>
        </w:rPr>
        <w:t>weight-bearing</w:t>
      </w:r>
      <w:proofErr w:type="gramEnd"/>
      <w:r w:rsidRPr="00A22F7E">
        <w:rPr>
          <w:rFonts w:ascii="Book Antiqua" w:hAnsi="Book Antiqua"/>
        </w:rPr>
        <w:t xml:space="preserve"> over </w:t>
      </w:r>
      <w:r w:rsidR="009F6366" w:rsidRPr="00A22F7E">
        <w:rPr>
          <w:rFonts w:ascii="Book Antiqua" w:hAnsi="Book Antiqua"/>
        </w:rPr>
        <w:t xml:space="preserve">the </w:t>
      </w:r>
      <w:r w:rsidRPr="00A22F7E">
        <w:rPr>
          <w:rFonts w:ascii="Book Antiqua" w:hAnsi="Book Antiqua"/>
        </w:rPr>
        <w:t>middle thigh</w:t>
      </w:r>
      <w:r w:rsidR="00353FA0" w:rsidRPr="00A22F7E">
        <w:rPr>
          <w:rFonts w:ascii="Book Antiqua" w:hAnsi="Book Antiqua"/>
        </w:rPr>
        <w:t xml:space="preserve"> and buttock</w:t>
      </w:r>
      <w:r w:rsidR="00917DFA" w:rsidRPr="00A22F7E">
        <w:rPr>
          <w:rFonts w:ascii="Book Antiqua" w:hAnsi="Book Antiqua"/>
        </w:rPr>
        <w:t xml:space="preserve">. </w:t>
      </w:r>
    </w:p>
    <w:p w14:paraId="0C23B8ED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50AE5F8D" w14:textId="77777777" w:rsidR="00DE09EB" w:rsidRPr="00A22F7E" w:rsidRDefault="00DE09EB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Laboratory examinations</w:t>
      </w:r>
    </w:p>
    <w:p w14:paraId="4C9472BF" w14:textId="517A06BB" w:rsidR="006122E7" w:rsidRPr="00A22F7E" w:rsidRDefault="00C37A4B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lastRenderedPageBreak/>
        <w:t>Laboratory examinations</w:t>
      </w:r>
      <w:r w:rsidR="009F6366" w:rsidRPr="00A22F7E">
        <w:rPr>
          <w:rFonts w:ascii="Book Antiqua" w:hAnsi="Book Antiqua"/>
        </w:rPr>
        <w:t xml:space="preserve"> included</w:t>
      </w:r>
      <w:r w:rsidR="006577B3" w:rsidRPr="00A22F7E">
        <w:rPr>
          <w:rFonts w:ascii="Book Antiqua" w:hAnsi="Book Antiqua"/>
        </w:rPr>
        <w:t xml:space="preserve"> </w:t>
      </w:r>
      <w:r w:rsidR="009458CF" w:rsidRPr="00A22F7E">
        <w:rPr>
          <w:rFonts w:ascii="Book Antiqua" w:hAnsi="Book Antiqua"/>
        </w:rPr>
        <w:t>w</w:t>
      </w:r>
      <w:r w:rsidR="006122E7" w:rsidRPr="00A22F7E">
        <w:rPr>
          <w:rFonts w:ascii="Book Antiqua" w:hAnsi="Book Antiqua"/>
        </w:rPr>
        <w:t xml:space="preserve">hite blood cell counts, C-reactive protein levels, erythrocyte sedimentation rate, </w:t>
      </w:r>
      <w:r w:rsidR="008C4D3F" w:rsidRPr="00A22F7E">
        <w:rPr>
          <w:rFonts w:ascii="Book Antiqua" w:hAnsi="Book Antiqua"/>
        </w:rPr>
        <w:t xml:space="preserve">serum alkaline phosphatase, </w:t>
      </w:r>
      <w:r w:rsidR="005400F5" w:rsidRPr="00A22F7E">
        <w:rPr>
          <w:rFonts w:ascii="Book Antiqua" w:hAnsi="Book Antiqua"/>
        </w:rPr>
        <w:t>parathyroid hormone</w:t>
      </w:r>
      <w:r w:rsidR="008C4D3F" w:rsidRPr="00A22F7E">
        <w:rPr>
          <w:rFonts w:ascii="Book Antiqua" w:hAnsi="Book Antiqua"/>
        </w:rPr>
        <w:t>,</w:t>
      </w:r>
      <w:r w:rsidR="006577B3" w:rsidRPr="00A22F7E">
        <w:rPr>
          <w:rFonts w:ascii="Book Antiqua" w:hAnsi="Book Antiqua"/>
        </w:rPr>
        <w:t xml:space="preserve"> </w:t>
      </w:r>
      <w:r w:rsidR="008E52B8" w:rsidRPr="00A22F7E">
        <w:rPr>
          <w:rFonts w:ascii="Book Antiqua" w:hAnsi="Book Antiqua"/>
          <w:bCs/>
        </w:rPr>
        <w:t>c</w:t>
      </w:r>
      <w:r w:rsidR="00936AF4" w:rsidRPr="00A22F7E">
        <w:rPr>
          <w:rFonts w:ascii="Book Antiqua" w:hAnsi="Book Antiqua"/>
          <w:bCs/>
        </w:rPr>
        <w:t xml:space="preserve">reatinine, </w:t>
      </w:r>
      <w:r w:rsidR="006577B3" w:rsidRPr="00A22F7E">
        <w:rPr>
          <w:rFonts w:ascii="Book Antiqua" w:hAnsi="Book Antiqua"/>
          <w:bCs/>
        </w:rPr>
        <w:t xml:space="preserve">albumin-corrected </w:t>
      </w:r>
      <w:r w:rsidR="008C4D3F" w:rsidRPr="00A22F7E">
        <w:rPr>
          <w:rFonts w:ascii="Book Antiqua" w:hAnsi="Book Antiqua"/>
        </w:rPr>
        <w:t>calcium</w:t>
      </w:r>
      <w:r w:rsidR="009F6366" w:rsidRPr="00A22F7E">
        <w:rPr>
          <w:rFonts w:ascii="Book Antiqua" w:hAnsi="Book Antiqua"/>
        </w:rPr>
        <w:t>,</w:t>
      </w:r>
      <w:r w:rsidR="006577B3" w:rsidRPr="00A22F7E">
        <w:rPr>
          <w:rFonts w:ascii="Book Antiqua" w:hAnsi="Book Antiqua"/>
        </w:rPr>
        <w:t xml:space="preserve"> </w:t>
      </w:r>
      <w:r w:rsidR="00936AF4" w:rsidRPr="00A22F7E">
        <w:rPr>
          <w:rFonts w:ascii="Book Antiqua" w:hAnsi="Book Antiqua"/>
        </w:rPr>
        <w:t xml:space="preserve">phosphate, </w:t>
      </w:r>
      <w:r w:rsidR="00E44DA5" w:rsidRPr="00A22F7E">
        <w:rPr>
          <w:rFonts w:ascii="Book Antiqua" w:hAnsi="Book Antiqua"/>
        </w:rPr>
        <w:t xml:space="preserve">and </w:t>
      </w:r>
      <w:r w:rsidR="009458CF" w:rsidRPr="00A22F7E">
        <w:rPr>
          <w:rFonts w:ascii="Book Antiqua" w:hAnsi="Book Antiqua"/>
        </w:rPr>
        <w:t>v</w:t>
      </w:r>
      <w:r w:rsidR="008C4D3F" w:rsidRPr="00A22F7E">
        <w:rPr>
          <w:rFonts w:ascii="Book Antiqua" w:hAnsi="Book Antiqua"/>
        </w:rPr>
        <w:t>itamin D</w:t>
      </w:r>
      <w:r w:rsidR="00936AF4" w:rsidRPr="00A22F7E">
        <w:rPr>
          <w:rFonts w:ascii="Book Antiqua" w:hAnsi="Book Antiqua"/>
        </w:rPr>
        <w:t xml:space="preserve"> level</w:t>
      </w:r>
      <w:r w:rsidR="00B25385" w:rsidRPr="00A22F7E">
        <w:rPr>
          <w:rFonts w:ascii="Book Antiqua" w:hAnsi="Book Antiqua"/>
        </w:rPr>
        <w:t xml:space="preserve"> revealed all within normal range</w:t>
      </w:r>
      <w:r w:rsidR="009F6366" w:rsidRPr="00A22F7E">
        <w:rPr>
          <w:rFonts w:ascii="Book Antiqua" w:hAnsi="Book Antiqua"/>
        </w:rPr>
        <w:t>.</w:t>
      </w:r>
    </w:p>
    <w:p w14:paraId="51611B55" w14:textId="77777777" w:rsidR="00C72FCF" w:rsidRPr="00A22F7E" w:rsidRDefault="00C72FCF" w:rsidP="00A22F7E">
      <w:pPr>
        <w:autoSpaceDE w:val="0"/>
        <w:autoSpaceDN w:val="0"/>
        <w:adjustRightInd w:val="0"/>
        <w:jc w:val="both"/>
        <w:rPr>
          <w:rFonts w:ascii="Book Antiqua" w:hAnsi="Book Antiqua"/>
          <w:b/>
        </w:rPr>
      </w:pPr>
    </w:p>
    <w:p w14:paraId="7602F102" w14:textId="77777777" w:rsidR="00F00477" w:rsidRPr="00A22F7E" w:rsidRDefault="00DE09EB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  <w:i/>
          <w:iCs/>
        </w:rPr>
      </w:pPr>
      <w:r w:rsidRPr="00A22F7E">
        <w:rPr>
          <w:rFonts w:ascii="Book Antiqua" w:hAnsi="Book Antiqua"/>
          <w:b/>
          <w:i/>
          <w:iCs/>
        </w:rPr>
        <w:t>Imaging examinations</w:t>
      </w:r>
    </w:p>
    <w:p w14:paraId="69E4E1F2" w14:textId="4D9581F5" w:rsidR="00F00477" w:rsidRPr="00A22F7E" w:rsidRDefault="00F0047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Radiograph</w:t>
      </w:r>
      <w:r w:rsidR="00F17B2E" w:rsidRPr="00A22F7E">
        <w:rPr>
          <w:rFonts w:ascii="Book Antiqua" w:hAnsi="Book Antiqua"/>
        </w:rPr>
        <w:t>y</w:t>
      </w:r>
      <w:r w:rsidR="0021730E" w:rsidRPr="00A22F7E">
        <w:rPr>
          <w:rFonts w:ascii="Book Antiqua" w:hAnsi="Book Antiqua"/>
        </w:rPr>
        <w:t xml:space="preserve"> was performed</w:t>
      </w:r>
      <w:r w:rsidR="00F17B2E" w:rsidRPr="00A22F7E">
        <w:rPr>
          <w:rFonts w:ascii="Book Antiqua" w:hAnsi="Book Antiqua"/>
        </w:rPr>
        <w:t xml:space="preserve"> </w:t>
      </w:r>
      <w:proofErr w:type="gramStart"/>
      <w:r w:rsidR="006577B3" w:rsidRPr="00A22F7E">
        <w:rPr>
          <w:rFonts w:ascii="Book Antiqua" w:hAnsi="Book Antiqua"/>
        </w:rPr>
        <w:t>6</w:t>
      </w:r>
      <w:proofErr w:type="gramEnd"/>
      <w:r w:rsidR="00F17B2E" w:rsidRPr="00A22F7E">
        <w:rPr>
          <w:rFonts w:ascii="Book Antiqua" w:hAnsi="Book Antiqua"/>
        </w:rPr>
        <w:t xml:space="preserve"> </w:t>
      </w:r>
      <w:proofErr w:type="spellStart"/>
      <w:r w:rsidR="00F17B2E" w:rsidRPr="00A22F7E">
        <w:rPr>
          <w:rFonts w:ascii="Book Antiqua" w:hAnsi="Book Antiqua"/>
        </w:rPr>
        <w:t>mo</w:t>
      </w:r>
      <w:proofErr w:type="spellEnd"/>
      <w:r w:rsidR="00F17B2E" w:rsidRPr="00A22F7E">
        <w:rPr>
          <w:rFonts w:ascii="Book Antiqua" w:hAnsi="Book Antiqua"/>
        </w:rPr>
        <w:t xml:space="preserve"> postoperatively</w:t>
      </w:r>
      <w:r w:rsidR="008E52B8" w:rsidRPr="00A22F7E">
        <w:rPr>
          <w:rFonts w:ascii="Book Antiqua" w:hAnsi="Book Antiqua"/>
        </w:rPr>
        <w:t xml:space="preserve"> </w:t>
      </w:r>
      <w:r w:rsidR="00F17B2E" w:rsidRPr="00A22F7E">
        <w:rPr>
          <w:rFonts w:ascii="Book Antiqua" w:hAnsi="Book Antiqua"/>
        </w:rPr>
        <w:t xml:space="preserve">because of </w:t>
      </w:r>
      <w:r w:rsidR="0021730E" w:rsidRPr="00A22F7E">
        <w:rPr>
          <w:rFonts w:ascii="Book Antiqua" w:hAnsi="Book Antiqua"/>
        </w:rPr>
        <w:t xml:space="preserve">the </w:t>
      </w:r>
      <w:r w:rsidR="008E2761" w:rsidRPr="00A22F7E">
        <w:rPr>
          <w:rFonts w:ascii="Book Antiqua" w:hAnsi="Book Antiqua"/>
        </w:rPr>
        <w:t>patient</w:t>
      </w:r>
      <w:r w:rsidR="00785018" w:rsidRPr="00A22F7E">
        <w:rPr>
          <w:rFonts w:ascii="Book Antiqua" w:hAnsi="Book Antiqua"/>
        </w:rPr>
        <w:t xml:space="preserve">’s </w:t>
      </w:r>
      <w:r w:rsidR="00056BA1" w:rsidRPr="00A22F7E">
        <w:rPr>
          <w:rFonts w:ascii="Book Antiqua" w:hAnsi="Book Antiqua"/>
        </w:rPr>
        <w:t xml:space="preserve">persistent </w:t>
      </w:r>
      <w:r w:rsidR="00F17B2E" w:rsidRPr="00A22F7E">
        <w:rPr>
          <w:rFonts w:ascii="Book Antiqua" w:hAnsi="Book Antiqua"/>
        </w:rPr>
        <w:t xml:space="preserve">pain in her </w:t>
      </w:r>
      <w:r w:rsidR="00056BA1" w:rsidRPr="00A22F7E">
        <w:rPr>
          <w:rFonts w:ascii="Book Antiqua" w:hAnsi="Book Antiqua"/>
        </w:rPr>
        <w:t>right l</w:t>
      </w:r>
      <w:r w:rsidR="00087658" w:rsidRPr="00A22F7E">
        <w:rPr>
          <w:rFonts w:ascii="Book Antiqua" w:hAnsi="Book Antiqua"/>
        </w:rPr>
        <w:t>ower extremity</w:t>
      </w:r>
      <w:r w:rsidR="00591EC7" w:rsidRPr="00A22F7E">
        <w:rPr>
          <w:rFonts w:ascii="Book Antiqua" w:hAnsi="Book Antiqua"/>
        </w:rPr>
        <w:t>.</w:t>
      </w:r>
      <w:r w:rsidR="008E52B8" w:rsidRPr="00A22F7E">
        <w:rPr>
          <w:rFonts w:ascii="Book Antiqua" w:hAnsi="Book Antiqua"/>
        </w:rPr>
        <w:t xml:space="preserve"> </w:t>
      </w:r>
      <w:r w:rsidR="008E2761" w:rsidRPr="00A22F7E">
        <w:rPr>
          <w:rFonts w:ascii="Book Antiqua" w:hAnsi="Book Antiqua"/>
        </w:rPr>
        <w:t>The result</w:t>
      </w:r>
      <w:r w:rsidR="00F17B2E" w:rsidRPr="00A22F7E">
        <w:rPr>
          <w:rFonts w:ascii="Book Antiqua" w:hAnsi="Book Antiqua"/>
        </w:rPr>
        <w:t>s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showed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no sign</w:t>
      </w:r>
      <w:r w:rsidR="00ED073B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of healing</w:t>
      </w:r>
      <w:r w:rsidR="00C010E1" w:rsidRPr="00A22F7E">
        <w:rPr>
          <w:rFonts w:ascii="Book Antiqua" w:hAnsi="Book Antiqua"/>
        </w:rPr>
        <w:t xml:space="preserve"> in </w:t>
      </w:r>
      <w:r w:rsidR="00F17B2E" w:rsidRPr="00A22F7E">
        <w:rPr>
          <w:rFonts w:ascii="Book Antiqua" w:hAnsi="Book Antiqua"/>
        </w:rPr>
        <w:t xml:space="preserve">the </w:t>
      </w:r>
      <w:r w:rsidR="00C010E1" w:rsidRPr="00A22F7E">
        <w:rPr>
          <w:rFonts w:ascii="Book Antiqua" w:hAnsi="Book Antiqua"/>
        </w:rPr>
        <w:t>fracture sites</w:t>
      </w:r>
      <w:r w:rsidR="00C72FCF" w:rsidRPr="00A22F7E">
        <w:rPr>
          <w:rFonts w:ascii="Book Antiqua" w:hAnsi="Book Antiqua"/>
        </w:rPr>
        <w:t xml:space="preserve"> </w:t>
      </w:r>
      <w:r w:rsidR="00BE7517" w:rsidRPr="00A22F7E">
        <w:rPr>
          <w:rFonts w:ascii="Book Antiqua" w:hAnsi="Book Antiqua"/>
        </w:rPr>
        <w:t>(Fig</w:t>
      </w:r>
      <w:r w:rsidR="004E6ED6" w:rsidRPr="00A22F7E">
        <w:rPr>
          <w:rFonts w:ascii="Book Antiqua" w:hAnsi="Book Antiqua"/>
        </w:rPr>
        <w:t>ure</w:t>
      </w:r>
      <w:r w:rsidR="006577B3" w:rsidRPr="00A22F7E">
        <w:rPr>
          <w:rFonts w:ascii="Book Antiqua" w:hAnsi="Book Antiqua"/>
        </w:rPr>
        <w:t xml:space="preserve"> </w:t>
      </w:r>
      <w:r w:rsidR="009859F3">
        <w:rPr>
          <w:rFonts w:ascii="Book Antiqua" w:eastAsia="等线" w:hAnsi="Book Antiqua" w:hint="eastAsia"/>
          <w:lang w:eastAsia="zh-CN"/>
        </w:rPr>
        <w:t>1C</w:t>
      </w:r>
      <w:r w:rsidR="00BE7517" w:rsidRPr="00A22F7E">
        <w:rPr>
          <w:rFonts w:ascii="Book Antiqua" w:hAnsi="Book Antiqua"/>
        </w:rPr>
        <w:t xml:space="preserve"> and</w:t>
      </w:r>
      <w:r w:rsidR="009859F3">
        <w:rPr>
          <w:rFonts w:ascii="Book Antiqua" w:eastAsia="等线" w:hAnsi="Book Antiqua" w:hint="eastAsia"/>
          <w:lang w:eastAsia="zh-CN"/>
        </w:rPr>
        <w:t xml:space="preserve"> D</w:t>
      </w:r>
      <w:r w:rsidR="00BE7517" w:rsidRPr="00A22F7E">
        <w:rPr>
          <w:rFonts w:ascii="Book Antiqua" w:hAnsi="Book Antiqua"/>
        </w:rPr>
        <w:t>)</w:t>
      </w:r>
      <w:r w:rsidR="00AB2173" w:rsidRPr="00A22F7E">
        <w:rPr>
          <w:rFonts w:ascii="Book Antiqua" w:hAnsi="Book Antiqua"/>
        </w:rPr>
        <w:t>.</w:t>
      </w:r>
    </w:p>
    <w:p w14:paraId="456E60C9" w14:textId="77777777" w:rsidR="002141DC" w:rsidRPr="00A22F7E" w:rsidRDefault="002141DC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</w:p>
    <w:p w14:paraId="3683C6BA" w14:textId="7E21E593" w:rsidR="00F1183E" w:rsidRPr="00A22F7E" w:rsidRDefault="002B208A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F</w:t>
      </w:r>
      <w:r w:rsidR="00962323" w:rsidRPr="00A22F7E">
        <w:rPr>
          <w:rFonts w:ascii="Book Antiqua" w:hAnsi="Book Antiqua"/>
          <w:b/>
        </w:rPr>
        <w:t>INAL</w:t>
      </w:r>
      <w:r w:rsidR="00FC0AF2" w:rsidRPr="00A22F7E">
        <w:rPr>
          <w:rFonts w:ascii="Book Antiqua" w:hAnsi="Book Antiqua"/>
          <w:b/>
        </w:rPr>
        <w:t xml:space="preserve"> </w:t>
      </w:r>
      <w:r w:rsidR="00962323" w:rsidRPr="00A22F7E">
        <w:rPr>
          <w:rFonts w:ascii="Book Antiqua" w:hAnsi="Book Antiqua"/>
          <w:b/>
        </w:rPr>
        <w:t>DIAGNOSIS</w:t>
      </w:r>
    </w:p>
    <w:p w14:paraId="786BA0E3" w14:textId="77777777" w:rsidR="00BE7517" w:rsidRPr="00A22F7E" w:rsidRDefault="0084362C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The final diagnosis of the presented case </w:t>
      </w:r>
      <w:r w:rsidR="00F17B2E" w:rsidRPr="00A22F7E">
        <w:rPr>
          <w:rFonts w:ascii="Book Antiqua" w:hAnsi="Book Antiqua"/>
        </w:rPr>
        <w:t xml:space="preserve">was </w:t>
      </w:r>
      <w:r w:rsidR="00C02B53" w:rsidRPr="00A22F7E">
        <w:rPr>
          <w:rFonts w:ascii="Book Antiqua" w:hAnsi="Book Antiqua"/>
        </w:rPr>
        <w:t>r</w:t>
      </w:r>
      <w:r w:rsidR="00415A52" w:rsidRPr="00A22F7E">
        <w:rPr>
          <w:rFonts w:ascii="Book Antiqua" w:hAnsi="Book Antiqua"/>
        </w:rPr>
        <w:t xml:space="preserve">ight femoral shaft </w:t>
      </w:r>
      <w:r w:rsidR="00BE7517" w:rsidRPr="00A22F7E">
        <w:rPr>
          <w:rFonts w:ascii="Book Antiqua" w:hAnsi="Book Antiqua"/>
        </w:rPr>
        <w:t>atrophic nonunion</w:t>
      </w:r>
      <w:r w:rsidR="002141DC" w:rsidRPr="00A22F7E">
        <w:rPr>
          <w:rFonts w:ascii="Book Antiqua" w:hAnsi="Book Antiqua"/>
        </w:rPr>
        <w:t>.</w:t>
      </w:r>
    </w:p>
    <w:p w14:paraId="54082411" w14:textId="77777777" w:rsidR="00B95932" w:rsidRPr="00A22F7E" w:rsidRDefault="00B95932" w:rsidP="00A22F7E">
      <w:pPr>
        <w:autoSpaceDE w:val="0"/>
        <w:autoSpaceDN w:val="0"/>
        <w:adjustRightInd w:val="0"/>
        <w:ind w:firstLine="720"/>
        <w:jc w:val="both"/>
        <w:rPr>
          <w:rFonts w:ascii="Book Antiqua" w:hAnsi="Book Antiqua"/>
          <w:b/>
        </w:rPr>
      </w:pPr>
    </w:p>
    <w:p w14:paraId="575C86E7" w14:textId="77777777" w:rsidR="00F042B1" w:rsidRPr="00A22F7E" w:rsidRDefault="00F042B1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T</w:t>
      </w:r>
      <w:r w:rsidR="00E91DC4" w:rsidRPr="00A22F7E">
        <w:rPr>
          <w:rFonts w:ascii="Book Antiqua" w:hAnsi="Book Antiqua"/>
          <w:b/>
        </w:rPr>
        <w:t>REATMENT</w:t>
      </w:r>
    </w:p>
    <w:p w14:paraId="13B026E2" w14:textId="2887FBEF" w:rsidR="00F00477" w:rsidRPr="00A22F7E" w:rsidRDefault="005828AC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We </w:t>
      </w:r>
      <w:r w:rsidR="00884BEF" w:rsidRPr="00A22F7E">
        <w:rPr>
          <w:rFonts w:ascii="Book Antiqua" w:hAnsi="Book Antiqua"/>
        </w:rPr>
        <w:t>carefully</w:t>
      </w:r>
      <w:r w:rsidR="008E52B8" w:rsidRPr="00A22F7E">
        <w:rPr>
          <w:rFonts w:ascii="Book Antiqua" w:hAnsi="Book Antiqua"/>
        </w:rPr>
        <w:t xml:space="preserve"> </w:t>
      </w:r>
      <w:r w:rsidR="00F17B2E" w:rsidRPr="00A22F7E">
        <w:rPr>
          <w:rFonts w:ascii="Book Antiqua" w:hAnsi="Book Antiqua"/>
        </w:rPr>
        <w:t xml:space="preserve">discussed </w:t>
      </w:r>
      <w:r w:rsidR="00F00477" w:rsidRPr="00A22F7E">
        <w:rPr>
          <w:rFonts w:ascii="Book Antiqua" w:hAnsi="Book Antiqua"/>
        </w:rPr>
        <w:t>treatment options with the patient</w:t>
      </w:r>
      <w:r w:rsidRPr="00A22F7E">
        <w:rPr>
          <w:rFonts w:ascii="Book Antiqua" w:hAnsi="Book Antiqua"/>
        </w:rPr>
        <w:t>;</w:t>
      </w:r>
      <w:r w:rsidR="00F00477" w:rsidRPr="00A22F7E">
        <w:rPr>
          <w:rFonts w:ascii="Book Antiqua" w:hAnsi="Book Antiqua"/>
        </w:rPr>
        <w:t xml:space="preserve"> she refused to undergo further </w:t>
      </w:r>
      <w:r w:rsidR="00410430" w:rsidRPr="00A22F7E">
        <w:rPr>
          <w:rFonts w:ascii="Book Antiqua" w:hAnsi="Book Antiqua"/>
        </w:rPr>
        <w:t>surgery</w:t>
      </w:r>
      <w:r w:rsidR="00884BEF" w:rsidRPr="00A22F7E">
        <w:rPr>
          <w:rFonts w:ascii="Book Antiqua" w:hAnsi="Book Antiqua"/>
        </w:rPr>
        <w:t>,</w:t>
      </w:r>
      <w:r w:rsidR="00F00477" w:rsidRPr="00A22F7E">
        <w:rPr>
          <w:rFonts w:ascii="Book Antiqua" w:hAnsi="Book Antiqua"/>
        </w:rPr>
        <w:t xml:space="preserve"> such as exchange nail</w:t>
      </w:r>
      <w:r w:rsidR="00884BEF" w:rsidRPr="00A22F7E">
        <w:rPr>
          <w:rFonts w:ascii="Book Antiqua" w:hAnsi="Book Antiqua"/>
        </w:rPr>
        <w:t>ing</w:t>
      </w:r>
      <w:r w:rsidR="00F17B2E" w:rsidRPr="00A22F7E">
        <w:rPr>
          <w:rFonts w:ascii="Book Antiqua" w:hAnsi="Book Antiqua"/>
        </w:rPr>
        <w:t xml:space="preserve">, </w:t>
      </w:r>
      <w:r w:rsidR="00F00477" w:rsidRPr="00A22F7E">
        <w:rPr>
          <w:rFonts w:ascii="Book Antiqua" w:hAnsi="Book Antiqua"/>
        </w:rPr>
        <w:t>augment</w:t>
      </w:r>
      <w:r w:rsidR="00884BEF" w:rsidRPr="00A22F7E">
        <w:rPr>
          <w:rFonts w:ascii="Book Antiqua" w:hAnsi="Book Antiqua"/>
        </w:rPr>
        <w:t>ation</w:t>
      </w:r>
      <w:r w:rsidR="00F00477" w:rsidRPr="00A22F7E">
        <w:rPr>
          <w:rFonts w:ascii="Book Antiqua" w:hAnsi="Book Antiqua"/>
        </w:rPr>
        <w:t xml:space="preserve"> plate fixation, </w:t>
      </w:r>
      <w:r w:rsidR="00F17B2E" w:rsidRPr="00A22F7E">
        <w:rPr>
          <w:rFonts w:ascii="Book Antiqua" w:hAnsi="Book Antiqua"/>
        </w:rPr>
        <w:t>or</w:t>
      </w:r>
      <w:r w:rsidR="00F00477" w:rsidRPr="00A22F7E">
        <w:rPr>
          <w:rFonts w:ascii="Book Antiqua" w:hAnsi="Book Antiqua"/>
        </w:rPr>
        <w:t xml:space="preserve"> cancellous </w:t>
      </w:r>
      <w:proofErr w:type="gramStart"/>
      <w:r w:rsidR="00F00477" w:rsidRPr="00A22F7E">
        <w:rPr>
          <w:rFonts w:ascii="Book Antiqua" w:hAnsi="Book Antiqua"/>
        </w:rPr>
        <w:t>bone graft augmentation surgery</w:t>
      </w:r>
      <w:proofErr w:type="gramEnd"/>
      <w:r w:rsidR="00F00477" w:rsidRPr="00A22F7E">
        <w:rPr>
          <w:rFonts w:ascii="Book Antiqua" w:hAnsi="Book Antiqua"/>
        </w:rPr>
        <w:t xml:space="preserve">. Instead, consent was given to an empirical therapy with </w:t>
      </w:r>
      <w:proofErr w:type="spellStart"/>
      <w:r w:rsidR="009B1D43"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="00F00477" w:rsidRPr="00A22F7E">
        <w:rPr>
          <w:rFonts w:ascii="Book Antiqua" w:hAnsi="Book Antiqua"/>
        </w:rPr>
        <w:t xml:space="preserve">at approved doses for the treatment of osteoporosis (20 </w:t>
      </w:r>
      <w:proofErr w:type="spellStart"/>
      <w:r w:rsidR="00F00477" w:rsidRPr="00A22F7E">
        <w:rPr>
          <w:rFonts w:ascii="Book Antiqua" w:hAnsi="Book Antiqua"/>
        </w:rPr>
        <w:t>μg</w:t>
      </w:r>
      <w:proofErr w:type="spellEnd"/>
      <w:r w:rsidR="00F00477" w:rsidRPr="00A22F7E">
        <w:rPr>
          <w:rFonts w:ascii="Book Antiqua" w:hAnsi="Book Antiqua"/>
        </w:rPr>
        <w:t xml:space="preserve">/d), as an attempt to treat the potential osteoporotic change and the atrophic nonunion of </w:t>
      </w:r>
      <w:r w:rsidR="00884BEF" w:rsidRPr="00A22F7E">
        <w:rPr>
          <w:rFonts w:ascii="Book Antiqua" w:hAnsi="Book Antiqua"/>
        </w:rPr>
        <w:t xml:space="preserve">the </w:t>
      </w:r>
      <w:r w:rsidR="00F00477" w:rsidRPr="00A22F7E">
        <w:rPr>
          <w:rFonts w:ascii="Book Antiqua" w:hAnsi="Book Antiqua"/>
        </w:rPr>
        <w:t>femur.</w:t>
      </w:r>
    </w:p>
    <w:p w14:paraId="67D07335" w14:textId="77777777" w:rsidR="00B95932" w:rsidRPr="00A22F7E" w:rsidRDefault="00B95932" w:rsidP="00A22F7E">
      <w:pPr>
        <w:autoSpaceDE w:val="0"/>
        <w:autoSpaceDN w:val="0"/>
        <w:adjustRightInd w:val="0"/>
        <w:ind w:firstLine="480"/>
        <w:jc w:val="both"/>
        <w:rPr>
          <w:rFonts w:ascii="Book Antiqua" w:hAnsi="Book Antiqua"/>
        </w:rPr>
      </w:pPr>
    </w:p>
    <w:p w14:paraId="42E0A08E" w14:textId="77777777" w:rsidR="007C2A46" w:rsidRPr="00A22F7E" w:rsidRDefault="007C2A46" w:rsidP="00A22F7E">
      <w:pPr>
        <w:autoSpaceDE w:val="0"/>
        <w:autoSpaceDN w:val="0"/>
        <w:adjustRightInd w:val="0"/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O</w:t>
      </w:r>
      <w:r w:rsidR="001B4673" w:rsidRPr="00A22F7E">
        <w:rPr>
          <w:rFonts w:ascii="Book Antiqua" w:hAnsi="Book Antiqua"/>
          <w:b/>
        </w:rPr>
        <w:t>UTCOME AND FOLLOW UP</w:t>
      </w:r>
    </w:p>
    <w:p w14:paraId="3E7C3B6E" w14:textId="1AFA14CC" w:rsidR="00F00477" w:rsidRPr="00A22F7E" w:rsidRDefault="00C73B16" w:rsidP="00A22F7E">
      <w:pPr>
        <w:autoSpaceDE w:val="0"/>
        <w:autoSpaceDN w:val="0"/>
        <w:adjustRightInd w:val="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After three</w:t>
      </w:r>
      <w:r w:rsidR="00F00477" w:rsidRPr="00A22F7E">
        <w:rPr>
          <w:rFonts w:ascii="Book Antiqua" w:hAnsi="Book Antiqua"/>
        </w:rPr>
        <w:t xml:space="preserve"> months, X-ray </w:t>
      </w:r>
      <w:r w:rsidR="00CB65BC" w:rsidRPr="00A22F7E">
        <w:rPr>
          <w:rFonts w:ascii="Book Antiqua" w:hAnsi="Book Antiqua"/>
        </w:rPr>
        <w:t xml:space="preserve">images </w:t>
      </w:r>
      <w:r w:rsidR="00F00477" w:rsidRPr="00A22F7E">
        <w:rPr>
          <w:rFonts w:ascii="Book Antiqua" w:hAnsi="Book Antiqua"/>
        </w:rPr>
        <w:t xml:space="preserve">showed the presence of bone bridges and a decreased fracture gap between fragments. We also noticed </w:t>
      </w:r>
      <w:r w:rsidR="009B1D43" w:rsidRPr="00A22F7E">
        <w:rPr>
          <w:rFonts w:ascii="Book Antiqua" w:hAnsi="Book Antiqua"/>
        </w:rPr>
        <w:t xml:space="preserve">that </w:t>
      </w:r>
      <w:r w:rsidR="00F00477" w:rsidRPr="00A22F7E">
        <w:rPr>
          <w:rFonts w:ascii="Book Antiqua" w:hAnsi="Book Antiqua"/>
        </w:rPr>
        <w:t xml:space="preserve">the treatment </w:t>
      </w:r>
      <w:r w:rsidR="00EF7F26" w:rsidRPr="00A22F7E">
        <w:rPr>
          <w:rFonts w:ascii="Book Antiqua" w:hAnsi="Book Antiqua"/>
        </w:rPr>
        <w:t xml:space="preserve">had </w:t>
      </w:r>
      <w:r w:rsidR="00F00477" w:rsidRPr="00A22F7E">
        <w:rPr>
          <w:rFonts w:ascii="Book Antiqua" w:hAnsi="Book Antiqua"/>
        </w:rPr>
        <w:t xml:space="preserve">increased </w:t>
      </w:r>
      <w:r w:rsidR="009B1D43" w:rsidRPr="00A22F7E">
        <w:rPr>
          <w:rFonts w:ascii="Book Antiqua" w:hAnsi="Book Antiqua"/>
        </w:rPr>
        <w:t xml:space="preserve">the </w:t>
      </w:r>
      <w:r w:rsidR="00F00477" w:rsidRPr="00A22F7E">
        <w:rPr>
          <w:rFonts w:ascii="Book Antiqua" w:hAnsi="Book Antiqua"/>
        </w:rPr>
        <w:t xml:space="preserve">bone density </w:t>
      </w:r>
      <w:r w:rsidR="00692819" w:rsidRPr="00A22F7E">
        <w:rPr>
          <w:rFonts w:ascii="Book Antiqua" w:hAnsi="Book Antiqua"/>
        </w:rPr>
        <w:t>at</w:t>
      </w:r>
      <w:r w:rsidR="00F00477" w:rsidRPr="00A22F7E">
        <w:rPr>
          <w:rFonts w:ascii="Book Antiqua" w:hAnsi="Book Antiqua"/>
        </w:rPr>
        <w:t xml:space="preserve"> the fracture</w:t>
      </w:r>
      <w:r w:rsidR="008E52B8" w:rsidRPr="00A22F7E">
        <w:rPr>
          <w:rFonts w:ascii="Book Antiqua" w:hAnsi="Book Antiqua"/>
        </w:rPr>
        <w:t xml:space="preserve"> </w:t>
      </w:r>
      <w:r w:rsidR="00692819" w:rsidRPr="00A22F7E">
        <w:rPr>
          <w:rFonts w:ascii="Book Antiqua" w:hAnsi="Book Antiqua"/>
        </w:rPr>
        <w:t>site</w:t>
      </w:r>
      <w:r w:rsidR="00C72FCF" w:rsidRPr="00A22F7E">
        <w:rPr>
          <w:rFonts w:ascii="Book Antiqua" w:hAnsi="Book Antiqua"/>
        </w:rPr>
        <w:t xml:space="preserve"> </w:t>
      </w:r>
      <w:r w:rsidR="007267A4" w:rsidRPr="00A22F7E">
        <w:rPr>
          <w:rFonts w:ascii="Book Antiqua" w:hAnsi="Book Antiqua"/>
        </w:rPr>
        <w:t>(Fig</w:t>
      </w:r>
      <w:r w:rsidR="004E6ED6" w:rsidRPr="00A22F7E">
        <w:rPr>
          <w:rFonts w:ascii="Book Antiqua" w:hAnsi="Book Antiqua"/>
        </w:rPr>
        <w:t xml:space="preserve">ure </w:t>
      </w:r>
      <w:r w:rsidR="004551A3">
        <w:rPr>
          <w:rFonts w:ascii="Book Antiqua" w:eastAsia="等线" w:hAnsi="Book Antiqua" w:hint="eastAsia"/>
          <w:lang w:eastAsia="zh-CN"/>
        </w:rPr>
        <w:t>1E</w:t>
      </w:r>
      <w:r w:rsidR="007267A4" w:rsidRPr="00A22F7E">
        <w:rPr>
          <w:rFonts w:ascii="Book Antiqua" w:hAnsi="Book Antiqua"/>
        </w:rPr>
        <w:t xml:space="preserve"> and </w:t>
      </w:r>
      <w:r w:rsidR="004551A3">
        <w:rPr>
          <w:rFonts w:ascii="Book Antiqua" w:eastAsia="等线" w:hAnsi="Book Antiqua" w:hint="eastAsia"/>
          <w:lang w:eastAsia="zh-CN"/>
        </w:rPr>
        <w:t>F</w:t>
      </w:r>
      <w:r w:rsidR="007267A4" w:rsidRPr="00A22F7E">
        <w:rPr>
          <w:rFonts w:ascii="Book Antiqua" w:hAnsi="Book Antiqua"/>
        </w:rPr>
        <w:t>)</w:t>
      </w:r>
      <w:r w:rsidR="00ED2AED" w:rsidRPr="00A22F7E">
        <w:rPr>
          <w:rFonts w:ascii="Book Antiqua" w:hAnsi="Book Antiqua"/>
        </w:rPr>
        <w:t>.</w:t>
      </w:r>
    </w:p>
    <w:p w14:paraId="3F00CE9E" w14:textId="0D2B8272" w:rsidR="00F00477" w:rsidRPr="00A22F7E" w:rsidRDefault="00692819" w:rsidP="00A22F7E">
      <w:pPr>
        <w:autoSpaceDE w:val="0"/>
        <w:autoSpaceDN w:val="0"/>
        <w:adjustRightInd w:val="0"/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Five</w:t>
      </w:r>
      <w:r w:rsidR="00F00477" w:rsidRPr="00A22F7E">
        <w:rPr>
          <w:rFonts w:ascii="Book Antiqua" w:hAnsi="Book Antiqua"/>
        </w:rPr>
        <w:t xml:space="preserve"> months after </w:t>
      </w:r>
      <w:r w:rsidR="00A95797" w:rsidRPr="00A22F7E">
        <w:rPr>
          <w:rFonts w:ascii="Book Antiqua" w:hAnsi="Book Antiqua"/>
        </w:rPr>
        <w:t xml:space="preserve">the initiation of the </w:t>
      </w:r>
      <w:proofErr w:type="spellStart"/>
      <w:r w:rsidR="009B1D43" w:rsidRPr="00A22F7E">
        <w:rPr>
          <w:rFonts w:ascii="Book Antiqua" w:hAnsi="Book Antiqua"/>
        </w:rPr>
        <w:t>teriparatide</w:t>
      </w:r>
      <w:proofErr w:type="spellEnd"/>
      <w:r w:rsidR="00A95797" w:rsidRPr="00A22F7E">
        <w:rPr>
          <w:rFonts w:ascii="Book Antiqua" w:hAnsi="Book Antiqua"/>
        </w:rPr>
        <w:t xml:space="preserve"> treatment</w:t>
      </w:r>
      <w:r w:rsidR="00F00477" w:rsidRPr="00A22F7E">
        <w:rPr>
          <w:rFonts w:ascii="Book Antiqua" w:hAnsi="Book Antiqua"/>
        </w:rPr>
        <w:t>, radiographs revealed continuous improvement</w:t>
      </w:r>
      <w:r w:rsidR="00A95797" w:rsidRPr="00A22F7E">
        <w:rPr>
          <w:rFonts w:ascii="Book Antiqua" w:hAnsi="Book Antiqua"/>
        </w:rPr>
        <w:t>s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in</w:t>
      </w:r>
      <w:r w:rsidR="00F00477" w:rsidRPr="00A22F7E">
        <w:rPr>
          <w:rFonts w:ascii="Book Antiqua" w:hAnsi="Book Antiqua"/>
        </w:rPr>
        <w:t xml:space="preserve"> fracture gap reduction and bone bridging </w:t>
      </w:r>
      <w:r w:rsidR="00EF7F26" w:rsidRPr="00A22F7E">
        <w:rPr>
          <w:rFonts w:ascii="Book Antiqua" w:hAnsi="Book Antiqua"/>
        </w:rPr>
        <w:t>at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the </w:t>
      </w:r>
      <w:r w:rsidR="00ED2AED" w:rsidRPr="00A22F7E">
        <w:rPr>
          <w:rFonts w:ascii="Book Antiqua" w:hAnsi="Book Antiqua"/>
        </w:rPr>
        <w:t xml:space="preserve">circumferential fracture site </w:t>
      </w:r>
      <w:r w:rsidR="008074AB" w:rsidRPr="00A22F7E">
        <w:rPr>
          <w:rFonts w:ascii="Book Antiqua" w:hAnsi="Book Antiqua"/>
        </w:rPr>
        <w:t>(Fig</w:t>
      </w:r>
      <w:r w:rsidR="00F652A5" w:rsidRPr="00A22F7E">
        <w:rPr>
          <w:rFonts w:ascii="Book Antiqua" w:hAnsi="Book Antiqua"/>
        </w:rPr>
        <w:t>ure</w:t>
      </w:r>
      <w:r w:rsidR="00C72FCF" w:rsidRPr="00A22F7E">
        <w:rPr>
          <w:rFonts w:ascii="Book Antiqua" w:hAnsi="Book Antiqua"/>
        </w:rPr>
        <w:t xml:space="preserve"> </w:t>
      </w:r>
      <w:r w:rsidR="004551A3">
        <w:rPr>
          <w:rFonts w:ascii="Book Antiqua" w:eastAsia="等线" w:hAnsi="Book Antiqua" w:hint="eastAsia"/>
          <w:lang w:eastAsia="zh-CN"/>
        </w:rPr>
        <w:t>1G</w:t>
      </w:r>
      <w:r w:rsidR="008074AB" w:rsidRPr="00A22F7E">
        <w:rPr>
          <w:rFonts w:ascii="Book Antiqua" w:hAnsi="Book Antiqua"/>
        </w:rPr>
        <w:t>)</w:t>
      </w:r>
      <w:r w:rsidR="00ED2AED" w:rsidRPr="00A22F7E">
        <w:rPr>
          <w:rFonts w:ascii="Book Antiqua" w:hAnsi="Book Antiqua"/>
        </w:rPr>
        <w:t>.</w:t>
      </w:r>
      <w:r w:rsidR="006577B3" w:rsidRPr="00A22F7E">
        <w:rPr>
          <w:rFonts w:ascii="Book Antiqua" w:hAnsi="Book Antiqua"/>
        </w:rPr>
        <w:t xml:space="preserve"> </w:t>
      </w:r>
      <w:r w:rsidR="00F00477" w:rsidRPr="00A22F7E">
        <w:rPr>
          <w:rFonts w:ascii="Book Antiqua" w:hAnsi="Book Antiqua"/>
        </w:rPr>
        <w:t>Thus,</w:t>
      </w:r>
      <w:r w:rsidR="006577B3" w:rsidRPr="00A22F7E">
        <w:rPr>
          <w:rFonts w:ascii="Book Antiqua" w:hAnsi="Book Antiqua"/>
        </w:rPr>
        <w:t xml:space="preserve"> </w:t>
      </w:r>
      <w:r w:rsidR="00A95797" w:rsidRPr="00A22F7E">
        <w:rPr>
          <w:rFonts w:ascii="Book Antiqua" w:hAnsi="Book Antiqua"/>
        </w:rPr>
        <w:t>the</w:t>
      </w:r>
      <w:r w:rsidR="006577B3" w:rsidRPr="00A22F7E">
        <w:rPr>
          <w:rFonts w:ascii="Book Antiqua" w:hAnsi="Book Antiqua"/>
        </w:rPr>
        <w:t xml:space="preserve"> </w:t>
      </w:r>
      <w:proofErr w:type="spellStart"/>
      <w:r w:rsidR="009B1D43" w:rsidRPr="00A22F7E">
        <w:rPr>
          <w:rFonts w:ascii="Book Antiqua" w:hAnsi="Book Antiqua"/>
        </w:rPr>
        <w:t>teriparatide</w:t>
      </w:r>
      <w:proofErr w:type="spellEnd"/>
      <w:r w:rsidR="006577B3" w:rsidRPr="00A22F7E">
        <w:rPr>
          <w:rFonts w:ascii="Book Antiqua" w:hAnsi="Book Antiqua"/>
        </w:rPr>
        <w:t xml:space="preserve"> </w:t>
      </w:r>
      <w:r w:rsidR="00A95797" w:rsidRPr="00A22F7E">
        <w:rPr>
          <w:rFonts w:ascii="Book Antiqua" w:hAnsi="Book Antiqua"/>
        </w:rPr>
        <w:t xml:space="preserve">treatment </w:t>
      </w:r>
      <w:r w:rsidR="00F00477" w:rsidRPr="00A22F7E">
        <w:rPr>
          <w:rFonts w:ascii="Book Antiqua" w:hAnsi="Book Antiqua"/>
        </w:rPr>
        <w:t xml:space="preserve">was discontinued </w:t>
      </w:r>
      <w:proofErr w:type="gramStart"/>
      <w:r w:rsidRPr="00A22F7E">
        <w:rPr>
          <w:rFonts w:ascii="Book Antiqua" w:hAnsi="Book Antiqua"/>
        </w:rPr>
        <w:t>1</w:t>
      </w:r>
      <w:proofErr w:type="gramEnd"/>
      <w:r w:rsidR="007267A4" w:rsidRPr="00A22F7E">
        <w:rPr>
          <w:rFonts w:ascii="Book Antiqua" w:hAnsi="Book Antiqua"/>
        </w:rPr>
        <w:t xml:space="preserve"> </w:t>
      </w:r>
      <w:proofErr w:type="spellStart"/>
      <w:r w:rsidR="007267A4" w:rsidRPr="00A22F7E">
        <w:rPr>
          <w:rFonts w:ascii="Book Antiqua" w:hAnsi="Book Antiqua"/>
        </w:rPr>
        <w:t>mo</w:t>
      </w:r>
      <w:proofErr w:type="spellEnd"/>
      <w:r w:rsidR="007267A4" w:rsidRPr="00A22F7E">
        <w:rPr>
          <w:rFonts w:ascii="Book Antiqua" w:hAnsi="Book Antiqua"/>
        </w:rPr>
        <w:t xml:space="preserve"> later.</w:t>
      </w:r>
    </w:p>
    <w:p w14:paraId="1D034D35" w14:textId="15D44207" w:rsidR="00C4281B" w:rsidRPr="00A22F7E" w:rsidRDefault="00692819" w:rsidP="00A22F7E">
      <w:pPr>
        <w:autoSpaceDE w:val="0"/>
        <w:autoSpaceDN w:val="0"/>
        <w:adjustRightInd w:val="0"/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lastRenderedPageBreak/>
        <w:t>S</w:t>
      </w:r>
      <w:r w:rsidR="006577B3" w:rsidRPr="00A22F7E">
        <w:rPr>
          <w:rFonts w:ascii="Book Antiqua" w:hAnsi="Book Antiqua"/>
        </w:rPr>
        <w:t>ix</w:t>
      </w:r>
      <w:r w:rsidR="00F00477" w:rsidRPr="00A22F7E">
        <w:rPr>
          <w:rFonts w:ascii="Book Antiqua" w:hAnsi="Book Antiqua"/>
        </w:rPr>
        <w:t xml:space="preserve"> months after </w:t>
      </w:r>
      <w:r w:rsidR="00A95797" w:rsidRPr="00A22F7E">
        <w:rPr>
          <w:rFonts w:ascii="Book Antiqua" w:hAnsi="Book Antiqua"/>
        </w:rPr>
        <w:t xml:space="preserve">the </w:t>
      </w:r>
      <w:r w:rsidR="00F00477" w:rsidRPr="00A22F7E">
        <w:rPr>
          <w:rFonts w:ascii="Book Antiqua" w:hAnsi="Book Antiqua"/>
        </w:rPr>
        <w:t xml:space="preserve">discontinuation of </w:t>
      </w:r>
      <w:proofErr w:type="spellStart"/>
      <w:r w:rsidR="009B1D43" w:rsidRPr="00A22F7E">
        <w:rPr>
          <w:rFonts w:ascii="Book Antiqua" w:hAnsi="Book Antiqua"/>
        </w:rPr>
        <w:t>teriparatide</w:t>
      </w:r>
      <w:proofErr w:type="spellEnd"/>
      <w:r w:rsidR="00F00477" w:rsidRPr="00A22F7E">
        <w:rPr>
          <w:rFonts w:ascii="Book Antiqua" w:hAnsi="Book Antiqua"/>
        </w:rPr>
        <w:t xml:space="preserve">, complete union </w:t>
      </w:r>
      <w:proofErr w:type="gramStart"/>
      <w:r w:rsidR="00F00477" w:rsidRPr="00A22F7E">
        <w:rPr>
          <w:rFonts w:ascii="Book Antiqua" w:hAnsi="Book Antiqua"/>
        </w:rPr>
        <w:t>was obtained</w:t>
      </w:r>
      <w:proofErr w:type="gramEnd"/>
      <w:r w:rsidR="00EF7F26" w:rsidRPr="00A22F7E">
        <w:rPr>
          <w:rFonts w:ascii="Book Antiqua" w:hAnsi="Book Antiqua"/>
        </w:rPr>
        <w:t>,</w:t>
      </w:r>
      <w:r w:rsidR="006577B3" w:rsidRPr="00A22F7E">
        <w:rPr>
          <w:rFonts w:ascii="Book Antiqua" w:hAnsi="Book Antiqua"/>
        </w:rPr>
        <w:t xml:space="preserve"> </w:t>
      </w:r>
      <w:r w:rsidR="00EF7F26" w:rsidRPr="00A22F7E">
        <w:rPr>
          <w:rFonts w:ascii="Book Antiqua" w:hAnsi="Book Antiqua"/>
        </w:rPr>
        <w:t xml:space="preserve">as </w:t>
      </w:r>
      <w:r w:rsidR="005828AC" w:rsidRPr="00A22F7E">
        <w:rPr>
          <w:rFonts w:ascii="Book Antiqua" w:hAnsi="Book Antiqua"/>
        </w:rPr>
        <w:t xml:space="preserve">observed </w:t>
      </w:r>
      <w:r w:rsidR="00EF7F26" w:rsidRPr="00A22F7E">
        <w:rPr>
          <w:rFonts w:ascii="Book Antiqua" w:hAnsi="Book Antiqua"/>
        </w:rPr>
        <w:t>in</w:t>
      </w:r>
      <w:r w:rsidR="00F00477" w:rsidRPr="00A22F7E">
        <w:rPr>
          <w:rFonts w:ascii="Book Antiqua" w:hAnsi="Book Antiqua"/>
        </w:rPr>
        <w:t xml:space="preserve"> the radiographs</w:t>
      </w:r>
      <w:r w:rsidR="00EF7F26" w:rsidRPr="00A22F7E">
        <w:rPr>
          <w:rFonts w:ascii="Book Antiqua" w:hAnsi="Book Antiqua"/>
        </w:rPr>
        <w:t>,</w:t>
      </w:r>
      <w:r w:rsidR="008E52B8" w:rsidRPr="00A22F7E">
        <w:rPr>
          <w:rFonts w:ascii="Book Antiqua" w:hAnsi="Book Antiqua"/>
        </w:rPr>
        <w:t xml:space="preserve"> </w:t>
      </w:r>
      <w:r w:rsidR="00EF7F26" w:rsidRPr="00A22F7E">
        <w:rPr>
          <w:rFonts w:ascii="Book Antiqua" w:hAnsi="Book Antiqua"/>
        </w:rPr>
        <w:t xml:space="preserve">along </w:t>
      </w:r>
      <w:r w:rsidR="00ED2AED" w:rsidRPr="00A22F7E">
        <w:rPr>
          <w:rFonts w:ascii="Book Antiqua" w:hAnsi="Book Antiqua"/>
        </w:rPr>
        <w:t xml:space="preserve">with cortical remodeling </w:t>
      </w:r>
      <w:r w:rsidR="00F20707" w:rsidRPr="00A22F7E">
        <w:rPr>
          <w:rFonts w:ascii="Book Antiqua" w:hAnsi="Book Antiqua"/>
        </w:rPr>
        <w:t>(</w:t>
      </w:r>
      <w:r w:rsidR="002424F7" w:rsidRPr="00A22F7E">
        <w:rPr>
          <w:rFonts w:ascii="Book Antiqua" w:hAnsi="Book Antiqua"/>
        </w:rPr>
        <w:t>Fig</w:t>
      </w:r>
      <w:r w:rsidR="00F652A5" w:rsidRPr="00A22F7E">
        <w:rPr>
          <w:rFonts w:ascii="Book Antiqua" w:hAnsi="Book Antiqua"/>
        </w:rPr>
        <w:t xml:space="preserve">ure </w:t>
      </w:r>
      <w:r w:rsidR="004551A3">
        <w:rPr>
          <w:rFonts w:ascii="Book Antiqua" w:eastAsia="等线" w:hAnsi="Book Antiqua" w:hint="eastAsia"/>
          <w:lang w:eastAsia="zh-CN"/>
        </w:rPr>
        <w:t>1H</w:t>
      </w:r>
      <w:r w:rsidR="00F652A5" w:rsidRPr="00A22F7E">
        <w:rPr>
          <w:rFonts w:ascii="Book Antiqua" w:hAnsi="Book Antiqua"/>
        </w:rPr>
        <w:t xml:space="preserve"> and </w:t>
      </w:r>
      <w:r w:rsidR="004551A3">
        <w:rPr>
          <w:rFonts w:ascii="Book Antiqua" w:eastAsia="等线" w:hAnsi="Book Antiqua" w:hint="eastAsia"/>
          <w:lang w:eastAsia="zh-CN"/>
        </w:rPr>
        <w:t>I</w:t>
      </w:r>
      <w:r w:rsidR="00F20707" w:rsidRPr="00A22F7E">
        <w:rPr>
          <w:rFonts w:ascii="Book Antiqua" w:hAnsi="Book Antiqua"/>
        </w:rPr>
        <w:t>)</w:t>
      </w:r>
      <w:r w:rsidR="00ED2AED" w:rsidRPr="00A22F7E">
        <w:rPr>
          <w:rFonts w:ascii="Book Antiqua" w:hAnsi="Book Antiqua"/>
        </w:rPr>
        <w:t>.</w:t>
      </w:r>
      <w:r w:rsidR="00F00477" w:rsidRPr="00A22F7E">
        <w:rPr>
          <w:rFonts w:ascii="Book Antiqua" w:hAnsi="Book Antiqua"/>
        </w:rPr>
        <w:t xml:space="preserve"> The pain </w:t>
      </w:r>
      <w:r w:rsidR="005828AC" w:rsidRPr="00A22F7E">
        <w:rPr>
          <w:rFonts w:ascii="Book Antiqua" w:hAnsi="Book Antiqua"/>
        </w:rPr>
        <w:t xml:space="preserve">experienced by the patient </w:t>
      </w:r>
      <w:r w:rsidR="00F00477" w:rsidRPr="00A22F7E">
        <w:rPr>
          <w:rFonts w:ascii="Book Antiqua" w:hAnsi="Book Antiqua"/>
        </w:rPr>
        <w:t>disappeared</w:t>
      </w:r>
      <w:r w:rsidR="009B1D43" w:rsidRPr="00A22F7E">
        <w:rPr>
          <w:rFonts w:ascii="Book Antiqua" w:hAnsi="Book Antiqua"/>
        </w:rPr>
        <w:t>,</w:t>
      </w:r>
      <w:bookmarkStart w:id="8" w:name="_Hlk535502387"/>
      <w:r w:rsidR="008E52B8" w:rsidRPr="00A22F7E">
        <w:rPr>
          <w:rFonts w:ascii="Book Antiqua" w:hAnsi="Book Antiqua"/>
        </w:rPr>
        <w:t xml:space="preserve"> </w:t>
      </w:r>
      <w:r w:rsidR="00F00477" w:rsidRPr="00A22F7E">
        <w:rPr>
          <w:rFonts w:ascii="Book Antiqua" w:hAnsi="Book Antiqua"/>
        </w:rPr>
        <w:t>and she returned to normal activity</w:t>
      </w:r>
      <w:r w:rsidR="00FB2BA1" w:rsidRPr="00A22F7E">
        <w:rPr>
          <w:rFonts w:ascii="Book Antiqua" w:hAnsi="Book Antiqua"/>
        </w:rPr>
        <w:t xml:space="preserve">, including </w:t>
      </w:r>
      <w:r w:rsidR="005828AC" w:rsidRPr="00A22F7E">
        <w:rPr>
          <w:rFonts w:ascii="Book Antiqua" w:hAnsi="Book Antiqua"/>
        </w:rPr>
        <w:t>return</w:t>
      </w:r>
      <w:r w:rsidR="00FB2BA1" w:rsidRPr="00A22F7E">
        <w:rPr>
          <w:rFonts w:ascii="Book Antiqua" w:hAnsi="Book Antiqua"/>
        </w:rPr>
        <w:t>ing</w:t>
      </w:r>
      <w:r w:rsidR="005828AC" w:rsidRPr="00A22F7E">
        <w:rPr>
          <w:rFonts w:ascii="Book Antiqua" w:hAnsi="Book Antiqua"/>
        </w:rPr>
        <w:t xml:space="preserve"> to </w:t>
      </w:r>
      <w:r w:rsidR="00F00477" w:rsidRPr="00A22F7E">
        <w:rPr>
          <w:rFonts w:ascii="Book Antiqua" w:hAnsi="Book Antiqua"/>
        </w:rPr>
        <w:t>her job</w:t>
      </w:r>
      <w:bookmarkEnd w:id="8"/>
      <w:r w:rsidR="00F00477" w:rsidRPr="00A22F7E">
        <w:rPr>
          <w:rFonts w:ascii="Book Antiqua" w:hAnsi="Book Antiqua"/>
        </w:rPr>
        <w:t xml:space="preserve">. No side effects attributable to the drug </w:t>
      </w:r>
      <w:proofErr w:type="gramStart"/>
      <w:r w:rsidR="00F00477" w:rsidRPr="00A22F7E">
        <w:rPr>
          <w:rFonts w:ascii="Book Antiqua" w:hAnsi="Book Antiqua"/>
        </w:rPr>
        <w:t>were observed</w:t>
      </w:r>
      <w:proofErr w:type="gramEnd"/>
      <w:r w:rsidR="00F00477" w:rsidRPr="00A22F7E">
        <w:rPr>
          <w:rFonts w:ascii="Book Antiqua" w:hAnsi="Book Antiqua"/>
        </w:rPr>
        <w:t xml:space="preserve"> during the treatment course.</w:t>
      </w:r>
    </w:p>
    <w:p w14:paraId="22B59A83" w14:textId="77777777" w:rsidR="00B95932" w:rsidRPr="00A22F7E" w:rsidRDefault="00B95932" w:rsidP="00A22F7E">
      <w:pPr>
        <w:autoSpaceDE w:val="0"/>
        <w:autoSpaceDN w:val="0"/>
        <w:adjustRightInd w:val="0"/>
        <w:ind w:firstLine="480"/>
        <w:jc w:val="both"/>
        <w:rPr>
          <w:rFonts w:ascii="Book Antiqua" w:hAnsi="Book Antiqua"/>
        </w:rPr>
      </w:pPr>
    </w:p>
    <w:p w14:paraId="2BF5462B" w14:textId="77777777" w:rsidR="00C4281B" w:rsidRPr="00A22F7E" w:rsidRDefault="00C4281B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D</w:t>
      </w:r>
      <w:r w:rsidR="001B4673" w:rsidRPr="00A22F7E">
        <w:rPr>
          <w:rFonts w:ascii="Book Antiqua" w:hAnsi="Book Antiqua"/>
          <w:b/>
        </w:rPr>
        <w:t>ISCUSSION</w:t>
      </w:r>
    </w:p>
    <w:p w14:paraId="7B91AA65" w14:textId="1856D34D" w:rsidR="00F00477" w:rsidRPr="00A22F7E" w:rsidRDefault="00F00477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Nonunion of femoral shaft fractures treated by RIN is uncommon. Union rates as high as 98</w:t>
      </w:r>
      <w:r w:rsidR="00C72FCF" w:rsidRPr="00A22F7E">
        <w:rPr>
          <w:rFonts w:ascii="Book Antiqua" w:hAnsi="Book Antiqua"/>
        </w:rPr>
        <w:t>%-</w:t>
      </w:r>
      <w:r w:rsidRPr="00A22F7E">
        <w:rPr>
          <w:rFonts w:ascii="Book Antiqua" w:hAnsi="Book Antiqua"/>
        </w:rPr>
        <w:t xml:space="preserve">99% have been reported with RIN, </w:t>
      </w:r>
      <w:r w:rsidR="003C3C09" w:rsidRPr="00A22F7E">
        <w:rPr>
          <w:rFonts w:ascii="Book Antiqua" w:hAnsi="Book Antiqua"/>
        </w:rPr>
        <w:t>which</w:t>
      </w:r>
      <w:r w:rsidRPr="00A22F7E">
        <w:rPr>
          <w:rFonts w:ascii="Book Antiqua" w:hAnsi="Book Antiqua"/>
        </w:rPr>
        <w:t xml:space="preserve"> is currently the standard management for closed fractures of the femoral </w:t>
      </w:r>
      <w:proofErr w:type="gramStart"/>
      <w:r w:rsidRPr="00A22F7E">
        <w:rPr>
          <w:rFonts w:ascii="Book Antiqua" w:hAnsi="Book Antiqua"/>
        </w:rPr>
        <w:t>shaft</w:t>
      </w:r>
      <w:proofErr w:type="gramEnd"/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 </w:instrText>
      </w:r>
      <w:r w:rsidR="00286FAC" w:rsidRPr="00A22F7E">
        <w:rPr>
          <w:rFonts w:ascii="Book Antiqua" w:hAnsi="Book Antiqua"/>
        </w:rPr>
        <w:fldChar w:fldCharType="begin">
          <w:fldData xml:space="preserve">PEVuZE5vdGU+PENpdGU+PEF1dGhvcj5CcnVtYmFjazwvQXV0aG9yPjxZZWFyPjE5ODg8L1llYXI+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</w:fldData>
        </w:fldChar>
      </w:r>
      <w:r w:rsidR="00C31040" w:rsidRPr="00A22F7E">
        <w:rPr>
          <w:rFonts w:ascii="Book Antiqua" w:hAnsi="Book Antiqua"/>
        </w:rPr>
        <w:instrText xml:space="preserve"> ADDIN EN.CITE.DATA </w:instrText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end"/>
      </w:r>
      <w:r w:rsidR="00286FAC" w:rsidRPr="00A22F7E">
        <w:rPr>
          <w:rFonts w:ascii="Book Antiqua" w:hAnsi="Book Antiqua"/>
        </w:rPr>
      </w:r>
      <w:r w:rsidR="00286FAC" w:rsidRPr="00A22F7E">
        <w:rPr>
          <w:rFonts w:ascii="Book Antiqua" w:hAnsi="Book Antiqua"/>
        </w:rPr>
        <w:fldChar w:fldCharType="separate"/>
      </w:r>
      <w:r w:rsidR="00891C75" w:rsidRPr="00A22F7E">
        <w:rPr>
          <w:rFonts w:ascii="Book Antiqua" w:hAnsi="Book Antiqua"/>
          <w:vertAlign w:val="superscript"/>
        </w:rPr>
        <w:t>[</w:t>
      </w:r>
      <w:hyperlink w:anchor="_ENREF_2" w:tooltip="Brumback, 1988 #262" w:history="1">
        <w:r w:rsidR="00CB1112" w:rsidRPr="00A22F7E">
          <w:rPr>
            <w:rFonts w:ascii="Book Antiqua" w:hAnsi="Book Antiqua"/>
            <w:vertAlign w:val="superscript"/>
          </w:rPr>
          <w:t>2-4</w:t>
        </w:r>
      </w:hyperlink>
      <w:r w:rsidR="00891C75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="005D6A0B" w:rsidRPr="00A22F7E">
        <w:rPr>
          <w:rFonts w:ascii="Book Antiqua" w:hAnsi="Book Antiqua"/>
        </w:rPr>
        <w:t>.</w:t>
      </w:r>
    </w:p>
    <w:p w14:paraId="1E42EF89" w14:textId="55F4DFA7" w:rsidR="00F00477" w:rsidRPr="00A22F7E" w:rsidRDefault="00F00477" w:rsidP="00F84C43">
      <w:pPr>
        <w:pStyle w:val="Default"/>
        <w:ind w:firstLineChars="100" w:firstLine="240"/>
        <w:jc w:val="both"/>
        <w:rPr>
          <w:rFonts w:ascii="Book Antiqua" w:hAnsi="Book Antiqua" w:cs="Times New Roman"/>
          <w:color w:val="auto"/>
        </w:rPr>
      </w:pPr>
      <w:r w:rsidRPr="00A22F7E">
        <w:rPr>
          <w:rFonts w:ascii="Book Antiqua" w:hAnsi="Book Antiqua" w:cs="Times New Roman"/>
          <w:color w:val="auto"/>
        </w:rPr>
        <w:t xml:space="preserve">Nevertheless, some risk factors have been reported to </w:t>
      </w:r>
      <w:r w:rsidR="00F27368" w:rsidRPr="00A22F7E">
        <w:rPr>
          <w:rFonts w:ascii="Book Antiqua" w:hAnsi="Book Antiqua" w:cs="Times New Roman"/>
          <w:color w:val="auto"/>
        </w:rPr>
        <w:t>be related to</w:t>
      </w:r>
      <w:r w:rsidRPr="00A22F7E">
        <w:rPr>
          <w:rFonts w:ascii="Book Antiqua" w:hAnsi="Book Antiqua" w:cs="Times New Roman"/>
          <w:color w:val="auto"/>
        </w:rPr>
        <w:t xml:space="preserve"> femoral shaft nonunion</w:t>
      </w:r>
      <w:r w:rsidR="003136BA" w:rsidRPr="00A22F7E">
        <w:rPr>
          <w:rFonts w:ascii="Book Antiqua" w:hAnsi="Book Antiqua" w:cs="Times New Roman"/>
          <w:color w:val="auto"/>
        </w:rPr>
        <w:t>, including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3136BA" w:rsidRPr="00A22F7E">
        <w:rPr>
          <w:rFonts w:ascii="Book Antiqua" w:hAnsi="Book Antiqua" w:cs="Times New Roman"/>
          <w:color w:val="auto"/>
        </w:rPr>
        <w:t>i</w:t>
      </w:r>
      <w:r w:rsidRPr="00A22F7E">
        <w:rPr>
          <w:rFonts w:ascii="Book Antiqua" w:hAnsi="Book Antiqua" w:cs="Times New Roman"/>
          <w:color w:val="auto"/>
        </w:rPr>
        <w:t xml:space="preserve">naccurate reduction, unstable fixation, infection, alcohol abuse, advanced age, smoking, diabetes mellitus, corticosteroid treatment, use of </w:t>
      </w:r>
      <w:r w:rsidR="009B1D43" w:rsidRPr="00A22F7E">
        <w:rPr>
          <w:rFonts w:ascii="Book Antiqua" w:hAnsi="Book Antiqua" w:cs="Times New Roman"/>
          <w:color w:val="auto"/>
        </w:rPr>
        <w:t xml:space="preserve">non-steroidal </w:t>
      </w:r>
      <w:r w:rsidRPr="00A22F7E">
        <w:rPr>
          <w:rFonts w:ascii="Book Antiqua" w:hAnsi="Book Antiqua" w:cs="Times New Roman"/>
          <w:color w:val="auto"/>
        </w:rPr>
        <w:t>anti-inflammatory drugs</w:t>
      </w:r>
      <w:r w:rsidR="009B1D43" w:rsidRPr="00A22F7E">
        <w:rPr>
          <w:rFonts w:ascii="Book Antiqua" w:hAnsi="Book Antiqua" w:cs="Times New Roman"/>
          <w:color w:val="auto"/>
        </w:rPr>
        <w:t xml:space="preserve">, </w:t>
      </w:r>
      <w:r w:rsidRPr="00A22F7E">
        <w:rPr>
          <w:rFonts w:ascii="Book Antiqua" w:hAnsi="Book Antiqua" w:cs="Times New Roman"/>
          <w:color w:val="auto"/>
        </w:rPr>
        <w:t>and osteoporosis</w:t>
      </w:r>
      <w:r w:rsidR="00286FAC" w:rsidRPr="00A22F7E">
        <w:rPr>
          <w:rFonts w:ascii="Book Antiqua" w:hAnsi="Book Antiqua" w:cs="Times New Roman"/>
          <w:color w:val="auto"/>
        </w:rPr>
        <w:fldChar w:fldCharType="begin"/>
      </w:r>
      <w:r w:rsidR="00C82435" w:rsidRPr="00A22F7E">
        <w:rPr>
          <w:rFonts w:ascii="Book Antiqua" w:hAnsi="Book Antiqua" w:cs="Times New Roman"/>
          <w:color w:val="auto"/>
        </w:rPr>
        <w:instrText xml:space="preserve"> ADDIN EN.CITE &lt;EndNote&gt;&lt;Cite&gt;&lt;Author&gt;Moghaddam&lt;/Author&gt;&lt;Year&gt;2016&lt;/Year&gt;&lt;RecNum&gt;125&lt;/RecNum&gt;&lt;DisplayText&gt;&lt;style face="superscript"&gt;[6, 11]&lt;/style&gt;&lt;/DisplayText&gt;&lt;record&gt;&lt;rec-number&gt;125&lt;/rec-number&gt;&lt;foreign-keys&gt;&lt;key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Cite&gt;&lt;Author&gt;Bell&lt;/Author&gt;&lt;Year&gt;2016&lt;/Year&gt;&lt;RecNum&gt;329&lt;/RecNum&gt;&lt;record&gt;&lt;rec-number&gt;329&lt;/rec-number&gt;&lt;foreign-keys&gt;&lt;key app="EN" db-id="spwwxxvvav0dwnewvxlx0pervs0aefzv559w" timestamp="1528511687"&gt;329&lt;/key&gt;&lt;/foreign-keys&gt;&lt;ref-type name="Journal Article"&gt;17&lt;/ref-type&gt;&lt;contributors&gt;&lt;authors&gt;&lt;author&gt;Bell, Anthony&lt;/author&gt;&lt;author&gt;Templeman, David&lt;/author&gt;&lt;author&gt;Weinlein, John C&lt;/author&gt;&lt;/authors&gt;&lt;/contributors&gt;&lt;titles&gt;&lt;title&gt;Nonunion of the femur and tibia: an update&lt;/title&gt;&lt;secondary-title&gt;Orthopedic Clinics&lt;/secondary-title&gt;&lt;/titles&gt;&lt;periodical&gt;&lt;full-title&gt;Orthopedic Clinics&lt;/full-title&gt;&lt;/periodical&gt;&lt;pages&gt;365-375&lt;/pages&gt;&lt;volume&gt;47&lt;/volume&gt;&lt;number&gt;2&lt;/number&gt;&lt;dates&gt;&lt;year&gt;2016&lt;/year&gt;&lt;/dates&gt;&lt;isbn&gt;0030-5898&lt;/isbn&gt;&lt;accession-num&gt;26772945&lt;/accession-num&gt;&lt;urls&gt;&lt;/urls&gt;&lt;electronic-resource-num&gt;10.1016/j.ocl.2015.09.010&lt;/electronic-resource-num&gt;&lt;/record&gt;&lt;/Cite&gt;&lt;/EndNote&gt;</w:instrText>
      </w:r>
      <w:r w:rsidR="00286FAC" w:rsidRPr="00A22F7E">
        <w:rPr>
          <w:rFonts w:ascii="Book Antiqua" w:hAnsi="Book Antiqua" w:cs="Times New Roman"/>
          <w:color w:val="auto"/>
        </w:rPr>
        <w:fldChar w:fldCharType="separate"/>
      </w:r>
      <w:r w:rsidR="00C82435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6</w:t>
        </w:r>
      </w:hyperlink>
      <w:r w:rsidR="00C82435" w:rsidRPr="00A22F7E">
        <w:rPr>
          <w:rFonts w:ascii="Book Antiqua" w:hAnsi="Book Antiqua" w:cs="Times New Roman"/>
          <w:color w:val="auto"/>
          <w:vertAlign w:val="superscript"/>
        </w:rPr>
        <w:t>,</w:t>
      </w:r>
      <w:hyperlink w:anchor="_ENREF_11" w:tooltip="Bell, 2016 #329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11</w:t>
        </w:r>
      </w:hyperlink>
      <w:r w:rsidR="00C82435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However, </w:t>
      </w:r>
      <w:r w:rsidR="00FC2C70" w:rsidRPr="00A22F7E">
        <w:rPr>
          <w:rFonts w:ascii="Book Antiqua" w:hAnsi="Book Antiqua" w:cs="Times New Roman"/>
          <w:color w:val="auto"/>
        </w:rPr>
        <w:t>o</w:t>
      </w:r>
      <w:r w:rsidRPr="00A22F7E">
        <w:rPr>
          <w:rFonts w:ascii="Book Antiqua" w:hAnsi="Book Antiqua" w:cs="Times New Roman"/>
          <w:color w:val="auto"/>
        </w:rPr>
        <w:t xml:space="preserve">ur patient </w:t>
      </w:r>
      <w:r w:rsidR="009B1D43" w:rsidRPr="00A22F7E">
        <w:rPr>
          <w:rFonts w:ascii="Book Antiqua" w:hAnsi="Book Antiqua" w:cs="Times New Roman"/>
          <w:color w:val="auto"/>
        </w:rPr>
        <w:t xml:space="preserve">did not have these </w:t>
      </w:r>
      <w:r w:rsidRPr="00A22F7E">
        <w:rPr>
          <w:rFonts w:ascii="Book Antiqua" w:hAnsi="Book Antiqua" w:cs="Times New Roman"/>
          <w:color w:val="auto"/>
        </w:rPr>
        <w:t xml:space="preserve">risk factors. </w:t>
      </w:r>
    </w:p>
    <w:p w14:paraId="08EC2494" w14:textId="5A609A64" w:rsidR="00F00477" w:rsidRPr="00A22F7E" w:rsidRDefault="00F00477" w:rsidP="00F84C43">
      <w:pPr>
        <w:pStyle w:val="Default"/>
        <w:ind w:firstLineChars="100" w:firstLine="240"/>
        <w:jc w:val="both"/>
        <w:rPr>
          <w:rFonts w:ascii="Book Antiqua" w:hAnsi="Book Antiqua" w:cs="Times New Roman"/>
          <w:color w:val="auto"/>
        </w:rPr>
      </w:pPr>
      <w:r w:rsidRPr="00A22F7E">
        <w:rPr>
          <w:rFonts w:ascii="Book Antiqua" w:hAnsi="Book Antiqua" w:cs="Times New Roman"/>
          <w:color w:val="auto"/>
        </w:rPr>
        <w:t xml:space="preserve">Although </w:t>
      </w:r>
      <w:proofErr w:type="spellStart"/>
      <w:r w:rsidR="009B1D43" w:rsidRPr="00A22F7E">
        <w:rPr>
          <w:rFonts w:ascii="Book Antiqua" w:hAnsi="Book Antiqua" w:cs="Times New Roman"/>
          <w:color w:val="auto"/>
        </w:rPr>
        <w:t>teriparatide</w:t>
      </w:r>
      <w:proofErr w:type="spellEnd"/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A95797" w:rsidRPr="00A22F7E">
        <w:rPr>
          <w:rFonts w:ascii="Book Antiqua" w:hAnsi="Book Antiqua" w:cs="Times New Roman"/>
          <w:color w:val="auto"/>
        </w:rPr>
        <w:t xml:space="preserve">treatment </w:t>
      </w:r>
      <w:r w:rsidR="009B1D43" w:rsidRPr="00A22F7E">
        <w:rPr>
          <w:rFonts w:ascii="Book Antiqua" w:hAnsi="Book Antiqua" w:cs="Times New Roman"/>
          <w:color w:val="auto"/>
        </w:rPr>
        <w:t xml:space="preserve">has </w:t>
      </w:r>
      <w:proofErr w:type="gramStart"/>
      <w:r w:rsidR="009B1D43" w:rsidRPr="00A22F7E">
        <w:rPr>
          <w:rFonts w:ascii="Book Antiqua" w:hAnsi="Book Antiqua" w:cs="Times New Roman"/>
          <w:color w:val="auto"/>
        </w:rPr>
        <w:t>been reported</w:t>
      </w:r>
      <w:proofErr w:type="gramEnd"/>
      <w:r w:rsidR="009B1D43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 xml:space="preserve">as </w:t>
      </w:r>
      <w:r w:rsidR="00F27368" w:rsidRPr="00A22F7E">
        <w:rPr>
          <w:rFonts w:ascii="Book Antiqua" w:hAnsi="Book Antiqua" w:cs="Times New Roman"/>
          <w:color w:val="auto"/>
        </w:rPr>
        <w:t xml:space="preserve">a </w:t>
      </w:r>
      <w:r w:rsidRPr="00A22F7E">
        <w:rPr>
          <w:rFonts w:ascii="Book Antiqua" w:hAnsi="Book Antiqua" w:cs="Times New Roman"/>
          <w:color w:val="auto"/>
        </w:rPr>
        <w:t>successful treatment option for</w:t>
      </w:r>
      <w:r w:rsidR="00A95797" w:rsidRPr="00A22F7E">
        <w:rPr>
          <w:rFonts w:ascii="Book Antiqua" w:hAnsi="Book Antiqua" w:cs="Times New Roman"/>
          <w:color w:val="auto"/>
        </w:rPr>
        <w:t xml:space="preserve"> patients with</w:t>
      </w:r>
      <w:r w:rsidRPr="00A22F7E">
        <w:rPr>
          <w:rFonts w:ascii="Book Antiqua" w:hAnsi="Book Antiqua" w:cs="Times New Roman"/>
          <w:color w:val="auto"/>
        </w:rPr>
        <w:t xml:space="preserve"> nonunion of lower extremity fracture</w:t>
      </w:r>
      <w:r w:rsidR="00F27368" w:rsidRPr="00A22F7E">
        <w:rPr>
          <w:rFonts w:ascii="Book Antiqua" w:hAnsi="Book Antiqua" w:cs="Times New Roman"/>
          <w:color w:val="auto"/>
        </w:rPr>
        <w:t>s</w:t>
      </w:r>
      <w:r w:rsidRPr="00A22F7E">
        <w:rPr>
          <w:rFonts w:ascii="Book Antiqua" w:hAnsi="Book Antiqua" w:cs="Times New Roman"/>
          <w:color w:val="auto"/>
        </w:rPr>
        <w:t>, those cases differe</w:t>
      </w:r>
      <w:r w:rsidR="00F27368" w:rsidRPr="00A22F7E">
        <w:rPr>
          <w:rFonts w:ascii="Book Antiqua" w:hAnsi="Book Antiqua" w:cs="Times New Roman"/>
          <w:color w:val="auto"/>
        </w:rPr>
        <w:t>d</w:t>
      </w:r>
      <w:r w:rsidRPr="00A22F7E">
        <w:rPr>
          <w:rFonts w:ascii="Book Antiqua" w:hAnsi="Book Antiqua" w:cs="Times New Roman"/>
          <w:color w:val="auto"/>
        </w:rPr>
        <w:t xml:space="preserve"> from our</w:t>
      </w:r>
      <w:r w:rsidR="00045072" w:rsidRPr="00A22F7E">
        <w:rPr>
          <w:rFonts w:ascii="Book Antiqua" w:hAnsi="Book Antiqua" w:cs="Times New Roman"/>
          <w:color w:val="auto"/>
        </w:rPr>
        <w:t>s</w:t>
      </w:r>
      <w:r w:rsidRPr="00A22F7E">
        <w:rPr>
          <w:rFonts w:ascii="Book Antiqua" w:hAnsi="Book Antiqua" w:cs="Times New Roman"/>
          <w:color w:val="auto"/>
        </w:rPr>
        <w:t xml:space="preserve"> in terms of some conditions. First, </w:t>
      </w:r>
      <w:r w:rsidR="00045072" w:rsidRPr="00A22F7E">
        <w:rPr>
          <w:rFonts w:ascii="Book Antiqua" w:hAnsi="Book Antiqua" w:cs="Times New Roman"/>
          <w:color w:val="auto"/>
        </w:rPr>
        <w:t xml:space="preserve">the </w:t>
      </w:r>
      <w:r w:rsidRPr="00A22F7E">
        <w:rPr>
          <w:rFonts w:ascii="Book Antiqua" w:hAnsi="Book Antiqua" w:cs="Times New Roman"/>
          <w:color w:val="auto"/>
        </w:rPr>
        <w:t>patients reported by L</w:t>
      </w:r>
      <w:r w:rsidR="00BE1D79" w:rsidRPr="00A22F7E">
        <w:rPr>
          <w:rFonts w:ascii="Book Antiqua" w:hAnsi="Book Antiqua" w:cs="Times New Roman"/>
          <w:color w:val="auto"/>
        </w:rPr>
        <w:t>ee</w:t>
      </w:r>
      <w:r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[12]</w:t>
      </w:r>
      <w:r w:rsidR="00D46240" w:rsidRPr="00A22F7E">
        <w:rPr>
          <w:rFonts w:ascii="Book Antiqua" w:hAnsi="Book Antiqua" w:cs="Times New Roman"/>
          <w:color w:val="auto"/>
        </w:rPr>
        <w:t xml:space="preserve">, </w:t>
      </w:r>
      <w:proofErr w:type="spellStart"/>
      <w:r w:rsidR="00A44FD9" w:rsidRPr="00A44FD9">
        <w:rPr>
          <w:rFonts w:ascii="Book Antiqua" w:hAnsi="Book Antiqua"/>
        </w:rPr>
        <w:t>Xiaofeng</w:t>
      </w:r>
      <w:proofErr w:type="spellEnd"/>
      <w:r w:rsidR="00AE4662" w:rsidRPr="00AE4662">
        <w:rPr>
          <w:rFonts w:ascii="Book Antiqua" w:hAnsi="Book Antiqua"/>
          <w:color w:val="auto"/>
        </w:rPr>
        <w:t xml:space="preserve"> </w:t>
      </w:r>
      <w:r w:rsidR="00AE4662" w:rsidRPr="00AE4662">
        <w:rPr>
          <w:rFonts w:ascii="Book Antiqua" w:hAnsi="Book Antiqua"/>
          <w:i/>
          <w:iCs/>
          <w:color w:val="auto"/>
        </w:rPr>
        <w:t>et al</w:t>
      </w:r>
      <w:r w:rsidR="00AE4662" w:rsidRPr="00AE4662">
        <w:rPr>
          <w:rFonts w:ascii="Book Antiqua" w:hAnsi="Book Antiqua"/>
          <w:color w:val="auto"/>
          <w:vertAlign w:val="superscript"/>
        </w:rPr>
        <w:t>[13]</w:t>
      </w:r>
      <w:r w:rsidR="00AE4662" w:rsidRPr="00AE4662">
        <w:rPr>
          <w:rFonts w:ascii="Book Antiqua" w:hAnsi="Book Antiqua"/>
          <w:color w:val="auto"/>
        </w:rPr>
        <w:t xml:space="preserve"> and</w:t>
      </w:r>
      <w:r w:rsidR="00AE4662">
        <w:rPr>
          <w:rFonts w:ascii="Book Antiqua" w:hAnsi="Book Antiqua"/>
          <w:color w:val="FF0000"/>
        </w:rPr>
        <w:t xml:space="preserve"> </w:t>
      </w:r>
      <w:r w:rsidR="00BE1D79" w:rsidRPr="00A22F7E">
        <w:rPr>
          <w:rFonts w:ascii="Book Antiqua" w:hAnsi="Book Antiqua" w:cs="Times New Roman"/>
          <w:color w:val="auto"/>
        </w:rPr>
        <w:t>Yu</w:t>
      </w:r>
      <w:r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[14]</w:t>
      </w:r>
      <w:r w:rsidR="006577B3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 xml:space="preserve">all </w:t>
      </w:r>
      <w:r w:rsidR="00045072" w:rsidRPr="00A22F7E">
        <w:rPr>
          <w:rFonts w:ascii="Book Antiqua" w:hAnsi="Book Antiqua" w:cs="Times New Roman"/>
          <w:color w:val="auto"/>
        </w:rPr>
        <w:t>had</w:t>
      </w:r>
      <w:r w:rsidRPr="00A22F7E">
        <w:rPr>
          <w:rFonts w:ascii="Book Antiqua" w:hAnsi="Book Antiqua" w:cs="Times New Roman"/>
          <w:color w:val="auto"/>
        </w:rPr>
        <w:t xml:space="preserve"> some callus formation</w:t>
      </w:r>
      <w:r w:rsidR="00045072" w:rsidRPr="00A22F7E">
        <w:rPr>
          <w:rFonts w:ascii="Book Antiqua" w:hAnsi="Book Antiqua" w:cs="Times New Roman"/>
          <w:color w:val="auto"/>
        </w:rPr>
        <w:t>, as seen</w:t>
      </w:r>
      <w:r w:rsidRPr="00A22F7E">
        <w:rPr>
          <w:rFonts w:ascii="Book Antiqua" w:hAnsi="Book Antiqua" w:cs="Times New Roman"/>
          <w:color w:val="auto"/>
        </w:rPr>
        <w:t xml:space="preserve"> in the radiograph</w:t>
      </w:r>
      <w:r w:rsidR="00427B94" w:rsidRPr="00A22F7E">
        <w:rPr>
          <w:rFonts w:ascii="Book Antiqua" w:hAnsi="Book Antiqua" w:cs="Times New Roman"/>
          <w:color w:val="auto"/>
        </w:rPr>
        <w:t>s</w:t>
      </w:r>
      <w:r w:rsidR="009B1D43" w:rsidRPr="00A22F7E">
        <w:rPr>
          <w:rFonts w:ascii="Book Antiqua" w:hAnsi="Book Antiqua" w:cs="Times New Roman"/>
          <w:color w:val="auto"/>
        </w:rPr>
        <w:t xml:space="preserve">; hence, </w:t>
      </w:r>
      <w:r w:rsidR="00045072" w:rsidRPr="00A22F7E">
        <w:rPr>
          <w:rFonts w:ascii="Book Antiqua" w:hAnsi="Book Antiqua" w:cs="Times New Roman"/>
          <w:color w:val="auto"/>
        </w:rPr>
        <w:t>their fracture</w:t>
      </w:r>
      <w:r w:rsidR="00A95797" w:rsidRPr="00A22F7E">
        <w:rPr>
          <w:rFonts w:ascii="Book Antiqua" w:hAnsi="Book Antiqua" w:cs="Times New Roman"/>
          <w:color w:val="auto"/>
        </w:rPr>
        <w:t>s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A95797" w:rsidRPr="00A22F7E">
        <w:rPr>
          <w:rFonts w:ascii="Book Antiqua" w:hAnsi="Book Antiqua" w:cs="Times New Roman"/>
          <w:color w:val="auto"/>
        </w:rPr>
        <w:t xml:space="preserve">were </w:t>
      </w:r>
      <w:r w:rsidRPr="00A22F7E">
        <w:rPr>
          <w:rFonts w:ascii="Book Antiqua" w:hAnsi="Book Antiqua" w:cs="Times New Roman"/>
          <w:color w:val="auto"/>
        </w:rPr>
        <w:t xml:space="preserve">classified as hypertrophic </w:t>
      </w:r>
      <w:proofErr w:type="spellStart"/>
      <w:r w:rsidRPr="00A22F7E">
        <w:rPr>
          <w:rFonts w:ascii="Book Antiqua" w:hAnsi="Book Antiqua" w:cs="Times New Roman"/>
          <w:color w:val="auto"/>
        </w:rPr>
        <w:t>nonunion</w:t>
      </w:r>
      <w:r w:rsidR="00A95797" w:rsidRPr="00A22F7E">
        <w:rPr>
          <w:rFonts w:ascii="Book Antiqua" w:hAnsi="Book Antiqua" w:cs="Times New Roman"/>
          <w:color w:val="auto"/>
        </w:rPr>
        <w:t>s</w:t>
      </w:r>
      <w:proofErr w:type="spellEnd"/>
      <w:r w:rsidRPr="00A22F7E">
        <w:rPr>
          <w:rFonts w:ascii="Book Antiqua" w:hAnsi="Book Antiqua" w:cs="Times New Roman"/>
          <w:color w:val="auto"/>
        </w:rPr>
        <w:t xml:space="preserve">. </w:t>
      </w:r>
      <w:r w:rsidR="00A95797" w:rsidRPr="00A22F7E">
        <w:rPr>
          <w:rFonts w:ascii="Book Antiqua" w:hAnsi="Book Antiqua" w:cs="Times New Roman"/>
          <w:color w:val="auto"/>
        </w:rPr>
        <w:t xml:space="preserve">Furthermore, all </w:t>
      </w:r>
      <w:r w:rsidRPr="00A22F7E">
        <w:rPr>
          <w:rFonts w:ascii="Book Antiqua" w:hAnsi="Book Antiqua" w:cs="Times New Roman"/>
          <w:color w:val="auto"/>
        </w:rPr>
        <w:t>of the</w:t>
      </w:r>
      <w:r w:rsidR="00045072" w:rsidRPr="00A22F7E">
        <w:rPr>
          <w:rFonts w:ascii="Book Antiqua" w:hAnsi="Book Antiqua" w:cs="Times New Roman"/>
          <w:color w:val="auto"/>
        </w:rPr>
        <w:t>ir patients</w:t>
      </w:r>
      <w:r w:rsidRPr="00A22F7E">
        <w:rPr>
          <w:rFonts w:ascii="Book Antiqua" w:hAnsi="Book Antiqua" w:cs="Times New Roman"/>
          <w:color w:val="auto"/>
        </w:rPr>
        <w:t xml:space="preserve"> were successfully treated with </w:t>
      </w:r>
      <w:proofErr w:type="spellStart"/>
      <w:r w:rsidR="00D306AF" w:rsidRPr="00A22F7E">
        <w:rPr>
          <w:rFonts w:ascii="Book Antiqua" w:hAnsi="Book Antiqua" w:cs="Times New Roman"/>
          <w:color w:val="auto"/>
        </w:rPr>
        <w:t>teriparatide</w:t>
      </w:r>
      <w:proofErr w:type="spellEnd"/>
      <w:r w:rsidR="00045072" w:rsidRPr="00A22F7E">
        <w:rPr>
          <w:rFonts w:ascii="Book Antiqua" w:hAnsi="Book Antiqua" w:cs="Times New Roman"/>
          <w:color w:val="auto"/>
        </w:rPr>
        <w:t xml:space="preserve"> and</w:t>
      </w:r>
      <w:r w:rsidRPr="00A22F7E">
        <w:rPr>
          <w:rFonts w:ascii="Book Antiqua" w:hAnsi="Book Antiqua" w:cs="Times New Roman"/>
          <w:color w:val="auto"/>
        </w:rPr>
        <w:t xml:space="preserve"> achieve</w:t>
      </w:r>
      <w:r w:rsidR="00045072" w:rsidRPr="00A22F7E">
        <w:rPr>
          <w:rFonts w:ascii="Book Antiqua" w:hAnsi="Book Antiqua" w:cs="Times New Roman"/>
          <w:color w:val="auto"/>
        </w:rPr>
        <w:t>d</w:t>
      </w:r>
      <w:r w:rsidRPr="00A22F7E">
        <w:rPr>
          <w:rFonts w:ascii="Book Antiqua" w:hAnsi="Book Antiqua" w:cs="Times New Roman"/>
          <w:color w:val="auto"/>
        </w:rPr>
        <w:t xml:space="preserve"> bone </w:t>
      </w:r>
      <w:proofErr w:type="gramStart"/>
      <w:r w:rsidRPr="00A22F7E">
        <w:rPr>
          <w:rFonts w:ascii="Book Antiqua" w:hAnsi="Book Antiqua" w:cs="Times New Roman"/>
          <w:color w:val="auto"/>
        </w:rPr>
        <w:t>union</w:t>
      </w:r>
      <w:proofErr w:type="gramEnd"/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LTE0XTwvc3R5bGU+PC9EaXNwbGF5VGV4dD48cmVjb3JkPjxyZWMtbnVtYmVyPjE0MDwvcmVjLW51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L0NpdGU+PC9FbmROb3RlPn==
</w:fldData>
        </w:fldChar>
      </w:r>
      <w:r w:rsidR="00773113" w:rsidRPr="00A22F7E">
        <w:rPr>
          <w:rFonts w:ascii="Book Antiqua" w:hAnsi="Book Antiqua" w:cs="Times New Roman"/>
          <w:color w:val="auto"/>
        </w:rPr>
        <w:instrText xml:space="preserve"> ADDIN EN.CITE </w:instrTex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LTE0XTwvc3R5bGU+PC9EaXNwbGF5VGV4dD48cmVjb3JkPjxyZWMtbnVtYmVyPjE0MDwvcmVjLW51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L0NpdGU+PC9FbmROb3RlPn==
</w:fldData>
        </w:fldChar>
      </w:r>
      <w:r w:rsidR="00773113" w:rsidRPr="00A22F7E">
        <w:rPr>
          <w:rFonts w:ascii="Book Antiqua" w:hAnsi="Book Antiqua" w:cs="Times New Roman"/>
          <w:color w:val="auto"/>
        </w:rPr>
        <w:instrText xml:space="preserve"> ADDIN EN.CITE.DATA </w:instrText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separate"/>
      </w:r>
      <w:r w:rsidR="00773113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2" w:tooltip="Lee, 2012 #140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12-14</w:t>
        </w:r>
      </w:hyperlink>
      <w:r w:rsidR="00773113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Second</w:t>
      </w:r>
      <w:r w:rsidR="00A95797" w:rsidRPr="00A22F7E">
        <w:rPr>
          <w:rFonts w:ascii="Book Antiqua" w:hAnsi="Book Antiqua" w:cs="Times New Roman"/>
          <w:color w:val="auto"/>
        </w:rPr>
        <w:t>ly</w:t>
      </w:r>
      <w:r w:rsidRPr="00A22F7E">
        <w:rPr>
          <w:rFonts w:ascii="Book Antiqua" w:hAnsi="Book Antiqua" w:cs="Times New Roman"/>
          <w:color w:val="auto"/>
        </w:rPr>
        <w:t xml:space="preserve">, some patients received revision surgery before </w:t>
      </w:r>
      <w:proofErr w:type="spellStart"/>
      <w:r w:rsidR="00D306AF" w:rsidRPr="00A22F7E">
        <w:rPr>
          <w:rFonts w:ascii="Book Antiqua" w:hAnsi="Book Antiqua" w:cs="Times New Roman"/>
          <w:color w:val="auto"/>
        </w:rPr>
        <w:t>teriparatide</w:t>
      </w:r>
      <w:proofErr w:type="spellEnd"/>
      <w:r w:rsidR="00D306AF" w:rsidRPr="00A22F7E">
        <w:rPr>
          <w:rFonts w:ascii="Book Antiqua" w:hAnsi="Book Antiqua" w:cs="Times New Roman"/>
          <w:color w:val="auto"/>
        </w:rPr>
        <w:t xml:space="preserve"> use</w:t>
      </w:r>
      <w:r w:rsidR="00F20653" w:rsidRPr="00A22F7E">
        <w:rPr>
          <w:rFonts w:ascii="Book Antiqua" w:hAnsi="Book Antiqua" w:cs="Times New Roman"/>
          <w:color w:val="auto"/>
        </w:rPr>
        <w:t>. One of the three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BE1D79" w:rsidRPr="00A22F7E">
        <w:rPr>
          <w:rFonts w:ascii="Book Antiqua" w:hAnsi="Book Antiqua" w:cs="Times New Roman"/>
          <w:color w:val="auto"/>
        </w:rPr>
        <w:t>patient</w:t>
      </w:r>
      <w:r w:rsidR="00F20653" w:rsidRPr="00A22F7E">
        <w:rPr>
          <w:rFonts w:ascii="Book Antiqua" w:hAnsi="Book Antiqua" w:cs="Times New Roman"/>
          <w:color w:val="auto"/>
        </w:rPr>
        <w:t>s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C2C70" w:rsidRPr="00A22F7E">
        <w:rPr>
          <w:rFonts w:ascii="Book Antiqua" w:hAnsi="Book Antiqua" w:cs="Times New Roman"/>
          <w:color w:val="auto"/>
        </w:rPr>
        <w:t>reported by</w:t>
      </w:r>
      <w:r w:rsidRPr="00A22F7E">
        <w:rPr>
          <w:rFonts w:ascii="Book Antiqua" w:hAnsi="Book Antiqua" w:cs="Times New Roman"/>
          <w:color w:val="auto"/>
        </w:rPr>
        <w:t xml:space="preserve"> Lee </w:t>
      </w:r>
      <w:r w:rsidR="00C72FCF" w:rsidRPr="00A22F7E">
        <w:rPr>
          <w:rFonts w:ascii="Book Antiqua" w:hAnsi="Book Antiqua" w:cs="Times New Roman"/>
          <w:i/>
          <w:iCs/>
          <w:color w:val="auto"/>
        </w:rPr>
        <w:t xml:space="preserve">et </w:t>
      </w:r>
      <w:proofErr w:type="gramStart"/>
      <w:r w:rsidR="00C72FCF" w:rsidRPr="00A22F7E">
        <w:rPr>
          <w:rFonts w:ascii="Book Antiqua" w:hAnsi="Book Antiqua" w:cs="Times New Roman"/>
          <w:i/>
          <w:iCs/>
          <w:color w:val="auto"/>
        </w:rPr>
        <w:t>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="00C72FCF" w:rsidRPr="00A22F7E">
        <w:rPr>
          <w:rFonts w:ascii="Book Antiqua" w:hAnsi="Book Antiqua" w:cs="Times New Roman"/>
          <w:color w:val="auto"/>
          <w:vertAlign w:val="superscript"/>
        </w:rPr>
        <w:t>12]</w:t>
      </w:r>
      <w:r w:rsidR="00A95797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>underwent a reoperation, in which the original 11-mm diameter nail was exchanged for a larger 13</w:t>
      </w:r>
      <w:r w:rsidR="003C3C09" w:rsidRPr="00A22F7E">
        <w:rPr>
          <w:rFonts w:ascii="Book Antiqua" w:hAnsi="Book Antiqua" w:cs="Times New Roman"/>
          <w:color w:val="auto"/>
        </w:rPr>
        <w:t>-</w:t>
      </w:r>
      <w:r w:rsidR="00E83307" w:rsidRPr="00A22F7E">
        <w:rPr>
          <w:rFonts w:ascii="Book Antiqua" w:hAnsi="Book Antiqua" w:cs="Times New Roman"/>
          <w:color w:val="auto"/>
        </w:rPr>
        <w:t xml:space="preserve">mm </w:t>
      </w:r>
      <w:r w:rsidR="00D306AF" w:rsidRPr="00A22F7E">
        <w:rPr>
          <w:rFonts w:ascii="Book Antiqua" w:hAnsi="Book Antiqua" w:cs="Times New Roman"/>
          <w:color w:val="auto"/>
        </w:rPr>
        <w:t>nail</w:t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The </w:t>
      </w:r>
      <w:r w:rsidR="00462492" w:rsidRPr="00A22F7E">
        <w:rPr>
          <w:rFonts w:ascii="Book Antiqua" w:hAnsi="Book Antiqua" w:cs="Times New Roman"/>
          <w:color w:val="auto"/>
        </w:rPr>
        <w:t>patient reported by</w:t>
      </w:r>
      <w:r w:rsidRPr="00A22F7E">
        <w:rPr>
          <w:rFonts w:ascii="Book Antiqua" w:hAnsi="Book Antiqua" w:cs="Times New Roman"/>
          <w:color w:val="auto"/>
        </w:rPr>
        <w:t xml:space="preserve"> Yu</w:t>
      </w:r>
      <w:r w:rsidR="00462492" w:rsidRPr="00A22F7E">
        <w:rPr>
          <w:rFonts w:ascii="Book Antiqua" w:hAnsi="Book Antiqua" w:cs="Times New Roman"/>
          <w:color w:val="auto"/>
        </w:rPr>
        <w:t xml:space="preserve"> </w:t>
      </w:r>
      <w:r w:rsidR="00C72FCF" w:rsidRPr="00A22F7E">
        <w:rPr>
          <w:rFonts w:ascii="Book Antiqua" w:hAnsi="Book Antiqua" w:cs="Times New Roman"/>
          <w:i/>
          <w:iCs/>
          <w:color w:val="auto"/>
        </w:rPr>
        <w:t xml:space="preserve">et </w:t>
      </w:r>
      <w:proofErr w:type="gramStart"/>
      <w:r w:rsidR="00C72FCF" w:rsidRPr="00A22F7E">
        <w:rPr>
          <w:rFonts w:ascii="Book Antiqua" w:hAnsi="Book Antiqua" w:cs="Times New Roman"/>
          <w:i/>
          <w:iCs/>
          <w:color w:val="auto"/>
        </w:rPr>
        <w:t>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="00C72FCF" w:rsidRPr="00A22F7E">
        <w:rPr>
          <w:rFonts w:ascii="Book Antiqua" w:hAnsi="Book Antiqua" w:cs="Times New Roman"/>
          <w:color w:val="auto"/>
          <w:vertAlign w:val="superscript"/>
        </w:rPr>
        <w:t>14]</w:t>
      </w:r>
      <w:r w:rsidR="00A95797" w:rsidRPr="00A22F7E">
        <w:rPr>
          <w:rFonts w:ascii="Book Antiqua" w:hAnsi="Book Antiqua" w:cs="Times New Roman"/>
          <w:color w:val="auto"/>
        </w:rPr>
        <w:t xml:space="preserve"> </w:t>
      </w:r>
      <w:r w:rsidR="00D306AF" w:rsidRPr="00A22F7E">
        <w:rPr>
          <w:rFonts w:ascii="Book Antiqua" w:hAnsi="Book Antiqua" w:cs="Times New Roman"/>
          <w:color w:val="auto"/>
        </w:rPr>
        <w:t xml:space="preserve">underwent </w:t>
      </w:r>
      <w:r w:rsidRPr="00A22F7E">
        <w:rPr>
          <w:rFonts w:ascii="Book Antiqua" w:hAnsi="Book Antiqua" w:cs="Times New Roman"/>
          <w:color w:val="auto"/>
        </w:rPr>
        <w:t xml:space="preserve">another </w:t>
      </w:r>
      <w:r w:rsidR="00D306AF" w:rsidRPr="00A22F7E">
        <w:rPr>
          <w:rFonts w:ascii="Book Antiqua" w:hAnsi="Book Antiqua" w:cs="Times New Roman"/>
          <w:color w:val="auto"/>
        </w:rPr>
        <w:t xml:space="preserve">surgery, wherein </w:t>
      </w:r>
      <w:r w:rsidRPr="00A22F7E">
        <w:rPr>
          <w:rFonts w:ascii="Book Antiqua" w:hAnsi="Book Antiqua" w:cs="Times New Roman"/>
          <w:color w:val="auto"/>
        </w:rPr>
        <w:t>the original intramedullary nail was exchanged for internal fixation using an anatomical plate together with autogenous bone graft</w:t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Two </w:t>
      </w:r>
      <w:r w:rsidR="00D306AF" w:rsidRPr="00A22F7E">
        <w:rPr>
          <w:rFonts w:ascii="Book Antiqua" w:hAnsi="Book Antiqua" w:cs="Times New Roman"/>
          <w:color w:val="auto"/>
        </w:rPr>
        <w:t xml:space="preserve">patients </w:t>
      </w:r>
      <w:r w:rsidRPr="00A22F7E">
        <w:rPr>
          <w:rFonts w:ascii="Book Antiqua" w:hAnsi="Book Antiqua" w:cs="Times New Roman"/>
          <w:color w:val="auto"/>
        </w:rPr>
        <w:t xml:space="preserve">from </w:t>
      </w:r>
      <w:r w:rsidR="00A91E5F" w:rsidRPr="00A22F7E">
        <w:rPr>
          <w:rFonts w:ascii="Book Antiqua" w:hAnsi="Book Antiqua" w:cs="Times New Roman"/>
          <w:bCs/>
          <w:color w:val="auto"/>
        </w:rPr>
        <w:t>Coppola</w:t>
      </w:r>
      <w:r w:rsidR="00A91E5F" w:rsidRPr="00A22F7E">
        <w:rPr>
          <w:rFonts w:ascii="Book Antiqua" w:hAnsi="Book Antiqua" w:cs="Times New Roman"/>
          <w:color w:val="auto"/>
        </w:rPr>
        <w:t xml:space="preserve"> </w:t>
      </w:r>
      <w:r w:rsidR="00A91E5F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</w:rPr>
        <w:fldChar w:fldCharType="begin"/>
      </w:r>
      <w:r w:rsidR="00C72FCF" w:rsidRPr="00A22F7E">
        <w:rPr>
          <w:rFonts w:ascii="Book Antiqua" w:hAnsi="Book Antiqua" w:cs="Times New Roman"/>
          <w:color w:val="auto"/>
        </w:rPr>
        <w:instrText xml:space="preserve"> ADDIN EN.CITE &lt;EndNote&gt;&lt;Cite&gt;&lt;Author&gt;Coppola&lt;/Author&gt;&lt;Year&gt;2015&lt;/Year&gt;&lt;RecNum&gt;271&lt;/RecNum&gt;&lt;DisplayText&gt;&lt;style face="superscript"&gt;[15]&lt;/style&gt;&lt;/DisplayText&gt;&lt;record&gt;&lt;rec-number&gt;271&lt;/rec-number&gt;&lt;foreign-keys&gt;&lt;key app="EN" db-id="spwwxxvvav0dwnewvxlx0pervs0aefzv559w" timestamp="1522420609"&gt;271&lt;/key&gt;&lt;/foreign-keys&gt;&lt;ref-type name="Journal Article"&gt;17&lt;/ref-type&gt;&lt;contributors&gt;&lt;authors&gt;&lt;author&gt;Coppola, Cristiano&lt;/author&gt;&lt;author&gt;Del Buono, Angelo&lt;/author&gt;&lt;author&gt;Maffulli, Nicola&lt;/author&gt;&lt;/authors&gt;&lt;/contributors&gt;&lt;titles&gt;&lt;title&gt;Teriparatide in fracture non-unions&lt;/title&gt;&lt;secondary-title&gt;Translational Medicine@ UniSa&lt;/secondary-title&gt;&lt;/titles&gt;&lt;periodical&gt;&lt;full-title&gt;Translational Medicine@ UniSa&lt;/full-title&gt;&lt;/periodical&gt;&lt;pages&gt;47&lt;/pages&gt;&lt;volume&gt;12&lt;/volume&gt;&lt;dates&gt;&lt;year&gt;2015&lt;/year&gt;&lt;/dates&gt;&lt;accession-num&gt;26535187&lt;/accession-num&gt;&lt;urls&gt;&lt;/urls&gt;&lt;/record&gt;&lt;/Cite&gt;&lt;/EndNote&gt;</w:instrText>
      </w:r>
      <w:r w:rsidR="00C72FCF" w:rsidRPr="00A22F7E">
        <w:rPr>
          <w:rFonts w:ascii="Book Antiqua" w:hAnsi="Book Antiqua" w:cs="Times New Roman"/>
          <w:color w:val="auto"/>
        </w:rPr>
        <w:fldChar w:fldCharType="separate"/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5" w:tooltip="Coppola, 2015 #271" w:history="1">
        <w:r w:rsidR="00C72FCF" w:rsidRPr="00A22F7E">
          <w:rPr>
            <w:rFonts w:ascii="Book Antiqua" w:hAnsi="Book Antiqua" w:cs="Times New Roman"/>
            <w:color w:val="auto"/>
            <w:vertAlign w:val="superscript"/>
          </w:rPr>
          <w:t>15</w:t>
        </w:r>
      </w:hyperlink>
      <w:r w:rsidR="00C72FCF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C72FCF" w:rsidRPr="00A22F7E">
        <w:rPr>
          <w:rFonts w:ascii="Book Antiqua" w:hAnsi="Book Antiqua" w:cs="Times New Roman"/>
          <w:color w:val="auto"/>
        </w:rPr>
        <w:fldChar w:fldCharType="end"/>
      </w:r>
      <w:r w:rsidR="00A95797" w:rsidRPr="00A22F7E">
        <w:rPr>
          <w:rFonts w:ascii="Book Antiqua" w:hAnsi="Book Antiqua" w:cs="Times New Roman"/>
          <w:bCs/>
          <w:color w:val="auto"/>
        </w:rPr>
        <w:t xml:space="preserve"> </w:t>
      </w:r>
      <w:r w:rsidRPr="00A22F7E">
        <w:rPr>
          <w:rFonts w:ascii="Book Antiqua" w:hAnsi="Book Antiqua" w:cs="Times New Roman"/>
          <w:bCs/>
          <w:color w:val="auto"/>
        </w:rPr>
        <w:t>also underwent revision surgery</w:t>
      </w:r>
      <w:r w:rsidR="001847D3" w:rsidRPr="00A22F7E">
        <w:rPr>
          <w:rFonts w:ascii="Book Antiqua" w:hAnsi="Book Antiqua" w:cs="Times New Roman"/>
          <w:bCs/>
          <w:color w:val="auto"/>
        </w:rPr>
        <w:t>: o</w:t>
      </w:r>
      <w:r w:rsidRPr="00A22F7E">
        <w:rPr>
          <w:rFonts w:ascii="Book Antiqua" w:hAnsi="Book Antiqua" w:cs="Times New Roman"/>
          <w:bCs/>
          <w:color w:val="auto"/>
        </w:rPr>
        <w:t xml:space="preserve">ne </w:t>
      </w:r>
      <w:r w:rsidR="00F47CF5" w:rsidRPr="00A22F7E">
        <w:rPr>
          <w:rFonts w:ascii="Book Antiqua" w:hAnsi="Book Antiqua" w:cs="Times New Roman"/>
          <w:bCs/>
          <w:color w:val="auto"/>
        </w:rPr>
        <w:t xml:space="preserve">patient underwent </w:t>
      </w:r>
      <w:r w:rsidRPr="00A22F7E">
        <w:rPr>
          <w:rFonts w:ascii="Book Antiqua" w:eastAsia="PMingLiU" w:hAnsi="Book Antiqua" w:cs="Times New Roman"/>
          <w:color w:val="auto"/>
        </w:rPr>
        <w:t>open reduction, fixation</w:t>
      </w:r>
      <w:r w:rsidR="00F47CF5" w:rsidRPr="00A22F7E">
        <w:rPr>
          <w:rFonts w:ascii="Book Antiqua" w:eastAsia="PMingLiU" w:hAnsi="Book Antiqua" w:cs="Times New Roman"/>
          <w:color w:val="auto"/>
        </w:rPr>
        <w:t>,</w:t>
      </w:r>
      <w:r w:rsidRPr="00A22F7E">
        <w:rPr>
          <w:rFonts w:ascii="Book Antiqua" w:eastAsia="PMingLiU" w:hAnsi="Book Antiqua" w:cs="Times New Roman"/>
          <w:color w:val="auto"/>
        </w:rPr>
        <w:t xml:space="preserve"> and stabilization of the fracture with a mono</w:t>
      </w:r>
      <w:r w:rsidR="00462492" w:rsidRPr="00A22F7E">
        <w:rPr>
          <w:rFonts w:ascii="Book Antiqua" w:eastAsia="PMingLiU" w:hAnsi="Book Antiqua" w:cs="Times New Roman"/>
          <w:color w:val="auto"/>
        </w:rPr>
        <w:t>-</w:t>
      </w:r>
      <w:r w:rsidRPr="00A22F7E">
        <w:rPr>
          <w:rFonts w:ascii="Book Antiqua" w:eastAsia="PMingLiU" w:hAnsi="Book Antiqua" w:cs="Times New Roman"/>
          <w:color w:val="auto"/>
        </w:rPr>
        <w:t xml:space="preserve">axial fixator supplemented with </w:t>
      </w:r>
      <w:proofErr w:type="spellStart"/>
      <w:r w:rsidRPr="00A22F7E">
        <w:rPr>
          <w:rFonts w:ascii="Book Antiqua" w:eastAsia="PMingLiU" w:hAnsi="Book Antiqua" w:cs="Times New Roman"/>
          <w:color w:val="auto"/>
        </w:rPr>
        <w:t>Allomatrix</w:t>
      </w:r>
      <w:proofErr w:type="spellEnd"/>
      <w:r w:rsidRPr="00A22F7E">
        <w:rPr>
          <w:rFonts w:ascii="Book Antiqua" w:eastAsia="PMingLiU" w:hAnsi="Book Antiqua" w:cs="Times New Roman"/>
          <w:color w:val="auto"/>
        </w:rPr>
        <w:t xml:space="preserve"> (Wright Medical Technology, </w:t>
      </w:r>
      <w:proofErr w:type="spellStart"/>
      <w:r w:rsidRPr="00A22F7E">
        <w:rPr>
          <w:rFonts w:ascii="Book Antiqua" w:eastAsia="PMingLiU" w:hAnsi="Book Antiqua" w:cs="Times New Roman"/>
          <w:color w:val="auto"/>
        </w:rPr>
        <w:t>Inc</w:t>
      </w:r>
      <w:proofErr w:type="spellEnd"/>
      <w:r w:rsidRPr="00A22F7E">
        <w:rPr>
          <w:rFonts w:ascii="Book Antiqua" w:eastAsia="PMingLiU" w:hAnsi="Book Antiqua" w:cs="Times New Roman"/>
          <w:color w:val="auto"/>
        </w:rPr>
        <w:t>, Arlington, T</w:t>
      </w:r>
      <w:r w:rsidR="00462492" w:rsidRPr="00A22F7E">
        <w:rPr>
          <w:rFonts w:ascii="Book Antiqua" w:eastAsia="PMingLiU" w:hAnsi="Book Antiqua" w:cs="Times New Roman"/>
          <w:color w:val="auto"/>
        </w:rPr>
        <w:t>N</w:t>
      </w:r>
      <w:r w:rsidR="00F47CF5" w:rsidRPr="00A22F7E">
        <w:rPr>
          <w:rFonts w:ascii="Book Antiqua" w:eastAsia="PMingLiU" w:hAnsi="Book Antiqua" w:cs="Times New Roman"/>
          <w:color w:val="auto"/>
        </w:rPr>
        <w:t xml:space="preserve">, </w:t>
      </w:r>
      <w:r w:rsidR="00C72FCF" w:rsidRPr="00A22F7E">
        <w:rPr>
          <w:rFonts w:ascii="Book Antiqua" w:eastAsia="PMingLiU" w:hAnsi="Book Antiqua" w:cs="Times New Roman"/>
          <w:color w:val="auto"/>
        </w:rPr>
        <w:t xml:space="preserve">United </w:t>
      </w:r>
      <w:r w:rsidR="00C72FCF" w:rsidRPr="00A22F7E">
        <w:rPr>
          <w:rFonts w:ascii="Book Antiqua" w:eastAsia="PMingLiU" w:hAnsi="Book Antiqua" w:cs="Times New Roman"/>
          <w:color w:val="auto"/>
        </w:rPr>
        <w:lastRenderedPageBreak/>
        <w:t>States</w:t>
      </w:r>
      <w:r w:rsidRPr="00A22F7E">
        <w:rPr>
          <w:rFonts w:ascii="Book Antiqua" w:eastAsia="PMingLiU" w:hAnsi="Book Antiqua" w:cs="Times New Roman"/>
          <w:color w:val="auto"/>
        </w:rPr>
        <w:t>)</w:t>
      </w:r>
      <w:r w:rsidR="00462492" w:rsidRPr="00A22F7E">
        <w:rPr>
          <w:rFonts w:ascii="Book Antiqua" w:eastAsia="PMingLiU" w:hAnsi="Book Antiqua" w:cs="Times New Roman"/>
          <w:color w:val="auto"/>
        </w:rPr>
        <w:t>,</w:t>
      </w:r>
      <w:r w:rsidRPr="00A22F7E">
        <w:rPr>
          <w:rFonts w:ascii="Book Antiqua" w:eastAsia="PMingLiU" w:hAnsi="Book Antiqua" w:cs="Times New Roman"/>
          <w:color w:val="auto"/>
        </w:rPr>
        <w:t xml:space="preserve"> followed by</w:t>
      </w:r>
      <w:r w:rsidR="008E52B8" w:rsidRPr="00A22F7E">
        <w:rPr>
          <w:rFonts w:ascii="Book Antiqua" w:eastAsia="PMingLiU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>open reduction and internal fixation with a condylar plate</w:t>
      </w:r>
      <w:r w:rsidR="001847D3" w:rsidRPr="00A22F7E">
        <w:rPr>
          <w:rFonts w:ascii="Book Antiqua" w:hAnsi="Book Antiqua" w:cs="Times New Roman"/>
          <w:color w:val="auto"/>
        </w:rPr>
        <w:t>; while the other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 xml:space="preserve">patient </w:t>
      </w:r>
      <w:r w:rsidRPr="00A22F7E">
        <w:rPr>
          <w:rFonts w:ascii="Book Antiqua" w:hAnsi="Book Antiqua" w:cs="Times New Roman"/>
          <w:color w:val="auto"/>
        </w:rPr>
        <w:t xml:space="preserve">underwent open reduction with </w:t>
      </w:r>
      <w:r w:rsidR="00FC0AF2" w:rsidRPr="00A22F7E">
        <w:rPr>
          <w:rFonts w:ascii="Book Antiqua" w:hAnsi="Book Antiqua" w:cs="Times New Roman"/>
          <w:color w:val="auto"/>
        </w:rPr>
        <w:t>RIN</w:t>
      </w:r>
      <w:r w:rsidR="005D6A0B" w:rsidRPr="00A22F7E">
        <w:rPr>
          <w:rFonts w:ascii="Book Antiqua" w:hAnsi="Book Antiqua" w:cs="Times New Roman"/>
          <w:color w:val="auto"/>
        </w:rPr>
        <w:t>.</w:t>
      </w:r>
      <w:r w:rsidRPr="00A22F7E">
        <w:rPr>
          <w:rFonts w:ascii="Book Antiqua" w:hAnsi="Book Antiqua" w:cs="Times New Roman"/>
          <w:color w:val="auto"/>
        </w:rPr>
        <w:t xml:space="preserve"> Third</w:t>
      </w:r>
      <w:r w:rsidR="001847D3" w:rsidRPr="00A22F7E">
        <w:rPr>
          <w:rFonts w:ascii="Book Antiqua" w:hAnsi="Book Antiqua" w:cs="Times New Roman"/>
          <w:color w:val="auto"/>
        </w:rPr>
        <w:t>ly</w:t>
      </w:r>
      <w:r w:rsidRPr="00A22F7E">
        <w:rPr>
          <w:rFonts w:ascii="Book Antiqua" w:hAnsi="Book Antiqua" w:cs="Times New Roman"/>
          <w:color w:val="auto"/>
        </w:rPr>
        <w:t xml:space="preserve">, </w:t>
      </w:r>
      <w:r w:rsidR="00A91E5F" w:rsidRPr="00A22F7E">
        <w:rPr>
          <w:rFonts w:ascii="Book Antiqua" w:hAnsi="Book Antiqua" w:cs="Times New Roman"/>
          <w:color w:val="auto"/>
        </w:rPr>
        <w:t xml:space="preserve">the fracture </w:t>
      </w:r>
      <w:r w:rsidR="009F11E0" w:rsidRPr="00A22F7E">
        <w:rPr>
          <w:rFonts w:ascii="Book Antiqua" w:hAnsi="Book Antiqua" w:cs="Times New Roman"/>
          <w:color w:val="auto"/>
        </w:rPr>
        <w:t>location</w:t>
      </w:r>
      <w:r w:rsidR="007E53AC" w:rsidRPr="00A22F7E">
        <w:rPr>
          <w:rFonts w:ascii="Book Antiqua" w:hAnsi="Book Antiqua" w:cs="Times New Roman"/>
          <w:color w:val="auto"/>
        </w:rPr>
        <w:t xml:space="preserve"> of some</w:t>
      </w:r>
      <w:r w:rsidR="000C7172" w:rsidRPr="00A22F7E">
        <w:rPr>
          <w:rFonts w:ascii="Book Antiqua" w:hAnsi="Book Antiqua" w:cs="Times New Roman"/>
          <w:color w:val="auto"/>
        </w:rPr>
        <w:t xml:space="preserve"> cases</w:t>
      </w:r>
      <w:r w:rsidR="00A81637" w:rsidRPr="00A22F7E">
        <w:rPr>
          <w:rFonts w:ascii="Book Antiqua" w:hAnsi="Book Antiqua" w:cs="Times New Roman"/>
          <w:color w:val="auto"/>
        </w:rPr>
        <w:t xml:space="preserve"> also differed from our case. The </w:t>
      </w:r>
      <w:r w:rsidR="00A91E5F" w:rsidRPr="00A22F7E">
        <w:rPr>
          <w:rFonts w:ascii="Book Antiqua" w:hAnsi="Book Antiqua" w:cs="Times New Roman"/>
          <w:color w:val="auto"/>
        </w:rPr>
        <w:t xml:space="preserve">case from </w:t>
      </w:r>
      <w:r w:rsidR="00F47CF5" w:rsidRPr="00A22F7E">
        <w:rPr>
          <w:rFonts w:ascii="Book Antiqua" w:hAnsi="Book Antiqua" w:cs="Times New Roman"/>
          <w:color w:val="auto"/>
        </w:rPr>
        <w:t xml:space="preserve">the study by </w:t>
      </w:r>
      <w:r w:rsidR="00A91E5F" w:rsidRPr="00A22F7E">
        <w:rPr>
          <w:rFonts w:ascii="Book Antiqua" w:hAnsi="Book Antiqua" w:cs="Times New Roman"/>
          <w:color w:val="auto"/>
        </w:rPr>
        <w:t xml:space="preserve">Giannotti </w:t>
      </w:r>
      <w:r w:rsidR="00A91E5F" w:rsidRPr="00A22F7E">
        <w:rPr>
          <w:rFonts w:ascii="Book Antiqua" w:hAnsi="Book Antiqua" w:cs="Times New Roman"/>
          <w:i/>
          <w:iCs/>
          <w:color w:val="auto"/>
        </w:rPr>
        <w:t>et al</w:t>
      </w:r>
      <w:r w:rsidR="00C72FCF" w:rsidRPr="00A22F7E">
        <w:rPr>
          <w:rFonts w:ascii="Book Antiqua" w:hAnsi="Book Antiqua" w:cs="Times New Roman"/>
          <w:color w:val="auto"/>
        </w:rPr>
        <w:fldChar w:fldCharType="begin"/>
      </w:r>
      <w:r w:rsidR="00C72FCF" w:rsidRPr="00A22F7E">
        <w:rPr>
          <w:rFonts w:ascii="Book Antiqua" w:hAnsi="Book Antiqua" w:cs="Times New Roman"/>
          <w:color w:val="auto"/>
        </w:rPr>
        <w:instrText xml:space="preserve"> ADDIN EN.CITE &lt;EndNote&gt;&lt;Cite&gt;&lt;Author&gt;Giannotti&lt;/Author&gt;&lt;Year&gt;2013&lt;/Year&gt;&lt;RecNum&gt;270&lt;/RecNum&gt;&lt;DisplayText&gt;&lt;style face="superscript"&gt;[16]&lt;/style&gt;&lt;/DisplayText&gt;&lt;record&gt;&lt;rec-number&gt;270&lt;/rec-number&gt;&lt;foreign-keys&gt;&lt;key app="EN" db-id="spwwxxvvav0dwnewvxlx0pervs0aefzv559w" timestamp="1522420609"&gt;270&lt;/key&gt;&lt;/foreign-keys&gt;&lt;ref-type name="Journal Article"&gt;17&lt;/ref-type&gt;&lt;contributors&gt;&lt;authors&gt;&lt;author&gt;Giannotti, S&lt;/author&gt;&lt;author&gt;Bottai, V&lt;/author&gt;&lt;author&gt;Dell’Osso, G&lt;/author&gt;&lt;author&gt;De Paola, G&lt;/author&gt;&lt;author&gt;Pini, E&lt;/author&gt;&lt;author&gt;Guido, G&lt;/author&gt;&lt;/authors&gt;&lt;/contributors&gt;&lt;titles&gt;&lt;title&gt;Atrophic femoral nonunion successfully treated with teriparatide&lt;/title&gt;&lt;secondary-title&gt;European Journal of Orthopaedic Surgery &amp;amp; Traumatology&lt;/secondary-title&gt;&lt;/titles&gt;&lt;periodical&gt;&lt;full-title&gt;European Journal of Orthopaedic Surgery &amp;amp; Traumatology&lt;/full-title&gt;&lt;/periodical&gt;&lt;pages&gt;291-294&lt;/pages&gt;&lt;volume&gt;23&lt;/volume&gt;&lt;number&gt;2&lt;/number&gt;&lt;dates&gt;&lt;year&gt;2013&lt;/year&gt;&lt;/dates&gt;&lt;isbn&gt;1633-8065&lt;/isbn&gt;&lt;accession-num&gt;23412268&lt;/accession-num&gt;&lt;urls&gt;&lt;/urls&gt;&lt;electronic-resource-num&gt;10.1007/s00590-012-1143-4&lt;/electronic-resource-num&gt;&lt;/record&gt;&lt;/Cite&gt;&lt;/EndNote&gt;</w:instrText>
      </w:r>
      <w:r w:rsidR="00C72FCF" w:rsidRPr="00A22F7E">
        <w:rPr>
          <w:rFonts w:ascii="Book Antiqua" w:hAnsi="Book Antiqua" w:cs="Times New Roman"/>
          <w:color w:val="auto"/>
        </w:rPr>
        <w:fldChar w:fldCharType="separate"/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6" w:tooltip="Giannotti, 2013 #270" w:history="1">
        <w:r w:rsidR="00C72FCF" w:rsidRPr="00A22F7E">
          <w:rPr>
            <w:rFonts w:ascii="Book Antiqua" w:hAnsi="Book Antiqua" w:cs="Times New Roman"/>
            <w:color w:val="auto"/>
            <w:vertAlign w:val="superscript"/>
          </w:rPr>
          <w:t>16</w:t>
        </w:r>
      </w:hyperlink>
      <w:r w:rsidR="00C72FCF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C72FCF" w:rsidRPr="00A22F7E">
        <w:rPr>
          <w:rFonts w:ascii="Book Antiqua" w:hAnsi="Book Antiqua" w:cs="Times New Roman"/>
          <w:color w:val="auto"/>
        </w:rPr>
        <w:fldChar w:fldCharType="end"/>
      </w:r>
      <w:r w:rsidR="001847D3" w:rsidRPr="00A22F7E">
        <w:rPr>
          <w:rFonts w:ascii="Book Antiqua" w:hAnsi="Book Antiqua" w:cs="Times New Roman"/>
          <w:color w:val="auto"/>
        </w:rPr>
        <w:t xml:space="preserve"> </w:t>
      </w:r>
      <w:r w:rsidR="00A91E5F" w:rsidRPr="00A22F7E">
        <w:rPr>
          <w:rFonts w:ascii="Book Antiqua" w:hAnsi="Book Antiqua" w:cs="Times New Roman"/>
          <w:color w:val="auto"/>
        </w:rPr>
        <w:t>was</w:t>
      </w:r>
      <w:r w:rsidR="00F76C0C" w:rsidRPr="00A22F7E">
        <w:rPr>
          <w:rFonts w:ascii="Book Antiqua" w:hAnsi="Book Antiqua" w:cs="Times New Roman"/>
          <w:color w:val="auto"/>
        </w:rPr>
        <w:t xml:space="preserve"> an atrophic nonunion without revision surgery</w:t>
      </w:r>
      <w:r w:rsidR="00F47CF5" w:rsidRPr="00A22F7E">
        <w:rPr>
          <w:rFonts w:ascii="Book Antiqua" w:hAnsi="Book Antiqua" w:cs="Times New Roman"/>
          <w:color w:val="auto"/>
        </w:rPr>
        <w:t xml:space="preserve">; </w:t>
      </w:r>
      <w:r w:rsidR="00F76C0C" w:rsidRPr="00A22F7E">
        <w:rPr>
          <w:rFonts w:ascii="Book Antiqua" w:hAnsi="Book Antiqua" w:cs="Times New Roman"/>
          <w:color w:val="auto"/>
        </w:rPr>
        <w:t>however, the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76C0C" w:rsidRPr="00A22F7E">
        <w:rPr>
          <w:rFonts w:ascii="Book Antiqua" w:hAnsi="Book Antiqua" w:cs="Times New Roman"/>
          <w:color w:val="auto"/>
        </w:rPr>
        <w:t xml:space="preserve">fracture </w:t>
      </w:r>
      <w:r w:rsidR="00BA750B" w:rsidRPr="00A22F7E">
        <w:rPr>
          <w:rFonts w:ascii="Book Antiqua" w:hAnsi="Book Antiqua" w:cs="Times New Roman"/>
          <w:color w:val="auto"/>
        </w:rPr>
        <w:t xml:space="preserve">location </w:t>
      </w:r>
      <w:r w:rsidR="00F76C0C" w:rsidRPr="00A22F7E">
        <w:rPr>
          <w:rFonts w:ascii="Book Antiqua" w:hAnsi="Book Antiqua" w:cs="Times New Roman"/>
          <w:color w:val="auto"/>
        </w:rPr>
        <w:t>was</w:t>
      </w:r>
      <w:r w:rsidR="009F11E0" w:rsidRPr="00A22F7E">
        <w:rPr>
          <w:rFonts w:ascii="Book Antiqua" w:hAnsi="Book Antiqua" w:cs="Times New Roman"/>
          <w:color w:val="auto"/>
        </w:rPr>
        <w:t xml:space="preserve"> over </w:t>
      </w:r>
      <w:r w:rsidR="00F47CF5" w:rsidRPr="00A22F7E">
        <w:rPr>
          <w:rFonts w:ascii="Book Antiqua" w:hAnsi="Book Antiqua" w:cs="Times New Roman"/>
          <w:color w:val="auto"/>
        </w:rPr>
        <w:t xml:space="preserve">the </w:t>
      </w:r>
      <w:r w:rsidR="009F11E0" w:rsidRPr="00A22F7E">
        <w:rPr>
          <w:rFonts w:ascii="Book Antiqua" w:hAnsi="Book Antiqua" w:cs="Times New Roman"/>
          <w:color w:val="auto"/>
        </w:rPr>
        <w:t xml:space="preserve">distal </w:t>
      </w:r>
      <w:r w:rsidR="00A91E5F" w:rsidRPr="00A22F7E">
        <w:rPr>
          <w:rFonts w:ascii="Book Antiqua" w:hAnsi="Book Antiqua" w:cs="Times New Roman"/>
          <w:color w:val="auto"/>
        </w:rPr>
        <w:t>femoral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>metaphysis</w:t>
      </w:r>
      <w:r w:rsidR="00A91E5F" w:rsidRPr="00A22F7E">
        <w:rPr>
          <w:rFonts w:ascii="Book Antiqua" w:hAnsi="Book Antiqua" w:cs="Times New Roman"/>
          <w:color w:val="auto"/>
        </w:rPr>
        <w:t>.</w:t>
      </w:r>
      <w:r w:rsidR="00A81637" w:rsidRPr="00A22F7E">
        <w:rPr>
          <w:rFonts w:ascii="Book Antiqua" w:hAnsi="Book Antiqua" w:cs="Times New Roman"/>
          <w:color w:val="auto"/>
        </w:rPr>
        <w:t xml:space="preserve"> One of the three </w:t>
      </w:r>
      <w:r w:rsidR="00F47CF5" w:rsidRPr="00A22F7E">
        <w:rPr>
          <w:rFonts w:ascii="Book Antiqua" w:hAnsi="Book Antiqua" w:cs="Times New Roman"/>
          <w:color w:val="auto"/>
        </w:rPr>
        <w:t xml:space="preserve">patients </w:t>
      </w:r>
      <w:r w:rsidR="00A81637" w:rsidRPr="00A22F7E">
        <w:rPr>
          <w:rFonts w:ascii="Book Antiqua" w:hAnsi="Book Antiqua" w:cs="Times New Roman"/>
          <w:color w:val="auto"/>
        </w:rPr>
        <w:t xml:space="preserve">reported by Lee </w:t>
      </w:r>
      <w:r w:rsidR="00A81637" w:rsidRPr="00A22F7E">
        <w:rPr>
          <w:rFonts w:ascii="Book Antiqua" w:hAnsi="Book Antiqua" w:cs="Times New Roman"/>
          <w:i/>
          <w:iCs/>
          <w:color w:val="auto"/>
        </w:rPr>
        <w:t xml:space="preserve">et </w:t>
      </w:r>
      <w:proofErr w:type="gramStart"/>
      <w:r w:rsidR="00A81637" w:rsidRPr="00A22F7E">
        <w:rPr>
          <w:rFonts w:ascii="Book Antiqua" w:hAnsi="Book Antiqua" w:cs="Times New Roman"/>
          <w:i/>
          <w:iCs/>
          <w:color w:val="auto"/>
        </w:rPr>
        <w:t>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="00C72FCF" w:rsidRPr="00A22F7E">
        <w:rPr>
          <w:rFonts w:ascii="Book Antiqua" w:hAnsi="Book Antiqua" w:cs="Times New Roman"/>
          <w:color w:val="auto"/>
          <w:vertAlign w:val="superscript"/>
        </w:rPr>
        <w:t>12]</w:t>
      </w:r>
      <w:r w:rsidR="000876D6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 xml:space="preserve">had </w:t>
      </w:r>
      <w:r w:rsidR="00A81637" w:rsidRPr="00A22F7E">
        <w:rPr>
          <w:rFonts w:ascii="Book Antiqua" w:hAnsi="Book Antiqua" w:cs="Times New Roman"/>
          <w:color w:val="auto"/>
        </w:rPr>
        <w:t>femoral neck fracture</w:t>
      </w:r>
      <w:r w:rsidR="000876D6" w:rsidRPr="00A22F7E">
        <w:rPr>
          <w:rFonts w:ascii="Book Antiqua" w:hAnsi="Book Antiqua" w:cs="Times New Roman"/>
          <w:color w:val="auto"/>
        </w:rPr>
        <w:t>s</w:t>
      </w:r>
      <w:r w:rsidR="00A81637" w:rsidRPr="00A22F7E">
        <w:rPr>
          <w:rFonts w:ascii="Book Antiqua" w:hAnsi="Book Antiqua" w:cs="Times New Roman"/>
          <w:color w:val="auto"/>
        </w:rPr>
        <w:t xml:space="preserve">. Two patients from </w:t>
      </w:r>
      <w:r w:rsidR="00A81637" w:rsidRPr="00A22F7E">
        <w:rPr>
          <w:rFonts w:ascii="Book Antiqua" w:hAnsi="Book Antiqua" w:cs="Times New Roman"/>
          <w:bCs/>
          <w:color w:val="auto"/>
        </w:rPr>
        <w:t>Coppola</w:t>
      </w:r>
      <w:r w:rsidR="00A81637" w:rsidRPr="00A22F7E">
        <w:rPr>
          <w:rFonts w:ascii="Book Antiqua" w:hAnsi="Book Antiqua" w:cs="Times New Roman"/>
          <w:color w:val="auto"/>
        </w:rPr>
        <w:t xml:space="preserve"> </w:t>
      </w:r>
      <w:r w:rsidR="00A81637" w:rsidRPr="00A22F7E">
        <w:rPr>
          <w:rFonts w:ascii="Book Antiqua" w:hAnsi="Book Antiqua" w:cs="Times New Roman"/>
          <w:i/>
          <w:iCs/>
          <w:color w:val="auto"/>
        </w:rPr>
        <w:t xml:space="preserve">et </w:t>
      </w:r>
      <w:proofErr w:type="gramStart"/>
      <w:r w:rsidR="00A81637" w:rsidRPr="00A22F7E">
        <w:rPr>
          <w:rFonts w:ascii="Book Antiqua" w:hAnsi="Book Antiqua" w:cs="Times New Roman"/>
          <w:i/>
          <w:iCs/>
          <w:color w:val="auto"/>
        </w:rPr>
        <w:t>al</w:t>
      </w:r>
      <w:r w:rsidR="00C72FCF" w:rsidRPr="00A22F7E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="00C72FCF" w:rsidRPr="00A22F7E">
        <w:rPr>
          <w:rFonts w:ascii="Book Antiqua" w:hAnsi="Book Antiqua" w:cs="Times New Roman"/>
          <w:color w:val="auto"/>
          <w:vertAlign w:val="superscript"/>
        </w:rPr>
        <w:t>15]</w:t>
      </w:r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A81637" w:rsidRPr="00A22F7E">
        <w:rPr>
          <w:rFonts w:ascii="Book Antiqua" w:hAnsi="Book Antiqua" w:cs="Times New Roman"/>
          <w:color w:val="auto"/>
        </w:rPr>
        <w:t xml:space="preserve">experienced </w:t>
      </w:r>
      <w:r w:rsidR="005D30BB" w:rsidRPr="00A22F7E">
        <w:rPr>
          <w:rFonts w:ascii="Book Antiqua" w:hAnsi="Book Antiqua" w:cs="Times New Roman"/>
          <w:color w:val="auto"/>
        </w:rPr>
        <w:t>tibia</w:t>
      </w:r>
      <w:r w:rsidR="00A81637" w:rsidRPr="00A22F7E">
        <w:rPr>
          <w:rFonts w:ascii="Book Antiqua" w:hAnsi="Book Antiqua" w:cs="Times New Roman"/>
          <w:color w:val="auto"/>
        </w:rPr>
        <w:t xml:space="preserve"> and fibular fracture</w:t>
      </w:r>
      <w:r w:rsidR="000876D6" w:rsidRPr="00A22F7E">
        <w:rPr>
          <w:rFonts w:ascii="Book Antiqua" w:hAnsi="Book Antiqua" w:cs="Times New Roman"/>
          <w:color w:val="auto"/>
        </w:rPr>
        <w:t>s</w:t>
      </w:r>
      <w:r w:rsidR="00A81637" w:rsidRPr="00A22F7E">
        <w:rPr>
          <w:rFonts w:ascii="Book Antiqua" w:hAnsi="Book Antiqua" w:cs="Times New Roman"/>
          <w:i/>
          <w:color w:val="auto"/>
        </w:rPr>
        <w:t>.</w:t>
      </w:r>
      <w:r w:rsidR="008E52B8" w:rsidRPr="00A22F7E">
        <w:rPr>
          <w:rFonts w:ascii="Book Antiqua" w:hAnsi="Book Antiqua" w:cs="Times New Roman"/>
          <w:i/>
          <w:color w:val="auto"/>
        </w:rPr>
        <w:t xml:space="preserve"> </w:t>
      </w:r>
      <w:r w:rsidR="005F4038" w:rsidRPr="00A22F7E">
        <w:rPr>
          <w:rFonts w:ascii="Book Antiqua" w:hAnsi="Book Antiqua" w:cs="Times New Roman"/>
          <w:color w:val="auto"/>
        </w:rPr>
        <w:t>Fourth</w:t>
      </w:r>
      <w:r w:rsidR="000876D6" w:rsidRPr="00A22F7E">
        <w:rPr>
          <w:rFonts w:ascii="Book Antiqua" w:hAnsi="Book Antiqua" w:cs="Times New Roman"/>
          <w:color w:val="auto"/>
        </w:rPr>
        <w:t>ly</w:t>
      </w:r>
      <w:r w:rsidR="00A91E5F" w:rsidRPr="00A22F7E">
        <w:rPr>
          <w:rFonts w:ascii="Book Antiqua" w:hAnsi="Book Antiqua" w:cs="Times New Roman"/>
          <w:color w:val="auto"/>
        </w:rPr>
        <w:t xml:space="preserve">, </w:t>
      </w:r>
      <w:r w:rsidRPr="00A22F7E">
        <w:rPr>
          <w:rFonts w:ascii="Book Antiqua" w:hAnsi="Book Antiqua" w:cs="Times New Roman"/>
          <w:color w:val="auto"/>
        </w:rPr>
        <w:t xml:space="preserve">the duration of </w:t>
      </w:r>
      <w:proofErr w:type="spellStart"/>
      <w:r w:rsidR="00F47CF5" w:rsidRPr="00A22F7E">
        <w:rPr>
          <w:rFonts w:ascii="Book Antiqua" w:hAnsi="Book Antiqua" w:cs="Times New Roman"/>
          <w:color w:val="auto"/>
        </w:rPr>
        <w:t>teriparatide</w:t>
      </w:r>
      <w:proofErr w:type="spellEnd"/>
      <w:r w:rsidR="00F47CF5" w:rsidRPr="00A22F7E">
        <w:rPr>
          <w:rFonts w:ascii="Book Antiqua" w:hAnsi="Book Antiqua" w:cs="Times New Roman"/>
          <w:color w:val="auto"/>
        </w:rPr>
        <w:t xml:space="preserve"> use </w:t>
      </w:r>
      <w:r w:rsidRPr="00A22F7E">
        <w:rPr>
          <w:rFonts w:ascii="Book Antiqua" w:hAnsi="Book Antiqua" w:cs="Times New Roman"/>
          <w:color w:val="auto"/>
        </w:rPr>
        <w:t>also vari</w:t>
      </w:r>
      <w:r w:rsidR="00462492" w:rsidRPr="00A22F7E">
        <w:rPr>
          <w:rFonts w:ascii="Book Antiqua" w:hAnsi="Book Antiqua" w:cs="Times New Roman"/>
          <w:color w:val="auto"/>
        </w:rPr>
        <w:t>ed</w:t>
      </w:r>
      <w:r w:rsidRPr="00A22F7E">
        <w:rPr>
          <w:rFonts w:ascii="Book Antiqua" w:hAnsi="Book Antiqua" w:cs="Times New Roman"/>
          <w:color w:val="auto"/>
        </w:rPr>
        <w:t xml:space="preserve">. </w:t>
      </w:r>
      <w:r w:rsidR="000876D6" w:rsidRPr="00A22F7E">
        <w:rPr>
          <w:rFonts w:ascii="Book Antiqua" w:hAnsi="Book Antiqua" w:cs="Times New Roman"/>
          <w:color w:val="auto"/>
        </w:rPr>
        <w:t>The r</w:t>
      </w:r>
      <w:r w:rsidRPr="00A22F7E">
        <w:rPr>
          <w:rFonts w:ascii="Book Antiqua" w:hAnsi="Book Antiqua" w:cs="Times New Roman"/>
          <w:color w:val="auto"/>
        </w:rPr>
        <w:t xml:space="preserve">eported </w:t>
      </w:r>
      <w:proofErr w:type="spellStart"/>
      <w:r w:rsidR="00F47CF5" w:rsidRPr="00A22F7E">
        <w:rPr>
          <w:rFonts w:ascii="Book Antiqua" w:hAnsi="Book Antiqua" w:cs="Times New Roman"/>
          <w:color w:val="auto"/>
        </w:rPr>
        <w:t>teriparatide</w:t>
      </w:r>
      <w:proofErr w:type="spellEnd"/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0876D6" w:rsidRPr="00A22F7E">
        <w:rPr>
          <w:rFonts w:ascii="Book Antiqua" w:hAnsi="Book Antiqua" w:cs="Times New Roman"/>
          <w:color w:val="auto"/>
        </w:rPr>
        <w:t xml:space="preserve">treatments </w:t>
      </w:r>
      <w:proofErr w:type="gramStart"/>
      <w:r w:rsidR="00F47CF5" w:rsidRPr="00A22F7E">
        <w:rPr>
          <w:rFonts w:ascii="Book Antiqua" w:hAnsi="Book Antiqua" w:cs="Times New Roman"/>
          <w:color w:val="auto"/>
        </w:rPr>
        <w:t xml:space="preserve">at </w:t>
      </w:r>
      <w:r w:rsidR="009F11E0" w:rsidRPr="00A22F7E">
        <w:rPr>
          <w:rFonts w:ascii="Book Antiqua" w:hAnsi="Book Antiqua" w:cs="Times New Roman"/>
          <w:color w:val="auto"/>
        </w:rPr>
        <w:t xml:space="preserve">20 </w:t>
      </w:r>
      <w:proofErr w:type="spellStart"/>
      <w:r w:rsidR="009F11E0" w:rsidRPr="00A22F7E">
        <w:rPr>
          <w:rFonts w:ascii="Book Antiqua" w:hAnsi="Book Antiqua" w:cs="Times New Roman"/>
          <w:color w:val="auto"/>
        </w:rPr>
        <w:t>μg</w:t>
      </w:r>
      <w:proofErr w:type="spellEnd"/>
      <w:r w:rsidR="009F11E0" w:rsidRPr="00A22F7E">
        <w:rPr>
          <w:rFonts w:ascii="Book Antiqua" w:hAnsi="Book Antiqua" w:cs="Times New Roman"/>
          <w:color w:val="auto"/>
        </w:rPr>
        <w:t>/d</w:t>
      </w:r>
      <w:proofErr w:type="gramEnd"/>
      <w:r w:rsidR="008E52B8" w:rsidRPr="00A22F7E">
        <w:rPr>
          <w:rFonts w:ascii="Book Antiqua" w:hAnsi="Book Antiqua" w:cs="Times New Roman"/>
          <w:color w:val="auto"/>
        </w:rPr>
        <w:t xml:space="preserve"> </w:t>
      </w:r>
      <w:r w:rsidR="00F47CF5" w:rsidRPr="00A22F7E">
        <w:rPr>
          <w:rFonts w:ascii="Book Antiqua" w:hAnsi="Book Antiqua" w:cs="Times New Roman"/>
          <w:color w:val="auto"/>
        </w:rPr>
        <w:t xml:space="preserve">for </w:t>
      </w:r>
      <w:r w:rsidRPr="00A22F7E">
        <w:rPr>
          <w:rFonts w:ascii="Book Antiqua" w:hAnsi="Book Antiqua" w:cs="Times New Roman"/>
          <w:color w:val="auto"/>
        </w:rPr>
        <w:t>3</w:t>
      </w:r>
      <w:r w:rsidR="00C72FCF" w:rsidRPr="00A22F7E">
        <w:rPr>
          <w:rFonts w:ascii="Book Antiqua" w:hAnsi="Book Antiqua" w:cs="Times New Roman"/>
          <w:color w:val="auto"/>
        </w:rPr>
        <w:t>-</w:t>
      </w:r>
      <w:r w:rsidRPr="00A22F7E">
        <w:rPr>
          <w:rFonts w:ascii="Book Antiqua" w:hAnsi="Book Antiqua" w:cs="Times New Roman"/>
          <w:color w:val="auto"/>
        </w:rPr>
        <w:t xml:space="preserve">9 </w:t>
      </w:r>
      <w:proofErr w:type="spellStart"/>
      <w:r w:rsidRPr="00A22F7E">
        <w:rPr>
          <w:rFonts w:ascii="Book Antiqua" w:hAnsi="Book Antiqua" w:cs="Times New Roman"/>
          <w:color w:val="auto"/>
        </w:rPr>
        <w:t>mo</w:t>
      </w:r>
      <w:proofErr w:type="spellEnd"/>
      <w:r w:rsidR="00C72FCF" w:rsidRPr="00A22F7E">
        <w:rPr>
          <w:rFonts w:ascii="Book Antiqua" w:hAnsi="Book Antiqua" w:cs="Times New Roman"/>
          <w:color w:val="auto"/>
        </w:rPr>
        <w:t xml:space="preserve"> </w:t>
      </w:r>
      <w:r w:rsidRPr="00A22F7E">
        <w:rPr>
          <w:rFonts w:ascii="Book Antiqua" w:hAnsi="Book Antiqua" w:cs="Times New Roman"/>
          <w:color w:val="auto"/>
        </w:rPr>
        <w:t xml:space="preserve">resulted in successful union in all </w:t>
      </w:r>
      <w:r w:rsidR="00462492" w:rsidRPr="00A22F7E">
        <w:rPr>
          <w:rFonts w:ascii="Book Antiqua" w:hAnsi="Book Antiqua" w:cs="Times New Roman"/>
          <w:color w:val="auto"/>
        </w:rPr>
        <w:t>10</w:t>
      </w:r>
      <w:r w:rsidRPr="00A22F7E">
        <w:rPr>
          <w:rFonts w:ascii="Book Antiqua" w:hAnsi="Book Antiqua" w:cs="Times New Roman"/>
          <w:color w:val="auto"/>
        </w:rPr>
        <w:t xml:space="preserve"> patients without further surgical intervention. </w:t>
      </w:r>
      <w:r w:rsidRPr="00A22F7E">
        <w:rPr>
          <w:rFonts w:ascii="Book Antiqua" w:hAnsi="Book Antiqua" w:cs="Times New Roman"/>
          <w:bCs/>
          <w:color w:val="auto"/>
        </w:rPr>
        <w:t xml:space="preserve">All </w:t>
      </w:r>
      <w:r w:rsidR="009F11E0" w:rsidRPr="00A22F7E">
        <w:rPr>
          <w:rFonts w:ascii="Book Antiqua" w:hAnsi="Book Antiqua" w:cs="Times New Roman"/>
          <w:bCs/>
          <w:color w:val="auto"/>
        </w:rPr>
        <w:t>these</w:t>
      </w:r>
      <w:r w:rsidRPr="00A22F7E">
        <w:rPr>
          <w:rFonts w:ascii="Book Antiqua" w:hAnsi="Book Antiqua" w:cs="Times New Roman"/>
          <w:bCs/>
          <w:color w:val="auto"/>
        </w:rPr>
        <w:t xml:space="preserve"> reported cases showed </w:t>
      </w:r>
      <w:r w:rsidRPr="00A22F7E">
        <w:rPr>
          <w:rFonts w:ascii="Book Antiqua" w:hAnsi="Book Antiqua" w:cs="Times New Roman"/>
          <w:color w:val="auto"/>
        </w:rPr>
        <w:t>adequate bone callus over the nonunion</w:t>
      </w:r>
      <w:r w:rsidR="00462492" w:rsidRPr="00A22F7E">
        <w:rPr>
          <w:rFonts w:ascii="Book Antiqua" w:hAnsi="Book Antiqua" w:cs="Times New Roman"/>
          <w:color w:val="auto"/>
        </w:rPr>
        <w:t xml:space="preserve"> site</w:t>
      </w:r>
      <w:r w:rsidRPr="00A22F7E">
        <w:rPr>
          <w:rFonts w:ascii="Book Antiqua" w:hAnsi="Book Antiqua" w:cs="Times New Roman"/>
          <w:color w:val="auto"/>
        </w:rPr>
        <w:t xml:space="preserve"> and achieved clinical evidence of solid union</w: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LTE2XTwvc3R5bGU+PC9EaXNwbGF5VGV4dD48cmVjb3JkPjxyZWMtbnVtYmVyPjE0MDwvcmVjLW51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L0NpdGU+PENpdGU+PEF1dGhvcj5Db3Bwb2xhPC9BdXRob3I+PFllYXI+MjAxNTwvWWVhcj48UmVj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</w:fldData>
        </w:fldChar>
      </w:r>
      <w:r w:rsidR="00576F51" w:rsidRPr="00A22F7E">
        <w:rPr>
          <w:rFonts w:ascii="Book Antiqua" w:hAnsi="Book Antiqua" w:cs="Times New Roman"/>
          <w:color w:val="auto"/>
        </w:rPr>
        <w:instrText xml:space="preserve"> ADDIN EN.CITE </w:instrText>
      </w:r>
      <w:r w:rsidR="00286FAC" w:rsidRPr="00A22F7E">
        <w:rPr>
          <w:rFonts w:ascii="Book Antiqua" w:hAnsi="Book Antiqua" w:cs="Times New Roman"/>
          <w:color w:val="auto"/>
        </w:rPr>
        <w:fldChar w:fldCharType="begin">
          <w:fldData xml:space="preserve">PEVuZE5vdGU+PENpdGU+PEF1dGhvcj5MZWU8L0F1dGhvcj48WWVhcj4yMDEyPC9ZZWFyPjxSZWNO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</w:fldData>
        </w:fldChar>
      </w:r>
      <w:r w:rsidR="00576F51" w:rsidRPr="00A22F7E">
        <w:rPr>
          <w:rFonts w:ascii="Book Antiqua" w:hAnsi="Book Antiqua" w:cs="Times New Roman"/>
          <w:color w:val="auto"/>
        </w:rPr>
        <w:instrText xml:space="preserve"> ADDIN EN.CITE.DATA </w:instrText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="00286FAC" w:rsidRPr="00A22F7E">
        <w:rPr>
          <w:rFonts w:ascii="Book Antiqua" w:hAnsi="Book Antiqua" w:cs="Times New Roman"/>
          <w:color w:val="auto"/>
        </w:rPr>
      </w:r>
      <w:r w:rsidR="00286FAC" w:rsidRPr="00A22F7E">
        <w:rPr>
          <w:rFonts w:ascii="Book Antiqua" w:hAnsi="Book Antiqua" w:cs="Times New Roman"/>
          <w:color w:val="auto"/>
        </w:rPr>
        <w:fldChar w:fldCharType="separate"/>
      </w:r>
      <w:r w:rsidR="00576F51" w:rsidRPr="00A22F7E">
        <w:rPr>
          <w:rFonts w:ascii="Book Antiqua" w:hAnsi="Book Antiqua" w:cs="Times New Roman"/>
          <w:color w:val="auto"/>
          <w:vertAlign w:val="superscript"/>
        </w:rPr>
        <w:t>[</w:t>
      </w:r>
      <w:hyperlink w:anchor="_ENREF_12" w:tooltip="Lee, 2012 #140" w:history="1">
        <w:r w:rsidR="00CB1112" w:rsidRPr="00A22F7E">
          <w:rPr>
            <w:rFonts w:ascii="Book Antiqua" w:hAnsi="Book Antiqua" w:cs="Times New Roman"/>
            <w:color w:val="auto"/>
            <w:vertAlign w:val="superscript"/>
          </w:rPr>
          <w:t>12-16</w:t>
        </w:r>
      </w:hyperlink>
      <w:r w:rsidR="00576F51" w:rsidRPr="00A22F7E">
        <w:rPr>
          <w:rFonts w:ascii="Book Antiqua" w:hAnsi="Book Antiqua" w:cs="Times New Roman"/>
          <w:color w:val="auto"/>
          <w:vertAlign w:val="superscript"/>
        </w:rPr>
        <w:t>]</w:t>
      </w:r>
      <w:r w:rsidR="00286FAC" w:rsidRPr="00A22F7E">
        <w:rPr>
          <w:rFonts w:ascii="Book Antiqua" w:hAnsi="Book Antiqua" w:cs="Times New Roman"/>
          <w:color w:val="auto"/>
        </w:rPr>
        <w:fldChar w:fldCharType="end"/>
      </w:r>
      <w:r w:rsidRPr="00A22F7E">
        <w:rPr>
          <w:rFonts w:ascii="Book Antiqua" w:hAnsi="Book Antiqua" w:cs="Times New Roman"/>
          <w:color w:val="auto"/>
        </w:rPr>
        <w:t>.</w:t>
      </w:r>
    </w:p>
    <w:p w14:paraId="6643F204" w14:textId="526847F6" w:rsidR="00F00477" w:rsidRPr="00A22F7E" w:rsidRDefault="00F00477" w:rsidP="00A22F7E">
      <w:pPr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Compared to the</w:t>
      </w:r>
      <w:r w:rsidR="009F11E0" w:rsidRPr="00A22F7E">
        <w:rPr>
          <w:rFonts w:ascii="Book Antiqua" w:hAnsi="Book Antiqua"/>
        </w:rPr>
        <w:t>se reported</w:t>
      </w:r>
      <w:r w:rsidR="008E52B8" w:rsidRPr="00A22F7E">
        <w:rPr>
          <w:rFonts w:ascii="Book Antiqua" w:hAnsi="Book Antiqua"/>
        </w:rPr>
        <w:t xml:space="preserve"> </w:t>
      </w:r>
      <w:r w:rsidR="00806A3B" w:rsidRPr="00A22F7E">
        <w:rPr>
          <w:rFonts w:ascii="Book Antiqua" w:hAnsi="Book Antiqua"/>
        </w:rPr>
        <w:t>cases</w:t>
      </w:r>
      <w:r w:rsidRPr="00A22F7E">
        <w:rPr>
          <w:rFonts w:ascii="Book Antiqua" w:hAnsi="Book Antiqua"/>
        </w:rPr>
        <w:t>, our</w:t>
      </w:r>
      <w:r w:rsidR="00BA126D" w:rsidRPr="00A22F7E">
        <w:rPr>
          <w:rFonts w:ascii="Book Antiqua" w:hAnsi="Book Antiqua"/>
        </w:rPr>
        <w:t xml:space="preserve"> patient had </w:t>
      </w:r>
      <w:r w:rsidRPr="00A22F7E">
        <w:rPr>
          <w:rFonts w:ascii="Book Antiqua" w:hAnsi="Book Antiqua"/>
        </w:rPr>
        <w:t xml:space="preserve">atrophic nonunion of </w:t>
      </w:r>
      <w:r w:rsidR="00BA126D" w:rsidRPr="00A22F7E">
        <w:rPr>
          <w:rFonts w:ascii="Book Antiqua" w:hAnsi="Book Antiqua"/>
        </w:rPr>
        <w:t xml:space="preserve">a </w:t>
      </w:r>
      <w:r w:rsidRPr="00A22F7E">
        <w:rPr>
          <w:rFonts w:ascii="Book Antiqua" w:hAnsi="Book Antiqua"/>
        </w:rPr>
        <w:t>femoral shaft fracture</w:t>
      </w:r>
      <w:r w:rsidR="00BA126D" w:rsidRPr="00A22F7E">
        <w:rPr>
          <w:rFonts w:ascii="Book Antiqua" w:hAnsi="Book Antiqua"/>
        </w:rPr>
        <w:t xml:space="preserve"> at</w:t>
      </w:r>
      <w:r w:rsidRPr="00A22F7E">
        <w:rPr>
          <w:rFonts w:ascii="Book Antiqua" w:hAnsi="Book Antiqua"/>
        </w:rPr>
        <w:t xml:space="preserve"> </w:t>
      </w:r>
      <w:proofErr w:type="gramStart"/>
      <w:r w:rsidRPr="00A22F7E">
        <w:rPr>
          <w:rFonts w:ascii="Book Antiqua" w:hAnsi="Book Antiqua"/>
        </w:rPr>
        <w:t>9</w:t>
      </w:r>
      <w:proofErr w:type="gramEnd"/>
      <w:r w:rsidRPr="00A22F7E">
        <w:rPr>
          <w:rFonts w:ascii="Book Antiqua" w:hAnsi="Book Antiqua"/>
        </w:rPr>
        <w:t xml:space="preserve"> </w:t>
      </w:r>
      <w:proofErr w:type="spellStart"/>
      <w:r w:rsidRPr="00A22F7E">
        <w:rPr>
          <w:rFonts w:ascii="Book Antiqua" w:hAnsi="Book Antiqua"/>
        </w:rPr>
        <w:t>mo</w:t>
      </w:r>
      <w:proofErr w:type="spellEnd"/>
      <w:r w:rsidRPr="00A22F7E">
        <w:rPr>
          <w:rFonts w:ascii="Book Antiqua" w:hAnsi="Book Antiqua"/>
        </w:rPr>
        <w:t xml:space="preserve"> p</w:t>
      </w:r>
      <w:r w:rsidR="004C6EC2" w:rsidRPr="00A22F7E">
        <w:rPr>
          <w:rFonts w:ascii="Book Antiqua" w:hAnsi="Book Antiqua"/>
        </w:rPr>
        <w:t>ost</w:t>
      </w:r>
      <w:r w:rsidR="00BA126D" w:rsidRPr="00A22F7E">
        <w:rPr>
          <w:rFonts w:ascii="Book Antiqua" w:hAnsi="Book Antiqua"/>
        </w:rPr>
        <w:t>-</w:t>
      </w:r>
      <w:r w:rsidRPr="00A22F7E">
        <w:rPr>
          <w:rFonts w:ascii="Book Antiqua" w:hAnsi="Book Antiqua"/>
        </w:rPr>
        <w:t>RIN without revision surgery</w:t>
      </w:r>
      <w:r w:rsidR="00BA126D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and</w:t>
      </w:r>
      <w:r w:rsidR="00BA126D" w:rsidRPr="00A22F7E">
        <w:rPr>
          <w:rFonts w:ascii="Book Antiqua" w:hAnsi="Book Antiqua"/>
        </w:rPr>
        <w:t xml:space="preserve"> was</w:t>
      </w:r>
      <w:r w:rsidRPr="00A22F7E">
        <w:rPr>
          <w:rFonts w:ascii="Book Antiqua" w:hAnsi="Book Antiqua"/>
        </w:rPr>
        <w:t xml:space="preserve"> treated with </w:t>
      </w:r>
      <w:proofErr w:type="spellStart"/>
      <w:r w:rsidR="00651886" w:rsidRPr="00A22F7E">
        <w:rPr>
          <w:rFonts w:ascii="Book Antiqua" w:hAnsi="Book Antiqua"/>
        </w:rPr>
        <w:t>teriparatide</w:t>
      </w:r>
      <w:r w:rsidR="00BA126D" w:rsidRPr="00A22F7E">
        <w:rPr>
          <w:rFonts w:ascii="Book Antiqua" w:hAnsi="Book Antiqua"/>
        </w:rPr>
        <w:t>at</w:t>
      </w:r>
      <w:proofErr w:type="spellEnd"/>
      <w:r w:rsidR="00441BC0" w:rsidRPr="00A22F7E">
        <w:rPr>
          <w:rFonts w:ascii="Book Antiqua" w:hAnsi="Book Antiqua"/>
        </w:rPr>
        <w:t xml:space="preserve"> </w:t>
      </w:r>
      <w:r w:rsidR="008B72C8" w:rsidRPr="00A22F7E">
        <w:rPr>
          <w:rFonts w:ascii="Book Antiqua" w:hAnsi="Book Antiqua"/>
        </w:rPr>
        <w:t xml:space="preserve">20 </w:t>
      </w:r>
      <w:proofErr w:type="spellStart"/>
      <w:r w:rsidR="008B72C8" w:rsidRPr="00A22F7E">
        <w:rPr>
          <w:rFonts w:ascii="Book Antiqua" w:hAnsi="Book Antiqua"/>
        </w:rPr>
        <w:t>μg</w:t>
      </w:r>
      <w:proofErr w:type="spellEnd"/>
      <w:r w:rsidR="00BA126D" w:rsidRPr="00A22F7E">
        <w:rPr>
          <w:rFonts w:ascii="Book Antiqua" w:hAnsi="Book Antiqua"/>
        </w:rPr>
        <w:t>/</w:t>
      </w:r>
      <w:r w:rsidR="008B72C8" w:rsidRPr="00A22F7E">
        <w:rPr>
          <w:rFonts w:ascii="Book Antiqua" w:hAnsi="Book Antiqua"/>
        </w:rPr>
        <w:t xml:space="preserve">d </w:t>
      </w:r>
      <w:r w:rsidRPr="00A22F7E">
        <w:rPr>
          <w:rFonts w:ascii="Book Antiqua" w:hAnsi="Book Antiqua"/>
        </w:rPr>
        <w:t>for 6 mo</w:t>
      </w:r>
      <w:r w:rsidR="00BA126D" w:rsidRPr="00A22F7E">
        <w:rPr>
          <w:rFonts w:ascii="Book Antiqua" w:hAnsi="Book Antiqua"/>
        </w:rPr>
        <w:t xml:space="preserve">. This </w:t>
      </w:r>
      <w:r w:rsidRPr="00A22F7E">
        <w:rPr>
          <w:rFonts w:ascii="Book Antiqua" w:hAnsi="Book Antiqua"/>
        </w:rPr>
        <w:t>differe</w:t>
      </w:r>
      <w:r w:rsidR="004C6EC2" w:rsidRPr="00A22F7E">
        <w:rPr>
          <w:rFonts w:ascii="Book Antiqua" w:hAnsi="Book Antiqua"/>
        </w:rPr>
        <w:t>d</w:t>
      </w:r>
      <w:r w:rsidRPr="00A22F7E">
        <w:rPr>
          <w:rFonts w:ascii="Book Antiqua" w:hAnsi="Book Antiqua"/>
        </w:rPr>
        <w:t xml:space="preserve"> from </w:t>
      </w:r>
      <w:r w:rsidR="00BA126D" w:rsidRPr="00A22F7E">
        <w:rPr>
          <w:rFonts w:ascii="Book Antiqua" w:hAnsi="Book Antiqua"/>
        </w:rPr>
        <w:t>the other previously reported</w:t>
      </w:r>
      <w:r w:rsidRPr="00A22F7E">
        <w:rPr>
          <w:rFonts w:ascii="Book Antiqua" w:hAnsi="Book Antiqua"/>
        </w:rPr>
        <w:t xml:space="preserve"> patients with hypertrophic </w:t>
      </w:r>
      <w:r w:rsidR="0029228C" w:rsidRPr="00A22F7E">
        <w:rPr>
          <w:rFonts w:ascii="Book Antiqua" w:hAnsi="Book Antiqua"/>
        </w:rPr>
        <w:t xml:space="preserve">nonunion, revision </w:t>
      </w:r>
      <w:r w:rsidR="00D911B3" w:rsidRPr="00A22F7E">
        <w:rPr>
          <w:rFonts w:ascii="Book Antiqua" w:hAnsi="Book Antiqua"/>
        </w:rPr>
        <w:t>surgery</w:t>
      </w:r>
      <w:r w:rsidR="0029228C" w:rsidRPr="00A22F7E">
        <w:rPr>
          <w:rFonts w:ascii="Book Antiqua" w:hAnsi="Book Antiqua"/>
        </w:rPr>
        <w:t xml:space="preserve">, </w:t>
      </w:r>
      <w:r w:rsidR="00F94BA3" w:rsidRPr="00A22F7E">
        <w:rPr>
          <w:rFonts w:ascii="Book Antiqua" w:hAnsi="Book Antiqua"/>
        </w:rPr>
        <w:t xml:space="preserve">femoral </w:t>
      </w:r>
      <w:r w:rsidR="0029228C" w:rsidRPr="00A22F7E">
        <w:rPr>
          <w:rFonts w:ascii="Book Antiqua" w:hAnsi="Book Antiqua"/>
        </w:rPr>
        <w:t>metaphyseal</w:t>
      </w:r>
      <w:r w:rsidR="00651886" w:rsidRPr="00A22F7E">
        <w:rPr>
          <w:rFonts w:ascii="Book Antiqua" w:hAnsi="Book Antiqua"/>
        </w:rPr>
        <w:t>,</w:t>
      </w:r>
      <w:r w:rsidR="00C50216" w:rsidRPr="00A22F7E">
        <w:rPr>
          <w:rFonts w:ascii="Book Antiqua" w:hAnsi="Book Antiqua"/>
        </w:rPr>
        <w:t xml:space="preserve"> or</w:t>
      </w:r>
      <w:r w:rsidR="005646A1" w:rsidRPr="00A22F7E">
        <w:rPr>
          <w:rFonts w:ascii="Book Antiqua" w:hAnsi="Book Antiqua"/>
        </w:rPr>
        <w:t xml:space="preserve"> neck</w:t>
      </w:r>
      <w:r w:rsidR="0029228C" w:rsidRPr="00A22F7E">
        <w:rPr>
          <w:rFonts w:ascii="Book Antiqua" w:hAnsi="Book Antiqua"/>
        </w:rPr>
        <w:t xml:space="preserve"> fracture</w:t>
      </w:r>
      <w:r w:rsidR="00E3325D" w:rsidRPr="00A22F7E">
        <w:rPr>
          <w:rFonts w:ascii="Book Antiqua" w:hAnsi="Book Antiqua"/>
        </w:rPr>
        <w:t>,</w:t>
      </w:r>
      <w:r w:rsidR="008E52B8" w:rsidRPr="00A22F7E">
        <w:rPr>
          <w:rFonts w:ascii="Book Antiqua" w:hAnsi="Book Antiqua"/>
        </w:rPr>
        <w:t xml:space="preserve"> </w:t>
      </w:r>
      <w:r w:rsidR="00BA126D" w:rsidRPr="00A22F7E">
        <w:rPr>
          <w:rFonts w:ascii="Book Antiqua" w:hAnsi="Book Antiqua"/>
        </w:rPr>
        <w:t xml:space="preserve">all with </w:t>
      </w:r>
      <w:r w:rsidR="008112E8" w:rsidRPr="00A22F7E">
        <w:rPr>
          <w:rFonts w:ascii="Book Antiqua" w:hAnsi="Book Antiqua"/>
        </w:rPr>
        <w:t>varied</w:t>
      </w:r>
      <w:r w:rsidRPr="00A22F7E">
        <w:rPr>
          <w:rFonts w:ascii="Book Antiqua" w:hAnsi="Book Antiqua"/>
        </w:rPr>
        <w:t xml:space="preserve"> duration</w:t>
      </w:r>
      <w:r w:rsidR="00BA126D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of </w:t>
      </w:r>
      <w:proofErr w:type="spellStart"/>
      <w:r w:rsidR="00651886"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treatment. </w:t>
      </w:r>
      <w:r w:rsidR="004C6EC2" w:rsidRPr="00A22F7E">
        <w:rPr>
          <w:rFonts w:ascii="Book Antiqua" w:hAnsi="Book Antiqua"/>
        </w:rPr>
        <w:t xml:space="preserve">Based on </w:t>
      </w:r>
      <w:r w:rsidR="00651886" w:rsidRPr="00A22F7E">
        <w:rPr>
          <w:rFonts w:ascii="Book Antiqua" w:hAnsi="Book Antiqua"/>
        </w:rPr>
        <w:t xml:space="preserve">the present </w:t>
      </w:r>
      <w:r w:rsidRPr="00A22F7E">
        <w:rPr>
          <w:rFonts w:ascii="Book Antiqua" w:hAnsi="Book Antiqua"/>
        </w:rPr>
        <w:t>review</w:t>
      </w:r>
      <w:r w:rsidR="00DB1900" w:rsidRPr="00A22F7E">
        <w:rPr>
          <w:rFonts w:ascii="Book Antiqua" w:hAnsi="Book Antiqua"/>
        </w:rPr>
        <w:t xml:space="preserve"> and our case</w:t>
      </w:r>
      <w:r w:rsidRPr="00A22F7E">
        <w:rPr>
          <w:rFonts w:ascii="Book Antiqua" w:hAnsi="Book Antiqua"/>
        </w:rPr>
        <w:t xml:space="preserve">, </w:t>
      </w:r>
      <w:proofErr w:type="spellStart"/>
      <w:r w:rsidR="00651886"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 xml:space="preserve">is useful for the treatment of atrophic </w:t>
      </w:r>
      <w:r w:rsidR="00EC661E" w:rsidRPr="00A22F7E">
        <w:rPr>
          <w:rFonts w:ascii="Book Antiqua" w:hAnsi="Book Antiqua"/>
        </w:rPr>
        <w:t>and hypertrophic nonunion</w:t>
      </w:r>
      <w:r w:rsidRPr="00A22F7E">
        <w:rPr>
          <w:rFonts w:ascii="Book Antiqua" w:hAnsi="Book Antiqua"/>
        </w:rPr>
        <w:t xml:space="preserve"> with therapy duration</w:t>
      </w:r>
      <w:r w:rsidR="004C6EC2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 xml:space="preserve"> rang</w:t>
      </w:r>
      <w:r w:rsidR="004C6EC2" w:rsidRPr="00A22F7E">
        <w:rPr>
          <w:rFonts w:ascii="Book Antiqua" w:hAnsi="Book Antiqua"/>
        </w:rPr>
        <w:t>ing</w:t>
      </w:r>
      <w:r w:rsidRPr="00A22F7E">
        <w:rPr>
          <w:rFonts w:ascii="Book Antiqua" w:hAnsi="Book Antiqua"/>
        </w:rPr>
        <w:t xml:space="preserve"> from </w:t>
      </w:r>
      <w:proofErr w:type="gramStart"/>
      <w:r w:rsidRPr="00A22F7E">
        <w:rPr>
          <w:rFonts w:ascii="Book Antiqua" w:hAnsi="Book Antiqua"/>
        </w:rPr>
        <w:t>3</w:t>
      </w:r>
      <w:proofErr w:type="gramEnd"/>
      <w:r w:rsidRPr="00A22F7E">
        <w:rPr>
          <w:rFonts w:ascii="Book Antiqua" w:hAnsi="Book Antiqua"/>
        </w:rPr>
        <w:t xml:space="preserve"> to 9 </w:t>
      </w:r>
      <w:proofErr w:type="spellStart"/>
      <w:r w:rsidRPr="00A22F7E">
        <w:rPr>
          <w:rFonts w:ascii="Book Antiqua" w:hAnsi="Book Antiqua"/>
        </w:rPr>
        <w:t>mo</w:t>
      </w:r>
      <w:proofErr w:type="spellEnd"/>
      <w:r w:rsidR="004C6EC2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regardless of </w:t>
      </w:r>
      <w:r w:rsidR="00D911B3" w:rsidRPr="00A22F7E">
        <w:rPr>
          <w:rFonts w:ascii="Book Antiqua" w:hAnsi="Book Antiqua"/>
        </w:rPr>
        <w:t xml:space="preserve">whether </w:t>
      </w:r>
      <w:r w:rsidRPr="00A22F7E">
        <w:rPr>
          <w:rFonts w:ascii="Book Antiqua" w:hAnsi="Book Antiqua"/>
        </w:rPr>
        <w:t xml:space="preserve">revision surgery </w:t>
      </w:r>
      <w:r w:rsidR="00D911B3" w:rsidRPr="00A22F7E">
        <w:rPr>
          <w:rFonts w:ascii="Book Antiqua" w:hAnsi="Book Antiqua"/>
        </w:rPr>
        <w:t>was performed</w:t>
      </w:r>
      <w:r w:rsidRPr="00A22F7E">
        <w:rPr>
          <w:rFonts w:ascii="Book Antiqua" w:hAnsi="Book Antiqua"/>
        </w:rPr>
        <w:t>.</w:t>
      </w:r>
    </w:p>
    <w:p w14:paraId="57A882C1" w14:textId="059D8B80" w:rsidR="00C4281B" w:rsidRPr="00A22F7E" w:rsidRDefault="00F00477" w:rsidP="00A22F7E">
      <w:pPr>
        <w:ind w:firstLineChars="100" w:firstLine="240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 xml:space="preserve">The standard treatment </w:t>
      </w:r>
      <w:r w:rsidR="004C6EC2" w:rsidRPr="00A22F7E">
        <w:rPr>
          <w:rFonts w:ascii="Book Antiqua" w:hAnsi="Book Antiqua"/>
        </w:rPr>
        <w:t>for</w:t>
      </w:r>
      <w:r w:rsidRPr="00A22F7E">
        <w:rPr>
          <w:rFonts w:ascii="Book Antiqua" w:hAnsi="Book Antiqua"/>
        </w:rPr>
        <w:t xml:space="preserve"> atrophic nonunion d</w:t>
      </w:r>
      <w:r w:rsidR="004107A2" w:rsidRPr="00A22F7E">
        <w:rPr>
          <w:rFonts w:ascii="Book Antiqua" w:hAnsi="Book Antiqua"/>
        </w:rPr>
        <w:t>ue to failed RIN is augmented</w:t>
      </w:r>
      <w:r w:rsidRPr="00A22F7E">
        <w:rPr>
          <w:rFonts w:ascii="Book Antiqua" w:hAnsi="Book Antiqua"/>
        </w:rPr>
        <w:t xml:space="preserve"> plating with </w:t>
      </w:r>
      <w:r w:rsidR="0017048D" w:rsidRPr="00A22F7E">
        <w:rPr>
          <w:rFonts w:ascii="Book Antiqua" w:hAnsi="Book Antiqua"/>
        </w:rPr>
        <w:t>transplantation</w:t>
      </w:r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of autologous cancellous bone</w:t>
      </w:r>
      <w:r w:rsidR="004C6EC2" w:rsidRPr="00A22F7E">
        <w:rPr>
          <w:rFonts w:ascii="Book Antiqua" w:hAnsi="Book Antiqua"/>
        </w:rPr>
        <w:t>,</w:t>
      </w:r>
      <w:r w:rsidRPr="00A22F7E">
        <w:rPr>
          <w:rFonts w:ascii="Book Antiqua" w:hAnsi="Book Antiqua"/>
        </w:rPr>
        <w:t xml:space="preserve"> or </w:t>
      </w:r>
      <w:r w:rsidR="003A65E5" w:rsidRPr="00A22F7E">
        <w:rPr>
          <w:rFonts w:ascii="Book Antiqua" w:hAnsi="Book Antiqua"/>
        </w:rPr>
        <w:t>reamer-irrigator-aspirator</w:t>
      </w:r>
      <w:r w:rsidRPr="00A22F7E">
        <w:rPr>
          <w:rFonts w:ascii="Book Antiqua" w:hAnsi="Book Antiqua"/>
        </w:rPr>
        <w:t xml:space="preserve"> combined with BMPs</w:t>
      </w:r>
      <w:r w:rsidR="00286FAC" w:rsidRPr="00A22F7E">
        <w:rPr>
          <w:rFonts w:ascii="Book Antiqua" w:hAnsi="Book Antiqua"/>
        </w:rPr>
        <w:fldChar w:fldCharType="begin"/>
      </w:r>
      <w:r w:rsidR="001446BF" w:rsidRPr="00A22F7E">
        <w:rPr>
          <w:rFonts w:ascii="Book Antiqua" w:hAnsi="Book Antiqua"/>
        </w:rPr>
        <w:instrText xml:space="preserve"> ADDIN EN.CITE &lt;EndNote&gt;&lt;Cite&gt;&lt;Author&gt;Moghaddam&lt;/Author&gt;&lt;Year&gt;2016&lt;/Year&gt;&lt;RecNum&gt;125&lt;/RecNum&gt;&lt;DisplayText&gt;&lt;style face="superscript"&gt;[6, 17]&lt;/style&gt;&lt;/DisplayText&gt;&lt;record&gt;&lt;rec-number&gt;125&lt;/rec-number&gt;&lt;foreign-keys&gt;&lt;key app="EN" db-id="spwwxxvvav0dwnewvxlx0pervs0aefzv559w" timestamp="1520425540"&gt;125&lt;/key&gt;&lt;/foreign-keys&gt;&lt;ref-type name="Journal Article"&gt;17&lt;/ref-type&gt;&lt;contributors&gt;&lt;authors&gt;&lt;author&gt;Moghaddam, Arash&lt;/author&gt;&lt;author&gt;Ermisch, Claudia&lt;/author&gt;&lt;author&gt;Schmidmaier, Gerhard&lt;/author&gt;&lt;/authors&gt;&lt;/contributors&gt;&lt;titles&gt;&lt;title&gt;Non-union current treatment concept&lt;/title&gt;&lt;secondary-title&gt;International Journal of Medical Education&lt;/secondary-title&gt;&lt;/titles&gt;&lt;periodical&gt;&lt;full-title&gt;International Journal of Medical Education&lt;/full-title&gt;&lt;/periodical&gt;&lt;volume&gt;3&lt;/volume&gt;&lt;number&gt;1&lt;/number&gt;&lt;dates&gt;&lt;year&gt;2016&lt;/year&gt;&lt;/dates&gt;&lt;isbn&gt;2383-4315&lt;/isbn&gt;&lt;urls&gt;&lt;/urls&gt;&lt;electronic-resource-num&gt;10.17795/soj-4546&lt;/electronic-resource-num&gt;&lt;/record&gt;&lt;/Cite&gt;&lt;Cite&gt;&lt;Author&gt;Somford&lt;/Author&gt;&lt;Year&gt;2013&lt;/Year&gt;&lt;RecNum&gt;273&lt;/RecNum&gt;&lt;record&gt;&lt;rec-number&gt;273&lt;/rec-number&gt;&lt;foreign-keys&gt;&lt;key app="EN" db-id="spwwxxvvav0dwnewvxlx0pervs0aefzv559w" timestamp="1522420609"&gt;273&lt;/key&gt;&lt;/foreign-keys&gt;&lt;ref-type name="Journal Article"&gt;17&lt;/ref-type&gt;&lt;contributors&gt;&lt;authors&gt;&lt;author&gt;Somford, Matthijs P&lt;/author&gt;&lt;author&gt;van den Bekerom, Michel PJ&lt;/author&gt;&lt;author&gt;Kloen, Peter&lt;/author&gt;&lt;/authors&gt;&lt;/contributors&gt;&lt;titles&gt;&lt;title&gt;Operative treatment for femoral shaft nonunions, a systematic review of the literature&lt;/title&gt;&lt;secondary-title&gt;Strategies in Trauma and Limb Reconstruction&lt;/secondary-title&gt;&lt;/titles&gt;&lt;periodical&gt;&lt;full-title&gt;Strategies in Trauma and Limb Reconstruction&lt;/full-title&gt;&lt;/periodical&gt;&lt;pages&gt;77-88&lt;/pages&gt;&lt;volume&gt;8&lt;/volume&gt;&lt;number&gt;2&lt;/number&gt;&lt;dates&gt;&lt;year&gt;2013&lt;/year&gt;&lt;/dates&gt;&lt;isbn&gt;1828-8936&lt;/isbn&gt;&lt;accession-num&gt;23892497&lt;/accession-num&gt;&lt;urls&gt;&lt;/urls&gt;&lt;electronic-resource-num&gt;10.1007/s11751-013-0168-5&lt;/electronic-resource-num&gt;&lt;/record&gt;&lt;/Cite&gt;&lt;/EndNote&gt;</w:instrText>
      </w:r>
      <w:r w:rsidR="00286FAC" w:rsidRPr="00A22F7E">
        <w:rPr>
          <w:rFonts w:ascii="Book Antiqua" w:hAnsi="Book Antiqua"/>
        </w:rPr>
        <w:fldChar w:fldCharType="separate"/>
      </w:r>
      <w:r w:rsidR="001446BF" w:rsidRPr="00A22F7E">
        <w:rPr>
          <w:rFonts w:ascii="Book Antiqua" w:hAnsi="Book Antiqua"/>
          <w:vertAlign w:val="superscript"/>
        </w:rPr>
        <w:t>[</w:t>
      </w:r>
      <w:hyperlink w:anchor="_ENREF_6" w:tooltip="Moghaddam, 2016 #125" w:history="1">
        <w:r w:rsidR="00CB1112" w:rsidRPr="00A22F7E">
          <w:rPr>
            <w:rFonts w:ascii="Book Antiqua" w:hAnsi="Book Antiqua"/>
            <w:vertAlign w:val="superscript"/>
          </w:rPr>
          <w:t>6</w:t>
        </w:r>
      </w:hyperlink>
      <w:r w:rsidR="001446BF" w:rsidRPr="00A22F7E">
        <w:rPr>
          <w:rFonts w:ascii="Book Antiqua" w:hAnsi="Book Antiqua"/>
          <w:vertAlign w:val="superscript"/>
        </w:rPr>
        <w:t>,</w:t>
      </w:r>
      <w:hyperlink w:anchor="_ENREF_17" w:tooltip="Somford, 2013 #273" w:history="1">
        <w:r w:rsidR="00CB1112" w:rsidRPr="00A22F7E">
          <w:rPr>
            <w:rFonts w:ascii="Book Antiqua" w:hAnsi="Book Antiqua"/>
            <w:vertAlign w:val="superscript"/>
          </w:rPr>
          <w:t>17</w:t>
        </w:r>
      </w:hyperlink>
      <w:r w:rsidR="001446BF" w:rsidRPr="00A22F7E">
        <w:rPr>
          <w:rFonts w:ascii="Book Antiqua" w:hAnsi="Book Antiqua"/>
          <w:vertAlign w:val="superscript"/>
        </w:rPr>
        <w:t>]</w:t>
      </w:r>
      <w:r w:rsidR="00286FAC" w:rsidRPr="00A22F7E">
        <w:rPr>
          <w:rFonts w:ascii="Book Antiqua" w:hAnsi="Book Antiqua"/>
        </w:rPr>
        <w:fldChar w:fldCharType="end"/>
      </w:r>
      <w:r w:rsidRPr="00A22F7E">
        <w:rPr>
          <w:rFonts w:ascii="Book Antiqua" w:hAnsi="Book Antiqua"/>
        </w:rPr>
        <w:t xml:space="preserve">. Nevertheless, </w:t>
      </w:r>
      <w:r w:rsidR="00353FA0" w:rsidRPr="00A22F7E">
        <w:rPr>
          <w:rFonts w:ascii="Book Antiqua" w:hAnsi="Book Antiqua"/>
        </w:rPr>
        <w:t>not all</w:t>
      </w:r>
      <w:r w:rsidR="00D47026" w:rsidRPr="00A22F7E">
        <w:rPr>
          <w:rFonts w:ascii="Book Antiqua" w:hAnsi="Book Antiqua"/>
        </w:rPr>
        <w:t xml:space="preserve"> cases of</w:t>
      </w:r>
      <w:r w:rsidR="00353FA0" w:rsidRPr="00A22F7E">
        <w:rPr>
          <w:rFonts w:ascii="Book Antiqua" w:hAnsi="Book Antiqua"/>
        </w:rPr>
        <w:t xml:space="preserve"> nonunion</w:t>
      </w:r>
      <w:r w:rsidR="0017048D" w:rsidRPr="00A22F7E">
        <w:rPr>
          <w:rFonts w:ascii="Book Antiqua" w:hAnsi="Book Antiqua"/>
        </w:rPr>
        <w:t xml:space="preserve"> </w:t>
      </w:r>
      <w:proofErr w:type="gramStart"/>
      <w:r w:rsidR="0017048D" w:rsidRPr="00A22F7E">
        <w:rPr>
          <w:rFonts w:ascii="Book Antiqua" w:hAnsi="Book Antiqua"/>
        </w:rPr>
        <w:t>can be treated</w:t>
      </w:r>
      <w:proofErr w:type="gramEnd"/>
      <w:r w:rsidR="0017048D" w:rsidRPr="00A22F7E">
        <w:rPr>
          <w:rFonts w:ascii="Book Antiqua" w:hAnsi="Book Antiqua"/>
        </w:rPr>
        <w:t xml:space="preserve"> surgically </w:t>
      </w:r>
      <w:r w:rsidR="00D47026" w:rsidRPr="00A22F7E">
        <w:rPr>
          <w:rFonts w:ascii="Book Antiqua" w:hAnsi="Book Antiqua"/>
        </w:rPr>
        <w:t xml:space="preserve">because of </w:t>
      </w:r>
      <w:r w:rsidRPr="00A22F7E">
        <w:rPr>
          <w:rFonts w:ascii="Book Antiqua" w:hAnsi="Book Antiqua"/>
        </w:rPr>
        <w:t xml:space="preserve">either patient or technical factors. Thus, we reported </w:t>
      </w:r>
      <w:r w:rsidR="00111798" w:rsidRPr="00A22F7E">
        <w:rPr>
          <w:rFonts w:ascii="Book Antiqua" w:hAnsi="Book Antiqua"/>
        </w:rPr>
        <w:t xml:space="preserve">the </w:t>
      </w:r>
      <w:r w:rsidR="0017048D" w:rsidRPr="00A22F7E">
        <w:rPr>
          <w:rFonts w:ascii="Book Antiqua" w:hAnsi="Book Antiqua"/>
        </w:rPr>
        <w:t xml:space="preserve">use </w:t>
      </w:r>
      <w:r w:rsidRPr="00A22F7E">
        <w:rPr>
          <w:rFonts w:ascii="Book Antiqua" w:hAnsi="Book Antiqua"/>
        </w:rPr>
        <w:t xml:space="preserve">of </w:t>
      </w:r>
      <w:proofErr w:type="spellStart"/>
      <w:r w:rsidR="0017048D"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Pr="00A22F7E">
        <w:rPr>
          <w:rFonts w:ascii="Book Antiqua" w:hAnsi="Book Antiqua"/>
        </w:rPr>
        <w:t>as an alternative treat</w:t>
      </w:r>
      <w:r w:rsidR="004C6EC2" w:rsidRPr="00A22F7E">
        <w:rPr>
          <w:rFonts w:ascii="Book Antiqua" w:hAnsi="Book Antiqua"/>
        </w:rPr>
        <w:t>ment</w:t>
      </w:r>
      <w:r w:rsidR="00C50216" w:rsidRPr="00A22F7E">
        <w:rPr>
          <w:rFonts w:ascii="Book Antiqua" w:hAnsi="Book Antiqua"/>
        </w:rPr>
        <w:t xml:space="preserve"> to revision </w:t>
      </w:r>
      <w:r w:rsidR="0017048D" w:rsidRPr="00A22F7E">
        <w:rPr>
          <w:rFonts w:ascii="Book Antiqua" w:hAnsi="Book Antiqua"/>
        </w:rPr>
        <w:t xml:space="preserve">surgery </w:t>
      </w:r>
      <w:r w:rsidR="004C6EC2" w:rsidRPr="00A22F7E">
        <w:rPr>
          <w:rFonts w:ascii="Book Antiqua" w:hAnsi="Book Antiqua"/>
        </w:rPr>
        <w:t>for</w:t>
      </w:r>
      <w:r w:rsidR="008112E8" w:rsidRPr="00A22F7E">
        <w:rPr>
          <w:rFonts w:ascii="Book Antiqua" w:hAnsi="Book Antiqua"/>
        </w:rPr>
        <w:t xml:space="preserve"> atrophic nonunion of femoral shaft fra</w:t>
      </w:r>
      <w:r w:rsidRPr="00A22F7E">
        <w:rPr>
          <w:rFonts w:ascii="Book Antiqua" w:hAnsi="Book Antiqua"/>
        </w:rPr>
        <w:t>cture</w:t>
      </w:r>
      <w:r w:rsidR="00D47026" w:rsidRPr="00A22F7E">
        <w:rPr>
          <w:rFonts w:ascii="Book Antiqua" w:hAnsi="Book Antiqua"/>
        </w:rPr>
        <w:t>s</w:t>
      </w:r>
      <w:r w:rsidRPr="00A22F7E">
        <w:rPr>
          <w:rFonts w:ascii="Book Antiqua" w:hAnsi="Book Antiqua"/>
        </w:rPr>
        <w:t>.</w:t>
      </w:r>
    </w:p>
    <w:p w14:paraId="76AD1741" w14:textId="77777777" w:rsidR="001D31B2" w:rsidRPr="00A22F7E" w:rsidRDefault="001D31B2" w:rsidP="00A22F7E">
      <w:pPr>
        <w:ind w:firstLine="480"/>
        <w:jc w:val="both"/>
        <w:rPr>
          <w:rFonts w:ascii="Book Antiqua" w:hAnsi="Book Antiqua"/>
        </w:rPr>
      </w:pPr>
    </w:p>
    <w:p w14:paraId="6961FD17" w14:textId="77777777" w:rsidR="001D31B2" w:rsidRPr="00A22F7E" w:rsidRDefault="001D31B2" w:rsidP="00A22F7E">
      <w:pPr>
        <w:jc w:val="both"/>
        <w:outlineLvl w:val="0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t>C</w:t>
      </w:r>
      <w:r w:rsidR="00353FA0" w:rsidRPr="00A22F7E">
        <w:rPr>
          <w:rFonts w:ascii="Book Antiqua" w:hAnsi="Book Antiqua"/>
          <w:b/>
        </w:rPr>
        <w:t>ONCLUSION</w:t>
      </w:r>
    </w:p>
    <w:p w14:paraId="6F374B85" w14:textId="07FD6CE5" w:rsidR="00FC2C70" w:rsidRPr="00A22F7E" w:rsidRDefault="003A68DC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t>O</w:t>
      </w:r>
      <w:r w:rsidR="00FC2C70" w:rsidRPr="00A22F7E">
        <w:rPr>
          <w:rFonts w:ascii="Book Antiqua" w:hAnsi="Book Antiqua"/>
        </w:rPr>
        <w:t>ur case</w:t>
      </w:r>
      <w:r w:rsidR="008E52B8" w:rsidRPr="00A22F7E">
        <w:rPr>
          <w:rFonts w:ascii="Book Antiqua" w:hAnsi="Book Antiqua"/>
        </w:rPr>
        <w:t xml:space="preserve"> </w:t>
      </w:r>
      <w:r w:rsidR="00D47026" w:rsidRPr="00A22F7E">
        <w:rPr>
          <w:rFonts w:ascii="Book Antiqua" w:hAnsi="Book Antiqua"/>
        </w:rPr>
        <w:t xml:space="preserve">demonstrated </w:t>
      </w:r>
      <w:r w:rsidRPr="00A22F7E">
        <w:rPr>
          <w:rFonts w:ascii="Book Antiqua" w:hAnsi="Book Antiqua"/>
        </w:rPr>
        <w:t>that</w:t>
      </w:r>
      <w:r w:rsidR="00FC2C70" w:rsidRPr="00A22F7E">
        <w:rPr>
          <w:rFonts w:ascii="Book Antiqua" w:hAnsi="Book Antiqua"/>
        </w:rPr>
        <w:t xml:space="preserve"> atrophic nonunion of simple transverse femoral shaft fracture can be successfully treated with </w:t>
      </w:r>
      <w:proofErr w:type="spellStart"/>
      <w:r w:rsidR="0017048D" w:rsidRPr="00A22F7E">
        <w:rPr>
          <w:rFonts w:ascii="Book Antiqua" w:hAnsi="Book Antiqua"/>
        </w:rPr>
        <w:t>teriparatide</w:t>
      </w:r>
      <w:proofErr w:type="spellEnd"/>
      <w:r w:rsidR="0017048D" w:rsidRPr="00A22F7E">
        <w:rPr>
          <w:rFonts w:ascii="Book Antiqua" w:hAnsi="Book Antiqua"/>
        </w:rPr>
        <w:t xml:space="preserve"> for </w:t>
      </w:r>
      <w:proofErr w:type="gramStart"/>
      <w:r w:rsidRPr="00A22F7E">
        <w:rPr>
          <w:rFonts w:ascii="Book Antiqua" w:hAnsi="Book Antiqua"/>
        </w:rPr>
        <w:t>6</w:t>
      </w:r>
      <w:proofErr w:type="gramEnd"/>
      <w:r w:rsidR="00FC2C70" w:rsidRPr="00A22F7E">
        <w:rPr>
          <w:rFonts w:ascii="Book Antiqua" w:hAnsi="Book Antiqua"/>
        </w:rPr>
        <w:t xml:space="preserve"> </w:t>
      </w:r>
      <w:proofErr w:type="spellStart"/>
      <w:r w:rsidR="00FC2C70" w:rsidRPr="00A22F7E">
        <w:rPr>
          <w:rFonts w:ascii="Book Antiqua" w:hAnsi="Book Antiqua"/>
        </w:rPr>
        <w:t>mo</w:t>
      </w:r>
      <w:proofErr w:type="spellEnd"/>
      <w:r w:rsidRPr="00A22F7E">
        <w:rPr>
          <w:rFonts w:ascii="Book Antiqua" w:hAnsi="Book Antiqua"/>
        </w:rPr>
        <w:t>,</w:t>
      </w:r>
      <w:r w:rsidR="004107A2" w:rsidRPr="00A22F7E">
        <w:rPr>
          <w:rFonts w:ascii="Book Antiqua" w:hAnsi="Book Antiqua"/>
        </w:rPr>
        <w:t xml:space="preserve"> instead of revision surgery. </w:t>
      </w:r>
      <w:proofErr w:type="spellStart"/>
      <w:r w:rsidR="00D34A78" w:rsidRPr="00A22F7E">
        <w:rPr>
          <w:rFonts w:ascii="Book Antiqua" w:hAnsi="Book Antiqua"/>
        </w:rPr>
        <w:t>T</w:t>
      </w:r>
      <w:r w:rsidR="00FC2C70" w:rsidRPr="00A22F7E">
        <w:rPr>
          <w:rFonts w:ascii="Book Antiqua" w:hAnsi="Book Antiqua"/>
        </w:rPr>
        <w:t>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="004107A2" w:rsidRPr="00A22F7E">
        <w:rPr>
          <w:rFonts w:ascii="Book Antiqua" w:hAnsi="Book Antiqua"/>
        </w:rPr>
        <w:t>administration</w:t>
      </w:r>
      <w:r w:rsidR="008E52B8" w:rsidRPr="00A22F7E">
        <w:rPr>
          <w:rFonts w:ascii="Book Antiqua" w:hAnsi="Book Antiqua"/>
        </w:rPr>
        <w:t xml:space="preserve"> </w:t>
      </w:r>
      <w:r w:rsidR="00FC2C70" w:rsidRPr="00A22F7E">
        <w:rPr>
          <w:rFonts w:ascii="Book Antiqua" w:hAnsi="Book Antiqua"/>
        </w:rPr>
        <w:t xml:space="preserve">can </w:t>
      </w:r>
      <w:r w:rsidR="00ED073B" w:rsidRPr="00A22F7E">
        <w:rPr>
          <w:rFonts w:ascii="Book Antiqua" w:hAnsi="Book Antiqua"/>
        </w:rPr>
        <w:t xml:space="preserve">aid in </w:t>
      </w:r>
      <w:r w:rsidR="00FC2C70" w:rsidRPr="00A22F7E">
        <w:rPr>
          <w:rFonts w:ascii="Book Antiqua" w:hAnsi="Book Antiqua"/>
        </w:rPr>
        <w:t>improv</w:t>
      </w:r>
      <w:r w:rsidR="00CB04A1" w:rsidRPr="00A22F7E">
        <w:rPr>
          <w:rFonts w:ascii="Book Antiqua" w:hAnsi="Book Antiqua"/>
        </w:rPr>
        <w:t>ing</w:t>
      </w:r>
      <w:r w:rsidR="008E52B8" w:rsidRPr="00A22F7E">
        <w:rPr>
          <w:rFonts w:ascii="Book Antiqua" w:hAnsi="Book Antiqua"/>
        </w:rPr>
        <w:t xml:space="preserve"> </w:t>
      </w:r>
      <w:r w:rsidR="00D47026" w:rsidRPr="00A22F7E">
        <w:rPr>
          <w:rFonts w:ascii="Book Antiqua" w:hAnsi="Book Antiqua"/>
        </w:rPr>
        <w:t xml:space="preserve">the </w:t>
      </w:r>
      <w:r w:rsidR="004107A2" w:rsidRPr="00A22F7E">
        <w:rPr>
          <w:rFonts w:ascii="Book Antiqua" w:hAnsi="Book Antiqua"/>
        </w:rPr>
        <w:t>healing of</w:t>
      </w:r>
      <w:r w:rsidR="00FC2C70" w:rsidRPr="00A22F7E">
        <w:rPr>
          <w:rFonts w:ascii="Book Antiqua" w:hAnsi="Book Antiqua"/>
        </w:rPr>
        <w:t xml:space="preserve"> nonunion</w:t>
      </w:r>
      <w:r w:rsidR="00ED073B" w:rsidRPr="00A22F7E">
        <w:rPr>
          <w:rFonts w:ascii="Book Antiqua" w:hAnsi="Book Antiqua"/>
        </w:rPr>
        <w:t xml:space="preserve"> </w:t>
      </w:r>
      <w:r w:rsidR="00ED073B" w:rsidRPr="00A22F7E">
        <w:rPr>
          <w:rFonts w:ascii="Book Antiqua" w:hAnsi="Book Antiqua"/>
        </w:rPr>
        <w:lastRenderedPageBreak/>
        <w:t>fractures</w:t>
      </w:r>
      <w:r w:rsidR="00FC2C70" w:rsidRPr="00A22F7E">
        <w:rPr>
          <w:rFonts w:ascii="Book Antiqua" w:hAnsi="Book Antiqua"/>
        </w:rPr>
        <w:t xml:space="preserve"> in patients not willing to </w:t>
      </w:r>
      <w:r w:rsidR="0017048D" w:rsidRPr="00A22F7E">
        <w:rPr>
          <w:rFonts w:ascii="Book Antiqua" w:hAnsi="Book Antiqua"/>
        </w:rPr>
        <w:t xml:space="preserve">undergo </w:t>
      </w:r>
      <w:r w:rsidR="00FC2C70" w:rsidRPr="00A22F7E">
        <w:rPr>
          <w:rFonts w:ascii="Book Antiqua" w:hAnsi="Book Antiqua"/>
        </w:rPr>
        <w:t>surgical intervention. Further well-designed prospective randomized control</w:t>
      </w:r>
      <w:r w:rsidR="009B3A94" w:rsidRPr="00A22F7E">
        <w:rPr>
          <w:rFonts w:ascii="Book Antiqua" w:hAnsi="Book Antiqua"/>
        </w:rPr>
        <w:t>led</w:t>
      </w:r>
      <w:r w:rsidR="00FC2C70" w:rsidRPr="00A22F7E">
        <w:rPr>
          <w:rFonts w:ascii="Book Antiqua" w:hAnsi="Book Antiqua"/>
        </w:rPr>
        <w:t xml:space="preserve"> trials with larger patient groups are needed to assess the efficacy of </w:t>
      </w:r>
      <w:proofErr w:type="spellStart"/>
      <w:r w:rsidR="0017048D" w:rsidRPr="00A22F7E">
        <w:rPr>
          <w:rFonts w:ascii="Book Antiqua" w:hAnsi="Book Antiqua"/>
        </w:rPr>
        <w:t>teriparatide</w:t>
      </w:r>
      <w:proofErr w:type="spellEnd"/>
      <w:r w:rsidR="008E52B8" w:rsidRPr="00A22F7E">
        <w:rPr>
          <w:rFonts w:ascii="Book Antiqua" w:hAnsi="Book Antiqua"/>
        </w:rPr>
        <w:t xml:space="preserve"> </w:t>
      </w:r>
      <w:r w:rsidR="00ED073B" w:rsidRPr="00A22F7E">
        <w:rPr>
          <w:rFonts w:ascii="Book Antiqua" w:hAnsi="Book Antiqua"/>
        </w:rPr>
        <w:t xml:space="preserve">for </w:t>
      </w:r>
      <w:r w:rsidR="00D47026" w:rsidRPr="00A22F7E">
        <w:rPr>
          <w:rFonts w:ascii="Book Antiqua" w:hAnsi="Book Antiqua"/>
        </w:rPr>
        <w:t xml:space="preserve">the treatment of patients with </w:t>
      </w:r>
      <w:r w:rsidR="00FC2C70" w:rsidRPr="00A22F7E">
        <w:rPr>
          <w:rFonts w:ascii="Book Antiqua" w:hAnsi="Book Antiqua"/>
        </w:rPr>
        <w:t>nonunion</w:t>
      </w:r>
      <w:r w:rsidR="00ED073B" w:rsidRPr="00A22F7E">
        <w:rPr>
          <w:rFonts w:ascii="Book Antiqua" w:hAnsi="Book Antiqua"/>
        </w:rPr>
        <w:t xml:space="preserve"> of fractures</w:t>
      </w:r>
      <w:r w:rsidR="00FC2C70" w:rsidRPr="00A22F7E">
        <w:rPr>
          <w:rFonts w:ascii="Book Antiqua" w:hAnsi="Book Antiqua"/>
        </w:rPr>
        <w:t>.</w:t>
      </w:r>
    </w:p>
    <w:p w14:paraId="37592A4C" w14:textId="77777777" w:rsidR="001F35CD" w:rsidRPr="00A22F7E" w:rsidRDefault="001F35CD" w:rsidP="00A22F7E">
      <w:pPr>
        <w:jc w:val="both"/>
        <w:rPr>
          <w:rFonts w:ascii="Book Antiqua" w:hAnsi="Book Antiqua"/>
          <w:b/>
        </w:rPr>
      </w:pPr>
      <w:r w:rsidRPr="00A22F7E">
        <w:rPr>
          <w:rFonts w:ascii="Book Antiqua" w:hAnsi="Book Antiqua"/>
          <w:b/>
        </w:rPr>
        <w:br w:type="page"/>
      </w:r>
    </w:p>
    <w:p w14:paraId="72B87E8C" w14:textId="66A007C7" w:rsidR="00EA7AA0" w:rsidRPr="002F7B16" w:rsidRDefault="00C72FCF" w:rsidP="00A22F7E">
      <w:pPr>
        <w:tabs>
          <w:tab w:val="left" w:pos="7264"/>
        </w:tabs>
        <w:jc w:val="both"/>
        <w:outlineLvl w:val="0"/>
        <w:rPr>
          <w:rFonts w:ascii="Book Antiqua" w:hAnsi="Book Antiqua"/>
          <w:b/>
        </w:rPr>
      </w:pPr>
      <w:r w:rsidRPr="002F7B16">
        <w:rPr>
          <w:rFonts w:ascii="Book Antiqua" w:hAnsi="Book Antiqua"/>
          <w:b/>
        </w:rPr>
        <w:lastRenderedPageBreak/>
        <w:t>REFERENCES</w:t>
      </w:r>
    </w:p>
    <w:p w14:paraId="44B5BF72" w14:textId="77777777" w:rsidR="00C72FCF" w:rsidRPr="002F7B16" w:rsidRDefault="00286FAC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fldChar w:fldCharType="begin"/>
      </w:r>
      <w:r w:rsidR="00FC2C70" w:rsidRPr="002F7B16">
        <w:rPr>
          <w:rFonts w:ascii="Book Antiqua" w:hAnsi="Book Antiqua"/>
        </w:rPr>
        <w:instrText xml:space="preserve"> ADDIN EN.REFLIST </w:instrText>
      </w:r>
      <w:r w:rsidRPr="002F7B16">
        <w:rPr>
          <w:rFonts w:ascii="Book Antiqua" w:hAnsi="Book Antiqua"/>
        </w:rPr>
        <w:fldChar w:fldCharType="separate"/>
      </w:r>
      <w:r w:rsidR="00C72FCF" w:rsidRPr="002F7B16">
        <w:rPr>
          <w:rFonts w:ascii="Book Antiqua" w:hAnsi="Book Antiqua"/>
        </w:rPr>
        <w:t xml:space="preserve">1 </w:t>
      </w:r>
      <w:r w:rsidR="00C72FCF" w:rsidRPr="002F7B16">
        <w:rPr>
          <w:rFonts w:ascii="Book Antiqua" w:hAnsi="Book Antiqua"/>
          <w:b/>
        </w:rPr>
        <w:t>Li AB</w:t>
      </w:r>
      <w:r w:rsidR="00C72FCF" w:rsidRPr="002F7B16">
        <w:rPr>
          <w:rFonts w:ascii="Book Antiqua" w:hAnsi="Book Antiqua"/>
        </w:rPr>
        <w:t xml:space="preserve">, Zhang WJ, Guo WJ, Wang XH, Jin HM, Zhao YM. Reamed versus unreamed intramedullary nailing for the treatment of femoral fractures: A meta-analysis of prospective randomized controlled trials. </w:t>
      </w:r>
      <w:r w:rsidR="00C72FCF" w:rsidRPr="002F7B16">
        <w:rPr>
          <w:rFonts w:ascii="Book Antiqua" w:hAnsi="Book Antiqua"/>
          <w:i/>
        </w:rPr>
        <w:t>Medicine (Baltimore)</w:t>
      </w:r>
      <w:r w:rsidR="00C72FCF" w:rsidRPr="002F7B16">
        <w:rPr>
          <w:rFonts w:ascii="Book Antiqua" w:hAnsi="Book Antiqua"/>
        </w:rPr>
        <w:t xml:space="preserve"> 2016; </w:t>
      </w:r>
      <w:r w:rsidR="00C72FCF" w:rsidRPr="002F7B16">
        <w:rPr>
          <w:rFonts w:ascii="Book Antiqua" w:hAnsi="Book Antiqua"/>
          <w:b/>
        </w:rPr>
        <w:t>95</w:t>
      </w:r>
      <w:r w:rsidR="00C72FCF" w:rsidRPr="002F7B16">
        <w:rPr>
          <w:rFonts w:ascii="Book Antiqua" w:hAnsi="Book Antiqua"/>
        </w:rPr>
        <w:t>: e4248 [PMID: 27442651 DOI: 10.1097/MD.0000000000004248]</w:t>
      </w:r>
    </w:p>
    <w:p w14:paraId="0B7E5A46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2 </w:t>
      </w:r>
      <w:r w:rsidRPr="002F7B16">
        <w:rPr>
          <w:rFonts w:ascii="Book Antiqua" w:hAnsi="Book Antiqua"/>
          <w:b/>
        </w:rPr>
        <w:t>Brumback RJ</w:t>
      </w:r>
      <w:r w:rsidRPr="002F7B16">
        <w:rPr>
          <w:rFonts w:ascii="Book Antiqua" w:hAnsi="Book Antiqua"/>
        </w:rPr>
        <w:t xml:space="preserve">, Uwagie-Ero S, Lakatos RP, Poka A, Bathon GH, Burgess AR. Intramedullary nailing of femoral shaft fractures. Part II: Fracture-healing with static interlocking fixation. </w:t>
      </w:r>
      <w:r w:rsidRPr="002F7B16">
        <w:rPr>
          <w:rFonts w:ascii="Book Antiqua" w:hAnsi="Book Antiqua"/>
          <w:i/>
        </w:rPr>
        <w:t>J Bone Joint Surg Am</w:t>
      </w:r>
      <w:r w:rsidRPr="002F7B16">
        <w:rPr>
          <w:rFonts w:ascii="Book Antiqua" w:hAnsi="Book Antiqua"/>
        </w:rPr>
        <w:t xml:space="preserve"> 1988; </w:t>
      </w:r>
      <w:r w:rsidRPr="002F7B16">
        <w:rPr>
          <w:rFonts w:ascii="Book Antiqua" w:hAnsi="Book Antiqua"/>
          <w:b/>
        </w:rPr>
        <w:t>70</w:t>
      </w:r>
      <w:r w:rsidRPr="002F7B16">
        <w:rPr>
          <w:rFonts w:ascii="Book Antiqua" w:hAnsi="Book Antiqua"/>
        </w:rPr>
        <w:t>: 1453-1462 [PMID: 3198669 DOI: 10.2106/00004623-198870100-00003]</w:t>
      </w:r>
    </w:p>
    <w:p w14:paraId="0959EB73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3 </w:t>
      </w:r>
      <w:r w:rsidRPr="002F7B16">
        <w:rPr>
          <w:rFonts w:ascii="Book Antiqua" w:hAnsi="Book Antiqua"/>
          <w:b/>
        </w:rPr>
        <w:t>Winquist RA</w:t>
      </w:r>
      <w:r w:rsidRPr="002F7B16">
        <w:rPr>
          <w:rFonts w:ascii="Book Antiqua" w:hAnsi="Book Antiqua"/>
        </w:rPr>
        <w:t xml:space="preserve">, Hansen ST Jr, Clawson DK. Closed intramedullary nailing of femoral fractures. A report of five hundred and twenty cases. 1984. </w:t>
      </w:r>
      <w:r w:rsidRPr="002F7B16">
        <w:rPr>
          <w:rFonts w:ascii="Book Antiqua" w:hAnsi="Book Antiqua"/>
          <w:i/>
        </w:rPr>
        <w:t>J Bone Joint Surg Am</w:t>
      </w:r>
      <w:r w:rsidRPr="002F7B16">
        <w:rPr>
          <w:rFonts w:ascii="Book Antiqua" w:hAnsi="Book Antiqua"/>
        </w:rPr>
        <w:t xml:space="preserve"> 2001; </w:t>
      </w:r>
      <w:r w:rsidRPr="002F7B16">
        <w:rPr>
          <w:rFonts w:ascii="Book Antiqua" w:hAnsi="Book Antiqua"/>
          <w:b/>
        </w:rPr>
        <w:t>83</w:t>
      </w:r>
      <w:r w:rsidRPr="002F7B16">
        <w:rPr>
          <w:rFonts w:ascii="Book Antiqua" w:hAnsi="Book Antiqua"/>
        </w:rPr>
        <w:t>: 1912 [PMID: 11741073 DOI: 10.2106/00004623-200112000-00021]</w:t>
      </w:r>
    </w:p>
    <w:p w14:paraId="59AA6135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4 </w:t>
      </w:r>
      <w:r w:rsidRPr="002F7B16">
        <w:rPr>
          <w:rFonts w:ascii="Book Antiqua" w:hAnsi="Book Antiqua"/>
          <w:b/>
        </w:rPr>
        <w:t>Xia L</w:t>
      </w:r>
      <w:r w:rsidRPr="002F7B16">
        <w:rPr>
          <w:rFonts w:ascii="Book Antiqua" w:hAnsi="Book Antiqua"/>
        </w:rPr>
        <w:t xml:space="preserve">, Zhou J, Zhang Y, Mei G, Jin D. A meta-analysis of reamed versus unreamed intramedullary nailing for the treatment of closed tibial fractures. </w:t>
      </w:r>
      <w:r w:rsidRPr="002F7B16">
        <w:rPr>
          <w:rFonts w:ascii="Book Antiqua" w:hAnsi="Book Antiqua"/>
          <w:i/>
        </w:rPr>
        <w:t>Orthopedics</w:t>
      </w:r>
      <w:r w:rsidRPr="002F7B16">
        <w:rPr>
          <w:rFonts w:ascii="Book Antiqua" w:hAnsi="Book Antiqua"/>
        </w:rPr>
        <w:t xml:space="preserve"> 2014; </w:t>
      </w:r>
      <w:r w:rsidRPr="002F7B16">
        <w:rPr>
          <w:rFonts w:ascii="Book Antiqua" w:hAnsi="Book Antiqua"/>
          <w:b/>
        </w:rPr>
        <w:t>37</w:t>
      </w:r>
      <w:r w:rsidRPr="002F7B16">
        <w:rPr>
          <w:rFonts w:ascii="Book Antiqua" w:hAnsi="Book Antiqua"/>
        </w:rPr>
        <w:t>: e332-e338 [PMID: 24762836 DOI: 10.3928/01477447-20140401-52]</w:t>
      </w:r>
    </w:p>
    <w:p w14:paraId="78602490" w14:textId="6EC217EF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5 </w:t>
      </w:r>
      <w:r w:rsidRPr="002F7B16">
        <w:rPr>
          <w:rFonts w:ascii="Book Antiqua" w:hAnsi="Book Antiqua"/>
          <w:b/>
        </w:rPr>
        <w:t xml:space="preserve">Brinker M. </w:t>
      </w:r>
      <w:r w:rsidRPr="002F7B16">
        <w:rPr>
          <w:rFonts w:ascii="Book Antiqua" w:hAnsi="Book Antiqua"/>
          <w:bCs/>
        </w:rPr>
        <w:t>Nonunions: evaluation and treatment.</w:t>
      </w:r>
      <w:r w:rsidRPr="002F7B16">
        <w:rPr>
          <w:rFonts w:ascii="Book Antiqua" w:hAnsi="Book Antiqua"/>
          <w:b/>
        </w:rPr>
        <w:t xml:space="preserve"> </w:t>
      </w:r>
      <w:r w:rsidRPr="002F7B16">
        <w:rPr>
          <w:rFonts w:ascii="Book Antiqua" w:hAnsi="Book Antiqua"/>
          <w:bCs/>
        </w:rPr>
        <w:t>In: Bruce D. Browner,</w:t>
      </w:r>
      <w:r w:rsidRPr="002F7B16">
        <w:rPr>
          <w:rFonts w:ascii="Book Antiqua" w:hAnsi="Book Antiqua"/>
        </w:rPr>
        <w:t xml:space="preserve"> Jesse B. Jupiter, Alan M. Levine, Trafton PG editors. Skeletal trauma: basic science, management, and reconstruction. 3 ed. Philadelphia, USA: Saunders; 2003</w:t>
      </w:r>
    </w:p>
    <w:p w14:paraId="1B67A140" w14:textId="44EDB83F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6 </w:t>
      </w:r>
      <w:r w:rsidRPr="002F7B16">
        <w:rPr>
          <w:rFonts w:ascii="Book Antiqua" w:hAnsi="Book Antiqua"/>
          <w:b/>
        </w:rPr>
        <w:t>Moghaddam A,</w:t>
      </w:r>
      <w:r w:rsidRPr="002F7B16">
        <w:rPr>
          <w:rFonts w:ascii="Book Antiqua" w:hAnsi="Book Antiqua"/>
        </w:rPr>
        <w:t xml:space="preserve"> Ermisch C, Schmidmaier G. Non-union current treatment concept.</w:t>
      </w:r>
      <w:r w:rsidRPr="002F7B16">
        <w:rPr>
          <w:rFonts w:ascii="Book Antiqua" w:hAnsi="Book Antiqua"/>
          <w:i/>
          <w:iCs/>
        </w:rPr>
        <w:t xml:space="preserve"> Int J Med Edu</w:t>
      </w:r>
      <w:r w:rsidR="00FC0AF2" w:rsidRPr="002F7B16">
        <w:rPr>
          <w:rFonts w:ascii="Book Antiqua" w:hAnsi="Book Antiqua"/>
          <w:i/>
          <w:iCs/>
        </w:rPr>
        <w:t>ca</w:t>
      </w:r>
      <w:r w:rsidRPr="002F7B16">
        <w:rPr>
          <w:rFonts w:ascii="Book Antiqua" w:hAnsi="Book Antiqua"/>
        </w:rPr>
        <w:t xml:space="preserve"> 2016; </w:t>
      </w:r>
      <w:r w:rsidRPr="002F7B16">
        <w:rPr>
          <w:rFonts w:ascii="Book Antiqua" w:hAnsi="Book Antiqua"/>
          <w:b/>
          <w:bCs/>
        </w:rPr>
        <w:t>3</w:t>
      </w:r>
      <w:r w:rsidRPr="002F7B16">
        <w:rPr>
          <w:rFonts w:ascii="Book Antiqua" w:hAnsi="Book Antiqua"/>
        </w:rPr>
        <w:t xml:space="preserve"> [DOI: 10.17795/soj-4546]</w:t>
      </w:r>
    </w:p>
    <w:p w14:paraId="71A1CE51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7 </w:t>
      </w:r>
      <w:r w:rsidRPr="002F7B16">
        <w:rPr>
          <w:rFonts w:ascii="Book Antiqua" w:hAnsi="Book Antiqua"/>
          <w:b/>
        </w:rPr>
        <w:t>Moghaddam A</w:t>
      </w:r>
      <w:r w:rsidRPr="002F7B16">
        <w:rPr>
          <w:rFonts w:ascii="Book Antiqua" w:hAnsi="Book Antiqua"/>
        </w:rPr>
        <w:t xml:space="preserve">, Zietzschmann S, Bruckner T, Schmidmaier G. Treatment of atrophic tibia non-unions according to 'diamond concept': Results of one- and two-step treatment. </w:t>
      </w:r>
      <w:r w:rsidRPr="002F7B16">
        <w:rPr>
          <w:rFonts w:ascii="Book Antiqua" w:hAnsi="Book Antiqua"/>
          <w:i/>
        </w:rPr>
        <w:t>Injury</w:t>
      </w:r>
      <w:r w:rsidRPr="002F7B16">
        <w:rPr>
          <w:rFonts w:ascii="Book Antiqua" w:hAnsi="Book Antiqua"/>
        </w:rPr>
        <w:t xml:space="preserve"> 2015; </w:t>
      </w:r>
      <w:r w:rsidRPr="002F7B16">
        <w:rPr>
          <w:rFonts w:ascii="Book Antiqua" w:hAnsi="Book Antiqua"/>
          <w:b/>
        </w:rPr>
        <w:t>46 Suppl 4</w:t>
      </w:r>
      <w:r w:rsidRPr="002F7B16">
        <w:rPr>
          <w:rFonts w:ascii="Book Antiqua" w:hAnsi="Book Antiqua"/>
        </w:rPr>
        <w:t>: S39-S50 [PMID: 26542865 DOI: 10.1016/S0020-1383(15)30017-6]</w:t>
      </w:r>
    </w:p>
    <w:p w14:paraId="6774F0DC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8 </w:t>
      </w:r>
      <w:r w:rsidRPr="002F7B16">
        <w:rPr>
          <w:rFonts w:ascii="Book Antiqua" w:hAnsi="Book Antiqua"/>
          <w:b/>
        </w:rPr>
        <w:t>Babu S</w:t>
      </w:r>
      <w:r w:rsidRPr="002F7B16">
        <w:rPr>
          <w:rFonts w:ascii="Book Antiqua" w:hAnsi="Book Antiqua"/>
        </w:rPr>
        <w:t xml:space="preserve">, Sandiford NA, Vrahas M. Use of Teriparatide to improve fracture healing: What is the evidence? </w:t>
      </w:r>
      <w:r w:rsidRPr="002F7B16">
        <w:rPr>
          <w:rFonts w:ascii="Book Antiqua" w:hAnsi="Book Antiqua"/>
          <w:i/>
        </w:rPr>
        <w:t>World J Orthop</w:t>
      </w:r>
      <w:r w:rsidRPr="002F7B16">
        <w:rPr>
          <w:rFonts w:ascii="Book Antiqua" w:hAnsi="Book Antiqua"/>
        </w:rPr>
        <w:t xml:space="preserve"> 2015; </w:t>
      </w:r>
      <w:r w:rsidRPr="002F7B16">
        <w:rPr>
          <w:rFonts w:ascii="Book Antiqua" w:hAnsi="Book Antiqua"/>
          <w:b/>
        </w:rPr>
        <w:t>6</w:t>
      </w:r>
      <w:r w:rsidRPr="002F7B16">
        <w:rPr>
          <w:rFonts w:ascii="Book Antiqua" w:hAnsi="Book Antiqua"/>
        </w:rPr>
        <w:t>: 457-461 [PMID: 26191492 DOI: 10.5312/wjo.v6.i6.457]</w:t>
      </w:r>
    </w:p>
    <w:p w14:paraId="0C491672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9 </w:t>
      </w:r>
      <w:r w:rsidRPr="002F7B16">
        <w:rPr>
          <w:rFonts w:ascii="Book Antiqua" w:hAnsi="Book Antiqua"/>
          <w:b/>
        </w:rPr>
        <w:t>Lou S</w:t>
      </w:r>
      <w:r w:rsidRPr="002F7B16">
        <w:rPr>
          <w:rFonts w:ascii="Book Antiqua" w:hAnsi="Book Antiqua"/>
        </w:rPr>
        <w:t xml:space="preserve">, Lv H, Wang G, Zhang L, Li M, Li Z, Zhang L, Tang P. The Effect of Teriparatide on Fracture Healing of Osteoporotic Patients: A Meta-Analysis of Randomized </w:t>
      </w:r>
      <w:r w:rsidRPr="002F7B16">
        <w:rPr>
          <w:rFonts w:ascii="Book Antiqua" w:hAnsi="Book Antiqua"/>
        </w:rPr>
        <w:lastRenderedPageBreak/>
        <w:t xml:space="preserve">Controlled Trials. </w:t>
      </w:r>
      <w:r w:rsidRPr="002F7B16">
        <w:rPr>
          <w:rFonts w:ascii="Book Antiqua" w:hAnsi="Book Antiqua"/>
          <w:i/>
        </w:rPr>
        <w:t>Biomed Res Int</w:t>
      </w:r>
      <w:r w:rsidRPr="002F7B16">
        <w:rPr>
          <w:rFonts w:ascii="Book Antiqua" w:hAnsi="Book Antiqua"/>
        </w:rPr>
        <w:t xml:space="preserve"> 2016; </w:t>
      </w:r>
      <w:r w:rsidRPr="002F7B16">
        <w:rPr>
          <w:rFonts w:ascii="Book Antiqua" w:hAnsi="Book Antiqua"/>
          <w:b/>
        </w:rPr>
        <w:t>2016</w:t>
      </w:r>
      <w:r w:rsidRPr="002F7B16">
        <w:rPr>
          <w:rFonts w:ascii="Book Antiqua" w:hAnsi="Book Antiqua"/>
        </w:rPr>
        <w:t>: 6040379 [PMID: 27429980 DOI: 10.1155/2016/6040379]</w:t>
      </w:r>
    </w:p>
    <w:p w14:paraId="6AEEC3D1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10 </w:t>
      </w:r>
      <w:r w:rsidRPr="002F7B16">
        <w:rPr>
          <w:rFonts w:ascii="Book Antiqua" w:hAnsi="Book Antiqua"/>
          <w:b/>
        </w:rPr>
        <w:t>Im GI</w:t>
      </w:r>
      <w:r w:rsidRPr="002F7B16">
        <w:rPr>
          <w:rFonts w:ascii="Book Antiqua" w:hAnsi="Book Antiqua"/>
        </w:rPr>
        <w:t xml:space="preserve">, Lee SH. Effect of Teriparatide on Healing of Atypical Femoral Fractures: A Systemic Review. </w:t>
      </w:r>
      <w:r w:rsidRPr="002F7B16">
        <w:rPr>
          <w:rFonts w:ascii="Book Antiqua" w:hAnsi="Book Antiqua"/>
          <w:i/>
        </w:rPr>
        <w:t>J Bone Metab</w:t>
      </w:r>
      <w:r w:rsidRPr="002F7B16">
        <w:rPr>
          <w:rFonts w:ascii="Book Antiqua" w:hAnsi="Book Antiqua"/>
        </w:rPr>
        <w:t xml:space="preserve"> 2015; </w:t>
      </w:r>
      <w:r w:rsidRPr="002F7B16">
        <w:rPr>
          <w:rFonts w:ascii="Book Antiqua" w:hAnsi="Book Antiqua"/>
          <w:b/>
        </w:rPr>
        <w:t>22</w:t>
      </w:r>
      <w:r w:rsidRPr="002F7B16">
        <w:rPr>
          <w:rFonts w:ascii="Book Antiqua" w:hAnsi="Book Antiqua"/>
        </w:rPr>
        <w:t>: 183-189 [PMID: 26713309 DOI: 10.11005/jbm.2015.22.4.183]</w:t>
      </w:r>
    </w:p>
    <w:p w14:paraId="64DB0FCD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11 </w:t>
      </w:r>
      <w:r w:rsidRPr="002F7B16">
        <w:rPr>
          <w:rFonts w:ascii="Book Antiqua" w:hAnsi="Book Antiqua"/>
          <w:b/>
        </w:rPr>
        <w:t>Bell A</w:t>
      </w:r>
      <w:r w:rsidRPr="002F7B16">
        <w:rPr>
          <w:rFonts w:ascii="Book Antiqua" w:hAnsi="Book Antiqua"/>
        </w:rPr>
        <w:t xml:space="preserve">, Templeman D, Weinlein JC. Nonunion of the Femur and Tibia: An Update. </w:t>
      </w:r>
      <w:r w:rsidRPr="002F7B16">
        <w:rPr>
          <w:rFonts w:ascii="Book Antiqua" w:hAnsi="Book Antiqua"/>
          <w:i/>
        </w:rPr>
        <w:t>Orthop Clin North Am</w:t>
      </w:r>
      <w:r w:rsidRPr="002F7B16">
        <w:rPr>
          <w:rFonts w:ascii="Book Antiqua" w:hAnsi="Book Antiqua"/>
        </w:rPr>
        <w:t xml:space="preserve"> 2016; </w:t>
      </w:r>
      <w:r w:rsidRPr="002F7B16">
        <w:rPr>
          <w:rFonts w:ascii="Book Antiqua" w:hAnsi="Book Antiqua"/>
          <w:b/>
        </w:rPr>
        <w:t>47</w:t>
      </w:r>
      <w:r w:rsidRPr="002F7B16">
        <w:rPr>
          <w:rFonts w:ascii="Book Antiqua" w:hAnsi="Book Antiqua"/>
        </w:rPr>
        <w:t>: 365-375 [PMID: 26772945 DOI: 10.1016/j.ocl.2015.09.010]</w:t>
      </w:r>
    </w:p>
    <w:p w14:paraId="42FA1473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12 </w:t>
      </w:r>
      <w:r w:rsidRPr="002F7B16">
        <w:rPr>
          <w:rFonts w:ascii="Book Antiqua" w:hAnsi="Book Antiqua"/>
          <w:b/>
        </w:rPr>
        <w:t>Lee YK</w:t>
      </w:r>
      <w:r w:rsidRPr="002F7B16">
        <w:rPr>
          <w:rFonts w:ascii="Book Antiqua" w:hAnsi="Book Antiqua"/>
        </w:rPr>
        <w:t xml:space="preserve">, Ha YC, Koo KH. Teriparatide, a nonsurgical solution for femoral nonunion? A report of three cases. </w:t>
      </w:r>
      <w:r w:rsidRPr="002F7B16">
        <w:rPr>
          <w:rFonts w:ascii="Book Antiqua" w:hAnsi="Book Antiqua"/>
          <w:i/>
        </w:rPr>
        <w:t>Osteoporos Int</w:t>
      </w:r>
      <w:r w:rsidRPr="002F7B16">
        <w:rPr>
          <w:rFonts w:ascii="Book Antiqua" w:hAnsi="Book Antiqua"/>
        </w:rPr>
        <w:t xml:space="preserve"> 2012; </w:t>
      </w:r>
      <w:r w:rsidRPr="002F7B16">
        <w:rPr>
          <w:rFonts w:ascii="Book Antiqua" w:hAnsi="Book Antiqua"/>
          <w:b/>
        </w:rPr>
        <w:t>23</w:t>
      </w:r>
      <w:r w:rsidRPr="002F7B16">
        <w:rPr>
          <w:rFonts w:ascii="Book Antiqua" w:hAnsi="Book Antiqua"/>
        </w:rPr>
        <w:t>: 2897-2900 [PMID: 23076681 DOI: 10.1007/s00198-012-2172-x]</w:t>
      </w:r>
    </w:p>
    <w:p w14:paraId="0EEF459D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13 </w:t>
      </w:r>
      <w:r w:rsidRPr="002F7B16">
        <w:rPr>
          <w:rFonts w:ascii="Book Antiqua" w:hAnsi="Book Antiqua"/>
          <w:b/>
        </w:rPr>
        <w:t>Xiaofeng L</w:t>
      </w:r>
      <w:r w:rsidRPr="002F7B16">
        <w:rPr>
          <w:rFonts w:ascii="Book Antiqua" w:hAnsi="Book Antiqua"/>
        </w:rPr>
        <w:t xml:space="preserve">, Daxia X, Yunzhen C. Teriparatide as a nonoperative treatment for tibial and femoral fracture nonunion: A case report. </w:t>
      </w:r>
      <w:r w:rsidRPr="002F7B16">
        <w:rPr>
          <w:rFonts w:ascii="Book Antiqua" w:hAnsi="Book Antiqua"/>
          <w:i/>
        </w:rPr>
        <w:t>Medicine (Baltimore)</w:t>
      </w:r>
      <w:r w:rsidRPr="002F7B16">
        <w:rPr>
          <w:rFonts w:ascii="Book Antiqua" w:hAnsi="Book Antiqua"/>
        </w:rPr>
        <w:t xml:space="preserve"> 2017; </w:t>
      </w:r>
      <w:r w:rsidRPr="002F7B16">
        <w:rPr>
          <w:rFonts w:ascii="Book Antiqua" w:hAnsi="Book Antiqua"/>
          <w:b/>
        </w:rPr>
        <w:t>96</w:t>
      </w:r>
      <w:r w:rsidRPr="002F7B16">
        <w:rPr>
          <w:rFonts w:ascii="Book Antiqua" w:hAnsi="Book Antiqua"/>
        </w:rPr>
        <w:t>: e6571 [PMID: 28422848 DOI: 10.1097/MD.0000000000006571]</w:t>
      </w:r>
    </w:p>
    <w:p w14:paraId="0C4E569B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14 </w:t>
      </w:r>
      <w:r w:rsidRPr="002F7B16">
        <w:rPr>
          <w:rFonts w:ascii="Book Antiqua" w:hAnsi="Book Antiqua"/>
          <w:b/>
        </w:rPr>
        <w:t>Yu W</w:t>
      </w:r>
      <w:r w:rsidRPr="002F7B16">
        <w:rPr>
          <w:rFonts w:ascii="Book Antiqua" w:hAnsi="Book Antiqua"/>
        </w:rPr>
        <w:t xml:space="preserve">, Guo X. Teriparatide treatment of femoral fracture nonunion that autogenous bone grafting failed to heal: a case report. </w:t>
      </w:r>
      <w:r w:rsidRPr="002F7B16">
        <w:rPr>
          <w:rFonts w:ascii="Book Antiqua" w:hAnsi="Book Antiqua"/>
          <w:i/>
        </w:rPr>
        <w:t>Arch Osteoporos</w:t>
      </w:r>
      <w:r w:rsidRPr="002F7B16">
        <w:rPr>
          <w:rFonts w:ascii="Book Antiqua" w:hAnsi="Book Antiqua"/>
        </w:rPr>
        <w:t xml:space="preserve"> 2017; </w:t>
      </w:r>
      <w:r w:rsidRPr="002F7B16">
        <w:rPr>
          <w:rFonts w:ascii="Book Antiqua" w:hAnsi="Book Antiqua"/>
          <w:b/>
        </w:rPr>
        <w:t>12</w:t>
      </w:r>
      <w:r w:rsidRPr="002F7B16">
        <w:rPr>
          <w:rFonts w:ascii="Book Antiqua" w:hAnsi="Book Antiqua"/>
        </w:rPr>
        <w:t>: 15 [PMID: 28155140 DOI: 10.1007/s11657-017-0311-x]</w:t>
      </w:r>
    </w:p>
    <w:p w14:paraId="345D1F1F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15 </w:t>
      </w:r>
      <w:r w:rsidRPr="002F7B16">
        <w:rPr>
          <w:rFonts w:ascii="Book Antiqua" w:hAnsi="Book Antiqua"/>
          <w:b/>
        </w:rPr>
        <w:t>Coppola C</w:t>
      </w:r>
      <w:r w:rsidRPr="002F7B16">
        <w:rPr>
          <w:rFonts w:ascii="Book Antiqua" w:hAnsi="Book Antiqua"/>
        </w:rPr>
        <w:t xml:space="preserve">, Del Buono A, Maffulli N. Teriparatide in Fracture Non-Unions. </w:t>
      </w:r>
      <w:r w:rsidRPr="002F7B16">
        <w:rPr>
          <w:rFonts w:ascii="Book Antiqua" w:hAnsi="Book Antiqua"/>
          <w:i/>
        </w:rPr>
        <w:t>Transl Med UniSa</w:t>
      </w:r>
      <w:r w:rsidRPr="002F7B16">
        <w:rPr>
          <w:rFonts w:ascii="Book Antiqua" w:hAnsi="Book Antiqua"/>
        </w:rPr>
        <w:t xml:space="preserve"> 2014; </w:t>
      </w:r>
      <w:r w:rsidRPr="002F7B16">
        <w:rPr>
          <w:rFonts w:ascii="Book Antiqua" w:hAnsi="Book Antiqua"/>
          <w:b/>
        </w:rPr>
        <w:t>12</w:t>
      </w:r>
      <w:r w:rsidRPr="002F7B16">
        <w:rPr>
          <w:rFonts w:ascii="Book Antiqua" w:hAnsi="Book Antiqua"/>
        </w:rPr>
        <w:t>: 47-53 [PMID: 26535187]</w:t>
      </w:r>
    </w:p>
    <w:p w14:paraId="737FC58B" w14:textId="77777777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16 </w:t>
      </w:r>
      <w:r w:rsidRPr="002F7B16">
        <w:rPr>
          <w:rFonts w:ascii="Book Antiqua" w:hAnsi="Book Antiqua"/>
          <w:b/>
        </w:rPr>
        <w:t>Giannotti S</w:t>
      </w:r>
      <w:r w:rsidRPr="002F7B16">
        <w:rPr>
          <w:rFonts w:ascii="Book Antiqua" w:hAnsi="Book Antiqua"/>
        </w:rPr>
        <w:t xml:space="preserve">, Bottai V, Dell'Osso G, de Paola G, Pini E, Guido G. Atrophic femoral nonunion successfully treated with teriparatide. </w:t>
      </w:r>
      <w:r w:rsidRPr="002F7B16">
        <w:rPr>
          <w:rFonts w:ascii="Book Antiqua" w:hAnsi="Book Antiqua"/>
          <w:i/>
        </w:rPr>
        <w:t>Eur J Orthop Surg Traumatol</w:t>
      </w:r>
      <w:r w:rsidRPr="002F7B16">
        <w:rPr>
          <w:rFonts w:ascii="Book Antiqua" w:hAnsi="Book Antiqua"/>
        </w:rPr>
        <w:t xml:space="preserve"> 2013; </w:t>
      </w:r>
      <w:r w:rsidRPr="002F7B16">
        <w:rPr>
          <w:rFonts w:ascii="Book Antiqua" w:hAnsi="Book Antiqua"/>
          <w:b/>
        </w:rPr>
        <w:t>23 Suppl 2</w:t>
      </w:r>
      <w:r w:rsidRPr="002F7B16">
        <w:rPr>
          <w:rFonts w:ascii="Book Antiqua" w:hAnsi="Book Antiqua"/>
        </w:rPr>
        <w:t>: S291-S294 [PMID: 23412268 DOI: 10.1007/s00590-012-1143-4]</w:t>
      </w:r>
    </w:p>
    <w:p w14:paraId="07CA6B2C" w14:textId="578FAD8C" w:rsidR="00C72FCF" w:rsidRPr="002F7B16" w:rsidRDefault="00C72FCF" w:rsidP="00A22F7E">
      <w:pPr>
        <w:jc w:val="both"/>
        <w:rPr>
          <w:rFonts w:ascii="Book Antiqua" w:hAnsi="Book Antiqua"/>
        </w:rPr>
      </w:pPr>
      <w:r w:rsidRPr="002F7B16">
        <w:rPr>
          <w:rFonts w:ascii="Book Antiqua" w:hAnsi="Book Antiqua"/>
        </w:rPr>
        <w:t xml:space="preserve">17 </w:t>
      </w:r>
      <w:r w:rsidRPr="002F7B16">
        <w:rPr>
          <w:rFonts w:ascii="Book Antiqua" w:hAnsi="Book Antiqua"/>
          <w:b/>
        </w:rPr>
        <w:t>Somford MP</w:t>
      </w:r>
      <w:r w:rsidRPr="002F7B16">
        <w:rPr>
          <w:rFonts w:ascii="Book Antiqua" w:hAnsi="Book Antiqua"/>
        </w:rPr>
        <w:t xml:space="preserve">, van den Bekerom MP, Kloen P. Operative treatment for femoral shaft nonunions, a systematic review of the literature. </w:t>
      </w:r>
      <w:r w:rsidRPr="002F7B16">
        <w:rPr>
          <w:rFonts w:ascii="Book Antiqua" w:hAnsi="Book Antiqua"/>
          <w:i/>
        </w:rPr>
        <w:t>Strategies Trauma Limb Reconstr</w:t>
      </w:r>
      <w:r w:rsidRPr="002F7B16">
        <w:rPr>
          <w:rFonts w:ascii="Book Antiqua" w:hAnsi="Book Antiqua"/>
        </w:rPr>
        <w:t xml:space="preserve"> 2013; </w:t>
      </w:r>
      <w:r w:rsidRPr="002F7B16">
        <w:rPr>
          <w:rFonts w:ascii="Book Antiqua" w:hAnsi="Book Antiqua"/>
          <w:b/>
        </w:rPr>
        <w:t>8</w:t>
      </w:r>
      <w:r w:rsidRPr="002F7B16">
        <w:rPr>
          <w:rFonts w:ascii="Book Antiqua" w:hAnsi="Book Antiqua"/>
        </w:rPr>
        <w:t>: 77-88 [PMID: 23892497 DOI: 10.1007/s11751-013-0168-5]</w:t>
      </w:r>
    </w:p>
    <w:p w14:paraId="3E01C8D3" w14:textId="77777777" w:rsidR="00FC0AF2" w:rsidRPr="002F7B16" w:rsidRDefault="00FC0AF2" w:rsidP="00A22F7E">
      <w:pPr>
        <w:jc w:val="both"/>
        <w:rPr>
          <w:rFonts w:ascii="Book Antiqua" w:hAnsi="Book Antiqua"/>
        </w:rPr>
      </w:pPr>
    </w:p>
    <w:p w14:paraId="55C5CD24" w14:textId="43E4B5B1" w:rsidR="00A22F7E" w:rsidRPr="00F84C43" w:rsidRDefault="00286FAC" w:rsidP="00A22F7E">
      <w:pPr>
        <w:pStyle w:val="af4"/>
        <w:suppressAutoHyphens/>
        <w:ind w:right="230" w:firstLine="482"/>
        <w:jc w:val="both"/>
        <w:rPr>
          <w:rFonts w:ascii="Book Antiqua" w:eastAsia="等线" w:hAnsi="Book Antiqua" w:cs="Mangal"/>
          <w:b/>
          <w:bCs/>
          <w:lang w:eastAsia="zh-CN" w:bidi="hi-IN"/>
        </w:rPr>
      </w:pPr>
      <w:r w:rsidRPr="002F7B16">
        <w:rPr>
          <w:rFonts w:ascii="Book Antiqua" w:hAnsi="Book Antiqua"/>
        </w:rPr>
        <w:fldChar w:fldCharType="end"/>
      </w:r>
      <w:r w:rsidR="00A22F7E" w:rsidRPr="002F7B16">
        <w:rPr>
          <w:rFonts w:ascii="Book Antiqua" w:eastAsia="Lucida Sans Unicode" w:hAnsi="Book Antiqua" w:cs="Arial"/>
          <w:b/>
          <w:noProof/>
          <w:lang w:eastAsia="hi-IN" w:bidi="hi-IN"/>
        </w:rPr>
        <w:t>P-Reviewer</w:t>
      </w:r>
      <w:r w:rsidR="00A22F7E" w:rsidRPr="002F7B16">
        <w:rPr>
          <w:rFonts w:ascii="Book Antiqua" w:hAnsi="Book Antiqua" w:cs="Arial"/>
          <w:b/>
          <w:noProof/>
          <w:lang w:bidi="hi-IN"/>
        </w:rPr>
        <w:t>:</w:t>
      </w:r>
      <w:r w:rsidR="00A22F7E" w:rsidRPr="002F7B16">
        <w:rPr>
          <w:rFonts w:ascii="Book Antiqua" w:hAnsi="Book Antiqua"/>
        </w:rPr>
        <w:t xml:space="preserve"> Francesco SM, </w:t>
      </w:r>
      <w:proofErr w:type="spellStart"/>
      <w:r w:rsidR="00A22F7E" w:rsidRPr="002F7B16">
        <w:rPr>
          <w:rFonts w:ascii="Book Antiqua" w:hAnsi="Book Antiqua"/>
        </w:rPr>
        <w:t>Sahoo</w:t>
      </w:r>
      <w:proofErr w:type="spellEnd"/>
      <w:r w:rsidR="00A22F7E" w:rsidRPr="002F7B16">
        <w:rPr>
          <w:rFonts w:ascii="Book Antiqua" w:hAnsi="Book Antiqua"/>
        </w:rPr>
        <w:t xml:space="preserve"> J, Yan SL, </w:t>
      </w:r>
      <w:proofErr w:type="spellStart"/>
      <w:r w:rsidR="00A22F7E" w:rsidRPr="002F7B16">
        <w:rPr>
          <w:rFonts w:ascii="Book Antiqua" w:hAnsi="Book Antiqua"/>
        </w:rPr>
        <w:t>Vieyra</w:t>
      </w:r>
      <w:proofErr w:type="spellEnd"/>
      <w:r w:rsidR="00A22F7E" w:rsidRPr="002F7B16">
        <w:rPr>
          <w:rFonts w:ascii="Book Antiqua" w:hAnsi="Book Antiqua"/>
        </w:rPr>
        <w:t xml:space="preserve"> JP</w:t>
      </w:r>
      <w:r w:rsidR="00A22F7E" w:rsidRPr="002F7B16">
        <w:rPr>
          <w:rFonts w:ascii="Book Antiqua" w:hAnsi="Book Antiqua" w:cs="Mangal"/>
          <w:bCs/>
          <w:lang w:bidi="hi-IN"/>
        </w:rPr>
        <w:t xml:space="preserve"> </w:t>
      </w:r>
      <w:r w:rsidR="00A22F7E" w:rsidRPr="002F7B16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="00A22F7E" w:rsidRPr="002F7B16">
        <w:rPr>
          <w:rFonts w:ascii="Book Antiqua" w:hAnsi="Book Antiqua" w:cs="Mangal"/>
          <w:b/>
          <w:bCs/>
          <w:lang w:bidi="hi-IN"/>
        </w:rPr>
        <w:t>:</w:t>
      </w:r>
      <w:r w:rsidR="00A22F7E" w:rsidRPr="002F7B16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="00A22F7E" w:rsidRPr="002F7B16">
        <w:rPr>
          <w:rFonts w:ascii="Book Antiqua" w:hAnsi="Book Antiqua" w:cs="Mangal"/>
          <w:bCs/>
          <w:lang w:bidi="hi-IN"/>
        </w:rPr>
        <w:t>Dou Y</w:t>
      </w:r>
      <w:r w:rsidR="00A22F7E" w:rsidRPr="00A22F7E">
        <w:rPr>
          <w:rFonts w:ascii="Book Antiqua" w:eastAsia="Lucida Sans Unicode" w:hAnsi="Book Antiqua" w:cs="Mangal"/>
          <w:b/>
          <w:bCs/>
          <w:lang w:eastAsia="hi-IN" w:bidi="hi-IN"/>
        </w:rPr>
        <w:t xml:space="preserve"> L-Editor</w:t>
      </w:r>
      <w:r w:rsidR="00A22F7E" w:rsidRPr="00A22F7E">
        <w:rPr>
          <w:rFonts w:ascii="Book Antiqua" w:hAnsi="Book Antiqua" w:cs="Mangal"/>
          <w:b/>
          <w:bCs/>
          <w:lang w:bidi="hi-IN"/>
        </w:rPr>
        <w:t>:</w:t>
      </w:r>
      <w:r w:rsidR="00A22F7E" w:rsidRPr="00A22F7E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F84C43" w:rsidRPr="003A4134">
        <w:rPr>
          <w:rFonts w:ascii="Book Antiqua" w:hAnsi="Book Antiqua" w:cs="Mangal" w:hint="eastAsia"/>
          <w:bCs/>
          <w:lang w:bidi="hi-IN"/>
        </w:rPr>
        <w:t>Wang TQ</w:t>
      </w:r>
      <w:r w:rsidR="00F84C43">
        <w:rPr>
          <w:rFonts w:ascii="Book Antiqua" w:hAnsi="Book Antiqua" w:cs="Mangal" w:hint="eastAsia"/>
          <w:b/>
          <w:bCs/>
          <w:lang w:bidi="hi-IN"/>
        </w:rPr>
        <w:t xml:space="preserve"> </w:t>
      </w:r>
      <w:r w:rsidR="00F84C43" w:rsidRPr="00A22F7E">
        <w:rPr>
          <w:rFonts w:ascii="Book Antiqua" w:eastAsia="Lucida Sans Unicode" w:hAnsi="Book Antiqua" w:cs="Mangal"/>
          <w:b/>
          <w:bCs/>
          <w:lang w:eastAsia="hi-IN" w:bidi="hi-IN"/>
        </w:rPr>
        <w:t>E-Editor</w:t>
      </w:r>
      <w:r w:rsidR="00F84C43" w:rsidRPr="00A22F7E">
        <w:rPr>
          <w:rFonts w:ascii="Book Antiqua" w:hAnsi="Book Antiqua" w:cs="Mangal"/>
          <w:b/>
          <w:bCs/>
          <w:lang w:bidi="hi-IN"/>
        </w:rPr>
        <w:t>:</w:t>
      </w:r>
      <w:r w:rsidR="00F84C43">
        <w:rPr>
          <w:rFonts w:ascii="Book Antiqua" w:hAnsi="Book Antiqua" w:cs="Mangal" w:hint="eastAsia"/>
          <w:b/>
          <w:bCs/>
          <w:lang w:bidi="hi-IN"/>
        </w:rPr>
        <w:t xml:space="preserve"> </w:t>
      </w:r>
      <w:r w:rsidR="00F84C43" w:rsidRPr="003A4134">
        <w:rPr>
          <w:rFonts w:ascii="Book Antiqua" w:hAnsi="Book Antiqua" w:cs="Mangal" w:hint="eastAsia"/>
          <w:bCs/>
          <w:lang w:bidi="hi-IN"/>
        </w:rPr>
        <w:t>Qi L</w:t>
      </w:r>
      <w:bookmarkStart w:id="9" w:name="_GoBack"/>
      <w:bookmarkEnd w:id="9"/>
      <w:r w:rsidR="00F84C43" w:rsidRPr="003A4134">
        <w:rPr>
          <w:rFonts w:ascii="Book Antiqua" w:hAnsi="Book Antiqua" w:cs="Mangal" w:hint="eastAsia"/>
          <w:bCs/>
          <w:lang w:bidi="hi-IN"/>
        </w:rPr>
        <w:t>L</w:t>
      </w:r>
    </w:p>
    <w:p w14:paraId="205BD0B8" w14:textId="77777777" w:rsidR="00A22F7E" w:rsidRPr="00A22F7E" w:rsidRDefault="00A22F7E" w:rsidP="00A22F7E">
      <w:pPr>
        <w:pStyle w:val="af4"/>
        <w:suppressAutoHyphens/>
        <w:ind w:right="120" w:firstLine="482"/>
        <w:jc w:val="both"/>
        <w:rPr>
          <w:rFonts w:ascii="Book Antiqua" w:hAnsi="Book Antiqua" w:cs="Mangal"/>
          <w:b/>
          <w:bCs/>
          <w:lang w:bidi="hi-IN"/>
        </w:rPr>
      </w:pPr>
    </w:p>
    <w:p w14:paraId="7D62F93C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  <w:b/>
        </w:rPr>
      </w:pPr>
      <w:r w:rsidRPr="00A22F7E">
        <w:rPr>
          <w:rFonts w:ascii="Book Antiqua" w:hAnsi="Book Antiqua" w:cs="Helvetica"/>
          <w:b/>
        </w:rPr>
        <w:t xml:space="preserve">Specialty type: </w:t>
      </w:r>
      <w:r w:rsidRPr="00A22F7E">
        <w:rPr>
          <w:rFonts w:ascii="Book Antiqua" w:hAnsi="Book Antiqua" w:cs="宋体"/>
        </w:rPr>
        <w:t>Medicine, Research and Experimental</w:t>
      </w:r>
    </w:p>
    <w:p w14:paraId="59005D32" w14:textId="1DAB6C53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  <w:b/>
          <w:lang w:val="it-IT"/>
        </w:rPr>
      </w:pPr>
      <w:r w:rsidRPr="00A22F7E">
        <w:rPr>
          <w:rFonts w:ascii="Book Antiqua" w:hAnsi="Book Antiqua" w:cs="Helvetica"/>
          <w:b/>
        </w:rPr>
        <w:lastRenderedPageBreak/>
        <w:t xml:space="preserve">Country of origin: </w:t>
      </w:r>
      <w:r w:rsidRPr="00A22F7E">
        <w:rPr>
          <w:rFonts w:ascii="Book Antiqua" w:hAnsi="Book Antiqua" w:cs="Helvetica"/>
        </w:rPr>
        <w:t>Taiwan</w:t>
      </w:r>
    </w:p>
    <w:p w14:paraId="7E041E4D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  <w:b/>
        </w:rPr>
      </w:pPr>
      <w:r w:rsidRPr="00A22F7E">
        <w:rPr>
          <w:rFonts w:ascii="Book Antiqua" w:hAnsi="Book Antiqua" w:cs="Helvetica"/>
          <w:b/>
        </w:rPr>
        <w:t>Peer-review report classification</w:t>
      </w:r>
    </w:p>
    <w:p w14:paraId="7F0B79B0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 xml:space="preserve">Grade </w:t>
      </w:r>
      <w:proofErr w:type="gramStart"/>
      <w:r w:rsidRPr="00A22F7E">
        <w:rPr>
          <w:rFonts w:ascii="Book Antiqua" w:hAnsi="Book Antiqua" w:cs="Helvetica"/>
        </w:rPr>
        <w:t>A</w:t>
      </w:r>
      <w:proofErr w:type="gramEnd"/>
      <w:r w:rsidRPr="00A22F7E">
        <w:rPr>
          <w:rFonts w:ascii="Book Antiqua" w:hAnsi="Book Antiqua" w:cs="Helvetica"/>
        </w:rPr>
        <w:t xml:space="preserve"> (Excellent): 0</w:t>
      </w:r>
    </w:p>
    <w:p w14:paraId="76484FBE" w14:textId="2FBDD5DC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B (Very good): B</w:t>
      </w:r>
    </w:p>
    <w:p w14:paraId="4F282123" w14:textId="1081EEC3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C (Good): C, C</w:t>
      </w:r>
    </w:p>
    <w:p w14:paraId="518C11F5" w14:textId="1F026D85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>Grade D (Fair): D</w:t>
      </w:r>
    </w:p>
    <w:p w14:paraId="0599C078" w14:textId="77777777" w:rsidR="00A22F7E" w:rsidRPr="00A22F7E" w:rsidRDefault="00A22F7E" w:rsidP="00A22F7E">
      <w:pPr>
        <w:shd w:val="clear" w:color="auto" w:fill="FFFFFF"/>
        <w:jc w:val="both"/>
        <w:rPr>
          <w:rFonts w:ascii="Book Antiqua" w:hAnsi="Book Antiqua" w:cs="Helvetica"/>
        </w:rPr>
      </w:pPr>
      <w:r w:rsidRPr="00A22F7E">
        <w:rPr>
          <w:rFonts w:ascii="Book Antiqua" w:hAnsi="Book Antiqua" w:cs="Helvetica"/>
        </w:rPr>
        <w:t xml:space="preserve">Grade E (Poor): </w:t>
      </w:r>
      <w:proofErr w:type="gramStart"/>
      <w:r w:rsidRPr="00A22F7E">
        <w:rPr>
          <w:rFonts w:ascii="Book Antiqua" w:hAnsi="Book Antiqua" w:cs="Helvetica"/>
        </w:rPr>
        <w:t>0</w:t>
      </w:r>
      <w:proofErr w:type="gramEnd"/>
    </w:p>
    <w:p w14:paraId="78A7E2BE" w14:textId="2135C6FB" w:rsidR="00C4281B" w:rsidRPr="00A22F7E" w:rsidRDefault="00D26C5E" w:rsidP="00A22F7E">
      <w:pPr>
        <w:pStyle w:val="EndNoteBibliography"/>
        <w:spacing w:line="360" w:lineRule="auto"/>
        <w:jc w:val="both"/>
        <w:rPr>
          <w:rFonts w:ascii="Book Antiqua" w:hAnsi="Book Antiqua"/>
        </w:rPr>
      </w:pPr>
      <w:r w:rsidRPr="00A22F7E">
        <w:rPr>
          <w:rFonts w:ascii="Book Antiqua" w:hAnsi="Book Antiqua"/>
        </w:rPr>
        <w:br w:type="page"/>
      </w:r>
    </w:p>
    <w:p w14:paraId="6ED54F1E" w14:textId="77777777" w:rsid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lastRenderedPageBreak/>
        <w:t>A</w:t>
      </w:r>
    </w:p>
    <w:p w14:paraId="6B5F9A0E" w14:textId="08492ECF" w:rsidR="004E5542" w:rsidRDefault="0019379B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3D4629EE" wp14:editId="329AAC95">
            <wp:extent cx="2545689" cy="3127429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86" cy="31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8918" w14:textId="261B4C75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B</w:t>
      </w:r>
    </w:p>
    <w:p w14:paraId="74C71651" w14:textId="77777777" w:rsidR="004E5542" w:rsidRDefault="00864361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2D6C6F00" wp14:editId="00C1CE7D">
            <wp:extent cx="2179929" cy="284035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37" cy="28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7670" w14:textId="7CB48F95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C</w:t>
      </w:r>
    </w:p>
    <w:p w14:paraId="4118B110" w14:textId="77777777" w:rsidR="004E5542" w:rsidRPr="00A22F7E" w:rsidRDefault="00864361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A2AB98" wp14:editId="1F7345F8">
            <wp:extent cx="1677596" cy="337962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68" cy="338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A9C7" w14:textId="642FD274" w:rsidR="00FE548C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D</w:t>
      </w:r>
    </w:p>
    <w:p w14:paraId="1B55BA9B" w14:textId="77777777" w:rsidR="004E5542" w:rsidRDefault="005B052C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0997FAAE" wp14:editId="2876C429">
            <wp:extent cx="2275027" cy="2275027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17" cy="227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3BAA" w14:textId="7323AC7E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E</w:t>
      </w:r>
    </w:p>
    <w:p w14:paraId="024CF1EA" w14:textId="717F945B" w:rsidR="00441BC0" w:rsidRDefault="00C22028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2D7920" wp14:editId="1B71CA58">
            <wp:extent cx="2275027" cy="384913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67" cy="38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A906" w14:textId="2DCB18A8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F</w:t>
      </w:r>
    </w:p>
    <w:p w14:paraId="599DB2FA" w14:textId="012B54A7" w:rsidR="009A14B6" w:rsidRPr="00A22F7E" w:rsidRDefault="005B052C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5B1C1EC7" wp14:editId="039695AE">
            <wp:extent cx="2231136" cy="2889042"/>
            <wp:effectExtent l="0" t="0" r="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652" cy="29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41D0" w14:textId="1450791C" w:rsidR="00F458DD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G</w:t>
      </w:r>
    </w:p>
    <w:p w14:paraId="0BC7343A" w14:textId="34CE579F" w:rsidR="009A14B6" w:rsidRDefault="00EA2EF2" w:rsidP="00A22F7E">
      <w:pPr>
        <w:jc w:val="both"/>
        <w:rPr>
          <w:rFonts w:ascii="Book Antiqua" w:eastAsia="等线" w:hAnsi="Book Antiqua"/>
          <w:lang w:eastAsia="zh-CN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1199D10" wp14:editId="0FD92FEF">
            <wp:extent cx="1759359" cy="4228185"/>
            <wp:effectExtent l="0" t="0" r="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66" cy="427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3B5E" w14:textId="567D626F" w:rsidR="00965C6F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H</w:t>
      </w:r>
    </w:p>
    <w:p w14:paraId="39630D5D" w14:textId="187D8946" w:rsidR="00C14ADD" w:rsidRPr="00A22F7E" w:rsidRDefault="00EA2E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drawing>
          <wp:inline distT="0" distB="0" distL="0" distR="0" wp14:anchorId="183ACC72" wp14:editId="0170A197">
            <wp:extent cx="1391873" cy="3328416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11" cy="33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04BE" w14:textId="05AA596B" w:rsidR="00F458DD" w:rsidRPr="00965C6F" w:rsidRDefault="00965C6F" w:rsidP="00A22F7E">
      <w:pPr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 w:hint="eastAsia"/>
          <w:lang w:eastAsia="zh-CN"/>
        </w:rPr>
        <w:t>I</w:t>
      </w:r>
    </w:p>
    <w:p w14:paraId="4DE09F25" w14:textId="72CF153E" w:rsidR="00A13DD6" w:rsidRPr="00A22F7E" w:rsidRDefault="00EA2EF2" w:rsidP="00A22F7E">
      <w:pPr>
        <w:jc w:val="both"/>
        <w:rPr>
          <w:rFonts w:ascii="Book Antiqua" w:hAnsi="Book Antiqua"/>
        </w:rPr>
      </w:pPr>
      <w:r w:rsidRPr="00A22F7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2FE15F0" wp14:editId="1BACB57B">
            <wp:extent cx="1938528" cy="2316380"/>
            <wp:effectExtent l="0" t="0" r="508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87" cy="23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D6F9" w14:textId="52928926" w:rsidR="00F458DD" w:rsidRPr="00965C6F" w:rsidRDefault="00965C6F" w:rsidP="00A22F7E">
      <w:pPr>
        <w:jc w:val="both"/>
        <w:rPr>
          <w:rFonts w:ascii="Book Antiqua" w:hAnsi="Book Antiqua"/>
        </w:rPr>
      </w:pPr>
      <w:r w:rsidRPr="00164075">
        <w:rPr>
          <w:rFonts w:ascii="Book Antiqua" w:eastAsia="等线" w:hAnsi="Book Antiqua" w:hint="eastAsia"/>
          <w:b/>
          <w:bCs/>
          <w:lang w:eastAsia="zh-CN"/>
        </w:rPr>
        <w:t xml:space="preserve">Figure </w:t>
      </w:r>
      <w:proofErr w:type="gramStart"/>
      <w:r w:rsidRPr="00164075">
        <w:rPr>
          <w:rFonts w:ascii="Book Antiqua" w:eastAsia="等线" w:hAnsi="Book Antiqua" w:hint="eastAsia"/>
          <w:b/>
          <w:bCs/>
          <w:lang w:eastAsia="zh-CN"/>
        </w:rPr>
        <w:t>1</w:t>
      </w:r>
      <w:proofErr w:type="gramEnd"/>
      <w:r w:rsidRPr="00164075">
        <w:rPr>
          <w:rFonts w:ascii="Book Antiqua" w:eastAsia="等线" w:hAnsi="Book Antiqua" w:hint="eastAsia"/>
          <w:b/>
          <w:bCs/>
          <w:lang w:eastAsia="zh-CN"/>
        </w:rPr>
        <w:t xml:space="preserve"> </w:t>
      </w:r>
      <w:r w:rsidRPr="00164075">
        <w:rPr>
          <w:rFonts w:ascii="Book Antiqua" w:hAnsi="Book Antiqua"/>
          <w:b/>
          <w:bCs/>
        </w:rPr>
        <w:t>Radiographs of the femur</w:t>
      </w:r>
      <w:r w:rsidRPr="00164075">
        <w:rPr>
          <w:rFonts w:ascii="Book Antiqua" w:eastAsia="等线" w:hAnsi="Book Antiqua" w:hint="eastAsia"/>
          <w:b/>
          <w:bCs/>
          <w:lang w:eastAsia="zh-CN"/>
        </w:rPr>
        <w:t xml:space="preserve">. </w:t>
      </w:r>
      <w:proofErr w:type="gramStart"/>
      <w:r w:rsidRPr="00965C6F">
        <w:rPr>
          <w:rFonts w:ascii="Book Antiqua" w:eastAsia="等线" w:hAnsi="Book Antiqua" w:hint="eastAsia"/>
          <w:bCs/>
          <w:lang w:eastAsia="zh-CN"/>
        </w:rPr>
        <w:t xml:space="preserve">A: </w:t>
      </w:r>
      <w:r w:rsidRPr="00965C6F">
        <w:rPr>
          <w:rFonts w:ascii="Book Antiqua" w:hAnsi="Book Antiqua"/>
          <w:bCs/>
        </w:rPr>
        <w:t>Anteroposterior view.</w:t>
      </w:r>
      <w:proofErr w:type="gramEnd"/>
      <w:r w:rsidRPr="00965C6F">
        <w:rPr>
          <w:rFonts w:ascii="Book Antiqua" w:hAnsi="Book Antiqua"/>
          <w:bCs/>
        </w:rPr>
        <w:t xml:space="preserve"> </w:t>
      </w:r>
      <w:proofErr w:type="gramStart"/>
      <w:r w:rsidRPr="00965C6F">
        <w:rPr>
          <w:rFonts w:ascii="Book Antiqua" w:hAnsi="Book Antiqua"/>
        </w:rPr>
        <w:t>Right femoral shaft fracture, middle third, simple transverse.</w:t>
      </w:r>
      <w:proofErr w:type="gramEnd"/>
      <w:r w:rsidRPr="00965C6F">
        <w:rPr>
          <w:rFonts w:ascii="Book Antiqua" w:hAnsi="Book Antiqua"/>
          <w:bCs/>
        </w:rPr>
        <w:t xml:space="preserve"> </w:t>
      </w:r>
      <w:r w:rsidRPr="00965C6F">
        <w:rPr>
          <w:rFonts w:ascii="Book Antiqua" w:hAnsi="Book Antiqua"/>
        </w:rPr>
        <w:t>Date: April/12/2016</w:t>
      </w:r>
      <w:proofErr w:type="gramStart"/>
      <w:r w:rsidRPr="00965C6F">
        <w:rPr>
          <w:rFonts w:ascii="Book Antiqua" w:eastAsia="等线" w:hAnsi="Book Antiqua" w:hint="eastAsia"/>
          <w:lang w:eastAsia="zh-CN"/>
        </w:rPr>
        <w:t>;</w:t>
      </w:r>
      <w:proofErr w:type="gramEnd"/>
      <w:r w:rsidRPr="00965C6F">
        <w:rPr>
          <w:rFonts w:ascii="Book Antiqua" w:eastAsia="等线" w:hAnsi="Book Antiqua" w:hint="eastAsia"/>
          <w:lang w:eastAsia="zh-CN"/>
        </w:rPr>
        <w:t xml:space="preserve"> B: </w:t>
      </w:r>
      <w:r w:rsidRPr="00965C6F">
        <w:rPr>
          <w:rFonts w:ascii="Book Antiqua" w:hAnsi="Book Antiqua"/>
          <w:bCs/>
        </w:rPr>
        <w:t>Lateral view.</w:t>
      </w:r>
      <w:r w:rsidRPr="00965C6F">
        <w:rPr>
          <w:rFonts w:ascii="Book Antiqua" w:hAnsi="Book Antiqua"/>
        </w:rPr>
        <w:t xml:space="preserve"> </w:t>
      </w:r>
      <w:proofErr w:type="gramStart"/>
      <w:r w:rsidRPr="00965C6F">
        <w:rPr>
          <w:rFonts w:ascii="Book Antiqua" w:hAnsi="Book Antiqua"/>
        </w:rPr>
        <w:t xml:space="preserve">Status after the closed reduction internal fixation with the </w:t>
      </w:r>
      <w:proofErr w:type="spellStart"/>
      <w:r w:rsidRPr="00965C6F">
        <w:rPr>
          <w:rFonts w:ascii="Book Antiqua" w:hAnsi="Book Antiqua"/>
        </w:rPr>
        <w:t>Fixion</w:t>
      </w:r>
      <w:proofErr w:type="spellEnd"/>
      <w:r w:rsidRPr="00965C6F">
        <w:rPr>
          <w:rFonts w:ascii="Book Antiqua" w:hAnsi="Book Antiqua"/>
        </w:rPr>
        <w:t xml:space="preserve"> nail.</w:t>
      </w:r>
      <w:proofErr w:type="gramEnd"/>
      <w:r w:rsidRPr="00965C6F">
        <w:rPr>
          <w:rFonts w:ascii="Book Antiqua" w:hAnsi="Book Antiqua"/>
        </w:rPr>
        <w:t xml:space="preserve"> Date: April/13/2016</w:t>
      </w:r>
      <w:r w:rsidRPr="00965C6F">
        <w:rPr>
          <w:rFonts w:ascii="Book Antiqua" w:eastAsia="等线" w:hAnsi="Book Antiqua" w:hint="eastAsia"/>
          <w:lang w:eastAsia="zh-CN"/>
        </w:rPr>
        <w:t xml:space="preserve">; C: </w:t>
      </w:r>
      <w:r w:rsidRPr="00965C6F">
        <w:rPr>
          <w:rFonts w:ascii="Book Antiqua" w:hAnsi="Book Antiqua"/>
          <w:bCs/>
        </w:rPr>
        <w:t xml:space="preserve">Anteroposterior view, </w:t>
      </w:r>
      <w:proofErr w:type="gramStart"/>
      <w:r w:rsidRPr="00965C6F">
        <w:rPr>
          <w:rFonts w:ascii="Book Antiqua" w:hAnsi="Book Antiqua"/>
          <w:bCs/>
        </w:rPr>
        <w:t>6</w:t>
      </w:r>
      <w:proofErr w:type="gramEnd"/>
      <w:r w:rsidRPr="00965C6F">
        <w:rPr>
          <w:rFonts w:ascii="Book Antiqua" w:hAnsi="Book Antiqua"/>
          <w:bCs/>
        </w:rPr>
        <w:t xml:space="preserve"> </w:t>
      </w:r>
      <w:proofErr w:type="spellStart"/>
      <w:r w:rsidRPr="00965C6F">
        <w:rPr>
          <w:rFonts w:ascii="Book Antiqua" w:hAnsi="Book Antiqua"/>
          <w:bCs/>
        </w:rPr>
        <w:t>mo</w:t>
      </w:r>
      <w:proofErr w:type="spellEnd"/>
      <w:r w:rsidRPr="00965C6F">
        <w:rPr>
          <w:rFonts w:ascii="Book Antiqua" w:hAnsi="Book Antiqua"/>
          <w:bCs/>
        </w:rPr>
        <w:t xml:space="preserve"> postoperatively, one month before the </w:t>
      </w:r>
      <w:proofErr w:type="spellStart"/>
      <w:r w:rsidRPr="00965C6F">
        <w:rPr>
          <w:rFonts w:ascii="Book Antiqua" w:hAnsi="Book Antiqua"/>
          <w:bCs/>
        </w:rPr>
        <w:t>teriparatide</w:t>
      </w:r>
      <w:proofErr w:type="spellEnd"/>
      <w:r w:rsidRPr="00965C6F">
        <w:rPr>
          <w:rFonts w:ascii="Book Antiqua" w:hAnsi="Book Antiqua"/>
          <w:bCs/>
        </w:rPr>
        <w:t xml:space="preserve"> treatment.</w:t>
      </w:r>
      <w:r w:rsidRPr="00965C6F">
        <w:rPr>
          <w:rFonts w:ascii="Book Antiqua" w:hAnsi="Book Antiqua"/>
        </w:rPr>
        <w:t xml:space="preserve"> No callus </w:t>
      </w:r>
      <w:proofErr w:type="gramStart"/>
      <w:r w:rsidRPr="00965C6F">
        <w:rPr>
          <w:rFonts w:ascii="Book Antiqua" w:hAnsi="Book Antiqua"/>
        </w:rPr>
        <w:t>was observed</w:t>
      </w:r>
      <w:proofErr w:type="gramEnd"/>
      <w:r w:rsidRPr="00965C6F">
        <w:rPr>
          <w:rFonts w:ascii="Book Antiqua" w:hAnsi="Book Antiqua"/>
        </w:rPr>
        <w:t>. Date: Oct/20/2016</w:t>
      </w:r>
      <w:proofErr w:type="gramStart"/>
      <w:r w:rsidRPr="00965C6F">
        <w:rPr>
          <w:rFonts w:ascii="Book Antiqua" w:eastAsia="等线" w:hAnsi="Book Antiqua" w:hint="eastAsia"/>
          <w:lang w:eastAsia="zh-CN"/>
        </w:rPr>
        <w:t>;</w:t>
      </w:r>
      <w:proofErr w:type="gramEnd"/>
      <w:r w:rsidRPr="00965C6F">
        <w:rPr>
          <w:rFonts w:ascii="Book Antiqua" w:eastAsia="等线" w:hAnsi="Book Antiqua" w:hint="eastAsia"/>
          <w:lang w:eastAsia="zh-CN"/>
        </w:rPr>
        <w:t xml:space="preserve"> D: </w:t>
      </w:r>
      <w:r w:rsidRPr="00965C6F">
        <w:rPr>
          <w:rFonts w:ascii="Book Antiqua" w:hAnsi="Book Antiqua"/>
          <w:bCs/>
        </w:rPr>
        <w:t xml:space="preserve">Lateral view. </w:t>
      </w:r>
      <w:r w:rsidRPr="00965C6F">
        <w:rPr>
          <w:rFonts w:ascii="Book Antiqua" w:hAnsi="Book Antiqua"/>
        </w:rPr>
        <w:t>Date: Oct/20/2016</w:t>
      </w:r>
      <w:r w:rsidRPr="00965C6F">
        <w:rPr>
          <w:rFonts w:ascii="Book Antiqua" w:eastAsia="等线" w:hAnsi="Book Antiqua" w:hint="eastAsia"/>
          <w:lang w:eastAsia="zh-CN"/>
        </w:rPr>
        <w:t xml:space="preserve">; E: </w:t>
      </w:r>
      <w:r w:rsidRPr="00965C6F">
        <w:rPr>
          <w:rFonts w:ascii="Book Antiqua" w:hAnsi="Book Antiqua"/>
          <w:bCs/>
        </w:rPr>
        <w:t xml:space="preserve">Anteroposterior view, </w:t>
      </w:r>
      <w:proofErr w:type="gramStart"/>
      <w:r w:rsidRPr="00965C6F">
        <w:rPr>
          <w:rFonts w:ascii="Book Antiqua" w:hAnsi="Book Antiqua"/>
          <w:bCs/>
        </w:rPr>
        <w:t>3</w:t>
      </w:r>
      <w:proofErr w:type="gramEnd"/>
      <w:r w:rsidRPr="00965C6F">
        <w:rPr>
          <w:rFonts w:ascii="Book Antiqua" w:hAnsi="Book Antiqua"/>
          <w:bCs/>
        </w:rPr>
        <w:t xml:space="preserve"> </w:t>
      </w:r>
      <w:proofErr w:type="spellStart"/>
      <w:r w:rsidRPr="00965C6F">
        <w:rPr>
          <w:rFonts w:ascii="Book Antiqua" w:hAnsi="Book Antiqua"/>
          <w:bCs/>
        </w:rPr>
        <w:t>mo</w:t>
      </w:r>
      <w:proofErr w:type="spellEnd"/>
      <w:r w:rsidRPr="00965C6F">
        <w:rPr>
          <w:rFonts w:ascii="Book Antiqua" w:hAnsi="Book Antiqua"/>
          <w:bCs/>
        </w:rPr>
        <w:t xml:space="preserve"> after </w:t>
      </w:r>
      <w:proofErr w:type="spellStart"/>
      <w:r w:rsidRPr="00965C6F">
        <w:rPr>
          <w:rFonts w:ascii="Book Antiqua" w:hAnsi="Book Antiqua"/>
          <w:bCs/>
        </w:rPr>
        <w:t>teriparatide</w:t>
      </w:r>
      <w:proofErr w:type="spellEnd"/>
      <w:r w:rsidRPr="00965C6F">
        <w:rPr>
          <w:rFonts w:ascii="Book Antiqua" w:hAnsi="Book Antiqua"/>
          <w:bCs/>
        </w:rPr>
        <w:t xml:space="preserve"> use. </w:t>
      </w:r>
      <w:r w:rsidRPr="00965C6F">
        <w:rPr>
          <w:rFonts w:ascii="Book Antiqua" w:hAnsi="Book Antiqua"/>
        </w:rPr>
        <w:t xml:space="preserve">A callus </w:t>
      </w:r>
      <w:proofErr w:type="gramStart"/>
      <w:r w:rsidRPr="00965C6F">
        <w:rPr>
          <w:rFonts w:ascii="Book Antiqua" w:hAnsi="Book Antiqua"/>
        </w:rPr>
        <w:t>was observed</w:t>
      </w:r>
      <w:proofErr w:type="gramEnd"/>
      <w:r w:rsidRPr="00965C6F">
        <w:rPr>
          <w:rFonts w:ascii="Book Antiqua" w:hAnsi="Book Antiqua"/>
        </w:rPr>
        <w:t>. Date: Feb/21/2017</w:t>
      </w:r>
      <w:proofErr w:type="gramStart"/>
      <w:r w:rsidRPr="00965C6F">
        <w:rPr>
          <w:rFonts w:ascii="Book Antiqua" w:eastAsia="等线" w:hAnsi="Book Antiqua" w:hint="eastAsia"/>
          <w:lang w:eastAsia="zh-CN"/>
        </w:rPr>
        <w:t>;</w:t>
      </w:r>
      <w:proofErr w:type="gramEnd"/>
      <w:r w:rsidRPr="00965C6F">
        <w:rPr>
          <w:rFonts w:ascii="Book Antiqua" w:eastAsia="等线" w:hAnsi="Book Antiqua" w:hint="eastAsia"/>
          <w:lang w:eastAsia="zh-CN"/>
        </w:rPr>
        <w:t xml:space="preserve"> F: </w:t>
      </w:r>
      <w:r w:rsidRPr="00965C6F">
        <w:rPr>
          <w:rFonts w:ascii="Book Antiqua" w:hAnsi="Book Antiqua"/>
          <w:bCs/>
        </w:rPr>
        <w:t xml:space="preserve">Lateral view. </w:t>
      </w:r>
      <w:r w:rsidRPr="00965C6F">
        <w:rPr>
          <w:rFonts w:ascii="Book Antiqua" w:hAnsi="Book Antiqua"/>
        </w:rPr>
        <w:t>Date: Feb/21/2017</w:t>
      </w:r>
      <w:r w:rsidRPr="00965C6F">
        <w:rPr>
          <w:rFonts w:ascii="Book Antiqua" w:eastAsia="等线" w:hAnsi="Book Antiqua" w:hint="eastAsia"/>
          <w:lang w:eastAsia="zh-CN"/>
        </w:rPr>
        <w:t xml:space="preserve">; G: </w:t>
      </w:r>
      <w:r w:rsidRPr="00965C6F">
        <w:rPr>
          <w:rFonts w:ascii="Book Antiqua" w:hAnsi="Book Antiqua"/>
          <w:bCs/>
        </w:rPr>
        <w:t xml:space="preserve">Anteroposterior view, </w:t>
      </w:r>
      <w:proofErr w:type="gramStart"/>
      <w:r w:rsidRPr="00965C6F">
        <w:rPr>
          <w:rFonts w:ascii="Book Antiqua" w:hAnsi="Book Antiqua"/>
          <w:bCs/>
        </w:rPr>
        <w:t>5</w:t>
      </w:r>
      <w:proofErr w:type="gramEnd"/>
      <w:r w:rsidRPr="00965C6F">
        <w:rPr>
          <w:rFonts w:ascii="Book Antiqua" w:hAnsi="Book Antiqua"/>
          <w:bCs/>
        </w:rPr>
        <w:t xml:space="preserve"> </w:t>
      </w:r>
      <w:proofErr w:type="spellStart"/>
      <w:r w:rsidRPr="00965C6F">
        <w:rPr>
          <w:rFonts w:ascii="Book Antiqua" w:hAnsi="Book Antiqua"/>
          <w:bCs/>
        </w:rPr>
        <w:t>mo</w:t>
      </w:r>
      <w:proofErr w:type="spellEnd"/>
      <w:r w:rsidRPr="00965C6F">
        <w:rPr>
          <w:rFonts w:ascii="Book Antiqua" w:hAnsi="Book Antiqua"/>
          <w:bCs/>
        </w:rPr>
        <w:t xml:space="preserve"> after </w:t>
      </w:r>
      <w:proofErr w:type="spellStart"/>
      <w:r w:rsidRPr="00965C6F">
        <w:rPr>
          <w:rFonts w:ascii="Book Antiqua" w:hAnsi="Book Antiqua"/>
          <w:bCs/>
        </w:rPr>
        <w:t>teriparatide</w:t>
      </w:r>
      <w:proofErr w:type="spellEnd"/>
      <w:r w:rsidRPr="00965C6F">
        <w:rPr>
          <w:rFonts w:ascii="Book Antiqua" w:hAnsi="Book Antiqua"/>
          <w:bCs/>
        </w:rPr>
        <w:t xml:space="preserve"> use. </w:t>
      </w:r>
      <w:r w:rsidRPr="00965C6F">
        <w:rPr>
          <w:rFonts w:ascii="Book Antiqua" w:hAnsi="Book Antiqua"/>
        </w:rPr>
        <w:t xml:space="preserve">Continuous improvement in fracture gap reduction and bone bridging </w:t>
      </w:r>
      <w:proofErr w:type="gramStart"/>
      <w:r w:rsidRPr="00965C6F">
        <w:rPr>
          <w:rFonts w:ascii="Book Antiqua" w:hAnsi="Book Antiqua"/>
        </w:rPr>
        <w:t>was observed</w:t>
      </w:r>
      <w:proofErr w:type="gramEnd"/>
      <w:r w:rsidRPr="00965C6F">
        <w:rPr>
          <w:rFonts w:ascii="Book Antiqua" w:hAnsi="Book Antiqua"/>
        </w:rPr>
        <w:t>. Date: April/21/2017</w:t>
      </w:r>
      <w:r w:rsidRPr="00965C6F">
        <w:rPr>
          <w:rFonts w:ascii="Book Antiqua" w:eastAsia="等线" w:hAnsi="Book Antiqua" w:hint="eastAsia"/>
          <w:lang w:eastAsia="zh-CN"/>
        </w:rPr>
        <w:t xml:space="preserve">; H: </w:t>
      </w:r>
      <w:r w:rsidRPr="00965C6F">
        <w:rPr>
          <w:rFonts w:ascii="Book Antiqua" w:hAnsi="Book Antiqua"/>
          <w:bCs/>
        </w:rPr>
        <w:t xml:space="preserve">Anteroposterior view, </w:t>
      </w:r>
      <w:proofErr w:type="gramStart"/>
      <w:r w:rsidRPr="00965C6F">
        <w:rPr>
          <w:rFonts w:ascii="Book Antiqua" w:hAnsi="Book Antiqua"/>
          <w:bCs/>
        </w:rPr>
        <w:t>6</w:t>
      </w:r>
      <w:proofErr w:type="gramEnd"/>
      <w:r w:rsidRPr="00965C6F">
        <w:rPr>
          <w:rFonts w:ascii="Book Antiqua" w:hAnsi="Book Antiqua"/>
          <w:bCs/>
        </w:rPr>
        <w:t xml:space="preserve"> </w:t>
      </w:r>
      <w:proofErr w:type="spellStart"/>
      <w:r w:rsidRPr="00965C6F">
        <w:rPr>
          <w:rFonts w:ascii="Book Antiqua" w:hAnsi="Book Antiqua"/>
          <w:bCs/>
        </w:rPr>
        <w:t>mo</w:t>
      </w:r>
      <w:proofErr w:type="spellEnd"/>
      <w:r w:rsidRPr="00965C6F">
        <w:rPr>
          <w:rFonts w:ascii="Book Antiqua" w:hAnsi="Book Antiqua"/>
          <w:bCs/>
        </w:rPr>
        <w:t xml:space="preserve"> after the discontinuation of </w:t>
      </w:r>
      <w:proofErr w:type="spellStart"/>
      <w:r w:rsidRPr="00965C6F">
        <w:rPr>
          <w:rFonts w:ascii="Book Antiqua" w:hAnsi="Book Antiqua"/>
          <w:bCs/>
        </w:rPr>
        <w:t>teriparatide</w:t>
      </w:r>
      <w:proofErr w:type="spellEnd"/>
      <w:r w:rsidRPr="00965C6F">
        <w:rPr>
          <w:rFonts w:ascii="Book Antiqua" w:hAnsi="Book Antiqua"/>
          <w:bCs/>
        </w:rPr>
        <w:t xml:space="preserve">. </w:t>
      </w:r>
      <w:r w:rsidRPr="00965C6F">
        <w:rPr>
          <w:rFonts w:ascii="Book Antiqua" w:hAnsi="Book Antiqua"/>
        </w:rPr>
        <w:t xml:space="preserve">A complete union </w:t>
      </w:r>
      <w:proofErr w:type="gramStart"/>
      <w:r w:rsidRPr="00965C6F">
        <w:rPr>
          <w:rFonts w:ascii="Book Antiqua" w:hAnsi="Book Antiqua"/>
        </w:rPr>
        <w:t>was observed</w:t>
      </w:r>
      <w:proofErr w:type="gramEnd"/>
      <w:r w:rsidRPr="00965C6F">
        <w:rPr>
          <w:rFonts w:ascii="Book Antiqua" w:hAnsi="Book Antiqua"/>
        </w:rPr>
        <w:t>. Date: Nov/14/2017</w:t>
      </w:r>
      <w:proofErr w:type="gramStart"/>
      <w:r w:rsidRPr="00965C6F">
        <w:rPr>
          <w:rFonts w:ascii="Book Antiqua" w:eastAsia="等线" w:hAnsi="Book Antiqua" w:hint="eastAsia"/>
          <w:lang w:eastAsia="zh-CN"/>
        </w:rPr>
        <w:t>;</w:t>
      </w:r>
      <w:proofErr w:type="gramEnd"/>
      <w:r w:rsidRPr="00965C6F">
        <w:rPr>
          <w:rFonts w:ascii="Book Antiqua" w:eastAsia="等线" w:hAnsi="Book Antiqua" w:hint="eastAsia"/>
          <w:lang w:eastAsia="zh-CN"/>
        </w:rPr>
        <w:t xml:space="preserve"> I: </w:t>
      </w:r>
      <w:r w:rsidRPr="00965C6F">
        <w:rPr>
          <w:rFonts w:ascii="Book Antiqua" w:hAnsi="Book Antiqua"/>
          <w:bCs/>
        </w:rPr>
        <w:t xml:space="preserve">Lateral </w:t>
      </w:r>
      <w:r w:rsidR="00F458DD" w:rsidRPr="00965C6F">
        <w:rPr>
          <w:rFonts w:ascii="Book Antiqua" w:hAnsi="Book Antiqua"/>
          <w:bCs/>
        </w:rPr>
        <w:t xml:space="preserve">view. </w:t>
      </w:r>
      <w:proofErr w:type="gramStart"/>
      <w:r w:rsidR="00F458DD" w:rsidRPr="00965C6F">
        <w:rPr>
          <w:rFonts w:ascii="Book Antiqua" w:hAnsi="Book Antiqua"/>
        </w:rPr>
        <w:t>Date: Nov/14/2017.</w:t>
      </w:r>
      <w:proofErr w:type="gramEnd"/>
    </w:p>
    <w:sectPr w:rsidR="00F458DD" w:rsidRPr="00965C6F" w:rsidSect="00CA456B">
      <w:footerReference w:type="even" r:id="rId18"/>
      <w:footerReference w:type="default" r:id="rId19"/>
      <w:pgSz w:w="12240" w:h="15840" w:code="1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CB39C" w14:textId="77777777" w:rsidR="00BE60F7" w:rsidRDefault="00BE60F7">
      <w:r>
        <w:separator/>
      </w:r>
    </w:p>
  </w:endnote>
  <w:endnote w:type="continuationSeparator" w:id="0">
    <w:p w14:paraId="4EB8F35E" w14:textId="77777777" w:rsidR="00BE60F7" w:rsidRDefault="00BE60F7">
      <w:r>
        <w:continuationSeparator/>
      </w:r>
    </w:p>
  </w:endnote>
  <w:endnote w:type="continuationNotice" w:id="1">
    <w:p w14:paraId="1BB17279" w14:textId="77777777" w:rsidR="00BE60F7" w:rsidRDefault="00BE60F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pitoliumNews">
    <w:altName w:val="PMingLiU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UD Digi Kyokasho N-R">
    <w:altName w:val="Meiryo"/>
    <w:charset w:val="80"/>
    <w:family w:val="roman"/>
    <w:pitch w:val="variable"/>
    <w:sig w:usb0="00000000" w:usb1="2AC7ECFA" w:usb2="00000010" w:usb3="00000000" w:csb0="0002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21A5A" w14:textId="77777777" w:rsidR="00E66A55" w:rsidRDefault="00286FAC" w:rsidP="005E773A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66A55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439E0D1" w14:textId="77777777" w:rsidR="00E66A55" w:rsidRDefault="00E66A55" w:rsidP="0024243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809E3" w14:textId="08094279" w:rsidR="00E66A55" w:rsidRPr="00EF6231" w:rsidRDefault="00286FAC">
    <w:pPr>
      <w:pStyle w:val="a4"/>
      <w:jc w:val="center"/>
    </w:pPr>
    <w:r w:rsidRPr="00EF6231">
      <w:fldChar w:fldCharType="begin"/>
    </w:r>
    <w:r w:rsidR="00E66A55" w:rsidRPr="00EF6231">
      <w:instrText xml:space="preserve"> PAGE   \* MERGEFORMAT </w:instrText>
    </w:r>
    <w:r w:rsidRPr="00EF6231">
      <w:fldChar w:fldCharType="separate"/>
    </w:r>
    <w:r w:rsidR="002F7B16">
      <w:rPr>
        <w:noProof/>
      </w:rPr>
      <w:t>9</w:t>
    </w:r>
    <w:r w:rsidRPr="00EF6231">
      <w:fldChar w:fldCharType="end"/>
    </w:r>
  </w:p>
  <w:p w14:paraId="5FC019DC" w14:textId="77777777" w:rsidR="00E66A55" w:rsidRPr="00EF6231" w:rsidRDefault="00E66A55" w:rsidP="0024243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DBCA7" w14:textId="77777777" w:rsidR="00BE60F7" w:rsidRDefault="00BE60F7">
      <w:r>
        <w:separator/>
      </w:r>
    </w:p>
  </w:footnote>
  <w:footnote w:type="continuationSeparator" w:id="0">
    <w:p w14:paraId="67F32FF4" w14:textId="77777777" w:rsidR="00BE60F7" w:rsidRDefault="00BE60F7">
      <w:r>
        <w:continuationSeparator/>
      </w:r>
    </w:p>
  </w:footnote>
  <w:footnote w:type="continuationNotice" w:id="1">
    <w:p w14:paraId="0CEA0CE8" w14:textId="77777777" w:rsidR="00BE60F7" w:rsidRDefault="00BE60F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85CF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D35093"/>
    <w:multiLevelType w:val="multilevel"/>
    <w:tmpl w:val="CB0AD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17283E"/>
    <w:multiLevelType w:val="hybridMultilevel"/>
    <w:tmpl w:val="5B064754"/>
    <w:lvl w:ilvl="0" w:tplc="266EA00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050D1"/>
    <w:multiLevelType w:val="hybridMultilevel"/>
    <w:tmpl w:val="09FC6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7421CD"/>
    <w:multiLevelType w:val="hybridMultilevel"/>
    <w:tmpl w:val="F7B6C5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8B10FE0"/>
    <w:multiLevelType w:val="hybridMultilevel"/>
    <w:tmpl w:val="F9F4C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797390"/>
    <w:multiLevelType w:val="hybridMultilevel"/>
    <w:tmpl w:val="64D22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8A17411"/>
    <w:multiLevelType w:val="hybridMultilevel"/>
    <w:tmpl w:val="D6005EE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EF5B92"/>
    <w:multiLevelType w:val="hybridMultilevel"/>
    <w:tmpl w:val="806C2CA0"/>
    <w:lvl w:ilvl="0" w:tplc="A970D462">
      <w:start w:val="1"/>
      <w:numFmt w:val="decimal"/>
      <w:lvlText w:val="%1."/>
      <w:lvlJc w:val="left"/>
      <w:pPr>
        <w:ind w:left="480" w:hanging="480"/>
      </w:pPr>
      <w:rPr>
        <w:b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IN" w:vendorID="64" w:dllVersion="0" w:nlCheck="1" w:checkStyle="0"/>
  <w:activeWritingStyle w:appName="MSWord" w:lang="zh-TW" w:vendorID="64" w:dllVersion="0" w:nlCheck="1" w:checkStyle="1"/>
  <w:activeWritingStyle w:appName="MSWord" w:lang="en-US" w:vendorID="64" w:dllVersion="6" w:nlCheck="1" w:checkStyle="1"/>
  <w:activeWritingStyle w:appName="MSWord" w:lang="en-IN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3MDcwtDCzMDAwsTRQ0lEKTi0uzszPAykwrAUATlKwp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Hepatolog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pwwxxvvav0dwnewvxlx0pervs0aefzv559w&quot;&gt;mitch reference&lt;record-ids&gt;&lt;item&gt;124&lt;/item&gt;&lt;item&gt;125&lt;/item&gt;&lt;item&gt;140&lt;/item&gt;&lt;item&gt;142&lt;/item&gt;&lt;item&gt;258&lt;/item&gt;&lt;item&gt;261&lt;/item&gt;&lt;item&gt;262&lt;/item&gt;&lt;item&gt;263&lt;/item&gt;&lt;item&gt;264&lt;/item&gt;&lt;item&gt;270&lt;/item&gt;&lt;item&gt;271&lt;/item&gt;&lt;item&gt;273&lt;/item&gt;&lt;item&gt;281&lt;/item&gt;&lt;item&gt;329&lt;/item&gt;&lt;item&gt;373&lt;/item&gt;&lt;item&gt;374&lt;/item&gt;&lt;item&gt;376&lt;/item&gt;&lt;/record-ids&gt;&lt;/item&gt;&lt;/Libraries&gt;"/>
    <w:docVar w:name="intellisampler_rd 101" w:val="101"/>
    <w:docVar w:name="intellisampler_rd 104" w:val="104"/>
    <w:docVar w:name="intellisampler_rd 105" w:val="105"/>
    <w:docVar w:name="intellisampler_rd 24" w:val="24"/>
    <w:docVar w:name="intellisampler_rd 61" w:val="61"/>
    <w:docVar w:name="intellisampler_rd 63" w:val="63"/>
    <w:docVar w:name="intellisampler_rd 71" w:val="71"/>
    <w:docVar w:name="intellisampler_rd 76" w:val="76"/>
    <w:docVar w:name="intellisampler_rd 78" w:val="78"/>
    <w:docVar w:name="intellisampler_rd 86" w:val="86"/>
    <w:docVar w:name="is_review_method" w:val="Normal_Normal"/>
    <w:docVar w:name="is_sampling_method" w:val="categoricalcategorical"/>
  </w:docVars>
  <w:rsids>
    <w:rsidRoot w:val="00D60253"/>
    <w:rsid w:val="000010BF"/>
    <w:rsid w:val="00006233"/>
    <w:rsid w:val="0000633E"/>
    <w:rsid w:val="000065C0"/>
    <w:rsid w:val="00012F0E"/>
    <w:rsid w:val="00014694"/>
    <w:rsid w:val="00017376"/>
    <w:rsid w:val="00017812"/>
    <w:rsid w:val="00017B42"/>
    <w:rsid w:val="0002015F"/>
    <w:rsid w:val="00020C53"/>
    <w:rsid w:val="00022D80"/>
    <w:rsid w:val="000250C4"/>
    <w:rsid w:val="00025B22"/>
    <w:rsid w:val="0002660A"/>
    <w:rsid w:val="00031FDD"/>
    <w:rsid w:val="00032CB7"/>
    <w:rsid w:val="00033875"/>
    <w:rsid w:val="0003428D"/>
    <w:rsid w:val="00034EF9"/>
    <w:rsid w:val="00036EAC"/>
    <w:rsid w:val="0004055C"/>
    <w:rsid w:val="00040668"/>
    <w:rsid w:val="0004117D"/>
    <w:rsid w:val="00041235"/>
    <w:rsid w:val="000429B7"/>
    <w:rsid w:val="00043D96"/>
    <w:rsid w:val="000447AE"/>
    <w:rsid w:val="00045072"/>
    <w:rsid w:val="0004678A"/>
    <w:rsid w:val="00051392"/>
    <w:rsid w:val="00054C90"/>
    <w:rsid w:val="00056BA1"/>
    <w:rsid w:val="00057146"/>
    <w:rsid w:val="00062AF9"/>
    <w:rsid w:val="00065049"/>
    <w:rsid w:val="00066AC6"/>
    <w:rsid w:val="000671F0"/>
    <w:rsid w:val="00073F84"/>
    <w:rsid w:val="00080081"/>
    <w:rsid w:val="00081018"/>
    <w:rsid w:val="00081FA7"/>
    <w:rsid w:val="00082D3E"/>
    <w:rsid w:val="00083507"/>
    <w:rsid w:val="00083911"/>
    <w:rsid w:val="00085BB7"/>
    <w:rsid w:val="0008693A"/>
    <w:rsid w:val="00087658"/>
    <w:rsid w:val="000876D6"/>
    <w:rsid w:val="00090278"/>
    <w:rsid w:val="00090373"/>
    <w:rsid w:val="000910BD"/>
    <w:rsid w:val="000923E7"/>
    <w:rsid w:val="00092957"/>
    <w:rsid w:val="00092F76"/>
    <w:rsid w:val="000947D9"/>
    <w:rsid w:val="000963F7"/>
    <w:rsid w:val="00096F78"/>
    <w:rsid w:val="00097562"/>
    <w:rsid w:val="00097FA6"/>
    <w:rsid w:val="000A2294"/>
    <w:rsid w:val="000A2ED0"/>
    <w:rsid w:val="000A703A"/>
    <w:rsid w:val="000B003C"/>
    <w:rsid w:val="000B1711"/>
    <w:rsid w:val="000B1813"/>
    <w:rsid w:val="000B21FE"/>
    <w:rsid w:val="000B4A9B"/>
    <w:rsid w:val="000B6356"/>
    <w:rsid w:val="000B71AF"/>
    <w:rsid w:val="000B785D"/>
    <w:rsid w:val="000C2E2D"/>
    <w:rsid w:val="000C3805"/>
    <w:rsid w:val="000C3AEB"/>
    <w:rsid w:val="000C4135"/>
    <w:rsid w:val="000C41C7"/>
    <w:rsid w:val="000C51BE"/>
    <w:rsid w:val="000C5E8F"/>
    <w:rsid w:val="000C7172"/>
    <w:rsid w:val="000D41C3"/>
    <w:rsid w:val="000D526A"/>
    <w:rsid w:val="000D634E"/>
    <w:rsid w:val="000D69F8"/>
    <w:rsid w:val="000D6FA1"/>
    <w:rsid w:val="000D71F2"/>
    <w:rsid w:val="000E0131"/>
    <w:rsid w:val="000E0401"/>
    <w:rsid w:val="000E0DF2"/>
    <w:rsid w:val="000E1879"/>
    <w:rsid w:val="000E2C8E"/>
    <w:rsid w:val="000E51AC"/>
    <w:rsid w:val="000E69EA"/>
    <w:rsid w:val="000F07DA"/>
    <w:rsid w:val="000F1D52"/>
    <w:rsid w:val="000F2007"/>
    <w:rsid w:val="000F4AE8"/>
    <w:rsid w:val="000F6140"/>
    <w:rsid w:val="000F64E9"/>
    <w:rsid w:val="000F6D93"/>
    <w:rsid w:val="00103841"/>
    <w:rsid w:val="00104863"/>
    <w:rsid w:val="0010558A"/>
    <w:rsid w:val="001062E0"/>
    <w:rsid w:val="0010694E"/>
    <w:rsid w:val="001070C8"/>
    <w:rsid w:val="00107E70"/>
    <w:rsid w:val="0011154C"/>
    <w:rsid w:val="00111798"/>
    <w:rsid w:val="00112336"/>
    <w:rsid w:val="00112E62"/>
    <w:rsid w:val="001134A8"/>
    <w:rsid w:val="0011484B"/>
    <w:rsid w:val="00114DE3"/>
    <w:rsid w:val="001153C1"/>
    <w:rsid w:val="001159F4"/>
    <w:rsid w:val="0012102B"/>
    <w:rsid w:val="00124170"/>
    <w:rsid w:val="00124704"/>
    <w:rsid w:val="001300B0"/>
    <w:rsid w:val="00130751"/>
    <w:rsid w:val="00131785"/>
    <w:rsid w:val="00131A1F"/>
    <w:rsid w:val="00131E63"/>
    <w:rsid w:val="001326E3"/>
    <w:rsid w:val="00134BC9"/>
    <w:rsid w:val="00134C63"/>
    <w:rsid w:val="00135DDE"/>
    <w:rsid w:val="00135FC7"/>
    <w:rsid w:val="001362E7"/>
    <w:rsid w:val="00141EE9"/>
    <w:rsid w:val="00142F20"/>
    <w:rsid w:val="001446BF"/>
    <w:rsid w:val="00145123"/>
    <w:rsid w:val="00146D30"/>
    <w:rsid w:val="00150819"/>
    <w:rsid w:val="00151111"/>
    <w:rsid w:val="00151DFE"/>
    <w:rsid w:val="00154C07"/>
    <w:rsid w:val="00155334"/>
    <w:rsid w:val="001555CD"/>
    <w:rsid w:val="001557FB"/>
    <w:rsid w:val="0015759C"/>
    <w:rsid w:val="00157B3D"/>
    <w:rsid w:val="00163531"/>
    <w:rsid w:val="001639A2"/>
    <w:rsid w:val="00164075"/>
    <w:rsid w:val="001647A6"/>
    <w:rsid w:val="0016769B"/>
    <w:rsid w:val="00167C04"/>
    <w:rsid w:val="0017048D"/>
    <w:rsid w:val="001717DF"/>
    <w:rsid w:val="00172B34"/>
    <w:rsid w:val="00172E21"/>
    <w:rsid w:val="00174F03"/>
    <w:rsid w:val="00175978"/>
    <w:rsid w:val="00175CC5"/>
    <w:rsid w:val="00177D1C"/>
    <w:rsid w:val="00177E28"/>
    <w:rsid w:val="0018069B"/>
    <w:rsid w:val="001806FB"/>
    <w:rsid w:val="0018267C"/>
    <w:rsid w:val="00182C28"/>
    <w:rsid w:val="00183603"/>
    <w:rsid w:val="001847D3"/>
    <w:rsid w:val="00186242"/>
    <w:rsid w:val="00186FD4"/>
    <w:rsid w:val="0019298B"/>
    <w:rsid w:val="0019379B"/>
    <w:rsid w:val="00194838"/>
    <w:rsid w:val="00194ABB"/>
    <w:rsid w:val="0019627A"/>
    <w:rsid w:val="001A016F"/>
    <w:rsid w:val="001A0274"/>
    <w:rsid w:val="001A14D9"/>
    <w:rsid w:val="001A3FC5"/>
    <w:rsid w:val="001A5C3A"/>
    <w:rsid w:val="001A6419"/>
    <w:rsid w:val="001A684E"/>
    <w:rsid w:val="001A7D8E"/>
    <w:rsid w:val="001B0541"/>
    <w:rsid w:val="001B1B33"/>
    <w:rsid w:val="001B2BF8"/>
    <w:rsid w:val="001B3DDE"/>
    <w:rsid w:val="001B4673"/>
    <w:rsid w:val="001B533C"/>
    <w:rsid w:val="001B5BE3"/>
    <w:rsid w:val="001B7002"/>
    <w:rsid w:val="001B79F0"/>
    <w:rsid w:val="001B7B3B"/>
    <w:rsid w:val="001C015F"/>
    <w:rsid w:val="001C2CDC"/>
    <w:rsid w:val="001C4971"/>
    <w:rsid w:val="001C555C"/>
    <w:rsid w:val="001C7A57"/>
    <w:rsid w:val="001D0DB9"/>
    <w:rsid w:val="001D2912"/>
    <w:rsid w:val="001D31B2"/>
    <w:rsid w:val="001D6B3C"/>
    <w:rsid w:val="001D722E"/>
    <w:rsid w:val="001D769D"/>
    <w:rsid w:val="001E024B"/>
    <w:rsid w:val="001E0410"/>
    <w:rsid w:val="001E0AF5"/>
    <w:rsid w:val="001E2951"/>
    <w:rsid w:val="001E3BB9"/>
    <w:rsid w:val="001E60F2"/>
    <w:rsid w:val="001E78C9"/>
    <w:rsid w:val="001F037B"/>
    <w:rsid w:val="001F0FE4"/>
    <w:rsid w:val="001F1659"/>
    <w:rsid w:val="001F1EE4"/>
    <w:rsid w:val="001F35CD"/>
    <w:rsid w:val="001F4026"/>
    <w:rsid w:val="001F4081"/>
    <w:rsid w:val="001F44A7"/>
    <w:rsid w:val="001F48D1"/>
    <w:rsid w:val="001F4F35"/>
    <w:rsid w:val="001F53B9"/>
    <w:rsid w:val="001F66EB"/>
    <w:rsid w:val="001F7655"/>
    <w:rsid w:val="001F7ADE"/>
    <w:rsid w:val="00201143"/>
    <w:rsid w:val="00206236"/>
    <w:rsid w:val="002104B6"/>
    <w:rsid w:val="0021118A"/>
    <w:rsid w:val="00211279"/>
    <w:rsid w:val="00213BDB"/>
    <w:rsid w:val="002140A5"/>
    <w:rsid w:val="002141DC"/>
    <w:rsid w:val="00214468"/>
    <w:rsid w:val="00214595"/>
    <w:rsid w:val="0021730E"/>
    <w:rsid w:val="00217F30"/>
    <w:rsid w:val="002209F0"/>
    <w:rsid w:val="00220B66"/>
    <w:rsid w:val="002214FB"/>
    <w:rsid w:val="002218A9"/>
    <w:rsid w:val="002228D4"/>
    <w:rsid w:val="00222BC3"/>
    <w:rsid w:val="0022674A"/>
    <w:rsid w:val="00227EA0"/>
    <w:rsid w:val="00231723"/>
    <w:rsid w:val="00232CC0"/>
    <w:rsid w:val="00232FD6"/>
    <w:rsid w:val="002336C2"/>
    <w:rsid w:val="00235E04"/>
    <w:rsid w:val="002365E3"/>
    <w:rsid w:val="002405E2"/>
    <w:rsid w:val="00240773"/>
    <w:rsid w:val="002407D9"/>
    <w:rsid w:val="00242438"/>
    <w:rsid w:val="002424F7"/>
    <w:rsid w:val="0024259E"/>
    <w:rsid w:val="00242824"/>
    <w:rsid w:val="00242DE6"/>
    <w:rsid w:val="002442C1"/>
    <w:rsid w:val="00247C44"/>
    <w:rsid w:val="00253326"/>
    <w:rsid w:val="00255D68"/>
    <w:rsid w:val="00256D08"/>
    <w:rsid w:val="00256E2B"/>
    <w:rsid w:val="002600C1"/>
    <w:rsid w:val="002608A9"/>
    <w:rsid w:val="00260D1D"/>
    <w:rsid w:val="00262167"/>
    <w:rsid w:val="00262281"/>
    <w:rsid w:val="00262703"/>
    <w:rsid w:val="002632F9"/>
    <w:rsid w:val="00263C26"/>
    <w:rsid w:val="00264AE9"/>
    <w:rsid w:val="00267575"/>
    <w:rsid w:val="00267BE3"/>
    <w:rsid w:val="00270EC1"/>
    <w:rsid w:val="00271D7E"/>
    <w:rsid w:val="002733DF"/>
    <w:rsid w:val="00275DF1"/>
    <w:rsid w:val="0027692B"/>
    <w:rsid w:val="0027708E"/>
    <w:rsid w:val="002812CD"/>
    <w:rsid w:val="00286FAC"/>
    <w:rsid w:val="00290A4A"/>
    <w:rsid w:val="00291E68"/>
    <w:rsid w:val="0029228C"/>
    <w:rsid w:val="002945BF"/>
    <w:rsid w:val="00294DCA"/>
    <w:rsid w:val="00295244"/>
    <w:rsid w:val="00297EB3"/>
    <w:rsid w:val="002A07FD"/>
    <w:rsid w:val="002A42F5"/>
    <w:rsid w:val="002A6E8F"/>
    <w:rsid w:val="002A7501"/>
    <w:rsid w:val="002A7792"/>
    <w:rsid w:val="002B208A"/>
    <w:rsid w:val="002B54EC"/>
    <w:rsid w:val="002B7A11"/>
    <w:rsid w:val="002C24CA"/>
    <w:rsid w:val="002C3FBE"/>
    <w:rsid w:val="002C5920"/>
    <w:rsid w:val="002C6A72"/>
    <w:rsid w:val="002C7CF9"/>
    <w:rsid w:val="002D23CC"/>
    <w:rsid w:val="002D2504"/>
    <w:rsid w:val="002D2840"/>
    <w:rsid w:val="002D32C9"/>
    <w:rsid w:val="002D4714"/>
    <w:rsid w:val="002D6B7A"/>
    <w:rsid w:val="002D70C7"/>
    <w:rsid w:val="002D7648"/>
    <w:rsid w:val="002E0B2B"/>
    <w:rsid w:val="002E3A21"/>
    <w:rsid w:val="002E3ED9"/>
    <w:rsid w:val="002E4B06"/>
    <w:rsid w:val="002E708F"/>
    <w:rsid w:val="002E71F4"/>
    <w:rsid w:val="002F03A2"/>
    <w:rsid w:val="002F2D76"/>
    <w:rsid w:val="002F5A6A"/>
    <w:rsid w:val="002F7B16"/>
    <w:rsid w:val="00302233"/>
    <w:rsid w:val="00302CCC"/>
    <w:rsid w:val="0030648B"/>
    <w:rsid w:val="00306CD5"/>
    <w:rsid w:val="0030752B"/>
    <w:rsid w:val="00310812"/>
    <w:rsid w:val="00311170"/>
    <w:rsid w:val="00311F4F"/>
    <w:rsid w:val="00312B50"/>
    <w:rsid w:val="003136BA"/>
    <w:rsid w:val="0031680C"/>
    <w:rsid w:val="00317204"/>
    <w:rsid w:val="0032549A"/>
    <w:rsid w:val="00325EF4"/>
    <w:rsid w:val="00327C0E"/>
    <w:rsid w:val="00330EAB"/>
    <w:rsid w:val="00332419"/>
    <w:rsid w:val="0033279B"/>
    <w:rsid w:val="00332A10"/>
    <w:rsid w:val="0033347B"/>
    <w:rsid w:val="0033675D"/>
    <w:rsid w:val="00347F1F"/>
    <w:rsid w:val="00350A87"/>
    <w:rsid w:val="00352B01"/>
    <w:rsid w:val="0035376E"/>
    <w:rsid w:val="00353F48"/>
    <w:rsid w:val="00353FA0"/>
    <w:rsid w:val="00355C14"/>
    <w:rsid w:val="0036169B"/>
    <w:rsid w:val="003617F9"/>
    <w:rsid w:val="00365D9F"/>
    <w:rsid w:val="00367F53"/>
    <w:rsid w:val="00376A3C"/>
    <w:rsid w:val="00381B7A"/>
    <w:rsid w:val="00381DA3"/>
    <w:rsid w:val="0038336B"/>
    <w:rsid w:val="00383928"/>
    <w:rsid w:val="0038533E"/>
    <w:rsid w:val="00390149"/>
    <w:rsid w:val="00390F1D"/>
    <w:rsid w:val="0039291C"/>
    <w:rsid w:val="00392A1B"/>
    <w:rsid w:val="0039599A"/>
    <w:rsid w:val="00396643"/>
    <w:rsid w:val="00397515"/>
    <w:rsid w:val="003A1EB1"/>
    <w:rsid w:val="003A2EF1"/>
    <w:rsid w:val="003A4A12"/>
    <w:rsid w:val="003A65E5"/>
    <w:rsid w:val="003A68DC"/>
    <w:rsid w:val="003A6AF8"/>
    <w:rsid w:val="003A6B64"/>
    <w:rsid w:val="003B1B34"/>
    <w:rsid w:val="003B4765"/>
    <w:rsid w:val="003B56DC"/>
    <w:rsid w:val="003B665D"/>
    <w:rsid w:val="003C1BBF"/>
    <w:rsid w:val="003C20C6"/>
    <w:rsid w:val="003C2F89"/>
    <w:rsid w:val="003C3C09"/>
    <w:rsid w:val="003C42D7"/>
    <w:rsid w:val="003C433C"/>
    <w:rsid w:val="003C4F2B"/>
    <w:rsid w:val="003C5ACB"/>
    <w:rsid w:val="003C66C7"/>
    <w:rsid w:val="003C7A0C"/>
    <w:rsid w:val="003D2593"/>
    <w:rsid w:val="003D6C4B"/>
    <w:rsid w:val="003D73D0"/>
    <w:rsid w:val="003E3DE5"/>
    <w:rsid w:val="003E3E3B"/>
    <w:rsid w:val="003E474A"/>
    <w:rsid w:val="003E488F"/>
    <w:rsid w:val="003E532A"/>
    <w:rsid w:val="003E75FA"/>
    <w:rsid w:val="003F1B0F"/>
    <w:rsid w:val="003F2704"/>
    <w:rsid w:val="003F2789"/>
    <w:rsid w:val="003F3490"/>
    <w:rsid w:val="003F5AFF"/>
    <w:rsid w:val="003F7298"/>
    <w:rsid w:val="00400074"/>
    <w:rsid w:val="0040063B"/>
    <w:rsid w:val="00401437"/>
    <w:rsid w:val="004029F7"/>
    <w:rsid w:val="004061B9"/>
    <w:rsid w:val="004065AA"/>
    <w:rsid w:val="00406F4E"/>
    <w:rsid w:val="00407BC9"/>
    <w:rsid w:val="00410430"/>
    <w:rsid w:val="004107A2"/>
    <w:rsid w:val="00410C8A"/>
    <w:rsid w:val="004117B5"/>
    <w:rsid w:val="00411F32"/>
    <w:rsid w:val="00414BA1"/>
    <w:rsid w:val="00415A52"/>
    <w:rsid w:val="0041600F"/>
    <w:rsid w:val="00421429"/>
    <w:rsid w:val="004221EE"/>
    <w:rsid w:val="004224B5"/>
    <w:rsid w:val="0042289A"/>
    <w:rsid w:val="00424551"/>
    <w:rsid w:val="00424990"/>
    <w:rsid w:val="004254C7"/>
    <w:rsid w:val="0042589A"/>
    <w:rsid w:val="00427B94"/>
    <w:rsid w:val="00427DC5"/>
    <w:rsid w:val="0043059B"/>
    <w:rsid w:val="00434560"/>
    <w:rsid w:val="004357ED"/>
    <w:rsid w:val="00435D2B"/>
    <w:rsid w:val="00436770"/>
    <w:rsid w:val="00436A3C"/>
    <w:rsid w:val="004401D8"/>
    <w:rsid w:val="00441BC0"/>
    <w:rsid w:val="00442E2E"/>
    <w:rsid w:val="004431F2"/>
    <w:rsid w:val="00443B61"/>
    <w:rsid w:val="00443C6F"/>
    <w:rsid w:val="00444E71"/>
    <w:rsid w:val="0044689F"/>
    <w:rsid w:val="0045330B"/>
    <w:rsid w:val="00453E2C"/>
    <w:rsid w:val="00454709"/>
    <w:rsid w:val="00454E8E"/>
    <w:rsid w:val="004551A3"/>
    <w:rsid w:val="004556BD"/>
    <w:rsid w:val="00456784"/>
    <w:rsid w:val="00460BD4"/>
    <w:rsid w:val="004613CB"/>
    <w:rsid w:val="00461867"/>
    <w:rsid w:val="00461872"/>
    <w:rsid w:val="0046240A"/>
    <w:rsid w:val="00462492"/>
    <w:rsid w:val="00463A59"/>
    <w:rsid w:val="00465979"/>
    <w:rsid w:val="00465D07"/>
    <w:rsid w:val="004749C1"/>
    <w:rsid w:val="004756AA"/>
    <w:rsid w:val="004761EF"/>
    <w:rsid w:val="004807C4"/>
    <w:rsid w:val="00481301"/>
    <w:rsid w:val="00482210"/>
    <w:rsid w:val="004824AA"/>
    <w:rsid w:val="004840F1"/>
    <w:rsid w:val="0048411C"/>
    <w:rsid w:val="0048440D"/>
    <w:rsid w:val="00484B0A"/>
    <w:rsid w:val="00485725"/>
    <w:rsid w:val="00486413"/>
    <w:rsid w:val="004914C1"/>
    <w:rsid w:val="004932E2"/>
    <w:rsid w:val="00495960"/>
    <w:rsid w:val="00496B88"/>
    <w:rsid w:val="004A262B"/>
    <w:rsid w:val="004A3097"/>
    <w:rsid w:val="004A6AA4"/>
    <w:rsid w:val="004A6F7D"/>
    <w:rsid w:val="004B050F"/>
    <w:rsid w:val="004B0C47"/>
    <w:rsid w:val="004B1D79"/>
    <w:rsid w:val="004B49FE"/>
    <w:rsid w:val="004B5521"/>
    <w:rsid w:val="004B75FE"/>
    <w:rsid w:val="004C1572"/>
    <w:rsid w:val="004C1F39"/>
    <w:rsid w:val="004C1FB6"/>
    <w:rsid w:val="004C4166"/>
    <w:rsid w:val="004C6EC2"/>
    <w:rsid w:val="004D372B"/>
    <w:rsid w:val="004D4CC2"/>
    <w:rsid w:val="004D523E"/>
    <w:rsid w:val="004D682C"/>
    <w:rsid w:val="004E0A4F"/>
    <w:rsid w:val="004E226B"/>
    <w:rsid w:val="004E2AE5"/>
    <w:rsid w:val="004E2C01"/>
    <w:rsid w:val="004E4449"/>
    <w:rsid w:val="004E4F4A"/>
    <w:rsid w:val="004E5542"/>
    <w:rsid w:val="004E5A57"/>
    <w:rsid w:val="004E6210"/>
    <w:rsid w:val="004E682A"/>
    <w:rsid w:val="004E6ED6"/>
    <w:rsid w:val="004E7B9B"/>
    <w:rsid w:val="004E7E5F"/>
    <w:rsid w:val="004F06B1"/>
    <w:rsid w:val="004F2924"/>
    <w:rsid w:val="004F2AD6"/>
    <w:rsid w:val="004F30E1"/>
    <w:rsid w:val="004F4D8A"/>
    <w:rsid w:val="004F65D4"/>
    <w:rsid w:val="004F6C6B"/>
    <w:rsid w:val="004F76C3"/>
    <w:rsid w:val="004F7D07"/>
    <w:rsid w:val="005001E7"/>
    <w:rsid w:val="00503EE5"/>
    <w:rsid w:val="00504323"/>
    <w:rsid w:val="00510D3E"/>
    <w:rsid w:val="0051226F"/>
    <w:rsid w:val="00512CE1"/>
    <w:rsid w:val="00515992"/>
    <w:rsid w:val="00516391"/>
    <w:rsid w:val="00520692"/>
    <w:rsid w:val="00521A79"/>
    <w:rsid w:val="00524947"/>
    <w:rsid w:val="00527413"/>
    <w:rsid w:val="00531FC8"/>
    <w:rsid w:val="005322D4"/>
    <w:rsid w:val="00532C58"/>
    <w:rsid w:val="0053328E"/>
    <w:rsid w:val="00534262"/>
    <w:rsid w:val="0053477E"/>
    <w:rsid w:val="005351B4"/>
    <w:rsid w:val="00537328"/>
    <w:rsid w:val="005374DD"/>
    <w:rsid w:val="00537B51"/>
    <w:rsid w:val="005400F5"/>
    <w:rsid w:val="00540C2F"/>
    <w:rsid w:val="00542F3B"/>
    <w:rsid w:val="00543665"/>
    <w:rsid w:val="00544750"/>
    <w:rsid w:val="00544CDE"/>
    <w:rsid w:val="0054739A"/>
    <w:rsid w:val="00547779"/>
    <w:rsid w:val="005500B9"/>
    <w:rsid w:val="00550284"/>
    <w:rsid w:val="005511EE"/>
    <w:rsid w:val="005523E8"/>
    <w:rsid w:val="0055437F"/>
    <w:rsid w:val="0055441D"/>
    <w:rsid w:val="00556DA7"/>
    <w:rsid w:val="005628B0"/>
    <w:rsid w:val="00562984"/>
    <w:rsid w:val="005646A1"/>
    <w:rsid w:val="00564774"/>
    <w:rsid w:val="00565121"/>
    <w:rsid w:val="00566CAC"/>
    <w:rsid w:val="00570B04"/>
    <w:rsid w:val="00572F89"/>
    <w:rsid w:val="0057356A"/>
    <w:rsid w:val="005735C1"/>
    <w:rsid w:val="00575A10"/>
    <w:rsid w:val="00576F51"/>
    <w:rsid w:val="00580605"/>
    <w:rsid w:val="0058096D"/>
    <w:rsid w:val="00581239"/>
    <w:rsid w:val="005828AC"/>
    <w:rsid w:val="00585E71"/>
    <w:rsid w:val="005861B8"/>
    <w:rsid w:val="00587A7F"/>
    <w:rsid w:val="005906E9"/>
    <w:rsid w:val="00591EC7"/>
    <w:rsid w:val="00592757"/>
    <w:rsid w:val="00594943"/>
    <w:rsid w:val="00594B98"/>
    <w:rsid w:val="005950C1"/>
    <w:rsid w:val="00595B56"/>
    <w:rsid w:val="00595EF3"/>
    <w:rsid w:val="00596B1C"/>
    <w:rsid w:val="005A039E"/>
    <w:rsid w:val="005A2571"/>
    <w:rsid w:val="005A3443"/>
    <w:rsid w:val="005A5AE2"/>
    <w:rsid w:val="005A64DD"/>
    <w:rsid w:val="005A7340"/>
    <w:rsid w:val="005A76C2"/>
    <w:rsid w:val="005B052C"/>
    <w:rsid w:val="005B144B"/>
    <w:rsid w:val="005B435E"/>
    <w:rsid w:val="005B6F37"/>
    <w:rsid w:val="005B74C7"/>
    <w:rsid w:val="005B7F36"/>
    <w:rsid w:val="005C09E0"/>
    <w:rsid w:val="005C0D6E"/>
    <w:rsid w:val="005C0EEA"/>
    <w:rsid w:val="005C417E"/>
    <w:rsid w:val="005C4309"/>
    <w:rsid w:val="005C5256"/>
    <w:rsid w:val="005C5C60"/>
    <w:rsid w:val="005C71AF"/>
    <w:rsid w:val="005D30BB"/>
    <w:rsid w:val="005D36AC"/>
    <w:rsid w:val="005D3EBB"/>
    <w:rsid w:val="005D5C4A"/>
    <w:rsid w:val="005D6A0B"/>
    <w:rsid w:val="005D6AD6"/>
    <w:rsid w:val="005D7BDE"/>
    <w:rsid w:val="005E1574"/>
    <w:rsid w:val="005E175E"/>
    <w:rsid w:val="005E24BC"/>
    <w:rsid w:val="005E36C6"/>
    <w:rsid w:val="005E3BCC"/>
    <w:rsid w:val="005E4001"/>
    <w:rsid w:val="005E4059"/>
    <w:rsid w:val="005E595C"/>
    <w:rsid w:val="005E5FEC"/>
    <w:rsid w:val="005E6E20"/>
    <w:rsid w:val="005E773A"/>
    <w:rsid w:val="005F0DEB"/>
    <w:rsid w:val="005F29E0"/>
    <w:rsid w:val="005F3CE1"/>
    <w:rsid w:val="005F3F20"/>
    <w:rsid w:val="005F4038"/>
    <w:rsid w:val="005F455E"/>
    <w:rsid w:val="005F5886"/>
    <w:rsid w:val="005F5B42"/>
    <w:rsid w:val="00600DB6"/>
    <w:rsid w:val="00600FFF"/>
    <w:rsid w:val="00601ADA"/>
    <w:rsid w:val="0060448F"/>
    <w:rsid w:val="00606568"/>
    <w:rsid w:val="00611416"/>
    <w:rsid w:val="006122E7"/>
    <w:rsid w:val="006143C6"/>
    <w:rsid w:val="0061450B"/>
    <w:rsid w:val="0061498B"/>
    <w:rsid w:val="0061593B"/>
    <w:rsid w:val="006252A1"/>
    <w:rsid w:val="00625898"/>
    <w:rsid w:val="006278A1"/>
    <w:rsid w:val="0062798D"/>
    <w:rsid w:val="0063012B"/>
    <w:rsid w:val="0063082B"/>
    <w:rsid w:val="00630AEB"/>
    <w:rsid w:val="006338AA"/>
    <w:rsid w:val="0063561F"/>
    <w:rsid w:val="00635B71"/>
    <w:rsid w:val="006360ED"/>
    <w:rsid w:val="00636D23"/>
    <w:rsid w:val="0063788F"/>
    <w:rsid w:val="0064013C"/>
    <w:rsid w:val="00640349"/>
    <w:rsid w:val="00641488"/>
    <w:rsid w:val="00644300"/>
    <w:rsid w:val="00651886"/>
    <w:rsid w:val="00652132"/>
    <w:rsid w:val="006550C8"/>
    <w:rsid w:val="00656BC2"/>
    <w:rsid w:val="006577B3"/>
    <w:rsid w:val="0066091C"/>
    <w:rsid w:val="006629C8"/>
    <w:rsid w:val="00663EAF"/>
    <w:rsid w:val="00664EFB"/>
    <w:rsid w:val="0066638E"/>
    <w:rsid w:val="006675E0"/>
    <w:rsid w:val="00667B0C"/>
    <w:rsid w:val="00671EF4"/>
    <w:rsid w:val="00671F49"/>
    <w:rsid w:val="00672474"/>
    <w:rsid w:val="00674470"/>
    <w:rsid w:val="00675739"/>
    <w:rsid w:val="00676C1E"/>
    <w:rsid w:val="00680978"/>
    <w:rsid w:val="00683642"/>
    <w:rsid w:val="00687C2F"/>
    <w:rsid w:val="006904DF"/>
    <w:rsid w:val="00692819"/>
    <w:rsid w:val="00692A23"/>
    <w:rsid w:val="00692F23"/>
    <w:rsid w:val="00693327"/>
    <w:rsid w:val="00693505"/>
    <w:rsid w:val="00693E44"/>
    <w:rsid w:val="00694317"/>
    <w:rsid w:val="006946A6"/>
    <w:rsid w:val="00695848"/>
    <w:rsid w:val="006968D2"/>
    <w:rsid w:val="00696FA8"/>
    <w:rsid w:val="00697091"/>
    <w:rsid w:val="006A0122"/>
    <w:rsid w:val="006A0159"/>
    <w:rsid w:val="006A27AB"/>
    <w:rsid w:val="006A5443"/>
    <w:rsid w:val="006B049B"/>
    <w:rsid w:val="006B128A"/>
    <w:rsid w:val="006B1EFF"/>
    <w:rsid w:val="006B3FA1"/>
    <w:rsid w:val="006B4C5B"/>
    <w:rsid w:val="006B564C"/>
    <w:rsid w:val="006C0260"/>
    <w:rsid w:val="006C0F34"/>
    <w:rsid w:val="006C23AD"/>
    <w:rsid w:val="006C29CB"/>
    <w:rsid w:val="006C412B"/>
    <w:rsid w:val="006C481C"/>
    <w:rsid w:val="006C62A5"/>
    <w:rsid w:val="006C655B"/>
    <w:rsid w:val="006D08CB"/>
    <w:rsid w:val="006D4932"/>
    <w:rsid w:val="006D4A1F"/>
    <w:rsid w:val="006D774B"/>
    <w:rsid w:val="006E025C"/>
    <w:rsid w:val="006E146F"/>
    <w:rsid w:val="006E14A5"/>
    <w:rsid w:val="006E1DDD"/>
    <w:rsid w:val="006E347E"/>
    <w:rsid w:val="006E46C1"/>
    <w:rsid w:val="006E7C9F"/>
    <w:rsid w:val="006F01A1"/>
    <w:rsid w:val="006F056E"/>
    <w:rsid w:val="006F169E"/>
    <w:rsid w:val="006F7007"/>
    <w:rsid w:val="006F719A"/>
    <w:rsid w:val="006F7273"/>
    <w:rsid w:val="006F74A7"/>
    <w:rsid w:val="00701831"/>
    <w:rsid w:val="007025FE"/>
    <w:rsid w:val="007034C4"/>
    <w:rsid w:val="00704605"/>
    <w:rsid w:val="007049D4"/>
    <w:rsid w:val="007058BF"/>
    <w:rsid w:val="00706970"/>
    <w:rsid w:val="007077FA"/>
    <w:rsid w:val="007127DB"/>
    <w:rsid w:val="00713607"/>
    <w:rsid w:val="007139BB"/>
    <w:rsid w:val="007153B6"/>
    <w:rsid w:val="00716F22"/>
    <w:rsid w:val="0072064E"/>
    <w:rsid w:val="00720EBC"/>
    <w:rsid w:val="007211F2"/>
    <w:rsid w:val="007220E1"/>
    <w:rsid w:val="007255D9"/>
    <w:rsid w:val="0072588F"/>
    <w:rsid w:val="00725A90"/>
    <w:rsid w:val="007265DC"/>
    <w:rsid w:val="007267A4"/>
    <w:rsid w:val="00726AE4"/>
    <w:rsid w:val="007270A1"/>
    <w:rsid w:val="00727F7B"/>
    <w:rsid w:val="00731062"/>
    <w:rsid w:val="00731FAD"/>
    <w:rsid w:val="0073308E"/>
    <w:rsid w:val="007334AC"/>
    <w:rsid w:val="007334CC"/>
    <w:rsid w:val="0073395E"/>
    <w:rsid w:val="00734757"/>
    <w:rsid w:val="00736FD4"/>
    <w:rsid w:val="0074103F"/>
    <w:rsid w:val="0074262A"/>
    <w:rsid w:val="00743F8A"/>
    <w:rsid w:val="007453D7"/>
    <w:rsid w:val="00747938"/>
    <w:rsid w:val="0075080B"/>
    <w:rsid w:val="007535B1"/>
    <w:rsid w:val="00753631"/>
    <w:rsid w:val="007557B5"/>
    <w:rsid w:val="007612EA"/>
    <w:rsid w:val="007644B5"/>
    <w:rsid w:val="00764BDE"/>
    <w:rsid w:val="007666E2"/>
    <w:rsid w:val="00766A08"/>
    <w:rsid w:val="00766AF5"/>
    <w:rsid w:val="00767DAC"/>
    <w:rsid w:val="007715FF"/>
    <w:rsid w:val="0077174C"/>
    <w:rsid w:val="00772D54"/>
    <w:rsid w:val="00773113"/>
    <w:rsid w:val="0077336A"/>
    <w:rsid w:val="007747AA"/>
    <w:rsid w:val="007751CF"/>
    <w:rsid w:val="00776086"/>
    <w:rsid w:val="00777171"/>
    <w:rsid w:val="0077747D"/>
    <w:rsid w:val="007801CC"/>
    <w:rsid w:val="00781D63"/>
    <w:rsid w:val="00782933"/>
    <w:rsid w:val="00783569"/>
    <w:rsid w:val="007848E4"/>
    <w:rsid w:val="00785018"/>
    <w:rsid w:val="00786869"/>
    <w:rsid w:val="00790D27"/>
    <w:rsid w:val="00790D84"/>
    <w:rsid w:val="0079346A"/>
    <w:rsid w:val="00793FF1"/>
    <w:rsid w:val="00794398"/>
    <w:rsid w:val="007A20E5"/>
    <w:rsid w:val="007A2E4D"/>
    <w:rsid w:val="007A4EFD"/>
    <w:rsid w:val="007A5072"/>
    <w:rsid w:val="007A640D"/>
    <w:rsid w:val="007B0037"/>
    <w:rsid w:val="007B3CEA"/>
    <w:rsid w:val="007C1490"/>
    <w:rsid w:val="007C1817"/>
    <w:rsid w:val="007C2A46"/>
    <w:rsid w:val="007C3F41"/>
    <w:rsid w:val="007C6585"/>
    <w:rsid w:val="007C7765"/>
    <w:rsid w:val="007D0CAE"/>
    <w:rsid w:val="007D15BD"/>
    <w:rsid w:val="007D361F"/>
    <w:rsid w:val="007D3B71"/>
    <w:rsid w:val="007D3FB4"/>
    <w:rsid w:val="007D4BBC"/>
    <w:rsid w:val="007E0E4D"/>
    <w:rsid w:val="007E20C0"/>
    <w:rsid w:val="007E2EA8"/>
    <w:rsid w:val="007E47C5"/>
    <w:rsid w:val="007E53AC"/>
    <w:rsid w:val="007E5450"/>
    <w:rsid w:val="007F1474"/>
    <w:rsid w:val="007F30DF"/>
    <w:rsid w:val="007F4030"/>
    <w:rsid w:val="007F4728"/>
    <w:rsid w:val="007F58ED"/>
    <w:rsid w:val="007F5E0E"/>
    <w:rsid w:val="007F79C9"/>
    <w:rsid w:val="008001B8"/>
    <w:rsid w:val="008008C8"/>
    <w:rsid w:val="008019F0"/>
    <w:rsid w:val="00804FF9"/>
    <w:rsid w:val="008066D0"/>
    <w:rsid w:val="008067BB"/>
    <w:rsid w:val="00806A3B"/>
    <w:rsid w:val="00806AEC"/>
    <w:rsid w:val="008074AB"/>
    <w:rsid w:val="008112E8"/>
    <w:rsid w:val="00811737"/>
    <w:rsid w:val="00813D8E"/>
    <w:rsid w:val="00815994"/>
    <w:rsid w:val="00817839"/>
    <w:rsid w:val="008179BD"/>
    <w:rsid w:val="008205B1"/>
    <w:rsid w:val="00822A45"/>
    <w:rsid w:val="00824878"/>
    <w:rsid w:val="0082599A"/>
    <w:rsid w:val="00827389"/>
    <w:rsid w:val="008301F0"/>
    <w:rsid w:val="008370DF"/>
    <w:rsid w:val="008371E3"/>
    <w:rsid w:val="00842F00"/>
    <w:rsid w:val="0084337A"/>
    <w:rsid w:val="0084362C"/>
    <w:rsid w:val="00850062"/>
    <w:rsid w:val="00851819"/>
    <w:rsid w:val="00852DFA"/>
    <w:rsid w:val="00857263"/>
    <w:rsid w:val="00857D08"/>
    <w:rsid w:val="00857E42"/>
    <w:rsid w:val="00860E7D"/>
    <w:rsid w:val="00862721"/>
    <w:rsid w:val="008628CF"/>
    <w:rsid w:val="00863A13"/>
    <w:rsid w:val="00864361"/>
    <w:rsid w:val="0086732A"/>
    <w:rsid w:val="00867E10"/>
    <w:rsid w:val="00871D04"/>
    <w:rsid w:val="00872941"/>
    <w:rsid w:val="00873A82"/>
    <w:rsid w:val="00874CF7"/>
    <w:rsid w:val="00876922"/>
    <w:rsid w:val="00881974"/>
    <w:rsid w:val="00882478"/>
    <w:rsid w:val="00882B2F"/>
    <w:rsid w:val="00884BEF"/>
    <w:rsid w:val="00885296"/>
    <w:rsid w:val="00891B2B"/>
    <w:rsid w:val="00891C75"/>
    <w:rsid w:val="008923C4"/>
    <w:rsid w:val="0089289B"/>
    <w:rsid w:val="008940B0"/>
    <w:rsid w:val="00895F5C"/>
    <w:rsid w:val="008975D7"/>
    <w:rsid w:val="008A14B5"/>
    <w:rsid w:val="008A1541"/>
    <w:rsid w:val="008A2E79"/>
    <w:rsid w:val="008A457E"/>
    <w:rsid w:val="008A4AB6"/>
    <w:rsid w:val="008A538F"/>
    <w:rsid w:val="008A62B6"/>
    <w:rsid w:val="008A7032"/>
    <w:rsid w:val="008B0C5C"/>
    <w:rsid w:val="008B4A4D"/>
    <w:rsid w:val="008B5E2F"/>
    <w:rsid w:val="008B63FD"/>
    <w:rsid w:val="008B6DF8"/>
    <w:rsid w:val="008B72C8"/>
    <w:rsid w:val="008C4D3F"/>
    <w:rsid w:val="008C5B1C"/>
    <w:rsid w:val="008C5ED5"/>
    <w:rsid w:val="008C5F45"/>
    <w:rsid w:val="008C6D09"/>
    <w:rsid w:val="008C7452"/>
    <w:rsid w:val="008C75D3"/>
    <w:rsid w:val="008D142B"/>
    <w:rsid w:val="008D38C1"/>
    <w:rsid w:val="008D4685"/>
    <w:rsid w:val="008D4FD6"/>
    <w:rsid w:val="008D612C"/>
    <w:rsid w:val="008D7CD3"/>
    <w:rsid w:val="008D7DD7"/>
    <w:rsid w:val="008E05D9"/>
    <w:rsid w:val="008E2761"/>
    <w:rsid w:val="008E52B8"/>
    <w:rsid w:val="008E54AE"/>
    <w:rsid w:val="008E5EEE"/>
    <w:rsid w:val="008F1B17"/>
    <w:rsid w:val="008F40F0"/>
    <w:rsid w:val="008F6BED"/>
    <w:rsid w:val="00901AF7"/>
    <w:rsid w:val="00901C86"/>
    <w:rsid w:val="009025B4"/>
    <w:rsid w:val="0090301E"/>
    <w:rsid w:val="00904731"/>
    <w:rsid w:val="009072C6"/>
    <w:rsid w:val="0091459D"/>
    <w:rsid w:val="00914C26"/>
    <w:rsid w:val="00917DFA"/>
    <w:rsid w:val="00920C94"/>
    <w:rsid w:val="00920D9D"/>
    <w:rsid w:val="00925EAB"/>
    <w:rsid w:val="009278F5"/>
    <w:rsid w:val="00930133"/>
    <w:rsid w:val="00930560"/>
    <w:rsid w:val="00932D16"/>
    <w:rsid w:val="00932D75"/>
    <w:rsid w:val="00934C32"/>
    <w:rsid w:val="0093609F"/>
    <w:rsid w:val="00936700"/>
    <w:rsid w:val="00936845"/>
    <w:rsid w:val="00936AF4"/>
    <w:rsid w:val="0094001B"/>
    <w:rsid w:val="00940926"/>
    <w:rsid w:val="00941EF5"/>
    <w:rsid w:val="00942538"/>
    <w:rsid w:val="009458CF"/>
    <w:rsid w:val="00946643"/>
    <w:rsid w:val="00947762"/>
    <w:rsid w:val="00953A22"/>
    <w:rsid w:val="0095427F"/>
    <w:rsid w:val="00954F23"/>
    <w:rsid w:val="00961709"/>
    <w:rsid w:val="00961E1B"/>
    <w:rsid w:val="00962323"/>
    <w:rsid w:val="009642A7"/>
    <w:rsid w:val="009644C4"/>
    <w:rsid w:val="00965C6F"/>
    <w:rsid w:val="00967305"/>
    <w:rsid w:val="00971179"/>
    <w:rsid w:val="00971CE3"/>
    <w:rsid w:val="00974428"/>
    <w:rsid w:val="00974563"/>
    <w:rsid w:val="00974962"/>
    <w:rsid w:val="009771CA"/>
    <w:rsid w:val="00977D86"/>
    <w:rsid w:val="00981212"/>
    <w:rsid w:val="0098152D"/>
    <w:rsid w:val="009831C8"/>
    <w:rsid w:val="00983ED1"/>
    <w:rsid w:val="009859F3"/>
    <w:rsid w:val="009862BB"/>
    <w:rsid w:val="009913FB"/>
    <w:rsid w:val="009967D4"/>
    <w:rsid w:val="00996930"/>
    <w:rsid w:val="00997405"/>
    <w:rsid w:val="00997CCB"/>
    <w:rsid w:val="009A12F1"/>
    <w:rsid w:val="009A14B6"/>
    <w:rsid w:val="009A2435"/>
    <w:rsid w:val="009A400A"/>
    <w:rsid w:val="009A46BE"/>
    <w:rsid w:val="009A47E0"/>
    <w:rsid w:val="009A492D"/>
    <w:rsid w:val="009A5A0D"/>
    <w:rsid w:val="009A5C52"/>
    <w:rsid w:val="009A6789"/>
    <w:rsid w:val="009A752B"/>
    <w:rsid w:val="009B0563"/>
    <w:rsid w:val="009B0BF3"/>
    <w:rsid w:val="009B1D43"/>
    <w:rsid w:val="009B1DC9"/>
    <w:rsid w:val="009B2339"/>
    <w:rsid w:val="009B276A"/>
    <w:rsid w:val="009B2E15"/>
    <w:rsid w:val="009B3A94"/>
    <w:rsid w:val="009B5544"/>
    <w:rsid w:val="009B642B"/>
    <w:rsid w:val="009B75A7"/>
    <w:rsid w:val="009B7C6D"/>
    <w:rsid w:val="009C189A"/>
    <w:rsid w:val="009C3D3A"/>
    <w:rsid w:val="009C6950"/>
    <w:rsid w:val="009C70BD"/>
    <w:rsid w:val="009D047E"/>
    <w:rsid w:val="009D0A2E"/>
    <w:rsid w:val="009D0EA9"/>
    <w:rsid w:val="009D2ABE"/>
    <w:rsid w:val="009D389A"/>
    <w:rsid w:val="009D51A7"/>
    <w:rsid w:val="009D5200"/>
    <w:rsid w:val="009D5A45"/>
    <w:rsid w:val="009D5FDA"/>
    <w:rsid w:val="009D60EF"/>
    <w:rsid w:val="009D6448"/>
    <w:rsid w:val="009D64B2"/>
    <w:rsid w:val="009D760B"/>
    <w:rsid w:val="009E04F4"/>
    <w:rsid w:val="009E2F19"/>
    <w:rsid w:val="009E2F70"/>
    <w:rsid w:val="009E4392"/>
    <w:rsid w:val="009E50DB"/>
    <w:rsid w:val="009E57DB"/>
    <w:rsid w:val="009F11E0"/>
    <w:rsid w:val="009F6366"/>
    <w:rsid w:val="009F7358"/>
    <w:rsid w:val="00A017FF"/>
    <w:rsid w:val="00A0255C"/>
    <w:rsid w:val="00A0259F"/>
    <w:rsid w:val="00A04799"/>
    <w:rsid w:val="00A06A19"/>
    <w:rsid w:val="00A1178F"/>
    <w:rsid w:val="00A11C36"/>
    <w:rsid w:val="00A1312B"/>
    <w:rsid w:val="00A13DD6"/>
    <w:rsid w:val="00A14DC5"/>
    <w:rsid w:val="00A166E2"/>
    <w:rsid w:val="00A20C31"/>
    <w:rsid w:val="00A21FCB"/>
    <w:rsid w:val="00A22F7E"/>
    <w:rsid w:val="00A24EEE"/>
    <w:rsid w:val="00A25A8A"/>
    <w:rsid w:val="00A269F2"/>
    <w:rsid w:val="00A30AD5"/>
    <w:rsid w:val="00A3196E"/>
    <w:rsid w:val="00A331BA"/>
    <w:rsid w:val="00A33222"/>
    <w:rsid w:val="00A338C7"/>
    <w:rsid w:val="00A34D85"/>
    <w:rsid w:val="00A35004"/>
    <w:rsid w:val="00A36235"/>
    <w:rsid w:val="00A4052E"/>
    <w:rsid w:val="00A41AE6"/>
    <w:rsid w:val="00A42D03"/>
    <w:rsid w:val="00A44AD1"/>
    <w:rsid w:val="00A44FD9"/>
    <w:rsid w:val="00A45E49"/>
    <w:rsid w:val="00A503B0"/>
    <w:rsid w:val="00A51BC6"/>
    <w:rsid w:val="00A51C8B"/>
    <w:rsid w:val="00A52D0D"/>
    <w:rsid w:val="00A544F7"/>
    <w:rsid w:val="00A54933"/>
    <w:rsid w:val="00A54B62"/>
    <w:rsid w:val="00A55592"/>
    <w:rsid w:val="00A557C2"/>
    <w:rsid w:val="00A576D0"/>
    <w:rsid w:val="00A57ABE"/>
    <w:rsid w:val="00A60EFD"/>
    <w:rsid w:val="00A60F69"/>
    <w:rsid w:val="00A6145A"/>
    <w:rsid w:val="00A626F2"/>
    <w:rsid w:val="00A641CC"/>
    <w:rsid w:val="00A64E2B"/>
    <w:rsid w:val="00A6504C"/>
    <w:rsid w:val="00A6698E"/>
    <w:rsid w:val="00A7018E"/>
    <w:rsid w:val="00A7138D"/>
    <w:rsid w:val="00A719A7"/>
    <w:rsid w:val="00A74A24"/>
    <w:rsid w:val="00A7644D"/>
    <w:rsid w:val="00A76DA4"/>
    <w:rsid w:val="00A81254"/>
    <w:rsid w:val="00A81637"/>
    <w:rsid w:val="00A81817"/>
    <w:rsid w:val="00A82AEF"/>
    <w:rsid w:val="00A82B0F"/>
    <w:rsid w:val="00A856B3"/>
    <w:rsid w:val="00A86B94"/>
    <w:rsid w:val="00A8735E"/>
    <w:rsid w:val="00A90B0D"/>
    <w:rsid w:val="00A91E5F"/>
    <w:rsid w:val="00A950BB"/>
    <w:rsid w:val="00A95797"/>
    <w:rsid w:val="00A97615"/>
    <w:rsid w:val="00AA2945"/>
    <w:rsid w:val="00AA3719"/>
    <w:rsid w:val="00AA4341"/>
    <w:rsid w:val="00AA4F43"/>
    <w:rsid w:val="00AA6B2E"/>
    <w:rsid w:val="00AB2173"/>
    <w:rsid w:val="00AB229E"/>
    <w:rsid w:val="00AC13AC"/>
    <w:rsid w:val="00AC1408"/>
    <w:rsid w:val="00AC1815"/>
    <w:rsid w:val="00AC2B92"/>
    <w:rsid w:val="00AC49B7"/>
    <w:rsid w:val="00AC4C2A"/>
    <w:rsid w:val="00AC572F"/>
    <w:rsid w:val="00AC6776"/>
    <w:rsid w:val="00AC67F4"/>
    <w:rsid w:val="00AC6EC3"/>
    <w:rsid w:val="00AC75BF"/>
    <w:rsid w:val="00AD0AF9"/>
    <w:rsid w:val="00AD203D"/>
    <w:rsid w:val="00AD3208"/>
    <w:rsid w:val="00AD3545"/>
    <w:rsid w:val="00AD4D97"/>
    <w:rsid w:val="00AD5FC0"/>
    <w:rsid w:val="00AD6702"/>
    <w:rsid w:val="00AE05D9"/>
    <w:rsid w:val="00AE1A72"/>
    <w:rsid w:val="00AE2A6C"/>
    <w:rsid w:val="00AE3517"/>
    <w:rsid w:val="00AE4662"/>
    <w:rsid w:val="00AE4794"/>
    <w:rsid w:val="00AE4E3D"/>
    <w:rsid w:val="00AE60C9"/>
    <w:rsid w:val="00AE7113"/>
    <w:rsid w:val="00AE73A6"/>
    <w:rsid w:val="00AF0677"/>
    <w:rsid w:val="00AF0AE0"/>
    <w:rsid w:val="00AF178A"/>
    <w:rsid w:val="00AF212A"/>
    <w:rsid w:val="00AF21D8"/>
    <w:rsid w:val="00AF24E2"/>
    <w:rsid w:val="00AF2C9F"/>
    <w:rsid w:val="00AF2FAD"/>
    <w:rsid w:val="00AF3A30"/>
    <w:rsid w:val="00AF3AA8"/>
    <w:rsid w:val="00AF4CCA"/>
    <w:rsid w:val="00AF62D6"/>
    <w:rsid w:val="00AF6C19"/>
    <w:rsid w:val="00AF7537"/>
    <w:rsid w:val="00AF7F98"/>
    <w:rsid w:val="00B00C21"/>
    <w:rsid w:val="00B0133E"/>
    <w:rsid w:val="00B01393"/>
    <w:rsid w:val="00B018CE"/>
    <w:rsid w:val="00B054F1"/>
    <w:rsid w:val="00B0779B"/>
    <w:rsid w:val="00B10E3F"/>
    <w:rsid w:val="00B11B26"/>
    <w:rsid w:val="00B11C64"/>
    <w:rsid w:val="00B13641"/>
    <w:rsid w:val="00B1396F"/>
    <w:rsid w:val="00B15604"/>
    <w:rsid w:val="00B15E54"/>
    <w:rsid w:val="00B21797"/>
    <w:rsid w:val="00B227CE"/>
    <w:rsid w:val="00B23090"/>
    <w:rsid w:val="00B23A98"/>
    <w:rsid w:val="00B25385"/>
    <w:rsid w:val="00B3577F"/>
    <w:rsid w:val="00B363E9"/>
    <w:rsid w:val="00B36452"/>
    <w:rsid w:val="00B371EC"/>
    <w:rsid w:val="00B379FC"/>
    <w:rsid w:val="00B37B74"/>
    <w:rsid w:val="00B403DA"/>
    <w:rsid w:val="00B42B80"/>
    <w:rsid w:val="00B42D20"/>
    <w:rsid w:val="00B43AB5"/>
    <w:rsid w:val="00B44FC6"/>
    <w:rsid w:val="00B4621B"/>
    <w:rsid w:val="00B46782"/>
    <w:rsid w:val="00B46F8D"/>
    <w:rsid w:val="00B51B0C"/>
    <w:rsid w:val="00B53036"/>
    <w:rsid w:val="00B53905"/>
    <w:rsid w:val="00B549A1"/>
    <w:rsid w:val="00B551FF"/>
    <w:rsid w:val="00B55B07"/>
    <w:rsid w:val="00B56D96"/>
    <w:rsid w:val="00B607F7"/>
    <w:rsid w:val="00B63413"/>
    <w:rsid w:val="00B639B6"/>
    <w:rsid w:val="00B65865"/>
    <w:rsid w:val="00B65D68"/>
    <w:rsid w:val="00B679C4"/>
    <w:rsid w:val="00B70164"/>
    <w:rsid w:val="00B7063B"/>
    <w:rsid w:val="00B713E7"/>
    <w:rsid w:val="00B716F6"/>
    <w:rsid w:val="00B71E09"/>
    <w:rsid w:val="00B72EAB"/>
    <w:rsid w:val="00B74FFC"/>
    <w:rsid w:val="00B75E8B"/>
    <w:rsid w:val="00B8185F"/>
    <w:rsid w:val="00B819EE"/>
    <w:rsid w:val="00B822F2"/>
    <w:rsid w:val="00B83B6C"/>
    <w:rsid w:val="00B8433F"/>
    <w:rsid w:val="00B84E1E"/>
    <w:rsid w:val="00B90AAD"/>
    <w:rsid w:val="00B90D9C"/>
    <w:rsid w:val="00B9181D"/>
    <w:rsid w:val="00B92495"/>
    <w:rsid w:val="00B926AE"/>
    <w:rsid w:val="00B930BE"/>
    <w:rsid w:val="00B93E84"/>
    <w:rsid w:val="00B9446B"/>
    <w:rsid w:val="00B9475A"/>
    <w:rsid w:val="00B95932"/>
    <w:rsid w:val="00B95D07"/>
    <w:rsid w:val="00BA0ABE"/>
    <w:rsid w:val="00BA126D"/>
    <w:rsid w:val="00BA3EF5"/>
    <w:rsid w:val="00BA4D94"/>
    <w:rsid w:val="00BA73B8"/>
    <w:rsid w:val="00BA750B"/>
    <w:rsid w:val="00BB02CC"/>
    <w:rsid w:val="00BB1746"/>
    <w:rsid w:val="00BB2027"/>
    <w:rsid w:val="00BB4290"/>
    <w:rsid w:val="00BB4536"/>
    <w:rsid w:val="00BB5FBC"/>
    <w:rsid w:val="00BC16F7"/>
    <w:rsid w:val="00BC1B4C"/>
    <w:rsid w:val="00BC38D0"/>
    <w:rsid w:val="00BC64DB"/>
    <w:rsid w:val="00BC7625"/>
    <w:rsid w:val="00BD0899"/>
    <w:rsid w:val="00BD122B"/>
    <w:rsid w:val="00BD18F8"/>
    <w:rsid w:val="00BD2C2D"/>
    <w:rsid w:val="00BD488D"/>
    <w:rsid w:val="00BD6660"/>
    <w:rsid w:val="00BD7637"/>
    <w:rsid w:val="00BD785B"/>
    <w:rsid w:val="00BD7AA0"/>
    <w:rsid w:val="00BD7C50"/>
    <w:rsid w:val="00BE1D79"/>
    <w:rsid w:val="00BE263E"/>
    <w:rsid w:val="00BE44EB"/>
    <w:rsid w:val="00BE60F7"/>
    <w:rsid w:val="00BE6975"/>
    <w:rsid w:val="00BE70B6"/>
    <w:rsid w:val="00BE72CC"/>
    <w:rsid w:val="00BE7517"/>
    <w:rsid w:val="00BE7E30"/>
    <w:rsid w:val="00BF0757"/>
    <w:rsid w:val="00BF0A17"/>
    <w:rsid w:val="00BF1961"/>
    <w:rsid w:val="00BF47A9"/>
    <w:rsid w:val="00BF545F"/>
    <w:rsid w:val="00C00328"/>
    <w:rsid w:val="00C01017"/>
    <w:rsid w:val="00C010E1"/>
    <w:rsid w:val="00C02B53"/>
    <w:rsid w:val="00C033D8"/>
    <w:rsid w:val="00C04E18"/>
    <w:rsid w:val="00C04EB8"/>
    <w:rsid w:val="00C054C2"/>
    <w:rsid w:val="00C062BC"/>
    <w:rsid w:val="00C0769F"/>
    <w:rsid w:val="00C12037"/>
    <w:rsid w:val="00C12266"/>
    <w:rsid w:val="00C1235E"/>
    <w:rsid w:val="00C12973"/>
    <w:rsid w:val="00C147F1"/>
    <w:rsid w:val="00C14ADD"/>
    <w:rsid w:val="00C14CDE"/>
    <w:rsid w:val="00C202C4"/>
    <w:rsid w:val="00C21856"/>
    <w:rsid w:val="00C22028"/>
    <w:rsid w:val="00C22249"/>
    <w:rsid w:val="00C254BE"/>
    <w:rsid w:val="00C254C7"/>
    <w:rsid w:val="00C26FCB"/>
    <w:rsid w:val="00C30686"/>
    <w:rsid w:val="00C31040"/>
    <w:rsid w:val="00C3127E"/>
    <w:rsid w:val="00C31614"/>
    <w:rsid w:val="00C317AA"/>
    <w:rsid w:val="00C3196E"/>
    <w:rsid w:val="00C31E3A"/>
    <w:rsid w:val="00C34DEC"/>
    <w:rsid w:val="00C3623D"/>
    <w:rsid w:val="00C362E5"/>
    <w:rsid w:val="00C37A4B"/>
    <w:rsid w:val="00C401BF"/>
    <w:rsid w:val="00C41A00"/>
    <w:rsid w:val="00C4281B"/>
    <w:rsid w:val="00C4334B"/>
    <w:rsid w:val="00C50043"/>
    <w:rsid w:val="00C50216"/>
    <w:rsid w:val="00C5074E"/>
    <w:rsid w:val="00C53034"/>
    <w:rsid w:val="00C56755"/>
    <w:rsid w:val="00C616F2"/>
    <w:rsid w:val="00C62076"/>
    <w:rsid w:val="00C62F37"/>
    <w:rsid w:val="00C63AA0"/>
    <w:rsid w:val="00C6437F"/>
    <w:rsid w:val="00C64561"/>
    <w:rsid w:val="00C647B6"/>
    <w:rsid w:val="00C648EF"/>
    <w:rsid w:val="00C662E8"/>
    <w:rsid w:val="00C66C61"/>
    <w:rsid w:val="00C67D17"/>
    <w:rsid w:val="00C72FCF"/>
    <w:rsid w:val="00C73B16"/>
    <w:rsid w:val="00C74975"/>
    <w:rsid w:val="00C76080"/>
    <w:rsid w:val="00C76653"/>
    <w:rsid w:val="00C82435"/>
    <w:rsid w:val="00C8340D"/>
    <w:rsid w:val="00C838DA"/>
    <w:rsid w:val="00C84ACB"/>
    <w:rsid w:val="00C86692"/>
    <w:rsid w:val="00C86BA3"/>
    <w:rsid w:val="00C8702F"/>
    <w:rsid w:val="00C874D4"/>
    <w:rsid w:val="00C879F7"/>
    <w:rsid w:val="00C87CED"/>
    <w:rsid w:val="00C87EAD"/>
    <w:rsid w:val="00C92482"/>
    <w:rsid w:val="00C9407F"/>
    <w:rsid w:val="00C9494E"/>
    <w:rsid w:val="00C9629B"/>
    <w:rsid w:val="00C9642F"/>
    <w:rsid w:val="00C96BC9"/>
    <w:rsid w:val="00CA1D49"/>
    <w:rsid w:val="00CA456B"/>
    <w:rsid w:val="00CA740B"/>
    <w:rsid w:val="00CA7537"/>
    <w:rsid w:val="00CA7C44"/>
    <w:rsid w:val="00CB03C2"/>
    <w:rsid w:val="00CB04A1"/>
    <w:rsid w:val="00CB0AD7"/>
    <w:rsid w:val="00CB0E90"/>
    <w:rsid w:val="00CB1112"/>
    <w:rsid w:val="00CB1C2B"/>
    <w:rsid w:val="00CB2E09"/>
    <w:rsid w:val="00CB3957"/>
    <w:rsid w:val="00CB43A8"/>
    <w:rsid w:val="00CB5977"/>
    <w:rsid w:val="00CB65BC"/>
    <w:rsid w:val="00CB7897"/>
    <w:rsid w:val="00CC3D27"/>
    <w:rsid w:val="00CC4577"/>
    <w:rsid w:val="00CC57E5"/>
    <w:rsid w:val="00CC5B9C"/>
    <w:rsid w:val="00CC6BA3"/>
    <w:rsid w:val="00CC6E7D"/>
    <w:rsid w:val="00CC7FEB"/>
    <w:rsid w:val="00CD1329"/>
    <w:rsid w:val="00CD239D"/>
    <w:rsid w:val="00CD35CE"/>
    <w:rsid w:val="00CD3D04"/>
    <w:rsid w:val="00CD43DE"/>
    <w:rsid w:val="00CD47FD"/>
    <w:rsid w:val="00CD58B5"/>
    <w:rsid w:val="00CD6EFD"/>
    <w:rsid w:val="00CD7CC2"/>
    <w:rsid w:val="00CE142D"/>
    <w:rsid w:val="00CE1926"/>
    <w:rsid w:val="00CE24D4"/>
    <w:rsid w:val="00CE2E02"/>
    <w:rsid w:val="00CE59B5"/>
    <w:rsid w:val="00CE6D41"/>
    <w:rsid w:val="00CE79F6"/>
    <w:rsid w:val="00CF05B5"/>
    <w:rsid w:val="00CF0F91"/>
    <w:rsid w:val="00CF3066"/>
    <w:rsid w:val="00CF721D"/>
    <w:rsid w:val="00D00FF2"/>
    <w:rsid w:val="00D010B6"/>
    <w:rsid w:val="00D01A9C"/>
    <w:rsid w:val="00D03C17"/>
    <w:rsid w:val="00D03D2B"/>
    <w:rsid w:val="00D1039C"/>
    <w:rsid w:val="00D10928"/>
    <w:rsid w:val="00D10E81"/>
    <w:rsid w:val="00D14048"/>
    <w:rsid w:val="00D14AF0"/>
    <w:rsid w:val="00D16C66"/>
    <w:rsid w:val="00D16D10"/>
    <w:rsid w:val="00D20365"/>
    <w:rsid w:val="00D2105B"/>
    <w:rsid w:val="00D26A77"/>
    <w:rsid w:val="00D26ADF"/>
    <w:rsid w:val="00D26C5E"/>
    <w:rsid w:val="00D26E67"/>
    <w:rsid w:val="00D27AED"/>
    <w:rsid w:val="00D30220"/>
    <w:rsid w:val="00D306AF"/>
    <w:rsid w:val="00D326AE"/>
    <w:rsid w:val="00D33251"/>
    <w:rsid w:val="00D34A78"/>
    <w:rsid w:val="00D34FE5"/>
    <w:rsid w:val="00D35B7B"/>
    <w:rsid w:val="00D364FA"/>
    <w:rsid w:val="00D37108"/>
    <w:rsid w:val="00D40430"/>
    <w:rsid w:val="00D45B36"/>
    <w:rsid w:val="00D46240"/>
    <w:rsid w:val="00D465C7"/>
    <w:rsid w:val="00D4668F"/>
    <w:rsid w:val="00D46ECD"/>
    <w:rsid w:val="00D46F6C"/>
    <w:rsid w:val="00D47026"/>
    <w:rsid w:val="00D5285D"/>
    <w:rsid w:val="00D52AFF"/>
    <w:rsid w:val="00D5312E"/>
    <w:rsid w:val="00D5652F"/>
    <w:rsid w:val="00D60253"/>
    <w:rsid w:val="00D61360"/>
    <w:rsid w:val="00D62291"/>
    <w:rsid w:val="00D62806"/>
    <w:rsid w:val="00D66772"/>
    <w:rsid w:val="00D734AF"/>
    <w:rsid w:val="00D7387A"/>
    <w:rsid w:val="00D7430C"/>
    <w:rsid w:val="00D752B7"/>
    <w:rsid w:val="00D7553D"/>
    <w:rsid w:val="00D7625B"/>
    <w:rsid w:val="00D83257"/>
    <w:rsid w:val="00D907A5"/>
    <w:rsid w:val="00D911B3"/>
    <w:rsid w:val="00D91FB0"/>
    <w:rsid w:val="00D92389"/>
    <w:rsid w:val="00D92780"/>
    <w:rsid w:val="00D94100"/>
    <w:rsid w:val="00D95662"/>
    <w:rsid w:val="00D95BBD"/>
    <w:rsid w:val="00D97320"/>
    <w:rsid w:val="00D97624"/>
    <w:rsid w:val="00DA15CE"/>
    <w:rsid w:val="00DA34A2"/>
    <w:rsid w:val="00DA40F4"/>
    <w:rsid w:val="00DA5186"/>
    <w:rsid w:val="00DA5AD1"/>
    <w:rsid w:val="00DA5FA2"/>
    <w:rsid w:val="00DB1187"/>
    <w:rsid w:val="00DB129B"/>
    <w:rsid w:val="00DB1900"/>
    <w:rsid w:val="00DB32CA"/>
    <w:rsid w:val="00DB33C6"/>
    <w:rsid w:val="00DB4D08"/>
    <w:rsid w:val="00DB52DD"/>
    <w:rsid w:val="00DB5623"/>
    <w:rsid w:val="00DB5E51"/>
    <w:rsid w:val="00DC0734"/>
    <w:rsid w:val="00DC076D"/>
    <w:rsid w:val="00DC1EA0"/>
    <w:rsid w:val="00DC2051"/>
    <w:rsid w:val="00DC4CC0"/>
    <w:rsid w:val="00DC4EB1"/>
    <w:rsid w:val="00DC61EE"/>
    <w:rsid w:val="00DC704A"/>
    <w:rsid w:val="00DD0DEB"/>
    <w:rsid w:val="00DD0F2E"/>
    <w:rsid w:val="00DD11AA"/>
    <w:rsid w:val="00DD37E2"/>
    <w:rsid w:val="00DD523D"/>
    <w:rsid w:val="00DE0231"/>
    <w:rsid w:val="00DE09EB"/>
    <w:rsid w:val="00DE121F"/>
    <w:rsid w:val="00DE46BD"/>
    <w:rsid w:val="00DE5B36"/>
    <w:rsid w:val="00DE78C6"/>
    <w:rsid w:val="00DE7E8C"/>
    <w:rsid w:val="00DF0437"/>
    <w:rsid w:val="00DF0B00"/>
    <w:rsid w:val="00DF1A93"/>
    <w:rsid w:val="00DF254E"/>
    <w:rsid w:val="00DF41F1"/>
    <w:rsid w:val="00DF450A"/>
    <w:rsid w:val="00DF47A5"/>
    <w:rsid w:val="00DF49B1"/>
    <w:rsid w:val="00DF4C6D"/>
    <w:rsid w:val="00DF6CA9"/>
    <w:rsid w:val="00DF7562"/>
    <w:rsid w:val="00E00A11"/>
    <w:rsid w:val="00E00DF1"/>
    <w:rsid w:val="00E01A31"/>
    <w:rsid w:val="00E023AA"/>
    <w:rsid w:val="00E03687"/>
    <w:rsid w:val="00E06022"/>
    <w:rsid w:val="00E0739A"/>
    <w:rsid w:val="00E075E7"/>
    <w:rsid w:val="00E11317"/>
    <w:rsid w:val="00E13BD5"/>
    <w:rsid w:val="00E1530F"/>
    <w:rsid w:val="00E2586F"/>
    <w:rsid w:val="00E26B5B"/>
    <w:rsid w:val="00E303DC"/>
    <w:rsid w:val="00E3325D"/>
    <w:rsid w:val="00E36880"/>
    <w:rsid w:val="00E36A56"/>
    <w:rsid w:val="00E37A03"/>
    <w:rsid w:val="00E414F0"/>
    <w:rsid w:val="00E41A3E"/>
    <w:rsid w:val="00E44DA5"/>
    <w:rsid w:val="00E453BD"/>
    <w:rsid w:val="00E50D25"/>
    <w:rsid w:val="00E50F01"/>
    <w:rsid w:val="00E51059"/>
    <w:rsid w:val="00E528F9"/>
    <w:rsid w:val="00E53228"/>
    <w:rsid w:val="00E5374F"/>
    <w:rsid w:val="00E548F9"/>
    <w:rsid w:val="00E56FD2"/>
    <w:rsid w:val="00E57562"/>
    <w:rsid w:val="00E60486"/>
    <w:rsid w:val="00E63741"/>
    <w:rsid w:val="00E653B2"/>
    <w:rsid w:val="00E66109"/>
    <w:rsid w:val="00E66592"/>
    <w:rsid w:val="00E66A55"/>
    <w:rsid w:val="00E67E42"/>
    <w:rsid w:val="00E71EDC"/>
    <w:rsid w:val="00E72238"/>
    <w:rsid w:val="00E724E3"/>
    <w:rsid w:val="00E727F5"/>
    <w:rsid w:val="00E72E98"/>
    <w:rsid w:val="00E7740D"/>
    <w:rsid w:val="00E800B4"/>
    <w:rsid w:val="00E80618"/>
    <w:rsid w:val="00E8113C"/>
    <w:rsid w:val="00E8218F"/>
    <w:rsid w:val="00E8241F"/>
    <w:rsid w:val="00E83307"/>
    <w:rsid w:val="00E835D3"/>
    <w:rsid w:val="00E84591"/>
    <w:rsid w:val="00E866F4"/>
    <w:rsid w:val="00E86F9A"/>
    <w:rsid w:val="00E907A7"/>
    <w:rsid w:val="00E90A5F"/>
    <w:rsid w:val="00E90CAC"/>
    <w:rsid w:val="00E91DC4"/>
    <w:rsid w:val="00E942EA"/>
    <w:rsid w:val="00E9500B"/>
    <w:rsid w:val="00E979BC"/>
    <w:rsid w:val="00EA0E11"/>
    <w:rsid w:val="00EA2EF2"/>
    <w:rsid w:val="00EA4AAC"/>
    <w:rsid w:val="00EA7AA0"/>
    <w:rsid w:val="00EB2AB7"/>
    <w:rsid w:val="00EB4D4C"/>
    <w:rsid w:val="00EB55FD"/>
    <w:rsid w:val="00EB7E1F"/>
    <w:rsid w:val="00EC0343"/>
    <w:rsid w:val="00EC0745"/>
    <w:rsid w:val="00EC09DE"/>
    <w:rsid w:val="00EC0CE9"/>
    <w:rsid w:val="00EC1278"/>
    <w:rsid w:val="00EC26AF"/>
    <w:rsid w:val="00EC29CF"/>
    <w:rsid w:val="00EC309C"/>
    <w:rsid w:val="00EC661E"/>
    <w:rsid w:val="00ED073B"/>
    <w:rsid w:val="00ED2AED"/>
    <w:rsid w:val="00ED3218"/>
    <w:rsid w:val="00ED3581"/>
    <w:rsid w:val="00ED4307"/>
    <w:rsid w:val="00ED4C65"/>
    <w:rsid w:val="00ED587D"/>
    <w:rsid w:val="00ED63B8"/>
    <w:rsid w:val="00ED6FC6"/>
    <w:rsid w:val="00ED7DF4"/>
    <w:rsid w:val="00EE5332"/>
    <w:rsid w:val="00EE5875"/>
    <w:rsid w:val="00EF3109"/>
    <w:rsid w:val="00EF378C"/>
    <w:rsid w:val="00EF6231"/>
    <w:rsid w:val="00EF7F26"/>
    <w:rsid w:val="00F00285"/>
    <w:rsid w:val="00F00477"/>
    <w:rsid w:val="00F0079E"/>
    <w:rsid w:val="00F01805"/>
    <w:rsid w:val="00F01F6A"/>
    <w:rsid w:val="00F042B1"/>
    <w:rsid w:val="00F055C3"/>
    <w:rsid w:val="00F06ADE"/>
    <w:rsid w:val="00F1022B"/>
    <w:rsid w:val="00F1183E"/>
    <w:rsid w:val="00F12C8B"/>
    <w:rsid w:val="00F155E2"/>
    <w:rsid w:val="00F17B2E"/>
    <w:rsid w:val="00F20653"/>
    <w:rsid w:val="00F20707"/>
    <w:rsid w:val="00F2123B"/>
    <w:rsid w:val="00F21A80"/>
    <w:rsid w:val="00F2226E"/>
    <w:rsid w:val="00F25411"/>
    <w:rsid w:val="00F25E12"/>
    <w:rsid w:val="00F26327"/>
    <w:rsid w:val="00F27368"/>
    <w:rsid w:val="00F2737E"/>
    <w:rsid w:val="00F30190"/>
    <w:rsid w:val="00F3106D"/>
    <w:rsid w:val="00F34290"/>
    <w:rsid w:val="00F3529A"/>
    <w:rsid w:val="00F37796"/>
    <w:rsid w:val="00F379EB"/>
    <w:rsid w:val="00F420A3"/>
    <w:rsid w:val="00F4237B"/>
    <w:rsid w:val="00F4266A"/>
    <w:rsid w:val="00F42DB3"/>
    <w:rsid w:val="00F44747"/>
    <w:rsid w:val="00F44EE7"/>
    <w:rsid w:val="00F45533"/>
    <w:rsid w:val="00F458DD"/>
    <w:rsid w:val="00F45E4E"/>
    <w:rsid w:val="00F47CF5"/>
    <w:rsid w:val="00F47D26"/>
    <w:rsid w:val="00F50E20"/>
    <w:rsid w:val="00F53E7F"/>
    <w:rsid w:val="00F54D52"/>
    <w:rsid w:val="00F564A4"/>
    <w:rsid w:val="00F6094F"/>
    <w:rsid w:val="00F63EF8"/>
    <w:rsid w:val="00F652A5"/>
    <w:rsid w:val="00F656C1"/>
    <w:rsid w:val="00F67EC8"/>
    <w:rsid w:val="00F70558"/>
    <w:rsid w:val="00F70624"/>
    <w:rsid w:val="00F70F15"/>
    <w:rsid w:val="00F71323"/>
    <w:rsid w:val="00F73134"/>
    <w:rsid w:val="00F7334F"/>
    <w:rsid w:val="00F75692"/>
    <w:rsid w:val="00F7573E"/>
    <w:rsid w:val="00F75FAC"/>
    <w:rsid w:val="00F76C0C"/>
    <w:rsid w:val="00F77B22"/>
    <w:rsid w:val="00F80E1F"/>
    <w:rsid w:val="00F8227A"/>
    <w:rsid w:val="00F82A7F"/>
    <w:rsid w:val="00F84C43"/>
    <w:rsid w:val="00F84E3C"/>
    <w:rsid w:val="00F875DD"/>
    <w:rsid w:val="00F91263"/>
    <w:rsid w:val="00F91933"/>
    <w:rsid w:val="00F9379B"/>
    <w:rsid w:val="00F94056"/>
    <w:rsid w:val="00F942A0"/>
    <w:rsid w:val="00F94B5E"/>
    <w:rsid w:val="00F94BA3"/>
    <w:rsid w:val="00F94FC9"/>
    <w:rsid w:val="00F95B56"/>
    <w:rsid w:val="00F96185"/>
    <w:rsid w:val="00F9736D"/>
    <w:rsid w:val="00FA1521"/>
    <w:rsid w:val="00FA3D18"/>
    <w:rsid w:val="00FA47D5"/>
    <w:rsid w:val="00FA5C71"/>
    <w:rsid w:val="00FA5E8C"/>
    <w:rsid w:val="00FA6C5C"/>
    <w:rsid w:val="00FA7CDA"/>
    <w:rsid w:val="00FA7E82"/>
    <w:rsid w:val="00FB07FC"/>
    <w:rsid w:val="00FB2553"/>
    <w:rsid w:val="00FB2BA1"/>
    <w:rsid w:val="00FB3F04"/>
    <w:rsid w:val="00FB473A"/>
    <w:rsid w:val="00FB5A78"/>
    <w:rsid w:val="00FB6DB7"/>
    <w:rsid w:val="00FC0AF2"/>
    <w:rsid w:val="00FC2C70"/>
    <w:rsid w:val="00FC4930"/>
    <w:rsid w:val="00FC4AA6"/>
    <w:rsid w:val="00FC7363"/>
    <w:rsid w:val="00FD2068"/>
    <w:rsid w:val="00FD4D6D"/>
    <w:rsid w:val="00FD5013"/>
    <w:rsid w:val="00FE06FA"/>
    <w:rsid w:val="00FE0854"/>
    <w:rsid w:val="00FE0E1B"/>
    <w:rsid w:val="00FE141A"/>
    <w:rsid w:val="00FE35AC"/>
    <w:rsid w:val="00FE4F61"/>
    <w:rsid w:val="00FE548C"/>
    <w:rsid w:val="00FE55BC"/>
    <w:rsid w:val="00FE6665"/>
    <w:rsid w:val="00FE7629"/>
    <w:rsid w:val="00FE7939"/>
    <w:rsid w:val="00FF242F"/>
    <w:rsid w:val="00FF3834"/>
    <w:rsid w:val="00FF3945"/>
    <w:rsid w:val="00FF56C5"/>
    <w:rsid w:val="00FF6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FB8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annotation subjec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63"/>
    <w:pPr>
      <w:spacing w:line="36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B3CE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har">
    <w:name w:val="页眉 Char"/>
    <w:link w:val="a3"/>
    <w:uiPriority w:val="99"/>
    <w:semiHidden/>
    <w:locked/>
    <w:rsid w:val="00ED6FC6"/>
    <w:rPr>
      <w:rFonts w:cs="Times New Roman"/>
      <w:kern w:val="0"/>
      <w:sz w:val="20"/>
      <w:szCs w:val="20"/>
      <w:lang w:eastAsia="en-US"/>
    </w:rPr>
  </w:style>
  <w:style w:type="paragraph" w:styleId="a4">
    <w:name w:val="footer"/>
    <w:basedOn w:val="a"/>
    <w:link w:val="Char0"/>
    <w:uiPriority w:val="99"/>
    <w:rsid w:val="007B3CE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har0">
    <w:name w:val="页脚 Char"/>
    <w:link w:val="a4"/>
    <w:uiPriority w:val="99"/>
    <w:locked/>
    <w:rsid w:val="00ED6FC6"/>
    <w:rPr>
      <w:rFonts w:cs="Times New Roman"/>
      <w:kern w:val="0"/>
      <w:sz w:val="20"/>
      <w:szCs w:val="20"/>
      <w:lang w:eastAsia="en-US"/>
    </w:rPr>
  </w:style>
  <w:style w:type="character" w:styleId="a5">
    <w:name w:val="Hyperlink"/>
    <w:uiPriority w:val="99"/>
    <w:rsid w:val="00DF254E"/>
    <w:rPr>
      <w:rFonts w:cs="Times New Roman"/>
      <w:color w:val="0000FF"/>
      <w:u w:val="single"/>
    </w:rPr>
  </w:style>
  <w:style w:type="character" w:styleId="a6">
    <w:name w:val="line number"/>
    <w:uiPriority w:val="99"/>
    <w:rsid w:val="00242438"/>
    <w:rPr>
      <w:rFonts w:cs="Times New Roman"/>
    </w:rPr>
  </w:style>
  <w:style w:type="character" w:styleId="a7">
    <w:name w:val="page number"/>
    <w:uiPriority w:val="99"/>
    <w:rsid w:val="00242438"/>
    <w:rPr>
      <w:rFonts w:cs="Times New Roman"/>
    </w:rPr>
  </w:style>
  <w:style w:type="paragraph" w:customStyle="1" w:styleId="1">
    <w:name w:val="清單段落1"/>
    <w:basedOn w:val="a"/>
    <w:uiPriority w:val="34"/>
    <w:qFormat/>
    <w:rsid w:val="00AB229E"/>
    <w:pPr>
      <w:ind w:left="720"/>
      <w:contextualSpacing/>
    </w:pPr>
  </w:style>
  <w:style w:type="paragraph" w:styleId="a8">
    <w:name w:val="footnote text"/>
    <w:basedOn w:val="a"/>
    <w:link w:val="Char1"/>
    <w:uiPriority w:val="99"/>
    <w:rsid w:val="00C5074E"/>
    <w:pPr>
      <w:snapToGrid w:val="0"/>
    </w:pPr>
    <w:rPr>
      <w:sz w:val="20"/>
      <w:szCs w:val="20"/>
    </w:rPr>
  </w:style>
  <w:style w:type="character" w:customStyle="1" w:styleId="Char1">
    <w:name w:val="脚注文本 Char"/>
    <w:link w:val="a8"/>
    <w:uiPriority w:val="99"/>
    <w:locked/>
    <w:rsid w:val="00C5074E"/>
    <w:rPr>
      <w:rFonts w:cs="Times New Roman"/>
    </w:rPr>
  </w:style>
  <w:style w:type="character" w:styleId="a9">
    <w:name w:val="footnote reference"/>
    <w:uiPriority w:val="99"/>
    <w:rsid w:val="00C5074E"/>
    <w:rPr>
      <w:rFonts w:cs="Times New Roman"/>
      <w:vertAlign w:val="superscript"/>
    </w:rPr>
  </w:style>
  <w:style w:type="character" w:customStyle="1" w:styleId="contenttype">
    <w:name w:val="contenttype"/>
    <w:uiPriority w:val="99"/>
    <w:rsid w:val="005A64DD"/>
    <w:rPr>
      <w:rFonts w:cs="Times New Roman"/>
    </w:rPr>
  </w:style>
  <w:style w:type="character" w:customStyle="1" w:styleId="highlight">
    <w:name w:val="highlight"/>
    <w:rsid w:val="0093609F"/>
    <w:rPr>
      <w:rFonts w:cs="Times New Roman"/>
    </w:rPr>
  </w:style>
  <w:style w:type="paragraph" w:styleId="aa">
    <w:name w:val="Balloon Text"/>
    <w:basedOn w:val="a"/>
    <w:link w:val="Char2"/>
    <w:uiPriority w:val="99"/>
    <w:semiHidden/>
    <w:unhideWhenUsed/>
    <w:rsid w:val="00104863"/>
    <w:rPr>
      <w:rFonts w:ascii="Cambria" w:hAnsi="Cambria"/>
      <w:sz w:val="18"/>
      <w:szCs w:val="18"/>
    </w:rPr>
  </w:style>
  <w:style w:type="character" w:customStyle="1" w:styleId="Char2">
    <w:name w:val="批注框文本 Char"/>
    <w:link w:val="aa"/>
    <w:uiPriority w:val="99"/>
    <w:semiHidden/>
    <w:rsid w:val="00104863"/>
    <w:rPr>
      <w:rFonts w:ascii="Cambria" w:eastAsia="PMingLiU" w:hAnsi="Cambria" w:cs="Times New Roman"/>
      <w:kern w:val="0"/>
      <w:sz w:val="18"/>
      <w:szCs w:val="18"/>
      <w:lang w:eastAsia="en-US"/>
    </w:rPr>
  </w:style>
  <w:style w:type="paragraph" w:customStyle="1" w:styleId="desc2">
    <w:name w:val="desc2"/>
    <w:basedOn w:val="a"/>
    <w:rsid w:val="00F53E7F"/>
    <w:pPr>
      <w:spacing w:before="100" w:beforeAutospacing="1" w:after="100" w:afterAutospacing="1"/>
    </w:pPr>
    <w:rPr>
      <w:rFonts w:ascii="PMingLiU" w:hAnsi="PMingLiU" w:cs="PMingLiU"/>
      <w:sz w:val="28"/>
      <w:szCs w:val="28"/>
    </w:rPr>
  </w:style>
  <w:style w:type="paragraph" w:styleId="ab">
    <w:name w:val="endnote text"/>
    <w:basedOn w:val="a"/>
    <w:link w:val="Char3"/>
    <w:uiPriority w:val="99"/>
    <w:semiHidden/>
    <w:unhideWhenUsed/>
    <w:rsid w:val="0077174C"/>
    <w:pPr>
      <w:snapToGrid w:val="0"/>
    </w:pPr>
    <w:rPr>
      <w:sz w:val="20"/>
    </w:rPr>
  </w:style>
  <w:style w:type="character" w:customStyle="1" w:styleId="Char3">
    <w:name w:val="尾注文本 Char"/>
    <w:link w:val="ab"/>
    <w:uiPriority w:val="99"/>
    <w:semiHidden/>
    <w:rsid w:val="0077174C"/>
    <w:rPr>
      <w:kern w:val="0"/>
      <w:szCs w:val="24"/>
      <w:lang w:eastAsia="en-US"/>
    </w:rPr>
  </w:style>
  <w:style w:type="character" w:styleId="ac">
    <w:name w:val="endnote reference"/>
    <w:uiPriority w:val="99"/>
    <w:semiHidden/>
    <w:unhideWhenUsed/>
    <w:rsid w:val="0077174C"/>
    <w:rPr>
      <w:vertAlign w:val="superscript"/>
    </w:rPr>
  </w:style>
  <w:style w:type="character" w:styleId="ad">
    <w:name w:val="annotation reference"/>
    <w:uiPriority w:val="99"/>
    <w:semiHidden/>
    <w:unhideWhenUsed/>
    <w:rsid w:val="00131785"/>
    <w:rPr>
      <w:sz w:val="16"/>
      <w:szCs w:val="16"/>
    </w:rPr>
  </w:style>
  <w:style w:type="paragraph" w:styleId="ae">
    <w:name w:val="annotation text"/>
    <w:basedOn w:val="a"/>
    <w:link w:val="Char4"/>
    <w:uiPriority w:val="99"/>
    <w:semiHidden/>
    <w:unhideWhenUsed/>
    <w:rsid w:val="00131785"/>
    <w:rPr>
      <w:sz w:val="20"/>
      <w:szCs w:val="20"/>
    </w:rPr>
  </w:style>
  <w:style w:type="character" w:customStyle="1" w:styleId="Char4">
    <w:name w:val="批注文字 Char"/>
    <w:link w:val="ae"/>
    <w:uiPriority w:val="99"/>
    <w:semiHidden/>
    <w:rsid w:val="00131785"/>
    <w:rPr>
      <w:kern w:val="0"/>
      <w:sz w:val="20"/>
      <w:szCs w:val="20"/>
      <w:lang w:eastAsia="en-US"/>
    </w:rPr>
  </w:style>
  <w:style w:type="character" w:customStyle="1" w:styleId="jrnl">
    <w:name w:val="jrnl"/>
    <w:basedOn w:val="a0"/>
    <w:rsid w:val="006A0122"/>
  </w:style>
  <w:style w:type="paragraph" w:styleId="af">
    <w:name w:val="annotation subject"/>
    <w:basedOn w:val="ae"/>
    <w:next w:val="ae"/>
    <w:semiHidden/>
    <w:rsid w:val="00E86F9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5A3443"/>
    <w:pPr>
      <w:jc w:val="center"/>
    </w:pPr>
    <w:rPr>
      <w:noProof/>
    </w:rPr>
  </w:style>
  <w:style w:type="character" w:customStyle="1" w:styleId="EndNoteBibliographyTitle0">
    <w:name w:val="EndNote Bibliography Title 字元"/>
    <w:link w:val="EndNoteBibliographyTitle"/>
    <w:rsid w:val="005A3443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5A3443"/>
    <w:pPr>
      <w:spacing w:line="480" w:lineRule="auto"/>
    </w:pPr>
    <w:rPr>
      <w:noProof/>
    </w:rPr>
  </w:style>
  <w:style w:type="character" w:customStyle="1" w:styleId="EndNoteBibliography0">
    <w:name w:val="EndNote Bibliography 字元"/>
    <w:link w:val="EndNoteBibliography"/>
    <w:rsid w:val="005A3443"/>
    <w:rPr>
      <w:noProof/>
      <w:sz w:val="24"/>
      <w:szCs w:val="24"/>
    </w:rPr>
  </w:style>
  <w:style w:type="character" w:styleId="af0">
    <w:name w:val="Emphasis"/>
    <w:uiPriority w:val="20"/>
    <w:qFormat/>
    <w:locked/>
    <w:rsid w:val="008B4A4D"/>
    <w:rPr>
      <w:i/>
      <w:iCs/>
    </w:rPr>
  </w:style>
  <w:style w:type="character" w:styleId="af1">
    <w:name w:val="Strong"/>
    <w:uiPriority w:val="22"/>
    <w:qFormat/>
    <w:locked/>
    <w:rsid w:val="0038533E"/>
    <w:rPr>
      <w:b/>
      <w:bCs/>
    </w:rPr>
  </w:style>
  <w:style w:type="paragraph" w:customStyle="1" w:styleId="Default">
    <w:name w:val="Default"/>
    <w:rsid w:val="00F00477"/>
    <w:pPr>
      <w:widowControl w:val="0"/>
      <w:autoSpaceDE w:val="0"/>
      <w:autoSpaceDN w:val="0"/>
      <w:adjustRightInd w:val="0"/>
      <w:spacing w:line="360" w:lineRule="auto"/>
    </w:pPr>
    <w:rPr>
      <w:rFonts w:ascii="CapitoliumNews" w:eastAsia="CapitoliumNews" w:hAnsi="Calibri" w:cs="CapitoliumNews"/>
      <w:color w:val="000000"/>
      <w:sz w:val="24"/>
      <w:szCs w:val="24"/>
    </w:rPr>
  </w:style>
  <w:style w:type="paragraph" w:styleId="af2">
    <w:name w:val="Revision"/>
    <w:hidden/>
    <w:uiPriority w:val="99"/>
    <w:semiHidden/>
    <w:rsid w:val="00462492"/>
    <w:pPr>
      <w:spacing w:line="360" w:lineRule="auto"/>
    </w:pPr>
    <w:rPr>
      <w:sz w:val="24"/>
      <w:szCs w:val="24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7535B1"/>
    <w:pPr>
      <w:spacing w:before="120" w:after="120"/>
    </w:pPr>
  </w:style>
  <w:style w:type="character" w:customStyle="1" w:styleId="EndNoteCategoryHeading0">
    <w:name w:val="EndNote Category Heading 字元"/>
    <w:link w:val="EndNoteCategoryHeading"/>
    <w:rsid w:val="007535B1"/>
    <w:rPr>
      <w:sz w:val="24"/>
      <w:szCs w:val="24"/>
      <w:lang w:eastAsia="en-US"/>
    </w:rPr>
  </w:style>
  <w:style w:type="paragraph" w:customStyle="1" w:styleId="EndNoteCategoryTitle">
    <w:name w:val="EndNote Category Title"/>
    <w:basedOn w:val="a"/>
    <w:link w:val="EndNoteCategoryTitle0"/>
    <w:rsid w:val="007535B1"/>
    <w:pPr>
      <w:spacing w:before="120" w:after="120"/>
      <w:jc w:val="center"/>
    </w:pPr>
  </w:style>
  <w:style w:type="character" w:customStyle="1" w:styleId="EndNoteCategoryTitle0">
    <w:name w:val="EndNote Category Title 字元"/>
    <w:link w:val="EndNoteCategoryTitle"/>
    <w:rsid w:val="007535B1"/>
    <w:rPr>
      <w:sz w:val="24"/>
      <w:szCs w:val="24"/>
      <w:lang w:eastAsia="en-US"/>
    </w:rPr>
  </w:style>
  <w:style w:type="paragraph" w:styleId="af3">
    <w:name w:val="No Spacing"/>
    <w:link w:val="Char5"/>
    <w:uiPriority w:val="1"/>
    <w:qFormat/>
    <w:rsid w:val="00B65865"/>
    <w:rPr>
      <w:rFonts w:ascii="Calibri" w:hAnsi="Calibri"/>
      <w:sz w:val="22"/>
      <w:szCs w:val="22"/>
    </w:rPr>
  </w:style>
  <w:style w:type="character" w:customStyle="1" w:styleId="Char5">
    <w:name w:val="无间隔 Char"/>
    <w:link w:val="af3"/>
    <w:uiPriority w:val="1"/>
    <w:rsid w:val="00B65865"/>
    <w:rPr>
      <w:rFonts w:ascii="Calibri" w:hAnsi="Calibri"/>
      <w:sz w:val="22"/>
      <w:szCs w:val="22"/>
    </w:rPr>
  </w:style>
  <w:style w:type="character" w:customStyle="1" w:styleId="UnresolvedMention1">
    <w:name w:val="Unresolved Mention1"/>
    <w:basedOn w:val="a0"/>
    <w:uiPriority w:val="99"/>
    <w:semiHidden/>
    <w:unhideWhenUsed/>
    <w:rsid w:val="001A016F"/>
    <w:rPr>
      <w:color w:val="605E5C"/>
      <w:shd w:val="clear" w:color="auto" w:fill="E1DFDD"/>
    </w:rPr>
  </w:style>
  <w:style w:type="paragraph" w:styleId="af4">
    <w:name w:val="List Paragraph"/>
    <w:basedOn w:val="a"/>
    <w:uiPriority w:val="34"/>
    <w:qFormat/>
    <w:rsid w:val="002B208A"/>
    <w:pPr>
      <w:ind w:leftChars="200" w:left="480"/>
    </w:pPr>
  </w:style>
  <w:style w:type="paragraph" w:customStyle="1" w:styleId="src">
    <w:name w:val="src"/>
    <w:basedOn w:val="a"/>
    <w:rsid w:val="00A22F7E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annotation subjec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63"/>
    <w:pPr>
      <w:spacing w:line="36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B3CE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har">
    <w:name w:val="页眉 Char"/>
    <w:link w:val="a3"/>
    <w:uiPriority w:val="99"/>
    <w:semiHidden/>
    <w:locked/>
    <w:rsid w:val="00ED6FC6"/>
    <w:rPr>
      <w:rFonts w:cs="Times New Roman"/>
      <w:kern w:val="0"/>
      <w:sz w:val="20"/>
      <w:szCs w:val="20"/>
      <w:lang w:eastAsia="en-US"/>
    </w:rPr>
  </w:style>
  <w:style w:type="paragraph" w:styleId="a4">
    <w:name w:val="footer"/>
    <w:basedOn w:val="a"/>
    <w:link w:val="Char0"/>
    <w:uiPriority w:val="99"/>
    <w:rsid w:val="007B3CE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har0">
    <w:name w:val="页脚 Char"/>
    <w:link w:val="a4"/>
    <w:uiPriority w:val="99"/>
    <w:locked/>
    <w:rsid w:val="00ED6FC6"/>
    <w:rPr>
      <w:rFonts w:cs="Times New Roman"/>
      <w:kern w:val="0"/>
      <w:sz w:val="20"/>
      <w:szCs w:val="20"/>
      <w:lang w:eastAsia="en-US"/>
    </w:rPr>
  </w:style>
  <w:style w:type="character" w:styleId="a5">
    <w:name w:val="Hyperlink"/>
    <w:uiPriority w:val="99"/>
    <w:rsid w:val="00DF254E"/>
    <w:rPr>
      <w:rFonts w:cs="Times New Roman"/>
      <w:color w:val="0000FF"/>
      <w:u w:val="single"/>
    </w:rPr>
  </w:style>
  <w:style w:type="character" w:styleId="a6">
    <w:name w:val="line number"/>
    <w:uiPriority w:val="99"/>
    <w:rsid w:val="00242438"/>
    <w:rPr>
      <w:rFonts w:cs="Times New Roman"/>
    </w:rPr>
  </w:style>
  <w:style w:type="character" w:styleId="a7">
    <w:name w:val="page number"/>
    <w:uiPriority w:val="99"/>
    <w:rsid w:val="00242438"/>
    <w:rPr>
      <w:rFonts w:cs="Times New Roman"/>
    </w:rPr>
  </w:style>
  <w:style w:type="paragraph" w:customStyle="1" w:styleId="1">
    <w:name w:val="清單段落1"/>
    <w:basedOn w:val="a"/>
    <w:uiPriority w:val="34"/>
    <w:qFormat/>
    <w:rsid w:val="00AB229E"/>
    <w:pPr>
      <w:ind w:left="720"/>
      <w:contextualSpacing/>
    </w:pPr>
  </w:style>
  <w:style w:type="paragraph" w:styleId="a8">
    <w:name w:val="footnote text"/>
    <w:basedOn w:val="a"/>
    <w:link w:val="Char1"/>
    <w:uiPriority w:val="99"/>
    <w:rsid w:val="00C5074E"/>
    <w:pPr>
      <w:snapToGrid w:val="0"/>
    </w:pPr>
    <w:rPr>
      <w:sz w:val="20"/>
      <w:szCs w:val="20"/>
    </w:rPr>
  </w:style>
  <w:style w:type="character" w:customStyle="1" w:styleId="Char1">
    <w:name w:val="脚注文本 Char"/>
    <w:link w:val="a8"/>
    <w:uiPriority w:val="99"/>
    <w:locked/>
    <w:rsid w:val="00C5074E"/>
    <w:rPr>
      <w:rFonts w:cs="Times New Roman"/>
    </w:rPr>
  </w:style>
  <w:style w:type="character" w:styleId="a9">
    <w:name w:val="footnote reference"/>
    <w:uiPriority w:val="99"/>
    <w:rsid w:val="00C5074E"/>
    <w:rPr>
      <w:rFonts w:cs="Times New Roman"/>
      <w:vertAlign w:val="superscript"/>
    </w:rPr>
  </w:style>
  <w:style w:type="character" w:customStyle="1" w:styleId="contenttype">
    <w:name w:val="contenttype"/>
    <w:uiPriority w:val="99"/>
    <w:rsid w:val="005A64DD"/>
    <w:rPr>
      <w:rFonts w:cs="Times New Roman"/>
    </w:rPr>
  </w:style>
  <w:style w:type="character" w:customStyle="1" w:styleId="highlight">
    <w:name w:val="highlight"/>
    <w:rsid w:val="0093609F"/>
    <w:rPr>
      <w:rFonts w:cs="Times New Roman"/>
    </w:rPr>
  </w:style>
  <w:style w:type="paragraph" w:styleId="aa">
    <w:name w:val="Balloon Text"/>
    <w:basedOn w:val="a"/>
    <w:link w:val="Char2"/>
    <w:uiPriority w:val="99"/>
    <w:semiHidden/>
    <w:unhideWhenUsed/>
    <w:rsid w:val="00104863"/>
    <w:rPr>
      <w:rFonts w:ascii="Cambria" w:hAnsi="Cambria"/>
      <w:sz w:val="18"/>
      <w:szCs w:val="18"/>
    </w:rPr>
  </w:style>
  <w:style w:type="character" w:customStyle="1" w:styleId="Char2">
    <w:name w:val="批注框文本 Char"/>
    <w:link w:val="aa"/>
    <w:uiPriority w:val="99"/>
    <w:semiHidden/>
    <w:rsid w:val="00104863"/>
    <w:rPr>
      <w:rFonts w:ascii="Cambria" w:eastAsia="PMingLiU" w:hAnsi="Cambria" w:cs="Times New Roman"/>
      <w:kern w:val="0"/>
      <w:sz w:val="18"/>
      <w:szCs w:val="18"/>
      <w:lang w:eastAsia="en-US"/>
    </w:rPr>
  </w:style>
  <w:style w:type="paragraph" w:customStyle="1" w:styleId="desc2">
    <w:name w:val="desc2"/>
    <w:basedOn w:val="a"/>
    <w:rsid w:val="00F53E7F"/>
    <w:pPr>
      <w:spacing w:before="100" w:beforeAutospacing="1" w:after="100" w:afterAutospacing="1"/>
    </w:pPr>
    <w:rPr>
      <w:rFonts w:ascii="PMingLiU" w:hAnsi="PMingLiU" w:cs="PMingLiU"/>
      <w:sz w:val="28"/>
      <w:szCs w:val="28"/>
    </w:rPr>
  </w:style>
  <w:style w:type="paragraph" w:styleId="ab">
    <w:name w:val="endnote text"/>
    <w:basedOn w:val="a"/>
    <w:link w:val="Char3"/>
    <w:uiPriority w:val="99"/>
    <w:semiHidden/>
    <w:unhideWhenUsed/>
    <w:rsid w:val="0077174C"/>
    <w:pPr>
      <w:snapToGrid w:val="0"/>
    </w:pPr>
    <w:rPr>
      <w:sz w:val="20"/>
    </w:rPr>
  </w:style>
  <w:style w:type="character" w:customStyle="1" w:styleId="Char3">
    <w:name w:val="尾注文本 Char"/>
    <w:link w:val="ab"/>
    <w:uiPriority w:val="99"/>
    <w:semiHidden/>
    <w:rsid w:val="0077174C"/>
    <w:rPr>
      <w:kern w:val="0"/>
      <w:szCs w:val="24"/>
      <w:lang w:eastAsia="en-US"/>
    </w:rPr>
  </w:style>
  <w:style w:type="character" w:styleId="ac">
    <w:name w:val="endnote reference"/>
    <w:uiPriority w:val="99"/>
    <w:semiHidden/>
    <w:unhideWhenUsed/>
    <w:rsid w:val="0077174C"/>
    <w:rPr>
      <w:vertAlign w:val="superscript"/>
    </w:rPr>
  </w:style>
  <w:style w:type="character" w:styleId="ad">
    <w:name w:val="annotation reference"/>
    <w:uiPriority w:val="99"/>
    <w:semiHidden/>
    <w:unhideWhenUsed/>
    <w:rsid w:val="00131785"/>
    <w:rPr>
      <w:sz w:val="16"/>
      <w:szCs w:val="16"/>
    </w:rPr>
  </w:style>
  <w:style w:type="paragraph" w:styleId="ae">
    <w:name w:val="annotation text"/>
    <w:basedOn w:val="a"/>
    <w:link w:val="Char4"/>
    <w:uiPriority w:val="99"/>
    <w:semiHidden/>
    <w:unhideWhenUsed/>
    <w:rsid w:val="00131785"/>
    <w:rPr>
      <w:sz w:val="20"/>
      <w:szCs w:val="20"/>
    </w:rPr>
  </w:style>
  <w:style w:type="character" w:customStyle="1" w:styleId="Char4">
    <w:name w:val="批注文字 Char"/>
    <w:link w:val="ae"/>
    <w:uiPriority w:val="99"/>
    <w:semiHidden/>
    <w:rsid w:val="00131785"/>
    <w:rPr>
      <w:kern w:val="0"/>
      <w:sz w:val="20"/>
      <w:szCs w:val="20"/>
      <w:lang w:eastAsia="en-US"/>
    </w:rPr>
  </w:style>
  <w:style w:type="character" w:customStyle="1" w:styleId="jrnl">
    <w:name w:val="jrnl"/>
    <w:basedOn w:val="a0"/>
    <w:rsid w:val="006A0122"/>
  </w:style>
  <w:style w:type="paragraph" w:styleId="af">
    <w:name w:val="annotation subject"/>
    <w:basedOn w:val="ae"/>
    <w:next w:val="ae"/>
    <w:semiHidden/>
    <w:rsid w:val="00E86F9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5A3443"/>
    <w:pPr>
      <w:jc w:val="center"/>
    </w:pPr>
    <w:rPr>
      <w:noProof/>
    </w:rPr>
  </w:style>
  <w:style w:type="character" w:customStyle="1" w:styleId="EndNoteBibliographyTitle0">
    <w:name w:val="EndNote Bibliography Title 字元"/>
    <w:link w:val="EndNoteBibliographyTitle"/>
    <w:rsid w:val="005A3443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5A3443"/>
    <w:pPr>
      <w:spacing w:line="480" w:lineRule="auto"/>
    </w:pPr>
    <w:rPr>
      <w:noProof/>
    </w:rPr>
  </w:style>
  <w:style w:type="character" w:customStyle="1" w:styleId="EndNoteBibliography0">
    <w:name w:val="EndNote Bibliography 字元"/>
    <w:link w:val="EndNoteBibliography"/>
    <w:rsid w:val="005A3443"/>
    <w:rPr>
      <w:noProof/>
      <w:sz w:val="24"/>
      <w:szCs w:val="24"/>
    </w:rPr>
  </w:style>
  <w:style w:type="character" w:styleId="af0">
    <w:name w:val="Emphasis"/>
    <w:uiPriority w:val="20"/>
    <w:qFormat/>
    <w:locked/>
    <w:rsid w:val="008B4A4D"/>
    <w:rPr>
      <w:i/>
      <w:iCs/>
    </w:rPr>
  </w:style>
  <w:style w:type="character" w:styleId="af1">
    <w:name w:val="Strong"/>
    <w:uiPriority w:val="22"/>
    <w:qFormat/>
    <w:locked/>
    <w:rsid w:val="0038533E"/>
    <w:rPr>
      <w:b/>
      <w:bCs/>
    </w:rPr>
  </w:style>
  <w:style w:type="paragraph" w:customStyle="1" w:styleId="Default">
    <w:name w:val="Default"/>
    <w:rsid w:val="00F00477"/>
    <w:pPr>
      <w:widowControl w:val="0"/>
      <w:autoSpaceDE w:val="0"/>
      <w:autoSpaceDN w:val="0"/>
      <w:adjustRightInd w:val="0"/>
      <w:spacing w:line="360" w:lineRule="auto"/>
    </w:pPr>
    <w:rPr>
      <w:rFonts w:ascii="CapitoliumNews" w:eastAsia="CapitoliumNews" w:hAnsi="Calibri" w:cs="CapitoliumNews"/>
      <w:color w:val="000000"/>
      <w:sz w:val="24"/>
      <w:szCs w:val="24"/>
    </w:rPr>
  </w:style>
  <w:style w:type="paragraph" w:styleId="af2">
    <w:name w:val="Revision"/>
    <w:hidden/>
    <w:uiPriority w:val="99"/>
    <w:semiHidden/>
    <w:rsid w:val="00462492"/>
    <w:pPr>
      <w:spacing w:line="360" w:lineRule="auto"/>
    </w:pPr>
    <w:rPr>
      <w:sz w:val="24"/>
      <w:szCs w:val="24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7535B1"/>
    <w:pPr>
      <w:spacing w:before="120" w:after="120"/>
    </w:pPr>
  </w:style>
  <w:style w:type="character" w:customStyle="1" w:styleId="EndNoteCategoryHeading0">
    <w:name w:val="EndNote Category Heading 字元"/>
    <w:link w:val="EndNoteCategoryHeading"/>
    <w:rsid w:val="007535B1"/>
    <w:rPr>
      <w:sz w:val="24"/>
      <w:szCs w:val="24"/>
      <w:lang w:eastAsia="en-US"/>
    </w:rPr>
  </w:style>
  <w:style w:type="paragraph" w:customStyle="1" w:styleId="EndNoteCategoryTitle">
    <w:name w:val="EndNote Category Title"/>
    <w:basedOn w:val="a"/>
    <w:link w:val="EndNoteCategoryTitle0"/>
    <w:rsid w:val="007535B1"/>
    <w:pPr>
      <w:spacing w:before="120" w:after="120"/>
      <w:jc w:val="center"/>
    </w:pPr>
  </w:style>
  <w:style w:type="character" w:customStyle="1" w:styleId="EndNoteCategoryTitle0">
    <w:name w:val="EndNote Category Title 字元"/>
    <w:link w:val="EndNoteCategoryTitle"/>
    <w:rsid w:val="007535B1"/>
    <w:rPr>
      <w:sz w:val="24"/>
      <w:szCs w:val="24"/>
      <w:lang w:eastAsia="en-US"/>
    </w:rPr>
  </w:style>
  <w:style w:type="paragraph" w:styleId="af3">
    <w:name w:val="No Spacing"/>
    <w:link w:val="Char5"/>
    <w:uiPriority w:val="1"/>
    <w:qFormat/>
    <w:rsid w:val="00B65865"/>
    <w:rPr>
      <w:rFonts w:ascii="Calibri" w:hAnsi="Calibri"/>
      <w:sz w:val="22"/>
      <w:szCs w:val="22"/>
    </w:rPr>
  </w:style>
  <w:style w:type="character" w:customStyle="1" w:styleId="Char5">
    <w:name w:val="无间隔 Char"/>
    <w:link w:val="af3"/>
    <w:uiPriority w:val="1"/>
    <w:rsid w:val="00B65865"/>
    <w:rPr>
      <w:rFonts w:ascii="Calibri" w:hAnsi="Calibri"/>
      <w:sz w:val="22"/>
      <w:szCs w:val="22"/>
    </w:rPr>
  </w:style>
  <w:style w:type="character" w:customStyle="1" w:styleId="UnresolvedMention1">
    <w:name w:val="Unresolved Mention1"/>
    <w:basedOn w:val="a0"/>
    <w:uiPriority w:val="99"/>
    <w:semiHidden/>
    <w:unhideWhenUsed/>
    <w:rsid w:val="001A016F"/>
    <w:rPr>
      <w:color w:val="605E5C"/>
      <w:shd w:val="clear" w:color="auto" w:fill="E1DFDD"/>
    </w:rPr>
  </w:style>
  <w:style w:type="paragraph" w:styleId="af4">
    <w:name w:val="List Paragraph"/>
    <w:basedOn w:val="a"/>
    <w:uiPriority w:val="34"/>
    <w:qFormat/>
    <w:rsid w:val="002B208A"/>
    <w:pPr>
      <w:ind w:leftChars="200" w:left="480"/>
    </w:pPr>
  </w:style>
  <w:style w:type="paragraph" w:customStyle="1" w:styleId="src">
    <w:name w:val="src"/>
    <w:basedOn w:val="a"/>
    <w:rsid w:val="00A22F7E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467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1462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01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2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3178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0568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9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98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2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390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4734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48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794571">
                                  <w:marLeft w:val="2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9203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658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44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7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505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3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4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9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252BB4B1-37A5-4431-85A9-5C9A41F53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4985</Words>
  <Characters>28416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Teriparatide as nonoperative treatment for femoral shaft fracture nonunion</vt:lpstr>
    </vt:vector>
  </TitlesOfParts>
  <LinksUpToDate>false</LinksUpToDate>
  <CharactersWithSpaces>33335</CharactersWithSpaces>
  <SharedDoc>false</SharedDoc>
  <HLinks>
    <vt:vector size="96" baseType="variant">
      <vt:variant>
        <vt:i4>4194315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4653067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4784139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4653067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4587531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4390923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7929949</vt:i4>
      </vt:variant>
      <vt:variant>
        <vt:i4>3</vt:i4>
      </vt:variant>
      <vt:variant>
        <vt:i4>0</vt:i4>
      </vt:variant>
      <vt:variant>
        <vt:i4>5</vt:i4>
      </vt:variant>
      <vt:variant>
        <vt:lpwstr>mailto:yhchang@adm.cgmh.org.tw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mailto:chihchienhu@hotmail.com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Teriparatide as nonoperative treatment for femoral shaft fracture nonunion</dc:title>
  <dc:creator/>
  <cp:lastModifiedBy/>
  <cp:revision>1</cp:revision>
  <dcterms:created xsi:type="dcterms:W3CDTF">2019-08-24T22:05:00Z</dcterms:created>
  <dcterms:modified xsi:type="dcterms:W3CDTF">2019-09-23T09:47:00Z</dcterms:modified>
</cp:coreProperties>
</file>