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EB57AD" w14:textId="77777777" w:rsidR="006A185D" w:rsidRPr="003250B5" w:rsidRDefault="006A185D" w:rsidP="00C87E00">
      <w:pPr>
        <w:adjustRightInd w:val="0"/>
        <w:snapToGrid w:val="0"/>
        <w:spacing w:line="360" w:lineRule="auto"/>
        <w:rPr>
          <w:rFonts w:ascii="Book Antiqua" w:hAnsi="Book Antiqua" w:cs="Calibri"/>
          <w:bCs/>
          <w:i/>
          <w:color w:val="000000"/>
          <w:sz w:val="24"/>
          <w:szCs w:val="24"/>
        </w:rPr>
      </w:pPr>
      <w:bookmarkStart w:id="0" w:name="OLE_LINK1"/>
      <w:bookmarkStart w:id="1" w:name="OLE_LINK2"/>
      <w:bookmarkStart w:id="2" w:name="_GoBack"/>
      <w:bookmarkEnd w:id="2"/>
      <w:r w:rsidRPr="003250B5">
        <w:rPr>
          <w:rFonts w:ascii="Book Antiqua" w:hAnsi="Book Antiqua" w:cs="Arial"/>
          <w:b/>
          <w:color w:val="000000"/>
          <w:sz w:val="24"/>
          <w:szCs w:val="24"/>
        </w:rPr>
        <w:t xml:space="preserve">Name of Journal: </w:t>
      </w:r>
      <w:r w:rsidRPr="003250B5">
        <w:rPr>
          <w:rFonts w:ascii="Book Antiqua" w:eastAsia="MS Mincho" w:hAnsi="Book Antiqua" w:cs="Calibri"/>
          <w:bCs/>
          <w:i/>
          <w:color w:val="000000"/>
          <w:sz w:val="24"/>
          <w:szCs w:val="24"/>
        </w:rPr>
        <w:t>World Journal of Clinical Cases</w:t>
      </w:r>
    </w:p>
    <w:p w14:paraId="538F35B4" w14:textId="77777777" w:rsidR="006A185D" w:rsidRPr="008908E6" w:rsidRDefault="006A185D" w:rsidP="00C87E00">
      <w:pPr>
        <w:adjustRightInd w:val="0"/>
        <w:snapToGrid w:val="0"/>
        <w:spacing w:line="360" w:lineRule="auto"/>
        <w:rPr>
          <w:rFonts w:ascii="Book Antiqua" w:hAnsi="Book Antiqua" w:cs="Arial"/>
          <w:b/>
          <w:color w:val="000000"/>
          <w:sz w:val="24"/>
          <w:szCs w:val="24"/>
          <w:shd w:val="clear" w:color="auto" w:fill="FFFFFF"/>
        </w:rPr>
      </w:pPr>
      <w:r w:rsidRPr="003250B5">
        <w:rPr>
          <w:rFonts w:ascii="Book Antiqua" w:hAnsi="Book Antiqua" w:cs="Arial"/>
          <w:b/>
          <w:color w:val="000000"/>
          <w:sz w:val="24"/>
          <w:szCs w:val="24"/>
        </w:rPr>
        <w:t xml:space="preserve">Manuscript NO: </w:t>
      </w:r>
      <w:r w:rsidR="0056671E" w:rsidRPr="003250B5">
        <w:rPr>
          <w:rFonts w:ascii="Book Antiqua" w:hAnsi="Book Antiqua" w:cs="Tahoma"/>
          <w:color w:val="000000"/>
          <w:sz w:val="24"/>
          <w:szCs w:val="24"/>
        </w:rPr>
        <w:t>45297</w:t>
      </w:r>
      <w:r w:rsidR="00AB6C74" w:rsidRPr="003250B5">
        <w:rPr>
          <w:rFonts w:ascii="Book Antiqua" w:hAnsi="Book Antiqua" w:cs="Tahoma" w:hint="eastAsia"/>
          <w:color w:val="000000"/>
          <w:sz w:val="24"/>
          <w:szCs w:val="24"/>
        </w:rPr>
        <w:t xml:space="preserve"> </w:t>
      </w:r>
    </w:p>
    <w:p w14:paraId="380C1A86" w14:textId="77777777" w:rsidR="006A185D" w:rsidRPr="008908E6" w:rsidRDefault="006A185D" w:rsidP="00C87E00">
      <w:pPr>
        <w:adjustRightInd w:val="0"/>
        <w:snapToGrid w:val="0"/>
        <w:spacing w:line="360" w:lineRule="auto"/>
        <w:rPr>
          <w:rFonts w:ascii="Book Antiqua" w:hAnsi="Book Antiqua" w:cs="Arial"/>
          <w:b/>
          <w:color w:val="000000"/>
          <w:sz w:val="24"/>
          <w:szCs w:val="24"/>
          <w:shd w:val="clear" w:color="auto" w:fill="FFFFFF"/>
        </w:rPr>
      </w:pPr>
      <w:r w:rsidRPr="003250B5">
        <w:rPr>
          <w:rFonts w:ascii="Book Antiqua" w:hAnsi="Book Antiqua"/>
          <w:b/>
          <w:color w:val="000000"/>
          <w:sz w:val="24"/>
          <w:szCs w:val="24"/>
        </w:rPr>
        <w:t>Manuscript Type:</w:t>
      </w:r>
      <w:r w:rsidRPr="003250B5">
        <w:rPr>
          <w:rFonts w:ascii="Book Antiqua" w:hAnsi="Book Antiqua" w:cs="Arial"/>
          <w:b/>
          <w:color w:val="000000"/>
          <w:sz w:val="24"/>
          <w:szCs w:val="24"/>
        </w:rPr>
        <w:t xml:space="preserve"> </w:t>
      </w:r>
      <w:r w:rsidRPr="003250B5">
        <w:rPr>
          <w:rFonts w:ascii="Book Antiqua" w:hAnsi="Book Antiqua" w:cs="Arial"/>
          <w:color w:val="000000"/>
          <w:sz w:val="24"/>
          <w:szCs w:val="24"/>
        </w:rPr>
        <w:t>CASE REPORT</w:t>
      </w:r>
    </w:p>
    <w:p w14:paraId="4362623E" w14:textId="77777777" w:rsidR="006A185D" w:rsidRPr="008908E6" w:rsidRDefault="006A185D" w:rsidP="00C87E00">
      <w:pPr>
        <w:spacing w:line="360" w:lineRule="auto"/>
        <w:rPr>
          <w:rFonts w:ascii="Book Antiqua" w:hAnsi="Book Antiqua"/>
          <w:color w:val="000000"/>
          <w:kern w:val="0"/>
          <w:sz w:val="24"/>
          <w:szCs w:val="24"/>
        </w:rPr>
      </w:pPr>
    </w:p>
    <w:p w14:paraId="305FBD04" w14:textId="77777777" w:rsidR="00F86761" w:rsidRPr="008908E6" w:rsidRDefault="00F86761" w:rsidP="00C87E00">
      <w:pPr>
        <w:spacing w:line="360" w:lineRule="auto"/>
        <w:rPr>
          <w:rFonts w:ascii="Book Antiqua" w:hAnsi="Book Antiqua"/>
          <w:b/>
          <w:color w:val="000000"/>
          <w:kern w:val="0"/>
          <w:sz w:val="24"/>
          <w:szCs w:val="24"/>
        </w:rPr>
      </w:pPr>
      <w:r w:rsidRPr="008908E6">
        <w:rPr>
          <w:rFonts w:ascii="Book Antiqua" w:hAnsi="Book Antiqua"/>
          <w:b/>
          <w:color w:val="000000"/>
          <w:kern w:val="0"/>
          <w:sz w:val="24"/>
          <w:szCs w:val="24"/>
          <w:lang w:eastAsia="zh-CN"/>
        </w:rPr>
        <w:t>Adult</w:t>
      </w:r>
      <w:r w:rsidR="00144D2F" w:rsidRPr="008908E6">
        <w:rPr>
          <w:rFonts w:ascii="Book Antiqua" w:hAnsi="Book Antiqua"/>
          <w:b/>
          <w:color w:val="000000"/>
          <w:kern w:val="0"/>
          <w:sz w:val="24"/>
          <w:szCs w:val="24"/>
          <w:lang w:eastAsia="zh-CN"/>
        </w:rPr>
        <w:t>-</w:t>
      </w:r>
      <w:r w:rsidRPr="008908E6">
        <w:rPr>
          <w:rFonts w:ascii="Book Antiqua" w:hAnsi="Book Antiqua"/>
          <w:b/>
          <w:color w:val="000000"/>
          <w:kern w:val="0"/>
          <w:sz w:val="24"/>
          <w:szCs w:val="24"/>
          <w:lang w:eastAsia="zh-CN"/>
        </w:rPr>
        <w:t>onset</w:t>
      </w:r>
      <w:r w:rsidRPr="008908E6">
        <w:rPr>
          <w:rFonts w:ascii="Book Antiqua" w:hAnsi="Book Antiqua"/>
          <w:b/>
          <w:color w:val="000000"/>
          <w:kern w:val="0"/>
          <w:sz w:val="24"/>
          <w:szCs w:val="24"/>
        </w:rPr>
        <w:t xml:space="preserve"> </w:t>
      </w:r>
      <w:bookmarkStart w:id="3" w:name="OLE_LINK3"/>
      <w:bookmarkStart w:id="4" w:name="OLE_LINK4"/>
      <w:bookmarkStart w:id="5" w:name="OLE_LINK7"/>
      <w:bookmarkStart w:id="6" w:name="OLE_LINK8"/>
      <w:r w:rsidRPr="008908E6">
        <w:rPr>
          <w:rFonts w:ascii="Book Antiqua" w:hAnsi="Book Antiqua"/>
          <w:b/>
          <w:color w:val="000000"/>
          <w:kern w:val="0"/>
          <w:sz w:val="24"/>
          <w:szCs w:val="24"/>
        </w:rPr>
        <w:t>mitochondrial</w:t>
      </w:r>
      <w:bookmarkEnd w:id="3"/>
      <w:bookmarkEnd w:id="4"/>
      <w:r w:rsidRPr="008908E6">
        <w:rPr>
          <w:rFonts w:ascii="Book Antiqua" w:hAnsi="Book Antiqua"/>
          <w:b/>
          <w:color w:val="000000"/>
          <w:kern w:val="0"/>
          <w:sz w:val="24"/>
          <w:szCs w:val="24"/>
        </w:rPr>
        <w:t xml:space="preserve"> encephalopathy</w:t>
      </w:r>
      <w:bookmarkEnd w:id="5"/>
      <w:bookmarkEnd w:id="6"/>
      <w:r w:rsidRPr="008908E6">
        <w:rPr>
          <w:rFonts w:ascii="Book Antiqua" w:hAnsi="Book Antiqua"/>
          <w:b/>
          <w:color w:val="000000"/>
          <w:kern w:val="0"/>
          <w:sz w:val="24"/>
          <w:szCs w:val="24"/>
        </w:rPr>
        <w:t xml:space="preserve"> </w:t>
      </w:r>
      <w:r w:rsidR="006C6802" w:rsidRPr="008908E6">
        <w:rPr>
          <w:rFonts w:ascii="Book Antiqua" w:hAnsi="Book Antiqua"/>
          <w:b/>
          <w:color w:val="000000"/>
          <w:kern w:val="0"/>
          <w:sz w:val="24"/>
          <w:szCs w:val="24"/>
        </w:rPr>
        <w:t xml:space="preserve">in association with </w:t>
      </w:r>
      <w:r w:rsidR="0000533C" w:rsidRPr="008908E6">
        <w:rPr>
          <w:rFonts w:ascii="Book Antiqua" w:hAnsi="Book Antiqua"/>
          <w:b/>
          <w:color w:val="000000"/>
          <w:kern w:val="0"/>
          <w:sz w:val="24"/>
          <w:szCs w:val="24"/>
        </w:rPr>
        <w:t xml:space="preserve">the </w:t>
      </w:r>
      <w:r w:rsidRPr="008908E6">
        <w:rPr>
          <w:rFonts w:ascii="Book Antiqua" w:hAnsi="Book Antiqua"/>
          <w:b/>
          <w:i/>
          <w:color w:val="000000"/>
          <w:kern w:val="0"/>
          <w:sz w:val="24"/>
          <w:szCs w:val="24"/>
        </w:rPr>
        <w:t>MT</w:t>
      </w:r>
      <w:r w:rsidR="0000533C" w:rsidRPr="008908E6">
        <w:rPr>
          <w:rFonts w:ascii="Book Antiqua" w:hAnsi="Book Antiqua"/>
          <w:b/>
          <w:i/>
          <w:color w:val="000000"/>
          <w:kern w:val="0"/>
          <w:sz w:val="24"/>
          <w:szCs w:val="24"/>
        </w:rPr>
        <w:t>-</w:t>
      </w:r>
      <w:r w:rsidRPr="008908E6">
        <w:rPr>
          <w:rFonts w:ascii="Book Antiqua" w:hAnsi="Book Antiqua"/>
          <w:b/>
          <w:i/>
          <w:color w:val="000000"/>
          <w:kern w:val="0"/>
          <w:sz w:val="24"/>
          <w:szCs w:val="24"/>
        </w:rPr>
        <w:t>ND3</w:t>
      </w:r>
      <w:r w:rsidRPr="008908E6">
        <w:rPr>
          <w:rFonts w:ascii="Book Antiqua" w:hAnsi="Book Antiqua"/>
          <w:b/>
          <w:color w:val="000000"/>
          <w:kern w:val="0"/>
          <w:sz w:val="24"/>
          <w:szCs w:val="24"/>
        </w:rPr>
        <w:t xml:space="preserve"> T10158C mutation </w:t>
      </w:r>
      <w:r w:rsidR="004F5409" w:rsidRPr="008908E6">
        <w:rPr>
          <w:rFonts w:ascii="Book Antiqua" w:hAnsi="Book Antiqua"/>
          <w:b/>
          <w:color w:val="000000"/>
          <w:kern w:val="0"/>
          <w:sz w:val="24"/>
          <w:szCs w:val="24"/>
        </w:rPr>
        <w:t xml:space="preserve">exhibits </w:t>
      </w:r>
      <w:r w:rsidRPr="008908E6">
        <w:rPr>
          <w:rFonts w:ascii="Book Antiqua" w:hAnsi="Book Antiqua"/>
          <w:b/>
          <w:color w:val="000000"/>
          <w:kern w:val="0"/>
          <w:sz w:val="24"/>
          <w:szCs w:val="24"/>
        </w:rPr>
        <w:t>unique characteristics</w:t>
      </w:r>
      <w:r w:rsidR="004F5409" w:rsidRPr="008908E6">
        <w:rPr>
          <w:rFonts w:ascii="Book Antiqua" w:hAnsi="Book Antiqua"/>
          <w:b/>
          <w:color w:val="000000"/>
          <w:kern w:val="0"/>
          <w:sz w:val="24"/>
          <w:szCs w:val="24"/>
        </w:rPr>
        <w:t xml:space="preserve">: </w:t>
      </w:r>
      <w:r w:rsidRPr="008908E6">
        <w:rPr>
          <w:rFonts w:ascii="Book Antiqua" w:hAnsi="Book Antiqua"/>
          <w:b/>
          <w:color w:val="000000"/>
          <w:kern w:val="0"/>
          <w:sz w:val="24"/>
          <w:szCs w:val="24"/>
        </w:rPr>
        <w:t>A case report</w:t>
      </w:r>
    </w:p>
    <w:p w14:paraId="63E309C8" w14:textId="77777777" w:rsidR="00F86761" w:rsidRPr="008908E6" w:rsidRDefault="00F86761" w:rsidP="00C87E00">
      <w:pPr>
        <w:spacing w:line="360" w:lineRule="auto"/>
        <w:rPr>
          <w:rFonts w:ascii="Book Antiqua" w:hAnsi="Book Antiqua"/>
          <w:color w:val="000000"/>
          <w:kern w:val="0"/>
          <w:sz w:val="24"/>
          <w:szCs w:val="24"/>
        </w:rPr>
      </w:pPr>
    </w:p>
    <w:p w14:paraId="17FB3ADD" w14:textId="77777777" w:rsidR="006A185D" w:rsidRPr="008908E6" w:rsidRDefault="00191481" w:rsidP="00C87E00">
      <w:pPr>
        <w:spacing w:line="360" w:lineRule="auto"/>
        <w:rPr>
          <w:rFonts w:ascii="Book Antiqua" w:hAnsi="Book Antiqua"/>
          <w:color w:val="000000"/>
          <w:kern w:val="0"/>
          <w:sz w:val="24"/>
          <w:szCs w:val="24"/>
        </w:rPr>
      </w:pPr>
      <w:r w:rsidRPr="008908E6">
        <w:rPr>
          <w:rFonts w:ascii="Book Antiqua" w:hAnsi="Book Antiqua"/>
          <w:color w:val="000000"/>
          <w:kern w:val="0"/>
          <w:sz w:val="24"/>
          <w:szCs w:val="24"/>
        </w:rPr>
        <w:t xml:space="preserve">Fu XL </w:t>
      </w:r>
      <w:r w:rsidRPr="008908E6">
        <w:rPr>
          <w:rFonts w:ascii="Book Antiqua" w:hAnsi="Book Antiqua"/>
          <w:i/>
          <w:color w:val="000000"/>
          <w:kern w:val="0"/>
          <w:sz w:val="24"/>
          <w:szCs w:val="24"/>
        </w:rPr>
        <w:t>et al</w:t>
      </w:r>
      <w:r w:rsidRPr="008908E6">
        <w:rPr>
          <w:rFonts w:ascii="Book Antiqua" w:hAnsi="Book Antiqua"/>
          <w:color w:val="000000"/>
          <w:kern w:val="0"/>
          <w:sz w:val="24"/>
          <w:szCs w:val="24"/>
        </w:rPr>
        <w:t xml:space="preserve">. </w:t>
      </w:r>
      <w:r w:rsidR="007F27D3" w:rsidRPr="008908E6">
        <w:rPr>
          <w:rFonts w:ascii="Book Antiqua" w:hAnsi="Book Antiqua"/>
          <w:color w:val="000000"/>
          <w:kern w:val="0"/>
          <w:sz w:val="24"/>
          <w:szCs w:val="24"/>
        </w:rPr>
        <w:t>A</w:t>
      </w:r>
      <w:r w:rsidR="00F47AA0" w:rsidRPr="008908E6">
        <w:rPr>
          <w:rFonts w:ascii="Book Antiqua" w:hAnsi="Book Antiqua"/>
          <w:color w:val="000000"/>
          <w:kern w:val="0"/>
          <w:sz w:val="24"/>
          <w:szCs w:val="24"/>
        </w:rPr>
        <w:t xml:space="preserve">dult-onset MELAS with </w:t>
      </w:r>
      <w:r w:rsidR="00F47AA0" w:rsidRPr="008908E6">
        <w:rPr>
          <w:rFonts w:ascii="Book Antiqua" w:hAnsi="Book Antiqua"/>
          <w:i/>
          <w:color w:val="000000"/>
          <w:kern w:val="0"/>
          <w:sz w:val="24"/>
          <w:szCs w:val="24"/>
        </w:rPr>
        <w:t>MT-ND3</w:t>
      </w:r>
      <w:r w:rsidR="00F47AA0" w:rsidRPr="008908E6">
        <w:rPr>
          <w:rFonts w:ascii="Book Antiqua" w:hAnsi="Book Antiqua"/>
          <w:color w:val="000000"/>
          <w:kern w:val="0"/>
          <w:sz w:val="24"/>
          <w:szCs w:val="24"/>
        </w:rPr>
        <w:t xml:space="preserve"> T10158C mutation</w:t>
      </w:r>
    </w:p>
    <w:p w14:paraId="1C0DF7C5" w14:textId="77777777" w:rsidR="007A1BF8" w:rsidRPr="008908E6" w:rsidRDefault="007A1BF8" w:rsidP="00C87E00">
      <w:pPr>
        <w:spacing w:line="360" w:lineRule="auto"/>
        <w:rPr>
          <w:rFonts w:ascii="Book Antiqua" w:hAnsi="Book Antiqua"/>
          <w:color w:val="000000"/>
          <w:kern w:val="0"/>
          <w:sz w:val="24"/>
          <w:szCs w:val="24"/>
        </w:rPr>
      </w:pPr>
    </w:p>
    <w:p w14:paraId="5EE6FEFB" w14:textId="77777777" w:rsidR="00F86761" w:rsidRPr="008908E6" w:rsidRDefault="00F86761" w:rsidP="00C87E00">
      <w:pPr>
        <w:spacing w:line="360" w:lineRule="auto"/>
        <w:rPr>
          <w:rFonts w:ascii="Book Antiqua" w:hAnsi="Book Antiqua"/>
          <w:color w:val="000000"/>
          <w:kern w:val="0"/>
          <w:sz w:val="24"/>
          <w:szCs w:val="24"/>
        </w:rPr>
      </w:pPr>
      <w:r w:rsidRPr="008908E6">
        <w:rPr>
          <w:rFonts w:ascii="Book Antiqua" w:hAnsi="Book Antiqua"/>
          <w:color w:val="000000"/>
          <w:kern w:val="0"/>
          <w:sz w:val="24"/>
          <w:szCs w:val="24"/>
        </w:rPr>
        <w:t xml:space="preserve">Xiao-Li Fu, </w:t>
      </w:r>
      <w:r w:rsidR="00AD7645" w:rsidRPr="008908E6">
        <w:rPr>
          <w:rFonts w:ascii="Book Antiqua" w:hAnsi="Book Antiqua"/>
          <w:color w:val="000000"/>
          <w:kern w:val="0"/>
          <w:sz w:val="24"/>
          <w:szCs w:val="24"/>
        </w:rPr>
        <w:t xml:space="preserve">Xiang-Xue Zhou, </w:t>
      </w:r>
      <w:r w:rsidRPr="008908E6">
        <w:rPr>
          <w:rFonts w:ascii="Book Antiqua" w:hAnsi="Book Antiqua"/>
          <w:color w:val="000000"/>
          <w:kern w:val="0"/>
          <w:sz w:val="24"/>
          <w:szCs w:val="24"/>
        </w:rPr>
        <w:t>Zhu Shi, Wei-Cheng Zheng</w:t>
      </w:r>
    </w:p>
    <w:p w14:paraId="5ED0C8C9" w14:textId="77777777" w:rsidR="00F86761" w:rsidRPr="008908E6" w:rsidRDefault="00F86761" w:rsidP="00C87E00">
      <w:pPr>
        <w:spacing w:line="360" w:lineRule="auto"/>
        <w:rPr>
          <w:rFonts w:ascii="Book Antiqua" w:hAnsi="Book Antiqua"/>
          <w:color w:val="000000"/>
          <w:kern w:val="0"/>
          <w:sz w:val="24"/>
          <w:szCs w:val="24"/>
        </w:rPr>
      </w:pPr>
    </w:p>
    <w:p w14:paraId="0AB3AC8D" w14:textId="77777777" w:rsidR="0080394C" w:rsidRPr="008908E6" w:rsidRDefault="00D03CEE"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Xiao-Li Fu, Zhu Shi, Wei-Cheng Zheng</w:t>
      </w:r>
      <w:r w:rsidRPr="008908E6">
        <w:rPr>
          <w:rFonts w:ascii="Book Antiqua" w:hAnsi="Book Antiqua"/>
          <w:color w:val="000000"/>
          <w:kern w:val="0"/>
          <w:sz w:val="24"/>
          <w:szCs w:val="24"/>
        </w:rPr>
        <w:t>,</w:t>
      </w:r>
      <w:r w:rsidR="00F86761" w:rsidRPr="008908E6">
        <w:rPr>
          <w:rFonts w:ascii="Book Antiqua" w:hAnsi="Book Antiqua"/>
          <w:color w:val="000000"/>
          <w:kern w:val="0"/>
          <w:sz w:val="24"/>
          <w:szCs w:val="24"/>
        </w:rPr>
        <w:t xml:space="preserve"> Department of Neurology, Dongguan Peoples’ Hospital, Dongguan 523059</w:t>
      </w:r>
      <w:r w:rsidR="00AD7645" w:rsidRPr="008908E6">
        <w:rPr>
          <w:rFonts w:ascii="Book Antiqua" w:hAnsi="Book Antiqua"/>
          <w:color w:val="000000"/>
          <w:kern w:val="0"/>
          <w:sz w:val="24"/>
          <w:szCs w:val="24"/>
        </w:rPr>
        <w:t xml:space="preserve">, </w:t>
      </w:r>
      <w:r w:rsidR="00BD1C4F" w:rsidRPr="008908E6">
        <w:rPr>
          <w:rFonts w:ascii="Book Antiqua" w:hAnsi="Book Antiqua"/>
          <w:color w:val="000000"/>
          <w:kern w:val="0"/>
          <w:sz w:val="24"/>
          <w:szCs w:val="24"/>
        </w:rPr>
        <w:t xml:space="preserve">Guangdong Province, </w:t>
      </w:r>
      <w:r w:rsidR="00AD7645" w:rsidRPr="008908E6">
        <w:rPr>
          <w:rFonts w:ascii="Book Antiqua" w:hAnsi="Book Antiqua"/>
          <w:color w:val="000000"/>
          <w:kern w:val="0"/>
          <w:sz w:val="24"/>
          <w:szCs w:val="24"/>
        </w:rPr>
        <w:t>China</w:t>
      </w:r>
    </w:p>
    <w:p w14:paraId="29EF556C" w14:textId="77777777" w:rsidR="0080394C" w:rsidRPr="008908E6" w:rsidRDefault="0080394C" w:rsidP="00C87E00">
      <w:pPr>
        <w:spacing w:line="360" w:lineRule="auto"/>
        <w:rPr>
          <w:rFonts w:ascii="Book Antiqua" w:hAnsi="Book Antiqua"/>
          <w:color w:val="000000"/>
          <w:kern w:val="0"/>
          <w:sz w:val="24"/>
          <w:szCs w:val="24"/>
        </w:rPr>
      </w:pPr>
    </w:p>
    <w:p w14:paraId="5DACCC8D" w14:textId="77777777" w:rsidR="00F86761" w:rsidRPr="008908E6" w:rsidRDefault="00D03CEE"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Xiang-Xue Zhou,</w:t>
      </w:r>
      <w:r w:rsidR="00AD7645" w:rsidRPr="008908E6">
        <w:rPr>
          <w:rFonts w:ascii="Book Antiqua" w:hAnsi="Book Antiqua"/>
          <w:color w:val="000000"/>
          <w:kern w:val="0"/>
          <w:sz w:val="24"/>
          <w:szCs w:val="24"/>
        </w:rPr>
        <w:t xml:space="preserve"> Department of Neurology, First Affiliated Hospital, Sun Yat-</w:t>
      </w:r>
      <w:r w:rsidR="00E46B12">
        <w:rPr>
          <w:rFonts w:ascii="Book Antiqua" w:hAnsi="Book Antiqua"/>
          <w:color w:val="000000"/>
          <w:kern w:val="0"/>
          <w:sz w:val="24"/>
          <w:szCs w:val="24"/>
        </w:rPr>
        <w:t>s</w:t>
      </w:r>
      <w:r w:rsidR="00E46B12" w:rsidRPr="008908E6">
        <w:rPr>
          <w:rFonts w:ascii="Book Antiqua" w:hAnsi="Book Antiqua"/>
          <w:color w:val="000000"/>
          <w:kern w:val="0"/>
          <w:sz w:val="24"/>
          <w:szCs w:val="24"/>
        </w:rPr>
        <w:t xml:space="preserve">en </w:t>
      </w:r>
      <w:r w:rsidR="00AD7645" w:rsidRPr="008908E6">
        <w:rPr>
          <w:rFonts w:ascii="Book Antiqua" w:hAnsi="Book Antiqua"/>
          <w:color w:val="000000"/>
          <w:kern w:val="0"/>
          <w:sz w:val="24"/>
          <w:szCs w:val="24"/>
        </w:rPr>
        <w:t xml:space="preserve">University, </w:t>
      </w:r>
      <w:r w:rsidR="00BD1C4F" w:rsidRPr="008908E6">
        <w:rPr>
          <w:rFonts w:ascii="Book Antiqua" w:hAnsi="Book Antiqua"/>
          <w:color w:val="000000"/>
          <w:kern w:val="0"/>
          <w:sz w:val="24"/>
          <w:szCs w:val="24"/>
        </w:rPr>
        <w:t xml:space="preserve">Guangzhou 510080, Guangdong Province, </w:t>
      </w:r>
      <w:r w:rsidR="00AD7645" w:rsidRPr="008908E6">
        <w:rPr>
          <w:rFonts w:ascii="Book Antiqua" w:hAnsi="Book Antiqua"/>
          <w:color w:val="000000"/>
          <w:kern w:val="0"/>
          <w:sz w:val="24"/>
          <w:szCs w:val="24"/>
        </w:rPr>
        <w:t>China</w:t>
      </w:r>
    </w:p>
    <w:p w14:paraId="49301F87" w14:textId="77777777" w:rsidR="00F86761" w:rsidRPr="008908E6" w:rsidRDefault="00F86761" w:rsidP="00C87E00">
      <w:pPr>
        <w:spacing w:line="360" w:lineRule="auto"/>
        <w:rPr>
          <w:rFonts w:ascii="Book Antiqua" w:hAnsi="Book Antiqua"/>
          <w:color w:val="000000"/>
          <w:kern w:val="0"/>
          <w:sz w:val="24"/>
          <w:szCs w:val="24"/>
        </w:rPr>
      </w:pPr>
    </w:p>
    <w:p w14:paraId="563663DF" w14:textId="77777777" w:rsidR="000978B1" w:rsidRPr="008908E6" w:rsidRDefault="000978B1" w:rsidP="00C87E00">
      <w:pPr>
        <w:autoSpaceDE w:val="0"/>
        <w:autoSpaceDN w:val="0"/>
        <w:adjustRightInd w:val="0"/>
        <w:spacing w:line="360" w:lineRule="auto"/>
        <w:rPr>
          <w:rFonts w:ascii="Book Antiqua" w:hAnsi="Book Antiqua" w:cs="TimesNewRomanPSMT"/>
          <w:color w:val="000000"/>
          <w:kern w:val="0"/>
          <w:sz w:val="24"/>
          <w:szCs w:val="24"/>
        </w:rPr>
      </w:pPr>
      <w:r w:rsidRPr="008908E6">
        <w:rPr>
          <w:rFonts w:ascii="Book Antiqua" w:hAnsi="Book Antiqua"/>
          <w:b/>
          <w:color w:val="000000"/>
          <w:kern w:val="0"/>
          <w:sz w:val="24"/>
          <w:szCs w:val="24"/>
        </w:rPr>
        <w:t>ORCID number</w:t>
      </w:r>
      <w:r w:rsidR="00EC66DA" w:rsidRPr="008908E6">
        <w:rPr>
          <w:rFonts w:ascii="Book Antiqua" w:hAnsi="Book Antiqua"/>
          <w:b/>
          <w:color w:val="000000"/>
          <w:kern w:val="0"/>
          <w:sz w:val="24"/>
          <w:szCs w:val="24"/>
        </w:rPr>
        <w:t>s</w:t>
      </w:r>
      <w:r w:rsidRPr="008908E6">
        <w:rPr>
          <w:rFonts w:ascii="Book Antiqua" w:hAnsi="Book Antiqua"/>
          <w:b/>
          <w:color w:val="000000"/>
          <w:kern w:val="0"/>
          <w:sz w:val="24"/>
          <w:szCs w:val="24"/>
        </w:rPr>
        <w:t>:</w:t>
      </w:r>
      <w:r w:rsidRPr="008908E6">
        <w:rPr>
          <w:rFonts w:ascii="Book Antiqua" w:hAnsi="Book Antiqua" w:cs="Tahoma"/>
          <w:color w:val="000000"/>
          <w:kern w:val="0"/>
          <w:sz w:val="24"/>
          <w:szCs w:val="24"/>
        </w:rPr>
        <w:t xml:space="preserve"> </w:t>
      </w:r>
      <w:r w:rsidRPr="008908E6">
        <w:rPr>
          <w:rFonts w:ascii="Book Antiqua" w:hAnsi="Book Antiqua" w:cs="TimesNewRomanPSMT"/>
          <w:color w:val="000000"/>
          <w:kern w:val="0"/>
          <w:sz w:val="24"/>
          <w:szCs w:val="24"/>
        </w:rPr>
        <w:t>Xiao-Li Fu (0000-0001-7355-9006); Xiang-Xue Zhou (0000-0002-</w:t>
      </w:r>
      <w:r w:rsidR="00DF3B7E" w:rsidRPr="008908E6">
        <w:rPr>
          <w:rFonts w:ascii="Book Antiqua" w:hAnsi="Book Antiqua" w:cs="TimesNewRomanPSMT"/>
          <w:color w:val="000000"/>
          <w:kern w:val="0"/>
          <w:sz w:val="24"/>
          <w:szCs w:val="24"/>
        </w:rPr>
        <w:t>3863</w:t>
      </w:r>
      <w:r w:rsidRPr="008908E6">
        <w:rPr>
          <w:rFonts w:ascii="Book Antiqua" w:hAnsi="Book Antiqua" w:cs="TimesNewRomanPSMT"/>
          <w:color w:val="000000"/>
          <w:kern w:val="0"/>
          <w:sz w:val="24"/>
          <w:szCs w:val="24"/>
        </w:rPr>
        <w:t>-</w:t>
      </w:r>
      <w:r w:rsidR="00DF3B7E" w:rsidRPr="008908E6">
        <w:rPr>
          <w:rFonts w:ascii="Book Antiqua" w:hAnsi="Book Antiqua" w:cs="TimesNewRomanPSMT"/>
          <w:color w:val="000000"/>
          <w:kern w:val="0"/>
          <w:sz w:val="24"/>
          <w:szCs w:val="24"/>
        </w:rPr>
        <w:t>1874</w:t>
      </w:r>
      <w:r w:rsidRPr="008908E6">
        <w:rPr>
          <w:rFonts w:ascii="Book Antiqua" w:hAnsi="Book Antiqua" w:cs="TimesNewRomanPSMT"/>
          <w:color w:val="000000"/>
          <w:kern w:val="0"/>
          <w:sz w:val="24"/>
          <w:szCs w:val="24"/>
        </w:rPr>
        <w:t>); Zhu Shi (0000-0002-6863-9623); Wei-Cheng Zheng (0000-000</w:t>
      </w:r>
      <w:r w:rsidR="002B108A" w:rsidRPr="008908E6">
        <w:rPr>
          <w:rFonts w:ascii="Book Antiqua" w:hAnsi="Book Antiqua" w:cs="TimesNewRomanPSMT"/>
          <w:color w:val="000000"/>
          <w:kern w:val="0"/>
          <w:sz w:val="24"/>
          <w:szCs w:val="24"/>
        </w:rPr>
        <w:t>2</w:t>
      </w:r>
      <w:r w:rsidRPr="008908E6">
        <w:rPr>
          <w:rFonts w:ascii="Book Antiqua" w:hAnsi="Book Antiqua" w:cs="TimesNewRomanPSMT"/>
          <w:color w:val="000000"/>
          <w:kern w:val="0"/>
          <w:sz w:val="24"/>
          <w:szCs w:val="24"/>
        </w:rPr>
        <w:t>-</w:t>
      </w:r>
      <w:r w:rsidR="002B108A" w:rsidRPr="008908E6">
        <w:rPr>
          <w:rFonts w:ascii="Book Antiqua" w:hAnsi="Book Antiqua" w:cs="TimesNewRomanPSMT"/>
          <w:color w:val="000000"/>
          <w:kern w:val="0"/>
          <w:sz w:val="24"/>
          <w:szCs w:val="24"/>
        </w:rPr>
        <w:t>4241</w:t>
      </w:r>
      <w:r w:rsidRPr="008908E6">
        <w:rPr>
          <w:rFonts w:ascii="Book Antiqua" w:hAnsi="Book Antiqua" w:cs="TimesNewRomanPSMT"/>
          <w:color w:val="000000"/>
          <w:kern w:val="0"/>
          <w:sz w:val="24"/>
          <w:szCs w:val="24"/>
        </w:rPr>
        <w:t>-7</w:t>
      </w:r>
      <w:r w:rsidR="002B108A" w:rsidRPr="008908E6">
        <w:rPr>
          <w:rFonts w:ascii="Book Antiqua" w:hAnsi="Book Antiqua" w:cs="TimesNewRomanPSMT"/>
          <w:color w:val="000000"/>
          <w:kern w:val="0"/>
          <w:sz w:val="24"/>
          <w:szCs w:val="24"/>
        </w:rPr>
        <w:t>520</w:t>
      </w:r>
      <w:r w:rsidRPr="008908E6">
        <w:rPr>
          <w:rFonts w:ascii="Book Antiqua" w:hAnsi="Book Antiqua" w:cs="TimesNewRomanPSMT"/>
          <w:color w:val="000000"/>
          <w:kern w:val="0"/>
          <w:sz w:val="24"/>
          <w:szCs w:val="24"/>
        </w:rPr>
        <w:t>).</w:t>
      </w:r>
    </w:p>
    <w:p w14:paraId="7FA23614" w14:textId="77777777" w:rsidR="005865D4" w:rsidRPr="008908E6" w:rsidRDefault="005865D4" w:rsidP="00C87E00">
      <w:pPr>
        <w:autoSpaceDE w:val="0"/>
        <w:autoSpaceDN w:val="0"/>
        <w:adjustRightInd w:val="0"/>
        <w:spacing w:line="360" w:lineRule="auto"/>
        <w:rPr>
          <w:rFonts w:ascii="Book Antiqua" w:hAnsi="Book Antiqua" w:cs="TimesNewRomanPSMT"/>
          <w:color w:val="000000"/>
          <w:kern w:val="0"/>
          <w:sz w:val="24"/>
          <w:szCs w:val="24"/>
        </w:rPr>
      </w:pPr>
    </w:p>
    <w:p w14:paraId="0D0195D4" w14:textId="77777777" w:rsidR="008F119F" w:rsidRPr="008908E6" w:rsidRDefault="008F119F"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Author contributions:</w:t>
      </w:r>
      <w:r w:rsidRPr="008908E6">
        <w:rPr>
          <w:rFonts w:ascii="Book Antiqua" w:hAnsi="Book Antiqua"/>
          <w:color w:val="000000"/>
          <w:kern w:val="0"/>
          <w:sz w:val="24"/>
          <w:szCs w:val="24"/>
        </w:rPr>
        <w:t xml:space="preserve"> </w:t>
      </w:r>
      <w:r w:rsidR="005865D4" w:rsidRPr="008908E6">
        <w:rPr>
          <w:rFonts w:ascii="Book Antiqua" w:hAnsi="Book Antiqua"/>
          <w:color w:val="000000"/>
          <w:kern w:val="0"/>
          <w:sz w:val="24"/>
          <w:szCs w:val="24"/>
        </w:rPr>
        <w:t>Fu XL, Zhou XX, Shi Z</w:t>
      </w:r>
      <w:r w:rsidR="00E46B12">
        <w:rPr>
          <w:rFonts w:ascii="Book Antiqua" w:hAnsi="Book Antiqua"/>
          <w:color w:val="000000"/>
          <w:kern w:val="0"/>
          <w:sz w:val="24"/>
          <w:szCs w:val="24"/>
        </w:rPr>
        <w:t>,</w:t>
      </w:r>
      <w:r w:rsidR="005865D4" w:rsidRPr="008908E6">
        <w:rPr>
          <w:rFonts w:ascii="Book Antiqua" w:hAnsi="Book Antiqua"/>
          <w:color w:val="000000"/>
          <w:kern w:val="0"/>
          <w:sz w:val="24"/>
          <w:szCs w:val="24"/>
        </w:rPr>
        <w:t xml:space="preserve"> and Zheng WC </w:t>
      </w:r>
      <w:r w:rsidRPr="008908E6">
        <w:rPr>
          <w:rFonts w:ascii="Book Antiqua" w:hAnsi="Book Antiqua"/>
          <w:color w:val="000000"/>
          <w:kern w:val="0"/>
          <w:sz w:val="24"/>
          <w:szCs w:val="24"/>
        </w:rPr>
        <w:t xml:space="preserve">contributed to the acquisition of data, </w:t>
      </w:r>
      <w:r w:rsidR="00E46B12">
        <w:rPr>
          <w:rFonts w:ascii="Book Antiqua" w:hAnsi="Book Antiqua"/>
          <w:color w:val="000000"/>
          <w:kern w:val="0"/>
          <w:sz w:val="24"/>
          <w:szCs w:val="24"/>
        </w:rPr>
        <w:t xml:space="preserve">and </w:t>
      </w:r>
      <w:r w:rsidRPr="008908E6">
        <w:rPr>
          <w:rFonts w:ascii="Book Antiqua" w:hAnsi="Book Antiqua"/>
          <w:color w:val="000000"/>
          <w:kern w:val="0"/>
          <w:sz w:val="24"/>
          <w:szCs w:val="24"/>
        </w:rPr>
        <w:t>writing</w:t>
      </w:r>
      <w:r w:rsidR="00E46B12">
        <w:rPr>
          <w:rFonts w:ascii="Book Antiqua" w:hAnsi="Book Antiqua"/>
          <w:color w:val="000000"/>
          <w:kern w:val="0"/>
          <w:sz w:val="24"/>
          <w:szCs w:val="24"/>
        </w:rPr>
        <w:t xml:space="preserve"> </w:t>
      </w:r>
      <w:r w:rsidRPr="008908E6">
        <w:rPr>
          <w:rFonts w:ascii="Book Antiqua" w:hAnsi="Book Antiqua"/>
          <w:color w:val="000000"/>
          <w:kern w:val="0"/>
          <w:sz w:val="24"/>
          <w:szCs w:val="24"/>
        </w:rPr>
        <w:t>and revision of this manuscript.</w:t>
      </w:r>
    </w:p>
    <w:p w14:paraId="10DDA389" w14:textId="77777777" w:rsidR="005865D4" w:rsidRPr="008908E6" w:rsidRDefault="005865D4" w:rsidP="00C87E00">
      <w:pPr>
        <w:spacing w:line="360" w:lineRule="auto"/>
        <w:rPr>
          <w:rFonts w:ascii="Book Antiqua" w:hAnsi="Book Antiqua"/>
          <w:color w:val="000000"/>
          <w:kern w:val="0"/>
          <w:sz w:val="24"/>
          <w:szCs w:val="24"/>
        </w:rPr>
      </w:pPr>
    </w:p>
    <w:p w14:paraId="21D7771E" w14:textId="77777777" w:rsidR="002D7262" w:rsidRPr="008908E6" w:rsidRDefault="00E04465"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Supported by</w:t>
      </w:r>
      <w:r w:rsidRPr="008908E6">
        <w:rPr>
          <w:rFonts w:ascii="Book Antiqua" w:hAnsi="Book Antiqua"/>
          <w:color w:val="000000"/>
          <w:kern w:val="0"/>
          <w:sz w:val="24"/>
          <w:szCs w:val="24"/>
        </w:rPr>
        <w:t xml:space="preserve"> </w:t>
      </w:r>
      <w:r w:rsidR="00EC66DA" w:rsidRPr="008908E6">
        <w:rPr>
          <w:rFonts w:ascii="Book Antiqua" w:hAnsi="Book Antiqua"/>
          <w:color w:val="000000"/>
          <w:kern w:val="0"/>
          <w:sz w:val="24"/>
          <w:szCs w:val="24"/>
        </w:rPr>
        <w:t xml:space="preserve">the </w:t>
      </w:r>
      <w:r w:rsidR="00B90CE3" w:rsidRPr="008908E6">
        <w:rPr>
          <w:rFonts w:ascii="Book Antiqua" w:hAnsi="Book Antiqua"/>
          <w:color w:val="000000"/>
          <w:kern w:val="0"/>
          <w:sz w:val="24"/>
          <w:szCs w:val="24"/>
        </w:rPr>
        <w:t xml:space="preserve">Socioeconomic Development Project </w:t>
      </w:r>
      <w:r w:rsidR="00E46B12">
        <w:rPr>
          <w:rFonts w:ascii="Book Antiqua" w:hAnsi="Book Antiqua"/>
          <w:color w:val="000000"/>
          <w:kern w:val="0"/>
          <w:sz w:val="24"/>
          <w:szCs w:val="24"/>
        </w:rPr>
        <w:t>of</w:t>
      </w:r>
      <w:r w:rsidR="00E46B12" w:rsidRPr="008908E6">
        <w:rPr>
          <w:rFonts w:ascii="Book Antiqua" w:hAnsi="Book Antiqua"/>
          <w:color w:val="000000"/>
          <w:kern w:val="0"/>
          <w:sz w:val="24"/>
          <w:szCs w:val="24"/>
        </w:rPr>
        <w:t xml:space="preserve"> </w:t>
      </w:r>
      <w:r w:rsidR="00B90CE3" w:rsidRPr="008908E6">
        <w:rPr>
          <w:rFonts w:ascii="Book Antiqua" w:hAnsi="Book Antiqua"/>
          <w:color w:val="000000"/>
          <w:kern w:val="0"/>
          <w:sz w:val="24"/>
          <w:szCs w:val="24"/>
        </w:rPr>
        <w:t>Dongguan Science and</w:t>
      </w:r>
      <w:r w:rsidR="002D7262" w:rsidRPr="008908E6">
        <w:rPr>
          <w:rFonts w:ascii="Book Antiqua" w:hAnsi="Book Antiqua"/>
          <w:color w:val="000000"/>
          <w:kern w:val="0"/>
          <w:sz w:val="24"/>
          <w:szCs w:val="24"/>
        </w:rPr>
        <w:t xml:space="preserve"> Technology Bureau, No. </w:t>
      </w:r>
      <w:r w:rsidR="00B90CE3" w:rsidRPr="008908E6">
        <w:rPr>
          <w:rFonts w:ascii="Book Antiqua" w:hAnsi="Book Antiqua"/>
          <w:color w:val="000000"/>
          <w:kern w:val="0"/>
          <w:sz w:val="24"/>
          <w:szCs w:val="24"/>
        </w:rPr>
        <w:t>201</w:t>
      </w:r>
      <w:r w:rsidR="002D7262" w:rsidRPr="008908E6">
        <w:rPr>
          <w:rFonts w:ascii="Book Antiqua" w:hAnsi="Book Antiqua"/>
          <w:color w:val="000000"/>
          <w:kern w:val="0"/>
          <w:sz w:val="24"/>
          <w:szCs w:val="24"/>
        </w:rPr>
        <w:t>6108101002.</w:t>
      </w:r>
    </w:p>
    <w:p w14:paraId="62018427" w14:textId="77777777" w:rsidR="005865D4" w:rsidRPr="008908E6" w:rsidRDefault="002D7262" w:rsidP="00C87E00">
      <w:pPr>
        <w:spacing w:line="360" w:lineRule="auto"/>
        <w:rPr>
          <w:rFonts w:ascii="Book Antiqua" w:hAnsi="Book Antiqua"/>
          <w:color w:val="000000"/>
          <w:kern w:val="0"/>
          <w:sz w:val="24"/>
          <w:szCs w:val="24"/>
        </w:rPr>
      </w:pPr>
      <w:r w:rsidRPr="008908E6">
        <w:rPr>
          <w:rFonts w:ascii="Book Antiqua" w:hAnsi="Book Antiqua"/>
          <w:color w:val="000000"/>
          <w:kern w:val="0"/>
          <w:sz w:val="24"/>
          <w:szCs w:val="24"/>
        </w:rPr>
        <w:t xml:space="preserve"> </w:t>
      </w:r>
    </w:p>
    <w:p w14:paraId="6F37A63B" w14:textId="77777777" w:rsidR="008F119F" w:rsidRPr="008908E6" w:rsidRDefault="008F119F"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Informed consent statement:</w:t>
      </w:r>
      <w:r w:rsidRPr="008908E6">
        <w:rPr>
          <w:rFonts w:ascii="Book Antiqua" w:hAnsi="Book Antiqua"/>
          <w:color w:val="000000"/>
          <w:kern w:val="0"/>
          <w:sz w:val="24"/>
          <w:szCs w:val="24"/>
        </w:rPr>
        <w:t xml:space="preserve"> The patient and </w:t>
      </w:r>
      <w:r w:rsidR="00EC66DA" w:rsidRPr="008908E6">
        <w:rPr>
          <w:rFonts w:ascii="Book Antiqua" w:hAnsi="Book Antiqua"/>
          <w:color w:val="000000"/>
          <w:kern w:val="0"/>
          <w:sz w:val="24"/>
          <w:szCs w:val="24"/>
        </w:rPr>
        <w:t>her</w:t>
      </w:r>
      <w:r w:rsidRPr="008908E6">
        <w:rPr>
          <w:rFonts w:ascii="Book Antiqua" w:hAnsi="Book Antiqua"/>
          <w:color w:val="000000"/>
          <w:kern w:val="0"/>
          <w:sz w:val="24"/>
          <w:szCs w:val="24"/>
        </w:rPr>
        <w:t xml:space="preserve"> family members provided written informed consent.</w:t>
      </w:r>
    </w:p>
    <w:p w14:paraId="44F10C03" w14:textId="77777777" w:rsidR="005865D4" w:rsidRPr="008908E6" w:rsidRDefault="005865D4" w:rsidP="00C87E00">
      <w:pPr>
        <w:spacing w:line="360" w:lineRule="auto"/>
        <w:rPr>
          <w:rFonts w:ascii="Book Antiqua" w:hAnsi="Book Antiqua"/>
          <w:color w:val="000000"/>
          <w:kern w:val="0"/>
          <w:sz w:val="24"/>
          <w:szCs w:val="24"/>
        </w:rPr>
      </w:pPr>
    </w:p>
    <w:p w14:paraId="6E669C30" w14:textId="77777777" w:rsidR="008F119F" w:rsidRPr="008908E6" w:rsidRDefault="008F119F"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lastRenderedPageBreak/>
        <w:t>Conflict-of-interest statement:</w:t>
      </w:r>
      <w:r w:rsidRPr="008908E6">
        <w:rPr>
          <w:rFonts w:ascii="Book Antiqua" w:hAnsi="Book Antiqua"/>
          <w:color w:val="000000"/>
          <w:kern w:val="0"/>
          <w:sz w:val="24"/>
          <w:szCs w:val="24"/>
        </w:rPr>
        <w:t xml:space="preserve"> </w:t>
      </w:r>
      <w:r w:rsidR="00864435" w:rsidRPr="008908E6">
        <w:rPr>
          <w:rFonts w:ascii="Book Antiqua" w:hAnsi="Book Antiqua"/>
          <w:color w:val="000000"/>
          <w:kern w:val="0"/>
          <w:sz w:val="24"/>
          <w:szCs w:val="24"/>
        </w:rPr>
        <w:t>All the authors declare no conflict of interest with this publication.</w:t>
      </w:r>
    </w:p>
    <w:p w14:paraId="7182DA1E" w14:textId="77777777" w:rsidR="008F119F" w:rsidRPr="008908E6" w:rsidRDefault="008F119F" w:rsidP="00C87E00">
      <w:pPr>
        <w:spacing w:line="360" w:lineRule="auto"/>
        <w:rPr>
          <w:rFonts w:ascii="Book Antiqua" w:hAnsi="Book Antiqua"/>
          <w:color w:val="000000"/>
          <w:kern w:val="0"/>
          <w:sz w:val="24"/>
          <w:szCs w:val="24"/>
        </w:rPr>
      </w:pPr>
    </w:p>
    <w:p w14:paraId="43F69454" w14:textId="77777777" w:rsidR="008F119F" w:rsidRPr="008908E6" w:rsidRDefault="008F119F"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CARE Checklist (2016) statement:</w:t>
      </w:r>
      <w:r w:rsidRPr="008908E6">
        <w:rPr>
          <w:rFonts w:ascii="Book Antiqua" w:hAnsi="Book Antiqua"/>
          <w:color w:val="000000"/>
          <w:kern w:val="0"/>
          <w:sz w:val="24"/>
          <w:szCs w:val="24"/>
        </w:rPr>
        <w:t xml:space="preserve"> </w:t>
      </w:r>
      <w:r w:rsidR="00E84F7F" w:rsidRPr="008908E6">
        <w:rPr>
          <w:rFonts w:ascii="Book Antiqua" w:hAnsi="Book Antiqua"/>
          <w:color w:val="000000"/>
          <w:kern w:val="0"/>
          <w:sz w:val="24"/>
          <w:szCs w:val="24"/>
        </w:rPr>
        <w:t>The authors have read the CARE Checklist (2016), and the manuscript was prepared and revised according to the CARE Checklist (2016).</w:t>
      </w:r>
    </w:p>
    <w:p w14:paraId="65A535DA" w14:textId="77777777" w:rsidR="007B5542" w:rsidRPr="008908E6" w:rsidRDefault="007B5542" w:rsidP="00C87E00">
      <w:pPr>
        <w:spacing w:line="360" w:lineRule="auto"/>
        <w:rPr>
          <w:rFonts w:ascii="Book Antiqua" w:hAnsi="Book Antiqua"/>
          <w:color w:val="000000"/>
          <w:kern w:val="0"/>
          <w:sz w:val="24"/>
          <w:szCs w:val="24"/>
        </w:rPr>
      </w:pPr>
    </w:p>
    <w:p w14:paraId="0E0FD626" w14:textId="77777777" w:rsidR="007B5542" w:rsidRPr="008908E6" w:rsidRDefault="007B5542" w:rsidP="00C87E00">
      <w:pPr>
        <w:spacing w:line="360" w:lineRule="auto"/>
        <w:rPr>
          <w:rFonts w:ascii="Book Antiqua" w:hAnsi="Book Antiqua"/>
          <w:bCs/>
          <w:color w:val="000000"/>
          <w:sz w:val="24"/>
          <w:szCs w:val="24"/>
        </w:rPr>
      </w:pPr>
      <w:r w:rsidRPr="008908E6">
        <w:rPr>
          <w:rFonts w:ascii="Book Antiqua" w:hAnsi="Book Antiqua"/>
          <w:b/>
          <w:color w:val="000000"/>
          <w:sz w:val="24"/>
          <w:szCs w:val="24"/>
        </w:rPr>
        <w:t xml:space="preserve">Open-Access: </w:t>
      </w:r>
      <w:bookmarkStart w:id="7" w:name="OLE_LINK479"/>
      <w:bookmarkStart w:id="8" w:name="OLE_LINK496"/>
      <w:bookmarkStart w:id="9" w:name="OLE_LINK506"/>
      <w:bookmarkStart w:id="10" w:name="OLE_LINK507"/>
      <w:r w:rsidRPr="008908E6">
        <w:rPr>
          <w:rFonts w:ascii="Book Antiqua" w:hAnsi="Book Antiqua"/>
          <w:bCs/>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
      <w:bookmarkEnd w:id="8"/>
      <w:bookmarkEnd w:id="9"/>
      <w:bookmarkEnd w:id="10"/>
    </w:p>
    <w:p w14:paraId="10971D24" w14:textId="77777777" w:rsidR="007B5542" w:rsidRPr="008908E6" w:rsidRDefault="007B5542" w:rsidP="00C87E00">
      <w:pPr>
        <w:adjustRightInd w:val="0"/>
        <w:snapToGrid w:val="0"/>
        <w:spacing w:line="360" w:lineRule="auto"/>
        <w:rPr>
          <w:rFonts w:ascii="Book Antiqua" w:hAnsi="Book Antiqua"/>
          <w:b/>
          <w:bCs/>
          <w:color w:val="000000"/>
          <w:sz w:val="24"/>
          <w:szCs w:val="24"/>
        </w:rPr>
      </w:pPr>
    </w:p>
    <w:p w14:paraId="10459D70" w14:textId="77777777" w:rsidR="007B5542" w:rsidRPr="008908E6" w:rsidRDefault="007B5542" w:rsidP="00C87E00">
      <w:pPr>
        <w:adjustRightInd w:val="0"/>
        <w:snapToGrid w:val="0"/>
        <w:spacing w:line="360" w:lineRule="auto"/>
        <w:rPr>
          <w:rFonts w:ascii="Book Antiqua" w:hAnsi="Book Antiqua"/>
          <w:color w:val="000000"/>
          <w:sz w:val="24"/>
          <w:szCs w:val="24"/>
        </w:rPr>
      </w:pPr>
      <w:r w:rsidRPr="008908E6">
        <w:rPr>
          <w:rFonts w:ascii="Book Antiqua" w:hAnsi="Book Antiqua"/>
          <w:b/>
          <w:bCs/>
          <w:color w:val="000000"/>
          <w:sz w:val="24"/>
          <w:szCs w:val="24"/>
        </w:rPr>
        <w:t xml:space="preserve">Manuscript source: </w:t>
      </w:r>
      <w:r w:rsidRPr="008908E6">
        <w:rPr>
          <w:rFonts w:ascii="Book Antiqua" w:hAnsi="Book Antiqua"/>
          <w:color w:val="000000"/>
          <w:sz w:val="24"/>
          <w:szCs w:val="24"/>
        </w:rPr>
        <w:t>Unsolicited manuscript</w:t>
      </w:r>
    </w:p>
    <w:p w14:paraId="59B57D5F" w14:textId="77777777" w:rsidR="008F119F" w:rsidRPr="008908E6" w:rsidRDefault="008F119F" w:rsidP="00C87E00">
      <w:pPr>
        <w:spacing w:line="360" w:lineRule="auto"/>
        <w:rPr>
          <w:rFonts w:ascii="Book Antiqua" w:hAnsi="Book Antiqua"/>
          <w:color w:val="000000"/>
          <w:kern w:val="0"/>
          <w:sz w:val="24"/>
          <w:szCs w:val="24"/>
        </w:rPr>
      </w:pPr>
    </w:p>
    <w:p w14:paraId="22977B62" w14:textId="77777777" w:rsidR="007B5542" w:rsidRPr="008908E6" w:rsidRDefault="00F86761"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Corresponding author:</w:t>
      </w:r>
      <w:r w:rsidRPr="008908E6">
        <w:rPr>
          <w:rFonts w:ascii="Book Antiqua" w:hAnsi="Book Antiqua"/>
          <w:color w:val="000000"/>
          <w:kern w:val="0"/>
          <w:sz w:val="24"/>
          <w:szCs w:val="24"/>
        </w:rPr>
        <w:t xml:space="preserve"> </w:t>
      </w:r>
      <w:r w:rsidR="007B5542" w:rsidRPr="008908E6">
        <w:rPr>
          <w:rFonts w:ascii="Book Antiqua" w:hAnsi="Book Antiqua"/>
          <w:b/>
          <w:color w:val="000000"/>
          <w:kern w:val="0"/>
          <w:sz w:val="24"/>
          <w:szCs w:val="24"/>
        </w:rPr>
        <w:t xml:space="preserve">Zhu Shi, MD, PhD, Director, Professor, Deputy Director, </w:t>
      </w:r>
      <w:r w:rsidR="007B5542" w:rsidRPr="008908E6">
        <w:rPr>
          <w:rFonts w:ascii="Book Antiqua" w:hAnsi="Book Antiqua"/>
          <w:color w:val="000000"/>
          <w:kern w:val="0"/>
          <w:sz w:val="24"/>
          <w:szCs w:val="24"/>
        </w:rPr>
        <w:t xml:space="preserve">Department of Neurology, Dongguan People's Hospital, </w:t>
      </w:r>
      <w:r w:rsidR="00E46B12" w:rsidRPr="008908E6">
        <w:rPr>
          <w:rFonts w:ascii="Book Antiqua" w:hAnsi="Book Antiqua"/>
          <w:color w:val="000000"/>
          <w:kern w:val="0"/>
          <w:sz w:val="24"/>
          <w:szCs w:val="24"/>
        </w:rPr>
        <w:t>No. 2,</w:t>
      </w:r>
      <w:r w:rsidR="00E46B12">
        <w:rPr>
          <w:rFonts w:ascii="Book Antiqua" w:hAnsi="Book Antiqua"/>
          <w:color w:val="000000"/>
          <w:kern w:val="0"/>
          <w:sz w:val="24"/>
          <w:szCs w:val="24"/>
        </w:rPr>
        <w:t xml:space="preserve"> </w:t>
      </w:r>
      <w:r w:rsidR="007B5542" w:rsidRPr="008908E6">
        <w:rPr>
          <w:rFonts w:ascii="Book Antiqua" w:hAnsi="Book Antiqua"/>
          <w:color w:val="000000"/>
          <w:kern w:val="0"/>
          <w:sz w:val="24"/>
          <w:szCs w:val="24"/>
        </w:rPr>
        <w:t xml:space="preserve">Wandaolu South Avenue, Dongguan 523059, Guangdong Province, China. </w:t>
      </w:r>
      <w:hyperlink r:id="rId7" w:history="1">
        <w:r w:rsidR="007F19D1" w:rsidRPr="00BD3E39">
          <w:rPr>
            <w:rStyle w:val="a3"/>
            <w:rFonts w:ascii="Book Antiqua" w:hAnsi="Book Antiqua"/>
            <w:kern w:val="0"/>
            <w:sz w:val="24"/>
            <w:szCs w:val="24"/>
          </w:rPr>
          <w:t>sound_shi@126.com</w:t>
        </w:r>
      </w:hyperlink>
    </w:p>
    <w:p w14:paraId="28651839" w14:textId="77777777" w:rsidR="007B5542" w:rsidRPr="008908E6" w:rsidRDefault="00F86761"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Telephone:</w:t>
      </w:r>
      <w:r w:rsidR="007B5542" w:rsidRPr="008908E6">
        <w:rPr>
          <w:rFonts w:ascii="Book Antiqua" w:hAnsi="Book Antiqua"/>
          <w:color w:val="000000"/>
          <w:kern w:val="0"/>
          <w:sz w:val="24"/>
          <w:szCs w:val="24"/>
        </w:rPr>
        <w:t xml:space="preserve"> +86-769-22679351</w:t>
      </w:r>
    </w:p>
    <w:p w14:paraId="495F1055" w14:textId="77777777" w:rsidR="00F86761" w:rsidRPr="008908E6" w:rsidRDefault="00F86761" w:rsidP="00C87E00">
      <w:pPr>
        <w:spacing w:line="360" w:lineRule="auto"/>
        <w:rPr>
          <w:rFonts w:ascii="Book Antiqua" w:hAnsi="Book Antiqua"/>
          <w:color w:val="000000"/>
          <w:kern w:val="0"/>
          <w:sz w:val="24"/>
          <w:szCs w:val="24"/>
        </w:rPr>
      </w:pPr>
      <w:r w:rsidRPr="008908E6">
        <w:rPr>
          <w:rFonts w:ascii="Book Antiqua" w:hAnsi="Book Antiqua"/>
          <w:b/>
          <w:color w:val="000000"/>
          <w:kern w:val="0"/>
          <w:sz w:val="24"/>
          <w:szCs w:val="24"/>
        </w:rPr>
        <w:t>Fax</w:t>
      </w:r>
      <w:r w:rsidRPr="008908E6">
        <w:rPr>
          <w:rFonts w:ascii="Book Antiqua" w:hAnsi="Book Antiqua"/>
          <w:color w:val="000000"/>
          <w:kern w:val="0"/>
          <w:sz w:val="24"/>
          <w:szCs w:val="24"/>
        </w:rPr>
        <w:t xml:space="preserve">: </w:t>
      </w:r>
      <w:r w:rsidR="007B5542" w:rsidRPr="008908E6">
        <w:rPr>
          <w:rFonts w:ascii="Book Antiqua" w:hAnsi="Book Antiqua"/>
          <w:color w:val="000000"/>
          <w:kern w:val="0"/>
          <w:sz w:val="24"/>
          <w:szCs w:val="24"/>
        </w:rPr>
        <w:t>+</w:t>
      </w:r>
      <w:r w:rsidRPr="008908E6">
        <w:rPr>
          <w:rFonts w:ascii="Book Antiqua" w:hAnsi="Book Antiqua"/>
          <w:color w:val="000000"/>
          <w:kern w:val="0"/>
          <w:sz w:val="24"/>
          <w:szCs w:val="24"/>
        </w:rPr>
        <w:t>86-769-</w:t>
      </w:r>
      <w:r w:rsidR="00864435" w:rsidRPr="008908E6">
        <w:rPr>
          <w:rFonts w:ascii="Book Antiqua" w:hAnsi="Book Antiqua"/>
          <w:color w:val="000000"/>
          <w:kern w:val="0"/>
          <w:sz w:val="24"/>
          <w:szCs w:val="24"/>
        </w:rPr>
        <w:t>2222235</w:t>
      </w:r>
    </w:p>
    <w:p w14:paraId="5F026D9C" w14:textId="77777777" w:rsidR="00F86761" w:rsidRPr="008908E6" w:rsidRDefault="00F86761" w:rsidP="00C87E00">
      <w:pPr>
        <w:spacing w:line="360" w:lineRule="auto"/>
        <w:rPr>
          <w:rFonts w:ascii="Book Antiqua" w:hAnsi="Book Antiqua"/>
          <w:color w:val="000000"/>
          <w:kern w:val="0"/>
          <w:sz w:val="24"/>
          <w:szCs w:val="24"/>
        </w:rPr>
      </w:pPr>
    </w:p>
    <w:p w14:paraId="7B33E69D" w14:textId="77777777" w:rsidR="007B5542" w:rsidRPr="008908E6" w:rsidRDefault="007B5542" w:rsidP="00C87E00">
      <w:pPr>
        <w:pStyle w:val="a5"/>
        <w:adjustRightInd w:val="0"/>
        <w:spacing w:line="360" w:lineRule="auto"/>
        <w:ind w:right="78"/>
        <w:jc w:val="both"/>
        <w:rPr>
          <w:rFonts w:ascii="Book Antiqua" w:hAnsi="Book Antiqua"/>
          <w:color w:val="000000"/>
          <w:sz w:val="24"/>
          <w:szCs w:val="24"/>
        </w:rPr>
      </w:pPr>
      <w:r w:rsidRPr="008908E6">
        <w:rPr>
          <w:rFonts w:ascii="Book Antiqua" w:hAnsi="Book Antiqua"/>
          <w:b/>
          <w:color w:val="000000"/>
          <w:sz w:val="24"/>
          <w:szCs w:val="24"/>
        </w:rPr>
        <w:t>Received:</w:t>
      </w:r>
      <w:r w:rsidRPr="008908E6">
        <w:rPr>
          <w:rFonts w:ascii="Book Antiqua" w:hAnsi="Book Antiqua"/>
          <w:color w:val="000000"/>
          <w:sz w:val="24"/>
          <w:szCs w:val="24"/>
        </w:rPr>
        <w:t xml:space="preserve"> </w:t>
      </w:r>
      <w:r w:rsidR="007E6274" w:rsidRPr="008908E6">
        <w:rPr>
          <w:rFonts w:ascii="Book Antiqua" w:hAnsi="Book Antiqua"/>
          <w:color w:val="000000"/>
          <w:sz w:val="24"/>
          <w:szCs w:val="24"/>
        </w:rPr>
        <w:t>January 3, 2019</w:t>
      </w:r>
    </w:p>
    <w:p w14:paraId="11231949" w14:textId="77777777" w:rsidR="007B5542" w:rsidRPr="008908E6" w:rsidRDefault="007B5542" w:rsidP="00C87E00">
      <w:pPr>
        <w:pStyle w:val="a5"/>
        <w:adjustRightInd w:val="0"/>
        <w:spacing w:line="360" w:lineRule="auto"/>
        <w:ind w:right="78"/>
        <w:jc w:val="both"/>
        <w:rPr>
          <w:rFonts w:ascii="Book Antiqua" w:hAnsi="Book Antiqua"/>
          <w:color w:val="000000"/>
          <w:sz w:val="24"/>
          <w:szCs w:val="24"/>
        </w:rPr>
      </w:pPr>
      <w:r w:rsidRPr="008908E6">
        <w:rPr>
          <w:rFonts w:ascii="Book Antiqua" w:hAnsi="Book Antiqua"/>
          <w:b/>
          <w:color w:val="000000"/>
          <w:sz w:val="24"/>
          <w:szCs w:val="24"/>
        </w:rPr>
        <w:t>Peer-review started:</w:t>
      </w:r>
      <w:r w:rsidR="007E6274" w:rsidRPr="008908E6">
        <w:rPr>
          <w:rFonts w:ascii="Book Antiqua" w:hAnsi="Book Antiqua"/>
          <w:color w:val="000000"/>
          <w:sz w:val="24"/>
          <w:szCs w:val="24"/>
        </w:rPr>
        <w:t xml:space="preserve"> January 4, 2019</w:t>
      </w:r>
    </w:p>
    <w:p w14:paraId="0A8DCFED" w14:textId="77777777" w:rsidR="007B5542" w:rsidRPr="008908E6" w:rsidRDefault="007B5542" w:rsidP="00C87E00">
      <w:pPr>
        <w:pStyle w:val="a5"/>
        <w:adjustRightInd w:val="0"/>
        <w:spacing w:line="360" w:lineRule="auto"/>
        <w:ind w:right="78"/>
        <w:jc w:val="both"/>
        <w:rPr>
          <w:rFonts w:ascii="Book Antiqua" w:hAnsi="Book Antiqua"/>
          <w:color w:val="000000"/>
          <w:sz w:val="24"/>
          <w:szCs w:val="24"/>
        </w:rPr>
      </w:pPr>
      <w:r w:rsidRPr="008908E6">
        <w:rPr>
          <w:rFonts w:ascii="Book Antiqua" w:hAnsi="Book Antiqua"/>
          <w:b/>
          <w:color w:val="000000"/>
          <w:sz w:val="24"/>
          <w:szCs w:val="24"/>
        </w:rPr>
        <w:t xml:space="preserve">First decision: </w:t>
      </w:r>
      <w:r w:rsidRPr="008908E6">
        <w:rPr>
          <w:rFonts w:ascii="Book Antiqua" w:hAnsi="Book Antiqua"/>
          <w:color w:val="000000"/>
          <w:sz w:val="24"/>
          <w:szCs w:val="24"/>
        </w:rPr>
        <w:t>January 26, 2019</w:t>
      </w:r>
    </w:p>
    <w:p w14:paraId="7D6E78BB" w14:textId="77777777" w:rsidR="007B5542" w:rsidRPr="008908E6" w:rsidRDefault="007B5542" w:rsidP="00C87E00">
      <w:pPr>
        <w:pStyle w:val="a5"/>
        <w:adjustRightInd w:val="0"/>
        <w:spacing w:line="360" w:lineRule="auto"/>
        <w:ind w:right="78"/>
        <w:jc w:val="both"/>
        <w:rPr>
          <w:rFonts w:ascii="Book Antiqua" w:hAnsi="Book Antiqua"/>
          <w:color w:val="000000"/>
          <w:sz w:val="24"/>
          <w:szCs w:val="24"/>
        </w:rPr>
      </w:pPr>
      <w:r w:rsidRPr="008908E6">
        <w:rPr>
          <w:rFonts w:ascii="Book Antiqua" w:hAnsi="Book Antiqua"/>
          <w:b/>
          <w:color w:val="000000"/>
          <w:sz w:val="24"/>
          <w:szCs w:val="24"/>
        </w:rPr>
        <w:t xml:space="preserve">Revised: </w:t>
      </w:r>
      <w:r w:rsidRPr="008908E6">
        <w:rPr>
          <w:rFonts w:ascii="Book Antiqua" w:hAnsi="Book Antiqua"/>
          <w:color w:val="000000"/>
          <w:sz w:val="24"/>
          <w:szCs w:val="24"/>
        </w:rPr>
        <w:t xml:space="preserve">February </w:t>
      </w:r>
      <w:r w:rsidR="007E6274" w:rsidRPr="008908E6">
        <w:rPr>
          <w:rFonts w:ascii="Book Antiqua" w:hAnsi="Book Antiqua"/>
          <w:color w:val="000000"/>
          <w:sz w:val="24"/>
          <w:szCs w:val="24"/>
        </w:rPr>
        <w:t>21</w:t>
      </w:r>
      <w:r w:rsidRPr="008908E6">
        <w:rPr>
          <w:rFonts w:ascii="Book Antiqua" w:hAnsi="Book Antiqua"/>
          <w:color w:val="000000"/>
          <w:sz w:val="24"/>
          <w:szCs w:val="24"/>
        </w:rPr>
        <w:t>, 2019</w:t>
      </w:r>
    </w:p>
    <w:p w14:paraId="121AA2A2" w14:textId="77777777" w:rsidR="007B5542" w:rsidRPr="008908E6" w:rsidRDefault="007B5542" w:rsidP="00C87E00">
      <w:pPr>
        <w:pStyle w:val="a5"/>
        <w:adjustRightInd w:val="0"/>
        <w:spacing w:line="360" w:lineRule="auto"/>
        <w:ind w:right="78"/>
        <w:jc w:val="both"/>
        <w:rPr>
          <w:rFonts w:ascii="Book Antiqua" w:hAnsi="Book Antiqua"/>
          <w:b/>
          <w:color w:val="000000"/>
          <w:sz w:val="24"/>
          <w:szCs w:val="24"/>
        </w:rPr>
      </w:pPr>
      <w:r w:rsidRPr="008908E6">
        <w:rPr>
          <w:rFonts w:ascii="Book Antiqua" w:hAnsi="Book Antiqua"/>
          <w:b/>
          <w:color w:val="000000"/>
          <w:sz w:val="24"/>
          <w:szCs w:val="24"/>
        </w:rPr>
        <w:t>Accepted:</w:t>
      </w:r>
      <w:r w:rsidR="00D937A7" w:rsidRPr="00D937A7">
        <w:t xml:space="preserve"> </w:t>
      </w:r>
      <w:r w:rsidR="00D937A7" w:rsidRPr="00D937A7">
        <w:rPr>
          <w:rFonts w:ascii="Book Antiqua" w:hAnsi="Book Antiqua"/>
          <w:color w:val="000000"/>
          <w:sz w:val="24"/>
          <w:szCs w:val="24"/>
        </w:rPr>
        <w:t>March 26, 2019</w:t>
      </w:r>
      <w:r w:rsidRPr="008908E6">
        <w:rPr>
          <w:rFonts w:ascii="Book Antiqua" w:hAnsi="Book Antiqua"/>
          <w:b/>
          <w:color w:val="000000"/>
          <w:sz w:val="24"/>
          <w:szCs w:val="24"/>
        </w:rPr>
        <w:t xml:space="preserve"> </w:t>
      </w:r>
    </w:p>
    <w:p w14:paraId="22DDEEB4" w14:textId="77777777" w:rsidR="007B5542" w:rsidRPr="008908E6" w:rsidRDefault="007B5542" w:rsidP="00C87E00">
      <w:pPr>
        <w:pStyle w:val="a5"/>
        <w:adjustRightInd w:val="0"/>
        <w:spacing w:line="360" w:lineRule="auto"/>
        <w:ind w:right="78"/>
        <w:jc w:val="both"/>
        <w:rPr>
          <w:rFonts w:ascii="Book Antiqua" w:hAnsi="Book Antiqua"/>
          <w:b/>
          <w:color w:val="000000"/>
          <w:sz w:val="24"/>
          <w:szCs w:val="24"/>
        </w:rPr>
      </w:pPr>
      <w:r w:rsidRPr="008908E6">
        <w:rPr>
          <w:rFonts w:ascii="Book Antiqua" w:hAnsi="Book Antiqua"/>
          <w:b/>
          <w:color w:val="000000"/>
          <w:sz w:val="24"/>
          <w:szCs w:val="24"/>
        </w:rPr>
        <w:t>Article in press:</w:t>
      </w:r>
    </w:p>
    <w:p w14:paraId="371B3EAA" w14:textId="77777777" w:rsidR="007B5542" w:rsidRPr="008908E6" w:rsidRDefault="007B5542" w:rsidP="00C87E00">
      <w:pPr>
        <w:pStyle w:val="a5"/>
        <w:adjustRightInd w:val="0"/>
        <w:spacing w:line="360" w:lineRule="auto"/>
        <w:ind w:right="78"/>
        <w:jc w:val="both"/>
        <w:rPr>
          <w:rFonts w:ascii="Book Antiqua" w:hAnsi="Book Antiqua"/>
          <w:b/>
          <w:color w:val="000000"/>
          <w:sz w:val="24"/>
          <w:szCs w:val="24"/>
        </w:rPr>
      </w:pPr>
      <w:r w:rsidRPr="008908E6">
        <w:rPr>
          <w:rFonts w:ascii="Book Antiqua" w:hAnsi="Book Antiqua"/>
          <w:b/>
          <w:color w:val="000000"/>
          <w:sz w:val="24"/>
          <w:szCs w:val="24"/>
        </w:rPr>
        <w:t>Published online:</w:t>
      </w:r>
    </w:p>
    <w:p w14:paraId="2B3FE058" w14:textId="77777777" w:rsidR="00F868BB" w:rsidRPr="008908E6" w:rsidRDefault="007E6274" w:rsidP="00C87E00">
      <w:pPr>
        <w:spacing w:line="360" w:lineRule="auto"/>
        <w:rPr>
          <w:rFonts w:ascii="Book Antiqua" w:hAnsi="Book Antiqua"/>
          <w:b/>
          <w:color w:val="000000"/>
          <w:sz w:val="24"/>
          <w:szCs w:val="24"/>
        </w:rPr>
      </w:pPr>
      <w:r w:rsidRPr="008908E6">
        <w:rPr>
          <w:rFonts w:ascii="Book Antiqua" w:hAnsi="Book Antiqua"/>
          <w:b/>
          <w:color w:val="000000"/>
          <w:sz w:val="24"/>
          <w:szCs w:val="24"/>
        </w:rPr>
        <w:br w:type="page"/>
      </w:r>
      <w:r w:rsidR="00F868BB" w:rsidRPr="008908E6">
        <w:rPr>
          <w:rFonts w:ascii="Book Antiqua" w:hAnsi="Book Antiqua"/>
          <w:b/>
          <w:color w:val="000000"/>
          <w:sz w:val="24"/>
          <w:szCs w:val="24"/>
        </w:rPr>
        <w:t>A</w:t>
      </w:r>
      <w:r w:rsidR="00C37588" w:rsidRPr="008908E6">
        <w:rPr>
          <w:rFonts w:ascii="Book Antiqua" w:hAnsi="Book Antiqua"/>
          <w:b/>
          <w:color w:val="000000"/>
          <w:sz w:val="24"/>
          <w:szCs w:val="24"/>
        </w:rPr>
        <w:t>bstract</w:t>
      </w:r>
    </w:p>
    <w:p w14:paraId="4C8E489D" w14:textId="77777777" w:rsidR="00C37588" w:rsidRPr="008908E6" w:rsidRDefault="00C37588" w:rsidP="00C87E00">
      <w:pPr>
        <w:spacing w:line="360" w:lineRule="auto"/>
        <w:rPr>
          <w:rFonts w:ascii="Book Antiqua" w:hAnsi="Book Antiqua" w:cs="FcvvqfAdvTT86d47313"/>
          <w:b/>
          <w:i/>
          <w:color w:val="000000"/>
          <w:sz w:val="24"/>
          <w:szCs w:val="24"/>
        </w:rPr>
      </w:pPr>
      <w:r w:rsidRPr="008908E6">
        <w:rPr>
          <w:rFonts w:ascii="Book Antiqua" w:hAnsi="Book Antiqua" w:cs="FcvvqfAdvTT86d47313"/>
          <w:b/>
          <w:i/>
          <w:color w:val="000000"/>
          <w:sz w:val="24"/>
          <w:szCs w:val="24"/>
        </w:rPr>
        <w:t>BACKGROUND</w:t>
      </w:r>
    </w:p>
    <w:p w14:paraId="0984952B" w14:textId="77777777" w:rsidR="0085184D" w:rsidRPr="008908E6" w:rsidRDefault="002013F2" w:rsidP="00C87E00">
      <w:pPr>
        <w:spacing w:line="360" w:lineRule="auto"/>
        <w:rPr>
          <w:rFonts w:ascii="Book Antiqua" w:hAnsi="Book Antiqua" w:cs="FcvvqfAdvTT86d47313"/>
          <w:color w:val="000000"/>
          <w:sz w:val="24"/>
          <w:szCs w:val="24"/>
        </w:rPr>
      </w:pPr>
      <w:r w:rsidRPr="008908E6">
        <w:rPr>
          <w:rFonts w:ascii="Book Antiqua" w:hAnsi="Book Antiqua" w:cs="FcvvqfAdvTT86d47313"/>
          <w:color w:val="000000"/>
          <w:sz w:val="24"/>
          <w:szCs w:val="24"/>
        </w:rPr>
        <w:t>Mitochondrial diseas</w:t>
      </w:r>
      <w:r w:rsidR="00CD661C" w:rsidRPr="008908E6">
        <w:rPr>
          <w:rFonts w:ascii="Book Antiqua" w:hAnsi="Book Antiqua" w:cs="FcvvqfAdvTT86d47313"/>
          <w:color w:val="000000"/>
          <w:sz w:val="24"/>
          <w:szCs w:val="24"/>
        </w:rPr>
        <w:t>e</w:t>
      </w:r>
      <w:r w:rsidR="009538BE" w:rsidRPr="008908E6">
        <w:rPr>
          <w:rFonts w:ascii="Book Antiqua" w:hAnsi="Book Antiqua" w:cs="FcvvqfAdvTT86d47313"/>
          <w:color w:val="000000"/>
          <w:sz w:val="24"/>
          <w:szCs w:val="24"/>
        </w:rPr>
        <w:t>s</w:t>
      </w:r>
      <w:r w:rsidRPr="008908E6">
        <w:rPr>
          <w:rFonts w:ascii="Book Antiqua" w:hAnsi="Book Antiqua" w:cs="FcvvqfAdvTT86d47313"/>
          <w:color w:val="000000"/>
          <w:sz w:val="24"/>
          <w:szCs w:val="24"/>
        </w:rPr>
        <w:t xml:space="preserve"> </w:t>
      </w:r>
      <w:r w:rsidR="009538BE" w:rsidRPr="008908E6">
        <w:rPr>
          <w:rFonts w:ascii="Book Antiqua" w:hAnsi="Book Antiqua" w:cs="FcvvqfAdvTT86d47313"/>
          <w:color w:val="000000"/>
          <w:sz w:val="24"/>
          <w:szCs w:val="24"/>
        </w:rPr>
        <w:t>are</w:t>
      </w:r>
      <w:r w:rsidRPr="008908E6">
        <w:rPr>
          <w:rFonts w:ascii="Book Antiqua" w:hAnsi="Book Antiqua" w:cs="FcvvqfAdvTT86d47313"/>
          <w:color w:val="000000"/>
          <w:sz w:val="24"/>
          <w:szCs w:val="24"/>
        </w:rPr>
        <w:t xml:space="preserve"> a </w:t>
      </w:r>
      <w:r w:rsidR="007A4405" w:rsidRPr="008908E6">
        <w:rPr>
          <w:rFonts w:ascii="Book Antiqua" w:hAnsi="Book Antiqua" w:cs="FcvvqfAdvTT86d47313"/>
          <w:color w:val="000000"/>
          <w:sz w:val="24"/>
          <w:szCs w:val="24"/>
        </w:rPr>
        <w:t xml:space="preserve">heterogenous </w:t>
      </w:r>
      <w:r w:rsidRPr="008908E6">
        <w:rPr>
          <w:rFonts w:ascii="Book Antiqua" w:hAnsi="Book Antiqua" w:cs="FcvvqfAdvTT86d47313"/>
          <w:color w:val="000000"/>
          <w:sz w:val="24"/>
          <w:szCs w:val="24"/>
        </w:rPr>
        <w:t>group of</w:t>
      </w:r>
      <w:r w:rsidR="007A4405" w:rsidRPr="008908E6">
        <w:rPr>
          <w:rFonts w:ascii="Book Antiqua" w:hAnsi="Book Antiqua" w:cs="FcvvqfAdvTT86d47313"/>
          <w:color w:val="000000"/>
          <w:sz w:val="24"/>
          <w:szCs w:val="24"/>
        </w:rPr>
        <w:t xml:space="preserve"> multisystemic disorders </w:t>
      </w:r>
      <w:r w:rsidR="00EC66DA" w:rsidRPr="008908E6">
        <w:rPr>
          <w:rFonts w:ascii="Book Antiqua" w:hAnsi="Book Antiqua" w:cs="FcvvqfAdvTT86d47313"/>
          <w:color w:val="000000"/>
          <w:sz w:val="24"/>
          <w:szCs w:val="24"/>
        </w:rPr>
        <w:t>caused by</w:t>
      </w:r>
      <w:r w:rsidR="007A4405" w:rsidRPr="008908E6">
        <w:rPr>
          <w:rFonts w:ascii="Book Antiqua" w:hAnsi="Book Antiqua" w:cs="FcvvqfAdvTT86d47313"/>
          <w:color w:val="000000"/>
          <w:sz w:val="24"/>
          <w:szCs w:val="24"/>
        </w:rPr>
        <w:t xml:space="preserve"> genetic mutations affecting mitochondrial oxidation function. Brain involvement is commonly found in most cases</w:t>
      </w:r>
      <w:r w:rsidR="00A45C07" w:rsidRPr="008908E6">
        <w:rPr>
          <w:rFonts w:ascii="Book Antiqua" w:hAnsi="Book Antiqua" w:cs="FcvvqfAdvTT86d47313"/>
          <w:color w:val="000000"/>
          <w:sz w:val="24"/>
          <w:szCs w:val="24"/>
        </w:rPr>
        <w:t xml:space="preserve"> </w:t>
      </w:r>
      <w:r w:rsidR="00216222" w:rsidRPr="008908E6">
        <w:rPr>
          <w:rFonts w:ascii="Book Antiqua" w:hAnsi="Book Antiqua" w:cs="FcvvqfAdvTT86d47313"/>
          <w:color w:val="000000"/>
          <w:sz w:val="24"/>
          <w:szCs w:val="24"/>
        </w:rPr>
        <w:t xml:space="preserve">but </w:t>
      </w:r>
      <w:r w:rsidR="00A45C07" w:rsidRPr="008908E6">
        <w:rPr>
          <w:rFonts w:ascii="Book Antiqua" w:hAnsi="Book Antiqua" w:cs="FcvvqfAdvTT86d47313"/>
          <w:color w:val="000000"/>
          <w:sz w:val="24"/>
          <w:szCs w:val="24"/>
        </w:rPr>
        <w:t xml:space="preserve">rarely </w:t>
      </w:r>
      <w:r w:rsidR="00F64FE8" w:rsidRPr="008908E6">
        <w:rPr>
          <w:rFonts w:ascii="Book Antiqua" w:hAnsi="Book Antiqua" w:cs="FcvvqfAdvTT86d47313"/>
          <w:color w:val="000000"/>
          <w:sz w:val="24"/>
          <w:szCs w:val="24"/>
        </w:rPr>
        <w:t>as</w:t>
      </w:r>
      <w:r w:rsidR="0056001C" w:rsidRPr="008908E6">
        <w:rPr>
          <w:rFonts w:ascii="Book Antiqua" w:hAnsi="Book Antiqua" w:cs="FcvvqfAdvTT86d47313"/>
          <w:color w:val="000000"/>
          <w:sz w:val="24"/>
          <w:szCs w:val="24"/>
        </w:rPr>
        <w:t xml:space="preserve"> the</w:t>
      </w:r>
      <w:r w:rsidR="00F64FE8" w:rsidRPr="008908E6">
        <w:rPr>
          <w:rFonts w:ascii="Book Antiqua" w:hAnsi="Book Antiqua" w:cs="FcvvqfAdvTT86d47313"/>
          <w:color w:val="000000"/>
          <w:sz w:val="24"/>
          <w:szCs w:val="24"/>
        </w:rPr>
        <w:t xml:space="preserve"> unique </w:t>
      </w:r>
      <w:r w:rsidR="00216222" w:rsidRPr="008908E6">
        <w:rPr>
          <w:rFonts w:ascii="Book Antiqua" w:hAnsi="Book Antiqua" w:cs="FcvvqfAdvTT86d47313"/>
          <w:color w:val="000000"/>
          <w:sz w:val="24"/>
          <w:szCs w:val="24"/>
        </w:rPr>
        <w:t xml:space="preserve">clinical </w:t>
      </w:r>
      <w:r w:rsidR="00F64FE8" w:rsidRPr="008908E6">
        <w:rPr>
          <w:rFonts w:ascii="Book Antiqua" w:hAnsi="Book Antiqua" w:cs="FcvvqfAdvTT86d47313"/>
          <w:color w:val="000000"/>
          <w:sz w:val="24"/>
          <w:szCs w:val="24"/>
        </w:rPr>
        <w:t>manifestation</w:t>
      </w:r>
      <w:r w:rsidR="007A4405" w:rsidRPr="008908E6">
        <w:rPr>
          <w:rFonts w:ascii="Book Antiqua" w:hAnsi="Book Antiqua" w:cs="FcvvqfAdvTT86d47313"/>
          <w:color w:val="000000"/>
          <w:sz w:val="24"/>
          <w:szCs w:val="24"/>
        </w:rPr>
        <w:t>.</w:t>
      </w:r>
      <w:r w:rsidR="007F1F97" w:rsidRPr="008908E6">
        <w:rPr>
          <w:rFonts w:ascii="Book Antiqua" w:hAnsi="Book Antiqua" w:cs="FcvvqfAdvTT86d47313"/>
          <w:color w:val="000000"/>
          <w:sz w:val="24"/>
          <w:szCs w:val="24"/>
        </w:rPr>
        <w:t xml:space="preserve"> </w:t>
      </w:r>
      <w:r w:rsidR="0046119F" w:rsidRPr="008908E6">
        <w:rPr>
          <w:rFonts w:ascii="Book Antiqua" w:hAnsi="Book Antiqua" w:cs="FcvvqfAdvTT86d47313"/>
          <w:color w:val="000000"/>
          <w:sz w:val="24"/>
          <w:szCs w:val="24"/>
        </w:rPr>
        <w:t xml:space="preserve">Since the knowledge of its clinical manifestation combined with genetic </w:t>
      </w:r>
      <w:r w:rsidR="0056001C" w:rsidRPr="008908E6">
        <w:rPr>
          <w:rFonts w:ascii="Book Antiqua" w:hAnsi="Book Antiqua" w:cs="FcvvqfAdvTT86d47313"/>
          <w:color w:val="000000"/>
          <w:sz w:val="24"/>
          <w:szCs w:val="24"/>
        </w:rPr>
        <w:t>testing</w:t>
      </w:r>
      <w:r w:rsidR="0046119F" w:rsidRPr="008908E6">
        <w:rPr>
          <w:rFonts w:ascii="Book Antiqua" w:hAnsi="Book Antiqua" w:cs="FcvvqfAdvTT86d47313"/>
          <w:color w:val="000000"/>
          <w:sz w:val="24"/>
          <w:szCs w:val="24"/>
        </w:rPr>
        <w:t xml:space="preserve"> is important </w:t>
      </w:r>
      <w:r w:rsidR="00EC66DA" w:rsidRPr="008908E6">
        <w:rPr>
          <w:rFonts w:ascii="Book Antiqua" w:hAnsi="Book Antiqua" w:cs="FcvvqfAdvTT86d47313"/>
          <w:color w:val="000000"/>
          <w:sz w:val="24"/>
          <w:szCs w:val="24"/>
        </w:rPr>
        <w:t>for</w:t>
      </w:r>
      <w:r w:rsidR="0046119F" w:rsidRPr="008908E6">
        <w:rPr>
          <w:rFonts w:ascii="Book Antiqua" w:hAnsi="Book Antiqua" w:cs="FcvvqfAdvTT86d47313"/>
          <w:color w:val="000000"/>
          <w:sz w:val="24"/>
          <w:szCs w:val="24"/>
        </w:rPr>
        <w:t xml:space="preserve"> prevent</w:t>
      </w:r>
      <w:r w:rsidR="00EC66DA" w:rsidRPr="008908E6">
        <w:rPr>
          <w:rFonts w:ascii="Book Antiqua" w:hAnsi="Book Antiqua" w:cs="FcvvqfAdvTT86d47313"/>
          <w:color w:val="000000"/>
          <w:sz w:val="24"/>
          <w:szCs w:val="24"/>
        </w:rPr>
        <w:t>ing</w:t>
      </w:r>
      <w:r w:rsidR="0046119F" w:rsidRPr="008908E6">
        <w:rPr>
          <w:rFonts w:ascii="Book Antiqua" w:hAnsi="Book Antiqua" w:cs="FcvvqfAdvTT86d47313"/>
          <w:color w:val="000000"/>
          <w:sz w:val="24"/>
          <w:szCs w:val="24"/>
        </w:rPr>
        <w:t xml:space="preserve"> misdiagnosis and delay</w:t>
      </w:r>
      <w:r w:rsidR="0056001C" w:rsidRPr="008908E6">
        <w:rPr>
          <w:rFonts w:ascii="Book Antiqua" w:hAnsi="Book Antiqua" w:cs="FcvvqfAdvTT86d47313"/>
          <w:color w:val="000000"/>
          <w:sz w:val="24"/>
          <w:szCs w:val="24"/>
        </w:rPr>
        <w:t xml:space="preserve"> </w:t>
      </w:r>
      <w:r w:rsidR="0046119F" w:rsidRPr="008908E6">
        <w:rPr>
          <w:rFonts w:ascii="Book Antiqua" w:hAnsi="Book Antiqua" w:cs="FcvvqfAdvTT86d47313"/>
          <w:color w:val="000000"/>
          <w:sz w:val="24"/>
          <w:szCs w:val="24"/>
        </w:rPr>
        <w:t>in treatment, we report</w:t>
      </w:r>
      <w:r w:rsidR="00EC66DA" w:rsidRPr="008908E6">
        <w:rPr>
          <w:rFonts w:ascii="Book Antiqua" w:hAnsi="Book Antiqua" w:cs="FcvvqfAdvTT86d47313"/>
          <w:color w:val="000000"/>
          <w:sz w:val="24"/>
          <w:szCs w:val="24"/>
        </w:rPr>
        <w:t xml:space="preserve"> here</w:t>
      </w:r>
      <w:r w:rsidR="0046119F" w:rsidRPr="008908E6">
        <w:rPr>
          <w:rFonts w:ascii="Book Antiqua" w:hAnsi="Book Antiqua" w:cs="FcvvqfAdvTT86d47313"/>
          <w:color w:val="000000"/>
          <w:sz w:val="24"/>
          <w:szCs w:val="24"/>
        </w:rPr>
        <w:t xml:space="preserve"> how we diagnose</w:t>
      </w:r>
      <w:r w:rsidR="00EC66DA" w:rsidRPr="008908E6">
        <w:rPr>
          <w:rFonts w:ascii="Book Antiqua" w:hAnsi="Book Antiqua" w:cs="FcvvqfAdvTT86d47313"/>
          <w:color w:val="000000"/>
          <w:sz w:val="24"/>
          <w:szCs w:val="24"/>
        </w:rPr>
        <w:t>d</w:t>
      </w:r>
      <w:r w:rsidR="0046119F" w:rsidRPr="008908E6">
        <w:rPr>
          <w:rFonts w:ascii="Book Antiqua" w:hAnsi="Book Antiqua" w:cs="FcvvqfAdvTT86d47313"/>
          <w:color w:val="000000"/>
          <w:sz w:val="24"/>
          <w:szCs w:val="24"/>
        </w:rPr>
        <w:t xml:space="preserve"> and manage</w:t>
      </w:r>
      <w:r w:rsidR="00EC66DA" w:rsidRPr="008908E6">
        <w:rPr>
          <w:rFonts w:ascii="Book Antiqua" w:hAnsi="Book Antiqua" w:cs="FcvvqfAdvTT86d47313"/>
          <w:color w:val="000000"/>
          <w:sz w:val="24"/>
          <w:szCs w:val="24"/>
        </w:rPr>
        <w:t>d</w:t>
      </w:r>
      <w:r w:rsidR="0046119F" w:rsidRPr="008908E6">
        <w:rPr>
          <w:rFonts w:ascii="Book Antiqua" w:hAnsi="Book Antiqua" w:cs="FcvvqfAdvTT86d47313"/>
          <w:color w:val="000000"/>
          <w:sz w:val="24"/>
          <w:szCs w:val="24"/>
        </w:rPr>
        <w:t xml:space="preserve"> a very unusual</w:t>
      </w:r>
      <w:r w:rsidR="0056001C" w:rsidRPr="008908E6">
        <w:rPr>
          <w:rFonts w:ascii="Book Antiqua" w:hAnsi="Book Antiqua" w:cs="FcvvqfAdvTT86d47313"/>
          <w:color w:val="000000"/>
          <w:sz w:val="24"/>
          <w:szCs w:val="24"/>
        </w:rPr>
        <w:t xml:space="preserve"> </w:t>
      </w:r>
      <w:r w:rsidR="0046119F" w:rsidRPr="008908E6">
        <w:rPr>
          <w:rFonts w:ascii="Book Antiqua" w:hAnsi="Book Antiqua" w:cs="FcvvqfAdvTT86d47313"/>
          <w:color w:val="000000"/>
          <w:sz w:val="24"/>
          <w:szCs w:val="24"/>
        </w:rPr>
        <w:t xml:space="preserve">case of </w:t>
      </w:r>
      <w:r w:rsidR="007E6274" w:rsidRPr="008908E6">
        <w:rPr>
          <w:rFonts w:ascii="Book Antiqua" w:hAnsi="Book Antiqua" w:cs="FcvvqfAdvTT86d47313"/>
          <w:color w:val="000000"/>
          <w:sz w:val="24"/>
          <w:szCs w:val="24"/>
        </w:rPr>
        <w:t>mitochondrial encephalopathy.</w:t>
      </w:r>
    </w:p>
    <w:p w14:paraId="3E5B35D6" w14:textId="77777777" w:rsidR="002B108A" w:rsidRPr="008908E6" w:rsidRDefault="002B108A" w:rsidP="00C87E00">
      <w:pPr>
        <w:spacing w:line="360" w:lineRule="auto"/>
        <w:rPr>
          <w:rFonts w:ascii="Book Antiqua" w:hAnsi="Book Antiqua" w:cs="FcvvqfAdvTT86d47313"/>
          <w:color w:val="000000"/>
          <w:sz w:val="24"/>
          <w:szCs w:val="24"/>
        </w:rPr>
      </w:pPr>
    </w:p>
    <w:p w14:paraId="4C2D3AD1" w14:textId="77777777" w:rsidR="0085184D" w:rsidRPr="008908E6" w:rsidRDefault="0085184D" w:rsidP="00C87E00">
      <w:pPr>
        <w:spacing w:line="360" w:lineRule="auto"/>
        <w:rPr>
          <w:rFonts w:ascii="Book Antiqua" w:hAnsi="Book Antiqua" w:cs="FcvvqfAdvTT86d47313"/>
          <w:b/>
          <w:i/>
          <w:color w:val="000000"/>
          <w:sz w:val="24"/>
          <w:szCs w:val="24"/>
        </w:rPr>
      </w:pPr>
      <w:r w:rsidRPr="008908E6">
        <w:rPr>
          <w:rFonts w:ascii="Book Antiqua" w:hAnsi="Book Antiqua" w:cs="FcvvqfAdvTT86d47313"/>
          <w:b/>
          <w:i/>
          <w:color w:val="000000"/>
          <w:sz w:val="24"/>
          <w:szCs w:val="24"/>
        </w:rPr>
        <w:t>CASE SUMMARY</w:t>
      </w:r>
    </w:p>
    <w:p w14:paraId="7E36493A" w14:textId="77777777" w:rsidR="0085184D" w:rsidRPr="008908E6" w:rsidRDefault="003F4AEF" w:rsidP="00C87E00">
      <w:pPr>
        <w:spacing w:line="360" w:lineRule="auto"/>
        <w:rPr>
          <w:rFonts w:ascii="Book Antiqua" w:hAnsi="Book Antiqua"/>
          <w:color w:val="000000"/>
          <w:sz w:val="24"/>
          <w:szCs w:val="24"/>
        </w:rPr>
      </w:pPr>
      <w:r w:rsidRPr="008908E6">
        <w:rPr>
          <w:rFonts w:ascii="Book Antiqua" w:hAnsi="Book Antiqua" w:cs="FcvvqfAdvTT86d47313"/>
          <w:color w:val="000000"/>
          <w:sz w:val="24"/>
          <w:szCs w:val="24"/>
        </w:rPr>
        <w:t xml:space="preserve">We </w:t>
      </w:r>
      <w:r w:rsidR="00E46B12" w:rsidRPr="008908E6">
        <w:rPr>
          <w:rFonts w:ascii="Book Antiqua" w:hAnsi="Book Antiqua" w:cs="FcvvqfAdvTT86d47313"/>
          <w:color w:val="000000"/>
          <w:sz w:val="24"/>
          <w:szCs w:val="24"/>
        </w:rPr>
        <w:t>report</w:t>
      </w:r>
      <w:r w:rsidR="00E46B12">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a</w:t>
      </w:r>
      <w:r w:rsidR="00E71472" w:rsidRPr="008908E6">
        <w:rPr>
          <w:rFonts w:ascii="Book Antiqua" w:hAnsi="Book Antiqua" w:cs="FcvvqfAdvTT86d47313"/>
          <w:color w:val="000000"/>
          <w:sz w:val="24"/>
          <w:szCs w:val="24"/>
        </w:rPr>
        <w:t xml:space="preserve"> </w:t>
      </w:r>
      <w:r w:rsidR="00E71472" w:rsidRPr="008908E6">
        <w:rPr>
          <w:rFonts w:ascii="Book Antiqua" w:hAnsi="Book Antiqua"/>
          <w:color w:val="000000"/>
          <w:sz w:val="24"/>
          <w:szCs w:val="24"/>
        </w:rPr>
        <w:t>52-year-old woman</w:t>
      </w:r>
      <w:r w:rsidRPr="008908E6">
        <w:rPr>
          <w:rFonts w:ascii="Book Antiqua" w:hAnsi="Book Antiqua" w:cs="FcvvqfAdvTT86d47313"/>
          <w:color w:val="000000"/>
          <w:sz w:val="24"/>
          <w:szCs w:val="24"/>
        </w:rPr>
        <w:t xml:space="preserve"> with recurrent stroke-like episodes carrying the m.10158T&gt;C mutation in the </w:t>
      </w:r>
      <w:r w:rsidRPr="008908E6">
        <w:rPr>
          <w:rFonts w:ascii="Book Antiqua" w:hAnsi="Book Antiqua" w:cs="FcvvqfAdvTT86d47313"/>
          <w:i/>
          <w:color w:val="000000"/>
          <w:sz w:val="24"/>
          <w:szCs w:val="24"/>
        </w:rPr>
        <w:t>MT-ND3</w:t>
      </w:r>
      <w:r w:rsidRPr="008908E6">
        <w:rPr>
          <w:rFonts w:ascii="Book Antiqua" w:hAnsi="Book Antiqua" w:cs="FcvvqfAdvTT86d47313"/>
          <w:color w:val="000000"/>
          <w:sz w:val="24"/>
          <w:szCs w:val="24"/>
        </w:rPr>
        <w:t xml:space="preserve"> gene, which is </w:t>
      </w:r>
      <w:r w:rsidR="009538BE" w:rsidRPr="008908E6">
        <w:rPr>
          <w:rFonts w:ascii="Book Antiqua" w:hAnsi="Book Antiqua" w:cs="FcvvqfAdvTT86d47313"/>
          <w:color w:val="000000"/>
          <w:sz w:val="24"/>
          <w:szCs w:val="24"/>
        </w:rPr>
        <w:t xml:space="preserve">also </w:t>
      </w:r>
      <w:r w:rsidRPr="008908E6">
        <w:rPr>
          <w:rFonts w:ascii="Book Antiqua" w:hAnsi="Book Antiqua" w:cs="FcvvqfAdvTT86d47313"/>
          <w:color w:val="000000"/>
          <w:sz w:val="24"/>
          <w:szCs w:val="24"/>
        </w:rPr>
        <w:t xml:space="preserve">responsible for </w:t>
      </w:r>
      <w:r w:rsidR="00077A0E" w:rsidRPr="008908E6">
        <w:rPr>
          <w:rFonts w:ascii="Book Antiqua" w:hAnsi="Book Antiqua" w:cs="FcvvqfAdvTT86d47313"/>
          <w:color w:val="000000"/>
          <w:sz w:val="24"/>
          <w:szCs w:val="24"/>
        </w:rPr>
        <w:t>fata</w:t>
      </w:r>
      <w:r w:rsidR="00CF2823" w:rsidRPr="008908E6">
        <w:rPr>
          <w:rFonts w:ascii="Book Antiqua" w:hAnsi="Book Antiqua" w:cs="FcvvqfAdvTT86d47313"/>
          <w:color w:val="000000"/>
          <w:sz w:val="24"/>
          <w:szCs w:val="24"/>
        </w:rPr>
        <w:t xml:space="preserve">l infant-onset </w:t>
      </w:r>
      <w:r w:rsidRPr="008908E6">
        <w:rPr>
          <w:rFonts w:ascii="Book Antiqua" w:hAnsi="Book Antiqua" w:cs="FcvvqfAdvTT86d47313"/>
          <w:color w:val="000000"/>
          <w:sz w:val="24"/>
          <w:szCs w:val="24"/>
        </w:rPr>
        <w:t xml:space="preserve">Leigh syndrome. </w:t>
      </w:r>
      <w:r w:rsidR="00D1461B" w:rsidRPr="008908E6">
        <w:rPr>
          <w:rFonts w:ascii="Book Antiqua" w:hAnsi="Book Antiqua" w:cs="FcvvqfAdvTT86d47313"/>
          <w:color w:val="000000"/>
          <w:sz w:val="24"/>
          <w:szCs w:val="24"/>
        </w:rPr>
        <w:t>Despite the common mutation,</w:t>
      </w:r>
      <w:r w:rsidR="006E48A4" w:rsidRPr="008908E6">
        <w:rPr>
          <w:rFonts w:ascii="Book Antiqua" w:hAnsi="Book Antiqua" w:cs="FcvvqfAdvTT86d47313"/>
          <w:color w:val="000000"/>
          <w:sz w:val="24"/>
          <w:szCs w:val="24"/>
        </w:rPr>
        <w:t xml:space="preserve"> the present case</w:t>
      </w:r>
      <w:r w:rsidR="00D1461B" w:rsidRPr="008908E6">
        <w:rPr>
          <w:rFonts w:ascii="Book Antiqua" w:hAnsi="Book Antiqua" w:cs="FcvvqfAdvTT86d47313"/>
          <w:color w:val="000000"/>
          <w:sz w:val="24"/>
          <w:szCs w:val="24"/>
        </w:rPr>
        <w:t xml:space="preserve"> featured a distinct clinical and </w:t>
      </w:r>
      <w:r w:rsidR="0022630E" w:rsidRPr="008908E6">
        <w:rPr>
          <w:rFonts w:ascii="Book Antiqua" w:hAnsi="Book Antiqua" w:cs="FcvvqfAdvTT86d47313"/>
          <w:color w:val="000000"/>
          <w:sz w:val="24"/>
          <w:szCs w:val="24"/>
        </w:rPr>
        <w:t>neuroimaging</w:t>
      </w:r>
      <w:r w:rsidR="00D1461B" w:rsidRPr="008908E6">
        <w:rPr>
          <w:rFonts w:ascii="Book Antiqua" w:hAnsi="Book Antiqua" w:cs="FcvvqfAdvTT86d47313"/>
          <w:color w:val="000000"/>
          <w:sz w:val="24"/>
          <w:szCs w:val="24"/>
        </w:rPr>
        <w:t xml:space="preserve"> manifestation </w:t>
      </w:r>
      <w:r w:rsidR="00896BE7" w:rsidRPr="008908E6">
        <w:rPr>
          <w:rFonts w:ascii="Book Antiqua" w:hAnsi="Book Antiqua" w:cs="FcvvqfAdvTT86d47313"/>
          <w:color w:val="000000"/>
          <w:sz w:val="24"/>
          <w:szCs w:val="24"/>
        </w:rPr>
        <w:t xml:space="preserve">from Leigh syndrome. </w:t>
      </w:r>
      <w:r w:rsidR="0046119F" w:rsidRPr="008908E6">
        <w:rPr>
          <w:rFonts w:ascii="Book Antiqua" w:hAnsi="Book Antiqua" w:cs="FcvvqfAdvTT86d47313"/>
          <w:color w:val="000000"/>
          <w:sz w:val="24"/>
          <w:szCs w:val="24"/>
        </w:rPr>
        <w:t>Th</w:t>
      </w:r>
      <w:r w:rsidR="0080704A" w:rsidRPr="008908E6">
        <w:rPr>
          <w:rFonts w:ascii="Book Antiqua" w:hAnsi="Book Antiqua" w:cs="FcvvqfAdvTT86d47313"/>
          <w:color w:val="000000"/>
          <w:sz w:val="24"/>
          <w:szCs w:val="24"/>
        </w:rPr>
        <w:t>is</w:t>
      </w:r>
      <w:r w:rsidR="0046119F" w:rsidRPr="008908E6">
        <w:rPr>
          <w:rFonts w:ascii="Book Antiqua" w:hAnsi="Book Antiqua" w:cs="FcvvqfAdvTT86d47313"/>
          <w:color w:val="000000"/>
          <w:sz w:val="24"/>
          <w:szCs w:val="24"/>
        </w:rPr>
        <w:t xml:space="preserve"> patient </w:t>
      </w:r>
      <w:r w:rsidR="002B108A" w:rsidRPr="008908E6">
        <w:rPr>
          <w:rFonts w:ascii="Book Antiqua" w:hAnsi="Book Antiqua" w:cs="FcvvqfAdvTT86d47313"/>
          <w:color w:val="000000"/>
          <w:sz w:val="24"/>
          <w:szCs w:val="24"/>
        </w:rPr>
        <w:t xml:space="preserve">presented with </w:t>
      </w:r>
      <w:r w:rsidR="008E0BCE" w:rsidRPr="008908E6">
        <w:rPr>
          <w:rFonts w:ascii="Book Antiqua" w:hAnsi="Book Antiqua" w:cs="FcvvqfAdvTT86d47313"/>
          <w:color w:val="000000"/>
          <w:sz w:val="24"/>
          <w:szCs w:val="24"/>
        </w:rPr>
        <w:t>sudden onset of</w:t>
      </w:r>
      <w:r w:rsidR="0024247D" w:rsidRPr="008908E6">
        <w:rPr>
          <w:rFonts w:ascii="Book Antiqua" w:hAnsi="Book Antiqua" w:cs="FcvvqfAdvTT86d47313"/>
          <w:color w:val="000000"/>
          <w:sz w:val="24"/>
          <w:szCs w:val="24"/>
        </w:rPr>
        <w:t xml:space="preserve"> right-sided</w:t>
      </w:r>
      <w:r w:rsidR="008E0BCE" w:rsidRPr="008908E6">
        <w:rPr>
          <w:rFonts w:ascii="Book Antiqua" w:hAnsi="Book Antiqua" w:cs="FcvvqfAdvTT86d47313"/>
          <w:color w:val="000000"/>
          <w:sz w:val="24"/>
          <w:szCs w:val="24"/>
        </w:rPr>
        <w:t xml:space="preserve"> </w:t>
      </w:r>
      <w:r w:rsidR="0024247D" w:rsidRPr="008908E6">
        <w:rPr>
          <w:rFonts w:ascii="Book Antiqua" w:hAnsi="Book Antiqua" w:cs="FcvvqfAdvTT86d47313"/>
          <w:color w:val="000000"/>
          <w:sz w:val="24"/>
          <w:szCs w:val="24"/>
        </w:rPr>
        <w:t>hemiparesis and hemilateral sensory disturbance</w:t>
      </w:r>
      <w:r w:rsidR="008E0BCE" w:rsidRPr="008908E6">
        <w:rPr>
          <w:rFonts w:ascii="Book Antiqua" w:hAnsi="Book Antiqua" w:cs="FcvvqfAdvTT86d47313"/>
          <w:color w:val="000000"/>
          <w:sz w:val="24"/>
          <w:szCs w:val="24"/>
        </w:rPr>
        <w:t xml:space="preserve"> accompanied by a left temporal cluster-like headache</w:t>
      </w:r>
      <w:r w:rsidR="0080704A" w:rsidRPr="008908E6">
        <w:rPr>
          <w:rFonts w:ascii="Book Antiqua" w:hAnsi="Book Antiqua" w:cs="FcvvqfAdvTT86d47313"/>
          <w:color w:val="000000"/>
          <w:sz w:val="24"/>
          <w:szCs w:val="24"/>
        </w:rPr>
        <w:t xml:space="preserve"> </w:t>
      </w:r>
      <w:r w:rsidR="002B108A" w:rsidRPr="008908E6">
        <w:rPr>
          <w:rFonts w:ascii="Book Antiqua" w:hAnsi="Book Antiqua" w:cs="FcvvqfAdvTT86d47313"/>
          <w:color w:val="000000"/>
          <w:sz w:val="24"/>
          <w:szCs w:val="24"/>
        </w:rPr>
        <w:t xml:space="preserve">and </w:t>
      </w:r>
      <w:r w:rsidR="0080704A" w:rsidRPr="008908E6">
        <w:rPr>
          <w:rFonts w:ascii="Book Antiqua" w:hAnsi="Book Antiqua" w:cs="FcvvqfAdvTT86d47313"/>
          <w:color w:val="000000"/>
          <w:sz w:val="24"/>
          <w:szCs w:val="24"/>
        </w:rPr>
        <w:t xml:space="preserve">later </w:t>
      </w:r>
      <w:r w:rsidR="002B108A" w:rsidRPr="008908E6">
        <w:rPr>
          <w:rFonts w:ascii="Book Antiqua" w:hAnsi="Book Antiqua" w:cs="FcvvqfAdvTT86d47313"/>
          <w:color w:val="000000"/>
          <w:sz w:val="24"/>
          <w:szCs w:val="24"/>
        </w:rPr>
        <w:t xml:space="preserve">developed epilepsy during hospitalization, </w:t>
      </w:r>
      <w:r w:rsidR="008758E3" w:rsidRPr="008908E6">
        <w:rPr>
          <w:rFonts w:ascii="Book Antiqua" w:hAnsi="Book Antiqua" w:cs="FcvvqfAdvTT86d47313"/>
          <w:color w:val="000000"/>
          <w:sz w:val="24"/>
          <w:szCs w:val="24"/>
        </w:rPr>
        <w:t>with</w:t>
      </w:r>
      <w:r w:rsidR="0080704A" w:rsidRPr="008908E6">
        <w:rPr>
          <w:rFonts w:ascii="Book Antiqua" w:hAnsi="Book Antiqua" w:cs="FcvvqfAdvTT86d47313"/>
          <w:color w:val="000000"/>
          <w:sz w:val="24"/>
          <w:szCs w:val="24"/>
        </w:rPr>
        <w:t xml:space="preserve"> </w:t>
      </w:r>
      <w:r w:rsidR="005D7EBB" w:rsidRPr="008908E6">
        <w:rPr>
          <w:rFonts w:ascii="Book Antiqua" w:hAnsi="Book Antiqua" w:cs="FcvvqfAdvTT86d47313"/>
          <w:color w:val="000000"/>
          <w:sz w:val="24"/>
          <w:szCs w:val="24"/>
        </w:rPr>
        <w:t>no other signs suggestive of myopathy</w:t>
      </w:r>
      <w:r w:rsidR="00E91F04" w:rsidRPr="008908E6">
        <w:rPr>
          <w:rFonts w:ascii="Book Antiqua" w:hAnsi="Book Antiqua" w:cs="FcvvqfAdvTT86d47313"/>
          <w:color w:val="000000"/>
          <w:sz w:val="24"/>
          <w:szCs w:val="24"/>
        </w:rPr>
        <w:t xml:space="preserve">, </w:t>
      </w:r>
      <w:r w:rsidR="005D7EBB" w:rsidRPr="008908E6">
        <w:rPr>
          <w:rFonts w:ascii="Book Antiqua" w:hAnsi="Book Antiqua" w:cs="FcvvqfAdvTT86d47313"/>
          <w:color w:val="000000"/>
          <w:sz w:val="24"/>
          <w:szCs w:val="24"/>
        </w:rPr>
        <w:t>lactate acidosis</w:t>
      </w:r>
      <w:r w:rsidR="00E46B12">
        <w:rPr>
          <w:rFonts w:ascii="Book Antiqua" w:hAnsi="Book Antiqua" w:cs="FcvvqfAdvTT86d47313"/>
          <w:color w:val="000000"/>
          <w:sz w:val="24"/>
          <w:szCs w:val="24"/>
        </w:rPr>
        <w:t>,</w:t>
      </w:r>
      <w:r w:rsidR="00E91F04" w:rsidRPr="008908E6">
        <w:rPr>
          <w:rFonts w:ascii="Book Antiqua" w:hAnsi="Book Antiqua" w:cs="FcvvqfAdvTT86d47313"/>
          <w:color w:val="000000"/>
          <w:sz w:val="24"/>
          <w:szCs w:val="24"/>
        </w:rPr>
        <w:t xml:space="preserve"> or other systemic symptoms</w:t>
      </w:r>
      <w:r w:rsidR="005D7EBB" w:rsidRPr="008908E6">
        <w:rPr>
          <w:rFonts w:ascii="Book Antiqua" w:hAnsi="Book Antiqua" w:cs="FcvvqfAdvTT86d47313"/>
          <w:color w:val="000000"/>
          <w:sz w:val="24"/>
          <w:szCs w:val="24"/>
        </w:rPr>
        <w:t>. B</w:t>
      </w:r>
      <w:r w:rsidR="00394CC1" w:rsidRPr="008908E6">
        <w:rPr>
          <w:rFonts w:ascii="Book Antiqua" w:hAnsi="Book Antiqua" w:cs="FcvvqfAdvTT86d47313"/>
          <w:color w:val="000000"/>
          <w:sz w:val="24"/>
          <w:szCs w:val="24"/>
        </w:rPr>
        <w:t xml:space="preserve">rain </w:t>
      </w:r>
      <w:r w:rsidR="00E71472" w:rsidRPr="008908E6">
        <w:rPr>
          <w:rFonts w:ascii="Book Antiqua" w:hAnsi="Book Antiqua" w:cs="FcvvqfAdvTT86d47313"/>
          <w:color w:val="000000"/>
          <w:sz w:val="24"/>
          <w:szCs w:val="24"/>
        </w:rPr>
        <w:t xml:space="preserve">magnetic resonance imaging revealed variable lesions involving multiple cortical and subcortical regions. </w:t>
      </w:r>
      <w:r w:rsidR="00314F26" w:rsidRPr="008908E6">
        <w:rPr>
          <w:rFonts w:ascii="Book Antiqua" w:hAnsi="Book Antiqua" w:cs="FcvvqfAdvTT86d47313"/>
          <w:color w:val="000000"/>
          <w:sz w:val="24"/>
          <w:szCs w:val="24"/>
        </w:rPr>
        <w:t>Furthermore, a negative genetic test obtained from peripheral blood delayed the diagnosis of mitochondrial disease, which was eventually established through second-generation DNA sequencing using biopsied muscle.</w:t>
      </w:r>
    </w:p>
    <w:p w14:paraId="03A42618" w14:textId="77777777" w:rsidR="00240AE1" w:rsidRPr="008908E6" w:rsidRDefault="00240AE1" w:rsidP="00C87E00">
      <w:pPr>
        <w:spacing w:line="360" w:lineRule="auto"/>
        <w:rPr>
          <w:rFonts w:ascii="Book Antiqua" w:hAnsi="Book Antiqua"/>
          <w:color w:val="000000"/>
          <w:sz w:val="24"/>
          <w:szCs w:val="24"/>
        </w:rPr>
      </w:pPr>
    </w:p>
    <w:p w14:paraId="4B56091C" w14:textId="77777777" w:rsidR="0085184D" w:rsidRPr="008908E6" w:rsidRDefault="0085184D" w:rsidP="00C87E00">
      <w:pPr>
        <w:spacing w:line="360" w:lineRule="auto"/>
        <w:rPr>
          <w:rFonts w:ascii="Book Antiqua" w:hAnsi="Book Antiqua"/>
          <w:b/>
          <w:i/>
          <w:color w:val="000000"/>
          <w:sz w:val="24"/>
          <w:szCs w:val="24"/>
        </w:rPr>
      </w:pPr>
      <w:r w:rsidRPr="008908E6">
        <w:rPr>
          <w:rFonts w:ascii="Book Antiqua" w:hAnsi="Book Antiqua"/>
          <w:b/>
          <w:i/>
          <w:color w:val="000000"/>
          <w:sz w:val="24"/>
          <w:szCs w:val="24"/>
        </w:rPr>
        <w:t>CONCLUSION</w:t>
      </w:r>
    </w:p>
    <w:p w14:paraId="3EA85F53" w14:textId="77777777" w:rsidR="00F868BB" w:rsidRPr="008908E6" w:rsidRDefault="00283EB4" w:rsidP="00C87E00">
      <w:pPr>
        <w:spacing w:line="360" w:lineRule="auto"/>
        <w:rPr>
          <w:rFonts w:ascii="Book Antiqua" w:hAnsi="Book Antiqua" w:cs="FcvvqfAdvTT86d47313"/>
          <w:color w:val="000000"/>
          <w:sz w:val="24"/>
          <w:szCs w:val="24"/>
        </w:rPr>
      </w:pPr>
      <w:r w:rsidRPr="008908E6">
        <w:rPr>
          <w:rFonts w:ascii="Book Antiqua" w:hAnsi="Book Antiqua"/>
          <w:color w:val="000000"/>
          <w:sz w:val="24"/>
          <w:szCs w:val="24"/>
        </w:rPr>
        <w:t xml:space="preserve">Based on this </w:t>
      </w:r>
      <w:r w:rsidR="00E46B12">
        <w:rPr>
          <w:rFonts w:ascii="Book Antiqua" w:hAnsi="Book Antiqua"/>
          <w:color w:val="000000"/>
          <w:sz w:val="24"/>
          <w:szCs w:val="24"/>
        </w:rPr>
        <w:t>report</w:t>
      </w:r>
      <w:r w:rsidRPr="008908E6">
        <w:rPr>
          <w:rFonts w:ascii="Book Antiqua" w:hAnsi="Book Antiqua"/>
          <w:color w:val="000000"/>
          <w:sz w:val="24"/>
          <w:szCs w:val="24"/>
        </w:rPr>
        <w:t>, we suggest that clinicians pursue proper genetic testing for patients when the clinical phenotype is suggestive of mitochondrial diseases.</w:t>
      </w:r>
    </w:p>
    <w:p w14:paraId="5C5DB90F" w14:textId="77777777" w:rsidR="00F86761" w:rsidRPr="008908E6" w:rsidRDefault="00F86761" w:rsidP="00C87E00">
      <w:pPr>
        <w:spacing w:line="360" w:lineRule="auto"/>
        <w:rPr>
          <w:rFonts w:ascii="Book Antiqua" w:hAnsi="Book Antiqua"/>
          <w:b/>
          <w:color w:val="000000"/>
          <w:sz w:val="24"/>
          <w:szCs w:val="24"/>
        </w:rPr>
      </w:pPr>
    </w:p>
    <w:p w14:paraId="12916059" w14:textId="77777777" w:rsidR="00F86761" w:rsidRPr="008908E6" w:rsidRDefault="00F86761" w:rsidP="00C87E00">
      <w:pPr>
        <w:spacing w:line="360" w:lineRule="auto"/>
        <w:rPr>
          <w:rFonts w:ascii="Book Antiqua" w:hAnsi="Book Antiqua"/>
          <w:color w:val="000000"/>
          <w:sz w:val="24"/>
          <w:szCs w:val="24"/>
        </w:rPr>
      </w:pPr>
      <w:r w:rsidRPr="008908E6">
        <w:rPr>
          <w:rFonts w:ascii="Book Antiqua" w:hAnsi="Book Antiqua"/>
          <w:b/>
          <w:color w:val="000000"/>
          <w:sz w:val="24"/>
          <w:szCs w:val="24"/>
        </w:rPr>
        <w:t>Key</w:t>
      </w:r>
      <w:r w:rsidR="002B4D9D" w:rsidRPr="008908E6">
        <w:rPr>
          <w:rFonts w:ascii="Book Antiqua" w:hAnsi="Book Antiqua"/>
          <w:b/>
          <w:color w:val="000000"/>
          <w:sz w:val="24"/>
          <w:szCs w:val="24"/>
        </w:rPr>
        <w:t xml:space="preserve"> </w:t>
      </w:r>
      <w:r w:rsidRPr="008908E6">
        <w:rPr>
          <w:rFonts w:ascii="Book Antiqua" w:hAnsi="Book Antiqua"/>
          <w:b/>
          <w:color w:val="000000"/>
          <w:sz w:val="24"/>
          <w:szCs w:val="24"/>
        </w:rPr>
        <w:t>words</w:t>
      </w:r>
      <w:r w:rsidR="0000533C" w:rsidRPr="008908E6">
        <w:rPr>
          <w:rFonts w:ascii="Book Antiqua" w:hAnsi="Book Antiqua"/>
          <w:b/>
          <w:color w:val="000000"/>
          <w:sz w:val="24"/>
          <w:szCs w:val="24"/>
        </w:rPr>
        <w:t>:</w:t>
      </w:r>
      <w:r w:rsidRPr="008908E6">
        <w:rPr>
          <w:rFonts w:ascii="Book Antiqua" w:hAnsi="Book Antiqua"/>
          <w:b/>
          <w:color w:val="000000"/>
          <w:sz w:val="24"/>
          <w:szCs w:val="24"/>
        </w:rPr>
        <w:t xml:space="preserve"> </w:t>
      </w:r>
      <w:r w:rsidR="007E6274" w:rsidRPr="008908E6">
        <w:rPr>
          <w:rFonts w:ascii="Book Antiqua" w:hAnsi="Book Antiqua"/>
          <w:color w:val="000000"/>
          <w:sz w:val="24"/>
          <w:szCs w:val="24"/>
        </w:rPr>
        <w:t xml:space="preserve">Mitochondrial </w:t>
      </w:r>
      <w:r w:rsidRPr="008908E6">
        <w:rPr>
          <w:rFonts w:ascii="Book Antiqua" w:hAnsi="Book Antiqua"/>
          <w:color w:val="000000"/>
          <w:sz w:val="24"/>
          <w:szCs w:val="24"/>
        </w:rPr>
        <w:t xml:space="preserve">disease; </w:t>
      </w:r>
      <w:r w:rsidR="007E6274" w:rsidRPr="008908E6">
        <w:rPr>
          <w:rFonts w:ascii="Book Antiqua" w:hAnsi="Book Antiqua"/>
          <w:color w:val="000000"/>
          <w:sz w:val="24"/>
          <w:szCs w:val="24"/>
        </w:rPr>
        <w:t>Stroke</w:t>
      </w:r>
      <w:r w:rsidRPr="008908E6">
        <w:rPr>
          <w:rFonts w:ascii="Book Antiqua" w:hAnsi="Book Antiqua"/>
          <w:color w:val="000000"/>
          <w:sz w:val="24"/>
          <w:szCs w:val="24"/>
        </w:rPr>
        <w:t xml:space="preserve">-like episode; </w:t>
      </w:r>
      <w:r w:rsidR="007E6274" w:rsidRPr="008908E6">
        <w:rPr>
          <w:rFonts w:ascii="Book Antiqua" w:hAnsi="Book Antiqua"/>
          <w:color w:val="000000"/>
          <w:sz w:val="24"/>
          <w:szCs w:val="24"/>
        </w:rPr>
        <w:t>Magnetic resonance; diagnosis; Case report</w:t>
      </w:r>
    </w:p>
    <w:p w14:paraId="6E29FF62" w14:textId="77777777" w:rsidR="002B4D9D" w:rsidRPr="008908E6" w:rsidRDefault="002B4D9D" w:rsidP="00C87E00">
      <w:pPr>
        <w:spacing w:line="360" w:lineRule="auto"/>
        <w:rPr>
          <w:rFonts w:ascii="Book Antiqua" w:hAnsi="Book Antiqua"/>
          <w:color w:val="000000"/>
          <w:sz w:val="24"/>
          <w:szCs w:val="24"/>
        </w:rPr>
      </w:pPr>
    </w:p>
    <w:p w14:paraId="5C3756A0" w14:textId="77777777" w:rsidR="002B4D9D" w:rsidRPr="008908E6" w:rsidRDefault="002B4D9D" w:rsidP="00C87E00">
      <w:pPr>
        <w:adjustRightInd w:val="0"/>
        <w:snapToGrid w:val="0"/>
        <w:spacing w:line="360" w:lineRule="auto"/>
        <w:rPr>
          <w:rFonts w:ascii="Book Antiqua" w:hAnsi="Book Antiqua" w:cs="Garamond"/>
          <w:color w:val="000000"/>
          <w:sz w:val="24"/>
          <w:szCs w:val="24"/>
        </w:rPr>
      </w:pPr>
      <w:r w:rsidRPr="008908E6">
        <w:rPr>
          <w:rFonts w:ascii="Book Antiqua" w:hAnsi="Book Antiqua" w:cs="Garamond"/>
          <w:b/>
          <w:color w:val="000000"/>
          <w:sz w:val="24"/>
          <w:szCs w:val="24"/>
        </w:rPr>
        <w:t>© The Author(s) 2019.</w:t>
      </w:r>
      <w:r w:rsidRPr="008908E6">
        <w:rPr>
          <w:rFonts w:ascii="Book Antiqua" w:hAnsi="Book Antiqua" w:cs="Garamond"/>
          <w:color w:val="000000"/>
          <w:sz w:val="24"/>
          <w:szCs w:val="24"/>
        </w:rPr>
        <w:t xml:space="preserve"> Published by Baishideng Publishing Group Inc. All rights reserved.</w:t>
      </w:r>
    </w:p>
    <w:p w14:paraId="52031410" w14:textId="77777777" w:rsidR="00F86761" w:rsidRPr="008908E6" w:rsidRDefault="00F86761" w:rsidP="00C87E00">
      <w:pPr>
        <w:spacing w:line="360" w:lineRule="auto"/>
        <w:rPr>
          <w:rFonts w:ascii="Book Antiqua" w:hAnsi="Book Antiqua"/>
          <w:b/>
          <w:color w:val="000000"/>
          <w:sz w:val="24"/>
          <w:szCs w:val="24"/>
        </w:rPr>
      </w:pPr>
    </w:p>
    <w:p w14:paraId="5B257EC8" w14:textId="77777777" w:rsidR="00FD5858" w:rsidRPr="008908E6" w:rsidRDefault="002B4D9D" w:rsidP="00C87E00">
      <w:pPr>
        <w:spacing w:line="360" w:lineRule="auto"/>
        <w:rPr>
          <w:rFonts w:ascii="Book Antiqua" w:hAnsi="Book Antiqua" w:cs="FcvvqfAdvTT86d47313"/>
          <w:color w:val="000000"/>
          <w:kern w:val="0"/>
          <w:sz w:val="24"/>
          <w:szCs w:val="24"/>
        </w:rPr>
      </w:pPr>
      <w:r w:rsidRPr="008908E6">
        <w:rPr>
          <w:rFonts w:ascii="Book Antiqua" w:hAnsi="Book Antiqua" w:cs="Garamond"/>
          <w:b/>
          <w:color w:val="000000"/>
          <w:sz w:val="24"/>
          <w:szCs w:val="24"/>
        </w:rPr>
        <w:t>Core tip:</w:t>
      </w:r>
      <w:r w:rsidRPr="008908E6">
        <w:rPr>
          <w:rFonts w:ascii="Book Antiqua" w:hAnsi="Book Antiqua"/>
          <w:color w:val="000000"/>
          <w:sz w:val="24"/>
          <w:szCs w:val="24"/>
        </w:rPr>
        <w:t xml:space="preserve"> </w:t>
      </w:r>
      <w:r w:rsidR="00FD5858" w:rsidRPr="008908E6">
        <w:rPr>
          <w:rFonts w:ascii="Book Antiqua" w:hAnsi="Book Antiqua" w:cs="FcvvqfAdvTT86d47313"/>
          <w:color w:val="000000"/>
          <w:kern w:val="0"/>
          <w:sz w:val="24"/>
          <w:szCs w:val="24"/>
        </w:rPr>
        <w:t xml:space="preserve">An adult-onset stroke-like episode combined with a distinctive </w:t>
      </w:r>
      <w:r w:rsidRPr="008908E6">
        <w:rPr>
          <w:rFonts w:ascii="Book Antiqua" w:hAnsi="Book Antiqua" w:cs="FcvvqfAdvTT86d47313"/>
          <w:color w:val="000000"/>
          <w:sz w:val="24"/>
          <w:szCs w:val="24"/>
        </w:rPr>
        <w:t xml:space="preserve">magnetic resonance </w:t>
      </w:r>
      <w:r w:rsidR="00FD5858" w:rsidRPr="008908E6">
        <w:rPr>
          <w:rFonts w:ascii="Book Antiqua" w:hAnsi="Book Antiqua" w:cs="FcvvqfAdvTT86d47313"/>
          <w:color w:val="000000"/>
          <w:kern w:val="0"/>
          <w:sz w:val="24"/>
          <w:szCs w:val="24"/>
        </w:rPr>
        <w:t>imaging finding serves as a key diagnostic feature indicating mitochondrial disease. A negative peripheral blood genetic test does not necessarily exclude mitochondrial disease, and muscle biopsy is necessary, even with a lack of muscular symptoms.</w:t>
      </w:r>
    </w:p>
    <w:p w14:paraId="487D97BF" w14:textId="77777777" w:rsidR="00F86761" w:rsidRPr="008908E6" w:rsidRDefault="00F86761" w:rsidP="00C87E00">
      <w:pPr>
        <w:spacing w:line="360" w:lineRule="auto"/>
        <w:rPr>
          <w:rFonts w:ascii="Book Antiqua" w:hAnsi="Book Antiqua"/>
          <w:b/>
          <w:color w:val="000000"/>
          <w:sz w:val="24"/>
          <w:szCs w:val="24"/>
        </w:rPr>
      </w:pPr>
    </w:p>
    <w:p w14:paraId="1533531B" w14:textId="77777777" w:rsidR="002B4D9D" w:rsidRPr="008908E6" w:rsidRDefault="002B4D9D" w:rsidP="00C87E00">
      <w:pPr>
        <w:adjustRightInd w:val="0"/>
        <w:snapToGrid w:val="0"/>
        <w:spacing w:line="360" w:lineRule="auto"/>
        <w:rPr>
          <w:rFonts w:ascii="Book Antiqua" w:hAnsi="Book Antiqua" w:cs="Garamond"/>
          <w:color w:val="000000"/>
          <w:sz w:val="24"/>
          <w:szCs w:val="24"/>
        </w:rPr>
      </w:pPr>
      <w:r w:rsidRPr="008908E6">
        <w:rPr>
          <w:rFonts w:ascii="Book Antiqua" w:hAnsi="Book Antiqua"/>
          <w:color w:val="000000"/>
          <w:kern w:val="0"/>
          <w:sz w:val="24"/>
          <w:szCs w:val="24"/>
        </w:rPr>
        <w:t xml:space="preserve">Fu XL, Zhou XX, Shi Z, Zheng WC. </w:t>
      </w:r>
      <w:r w:rsidRPr="008908E6">
        <w:rPr>
          <w:rFonts w:ascii="Book Antiqua" w:hAnsi="Book Antiqua"/>
          <w:color w:val="000000"/>
          <w:kern w:val="0"/>
          <w:sz w:val="24"/>
          <w:szCs w:val="24"/>
          <w:lang w:eastAsia="zh-CN"/>
        </w:rPr>
        <w:t>Adult-onset</w:t>
      </w:r>
      <w:r w:rsidRPr="008908E6">
        <w:rPr>
          <w:rFonts w:ascii="Book Antiqua" w:hAnsi="Book Antiqua"/>
          <w:color w:val="000000"/>
          <w:kern w:val="0"/>
          <w:sz w:val="24"/>
          <w:szCs w:val="24"/>
        </w:rPr>
        <w:t xml:space="preserve"> mitochondrial encephalopathy in association with the </w:t>
      </w:r>
      <w:r w:rsidRPr="008908E6">
        <w:rPr>
          <w:rFonts w:ascii="Book Antiqua" w:hAnsi="Book Antiqua"/>
          <w:i/>
          <w:color w:val="000000"/>
          <w:kern w:val="0"/>
          <w:sz w:val="24"/>
          <w:szCs w:val="24"/>
        </w:rPr>
        <w:t>MT-ND3</w:t>
      </w:r>
      <w:r w:rsidRPr="008908E6">
        <w:rPr>
          <w:rFonts w:ascii="Book Antiqua" w:hAnsi="Book Antiqua"/>
          <w:color w:val="000000"/>
          <w:kern w:val="0"/>
          <w:sz w:val="24"/>
          <w:szCs w:val="24"/>
        </w:rPr>
        <w:t xml:space="preserve"> T10158C mutation exhibits unique characteristics: A case report.</w:t>
      </w:r>
      <w:r w:rsidRPr="008908E6">
        <w:rPr>
          <w:rFonts w:ascii="Book Antiqua" w:hAnsi="Book Antiqua"/>
          <w:i/>
          <w:color w:val="000000"/>
          <w:sz w:val="24"/>
          <w:szCs w:val="24"/>
        </w:rPr>
        <w:t xml:space="preserve"> World J Clin Cases</w:t>
      </w:r>
      <w:r w:rsidRPr="008908E6">
        <w:rPr>
          <w:rFonts w:ascii="Book Antiqua" w:hAnsi="Book Antiqua"/>
          <w:color w:val="000000"/>
          <w:sz w:val="24"/>
          <w:szCs w:val="24"/>
        </w:rPr>
        <w:t xml:space="preserve"> 2019; In press</w:t>
      </w:r>
    </w:p>
    <w:p w14:paraId="6D07E8AE" w14:textId="77777777" w:rsidR="002B4D9D" w:rsidRPr="008908E6" w:rsidRDefault="002B4D9D" w:rsidP="00C87E00">
      <w:pPr>
        <w:spacing w:line="360" w:lineRule="auto"/>
        <w:rPr>
          <w:rFonts w:ascii="Book Antiqua" w:hAnsi="Book Antiqua"/>
          <w:color w:val="000000"/>
          <w:kern w:val="0"/>
          <w:sz w:val="24"/>
          <w:szCs w:val="24"/>
        </w:rPr>
      </w:pPr>
    </w:p>
    <w:bookmarkEnd w:id="0"/>
    <w:bookmarkEnd w:id="1"/>
    <w:p w14:paraId="63764C0D" w14:textId="77777777" w:rsidR="00F86761" w:rsidRPr="008908E6" w:rsidRDefault="002B4D9D" w:rsidP="00C87E00">
      <w:pPr>
        <w:spacing w:line="360" w:lineRule="auto"/>
        <w:rPr>
          <w:rFonts w:ascii="Book Antiqua" w:hAnsi="Book Antiqua"/>
          <w:b/>
          <w:color w:val="000000"/>
          <w:sz w:val="24"/>
          <w:szCs w:val="24"/>
        </w:rPr>
      </w:pPr>
      <w:r w:rsidRPr="008908E6">
        <w:rPr>
          <w:rFonts w:ascii="Book Antiqua" w:hAnsi="Book Antiqua"/>
          <w:b/>
          <w:color w:val="000000"/>
          <w:sz w:val="24"/>
          <w:szCs w:val="24"/>
        </w:rPr>
        <w:br w:type="page"/>
      </w:r>
      <w:r w:rsidR="007D2494" w:rsidRPr="008908E6">
        <w:rPr>
          <w:rFonts w:ascii="Book Antiqua" w:hAnsi="Book Antiqua"/>
          <w:b/>
          <w:color w:val="000000"/>
          <w:sz w:val="24"/>
          <w:szCs w:val="24"/>
        </w:rPr>
        <w:t>INTRODUCTION</w:t>
      </w:r>
    </w:p>
    <w:p w14:paraId="4C507DD7" w14:textId="77777777" w:rsidR="00F86761" w:rsidRPr="008908E6" w:rsidRDefault="00F86761" w:rsidP="00C87E00">
      <w:pPr>
        <w:autoSpaceDE w:val="0"/>
        <w:autoSpaceDN w:val="0"/>
        <w:adjustRightInd w:val="0"/>
        <w:spacing w:line="360" w:lineRule="auto"/>
        <w:rPr>
          <w:rFonts w:ascii="Book Antiqua" w:hAnsi="Book Antiqua" w:cs="FcvvqfAdvTT86d47313"/>
          <w:color w:val="000000"/>
          <w:sz w:val="24"/>
          <w:szCs w:val="24"/>
        </w:rPr>
      </w:pPr>
      <w:r w:rsidRPr="008908E6">
        <w:rPr>
          <w:rFonts w:ascii="Book Antiqua" w:hAnsi="Book Antiqua" w:cs="FcvvqfAdvTT86d47313"/>
          <w:color w:val="000000"/>
          <w:sz w:val="24"/>
          <w:szCs w:val="24"/>
        </w:rPr>
        <w:t xml:space="preserve">Diagnosis of </w:t>
      </w:r>
      <w:r w:rsidRPr="008908E6">
        <w:rPr>
          <w:rFonts w:ascii="Book Antiqua" w:hAnsi="Book Antiqua" w:cs="FcvvqfAdvTT86d47313"/>
          <w:color w:val="000000"/>
          <w:sz w:val="24"/>
          <w:szCs w:val="24"/>
          <w:lang w:eastAsia="zh-CN"/>
        </w:rPr>
        <w:t>mitochondrial</w:t>
      </w:r>
      <w:r w:rsidRPr="008908E6">
        <w:rPr>
          <w:rFonts w:ascii="Book Antiqua" w:hAnsi="Book Antiqua" w:cs="FcvvqfAdvTT86d47313"/>
          <w:color w:val="000000"/>
          <w:sz w:val="24"/>
          <w:szCs w:val="24"/>
        </w:rPr>
        <w:t xml:space="preserve"> disease is challenging. Symptoms such as </w:t>
      </w:r>
      <w:r w:rsidR="003F3025" w:rsidRPr="008908E6">
        <w:rPr>
          <w:rFonts w:ascii="Book Antiqua" w:hAnsi="Book Antiqua" w:cs="FcvvqfAdvTT86d47313"/>
          <w:color w:val="000000"/>
          <w:sz w:val="24"/>
          <w:szCs w:val="24"/>
        </w:rPr>
        <w:t xml:space="preserve">a </w:t>
      </w:r>
      <w:r w:rsidRPr="008908E6">
        <w:rPr>
          <w:rFonts w:ascii="Book Antiqua" w:hAnsi="Book Antiqua" w:cs="FcvvqfAdvTT86d47313"/>
          <w:color w:val="000000"/>
          <w:sz w:val="24"/>
          <w:szCs w:val="24"/>
          <w:lang w:eastAsia="zh-CN"/>
        </w:rPr>
        <w:t>stroke-like</w:t>
      </w:r>
      <w:r w:rsidRPr="008908E6">
        <w:rPr>
          <w:rFonts w:ascii="Book Antiqua" w:hAnsi="Book Antiqua" w:cs="FcvvqfAdvTT86d47313"/>
          <w:color w:val="000000"/>
          <w:sz w:val="24"/>
          <w:szCs w:val="24"/>
        </w:rPr>
        <w:t xml:space="preserve"> episode</w:t>
      </w:r>
      <w:r w:rsidR="003F3025"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 xml:space="preserve">lactic acidosis, deafness, diabetes mellitus, short stature, </w:t>
      </w:r>
      <w:r w:rsidRPr="008908E6">
        <w:rPr>
          <w:rFonts w:ascii="Book Antiqua" w:hAnsi="Book Antiqua" w:cs="FcvvqfAdvTT86d47313"/>
          <w:color w:val="000000"/>
          <w:sz w:val="24"/>
          <w:szCs w:val="24"/>
          <w:lang w:eastAsia="zh-CN"/>
        </w:rPr>
        <w:t>and</w:t>
      </w:r>
      <w:r w:rsidRPr="008908E6">
        <w:rPr>
          <w:rFonts w:ascii="Book Antiqua" w:hAnsi="Book Antiqua" w:cs="FcvvqfAdvTT86d47313"/>
          <w:color w:val="000000"/>
          <w:sz w:val="24"/>
          <w:szCs w:val="24"/>
        </w:rPr>
        <w:t xml:space="preserve"> myopathy, often with a family history showing maternal inheritance, are the most common characteristics of a </w:t>
      </w:r>
      <w:r w:rsidRPr="008908E6">
        <w:rPr>
          <w:rFonts w:ascii="Book Antiqua" w:hAnsi="Book Antiqua" w:cs="FcvvqfAdvTT86d47313"/>
          <w:color w:val="000000"/>
          <w:sz w:val="24"/>
          <w:szCs w:val="24"/>
          <w:lang w:eastAsia="zh-CN"/>
        </w:rPr>
        <w:t>mitochondrial</w:t>
      </w:r>
      <w:r w:rsidRPr="008908E6">
        <w:rPr>
          <w:rFonts w:ascii="Book Antiqua" w:hAnsi="Book Antiqua" w:cs="FcvvqfAdvTT86d47313"/>
          <w:color w:val="000000"/>
          <w:sz w:val="24"/>
          <w:szCs w:val="24"/>
        </w:rPr>
        <w:t xml:space="preserve"> disease. </w:t>
      </w:r>
      <w:r w:rsidR="003F3025" w:rsidRPr="008908E6">
        <w:rPr>
          <w:rFonts w:ascii="Book Antiqua" w:hAnsi="Book Antiqua" w:cs="FcvvqfAdvTT86d47313"/>
          <w:color w:val="000000"/>
          <w:sz w:val="24"/>
          <w:szCs w:val="24"/>
        </w:rPr>
        <w:t>Additionally,</w:t>
      </w:r>
      <w:r w:rsidR="003A6408" w:rsidRPr="008908E6">
        <w:rPr>
          <w:rFonts w:ascii="Book Antiqua" w:hAnsi="Book Antiqua" w:cs="FcvvqfAdvTT86d47313"/>
          <w:color w:val="000000"/>
          <w:sz w:val="24"/>
          <w:szCs w:val="24"/>
        </w:rPr>
        <w:t xml:space="preserve"> a</w:t>
      </w:r>
      <w:r w:rsidR="003F3025"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lang w:eastAsia="zh-CN"/>
        </w:rPr>
        <w:t>stroke-like</w:t>
      </w:r>
      <w:r w:rsidRPr="008908E6">
        <w:rPr>
          <w:rFonts w:ascii="Book Antiqua" w:hAnsi="Book Antiqua" w:cs="FcvvqfAdvTT86d47313"/>
          <w:color w:val="000000"/>
          <w:sz w:val="24"/>
          <w:szCs w:val="24"/>
        </w:rPr>
        <w:t xml:space="preserve"> episode often </w:t>
      </w:r>
      <w:r w:rsidR="003F3025" w:rsidRPr="008908E6">
        <w:rPr>
          <w:rFonts w:ascii="Book Antiqua" w:hAnsi="Book Antiqua" w:cs="FcvvqfAdvTT86d47313"/>
          <w:color w:val="000000"/>
          <w:sz w:val="24"/>
          <w:szCs w:val="24"/>
          <w:lang w:eastAsia="zh-CN"/>
        </w:rPr>
        <w:t>occurs</w:t>
      </w:r>
      <w:r w:rsidR="003F3025"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 xml:space="preserve">in childhood or adolescence. </w:t>
      </w:r>
      <w:r w:rsidR="003A6408" w:rsidRPr="008908E6">
        <w:rPr>
          <w:rFonts w:ascii="Book Antiqua" w:hAnsi="Book Antiqua" w:cs="FcvvqfAdvTT86d47313"/>
          <w:color w:val="000000"/>
          <w:sz w:val="24"/>
          <w:szCs w:val="24"/>
        </w:rPr>
        <w:t>Nonetheless</w:t>
      </w:r>
      <w:r w:rsidRPr="008908E6">
        <w:rPr>
          <w:rFonts w:ascii="Book Antiqua" w:hAnsi="Book Antiqua" w:cs="FcvvqfAdvTT86d47313"/>
          <w:color w:val="000000"/>
          <w:sz w:val="24"/>
          <w:szCs w:val="24"/>
        </w:rPr>
        <w:t xml:space="preserve">, </w:t>
      </w:r>
      <w:r w:rsidR="00E61933">
        <w:rPr>
          <w:rFonts w:ascii="Book Antiqua" w:hAnsi="Book Antiqua" w:cs="FcvvqfAdvTT86d47313"/>
          <w:color w:val="000000"/>
          <w:sz w:val="24"/>
          <w:szCs w:val="24"/>
        </w:rPr>
        <w:t xml:space="preserve">a </w:t>
      </w:r>
      <w:r w:rsidRPr="008908E6">
        <w:rPr>
          <w:rFonts w:ascii="Book Antiqua" w:hAnsi="Book Antiqua" w:cs="FcvvqfAdvTT86d47313"/>
          <w:color w:val="000000"/>
          <w:sz w:val="24"/>
          <w:szCs w:val="24"/>
        </w:rPr>
        <w:t>diagnosis of mitochondrial diseases in</w:t>
      </w:r>
      <w:r w:rsidR="003A6408" w:rsidRPr="008908E6">
        <w:rPr>
          <w:rFonts w:ascii="Book Antiqua" w:hAnsi="Book Antiqua" w:cs="FcvvqfAdvTT86d47313"/>
          <w:color w:val="000000"/>
          <w:sz w:val="24"/>
          <w:szCs w:val="24"/>
        </w:rPr>
        <w:t xml:space="preserve"> patients with</w:t>
      </w:r>
      <w:r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lang w:eastAsia="zh-CN"/>
        </w:rPr>
        <w:t>adult</w:t>
      </w:r>
      <w:r w:rsidR="003A6408" w:rsidRPr="008908E6">
        <w:rPr>
          <w:rFonts w:ascii="Book Antiqua" w:hAnsi="Book Antiqua" w:cs="FcvvqfAdvTT86d47313"/>
          <w:color w:val="000000"/>
          <w:sz w:val="24"/>
          <w:szCs w:val="24"/>
          <w:lang w:eastAsia="zh-CN"/>
        </w:rPr>
        <w:t xml:space="preserve"> </w:t>
      </w:r>
      <w:r w:rsidRPr="008908E6">
        <w:rPr>
          <w:rFonts w:ascii="Book Antiqua" w:hAnsi="Book Antiqua" w:cs="FcvvqfAdvTT86d47313"/>
          <w:color w:val="000000"/>
          <w:sz w:val="24"/>
          <w:szCs w:val="24"/>
          <w:lang w:eastAsia="zh-CN"/>
        </w:rPr>
        <w:t>onset</w:t>
      </w:r>
      <w:r w:rsidRPr="008908E6">
        <w:rPr>
          <w:rFonts w:ascii="Book Antiqua" w:hAnsi="Book Antiqua" w:cs="FcvvqfAdvTT86d47313"/>
          <w:color w:val="000000"/>
          <w:sz w:val="24"/>
          <w:szCs w:val="24"/>
        </w:rPr>
        <w:t xml:space="preserve"> is often delayed </w:t>
      </w:r>
      <w:r w:rsidR="00121C17" w:rsidRPr="008908E6">
        <w:rPr>
          <w:rFonts w:ascii="Book Antiqua" w:hAnsi="Book Antiqua" w:cs="FcvvqfAdvTT86d47313"/>
          <w:color w:val="000000"/>
          <w:sz w:val="24"/>
          <w:szCs w:val="24"/>
        </w:rPr>
        <w:t>due to</w:t>
      </w:r>
      <w:r w:rsidRPr="008908E6">
        <w:rPr>
          <w:rFonts w:ascii="Book Antiqua" w:hAnsi="Book Antiqua" w:cs="FcvvqfAdvTT86d47313"/>
          <w:color w:val="000000"/>
          <w:sz w:val="24"/>
          <w:szCs w:val="24"/>
        </w:rPr>
        <w:t xml:space="preserve"> </w:t>
      </w:r>
      <w:r w:rsidR="003A6408" w:rsidRPr="008908E6">
        <w:rPr>
          <w:rFonts w:ascii="Book Antiqua" w:hAnsi="Book Antiqua" w:cs="FcvvqfAdvTT86d47313"/>
          <w:color w:val="000000"/>
          <w:sz w:val="24"/>
          <w:szCs w:val="24"/>
        </w:rPr>
        <w:t xml:space="preserve">a </w:t>
      </w:r>
      <w:r w:rsidRPr="008908E6">
        <w:rPr>
          <w:rFonts w:ascii="Book Antiqua" w:hAnsi="Book Antiqua" w:cs="FcvvqfAdvTT86d47313"/>
          <w:color w:val="000000"/>
          <w:sz w:val="24"/>
          <w:szCs w:val="24"/>
        </w:rPr>
        <w:t xml:space="preserve">lack of </w:t>
      </w:r>
      <w:r w:rsidRPr="008908E6">
        <w:rPr>
          <w:rFonts w:ascii="Book Antiqua" w:hAnsi="Book Antiqua" w:cs="FcvvqfAdvTT86d47313"/>
          <w:color w:val="000000"/>
          <w:sz w:val="24"/>
          <w:szCs w:val="24"/>
          <w:lang w:eastAsia="zh-CN"/>
        </w:rPr>
        <w:t>family</w:t>
      </w:r>
      <w:r w:rsidRPr="008908E6">
        <w:rPr>
          <w:rFonts w:ascii="Book Antiqua" w:hAnsi="Book Antiqua" w:cs="FcvvqfAdvTT86d47313"/>
          <w:color w:val="000000"/>
          <w:sz w:val="24"/>
          <w:szCs w:val="24"/>
        </w:rPr>
        <w:t xml:space="preserve"> history, atypical manifestations</w:t>
      </w:r>
      <w:r w:rsidR="00E61933">
        <w:rPr>
          <w:rFonts w:ascii="Book Antiqua" w:hAnsi="Book Antiqua" w:cs="FcvvqfAdvTT86d47313"/>
          <w:color w:val="000000"/>
          <w:sz w:val="24"/>
          <w:szCs w:val="24"/>
        </w:rPr>
        <w:t>,</w:t>
      </w:r>
      <w:r w:rsidRPr="008908E6">
        <w:rPr>
          <w:rFonts w:ascii="Book Antiqua" w:hAnsi="Book Antiqua" w:cs="FcvvqfAdvTT86d47313"/>
          <w:color w:val="000000"/>
          <w:sz w:val="24"/>
          <w:szCs w:val="24"/>
        </w:rPr>
        <w:t xml:space="preserve"> and limited resources </w:t>
      </w:r>
      <w:r w:rsidR="003A6408" w:rsidRPr="008908E6">
        <w:rPr>
          <w:rFonts w:ascii="Book Antiqua" w:hAnsi="Book Antiqua" w:cs="FcvvqfAdvTT86d47313"/>
          <w:color w:val="000000"/>
          <w:sz w:val="24"/>
          <w:szCs w:val="24"/>
        </w:rPr>
        <w:t xml:space="preserve">for </w:t>
      </w:r>
      <w:r w:rsidRPr="008908E6">
        <w:rPr>
          <w:rFonts w:ascii="Book Antiqua" w:hAnsi="Book Antiqua" w:cs="FcvvqfAdvTT86d47313"/>
          <w:color w:val="000000"/>
          <w:sz w:val="24"/>
          <w:szCs w:val="24"/>
        </w:rPr>
        <w:t>functional, pathologic, and/or genetic testing in routine clinical practice</w:t>
      </w:r>
      <w:r w:rsidR="00CC0F07" w:rsidRPr="00CC0F07">
        <w:rPr>
          <w:rFonts w:ascii="Book Antiqua" w:hAnsi="Book Antiqua" w:cs="FcvvqfAdvTT86d47313" w:hint="eastAsia"/>
          <w:color w:val="000000"/>
          <w:sz w:val="24"/>
          <w:szCs w:val="24"/>
          <w:vertAlign w:val="superscript"/>
        </w:rPr>
        <w:t>[</w:t>
      </w:r>
      <w:r w:rsidR="00CC0F07">
        <w:rPr>
          <w:rFonts w:ascii="Book Antiqua" w:hAnsi="Book Antiqua" w:cs="FcvvqfAdvTT86d47313" w:hint="eastAsia"/>
          <w:color w:val="000000"/>
          <w:sz w:val="24"/>
          <w:szCs w:val="24"/>
          <w:vertAlign w:val="superscript"/>
        </w:rPr>
        <w:t>1</w:t>
      </w:r>
      <w:r w:rsidR="00CC0F07" w:rsidRPr="00CC0F07">
        <w:rPr>
          <w:rFonts w:ascii="Book Antiqua" w:hAnsi="Book Antiqua" w:cs="FcvvqfAdvTT86d47313" w:hint="eastAsia"/>
          <w:color w:val="000000"/>
          <w:sz w:val="24"/>
          <w:szCs w:val="24"/>
          <w:vertAlign w:val="superscript"/>
        </w:rPr>
        <w:t>]</w:t>
      </w:r>
      <w:r w:rsidRPr="008908E6">
        <w:rPr>
          <w:rFonts w:ascii="Book Antiqua" w:hAnsi="Book Antiqua" w:cs="FcvvqfAdvTT86d47313"/>
          <w:color w:val="000000"/>
          <w:sz w:val="24"/>
          <w:szCs w:val="24"/>
        </w:rPr>
        <w:t xml:space="preserve">. We report an </w:t>
      </w:r>
      <w:r w:rsidRPr="008908E6">
        <w:rPr>
          <w:rFonts w:ascii="Book Antiqua" w:hAnsi="Book Antiqua" w:cs="FcvvqfAdvTT86d47313"/>
          <w:color w:val="000000"/>
          <w:sz w:val="24"/>
          <w:szCs w:val="24"/>
          <w:lang w:eastAsia="zh-CN"/>
        </w:rPr>
        <w:t>adult-onset</w:t>
      </w:r>
      <w:r w:rsidRPr="008908E6">
        <w:rPr>
          <w:rFonts w:ascii="Book Antiqua" w:hAnsi="Book Antiqua" w:cs="FcvvqfAdvTT86d47313"/>
          <w:color w:val="000000"/>
          <w:sz w:val="24"/>
          <w:szCs w:val="24"/>
        </w:rPr>
        <w:t xml:space="preserve"> patient </w:t>
      </w:r>
      <w:r w:rsidR="00A54A81" w:rsidRPr="008908E6">
        <w:rPr>
          <w:rFonts w:ascii="Book Antiqua" w:hAnsi="Book Antiqua" w:cs="FcvvqfAdvTT86d47313"/>
          <w:color w:val="000000"/>
          <w:sz w:val="24"/>
          <w:szCs w:val="24"/>
        </w:rPr>
        <w:t xml:space="preserve">with </w:t>
      </w:r>
      <w:r w:rsidRPr="008908E6">
        <w:rPr>
          <w:rFonts w:ascii="Book Antiqua" w:hAnsi="Book Antiqua" w:cs="FcvvqfAdvTT86d47313"/>
          <w:color w:val="000000"/>
          <w:sz w:val="24"/>
          <w:szCs w:val="24"/>
        </w:rPr>
        <w:t xml:space="preserve">mitochondrial encephalopathy carrying </w:t>
      </w:r>
      <w:r w:rsidR="00A54A81" w:rsidRPr="008908E6">
        <w:rPr>
          <w:rFonts w:ascii="Book Antiqua" w:hAnsi="Book Antiqua" w:cs="FcvvqfAdvTT86d47313"/>
          <w:color w:val="000000"/>
          <w:sz w:val="24"/>
          <w:szCs w:val="24"/>
        </w:rPr>
        <w:t xml:space="preserve">the </w:t>
      </w:r>
      <w:r w:rsidRPr="008908E6">
        <w:rPr>
          <w:rFonts w:ascii="Book Antiqua" w:hAnsi="Book Antiqua" w:cs="FcvvqfAdvTT86d47313"/>
          <w:color w:val="000000"/>
          <w:sz w:val="24"/>
          <w:szCs w:val="24"/>
        </w:rPr>
        <w:t xml:space="preserve">m.10158T &gt;C </w:t>
      </w:r>
      <w:r w:rsidR="00A54A81" w:rsidRPr="008908E6">
        <w:rPr>
          <w:rFonts w:ascii="Book Antiqua" w:hAnsi="Book Antiqua" w:cs="FcvvqfAdvTT86d47313"/>
          <w:color w:val="000000"/>
          <w:sz w:val="24"/>
          <w:szCs w:val="24"/>
        </w:rPr>
        <w:t xml:space="preserve">mutation </w:t>
      </w:r>
      <w:r w:rsidRPr="008908E6">
        <w:rPr>
          <w:rFonts w:ascii="Book Antiqua" w:hAnsi="Book Antiqua" w:cs="FcvvqfAdvTT86d47313"/>
          <w:color w:val="000000"/>
          <w:sz w:val="24"/>
          <w:szCs w:val="24"/>
        </w:rPr>
        <w:t xml:space="preserve">in </w:t>
      </w:r>
      <w:r w:rsidR="00A54A81" w:rsidRPr="008908E6">
        <w:rPr>
          <w:rFonts w:ascii="Book Antiqua" w:hAnsi="Book Antiqua" w:cs="FcvvqfAdvTT86d47313"/>
          <w:color w:val="000000"/>
          <w:sz w:val="24"/>
          <w:szCs w:val="24"/>
        </w:rPr>
        <w:t xml:space="preserve">the </w:t>
      </w:r>
      <w:r w:rsidRPr="008908E6">
        <w:rPr>
          <w:rFonts w:ascii="Book Antiqua" w:hAnsi="Book Antiqua" w:cs="FcvvqfAdvTT86d47313"/>
          <w:i/>
          <w:color w:val="000000"/>
          <w:sz w:val="24"/>
          <w:szCs w:val="24"/>
        </w:rPr>
        <w:t>MT-ND3</w:t>
      </w:r>
      <w:r w:rsidR="00A54A81" w:rsidRPr="008908E6">
        <w:rPr>
          <w:rFonts w:ascii="Book Antiqua" w:hAnsi="Book Antiqua" w:cs="FcvvqfAdvTT86d47313"/>
          <w:color w:val="000000"/>
          <w:sz w:val="24"/>
          <w:szCs w:val="24"/>
        </w:rPr>
        <w:t xml:space="preserve"> gene.</w:t>
      </w:r>
      <w:r w:rsidRPr="008908E6">
        <w:rPr>
          <w:rFonts w:ascii="Book Antiqua" w:hAnsi="Book Antiqua" w:cs="FcvvqfAdvTT86d47313"/>
          <w:color w:val="000000"/>
          <w:sz w:val="24"/>
          <w:szCs w:val="24"/>
        </w:rPr>
        <w:t xml:space="preserve"> </w:t>
      </w:r>
      <w:r w:rsidR="00A54A81" w:rsidRPr="008908E6">
        <w:rPr>
          <w:rFonts w:ascii="Book Antiqua" w:hAnsi="Book Antiqua" w:cs="FcvvqfAdvTT86d47313"/>
          <w:color w:val="000000"/>
          <w:sz w:val="24"/>
          <w:szCs w:val="24"/>
        </w:rPr>
        <w:t xml:space="preserve">The encephalopathy </w:t>
      </w:r>
      <w:r w:rsidRPr="008908E6">
        <w:rPr>
          <w:rFonts w:ascii="Book Antiqua" w:hAnsi="Book Antiqua" w:cs="FcvvqfAdvTT86d47313"/>
          <w:color w:val="000000"/>
          <w:sz w:val="24"/>
          <w:szCs w:val="24"/>
        </w:rPr>
        <w:t>manifested</w:t>
      </w:r>
      <w:r w:rsidR="00A54A81" w:rsidRPr="008908E6">
        <w:rPr>
          <w:rFonts w:ascii="Book Antiqua" w:hAnsi="Book Antiqua" w:cs="FcvvqfAdvTT86d47313"/>
          <w:color w:val="000000"/>
          <w:sz w:val="24"/>
          <w:szCs w:val="24"/>
        </w:rPr>
        <w:t xml:space="preserve"> as</w:t>
      </w:r>
      <w:r w:rsidRPr="008908E6">
        <w:rPr>
          <w:rFonts w:ascii="Book Antiqua" w:hAnsi="Book Antiqua" w:cs="FcvvqfAdvTT86d47313"/>
          <w:color w:val="000000"/>
          <w:sz w:val="24"/>
          <w:szCs w:val="24"/>
        </w:rPr>
        <w:t xml:space="preserve"> isolated recurrent stroke-like episodes </w:t>
      </w:r>
      <w:r w:rsidRPr="008908E6">
        <w:rPr>
          <w:rFonts w:ascii="Book Antiqua" w:hAnsi="Book Antiqua" w:cs="FcvvqfAdvTT86d47313"/>
          <w:color w:val="000000"/>
          <w:sz w:val="24"/>
          <w:szCs w:val="24"/>
          <w:lang w:eastAsia="zh-CN"/>
        </w:rPr>
        <w:t>without</w:t>
      </w:r>
      <w:r w:rsidRPr="008908E6">
        <w:rPr>
          <w:rFonts w:ascii="Book Antiqua" w:hAnsi="Book Antiqua" w:cs="FcvvqfAdvTT86d47313"/>
          <w:color w:val="000000"/>
          <w:sz w:val="24"/>
          <w:szCs w:val="24"/>
        </w:rPr>
        <w:t xml:space="preserve"> </w:t>
      </w:r>
      <w:r w:rsidR="00121C17" w:rsidRPr="008908E6">
        <w:rPr>
          <w:rFonts w:ascii="Book Antiqua" w:hAnsi="Book Antiqua" w:cs="FcvvqfAdvTT86d47313"/>
          <w:color w:val="000000"/>
          <w:sz w:val="24"/>
          <w:szCs w:val="24"/>
        </w:rPr>
        <w:t xml:space="preserve">clinical </w:t>
      </w:r>
      <w:r w:rsidRPr="008908E6">
        <w:rPr>
          <w:rFonts w:ascii="Book Antiqua" w:hAnsi="Book Antiqua" w:cs="FcvvqfAdvTT86d47313"/>
          <w:color w:val="000000"/>
          <w:sz w:val="24"/>
          <w:szCs w:val="24"/>
          <w:lang w:eastAsia="zh-CN"/>
        </w:rPr>
        <w:t>myopathy</w:t>
      </w:r>
      <w:r w:rsidRPr="008908E6">
        <w:rPr>
          <w:rFonts w:ascii="Book Antiqua" w:hAnsi="Book Antiqua" w:cs="FcvvqfAdvTT86d47313"/>
          <w:color w:val="000000"/>
          <w:sz w:val="24"/>
          <w:szCs w:val="24"/>
        </w:rPr>
        <w:t xml:space="preserve"> </w:t>
      </w:r>
      <w:r w:rsidR="00E61933">
        <w:rPr>
          <w:rFonts w:ascii="Book Antiqua" w:hAnsi="Book Antiqua" w:cs="FcvvqfAdvTT86d47313"/>
          <w:color w:val="000000"/>
          <w:sz w:val="24"/>
          <w:szCs w:val="24"/>
        </w:rPr>
        <w:t>or</w:t>
      </w:r>
      <w:r w:rsidR="00E61933"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other organ dysfunction</w:t>
      </w:r>
      <w:r w:rsidR="00A54A81" w:rsidRPr="008908E6">
        <w:rPr>
          <w:rFonts w:ascii="Book Antiqua" w:hAnsi="Book Antiqua" w:cs="FcvvqfAdvTT86d47313"/>
          <w:color w:val="000000"/>
          <w:sz w:val="24"/>
          <w:szCs w:val="24"/>
        </w:rPr>
        <w:t>.</w:t>
      </w:r>
      <w:r w:rsidRPr="008908E6">
        <w:rPr>
          <w:rFonts w:ascii="Book Antiqua" w:hAnsi="Book Antiqua" w:cs="FcvvqfAdvTT86d47313"/>
          <w:color w:val="000000"/>
          <w:sz w:val="24"/>
          <w:szCs w:val="24"/>
        </w:rPr>
        <w:t xml:space="preserve"> </w:t>
      </w:r>
      <w:r w:rsidR="00E61933">
        <w:rPr>
          <w:rFonts w:ascii="Book Antiqua" w:hAnsi="Book Antiqua" w:cs="FcvvqfAdvTT86d47313"/>
          <w:color w:val="000000"/>
          <w:sz w:val="24"/>
          <w:szCs w:val="24"/>
        </w:rPr>
        <w:t>In this paper, w</w:t>
      </w:r>
      <w:r w:rsidR="00E61933" w:rsidRPr="008908E6">
        <w:rPr>
          <w:rFonts w:ascii="Book Antiqua" w:hAnsi="Book Antiqua" w:cs="FcvvqfAdvTT86d47313"/>
          <w:color w:val="000000"/>
          <w:sz w:val="24"/>
          <w:szCs w:val="24"/>
        </w:rPr>
        <w:t>e focus</w:t>
      </w:r>
      <w:r w:rsidR="00E61933">
        <w:rPr>
          <w:rFonts w:ascii="Book Antiqua" w:hAnsi="Book Antiqua" w:cs="FcvvqfAdvTT86d47313"/>
          <w:color w:val="000000"/>
          <w:sz w:val="24"/>
          <w:szCs w:val="24"/>
        </w:rPr>
        <w:t xml:space="preserve"> </w:t>
      </w:r>
      <w:r w:rsidR="00B064FA" w:rsidRPr="008908E6">
        <w:rPr>
          <w:rFonts w:ascii="Book Antiqua" w:hAnsi="Book Antiqua" w:cs="FcvvqfAdvTT86d47313"/>
          <w:color w:val="000000"/>
          <w:sz w:val="24"/>
          <w:szCs w:val="24"/>
        </w:rPr>
        <w:t xml:space="preserve">on how we diagnosed this case and the distinct </w:t>
      </w:r>
      <w:r w:rsidR="00A37CDB" w:rsidRPr="008908E6">
        <w:rPr>
          <w:rFonts w:ascii="Book Antiqua" w:hAnsi="Book Antiqua" w:cs="FcvvqfAdvTT86d47313"/>
          <w:color w:val="000000"/>
          <w:sz w:val="24"/>
          <w:szCs w:val="24"/>
        </w:rPr>
        <w:t xml:space="preserve">feature of the </w:t>
      </w:r>
      <w:r w:rsidR="00B064FA" w:rsidRPr="008908E6">
        <w:rPr>
          <w:rFonts w:ascii="Book Antiqua" w:hAnsi="Book Antiqua" w:cs="FcvvqfAdvTT86d47313"/>
          <w:color w:val="000000"/>
          <w:sz w:val="24"/>
          <w:szCs w:val="24"/>
        </w:rPr>
        <w:t>brain magnetic resonance imaging (MRI)</w:t>
      </w:r>
      <w:r w:rsidR="00A37CDB" w:rsidRPr="008908E6">
        <w:rPr>
          <w:rFonts w:ascii="Book Antiqua" w:hAnsi="Book Antiqua" w:cs="FcvvqfAdvTT86d47313"/>
          <w:color w:val="000000"/>
          <w:sz w:val="24"/>
          <w:szCs w:val="24"/>
        </w:rPr>
        <w:t>, which</w:t>
      </w:r>
      <w:r w:rsidR="00A37CDB" w:rsidRPr="008908E6">
        <w:rPr>
          <w:rFonts w:ascii="Book Antiqua" w:hAnsi="Book Antiqua"/>
          <w:color w:val="000000"/>
          <w:sz w:val="24"/>
          <w:szCs w:val="24"/>
        </w:rPr>
        <w:t xml:space="preserve"> </w:t>
      </w:r>
      <w:r w:rsidR="00A37CDB" w:rsidRPr="008908E6">
        <w:rPr>
          <w:rFonts w:ascii="Book Antiqua" w:hAnsi="Book Antiqua" w:cs="FcvvqfAdvTT86d47313"/>
          <w:color w:val="000000"/>
          <w:sz w:val="24"/>
          <w:szCs w:val="24"/>
        </w:rPr>
        <w:t xml:space="preserve">is important </w:t>
      </w:r>
      <w:r w:rsidR="00EC66DA" w:rsidRPr="008908E6">
        <w:rPr>
          <w:rFonts w:ascii="Book Antiqua" w:hAnsi="Book Antiqua" w:cs="FcvvqfAdvTT86d47313"/>
          <w:color w:val="000000"/>
          <w:sz w:val="24"/>
          <w:szCs w:val="24"/>
        </w:rPr>
        <w:t>for</w:t>
      </w:r>
      <w:r w:rsidR="00A37CDB" w:rsidRPr="008908E6">
        <w:rPr>
          <w:rFonts w:ascii="Book Antiqua" w:hAnsi="Book Antiqua" w:cs="FcvvqfAdvTT86d47313"/>
          <w:color w:val="000000"/>
          <w:sz w:val="24"/>
          <w:szCs w:val="24"/>
        </w:rPr>
        <w:t xml:space="preserve"> prevent</w:t>
      </w:r>
      <w:r w:rsidR="00EC66DA" w:rsidRPr="008908E6">
        <w:rPr>
          <w:rFonts w:ascii="Book Antiqua" w:hAnsi="Book Antiqua" w:cs="FcvvqfAdvTT86d47313"/>
          <w:color w:val="000000"/>
          <w:sz w:val="24"/>
          <w:szCs w:val="24"/>
        </w:rPr>
        <w:t>ing</w:t>
      </w:r>
      <w:r w:rsidR="00A37CDB" w:rsidRPr="008908E6">
        <w:rPr>
          <w:rFonts w:ascii="Book Antiqua" w:hAnsi="Book Antiqua" w:cs="FcvvqfAdvTT86d47313"/>
          <w:color w:val="000000"/>
          <w:sz w:val="24"/>
          <w:szCs w:val="24"/>
        </w:rPr>
        <w:t xml:space="preserve"> misdiagnosis and delay in treatment. Additionally</w:t>
      </w:r>
      <w:r w:rsidR="00A54A81"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 xml:space="preserve">we summarize the clinical </w:t>
      </w:r>
      <w:r w:rsidRPr="008908E6">
        <w:rPr>
          <w:rFonts w:ascii="Book Antiqua" w:hAnsi="Book Antiqua" w:cs="FcvvqfAdvTT86d47313"/>
          <w:color w:val="000000"/>
          <w:sz w:val="24"/>
          <w:szCs w:val="24"/>
          <w:lang w:eastAsia="zh-CN"/>
        </w:rPr>
        <w:t>implication</w:t>
      </w:r>
      <w:r w:rsidR="0085247A" w:rsidRPr="008908E6">
        <w:rPr>
          <w:rFonts w:ascii="Book Antiqua" w:hAnsi="Book Antiqua" w:cs="FcvvqfAdvTT86d47313"/>
          <w:color w:val="000000"/>
          <w:sz w:val="24"/>
          <w:szCs w:val="24"/>
          <w:lang w:eastAsia="zh-CN"/>
        </w:rPr>
        <w:t>s</w:t>
      </w:r>
      <w:r w:rsidRPr="008908E6">
        <w:rPr>
          <w:rFonts w:ascii="Book Antiqua" w:hAnsi="Book Antiqua" w:cs="FcvvqfAdvTT86d47313"/>
          <w:color w:val="000000"/>
          <w:sz w:val="24"/>
          <w:szCs w:val="24"/>
        </w:rPr>
        <w:t xml:space="preserve"> of</w:t>
      </w:r>
      <w:r w:rsidRPr="008908E6">
        <w:rPr>
          <w:rFonts w:ascii="Book Antiqua" w:hAnsi="Book Antiqua" w:cs="FcvvqfAdvTT86d47313"/>
          <w:color w:val="000000"/>
          <w:sz w:val="24"/>
          <w:szCs w:val="24"/>
          <w:lang w:eastAsia="zh-CN"/>
        </w:rPr>
        <w:t xml:space="preserve"> </w:t>
      </w:r>
      <w:r w:rsidR="0085247A" w:rsidRPr="008908E6">
        <w:rPr>
          <w:rFonts w:ascii="Book Antiqua" w:hAnsi="Book Antiqua" w:cs="FcvvqfAdvTT86d47313"/>
          <w:color w:val="000000"/>
          <w:sz w:val="24"/>
          <w:szCs w:val="24"/>
          <w:lang w:eastAsia="zh-CN"/>
        </w:rPr>
        <w:t xml:space="preserve">such </w:t>
      </w:r>
      <w:r w:rsidRPr="008908E6">
        <w:rPr>
          <w:rFonts w:ascii="Book Antiqua" w:hAnsi="Book Antiqua" w:cs="FcvvqfAdvTT86d47313"/>
          <w:color w:val="000000"/>
          <w:sz w:val="24"/>
          <w:szCs w:val="24"/>
        </w:rPr>
        <w:t>cases with this mutation.</w:t>
      </w:r>
    </w:p>
    <w:p w14:paraId="46F88941" w14:textId="77777777" w:rsidR="00F86761" w:rsidRPr="008908E6" w:rsidRDefault="00F86761" w:rsidP="00C87E00">
      <w:pPr>
        <w:spacing w:line="360" w:lineRule="auto"/>
        <w:rPr>
          <w:rFonts w:ascii="Book Antiqua" w:hAnsi="Book Antiqua" w:cs="FcvvqfAdvTT86d47313"/>
          <w:color w:val="000000"/>
          <w:kern w:val="0"/>
          <w:sz w:val="24"/>
          <w:szCs w:val="24"/>
        </w:rPr>
      </w:pPr>
    </w:p>
    <w:p w14:paraId="47B66EE2" w14:textId="77777777" w:rsidR="00F86761" w:rsidRPr="008908E6" w:rsidRDefault="00F86761" w:rsidP="00C87E00">
      <w:pPr>
        <w:spacing w:line="360" w:lineRule="auto"/>
        <w:rPr>
          <w:rFonts w:ascii="Book Antiqua" w:hAnsi="Book Antiqua"/>
          <w:b/>
          <w:color w:val="000000"/>
          <w:sz w:val="24"/>
          <w:szCs w:val="24"/>
        </w:rPr>
      </w:pPr>
      <w:r w:rsidRPr="008908E6">
        <w:rPr>
          <w:rFonts w:ascii="Book Antiqua" w:hAnsi="Book Antiqua"/>
          <w:b/>
          <w:color w:val="000000"/>
          <w:sz w:val="24"/>
          <w:szCs w:val="24"/>
        </w:rPr>
        <w:t>C</w:t>
      </w:r>
      <w:r w:rsidR="00561C23" w:rsidRPr="008908E6">
        <w:rPr>
          <w:rFonts w:ascii="Book Antiqua" w:hAnsi="Book Antiqua"/>
          <w:b/>
          <w:color w:val="000000"/>
          <w:sz w:val="24"/>
          <w:szCs w:val="24"/>
        </w:rPr>
        <w:t>ASE PRESENTATION</w:t>
      </w:r>
    </w:p>
    <w:p w14:paraId="3CC8C000" w14:textId="77777777" w:rsidR="00905ED4" w:rsidRPr="00905ED4" w:rsidRDefault="00905ED4" w:rsidP="00C87E00">
      <w:pPr>
        <w:autoSpaceDE w:val="0"/>
        <w:autoSpaceDN w:val="0"/>
        <w:adjustRightInd w:val="0"/>
        <w:spacing w:line="360" w:lineRule="auto"/>
        <w:rPr>
          <w:rFonts w:ascii="Book Antiqua" w:hAnsi="Book Antiqua" w:cs="FcvvqfAdvTT86d47313" w:hint="eastAsia"/>
          <w:b/>
          <w:color w:val="000000"/>
          <w:kern w:val="0"/>
          <w:sz w:val="24"/>
          <w:szCs w:val="24"/>
        </w:rPr>
      </w:pPr>
      <w:r w:rsidRPr="00905ED4">
        <w:rPr>
          <w:rFonts w:ascii="Book Antiqua" w:hAnsi="Book Antiqua"/>
          <w:b/>
          <w:i/>
          <w:color w:val="000000"/>
          <w:sz w:val="24"/>
          <w:szCs w:val="24"/>
        </w:rPr>
        <w:t>Chief complaints</w:t>
      </w:r>
    </w:p>
    <w:p w14:paraId="7C7A890D" w14:textId="77777777" w:rsidR="00270A7D" w:rsidRDefault="00F86761" w:rsidP="00C87E00">
      <w:pPr>
        <w:autoSpaceDE w:val="0"/>
        <w:autoSpaceDN w:val="0"/>
        <w:adjustRightInd w:val="0"/>
        <w:spacing w:line="360" w:lineRule="auto"/>
        <w:rPr>
          <w:rFonts w:ascii="Book Antiqua" w:hAnsi="Book Antiqua" w:cs="FcvvqfAdvTT86d47313" w:hint="eastAsia"/>
          <w:color w:val="000000"/>
          <w:kern w:val="0"/>
          <w:sz w:val="24"/>
          <w:szCs w:val="24"/>
        </w:rPr>
      </w:pPr>
      <w:r w:rsidRPr="008908E6">
        <w:rPr>
          <w:rFonts w:ascii="Book Antiqua" w:hAnsi="Book Antiqua" w:cs="FcvvqfAdvTT86d47313"/>
          <w:color w:val="000000"/>
          <w:kern w:val="0"/>
          <w:sz w:val="24"/>
          <w:szCs w:val="24"/>
        </w:rPr>
        <w:t xml:space="preserve">A 52-year-old </w:t>
      </w:r>
      <w:r w:rsidR="00FF3375" w:rsidRPr="008908E6">
        <w:rPr>
          <w:rFonts w:ascii="Book Antiqua" w:hAnsi="Book Antiqua" w:cs="FcvvqfAdvTT86d47313"/>
          <w:color w:val="000000"/>
          <w:kern w:val="0"/>
          <w:sz w:val="24"/>
          <w:szCs w:val="24"/>
        </w:rPr>
        <w:t>female</w:t>
      </w:r>
      <w:r w:rsidRPr="008908E6">
        <w:rPr>
          <w:rFonts w:ascii="Book Antiqua" w:hAnsi="Book Antiqua" w:cs="FcvvqfAdvTT86d47313"/>
          <w:color w:val="000000"/>
          <w:kern w:val="0"/>
          <w:sz w:val="24"/>
          <w:szCs w:val="24"/>
        </w:rPr>
        <w:t xml:space="preserve"> presented </w:t>
      </w:r>
      <w:r w:rsidR="00E61933">
        <w:rPr>
          <w:rFonts w:ascii="Book Antiqua" w:hAnsi="Book Antiqua" w:cs="FcvvqfAdvTT86d47313"/>
          <w:color w:val="000000"/>
          <w:kern w:val="0"/>
          <w:sz w:val="24"/>
          <w:szCs w:val="24"/>
        </w:rPr>
        <w:t>with a</w:t>
      </w:r>
      <w:r w:rsidRPr="008908E6">
        <w:rPr>
          <w:rFonts w:ascii="Book Antiqua" w:hAnsi="Book Antiqua" w:cs="FcvvqfAdvTT86d47313"/>
          <w:color w:val="000000"/>
          <w:kern w:val="0"/>
          <w:sz w:val="24"/>
          <w:szCs w:val="24"/>
        </w:rPr>
        <w:t xml:space="preserve"> sudden onset of right-sided numbness and weakness</w:t>
      </w:r>
      <w:r w:rsidR="00FF3375" w:rsidRPr="008908E6">
        <w:rPr>
          <w:rFonts w:ascii="Book Antiqua" w:hAnsi="Book Antiqua" w:cs="FcvvqfAdvTT86d47313"/>
          <w:color w:val="000000"/>
          <w:kern w:val="0"/>
          <w:sz w:val="24"/>
          <w:szCs w:val="24"/>
        </w:rPr>
        <w:t xml:space="preserve"> that was </w:t>
      </w:r>
      <w:bookmarkStart w:id="11" w:name="OLE_LINK5"/>
      <w:bookmarkStart w:id="12" w:name="OLE_LINK6"/>
      <w:r w:rsidRPr="008908E6">
        <w:rPr>
          <w:rFonts w:ascii="Book Antiqua" w:hAnsi="Book Antiqua" w:cs="FcvvqfAdvTT86d47313"/>
          <w:color w:val="000000"/>
          <w:kern w:val="0"/>
          <w:sz w:val="24"/>
          <w:szCs w:val="24"/>
        </w:rPr>
        <w:t xml:space="preserve">accompanied </w:t>
      </w:r>
      <w:r w:rsidR="00FF3375" w:rsidRPr="008908E6">
        <w:rPr>
          <w:rFonts w:ascii="Book Antiqua" w:hAnsi="Book Antiqua" w:cs="FcvvqfAdvTT86d47313"/>
          <w:color w:val="000000"/>
          <w:kern w:val="0"/>
          <w:sz w:val="24"/>
          <w:szCs w:val="24"/>
        </w:rPr>
        <w:t xml:space="preserve">by </w:t>
      </w:r>
      <w:r w:rsidRPr="008908E6">
        <w:rPr>
          <w:rFonts w:ascii="Book Antiqua" w:hAnsi="Book Antiqua" w:cs="FcvvqfAdvTT86d47313"/>
          <w:color w:val="000000"/>
          <w:kern w:val="0"/>
          <w:sz w:val="24"/>
          <w:szCs w:val="24"/>
        </w:rPr>
        <w:t xml:space="preserve">a </w:t>
      </w:r>
      <w:r w:rsidRPr="008908E6">
        <w:rPr>
          <w:rFonts w:ascii="Book Antiqua" w:hAnsi="Book Antiqua" w:cs="FcvvqfAdvTT86d47313"/>
          <w:color w:val="000000"/>
          <w:kern w:val="0"/>
          <w:sz w:val="24"/>
          <w:szCs w:val="24"/>
          <w:lang w:eastAsia="zh-CN"/>
        </w:rPr>
        <w:t>left</w:t>
      </w:r>
      <w:r w:rsidRPr="008908E6">
        <w:rPr>
          <w:rFonts w:ascii="Book Antiqua" w:hAnsi="Book Antiqua" w:cs="FcvvqfAdvTT86d47313"/>
          <w:color w:val="000000"/>
          <w:kern w:val="0"/>
          <w:sz w:val="24"/>
          <w:szCs w:val="24"/>
        </w:rPr>
        <w:t xml:space="preserve"> temporal cluster-like headache</w:t>
      </w:r>
      <w:r w:rsidRPr="008908E6">
        <w:rPr>
          <w:rFonts w:ascii="Book Antiqua" w:hAnsi="Book Antiqua" w:cs="FcvvqfAdvTT86d47313"/>
          <w:color w:val="000000"/>
          <w:kern w:val="0"/>
          <w:sz w:val="24"/>
          <w:szCs w:val="24"/>
          <w:lang w:eastAsia="zh-CN"/>
        </w:rPr>
        <w:t>.</w:t>
      </w:r>
      <w:bookmarkEnd w:id="11"/>
      <w:bookmarkEnd w:id="12"/>
      <w:r w:rsidRPr="008908E6">
        <w:rPr>
          <w:rFonts w:ascii="Book Antiqua" w:hAnsi="Book Antiqua" w:cs="FcvvqfAdvTT86d47313"/>
          <w:color w:val="000000"/>
          <w:kern w:val="0"/>
          <w:sz w:val="24"/>
          <w:szCs w:val="24"/>
          <w:lang w:eastAsia="zh-CN"/>
        </w:rPr>
        <w:t xml:space="preserve"> </w:t>
      </w:r>
      <w:r w:rsidR="00900785" w:rsidRPr="008908E6">
        <w:rPr>
          <w:rFonts w:ascii="Book Antiqua" w:hAnsi="Book Antiqua" w:cs="FcvvqfAdvTT86d47313"/>
          <w:color w:val="000000"/>
          <w:kern w:val="0"/>
          <w:sz w:val="24"/>
          <w:szCs w:val="24"/>
          <w:lang w:eastAsia="zh-CN"/>
        </w:rPr>
        <w:t>N</w:t>
      </w:r>
      <w:r w:rsidR="00900785" w:rsidRPr="008908E6">
        <w:rPr>
          <w:rFonts w:ascii="Book Antiqua" w:hAnsi="Book Antiqua" w:cs="FcvvqfAdvTT86d47313"/>
          <w:color w:val="000000"/>
          <w:kern w:val="0"/>
          <w:sz w:val="24"/>
          <w:szCs w:val="24"/>
        </w:rPr>
        <w:t>o</w:t>
      </w:r>
      <w:r w:rsidR="00900785" w:rsidRPr="008908E6">
        <w:rPr>
          <w:rFonts w:ascii="Book Antiqua" w:hAnsi="Book Antiqua" w:cs="FcvvqfAdvTT86d47313"/>
          <w:color w:val="000000"/>
          <w:kern w:val="0"/>
          <w:sz w:val="24"/>
          <w:szCs w:val="24"/>
          <w:lang w:eastAsia="zh-CN"/>
        </w:rPr>
        <w:t xml:space="preserve"> fever </w:t>
      </w:r>
      <w:r w:rsidR="00E61933">
        <w:rPr>
          <w:rFonts w:ascii="Book Antiqua" w:hAnsi="Book Antiqua" w:cs="FcvvqfAdvTT86d47313"/>
          <w:color w:val="000000"/>
          <w:kern w:val="0"/>
          <w:sz w:val="24"/>
          <w:szCs w:val="24"/>
          <w:lang w:eastAsia="zh-CN"/>
        </w:rPr>
        <w:t>or</w:t>
      </w:r>
      <w:r w:rsidR="00E61933" w:rsidRPr="008908E6">
        <w:rPr>
          <w:rFonts w:ascii="Book Antiqua" w:hAnsi="Book Antiqua" w:cs="FcvvqfAdvTT86d47313"/>
          <w:color w:val="000000"/>
          <w:kern w:val="0"/>
          <w:sz w:val="24"/>
          <w:szCs w:val="24"/>
          <w:lang w:eastAsia="zh-CN"/>
        </w:rPr>
        <w:t xml:space="preserve"> </w:t>
      </w:r>
      <w:r w:rsidR="00E86E31" w:rsidRPr="008908E6">
        <w:rPr>
          <w:rFonts w:ascii="Book Antiqua" w:hAnsi="Book Antiqua" w:cs="FcvvqfAdvTT86d47313"/>
          <w:color w:val="000000"/>
          <w:kern w:val="0"/>
          <w:sz w:val="24"/>
          <w:szCs w:val="24"/>
          <w:lang w:eastAsia="zh-CN"/>
        </w:rPr>
        <w:t>prodromal infectio</w:t>
      </w:r>
      <w:r w:rsidR="00905ED4">
        <w:rPr>
          <w:rFonts w:ascii="Book Antiqua" w:hAnsi="Book Antiqua" w:cs="FcvvqfAdvTT86d47313"/>
          <w:color w:val="000000"/>
          <w:kern w:val="0"/>
          <w:sz w:val="24"/>
          <w:szCs w:val="24"/>
          <w:lang w:eastAsia="zh-CN"/>
        </w:rPr>
        <w:t xml:space="preserve">n </w:t>
      </w:r>
      <w:r w:rsidR="00E61933">
        <w:rPr>
          <w:rFonts w:ascii="Book Antiqua" w:hAnsi="Book Antiqua" w:cs="FcvvqfAdvTT86d47313"/>
          <w:color w:val="000000"/>
          <w:kern w:val="0"/>
          <w:sz w:val="24"/>
          <w:szCs w:val="24"/>
          <w:lang w:eastAsia="zh-CN"/>
        </w:rPr>
        <w:t xml:space="preserve">was </w:t>
      </w:r>
      <w:r w:rsidR="00905ED4">
        <w:rPr>
          <w:rFonts w:ascii="Book Antiqua" w:hAnsi="Book Antiqua" w:cs="FcvvqfAdvTT86d47313"/>
          <w:color w:val="000000"/>
          <w:kern w:val="0"/>
          <w:sz w:val="24"/>
          <w:szCs w:val="24"/>
          <w:lang w:eastAsia="zh-CN"/>
        </w:rPr>
        <w:t>found at disease onset.</w:t>
      </w:r>
    </w:p>
    <w:p w14:paraId="03E8BBC0" w14:textId="77777777" w:rsidR="00905ED4" w:rsidRPr="008908E6" w:rsidRDefault="00905ED4" w:rsidP="00C87E00">
      <w:pPr>
        <w:autoSpaceDE w:val="0"/>
        <w:autoSpaceDN w:val="0"/>
        <w:adjustRightInd w:val="0"/>
        <w:spacing w:line="360" w:lineRule="auto"/>
        <w:rPr>
          <w:rFonts w:ascii="Book Antiqua" w:hAnsi="Book Antiqua" w:cs="FcvvqfAdvTT86d47313" w:hint="eastAsia"/>
          <w:color w:val="000000"/>
          <w:kern w:val="0"/>
          <w:sz w:val="24"/>
          <w:szCs w:val="24"/>
        </w:rPr>
      </w:pPr>
    </w:p>
    <w:p w14:paraId="12776A54" w14:textId="77777777" w:rsidR="00905ED4" w:rsidRPr="00905ED4" w:rsidRDefault="00905ED4" w:rsidP="00905ED4">
      <w:pPr>
        <w:autoSpaceDE w:val="0"/>
        <w:autoSpaceDN w:val="0"/>
        <w:adjustRightInd w:val="0"/>
        <w:spacing w:line="360" w:lineRule="auto"/>
        <w:rPr>
          <w:rFonts w:ascii="Book Antiqua" w:hAnsi="Book Antiqua" w:cs="FcvvqfAdvTT86d47313" w:hint="eastAsia"/>
          <w:b/>
          <w:color w:val="000000"/>
          <w:kern w:val="0"/>
          <w:sz w:val="24"/>
          <w:szCs w:val="24"/>
        </w:rPr>
      </w:pPr>
      <w:r w:rsidRPr="00905ED4">
        <w:rPr>
          <w:rFonts w:ascii="Book Antiqua" w:hAnsi="Book Antiqua"/>
          <w:b/>
          <w:i/>
          <w:color w:val="000000"/>
          <w:sz w:val="24"/>
          <w:szCs w:val="24"/>
        </w:rPr>
        <w:t>Personal and family history</w:t>
      </w:r>
    </w:p>
    <w:p w14:paraId="0A36C720" w14:textId="77777777" w:rsidR="00905ED4" w:rsidRDefault="00E86E31" w:rsidP="00905ED4">
      <w:pPr>
        <w:autoSpaceDE w:val="0"/>
        <w:autoSpaceDN w:val="0"/>
        <w:adjustRightInd w:val="0"/>
        <w:spacing w:line="360" w:lineRule="auto"/>
        <w:rPr>
          <w:rFonts w:ascii="Book Antiqua" w:hAnsi="Book Antiqua" w:cs="FcvvqfAdvTT86d47313" w:hint="eastAsia"/>
          <w:color w:val="000000"/>
          <w:kern w:val="0"/>
          <w:sz w:val="24"/>
          <w:szCs w:val="24"/>
        </w:rPr>
      </w:pPr>
      <w:r w:rsidRPr="008908E6">
        <w:rPr>
          <w:rFonts w:ascii="Book Antiqua" w:hAnsi="Book Antiqua" w:cs="FcvvqfAdvTT86d47313"/>
          <w:color w:val="000000"/>
          <w:kern w:val="0"/>
          <w:sz w:val="24"/>
          <w:szCs w:val="24"/>
          <w:lang w:eastAsia="zh-CN"/>
        </w:rPr>
        <w:t>The family and p</w:t>
      </w:r>
      <w:r w:rsidR="00586964" w:rsidRPr="008908E6">
        <w:rPr>
          <w:rFonts w:ascii="Book Antiqua" w:hAnsi="Book Antiqua" w:cs="FcvvqfAdvTT86d47313"/>
          <w:color w:val="000000"/>
          <w:kern w:val="0"/>
          <w:sz w:val="24"/>
          <w:szCs w:val="24"/>
          <w:lang w:eastAsia="zh-CN"/>
        </w:rPr>
        <w:t>ersonal</w:t>
      </w:r>
      <w:r w:rsidRPr="008908E6">
        <w:rPr>
          <w:rFonts w:ascii="Book Antiqua" w:hAnsi="Book Antiqua" w:cs="FcvvqfAdvTT86d47313"/>
          <w:color w:val="000000"/>
          <w:kern w:val="0"/>
          <w:sz w:val="24"/>
          <w:szCs w:val="24"/>
          <w:lang w:eastAsia="zh-CN"/>
        </w:rPr>
        <w:t xml:space="preserve"> history was unremarkable. </w:t>
      </w:r>
    </w:p>
    <w:p w14:paraId="7281C959" w14:textId="77777777" w:rsidR="00905ED4" w:rsidRDefault="00905ED4" w:rsidP="00905ED4">
      <w:pPr>
        <w:autoSpaceDE w:val="0"/>
        <w:autoSpaceDN w:val="0"/>
        <w:adjustRightInd w:val="0"/>
        <w:spacing w:line="360" w:lineRule="auto"/>
        <w:rPr>
          <w:rFonts w:ascii="Book Antiqua" w:hAnsi="Book Antiqua" w:cs="FcvvqfAdvTT86d47313" w:hint="eastAsia"/>
          <w:color w:val="000000"/>
          <w:kern w:val="0"/>
          <w:sz w:val="24"/>
          <w:szCs w:val="24"/>
        </w:rPr>
      </w:pPr>
    </w:p>
    <w:p w14:paraId="78165A68" w14:textId="77777777" w:rsidR="00905ED4" w:rsidRPr="00905ED4" w:rsidRDefault="00905ED4" w:rsidP="00905ED4">
      <w:pPr>
        <w:autoSpaceDE w:val="0"/>
        <w:autoSpaceDN w:val="0"/>
        <w:adjustRightInd w:val="0"/>
        <w:spacing w:line="360" w:lineRule="auto"/>
        <w:rPr>
          <w:rFonts w:ascii="Book Antiqua" w:hAnsi="Book Antiqua" w:cs="FcvvqfAdvTT86d47313" w:hint="eastAsia"/>
          <w:b/>
          <w:color w:val="000000"/>
          <w:kern w:val="0"/>
          <w:sz w:val="24"/>
          <w:szCs w:val="24"/>
        </w:rPr>
      </w:pPr>
      <w:r w:rsidRPr="00905ED4">
        <w:rPr>
          <w:rFonts w:ascii="Book Antiqua" w:hAnsi="Book Antiqua"/>
          <w:b/>
          <w:i/>
          <w:color w:val="000000"/>
          <w:sz w:val="24"/>
          <w:szCs w:val="24"/>
        </w:rPr>
        <w:t>Physical examination upon admission</w:t>
      </w:r>
    </w:p>
    <w:p w14:paraId="0C974A62" w14:textId="77777777" w:rsidR="0042562E" w:rsidRDefault="00586964" w:rsidP="00905ED4">
      <w:pPr>
        <w:autoSpaceDE w:val="0"/>
        <w:autoSpaceDN w:val="0"/>
        <w:adjustRightInd w:val="0"/>
        <w:spacing w:line="360" w:lineRule="auto"/>
        <w:rPr>
          <w:rFonts w:ascii="Book Antiqua" w:hAnsi="Book Antiqua" w:cs="FcvvqfAdvTT86d47313" w:hint="eastAsia"/>
          <w:color w:val="000000"/>
          <w:kern w:val="0"/>
          <w:sz w:val="24"/>
          <w:szCs w:val="24"/>
        </w:rPr>
      </w:pPr>
      <w:r w:rsidRPr="008908E6">
        <w:rPr>
          <w:rFonts w:ascii="Book Antiqua" w:hAnsi="Book Antiqua" w:cs="FcvvqfAdvTT86d47313"/>
          <w:color w:val="000000"/>
          <w:kern w:val="0"/>
          <w:sz w:val="24"/>
          <w:szCs w:val="24"/>
          <w:lang w:eastAsia="zh-CN"/>
        </w:rPr>
        <w:t xml:space="preserve">On physical examination, </w:t>
      </w:r>
      <w:r w:rsidRPr="008908E6">
        <w:rPr>
          <w:rFonts w:ascii="Book Antiqua" w:hAnsi="Book Antiqua" w:cs="FcvvqfAdvTT86d47313"/>
          <w:color w:val="000000"/>
          <w:kern w:val="0"/>
          <w:sz w:val="24"/>
          <w:szCs w:val="24"/>
        </w:rPr>
        <w:t>t</w:t>
      </w:r>
      <w:r w:rsidR="005259D2" w:rsidRPr="008908E6">
        <w:rPr>
          <w:rFonts w:ascii="Book Antiqua" w:hAnsi="Book Antiqua" w:cs="FcvvqfAdvTT86d47313"/>
          <w:color w:val="000000"/>
          <w:kern w:val="0"/>
          <w:sz w:val="24"/>
          <w:szCs w:val="24"/>
        </w:rPr>
        <w:t>he height and weight of the patient</w:t>
      </w:r>
      <w:r w:rsidR="00E61933">
        <w:rPr>
          <w:rFonts w:ascii="Book Antiqua" w:hAnsi="Book Antiqua" w:cs="FcvvqfAdvTT86d47313"/>
          <w:color w:val="000000"/>
          <w:kern w:val="0"/>
          <w:sz w:val="24"/>
          <w:szCs w:val="24"/>
        </w:rPr>
        <w:t xml:space="preserve"> </w:t>
      </w:r>
      <w:r w:rsidR="005259D2" w:rsidRPr="008908E6">
        <w:rPr>
          <w:rFonts w:ascii="Book Antiqua" w:hAnsi="Book Antiqua" w:cs="FcvvqfAdvTT86d47313"/>
          <w:color w:val="000000"/>
          <w:kern w:val="0"/>
          <w:sz w:val="24"/>
          <w:szCs w:val="24"/>
        </w:rPr>
        <w:t>were</w:t>
      </w:r>
      <w:r w:rsidR="00F86761" w:rsidRPr="008908E6">
        <w:rPr>
          <w:rFonts w:ascii="Book Antiqua" w:hAnsi="Book Antiqua" w:cs="FcvvqfAdvTT86d47313"/>
          <w:color w:val="000000"/>
          <w:kern w:val="0"/>
          <w:sz w:val="24"/>
          <w:szCs w:val="24"/>
        </w:rPr>
        <w:t xml:space="preserve"> 15</w:t>
      </w:r>
      <w:r w:rsidR="004F5409" w:rsidRPr="008908E6">
        <w:rPr>
          <w:rFonts w:ascii="Book Antiqua" w:hAnsi="Book Antiqua" w:cs="FcvvqfAdvTT86d47313"/>
          <w:color w:val="000000"/>
          <w:kern w:val="0"/>
          <w:sz w:val="24"/>
          <w:szCs w:val="24"/>
        </w:rPr>
        <w:t>4 cm</w:t>
      </w:r>
      <w:r w:rsidR="00F86761" w:rsidRPr="008908E6">
        <w:rPr>
          <w:rFonts w:ascii="Book Antiqua" w:hAnsi="Book Antiqua" w:cs="FcvvqfAdvTT86d47313"/>
          <w:color w:val="000000"/>
          <w:kern w:val="0"/>
          <w:sz w:val="24"/>
          <w:szCs w:val="24"/>
        </w:rPr>
        <w:t xml:space="preserve"> </w:t>
      </w:r>
      <w:r w:rsidR="005259D2" w:rsidRPr="008908E6">
        <w:rPr>
          <w:rFonts w:ascii="Book Antiqua" w:hAnsi="Book Antiqua" w:cs="FcvvqfAdvTT86d47313"/>
          <w:color w:val="000000"/>
          <w:kern w:val="0"/>
          <w:sz w:val="24"/>
          <w:szCs w:val="24"/>
        </w:rPr>
        <w:t>and</w:t>
      </w:r>
      <w:r w:rsidR="00F86761" w:rsidRPr="008908E6">
        <w:rPr>
          <w:rFonts w:ascii="Book Antiqua" w:hAnsi="Book Antiqua" w:cs="FcvvqfAdvTT86d47313"/>
          <w:color w:val="000000"/>
          <w:kern w:val="0"/>
          <w:sz w:val="24"/>
          <w:szCs w:val="24"/>
        </w:rPr>
        <w:t xml:space="preserve"> 56 kg</w:t>
      </w:r>
      <w:r w:rsidR="005259D2" w:rsidRPr="008908E6">
        <w:rPr>
          <w:rFonts w:ascii="Book Antiqua" w:hAnsi="Book Antiqua" w:cs="FcvvqfAdvTT86d47313"/>
          <w:color w:val="000000"/>
          <w:kern w:val="0"/>
          <w:sz w:val="24"/>
          <w:szCs w:val="24"/>
        </w:rPr>
        <w:t>, respectively</w:t>
      </w:r>
      <w:r w:rsidR="00F86761" w:rsidRPr="008908E6">
        <w:rPr>
          <w:rFonts w:ascii="Book Antiqua" w:hAnsi="Book Antiqua" w:cs="FcvvqfAdvTT86d47313"/>
          <w:color w:val="000000"/>
          <w:kern w:val="0"/>
          <w:sz w:val="24"/>
          <w:szCs w:val="24"/>
        </w:rPr>
        <w:t>. Vital signs were normal</w:t>
      </w:r>
      <w:r w:rsidR="00A31541" w:rsidRPr="008908E6">
        <w:rPr>
          <w:rFonts w:ascii="Book Antiqua" w:hAnsi="Book Antiqua" w:cs="FcvvqfAdvTT86d47313"/>
          <w:color w:val="000000"/>
          <w:kern w:val="0"/>
          <w:sz w:val="24"/>
          <w:szCs w:val="24"/>
        </w:rPr>
        <w:t>, as were</w:t>
      </w:r>
      <w:r w:rsidR="00F86761" w:rsidRPr="008908E6">
        <w:rPr>
          <w:rFonts w:ascii="Book Antiqua" w:hAnsi="Book Antiqua" w:cs="FcvvqfAdvTT86d47313"/>
          <w:color w:val="000000"/>
          <w:kern w:val="0"/>
          <w:sz w:val="24"/>
          <w:szCs w:val="24"/>
        </w:rPr>
        <w:t xml:space="preserve"> </w:t>
      </w:r>
      <w:r w:rsidR="00A31541" w:rsidRPr="008908E6">
        <w:rPr>
          <w:rFonts w:ascii="Book Antiqua" w:hAnsi="Book Antiqua" w:cs="FcvvqfAdvTT86d47313"/>
          <w:color w:val="000000"/>
          <w:kern w:val="0"/>
          <w:sz w:val="24"/>
          <w:szCs w:val="24"/>
        </w:rPr>
        <w:t>h</w:t>
      </w:r>
      <w:r w:rsidR="00F86761" w:rsidRPr="008908E6">
        <w:rPr>
          <w:rFonts w:ascii="Book Antiqua" w:hAnsi="Book Antiqua" w:cs="FcvvqfAdvTT86d47313"/>
          <w:color w:val="000000"/>
          <w:kern w:val="0"/>
          <w:sz w:val="24"/>
          <w:szCs w:val="24"/>
        </w:rPr>
        <w:t>eart, lung and abdominal exam</w:t>
      </w:r>
      <w:r w:rsidR="00E61933">
        <w:rPr>
          <w:rFonts w:ascii="Book Antiqua" w:hAnsi="Book Antiqua" w:cs="FcvvqfAdvTT86d47313"/>
          <w:color w:val="000000"/>
          <w:kern w:val="0"/>
          <w:sz w:val="24"/>
          <w:szCs w:val="24"/>
        </w:rPr>
        <w:t>ination</w:t>
      </w:r>
      <w:r w:rsidR="00F86761" w:rsidRPr="008908E6">
        <w:rPr>
          <w:rFonts w:ascii="Book Antiqua" w:hAnsi="Book Antiqua" w:cs="FcvvqfAdvTT86d47313"/>
          <w:color w:val="000000"/>
          <w:kern w:val="0"/>
          <w:sz w:val="24"/>
          <w:szCs w:val="24"/>
        </w:rPr>
        <w:t xml:space="preserve">s. </w:t>
      </w:r>
      <w:r w:rsidR="00A31541" w:rsidRPr="008908E6">
        <w:rPr>
          <w:rFonts w:ascii="Book Antiqua" w:hAnsi="Book Antiqua" w:cs="FcvvqfAdvTT86d47313"/>
          <w:color w:val="000000"/>
          <w:kern w:val="0"/>
          <w:sz w:val="24"/>
          <w:szCs w:val="24"/>
        </w:rPr>
        <w:t>N</w:t>
      </w:r>
      <w:r w:rsidR="00F86761" w:rsidRPr="008908E6">
        <w:rPr>
          <w:rFonts w:ascii="Book Antiqua" w:hAnsi="Book Antiqua" w:cs="FcvvqfAdvTT86d47313"/>
          <w:color w:val="000000"/>
          <w:kern w:val="0"/>
          <w:sz w:val="24"/>
          <w:szCs w:val="24"/>
        </w:rPr>
        <w:t xml:space="preserve">eurological </w:t>
      </w:r>
      <w:r w:rsidR="00F86761" w:rsidRPr="008908E6">
        <w:rPr>
          <w:rFonts w:ascii="Book Antiqua" w:hAnsi="Book Antiqua" w:cs="FcvvqfAdvTT86d47313"/>
          <w:color w:val="000000"/>
          <w:kern w:val="0"/>
          <w:sz w:val="24"/>
          <w:szCs w:val="24"/>
          <w:lang w:eastAsia="zh-CN"/>
        </w:rPr>
        <w:t>exam</w:t>
      </w:r>
      <w:r w:rsidR="00E61933">
        <w:rPr>
          <w:rFonts w:ascii="Book Antiqua" w:hAnsi="Book Antiqua" w:cs="FcvvqfAdvTT86d47313"/>
          <w:color w:val="000000"/>
          <w:kern w:val="0"/>
          <w:sz w:val="24"/>
          <w:szCs w:val="24"/>
          <w:lang w:eastAsia="zh-CN"/>
        </w:rPr>
        <w:t>ination</w:t>
      </w:r>
      <w:r w:rsidR="00A31541" w:rsidRPr="008908E6">
        <w:rPr>
          <w:rFonts w:ascii="Book Antiqua" w:hAnsi="Book Antiqua" w:cs="FcvvqfAdvTT86d47313"/>
          <w:color w:val="000000"/>
          <w:kern w:val="0"/>
          <w:sz w:val="24"/>
          <w:szCs w:val="24"/>
          <w:lang w:eastAsia="zh-CN"/>
        </w:rPr>
        <w:t xml:space="preserve"> showed</w:t>
      </w:r>
      <w:r w:rsidR="00F86761" w:rsidRPr="008908E6">
        <w:rPr>
          <w:rFonts w:ascii="Book Antiqua" w:hAnsi="Book Antiqua" w:cs="FcvvqfAdvTT86d47313"/>
          <w:color w:val="000000"/>
          <w:kern w:val="0"/>
          <w:sz w:val="24"/>
          <w:szCs w:val="24"/>
        </w:rPr>
        <w:t xml:space="preserve"> </w:t>
      </w:r>
      <w:r w:rsidR="00A31541" w:rsidRPr="008908E6">
        <w:rPr>
          <w:rFonts w:ascii="Book Antiqua" w:hAnsi="Book Antiqua" w:cs="FcvvqfAdvTT86d47313"/>
          <w:color w:val="000000"/>
          <w:kern w:val="0"/>
          <w:sz w:val="24"/>
          <w:szCs w:val="24"/>
        </w:rPr>
        <w:t>intact</w:t>
      </w:r>
      <w:r w:rsidR="00A31541" w:rsidRPr="008908E6" w:rsidDel="00A31541">
        <w:rPr>
          <w:rFonts w:ascii="Book Antiqua" w:hAnsi="Book Antiqua" w:cs="FcvvqfAdvTT86d47313"/>
          <w:color w:val="000000"/>
          <w:kern w:val="0"/>
          <w:sz w:val="24"/>
          <w:szCs w:val="24"/>
        </w:rPr>
        <w:t xml:space="preserve"> </w:t>
      </w:r>
      <w:r w:rsidR="00F86761" w:rsidRPr="008908E6">
        <w:rPr>
          <w:rFonts w:ascii="Book Antiqua" w:hAnsi="Book Antiqua" w:cs="FcvvqfAdvTT86d47313"/>
          <w:color w:val="000000"/>
          <w:kern w:val="0"/>
          <w:sz w:val="24"/>
          <w:szCs w:val="24"/>
        </w:rPr>
        <w:t xml:space="preserve">mental status, with normal speech and comprehension. </w:t>
      </w:r>
      <w:r w:rsidR="00B77105" w:rsidRPr="008908E6">
        <w:rPr>
          <w:rFonts w:ascii="Book Antiqua" w:hAnsi="Book Antiqua" w:cs="FcvvqfAdvTT86d47313"/>
          <w:color w:val="000000"/>
          <w:kern w:val="0"/>
          <w:sz w:val="24"/>
          <w:szCs w:val="24"/>
        </w:rPr>
        <w:t>M</w:t>
      </w:r>
      <w:r w:rsidR="00F86761" w:rsidRPr="008908E6">
        <w:rPr>
          <w:rFonts w:ascii="Book Antiqua" w:hAnsi="Book Antiqua" w:cs="FcvvqfAdvTT86d47313"/>
          <w:color w:val="000000"/>
          <w:kern w:val="0"/>
          <w:sz w:val="24"/>
          <w:szCs w:val="24"/>
        </w:rPr>
        <w:t xml:space="preserve">ild 4/5 right-sided hemiparesis was present with </w:t>
      </w:r>
      <w:r w:rsidR="00F86761" w:rsidRPr="008908E6">
        <w:rPr>
          <w:rFonts w:ascii="Book Antiqua" w:hAnsi="Book Antiqua" w:cs="FcvvqfAdvTT86d47313"/>
          <w:color w:val="000000"/>
          <w:kern w:val="0"/>
          <w:sz w:val="24"/>
          <w:szCs w:val="24"/>
          <w:lang w:eastAsia="zh-CN"/>
        </w:rPr>
        <w:t>normal</w:t>
      </w:r>
      <w:r w:rsidR="00F86761" w:rsidRPr="008908E6">
        <w:rPr>
          <w:rFonts w:ascii="Book Antiqua" w:hAnsi="Book Antiqua" w:cs="FcvvqfAdvTT86d47313"/>
          <w:color w:val="000000"/>
          <w:kern w:val="0"/>
          <w:sz w:val="24"/>
          <w:szCs w:val="24"/>
        </w:rPr>
        <w:t xml:space="preserve"> tone in both the arm and leg</w:t>
      </w:r>
      <w:r w:rsidR="007276AF" w:rsidRPr="008908E6">
        <w:rPr>
          <w:rFonts w:ascii="Book Antiqua" w:hAnsi="Book Antiqua" w:cs="FcvvqfAdvTT86d47313"/>
          <w:color w:val="000000"/>
          <w:kern w:val="0"/>
          <w:sz w:val="24"/>
          <w:szCs w:val="24"/>
        </w:rPr>
        <w:t>,</w:t>
      </w:r>
      <w:r w:rsidR="00F86761" w:rsidRPr="008908E6">
        <w:rPr>
          <w:rFonts w:ascii="Book Antiqua" w:hAnsi="Book Antiqua" w:cs="FcvvqfAdvTT86d47313"/>
          <w:color w:val="000000"/>
          <w:kern w:val="0"/>
          <w:sz w:val="24"/>
          <w:szCs w:val="24"/>
        </w:rPr>
        <w:t xml:space="preserve"> </w:t>
      </w:r>
      <w:r w:rsidR="007276AF" w:rsidRPr="008908E6">
        <w:rPr>
          <w:rFonts w:ascii="Book Antiqua" w:hAnsi="Book Antiqua" w:cs="FcvvqfAdvTT86d47313"/>
          <w:color w:val="000000"/>
          <w:kern w:val="0"/>
          <w:sz w:val="24"/>
          <w:szCs w:val="24"/>
        </w:rPr>
        <w:t xml:space="preserve">though </w:t>
      </w:r>
      <w:r w:rsidR="00F86761" w:rsidRPr="008908E6">
        <w:rPr>
          <w:rFonts w:ascii="Book Antiqua" w:hAnsi="Book Antiqua" w:cs="FcvvqfAdvTT86d47313"/>
          <w:color w:val="000000"/>
          <w:kern w:val="0"/>
          <w:sz w:val="24"/>
          <w:szCs w:val="24"/>
        </w:rPr>
        <w:t xml:space="preserve">no other focal neurological deficits were found. After </w:t>
      </w:r>
      <w:r w:rsidR="00F86761" w:rsidRPr="008908E6">
        <w:rPr>
          <w:rFonts w:ascii="Book Antiqua" w:hAnsi="Book Antiqua" w:cs="FcvvqfAdvTT86d47313"/>
          <w:color w:val="000000"/>
          <w:kern w:val="0"/>
          <w:sz w:val="24"/>
          <w:szCs w:val="24"/>
          <w:lang w:eastAsia="zh-CN"/>
        </w:rPr>
        <w:t>admission,</w:t>
      </w:r>
      <w:r w:rsidR="00F86761" w:rsidRPr="008908E6">
        <w:rPr>
          <w:rFonts w:ascii="Book Antiqua" w:hAnsi="Book Antiqua" w:cs="FcvvqfAdvTT86d47313"/>
          <w:color w:val="000000"/>
          <w:kern w:val="0"/>
          <w:sz w:val="24"/>
          <w:szCs w:val="24"/>
        </w:rPr>
        <w:t xml:space="preserve"> she complained of discomfort and tingling in the right leg</w:t>
      </w:r>
      <w:r w:rsidR="00DD6922" w:rsidRPr="008908E6">
        <w:rPr>
          <w:rFonts w:ascii="Book Antiqua" w:hAnsi="Book Antiqua" w:cs="FcvvqfAdvTT86d47313"/>
          <w:color w:val="000000"/>
          <w:kern w:val="0"/>
          <w:sz w:val="24"/>
          <w:szCs w:val="24"/>
        </w:rPr>
        <w:t>,</w:t>
      </w:r>
      <w:r w:rsidR="00F86761" w:rsidRPr="008908E6">
        <w:rPr>
          <w:rFonts w:ascii="Book Antiqua" w:hAnsi="Book Antiqua" w:cs="FcvvqfAdvTT86d47313"/>
          <w:color w:val="000000"/>
          <w:kern w:val="0"/>
          <w:sz w:val="24"/>
          <w:szCs w:val="24"/>
        </w:rPr>
        <w:t xml:space="preserve"> after</w:t>
      </w:r>
      <w:r w:rsidR="00DD6922" w:rsidRPr="008908E6">
        <w:rPr>
          <w:rFonts w:ascii="Book Antiqua" w:hAnsi="Book Antiqua" w:cs="FcvvqfAdvTT86d47313"/>
          <w:color w:val="000000"/>
          <w:kern w:val="0"/>
          <w:sz w:val="24"/>
          <w:szCs w:val="24"/>
        </w:rPr>
        <w:t xml:space="preserve"> which </w:t>
      </w:r>
      <w:r w:rsidR="00F86761" w:rsidRPr="008908E6">
        <w:rPr>
          <w:rFonts w:ascii="Book Antiqua" w:hAnsi="Book Antiqua" w:cs="FcvvqfAdvTT86d47313"/>
          <w:color w:val="000000"/>
          <w:kern w:val="0"/>
          <w:sz w:val="24"/>
          <w:szCs w:val="24"/>
        </w:rPr>
        <w:t xml:space="preserve">a generalized tonic-clonic seizure for 3 </w:t>
      </w:r>
      <w:r w:rsidR="00270A7D" w:rsidRPr="008908E6">
        <w:rPr>
          <w:rFonts w:ascii="Book Antiqua" w:hAnsi="Book Antiqua" w:cs="FcvvqfAdvTT86d47313"/>
          <w:color w:val="000000"/>
          <w:kern w:val="0"/>
          <w:sz w:val="24"/>
          <w:szCs w:val="24"/>
        </w:rPr>
        <w:t>min</w:t>
      </w:r>
      <w:r w:rsidR="00F86761" w:rsidRPr="008908E6">
        <w:rPr>
          <w:rFonts w:ascii="Book Antiqua" w:hAnsi="Book Antiqua" w:cs="FcvvqfAdvTT86d47313"/>
          <w:color w:val="000000"/>
          <w:kern w:val="0"/>
          <w:sz w:val="24"/>
          <w:szCs w:val="24"/>
        </w:rPr>
        <w:t xml:space="preserve"> </w:t>
      </w:r>
      <w:r w:rsidR="00DD6922" w:rsidRPr="008908E6">
        <w:rPr>
          <w:rFonts w:ascii="Book Antiqua" w:hAnsi="Book Antiqua" w:cs="FcvvqfAdvTT86d47313"/>
          <w:color w:val="000000"/>
          <w:kern w:val="0"/>
          <w:sz w:val="24"/>
          <w:szCs w:val="24"/>
        </w:rPr>
        <w:t xml:space="preserve">occurred </w:t>
      </w:r>
      <w:r w:rsidR="00F86761" w:rsidRPr="008908E6">
        <w:rPr>
          <w:rFonts w:ascii="Book Antiqua" w:hAnsi="Book Antiqua" w:cs="FcvvqfAdvTT86d47313"/>
          <w:color w:val="000000"/>
          <w:kern w:val="0"/>
          <w:sz w:val="24"/>
          <w:szCs w:val="24"/>
        </w:rPr>
        <w:t xml:space="preserve">before it was </w:t>
      </w:r>
      <w:r w:rsidR="00F86761" w:rsidRPr="008908E6">
        <w:rPr>
          <w:rFonts w:ascii="Book Antiqua" w:hAnsi="Book Antiqua" w:cs="FcvvqfAdvTT86d47313"/>
          <w:color w:val="000000"/>
          <w:kern w:val="0"/>
          <w:sz w:val="24"/>
          <w:szCs w:val="24"/>
          <w:lang w:eastAsia="zh-CN"/>
        </w:rPr>
        <w:t>stopped</w:t>
      </w:r>
      <w:r w:rsidR="00F86761" w:rsidRPr="008908E6">
        <w:rPr>
          <w:rFonts w:ascii="Book Antiqua" w:hAnsi="Book Antiqua" w:cs="FcvvqfAdvTT86d47313"/>
          <w:color w:val="000000"/>
          <w:kern w:val="0"/>
          <w:sz w:val="24"/>
          <w:szCs w:val="24"/>
        </w:rPr>
        <w:t xml:space="preserve"> by a bolus of intravenous diazepam. </w:t>
      </w:r>
    </w:p>
    <w:p w14:paraId="230D5C28" w14:textId="77777777" w:rsidR="00905ED4" w:rsidRPr="008908E6" w:rsidRDefault="00905ED4" w:rsidP="00905ED4">
      <w:pPr>
        <w:autoSpaceDE w:val="0"/>
        <w:autoSpaceDN w:val="0"/>
        <w:adjustRightInd w:val="0"/>
        <w:spacing w:line="360" w:lineRule="auto"/>
        <w:rPr>
          <w:rFonts w:ascii="Book Antiqua" w:hAnsi="Book Antiqua" w:cs="FcvvqfAdvTT86d47313"/>
          <w:color w:val="000000"/>
          <w:kern w:val="0"/>
          <w:sz w:val="24"/>
          <w:szCs w:val="24"/>
        </w:rPr>
      </w:pPr>
    </w:p>
    <w:p w14:paraId="52953A1B" w14:textId="77777777" w:rsidR="00905ED4" w:rsidRPr="00905ED4" w:rsidRDefault="00905ED4" w:rsidP="00905ED4">
      <w:pPr>
        <w:autoSpaceDE w:val="0"/>
        <w:autoSpaceDN w:val="0"/>
        <w:adjustRightInd w:val="0"/>
        <w:spacing w:line="360" w:lineRule="auto"/>
        <w:rPr>
          <w:rFonts w:ascii="Book Antiqua" w:hAnsi="Book Antiqua" w:cs="FcvvqfAdvTT86d47313" w:hint="eastAsia"/>
          <w:b/>
          <w:color w:val="000000"/>
          <w:kern w:val="0"/>
          <w:sz w:val="24"/>
          <w:szCs w:val="24"/>
        </w:rPr>
      </w:pPr>
      <w:r w:rsidRPr="00905ED4">
        <w:rPr>
          <w:rFonts w:ascii="Book Antiqua" w:hAnsi="Book Antiqua"/>
          <w:b/>
          <w:i/>
          <w:color w:val="000000"/>
          <w:sz w:val="24"/>
          <w:szCs w:val="24"/>
        </w:rPr>
        <w:t>Laboratory examinations</w:t>
      </w:r>
    </w:p>
    <w:p w14:paraId="41E2F3E7" w14:textId="77777777" w:rsidR="00905ED4" w:rsidRDefault="00F86761" w:rsidP="00905ED4">
      <w:pPr>
        <w:autoSpaceDE w:val="0"/>
        <w:autoSpaceDN w:val="0"/>
        <w:adjustRightInd w:val="0"/>
        <w:spacing w:line="360" w:lineRule="auto"/>
        <w:rPr>
          <w:rFonts w:ascii="Book Antiqua" w:hAnsi="Book Antiqua" w:cs="FcvvqfAdvTT86d47313" w:hint="eastAsia"/>
          <w:color w:val="000000"/>
          <w:kern w:val="0"/>
          <w:sz w:val="24"/>
          <w:szCs w:val="24"/>
        </w:rPr>
      </w:pPr>
      <w:r w:rsidRPr="008908E6">
        <w:rPr>
          <w:rFonts w:ascii="Book Antiqua" w:hAnsi="Book Antiqua" w:cs="FcvvqfAdvTT86d47313"/>
          <w:color w:val="000000"/>
          <w:kern w:val="0"/>
          <w:sz w:val="24"/>
          <w:szCs w:val="24"/>
        </w:rPr>
        <w:t xml:space="preserve">Laboratory tests, including D-dimer, </w:t>
      </w:r>
      <w:hyperlink r:id="rId8" w:history="1">
        <w:r w:rsidRPr="008908E6">
          <w:rPr>
            <w:rFonts w:ascii="Book Antiqua" w:hAnsi="Book Antiqua" w:cs="FcvvqfAdvTT86d47313"/>
            <w:color w:val="000000"/>
            <w:kern w:val="0"/>
            <w:sz w:val="24"/>
            <w:szCs w:val="24"/>
          </w:rPr>
          <w:t>lactic</w:t>
        </w:r>
      </w:hyperlink>
      <w:r w:rsidRPr="008908E6">
        <w:rPr>
          <w:rFonts w:ascii="Book Antiqua" w:hAnsi="Book Antiqua" w:cs="FcvvqfAdvTT86d47313"/>
          <w:color w:val="000000"/>
          <w:kern w:val="0"/>
          <w:sz w:val="24"/>
          <w:szCs w:val="24"/>
        </w:rPr>
        <w:t> </w:t>
      </w:r>
      <w:hyperlink r:id="rId9" w:history="1">
        <w:r w:rsidRPr="008908E6">
          <w:rPr>
            <w:rFonts w:ascii="Book Antiqua" w:hAnsi="Book Antiqua" w:cs="FcvvqfAdvTT86d47313"/>
            <w:color w:val="000000"/>
            <w:kern w:val="0"/>
            <w:sz w:val="24"/>
            <w:szCs w:val="24"/>
          </w:rPr>
          <w:t>acid</w:t>
        </w:r>
      </w:hyperlink>
      <w:r w:rsidRPr="008908E6">
        <w:rPr>
          <w:rFonts w:ascii="Book Antiqua" w:hAnsi="Book Antiqua" w:cs="FcvvqfAdvTT86d47313"/>
          <w:color w:val="000000"/>
          <w:kern w:val="0"/>
          <w:sz w:val="24"/>
          <w:szCs w:val="24"/>
        </w:rPr>
        <w:t xml:space="preserve">, </w:t>
      </w:r>
      <w:r w:rsidR="00A806B0" w:rsidRPr="008908E6">
        <w:rPr>
          <w:rFonts w:ascii="Book Antiqua" w:hAnsi="Book Antiqua" w:cs="FcvvqfAdvTT86d47313"/>
          <w:color w:val="000000"/>
          <w:kern w:val="0"/>
          <w:sz w:val="24"/>
          <w:szCs w:val="24"/>
        </w:rPr>
        <w:t xml:space="preserve">and </w:t>
      </w:r>
      <w:r w:rsidRPr="008908E6">
        <w:rPr>
          <w:rFonts w:ascii="Book Antiqua" w:hAnsi="Book Antiqua" w:cs="FcvvqfAdvTT86d47313"/>
          <w:color w:val="000000"/>
          <w:kern w:val="0"/>
          <w:sz w:val="24"/>
          <w:szCs w:val="24"/>
        </w:rPr>
        <w:t>serum autoantibod</w:t>
      </w:r>
      <w:r w:rsidR="00A806B0" w:rsidRPr="008908E6">
        <w:rPr>
          <w:rFonts w:ascii="Book Antiqua" w:hAnsi="Book Antiqua" w:cs="FcvvqfAdvTT86d47313"/>
          <w:color w:val="000000"/>
          <w:kern w:val="0"/>
          <w:sz w:val="24"/>
          <w:szCs w:val="24"/>
        </w:rPr>
        <w:t>y levels</w:t>
      </w:r>
      <w:r w:rsidR="00E61933">
        <w:rPr>
          <w:rFonts w:ascii="Book Antiqua" w:hAnsi="Book Antiqua" w:cs="FcvvqfAdvTT86d47313"/>
          <w:color w:val="000000"/>
          <w:kern w:val="0"/>
          <w:sz w:val="24"/>
          <w:szCs w:val="24"/>
        </w:rPr>
        <w:t>,</w:t>
      </w:r>
      <w:r w:rsidR="00A806B0" w:rsidRPr="008908E6">
        <w:rPr>
          <w:rFonts w:ascii="Book Antiqua" w:hAnsi="Book Antiqua" w:cs="FcvvqfAdvTT86d47313"/>
          <w:color w:val="000000"/>
          <w:kern w:val="0"/>
          <w:sz w:val="24"/>
          <w:szCs w:val="24"/>
        </w:rPr>
        <w:t xml:space="preserve"> as well as</w:t>
      </w:r>
      <w:r w:rsidRPr="008908E6">
        <w:rPr>
          <w:rFonts w:ascii="Book Antiqua" w:hAnsi="Book Antiqua" w:cs="FcvvqfAdvTT86d47313"/>
          <w:color w:val="000000"/>
          <w:kern w:val="0"/>
          <w:sz w:val="24"/>
          <w:szCs w:val="24"/>
        </w:rPr>
        <w:t xml:space="preserve"> </w:t>
      </w:r>
      <w:hyperlink r:id="rId10" w:history="1">
        <w:r w:rsidRPr="008908E6">
          <w:rPr>
            <w:rFonts w:ascii="Book Antiqua" w:hAnsi="Book Antiqua" w:cs="FcvvqfAdvTT86d47313"/>
            <w:color w:val="000000"/>
            <w:kern w:val="0"/>
            <w:sz w:val="24"/>
            <w:szCs w:val="24"/>
          </w:rPr>
          <w:t>thyroid</w:t>
        </w:r>
      </w:hyperlink>
      <w:r w:rsidRPr="008908E6">
        <w:rPr>
          <w:rFonts w:ascii="Book Antiqua" w:hAnsi="Book Antiqua" w:cs="FcvvqfAdvTT86d47313"/>
          <w:color w:val="000000"/>
          <w:kern w:val="0"/>
          <w:sz w:val="24"/>
          <w:szCs w:val="24"/>
        </w:rPr>
        <w:t> </w:t>
      </w:r>
      <w:hyperlink r:id="rId11" w:history="1">
        <w:r w:rsidRPr="008908E6">
          <w:rPr>
            <w:rFonts w:ascii="Book Antiqua" w:hAnsi="Book Antiqua" w:cs="FcvvqfAdvTT86d47313"/>
            <w:color w:val="000000"/>
            <w:kern w:val="0"/>
            <w:sz w:val="24"/>
            <w:szCs w:val="24"/>
          </w:rPr>
          <w:t>function</w:t>
        </w:r>
      </w:hyperlink>
      <w:r w:rsidRPr="008908E6">
        <w:rPr>
          <w:rFonts w:ascii="Book Antiqua" w:hAnsi="Book Antiqua" w:cs="FcvvqfAdvTT86d47313"/>
          <w:color w:val="000000"/>
          <w:kern w:val="0"/>
          <w:sz w:val="24"/>
          <w:szCs w:val="24"/>
        </w:rPr>
        <w:t xml:space="preserve"> and tumor marker</w:t>
      </w:r>
      <w:r w:rsidR="00A806B0" w:rsidRPr="008908E6">
        <w:rPr>
          <w:rFonts w:ascii="Book Antiqua" w:hAnsi="Book Antiqua" w:cs="FcvvqfAdvTT86d47313"/>
          <w:color w:val="000000"/>
          <w:kern w:val="0"/>
          <w:sz w:val="24"/>
          <w:szCs w:val="24"/>
        </w:rPr>
        <w:t>s</w:t>
      </w:r>
      <w:r w:rsidRPr="008908E6">
        <w:rPr>
          <w:rFonts w:ascii="Book Antiqua" w:hAnsi="Book Antiqua" w:cs="FcvvqfAdvTT86d47313"/>
          <w:color w:val="000000"/>
          <w:kern w:val="0"/>
          <w:sz w:val="24"/>
          <w:szCs w:val="24"/>
        </w:rPr>
        <w:t xml:space="preserve"> indicated no apparent abnormalities. Glucose tolerance and lactic acid movement tolerance tests were normal. A lumbar puncture was performed</w:t>
      </w:r>
      <w:r w:rsidR="009D2643" w:rsidRPr="008908E6">
        <w:rPr>
          <w:rFonts w:ascii="Book Antiqua" w:hAnsi="Book Antiqua" w:cs="FcvvqfAdvTT86d47313"/>
          <w:color w:val="000000"/>
          <w:kern w:val="0"/>
          <w:sz w:val="24"/>
          <w:szCs w:val="24"/>
        </w:rPr>
        <w:t>,</w:t>
      </w:r>
      <w:r w:rsidRPr="008908E6">
        <w:rPr>
          <w:rFonts w:ascii="Book Antiqua" w:hAnsi="Book Antiqua" w:cs="FcvvqfAdvTT86d47313"/>
          <w:color w:val="000000"/>
          <w:kern w:val="0"/>
          <w:sz w:val="24"/>
          <w:szCs w:val="24"/>
        </w:rPr>
        <w:t xml:space="preserve"> and </w:t>
      </w:r>
      <w:r w:rsidR="009D2643" w:rsidRPr="008908E6">
        <w:rPr>
          <w:rFonts w:ascii="Book Antiqua" w:hAnsi="Book Antiqua" w:cs="FcvvqfAdvTT86d47313"/>
          <w:color w:val="000000"/>
          <w:kern w:val="0"/>
          <w:sz w:val="24"/>
          <w:szCs w:val="24"/>
          <w:lang w:eastAsia="zh-CN"/>
        </w:rPr>
        <w:t xml:space="preserve">her </w:t>
      </w:r>
      <w:r w:rsidRPr="008908E6">
        <w:rPr>
          <w:rFonts w:ascii="Book Antiqua" w:hAnsi="Book Antiqua" w:cs="FcvvqfAdvTT86d47313"/>
          <w:color w:val="000000"/>
          <w:kern w:val="0"/>
          <w:sz w:val="24"/>
          <w:szCs w:val="24"/>
          <w:lang w:eastAsia="zh-CN"/>
        </w:rPr>
        <w:t>open intracranial pressure was</w:t>
      </w:r>
      <w:r w:rsidRPr="008908E6">
        <w:rPr>
          <w:rFonts w:ascii="Book Antiqua" w:hAnsi="Book Antiqua" w:cs="FcvvqfAdvTT86d47313"/>
          <w:color w:val="000000"/>
          <w:kern w:val="0"/>
          <w:sz w:val="24"/>
          <w:szCs w:val="24"/>
        </w:rPr>
        <w:t xml:space="preserve"> 18</w:t>
      </w:r>
      <w:r w:rsidR="004F5409" w:rsidRPr="008908E6">
        <w:rPr>
          <w:rFonts w:ascii="Book Antiqua" w:hAnsi="Book Antiqua" w:cs="FcvvqfAdvTT86d47313"/>
          <w:color w:val="000000"/>
          <w:kern w:val="0"/>
          <w:sz w:val="24"/>
          <w:szCs w:val="24"/>
        </w:rPr>
        <w:t>0 mm</w:t>
      </w:r>
      <w:r w:rsidR="0042562E"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H</w:t>
      </w:r>
      <w:r w:rsidRPr="008908E6">
        <w:rPr>
          <w:rFonts w:ascii="Book Antiqua" w:hAnsi="Book Antiqua" w:cs="FcvvqfAdvTT86d47313"/>
          <w:color w:val="000000"/>
          <w:kern w:val="0"/>
          <w:sz w:val="24"/>
          <w:szCs w:val="24"/>
          <w:vertAlign w:val="subscript"/>
        </w:rPr>
        <w:t>2</w:t>
      </w:r>
      <w:r w:rsidRPr="008908E6">
        <w:rPr>
          <w:rFonts w:ascii="Book Antiqua" w:hAnsi="Book Antiqua" w:cs="FcvvqfAdvTT86d47313"/>
          <w:color w:val="000000"/>
          <w:kern w:val="0"/>
          <w:sz w:val="24"/>
          <w:szCs w:val="24"/>
        </w:rPr>
        <w:t>O. Cerebrospinal fluid (CSF) testing showed that cell count</w:t>
      </w:r>
      <w:r w:rsidR="009D2643" w:rsidRPr="008908E6">
        <w:rPr>
          <w:rFonts w:ascii="Book Antiqua" w:hAnsi="Book Antiqua" w:cs="FcvvqfAdvTT86d47313"/>
          <w:color w:val="000000"/>
          <w:kern w:val="0"/>
          <w:sz w:val="24"/>
          <w:szCs w:val="24"/>
        </w:rPr>
        <w:t>s and</w:t>
      </w:r>
      <w:r w:rsidRPr="008908E6">
        <w:rPr>
          <w:rFonts w:ascii="Book Antiqua" w:hAnsi="Book Antiqua" w:cs="FcvvqfAdvTT86d47313"/>
          <w:color w:val="000000"/>
          <w:kern w:val="0"/>
          <w:sz w:val="24"/>
          <w:szCs w:val="24"/>
        </w:rPr>
        <w:t xml:space="preserve"> protein, glucose, chloride, monoclonal antibody, adenosine deaminase</w:t>
      </w:r>
      <w:r w:rsidR="00E61933">
        <w:rPr>
          <w:rFonts w:ascii="Book Antiqua" w:hAnsi="Book Antiqua" w:cs="FcvvqfAdvTT86d47313"/>
          <w:color w:val="000000"/>
          <w:kern w:val="0"/>
          <w:sz w:val="24"/>
          <w:szCs w:val="24"/>
        </w:rPr>
        <w:t>,</w:t>
      </w:r>
      <w:r w:rsidRPr="008908E6">
        <w:rPr>
          <w:rFonts w:ascii="Book Antiqua" w:hAnsi="Book Antiqua" w:cs="FcvvqfAdvTT86d47313"/>
          <w:color w:val="000000"/>
          <w:kern w:val="0"/>
          <w:sz w:val="24"/>
          <w:szCs w:val="24"/>
        </w:rPr>
        <w:t xml:space="preserve"> and </w:t>
      </w:r>
      <w:r w:rsidR="0066351E" w:rsidRPr="008908E6">
        <w:rPr>
          <w:rFonts w:ascii="Book Antiqua" w:hAnsi="Book Antiqua" w:cs="FcvvqfAdvTT86d47313"/>
          <w:color w:val="000000"/>
          <w:kern w:val="0"/>
          <w:sz w:val="24"/>
          <w:szCs w:val="24"/>
        </w:rPr>
        <w:t>lactate dehydrogenas</w:t>
      </w:r>
      <w:r w:rsidRPr="008908E6">
        <w:rPr>
          <w:rFonts w:ascii="Book Antiqua" w:hAnsi="Book Antiqua" w:cs="FcvvqfAdvTT86d47313"/>
          <w:color w:val="000000"/>
          <w:kern w:val="0"/>
          <w:sz w:val="24"/>
          <w:szCs w:val="24"/>
          <w:lang w:eastAsia="zh-CN"/>
        </w:rPr>
        <w:t xml:space="preserve"> </w:t>
      </w:r>
      <w:r w:rsidR="009D2643" w:rsidRPr="008908E6">
        <w:rPr>
          <w:rFonts w:ascii="Book Antiqua" w:hAnsi="Book Antiqua" w:cs="FcvvqfAdvTT86d47313"/>
          <w:color w:val="000000"/>
          <w:kern w:val="0"/>
          <w:sz w:val="24"/>
          <w:szCs w:val="24"/>
          <w:lang w:eastAsia="zh-CN"/>
        </w:rPr>
        <w:t xml:space="preserve">levels </w:t>
      </w:r>
      <w:r w:rsidRPr="008908E6">
        <w:rPr>
          <w:rFonts w:ascii="Book Antiqua" w:hAnsi="Book Antiqua" w:cs="FcvvqfAdvTT86d47313"/>
          <w:color w:val="000000"/>
          <w:kern w:val="0"/>
          <w:sz w:val="24"/>
          <w:szCs w:val="24"/>
          <w:lang w:eastAsia="zh-CN"/>
        </w:rPr>
        <w:t>were within normal range</w:t>
      </w:r>
      <w:r w:rsidR="00826471" w:rsidRPr="008908E6">
        <w:rPr>
          <w:rFonts w:ascii="Book Antiqua" w:hAnsi="Book Antiqua" w:cs="FcvvqfAdvTT86d47313"/>
          <w:color w:val="000000"/>
          <w:kern w:val="0"/>
          <w:sz w:val="24"/>
          <w:szCs w:val="24"/>
          <w:lang w:eastAsia="zh-CN"/>
        </w:rPr>
        <w:t>s</w:t>
      </w:r>
      <w:r w:rsidRPr="008908E6">
        <w:rPr>
          <w:rFonts w:ascii="Book Antiqua" w:hAnsi="Book Antiqua" w:cs="FcvvqfAdvTT86d47313"/>
          <w:color w:val="000000"/>
          <w:kern w:val="0"/>
          <w:sz w:val="24"/>
          <w:szCs w:val="24"/>
        </w:rPr>
        <w:t xml:space="preserve">. </w:t>
      </w:r>
    </w:p>
    <w:p w14:paraId="3AB3B372" w14:textId="77777777" w:rsidR="00905ED4" w:rsidRDefault="00905ED4" w:rsidP="00905ED4">
      <w:pPr>
        <w:autoSpaceDE w:val="0"/>
        <w:autoSpaceDN w:val="0"/>
        <w:adjustRightInd w:val="0"/>
        <w:spacing w:line="360" w:lineRule="auto"/>
        <w:rPr>
          <w:rFonts w:ascii="Book Antiqua" w:hAnsi="Book Antiqua" w:cs="FcvvqfAdvTT86d47313" w:hint="eastAsia"/>
          <w:color w:val="000000"/>
          <w:kern w:val="0"/>
          <w:sz w:val="24"/>
          <w:szCs w:val="24"/>
        </w:rPr>
      </w:pPr>
    </w:p>
    <w:p w14:paraId="1AF7DDAE" w14:textId="77777777" w:rsidR="00905ED4" w:rsidRPr="00655F54" w:rsidRDefault="00905ED4" w:rsidP="00905ED4">
      <w:pPr>
        <w:autoSpaceDE w:val="0"/>
        <w:autoSpaceDN w:val="0"/>
        <w:adjustRightInd w:val="0"/>
        <w:spacing w:line="360" w:lineRule="auto"/>
        <w:rPr>
          <w:rFonts w:ascii="Book Antiqua" w:hAnsi="Book Antiqua" w:cs="FcvvqfAdvTT86d47313" w:hint="eastAsia"/>
          <w:b/>
          <w:color w:val="000000"/>
          <w:kern w:val="0"/>
          <w:sz w:val="24"/>
          <w:szCs w:val="24"/>
        </w:rPr>
      </w:pPr>
      <w:r w:rsidRPr="00655F54">
        <w:rPr>
          <w:rFonts w:ascii="Book Antiqua" w:hAnsi="Book Antiqua"/>
          <w:b/>
          <w:i/>
          <w:color w:val="000000"/>
          <w:sz w:val="24"/>
          <w:szCs w:val="24"/>
        </w:rPr>
        <w:t>Imaging examinations</w:t>
      </w:r>
      <w:r w:rsidR="00485FA5" w:rsidRPr="00655F54">
        <w:rPr>
          <w:rFonts w:ascii="Book Antiqua" w:hAnsi="Book Antiqua" w:hint="eastAsia"/>
          <w:b/>
          <w:i/>
          <w:color w:val="000000"/>
          <w:sz w:val="24"/>
          <w:szCs w:val="24"/>
        </w:rPr>
        <w:t xml:space="preserve"> </w:t>
      </w:r>
      <w:r w:rsidR="00655F54" w:rsidRPr="00655F54">
        <w:rPr>
          <w:rFonts w:ascii="Book Antiqua" w:hAnsi="Book Antiqua" w:hint="eastAsia"/>
          <w:b/>
          <w:i/>
          <w:color w:val="000000"/>
          <w:sz w:val="24"/>
          <w:szCs w:val="24"/>
        </w:rPr>
        <w:t xml:space="preserve">and </w:t>
      </w:r>
      <w:r w:rsidR="00655F54" w:rsidRPr="00655F54">
        <w:rPr>
          <w:rFonts w:ascii="Book Antiqua" w:hAnsi="Book Antiqua"/>
          <w:b/>
          <w:i/>
          <w:color w:val="000000"/>
          <w:sz w:val="24"/>
          <w:szCs w:val="24"/>
        </w:rPr>
        <w:t>history of present illness</w:t>
      </w:r>
    </w:p>
    <w:p w14:paraId="320017B5" w14:textId="77777777" w:rsidR="00F86761" w:rsidRPr="008908E6" w:rsidRDefault="00F86761" w:rsidP="00905ED4">
      <w:pPr>
        <w:autoSpaceDE w:val="0"/>
        <w:autoSpaceDN w:val="0"/>
        <w:adjustRightInd w:val="0"/>
        <w:spacing w:line="360" w:lineRule="auto"/>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rPr>
        <w:t>MRI demonstrated a lamellar left parietal lobe lesion predominantly involving the cortex</w:t>
      </w:r>
      <w:r w:rsidR="00BF388D" w:rsidRPr="008908E6">
        <w:rPr>
          <w:rFonts w:ascii="Book Antiqua" w:hAnsi="Book Antiqua" w:cs="FcvvqfAdvTT86d47313"/>
          <w:color w:val="000000"/>
          <w:kern w:val="0"/>
          <w:sz w:val="24"/>
          <w:szCs w:val="24"/>
        </w:rPr>
        <w:t>,</w:t>
      </w:r>
      <w:r w:rsidRPr="008908E6">
        <w:rPr>
          <w:rFonts w:ascii="Book Antiqua" w:hAnsi="Book Antiqua" w:cs="FcvvqfAdvTT86d47313"/>
          <w:color w:val="000000"/>
          <w:kern w:val="0"/>
          <w:sz w:val="24"/>
          <w:szCs w:val="24"/>
        </w:rPr>
        <w:t xml:space="preserve"> with hyperintensity on both </w:t>
      </w:r>
      <w:r w:rsidRPr="008908E6">
        <w:rPr>
          <w:rFonts w:ascii="Book Antiqua" w:hAnsi="Book Antiqua" w:cs="FcvvqfAdvTT86d47313"/>
          <w:color w:val="000000"/>
          <w:kern w:val="0"/>
          <w:sz w:val="24"/>
          <w:szCs w:val="24"/>
          <w:lang w:eastAsia="zh-CN"/>
        </w:rPr>
        <w:t>diffusion-weighted</w:t>
      </w:r>
      <w:r w:rsidRPr="008908E6">
        <w:rPr>
          <w:rFonts w:ascii="Book Antiqua" w:hAnsi="Book Antiqua" w:cs="FcvvqfAdvTT86d47313"/>
          <w:color w:val="000000"/>
          <w:kern w:val="0"/>
          <w:sz w:val="24"/>
          <w:szCs w:val="24"/>
        </w:rPr>
        <w:t xml:space="preserve"> imag</w:t>
      </w:r>
      <w:r w:rsidR="00FB3C4F" w:rsidRPr="008908E6">
        <w:rPr>
          <w:rFonts w:ascii="Book Antiqua" w:hAnsi="Book Antiqua" w:cs="FcvvqfAdvTT86d47313"/>
          <w:color w:val="000000"/>
          <w:kern w:val="0"/>
          <w:sz w:val="24"/>
          <w:szCs w:val="24"/>
        </w:rPr>
        <w:t>ing</w:t>
      </w:r>
      <w:r w:rsidRPr="008908E6">
        <w:rPr>
          <w:rFonts w:ascii="Book Antiqua" w:hAnsi="Book Antiqua" w:cs="FcvvqfAdvTT86d47313"/>
          <w:color w:val="000000"/>
          <w:kern w:val="0"/>
          <w:sz w:val="24"/>
          <w:szCs w:val="24"/>
        </w:rPr>
        <w:t xml:space="preserve"> and fluid-attenuated inversion recovery (Fig</w:t>
      </w:r>
      <w:r w:rsidR="002C4A55" w:rsidRPr="008908E6">
        <w:rPr>
          <w:rFonts w:ascii="Book Antiqua" w:hAnsi="Book Antiqua" w:cs="FcvvqfAdvTT86d47313"/>
          <w:color w:val="000000"/>
          <w:kern w:val="0"/>
          <w:sz w:val="24"/>
          <w:szCs w:val="24"/>
        </w:rPr>
        <w:t>ure</w:t>
      </w:r>
      <w:r w:rsidR="00FB3C4F" w:rsidRPr="008908E6">
        <w:rPr>
          <w:rFonts w:ascii="Book Antiqua" w:hAnsi="Book Antiqua" w:cs="FcvvqfAdvTT86d47313"/>
          <w:color w:val="000000"/>
          <w:kern w:val="0"/>
          <w:sz w:val="24"/>
          <w:szCs w:val="24"/>
        </w:rPr>
        <w:t xml:space="preserve"> </w:t>
      </w:r>
      <w:r w:rsidR="00B438FF" w:rsidRPr="008908E6">
        <w:rPr>
          <w:rFonts w:ascii="Book Antiqua" w:hAnsi="Book Antiqua" w:cs="FcvvqfAdvTT86d47313"/>
          <w:color w:val="000000"/>
          <w:kern w:val="0"/>
          <w:sz w:val="24"/>
          <w:szCs w:val="24"/>
        </w:rPr>
        <w:t>1</w:t>
      </w:r>
      <w:r w:rsidRPr="008908E6">
        <w:rPr>
          <w:rFonts w:ascii="Book Antiqua" w:hAnsi="Book Antiqua" w:cs="FcvvqfAdvTT86d47313"/>
          <w:color w:val="000000"/>
          <w:kern w:val="0"/>
          <w:sz w:val="24"/>
          <w:szCs w:val="24"/>
        </w:rPr>
        <w:t>). The apparent diffusion coefficient</w:t>
      </w:r>
      <w:r w:rsidR="009F7E60"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 xml:space="preserve">map </w:t>
      </w:r>
      <w:r w:rsidR="00FB3C4F" w:rsidRPr="008908E6">
        <w:rPr>
          <w:rFonts w:ascii="Book Antiqua" w:hAnsi="Book Antiqua" w:cs="FcvvqfAdvTT86d47313"/>
          <w:color w:val="000000"/>
          <w:kern w:val="0"/>
          <w:sz w:val="24"/>
          <w:szCs w:val="24"/>
        </w:rPr>
        <w:t xml:space="preserve">revealed a </w:t>
      </w:r>
      <w:r w:rsidRPr="008908E6">
        <w:rPr>
          <w:rFonts w:ascii="Book Antiqua" w:hAnsi="Book Antiqua" w:cs="FcvvqfAdvTT86d47313"/>
          <w:color w:val="000000"/>
          <w:kern w:val="0"/>
          <w:sz w:val="24"/>
          <w:szCs w:val="24"/>
        </w:rPr>
        <w:t>preserved, isointense signal. No abnormalities</w:t>
      </w:r>
      <w:r w:rsidR="004F5409" w:rsidRPr="008908E6">
        <w:rPr>
          <w:rFonts w:ascii="Book Antiqua" w:hAnsi="Book Antiqua" w:cs="FcvvqfAdvTT86d47313"/>
          <w:color w:val="000000"/>
          <w:kern w:val="0"/>
          <w:sz w:val="24"/>
          <w:szCs w:val="24"/>
        </w:rPr>
        <w:t xml:space="preserve"> were </w:t>
      </w:r>
      <w:r w:rsidR="00FB3C4F" w:rsidRPr="008908E6">
        <w:rPr>
          <w:rFonts w:ascii="Book Antiqua" w:hAnsi="Book Antiqua" w:cs="FcvvqfAdvTT86d47313"/>
          <w:color w:val="000000"/>
          <w:kern w:val="0"/>
          <w:sz w:val="24"/>
          <w:szCs w:val="24"/>
        </w:rPr>
        <w:t>found</w:t>
      </w:r>
      <w:r w:rsidR="004F5409" w:rsidRPr="008908E6">
        <w:rPr>
          <w:rFonts w:ascii="Book Antiqua" w:hAnsi="Book Antiqua" w:cs="FcvvqfAdvTT86d47313"/>
          <w:color w:val="000000"/>
          <w:kern w:val="0"/>
          <w:sz w:val="24"/>
          <w:szCs w:val="24"/>
        </w:rPr>
        <w:t xml:space="preserve"> </w:t>
      </w:r>
      <w:r w:rsidR="00FB3C4F" w:rsidRPr="008908E6">
        <w:rPr>
          <w:rFonts w:ascii="Book Antiqua" w:hAnsi="Book Antiqua" w:cs="FcvvqfAdvTT86d47313"/>
          <w:color w:val="000000"/>
          <w:kern w:val="0"/>
          <w:sz w:val="24"/>
          <w:szCs w:val="24"/>
        </w:rPr>
        <w:t xml:space="preserve">by </w:t>
      </w:r>
      <w:r w:rsidRPr="008908E6">
        <w:rPr>
          <w:rFonts w:ascii="Book Antiqua" w:hAnsi="Book Antiqua" w:cs="FcvvqfAdvTT86d47313"/>
          <w:color w:val="000000"/>
          <w:kern w:val="0"/>
          <w:sz w:val="24"/>
          <w:szCs w:val="24"/>
        </w:rPr>
        <w:t>susceptibility weighted imaging</w:t>
      </w:r>
      <w:r w:rsidR="00FB3C4F" w:rsidRPr="008908E6">
        <w:rPr>
          <w:rFonts w:ascii="Book Antiqua" w:hAnsi="Book Antiqua" w:cs="FcvvqfAdvTT86d47313"/>
          <w:color w:val="000000"/>
          <w:kern w:val="0"/>
          <w:sz w:val="24"/>
          <w:szCs w:val="24"/>
        </w:rPr>
        <w:t xml:space="preserve"> or</w:t>
      </w:r>
      <w:r w:rsidR="00FB3C4F" w:rsidRPr="008908E6">
        <w:rPr>
          <w:rFonts w:ascii="Book Antiqua" w:hAnsi="Book Antiqua" w:cs="FhxhxsAdvTTb5929f4c"/>
          <w:color w:val="000000"/>
          <w:kern w:val="0"/>
          <w:sz w:val="24"/>
          <w:szCs w:val="24"/>
        </w:rPr>
        <w:t xml:space="preserve"> </w:t>
      </w:r>
      <w:r w:rsidRPr="008908E6">
        <w:rPr>
          <w:rFonts w:ascii="Book Antiqua" w:hAnsi="Book Antiqua" w:cs="FcvvqfAdvTT86d47313"/>
          <w:color w:val="000000"/>
          <w:kern w:val="0"/>
          <w:sz w:val="24"/>
          <w:szCs w:val="24"/>
        </w:rPr>
        <w:t>magnetic resonance angiography and venography</w:t>
      </w:r>
      <w:r w:rsidR="00FB3C4F"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(Fig</w:t>
      </w:r>
      <w:r w:rsidR="008A2495" w:rsidRPr="008908E6">
        <w:rPr>
          <w:rFonts w:ascii="Book Antiqua" w:hAnsi="Book Antiqua" w:cs="FcvvqfAdvTT86d47313"/>
          <w:color w:val="000000"/>
          <w:kern w:val="0"/>
          <w:sz w:val="24"/>
          <w:szCs w:val="24"/>
        </w:rPr>
        <w:t>ure</w:t>
      </w:r>
      <w:r w:rsidR="00FB3C4F"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 xml:space="preserve">1). </w:t>
      </w:r>
      <w:r w:rsidRPr="008908E6">
        <w:rPr>
          <w:rFonts w:ascii="Book Antiqua" w:hAnsi="Book Antiqua" w:cs="FcvvqfAdvTT86d47313"/>
          <w:color w:val="000000"/>
          <w:sz w:val="24"/>
          <w:szCs w:val="24"/>
          <w:lang w:eastAsia="zh-CN"/>
        </w:rPr>
        <w:t xml:space="preserve">Due to the stroke-like onset </w:t>
      </w:r>
      <w:r w:rsidR="00C47DDC" w:rsidRPr="008908E6">
        <w:rPr>
          <w:rFonts w:ascii="Book Antiqua" w:hAnsi="Book Antiqua" w:cs="FcvvqfAdvTT86d47313"/>
          <w:color w:val="000000"/>
          <w:sz w:val="24"/>
          <w:szCs w:val="24"/>
          <w:lang w:eastAsia="zh-CN"/>
        </w:rPr>
        <w:t xml:space="preserve">pattern </w:t>
      </w:r>
      <w:r w:rsidRPr="008908E6">
        <w:rPr>
          <w:rFonts w:ascii="Book Antiqua" w:hAnsi="Book Antiqua" w:cs="FcvvqfAdvTT86d47313"/>
          <w:color w:val="000000"/>
          <w:sz w:val="24"/>
          <w:szCs w:val="24"/>
          <w:lang w:eastAsia="zh-CN"/>
        </w:rPr>
        <w:t>and MRI features, further t</w:t>
      </w:r>
      <w:r w:rsidRPr="008908E6">
        <w:rPr>
          <w:rFonts w:ascii="Book Antiqua" w:hAnsi="Book Antiqua" w:cs="FcvvqfAdvTT86d47313"/>
          <w:color w:val="000000"/>
          <w:sz w:val="24"/>
          <w:szCs w:val="24"/>
        </w:rPr>
        <w:t xml:space="preserve">hrombophilia screening was performed and showed decreased </w:t>
      </w:r>
      <w:r w:rsidR="00E61933">
        <w:rPr>
          <w:rFonts w:ascii="Book Antiqua" w:hAnsi="Book Antiqua" w:cs="FcvvqfAdvTT86d47313"/>
          <w:color w:val="000000"/>
          <w:sz w:val="24"/>
          <w:szCs w:val="24"/>
        </w:rPr>
        <w:t>p</w:t>
      </w:r>
      <w:r w:rsidR="00E61933" w:rsidRPr="008908E6">
        <w:rPr>
          <w:rFonts w:ascii="Book Antiqua" w:hAnsi="Book Antiqua" w:cs="FcvvqfAdvTT86d47313"/>
          <w:color w:val="000000"/>
          <w:sz w:val="24"/>
          <w:szCs w:val="24"/>
        </w:rPr>
        <w:t>rotein </w:t>
      </w:r>
      <w:r w:rsidRPr="008908E6">
        <w:rPr>
          <w:rFonts w:ascii="Book Antiqua" w:hAnsi="Book Antiqua" w:cs="FcvvqfAdvTT86d47313"/>
          <w:color w:val="000000"/>
          <w:sz w:val="24"/>
          <w:szCs w:val="24"/>
        </w:rPr>
        <w:t xml:space="preserve">S activity. </w:t>
      </w:r>
      <w:r w:rsidR="00DC11CA" w:rsidRPr="008908E6">
        <w:rPr>
          <w:rFonts w:ascii="Book Antiqua" w:hAnsi="Book Antiqua" w:cs="FcvvqfAdvTT86d47313"/>
          <w:color w:val="000000"/>
          <w:sz w:val="24"/>
          <w:szCs w:val="24"/>
        </w:rPr>
        <w:t xml:space="preserve">A </w:t>
      </w:r>
      <w:r w:rsidRPr="008908E6">
        <w:rPr>
          <w:rFonts w:ascii="Book Antiqua" w:hAnsi="Book Antiqua" w:cs="FcvvqfAdvTT86d47313"/>
          <w:color w:val="000000"/>
          <w:sz w:val="24"/>
          <w:szCs w:val="24"/>
        </w:rPr>
        <w:t xml:space="preserve">diagnosis of cortical venous thrombosis was first proposed. </w:t>
      </w:r>
      <w:r w:rsidR="00725E24" w:rsidRPr="008908E6">
        <w:rPr>
          <w:rStyle w:val="ilfuvd"/>
          <w:rFonts w:ascii="Book Antiqua" w:eastAsia="Times New Roman" w:hAnsi="Book Antiqua"/>
          <w:color w:val="000000"/>
          <w:sz w:val="24"/>
          <w:szCs w:val="24"/>
        </w:rPr>
        <w:t xml:space="preserve">Mitochondrial </w:t>
      </w:r>
      <w:r w:rsidR="00DC11CA" w:rsidRPr="008908E6">
        <w:rPr>
          <w:rStyle w:val="ilfuvd"/>
          <w:rFonts w:ascii="Book Antiqua" w:eastAsia="Times New Roman" w:hAnsi="Book Antiqua"/>
          <w:color w:val="000000"/>
          <w:sz w:val="24"/>
          <w:szCs w:val="24"/>
        </w:rPr>
        <w:t>encephalomyopathy, lactic acido</w:t>
      </w:r>
      <w:r w:rsidR="00725E24" w:rsidRPr="008908E6">
        <w:rPr>
          <w:rStyle w:val="ilfuvd"/>
          <w:rFonts w:ascii="Book Antiqua" w:eastAsia="Times New Roman" w:hAnsi="Book Antiqua"/>
          <w:color w:val="000000"/>
          <w:sz w:val="24"/>
          <w:szCs w:val="24"/>
        </w:rPr>
        <w:t>sis, and stroke-like episodes</w:t>
      </w:r>
      <w:r w:rsidR="00725E24" w:rsidRPr="008908E6">
        <w:rPr>
          <w:rStyle w:val="ilfuvd"/>
          <w:rFonts w:ascii="Book Antiqua" w:hAnsi="Book Antiqua"/>
          <w:color w:val="000000"/>
          <w:sz w:val="24"/>
          <w:szCs w:val="24"/>
        </w:rPr>
        <w:t xml:space="preserve"> </w:t>
      </w:r>
      <w:r w:rsidR="00725E24" w:rsidRPr="008908E6">
        <w:rPr>
          <w:rFonts w:ascii="Book Antiqua" w:hAnsi="Book Antiqua" w:cs="FcvvqfAdvTT86d47313"/>
          <w:color w:val="000000"/>
          <w:sz w:val="24"/>
          <w:szCs w:val="24"/>
        </w:rPr>
        <w:t>(MELAS)</w:t>
      </w:r>
      <w:r w:rsidR="00E61933">
        <w:rPr>
          <w:rFonts w:ascii="Book Antiqua" w:hAnsi="Book Antiqua" w:cs="FcvvqfAdvTT86d47313"/>
          <w:color w:val="000000"/>
          <w:sz w:val="24"/>
          <w:szCs w:val="24"/>
        </w:rPr>
        <w:t xml:space="preserve"> </w:t>
      </w:r>
      <w:r w:rsidR="00A6192E" w:rsidRPr="008908E6">
        <w:rPr>
          <w:rFonts w:ascii="Book Antiqua" w:hAnsi="Book Antiqua" w:cs="FcvvqfAdvTT86d47313"/>
          <w:color w:val="000000"/>
          <w:sz w:val="24"/>
          <w:szCs w:val="24"/>
        </w:rPr>
        <w:t>w</w:t>
      </w:r>
      <w:r w:rsidR="00A6192E">
        <w:rPr>
          <w:rFonts w:ascii="Book Antiqua" w:hAnsi="Book Antiqua" w:cs="FcvvqfAdvTT86d47313"/>
          <w:color w:val="000000"/>
          <w:sz w:val="24"/>
          <w:szCs w:val="24"/>
        </w:rPr>
        <w:t>as</w:t>
      </w:r>
      <w:r w:rsidR="00A6192E"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 xml:space="preserve">also considered but temporarily excluded </w:t>
      </w:r>
      <w:r w:rsidR="00DC11CA" w:rsidRPr="008908E6">
        <w:rPr>
          <w:rFonts w:ascii="Book Antiqua" w:hAnsi="Book Antiqua" w:cs="FcvvqfAdvTT86d47313"/>
          <w:color w:val="000000"/>
          <w:sz w:val="24"/>
          <w:szCs w:val="24"/>
        </w:rPr>
        <w:t xml:space="preserve">because of the </w:t>
      </w:r>
      <w:r w:rsidRPr="008908E6">
        <w:rPr>
          <w:rFonts w:ascii="Book Antiqua" w:hAnsi="Book Antiqua" w:cs="FcvvqfAdvTT86d47313"/>
          <w:color w:val="000000"/>
          <w:sz w:val="24"/>
          <w:szCs w:val="24"/>
        </w:rPr>
        <w:t>incomplete manifestation and lack of genetic evidence. Anticoagulation therapy was initiated</w:t>
      </w:r>
      <w:r w:rsidR="00142765" w:rsidRPr="008908E6">
        <w:rPr>
          <w:rFonts w:ascii="Book Antiqua" w:hAnsi="Book Antiqua" w:cs="FcvvqfAdvTT86d47313"/>
          <w:color w:val="000000"/>
          <w:sz w:val="24"/>
          <w:szCs w:val="24"/>
        </w:rPr>
        <w:t>,</w:t>
      </w:r>
      <w:r w:rsidRPr="008908E6">
        <w:rPr>
          <w:rFonts w:ascii="Book Antiqua" w:hAnsi="Book Antiqua" w:cs="FcvvqfAdvTT86d47313"/>
          <w:color w:val="000000"/>
          <w:sz w:val="24"/>
          <w:szCs w:val="24"/>
        </w:rPr>
        <w:t xml:space="preserve"> and </w:t>
      </w:r>
      <w:r w:rsidR="00E61933" w:rsidRPr="008908E6">
        <w:rPr>
          <w:rFonts w:ascii="Book Antiqua" w:hAnsi="Book Antiqua" w:cs="FcvvqfAdvTT86d47313"/>
          <w:color w:val="000000"/>
          <w:sz w:val="24"/>
          <w:szCs w:val="24"/>
        </w:rPr>
        <w:t>follow</w:t>
      </w:r>
      <w:r w:rsidR="00E61933">
        <w:rPr>
          <w:rFonts w:ascii="Book Antiqua" w:hAnsi="Book Antiqua" w:cs="FcvvqfAdvTT86d47313"/>
          <w:color w:val="000000"/>
          <w:sz w:val="24"/>
          <w:szCs w:val="24"/>
        </w:rPr>
        <w:t>-</w:t>
      </w:r>
      <w:r w:rsidRPr="008908E6">
        <w:rPr>
          <w:rFonts w:ascii="Book Antiqua" w:hAnsi="Book Antiqua" w:cs="FcvvqfAdvTT86d47313"/>
          <w:color w:val="000000"/>
          <w:sz w:val="24"/>
          <w:szCs w:val="24"/>
        </w:rPr>
        <w:t xml:space="preserve">up </w:t>
      </w:r>
      <w:r w:rsidR="00142765" w:rsidRPr="008908E6">
        <w:rPr>
          <w:rFonts w:ascii="Book Antiqua" w:hAnsi="Book Antiqua" w:cs="FcvvqfAdvTT86d47313"/>
          <w:color w:val="000000"/>
          <w:sz w:val="24"/>
          <w:szCs w:val="24"/>
        </w:rPr>
        <w:t xml:space="preserve">was performed </w:t>
      </w:r>
      <w:r w:rsidRPr="008908E6">
        <w:rPr>
          <w:rFonts w:ascii="Book Antiqua" w:hAnsi="Book Antiqua" w:cs="FcvvqfAdvTT86d47313"/>
          <w:color w:val="000000"/>
          <w:sz w:val="24"/>
          <w:szCs w:val="24"/>
        </w:rPr>
        <w:t xml:space="preserve">to maintain the </w:t>
      </w:r>
      <w:r w:rsidR="00BF187D" w:rsidRPr="008908E6">
        <w:rPr>
          <w:rStyle w:val="st"/>
          <w:rFonts w:ascii="Book Antiqua" w:eastAsia="Times New Roman" w:hAnsi="Book Antiqua"/>
          <w:color w:val="000000"/>
          <w:sz w:val="24"/>
          <w:szCs w:val="24"/>
        </w:rPr>
        <w:t>international normalized ratio</w:t>
      </w:r>
      <w:r w:rsidR="00BF187D" w:rsidRPr="008908E6">
        <w:rPr>
          <w:rFonts w:ascii="Book Antiqua" w:hAnsi="Book Antiqua" w:cs="FcvvqfAdvTT86d47313"/>
          <w:color w:val="000000"/>
          <w:sz w:val="24"/>
          <w:szCs w:val="24"/>
        </w:rPr>
        <w:t xml:space="preserve"> (</w:t>
      </w:r>
      <w:r w:rsidRPr="008908E6">
        <w:rPr>
          <w:rFonts w:ascii="Book Antiqua" w:hAnsi="Book Antiqua" w:cs="FcvvqfAdvTT86d47313"/>
          <w:color w:val="000000"/>
          <w:sz w:val="24"/>
          <w:szCs w:val="24"/>
        </w:rPr>
        <w:t>INR</w:t>
      </w:r>
      <w:r w:rsidR="00BF187D" w:rsidRPr="008908E6">
        <w:rPr>
          <w:rFonts w:ascii="Book Antiqua" w:hAnsi="Book Antiqua" w:cs="FcvvqfAdvTT86d47313"/>
          <w:color w:val="000000"/>
          <w:sz w:val="24"/>
          <w:szCs w:val="24"/>
        </w:rPr>
        <w:t>)</w:t>
      </w:r>
      <w:r w:rsidRPr="008908E6">
        <w:rPr>
          <w:rFonts w:ascii="Book Antiqua" w:hAnsi="Book Antiqua" w:cs="FcvvqfAdvTT86d47313"/>
          <w:color w:val="000000"/>
          <w:sz w:val="24"/>
          <w:szCs w:val="24"/>
        </w:rPr>
        <w:t xml:space="preserve"> within the </w:t>
      </w:r>
      <w:r w:rsidRPr="008908E6">
        <w:rPr>
          <w:rFonts w:ascii="Book Antiqua" w:hAnsi="Book Antiqua" w:cs="FcvvqfAdvTT86d47313"/>
          <w:color w:val="000000"/>
          <w:sz w:val="24"/>
          <w:szCs w:val="24"/>
          <w:lang w:eastAsia="zh-CN"/>
        </w:rPr>
        <w:t>target</w:t>
      </w:r>
      <w:r w:rsidRPr="008908E6">
        <w:rPr>
          <w:rFonts w:ascii="Book Antiqua" w:hAnsi="Book Antiqua" w:cs="FcvvqfAdvTT86d47313"/>
          <w:color w:val="000000"/>
          <w:sz w:val="24"/>
          <w:szCs w:val="24"/>
        </w:rPr>
        <w:t xml:space="preserve"> range.</w:t>
      </w:r>
    </w:p>
    <w:p w14:paraId="489A36C5" w14:textId="77777777" w:rsidR="00F86761" w:rsidRPr="008908E6" w:rsidRDefault="00F86761" w:rsidP="00C87E00">
      <w:pPr>
        <w:widowControl/>
        <w:spacing w:line="360" w:lineRule="auto"/>
        <w:ind w:firstLineChars="100" w:firstLine="240"/>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rPr>
        <w:t xml:space="preserve">Two months later, the patient was readmitted for </w:t>
      </w:r>
      <w:r w:rsidRPr="008908E6">
        <w:rPr>
          <w:rFonts w:ascii="Book Antiqua" w:hAnsi="Book Antiqua" w:cs="FcvvqfAdvTT86d47313"/>
          <w:color w:val="000000"/>
          <w:kern w:val="0"/>
          <w:sz w:val="24"/>
          <w:szCs w:val="24"/>
          <w:lang w:eastAsia="zh-CN"/>
        </w:rPr>
        <w:t xml:space="preserve">subacute </w:t>
      </w:r>
      <w:r w:rsidRPr="008908E6">
        <w:rPr>
          <w:rFonts w:ascii="Book Antiqua" w:hAnsi="Book Antiqua" w:cs="FcvvqfAdvTT86d47313"/>
          <w:color w:val="000000"/>
          <w:kern w:val="0"/>
          <w:sz w:val="24"/>
          <w:szCs w:val="24"/>
        </w:rPr>
        <w:t xml:space="preserve">cognitive impairment. She was unable to identify and communicate with family </w:t>
      </w:r>
      <w:r w:rsidRPr="008908E6">
        <w:rPr>
          <w:rFonts w:ascii="Book Antiqua" w:hAnsi="Book Antiqua" w:cs="FcvvqfAdvTT86d47313"/>
          <w:color w:val="000000"/>
          <w:kern w:val="0"/>
          <w:sz w:val="24"/>
          <w:szCs w:val="24"/>
          <w:lang w:eastAsia="zh-CN"/>
        </w:rPr>
        <w:t>members</w:t>
      </w:r>
      <w:r w:rsidR="00C059A0" w:rsidRPr="008908E6">
        <w:rPr>
          <w:rFonts w:ascii="Book Antiqua" w:hAnsi="Book Antiqua" w:cs="FcvvqfAdvTT86d47313"/>
          <w:color w:val="000000"/>
          <w:kern w:val="0"/>
          <w:sz w:val="24"/>
          <w:szCs w:val="24"/>
          <w:lang w:eastAsia="zh-CN"/>
        </w:rPr>
        <w:t>;</w:t>
      </w:r>
      <w:r w:rsidRPr="008908E6">
        <w:rPr>
          <w:rFonts w:ascii="Book Antiqua" w:hAnsi="Book Antiqua" w:cs="FcvvqfAdvTT86d47313"/>
          <w:color w:val="000000"/>
          <w:kern w:val="0"/>
          <w:sz w:val="24"/>
          <w:szCs w:val="24"/>
        </w:rPr>
        <w:t xml:space="preserve"> </w:t>
      </w:r>
      <w:r w:rsidR="00C059A0" w:rsidRPr="008908E6">
        <w:rPr>
          <w:rFonts w:ascii="Book Antiqua" w:hAnsi="Book Antiqua" w:cs="FcvvqfAdvTT86d47313"/>
          <w:color w:val="000000"/>
          <w:kern w:val="0"/>
          <w:sz w:val="24"/>
          <w:szCs w:val="24"/>
        </w:rPr>
        <w:t xml:space="preserve">she also </w:t>
      </w:r>
      <w:r w:rsidRPr="008908E6">
        <w:rPr>
          <w:rFonts w:ascii="Book Antiqua" w:hAnsi="Book Antiqua" w:cs="FcvvqfAdvTT86d47313"/>
          <w:color w:val="000000"/>
          <w:kern w:val="0"/>
          <w:sz w:val="24"/>
          <w:szCs w:val="24"/>
        </w:rPr>
        <w:t>had difficulty understand</w:t>
      </w:r>
      <w:r w:rsidR="00C059A0" w:rsidRPr="008908E6">
        <w:rPr>
          <w:rFonts w:ascii="Book Antiqua" w:hAnsi="Book Antiqua" w:cs="FcvvqfAdvTT86d47313"/>
          <w:color w:val="000000"/>
          <w:kern w:val="0"/>
          <w:sz w:val="24"/>
          <w:szCs w:val="24"/>
        </w:rPr>
        <w:t>ing</w:t>
      </w:r>
      <w:r w:rsidRPr="008908E6">
        <w:rPr>
          <w:rFonts w:ascii="Book Antiqua" w:hAnsi="Book Antiqua" w:cs="FcvvqfAdvTT86d47313"/>
          <w:color w:val="000000"/>
          <w:kern w:val="0"/>
          <w:sz w:val="24"/>
          <w:szCs w:val="24"/>
        </w:rPr>
        <w:t xml:space="preserve"> questions or instructions </w:t>
      </w:r>
      <w:r w:rsidR="00C059A0" w:rsidRPr="008908E6">
        <w:rPr>
          <w:rFonts w:ascii="Book Antiqua" w:hAnsi="Book Antiqua" w:cs="FcvvqfAdvTT86d47313"/>
          <w:color w:val="000000"/>
          <w:kern w:val="0"/>
          <w:sz w:val="24"/>
          <w:szCs w:val="24"/>
        </w:rPr>
        <w:t xml:space="preserve">and </w:t>
      </w:r>
      <w:r w:rsidRPr="008908E6">
        <w:rPr>
          <w:rFonts w:ascii="Book Antiqua" w:hAnsi="Book Antiqua" w:cs="FcvvqfAdvTT86d47313"/>
          <w:color w:val="000000"/>
          <w:kern w:val="0"/>
          <w:sz w:val="24"/>
          <w:szCs w:val="24"/>
        </w:rPr>
        <w:t xml:space="preserve">instead responded </w:t>
      </w:r>
      <w:r w:rsidR="00C059A0" w:rsidRPr="008908E6">
        <w:rPr>
          <w:rFonts w:ascii="Book Antiqua" w:hAnsi="Book Antiqua" w:cs="FcvvqfAdvTT86d47313"/>
          <w:color w:val="000000"/>
          <w:kern w:val="0"/>
          <w:sz w:val="24"/>
          <w:szCs w:val="24"/>
        </w:rPr>
        <w:t xml:space="preserve">by </w:t>
      </w:r>
      <w:r w:rsidRPr="008908E6">
        <w:rPr>
          <w:rFonts w:ascii="Book Antiqua" w:hAnsi="Book Antiqua" w:cs="FcvvqfAdvTT86d47313"/>
          <w:color w:val="000000"/>
          <w:kern w:val="0"/>
          <w:sz w:val="24"/>
          <w:szCs w:val="24"/>
          <w:lang w:eastAsia="zh-CN"/>
        </w:rPr>
        <w:t>repeat</w:t>
      </w:r>
      <w:r w:rsidR="00C059A0" w:rsidRPr="008908E6">
        <w:rPr>
          <w:rFonts w:ascii="Book Antiqua" w:hAnsi="Book Antiqua" w:cs="FcvvqfAdvTT86d47313"/>
          <w:color w:val="000000"/>
          <w:kern w:val="0"/>
          <w:sz w:val="24"/>
          <w:szCs w:val="24"/>
          <w:lang w:eastAsia="zh-CN"/>
        </w:rPr>
        <w:t>ing the word</w:t>
      </w:r>
      <w:r w:rsidRPr="008908E6">
        <w:rPr>
          <w:rFonts w:ascii="Book Antiqua" w:hAnsi="Book Antiqua" w:cs="FcvvqfAdvTT86d47313"/>
          <w:color w:val="000000"/>
          <w:kern w:val="0"/>
          <w:sz w:val="24"/>
          <w:szCs w:val="24"/>
        </w:rPr>
        <w:t xml:space="preserve"> "nothing". During hospitalization, a </w:t>
      </w:r>
      <w:r w:rsidR="00E61933" w:rsidRPr="008908E6">
        <w:rPr>
          <w:rFonts w:ascii="Book Antiqua" w:hAnsi="Book Antiqua" w:cs="FcvvqfAdvTT86d47313"/>
          <w:color w:val="000000"/>
          <w:kern w:val="0"/>
          <w:sz w:val="24"/>
          <w:szCs w:val="24"/>
        </w:rPr>
        <w:t>secondar</w:t>
      </w:r>
      <w:r w:rsidR="00E61933">
        <w:rPr>
          <w:rFonts w:ascii="Book Antiqua" w:hAnsi="Book Antiqua" w:cs="FcvvqfAdvTT86d47313"/>
          <w:color w:val="000000"/>
          <w:kern w:val="0"/>
          <w:sz w:val="24"/>
          <w:szCs w:val="24"/>
        </w:rPr>
        <w:t>y</w:t>
      </w:r>
      <w:r w:rsidR="00E61933"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 xml:space="preserve">generalized seizure occurred, initially with eyes gazing to the right and then convulsion developing, which lasted for </w:t>
      </w:r>
      <w:r w:rsidR="004F5409" w:rsidRPr="008908E6">
        <w:rPr>
          <w:rFonts w:ascii="Book Antiqua" w:hAnsi="Book Antiqua" w:cs="FcvvqfAdvTT86d47313"/>
          <w:color w:val="000000"/>
          <w:kern w:val="0"/>
          <w:sz w:val="24"/>
          <w:szCs w:val="24"/>
        </w:rPr>
        <w:t>approximately 1</w:t>
      </w:r>
      <w:r w:rsidRPr="008908E6">
        <w:rPr>
          <w:rFonts w:ascii="Book Antiqua" w:hAnsi="Book Antiqua" w:cs="FcvvqfAdvTT86d47313"/>
          <w:color w:val="000000"/>
          <w:kern w:val="0"/>
          <w:sz w:val="24"/>
          <w:szCs w:val="24"/>
        </w:rPr>
        <w:t xml:space="preserve">0 </w:t>
      </w:r>
      <w:r w:rsidR="00A20C81" w:rsidRPr="008908E6">
        <w:rPr>
          <w:rFonts w:ascii="Book Antiqua" w:hAnsi="Book Antiqua" w:cs="FcvvqfAdvTT86d47313"/>
          <w:color w:val="000000"/>
          <w:kern w:val="0"/>
          <w:sz w:val="24"/>
          <w:szCs w:val="24"/>
        </w:rPr>
        <w:t>s</w:t>
      </w:r>
      <w:r w:rsidRPr="008908E6">
        <w:rPr>
          <w:rFonts w:ascii="Book Antiqua" w:hAnsi="Book Antiqua" w:cs="FcvvqfAdvTT86d47313"/>
          <w:color w:val="000000"/>
          <w:kern w:val="0"/>
          <w:sz w:val="24"/>
          <w:szCs w:val="24"/>
        </w:rPr>
        <w:t xml:space="preserve"> before self-alleviation. Neurological examination suggested transcortical sensory aphasia, with fully covered limb strength. Blood test</w:t>
      </w:r>
      <w:r w:rsidR="00C059A0" w:rsidRPr="008908E6">
        <w:rPr>
          <w:rFonts w:ascii="Book Antiqua" w:hAnsi="Book Antiqua" w:cs="FcvvqfAdvTT86d47313"/>
          <w:color w:val="000000"/>
          <w:kern w:val="0"/>
          <w:sz w:val="24"/>
          <w:szCs w:val="24"/>
        </w:rPr>
        <w:t>s</w:t>
      </w:r>
      <w:r w:rsidRPr="008908E6">
        <w:rPr>
          <w:rFonts w:ascii="Book Antiqua" w:hAnsi="Book Antiqua" w:cs="FcvvqfAdvTT86d47313"/>
          <w:color w:val="000000"/>
          <w:kern w:val="0"/>
          <w:sz w:val="24"/>
          <w:szCs w:val="24"/>
        </w:rPr>
        <w:t xml:space="preserve"> and CSF examination were normal</w:t>
      </w:r>
      <w:r w:rsidR="00C059A0" w:rsidRPr="008908E6">
        <w:rPr>
          <w:rFonts w:ascii="Book Antiqua" w:hAnsi="Book Antiqua" w:cs="FcvvqfAdvTT86d47313"/>
          <w:color w:val="000000"/>
          <w:kern w:val="0"/>
          <w:sz w:val="24"/>
          <w:szCs w:val="24"/>
        </w:rPr>
        <w:t>;</w:t>
      </w:r>
      <w:r w:rsidRPr="008908E6">
        <w:rPr>
          <w:rFonts w:ascii="Book Antiqua" w:hAnsi="Book Antiqua" w:cs="FcvvqfAdvTT86d47313"/>
          <w:color w:val="000000"/>
          <w:kern w:val="0"/>
          <w:sz w:val="24"/>
          <w:szCs w:val="24"/>
        </w:rPr>
        <w:t xml:space="preserve"> INR was 2.21. On repeated MRI, new lesions were identified in the left temporal lobe and </w:t>
      </w:r>
      <w:r w:rsidR="00284048" w:rsidRPr="008908E6">
        <w:rPr>
          <w:rFonts w:ascii="Book Antiqua" w:hAnsi="Book Antiqua" w:cs="FcvvqfAdvTT86d47313"/>
          <w:color w:val="000000"/>
          <w:kern w:val="0"/>
          <w:sz w:val="24"/>
          <w:szCs w:val="24"/>
        </w:rPr>
        <w:t xml:space="preserve">were </w:t>
      </w:r>
      <w:r w:rsidRPr="008908E6">
        <w:rPr>
          <w:rFonts w:ascii="Book Antiqua" w:hAnsi="Book Antiqua" w:cs="FcvvqfAdvTT86d47313"/>
          <w:color w:val="000000"/>
          <w:kern w:val="0"/>
          <w:sz w:val="24"/>
          <w:szCs w:val="24"/>
        </w:rPr>
        <w:t>also</w:t>
      </w:r>
      <w:r w:rsidR="00C7661B" w:rsidRPr="008908E6">
        <w:rPr>
          <w:rFonts w:ascii="Book Antiqua" w:hAnsi="Book Antiqua" w:cs="FcvvqfAdvTT86d47313"/>
          <w:color w:val="000000"/>
          <w:kern w:val="0"/>
          <w:sz w:val="24"/>
          <w:szCs w:val="24"/>
        </w:rPr>
        <w:t xml:space="preserve"> detected</w:t>
      </w:r>
      <w:r w:rsidR="00284048" w:rsidRPr="008908E6">
        <w:rPr>
          <w:rFonts w:ascii="Book Antiqua" w:hAnsi="Book Antiqua" w:cs="FcvvqfAdvTT86d47313"/>
          <w:color w:val="000000"/>
          <w:kern w:val="0"/>
          <w:sz w:val="24"/>
          <w:szCs w:val="24"/>
        </w:rPr>
        <w:t xml:space="preserve"> </w:t>
      </w:r>
      <w:r w:rsidR="00C7661B" w:rsidRPr="008908E6">
        <w:rPr>
          <w:rFonts w:ascii="Book Antiqua" w:hAnsi="Book Antiqua" w:cs="FcvvqfAdvTT86d47313"/>
          <w:color w:val="000000"/>
          <w:kern w:val="0"/>
          <w:sz w:val="24"/>
          <w:szCs w:val="24"/>
        </w:rPr>
        <w:t>10 days later</w:t>
      </w:r>
      <w:r w:rsidRPr="008908E6">
        <w:rPr>
          <w:rFonts w:ascii="Book Antiqua" w:hAnsi="Book Antiqua" w:cs="FcvvqfAdvTT86d47313"/>
          <w:color w:val="000000"/>
          <w:kern w:val="0"/>
          <w:sz w:val="24"/>
          <w:szCs w:val="24"/>
        </w:rPr>
        <w:t xml:space="preserve"> in the right temporal lobe on radiological </w:t>
      </w:r>
      <w:r w:rsidR="002343C6" w:rsidRPr="008908E6">
        <w:rPr>
          <w:rFonts w:ascii="Book Antiqua" w:hAnsi="Book Antiqua" w:cs="FcvvqfAdvTT86d47313"/>
          <w:color w:val="000000"/>
          <w:kern w:val="0"/>
          <w:sz w:val="24"/>
          <w:szCs w:val="24"/>
        </w:rPr>
        <w:t xml:space="preserve">follow-up </w:t>
      </w:r>
      <w:r w:rsidRPr="008908E6">
        <w:rPr>
          <w:rFonts w:ascii="Book Antiqua" w:hAnsi="Book Antiqua" w:cs="FcvvqfAdvTT86d47313"/>
          <w:color w:val="000000"/>
          <w:kern w:val="0"/>
          <w:sz w:val="24"/>
          <w:szCs w:val="24"/>
        </w:rPr>
        <w:t>(Fig</w:t>
      </w:r>
      <w:r w:rsidR="00C85042" w:rsidRPr="008908E6">
        <w:rPr>
          <w:rFonts w:ascii="Book Antiqua" w:hAnsi="Book Antiqua" w:cs="FcvvqfAdvTT86d47313"/>
          <w:color w:val="000000"/>
          <w:kern w:val="0"/>
          <w:sz w:val="24"/>
          <w:szCs w:val="24"/>
        </w:rPr>
        <w:t>ure</w:t>
      </w:r>
      <w:r w:rsidR="00506442">
        <w:rPr>
          <w:rFonts w:ascii="Book Antiqua" w:hAnsi="Book Antiqua" w:cs="FcvvqfAdvTT86d47313"/>
          <w:color w:val="000000"/>
          <w:kern w:val="0"/>
          <w:sz w:val="24"/>
          <w:szCs w:val="24"/>
        </w:rPr>
        <w:t>s</w:t>
      </w:r>
      <w:r w:rsidR="00C7661B"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1</w:t>
      </w:r>
      <w:r w:rsidR="00284048"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and</w:t>
      </w:r>
      <w:r w:rsidR="00506442">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 xml:space="preserve">2). </w:t>
      </w:r>
      <w:r w:rsidR="00284048" w:rsidRPr="008908E6">
        <w:rPr>
          <w:rFonts w:ascii="Book Antiqua" w:hAnsi="Book Antiqua" w:cs="FcvvqfAdvTT86d47313"/>
          <w:color w:val="000000"/>
          <w:kern w:val="0"/>
          <w:sz w:val="24"/>
          <w:szCs w:val="24"/>
        </w:rPr>
        <w:t>Although t</w:t>
      </w:r>
      <w:r w:rsidRPr="008908E6">
        <w:rPr>
          <w:rFonts w:ascii="Book Antiqua" w:hAnsi="Book Antiqua" w:cs="FcvvqfAdvTT86d47313"/>
          <w:color w:val="000000"/>
          <w:kern w:val="0"/>
          <w:sz w:val="24"/>
          <w:szCs w:val="24"/>
        </w:rPr>
        <w:t xml:space="preserve">he MRI signal characteristics </w:t>
      </w:r>
      <w:r w:rsidR="00E61933">
        <w:rPr>
          <w:rFonts w:ascii="Book Antiqua" w:hAnsi="Book Antiqua" w:cs="FcvvqfAdvTT86d47313"/>
          <w:color w:val="000000"/>
          <w:kern w:val="0"/>
          <w:sz w:val="24"/>
          <w:szCs w:val="24"/>
        </w:rPr>
        <w:t>are</w:t>
      </w:r>
      <w:r w:rsidR="00E61933"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 xml:space="preserve">consistent with the initial </w:t>
      </w:r>
      <w:r w:rsidR="00284048" w:rsidRPr="008908E6">
        <w:rPr>
          <w:rFonts w:ascii="Book Antiqua" w:hAnsi="Book Antiqua" w:cs="FcvvqfAdvTT86d47313"/>
          <w:color w:val="000000"/>
          <w:kern w:val="0"/>
          <w:sz w:val="24"/>
          <w:szCs w:val="24"/>
        </w:rPr>
        <w:t xml:space="preserve">findings, </w:t>
      </w:r>
      <w:r w:rsidRPr="008908E6">
        <w:rPr>
          <w:rFonts w:ascii="Book Antiqua" w:hAnsi="Book Antiqua" w:cs="FcvvqfAdvTT86d47313"/>
          <w:color w:val="000000"/>
          <w:kern w:val="0"/>
          <w:sz w:val="24"/>
          <w:szCs w:val="24"/>
        </w:rPr>
        <w:t xml:space="preserve">the original lesion in the left parietal lobe </w:t>
      </w:r>
      <w:r w:rsidR="00284048" w:rsidRPr="008908E6">
        <w:rPr>
          <w:rFonts w:ascii="Book Antiqua" w:hAnsi="Book Antiqua" w:cs="FcvvqfAdvTT86d47313"/>
          <w:color w:val="000000"/>
          <w:kern w:val="0"/>
          <w:sz w:val="24"/>
          <w:szCs w:val="24"/>
        </w:rPr>
        <w:t xml:space="preserve">had been </w:t>
      </w:r>
      <w:r w:rsidRPr="008908E6">
        <w:rPr>
          <w:rFonts w:ascii="Book Antiqua" w:hAnsi="Book Antiqua" w:cs="FcvvqfAdvTT86d47313"/>
          <w:color w:val="000000"/>
          <w:kern w:val="0"/>
          <w:sz w:val="24"/>
          <w:szCs w:val="24"/>
        </w:rPr>
        <w:t>alleviated</w:t>
      </w:r>
      <w:r w:rsidR="00284048" w:rsidRPr="008908E6">
        <w:rPr>
          <w:rFonts w:ascii="Book Antiqua" w:hAnsi="Book Antiqua" w:cs="FcvvqfAdvTT86d47313"/>
          <w:color w:val="000000"/>
          <w:kern w:val="0"/>
          <w:sz w:val="24"/>
          <w:szCs w:val="24"/>
        </w:rPr>
        <w:t>,</w:t>
      </w:r>
      <w:r w:rsidRPr="008908E6">
        <w:rPr>
          <w:rFonts w:ascii="Book Antiqua" w:hAnsi="Book Antiqua" w:cs="FcvvqfAdvTT86d47313"/>
          <w:color w:val="000000"/>
          <w:kern w:val="0"/>
          <w:sz w:val="24"/>
          <w:szCs w:val="24"/>
        </w:rPr>
        <w:t xml:space="preserve"> with cortical atrophy. We further conducted magnetic resonance spectroscopy (MRS)</w:t>
      </w:r>
      <w:r w:rsidR="00565CFF" w:rsidRPr="008908E6">
        <w:rPr>
          <w:rFonts w:ascii="Book Antiqua" w:hAnsi="Book Antiqua" w:cs="FcvvqfAdvTT86d47313"/>
          <w:color w:val="000000"/>
          <w:kern w:val="0"/>
          <w:sz w:val="24"/>
          <w:szCs w:val="24"/>
        </w:rPr>
        <w:t>,</w:t>
      </w:r>
      <w:r w:rsidRPr="008908E6">
        <w:rPr>
          <w:rFonts w:ascii="Book Antiqua" w:hAnsi="Book Antiqua" w:cs="FcvvqfAdvTT86d47313"/>
          <w:color w:val="000000"/>
          <w:kern w:val="0"/>
          <w:sz w:val="24"/>
          <w:szCs w:val="24"/>
        </w:rPr>
        <w:t xml:space="preserve"> </w:t>
      </w:r>
      <w:r w:rsidR="00565CFF" w:rsidRPr="008908E6">
        <w:rPr>
          <w:rFonts w:ascii="Book Antiqua" w:hAnsi="Book Antiqua" w:cs="FcvvqfAdvTT86d47313"/>
          <w:color w:val="000000"/>
          <w:kern w:val="0"/>
          <w:sz w:val="24"/>
          <w:szCs w:val="24"/>
        </w:rPr>
        <w:t>which</w:t>
      </w:r>
      <w:r w:rsidRPr="008908E6">
        <w:rPr>
          <w:rFonts w:ascii="Book Antiqua" w:hAnsi="Book Antiqua" w:cs="FcvvqfAdvTT86d47313"/>
          <w:color w:val="000000"/>
          <w:kern w:val="0"/>
          <w:sz w:val="24"/>
          <w:szCs w:val="24"/>
        </w:rPr>
        <w:t xml:space="preserve"> revealed markedly elevated lactate (Lac) concentrations in the regions of interest </w:t>
      </w:r>
      <w:r w:rsidR="00E61933">
        <w:rPr>
          <w:rFonts w:ascii="Book Antiqua" w:hAnsi="Book Antiqua" w:cs="FcvvqfAdvTT86d47313"/>
          <w:color w:val="000000"/>
          <w:kern w:val="0"/>
          <w:sz w:val="24"/>
          <w:szCs w:val="24"/>
        </w:rPr>
        <w:t xml:space="preserve">in </w:t>
      </w:r>
      <w:r w:rsidRPr="008908E6">
        <w:rPr>
          <w:rFonts w:ascii="Book Antiqua" w:hAnsi="Book Antiqua" w:cs="FcvvqfAdvTT86d47313"/>
          <w:color w:val="000000"/>
          <w:kern w:val="0"/>
          <w:sz w:val="24"/>
          <w:szCs w:val="24"/>
        </w:rPr>
        <w:t>the left temporal lesion (Fig</w:t>
      </w:r>
      <w:r w:rsidR="00725E24" w:rsidRPr="008908E6">
        <w:rPr>
          <w:rFonts w:ascii="Book Antiqua" w:hAnsi="Book Antiqua" w:cs="FcvvqfAdvTT86d47313"/>
          <w:color w:val="000000"/>
          <w:kern w:val="0"/>
          <w:sz w:val="24"/>
          <w:szCs w:val="24"/>
        </w:rPr>
        <w:t>ure</w:t>
      </w:r>
      <w:r w:rsidR="00773983"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1). M</w:t>
      </w:r>
      <w:r w:rsidRPr="008908E6">
        <w:rPr>
          <w:rFonts w:ascii="Book Antiqua" w:hAnsi="Book Antiqua" w:cs="FcvvqfAdvTT86d47313"/>
          <w:bCs/>
          <w:color w:val="000000"/>
          <w:kern w:val="0"/>
          <w:sz w:val="24"/>
          <w:szCs w:val="24"/>
        </w:rPr>
        <w:t>itochondrial encephalopathy was diagnosed</w:t>
      </w:r>
      <w:r w:rsidR="00773983" w:rsidRPr="008908E6">
        <w:rPr>
          <w:rFonts w:ascii="Book Antiqua" w:hAnsi="Book Antiqua" w:cs="FcvvqfAdvTT86d47313"/>
          <w:bCs/>
          <w:color w:val="000000"/>
          <w:kern w:val="0"/>
          <w:sz w:val="24"/>
          <w:szCs w:val="24"/>
        </w:rPr>
        <w:t>,</w:t>
      </w:r>
      <w:r w:rsidRPr="008908E6">
        <w:rPr>
          <w:rFonts w:ascii="Book Antiqua" w:hAnsi="Book Antiqua" w:cs="FcvvqfAdvTT86d47313"/>
          <w:bCs/>
          <w:color w:val="000000"/>
          <w:kern w:val="0"/>
          <w:sz w:val="24"/>
          <w:szCs w:val="24"/>
        </w:rPr>
        <w:t xml:space="preserve"> and genetic testing </w:t>
      </w:r>
      <w:r w:rsidR="00773983" w:rsidRPr="008908E6">
        <w:rPr>
          <w:rFonts w:ascii="Book Antiqua" w:hAnsi="Book Antiqua" w:cs="FcvvqfAdvTT86d47313"/>
          <w:bCs/>
          <w:color w:val="000000"/>
          <w:kern w:val="0"/>
          <w:sz w:val="24"/>
          <w:szCs w:val="24"/>
        </w:rPr>
        <w:t xml:space="preserve">using </w:t>
      </w:r>
      <w:r w:rsidRPr="008908E6">
        <w:rPr>
          <w:rFonts w:ascii="Book Antiqua" w:hAnsi="Book Antiqua" w:cs="FcvvqfAdvTT86d47313"/>
          <w:bCs/>
          <w:color w:val="000000"/>
          <w:kern w:val="0"/>
          <w:sz w:val="24"/>
          <w:szCs w:val="24"/>
        </w:rPr>
        <w:t>peripheral blood was performed</w:t>
      </w:r>
      <w:r w:rsidR="00F276E8" w:rsidRPr="008908E6">
        <w:rPr>
          <w:rFonts w:ascii="Book Antiqua" w:hAnsi="Book Antiqua" w:cs="FcvvqfAdvTT86d47313"/>
          <w:bCs/>
          <w:color w:val="000000"/>
          <w:kern w:val="0"/>
          <w:sz w:val="24"/>
          <w:szCs w:val="24"/>
        </w:rPr>
        <w:t>. H</w:t>
      </w:r>
      <w:r w:rsidR="00773983" w:rsidRPr="008908E6">
        <w:rPr>
          <w:rFonts w:ascii="Book Antiqua" w:hAnsi="Book Antiqua" w:cs="FcvvqfAdvTT86d47313"/>
          <w:bCs/>
          <w:color w:val="000000"/>
          <w:kern w:val="0"/>
          <w:sz w:val="24"/>
          <w:szCs w:val="24"/>
        </w:rPr>
        <w:t>owever,</w:t>
      </w:r>
      <w:r w:rsidRPr="008908E6">
        <w:rPr>
          <w:rFonts w:ascii="Book Antiqua" w:hAnsi="Book Antiqua" w:cs="FcvvqfAdvTT86d47313"/>
          <w:bCs/>
          <w:color w:val="000000"/>
          <w:kern w:val="0"/>
          <w:sz w:val="24"/>
          <w:szCs w:val="24"/>
        </w:rPr>
        <w:t xml:space="preserve"> DNA testing for frequent MELAS and </w:t>
      </w:r>
      <w:r w:rsidR="00773983" w:rsidRPr="008908E6">
        <w:rPr>
          <w:rStyle w:val="ilfuvd"/>
          <w:rFonts w:ascii="Book Antiqua" w:eastAsia="Times New Roman" w:hAnsi="Book Antiqua"/>
          <w:color w:val="000000"/>
          <w:sz w:val="24"/>
          <w:szCs w:val="24"/>
        </w:rPr>
        <w:t xml:space="preserve">myoclonic </w:t>
      </w:r>
      <w:r w:rsidR="00725E24" w:rsidRPr="008908E6">
        <w:rPr>
          <w:rStyle w:val="ilfuvd"/>
          <w:rFonts w:ascii="Book Antiqua" w:eastAsia="Times New Roman" w:hAnsi="Book Antiqua"/>
          <w:color w:val="000000"/>
          <w:sz w:val="24"/>
          <w:szCs w:val="24"/>
        </w:rPr>
        <w:t>epilepsy with ragged red fibers</w:t>
      </w:r>
      <w:r w:rsidR="00773983" w:rsidRPr="008908E6">
        <w:rPr>
          <w:rFonts w:ascii="Book Antiqua" w:hAnsi="Book Antiqua" w:cs="FcvvqfAdvTT86d47313"/>
          <w:bCs/>
          <w:color w:val="000000"/>
          <w:kern w:val="0"/>
          <w:sz w:val="24"/>
          <w:szCs w:val="24"/>
        </w:rPr>
        <w:t xml:space="preserve"> </w:t>
      </w:r>
      <w:r w:rsidRPr="008908E6">
        <w:rPr>
          <w:rFonts w:ascii="Book Antiqua" w:hAnsi="Book Antiqua" w:cs="FcvvqfAdvTT86d47313"/>
          <w:bCs/>
          <w:color w:val="000000"/>
          <w:kern w:val="0"/>
          <w:sz w:val="24"/>
          <w:szCs w:val="24"/>
        </w:rPr>
        <w:t xml:space="preserve">syndrome mutations were negative. Because </w:t>
      </w:r>
      <w:r w:rsidR="00773983" w:rsidRPr="008908E6">
        <w:rPr>
          <w:rFonts w:ascii="Book Antiqua" w:hAnsi="Book Antiqua" w:cs="FcvvqfAdvTT86d47313"/>
          <w:bCs/>
          <w:color w:val="000000"/>
          <w:kern w:val="0"/>
          <w:sz w:val="24"/>
          <w:szCs w:val="24"/>
        </w:rPr>
        <w:t>of the lack of</w:t>
      </w:r>
      <w:r w:rsidRPr="008908E6">
        <w:rPr>
          <w:rFonts w:ascii="Book Antiqua" w:hAnsi="Book Antiqua" w:cs="FcvvqfAdvTT86d47313"/>
          <w:bCs/>
          <w:color w:val="000000"/>
          <w:kern w:val="0"/>
          <w:sz w:val="24"/>
          <w:szCs w:val="24"/>
        </w:rPr>
        <w:t xml:space="preserve"> symptoms of muscle weakness or pain, the patient declined our suggestion of performing a </w:t>
      </w:r>
      <w:r w:rsidRPr="008908E6">
        <w:rPr>
          <w:rFonts w:ascii="Book Antiqua" w:hAnsi="Book Antiqua" w:cs="FcvvqfAdvTT86d47313"/>
          <w:bCs/>
          <w:color w:val="000000"/>
          <w:kern w:val="0"/>
          <w:sz w:val="24"/>
          <w:szCs w:val="24"/>
          <w:lang w:eastAsia="zh-CN"/>
        </w:rPr>
        <w:t>muscle</w:t>
      </w:r>
      <w:r w:rsidRPr="008908E6">
        <w:rPr>
          <w:rFonts w:ascii="Book Antiqua" w:hAnsi="Book Antiqua" w:cs="FcvvqfAdvTT86d47313"/>
          <w:bCs/>
          <w:color w:val="000000"/>
          <w:kern w:val="0"/>
          <w:sz w:val="24"/>
          <w:szCs w:val="24"/>
        </w:rPr>
        <w:t xml:space="preserve"> biopsy. Anticoagulation therapy was terminated</w:t>
      </w:r>
      <w:r w:rsidR="00773983" w:rsidRPr="008908E6">
        <w:rPr>
          <w:rFonts w:ascii="Book Antiqua" w:hAnsi="Book Antiqua" w:cs="FcvvqfAdvTT86d47313"/>
          <w:bCs/>
          <w:color w:val="000000"/>
          <w:kern w:val="0"/>
          <w:sz w:val="24"/>
          <w:szCs w:val="24"/>
        </w:rPr>
        <w:t>,</w:t>
      </w:r>
      <w:r w:rsidR="003E45E9" w:rsidRPr="008908E6">
        <w:rPr>
          <w:rFonts w:ascii="Book Antiqua" w:hAnsi="Book Antiqua" w:cs="FcvvqfAdvTT86d47313"/>
          <w:bCs/>
          <w:color w:val="000000"/>
          <w:kern w:val="0"/>
          <w:sz w:val="24"/>
          <w:szCs w:val="24"/>
        </w:rPr>
        <w:t xml:space="preserve"> and levetiracetam (1</w:t>
      </w:r>
      <w:r w:rsidRPr="008908E6">
        <w:rPr>
          <w:rFonts w:ascii="Book Antiqua" w:hAnsi="Book Antiqua" w:cs="FcvvqfAdvTT86d47313"/>
          <w:bCs/>
          <w:color w:val="000000"/>
          <w:kern w:val="0"/>
          <w:sz w:val="24"/>
          <w:szCs w:val="24"/>
        </w:rPr>
        <w:t>000 mg/</w:t>
      </w:r>
      <w:r w:rsidR="003E45E9" w:rsidRPr="008908E6">
        <w:rPr>
          <w:rFonts w:ascii="Book Antiqua" w:hAnsi="Book Antiqua" w:cs="FcvvqfAdvTT86d47313"/>
          <w:bCs/>
          <w:color w:val="000000"/>
          <w:kern w:val="0"/>
          <w:sz w:val="24"/>
          <w:szCs w:val="24"/>
        </w:rPr>
        <w:t>d</w:t>
      </w:r>
      <w:r w:rsidRPr="008908E6">
        <w:rPr>
          <w:rFonts w:ascii="Book Antiqua" w:hAnsi="Book Antiqua" w:cs="FcvvqfAdvTT86d47313"/>
          <w:bCs/>
          <w:color w:val="000000"/>
          <w:kern w:val="0"/>
          <w:sz w:val="24"/>
          <w:szCs w:val="24"/>
        </w:rPr>
        <w:t xml:space="preserve">) was administered. </w:t>
      </w:r>
    </w:p>
    <w:p w14:paraId="5F34105C" w14:textId="77777777" w:rsidR="00F86761" w:rsidRPr="008908E6" w:rsidRDefault="000F68A9" w:rsidP="00C87E00">
      <w:pPr>
        <w:autoSpaceDE w:val="0"/>
        <w:autoSpaceDN w:val="0"/>
        <w:adjustRightInd w:val="0"/>
        <w:spacing w:line="360" w:lineRule="auto"/>
        <w:ind w:firstLineChars="100" w:firstLine="240"/>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rPr>
        <w:t xml:space="preserve">At </w:t>
      </w:r>
      <w:r w:rsidR="00F86761" w:rsidRPr="008908E6">
        <w:rPr>
          <w:rFonts w:ascii="Book Antiqua" w:hAnsi="Book Antiqua" w:cs="FcvvqfAdvTT86d47313"/>
          <w:color w:val="000000"/>
          <w:kern w:val="0"/>
          <w:sz w:val="24"/>
          <w:szCs w:val="24"/>
        </w:rPr>
        <w:t xml:space="preserve">3 </w:t>
      </w:r>
      <w:r w:rsidR="00390D06" w:rsidRPr="008908E6">
        <w:rPr>
          <w:rFonts w:ascii="Book Antiqua" w:hAnsi="Book Antiqua" w:cs="FcvvqfAdvTT86d47313"/>
          <w:color w:val="000000"/>
          <w:kern w:val="0"/>
          <w:sz w:val="24"/>
          <w:szCs w:val="24"/>
        </w:rPr>
        <w:t>mo</w:t>
      </w:r>
      <w:r w:rsidR="00F86761" w:rsidRPr="008908E6">
        <w:rPr>
          <w:rFonts w:ascii="Book Antiqua" w:hAnsi="Book Antiqua" w:cs="FcvvqfAdvTT86d47313"/>
          <w:color w:val="000000"/>
          <w:kern w:val="0"/>
          <w:sz w:val="24"/>
          <w:szCs w:val="24"/>
        </w:rPr>
        <w:t xml:space="preserve"> after her second admission, the patient </w:t>
      </w:r>
      <w:r w:rsidRPr="008908E6">
        <w:rPr>
          <w:rFonts w:ascii="Book Antiqua" w:hAnsi="Book Antiqua" w:cs="FcvvqfAdvTT86d47313"/>
          <w:color w:val="000000"/>
          <w:kern w:val="0"/>
          <w:sz w:val="24"/>
          <w:szCs w:val="24"/>
        </w:rPr>
        <w:t xml:space="preserve">was experiencing </w:t>
      </w:r>
      <w:r w:rsidR="00F86761" w:rsidRPr="008908E6">
        <w:rPr>
          <w:rFonts w:ascii="Book Antiqua" w:hAnsi="Book Antiqua" w:cs="FcvvqfAdvTT86d47313"/>
          <w:color w:val="000000"/>
          <w:kern w:val="0"/>
          <w:sz w:val="24"/>
          <w:szCs w:val="24"/>
        </w:rPr>
        <w:t>involuntary movement in her left limbs</w:t>
      </w:r>
      <w:r w:rsidRPr="008908E6">
        <w:rPr>
          <w:rFonts w:ascii="Book Antiqua" w:hAnsi="Book Antiqua" w:cs="FcvvqfAdvTT86d47313"/>
          <w:color w:val="000000"/>
          <w:kern w:val="0"/>
          <w:sz w:val="24"/>
          <w:szCs w:val="24"/>
        </w:rPr>
        <w:t>,</w:t>
      </w:r>
      <w:r w:rsidR="00F86761" w:rsidRPr="008908E6">
        <w:rPr>
          <w:rFonts w:ascii="Book Antiqua" w:hAnsi="Book Antiqua" w:cs="FcvvqfAdvTT86d47313"/>
          <w:color w:val="000000"/>
          <w:kern w:val="0"/>
          <w:sz w:val="24"/>
          <w:szCs w:val="24"/>
        </w:rPr>
        <w:t xml:space="preserve"> with repetitive flexion/extension. </w:t>
      </w:r>
      <w:r w:rsidRPr="008908E6">
        <w:rPr>
          <w:rFonts w:ascii="Book Antiqua" w:hAnsi="Book Antiqua" w:cs="FcvvqfAdvTT86d47313"/>
          <w:color w:val="000000"/>
          <w:kern w:val="0"/>
          <w:sz w:val="24"/>
          <w:szCs w:val="24"/>
        </w:rPr>
        <w:t xml:space="preserve">An </w:t>
      </w:r>
      <w:r w:rsidR="00F86761" w:rsidRPr="008908E6">
        <w:rPr>
          <w:rFonts w:ascii="Book Antiqua" w:hAnsi="Book Antiqua" w:cs="FcvvqfAdvTT86d47313"/>
          <w:color w:val="000000"/>
          <w:kern w:val="0"/>
          <w:sz w:val="24"/>
          <w:szCs w:val="24"/>
        </w:rPr>
        <w:t xml:space="preserve">MRI scan showed a hyperintense signal abnormality in the </w:t>
      </w:r>
      <w:r w:rsidR="00F86761" w:rsidRPr="008908E6">
        <w:rPr>
          <w:rFonts w:ascii="Book Antiqua" w:hAnsi="Book Antiqua" w:cs="FcvvqfAdvTT86d47313"/>
          <w:color w:val="000000"/>
          <w:kern w:val="0"/>
          <w:sz w:val="24"/>
          <w:szCs w:val="24"/>
          <w:lang w:eastAsia="zh-CN"/>
        </w:rPr>
        <w:t>right</w:t>
      </w:r>
      <w:r w:rsidR="00F86761" w:rsidRPr="008908E6">
        <w:rPr>
          <w:rFonts w:ascii="Book Antiqua" w:hAnsi="Book Antiqua" w:cs="FcvvqfAdvTT86d47313"/>
          <w:color w:val="000000"/>
          <w:kern w:val="0"/>
          <w:sz w:val="24"/>
          <w:szCs w:val="24"/>
        </w:rPr>
        <w:t xml:space="preserve"> </w:t>
      </w:r>
      <w:hyperlink r:id="rId12" w:history="1">
        <w:r w:rsidR="00F86761" w:rsidRPr="008908E6">
          <w:rPr>
            <w:rFonts w:ascii="Book Antiqua" w:hAnsi="Book Antiqua" w:cs="FcvvqfAdvTT86d47313"/>
            <w:color w:val="000000"/>
            <w:kern w:val="0"/>
            <w:sz w:val="24"/>
            <w:szCs w:val="24"/>
          </w:rPr>
          <w:t>parietal</w:t>
        </w:r>
      </w:hyperlink>
      <w:r w:rsidR="00F86761" w:rsidRPr="008908E6">
        <w:rPr>
          <w:rFonts w:ascii="Book Antiqua" w:hAnsi="Book Antiqua" w:cs="FcvvqfAdvTT86d47313"/>
          <w:color w:val="000000"/>
          <w:kern w:val="0"/>
          <w:sz w:val="24"/>
          <w:szCs w:val="24"/>
        </w:rPr>
        <w:t> </w:t>
      </w:r>
      <w:hyperlink r:id="rId13" w:history="1">
        <w:r w:rsidR="00F86761" w:rsidRPr="008908E6">
          <w:rPr>
            <w:rFonts w:ascii="Book Antiqua" w:hAnsi="Book Antiqua" w:cs="FcvvqfAdvTT86d47313"/>
            <w:color w:val="000000"/>
            <w:kern w:val="0"/>
            <w:sz w:val="24"/>
            <w:szCs w:val="24"/>
          </w:rPr>
          <w:t>lobe</w:t>
        </w:r>
      </w:hyperlink>
      <w:r w:rsidR="00F86761" w:rsidRPr="008908E6">
        <w:rPr>
          <w:rFonts w:ascii="Book Antiqua" w:hAnsi="Book Antiqua" w:cs="FcvvqfAdvTT86d47313"/>
          <w:color w:val="000000"/>
          <w:kern w:val="0"/>
          <w:sz w:val="24"/>
          <w:szCs w:val="24"/>
        </w:rPr>
        <w:t xml:space="preserve"> (</w:t>
      </w:r>
      <w:r w:rsidR="004F5409" w:rsidRPr="008908E6">
        <w:rPr>
          <w:rFonts w:ascii="Book Antiqua" w:hAnsi="Book Antiqua" w:cs="FcvvqfAdvTT86d47313"/>
          <w:color w:val="000000"/>
          <w:kern w:val="0"/>
          <w:sz w:val="24"/>
          <w:szCs w:val="24"/>
        </w:rPr>
        <w:t>Fig</w:t>
      </w:r>
      <w:r w:rsidR="007D1481" w:rsidRPr="008908E6">
        <w:rPr>
          <w:rFonts w:ascii="Book Antiqua" w:hAnsi="Book Antiqua" w:cs="FcvvqfAdvTT86d47313"/>
          <w:color w:val="000000"/>
          <w:kern w:val="0"/>
          <w:sz w:val="24"/>
          <w:szCs w:val="24"/>
        </w:rPr>
        <w:t>ure</w:t>
      </w:r>
      <w:r w:rsidR="004F5409" w:rsidRPr="008908E6">
        <w:rPr>
          <w:rFonts w:ascii="Book Antiqua" w:hAnsi="Book Antiqua" w:cs="FcvvqfAdvTT86d47313"/>
          <w:color w:val="000000"/>
          <w:kern w:val="0"/>
          <w:sz w:val="24"/>
          <w:szCs w:val="24"/>
        </w:rPr>
        <w:t xml:space="preserve"> 2</w:t>
      </w:r>
      <w:r w:rsidR="00F86761"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B</w:t>
      </w:r>
      <w:r w:rsidR="00F86761" w:rsidRPr="008908E6">
        <w:rPr>
          <w:rFonts w:ascii="Book Antiqua" w:hAnsi="Book Antiqua" w:cs="FcvvqfAdvTT86d47313"/>
          <w:color w:val="000000"/>
          <w:kern w:val="0"/>
          <w:sz w:val="24"/>
          <w:szCs w:val="24"/>
        </w:rPr>
        <w:t>rachial biceps biopsy was performed</w:t>
      </w:r>
      <w:r w:rsidR="00BE6D82" w:rsidRPr="008908E6">
        <w:rPr>
          <w:rFonts w:ascii="Book Antiqua" w:hAnsi="Book Antiqua" w:cs="FcvvqfAdvTT86d47313"/>
          <w:bCs/>
          <w:color w:val="000000"/>
          <w:kern w:val="0"/>
          <w:sz w:val="24"/>
          <w:szCs w:val="24"/>
        </w:rPr>
        <w:t>.</w:t>
      </w:r>
      <w:r w:rsidRPr="008908E6">
        <w:rPr>
          <w:rFonts w:ascii="Book Antiqua" w:hAnsi="Book Antiqua" w:cs="FcvvqfAdvTT86d47313"/>
          <w:bCs/>
          <w:color w:val="000000"/>
          <w:kern w:val="0"/>
          <w:sz w:val="24"/>
          <w:szCs w:val="24"/>
        </w:rPr>
        <w:t xml:space="preserve"> </w:t>
      </w:r>
      <w:r w:rsidR="00BE6D82" w:rsidRPr="008908E6">
        <w:rPr>
          <w:rFonts w:ascii="Book Antiqua" w:hAnsi="Book Antiqua" w:cs="FcvvqfAdvTT86d47313"/>
          <w:bCs/>
          <w:color w:val="000000"/>
          <w:kern w:val="0"/>
          <w:sz w:val="24"/>
          <w:szCs w:val="24"/>
        </w:rPr>
        <w:t>H</w:t>
      </w:r>
      <w:r w:rsidR="00F86761" w:rsidRPr="008908E6">
        <w:rPr>
          <w:rFonts w:ascii="Book Antiqua" w:hAnsi="Book Antiqua" w:cs="FcvvqfAdvTT86d47313"/>
          <w:bCs/>
          <w:color w:val="000000"/>
          <w:kern w:val="0"/>
          <w:sz w:val="24"/>
          <w:szCs w:val="24"/>
        </w:rPr>
        <w:t>istopatholog</w:t>
      </w:r>
      <w:r w:rsidRPr="008908E6">
        <w:rPr>
          <w:rFonts w:ascii="Book Antiqua" w:hAnsi="Book Antiqua" w:cs="FcvvqfAdvTT86d47313"/>
          <w:bCs/>
          <w:color w:val="000000"/>
          <w:kern w:val="0"/>
          <w:sz w:val="24"/>
          <w:szCs w:val="24"/>
        </w:rPr>
        <w:t>y</w:t>
      </w:r>
      <w:r w:rsidR="00F86761" w:rsidRPr="008908E6">
        <w:rPr>
          <w:rFonts w:ascii="Book Antiqua" w:hAnsi="Book Antiqua" w:cs="FcvvqfAdvTT86d47313"/>
          <w:bCs/>
          <w:color w:val="000000"/>
          <w:kern w:val="0"/>
          <w:sz w:val="24"/>
          <w:szCs w:val="24"/>
        </w:rPr>
        <w:t xml:space="preserve"> revealed no abnormalities, and no necrotic or regenerating fibers were observed</w:t>
      </w:r>
      <w:r w:rsidR="008953DF" w:rsidRPr="008908E6">
        <w:rPr>
          <w:rFonts w:ascii="Book Antiqua" w:hAnsi="Book Antiqua" w:cs="FcvvqfAdvTT86d47313"/>
          <w:bCs/>
          <w:color w:val="000000"/>
          <w:kern w:val="0"/>
          <w:sz w:val="24"/>
          <w:szCs w:val="24"/>
        </w:rPr>
        <w:t>; r</w:t>
      </w:r>
      <w:r w:rsidR="00F86761" w:rsidRPr="008908E6">
        <w:rPr>
          <w:rFonts w:ascii="Book Antiqua" w:hAnsi="Book Antiqua" w:cs="FcvvqfAdvTT86d47313"/>
          <w:bCs/>
          <w:color w:val="000000"/>
          <w:kern w:val="0"/>
          <w:sz w:val="24"/>
          <w:szCs w:val="24"/>
        </w:rPr>
        <w:t xml:space="preserve">agged-red fibers </w:t>
      </w:r>
      <w:r w:rsidR="008953DF" w:rsidRPr="008908E6">
        <w:rPr>
          <w:rFonts w:ascii="Book Antiqua" w:hAnsi="Book Antiqua" w:cs="FcvvqfAdvTT86d47313"/>
          <w:bCs/>
          <w:color w:val="000000"/>
          <w:kern w:val="0"/>
          <w:sz w:val="24"/>
          <w:szCs w:val="24"/>
        </w:rPr>
        <w:t>and intense succinate dehydrogenase activity were not detected</w:t>
      </w:r>
      <w:r w:rsidR="00F86761" w:rsidRPr="008908E6">
        <w:rPr>
          <w:rFonts w:ascii="Book Antiqua" w:hAnsi="Book Antiqua" w:cs="FcvvqfAdvTT86d47313"/>
          <w:bCs/>
          <w:color w:val="000000"/>
          <w:kern w:val="0"/>
          <w:sz w:val="24"/>
          <w:szCs w:val="24"/>
        </w:rPr>
        <w:t xml:space="preserve">. </w:t>
      </w:r>
      <w:r w:rsidR="00F276E8" w:rsidRPr="008908E6">
        <w:rPr>
          <w:rFonts w:ascii="Book Antiqua" w:hAnsi="Book Antiqua" w:cs="FcvvqfAdvTT86d47313"/>
          <w:bCs/>
          <w:color w:val="000000"/>
          <w:kern w:val="0"/>
          <w:sz w:val="24"/>
          <w:szCs w:val="24"/>
        </w:rPr>
        <w:t>Nonetheless</w:t>
      </w:r>
      <w:r w:rsidR="00F86761" w:rsidRPr="008908E6">
        <w:rPr>
          <w:rFonts w:ascii="Book Antiqua" w:hAnsi="Book Antiqua" w:cs="FcvvqfAdvTT86d47313"/>
          <w:bCs/>
          <w:color w:val="000000"/>
          <w:kern w:val="0"/>
          <w:sz w:val="24"/>
          <w:szCs w:val="24"/>
        </w:rPr>
        <w:t>, complete sequencing of mitochondrial DNA samples extracted from the biopsied muscle revealed a heteroplasmic m.10158T&gt;C mutation, with a heteroplasmy</w:t>
      </w:r>
      <w:r w:rsidR="00551909" w:rsidRPr="008908E6">
        <w:rPr>
          <w:rFonts w:ascii="Book Antiqua" w:hAnsi="Book Antiqua" w:cs="FcvvqfAdvTT86d47313"/>
          <w:bCs/>
          <w:color w:val="000000"/>
          <w:kern w:val="0"/>
          <w:sz w:val="24"/>
          <w:szCs w:val="24"/>
        </w:rPr>
        <w:t xml:space="preserve"> level</w:t>
      </w:r>
      <w:r w:rsidR="00F86761" w:rsidRPr="008908E6">
        <w:rPr>
          <w:rFonts w:ascii="Book Antiqua" w:hAnsi="Book Antiqua" w:cs="FcvvqfAdvTT86d47313"/>
          <w:bCs/>
          <w:color w:val="000000"/>
          <w:kern w:val="0"/>
          <w:sz w:val="24"/>
          <w:szCs w:val="24"/>
        </w:rPr>
        <w:t xml:space="preserve"> of 69.6%, in the mitochondrial complex I subunit gene </w:t>
      </w:r>
      <w:r w:rsidR="00F86761" w:rsidRPr="008908E6">
        <w:rPr>
          <w:rFonts w:ascii="Book Antiqua" w:hAnsi="Book Antiqua" w:cs="FcvvqfAdvTT86d47313"/>
          <w:bCs/>
          <w:i/>
          <w:color w:val="000000"/>
          <w:kern w:val="0"/>
          <w:sz w:val="24"/>
          <w:szCs w:val="24"/>
        </w:rPr>
        <w:t>MT-ND3</w:t>
      </w:r>
      <w:r w:rsidR="00F86761" w:rsidRPr="008908E6">
        <w:rPr>
          <w:rFonts w:ascii="Book Antiqua" w:hAnsi="Book Antiqua" w:cs="FcvvqfAdvTT86d47313"/>
          <w:bCs/>
          <w:color w:val="000000"/>
          <w:kern w:val="0"/>
          <w:sz w:val="24"/>
          <w:szCs w:val="24"/>
          <w:lang w:eastAsia="zh-CN"/>
        </w:rPr>
        <w:t xml:space="preserve">. In contrast, this </w:t>
      </w:r>
      <w:r w:rsidR="00F86761" w:rsidRPr="008908E6">
        <w:rPr>
          <w:rFonts w:ascii="Book Antiqua" w:hAnsi="Book Antiqua" w:cs="FcvvqfAdvTT86d47313"/>
          <w:bCs/>
          <w:color w:val="000000"/>
          <w:kern w:val="0"/>
          <w:sz w:val="24"/>
          <w:szCs w:val="24"/>
        </w:rPr>
        <w:t>mutation was not found in her peripheral blood</w:t>
      </w:r>
      <w:r w:rsidR="006A23E1" w:rsidRPr="008908E6">
        <w:rPr>
          <w:rFonts w:ascii="Book Antiqua" w:hAnsi="Book Antiqua" w:cs="FcvvqfAdvTT86d47313"/>
          <w:bCs/>
          <w:color w:val="000000"/>
          <w:kern w:val="0"/>
          <w:sz w:val="24"/>
          <w:szCs w:val="24"/>
        </w:rPr>
        <w:t xml:space="preserve"> cells</w:t>
      </w:r>
      <w:r w:rsidR="00F86761" w:rsidRPr="008908E6">
        <w:rPr>
          <w:rFonts w:ascii="Book Antiqua" w:hAnsi="Book Antiqua" w:cs="FcvvqfAdvTT86d47313"/>
          <w:bCs/>
          <w:color w:val="000000"/>
          <w:kern w:val="0"/>
          <w:sz w:val="24"/>
          <w:szCs w:val="24"/>
        </w:rPr>
        <w:t xml:space="preserve">. </w:t>
      </w:r>
    </w:p>
    <w:p w14:paraId="6B648FBB" w14:textId="77777777" w:rsidR="00F86761" w:rsidRPr="008908E6" w:rsidRDefault="00F86761" w:rsidP="00C87E00">
      <w:pPr>
        <w:autoSpaceDE w:val="0"/>
        <w:autoSpaceDN w:val="0"/>
        <w:adjustRightInd w:val="0"/>
        <w:spacing w:line="360" w:lineRule="auto"/>
        <w:rPr>
          <w:rFonts w:ascii="Book Antiqua" w:hAnsi="Book Antiqua"/>
          <w:color w:val="000000"/>
          <w:kern w:val="0"/>
          <w:sz w:val="24"/>
          <w:szCs w:val="24"/>
        </w:rPr>
      </w:pPr>
    </w:p>
    <w:p w14:paraId="0BEAF1DF" w14:textId="77777777" w:rsidR="00806A7C" w:rsidRPr="008908E6" w:rsidRDefault="00806A7C" w:rsidP="00C87E00">
      <w:pPr>
        <w:autoSpaceDE w:val="0"/>
        <w:autoSpaceDN w:val="0"/>
        <w:adjustRightInd w:val="0"/>
        <w:spacing w:line="360" w:lineRule="auto"/>
        <w:rPr>
          <w:rFonts w:ascii="Book Antiqua" w:hAnsi="Book Antiqua" w:cs="FcvvqfAdvTT86d47313"/>
          <w:b/>
          <w:color w:val="000000"/>
          <w:kern w:val="0"/>
          <w:sz w:val="24"/>
          <w:szCs w:val="24"/>
        </w:rPr>
      </w:pPr>
      <w:r w:rsidRPr="008908E6">
        <w:rPr>
          <w:rFonts w:ascii="Book Antiqua" w:hAnsi="Book Antiqua" w:cs="FcvvqfAdvTT86d47313"/>
          <w:b/>
          <w:color w:val="000000"/>
          <w:kern w:val="0"/>
          <w:sz w:val="24"/>
          <w:szCs w:val="24"/>
        </w:rPr>
        <w:t>FINAL DIAGNOSIS</w:t>
      </w:r>
    </w:p>
    <w:p w14:paraId="4F4DB215" w14:textId="77777777" w:rsidR="000729FA" w:rsidRPr="008908E6" w:rsidRDefault="00331D04" w:rsidP="00C87E00">
      <w:pPr>
        <w:autoSpaceDE w:val="0"/>
        <w:autoSpaceDN w:val="0"/>
        <w:adjustRightInd w:val="0"/>
        <w:spacing w:line="360" w:lineRule="auto"/>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rPr>
        <w:t xml:space="preserve">The diagnosis was </w:t>
      </w:r>
      <w:r w:rsidR="00390D06" w:rsidRPr="008908E6">
        <w:rPr>
          <w:rFonts w:ascii="Book Antiqua" w:hAnsi="Book Antiqua" w:cs="FcvvqfAdvTT86d47313"/>
          <w:color w:val="000000"/>
          <w:kern w:val="0"/>
          <w:sz w:val="24"/>
          <w:szCs w:val="24"/>
        </w:rPr>
        <w:t>MELAS</w:t>
      </w:r>
      <w:r w:rsidR="00463851" w:rsidRPr="008908E6">
        <w:rPr>
          <w:rFonts w:ascii="Book Antiqua" w:hAnsi="Book Antiqua" w:cs="FcvvqfAdvTT86d47313"/>
          <w:color w:val="000000"/>
          <w:kern w:val="0"/>
          <w:sz w:val="24"/>
          <w:szCs w:val="24"/>
        </w:rPr>
        <w:t xml:space="preserve"> </w:t>
      </w:r>
      <w:r w:rsidR="00FE0CB8" w:rsidRPr="008908E6">
        <w:rPr>
          <w:rFonts w:ascii="Book Antiqua" w:hAnsi="Book Antiqua" w:cs="FcvvqfAdvTT86d47313"/>
          <w:color w:val="000000"/>
          <w:kern w:val="0"/>
          <w:sz w:val="24"/>
          <w:szCs w:val="24"/>
        </w:rPr>
        <w:t xml:space="preserve">syndrome </w:t>
      </w:r>
      <w:r w:rsidR="00FC1054" w:rsidRPr="008908E6">
        <w:rPr>
          <w:rFonts w:ascii="Book Antiqua" w:hAnsi="Book Antiqua" w:cs="FcvvqfAdvTT86d47313"/>
          <w:color w:val="000000"/>
          <w:kern w:val="0"/>
          <w:sz w:val="24"/>
          <w:szCs w:val="24"/>
        </w:rPr>
        <w:t>harboring</w:t>
      </w:r>
      <w:r w:rsidR="00463851" w:rsidRPr="008908E6">
        <w:rPr>
          <w:rFonts w:ascii="Book Antiqua" w:hAnsi="Book Antiqua" w:cs="FcvvqfAdvTT86d47313"/>
          <w:color w:val="000000"/>
          <w:kern w:val="0"/>
          <w:sz w:val="24"/>
          <w:szCs w:val="24"/>
        </w:rPr>
        <w:t xml:space="preserve"> the m.10158T&gt;C mutation</w:t>
      </w:r>
      <w:r w:rsidR="00B0316E" w:rsidRPr="008908E6">
        <w:rPr>
          <w:rFonts w:ascii="Book Antiqua" w:hAnsi="Book Antiqua" w:cs="FcvvqfAdvTT86d47313"/>
          <w:color w:val="000000"/>
          <w:kern w:val="0"/>
          <w:sz w:val="24"/>
          <w:szCs w:val="24"/>
        </w:rPr>
        <w:t>.</w:t>
      </w:r>
    </w:p>
    <w:p w14:paraId="72B5A0B3" w14:textId="77777777" w:rsidR="00B0316E" w:rsidRPr="00B614BF" w:rsidRDefault="00B0316E" w:rsidP="00C87E00">
      <w:pPr>
        <w:autoSpaceDE w:val="0"/>
        <w:autoSpaceDN w:val="0"/>
        <w:adjustRightInd w:val="0"/>
        <w:spacing w:line="360" w:lineRule="auto"/>
        <w:rPr>
          <w:rFonts w:ascii="Book Antiqua" w:hAnsi="Book Antiqua" w:cs="FcvvqfAdvTT86d47313"/>
          <w:color w:val="000000"/>
          <w:kern w:val="0"/>
          <w:sz w:val="24"/>
          <w:szCs w:val="24"/>
        </w:rPr>
      </w:pPr>
    </w:p>
    <w:p w14:paraId="3CE2E166" w14:textId="77777777" w:rsidR="00806A7C" w:rsidRPr="008908E6" w:rsidRDefault="00806A7C" w:rsidP="00C87E00">
      <w:pPr>
        <w:autoSpaceDE w:val="0"/>
        <w:autoSpaceDN w:val="0"/>
        <w:adjustRightInd w:val="0"/>
        <w:spacing w:line="360" w:lineRule="auto"/>
        <w:rPr>
          <w:rFonts w:ascii="Book Antiqua" w:hAnsi="Book Antiqua" w:cs="FcvvqfAdvTT86d47313"/>
          <w:b/>
          <w:color w:val="000000"/>
          <w:kern w:val="0"/>
          <w:sz w:val="24"/>
          <w:szCs w:val="24"/>
        </w:rPr>
      </w:pPr>
      <w:r w:rsidRPr="008908E6">
        <w:rPr>
          <w:rFonts w:ascii="Book Antiqua" w:hAnsi="Book Antiqua" w:cs="FcvvqfAdvTT86d47313"/>
          <w:b/>
          <w:color w:val="000000"/>
          <w:kern w:val="0"/>
          <w:sz w:val="24"/>
          <w:szCs w:val="24"/>
        </w:rPr>
        <w:t>TREATMENT</w:t>
      </w:r>
    </w:p>
    <w:p w14:paraId="66EDCEF5" w14:textId="77777777" w:rsidR="00463851" w:rsidRPr="008908E6" w:rsidRDefault="00413D94" w:rsidP="00C87E00">
      <w:pPr>
        <w:autoSpaceDE w:val="0"/>
        <w:autoSpaceDN w:val="0"/>
        <w:adjustRightInd w:val="0"/>
        <w:spacing w:line="360" w:lineRule="auto"/>
        <w:rPr>
          <w:rFonts w:ascii="Book Antiqua" w:hAnsi="Book Antiqua" w:cs="FcvvqfAdvTT86d47313"/>
          <w:bCs/>
          <w:color w:val="000000"/>
          <w:kern w:val="0"/>
          <w:sz w:val="24"/>
          <w:szCs w:val="24"/>
        </w:rPr>
      </w:pPr>
      <w:r w:rsidRPr="008908E6">
        <w:rPr>
          <w:rFonts w:ascii="Book Antiqua" w:hAnsi="Book Antiqua" w:cs="FcvvqfAdvTT86d47313"/>
          <w:bCs/>
          <w:color w:val="000000"/>
          <w:kern w:val="0"/>
          <w:sz w:val="24"/>
          <w:szCs w:val="24"/>
        </w:rPr>
        <w:t xml:space="preserve">We </w:t>
      </w:r>
      <w:r w:rsidR="00EC66DA" w:rsidRPr="008908E6">
        <w:rPr>
          <w:rFonts w:ascii="Book Antiqua" w:hAnsi="Book Antiqua" w:cs="FcvvqfAdvTT86d47313"/>
          <w:bCs/>
          <w:color w:val="000000"/>
          <w:kern w:val="0"/>
          <w:sz w:val="24"/>
          <w:szCs w:val="24"/>
        </w:rPr>
        <w:t>administered</w:t>
      </w:r>
      <w:r w:rsidR="00390D06" w:rsidRPr="008908E6">
        <w:rPr>
          <w:rFonts w:ascii="Book Antiqua" w:hAnsi="Book Antiqua" w:cs="FcvvqfAdvTT86d47313"/>
          <w:bCs/>
          <w:color w:val="000000"/>
          <w:kern w:val="0"/>
          <w:sz w:val="24"/>
          <w:szCs w:val="24"/>
        </w:rPr>
        <w:t xml:space="preserve"> levetiracetam (1</w:t>
      </w:r>
      <w:r w:rsidRPr="008908E6">
        <w:rPr>
          <w:rFonts w:ascii="Book Antiqua" w:hAnsi="Book Antiqua" w:cs="FcvvqfAdvTT86d47313"/>
          <w:bCs/>
          <w:color w:val="000000"/>
          <w:kern w:val="0"/>
          <w:sz w:val="24"/>
          <w:szCs w:val="24"/>
        </w:rPr>
        <w:t>000 mg/</w:t>
      </w:r>
      <w:r w:rsidR="00390D06" w:rsidRPr="008908E6">
        <w:rPr>
          <w:rFonts w:ascii="Book Antiqua" w:hAnsi="Book Antiqua" w:cs="FcvvqfAdvTT86d47313"/>
          <w:bCs/>
          <w:color w:val="000000"/>
          <w:kern w:val="0"/>
          <w:sz w:val="24"/>
          <w:szCs w:val="24"/>
        </w:rPr>
        <w:t>d</w:t>
      </w:r>
      <w:r w:rsidRPr="008908E6">
        <w:rPr>
          <w:rFonts w:ascii="Book Antiqua" w:hAnsi="Book Antiqua" w:cs="FcvvqfAdvTT86d47313"/>
          <w:bCs/>
          <w:color w:val="000000"/>
          <w:kern w:val="0"/>
          <w:sz w:val="24"/>
          <w:szCs w:val="24"/>
        </w:rPr>
        <w:t xml:space="preserve">) </w:t>
      </w:r>
      <w:r w:rsidR="0003626B" w:rsidRPr="008908E6">
        <w:rPr>
          <w:rFonts w:ascii="Book Antiqua" w:hAnsi="Book Antiqua" w:cs="FcvvqfAdvTT86d47313"/>
          <w:bCs/>
          <w:color w:val="000000"/>
          <w:kern w:val="0"/>
          <w:sz w:val="24"/>
          <w:szCs w:val="24"/>
        </w:rPr>
        <w:t>and</w:t>
      </w:r>
      <w:r w:rsidRPr="008908E6">
        <w:rPr>
          <w:rFonts w:ascii="Book Antiqua" w:hAnsi="Book Antiqua" w:cs="FcvvqfAdvTT86d47313"/>
          <w:bCs/>
          <w:color w:val="000000"/>
          <w:kern w:val="0"/>
          <w:sz w:val="24"/>
          <w:szCs w:val="24"/>
        </w:rPr>
        <w:t xml:space="preserve"> </w:t>
      </w:r>
      <w:r w:rsidR="0003626B" w:rsidRPr="008908E6">
        <w:rPr>
          <w:rFonts w:ascii="Book Antiqua" w:hAnsi="Book Antiqua" w:cs="FcvvqfAdvTT86d47313"/>
          <w:bCs/>
          <w:color w:val="000000"/>
          <w:kern w:val="0"/>
          <w:sz w:val="24"/>
          <w:szCs w:val="24"/>
        </w:rPr>
        <w:t>ox</w:t>
      </w:r>
      <w:r w:rsidRPr="008908E6">
        <w:rPr>
          <w:rFonts w:ascii="Book Antiqua" w:hAnsi="Book Antiqua" w:cs="FcvvqfAdvTT86d47313"/>
          <w:bCs/>
          <w:color w:val="000000"/>
          <w:kern w:val="0"/>
          <w:sz w:val="24"/>
          <w:szCs w:val="24"/>
        </w:rPr>
        <w:t>carbazepine (400 mg/</w:t>
      </w:r>
      <w:r w:rsidR="00390D06" w:rsidRPr="008908E6">
        <w:rPr>
          <w:rFonts w:ascii="Book Antiqua" w:hAnsi="Book Antiqua" w:cs="FcvvqfAdvTT86d47313"/>
          <w:bCs/>
          <w:color w:val="000000"/>
          <w:kern w:val="0"/>
          <w:sz w:val="24"/>
          <w:szCs w:val="24"/>
        </w:rPr>
        <w:t>d</w:t>
      </w:r>
      <w:r w:rsidRPr="008908E6">
        <w:rPr>
          <w:rFonts w:ascii="Book Antiqua" w:hAnsi="Book Antiqua" w:cs="FcvvqfAdvTT86d47313"/>
          <w:bCs/>
          <w:color w:val="000000"/>
          <w:kern w:val="0"/>
          <w:sz w:val="24"/>
          <w:szCs w:val="24"/>
        </w:rPr>
        <w:t>)</w:t>
      </w:r>
      <w:r w:rsidR="0003626B" w:rsidRPr="008908E6">
        <w:rPr>
          <w:rFonts w:ascii="Book Antiqua" w:hAnsi="Book Antiqua" w:cs="FcvvqfAdvTT86d47313"/>
          <w:bCs/>
          <w:color w:val="000000"/>
          <w:kern w:val="0"/>
          <w:sz w:val="24"/>
          <w:szCs w:val="24"/>
        </w:rPr>
        <w:t xml:space="preserve"> to control epilepsy</w:t>
      </w:r>
      <w:r w:rsidRPr="008908E6">
        <w:rPr>
          <w:rFonts w:ascii="Book Antiqua" w:hAnsi="Book Antiqua" w:cs="FcvvqfAdvTT86d47313"/>
          <w:bCs/>
          <w:color w:val="000000"/>
          <w:kern w:val="0"/>
          <w:sz w:val="24"/>
          <w:szCs w:val="24"/>
        </w:rPr>
        <w:t xml:space="preserve">. </w:t>
      </w:r>
      <w:r w:rsidR="00463851" w:rsidRPr="008908E6">
        <w:rPr>
          <w:rFonts w:ascii="Book Antiqua" w:hAnsi="Book Antiqua" w:cs="FcvvqfAdvTT86d47313"/>
          <w:bCs/>
          <w:color w:val="000000"/>
          <w:kern w:val="0"/>
          <w:sz w:val="24"/>
          <w:szCs w:val="24"/>
        </w:rPr>
        <w:t xml:space="preserve">Q10 </w:t>
      </w:r>
      <w:r w:rsidR="0003626B" w:rsidRPr="008908E6">
        <w:rPr>
          <w:rFonts w:ascii="Book Antiqua" w:hAnsi="Book Antiqua" w:cs="FcvvqfAdvTT86d47313"/>
          <w:bCs/>
          <w:color w:val="000000"/>
          <w:kern w:val="0"/>
          <w:sz w:val="24"/>
          <w:szCs w:val="24"/>
        </w:rPr>
        <w:t xml:space="preserve">and </w:t>
      </w:r>
      <w:r w:rsidR="00463851" w:rsidRPr="008908E6">
        <w:rPr>
          <w:rFonts w:ascii="Book Antiqua" w:hAnsi="Book Antiqua" w:cs="FcvvqfAdvTT86d47313"/>
          <w:bCs/>
          <w:color w:val="000000"/>
          <w:kern w:val="0"/>
          <w:sz w:val="24"/>
          <w:szCs w:val="24"/>
        </w:rPr>
        <w:t xml:space="preserve">L-arginine </w:t>
      </w:r>
      <w:r w:rsidRPr="008908E6">
        <w:rPr>
          <w:rFonts w:ascii="Book Antiqua" w:hAnsi="Book Antiqua" w:cs="FcvvqfAdvTT86d47313"/>
          <w:bCs/>
          <w:color w:val="000000"/>
          <w:kern w:val="0"/>
          <w:sz w:val="24"/>
          <w:szCs w:val="24"/>
        </w:rPr>
        <w:t xml:space="preserve">were </w:t>
      </w:r>
      <w:r w:rsidR="0003626B" w:rsidRPr="008908E6">
        <w:rPr>
          <w:rFonts w:ascii="Book Antiqua" w:hAnsi="Book Antiqua" w:cs="FcvvqfAdvTT86d47313"/>
          <w:bCs/>
          <w:color w:val="000000"/>
          <w:kern w:val="0"/>
          <w:sz w:val="24"/>
          <w:szCs w:val="24"/>
        </w:rPr>
        <w:t xml:space="preserve">also </w:t>
      </w:r>
      <w:r w:rsidR="00C62CDF" w:rsidRPr="008908E6">
        <w:rPr>
          <w:rFonts w:ascii="Book Antiqua" w:hAnsi="Book Antiqua" w:cs="FcvvqfAdvTT86d47313"/>
          <w:bCs/>
          <w:color w:val="000000"/>
          <w:kern w:val="0"/>
          <w:sz w:val="24"/>
          <w:szCs w:val="24"/>
        </w:rPr>
        <w:t xml:space="preserve">administered. </w:t>
      </w:r>
      <w:r w:rsidR="0003626B" w:rsidRPr="008908E6">
        <w:rPr>
          <w:rFonts w:ascii="Book Antiqua" w:hAnsi="Book Antiqua" w:cs="FcvvqfAdvTT86d47313"/>
          <w:bCs/>
          <w:color w:val="000000"/>
          <w:kern w:val="0"/>
          <w:sz w:val="24"/>
          <w:szCs w:val="24"/>
        </w:rPr>
        <w:t xml:space="preserve"> </w:t>
      </w:r>
    </w:p>
    <w:p w14:paraId="4C298317" w14:textId="77777777" w:rsidR="00463851" w:rsidRPr="008908E6" w:rsidRDefault="00463851" w:rsidP="00C87E00">
      <w:pPr>
        <w:autoSpaceDE w:val="0"/>
        <w:autoSpaceDN w:val="0"/>
        <w:adjustRightInd w:val="0"/>
        <w:spacing w:line="360" w:lineRule="auto"/>
        <w:rPr>
          <w:rFonts w:ascii="Book Antiqua" w:hAnsi="Book Antiqua" w:cs="FcvvqfAdvTT86d47313"/>
          <w:color w:val="000000"/>
          <w:kern w:val="0"/>
          <w:sz w:val="24"/>
          <w:szCs w:val="24"/>
        </w:rPr>
      </w:pPr>
    </w:p>
    <w:p w14:paraId="6F96ED62" w14:textId="77777777" w:rsidR="00806A7C" w:rsidRPr="008908E6" w:rsidRDefault="00806A7C" w:rsidP="00C87E00">
      <w:pPr>
        <w:autoSpaceDE w:val="0"/>
        <w:autoSpaceDN w:val="0"/>
        <w:adjustRightInd w:val="0"/>
        <w:spacing w:line="360" w:lineRule="auto"/>
        <w:rPr>
          <w:rFonts w:ascii="Book Antiqua" w:hAnsi="Book Antiqua" w:cs="FcvvqfAdvTT86d47313"/>
          <w:b/>
          <w:color w:val="000000"/>
          <w:kern w:val="0"/>
          <w:sz w:val="24"/>
          <w:szCs w:val="24"/>
        </w:rPr>
      </w:pPr>
      <w:r w:rsidRPr="008908E6">
        <w:rPr>
          <w:rFonts w:ascii="Book Antiqua" w:hAnsi="Book Antiqua" w:cs="FcvvqfAdvTT86d47313"/>
          <w:b/>
          <w:color w:val="000000"/>
          <w:kern w:val="0"/>
          <w:sz w:val="24"/>
          <w:szCs w:val="24"/>
        </w:rPr>
        <w:t>OUTCOME AND FOLLOW-UP</w:t>
      </w:r>
    </w:p>
    <w:p w14:paraId="0C1DB540" w14:textId="77777777" w:rsidR="00806A7C" w:rsidRPr="008908E6" w:rsidRDefault="00331D04" w:rsidP="00C87E00">
      <w:pPr>
        <w:autoSpaceDE w:val="0"/>
        <w:autoSpaceDN w:val="0"/>
        <w:adjustRightInd w:val="0"/>
        <w:spacing w:line="360" w:lineRule="auto"/>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rPr>
        <w:t>Over</w:t>
      </w:r>
      <w:r w:rsidR="003A67F7" w:rsidRPr="008908E6">
        <w:rPr>
          <w:rFonts w:ascii="Book Antiqua" w:hAnsi="Book Antiqua" w:cs="FcvvqfAdvTT86d47313"/>
          <w:color w:val="000000"/>
          <w:kern w:val="0"/>
          <w:sz w:val="24"/>
          <w:szCs w:val="24"/>
        </w:rPr>
        <w:t xml:space="preserve"> the next</w:t>
      </w:r>
      <w:r w:rsidR="00912455" w:rsidRPr="008908E6">
        <w:rPr>
          <w:rFonts w:ascii="Book Antiqua" w:hAnsi="Book Antiqua" w:cs="FcvvqfAdvTT86d47313"/>
          <w:color w:val="000000"/>
          <w:kern w:val="0"/>
          <w:sz w:val="24"/>
          <w:szCs w:val="24"/>
        </w:rPr>
        <w:t xml:space="preserve"> 6 </w:t>
      </w:r>
      <w:r w:rsidR="00B0316E" w:rsidRPr="008908E6">
        <w:rPr>
          <w:rFonts w:ascii="Book Antiqua" w:hAnsi="Book Antiqua" w:cs="FcvvqfAdvTT86d47313"/>
          <w:color w:val="000000"/>
          <w:kern w:val="0"/>
          <w:sz w:val="24"/>
          <w:szCs w:val="24"/>
        </w:rPr>
        <w:t>mo</w:t>
      </w:r>
      <w:r w:rsidRPr="008908E6">
        <w:rPr>
          <w:rFonts w:ascii="Book Antiqua" w:hAnsi="Book Antiqua" w:cs="FcvvqfAdvTT86d47313"/>
          <w:color w:val="000000"/>
          <w:kern w:val="0"/>
          <w:sz w:val="24"/>
          <w:szCs w:val="24"/>
        </w:rPr>
        <w:t>,</w:t>
      </w:r>
      <w:r w:rsidR="00912455" w:rsidRPr="008908E6">
        <w:rPr>
          <w:rFonts w:ascii="Book Antiqua" w:hAnsi="Book Antiqua" w:cs="FcvvqfAdvTT86d47313"/>
          <w:color w:val="000000"/>
          <w:kern w:val="0"/>
          <w:sz w:val="24"/>
          <w:szCs w:val="24"/>
        </w:rPr>
        <w:t xml:space="preserve"> </w:t>
      </w:r>
      <w:r w:rsidR="003A67F7" w:rsidRPr="008908E6">
        <w:rPr>
          <w:rFonts w:ascii="Book Antiqua" w:hAnsi="Book Antiqua" w:cs="FcvvqfAdvTT86d47313"/>
          <w:color w:val="000000"/>
          <w:kern w:val="0"/>
          <w:sz w:val="24"/>
          <w:szCs w:val="24"/>
        </w:rPr>
        <w:t>the present patient</w:t>
      </w:r>
      <w:r w:rsidRPr="008908E6">
        <w:rPr>
          <w:rFonts w:ascii="Book Antiqua" w:hAnsi="Book Antiqua" w:cs="FcvvqfAdvTT86d47313"/>
          <w:color w:val="000000"/>
          <w:kern w:val="0"/>
          <w:sz w:val="24"/>
          <w:szCs w:val="24"/>
        </w:rPr>
        <w:t xml:space="preserve"> did not</w:t>
      </w:r>
      <w:r w:rsidR="00912455" w:rsidRPr="008908E6">
        <w:rPr>
          <w:rFonts w:ascii="Book Antiqua" w:hAnsi="Book Antiqua" w:cs="FcvvqfAdvTT86d47313"/>
          <w:color w:val="000000"/>
          <w:kern w:val="0"/>
          <w:sz w:val="24"/>
          <w:szCs w:val="24"/>
        </w:rPr>
        <w:t xml:space="preserve"> manifest</w:t>
      </w:r>
      <w:r w:rsidR="001918B4"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rPr>
        <w:t>any further</w:t>
      </w:r>
      <w:r w:rsidR="00C62CDF" w:rsidRPr="008908E6">
        <w:rPr>
          <w:rFonts w:ascii="Book Antiqua" w:hAnsi="Book Antiqua" w:cs="FcvvqfAdvTT86d47313"/>
          <w:color w:val="000000"/>
          <w:kern w:val="0"/>
          <w:sz w:val="24"/>
          <w:szCs w:val="24"/>
        </w:rPr>
        <w:t xml:space="preserve"> </w:t>
      </w:r>
      <w:r w:rsidR="00413D94" w:rsidRPr="008908E6">
        <w:rPr>
          <w:rFonts w:ascii="Book Antiqua" w:hAnsi="Book Antiqua" w:cs="FcvvqfAdvTT86d47313"/>
          <w:color w:val="000000"/>
          <w:kern w:val="0"/>
          <w:sz w:val="24"/>
          <w:szCs w:val="24"/>
        </w:rPr>
        <w:t>stroke-like episode</w:t>
      </w:r>
      <w:r w:rsidRPr="008908E6">
        <w:rPr>
          <w:rFonts w:ascii="Book Antiqua" w:hAnsi="Book Antiqua" w:cs="FcvvqfAdvTT86d47313"/>
          <w:color w:val="000000"/>
          <w:kern w:val="0"/>
          <w:sz w:val="24"/>
          <w:szCs w:val="24"/>
        </w:rPr>
        <w:t>s</w:t>
      </w:r>
      <w:r w:rsidR="003A67F7" w:rsidRPr="008908E6">
        <w:rPr>
          <w:rFonts w:ascii="Book Antiqua" w:hAnsi="Book Antiqua" w:cs="FcvvqfAdvTT86d47313"/>
          <w:color w:val="000000"/>
          <w:kern w:val="0"/>
          <w:sz w:val="24"/>
          <w:szCs w:val="24"/>
        </w:rPr>
        <w:t>.</w:t>
      </w:r>
    </w:p>
    <w:p w14:paraId="6ABF1A69" w14:textId="77777777" w:rsidR="00912455" w:rsidRPr="008908E6" w:rsidRDefault="00912455" w:rsidP="00C87E00">
      <w:pPr>
        <w:spacing w:line="360" w:lineRule="auto"/>
        <w:rPr>
          <w:rFonts w:ascii="Book Antiqua" w:hAnsi="Book Antiqua"/>
          <w:b/>
          <w:color w:val="000000"/>
          <w:sz w:val="24"/>
          <w:szCs w:val="24"/>
        </w:rPr>
      </w:pPr>
    </w:p>
    <w:p w14:paraId="406516E5" w14:textId="77777777" w:rsidR="00F86761" w:rsidRPr="008908E6" w:rsidRDefault="00806A7C" w:rsidP="00C87E00">
      <w:pPr>
        <w:spacing w:line="360" w:lineRule="auto"/>
        <w:rPr>
          <w:rFonts w:ascii="Book Antiqua" w:hAnsi="Book Antiqua"/>
          <w:b/>
          <w:color w:val="000000"/>
          <w:sz w:val="24"/>
          <w:szCs w:val="24"/>
        </w:rPr>
      </w:pPr>
      <w:r w:rsidRPr="008908E6">
        <w:rPr>
          <w:rFonts w:ascii="Book Antiqua" w:hAnsi="Book Antiqua"/>
          <w:b/>
          <w:color w:val="000000"/>
          <w:sz w:val="24"/>
          <w:szCs w:val="24"/>
        </w:rPr>
        <w:t>DISCUSSION</w:t>
      </w:r>
    </w:p>
    <w:p w14:paraId="012C267D" w14:textId="77777777" w:rsidR="00F86761" w:rsidRPr="008908E6" w:rsidRDefault="00F86761" w:rsidP="00C87E00">
      <w:pPr>
        <w:autoSpaceDE w:val="0"/>
        <w:autoSpaceDN w:val="0"/>
        <w:adjustRightInd w:val="0"/>
        <w:spacing w:line="360" w:lineRule="auto"/>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rPr>
        <w:t xml:space="preserve">We herein report a case of adult-onset mitochondrial encephalopathy, </w:t>
      </w:r>
      <w:r w:rsidR="006C6802" w:rsidRPr="008908E6">
        <w:rPr>
          <w:rFonts w:ascii="Book Antiqua" w:hAnsi="Book Antiqua" w:cs="FcvvqfAdvTT86d47313"/>
          <w:color w:val="000000"/>
          <w:kern w:val="0"/>
          <w:sz w:val="24"/>
          <w:szCs w:val="24"/>
        </w:rPr>
        <w:t xml:space="preserve">whereby the patient </w:t>
      </w:r>
      <w:r w:rsidRPr="008908E6">
        <w:rPr>
          <w:rFonts w:ascii="Book Antiqua" w:hAnsi="Book Antiqua" w:cs="FcvvqfAdvTT86d47313"/>
          <w:color w:val="000000"/>
          <w:kern w:val="0"/>
          <w:sz w:val="24"/>
          <w:szCs w:val="24"/>
        </w:rPr>
        <w:t>was admitted three times for similar stroke-like episodes before the definit</w:t>
      </w:r>
      <w:r w:rsidR="006C6802" w:rsidRPr="008908E6">
        <w:rPr>
          <w:rFonts w:ascii="Book Antiqua" w:hAnsi="Book Antiqua" w:cs="FcvvqfAdvTT86d47313"/>
          <w:color w:val="000000"/>
          <w:kern w:val="0"/>
          <w:sz w:val="24"/>
          <w:szCs w:val="24"/>
        </w:rPr>
        <w:t>ive</w:t>
      </w:r>
      <w:r w:rsidRPr="008908E6">
        <w:rPr>
          <w:rFonts w:ascii="Book Antiqua" w:hAnsi="Book Antiqua" w:cs="FcvvqfAdvTT86d47313"/>
          <w:color w:val="000000"/>
          <w:kern w:val="0"/>
          <w:sz w:val="24"/>
          <w:szCs w:val="24"/>
        </w:rPr>
        <w:t xml:space="preserve"> diagnosis was confirmed. Despite highly suggestive MRI features of MELAS syndrome, the diagnosis of mitochondrial encephalopathy was delayed </w:t>
      </w:r>
      <w:r w:rsidR="006C6802" w:rsidRPr="008908E6">
        <w:rPr>
          <w:rFonts w:ascii="Book Antiqua" w:hAnsi="Book Antiqua" w:cs="FcvvqfAdvTT86d47313"/>
          <w:color w:val="000000"/>
          <w:kern w:val="0"/>
          <w:sz w:val="24"/>
          <w:szCs w:val="24"/>
        </w:rPr>
        <w:t>due to the following reasons</w:t>
      </w:r>
      <w:r w:rsidRPr="008908E6">
        <w:rPr>
          <w:rFonts w:ascii="Book Antiqua" w:hAnsi="Book Antiqua" w:cs="FcvvqfAdvTT86d47313"/>
          <w:color w:val="000000"/>
          <w:kern w:val="0"/>
          <w:sz w:val="24"/>
          <w:szCs w:val="24"/>
        </w:rPr>
        <w:t>: (1) lack of family history showing maternal inheritance; (2) isolated symptom</w:t>
      </w:r>
      <w:r w:rsidR="006C6802" w:rsidRPr="008908E6">
        <w:rPr>
          <w:rFonts w:ascii="Book Antiqua" w:hAnsi="Book Antiqua" w:cs="FcvvqfAdvTT86d47313"/>
          <w:color w:val="000000"/>
          <w:kern w:val="0"/>
          <w:sz w:val="24"/>
          <w:szCs w:val="24"/>
        </w:rPr>
        <w:t>s</w:t>
      </w:r>
      <w:r w:rsidRPr="008908E6">
        <w:rPr>
          <w:rFonts w:ascii="Book Antiqua" w:hAnsi="Book Antiqua" w:cs="FcvvqfAdvTT86d47313"/>
          <w:color w:val="000000"/>
          <w:kern w:val="0"/>
          <w:sz w:val="24"/>
          <w:szCs w:val="24"/>
        </w:rPr>
        <w:t xml:space="preserve"> of CNS impairment, without myopathy, lactic acidosis</w:t>
      </w:r>
      <w:r w:rsidR="00E61933">
        <w:rPr>
          <w:rFonts w:ascii="Book Antiqua" w:hAnsi="Book Antiqua" w:cs="FcvvqfAdvTT86d47313"/>
          <w:color w:val="000000"/>
          <w:kern w:val="0"/>
          <w:sz w:val="24"/>
          <w:szCs w:val="24"/>
        </w:rPr>
        <w:t xml:space="preserve">, or </w:t>
      </w:r>
      <w:r w:rsidRPr="008908E6">
        <w:rPr>
          <w:rFonts w:ascii="Book Antiqua" w:hAnsi="Book Antiqua" w:cs="FcvvqfAdvTT86d47313"/>
          <w:color w:val="000000"/>
          <w:kern w:val="0"/>
          <w:sz w:val="24"/>
          <w:szCs w:val="24"/>
        </w:rPr>
        <w:t xml:space="preserve">other systemic disorders; </w:t>
      </w:r>
      <w:r w:rsidR="00913891" w:rsidRPr="008908E6">
        <w:rPr>
          <w:rFonts w:ascii="Book Antiqua" w:hAnsi="Book Antiqua" w:cs="FcvvqfAdvTT86d47313"/>
          <w:color w:val="000000"/>
          <w:kern w:val="0"/>
          <w:sz w:val="24"/>
          <w:szCs w:val="24"/>
        </w:rPr>
        <w:t xml:space="preserve">and </w:t>
      </w:r>
      <w:r w:rsidRPr="008908E6">
        <w:rPr>
          <w:rFonts w:ascii="Book Antiqua" w:hAnsi="Book Antiqua" w:cs="FcvvqfAdvTT86d47313"/>
          <w:color w:val="000000"/>
          <w:kern w:val="0"/>
          <w:sz w:val="24"/>
          <w:szCs w:val="24"/>
        </w:rPr>
        <w:t xml:space="preserve">(3) negative mitochondrial genetic </w:t>
      </w:r>
      <w:r w:rsidR="006C6802" w:rsidRPr="008908E6">
        <w:rPr>
          <w:rFonts w:ascii="Book Antiqua" w:hAnsi="Book Antiqua" w:cs="FcvvqfAdvTT86d47313"/>
          <w:color w:val="000000"/>
          <w:kern w:val="0"/>
          <w:sz w:val="24"/>
          <w:szCs w:val="24"/>
        </w:rPr>
        <w:t>testing</w:t>
      </w:r>
      <w:r w:rsidRPr="008908E6">
        <w:rPr>
          <w:rFonts w:ascii="Book Antiqua" w:hAnsi="Book Antiqua" w:cs="FcvvqfAdvTT86d47313"/>
          <w:color w:val="000000"/>
          <w:kern w:val="0"/>
          <w:sz w:val="24"/>
          <w:szCs w:val="24"/>
        </w:rPr>
        <w:t xml:space="preserve"> </w:t>
      </w:r>
      <w:r w:rsidR="006C6802" w:rsidRPr="008908E6">
        <w:rPr>
          <w:rFonts w:ascii="Book Antiqua" w:hAnsi="Book Antiqua" w:cs="FcvvqfAdvTT86d47313"/>
          <w:color w:val="000000"/>
          <w:kern w:val="0"/>
          <w:sz w:val="24"/>
          <w:szCs w:val="24"/>
        </w:rPr>
        <w:t>using</w:t>
      </w:r>
      <w:r w:rsidRPr="008908E6">
        <w:rPr>
          <w:rFonts w:ascii="Book Antiqua" w:hAnsi="Book Antiqua" w:cs="FcvvqfAdvTT86d47313"/>
          <w:color w:val="000000"/>
          <w:kern w:val="0"/>
          <w:sz w:val="24"/>
          <w:szCs w:val="24"/>
        </w:rPr>
        <w:t xml:space="preserve"> peripheral blood. Although muscle biopsy revealed no abnormality, genetic testing </w:t>
      </w:r>
      <w:r w:rsidR="006C6802" w:rsidRPr="008908E6">
        <w:rPr>
          <w:rFonts w:ascii="Book Antiqua" w:hAnsi="Book Antiqua" w:cs="FcvvqfAdvTT86d47313"/>
          <w:color w:val="000000"/>
          <w:kern w:val="0"/>
          <w:sz w:val="24"/>
          <w:szCs w:val="24"/>
        </w:rPr>
        <w:t xml:space="preserve">using the </w:t>
      </w:r>
      <w:r w:rsidRPr="008908E6">
        <w:rPr>
          <w:rFonts w:ascii="Book Antiqua" w:hAnsi="Book Antiqua" w:cs="FcvvqfAdvTT86d47313"/>
          <w:color w:val="000000"/>
          <w:kern w:val="0"/>
          <w:sz w:val="24"/>
          <w:szCs w:val="24"/>
        </w:rPr>
        <w:t>biopsied muscle demonstrated a 69.6% hetero</w:t>
      </w:r>
      <w:r w:rsidR="00B122F8" w:rsidRPr="008908E6">
        <w:rPr>
          <w:rFonts w:ascii="Book Antiqua" w:hAnsi="Book Antiqua" w:cs="FcvvqfAdvTT86d47313"/>
          <w:color w:val="000000"/>
          <w:kern w:val="0"/>
          <w:sz w:val="24"/>
          <w:szCs w:val="24"/>
        </w:rPr>
        <w:t>zygous</w:t>
      </w:r>
      <w:r w:rsidRPr="008908E6">
        <w:rPr>
          <w:rFonts w:ascii="Book Antiqua" w:hAnsi="Book Antiqua" w:cs="FcvvqfAdvTT86d47313"/>
          <w:color w:val="000000"/>
          <w:kern w:val="0"/>
          <w:sz w:val="24"/>
          <w:szCs w:val="24"/>
        </w:rPr>
        <w:t xml:space="preserve"> T10158C </w:t>
      </w:r>
      <w:r w:rsidR="006C6802" w:rsidRPr="008908E6">
        <w:rPr>
          <w:rFonts w:ascii="Book Antiqua" w:hAnsi="Book Antiqua" w:cs="FcvvqfAdvTT86d47313"/>
          <w:color w:val="000000"/>
          <w:kern w:val="0"/>
          <w:sz w:val="24"/>
          <w:szCs w:val="24"/>
        </w:rPr>
        <w:t xml:space="preserve">mutation </w:t>
      </w:r>
      <w:r w:rsidRPr="008908E6">
        <w:rPr>
          <w:rFonts w:ascii="Book Antiqua" w:hAnsi="Book Antiqua" w:cs="FcvvqfAdvTT86d47313"/>
          <w:color w:val="000000"/>
          <w:kern w:val="0"/>
          <w:sz w:val="24"/>
          <w:szCs w:val="24"/>
        </w:rPr>
        <w:t xml:space="preserve">in the </w:t>
      </w:r>
      <w:r w:rsidR="00186746" w:rsidRPr="008908E6">
        <w:rPr>
          <w:rFonts w:ascii="Book Antiqua" w:hAnsi="Book Antiqua" w:cs="FcvvqfAdvTT86d47313"/>
          <w:i/>
          <w:color w:val="000000"/>
          <w:kern w:val="0"/>
          <w:sz w:val="24"/>
          <w:szCs w:val="24"/>
        </w:rPr>
        <w:t>MT-</w:t>
      </w:r>
      <w:r w:rsidRPr="008908E6">
        <w:rPr>
          <w:rFonts w:ascii="Book Antiqua" w:hAnsi="Book Antiqua" w:cs="FcvvqfAdvTT86d47313"/>
          <w:i/>
          <w:color w:val="000000"/>
          <w:kern w:val="0"/>
          <w:sz w:val="24"/>
          <w:szCs w:val="24"/>
        </w:rPr>
        <w:t>ND3</w:t>
      </w:r>
      <w:r w:rsidRPr="008908E6">
        <w:rPr>
          <w:rFonts w:ascii="Book Antiqua" w:hAnsi="Book Antiqua" w:cs="FcvvqfAdvTT86d47313"/>
          <w:color w:val="000000"/>
          <w:kern w:val="0"/>
          <w:sz w:val="24"/>
          <w:szCs w:val="24"/>
        </w:rPr>
        <w:t xml:space="preserve"> gene. </w:t>
      </w:r>
    </w:p>
    <w:p w14:paraId="15CD2DFA" w14:textId="77777777" w:rsidR="00F86761" w:rsidRPr="003250B5" w:rsidRDefault="006C6802" w:rsidP="00151F73">
      <w:pPr>
        <w:ind w:firstLineChars="100" w:firstLine="240"/>
        <w:rPr>
          <w:rFonts w:ascii="Book Antiqua" w:hAnsi="Book Antiqua" w:cs="FcvvqfAdvTT86d47313"/>
          <w:color w:val="000000"/>
          <w:kern w:val="0"/>
          <w:sz w:val="24"/>
          <w:szCs w:val="24"/>
        </w:rPr>
      </w:pPr>
      <w:r w:rsidRPr="003250B5">
        <w:rPr>
          <w:rFonts w:ascii="Book Antiqua" w:hAnsi="Book Antiqua" w:cs="FcvvqfAdvTT86d47313"/>
          <w:color w:val="000000"/>
          <w:kern w:val="0"/>
          <w:sz w:val="24"/>
          <w:szCs w:val="24"/>
        </w:rPr>
        <w:t xml:space="preserve">Although </w:t>
      </w:r>
      <w:r w:rsidR="00F86761" w:rsidRPr="003250B5">
        <w:rPr>
          <w:rFonts w:ascii="Book Antiqua" w:hAnsi="Book Antiqua" w:cs="FcvvqfAdvTT86d47313"/>
          <w:color w:val="000000"/>
          <w:kern w:val="0"/>
          <w:sz w:val="24"/>
          <w:szCs w:val="24"/>
        </w:rPr>
        <w:t xml:space="preserve">MELAS is not uncommon in clinical practice, </w:t>
      </w:r>
      <w:r w:rsidRPr="003250B5">
        <w:rPr>
          <w:rFonts w:ascii="Book Antiqua" w:hAnsi="Book Antiqua" w:cs="FcvvqfAdvTT86d47313"/>
          <w:color w:val="000000"/>
          <w:kern w:val="0"/>
          <w:sz w:val="24"/>
          <w:szCs w:val="24"/>
        </w:rPr>
        <w:t xml:space="preserve">its </w:t>
      </w:r>
      <w:r w:rsidR="00F86761" w:rsidRPr="003250B5">
        <w:rPr>
          <w:rFonts w:ascii="Book Antiqua" w:hAnsi="Book Antiqua" w:cs="FcvvqfAdvTT86d47313"/>
          <w:color w:val="000000"/>
          <w:kern w:val="0"/>
          <w:sz w:val="24"/>
          <w:szCs w:val="24"/>
        </w:rPr>
        <w:t xml:space="preserve">diagnosis may be challenging because the clinical symptoms are highly variable and genetic findings </w:t>
      </w:r>
      <w:r w:rsidR="00C54941" w:rsidRPr="003250B5">
        <w:rPr>
          <w:rFonts w:ascii="Book Antiqua" w:hAnsi="Book Antiqua" w:cs="FcvvqfAdvTT86d47313"/>
          <w:color w:val="000000"/>
          <w:kern w:val="0"/>
          <w:sz w:val="24"/>
          <w:szCs w:val="24"/>
        </w:rPr>
        <w:t xml:space="preserve">may be </w:t>
      </w:r>
      <w:r w:rsidR="00F86761" w:rsidRPr="003250B5">
        <w:rPr>
          <w:rFonts w:ascii="Book Antiqua" w:hAnsi="Book Antiqua" w:cs="FcvvqfAdvTT86d47313"/>
          <w:color w:val="000000"/>
          <w:kern w:val="0"/>
          <w:sz w:val="24"/>
          <w:szCs w:val="24"/>
        </w:rPr>
        <w:t>absent. Our patient presented with a headache, seizure</w:t>
      </w:r>
      <w:r w:rsidR="00E61933" w:rsidRPr="003250B5">
        <w:rPr>
          <w:rFonts w:ascii="Book Antiqua" w:hAnsi="Book Antiqua" w:cs="FcvvqfAdvTT86d47313"/>
          <w:color w:val="000000"/>
          <w:kern w:val="0"/>
          <w:sz w:val="24"/>
          <w:szCs w:val="24"/>
        </w:rPr>
        <w:t>,</w:t>
      </w:r>
      <w:r w:rsidR="00F86761" w:rsidRPr="003250B5">
        <w:rPr>
          <w:rFonts w:ascii="Book Antiqua" w:hAnsi="Book Antiqua" w:cs="FcvvqfAdvTT86d47313"/>
          <w:color w:val="000000"/>
          <w:kern w:val="0"/>
          <w:sz w:val="24"/>
          <w:szCs w:val="24"/>
        </w:rPr>
        <w:t xml:space="preserve"> and acute focal lesion observed </w:t>
      </w:r>
      <w:r w:rsidR="00AF38F6" w:rsidRPr="003250B5">
        <w:rPr>
          <w:rFonts w:ascii="Book Antiqua" w:hAnsi="Book Antiqua" w:cs="FcvvqfAdvTT86d47313"/>
          <w:color w:val="000000"/>
          <w:kern w:val="0"/>
          <w:sz w:val="24"/>
          <w:szCs w:val="24"/>
        </w:rPr>
        <w:t xml:space="preserve">by </w:t>
      </w:r>
      <w:r w:rsidR="00F86761" w:rsidRPr="003250B5">
        <w:rPr>
          <w:rFonts w:ascii="Book Antiqua" w:hAnsi="Book Antiqua" w:cs="FcvvqfAdvTT86d47313"/>
          <w:color w:val="000000"/>
          <w:kern w:val="0"/>
          <w:sz w:val="24"/>
          <w:szCs w:val="24"/>
        </w:rPr>
        <w:t xml:space="preserve">MRI, which fit the </w:t>
      </w:r>
      <w:bookmarkStart w:id="13" w:name="OLE_LINK9"/>
      <w:r w:rsidR="00F86761" w:rsidRPr="003250B5">
        <w:rPr>
          <w:rFonts w:ascii="Book Antiqua" w:hAnsi="Book Antiqua" w:cs="FcvvqfAdvTT86d47313"/>
          <w:color w:val="000000"/>
          <w:kern w:val="0"/>
          <w:sz w:val="24"/>
          <w:szCs w:val="24"/>
        </w:rPr>
        <w:t>diagnostic criteria</w:t>
      </w:r>
      <w:bookmarkEnd w:id="13"/>
      <w:r w:rsidR="00F86761" w:rsidRPr="003250B5">
        <w:rPr>
          <w:rFonts w:ascii="Book Antiqua" w:hAnsi="Book Antiqua" w:cs="FcvvqfAdvTT86d47313"/>
          <w:color w:val="000000"/>
          <w:kern w:val="0"/>
          <w:sz w:val="24"/>
          <w:szCs w:val="24"/>
        </w:rPr>
        <w:t xml:space="preserve"> of supportive MELAS by Yatsuga</w:t>
      </w:r>
      <w:bookmarkStart w:id="14" w:name="_Hlk1378529"/>
      <w:r w:rsidR="00913891" w:rsidRPr="003250B5">
        <w:rPr>
          <w:rFonts w:ascii="Book Antiqua" w:hAnsi="Book Antiqua" w:cs="FcvvqfAdvTT86d47313"/>
          <w:color w:val="000000"/>
          <w:kern w:val="0"/>
          <w:sz w:val="24"/>
          <w:szCs w:val="24"/>
        </w:rPr>
        <w:t xml:space="preserve"> </w:t>
      </w:r>
      <w:r w:rsidR="00913891" w:rsidRPr="003250B5">
        <w:rPr>
          <w:rFonts w:ascii="Book Antiqua" w:hAnsi="Book Antiqua" w:cs="FcvvqfAdvTT86d47313"/>
          <w:i/>
          <w:color w:val="000000"/>
          <w:kern w:val="0"/>
          <w:sz w:val="24"/>
          <w:szCs w:val="24"/>
        </w:rPr>
        <w:t>et al</w:t>
      </w:r>
      <w:r w:rsidR="00B10919" w:rsidRPr="003250B5">
        <w:rPr>
          <w:rFonts w:ascii="Book Antiqua" w:hAnsi="Book Antiqua" w:cs="FcvvqfAdvTT86d47313" w:hint="eastAsia"/>
          <w:color w:val="000000"/>
          <w:kern w:val="0"/>
          <w:sz w:val="24"/>
          <w:szCs w:val="24"/>
          <w:vertAlign w:val="superscript"/>
        </w:rPr>
        <w:t>[2]</w:t>
      </w:r>
      <w:r w:rsidR="00F86761" w:rsidRPr="003250B5">
        <w:rPr>
          <w:rFonts w:ascii="Book Antiqua" w:hAnsi="Book Antiqua" w:cs="FcvvqfAdvTT86d47313"/>
          <w:color w:val="000000"/>
          <w:kern w:val="0"/>
          <w:sz w:val="24"/>
          <w:szCs w:val="24"/>
        </w:rPr>
        <w:t>.</w:t>
      </w:r>
      <w:bookmarkEnd w:id="14"/>
      <w:r w:rsidR="00F86761" w:rsidRPr="003250B5">
        <w:rPr>
          <w:rFonts w:ascii="Book Antiqua" w:hAnsi="Book Antiqua" w:cs="FcvvqfAdvTT86d47313"/>
          <w:color w:val="000000"/>
          <w:kern w:val="0"/>
          <w:sz w:val="24"/>
          <w:szCs w:val="24"/>
        </w:rPr>
        <w:t xml:space="preserve"> Although </w:t>
      </w:r>
      <w:r w:rsidR="000C29E4" w:rsidRPr="003250B5">
        <w:rPr>
          <w:rFonts w:ascii="Book Antiqua" w:hAnsi="Book Antiqua" w:cs="FcvvqfAdvTT86d47313"/>
          <w:color w:val="000000"/>
          <w:kern w:val="0"/>
          <w:sz w:val="24"/>
          <w:szCs w:val="24"/>
        </w:rPr>
        <w:t xml:space="preserve">her level of </w:t>
      </w:r>
      <w:r w:rsidR="00F86761" w:rsidRPr="003250B5">
        <w:rPr>
          <w:rFonts w:ascii="Book Antiqua" w:hAnsi="Book Antiqua" w:cs="FcvvqfAdvTT86d47313"/>
          <w:color w:val="000000"/>
          <w:kern w:val="0"/>
          <w:sz w:val="24"/>
          <w:szCs w:val="24"/>
        </w:rPr>
        <w:t>lactic acid in blood</w:t>
      </w:r>
      <w:r w:rsidR="000C29E4" w:rsidRPr="003250B5">
        <w:rPr>
          <w:rFonts w:ascii="Book Antiqua" w:hAnsi="Book Antiqua" w:cs="FcvvqfAdvTT86d47313"/>
          <w:color w:val="000000"/>
          <w:kern w:val="0"/>
          <w:sz w:val="24"/>
          <w:szCs w:val="24"/>
        </w:rPr>
        <w:t xml:space="preserve"> was normal</w:t>
      </w:r>
      <w:r w:rsidR="00F86761" w:rsidRPr="003250B5">
        <w:rPr>
          <w:rFonts w:ascii="Book Antiqua" w:hAnsi="Book Antiqua" w:cs="FcvvqfAdvTT86d47313"/>
          <w:color w:val="000000"/>
          <w:kern w:val="0"/>
          <w:sz w:val="24"/>
          <w:szCs w:val="24"/>
        </w:rPr>
        <w:t>, the presence of</w:t>
      </w:r>
      <w:r w:rsidR="000C29E4" w:rsidRPr="003250B5">
        <w:rPr>
          <w:rFonts w:ascii="Book Antiqua" w:hAnsi="Book Antiqua" w:cs="FcvvqfAdvTT86d47313"/>
          <w:color w:val="000000"/>
          <w:kern w:val="0"/>
          <w:sz w:val="24"/>
          <w:szCs w:val="24"/>
        </w:rPr>
        <w:t xml:space="preserve"> an</w:t>
      </w:r>
      <w:r w:rsidR="00F86761" w:rsidRPr="003250B5">
        <w:rPr>
          <w:rFonts w:ascii="Book Antiqua" w:hAnsi="Book Antiqua" w:cs="FcvvqfAdvTT86d47313"/>
          <w:color w:val="000000"/>
          <w:kern w:val="0"/>
          <w:sz w:val="24"/>
          <w:szCs w:val="24"/>
        </w:rPr>
        <w:t xml:space="preserve"> inverted lactate peak was detected in the temporal cortex by MRS</w:t>
      </w:r>
      <w:r w:rsidR="001D47C8" w:rsidRPr="003250B5">
        <w:rPr>
          <w:rFonts w:ascii="Book Antiqua" w:hAnsi="Book Antiqua" w:cs="FcvvqfAdvTT86d47313"/>
          <w:color w:val="000000"/>
          <w:kern w:val="0"/>
          <w:sz w:val="24"/>
          <w:szCs w:val="24"/>
        </w:rPr>
        <w:t xml:space="preserve">, which is a useful tool to detect </w:t>
      </w:r>
      <w:r w:rsidR="00913891" w:rsidRPr="003250B5">
        <w:rPr>
          <w:rFonts w:ascii="Book Antiqua" w:hAnsi="Book Antiqua" w:cs="FcvvqfAdvTT86d47313"/>
          <w:color w:val="000000"/>
          <w:kern w:val="0"/>
          <w:sz w:val="24"/>
          <w:szCs w:val="24"/>
        </w:rPr>
        <w:t>metabolic dysfunction in</w:t>
      </w:r>
      <w:r w:rsidR="00E61933" w:rsidRPr="003250B5">
        <w:rPr>
          <w:rFonts w:ascii="Book Antiqua" w:hAnsi="Book Antiqua" w:cs="FcvvqfAdvTT86d47313"/>
          <w:color w:val="000000"/>
          <w:kern w:val="0"/>
          <w:sz w:val="24"/>
          <w:szCs w:val="24"/>
        </w:rPr>
        <w:t xml:space="preserve"> the</w:t>
      </w:r>
      <w:r w:rsidR="00913891" w:rsidRPr="003250B5">
        <w:rPr>
          <w:rFonts w:ascii="Book Antiqua" w:hAnsi="Book Antiqua" w:cs="FcvvqfAdvTT86d47313"/>
          <w:color w:val="000000"/>
          <w:kern w:val="0"/>
          <w:sz w:val="24"/>
          <w:szCs w:val="24"/>
        </w:rPr>
        <w:t xml:space="preserve"> brain</w:t>
      </w:r>
      <w:r w:rsidR="00F170A3" w:rsidRPr="003250B5">
        <w:rPr>
          <w:rFonts w:ascii="Book Antiqua" w:hAnsi="Book Antiqua" w:cs="FcvvqfAdvTT86d47313" w:hint="eastAsia"/>
          <w:color w:val="000000"/>
          <w:kern w:val="0"/>
          <w:sz w:val="24"/>
          <w:szCs w:val="24"/>
          <w:vertAlign w:val="superscript"/>
        </w:rPr>
        <w:t>[3]</w:t>
      </w:r>
      <w:r w:rsidR="00F86761" w:rsidRPr="003250B5">
        <w:rPr>
          <w:rFonts w:ascii="Book Antiqua" w:hAnsi="Book Antiqua" w:cs="FcvvqfAdvTT86d47313"/>
          <w:color w:val="000000"/>
          <w:kern w:val="0"/>
          <w:sz w:val="24"/>
          <w:szCs w:val="24"/>
        </w:rPr>
        <w:t xml:space="preserve">. Additionally, </w:t>
      </w:r>
      <w:r w:rsidR="00041349" w:rsidRPr="003250B5">
        <w:rPr>
          <w:rFonts w:ascii="Book Antiqua" w:hAnsi="Book Antiqua" w:cs="FcvvqfAdvTT86d47313"/>
          <w:color w:val="000000"/>
          <w:kern w:val="0"/>
          <w:sz w:val="24"/>
          <w:szCs w:val="24"/>
        </w:rPr>
        <w:t xml:space="preserve">despite no obvious myopathy, the </w:t>
      </w:r>
      <w:r w:rsidR="00F86761" w:rsidRPr="003250B5">
        <w:rPr>
          <w:rFonts w:ascii="Book Antiqua" w:hAnsi="Book Antiqua" w:cs="FcvvqfAdvTT86d47313"/>
          <w:color w:val="000000"/>
          <w:kern w:val="0"/>
          <w:sz w:val="24"/>
          <w:szCs w:val="24"/>
        </w:rPr>
        <w:t xml:space="preserve">biopsied muscle </w:t>
      </w:r>
      <w:r w:rsidR="00041349" w:rsidRPr="003250B5">
        <w:rPr>
          <w:rFonts w:ascii="Book Antiqua" w:hAnsi="Book Antiqua" w:cs="FcvvqfAdvTT86d47313"/>
          <w:color w:val="000000"/>
          <w:kern w:val="0"/>
          <w:sz w:val="24"/>
          <w:szCs w:val="24"/>
        </w:rPr>
        <w:t>showed</w:t>
      </w:r>
      <w:r w:rsidR="00F86761" w:rsidRPr="003250B5">
        <w:rPr>
          <w:rFonts w:ascii="Book Antiqua" w:hAnsi="Book Antiqua" w:cs="FcvvqfAdvTT86d47313"/>
          <w:color w:val="000000"/>
          <w:kern w:val="0"/>
          <w:sz w:val="24"/>
          <w:szCs w:val="24"/>
        </w:rPr>
        <w:t xml:space="preserve"> a 69.6% heteroplasmic mutation</w:t>
      </w:r>
      <w:r w:rsidR="00041349" w:rsidRPr="003250B5">
        <w:rPr>
          <w:rFonts w:ascii="Book Antiqua" w:hAnsi="Book Antiqua" w:cs="FcvvqfAdvTT86d47313"/>
          <w:color w:val="000000"/>
          <w:kern w:val="0"/>
          <w:sz w:val="24"/>
          <w:szCs w:val="24"/>
        </w:rPr>
        <w:t>, T10158C,</w:t>
      </w:r>
      <w:r w:rsidR="00F86761" w:rsidRPr="003250B5">
        <w:rPr>
          <w:rFonts w:ascii="Book Antiqua" w:hAnsi="Book Antiqua" w:cs="FcvvqfAdvTT86d47313"/>
          <w:color w:val="000000"/>
          <w:kern w:val="0"/>
          <w:sz w:val="24"/>
          <w:szCs w:val="24"/>
        </w:rPr>
        <w:t xml:space="preserve"> </w:t>
      </w:r>
      <w:r w:rsidR="00041349" w:rsidRPr="003250B5">
        <w:rPr>
          <w:rFonts w:ascii="Book Antiqua" w:hAnsi="Book Antiqua" w:cs="FcvvqfAdvTT86d47313"/>
          <w:color w:val="000000"/>
          <w:kern w:val="0"/>
          <w:sz w:val="24"/>
          <w:szCs w:val="24"/>
        </w:rPr>
        <w:t xml:space="preserve">in the </w:t>
      </w:r>
      <w:r w:rsidR="00186746" w:rsidRPr="00151F73">
        <w:rPr>
          <w:rFonts w:ascii="Book Antiqua" w:hAnsi="Book Antiqua" w:cs="FcvvqfAdvTT86d47313"/>
          <w:i/>
          <w:color w:val="000000"/>
          <w:kern w:val="0"/>
          <w:sz w:val="24"/>
          <w:szCs w:val="24"/>
        </w:rPr>
        <w:t>MT-ND3</w:t>
      </w:r>
      <w:r w:rsidR="00041349" w:rsidRPr="003250B5">
        <w:rPr>
          <w:rFonts w:ascii="Book Antiqua" w:hAnsi="Book Antiqua" w:cs="FcvvqfAdvTT86d47313"/>
          <w:color w:val="000000"/>
          <w:kern w:val="0"/>
          <w:sz w:val="24"/>
          <w:szCs w:val="24"/>
        </w:rPr>
        <w:t xml:space="preserve"> gene</w:t>
      </w:r>
      <w:r w:rsidR="00F86761" w:rsidRPr="003250B5">
        <w:rPr>
          <w:rFonts w:ascii="Book Antiqua" w:hAnsi="Book Antiqua" w:cs="FcvvqfAdvTT86d47313"/>
          <w:color w:val="000000"/>
          <w:kern w:val="0"/>
          <w:sz w:val="24"/>
          <w:szCs w:val="24"/>
        </w:rPr>
        <w:t xml:space="preserve">. </w:t>
      </w:r>
    </w:p>
    <w:p w14:paraId="7B699BDF" w14:textId="77777777" w:rsidR="00C87E00" w:rsidRPr="003250B5" w:rsidRDefault="006C3C16" w:rsidP="00151F73">
      <w:pPr>
        <w:ind w:firstLineChars="100" w:firstLine="240"/>
      </w:pPr>
      <w:r w:rsidRPr="003250B5">
        <w:rPr>
          <w:rFonts w:ascii="Book Antiqua" w:hAnsi="Book Antiqua" w:cs="FcvvqfAdvTT86d47313"/>
          <w:color w:val="000000"/>
          <w:kern w:val="0"/>
          <w:sz w:val="24"/>
          <w:szCs w:val="24"/>
        </w:rPr>
        <w:t xml:space="preserve">The </w:t>
      </w:r>
      <w:r w:rsidR="00F86761" w:rsidRPr="00151F73">
        <w:rPr>
          <w:rFonts w:ascii="Book Antiqua" w:hAnsi="Book Antiqua" w:cs="FcvvqfAdvTT86d47313"/>
          <w:i/>
          <w:color w:val="000000"/>
          <w:kern w:val="0"/>
          <w:sz w:val="24"/>
          <w:szCs w:val="24"/>
        </w:rPr>
        <w:t>MT-ND3</w:t>
      </w:r>
      <w:r w:rsidR="00F86761" w:rsidRPr="003250B5">
        <w:rPr>
          <w:rFonts w:ascii="Book Antiqua" w:hAnsi="Book Antiqua" w:cs="FcvvqfAdvTT86d47313"/>
          <w:color w:val="000000"/>
          <w:kern w:val="0"/>
          <w:sz w:val="24"/>
          <w:szCs w:val="24"/>
        </w:rPr>
        <w:t xml:space="preserve"> protein is a structural component of multimeric enzyme </w:t>
      </w:r>
      <w:r w:rsidR="00726FB2" w:rsidRPr="003250B5">
        <w:rPr>
          <w:rFonts w:ascii="Book Antiqua" w:hAnsi="Book Antiqua" w:cs="FcvvqfAdvTT86d47313"/>
          <w:color w:val="000000"/>
          <w:kern w:val="0"/>
          <w:sz w:val="24"/>
          <w:szCs w:val="24"/>
        </w:rPr>
        <w:t>c</w:t>
      </w:r>
      <w:r w:rsidR="00F86761" w:rsidRPr="003250B5">
        <w:rPr>
          <w:rFonts w:ascii="Book Antiqua" w:hAnsi="Book Antiqua" w:cs="FcvvqfAdvTT86d47313"/>
          <w:color w:val="000000"/>
          <w:kern w:val="0"/>
          <w:sz w:val="24"/>
          <w:szCs w:val="24"/>
        </w:rPr>
        <w:t>omplex I of the mitochondrial respiratory chain, which drives ATP generation in mitochondria</w:t>
      </w:r>
      <w:r w:rsidR="003A7CD1" w:rsidRPr="003250B5">
        <w:rPr>
          <w:rFonts w:ascii="Book Antiqua" w:hAnsi="Book Antiqua" w:cs="FcvvqfAdvTT86d47313" w:hint="eastAsia"/>
          <w:color w:val="000000"/>
          <w:kern w:val="0"/>
          <w:sz w:val="24"/>
          <w:szCs w:val="24"/>
          <w:vertAlign w:val="superscript"/>
        </w:rPr>
        <w:t>[4]</w:t>
      </w:r>
      <w:r w:rsidR="00F86761" w:rsidRPr="003250B5">
        <w:rPr>
          <w:rFonts w:ascii="Book Antiqua" w:hAnsi="Book Antiqua" w:cs="FcvvqfAdvTT86d47313"/>
          <w:color w:val="000000"/>
          <w:kern w:val="0"/>
          <w:sz w:val="24"/>
          <w:szCs w:val="24"/>
        </w:rPr>
        <w:t xml:space="preserve">. The </w:t>
      </w:r>
      <w:r w:rsidR="00F86761" w:rsidRPr="00151F73">
        <w:rPr>
          <w:rFonts w:ascii="Book Antiqua" w:hAnsi="Book Antiqua" w:cs="FcvvqfAdvTT86d47313"/>
          <w:i/>
          <w:color w:val="000000"/>
          <w:kern w:val="0"/>
          <w:sz w:val="24"/>
          <w:szCs w:val="24"/>
        </w:rPr>
        <w:t>MT</w:t>
      </w:r>
      <w:r w:rsidR="00726FB2" w:rsidRPr="00151F73">
        <w:rPr>
          <w:rFonts w:ascii="Book Antiqua" w:hAnsi="Book Antiqua" w:cs="FcvvqfAdvTT86d47313"/>
          <w:i/>
          <w:color w:val="000000"/>
          <w:kern w:val="0"/>
          <w:sz w:val="24"/>
          <w:szCs w:val="24"/>
        </w:rPr>
        <w:t>-</w:t>
      </w:r>
      <w:r w:rsidR="00F86761" w:rsidRPr="00151F73">
        <w:rPr>
          <w:rFonts w:ascii="Book Antiqua" w:hAnsi="Book Antiqua" w:cs="FcvvqfAdvTT86d47313"/>
          <w:i/>
          <w:color w:val="000000"/>
          <w:kern w:val="0"/>
          <w:sz w:val="24"/>
          <w:szCs w:val="24"/>
        </w:rPr>
        <w:t>ND3</w:t>
      </w:r>
      <w:r w:rsidR="00F86761" w:rsidRPr="003250B5">
        <w:rPr>
          <w:rFonts w:ascii="Book Antiqua" w:hAnsi="Book Antiqua" w:cs="FcvvqfAdvTT86d47313"/>
          <w:color w:val="000000"/>
          <w:kern w:val="0"/>
          <w:sz w:val="24"/>
          <w:szCs w:val="24"/>
        </w:rPr>
        <w:t xml:space="preserve"> T10158C mutation, which </w:t>
      </w:r>
      <w:r w:rsidR="00726FB2" w:rsidRPr="003250B5">
        <w:rPr>
          <w:rFonts w:ascii="Book Antiqua" w:hAnsi="Book Antiqua" w:cs="FcvvqfAdvTT86d47313"/>
          <w:color w:val="000000"/>
          <w:kern w:val="0"/>
          <w:sz w:val="24"/>
          <w:szCs w:val="24"/>
        </w:rPr>
        <w:t xml:space="preserve">is </w:t>
      </w:r>
      <w:r w:rsidR="00F86761" w:rsidRPr="003250B5">
        <w:rPr>
          <w:rFonts w:ascii="Book Antiqua" w:hAnsi="Book Antiqua" w:cs="FcvvqfAdvTT86d47313"/>
          <w:color w:val="000000"/>
          <w:kern w:val="0"/>
          <w:sz w:val="24"/>
          <w:szCs w:val="24"/>
        </w:rPr>
        <w:t xml:space="preserve">located in the coding region of the loop domain of the ND3 subunit protein, has been identified in infants </w:t>
      </w:r>
      <w:r w:rsidR="00726FB2" w:rsidRPr="003250B5">
        <w:rPr>
          <w:rFonts w:ascii="Book Antiqua" w:hAnsi="Book Antiqua" w:cs="FcvvqfAdvTT86d47313"/>
          <w:color w:val="000000"/>
          <w:kern w:val="0"/>
          <w:sz w:val="24"/>
          <w:szCs w:val="24"/>
        </w:rPr>
        <w:t xml:space="preserve">and </w:t>
      </w:r>
      <w:r w:rsidR="00F86761" w:rsidRPr="003250B5">
        <w:rPr>
          <w:rFonts w:ascii="Book Antiqua" w:hAnsi="Book Antiqua" w:cs="FcvvqfAdvTT86d47313"/>
          <w:color w:val="000000"/>
          <w:kern w:val="0"/>
          <w:sz w:val="24"/>
          <w:szCs w:val="24"/>
        </w:rPr>
        <w:t>pediatric patients with Leigh syndrome or Leigh-like disease</w:t>
      </w:r>
      <w:r w:rsidR="009669D2" w:rsidRPr="00151F73">
        <w:rPr>
          <w:rFonts w:ascii="Book Antiqua" w:hAnsi="Book Antiqua" w:cs="FcvvqfAdvTT86d47313" w:hint="eastAsia"/>
          <w:color w:val="000000"/>
          <w:kern w:val="0"/>
          <w:sz w:val="24"/>
          <w:szCs w:val="24"/>
          <w:vertAlign w:val="superscript"/>
        </w:rPr>
        <w:t>[5]</w:t>
      </w:r>
      <w:r w:rsidR="00F86761" w:rsidRPr="003250B5">
        <w:rPr>
          <w:rFonts w:ascii="Book Antiqua" w:hAnsi="Book Antiqua" w:cs="FcvvqfAdvTT86d47313"/>
          <w:color w:val="000000"/>
          <w:kern w:val="0"/>
          <w:sz w:val="24"/>
          <w:szCs w:val="24"/>
        </w:rPr>
        <w:t xml:space="preserve">. However, </w:t>
      </w:r>
      <w:r w:rsidR="006A7F51" w:rsidRPr="003250B5">
        <w:rPr>
          <w:rFonts w:ascii="Book Antiqua" w:hAnsi="Book Antiqua" w:cs="FcvvqfAdvTT86d47313"/>
          <w:color w:val="000000"/>
          <w:kern w:val="0"/>
          <w:sz w:val="24"/>
          <w:szCs w:val="24"/>
        </w:rPr>
        <w:t xml:space="preserve">the </w:t>
      </w:r>
      <w:r w:rsidR="00F86761" w:rsidRPr="003250B5">
        <w:rPr>
          <w:rFonts w:ascii="Book Antiqua" w:hAnsi="Book Antiqua" w:cs="FcvvqfAdvTT86d47313"/>
          <w:color w:val="000000"/>
          <w:kern w:val="0"/>
          <w:sz w:val="24"/>
          <w:szCs w:val="24"/>
        </w:rPr>
        <w:t>manifest</w:t>
      </w:r>
      <w:r w:rsidR="006A7F51" w:rsidRPr="003250B5">
        <w:rPr>
          <w:rFonts w:ascii="Book Antiqua" w:hAnsi="Book Antiqua" w:cs="FcvvqfAdvTT86d47313"/>
          <w:color w:val="000000"/>
          <w:kern w:val="0"/>
          <w:sz w:val="24"/>
          <w:szCs w:val="24"/>
        </w:rPr>
        <w:t>ation of</w:t>
      </w:r>
      <w:r w:rsidR="00F86761" w:rsidRPr="003250B5">
        <w:rPr>
          <w:rFonts w:ascii="Book Antiqua" w:hAnsi="Book Antiqua" w:cs="FcvvqfAdvTT86d47313"/>
          <w:color w:val="000000"/>
          <w:kern w:val="0"/>
          <w:sz w:val="24"/>
          <w:szCs w:val="24"/>
        </w:rPr>
        <w:t xml:space="preserve"> late-onset stroke-like encephalopathy similar to MELAS</w:t>
      </w:r>
      <w:r w:rsidR="006A7F51" w:rsidRPr="003250B5">
        <w:rPr>
          <w:rFonts w:ascii="Book Antiqua" w:hAnsi="Book Antiqua" w:cs="FcvvqfAdvTT86d47313"/>
          <w:color w:val="000000"/>
          <w:kern w:val="0"/>
          <w:sz w:val="24"/>
          <w:szCs w:val="24"/>
        </w:rPr>
        <w:t xml:space="preserve"> in our patient harboring the </w:t>
      </w:r>
      <w:r w:rsidR="006A7F51" w:rsidRPr="00151F73">
        <w:rPr>
          <w:rFonts w:ascii="Book Antiqua" w:hAnsi="Book Antiqua" w:cs="FcvvqfAdvTT86d47313"/>
          <w:i/>
          <w:color w:val="000000"/>
          <w:kern w:val="0"/>
          <w:sz w:val="24"/>
          <w:szCs w:val="24"/>
        </w:rPr>
        <w:t>MT-ND3</w:t>
      </w:r>
      <w:r w:rsidR="006A7F51" w:rsidRPr="003250B5">
        <w:rPr>
          <w:rFonts w:ascii="Book Antiqua" w:hAnsi="Book Antiqua" w:cs="FcvvqfAdvTT86d47313"/>
          <w:color w:val="000000"/>
          <w:kern w:val="0"/>
          <w:sz w:val="24"/>
          <w:szCs w:val="24"/>
        </w:rPr>
        <w:t xml:space="preserve"> T10158C mutation</w:t>
      </w:r>
      <w:r w:rsidR="00F86761" w:rsidRPr="003250B5">
        <w:rPr>
          <w:rFonts w:ascii="Book Antiqua" w:hAnsi="Book Antiqua" w:cs="FcvvqfAdvTT86d47313"/>
          <w:color w:val="000000"/>
          <w:kern w:val="0"/>
          <w:sz w:val="24"/>
          <w:szCs w:val="24"/>
        </w:rPr>
        <w:t xml:space="preserve"> </w:t>
      </w:r>
      <w:r w:rsidR="006A7F51" w:rsidRPr="003250B5">
        <w:rPr>
          <w:rFonts w:ascii="Book Antiqua" w:hAnsi="Book Antiqua" w:cs="FcvvqfAdvTT86d47313"/>
          <w:color w:val="000000"/>
          <w:kern w:val="0"/>
          <w:sz w:val="24"/>
          <w:szCs w:val="24"/>
        </w:rPr>
        <w:t>highlights</w:t>
      </w:r>
      <w:r w:rsidR="00F86761" w:rsidRPr="003250B5">
        <w:rPr>
          <w:rFonts w:ascii="Book Antiqua" w:hAnsi="Book Antiqua" w:cs="FcvvqfAdvTT86d47313"/>
          <w:color w:val="000000"/>
          <w:kern w:val="0"/>
          <w:sz w:val="24"/>
          <w:szCs w:val="24"/>
        </w:rPr>
        <w:t xml:space="preserve"> the complicated genotype-phenotype relationship in mitochondrial diseases. </w:t>
      </w:r>
      <w:r w:rsidR="0013371F" w:rsidRPr="003250B5">
        <w:rPr>
          <w:rFonts w:ascii="Book Antiqua" w:hAnsi="Book Antiqua" w:cs="FcvvqfAdvTT86d47313"/>
          <w:color w:val="000000"/>
          <w:kern w:val="0"/>
          <w:sz w:val="24"/>
          <w:szCs w:val="24"/>
        </w:rPr>
        <w:t>In a literature review, w</w:t>
      </w:r>
      <w:r w:rsidR="00F86761" w:rsidRPr="003250B5">
        <w:rPr>
          <w:rFonts w:ascii="Book Antiqua" w:hAnsi="Book Antiqua" w:cs="FcvvqfAdvTT86d47313"/>
          <w:color w:val="000000"/>
          <w:kern w:val="0"/>
          <w:sz w:val="24"/>
          <w:szCs w:val="24"/>
        </w:rPr>
        <w:t xml:space="preserve">e found four similar cases </w:t>
      </w:r>
      <w:r w:rsidR="0013371F" w:rsidRPr="003250B5">
        <w:rPr>
          <w:rFonts w:ascii="Book Antiqua" w:hAnsi="Book Antiqua" w:cs="FcvvqfAdvTT86d47313"/>
          <w:color w:val="000000"/>
          <w:kern w:val="0"/>
          <w:sz w:val="24"/>
          <w:szCs w:val="24"/>
        </w:rPr>
        <w:t xml:space="preserve">of </w:t>
      </w:r>
      <w:r w:rsidR="00F86761" w:rsidRPr="00151F73">
        <w:rPr>
          <w:rFonts w:ascii="Book Antiqua" w:hAnsi="Book Antiqua" w:cs="FcvvqfAdvTT86d47313"/>
          <w:i/>
          <w:color w:val="000000"/>
          <w:kern w:val="0"/>
          <w:sz w:val="24"/>
          <w:szCs w:val="24"/>
        </w:rPr>
        <w:t>MT</w:t>
      </w:r>
      <w:r w:rsidR="0013371F" w:rsidRPr="00151F73">
        <w:rPr>
          <w:rFonts w:ascii="Book Antiqua" w:hAnsi="Book Antiqua" w:cs="FcvvqfAdvTT86d47313"/>
          <w:i/>
          <w:color w:val="000000"/>
          <w:kern w:val="0"/>
          <w:sz w:val="24"/>
          <w:szCs w:val="24"/>
        </w:rPr>
        <w:t>-</w:t>
      </w:r>
      <w:r w:rsidR="00F86761" w:rsidRPr="00151F73">
        <w:rPr>
          <w:rFonts w:ascii="Book Antiqua" w:hAnsi="Book Antiqua" w:cs="FcvvqfAdvTT86d47313"/>
          <w:i/>
          <w:color w:val="000000"/>
          <w:kern w:val="0"/>
          <w:sz w:val="24"/>
          <w:szCs w:val="24"/>
        </w:rPr>
        <w:t>ND3</w:t>
      </w:r>
      <w:r w:rsidR="00F86761" w:rsidRPr="003250B5">
        <w:rPr>
          <w:rFonts w:ascii="Book Antiqua" w:hAnsi="Book Antiqua" w:cs="FcvvqfAdvTT86d47313"/>
          <w:color w:val="000000"/>
          <w:kern w:val="0"/>
          <w:sz w:val="24"/>
          <w:szCs w:val="24"/>
        </w:rPr>
        <w:t xml:space="preserve"> T10158C mutation</w:t>
      </w:r>
      <w:r w:rsidR="0013371F" w:rsidRPr="003250B5">
        <w:rPr>
          <w:rFonts w:ascii="Book Antiqua" w:hAnsi="Book Antiqua" w:cs="FcvvqfAdvTT86d47313"/>
          <w:color w:val="000000"/>
          <w:kern w:val="0"/>
          <w:sz w:val="24"/>
          <w:szCs w:val="24"/>
        </w:rPr>
        <w:t xml:space="preserve"> </w:t>
      </w:r>
      <w:r w:rsidR="00F86761" w:rsidRPr="003250B5">
        <w:rPr>
          <w:rFonts w:ascii="Book Antiqua" w:hAnsi="Book Antiqua" w:cs="FcvvqfAdvTT86d47313"/>
          <w:color w:val="000000"/>
          <w:kern w:val="0"/>
          <w:sz w:val="24"/>
          <w:szCs w:val="24"/>
        </w:rPr>
        <w:t>(in muscle)</w:t>
      </w:r>
      <w:r w:rsidR="00475462" w:rsidRPr="003250B5">
        <w:rPr>
          <w:rFonts w:ascii="Book Antiqua" w:hAnsi="Book Antiqua" w:cs="FcvvqfAdvTT86d47313" w:hint="eastAsia"/>
          <w:color w:val="000000"/>
          <w:kern w:val="0"/>
          <w:sz w:val="24"/>
          <w:szCs w:val="24"/>
          <w:vertAlign w:val="superscript"/>
        </w:rPr>
        <w:t>[6,7]</w:t>
      </w:r>
      <w:r w:rsidR="00F86761" w:rsidRPr="003250B5">
        <w:rPr>
          <w:rFonts w:ascii="Book Antiqua" w:hAnsi="Book Antiqua" w:cs="FcvvqfAdvTT86d47313"/>
          <w:color w:val="000000"/>
          <w:kern w:val="0"/>
          <w:sz w:val="24"/>
          <w:szCs w:val="24"/>
        </w:rPr>
        <w:t xml:space="preserve">, </w:t>
      </w:r>
      <w:r w:rsidR="0013371F" w:rsidRPr="003250B5">
        <w:rPr>
          <w:rFonts w:ascii="Book Antiqua" w:hAnsi="Book Antiqua" w:cs="FcvvqfAdvTT86d47313"/>
          <w:color w:val="000000"/>
          <w:kern w:val="0"/>
          <w:sz w:val="24"/>
          <w:szCs w:val="24"/>
        </w:rPr>
        <w:t xml:space="preserve">and </w:t>
      </w:r>
      <w:r w:rsidR="00F86761" w:rsidRPr="003250B5">
        <w:rPr>
          <w:rFonts w:ascii="Book Antiqua" w:hAnsi="Book Antiqua" w:cs="FcvvqfAdvTT86d47313"/>
          <w:color w:val="000000"/>
          <w:kern w:val="0"/>
          <w:sz w:val="24"/>
          <w:szCs w:val="24"/>
        </w:rPr>
        <w:t xml:space="preserve">all </w:t>
      </w:r>
      <w:r w:rsidR="0013371F" w:rsidRPr="003250B5">
        <w:rPr>
          <w:rFonts w:ascii="Book Antiqua" w:hAnsi="Book Antiqua" w:cs="FcvvqfAdvTT86d47313"/>
          <w:color w:val="000000"/>
          <w:kern w:val="0"/>
          <w:sz w:val="24"/>
          <w:szCs w:val="24"/>
        </w:rPr>
        <w:t xml:space="preserve">of these patients </w:t>
      </w:r>
      <w:r w:rsidR="00F86761" w:rsidRPr="003250B5">
        <w:rPr>
          <w:rFonts w:ascii="Book Antiqua" w:hAnsi="Book Antiqua" w:cs="FcvvqfAdvTT86d47313"/>
          <w:color w:val="000000"/>
          <w:kern w:val="0"/>
          <w:sz w:val="24"/>
          <w:szCs w:val="24"/>
        </w:rPr>
        <w:t xml:space="preserve">presented with adult-onset, isolated involvement of the central nervous system. Moreover, MRI </w:t>
      </w:r>
      <w:r w:rsidR="009D1874" w:rsidRPr="003250B5">
        <w:rPr>
          <w:rFonts w:ascii="Book Antiqua" w:hAnsi="Book Antiqua" w:cs="FcvvqfAdvTT86d47313"/>
          <w:color w:val="000000"/>
          <w:kern w:val="0"/>
          <w:sz w:val="24"/>
          <w:szCs w:val="24"/>
        </w:rPr>
        <w:t>revealed</w:t>
      </w:r>
      <w:r w:rsidR="00F86761" w:rsidRPr="003250B5">
        <w:rPr>
          <w:rFonts w:ascii="Book Antiqua" w:hAnsi="Book Antiqua" w:cs="FcvvqfAdvTT86d47313"/>
          <w:color w:val="000000"/>
          <w:kern w:val="0"/>
          <w:sz w:val="24"/>
          <w:szCs w:val="24"/>
        </w:rPr>
        <w:t xml:space="preserve"> similar features</w:t>
      </w:r>
      <w:r w:rsidR="0013371F" w:rsidRPr="003250B5">
        <w:rPr>
          <w:rFonts w:ascii="Book Antiqua" w:hAnsi="Book Antiqua" w:cs="FcvvqfAdvTT86d47313"/>
          <w:color w:val="000000"/>
          <w:kern w:val="0"/>
          <w:sz w:val="24"/>
          <w:szCs w:val="24"/>
        </w:rPr>
        <w:t xml:space="preserve"> among these five patients,</w:t>
      </w:r>
      <w:r w:rsidR="00F86761" w:rsidRPr="003250B5">
        <w:rPr>
          <w:rFonts w:ascii="Book Antiqua" w:hAnsi="Book Antiqua" w:cs="FcvvqfAdvTT86d47313"/>
          <w:color w:val="000000"/>
          <w:kern w:val="0"/>
          <w:sz w:val="24"/>
          <w:szCs w:val="24"/>
        </w:rPr>
        <w:t xml:space="preserve"> with lesion</w:t>
      </w:r>
      <w:r w:rsidR="009D1874" w:rsidRPr="003250B5">
        <w:rPr>
          <w:rFonts w:ascii="Book Antiqua" w:hAnsi="Book Antiqua" w:cs="FcvvqfAdvTT86d47313"/>
          <w:color w:val="000000"/>
          <w:kern w:val="0"/>
          <w:sz w:val="24"/>
          <w:szCs w:val="24"/>
        </w:rPr>
        <w:t>s</w:t>
      </w:r>
      <w:r w:rsidR="00F86761" w:rsidRPr="003250B5">
        <w:rPr>
          <w:rFonts w:ascii="Book Antiqua" w:hAnsi="Book Antiqua" w:cs="FcvvqfAdvTT86d47313"/>
          <w:color w:val="000000"/>
          <w:kern w:val="0"/>
          <w:sz w:val="24"/>
          <w:szCs w:val="24"/>
        </w:rPr>
        <w:t xml:space="preserve"> predominately in the posterior cortex of </w:t>
      </w:r>
      <w:r w:rsidR="009D1874" w:rsidRPr="003250B5">
        <w:rPr>
          <w:rFonts w:ascii="Book Antiqua" w:hAnsi="Book Antiqua" w:cs="FcvvqfAdvTT86d47313"/>
          <w:color w:val="000000"/>
          <w:kern w:val="0"/>
          <w:sz w:val="24"/>
          <w:szCs w:val="24"/>
        </w:rPr>
        <w:t xml:space="preserve">the </w:t>
      </w:r>
      <w:r w:rsidR="00F86761" w:rsidRPr="003250B5">
        <w:rPr>
          <w:rFonts w:ascii="Book Antiqua" w:hAnsi="Book Antiqua" w:cs="FcvvqfAdvTT86d47313"/>
          <w:color w:val="000000"/>
          <w:kern w:val="0"/>
          <w:sz w:val="24"/>
          <w:szCs w:val="24"/>
        </w:rPr>
        <w:t>supratentorial</w:t>
      </w:r>
      <w:r w:rsidR="009D1874" w:rsidRPr="003250B5">
        <w:rPr>
          <w:rFonts w:ascii="Book Antiqua" w:hAnsi="Book Antiqua" w:cs="FcvvqfAdvTT86d47313"/>
          <w:color w:val="000000"/>
          <w:kern w:val="0"/>
          <w:sz w:val="24"/>
          <w:szCs w:val="24"/>
        </w:rPr>
        <w:t xml:space="preserve"> region; in contrast</w:t>
      </w:r>
      <w:r w:rsidR="00B63478" w:rsidRPr="003250B5">
        <w:rPr>
          <w:rFonts w:ascii="Book Antiqua" w:hAnsi="Book Antiqua" w:cs="FcvvqfAdvTT86d47313"/>
          <w:color w:val="000000"/>
          <w:kern w:val="0"/>
          <w:sz w:val="24"/>
          <w:szCs w:val="24"/>
        </w:rPr>
        <w:t>,</w:t>
      </w:r>
      <w:r w:rsidR="009D1874" w:rsidRPr="003250B5">
        <w:rPr>
          <w:rFonts w:ascii="Book Antiqua" w:hAnsi="Book Antiqua" w:cs="FcvvqfAdvTT86d47313"/>
          <w:color w:val="000000"/>
          <w:kern w:val="0"/>
          <w:sz w:val="24"/>
          <w:szCs w:val="24"/>
        </w:rPr>
        <w:t xml:space="preserve"> MRI</w:t>
      </w:r>
      <w:r w:rsidR="00F86761" w:rsidRPr="003250B5">
        <w:rPr>
          <w:rFonts w:ascii="Book Antiqua" w:hAnsi="Book Antiqua" w:cs="FcvvqfAdvTT86d47313"/>
          <w:color w:val="000000"/>
          <w:kern w:val="0"/>
          <w:sz w:val="24"/>
          <w:szCs w:val="24"/>
        </w:rPr>
        <w:t xml:space="preserve"> </w:t>
      </w:r>
      <w:r w:rsidR="009D1874" w:rsidRPr="003250B5">
        <w:rPr>
          <w:rFonts w:ascii="Book Antiqua" w:hAnsi="Book Antiqua" w:cs="FcvvqfAdvTT86d47313"/>
          <w:color w:val="000000"/>
          <w:kern w:val="0"/>
          <w:sz w:val="24"/>
          <w:szCs w:val="24"/>
        </w:rPr>
        <w:t>typically shows involvement of the basal ganglia, brainstem</w:t>
      </w:r>
      <w:r w:rsidR="00B63478" w:rsidRPr="003250B5">
        <w:rPr>
          <w:rFonts w:ascii="Book Antiqua" w:hAnsi="Book Antiqua" w:cs="FcvvqfAdvTT86d47313"/>
          <w:color w:val="000000"/>
          <w:kern w:val="0"/>
          <w:sz w:val="24"/>
          <w:szCs w:val="24"/>
        </w:rPr>
        <w:t>,</w:t>
      </w:r>
      <w:r w:rsidR="009D1874" w:rsidRPr="003250B5">
        <w:rPr>
          <w:rFonts w:ascii="Book Antiqua" w:hAnsi="Book Antiqua" w:cs="FcvvqfAdvTT86d47313"/>
          <w:color w:val="000000"/>
          <w:kern w:val="0"/>
          <w:sz w:val="24"/>
          <w:szCs w:val="24"/>
        </w:rPr>
        <w:t xml:space="preserve"> and cerebellum</w:t>
      </w:r>
      <w:r w:rsidR="009D1874" w:rsidRPr="003250B5" w:rsidDel="009D1874">
        <w:rPr>
          <w:rFonts w:ascii="Book Antiqua" w:hAnsi="Book Antiqua" w:cs="FcvvqfAdvTT86d47313"/>
          <w:color w:val="000000"/>
          <w:kern w:val="0"/>
          <w:sz w:val="24"/>
          <w:szCs w:val="24"/>
        </w:rPr>
        <w:t xml:space="preserve"> </w:t>
      </w:r>
      <w:r w:rsidR="00F86761" w:rsidRPr="003250B5">
        <w:rPr>
          <w:rFonts w:ascii="Book Antiqua" w:hAnsi="Book Antiqua" w:cs="FcvvqfAdvTT86d47313"/>
          <w:color w:val="000000"/>
          <w:kern w:val="0"/>
          <w:sz w:val="24"/>
          <w:szCs w:val="24"/>
        </w:rPr>
        <w:t xml:space="preserve">in Leigh syndrome. </w:t>
      </w:r>
      <w:r w:rsidR="005F2096" w:rsidRPr="003250B5">
        <w:rPr>
          <w:rFonts w:ascii="Book Antiqua" w:hAnsi="Book Antiqua" w:cs="FcvvqfAdvTT86d47313"/>
          <w:color w:val="000000"/>
          <w:kern w:val="0"/>
          <w:sz w:val="24"/>
          <w:szCs w:val="24"/>
        </w:rPr>
        <w:t xml:space="preserve">Thus, </w:t>
      </w:r>
      <w:r w:rsidR="00F86761" w:rsidRPr="003250B5">
        <w:rPr>
          <w:rFonts w:ascii="Book Antiqua" w:hAnsi="Book Antiqua" w:cs="FcvvqfAdvTT86d47313"/>
          <w:color w:val="000000"/>
          <w:kern w:val="0"/>
          <w:sz w:val="24"/>
          <w:szCs w:val="24"/>
        </w:rPr>
        <w:t>adult-onset patients ha</w:t>
      </w:r>
      <w:r w:rsidR="00EB4FCE" w:rsidRPr="003250B5">
        <w:rPr>
          <w:rFonts w:ascii="Book Antiqua" w:hAnsi="Book Antiqua" w:cs="FcvvqfAdvTT86d47313"/>
          <w:color w:val="000000"/>
          <w:kern w:val="0"/>
          <w:sz w:val="24"/>
          <w:szCs w:val="24"/>
        </w:rPr>
        <w:t>r</w:t>
      </w:r>
      <w:r w:rsidR="00F86761" w:rsidRPr="003250B5">
        <w:rPr>
          <w:rFonts w:ascii="Book Antiqua" w:hAnsi="Book Antiqua" w:cs="FcvvqfAdvTT86d47313"/>
          <w:color w:val="000000"/>
          <w:kern w:val="0"/>
          <w:sz w:val="24"/>
          <w:szCs w:val="24"/>
        </w:rPr>
        <w:t xml:space="preserve">boring </w:t>
      </w:r>
      <w:r w:rsidR="00793843" w:rsidRPr="003250B5">
        <w:rPr>
          <w:rFonts w:ascii="Book Antiqua" w:hAnsi="Book Antiqua" w:cs="FcvvqfAdvTT86d47313"/>
          <w:color w:val="000000"/>
          <w:kern w:val="0"/>
          <w:sz w:val="24"/>
          <w:szCs w:val="24"/>
        </w:rPr>
        <w:t xml:space="preserve">the </w:t>
      </w:r>
      <w:r w:rsidR="00F86761" w:rsidRPr="00151F73">
        <w:rPr>
          <w:rFonts w:ascii="Book Antiqua" w:hAnsi="Book Antiqua" w:cs="FcvvqfAdvTT86d47313"/>
          <w:i/>
          <w:color w:val="000000"/>
          <w:kern w:val="0"/>
          <w:sz w:val="24"/>
          <w:szCs w:val="24"/>
        </w:rPr>
        <w:t>MT</w:t>
      </w:r>
      <w:r w:rsidR="00AE5F62" w:rsidRPr="00151F73">
        <w:rPr>
          <w:rFonts w:ascii="Book Antiqua" w:hAnsi="Book Antiqua" w:cs="FcvvqfAdvTT86d47313"/>
          <w:i/>
          <w:color w:val="000000"/>
          <w:kern w:val="0"/>
          <w:sz w:val="24"/>
          <w:szCs w:val="24"/>
        </w:rPr>
        <w:t>-</w:t>
      </w:r>
      <w:r w:rsidR="00F86761" w:rsidRPr="00151F73">
        <w:rPr>
          <w:rFonts w:ascii="Book Antiqua" w:hAnsi="Book Antiqua" w:cs="FcvvqfAdvTT86d47313"/>
          <w:i/>
          <w:color w:val="000000"/>
          <w:kern w:val="0"/>
          <w:sz w:val="24"/>
          <w:szCs w:val="24"/>
        </w:rPr>
        <w:t>ND3</w:t>
      </w:r>
      <w:r w:rsidR="00F86761" w:rsidRPr="003250B5">
        <w:rPr>
          <w:rFonts w:ascii="Book Antiqua" w:hAnsi="Book Antiqua" w:cs="FcvvqfAdvTT86d47313"/>
          <w:color w:val="000000"/>
          <w:kern w:val="0"/>
          <w:sz w:val="24"/>
          <w:szCs w:val="24"/>
        </w:rPr>
        <w:t xml:space="preserve"> T10158C mutation may </w:t>
      </w:r>
      <w:r w:rsidR="00793843" w:rsidRPr="003250B5">
        <w:rPr>
          <w:rFonts w:ascii="Book Antiqua" w:hAnsi="Book Antiqua" w:cs="FcvvqfAdvTT86d47313"/>
          <w:color w:val="000000"/>
          <w:kern w:val="0"/>
          <w:sz w:val="24"/>
          <w:szCs w:val="24"/>
        </w:rPr>
        <w:t>exhibit</w:t>
      </w:r>
      <w:r w:rsidR="00EB4FCE" w:rsidRPr="003250B5">
        <w:rPr>
          <w:rFonts w:ascii="Book Antiqua" w:hAnsi="Book Antiqua" w:cs="FcvvqfAdvTT86d47313"/>
          <w:color w:val="000000"/>
          <w:kern w:val="0"/>
          <w:sz w:val="24"/>
          <w:szCs w:val="24"/>
        </w:rPr>
        <w:t xml:space="preserve"> </w:t>
      </w:r>
      <w:r w:rsidR="00F86761" w:rsidRPr="003250B5">
        <w:rPr>
          <w:rFonts w:ascii="Book Antiqua" w:hAnsi="Book Antiqua" w:cs="FcvvqfAdvTT86d47313"/>
          <w:color w:val="000000"/>
          <w:kern w:val="0"/>
          <w:sz w:val="24"/>
          <w:szCs w:val="24"/>
        </w:rPr>
        <w:t>unique clinical feature</w:t>
      </w:r>
      <w:r w:rsidR="00793843" w:rsidRPr="003250B5">
        <w:rPr>
          <w:rFonts w:ascii="Book Antiqua" w:hAnsi="Book Antiqua" w:cs="FcvvqfAdvTT86d47313"/>
          <w:color w:val="000000"/>
          <w:kern w:val="0"/>
          <w:sz w:val="24"/>
          <w:szCs w:val="24"/>
        </w:rPr>
        <w:t>s</w:t>
      </w:r>
      <w:r w:rsidR="00F86761" w:rsidRPr="003250B5">
        <w:rPr>
          <w:rFonts w:ascii="Book Antiqua" w:hAnsi="Book Antiqua" w:cs="FcvvqfAdvTT86d47313"/>
          <w:color w:val="000000"/>
          <w:kern w:val="0"/>
          <w:sz w:val="24"/>
          <w:szCs w:val="24"/>
        </w:rPr>
        <w:t xml:space="preserve">. Although no myopathy symptoms </w:t>
      </w:r>
      <w:r w:rsidR="00120DD2" w:rsidRPr="003250B5">
        <w:rPr>
          <w:rFonts w:ascii="Book Antiqua" w:hAnsi="Book Antiqua" w:cs="FcvvqfAdvTT86d47313"/>
          <w:color w:val="000000"/>
          <w:kern w:val="0"/>
          <w:sz w:val="24"/>
          <w:szCs w:val="24"/>
        </w:rPr>
        <w:t xml:space="preserve">were observed </w:t>
      </w:r>
      <w:r w:rsidR="00F86761" w:rsidRPr="003250B5">
        <w:rPr>
          <w:rFonts w:ascii="Book Antiqua" w:hAnsi="Book Antiqua" w:cs="FcvvqfAdvTT86d47313"/>
          <w:color w:val="000000"/>
          <w:kern w:val="0"/>
          <w:sz w:val="24"/>
          <w:szCs w:val="24"/>
        </w:rPr>
        <w:t xml:space="preserve">in </w:t>
      </w:r>
      <w:r w:rsidR="00120DD2" w:rsidRPr="003250B5">
        <w:rPr>
          <w:rFonts w:ascii="Book Antiqua" w:hAnsi="Book Antiqua" w:cs="FcvvqfAdvTT86d47313"/>
          <w:color w:val="000000"/>
          <w:kern w:val="0"/>
          <w:sz w:val="24"/>
          <w:szCs w:val="24"/>
        </w:rPr>
        <w:t xml:space="preserve">any of </w:t>
      </w:r>
      <w:r w:rsidR="00F86761" w:rsidRPr="003250B5">
        <w:rPr>
          <w:rFonts w:ascii="Book Antiqua" w:hAnsi="Book Antiqua" w:cs="FcvvqfAdvTT86d47313"/>
          <w:color w:val="000000"/>
          <w:kern w:val="0"/>
          <w:sz w:val="24"/>
          <w:szCs w:val="24"/>
        </w:rPr>
        <w:t>these cases and genetic test</w:t>
      </w:r>
      <w:r w:rsidR="00120DD2" w:rsidRPr="003250B5">
        <w:rPr>
          <w:rFonts w:ascii="Book Antiqua" w:hAnsi="Book Antiqua" w:cs="FcvvqfAdvTT86d47313"/>
          <w:color w:val="000000"/>
          <w:kern w:val="0"/>
          <w:sz w:val="24"/>
          <w:szCs w:val="24"/>
        </w:rPr>
        <w:t>ing</w:t>
      </w:r>
      <w:r w:rsidR="00F86761" w:rsidRPr="003250B5">
        <w:rPr>
          <w:rFonts w:ascii="Book Antiqua" w:hAnsi="Book Antiqua" w:cs="FcvvqfAdvTT86d47313"/>
          <w:color w:val="000000"/>
          <w:kern w:val="0"/>
          <w:sz w:val="24"/>
          <w:szCs w:val="24"/>
        </w:rPr>
        <w:t xml:space="preserve"> </w:t>
      </w:r>
      <w:r w:rsidR="00120DD2" w:rsidRPr="003250B5">
        <w:rPr>
          <w:rFonts w:ascii="Book Antiqua" w:hAnsi="Book Antiqua" w:cs="FcvvqfAdvTT86d47313"/>
          <w:color w:val="000000"/>
          <w:kern w:val="0"/>
          <w:sz w:val="24"/>
          <w:szCs w:val="24"/>
        </w:rPr>
        <w:t>using</w:t>
      </w:r>
      <w:r w:rsidR="00F86761" w:rsidRPr="003250B5">
        <w:rPr>
          <w:rFonts w:ascii="Book Antiqua" w:hAnsi="Book Antiqua" w:cs="FcvvqfAdvTT86d47313"/>
          <w:color w:val="000000"/>
          <w:kern w:val="0"/>
          <w:sz w:val="24"/>
          <w:szCs w:val="24"/>
        </w:rPr>
        <w:t xml:space="preserve"> peripheral blood</w:t>
      </w:r>
      <w:r w:rsidR="00120DD2" w:rsidRPr="003250B5">
        <w:rPr>
          <w:rFonts w:ascii="Book Antiqua" w:hAnsi="Book Antiqua" w:cs="FcvvqfAdvTT86d47313"/>
          <w:color w:val="000000"/>
          <w:kern w:val="0"/>
          <w:sz w:val="24"/>
          <w:szCs w:val="24"/>
        </w:rPr>
        <w:t xml:space="preserve"> was negative</w:t>
      </w:r>
      <w:r w:rsidR="00F86761" w:rsidRPr="003250B5">
        <w:rPr>
          <w:rFonts w:ascii="Book Antiqua" w:hAnsi="Book Antiqua" w:cs="FcvvqfAdvTT86d47313"/>
          <w:color w:val="000000"/>
          <w:kern w:val="0"/>
          <w:sz w:val="24"/>
          <w:szCs w:val="24"/>
        </w:rPr>
        <w:t>, muscle specimen</w:t>
      </w:r>
      <w:r w:rsidR="00186FCC" w:rsidRPr="003250B5">
        <w:rPr>
          <w:rFonts w:ascii="Book Antiqua" w:hAnsi="Book Antiqua" w:cs="FcvvqfAdvTT86d47313"/>
          <w:color w:val="000000"/>
          <w:kern w:val="0"/>
          <w:sz w:val="24"/>
          <w:szCs w:val="24"/>
        </w:rPr>
        <w:t>s</w:t>
      </w:r>
      <w:r w:rsidR="00F86761" w:rsidRPr="003250B5">
        <w:rPr>
          <w:rFonts w:ascii="Book Antiqua" w:hAnsi="Book Antiqua" w:cs="FcvvqfAdvTT86d47313"/>
          <w:color w:val="000000"/>
          <w:kern w:val="0"/>
          <w:sz w:val="24"/>
          <w:szCs w:val="24"/>
        </w:rPr>
        <w:t xml:space="preserve"> </w:t>
      </w:r>
      <w:r w:rsidR="00186FCC" w:rsidRPr="003250B5">
        <w:rPr>
          <w:rFonts w:ascii="Book Antiqua" w:hAnsi="Book Antiqua" w:cs="FcvvqfAdvTT86d47313"/>
          <w:color w:val="000000"/>
          <w:kern w:val="0"/>
          <w:sz w:val="24"/>
          <w:szCs w:val="24"/>
        </w:rPr>
        <w:t>should be obtained to</w:t>
      </w:r>
      <w:r w:rsidR="00F86761" w:rsidRPr="003250B5">
        <w:rPr>
          <w:rFonts w:ascii="Book Antiqua" w:hAnsi="Book Antiqua" w:cs="FcvvqfAdvTT86d47313"/>
          <w:color w:val="000000"/>
          <w:kern w:val="0"/>
          <w:sz w:val="24"/>
          <w:szCs w:val="24"/>
        </w:rPr>
        <w:t xml:space="preserve"> establish </w:t>
      </w:r>
      <w:r w:rsidR="00186FCC" w:rsidRPr="003250B5">
        <w:rPr>
          <w:rFonts w:ascii="Book Antiqua" w:hAnsi="Book Antiqua" w:cs="FcvvqfAdvTT86d47313"/>
          <w:color w:val="000000"/>
          <w:kern w:val="0"/>
          <w:sz w:val="24"/>
          <w:szCs w:val="24"/>
        </w:rPr>
        <w:t xml:space="preserve">a </w:t>
      </w:r>
      <w:r w:rsidR="00F86761" w:rsidRPr="003250B5">
        <w:rPr>
          <w:rFonts w:ascii="Book Antiqua" w:hAnsi="Book Antiqua" w:cs="FcvvqfAdvTT86d47313"/>
          <w:color w:val="000000"/>
          <w:kern w:val="0"/>
          <w:sz w:val="24"/>
          <w:szCs w:val="24"/>
        </w:rPr>
        <w:t>definit</w:t>
      </w:r>
      <w:r w:rsidR="00186FCC" w:rsidRPr="003250B5">
        <w:rPr>
          <w:rFonts w:ascii="Book Antiqua" w:hAnsi="Book Antiqua" w:cs="FcvvqfAdvTT86d47313"/>
          <w:color w:val="000000"/>
          <w:kern w:val="0"/>
          <w:sz w:val="24"/>
          <w:szCs w:val="24"/>
        </w:rPr>
        <w:t>ive</w:t>
      </w:r>
      <w:r w:rsidR="00F86761" w:rsidRPr="003250B5">
        <w:rPr>
          <w:rFonts w:ascii="Book Antiqua" w:hAnsi="Book Antiqua" w:cs="FcvvqfAdvTT86d47313"/>
          <w:color w:val="000000"/>
          <w:kern w:val="0"/>
          <w:sz w:val="24"/>
          <w:szCs w:val="24"/>
        </w:rPr>
        <w:t xml:space="preserve"> diagnosis. This may be explained by heteroplasmic mtDNA mutation</w:t>
      </w:r>
      <w:r w:rsidR="00CD2C47" w:rsidRPr="003250B5">
        <w:rPr>
          <w:rFonts w:ascii="Book Antiqua" w:hAnsi="Book Antiqua" w:cs="FcvvqfAdvTT86d47313"/>
          <w:color w:val="000000"/>
          <w:kern w:val="0"/>
          <w:sz w:val="24"/>
          <w:szCs w:val="24"/>
        </w:rPr>
        <w:t>s</w:t>
      </w:r>
      <w:r w:rsidR="00F86761" w:rsidRPr="003250B5">
        <w:rPr>
          <w:rFonts w:ascii="Book Antiqua" w:hAnsi="Book Antiqua" w:cs="FcvvqfAdvTT86d47313"/>
          <w:color w:val="000000"/>
          <w:kern w:val="0"/>
          <w:sz w:val="24"/>
          <w:szCs w:val="24"/>
        </w:rPr>
        <w:t xml:space="preserve"> in various tissues, in which case</w:t>
      </w:r>
      <w:r w:rsidR="00CD2C47" w:rsidRPr="003250B5">
        <w:rPr>
          <w:rFonts w:ascii="Book Antiqua" w:hAnsi="Book Antiqua" w:cs="FcvvqfAdvTT86d47313"/>
          <w:color w:val="000000"/>
          <w:kern w:val="0"/>
          <w:sz w:val="24"/>
          <w:szCs w:val="24"/>
        </w:rPr>
        <w:t>, the</w:t>
      </w:r>
      <w:r w:rsidR="00F86761" w:rsidRPr="003250B5">
        <w:rPr>
          <w:rFonts w:ascii="Book Antiqua" w:hAnsi="Book Antiqua" w:cs="FcvvqfAdvTT86d47313"/>
          <w:color w:val="000000"/>
          <w:kern w:val="0"/>
          <w:sz w:val="24"/>
          <w:szCs w:val="24"/>
        </w:rPr>
        <w:t xml:space="preserve"> mutation load in muscles is higher than </w:t>
      </w:r>
      <w:r w:rsidR="00CD2C47" w:rsidRPr="003250B5">
        <w:rPr>
          <w:rFonts w:ascii="Book Antiqua" w:hAnsi="Book Antiqua" w:cs="FcvvqfAdvTT86d47313"/>
          <w:color w:val="000000"/>
          <w:kern w:val="0"/>
          <w:sz w:val="24"/>
          <w:szCs w:val="24"/>
        </w:rPr>
        <w:t xml:space="preserve">that </w:t>
      </w:r>
      <w:r w:rsidR="00F86761" w:rsidRPr="003250B5">
        <w:rPr>
          <w:rFonts w:ascii="Book Antiqua" w:hAnsi="Book Antiqua" w:cs="FcvvqfAdvTT86d47313"/>
          <w:color w:val="000000"/>
          <w:kern w:val="0"/>
          <w:sz w:val="24"/>
          <w:szCs w:val="24"/>
        </w:rPr>
        <w:t>in blood</w:t>
      </w:r>
      <w:bookmarkStart w:id="15" w:name="_Hlk520316312"/>
      <w:r w:rsidR="008C2087" w:rsidRPr="003250B5">
        <w:rPr>
          <w:rFonts w:ascii="Book Antiqua" w:hAnsi="Book Antiqua" w:cs="FcvvqfAdvTT86d47313" w:hint="eastAsia"/>
          <w:color w:val="000000"/>
          <w:kern w:val="0"/>
          <w:sz w:val="24"/>
          <w:szCs w:val="24"/>
          <w:vertAlign w:val="superscript"/>
        </w:rPr>
        <w:t>[8]</w:t>
      </w:r>
      <w:bookmarkEnd w:id="15"/>
      <w:r w:rsidR="00F86761" w:rsidRPr="003250B5">
        <w:rPr>
          <w:rFonts w:ascii="Book Antiqua" w:hAnsi="Book Antiqua" w:cs="FcvvqfAdvTT86d47313"/>
          <w:color w:val="000000"/>
          <w:kern w:val="0"/>
          <w:sz w:val="24"/>
          <w:szCs w:val="24"/>
        </w:rPr>
        <w:t xml:space="preserve">. </w:t>
      </w:r>
    </w:p>
    <w:p w14:paraId="1D8DAD5E" w14:textId="77777777" w:rsidR="00F86761" w:rsidRPr="008908E6" w:rsidRDefault="00C87E00" w:rsidP="00C87E00">
      <w:pPr>
        <w:autoSpaceDE w:val="0"/>
        <w:autoSpaceDN w:val="0"/>
        <w:adjustRightInd w:val="0"/>
        <w:spacing w:line="360" w:lineRule="auto"/>
        <w:rPr>
          <w:rFonts w:ascii="Book Antiqua" w:hAnsi="Book Antiqua" w:cs="FcvvqfAdvTT86d47313"/>
          <w:b/>
          <w:color w:val="000000"/>
          <w:kern w:val="0"/>
          <w:sz w:val="24"/>
          <w:szCs w:val="24"/>
        </w:rPr>
      </w:pPr>
      <w:r w:rsidRPr="008908E6">
        <w:rPr>
          <w:rFonts w:ascii="Book Antiqua" w:hAnsi="Book Antiqua" w:cs="FcvvqfAdvTT86d47313"/>
          <w:b/>
          <w:color w:val="000000"/>
          <w:kern w:val="0"/>
          <w:sz w:val="24"/>
          <w:szCs w:val="24"/>
        </w:rPr>
        <w:t>CONCLUSION</w:t>
      </w:r>
    </w:p>
    <w:p w14:paraId="5F40A7DE" w14:textId="77777777" w:rsidR="00F86761" w:rsidRPr="008908E6" w:rsidRDefault="007E7EF6" w:rsidP="00C87E00">
      <w:pPr>
        <w:spacing w:line="360" w:lineRule="auto"/>
        <w:rPr>
          <w:rFonts w:ascii="Book Antiqua" w:hAnsi="Book Antiqua" w:cs="FcvvqfAdvTT86d47313"/>
          <w:color w:val="000000"/>
          <w:kern w:val="0"/>
          <w:sz w:val="24"/>
          <w:szCs w:val="24"/>
        </w:rPr>
      </w:pPr>
      <w:r w:rsidRPr="008908E6">
        <w:rPr>
          <w:rFonts w:ascii="Book Antiqua" w:hAnsi="Book Antiqua" w:cs="FcvvqfAdvTT86d47313"/>
          <w:color w:val="000000"/>
          <w:kern w:val="0"/>
          <w:sz w:val="24"/>
          <w:szCs w:val="24"/>
          <w:lang w:eastAsia="zh-CN"/>
        </w:rPr>
        <w:t>A</w:t>
      </w:r>
      <w:r w:rsidR="00F86761" w:rsidRPr="008908E6">
        <w:rPr>
          <w:rFonts w:ascii="Book Antiqua" w:hAnsi="Book Antiqua" w:cs="FcvvqfAdvTT86d47313"/>
          <w:color w:val="000000"/>
          <w:kern w:val="0"/>
          <w:sz w:val="24"/>
          <w:szCs w:val="24"/>
          <w:lang w:eastAsia="zh-CN"/>
        </w:rPr>
        <w:t>dult-onset</w:t>
      </w:r>
      <w:r w:rsidR="00F86761" w:rsidRPr="008908E6">
        <w:rPr>
          <w:rFonts w:ascii="Book Antiqua" w:hAnsi="Book Antiqua" w:cs="FcvvqfAdvTT86d47313"/>
          <w:color w:val="000000"/>
          <w:kern w:val="0"/>
          <w:sz w:val="24"/>
          <w:szCs w:val="24"/>
        </w:rPr>
        <w:t xml:space="preserve"> mitochondrial encephalopathy </w:t>
      </w:r>
      <w:r w:rsidRPr="008908E6">
        <w:rPr>
          <w:rFonts w:ascii="Book Antiqua" w:hAnsi="Book Antiqua" w:cs="FcvvqfAdvTT86d47313"/>
          <w:color w:val="000000"/>
          <w:kern w:val="0"/>
          <w:sz w:val="24"/>
          <w:szCs w:val="24"/>
          <w:lang w:eastAsia="zh-CN"/>
        </w:rPr>
        <w:t>in the presence of the</w:t>
      </w:r>
      <w:r w:rsidRPr="008908E6">
        <w:rPr>
          <w:rFonts w:ascii="Book Antiqua" w:hAnsi="Book Antiqua" w:cs="FcvvqfAdvTT86d47313"/>
          <w:color w:val="000000"/>
          <w:kern w:val="0"/>
          <w:sz w:val="24"/>
          <w:szCs w:val="24"/>
        </w:rPr>
        <w:t xml:space="preserve"> </w:t>
      </w:r>
      <w:r w:rsidR="00F86761" w:rsidRPr="008908E6">
        <w:rPr>
          <w:rFonts w:ascii="Book Antiqua" w:hAnsi="Book Antiqua" w:cs="FcvvqfAdvTT86d47313"/>
          <w:i/>
          <w:color w:val="000000"/>
          <w:kern w:val="0"/>
          <w:sz w:val="24"/>
          <w:szCs w:val="24"/>
        </w:rPr>
        <w:t>MT</w:t>
      </w:r>
      <w:r w:rsidRPr="008908E6">
        <w:rPr>
          <w:rFonts w:ascii="Book Antiqua" w:hAnsi="Book Antiqua" w:cs="FcvvqfAdvTT86d47313"/>
          <w:i/>
          <w:color w:val="000000"/>
          <w:kern w:val="0"/>
          <w:sz w:val="24"/>
          <w:szCs w:val="24"/>
        </w:rPr>
        <w:t>-</w:t>
      </w:r>
      <w:r w:rsidR="00F86761" w:rsidRPr="008908E6">
        <w:rPr>
          <w:rFonts w:ascii="Book Antiqua" w:hAnsi="Book Antiqua" w:cs="FcvvqfAdvTT86d47313"/>
          <w:i/>
          <w:color w:val="000000"/>
          <w:kern w:val="0"/>
          <w:sz w:val="24"/>
          <w:szCs w:val="24"/>
        </w:rPr>
        <w:t xml:space="preserve">ND3 </w:t>
      </w:r>
      <w:r w:rsidR="00F86761" w:rsidRPr="008908E6">
        <w:rPr>
          <w:rFonts w:ascii="Book Antiqua" w:hAnsi="Book Antiqua" w:cs="FcvvqfAdvTT86d47313"/>
          <w:color w:val="000000"/>
          <w:kern w:val="0"/>
          <w:sz w:val="24"/>
          <w:szCs w:val="24"/>
        </w:rPr>
        <w:t xml:space="preserve">T10158C mutation </w:t>
      </w:r>
      <w:r w:rsidRPr="008908E6">
        <w:rPr>
          <w:rFonts w:ascii="Book Antiqua" w:hAnsi="Book Antiqua" w:cs="FcvvqfAdvTT86d47313"/>
          <w:color w:val="000000"/>
          <w:kern w:val="0"/>
          <w:sz w:val="24"/>
          <w:szCs w:val="24"/>
        </w:rPr>
        <w:t xml:space="preserve">shows </w:t>
      </w:r>
      <w:r w:rsidR="00F86761" w:rsidRPr="008908E6">
        <w:rPr>
          <w:rFonts w:ascii="Book Antiqua" w:hAnsi="Book Antiqua" w:cs="FcvvqfAdvTT86d47313"/>
          <w:color w:val="000000"/>
          <w:kern w:val="0"/>
          <w:sz w:val="24"/>
          <w:szCs w:val="24"/>
        </w:rPr>
        <w:t xml:space="preserve">unique clinical characteristics. Despite </w:t>
      </w:r>
      <w:r w:rsidRPr="008908E6">
        <w:rPr>
          <w:rFonts w:ascii="Book Antiqua" w:hAnsi="Book Antiqua" w:cs="FcvvqfAdvTT86d47313"/>
          <w:color w:val="000000"/>
          <w:kern w:val="0"/>
          <w:sz w:val="24"/>
          <w:szCs w:val="24"/>
        </w:rPr>
        <w:t xml:space="preserve">a </w:t>
      </w:r>
      <w:r w:rsidR="00F86761" w:rsidRPr="008908E6">
        <w:rPr>
          <w:rFonts w:ascii="Book Antiqua" w:hAnsi="Book Antiqua" w:cs="FcvvqfAdvTT86d47313"/>
          <w:color w:val="000000"/>
          <w:kern w:val="0"/>
          <w:sz w:val="24"/>
          <w:szCs w:val="24"/>
        </w:rPr>
        <w:t>lack of lactic acidosis, myopathy</w:t>
      </w:r>
      <w:r w:rsidR="00B63478">
        <w:rPr>
          <w:rFonts w:ascii="Book Antiqua" w:hAnsi="Book Antiqua" w:cs="FcvvqfAdvTT86d47313"/>
          <w:color w:val="000000"/>
          <w:kern w:val="0"/>
          <w:sz w:val="24"/>
          <w:szCs w:val="24"/>
        </w:rPr>
        <w:t>,</w:t>
      </w:r>
      <w:r w:rsidR="00F86761" w:rsidRPr="008908E6">
        <w:rPr>
          <w:rFonts w:ascii="Book Antiqua" w:hAnsi="Book Antiqua" w:cs="FcvvqfAdvTT86d47313"/>
          <w:color w:val="000000"/>
          <w:kern w:val="0"/>
          <w:sz w:val="24"/>
          <w:szCs w:val="24"/>
        </w:rPr>
        <w:t xml:space="preserve"> or other clinical </w:t>
      </w:r>
      <w:r w:rsidR="00F86761" w:rsidRPr="008908E6">
        <w:rPr>
          <w:rFonts w:ascii="Book Antiqua" w:hAnsi="Book Antiqua" w:cs="FcvvqfAdvTT86d47313"/>
          <w:color w:val="000000"/>
          <w:kern w:val="0"/>
          <w:sz w:val="24"/>
          <w:szCs w:val="24"/>
          <w:lang w:eastAsia="zh-CN"/>
        </w:rPr>
        <w:t>implication</w:t>
      </w:r>
      <w:r w:rsidRPr="008908E6">
        <w:rPr>
          <w:rFonts w:ascii="Book Antiqua" w:hAnsi="Book Antiqua" w:cs="FcvvqfAdvTT86d47313"/>
          <w:color w:val="000000"/>
          <w:kern w:val="0"/>
          <w:sz w:val="24"/>
          <w:szCs w:val="24"/>
          <w:lang w:eastAsia="zh-CN"/>
        </w:rPr>
        <w:t>s</w:t>
      </w:r>
      <w:r w:rsidR="00F86761" w:rsidRPr="008908E6">
        <w:rPr>
          <w:rFonts w:ascii="Book Antiqua" w:hAnsi="Book Antiqua" w:cs="FcvvqfAdvTT86d47313"/>
          <w:color w:val="000000"/>
          <w:kern w:val="0"/>
          <w:sz w:val="24"/>
          <w:szCs w:val="24"/>
        </w:rPr>
        <w:t xml:space="preserve">, the diagnosis of MELAS </w:t>
      </w:r>
      <w:r w:rsidRPr="008908E6">
        <w:rPr>
          <w:rFonts w:ascii="Book Antiqua" w:hAnsi="Book Antiqua" w:cs="FcvvqfAdvTT86d47313"/>
          <w:color w:val="000000"/>
          <w:kern w:val="0"/>
          <w:sz w:val="24"/>
          <w:szCs w:val="24"/>
        </w:rPr>
        <w:t xml:space="preserve">needs to </w:t>
      </w:r>
      <w:r w:rsidR="00F86761" w:rsidRPr="008908E6">
        <w:rPr>
          <w:rFonts w:ascii="Book Antiqua" w:hAnsi="Book Antiqua" w:cs="FcvvqfAdvTT86d47313"/>
          <w:color w:val="000000"/>
          <w:kern w:val="0"/>
          <w:sz w:val="24"/>
          <w:szCs w:val="24"/>
        </w:rPr>
        <w:t>be considered</w:t>
      </w:r>
      <w:r w:rsidRPr="008908E6">
        <w:rPr>
          <w:rFonts w:ascii="Book Antiqua" w:hAnsi="Book Antiqua" w:cs="FcvvqfAdvTT86d47313"/>
          <w:color w:val="000000"/>
          <w:kern w:val="0"/>
          <w:sz w:val="24"/>
          <w:szCs w:val="24"/>
        </w:rPr>
        <w:t xml:space="preserve"> for </w:t>
      </w:r>
      <w:r w:rsidRPr="008908E6">
        <w:rPr>
          <w:rFonts w:ascii="Book Antiqua" w:hAnsi="Book Antiqua" w:cs="FcvvqfAdvTT86d47313"/>
          <w:color w:val="000000"/>
          <w:kern w:val="0"/>
          <w:sz w:val="24"/>
          <w:szCs w:val="24"/>
          <w:lang w:eastAsia="zh-CN"/>
        </w:rPr>
        <w:t>adult-onset</w:t>
      </w:r>
      <w:r w:rsidRPr="008908E6">
        <w:rPr>
          <w:rFonts w:ascii="Book Antiqua" w:hAnsi="Book Antiqua" w:cs="FcvvqfAdvTT86d47313"/>
          <w:color w:val="000000"/>
          <w:kern w:val="0"/>
          <w:sz w:val="24"/>
          <w:szCs w:val="24"/>
        </w:rPr>
        <w:t xml:space="preserve"> </w:t>
      </w:r>
      <w:r w:rsidRPr="008908E6">
        <w:rPr>
          <w:rFonts w:ascii="Book Antiqua" w:hAnsi="Book Antiqua" w:cs="FcvvqfAdvTT86d47313"/>
          <w:color w:val="000000"/>
          <w:kern w:val="0"/>
          <w:sz w:val="24"/>
          <w:szCs w:val="24"/>
          <w:lang w:eastAsia="zh-CN"/>
        </w:rPr>
        <w:t>patients</w:t>
      </w:r>
      <w:r w:rsidRPr="008908E6">
        <w:rPr>
          <w:rFonts w:ascii="Book Antiqua" w:hAnsi="Book Antiqua" w:cs="FcvvqfAdvTT86d47313"/>
          <w:color w:val="000000"/>
          <w:kern w:val="0"/>
          <w:sz w:val="24"/>
          <w:szCs w:val="24"/>
        </w:rPr>
        <w:t xml:space="preserve"> with a </w:t>
      </w:r>
      <w:r w:rsidRPr="008908E6">
        <w:rPr>
          <w:rFonts w:ascii="Book Antiqua" w:hAnsi="Book Antiqua" w:cs="FcvvqfAdvTT86d47313"/>
          <w:color w:val="000000"/>
          <w:kern w:val="0"/>
          <w:sz w:val="24"/>
          <w:szCs w:val="24"/>
          <w:lang w:eastAsia="zh-CN"/>
        </w:rPr>
        <w:t>stroke-like</w:t>
      </w:r>
      <w:r w:rsidRPr="008908E6">
        <w:rPr>
          <w:rFonts w:ascii="Book Antiqua" w:hAnsi="Book Antiqua" w:cs="FcvvqfAdvTT86d47313"/>
          <w:color w:val="000000"/>
          <w:kern w:val="0"/>
          <w:sz w:val="24"/>
          <w:szCs w:val="24"/>
        </w:rPr>
        <w:t xml:space="preserve"> episode of encephalopathy</w:t>
      </w:r>
      <w:r w:rsidR="00F86761" w:rsidRPr="008908E6">
        <w:rPr>
          <w:rFonts w:ascii="Book Antiqua" w:hAnsi="Book Antiqua" w:cs="FcvvqfAdvTT86d47313"/>
          <w:color w:val="000000"/>
          <w:kern w:val="0"/>
          <w:sz w:val="24"/>
          <w:szCs w:val="24"/>
        </w:rPr>
        <w:t xml:space="preserve">. Due to the heteroplasmic mutation load, </w:t>
      </w:r>
      <w:r w:rsidR="00EB7228" w:rsidRPr="008908E6">
        <w:rPr>
          <w:rFonts w:ascii="Book Antiqua" w:hAnsi="Book Antiqua" w:cs="FcvvqfAdvTT86d47313"/>
          <w:color w:val="000000"/>
          <w:kern w:val="0"/>
          <w:sz w:val="24"/>
          <w:szCs w:val="24"/>
        </w:rPr>
        <w:t xml:space="preserve">a </w:t>
      </w:r>
      <w:r w:rsidR="00F86761" w:rsidRPr="008908E6">
        <w:rPr>
          <w:rFonts w:ascii="Book Antiqua" w:hAnsi="Book Antiqua" w:cs="FcvvqfAdvTT86d47313"/>
          <w:color w:val="000000"/>
          <w:kern w:val="0"/>
          <w:sz w:val="24"/>
          <w:szCs w:val="24"/>
        </w:rPr>
        <w:t xml:space="preserve">negative genetic test </w:t>
      </w:r>
      <w:r w:rsidR="00EB7228" w:rsidRPr="008908E6">
        <w:rPr>
          <w:rFonts w:ascii="Book Antiqua" w:hAnsi="Book Antiqua" w:cs="FcvvqfAdvTT86d47313"/>
          <w:color w:val="000000"/>
          <w:kern w:val="0"/>
          <w:sz w:val="24"/>
          <w:szCs w:val="24"/>
        </w:rPr>
        <w:t xml:space="preserve">obtained when using </w:t>
      </w:r>
      <w:r w:rsidR="00F86761" w:rsidRPr="008908E6">
        <w:rPr>
          <w:rFonts w:ascii="Book Antiqua" w:hAnsi="Book Antiqua" w:cs="FcvvqfAdvTT86d47313"/>
          <w:color w:val="000000"/>
          <w:kern w:val="0"/>
          <w:sz w:val="24"/>
          <w:szCs w:val="24"/>
        </w:rPr>
        <w:t xml:space="preserve">peripheral blood </w:t>
      </w:r>
      <w:r w:rsidR="00EB7228" w:rsidRPr="008908E6">
        <w:rPr>
          <w:rFonts w:ascii="Book Antiqua" w:hAnsi="Book Antiqua" w:cs="FcvvqfAdvTT86d47313"/>
          <w:color w:val="000000"/>
          <w:kern w:val="0"/>
          <w:sz w:val="24"/>
          <w:szCs w:val="24"/>
        </w:rPr>
        <w:t xml:space="preserve">does </w:t>
      </w:r>
      <w:r w:rsidR="00F86761" w:rsidRPr="008908E6">
        <w:rPr>
          <w:rFonts w:ascii="Book Antiqua" w:hAnsi="Book Antiqua" w:cs="FcvvqfAdvTT86d47313"/>
          <w:color w:val="000000"/>
          <w:kern w:val="0"/>
          <w:sz w:val="24"/>
          <w:szCs w:val="24"/>
        </w:rPr>
        <w:t xml:space="preserve">not necessarily exclude </w:t>
      </w:r>
      <w:r w:rsidR="00EB4FCE" w:rsidRPr="008908E6">
        <w:rPr>
          <w:rFonts w:ascii="Book Antiqua" w:hAnsi="Book Antiqua" w:cs="FcvvqfAdvTT86d47313"/>
          <w:color w:val="000000"/>
          <w:kern w:val="0"/>
          <w:sz w:val="24"/>
          <w:szCs w:val="24"/>
        </w:rPr>
        <w:t xml:space="preserve">the diagnosis of </w:t>
      </w:r>
      <w:r w:rsidR="00F86761" w:rsidRPr="008908E6">
        <w:rPr>
          <w:rFonts w:ascii="Book Antiqua" w:hAnsi="Book Antiqua" w:cs="FcvvqfAdvTT86d47313"/>
          <w:color w:val="000000"/>
          <w:kern w:val="0"/>
          <w:sz w:val="24"/>
          <w:szCs w:val="24"/>
        </w:rPr>
        <w:t xml:space="preserve">mitochondrial disease, </w:t>
      </w:r>
      <w:r w:rsidR="00EB7228" w:rsidRPr="008908E6">
        <w:rPr>
          <w:rFonts w:ascii="Book Antiqua" w:hAnsi="Book Antiqua" w:cs="FcvvqfAdvTT86d47313"/>
          <w:color w:val="000000"/>
          <w:kern w:val="0"/>
          <w:sz w:val="24"/>
          <w:szCs w:val="24"/>
        </w:rPr>
        <w:t xml:space="preserve">and </w:t>
      </w:r>
      <w:r w:rsidR="00F86761" w:rsidRPr="008908E6">
        <w:rPr>
          <w:rFonts w:ascii="Book Antiqua" w:hAnsi="Book Antiqua" w:cs="FcvvqfAdvTT86d47313"/>
          <w:color w:val="000000"/>
          <w:kern w:val="0"/>
          <w:sz w:val="24"/>
          <w:szCs w:val="24"/>
        </w:rPr>
        <w:t xml:space="preserve">next-generation DNA sequencing </w:t>
      </w:r>
      <w:r w:rsidR="002D3641" w:rsidRPr="008908E6">
        <w:rPr>
          <w:rFonts w:ascii="Book Antiqua" w:hAnsi="Book Antiqua" w:cs="FcvvqfAdvTT86d47313"/>
          <w:color w:val="000000"/>
          <w:kern w:val="0"/>
          <w:sz w:val="24"/>
          <w:szCs w:val="24"/>
        </w:rPr>
        <w:t xml:space="preserve">using </w:t>
      </w:r>
      <w:r w:rsidR="00F86761" w:rsidRPr="008908E6">
        <w:rPr>
          <w:rFonts w:ascii="Book Antiqua" w:hAnsi="Book Antiqua" w:cs="FcvvqfAdvTT86d47313"/>
          <w:color w:val="000000"/>
          <w:kern w:val="0"/>
          <w:sz w:val="24"/>
          <w:szCs w:val="24"/>
        </w:rPr>
        <w:t>biopsied muscle should be considered.</w:t>
      </w:r>
    </w:p>
    <w:p w14:paraId="4E74DCBE" w14:textId="77777777" w:rsidR="00C87E00" w:rsidRPr="008908E6" w:rsidRDefault="00C87E00" w:rsidP="00C87E00">
      <w:pPr>
        <w:spacing w:line="360" w:lineRule="auto"/>
        <w:rPr>
          <w:rFonts w:ascii="Book Antiqua" w:hAnsi="Book Antiqua" w:cs="FcvvqfAdvTT86d47313"/>
          <w:color w:val="000000"/>
          <w:kern w:val="0"/>
          <w:sz w:val="24"/>
          <w:szCs w:val="24"/>
        </w:rPr>
      </w:pPr>
    </w:p>
    <w:p w14:paraId="744550D8" w14:textId="77777777" w:rsidR="009660C7" w:rsidRPr="008908E6" w:rsidRDefault="00C87E00" w:rsidP="00C87E00">
      <w:pPr>
        <w:spacing w:line="360" w:lineRule="auto"/>
        <w:rPr>
          <w:rFonts w:ascii="Book Antiqua" w:hAnsi="Book Antiqua" w:cs="FcvvqfAdvTT86d47313"/>
          <w:b/>
          <w:color w:val="000000"/>
          <w:kern w:val="0"/>
          <w:sz w:val="24"/>
          <w:szCs w:val="24"/>
        </w:rPr>
      </w:pPr>
      <w:r w:rsidRPr="008908E6">
        <w:rPr>
          <w:rFonts w:ascii="Book Antiqua" w:hAnsi="Book Antiqua" w:cs="FcvvqfAdvTT86d47313"/>
          <w:b/>
          <w:color w:val="000000"/>
          <w:kern w:val="0"/>
          <w:sz w:val="24"/>
          <w:szCs w:val="24"/>
        </w:rPr>
        <w:t>REFERENCES</w:t>
      </w:r>
    </w:p>
    <w:p w14:paraId="223B56EC"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1 </w:t>
      </w:r>
      <w:r w:rsidRPr="008908E6">
        <w:rPr>
          <w:rFonts w:ascii="Book Antiqua" w:hAnsi="Book Antiqua"/>
          <w:b/>
          <w:color w:val="000000"/>
          <w:sz w:val="24"/>
          <w:szCs w:val="24"/>
        </w:rPr>
        <w:t>Grier J</w:t>
      </w:r>
      <w:r w:rsidRPr="008908E6">
        <w:rPr>
          <w:rFonts w:ascii="Book Antiqua" w:hAnsi="Book Antiqua"/>
          <w:color w:val="000000"/>
          <w:sz w:val="24"/>
          <w:szCs w:val="24"/>
        </w:rPr>
        <w:t xml:space="preserve">, Hirano M, Karaa A, Shepard E, Thompson JLP. Diagnostic odyssey of patients with mitochondrial disease: Results of a survey. </w:t>
      </w:r>
      <w:r w:rsidRPr="008908E6">
        <w:rPr>
          <w:rFonts w:ascii="Book Antiqua" w:hAnsi="Book Antiqua"/>
          <w:i/>
          <w:color w:val="000000"/>
          <w:sz w:val="24"/>
          <w:szCs w:val="24"/>
        </w:rPr>
        <w:t>Neurol Genet</w:t>
      </w:r>
      <w:r w:rsidRPr="008908E6">
        <w:rPr>
          <w:rFonts w:ascii="Book Antiqua" w:hAnsi="Book Antiqua"/>
          <w:color w:val="000000"/>
          <w:sz w:val="24"/>
          <w:szCs w:val="24"/>
        </w:rPr>
        <w:t xml:space="preserve"> 2018; </w:t>
      </w:r>
      <w:r w:rsidRPr="008908E6">
        <w:rPr>
          <w:rFonts w:ascii="Book Antiqua" w:hAnsi="Book Antiqua"/>
          <w:b/>
          <w:color w:val="000000"/>
          <w:sz w:val="24"/>
          <w:szCs w:val="24"/>
        </w:rPr>
        <w:t>4</w:t>
      </w:r>
      <w:r w:rsidRPr="008908E6">
        <w:rPr>
          <w:rFonts w:ascii="Book Antiqua" w:hAnsi="Book Antiqua"/>
          <w:color w:val="000000"/>
          <w:sz w:val="24"/>
          <w:szCs w:val="24"/>
        </w:rPr>
        <w:t>: e230 [PMID: 29600276 DOI: 10.1212/NXG.0000000000000230]</w:t>
      </w:r>
    </w:p>
    <w:p w14:paraId="5982574D"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2 </w:t>
      </w:r>
      <w:r w:rsidRPr="008908E6">
        <w:rPr>
          <w:rFonts w:ascii="Book Antiqua" w:hAnsi="Book Antiqua"/>
          <w:b/>
          <w:color w:val="000000"/>
          <w:sz w:val="24"/>
          <w:szCs w:val="24"/>
        </w:rPr>
        <w:t>Yatsuga S</w:t>
      </w:r>
      <w:r w:rsidRPr="008908E6">
        <w:rPr>
          <w:rFonts w:ascii="Book Antiqua" w:hAnsi="Book Antiqua"/>
          <w:color w:val="000000"/>
          <w:sz w:val="24"/>
          <w:szCs w:val="24"/>
        </w:rPr>
        <w:t xml:space="preserve">, Povalko N, Nishioka J, Katayama K, Kakimoto N, Matsuishi T, Kakuma T, Koga Y; Taro Matsuoka for MELAS Study Group in Japan. MELAS: a nationwide prospective cohort study of 96 patients in Japan. </w:t>
      </w:r>
      <w:r w:rsidRPr="008908E6">
        <w:rPr>
          <w:rFonts w:ascii="Book Antiqua" w:hAnsi="Book Antiqua"/>
          <w:i/>
          <w:color w:val="000000"/>
          <w:sz w:val="24"/>
          <w:szCs w:val="24"/>
        </w:rPr>
        <w:t>Biochim Biophys Acta</w:t>
      </w:r>
      <w:r w:rsidRPr="008908E6">
        <w:rPr>
          <w:rFonts w:ascii="Book Antiqua" w:hAnsi="Book Antiqua"/>
          <w:color w:val="000000"/>
          <w:sz w:val="24"/>
          <w:szCs w:val="24"/>
        </w:rPr>
        <w:t xml:space="preserve"> 2012; </w:t>
      </w:r>
      <w:r w:rsidRPr="008908E6">
        <w:rPr>
          <w:rFonts w:ascii="Book Antiqua" w:hAnsi="Book Antiqua"/>
          <w:b/>
          <w:color w:val="000000"/>
          <w:sz w:val="24"/>
          <w:szCs w:val="24"/>
        </w:rPr>
        <w:t>1820</w:t>
      </w:r>
      <w:r w:rsidRPr="008908E6">
        <w:rPr>
          <w:rFonts w:ascii="Book Antiqua" w:hAnsi="Book Antiqua"/>
          <w:color w:val="000000"/>
          <w:sz w:val="24"/>
          <w:szCs w:val="24"/>
        </w:rPr>
        <w:t>: 619-624 [PMID: 21443929 DOI: 10.1016/j.bbagen.2011.03.015]</w:t>
      </w:r>
    </w:p>
    <w:p w14:paraId="785C0E52"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3 </w:t>
      </w:r>
      <w:r w:rsidRPr="008908E6">
        <w:rPr>
          <w:rFonts w:ascii="Book Antiqua" w:hAnsi="Book Antiqua"/>
          <w:b/>
          <w:color w:val="000000"/>
          <w:sz w:val="24"/>
          <w:szCs w:val="24"/>
        </w:rPr>
        <w:t>El-Mewafy ZMH</w:t>
      </w:r>
      <w:r w:rsidRPr="008908E6">
        <w:rPr>
          <w:rFonts w:ascii="Book Antiqua" w:hAnsi="Book Antiqua"/>
          <w:color w:val="000000"/>
          <w:sz w:val="24"/>
          <w:szCs w:val="24"/>
        </w:rPr>
        <w:t xml:space="preserve">, Razek AAKA, El-Eshmawy MM, El-Eneen NRA, El-Biaomy AAB. Magnetic resonance spectroscopy of the frontal region in patients with metabolic syndrome: correlation with anthropometric measurement. </w:t>
      </w:r>
      <w:r w:rsidRPr="008908E6">
        <w:rPr>
          <w:rFonts w:ascii="Book Antiqua" w:hAnsi="Book Antiqua"/>
          <w:i/>
          <w:color w:val="000000"/>
          <w:sz w:val="24"/>
          <w:szCs w:val="24"/>
        </w:rPr>
        <w:t>Pol J Radiol</w:t>
      </w:r>
      <w:r w:rsidRPr="008908E6">
        <w:rPr>
          <w:rFonts w:ascii="Book Antiqua" w:hAnsi="Book Antiqua"/>
          <w:color w:val="000000"/>
          <w:sz w:val="24"/>
          <w:szCs w:val="24"/>
        </w:rPr>
        <w:t xml:space="preserve"> 2018; </w:t>
      </w:r>
      <w:r w:rsidRPr="008908E6">
        <w:rPr>
          <w:rFonts w:ascii="Book Antiqua" w:hAnsi="Book Antiqua"/>
          <w:b/>
          <w:color w:val="000000"/>
          <w:sz w:val="24"/>
          <w:szCs w:val="24"/>
        </w:rPr>
        <w:t>83</w:t>
      </w:r>
      <w:r w:rsidRPr="008908E6">
        <w:rPr>
          <w:rFonts w:ascii="Book Antiqua" w:hAnsi="Book Antiqua"/>
          <w:color w:val="000000"/>
          <w:sz w:val="24"/>
          <w:szCs w:val="24"/>
        </w:rPr>
        <w:t>: e215-e219 [PMID: 30627238 DOI: 10.5114/pjr.2018.76024]</w:t>
      </w:r>
    </w:p>
    <w:p w14:paraId="7E9E4876"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4 </w:t>
      </w:r>
      <w:r w:rsidRPr="008908E6">
        <w:rPr>
          <w:rFonts w:ascii="Book Antiqua" w:hAnsi="Book Antiqua"/>
          <w:b/>
          <w:color w:val="000000"/>
          <w:sz w:val="24"/>
          <w:szCs w:val="24"/>
        </w:rPr>
        <w:t>Galkin A</w:t>
      </w:r>
      <w:r w:rsidRPr="008908E6">
        <w:rPr>
          <w:rFonts w:ascii="Book Antiqua" w:hAnsi="Book Antiqua"/>
          <w:color w:val="000000"/>
          <w:sz w:val="24"/>
          <w:szCs w:val="24"/>
        </w:rPr>
        <w:t xml:space="preserve">, Meyer B, Wittig I, Karas M, Schägger H, Vinogradov A, Brandt U. Identification of the mitochondrial ND3 subunit as a structural component involved in the active/deactive enzyme transition of respiratory complex I. </w:t>
      </w:r>
      <w:r w:rsidRPr="008908E6">
        <w:rPr>
          <w:rFonts w:ascii="Book Antiqua" w:hAnsi="Book Antiqua"/>
          <w:i/>
          <w:color w:val="000000"/>
          <w:sz w:val="24"/>
          <w:szCs w:val="24"/>
        </w:rPr>
        <w:t>J Biol Chem</w:t>
      </w:r>
      <w:r w:rsidRPr="008908E6">
        <w:rPr>
          <w:rFonts w:ascii="Book Antiqua" w:hAnsi="Book Antiqua"/>
          <w:color w:val="000000"/>
          <w:sz w:val="24"/>
          <w:szCs w:val="24"/>
        </w:rPr>
        <w:t xml:space="preserve"> 2008; </w:t>
      </w:r>
      <w:r w:rsidRPr="008908E6">
        <w:rPr>
          <w:rFonts w:ascii="Book Antiqua" w:hAnsi="Book Antiqua"/>
          <w:b/>
          <w:color w:val="000000"/>
          <w:sz w:val="24"/>
          <w:szCs w:val="24"/>
        </w:rPr>
        <w:t>283</w:t>
      </w:r>
      <w:r w:rsidRPr="008908E6">
        <w:rPr>
          <w:rFonts w:ascii="Book Antiqua" w:hAnsi="Book Antiqua"/>
          <w:color w:val="000000"/>
          <w:sz w:val="24"/>
          <w:szCs w:val="24"/>
        </w:rPr>
        <w:t>: 20907-20913 [PMID: 18502755 DOI: 10.1074/jbc.M803190200]</w:t>
      </w:r>
    </w:p>
    <w:p w14:paraId="194ECDA2"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5 </w:t>
      </w:r>
      <w:r w:rsidRPr="008908E6">
        <w:rPr>
          <w:rFonts w:ascii="Book Antiqua" w:hAnsi="Book Antiqua"/>
          <w:b/>
          <w:color w:val="000000"/>
          <w:sz w:val="24"/>
          <w:szCs w:val="24"/>
        </w:rPr>
        <w:t>Bugiani M</w:t>
      </w:r>
      <w:r w:rsidRPr="008908E6">
        <w:rPr>
          <w:rFonts w:ascii="Book Antiqua" w:hAnsi="Book Antiqua"/>
          <w:color w:val="000000"/>
          <w:sz w:val="24"/>
          <w:szCs w:val="24"/>
        </w:rPr>
        <w:t xml:space="preserve">, Invernizzi F, Alberio S, Briem E, Lamantea E, Carrara F, Moroni I, Farina L, Spada M, Donati MA, Uziel G, Zeviani M. Clinical and molecular findings in children with complex I deficiency. </w:t>
      </w:r>
      <w:r w:rsidRPr="008908E6">
        <w:rPr>
          <w:rFonts w:ascii="Book Antiqua" w:hAnsi="Book Antiqua"/>
          <w:i/>
          <w:color w:val="000000"/>
          <w:sz w:val="24"/>
          <w:szCs w:val="24"/>
        </w:rPr>
        <w:t>Biochim Biophys Acta</w:t>
      </w:r>
      <w:r w:rsidRPr="008908E6">
        <w:rPr>
          <w:rFonts w:ascii="Book Antiqua" w:hAnsi="Book Antiqua"/>
          <w:color w:val="000000"/>
          <w:sz w:val="24"/>
          <w:szCs w:val="24"/>
        </w:rPr>
        <w:t xml:space="preserve"> 2004; </w:t>
      </w:r>
      <w:r w:rsidRPr="008908E6">
        <w:rPr>
          <w:rFonts w:ascii="Book Antiqua" w:hAnsi="Book Antiqua"/>
          <w:b/>
          <w:color w:val="000000"/>
          <w:sz w:val="24"/>
          <w:szCs w:val="24"/>
        </w:rPr>
        <w:t>1659</w:t>
      </w:r>
      <w:r w:rsidRPr="008908E6">
        <w:rPr>
          <w:rFonts w:ascii="Book Antiqua" w:hAnsi="Book Antiqua"/>
          <w:color w:val="000000"/>
          <w:sz w:val="24"/>
          <w:szCs w:val="24"/>
        </w:rPr>
        <w:t>: 136-147 [PMID: 15576045 DOI: 10.1016/j.bbabio.2004.09.006]</w:t>
      </w:r>
    </w:p>
    <w:p w14:paraId="7F336F94"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6 </w:t>
      </w:r>
      <w:r w:rsidRPr="008908E6">
        <w:rPr>
          <w:rFonts w:ascii="Book Antiqua" w:hAnsi="Book Antiqua"/>
          <w:b/>
          <w:color w:val="000000"/>
          <w:sz w:val="24"/>
          <w:szCs w:val="24"/>
        </w:rPr>
        <w:t>Mukai M</w:t>
      </w:r>
      <w:r w:rsidRPr="008908E6">
        <w:rPr>
          <w:rFonts w:ascii="Book Antiqua" w:hAnsi="Book Antiqua"/>
          <w:color w:val="000000"/>
          <w:sz w:val="24"/>
          <w:szCs w:val="24"/>
        </w:rPr>
        <w:t xml:space="preserve">, Nagata E, Mizuma A, Yamano M, Sugaya K, Nishino I, Goto YI, Takizawa S. Adult-onset Mitochondrial Myopathy, Encephalopathy, Lactic Acidosis, and Stroke (MELAS)-like Encephalopathy Diagnosed Based on the Complete Sequencing of Mitochondrial DNA Extracted from Biopsied Muscle without any Myopathic Changes. </w:t>
      </w:r>
      <w:r w:rsidRPr="008908E6">
        <w:rPr>
          <w:rFonts w:ascii="Book Antiqua" w:hAnsi="Book Antiqua"/>
          <w:i/>
          <w:color w:val="000000"/>
          <w:sz w:val="24"/>
          <w:szCs w:val="24"/>
        </w:rPr>
        <w:t>Intern Med</w:t>
      </w:r>
      <w:r w:rsidRPr="008908E6">
        <w:rPr>
          <w:rFonts w:ascii="Book Antiqua" w:hAnsi="Book Antiqua"/>
          <w:color w:val="000000"/>
          <w:sz w:val="24"/>
          <w:szCs w:val="24"/>
        </w:rPr>
        <w:t xml:space="preserve"> 2017; </w:t>
      </w:r>
      <w:r w:rsidRPr="008908E6">
        <w:rPr>
          <w:rFonts w:ascii="Book Antiqua" w:hAnsi="Book Antiqua"/>
          <w:b/>
          <w:color w:val="000000"/>
          <w:sz w:val="24"/>
          <w:szCs w:val="24"/>
        </w:rPr>
        <w:t>56</w:t>
      </w:r>
      <w:r w:rsidRPr="008908E6">
        <w:rPr>
          <w:rFonts w:ascii="Book Antiqua" w:hAnsi="Book Antiqua"/>
          <w:color w:val="000000"/>
          <w:sz w:val="24"/>
          <w:szCs w:val="24"/>
        </w:rPr>
        <w:t>: 95-99 [PMID: 28050007 DOI: 10.2169/internalmedicine.56.7301]</w:t>
      </w:r>
    </w:p>
    <w:p w14:paraId="734C75A7"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7 </w:t>
      </w:r>
      <w:r w:rsidRPr="008908E6">
        <w:rPr>
          <w:rFonts w:ascii="Book Antiqua" w:hAnsi="Book Antiqua"/>
          <w:b/>
          <w:color w:val="000000"/>
          <w:sz w:val="24"/>
          <w:szCs w:val="24"/>
        </w:rPr>
        <w:t>Mezuki S</w:t>
      </w:r>
      <w:r w:rsidRPr="008908E6">
        <w:rPr>
          <w:rFonts w:ascii="Book Antiqua" w:hAnsi="Book Antiqua"/>
          <w:color w:val="000000"/>
          <w:sz w:val="24"/>
          <w:szCs w:val="24"/>
        </w:rPr>
        <w:t xml:space="preserve">, Fukuda K, Matsushita T, Fukushima Y, Matsuo R, Goto YI, Yasukawa T, Uchiumi T, Kang D, Kitazono T, Ago T. Isolated and repeated stroke-like episodes in a middle-aged man with a mitochondrial ND3 T10158C mutation: a case report. </w:t>
      </w:r>
      <w:r w:rsidRPr="008908E6">
        <w:rPr>
          <w:rFonts w:ascii="Book Antiqua" w:hAnsi="Book Antiqua"/>
          <w:i/>
          <w:color w:val="000000"/>
          <w:sz w:val="24"/>
          <w:szCs w:val="24"/>
        </w:rPr>
        <w:t>BMC Neurol</w:t>
      </w:r>
      <w:r w:rsidRPr="008908E6">
        <w:rPr>
          <w:rFonts w:ascii="Book Antiqua" w:hAnsi="Book Antiqua"/>
          <w:color w:val="000000"/>
          <w:sz w:val="24"/>
          <w:szCs w:val="24"/>
        </w:rPr>
        <w:t xml:space="preserve"> 2017; </w:t>
      </w:r>
      <w:r w:rsidRPr="008908E6">
        <w:rPr>
          <w:rFonts w:ascii="Book Antiqua" w:hAnsi="Book Antiqua"/>
          <w:b/>
          <w:color w:val="000000"/>
          <w:sz w:val="24"/>
          <w:szCs w:val="24"/>
        </w:rPr>
        <w:t>17</w:t>
      </w:r>
      <w:r w:rsidRPr="008908E6">
        <w:rPr>
          <w:rFonts w:ascii="Book Antiqua" w:hAnsi="Book Antiqua"/>
          <w:color w:val="000000"/>
          <w:sz w:val="24"/>
          <w:szCs w:val="24"/>
        </w:rPr>
        <w:t>: 217 [PMID: 29237403 DOI: 10.1186/s12883-017-1001-4]</w:t>
      </w:r>
    </w:p>
    <w:p w14:paraId="574A6F4B" w14:textId="77777777" w:rsidR="00C87E00" w:rsidRPr="008908E6" w:rsidRDefault="00C87E00" w:rsidP="00C87E00">
      <w:pPr>
        <w:spacing w:line="360" w:lineRule="auto"/>
        <w:rPr>
          <w:rFonts w:ascii="Book Antiqua" w:hAnsi="Book Antiqua"/>
          <w:color w:val="000000"/>
          <w:sz w:val="24"/>
          <w:szCs w:val="24"/>
        </w:rPr>
      </w:pPr>
      <w:r w:rsidRPr="008908E6">
        <w:rPr>
          <w:rFonts w:ascii="Book Antiqua" w:hAnsi="Book Antiqua"/>
          <w:color w:val="000000"/>
          <w:sz w:val="24"/>
          <w:szCs w:val="24"/>
        </w:rPr>
        <w:t xml:space="preserve">8 </w:t>
      </w:r>
      <w:r w:rsidRPr="008908E6">
        <w:rPr>
          <w:rFonts w:ascii="Book Antiqua" w:hAnsi="Book Antiqua"/>
          <w:b/>
          <w:color w:val="000000"/>
          <w:sz w:val="24"/>
          <w:szCs w:val="24"/>
        </w:rPr>
        <w:t>Rossignol R</w:t>
      </w:r>
      <w:r w:rsidRPr="008908E6">
        <w:rPr>
          <w:rFonts w:ascii="Book Antiqua" w:hAnsi="Book Antiqua"/>
          <w:color w:val="000000"/>
          <w:sz w:val="24"/>
          <w:szCs w:val="24"/>
        </w:rPr>
        <w:t xml:space="preserve">, Faustin B, Rocher C, Malgat M, Mazat JP, Letellier T. Mitochondrial threshold effects. </w:t>
      </w:r>
      <w:r w:rsidRPr="008908E6">
        <w:rPr>
          <w:rFonts w:ascii="Book Antiqua" w:hAnsi="Book Antiqua"/>
          <w:i/>
          <w:color w:val="000000"/>
          <w:sz w:val="24"/>
          <w:szCs w:val="24"/>
        </w:rPr>
        <w:t>Biochem J</w:t>
      </w:r>
      <w:r w:rsidRPr="008908E6">
        <w:rPr>
          <w:rFonts w:ascii="Book Antiqua" w:hAnsi="Book Antiqua"/>
          <w:color w:val="000000"/>
          <w:sz w:val="24"/>
          <w:szCs w:val="24"/>
        </w:rPr>
        <w:t xml:space="preserve"> 2003; </w:t>
      </w:r>
      <w:r w:rsidRPr="008908E6">
        <w:rPr>
          <w:rFonts w:ascii="Book Antiqua" w:hAnsi="Book Antiqua"/>
          <w:b/>
          <w:color w:val="000000"/>
          <w:sz w:val="24"/>
          <w:szCs w:val="24"/>
        </w:rPr>
        <w:t>370</w:t>
      </w:r>
      <w:r w:rsidRPr="008908E6">
        <w:rPr>
          <w:rFonts w:ascii="Book Antiqua" w:hAnsi="Book Antiqua"/>
          <w:color w:val="000000"/>
          <w:sz w:val="24"/>
          <w:szCs w:val="24"/>
        </w:rPr>
        <w:t>: 751-762 [PMID: 12467494 DOI: 10.1042/BJ20021594]</w:t>
      </w:r>
    </w:p>
    <w:p w14:paraId="5D9C722D" w14:textId="77777777" w:rsidR="00C87E00" w:rsidRPr="008908E6" w:rsidRDefault="00C87E00" w:rsidP="00A6192E">
      <w:pPr>
        <w:wordWrap w:val="0"/>
        <w:spacing w:line="360" w:lineRule="auto"/>
        <w:jc w:val="right"/>
        <w:rPr>
          <w:rFonts w:ascii="Book Antiqua" w:hAnsi="Book Antiqua"/>
          <w:b/>
          <w:color w:val="000000"/>
          <w:sz w:val="24"/>
          <w:szCs w:val="24"/>
        </w:rPr>
      </w:pPr>
      <w:r w:rsidRPr="008908E6">
        <w:rPr>
          <w:rFonts w:ascii="Book Antiqua" w:hAnsi="Book Antiqua"/>
          <w:b/>
          <w:color w:val="000000"/>
          <w:sz w:val="24"/>
          <w:szCs w:val="24"/>
        </w:rPr>
        <w:t xml:space="preserve">P-Reviewer: </w:t>
      </w:r>
      <w:r w:rsidRPr="008908E6">
        <w:rPr>
          <w:rFonts w:ascii="Book Antiqua" w:hAnsi="Book Antiqua"/>
          <w:color w:val="000000"/>
          <w:sz w:val="24"/>
          <w:szCs w:val="24"/>
        </w:rPr>
        <w:t xml:space="preserve">Razek AAKA </w:t>
      </w:r>
      <w:r w:rsidRPr="008908E6">
        <w:rPr>
          <w:rFonts w:ascii="Book Antiqua" w:hAnsi="Book Antiqua"/>
          <w:b/>
          <w:color w:val="000000"/>
          <w:sz w:val="24"/>
          <w:szCs w:val="24"/>
        </w:rPr>
        <w:t xml:space="preserve">S-Editor: </w:t>
      </w:r>
      <w:r w:rsidRPr="008908E6">
        <w:rPr>
          <w:rFonts w:ascii="Book Antiqua" w:hAnsi="Book Antiqua"/>
          <w:color w:val="000000"/>
          <w:sz w:val="24"/>
          <w:szCs w:val="24"/>
        </w:rPr>
        <w:t>Wang JL</w:t>
      </w:r>
      <w:r w:rsidRPr="008908E6">
        <w:rPr>
          <w:rFonts w:ascii="Book Antiqua" w:hAnsi="Book Antiqua"/>
          <w:b/>
          <w:color w:val="000000"/>
          <w:sz w:val="24"/>
          <w:szCs w:val="24"/>
        </w:rPr>
        <w:t xml:space="preserve"> L-Editor: </w:t>
      </w:r>
      <w:r w:rsidR="00B63478" w:rsidRPr="00A6192E">
        <w:rPr>
          <w:rFonts w:ascii="Book Antiqua" w:hAnsi="Book Antiqua"/>
          <w:color w:val="000000"/>
          <w:sz w:val="24"/>
          <w:szCs w:val="24"/>
        </w:rPr>
        <w:t>Wang TQ</w:t>
      </w:r>
      <w:r w:rsidR="00B63478">
        <w:rPr>
          <w:rFonts w:ascii="Book Antiqua" w:hAnsi="Book Antiqua"/>
          <w:b/>
          <w:color w:val="000000"/>
          <w:sz w:val="24"/>
          <w:szCs w:val="24"/>
        </w:rPr>
        <w:t xml:space="preserve"> </w:t>
      </w:r>
      <w:r w:rsidRPr="008908E6">
        <w:rPr>
          <w:rFonts w:ascii="Book Antiqua" w:hAnsi="Book Antiqua"/>
          <w:b/>
          <w:color w:val="000000"/>
          <w:sz w:val="24"/>
          <w:szCs w:val="24"/>
        </w:rPr>
        <w:t>E-Editor:</w:t>
      </w:r>
    </w:p>
    <w:p w14:paraId="55D511B2" w14:textId="77777777" w:rsidR="00C87E00" w:rsidRPr="008908E6" w:rsidRDefault="00C87E00" w:rsidP="00C87E00">
      <w:pPr>
        <w:pStyle w:val="af"/>
        <w:spacing w:line="360" w:lineRule="auto"/>
        <w:rPr>
          <w:rFonts w:ascii="Book Antiqua" w:hAnsi="Book Antiqua"/>
          <w:b/>
          <w:color w:val="000000"/>
          <w:sz w:val="24"/>
          <w:szCs w:val="24"/>
        </w:rPr>
      </w:pPr>
      <w:r w:rsidRPr="008908E6">
        <w:rPr>
          <w:rFonts w:ascii="Book Antiqua" w:hAnsi="Book Antiqua"/>
          <w:b/>
          <w:color w:val="000000"/>
          <w:sz w:val="24"/>
          <w:szCs w:val="24"/>
        </w:rPr>
        <w:t xml:space="preserve"> </w:t>
      </w:r>
    </w:p>
    <w:p w14:paraId="6A14C256" w14:textId="77777777" w:rsidR="00C87E00" w:rsidRPr="008908E6" w:rsidRDefault="00C87E00" w:rsidP="00C87E00">
      <w:pPr>
        <w:snapToGrid w:val="0"/>
        <w:spacing w:line="360" w:lineRule="auto"/>
        <w:rPr>
          <w:rFonts w:ascii="Book Antiqua" w:hAnsi="Book Antiqua" w:cs="Helvetica"/>
          <w:b/>
          <w:color w:val="000000"/>
          <w:sz w:val="24"/>
          <w:szCs w:val="24"/>
        </w:rPr>
      </w:pPr>
      <w:r w:rsidRPr="008908E6">
        <w:rPr>
          <w:rFonts w:ascii="Book Antiqua" w:hAnsi="Book Antiqua" w:cs="Helvetica"/>
          <w:b/>
          <w:color w:val="000000"/>
          <w:sz w:val="24"/>
          <w:szCs w:val="24"/>
        </w:rPr>
        <w:t xml:space="preserve">Specialty type: </w:t>
      </w:r>
      <w:r w:rsidRPr="008908E6">
        <w:rPr>
          <w:rFonts w:ascii="Book Antiqua" w:eastAsia="微软雅黑" w:hAnsi="Book Antiqua"/>
          <w:color w:val="000000"/>
          <w:sz w:val="24"/>
          <w:szCs w:val="24"/>
        </w:rPr>
        <w:t>Medicine, research and experimental</w:t>
      </w:r>
    </w:p>
    <w:p w14:paraId="397053EE" w14:textId="77777777" w:rsidR="00C87E00" w:rsidRPr="008908E6" w:rsidRDefault="00C87E00" w:rsidP="00C87E00">
      <w:pPr>
        <w:snapToGrid w:val="0"/>
        <w:spacing w:line="360" w:lineRule="auto"/>
        <w:rPr>
          <w:rFonts w:ascii="Book Antiqua" w:hAnsi="Book Antiqua" w:cs="Helvetica"/>
          <w:b/>
          <w:color w:val="000000"/>
          <w:sz w:val="24"/>
          <w:szCs w:val="24"/>
        </w:rPr>
      </w:pPr>
      <w:r w:rsidRPr="008908E6">
        <w:rPr>
          <w:rFonts w:ascii="Book Antiqua" w:hAnsi="Book Antiqua" w:cs="Helvetica"/>
          <w:b/>
          <w:color w:val="000000"/>
          <w:sz w:val="24"/>
          <w:szCs w:val="24"/>
        </w:rPr>
        <w:t xml:space="preserve">Country of origin: </w:t>
      </w:r>
      <w:r w:rsidRPr="008908E6">
        <w:rPr>
          <w:rFonts w:ascii="Book Antiqua" w:hAnsi="Book Antiqua"/>
          <w:color w:val="000000"/>
          <w:sz w:val="24"/>
          <w:szCs w:val="24"/>
        </w:rPr>
        <w:t>China</w:t>
      </w:r>
    </w:p>
    <w:p w14:paraId="2550A083" w14:textId="77777777" w:rsidR="00C87E00" w:rsidRPr="008908E6" w:rsidRDefault="00C87E00" w:rsidP="00C87E00">
      <w:pPr>
        <w:snapToGrid w:val="0"/>
        <w:spacing w:line="360" w:lineRule="auto"/>
        <w:rPr>
          <w:rFonts w:ascii="Book Antiqua" w:hAnsi="Book Antiqua" w:cs="Helvetica"/>
          <w:b/>
          <w:color w:val="000000"/>
          <w:sz w:val="24"/>
          <w:szCs w:val="24"/>
        </w:rPr>
      </w:pPr>
      <w:r w:rsidRPr="008908E6">
        <w:rPr>
          <w:rFonts w:ascii="Book Antiqua" w:hAnsi="Book Antiqua" w:cs="Helvetica"/>
          <w:b/>
          <w:color w:val="000000"/>
          <w:sz w:val="24"/>
          <w:szCs w:val="24"/>
        </w:rPr>
        <w:t>Peer-review report classification</w:t>
      </w:r>
    </w:p>
    <w:p w14:paraId="212A8D45" w14:textId="77777777" w:rsidR="00C87E00" w:rsidRPr="008908E6" w:rsidRDefault="00C87E00" w:rsidP="00C87E00">
      <w:pPr>
        <w:snapToGrid w:val="0"/>
        <w:spacing w:line="360" w:lineRule="auto"/>
        <w:rPr>
          <w:rFonts w:ascii="Book Antiqua" w:hAnsi="Book Antiqua" w:cs="Helvetica"/>
          <w:color w:val="000000"/>
          <w:sz w:val="24"/>
          <w:szCs w:val="24"/>
        </w:rPr>
      </w:pPr>
      <w:r w:rsidRPr="008908E6">
        <w:rPr>
          <w:rFonts w:ascii="Book Antiqua" w:hAnsi="Book Antiqua" w:cs="Helvetica"/>
          <w:color w:val="000000"/>
          <w:sz w:val="24"/>
          <w:szCs w:val="24"/>
        </w:rPr>
        <w:t>Grade A (Excellent): 0</w:t>
      </w:r>
    </w:p>
    <w:p w14:paraId="787A5512" w14:textId="77777777" w:rsidR="00C87E00" w:rsidRPr="008908E6" w:rsidRDefault="00C87E00" w:rsidP="00C87E00">
      <w:pPr>
        <w:snapToGrid w:val="0"/>
        <w:spacing w:line="360" w:lineRule="auto"/>
        <w:rPr>
          <w:rFonts w:ascii="Book Antiqua" w:hAnsi="Book Antiqua" w:cs="Helvetica"/>
          <w:color w:val="000000"/>
          <w:sz w:val="24"/>
          <w:szCs w:val="24"/>
        </w:rPr>
      </w:pPr>
      <w:r w:rsidRPr="008908E6">
        <w:rPr>
          <w:rFonts w:ascii="Book Antiqua" w:hAnsi="Book Antiqua" w:cs="Helvetica"/>
          <w:color w:val="000000"/>
          <w:sz w:val="24"/>
          <w:szCs w:val="24"/>
        </w:rPr>
        <w:t>Grade B (Very good): B</w:t>
      </w:r>
    </w:p>
    <w:p w14:paraId="081E9EE9" w14:textId="77777777" w:rsidR="00C87E00" w:rsidRPr="008908E6" w:rsidRDefault="00C87E00" w:rsidP="00C87E00">
      <w:pPr>
        <w:snapToGrid w:val="0"/>
        <w:spacing w:line="360" w:lineRule="auto"/>
        <w:rPr>
          <w:rFonts w:ascii="Book Antiqua" w:hAnsi="Book Antiqua" w:cs="Helvetica"/>
          <w:color w:val="000000"/>
          <w:sz w:val="24"/>
          <w:szCs w:val="24"/>
        </w:rPr>
      </w:pPr>
      <w:r w:rsidRPr="008908E6">
        <w:rPr>
          <w:rFonts w:ascii="Book Antiqua" w:hAnsi="Book Antiqua" w:cs="Helvetica"/>
          <w:color w:val="000000"/>
          <w:sz w:val="24"/>
          <w:szCs w:val="24"/>
        </w:rPr>
        <w:t>Grade C (Good): 0</w:t>
      </w:r>
    </w:p>
    <w:p w14:paraId="19C2FE6E" w14:textId="77777777" w:rsidR="00C87E00" w:rsidRPr="008908E6" w:rsidRDefault="00C87E00" w:rsidP="00C87E00">
      <w:pPr>
        <w:snapToGrid w:val="0"/>
        <w:spacing w:line="360" w:lineRule="auto"/>
        <w:rPr>
          <w:rFonts w:ascii="Book Antiqua" w:hAnsi="Book Antiqua" w:cs="Helvetica"/>
          <w:color w:val="000000"/>
          <w:sz w:val="24"/>
          <w:szCs w:val="24"/>
        </w:rPr>
      </w:pPr>
      <w:r w:rsidRPr="008908E6">
        <w:rPr>
          <w:rFonts w:ascii="Book Antiqua" w:hAnsi="Book Antiqua" w:cs="Helvetica"/>
          <w:color w:val="000000"/>
          <w:sz w:val="24"/>
          <w:szCs w:val="24"/>
        </w:rPr>
        <w:t>Grade D (Fair): 0</w:t>
      </w:r>
    </w:p>
    <w:p w14:paraId="68A774C3" w14:textId="77777777" w:rsidR="00C87E00" w:rsidRPr="008908E6" w:rsidRDefault="00C87E00" w:rsidP="00C87E00">
      <w:pPr>
        <w:snapToGrid w:val="0"/>
        <w:spacing w:line="360" w:lineRule="auto"/>
        <w:rPr>
          <w:rFonts w:ascii="Book Antiqua" w:hAnsi="Book Antiqua"/>
          <w:b/>
          <w:color w:val="000000"/>
          <w:sz w:val="24"/>
          <w:szCs w:val="24"/>
        </w:rPr>
      </w:pPr>
      <w:r w:rsidRPr="008908E6">
        <w:rPr>
          <w:rFonts w:ascii="Book Antiqua" w:hAnsi="Book Antiqua" w:cs="Helvetica"/>
          <w:color w:val="000000"/>
          <w:sz w:val="24"/>
          <w:szCs w:val="24"/>
        </w:rPr>
        <w:t>Grade E (Poor): 0</w:t>
      </w:r>
    </w:p>
    <w:p w14:paraId="7B373C85" w14:textId="77777777" w:rsidR="00C87E00" w:rsidRPr="008908E6" w:rsidRDefault="00C87E00" w:rsidP="00C87E00">
      <w:pPr>
        <w:spacing w:line="360" w:lineRule="auto"/>
        <w:rPr>
          <w:rFonts w:ascii="Book Antiqua" w:hAnsi="Book Antiqua" w:cs="FcvvqfAdvTT86d47313"/>
          <w:color w:val="000000"/>
          <w:kern w:val="0"/>
          <w:sz w:val="24"/>
          <w:szCs w:val="24"/>
        </w:rPr>
      </w:pPr>
    </w:p>
    <w:p w14:paraId="1119B8CC" w14:textId="77777777" w:rsidR="00D36E94" w:rsidRPr="008908E6" w:rsidRDefault="00D36E94" w:rsidP="00C87E00">
      <w:pPr>
        <w:spacing w:line="360" w:lineRule="auto"/>
        <w:rPr>
          <w:rFonts w:ascii="Book Antiqua" w:eastAsia="等线" w:hAnsi="Book Antiqua" w:hint="eastAsia"/>
          <w:b/>
          <w:color w:val="000000"/>
          <w:sz w:val="24"/>
          <w:szCs w:val="24"/>
        </w:rPr>
      </w:pPr>
    </w:p>
    <w:p w14:paraId="22D334F7" w14:textId="417B8763" w:rsidR="00D36E94" w:rsidRDefault="008D3755" w:rsidP="00C87E00">
      <w:pPr>
        <w:spacing w:line="360" w:lineRule="auto"/>
        <w:rPr>
          <w:rFonts w:ascii="Book Antiqua" w:hAnsi="Book Antiqua" w:cs="FcvvqfAdvTT86d47313" w:hint="eastAsia"/>
          <w:color w:val="000000"/>
          <w:kern w:val="0"/>
          <w:sz w:val="24"/>
          <w:szCs w:val="24"/>
          <w:shd w:val="pct15" w:color="auto" w:fill="FFFFFF"/>
        </w:rPr>
      </w:pPr>
      <w:r w:rsidRPr="00D36E94">
        <w:rPr>
          <w:rFonts w:ascii="Book Antiqua" w:hAnsi="Book Antiqua" w:cs="FcvvqfAdvTT86d47313"/>
          <w:noProof/>
          <w:color w:val="000000"/>
          <w:kern w:val="0"/>
          <w:sz w:val="24"/>
          <w:szCs w:val="24"/>
          <w:shd w:val="pct15" w:color="auto" w:fill="FFFFFF"/>
        </w:rPr>
        <w:drawing>
          <wp:inline distT="0" distB="0" distL="0" distR="0" wp14:anchorId="6F6406BB" wp14:editId="23670019">
            <wp:extent cx="4192270" cy="6124575"/>
            <wp:effectExtent l="0" t="0" r="0" b="0"/>
            <wp:docPr id="1" name="图片 1" descr="L6J4HXGG_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6J4HXGG_Fig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2270" cy="6124575"/>
                    </a:xfrm>
                    <a:prstGeom prst="rect">
                      <a:avLst/>
                    </a:prstGeom>
                    <a:noFill/>
                    <a:ln>
                      <a:noFill/>
                    </a:ln>
                  </pic:spPr>
                </pic:pic>
              </a:graphicData>
            </a:graphic>
          </wp:inline>
        </w:drawing>
      </w:r>
    </w:p>
    <w:p w14:paraId="1BA3ACD1" w14:textId="77777777" w:rsidR="00C67253" w:rsidRPr="008908E6" w:rsidRDefault="00D36E94" w:rsidP="00C87E00">
      <w:pPr>
        <w:spacing w:line="360" w:lineRule="auto"/>
        <w:rPr>
          <w:rFonts w:ascii="Book Antiqua" w:eastAsia="等线" w:hAnsi="Book Antiqua"/>
          <w:color w:val="000000"/>
          <w:sz w:val="24"/>
          <w:szCs w:val="24"/>
        </w:rPr>
      </w:pPr>
      <w:r w:rsidRPr="008908E6">
        <w:rPr>
          <w:rFonts w:ascii="Book Antiqua" w:eastAsia="等线" w:hAnsi="Book Antiqua"/>
          <w:b/>
          <w:color w:val="000000"/>
          <w:sz w:val="24"/>
          <w:szCs w:val="24"/>
        </w:rPr>
        <w:t>Fig</w:t>
      </w:r>
      <w:r w:rsidRPr="008908E6">
        <w:rPr>
          <w:rFonts w:ascii="Book Antiqua" w:eastAsia="等线" w:hAnsi="Book Antiqua" w:hint="eastAsia"/>
          <w:b/>
          <w:color w:val="000000"/>
          <w:sz w:val="24"/>
          <w:szCs w:val="24"/>
        </w:rPr>
        <w:t xml:space="preserve">ure </w:t>
      </w:r>
      <w:r w:rsidR="00C67253" w:rsidRPr="008908E6">
        <w:rPr>
          <w:rFonts w:ascii="Book Antiqua" w:eastAsia="等线" w:hAnsi="Book Antiqua"/>
          <w:b/>
          <w:color w:val="000000"/>
          <w:sz w:val="24"/>
          <w:szCs w:val="24"/>
        </w:rPr>
        <w:t>1</w:t>
      </w:r>
      <w:r w:rsidRPr="008908E6">
        <w:rPr>
          <w:rFonts w:ascii="Book Antiqua" w:eastAsia="等线" w:hAnsi="Book Antiqua" w:hint="eastAsia"/>
          <w:b/>
          <w:color w:val="000000"/>
          <w:sz w:val="24"/>
          <w:szCs w:val="24"/>
        </w:rPr>
        <w:t xml:space="preserve"> </w:t>
      </w:r>
      <w:r w:rsidR="00C67253" w:rsidRPr="008908E6">
        <w:rPr>
          <w:rFonts w:ascii="Book Antiqua" w:eastAsia="等线" w:hAnsi="Book Antiqua"/>
          <w:b/>
          <w:color w:val="000000"/>
          <w:sz w:val="24"/>
          <w:szCs w:val="24"/>
        </w:rPr>
        <w:t>Magnetic resonance imaging of the present patient during her second hospitalization.</w:t>
      </w:r>
      <w:r w:rsidR="00C67253" w:rsidRPr="008908E6">
        <w:rPr>
          <w:rFonts w:ascii="Book Antiqua" w:eastAsia="等线" w:hAnsi="Book Antiqua"/>
          <w:color w:val="000000"/>
          <w:sz w:val="24"/>
          <w:szCs w:val="24"/>
        </w:rPr>
        <w:t xml:space="preserve"> Axial brain </w:t>
      </w:r>
      <w:r w:rsidRPr="00D36E94">
        <w:rPr>
          <w:rFonts w:ascii="Book Antiqua" w:eastAsia="等线" w:hAnsi="Book Antiqua"/>
          <w:color w:val="000000"/>
          <w:sz w:val="24"/>
          <w:szCs w:val="24"/>
        </w:rPr>
        <w:t>magnetic resonance imaging</w:t>
      </w:r>
      <w:r w:rsidR="00B63478">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showed marked hyperintensity on </w:t>
      </w:r>
      <w:r w:rsidR="00AA4B02" w:rsidRPr="008908E6">
        <w:rPr>
          <w:rFonts w:ascii="Book Antiqua" w:hAnsi="Book Antiqua" w:cs="FcvvqfAdvTT86d47313"/>
          <w:color w:val="000000"/>
          <w:kern w:val="0"/>
          <w:sz w:val="24"/>
          <w:szCs w:val="24"/>
          <w:lang w:eastAsia="zh-CN"/>
        </w:rPr>
        <w:t>diffusion-weighted</w:t>
      </w:r>
      <w:r w:rsidR="00AA4B02" w:rsidRPr="008908E6">
        <w:rPr>
          <w:rFonts w:ascii="Book Antiqua" w:hAnsi="Book Antiqua" w:cs="FcvvqfAdvTT86d47313"/>
          <w:color w:val="000000"/>
          <w:kern w:val="0"/>
          <w:sz w:val="24"/>
          <w:szCs w:val="24"/>
        </w:rPr>
        <w:t xml:space="preserve"> imaging</w:t>
      </w:r>
      <w:r w:rsidR="00AA4B02"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(A), slight hypointensity on </w:t>
      </w:r>
      <w:r w:rsidR="00314365" w:rsidRPr="008908E6">
        <w:rPr>
          <w:rFonts w:ascii="Book Antiqua" w:hAnsi="Book Antiqua" w:cs="FcvvqfAdvTT86d47313"/>
          <w:color w:val="000000"/>
          <w:kern w:val="0"/>
          <w:sz w:val="24"/>
          <w:szCs w:val="24"/>
        </w:rPr>
        <w:t>apparent diffusion coefficient</w:t>
      </w:r>
      <w:r w:rsidR="00314365"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maps (B) in</w:t>
      </w:r>
      <w:r w:rsidR="00331D04" w:rsidRPr="008908E6">
        <w:rPr>
          <w:rFonts w:ascii="Book Antiqua" w:eastAsia="等线" w:hAnsi="Book Antiqua"/>
          <w:color w:val="000000"/>
          <w:sz w:val="24"/>
          <w:szCs w:val="24"/>
        </w:rPr>
        <w:t xml:space="preserve"> the</w:t>
      </w:r>
      <w:r w:rsidR="00C67253" w:rsidRPr="008908E6">
        <w:rPr>
          <w:rFonts w:ascii="Book Antiqua" w:eastAsia="等线" w:hAnsi="Book Antiqua"/>
          <w:color w:val="000000"/>
          <w:sz w:val="24"/>
          <w:szCs w:val="24"/>
        </w:rPr>
        <w:t xml:space="preserve"> bilateral temporal cortical region</w:t>
      </w:r>
      <w:r w:rsidR="00B63478">
        <w:rPr>
          <w:rFonts w:ascii="Book Antiqua" w:eastAsia="等线" w:hAnsi="Book Antiqua"/>
          <w:color w:val="000000"/>
          <w:sz w:val="24"/>
          <w:szCs w:val="24"/>
        </w:rPr>
        <w:t>s</w:t>
      </w:r>
      <w:r w:rsidR="00C67253" w:rsidRPr="008908E6">
        <w:rPr>
          <w:rFonts w:ascii="Book Antiqua" w:eastAsia="等线" w:hAnsi="Book Antiqua"/>
          <w:color w:val="000000"/>
          <w:sz w:val="24"/>
          <w:szCs w:val="24"/>
        </w:rPr>
        <w:t xml:space="preserve">, predominantly on </w:t>
      </w:r>
      <w:r w:rsidR="00B63478">
        <w:rPr>
          <w:rFonts w:ascii="Book Antiqua" w:eastAsia="等线" w:hAnsi="Book Antiqua"/>
          <w:color w:val="000000"/>
          <w:sz w:val="24"/>
          <w:szCs w:val="24"/>
        </w:rPr>
        <w:t xml:space="preserve">the </w:t>
      </w:r>
      <w:r w:rsidR="00C67253" w:rsidRPr="008908E6">
        <w:rPr>
          <w:rFonts w:ascii="Book Antiqua" w:eastAsia="等线" w:hAnsi="Book Antiqua"/>
          <w:color w:val="000000"/>
          <w:sz w:val="24"/>
          <w:szCs w:val="24"/>
        </w:rPr>
        <w:t xml:space="preserve">left side, with hyperintensity in the corresponding region on coronal </w:t>
      </w:r>
      <w:r w:rsidR="00033493" w:rsidRPr="008908E6">
        <w:rPr>
          <w:rFonts w:ascii="Book Antiqua" w:hAnsi="Book Antiqua" w:cs="FcvvqfAdvTT86d47313"/>
          <w:color w:val="000000"/>
          <w:kern w:val="0"/>
          <w:sz w:val="24"/>
          <w:szCs w:val="24"/>
        </w:rPr>
        <w:t>fluid-attenuated inversion recovery</w:t>
      </w:r>
      <w:r w:rsidR="00033493"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(D). No hypointensity of dilated intrasulcal venous structures was observed on </w:t>
      </w:r>
      <w:r w:rsidR="00BD4CF2" w:rsidRPr="008908E6">
        <w:rPr>
          <w:rFonts w:ascii="Book Antiqua" w:hAnsi="Book Antiqua" w:cs="FcvvqfAdvTT86d47313"/>
          <w:color w:val="000000"/>
          <w:kern w:val="0"/>
          <w:sz w:val="24"/>
          <w:szCs w:val="24"/>
        </w:rPr>
        <w:t>susceptibility weighted imaging</w:t>
      </w:r>
      <w:r w:rsidR="00BD4CF2"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(C), and no abnormalities were observed on </w:t>
      </w:r>
      <w:r w:rsidR="007C6743" w:rsidRPr="008908E6">
        <w:rPr>
          <w:rFonts w:ascii="Book Antiqua" w:hAnsi="Book Antiqua" w:cs="FcvvqfAdvTT86d47313"/>
          <w:color w:val="000000"/>
          <w:kern w:val="0"/>
          <w:sz w:val="24"/>
          <w:szCs w:val="24"/>
        </w:rPr>
        <w:t>magnetic resonance angiography</w:t>
      </w:r>
      <w:r w:rsidR="007C6743"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(E) </w:t>
      </w:r>
      <w:r w:rsidR="00B63478">
        <w:rPr>
          <w:rFonts w:ascii="Book Antiqua" w:eastAsia="等线" w:hAnsi="Book Antiqua"/>
          <w:color w:val="000000"/>
          <w:sz w:val="24"/>
          <w:szCs w:val="24"/>
        </w:rPr>
        <w:t>or</w:t>
      </w:r>
      <w:r w:rsidR="00B63478" w:rsidRPr="008908E6">
        <w:rPr>
          <w:rFonts w:ascii="Book Antiqua" w:eastAsia="等线" w:hAnsi="Book Antiqua"/>
          <w:color w:val="000000"/>
          <w:sz w:val="24"/>
          <w:szCs w:val="24"/>
        </w:rPr>
        <w:t xml:space="preserve"> </w:t>
      </w:r>
      <w:r w:rsidR="007C6743" w:rsidRPr="008908E6">
        <w:rPr>
          <w:rFonts w:ascii="Book Antiqua" w:hAnsi="Book Antiqua" w:cs="FcvvqfAdvTT86d47313"/>
          <w:color w:val="000000"/>
          <w:kern w:val="0"/>
          <w:sz w:val="24"/>
          <w:szCs w:val="24"/>
        </w:rPr>
        <w:t>magnetic resonance venography</w:t>
      </w:r>
      <w:r w:rsidR="007C6743"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(F). </w:t>
      </w:r>
      <w:r w:rsidRPr="00D36E94">
        <w:rPr>
          <w:rFonts w:ascii="Book Antiqua" w:eastAsia="等线" w:hAnsi="Book Antiqua"/>
          <w:color w:val="000000"/>
          <w:sz w:val="24"/>
          <w:szCs w:val="24"/>
        </w:rPr>
        <w:t xml:space="preserve">Magnetic resonance </w:t>
      </w:r>
      <w:r w:rsidR="00C67253" w:rsidRPr="008908E6">
        <w:rPr>
          <w:rFonts w:ascii="Book Antiqua" w:eastAsia="等线" w:hAnsi="Book Antiqua"/>
          <w:color w:val="000000"/>
          <w:sz w:val="24"/>
          <w:szCs w:val="24"/>
        </w:rPr>
        <w:t>spectroscopy revealed an inverted lactate (Lac) doublet in the subcortical region of</w:t>
      </w:r>
      <w:r w:rsidR="007A43F0" w:rsidRPr="008908E6">
        <w:rPr>
          <w:rFonts w:ascii="Book Antiqua" w:eastAsia="等线" w:hAnsi="Book Antiqua"/>
          <w:color w:val="000000"/>
          <w:sz w:val="24"/>
          <w:szCs w:val="24"/>
        </w:rPr>
        <w:t xml:space="preserve"> the left temporal lesion (G). </w:t>
      </w:r>
    </w:p>
    <w:p w14:paraId="71299388" w14:textId="5DC7674A" w:rsidR="00D63723" w:rsidRDefault="00D63723" w:rsidP="00C87E00">
      <w:pPr>
        <w:spacing w:line="360" w:lineRule="auto"/>
        <w:rPr>
          <w:rFonts w:ascii="Book Antiqua" w:hAnsi="Book Antiqua" w:cs="FcvvqfAdvTT86d47313" w:hint="eastAsia"/>
          <w:color w:val="000000"/>
          <w:kern w:val="0"/>
          <w:sz w:val="24"/>
          <w:szCs w:val="24"/>
          <w:shd w:val="pct15" w:color="auto" w:fill="FFFFFF"/>
        </w:rPr>
      </w:pPr>
      <w:r w:rsidRPr="008908E6">
        <w:rPr>
          <w:rFonts w:ascii="Book Antiqua" w:hAnsi="Book Antiqua" w:cs="FcvvqfAdvTT86d47313"/>
          <w:color w:val="000000"/>
          <w:kern w:val="0"/>
          <w:sz w:val="24"/>
          <w:szCs w:val="24"/>
          <w:shd w:val="pct15" w:color="auto" w:fill="FFFFFF"/>
        </w:rPr>
        <w:br w:type="page"/>
      </w:r>
      <w:r w:rsidR="008D3755" w:rsidRPr="00D63723">
        <w:rPr>
          <w:rFonts w:ascii="Book Antiqua" w:hAnsi="Book Antiqua" w:cs="FcvvqfAdvTT86d47313"/>
          <w:noProof/>
          <w:color w:val="000000"/>
          <w:kern w:val="0"/>
          <w:sz w:val="24"/>
          <w:szCs w:val="24"/>
          <w:shd w:val="pct15" w:color="auto" w:fill="FFFFFF"/>
        </w:rPr>
        <w:drawing>
          <wp:inline distT="0" distB="0" distL="0" distR="0" wp14:anchorId="6B631BDB" wp14:editId="222E1AD0">
            <wp:extent cx="3864610" cy="6452870"/>
            <wp:effectExtent l="0" t="0" r="0" b="0"/>
            <wp:docPr id="2" name="图片 2" descr="L6J4HXGG_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6J4HXGG_Fig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4610" cy="6452870"/>
                    </a:xfrm>
                    <a:prstGeom prst="rect">
                      <a:avLst/>
                    </a:prstGeom>
                    <a:noFill/>
                    <a:ln>
                      <a:noFill/>
                    </a:ln>
                  </pic:spPr>
                </pic:pic>
              </a:graphicData>
            </a:graphic>
          </wp:inline>
        </w:drawing>
      </w:r>
    </w:p>
    <w:p w14:paraId="630DBECB" w14:textId="77777777" w:rsidR="00AD2B34" w:rsidRPr="008908E6" w:rsidRDefault="00D63723" w:rsidP="00E86981">
      <w:pPr>
        <w:spacing w:line="360" w:lineRule="auto"/>
        <w:rPr>
          <w:rFonts w:ascii="Book Antiqua" w:hAnsi="Book Antiqua"/>
          <w:color w:val="000000"/>
          <w:kern w:val="0"/>
          <w:sz w:val="24"/>
          <w:szCs w:val="24"/>
          <w:shd w:val="pct15" w:color="auto" w:fill="FFFFFF"/>
        </w:rPr>
      </w:pPr>
      <w:r w:rsidRPr="008908E6">
        <w:rPr>
          <w:rFonts w:ascii="Book Antiqua" w:eastAsia="等线" w:hAnsi="Book Antiqua"/>
          <w:b/>
          <w:color w:val="000000"/>
          <w:sz w:val="24"/>
          <w:szCs w:val="24"/>
        </w:rPr>
        <w:t>Fig</w:t>
      </w:r>
      <w:r w:rsidRPr="008908E6">
        <w:rPr>
          <w:rFonts w:ascii="Book Antiqua" w:eastAsia="等线" w:hAnsi="Book Antiqua" w:hint="eastAsia"/>
          <w:b/>
          <w:color w:val="000000"/>
          <w:sz w:val="24"/>
          <w:szCs w:val="24"/>
        </w:rPr>
        <w:t xml:space="preserve">ure </w:t>
      </w:r>
      <w:r w:rsidR="00C67253" w:rsidRPr="008908E6">
        <w:rPr>
          <w:rFonts w:ascii="Book Antiqua" w:eastAsia="等线" w:hAnsi="Book Antiqua"/>
          <w:b/>
          <w:color w:val="000000"/>
          <w:sz w:val="24"/>
          <w:szCs w:val="24"/>
        </w:rPr>
        <w:t>2</w:t>
      </w:r>
      <w:r w:rsidRPr="008908E6">
        <w:rPr>
          <w:rFonts w:ascii="Book Antiqua" w:eastAsia="等线" w:hAnsi="Book Antiqua" w:hint="eastAsia"/>
          <w:b/>
          <w:color w:val="000000"/>
          <w:sz w:val="24"/>
          <w:szCs w:val="24"/>
        </w:rPr>
        <w:t xml:space="preserve"> </w:t>
      </w:r>
      <w:r w:rsidR="00C67253" w:rsidRPr="008908E6">
        <w:rPr>
          <w:rFonts w:ascii="Book Antiqua" w:eastAsia="等线" w:hAnsi="Book Antiqua"/>
          <w:b/>
          <w:color w:val="000000"/>
          <w:sz w:val="24"/>
          <w:szCs w:val="24"/>
        </w:rPr>
        <w:t>Serial brain images covering three recurrent stroke-like episodes in the present patient over a 7-</w:t>
      </w:r>
      <w:r w:rsidRPr="008908E6">
        <w:rPr>
          <w:rFonts w:ascii="Book Antiqua" w:eastAsia="等线" w:hAnsi="Book Antiqua" w:hint="eastAsia"/>
          <w:b/>
          <w:color w:val="000000"/>
          <w:sz w:val="24"/>
          <w:szCs w:val="24"/>
        </w:rPr>
        <w:t>mo</w:t>
      </w:r>
      <w:r w:rsidR="00C67253" w:rsidRPr="008908E6">
        <w:rPr>
          <w:rFonts w:ascii="Book Antiqua" w:eastAsia="等线" w:hAnsi="Book Antiqua"/>
          <w:b/>
          <w:color w:val="000000"/>
          <w:sz w:val="24"/>
          <w:szCs w:val="24"/>
        </w:rPr>
        <w:t xml:space="preserve"> period. </w:t>
      </w:r>
      <w:r w:rsidR="00C67253" w:rsidRPr="008908E6">
        <w:rPr>
          <w:rFonts w:ascii="Book Antiqua" w:eastAsia="等线" w:hAnsi="Book Antiqua"/>
          <w:color w:val="000000"/>
          <w:sz w:val="24"/>
          <w:szCs w:val="24"/>
        </w:rPr>
        <w:t xml:space="preserve">Four representative coronal slices were serially shown in chronological order. </w:t>
      </w:r>
      <w:r w:rsidR="00033493" w:rsidRPr="008908E6">
        <w:rPr>
          <w:rFonts w:ascii="Book Antiqua" w:hAnsi="Book Antiqua" w:cs="FcvvqfAdvTT86d47313"/>
          <w:color w:val="000000"/>
          <w:kern w:val="0"/>
          <w:sz w:val="24"/>
          <w:szCs w:val="24"/>
        </w:rPr>
        <w:t>Fluid-attenuated inversion recovery</w:t>
      </w:r>
      <w:r w:rsidR="00033493"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images </w:t>
      </w:r>
      <w:r w:rsidR="00B63478">
        <w:rPr>
          <w:rFonts w:ascii="Book Antiqua" w:eastAsia="等线" w:hAnsi="Book Antiqua"/>
          <w:color w:val="000000"/>
          <w:sz w:val="24"/>
          <w:szCs w:val="24"/>
        </w:rPr>
        <w:t>on</w:t>
      </w:r>
      <w:r w:rsidR="00B63478"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day</w:t>
      </w:r>
      <w:r w:rsidR="00B63478">
        <w:rPr>
          <w:rFonts w:ascii="Book Antiqua" w:eastAsia="等线" w:hAnsi="Book Antiqua"/>
          <w:color w:val="000000"/>
          <w:sz w:val="24"/>
          <w:szCs w:val="24"/>
        </w:rPr>
        <w:t>s</w:t>
      </w:r>
      <w:r w:rsidR="00C67253" w:rsidRPr="008908E6">
        <w:rPr>
          <w:rFonts w:ascii="Book Antiqua" w:eastAsia="等线" w:hAnsi="Book Antiqua"/>
          <w:color w:val="000000"/>
          <w:sz w:val="24"/>
          <w:szCs w:val="24"/>
        </w:rPr>
        <w:t xml:space="preserve"> 5, 32, 58, 65, 81</w:t>
      </w:r>
      <w:r w:rsidR="00B63478">
        <w:rPr>
          <w:rFonts w:ascii="Book Antiqua" w:eastAsia="等线" w:hAnsi="Book Antiqua"/>
          <w:color w:val="000000"/>
          <w:sz w:val="24"/>
          <w:szCs w:val="24"/>
        </w:rPr>
        <w:t>,</w:t>
      </w:r>
      <w:r w:rsidR="00331D04" w:rsidRPr="008908E6">
        <w:rPr>
          <w:rFonts w:ascii="Book Antiqua" w:eastAsia="等线" w:hAnsi="Book Antiqua"/>
          <w:color w:val="000000"/>
          <w:sz w:val="24"/>
          <w:szCs w:val="24"/>
        </w:rPr>
        <w:t xml:space="preserve"> </w:t>
      </w:r>
      <w:r w:rsidR="00C67253" w:rsidRPr="008908E6">
        <w:rPr>
          <w:rFonts w:ascii="Book Antiqua" w:eastAsia="等线" w:hAnsi="Book Antiqua"/>
          <w:color w:val="000000"/>
          <w:sz w:val="24"/>
          <w:szCs w:val="24"/>
        </w:rPr>
        <w:t xml:space="preserve">and 212 revealed hyperintensity signals appearing recurrently in various cortical and subcortical areas, mainly in </w:t>
      </w:r>
      <w:r w:rsidR="00331D04" w:rsidRPr="008908E6">
        <w:rPr>
          <w:rFonts w:ascii="Book Antiqua" w:eastAsia="等线" w:hAnsi="Book Antiqua"/>
          <w:color w:val="000000"/>
          <w:sz w:val="24"/>
          <w:szCs w:val="24"/>
        </w:rPr>
        <w:t xml:space="preserve">the </w:t>
      </w:r>
      <w:r w:rsidR="00C67253" w:rsidRPr="008908E6">
        <w:rPr>
          <w:rFonts w:ascii="Book Antiqua" w:eastAsia="等线" w:hAnsi="Book Antiqua"/>
          <w:color w:val="000000"/>
          <w:sz w:val="24"/>
          <w:szCs w:val="24"/>
        </w:rPr>
        <w:t>parietal and temporal lobe</w:t>
      </w:r>
      <w:r w:rsidR="00331D04" w:rsidRPr="008908E6">
        <w:rPr>
          <w:rFonts w:ascii="Book Antiqua" w:eastAsia="等线" w:hAnsi="Book Antiqua"/>
          <w:color w:val="000000"/>
          <w:sz w:val="24"/>
          <w:szCs w:val="24"/>
        </w:rPr>
        <w:t>s</w:t>
      </w:r>
      <w:r w:rsidR="00C67253" w:rsidRPr="008908E6">
        <w:rPr>
          <w:rFonts w:ascii="Book Antiqua" w:eastAsia="等线" w:hAnsi="Book Antiqua"/>
          <w:color w:val="000000"/>
          <w:sz w:val="24"/>
          <w:szCs w:val="24"/>
        </w:rPr>
        <w:t xml:space="preserve">, and </w:t>
      </w:r>
      <w:r w:rsidR="00331D04" w:rsidRPr="008908E6">
        <w:rPr>
          <w:rFonts w:ascii="Book Antiqua" w:eastAsia="等线" w:hAnsi="Book Antiqua"/>
          <w:color w:val="000000"/>
          <w:sz w:val="24"/>
          <w:szCs w:val="24"/>
        </w:rPr>
        <w:t>the progressive development of</w:t>
      </w:r>
      <w:r w:rsidR="00C67253" w:rsidRPr="008908E6">
        <w:rPr>
          <w:rFonts w:ascii="Book Antiqua" w:eastAsia="等线" w:hAnsi="Book Antiqua"/>
          <w:color w:val="000000"/>
          <w:sz w:val="24"/>
          <w:szCs w:val="24"/>
        </w:rPr>
        <w:t xml:space="preserve"> cortical atrophy.</w:t>
      </w:r>
    </w:p>
    <w:sectPr w:rsidR="00AD2B34" w:rsidRPr="008908E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70CB4" w14:textId="77777777" w:rsidR="00037EC8" w:rsidRDefault="00037EC8" w:rsidP="00917A71">
      <w:r>
        <w:separator/>
      </w:r>
    </w:p>
  </w:endnote>
  <w:endnote w:type="continuationSeparator" w:id="0">
    <w:p w14:paraId="7ECC5FF7" w14:textId="77777777" w:rsidR="00037EC8" w:rsidRDefault="00037EC8" w:rsidP="00917A71">
      <w:r>
        <w:continuationSeparator/>
      </w:r>
    </w:p>
  </w:endnote>
  <w:endnote w:type="continuationNotice" w:id="1">
    <w:p w14:paraId="3AA0CDFC" w14:textId="77777777" w:rsidR="00037EC8" w:rsidRDefault="00037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FcvvqfAdvTT86d47313">
    <w:altName w:val="Times New Roman"/>
    <w:panose1 w:val="00000000000000000000"/>
    <w:charset w:val="00"/>
    <w:family w:val="roman"/>
    <w:notTrueType/>
    <w:pitch w:val="default"/>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
    <w:charset w:val="00"/>
    <w:family w:val="roman"/>
    <w:pitch w:val="variable"/>
    <w:sig w:usb0="00000287" w:usb1="00000000" w:usb2="00000000" w:usb3="00000000" w:csb0="0000009F" w:csb1="00000000"/>
  </w:font>
  <w:font w:name="FhxhxsAdvTTb5929f4c">
    <w:altName w:val="Arial"/>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07CD7" w14:textId="77777777" w:rsidR="00037EC8" w:rsidRDefault="00037EC8" w:rsidP="00917A71">
      <w:r>
        <w:separator/>
      </w:r>
    </w:p>
  </w:footnote>
  <w:footnote w:type="continuationSeparator" w:id="0">
    <w:p w14:paraId="00C8826F" w14:textId="77777777" w:rsidR="00037EC8" w:rsidRDefault="00037EC8" w:rsidP="00917A71">
      <w:r>
        <w:continuationSeparator/>
      </w:r>
    </w:p>
  </w:footnote>
  <w:footnote w:type="continuationNotice" w:id="1">
    <w:p w14:paraId="70137D16" w14:textId="77777777" w:rsidR="00037EC8" w:rsidRDefault="00037E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E4A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3536F68"/>
    <w:multiLevelType w:val="hybridMultilevel"/>
    <w:tmpl w:val="D49CDF56"/>
    <w:lvl w:ilvl="0" w:tplc="3CB420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05C3813"/>
    <w:multiLevelType w:val="multilevel"/>
    <w:tmpl w:val="705C3813"/>
    <w:lvl w:ilvl="0">
      <w:numFmt w:val="bullet"/>
      <w:lvlText w:val="·"/>
      <w:lvlJc w:val="left"/>
      <w:pPr>
        <w:ind w:left="360" w:hanging="360"/>
      </w:pPr>
      <w:rPr>
        <w:rFonts w:ascii="宋体" w:eastAsia="宋体" w:hAnsi="宋体" w:cs="FcvvqfAdvTT86d47313"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420"/>
  <w:drawingGridVerticalSpacing w:val="156"/>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U1NDE1sTA1MjO0MDVU0lEKTi0uzszPAymwqAUAUB+2yiwAAAA="/>
    <w:docVar w:name="EN.InstantFormat" w:val="&lt;ENInstantFormat&gt;&lt;Enabled&gt;0&lt;/Enabled&gt;&lt;ScanUnformatted&gt;1&lt;/ScanUnformatted&gt;&lt;ScanChanges&gt;1&lt;/ScanChanges&gt;&lt;Suspended&gt;1&lt;/Suspended&gt;&lt;/ENInstantFormat&gt;"/>
    <w:docVar w:name="EN.Layout" w:val="&lt;ENLayout&gt;&lt;Style&gt;Neu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NE.Ref{0751B1E0-5570-4818-AF3C-874202A7D1B9}" w:val=" ADDIN NE.Ref.{0751B1E0-5570-4818-AF3C-874202A7D1B9}&lt;Citation&gt;&lt;Group&gt;&lt;References&gt;&lt;Item&gt;&lt;ID&gt;393&lt;/ID&gt;&lt;UID&gt;{9A5CD5A8-5607-4074-B539-3BB2FA274C71}&lt;/UID&gt;&lt;Title&gt;Rolandic mitochondrial encephalomyelopathy and MT-ND3 mutations&lt;/Title&gt;&lt;Template&gt;Journal Article&lt;/Template&gt;&lt;Star&gt;0&lt;/Star&gt;&lt;Tag&gt;0&lt;/Tag&gt;&lt;Author&gt;Werner, K G; Morel, C F; Kirton, A; Benseler, S M; Shoffner, J M; Addis, J B; Robinson, B H; Burrowes, D M; Blaser, S I; Epstein, L G; Feigenbaum, A S&lt;/Author&gt;&lt;Year&gt;2009&lt;/Year&gt;&lt;Details&gt;&lt;_accession_num&gt;19520270&lt;/_accession_num&gt;&lt;_author_adr&gt;Division of Neurology and Pediatric Emergency Medicine, Hospital for Sick Children, Toronto, Ontario, Canada.&lt;/_author_adr&gt;&lt;_collection_scope&gt;SCI;SCIE;&lt;/_collection_scope&gt;&lt;_created&gt;62223048&lt;/_created&gt;&lt;_date&gt;2009-07-01&lt;/_date&gt;&lt;_date_display&gt;2009 Jul&lt;/_date_display&gt;&lt;_doi&gt;10.1016/j.pediatrneurol.2009.02.010&lt;/_doi&gt;&lt;_impact_factor&gt;   2.018&lt;/_impact_factor&gt;&lt;_isbn&gt;1873-5150 (Electronic); 0887-8994 (Linking)&lt;/_isbn&gt;&lt;_issue&gt;1&lt;/_issue&gt;&lt;_journal&gt;Pediatr Neurol&lt;/_journal&gt;&lt;_keywords&gt;Adolescent; Brain/metabolism/pathology; Cervical Vertebrae; Child; Cytochromes b/genetics; DNA Mutational Analysis; DNA, Mitochondrial; Diagnosis, Differential; Electron Transport Complex I/*genetics; Female; Humans; Magnetic Resonance Imaging; Magnetic Resonance Spectroscopy; Mitochondria, Muscle/genetics; Mitochondrial Encephalomyopathies/*diagnosis/*genetics/pathology; Muscle, Skeletal/pathology; Mutation; RNA, Ribosomal/genetics; Spinal Cord/pathology&lt;/_keywords&gt;&lt;_language&gt;eng&lt;/_language&gt;&lt;_modified&gt;62227610&lt;/_modified&gt;&lt;_pages&gt;27-33&lt;/_pages&gt;&lt;_tertiary_title&gt;Pediatric neurology&lt;/_tertiary_title&gt;&lt;_type_work&gt;Case Reports; Journal Article&lt;/_type_work&gt;&lt;_url&gt;http://www.ncbi.nlm.nih.gov/entrez/query.fcgi?cmd=Retrieve&amp;amp;db=pubmed&amp;amp;dopt=Abstract&amp;amp;list_uids=19520270&amp;amp;query_hl=1&lt;/_url&gt;&lt;_volume&gt;41&lt;/_volume&gt;&lt;/Details&gt;&lt;Extra&gt;&lt;DBUID&gt;{F96A950B-833F-4880-A151-76DA2D6A2879}&lt;/DBUID&gt;&lt;/Extra&gt;&lt;/Item&gt;&lt;/References&gt;&lt;/Group&gt;&lt;Group&gt;&lt;References&gt;&lt;Item&gt;&lt;ID&gt;394&lt;/ID&gt;&lt;UID&gt;{5E3AE200-2937-4F27-B579-0F07EFEE9A0E}&lt;/UID&gt;&lt;Title&gt;Progressive mitochondrial disease resulting from a novel missense mutation in the mitochondrial DNA ND3 gene&lt;/Title&gt;&lt;Template&gt;Journal Article&lt;/Template&gt;&lt;Star&gt;0&lt;/Star&gt;&lt;Tag&gt;0&lt;/Tag&gt;&lt;Author&gt;Taylor, R W; Singh-Kler, R; Hayes, C M; Smith, P E; Turnbull, D M&lt;/Author&gt;&lt;Year&gt;2001&lt;/Year&gt;&lt;Details&gt;&lt;_accession_num&gt;11456298&lt;/_accession_num&gt;&lt;_author_adr&gt;Department of Neurology, The Medical School, University of Newcastle upon Tyne, United Kingdom.&lt;/_author_adr&gt;&lt;_collection_scope&gt;SCI;SCIE;&lt;/_collection_scope&gt;&lt;_created&gt;62223048&lt;/_created&gt;&lt;_date&gt;2001-07-01&lt;/_date&gt;&lt;_date_display&gt;2001 Jul&lt;/_date_display&gt;&lt;_impact_factor&gt;   9.890&lt;/_impact_factor&gt;&lt;_isbn&gt;0364-5134 (Print); 0364-5134 (Linking)&lt;/_isbn&gt;&lt;_issue&gt;1&lt;/_issue&gt;&lt;_journal&gt;Ann Neurol&lt;/_journal&gt;&lt;_keywords&gt;Adult; DNA, Mitochondrial/*genetics; Electron Transport Complex I; Humans; Male; Mitochondrial Diseases/*genetics; Mutation, Missense/*genetics; Polymerase Chain Reaction; Proteins/*genetics&lt;/_keywords&gt;&lt;_language&gt;eng&lt;/_language&gt;&lt;_modified&gt;62227610&lt;/_modified&gt;&lt;_pages&gt;104-7&lt;/_pages&gt;&lt;_tertiary_title&gt;Annals of neurology&lt;/_tertiary_title&gt;&lt;_type_work&gt;Case Reports; Journal Article; Research Support, Non-U.S. Gov&amp;apos;t&lt;/_type_work&gt;&lt;_url&gt;http://www.ncbi.nlm.nih.gov/entrez/query.fcgi?cmd=Retrieve&amp;amp;db=pubmed&amp;amp;dopt=Abstract&amp;amp;list_uids=11456298&amp;amp;query_hl=1&lt;/_url&gt;&lt;_volume&gt;50&lt;/_volume&gt;&lt;/Details&gt;&lt;Extra&gt;&lt;DBUID&gt;{F96A950B-833F-4880-A151-76DA2D6A2879}&lt;/DBUID&gt;&lt;/Extra&gt;&lt;/Item&gt;&lt;/References&gt;&lt;/Group&gt;&lt;Group&gt;&lt;References&gt;&lt;Item&gt;&lt;ID&gt;395&lt;/ID&gt;&lt;UID&gt;{4CE55288-F692-48FC-8D48-67C8635EA81C}&lt;/UID&gt;&lt;Title&gt;Mitochondrial Encephalopathy and Optic Neuropathy Due to m.10158 MT-ND3 Complex I Mutation Presenting in an Adult Patient: Case Report and Review of the Literature&lt;/Title&gt;&lt;Template&gt;Journal Article&lt;/Template&gt;&lt;Star&gt;0&lt;/Star&gt;&lt;Tag&gt;0&lt;/Tag&gt;&lt;Author&gt;Vodopivec, I; Cho, T A; Rizzo, JF Rd; Frosch, M P; Sims, K B&lt;/Author&gt;&lt;Year&gt;2016&lt;/Year&gt;&lt;Details&gt;&lt;_accession_num&gt;27348141&lt;/_accession_num&gt;&lt;_author_adr&gt;*Harvard Medical School daggerDepartment of Neurology, Massachusetts General Hospital double daggerMassachusetts Eye and Ear Infirmary, Neuro-Ophthalmology Service section signMassachusetts General Hospital, Neuropathology Service, Boston, MA.&lt;/_author_adr&gt;&lt;_collection_scope&gt;SCIE;&lt;/_collection_scope&gt;&lt;_created&gt;62223048&lt;/_created&gt;&lt;_date&gt;2016-07-01&lt;/_date&gt;&lt;_date_display&gt;2016 Jul&lt;/_date_display&gt;&lt;_doi&gt;10.1097/NRL.0000000000000084&lt;/_doi&gt;&lt;_impact_factor&gt;   0.678&lt;/_impact_factor&gt;&lt;_isbn&gt;2331-2637 (Electronic); 1074-7931 (Linking)&lt;/_isbn&gt;&lt;_issue&gt;4&lt;/_issue&gt;&lt;_journal&gt;Neurologist&lt;/_journal&gt;&lt;_keywords&gt;Adult; Electron Transport Complex I/*genetics; Humans; MELAS Syndrome/*diagnosis/*genetics; Male; Mutation/genetics; Optic Nerve Diseases/*diagnosis/*genetics&lt;/_keywords&gt;&lt;_language&gt;eng&lt;/_language&gt;&lt;_modified&gt;62223048&lt;/_modified&gt;&lt;_pages&gt;61-5&lt;/_pages&gt;&lt;_tertiary_title&gt;The neurologist&lt;/_tertiary_title&gt;&lt;_type_work&gt;Case Reports; Journal Article; Review&lt;/_type_work&gt;&lt;_url&gt;http://www.ncbi.nlm.nih.gov/entrez/query.fcgi?cmd=Retrieve&amp;amp;db=pubmed&amp;amp;dopt=Abstract&amp;amp;list_uids=27348141&amp;amp;query_hl=1&lt;/_url&gt;&lt;_volume&gt;21&lt;/_volume&gt;&lt;/Details&gt;&lt;Extra&gt;&lt;DBUID&gt;{F96A950B-833F-4880-A151-76DA2D6A2879}&lt;/DBUID&gt;&lt;/Extra&gt;&lt;/Item&gt;&lt;/References&gt;&lt;/Group&gt;&lt;Group&gt;&lt;References&gt;&lt;Item&gt;&lt;ID&gt;400&lt;/ID&gt;&lt;UID&gt;{2D21B194-707E-4459-AF89-B6BEEE2353FD}&lt;/UID&gt;&lt;Title&gt;De novo mutations in the mitochondrial ND3 gene as a cause of infantile mitochondrial encephalopathy and complex I deficiency&lt;/Title&gt;&lt;Template&gt;Journal Article&lt;/Template&gt;&lt;Star&gt;0&lt;/Star&gt;&lt;Tag&gt;0&lt;/Tag&gt;&lt;Author&gt;McFarland, R; Kirby, D M; Fowler, K J; Ohtake, A; Ryan, M T; Amor, D J; Fletcher, J M; Dixon, J W; Collins, F A; Turnbull, D M; Taylor, R W; Thorburn, D R&lt;/Author&gt;&lt;Year&gt;2004&lt;/Year&gt;&lt;Details&gt;&lt;_accession_num&gt;14705112&lt;/_accession_num&gt;&lt;_author_adr&gt;Mitochondrial Research Group, School of Neurology, Neurobiology and Psychiatry, University of Newcastle upon Tyne, United Kingdom.&lt;/_author_adr&gt;&lt;_collection_scope&gt;SCI;SCIE;&lt;/_collection_scope&gt;&lt;_created&gt;62223050&lt;/_created&gt;&lt;_date&gt;2004-01-01&lt;/_date&gt;&lt;_date_display&gt;2004 Jan&lt;/_date_display&gt;&lt;_doi&gt;10.1002/ana.10787&lt;/_doi&gt;&lt;_impact_factor&gt;   9.890&lt;/_impact_factor&gt;&lt;_isbn&gt;0364-5134 (Print); 0364-5134 (Linking)&lt;/_isbn&gt;&lt;_issue&gt;1&lt;/_issue&gt;&lt;_journal&gt;Ann Neurol&lt;/_journal&gt;&lt;_keywords&gt;Blotting, Western; DNA Mutational Analysis; DNA, Mitochondrial/analysis; Electron Transport Complex I/*deficiency; Female; Humans; Infant, Newborn; Leigh Disease/genetics; Male; Mitochondrial Encephalomyopathies/enzymology/*genetics; Muscle, Skeletal/pathology; *Mutation; Polymerase Chain Reaction; Polymorphism, Restriction Fragment Length; Proteins/*genetics&lt;/_keywords&gt;&lt;_language&gt;eng&lt;/_language&gt;&lt;_modified&gt;62227611&lt;/_modified&gt;&lt;_pages&gt;58-64&lt;/_pages&gt;&lt;_tertiary_title&gt;Annals of neurology&lt;/_tertiary_title&gt;&lt;_type_work&gt;Case Reports; Journal Article; Research Support, Non-U.S. Gov&amp;apos;t&lt;/_type_work&gt;&lt;_url&gt;http://www.ncbi.nlm.nih.gov/entrez/query.fcgi?cmd=Retrieve&amp;amp;db=pubmed&amp;amp;dopt=Abstract&amp;amp;list_uids=14705112&amp;amp;query_hl=1&lt;/_url&gt;&lt;_volume&gt;55&lt;/_volume&gt;&lt;/Details&gt;&lt;Extra&gt;&lt;DBUID&gt;{F96A950B-833F-4880-A151-76DA2D6A2879}&lt;/DBUID&gt;&lt;/Extra&gt;&lt;/Item&gt;&lt;/References&gt;&lt;/Group&gt;&lt;Group&gt;&lt;References&gt;&lt;Item&gt;&lt;ID&gt;402&lt;/ID&gt;&lt;UID&gt;{4E272150-1161-410C-93CB-D14159C6E8BF}&lt;/UID&gt;&lt;Title&gt;A novel recurrent mitochondrial DNA mutation in ND3 gene is associated with isolated complex I deficiency causing Leigh syndrome and dystonia&lt;/Title&gt;&lt;Template&gt;Journal Article&lt;/Template&gt;&lt;Star&gt;0&lt;/Star&gt;&lt;Tag&gt;0&lt;/Tag&gt;&lt;Author&gt;Sarzi, E; Brown, M D; Lebon, S; Chretien, D; Munnich, A; Rotig, A; Procaccio, V&lt;/Author&gt;&lt;Year&gt;2007&lt;/Year&gt;&lt;Details&gt;&lt;_accession_num&gt;17152068&lt;/_accession_num&gt;&lt;_author_adr&gt;INSERM U781, Department of Genetics, Hopital Necker-Enfants Malades, Paris, France.&lt;/_author_adr&gt;&lt;_collection_scope&gt;SCI;SCIE;&lt;/_collection_scope&gt;&lt;_created&gt;62223050&lt;/_created&gt;&lt;_date&gt;2007-01-01&lt;/_date&gt;&lt;_date_display&gt;2007 Jan 1&lt;/_date_display&gt;&lt;_doi&gt;10.1002/ajmg.a.31565&lt;/_doi&gt;&lt;_impact_factor&gt;   2.259&lt;/_impact_factor&gt;&lt;_isbn&gt;1552-4825 (Print); 1552-4825 (Linking)&lt;/_isbn&gt;&lt;_issue&gt;1&lt;/_issue&gt;&lt;_journal&gt;Am J Med Genet A&lt;/_journal&gt;&lt;_keywords&gt;Adult; Amino Acid Sequence; Base Sequence; Child; Child, Preschool; DNA Mutational Analysis; DNA, Mitochondrial/*genetics; Dystonia/enzymology/*genetics; Electron Transport Complex I/*deficiency/genetics; Female; Humans; Infant; Leigh Disease/enzymology/*genetics; Male; Molecular Sequence Data; Mutation; Pedigree; Proteins/*genetics&lt;/_keywords&gt;&lt;_language&gt;eng&lt;/_language&gt;&lt;_modified&gt;62223050&lt;/_modified&gt;&lt;_ori_publication&gt;(c) 2006 Wiley-Liss, Inc.&lt;/_ori_publication&gt;&lt;_pages&gt;33-41&lt;/_pages&gt;&lt;_tertiary_title&gt;American journal of medical genetics. Part A&lt;/_tertiary_title&gt;&lt;_type_work&gt;Journal Article; Research Support, N.I.H., Extramural; Research Support, Non-U.S. Gov&amp;apos;t&lt;/_type_work&gt;&lt;_url&gt;http://www.ncbi.nlm.nih.gov/entrez/query.fcgi?cmd=Retrieve&amp;amp;db=pubmed&amp;amp;dopt=Abstract&amp;amp;list_uids=17152068&amp;amp;query_hl=1&lt;/_url&gt;&lt;_volume&gt;143A&lt;/_volume&gt;&lt;/Details&gt;&lt;Extra&gt;&lt;DBUID&gt;{F96A950B-833F-4880-A151-76DA2D6A2879}&lt;/DBUID&gt;&lt;/Extra&gt;&lt;/Item&gt;&lt;/References&gt;&lt;/Group&gt;&lt;/Citation&gt;_x000a_"/>
    <w:docVar w:name="NE.Ref{3977C590-7DFB-43A2-A14E-BCF4673C98B3}" w:val=" ADDIN NE.Ref.{3977C590-7DFB-43A2-A14E-BCF4673C98B3}&lt;Citation&gt;&lt;Group&gt;&lt;References&gt;&lt;Item&gt;&lt;ID&gt;406&lt;/ID&gt;&lt;UID&gt;{86DA404E-8319-46FE-860C-59E427D28C62}&lt;/UID&gt;&lt;Title&gt;Sequence and organization of the human mitochondrial genome&lt;/Title&gt;&lt;Template&gt;Journal Article&lt;/Template&gt;&lt;Star&gt;0&lt;/Star&gt;&lt;Tag&gt;0&lt;/Tag&gt;&lt;Author&gt;Anderson, S; Bankier, A T; Barrell, B G; de Bruijn, M H; Coulson, A R; Drouin, J; Eperon, I C; Nierlich, D P; Roe, B A; Sanger, F; Schreier, P H; Smith, A J; Staden, R; Young, I G&lt;/Author&gt;&lt;Year&gt;1981&lt;/Year&gt;&lt;Details&gt;&lt;_accession_num&gt;7219534&lt;/_accession_num&gt;&lt;_date_display&gt;1981 Apr 9&lt;/_date_display&gt;&lt;_date&gt;1981-04-09&lt;/_date&gt;&lt;_isbn&gt;0028-0836 (Print); 0028-0836 (Linking)&lt;/_isbn&gt;&lt;_issue&gt;5806&lt;/_issue&gt;&lt;_journal&gt;Nature&lt;/_journal&gt;&lt;_keywords&gt;Base Sequence; Biological Evolution; Codon; DNA Replication; DNA, Mitochondrial/*genetics; Genes; Humans; Nucleic Acid Precursors/metabolism; Peptide Chain Initiation, Translational; Peptide Chain Termination, Translational; RNA, Ribosomal/genetics; RNA, Transfer/genetics; Transcription, Genetic&lt;/_keywords&gt;&lt;_language&gt;eng&lt;/_language&gt;&lt;_pages&gt;457-65&lt;/_pages&gt;&lt;_tertiary_title&gt;Nature&lt;/_tertiary_title&gt;&lt;_type_work&gt;Journal Article; Research Support, Non-U.S. Gov&amp;apos;t; Research Support, U.S. Gov&amp;apos;t, P.H.S.&lt;/_type_work&gt;&lt;_url&gt;http://www.ncbi.nlm.nih.gov/entrez/query.fcgi?cmd=Retrieve&amp;amp;db=pubmed&amp;amp;dopt=Abstract&amp;amp;list_uids=7219534&amp;amp;query_hl=1&lt;/_url&gt;&lt;_volume&gt;290&lt;/_volume&gt;&lt;_created&gt;62279901&lt;/_created&gt;&lt;_modified&gt;62279901&lt;/_modified&gt;&lt;_impact_factor&gt;  40.137&lt;/_impact_factor&gt;&lt;_collection_scope&gt;SCI;SCIE;&lt;/_collection_scope&gt;&lt;/Details&gt;&lt;Extra&gt;&lt;DBUID&gt;{F96A950B-833F-4880-A151-76DA2D6A2879}&lt;/DBUID&gt;&lt;/Extra&gt;&lt;/Item&gt;&lt;/References&gt;&lt;/Group&gt;&lt;/Citation&gt;_x000a_"/>
    <w:docVar w:name="NE.Ref{410E95FB-0C77-46D7-BE77-F79EC0DED8CC}" w:val=" ADDIN NE.Ref.{410E95FB-0C77-46D7-BE77-F79EC0DED8CC}&lt;Citation&gt;&lt;Group&gt;&lt;References&gt;&lt;Item&gt;&lt;ID&gt;403&lt;/ID&gt;&lt;UID&gt;{37191CA6-9DD3-4E36-AF18-EE6857CAAA0A}&lt;/UID&gt;&lt;Title&gt;A mutation in the tRNA(Leu)(UUR) gene associated with the MELAS subgroup of mitochondrial encephalomyopathies&lt;/Title&gt;&lt;Template&gt;Journal Article&lt;/Template&gt;&lt;Star&gt;0&lt;/Star&gt;&lt;Tag&gt;0&lt;/Tag&gt;&lt;Author&gt;Goto, Y; Nonaka, I; Horai, S&lt;/Author&gt;&lt;Year&gt;1990&lt;/Year&gt;&lt;Details&gt;&lt;_accession_num&gt;2102678&lt;/_accession_num&gt;&lt;_author_adr&gt;Division of Ultrastructural Research, National Center of Neurology and Psychiatry, Tokyo, Japan.&lt;/_author_adr&gt;&lt;_collection_scope&gt;SCI;SCIE;&lt;/_collection_scope&gt;&lt;_created&gt;62223050&lt;/_created&gt;&lt;_date&gt;1990-12-13&lt;/_date&gt;&lt;_date_display&gt;1990 Dec 13&lt;/_date_display&gt;&lt;_doi&gt;10.1038/348651a0&lt;/_doi&gt;&lt;_impact_factor&gt;  40.137&lt;/_impact_factor&gt;&lt;_isbn&gt;0028-0836 (Print); 0028-0836 (Linking)&lt;/_isbn&gt;&lt;_issue&gt;6302&lt;/_issue&gt;&lt;_journal&gt;Nature&lt;/_journal&gt;&lt;_keywords&gt;Base Sequence; Brain Diseases/classification/diagnosis/*genetics; Humans; Male; *Mitochondria, Muscle/metabolism; Molecular Sequence Data; *Mutation; RNA, Transfer, Leu/*genetics; Reference Values; Restriction Mapping; Sequence Homology, Nucleic Acid&lt;/_keywords&gt;&lt;_language&gt;eng&lt;/_language&gt;&lt;_modified&gt;62223101&lt;/_modified&gt;&lt;_pages&gt;651-3&lt;/_pages&gt;&lt;_tertiary_title&gt;Nature&lt;/_tertiary_title&gt;&lt;_type_work&gt;Comparative Study; Journal Article; Research Support, Non-U.S. Gov&amp;apos;t&lt;/_type_work&gt;&lt;_url&gt;http://www.ncbi.nlm.nih.gov/entrez/query.fcgi?cmd=Retrieve&amp;amp;db=pubmed&amp;amp;dopt=Abstract&amp;amp;list_uids=2102678&amp;amp;query_hl=1&lt;/_url&gt;&lt;_volume&gt;348&lt;/_volume&gt;&lt;/Details&gt;&lt;Extra&gt;&lt;DBUID&gt;{F96A950B-833F-4880-A151-76DA2D6A2879}&lt;/DBUID&gt;&lt;/Extra&gt;&lt;/Item&gt;&lt;/References&gt;&lt;/Group&gt;&lt;/Citation&gt;_x000a_"/>
    <w:docVar w:name="NE.Ref{48557BB4-551E-4428-A2F6-CF167433A682}" w:val=" ADDIN NE.Ref.{48557BB4-551E-4428-A2F6-CF167433A682}&lt;Citation&gt;&lt;Group&gt;&lt;References&gt;&lt;Item&gt;&lt;ID&gt;414&lt;/ID&gt;&lt;UID&gt;{C24B33E6-2009-4AEA-B4A8-C7FBCED56835}&lt;/UID&gt;&lt;Title&gt;Mitochondrial threshold effects&lt;/Title&gt;&lt;Template&gt;Journal Article&lt;/Template&gt;&lt;Star&gt;0&lt;/Star&gt;&lt;Tag&gt;0&lt;/Tag&gt;&lt;Author&gt;Rossignol, R; Faustin, B; Rocher, C; Malgat, M; Mazat, J P; Letellier, T&lt;/Author&gt;&lt;Year&gt;2003&lt;/Year&gt;&lt;Details&gt;&lt;_accession_num&gt;12467494&lt;/_accession_num&gt;&lt;_author_adr&gt;INSERM-EMI 9929, Physiologie mitochondriale, Universite Victor Segalen-Bordeaux 2, 146 rue Leo-Saignat, F-33076 Bordeaux-cedex, France. rossig@u-bordeaux2.fr&lt;/_author_adr&gt;&lt;_date_display&gt;2003 Mar 15&lt;/_date_display&gt;&lt;_date&gt;2003-03-15&lt;/_date&gt;&lt;_doi&gt;10.1042/BJ20021594&lt;/_doi&gt;&lt;_isbn&gt;0264-6021 (Print); 0264-6021 (Linking)&lt;/_isbn&gt;&lt;_issue&gt;Pt 3&lt;/_issue&gt;&lt;_journal&gt;Biochem J&lt;/_journal&gt;&lt;_keywords&gt;Animals; Cell Line; *DNA, Mitochondrial; *Energy Metabolism; Gene Expression Regulation; Humans; Mitochondria/*metabolism; Mitochondrial Diseases/*genetics/physiopathology; Mutation; *Oxidative Phosphorylation; Phenotype&lt;/_keywords&gt;&lt;_language&gt;eng&lt;/_language&gt;&lt;_pages&gt;751-62&lt;/_pages&gt;&lt;_tertiary_title&gt;The Biochemical journal&lt;/_tertiary_title&gt;&lt;_type_work&gt;Journal Article; Research Support, Non-U.S. Gov&amp;apos;t; Review&lt;/_type_work&gt;&lt;_url&gt;http://www.ncbi.nlm.nih.gov/entrez/query.fcgi?cmd=Retrieve&amp;amp;db=pubmed&amp;amp;dopt=Abstract&amp;amp;list_uids=12467494&amp;amp;query_hl=1&lt;/_url&gt;&lt;_volume&gt;370&lt;/_volume&gt;&lt;_created&gt;62281324&lt;/_created&gt;&lt;_modified&gt;62281324&lt;/_modified&gt;&lt;_impact_factor&gt;   3.797&lt;/_impact_factor&gt;&lt;_collection_scope&gt;SCI;SCIE;&lt;/_collection_scope&gt;&lt;/Details&gt;&lt;Extra&gt;&lt;DBUID&gt;{F96A950B-833F-4880-A151-76DA2D6A2879}&lt;/DBUID&gt;&lt;/Extra&gt;&lt;/Item&gt;&lt;/References&gt;&lt;/Group&gt;&lt;/Citation&gt;_x000a_"/>
    <w:docVar w:name="NE.Ref{4A406EB0-3328-4ECC-9BC5-720126DC9F36}" w:val=" ADDIN NE.Ref.{4A406EB0-3328-4ECC-9BC5-720126DC9F36}&lt;Citation&gt;&lt;Group&gt;&lt;References&gt;&lt;Item&gt;&lt;ID&gt;402&lt;/ID&gt;&lt;UID&gt;{4E272150-1161-410C-93CB-D14159C6E8BF}&lt;/UID&gt;&lt;Title&gt;A novel recurrent mitochondrial DNA mutation in ND3 gene is associated with isolated complex I deficiency causing Leigh syndrome and dystonia&lt;/Title&gt;&lt;Template&gt;Journal Article&lt;/Template&gt;&lt;Star&gt;0&lt;/Star&gt;&lt;Tag&gt;0&lt;/Tag&gt;&lt;Author&gt;Sarzi, E; Brown, M D; Lebon, S; Chretien, D; Munnich, A; Rotig, A; Procaccio, V&lt;/Author&gt;&lt;Year&gt;2007&lt;/Year&gt;&lt;Details&gt;&lt;_accession_num&gt;17152068&lt;/_accession_num&gt;&lt;_author_adr&gt;INSERM U781, Department of Genetics, Hopital Necker-Enfants Malades, Paris, France.&lt;/_author_adr&gt;&lt;_collection_scope&gt;SCI;SCIE;&lt;/_collection_scope&gt;&lt;_created&gt;62223050&lt;/_created&gt;&lt;_date&gt;2007-01-01&lt;/_date&gt;&lt;_date_display&gt;2007 Jan 1&lt;/_date_display&gt;&lt;_doi&gt;10.1002/ajmg.a.31565&lt;/_doi&gt;&lt;_impact_factor&gt;   2.259&lt;/_impact_factor&gt;&lt;_isbn&gt;1552-4825 (Print); 1552-4825 (Linking)&lt;/_isbn&gt;&lt;_issue&gt;1&lt;/_issue&gt;&lt;_journal&gt;Am J Med Genet A&lt;/_journal&gt;&lt;_keywords&gt;Adult; Amino Acid Sequence; Base Sequence; Child; Child, Preschool; DNA Mutational Analysis; DNA, Mitochondrial/*genetics; Dystonia/enzymology/*genetics; Electron Transport Complex I/*deficiency/genetics; Female; Humans; Infant; Leigh Disease/enzymology/*genetics; Male; Molecular Sequence Data; Mutation; Pedigree; Proteins/*genetics&lt;/_keywords&gt;&lt;_language&gt;eng&lt;/_language&gt;&lt;_modified&gt;62223050&lt;/_modified&gt;&lt;_ori_publication&gt;(c) 2006 Wiley-Liss, Inc.&lt;/_ori_publication&gt;&lt;_pages&gt;33-41&lt;/_pages&gt;&lt;_tertiary_title&gt;American journal of medical genetics. Part A&lt;/_tertiary_title&gt;&lt;_type_work&gt;Journal Article; Research Support, N.I.H., Extramural; Research Support, Non-U.S. Gov&amp;apos;t&lt;/_type_work&gt;&lt;_url&gt;http://www.ncbi.nlm.nih.gov/entrez/query.fcgi?cmd=Retrieve&amp;amp;db=pubmed&amp;amp;dopt=Abstract&amp;amp;list_uids=17152068&amp;amp;query_hl=1&lt;/_url&gt;&lt;_volume&gt;143A&lt;/_volume&gt;&lt;/Details&gt;&lt;Extra&gt;&lt;DBUID&gt;{F96A950B-833F-4880-A151-76DA2D6A2879}&lt;/DBUID&gt;&lt;/Extra&gt;&lt;/Item&gt;&lt;/References&gt;&lt;/Group&gt;&lt;Group&gt;&lt;References&gt;&lt;Item&gt;&lt;ID&gt;410&lt;/ID&gt;&lt;UID&gt;{4C0EE3C1-D560-4A06-B77B-847EA9C5AE07}&lt;/UID&gt;&lt;Title&gt;Mitochondrial ND3 as the novel causative gene for Leber hereditary optic neuropathy and dystonia&lt;/Title&gt;&lt;Template&gt;Journal Article&lt;/Template&gt;&lt;Star&gt;0&lt;/Star&gt;&lt;Tag&gt;0&lt;/Tag&gt;&lt;Author&gt;Wang, K; Takahashi, Y; Gao, Z L; Wang, G X; Chen, X W; Goto, J; Lou, J N; Tsuji, S&lt;/Author&gt;&lt;Year&gt;2009&lt;/Year&gt;&lt;Details&gt;&lt;_accession_num&gt;19458970&lt;/_accession_num&gt;&lt;_author_adr&gt;Department of Pathology and Pathophysiology, Graduate School, Peking Union Medical College, Beijing, China.&lt;/_author_adr&gt;&lt;_date_display&gt;2009 Oct&lt;/_date_display&gt;&lt;_date&gt;2009-10-01&lt;/_date&gt;&lt;_doi&gt;10.1007/s10048-009-0194-0&lt;/_doi&gt;&lt;_isbn&gt;1364-6753 (Electronic); 1364-6745 (Linking)&lt;/_isbn&gt;&lt;_issue&gt;4&lt;/_issue&gt;&lt;_journal&gt;Neurogenetics&lt;/_journal&gt;&lt;_keywords&gt;Adolescent; Adult; Aged; Amino Acid Sequence; Animals; Asian Continental Ancestry Group/genetics; Base Sequence; Brain/pathology; Child; Child, Preschool; DNA Mutational Analysis; Dystonia/*genetics/pathology/physiopathology; Electron Transport Complex I/*genetics; Eye/pathology; Female; *Genes, Mitochondrial; Humans; Leigh Disease/genetics; Male; Molecular Sequence Data; Optic Atrophy, Hereditary, Leber/*genetics/pathology/physiopathology; Pedigree; *Point Mutation; Polymorphism, Genetic; Young Adult&lt;/_keywords&gt;&lt;_language&gt;eng&lt;/_language&gt;&lt;_pages&gt;337-45&lt;/_pages&gt;&lt;_tertiary_title&gt;Neurogenetics&lt;/_tertiary_title&gt;&lt;_type_work&gt;Journal Article; Research Support, Non-U.S. Gov&amp;apos;t&lt;/_type_work&gt;&lt;_url&gt;http://www.ncbi.nlm.nih.gov/entrez/query.fcgi?cmd=Retrieve&amp;amp;db=pubmed&amp;amp;dopt=Abstract&amp;amp;list_uids=19458970&amp;amp;query_hl=1&lt;/_url&gt;&lt;_volume&gt;10&lt;/_volume&gt;&lt;_created&gt;62279964&lt;/_created&gt;&lt;_modified&gt;62279964&lt;/_modified&gt;&lt;_impact_factor&gt;   3.269&lt;/_impact_factor&gt;&lt;_collection_scope&gt;SCIE;&lt;/_collection_scope&gt;&lt;/Details&gt;&lt;Extra&gt;&lt;DBUID&gt;{F96A950B-833F-4880-A151-76DA2D6A2879}&lt;/DBUID&gt;&lt;/Extra&gt;&lt;/Item&gt;&lt;/References&gt;&lt;/Group&gt;&lt;/Citation&gt;_x000a_"/>
    <w:docVar w:name="NE.Ref{661507BD-C746-49E7-BEF9-3F25B9E7DC0A}" w:val=" ADDIN NE.Ref.{661507BD-C746-49E7-BEF9-3F25B9E7DC0A}&lt;Citation&gt;&lt;Group&gt;&lt;References&gt;&lt;Item&gt;&lt;ID&gt;411&lt;/ID&gt;&lt;UID&gt;{7D24F701-6EEE-4307-A996-642D6BFA440E}&lt;/UID&gt;&lt;Title&gt;Clinical and molecular findings in children with complex I deficiency&lt;/Title&gt;&lt;Template&gt;Journal Article&lt;/Template&gt;&lt;Star&gt;0&lt;/Star&gt;&lt;Tag&gt;0&lt;/Tag&gt;&lt;Author&gt;Bugiani, M; Invernizzi, F; Alberio, S; Briem, E; Lamantea, E; Carrara, F; Moroni, I; Farina, L; Spada, M; Donati, M A; Uziel, G; Zeviani, M&lt;/Author&gt;&lt;Year&gt;2004&lt;/Year&gt;&lt;Details&gt;&lt;_accession_num&gt;15576045&lt;/_accession_num&gt;&lt;_author_adr&gt;Department of Child Neurology, National Institute of Neurology C. Besta, Milano,  Italy.&lt;/_author_adr&gt;&lt;_date_display&gt;2004 Dec 6&lt;/_date_display&gt;&lt;_date&gt;2004-12-06&lt;/_date&gt;&lt;_doi&gt;10.1016/j.bbabio.2004.09.006&lt;/_doi&gt;&lt;_isbn&gt;0006-3002 (Print); 0006-3002 (Linking)&lt;/_isbn&gt;&lt;_issue&gt;2-3&lt;/_issue&gt;&lt;_journal&gt;Biochim Biophys Acta&lt;/_journal&gt;&lt;_keywords&gt;Acidosis, Lactic/etiology/genetics; Cardiomyopathies/etiology/genetics; Child; DNA, Mitochondrial; Electron Transport Complex I/*deficiency/genetics; Humans; Infant; Iron-Sulfur Proteins/genetics; Leigh Disease/etiology/genetics; Leukoencephalopathy, Progressive Multifocal/etiology/genetics; Metabolism, Inborn Errors/*etiology/genetics; Mitochondrial Proteins/genetics; *Mutation; NAD(P)H Dehydrogenase (Quinone)/genetics; NADH Dehydrogenase/genetics; Proteins/genetics&lt;/_keywords&gt;&lt;_language&gt;eng&lt;/_language&gt;&lt;_pages&gt;136-47&lt;/_pages&gt;&lt;_tertiary_title&gt;Biochimica et biophysica acta&lt;/_tertiary_title&gt;&lt;_type_work&gt;Journal Article; Research Support, Non-U.S. Gov&amp;apos;t&lt;/_type_work&gt;&lt;_url&gt;http://www.ncbi.nlm.nih.gov/entrez/query.fcgi?cmd=Retrieve&amp;amp;db=pubmed&amp;amp;dopt=Abstract&amp;amp;list_uids=15576045&amp;amp;query_hl=1&lt;/_url&gt;&lt;_volume&gt;1659&lt;/_volume&gt;&lt;_created&gt;62279968&lt;/_created&gt;&lt;_modified&gt;62279968&lt;/_modified&gt;&lt;/Details&gt;&lt;Extra&gt;&lt;DBUID&gt;{F96A950B-833F-4880-A151-76DA2D6A2879}&lt;/DBUID&gt;&lt;/Extra&gt;&lt;/Item&gt;&lt;/References&gt;&lt;/Group&gt;&lt;/Citation&gt;_x000a_"/>
    <w:docVar w:name="NE.Ref{686EC332-D31D-47B7-BA17-E235504C270F}" w:val=" ADDIN NE.Ref.{686EC332-D31D-47B7-BA17-E235504C270F}&lt;Citation&gt;&lt;Group&gt;&lt;References&gt;&lt;Item&gt;&lt;ID&gt;407&lt;/ID&gt;&lt;UID&gt;{6706B380-78AD-42DB-B706-748E920C9748}&lt;/UID&gt;&lt;Title&gt;MELAS: A Complex and Challenging Diagnosis&lt;/Title&gt;&lt;Template&gt;Journal Article&lt;/Template&gt;&lt;Star&gt;0&lt;/Star&gt;&lt;Tag&gt;0&lt;/Tag&gt;&lt;Author&gt;Khandwala, K; Ahmed, A; Sheikh, T&lt;/Author&gt;&lt;Year&gt;2018&lt;/Year&gt;&lt;Details&gt;&lt;_accession_num&gt;29482705&lt;/_accession_num&gt;&lt;_author_adr&gt;Department of Radiology, The Aga Khan University Hospital, Karachi.; Department of Radiology, The Aga Khan University Hospital, Karachi.; Medical Student, Dow University of Health Sciences, Karachi.&lt;/_author_adr&gt;&lt;_date_display&gt;2018 Mar&lt;/_date_display&gt;&lt;_date&gt;2018-03-01&lt;/_date&gt;&lt;_doi&gt;10.29271/jcpsp.2018.03.S46&lt;/_doi&gt;&lt;_isbn&gt;1681-7168 (Electronic); 1022-386X (Linking)&lt;/_isbn&gt;&lt;_issue&gt;3&lt;/_issue&gt;&lt;_journal&gt;J Coll Physicians Surg Pak&lt;/_journal&gt;&lt;_language&gt;eng&lt;/_language&gt;&lt;_pages&gt;S46-S48&lt;/_pages&gt;&lt;_tertiary_title&gt;Journal of the College of Physicians and Surgeons--Pakistan : JCPSP&lt;/_tertiary_title&gt;&lt;_type_work&gt;Journal Article&lt;/_type_work&gt;&lt;_url&gt;http://www.ncbi.nlm.nih.gov/entrez/query.fcgi?cmd=Retrieve&amp;amp;db=pubmed&amp;amp;dopt=Abstract&amp;amp;list_uids=29482705&amp;amp;query_hl=1&lt;/_url&gt;&lt;_volume&gt;28&lt;/_volume&gt;&lt;_created&gt;62279923&lt;/_created&gt;&lt;_modified&gt;62279923&lt;/_modified&gt;&lt;_impact_factor&gt;   0.372&lt;/_impact_factor&gt;&lt;/Details&gt;&lt;Extra&gt;&lt;DBUID&gt;{F96A950B-833F-4880-A151-76DA2D6A2879}&lt;/DBUID&gt;&lt;/Extra&gt;&lt;/Item&gt;&lt;/References&gt;&lt;/Group&gt;&lt;Group&gt;&lt;References&gt;&lt;Item&gt;&lt;ID&gt;405&lt;/ID&gt;&lt;UID&gt;{37AA7671-9D8B-49AC-820A-876532F06994}&lt;/UID&gt;&lt;Title&gt;Diagnostic odyssey of patients with mitochondrial disease: Results of a survey&lt;/Title&gt;&lt;Template&gt;Journal Article&lt;/Template&gt;&lt;Star&gt;0&lt;/Star&gt;&lt;Tag&gt;0&lt;/Tag&gt;&lt;Author&gt;Grier, J; Hirano, M; Karaa, A; Shepard, E; Thompson, JLP&lt;/Author&gt;&lt;Year&gt;2018&lt;/Year&gt;&lt;Details&gt;&lt;_accession_num&gt;29600276&lt;/_accession_num&gt;&lt;_author_adr&gt;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lt;/_author_adr&gt;&lt;_created&gt;62223077&lt;/_created&gt;&lt;_date&gt;2018-04-01&lt;/_date&gt;&lt;_date_display&gt;2018 Apr&lt;/_date_display&gt;&lt;_doi&gt;10.1212/NXG.0000000000000230&lt;/_doi&gt;&lt;_isbn&gt;2376-7839 (Print); 2376-7839 (Linking)&lt;/_isbn&gt;&lt;_issue&gt;2&lt;/_issue&gt;&lt;_journal&gt;Neurol Genet&lt;/_journal&gt;&lt;_language&gt;eng&lt;/_language&gt;&lt;_modified&gt;62223078&lt;/_modified&gt;&lt;_pages&gt;e230&lt;/_pages&gt;&lt;_tertiary_title&gt;Neurology. Genetics&lt;/_tertiary_title&gt;&lt;_type_work&gt;Journal Article&lt;/_type_work&gt;&lt;_url&gt;http://www.ncbi.nlm.nih.gov/entrez/query.fcgi?cmd=Retrieve&amp;amp;db=pubmed&amp;amp;dopt=Abstract&amp;amp;list_uids=29600276&amp;amp;query_hl=1&lt;/_url&gt;&lt;_volume&gt;4&lt;/_volume&gt;&lt;/Details&gt;&lt;Extra&gt;&lt;DBUID&gt;{F96A950B-833F-4880-A151-76DA2D6A2879}&lt;/DBUID&gt;&lt;/Extra&gt;&lt;/Item&gt;&lt;/References&gt;&lt;/Group&gt;&lt;/Citation&gt;_x000a_"/>
    <w:docVar w:name="NE.Ref{6A83BD36-47D1-4E20-A779-A5554EF51C43}" w:val=" ADDIN NE.Ref.{6A83BD36-47D1-4E20-A779-A5554EF51C43}&lt;Citation&gt;&lt;Group&gt;&lt;References&gt;&lt;Item&gt;&lt;ID&gt;408&lt;/ID&gt;&lt;UID&gt;{08A67990-9238-4963-A8FE-627B57CEE48C}&lt;/UID&gt;&lt;Title&gt;Identification of the mitochondrial ND3 subunit as a structural component involved in the active/deactive enzyme transition of respiratory complex I&lt;/Title&gt;&lt;Template&gt;Journal Article&lt;/Template&gt;&lt;Star&gt;0&lt;/Star&gt;&lt;Tag&gt;0&lt;/Tag&gt;&lt;Author&gt;Galkin, A; Meyer, B; Wittig, I; Karas, M; Schagger, H; Vinogradov, A; Brandt, U&lt;/Author&gt;&lt;Year&gt;2008&lt;/Year&gt;&lt;Details&gt;&lt;_accession_num&gt;18502755&lt;/_accession_num&gt;&lt;_author_adr&gt;Molecular Bioenergetics Group, Cluster of Excellence Frankfurt Macromolecular complexes, Medical School, Johann Wolfgang Goethe-Universitat, Theodor-Stern-Kai  7, Frankfurt am Main, Germany.&lt;/_author_adr&gt;&lt;_date_display&gt;2008 Jul 25&lt;/_date_display&gt;&lt;_date&gt;2008-07-25&lt;/_date&gt;&lt;_doi&gt;10.1074/jbc.M803190200&lt;/_doi&gt;&lt;_isbn&gt;0021-9258 (Print); 0021-9258 (Linking)&lt;/_isbn&gt;&lt;_issue&gt;30&lt;/_issue&gt;&lt;_journal&gt;J Biol Chem&lt;/_journal&gt;&lt;_keywords&gt;Animals; Catalysis; Cattle; Chymotrypsin/chemistry; Cysteine/*chemistry; Electron Transport Complex I/*chemistry/metabolism; Electrophoresis, Polyacrylamide Gel; Fluorescent Dyes/pharmacology; Mass Spectrometry/methods; Mitochondrial Diseases/metabolism; Models, Biological; Myocardium/metabolism; Nitric Oxide/chemistry; Oxygen/chemistry; Proteomics/methods&lt;/_keywords&gt;&lt;_language&gt;eng&lt;/_language&gt;&lt;_pages&gt;20907-13&lt;/_pages&gt;&lt;_tertiary_title&gt;The Journal of biological chemistry&lt;/_tertiary_title&gt;&lt;_type_work&gt;Journal Article; Research Support, N.I.H., Extramural; Research Support, Non-U.S. Gov&amp;apos;t&lt;/_type_work&gt;&lt;_url&gt;http://www.ncbi.nlm.nih.gov/entrez/query.fcgi?cmd=Retrieve&amp;amp;db=pubmed&amp;amp;dopt=Abstract&amp;amp;list_uids=18502755&amp;amp;query_hl=1&lt;/_url&gt;&lt;_volume&gt;283&lt;/_volume&gt;&lt;_created&gt;62279955&lt;/_created&gt;&lt;_modified&gt;62279955&lt;/_modified&gt;&lt;_impact_factor&gt;   4.125&lt;/_impact_factor&gt;&lt;_collection_scope&gt;EI;SCI;SCIE;&lt;/_collection_scope&gt;&lt;/Details&gt;&lt;Extra&gt;&lt;DBUID&gt;{F96A950B-833F-4880-A151-76DA2D6A2879}&lt;/DBUID&gt;&lt;/Extra&gt;&lt;/Item&gt;&lt;/References&gt;&lt;/Group&gt;&lt;/Citation&gt;_x000a_"/>
    <w:docVar w:name="NE.Ref{71C8E558-C364-4A7C-A553-8689F0058648}" w:val=" ADDIN NE.Ref.{71C8E558-C364-4A7C-A553-8689F0058648}&lt;Citation&gt;&lt;Group&gt;&lt;References&gt;&lt;Item&gt;&lt;ID&gt;400&lt;/ID&gt;&lt;UID&gt;{2D21B194-707E-4459-AF89-B6BEEE2353FD}&lt;/UID&gt;&lt;Title&gt;De novo mutations in the mitochondrial ND3 gene as a cause of infantile mitochondrial encephalopathy and complex I deficiency&lt;/Title&gt;&lt;Template&gt;Journal Article&lt;/Template&gt;&lt;Star&gt;0&lt;/Star&gt;&lt;Tag&gt;0&lt;/Tag&gt;&lt;Author&gt;McFarland, R; Kirby, D M; Fowler, K J; Ohtake, A; Ryan, M T; Amor, D J; Fletcher, J M; Dixon, J W; Collins, F A; Turnbull, D M; Taylor, R W; Thorburn, D R&lt;/Author&gt;&lt;Year&gt;2004&lt;/Year&gt;&lt;Details&gt;&lt;_accession_num&gt;14705112&lt;/_accession_num&gt;&lt;_author_adr&gt;Mitochondrial Research Group, School of Neurology, Neurobiology and Psychiatry, University of Newcastle upon Tyne, United Kingdom.&lt;/_author_adr&gt;&lt;_collection_scope&gt;SCI;SCIE;&lt;/_collection_scope&gt;&lt;_created&gt;62223050&lt;/_created&gt;&lt;_date&gt;2004-01-01&lt;/_date&gt;&lt;_date_display&gt;2004 Jan&lt;/_date_display&gt;&lt;_doi&gt;10.1002/ana.10787&lt;/_doi&gt;&lt;_impact_factor&gt;   9.890&lt;/_impact_factor&gt;&lt;_isbn&gt;0364-5134 (Print); 0364-5134 (Linking)&lt;/_isbn&gt;&lt;_issue&gt;1&lt;/_issue&gt;&lt;_journal&gt;Ann Neurol&lt;/_journal&gt;&lt;_keywords&gt;Blotting, Western; DNA Mutational Analysis; DNA, Mitochondrial/analysis; Electron Transport Complex I/*deficiency; Female; Humans; Infant, Newborn; Leigh Disease/genetics; Male; Mitochondrial Encephalomyopathies/enzymology/*genetics; Muscle, Skeletal/pathology; *Mutation; Polymerase Chain Reaction; Polymorphism, Restriction Fragment Length; Proteins/*genetics&lt;/_keywords&gt;&lt;_language&gt;eng&lt;/_language&gt;&lt;_modified&gt;62227611&lt;/_modified&gt;&lt;_pages&gt;58-64&lt;/_pages&gt;&lt;_tertiary_title&gt;Annals of neurology&lt;/_tertiary_title&gt;&lt;_type_work&gt;Case Reports; Journal Article; Research Support, Non-U.S. Gov&amp;apos;t&lt;/_type_work&gt;&lt;_url&gt;http://www.ncbi.nlm.nih.gov/entrez/query.fcgi?cmd=Retrieve&amp;amp;db=pubmed&amp;amp;dopt=Abstract&amp;amp;list_uids=14705112&amp;amp;query_hl=1&lt;/_url&gt;&lt;_volume&gt;55&lt;/_volume&gt;&lt;/Details&gt;&lt;Extra&gt;&lt;DBUID&gt;{F96A950B-833F-4880-A151-76DA2D6A2879}&lt;/DBUID&gt;&lt;/Extra&gt;&lt;/Item&gt;&lt;/References&gt;&lt;/Group&gt;&lt;Group&gt;&lt;References&gt;&lt;Item&gt;&lt;ID&gt;412&lt;/ID&gt;&lt;UID&gt;{DDF3DCB3-4358-4C63-87F1-B6B700015F79}&lt;/UID&gt;&lt;Title&gt;A new mitochondrial DNA mutation in ND3 gene causing severe Leigh syndrome with early lethality&lt;/Title&gt;&lt;Template&gt;Journal Article&lt;/Template&gt;&lt;Star&gt;0&lt;/Star&gt;&lt;Tag&gt;0&lt;/Tag&gt;&lt;Author&gt;Crimi, M; Papadimitriou, A; Galbiati, S; Palamidou, P; Fortunato, F; Bordoni, A; Papandreou, U; Papadimitriou, D; Hadjigeorgiou, G M; Drogari, E; Bresolin, N; Comi, G P&lt;/Author&gt;&lt;Year&gt;2004&lt;/Year&gt;&lt;Details&gt;&lt;_accession_num&gt;14764913&lt;/_accession_num&gt;&lt;_author_adr&gt;Centro Dino Ferrari, Department of Neurological Sciences, University of Milan, IRCCS Ospedale Maggiore Policlinico, Centro di Eccellenza per le malattie Neuro-Degenerative, 20122 Milano, Italy. neurogene@policlinico.mi.it&lt;/_author_adr&gt;&lt;_date_display&gt;2004 May&lt;/_date_display&gt;&lt;_date&gt;2004-05-01&lt;/_date&gt;&lt;_doi&gt;10.1203/01.PDR.0000117844.73436.68&lt;/_doi&gt;&lt;_isbn&gt;0031-3998 (Print); 0031-3998 (Linking)&lt;/_isbn&gt;&lt;_issue&gt;5&lt;/_issue&gt;&lt;_journal&gt;Pediatr Res&lt;/_journal&gt;&lt;_keywords&gt;Amino Acid Sequence; Animals; Brain/pathology; *DNA, Mitochondrial/*genetics; Electron Transport; Electron Transport Complex I/genetics; Family Health; Female; Humans; Infant; Lactic Acid/blood/cerebrospinal fluid; Leigh Disease/*genetics/*mortality; Magnetic Resonance Imaging; Male; Molecular Sequence Data; Muscles/metabolism; *Mutation; Polymorphism, Restriction Fragment Length; Proteins/*genetics; Pyruvic Acid/blood/cerebrospinal fluid; Sequence Homology, Amino Acid&lt;/_keywords&gt;&lt;_language&gt;eng&lt;/_language&gt;&lt;_pages&gt;842-6&lt;/_pages&gt;&lt;_tertiary_title&gt;Pediatric research&lt;/_tertiary_title&gt;&lt;_type_work&gt;Journal Article; Research Support, Non-U.S. Gov&amp;apos;t&lt;/_type_work&gt;&lt;_url&gt;http://www.ncbi.nlm.nih.gov/entrez/query.fcgi?cmd=Retrieve&amp;amp;db=pubmed&amp;amp;dopt=Abstract&amp;amp;list_uids=14764913&amp;amp;query_hl=1&lt;/_url&gt;&lt;_volume&gt;55&lt;/_volume&gt;&lt;_created&gt;62281290&lt;/_created&gt;&lt;_modified&gt;62281290&lt;/_modified&gt;&lt;_impact_factor&gt;   2.882&lt;/_impact_factor&gt;&lt;_collection_scope&gt;SCI;SCIE;&lt;/_collection_scope&gt;&lt;/Details&gt;&lt;Extra&gt;&lt;DBUID&gt;{F96A950B-833F-4880-A151-76DA2D6A2879}&lt;/DBUID&gt;&lt;/Extra&gt;&lt;/Item&gt;&lt;/References&gt;&lt;/Group&gt;&lt;Group&gt;&lt;References&gt;&lt;Item&gt;&lt;ID&gt;393&lt;/ID&gt;&lt;UID&gt;{9A5CD5A8-5607-4074-B539-3BB2FA274C71}&lt;/UID&gt;&lt;Title&gt;Rolandic mitochondrial encephalomyelopathy and MT-ND3 mutations&lt;/Title&gt;&lt;Template&gt;Journal Article&lt;/Template&gt;&lt;Star&gt;0&lt;/Star&gt;&lt;Tag&gt;0&lt;/Tag&gt;&lt;Author&gt;Werner, K G; Morel, C F; Kirton, A; Benseler, S M; Shoffner, J M; Addis, J B; Robinson, B H; Burrowes, D M; Blaser, S I; Epstein, L G; Feigenbaum, A S&lt;/Author&gt;&lt;Year&gt;2009&lt;/Year&gt;&lt;Details&gt;&lt;_accession_num&gt;19520270&lt;/_accession_num&gt;&lt;_author_adr&gt;Division of Neurology and Pediatric Emergency Medicine, Hospital for Sick Children, Toronto, Ontario, Canada.&lt;/_author_adr&gt;&lt;_collection_scope&gt;SCI;SCIE;&lt;/_collection_scope&gt;&lt;_created&gt;62223048&lt;/_created&gt;&lt;_date&gt;2009-07-01&lt;/_date&gt;&lt;_date_display&gt;2009 Jul&lt;/_date_display&gt;&lt;_doi&gt;10.1016/j.pediatrneurol.2009.02.010&lt;/_doi&gt;&lt;_impact_factor&gt;   2.018&lt;/_impact_factor&gt;&lt;_isbn&gt;1873-5150 (Electronic); 0887-8994 (Linking)&lt;/_isbn&gt;&lt;_issue&gt;1&lt;/_issue&gt;&lt;_journal&gt;Pediatr Neurol&lt;/_journal&gt;&lt;_keywords&gt;Adolescent; Brain/metabolism/pathology; Cervical Vertebrae; Child; Cytochromes b/genetics; DNA Mutational Analysis; DNA, Mitochondrial; Diagnosis, Differential; Electron Transport Complex I/*genetics; Female; Humans; Magnetic Resonance Imaging; Magnetic Resonance Spectroscopy; Mitochondria, Muscle/genetics; Mitochondrial Encephalomyopathies/*diagnosis/*genetics/pathology; Muscle, Skeletal/pathology; Mutation; RNA, Ribosomal/genetics; Spinal Cord/pathology&lt;/_keywords&gt;&lt;_language&gt;eng&lt;/_language&gt;&lt;_modified&gt;62227610&lt;/_modified&gt;&lt;_pages&gt;27-33&lt;/_pages&gt;&lt;_tertiary_title&gt;Pediatric neurology&lt;/_tertiary_title&gt;&lt;_type_work&gt;Case Reports; Journal Article&lt;/_type_work&gt;&lt;_url&gt;http://www.ncbi.nlm.nih.gov/entrez/query.fcgi?cmd=Retrieve&amp;amp;db=pubmed&amp;amp;dopt=Abstract&amp;amp;list_uids=19520270&amp;amp;query_hl=1&lt;/_url&gt;&lt;_volume&gt;41&lt;/_volume&gt;&lt;/Details&gt;&lt;Extra&gt;&lt;DBUID&gt;{F96A950B-833F-4880-A151-76DA2D6A2879}&lt;/DBUID&gt;&lt;/Extra&gt;&lt;/Item&gt;&lt;/References&gt;&lt;/Group&gt;&lt;Group&gt;&lt;References&gt;&lt;Item&gt;&lt;ID&gt;413&lt;/ID&gt;&lt;UID&gt;{1E5B9394-22AD-4F83-85A4-1A85F420E801}&lt;/UID&gt;&lt;Title&gt;Recurrent de novo mitochondrial DNA mutations in respiratory chain deficiency&lt;/Title&gt;&lt;Template&gt;Journal Article&lt;/Template&gt;&lt;Star&gt;0&lt;/Star&gt;&lt;Tag&gt;0&lt;/Tag&gt;&lt;Author&gt;Lebon, S; Chol, M; Benit, P; Mugnier, C; Chretien, D; Giurgea, I; Kern, I; Girardin, E; Hertz-Pannier, L; de Lonlay, P; Rotig, A; Rustin, P; Munnich, A&lt;/Author&gt;&lt;Year&gt;2003&lt;/Year&gt;&lt;Details&gt;&lt;_accession_num&gt;14684687&lt;/_accession_num&gt;&lt;_author_adr&gt;INSERM U393, Department of Genetics, Hopital Necker-Enfants Malades, 149 rue de Sevres, 75015 Paris, France.&lt;/_author_adr&gt;&lt;_date_display&gt;2003 Dec&lt;/_date_display&gt;&lt;_date&gt;2003-12-01&lt;/_date&gt;&lt;_isbn&gt;1468-6244 (Electronic); 0022-2593 (Linking)&lt;/_isbn&gt;&lt;_issue&gt;12&lt;/_issue&gt;&lt;_journal&gt;J Med Genet&lt;/_journal&gt;&lt;_keywords&gt;Adolescent; Adult; Child; Child, Preschool; DNA Mutational Analysis; DNA, Mitochondrial/*genetics; Electron Transport Complex I/*genetics; Female; Humans; Infant; Leigh Disease/genetics; Male; *Mutation&lt;/_keywords&gt;&lt;_language&gt;eng&lt;/_language&gt;&lt;_pages&gt;896-9&lt;/_pages&gt;&lt;_tertiary_title&gt;Journal of medical genetics&lt;/_tertiary_title&gt;&lt;_type_work&gt;Journal Article; Research Support, Non-U.S. Gov&amp;apos;t&lt;/_type_work&gt;&lt;_url&gt;http://www.ncbi.nlm.nih.gov/entrez/query.fcgi?cmd=Retrieve&amp;amp;db=pubmed&amp;amp;dopt=Abstract&amp;amp;list_uids=14684687&amp;amp;query_hl=1&lt;/_url&gt;&lt;_volume&gt;40&lt;/_volume&gt;&lt;_created&gt;62281296&lt;/_created&gt;&lt;_modified&gt;62281297&lt;/_modified&gt;&lt;_impact_factor&gt;   5.451&lt;/_impact_factor&gt;&lt;_collection_scope&gt;SCI;SCIE;&lt;/_collection_scope&gt;&lt;/Details&gt;&lt;Extra&gt;&lt;DBUID&gt;{F96A950B-833F-4880-A151-76DA2D6A2879}&lt;/DBUID&gt;&lt;/Extra&gt;&lt;/Item&gt;&lt;/References&gt;&lt;/Group&gt;&lt;Group&gt;&lt;References&gt;&lt;Item&gt;&lt;ID&gt;411&lt;/ID&gt;&lt;UID&gt;{7D24F701-6EEE-4307-A996-642D6BFA440E}&lt;/UID&gt;&lt;Title&gt;Clinical and molecular findings in children with complex I deficiency&lt;/Title&gt;&lt;Template&gt;Journal Article&lt;/Template&gt;&lt;Star&gt;0&lt;/Star&gt;&lt;Tag&gt;0&lt;/Tag&gt;&lt;Author&gt;Bugiani, M; Invernizzi, F; Alberio, S; Briem, E; Lamantea, E; Carrara, F; Moroni, I; Farina, L; Spada, M; Donati, M A; Uziel, G; Zeviani, M&lt;/Author&gt;&lt;Year&gt;2004&lt;/Year&gt;&lt;Details&gt;&lt;_accession_num&gt;15576045&lt;/_accession_num&gt;&lt;_author_adr&gt;Department of Child Neurology, National Institute of Neurology C. Besta, Milano,  Italy.&lt;/_author_adr&gt;&lt;_date_display&gt;2004 Dec 6&lt;/_date_display&gt;&lt;_date&gt;2004-12-06&lt;/_date&gt;&lt;_doi&gt;10.1016/j.bbabio.2004.09.006&lt;/_doi&gt;&lt;_isbn&gt;0006-3002 (Print); 0006-3002 (Linking)&lt;/_isbn&gt;&lt;_issue&gt;2-3&lt;/_issue&gt;&lt;_journal&gt;Biochim Biophys Acta&lt;/_journal&gt;&lt;_keywords&gt;Acidosis, Lactic/etiology/genetics; Cardiomyopathies/etiology/genetics; Child; DNA, Mitochondrial; Electron Transport Complex I/*deficiency/genetics; Humans; Infant; Iron-Sulfur Proteins/genetics; Leigh Disease/etiology/genetics; Leukoencephalopathy, Progressive Multifocal/etiology/genetics; Metabolism, Inborn Errors/*etiology/genetics; Mitochondrial Proteins/genetics; *Mutation; NAD(P)H Dehydrogenase (Quinone)/genetics; NADH Dehydrogenase/genetics; Proteins/genetics&lt;/_keywords&gt;&lt;_language&gt;eng&lt;/_language&gt;&lt;_pages&gt;136-47&lt;/_pages&gt;&lt;_tertiary_title&gt;Biochimica et biophysica acta&lt;/_tertiary_title&gt;&lt;_type_work&gt;Journal Article; Research Support, Non-U.S. Gov&amp;apos;t&lt;/_type_work&gt;&lt;_url&gt;http://www.ncbi.nlm.nih.gov/entrez/query.fcgi?cmd=Retrieve&amp;amp;db=pubmed&amp;amp;dopt=Abstract&amp;amp;list_uids=15576045&amp;amp;query_hl=1&lt;/_url&gt;&lt;_volume&gt;1659&lt;/_volume&gt;&lt;_created&gt;62279968&lt;/_created&gt;&lt;_modified&gt;62279968&lt;/_modified&gt;&lt;/Details&gt;&lt;Extra&gt;&lt;DBUID&gt;{F96A950B-833F-4880-A151-76DA2D6A2879}&lt;/DBUID&gt;&lt;/Extra&gt;&lt;/Item&gt;&lt;/References&gt;&lt;/Group&gt;&lt;/Citation&gt;_x000a_"/>
    <w:docVar w:name="NE.Ref{7ED561F0-4563-4E5B-9A7E-D5646F8008A9}" w:val=" ADDIN NE.Ref.{7ED561F0-4563-4E5B-9A7E-D5646F8008A9}&lt;Citation&gt;&lt;Group&gt;&lt;References&gt;&lt;Item&gt;&lt;ID&gt;402&lt;/ID&gt;&lt;UID&gt;{4E272150-1161-410C-93CB-D14159C6E8BF}&lt;/UID&gt;&lt;Title&gt;A novel recurrent mitochondrial DNA mutation in ND3 gene is associated with isolated complex I deficiency causing Leigh syndrome and dystonia&lt;/Title&gt;&lt;Template&gt;Journal Article&lt;/Template&gt;&lt;Star&gt;0&lt;/Star&gt;&lt;Tag&gt;0&lt;/Tag&gt;&lt;Author&gt;Sarzi, E; Brown, M D; Lebon, S; Chretien, D; Munnich, A; Rotig, A; Procaccio, V&lt;/Author&gt;&lt;Year&gt;2007&lt;/Year&gt;&lt;Details&gt;&lt;_accession_num&gt;17152068&lt;/_accession_num&gt;&lt;_author_adr&gt;INSERM U781, Department of Genetics, Hopital Necker-Enfants Malades, Paris, France.&lt;/_author_adr&gt;&lt;_collection_scope&gt;SCI;SCIE;&lt;/_collection_scope&gt;&lt;_created&gt;62223050&lt;/_created&gt;&lt;_date&gt;2007-01-01&lt;/_date&gt;&lt;_date_display&gt;2007 Jan 1&lt;/_date_display&gt;&lt;_doi&gt;10.1002/ajmg.a.31565&lt;/_doi&gt;&lt;_impact_factor&gt;   2.259&lt;/_impact_factor&gt;&lt;_isbn&gt;1552-4825 (Print); 1552-4825 (Linking)&lt;/_isbn&gt;&lt;_issue&gt;1&lt;/_issue&gt;&lt;_journal&gt;Am J Med Genet A&lt;/_journal&gt;&lt;_keywords&gt;Adult; Amino Acid Sequence; Base Sequence; Child; Child, Preschool; DNA Mutational Analysis; DNA, Mitochondrial/*genetics; Dystonia/enzymology/*genetics; Electron Transport Complex I/*deficiency/genetics; Female; Humans; Infant; Leigh Disease/enzymology/*genetics; Male; Molecular Sequence Data; Mutation; Pedigree; Proteins/*genetics&lt;/_keywords&gt;&lt;_language&gt;eng&lt;/_language&gt;&lt;_modified&gt;62223050&lt;/_modified&gt;&lt;_ori_publication&gt;(c) 2006 Wiley-Liss, Inc.&lt;/_ori_publication&gt;&lt;_pages&gt;33-41&lt;/_pages&gt;&lt;_tertiary_title&gt;American journal of medical genetics. Part A&lt;/_tertiary_title&gt;&lt;_type_work&gt;Journal Article; Research Support, N.I.H., Extramural; Research Support, Non-U.S. Gov&amp;apos;t&lt;/_type_work&gt;&lt;_url&gt;http://www.ncbi.nlm.nih.gov/entrez/query.fcgi?cmd=Retrieve&amp;amp;db=pubmed&amp;amp;dopt=Abstract&amp;amp;list_uids=17152068&amp;amp;query_hl=1&lt;/_url&gt;&lt;_volume&gt;143A&lt;/_volume&gt;&lt;/Details&gt;&lt;Extra&gt;&lt;DBUID&gt;{F96A950B-833F-4880-A151-76DA2D6A2879}&lt;/DBUID&gt;&lt;/Extra&gt;&lt;/Item&gt;&lt;/References&gt;&lt;/Group&gt;&lt;Group&gt;&lt;References&gt;&lt;Item&gt;&lt;ID&gt;400&lt;/ID&gt;&lt;UID&gt;{2D21B194-707E-4459-AF89-B6BEEE2353FD}&lt;/UID&gt;&lt;Title&gt;De novo mutations in the mitochondrial ND3 gene as a cause of infantile mitochondrial encephalopathy and complex I deficiency&lt;/Title&gt;&lt;Template&gt;Journal Article&lt;/Template&gt;&lt;Star&gt;0&lt;/Star&gt;&lt;Tag&gt;0&lt;/Tag&gt;&lt;Author&gt;McFarland, R; Kirby, D M; Fowler, K J; Ohtake, A; Ryan, M T; Amor, D J; Fletcher, J M; Dixon, J W; Collins, F A; Turnbull, D M; Taylor, R W; Thorburn, D R&lt;/Author&gt;&lt;Year&gt;2004&lt;/Year&gt;&lt;Details&gt;&lt;_accession_num&gt;14705112&lt;/_accession_num&gt;&lt;_author_adr&gt;Mitochondrial Research Group, School of Neurology, Neurobiology and Psychiatry, University of Newcastle upon Tyne, United Kingdom.&lt;/_author_adr&gt;&lt;_collection_scope&gt;SCI;SCIE;&lt;/_collection_scope&gt;&lt;_created&gt;62223050&lt;/_created&gt;&lt;_date&gt;2004-01-01&lt;/_date&gt;&lt;_date_display&gt;2004 Jan&lt;/_date_display&gt;&lt;_doi&gt;10.1002/ana.10787&lt;/_doi&gt;&lt;_impact_factor&gt;   9.890&lt;/_impact_factor&gt;&lt;_isbn&gt;0364-5134 (Print); 0364-5134 (Linking)&lt;/_isbn&gt;&lt;_issue&gt;1&lt;/_issue&gt;&lt;_journal&gt;Ann Neurol&lt;/_journal&gt;&lt;_keywords&gt;Blotting, Western; DNA Mutational Analysis; DNA, Mitochondrial/analysis; Electron Transport Complex I/*deficiency; Female; Humans; Infant, Newborn; Leigh Disease/genetics; Male; Mitochondrial Encephalomyopathies/enzymology/*genetics; Muscle, Skeletal/pathology; *Mutation; Polymerase Chain Reaction; Polymorphism, Restriction Fragment Length; Proteins/*genetics&lt;/_keywords&gt;&lt;_language&gt;eng&lt;/_language&gt;&lt;_modified&gt;62227611&lt;/_modified&gt;&lt;_pages&gt;58-64&lt;/_pages&gt;&lt;_tertiary_title&gt;Annals of neurology&lt;/_tertiary_title&gt;&lt;_type_work&gt;Case Reports; Journal Article; Research Support, Non-U.S. Gov&amp;apos;t&lt;/_type_work&gt;&lt;_url&gt;http://www.ncbi.nlm.nih.gov/entrez/query.fcgi?cmd=Retrieve&amp;amp;db=pubmed&amp;amp;dopt=Abstract&amp;amp;list_uids=14705112&amp;amp;query_hl=1&lt;/_url&gt;&lt;_volume&gt;55&lt;/_volume&gt;&lt;/Details&gt;&lt;Extra&gt;&lt;DBUID&gt;{F96A950B-833F-4880-A151-76DA2D6A2879}&lt;/DBUID&gt;&lt;/Extra&gt;&lt;/Item&gt;&lt;/References&gt;&lt;/Group&gt;&lt;/Citation&gt;_x000a_"/>
    <w:docVar w:name="NE.Ref{887B2785-D1C9-4395-B043-2D29C39BEE76}" w:val=" ADDIN NE.Ref.{887B2785-D1C9-4395-B043-2D29C39BEE76}&lt;Citation&gt;&lt;Group&gt;&lt;References&gt;&lt;Item&gt;&lt;ID&gt;394&lt;/ID&gt;&lt;UID&gt;{5E3AE200-2937-4F27-B579-0F07EFEE9A0E}&lt;/UID&gt;&lt;Title&gt;Progressive mitochondrial disease resulting from a novel missense mutation in the mitochondrial DNA ND3 gene&lt;/Title&gt;&lt;Template&gt;Journal Article&lt;/Template&gt;&lt;Star&gt;0&lt;/Star&gt;&lt;Tag&gt;0&lt;/Tag&gt;&lt;Author&gt;Taylor, R W; Singh-Kler, R; Hayes, C M; Smith, P E; Turnbull, D M&lt;/Author&gt;&lt;Year&gt;2001&lt;/Year&gt;&lt;Details&gt;&lt;_accession_num&gt;11456298&lt;/_accession_num&gt;&lt;_author_adr&gt;Department of Neurology, The Medical School, University of Newcastle upon Tyne, United Kingdom.&lt;/_author_adr&gt;&lt;_collection_scope&gt;SCI;SCIE;&lt;/_collection_scope&gt;&lt;_created&gt;62223048&lt;/_created&gt;&lt;_date&gt;2001-07-01&lt;/_date&gt;&lt;_date_display&gt;2001 Jul&lt;/_date_display&gt;&lt;_impact_factor&gt;   9.890&lt;/_impact_factor&gt;&lt;_isbn&gt;0364-5134 (Print); 0364-5134 (Linking)&lt;/_isbn&gt;&lt;_issue&gt;1&lt;/_issue&gt;&lt;_journal&gt;Ann Neurol&lt;/_journal&gt;&lt;_keywords&gt;Adult; DNA, Mitochondrial/*genetics; Electron Transport Complex I; Humans; Male; Mitochondrial Diseases/*genetics; Mutation, Missense/*genetics; Polymerase Chain Reaction; Proteins/*genetics&lt;/_keywords&gt;&lt;_language&gt;eng&lt;/_language&gt;&lt;_modified&gt;62227610&lt;/_modified&gt;&lt;_pages&gt;104-7&lt;/_pages&gt;&lt;_tertiary_title&gt;Annals of neurology&lt;/_tertiary_title&gt;&lt;_type_work&gt;Case Reports; Journal Article; Research Support, Non-U.S. Gov&amp;apos;t&lt;/_type_work&gt;&lt;_url&gt;http://www.ncbi.nlm.nih.gov/entrez/query.fcgi?cmd=Retrieve&amp;amp;db=pubmed&amp;amp;dopt=Abstract&amp;amp;list_uids=11456298&amp;amp;query_hl=1&lt;/_url&gt;&lt;_volume&gt;50&lt;/_volume&gt;&lt;/Details&gt;&lt;Extra&gt;&lt;DBUID&gt;{F96A950B-833F-4880-A151-76DA2D6A2879}&lt;/DBUID&gt;&lt;/Extra&gt;&lt;/Item&gt;&lt;/References&gt;&lt;/Group&gt;&lt;Group&gt;&lt;References&gt;&lt;Item&gt;&lt;ID&gt;393&lt;/ID&gt;&lt;UID&gt;{9A5CD5A8-5607-4074-B539-3BB2FA274C71}&lt;/UID&gt;&lt;Title&gt;Rolandic mitochondrial encephalomyelopathy and MT-ND3 mutations&lt;/Title&gt;&lt;Template&gt;Journal Article&lt;/Template&gt;&lt;Star&gt;0&lt;/Star&gt;&lt;Tag&gt;0&lt;/Tag&gt;&lt;Author&gt;Werner, K G; Morel, C F; Kirton, A; Benseler, S M; Shoffner, J M; Addis, J B; Robinson, B H; Burrowes, D M; Blaser, S I; Epstein, L G; Feigenbaum, A S&lt;/Author&gt;&lt;Year&gt;2009&lt;/Year&gt;&lt;Details&gt;&lt;_accession_num&gt;19520270&lt;/_accession_num&gt;&lt;_author_adr&gt;Division of Neurology and Pediatric Emergency Medicine, Hospital for Sick Children, Toronto, Ontario, Canada.&lt;/_author_adr&gt;&lt;_collection_scope&gt;SCI;SCIE;&lt;/_collection_scope&gt;&lt;_created&gt;62223048&lt;/_created&gt;&lt;_date&gt;2009-07-01&lt;/_date&gt;&lt;_date_display&gt;2009 Jul&lt;/_date_display&gt;&lt;_doi&gt;10.1016/j.pediatrneurol.2009.02.010&lt;/_doi&gt;&lt;_impact_factor&gt;   2.018&lt;/_impact_factor&gt;&lt;_isbn&gt;1873-5150 (Electronic); 0887-8994 (Linking)&lt;/_isbn&gt;&lt;_issue&gt;1&lt;/_issue&gt;&lt;_journal&gt;Pediatr Neurol&lt;/_journal&gt;&lt;_keywords&gt;Adolescent; Brain/metabolism/pathology; Cervical Vertebrae; Child; Cytochromes b/genetics; DNA Mutational Analysis; DNA, Mitochondrial; Diagnosis, Differential; Electron Transport Complex I/*genetics; Female; Humans; Magnetic Resonance Imaging; Magnetic Resonance Spectroscopy; Mitochondria, Muscle/genetics; Mitochondrial Encephalomyopathies/*diagnosis/*genetics/pathology; Muscle, Skeletal/pathology; Mutation; RNA, Ribosomal/genetics; Spinal Cord/pathology&lt;/_keywords&gt;&lt;_language&gt;eng&lt;/_language&gt;&lt;_modified&gt;62227610&lt;/_modified&gt;&lt;_pages&gt;27-33&lt;/_pages&gt;&lt;_tertiary_title&gt;Pediatric neurology&lt;/_tertiary_title&gt;&lt;_type_work&gt;Case Reports; Journal Article&lt;/_type_work&gt;&lt;_url&gt;http://www.ncbi.nlm.nih.gov/entrez/query.fcgi?cmd=Retrieve&amp;amp;db=pubmed&amp;amp;dopt=Abstract&amp;amp;list_uids=19520270&amp;amp;query_hl=1&lt;/_url&gt;&lt;_volume&gt;41&lt;/_volume&gt;&lt;/Details&gt;&lt;Extra&gt;&lt;DBUID&gt;{F96A950B-833F-4880-A151-76DA2D6A2879}&lt;/DBUID&gt;&lt;/Extra&gt;&lt;/Item&gt;&lt;/References&gt;&lt;/Group&gt;&lt;Group&gt;&lt;References&gt;&lt;Item&gt;&lt;ID&gt;409&lt;/ID&gt;&lt;UID&gt;{52898187-6174-42D4-8DFE-6CF718C2E05A}&lt;/UID&gt;&lt;Title&gt;Fulminant neurological deterioration in a neonate with Leigh syndrome due to a maternally transmitted missense mutation in the mitochondrial ND3 gene&lt;/Title&gt;&lt;Template&gt;Journal Article&lt;/Template&gt;&lt;Star&gt;0&lt;/Star&gt;&lt;Tag&gt;0&lt;/Tag&gt;&lt;Author&gt;Leshinsky-Silver, E; Lev, D; Tzofi-Berman, Z; Cohen, S; Saada, A; Yanoov-Sharav, M; Gilad, E; Lerman-Sagie, T&lt;/Author&gt;&lt;Year&gt;2005&lt;/Year&gt;&lt;Details&gt;&lt;_accession_num&gt;16023078&lt;/_accession_num&gt;&lt;_author_adr&gt;Molecular Genetic Laboratory, Wolfson Medical Center, Holon, Israel. leshinsky@wolfson.health.gov.il&lt;/_author_adr&gt;&lt;_date_display&gt;2005 Aug 26&lt;/_date_display&gt;&lt;_date&gt;2005-08-26&lt;/_date&gt;&lt;_doi&gt;10.1016/j.bbrc.2005.06.134&lt;/_doi&gt;&lt;_isbn&gt;0006-291X (Print); 0006-291X (Linking)&lt;/_isbn&gt;&lt;_issue&gt;2&lt;/_issue&gt;&lt;_journal&gt;Biochem Biophys Res Commun&lt;/_journal&gt;&lt;_keywords&gt;DNA, Mitochondrial/*genetics; Electron Transport Complex I/*genetics; Genetic Predisposition to Disease/genetics; Humans; Infant; Infant, Newborn; Leigh Disease/genetics/*metabolism; Male; Mutation, Missense/genetics; Nervous System Diseases/genetics/*metabolism; Proteins/*genetics&lt;/_keywords&gt;&lt;_language&gt;eng&lt;/_language&gt;&lt;_pages&gt;582-7&lt;/_pages&gt;&lt;_tertiary_title&gt;Biochemical and biophysical research communications&lt;/_tertiary_title&gt;&lt;_type_work&gt;Case Reports; Journal Article&lt;/_type_work&gt;&lt;_url&gt;http://www.ncbi.nlm.nih.gov/entrez/query.fcgi?cmd=Retrieve&amp;amp;db=pubmed&amp;amp;dopt=Abstract&amp;amp;list_uids=16023078&amp;amp;query_hl=1&lt;/_url&gt;&lt;_volume&gt;334&lt;/_volume&gt;&lt;_created&gt;62279961&lt;/_created&gt;&lt;_modified&gt;62279961&lt;/_modified&gt;&lt;_impact_factor&gt;   2.466&lt;/_impact_factor&gt;&lt;/Details&gt;&lt;Extra&gt;&lt;DBUID&gt;{F96A950B-833F-4880-A151-76DA2D6A2879}&lt;/DBUID&gt;&lt;/Extra&gt;&lt;/Item&gt;&lt;/References&gt;&lt;/Group&gt;&lt;/Citation&gt;_x000a_"/>
    <w:docVar w:name="NE.Ref{8AD67B75-6171-411B-BFAF-16E06EAB3D4F}" w:val=" ADDIN NE.Ref.{8AD67B75-6171-411B-BFAF-16E06EAB3D4F}&lt;Citation&gt;&lt;Group&gt;&lt;References&gt;&lt;Item&gt;&lt;ID&gt;405&lt;/ID&gt;&lt;UID&gt;{37AA7671-9D8B-49AC-820A-876532F06994}&lt;/UID&gt;&lt;Title&gt;Diagnostic odyssey of patients with mitochondrial disease: Results of a survey&lt;/Title&gt;&lt;Template&gt;Journal Article&lt;/Template&gt;&lt;Star&gt;0&lt;/Star&gt;&lt;Tag&gt;0&lt;/Tag&gt;&lt;Author&gt;Grier, J; Hirano, M; Karaa, A; Shepard, E; Thompson, JLP&lt;/Author&gt;&lt;Year&gt;2018&lt;/Year&gt;&lt;Details&gt;&lt;_accession_num&gt;29600276&lt;/_accession_num&gt;&lt;_author_adr&gt;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 Mailman School of Public Health (J.G., E.S., J.L.P.T.) and College of Physicians  and Surgeons (M.H.), Columbia University Medical Center, New York, NY. J. Grier is now with DOCS GLOBAL, Raleigh, NC; and Massachussetts General Hospital (A.K.), Harvard University, Boston.&lt;/_author_adr&gt;&lt;_created&gt;62223077&lt;/_created&gt;&lt;_date&gt;2018-04-01&lt;/_date&gt;&lt;_date_display&gt;2018 Apr&lt;/_date_display&gt;&lt;_doi&gt;10.1212/NXG.0000000000000230&lt;/_doi&gt;&lt;_isbn&gt;2376-7839 (Print); 2376-7839 (Linking)&lt;/_isbn&gt;&lt;_issue&gt;2&lt;/_issue&gt;&lt;_journal&gt;Neurol Genet&lt;/_journal&gt;&lt;_language&gt;eng&lt;/_language&gt;&lt;_modified&gt;62223078&lt;/_modified&gt;&lt;_pages&gt;e230&lt;/_pages&gt;&lt;_tertiary_title&gt;Neurology. Genetics&lt;/_tertiary_title&gt;&lt;_type_work&gt;Journal Article&lt;/_type_work&gt;&lt;_url&gt;http://www.ncbi.nlm.nih.gov/entrez/query.fcgi?cmd=Retrieve&amp;amp;db=pubmed&amp;amp;dopt=Abstract&amp;amp;list_uids=29600276&amp;amp;query_hl=1&lt;/_url&gt;&lt;_volume&gt;4&lt;/_volume&gt;&lt;/Details&gt;&lt;Extra&gt;&lt;DBUID&gt;{F96A950B-833F-4880-A151-76DA2D6A2879}&lt;/DBUID&gt;&lt;/Extra&gt;&lt;/Item&gt;&lt;/References&gt;&lt;/Group&gt;&lt;Group&gt;&lt;References&gt;&lt;Item&gt;&lt;ID&gt;407&lt;/ID&gt;&lt;UID&gt;{6706B380-78AD-42DB-B706-748E920C9748}&lt;/UID&gt;&lt;Title&gt;MELAS: A Complex and Challenging Diagnosis&lt;/Title&gt;&lt;Template&gt;Journal Article&lt;/Template&gt;&lt;Star&gt;0&lt;/Star&gt;&lt;Tag&gt;0&lt;/Tag&gt;&lt;Author&gt;Khandwala, K; Ahmed, A; Sheikh, T&lt;/Author&gt;&lt;Year&gt;2018&lt;/Year&gt;&lt;Details&gt;&lt;_accession_num&gt;29482705&lt;/_accession_num&gt;&lt;_author_adr&gt;Department of Radiology, The Aga Khan University Hospital, Karachi.; Department of Radiology, The Aga Khan University Hospital, Karachi.; Medical Student, Dow University of Health Sciences, Karachi.&lt;/_author_adr&gt;&lt;_created&gt;62279923&lt;/_created&gt;&lt;_date&gt;2018-03-01&lt;/_date&gt;&lt;_date_display&gt;2018 Mar&lt;/_date_display&gt;&lt;_doi&gt;10.29271/jcpsp.2018.03.S46&lt;/_doi&gt;&lt;_impact_factor&gt;   0.439&lt;/_impact_factor&gt;&lt;_isbn&gt;1681-7168 (Electronic); 1022-386X (Linking)&lt;/_isbn&gt;&lt;_issue&gt;3&lt;/_issue&gt;&lt;_journal&gt;J Coll Physicians Surg Pak&lt;/_journal&gt;&lt;_language&gt;eng&lt;/_language&gt;&lt;_modified&gt;62279923&lt;/_modified&gt;&lt;_pages&gt;S46-S48&lt;/_pages&gt;&lt;_tertiary_title&gt;Journal of the College of Physicians and Surgeons--Pakistan : JCPSP&lt;/_tertiary_title&gt;&lt;_type_work&gt;Journal Article&lt;/_type_work&gt;&lt;_url&gt;http://www.ncbi.nlm.nih.gov/entrez/query.fcgi?cmd=Retrieve&amp;amp;db=pubmed&amp;amp;dopt=Abstract&amp;amp;list_uids=29482705&amp;amp;query_hl=1&lt;/_url&gt;&lt;_volume&gt;28&lt;/_volume&gt;&lt;/Details&gt;&lt;Extra&gt;&lt;DBUID&gt;{F96A950B-833F-4880-A151-76DA2D6A2879}&lt;/DBUID&gt;&lt;/Extra&gt;&lt;/Item&gt;&lt;/References&gt;&lt;/Group&gt;&lt;/Citation&gt;_x000a_"/>
    <w:docVar w:name="NE.Ref{9D4CEA9E-D70F-49A7-975A-9A68339F496B}" w:val=" ADDIN NE.Ref.{9D4CEA9E-D70F-49A7-975A-9A68339F496B}&lt;Citation&gt;&lt;Group&gt;&lt;References&gt;&lt;Item&gt;&lt;ID&gt;400&lt;/ID&gt;&lt;UID&gt;{2D21B194-707E-4459-AF89-B6BEEE2353FD}&lt;/UID&gt;&lt;Title&gt;De novo mutations in the mitochondrial ND3 gene as a cause of infantile mitochondrial encephalopathy and complex I deficiency&lt;/Title&gt;&lt;Template&gt;Journal Article&lt;/Template&gt;&lt;Star&gt;0&lt;/Star&gt;&lt;Tag&gt;0&lt;/Tag&gt;&lt;Author&gt;McFarland, R; Kirby, D M; Fowler, K J; Ohtake, A; Ryan, M T; Amor, D J; Fletcher, J M; Dixon, J W; Collins, F A; Turnbull, D M; Taylor, R W; Thorburn, D R&lt;/Author&gt;&lt;Year&gt;2004&lt;/Year&gt;&lt;Details&gt;&lt;_accession_num&gt;14705112&lt;/_accession_num&gt;&lt;_author_adr&gt;Mitochondrial Research Group, School of Neurology, Neurobiology and Psychiatry, University of Newcastle upon Tyne, United Kingdom.&lt;/_author_adr&gt;&lt;_collection_scope&gt;SCI;SCIE;&lt;/_collection_scope&gt;&lt;_created&gt;62223050&lt;/_created&gt;&lt;_date&gt;2004-01-01&lt;/_date&gt;&lt;_date_display&gt;2004 Jan&lt;/_date_display&gt;&lt;_doi&gt;10.1002/ana.10787&lt;/_doi&gt;&lt;_impact_factor&gt;   9.890&lt;/_impact_factor&gt;&lt;_isbn&gt;0364-5134 (Print); 0364-5134 (Linking)&lt;/_isbn&gt;&lt;_issue&gt;1&lt;/_issue&gt;&lt;_journal&gt;Ann Neurol&lt;/_journal&gt;&lt;_keywords&gt;Blotting, Western; DNA Mutational Analysis; DNA, Mitochondrial/analysis; Electron Transport Complex I/*deficiency; Female; Humans; Infant, Newborn; Leigh Disease/genetics; Male; Mitochondrial Encephalomyopathies/enzymology/*genetics; Muscle, Skeletal/pathology; *Mutation; Polymerase Chain Reaction; Polymorphism, Restriction Fragment Length; Proteins/*genetics&lt;/_keywords&gt;&lt;_language&gt;eng&lt;/_language&gt;&lt;_modified&gt;62227611&lt;/_modified&gt;&lt;_pages&gt;58-64&lt;/_pages&gt;&lt;_tertiary_title&gt;Annals of neurology&lt;/_tertiary_title&gt;&lt;_type_work&gt;Case Reports; Journal Article; Research Support, Non-U.S. Gov&amp;apos;t&lt;/_type_work&gt;&lt;_url&gt;http://www.ncbi.nlm.nih.gov/entrez/query.fcgi?cmd=Retrieve&amp;amp;db=pubmed&amp;amp;dopt=Abstract&amp;amp;list_uids=14705112&amp;amp;query_hl=1&lt;/_url&gt;&lt;_volume&gt;55&lt;/_volume&gt;&lt;/Details&gt;&lt;Extra&gt;&lt;DBUID&gt;{F96A950B-833F-4880-A151-76DA2D6A2879}&lt;/DBUID&gt;&lt;/Extra&gt;&lt;/Item&gt;&lt;/References&gt;&lt;/Group&gt;&lt;Group&gt;&lt;References&gt;&lt;Item&gt;&lt;ID&gt;399&lt;/ID&gt;&lt;UID&gt;{803F74BF-9729-4215-912D-6687408A144B}&lt;/UID&gt;&lt;Title&gt;Isolated and repeated stroke-like episodes in a middle-aged man with a mitochondrial ND3 T10158C mutation: a case report&lt;/Title&gt;&lt;Template&gt;Journal Article&lt;/Template&gt;&lt;Star&gt;0&lt;/Star&gt;&lt;Tag&gt;0&lt;/Tag&gt;&lt;Author&gt;Mezuki, S; Fukuda, K; Matsushita, T; Fukushima, Y; Matsuo, R; Goto, Y I; Yasukawa, T; Uchiumi, T; Kang, D; Kitazono, T; Ago, T&lt;/Author&gt;&lt;Year&gt;2017&lt;/Year&gt;&lt;Details&gt;&lt;_accession_num&gt;29237403&lt;/_accession_num&gt;&lt;_author_adr&gt;Stroke Center, St. Mary&amp;apos;s Hospital, 422 Tsubukuhonmachi, Kurume, 830-8543, Japan. smezuki@intmed2.med.kyushu-u.ac.jp.; Department of Medicine and Clinical Science, Graduate School of Medical Sciences, Kyushu University, 3-1-1 Maidashi, Higashi-ku, Fukuoka, 812-8582, Japan. smezuki@intmed2.med.kyushu-u.ac.jp.; Stroke Center, St. Mary&amp;apos;s Hospital, 422 Tsubukuhonmachi, Kurume, 830-8543, Japan.; Stroke Center, St. Mary&amp;apos;s Hospital, 422 Tsubukuhonmachi, Kurume, 830-8543, Japan.; Stroke Center, St. Mary&amp;apos;s Hospital, 422 Tsubukuhonmachi, Kurume, 830-8543, Japan.; Department of Medicine and Clinical Science, Graduate School of Medical Sciences, Kyushu University, 3-1-1 Maidashi, Higashi-ku, Fukuoka, 812-8582, Japan.; Department of Mental Retardation and Birth Defect Research, National Institute of Neuroscience, NCNP, 4-1-1 Ogawa-Higashi, Kodaira, Tokyo, 187-8551, Japan.; Department of Pathological Sciences, Graduate School of Medical Sciences, Kyushu  University, 3-1-1 Maidashi, Higashi-ku, Fukuoka, 812-8582, Japan.; Department of Pathological Sciences, Graduate School of Medical Sciences, Kyushu  University, 3-1-1 Maidashi, Higashi-ku, Fukuoka, 812-8582, Japan.; Department of Pathological Sciences, Graduate School of Medical Sciences, Kyushu  University, 3-1-1 Maidashi, Higashi-ku, Fukuoka, 812-8582, Japan.; Department of Medicine and Clinical Science, Graduate School of Medical Sciences, Kyushu University, 3-1-1 Maidashi, Higashi-ku, Fukuoka, 812-8582, Japan.; Department of Medicine and Clinical Science, Graduate School of Medical Sciences, Kyushu University, 3-1-1 Maidashi, Higashi-ku, Fukuoka, 812-8582, Japan. agou@intmed2.med.kyushu-u.ac.jp.&lt;/_author_adr&gt;&lt;_collection_scope&gt;SCIE;&lt;/_collection_scope&gt;&lt;_created&gt;62223049&lt;/_created&gt;&lt;_date&gt;2017-12-13&lt;/_date&gt;&lt;_date_display&gt;2017 Dec 13&lt;/_date_display&gt;&lt;_doi&gt;10.1186/s12883-017-1001-4&lt;/_doi&gt;&lt;_impact_factor&gt;   2.006&lt;/_impact_factor&gt;&lt;_isbn&gt;1471-2377 (Electronic); 1471-2377 (Linking)&lt;/_isbn&gt;&lt;_issue&gt;1&lt;/_issue&gt;&lt;_journal&gt;BMC Neurol&lt;/_journal&gt;&lt;_keywords&gt;Cognitive impairment; MELAS; Mitochondrial ND3 gene; Sporadic; T10158C&lt;/_keywords&gt;&lt;_language&gt;eng&lt;/_language&gt;&lt;_modified&gt;62227611&lt;/_modified&gt;&lt;_pages&gt;217&lt;/_pages&gt;&lt;_tertiary_title&gt;BMC neurology&lt;/_tertiary_title&gt;&lt;_type_work&gt;Journal Article&lt;/_type_work&gt;&lt;_url&gt;http://www.ncbi.nlm.nih.gov/entrez/query.fcgi?cmd=Retrieve&amp;amp;db=pubmed&amp;amp;dopt=Abstract&amp;amp;list_uids=29237403&amp;amp;query_hl=1&lt;/_url&gt;&lt;_volume&gt;17&lt;/_volume&gt;&lt;/Details&gt;&lt;Extra&gt;&lt;DBUID&gt;{F96A950B-833F-4880-A151-76DA2D6A2879}&lt;/DBUID&gt;&lt;/Extra&gt;&lt;/Item&gt;&lt;/References&gt;&lt;/Group&gt;&lt;Group&gt;&lt;References&gt;&lt;Item&gt;&lt;ID&gt;401&lt;/ID&gt;&lt;UID&gt;{D6233C66-C3C3-4159-8D59-C26673E384C2}&lt;/UID&gt;&lt;Title&gt;Adult-onset Mitochondrial Myopathy, Encephalopathy, Lactic Acidosis, and Stroke (MELAS)-like Encephalopathy Diagnosed Based on the Complete Sequencing of Mitochondrial DNA Extracted from Biopsied Muscle without any Myopathic Changes&lt;/Title&gt;&lt;Template&gt;Journal Article&lt;/Template&gt;&lt;Star&gt;0&lt;/Star&gt;&lt;Tag&gt;0&lt;/Tag&gt;&lt;Author&gt;Mukai, M; Nagata, E; Mizuma, A; Yamano, M; Sugaya, K; Nishino, I; Goto, Y I; Takizawa, S&lt;/Author&gt;&lt;Year&gt;2017&lt;/Year&gt;&lt;Details&gt;&lt;_accession_num&gt;28050007&lt;/_accession_num&gt;&lt;_author_adr&gt;Department of Neurology, Tokai University School of Medicine, Japan.&lt;/_author_adr&gt;&lt;_created&gt;62223050&lt;/_created&gt;&lt;_date&gt;2017-01-20&lt;/_date&gt;&lt;_date_display&gt;2017&lt;/_date_display&gt;&lt;_doi&gt;10.2169/internalmedicine.56.7301&lt;/_doi&gt;&lt;_impact_factor&gt;   0.815&lt;/_impact_factor&gt;&lt;_isbn&gt;1349-7235 (Electronic); 0918-2918 (Linking)&lt;/_isbn&gt;&lt;_issue&gt;1&lt;/_issue&gt;&lt;_journal&gt;Intern Med&lt;/_journal&gt;&lt;_keywords&gt;Acidosis, Lactic/*diagnosis/genetics; Adult; Biopsy; Brain Diseases/*diagnosis/genetics; DNA, Mitochondrial/*genetics; Early Diagnosis; Humans; MELAS Syndrome/*diagnosis/genetics; Male; Mitochondrial Myopathies/*diagnosis/genetics; Muscular Diseases/*genetics/*pathology; Mutation&lt;/_keywords&gt;&lt;_language&gt;eng&lt;/_language&gt;&lt;_modified&gt;62227607&lt;/_modified&gt;&lt;_pages&gt;95-99&lt;/_pages&gt;&lt;_tertiary_title&gt;Internal medicine (Tokyo, Japan)&lt;/_tertiary_title&gt;&lt;_type_work&gt;Case Reports; Journal Article&lt;/_type_work&gt;&lt;_url&gt;http://www.ncbi.nlm.nih.gov/entrez/query.fcgi?cmd=Retrieve&amp;amp;db=pubmed&amp;amp;dopt=Abstract&amp;amp;list_uids=28050007&amp;amp;query_hl=1&lt;/_url&gt;&lt;_volume&gt;56&lt;/_volume&gt;&lt;/Details&gt;&lt;Extra&gt;&lt;DBUID&gt;{F96A950B-833F-4880-A151-76DA2D6A2879}&lt;/DBUID&gt;&lt;/Extra&gt;&lt;/Item&gt;&lt;/References&gt;&lt;/Group&gt;&lt;Group&gt;&lt;References&gt;&lt;Item&gt;&lt;ID&gt;395&lt;/ID&gt;&lt;UID&gt;{4CE55288-F692-48FC-8D48-67C8635EA81C}&lt;/UID&gt;&lt;Title&gt;Mitochondrial Encephalopathy and Optic Neuropathy Due to m.10158 MT-ND3 Complex I Mutation Presenting in an Adult Patient: Case Report and Review of the Literature&lt;/Title&gt;&lt;Template&gt;Journal Article&lt;/Template&gt;&lt;Star&gt;0&lt;/Star&gt;&lt;Tag&gt;0&lt;/Tag&gt;&lt;Author&gt;Vodopivec, I; Cho, T A; Rizzo, JF Rd; Frosch, M P; Sims, K B&lt;/Author&gt;&lt;Year&gt;2016&lt;/Year&gt;&lt;Details&gt;&lt;_accession_num&gt;27348141&lt;/_accession_num&gt;&lt;_author_adr&gt;*Harvard Medical School daggerDepartment of Neurology, Massachusetts General Hospital double daggerMassachusetts Eye and Ear Infirmary, Neuro-Ophthalmology Service section signMassachusetts General Hospital, Neuropathology Service, Boston, MA.&lt;/_author_adr&gt;&lt;_collection_scope&gt;SCIE;&lt;/_collection_scope&gt;&lt;_created&gt;62223048&lt;/_created&gt;&lt;_date&gt;2016-07-01&lt;/_date&gt;&lt;_date_display&gt;2016 Jul&lt;/_date_display&gt;&lt;_doi&gt;10.1097/NRL.0000000000000084&lt;/_doi&gt;&lt;_impact_factor&gt;   0.678&lt;/_impact_factor&gt;&lt;_isbn&gt;2331-2637 (Electronic); 1074-7931 (Linking)&lt;/_isbn&gt;&lt;_issue&gt;4&lt;/_issue&gt;&lt;_journal&gt;Neurologist&lt;/_journal&gt;&lt;_keywords&gt;Adult; Electron Transport Complex I/*genetics; Humans; MELAS Syndrome/*diagnosis/*genetics; Male; Mutation/genetics; Optic Nerve Diseases/*diagnosis/*genetics&lt;/_keywords&gt;&lt;_language&gt;eng&lt;/_language&gt;&lt;_modified&gt;62223048&lt;/_modified&gt;&lt;_pages&gt;61-5&lt;/_pages&gt;&lt;_tertiary_title&gt;The neurologist&lt;/_tertiary_title&gt;&lt;_type_work&gt;Case Reports; Journal Article; Review&lt;/_type_work&gt;&lt;_url&gt;http://www.ncbi.nlm.nih.gov/entrez/query.fcgi?cmd=Retrieve&amp;amp;db=pubmed&amp;amp;dopt=Abstract&amp;amp;list_uids=27348141&amp;amp;query_hl=1&lt;/_url&gt;&lt;_volume&gt;21&lt;/_volume&gt;&lt;/Details&gt;&lt;Extra&gt;&lt;DBUID&gt;{F96A950B-833F-4880-A151-76DA2D6A2879}&lt;/DBUID&gt;&lt;/Extra&gt;&lt;/Item&gt;&lt;/References&gt;&lt;/Group&gt;&lt;/Citation&gt;_x000a_"/>
    <w:docVar w:name="NE.Ref{A6C5454E-5581-4DC7-A8E9-B76AB63A66B4}" w:val=" ADDIN NE.Ref.{A6C5454E-5581-4DC7-A8E9-B76AB63A66B4}&lt;Citation&gt;&lt;Group&gt;&lt;References&gt;&lt;Item&gt;&lt;ID&gt;396&lt;/ID&gt;&lt;UID&gt;{CECBA30D-710D-4758-BD13-19B699C927E5}&lt;/UID&gt;&lt;Title&gt;Mitochondrial diseases&lt;/Title&gt;&lt;Template&gt;Journal Article&lt;/Template&gt;&lt;Star&gt;0&lt;/Star&gt;&lt;Tag&gt;0&lt;/Tag&gt;&lt;Author&gt;DiMauro, S&lt;/Author&gt;&lt;Year&gt;2004&lt;/Year&gt;&lt;Details&gt;&lt;_accession_num&gt;15282178&lt;/_accession_num&gt;&lt;_author_adr&gt;Department of Neurology, 4-420 College of Physicians and Surgeons, Columbia University, 630 West 168th Street, New York, NY 10032, USA. sd12@columbia.edu&lt;/_author_adr&gt;&lt;_created&gt;62223049&lt;/_created&gt;&lt;_date&gt;2004-07-23&lt;/_date&gt;&lt;_date_display&gt;2004 Jul 23&lt;/_date_display&gt;&lt;_doi&gt;10.1016/j.bbabio.2004.03.014&lt;/_doi&gt;&lt;_isbn&gt;0006-3002 (Print); 0006-3002 (Linking)&lt;/_isbn&gt;&lt;_issue&gt;1-2&lt;/_issue&gt;&lt;_journal&gt;Biochim Biophys Acta&lt;/_journal&gt;&lt;_keywords&gt;DNA, Mitochondrial/*genetics; Electron Transport/genetics; Gene Rearrangement; Genome, Human; Humans; MELAS Syndrome/genetics; MERRF Syndrome/genetics; Mitochondrial Diseases/*classification/genetics/metabolism; Mitochondrial Proteins/genetics; *Mutation; Phenotype; Point Mutation; Retinitis Pigmentosa/genetics&lt;/_keywords&gt;&lt;_language&gt;eng&lt;/_language&gt;&lt;_modified&gt;62227602&lt;/_modified&gt;&lt;_pages&gt;80-8&lt;/_pages&gt;&lt;_tertiary_title&gt;Biochimica et biophysica acta&lt;/_tertiary_title&gt;&lt;_type_work&gt;Journal Article; Research Support, Non-U.S. Gov&amp;apos;t; Research Support, U.S. Gov&amp;apos;t, P.H.S.; Review&lt;/_type_work&gt;&lt;_url&gt;http://www.ncbi.nlm.nih.gov/entrez/query.fcgi?cmd=Retrieve&amp;amp;db=pubmed&amp;amp;dopt=Abstract&amp;amp;list_uids=15282178&amp;amp;query_hl=1&lt;/_url&gt;&lt;_volume&gt;1658&lt;/_volume&gt;&lt;/Details&gt;&lt;Extra&gt;&lt;DBUID&gt;{F96A950B-833F-4880-A151-76DA2D6A2879}&lt;/DBUID&gt;&lt;/Extra&gt;&lt;/Item&gt;&lt;/References&gt;&lt;/Group&gt;&lt;/Citation&gt;_x000a_"/>
    <w:docVar w:name="NE.Ref{A78A7148-E6C7-462F-AAB6-0CC2E2534249}" w:val=" ADDIN NE.Ref.{A78A7148-E6C7-462F-AAB6-0CC2E2534249}&lt;Citation&gt;&lt;Group&gt;&lt;References&gt;&lt;Item&gt;&lt;ID&gt;414&lt;/ID&gt;&lt;UID&gt;{C24B33E6-2009-4AEA-B4A8-C7FBCED56835}&lt;/UID&gt;&lt;Title&gt;Mitochondrial threshold effects&lt;/Title&gt;&lt;Template&gt;Journal Article&lt;/Template&gt;&lt;Star&gt;0&lt;/Star&gt;&lt;Tag&gt;0&lt;/Tag&gt;&lt;Author&gt;Rossignol, R; Faustin, B; Rocher, C; Malgat, M; Mazat, J P; Letellier, T&lt;/Author&gt;&lt;Year&gt;2003&lt;/Year&gt;&lt;Details&gt;&lt;_accession_num&gt;12467494&lt;/_accession_num&gt;&lt;_author_adr&gt;INSERM-EMI 9929, Physiologie mitochondriale, Universite Victor Segalen-Bordeaux 2, 146 rue Leo-Saignat, F-33076 Bordeaux-cedex, France. rossig@u-bordeaux2.fr&lt;/_author_adr&gt;&lt;_collection_scope&gt;SCI;SCIE;&lt;/_collection_scope&gt;&lt;_created&gt;62281324&lt;/_created&gt;&lt;_date&gt;2003-03-15&lt;/_date&gt;&lt;_date_display&gt;2003 Mar 15&lt;/_date_display&gt;&lt;_doi&gt;10.1042/BJ20021594&lt;/_doi&gt;&lt;_impact_factor&gt;   3.857&lt;/_impact_factor&gt;&lt;_isbn&gt;0264-6021 (Print); 0264-6021 (Linking)&lt;/_isbn&gt;&lt;_issue&gt;Pt 3&lt;/_issue&gt;&lt;_journal&gt;Biochem J&lt;/_journal&gt;&lt;_keywords&gt;Animals; Cell Line; *DNA, Mitochondrial; *Energy Metabolism; Gene Expression Regulation; Humans; Mitochondria/*metabolism; Mitochondrial Diseases/*genetics/physiopathology; Mutation; *Oxidative Phosphorylation; Phenotype&lt;/_keywords&gt;&lt;_language&gt;eng&lt;/_language&gt;&lt;_modified&gt;62335898&lt;/_modified&gt;&lt;_pages&gt;751-62&lt;/_pages&gt;&lt;_tertiary_title&gt;The Biochemical journal&lt;/_tertiary_title&gt;&lt;_type_work&gt;Journal Article; Research Support, Non-U.S. Gov&amp;apos;t; Review&lt;/_type_work&gt;&lt;_url&gt;http://www.ncbi.nlm.nih.gov/entrez/query.fcgi?cmd=Retrieve&amp;amp;db=pubmed&amp;amp;dopt=Abstract&amp;amp;list_uids=12467494&amp;amp;query_hl=1&lt;/_url&gt;&lt;_volume&gt;370&lt;/_volume&gt;&lt;/Details&gt;&lt;Extra&gt;&lt;DBUID&gt;{F96A950B-833F-4880-A151-76DA2D6A2879}&lt;/DBUID&gt;&lt;/Extra&gt;&lt;/Item&gt;&lt;/References&gt;&lt;/Group&gt;&lt;/Citation&gt;_x000a_"/>
    <w:docVar w:name="NE.Ref{B751C3CC-FA79-4EE6-92F3-B056C6CD4AF3}" w:val=" ADDIN NE.Ref.{B751C3CC-FA79-4EE6-92F3-B056C6CD4AF3}&lt;Citation&gt;&lt;Group&gt;&lt;References&gt;&lt;Item&gt;&lt;ID&gt;397&lt;/ID&gt;&lt;UID&gt;{F13AA9FE-5100-4E69-B0F7-972BDA7D49B7}&lt;/UID&gt;&lt;Title&gt;MELAS: a nationwide prospective cohort study of 96 patients in Japan&lt;/Title&gt;&lt;Template&gt;Journal Article&lt;/Template&gt;&lt;Star&gt;0&lt;/Star&gt;&lt;Tag&gt;0&lt;/Tag&gt;&lt;Author&gt;Yatsuga, S; Povalko, N; Nishioka, J; Katayama, K; Kakimoto, N; Matsuishi, T; Kakuma, T; Koga, Y&lt;/Author&gt;&lt;Year&gt;2012&lt;/Year&gt;&lt;Details&gt;&lt;_accession_num&gt;21443929&lt;/_accession_num&gt;&lt;_author_adr&gt;Department of Pediatrics and Child Health, Kurume University Graduate School of Medicine, Kurume, Japan.&lt;/_author_adr&gt;&lt;_created&gt;62223049&lt;/_created&gt;&lt;_date&gt;2012-05-01&lt;/_date&gt;&lt;_date_display&gt;2012 May&lt;/_date_display&gt;&lt;_doi&gt;10.1016/j.bbagen.2011.03.015&lt;/_doi&gt;&lt;_isbn&gt;0006-3002 (Print); 0006-3002 (Linking)&lt;/_isbn&gt;&lt;_issue&gt;5&lt;/_issue&gt;&lt;_journal&gt;Biochim Biophys Acta&lt;/_journal&gt;&lt;_keywords&gt;Adolescent; Adult; Arginine/therapeutic use; Diagnostic Imaging; Disease Progression; Female; Humans; Japan/epidemiology; MELAS Syndrome/*diagnosis/drug therapy/*epidemiology; Male; Prevalence; Prognosis; Prospective Studies; Surveys and Questionnaires; Young Adult&lt;/_keywords&gt;&lt;_language&gt;eng&lt;/_language&gt;&lt;_modified&gt;62227609&lt;/_modified&gt;&lt;_ori_publication&gt;Copyright (c) 2011 Elsevier B.V. All rights reserved.&lt;/_ori_publication&gt;&lt;_pages&gt;619-24&lt;/_pages&gt;&lt;_tertiary_title&gt;Biochimica et biophysica acta&lt;/_tertiary_title&gt;&lt;_type_work&gt;Comparative Study; Journal Article; Research Support, Non-U.S. Gov&amp;apos;t&lt;/_type_work&gt;&lt;_url&gt;http://www.ncbi.nlm.nih.gov/entrez/query.fcgi?cmd=Retrieve&amp;amp;db=pubmed&amp;amp;dopt=Abstract&amp;amp;list_uids=21443929&amp;amp;query_hl=1&lt;/_url&gt;&lt;_volume&gt;1820&lt;/_volume&gt;&lt;/Details&gt;&lt;Extra&gt;&lt;DBUID&gt;{F96A950B-833F-4880-A151-76DA2D6A2879}&lt;/DBUID&gt;&lt;/Extra&gt;&lt;/Item&gt;&lt;/References&gt;&lt;/Group&gt;&lt;/Citation&gt;_x000a_"/>
    <w:docVar w:name="NE.Ref{D1E549F7-0F66-4F35-AFA1-ABE3657BC631}" w:val=" ADDIN NE.Ref.{D1E549F7-0F66-4F35-AFA1-ABE3657BC631}&lt;Citation&gt;&lt;Group&gt;&lt;References&gt;&lt;Item&gt;&lt;ID&gt;406&lt;/ID&gt;&lt;UID&gt;{86DA404E-8319-46FE-860C-59E427D28C62}&lt;/UID&gt;&lt;Title&gt;Sequence and organization of the human mitochondrial genome&lt;/Title&gt;&lt;Template&gt;Journal Article&lt;/Template&gt;&lt;Star&gt;0&lt;/Star&gt;&lt;Tag&gt;0&lt;/Tag&gt;&lt;Author&gt;Anderson, S; Bankier, A T; Barrell, B G; de Bruijn, M H; Coulson, A R; Drouin, J; Eperon, I C; Nierlich, D P; Roe, B A; Sanger, F; Schreier, P H; Smith, A J; Staden, R; Young, I G&lt;/Author&gt;&lt;Year&gt;1981&lt;/Year&gt;&lt;Details&gt;&lt;_accession_num&gt;7219534&lt;/_accession_num&gt;&lt;_date_display&gt;1981 Apr 9&lt;/_date_display&gt;&lt;_date&gt;1981-04-09&lt;/_date&gt;&lt;_isbn&gt;0028-0836 (Print); 0028-0836 (Linking)&lt;/_isbn&gt;&lt;_issue&gt;5806&lt;/_issue&gt;&lt;_journal&gt;Nature&lt;/_journal&gt;&lt;_keywords&gt;Base Sequence; Biological Evolution; Codon; DNA Replication; DNA, Mitochondrial/*genetics; Genes; Humans; Nucleic Acid Precursors/metabolism; Peptide Chain Initiation, Translational; Peptide Chain Termination, Translational; RNA, Ribosomal/genetics; RNA, Transfer/genetics; Transcription, Genetic&lt;/_keywords&gt;&lt;_language&gt;eng&lt;/_language&gt;&lt;_pages&gt;457-65&lt;/_pages&gt;&lt;_tertiary_title&gt;Nature&lt;/_tertiary_title&gt;&lt;_type_work&gt;Journal Article; Research Support, Non-U.S. Gov&amp;apos;t; Research Support, U.S. Gov&amp;apos;t, P.H.S.&lt;/_type_work&gt;&lt;_url&gt;http://www.ncbi.nlm.nih.gov/entrez/query.fcgi?cmd=Retrieve&amp;amp;db=pubmed&amp;amp;dopt=Abstract&amp;amp;list_uids=7219534&amp;amp;query_hl=1&lt;/_url&gt;&lt;_volume&gt;290&lt;/_volume&gt;&lt;_created&gt;62279901&lt;/_created&gt;&lt;_modified&gt;62279901&lt;/_modified&gt;&lt;_impact_factor&gt;  40.137&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Numbered(multilingual)"/>
  </w:docVars>
  <w:rsids>
    <w:rsidRoot w:val="00172A27"/>
    <w:rsid w:val="00000C7A"/>
    <w:rsid w:val="00000FFD"/>
    <w:rsid w:val="00002108"/>
    <w:rsid w:val="0000533C"/>
    <w:rsid w:val="0001570F"/>
    <w:rsid w:val="0002453B"/>
    <w:rsid w:val="00024BF0"/>
    <w:rsid w:val="00024BFF"/>
    <w:rsid w:val="00025313"/>
    <w:rsid w:val="00032C2B"/>
    <w:rsid w:val="00033493"/>
    <w:rsid w:val="0003626B"/>
    <w:rsid w:val="00037EC8"/>
    <w:rsid w:val="00041349"/>
    <w:rsid w:val="00045542"/>
    <w:rsid w:val="00047559"/>
    <w:rsid w:val="00051C00"/>
    <w:rsid w:val="00052F15"/>
    <w:rsid w:val="00053CE8"/>
    <w:rsid w:val="000575FD"/>
    <w:rsid w:val="00060F70"/>
    <w:rsid w:val="00061FC0"/>
    <w:rsid w:val="00064648"/>
    <w:rsid w:val="0006574C"/>
    <w:rsid w:val="000729FA"/>
    <w:rsid w:val="00072A16"/>
    <w:rsid w:val="000750EA"/>
    <w:rsid w:val="00075DE4"/>
    <w:rsid w:val="00076837"/>
    <w:rsid w:val="000770E0"/>
    <w:rsid w:val="00077A0E"/>
    <w:rsid w:val="00081076"/>
    <w:rsid w:val="00085251"/>
    <w:rsid w:val="000931EC"/>
    <w:rsid w:val="00093D90"/>
    <w:rsid w:val="000941AE"/>
    <w:rsid w:val="000978B1"/>
    <w:rsid w:val="000A0945"/>
    <w:rsid w:val="000A1FAC"/>
    <w:rsid w:val="000A2037"/>
    <w:rsid w:val="000A4934"/>
    <w:rsid w:val="000A4FFE"/>
    <w:rsid w:val="000B3D50"/>
    <w:rsid w:val="000B4D83"/>
    <w:rsid w:val="000B5CFA"/>
    <w:rsid w:val="000C29E4"/>
    <w:rsid w:val="000C4DA5"/>
    <w:rsid w:val="000C4E26"/>
    <w:rsid w:val="000C6965"/>
    <w:rsid w:val="000C7635"/>
    <w:rsid w:val="000D3153"/>
    <w:rsid w:val="000D4F72"/>
    <w:rsid w:val="000D511D"/>
    <w:rsid w:val="000E3B30"/>
    <w:rsid w:val="000E6DA7"/>
    <w:rsid w:val="000E716E"/>
    <w:rsid w:val="000F10B1"/>
    <w:rsid w:val="000F22FA"/>
    <w:rsid w:val="000F68A9"/>
    <w:rsid w:val="000F76BB"/>
    <w:rsid w:val="001024AA"/>
    <w:rsid w:val="0010456C"/>
    <w:rsid w:val="001048E0"/>
    <w:rsid w:val="001053A2"/>
    <w:rsid w:val="001060A1"/>
    <w:rsid w:val="001102AF"/>
    <w:rsid w:val="001142E8"/>
    <w:rsid w:val="001179F1"/>
    <w:rsid w:val="00120DD2"/>
    <w:rsid w:val="00121C17"/>
    <w:rsid w:val="00123A1F"/>
    <w:rsid w:val="001250EF"/>
    <w:rsid w:val="0013371F"/>
    <w:rsid w:val="001352BB"/>
    <w:rsid w:val="00141A6D"/>
    <w:rsid w:val="00142765"/>
    <w:rsid w:val="00144D2F"/>
    <w:rsid w:val="00145AA5"/>
    <w:rsid w:val="00151F73"/>
    <w:rsid w:val="00153BD1"/>
    <w:rsid w:val="00153DB6"/>
    <w:rsid w:val="00154232"/>
    <w:rsid w:val="001542B5"/>
    <w:rsid w:val="00154435"/>
    <w:rsid w:val="001600E5"/>
    <w:rsid w:val="00161DA0"/>
    <w:rsid w:val="0016477F"/>
    <w:rsid w:val="00165814"/>
    <w:rsid w:val="00166F95"/>
    <w:rsid w:val="0017021D"/>
    <w:rsid w:val="00171741"/>
    <w:rsid w:val="001737C1"/>
    <w:rsid w:val="00181E63"/>
    <w:rsid w:val="00184131"/>
    <w:rsid w:val="00186746"/>
    <w:rsid w:val="00186FCC"/>
    <w:rsid w:val="00187B1B"/>
    <w:rsid w:val="00191481"/>
    <w:rsid w:val="001918B4"/>
    <w:rsid w:val="00193FEF"/>
    <w:rsid w:val="001962A8"/>
    <w:rsid w:val="00196798"/>
    <w:rsid w:val="001A42F2"/>
    <w:rsid w:val="001A4FA7"/>
    <w:rsid w:val="001A6A31"/>
    <w:rsid w:val="001B3AEC"/>
    <w:rsid w:val="001B6E83"/>
    <w:rsid w:val="001B73A7"/>
    <w:rsid w:val="001C1B9C"/>
    <w:rsid w:val="001C5B71"/>
    <w:rsid w:val="001D47C8"/>
    <w:rsid w:val="001D5CBE"/>
    <w:rsid w:val="001D5D86"/>
    <w:rsid w:val="001E2DD3"/>
    <w:rsid w:val="001E5CEA"/>
    <w:rsid w:val="001E6C58"/>
    <w:rsid w:val="001E6C8F"/>
    <w:rsid w:val="001E775B"/>
    <w:rsid w:val="001F13F3"/>
    <w:rsid w:val="001F1892"/>
    <w:rsid w:val="001F333A"/>
    <w:rsid w:val="001F3DC0"/>
    <w:rsid w:val="002013F2"/>
    <w:rsid w:val="00202BD7"/>
    <w:rsid w:val="00206C23"/>
    <w:rsid w:val="00210A28"/>
    <w:rsid w:val="002112C0"/>
    <w:rsid w:val="00213EBA"/>
    <w:rsid w:val="00215A68"/>
    <w:rsid w:val="00216222"/>
    <w:rsid w:val="00216732"/>
    <w:rsid w:val="00217046"/>
    <w:rsid w:val="002229C4"/>
    <w:rsid w:val="002237BC"/>
    <w:rsid w:val="002237BF"/>
    <w:rsid w:val="00224B26"/>
    <w:rsid w:val="0022630E"/>
    <w:rsid w:val="00226E4B"/>
    <w:rsid w:val="0023067C"/>
    <w:rsid w:val="00232157"/>
    <w:rsid w:val="00233A0C"/>
    <w:rsid w:val="002343C6"/>
    <w:rsid w:val="00234DDF"/>
    <w:rsid w:val="0023522F"/>
    <w:rsid w:val="0023547B"/>
    <w:rsid w:val="00235588"/>
    <w:rsid w:val="00240AE1"/>
    <w:rsid w:val="0024247D"/>
    <w:rsid w:val="002429F6"/>
    <w:rsid w:val="002438BD"/>
    <w:rsid w:val="002445D6"/>
    <w:rsid w:val="0025209A"/>
    <w:rsid w:val="0025216C"/>
    <w:rsid w:val="0025762F"/>
    <w:rsid w:val="0026068F"/>
    <w:rsid w:val="0026134B"/>
    <w:rsid w:val="002661B8"/>
    <w:rsid w:val="002664DD"/>
    <w:rsid w:val="0026733C"/>
    <w:rsid w:val="00270A7D"/>
    <w:rsid w:val="00272A53"/>
    <w:rsid w:val="0027663C"/>
    <w:rsid w:val="00283EB4"/>
    <w:rsid w:val="00284048"/>
    <w:rsid w:val="0028468C"/>
    <w:rsid w:val="00285B8A"/>
    <w:rsid w:val="00285C2B"/>
    <w:rsid w:val="002878DF"/>
    <w:rsid w:val="00291187"/>
    <w:rsid w:val="0029142E"/>
    <w:rsid w:val="0029232B"/>
    <w:rsid w:val="00292391"/>
    <w:rsid w:val="00297B5D"/>
    <w:rsid w:val="002A18AA"/>
    <w:rsid w:val="002A4C2B"/>
    <w:rsid w:val="002A5D21"/>
    <w:rsid w:val="002A5D39"/>
    <w:rsid w:val="002A6B34"/>
    <w:rsid w:val="002A7CD2"/>
    <w:rsid w:val="002B0C87"/>
    <w:rsid w:val="002B108A"/>
    <w:rsid w:val="002B10D2"/>
    <w:rsid w:val="002B2749"/>
    <w:rsid w:val="002B3BD9"/>
    <w:rsid w:val="002B4576"/>
    <w:rsid w:val="002B4D9D"/>
    <w:rsid w:val="002C4A55"/>
    <w:rsid w:val="002C5CAC"/>
    <w:rsid w:val="002C671C"/>
    <w:rsid w:val="002C7D99"/>
    <w:rsid w:val="002D3641"/>
    <w:rsid w:val="002D3990"/>
    <w:rsid w:val="002D3AB3"/>
    <w:rsid w:val="002D7262"/>
    <w:rsid w:val="002D7981"/>
    <w:rsid w:val="002E1097"/>
    <w:rsid w:val="002E53AE"/>
    <w:rsid w:val="002E59E1"/>
    <w:rsid w:val="002E7488"/>
    <w:rsid w:val="002F3962"/>
    <w:rsid w:val="002F468A"/>
    <w:rsid w:val="00301586"/>
    <w:rsid w:val="00301789"/>
    <w:rsid w:val="00312690"/>
    <w:rsid w:val="00313B39"/>
    <w:rsid w:val="00314365"/>
    <w:rsid w:val="00314F26"/>
    <w:rsid w:val="003151EC"/>
    <w:rsid w:val="00316CB2"/>
    <w:rsid w:val="00317C94"/>
    <w:rsid w:val="00321FEA"/>
    <w:rsid w:val="00322306"/>
    <w:rsid w:val="00323FBC"/>
    <w:rsid w:val="003242B2"/>
    <w:rsid w:val="003250B5"/>
    <w:rsid w:val="003278F6"/>
    <w:rsid w:val="00327D31"/>
    <w:rsid w:val="00330CB8"/>
    <w:rsid w:val="00331D04"/>
    <w:rsid w:val="00333A3C"/>
    <w:rsid w:val="00334F36"/>
    <w:rsid w:val="00336B58"/>
    <w:rsid w:val="00343EB4"/>
    <w:rsid w:val="00350944"/>
    <w:rsid w:val="00352F16"/>
    <w:rsid w:val="00365197"/>
    <w:rsid w:val="00365E0C"/>
    <w:rsid w:val="00367128"/>
    <w:rsid w:val="00374426"/>
    <w:rsid w:val="0037473C"/>
    <w:rsid w:val="0037577F"/>
    <w:rsid w:val="00375C1B"/>
    <w:rsid w:val="00380365"/>
    <w:rsid w:val="00380E4C"/>
    <w:rsid w:val="00381458"/>
    <w:rsid w:val="00382B26"/>
    <w:rsid w:val="0038304C"/>
    <w:rsid w:val="00383A6B"/>
    <w:rsid w:val="0038583F"/>
    <w:rsid w:val="0038619A"/>
    <w:rsid w:val="00390D06"/>
    <w:rsid w:val="00391817"/>
    <w:rsid w:val="00391C4B"/>
    <w:rsid w:val="0039289B"/>
    <w:rsid w:val="00392D86"/>
    <w:rsid w:val="00394CC1"/>
    <w:rsid w:val="00396028"/>
    <w:rsid w:val="003A14D6"/>
    <w:rsid w:val="003A36B8"/>
    <w:rsid w:val="003A5430"/>
    <w:rsid w:val="003A5D76"/>
    <w:rsid w:val="003A6408"/>
    <w:rsid w:val="003A67F7"/>
    <w:rsid w:val="003A7CD1"/>
    <w:rsid w:val="003B5D67"/>
    <w:rsid w:val="003B60BA"/>
    <w:rsid w:val="003B6EF7"/>
    <w:rsid w:val="003B7ADE"/>
    <w:rsid w:val="003B7DAB"/>
    <w:rsid w:val="003C20A3"/>
    <w:rsid w:val="003C3865"/>
    <w:rsid w:val="003C50C7"/>
    <w:rsid w:val="003D040A"/>
    <w:rsid w:val="003D2A77"/>
    <w:rsid w:val="003E1742"/>
    <w:rsid w:val="003E3E00"/>
    <w:rsid w:val="003E45E9"/>
    <w:rsid w:val="003E4685"/>
    <w:rsid w:val="003E4BB0"/>
    <w:rsid w:val="003E4C2C"/>
    <w:rsid w:val="003E5626"/>
    <w:rsid w:val="003F3025"/>
    <w:rsid w:val="003F4AEF"/>
    <w:rsid w:val="003F558C"/>
    <w:rsid w:val="00405886"/>
    <w:rsid w:val="00405A07"/>
    <w:rsid w:val="004079C4"/>
    <w:rsid w:val="00413D94"/>
    <w:rsid w:val="00416B5D"/>
    <w:rsid w:val="004203FC"/>
    <w:rsid w:val="00421794"/>
    <w:rsid w:val="00422D00"/>
    <w:rsid w:val="00423A78"/>
    <w:rsid w:val="0042562E"/>
    <w:rsid w:val="004264AF"/>
    <w:rsid w:val="00427CB2"/>
    <w:rsid w:val="0043160B"/>
    <w:rsid w:val="00434AA7"/>
    <w:rsid w:val="004414E6"/>
    <w:rsid w:val="004421FE"/>
    <w:rsid w:val="00444084"/>
    <w:rsid w:val="004451F6"/>
    <w:rsid w:val="00447237"/>
    <w:rsid w:val="00456129"/>
    <w:rsid w:val="00460054"/>
    <w:rsid w:val="0046119F"/>
    <w:rsid w:val="00463851"/>
    <w:rsid w:val="0046620F"/>
    <w:rsid w:val="00466291"/>
    <w:rsid w:val="00466292"/>
    <w:rsid w:val="00466925"/>
    <w:rsid w:val="00470511"/>
    <w:rsid w:val="004717C5"/>
    <w:rsid w:val="00474A5A"/>
    <w:rsid w:val="00475462"/>
    <w:rsid w:val="00485FA5"/>
    <w:rsid w:val="0049184E"/>
    <w:rsid w:val="00496495"/>
    <w:rsid w:val="004A779A"/>
    <w:rsid w:val="004B0A3E"/>
    <w:rsid w:val="004B20CF"/>
    <w:rsid w:val="004B2216"/>
    <w:rsid w:val="004B317C"/>
    <w:rsid w:val="004C0B56"/>
    <w:rsid w:val="004C7F90"/>
    <w:rsid w:val="004D4D99"/>
    <w:rsid w:val="004D58A8"/>
    <w:rsid w:val="004E5DD0"/>
    <w:rsid w:val="004E6B96"/>
    <w:rsid w:val="004F1063"/>
    <w:rsid w:val="004F2C6B"/>
    <w:rsid w:val="004F5409"/>
    <w:rsid w:val="004F7CA3"/>
    <w:rsid w:val="0050019E"/>
    <w:rsid w:val="00501BAF"/>
    <w:rsid w:val="00502A07"/>
    <w:rsid w:val="00506442"/>
    <w:rsid w:val="005143FF"/>
    <w:rsid w:val="00516B11"/>
    <w:rsid w:val="00516C0E"/>
    <w:rsid w:val="00520829"/>
    <w:rsid w:val="005259D2"/>
    <w:rsid w:val="00532CBD"/>
    <w:rsid w:val="005339AC"/>
    <w:rsid w:val="00535228"/>
    <w:rsid w:val="00535C22"/>
    <w:rsid w:val="00535E66"/>
    <w:rsid w:val="00536881"/>
    <w:rsid w:val="00546686"/>
    <w:rsid w:val="00547566"/>
    <w:rsid w:val="00551909"/>
    <w:rsid w:val="005527C3"/>
    <w:rsid w:val="005529B9"/>
    <w:rsid w:val="00554207"/>
    <w:rsid w:val="0056001C"/>
    <w:rsid w:val="00560CAF"/>
    <w:rsid w:val="0056140E"/>
    <w:rsid w:val="00561C23"/>
    <w:rsid w:val="00565CFF"/>
    <w:rsid w:val="0056671E"/>
    <w:rsid w:val="005752D9"/>
    <w:rsid w:val="005809EA"/>
    <w:rsid w:val="00580E6A"/>
    <w:rsid w:val="00583085"/>
    <w:rsid w:val="005865D4"/>
    <w:rsid w:val="00586964"/>
    <w:rsid w:val="00586B2B"/>
    <w:rsid w:val="005870E1"/>
    <w:rsid w:val="00590E6F"/>
    <w:rsid w:val="00591AA8"/>
    <w:rsid w:val="00593022"/>
    <w:rsid w:val="005979FB"/>
    <w:rsid w:val="005A3761"/>
    <w:rsid w:val="005A378E"/>
    <w:rsid w:val="005A4716"/>
    <w:rsid w:val="005B1D11"/>
    <w:rsid w:val="005B39B4"/>
    <w:rsid w:val="005B4841"/>
    <w:rsid w:val="005B4BD6"/>
    <w:rsid w:val="005C1EC0"/>
    <w:rsid w:val="005C32C3"/>
    <w:rsid w:val="005C5240"/>
    <w:rsid w:val="005C6E75"/>
    <w:rsid w:val="005D1473"/>
    <w:rsid w:val="005D25AE"/>
    <w:rsid w:val="005D3164"/>
    <w:rsid w:val="005D7EBB"/>
    <w:rsid w:val="005E3EE1"/>
    <w:rsid w:val="005F02CE"/>
    <w:rsid w:val="005F2096"/>
    <w:rsid w:val="005F5A1D"/>
    <w:rsid w:val="005F7E9E"/>
    <w:rsid w:val="0060199A"/>
    <w:rsid w:val="00604A6A"/>
    <w:rsid w:val="00614830"/>
    <w:rsid w:val="00617EEA"/>
    <w:rsid w:val="0062393C"/>
    <w:rsid w:val="006315DD"/>
    <w:rsid w:val="00633973"/>
    <w:rsid w:val="0063670A"/>
    <w:rsid w:val="006401BE"/>
    <w:rsid w:val="0064090E"/>
    <w:rsid w:val="00640CAD"/>
    <w:rsid w:val="00640D67"/>
    <w:rsid w:val="00642A15"/>
    <w:rsid w:val="00644D7E"/>
    <w:rsid w:val="006456B2"/>
    <w:rsid w:val="0065090F"/>
    <w:rsid w:val="006542E4"/>
    <w:rsid w:val="0065437A"/>
    <w:rsid w:val="006549F3"/>
    <w:rsid w:val="00655F54"/>
    <w:rsid w:val="0066351E"/>
    <w:rsid w:val="0066657C"/>
    <w:rsid w:val="00666706"/>
    <w:rsid w:val="0066690D"/>
    <w:rsid w:val="00667EB9"/>
    <w:rsid w:val="00667FD1"/>
    <w:rsid w:val="00670987"/>
    <w:rsid w:val="00673A1B"/>
    <w:rsid w:val="006742B4"/>
    <w:rsid w:val="0068038D"/>
    <w:rsid w:val="00681DB0"/>
    <w:rsid w:val="0068408B"/>
    <w:rsid w:val="00690183"/>
    <w:rsid w:val="00695FDB"/>
    <w:rsid w:val="00697193"/>
    <w:rsid w:val="006A185D"/>
    <w:rsid w:val="006A1918"/>
    <w:rsid w:val="006A23E1"/>
    <w:rsid w:val="006A46CC"/>
    <w:rsid w:val="006A6682"/>
    <w:rsid w:val="006A7F51"/>
    <w:rsid w:val="006B0E55"/>
    <w:rsid w:val="006B1C48"/>
    <w:rsid w:val="006B1DE5"/>
    <w:rsid w:val="006B478B"/>
    <w:rsid w:val="006B5030"/>
    <w:rsid w:val="006B5B83"/>
    <w:rsid w:val="006B76CE"/>
    <w:rsid w:val="006B7BC2"/>
    <w:rsid w:val="006C2F25"/>
    <w:rsid w:val="006C3C16"/>
    <w:rsid w:val="006C494F"/>
    <w:rsid w:val="006C5AF2"/>
    <w:rsid w:val="006C6802"/>
    <w:rsid w:val="006D0CB3"/>
    <w:rsid w:val="006D1C81"/>
    <w:rsid w:val="006D22AD"/>
    <w:rsid w:val="006D6EC7"/>
    <w:rsid w:val="006E1876"/>
    <w:rsid w:val="006E1AEF"/>
    <w:rsid w:val="006E1B53"/>
    <w:rsid w:val="006E233A"/>
    <w:rsid w:val="006E2428"/>
    <w:rsid w:val="006E2975"/>
    <w:rsid w:val="006E3D39"/>
    <w:rsid w:val="006E48A4"/>
    <w:rsid w:val="006E786B"/>
    <w:rsid w:val="006F0774"/>
    <w:rsid w:val="006F2543"/>
    <w:rsid w:val="006F498D"/>
    <w:rsid w:val="006F4E7E"/>
    <w:rsid w:val="006F602D"/>
    <w:rsid w:val="006F7C28"/>
    <w:rsid w:val="007007F7"/>
    <w:rsid w:val="007024F6"/>
    <w:rsid w:val="00706A52"/>
    <w:rsid w:val="00711D4E"/>
    <w:rsid w:val="007168D7"/>
    <w:rsid w:val="007176BD"/>
    <w:rsid w:val="007214E6"/>
    <w:rsid w:val="00725E24"/>
    <w:rsid w:val="00726F69"/>
    <w:rsid w:val="00726FB2"/>
    <w:rsid w:val="007275A1"/>
    <w:rsid w:val="007276AF"/>
    <w:rsid w:val="00734CEE"/>
    <w:rsid w:val="0073579A"/>
    <w:rsid w:val="00737EF6"/>
    <w:rsid w:val="00741C0E"/>
    <w:rsid w:val="0074437B"/>
    <w:rsid w:val="00750FB5"/>
    <w:rsid w:val="007524D6"/>
    <w:rsid w:val="007536CA"/>
    <w:rsid w:val="00754229"/>
    <w:rsid w:val="00755242"/>
    <w:rsid w:val="007562C1"/>
    <w:rsid w:val="00757942"/>
    <w:rsid w:val="00773983"/>
    <w:rsid w:val="00774FE0"/>
    <w:rsid w:val="00776BDE"/>
    <w:rsid w:val="00777CEF"/>
    <w:rsid w:val="00785DC9"/>
    <w:rsid w:val="0079098E"/>
    <w:rsid w:val="0079297A"/>
    <w:rsid w:val="00792A96"/>
    <w:rsid w:val="00793843"/>
    <w:rsid w:val="007A131E"/>
    <w:rsid w:val="007A1BF8"/>
    <w:rsid w:val="007A27DA"/>
    <w:rsid w:val="007A43F0"/>
    <w:rsid w:val="007A4405"/>
    <w:rsid w:val="007A62EC"/>
    <w:rsid w:val="007B08D6"/>
    <w:rsid w:val="007B5542"/>
    <w:rsid w:val="007B77A7"/>
    <w:rsid w:val="007C49C6"/>
    <w:rsid w:val="007C6743"/>
    <w:rsid w:val="007D0AE7"/>
    <w:rsid w:val="007D10B0"/>
    <w:rsid w:val="007D1481"/>
    <w:rsid w:val="007D2494"/>
    <w:rsid w:val="007D2F75"/>
    <w:rsid w:val="007D3444"/>
    <w:rsid w:val="007D5857"/>
    <w:rsid w:val="007E0243"/>
    <w:rsid w:val="007E6274"/>
    <w:rsid w:val="007E7A91"/>
    <w:rsid w:val="007E7EF6"/>
    <w:rsid w:val="007F04EA"/>
    <w:rsid w:val="007F19D1"/>
    <w:rsid w:val="007F1F97"/>
    <w:rsid w:val="007F27D3"/>
    <w:rsid w:val="007F30FE"/>
    <w:rsid w:val="007F3876"/>
    <w:rsid w:val="007F77F8"/>
    <w:rsid w:val="0080394C"/>
    <w:rsid w:val="00806A7C"/>
    <w:rsid w:val="0080704A"/>
    <w:rsid w:val="00807B81"/>
    <w:rsid w:val="00810427"/>
    <w:rsid w:val="008118A9"/>
    <w:rsid w:val="00820A36"/>
    <w:rsid w:val="00826471"/>
    <w:rsid w:val="00826743"/>
    <w:rsid w:val="00827AF9"/>
    <w:rsid w:val="00832E10"/>
    <w:rsid w:val="00833076"/>
    <w:rsid w:val="00833B5D"/>
    <w:rsid w:val="00833EB9"/>
    <w:rsid w:val="008365C6"/>
    <w:rsid w:val="00837065"/>
    <w:rsid w:val="00840722"/>
    <w:rsid w:val="00840CF5"/>
    <w:rsid w:val="00841F10"/>
    <w:rsid w:val="008420F4"/>
    <w:rsid w:val="00843C31"/>
    <w:rsid w:val="008472D4"/>
    <w:rsid w:val="008505BA"/>
    <w:rsid w:val="00850B01"/>
    <w:rsid w:val="0085184D"/>
    <w:rsid w:val="0085247A"/>
    <w:rsid w:val="00852A1B"/>
    <w:rsid w:val="00860683"/>
    <w:rsid w:val="008608DC"/>
    <w:rsid w:val="00862DF5"/>
    <w:rsid w:val="00864435"/>
    <w:rsid w:val="00864466"/>
    <w:rsid w:val="00864910"/>
    <w:rsid w:val="00864CCD"/>
    <w:rsid w:val="00870010"/>
    <w:rsid w:val="00870B66"/>
    <w:rsid w:val="00874359"/>
    <w:rsid w:val="008758E3"/>
    <w:rsid w:val="00876234"/>
    <w:rsid w:val="00877703"/>
    <w:rsid w:val="00877FEE"/>
    <w:rsid w:val="00880178"/>
    <w:rsid w:val="00884C9E"/>
    <w:rsid w:val="00886679"/>
    <w:rsid w:val="008908E6"/>
    <w:rsid w:val="00891B25"/>
    <w:rsid w:val="008953DF"/>
    <w:rsid w:val="00896BE7"/>
    <w:rsid w:val="00897BF9"/>
    <w:rsid w:val="008A01B4"/>
    <w:rsid w:val="008A164D"/>
    <w:rsid w:val="008A2495"/>
    <w:rsid w:val="008B7AC3"/>
    <w:rsid w:val="008C077E"/>
    <w:rsid w:val="008C0D22"/>
    <w:rsid w:val="008C14D4"/>
    <w:rsid w:val="008C2087"/>
    <w:rsid w:val="008C2482"/>
    <w:rsid w:val="008C2C44"/>
    <w:rsid w:val="008C49C4"/>
    <w:rsid w:val="008C4E1A"/>
    <w:rsid w:val="008C55F6"/>
    <w:rsid w:val="008D3755"/>
    <w:rsid w:val="008D5D6A"/>
    <w:rsid w:val="008D63DF"/>
    <w:rsid w:val="008E0BCE"/>
    <w:rsid w:val="008E184C"/>
    <w:rsid w:val="008E3560"/>
    <w:rsid w:val="008E5576"/>
    <w:rsid w:val="008F119F"/>
    <w:rsid w:val="008F49EC"/>
    <w:rsid w:val="00900785"/>
    <w:rsid w:val="00901A7A"/>
    <w:rsid w:val="0090420C"/>
    <w:rsid w:val="00905ED4"/>
    <w:rsid w:val="00910632"/>
    <w:rsid w:val="00910E58"/>
    <w:rsid w:val="00912455"/>
    <w:rsid w:val="00913891"/>
    <w:rsid w:val="0091520C"/>
    <w:rsid w:val="00916363"/>
    <w:rsid w:val="00916C7D"/>
    <w:rsid w:val="00917A71"/>
    <w:rsid w:val="009204B4"/>
    <w:rsid w:val="009210F5"/>
    <w:rsid w:val="00925905"/>
    <w:rsid w:val="00926886"/>
    <w:rsid w:val="009312CF"/>
    <w:rsid w:val="00931353"/>
    <w:rsid w:val="0093342E"/>
    <w:rsid w:val="009349BB"/>
    <w:rsid w:val="00935D6C"/>
    <w:rsid w:val="00937D70"/>
    <w:rsid w:val="009433EB"/>
    <w:rsid w:val="00947B3B"/>
    <w:rsid w:val="009522E0"/>
    <w:rsid w:val="009538BE"/>
    <w:rsid w:val="00953EBF"/>
    <w:rsid w:val="009543B1"/>
    <w:rsid w:val="009558DE"/>
    <w:rsid w:val="009660C7"/>
    <w:rsid w:val="009669D2"/>
    <w:rsid w:val="00967CFD"/>
    <w:rsid w:val="00973127"/>
    <w:rsid w:val="00974132"/>
    <w:rsid w:val="009760D6"/>
    <w:rsid w:val="009826D6"/>
    <w:rsid w:val="0098429B"/>
    <w:rsid w:val="009918D5"/>
    <w:rsid w:val="0099366C"/>
    <w:rsid w:val="00997212"/>
    <w:rsid w:val="009A0747"/>
    <w:rsid w:val="009A0FB2"/>
    <w:rsid w:val="009A1B6B"/>
    <w:rsid w:val="009A7DCA"/>
    <w:rsid w:val="009B5CB6"/>
    <w:rsid w:val="009C0A19"/>
    <w:rsid w:val="009C3059"/>
    <w:rsid w:val="009C5A4D"/>
    <w:rsid w:val="009C7984"/>
    <w:rsid w:val="009D1874"/>
    <w:rsid w:val="009D2643"/>
    <w:rsid w:val="009D2DBD"/>
    <w:rsid w:val="009D6B7B"/>
    <w:rsid w:val="009E22AF"/>
    <w:rsid w:val="009E4A36"/>
    <w:rsid w:val="009E7BD7"/>
    <w:rsid w:val="009F08D2"/>
    <w:rsid w:val="009F34BF"/>
    <w:rsid w:val="009F458C"/>
    <w:rsid w:val="009F71DF"/>
    <w:rsid w:val="009F7E60"/>
    <w:rsid w:val="00A02C66"/>
    <w:rsid w:val="00A069A1"/>
    <w:rsid w:val="00A12C72"/>
    <w:rsid w:val="00A166D7"/>
    <w:rsid w:val="00A17DCB"/>
    <w:rsid w:val="00A20A77"/>
    <w:rsid w:val="00A20C81"/>
    <w:rsid w:val="00A21F78"/>
    <w:rsid w:val="00A22621"/>
    <w:rsid w:val="00A2329A"/>
    <w:rsid w:val="00A247CE"/>
    <w:rsid w:val="00A30E22"/>
    <w:rsid w:val="00A30E2A"/>
    <w:rsid w:val="00A31541"/>
    <w:rsid w:val="00A3712A"/>
    <w:rsid w:val="00A37CDB"/>
    <w:rsid w:val="00A40698"/>
    <w:rsid w:val="00A41174"/>
    <w:rsid w:val="00A42B4D"/>
    <w:rsid w:val="00A45C07"/>
    <w:rsid w:val="00A45C35"/>
    <w:rsid w:val="00A4698E"/>
    <w:rsid w:val="00A5419E"/>
    <w:rsid w:val="00A54736"/>
    <w:rsid w:val="00A54A81"/>
    <w:rsid w:val="00A6192E"/>
    <w:rsid w:val="00A62876"/>
    <w:rsid w:val="00A63566"/>
    <w:rsid w:val="00A669DF"/>
    <w:rsid w:val="00A718D1"/>
    <w:rsid w:val="00A722DB"/>
    <w:rsid w:val="00A72AA6"/>
    <w:rsid w:val="00A739ED"/>
    <w:rsid w:val="00A76088"/>
    <w:rsid w:val="00A800F8"/>
    <w:rsid w:val="00A806B0"/>
    <w:rsid w:val="00A81DDB"/>
    <w:rsid w:val="00A84DF3"/>
    <w:rsid w:val="00A85875"/>
    <w:rsid w:val="00A9431E"/>
    <w:rsid w:val="00A96292"/>
    <w:rsid w:val="00AA3344"/>
    <w:rsid w:val="00AA4B02"/>
    <w:rsid w:val="00AA7EE8"/>
    <w:rsid w:val="00AB08E9"/>
    <w:rsid w:val="00AB4216"/>
    <w:rsid w:val="00AB4F20"/>
    <w:rsid w:val="00AB6B7F"/>
    <w:rsid w:val="00AB6C74"/>
    <w:rsid w:val="00AC4832"/>
    <w:rsid w:val="00AD294A"/>
    <w:rsid w:val="00AD2B34"/>
    <w:rsid w:val="00AD311E"/>
    <w:rsid w:val="00AD3D6D"/>
    <w:rsid w:val="00AD3E98"/>
    <w:rsid w:val="00AD5A30"/>
    <w:rsid w:val="00AD6BF3"/>
    <w:rsid w:val="00AD7645"/>
    <w:rsid w:val="00AE4103"/>
    <w:rsid w:val="00AE41CD"/>
    <w:rsid w:val="00AE4B59"/>
    <w:rsid w:val="00AE5F62"/>
    <w:rsid w:val="00AF38F6"/>
    <w:rsid w:val="00AF4555"/>
    <w:rsid w:val="00AF6C6D"/>
    <w:rsid w:val="00AF7182"/>
    <w:rsid w:val="00B01ACD"/>
    <w:rsid w:val="00B0316E"/>
    <w:rsid w:val="00B064FA"/>
    <w:rsid w:val="00B10919"/>
    <w:rsid w:val="00B122F8"/>
    <w:rsid w:val="00B15314"/>
    <w:rsid w:val="00B16020"/>
    <w:rsid w:val="00B16405"/>
    <w:rsid w:val="00B25477"/>
    <w:rsid w:val="00B34190"/>
    <w:rsid w:val="00B3460A"/>
    <w:rsid w:val="00B423E8"/>
    <w:rsid w:val="00B438FF"/>
    <w:rsid w:val="00B50548"/>
    <w:rsid w:val="00B518A2"/>
    <w:rsid w:val="00B5364C"/>
    <w:rsid w:val="00B56BE5"/>
    <w:rsid w:val="00B56D71"/>
    <w:rsid w:val="00B572E3"/>
    <w:rsid w:val="00B573D1"/>
    <w:rsid w:val="00B600F0"/>
    <w:rsid w:val="00B614BF"/>
    <w:rsid w:val="00B61F9B"/>
    <w:rsid w:val="00B63478"/>
    <w:rsid w:val="00B643CB"/>
    <w:rsid w:val="00B77105"/>
    <w:rsid w:val="00B8163F"/>
    <w:rsid w:val="00B82A03"/>
    <w:rsid w:val="00B859FE"/>
    <w:rsid w:val="00B85BDF"/>
    <w:rsid w:val="00B85FAE"/>
    <w:rsid w:val="00B863BC"/>
    <w:rsid w:val="00B86BE4"/>
    <w:rsid w:val="00B87D05"/>
    <w:rsid w:val="00B9037D"/>
    <w:rsid w:val="00B90CE3"/>
    <w:rsid w:val="00B93FBC"/>
    <w:rsid w:val="00B940F2"/>
    <w:rsid w:val="00B9481A"/>
    <w:rsid w:val="00BB2607"/>
    <w:rsid w:val="00BB44CC"/>
    <w:rsid w:val="00BB5D34"/>
    <w:rsid w:val="00BC0503"/>
    <w:rsid w:val="00BC1232"/>
    <w:rsid w:val="00BC4C8B"/>
    <w:rsid w:val="00BC55E3"/>
    <w:rsid w:val="00BD09D7"/>
    <w:rsid w:val="00BD1C4F"/>
    <w:rsid w:val="00BD1F5D"/>
    <w:rsid w:val="00BD4C3C"/>
    <w:rsid w:val="00BD4CF2"/>
    <w:rsid w:val="00BD67C7"/>
    <w:rsid w:val="00BD75F8"/>
    <w:rsid w:val="00BE1A3C"/>
    <w:rsid w:val="00BE2A68"/>
    <w:rsid w:val="00BE6D82"/>
    <w:rsid w:val="00BE71FC"/>
    <w:rsid w:val="00BF187D"/>
    <w:rsid w:val="00BF2EFB"/>
    <w:rsid w:val="00BF388D"/>
    <w:rsid w:val="00BF48AE"/>
    <w:rsid w:val="00BF5A75"/>
    <w:rsid w:val="00BF5DDE"/>
    <w:rsid w:val="00BF61B1"/>
    <w:rsid w:val="00C00024"/>
    <w:rsid w:val="00C05317"/>
    <w:rsid w:val="00C059A0"/>
    <w:rsid w:val="00C0642E"/>
    <w:rsid w:val="00C06498"/>
    <w:rsid w:val="00C0714B"/>
    <w:rsid w:val="00C073C9"/>
    <w:rsid w:val="00C07F7A"/>
    <w:rsid w:val="00C07FAA"/>
    <w:rsid w:val="00C108D4"/>
    <w:rsid w:val="00C1102F"/>
    <w:rsid w:val="00C123F3"/>
    <w:rsid w:val="00C12E08"/>
    <w:rsid w:val="00C154E5"/>
    <w:rsid w:val="00C25C16"/>
    <w:rsid w:val="00C25D8C"/>
    <w:rsid w:val="00C25EA9"/>
    <w:rsid w:val="00C27755"/>
    <w:rsid w:val="00C27D47"/>
    <w:rsid w:val="00C31E95"/>
    <w:rsid w:val="00C33F75"/>
    <w:rsid w:val="00C37588"/>
    <w:rsid w:val="00C377E5"/>
    <w:rsid w:val="00C41ED2"/>
    <w:rsid w:val="00C4556C"/>
    <w:rsid w:val="00C45C5F"/>
    <w:rsid w:val="00C4670E"/>
    <w:rsid w:val="00C46D27"/>
    <w:rsid w:val="00C47DDC"/>
    <w:rsid w:val="00C50765"/>
    <w:rsid w:val="00C50F47"/>
    <w:rsid w:val="00C54198"/>
    <w:rsid w:val="00C54941"/>
    <w:rsid w:val="00C62CDF"/>
    <w:rsid w:val="00C64375"/>
    <w:rsid w:val="00C64E24"/>
    <w:rsid w:val="00C67253"/>
    <w:rsid w:val="00C7661B"/>
    <w:rsid w:val="00C773F4"/>
    <w:rsid w:val="00C77C02"/>
    <w:rsid w:val="00C77FC0"/>
    <w:rsid w:val="00C85042"/>
    <w:rsid w:val="00C854D6"/>
    <w:rsid w:val="00C860CF"/>
    <w:rsid w:val="00C87E00"/>
    <w:rsid w:val="00C90641"/>
    <w:rsid w:val="00C90FCF"/>
    <w:rsid w:val="00C91DF0"/>
    <w:rsid w:val="00C923C3"/>
    <w:rsid w:val="00C94D71"/>
    <w:rsid w:val="00C96A18"/>
    <w:rsid w:val="00CA1316"/>
    <w:rsid w:val="00CA23D6"/>
    <w:rsid w:val="00CA2F5A"/>
    <w:rsid w:val="00CA512F"/>
    <w:rsid w:val="00CA6930"/>
    <w:rsid w:val="00CB1DA1"/>
    <w:rsid w:val="00CB29BB"/>
    <w:rsid w:val="00CB4557"/>
    <w:rsid w:val="00CB688C"/>
    <w:rsid w:val="00CB7012"/>
    <w:rsid w:val="00CC0F07"/>
    <w:rsid w:val="00CC3AD3"/>
    <w:rsid w:val="00CC4DBD"/>
    <w:rsid w:val="00CC64EF"/>
    <w:rsid w:val="00CD0BB3"/>
    <w:rsid w:val="00CD0F22"/>
    <w:rsid w:val="00CD2C47"/>
    <w:rsid w:val="00CD3B91"/>
    <w:rsid w:val="00CD661C"/>
    <w:rsid w:val="00CE261D"/>
    <w:rsid w:val="00CE3A4D"/>
    <w:rsid w:val="00CF2823"/>
    <w:rsid w:val="00CF4DAB"/>
    <w:rsid w:val="00D0378E"/>
    <w:rsid w:val="00D03CEE"/>
    <w:rsid w:val="00D05D56"/>
    <w:rsid w:val="00D07E7F"/>
    <w:rsid w:val="00D119B1"/>
    <w:rsid w:val="00D1369F"/>
    <w:rsid w:val="00D1461B"/>
    <w:rsid w:val="00D24A45"/>
    <w:rsid w:val="00D27F41"/>
    <w:rsid w:val="00D34938"/>
    <w:rsid w:val="00D36E94"/>
    <w:rsid w:val="00D424EB"/>
    <w:rsid w:val="00D45106"/>
    <w:rsid w:val="00D512D8"/>
    <w:rsid w:val="00D527D4"/>
    <w:rsid w:val="00D6202B"/>
    <w:rsid w:val="00D63723"/>
    <w:rsid w:val="00D65F49"/>
    <w:rsid w:val="00D67B61"/>
    <w:rsid w:val="00D71B0A"/>
    <w:rsid w:val="00D7232A"/>
    <w:rsid w:val="00D76F81"/>
    <w:rsid w:val="00D83E03"/>
    <w:rsid w:val="00D92E18"/>
    <w:rsid w:val="00D937A7"/>
    <w:rsid w:val="00DA14E5"/>
    <w:rsid w:val="00DA1FDB"/>
    <w:rsid w:val="00DA273B"/>
    <w:rsid w:val="00DA44AC"/>
    <w:rsid w:val="00DA695F"/>
    <w:rsid w:val="00DB2DE5"/>
    <w:rsid w:val="00DB4A47"/>
    <w:rsid w:val="00DC11CA"/>
    <w:rsid w:val="00DC2427"/>
    <w:rsid w:val="00DC5D7C"/>
    <w:rsid w:val="00DC66AA"/>
    <w:rsid w:val="00DC7639"/>
    <w:rsid w:val="00DC7B8E"/>
    <w:rsid w:val="00DD0BC1"/>
    <w:rsid w:val="00DD0E94"/>
    <w:rsid w:val="00DD6922"/>
    <w:rsid w:val="00DD7DB0"/>
    <w:rsid w:val="00DE0BF6"/>
    <w:rsid w:val="00DE1172"/>
    <w:rsid w:val="00DE3626"/>
    <w:rsid w:val="00DE43A3"/>
    <w:rsid w:val="00DE7D4E"/>
    <w:rsid w:val="00DF0891"/>
    <w:rsid w:val="00DF1E46"/>
    <w:rsid w:val="00DF3B7E"/>
    <w:rsid w:val="00DF522A"/>
    <w:rsid w:val="00DF65C7"/>
    <w:rsid w:val="00E019FF"/>
    <w:rsid w:val="00E01CBD"/>
    <w:rsid w:val="00E04377"/>
    <w:rsid w:val="00E04465"/>
    <w:rsid w:val="00E07A7A"/>
    <w:rsid w:val="00E12A22"/>
    <w:rsid w:val="00E13195"/>
    <w:rsid w:val="00E14D92"/>
    <w:rsid w:val="00E16F08"/>
    <w:rsid w:val="00E21AE3"/>
    <w:rsid w:val="00E240DC"/>
    <w:rsid w:val="00E2608E"/>
    <w:rsid w:val="00E31FC6"/>
    <w:rsid w:val="00E33FDF"/>
    <w:rsid w:val="00E35310"/>
    <w:rsid w:val="00E36D94"/>
    <w:rsid w:val="00E43073"/>
    <w:rsid w:val="00E46B12"/>
    <w:rsid w:val="00E57281"/>
    <w:rsid w:val="00E61933"/>
    <w:rsid w:val="00E639D7"/>
    <w:rsid w:val="00E666F8"/>
    <w:rsid w:val="00E70DE9"/>
    <w:rsid w:val="00E71472"/>
    <w:rsid w:val="00E723B9"/>
    <w:rsid w:val="00E73065"/>
    <w:rsid w:val="00E747D5"/>
    <w:rsid w:val="00E762F2"/>
    <w:rsid w:val="00E765FB"/>
    <w:rsid w:val="00E84F7F"/>
    <w:rsid w:val="00E862A2"/>
    <w:rsid w:val="00E86981"/>
    <w:rsid w:val="00E86E31"/>
    <w:rsid w:val="00E90461"/>
    <w:rsid w:val="00E91AF8"/>
    <w:rsid w:val="00E91F04"/>
    <w:rsid w:val="00EA08D4"/>
    <w:rsid w:val="00EA1C44"/>
    <w:rsid w:val="00EA4B32"/>
    <w:rsid w:val="00EA5CB6"/>
    <w:rsid w:val="00EB1D8A"/>
    <w:rsid w:val="00EB4FCE"/>
    <w:rsid w:val="00EB5C2F"/>
    <w:rsid w:val="00EB6C53"/>
    <w:rsid w:val="00EB7228"/>
    <w:rsid w:val="00EB7697"/>
    <w:rsid w:val="00EC123D"/>
    <w:rsid w:val="00EC2032"/>
    <w:rsid w:val="00EC4F12"/>
    <w:rsid w:val="00EC66DA"/>
    <w:rsid w:val="00ED17D4"/>
    <w:rsid w:val="00ED66F6"/>
    <w:rsid w:val="00EF00AF"/>
    <w:rsid w:val="00EF4640"/>
    <w:rsid w:val="00EF4C20"/>
    <w:rsid w:val="00EF50E8"/>
    <w:rsid w:val="00F00764"/>
    <w:rsid w:val="00F01D17"/>
    <w:rsid w:val="00F01E54"/>
    <w:rsid w:val="00F02DCA"/>
    <w:rsid w:val="00F03823"/>
    <w:rsid w:val="00F044A4"/>
    <w:rsid w:val="00F05768"/>
    <w:rsid w:val="00F06378"/>
    <w:rsid w:val="00F06A21"/>
    <w:rsid w:val="00F10624"/>
    <w:rsid w:val="00F1130A"/>
    <w:rsid w:val="00F12E4F"/>
    <w:rsid w:val="00F170A3"/>
    <w:rsid w:val="00F17668"/>
    <w:rsid w:val="00F204D8"/>
    <w:rsid w:val="00F20CE3"/>
    <w:rsid w:val="00F237F4"/>
    <w:rsid w:val="00F276E8"/>
    <w:rsid w:val="00F3185E"/>
    <w:rsid w:val="00F32825"/>
    <w:rsid w:val="00F37C0C"/>
    <w:rsid w:val="00F40D06"/>
    <w:rsid w:val="00F41E77"/>
    <w:rsid w:val="00F463EB"/>
    <w:rsid w:val="00F47AA0"/>
    <w:rsid w:val="00F51004"/>
    <w:rsid w:val="00F53F3F"/>
    <w:rsid w:val="00F56956"/>
    <w:rsid w:val="00F609BD"/>
    <w:rsid w:val="00F631C8"/>
    <w:rsid w:val="00F64FE8"/>
    <w:rsid w:val="00F65C2A"/>
    <w:rsid w:val="00F6611F"/>
    <w:rsid w:val="00F664DF"/>
    <w:rsid w:val="00F7273F"/>
    <w:rsid w:val="00F744BE"/>
    <w:rsid w:val="00F754D8"/>
    <w:rsid w:val="00F775CC"/>
    <w:rsid w:val="00F77BB2"/>
    <w:rsid w:val="00F8154E"/>
    <w:rsid w:val="00F8187A"/>
    <w:rsid w:val="00F838BC"/>
    <w:rsid w:val="00F85B26"/>
    <w:rsid w:val="00F86761"/>
    <w:rsid w:val="00F868BB"/>
    <w:rsid w:val="00F9128B"/>
    <w:rsid w:val="00F93A65"/>
    <w:rsid w:val="00F978BA"/>
    <w:rsid w:val="00FA400E"/>
    <w:rsid w:val="00FA488F"/>
    <w:rsid w:val="00FA7206"/>
    <w:rsid w:val="00FB124F"/>
    <w:rsid w:val="00FB1AC9"/>
    <w:rsid w:val="00FB294E"/>
    <w:rsid w:val="00FB3C4F"/>
    <w:rsid w:val="00FB41AA"/>
    <w:rsid w:val="00FB56D0"/>
    <w:rsid w:val="00FB69C6"/>
    <w:rsid w:val="00FC0532"/>
    <w:rsid w:val="00FC1054"/>
    <w:rsid w:val="00FC14F2"/>
    <w:rsid w:val="00FC5965"/>
    <w:rsid w:val="00FC6F8E"/>
    <w:rsid w:val="00FD27B9"/>
    <w:rsid w:val="00FD5858"/>
    <w:rsid w:val="00FE0CB8"/>
    <w:rsid w:val="00FE1042"/>
    <w:rsid w:val="00FE13F5"/>
    <w:rsid w:val="00FE1D80"/>
    <w:rsid w:val="00FE345F"/>
    <w:rsid w:val="00FE4E35"/>
    <w:rsid w:val="00FE755C"/>
    <w:rsid w:val="00FF1C7F"/>
    <w:rsid w:val="00FF3375"/>
    <w:rsid w:val="00FF7135"/>
    <w:rsid w:val="047154B8"/>
    <w:rsid w:val="07574666"/>
    <w:rsid w:val="16B721E3"/>
    <w:rsid w:val="18CE5378"/>
    <w:rsid w:val="1B5748FD"/>
    <w:rsid w:val="27666CE5"/>
    <w:rsid w:val="34846F54"/>
    <w:rsid w:val="43870358"/>
    <w:rsid w:val="43DE5024"/>
    <w:rsid w:val="455800E0"/>
    <w:rsid w:val="468979C7"/>
    <w:rsid w:val="4759001D"/>
    <w:rsid w:val="4DD44225"/>
    <w:rsid w:val="513C24B2"/>
    <w:rsid w:val="51920C43"/>
    <w:rsid w:val="5A325F42"/>
    <w:rsid w:val="5BCB2E5B"/>
    <w:rsid w:val="79C91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B4F75"/>
  <w15:chartTrackingRefBased/>
  <w15:docId w15:val="{E1DBF366-22D5-40CE-9083-F27DDCC7C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Char"/>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qFormat/>
    <w:rsid w:val="00E33FDF"/>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styleId="a4">
    <w:name w:val="Emphasis"/>
    <w:uiPriority w:val="20"/>
    <w:qFormat/>
    <w:rPr>
      <w:i/>
      <w:iCs/>
    </w:rPr>
  </w:style>
  <w:style w:type="character" w:customStyle="1" w:styleId="Char1">
    <w:name w:val="页脚 Char1"/>
    <w:link w:val="a5"/>
    <w:uiPriority w:val="99"/>
    <w:rPr>
      <w:kern w:val="2"/>
      <w:sz w:val="18"/>
      <w:szCs w:val="18"/>
    </w:rPr>
  </w:style>
  <w:style w:type="character" w:customStyle="1" w:styleId="Char">
    <w:name w:val="页眉 Char"/>
    <w:link w:val="a6"/>
    <w:uiPriority w:val="99"/>
    <w:rPr>
      <w:kern w:val="2"/>
      <w:sz w:val="18"/>
      <w:szCs w:val="18"/>
    </w:rPr>
  </w:style>
  <w:style w:type="character" w:customStyle="1" w:styleId="basic-word">
    <w:name w:val="basic-word"/>
    <w:basedOn w:val="a0"/>
  </w:style>
  <w:style w:type="character" w:customStyle="1" w:styleId="tran">
    <w:name w:val="tran"/>
    <w:basedOn w:val="a0"/>
  </w:style>
  <w:style w:type="character" w:customStyle="1" w:styleId="skip">
    <w:name w:val="skip"/>
    <w:basedOn w:val="a0"/>
  </w:style>
  <w:style w:type="character" w:customStyle="1" w:styleId="apple-converted-space">
    <w:name w:val="apple-converted-space"/>
    <w:basedOn w:val="a0"/>
  </w:style>
  <w:style w:type="character" w:customStyle="1" w:styleId="1Char">
    <w:name w:val="标题 1 Char"/>
    <w:link w:val="1"/>
    <w:uiPriority w:val="9"/>
    <w:rPr>
      <w:rFonts w:ascii="宋体" w:hAnsi="宋体" w:cs="宋体"/>
      <w:b/>
      <w:bCs/>
      <w:kern w:val="36"/>
      <w:sz w:val="48"/>
      <w:szCs w:val="48"/>
    </w:rPr>
  </w:style>
  <w:style w:type="paragraph" w:styleId="a6">
    <w:name w:val="header"/>
    <w:basedOn w:val="a"/>
    <w:link w:val="Char"/>
    <w:uiPriority w:val="99"/>
    <w:unhideWhenUsed/>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rPr>
      <w:sz w:val="24"/>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customStyle="1" w:styleId="tgt">
    <w:name w:val="_tgt"/>
    <w:basedOn w:val="a"/>
    <w:pPr>
      <w:widowControl/>
      <w:spacing w:before="100" w:beforeAutospacing="1" w:after="100" w:afterAutospacing="1"/>
      <w:jc w:val="left"/>
    </w:pPr>
    <w:rPr>
      <w:rFonts w:ascii="宋体" w:hAnsi="宋体" w:cs="宋体"/>
      <w:kern w:val="0"/>
      <w:sz w:val="24"/>
      <w:szCs w:val="24"/>
    </w:rPr>
  </w:style>
  <w:style w:type="paragraph" w:customStyle="1" w:styleId="src">
    <w:name w:val="src"/>
    <w:basedOn w:val="a"/>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无格式表格 31"/>
    <w:uiPriority w:val="19"/>
    <w:qFormat/>
    <w:rsid w:val="00E33FDF"/>
    <w:rPr>
      <w:i/>
      <w:iCs/>
      <w:color w:val="404040"/>
    </w:rPr>
  </w:style>
  <w:style w:type="paragraph" w:styleId="a9">
    <w:name w:val="Balloon Text"/>
    <w:basedOn w:val="a"/>
    <w:link w:val="Char0"/>
    <w:uiPriority w:val="99"/>
    <w:semiHidden/>
    <w:unhideWhenUsed/>
    <w:rsid w:val="004F5409"/>
    <w:pPr>
      <w:jc w:val="left"/>
    </w:pPr>
    <w:rPr>
      <w:rFonts w:ascii="Tahoma" w:hAnsi="Tahoma" w:cs="Tahoma"/>
      <w:sz w:val="16"/>
      <w:szCs w:val="18"/>
    </w:rPr>
  </w:style>
  <w:style w:type="character" w:customStyle="1" w:styleId="Char0">
    <w:name w:val="批注框文本 Char"/>
    <w:link w:val="a9"/>
    <w:uiPriority w:val="99"/>
    <w:semiHidden/>
    <w:rsid w:val="004F5409"/>
    <w:rPr>
      <w:rFonts w:ascii="Tahoma" w:hAnsi="Tahoma" w:cs="Tahoma"/>
      <w:kern w:val="2"/>
      <w:sz w:val="16"/>
      <w:szCs w:val="18"/>
      <w:lang w:eastAsia="zh-CN"/>
    </w:rPr>
  </w:style>
  <w:style w:type="character" w:styleId="aa">
    <w:name w:val="annotation reference"/>
    <w:uiPriority w:val="99"/>
    <w:semiHidden/>
    <w:unhideWhenUsed/>
    <w:rsid w:val="004F5409"/>
    <w:rPr>
      <w:rFonts w:ascii="Tahoma" w:hAnsi="Tahoma" w:cs="Tahoma"/>
      <w:b w:val="0"/>
      <w:i w:val="0"/>
      <w:caps w:val="0"/>
      <w:strike w:val="0"/>
      <w:sz w:val="16"/>
      <w:szCs w:val="18"/>
      <w:u w:val="none"/>
    </w:rPr>
  </w:style>
  <w:style w:type="paragraph" w:styleId="ab">
    <w:name w:val="annotation text"/>
    <w:basedOn w:val="a"/>
    <w:link w:val="Char10"/>
    <w:uiPriority w:val="99"/>
    <w:semiHidden/>
    <w:unhideWhenUsed/>
    <w:qFormat/>
    <w:rsid w:val="004F5409"/>
    <w:rPr>
      <w:rFonts w:ascii="Tahoma" w:hAnsi="Tahoma" w:cs="Tahoma"/>
      <w:sz w:val="16"/>
      <w:szCs w:val="24"/>
    </w:rPr>
  </w:style>
  <w:style w:type="character" w:customStyle="1" w:styleId="Char10">
    <w:name w:val="批注文字 Char1"/>
    <w:link w:val="ab"/>
    <w:uiPriority w:val="99"/>
    <w:semiHidden/>
    <w:rsid w:val="004F5409"/>
    <w:rPr>
      <w:rFonts w:ascii="Tahoma" w:hAnsi="Tahoma" w:cs="Tahoma"/>
      <w:kern w:val="2"/>
      <w:sz w:val="16"/>
      <w:szCs w:val="24"/>
      <w:lang w:eastAsia="zh-CN"/>
    </w:rPr>
  </w:style>
  <w:style w:type="paragraph" w:styleId="ac">
    <w:name w:val="annotation subject"/>
    <w:basedOn w:val="ab"/>
    <w:next w:val="ab"/>
    <w:link w:val="Char2"/>
    <w:uiPriority w:val="99"/>
    <w:semiHidden/>
    <w:unhideWhenUsed/>
    <w:rsid w:val="004F5409"/>
    <w:rPr>
      <w:b/>
      <w:bCs/>
      <w:sz w:val="20"/>
      <w:szCs w:val="20"/>
    </w:rPr>
  </w:style>
  <w:style w:type="character" w:customStyle="1" w:styleId="Char2">
    <w:name w:val="批注主题 Char"/>
    <w:link w:val="ac"/>
    <w:uiPriority w:val="99"/>
    <w:semiHidden/>
    <w:rsid w:val="004F5409"/>
    <w:rPr>
      <w:b/>
      <w:bCs/>
      <w:kern w:val="2"/>
      <w:sz w:val="24"/>
      <w:szCs w:val="24"/>
      <w:lang w:eastAsia="zh-CN"/>
    </w:rPr>
  </w:style>
  <w:style w:type="character" w:customStyle="1" w:styleId="ilfuvd">
    <w:name w:val="ilfuvd"/>
    <w:rsid w:val="00DC11CA"/>
  </w:style>
  <w:style w:type="character" w:customStyle="1" w:styleId="st">
    <w:name w:val="st"/>
    <w:rsid w:val="00BF187D"/>
  </w:style>
  <w:style w:type="character" w:styleId="ad">
    <w:name w:val="Unresolved Mention"/>
    <w:uiPriority w:val="99"/>
    <w:semiHidden/>
    <w:unhideWhenUsed/>
    <w:rsid w:val="00917A71"/>
    <w:rPr>
      <w:color w:val="605E5C"/>
      <w:shd w:val="clear" w:color="auto" w:fill="E1DFDD"/>
    </w:rPr>
  </w:style>
  <w:style w:type="paragraph" w:styleId="ae">
    <w:name w:val="Revision"/>
    <w:hidden/>
    <w:uiPriority w:val="99"/>
    <w:unhideWhenUsed/>
    <w:rsid w:val="00917A71"/>
    <w:rPr>
      <w:kern w:val="2"/>
      <w:sz w:val="21"/>
      <w:szCs w:val="22"/>
    </w:rPr>
  </w:style>
  <w:style w:type="character" w:customStyle="1" w:styleId="Char3">
    <w:name w:val="批注文字 Char"/>
    <w:uiPriority w:val="99"/>
    <w:semiHidden/>
    <w:qFormat/>
    <w:rsid w:val="00285C2B"/>
    <w:rPr>
      <w:rFonts w:eastAsia="宋体"/>
      <w:kern w:val="2"/>
      <w:sz w:val="21"/>
      <w:szCs w:val="24"/>
      <w:lang w:val="en-US" w:eastAsia="zh-CN" w:bidi="ar-SA"/>
    </w:rPr>
  </w:style>
  <w:style w:type="character" w:customStyle="1" w:styleId="Char4">
    <w:name w:val="页脚 Char"/>
    <w:uiPriority w:val="99"/>
    <w:qFormat/>
    <w:rsid w:val="007B5542"/>
    <w:rPr>
      <w:kern w:val="2"/>
      <w:sz w:val="18"/>
      <w:szCs w:val="18"/>
    </w:rPr>
  </w:style>
  <w:style w:type="paragraph" w:styleId="af">
    <w:name w:val="Plain Text"/>
    <w:basedOn w:val="a"/>
    <w:link w:val="Char5"/>
    <w:unhideWhenUsed/>
    <w:rsid w:val="00C87E00"/>
    <w:rPr>
      <w:rFonts w:ascii="宋体" w:hAnsi="Courier New" w:cs="Courier New"/>
      <w:szCs w:val="21"/>
    </w:rPr>
  </w:style>
  <w:style w:type="character" w:customStyle="1" w:styleId="Char5">
    <w:name w:val="纯文本 Char"/>
    <w:link w:val="af"/>
    <w:rsid w:val="00C87E00"/>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hyperlink" Target="javascript:;" TargetMode="External"/><Relationship Id="rId3" Type="http://schemas.openxmlformats.org/officeDocument/2006/relationships/settings" Target="settings.xml"/><Relationship Id="rId7" Type="http://schemas.openxmlformats.org/officeDocument/2006/relationships/hyperlink" Target="mailto:sound_shi@126.com" TargetMode="External"/><Relationship Id="rId12" Type="http://schemas.openxmlformats.org/officeDocument/2006/relationships/hyperlink" Target="javascrip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2801</Words>
  <Characters>15970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18734</CharactersWithSpaces>
  <SharedDoc>false</SharedDoc>
  <HLinks>
    <vt:vector size="42" baseType="variant">
      <vt:variant>
        <vt:i4>4522071</vt:i4>
      </vt:variant>
      <vt:variant>
        <vt:i4>18</vt:i4>
      </vt:variant>
      <vt:variant>
        <vt:i4>0</vt:i4>
      </vt:variant>
      <vt:variant>
        <vt:i4>5</vt:i4>
      </vt:variant>
      <vt:variant>
        <vt:lpwstr>javascript:;</vt:lpwstr>
      </vt:variant>
      <vt:variant>
        <vt:lpwstr/>
      </vt:variant>
      <vt:variant>
        <vt:i4>4522071</vt:i4>
      </vt:variant>
      <vt:variant>
        <vt:i4>15</vt:i4>
      </vt:variant>
      <vt:variant>
        <vt:i4>0</vt:i4>
      </vt:variant>
      <vt:variant>
        <vt:i4>5</vt:i4>
      </vt:variant>
      <vt:variant>
        <vt:lpwstr>javascript:;</vt:lpwstr>
      </vt:variant>
      <vt:variant>
        <vt:lpwstr/>
      </vt:variant>
      <vt:variant>
        <vt:i4>4522071</vt:i4>
      </vt:variant>
      <vt:variant>
        <vt:i4>12</vt:i4>
      </vt:variant>
      <vt:variant>
        <vt:i4>0</vt:i4>
      </vt:variant>
      <vt:variant>
        <vt:i4>5</vt:i4>
      </vt:variant>
      <vt:variant>
        <vt:lpwstr>javascript:;</vt:lpwstr>
      </vt:variant>
      <vt:variant>
        <vt:lpwstr/>
      </vt: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4522071</vt:i4>
      </vt:variant>
      <vt:variant>
        <vt:i4>3</vt:i4>
      </vt:variant>
      <vt:variant>
        <vt:i4>0</vt:i4>
      </vt:variant>
      <vt:variant>
        <vt:i4>5</vt:i4>
      </vt:variant>
      <vt:variant>
        <vt:lpwstr>javascript:;</vt:lpwstr>
      </vt:variant>
      <vt:variant>
        <vt:lpwstr/>
      </vt:variant>
      <vt:variant>
        <vt:i4>1245263</vt:i4>
      </vt:variant>
      <vt:variant>
        <vt:i4>0</vt:i4>
      </vt:variant>
      <vt:variant>
        <vt:i4>0</vt:i4>
      </vt:variant>
      <vt:variant>
        <vt:i4>5</vt:i4>
      </vt:variant>
      <vt:variant>
        <vt:lpwstr>mailto:sound_shi@126.com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NE.Ref</dc:description>
  <cp:lastModifiedBy>吴 云晓健</cp:lastModifiedBy>
  <cp:revision>2</cp:revision>
  <dcterms:created xsi:type="dcterms:W3CDTF">2019-05-06T04:23:00Z</dcterms:created>
  <dcterms:modified xsi:type="dcterms:W3CDTF">2019-05-06T04:23:00Z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UseTimer">
    <vt:bool>true</vt:bool>
  </property>
  <property fmtid="{D5CDD505-2E9C-101B-9397-08002B2CF9AE}" pid="4" name="LastTick">
    <vt:r8>43462.8163194444</vt:r8>
  </property>
  <property fmtid="{D5CDD505-2E9C-101B-9397-08002B2CF9AE}" pid="5" name="EditTimer">
    <vt:i4>980</vt:i4>
  </property>
</Properties>
</file>