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E2C9D" w14:textId="77777777" w:rsidR="00F57912" w:rsidRPr="006B2753" w:rsidRDefault="00F57912" w:rsidP="00C47C87">
      <w:pPr>
        <w:spacing w:line="360" w:lineRule="auto"/>
        <w:jc w:val="both"/>
        <w:rPr>
          <w:rFonts w:ascii="Book Antiqua" w:hAnsi="Book Antiqua" w:cs="Times New Roman"/>
          <w:i/>
          <w:color w:val="000000" w:themeColor="text1"/>
          <w:szCs w:val="24"/>
        </w:rPr>
      </w:pPr>
      <w:r w:rsidRPr="006B2753">
        <w:rPr>
          <w:rFonts w:ascii="Book Antiqua" w:hAnsi="Book Antiqua" w:cs="Times New Roman"/>
          <w:b/>
          <w:color w:val="000000" w:themeColor="text1"/>
          <w:szCs w:val="24"/>
        </w:rPr>
        <w:t xml:space="preserve">Name of Journal: </w:t>
      </w:r>
      <w:r w:rsidR="00B167E6" w:rsidRPr="006B2753">
        <w:rPr>
          <w:rFonts w:ascii="Book Antiqua" w:hAnsi="Book Antiqua" w:cs="Times New Roman"/>
          <w:i/>
          <w:color w:val="000000" w:themeColor="text1"/>
          <w:szCs w:val="24"/>
        </w:rPr>
        <w:t>World Journal of Surgical Procedures</w:t>
      </w:r>
    </w:p>
    <w:p w14:paraId="04525FF3" w14:textId="77777777" w:rsidR="00B167E6" w:rsidRPr="006B2753" w:rsidRDefault="00B167E6" w:rsidP="00C47C87">
      <w:pPr>
        <w:spacing w:line="360" w:lineRule="auto"/>
        <w:jc w:val="both"/>
        <w:rPr>
          <w:rFonts w:ascii="Book Antiqua" w:eastAsia="PMingLiU" w:hAnsi="Book Antiqua" w:cs="Times New Roman"/>
          <w:i/>
          <w:color w:val="000000" w:themeColor="text1"/>
          <w:szCs w:val="24"/>
        </w:rPr>
      </w:pPr>
      <w:r w:rsidRPr="006B2753">
        <w:rPr>
          <w:rFonts w:ascii="Book Antiqua" w:hAnsi="Book Antiqua" w:cs="Times New Roman"/>
          <w:b/>
          <w:color w:val="000000" w:themeColor="text1"/>
          <w:szCs w:val="24"/>
        </w:rPr>
        <w:t xml:space="preserve">Manuscript NO: </w:t>
      </w:r>
      <w:r w:rsidRPr="006B2753">
        <w:rPr>
          <w:rFonts w:ascii="Book Antiqua" w:hAnsi="Book Antiqua" w:cs="Times New Roman"/>
          <w:color w:val="000000" w:themeColor="text1"/>
          <w:szCs w:val="24"/>
        </w:rPr>
        <w:t>45382</w:t>
      </w:r>
    </w:p>
    <w:p w14:paraId="6737A9BE" w14:textId="77777777" w:rsidR="00F57912" w:rsidRPr="006B2753" w:rsidRDefault="00F57912" w:rsidP="00C47C87">
      <w:pPr>
        <w:spacing w:line="360" w:lineRule="auto"/>
        <w:jc w:val="both"/>
        <w:rPr>
          <w:rFonts w:ascii="Book Antiqua" w:hAnsi="Book Antiqua" w:cs="Times New Roman"/>
          <w:color w:val="000000" w:themeColor="text1"/>
          <w:szCs w:val="24"/>
        </w:rPr>
      </w:pPr>
      <w:r w:rsidRPr="006B2753">
        <w:rPr>
          <w:rFonts w:ascii="Book Antiqua" w:hAnsi="Book Antiqua" w:cs="Times New Roman"/>
          <w:b/>
          <w:color w:val="000000" w:themeColor="text1"/>
          <w:szCs w:val="24"/>
        </w:rPr>
        <w:t>Manuscript Type:</w:t>
      </w:r>
      <w:r w:rsidRPr="006B2753">
        <w:rPr>
          <w:rFonts w:ascii="Book Antiqua" w:hAnsi="Book Antiqua" w:cs="Times New Roman"/>
          <w:color w:val="000000" w:themeColor="text1"/>
          <w:szCs w:val="24"/>
        </w:rPr>
        <w:t xml:space="preserve"> EDITORIAL</w:t>
      </w:r>
    </w:p>
    <w:p w14:paraId="5D77CE44" w14:textId="77777777" w:rsidR="00B167E6" w:rsidRPr="006B2753" w:rsidRDefault="00B167E6" w:rsidP="00C47C87">
      <w:pPr>
        <w:spacing w:line="360" w:lineRule="auto"/>
        <w:jc w:val="both"/>
        <w:rPr>
          <w:rFonts w:ascii="Book Antiqua" w:hAnsi="Book Antiqua" w:cs="Times New Roman"/>
          <w:color w:val="000000" w:themeColor="text1"/>
          <w:szCs w:val="24"/>
        </w:rPr>
      </w:pPr>
    </w:p>
    <w:p w14:paraId="5830E44A" w14:textId="77777777" w:rsidR="00F57912" w:rsidRPr="006B2753" w:rsidRDefault="00B00B05" w:rsidP="00C47C87">
      <w:pPr>
        <w:spacing w:line="360" w:lineRule="auto"/>
        <w:jc w:val="both"/>
        <w:rPr>
          <w:rFonts w:ascii="Book Antiqua" w:hAnsi="Book Antiqua"/>
          <w:b/>
          <w:color w:val="000000" w:themeColor="text1"/>
          <w:szCs w:val="24"/>
        </w:rPr>
      </w:pPr>
      <w:r w:rsidRPr="006B2753">
        <w:rPr>
          <w:rFonts w:ascii="Book Antiqua" w:hAnsi="Book Antiqua"/>
          <w:b/>
          <w:color w:val="000000" w:themeColor="text1"/>
          <w:szCs w:val="24"/>
        </w:rPr>
        <w:t xml:space="preserve">Can </w:t>
      </w:r>
      <w:proofErr w:type="spellStart"/>
      <w:r w:rsidRPr="006B2753">
        <w:rPr>
          <w:rFonts w:ascii="Book Antiqua" w:hAnsi="Book Antiqua"/>
          <w:b/>
          <w:color w:val="000000" w:themeColor="text1"/>
          <w:szCs w:val="24"/>
        </w:rPr>
        <w:t>hyperthermic</w:t>
      </w:r>
      <w:proofErr w:type="spellEnd"/>
      <w:r w:rsidRPr="006B2753">
        <w:rPr>
          <w:rFonts w:ascii="Book Antiqua" w:hAnsi="Book Antiqua"/>
          <w:b/>
          <w:color w:val="000000" w:themeColor="text1"/>
          <w:szCs w:val="24"/>
        </w:rPr>
        <w:t xml:space="preserve"> </w:t>
      </w:r>
      <w:proofErr w:type="spellStart"/>
      <w:r w:rsidRPr="006B2753">
        <w:rPr>
          <w:rFonts w:ascii="Book Antiqua" w:hAnsi="Book Antiqua"/>
          <w:b/>
          <w:color w:val="000000" w:themeColor="text1"/>
          <w:szCs w:val="24"/>
        </w:rPr>
        <w:t>intraperitoneal</w:t>
      </w:r>
      <w:proofErr w:type="spellEnd"/>
      <w:r w:rsidRPr="006B2753">
        <w:rPr>
          <w:rFonts w:ascii="Book Antiqua" w:hAnsi="Book Antiqua"/>
          <w:b/>
          <w:color w:val="000000" w:themeColor="text1"/>
          <w:szCs w:val="24"/>
        </w:rPr>
        <w:t xml:space="preserve"> chemotherapy effectively control gastric cancer-associated peritoneal carcinomatosis?</w:t>
      </w:r>
    </w:p>
    <w:p w14:paraId="66B2BFB3" w14:textId="77777777" w:rsidR="00B167E6" w:rsidRPr="006B2753" w:rsidRDefault="00B167E6" w:rsidP="00C47C87">
      <w:pPr>
        <w:spacing w:line="360" w:lineRule="auto"/>
        <w:jc w:val="both"/>
        <w:rPr>
          <w:rFonts w:ascii="Book Antiqua" w:eastAsia="宋体" w:hAnsi="Book Antiqua"/>
          <w:b/>
          <w:color w:val="000000" w:themeColor="text1"/>
          <w:szCs w:val="24"/>
          <w:lang w:eastAsia="zh-CN"/>
        </w:rPr>
      </w:pPr>
    </w:p>
    <w:p w14:paraId="7271278A" w14:textId="77777777" w:rsidR="008F0B0E" w:rsidRPr="006B2753" w:rsidRDefault="00C62C68" w:rsidP="00C47C87">
      <w:pPr>
        <w:spacing w:line="360" w:lineRule="auto"/>
        <w:jc w:val="both"/>
        <w:rPr>
          <w:rFonts w:ascii="Book Antiqua" w:eastAsia="宋体" w:hAnsi="Book Antiqua"/>
          <w:color w:val="000000" w:themeColor="text1"/>
          <w:szCs w:val="24"/>
          <w:lang w:eastAsia="zh-CN"/>
        </w:rPr>
      </w:pPr>
      <w:bookmarkStart w:id="0" w:name="OLE_LINK1867"/>
      <w:bookmarkStart w:id="1" w:name="OLE_LINK1868"/>
      <w:bookmarkStart w:id="2" w:name="OLE_LINK1657"/>
      <w:bookmarkStart w:id="3" w:name="OLE_LINK1658"/>
      <w:bookmarkStart w:id="4" w:name="OLE_LINK36"/>
      <w:bookmarkStart w:id="5" w:name="OLE_LINK37"/>
      <w:bookmarkStart w:id="6" w:name="OLE_LINK48"/>
      <w:bookmarkStart w:id="7" w:name="OLE_LINK49"/>
      <w:bookmarkStart w:id="8" w:name="OLE_LINK127"/>
      <w:bookmarkStart w:id="9" w:name="OLE_LINK128"/>
      <w:bookmarkStart w:id="10" w:name="OLE_LINK1746"/>
      <w:bookmarkStart w:id="11" w:name="OLE_LINK1830"/>
      <w:bookmarkStart w:id="12" w:name="OLE_LINK1855"/>
      <w:bookmarkStart w:id="13" w:name="OLE_LINK1911"/>
      <w:bookmarkStart w:id="14" w:name="OLE_LINK2025"/>
      <w:bookmarkStart w:id="15" w:name="OLE_LINK2061"/>
      <w:bookmarkStart w:id="16" w:name="OLE_LINK2115"/>
      <w:r w:rsidRPr="006B2753">
        <w:rPr>
          <w:rFonts w:ascii="Book Antiqua" w:hAnsi="Book Antiqua"/>
          <w:color w:val="000000" w:themeColor="text1"/>
          <w:szCs w:val="24"/>
        </w:rPr>
        <w:t>Chiu CC</w:t>
      </w:r>
      <w:r w:rsidRPr="006B2753">
        <w:rPr>
          <w:rFonts w:ascii="Book Antiqua" w:hAnsi="Book Antiqua" w:cs="Arial Unicode MS"/>
          <w:color w:val="000000" w:themeColor="text1"/>
          <w:szCs w:val="24"/>
        </w:rPr>
        <w:t xml:space="preserve"> </w:t>
      </w:r>
      <w:r w:rsidRPr="006B2753">
        <w:rPr>
          <w:rFonts w:ascii="Book Antiqua" w:hAnsi="Book Antiqua" w:cs="Arial Unicode MS"/>
          <w:i/>
          <w:color w:val="000000" w:themeColor="text1"/>
          <w:szCs w:val="24"/>
        </w:rPr>
        <w:t>et al.</w:t>
      </w:r>
      <w:r w:rsidR="008F0B0E" w:rsidRPr="006B2753">
        <w:rPr>
          <w:rFonts w:ascii="Book Antiqua" w:hAnsi="Book Antiqua" w:cs="Arial Unicode MS"/>
          <w:i/>
          <w:color w:val="000000" w:themeColor="text1"/>
          <w:szCs w:val="24"/>
        </w:rPr>
        <w:t xml:space="preserve"> </w:t>
      </w:r>
      <w:bookmarkEnd w:id="0"/>
      <w:bookmarkEnd w:id="1"/>
      <w:bookmarkEnd w:id="2"/>
      <w:bookmarkEnd w:id="3"/>
      <w:proofErr w:type="spellStart"/>
      <w:r w:rsidRPr="006B2753">
        <w:rPr>
          <w:rFonts w:ascii="Book Antiqua" w:hAnsi="Book Antiqua"/>
          <w:color w:val="000000" w:themeColor="text1"/>
          <w:szCs w:val="24"/>
        </w:rPr>
        <w:t>Hyperthermic</w:t>
      </w:r>
      <w:proofErr w:type="spellEnd"/>
      <w:r w:rsidRPr="006B2753">
        <w:rPr>
          <w:rFonts w:ascii="Book Antiqua" w:hAnsi="Book Antiqua"/>
          <w:color w:val="000000" w:themeColor="text1"/>
          <w:szCs w:val="24"/>
        </w:rPr>
        <w:t xml:space="preserve"> chemotherapy for gastric cancer</w:t>
      </w:r>
    </w:p>
    <w:p w14:paraId="7A06E073" w14:textId="77777777" w:rsidR="008F0B0E" w:rsidRPr="006B2753" w:rsidRDefault="008F0B0E" w:rsidP="00C47C87">
      <w:pPr>
        <w:spacing w:line="360" w:lineRule="auto"/>
        <w:jc w:val="both"/>
        <w:rPr>
          <w:rFonts w:ascii="Book Antiqua" w:eastAsia="宋体" w:hAnsi="Book Antiqua" w:cs="Arial Unicode MS"/>
          <w:color w:val="000000" w:themeColor="text1"/>
          <w:szCs w:val="24"/>
          <w:lang w:eastAsia="zh-CN"/>
        </w:rPr>
      </w:pPr>
    </w:p>
    <w:bookmarkEnd w:id="4"/>
    <w:bookmarkEnd w:id="5"/>
    <w:bookmarkEnd w:id="6"/>
    <w:bookmarkEnd w:id="7"/>
    <w:bookmarkEnd w:id="8"/>
    <w:bookmarkEnd w:id="9"/>
    <w:bookmarkEnd w:id="10"/>
    <w:bookmarkEnd w:id="11"/>
    <w:bookmarkEnd w:id="12"/>
    <w:bookmarkEnd w:id="13"/>
    <w:bookmarkEnd w:id="14"/>
    <w:bookmarkEnd w:id="15"/>
    <w:bookmarkEnd w:id="16"/>
    <w:p w14:paraId="74DD9DC6" w14:textId="77777777" w:rsidR="00F57912" w:rsidRPr="006B2753" w:rsidRDefault="00F57912" w:rsidP="00C47C87">
      <w:pPr>
        <w:spacing w:line="360" w:lineRule="auto"/>
        <w:jc w:val="both"/>
        <w:rPr>
          <w:rFonts w:ascii="Book Antiqua" w:hAnsi="Book Antiqua" w:cs="Times New Roman"/>
          <w:color w:val="000000" w:themeColor="text1"/>
          <w:szCs w:val="24"/>
          <w:vertAlign w:val="superscript"/>
        </w:rPr>
      </w:pPr>
      <w:r w:rsidRPr="006B2753">
        <w:rPr>
          <w:rFonts w:ascii="Book Antiqua" w:eastAsia="PMingLiU" w:hAnsi="Book Antiqua" w:cs="Times New Roman"/>
          <w:color w:val="000000" w:themeColor="text1"/>
          <w:szCs w:val="24"/>
        </w:rPr>
        <w:t>Chong-Chi Chiu,</w:t>
      </w:r>
      <w:r w:rsidRPr="006B2753">
        <w:rPr>
          <w:rFonts w:ascii="Book Antiqua" w:hAnsi="Book Antiqua" w:cs="Times New Roman"/>
          <w:color w:val="000000" w:themeColor="text1"/>
          <w:szCs w:val="24"/>
        </w:rPr>
        <w:t xml:space="preserve"> </w:t>
      </w:r>
      <w:r w:rsidR="00B00B05" w:rsidRPr="006B2753">
        <w:rPr>
          <w:rFonts w:ascii="Book Antiqua" w:hAnsi="Book Antiqua" w:cs="Times New Roman"/>
          <w:color w:val="000000" w:themeColor="text1"/>
          <w:szCs w:val="24"/>
        </w:rPr>
        <w:t xml:space="preserve">Chao-Jung </w:t>
      </w:r>
      <w:proofErr w:type="spellStart"/>
      <w:r w:rsidR="00B00B05" w:rsidRPr="006B2753">
        <w:rPr>
          <w:rFonts w:ascii="Book Antiqua" w:hAnsi="Book Antiqua" w:cs="Times New Roman"/>
          <w:color w:val="000000" w:themeColor="text1"/>
          <w:szCs w:val="24"/>
        </w:rPr>
        <w:t>Tsao</w:t>
      </w:r>
      <w:proofErr w:type="spellEnd"/>
      <w:r w:rsidR="00B00B05" w:rsidRPr="006B2753">
        <w:rPr>
          <w:rFonts w:ascii="Book Antiqua" w:hAnsi="Book Antiqua" w:cs="Times New Roman"/>
          <w:color w:val="000000" w:themeColor="text1"/>
          <w:szCs w:val="24"/>
        </w:rPr>
        <w:t xml:space="preserve">, </w:t>
      </w:r>
      <w:bookmarkStart w:id="17" w:name="_Hlk3073182"/>
      <w:proofErr w:type="spellStart"/>
      <w:r w:rsidR="00C62C68" w:rsidRPr="006B2753">
        <w:rPr>
          <w:rFonts w:ascii="Book Antiqua" w:hAnsi="Book Antiqua" w:cs="Times New Roman"/>
          <w:color w:val="000000" w:themeColor="text1"/>
          <w:szCs w:val="24"/>
        </w:rPr>
        <w:t>Jhi-Joung</w:t>
      </w:r>
      <w:proofErr w:type="spellEnd"/>
      <w:r w:rsidR="00C62C68" w:rsidRPr="006B2753">
        <w:rPr>
          <w:rFonts w:ascii="Book Antiqua" w:hAnsi="Book Antiqua" w:cs="Times New Roman"/>
          <w:color w:val="000000" w:themeColor="text1"/>
          <w:szCs w:val="24"/>
        </w:rPr>
        <w:t xml:space="preserve"> Wang</w:t>
      </w:r>
      <w:bookmarkEnd w:id="17"/>
      <w:r w:rsidR="00C62C68" w:rsidRPr="006B2753">
        <w:rPr>
          <w:rFonts w:ascii="Book Antiqua" w:hAnsi="Book Antiqua" w:cs="Times New Roman"/>
          <w:color w:val="000000" w:themeColor="text1"/>
          <w:szCs w:val="24"/>
        </w:rPr>
        <w:t xml:space="preserve">, </w:t>
      </w:r>
      <w:r w:rsidRPr="006B2753">
        <w:rPr>
          <w:rFonts w:ascii="Book Antiqua" w:hAnsi="Book Antiqua" w:cs="Times New Roman"/>
          <w:color w:val="000000" w:themeColor="text1"/>
          <w:szCs w:val="24"/>
        </w:rPr>
        <w:t xml:space="preserve">Yutaka </w:t>
      </w:r>
      <w:proofErr w:type="spellStart"/>
      <w:r w:rsidRPr="006B2753">
        <w:rPr>
          <w:rFonts w:ascii="Book Antiqua" w:hAnsi="Book Antiqua" w:cs="Times New Roman"/>
          <w:color w:val="000000" w:themeColor="text1"/>
          <w:szCs w:val="24"/>
        </w:rPr>
        <w:t>Yon</w:t>
      </w:r>
      <w:r w:rsidRPr="006B2753">
        <w:rPr>
          <w:rFonts w:ascii="Book Antiqua" w:eastAsia="PMingLiU" w:hAnsi="Book Antiqua" w:cs="Times New Roman"/>
          <w:color w:val="000000" w:themeColor="text1"/>
          <w:szCs w:val="24"/>
        </w:rPr>
        <w:t>e</w:t>
      </w:r>
      <w:r w:rsidRPr="006B2753">
        <w:rPr>
          <w:rFonts w:ascii="Book Antiqua" w:hAnsi="Book Antiqua" w:cs="Times New Roman"/>
          <w:color w:val="000000" w:themeColor="text1"/>
          <w:szCs w:val="24"/>
        </w:rPr>
        <w:t>mura</w:t>
      </w:r>
      <w:proofErr w:type="spellEnd"/>
    </w:p>
    <w:p w14:paraId="74FABAD3" w14:textId="77777777" w:rsidR="00B167E6" w:rsidRPr="006B2753" w:rsidRDefault="00B167E6" w:rsidP="00C47C87">
      <w:pPr>
        <w:spacing w:line="360" w:lineRule="auto"/>
        <w:jc w:val="both"/>
        <w:rPr>
          <w:rFonts w:ascii="Book Antiqua" w:hAnsi="Book Antiqua" w:cs="Times New Roman"/>
          <w:b/>
          <w:color w:val="000000" w:themeColor="text1"/>
          <w:szCs w:val="24"/>
          <w:vertAlign w:val="superscript"/>
        </w:rPr>
      </w:pPr>
    </w:p>
    <w:p w14:paraId="51DE2145" w14:textId="5C0FE41B" w:rsidR="00B167E6" w:rsidRPr="006B2753" w:rsidRDefault="00B00B05" w:rsidP="00C47C87">
      <w:pPr>
        <w:spacing w:line="360" w:lineRule="auto"/>
        <w:jc w:val="both"/>
        <w:rPr>
          <w:rFonts w:ascii="Book Antiqua" w:hAnsi="Book Antiqua" w:cs="Times New Roman"/>
          <w:color w:val="000000" w:themeColor="text1"/>
          <w:szCs w:val="24"/>
        </w:rPr>
      </w:pPr>
      <w:bookmarkStart w:id="18" w:name="_Hlk533372742"/>
      <w:r w:rsidRPr="006B2753">
        <w:rPr>
          <w:rFonts w:ascii="Book Antiqua" w:hAnsi="Book Antiqua" w:cs="Times New Roman"/>
          <w:b/>
          <w:color w:val="000000" w:themeColor="text1"/>
          <w:szCs w:val="24"/>
        </w:rPr>
        <w:t>Chong-Chi Chiu</w:t>
      </w:r>
      <w:r w:rsidR="00F57912" w:rsidRPr="006B2753">
        <w:rPr>
          <w:rFonts w:ascii="Book Antiqua" w:hAnsi="Book Antiqua" w:cs="Times New Roman"/>
          <w:b/>
          <w:color w:val="000000" w:themeColor="text1"/>
          <w:szCs w:val="24"/>
        </w:rPr>
        <w:t>,</w:t>
      </w:r>
      <w:bookmarkEnd w:id="18"/>
      <w:r w:rsidR="00B167E6" w:rsidRPr="006B2753">
        <w:rPr>
          <w:rFonts w:ascii="Book Antiqua" w:hAnsi="Book Antiqua" w:cs="Times New Roman"/>
          <w:color w:val="000000" w:themeColor="text1"/>
          <w:szCs w:val="24"/>
        </w:rPr>
        <w:t xml:space="preserve"> </w:t>
      </w:r>
      <w:r w:rsidRPr="006B2753">
        <w:rPr>
          <w:rFonts w:ascii="Book Antiqua" w:hAnsi="Book Antiqua" w:cs="Times New Roman"/>
          <w:color w:val="000000" w:themeColor="text1"/>
          <w:szCs w:val="24"/>
        </w:rPr>
        <w:t xml:space="preserve">Department of General Surgery, Chi Mei Medical Center, </w:t>
      </w:r>
      <w:r w:rsidR="007A3EED" w:rsidRPr="006B2753">
        <w:rPr>
          <w:rFonts w:ascii="Book Antiqua" w:hAnsi="Book Antiqua" w:cs="Times New Roman"/>
          <w:color w:val="000000" w:themeColor="text1"/>
          <w:szCs w:val="24"/>
        </w:rPr>
        <w:t>Tainan City 73657</w:t>
      </w:r>
      <w:r w:rsidR="007A3EED" w:rsidRPr="006B2753">
        <w:rPr>
          <w:rFonts w:ascii="DengXian" w:eastAsia="DengXian" w:hAnsi="DengXian" w:cs="Times New Roman" w:hint="eastAsia"/>
          <w:color w:val="000000" w:themeColor="text1"/>
          <w:szCs w:val="24"/>
          <w:lang w:eastAsia="zh-CN"/>
        </w:rPr>
        <w:t>,</w:t>
      </w:r>
      <w:r w:rsidR="007A3EED" w:rsidRPr="006B2753">
        <w:rPr>
          <w:rFonts w:ascii="Book Antiqua" w:hAnsi="Book Antiqua" w:cs="Times New Roman"/>
          <w:color w:val="000000" w:themeColor="text1"/>
          <w:szCs w:val="24"/>
        </w:rPr>
        <w:t xml:space="preserve"> </w:t>
      </w:r>
      <w:r w:rsidRPr="006B2753">
        <w:rPr>
          <w:rFonts w:ascii="Book Antiqua" w:hAnsi="Book Antiqua" w:cs="Times New Roman"/>
          <w:color w:val="000000" w:themeColor="text1"/>
          <w:szCs w:val="24"/>
        </w:rPr>
        <w:t>Taiwan</w:t>
      </w:r>
    </w:p>
    <w:p w14:paraId="51AF2E34" w14:textId="77777777" w:rsidR="00B167E6" w:rsidRPr="006B2753" w:rsidRDefault="00B167E6" w:rsidP="00C47C87">
      <w:pPr>
        <w:spacing w:line="360" w:lineRule="auto"/>
        <w:jc w:val="both"/>
        <w:rPr>
          <w:rFonts w:ascii="Book Antiqua" w:hAnsi="Book Antiqua" w:cs="Times New Roman"/>
          <w:color w:val="000000" w:themeColor="text1"/>
          <w:szCs w:val="24"/>
        </w:rPr>
      </w:pPr>
    </w:p>
    <w:p w14:paraId="488C6E70" w14:textId="419ABECA" w:rsidR="00F57912" w:rsidRPr="006B2753" w:rsidRDefault="00B167E6" w:rsidP="00C47C87">
      <w:pPr>
        <w:spacing w:line="360" w:lineRule="auto"/>
        <w:jc w:val="both"/>
        <w:rPr>
          <w:rFonts w:ascii="Book Antiqua" w:hAnsi="Book Antiqua" w:cs="Times New Roman"/>
          <w:color w:val="000000" w:themeColor="text1"/>
          <w:szCs w:val="24"/>
        </w:rPr>
      </w:pPr>
      <w:r w:rsidRPr="006B2753">
        <w:rPr>
          <w:rFonts w:ascii="Book Antiqua" w:hAnsi="Book Antiqua" w:cs="Times New Roman"/>
          <w:b/>
          <w:color w:val="000000" w:themeColor="text1"/>
          <w:szCs w:val="24"/>
        </w:rPr>
        <w:t>Chong-Chi Chiu,</w:t>
      </w:r>
      <w:r w:rsidRPr="006B2753">
        <w:rPr>
          <w:rFonts w:ascii="Book Antiqua" w:hAnsi="Book Antiqua" w:cs="Times New Roman"/>
          <w:color w:val="000000" w:themeColor="text1"/>
          <w:szCs w:val="24"/>
        </w:rPr>
        <w:t xml:space="preserve"> </w:t>
      </w:r>
      <w:r w:rsidR="00B00B05" w:rsidRPr="006B2753">
        <w:rPr>
          <w:rFonts w:ascii="Book Antiqua" w:hAnsi="Book Antiqua" w:cs="Times New Roman"/>
          <w:color w:val="000000" w:themeColor="text1"/>
          <w:szCs w:val="24"/>
        </w:rPr>
        <w:t>Department of Electrical Engineering, Southern</w:t>
      </w:r>
      <w:r w:rsidR="002564AD" w:rsidRPr="006B2753">
        <w:rPr>
          <w:rFonts w:ascii="Book Antiqua" w:hAnsi="Book Antiqua" w:cs="Times New Roman"/>
          <w:color w:val="000000" w:themeColor="text1"/>
          <w:szCs w:val="24"/>
        </w:rPr>
        <w:t xml:space="preserve"> </w:t>
      </w:r>
      <w:r w:rsidR="00B00B05" w:rsidRPr="006B2753">
        <w:rPr>
          <w:rFonts w:ascii="Book Antiqua" w:hAnsi="Book Antiqua" w:cs="Times New Roman"/>
          <w:color w:val="000000" w:themeColor="text1"/>
          <w:szCs w:val="24"/>
        </w:rPr>
        <w:t>Taiwan University of Science and Technology,</w:t>
      </w:r>
      <w:r w:rsidRPr="006B2753">
        <w:rPr>
          <w:rFonts w:ascii="Book Antiqua" w:hAnsi="Book Antiqua" w:cs="Times New Roman"/>
          <w:color w:val="000000" w:themeColor="text1"/>
          <w:szCs w:val="24"/>
        </w:rPr>
        <w:t xml:space="preserve"> </w:t>
      </w:r>
      <w:r w:rsidR="003D0D63" w:rsidRPr="006B2753">
        <w:rPr>
          <w:rFonts w:ascii="Book Antiqua" w:hAnsi="Book Antiqua" w:cs="Times New Roman"/>
          <w:color w:val="000000" w:themeColor="text1"/>
          <w:szCs w:val="24"/>
        </w:rPr>
        <w:t xml:space="preserve">Tainan City 710, </w:t>
      </w:r>
      <w:r w:rsidR="00B00B05" w:rsidRPr="006B2753">
        <w:rPr>
          <w:rFonts w:ascii="Book Antiqua" w:hAnsi="Book Antiqua" w:cs="Times New Roman"/>
          <w:color w:val="000000" w:themeColor="text1"/>
          <w:szCs w:val="24"/>
        </w:rPr>
        <w:t>Taiwan</w:t>
      </w:r>
    </w:p>
    <w:p w14:paraId="4E758798" w14:textId="77777777" w:rsidR="00B167E6" w:rsidRPr="006B2753" w:rsidRDefault="00B167E6" w:rsidP="00C47C87">
      <w:pPr>
        <w:spacing w:line="360" w:lineRule="auto"/>
        <w:jc w:val="both"/>
        <w:rPr>
          <w:rFonts w:ascii="Book Antiqua" w:hAnsi="Book Antiqua" w:cs="Times New Roman"/>
          <w:color w:val="000000" w:themeColor="text1"/>
          <w:szCs w:val="24"/>
        </w:rPr>
      </w:pPr>
    </w:p>
    <w:p w14:paraId="0DDFA1F2" w14:textId="0BB679DB" w:rsidR="00F57912" w:rsidRPr="006B2753" w:rsidRDefault="002564AD" w:rsidP="00C47C87">
      <w:pPr>
        <w:spacing w:line="360" w:lineRule="auto"/>
        <w:jc w:val="both"/>
        <w:rPr>
          <w:rFonts w:ascii="Book Antiqua" w:hAnsi="Book Antiqua" w:cs="Times New Roman"/>
          <w:color w:val="000000" w:themeColor="text1"/>
          <w:szCs w:val="24"/>
        </w:rPr>
      </w:pPr>
      <w:r w:rsidRPr="006B2753">
        <w:rPr>
          <w:rFonts w:ascii="Book Antiqua" w:hAnsi="Book Antiqua" w:cs="Times New Roman"/>
          <w:b/>
          <w:color w:val="000000" w:themeColor="text1"/>
          <w:szCs w:val="24"/>
        </w:rPr>
        <w:t>Chao-Jung Tsao</w:t>
      </w:r>
      <w:r w:rsidR="00F57912" w:rsidRPr="006B2753">
        <w:rPr>
          <w:rFonts w:ascii="Book Antiqua" w:hAnsi="Book Antiqua" w:cs="Times New Roman"/>
          <w:b/>
          <w:color w:val="000000" w:themeColor="text1"/>
          <w:szCs w:val="24"/>
        </w:rPr>
        <w:t xml:space="preserve">, </w:t>
      </w:r>
      <w:r w:rsidR="00F57912" w:rsidRPr="006B2753">
        <w:rPr>
          <w:rFonts w:ascii="Book Antiqua" w:hAnsi="Book Antiqua" w:cs="Times New Roman"/>
          <w:color w:val="000000" w:themeColor="text1"/>
          <w:szCs w:val="24"/>
        </w:rPr>
        <w:t xml:space="preserve">Department of </w:t>
      </w:r>
      <w:r w:rsidRPr="006B2753">
        <w:rPr>
          <w:rFonts w:ascii="Book Antiqua" w:hAnsi="Book Antiqua" w:cs="Times New Roman"/>
          <w:color w:val="000000" w:themeColor="text1"/>
          <w:szCs w:val="24"/>
        </w:rPr>
        <w:t>Oncology,</w:t>
      </w:r>
      <w:r w:rsidR="00F57912" w:rsidRPr="006B2753">
        <w:rPr>
          <w:rFonts w:ascii="Book Antiqua" w:hAnsi="Book Antiqua" w:cs="Times New Roman"/>
          <w:color w:val="000000" w:themeColor="text1"/>
          <w:szCs w:val="24"/>
        </w:rPr>
        <w:t xml:space="preserve"> </w:t>
      </w:r>
      <w:r w:rsidRPr="006B2753">
        <w:rPr>
          <w:rFonts w:ascii="Book Antiqua" w:hAnsi="Book Antiqua" w:cs="Times New Roman"/>
          <w:color w:val="000000" w:themeColor="text1"/>
          <w:szCs w:val="24"/>
        </w:rPr>
        <w:t>Chi Mei Medical Center,</w:t>
      </w:r>
      <w:r w:rsidR="00B167E6" w:rsidRPr="006B2753">
        <w:rPr>
          <w:rFonts w:ascii="Book Antiqua" w:hAnsi="Book Antiqua" w:cs="Times New Roman"/>
          <w:color w:val="000000" w:themeColor="text1"/>
          <w:szCs w:val="24"/>
        </w:rPr>
        <w:t xml:space="preserve"> </w:t>
      </w:r>
      <w:r w:rsidR="002061E1" w:rsidRPr="006B2753">
        <w:rPr>
          <w:rFonts w:ascii="Book Antiqua" w:hAnsi="Book Antiqua" w:cs="Times New Roman"/>
          <w:color w:val="000000" w:themeColor="text1"/>
          <w:szCs w:val="24"/>
        </w:rPr>
        <w:t>Tainan City 73657</w:t>
      </w:r>
      <w:r w:rsidR="002061E1" w:rsidRPr="006B2753">
        <w:rPr>
          <w:rFonts w:ascii="DengXian" w:eastAsia="DengXian" w:hAnsi="DengXian" w:cs="Times New Roman" w:hint="eastAsia"/>
          <w:color w:val="000000" w:themeColor="text1"/>
          <w:szCs w:val="24"/>
          <w:lang w:eastAsia="zh-CN"/>
        </w:rPr>
        <w:t>,</w:t>
      </w:r>
      <w:r w:rsidR="002061E1" w:rsidRPr="006B2753">
        <w:rPr>
          <w:rFonts w:ascii="DengXian" w:eastAsia="DengXian" w:hAnsi="DengXian" w:cs="Times New Roman"/>
          <w:color w:val="000000" w:themeColor="text1"/>
          <w:szCs w:val="24"/>
          <w:lang w:eastAsia="zh-CN"/>
        </w:rPr>
        <w:t xml:space="preserve"> </w:t>
      </w:r>
      <w:r w:rsidRPr="006B2753">
        <w:rPr>
          <w:rFonts w:ascii="Book Antiqua" w:hAnsi="Book Antiqua" w:cs="Times New Roman"/>
          <w:color w:val="000000" w:themeColor="text1"/>
          <w:szCs w:val="24"/>
        </w:rPr>
        <w:t>Taiwan</w:t>
      </w:r>
    </w:p>
    <w:p w14:paraId="57547E94" w14:textId="77777777" w:rsidR="00B167E6" w:rsidRPr="006B2753" w:rsidRDefault="00B167E6" w:rsidP="00C47C87">
      <w:pPr>
        <w:spacing w:line="360" w:lineRule="auto"/>
        <w:jc w:val="both"/>
        <w:rPr>
          <w:rFonts w:ascii="Book Antiqua" w:hAnsi="Book Antiqua" w:cs="Times New Roman"/>
          <w:b/>
          <w:color w:val="000000" w:themeColor="text1"/>
          <w:szCs w:val="24"/>
        </w:rPr>
      </w:pPr>
    </w:p>
    <w:p w14:paraId="5F88E069" w14:textId="17832E1F" w:rsidR="00C62C68" w:rsidRPr="006B2753" w:rsidRDefault="00C62C68" w:rsidP="00C47C87">
      <w:pPr>
        <w:spacing w:line="360" w:lineRule="auto"/>
        <w:jc w:val="both"/>
        <w:rPr>
          <w:rFonts w:ascii="Book Antiqua" w:hAnsi="Book Antiqua" w:cs="Times New Roman"/>
          <w:color w:val="000000" w:themeColor="text1"/>
          <w:szCs w:val="24"/>
        </w:rPr>
      </w:pPr>
      <w:proofErr w:type="spellStart"/>
      <w:r w:rsidRPr="006B2753">
        <w:rPr>
          <w:rFonts w:ascii="Book Antiqua" w:hAnsi="Book Antiqua" w:cs="Times New Roman"/>
          <w:b/>
          <w:color w:val="000000" w:themeColor="text1"/>
          <w:szCs w:val="24"/>
        </w:rPr>
        <w:t>Jhi-Joung</w:t>
      </w:r>
      <w:proofErr w:type="spellEnd"/>
      <w:r w:rsidRPr="006B2753">
        <w:rPr>
          <w:rFonts w:ascii="Book Antiqua" w:hAnsi="Book Antiqua" w:cs="Times New Roman"/>
          <w:b/>
          <w:color w:val="000000" w:themeColor="text1"/>
          <w:szCs w:val="24"/>
        </w:rPr>
        <w:t xml:space="preserve"> Wang, </w:t>
      </w:r>
      <w:r w:rsidRPr="006B2753">
        <w:rPr>
          <w:rFonts w:ascii="Book Antiqua" w:hAnsi="Book Antiqua" w:cs="Times New Roman"/>
          <w:color w:val="000000" w:themeColor="text1"/>
          <w:szCs w:val="24"/>
        </w:rPr>
        <w:t xml:space="preserve">Department of Medical Research, Chi Mei Medical Center, </w:t>
      </w:r>
      <w:r w:rsidR="002061E1" w:rsidRPr="006B2753">
        <w:rPr>
          <w:rFonts w:ascii="Book Antiqua" w:hAnsi="Book Antiqua" w:cs="Times New Roman"/>
          <w:color w:val="000000" w:themeColor="text1"/>
          <w:szCs w:val="24"/>
        </w:rPr>
        <w:t>Tainan City 73657</w:t>
      </w:r>
      <w:r w:rsidR="002061E1" w:rsidRPr="006B2753">
        <w:rPr>
          <w:rFonts w:ascii="DengXian" w:eastAsia="DengXian" w:hAnsi="DengXian" w:cs="Times New Roman" w:hint="eastAsia"/>
          <w:color w:val="000000" w:themeColor="text1"/>
          <w:szCs w:val="24"/>
          <w:lang w:eastAsia="zh-CN"/>
        </w:rPr>
        <w:t>,</w:t>
      </w:r>
      <w:r w:rsidR="002061E1" w:rsidRPr="006B2753">
        <w:rPr>
          <w:rFonts w:ascii="DengXian" w:eastAsia="DengXian" w:hAnsi="DengXian" w:cs="Times New Roman"/>
          <w:color w:val="000000" w:themeColor="text1"/>
          <w:szCs w:val="24"/>
          <w:lang w:eastAsia="zh-CN"/>
        </w:rPr>
        <w:t xml:space="preserve"> </w:t>
      </w:r>
      <w:r w:rsidRPr="006B2753">
        <w:rPr>
          <w:rFonts w:ascii="Book Antiqua" w:hAnsi="Book Antiqua" w:cs="Times New Roman"/>
          <w:color w:val="000000" w:themeColor="text1"/>
          <w:szCs w:val="24"/>
        </w:rPr>
        <w:t>Taiwan</w:t>
      </w:r>
    </w:p>
    <w:p w14:paraId="21160486" w14:textId="77777777" w:rsidR="00B167E6" w:rsidRPr="006B2753" w:rsidRDefault="00B167E6" w:rsidP="00C47C87">
      <w:pPr>
        <w:spacing w:line="360" w:lineRule="auto"/>
        <w:jc w:val="both"/>
        <w:rPr>
          <w:rFonts w:ascii="Book Antiqua" w:hAnsi="Book Antiqua" w:cs="Times New Roman"/>
          <w:b/>
          <w:color w:val="000000" w:themeColor="text1"/>
          <w:szCs w:val="24"/>
        </w:rPr>
      </w:pPr>
    </w:p>
    <w:p w14:paraId="64B83D21" w14:textId="77777777" w:rsidR="002564AD" w:rsidRPr="006B2753" w:rsidRDefault="002564AD" w:rsidP="00C47C87">
      <w:pPr>
        <w:spacing w:line="360" w:lineRule="auto"/>
        <w:jc w:val="both"/>
        <w:rPr>
          <w:rFonts w:ascii="Book Antiqua" w:hAnsi="Book Antiqua" w:cs="Times New Roman"/>
          <w:color w:val="000000" w:themeColor="text1"/>
          <w:szCs w:val="24"/>
        </w:rPr>
      </w:pPr>
      <w:r w:rsidRPr="006B2753">
        <w:rPr>
          <w:rFonts w:ascii="Book Antiqua" w:hAnsi="Book Antiqua" w:cs="Times New Roman"/>
          <w:b/>
          <w:color w:val="000000" w:themeColor="text1"/>
          <w:szCs w:val="24"/>
        </w:rPr>
        <w:t xml:space="preserve">Yutaka </w:t>
      </w:r>
      <w:proofErr w:type="spellStart"/>
      <w:r w:rsidRPr="006B2753">
        <w:rPr>
          <w:rFonts w:ascii="Book Antiqua" w:hAnsi="Book Antiqua" w:cs="Times New Roman"/>
          <w:b/>
          <w:color w:val="000000" w:themeColor="text1"/>
          <w:szCs w:val="24"/>
        </w:rPr>
        <w:t>Yon</w:t>
      </w:r>
      <w:r w:rsidRPr="006B2753">
        <w:rPr>
          <w:rFonts w:ascii="Book Antiqua" w:eastAsia="PMingLiU" w:hAnsi="Book Antiqua" w:cs="Times New Roman"/>
          <w:b/>
          <w:color w:val="000000" w:themeColor="text1"/>
          <w:szCs w:val="24"/>
        </w:rPr>
        <w:t>e</w:t>
      </w:r>
      <w:r w:rsidRPr="006B2753">
        <w:rPr>
          <w:rFonts w:ascii="Book Antiqua" w:hAnsi="Book Antiqua" w:cs="Times New Roman"/>
          <w:b/>
          <w:color w:val="000000" w:themeColor="text1"/>
          <w:szCs w:val="24"/>
        </w:rPr>
        <w:t>mura</w:t>
      </w:r>
      <w:proofErr w:type="spellEnd"/>
      <w:r w:rsidRPr="006B2753">
        <w:rPr>
          <w:rFonts w:ascii="Book Antiqua" w:hAnsi="Book Antiqua" w:cs="Times New Roman"/>
          <w:b/>
          <w:color w:val="000000" w:themeColor="text1"/>
          <w:szCs w:val="24"/>
        </w:rPr>
        <w:t xml:space="preserve">, </w:t>
      </w:r>
      <w:r w:rsidR="004545E9" w:rsidRPr="006B2753">
        <w:rPr>
          <w:rFonts w:ascii="Book Antiqua" w:hAnsi="Book Antiqua" w:cs="Times New Roman"/>
          <w:color w:val="000000" w:themeColor="text1"/>
          <w:szCs w:val="24"/>
        </w:rPr>
        <w:t xml:space="preserve">Peritoneal Surface Malignancy Center, </w:t>
      </w:r>
      <w:proofErr w:type="spellStart"/>
      <w:r w:rsidR="004545E9" w:rsidRPr="006B2753">
        <w:rPr>
          <w:rFonts w:ascii="Book Antiqua" w:hAnsi="Book Antiqua" w:cs="Times New Roman"/>
          <w:color w:val="000000" w:themeColor="text1"/>
          <w:szCs w:val="24"/>
        </w:rPr>
        <w:t>Kishiwada</w:t>
      </w:r>
      <w:proofErr w:type="spellEnd"/>
      <w:r w:rsidR="004545E9" w:rsidRPr="006B2753">
        <w:rPr>
          <w:rFonts w:ascii="Book Antiqua" w:hAnsi="Book Antiqua" w:cs="Times New Roman"/>
          <w:color w:val="000000" w:themeColor="text1"/>
          <w:szCs w:val="24"/>
        </w:rPr>
        <w:t xml:space="preserve"> </w:t>
      </w:r>
      <w:proofErr w:type="spellStart"/>
      <w:r w:rsidR="00E92D6C" w:rsidRPr="006B2753">
        <w:rPr>
          <w:rFonts w:ascii="Book Antiqua" w:hAnsi="Book Antiqua" w:cs="Times New Roman"/>
          <w:color w:val="000000" w:themeColor="text1"/>
          <w:szCs w:val="24"/>
        </w:rPr>
        <w:t>Tokushukai</w:t>
      </w:r>
      <w:proofErr w:type="spellEnd"/>
      <w:r w:rsidR="00E92D6C" w:rsidRPr="006B2753">
        <w:rPr>
          <w:rFonts w:ascii="Book Antiqua" w:hAnsi="Book Antiqua" w:cs="Times New Roman"/>
          <w:color w:val="000000" w:themeColor="text1"/>
          <w:szCs w:val="24"/>
        </w:rPr>
        <w:t xml:space="preserve"> Hospital, </w:t>
      </w:r>
      <w:proofErr w:type="spellStart"/>
      <w:r w:rsidR="00E92D6C" w:rsidRPr="006B2753">
        <w:rPr>
          <w:rFonts w:ascii="Book Antiqua" w:hAnsi="Book Antiqua" w:cs="Times New Roman"/>
          <w:color w:val="000000" w:themeColor="text1"/>
          <w:szCs w:val="24"/>
        </w:rPr>
        <w:t>Kishiwada</w:t>
      </w:r>
      <w:proofErr w:type="spellEnd"/>
      <w:r w:rsidR="00E92D6C" w:rsidRPr="006B2753">
        <w:rPr>
          <w:rFonts w:ascii="Book Antiqua" w:hAnsi="Book Antiqua" w:cs="Times New Roman"/>
          <w:color w:val="000000" w:themeColor="text1"/>
          <w:szCs w:val="24"/>
        </w:rPr>
        <w:t xml:space="preserve">, </w:t>
      </w:r>
      <w:r w:rsidR="006426C2" w:rsidRPr="006B2753">
        <w:rPr>
          <w:rFonts w:ascii="Book Antiqua" w:hAnsi="Book Antiqua" w:cs="Times New Roman"/>
          <w:color w:val="000000" w:themeColor="text1"/>
          <w:szCs w:val="24"/>
        </w:rPr>
        <w:t xml:space="preserve">Osaka </w:t>
      </w:r>
      <w:r w:rsidR="00AF2D1F" w:rsidRPr="006B2753">
        <w:rPr>
          <w:rFonts w:ascii="Book Antiqua" w:hAnsi="Book Antiqua" w:cs="Times New Roman"/>
          <w:color w:val="000000" w:themeColor="text1"/>
          <w:szCs w:val="24"/>
        </w:rPr>
        <w:t>596-8522</w:t>
      </w:r>
      <w:r w:rsidR="00D12EF3" w:rsidRPr="006B2753">
        <w:rPr>
          <w:rFonts w:ascii="Book Antiqua" w:hAnsi="Book Antiqua" w:cs="Times New Roman"/>
          <w:color w:val="000000" w:themeColor="text1"/>
          <w:szCs w:val="24"/>
        </w:rPr>
        <w:t>, Japan</w:t>
      </w:r>
    </w:p>
    <w:p w14:paraId="0B0DFA87" w14:textId="77777777" w:rsidR="00B167E6" w:rsidRPr="006B2753" w:rsidRDefault="00B167E6" w:rsidP="00C47C87">
      <w:pPr>
        <w:spacing w:line="360" w:lineRule="auto"/>
        <w:jc w:val="both"/>
        <w:rPr>
          <w:rFonts w:ascii="Book Antiqua" w:hAnsi="Book Antiqua" w:cs="Times New Roman"/>
          <w:color w:val="000000" w:themeColor="text1"/>
          <w:szCs w:val="24"/>
        </w:rPr>
      </w:pPr>
    </w:p>
    <w:p w14:paraId="3250B0DC" w14:textId="77777777" w:rsidR="00F57912" w:rsidRPr="006B2753" w:rsidRDefault="00F57912" w:rsidP="00C47C87">
      <w:pPr>
        <w:spacing w:line="360" w:lineRule="auto"/>
        <w:jc w:val="both"/>
        <w:rPr>
          <w:rFonts w:ascii="Book Antiqua" w:hAnsi="Book Antiqua" w:cs="Times New Roman"/>
          <w:color w:val="000000" w:themeColor="text1"/>
          <w:szCs w:val="24"/>
        </w:rPr>
      </w:pPr>
      <w:r w:rsidRPr="006B2753">
        <w:rPr>
          <w:rFonts w:ascii="Book Antiqua" w:hAnsi="Book Antiqua" w:cs="Times New Roman"/>
          <w:b/>
          <w:color w:val="000000" w:themeColor="text1"/>
          <w:szCs w:val="24"/>
        </w:rPr>
        <w:t>ORCID number:</w:t>
      </w:r>
      <w:r w:rsidRPr="006B2753">
        <w:rPr>
          <w:rFonts w:ascii="Book Antiqua" w:hAnsi="Book Antiqua" w:cs="Times New Roman"/>
          <w:color w:val="000000" w:themeColor="text1"/>
          <w:szCs w:val="24"/>
        </w:rPr>
        <w:t xml:space="preserve"> </w:t>
      </w:r>
      <w:r w:rsidR="002564AD" w:rsidRPr="006B2753">
        <w:rPr>
          <w:rFonts w:ascii="Book Antiqua" w:hAnsi="Book Antiqua" w:cs="Times New Roman"/>
          <w:color w:val="000000" w:themeColor="text1"/>
          <w:szCs w:val="24"/>
        </w:rPr>
        <w:t>Chong-Chi Chiu</w:t>
      </w:r>
      <w:r w:rsidRPr="006B2753">
        <w:rPr>
          <w:rFonts w:ascii="Book Antiqua" w:hAnsi="Book Antiqua" w:cs="Times New Roman"/>
          <w:color w:val="000000" w:themeColor="text1"/>
          <w:szCs w:val="24"/>
        </w:rPr>
        <w:t xml:space="preserve"> (</w:t>
      </w:r>
      <w:r w:rsidR="00C24361" w:rsidRPr="006B2753">
        <w:rPr>
          <w:rFonts w:ascii="Book Antiqua" w:hAnsi="Book Antiqua" w:cs="Times New Roman"/>
          <w:color w:val="000000" w:themeColor="text1"/>
          <w:szCs w:val="24"/>
        </w:rPr>
        <w:t>0000-0002-1696-2648</w:t>
      </w:r>
      <w:r w:rsidRPr="006B2753">
        <w:rPr>
          <w:rFonts w:ascii="Book Antiqua" w:hAnsi="Book Antiqua" w:cs="Times New Roman"/>
          <w:color w:val="000000" w:themeColor="text1"/>
          <w:szCs w:val="24"/>
        </w:rPr>
        <w:t xml:space="preserve">); </w:t>
      </w:r>
      <w:r w:rsidR="002564AD" w:rsidRPr="006B2753">
        <w:rPr>
          <w:rFonts w:ascii="Book Antiqua" w:hAnsi="Book Antiqua" w:cs="Times New Roman"/>
          <w:color w:val="000000" w:themeColor="text1"/>
          <w:szCs w:val="24"/>
        </w:rPr>
        <w:t xml:space="preserve">Chao-Jung </w:t>
      </w:r>
      <w:proofErr w:type="spellStart"/>
      <w:r w:rsidR="002564AD" w:rsidRPr="006B2753">
        <w:rPr>
          <w:rFonts w:ascii="Book Antiqua" w:hAnsi="Book Antiqua" w:cs="Times New Roman"/>
          <w:color w:val="000000" w:themeColor="text1"/>
          <w:szCs w:val="24"/>
        </w:rPr>
        <w:t>Tsao</w:t>
      </w:r>
      <w:proofErr w:type="spellEnd"/>
      <w:r w:rsidRPr="006B2753">
        <w:rPr>
          <w:rFonts w:ascii="Book Antiqua" w:hAnsi="Book Antiqua" w:cs="Times New Roman"/>
          <w:color w:val="000000" w:themeColor="text1"/>
          <w:szCs w:val="24"/>
        </w:rPr>
        <w:t xml:space="preserve"> (</w:t>
      </w:r>
      <w:r w:rsidR="00992F41" w:rsidRPr="006B2753">
        <w:rPr>
          <w:rFonts w:ascii="Book Antiqua" w:hAnsi="Book Antiqua" w:cs="Times New Roman"/>
          <w:color w:val="000000" w:themeColor="text1"/>
          <w:szCs w:val="24"/>
        </w:rPr>
        <w:t>0000-0002-1656-3831</w:t>
      </w:r>
      <w:r w:rsidRPr="006B2753">
        <w:rPr>
          <w:rFonts w:ascii="Book Antiqua" w:hAnsi="Book Antiqua" w:cs="Times New Roman"/>
          <w:color w:val="000000" w:themeColor="text1"/>
          <w:szCs w:val="24"/>
        </w:rPr>
        <w:t xml:space="preserve">); </w:t>
      </w:r>
      <w:proofErr w:type="spellStart"/>
      <w:r w:rsidR="00C760FB" w:rsidRPr="006B2753">
        <w:rPr>
          <w:rFonts w:ascii="Book Antiqua" w:hAnsi="Book Antiqua" w:cs="Times New Roman"/>
          <w:color w:val="000000" w:themeColor="text1"/>
          <w:szCs w:val="24"/>
        </w:rPr>
        <w:t>Jhi-Joung</w:t>
      </w:r>
      <w:proofErr w:type="spellEnd"/>
      <w:r w:rsidR="00C760FB" w:rsidRPr="006B2753">
        <w:rPr>
          <w:rFonts w:ascii="Book Antiqua" w:hAnsi="Book Antiqua" w:cs="Times New Roman"/>
          <w:color w:val="000000" w:themeColor="text1"/>
          <w:szCs w:val="24"/>
        </w:rPr>
        <w:t xml:space="preserve"> Wang (0000-0002-4028-5624); </w:t>
      </w:r>
      <w:r w:rsidR="002564AD" w:rsidRPr="006B2753">
        <w:rPr>
          <w:rFonts w:ascii="Book Antiqua" w:hAnsi="Book Antiqua" w:cs="Times New Roman"/>
          <w:color w:val="000000" w:themeColor="text1"/>
          <w:szCs w:val="24"/>
        </w:rPr>
        <w:t xml:space="preserve">Yutaka </w:t>
      </w:r>
      <w:proofErr w:type="spellStart"/>
      <w:r w:rsidR="002564AD" w:rsidRPr="006B2753">
        <w:rPr>
          <w:rFonts w:ascii="Book Antiqua" w:hAnsi="Book Antiqua" w:cs="Times New Roman"/>
          <w:color w:val="000000" w:themeColor="text1"/>
          <w:szCs w:val="24"/>
        </w:rPr>
        <w:t>Yon</w:t>
      </w:r>
      <w:r w:rsidR="002564AD" w:rsidRPr="006B2753">
        <w:rPr>
          <w:rFonts w:ascii="Book Antiqua" w:eastAsia="PMingLiU" w:hAnsi="Book Antiqua" w:cs="Times New Roman"/>
          <w:color w:val="000000" w:themeColor="text1"/>
          <w:szCs w:val="24"/>
        </w:rPr>
        <w:t>e</w:t>
      </w:r>
      <w:r w:rsidR="002564AD" w:rsidRPr="006B2753">
        <w:rPr>
          <w:rFonts w:ascii="Book Antiqua" w:hAnsi="Book Antiqua" w:cs="Times New Roman"/>
          <w:color w:val="000000" w:themeColor="text1"/>
          <w:szCs w:val="24"/>
        </w:rPr>
        <w:t>mura</w:t>
      </w:r>
      <w:proofErr w:type="spellEnd"/>
      <w:r w:rsidRPr="006B2753">
        <w:rPr>
          <w:rFonts w:ascii="Book Antiqua" w:hAnsi="Book Antiqua" w:cs="Times New Roman"/>
          <w:color w:val="000000" w:themeColor="text1"/>
          <w:szCs w:val="24"/>
        </w:rPr>
        <w:t xml:space="preserve"> (</w:t>
      </w:r>
      <w:r w:rsidR="00992F41" w:rsidRPr="006B2753">
        <w:rPr>
          <w:rFonts w:ascii="Book Antiqua" w:hAnsi="Book Antiqua" w:cs="Times New Roman"/>
          <w:color w:val="000000" w:themeColor="text1"/>
          <w:szCs w:val="24"/>
        </w:rPr>
        <w:t>0000-0001-5796-9603</w:t>
      </w:r>
      <w:r w:rsidRPr="006B2753">
        <w:rPr>
          <w:rFonts w:ascii="Book Antiqua" w:hAnsi="Book Antiqua" w:cs="Times New Roman"/>
          <w:color w:val="000000" w:themeColor="text1"/>
          <w:szCs w:val="24"/>
        </w:rPr>
        <w:t>).</w:t>
      </w:r>
      <w:r w:rsidR="00B964D6" w:rsidRPr="006B2753">
        <w:rPr>
          <w:rFonts w:ascii="Book Antiqua" w:hAnsi="Book Antiqua" w:cs="Times New Roman"/>
          <w:color w:val="000000" w:themeColor="text1"/>
          <w:szCs w:val="24"/>
        </w:rPr>
        <w:t xml:space="preserve"> </w:t>
      </w:r>
    </w:p>
    <w:p w14:paraId="5C9DBB04" w14:textId="77777777" w:rsidR="00B167E6" w:rsidRPr="006B2753" w:rsidRDefault="00B167E6" w:rsidP="00C47C87">
      <w:pPr>
        <w:spacing w:line="360" w:lineRule="auto"/>
        <w:jc w:val="both"/>
        <w:rPr>
          <w:rFonts w:ascii="Book Antiqua" w:hAnsi="Book Antiqua" w:cs="Times New Roman"/>
          <w:b/>
          <w:color w:val="000000" w:themeColor="text1"/>
          <w:szCs w:val="24"/>
        </w:rPr>
      </w:pPr>
    </w:p>
    <w:p w14:paraId="2A1C7327" w14:textId="77777777" w:rsidR="00AF2D1F" w:rsidRPr="006B2753" w:rsidRDefault="00F57912" w:rsidP="00C47C87">
      <w:pPr>
        <w:spacing w:line="360" w:lineRule="auto"/>
        <w:jc w:val="both"/>
        <w:rPr>
          <w:rFonts w:ascii="Book Antiqua" w:hAnsi="Book Antiqua" w:cs="Times New Roman"/>
          <w:color w:val="000000" w:themeColor="text1"/>
          <w:szCs w:val="24"/>
        </w:rPr>
      </w:pPr>
      <w:r w:rsidRPr="006B2753">
        <w:rPr>
          <w:rFonts w:ascii="Book Antiqua" w:hAnsi="Book Antiqua" w:cs="Times New Roman"/>
          <w:b/>
          <w:color w:val="000000" w:themeColor="text1"/>
          <w:szCs w:val="24"/>
        </w:rPr>
        <w:t>Author contributions:</w:t>
      </w:r>
      <w:r w:rsidRPr="006B2753">
        <w:rPr>
          <w:rFonts w:ascii="Book Antiqua" w:hAnsi="Book Antiqua" w:cs="Times New Roman"/>
          <w:color w:val="000000" w:themeColor="text1"/>
          <w:szCs w:val="24"/>
        </w:rPr>
        <w:t xml:space="preserve"> </w:t>
      </w:r>
      <w:r w:rsidR="00D12EF3" w:rsidRPr="006B2753">
        <w:rPr>
          <w:rFonts w:ascii="Book Antiqua" w:hAnsi="Book Antiqua" w:cs="Times New Roman"/>
          <w:color w:val="000000" w:themeColor="text1"/>
          <w:szCs w:val="24"/>
        </w:rPr>
        <w:t xml:space="preserve">All authors participated in the writing and editing of the manuscript. </w:t>
      </w:r>
    </w:p>
    <w:p w14:paraId="207A6BD2" w14:textId="77777777" w:rsidR="00AF2D1F" w:rsidRPr="006B2753" w:rsidRDefault="00AF2D1F" w:rsidP="00C47C87">
      <w:pPr>
        <w:spacing w:line="360" w:lineRule="auto"/>
        <w:jc w:val="both"/>
        <w:rPr>
          <w:rFonts w:ascii="Book Antiqua" w:hAnsi="Book Antiqua" w:cs="Times New Roman"/>
          <w:color w:val="000000" w:themeColor="text1"/>
          <w:szCs w:val="24"/>
        </w:rPr>
      </w:pPr>
    </w:p>
    <w:p w14:paraId="13872A2A" w14:textId="77777777" w:rsidR="00F57912" w:rsidRPr="006B2753" w:rsidRDefault="00F57912" w:rsidP="00C47C87">
      <w:pPr>
        <w:spacing w:line="360" w:lineRule="auto"/>
        <w:jc w:val="both"/>
        <w:rPr>
          <w:rFonts w:ascii="Book Antiqua" w:hAnsi="Book Antiqua" w:cs="Times New Roman"/>
          <w:color w:val="000000" w:themeColor="text1"/>
          <w:szCs w:val="24"/>
        </w:rPr>
      </w:pPr>
      <w:r w:rsidRPr="006B2753">
        <w:rPr>
          <w:rFonts w:ascii="Book Antiqua" w:hAnsi="Book Antiqua" w:cs="Times New Roman"/>
          <w:b/>
          <w:color w:val="000000" w:themeColor="text1"/>
          <w:szCs w:val="24"/>
        </w:rPr>
        <w:t>Supported by</w:t>
      </w:r>
      <w:r w:rsidRPr="006B2753">
        <w:rPr>
          <w:rFonts w:ascii="Book Antiqua" w:hAnsi="Book Antiqua" w:cs="Times New Roman"/>
          <w:color w:val="000000" w:themeColor="text1"/>
          <w:szCs w:val="24"/>
        </w:rPr>
        <w:t xml:space="preserve"> </w:t>
      </w:r>
      <w:r w:rsidR="007D53A6" w:rsidRPr="006B2753">
        <w:rPr>
          <w:rFonts w:ascii="Book Antiqua" w:hAnsi="Book Antiqua" w:cs="Times New Roman"/>
          <w:color w:val="000000" w:themeColor="text1"/>
          <w:szCs w:val="24"/>
        </w:rPr>
        <w:t>grant from Chi Mei Medical Center,</w:t>
      </w:r>
      <w:r w:rsidR="00AF2D1F" w:rsidRPr="006B2753">
        <w:rPr>
          <w:rFonts w:ascii="Book Antiqua" w:hAnsi="Book Antiqua" w:cs="Times New Roman"/>
          <w:color w:val="000000" w:themeColor="text1"/>
          <w:szCs w:val="24"/>
        </w:rPr>
        <w:t xml:space="preserve"> </w:t>
      </w:r>
      <w:r w:rsidR="007D53A6" w:rsidRPr="006B2753">
        <w:rPr>
          <w:rFonts w:ascii="Book Antiqua" w:hAnsi="Book Antiqua" w:cs="Times New Roman"/>
          <w:color w:val="000000" w:themeColor="text1"/>
          <w:szCs w:val="24"/>
        </w:rPr>
        <w:t>Taiwan</w:t>
      </w:r>
      <w:r w:rsidR="00AF2D1F" w:rsidRPr="006B2753">
        <w:rPr>
          <w:rFonts w:ascii="Book Antiqua" w:hAnsi="Book Antiqua" w:cs="Times New Roman"/>
          <w:color w:val="000000" w:themeColor="text1"/>
          <w:szCs w:val="24"/>
        </w:rPr>
        <w:t xml:space="preserve">, No. </w:t>
      </w:r>
      <w:r w:rsidR="007D53A6" w:rsidRPr="006B2753">
        <w:rPr>
          <w:rFonts w:ascii="Book Antiqua" w:hAnsi="Book Antiqua" w:cs="Times New Roman"/>
          <w:color w:val="000000" w:themeColor="text1"/>
          <w:szCs w:val="24"/>
        </w:rPr>
        <w:t>CLFHR10606</w:t>
      </w:r>
      <w:r w:rsidR="00AF2D1F" w:rsidRPr="006B2753">
        <w:rPr>
          <w:rFonts w:ascii="Book Antiqua" w:hAnsi="Book Antiqua" w:cs="Times New Roman"/>
          <w:color w:val="000000" w:themeColor="text1"/>
          <w:szCs w:val="24"/>
        </w:rPr>
        <w:t>.</w:t>
      </w:r>
    </w:p>
    <w:p w14:paraId="43693CB0" w14:textId="77777777" w:rsidR="00AF2D1F" w:rsidRPr="006B2753" w:rsidRDefault="00AF2D1F" w:rsidP="00C47C87">
      <w:pPr>
        <w:spacing w:line="360" w:lineRule="auto"/>
        <w:jc w:val="both"/>
        <w:rPr>
          <w:rFonts w:ascii="Book Antiqua" w:hAnsi="Book Antiqua" w:cs="Times New Roman"/>
          <w:color w:val="000000" w:themeColor="text1"/>
          <w:szCs w:val="24"/>
        </w:rPr>
      </w:pPr>
    </w:p>
    <w:p w14:paraId="374A04F4" w14:textId="77777777" w:rsidR="00F57912" w:rsidRPr="006B2753" w:rsidRDefault="00F57912" w:rsidP="00C47C87">
      <w:pPr>
        <w:spacing w:line="360" w:lineRule="auto"/>
        <w:jc w:val="both"/>
        <w:rPr>
          <w:rFonts w:ascii="Book Antiqua" w:hAnsi="Book Antiqua" w:cs="Times New Roman"/>
          <w:color w:val="000000" w:themeColor="text1"/>
          <w:szCs w:val="24"/>
        </w:rPr>
      </w:pPr>
      <w:r w:rsidRPr="006B2753">
        <w:rPr>
          <w:rFonts w:ascii="Book Antiqua" w:hAnsi="Book Antiqua" w:cs="Times New Roman"/>
          <w:b/>
          <w:color w:val="000000" w:themeColor="text1"/>
          <w:szCs w:val="24"/>
        </w:rPr>
        <w:t>Conflict-of-interest statement:</w:t>
      </w:r>
      <w:r w:rsidRPr="006B2753">
        <w:rPr>
          <w:rFonts w:ascii="Book Antiqua" w:hAnsi="Book Antiqua" w:cs="Times New Roman"/>
          <w:color w:val="000000" w:themeColor="text1"/>
          <w:szCs w:val="24"/>
        </w:rPr>
        <w:t xml:space="preserve"> All authors declare no competing financial interests.</w:t>
      </w:r>
    </w:p>
    <w:p w14:paraId="2DACD664" w14:textId="77777777" w:rsidR="00AF2D1F" w:rsidRPr="006B2753" w:rsidRDefault="00AF2D1F" w:rsidP="00C47C87">
      <w:pPr>
        <w:spacing w:line="360" w:lineRule="auto"/>
        <w:jc w:val="both"/>
        <w:rPr>
          <w:rFonts w:ascii="Book Antiqua" w:hAnsi="Book Antiqua" w:cs="Times New Roman"/>
          <w:color w:val="000000" w:themeColor="text1"/>
          <w:szCs w:val="24"/>
        </w:rPr>
      </w:pPr>
    </w:p>
    <w:p w14:paraId="5AA97452" w14:textId="77777777" w:rsidR="00AF2D1F" w:rsidRPr="006B2753" w:rsidRDefault="00AF2D1F" w:rsidP="00C47C87">
      <w:pPr>
        <w:adjustRightInd w:val="0"/>
        <w:snapToGrid w:val="0"/>
        <w:spacing w:line="360" w:lineRule="auto"/>
        <w:jc w:val="both"/>
        <w:rPr>
          <w:rFonts w:ascii="Book Antiqua" w:eastAsia="宋体" w:hAnsi="Book Antiqua" w:cs="Times New Roman"/>
          <w:b/>
          <w:color w:val="000000" w:themeColor="text1"/>
          <w:szCs w:val="24"/>
          <w:lang w:eastAsia="zh-CN"/>
        </w:rPr>
      </w:pPr>
      <w:bookmarkStart w:id="19" w:name="OLE_LINK1839"/>
      <w:bookmarkStart w:id="20" w:name="OLE_LINK1840"/>
      <w:bookmarkStart w:id="21" w:name="OLE_LINK1024"/>
      <w:bookmarkStart w:id="22" w:name="OLE_LINK1025"/>
      <w:bookmarkStart w:id="23" w:name="OLE_LINK570"/>
      <w:bookmarkStart w:id="24" w:name="OLE_LINK1096"/>
      <w:bookmarkStart w:id="25" w:name="OLE_LINK1097"/>
      <w:bookmarkStart w:id="26" w:name="OLE_LINK1098"/>
      <w:bookmarkStart w:id="27" w:name="OLE_LINK985"/>
      <w:bookmarkStart w:id="28" w:name="OLE_LINK986"/>
      <w:bookmarkStart w:id="29" w:name="OLE_LINK1122"/>
      <w:bookmarkStart w:id="30" w:name="OLE_LINK649"/>
      <w:bookmarkStart w:id="31" w:name="OLE_LINK650"/>
      <w:bookmarkStart w:id="32" w:name="OLE_LINK1706"/>
      <w:bookmarkStart w:id="33" w:name="OLE_LINK1707"/>
      <w:bookmarkStart w:id="34" w:name="OLE_LINK564"/>
      <w:bookmarkStart w:id="35" w:name="OLE_LINK155"/>
      <w:bookmarkStart w:id="36" w:name="OLE_LINK183"/>
      <w:bookmarkStart w:id="37" w:name="OLE_LINK441"/>
      <w:bookmarkStart w:id="38" w:name="OLE_LINK142"/>
      <w:bookmarkStart w:id="39" w:name="OLE_LINK376"/>
      <w:bookmarkStart w:id="40" w:name="OLE_LINK687"/>
      <w:bookmarkStart w:id="41" w:name="OLE_LINK716"/>
      <w:bookmarkStart w:id="42" w:name="OLE_LINK731"/>
      <w:bookmarkStart w:id="43" w:name="OLE_LINK809"/>
      <w:bookmarkStart w:id="44" w:name="OLE_LINK812"/>
      <w:bookmarkStart w:id="45" w:name="OLE_LINK916"/>
      <w:bookmarkStart w:id="46" w:name="OLE_LINK917"/>
      <w:bookmarkStart w:id="47" w:name="OLE_LINK1013"/>
      <w:bookmarkStart w:id="48" w:name="OLE_LINK1015"/>
      <w:bookmarkStart w:id="49" w:name="OLE_LINK1016"/>
      <w:r w:rsidRPr="006B2753">
        <w:rPr>
          <w:rFonts w:ascii="Book Antiqua" w:eastAsia="宋体" w:hAnsi="Book Antiqua" w:cs="Times New Roman"/>
          <w:b/>
          <w:color w:val="000000" w:themeColor="text1"/>
          <w:szCs w:val="24"/>
          <w:lang w:eastAsia="zh-CN"/>
        </w:rPr>
        <w:t>Open-Access:</w:t>
      </w:r>
      <w:bookmarkEnd w:id="19"/>
      <w:bookmarkEnd w:id="20"/>
      <w:r w:rsidRPr="006B2753">
        <w:rPr>
          <w:rFonts w:ascii="Book Antiqua" w:eastAsia="宋体" w:hAnsi="Book Antiqua" w:cs="Times New Roman"/>
          <w:b/>
          <w:color w:val="000000" w:themeColor="text1"/>
          <w:szCs w:val="24"/>
          <w:lang w:eastAsia="zh-CN"/>
        </w:rPr>
        <w:t xml:space="preserve"> </w:t>
      </w:r>
      <w:bookmarkStart w:id="50" w:name="OLE_LINK760"/>
      <w:bookmarkStart w:id="51" w:name="OLE_LINK907"/>
      <w:bookmarkStart w:id="52" w:name="OLE_LINK1365"/>
      <w:r w:rsidRPr="006B2753">
        <w:rPr>
          <w:rFonts w:ascii="Book Antiqua" w:eastAsia="宋体" w:hAnsi="Book Antiqua" w:cs="Times New Roman"/>
          <w:color w:val="000000" w:themeColor="text1"/>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31E05E42" w14:textId="77777777" w:rsidR="00AF2D1F" w:rsidRPr="006B2753" w:rsidRDefault="00AF2D1F" w:rsidP="00C47C87">
      <w:pPr>
        <w:spacing w:line="360" w:lineRule="auto"/>
        <w:jc w:val="both"/>
        <w:rPr>
          <w:rFonts w:ascii="Book Antiqua" w:hAnsi="Book Antiqua" w:cs="Times New Roman"/>
          <w:b/>
          <w:color w:val="000000" w:themeColor="text1"/>
          <w:szCs w:val="24"/>
        </w:rPr>
      </w:pPr>
    </w:p>
    <w:p w14:paraId="078CD61C" w14:textId="77777777" w:rsidR="00773556" w:rsidRPr="006B2753" w:rsidRDefault="00773556" w:rsidP="00C47C87">
      <w:pPr>
        <w:spacing w:line="360" w:lineRule="auto"/>
        <w:jc w:val="both"/>
        <w:rPr>
          <w:rFonts w:ascii="Book Antiqua" w:hAnsi="Book Antiqua" w:cs="Times New Roman"/>
          <w:color w:val="000000" w:themeColor="text1"/>
          <w:szCs w:val="24"/>
        </w:rPr>
      </w:pPr>
      <w:r w:rsidRPr="006B2753">
        <w:rPr>
          <w:rFonts w:ascii="Book Antiqua" w:hAnsi="Book Antiqua" w:cs="Times New Roman"/>
          <w:b/>
          <w:color w:val="000000" w:themeColor="text1"/>
          <w:szCs w:val="24"/>
        </w:rPr>
        <w:t xml:space="preserve">Manuscript source: </w:t>
      </w:r>
      <w:r w:rsidRPr="006B2753">
        <w:rPr>
          <w:rFonts w:ascii="Book Antiqua" w:hAnsi="Book Antiqua" w:cs="Times New Roman"/>
          <w:color w:val="000000" w:themeColor="text1"/>
          <w:szCs w:val="24"/>
        </w:rPr>
        <w:t>Invited Manuscript</w:t>
      </w:r>
    </w:p>
    <w:p w14:paraId="40FE9244" w14:textId="77777777" w:rsidR="00AF2D1F" w:rsidRPr="006B2753" w:rsidRDefault="00AF2D1F" w:rsidP="00C47C87">
      <w:pPr>
        <w:spacing w:line="360" w:lineRule="auto"/>
        <w:jc w:val="both"/>
        <w:rPr>
          <w:rFonts w:ascii="Book Antiqua" w:hAnsi="Book Antiqua" w:cs="Times New Roman"/>
          <w:b/>
          <w:color w:val="000000" w:themeColor="text1"/>
          <w:szCs w:val="24"/>
        </w:rPr>
      </w:pPr>
    </w:p>
    <w:p w14:paraId="013E06FC" w14:textId="77777777" w:rsidR="00AF2D1F" w:rsidRPr="006B2753" w:rsidRDefault="00AF2D1F" w:rsidP="00C47C87">
      <w:pPr>
        <w:spacing w:line="360" w:lineRule="auto"/>
        <w:jc w:val="both"/>
        <w:rPr>
          <w:rFonts w:ascii="Book Antiqua" w:hAnsi="Book Antiqua" w:cs="Times New Roman"/>
          <w:color w:val="000000" w:themeColor="text1"/>
          <w:szCs w:val="24"/>
        </w:rPr>
      </w:pPr>
      <w:r w:rsidRPr="006B2753">
        <w:rPr>
          <w:rFonts w:ascii="Book Antiqua" w:eastAsia="宋体" w:hAnsi="Book Antiqua" w:cs="Times New Roman"/>
          <w:b/>
          <w:bCs/>
          <w:color w:val="000000" w:themeColor="text1"/>
          <w:szCs w:val="24"/>
        </w:rPr>
        <w:t>Corresponding author:</w:t>
      </w:r>
      <w:r w:rsidRPr="006B2753">
        <w:rPr>
          <w:rFonts w:ascii="Book Antiqua" w:hAnsi="Book Antiqua" w:cs="Times New Roman"/>
          <w:b/>
          <w:bCs/>
          <w:color w:val="000000" w:themeColor="text1"/>
          <w:szCs w:val="24"/>
        </w:rPr>
        <w:t xml:space="preserve"> </w:t>
      </w:r>
      <w:r w:rsidR="00E92D6C" w:rsidRPr="006B2753">
        <w:rPr>
          <w:rFonts w:ascii="Book Antiqua" w:hAnsi="Book Antiqua" w:cs="Times New Roman"/>
          <w:b/>
          <w:color w:val="000000" w:themeColor="text1"/>
          <w:szCs w:val="24"/>
        </w:rPr>
        <w:t xml:space="preserve">Yutaka </w:t>
      </w:r>
      <w:proofErr w:type="spellStart"/>
      <w:r w:rsidR="00E92D6C" w:rsidRPr="006B2753">
        <w:rPr>
          <w:rFonts w:ascii="Book Antiqua" w:hAnsi="Book Antiqua" w:cs="Times New Roman"/>
          <w:b/>
          <w:color w:val="000000" w:themeColor="text1"/>
          <w:szCs w:val="24"/>
        </w:rPr>
        <w:t>Yonemura</w:t>
      </w:r>
      <w:proofErr w:type="spellEnd"/>
      <w:r w:rsidR="00E92D6C" w:rsidRPr="006B2753">
        <w:rPr>
          <w:rFonts w:ascii="Book Antiqua" w:hAnsi="Book Antiqua" w:cs="Times New Roman"/>
          <w:b/>
          <w:color w:val="000000" w:themeColor="text1"/>
          <w:szCs w:val="24"/>
        </w:rPr>
        <w:t>,</w:t>
      </w:r>
      <w:r w:rsidRPr="006B2753">
        <w:rPr>
          <w:rFonts w:ascii="Book Antiqua" w:hAnsi="Book Antiqua" w:cs="Times New Roman"/>
          <w:b/>
          <w:color w:val="000000" w:themeColor="text1"/>
          <w:szCs w:val="24"/>
        </w:rPr>
        <w:t xml:space="preserve"> </w:t>
      </w:r>
      <w:r w:rsidR="00773556" w:rsidRPr="006B2753">
        <w:rPr>
          <w:rFonts w:ascii="Book Antiqua" w:hAnsi="Book Antiqua" w:cs="Times New Roman"/>
          <w:b/>
          <w:color w:val="000000" w:themeColor="text1"/>
          <w:szCs w:val="24"/>
        </w:rPr>
        <w:t xml:space="preserve">PhD, </w:t>
      </w:r>
      <w:r w:rsidRPr="006B2753">
        <w:rPr>
          <w:rFonts w:ascii="Book Antiqua" w:hAnsi="Book Antiqua" w:cs="Times New Roman"/>
          <w:b/>
          <w:color w:val="000000" w:themeColor="text1"/>
          <w:szCs w:val="24"/>
        </w:rPr>
        <w:t>Surgeon,</w:t>
      </w:r>
      <w:r w:rsidRPr="006B2753">
        <w:rPr>
          <w:rFonts w:ascii="Book Antiqua" w:hAnsi="Book Antiqua" w:cs="Times New Roman"/>
          <w:color w:val="000000" w:themeColor="text1"/>
          <w:szCs w:val="24"/>
        </w:rPr>
        <w:t xml:space="preserve"> Peritoneal Surface Malignancy Center, </w:t>
      </w:r>
      <w:proofErr w:type="spellStart"/>
      <w:r w:rsidRPr="006B2753">
        <w:rPr>
          <w:rFonts w:ascii="Book Antiqua" w:hAnsi="Book Antiqua" w:cs="Times New Roman"/>
          <w:color w:val="000000" w:themeColor="text1"/>
          <w:szCs w:val="24"/>
        </w:rPr>
        <w:t>Kishiwada</w:t>
      </w:r>
      <w:proofErr w:type="spellEnd"/>
      <w:r w:rsidRPr="006B2753">
        <w:rPr>
          <w:rFonts w:ascii="Book Antiqua" w:hAnsi="Book Antiqua" w:cs="Times New Roman"/>
          <w:color w:val="000000" w:themeColor="text1"/>
          <w:szCs w:val="24"/>
        </w:rPr>
        <w:t xml:space="preserve"> </w:t>
      </w:r>
      <w:proofErr w:type="spellStart"/>
      <w:r w:rsidRPr="006B2753">
        <w:rPr>
          <w:rFonts w:ascii="Book Antiqua" w:hAnsi="Book Antiqua" w:cs="Times New Roman"/>
          <w:color w:val="000000" w:themeColor="text1"/>
          <w:szCs w:val="24"/>
        </w:rPr>
        <w:t>Tokushukai</w:t>
      </w:r>
      <w:proofErr w:type="spellEnd"/>
      <w:r w:rsidRPr="006B2753">
        <w:rPr>
          <w:rFonts w:ascii="Book Antiqua" w:hAnsi="Book Antiqua" w:cs="Times New Roman"/>
          <w:color w:val="000000" w:themeColor="text1"/>
          <w:szCs w:val="24"/>
        </w:rPr>
        <w:t xml:space="preserve"> Hospital, 4-27-1 </w:t>
      </w:r>
      <w:proofErr w:type="spellStart"/>
      <w:r w:rsidRPr="006B2753">
        <w:rPr>
          <w:rFonts w:ascii="Book Antiqua" w:hAnsi="Book Antiqua" w:cs="Times New Roman"/>
          <w:color w:val="000000" w:themeColor="text1"/>
          <w:szCs w:val="24"/>
        </w:rPr>
        <w:t>Kamori</w:t>
      </w:r>
      <w:proofErr w:type="spellEnd"/>
      <w:r w:rsidRPr="006B2753">
        <w:rPr>
          <w:rFonts w:ascii="Book Antiqua" w:hAnsi="Book Antiqua" w:cs="Times New Roman"/>
          <w:color w:val="000000" w:themeColor="text1"/>
          <w:szCs w:val="24"/>
        </w:rPr>
        <w:t xml:space="preserve">-Cho, </w:t>
      </w:r>
      <w:proofErr w:type="spellStart"/>
      <w:r w:rsidRPr="006B2753">
        <w:rPr>
          <w:rFonts w:ascii="Book Antiqua" w:hAnsi="Book Antiqua" w:cs="Times New Roman"/>
          <w:color w:val="000000" w:themeColor="text1"/>
          <w:szCs w:val="24"/>
        </w:rPr>
        <w:t>Kishiwada</w:t>
      </w:r>
      <w:proofErr w:type="spellEnd"/>
      <w:r w:rsidRPr="006B2753">
        <w:rPr>
          <w:rFonts w:ascii="Book Antiqua" w:hAnsi="Book Antiqua" w:cs="Times New Roman"/>
          <w:color w:val="000000" w:themeColor="text1"/>
          <w:szCs w:val="24"/>
        </w:rPr>
        <w:t xml:space="preserve">, Osaka 596-8522, Japan. </w:t>
      </w:r>
      <w:bookmarkStart w:id="53" w:name="_Hlk533379483"/>
      <w:r w:rsidRPr="006B2753">
        <w:rPr>
          <w:rFonts w:ascii="Book Antiqua" w:hAnsi="Book Antiqua" w:cs="Times New Roman"/>
          <w:color w:val="000000" w:themeColor="text1"/>
          <w:szCs w:val="24"/>
        </w:rPr>
        <w:t>yutakayonemura57@gmail.com</w:t>
      </w:r>
      <w:bookmarkEnd w:id="53"/>
      <w:r w:rsidRPr="006B2753">
        <w:rPr>
          <w:rFonts w:ascii="Book Antiqua" w:hAnsi="Book Antiqua" w:cs="Times New Roman"/>
          <w:color w:val="000000" w:themeColor="text1"/>
          <w:szCs w:val="24"/>
        </w:rPr>
        <w:t xml:space="preserve">   </w:t>
      </w:r>
    </w:p>
    <w:p w14:paraId="439EA193" w14:textId="77777777" w:rsidR="00987915" w:rsidRPr="006B2753" w:rsidRDefault="00E37FEB" w:rsidP="00C47C87">
      <w:pPr>
        <w:spacing w:line="360" w:lineRule="auto"/>
        <w:jc w:val="both"/>
        <w:rPr>
          <w:rFonts w:ascii="Book Antiqua" w:hAnsi="Book Antiqua" w:cs="Times New Roman"/>
          <w:color w:val="000000" w:themeColor="text1"/>
          <w:szCs w:val="24"/>
        </w:rPr>
      </w:pPr>
      <w:r w:rsidRPr="006B2753">
        <w:rPr>
          <w:rFonts w:ascii="Book Antiqua" w:hAnsi="Book Antiqua" w:cs="Times New Roman"/>
          <w:b/>
          <w:color w:val="000000" w:themeColor="text1"/>
          <w:szCs w:val="24"/>
        </w:rPr>
        <w:lastRenderedPageBreak/>
        <w:t>Telephone:</w:t>
      </w:r>
      <w:r w:rsidR="00E92D6C" w:rsidRPr="006B2753">
        <w:rPr>
          <w:rFonts w:ascii="Book Antiqua" w:hAnsi="Book Antiqua" w:cs="Times New Roman"/>
          <w:color w:val="000000" w:themeColor="text1"/>
          <w:szCs w:val="24"/>
        </w:rPr>
        <w:t xml:space="preserve"> +81-072-4459915</w:t>
      </w:r>
    </w:p>
    <w:p w14:paraId="37A96ECD" w14:textId="77777777" w:rsidR="00E37FEB" w:rsidRPr="006B2753" w:rsidRDefault="00E37FEB" w:rsidP="00C47C87">
      <w:pPr>
        <w:adjustRightInd w:val="0"/>
        <w:snapToGrid w:val="0"/>
        <w:spacing w:line="360" w:lineRule="auto"/>
        <w:jc w:val="both"/>
        <w:rPr>
          <w:rFonts w:ascii="Book Antiqua" w:eastAsia="宋体" w:hAnsi="Book Antiqua" w:cs="Times New Roman"/>
          <w:b/>
          <w:color w:val="000000" w:themeColor="text1"/>
          <w:szCs w:val="24"/>
          <w:lang w:eastAsia="zh-CN"/>
        </w:rPr>
      </w:pPr>
      <w:r w:rsidRPr="006B2753">
        <w:rPr>
          <w:rFonts w:ascii="Book Antiqua" w:eastAsia="宋体" w:hAnsi="Book Antiqua" w:cs="Times New Roman"/>
          <w:b/>
          <w:color w:val="000000" w:themeColor="text1"/>
          <w:szCs w:val="24"/>
        </w:rPr>
        <w:t xml:space="preserve">Received: </w:t>
      </w:r>
      <w:r w:rsidR="0029619E" w:rsidRPr="006B2753">
        <w:rPr>
          <w:rFonts w:ascii="Book Antiqua" w:eastAsia="宋体" w:hAnsi="Book Antiqua" w:cs="Times New Roman"/>
          <w:color w:val="000000" w:themeColor="text1"/>
          <w:szCs w:val="24"/>
          <w:lang w:eastAsia="zh-CN"/>
        </w:rPr>
        <w:t>December 25</w:t>
      </w:r>
      <w:r w:rsidRPr="006B2753">
        <w:rPr>
          <w:rFonts w:ascii="Book Antiqua" w:eastAsia="宋体" w:hAnsi="Book Antiqua" w:cs="Times New Roman"/>
          <w:color w:val="000000" w:themeColor="text1"/>
          <w:szCs w:val="24"/>
          <w:lang w:eastAsia="zh-CN"/>
        </w:rPr>
        <w:t>, 201</w:t>
      </w:r>
      <w:r w:rsidR="0029619E" w:rsidRPr="006B2753">
        <w:rPr>
          <w:rFonts w:ascii="Book Antiqua" w:eastAsia="宋体" w:hAnsi="Book Antiqua" w:cs="Times New Roman"/>
          <w:color w:val="000000" w:themeColor="text1"/>
          <w:szCs w:val="24"/>
          <w:lang w:eastAsia="zh-CN"/>
        </w:rPr>
        <w:t>8</w:t>
      </w:r>
    </w:p>
    <w:p w14:paraId="7A0C9113" w14:textId="77777777" w:rsidR="00E37FEB" w:rsidRPr="006B2753" w:rsidRDefault="00E37FEB" w:rsidP="00C47C87">
      <w:pPr>
        <w:adjustRightInd w:val="0"/>
        <w:snapToGrid w:val="0"/>
        <w:spacing w:line="360" w:lineRule="auto"/>
        <w:jc w:val="both"/>
        <w:rPr>
          <w:rFonts w:ascii="Book Antiqua" w:eastAsia="宋体" w:hAnsi="Book Antiqua" w:cs="Times New Roman"/>
          <w:b/>
          <w:color w:val="000000" w:themeColor="text1"/>
          <w:szCs w:val="24"/>
          <w:lang w:eastAsia="zh-CN"/>
        </w:rPr>
      </w:pPr>
      <w:r w:rsidRPr="006B2753">
        <w:rPr>
          <w:rFonts w:ascii="Book Antiqua" w:eastAsia="宋体" w:hAnsi="Book Antiqua" w:cs="Times New Roman"/>
          <w:b/>
          <w:color w:val="000000" w:themeColor="text1"/>
          <w:szCs w:val="24"/>
        </w:rPr>
        <w:t>Peer-review started:</w:t>
      </w:r>
      <w:r w:rsidRPr="006B2753">
        <w:rPr>
          <w:rFonts w:ascii="Book Antiqua" w:eastAsia="宋体" w:hAnsi="Book Antiqua" w:cs="Times New Roman"/>
          <w:b/>
          <w:color w:val="000000" w:themeColor="text1"/>
          <w:szCs w:val="24"/>
          <w:lang w:eastAsia="zh-CN"/>
        </w:rPr>
        <w:t xml:space="preserve"> </w:t>
      </w:r>
      <w:r w:rsidR="0029619E" w:rsidRPr="006B2753">
        <w:rPr>
          <w:rFonts w:ascii="Book Antiqua" w:eastAsia="宋体" w:hAnsi="Book Antiqua" w:cs="Times New Roman"/>
          <w:color w:val="000000" w:themeColor="text1"/>
          <w:szCs w:val="24"/>
          <w:lang w:eastAsia="zh-CN"/>
        </w:rPr>
        <w:t>December 25, 2018</w:t>
      </w:r>
    </w:p>
    <w:p w14:paraId="4F26879A" w14:textId="77777777" w:rsidR="00E37FEB" w:rsidRPr="006B2753" w:rsidRDefault="00E37FEB" w:rsidP="00C47C87">
      <w:pPr>
        <w:adjustRightInd w:val="0"/>
        <w:snapToGrid w:val="0"/>
        <w:spacing w:line="360" w:lineRule="auto"/>
        <w:jc w:val="both"/>
        <w:rPr>
          <w:rFonts w:ascii="Book Antiqua" w:eastAsia="宋体" w:hAnsi="Book Antiqua" w:cs="Times New Roman"/>
          <w:b/>
          <w:color w:val="000000" w:themeColor="text1"/>
          <w:szCs w:val="24"/>
          <w:lang w:eastAsia="zh-CN"/>
        </w:rPr>
      </w:pPr>
      <w:r w:rsidRPr="006B2753">
        <w:rPr>
          <w:rFonts w:ascii="Book Antiqua" w:eastAsia="宋体" w:hAnsi="Book Antiqua" w:cs="Times New Roman"/>
          <w:b/>
          <w:color w:val="000000" w:themeColor="text1"/>
          <w:szCs w:val="24"/>
        </w:rPr>
        <w:t>First decision:</w:t>
      </w:r>
      <w:r w:rsidRPr="006B2753">
        <w:rPr>
          <w:rFonts w:ascii="Book Antiqua" w:eastAsia="宋体" w:hAnsi="Book Antiqua" w:cs="Times New Roman"/>
          <w:b/>
          <w:color w:val="000000" w:themeColor="text1"/>
          <w:szCs w:val="24"/>
          <w:lang w:eastAsia="zh-CN"/>
        </w:rPr>
        <w:t xml:space="preserve"> </w:t>
      </w:r>
      <w:r w:rsidRPr="006B2753">
        <w:rPr>
          <w:rFonts w:ascii="Book Antiqua" w:eastAsia="宋体" w:hAnsi="Book Antiqua" w:cs="Times New Roman"/>
          <w:color w:val="000000" w:themeColor="text1"/>
          <w:szCs w:val="24"/>
          <w:lang w:eastAsia="zh-CN"/>
        </w:rPr>
        <w:t>March</w:t>
      </w:r>
      <w:r w:rsidR="0029619E" w:rsidRPr="006B2753">
        <w:rPr>
          <w:rFonts w:ascii="Book Antiqua" w:eastAsia="宋体" w:hAnsi="Book Antiqua" w:cs="Times New Roman"/>
          <w:color w:val="000000" w:themeColor="text1"/>
          <w:szCs w:val="24"/>
          <w:lang w:eastAsia="zh-CN"/>
        </w:rPr>
        <w:t xml:space="preserve"> </w:t>
      </w:r>
      <w:r w:rsidRPr="006B2753">
        <w:rPr>
          <w:rFonts w:ascii="Book Antiqua" w:eastAsia="宋体" w:hAnsi="Book Antiqua" w:cs="Times New Roman"/>
          <w:color w:val="000000" w:themeColor="text1"/>
          <w:szCs w:val="24"/>
          <w:lang w:eastAsia="zh-CN"/>
        </w:rPr>
        <w:t>5, 2019</w:t>
      </w:r>
    </w:p>
    <w:p w14:paraId="142D08F9" w14:textId="77777777" w:rsidR="00E37FEB" w:rsidRPr="006B2753" w:rsidRDefault="00E37FEB" w:rsidP="00C47C87">
      <w:pPr>
        <w:adjustRightInd w:val="0"/>
        <w:snapToGrid w:val="0"/>
        <w:spacing w:line="360" w:lineRule="auto"/>
        <w:jc w:val="both"/>
        <w:rPr>
          <w:rFonts w:ascii="Book Antiqua" w:eastAsia="宋体" w:hAnsi="Book Antiqua" w:cs="Times New Roman"/>
          <w:b/>
          <w:color w:val="000000" w:themeColor="text1"/>
          <w:szCs w:val="24"/>
          <w:lang w:eastAsia="zh-CN"/>
        </w:rPr>
      </w:pPr>
      <w:r w:rsidRPr="006B2753">
        <w:rPr>
          <w:rFonts w:ascii="Book Antiqua" w:eastAsia="宋体" w:hAnsi="Book Antiqua" w:cs="Times New Roman"/>
          <w:b/>
          <w:color w:val="000000" w:themeColor="text1"/>
          <w:szCs w:val="24"/>
        </w:rPr>
        <w:t xml:space="preserve">Revised: </w:t>
      </w:r>
      <w:r w:rsidR="0029619E" w:rsidRPr="006B2753">
        <w:rPr>
          <w:rFonts w:ascii="Book Antiqua" w:eastAsia="宋体" w:hAnsi="Book Antiqua" w:cs="Times New Roman"/>
          <w:color w:val="000000" w:themeColor="text1"/>
          <w:szCs w:val="24"/>
          <w:lang w:eastAsia="zh-CN"/>
        </w:rPr>
        <w:t>March 11, 2019</w:t>
      </w:r>
    </w:p>
    <w:p w14:paraId="1EBDECC2" w14:textId="0627DF5D" w:rsidR="00E37FEB" w:rsidRPr="006B2753" w:rsidRDefault="00E37FEB" w:rsidP="00C47C87">
      <w:pPr>
        <w:adjustRightInd w:val="0"/>
        <w:snapToGrid w:val="0"/>
        <w:spacing w:line="360" w:lineRule="auto"/>
        <w:jc w:val="both"/>
        <w:rPr>
          <w:rFonts w:ascii="Book Antiqua" w:eastAsia="宋体" w:hAnsi="Book Antiqua" w:cs="Times New Roman"/>
          <w:b/>
          <w:color w:val="000000" w:themeColor="text1"/>
          <w:szCs w:val="24"/>
          <w:lang w:eastAsia="en-US"/>
        </w:rPr>
      </w:pPr>
      <w:r w:rsidRPr="006B2753">
        <w:rPr>
          <w:rFonts w:ascii="Book Antiqua" w:eastAsia="宋体" w:hAnsi="Book Antiqua" w:cs="Times New Roman"/>
          <w:b/>
          <w:color w:val="000000" w:themeColor="text1"/>
          <w:szCs w:val="24"/>
        </w:rPr>
        <w:t xml:space="preserve">Accepted: </w:t>
      </w:r>
      <w:r w:rsidR="0065358D" w:rsidRPr="006B2753">
        <w:rPr>
          <w:rFonts w:ascii="Book Antiqua" w:eastAsia="宋体" w:hAnsi="Book Antiqua" w:cs="Times New Roman"/>
          <w:color w:val="000000" w:themeColor="text1"/>
          <w:szCs w:val="24"/>
          <w:lang w:eastAsia="zh-CN"/>
        </w:rPr>
        <w:t>April 19, 2019</w:t>
      </w:r>
    </w:p>
    <w:p w14:paraId="7730A012" w14:textId="27D46AAE" w:rsidR="00E37FEB" w:rsidRPr="006B2753" w:rsidRDefault="00E37FEB" w:rsidP="00C47C87">
      <w:pPr>
        <w:adjustRightInd w:val="0"/>
        <w:snapToGrid w:val="0"/>
        <w:spacing w:line="360" w:lineRule="auto"/>
        <w:jc w:val="both"/>
        <w:rPr>
          <w:rFonts w:ascii="Book Antiqua" w:eastAsia="宋体" w:hAnsi="Book Antiqua" w:cs="Times New Roman"/>
          <w:b/>
          <w:color w:val="000000" w:themeColor="text1"/>
          <w:szCs w:val="24"/>
        </w:rPr>
      </w:pPr>
      <w:r w:rsidRPr="006B2753">
        <w:rPr>
          <w:rFonts w:ascii="Book Antiqua" w:eastAsia="宋体" w:hAnsi="Book Antiqua" w:cs="Times New Roman"/>
          <w:b/>
          <w:color w:val="000000" w:themeColor="text1"/>
          <w:szCs w:val="24"/>
        </w:rPr>
        <w:t>Article in press:</w:t>
      </w:r>
      <w:r w:rsidR="006B2753" w:rsidRPr="006B2753">
        <w:rPr>
          <w:rFonts w:ascii="Book Antiqua" w:eastAsia="宋体" w:hAnsi="Book Antiqua" w:cs="Times New Roman"/>
          <w:color w:val="000000" w:themeColor="text1"/>
          <w:szCs w:val="24"/>
          <w:lang w:eastAsia="zh-CN"/>
        </w:rPr>
        <w:t xml:space="preserve"> </w:t>
      </w:r>
      <w:r w:rsidR="006B2753" w:rsidRPr="006B2753">
        <w:rPr>
          <w:rFonts w:ascii="Book Antiqua" w:eastAsia="宋体" w:hAnsi="Book Antiqua" w:cs="Times New Roman"/>
          <w:color w:val="000000" w:themeColor="text1"/>
          <w:szCs w:val="24"/>
          <w:lang w:eastAsia="zh-CN"/>
        </w:rPr>
        <w:t>April 19, 2019</w:t>
      </w:r>
    </w:p>
    <w:p w14:paraId="1F79CB53" w14:textId="40A5B910" w:rsidR="00E37FEB" w:rsidRPr="006B2753" w:rsidRDefault="00E37FEB" w:rsidP="00C47C87">
      <w:pPr>
        <w:adjustRightInd w:val="0"/>
        <w:snapToGrid w:val="0"/>
        <w:spacing w:line="360" w:lineRule="auto"/>
        <w:jc w:val="both"/>
        <w:rPr>
          <w:rFonts w:ascii="Book Antiqua" w:eastAsia="宋体" w:hAnsi="Book Antiqua" w:cs="Arial"/>
          <w:b/>
          <w:color w:val="000000" w:themeColor="text1"/>
          <w:szCs w:val="24"/>
        </w:rPr>
      </w:pPr>
      <w:r w:rsidRPr="006B2753">
        <w:rPr>
          <w:rFonts w:ascii="Book Antiqua" w:eastAsia="宋体" w:hAnsi="Book Antiqua" w:cs="Times New Roman"/>
          <w:b/>
          <w:color w:val="000000" w:themeColor="text1"/>
          <w:szCs w:val="24"/>
        </w:rPr>
        <w:t>Published online:</w:t>
      </w:r>
      <w:r w:rsidR="006B2753" w:rsidRPr="006B2753">
        <w:rPr>
          <w:rFonts w:ascii="Book Antiqua" w:eastAsia="宋体" w:hAnsi="Book Antiqua" w:cs="Times New Roman" w:hint="eastAsia"/>
          <w:szCs w:val="24"/>
          <w:lang w:eastAsia="zh-CN"/>
        </w:rPr>
        <w:t xml:space="preserve"> </w:t>
      </w:r>
      <w:r w:rsidR="006B2753" w:rsidRPr="00A15C80">
        <w:rPr>
          <w:rFonts w:ascii="Book Antiqua" w:eastAsia="宋体" w:hAnsi="Book Antiqua" w:cs="Times New Roman" w:hint="eastAsia"/>
          <w:szCs w:val="24"/>
          <w:lang w:eastAsia="zh-CN"/>
        </w:rPr>
        <w:t>May 21, 2019</w:t>
      </w:r>
    </w:p>
    <w:p w14:paraId="1E7A0180" w14:textId="77777777" w:rsidR="00E37FEB" w:rsidRPr="006B2753" w:rsidRDefault="00E37FEB" w:rsidP="00C47C87">
      <w:pPr>
        <w:widowControl/>
        <w:spacing w:line="360" w:lineRule="auto"/>
        <w:jc w:val="both"/>
        <w:rPr>
          <w:rFonts w:ascii="Book Antiqua" w:eastAsia="宋体" w:hAnsi="Book Antiqua" w:cs="Arial"/>
          <w:b/>
          <w:color w:val="000000" w:themeColor="text1"/>
          <w:szCs w:val="24"/>
        </w:rPr>
      </w:pPr>
      <w:r w:rsidRPr="006B2753">
        <w:rPr>
          <w:rFonts w:ascii="Book Antiqua" w:eastAsia="宋体" w:hAnsi="Book Antiqua" w:cs="Arial"/>
          <w:b/>
          <w:color w:val="000000" w:themeColor="text1"/>
          <w:szCs w:val="24"/>
        </w:rPr>
        <w:br w:type="page"/>
      </w:r>
    </w:p>
    <w:p w14:paraId="499856E1" w14:textId="77777777" w:rsidR="00F71D1B" w:rsidRPr="006B2753" w:rsidRDefault="00F71D1B" w:rsidP="00C47C87">
      <w:pPr>
        <w:adjustRightInd w:val="0"/>
        <w:snapToGrid w:val="0"/>
        <w:spacing w:line="360" w:lineRule="auto"/>
        <w:jc w:val="both"/>
        <w:rPr>
          <w:rFonts w:ascii="Book Antiqua" w:hAnsi="Book Antiqua"/>
          <w:b/>
          <w:color w:val="000000" w:themeColor="text1"/>
          <w:szCs w:val="24"/>
        </w:rPr>
      </w:pPr>
      <w:r w:rsidRPr="006B2753">
        <w:rPr>
          <w:rFonts w:ascii="Book Antiqua" w:hAnsi="Book Antiqua"/>
          <w:b/>
          <w:color w:val="000000" w:themeColor="text1"/>
          <w:szCs w:val="24"/>
        </w:rPr>
        <w:lastRenderedPageBreak/>
        <w:t>Abstract</w:t>
      </w:r>
    </w:p>
    <w:p w14:paraId="7449C53C" w14:textId="77777777" w:rsidR="00F71D1B" w:rsidRPr="006B2753" w:rsidRDefault="00F71D1B"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t xml:space="preserve">Gastric cancer-associated peritoneal carcinomatosis leads to </w:t>
      </w:r>
      <w:r w:rsidR="00E477A2" w:rsidRPr="006B2753">
        <w:rPr>
          <w:rFonts w:ascii="Book Antiqua" w:hAnsi="Book Antiqua"/>
          <w:color w:val="000000" w:themeColor="text1"/>
          <w:szCs w:val="24"/>
        </w:rPr>
        <w:t xml:space="preserve">a </w:t>
      </w:r>
      <w:r w:rsidRPr="006B2753">
        <w:rPr>
          <w:rFonts w:ascii="Book Antiqua" w:hAnsi="Book Antiqua"/>
          <w:color w:val="000000" w:themeColor="text1"/>
          <w:szCs w:val="24"/>
        </w:rPr>
        <w:t xml:space="preserve">poor prognosis and low quality of life. The current systemic chemotherapy processes cannot effectively improve survival. </w:t>
      </w:r>
      <w:proofErr w:type="spellStart"/>
      <w:r w:rsidRPr="006B2753">
        <w:rPr>
          <w:rFonts w:ascii="Book Antiqua" w:hAnsi="Book Antiqua"/>
          <w:color w:val="000000" w:themeColor="text1"/>
          <w:szCs w:val="24"/>
        </w:rPr>
        <w:t>Hyperthermic</w:t>
      </w:r>
      <w:proofErr w:type="spellEnd"/>
      <w:r w:rsidRPr="006B2753">
        <w:rPr>
          <w:rFonts w:ascii="Book Antiqua" w:hAnsi="Book Antiqua"/>
          <w:color w:val="000000" w:themeColor="text1"/>
          <w:szCs w:val="24"/>
        </w:rPr>
        <w:t xml:space="preserve"> </w:t>
      </w:r>
      <w:proofErr w:type="spellStart"/>
      <w:r w:rsidRPr="006B2753">
        <w:rPr>
          <w:rFonts w:ascii="Book Antiqua" w:hAnsi="Book Antiqua"/>
          <w:color w:val="000000" w:themeColor="text1"/>
          <w:szCs w:val="24"/>
        </w:rPr>
        <w:t>intraperitoneal</w:t>
      </w:r>
      <w:proofErr w:type="spellEnd"/>
      <w:r w:rsidRPr="006B2753">
        <w:rPr>
          <w:rFonts w:ascii="Book Antiqua" w:hAnsi="Book Antiqua"/>
          <w:color w:val="000000" w:themeColor="text1"/>
          <w:szCs w:val="24"/>
        </w:rPr>
        <w:t xml:space="preserve"> chemotherapy (HIPEC) has been used as an alternative treatment to control this disease through recurrence prevention, definitive therapeutic modality, and symptom palliation. Although HIPEC has been demonstrated to yield favorable results </w:t>
      </w:r>
      <w:r w:rsidR="00C760FB" w:rsidRPr="006B2753">
        <w:rPr>
          <w:rFonts w:ascii="Book Antiqua" w:hAnsi="Book Antiqua"/>
          <w:color w:val="000000" w:themeColor="text1"/>
          <w:szCs w:val="24"/>
        </w:rPr>
        <w:t xml:space="preserve">mainly </w:t>
      </w:r>
      <w:r w:rsidRPr="006B2753">
        <w:rPr>
          <w:rFonts w:ascii="Book Antiqua" w:hAnsi="Book Antiqua"/>
          <w:color w:val="000000" w:themeColor="text1"/>
          <w:szCs w:val="24"/>
        </w:rPr>
        <w:t xml:space="preserve">in some Asian studies, widespread adoption of this treatment is still debatable before larger prospective randomized controlled clinical trials confirm its effectiveness. </w:t>
      </w:r>
    </w:p>
    <w:p w14:paraId="4D208449" w14:textId="77777777" w:rsidR="00F71D1B" w:rsidRPr="006B2753" w:rsidRDefault="00F71D1B" w:rsidP="00C47C87">
      <w:pPr>
        <w:spacing w:line="360" w:lineRule="auto"/>
        <w:jc w:val="both"/>
        <w:rPr>
          <w:rFonts w:ascii="Book Antiqua" w:hAnsi="Book Antiqua"/>
          <w:color w:val="000000" w:themeColor="text1"/>
          <w:szCs w:val="24"/>
        </w:rPr>
      </w:pPr>
    </w:p>
    <w:p w14:paraId="737FB72A" w14:textId="77777777" w:rsidR="00F57912" w:rsidRPr="006B2753" w:rsidRDefault="00F57912" w:rsidP="00C47C87">
      <w:pPr>
        <w:autoSpaceDE w:val="0"/>
        <w:autoSpaceDN w:val="0"/>
        <w:adjustRightInd w:val="0"/>
        <w:spacing w:line="360" w:lineRule="auto"/>
        <w:jc w:val="both"/>
        <w:rPr>
          <w:rFonts w:ascii="Book Antiqua" w:eastAsia="PMingLiU" w:hAnsi="Book Antiqua"/>
          <w:color w:val="000000" w:themeColor="text1"/>
          <w:szCs w:val="24"/>
        </w:rPr>
      </w:pPr>
      <w:r w:rsidRPr="006B2753">
        <w:rPr>
          <w:rFonts w:ascii="Book Antiqua" w:hAnsi="Book Antiqua" w:cs="Times New Roman"/>
          <w:b/>
          <w:color w:val="000000" w:themeColor="text1"/>
          <w:szCs w:val="24"/>
        </w:rPr>
        <w:t>Key</w:t>
      </w:r>
      <w:r w:rsidRPr="006B2753">
        <w:rPr>
          <w:rFonts w:ascii="Book Antiqua" w:eastAsia="PMingLiU" w:hAnsi="Book Antiqua" w:cs="Times New Roman"/>
          <w:b/>
          <w:color w:val="000000" w:themeColor="text1"/>
          <w:szCs w:val="24"/>
        </w:rPr>
        <w:t xml:space="preserve"> </w:t>
      </w:r>
      <w:r w:rsidRPr="006B2753">
        <w:rPr>
          <w:rFonts w:ascii="Book Antiqua" w:hAnsi="Book Antiqua" w:cs="Times New Roman"/>
          <w:b/>
          <w:color w:val="000000" w:themeColor="text1"/>
          <w:szCs w:val="24"/>
        </w:rPr>
        <w:t>words:</w:t>
      </w:r>
      <w:r w:rsidRPr="006B2753">
        <w:rPr>
          <w:rFonts w:ascii="Book Antiqua" w:hAnsi="Book Antiqua" w:cs="Times New Roman"/>
          <w:color w:val="000000" w:themeColor="text1"/>
          <w:szCs w:val="24"/>
        </w:rPr>
        <w:t xml:space="preserve"> </w:t>
      </w:r>
      <w:proofErr w:type="spellStart"/>
      <w:r w:rsidRPr="006B2753">
        <w:rPr>
          <w:rFonts w:ascii="Book Antiqua" w:eastAsia="PMingLiU" w:hAnsi="Book Antiqua"/>
          <w:color w:val="000000" w:themeColor="text1"/>
          <w:szCs w:val="24"/>
        </w:rPr>
        <w:t>Hyperthermic</w:t>
      </w:r>
      <w:proofErr w:type="spellEnd"/>
      <w:r w:rsidRPr="006B2753">
        <w:rPr>
          <w:rFonts w:ascii="Book Antiqua" w:eastAsia="PMingLiU" w:hAnsi="Book Antiqua"/>
          <w:color w:val="000000" w:themeColor="text1"/>
          <w:szCs w:val="24"/>
        </w:rPr>
        <w:t xml:space="preserve"> </w:t>
      </w:r>
      <w:proofErr w:type="spellStart"/>
      <w:r w:rsidRPr="006B2753">
        <w:rPr>
          <w:rFonts w:ascii="Book Antiqua" w:eastAsia="PMingLiU" w:hAnsi="Book Antiqua"/>
          <w:color w:val="000000" w:themeColor="text1"/>
          <w:szCs w:val="24"/>
        </w:rPr>
        <w:t>intraperitoneal</w:t>
      </w:r>
      <w:proofErr w:type="spellEnd"/>
      <w:r w:rsidRPr="006B2753">
        <w:rPr>
          <w:rFonts w:ascii="Book Antiqua" w:eastAsia="PMingLiU" w:hAnsi="Book Antiqua"/>
          <w:color w:val="000000" w:themeColor="text1"/>
          <w:szCs w:val="24"/>
        </w:rPr>
        <w:t xml:space="preserve"> chemotherapy; Gastric cancer;</w:t>
      </w:r>
      <w:r w:rsidRPr="006B2753">
        <w:rPr>
          <w:rFonts w:ascii="Book Antiqua" w:hAnsi="Book Antiqua"/>
          <w:color w:val="000000" w:themeColor="text1"/>
          <w:szCs w:val="24"/>
        </w:rPr>
        <w:t xml:space="preserve"> </w:t>
      </w:r>
      <w:r w:rsidRPr="006B2753">
        <w:rPr>
          <w:rFonts w:ascii="Book Antiqua" w:eastAsia="PMingLiU" w:hAnsi="Book Antiqua"/>
          <w:color w:val="000000" w:themeColor="text1"/>
          <w:szCs w:val="24"/>
        </w:rPr>
        <w:t>Peritoneal carcinomatosis</w:t>
      </w:r>
    </w:p>
    <w:p w14:paraId="05A2AD83" w14:textId="77777777" w:rsidR="00F57912" w:rsidRPr="006B2753" w:rsidRDefault="00F57912" w:rsidP="00C47C87">
      <w:pPr>
        <w:spacing w:line="360" w:lineRule="auto"/>
        <w:jc w:val="both"/>
        <w:rPr>
          <w:rFonts w:ascii="Book Antiqua" w:hAnsi="Book Antiqua"/>
          <w:color w:val="000000" w:themeColor="text1"/>
          <w:szCs w:val="24"/>
        </w:rPr>
      </w:pPr>
    </w:p>
    <w:p w14:paraId="4CE739C1" w14:textId="77777777" w:rsidR="0029619E" w:rsidRPr="006B2753" w:rsidRDefault="0029619E" w:rsidP="00C47C87">
      <w:pPr>
        <w:adjustRightInd w:val="0"/>
        <w:snapToGrid w:val="0"/>
        <w:spacing w:line="360" w:lineRule="auto"/>
        <w:jc w:val="both"/>
        <w:rPr>
          <w:rFonts w:ascii="Book Antiqua" w:eastAsia="宋体" w:hAnsi="Book Antiqua" w:cs="Arial"/>
          <w:color w:val="000000" w:themeColor="text1"/>
          <w:szCs w:val="24"/>
          <w:lang w:eastAsia="zh-CN"/>
        </w:rPr>
      </w:pPr>
      <w:bookmarkStart w:id="54" w:name="OLE_LINK55"/>
      <w:bookmarkStart w:id="55" w:name="OLE_LINK56"/>
      <w:bookmarkStart w:id="56" w:name="OLE_LINK779"/>
      <w:bookmarkStart w:id="57" w:name="OLE_LINK780"/>
      <w:bookmarkStart w:id="58" w:name="OLE_LINK935"/>
      <w:bookmarkStart w:id="59" w:name="OLE_LINK936"/>
      <w:bookmarkStart w:id="60" w:name="OLE_LINK255"/>
      <w:bookmarkStart w:id="61" w:name="OLE_LINK940"/>
      <w:bookmarkStart w:id="62" w:name="OLE_LINK941"/>
      <w:bookmarkStart w:id="63" w:name="OLE_LINK942"/>
      <w:bookmarkStart w:id="64" w:name="OLE_LINK1112"/>
      <w:bookmarkStart w:id="65" w:name="OLE_LINK1113"/>
      <w:bookmarkStart w:id="66" w:name="OLE_LINK1114"/>
      <w:bookmarkStart w:id="67" w:name="OLE_LINK1115"/>
      <w:bookmarkStart w:id="68" w:name="OLE_LINK929"/>
      <w:bookmarkStart w:id="69" w:name="OLE_LINK930"/>
      <w:bookmarkStart w:id="70" w:name="OLE_LINK931"/>
      <w:bookmarkStart w:id="71" w:name="OLE_LINK932"/>
      <w:bookmarkStart w:id="72" w:name="OLE_LINK1150"/>
      <w:bookmarkStart w:id="73" w:name="OLE_LINK1151"/>
      <w:bookmarkStart w:id="74" w:name="OLE_LINK1164"/>
      <w:bookmarkStart w:id="75" w:name="OLE_LINK1166"/>
      <w:bookmarkStart w:id="76" w:name="OLE_LINK1167"/>
      <w:bookmarkStart w:id="77" w:name="OLE_LINK1226"/>
      <w:bookmarkStart w:id="78" w:name="OLE_LINK1227"/>
      <w:bookmarkStart w:id="79" w:name="OLE_LINK1228"/>
      <w:bookmarkStart w:id="80" w:name="OLE_LINK1229"/>
      <w:bookmarkStart w:id="81" w:name="OLE_LINK1230"/>
      <w:bookmarkStart w:id="82" w:name="OLE_LINK1231"/>
      <w:bookmarkStart w:id="83" w:name="OLE_LINK1364"/>
      <w:bookmarkStart w:id="84" w:name="OLE_LINK1714"/>
      <w:bookmarkStart w:id="85" w:name="OLE_LINK1715"/>
      <w:bookmarkStart w:id="86" w:name="OLE_LINK1831"/>
      <w:bookmarkStart w:id="87" w:name="OLE_LINK1603"/>
      <w:bookmarkStart w:id="88" w:name="OLE_LINK1604"/>
      <w:bookmarkStart w:id="89" w:name="OLE_LINK1633"/>
      <w:bookmarkStart w:id="90" w:name="OLE_LINK1634"/>
      <w:bookmarkStart w:id="91" w:name="OLE_LINK1635"/>
      <w:bookmarkStart w:id="92" w:name="OLE_LINK1637"/>
      <w:bookmarkStart w:id="93" w:name="OLE_LINK1640"/>
      <w:bookmarkStart w:id="94" w:name="OLE_LINK1641"/>
      <w:bookmarkStart w:id="95" w:name="OLE_LINK1687"/>
      <w:bookmarkStart w:id="96" w:name="OLE_LINK1688"/>
      <w:bookmarkStart w:id="97" w:name="OLE_LINK1794"/>
      <w:bookmarkStart w:id="98" w:name="OLE_LINK1795"/>
      <w:bookmarkStart w:id="99" w:name="OLE_LINK1796"/>
      <w:bookmarkStart w:id="100" w:name="OLE_LINK1690"/>
      <w:bookmarkStart w:id="101" w:name="OLE_LINK1691"/>
      <w:bookmarkStart w:id="102" w:name="OLE_LINK1983"/>
      <w:bookmarkStart w:id="103" w:name="OLE_LINK1985"/>
      <w:bookmarkStart w:id="104" w:name="OLE_LINK1986"/>
      <w:bookmarkStart w:id="105" w:name="OLE_LINK1987"/>
      <w:bookmarkStart w:id="106" w:name="OLE_LINK2093"/>
      <w:r w:rsidRPr="006B2753">
        <w:rPr>
          <w:rFonts w:ascii="Book Antiqua" w:eastAsia="宋体" w:hAnsi="Book Antiqua"/>
          <w:b/>
          <w:color w:val="000000" w:themeColor="text1"/>
          <w:szCs w:val="24"/>
        </w:rPr>
        <w:t>©</w:t>
      </w:r>
      <w:bookmarkEnd w:id="54"/>
      <w:bookmarkEnd w:id="55"/>
      <w:r w:rsidRPr="006B2753">
        <w:rPr>
          <w:rFonts w:ascii="Book Antiqua" w:eastAsia="宋体" w:hAnsi="Book Antiqua"/>
          <w:b/>
          <w:color w:val="000000" w:themeColor="text1"/>
          <w:szCs w:val="24"/>
        </w:rPr>
        <w:t xml:space="preserve"> </w:t>
      </w:r>
      <w:r w:rsidRPr="006B2753">
        <w:rPr>
          <w:rFonts w:ascii="Book Antiqua" w:eastAsia="宋体" w:hAnsi="Book Antiqua" w:cs="Arial"/>
          <w:b/>
          <w:color w:val="000000" w:themeColor="text1"/>
          <w:szCs w:val="24"/>
        </w:rPr>
        <w:t xml:space="preserve">The Author(s) 2019. </w:t>
      </w:r>
      <w:r w:rsidRPr="006B2753">
        <w:rPr>
          <w:rFonts w:ascii="Book Antiqua" w:eastAsia="宋体" w:hAnsi="Book Antiqua" w:cs="Arial"/>
          <w:color w:val="000000" w:themeColor="text1"/>
          <w:szCs w:val="24"/>
        </w:rPr>
        <w:t xml:space="preserve">Published by </w:t>
      </w:r>
      <w:proofErr w:type="spellStart"/>
      <w:r w:rsidRPr="006B2753">
        <w:rPr>
          <w:rFonts w:ascii="Book Antiqua" w:eastAsia="宋体" w:hAnsi="Book Antiqua" w:cs="Arial"/>
          <w:color w:val="000000" w:themeColor="text1"/>
          <w:szCs w:val="24"/>
        </w:rPr>
        <w:t>Baishideng</w:t>
      </w:r>
      <w:proofErr w:type="spellEnd"/>
      <w:r w:rsidRPr="006B2753">
        <w:rPr>
          <w:rFonts w:ascii="Book Antiqua" w:eastAsia="宋体" w:hAnsi="Book Antiqua" w:cs="Arial"/>
          <w:color w:val="000000" w:themeColor="text1"/>
          <w:szCs w:val="24"/>
        </w:rPr>
        <w:t xml:space="preserve"> Publishing Group Inc. All rights reserved</w:t>
      </w:r>
      <w:bookmarkStart w:id="107" w:name="OLE_LINK969"/>
      <w:bookmarkStart w:id="108" w:name="OLE_LINK970"/>
      <w:bookmarkStart w:id="109" w:name="OLE_LINK972"/>
      <w:bookmarkStart w:id="110" w:name="OLE_LINK973"/>
      <w:bookmarkStart w:id="111" w:name="OLE_LINK974"/>
      <w:bookmarkStart w:id="112" w:name="OLE_LINK975"/>
      <w:bookmarkStart w:id="113" w:name="OLE_LINK976"/>
      <w:r w:rsidRPr="006B2753">
        <w:rPr>
          <w:rFonts w:ascii="Book Antiqua" w:eastAsia="宋体" w:hAnsi="Book Antiqua" w:cs="Arial"/>
          <w:color w:val="000000" w:themeColor="text1"/>
          <w:szCs w:val="24"/>
        </w:rPr>
        <w:t>.</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5D9F7FAC" w14:textId="77777777" w:rsidR="0029619E" w:rsidRPr="006B2753" w:rsidRDefault="0029619E" w:rsidP="00C47C87">
      <w:pPr>
        <w:spacing w:line="360" w:lineRule="auto"/>
        <w:jc w:val="both"/>
        <w:rPr>
          <w:rFonts w:ascii="Book Antiqua" w:hAnsi="Book Antiqua"/>
          <w:b/>
          <w:color w:val="000000" w:themeColor="text1"/>
          <w:szCs w:val="24"/>
        </w:rPr>
      </w:pPr>
    </w:p>
    <w:p w14:paraId="4AF1CC2A" w14:textId="77777777" w:rsidR="00F71D1B" w:rsidRPr="006B2753" w:rsidRDefault="00F71D1B" w:rsidP="00C47C87">
      <w:pPr>
        <w:spacing w:line="360" w:lineRule="auto"/>
        <w:jc w:val="both"/>
        <w:rPr>
          <w:rFonts w:ascii="Book Antiqua" w:hAnsi="Book Antiqua"/>
          <w:color w:val="000000" w:themeColor="text1"/>
          <w:szCs w:val="24"/>
        </w:rPr>
      </w:pPr>
      <w:r w:rsidRPr="006B2753">
        <w:rPr>
          <w:rFonts w:ascii="Book Antiqua" w:hAnsi="Book Antiqua"/>
          <w:b/>
          <w:color w:val="000000" w:themeColor="text1"/>
          <w:szCs w:val="24"/>
        </w:rPr>
        <w:t xml:space="preserve">Core tip: </w:t>
      </w:r>
      <w:r w:rsidRPr="006B2753">
        <w:rPr>
          <w:rFonts w:ascii="Book Antiqua" w:hAnsi="Book Antiqua"/>
          <w:color w:val="000000" w:themeColor="text1"/>
          <w:szCs w:val="24"/>
        </w:rPr>
        <w:t xml:space="preserve">Peritoneal carcinomatosis associated with gastric cancer leads to poor clinical outcomes and low quality of life. </w:t>
      </w:r>
      <w:proofErr w:type="spellStart"/>
      <w:r w:rsidRPr="006B2753">
        <w:rPr>
          <w:rFonts w:ascii="Book Antiqua" w:hAnsi="Book Antiqua"/>
          <w:color w:val="000000" w:themeColor="text1"/>
          <w:szCs w:val="24"/>
        </w:rPr>
        <w:t>Hyperthermic</w:t>
      </w:r>
      <w:proofErr w:type="spellEnd"/>
      <w:r w:rsidRPr="006B2753">
        <w:rPr>
          <w:rFonts w:ascii="Book Antiqua" w:hAnsi="Book Antiqua"/>
          <w:color w:val="000000" w:themeColor="text1"/>
          <w:szCs w:val="24"/>
        </w:rPr>
        <w:t xml:space="preserve"> </w:t>
      </w:r>
      <w:proofErr w:type="spellStart"/>
      <w:r w:rsidRPr="006B2753">
        <w:rPr>
          <w:rFonts w:ascii="Book Antiqua" w:hAnsi="Book Antiqua"/>
          <w:color w:val="000000" w:themeColor="text1"/>
          <w:szCs w:val="24"/>
        </w:rPr>
        <w:t>intraperitoneal</w:t>
      </w:r>
      <w:proofErr w:type="spellEnd"/>
      <w:r w:rsidRPr="006B2753">
        <w:rPr>
          <w:rFonts w:ascii="Book Antiqua" w:hAnsi="Book Antiqua"/>
          <w:color w:val="000000" w:themeColor="text1"/>
          <w:szCs w:val="24"/>
        </w:rPr>
        <w:t xml:space="preserve"> chemotherapy can potentially be used for the control of this disease. </w:t>
      </w:r>
    </w:p>
    <w:p w14:paraId="39324991" w14:textId="77777777" w:rsidR="00291F7C" w:rsidRPr="006B2753" w:rsidRDefault="00291F7C" w:rsidP="00C47C87">
      <w:pPr>
        <w:spacing w:line="360" w:lineRule="auto"/>
        <w:jc w:val="both"/>
        <w:rPr>
          <w:rFonts w:ascii="Book Antiqua" w:hAnsi="Book Antiqua"/>
          <w:color w:val="000000" w:themeColor="text1"/>
          <w:szCs w:val="24"/>
        </w:rPr>
      </w:pPr>
    </w:p>
    <w:p w14:paraId="593CFF24" w14:textId="1FE8ED7F" w:rsidR="00291F7C" w:rsidRPr="006B2753" w:rsidRDefault="00B92811" w:rsidP="00C47C87">
      <w:pPr>
        <w:spacing w:line="360" w:lineRule="auto"/>
        <w:jc w:val="both"/>
        <w:rPr>
          <w:rFonts w:ascii="Book Antiqua" w:hAnsi="Book Antiqua" w:cs="Times New Roman"/>
          <w:color w:val="000000" w:themeColor="text1"/>
          <w:szCs w:val="24"/>
          <w:vertAlign w:val="superscript"/>
        </w:rPr>
      </w:pPr>
      <w:r w:rsidRPr="00B01A64">
        <w:rPr>
          <w:rFonts w:ascii="Book Antiqua" w:hAnsi="Book Antiqua"/>
          <w:b/>
          <w:szCs w:val="24"/>
        </w:rPr>
        <w:t>Citation:</w:t>
      </w:r>
      <w:r>
        <w:rPr>
          <w:rFonts w:ascii="Book Antiqua" w:hAnsi="Book Antiqua" w:hint="eastAsia"/>
          <w:b/>
          <w:szCs w:val="24"/>
          <w:lang w:eastAsia="zh-CN"/>
        </w:rPr>
        <w:t xml:space="preserve"> </w:t>
      </w:r>
      <w:r w:rsidR="00291F7C" w:rsidRPr="006B2753">
        <w:rPr>
          <w:rFonts w:ascii="Book Antiqua" w:eastAsia="PMingLiU" w:hAnsi="Book Antiqua" w:cs="Times New Roman"/>
          <w:color w:val="000000" w:themeColor="text1"/>
          <w:szCs w:val="24"/>
        </w:rPr>
        <w:t>Chiu CC,</w:t>
      </w:r>
      <w:r w:rsidR="00291F7C" w:rsidRPr="006B2753">
        <w:rPr>
          <w:rFonts w:ascii="Book Antiqua" w:hAnsi="Book Antiqua" w:cs="Times New Roman"/>
          <w:color w:val="000000" w:themeColor="text1"/>
          <w:szCs w:val="24"/>
        </w:rPr>
        <w:t xml:space="preserve"> </w:t>
      </w:r>
      <w:proofErr w:type="spellStart"/>
      <w:r w:rsidR="00291F7C" w:rsidRPr="006B2753">
        <w:rPr>
          <w:rFonts w:ascii="Book Antiqua" w:hAnsi="Book Antiqua" w:cs="Times New Roman"/>
          <w:color w:val="000000" w:themeColor="text1"/>
          <w:szCs w:val="24"/>
        </w:rPr>
        <w:t>Tsao</w:t>
      </w:r>
      <w:proofErr w:type="spellEnd"/>
      <w:r w:rsidR="00291F7C" w:rsidRPr="006B2753">
        <w:rPr>
          <w:rFonts w:ascii="Book Antiqua" w:hAnsi="Book Antiqua" w:cs="Times New Roman"/>
          <w:color w:val="000000" w:themeColor="text1"/>
          <w:szCs w:val="24"/>
        </w:rPr>
        <w:t xml:space="preserve"> CJ, Wang JJ, </w:t>
      </w:r>
      <w:proofErr w:type="spellStart"/>
      <w:r w:rsidR="00291F7C" w:rsidRPr="006B2753">
        <w:rPr>
          <w:rFonts w:ascii="Book Antiqua" w:hAnsi="Book Antiqua" w:cs="Times New Roman"/>
          <w:color w:val="000000" w:themeColor="text1"/>
          <w:szCs w:val="24"/>
        </w:rPr>
        <w:t>Yon</w:t>
      </w:r>
      <w:r w:rsidR="00291F7C" w:rsidRPr="006B2753">
        <w:rPr>
          <w:rFonts w:ascii="Book Antiqua" w:eastAsia="PMingLiU" w:hAnsi="Book Antiqua" w:cs="Times New Roman"/>
          <w:color w:val="000000" w:themeColor="text1"/>
          <w:szCs w:val="24"/>
        </w:rPr>
        <w:t>e</w:t>
      </w:r>
      <w:r w:rsidR="00291F7C" w:rsidRPr="006B2753">
        <w:rPr>
          <w:rFonts w:ascii="Book Antiqua" w:hAnsi="Book Antiqua" w:cs="Times New Roman"/>
          <w:color w:val="000000" w:themeColor="text1"/>
          <w:szCs w:val="24"/>
        </w:rPr>
        <w:t>mura</w:t>
      </w:r>
      <w:proofErr w:type="spellEnd"/>
      <w:r w:rsidR="00291F7C" w:rsidRPr="006B2753">
        <w:rPr>
          <w:rFonts w:ascii="Book Antiqua" w:hAnsi="Book Antiqua" w:cs="Times New Roman"/>
          <w:color w:val="000000" w:themeColor="text1"/>
          <w:szCs w:val="24"/>
        </w:rPr>
        <w:t xml:space="preserve"> Y. </w:t>
      </w:r>
      <w:r w:rsidR="00291F7C" w:rsidRPr="006B2753">
        <w:rPr>
          <w:rFonts w:ascii="Book Antiqua" w:hAnsi="Book Antiqua"/>
          <w:color w:val="000000" w:themeColor="text1"/>
          <w:szCs w:val="24"/>
        </w:rPr>
        <w:t xml:space="preserve">Can </w:t>
      </w:r>
      <w:proofErr w:type="spellStart"/>
      <w:r w:rsidR="00291F7C" w:rsidRPr="006B2753">
        <w:rPr>
          <w:rFonts w:ascii="Book Antiqua" w:hAnsi="Book Antiqua"/>
          <w:color w:val="000000" w:themeColor="text1"/>
          <w:szCs w:val="24"/>
        </w:rPr>
        <w:t>hyperthermic</w:t>
      </w:r>
      <w:proofErr w:type="spellEnd"/>
      <w:r w:rsidR="00291F7C" w:rsidRPr="006B2753">
        <w:rPr>
          <w:rFonts w:ascii="Book Antiqua" w:hAnsi="Book Antiqua"/>
          <w:color w:val="000000" w:themeColor="text1"/>
          <w:szCs w:val="24"/>
        </w:rPr>
        <w:t xml:space="preserve"> </w:t>
      </w:r>
      <w:proofErr w:type="spellStart"/>
      <w:r w:rsidR="00291F7C" w:rsidRPr="006B2753">
        <w:rPr>
          <w:rFonts w:ascii="Book Antiqua" w:hAnsi="Book Antiqua"/>
          <w:color w:val="000000" w:themeColor="text1"/>
          <w:szCs w:val="24"/>
        </w:rPr>
        <w:t>intraperitoneal</w:t>
      </w:r>
      <w:proofErr w:type="spellEnd"/>
      <w:r w:rsidR="00291F7C" w:rsidRPr="006B2753">
        <w:rPr>
          <w:rFonts w:ascii="Book Antiqua" w:hAnsi="Book Antiqua"/>
          <w:color w:val="000000" w:themeColor="text1"/>
          <w:szCs w:val="24"/>
        </w:rPr>
        <w:t xml:space="preserve"> chemotherapy effectively control gastric cancer-associated peritoneal carcinomatosis? </w:t>
      </w:r>
      <w:bookmarkStart w:id="114" w:name="_Hlk6504961"/>
      <w:r w:rsidR="00291F7C" w:rsidRPr="006B2753">
        <w:rPr>
          <w:rFonts w:ascii="Book Antiqua" w:hAnsi="Book Antiqua"/>
          <w:i/>
          <w:color w:val="000000" w:themeColor="text1"/>
          <w:szCs w:val="24"/>
        </w:rPr>
        <w:t xml:space="preserve">World J </w:t>
      </w:r>
      <w:proofErr w:type="spellStart"/>
      <w:r w:rsidR="00291F7C" w:rsidRPr="006B2753">
        <w:rPr>
          <w:rFonts w:ascii="Book Antiqua" w:hAnsi="Book Antiqua"/>
          <w:i/>
          <w:color w:val="000000" w:themeColor="text1"/>
          <w:szCs w:val="24"/>
        </w:rPr>
        <w:t>Surg</w:t>
      </w:r>
      <w:proofErr w:type="spellEnd"/>
      <w:r w:rsidR="00291F7C" w:rsidRPr="006B2753">
        <w:rPr>
          <w:rFonts w:ascii="Book Antiqua" w:hAnsi="Book Antiqua"/>
          <w:i/>
          <w:color w:val="000000" w:themeColor="text1"/>
          <w:szCs w:val="24"/>
        </w:rPr>
        <w:t xml:space="preserve"> </w:t>
      </w:r>
      <w:proofErr w:type="spellStart"/>
      <w:r w:rsidR="00291F7C" w:rsidRPr="006B2753">
        <w:rPr>
          <w:rFonts w:ascii="Book Antiqua" w:hAnsi="Book Antiqua"/>
          <w:i/>
          <w:color w:val="000000" w:themeColor="text1"/>
          <w:szCs w:val="24"/>
        </w:rPr>
        <w:t>Proced</w:t>
      </w:r>
      <w:bookmarkEnd w:id="114"/>
      <w:proofErr w:type="spellEnd"/>
      <w:r w:rsidR="00291F7C" w:rsidRPr="006B2753">
        <w:rPr>
          <w:rFonts w:ascii="Book Antiqua" w:hAnsi="Book Antiqua"/>
          <w:i/>
          <w:color w:val="000000" w:themeColor="text1"/>
          <w:szCs w:val="24"/>
        </w:rPr>
        <w:t xml:space="preserve"> </w:t>
      </w:r>
      <w:r w:rsidR="00291F7C" w:rsidRPr="006B2753">
        <w:rPr>
          <w:rFonts w:ascii="Book Antiqua" w:hAnsi="Book Antiqua"/>
          <w:color w:val="000000" w:themeColor="text1"/>
          <w:szCs w:val="24"/>
        </w:rPr>
        <w:t xml:space="preserve">2019; </w:t>
      </w:r>
      <w:r>
        <w:rPr>
          <w:rFonts w:ascii="Book Antiqua" w:hAnsi="Book Antiqua" w:hint="eastAsia"/>
          <w:szCs w:val="24"/>
          <w:lang w:eastAsia="zh-CN"/>
        </w:rPr>
        <w:t>9</w:t>
      </w:r>
      <w:r w:rsidRPr="00B01A64">
        <w:rPr>
          <w:rFonts w:ascii="Book Antiqua" w:hAnsi="Book Antiqua"/>
          <w:szCs w:val="24"/>
        </w:rPr>
        <w:t>(</w:t>
      </w:r>
      <w:r>
        <w:rPr>
          <w:rFonts w:ascii="Book Antiqua" w:hAnsi="Book Antiqua" w:hint="eastAsia"/>
          <w:szCs w:val="24"/>
          <w:lang w:eastAsia="zh-CN"/>
        </w:rPr>
        <w:t>1</w:t>
      </w:r>
      <w:r w:rsidRPr="00B01A64">
        <w:rPr>
          <w:rFonts w:ascii="Book Antiqua" w:hAnsi="Book Antiqua"/>
          <w:szCs w:val="24"/>
        </w:rPr>
        <w:t xml:space="preserve">): </w:t>
      </w:r>
      <w:r>
        <w:rPr>
          <w:rFonts w:ascii="Book Antiqua" w:eastAsia="宋体" w:hAnsi="Book Antiqua" w:hint="eastAsia"/>
          <w:szCs w:val="24"/>
          <w:lang w:eastAsia="zh-CN"/>
        </w:rPr>
        <w:t>7</w:t>
      </w:r>
      <w:r w:rsidRPr="00B01A64">
        <w:rPr>
          <w:rFonts w:ascii="Book Antiqua" w:hAnsi="Book Antiqua"/>
          <w:szCs w:val="24"/>
        </w:rPr>
        <w:t>-</w:t>
      </w:r>
      <w:r>
        <w:rPr>
          <w:rFonts w:ascii="Book Antiqua" w:eastAsia="宋体" w:hAnsi="Book Antiqua" w:hint="eastAsia"/>
          <w:szCs w:val="24"/>
          <w:lang w:eastAsia="zh-CN"/>
        </w:rPr>
        <w:t>11</w:t>
      </w:r>
    </w:p>
    <w:p w14:paraId="545B013B" w14:textId="1C503DFF" w:rsidR="00B92811" w:rsidRPr="00B01A64" w:rsidRDefault="00B92811" w:rsidP="00B92811">
      <w:pPr>
        <w:spacing w:line="360" w:lineRule="auto"/>
        <w:jc w:val="both"/>
        <w:rPr>
          <w:rFonts w:ascii="Book Antiqua" w:hAnsi="Book Antiqua"/>
          <w:szCs w:val="24"/>
        </w:rPr>
      </w:pPr>
      <w:r w:rsidRPr="00B01A64">
        <w:rPr>
          <w:rFonts w:ascii="Book Antiqua" w:hAnsi="Book Antiqua"/>
          <w:b/>
          <w:szCs w:val="24"/>
        </w:rPr>
        <w:t xml:space="preserve">URL: </w:t>
      </w:r>
      <w:r w:rsidRPr="00B01A64">
        <w:rPr>
          <w:rFonts w:ascii="Book Antiqua" w:hAnsi="Book Antiqua"/>
          <w:szCs w:val="24"/>
        </w:rPr>
        <w:t>https://www.wjgnet.com/</w:t>
      </w:r>
      <w:r>
        <w:rPr>
          <w:rFonts w:ascii="Book Antiqua" w:hAnsi="Book Antiqua" w:hint="eastAsia"/>
          <w:szCs w:val="24"/>
          <w:lang w:eastAsia="zh-CN"/>
        </w:rPr>
        <w:t>2219</w:t>
      </w:r>
      <w:r w:rsidRPr="00B01A64">
        <w:rPr>
          <w:rFonts w:ascii="Book Antiqua" w:hAnsi="Book Antiqua"/>
          <w:szCs w:val="24"/>
        </w:rPr>
        <w:t>-</w:t>
      </w:r>
      <w:r>
        <w:rPr>
          <w:rFonts w:ascii="Book Antiqua" w:hAnsi="Book Antiqua" w:hint="eastAsia"/>
          <w:szCs w:val="24"/>
          <w:lang w:eastAsia="zh-CN"/>
        </w:rPr>
        <w:t>2832</w:t>
      </w:r>
      <w:r w:rsidRPr="00B01A64">
        <w:rPr>
          <w:rFonts w:ascii="Book Antiqua" w:hAnsi="Book Antiqua"/>
          <w:szCs w:val="24"/>
        </w:rPr>
        <w:t>/full/v</w:t>
      </w:r>
      <w:r>
        <w:rPr>
          <w:rFonts w:ascii="Book Antiqua" w:eastAsia="宋体" w:hAnsi="Book Antiqua" w:hint="eastAsia"/>
          <w:szCs w:val="24"/>
          <w:lang w:eastAsia="zh-CN"/>
        </w:rPr>
        <w:t>9</w:t>
      </w:r>
      <w:r w:rsidRPr="00B01A64">
        <w:rPr>
          <w:rFonts w:ascii="Book Antiqua" w:hAnsi="Book Antiqua"/>
          <w:szCs w:val="24"/>
        </w:rPr>
        <w:t>/i</w:t>
      </w:r>
      <w:r>
        <w:rPr>
          <w:rFonts w:ascii="Book Antiqua" w:hAnsi="Book Antiqua" w:hint="eastAsia"/>
          <w:szCs w:val="24"/>
          <w:lang w:eastAsia="zh-CN"/>
        </w:rPr>
        <w:t>1</w:t>
      </w:r>
      <w:r w:rsidRPr="00B01A64">
        <w:rPr>
          <w:rFonts w:ascii="Book Antiqua" w:hAnsi="Book Antiqua"/>
          <w:szCs w:val="24"/>
        </w:rPr>
        <w:t>/</w:t>
      </w:r>
      <w:r>
        <w:rPr>
          <w:rFonts w:ascii="Book Antiqua" w:eastAsia="宋体" w:hAnsi="Book Antiqua" w:hint="eastAsia"/>
          <w:szCs w:val="24"/>
          <w:lang w:eastAsia="zh-CN"/>
        </w:rPr>
        <w:t>7</w:t>
      </w:r>
      <w:r w:rsidRPr="00B01A64">
        <w:rPr>
          <w:rFonts w:ascii="Book Antiqua" w:hAnsi="Book Antiqua"/>
          <w:szCs w:val="24"/>
        </w:rPr>
        <w:t>.</w:t>
      </w:r>
      <w:r w:rsidRPr="00B92811">
        <w:rPr>
          <w:rFonts w:ascii="Book Antiqua" w:hAnsi="Book Antiqua"/>
          <w:szCs w:val="24"/>
        </w:rPr>
        <w:t xml:space="preserve"> </w:t>
      </w:r>
      <w:proofErr w:type="spellStart"/>
      <w:proofErr w:type="gramStart"/>
      <w:r w:rsidRPr="00B01A64">
        <w:rPr>
          <w:rFonts w:ascii="Book Antiqua" w:hAnsi="Book Antiqua"/>
          <w:szCs w:val="24"/>
        </w:rPr>
        <w:t>htm</w:t>
      </w:r>
      <w:proofErr w:type="spellEnd"/>
      <w:proofErr w:type="gramEnd"/>
      <w:r w:rsidRPr="00B01A64">
        <w:rPr>
          <w:rFonts w:ascii="Book Antiqua" w:hAnsi="Book Antiqua"/>
          <w:szCs w:val="24"/>
        </w:rPr>
        <w:t xml:space="preserve">  </w:t>
      </w:r>
    </w:p>
    <w:p w14:paraId="424B04E8" w14:textId="318FF6CC" w:rsidR="00B92811" w:rsidRPr="00B92811" w:rsidRDefault="00B92811" w:rsidP="00B92811">
      <w:pPr>
        <w:spacing w:line="360" w:lineRule="auto"/>
        <w:jc w:val="both"/>
        <w:rPr>
          <w:rFonts w:ascii="Book Antiqua" w:eastAsia="宋体" w:hAnsi="Book Antiqua" w:hint="eastAsia"/>
          <w:szCs w:val="24"/>
          <w:lang w:eastAsia="zh-CN"/>
        </w:rPr>
      </w:pPr>
      <w:bookmarkStart w:id="115" w:name="_GoBack"/>
      <w:r w:rsidRPr="00B01A64">
        <w:rPr>
          <w:rFonts w:ascii="Book Antiqua" w:hAnsi="Book Antiqua"/>
          <w:b/>
          <w:szCs w:val="24"/>
        </w:rPr>
        <w:t>DOI:</w:t>
      </w:r>
      <w:r w:rsidRPr="00B01A64">
        <w:rPr>
          <w:rFonts w:ascii="Book Antiqua" w:hAnsi="Book Antiqua"/>
          <w:szCs w:val="24"/>
        </w:rPr>
        <w:t xml:space="preserve"> https://dx.doi.org/10.</w:t>
      </w:r>
      <w:r>
        <w:rPr>
          <w:rFonts w:ascii="Book Antiqua" w:hAnsi="Book Antiqua" w:hint="eastAsia"/>
          <w:szCs w:val="24"/>
          <w:lang w:eastAsia="zh-CN"/>
        </w:rPr>
        <w:t>5412</w:t>
      </w:r>
      <w:r w:rsidRPr="00B01A64">
        <w:rPr>
          <w:rFonts w:ascii="Book Antiqua" w:hAnsi="Book Antiqua"/>
          <w:szCs w:val="24"/>
        </w:rPr>
        <w:t>/wj</w:t>
      </w:r>
      <w:r>
        <w:rPr>
          <w:rFonts w:ascii="Book Antiqua" w:hAnsi="Book Antiqua" w:hint="eastAsia"/>
          <w:szCs w:val="24"/>
          <w:lang w:eastAsia="zh-CN"/>
        </w:rPr>
        <w:t>sp</w:t>
      </w:r>
      <w:r w:rsidRPr="00B01A64">
        <w:rPr>
          <w:rFonts w:ascii="Book Antiqua" w:hAnsi="Book Antiqua"/>
          <w:szCs w:val="24"/>
        </w:rPr>
        <w:t>.v</w:t>
      </w:r>
      <w:r>
        <w:rPr>
          <w:rFonts w:ascii="Book Antiqua" w:hAnsi="Book Antiqua" w:hint="eastAsia"/>
          <w:szCs w:val="24"/>
          <w:lang w:eastAsia="zh-CN"/>
        </w:rPr>
        <w:t>9</w:t>
      </w:r>
      <w:r w:rsidRPr="00B01A64">
        <w:rPr>
          <w:rFonts w:ascii="Book Antiqua" w:hAnsi="Book Antiqua"/>
          <w:szCs w:val="24"/>
        </w:rPr>
        <w:t>.i</w:t>
      </w:r>
      <w:r>
        <w:rPr>
          <w:rFonts w:ascii="Book Antiqua" w:hAnsi="Book Antiqua" w:hint="eastAsia"/>
          <w:szCs w:val="24"/>
          <w:lang w:eastAsia="zh-CN"/>
        </w:rPr>
        <w:t>1</w:t>
      </w:r>
      <w:r w:rsidRPr="00B01A64">
        <w:rPr>
          <w:rFonts w:ascii="Book Antiqua" w:hAnsi="Book Antiqua"/>
          <w:szCs w:val="24"/>
        </w:rPr>
        <w:t>.</w:t>
      </w:r>
      <w:r>
        <w:rPr>
          <w:rFonts w:ascii="Book Antiqua" w:eastAsia="宋体" w:hAnsi="Book Antiqua" w:hint="eastAsia"/>
          <w:szCs w:val="24"/>
          <w:lang w:eastAsia="zh-CN"/>
        </w:rPr>
        <w:t>7</w:t>
      </w:r>
    </w:p>
    <w:bookmarkEnd w:id="115"/>
    <w:p w14:paraId="1414DC27" w14:textId="77777777" w:rsidR="00AF2D1F" w:rsidRPr="00B92811" w:rsidRDefault="00AF2D1F" w:rsidP="00C47C87">
      <w:pPr>
        <w:spacing w:line="360" w:lineRule="auto"/>
        <w:jc w:val="both"/>
        <w:rPr>
          <w:rFonts w:ascii="Book Antiqua" w:hAnsi="Book Antiqua"/>
          <w:color w:val="000000" w:themeColor="text1"/>
          <w:szCs w:val="24"/>
        </w:rPr>
      </w:pPr>
    </w:p>
    <w:p w14:paraId="7F4E6FFF" w14:textId="77777777" w:rsidR="00AF2D1F" w:rsidRPr="006B2753" w:rsidRDefault="00AF2D1F" w:rsidP="00C47C87">
      <w:pPr>
        <w:spacing w:line="360" w:lineRule="auto"/>
        <w:jc w:val="both"/>
        <w:rPr>
          <w:rFonts w:ascii="Book Antiqua" w:hAnsi="Book Antiqua"/>
          <w:color w:val="000000" w:themeColor="text1"/>
          <w:szCs w:val="24"/>
        </w:rPr>
      </w:pPr>
    </w:p>
    <w:p w14:paraId="7F2B93CD" w14:textId="77777777" w:rsidR="00F71D1B" w:rsidRPr="006B2753" w:rsidRDefault="00F71D1B" w:rsidP="00C47C87">
      <w:pPr>
        <w:spacing w:line="360" w:lineRule="auto"/>
        <w:jc w:val="both"/>
        <w:rPr>
          <w:rFonts w:ascii="Book Antiqua" w:hAnsi="Book Antiqua"/>
          <w:b/>
          <w:color w:val="000000" w:themeColor="text1"/>
          <w:szCs w:val="24"/>
        </w:rPr>
      </w:pPr>
      <w:r w:rsidRPr="006B2753">
        <w:rPr>
          <w:rFonts w:ascii="Book Antiqua" w:hAnsi="Book Antiqua"/>
          <w:b/>
          <w:color w:val="000000" w:themeColor="text1"/>
          <w:szCs w:val="24"/>
        </w:rPr>
        <w:t xml:space="preserve">INTRODUCTION </w:t>
      </w:r>
    </w:p>
    <w:p w14:paraId="45D21D94" w14:textId="77777777" w:rsidR="00F71D1B" w:rsidRPr="006B2753" w:rsidRDefault="00F71D1B"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t xml:space="preserve">Peritoneal carcinomatosis (PC) of gastric cancer origin refers to the spreading of gastric tumor cells in the </w:t>
      </w:r>
      <w:proofErr w:type="gramStart"/>
      <w:r w:rsidRPr="006B2753">
        <w:rPr>
          <w:rFonts w:ascii="Book Antiqua" w:hAnsi="Book Antiqua"/>
          <w:color w:val="000000" w:themeColor="text1"/>
          <w:szCs w:val="24"/>
        </w:rPr>
        <w:t>peritoneum</w:t>
      </w:r>
      <w:r w:rsidR="005F3748" w:rsidRPr="006B2753">
        <w:rPr>
          <w:rFonts w:ascii="Book Antiqua" w:hAnsi="Book Antiqua"/>
          <w:color w:val="000000" w:themeColor="text1"/>
          <w:szCs w:val="24"/>
          <w:vertAlign w:val="superscript"/>
        </w:rPr>
        <w:t>[</w:t>
      </w:r>
      <w:proofErr w:type="gramEnd"/>
      <w:r w:rsidR="005F3748" w:rsidRPr="006B2753">
        <w:rPr>
          <w:rFonts w:ascii="Book Antiqua" w:hAnsi="Book Antiqua"/>
          <w:color w:val="000000" w:themeColor="text1"/>
          <w:szCs w:val="24"/>
          <w:vertAlign w:val="superscript"/>
        </w:rPr>
        <w:t>1]</w:t>
      </w:r>
      <w:r w:rsidRPr="006B2753">
        <w:rPr>
          <w:rFonts w:ascii="Book Antiqua" w:hAnsi="Book Antiqua"/>
          <w:color w:val="000000" w:themeColor="text1"/>
          <w:szCs w:val="24"/>
        </w:rPr>
        <w:t>. PC is characterized by extremely poor prognosis with a residual lifespan of approximately 3</w:t>
      </w:r>
      <w:r w:rsidR="009C3E90" w:rsidRPr="006B2753">
        <w:rPr>
          <w:rFonts w:ascii="Book Antiqua" w:hAnsi="Book Antiqua"/>
          <w:color w:val="000000" w:themeColor="text1"/>
          <w:szCs w:val="24"/>
        </w:rPr>
        <w:t>-</w:t>
      </w:r>
      <w:r w:rsidRPr="006B2753">
        <w:rPr>
          <w:rFonts w:ascii="Book Antiqua" w:hAnsi="Book Antiqua"/>
          <w:color w:val="000000" w:themeColor="text1"/>
          <w:szCs w:val="24"/>
        </w:rPr>
        <w:t xml:space="preserve">7 </w:t>
      </w:r>
      <w:proofErr w:type="spellStart"/>
      <w:proofErr w:type="gramStart"/>
      <w:r w:rsidRPr="006B2753">
        <w:rPr>
          <w:rFonts w:ascii="Book Antiqua" w:hAnsi="Book Antiqua"/>
          <w:color w:val="000000" w:themeColor="text1"/>
          <w:szCs w:val="24"/>
        </w:rPr>
        <w:t>mo</w:t>
      </w:r>
      <w:proofErr w:type="spellEnd"/>
      <w:r w:rsidR="005F3748" w:rsidRPr="006B2753">
        <w:rPr>
          <w:rFonts w:ascii="Book Antiqua" w:hAnsi="Book Antiqua"/>
          <w:color w:val="000000" w:themeColor="text1"/>
          <w:szCs w:val="24"/>
          <w:vertAlign w:val="superscript"/>
        </w:rPr>
        <w:t>[</w:t>
      </w:r>
      <w:proofErr w:type="gramEnd"/>
      <w:r w:rsidR="005F3748" w:rsidRPr="006B2753">
        <w:rPr>
          <w:rFonts w:ascii="Book Antiqua" w:hAnsi="Book Antiqua"/>
          <w:color w:val="000000" w:themeColor="text1"/>
          <w:szCs w:val="24"/>
          <w:vertAlign w:val="superscript"/>
        </w:rPr>
        <w:t>2-5]</w:t>
      </w:r>
      <w:r w:rsidRPr="006B2753">
        <w:rPr>
          <w:rFonts w:ascii="Book Antiqua" w:hAnsi="Book Antiqua"/>
          <w:color w:val="000000" w:themeColor="text1"/>
          <w:szCs w:val="24"/>
        </w:rPr>
        <w:t>. Therefore, the median survival of patients with PC treated with systemic chemotherapy is 9.5</w:t>
      </w:r>
      <w:r w:rsidR="009C3E90" w:rsidRPr="006B2753">
        <w:rPr>
          <w:rFonts w:ascii="Book Antiqua" w:hAnsi="Book Antiqua"/>
          <w:color w:val="000000" w:themeColor="text1"/>
          <w:szCs w:val="24"/>
        </w:rPr>
        <w:t>-</w:t>
      </w:r>
      <w:r w:rsidRPr="006B2753">
        <w:rPr>
          <w:rFonts w:ascii="Book Antiqua" w:hAnsi="Book Antiqua"/>
          <w:color w:val="000000" w:themeColor="text1"/>
          <w:szCs w:val="24"/>
        </w:rPr>
        <w:t xml:space="preserve">12 </w:t>
      </w:r>
      <w:proofErr w:type="spellStart"/>
      <w:proofErr w:type="gramStart"/>
      <w:r w:rsidRPr="006B2753">
        <w:rPr>
          <w:rFonts w:ascii="Book Antiqua" w:hAnsi="Book Antiqua"/>
          <w:color w:val="000000" w:themeColor="text1"/>
          <w:szCs w:val="24"/>
        </w:rPr>
        <w:t>mo</w:t>
      </w:r>
      <w:proofErr w:type="spellEnd"/>
      <w:r w:rsidR="005F3748" w:rsidRPr="006B2753">
        <w:rPr>
          <w:rFonts w:ascii="Book Antiqua" w:hAnsi="Book Antiqua"/>
          <w:color w:val="000000" w:themeColor="text1"/>
          <w:szCs w:val="24"/>
          <w:vertAlign w:val="superscript"/>
        </w:rPr>
        <w:t>[</w:t>
      </w:r>
      <w:proofErr w:type="gramEnd"/>
      <w:r w:rsidR="005F3748" w:rsidRPr="006B2753">
        <w:rPr>
          <w:rFonts w:ascii="Book Antiqua" w:eastAsia="PMingLiU" w:hAnsi="Book Antiqua" w:cs="PMingLiU"/>
          <w:color w:val="000000" w:themeColor="text1"/>
          <w:szCs w:val="24"/>
          <w:vertAlign w:val="superscript"/>
        </w:rPr>
        <w:t>6,7</w:t>
      </w:r>
      <w:r w:rsidR="005F3748" w:rsidRPr="006B2753">
        <w:rPr>
          <w:rFonts w:ascii="Book Antiqua" w:hAnsi="Book Antiqua"/>
          <w:color w:val="000000" w:themeColor="text1"/>
          <w:szCs w:val="24"/>
          <w:vertAlign w:val="superscript"/>
        </w:rPr>
        <w:t>]</w:t>
      </w:r>
      <w:r w:rsidRPr="006B2753">
        <w:rPr>
          <w:rFonts w:ascii="Book Antiqua" w:hAnsi="Book Antiqua"/>
          <w:color w:val="000000" w:themeColor="text1"/>
          <w:szCs w:val="24"/>
        </w:rPr>
        <w:t xml:space="preserve">. In addition, intractable ascites may severely affect the quality of life and lead to particularly painful sensations and life-threatening consequences in these </w:t>
      </w:r>
      <w:proofErr w:type="gramStart"/>
      <w:r w:rsidRPr="006B2753">
        <w:rPr>
          <w:rFonts w:ascii="Book Antiqua" w:hAnsi="Book Antiqua"/>
          <w:color w:val="000000" w:themeColor="text1"/>
          <w:szCs w:val="24"/>
        </w:rPr>
        <w:t>patients</w:t>
      </w:r>
      <w:r w:rsidR="005F3748" w:rsidRPr="006B2753">
        <w:rPr>
          <w:rFonts w:ascii="Book Antiqua" w:hAnsi="Book Antiqua"/>
          <w:color w:val="000000" w:themeColor="text1"/>
          <w:szCs w:val="24"/>
          <w:vertAlign w:val="superscript"/>
        </w:rPr>
        <w:t>[</w:t>
      </w:r>
      <w:proofErr w:type="gramEnd"/>
      <w:r w:rsidR="005F3748" w:rsidRPr="006B2753">
        <w:rPr>
          <w:rFonts w:ascii="Book Antiqua" w:hAnsi="Book Antiqua"/>
          <w:color w:val="000000" w:themeColor="text1"/>
          <w:szCs w:val="24"/>
          <w:vertAlign w:val="superscript"/>
        </w:rPr>
        <w:t>8,9]</w:t>
      </w:r>
      <w:r w:rsidRPr="006B2753">
        <w:rPr>
          <w:rFonts w:ascii="Book Antiqua" w:hAnsi="Book Antiqua"/>
          <w:color w:val="000000" w:themeColor="text1"/>
          <w:szCs w:val="24"/>
        </w:rPr>
        <w:t>.</w:t>
      </w:r>
    </w:p>
    <w:p w14:paraId="28C58538" w14:textId="77777777" w:rsidR="00F71D1B" w:rsidRPr="006B2753" w:rsidRDefault="00C760FB" w:rsidP="00C47C87">
      <w:pPr>
        <w:spacing w:line="360" w:lineRule="auto"/>
        <w:ind w:firstLineChars="200" w:firstLine="480"/>
        <w:jc w:val="both"/>
        <w:rPr>
          <w:rFonts w:ascii="Book Antiqua" w:hAnsi="Book Antiqua"/>
          <w:color w:val="000000" w:themeColor="text1"/>
          <w:szCs w:val="24"/>
        </w:rPr>
      </w:pPr>
      <w:r w:rsidRPr="006B2753">
        <w:rPr>
          <w:rFonts w:ascii="Book Antiqua" w:hAnsi="Book Antiqua"/>
          <w:color w:val="000000" w:themeColor="text1"/>
          <w:szCs w:val="24"/>
        </w:rPr>
        <w:t>In the past, t</w:t>
      </w:r>
      <w:r w:rsidR="00F71D1B" w:rsidRPr="006B2753">
        <w:rPr>
          <w:rFonts w:ascii="Book Antiqua" w:hAnsi="Book Antiqua"/>
          <w:color w:val="000000" w:themeColor="text1"/>
          <w:szCs w:val="24"/>
        </w:rPr>
        <w:t xml:space="preserve">hese patients have been considered incurable and only received palliative systemic chemotherapy without surgical </w:t>
      </w:r>
      <w:proofErr w:type="gramStart"/>
      <w:r w:rsidR="00F71D1B" w:rsidRPr="006B2753">
        <w:rPr>
          <w:rFonts w:ascii="Book Antiqua" w:hAnsi="Book Antiqua"/>
          <w:color w:val="000000" w:themeColor="text1"/>
          <w:szCs w:val="24"/>
        </w:rPr>
        <w:t>resection</w:t>
      </w:r>
      <w:r w:rsidR="005F3748" w:rsidRPr="006B2753">
        <w:rPr>
          <w:rFonts w:ascii="Book Antiqua" w:hAnsi="Book Antiqua"/>
          <w:color w:val="000000" w:themeColor="text1"/>
          <w:szCs w:val="24"/>
          <w:vertAlign w:val="superscript"/>
        </w:rPr>
        <w:t>[</w:t>
      </w:r>
      <w:proofErr w:type="gramEnd"/>
      <w:r w:rsidR="005F3748" w:rsidRPr="006B2753">
        <w:rPr>
          <w:rFonts w:ascii="Book Antiqua" w:hAnsi="Book Antiqua"/>
          <w:color w:val="000000" w:themeColor="text1"/>
          <w:szCs w:val="24"/>
          <w:vertAlign w:val="superscript"/>
        </w:rPr>
        <w:t>10,11]</w:t>
      </w:r>
      <w:r w:rsidR="00F71D1B" w:rsidRPr="006B2753">
        <w:rPr>
          <w:rFonts w:ascii="Book Antiqua" w:hAnsi="Book Antiqua"/>
          <w:color w:val="000000" w:themeColor="text1"/>
          <w:szCs w:val="24"/>
        </w:rPr>
        <w:t xml:space="preserve">. However, systemic chemotherapy, even with targeted agents, has yielded poor </w:t>
      </w:r>
      <w:proofErr w:type="gramStart"/>
      <w:r w:rsidR="00F71D1B" w:rsidRPr="006B2753">
        <w:rPr>
          <w:rFonts w:ascii="Book Antiqua" w:hAnsi="Book Antiqua"/>
          <w:color w:val="000000" w:themeColor="text1"/>
          <w:szCs w:val="24"/>
        </w:rPr>
        <w:t>responses</w:t>
      </w:r>
      <w:r w:rsidR="005F3748" w:rsidRPr="006B2753">
        <w:rPr>
          <w:rFonts w:ascii="Book Antiqua" w:hAnsi="Book Antiqua"/>
          <w:color w:val="000000" w:themeColor="text1"/>
          <w:szCs w:val="24"/>
          <w:vertAlign w:val="superscript"/>
        </w:rPr>
        <w:t>[</w:t>
      </w:r>
      <w:proofErr w:type="gramEnd"/>
      <w:r w:rsidR="005F3748" w:rsidRPr="006B2753">
        <w:rPr>
          <w:rFonts w:ascii="Book Antiqua" w:hAnsi="Book Antiqua"/>
          <w:color w:val="000000" w:themeColor="text1"/>
          <w:szCs w:val="24"/>
          <w:vertAlign w:val="superscript"/>
        </w:rPr>
        <w:t>12]</w:t>
      </w:r>
      <w:r w:rsidR="00F71D1B" w:rsidRPr="006B2753">
        <w:rPr>
          <w:rFonts w:ascii="Book Antiqua" w:hAnsi="Book Antiqua"/>
          <w:color w:val="000000" w:themeColor="text1"/>
          <w:szCs w:val="24"/>
        </w:rPr>
        <w:t xml:space="preserve"> due to the presence of the “plasma–peritoneal barrier,” which separates organs inside the peritoneum from intravenous chemotherapeutic drugs</w:t>
      </w:r>
      <w:r w:rsidR="00510E82" w:rsidRPr="006B2753">
        <w:rPr>
          <w:rFonts w:ascii="Book Antiqua" w:hAnsi="Book Antiqua"/>
          <w:color w:val="000000" w:themeColor="text1"/>
          <w:szCs w:val="24"/>
          <w:vertAlign w:val="superscript"/>
        </w:rPr>
        <w:t>[13]</w:t>
      </w:r>
      <w:r w:rsidR="00F71D1B" w:rsidRPr="006B2753">
        <w:rPr>
          <w:rFonts w:ascii="Book Antiqua" w:hAnsi="Book Antiqua"/>
          <w:color w:val="000000" w:themeColor="text1"/>
          <w:szCs w:val="24"/>
        </w:rPr>
        <w:t xml:space="preserve">. Notably, in the 1980s, a new concept of a “locoregional disease” in patients with PC led to the identification of a new treatment strategy, cytoreductive surgery (CRS) plus </w:t>
      </w:r>
      <w:proofErr w:type="spellStart"/>
      <w:r w:rsidR="00F71D1B" w:rsidRPr="006B2753">
        <w:rPr>
          <w:rFonts w:ascii="Book Antiqua" w:hAnsi="Book Antiqua"/>
          <w:color w:val="000000" w:themeColor="text1"/>
          <w:szCs w:val="24"/>
        </w:rPr>
        <w:t>hyperthermic</w:t>
      </w:r>
      <w:proofErr w:type="spellEnd"/>
      <w:r w:rsidR="00F71D1B" w:rsidRPr="006B2753">
        <w:rPr>
          <w:rFonts w:ascii="Book Antiqua" w:hAnsi="Book Antiqua"/>
          <w:color w:val="000000" w:themeColor="text1"/>
          <w:szCs w:val="24"/>
        </w:rPr>
        <w:t xml:space="preserve"> </w:t>
      </w:r>
      <w:proofErr w:type="spellStart"/>
      <w:r w:rsidR="00F71D1B" w:rsidRPr="006B2753">
        <w:rPr>
          <w:rFonts w:ascii="Book Antiqua" w:hAnsi="Book Antiqua"/>
          <w:color w:val="000000" w:themeColor="text1"/>
          <w:szCs w:val="24"/>
        </w:rPr>
        <w:t>intraperitoneal</w:t>
      </w:r>
      <w:proofErr w:type="spellEnd"/>
      <w:r w:rsidR="00F71D1B" w:rsidRPr="006B2753">
        <w:rPr>
          <w:rFonts w:ascii="Book Antiqua" w:hAnsi="Book Antiqua"/>
          <w:color w:val="000000" w:themeColor="text1"/>
          <w:szCs w:val="24"/>
        </w:rPr>
        <w:t xml:space="preserve"> chemotherapy (HIPEC</w:t>
      </w:r>
      <w:proofErr w:type="gramStart"/>
      <w:r w:rsidR="00F71D1B" w:rsidRPr="006B2753">
        <w:rPr>
          <w:rFonts w:ascii="Book Antiqua" w:hAnsi="Book Antiqua"/>
          <w:color w:val="000000" w:themeColor="text1"/>
          <w:szCs w:val="24"/>
        </w:rPr>
        <w:t>)</w:t>
      </w:r>
      <w:r w:rsidR="007C58DA" w:rsidRPr="006B2753">
        <w:rPr>
          <w:rFonts w:ascii="Book Antiqua" w:hAnsi="Book Antiqua"/>
          <w:color w:val="000000" w:themeColor="text1"/>
          <w:szCs w:val="24"/>
          <w:vertAlign w:val="superscript"/>
        </w:rPr>
        <w:t>[</w:t>
      </w:r>
      <w:proofErr w:type="gramEnd"/>
      <w:r w:rsidR="007C58DA" w:rsidRPr="006B2753">
        <w:rPr>
          <w:rFonts w:ascii="Book Antiqua" w:hAnsi="Book Antiqua"/>
          <w:color w:val="000000" w:themeColor="text1"/>
          <w:szCs w:val="24"/>
          <w:vertAlign w:val="superscript"/>
        </w:rPr>
        <w:t>1]</w:t>
      </w:r>
      <w:r w:rsidR="00F71D1B" w:rsidRPr="006B2753">
        <w:rPr>
          <w:rFonts w:ascii="Book Antiqua" w:hAnsi="Book Antiqua"/>
          <w:color w:val="000000" w:themeColor="text1"/>
          <w:szCs w:val="24"/>
        </w:rPr>
        <w:t xml:space="preserve">. After complete CRS of macroscopic tumor resection, intraperitoneal chemotherapy (IC) is performed to maximize the dosage and contact time of chemotherapeutic drugs delivered to intraperitoneal microscopic-free tumor cells while minimizing systemic toxicity. Prolonged drug retention in the peritoneal cavity and clearance from the systemic circulation are considered crucial attributes for the intraperitoneal </w:t>
      </w:r>
      <w:proofErr w:type="gramStart"/>
      <w:r w:rsidR="00F71D1B" w:rsidRPr="006B2753">
        <w:rPr>
          <w:rFonts w:ascii="Book Antiqua" w:hAnsi="Book Antiqua"/>
          <w:color w:val="000000" w:themeColor="text1"/>
          <w:szCs w:val="24"/>
        </w:rPr>
        <w:t>approach</w:t>
      </w:r>
      <w:r w:rsidR="007C58DA" w:rsidRPr="006B2753">
        <w:rPr>
          <w:rFonts w:ascii="Book Antiqua" w:hAnsi="Book Antiqua"/>
          <w:color w:val="000000" w:themeColor="text1"/>
          <w:szCs w:val="24"/>
          <w:vertAlign w:val="superscript"/>
        </w:rPr>
        <w:t>[</w:t>
      </w:r>
      <w:proofErr w:type="gramEnd"/>
      <w:r w:rsidR="007C58DA" w:rsidRPr="006B2753">
        <w:rPr>
          <w:rFonts w:ascii="Book Antiqua" w:hAnsi="Book Antiqua"/>
          <w:color w:val="000000" w:themeColor="text1"/>
          <w:szCs w:val="24"/>
          <w:vertAlign w:val="superscript"/>
        </w:rPr>
        <w:t>14,15]</w:t>
      </w:r>
      <w:r w:rsidR="00F71D1B" w:rsidRPr="006B2753">
        <w:rPr>
          <w:rFonts w:ascii="Book Antiqua" w:hAnsi="Book Antiqua"/>
          <w:color w:val="000000" w:themeColor="text1"/>
          <w:szCs w:val="24"/>
        </w:rPr>
        <w:t>. Heat has also been proven to be synergistic with the antitumoral effects of chemotherapeutic agents (</w:t>
      </w:r>
      <w:r w:rsidR="00F71D1B" w:rsidRPr="006B2753">
        <w:rPr>
          <w:rFonts w:ascii="Book Antiqua" w:hAnsi="Book Antiqua"/>
          <w:i/>
          <w:color w:val="000000" w:themeColor="text1"/>
          <w:szCs w:val="24"/>
        </w:rPr>
        <w:t>e.g.</w:t>
      </w:r>
      <w:r w:rsidR="00F71D1B" w:rsidRPr="006B2753">
        <w:rPr>
          <w:rFonts w:ascii="Book Antiqua" w:hAnsi="Book Antiqua"/>
          <w:color w:val="000000" w:themeColor="text1"/>
          <w:szCs w:val="24"/>
        </w:rPr>
        <w:t xml:space="preserve">, mitomycin C, </w:t>
      </w:r>
      <w:r w:rsidR="00F71D1B" w:rsidRPr="006B2753">
        <w:rPr>
          <w:rFonts w:ascii="Book Antiqua" w:hAnsi="Book Antiqua"/>
          <w:color w:val="000000" w:themeColor="text1"/>
          <w:szCs w:val="24"/>
        </w:rPr>
        <w:lastRenderedPageBreak/>
        <w:t>cisplatin, and oxaliplatin</w:t>
      </w:r>
      <w:proofErr w:type="gramStart"/>
      <w:r w:rsidR="00F71D1B" w:rsidRPr="006B2753">
        <w:rPr>
          <w:rFonts w:ascii="Book Antiqua" w:hAnsi="Book Antiqua"/>
          <w:color w:val="000000" w:themeColor="text1"/>
          <w:szCs w:val="24"/>
        </w:rPr>
        <w:t>)</w:t>
      </w:r>
      <w:r w:rsidR="007C58DA" w:rsidRPr="006B2753">
        <w:rPr>
          <w:rFonts w:ascii="Book Antiqua" w:hAnsi="Book Antiqua"/>
          <w:color w:val="000000" w:themeColor="text1"/>
          <w:szCs w:val="24"/>
          <w:vertAlign w:val="superscript"/>
        </w:rPr>
        <w:t>[</w:t>
      </w:r>
      <w:proofErr w:type="gramEnd"/>
      <w:r w:rsidR="007C58DA" w:rsidRPr="006B2753">
        <w:rPr>
          <w:rFonts w:ascii="Book Antiqua" w:hAnsi="Book Antiqua"/>
          <w:color w:val="000000" w:themeColor="text1"/>
          <w:szCs w:val="24"/>
          <w:vertAlign w:val="superscript"/>
        </w:rPr>
        <w:t>16,17]</w:t>
      </w:r>
      <w:r w:rsidR="00F71D1B" w:rsidRPr="006B2753">
        <w:rPr>
          <w:rFonts w:ascii="Book Antiqua" w:hAnsi="Book Antiqua"/>
          <w:color w:val="000000" w:themeColor="text1"/>
          <w:szCs w:val="24"/>
        </w:rPr>
        <w:t xml:space="preserve">. Moreover, the addition of extensive intraoperative peritoneal lavage followed by IC with cisplatin yielded significant improvements in 5-year survival in a Japanese gastric cancer </w:t>
      </w:r>
      <w:proofErr w:type="gramStart"/>
      <w:r w:rsidR="00F71D1B" w:rsidRPr="006B2753">
        <w:rPr>
          <w:rFonts w:ascii="Book Antiqua" w:hAnsi="Book Antiqua"/>
          <w:color w:val="000000" w:themeColor="text1"/>
          <w:szCs w:val="24"/>
        </w:rPr>
        <w:t>study</w:t>
      </w:r>
      <w:r w:rsidR="007C58DA" w:rsidRPr="006B2753">
        <w:rPr>
          <w:rFonts w:ascii="Book Antiqua" w:hAnsi="Book Antiqua"/>
          <w:color w:val="000000" w:themeColor="text1"/>
          <w:szCs w:val="24"/>
          <w:vertAlign w:val="superscript"/>
        </w:rPr>
        <w:t>[</w:t>
      </w:r>
      <w:proofErr w:type="gramEnd"/>
      <w:r w:rsidR="007C58DA" w:rsidRPr="006B2753">
        <w:rPr>
          <w:rFonts w:ascii="Book Antiqua" w:hAnsi="Book Antiqua"/>
          <w:color w:val="000000" w:themeColor="text1"/>
          <w:szCs w:val="24"/>
          <w:vertAlign w:val="superscript"/>
        </w:rPr>
        <w:t>18]</w:t>
      </w:r>
      <w:r w:rsidR="00F71D1B" w:rsidRPr="006B2753">
        <w:rPr>
          <w:rFonts w:ascii="Book Antiqua" w:hAnsi="Book Antiqua"/>
          <w:color w:val="000000" w:themeColor="text1"/>
          <w:szCs w:val="24"/>
        </w:rPr>
        <w:t xml:space="preserve">. The principle underlying this effect is that the use of a large amount of diluent inside the peritoneum before HIPEC could diminish a majority of free tumor cells, and the combined action of physical injury caused by heat and the chemotherapeutic toxin demolishes the remaining tumor </w:t>
      </w:r>
      <w:proofErr w:type="gramStart"/>
      <w:r w:rsidR="00F71D1B" w:rsidRPr="006B2753">
        <w:rPr>
          <w:rFonts w:ascii="Book Antiqua" w:hAnsi="Book Antiqua"/>
          <w:color w:val="000000" w:themeColor="text1"/>
          <w:szCs w:val="24"/>
        </w:rPr>
        <w:t>cells</w:t>
      </w:r>
      <w:r w:rsidR="007C58DA" w:rsidRPr="006B2753">
        <w:rPr>
          <w:rFonts w:ascii="Book Antiqua" w:hAnsi="Book Antiqua"/>
          <w:color w:val="000000" w:themeColor="text1"/>
          <w:szCs w:val="24"/>
          <w:vertAlign w:val="superscript"/>
        </w:rPr>
        <w:t>[</w:t>
      </w:r>
      <w:proofErr w:type="gramEnd"/>
      <w:r w:rsidR="007C58DA" w:rsidRPr="006B2753">
        <w:rPr>
          <w:rFonts w:ascii="Book Antiqua" w:hAnsi="Book Antiqua"/>
          <w:color w:val="000000" w:themeColor="text1"/>
          <w:szCs w:val="24"/>
          <w:vertAlign w:val="superscript"/>
        </w:rPr>
        <w:t>19]</w:t>
      </w:r>
      <w:r w:rsidR="00F71D1B" w:rsidRPr="006B2753">
        <w:rPr>
          <w:rFonts w:ascii="Book Antiqua" w:hAnsi="Book Antiqua"/>
          <w:color w:val="000000" w:themeColor="text1"/>
          <w:szCs w:val="24"/>
        </w:rPr>
        <w:t>.</w:t>
      </w:r>
    </w:p>
    <w:p w14:paraId="3C946FA3" w14:textId="77777777" w:rsidR="00F71D1B" w:rsidRPr="006B2753" w:rsidRDefault="00F71D1B" w:rsidP="00C47C87">
      <w:pPr>
        <w:spacing w:line="360" w:lineRule="auto"/>
        <w:ind w:firstLineChars="200" w:firstLine="480"/>
        <w:jc w:val="both"/>
        <w:rPr>
          <w:rFonts w:ascii="Book Antiqua" w:hAnsi="Book Antiqua"/>
          <w:color w:val="000000" w:themeColor="text1"/>
          <w:szCs w:val="24"/>
        </w:rPr>
      </w:pPr>
      <w:r w:rsidRPr="006B2753">
        <w:rPr>
          <w:rFonts w:ascii="Book Antiqua" w:hAnsi="Book Antiqua"/>
          <w:color w:val="000000" w:themeColor="text1"/>
          <w:szCs w:val="24"/>
        </w:rPr>
        <w:t xml:space="preserve">HIPEC has been used in three aspects of gastric cancer management. First, it has been used as an adjuvant approach following curative CRS to extend lifespan and reduce the rate of intraperitoneal recurrence in many Asian randomized clinical </w:t>
      </w:r>
      <w:proofErr w:type="gramStart"/>
      <w:r w:rsidRPr="006B2753">
        <w:rPr>
          <w:rFonts w:ascii="Book Antiqua" w:hAnsi="Book Antiqua"/>
          <w:color w:val="000000" w:themeColor="text1"/>
          <w:szCs w:val="24"/>
        </w:rPr>
        <w:t>trials</w:t>
      </w:r>
      <w:r w:rsidR="00D8543F" w:rsidRPr="006B2753">
        <w:rPr>
          <w:rFonts w:ascii="Book Antiqua" w:hAnsi="Book Antiqua"/>
          <w:color w:val="000000" w:themeColor="text1"/>
          <w:szCs w:val="24"/>
          <w:vertAlign w:val="superscript"/>
        </w:rPr>
        <w:t>[</w:t>
      </w:r>
      <w:proofErr w:type="gramEnd"/>
      <w:r w:rsidR="00D8543F" w:rsidRPr="006B2753">
        <w:rPr>
          <w:rFonts w:ascii="Book Antiqua" w:hAnsi="Book Antiqua"/>
          <w:color w:val="000000" w:themeColor="text1"/>
          <w:szCs w:val="24"/>
          <w:vertAlign w:val="superscript"/>
        </w:rPr>
        <w:t>19]</w:t>
      </w:r>
      <w:r w:rsidRPr="006B2753">
        <w:rPr>
          <w:rFonts w:ascii="Book Antiqua" w:hAnsi="Book Antiqua"/>
          <w:color w:val="000000" w:themeColor="text1"/>
          <w:szCs w:val="24"/>
        </w:rPr>
        <w:t>. Second, CRS followed by HIPEC is the sole therapeutic modality in PC management, leading to long-term survival in well-selected patients. Third, HIPEC has been demonstrated to effectively palliate massive ascites and alleviate the need and frequency of paracentesis.</w:t>
      </w:r>
    </w:p>
    <w:p w14:paraId="258BA632" w14:textId="77777777" w:rsidR="00F71D1B" w:rsidRPr="006B2753" w:rsidRDefault="00F71D1B"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t xml:space="preserve"> </w:t>
      </w:r>
    </w:p>
    <w:p w14:paraId="797387CE" w14:textId="77777777" w:rsidR="00F71D1B" w:rsidRPr="006B2753" w:rsidRDefault="00F71D1B" w:rsidP="00C47C87">
      <w:pPr>
        <w:spacing w:line="360" w:lineRule="auto"/>
        <w:jc w:val="both"/>
        <w:rPr>
          <w:rFonts w:ascii="Book Antiqua" w:hAnsi="Book Antiqua"/>
          <w:b/>
          <w:color w:val="000000" w:themeColor="text1"/>
          <w:szCs w:val="24"/>
        </w:rPr>
      </w:pPr>
      <w:r w:rsidRPr="006B2753">
        <w:rPr>
          <w:rFonts w:ascii="Book Antiqua" w:hAnsi="Book Antiqua"/>
          <w:b/>
          <w:color w:val="000000" w:themeColor="text1"/>
          <w:szCs w:val="24"/>
        </w:rPr>
        <w:t>A METHOD OF RECURRENCE PREVENTION</w:t>
      </w:r>
    </w:p>
    <w:p w14:paraId="602DDA27" w14:textId="77777777" w:rsidR="00F71D1B" w:rsidRPr="006B2753" w:rsidRDefault="00F71D1B"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t xml:space="preserve">HIPEC is the most </w:t>
      </w:r>
      <w:r w:rsidR="003100A5" w:rsidRPr="006B2753">
        <w:rPr>
          <w:rFonts w:ascii="Book Antiqua" w:hAnsi="Book Antiqua"/>
          <w:color w:val="000000" w:themeColor="text1"/>
          <w:szCs w:val="24"/>
        </w:rPr>
        <w:t>appealing</w:t>
      </w:r>
      <w:r w:rsidRPr="006B2753">
        <w:rPr>
          <w:rFonts w:ascii="Book Antiqua" w:hAnsi="Book Antiqua"/>
          <w:color w:val="000000" w:themeColor="text1"/>
          <w:szCs w:val="24"/>
        </w:rPr>
        <w:t xml:space="preserve"> prophylactic treatment </w:t>
      </w:r>
      <w:r w:rsidR="00C760FB" w:rsidRPr="006B2753">
        <w:rPr>
          <w:rFonts w:ascii="Book Antiqua" w:hAnsi="Book Antiqua"/>
          <w:color w:val="000000" w:themeColor="text1"/>
          <w:szCs w:val="24"/>
        </w:rPr>
        <w:t xml:space="preserve">of </w:t>
      </w:r>
      <w:r w:rsidRPr="006B2753">
        <w:rPr>
          <w:rFonts w:ascii="Book Antiqua" w:hAnsi="Book Antiqua"/>
          <w:color w:val="000000" w:themeColor="text1"/>
          <w:szCs w:val="24"/>
        </w:rPr>
        <w:t xml:space="preserve">gastric cancer for those with a high risk of recurrence in the peritoneum after curative </w:t>
      </w:r>
      <w:proofErr w:type="gramStart"/>
      <w:r w:rsidRPr="006B2753">
        <w:rPr>
          <w:rFonts w:ascii="Book Antiqua" w:hAnsi="Book Antiqua"/>
          <w:color w:val="000000" w:themeColor="text1"/>
          <w:szCs w:val="24"/>
        </w:rPr>
        <w:t>CRS</w:t>
      </w:r>
      <w:r w:rsidR="003100A5" w:rsidRPr="006B2753">
        <w:rPr>
          <w:rFonts w:ascii="Book Antiqua" w:hAnsi="Book Antiqua"/>
          <w:color w:val="000000" w:themeColor="text1"/>
          <w:szCs w:val="24"/>
          <w:vertAlign w:val="superscript"/>
        </w:rPr>
        <w:t>[</w:t>
      </w:r>
      <w:proofErr w:type="gramEnd"/>
      <w:r w:rsidR="003100A5" w:rsidRPr="006B2753">
        <w:rPr>
          <w:rFonts w:ascii="Book Antiqua" w:hAnsi="Book Antiqua"/>
          <w:color w:val="000000" w:themeColor="text1"/>
          <w:szCs w:val="24"/>
          <w:vertAlign w:val="superscript"/>
        </w:rPr>
        <w:t>19]</w:t>
      </w:r>
      <w:r w:rsidRPr="006B2753">
        <w:rPr>
          <w:rFonts w:ascii="Book Antiqua" w:hAnsi="Book Antiqua"/>
          <w:color w:val="000000" w:themeColor="text1"/>
          <w:szCs w:val="24"/>
        </w:rPr>
        <w:t xml:space="preserve">. According to the “tumor cell entrapment hypothesis” proposed by Dr. </w:t>
      </w:r>
      <w:proofErr w:type="spellStart"/>
      <w:r w:rsidRPr="006B2753">
        <w:rPr>
          <w:rFonts w:ascii="Book Antiqua" w:hAnsi="Book Antiqua"/>
          <w:color w:val="000000" w:themeColor="text1"/>
          <w:szCs w:val="24"/>
        </w:rPr>
        <w:t>Sugarbaker</w:t>
      </w:r>
      <w:proofErr w:type="spellEnd"/>
      <w:r w:rsidRPr="006B2753">
        <w:rPr>
          <w:rFonts w:ascii="Book Antiqua" w:hAnsi="Book Antiqua"/>
          <w:color w:val="000000" w:themeColor="text1"/>
          <w:szCs w:val="24"/>
        </w:rPr>
        <w:t xml:space="preserve">, perioperative IC including </w:t>
      </w:r>
      <w:proofErr w:type="spellStart"/>
      <w:r w:rsidRPr="006B2753">
        <w:rPr>
          <w:rFonts w:ascii="Book Antiqua" w:hAnsi="Book Antiqua"/>
          <w:color w:val="000000" w:themeColor="text1"/>
          <w:szCs w:val="24"/>
        </w:rPr>
        <w:t>peroperative</w:t>
      </w:r>
      <w:proofErr w:type="spellEnd"/>
      <w:r w:rsidRPr="006B2753">
        <w:rPr>
          <w:rFonts w:ascii="Book Antiqua" w:hAnsi="Book Antiqua"/>
          <w:color w:val="000000" w:themeColor="text1"/>
          <w:szCs w:val="24"/>
        </w:rPr>
        <w:t xml:space="preserve"> HIPEC with or without early postoperative intraperitoneal chemotherapy (EPIC) should be performed to eradicate possible tumor cells released into the peritoneal cavity </w:t>
      </w:r>
      <w:r w:rsidR="00C760FB" w:rsidRPr="006B2753">
        <w:rPr>
          <w:rFonts w:ascii="Book Antiqua" w:hAnsi="Book Antiqua"/>
          <w:color w:val="000000" w:themeColor="text1"/>
          <w:szCs w:val="24"/>
        </w:rPr>
        <w:t xml:space="preserve">during </w:t>
      </w:r>
      <w:r w:rsidRPr="006B2753">
        <w:rPr>
          <w:rFonts w:ascii="Book Antiqua" w:hAnsi="Book Antiqua"/>
          <w:color w:val="000000" w:themeColor="text1"/>
          <w:szCs w:val="24"/>
        </w:rPr>
        <w:t>cancer resection, transection of lymphatic channels or in cases with close resection</w:t>
      </w:r>
      <w:r w:rsidR="00C760FB" w:rsidRPr="006B2753">
        <w:rPr>
          <w:rFonts w:ascii="Book Antiqua" w:hAnsi="Book Antiqua"/>
          <w:color w:val="000000" w:themeColor="text1"/>
          <w:szCs w:val="24"/>
        </w:rPr>
        <w:t xml:space="preserve"> margins</w:t>
      </w:r>
      <w:r w:rsidRPr="006B2753">
        <w:rPr>
          <w:rFonts w:ascii="Book Antiqua" w:hAnsi="Book Antiqua"/>
          <w:color w:val="000000" w:themeColor="text1"/>
          <w:szCs w:val="24"/>
        </w:rPr>
        <w:t>, and tumor-contaminated blood spillage</w:t>
      </w:r>
      <w:r w:rsidR="00CC1B2D" w:rsidRPr="006B2753">
        <w:rPr>
          <w:rFonts w:ascii="Book Antiqua" w:hAnsi="Book Antiqua"/>
          <w:color w:val="000000" w:themeColor="text1"/>
          <w:szCs w:val="24"/>
          <w:vertAlign w:val="superscript"/>
        </w:rPr>
        <w:t>[20]</w:t>
      </w:r>
      <w:r w:rsidRPr="006B2753">
        <w:rPr>
          <w:rFonts w:ascii="Book Antiqua" w:hAnsi="Book Antiqua"/>
          <w:color w:val="000000" w:themeColor="text1"/>
          <w:szCs w:val="24"/>
        </w:rPr>
        <w:t>. Several meta-analyses of prophylactic IC for carcinomatosis prevention have been published. Sun</w:t>
      </w:r>
      <w:r w:rsidRPr="006B2753">
        <w:rPr>
          <w:rFonts w:ascii="Book Antiqua" w:hAnsi="Book Antiqua"/>
          <w:i/>
          <w:color w:val="000000" w:themeColor="text1"/>
          <w:szCs w:val="24"/>
        </w:rPr>
        <w:t xml:space="preserve"> et </w:t>
      </w:r>
      <w:proofErr w:type="gramStart"/>
      <w:r w:rsidRPr="006B2753">
        <w:rPr>
          <w:rFonts w:ascii="Book Antiqua" w:hAnsi="Book Antiqua"/>
          <w:i/>
          <w:color w:val="000000" w:themeColor="text1"/>
          <w:szCs w:val="24"/>
        </w:rPr>
        <w:t>al</w:t>
      </w:r>
      <w:r w:rsidR="00BA62D6" w:rsidRPr="006B2753">
        <w:rPr>
          <w:rFonts w:ascii="Book Antiqua" w:hAnsi="Book Antiqua"/>
          <w:color w:val="000000" w:themeColor="text1"/>
          <w:szCs w:val="24"/>
          <w:vertAlign w:val="superscript"/>
        </w:rPr>
        <w:t>[</w:t>
      </w:r>
      <w:proofErr w:type="gramEnd"/>
      <w:r w:rsidR="00BA62D6" w:rsidRPr="006B2753">
        <w:rPr>
          <w:rFonts w:ascii="Book Antiqua" w:hAnsi="Book Antiqua"/>
          <w:color w:val="000000" w:themeColor="text1"/>
          <w:szCs w:val="24"/>
          <w:vertAlign w:val="superscript"/>
        </w:rPr>
        <w:t>21]</w:t>
      </w:r>
      <w:r w:rsidRPr="006B2753">
        <w:rPr>
          <w:rFonts w:ascii="Book Antiqua" w:hAnsi="Book Antiqua"/>
          <w:color w:val="000000" w:themeColor="text1"/>
          <w:szCs w:val="24"/>
        </w:rPr>
        <w:t xml:space="preserve"> stated a substantial extent of lifespan after HIPEC </w:t>
      </w:r>
      <w:r w:rsidRPr="006B2753">
        <w:rPr>
          <w:rFonts w:ascii="Book Antiqua" w:hAnsi="Book Antiqua"/>
          <w:color w:val="000000" w:themeColor="text1"/>
          <w:szCs w:val="24"/>
        </w:rPr>
        <w:lastRenderedPageBreak/>
        <w:t xml:space="preserve">despite the use of different chemotherapeutic drugs </w:t>
      </w:r>
      <w:r w:rsidR="00C760FB" w:rsidRPr="006B2753">
        <w:rPr>
          <w:rFonts w:ascii="Book Antiqua" w:hAnsi="Book Antiqua"/>
          <w:color w:val="000000" w:themeColor="text1"/>
          <w:szCs w:val="24"/>
        </w:rPr>
        <w:t xml:space="preserve">(mitomycin C or 5-fluorouracil) </w:t>
      </w:r>
      <w:r w:rsidRPr="006B2753">
        <w:rPr>
          <w:rFonts w:ascii="Book Antiqua" w:hAnsi="Book Antiqua"/>
          <w:color w:val="000000" w:themeColor="text1"/>
          <w:szCs w:val="24"/>
        </w:rPr>
        <w:t xml:space="preserve">and irrespective of whether adjuvant intravenous chemotherapy was applied. Mi </w:t>
      </w:r>
      <w:r w:rsidRPr="006B2753">
        <w:rPr>
          <w:rFonts w:ascii="Book Antiqua" w:hAnsi="Book Antiqua"/>
          <w:i/>
          <w:color w:val="000000" w:themeColor="text1"/>
          <w:szCs w:val="24"/>
        </w:rPr>
        <w:t xml:space="preserve">et </w:t>
      </w:r>
      <w:proofErr w:type="gramStart"/>
      <w:r w:rsidRPr="006B2753">
        <w:rPr>
          <w:rFonts w:ascii="Book Antiqua" w:hAnsi="Book Antiqua"/>
          <w:i/>
          <w:color w:val="000000" w:themeColor="text1"/>
          <w:szCs w:val="24"/>
        </w:rPr>
        <w:t>al</w:t>
      </w:r>
      <w:r w:rsidR="00345C69" w:rsidRPr="006B2753">
        <w:rPr>
          <w:rFonts w:ascii="Book Antiqua" w:hAnsi="Book Antiqua"/>
          <w:color w:val="000000" w:themeColor="text1"/>
          <w:szCs w:val="24"/>
          <w:vertAlign w:val="superscript"/>
        </w:rPr>
        <w:t>[</w:t>
      </w:r>
      <w:proofErr w:type="gramEnd"/>
      <w:r w:rsidR="00345C69" w:rsidRPr="006B2753">
        <w:rPr>
          <w:rFonts w:ascii="Book Antiqua" w:hAnsi="Book Antiqua"/>
          <w:color w:val="000000" w:themeColor="text1"/>
          <w:szCs w:val="24"/>
          <w:vertAlign w:val="superscript"/>
        </w:rPr>
        <w:t>22]</w:t>
      </w:r>
      <w:r w:rsidRPr="006B2753">
        <w:rPr>
          <w:rFonts w:ascii="Book Antiqua" w:hAnsi="Book Antiqua"/>
          <w:color w:val="000000" w:themeColor="text1"/>
          <w:szCs w:val="24"/>
        </w:rPr>
        <w:t xml:space="preserve"> reported that HIPEC could reduce the 5-year recurrence rate in the peritoneum</w:t>
      </w:r>
      <w:r w:rsidR="00C760FB" w:rsidRPr="006B2753">
        <w:rPr>
          <w:rFonts w:ascii="Book Antiqua" w:hAnsi="Book Antiqua"/>
          <w:color w:val="000000" w:themeColor="text1"/>
          <w:szCs w:val="24"/>
        </w:rPr>
        <w:t xml:space="preserve"> even with six different combinations of chemotherapeutic drugs (5-fluorouracil, mitomycin C, cisplatin, cisplatin and 5-fluorouracil, cisplatin and mitomycin C, mitomycin C and 5-fluorouracil)</w:t>
      </w:r>
      <w:r w:rsidRPr="006B2753">
        <w:rPr>
          <w:rFonts w:ascii="Book Antiqua" w:hAnsi="Book Antiqua"/>
          <w:color w:val="000000" w:themeColor="text1"/>
          <w:szCs w:val="24"/>
        </w:rPr>
        <w:t xml:space="preserve">. However, neither of these studies demonstrated increased postoperative morbidity after </w:t>
      </w:r>
      <w:proofErr w:type="gramStart"/>
      <w:r w:rsidRPr="006B2753">
        <w:rPr>
          <w:rFonts w:ascii="Book Antiqua" w:hAnsi="Book Antiqua"/>
          <w:color w:val="000000" w:themeColor="text1"/>
          <w:szCs w:val="24"/>
        </w:rPr>
        <w:t>HIPEC</w:t>
      </w:r>
      <w:r w:rsidR="00CC1B2D" w:rsidRPr="006B2753">
        <w:rPr>
          <w:rFonts w:ascii="Book Antiqua" w:hAnsi="Book Antiqua"/>
          <w:color w:val="000000" w:themeColor="text1"/>
          <w:szCs w:val="24"/>
          <w:vertAlign w:val="superscript"/>
        </w:rPr>
        <w:t>[</w:t>
      </w:r>
      <w:proofErr w:type="gramEnd"/>
      <w:r w:rsidR="00CC1B2D" w:rsidRPr="006B2753">
        <w:rPr>
          <w:rFonts w:ascii="Book Antiqua" w:hAnsi="Book Antiqua"/>
          <w:color w:val="000000" w:themeColor="text1"/>
          <w:szCs w:val="24"/>
          <w:vertAlign w:val="superscript"/>
        </w:rPr>
        <w:t>2</w:t>
      </w:r>
      <w:r w:rsidR="00770829" w:rsidRPr="006B2753">
        <w:rPr>
          <w:rFonts w:ascii="Book Antiqua" w:hAnsi="Book Antiqua"/>
          <w:color w:val="000000" w:themeColor="text1"/>
          <w:szCs w:val="24"/>
          <w:vertAlign w:val="superscript"/>
        </w:rPr>
        <w:t>1,22</w:t>
      </w:r>
      <w:r w:rsidR="00CC1B2D" w:rsidRPr="006B2753">
        <w:rPr>
          <w:rFonts w:ascii="Book Antiqua" w:hAnsi="Book Antiqua"/>
          <w:color w:val="000000" w:themeColor="text1"/>
          <w:szCs w:val="24"/>
          <w:vertAlign w:val="superscript"/>
        </w:rPr>
        <w:t>]</w:t>
      </w:r>
      <w:r w:rsidRPr="006B2753">
        <w:rPr>
          <w:rFonts w:ascii="Book Antiqua" w:hAnsi="Book Antiqua"/>
          <w:color w:val="000000" w:themeColor="text1"/>
          <w:szCs w:val="24"/>
        </w:rPr>
        <w:t>. Huang</w:t>
      </w:r>
      <w:r w:rsidR="009C3E90" w:rsidRPr="006B2753">
        <w:rPr>
          <w:rFonts w:ascii="Book Antiqua" w:hAnsi="Book Antiqua"/>
          <w:color w:val="000000" w:themeColor="text1"/>
          <w:szCs w:val="24"/>
        </w:rPr>
        <w:t xml:space="preserve"> e</w:t>
      </w:r>
      <w:r w:rsidR="00345C69" w:rsidRPr="006B2753">
        <w:rPr>
          <w:rFonts w:ascii="Book Antiqua" w:hAnsi="Book Antiqua"/>
          <w:i/>
          <w:color w:val="000000" w:themeColor="text1"/>
          <w:szCs w:val="24"/>
        </w:rPr>
        <w:t>t al</w:t>
      </w:r>
      <w:r w:rsidR="00770829" w:rsidRPr="006B2753">
        <w:rPr>
          <w:rFonts w:ascii="Book Antiqua" w:hAnsi="Book Antiqua"/>
          <w:color w:val="000000" w:themeColor="text1"/>
          <w:szCs w:val="24"/>
          <w:vertAlign w:val="superscript"/>
        </w:rPr>
        <w:t>[23]</w:t>
      </w:r>
      <w:r w:rsidRPr="006B2753">
        <w:rPr>
          <w:rFonts w:ascii="Book Antiqua" w:hAnsi="Book Antiqua"/>
          <w:color w:val="000000" w:themeColor="text1"/>
          <w:szCs w:val="24"/>
        </w:rPr>
        <w:t xml:space="preserve"> and Yan </w:t>
      </w:r>
      <w:r w:rsidRPr="006B2753">
        <w:rPr>
          <w:rFonts w:ascii="Book Antiqua" w:hAnsi="Book Antiqua"/>
          <w:i/>
          <w:color w:val="000000" w:themeColor="text1"/>
          <w:szCs w:val="24"/>
        </w:rPr>
        <w:t>et al</w:t>
      </w:r>
      <w:r w:rsidR="00770829" w:rsidRPr="006B2753">
        <w:rPr>
          <w:rFonts w:ascii="Book Antiqua" w:hAnsi="Book Antiqua"/>
          <w:color w:val="000000" w:themeColor="text1"/>
          <w:szCs w:val="24"/>
          <w:vertAlign w:val="superscript"/>
        </w:rPr>
        <w:t>[24]</w:t>
      </w:r>
      <w:r w:rsidRPr="006B2753">
        <w:rPr>
          <w:rFonts w:ascii="Book Antiqua" w:hAnsi="Book Antiqua"/>
          <w:color w:val="000000" w:themeColor="text1"/>
          <w:szCs w:val="24"/>
        </w:rPr>
        <w:t xml:space="preserve"> demonstrated a higher incidence of postoperative neutropenia and abscess formation after HIPEC </w:t>
      </w:r>
      <w:r w:rsidR="00C760FB" w:rsidRPr="006B2753">
        <w:rPr>
          <w:rFonts w:ascii="Book Antiqua" w:hAnsi="Book Antiqua"/>
          <w:color w:val="000000" w:themeColor="text1"/>
          <w:szCs w:val="24"/>
        </w:rPr>
        <w:t xml:space="preserve">with four different combinations of chemotherapeutic drugs (5-fluorouracil, mitomycin C, cisplatin and mitomycin C, mitomycin C and 5-fluorouracil) </w:t>
      </w:r>
      <w:r w:rsidRPr="006B2753">
        <w:rPr>
          <w:rFonts w:ascii="Book Antiqua" w:hAnsi="Book Antiqua"/>
          <w:color w:val="000000" w:themeColor="text1"/>
          <w:szCs w:val="24"/>
        </w:rPr>
        <w:t xml:space="preserve">but with no effect on mortality rate. Moreover, sole prophylactic HIPEC or HIPEC combined with EPIC yielded survival benefits. </w:t>
      </w:r>
      <w:proofErr w:type="spellStart"/>
      <w:r w:rsidRPr="006B2753">
        <w:rPr>
          <w:rFonts w:ascii="Book Antiqua" w:hAnsi="Book Antiqua"/>
          <w:color w:val="000000" w:themeColor="text1"/>
          <w:szCs w:val="24"/>
        </w:rPr>
        <w:t>Yonemura</w:t>
      </w:r>
      <w:proofErr w:type="spellEnd"/>
      <w:r w:rsidRPr="006B2753">
        <w:rPr>
          <w:rFonts w:ascii="Book Antiqua" w:hAnsi="Book Antiqua"/>
          <w:color w:val="000000" w:themeColor="text1"/>
          <w:szCs w:val="24"/>
        </w:rPr>
        <w:t xml:space="preserve"> </w:t>
      </w:r>
      <w:r w:rsidRPr="006B2753">
        <w:rPr>
          <w:rFonts w:ascii="Book Antiqua" w:hAnsi="Book Antiqua"/>
          <w:i/>
          <w:color w:val="000000" w:themeColor="text1"/>
          <w:szCs w:val="24"/>
        </w:rPr>
        <w:t xml:space="preserve">et </w:t>
      </w:r>
      <w:proofErr w:type="gramStart"/>
      <w:r w:rsidRPr="006B2753">
        <w:rPr>
          <w:rFonts w:ascii="Book Antiqua" w:hAnsi="Book Antiqua"/>
          <w:i/>
          <w:color w:val="000000" w:themeColor="text1"/>
          <w:szCs w:val="24"/>
        </w:rPr>
        <w:t>al</w:t>
      </w:r>
      <w:r w:rsidR="00345C69" w:rsidRPr="006B2753">
        <w:rPr>
          <w:rFonts w:ascii="Book Antiqua" w:hAnsi="Book Antiqua"/>
          <w:color w:val="000000" w:themeColor="text1"/>
          <w:szCs w:val="24"/>
          <w:vertAlign w:val="superscript"/>
        </w:rPr>
        <w:t>[</w:t>
      </w:r>
      <w:proofErr w:type="gramEnd"/>
      <w:r w:rsidR="00345C69" w:rsidRPr="006B2753">
        <w:rPr>
          <w:rFonts w:ascii="Book Antiqua" w:hAnsi="Book Antiqua"/>
          <w:color w:val="000000" w:themeColor="text1"/>
          <w:szCs w:val="24"/>
          <w:vertAlign w:val="superscript"/>
        </w:rPr>
        <w:t>25]</w:t>
      </w:r>
      <w:r w:rsidRPr="006B2753">
        <w:rPr>
          <w:rFonts w:ascii="Book Antiqua" w:hAnsi="Book Antiqua"/>
          <w:i/>
          <w:color w:val="000000" w:themeColor="text1"/>
          <w:szCs w:val="24"/>
        </w:rPr>
        <w:t xml:space="preserve"> </w:t>
      </w:r>
      <w:r w:rsidRPr="006B2753">
        <w:rPr>
          <w:rFonts w:ascii="Book Antiqua" w:hAnsi="Book Antiqua"/>
          <w:color w:val="000000" w:themeColor="text1"/>
          <w:szCs w:val="24"/>
        </w:rPr>
        <w:t>reported a 5-year survival rate reaching 42% in a study group comprising 15 Cy+/P0 patients</w:t>
      </w:r>
      <w:r w:rsidR="00C760FB" w:rsidRPr="006B2753">
        <w:rPr>
          <w:rFonts w:ascii="Book Antiqua" w:hAnsi="Book Antiqua"/>
          <w:color w:val="000000" w:themeColor="text1"/>
          <w:szCs w:val="24"/>
        </w:rPr>
        <w:t xml:space="preserve"> with combined cisplatin and mitomycin C regimen</w:t>
      </w:r>
      <w:r w:rsidRPr="006B2753">
        <w:rPr>
          <w:rFonts w:ascii="Book Antiqua" w:hAnsi="Book Antiqua"/>
          <w:color w:val="000000" w:themeColor="text1"/>
          <w:szCs w:val="24"/>
        </w:rPr>
        <w:t xml:space="preserve">. Grossly, this prophylaxis strategy in patients with nodal metastasis or serosal invasion has been proven effective and safe. Nevertheless, a large percentage of these randomized clinical trials were conducted in Asian countries, and clinical trials in Western countries were </w:t>
      </w:r>
      <w:proofErr w:type="gramStart"/>
      <w:r w:rsidRPr="006B2753">
        <w:rPr>
          <w:rFonts w:ascii="Book Antiqua" w:hAnsi="Book Antiqua"/>
          <w:color w:val="000000" w:themeColor="text1"/>
          <w:szCs w:val="24"/>
        </w:rPr>
        <w:t>scant</w:t>
      </w:r>
      <w:r w:rsidR="00770829" w:rsidRPr="006B2753">
        <w:rPr>
          <w:rFonts w:ascii="Book Antiqua" w:hAnsi="Book Antiqua"/>
          <w:color w:val="000000" w:themeColor="text1"/>
          <w:szCs w:val="24"/>
          <w:vertAlign w:val="superscript"/>
        </w:rPr>
        <w:t>[</w:t>
      </w:r>
      <w:proofErr w:type="gramEnd"/>
      <w:r w:rsidR="00770829" w:rsidRPr="006B2753">
        <w:rPr>
          <w:rFonts w:ascii="Book Antiqua" w:hAnsi="Book Antiqua"/>
          <w:color w:val="000000" w:themeColor="text1"/>
          <w:szCs w:val="24"/>
          <w:vertAlign w:val="superscript"/>
        </w:rPr>
        <w:t>19]</w:t>
      </w:r>
      <w:r w:rsidRPr="006B2753">
        <w:rPr>
          <w:rFonts w:ascii="Book Antiqua" w:hAnsi="Book Antiqua"/>
          <w:color w:val="000000" w:themeColor="text1"/>
          <w:szCs w:val="24"/>
        </w:rPr>
        <w:t>.</w:t>
      </w:r>
    </w:p>
    <w:p w14:paraId="5A16EECC" w14:textId="77777777" w:rsidR="00C55A03" w:rsidRPr="006B2753" w:rsidRDefault="00C55A03" w:rsidP="00C47C87">
      <w:pPr>
        <w:spacing w:line="360" w:lineRule="auto"/>
        <w:jc w:val="both"/>
        <w:rPr>
          <w:rFonts w:ascii="Book Antiqua" w:hAnsi="Book Antiqua"/>
          <w:color w:val="000000" w:themeColor="text1"/>
          <w:szCs w:val="24"/>
        </w:rPr>
      </w:pPr>
    </w:p>
    <w:p w14:paraId="3CD3DFC7" w14:textId="77777777" w:rsidR="00F71D1B" w:rsidRPr="006B2753" w:rsidRDefault="00F71D1B" w:rsidP="00C47C87">
      <w:pPr>
        <w:spacing w:line="360" w:lineRule="auto"/>
        <w:jc w:val="both"/>
        <w:rPr>
          <w:rFonts w:ascii="Book Antiqua" w:hAnsi="Book Antiqua"/>
          <w:b/>
          <w:color w:val="000000" w:themeColor="text1"/>
          <w:szCs w:val="24"/>
        </w:rPr>
      </w:pPr>
      <w:r w:rsidRPr="006B2753">
        <w:rPr>
          <w:rFonts w:ascii="Book Antiqua" w:hAnsi="Book Antiqua"/>
          <w:b/>
          <w:color w:val="000000" w:themeColor="text1"/>
          <w:szCs w:val="24"/>
        </w:rPr>
        <w:t>A DEFINITIVE THERAPEUTIC MODALITY</w:t>
      </w:r>
    </w:p>
    <w:p w14:paraId="273C9CB4" w14:textId="77777777" w:rsidR="00C760FB" w:rsidRPr="006B2753" w:rsidRDefault="00C760FB"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t xml:space="preserve">In 1996, </w:t>
      </w:r>
      <w:proofErr w:type="spellStart"/>
      <w:r w:rsidR="00F71D1B" w:rsidRPr="006B2753">
        <w:rPr>
          <w:rFonts w:ascii="Book Antiqua" w:hAnsi="Book Antiqua"/>
          <w:color w:val="000000" w:themeColor="text1"/>
          <w:szCs w:val="24"/>
        </w:rPr>
        <w:t>Yonemura</w:t>
      </w:r>
      <w:proofErr w:type="spellEnd"/>
      <w:r w:rsidR="00F71D1B" w:rsidRPr="006B2753">
        <w:rPr>
          <w:rFonts w:ascii="Book Antiqua" w:hAnsi="Book Antiqua"/>
          <w:color w:val="000000" w:themeColor="text1"/>
          <w:szCs w:val="24"/>
        </w:rPr>
        <w:t xml:space="preserve"> </w:t>
      </w:r>
      <w:r w:rsidR="00F71D1B" w:rsidRPr="006B2753">
        <w:rPr>
          <w:rFonts w:ascii="Book Antiqua" w:hAnsi="Book Antiqua"/>
          <w:i/>
          <w:color w:val="000000" w:themeColor="text1"/>
          <w:szCs w:val="24"/>
        </w:rPr>
        <w:t xml:space="preserve">et </w:t>
      </w:r>
      <w:proofErr w:type="gramStart"/>
      <w:r w:rsidR="00F71D1B" w:rsidRPr="006B2753">
        <w:rPr>
          <w:rFonts w:ascii="Book Antiqua" w:hAnsi="Book Antiqua"/>
          <w:i/>
          <w:color w:val="000000" w:themeColor="text1"/>
          <w:szCs w:val="24"/>
        </w:rPr>
        <w:t>al</w:t>
      </w:r>
      <w:r w:rsidR="00345C69" w:rsidRPr="006B2753">
        <w:rPr>
          <w:rFonts w:ascii="Book Antiqua" w:hAnsi="Book Antiqua"/>
          <w:color w:val="000000" w:themeColor="text1"/>
          <w:szCs w:val="24"/>
          <w:vertAlign w:val="superscript"/>
        </w:rPr>
        <w:t>[</w:t>
      </w:r>
      <w:proofErr w:type="gramEnd"/>
      <w:r w:rsidR="00345C69" w:rsidRPr="006B2753">
        <w:rPr>
          <w:rFonts w:ascii="Book Antiqua" w:hAnsi="Book Antiqua"/>
          <w:color w:val="000000" w:themeColor="text1"/>
          <w:szCs w:val="24"/>
          <w:vertAlign w:val="superscript"/>
        </w:rPr>
        <w:t>5]</w:t>
      </w:r>
      <w:r w:rsidR="00F71D1B" w:rsidRPr="006B2753">
        <w:rPr>
          <w:rFonts w:ascii="Book Antiqua" w:hAnsi="Book Antiqua"/>
          <w:color w:val="000000" w:themeColor="text1"/>
          <w:szCs w:val="24"/>
        </w:rPr>
        <w:t xml:space="preserve"> reported a 5-year-survival rate of 11% in a study of treatment with HIPEC </w:t>
      </w:r>
      <w:r w:rsidRPr="006B2753">
        <w:rPr>
          <w:rFonts w:ascii="Book Antiqua" w:hAnsi="Book Antiqua"/>
          <w:color w:val="000000" w:themeColor="text1"/>
          <w:szCs w:val="24"/>
        </w:rPr>
        <w:t xml:space="preserve">using regimen of cisplatin and mitomycin C and etoposide, after </w:t>
      </w:r>
      <w:r w:rsidR="00F71D1B" w:rsidRPr="006B2753">
        <w:rPr>
          <w:rFonts w:ascii="Book Antiqua" w:hAnsi="Book Antiqua"/>
          <w:color w:val="000000" w:themeColor="text1"/>
          <w:szCs w:val="24"/>
        </w:rPr>
        <w:t>CRS in 83 patients with PC. The first study</w:t>
      </w:r>
      <w:r w:rsidRPr="006B2753">
        <w:rPr>
          <w:rFonts w:ascii="Book Antiqua" w:hAnsi="Book Antiqua"/>
          <w:color w:val="000000" w:themeColor="text1"/>
          <w:szCs w:val="24"/>
        </w:rPr>
        <w:t xml:space="preserve"> of the West</w:t>
      </w:r>
      <w:r w:rsidR="00F71D1B" w:rsidRPr="006B2753">
        <w:rPr>
          <w:rFonts w:ascii="Book Antiqua" w:hAnsi="Book Antiqua"/>
          <w:color w:val="000000" w:themeColor="text1"/>
          <w:szCs w:val="24"/>
        </w:rPr>
        <w:t xml:space="preserve"> reported in </w:t>
      </w:r>
      <w:r w:rsidRPr="006B2753">
        <w:rPr>
          <w:rFonts w:ascii="Book Antiqua" w:hAnsi="Book Antiqua"/>
          <w:color w:val="000000" w:themeColor="text1"/>
          <w:szCs w:val="24"/>
        </w:rPr>
        <w:t xml:space="preserve">1999 </w:t>
      </w:r>
      <w:r w:rsidR="00F71D1B" w:rsidRPr="006B2753">
        <w:rPr>
          <w:rFonts w:ascii="Book Antiqua" w:hAnsi="Book Antiqua"/>
          <w:color w:val="000000" w:themeColor="text1"/>
          <w:szCs w:val="24"/>
        </w:rPr>
        <w:t xml:space="preserve">was a phase </w:t>
      </w:r>
      <w:r w:rsidR="00F71D1B" w:rsidRPr="006B2753">
        <w:rPr>
          <w:rFonts w:ascii="宋体" w:eastAsia="宋体" w:hAnsi="宋体" w:cs="宋体" w:hint="eastAsia"/>
          <w:color w:val="000000" w:themeColor="text1"/>
          <w:szCs w:val="24"/>
        </w:rPr>
        <w:t>Ⅱ</w:t>
      </w:r>
      <w:r w:rsidR="00F71D1B" w:rsidRPr="006B2753">
        <w:rPr>
          <w:rFonts w:ascii="Book Antiqua" w:hAnsi="Book Antiqua"/>
          <w:color w:val="000000" w:themeColor="text1"/>
          <w:szCs w:val="24"/>
        </w:rPr>
        <w:t xml:space="preserve"> study of 42 patients receiving HIPEC with </w:t>
      </w:r>
      <w:r w:rsidR="00F71D1B" w:rsidRPr="006B2753">
        <w:rPr>
          <w:rFonts w:ascii="Book Antiqua" w:hAnsi="Book Antiqua"/>
          <w:color w:val="000000" w:themeColor="text1"/>
          <w:szCs w:val="24"/>
        </w:rPr>
        <w:lastRenderedPageBreak/>
        <w:t xml:space="preserve">mitomycin C regimen. </w:t>
      </w:r>
      <w:proofErr w:type="spellStart"/>
      <w:r w:rsidR="00F71D1B" w:rsidRPr="006B2753">
        <w:rPr>
          <w:rFonts w:ascii="Book Antiqua" w:hAnsi="Book Antiqua"/>
          <w:color w:val="000000" w:themeColor="text1"/>
          <w:szCs w:val="24"/>
        </w:rPr>
        <w:t>Sayag-Beaujard</w:t>
      </w:r>
      <w:proofErr w:type="spellEnd"/>
      <w:r w:rsidR="00F71D1B" w:rsidRPr="006B2753">
        <w:rPr>
          <w:rFonts w:ascii="Book Antiqua" w:hAnsi="Book Antiqua"/>
          <w:color w:val="000000" w:themeColor="text1"/>
          <w:szCs w:val="24"/>
        </w:rPr>
        <w:t xml:space="preserve"> </w:t>
      </w:r>
      <w:r w:rsidR="00F71D1B" w:rsidRPr="006B2753">
        <w:rPr>
          <w:rFonts w:ascii="Book Antiqua" w:hAnsi="Book Antiqua"/>
          <w:i/>
          <w:color w:val="000000" w:themeColor="text1"/>
          <w:szCs w:val="24"/>
        </w:rPr>
        <w:t xml:space="preserve">et </w:t>
      </w:r>
      <w:proofErr w:type="gramStart"/>
      <w:r w:rsidR="00F71D1B" w:rsidRPr="006B2753">
        <w:rPr>
          <w:rFonts w:ascii="Book Antiqua" w:hAnsi="Book Antiqua"/>
          <w:i/>
          <w:color w:val="000000" w:themeColor="text1"/>
          <w:szCs w:val="24"/>
        </w:rPr>
        <w:t>al</w:t>
      </w:r>
      <w:r w:rsidR="00345C69" w:rsidRPr="006B2753">
        <w:rPr>
          <w:rFonts w:ascii="Book Antiqua" w:hAnsi="Book Antiqua"/>
          <w:color w:val="000000" w:themeColor="text1"/>
          <w:szCs w:val="24"/>
          <w:vertAlign w:val="superscript"/>
        </w:rPr>
        <w:t>[</w:t>
      </w:r>
      <w:proofErr w:type="gramEnd"/>
      <w:r w:rsidR="00345C69" w:rsidRPr="006B2753">
        <w:rPr>
          <w:rFonts w:ascii="Book Antiqua" w:hAnsi="Book Antiqua"/>
          <w:color w:val="000000" w:themeColor="text1"/>
          <w:szCs w:val="24"/>
          <w:vertAlign w:val="superscript"/>
        </w:rPr>
        <w:t>26]</w:t>
      </w:r>
      <w:r w:rsidR="00F71D1B" w:rsidRPr="006B2753">
        <w:rPr>
          <w:rFonts w:ascii="Book Antiqua" w:hAnsi="Book Antiqua"/>
          <w:i/>
          <w:color w:val="000000" w:themeColor="text1"/>
          <w:szCs w:val="24"/>
        </w:rPr>
        <w:t xml:space="preserve"> </w:t>
      </w:r>
      <w:r w:rsidR="00F71D1B" w:rsidRPr="006B2753">
        <w:rPr>
          <w:rFonts w:ascii="Book Antiqua" w:hAnsi="Book Antiqua"/>
          <w:color w:val="000000" w:themeColor="text1"/>
          <w:szCs w:val="24"/>
        </w:rPr>
        <w:t xml:space="preserve">reported an overall median survival of 10.3 </w:t>
      </w:r>
      <w:proofErr w:type="spellStart"/>
      <w:r w:rsidR="00F71D1B" w:rsidRPr="006B2753">
        <w:rPr>
          <w:rFonts w:ascii="Book Antiqua" w:hAnsi="Book Antiqua"/>
          <w:color w:val="000000" w:themeColor="text1"/>
          <w:szCs w:val="24"/>
        </w:rPr>
        <w:t>mo</w:t>
      </w:r>
      <w:proofErr w:type="spellEnd"/>
      <w:r w:rsidR="00944FDA" w:rsidRPr="006B2753">
        <w:rPr>
          <w:rFonts w:ascii="Book Antiqua" w:hAnsi="Book Antiqua"/>
          <w:color w:val="000000" w:themeColor="text1"/>
          <w:szCs w:val="24"/>
        </w:rPr>
        <w:t xml:space="preserve"> </w:t>
      </w:r>
      <w:r w:rsidR="00F71D1B" w:rsidRPr="006B2753">
        <w:rPr>
          <w:rFonts w:ascii="Book Antiqua" w:hAnsi="Book Antiqua"/>
          <w:color w:val="000000" w:themeColor="text1"/>
          <w:szCs w:val="24"/>
        </w:rPr>
        <w:t xml:space="preserve">and a 5-year survival rate of 8%. </w:t>
      </w:r>
      <w:r w:rsidRPr="006B2753">
        <w:rPr>
          <w:rFonts w:ascii="Book Antiqua" w:hAnsi="Book Antiqua"/>
          <w:color w:val="000000" w:themeColor="text1"/>
          <w:szCs w:val="24"/>
        </w:rPr>
        <w:t>However, a</w:t>
      </w:r>
      <w:r w:rsidR="00F71D1B" w:rsidRPr="006B2753">
        <w:rPr>
          <w:rFonts w:ascii="Book Antiqua" w:hAnsi="Book Antiqua"/>
          <w:color w:val="000000" w:themeColor="text1"/>
          <w:szCs w:val="24"/>
        </w:rPr>
        <w:t xml:space="preserve"> low tumor load (peritoneal cancer index, PCI) and complete cytoreduction </w:t>
      </w:r>
      <w:r w:rsidR="00345C69" w:rsidRPr="006B2753">
        <w:rPr>
          <w:rFonts w:ascii="Book Antiqua" w:hAnsi="Book Antiqua"/>
          <w:color w:val="000000" w:themeColor="text1"/>
          <w:szCs w:val="24"/>
        </w:rPr>
        <w:t>[</w:t>
      </w:r>
      <w:r w:rsidR="00F71D1B" w:rsidRPr="006B2753">
        <w:rPr>
          <w:rFonts w:ascii="Book Antiqua" w:hAnsi="Book Antiqua"/>
          <w:color w:val="000000" w:themeColor="text1"/>
          <w:szCs w:val="24"/>
        </w:rPr>
        <w:t>completeness of cytoreduction (CC) score = 0</w:t>
      </w:r>
      <w:r w:rsidR="00345C69" w:rsidRPr="006B2753">
        <w:rPr>
          <w:rFonts w:ascii="Book Antiqua" w:hAnsi="Book Antiqua"/>
          <w:color w:val="000000" w:themeColor="text1"/>
          <w:szCs w:val="24"/>
        </w:rPr>
        <w:t>]</w:t>
      </w:r>
      <w:r w:rsidR="00F71D1B" w:rsidRPr="006B2753">
        <w:rPr>
          <w:rFonts w:ascii="Book Antiqua" w:hAnsi="Book Antiqua"/>
          <w:color w:val="000000" w:themeColor="text1"/>
          <w:szCs w:val="24"/>
        </w:rPr>
        <w:t xml:space="preserve"> would lead to ideal survival. One 49-patient study </w:t>
      </w:r>
      <w:r w:rsidR="00E542D5" w:rsidRPr="006B2753">
        <w:rPr>
          <w:rFonts w:ascii="Book Antiqua" w:hAnsi="Book Antiqua"/>
          <w:color w:val="000000" w:themeColor="text1"/>
          <w:szCs w:val="24"/>
        </w:rPr>
        <w:t xml:space="preserve">by </w:t>
      </w:r>
      <w:proofErr w:type="spellStart"/>
      <w:r w:rsidR="00E542D5" w:rsidRPr="006B2753">
        <w:rPr>
          <w:rFonts w:ascii="Book Antiqua" w:hAnsi="Book Antiqua"/>
          <w:color w:val="000000" w:themeColor="text1"/>
          <w:szCs w:val="24"/>
        </w:rPr>
        <w:t>Glehen</w:t>
      </w:r>
      <w:proofErr w:type="spellEnd"/>
      <w:r w:rsidR="00E542D5" w:rsidRPr="006B2753">
        <w:rPr>
          <w:rFonts w:ascii="Book Antiqua" w:hAnsi="Book Antiqua"/>
          <w:i/>
          <w:color w:val="000000" w:themeColor="text1"/>
          <w:szCs w:val="24"/>
        </w:rPr>
        <w:t xml:space="preserve"> et </w:t>
      </w:r>
      <w:proofErr w:type="gramStart"/>
      <w:r w:rsidR="00E542D5" w:rsidRPr="006B2753">
        <w:rPr>
          <w:rFonts w:ascii="Book Antiqua" w:hAnsi="Book Antiqua"/>
          <w:i/>
          <w:color w:val="000000" w:themeColor="text1"/>
          <w:szCs w:val="24"/>
        </w:rPr>
        <w:t>al</w:t>
      </w:r>
      <w:r w:rsidR="00345C69" w:rsidRPr="006B2753">
        <w:rPr>
          <w:rFonts w:ascii="Book Antiqua" w:hAnsi="Book Antiqua"/>
          <w:color w:val="000000" w:themeColor="text1"/>
          <w:szCs w:val="24"/>
          <w:vertAlign w:val="superscript"/>
        </w:rPr>
        <w:t>[</w:t>
      </w:r>
      <w:proofErr w:type="gramEnd"/>
      <w:r w:rsidR="00345C69" w:rsidRPr="006B2753">
        <w:rPr>
          <w:rFonts w:ascii="Book Antiqua" w:hAnsi="Book Antiqua"/>
          <w:color w:val="000000" w:themeColor="text1"/>
          <w:szCs w:val="24"/>
          <w:vertAlign w:val="superscript"/>
        </w:rPr>
        <w:t>27]</w:t>
      </w:r>
      <w:r w:rsidR="00E542D5" w:rsidRPr="006B2753">
        <w:rPr>
          <w:rFonts w:ascii="Book Antiqua" w:hAnsi="Book Antiqua"/>
          <w:color w:val="000000" w:themeColor="text1"/>
          <w:szCs w:val="24"/>
        </w:rPr>
        <w:t xml:space="preserve"> </w:t>
      </w:r>
      <w:r w:rsidRPr="006B2753">
        <w:rPr>
          <w:rFonts w:ascii="Book Antiqua" w:hAnsi="Book Antiqua"/>
          <w:color w:val="000000" w:themeColor="text1"/>
          <w:szCs w:val="24"/>
        </w:rPr>
        <w:t xml:space="preserve">published in 2004 </w:t>
      </w:r>
      <w:r w:rsidR="00F71D1B" w:rsidRPr="006B2753">
        <w:rPr>
          <w:rFonts w:ascii="Book Antiqua" w:hAnsi="Book Antiqua"/>
          <w:color w:val="000000" w:themeColor="text1"/>
          <w:szCs w:val="24"/>
        </w:rPr>
        <w:t xml:space="preserve">showed that the median survival reached 21.3 </w:t>
      </w:r>
      <w:proofErr w:type="spellStart"/>
      <w:r w:rsidR="00F71D1B" w:rsidRPr="006B2753">
        <w:rPr>
          <w:rFonts w:ascii="Book Antiqua" w:hAnsi="Book Antiqua"/>
          <w:color w:val="000000" w:themeColor="text1"/>
          <w:szCs w:val="24"/>
        </w:rPr>
        <w:t>mo</w:t>
      </w:r>
      <w:proofErr w:type="spellEnd"/>
      <w:r w:rsidR="00944FDA" w:rsidRPr="006B2753">
        <w:rPr>
          <w:rFonts w:ascii="Book Antiqua" w:hAnsi="Book Antiqua"/>
          <w:color w:val="000000" w:themeColor="text1"/>
          <w:szCs w:val="24"/>
        </w:rPr>
        <w:t xml:space="preserve"> </w:t>
      </w:r>
      <w:r w:rsidR="00F71D1B" w:rsidRPr="006B2753">
        <w:rPr>
          <w:rFonts w:ascii="Book Antiqua" w:hAnsi="Book Antiqua"/>
          <w:color w:val="000000" w:themeColor="text1"/>
          <w:szCs w:val="24"/>
        </w:rPr>
        <w:t>and 5-year survival rate increased to 29.4% after CC-0/1 resection</w:t>
      </w:r>
      <w:r w:rsidRPr="006B2753">
        <w:rPr>
          <w:rFonts w:ascii="Book Antiqua" w:hAnsi="Book Antiqua"/>
          <w:color w:val="000000" w:themeColor="text1"/>
          <w:szCs w:val="24"/>
        </w:rPr>
        <w:t xml:space="preserve"> and HIPEC with mitomycin C regimen</w:t>
      </w:r>
      <w:r w:rsidR="00F71D1B" w:rsidRPr="006B2753">
        <w:rPr>
          <w:rFonts w:ascii="Book Antiqua" w:hAnsi="Book Antiqua"/>
          <w:color w:val="000000" w:themeColor="text1"/>
          <w:szCs w:val="24"/>
        </w:rPr>
        <w:t>.</w:t>
      </w:r>
      <w:r w:rsidRPr="006B2753">
        <w:rPr>
          <w:rFonts w:ascii="Book Antiqua" w:hAnsi="Book Antiqua"/>
          <w:color w:val="000000" w:themeColor="text1"/>
          <w:szCs w:val="24"/>
        </w:rPr>
        <w:t xml:space="preserve"> This improvement in clinical outcomes demonstrated the significance of proper patient selection and technical progress in complete cytoreduction as experience increased.</w:t>
      </w:r>
    </w:p>
    <w:p w14:paraId="5B545CD6" w14:textId="77777777" w:rsidR="00930C8F" w:rsidRPr="006B2753" w:rsidRDefault="00F71D1B" w:rsidP="00C47C87">
      <w:pPr>
        <w:spacing w:line="360" w:lineRule="auto"/>
        <w:ind w:firstLineChars="200" w:firstLine="480"/>
        <w:jc w:val="both"/>
        <w:rPr>
          <w:rFonts w:ascii="Book Antiqua" w:hAnsi="Book Antiqua"/>
          <w:color w:val="000000" w:themeColor="text1"/>
          <w:szCs w:val="24"/>
        </w:rPr>
      </w:pPr>
      <w:r w:rsidRPr="006B2753">
        <w:rPr>
          <w:rFonts w:ascii="Book Antiqua" w:hAnsi="Book Antiqua"/>
          <w:color w:val="000000" w:themeColor="text1"/>
          <w:szCs w:val="24"/>
        </w:rPr>
        <w:t xml:space="preserve">However, the patients may face risks of complications and mortality. Gill </w:t>
      </w:r>
      <w:r w:rsidRPr="006B2753">
        <w:rPr>
          <w:rFonts w:ascii="Book Antiqua" w:hAnsi="Book Antiqua"/>
          <w:i/>
          <w:color w:val="000000" w:themeColor="text1"/>
          <w:szCs w:val="24"/>
        </w:rPr>
        <w:t xml:space="preserve">et </w:t>
      </w:r>
      <w:proofErr w:type="gramStart"/>
      <w:r w:rsidRPr="006B2753">
        <w:rPr>
          <w:rFonts w:ascii="Book Antiqua" w:hAnsi="Book Antiqua"/>
          <w:i/>
          <w:color w:val="000000" w:themeColor="text1"/>
          <w:szCs w:val="24"/>
        </w:rPr>
        <w:t>al</w:t>
      </w:r>
      <w:r w:rsidR="00345C69" w:rsidRPr="006B2753">
        <w:rPr>
          <w:rFonts w:ascii="Book Antiqua" w:hAnsi="Book Antiqua"/>
          <w:color w:val="000000" w:themeColor="text1"/>
          <w:szCs w:val="24"/>
          <w:vertAlign w:val="superscript"/>
        </w:rPr>
        <w:t>[</w:t>
      </w:r>
      <w:proofErr w:type="gramEnd"/>
      <w:r w:rsidR="00345C69" w:rsidRPr="006B2753">
        <w:rPr>
          <w:rFonts w:ascii="Book Antiqua" w:hAnsi="Book Antiqua"/>
          <w:color w:val="000000" w:themeColor="text1"/>
          <w:szCs w:val="24"/>
          <w:vertAlign w:val="superscript"/>
        </w:rPr>
        <w:t>28]</w:t>
      </w:r>
      <w:r w:rsidRPr="006B2753">
        <w:rPr>
          <w:rFonts w:ascii="Book Antiqua" w:hAnsi="Book Antiqua"/>
          <w:i/>
          <w:color w:val="000000" w:themeColor="text1"/>
          <w:szCs w:val="24"/>
        </w:rPr>
        <w:t xml:space="preserve"> </w:t>
      </w:r>
      <w:r w:rsidRPr="006B2753">
        <w:rPr>
          <w:rFonts w:ascii="Book Antiqua" w:hAnsi="Book Antiqua"/>
          <w:color w:val="000000" w:themeColor="text1"/>
          <w:szCs w:val="24"/>
        </w:rPr>
        <w:t xml:space="preserve">summarized the results of ten studies and demonstrated a complication risk of 21.5% and average mortality rate of 4.8%. Common complications included ileus, anastomotic leakage, intra-abdominal abscess, digestive fistula, and hematologic </w:t>
      </w:r>
      <w:proofErr w:type="gramStart"/>
      <w:r w:rsidRPr="006B2753">
        <w:rPr>
          <w:rFonts w:ascii="Book Antiqua" w:hAnsi="Book Antiqua"/>
          <w:color w:val="000000" w:themeColor="text1"/>
          <w:szCs w:val="24"/>
        </w:rPr>
        <w:t>toxicity</w:t>
      </w:r>
      <w:r w:rsidR="006639F4" w:rsidRPr="006B2753">
        <w:rPr>
          <w:rFonts w:ascii="Book Antiqua" w:hAnsi="Book Antiqua"/>
          <w:color w:val="000000" w:themeColor="text1"/>
          <w:szCs w:val="24"/>
          <w:vertAlign w:val="superscript"/>
        </w:rPr>
        <w:t>[</w:t>
      </w:r>
      <w:proofErr w:type="gramEnd"/>
      <w:r w:rsidR="006639F4" w:rsidRPr="006B2753">
        <w:rPr>
          <w:rFonts w:ascii="Book Antiqua" w:hAnsi="Book Antiqua"/>
          <w:color w:val="000000" w:themeColor="text1"/>
          <w:szCs w:val="24"/>
          <w:vertAlign w:val="superscript"/>
        </w:rPr>
        <w:t>28-31]</w:t>
      </w:r>
      <w:r w:rsidRPr="006B2753">
        <w:rPr>
          <w:rFonts w:ascii="Book Antiqua" w:hAnsi="Book Antiqua"/>
          <w:color w:val="000000" w:themeColor="text1"/>
          <w:szCs w:val="24"/>
        </w:rPr>
        <w:t>.</w:t>
      </w:r>
      <w:r w:rsidR="00345C69" w:rsidRPr="006B2753">
        <w:rPr>
          <w:rFonts w:ascii="Book Antiqua" w:hAnsi="Book Antiqua"/>
          <w:color w:val="000000" w:themeColor="text1"/>
          <w:szCs w:val="24"/>
        </w:rPr>
        <w:t xml:space="preserve"> </w:t>
      </w:r>
      <w:r w:rsidRPr="006B2753">
        <w:rPr>
          <w:rFonts w:ascii="Book Antiqua" w:hAnsi="Book Antiqua"/>
          <w:color w:val="000000" w:themeColor="text1"/>
          <w:szCs w:val="24"/>
        </w:rPr>
        <w:t xml:space="preserve">Therefore, appropriate selection of candidates for this treatment is essential. During preoperative evaluation, a low PCI score and low CC score are essential prognostic factors. Moreover, preoperative PCI scores indirectly forecast the possibility of complete cytoreduction during operation. </w:t>
      </w:r>
      <w:proofErr w:type="spellStart"/>
      <w:r w:rsidRPr="006B2753">
        <w:rPr>
          <w:rFonts w:ascii="Book Antiqua" w:hAnsi="Book Antiqua"/>
          <w:color w:val="000000" w:themeColor="text1"/>
          <w:szCs w:val="24"/>
        </w:rPr>
        <w:t>Yonemura</w:t>
      </w:r>
      <w:proofErr w:type="spellEnd"/>
      <w:r w:rsidRPr="006B2753">
        <w:rPr>
          <w:rFonts w:ascii="Book Antiqua" w:hAnsi="Book Antiqua"/>
          <w:color w:val="000000" w:themeColor="text1"/>
          <w:szCs w:val="24"/>
        </w:rPr>
        <w:t xml:space="preserve"> </w:t>
      </w:r>
      <w:r w:rsidRPr="006B2753">
        <w:rPr>
          <w:rFonts w:ascii="Book Antiqua" w:hAnsi="Book Antiqua"/>
          <w:i/>
          <w:color w:val="000000" w:themeColor="text1"/>
          <w:szCs w:val="24"/>
        </w:rPr>
        <w:t xml:space="preserve">et </w:t>
      </w:r>
      <w:proofErr w:type="gramStart"/>
      <w:r w:rsidRPr="006B2753">
        <w:rPr>
          <w:rFonts w:ascii="Book Antiqua" w:hAnsi="Book Antiqua"/>
          <w:i/>
          <w:color w:val="000000" w:themeColor="text1"/>
          <w:szCs w:val="24"/>
        </w:rPr>
        <w:t>al</w:t>
      </w:r>
      <w:r w:rsidR="00345C69" w:rsidRPr="006B2753">
        <w:rPr>
          <w:rFonts w:ascii="Book Antiqua" w:hAnsi="Book Antiqua"/>
          <w:color w:val="000000" w:themeColor="text1"/>
          <w:szCs w:val="24"/>
          <w:vertAlign w:val="superscript"/>
        </w:rPr>
        <w:t>[</w:t>
      </w:r>
      <w:proofErr w:type="gramEnd"/>
      <w:r w:rsidR="00345C69" w:rsidRPr="006B2753">
        <w:rPr>
          <w:rFonts w:ascii="Book Antiqua" w:hAnsi="Book Antiqua"/>
          <w:color w:val="000000" w:themeColor="text1"/>
          <w:szCs w:val="24"/>
          <w:vertAlign w:val="superscript"/>
        </w:rPr>
        <w:t>32]</w:t>
      </w:r>
      <w:r w:rsidRPr="006B2753">
        <w:rPr>
          <w:rFonts w:ascii="Book Antiqua" w:hAnsi="Book Antiqua"/>
          <w:i/>
          <w:color w:val="000000" w:themeColor="text1"/>
          <w:szCs w:val="24"/>
        </w:rPr>
        <w:t xml:space="preserve"> </w:t>
      </w:r>
      <w:r w:rsidRPr="006B2753">
        <w:rPr>
          <w:rFonts w:ascii="Book Antiqua" w:hAnsi="Book Antiqua"/>
          <w:color w:val="000000" w:themeColor="text1"/>
          <w:szCs w:val="24"/>
        </w:rPr>
        <w:t>demonstrated complete cytoreduction of 86%, 39%, and 7% in their patients when the PCI score was ≤</w:t>
      </w:r>
      <w:r w:rsidR="00345C69" w:rsidRPr="006B2753">
        <w:rPr>
          <w:rFonts w:ascii="Book Antiqua" w:hAnsi="Book Antiqua"/>
          <w:color w:val="000000" w:themeColor="text1"/>
          <w:szCs w:val="24"/>
        </w:rPr>
        <w:t xml:space="preserve"> </w:t>
      </w:r>
      <w:r w:rsidRPr="006B2753">
        <w:rPr>
          <w:rFonts w:ascii="Book Antiqua" w:hAnsi="Book Antiqua"/>
          <w:color w:val="000000" w:themeColor="text1"/>
          <w:szCs w:val="24"/>
        </w:rPr>
        <w:t>6, &gt;7, and &gt;</w:t>
      </w:r>
      <w:r w:rsidR="00345C69" w:rsidRPr="006B2753">
        <w:rPr>
          <w:rFonts w:ascii="Book Antiqua" w:hAnsi="Book Antiqua"/>
          <w:color w:val="000000" w:themeColor="text1"/>
          <w:szCs w:val="24"/>
        </w:rPr>
        <w:t xml:space="preserve"> </w:t>
      </w:r>
      <w:r w:rsidRPr="006B2753">
        <w:rPr>
          <w:rFonts w:ascii="Book Antiqua" w:hAnsi="Book Antiqua"/>
          <w:color w:val="000000" w:themeColor="text1"/>
          <w:szCs w:val="24"/>
        </w:rPr>
        <w:t xml:space="preserve">13, individually. </w:t>
      </w:r>
      <w:r w:rsidR="006434AC" w:rsidRPr="006B2753">
        <w:rPr>
          <w:rFonts w:ascii="Book Antiqua" w:hAnsi="Book Antiqua"/>
          <w:color w:val="000000" w:themeColor="text1"/>
          <w:szCs w:val="24"/>
        </w:rPr>
        <w:t>S</w:t>
      </w:r>
      <w:r w:rsidRPr="006B2753">
        <w:rPr>
          <w:rFonts w:ascii="Book Antiqua" w:hAnsi="Book Antiqua"/>
          <w:color w:val="000000" w:themeColor="text1"/>
          <w:szCs w:val="24"/>
        </w:rPr>
        <w:t>uitable indications of CRS and HIPEC for gastric cancer-related PC should include younger age (&lt;</w:t>
      </w:r>
      <w:r w:rsidR="00345C69" w:rsidRPr="006B2753">
        <w:rPr>
          <w:rFonts w:ascii="Book Antiqua" w:hAnsi="Book Antiqua"/>
          <w:color w:val="000000" w:themeColor="text1"/>
          <w:szCs w:val="24"/>
        </w:rPr>
        <w:t xml:space="preserve"> </w:t>
      </w:r>
      <w:r w:rsidRPr="006B2753">
        <w:rPr>
          <w:rFonts w:ascii="Book Antiqua" w:hAnsi="Book Antiqua"/>
          <w:color w:val="000000" w:themeColor="text1"/>
          <w:szCs w:val="24"/>
        </w:rPr>
        <w:t xml:space="preserve">60 years), low PCI scores (lower than 10 points), no para-aortic lymph node involvement, no distant metastasis, and a high possibility of complete </w:t>
      </w:r>
      <w:proofErr w:type="gramStart"/>
      <w:r w:rsidRPr="006B2753">
        <w:rPr>
          <w:rFonts w:ascii="Book Antiqua" w:hAnsi="Book Antiqua"/>
          <w:color w:val="000000" w:themeColor="text1"/>
          <w:szCs w:val="24"/>
        </w:rPr>
        <w:t>cytoreduction</w:t>
      </w:r>
      <w:r w:rsidR="00B04C2C" w:rsidRPr="006B2753">
        <w:rPr>
          <w:rFonts w:ascii="Book Antiqua" w:hAnsi="Book Antiqua"/>
          <w:color w:val="000000" w:themeColor="text1"/>
          <w:szCs w:val="24"/>
          <w:vertAlign w:val="superscript"/>
        </w:rPr>
        <w:t>[</w:t>
      </w:r>
      <w:proofErr w:type="gramEnd"/>
      <w:r w:rsidR="00B04C2C" w:rsidRPr="006B2753">
        <w:rPr>
          <w:rFonts w:ascii="Book Antiqua" w:hAnsi="Book Antiqua"/>
          <w:color w:val="000000" w:themeColor="text1"/>
          <w:szCs w:val="24"/>
          <w:vertAlign w:val="superscript"/>
        </w:rPr>
        <w:t>27,30,32-34]</w:t>
      </w:r>
      <w:r w:rsidRPr="006B2753">
        <w:rPr>
          <w:rFonts w:ascii="Book Antiqua" w:hAnsi="Book Antiqua"/>
          <w:color w:val="000000" w:themeColor="text1"/>
          <w:szCs w:val="24"/>
        </w:rPr>
        <w:t>.</w:t>
      </w:r>
    </w:p>
    <w:p w14:paraId="4E7A6777" w14:textId="77777777" w:rsidR="00F71D1B" w:rsidRPr="006B2753" w:rsidRDefault="00F71D1B" w:rsidP="00C47C87">
      <w:pPr>
        <w:spacing w:line="360" w:lineRule="auto"/>
        <w:jc w:val="both"/>
        <w:rPr>
          <w:rFonts w:ascii="Book Antiqua" w:hAnsi="Book Antiqua"/>
          <w:color w:val="000000" w:themeColor="text1"/>
          <w:szCs w:val="24"/>
        </w:rPr>
      </w:pPr>
    </w:p>
    <w:p w14:paraId="48E02562" w14:textId="77777777" w:rsidR="00F71D1B" w:rsidRPr="006B2753" w:rsidRDefault="00F71D1B" w:rsidP="00C47C87">
      <w:pPr>
        <w:spacing w:line="360" w:lineRule="auto"/>
        <w:jc w:val="both"/>
        <w:rPr>
          <w:rFonts w:ascii="Book Antiqua" w:hAnsi="Book Antiqua"/>
          <w:b/>
          <w:color w:val="000000" w:themeColor="text1"/>
          <w:szCs w:val="24"/>
        </w:rPr>
      </w:pPr>
      <w:r w:rsidRPr="006B2753">
        <w:rPr>
          <w:rFonts w:ascii="Book Antiqua" w:hAnsi="Book Antiqua"/>
          <w:b/>
          <w:color w:val="000000" w:themeColor="text1"/>
          <w:szCs w:val="24"/>
        </w:rPr>
        <w:t xml:space="preserve">A METHOD OF SYMPTOM PALLIATION </w:t>
      </w:r>
    </w:p>
    <w:p w14:paraId="5A0702AE" w14:textId="77777777" w:rsidR="00F71D1B" w:rsidRPr="006B2753" w:rsidRDefault="00662A61"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lastRenderedPageBreak/>
        <w:t xml:space="preserve">For symptomatic patients with malignant ascites and complete cytoreduction deemed </w:t>
      </w:r>
      <w:proofErr w:type="gramStart"/>
      <w:r w:rsidRPr="006B2753">
        <w:rPr>
          <w:rFonts w:ascii="Book Antiqua" w:hAnsi="Book Antiqua"/>
          <w:color w:val="000000" w:themeColor="text1"/>
          <w:szCs w:val="24"/>
        </w:rPr>
        <w:t>impossible</w:t>
      </w:r>
      <w:r w:rsidRPr="006B2753">
        <w:rPr>
          <w:rFonts w:ascii="Book Antiqua" w:hAnsi="Book Antiqua"/>
          <w:color w:val="000000" w:themeColor="text1"/>
          <w:szCs w:val="24"/>
          <w:vertAlign w:val="superscript"/>
        </w:rPr>
        <w:t>[</w:t>
      </w:r>
      <w:proofErr w:type="gramEnd"/>
      <w:r w:rsidRPr="006B2753">
        <w:rPr>
          <w:rFonts w:ascii="Book Antiqua" w:hAnsi="Book Antiqua"/>
          <w:color w:val="000000" w:themeColor="text1"/>
          <w:szCs w:val="24"/>
          <w:vertAlign w:val="superscript"/>
        </w:rPr>
        <w:t>19]</w:t>
      </w:r>
      <w:r w:rsidRPr="006B2753">
        <w:rPr>
          <w:rFonts w:ascii="Book Antiqua" w:hAnsi="Book Antiqua"/>
          <w:color w:val="000000" w:themeColor="text1"/>
          <w:szCs w:val="24"/>
        </w:rPr>
        <w:t>, m</w:t>
      </w:r>
      <w:r w:rsidR="00F71D1B" w:rsidRPr="006B2753">
        <w:rPr>
          <w:rFonts w:ascii="Book Antiqua" w:hAnsi="Book Antiqua"/>
          <w:color w:val="000000" w:themeColor="text1"/>
          <w:szCs w:val="24"/>
        </w:rPr>
        <w:t>any oncologists have suggested performing HIPEC to relieve the symptoms caused by ascites related to PC</w:t>
      </w:r>
      <w:r w:rsidR="00B04C2C" w:rsidRPr="006B2753">
        <w:rPr>
          <w:rFonts w:ascii="Book Antiqua" w:hAnsi="Book Antiqua"/>
          <w:color w:val="000000" w:themeColor="text1"/>
          <w:szCs w:val="24"/>
          <w:vertAlign w:val="superscript"/>
        </w:rPr>
        <w:t>[35]</w:t>
      </w:r>
      <w:r w:rsidR="00F71D1B" w:rsidRPr="006B2753">
        <w:rPr>
          <w:rFonts w:ascii="Book Antiqua" w:hAnsi="Book Antiqua"/>
          <w:color w:val="000000" w:themeColor="text1"/>
          <w:szCs w:val="24"/>
        </w:rPr>
        <w:t xml:space="preserve">. </w:t>
      </w:r>
      <w:proofErr w:type="spellStart"/>
      <w:r w:rsidR="00F71D1B" w:rsidRPr="006B2753">
        <w:rPr>
          <w:rFonts w:ascii="Book Antiqua" w:hAnsi="Book Antiqua"/>
          <w:color w:val="000000" w:themeColor="text1"/>
          <w:szCs w:val="24"/>
        </w:rPr>
        <w:t>Yonemura</w:t>
      </w:r>
      <w:proofErr w:type="spellEnd"/>
      <w:r w:rsidR="00345C69" w:rsidRPr="006B2753">
        <w:rPr>
          <w:rFonts w:ascii="Book Antiqua" w:hAnsi="Book Antiqua"/>
          <w:i/>
          <w:color w:val="000000" w:themeColor="text1"/>
          <w:szCs w:val="24"/>
        </w:rPr>
        <w:t xml:space="preserve"> et </w:t>
      </w:r>
      <w:proofErr w:type="gramStart"/>
      <w:r w:rsidR="00345C69" w:rsidRPr="006B2753">
        <w:rPr>
          <w:rFonts w:ascii="Book Antiqua" w:hAnsi="Book Antiqua"/>
          <w:i/>
          <w:color w:val="000000" w:themeColor="text1"/>
          <w:szCs w:val="24"/>
        </w:rPr>
        <w:t>al</w:t>
      </w:r>
      <w:r w:rsidR="00B04C2C" w:rsidRPr="006B2753">
        <w:rPr>
          <w:rFonts w:ascii="Book Antiqua" w:hAnsi="Book Antiqua"/>
          <w:color w:val="000000" w:themeColor="text1"/>
          <w:szCs w:val="24"/>
          <w:vertAlign w:val="superscript"/>
        </w:rPr>
        <w:t>[</w:t>
      </w:r>
      <w:proofErr w:type="gramEnd"/>
      <w:r w:rsidR="00B04C2C" w:rsidRPr="006B2753">
        <w:rPr>
          <w:rFonts w:ascii="Book Antiqua" w:hAnsi="Book Antiqua"/>
          <w:color w:val="000000" w:themeColor="text1"/>
          <w:szCs w:val="24"/>
          <w:vertAlign w:val="superscript"/>
        </w:rPr>
        <w:t>36]</w:t>
      </w:r>
      <w:r w:rsidR="00F71D1B" w:rsidRPr="006B2753">
        <w:rPr>
          <w:rFonts w:ascii="Book Antiqua" w:hAnsi="Book Antiqua"/>
          <w:color w:val="000000" w:themeColor="text1"/>
          <w:szCs w:val="24"/>
        </w:rPr>
        <w:t xml:space="preserve"> and Fujimoto </w:t>
      </w:r>
      <w:r w:rsidR="00F71D1B" w:rsidRPr="006B2753">
        <w:rPr>
          <w:rFonts w:ascii="Book Antiqua" w:hAnsi="Book Antiqua"/>
          <w:i/>
          <w:color w:val="000000" w:themeColor="text1"/>
          <w:szCs w:val="24"/>
        </w:rPr>
        <w:t>et al</w:t>
      </w:r>
      <w:r w:rsidR="00B04C2C" w:rsidRPr="006B2753">
        <w:rPr>
          <w:rFonts w:ascii="Book Antiqua" w:hAnsi="Book Antiqua"/>
          <w:color w:val="000000" w:themeColor="text1"/>
          <w:szCs w:val="24"/>
          <w:vertAlign w:val="superscript"/>
        </w:rPr>
        <w:t>[37]</w:t>
      </w:r>
      <w:r w:rsidR="00F71D1B" w:rsidRPr="006B2753">
        <w:rPr>
          <w:rFonts w:ascii="Book Antiqua" w:hAnsi="Book Antiqua"/>
          <w:color w:val="000000" w:themeColor="text1"/>
          <w:szCs w:val="24"/>
        </w:rPr>
        <w:t xml:space="preserve"> advocated effective resolution of ascites in patients after HIPEC treatment. In addition, some studies have reported the successful use of laparoscopic HIPEC to palliate the ascites-related symptoms, to reduce the frequency of repeated paracentesis, and to avoid any significant morbidity or </w:t>
      </w:r>
      <w:proofErr w:type="gramStart"/>
      <w:r w:rsidR="00F71D1B" w:rsidRPr="006B2753">
        <w:rPr>
          <w:rFonts w:ascii="Book Antiqua" w:hAnsi="Book Antiqua"/>
          <w:color w:val="000000" w:themeColor="text1"/>
          <w:szCs w:val="24"/>
        </w:rPr>
        <w:t>mortality</w:t>
      </w:r>
      <w:r w:rsidR="00B04C2C" w:rsidRPr="006B2753">
        <w:rPr>
          <w:rFonts w:ascii="Book Antiqua" w:hAnsi="Book Antiqua"/>
          <w:color w:val="000000" w:themeColor="text1"/>
          <w:szCs w:val="24"/>
          <w:vertAlign w:val="superscript"/>
        </w:rPr>
        <w:t>[</w:t>
      </w:r>
      <w:proofErr w:type="gramEnd"/>
      <w:r w:rsidR="00B04C2C" w:rsidRPr="006B2753">
        <w:rPr>
          <w:rFonts w:ascii="Book Antiqua" w:hAnsi="Book Antiqua"/>
          <w:color w:val="000000" w:themeColor="text1"/>
          <w:szCs w:val="24"/>
          <w:vertAlign w:val="superscript"/>
        </w:rPr>
        <w:t>38]</w:t>
      </w:r>
      <w:r w:rsidR="00F71D1B" w:rsidRPr="006B2753">
        <w:rPr>
          <w:rFonts w:ascii="Book Antiqua" w:hAnsi="Book Antiqua"/>
          <w:color w:val="000000" w:themeColor="text1"/>
          <w:szCs w:val="24"/>
        </w:rPr>
        <w:t xml:space="preserve">. Moreover, laparoscopic HIPEC could shorten the operation time and length of </w:t>
      </w:r>
      <w:proofErr w:type="gramStart"/>
      <w:r w:rsidR="00F71D1B" w:rsidRPr="006B2753">
        <w:rPr>
          <w:rFonts w:ascii="Book Antiqua" w:hAnsi="Book Antiqua"/>
          <w:color w:val="000000" w:themeColor="text1"/>
          <w:szCs w:val="24"/>
        </w:rPr>
        <w:t>admission</w:t>
      </w:r>
      <w:r w:rsidR="00B04C2C" w:rsidRPr="006B2753">
        <w:rPr>
          <w:rFonts w:ascii="Book Antiqua" w:hAnsi="Book Antiqua"/>
          <w:color w:val="000000" w:themeColor="text1"/>
          <w:szCs w:val="24"/>
          <w:vertAlign w:val="superscript"/>
        </w:rPr>
        <w:t>[</w:t>
      </w:r>
      <w:proofErr w:type="gramEnd"/>
      <w:r w:rsidR="00B04C2C" w:rsidRPr="006B2753">
        <w:rPr>
          <w:rFonts w:ascii="Book Antiqua" w:hAnsi="Book Antiqua"/>
          <w:color w:val="000000" w:themeColor="text1"/>
          <w:szCs w:val="24"/>
          <w:vertAlign w:val="superscript"/>
        </w:rPr>
        <w:t>39,40]</w:t>
      </w:r>
      <w:r w:rsidR="00F71D1B" w:rsidRPr="006B2753">
        <w:rPr>
          <w:rFonts w:ascii="Book Antiqua" w:hAnsi="Book Antiqua"/>
          <w:color w:val="000000" w:themeColor="text1"/>
          <w:szCs w:val="24"/>
        </w:rPr>
        <w:t>.</w:t>
      </w:r>
    </w:p>
    <w:p w14:paraId="59FEC47F" w14:textId="77777777" w:rsidR="00F71D1B" w:rsidRPr="006B2753" w:rsidRDefault="00F71D1B" w:rsidP="00C47C87">
      <w:pPr>
        <w:spacing w:line="360" w:lineRule="auto"/>
        <w:jc w:val="both"/>
        <w:rPr>
          <w:rFonts w:ascii="Book Antiqua" w:hAnsi="Book Antiqua"/>
          <w:color w:val="000000" w:themeColor="text1"/>
          <w:szCs w:val="24"/>
        </w:rPr>
      </w:pPr>
    </w:p>
    <w:p w14:paraId="1DC51C92" w14:textId="77777777" w:rsidR="00F71D1B" w:rsidRPr="006B2753" w:rsidRDefault="00F71D1B" w:rsidP="00C47C87">
      <w:pPr>
        <w:spacing w:line="360" w:lineRule="auto"/>
        <w:jc w:val="both"/>
        <w:rPr>
          <w:rFonts w:ascii="Book Antiqua" w:hAnsi="Book Antiqua"/>
          <w:b/>
          <w:color w:val="000000" w:themeColor="text1"/>
          <w:szCs w:val="24"/>
        </w:rPr>
      </w:pPr>
      <w:r w:rsidRPr="006B2753">
        <w:rPr>
          <w:rFonts w:ascii="Book Antiqua" w:hAnsi="Book Antiqua"/>
          <w:b/>
          <w:color w:val="000000" w:themeColor="text1"/>
          <w:szCs w:val="24"/>
        </w:rPr>
        <w:t>PERSPECTIVE</w:t>
      </w:r>
      <w:r w:rsidRPr="006B2753">
        <w:rPr>
          <w:rFonts w:ascii="Book Antiqua" w:hAnsi="Book Antiqua"/>
          <w:b/>
          <w:color w:val="000000" w:themeColor="text1"/>
          <w:szCs w:val="24"/>
        </w:rPr>
        <w:tab/>
      </w:r>
    </w:p>
    <w:p w14:paraId="2DE5DE1D" w14:textId="77777777" w:rsidR="00345C69" w:rsidRPr="006B2753" w:rsidRDefault="00F71D1B"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t>In the past two decades, the use of CRS and HIPEC in gastric cancer-related PC management has been debatable. Although preliminary data from Asian studies were scrutinized with considerable skepticism, indications of HIPEC in PC treatment remain elusive. Additional large prospective randomized controlled clinical trials are warranted to achieve consensus regarding the use of HIPEC as a gold standard.</w:t>
      </w:r>
    </w:p>
    <w:p w14:paraId="6686C68A" w14:textId="77777777" w:rsidR="00345C69" w:rsidRPr="006B2753" w:rsidRDefault="00345C69" w:rsidP="00C47C87">
      <w:pPr>
        <w:widowControl/>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br w:type="page"/>
      </w:r>
    </w:p>
    <w:p w14:paraId="5B7B8B53" w14:textId="77777777" w:rsidR="00F57912" w:rsidRPr="006B2753" w:rsidRDefault="00F57912" w:rsidP="00C47C87">
      <w:pPr>
        <w:spacing w:line="360" w:lineRule="auto"/>
        <w:jc w:val="both"/>
        <w:rPr>
          <w:rFonts w:ascii="Book Antiqua" w:eastAsia="Arial Unicode MS" w:hAnsi="Book Antiqua" w:cs="Times New Roman"/>
          <w:color w:val="000000" w:themeColor="text1"/>
          <w:szCs w:val="24"/>
        </w:rPr>
      </w:pPr>
      <w:r w:rsidRPr="006B2753">
        <w:rPr>
          <w:rFonts w:ascii="Book Antiqua" w:hAnsi="Book Antiqua" w:cs="Times New Roman"/>
          <w:b/>
          <w:color w:val="000000" w:themeColor="text1"/>
          <w:szCs w:val="24"/>
        </w:rPr>
        <w:lastRenderedPageBreak/>
        <w:t>REFERENCES</w:t>
      </w:r>
    </w:p>
    <w:p w14:paraId="2D9CDE46" w14:textId="77777777" w:rsidR="00C47C87" w:rsidRPr="006B2753" w:rsidRDefault="00C47C87"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t xml:space="preserve">1 </w:t>
      </w:r>
      <w:r w:rsidRPr="006B2753">
        <w:rPr>
          <w:rFonts w:ascii="Book Antiqua" w:hAnsi="Book Antiqua"/>
          <w:b/>
          <w:color w:val="000000" w:themeColor="text1"/>
          <w:szCs w:val="24"/>
        </w:rPr>
        <w:t>Dehal A</w:t>
      </w:r>
      <w:r w:rsidRPr="006B2753">
        <w:rPr>
          <w:rFonts w:ascii="Book Antiqua" w:hAnsi="Book Antiqua"/>
          <w:color w:val="000000" w:themeColor="text1"/>
          <w:szCs w:val="24"/>
        </w:rPr>
        <w:t xml:space="preserve">, Smith JJ, Nash GM. Cytoreductive surgery and intraperitoneal chemotherapy: an evidence-based review-past, present and future. </w:t>
      </w:r>
      <w:r w:rsidRPr="006B2753">
        <w:rPr>
          <w:rFonts w:ascii="Book Antiqua" w:hAnsi="Book Antiqua"/>
          <w:i/>
          <w:color w:val="000000" w:themeColor="text1"/>
          <w:szCs w:val="24"/>
        </w:rPr>
        <w:t xml:space="preserve">J </w:t>
      </w:r>
      <w:proofErr w:type="spellStart"/>
      <w:r w:rsidRPr="006B2753">
        <w:rPr>
          <w:rFonts w:ascii="Book Antiqua" w:hAnsi="Book Antiqua"/>
          <w:i/>
          <w:color w:val="000000" w:themeColor="text1"/>
          <w:szCs w:val="24"/>
        </w:rPr>
        <w:t>Gastrointest</w:t>
      </w:r>
      <w:proofErr w:type="spellEnd"/>
      <w:r w:rsidRPr="006B2753">
        <w:rPr>
          <w:rFonts w:ascii="Book Antiqua" w:hAnsi="Book Antiqua"/>
          <w:i/>
          <w:color w:val="000000" w:themeColor="text1"/>
          <w:szCs w:val="24"/>
        </w:rPr>
        <w:t xml:space="preserve"> </w:t>
      </w:r>
      <w:proofErr w:type="spellStart"/>
      <w:r w:rsidRPr="006B2753">
        <w:rPr>
          <w:rFonts w:ascii="Book Antiqua" w:hAnsi="Book Antiqua"/>
          <w:i/>
          <w:color w:val="000000" w:themeColor="text1"/>
          <w:szCs w:val="24"/>
        </w:rPr>
        <w:t>Oncol</w:t>
      </w:r>
      <w:proofErr w:type="spellEnd"/>
      <w:r w:rsidRPr="006B2753">
        <w:rPr>
          <w:rFonts w:ascii="Book Antiqua" w:hAnsi="Book Antiqua"/>
          <w:color w:val="000000" w:themeColor="text1"/>
          <w:szCs w:val="24"/>
        </w:rPr>
        <w:t xml:space="preserve"> 2016; </w:t>
      </w:r>
      <w:r w:rsidRPr="006B2753">
        <w:rPr>
          <w:rFonts w:ascii="Book Antiqua" w:hAnsi="Book Antiqua"/>
          <w:b/>
          <w:color w:val="000000" w:themeColor="text1"/>
          <w:szCs w:val="24"/>
        </w:rPr>
        <w:t>7</w:t>
      </w:r>
      <w:r w:rsidRPr="006B2753">
        <w:rPr>
          <w:rFonts w:ascii="Book Antiqua" w:hAnsi="Book Antiqua"/>
          <w:color w:val="000000" w:themeColor="text1"/>
          <w:szCs w:val="24"/>
        </w:rPr>
        <w:t>: 143-157 [PMID: 26941992 DOI: 10.3978/j.issn.2078-6891.2015.112]</w:t>
      </w:r>
    </w:p>
    <w:p w14:paraId="7607E537" w14:textId="77777777" w:rsidR="00C47C87" w:rsidRPr="006B2753" w:rsidRDefault="00C47C87"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t xml:space="preserve">2 </w:t>
      </w:r>
      <w:proofErr w:type="spellStart"/>
      <w:r w:rsidRPr="006B2753">
        <w:rPr>
          <w:rFonts w:ascii="Book Antiqua" w:hAnsi="Book Antiqua"/>
          <w:b/>
          <w:color w:val="000000" w:themeColor="text1"/>
          <w:szCs w:val="24"/>
        </w:rPr>
        <w:t>Thomassen</w:t>
      </w:r>
      <w:proofErr w:type="spellEnd"/>
      <w:r w:rsidRPr="006B2753">
        <w:rPr>
          <w:rFonts w:ascii="Book Antiqua" w:hAnsi="Book Antiqua"/>
          <w:b/>
          <w:color w:val="000000" w:themeColor="text1"/>
          <w:szCs w:val="24"/>
        </w:rPr>
        <w:t xml:space="preserve"> I</w:t>
      </w:r>
      <w:r w:rsidRPr="006B2753">
        <w:rPr>
          <w:rFonts w:ascii="Book Antiqua" w:hAnsi="Book Antiqua"/>
          <w:color w:val="000000" w:themeColor="text1"/>
          <w:szCs w:val="24"/>
        </w:rPr>
        <w:t xml:space="preserve">, van </w:t>
      </w:r>
      <w:proofErr w:type="spellStart"/>
      <w:r w:rsidRPr="006B2753">
        <w:rPr>
          <w:rFonts w:ascii="Book Antiqua" w:hAnsi="Book Antiqua"/>
          <w:color w:val="000000" w:themeColor="text1"/>
          <w:szCs w:val="24"/>
        </w:rPr>
        <w:t>Gestel</w:t>
      </w:r>
      <w:proofErr w:type="spellEnd"/>
      <w:r w:rsidRPr="006B2753">
        <w:rPr>
          <w:rFonts w:ascii="Book Antiqua" w:hAnsi="Book Antiqua"/>
          <w:color w:val="000000" w:themeColor="text1"/>
          <w:szCs w:val="24"/>
        </w:rPr>
        <w:t xml:space="preserve"> YR, van </w:t>
      </w:r>
      <w:proofErr w:type="spellStart"/>
      <w:r w:rsidRPr="006B2753">
        <w:rPr>
          <w:rFonts w:ascii="Book Antiqua" w:hAnsi="Book Antiqua"/>
          <w:color w:val="000000" w:themeColor="text1"/>
          <w:szCs w:val="24"/>
        </w:rPr>
        <w:t>Ramshorst</w:t>
      </w:r>
      <w:proofErr w:type="spellEnd"/>
      <w:r w:rsidRPr="006B2753">
        <w:rPr>
          <w:rFonts w:ascii="Book Antiqua" w:hAnsi="Book Antiqua"/>
          <w:color w:val="000000" w:themeColor="text1"/>
          <w:szCs w:val="24"/>
        </w:rPr>
        <w:t xml:space="preserve"> B, </w:t>
      </w:r>
      <w:proofErr w:type="spellStart"/>
      <w:r w:rsidRPr="006B2753">
        <w:rPr>
          <w:rFonts w:ascii="Book Antiqua" w:hAnsi="Book Antiqua"/>
          <w:color w:val="000000" w:themeColor="text1"/>
          <w:szCs w:val="24"/>
        </w:rPr>
        <w:t>Luyer</w:t>
      </w:r>
      <w:proofErr w:type="spellEnd"/>
      <w:r w:rsidRPr="006B2753">
        <w:rPr>
          <w:rFonts w:ascii="Book Antiqua" w:hAnsi="Book Antiqua"/>
          <w:color w:val="000000" w:themeColor="text1"/>
          <w:szCs w:val="24"/>
        </w:rPr>
        <w:t xml:space="preserve"> MD, </w:t>
      </w:r>
      <w:proofErr w:type="spellStart"/>
      <w:r w:rsidRPr="006B2753">
        <w:rPr>
          <w:rFonts w:ascii="Book Antiqua" w:hAnsi="Book Antiqua"/>
          <w:color w:val="000000" w:themeColor="text1"/>
          <w:szCs w:val="24"/>
        </w:rPr>
        <w:t>Bosscha</w:t>
      </w:r>
      <w:proofErr w:type="spellEnd"/>
      <w:r w:rsidRPr="006B2753">
        <w:rPr>
          <w:rFonts w:ascii="Book Antiqua" w:hAnsi="Book Antiqua"/>
          <w:color w:val="000000" w:themeColor="text1"/>
          <w:szCs w:val="24"/>
        </w:rPr>
        <w:t xml:space="preserve"> K, </w:t>
      </w:r>
      <w:proofErr w:type="spellStart"/>
      <w:r w:rsidRPr="006B2753">
        <w:rPr>
          <w:rFonts w:ascii="Book Antiqua" w:hAnsi="Book Antiqua"/>
          <w:color w:val="000000" w:themeColor="text1"/>
          <w:szCs w:val="24"/>
        </w:rPr>
        <w:t>Nienhuijs</w:t>
      </w:r>
      <w:proofErr w:type="spellEnd"/>
      <w:r w:rsidRPr="006B2753">
        <w:rPr>
          <w:rFonts w:ascii="Book Antiqua" w:hAnsi="Book Antiqua"/>
          <w:color w:val="000000" w:themeColor="text1"/>
          <w:szCs w:val="24"/>
        </w:rPr>
        <w:t xml:space="preserve"> SW, </w:t>
      </w:r>
      <w:proofErr w:type="spellStart"/>
      <w:r w:rsidRPr="006B2753">
        <w:rPr>
          <w:rFonts w:ascii="Book Antiqua" w:hAnsi="Book Antiqua"/>
          <w:color w:val="000000" w:themeColor="text1"/>
          <w:szCs w:val="24"/>
        </w:rPr>
        <w:t>Lemmens</w:t>
      </w:r>
      <w:proofErr w:type="spellEnd"/>
      <w:r w:rsidRPr="006B2753">
        <w:rPr>
          <w:rFonts w:ascii="Book Antiqua" w:hAnsi="Book Antiqua"/>
          <w:color w:val="000000" w:themeColor="text1"/>
          <w:szCs w:val="24"/>
        </w:rPr>
        <w:t xml:space="preserve"> VE, de </w:t>
      </w:r>
      <w:proofErr w:type="spellStart"/>
      <w:r w:rsidRPr="006B2753">
        <w:rPr>
          <w:rFonts w:ascii="Book Antiqua" w:hAnsi="Book Antiqua"/>
          <w:color w:val="000000" w:themeColor="text1"/>
          <w:szCs w:val="24"/>
        </w:rPr>
        <w:t>Hingh</w:t>
      </w:r>
      <w:proofErr w:type="spellEnd"/>
      <w:r w:rsidRPr="006B2753">
        <w:rPr>
          <w:rFonts w:ascii="Book Antiqua" w:hAnsi="Book Antiqua"/>
          <w:color w:val="000000" w:themeColor="text1"/>
          <w:szCs w:val="24"/>
        </w:rPr>
        <w:t xml:space="preserve"> IH. Peritoneal carcinomatosis of gastric origin: a population-based study on incidence, survival and risk factors. </w:t>
      </w:r>
      <w:r w:rsidRPr="006B2753">
        <w:rPr>
          <w:rFonts w:ascii="Book Antiqua" w:hAnsi="Book Antiqua"/>
          <w:i/>
          <w:color w:val="000000" w:themeColor="text1"/>
          <w:szCs w:val="24"/>
        </w:rPr>
        <w:t>Int J Cancer</w:t>
      </w:r>
      <w:r w:rsidRPr="006B2753">
        <w:rPr>
          <w:rFonts w:ascii="Book Antiqua" w:hAnsi="Book Antiqua"/>
          <w:color w:val="000000" w:themeColor="text1"/>
          <w:szCs w:val="24"/>
        </w:rPr>
        <w:t xml:space="preserve"> 2014; </w:t>
      </w:r>
      <w:r w:rsidRPr="006B2753">
        <w:rPr>
          <w:rFonts w:ascii="Book Antiqua" w:hAnsi="Book Antiqua"/>
          <w:b/>
          <w:color w:val="000000" w:themeColor="text1"/>
          <w:szCs w:val="24"/>
        </w:rPr>
        <w:t>134</w:t>
      </w:r>
      <w:r w:rsidRPr="006B2753">
        <w:rPr>
          <w:rFonts w:ascii="Book Antiqua" w:hAnsi="Book Antiqua"/>
          <w:color w:val="000000" w:themeColor="text1"/>
          <w:szCs w:val="24"/>
        </w:rPr>
        <w:t>: 622-628 [PMID: 23832847 DOI: 10.1002/ijc.28373]</w:t>
      </w:r>
    </w:p>
    <w:p w14:paraId="27F15B41" w14:textId="77777777" w:rsidR="00C47C87" w:rsidRPr="006B2753" w:rsidRDefault="00C47C87"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t xml:space="preserve">3 </w:t>
      </w:r>
      <w:proofErr w:type="spellStart"/>
      <w:r w:rsidRPr="006B2753">
        <w:rPr>
          <w:rFonts w:ascii="Book Antiqua" w:hAnsi="Book Antiqua"/>
          <w:b/>
          <w:color w:val="000000" w:themeColor="text1"/>
          <w:szCs w:val="24"/>
        </w:rPr>
        <w:t>Yoo</w:t>
      </w:r>
      <w:proofErr w:type="spellEnd"/>
      <w:r w:rsidRPr="006B2753">
        <w:rPr>
          <w:rFonts w:ascii="Book Antiqua" w:hAnsi="Book Antiqua"/>
          <w:b/>
          <w:color w:val="000000" w:themeColor="text1"/>
          <w:szCs w:val="24"/>
        </w:rPr>
        <w:t xml:space="preserve"> CH</w:t>
      </w:r>
      <w:r w:rsidRPr="006B2753">
        <w:rPr>
          <w:rFonts w:ascii="Book Antiqua" w:hAnsi="Book Antiqua"/>
          <w:color w:val="000000" w:themeColor="text1"/>
          <w:szCs w:val="24"/>
        </w:rPr>
        <w:t xml:space="preserve">, Noh SH, Shin DW, Choi SH, Min JS. Recurrence following curative resection for gastric carcinoma. </w:t>
      </w:r>
      <w:r w:rsidRPr="006B2753">
        <w:rPr>
          <w:rFonts w:ascii="Book Antiqua" w:hAnsi="Book Antiqua"/>
          <w:i/>
          <w:color w:val="000000" w:themeColor="text1"/>
          <w:szCs w:val="24"/>
        </w:rPr>
        <w:t>Br J Surg</w:t>
      </w:r>
      <w:r w:rsidRPr="006B2753">
        <w:rPr>
          <w:rFonts w:ascii="Book Antiqua" w:hAnsi="Book Antiqua"/>
          <w:color w:val="000000" w:themeColor="text1"/>
          <w:szCs w:val="24"/>
        </w:rPr>
        <w:t xml:space="preserve"> 2000; </w:t>
      </w:r>
      <w:r w:rsidRPr="006B2753">
        <w:rPr>
          <w:rFonts w:ascii="Book Antiqua" w:hAnsi="Book Antiqua"/>
          <w:b/>
          <w:color w:val="000000" w:themeColor="text1"/>
          <w:szCs w:val="24"/>
        </w:rPr>
        <w:t>87</w:t>
      </w:r>
      <w:r w:rsidRPr="006B2753">
        <w:rPr>
          <w:rFonts w:ascii="Book Antiqua" w:hAnsi="Book Antiqua"/>
          <w:color w:val="000000" w:themeColor="text1"/>
          <w:szCs w:val="24"/>
        </w:rPr>
        <w:t>: 236-242 [PMID: 10671934 DOI: 10.1046/j.1365-2168.2000.01360.x]</w:t>
      </w:r>
    </w:p>
    <w:p w14:paraId="71469238" w14:textId="77777777" w:rsidR="00C47C87" w:rsidRPr="006B2753" w:rsidRDefault="00C47C87"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t xml:space="preserve">4 </w:t>
      </w:r>
      <w:proofErr w:type="spellStart"/>
      <w:r w:rsidRPr="006B2753">
        <w:rPr>
          <w:rFonts w:ascii="Book Antiqua" w:hAnsi="Book Antiqua"/>
          <w:b/>
          <w:color w:val="000000" w:themeColor="text1"/>
          <w:szCs w:val="24"/>
        </w:rPr>
        <w:t>Sadeghi</w:t>
      </w:r>
      <w:proofErr w:type="spellEnd"/>
      <w:r w:rsidRPr="006B2753">
        <w:rPr>
          <w:rFonts w:ascii="Book Antiqua" w:hAnsi="Book Antiqua"/>
          <w:b/>
          <w:color w:val="000000" w:themeColor="text1"/>
          <w:szCs w:val="24"/>
        </w:rPr>
        <w:t xml:space="preserve"> B</w:t>
      </w:r>
      <w:r w:rsidRPr="006B2753">
        <w:rPr>
          <w:rFonts w:ascii="Book Antiqua" w:hAnsi="Book Antiqua"/>
          <w:color w:val="000000" w:themeColor="text1"/>
          <w:szCs w:val="24"/>
        </w:rPr>
        <w:t xml:space="preserve">, </w:t>
      </w:r>
      <w:proofErr w:type="spellStart"/>
      <w:r w:rsidRPr="006B2753">
        <w:rPr>
          <w:rFonts w:ascii="Book Antiqua" w:hAnsi="Book Antiqua"/>
          <w:color w:val="000000" w:themeColor="text1"/>
          <w:szCs w:val="24"/>
        </w:rPr>
        <w:t>Arvieux</w:t>
      </w:r>
      <w:proofErr w:type="spellEnd"/>
      <w:r w:rsidRPr="006B2753">
        <w:rPr>
          <w:rFonts w:ascii="Book Antiqua" w:hAnsi="Book Antiqua"/>
          <w:color w:val="000000" w:themeColor="text1"/>
          <w:szCs w:val="24"/>
        </w:rPr>
        <w:t xml:space="preserve"> C, </w:t>
      </w:r>
      <w:proofErr w:type="spellStart"/>
      <w:r w:rsidRPr="006B2753">
        <w:rPr>
          <w:rFonts w:ascii="Book Antiqua" w:hAnsi="Book Antiqua"/>
          <w:color w:val="000000" w:themeColor="text1"/>
          <w:szCs w:val="24"/>
        </w:rPr>
        <w:t>Glehen</w:t>
      </w:r>
      <w:proofErr w:type="spellEnd"/>
      <w:r w:rsidRPr="006B2753">
        <w:rPr>
          <w:rFonts w:ascii="Book Antiqua" w:hAnsi="Book Antiqua"/>
          <w:color w:val="000000" w:themeColor="text1"/>
          <w:szCs w:val="24"/>
        </w:rPr>
        <w:t xml:space="preserve"> O, </w:t>
      </w:r>
      <w:proofErr w:type="spellStart"/>
      <w:r w:rsidRPr="006B2753">
        <w:rPr>
          <w:rFonts w:ascii="Book Antiqua" w:hAnsi="Book Antiqua"/>
          <w:color w:val="000000" w:themeColor="text1"/>
          <w:szCs w:val="24"/>
        </w:rPr>
        <w:t>Beaujard</w:t>
      </w:r>
      <w:proofErr w:type="spellEnd"/>
      <w:r w:rsidRPr="006B2753">
        <w:rPr>
          <w:rFonts w:ascii="Book Antiqua" w:hAnsi="Book Antiqua"/>
          <w:color w:val="000000" w:themeColor="text1"/>
          <w:szCs w:val="24"/>
        </w:rPr>
        <w:t xml:space="preserve"> AC, </w:t>
      </w:r>
      <w:proofErr w:type="spellStart"/>
      <w:r w:rsidRPr="006B2753">
        <w:rPr>
          <w:rFonts w:ascii="Book Antiqua" w:hAnsi="Book Antiqua"/>
          <w:color w:val="000000" w:themeColor="text1"/>
          <w:szCs w:val="24"/>
        </w:rPr>
        <w:t>Rivoire</w:t>
      </w:r>
      <w:proofErr w:type="spellEnd"/>
      <w:r w:rsidRPr="006B2753">
        <w:rPr>
          <w:rFonts w:ascii="Book Antiqua" w:hAnsi="Book Antiqua"/>
          <w:color w:val="000000" w:themeColor="text1"/>
          <w:szCs w:val="24"/>
        </w:rPr>
        <w:t xml:space="preserve"> M, </w:t>
      </w:r>
      <w:proofErr w:type="spellStart"/>
      <w:r w:rsidRPr="006B2753">
        <w:rPr>
          <w:rFonts w:ascii="Book Antiqua" w:hAnsi="Book Antiqua"/>
          <w:color w:val="000000" w:themeColor="text1"/>
          <w:szCs w:val="24"/>
        </w:rPr>
        <w:t>Baulieux</w:t>
      </w:r>
      <w:proofErr w:type="spellEnd"/>
      <w:r w:rsidRPr="006B2753">
        <w:rPr>
          <w:rFonts w:ascii="Book Antiqua" w:hAnsi="Book Antiqua"/>
          <w:color w:val="000000" w:themeColor="text1"/>
          <w:szCs w:val="24"/>
        </w:rPr>
        <w:t xml:space="preserve"> J, </w:t>
      </w:r>
      <w:proofErr w:type="spellStart"/>
      <w:r w:rsidRPr="006B2753">
        <w:rPr>
          <w:rFonts w:ascii="Book Antiqua" w:hAnsi="Book Antiqua"/>
          <w:color w:val="000000" w:themeColor="text1"/>
          <w:szCs w:val="24"/>
        </w:rPr>
        <w:t>Fontaumard</w:t>
      </w:r>
      <w:proofErr w:type="spellEnd"/>
      <w:r w:rsidRPr="006B2753">
        <w:rPr>
          <w:rFonts w:ascii="Book Antiqua" w:hAnsi="Book Antiqua"/>
          <w:color w:val="000000" w:themeColor="text1"/>
          <w:szCs w:val="24"/>
        </w:rPr>
        <w:t xml:space="preserve"> E, </w:t>
      </w:r>
      <w:proofErr w:type="spellStart"/>
      <w:r w:rsidRPr="006B2753">
        <w:rPr>
          <w:rFonts w:ascii="Book Antiqua" w:hAnsi="Book Antiqua"/>
          <w:color w:val="000000" w:themeColor="text1"/>
          <w:szCs w:val="24"/>
        </w:rPr>
        <w:t>Brachet</w:t>
      </w:r>
      <w:proofErr w:type="spellEnd"/>
      <w:r w:rsidRPr="006B2753">
        <w:rPr>
          <w:rFonts w:ascii="Book Antiqua" w:hAnsi="Book Antiqua"/>
          <w:color w:val="000000" w:themeColor="text1"/>
          <w:szCs w:val="24"/>
        </w:rPr>
        <w:t xml:space="preserve"> A, </w:t>
      </w:r>
      <w:proofErr w:type="spellStart"/>
      <w:r w:rsidRPr="006B2753">
        <w:rPr>
          <w:rFonts w:ascii="Book Antiqua" w:hAnsi="Book Antiqua"/>
          <w:color w:val="000000" w:themeColor="text1"/>
          <w:szCs w:val="24"/>
        </w:rPr>
        <w:t>Caillot</w:t>
      </w:r>
      <w:proofErr w:type="spellEnd"/>
      <w:r w:rsidRPr="006B2753">
        <w:rPr>
          <w:rFonts w:ascii="Book Antiqua" w:hAnsi="Book Antiqua"/>
          <w:color w:val="000000" w:themeColor="text1"/>
          <w:szCs w:val="24"/>
        </w:rPr>
        <w:t xml:space="preserve"> JL, Faure JL, </w:t>
      </w:r>
      <w:proofErr w:type="spellStart"/>
      <w:r w:rsidRPr="006B2753">
        <w:rPr>
          <w:rFonts w:ascii="Book Antiqua" w:hAnsi="Book Antiqua"/>
          <w:color w:val="000000" w:themeColor="text1"/>
          <w:szCs w:val="24"/>
        </w:rPr>
        <w:t>Porcheron</w:t>
      </w:r>
      <w:proofErr w:type="spellEnd"/>
      <w:r w:rsidRPr="006B2753">
        <w:rPr>
          <w:rFonts w:ascii="Book Antiqua" w:hAnsi="Book Antiqua"/>
          <w:color w:val="000000" w:themeColor="text1"/>
          <w:szCs w:val="24"/>
        </w:rPr>
        <w:t xml:space="preserve"> J, </w:t>
      </w:r>
      <w:proofErr w:type="spellStart"/>
      <w:r w:rsidRPr="006B2753">
        <w:rPr>
          <w:rFonts w:ascii="Book Antiqua" w:hAnsi="Book Antiqua"/>
          <w:color w:val="000000" w:themeColor="text1"/>
          <w:szCs w:val="24"/>
        </w:rPr>
        <w:t>Peix</w:t>
      </w:r>
      <w:proofErr w:type="spellEnd"/>
      <w:r w:rsidRPr="006B2753">
        <w:rPr>
          <w:rFonts w:ascii="Book Antiqua" w:hAnsi="Book Antiqua"/>
          <w:color w:val="000000" w:themeColor="text1"/>
          <w:szCs w:val="24"/>
        </w:rPr>
        <w:t xml:space="preserve"> JL, François Y, </w:t>
      </w:r>
      <w:proofErr w:type="spellStart"/>
      <w:r w:rsidRPr="006B2753">
        <w:rPr>
          <w:rFonts w:ascii="Book Antiqua" w:hAnsi="Book Antiqua"/>
          <w:color w:val="000000" w:themeColor="text1"/>
          <w:szCs w:val="24"/>
        </w:rPr>
        <w:t>Vignal</w:t>
      </w:r>
      <w:proofErr w:type="spellEnd"/>
      <w:r w:rsidRPr="006B2753">
        <w:rPr>
          <w:rFonts w:ascii="Book Antiqua" w:hAnsi="Book Antiqua"/>
          <w:color w:val="000000" w:themeColor="text1"/>
          <w:szCs w:val="24"/>
        </w:rPr>
        <w:t xml:space="preserve"> J, </w:t>
      </w:r>
      <w:proofErr w:type="spellStart"/>
      <w:r w:rsidRPr="006B2753">
        <w:rPr>
          <w:rFonts w:ascii="Book Antiqua" w:hAnsi="Book Antiqua"/>
          <w:color w:val="000000" w:themeColor="text1"/>
          <w:szCs w:val="24"/>
        </w:rPr>
        <w:t>Gilly</w:t>
      </w:r>
      <w:proofErr w:type="spellEnd"/>
      <w:r w:rsidRPr="006B2753">
        <w:rPr>
          <w:rFonts w:ascii="Book Antiqua" w:hAnsi="Book Antiqua"/>
          <w:color w:val="000000" w:themeColor="text1"/>
          <w:szCs w:val="24"/>
        </w:rPr>
        <w:t xml:space="preserve"> FN. Peritoneal carcinomatosis from non-gynecologic malignancies: results of the EVOCAPE 1 multicentric prospective study. </w:t>
      </w:r>
      <w:r w:rsidRPr="006B2753">
        <w:rPr>
          <w:rFonts w:ascii="Book Antiqua" w:hAnsi="Book Antiqua"/>
          <w:i/>
          <w:color w:val="000000" w:themeColor="text1"/>
          <w:szCs w:val="24"/>
        </w:rPr>
        <w:t>Cancer</w:t>
      </w:r>
      <w:r w:rsidRPr="006B2753">
        <w:rPr>
          <w:rFonts w:ascii="Book Antiqua" w:hAnsi="Book Antiqua"/>
          <w:color w:val="000000" w:themeColor="text1"/>
          <w:szCs w:val="24"/>
        </w:rPr>
        <w:t xml:space="preserve"> 2000; </w:t>
      </w:r>
      <w:r w:rsidRPr="006B2753">
        <w:rPr>
          <w:rFonts w:ascii="Book Antiqua" w:hAnsi="Book Antiqua"/>
          <w:b/>
          <w:color w:val="000000" w:themeColor="text1"/>
          <w:szCs w:val="24"/>
        </w:rPr>
        <w:t>88</w:t>
      </w:r>
      <w:r w:rsidRPr="006B2753">
        <w:rPr>
          <w:rFonts w:ascii="Book Antiqua" w:hAnsi="Book Antiqua"/>
          <w:color w:val="000000" w:themeColor="text1"/>
          <w:szCs w:val="24"/>
        </w:rPr>
        <w:t>: 358-363 [PMID: 10640968]</w:t>
      </w:r>
    </w:p>
    <w:p w14:paraId="3B6464BB" w14:textId="77777777" w:rsidR="00C47C87" w:rsidRPr="006B2753" w:rsidRDefault="00C47C87"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t xml:space="preserve">5 </w:t>
      </w:r>
      <w:proofErr w:type="spellStart"/>
      <w:r w:rsidRPr="006B2753">
        <w:rPr>
          <w:rFonts w:ascii="Book Antiqua" w:hAnsi="Book Antiqua"/>
          <w:b/>
          <w:color w:val="000000" w:themeColor="text1"/>
          <w:szCs w:val="24"/>
        </w:rPr>
        <w:t>Yonemura</w:t>
      </w:r>
      <w:proofErr w:type="spellEnd"/>
      <w:r w:rsidRPr="006B2753">
        <w:rPr>
          <w:rFonts w:ascii="Book Antiqua" w:hAnsi="Book Antiqua"/>
          <w:b/>
          <w:color w:val="000000" w:themeColor="text1"/>
          <w:szCs w:val="24"/>
        </w:rPr>
        <w:t xml:space="preserve"> Y</w:t>
      </w:r>
      <w:r w:rsidRPr="006B2753">
        <w:rPr>
          <w:rFonts w:ascii="Book Antiqua" w:hAnsi="Book Antiqua"/>
          <w:color w:val="000000" w:themeColor="text1"/>
          <w:szCs w:val="24"/>
        </w:rPr>
        <w:t xml:space="preserve">, Fujimura T, Nishimura G, </w:t>
      </w:r>
      <w:proofErr w:type="spellStart"/>
      <w:r w:rsidRPr="006B2753">
        <w:rPr>
          <w:rFonts w:ascii="Book Antiqua" w:hAnsi="Book Antiqua"/>
          <w:color w:val="000000" w:themeColor="text1"/>
          <w:szCs w:val="24"/>
        </w:rPr>
        <w:t>FallaR</w:t>
      </w:r>
      <w:proofErr w:type="spellEnd"/>
      <w:r w:rsidRPr="006B2753">
        <w:rPr>
          <w:rFonts w:ascii="Book Antiqua" w:hAnsi="Book Antiqua"/>
          <w:color w:val="000000" w:themeColor="text1"/>
          <w:szCs w:val="24"/>
        </w:rPr>
        <w:t xml:space="preserve">, </w:t>
      </w:r>
      <w:proofErr w:type="spellStart"/>
      <w:r w:rsidRPr="006B2753">
        <w:rPr>
          <w:rFonts w:ascii="Book Antiqua" w:hAnsi="Book Antiqua"/>
          <w:color w:val="000000" w:themeColor="text1"/>
          <w:szCs w:val="24"/>
        </w:rPr>
        <w:t>Sawa</w:t>
      </w:r>
      <w:proofErr w:type="spellEnd"/>
      <w:r w:rsidRPr="006B2753">
        <w:rPr>
          <w:rFonts w:ascii="Book Antiqua" w:hAnsi="Book Antiqua"/>
          <w:color w:val="000000" w:themeColor="text1"/>
          <w:szCs w:val="24"/>
        </w:rPr>
        <w:t xml:space="preserve"> T, Katayama K, </w:t>
      </w:r>
      <w:proofErr w:type="spellStart"/>
      <w:r w:rsidRPr="006B2753">
        <w:rPr>
          <w:rFonts w:ascii="Book Antiqua" w:hAnsi="Book Antiqua"/>
          <w:color w:val="000000" w:themeColor="text1"/>
          <w:szCs w:val="24"/>
        </w:rPr>
        <w:t>Tsugawa</w:t>
      </w:r>
      <w:proofErr w:type="spellEnd"/>
      <w:r w:rsidRPr="006B2753">
        <w:rPr>
          <w:rFonts w:ascii="Book Antiqua" w:hAnsi="Book Antiqua"/>
          <w:color w:val="000000" w:themeColor="text1"/>
          <w:szCs w:val="24"/>
        </w:rPr>
        <w:t xml:space="preserve"> K, </w:t>
      </w:r>
      <w:proofErr w:type="spellStart"/>
      <w:r w:rsidRPr="006B2753">
        <w:rPr>
          <w:rFonts w:ascii="Book Antiqua" w:hAnsi="Book Antiqua"/>
          <w:color w:val="000000" w:themeColor="text1"/>
          <w:szCs w:val="24"/>
        </w:rPr>
        <w:t>Fushida</w:t>
      </w:r>
      <w:proofErr w:type="spellEnd"/>
      <w:r w:rsidRPr="006B2753">
        <w:rPr>
          <w:rFonts w:ascii="Book Antiqua" w:hAnsi="Book Antiqua"/>
          <w:color w:val="000000" w:themeColor="text1"/>
          <w:szCs w:val="24"/>
        </w:rPr>
        <w:t xml:space="preserve"> S, Miyazaki I, Tanaka M, </w:t>
      </w:r>
      <w:proofErr w:type="spellStart"/>
      <w:r w:rsidRPr="006B2753">
        <w:rPr>
          <w:rFonts w:ascii="Book Antiqua" w:hAnsi="Book Antiqua"/>
          <w:color w:val="000000" w:themeColor="text1"/>
          <w:szCs w:val="24"/>
        </w:rPr>
        <w:t>Endou</w:t>
      </w:r>
      <w:proofErr w:type="spellEnd"/>
      <w:r w:rsidRPr="006B2753">
        <w:rPr>
          <w:rFonts w:ascii="Book Antiqua" w:hAnsi="Book Antiqua"/>
          <w:color w:val="000000" w:themeColor="text1"/>
          <w:szCs w:val="24"/>
        </w:rPr>
        <w:t xml:space="preserve"> Y, Sasaki T. Effects of intraoperative </w:t>
      </w:r>
      <w:proofErr w:type="spellStart"/>
      <w:r w:rsidRPr="006B2753">
        <w:rPr>
          <w:rFonts w:ascii="Book Antiqua" w:hAnsi="Book Antiqua"/>
          <w:color w:val="000000" w:themeColor="text1"/>
          <w:szCs w:val="24"/>
        </w:rPr>
        <w:t>chemohyperthermia</w:t>
      </w:r>
      <w:proofErr w:type="spellEnd"/>
      <w:r w:rsidRPr="006B2753">
        <w:rPr>
          <w:rFonts w:ascii="Book Antiqua" w:hAnsi="Book Antiqua"/>
          <w:color w:val="000000" w:themeColor="text1"/>
          <w:szCs w:val="24"/>
        </w:rPr>
        <w:t xml:space="preserve"> in patients with gastric cancer with peritoneal dissemination. </w:t>
      </w:r>
      <w:r w:rsidRPr="006B2753">
        <w:rPr>
          <w:rFonts w:ascii="Book Antiqua" w:hAnsi="Book Antiqua"/>
          <w:i/>
          <w:color w:val="000000" w:themeColor="text1"/>
          <w:szCs w:val="24"/>
        </w:rPr>
        <w:t>Surgery</w:t>
      </w:r>
      <w:r w:rsidRPr="006B2753">
        <w:rPr>
          <w:rFonts w:ascii="Book Antiqua" w:hAnsi="Book Antiqua"/>
          <w:color w:val="000000" w:themeColor="text1"/>
          <w:szCs w:val="24"/>
        </w:rPr>
        <w:t xml:space="preserve"> 1996; </w:t>
      </w:r>
      <w:r w:rsidRPr="006B2753">
        <w:rPr>
          <w:rFonts w:ascii="Book Antiqua" w:hAnsi="Book Antiqua"/>
          <w:b/>
          <w:color w:val="000000" w:themeColor="text1"/>
          <w:szCs w:val="24"/>
        </w:rPr>
        <w:t>119</w:t>
      </w:r>
      <w:r w:rsidRPr="006B2753">
        <w:rPr>
          <w:rFonts w:ascii="Book Antiqua" w:hAnsi="Book Antiqua"/>
          <w:color w:val="000000" w:themeColor="text1"/>
          <w:szCs w:val="24"/>
        </w:rPr>
        <w:t>: 437-444 [PMID: 8644010]</w:t>
      </w:r>
    </w:p>
    <w:p w14:paraId="1579337A" w14:textId="77777777" w:rsidR="00C47C87" w:rsidRPr="006B2753" w:rsidRDefault="00C47C87"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t xml:space="preserve">6 </w:t>
      </w:r>
      <w:proofErr w:type="spellStart"/>
      <w:r w:rsidRPr="006B2753">
        <w:rPr>
          <w:rFonts w:ascii="Book Antiqua" w:hAnsi="Book Antiqua"/>
          <w:b/>
          <w:color w:val="000000" w:themeColor="text1"/>
          <w:szCs w:val="24"/>
        </w:rPr>
        <w:t>Shirao</w:t>
      </w:r>
      <w:proofErr w:type="spellEnd"/>
      <w:r w:rsidRPr="006B2753">
        <w:rPr>
          <w:rFonts w:ascii="Book Antiqua" w:hAnsi="Book Antiqua"/>
          <w:b/>
          <w:color w:val="000000" w:themeColor="text1"/>
          <w:szCs w:val="24"/>
        </w:rPr>
        <w:t xml:space="preserve"> K</w:t>
      </w:r>
      <w:r w:rsidRPr="006B2753">
        <w:rPr>
          <w:rFonts w:ascii="Book Antiqua" w:hAnsi="Book Antiqua"/>
          <w:color w:val="000000" w:themeColor="text1"/>
          <w:szCs w:val="24"/>
        </w:rPr>
        <w:t xml:space="preserve">, </w:t>
      </w:r>
      <w:proofErr w:type="spellStart"/>
      <w:r w:rsidRPr="006B2753">
        <w:rPr>
          <w:rFonts w:ascii="Book Antiqua" w:hAnsi="Book Antiqua"/>
          <w:color w:val="000000" w:themeColor="text1"/>
          <w:szCs w:val="24"/>
        </w:rPr>
        <w:t>Boku</w:t>
      </w:r>
      <w:proofErr w:type="spellEnd"/>
      <w:r w:rsidRPr="006B2753">
        <w:rPr>
          <w:rFonts w:ascii="Book Antiqua" w:hAnsi="Book Antiqua"/>
          <w:color w:val="000000" w:themeColor="text1"/>
          <w:szCs w:val="24"/>
        </w:rPr>
        <w:t xml:space="preserve"> N, Yamada Y, Yamaguchi K, </w:t>
      </w:r>
      <w:proofErr w:type="spellStart"/>
      <w:r w:rsidRPr="006B2753">
        <w:rPr>
          <w:rFonts w:ascii="Book Antiqua" w:hAnsi="Book Antiqua"/>
          <w:color w:val="000000" w:themeColor="text1"/>
          <w:szCs w:val="24"/>
        </w:rPr>
        <w:t>Doi</w:t>
      </w:r>
      <w:proofErr w:type="spellEnd"/>
      <w:r w:rsidRPr="006B2753">
        <w:rPr>
          <w:rFonts w:ascii="Book Antiqua" w:hAnsi="Book Antiqua"/>
          <w:color w:val="000000" w:themeColor="text1"/>
          <w:szCs w:val="24"/>
        </w:rPr>
        <w:t xml:space="preserve"> T, </w:t>
      </w:r>
      <w:proofErr w:type="spellStart"/>
      <w:r w:rsidRPr="006B2753">
        <w:rPr>
          <w:rFonts w:ascii="Book Antiqua" w:hAnsi="Book Antiqua"/>
          <w:color w:val="000000" w:themeColor="text1"/>
          <w:szCs w:val="24"/>
        </w:rPr>
        <w:t>Goto</w:t>
      </w:r>
      <w:proofErr w:type="spellEnd"/>
      <w:r w:rsidRPr="006B2753">
        <w:rPr>
          <w:rFonts w:ascii="Book Antiqua" w:hAnsi="Book Antiqua"/>
          <w:color w:val="000000" w:themeColor="text1"/>
          <w:szCs w:val="24"/>
        </w:rPr>
        <w:t xml:space="preserve"> M, </w:t>
      </w:r>
      <w:proofErr w:type="spellStart"/>
      <w:r w:rsidRPr="006B2753">
        <w:rPr>
          <w:rFonts w:ascii="Book Antiqua" w:hAnsi="Book Antiqua"/>
          <w:color w:val="000000" w:themeColor="text1"/>
          <w:szCs w:val="24"/>
        </w:rPr>
        <w:t>Nasu</w:t>
      </w:r>
      <w:proofErr w:type="spellEnd"/>
      <w:r w:rsidRPr="006B2753">
        <w:rPr>
          <w:rFonts w:ascii="Book Antiqua" w:hAnsi="Book Antiqua"/>
          <w:color w:val="000000" w:themeColor="text1"/>
          <w:szCs w:val="24"/>
        </w:rPr>
        <w:t xml:space="preserve"> J, </w:t>
      </w:r>
      <w:proofErr w:type="spellStart"/>
      <w:r w:rsidRPr="006B2753">
        <w:rPr>
          <w:rFonts w:ascii="Book Antiqua" w:hAnsi="Book Antiqua"/>
          <w:color w:val="000000" w:themeColor="text1"/>
          <w:szCs w:val="24"/>
        </w:rPr>
        <w:t>Denda</w:t>
      </w:r>
      <w:proofErr w:type="spellEnd"/>
      <w:r w:rsidRPr="006B2753">
        <w:rPr>
          <w:rFonts w:ascii="Book Antiqua" w:hAnsi="Book Antiqua"/>
          <w:color w:val="000000" w:themeColor="text1"/>
          <w:szCs w:val="24"/>
        </w:rPr>
        <w:t xml:space="preserve"> T, </w:t>
      </w:r>
      <w:proofErr w:type="spellStart"/>
      <w:r w:rsidRPr="006B2753">
        <w:rPr>
          <w:rFonts w:ascii="Book Antiqua" w:hAnsi="Book Antiqua"/>
          <w:color w:val="000000" w:themeColor="text1"/>
          <w:szCs w:val="24"/>
        </w:rPr>
        <w:t>Hamamoto</w:t>
      </w:r>
      <w:proofErr w:type="spellEnd"/>
      <w:r w:rsidRPr="006B2753">
        <w:rPr>
          <w:rFonts w:ascii="Book Antiqua" w:hAnsi="Book Antiqua"/>
          <w:color w:val="000000" w:themeColor="text1"/>
          <w:szCs w:val="24"/>
        </w:rPr>
        <w:t xml:space="preserve"> Y, Takashima A, Fukuda H, </w:t>
      </w:r>
      <w:proofErr w:type="spellStart"/>
      <w:r w:rsidRPr="006B2753">
        <w:rPr>
          <w:rFonts w:ascii="Book Antiqua" w:hAnsi="Book Antiqua"/>
          <w:color w:val="000000" w:themeColor="text1"/>
          <w:szCs w:val="24"/>
        </w:rPr>
        <w:t>Ohtsu</w:t>
      </w:r>
      <w:proofErr w:type="spellEnd"/>
      <w:r w:rsidRPr="006B2753">
        <w:rPr>
          <w:rFonts w:ascii="Book Antiqua" w:hAnsi="Book Antiqua"/>
          <w:color w:val="000000" w:themeColor="text1"/>
          <w:szCs w:val="24"/>
        </w:rPr>
        <w:t xml:space="preserve"> A; Gastrointestinal Oncology Study Group of the Japan Clinical Oncology Group. Randomized Phase III study of 5-fluorouracil continuous infusion vs. sequential </w:t>
      </w:r>
      <w:r w:rsidRPr="006B2753">
        <w:rPr>
          <w:rFonts w:ascii="Book Antiqua" w:hAnsi="Book Antiqua"/>
          <w:color w:val="000000" w:themeColor="text1"/>
          <w:szCs w:val="24"/>
        </w:rPr>
        <w:lastRenderedPageBreak/>
        <w:t xml:space="preserve">methotrexate and 5-fluorouracil therapy in far advanced gastric cancer with peritoneal metastasis (JCOG0106). </w:t>
      </w:r>
      <w:proofErr w:type="spellStart"/>
      <w:r w:rsidRPr="006B2753">
        <w:rPr>
          <w:rFonts w:ascii="Book Antiqua" w:hAnsi="Book Antiqua"/>
          <w:i/>
          <w:color w:val="000000" w:themeColor="text1"/>
          <w:szCs w:val="24"/>
        </w:rPr>
        <w:t>Jpn</w:t>
      </w:r>
      <w:proofErr w:type="spellEnd"/>
      <w:r w:rsidRPr="006B2753">
        <w:rPr>
          <w:rFonts w:ascii="Book Antiqua" w:hAnsi="Book Antiqua"/>
          <w:i/>
          <w:color w:val="000000" w:themeColor="text1"/>
          <w:szCs w:val="24"/>
        </w:rPr>
        <w:t xml:space="preserve"> J </w:t>
      </w:r>
      <w:proofErr w:type="spellStart"/>
      <w:r w:rsidRPr="006B2753">
        <w:rPr>
          <w:rFonts w:ascii="Book Antiqua" w:hAnsi="Book Antiqua"/>
          <w:i/>
          <w:color w:val="000000" w:themeColor="text1"/>
          <w:szCs w:val="24"/>
        </w:rPr>
        <w:t>Clin</w:t>
      </w:r>
      <w:proofErr w:type="spellEnd"/>
      <w:r w:rsidRPr="006B2753">
        <w:rPr>
          <w:rFonts w:ascii="Book Antiqua" w:hAnsi="Book Antiqua"/>
          <w:i/>
          <w:color w:val="000000" w:themeColor="text1"/>
          <w:szCs w:val="24"/>
        </w:rPr>
        <w:t xml:space="preserve"> </w:t>
      </w:r>
      <w:proofErr w:type="spellStart"/>
      <w:r w:rsidRPr="006B2753">
        <w:rPr>
          <w:rFonts w:ascii="Book Antiqua" w:hAnsi="Book Antiqua"/>
          <w:i/>
          <w:color w:val="000000" w:themeColor="text1"/>
          <w:szCs w:val="24"/>
        </w:rPr>
        <w:t>Oncol</w:t>
      </w:r>
      <w:proofErr w:type="spellEnd"/>
      <w:r w:rsidRPr="006B2753">
        <w:rPr>
          <w:rFonts w:ascii="Book Antiqua" w:hAnsi="Book Antiqua"/>
          <w:color w:val="000000" w:themeColor="text1"/>
          <w:szCs w:val="24"/>
        </w:rPr>
        <w:t xml:space="preserve"> 2013; </w:t>
      </w:r>
      <w:r w:rsidRPr="006B2753">
        <w:rPr>
          <w:rFonts w:ascii="Book Antiqua" w:hAnsi="Book Antiqua"/>
          <w:b/>
          <w:color w:val="000000" w:themeColor="text1"/>
          <w:szCs w:val="24"/>
        </w:rPr>
        <w:t>43</w:t>
      </w:r>
      <w:r w:rsidRPr="006B2753">
        <w:rPr>
          <w:rFonts w:ascii="Book Antiqua" w:hAnsi="Book Antiqua"/>
          <w:color w:val="000000" w:themeColor="text1"/>
          <w:szCs w:val="24"/>
        </w:rPr>
        <w:t>: 972-980 [PMID: 24014884 DOI: 10.1093/</w:t>
      </w:r>
      <w:proofErr w:type="spellStart"/>
      <w:r w:rsidRPr="006B2753">
        <w:rPr>
          <w:rFonts w:ascii="Book Antiqua" w:hAnsi="Book Antiqua"/>
          <w:color w:val="000000" w:themeColor="text1"/>
          <w:szCs w:val="24"/>
        </w:rPr>
        <w:t>jjco</w:t>
      </w:r>
      <w:proofErr w:type="spellEnd"/>
      <w:r w:rsidRPr="006B2753">
        <w:rPr>
          <w:rFonts w:ascii="Book Antiqua" w:hAnsi="Book Antiqua"/>
          <w:color w:val="000000" w:themeColor="text1"/>
          <w:szCs w:val="24"/>
        </w:rPr>
        <w:t>/hyt114]</w:t>
      </w:r>
    </w:p>
    <w:p w14:paraId="65B8851E" w14:textId="77777777" w:rsidR="00C47C87" w:rsidRPr="006B2753" w:rsidRDefault="00C47C87"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t xml:space="preserve">7 </w:t>
      </w:r>
      <w:r w:rsidRPr="006B2753">
        <w:rPr>
          <w:rFonts w:ascii="Book Antiqua" w:hAnsi="Book Antiqua"/>
          <w:b/>
          <w:color w:val="000000" w:themeColor="text1"/>
          <w:szCs w:val="24"/>
        </w:rPr>
        <w:t>Hong SH</w:t>
      </w:r>
      <w:r w:rsidRPr="006B2753">
        <w:rPr>
          <w:rFonts w:ascii="Book Antiqua" w:hAnsi="Book Antiqua"/>
          <w:color w:val="000000" w:themeColor="text1"/>
          <w:szCs w:val="24"/>
        </w:rPr>
        <w:t xml:space="preserve">, Shin YR, </w:t>
      </w:r>
      <w:proofErr w:type="spellStart"/>
      <w:r w:rsidRPr="006B2753">
        <w:rPr>
          <w:rFonts w:ascii="Book Antiqua" w:hAnsi="Book Antiqua"/>
          <w:color w:val="000000" w:themeColor="text1"/>
          <w:szCs w:val="24"/>
        </w:rPr>
        <w:t>Roh</w:t>
      </w:r>
      <w:proofErr w:type="spellEnd"/>
      <w:r w:rsidRPr="006B2753">
        <w:rPr>
          <w:rFonts w:ascii="Book Antiqua" w:hAnsi="Book Antiqua"/>
          <w:color w:val="000000" w:themeColor="text1"/>
          <w:szCs w:val="24"/>
        </w:rPr>
        <w:t xml:space="preserve"> SY, </w:t>
      </w:r>
      <w:proofErr w:type="spellStart"/>
      <w:r w:rsidRPr="006B2753">
        <w:rPr>
          <w:rFonts w:ascii="Book Antiqua" w:hAnsi="Book Antiqua"/>
          <w:color w:val="000000" w:themeColor="text1"/>
          <w:szCs w:val="24"/>
        </w:rPr>
        <w:t>Jeon</w:t>
      </w:r>
      <w:proofErr w:type="spellEnd"/>
      <w:r w:rsidRPr="006B2753">
        <w:rPr>
          <w:rFonts w:ascii="Book Antiqua" w:hAnsi="Book Antiqua"/>
          <w:color w:val="000000" w:themeColor="text1"/>
          <w:szCs w:val="24"/>
        </w:rPr>
        <w:t xml:space="preserve"> EK, Song KY, Park CH, Jeon HM, Hong YS. Treatment outcomes of systemic chemotherapy for peritoneal carcinomatosis arising from gastric cancer with no measurable disease: retrospective analysis from a single center. </w:t>
      </w:r>
      <w:r w:rsidRPr="006B2753">
        <w:rPr>
          <w:rFonts w:ascii="Book Antiqua" w:hAnsi="Book Antiqua"/>
          <w:i/>
          <w:color w:val="000000" w:themeColor="text1"/>
          <w:szCs w:val="24"/>
        </w:rPr>
        <w:t>Gastric Cancer</w:t>
      </w:r>
      <w:r w:rsidRPr="006B2753">
        <w:rPr>
          <w:rFonts w:ascii="Book Antiqua" w:hAnsi="Book Antiqua"/>
          <w:color w:val="000000" w:themeColor="text1"/>
          <w:szCs w:val="24"/>
        </w:rPr>
        <w:t xml:space="preserve"> 2013; </w:t>
      </w:r>
      <w:r w:rsidRPr="006B2753">
        <w:rPr>
          <w:rFonts w:ascii="Book Antiqua" w:hAnsi="Book Antiqua"/>
          <w:b/>
          <w:color w:val="000000" w:themeColor="text1"/>
          <w:szCs w:val="24"/>
        </w:rPr>
        <w:t>16</w:t>
      </w:r>
      <w:r w:rsidRPr="006B2753">
        <w:rPr>
          <w:rFonts w:ascii="Book Antiqua" w:hAnsi="Book Antiqua"/>
          <w:color w:val="000000" w:themeColor="text1"/>
          <w:szCs w:val="24"/>
        </w:rPr>
        <w:t>: 290-300 [PMID: 22898806 DOI: 10.1007/s10120-012-0182-1]</w:t>
      </w:r>
    </w:p>
    <w:p w14:paraId="72D7B9C5" w14:textId="77777777" w:rsidR="00C47C87" w:rsidRPr="006B2753" w:rsidRDefault="00C47C87"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t xml:space="preserve">8 </w:t>
      </w:r>
      <w:proofErr w:type="spellStart"/>
      <w:r w:rsidRPr="006B2753">
        <w:rPr>
          <w:rFonts w:ascii="Book Antiqua" w:hAnsi="Book Antiqua"/>
          <w:b/>
          <w:color w:val="000000" w:themeColor="text1"/>
          <w:szCs w:val="24"/>
        </w:rPr>
        <w:t>McQuellon</w:t>
      </w:r>
      <w:proofErr w:type="spellEnd"/>
      <w:r w:rsidRPr="006B2753">
        <w:rPr>
          <w:rFonts w:ascii="Book Antiqua" w:hAnsi="Book Antiqua"/>
          <w:b/>
          <w:color w:val="000000" w:themeColor="text1"/>
          <w:szCs w:val="24"/>
        </w:rPr>
        <w:t xml:space="preserve"> RP</w:t>
      </w:r>
      <w:r w:rsidRPr="006B2753">
        <w:rPr>
          <w:rFonts w:ascii="Book Antiqua" w:hAnsi="Book Antiqua"/>
          <w:color w:val="000000" w:themeColor="text1"/>
          <w:szCs w:val="24"/>
        </w:rPr>
        <w:t xml:space="preserve">, </w:t>
      </w:r>
      <w:proofErr w:type="spellStart"/>
      <w:r w:rsidRPr="006B2753">
        <w:rPr>
          <w:rFonts w:ascii="Book Antiqua" w:hAnsi="Book Antiqua"/>
          <w:color w:val="000000" w:themeColor="text1"/>
          <w:szCs w:val="24"/>
        </w:rPr>
        <w:t>Loggie</w:t>
      </w:r>
      <w:proofErr w:type="spellEnd"/>
      <w:r w:rsidRPr="006B2753">
        <w:rPr>
          <w:rFonts w:ascii="Book Antiqua" w:hAnsi="Book Antiqua"/>
          <w:color w:val="000000" w:themeColor="text1"/>
          <w:szCs w:val="24"/>
        </w:rPr>
        <w:t xml:space="preserve"> BW, Fleming RA, Russell GB, Lehman AB, Rambo TD. Quality of life after </w:t>
      </w:r>
      <w:proofErr w:type="spellStart"/>
      <w:r w:rsidRPr="006B2753">
        <w:rPr>
          <w:rFonts w:ascii="Book Antiqua" w:hAnsi="Book Antiqua"/>
          <w:color w:val="000000" w:themeColor="text1"/>
          <w:szCs w:val="24"/>
        </w:rPr>
        <w:t>intraperitoneal</w:t>
      </w:r>
      <w:proofErr w:type="spellEnd"/>
      <w:r w:rsidRPr="006B2753">
        <w:rPr>
          <w:rFonts w:ascii="Book Antiqua" w:hAnsi="Book Antiqua"/>
          <w:color w:val="000000" w:themeColor="text1"/>
          <w:szCs w:val="24"/>
        </w:rPr>
        <w:t xml:space="preserve"> </w:t>
      </w:r>
      <w:proofErr w:type="spellStart"/>
      <w:r w:rsidRPr="006B2753">
        <w:rPr>
          <w:rFonts w:ascii="Book Antiqua" w:hAnsi="Book Antiqua"/>
          <w:color w:val="000000" w:themeColor="text1"/>
          <w:szCs w:val="24"/>
        </w:rPr>
        <w:t>hyperthermic</w:t>
      </w:r>
      <w:proofErr w:type="spellEnd"/>
      <w:r w:rsidRPr="006B2753">
        <w:rPr>
          <w:rFonts w:ascii="Book Antiqua" w:hAnsi="Book Antiqua"/>
          <w:color w:val="000000" w:themeColor="text1"/>
          <w:szCs w:val="24"/>
        </w:rPr>
        <w:t xml:space="preserve"> chemotherapy (IPHC) for peritoneal carcinomatosis. </w:t>
      </w:r>
      <w:r w:rsidRPr="006B2753">
        <w:rPr>
          <w:rFonts w:ascii="Book Antiqua" w:hAnsi="Book Antiqua"/>
          <w:i/>
          <w:color w:val="000000" w:themeColor="text1"/>
          <w:szCs w:val="24"/>
        </w:rPr>
        <w:t>Eur J Surg Oncol</w:t>
      </w:r>
      <w:r w:rsidRPr="006B2753">
        <w:rPr>
          <w:rFonts w:ascii="Book Antiqua" w:hAnsi="Book Antiqua"/>
          <w:color w:val="000000" w:themeColor="text1"/>
          <w:szCs w:val="24"/>
        </w:rPr>
        <w:t xml:space="preserve"> 2001; </w:t>
      </w:r>
      <w:r w:rsidRPr="006B2753">
        <w:rPr>
          <w:rFonts w:ascii="Book Antiqua" w:hAnsi="Book Antiqua"/>
          <w:b/>
          <w:color w:val="000000" w:themeColor="text1"/>
          <w:szCs w:val="24"/>
        </w:rPr>
        <w:t>27</w:t>
      </w:r>
      <w:r w:rsidRPr="006B2753">
        <w:rPr>
          <w:rFonts w:ascii="Book Antiqua" w:hAnsi="Book Antiqua"/>
          <w:color w:val="000000" w:themeColor="text1"/>
          <w:szCs w:val="24"/>
        </w:rPr>
        <w:t>: 65-73 [PMID: 11237495 DOI: 10.1053/ejso.2000.1033]</w:t>
      </w:r>
    </w:p>
    <w:p w14:paraId="58FEADA8" w14:textId="77777777" w:rsidR="00C47C87" w:rsidRPr="006B2753" w:rsidRDefault="00C47C87"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t xml:space="preserve">9 </w:t>
      </w:r>
      <w:r w:rsidRPr="006B2753">
        <w:rPr>
          <w:rFonts w:ascii="Book Antiqua" w:hAnsi="Book Antiqua"/>
          <w:b/>
          <w:color w:val="000000" w:themeColor="text1"/>
          <w:szCs w:val="24"/>
        </w:rPr>
        <w:t>Garofalo A</w:t>
      </w:r>
      <w:r w:rsidRPr="006B2753">
        <w:rPr>
          <w:rFonts w:ascii="Book Antiqua" w:hAnsi="Book Antiqua"/>
          <w:color w:val="000000" w:themeColor="text1"/>
          <w:szCs w:val="24"/>
        </w:rPr>
        <w:t xml:space="preserve">, Valle M, Garcia J, </w:t>
      </w:r>
      <w:proofErr w:type="spellStart"/>
      <w:r w:rsidRPr="006B2753">
        <w:rPr>
          <w:rFonts w:ascii="Book Antiqua" w:hAnsi="Book Antiqua"/>
          <w:color w:val="000000" w:themeColor="text1"/>
          <w:szCs w:val="24"/>
        </w:rPr>
        <w:t>Sugarbaker</w:t>
      </w:r>
      <w:proofErr w:type="spellEnd"/>
      <w:r w:rsidRPr="006B2753">
        <w:rPr>
          <w:rFonts w:ascii="Book Antiqua" w:hAnsi="Book Antiqua"/>
          <w:color w:val="000000" w:themeColor="text1"/>
          <w:szCs w:val="24"/>
        </w:rPr>
        <w:t xml:space="preserve"> PH. Laparoscopic </w:t>
      </w:r>
      <w:proofErr w:type="spellStart"/>
      <w:r w:rsidRPr="006B2753">
        <w:rPr>
          <w:rFonts w:ascii="Book Antiqua" w:hAnsi="Book Antiqua"/>
          <w:color w:val="000000" w:themeColor="text1"/>
          <w:szCs w:val="24"/>
        </w:rPr>
        <w:t>intraperitoneal</w:t>
      </w:r>
      <w:proofErr w:type="spellEnd"/>
      <w:r w:rsidRPr="006B2753">
        <w:rPr>
          <w:rFonts w:ascii="Book Antiqua" w:hAnsi="Book Antiqua"/>
          <w:color w:val="000000" w:themeColor="text1"/>
          <w:szCs w:val="24"/>
        </w:rPr>
        <w:t xml:space="preserve"> </w:t>
      </w:r>
      <w:proofErr w:type="spellStart"/>
      <w:r w:rsidRPr="006B2753">
        <w:rPr>
          <w:rFonts w:ascii="Book Antiqua" w:hAnsi="Book Antiqua"/>
          <w:color w:val="000000" w:themeColor="text1"/>
          <w:szCs w:val="24"/>
        </w:rPr>
        <w:t>hyperthermic</w:t>
      </w:r>
      <w:proofErr w:type="spellEnd"/>
      <w:r w:rsidRPr="006B2753">
        <w:rPr>
          <w:rFonts w:ascii="Book Antiqua" w:hAnsi="Book Antiqua"/>
          <w:color w:val="000000" w:themeColor="text1"/>
          <w:szCs w:val="24"/>
        </w:rPr>
        <w:t xml:space="preserve"> chemotherapy for palliation of debilitating malignant ascites. </w:t>
      </w:r>
      <w:r w:rsidRPr="006B2753">
        <w:rPr>
          <w:rFonts w:ascii="Book Antiqua" w:hAnsi="Book Antiqua"/>
          <w:i/>
          <w:color w:val="000000" w:themeColor="text1"/>
          <w:szCs w:val="24"/>
        </w:rPr>
        <w:t>Eur J Surg Oncol</w:t>
      </w:r>
      <w:r w:rsidRPr="006B2753">
        <w:rPr>
          <w:rFonts w:ascii="Book Antiqua" w:hAnsi="Book Antiqua"/>
          <w:color w:val="000000" w:themeColor="text1"/>
          <w:szCs w:val="24"/>
        </w:rPr>
        <w:t xml:space="preserve"> 2006; </w:t>
      </w:r>
      <w:r w:rsidRPr="006B2753">
        <w:rPr>
          <w:rFonts w:ascii="Book Antiqua" w:hAnsi="Book Antiqua"/>
          <w:b/>
          <w:color w:val="000000" w:themeColor="text1"/>
          <w:szCs w:val="24"/>
        </w:rPr>
        <w:t>32</w:t>
      </w:r>
      <w:r w:rsidRPr="006B2753">
        <w:rPr>
          <w:rFonts w:ascii="Book Antiqua" w:hAnsi="Book Antiqua"/>
          <w:color w:val="000000" w:themeColor="text1"/>
          <w:szCs w:val="24"/>
        </w:rPr>
        <w:t>: 682-685 [PMID: 16631341 DOI: 10.1016/j.ejso.2006.03.014]</w:t>
      </w:r>
    </w:p>
    <w:p w14:paraId="3D58DFDF" w14:textId="77777777" w:rsidR="00C47C87" w:rsidRPr="006B2753" w:rsidRDefault="00C47C87"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t xml:space="preserve">10 </w:t>
      </w:r>
      <w:r w:rsidRPr="006B2753">
        <w:rPr>
          <w:rFonts w:ascii="Book Antiqua" w:hAnsi="Book Antiqua"/>
          <w:b/>
          <w:color w:val="000000" w:themeColor="text1"/>
          <w:szCs w:val="24"/>
        </w:rPr>
        <w:t>Koizumi W</w:t>
      </w:r>
      <w:r w:rsidRPr="006B2753">
        <w:rPr>
          <w:rFonts w:ascii="Book Antiqua" w:hAnsi="Book Antiqua"/>
          <w:color w:val="000000" w:themeColor="text1"/>
          <w:szCs w:val="24"/>
        </w:rPr>
        <w:t xml:space="preserve">, </w:t>
      </w:r>
      <w:proofErr w:type="spellStart"/>
      <w:r w:rsidRPr="006B2753">
        <w:rPr>
          <w:rFonts w:ascii="Book Antiqua" w:hAnsi="Book Antiqua"/>
          <w:color w:val="000000" w:themeColor="text1"/>
          <w:szCs w:val="24"/>
        </w:rPr>
        <w:t>Narahara</w:t>
      </w:r>
      <w:proofErr w:type="spellEnd"/>
      <w:r w:rsidRPr="006B2753">
        <w:rPr>
          <w:rFonts w:ascii="Book Antiqua" w:hAnsi="Book Antiqua"/>
          <w:color w:val="000000" w:themeColor="text1"/>
          <w:szCs w:val="24"/>
        </w:rPr>
        <w:t xml:space="preserve"> H, Hara T, </w:t>
      </w:r>
      <w:proofErr w:type="spellStart"/>
      <w:r w:rsidRPr="006B2753">
        <w:rPr>
          <w:rFonts w:ascii="Book Antiqua" w:hAnsi="Book Antiqua"/>
          <w:color w:val="000000" w:themeColor="text1"/>
          <w:szCs w:val="24"/>
        </w:rPr>
        <w:t>Takagane</w:t>
      </w:r>
      <w:proofErr w:type="spellEnd"/>
      <w:r w:rsidRPr="006B2753">
        <w:rPr>
          <w:rFonts w:ascii="Book Antiqua" w:hAnsi="Book Antiqua"/>
          <w:color w:val="000000" w:themeColor="text1"/>
          <w:szCs w:val="24"/>
        </w:rPr>
        <w:t xml:space="preserve"> A, </w:t>
      </w:r>
      <w:proofErr w:type="spellStart"/>
      <w:r w:rsidRPr="006B2753">
        <w:rPr>
          <w:rFonts w:ascii="Book Antiqua" w:hAnsi="Book Antiqua"/>
          <w:color w:val="000000" w:themeColor="text1"/>
          <w:szCs w:val="24"/>
        </w:rPr>
        <w:t>Akiya</w:t>
      </w:r>
      <w:proofErr w:type="spellEnd"/>
      <w:r w:rsidRPr="006B2753">
        <w:rPr>
          <w:rFonts w:ascii="Book Antiqua" w:hAnsi="Book Antiqua"/>
          <w:color w:val="000000" w:themeColor="text1"/>
          <w:szCs w:val="24"/>
        </w:rPr>
        <w:t xml:space="preserve"> T, Takagi M, Miyashita K, </w:t>
      </w:r>
      <w:proofErr w:type="spellStart"/>
      <w:r w:rsidRPr="006B2753">
        <w:rPr>
          <w:rFonts w:ascii="Book Antiqua" w:hAnsi="Book Antiqua"/>
          <w:color w:val="000000" w:themeColor="text1"/>
          <w:szCs w:val="24"/>
        </w:rPr>
        <w:t>Nishizaki</w:t>
      </w:r>
      <w:proofErr w:type="spellEnd"/>
      <w:r w:rsidRPr="006B2753">
        <w:rPr>
          <w:rFonts w:ascii="Book Antiqua" w:hAnsi="Book Antiqua"/>
          <w:color w:val="000000" w:themeColor="text1"/>
          <w:szCs w:val="24"/>
        </w:rPr>
        <w:t xml:space="preserve"> T, Kobayashi O, </w:t>
      </w:r>
      <w:proofErr w:type="spellStart"/>
      <w:r w:rsidRPr="006B2753">
        <w:rPr>
          <w:rFonts w:ascii="Book Antiqua" w:hAnsi="Book Antiqua"/>
          <w:color w:val="000000" w:themeColor="text1"/>
          <w:szCs w:val="24"/>
        </w:rPr>
        <w:t>Takiyama</w:t>
      </w:r>
      <w:proofErr w:type="spellEnd"/>
      <w:r w:rsidRPr="006B2753">
        <w:rPr>
          <w:rFonts w:ascii="Book Antiqua" w:hAnsi="Book Antiqua"/>
          <w:color w:val="000000" w:themeColor="text1"/>
          <w:szCs w:val="24"/>
        </w:rPr>
        <w:t xml:space="preserve"> W, </w:t>
      </w:r>
      <w:proofErr w:type="spellStart"/>
      <w:r w:rsidRPr="006B2753">
        <w:rPr>
          <w:rFonts w:ascii="Book Antiqua" w:hAnsi="Book Antiqua"/>
          <w:color w:val="000000" w:themeColor="text1"/>
          <w:szCs w:val="24"/>
        </w:rPr>
        <w:t>Toh</w:t>
      </w:r>
      <w:proofErr w:type="spellEnd"/>
      <w:r w:rsidRPr="006B2753">
        <w:rPr>
          <w:rFonts w:ascii="Book Antiqua" w:hAnsi="Book Antiqua"/>
          <w:color w:val="000000" w:themeColor="text1"/>
          <w:szCs w:val="24"/>
        </w:rPr>
        <w:t xml:space="preserve"> Y, </w:t>
      </w:r>
      <w:proofErr w:type="spellStart"/>
      <w:r w:rsidRPr="006B2753">
        <w:rPr>
          <w:rFonts w:ascii="Book Antiqua" w:hAnsi="Book Antiqua"/>
          <w:color w:val="000000" w:themeColor="text1"/>
          <w:szCs w:val="24"/>
        </w:rPr>
        <w:t>Nagaie</w:t>
      </w:r>
      <w:proofErr w:type="spellEnd"/>
      <w:r w:rsidRPr="006B2753">
        <w:rPr>
          <w:rFonts w:ascii="Book Antiqua" w:hAnsi="Book Antiqua"/>
          <w:color w:val="000000" w:themeColor="text1"/>
          <w:szCs w:val="24"/>
        </w:rPr>
        <w:t xml:space="preserve"> T, Takagi S, Yamamura Y, </w:t>
      </w:r>
      <w:proofErr w:type="spellStart"/>
      <w:r w:rsidRPr="006B2753">
        <w:rPr>
          <w:rFonts w:ascii="Book Antiqua" w:hAnsi="Book Antiqua"/>
          <w:color w:val="000000" w:themeColor="text1"/>
          <w:szCs w:val="24"/>
        </w:rPr>
        <w:t>Yanaoka</w:t>
      </w:r>
      <w:proofErr w:type="spellEnd"/>
      <w:r w:rsidRPr="006B2753">
        <w:rPr>
          <w:rFonts w:ascii="Book Antiqua" w:hAnsi="Book Antiqua"/>
          <w:color w:val="000000" w:themeColor="text1"/>
          <w:szCs w:val="24"/>
        </w:rPr>
        <w:t xml:space="preserve"> K, </w:t>
      </w:r>
      <w:proofErr w:type="spellStart"/>
      <w:r w:rsidRPr="006B2753">
        <w:rPr>
          <w:rFonts w:ascii="Book Antiqua" w:hAnsi="Book Antiqua"/>
          <w:color w:val="000000" w:themeColor="text1"/>
          <w:szCs w:val="24"/>
        </w:rPr>
        <w:t>Orita</w:t>
      </w:r>
      <w:proofErr w:type="spellEnd"/>
      <w:r w:rsidRPr="006B2753">
        <w:rPr>
          <w:rFonts w:ascii="Book Antiqua" w:hAnsi="Book Antiqua"/>
          <w:color w:val="000000" w:themeColor="text1"/>
          <w:szCs w:val="24"/>
        </w:rPr>
        <w:t xml:space="preserve"> H, Takeuchi M. S-1 plus cisplatin versus S-1 alone for first-line treatment of advanced gastric cancer (SPIRITS trial): a phase III trial. </w:t>
      </w:r>
      <w:r w:rsidRPr="006B2753">
        <w:rPr>
          <w:rFonts w:ascii="Book Antiqua" w:hAnsi="Book Antiqua"/>
          <w:i/>
          <w:color w:val="000000" w:themeColor="text1"/>
          <w:szCs w:val="24"/>
        </w:rPr>
        <w:t>Lancet Oncol</w:t>
      </w:r>
      <w:r w:rsidRPr="006B2753">
        <w:rPr>
          <w:rFonts w:ascii="Book Antiqua" w:hAnsi="Book Antiqua"/>
          <w:color w:val="000000" w:themeColor="text1"/>
          <w:szCs w:val="24"/>
        </w:rPr>
        <w:t xml:space="preserve"> 2008; </w:t>
      </w:r>
      <w:r w:rsidRPr="006B2753">
        <w:rPr>
          <w:rFonts w:ascii="Book Antiqua" w:hAnsi="Book Antiqua"/>
          <w:b/>
          <w:color w:val="000000" w:themeColor="text1"/>
          <w:szCs w:val="24"/>
        </w:rPr>
        <w:t>9</w:t>
      </w:r>
      <w:r w:rsidRPr="006B2753">
        <w:rPr>
          <w:rFonts w:ascii="Book Antiqua" w:hAnsi="Book Antiqua"/>
          <w:color w:val="000000" w:themeColor="text1"/>
          <w:szCs w:val="24"/>
        </w:rPr>
        <w:t>: 215-221 [PMID: 18282805 DOI: 10.1016/S1470-2045(08)70035-4]</w:t>
      </w:r>
    </w:p>
    <w:p w14:paraId="15913FB0" w14:textId="77777777" w:rsidR="00C47C87" w:rsidRPr="006B2753" w:rsidRDefault="00C47C87"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t xml:space="preserve">11 </w:t>
      </w:r>
      <w:r w:rsidRPr="006B2753">
        <w:rPr>
          <w:rFonts w:ascii="Book Antiqua" w:hAnsi="Book Antiqua"/>
          <w:b/>
          <w:color w:val="000000" w:themeColor="text1"/>
          <w:szCs w:val="24"/>
        </w:rPr>
        <w:t>Sakata Y</w:t>
      </w:r>
      <w:r w:rsidRPr="006B2753">
        <w:rPr>
          <w:rFonts w:ascii="Book Antiqua" w:hAnsi="Book Antiqua"/>
          <w:color w:val="000000" w:themeColor="text1"/>
          <w:szCs w:val="24"/>
        </w:rPr>
        <w:t xml:space="preserve">, </w:t>
      </w:r>
      <w:proofErr w:type="spellStart"/>
      <w:r w:rsidRPr="006B2753">
        <w:rPr>
          <w:rFonts w:ascii="Book Antiqua" w:hAnsi="Book Antiqua"/>
          <w:color w:val="000000" w:themeColor="text1"/>
          <w:szCs w:val="24"/>
        </w:rPr>
        <w:t>Ohtsu</w:t>
      </w:r>
      <w:proofErr w:type="spellEnd"/>
      <w:r w:rsidRPr="006B2753">
        <w:rPr>
          <w:rFonts w:ascii="Book Antiqua" w:hAnsi="Book Antiqua"/>
          <w:color w:val="000000" w:themeColor="text1"/>
          <w:szCs w:val="24"/>
        </w:rPr>
        <w:t xml:space="preserve"> A, </w:t>
      </w:r>
      <w:proofErr w:type="spellStart"/>
      <w:r w:rsidRPr="006B2753">
        <w:rPr>
          <w:rFonts w:ascii="Book Antiqua" w:hAnsi="Book Antiqua"/>
          <w:color w:val="000000" w:themeColor="text1"/>
          <w:szCs w:val="24"/>
        </w:rPr>
        <w:t>Horikoshi</w:t>
      </w:r>
      <w:proofErr w:type="spellEnd"/>
      <w:r w:rsidRPr="006B2753">
        <w:rPr>
          <w:rFonts w:ascii="Book Antiqua" w:hAnsi="Book Antiqua"/>
          <w:color w:val="000000" w:themeColor="text1"/>
          <w:szCs w:val="24"/>
        </w:rPr>
        <w:t xml:space="preserve"> N, </w:t>
      </w:r>
      <w:proofErr w:type="spellStart"/>
      <w:r w:rsidRPr="006B2753">
        <w:rPr>
          <w:rFonts w:ascii="Book Antiqua" w:hAnsi="Book Antiqua"/>
          <w:color w:val="000000" w:themeColor="text1"/>
          <w:szCs w:val="24"/>
        </w:rPr>
        <w:t>Sugimachi</w:t>
      </w:r>
      <w:proofErr w:type="spellEnd"/>
      <w:r w:rsidRPr="006B2753">
        <w:rPr>
          <w:rFonts w:ascii="Book Antiqua" w:hAnsi="Book Antiqua"/>
          <w:color w:val="000000" w:themeColor="text1"/>
          <w:szCs w:val="24"/>
        </w:rPr>
        <w:t xml:space="preserve"> K, </w:t>
      </w:r>
      <w:proofErr w:type="spellStart"/>
      <w:r w:rsidRPr="006B2753">
        <w:rPr>
          <w:rFonts w:ascii="Book Antiqua" w:hAnsi="Book Antiqua"/>
          <w:color w:val="000000" w:themeColor="text1"/>
          <w:szCs w:val="24"/>
        </w:rPr>
        <w:t>Mitachi</w:t>
      </w:r>
      <w:proofErr w:type="spellEnd"/>
      <w:r w:rsidRPr="006B2753">
        <w:rPr>
          <w:rFonts w:ascii="Book Antiqua" w:hAnsi="Book Antiqua"/>
          <w:color w:val="000000" w:themeColor="text1"/>
          <w:szCs w:val="24"/>
        </w:rPr>
        <w:t xml:space="preserve"> Y, Taguchi T. Late phase II study of novel oral fluoropyrimidine anticancer drug S-1 (1 M tegafur-0.4 M gimestat-1 M </w:t>
      </w:r>
      <w:proofErr w:type="spellStart"/>
      <w:r w:rsidRPr="006B2753">
        <w:rPr>
          <w:rFonts w:ascii="Book Antiqua" w:hAnsi="Book Antiqua"/>
          <w:color w:val="000000" w:themeColor="text1"/>
          <w:szCs w:val="24"/>
        </w:rPr>
        <w:t>otastat</w:t>
      </w:r>
      <w:proofErr w:type="spellEnd"/>
      <w:r w:rsidRPr="006B2753">
        <w:rPr>
          <w:rFonts w:ascii="Book Antiqua" w:hAnsi="Book Antiqua"/>
          <w:color w:val="000000" w:themeColor="text1"/>
          <w:szCs w:val="24"/>
        </w:rPr>
        <w:t xml:space="preserve"> potassium) in advanced gastric cancer patients. </w:t>
      </w:r>
      <w:r w:rsidRPr="006B2753">
        <w:rPr>
          <w:rFonts w:ascii="Book Antiqua" w:hAnsi="Book Antiqua"/>
          <w:i/>
          <w:color w:val="000000" w:themeColor="text1"/>
          <w:szCs w:val="24"/>
        </w:rPr>
        <w:t>Eur J Cancer</w:t>
      </w:r>
      <w:r w:rsidRPr="006B2753">
        <w:rPr>
          <w:rFonts w:ascii="Book Antiqua" w:hAnsi="Book Antiqua"/>
          <w:color w:val="000000" w:themeColor="text1"/>
          <w:szCs w:val="24"/>
        </w:rPr>
        <w:t xml:space="preserve"> 1998; </w:t>
      </w:r>
      <w:r w:rsidRPr="006B2753">
        <w:rPr>
          <w:rFonts w:ascii="Book Antiqua" w:hAnsi="Book Antiqua"/>
          <w:b/>
          <w:color w:val="000000" w:themeColor="text1"/>
          <w:szCs w:val="24"/>
        </w:rPr>
        <w:t>34</w:t>
      </w:r>
      <w:r w:rsidRPr="006B2753">
        <w:rPr>
          <w:rFonts w:ascii="Book Antiqua" w:hAnsi="Book Antiqua"/>
          <w:color w:val="000000" w:themeColor="text1"/>
          <w:szCs w:val="24"/>
        </w:rPr>
        <w:t>: 1715-1720 [PMID: 9893658]</w:t>
      </w:r>
    </w:p>
    <w:p w14:paraId="0044F5F8" w14:textId="77777777" w:rsidR="00C47C87" w:rsidRPr="006B2753" w:rsidRDefault="00C47C87"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lastRenderedPageBreak/>
        <w:t xml:space="preserve">12 </w:t>
      </w:r>
      <w:proofErr w:type="spellStart"/>
      <w:r w:rsidRPr="006B2753">
        <w:rPr>
          <w:rFonts w:ascii="Book Antiqua" w:hAnsi="Book Antiqua"/>
          <w:b/>
          <w:color w:val="000000" w:themeColor="text1"/>
          <w:szCs w:val="24"/>
        </w:rPr>
        <w:t>Yonemura</w:t>
      </w:r>
      <w:proofErr w:type="spellEnd"/>
      <w:r w:rsidRPr="006B2753">
        <w:rPr>
          <w:rFonts w:ascii="Book Antiqua" w:hAnsi="Book Antiqua"/>
          <w:b/>
          <w:color w:val="000000" w:themeColor="text1"/>
          <w:szCs w:val="24"/>
        </w:rPr>
        <w:t xml:space="preserve"> Y</w:t>
      </w:r>
      <w:r w:rsidRPr="006B2753">
        <w:rPr>
          <w:rFonts w:ascii="Book Antiqua" w:hAnsi="Book Antiqua"/>
          <w:color w:val="000000" w:themeColor="text1"/>
          <w:szCs w:val="24"/>
        </w:rPr>
        <w:t xml:space="preserve">, </w:t>
      </w:r>
      <w:proofErr w:type="spellStart"/>
      <w:r w:rsidRPr="006B2753">
        <w:rPr>
          <w:rFonts w:ascii="Book Antiqua" w:hAnsi="Book Antiqua"/>
          <w:color w:val="000000" w:themeColor="text1"/>
          <w:szCs w:val="24"/>
        </w:rPr>
        <w:t>Endou</w:t>
      </w:r>
      <w:proofErr w:type="spellEnd"/>
      <w:r w:rsidRPr="006B2753">
        <w:rPr>
          <w:rFonts w:ascii="Book Antiqua" w:hAnsi="Book Antiqua"/>
          <w:color w:val="000000" w:themeColor="text1"/>
          <w:szCs w:val="24"/>
        </w:rPr>
        <w:t xml:space="preserve"> Y, Sasaki T, Hirano M, </w:t>
      </w:r>
      <w:proofErr w:type="spellStart"/>
      <w:r w:rsidRPr="006B2753">
        <w:rPr>
          <w:rFonts w:ascii="Book Antiqua" w:hAnsi="Book Antiqua"/>
          <w:color w:val="000000" w:themeColor="text1"/>
          <w:szCs w:val="24"/>
        </w:rPr>
        <w:t>Mizumoto</w:t>
      </w:r>
      <w:proofErr w:type="spellEnd"/>
      <w:r w:rsidRPr="006B2753">
        <w:rPr>
          <w:rFonts w:ascii="Book Antiqua" w:hAnsi="Book Antiqua"/>
          <w:color w:val="000000" w:themeColor="text1"/>
          <w:szCs w:val="24"/>
        </w:rPr>
        <w:t xml:space="preserve"> A, Matsuda T, Takao N, Ichinose M, Miura M, Li Y. Surgical treatment for peritoneal carcinomatosis from gastric cancer. </w:t>
      </w:r>
      <w:r w:rsidRPr="006B2753">
        <w:rPr>
          <w:rFonts w:ascii="Book Antiqua" w:hAnsi="Book Antiqua"/>
          <w:i/>
          <w:color w:val="000000" w:themeColor="text1"/>
          <w:szCs w:val="24"/>
        </w:rPr>
        <w:t>Eur J Surg Oncol</w:t>
      </w:r>
      <w:r w:rsidRPr="006B2753">
        <w:rPr>
          <w:rFonts w:ascii="Book Antiqua" w:hAnsi="Book Antiqua"/>
          <w:color w:val="000000" w:themeColor="text1"/>
          <w:szCs w:val="24"/>
        </w:rPr>
        <w:t xml:space="preserve"> 2010; </w:t>
      </w:r>
      <w:r w:rsidRPr="006B2753">
        <w:rPr>
          <w:rFonts w:ascii="Book Antiqua" w:hAnsi="Book Antiqua"/>
          <w:b/>
          <w:color w:val="000000" w:themeColor="text1"/>
          <w:szCs w:val="24"/>
        </w:rPr>
        <w:t>36</w:t>
      </w:r>
      <w:r w:rsidRPr="006B2753">
        <w:rPr>
          <w:rFonts w:ascii="Book Antiqua" w:hAnsi="Book Antiqua"/>
          <w:color w:val="000000" w:themeColor="text1"/>
          <w:szCs w:val="24"/>
        </w:rPr>
        <w:t>: 1131-1138 [PMID: 20933363 DOI: 10.1016/j.ejso.2010.09.006]</w:t>
      </w:r>
    </w:p>
    <w:p w14:paraId="709CD2F4" w14:textId="77777777" w:rsidR="00C47C87" w:rsidRPr="006B2753" w:rsidRDefault="00C47C87"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t xml:space="preserve">13 </w:t>
      </w:r>
      <w:proofErr w:type="spellStart"/>
      <w:r w:rsidRPr="006B2753">
        <w:rPr>
          <w:rFonts w:ascii="Book Antiqua" w:hAnsi="Book Antiqua"/>
          <w:b/>
          <w:color w:val="000000" w:themeColor="text1"/>
          <w:szCs w:val="24"/>
        </w:rPr>
        <w:t>Jacquet</w:t>
      </w:r>
      <w:proofErr w:type="spellEnd"/>
      <w:r w:rsidRPr="006B2753">
        <w:rPr>
          <w:rFonts w:ascii="Book Antiqua" w:hAnsi="Book Antiqua"/>
          <w:b/>
          <w:color w:val="000000" w:themeColor="text1"/>
          <w:szCs w:val="24"/>
        </w:rPr>
        <w:t xml:space="preserve"> P</w:t>
      </w:r>
      <w:r w:rsidRPr="006B2753">
        <w:rPr>
          <w:rFonts w:ascii="Book Antiqua" w:hAnsi="Book Antiqua"/>
          <w:color w:val="000000" w:themeColor="text1"/>
          <w:szCs w:val="24"/>
        </w:rPr>
        <w:t xml:space="preserve">, </w:t>
      </w:r>
      <w:proofErr w:type="spellStart"/>
      <w:r w:rsidRPr="006B2753">
        <w:rPr>
          <w:rFonts w:ascii="Book Antiqua" w:hAnsi="Book Antiqua"/>
          <w:color w:val="000000" w:themeColor="text1"/>
          <w:szCs w:val="24"/>
        </w:rPr>
        <w:t>Sugarbaker</w:t>
      </w:r>
      <w:proofErr w:type="spellEnd"/>
      <w:r w:rsidRPr="006B2753">
        <w:rPr>
          <w:rFonts w:ascii="Book Antiqua" w:hAnsi="Book Antiqua"/>
          <w:color w:val="000000" w:themeColor="text1"/>
          <w:szCs w:val="24"/>
        </w:rPr>
        <w:t xml:space="preserve"> PH. Peritoneal-plasma barrier. </w:t>
      </w:r>
      <w:r w:rsidRPr="006B2753">
        <w:rPr>
          <w:rFonts w:ascii="Book Antiqua" w:hAnsi="Book Antiqua"/>
          <w:i/>
          <w:color w:val="000000" w:themeColor="text1"/>
          <w:szCs w:val="24"/>
        </w:rPr>
        <w:t>Cancer Treat Res</w:t>
      </w:r>
      <w:r w:rsidRPr="006B2753">
        <w:rPr>
          <w:rFonts w:ascii="Book Antiqua" w:hAnsi="Book Antiqua"/>
          <w:color w:val="000000" w:themeColor="text1"/>
          <w:szCs w:val="24"/>
        </w:rPr>
        <w:t xml:space="preserve"> 1996; </w:t>
      </w:r>
      <w:r w:rsidRPr="006B2753">
        <w:rPr>
          <w:rFonts w:ascii="Book Antiqua" w:hAnsi="Book Antiqua"/>
          <w:b/>
          <w:color w:val="000000" w:themeColor="text1"/>
          <w:szCs w:val="24"/>
        </w:rPr>
        <w:t>82</w:t>
      </w:r>
      <w:r w:rsidRPr="006B2753">
        <w:rPr>
          <w:rFonts w:ascii="Book Antiqua" w:hAnsi="Book Antiqua"/>
          <w:color w:val="000000" w:themeColor="text1"/>
          <w:szCs w:val="24"/>
        </w:rPr>
        <w:t>: 53-63 [PMID: 8849943]</w:t>
      </w:r>
    </w:p>
    <w:p w14:paraId="4B55CCC2" w14:textId="77777777" w:rsidR="00C47C87" w:rsidRPr="006B2753" w:rsidRDefault="00C47C87"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t xml:space="preserve">14 </w:t>
      </w:r>
      <w:proofErr w:type="spellStart"/>
      <w:r w:rsidRPr="006B2753">
        <w:rPr>
          <w:rFonts w:ascii="Book Antiqua" w:hAnsi="Book Antiqua"/>
          <w:b/>
          <w:color w:val="000000" w:themeColor="text1"/>
          <w:szCs w:val="24"/>
        </w:rPr>
        <w:t>Dedrick</w:t>
      </w:r>
      <w:proofErr w:type="spellEnd"/>
      <w:r w:rsidRPr="006B2753">
        <w:rPr>
          <w:rFonts w:ascii="Book Antiqua" w:hAnsi="Book Antiqua"/>
          <w:b/>
          <w:color w:val="000000" w:themeColor="text1"/>
          <w:szCs w:val="24"/>
        </w:rPr>
        <w:t xml:space="preserve"> RL</w:t>
      </w:r>
      <w:r w:rsidRPr="006B2753">
        <w:rPr>
          <w:rFonts w:ascii="Book Antiqua" w:hAnsi="Book Antiqua"/>
          <w:color w:val="000000" w:themeColor="text1"/>
          <w:szCs w:val="24"/>
        </w:rPr>
        <w:t xml:space="preserve">, Myers CE, </w:t>
      </w:r>
      <w:proofErr w:type="spellStart"/>
      <w:r w:rsidRPr="006B2753">
        <w:rPr>
          <w:rFonts w:ascii="Book Antiqua" w:hAnsi="Book Antiqua"/>
          <w:color w:val="000000" w:themeColor="text1"/>
          <w:szCs w:val="24"/>
        </w:rPr>
        <w:t>Bungay</w:t>
      </w:r>
      <w:proofErr w:type="spellEnd"/>
      <w:r w:rsidRPr="006B2753">
        <w:rPr>
          <w:rFonts w:ascii="Book Antiqua" w:hAnsi="Book Antiqua"/>
          <w:color w:val="000000" w:themeColor="text1"/>
          <w:szCs w:val="24"/>
        </w:rPr>
        <w:t xml:space="preserve"> PM, </w:t>
      </w:r>
      <w:proofErr w:type="spellStart"/>
      <w:r w:rsidRPr="006B2753">
        <w:rPr>
          <w:rFonts w:ascii="Book Antiqua" w:hAnsi="Book Antiqua"/>
          <w:color w:val="000000" w:themeColor="text1"/>
          <w:szCs w:val="24"/>
        </w:rPr>
        <w:t>DeVita</w:t>
      </w:r>
      <w:proofErr w:type="spellEnd"/>
      <w:r w:rsidRPr="006B2753">
        <w:rPr>
          <w:rFonts w:ascii="Book Antiqua" w:hAnsi="Book Antiqua"/>
          <w:color w:val="000000" w:themeColor="text1"/>
          <w:szCs w:val="24"/>
        </w:rPr>
        <w:t xml:space="preserve"> VT Jr. Pharmacokinetic rationale for peritoneal drug administration in the treatment of ovarian cancer. </w:t>
      </w:r>
      <w:r w:rsidRPr="006B2753">
        <w:rPr>
          <w:rFonts w:ascii="Book Antiqua" w:hAnsi="Book Antiqua"/>
          <w:i/>
          <w:color w:val="000000" w:themeColor="text1"/>
          <w:szCs w:val="24"/>
        </w:rPr>
        <w:t>Cancer Treat Rep</w:t>
      </w:r>
      <w:r w:rsidRPr="006B2753">
        <w:rPr>
          <w:rFonts w:ascii="Book Antiqua" w:hAnsi="Book Antiqua"/>
          <w:color w:val="000000" w:themeColor="text1"/>
          <w:szCs w:val="24"/>
        </w:rPr>
        <w:t xml:space="preserve"> 1978; </w:t>
      </w:r>
      <w:r w:rsidRPr="006B2753">
        <w:rPr>
          <w:rFonts w:ascii="Book Antiqua" w:hAnsi="Book Antiqua"/>
          <w:b/>
          <w:color w:val="000000" w:themeColor="text1"/>
          <w:szCs w:val="24"/>
        </w:rPr>
        <w:t>62</w:t>
      </w:r>
      <w:r w:rsidRPr="006B2753">
        <w:rPr>
          <w:rFonts w:ascii="Book Antiqua" w:hAnsi="Book Antiqua"/>
          <w:color w:val="000000" w:themeColor="text1"/>
          <w:szCs w:val="24"/>
        </w:rPr>
        <w:t>: 1-11 [PMID: 626987]</w:t>
      </w:r>
    </w:p>
    <w:p w14:paraId="359D08EA" w14:textId="77777777" w:rsidR="00C47C87" w:rsidRPr="006B2753" w:rsidRDefault="00C47C87"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t xml:space="preserve">15 </w:t>
      </w:r>
      <w:r w:rsidRPr="006B2753">
        <w:rPr>
          <w:rFonts w:ascii="Book Antiqua" w:hAnsi="Book Antiqua"/>
          <w:b/>
          <w:color w:val="000000" w:themeColor="text1"/>
          <w:szCs w:val="24"/>
        </w:rPr>
        <w:t>Markman M</w:t>
      </w:r>
      <w:r w:rsidRPr="006B2753">
        <w:rPr>
          <w:rFonts w:ascii="Book Antiqua" w:hAnsi="Book Antiqua"/>
          <w:color w:val="000000" w:themeColor="text1"/>
          <w:szCs w:val="24"/>
        </w:rPr>
        <w:t xml:space="preserve">. Intraperitoneal antineoplastic drug delivery: rationale and results. </w:t>
      </w:r>
      <w:r w:rsidRPr="006B2753">
        <w:rPr>
          <w:rFonts w:ascii="Book Antiqua" w:hAnsi="Book Antiqua"/>
          <w:i/>
          <w:color w:val="000000" w:themeColor="text1"/>
          <w:szCs w:val="24"/>
        </w:rPr>
        <w:t>Lancet Oncol</w:t>
      </w:r>
      <w:r w:rsidRPr="006B2753">
        <w:rPr>
          <w:rFonts w:ascii="Book Antiqua" w:hAnsi="Book Antiqua"/>
          <w:color w:val="000000" w:themeColor="text1"/>
          <w:szCs w:val="24"/>
        </w:rPr>
        <w:t xml:space="preserve"> 2003; </w:t>
      </w:r>
      <w:r w:rsidRPr="006B2753">
        <w:rPr>
          <w:rFonts w:ascii="Book Antiqua" w:hAnsi="Book Antiqua"/>
          <w:b/>
          <w:color w:val="000000" w:themeColor="text1"/>
          <w:szCs w:val="24"/>
        </w:rPr>
        <w:t>4</w:t>
      </w:r>
      <w:r w:rsidRPr="006B2753">
        <w:rPr>
          <w:rFonts w:ascii="Book Antiqua" w:hAnsi="Book Antiqua"/>
          <w:color w:val="000000" w:themeColor="text1"/>
          <w:szCs w:val="24"/>
        </w:rPr>
        <w:t>: 277-283 [PMID: 12732164]</w:t>
      </w:r>
    </w:p>
    <w:p w14:paraId="646BDC10" w14:textId="77777777" w:rsidR="00C47C87" w:rsidRPr="006B2753" w:rsidRDefault="00C47C87"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t xml:space="preserve">16 </w:t>
      </w:r>
      <w:proofErr w:type="spellStart"/>
      <w:r w:rsidRPr="006B2753">
        <w:rPr>
          <w:rFonts w:ascii="Book Antiqua" w:hAnsi="Book Antiqua"/>
          <w:b/>
          <w:color w:val="000000" w:themeColor="text1"/>
          <w:szCs w:val="24"/>
        </w:rPr>
        <w:t>Detroz</w:t>
      </w:r>
      <w:proofErr w:type="spellEnd"/>
      <w:r w:rsidRPr="006B2753">
        <w:rPr>
          <w:rFonts w:ascii="Book Antiqua" w:hAnsi="Book Antiqua"/>
          <w:b/>
          <w:color w:val="000000" w:themeColor="text1"/>
          <w:szCs w:val="24"/>
        </w:rPr>
        <w:t xml:space="preserve"> B</w:t>
      </w:r>
      <w:r w:rsidRPr="006B2753">
        <w:rPr>
          <w:rFonts w:ascii="Book Antiqua" w:hAnsi="Book Antiqua"/>
          <w:color w:val="000000" w:themeColor="text1"/>
          <w:szCs w:val="24"/>
        </w:rPr>
        <w:t xml:space="preserve">, Laurent S, </w:t>
      </w:r>
      <w:proofErr w:type="spellStart"/>
      <w:r w:rsidRPr="006B2753">
        <w:rPr>
          <w:rFonts w:ascii="Book Antiqua" w:hAnsi="Book Antiqua"/>
          <w:color w:val="000000" w:themeColor="text1"/>
          <w:szCs w:val="24"/>
        </w:rPr>
        <w:t>Honoré</w:t>
      </w:r>
      <w:proofErr w:type="spellEnd"/>
      <w:r w:rsidRPr="006B2753">
        <w:rPr>
          <w:rFonts w:ascii="Book Antiqua" w:hAnsi="Book Antiqua"/>
          <w:color w:val="000000" w:themeColor="text1"/>
          <w:szCs w:val="24"/>
        </w:rPr>
        <w:t xml:space="preserve"> P, </w:t>
      </w:r>
      <w:proofErr w:type="spellStart"/>
      <w:r w:rsidRPr="006B2753">
        <w:rPr>
          <w:rFonts w:ascii="Book Antiqua" w:hAnsi="Book Antiqua"/>
          <w:color w:val="000000" w:themeColor="text1"/>
          <w:szCs w:val="24"/>
        </w:rPr>
        <w:t>Blaffart</w:t>
      </w:r>
      <w:proofErr w:type="spellEnd"/>
      <w:r w:rsidRPr="006B2753">
        <w:rPr>
          <w:rFonts w:ascii="Book Antiqua" w:hAnsi="Book Antiqua"/>
          <w:color w:val="000000" w:themeColor="text1"/>
          <w:szCs w:val="24"/>
        </w:rPr>
        <w:t xml:space="preserve"> F, </w:t>
      </w:r>
      <w:proofErr w:type="spellStart"/>
      <w:r w:rsidRPr="006B2753">
        <w:rPr>
          <w:rFonts w:ascii="Book Antiqua" w:hAnsi="Book Antiqua"/>
          <w:color w:val="000000" w:themeColor="text1"/>
          <w:szCs w:val="24"/>
        </w:rPr>
        <w:t>Limet</w:t>
      </w:r>
      <w:proofErr w:type="spellEnd"/>
      <w:r w:rsidRPr="006B2753">
        <w:rPr>
          <w:rFonts w:ascii="Book Antiqua" w:hAnsi="Book Antiqua"/>
          <w:color w:val="000000" w:themeColor="text1"/>
          <w:szCs w:val="24"/>
        </w:rPr>
        <w:t xml:space="preserve"> R, </w:t>
      </w:r>
      <w:proofErr w:type="spellStart"/>
      <w:r w:rsidRPr="006B2753">
        <w:rPr>
          <w:rFonts w:ascii="Book Antiqua" w:hAnsi="Book Antiqua"/>
          <w:color w:val="000000" w:themeColor="text1"/>
          <w:szCs w:val="24"/>
        </w:rPr>
        <w:t>Meurisse</w:t>
      </w:r>
      <w:proofErr w:type="spellEnd"/>
      <w:r w:rsidRPr="006B2753">
        <w:rPr>
          <w:rFonts w:ascii="Book Antiqua" w:hAnsi="Book Antiqua"/>
          <w:color w:val="000000" w:themeColor="text1"/>
          <w:szCs w:val="24"/>
        </w:rPr>
        <w:t xml:space="preserve"> M. Rationale for </w:t>
      </w:r>
      <w:proofErr w:type="spellStart"/>
      <w:r w:rsidRPr="006B2753">
        <w:rPr>
          <w:rFonts w:ascii="Book Antiqua" w:hAnsi="Book Antiqua"/>
          <w:color w:val="000000" w:themeColor="text1"/>
          <w:szCs w:val="24"/>
        </w:rPr>
        <w:t>hyperthermic</w:t>
      </w:r>
      <w:proofErr w:type="spellEnd"/>
      <w:r w:rsidRPr="006B2753">
        <w:rPr>
          <w:rFonts w:ascii="Book Antiqua" w:hAnsi="Book Antiqua"/>
          <w:color w:val="000000" w:themeColor="text1"/>
          <w:szCs w:val="24"/>
        </w:rPr>
        <w:t xml:space="preserve"> </w:t>
      </w:r>
      <w:proofErr w:type="spellStart"/>
      <w:r w:rsidRPr="006B2753">
        <w:rPr>
          <w:rFonts w:ascii="Book Antiqua" w:hAnsi="Book Antiqua"/>
          <w:color w:val="000000" w:themeColor="text1"/>
          <w:szCs w:val="24"/>
        </w:rPr>
        <w:t>intraperitoneal</w:t>
      </w:r>
      <w:proofErr w:type="spellEnd"/>
      <w:r w:rsidRPr="006B2753">
        <w:rPr>
          <w:rFonts w:ascii="Book Antiqua" w:hAnsi="Book Antiqua"/>
          <w:color w:val="000000" w:themeColor="text1"/>
          <w:szCs w:val="24"/>
        </w:rPr>
        <w:t xml:space="preserve"> chemotherapy (HIPEC) in the treatment or prevention of peritoneal carcinomatosis. </w:t>
      </w:r>
      <w:proofErr w:type="spellStart"/>
      <w:r w:rsidRPr="006B2753">
        <w:rPr>
          <w:rFonts w:ascii="Book Antiqua" w:hAnsi="Book Antiqua"/>
          <w:i/>
          <w:color w:val="000000" w:themeColor="text1"/>
          <w:szCs w:val="24"/>
        </w:rPr>
        <w:t>Acta</w:t>
      </w:r>
      <w:proofErr w:type="spellEnd"/>
      <w:r w:rsidRPr="006B2753">
        <w:rPr>
          <w:rFonts w:ascii="Book Antiqua" w:hAnsi="Book Antiqua"/>
          <w:i/>
          <w:color w:val="000000" w:themeColor="text1"/>
          <w:szCs w:val="24"/>
        </w:rPr>
        <w:t xml:space="preserve"> </w:t>
      </w:r>
      <w:proofErr w:type="spellStart"/>
      <w:r w:rsidRPr="006B2753">
        <w:rPr>
          <w:rFonts w:ascii="Book Antiqua" w:hAnsi="Book Antiqua"/>
          <w:i/>
          <w:color w:val="000000" w:themeColor="text1"/>
          <w:szCs w:val="24"/>
        </w:rPr>
        <w:t>Chir</w:t>
      </w:r>
      <w:proofErr w:type="spellEnd"/>
      <w:r w:rsidRPr="006B2753">
        <w:rPr>
          <w:rFonts w:ascii="Book Antiqua" w:hAnsi="Book Antiqua"/>
          <w:i/>
          <w:color w:val="000000" w:themeColor="text1"/>
          <w:szCs w:val="24"/>
        </w:rPr>
        <w:t xml:space="preserve"> </w:t>
      </w:r>
      <w:proofErr w:type="spellStart"/>
      <w:r w:rsidRPr="006B2753">
        <w:rPr>
          <w:rFonts w:ascii="Book Antiqua" w:hAnsi="Book Antiqua"/>
          <w:i/>
          <w:color w:val="000000" w:themeColor="text1"/>
          <w:szCs w:val="24"/>
        </w:rPr>
        <w:t>Belg</w:t>
      </w:r>
      <w:proofErr w:type="spellEnd"/>
      <w:r w:rsidRPr="006B2753">
        <w:rPr>
          <w:rFonts w:ascii="Book Antiqua" w:hAnsi="Book Antiqua"/>
          <w:color w:val="000000" w:themeColor="text1"/>
          <w:szCs w:val="24"/>
        </w:rPr>
        <w:t xml:space="preserve"> 2004; </w:t>
      </w:r>
      <w:r w:rsidRPr="006B2753">
        <w:rPr>
          <w:rFonts w:ascii="Book Antiqua" w:hAnsi="Book Antiqua"/>
          <w:b/>
          <w:color w:val="000000" w:themeColor="text1"/>
          <w:szCs w:val="24"/>
        </w:rPr>
        <w:t>104</w:t>
      </w:r>
      <w:r w:rsidRPr="006B2753">
        <w:rPr>
          <w:rFonts w:ascii="Book Antiqua" w:hAnsi="Book Antiqua"/>
          <w:color w:val="000000" w:themeColor="text1"/>
          <w:szCs w:val="24"/>
        </w:rPr>
        <w:t>: 377-383 [PMID: 15469146]</w:t>
      </w:r>
    </w:p>
    <w:p w14:paraId="18E63099" w14:textId="77777777" w:rsidR="00C47C87" w:rsidRPr="006B2753" w:rsidRDefault="00C47C87"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t xml:space="preserve">17 </w:t>
      </w:r>
      <w:r w:rsidRPr="006B2753">
        <w:rPr>
          <w:rFonts w:ascii="Book Antiqua" w:hAnsi="Book Antiqua"/>
          <w:b/>
          <w:color w:val="000000" w:themeColor="text1"/>
          <w:szCs w:val="24"/>
        </w:rPr>
        <w:t>González-Moreno S</w:t>
      </w:r>
      <w:r w:rsidRPr="006B2753">
        <w:rPr>
          <w:rFonts w:ascii="Book Antiqua" w:hAnsi="Book Antiqua"/>
          <w:color w:val="000000" w:themeColor="text1"/>
          <w:szCs w:val="24"/>
        </w:rPr>
        <w:t>, González-</w:t>
      </w:r>
      <w:proofErr w:type="spellStart"/>
      <w:r w:rsidRPr="006B2753">
        <w:rPr>
          <w:rFonts w:ascii="Book Antiqua" w:hAnsi="Book Antiqua"/>
          <w:color w:val="000000" w:themeColor="text1"/>
          <w:szCs w:val="24"/>
        </w:rPr>
        <w:t>Bayón</w:t>
      </w:r>
      <w:proofErr w:type="spellEnd"/>
      <w:r w:rsidRPr="006B2753">
        <w:rPr>
          <w:rFonts w:ascii="Book Antiqua" w:hAnsi="Book Antiqua"/>
          <w:color w:val="000000" w:themeColor="text1"/>
          <w:szCs w:val="24"/>
        </w:rPr>
        <w:t xml:space="preserve"> LA, Ortega-Pérez G. </w:t>
      </w:r>
      <w:proofErr w:type="spellStart"/>
      <w:r w:rsidRPr="006B2753">
        <w:rPr>
          <w:rFonts w:ascii="Book Antiqua" w:hAnsi="Book Antiqua"/>
          <w:color w:val="000000" w:themeColor="text1"/>
          <w:szCs w:val="24"/>
        </w:rPr>
        <w:t>Hyperthermic</w:t>
      </w:r>
      <w:proofErr w:type="spellEnd"/>
      <w:r w:rsidRPr="006B2753">
        <w:rPr>
          <w:rFonts w:ascii="Book Antiqua" w:hAnsi="Book Antiqua"/>
          <w:color w:val="000000" w:themeColor="text1"/>
          <w:szCs w:val="24"/>
        </w:rPr>
        <w:t xml:space="preserve"> </w:t>
      </w:r>
      <w:proofErr w:type="spellStart"/>
      <w:r w:rsidRPr="006B2753">
        <w:rPr>
          <w:rFonts w:ascii="Book Antiqua" w:hAnsi="Book Antiqua"/>
          <w:color w:val="000000" w:themeColor="text1"/>
          <w:szCs w:val="24"/>
        </w:rPr>
        <w:t>intraperitoneal</w:t>
      </w:r>
      <w:proofErr w:type="spellEnd"/>
      <w:r w:rsidRPr="006B2753">
        <w:rPr>
          <w:rFonts w:ascii="Book Antiqua" w:hAnsi="Book Antiqua"/>
          <w:color w:val="000000" w:themeColor="text1"/>
          <w:szCs w:val="24"/>
        </w:rPr>
        <w:t xml:space="preserve"> chemotherapy: Rationale and technique. </w:t>
      </w:r>
      <w:r w:rsidRPr="006B2753">
        <w:rPr>
          <w:rFonts w:ascii="Book Antiqua" w:hAnsi="Book Antiqua"/>
          <w:i/>
          <w:color w:val="000000" w:themeColor="text1"/>
          <w:szCs w:val="24"/>
        </w:rPr>
        <w:t xml:space="preserve">World J </w:t>
      </w:r>
      <w:proofErr w:type="spellStart"/>
      <w:r w:rsidRPr="006B2753">
        <w:rPr>
          <w:rFonts w:ascii="Book Antiqua" w:hAnsi="Book Antiqua"/>
          <w:i/>
          <w:color w:val="000000" w:themeColor="text1"/>
          <w:szCs w:val="24"/>
        </w:rPr>
        <w:t>Gastrointest</w:t>
      </w:r>
      <w:proofErr w:type="spellEnd"/>
      <w:r w:rsidRPr="006B2753">
        <w:rPr>
          <w:rFonts w:ascii="Book Antiqua" w:hAnsi="Book Antiqua"/>
          <w:i/>
          <w:color w:val="000000" w:themeColor="text1"/>
          <w:szCs w:val="24"/>
        </w:rPr>
        <w:t xml:space="preserve"> </w:t>
      </w:r>
      <w:proofErr w:type="spellStart"/>
      <w:r w:rsidRPr="006B2753">
        <w:rPr>
          <w:rFonts w:ascii="Book Antiqua" w:hAnsi="Book Antiqua"/>
          <w:i/>
          <w:color w:val="000000" w:themeColor="text1"/>
          <w:szCs w:val="24"/>
        </w:rPr>
        <w:t>Oncol</w:t>
      </w:r>
      <w:proofErr w:type="spellEnd"/>
      <w:r w:rsidRPr="006B2753">
        <w:rPr>
          <w:rFonts w:ascii="Book Antiqua" w:hAnsi="Book Antiqua"/>
          <w:color w:val="000000" w:themeColor="text1"/>
          <w:szCs w:val="24"/>
        </w:rPr>
        <w:t xml:space="preserve"> 2010; </w:t>
      </w:r>
      <w:r w:rsidRPr="006B2753">
        <w:rPr>
          <w:rFonts w:ascii="Book Antiqua" w:hAnsi="Book Antiqua"/>
          <w:b/>
          <w:color w:val="000000" w:themeColor="text1"/>
          <w:szCs w:val="24"/>
        </w:rPr>
        <w:t>2</w:t>
      </w:r>
      <w:r w:rsidRPr="006B2753">
        <w:rPr>
          <w:rFonts w:ascii="Book Antiqua" w:hAnsi="Book Antiqua"/>
          <w:color w:val="000000" w:themeColor="text1"/>
          <w:szCs w:val="24"/>
        </w:rPr>
        <w:t>: 68-75 [PMID: 21160924 DOI: 10.4251/wjgo.v2.i2.68]</w:t>
      </w:r>
    </w:p>
    <w:p w14:paraId="51E32ECE" w14:textId="77777777" w:rsidR="00C47C87" w:rsidRPr="006B2753" w:rsidRDefault="00C47C87"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t xml:space="preserve">18 </w:t>
      </w:r>
      <w:proofErr w:type="spellStart"/>
      <w:r w:rsidRPr="006B2753">
        <w:rPr>
          <w:rFonts w:ascii="Book Antiqua" w:hAnsi="Book Antiqua"/>
          <w:b/>
          <w:color w:val="000000" w:themeColor="text1"/>
          <w:szCs w:val="24"/>
        </w:rPr>
        <w:t>Kuramoto</w:t>
      </w:r>
      <w:proofErr w:type="spellEnd"/>
      <w:r w:rsidRPr="006B2753">
        <w:rPr>
          <w:rFonts w:ascii="Book Antiqua" w:hAnsi="Book Antiqua"/>
          <w:b/>
          <w:color w:val="000000" w:themeColor="text1"/>
          <w:szCs w:val="24"/>
        </w:rPr>
        <w:t xml:space="preserve"> M</w:t>
      </w:r>
      <w:r w:rsidRPr="006B2753">
        <w:rPr>
          <w:rFonts w:ascii="Book Antiqua" w:hAnsi="Book Antiqua"/>
          <w:color w:val="000000" w:themeColor="text1"/>
          <w:szCs w:val="24"/>
        </w:rPr>
        <w:t xml:space="preserve">, Shimada S, </w:t>
      </w:r>
      <w:proofErr w:type="spellStart"/>
      <w:r w:rsidRPr="006B2753">
        <w:rPr>
          <w:rFonts w:ascii="Book Antiqua" w:hAnsi="Book Antiqua"/>
          <w:color w:val="000000" w:themeColor="text1"/>
          <w:szCs w:val="24"/>
        </w:rPr>
        <w:t>Ikeshima</w:t>
      </w:r>
      <w:proofErr w:type="spellEnd"/>
      <w:r w:rsidRPr="006B2753">
        <w:rPr>
          <w:rFonts w:ascii="Book Antiqua" w:hAnsi="Book Antiqua"/>
          <w:color w:val="000000" w:themeColor="text1"/>
          <w:szCs w:val="24"/>
        </w:rPr>
        <w:t xml:space="preserve"> S, Matsuo A, Yagi Y, Matsuda M, </w:t>
      </w:r>
      <w:proofErr w:type="spellStart"/>
      <w:r w:rsidRPr="006B2753">
        <w:rPr>
          <w:rFonts w:ascii="Book Antiqua" w:hAnsi="Book Antiqua"/>
          <w:color w:val="000000" w:themeColor="text1"/>
          <w:szCs w:val="24"/>
        </w:rPr>
        <w:t>Yonemura</w:t>
      </w:r>
      <w:proofErr w:type="spellEnd"/>
      <w:r w:rsidRPr="006B2753">
        <w:rPr>
          <w:rFonts w:ascii="Book Antiqua" w:hAnsi="Book Antiqua"/>
          <w:color w:val="000000" w:themeColor="text1"/>
          <w:szCs w:val="24"/>
        </w:rPr>
        <w:t xml:space="preserve"> Y, Baba H. Extensive intraoperative peritoneal lavage as a standard prophylactic strategy for peritoneal recurrence in patients with gastric carcinoma. </w:t>
      </w:r>
      <w:r w:rsidRPr="006B2753">
        <w:rPr>
          <w:rFonts w:ascii="Book Antiqua" w:hAnsi="Book Antiqua"/>
          <w:i/>
          <w:color w:val="000000" w:themeColor="text1"/>
          <w:szCs w:val="24"/>
        </w:rPr>
        <w:t>Ann Surg</w:t>
      </w:r>
      <w:r w:rsidRPr="006B2753">
        <w:rPr>
          <w:rFonts w:ascii="Book Antiqua" w:hAnsi="Book Antiqua"/>
          <w:color w:val="000000" w:themeColor="text1"/>
          <w:szCs w:val="24"/>
        </w:rPr>
        <w:t xml:space="preserve"> 2009; </w:t>
      </w:r>
      <w:r w:rsidRPr="006B2753">
        <w:rPr>
          <w:rFonts w:ascii="Book Antiqua" w:hAnsi="Book Antiqua"/>
          <w:b/>
          <w:color w:val="000000" w:themeColor="text1"/>
          <w:szCs w:val="24"/>
        </w:rPr>
        <w:t>250</w:t>
      </w:r>
      <w:r w:rsidRPr="006B2753">
        <w:rPr>
          <w:rFonts w:ascii="Book Antiqua" w:hAnsi="Book Antiqua"/>
          <w:color w:val="000000" w:themeColor="text1"/>
          <w:szCs w:val="24"/>
        </w:rPr>
        <w:t>: 242-246 [PMID: 19638909 DOI: 10.1097/SLA.0b013e3181b0c80e]</w:t>
      </w:r>
    </w:p>
    <w:p w14:paraId="13876AC8" w14:textId="77777777" w:rsidR="00C47C87" w:rsidRPr="006B2753" w:rsidRDefault="00C47C87"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t xml:space="preserve">19 </w:t>
      </w:r>
      <w:proofErr w:type="spellStart"/>
      <w:r w:rsidRPr="006B2753">
        <w:rPr>
          <w:rFonts w:ascii="Book Antiqua" w:hAnsi="Book Antiqua"/>
          <w:b/>
          <w:color w:val="000000" w:themeColor="text1"/>
          <w:szCs w:val="24"/>
        </w:rPr>
        <w:t>Seshadri</w:t>
      </w:r>
      <w:proofErr w:type="spellEnd"/>
      <w:r w:rsidRPr="006B2753">
        <w:rPr>
          <w:rFonts w:ascii="Book Antiqua" w:hAnsi="Book Antiqua"/>
          <w:b/>
          <w:color w:val="000000" w:themeColor="text1"/>
          <w:szCs w:val="24"/>
        </w:rPr>
        <w:t xml:space="preserve"> RA</w:t>
      </w:r>
      <w:r w:rsidRPr="006B2753">
        <w:rPr>
          <w:rFonts w:ascii="Book Antiqua" w:hAnsi="Book Antiqua"/>
          <w:color w:val="000000" w:themeColor="text1"/>
          <w:szCs w:val="24"/>
        </w:rPr>
        <w:t xml:space="preserve">, </w:t>
      </w:r>
      <w:proofErr w:type="spellStart"/>
      <w:r w:rsidRPr="006B2753">
        <w:rPr>
          <w:rFonts w:ascii="Book Antiqua" w:hAnsi="Book Antiqua"/>
          <w:color w:val="000000" w:themeColor="text1"/>
          <w:szCs w:val="24"/>
        </w:rPr>
        <w:t>Glehen</w:t>
      </w:r>
      <w:proofErr w:type="spellEnd"/>
      <w:r w:rsidRPr="006B2753">
        <w:rPr>
          <w:rFonts w:ascii="Book Antiqua" w:hAnsi="Book Antiqua"/>
          <w:color w:val="000000" w:themeColor="text1"/>
          <w:szCs w:val="24"/>
        </w:rPr>
        <w:t xml:space="preserve"> O. </w:t>
      </w:r>
      <w:proofErr w:type="spellStart"/>
      <w:r w:rsidRPr="006B2753">
        <w:rPr>
          <w:rFonts w:ascii="Book Antiqua" w:hAnsi="Book Antiqua"/>
          <w:color w:val="000000" w:themeColor="text1"/>
          <w:szCs w:val="24"/>
        </w:rPr>
        <w:t>Cytoreductive</w:t>
      </w:r>
      <w:proofErr w:type="spellEnd"/>
      <w:r w:rsidRPr="006B2753">
        <w:rPr>
          <w:rFonts w:ascii="Book Antiqua" w:hAnsi="Book Antiqua"/>
          <w:color w:val="000000" w:themeColor="text1"/>
          <w:szCs w:val="24"/>
        </w:rPr>
        <w:t xml:space="preserve"> surgery and </w:t>
      </w:r>
      <w:proofErr w:type="spellStart"/>
      <w:r w:rsidRPr="006B2753">
        <w:rPr>
          <w:rFonts w:ascii="Book Antiqua" w:hAnsi="Book Antiqua"/>
          <w:color w:val="000000" w:themeColor="text1"/>
          <w:szCs w:val="24"/>
        </w:rPr>
        <w:t>hyperthermic</w:t>
      </w:r>
      <w:proofErr w:type="spellEnd"/>
      <w:r w:rsidRPr="006B2753">
        <w:rPr>
          <w:rFonts w:ascii="Book Antiqua" w:hAnsi="Book Antiqua"/>
          <w:color w:val="000000" w:themeColor="text1"/>
          <w:szCs w:val="24"/>
        </w:rPr>
        <w:t xml:space="preserve"> </w:t>
      </w:r>
      <w:proofErr w:type="spellStart"/>
      <w:r w:rsidRPr="006B2753">
        <w:rPr>
          <w:rFonts w:ascii="Book Antiqua" w:hAnsi="Book Antiqua"/>
          <w:color w:val="000000" w:themeColor="text1"/>
          <w:szCs w:val="24"/>
        </w:rPr>
        <w:t>intraperitoneal</w:t>
      </w:r>
      <w:proofErr w:type="spellEnd"/>
      <w:r w:rsidRPr="006B2753">
        <w:rPr>
          <w:rFonts w:ascii="Book Antiqua" w:hAnsi="Book Antiqua"/>
          <w:color w:val="000000" w:themeColor="text1"/>
          <w:szCs w:val="24"/>
        </w:rPr>
        <w:t xml:space="preserve"> chemotherapy in gastric cancer. </w:t>
      </w:r>
      <w:r w:rsidRPr="006B2753">
        <w:rPr>
          <w:rFonts w:ascii="Book Antiqua" w:hAnsi="Book Antiqua"/>
          <w:i/>
          <w:color w:val="000000" w:themeColor="text1"/>
          <w:szCs w:val="24"/>
        </w:rPr>
        <w:t>World J Gastroenterol</w:t>
      </w:r>
      <w:r w:rsidRPr="006B2753">
        <w:rPr>
          <w:rFonts w:ascii="Book Antiqua" w:hAnsi="Book Antiqua"/>
          <w:color w:val="000000" w:themeColor="text1"/>
          <w:szCs w:val="24"/>
        </w:rPr>
        <w:t xml:space="preserve"> 2016; </w:t>
      </w:r>
      <w:r w:rsidRPr="006B2753">
        <w:rPr>
          <w:rFonts w:ascii="Book Antiqua" w:hAnsi="Book Antiqua"/>
          <w:b/>
          <w:color w:val="000000" w:themeColor="text1"/>
          <w:szCs w:val="24"/>
        </w:rPr>
        <w:t>22</w:t>
      </w:r>
      <w:r w:rsidRPr="006B2753">
        <w:rPr>
          <w:rFonts w:ascii="Book Antiqua" w:hAnsi="Book Antiqua"/>
          <w:color w:val="000000" w:themeColor="text1"/>
          <w:szCs w:val="24"/>
        </w:rPr>
        <w:t>: 1114-1130 [PMID: 26811651 DOI: 10.3748/wjg.v22.i3.1114]</w:t>
      </w:r>
    </w:p>
    <w:p w14:paraId="4D183B3E" w14:textId="77777777" w:rsidR="00C47C87" w:rsidRPr="006B2753" w:rsidRDefault="00C47C87"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lastRenderedPageBreak/>
        <w:t xml:space="preserve">20 </w:t>
      </w:r>
      <w:proofErr w:type="spellStart"/>
      <w:r w:rsidRPr="006B2753">
        <w:rPr>
          <w:rFonts w:ascii="Book Antiqua" w:hAnsi="Book Antiqua"/>
          <w:b/>
          <w:color w:val="000000" w:themeColor="text1"/>
          <w:szCs w:val="24"/>
        </w:rPr>
        <w:t>Sugarbaker</w:t>
      </w:r>
      <w:proofErr w:type="spellEnd"/>
      <w:r w:rsidRPr="006B2753">
        <w:rPr>
          <w:rFonts w:ascii="Book Antiqua" w:hAnsi="Book Antiqua"/>
          <w:b/>
          <w:color w:val="000000" w:themeColor="text1"/>
          <w:szCs w:val="24"/>
        </w:rPr>
        <w:t xml:space="preserve"> PH</w:t>
      </w:r>
      <w:r w:rsidRPr="006B2753">
        <w:rPr>
          <w:rFonts w:ascii="Book Antiqua" w:hAnsi="Book Antiqua"/>
          <w:color w:val="000000" w:themeColor="text1"/>
          <w:szCs w:val="24"/>
        </w:rPr>
        <w:t xml:space="preserve">. Peritoneal Metastases from Gastrointestinal Cancer. </w:t>
      </w:r>
      <w:proofErr w:type="spellStart"/>
      <w:r w:rsidRPr="006B2753">
        <w:rPr>
          <w:rFonts w:ascii="Book Antiqua" w:hAnsi="Book Antiqua"/>
          <w:i/>
          <w:color w:val="000000" w:themeColor="text1"/>
          <w:szCs w:val="24"/>
        </w:rPr>
        <w:t>Curr</w:t>
      </w:r>
      <w:proofErr w:type="spellEnd"/>
      <w:r w:rsidRPr="006B2753">
        <w:rPr>
          <w:rFonts w:ascii="Book Antiqua" w:hAnsi="Book Antiqua"/>
          <w:i/>
          <w:color w:val="000000" w:themeColor="text1"/>
          <w:szCs w:val="24"/>
        </w:rPr>
        <w:t xml:space="preserve"> </w:t>
      </w:r>
      <w:proofErr w:type="spellStart"/>
      <w:r w:rsidRPr="006B2753">
        <w:rPr>
          <w:rFonts w:ascii="Book Antiqua" w:hAnsi="Book Antiqua"/>
          <w:i/>
          <w:color w:val="000000" w:themeColor="text1"/>
          <w:szCs w:val="24"/>
        </w:rPr>
        <w:t>Oncol</w:t>
      </w:r>
      <w:proofErr w:type="spellEnd"/>
      <w:r w:rsidRPr="006B2753">
        <w:rPr>
          <w:rFonts w:ascii="Book Antiqua" w:hAnsi="Book Antiqua"/>
          <w:i/>
          <w:color w:val="000000" w:themeColor="text1"/>
          <w:szCs w:val="24"/>
        </w:rPr>
        <w:t xml:space="preserve"> Rep</w:t>
      </w:r>
      <w:r w:rsidRPr="006B2753">
        <w:rPr>
          <w:rFonts w:ascii="Book Antiqua" w:hAnsi="Book Antiqua"/>
          <w:color w:val="000000" w:themeColor="text1"/>
          <w:szCs w:val="24"/>
        </w:rPr>
        <w:t xml:space="preserve"> 2018; </w:t>
      </w:r>
      <w:r w:rsidRPr="006B2753">
        <w:rPr>
          <w:rFonts w:ascii="Book Antiqua" w:hAnsi="Book Antiqua"/>
          <w:b/>
          <w:color w:val="000000" w:themeColor="text1"/>
          <w:szCs w:val="24"/>
        </w:rPr>
        <w:t>20</w:t>
      </w:r>
      <w:r w:rsidRPr="006B2753">
        <w:rPr>
          <w:rFonts w:ascii="Book Antiqua" w:hAnsi="Book Antiqua"/>
          <w:color w:val="000000" w:themeColor="text1"/>
          <w:szCs w:val="24"/>
        </w:rPr>
        <w:t>: 62 [PMID: 29884974 DOI: 10.1007/s11912-018-0703-0]</w:t>
      </w:r>
    </w:p>
    <w:p w14:paraId="35A5A964" w14:textId="77777777" w:rsidR="00C47C87" w:rsidRPr="006B2753" w:rsidRDefault="00C47C87"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t xml:space="preserve">21 </w:t>
      </w:r>
      <w:r w:rsidRPr="006B2753">
        <w:rPr>
          <w:rFonts w:ascii="Book Antiqua" w:hAnsi="Book Antiqua"/>
          <w:b/>
          <w:color w:val="000000" w:themeColor="text1"/>
          <w:szCs w:val="24"/>
        </w:rPr>
        <w:t>Sun J</w:t>
      </w:r>
      <w:r w:rsidRPr="006B2753">
        <w:rPr>
          <w:rFonts w:ascii="Book Antiqua" w:hAnsi="Book Antiqua"/>
          <w:color w:val="000000" w:themeColor="text1"/>
          <w:szCs w:val="24"/>
        </w:rPr>
        <w:t xml:space="preserve">, Song Y, Wang Z, Gao P, Chen X, Xu Y, Liang J, Xu H. Benefits of </w:t>
      </w:r>
      <w:proofErr w:type="spellStart"/>
      <w:r w:rsidRPr="006B2753">
        <w:rPr>
          <w:rFonts w:ascii="Book Antiqua" w:hAnsi="Book Antiqua"/>
          <w:color w:val="000000" w:themeColor="text1"/>
          <w:szCs w:val="24"/>
        </w:rPr>
        <w:t>hyperthermic</w:t>
      </w:r>
      <w:proofErr w:type="spellEnd"/>
      <w:r w:rsidRPr="006B2753">
        <w:rPr>
          <w:rFonts w:ascii="Book Antiqua" w:hAnsi="Book Antiqua"/>
          <w:color w:val="000000" w:themeColor="text1"/>
          <w:szCs w:val="24"/>
        </w:rPr>
        <w:t xml:space="preserve"> </w:t>
      </w:r>
      <w:proofErr w:type="spellStart"/>
      <w:r w:rsidRPr="006B2753">
        <w:rPr>
          <w:rFonts w:ascii="Book Antiqua" w:hAnsi="Book Antiqua"/>
          <w:color w:val="000000" w:themeColor="text1"/>
          <w:szCs w:val="24"/>
        </w:rPr>
        <w:t>intraperitoneal</w:t>
      </w:r>
      <w:proofErr w:type="spellEnd"/>
      <w:r w:rsidRPr="006B2753">
        <w:rPr>
          <w:rFonts w:ascii="Book Antiqua" w:hAnsi="Book Antiqua"/>
          <w:color w:val="000000" w:themeColor="text1"/>
          <w:szCs w:val="24"/>
        </w:rPr>
        <w:t xml:space="preserve"> chemotherapy for patients with serosal invasion in gastric cancer: a meta-analysis of the randomized controlled trials. </w:t>
      </w:r>
      <w:r w:rsidRPr="006B2753">
        <w:rPr>
          <w:rFonts w:ascii="Book Antiqua" w:hAnsi="Book Antiqua"/>
          <w:i/>
          <w:color w:val="000000" w:themeColor="text1"/>
          <w:szCs w:val="24"/>
        </w:rPr>
        <w:t>BMC Cancer</w:t>
      </w:r>
      <w:r w:rsidRPr="006B2753">
        <w:rPr>
          <w:rFonts w:ascii="Book Antiqua" w:hAnsi="Book Antiqua"/>
          <w:color w:val="000000" w:themeColor="text1"/>
          <w:szCs w:val="24"/>
        </w:rPr>
        <w:t xml:space="preserve"> 2012; </w:t>
      </w:r>
      <w:r w:rsidRPr="006B2753">
        <w:rPr>
          <w:rFonts w:ascii="Book Antiqua" w:hAnsi="Book Antiqua"/>
          <w:b/>
          <w:color w:val="000000" w:themeColor="text1"/>
          <w:szCs w:val="24"/>
        </w:rPr>
        <w:t>12</w:t>
      </w:r>
      <w:r w:rsidRPr="006B2753">
        <w:rPr>
          <w:rFonts w:ascii="Book Antiqua" w:hAnsi="Book Antiqua"/>
          <w:color w:val="000000" w:themeColor="text1"/>
          <w:szCs w:val="24"/>
        </w:rPr>
        <w:t>: 526 [PMID: 23153379 DOI: 10.1186/1471-2407-12-526]</w:t>
      </w:r>
    </w:p>
    <w:p w14:paraId="2F604270" w14:textId="77777777" w:rsidR="00C47C87" w:rsidRPr="006B2753" w:rsidRDefault="00C47C87"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t xml:space="preserve">22 </w:t>
      </w:r>
      <w:r w:rsidRPr="006B2753">
        <w:rPr>
          <w:rFonts w:ascii="Book Antiqua" w:hAnsi="Book Antiqua"/>
          <w:b/>
          <w:color w:val="000000" w:themeColor="text1"/>
          <w:szCs w:val="24"/>
        </w:rPr>
        <w:t>Mi DH</w:t>
      </w:r>
      <w:r w:rsidRPr="006B2753">
        <w:rPr>
          <w:rFonts w:ascii="Book Antiqua" w:hAnsi="Book Antiqua"/>
          <w:color w:val="000000" w:themeColor="text1"/>
          <w:szCs w:val="24"/>
        </w:rPr>
        <w:t xml:space="preserve">, Li Z, Yang KH, Cao N, </w:t>
      </w:r>
      <w:proofErr w:type="spellStart"/>
      <w:r w:rsidRPr="006B2753">
        <w:rPr>
          <w:rFonts w:ascii="Book Antiqua" w:hAnsi="Book Antiqua"/>
          <w:color w:val="000000" w:themeColor="text1"/>
          <w:szCs w:val="24"/>
        </w:rPr>
        <w:t>Lethaby</w:t>
      </w:r>
      <w:proofErr w:type="spellEnd"/>
      <w:r w:rsidRPr="006B2753">
        <w:rPr>
          <w:rFonts w:ascii="Book Antiqua" w:hAnsi="Book Antiqua"/>
          <w:color w:val="000000" w:themeColor="text1"/>
          <w:szCs w:val="24"/>
        </w:rPr>
        <w:t xml:space="preserve"> A, </w:t>
      </w:r>
      <w:proofErr w:type="spellStart"/>
      <w:r w:rsidRPr="006B2753">
        <w:rPr>
          <w:rFonts w:ascii="Book Antiqua" w:hAnsi="Book Antiqua"/>
          <w:color w:val="000000" w:themeColor="text1"/>
          <w:szCs w:val="24"/>
        </w:rPr>
        <w:t>Tian</w:t>
      </w:r>
      <w:proofErr w:type="spellEnd"/>
      <w:r w:rsidRPr="006B2753">
        <w:rPr>
          <w:rFonts w:ascii="Book Antiqua" w:hAnsi="Book Antiqua"/>
          <w:color w:val="000000" w:themeColor="text1"/>
          <w:szCs w:val="24"/>
        </w:rPr>
        <w:t xml:space="preserve"> JH, </w:t>
      </w:r>
      <w:proofErr w:type="spellStart"/>
      <w:r w:rsidRPr="006B2753">
        <w:rPr>
          <w:rFonts w:ascii="Book Antiqua" w:hAnsi="Book Antiqua"/>
          <w:color w:val="000000" w:themeColor="text1"/>
          <w:szCs w:val="24"/>
        </w:rPr>
        <w:t>Santesso</w:t>
      </w:r>
      <w:proofErr w:type="spellEnd"/>
      <w:r w:rsidRPr="006B2753">
        <w:rPr>
          <w:rFonts w:ascii="Book Antiqua" w:hAnsi="Book Antiqua"/>
          <w:color w:val="000000" w:themeColor="text1"/>
          <w:szCs w:val="24"/>
        </w:rPr>
        <w:t xml:space="preserve"> N, Ma B, Chen YL, Liu YL. Surgery combined with intraoperative </w:t>
      </w:r>
      <w:proofErr w:type="spellStart"/>
      <w:r w:rsidRPr="006B2753">
        <w:rPr>
          <w:rFonts w:ascii="Book Antiqua" w:hAnsi="Book Antiqua"/>
          <w:color w:val="000000" w:themeColor="text1"/>
          <w:szCs w:val="24"/>
        </w:rPr>
        <w:t>hyperthermic</w:t>
      </w:r>
      <w:proofErr w:type="spellEnd"/>
      <w:r w:rsidRPr="006B2753">
        <w:rPr>
          <w:rFonts w:ascii="Book Antiqua" w:hAnsi="Book Antiqua"/>
          <w:color w:val="000000" w:themeColor="text1"/>
          <w:szCs w:val="24"/>
        </w:rPr>
        <w:t xml:space="preserve"> </w:t>
      </w:r>
      <w:proofErr w:type="spellStart"/>
      <w:r w:rsidRPr="006B2753">
        <w:rPr>
          <w:rFonts w:ascii="Book Antiqua" w:hAnsi="Book Antiqua"/>
          <w:color w:val="000000" w:themeColor="text1"/>
          <w:szCs w:val="24"/>
        </w:rPr>
        <w:t>intraperitoneal</w:t>
      </w:r>
      <w:proofErr w:type="spellEnd"/>
      <w:r w:rsidRPr="006B2753">
        <w:rPr>
          <w:rFonts w:ascii="Book Antiqua" w:hAnsi="Book Antiqua"/>
          <w:color w:val="000000" w:themeColor="text1"/>
          <w:szCs w:val="24"/>
        </w:rPr>
        <w:t xml:space="preserve"> chemotherapy (IHIC) for gastric cancer: a systematic review and meta-analysis of </w:t>
      </w:r>
      <w:proofErr w:type="spellStart"/>
      <w:r w:rsidRPr="006B2753">
        <w:rPr>
          <w:rFonts w:ascii="Book Antiqua" w:hAnsi="Book Antiqua"/>
          <w:color w:val="000000" w:themeColor="text1"/>
          <w:szCs w:val="24"/>
        </w:rPr>
        <w:t>randomised</w:t>
      </w:r>
      <w:proofErr w:type="spellEnd"/>
      <w:r w:rsidRPr="006B2753">
        <w:rPr>
          <w:rFonts w:ascii="Book Antiqua" w:hAnsi="Book Antiqua"/>
          <w:color w:val="000000" w:themeColor="text1"/>
          <w:szCs w:val="24"/>
        </w:rPr>
        <w:t xml:space="preserve"> controlled trials. </w:t>
      </w:r>
      <w:r w:rsidRPr="006B2753">
        <w:rPr>
          <w:rFonts w:ascii="Book Antiqua" w:hAnsi="Book Antiqua"/>
          <w:i/>
          <w:color w:val="000000" w:themeColor="text1"/>
          <w:szCs w:val="24"/>
        </w:rPr>
        <w:t>Int J Hyperthermia</w:t>
      </w:r>
      <w:r w:rsidRPr="006B2753">
        <w:rPr>
          <w:rFonts w:ascii="Book Antiqua" w:hAnsi="Book Antiqua"/>
          <w:color w:val="000000" w:themeColor="text1"/>
          <w:szCs w:val="24"/>
        </w:rPr>
        <w:t xml:space="preserve"> 2013; </w:t>
      </w:r>
      <w:r w:rsidRPr="006B2753">
        <w:rPr>
          <w:rFonts w:ascii="Book Antiqua" w:hAnsi="Book Antiqua"/>
          <w:b/>
          <w:color w:val="000000" w:themeColor="text1"/>
          <w:szCs w:val="24"/>
        </w:rPr>
        <w:t>29</w:t>
      </w:r>
      <w:r w:rsidRPr="006B2753">
        <w:rPr>
          <w:rFonts w:ascii="Book Antiqua" w:hAnsi="Book Antiqua"/>
          <w:color w:val="000000" w:themeColor="text1"/>
          <w:szCs w:val="24"/>
        </w:rPr>
        <w:t>: 156-167 [PMID: 23418917 DOI: 10.3109/02656736.2013.768359]</w:t>
      </w:r>
    </w:p>
    <w:p w14:paraId="1AE185C0" w14:textId="77777777" w:rsidR="00C47C87" w:rsidRPr="006B2753" w:rsidRDefault="00C47C87"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t xml:space="preserve">23 </w:t>
      </w:r>
      <w:r w:rsidRPr="006B2753">
        <w:rPr>
          <w:rFonts w:ascii="Book Antiqua" w:hAnsi="Book Antiqua"/>
          <w:b/>
          <w:color w:val="000000" w:themeColor="text1"/>
          <w:szCs w:val="24"/>
        </w:rPr>
        <w:t>Huang JY</w:t>
      </w:r>
      <w:r w:rsidRPr="006B2753">
        <w:rPr>
          <w:rFonts w:ascii="Book Antiqua" w:hAnsi="Book Antiqua"/>
          <w:color w:val="000000" w:themeColor="text1"/>
          <w:szCs w:val="24"/>
        </w:rPr>
        <w:t xml:space="preserve">, Xu YY, Sun Z, Zhu Z, Song YX, Guo PT, You Y, Xu HM. Comparison different methods of intraoperative and intraperitoneal chemotherapy for patients with gastric cancer: a meta-analysis. </w:t>
      </w:r>
      <w:r w:rsidRPr="006B2753">
        <w:rPr>
          <w:rFonts w:ascii="Book Antiqua" w:hAnsi="Book Antiqua"/>
          <w:i/>
          <w:color w:val="000000" w:themeColor="text1"/>
          <w:szCs w:val="24"/>
        </w:rPr>
        <w:t xml:space="preserve">Asian Pac J Cancer </w:t>
      </w:r>
      <w:proofErr w:type="spellStart"/>
      <w:r w:rsidRPr="006B2753">
        <w:rPr>
          <w:rFonts w:ascii="Book Antiqua" w:hAnsi="Book Antiqua"/>
          <w:i/>
          <w:color w:val="000000" w:themeColor="text1"/>
          <w:szCs w:val="24"/>
        </w:rPr>
        <w:t>Prev</w:t>
      </w:r>
      <w:proofErr w:type="spellEnd"/>
      <w:r w:rsidRPr="006B2753">
        <w:rPr>
          <w:rFonts w:ascii="Book Antiqua" w:hAnsi="Book Antiqua"/>
          <w:color w:val="000000" w:themeColor="text1"/>
          <w:szCs w:val="24"/>
        </w:rPr>
        <w:t xml:space="preserve"> 2012; </w:t>
      </w:r>
      <w:r w:rsidRPr="006B2753">
        <w:rPr>
          <w:rFonts w:ascii="Book Antiqua" w:hAnsi="Book Antiqua"/>
          <w:b/>
          <w:color w:val="000000" w:themeColor="text1"/>
          <w:szCs w:val="24"/>
        </w:rPr>
        <w:t>13</w:t>
      </w:r>
      <w:r w:rsidRPr="006B2753">
        <w:rPr>
          <w:rFonts w:ascii="Book Antiqua" w:hAnsi="Book Antiqua"/>
          <w:color w:val="000000" w:themeColor="text1"/>
          <w:szCs w:val="24"/>
        </w:rPr>
        <w:t>: 4379-4385 [PMID: 23167347]</w:t>
      </w:r>
    </w:p>
    <w:p w14:paraId="58D4E007" w14:textId="77777777" w:rsidR="00C47C87" w:rsidRPr="006B2753" w:rsidRDefault="00C47C87"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t xml:space="preserve">24 </w:t>
      </w:r>
      <w:r w:rsidRPr="006B2753">
        <w:rPr>
          <w:rFonts w:ascii="Book Antiqua" w:hAnsi="Book Antiqua"/>
          <w:b/>
          <w:color w:val="000000" w:themeColor="text1"/>
          <w:szCs w:val="24"/>
        </w:rPr>
        <w:t>Yan TD</w:t>
      </w:r>
      <w:r w:rsidRPr="006B2753">
        <w:rPr>
          <w:rFonts w:ascii="Book Antiqua" w:hAnsi="Book Antiqua"/>
          <w:color w:val="000000" w:themeColor="text1"/>
          <w:szCs w:val="24"/>
        </w:rPr>
        <w:t xml:space="preserve">, Black D, </w:t>
      </w:r>
      <w:proofErr w:type="spellStart"/>
      <w:r w:rsidRPr="006B2753">
        <w:rPr>
          <w:rFonts w:ascii="Book Antiqua" w:hAnsi="Book Antiqua"/>
          <w:color w:val="000000" w:themeColor="text1"/>
          <w:szCs w:val="24"/>
        </w:rPr>
        <w:t>Sugarbaker</w:t>
      </w:r>
      <w:proofErr w:type="spellEnd"/>
      <w:r w:rsidRPr="006B2753">
        <w:rPr>
          <w:rFonts w:ascii="Book Antiqua" w:hAnsi="Book Antiqua"/>
          <w:color w:val="000000" w:themeColor="text1"/>
          <w:szCs w:val="24"/>
        </w:rPr>
        <w:t xml:space="preserve"> PH, Zhu J, </w:t>
      </w:r>
      <w:proofErr w:type="spellStart"/>
      <w:r w:rsidRPr="006B2753">
        <w:rPr>
          <w:rFonts w:ascii="Book Antiqua" w:hAnsi="Book Antiqua"/>
          <w:color w:val="000000" w:themeColor="text1"/>
          <w:szCs w:val="24"/>
        </w:rPr>
        <w:t>Yonemura</w:t>
      </w:r>
      <w:proofErr w:type="spellEnd"/>
      <w:r w:rsidRPr="006B2753">
        <w:rPr>
          <w:rFonts w:ascii="Book Antiqua" w:hAnsi="Book Antiqua"/>
          <w:color w:val="000000" w:themeColor="text1"/>
          <w:szCs w:val="24"/>
        </w:rPr>
        <w:t xml:space="preserve"> Y, </w:t>
      </w:r>
      <w:proofErr w:type="spellStart"/>
      <w:r w:rsidRPr="006B2753">
        <w:rPr>
          <w:rFonts w:ascii="Book Antiqua" w:hAnsi="Book Antiqua"/>
          <w:color w:val="000000" w:themeColor="text1"/>
          <w:szCs w:val="24"/>
        </w:rPr>
        <w:t>Petrou</w:t>
      </w:r>
      <w:proofErr w:type="spellEnd"/>
      <w:r w:rsidRPr="006B2753">
        <w:rPr>
          <w:rFonts w:ascii="Book Antiqua" w:hAnsi="Book Antiqua"/>
          <w:color w:val="000000" w:themeColor="text1"/>
          <w:szCs w:val="24"/>
        </w:rPr>
        <w:t xml:space="preserve"> G, Morris DL. A systematic review and meta-analysis of the randomized controlled trials on adjuvant </w:t>
      </w:r>
      <w:proofErr w:type="spellStart"/>
      <w:r w:rsidRPr="006B2753">
        <w:rPr>
          <w:rFonts w:ascii="Book Antiqua" w:hAnsi="Book Antiqua"/>
          <w:color w:val="000000" w:themeColor="text1"/>
          <w:szCs w:val="24"/>
        </w:rPr>
        <w:t>intraperitoneal</w:t>
      </w:r>
      <w:proofErr w:type="spellEnd"/>
      <w:r w:rsidRPr="006B2753">
        <w:rPr>
          <w:rFonts w:ascii="Book Antiqua" w:hAnsi="Book Antiqua"/>
          <w:color w:val="000000" w:themeColor="text1"/>
          <w:szCs w:val="24"/>
        </w:rPr>
        <w:t xml:space="preserve"> chemotherapy for </w:t>
      </w:r>
      <w:proofErr w:type="spellStart"/>
      <w:r w:rsidRPr="006B2753">
        <w:rPr>
          <w:rFonts w:ascii="Book Antiqua" w:hAnsi="Book Antiqua"/>
          <w:color w:val="000000" w:themeColor="text1"/>
          <w:szCs w:val="24"/>
        </w:rPr>
        <w:t>resectable</w:t>
      </w:r>
      <w:proofErr w:type="spellEnd"/>
      <w:r w:rsidRPr="006B2753">
        <w:rPr>
          <w:rFonts w:ascii="Book Antiqua" w:hAnsi="Book Antiqua"/>
          <w:color w:val="000000" w:themeColor="text1"/>
          <w:szCs w:val="24"/>
        </w:rPr>
        <w:t xml:space="preserve"> gastric cancer. </w:t>
      </w:r>
      <w:r w:rsidRPr="006B2753">
        <w:rPr>
          <w:rFonts w:ascii="Book Antiqua" w:hAnsi="Book Antiqua"/>
          <w:i/>
          <w:color w:val="000000" w:themeColor="text1"/>
          <w:szCs w:val="24"/>
        </w:rPr>
        <w:t>Ann Surg Oncol</w:t>
      </w:r>
      <w:r w:rsidRPr="006B2753">
        <w:rPr>
          <w:rFonts w:ascii="Book Antiqua" w:hAnsi="Book Antiqua"/>
          <w:color w:val="000000" w:themeColor="text1"/>
          <w:szCs w:val="24"/>
        </w:rPr>
        <w:t xml:space="preserve"> 2007; </w:t>
      </w:r>
      <w:r w:rsidRPr="006B2753">
        <w:rPr>
          <w:rFonts w:ascii="Book Antiqua" w:hAnsi="Book Antiqua"/>
          <w:b/>
          <w:color w:val="000000" w:themeColor="text1"/>
          <w:szCs w:val="24"/>
        </w:rPr>
        <w:t>14</w:t>
      </w:r>
      <w:r w:rsidRPr="006B2753">
        <w:rPr>
          <w:rFonts w:ascii="Book Antiqua" w:hAnsi="Book Antiqua"/>
          <w:color w:val="000000" w:themeColor="text1"/>
          <w:szCs w:val="24"/>
        </w:rPr>
        <w:t>: 2702-2713 [PMID: 17653801 DOI: 10.1245/s10434-007-9487-4]</w:t>
      </w:r>
    </w:p>
    <w:p w14:paraId="79A35F1B" w14:textId="77777777" w:rsidR="00C47C87" w:rsidRPr="006B2753" w:rsidRDefault="00C47C87"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t xml:space="preserve">25 </w:t>
      </w:r>
      <w:proofErr w:type="spellStart"/>
      <w:r w:rsidRPr="006B2753">
        <w:rPr>
          <w:rFonts w:ascii="Book Antiqua" w:hAnsi="Book Antiqua"/>
          <w:b/>
          <w:color w:val="000000" w:themeColor="text1"/>
          <w:szCs w:val="24"/>
        </w:rPr>
        <w:t>Yonemura</w:t>
      </w:r>
      <w:proofErr w:type="spellEnd"/>
      <w:r w:rsidRPr="006B2753">
        <w:rPr>
          <w:rFonts w:ascii="Book Antiqua" w:hAnsi="Book Antiqua"/>
          <w:b/>
          <w:color w:val="000000" w:themeColor="text1"/>
          <w:szCs w:val="24"/>
        </w:rPr>
        <w:t xml:space="preserve"> Y,</w:t>
      </w:r>
      <w:r w:rsidRPr="006B2753">
        <w:rPr>
          <w:rFonts w:ascii="Book Antiqua" w:hAnsi="Book Antiqua"/>
          <w:color w:val="000000" w:themeColor="text1"/>
          <w:szCs w:val="24"/>
        </w:rPr>
        <w:t xml:space="preserve"> </w:t>
      </w:r>
      <w:proofErr w:type="spellStart"/>
      <w:r w:rsidRPr="006B2753">
        <w:rPr>
          <w:rFonts w:ascii="Book Antiqua" w:hAnsi="Book Antiqua"/>
          <w:color w:val="000000" w:themeColor="text1"/>
          <w:szCs w:val="24"/>
        </w:rPr>
        <w:t>Shinbo</w:t>
      </w:r>
      <w:proofErr w:type="spellEnd"/>
      <w:r w:rsidRPr="006B2753">
        <w:rPr>
          <w:rFonts w:ascii="Book Antiqua" w:hAnsi="Book Antiqua"/>
          <w:color w:val="000000" w:themeColor="text1"/>
          <w:szCs w:val="24"/>
        </w:rPr>
        <w:t xml:space="preserve"> M, Hagiwara A, Shimada S, Nakajima T, Ikeda S, </w:t>
      </w:r>
      <w:proofErr w:type="spellStart"/>
      <w:r w:rsidRPr="006B2753">
        <w:rPr>
          <w:rFonts w:ascii="Book Antiqua" w:hAnsi="Book Antiqua"/>
          <w:color w:val="000000" w:themeColor="text1"/>
          <w:szCs w:val="24"/>
        </w:rPr>
        <w:t>Pkamura</w:t>
      </w:r>
      <w:proofErr w:type="spellEnd"/>
      <w:r w:rsidRPr="006B2753">
        <w:rPr>
          <w:rFonts w:ascii="Book Antiqua" w:hAnsi="Book Antiqua"/>
          <w:color w:val="000000" w:themeColor="text1"/>
          <w:szCs w:val="24"/>
        </w:rPr>
        <w:t xml:space="preserve"> H, Hirano M, Mizuno M, </w:t>
      </w:r>
      <w:proofErr w:type="spellStart"/>
      <w:r w:rsidRPr="006B2753">
        <w:rPr>
          <w:rFonts w:ascii="Book Antiqua" w:hAnsi="Book Antiqua"/>
          <w:color w:val="000000" w:themeColor="text1"/>
          <w:szCs w:val="24"/>
        </w:rPr>
        <w:t>Endou</w:t>
      </w:r>
      <w:proofErr w:type="spellEnd"/>
      <w:r w:rsidRPr="006B2753">
        <w:rPr>
          <w:rFonts w:ascii="Book Antiqua" w:hAnsi="Book Antiqua"/>
          <w:color w:val="000000" w:themeColor="text1"/>
          <w:szCs w:val="24"/>
        </w:rPr>
        <w:t xml:space="preserve"> Y, Miura M, </w:t>
      </w:r>
      <w:proofErr w:type="spellStart"/>
      <w:r w:rsidRPr="006B2753">
        <w:rPr>
          <w:rFonts w:ascii="Book Antiqua" w:hAnsi="Book Antiqua"/>
          <w:color w:val="000000" w:themeColor="text1"/>
          <w:szCs w:val="24"/>
        </w:rPr>
        <w:t>Mizumoto</w:t>
      </w:r>
      <w:proofErr w:type="spellEnd"/>
      <w:r w:rsidRPr="006B2753">
        <w:rPr>
          <w:rFonts w:ascii="Book Antiqua" w:hAnsi="Book Antiqua"/>
          <w:color w:val="000000" w:themeColor="text1"/>
          <w:szCs w:val="24"/>
        </w:rPr>
        <w:t xml:space="preserve"> Y. Treatment for potentially curable gastric cancer patients with intraperitoneal free cancer cells. </w:t>
      </w:r>
      <w:r w:rsidRPr="006B2753">
        <w:rPr>
          <w:rFonts w:ascii="Book Antiqua" w:hAnsi="Book Antiqua"/>
          <w:i/>
          <w:color w:val="000000" w:themeColor="text1"/>
          <w:szCs w:val="24"/>
        </w:rPr>
        <w:t>Gastroenterological Surg</w:t>
      </w:r>
      <w:r w:rsidRPr="006B2753">
        <w:rPr>
          <w:rFonts w:ascii="Book Antiqua" w:hAnsi="Book Antiqua"/>
          <w:color w:val="000000" w:themeColor="text1"/>
          <w:szCs w:val="24"/>
        </w:rPr>
        <w:t xml:space="preserve"> 2008; </w:t>
      </w:r>
      <w:r w:rsidRPr="006B2753">
        <w:rPr>
          <w:rFonts w:ascii="Book Antiqua" w:hAnsi="Book Antiqua"/>
          <w:b/>
          <w:color w:val="000000" w:themeColor="text1"/>
          <w:szCs w:val="24"/>
        </w:rPr>
        <w:t>31</w:t>
      </w:r>
      <w:r w:rsidRPr="006B2753">
        <w:rPr>
          <w:rFonts w:ascii="Book Antiqua" w:hAnsi="Book Antiqua"/>
          <w:color w:val="000000" w:themeColor="text1"/>
          <w:szCs w:val="24"/>
        </w:rPr>
        <w:t>: 802-812</w:t>
      </w:r>
    </w:p>
    <w:p w14:paraId="0B848499" w14:textId="77777777" w:rsidR="00C47C87" w:rsidRPr="006B2753" w:rsidRDefault="00C47C87"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t xml:space="preserve">26 </w:t>
      </w:r>
      <w:proofErr w:type="spellStart"/>
      <w:r w:rsidRPr="006B2753">
        <w:rPr>
          <w:rFonts w:ascii="Book Antiqua" w:hAnsi="Book Antiqua"/>
          <w:b/>
          <w:color w:val="000000" w:themeColor="text1"/>
          <w:szCs w:val="24"/>
        </w:rPr>
        <w:t>Sayag-Beaujard</w:t>
      </w:r>
      <w:proofErr w:type="spellEnd"/>
      <w:r w:rsidRPr="006B2753">
        <w:rPr>
          <w:rFonts w:ascii="Book Antiqua" w:hAnsi="Book Antiqua"/>
          <w:b/>
          <w:color w:val="000000" w:themeColor="text1"/>
          <w:szCs w:val="24"/>
        </w:rPr>
        <w:t xml:space="preserve"> AC</w:t>
      </w:r>
      <w:r w:rsidRPr="006B2753">
        <w:rPr>
          <w:rFonts w:ascii="Book Antiqua" w:hAnsi="Book Antiqua"/>
          <w:color w:val="000000" w:themeColor="text1"/>
          <w:szCs w:val="24"/>
        </w:rPr>
        <w:t xml:space="preserve">, Francois Y, </w:t>
      </w:r>
      <w:proofErr w:type="spellStart"/>
      <w:r w:rsidRPr="006B2753">
        <w:rPr>
          <w:rFonts w:ascii="Book Antiqua" w:hAnsi="Book Antiqua"/>
          <w:color w:val="000000" w:themeColor="text1"/>
          <w:szCs w:val="24"/>
        </w:rPr>
        <w:t>Glehen</w:t>
      </w:r>
      <w:proofErr w:type="spellEnd"/>
      <w:r w:rsidRPr="006B2753">
        <w:rPr>
          <w:rFonts w:ascii="Book Antiqua" w:hAnsi="Book Antiqua"/>
          <w:color w:val="000000" w:themeColor="text1"/>
          <w:szCs w:val="24"/>
        </w:rPr>
        <w:t xml:space="preserve"> O, </w:t>
      </w:r>
      <w:proofErr w:type="spellStart"/>
      <w:r w:rsidRPr="006B2753">
        <w:rPr>
          <w:rFonts w:ascii="Book Antiqua" w:hAnsi="Book Antiqua"/>
          <w:color w:val="000000" w:themeColor="text1"/>
          <w:szCs w:val="24"/>
        </w:rPr>
        <w:t>Sadeghi-Looyeh</w:t>
      </w:r>
      <w:proofErr w:type="spellEnd"/>
      <w:r w:rsidRPr="006B2753">
        <w:rPr>
          <w:rFonts w:ascii="Book Antiqua" w:hAnsi="Book Antiqua"/>
          <w:color w:val="000000" w:themeColor="text1"/>
          <w:szCs w:val="24"/>
        </w:rPr>
        <w:t xml:space="preserve"> B, </w:t>
      </w:r>
      <w:proofErr w:type="spellStart"/>
      <w:r w:rsidRPr="006B2753">
        <w:rPr>
          <w:rFonts w:ascii="Book Antiqua" w:hAnsi="Book Antiqua"/>
          <w:color w:val="000000" w:themeColor="text1"/>
          <w:szCs w:val="24"/>
        </w:rPr>
        <w:t>Bienvenu</w:t>
      </w:r>
      <w:proofErr w:type="spellEnd"/>
      <w:r w:rsidRPr="006B2753">
        <w:rPr>
          <w:rFonts w:ascii="Book Antiqua" w:hAnsi="Book Antiqua"/>
          <w:color w:val="000000" w:themeColor="text1"/>
          <w:szCs w:val="24"/>
        </w:rPr>
        <w:t xml:space="preserve"> J, </w:t>
      </w:r>
      <w:proofErr w:type="spellStart"/>
      <w:r w:rsidRPr="006B2753">
        <w:rPr>
          <w:rFonts w:ascii="Book Antiqua" w:hAnsi="Book Antiqua"/>
          <w:color w:val="000000" w:themeColor="text1"/>
          <w:szCs w:val="24"/>
        </w:rPr>
        <w:t>Panteix</w:t>
      </w:r>
      <w:proofErr w:type="spellEnd"/>
      <w:r w:rsidRPr="006B2753">
        <w:rPr>
          <w:rFonts w:ascii="Book Antiqua" w:hAnsi="Book Antiqua"/>
          <w:color w:val="000000" w:themeColor="text1"/>
          <w:szCs w:val="24"/>
        </w:rPr>
        <w:t xml:space="preserve"> G, </w:t>
      </w:r>
      <w:proofErr w:type="spellStart"/>
      <w:r w:rsidRPr="006B2753">
        <w:rPr>
          <w:rFonts w:ascii="Book Antiqua" w:hAnsi="Book Antiqua"/>
          <w:color w:val="000000" w:themeColor="text1"/>
          <w:szCs w:val="24"/>
        </w:rPr>
        <w:t>Garbit</w:t>
      </w:r>
      <w:proofErr w:type="spellEnd"/>
      <w:r w:rsidRPr="006B2753">
        <w:rPr>
          <w:rFonts w:ascii="Book Antiqua" w:hAnsi="Book Antiqua"/>
          <w:color w:val="000000" w:themeColor="text1"/>
          <w:szCs w:val="24"/>
        </w:rPr>
        <w:t xml:space="preserve"> F, </w:t>
      </w:r>
      <w:proofErr w:type="spellStart"/>
      <w:r w:rsidRPr="006B2753">
        <w:rPr>
          <w:rFonts w:ascii="Book Antiqua" w:hAnsi="Book Antiqua"/>
          <w:color w:val="000000" w:themeColor="text1"/>
          <w:szCs w:val="24"/>
        </w:rPr>
        <w:t>Grandclément</w:t>
      </w:r>
      <w:proofErr w:type="spellEnd"/>
      <w:r w:rsidRPr="006B2753">
        <w:rPr>
          <w:rFonts w:ascii="Book Antiqua" w:hAnsi="Book Antiqua"/>
          <w:color w:val="000000" w:themeColor="text1"/>
          <w:szCs w:val="24"/>
        </w:rPr>
        <w:t xml:space="preserve"> E, </w:t>
      </w:r>
      <w:proofErr w:type="spellStart"/>
      <w:r w:rsidRPr="006B2753">
        <w:rPr>
          <w:rFonts w:ascii="Book Antiqua" w:hAnsi="Book Antiqua"/>
          <w:color w:val="000000" w:themeColor="text1"/>
          <w:szCs w:val="24"/>
        </w:rPr>
        <w:t>Vignal</w:t>
      </w:r>
      <w:proofErr w:type="spellEnd"/>
      <w:r w:rsidRPr="006B2753">
        <w:rPr>
          <w:rFonts w:ascii="Book Antiqua" w:hAnsi="Book Antiqua"/>
          <w:color w:val="000000" w:themeColor="text1"/>
          <w:szCs w:val="24"/>
        </w:rPr>
        <w:t xml:space="preserve"> J, </w:t>
      </w:r>
      <w:proofErr w:type="spellStart"/>
      <w:r w:rsidRPr="006B2753">
        <w:rPr>
          <w:rFonts w:ascii="Book Antiqua" w:hAnsi="Book Antiqua"/>
          <w:color w:val="000000" w:themeColor="text1"/>
          <w:szCs w:val="24"/>
        </w:rPr>
        <w:t>Gilly</w:t>
      </w:r>
      <w:proofErr w:type="spellEnd"/>
      <w:r w:rsidRPr="006B2753">
        <w:rPr>
          <w:rFonts w:ascii="Book Antiqua" w:hAnsi="Book Antiqua"/>
          <w:color w:val="000000" w:themeColor="text1"/>
          <w:szCs w:val="24"/>
        </w:rPr>
        <w:t xml:space="preserve"> FN. Intraperitoneal chemo-hyperthermia with mitomycin C for gastric cancer patients with </w:t>
      </w:r>
      <w:r w:rsidRPr="006B2753">
        <w:rPr>
          <w:rFonts w:ascii="Book Antiqua" w:hAnsi="Book Antiqua"/>
          <w:color w:val="000000" w:themeColor="text1"/>
          <w:szCs w:val="24"/>
        </w:rPr>
        <w:lastRenderedPageBreak/>
        <w:t xml:space="preserve">peritoneal carcinomatosis. </w:t>
      </w:r>
      <w:r w:rsidRPr="006B2753">
        <w:rPr>
          <w:rFonts w:ascii="Book Antiqua" w:hAnsi="Book Antiqua"/>
          <w:i/>
          <w:color w:val="000000" w:themeColor="text1"/>
          <w:szCs w:val="24"/>
        </w:rPr>
        <w:t>Anticancer Res</w:t>
      </w:r>
      <w:r w:rsidRPr="006B2753">
        <w:rPr>
          <w:rFonts w:ascii="Book Antiqua" w:hAnsi="Book Antiqua"/>
          <w:color w:val="000000" w:themeColor="text1"/>
          <w:szCs w:val="24"/>
        </w:rPr>
        <w:t xml:space="preserve"> 1999; </w:t>
      </w:r>
      <w:r w:rsidRPr="006B2753">
        <w:rPr>
          <w:rFonts w:ascii="Book Antiqua" w:hAnsi="Book Antiqua"/>
          <w:b/>
          <w:color w:val="000000" w:themeColor="text1"/>
          <w:szCs w:val="24"/>
        </w:rPr>
        <w:t>19</w:t>
      </w:r>
      <w:r w:rsidRPr="006B2753">
        <w:rPr>
          <w:rFonts w:ascii="Book Antiqua" w:hAnsi="Book Antiqua"/>
          <w:color w:val="000000" w:themeColor="text1"/>
          <w:szCs w:val="24"/>
        </w:rPr>
        <w:t>: 1375-1382 [PMID: 10365109]</w:t>
      </w:r>
    </w:p>
    <w:p w14:paraId="75DFA9BC" w14:textId="77777777" w:rsidR="00C47C87" w:rsidRPr="006B2753" w:rsidRDefault="00C47C87"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t xml:space="preserve">27 </w:t>
      </w:r>
      <w:proofErr w:type="spellStart"/>
      <w:r w:rsidRPr="006B2753">
        <w:rPr>
          <w:rFonts w:ascii="Book Antiqua" w:hAnsi="Book Antiqua"/>
          <w:b/>
          <w:color w:val="000000" w:themeColor="text1"/>
          <w:szCs w:val="24"/>
        </w:rPr>
        <w:t>Glehen</w:t>
      </w:r>
      <w:proofErr w:type="spellEnd"/>
      <w:r w:rsidRPr="006B2753">
        <w:rPr>
          <w:rFonts w:ascii="Book Antiqua" w:hAnsi="Book Antiqua"/>
          <w:b/>
          <w:color w:val="000000" w:themeColor="text1"/>
          <w:szCs w:val="24"/>
        </w:rPr>
        <w:t xml:space="preserve"> O</w:t>
      </w:r>
      <w:r w:rsidRPr="006B2753">
        <w:rPr>
          <w:rFonts w:ascii="Book Antiqua" w:hAnsi="Book Antiqua"/>
          <w:color w:val="000000" w:themeColor="text1"/>
          <w:szCs w:val="24"/>
        </w:rPr>
        <w:t xml:space="preserve">, Schreiber V, </w:t>
      </w:r>
      <w:proofErr w:type="spellStart"/>
      <w:r w:rsidRPr="006B2753">
        <w:rPr>
          <w:rFonts w:ascii="Book Antiqua" w:hAnsi="Book Antiqua"/>
          <w:color w:val="000000" w:themeColor="text1"/>
          <w:szCs w:val="24"/>
        </w:rPr>
        <w:t>Cotte</w:t>
      </w:r>
      <w:proofErr w:type="spellEnd"/>
      <w:r w:rsidRPr="006B2753">
        <w:rPr>
          <w:rFonts w:ascii="Book Antiqua" w:hAnsi="Book Antiqua"/>
          <w:color w:val="000000" w:themeColor="text1"/>
          <w:szCs w:val="24"/>
        </w:rPr>
        <w:t xml:space="preserve"> E, </w:t>
      </w:r>
      <w:proofErr w:type="spellStart"/>
      <w:r w:rsidRPr="006B2753">
        <w:rPr>
          <w:rFonts w:ascii="Book Antiqua" w:hAnsi="Book Antiqua"/>
          <w:color w:val="000000" w:themeColor="text1"/>
          <w:szCs w:val="24"/>
        </w:rPr>
        <w:t>Sayag-Beaujard</w:t>
      </w:r>
      <w:proofErr w:type="spellEnd"/>
      <w:r w:rsidRPr="006B2753">
        <w:rPr>
          <w:rFonts w:ascii="Book Antiqua" w:hAnsi="Book Antiqua"/>
          <w:color w:val="000000" w:themeColor="text1"/>
          <w:szCs w:val="24"/>
        </w:rPr>
        <w:t xml:space="preserve"> AC, </w:t>
      </w:r>
      <w:proofErr w:type="spellStart"/>
      <w:r w:rsidRPr="006B2753">
        <w:rPr>
          <w:rFonts w:ascii="Book Antiqua" w:hAnsi="Book Antiqua"/>
          <w:color w:val="000000" w:themeColor="text1"/>
          <w:szCs w:val="24"/>
        </w:rPr>
        <w:t>Osinsky</w:t>
      </w:r>
      <w:proofErr w:type="spellEnd"/>
      <w:r w:rsidRPr="006B2753">
        <w:rPr>
          <w:rFonts w:ascii="Book Antiqua" w:hAnsi="Book Antiqua"/>
          <w:color w:val="000000" w:themeColor="text1"/>
          <w:szCs w:val="24"/>
        </w:rPr>
        <w:t xml:space="preserve"> D, </w:t>
      </w:r>
      <w:proofErr w:type="spellStart"/>
      <w:r w:rsidRPr="006B2753">
        <w:rPr>
          <w:rFonts w:ascii="Book Antiqua" w:hAnsi="Book Antiqua"/>
          <w:color w:val="000000" w:themeColor="text1"/>
          <w:szCs w:val="24"/>
        </w:rPr>
        <w:t>Freyer</w:t>
      </w:r>
      <w:proofErr w:type="spellEnd"/>
      <w:r w:rsidRPr="006B2753">
        <w:rPr>
          <w:rFonts w:ascii="Book Antiqua" w:hAnsi="Book Antiqua"/>
          <w:color w:val="000000" w:themeColor="text1"/>
          <w:szCs w:val="24"/>
        </w:rPr>
        <w:t xml:space="preserve"> G, François Y, </w:t>
      </w:r>
      <w:proofErr w:type="spellStart"/>
      <w:r w:rsidRPr="006B2753">
        <w:rPr>
          <w:rFonts w:ascii="Book Antiqua" w:hAnsi="Book Antiqua"/>
          <w:color w:val="000000" w:themeColor="text1"/>
          <w:szCs w:val="24"/>
        </w:rPr>
        <w:t>Vignal</w:t>
      </w:r>
      <w:proofErr w:type="spellEnd"/>
      <w:r w:rsidRPr="006B2753">
        <w:rPr>
          <w:rFonts w:ascii="Book Antiqua" w:hAnsi="Book Antiqua"/>
          <w:color w:val="000000" w:themeColor="text1"/>
          <w:szCs w:val="24"/>
        </w:rPr>
        <w:t xml:space="preserve"> J, </w:t>
      </w:r>
      <w:proofErr w:type="spellStart"/>
      <w:r w:rsidRPr="006B2753">
        <w:rPr>
          <w:rFonts w:ascii="Book Antiqua" w:hAnsi="Book Antiqua"/>
          <w:color w:val="000000" w:themeColor="text1"/>
          <w:szCs w:val="24"/>
        </w:rPr>
        <w:t>Gilly</w:t>
      </w:r>
      <w:proofErr w:type="spellEnd"/>
      <w:r w:rsidRPr="006B2753">
        <w:rPr>
          <w:rFonts w:ascii="Book Antiqua" w:hAnsi="Book Antiqua"/>
          <w:color w:val="000000" w:themeColor="text1"/>
          <w:szCs w:val="24"/>
        </w:rPr>
        <w:t xml:space="preserve"> FN. Cytoreductive surgery and </w:t>
      </w:r>
      <w:proofErr w:type="spellStart"/>
      <w:r w:rsidRPr="006B2753">
        <w:rPr>
          <w:rFonts w:ascii="Book Antiqua" w:hAnsi="Book Antiqua"/>
          <w:color w:val="000000" w:themeColor="text1"/>
          <w:szCs w:val="24"/>
        </w:rPr>
        <w:t>intraperitoneal</w:t>
      </w:r>
      <w:proofErr w:type="spellEnd"/>
      <w:r w:rsidRPr="006B2753">
        <w:rPr>
          <w:rFonts w:ascii="Book Antiqua" w:hAnsi="Book Antiqua"/>
          <w:color w:val="000000" w:themeColor="text1"/>
          <w:szCs w:val="24"/>
        </w:rPr>
        <w:t xml:space="preserve"> </w:t>
      </w:r>
      <w:proofErr w:type="spellStart"/>
      <w:r w:rsidRPr="006B2753">
        <w:rPr>
          <w:rFonts w:ascii="Book Antiqua" w:hAnsi="Book Antiqua"/>
          <w:color w:val="000000" w:themeColor="text1"/>
          <w:szCs w:val="24"/>
        </w:rPr>
        <w:t>chemohyperthermia</w:t>
      </w:r>
      <w:proofErr w:type="spellEnd"/>
      <w:r w:rsidRPr="006B2753">
        <w:rPr>
          <w:rFonts w:ascii="Book Antiqua" w:hAnsi="Book Antiqua"/>
          <w:color w:val="000000" w:themeColor="text1"/>
          <w:szCs w:val="24"/>
        </w:rPr>
        <w:t xml:space="preserve"> for peritoneal </w:t>
      </w:r>
      <w:proofErr w:type="spellStart"/>
      <w:r w:rsidRPr="006B2753">
        <w:rPr>
          <w:rFonts w:ascii="Book Antiqua" w:hAnsi="Book Antiqua"/>
          <w:color w:val="000000" w:themeColor="text1"/>
          <w:szCs w:val="24"/>
        </w:rPr>
        <w:t>carcinomatosis</w:t>
      </w:r>
      <w:proofErr w:type="spellEnd"/>
      <w:r w:rsidRPr="006B2753">
        <w:rPr>
          <w:rFonts w:ascii="Book Antiqua" w:hAnsi="Book Antiqua"/>
          <w:color w:val="000000" w:themeColor="text1"/>
          <w:szCs w:val="24"/>
        </w:rPr>
        <w:t xml:space="preserve"> arising from gastric cancer. </w:t>
      </w:r>
      <w:r w:rsidRPr="006B2753">
        <w:rPr>
          <w:rFonts w:ascii="Book Antiqua" w:hAnsi="Book Antiqua"/>
          <w:i/>
          <w:color w:val="000000" w:themeColor="text1"/>
          <w:szCs w:val="24"/>
        </w:rPr>
        <w:t>Arch Surg</w:t>
      </w:r>
      <w:r w:rsidRPr="006B2753">
        <w:rPr>
          <w:rFonts w:ascii="Book Antiqua" w:hAnsi="Book Antiqua"/>
          <w:color w:val="000000" w:themeColor="text1"/>
          <w:szCs w:val="24"/>
        </w:rPr>
        <w:t xml:space="preserve"> 2004; </w:t>
      </w:r>
      <w:r w:rsidRPr="006B2753">
        <w:rPr>
          <w:rFonts w:ascii="Book Antiqua" w:hAnsi="Book Antiqua"/>
          <w:b/>
          <w:color w:val="000000" w:themeColor="text1"/>
          <w:szCs w:val="24"/>
        </w:rPr>
        <w:t>139</w:t>
      </w:r>
      <w:r w:rsidRPr="006B2753">
        <w:rPr>
          <w:rFonts w:ascii="Book Antiqua" w:hAnsi="Book Antiqua"/>
          <w:color w:val="000000" w:themeColor="text1"/>
          <w:szCs w:val="24"/>
        </w:rPr>
        <w:t>: 20-26 [PMID: 14718269 DOI: 10.1001/archsurg.139.1.20]</w:t>
      </w:r>
    </w:p>
    <w:p w14:paraId="207F8E6E" w14:textId="77777777" w:rsidR="00C47C87" w:rsidRPr="006B2753" w:rsidRDefault="00C47C87"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t xml:space="preserve">28 </w:t>
      </w:r>
      <w:r w:rsidRPr="006B2753">
        <w:rPr>
          <w:rFonts w:ascii="Book Antiqua" w:hAnsi="Book Antiqua"/>
          <w:b/>
          <w:color w:val="000000" w:themeColor="text1"/>
          <w:szCs w:val="24"/>
        </w:rPr>
        <w:t>Gill RS</w:t>
      </w:r>
      <w:r w:rsidRPr="006B2753">
        <w:rPr>
          <w:rFonts w:ascii="Book Antiqua" w:hAnsi="Book Antiqua"/>
          <w:color w:val="000000" w:themeColor="text1"/>
          <w:szCs w:val="24"/>
        </w:rPr>
        <w:t>, Al-</w:t>
      </w:r>
      <w:proofErr w:type="spellStart"/>
      <w:r w:rsidRPr="006B2753">
        <w:rPr>
          <w:rFonts w:ascii="Book Antiqua" w:hAnsi="Book Antiqua"/>
          <w:color w:val="000000" w:themeColor="text1"/>
          <w:szCs w:val="24"/>
        </w:rPr>
        <w:t>Adra</w:t>
      </w:r>
      <w:proofErr w:type="spellEnd"/>
      <w:r w:rsidRPr="006B2753">
        <w:rPr>
          <w:rFonts w:ascii="Book Antiqua" w:hAnsi="Book Antiqua"/>
          <w:color w:val="000000" w:themeColor="text1"/>
          <w:szCs w:val="24"/>
        </w:rPr>
        <w:t xml:space="preserve"> DP, </w:t>
      </w:r>
      <w:proofErr w:type="spellStart"/>
      <w:r w:rsidRPr="006B2753">
        <w:rPr>
          <w:rFonts w:ascii="Book Antiqua" w:hAnsi="Book Antiqua"/>
          <w:color w:val="000000" w:themeColor="text1"/>
          <w:szCs w:val="24"/>
        </w:rPr>
        <w:t>Nagendran</w:t>
      </w:r>
      <w:proofErr w:type="spellEnd"/>
      <w:r w:rsidRPr="006B2753">
        <w:rPr>
          <w:rFonts w:ascii="Book Antiqua" w:hAnsi="Book Antiqua"/>
          <w:color w:val="000000" w:themeColor="text1"/>
          <w:szCs w:val="24"/>
        </w:rPr>
        <w:t xml:space="preserve"> J, Campbell S, Shi X, </w:t>
      </w:r>
      <w:proofErr w:type="spellStart"/>
      <w:r w:rsidRPr="006B2753">
        <w:rPr>
          <w:rFonts w:ascii="Book Antiqua" w:hAnsi="Book Antiqua"/>
          <w:color w:val="000000" w:themeColor="text1"/>
          <w:szCs w:val="24"/>
        </w:rPr>
        <w:t>Haase</w:t>
      </w:r>
      <w:proofErr w:type="spellEnd"/>
      <w:r w:rsidRPr="006B2753">
        <w:rPr>
          <w:rFonts w:ascii="Book Antiqua" w:hAnsi="Book Antiqua"/>
          <w:color w:val="000000" w:themeColor="text1"/>
          <w:szCs w:val="24"/>
        </w:rPr>
        <w:t xml:space="preserve"> E, Schiller D. Treatment of gastric cancer with peritoneal carcinomatosis by cytoreductive surgery and HIPEC: a systematic review of survival, mortality, and morbidity. </w:t>
      </w:r>
      <w:r w:rsidRPr="006B2753">
        <w:rPr>
          <w:rFonts w:ascii="Book Antiqua" w:hAnsi="Book Antiqua"/>
          <w:i/>
          <w:color w:val="000000" w:themeColor="text1"/>
          <w:szCs w:val="24"/>
        </w:rPr>
        <w:t>J Surg Oncol</w:t>
      </w:r>
      <w:r w:rsidRPr="006B2753">
        <w:rPr>
          <w:rFonts w:ascii="Book Antiqua" w:hAnsi="Book Antiqua"/>
          <w:color w:val="000000" w:themeColor="text1"/>
          <w:szCs w:val="24"/>
        </w:rPr>
        <w:t xml:space="preserve"> 2011; </w:t>
      </w:r>
      <w:r w:rsidRPr="006B2753">
        <w:rPr>
          <w:rFonts w:ascii="Book Antiqua" w:hAnsi="Book Antiqua"/>
          <w:b/>
          <w:color w:val="000000" w:themeColor="text1"/>
          <w:szCs w:val="24"/>
        </w:rPr>
        <w:t>104</w:t>
      </w:r>
      <w:r w:rsidRPr="006B2753">
        <w:rPr>
          <w:rFonts w:ascii="Book Antiqua" w:hAnsi="Book Antiqua"/>
          <w:color w:val="000000" w:themeColor="text1"/>
          <w:szCs w:val="24"/>
        </w:rPr>
        <w:t>: 692-698 [PMID: 21713780 DOI: 10.1002/jso.22017]</w:t>
      </w:r>
    </w:p>
    <w:p w14:paraId="5887D29F" w14:textId="77777777" w:rsidR="00C47C87" w:rsidRPr="006B2753" w:rsidRDefault="00C47C87"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t xml:space="preserve">29 </w:t>
      </w:r>
      <w:proofErr w:type="spellStart"/>
      <w:r w:rsidRPr="006B2753">
        <w:rPr>
          <w:rFonts w:ascii="Book Antiqua" w:hAnsi="Book Antiqua"/>
          <w:b/>
          <w:color w:val="000000" w:themeColor="text1"/>
          <w:szCs w:val="24"/>
        </w:rPr>
        <w:t>Yonemura</w:t>
      </w:r>
      <w:proofErr w:type="spellEnd"/>
      <w:r w:rsidRPr="006B2753">
        <w:rPr>
          <w:rFonts w:ascii="Book Antiqua" w:hAnsi="Book Antiqua"/>
          <w:b/>
          <w:color w:val="000000" w:themeColor="text1"/>
          <w:szCs w:val="24"/>
        </w:rPr>
        <w:t xml:space="preserve"> Y</w:t>
      </w:r>
      <w:r w:rsidRPr="006B2753">
        <w:rPr>
          <w:rFonts w:ascii="Book Antiqua" w:hAnsi="Book Antiqua"/>
          <w:color w:val="000000" w:themeColor="text1"/>
          <w:szCs w:val="24"/>
        </w:rPr>
        <w:t xml:space="preserve">, Kawamura T, </w:t>
      </w:r>
      <w:proofErr w:type="spellStart"/>
      <w:r w:rsidRPr="006B2753">
        <w:rPr>
          <w:rFonts w:ascii="Book Antiqua" w:hAnsi="Book Antiqua"/>
          <w:color w:val="000000" w:themeColor="text1"/>
          <w:szCs w:val="24"/>
        </w:rPr>
        <w:t>Bandou</w:t>
      </w:r>
      <w:proofErr w:type="spellEnd"/>
      <w:r w:rsidRPr="006B2753">
        <w:rPr>
          <w:rFonts w:ascii="Book Antiqua" w:hAnsi="Book Antiqua"/>
          <w:color w:val="000000" w:themeColor="text1"/>
          <w:szCs w:val="24"/>
        </w:rPr>
        <w:t xml:space="preserve"> E, Takahashi S, </w:t>
      </w:r>
      <w:proofErr w:type="spellStart"/>
      <w:r w:rsidRPr="006B2753">
        <w:rPr>
          <w:rFonts w:ascii="Book Antiqua" w:hAnsi="Book Antiqua"/>
          <w:color w:val="000000" w:themeColor="text1"/>
          <w:szCs w:val="24"/>
        </w:rPr>
        <w:t>Sawa</w:t>
      </w:r>
      <w:proofErr w:type="spellEnd"/>
      <w:r w:rsidRPr="006B2753">
        <w:rPr>
          <w:rFonts w:ascii="Book Antiqua" w:hAnsi="Book Antiqua"/>
          <w:color w:val="000000" w:themeColor="text1"/>
          <w:szCs w:val="24"/>
        </w:rPr>
        <w:t xml:space="preserve"> T, </w:t>
      </w:r>
      <w:proofErr w:type="spellStart"/>
      <w:r w:rsidRPr="006B2753">
        <w:rPr>
          <w:rFonts w:ascii="Book Antiqua" w:hAnsi="Book Antiqua"/>
          <w:color w:val="000000" w:themeColor="text1"/>
          <w:szCs w:val="24"/>
        </w:rPr>
        <w:t>Matsuki</w:t>
      </w:r>
      <w:proofErr w:type="spellEnd"/>
      <w:r w:rsidRPr="006B2753">
        <w:rPr>
          <w:rFonts w:ascii="Book Antiqua" w:hAnsi="Book Antiqua"/>
          <w:color w:val="000000" w:themeColor="text1"/>
          <w:szCs w:val="24"/>
        </w:rPr>
        <w:t xml:space="preserve"> N. Treatment of peritoneal dissemination from gastric cancer by </w:t>
      </w:r>
      <w:proofErr w:type="spellStart"/>
      <w:r w:rsidRPr="006B2753">
        <w:rPr>
          <w:rFonts w:ascii="Book Antiqua" w:hAnsi="Book Antiqua"/>
          <w:color w:val="000000" w:themeColor="text1"/>
          <w:szCs w:val="24"/>
        </w:rPr>
        <w:t>peritonectomy</w:t>
      </w:r>
      <w:proofErr w:type="spellEnd"/>
      <w:r w:rsidRPr="006B2753">
        <w:rPr>
          <w:rFonts w:ascii="Book Antiqua" w:hAnsi="Book Antiqua"/>
          <w:color w:val="000000" w:themeColor="text1"/>
          <w:szCs w:val="24"/>
        </w:rPr>
        <w:t xml:space="preserve"> and </w:t>
      </w:r>
      <w:proofErr w:type="spellStart"/>
      <w:r w:rsidRPr="006B2753">
        <w:rPr>
          <w:rFonts w:ascii="Book Antiqua" w:hAnsi="Book Antiqua"/>
          <w:color w:val="000000" w:themeColor="text1"/>
          <w:szCs w:val="24"/>
        </w:rPr>
        <w:t>chemohyperthermic</w:t>
      </w:r>
      <w:proofErr w:type="spellEnd"/>
      <w:r w:rsidRPr="006B2753">
        <w:rPr>
          <w:rFonts w:ascii="Book Antiqua" w:hAnsi="Book Antiqua"/>
          <w:color w:val="000000" w:themeColor="text1"/>
          <w:szCs w:val="24"/>
        </w:rPr>
        <w:t xml:space="preserve"> peritoneal perfusion. </w:t>
      </w:r>
      <w:r w:rsidRPr="006B2753">
        <w:rPr>
          <w:rFonts w:ascii="Book Antiqua" w:hAnsi="Book Antiqua"/>
          <w:i/>
          <w:color w:val="000000" w:themeColor="text1"/>
          <w:szCs w:val="24"/>
        </w:rPr>
        <w:t>Br J Surg</w:t>
      </w:r>
      <w:r w:rsidRPr="006B2753">
        <w:rPr>
          <w:rFonts w:ascii="Book Antiqua" w:hAnsi="Book Antiqua"/>
          <w:color w:val="000000" w:themeColor="text1"/>
          <w:szCs w:val="24"/>
        </w:rPr>
        <w:t xml:space="preserve"> 2005; </w:t>
      </w:r>
      <w:r w:rsidRPr="006B2753">
        <w:rPr>
          <w:rFonts w:ascii="Book Antiqua" w:hAnsi="Book Antiqua"/>
          <w:b/>
          <w:color w:val="000000" w:themeColor="text1"/>
          <w:szCs w:val="24"/>
        </w:rPr>
        <w:t>92</w:t>
      </w:r>
      <w:r w:rsidRPr="006B2753">
        <w:rPr>
          <w:rFonts w:ascii="Book Antiqua" w:hAnsi="Book Antiqua"/>
          <w:color w:val="000000" w:themeColor="text1"/>
          <w:szCs w:val="24"/>
        </w:rPr>
        <w:t>: 370-375 [PMID: 15739249 DOI: 10.1002/bjs.4695]</w:t>
      </w:r>
    </w:p>
    <w:p w14:paraId="6DA81498" w14:textId="77777777" w:rsidR="00C47C87" w:rsidRPr="006B2753" w:rsidRDefault="00C47C87"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t xml:space="preserve">30 </w:t>
      </w:r>
      <w:proofErr w:type="spellStart"/>
      <w:r w:rsidRPr="006B2753">
        <w:rPr>
          <w:rFonts w:ascii="Book Antiqua" w:hAnsi="Book Antiqua"/>
          <w:b/>
          <w:color w:val="000000" w:themeColor="text1"/>
          <w:szCs w:val="24"/>
        </w:rPr>
        <w:t>Glehen</w:t>
      </w:r>
      <w:proofErr w:type="spellEnd"/>
      <w:r w:rsidRPr="006B2753">
        <w:rPr>
          <w:rFonts w:ascii="Book Antiqua" w:hAnsi="Book Antiqua"/>
          <w:b/>
          <w:color w:val="000000" w:themeColor="text1"/>
          <w:szCs w:val="24"/>
        </w:rPr>
        <w:t xml:space="preserve"> O</w:t>
      </w:r>
      <w:r w:rsidRPr="006B2753">
        <w:rPr>
          <w:rFonts w:ascii="Book Antiqua" w:hAnsi="Book Antiqua"/>
          <w:color w:val="000000" w:themeColor="text1"/>
          <w:szCs w:val="24"/>
        </w:rPr>
        <w:t xml:space="preserve">, </w:t>
      </w:r>
      <w:proofErr w:type="spellStart"/>
      <w:r w:rsidRPr="006B2753">
        <w:rPr>
          <w:rFonts w:ascii="Book Antiqua" w:hAnsi="Book Antiqua"/>
          <w:color w:val="000000" w:themeColor="text1"/>
          <w:szCs w:val="24"/>
        </w:rPr>
        <w:t>Gilly</w:t>
      </w:r>
      <w:proofErr w:type="spellEnd"/>
      <w:r w:rsidRPr="006B2753">
        <w:rPr>
          <w:rFonts w:ascii="Book Antiqua" w:hAnsi="Book Antiqua"/>
          <w:color w:val="000000" w:themeColor="text1"/>
          <w:szCs w:val="24"/>
        </w:rPr>
        <w:t xml:space="preserve"> FN, </w:t>
      </w:r>
      <w:proofErr w:type="spellStart"/>
      <w:r w:rsidRPr="006B2753">
        <w:rPr>
          <w:rFonts w:ascii="Book Antiqua" w:hAnsi="Book Antiqua"/>
          <w:color w:val="000000" w:themeColor="text1"/>
          <w:szCs w:val="24"/>
        </w:rPr>
        <w:t>Arvieux</w:t>
      </w:r>
      <w:proofErr w:type="spellEnd"/>
      <w:r w:rsidRPr="006B2753">
        <w:rPr>
          <w:rFonts w:ascii="Book Antiqua" w:hAnsi="Book Antiqua"/>
          <w:color w:val="000000" w:themeColor="text1"/>
          <w:szCs w:val="24"/>
        </w:rPr>
        <w:t xml:space="preserve"> C, </w:t>
      </w:r>
      <w:proofErr w:type="spellStart"/>
      <w:r w:rsidRPr="006B2753">
        <w:rPr>
          <w:rFonts w:ascii="Book Antiqua" w:hAnsi="Book Antiqua"/>
          <w:color w:val="000000" w:themeColor="text1"/>
          <w:szCs w:val="24"/>
        </w:rPr>
        <w:t>Cotte</w:t>
      </w:r>
      <w:proofErr w:type="spellEnd"/>
      <w:r w:rsidRPr="006B2753">
        <w:rPr>
          <w:rFonts w:ascii="Book Antiqua" w:hAnsi="Book Antiqua"/>
          <w:color w:val="000000" w:themeColor="text1"/>
          <w:szCs w:val="24"/>
        </w:rPr>
        <w:t xml:space="preserve"> E, </w:t>
      </w:r>
      <w:proofErr w:type="spellStart"/>
      <w:r w:rsidRPr="006B2753">
        <w:rPr>
          <w:rFonts w:ascii="Book Antiqua" w:hAnsi="Book Antiqua"/>
          <w:color w:val="000000" w:themeColor="text1"/>
          <w:szCs w:val="24"/>
        </w:rPr>
        <w:t>Boutitie</w:t>
      </w:r>
      <w:proofErr w:type="spellEnd"/>
      <w:r w:rsidRPr="006B2753">
        <w:rPr>
          <w:rFonts w:ascii="Book Antiqua" w:hAnsi="Book Antiqua"/>
          <w:color w:val="000000" w:themeColor="text1"/>
          <w:szCs w:val="24"/>
        </w:rPr>
        <w:t xml:space="preserve"> F, </w:t>
      </w:r>
      <w:proofErr w:type="spellStart"/>
      <w:r w:rsidRPr="006B2753">
        <w:rPr>
          <w:rFonts w:ascii="Book Antiqua" w:hAnsi="Book Antiqua"/>
          <w:color w:val="000000" w:themeColor="text1"/>
          <w:szCs w:val="24"/>
        </w:rPr>
        <w:t>Mansvelt</w:t>
      </w:r>
      <w:proofErr w:type="spellEnd"/>
      <w:r w:rsidRPr="006B2753">
        <w:rPr>
          <w:rFonts w:ascii="Book Antiqua" w:hAnsi="Book Antiqua"/>
          <w:color w:val="000000" w:themeColor="text1"/>
          <w:szCs w:val="24"/>
        </w:rPr>
        <w:t xml:space="preserve"> B, </w:t>
      </w:r>
      <w:proofErr w:type="spellStart"/>
      <w:r w:rsidRPr="006B2753">
        <w:rPr>
          <w:rFonts w:ascii="Book Antiqua" w:hAnsi="Book Antiqua"/>
          <w:color w:val="000000" w:themeColor="text1"/>
          <w:szCs w:val="24"/>
        </w:rPr>
        <w:t>Bereder</w:t>
      </w:r>
      <w:proofErr w:type="spellEnd"/>
      <w:r w:rsidRPr="006B2753">
        <w:rPr>
          <w:rFonts w:ascii="Book Antiqua" w:hAnsi="Book Antiqua"/>
          <w:color w:val="000000" w:themeColor="text1"/>
          <w:szCs w:val="24"/>
        </w:rPr>
        <w:t xml:space="preserve"> JM, </w:t>
      </w:r>
      <w:proofErr w:type="spellStart"/>
      <w:r w:rsidRPr="006B2753">
        <w:rPr>
          <w:rFonts w:ascii="Book Antiqua" w:hAnsi="Book Antiqua"/>
          <w:color w:val="000000" w:themeColor="text1"/>
          <w:szCs w:val="24"/>
        </w:rPr>
        <w:t>Lorimier</w:t>
      </w:r>
      <w:proofErr w:type="spellEnd"/>
      <w:r w:rsidRPr="006B2753">
        <w:rPr>
          <w:rFonts w:ascii="Book Antiqua" w:hAnsi="Book Antiqua"/>
          <w:color w:val="000000" w:themeColor="text1"/>
          <w:szCs w:val="24"/>
        </w:rPr>
        <w:t xml:space="preserve"> G, </w:t>
      </w:r>
      <w:proofErr w:type="spellStart"/>
      <w:r w:rsidRPr="006B2753">
        <w:rPr>
          <w:rFonts w:ascii="Book Antiqua" w:hAnsi="Book Antiqua"/>
          <w:color w:val="000000" w:themeColor="text1"/>
          <w:szCs w:val="24"/>
        </w:rPr>
        <w:t>Quenet</w:t>
      </w:r>
      <w:proofErr w:type="spellEnd"/>
      <w:r w:rsidRPr="006B2753">
        <w:rPr>
          <w:rFonts w:ascii="Book Antiqua" w:hAnsi="Book Antiqua"/>
          <w:color w:val="000000" w:themeColor="text1"/>
          <w:szCs w:val="24"/>
        </w:rPr>
        <w:t xml:space="preserve"> F, Elias D; Association </w:t>
      </w:r>
      <w:proofErr w:type="spellStart"/>
      <w:r w:rsidRPr="006B2753">
        <w:rPr>
          <w:rFonts w:ascii="Book Antiqua" w:hAnsi="Book Antiqua"/>
          <w:color w:val="000000" w:themeColor="text1"/>
          <w:szCs w:val="24"/>
        </w:rPr>
        <w:t>Française</w:t>
      </w:r>
      <w:proofErr w:type="spellEnd"/>
      <w:r w:rsidRPr="006B2753">
        <w:rPr>
          <w:rFonts w:ascii="Book Antiqua" w:hAnsi="Book Antiqua"/>
          <w:color w:val="000000" w:themeColor="text1"/>
          <w:szCs w:val="24"/>
        </w:rPr>
        <w:t xml:space="preserve"> de </w:t>
      </w:r>
      <w:proofErr w:type="spellStart"/>
      <w:r w:rsidRPr="006B2753">
        <w:rPr>
          <w:rFonts w:ascii="Book Antiqua" w:hAnsi="Book Antiqua"/>
          <w:color w:val="000000" w:themeColor="text1"/>
          <w:szCs w:val="24"/>
        </w:rPr>
        <w:t>Chirurgie</w:t>
      </w:r>
      <w:proofErr w:type="spellEnd"/>
      <w:r w:rsidRPr="006B2753">
        <w:rPr>
          <w:rFonts w:ascii="Book Antiqua" w:hAnsi="Book Antiqua"/>
          <w:color w:val="000000" w:themeColor="text1"/>
          <w:szCs w:val="24"/>
        </w:rPr>
        <w:t xml:space="preserve">. Peritoneal carcinomatosis from gastric cancer: a multi-institutional study of 159 patients treated by cytoreductive surgery combined with perioperative intraperitoneal chemotherapy. </w:t>
      </w:r>
      <w:r w:rsidRPr="006B2753">
        <w:rPr>
          <w:rFonts w:ascii="Book Antiqua" w:hAnsi="Book Antiqua"/>
          <w:i/>
          <w:color w:val="000000" w:themeColor="text1"/>
          <w:szCs w:val="24"/>
        </w:rPr>
        <w:t>Ann Surg Oncol</w:t>
      </w:r>
      <w:r w:rsidRPr="006B2753">
        <w:rPr>
          <w:rFonts w:ascii="Book Antiqua" w:hAnsi="Book Antiqua"/>
          <w:color w:val="000000" w:themeColor="text1"/>
          <w:szCs w:val="24"/>
        </w:rPr>
        <w:t xml:space="preserve"> 2010; </w:t>
      </w:r>
      <w:r w:rsidRPr="006B2753">
        <w:rPr>
          <w:rFonts w:ascii="Book Antiqua" w:hAnsi="Book Antiqua"/>
          <w:b/>
          <w:color w:val="000000" w:themeColor="text1"/>
          <w:szCs w:val="24"/>
        </w:rPr>
        <w:t>17</w:t>
      </w:r>
      <w:r w:rsidRPr="006B2753">
        <w:rPr>
          <w:rFonts w:ascii="Book Antiqua" w:hAnsi="Book Antiqua"/>
          <w:color w:val="000000" w:themeColor="text1"/>
          <w:szCs w:val="24"/>
        </w:rPr>
        <w:t>: 2370-2377 [PMID: 20336386 DOI: 10.1245/s10434-010-1039-7]</w:t>
      </w:r>
    </w:p>
    <w:p w14:paraId="642B0E91" w14:textId="77777777" w:rsidR="00C47C87" w:rsidRPr="006B2753" w:rsidRDefault="00C47C87"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t xml:space="preserve">31 </w:t>
      </w:r>
      <w:r w:rsidRPr="006B2753">
        <w:rPr>
          <w:rFonts w:ascii="Book Antiqua" w:hAnsi="Book Antiqua"/>
          <w:b/>
          <w:color w:val="000000" w:themeColor="text1"/>
          <w:szCs w:val="24"/>
        </w:rPr>
        <w:t>Yang XJ</w:t>
      </w:r>
      <w:r w:rsidRPr="006B2753">
        <w:rPr>
          <w:rFonts w:ascii="Book Antiqua" w:hAnsi="Book Antiqua"/>
          <w:color w:val="000000" w:themeColor="text1"/>
          <w:szCs w:val="24"/>
        </w:rPr>
        <w:t xml:space="preserve">, Huang CQ, Suo T, Mei LJ, Yang GL, Cheng FL, Zhou YF, </w:t>
      </w:r>
      <w:proofErr w:type="spellStart"/>
      <w:r w:rsidRPr="006B2753">
        <w:rPr>
          <w:rFonts w:ascii="Book Antiqua" w:hAnsi="Book Antiqua"/>
          <w:color w:val="000000" w:themeColor="text1"/>
          <w:szCs w:val="24"/>
        </w:rPr>
        <w:t>Xiong</w:t>
      </w:r>
      <w:proofErr w:type="spellEnd"/>
      <w:r w:rsidRPr="006B2753">
        <w:rPr>
          <w:rFonts w:ascii="Book Antiqua" w:hAnsi="Book Antiqua"/>
          <w:color w:val="000000" w:themeColor="text1"/>
          <w:szCs w:val="24"/>
        </w:rPr>
        <w:t xml:space="preserve"> B, </w:t>
      </w:r>
      <w:proofErr w:type="spellStart"/>
      <w:r w:rsidRPr="006B2753">
        <w:rPr>
          <w:rFonts w:ascii="Book Antiqua" w:hAnsi="Book Antiqua"/>
          <w:color w:val="000000" w:themeColor="text1"/>
          <w:szCs w:val="24"/>
        </w:rPr>
        <w:t>Yonemura</w:t>
      </w:r>
      <w:proofErr w:type="spellEnd"/>
      <w:r w:rsidRPr="006B2753">
        <w:rPr>
          <w:rFonts w:ascii="Book Antiqua" w:hAnsi="Book Antiqua"/>
          <w:color w:val="000000" w:themeColor="text1"/>
          <w:szCs w:val="24"/>
        </w:rPr>
        <w:t xml:space="preserve"> Y, Li Y. </w:t>
      </w:r>
      <w:proofErr w:type="spellStart"/>
      <w:r w:rsidRPr="006B2753">
        <w:rPr>
          <w:rFonts w:ascii="Book Antiqua" w:hAnsi="Book Antiqua"/>
          <w:color w:val="000000" w:themeColor="text1"/>
          <w:szCs w:val="24"/>
        </w:rPr>
        <w:t>Cytoreductive</w:t>
      </w:r>
      <w:proofErr w:type="spellEnd"/>
      <w:r w:rsidRPr="006B2753">
        <w:rPr>
          <w:rFonts w:ascii="Book Antiqua" w:hAnsi="Book Antiqua"/>
          <w:color w:val="000000" w:themeColor="text1"/>
          <w:szCs w:val="24"/>
        </w:rPr>
        <w:t xml:space="preserve"> surgery and </w:t>
      </w:r>
      <w:proofErr w:type="spellStart"/>
      <w:r w:rsidRPr="006B2753">
        <w:rPr>
          <w:rFonts w:ascii="Book Antiqua" w:hAnsi="Book Antiqua"/>
          <w:color w:val="000000" w:themeColor="text1"/>
          <w:szCs w:val="24"/>
        </w:rPr>
        <w:t>hyperthermic</w:t>
      </w:r>
      <w:proofErr w:type="spellEnd"/>
      <w:r w:rsidRPr="006B2753">
        <w:rPr>
          <w:rFonts w:ascii="Book Antiqua" w:hAnsi="Book Antiqua"/>
          <w:color w:val="000000" w:themeColor="text1"/>
          <w:szCs w:val="24"/>
        </w:rPr>
        <w:t xml:space="preserve"> </w:t>
      </w:r>
      <w:proofErr w:type="spellStart"/>
      <w:r w:rsidRPr="006B2753">
        <w:rPr>
          <w:rFonts w:ascii="Book Antiqua" w:hAnsi="Book Antiqua"/>
          <w:color w:val="000000" w:themeColor="text1"/>
          <w:szCs w:val="24"/>
        </w:rPr>
        <w:t>intraperitoneal</w:t>
      </w:r>
      <w:proofErr w:type="spellEnd"/>
      <w:r w:rsidRPr="006B2753">
        <w:rPr>
          <w:rFonts w:ascii="Book Antiqua" w:hAnsi="Book Antiqua"/>
          <w:color w:val="000000" w:themeColor="text1"/>
          <w:szCs w:val="24"/>
        </w:rPr>
        <w:t xml:space="preserve"> chemotherapy improves survival of patients with peritoneal carcinomatosis from gastric cancer: final results of a phase III randomized clinical trial. </w:t>
      </w:r>
      <w:r w:rsidRPr="006B2753">
        <w:rPr>
          <w:rFonts w:ascii="Book Antiqua" w:hAnsi="Book Antiqua"/>
          <w:i/>
          <w:color w:val="000000" w:themeColor="text1"/>
          <w:szCs w:val="24"/>
        </w:rPr>
        <w:t>Ann Surg Oncol</w:t>
      </w:r>
      <w:r w:rsidRPr="006B2753">
        <w:rPr>
          <w:rFonts w:ascii="Book Antiqua" w:hAnsi="Book Antiqua"/>
          <w:color w:val="000000" w:themeColor="text1"/>
          <w:szCs w:val="24"/>
        </w:rPr>
        <w:t xml:space="preserve"> 2011; </w:t>
      </w:r>
      <w:r w:rsidRPr="006B2753">
        <w:rPr>
          <w:rFonts w:ascii="Book Antiqua" w:hAnsi="Book Antiqua"/>
          <w:b/>
          <w:color w:val="000000" w:themeColor="text1"/>
          <w:szCs w:val="24"/>
        </w:rPr>
        <w:t>18</w:t>
      </w:r>
      <w:r w:rsidRPr="006B2753">
        <w:rPr>
          <w:rFonts w:ascii="Book Antiqua" w:hAnsi="Book Antiqua"/>
          <w:color w:val="000000" w:themeColor="text1"/>
          <w:szCs w:val="24"/>
        </w:rPr>
        <w:t>: 1575-1581 [PMID: 21431408 DOI: 10.1245/s10434-011-1631-5]</w:t>
      </w:r>
    </w:p>
    <w:p w14:paraId="62DABA8C" w14:textId="77777777" w:rsidR="00C47C87" w:rsidRPr="006B2753" w:rsidRDefault="00C47C87"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lastRenderedPageBreak/>
        <w:t xml:space="preserve">32 </w:t>
      </w:r>
      <w:proofErr w:type="spellStart"/>
      <w:r w:rsidRPr="006B2753">
        <w:rPr>
          <w:rFonts w:ascii="Book Antiqua" w:hAnsi="Book Antiqua"/>
          <w:b/>
          <w:color w:val="000000" w:themeColor="text1"/>
          <w:szCs w:val="24"/>
        </w:rPr>
        <w:t>Yonemura</w:t>
      </w:r>
      <w:proofErr w:type="spellEnd"/>
      <w:r w:rsidRPr="006B2753">
        <w:rPr>
          <w:rFonts w:ascii="Book Antiqua" w:hAnsi="Book Antiqua"/>
          <w:b/>
          <w:color w:val="000000" w:themeColor="text1"/>
          <w:szCs w:val="24"/>
        </w:rPr>
        <w:t xml:space="preserve"> Y</w:t>
      </w:r>
      <w:r w:rsidRPr="006B2753">
        <w:rPr>
          <w:rFonts w:ascii="Book Antiqua" w:hAnsi="Book Antiqua"/>
          <w:color w:val="000000" w:themeColor="text1"/>
          <w:szCs w:val="24"/>
        </w:rPr>
        <w:t xml:space="preserve">, </w:t>
      </w:r>
      <w:proofErr w:type="spellStart"/>
      <w:r w:rsidRPr="006B2753">
        <w:rPr>
          <w:rFonts w:ascii="Book Antiqua" w:hAnsi="Book Antiqua"/>
          <w:color w:val="000000" w:themeColor="text1"/>
          <w:szCs w:val="24"/>
        </w:rPr>
        <w:t>Elnemr</w:t>
      </w:r>
      <w:proofErr w:type="spellEnd"/>
      <w:r w:rsidRPr="006B2753">
        <w:rPr>
          <w:rFonts w:ascii="Book Antiqua" w:hAnsi="Book Antiqua"/>
          <w:color w:val="000000" w:themeColor="text1"/>
          <w:szCs w:val="24"/>
        </w:rPr>
        <w:t xml:space="preserve"> A, </w:t>
      </w:r>
      <w:proofErr w:type="spellStart"/>
      <w:r w:rsidRPr="006B2753">
        <w:rPr>
          <w:rFonts w:ascii="Book Antiqua" w:hAnsi="Book Antiqua"/>
          <w:color w:val="000000" w:themeColor="text1"/>
          <w:szCs w:val="24"/>
        </w:rPr>
        <w:t>Endou</w:t>
      </w:r>
      <w:proofErr w:type="spellEnd"/>
      <w:r w:rsidRPr="006B2753">
        <w:rPr>
          <w:rFonts w:ascii="Book Antiqua" w:hAnsi="Book Antiqua"/>
          <w:color w:val="000000" w:themeColor="text1"/>
          <w:szCs w:val="24"/>
        </w:rPr>
        <w:t xml:space="preserve"> Y, Hirano M, </w:t>
      </w:r>
      <w:proofErr w:type="spellStart"/>
      <w:r w:rsidRPr="006B2753">
        <w:rPr>
          <w:rFonts w:ascii="Book Antiqua" w:hAnsi="Book Antiqua"/>
          <w:color w:val="000000" w:themeColor="text1"/>
          <w:szCs w:val="24"/>
        </w:rPr>
        <w:t>Mizumoto</w:t>
      </w:r>
      <w:proofErr w:type="spellEnd"/>
      <w:r w:rsidRPr="006B2753">
        <w:rPr>
          <w:rFonts w:ascii="Book Antiqua" w:hAnsi="Book Antiqua"/>
          <w:color w:val="000000" w:themeColor="text1"/>
          <w:szCs w:val="24"/>
        </w:rPr>
        <w:t xml:space="preserve"> A, Takao N, Ichinose M, Miura M, Li Y. Multidisciplinary therapy for treatment of patients with peritoneal carcinomatosis from gastric cancer. </w:t>
      </w:r>
      <w:r w:rsidRPr="006B2753">
        <w:rPr>
          <w:rFonts w:ascii="Book Antiqua" w:hAnsi="Book Antiqua"/>
          <w:i/>
          <w:color w:val="000000" w:themeColor="text1"/>
          <w:szCs w:val="24"/>
        </w:rPr>
        <w:t xml:space="preserve">World J </w:t>
      </w:r>
      <w:proofErr w:type="spellStart"/>
      <w:r w:rsidRPr="006B2753">
        <w:rPr>
          <w:rFonts w:ascii="Book Antiqua" w:hAnsi="Book Antiqua"/>
          <w:i/>
          <w:color w:val="000000" w:themeColor="text1"/>
          <w:szCs w:val="24"/>
        </w:rPr>
        <w:t>Gastrointest</w:t>
      </w:r>
      <w:proofErr w:type="spellEnd"/>
      <w:r w:rsidRPr="006B2753">
        <w:rPr>
          <w:rFonts w:ascii="Book Antiqua" w:hAnsi="Book Antiqua"/>
          <w:i/>
          <w:color w:val="000000" w:themeColor="text1"/>
          <w:szCs w:val="24"/>
        </w:rPr>
        <w:t xml:space="preserve"> </w:t>
      </w:r>
      <w:proofErr w:type="spellStart"/>
      <w:r w:rsidRPr="006B2753">
        <w:rPr>
          <w:rFonts w:ascii="Book Antiqua" w:hAnsi="Book Antiqua"/>
          <w:i/>
          <w:color w:val="000000" w:themeColor="text1"/>
          <w:szCs w:val="24"/>
        </w:rPr>
        <w:t>Oncol</w:t>
      </w:r>
      <w:proofErr w:type="spellEnd"/>
      <w:r w:rsidRPr="006B2753">
        <w:rPr>
          <w:rFonts w:ascii="Book Antiqua" w:hAnsi="Book Antiqua"/>
          <w:color w:val="000000" w:themeColor="text1"/>
          <w:szCs w:val="24"/>
        </w:rPr>
        <w:t xml:space="preserve"> 2010; </w:t>
      </w:r>
      <w:r w:rsidRPr="006B2753">
        <w:rPr>
          <w:rFonts w:ascii="Book Antiqua" w:hAnsi="Book Antiqua"/>
          <w:b/>
          <w:color w:val="000000" w:themeColor="text1"/>
          <w:szCs w:val="24"/>
        </w:rPr>
        <w:t>2</w:t>
      </w:r>
      <w:r w:rsidRPr="006B2753">
        <w:rPr>
          <w:rFonts w:ascii="Book Antiqua" w:hAnsi="Book Antiqua"/>
          <w:color w:val="000000" w:themeColor="text1"/>
          <w:szCs w:val="24"/>
        </w:rPr>
        <w:t>: 85-97 [PMID: 21160926 DOI: 10.4251/wjgo.v2.i2.85]</w:t>
      </w:r>
    </w:p>
    <w:p w14:paraId="7C337FF2" w14:textId="77777777" w:rsidR="00C47C87" w:rsidRPr="006B2753" w:rsidRDefault="00C47C87"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t xml:space="preserve">33 </w:t>
      </w:r>
      <w:proofErr w:type="spellStart"/>
      <w:r w:rsidRPr="006B2753">
        <w:rPr>
          <w:rFonts w:ascii="Book Antiqua" w:hAnsi="Book Antiqua"/>
          <w:b/>
          <w:color w:val="000000" w:themeColor="text1"/>
          <w:szCs w:val="24"/>
        </w:rPr>
        <w:t>Bozzetti</w:t>
      </w:r>
      <w:proofErr w:type="spellEnd"/>
      <w:r w:rsidRPr="006B2753">
        <w:rPr>
          <w:rFonts w:ascii="Book Antiqua" w:hAnsi="Book Antiqua"/>
          <w:b/>
          <w:color w:val="000000" w:themeColor="text1"/>
          <w:szCs w:val="24"/>
        </w:rPr>
        <w:t xml:space="preserve"> F</w:t>
      </w:r>
      <w:r w:rsidRPr="006B2753">
        <w:rPr>
          <w:rFonts w:ascii="Book Antiqua" w:hAnsi="Book Antiqua"/>
          <w:color w:val="000000" w:themeColor="text1"/>
          <w:szCs w:val="24"/>
        </w:rPr>
        <w:t xml:space="preserve">, Yu W, </w:t>
      </w:r>
      <w:proofErr w:type="spellStart"/>
      <w:r w:rsidRPr="006B2753">
        <w:rPr>
          <w:rFonts w:ascii="Book Antiqua" w:hAnsi="Book Antiqua"/>
          <w:color w:val="000000" w:themeColor="text1"/>
          <w:szCs w:val="24"/>
        </w:rPr>
        <w:t>Baratti</w:t>
      </w:r>
      <w:proofErr w:type="spellEnd"/>
      <w:r w:rsidRPr="006B2753">
        <w:rPr>
          <w:rFonts w:ascii="Book Antiqua" w:hAnsi="Book Antiqua"/>
          <w:color w:val="000000" w:themeColor="text1"/>
          <w:szCs w:val="24"/>
        </w:rPr>
        <w:t xml:space="preserve"> D, </w:t>
      </w:r>
      <w:proofErr w:type="spellStart"/>
      <w:r w:rsidRPr="006B2753">
        <w:rPr>
          <w:rFonts w:ascii="Book Antiqua" w:hAnsi="Book Antiqua"/>
          <w:color w:val="000000" w:themeColor="text1"/>
          <w:szCs w:val="24"/>
        </w:rPr>
        <w:t>Kusamura</w:t>
      </w:r>
      <w:proofErr w:type="spellEnd"/>
      <w:r w:rsidRPr="006B2753">
        <w:rPr>
          <w:rFonts w:ascii="Book Antiqua" w:hAnsi="Book Antiqua"/>
          <w:color w:val="000000" w:themeColor="text1"/>
          <w:szCs w:val="24"/>
        </w:rPr>
        <w:t xml:space="preserve"> S, </w:t>
      </w:r>
      <w:proofErr w:type="spellStart"/>
      <w:r w:rsidRPr="006B2753">
        <w:rPr>
          <w:rFonts w:ascii="Book Antiqua" w:hAnsi="Book Antiqua"/>
          <w:color w:val="000000" w:themeColor="text1"/>
          <w:szCs w:val="24"/>
        </w:rPr>
        <w:t>Deraco</w:t>
      </w:r>
      <w:proofErr w:type="spellEnd"/>
      <w:r w:rsidRPr="006B2753">
        <w:rPr>
          <w:rFonts w:ascii="Book Antiqua" w:hAnsi="Book Antiqua"/>
          <w:color w:val="000000" w:themeColor="text1"/>
          <w:szCs w:val="24"/>
        </w:rPr>
        <w:t xml:space="preserve"> M. Locoregional treatment of peritoneal carcinomatosis from gastric cancer. </w:t>
      </w:r>
      <w:r w:rsidRPr="006B2753">
        <w:rPr>
          <w:rFonts w:ascii="Book Antiqua" w:hAnsi="Book Antiqua"/>
          <w:i/>
          <w:color w:val="000000" w:themeColor="text1"/>
          <w:szCs w:val="24"/>
        </w:rPr>
        <w:t>J Surg Oncol</w:t>
      </w:r>
      <w:r w:rsidRPr="006B2753">
        <w:rPr>
          <w:rFonts w:ascii="Book Antiqua" w:hAnsi="Book Antiqua"/>
          <w:color w:val="000000" w:themeColor="text1"/>
          <w:szCs w:val="24"/>
        </w:rPr>
        <w:t xml:space="preserve"> 2008; </w:t>
      </w:r>
      <w:r w:rsidRPr="006B2753">
        <w:rPr>
          <w:rFonts w:ascii="Book Antiqua" w:hAnsi="Book Antiqua"/>
          <w:b/>
          <w:color w:val="000000" w:themeColor="text1"/>
          <w:szCs w:val="24"/>
        </w:rPr>
        <w:t>98</w:t>
      </w:r>
      <w:r w:rsidRPr="006B2753">
        <w:rPr>
          <w:rFonts w:ascii="Book Antiqua" w:hAnsi="Book Antiqua"/>
          <w:color w:val="000000" w:themeColor="text1"/>
          <w:szCs w:val="24"/>
        </w:rPr>
        <w:t>: 273-276 [PMID: 18726891 DOI: 10.1002/jso.21052]</w:t>
      </w:r>
    </w:p>
    <w:p w14:paraId="5EC0671D" w14:textId="77777777" w:rsidR="00C47C87" w:rsidRPr="006B2753" w:rsidRDefault="00C47C87"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t xml:space="preserve">34 </w:t>
      </w:r>
      <w:proofErr w:type="spellStart"/>
      <w:r w:rsidRPr="006B2753">
        <w:rPr>
          <w:rFonts w:ascii="Book Antiqua" w:hAnsi="Book Antiqua"/>
          <w:b/>
          <w:color w:val="000000" w:themeColor="text1"/>
          <w:szCs w:val="24"/>
        </w:rPr>
        <w:t>Canbay</w:t>
      </w:r>
      <w:proofErr w:type="spellEnd"/>
      <w:r w:rsidRPr="006B2753">
        <w:rPr>
          <w:rFonts w:ascii="Book Antiqua" w:hAnsi="Book Antiqua"/>
          <w:b/>
          <w:color w:val="000000" w:themeColor="text1"/>
          <w:szCs w:val="24"/>
        </w:rPr>
        <w:t xml:space="preserve"> E</w:t>
      </w:r>
      <w:r w:rsidRPr="006B2753">
        <w:rPr>
          <w:rFonts w:ascii="Book Antiqua" w:hAnsi="Book Antiqua"/>
          <w:color w:val="000000" w:themeColor="text1"/>
          <w:szCs w:val="24"/>
        </w:rPr>
        <w:t xml:space="preserve">, </w:t>
      </w:r>
      <w:proofErr w:type="spellStart"/>
      <w:r w:rsidRPr="006B2753">
        <w:rPr>
          <w:rFonts w:ascii="Book Antiqua" w:hAnsi="Book Antiqua"/>
          <w:color w:val="000000" w:themeColor="text1"/>
          <w:szCs w:val="24"/>
        </w:rPr>
        <w:t>Mizumoto</w:t>
      </w:r>
      <w:proofErr w:type="spellEnd"/>
      <w:r w:rsidRPr="006B2753">
        <w:rPr>
          <w:rFonts w:ascii="Book Antiqua" w:hAnsi="Book Antiqua"/>
          <w:color w:val="000000" w:themeColor="text1"/>
          <w:szCs w:val="24"/>
        </w:rPr>
        <w:t xml:space="preserve"> A, Ichinose M, </w:t>
      </w:r>
      <w:proofErr w:type="spellStart"/>
      <w:r w:rsidRPr="006B2753">
        <w:rPr>
          <w:rFonts w:ascii="Book Antiqua" w:hAnsi="Book Antiqua"/>
          <w:color w:val="000000" w:themeColor="text1"/>
          <w:szCs w:val="24"/>
        </w:rPr>
        <w:t>Ishibashi</w:t>
      </w:r>
      <w:proofErr w:type="spellEnd"/>
      <w:r w:rsidRPr="006B2753">
        <w:rPr>
          <w:rFonts w:ascii="Book Antiqua" w:hAnsi="Book Antiqua"/>
          <w:color w:val="000000" w:themeColor="text1"/>
          <w:szCs w:val="24"/>
        </w:rPr>
        <w:t xml:space="preserve"> H, </w:t>
      </w:r>
      <w:proofErr w:type="spellStart"/>
      <w:r w:rsidRPr="006B2753">
        <w:rPr>
          <w:rFonts w:ascii="Book Antiqua" w:hAnsi="Book Antiqua"/>
          <w:color w:val="000000" w:themeColor="text1"/>
          <w:szCs w:val="24"/>
        </w:rPr>
        <w:t>Sako</w:t>
      </w:r>
      <w:proofErr w:type="spellEnd"/>
      <w:r w:rsidRPr="006B2753">
        <w:rPr>
          <w:rFonts w:ascii="Book Antiqua" w:hAnsi="Book Antiqua"/>
          <w:color w:val="000000" w:themeColor="text1"/>
          <w:szCs w:val="24"/>
        </w:rPr>
        <w:t xml:space="preserve"> S, Hirano M, Takao N, </w:t>
      </w:r>
      <w:proofErr w:type="spellStart"/>
      <w:r w:rsidRPr="006B2753">
        <w:rPr>
          <w:rFonts w:ascii="Book Antiqua" w:hAnsi="Book Antiqua"/>
          <w:color w:val="000000" w:themeColor="text1"/>
          <w:szCs w:val="24"/>
        </w:rPr>
        <w:t>Yonemura</w:t>
      </w:r>
      <w:proofErr w:type="spellEnd"/>
      <w:r w:rsidRPr="006B2753">
        <w:rPr>
          <w:rFonts w:ascii="Book Antiqua" w:hAnsi="Book Antiqua"/>
          <w:color w:val="000000" w:themeColor="text1"/>
          <w:szCs w:val="24"/>
        </w:rPr>
        <w:t xml:space="preserve"> Y. Outcome data of patients with peritoneal carcinomatosis from gastric origin treated by a strategy of bidirectional chemotherapy prior to </w:t>
      </w:r>
      <w:proofErr w:type="spellStart"/>
      <w:r w:rsidRPr="006B2753">
        <w:rPr>
          <w:rFonts w:ascii="Book Antiqua" w:hAnsi="Book Antiqua"/>
          <w:color w:val="000000" w:themeColor="text1"/>
          <w:szCs w:val="24"/>
        </w:rPr>
        <w:t>cytoreductive</w:t>
      </w:r>
      <w:proofErr w:type="spellEnd"/>
      <w:r w:rsidRPr="006B2753">
        <w:rPr>
          <w:rFonts w:ascii="Book Antiqua" w:hAnsi="Book Antiqua"/>
          <w:color w:val="000000" w:themeColor="text1"/>
          <w:szCs w:val="24"/>
        </w:rPr>
        <w:t xml:space="preserve"> surgery and </w:t>
      </w:r>
      <w:proofErr w:type="spellStart"/>
      <w:r w:rsidRPr="006B2753">
        <w:rPr>
          <w:rFonts w:ascii="Book Antiqua" w:hAnsi="Book Antiqua"/>
          <w:color w:val="000000" w:themeColor="text1"/>
          <w:szCs w:val="24"/>
        </w:rPr>
        <w:t>hyperthermic</w:t>
      </w:r>
      <w:proofErr w:type="spellEnd"/>
      <w:r w:rsidRPr="006B2753">
        <w:rPr>
          <w:rFonts w:ascii="Book Antiqua" w:hAnsi="Book Antiqua"/>
          <w:color w:val="000000" w:themeColor="text1"/>
          <w:szCs w:val="24"/>
        </w:rPr>
        <w:t xml:space="preserve"> </w:t>
      </w:r>
      <w:proofErr w:type="spellStart"/>
      <w:r w:rsidRPr="006B2753">
        <w:rPr>
          <w:rFonts w:ascii="Book Antiqua" w:hAnsi="Book Antiqua"/>
          <w:color w:val="000000" w:themeColor="text1"/>
          <w:szCs w:val="24"/>
        </w:rPr>
        <w:t>intraperitoneal</w:t>
      </w:r>
      <w:proofErr w:type="spellEnd"/>
      <w:r w:rsidRPr="006B2753">
        <w:rPr>
          <w:rFonts w:ascii="Book Antiqua" w:hAnsi="Book Antiqua"/>
          <w:color w:val="000000" w:themeColor="text1"/>
          <w:szCs w:val="24"/>
        </w:rPr>
        <w:t xml:space="preserve"> chemotherapy in a single specialized center in Japan. </w:t>
      </w:r>
      <w:r w:rsidRPr="006B2753">
        <w:rPr>
          <w:rFonts w:ascii="Book Antiqua" w:hAnsi="Book Antiqua"/>
          <w:i/>
          <w:color w:val="000000" w:themeColor="text1"/>
          <w:szCs w:val="24"/>
        </w:rPr>
        <w:t>Ann Surg Oncol</w:t>
      </w:r>
      <w:r w:rsidRPr="006B2753">
        <w:rPr>
          <w:rFonts w:ascii="Book Antiqua" w:hAnsi="Book Antiqua"/>
          <w:color w:val="000000" w:themeColor="text1"/>
          <w:szCs w:val="24"/>
        </w:rPr>
        <w:t xml:space="preserve"> 2014; </w:t>
      </w:r>
      <w:r w:rsidRPr="006B2753">
        <w:rPr>
          <w:rFonts w:ascii="Book Antiqua" w:hAnsi="Book Antiqua"/>
          <w:b/>
          <w:color w:val="000000" w:themeColor="text1"/>
          <w:szCs w:val="24"/>
        </w:rPr>
        <w:t>21</w:t>
      </w:r>
      <w:r w:rsidRPr="006B2753">
        <w:rPr>
          <w:rFonts w:ascii="Book Antiqua" w:hAnsi="Book Antiqua"/>
          <w:color w:val="000000" w:themeColor="text1"/>
          <w:szCs w:val="24"/>
        </w:rPr>
        <w:t>: 1147-1152 [PMID: 24356799 DOI: 10.1245/s10434-013-3443-2]</w:t>
      </w:r>
    </w:p>
    <w:p w14:paraId="1640BBA6" w14:textId="77777777" w:rsidR="00C47C87" w:rsidRPr="006B2753" w:rsidRDefault="00C47C87"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t xml:space="preserve">35 </w:t>
      </w:r>
      <w:r w:rsidRPr="006B2753">
        <w:rPr>
          <w:rFonts w:ascii="Book Antiqua" w:hAnsi="Book Antiqua"/>
          <w:b/>
          <w:color w:val="000000" w:themeColor="text1"/>
          <w:szCs w:val="24"/>
        </w:rPr>
        <w:t>Ni X</w:t>
      </w:r>
      <w:r w:rsidRPr="006B2753">
        <w:rPr>
          <w:rFonts w:ascii="Book Antiqua" w:hAnsi="Book Antiqua"/>
          <w:color w:val="000000" w:themeColor="text1"/>
          <w:szCs w:val="24"/>
        </w:rPr>
        <w:t xml:space="preserve">, Wu P, Wu J, Ji M, Tian B, Jiang Z, Sun Y, Xing X, Jiang J, Wu C. </w:t>
      </w:r>
      <w:proofErr w:type="spellStart"/>
      <w:r w:rsidRPr="006B2753">
        <w:rPr>
          <w:rFonts w:ascii="Book Antiqua" w:hAnsi="Book Antiqua"/>
          <w:color w:val="000000" w:themeColor="text1"/>
          <w:szCs w:val="24"/>
        </w:rPr>
        <w:t>Hyperthermic</w:t>
      </w:r>
      <w:proofErr w:type="spellEnd"/>
      <w:r w:rsidRPr="006B2753">
        <w:rPr>
          <w:rFonts w:ascii="Book Antiqua" w:hAnsi="Book Antiqua"/>
          <w:color w:val="000000" w:themeColor="text1"/>
          <w:szCs w:val="24"/>
        </w:rPr>
        <w:t xml:space="preserve"> </w:t>
      </w:r>
      <w:proofErr w:type="spellStart"/>
      <w:r w:rsidRPr="006B2753">
        <w:rPr>
          <w:rFonts w:ascii="Book Antiqua" w:hAnsi="Book Antiqua"/>
          <w:color w:val="000000" w:themeColor="text1"/>
          <w:szCs w:val="24"/>
        </w:rPr>
        <w:t>intraperitoneal</w:t>
      </w:r>
      <w:proofErr w:type="spellEnd"/>
      <w:r w:rsidRPr="006B2753">
        <w:rPr>
          <w:rFonts w:ascii="Book Antiqua" w:hAnsi="Book Antiqua"/>
          <w:color w:val="000000" w:themeColor="text1"/>
          <w:szCs w:val="24"/>
        </w:rPr>
        <w:t xml:space="preserve"> perfusion chemotherapy and response evaluation in patients with gastric cancer and malignant ascites. </w:t>
      </w:r>
      <w:r w:rsidRPr="006B2753">
        <w:rPr>
          <w:rFonts w:ascii="Book Antiqua" w:hAnsi="Book Antiqua"/>
          <w:i/>
          <w:color w:val="000000" w:themeColor="text1"/>
          <w:szCs w:val="24"/>
        </w:rPr>
        <w:t>Oncol Lett</w:t>
      </w:r>
      <w:r w:rsidRPr="006B2753">
        <w:rPr>
          <w:rFonts w:ascii="Book Antiqua" w:hAnsi="Book Antiqua"/>
          <w:color w:val="000000" w:themeColor="text1"/>
          <w:szCs w:val="24"/>
        </w:rPr>
        <w:t xml:space="preserve"> 2017; </w:t>
      </w:r>
      <w:r w:rsidRPr="006B2753">
        <w:rPr>
          <w:rFonts w:ascii="Book Antiqua" w:hAnsi="Book Antiqua"/>
          <w:b/>
          <w:color w:val="000000" w:themeColor="text1"/>
          <w:szCs w:val="24"/>
        </w:rPr>
        <w:t>14</w:t>
      </w:r>
      <w:r w:rsidRPr="006B2753">
        <w:rPr>
          <w:rFonts w:ascii="Book Antiqua" w:hAnsi="Book Antiqua"/>
          <w:color w:val="000000" w:themeColor="text1"/>
          <w:szCs w:val="24"/>
        </w:rPr>
        <w:t>: 1691-1696 [PMID: 28789396 DOI: 10.3892/ol.2017.6342]</w:t>
      </w:r>
    </w:p>
    <w:p w14:paraId="4C6B894C" w14:textId="77777777" w:rsidR="00C47C87" w:rsidRPr="006B2753" w:rsidRDefault="00C47C87"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t xml:space="preserve">36 </w:t>
      </w:r>
      <w:proofErr w:type="spellStart"/>
      <w:r w:rsidRPr="006B2753">
        <w:rPr>
          <w:rFonts w:ascii="Book Antiqua" w:hAnsi="Book Antiqua"/>
          <w:b/>
          <w:color w:val="000000" w:themeColor="text1"/>
          <w:szCs w:val="24"/>
        </w:rPr>
        <w:t>Yonemura</w:t>
      </w:r>
      <w:proofErr w:type="spellEnd"/>
      <w:r w:rsidRPr="006B2753">
        <w:rPr>
          <w:rFonts w:ascii="Book Antiqua" w:hAnsi="Book Antiqua"/>
          <w:b/>
          <w:color w:val="000000" w:themeColor="text1"/>
          <w:szCs w:val="24"/>
        </w:rPr>
        <w:t xml:space="preserve"> Y</w:t>
      </w:r>
      <w:r w:rsidRPr="006B2753">
        <w:rPr>
          <w:rFonts w:ascii="Book Antiqua" w:hAnsi="Book Antiqua"/>
          <w:color w:val="000000" w:themeColor="text1"/>
          <w:szCs w:val="24"/>
        </w:rPr>
        <w:t xml:space="preserve">, Fujimura T, </w:t>
      </w:r>
      <w:proofErr w:type="spellStart"/>
      <w:r w:rsidRPr="006B2753">
        <w:rPr>
          <w:rFonts w:ascii="Book Antiqua" w:hAnsi="Book Antiqua"/>
          <w:color w:val="000000" w:themeColor="text1"/>
          <w:szCs w:val="24"/>
        </w:rPr>
        <w:t>Fushida</w:t>
      </w:r>
      <w:proofErr w:type="spellEnd"/>
      <w:r w:rsidRPr="006B2753">
        <w:rPr>
          <w:rFonts w:ascii="Book Antiqua" w:hAnsi="Book Antiqua"/>
          <w:color w:val="000000" w:themeColor="text1"/>
          <w:szCs w:val="24"/>
        </w:rPr>
        <w:t xml:space="preserve"> S, </w:t>
      </w:r>
      <w:proofErr w:type="spellStart"/>
      <w:r w:rsidRPr="006B2753">
        <w:rPr>
          <w:rFonts w:ascii="Book Antiqua" w:hAnsi="Book Antiqua"/>
          <w:color w:val="000000" w:themeColor="text1"/>
          <w:szCs w:val="24"/>
        </w:rPr>
        <w:t>Takegawa</w:t>
      </w:r>
      <w:proofErr w:type="spellEnd"/>
      <w:r w:rsidRPr="006B2753">
        <w:rPr>
          <w:rFonts w:ascii="Book Antiqua" w:hAnsi="Book Antiqua"/>
          <w:color w:val="000000" w:themeColor="text1"/>
          <w:szCs w:val="24"/>
        </w:rPr>
        <w:t xml:space="preserve"> S, </w:t>
      </w:r>
      <w:proofErr w:type="spellStart"/>
      <w:r w:rsidRPr="006B2753">
        <w:rPr>
          <w:rFonts w:ascii="Book Antiqua" w:hAnsi="Book Antiqua"/>
          <w:color w:val="000000" w:themeColor="text1"/>
          <w:szCs w:val="24"/>
        </w:rPr>
        <w:t>Kamata</w:t>
      </w:r>
      <w:proofErr w:type="spellEnd"/>
      <w:r w:rsidRPr="006B2753">
        <w:rPr>
          <w:rFonts w:ascii="Book Antiqua" w:hAnsi="Book Antiqua"/>
          <w:color w:val="000000" w:themeColor="text1"/>
          <w:szCs w:val="24"/>
        </w:rPr>
        <w:t xml:space="preserve"> T, Katayama K, </w:t>
      </w:r>
      <w:proofErr w:type="spellStart"/>
      <w:r w:rsidRPr="006B2753">
        <w:rPr>
          <w:rFonts w:ascii="Book Antiqua" w:hAnsi="Book Antiqua"/>
          <w:color w:val="000000" w:themeColor="text1"/>
          <w:szCs w:val="24"/>
        </w:rPr>
        <w:t>Kosaka</w:t>
      </w:r>
      <w:proofErr w:type="spellEnd"/>
      <w:r w:rsidRPr="006B2753">
        <w:rPr>
          <w:rFonts w:ascii="Book Antiqua" w:hAnsi="Book Antiqua"/>
          <w:color w:val="000000" w:themeColor="text1"/>
          <w:szCs w:val="24"/>
        </w:rPr>
        <w:t xml:space="preserve"> T, Yamaguchi A, Miwa K, Miyazaki I. </w:t>
      </w:r>
      <w:proofErr w:type="spellStart"/>
      <w:r w:rsidRPr="006B2753">
        <w:rPr>
          <w:rFonts w:ascii="Book Antiqua" w:hAnsi="Book Antiqua"/>
          <w:color w:val="000000" w:themeColor="text1"/>
          <w:szCs w:val="24"/>
        </w:rPr>
        <w:t>Hyperthermo</w:t>
      </w:r>
      <w:proofErr w:type="spellEnd"/>
      <w:r w:rsidRPr="006B2753">
        <w:rPr>
          <w:rFonts w:ascii="Book Antiqua" w:hAnsi="Book Antiqua"/>
          <w:color w:val="000000" w:themeColor="text1"/>
          <w:szCs w:val="24"/>
        </w:rPr>
        <w:t xml:space="preserve">-chemotherapy combined with </w:t>
      </w:r>
      <w:proofErr w:type="spellStart"/>
      <w:r w:rsidRPr="006B2753">
        <w:rPr>
          <w:rFonts w:ascii="Book Antiqua" w:hAnsi="Book Antiqua"/>
          <w:color w:val="000000" w:themeColor="text1"/>
          <w:szCs w:val="24"/>
        </w:rPr>
        <w:t>cytoreductive</w:t>
      </w:r>
      <w:proofErr w:type="spellEnd"/>
      <w:r w:rsidRPr="006B2753">
        <w:rPr>
          <w:rFonts w:ascii="Book Antiqua" w:hAnsi="Book Antiqua"/>
          <w:color w:val="000000" w:themeColor="text1"/>
          <w:szCs w:val="24"/>
        </w:rPr>
        <w:t xml:space="preserve"> surgery for the treatment of gastric cancer with peritoneal dissemination. </w:t>
      </w:r>
      <w:r w:rsidRPr="006B2753">
        <w:rPr>
          <w:rFonts w:ascii="Book Antiqua" w:hAnsi="Book Antiqua"/>
          <w:i/>
          <w:color w:val="000000" w:themeColor="text1"/>
          <w:szCs w:val="24"/>
        </w:rPr>
        <w:t>World J Surg</w:t>
      </w:r>
      <w:r w:rsidRPr="006B2753">
        <w:rPr>
          <w:rFonts w:ascii="Book Antiqua" w:hAnsi="Book Antiqua"/>
          <w:color w:val="000000" w:themeColor="text1"/>
          <w:szCs w:val="24"/>
        </w:rPr>
        <w:t xml:space="preserve"> 1991; </w:t>
      </w:r>
      <w:r w:rsidRPr="006B2753">
        <w:rPr>
          <w:rFonts w:ascii="Book Antiqua" w:hAnsi="Book Antiqua"/>
          <w:b/>
          <w:color w:val="000000" w:themeColor="text1"/>
          <w:szCs w:val="24"/>
        </w:rPr>
        <w:t>15</w:t>
      </w:r>
      <w:r w:rsidRPr="006B2753">
        <w:rPr>
          <w:rFonts w:ascii="Book Antiqua" w:hAnsi="Book Antiqua"/>
          <w:color w:val="000000" w:themeColor="text1"/>
          <w:szCs w:val="24"/>
        </w:rPr>
        <w:t>: 530-</w:t>
      </w:r>
      <w:r w:rsidR="00162853" w:rsidRPr="006B2753">
        <w:rPr>
          <w:rFonts w:ascii="Book Antiqua" w:hAnsi="Book Antiqua"/>
          <w:color w:val="000000" w:themeColor="text1"/>
          <w:szCs w:val="24"/>
        </w:rPr>
        <w:t>53</w:t>
      </w:r>
      <w:r w:rsidRPr="006B2753">
        <w:rPr>
          <w:rFonts w:ascii="Book Antiqua" w:hAnsi="Book Antiqua"/>
          <w:color w:val="000000" w:themeColor="text1"/>
          <w:szCs w:val="24"/>
        </w:rPr>
        <w:t>5; discussion 535-</w:t>
      </w:r>
      <w:r w:rsidR="00162853" w:rsidRPr="006B2753">
        <w:rPr>
          <w:rFonts w:ascii="Book Antiqua" w:hAnsi="Book Antiqua"/>
          <w:color w:val="000000" w:themeColor="text1"/>
          <w:szCs w:val="24"/>
        </w:rPr>
        <w:t>53</w:t>
      </w:r>
      <w:r w:rsidRPr="006B2753">
        <w:rPr>
          <w:rFonts w:ascii="Book Antiqua" w:hAnsi="Book Antiqua"/>
          <w:color w:val="000000" w:themeColor="text1"/>
          <w:szCs w:val="24"/>
        </w:rPr>
        <w:t>6 [PMID: 1891941]</w:t>
      </w:r>
    </w:p>
    <w:p w14:paraId="547F1913" w14:textId="77777777" w:rsidR="00C47C87" w:rsidRPr="006B2753" w:rsidRDefault="00C47C87"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t xml:space="preserve">37 </w:t>
      </w:r>
      <w:r w:rsidRPr="006B2753">
        <w:rPr>
          <w:rFonts w:ascii="Book Antiqua" w:hAnsi="Book Antiqua"/>
          <w:b/>
          <w:color w:val="000000" w:themeColor="text1"/>
          <w:szCs w:val="24"/>
        </w:rPr>
        <w:t>Fujimoto S</w:t>
      </w:r>
      <w:r w:rsidRPr="006B2753">
        <w:rPr>
          <w:rFonts w:ascii="Book Antiqua" w:hAnsi="Book Antiqua"/>
          <w:color w:val="000000" w:themeColor="text1"/>
          <w:szCs w:val="24"/>
        </w:rPr>
        <w:t xml:space="preserve">, </w:t>
      </w:r>
      <w:proofErr w:type="spellStart"/>
      <w:r w:rsidRPr="006B2753">
        <w:rPr>
          <w:rFonts w:ascii="Book Antiqua" w:hAnsi="Book Antiqua"/>
          <w:color w:val="000000" w:themeColor="text1"/>
          <w:szCs w:val="24"/>
        </w:rPr>
        <w:t>Shrestha</w:t>
      </w:r>
      <w:proofErr w:type="spellEnd"/>
      <w:r w:rsidRPr="006B2753">
        <w:rPr>
          <w:rFonts w:ascii="Book Antiqua" w:hAnsi="Book Antiqua"/>
          <w:color w:val="000000" w:themeColor="text1"/>
          <w:szCs w:val="24"/>
        </w:rPr>
        <w:t xml:space="preserve"> RD, </w:t>
      </w:r>
      <w:proofErr w:type="spellStart"/>
      <w:r w:rsidRPr="006B2753">
        <w:rPr>
          <w:rFonts w:ascii="Book Antiqua" w:hAnsi="Book Antiqua"/>
          <w:color w:val="000000" w:themeColor="text1"/>
          <w:szCs w:val="24"/>
        </w:rPr>
        <w:t>Kokubun</w:t>
      </w:r>
      <w:proofErr w:type="spellEnd"/>
      <w:r w:rsidRPr="006B2753">
        <w:rPr>
          <w:rFonts w:ascii="Book Antiqua" w:hAnsi="Book Antiqua"/>
          <w:color w:val="000000" w:themeColor="text1"/>
          <w:szCs w:val="24"/>
        </w:rPr>
        <w:t xml:space="preserve"> M, </w:t>
      </w:r>
      <w:proofErr w:type="spellStart"/>
      <w:r w:rsidRPr="006B2753">
        <w:rPr>
          <w:rFonts w:ascii="Book Antiqua" w:hAnsi="Book Antiqua"/>
          <w:color w:val="000000" w:themeColor="text1"/>
          <w:szCs w:val="24"/>
        </w:rPr>
        <w:t>Ohta</w:t>
      </w:r>
      <w:proofErr w:type="spellEnd"/>
      <w:r w:rsidRPr="006B2753">
        <w:rPr>
          <w:rFonts w:ascii="Book Antiqua" w:hAnsi="Book Antiqua"/>
          <w:color w:val="000000" w:themeColor="text1"/>
          <w:szCs w:val="24"/>
        </w:rPr>
        <w:t xml:space="preserve"> M, Takahashi M, Kobayashi K, </w:t>
      </w:r>
      <w:proofErr w:type="spellStart"/>
      <w:r w:rsidRPr="006B2753">
        <w:rPr>
          <w:rFonts w:ascii="Book Antiqua" w:hAnsi="Book Antiqua"/>
          <w:color w:val="000000" w:themeColor="text1"/>
          <w:szCs w:val="24"/>
        </w:rPr>
        <w:t>Kiuchi</w:t>
      </w:r>
      <w:proofErr w:type="spellEnd"/>
      <w:r w:rsidRPr="006B2753">
        <w:rPr>
          <w:rFonts w:ascii="Book Antiqua" w:hAnsi="Book Antiqua"/>
          <w:color w:val="000000" w:themeColor="text1"/>
          <w:szCs w:val="24"/>
        </w:rPr>
        <w:t xml:space="preserve"> S, </w:t>
      </w:r>
      <w:proofErr w:type="spellStart"/>
      <w:r w:rsidRPr="006B2753">
        <w:rPr>
          <w:rFonts w:ascii="Book Antiqua" w:hAnsi="Book Antiqua"/>
          <w:color w:val="000000" w:themeColor="text1"/>
          <w:szCs w:val="24"/>
        </w:rPr>
        <w:t>Okui</w:t>
      </w:r>
      <w:proofErr w:type="spellEnd"/>
      <w:r w:rsidRPr="006B2753">
        <w:rPr>
          <w:rFonts w:ascii="Book Antiqua" w:hAnsi="Book Antiqua"/>
          <w:color w:val="000000" w:themeColor="text1"/>
          <w:szCs w:val="24"/>
        </w:rPr>
        <w:t xml:space="preserve"> K, Miyoshi T, </w:t>
      </w:r>
      <w:proofErr w:type="spellStart"/>
      <w:r w:rsidRPr="006B2753">
        <w:rPr>
          <w:rFonts w:ascii="Book Antiqua" w:hAnsi="Book Antiqua"/>
          <w:color w:val="000000" w:themeColor="text1"/>
          <w:szCs w:val="24"/>
        </w:rPr>
        <w:t>Arimizu</w:t>
      </w:r>
      <w:proofErr w:type="spellEnd"/>
      <w:r w:rsidRPr="006B2753">
        <w:rPr>
          <w:rFonts w:ascii="Book Antiqua" w:hAnsi="Book Antiqua"/>
          <w:color w:val="000000" w:themeColor="text1"/>
          <w:szCs w:val="24"/>
        </w:rPr>
        <w:t xml:space="preserve"> N. </w:t>
      </w:r>
      <w:proofErr w:type="spellStart"/>
      <w:r w:rsidRPr="006B2753">
        <w:rPr>
          <w:rFonts w:ascii="Book Antiqua" w:hAnsi="Book Antiqua"/>
          <w:color w:val="000000" w:themeColor="text1"/>
          <w:szCs w:val="24"/>
        </w:rPr>
        <w:t>Intraperitoneal</w:t>
      </w:r>
      <w:proofErr w:type="spellEnd"/>
      <w:r w:rsidRPr="006B2753">
        <w:rPr>
          <w:rFonts w:ascii="Book Antiqua" w:hAnsi="Book Antiqua"/>
          <w:color w:val="000000" w:themeColor="text1"/>
          <w:szCs w:val="24"/>
        </w:rPr>
        <w:t xml:space="preserve"> </w:t>
      </w:r>
      <w:proofErr w:type="spellStart"/>
      <w:r w:rsidRPr="006B2753">
        <w:rPr>
          <w:rFonts w:ascii="Book Antiqua" w:hAnsi="Book Antiqua"/>
          <w:color w:val="000000" w:themeColor="text1"/>
          <w:szCs w:val="24"/>
        </w:rPr>
        <w:t>hyperthermic</w:t>
      </w:r>
      <w:proofErr w:type="spellEnd"/>
      <w:r w:rsidRPr="006B2753">
        <w:rPr>
          <w:rFonts w:ascii="Book Antiqua" w:hAnsi="Book Antiqua"/>
          <w:color w:val="000000" w:themeColor="text1"/>
          <w:szCs w:val="24"/>
        </w:rPr>
        <w:t xml:space="preserve"> perfusion combined with surgery effective for gastric cancer patients with peritoneal seeding. </w:t>
      </w:r>
      <w:r w:rsidRPr="006B2753">
        <w:rPr>
          <w:rFonts w:ascii="Book Antiqua" w:hAnsi="Book Antiqua"/>
          <w:i/>
          <w:color w:val="000000" w:themeColor="text1"/>
          <w:szCs w:val="24"/>
        </w:rPr>
        <w:t>Ann Surg</w:t>
      </w:r>
      <w:r w:rsidRPr="006B2753">
        <w:rPr>
          <w:rFonts w:ascii="Book Antiqua" w:hAnsi="Book Antiqua"/>
          <w:color w:val="000000" w:themeColor="text1"/>
          <w:szCs w:val="24"/>
        </w:rPr>
        <w:t xml:space="preserve"> 1988; </w:t>
      </w:r>
      <w:r w:rsidRPr="006B2753">
        <w:rPr>
          <w:rFonts w:ascii="Book Antiqua" w:hAnsi="Book Antiqua"/>
          <w:b/>
          <w:color w:val="000000" w:themeColor="text1"/>
          <w:szCs w:val="24"/>
        </w:rPr>
        <w:t>208</w:t>
      </w:r>
      <w:r w:rsidRPr="006B2753">
        <w:rPr>
          <w:rFonts w:ascii="Book Antiqua" w:hAnsi="Book Antiqua"/>
          <w:color w:val="000000" w:themeColor="text1"/>
          <w:szCs w:val="24"/>
        </w:rPr>
        <w:t>: 36-41 [PMID: 3133994]</w:t>
      </w:r>
    </w:p>
    <w:p w14:paraId="2AF1E065" w14:textId="77777777" w:rsidR="00C47C87" w:rsidRPr="006B2753" w:rsidRDefault="00C47C87"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lastRenderedPageBreak/>
        <w:t xml:space="preserve">38 </w:t>
      </w:r>
      <w:proofErr w:type="spellStart"/>
      <w:r w:rsidRPr="006B2753">
        <w:rPr>
          <w:rFonts w:ascii="Book Antiqua" w:hAnsi="Book Antiqua"/>
          <w:b/>
          <w:color w:val="000000" w:themeColor="text1"/>
          <w:szCs w:val="24"/>
        </w:rPr>
        <w:t>Facchiano</w:t>
      </w:r>
      <w:proofErr w:type="spellEnd"/>
      <w:r w:rsidRPr="006B2753">
        <w:rPr>
          <w:rFonts w:ascii="Book Antiqua" w:hAnsi="Book Antiqua"/>
          <w:b/>
          <w:color w:val="000000" w:themeColor="text1"/>
          <w:szCs w:val="24"/>
        </w:rPr>
        <w:t xml:space="preserve"> E</w:t>
      </w:r>
      <w:r w:rsidRPr="006B2753">
        <w:rPr>
          <w:rFonts w:ascii="Book Antiqua" w:hAnsi="Book Antiqua"/>
          <w:color w:val="000000" w:themeColor="text1"/>
          <w:szCs w:val="24"/>
        </w:rPr>
        <w:t xml:space="preserve">, </w:t>
      </w:r>
      <w:proofErr w:type="spellStart"/>
      <w:r w:rsidRPr="006B2753">
        <w:rPr>
          <w:rFonts w:ascii="Book Antiqua" w:hAnsi="Book Antiqua"/>
          <w:color w:val="000000" w:themeColor="text1"/>
          <w:szCs w:val="24"/>
        </w:rPr>
        <w:t>Scaringi</w:t>
      </w:r>
      <w:proofErr w:type="spellEnd"/>
      <w:r w:rsidRPr="006B2753">
        <w:rPr>
          <w:rFonts w:ascii="Book Antiqua" w:hAnsi="Book Antiqua"/>
          <w:color w:val="000000" w:themeColor="text1"/>
          <w:szCs w:val="24"/>
        </w:rPr>
        <w:t xml:space="preserve"> S, </w:t>
      </w:r>
      <w:proofErr w:type="spellStart"/>
      <w:r w:rsidRPr="006B2753">
        <w:rPr>
          <w:rFonts w:ascii="Book Antiqua" w:hAnsi="Book Antiqua"/>
          <w:color w:val="000000" w:themeColor="text1"/>
          <w:szCs w:val="24"/>
        </w:rPr>
        <w:t>Kianmanesh</w:t>
      </w:r>
      <w:proofErr w:type="spellEnd"/>
      <w:r w:rsidRPr="006B2753">
        <w:rPr>
          <w:rFonts w:ascii="Book Antiqua" w:hAnsi="Book Antiqua"/>
          <w:color w:val="000000" w:themeColor="text1"/>
          <w:szCs w:val="24"/>
        </w:rPr>
        <w:t xml:space="preserve"> R, </w:t>
      </w:r>
      <w:proofErr w:type="spellStart"/>
      <w:r w:rsidRPr="006B2753">
        <w:rPr>
          <w:rFonts w:ascii="Book Antiqua" w:hAnsi="Book Antiqua"/>
          <w:color w:val="000000" w:themeColor="text1"/>
          <w:szCs w:val="24"/>
        </w:rPr>
        <w:t>Sabate</w:t>
      </w:r>
      <w:proofErr w:type="spellEnd"/>
      <w:r w:rsidRPr="006B2753">
        <w:rPr>
          <w:rFonts w:ascii="Book Antiqua" w:hAnsi="Book Antiqua"/>
          <w:color w:val="000000" w:themeColor="text1"/>
          <w:szCs w:val="24"/>
        </w:rPr>
        <w:t xml:space="preserve"> JM, Castel B, </w:t>
      </w:r>
      <w:proofErr w:type="spellStart"/>
      <w:r w:rsidRPr="006B2753">
        <w:rPr>
          <w:rFonts w:ascii="Book Antiqua" w:hAnsi="Book Antiqua"/>
          <w:color w:val="000000" w:themeColor="text1"/>
          <w:szCs w:val="24"/>
        </w:rPr>
        <w:t>Flamant</w:t>
      </w:r>
      <w:proofErr w:type="spellEnd"/>
      <w:r w:rsidRPr="006B2753">
        <w:rPr>
          <w:rFonts w:ascii="Book Antiqua" w:hAnsi="Book Antiqua"/>
          <w:color w:val="000000" w:themeColor="text1"/>
          <w:szCs w:val="24"/>
        </w:rPr>
        <w:t xml:space="preserve"> Y, Coffin B, </w:t>
      </w:r>
      <w:proofErr w:type="spellStart"/>
      <w:r w:rsidRPr="006B2753">
        <w:rPr>
          <w:rFonts w:ascii="Book Antiqua" w:hAnsi="Book Antiqua"/>
          <w:color w:val="000000" w:themeColor="text1"/>
          <w:szCs w:val="24"/>
        </w:rPr>
        <w:t>Msika</w:t>
      </w:r>
      <w:proofErr w:type="spellEnd"/>
      <w:r w:rsidRPr="006B2753">
        <w:rPr>
          <w:rFonts w:ascii="Book Antiqua" w:hAnsi="Book Antiqua"/>
          <w:color w:val="000000" w:themeColor="text1"/>
          <w:szCs w:val="24"/>
        </w:rPr>
        <w:t xml:space="preserve"> S. Laparoscopic </w:t>
      </w:r>
      <w:proofErr w:type="spellStart"/>
      <w:r w:rsidRPr="006B2753">
        <w:rPr>
          <w:rFonts w:ascii="Book Antiqua" w:hAnsi="Book Antiqua"/>
          <w:color w:val="000000" w:themeColor="text1"/>
          <w:szCs w:val="24"/>
        </w:rPr>
        <w:t>hyperthermic</w:t>
      </w:r>
      <w:proofErr w:type="spellEnd"/>
      <w:r w:rsidRPr="006B2753">
        <w:rPr>
          <w:rFonts w:ascii="Book Antiqua" w:hAnsi="Book Antiqua"/>
          <w:color w:val="000000" w:themeColor="text1"/>
          <w:szCs w:val="24"/>
        </w:rPr>
        <w:t xml:space="preserve"> </w:t>
      </w:r>
      <w:proofErr w:type="spellStart"/>
      <w:r w:rsidRPr="006B2753">
        <w:rPr>
          <w:rFonts w:ascii="Book Antiqua" w:hAnsi="Book Antiqua"/>
          <w:color w:val="000000" w:themeColor="text1"/>
          <w:szCs w:val="24"/>
        </w:rPr>
        <w:t>intraperitoneal</w:t>
      </w:r>
      <w:proofErr w:type="spellEnd"/>
      <w:r w:rsidRPr="006B2753">
        <w:rPr>
          <w:rFonts w:ascii="Book Antiqua" w:hAnsi="Book Antiqua"/>
          <w:color w:val="000000" w:themeColor="text1"/>
          <w:szCs w:val="24"/>
        </w:rPr>
        <w:t xml:space="preserve"> chemotherapy (HIPEC) for the treatment of malignant ascites secondary to unresectable peritoneal carcinomatosis from advanced gastric cancer. </w:t>
      </w:r>
      <w:r w:rsidRPr="006B2753">
        <w:rPr>
          <w:rFonts w:ascii="Book Antiqua" w:hAnsi="Book Antiqua"/>
          <w:i/>
          <w:color w:val="000000" w:themeColor="text1"/>
          <w:szCs w:val="24"/>
        </w:rPr>
        <w:t>Eur J Surg Oncol</w:t>
      </w:r>
      <w:r w:rsidRPr="006B2753">
        <w:rPr>
          <w:rFonts w:ascii="Book Antiqua" w:hAnsi="Book Antiqua"/>
          <w:color w:val="000000" w:themeColor="text1"/>
          <w:szCs w:val="24"/>
        </w:rPr>
        <w:t xml:space="preserve"> 2008; </w:t>
      </w:r>
      <w:r w:rsidRPr="006B2753">
        <w:rPr>
          <w:rFonts w:ascii="Book Antiqua" w:hAnsi="Book Antiqua"/>
          <w:b/>
          <w:color w:val="000000" w:themeColor="text1"/>
          <w:szCs w:val="24"/>
        </w:rPr>
        <w:t>34</w:t>
      </w:r>
      <w:r w:rsidRPr="006B2753">
        <w:rPr>
          <w:rFonts w:ascii="Book Antiqua" w:hAnsi="Book Antiqua"/>
          <w:color w:val="000000" w:themeColor="text1"/>
          <w:szCs w:val="24"/>
        </w:rPr>
        <w:t>: 154-158 [PMID: 17640844 DOI: 10.1016/j.ejso.2007.05.015]</w:t>
      </w:r>
    </w:p>
    <w:p w14:paraId="1C3A4B26" w14:textId="77777777" w:rsidR="00C47C87" w:rsidRPr="006B2753" w:rsidRDefault="00C47C87"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t xml:space="preserve">39 </w:t>
      </w:r>
      <w:proofErr w:type="spellStart"/>
      <w:r w:rsidRPr="006B2753">
        <w:rPr>
          <w:rFonts w:ascii="Book Antiqua" w:hAnsi="Book Antiqua"/>
          <w:b/>
          <w:color w:val="000000" w:themeColor="text1"/>
          <w:szCs w:val="24"/>
        </w:rPr>
        <w:t>Facchiano</w:t>
      </w:r>
      <w:proofErr w:type="spellEnd"/>
      <w:r w:rsidRPr="006B2753">
        <w:rPr>
          <w:rFonts w:ascii="Book Antiqua" w:hAnsi="Book Antiqua"/>
          <w:b/>
          <w:color w:val="000000" w:themeColor="text1"/>
          <w:szCs w:val="24"/>
        </w:rPr>
        <w:t xml:space="preserve"> E</w:t>
      </w:r>
      <w:r w:rsidRPr="006B2753">
        <w:rPr>
          <w:rFonts w:ascii="Book Antiqua" w:hAnsi="Book Antiqua"/>
          <w:color w:val="000000" w:themeColor="text1"/>
          <w:szCs w:val="24"/>
        </w:rPr>
        <w:t xml:space="preserve">, </w:t>
      </w:r>
      <w:proofErr w:type="spellStart"/>
      <w:r w:rsidRPr="006B2753">
        <w:rPr>
          <w:rFonts w:ascii="Book Antiqua" w:hAnsi="Book Antiqua"/>
          <w:color w:val="000000" w:themeColor="text1"/>
          <w:szCs w:val="24"/>
        </w:rPr>
        <w:t>Risio</w:t>
      </w:r>
      <w:proofErr w:type="spellEnd"/>
      <w:r w:rsidRPr="006B2753">
        <w:rPr>
          <w:rFonts w:ascii="Book Antiqua" w:hAnsi="Book Antiqua"/>
          <w:color w:val="000000" w:themeColor="text1"/>
          <w:szCs w:val="24"/>
        </w:rPr>
        <w:t xml:space="preserve"> D, </w:t>
      </w:r>
      <w:proofErr w:type="spellStart"/>
      <w:r w:rsidRPr="006B2753">
        <w:rPr>
          <w:rFonts w:ascii="Book Antiqua" w:hAnsi="Book Antiqua"/>
          <w:color w:val="000000" w:themeColor="text1"/>
          <w:szCs w:val="24"/>
        </w:rPr>
        <w:t>Kianmanesh</w:t>
      </w:r>
      <w:proofErr w:type="spellEnd"/>
      <w:r w:rsidRPr="006B2753">
        <w:rPr>
          <w:rFonts w:ascii="Book Antiqua" w:hAnsi="Book Antiqua"/>
          <w:color w:val="000000" w:themeColor="text1"/>
          <w:szCs w:val="24"/>
        </w:rPr>
        <w:t xml:space="preserve"> R, </w:t>
      </w:r>
      <w:proofErr w:type="spellStart"/>
      <w:r w:rsidRPr="006B2753">
        <w:rPr>
          <w:rFonts w:ascii="Book Antiqua" w:hAnsi="Book Antiqua"/>
          <w:color w:val="000000" w:themeColor="text1"/>
          <w:szCs w:val="24"/>
        </w:rPr>
        <w:t>Msika</w:t>
      </w:r>
      <w:proofErr w:type="spellEnd"/>
      <w:r w:rsidRPr="006B2753">
        <w:rPr>
          <w:rFonts w:ascii="Book Antiqua" w:hAnsi="Book Antiqua"/>
          <w:color w:val="000000" w:themeColor="text1"/>
          <w:szCs w:val="24"/>
        </w:rPr>
        <w:t xml:space="preserve"> S. Laparoscopic </w:t>
      </w:r>
      <w:proofErr w:type="spellStart"/>
      <w:r w:rsidRPr="006B2753">
        <w:rPr>
          <w:rFonts w:ascii="Book Antiqua" w:hAnsi="Book Antiqua"/>
          <w:color w:val="000000" w:themeColor="text1"/>
          <w:szCs w:val="24"/>
        </w:rPr>
        <w:t>hyperthermic</w:t>
      </w:r>
      <w:proofErr w:type="spellEnd"/>
      <w:r w:rsidRPr="006B2753">
        <w:rPr>
          <w:rFonts w:ascii="Book Antiqua" w:hAnsi="Book Antiqua"/>
          <w:color w:val="000000" w:themeColor="text1"/>
          <w:szCs w:val="24"/>
        </w:rPr>
        <w:t xml:space="preserve"> </w:t>
      </w:r>
      <w:proofErr w:type="spellStart"/>
      <w:r w:rsidRPr="006B2753">
        <w:rPr>
          <w:rFonts w:ascii="Book Antiqua" w:hAnsi="Book Antiqua"/>
          <w:color w:val="000000" w:themeColor="text1"/>
          <w:szCs w:val="24"/>
        </w:rPr>
        <w:t>intraperitoneal</w:t>
      </w:r>
      <w:proofErr w:type="spellEnd"/>
      <w:r w:rsidRPr="006B2753">
        <w:rPr>
          <w:rFonts w:ascii="Book Antiqua" w:hAnsi="Book Antiqua"/>
          <w:color w:val="000000" w:themeColor="text1"/>
          <w:szCs w:val="24"/>
        </w:rPr>
        <w:t xml:space="preserve"> chemotherapy: indications, aims, and results: a systematic review of the literature. </w:t>
      </w:r>
      <w:r w:rsidRPr="006B2753">
        <w:rPr>
          <w:rFonts w:ascii="Book Antiqua" w:hAnsi="Book Antiqua"/>
          <w:i/>
          <w:color w:val="000000" w:themeColor="text1"/>
          <w:szCs w:val="24"/>
        </w:rPr>
        <w:t>Ann Surg Oncol</w:t>
      </w:r>
      <w:r w:rsidRPr="006B2753">
        <w:rPr>
          <w:rFonts w:ascii="Book Antiqua" w:hAnsi="Book Antiqua"/>
          <w:color w:val="000000" w:themeColor="text1"/>
          <w:szCs w:val="24"/>
        </w:rPr>
        <w:t xml:space="preserve"> 2012; </w:t>
      </w:r>
      <w:r w:rsidRPr="006B2753">
        <w:rPr>
          <w:rFonts w:ascii="Book Antiqua" w:hAnsi="Book Antiqua"/>
          <w:b/>
          <w:color w:val="000000" w:themeColor="text1"/>
          <w:szCs w:val="24"/>
        </w:rPr>
        <w:t>19</w:t>
      </w:r>
      <w:r w:rsidRPr="006B2753">
        <w:rPr>
          <w:rFonts w:ascii="Book Antiqua" w:hAnsi="Book Antiqua"/>
          <w:color w:val="000000" w:themeColor="text1"/>
          <w:szCs w:val="24"/>
        </w:rPr>
        <w:t>: 2946-2950 [PMID: 22526907 DOI: 10.1245/s10434-012-2360-0]</w:t>
      </w:r>
    </w:p>
    <w:p w14:paraId="0361BD16" w14:textId="77777777" w:rsidR="00C47C87" w:rsidRPr="006B2753" w:rsidRDefault="00C47C87" w:rsidP="00C47C87">
      <w:pPr>
        <w:spacing w:line="360" w:lineRule="auto"/>
        <w:jc w:val="both"/>
        <w:rPr>
          <w:rFonts w:ascii="Book Antiqua" w:hAnsi="Book Antiqua"/>
          <w:color w:val="000000" w:themeColor="text1"/>
          <w:szCs w:val="24"/>
        </w:rPr>
      </w:pPr>
      <w:r w:rsidRPr="006B2753">
        <w:rPr>
          <w:rFonts w:ascii="Book Antiqua" w:hAnsi="Book Antiqua"/>
          <w:color w:val="000000" w:themeColor="text1"/>
          <w:szCs w:val="24"/>
        </w:rPr>
        <w:t xml:space="preserve">40 </w:t>
      </w:r>
      <w:r w:rsidRPr="006B2753">
        <w:rPr>
          <w:rFonts w:ascii="Book Antiqua" w:hAnsi="Book Antiqua"/>
          <w:b/>
          <w:color w:val="000000" w:themeColor="text1"/>
          <w:szCs w:val="24"/>
        </w:rPr>
        <w:t>Valle M</w:t>
      </w:r>
      <w:r w:rsidRPr="006B2753">
        <w:rPr>
          <w:rFonts w:ascii="Book Antiqua" w:hAnsi="Book Antiqua"/>
          <w:color w:val="000000" w:themeColor="text1"/>
          <w:szCs w:val="24"/>
        </w:rPr>
        <w:t xml:space="preserve">, Van der </w:t>
      </w:r>
      <w:proofErr w:type="spellStart"/>
      <w:r w:rsidRPr="006B2753">
        <w:rPr>
          <w:rFonts w:ascii="Book Antiqua" w:hAnsi="Book Antiqua"/>
          <w:color w:val="000000" w:themeColor="text1"/>
          <w:szCs w:val="24"/>
        </w:rPr>
        <w:t>Speeten</w:t>
      </w:r>
      <w:proofErr w:type="spellEnd"/>
      <w:r w:rsidRPr="006B2753">
        <w:rPr>
          <w:rFonts w:ascii="Book Antiqua" w:hAnsi="Book Antiqua"/>
          <w:color w:val="000000" w:themeColor="text1"/>
          <w:szCs w:val="24"/>
        </w:rPr>
        <w:t xml:space="preserve"> K, </w:t>
      </w:r>
      <w:proofErr w:type="spellStart"/>
      <w:r w:rsidRPr="006B2753">
        <w:rPr>
          <w:rFonts w:ascii="Book Antiqua" w:hAnsi="Book Antiqua"/>
          <w:color w:val="000000" w:themeColor="text1"/>
          <w:szCs w:val="24"/>
        </w:rPr>
        <w:t>Garofalo</w:t>
      </w:r>
      <w:proofErr w:type="spellEnd"/>
      <w:r w:rsidRPr="006B2753">
        <w:rPr>
          <w:rFonts w:ascii="Book Antiqua" w:hAnsi="Book Antiqua"/>
          <w:color w:val="000000" w:themeColor="text1"/>
          <w:szCs w:val="24"/>
        </w:rPr>
        <w:t xml:space="preserve"> A. Laparoscopic </w:t>
      </w:r>
      <w:proofErr w:type="spellStart"/>
      <w:r w:rsidRPr="006B2753">
        <w:rPr>
          <w:rFonts w:ascii="Book Antiqua" w:hAnsi="Book Antiqua"/>
          <w:color w:val="000000" w:themeColor="text1"/>
          <w:szCs w:val="24"/>
        </w:rPr>
        <w:t>hyperthermic</w:t>
      </w:r>
      <w:proofErr w:type="spellEnd"/>
      <w:r w:rsidRPr="006B2753">
        <w:rPr>
          <w:rFonts w:ascii="Book Antiqua" w:hAnsi="Book Antiqua"/>
          <w:color w:val="000000" w:themeColor="text1"/>
          <w:szCs w:val="24"/>
        </w:rPr>
        <w:t xml:space="preserve"> </w:t>
      </w:r>
      <w:proofErr w:type="spellStart"/>
      <w:r w:rsidRPr="006B2753">
        <w:rPr>
          <w:rFonts w:ascii="Book Antiqua" w:hAnsi="Book Antiqua"/>
          <w:color w:val="000000" w:themeColor="text1"/>
          <w:szCs w:val="24"/>
        </w:rPr>
        <w:t>intraperitoneal</w:t>
      </w:r>
      <w:proofErr w:type="spellEnd"/>
      <w:r w:rsidRPr="006B2753">
        <w:rPr>
          <w:rFonts w:ascii="Book Antiqua" w:hAnsi="Book Antiqua"/>
          <w:color w:val="000000" w:themeColor="text1"/>
          <w:szCs w:val="24"/>
        </w:rPr>
        <w:t xml:space="preserve"> </w:t>
      </w:r>
      <w:proofErr w:type="spellStart"/>
      <w:r w:rsidRPr="006B2753">
        <w:rPr>
          <w:rFonts w:ascii="Book Antiqua" w:hAnsi="Book Antiqua"/>
          <w:color w:val="000000" w:themeColor="text1"/>
          <w:szCs w:val="24"/>
        </w:rPr>
        <w:t>peroperative</w:t>
      </w:r>
      <w:proofErr w:type="spellEnd"/>
      <w:r w:rsidRPr="006B2753">
        <w:rPr>
          <w:rFonts w:ascii="Book Antiqua" w:hAnsi="Book Antiqua"/>
          <w:color w:val="000000" w:themeColor="text1"/>
          <w:szCs w:val="24"/>
        </w:rPr>
        <w:t xml:space="preserve"> chemotherapy (HIPEC) in the management of refractory malignant ascites: A multi-institutional retrospective analysis in 52 patients. </w:t>
      </w:r>
      <w:r w:rsidRPr="006B2753">
        <w:rPr>
          <w:rFonts w:ascii="Book Antiqua" w:hAnsi="Book Antiqua"/>
          <w:i/>
          <w:color w:val="000000" w:themeColor="text1"/>
          <w:szCs w:val="24"/>
        </w:rPr>
        <w:t>J Surg Oncol</w:t>
      </w:r>
      <w:r w:rsidRPr="006B2753">
        <w:rPr>
          <w:rFonts w:ascii="Book Antiqua" w:hAnsi="Book Antiqua"/>
          <w:color w:val="000000" w:themeColor="text1"/>
          <w:szCs w:val="24"/>
        </w:rPr>
        <w:t xml:space="preserve"> 2009; </w:t>
      </w:r>
      <w:r w:rsidRPr="006B2753">
        <w:rPr>
          <w:rFonts w:ascii="Book Antiqua" w:hAnsi="Book Antiqua"/>
          <w:b/>
          <w:color w:val="000000" w:themeColor="text1"/>
          <w:szCs w:val="24"/>
        </w:rPr>
        <w:t>100</w:t>
      </w:r>
      <w:r w:rsidRPr="006B2753">
        <w:rPr>
          <w:rFonts w:ascii="Book Antiqua" w:hAnsi="Book Antiqua"/>
          <w:color w:val="000000" w:themeColor="text1"/>
          <w:szCs w:val="24"/>
        </w:rPr>
        <w:t>: 331-334 [PMID: 19697441 DOI: 10.1002/jso.21321]</w:t>
      </w:r>
    </w:p>
    <w:p w14:paraId="579FA505" w14:textId="77777777" w:rsidR="00F57912" w:rsidRPr="006B2753" w:rsidRDefault="00F57912" w:rsidP="00C47C87">
      <w:pPr>
        <w:spacing w:line="360" w:lineRule="auto"/>
        <w:jc w:val="both"/>
        <w:rPr>
          <w:rFonts w:ascii="Book Antiqua" w:eastAsia="PMingLiU" w:hAnsi="Book Antiqua" w:cs="Arial"/>
          <w:color w:val="000000" w:themeColor="text1"/>
          <w:kern w:val="0"/>
          <w:szCs w:val="24"/>
        </w:rPr>
      </w:pPr>
    </w:p>
    <w:p w14:paraId="228A9B37" w14:textId="59F83D8A" w:rsidR="00863B59" w:rsidRPr="006B2753" w:rsidRDefault="00863B59" w:rsidP="00863B59">
      <w:pPr>
        <w:widowControl/>
        <w:suppressAutoHyphens/>
        <w:wordWrap w:val="0"/>
        <w:spacing w:line="360" w:lineRule="auto"/>
        <w:ind w:right="120"/>
        <w:jc w:val="right"/>
        <w:rPr>
          <w:rFonts w:ascii="Book Antiqua" w:eastAsia="宋体" w:hAnsi="Book Antiqua" w:cs="Mangal"/>
          <w:b/>
          <w:bCs/>
          <w:color w:val="000000" w:themeColor="text1"/>
          <w:szCs w:val="24"/>
          <w:lang w:val="it-IT" w:eastAsia="zh-CN" w:bidi="hi-IN"/>
        </w:rPr>
      </w:pPr>
      <w:bookmarkStart w:id="116" w:name="OLE_LINK480"/>
      <w:bookmarkStart w:id="117" w:name="OLE_LINK502"/>
      <w:bookmarkStart w:id="118" w:name="OLE_LINK1021"/>
      <w:bookmarkStart w:id="119" w:name="OLE_LINK1022"/>
      <w:bookmarkStart w:id="120" w:name="OLE_LINK1023"/>
      <w:bookmarkStart w:id="121" w:name="OLE_LINK1064"/>
      <w:bookmarkStart w:id="122" w:name="OLE_LINK1065"/>
      <w:bookmarkStart w:id="123" w:name="OLE_LINK1156"/>
      <w:bookmarkStart w:id="124" w:name="OLE_LINK1157"/>
      <w:bookmarkStart w:id="125" w:name="OLE_LINK1158"/>
      <w:bookmarkStart w:id="126" w:name="OLE_LINK1159"/>
      <w:bookmarkStart w:id="127" w:name="OLE_LINK1185"/>
      <w:bookmarkStart w:id="128" w:name="OLE_LINK958"/>
      <w:bookmarkStart w:id="129" w:name="OLE_LINK959"/>
      <w:bookmarkStart w:id="130" w:name="OLE_LINK962"/>
      <w:bookmarkStart w:id="131" w:name="OLE_LINK1127"/>
      <w:bookmarkStart w:id="132" w:name="OLE_LINK945"/>
      <w:bookmarkStart w:id="133" w:name="OLE_LINK946"/>
      <w:bookmarkStart w:id="134" w:name="OLE_LINK947"/>
      <w:bookmarkStart w:id="135" w:name="OLE_LINK987"/>
      <w:bookmarkStart w:id="136" w:name="OLE_LINK1035"/>
      <w:bookmarkStart w:id="137" w:name="OLE_LINK1036"/>
      <w:bookmarkStart w:id="138" w:name="OLE_LINK1037"/>
      <w:bookmarkStart w:id="139" w:name="OLE_LINK1038"/>
      <w:bookmarkStart w:id="140" w:name="OLE_LINK1039"/>
      <w:bookmarkStart w:id="141" w:name="OLE_LINK1040"/>
      <w:bookmarkStart w:id="142" w:name="OLE_LINK1041"/>
      <w:bookmarkStart w:id="143" w:name="OLE_LINK1042"/>
      <w:bookmarkStart w:id="144" w:name="OLE_LINK1043"/>
      <w:bookmarkStart w:id="145" w:name="OLE_LINK1044"/>
      <w:bookmarkStart w:id="146" w:name="OLE_LINK1071"/>
      <w:bookmarkStart w:id="147" w:name="OLE_LINK1072"/>
      <w:bookmarkStart w:id="148" w:name="OLE_LINK968"/>
      <w:bookmarkStart w:id="149" w:name="OLE_LINK1260"/>
      <w:bookmarkStart w:id="150" w:name="OLE_LINK1261"/>
      <w:bookmarkStart w:id="151" w:name="OLE_LINK1264"/>
      <w:bookmarkStart w:id="152" w:name="OLE_LINK1265"/>
      <w:bookmarkStart w:id="153" w:name="OLE_LINK1266"/>
      <w:bookmarkStart w:id="154" w:name="OLE_LINK1282"/>
      <w:bookmarkStart w:id="155" w:name="OLE_LINK1800"/>
      <w:bookmarkStart w:id="156" w:name="OLE_LINK1801"/>
      <w:bookmarkStart w:id="157" w:name="OLE_LINK1802"/>
      <w:bookmarkStart w:id="158" w:name="OLE_LINK1803"/>
      <w:bookmarkStart w:id="159" w:name="OLE_LINK1843"/>
      <w:bookmarkStart w:id="160" w:name="OLE_LINK1844"/>
      <w:bookmarkStart w:id="161" w:name="OLE_LINK1845"/>
      <w:bookmarkStart w:id="162" w:name="OLE_LINK1636"/>
      <w:bookmarkStart w:id="163" w:name="OLE_LINK1755"/>
      <w:bookmarkStart w:id="164" w:name="OLE_LINK1806"/>
      <w:bookmarkStart w:id="165" w:name="OLE_LINK1807"/>
      <w:bookmarkStart w:id="166" w:name="OLE_LINK1811"/>
      <w:bookmarkStart w:id="167" w:name="OLE_LINK1812"/>
      <w:bookmarkStart w:id="168" w:name="OLE_LINK1813"/>
      <w:bookmarkStart w:id="169" w:name="OLE_LINK1962"/>
      <w:bookmarkStart w:id="170" w:name="OLE_LINK1963"/>
      <w:bookmarkStart w:id="171" w:name="OLE_LINK1964"/>
      <w:bookmarkStart w:id="172" w:name="OLE_LINK2162"/>
      <w:bookmarkStart w:id="173" w:name="OLE_LINK2198"/>
      <w:bookmarkStart w:id="174" w:name="OLE_LINK2199"/>
      <w:bookmarkStart w:id="175" w:name="OLE_LINK2200"/>
      <w:bookmarkStart w:id="176" w:name="OLE_LINK2090"/>
      <w:r w:rsidRPr="006B2753">
        <w:rPr>
          <w:rFonts w:ascii="Book Antiqua" w:eastAsia="Lucida Sans Unicode" w:hAnsi="Book Antiqua" w:cs="Arial"/>
          <w:b/>
          <w:noProof/>
          <w:color w:val="000000" w:themeColor="text1"/>
          <w:szCs w:val="24"/>
          <w:lang w:val="it-IT" w:eastAsia="hi-IN" w:bidi="hi-IN"/>
        </w:rPr>
        <w:t>P-Reviewer</w:t>
      </w:r>
      <w:r w:rsidRPr="006B2753">
        <w:rPr>
          <w:rFonts w:ascii="Book Antiqua" w:eastAsia="宋体" w:hAnsi="Book Antiqua" w:cs="Arial"/>
          <w:b/>
          <w:noProof/>
          <w:color w:val="000000" w:themeColor="text1"/>
          <w:szCs w:val="24"/>
          <w:lang w:val="it-IT" w:eastAsia="zh-CN" w:bidi="hi-IN"/>
        </w:rPr>
        <w:t>:</w:t>
      </w:r>
      <w:r w:rsidRPr="006B2753">
        <w:rPr>
          <w:rFonts w:ascii="Book Antiqua" w:eastAsia="宋体" w:hAnsi="Book Antiqua" w:cs="Mangal"/>
          <w:bCs/>
          <w:color w:val="000000" w:themeColor="text1"/>
          <w:szCs w:val="24"/>
          <w:lang w:val="it-IT" w:eastAsia="zh-CN" w:bidi="hi-IN"/>
        </w:rPr>
        <w:t xml:space="preserve"> </w:t>
      </w:r>
      <w:r w:rsidRPr="006B2753">
        <w:rPr>
          <w:rFonts w:ascii="Book Antiqua" w:eastAsia="Lucida Sans Unicode" w:hAnsi="Book Antiqua" w:cs="Mangal"/>
          <w:bCs/>
          <w:color w:val="000000" w:themeColor="text1"/>
          <w:szCs w:val="24"/>
          <w:lang w:val="it-IT" w:eastAsia="hi-IN" w:bidi="hi-IN"/>
        </w:rPr>
        <w:t>Yuan Y</w:t>
      </w:r>
      <w:r w:rsidRPr="006B2753">
        <w:rPr>
          <w:rFonts w:ascii="Book Antiqua" w:eastAsia="宋体" w:hAnsi="Book Antiqua" w:cs="Mangal"/>
          <w:bCs/>
          <w:color w:val="000000" w:themeColor="text1"/>
          <w:szCs w:val="24"/>
          <w:lang w:val="it-IT" w:eastAsia="zh-CN" w:bidi="hi-IN"/>
        </w:rPr>
        <w:t xml:space="preserve"> </w:t>
      </w:r>
      <w:r w:rsidRPr="006B2753">
        <w:rPr>
          <w:rFonts w:ascii="Book Antiqua" w:eastAsia="Lucida Sans Unicode" w:hAnsi="Book Antiqua" w:cs="Mangal"/>
          <w:b/>
          <w:bCs/>
          <w:color w:val="000000" w:themeColor="text1"/>
          <w:szCs w:val="24"/>
          <w:lang w:val="it-IT" w:eastAsia="hi-IN" w:bidi="hi-IN"/>
        </w:rPr>
        <w:t>S-Editor</w:t>
      </w:r>
      <w:r w:rsidRPr="006B2753">
        <w:rPr>
          <w:rFonts w:ascii="Book Antiqua" w:eastAsia="宋体" w:hAnsi="Book Antiqua" w:cs="Mangal"/>
          <w:b/>
          <w:bCs/>
          <w:color w:val="000000" w:themeColor="text1"/>
          <w:szCs w:val="24"/>
          <w:lang w:val="it-IT" w:eastAsia="zh-CN" w:bidi="hi-IN"/>
        </w:rPr>
        <w:t>:</w:t>
      </w:r>
      <w:r w:rsidRPr="006B2753">
        <w:rPr>
          <w:rFonts w:ascii="Book Antiqua" w:eastAsia="Lucida Sans Unicode" w:hAnsi="Book Antiqua" w:cs="Mangal"/>
          <w:bCs/>
          <w:color w:val="000000" w:themeColor="text1"/>
          <w:szCs w:val="24"/>
          <w:lang w:val="it-IT" w:eastAsia="hi-IN" w:bidi="hi-IN"/>
        </w:rPr>
        <w:t xml:space="preserve"> </w:t>
      </w:r>
      <w:bookmarkStart w:id="177" w:name="OLE_LINK1711"/>
      <w:bookmarkStart w:id="178" w:name="OLE_LINK1710"/>
      <w:bookmarkStart w:id="179" w:name="OLE_LINK1705"/>
      <w:r w:rsidRPr="006B2753">
        <w:rPr>
          <w:rFonts w:ascii="Book Antiqua" w:eastAsia="宋体" w:hAnsi="Book Antiqua" w:cs="Mangal"/>
          <w:bCs/>
          <w:color w:val="000000" w:themeColor="text1"/>
          <w:szCs w:val="24"/>
          <w:lang w:val="it-IT" w:eastAsia="zh-CN" w:bidi="hi-IN"/>
        </w:rPr>
        <w:t>Cui LJ</w:t>
      </w:r>
      <w:bookmarkEnd w:id="177"/>
      <w:bookmarkEnd w:id="178"/>
      <w:bookmarkEnd w:id="179"/>
      <w:r w:rsidRPr="006B2753">
        <w:rPr>
          <w:rFonts w:ascii="Book Antiqua" w:eastAsia="宋体" w:hAnsi="Book Antiqua" w:cs="Mangal"/>
          <w:b/>
          <w:bCs/>
          <w:color w:val="000000" w:themeColor="text1"/>
          <w:szCs w:val="24"/>
          <w:lang w:val="it-IT" w:eastAsia="zh-CN" w:bidi="hi-IN"/>
        </w:rPr>
        <w:t xml:space="preserve"> </w:t>
      </w:r>
      <w:r w:rsidRPr="006B2753">
        <w:rPr>
          <w:rFonts w:ascii="Book Antiqua" w:eastAsia="Lucida Sans Unicode" w:hAnsi="Book Antiqua" w:cs="Mangal"/>
          <w:b/>
          <w:bCs/>
          <w:color w:val="000000" w:themeColor="text1"/>
          <w:szCs w:val="24"/>
          <w:lang w:val="it-IT" w:eastAsia="hi-IN" w:bidi="hi-IN"/>
        </w:rPr>
        <w:t>L-Editor</w:t>
      </w:r>
      <w:r w:rsidRPr="006B2753">
        <w:rPr>
          <w:rFonts w:ascii="Book Antiqua" w:eastAsia="宋体" w:hAnsi="Book Antiqua" w:cs="Mangal"/>
          <w:b/>
          <w:bCs/>
          <w:color w:val="000000" w:themeColor="text1"/>
          <w:szCs w:val="24"/>
          <w:lang w:val="it-IT" w:eastAsia="zh-CN" w:bidi="hi-IN"/>
        </w:rPr>
        <w:t>:</w:t>
      </w:r>
      <w:r w:rsidR="006B2753" w:rsidRPr="006B2753">
        <w:rPr>
          <w:rFonts w:ascii="Book Antiqua" w:eastAsia="宋体" w:hAnsi="Book Antiqua" w:cs="Mangal" w:hint="eastAsia"/>
          <w:b/>
          <w:bCs/>
          <w:color w:val="000000" w:themeColor="text1"/>
          <w:szCs w:val="24"/>
          <w:lang w:val="it-IT" w:eastAsia="zh-CN" w:bidi="hi-IN"/>
        </w:rPr>
        <w:t xml:space="preserve"> </w:t>
      </w:r>
      <w:r w:rsidR="006B2753" w:rsidRPr="006B2753">
        <w:rPr>
          <w:rFonts w:ascii="Book Antiqua" w:eastAsia="宋体" w:hAnsi="Book Antiqua" w:cs="Mangal" w:hint="eastAsia"/>
          <w:bCs/>
          <w:color w:val="000000" w:themeColor="text1"/>
          <w:szCs w:val="24"/>
          <w:lang w:val="it-IT" w:eastAsia="zh-CN" w:bidi="hi-IN"/>
        </w:rPr>
        <w:t>A</w:t>
      </w:r>
      <w:r w:rsidR="006B2753" w:rsidRPr="006B2753">
        <w:rPr>
          <w:rFonts w:ascii="Book Antiqua" w:eastAsia="宋体" w:hAnsi="Book Antiqua" w:cs="Mangal" w:hint="eastAsia"/>
          <w:b/>
          <w:bCs/>
          <w:color w:val="000000" w:themeColor="text1"/>
          <w:szCs w:val="24"/>
          <w:lang w:val="it-IT" w:eastAsia="zh-CN" w:bidi="hi-IN"/>
        </w:rPr>
        <w:t xml:space="preserve"> </w:t>
      </w:r>
      <w:r w:rsidRPr="006B2753">
        <w:rPr>
          <w:rFonts w:ascii="Book Antiqua" w:eastAsia="Lucida Sans Unicode" w:hAnsi="Book Antiqua" w:cs="Mangal"/>
          <w:b/>
          <w:bCs/>
          <w:color w:val="000000" w:themeColor="text1"/>
          <w:szCs w:val="24"/>
          <w:lang w:val="it-IT" w:eastAsia="hi-IN" w:bidi="hi-IN"/>
        </w:rPr>
        <w:t>E-Editor</w:t>
      </w:r>
      <w:r w:rsidRPr="006B2753">
        <w:rPr>
          <w:rFonts w:ascii="Book Antiqua" w:eastAsia="宋体" w:hAnsi="Book Antiqua" w:cs="Mangal"/>
          <w:b/>
          <w:bCs/>
          <w:color w:val="000000" w:themeColor="text1"/>
          <w:szCs w:val="24"/>
          <w:lang w:val="it-IT" w:eastAsia="zh-CN" w:bidi="hi-IN"/>
        </w:rPr>
        <w:t xml:space="preserve">: </w:t>
      </w:r>
      <w:r w:rsidR="006B2753" w:rsidRPr="006B2753">
        <w:rPr>
          <w:rFonts w:ascii="Book Antiqua" w:eastAsia="宋体" w:hAnsi="Book Antiqua" w:cs="Mangal"/>
          <w:bCs/>
          <w:color w:val="000000" w:themeColor="text1"/>
          <w:szCs w:val="24"/>
          <w:lang w:val="it-IT" w:eastAsia="zh-CN" w:bidi="hi-IN"/>
        </w:rPr>
        <w:t>Xing YX</w:t>
      </w:r>
    </w:p>
    <w:p w14:paraId="3A71641F" w14:textId="77777777" w:rsidR="00863B59" w:rsidRPr="006B2753" w:rsidRDefault="00863B59" w:rsidP="00863B59">
      <w:pPr>
        <w:shd w:val="clear" w:color="auto" w:fill="FFFFFF"/>
        <w:snapToGrid w:val="0"/>
        <w:spacing w:line="360" w:lineRule="auto"/>
        <w:jc w:val="both"/>
        <w:rPr>
          <w:rFonts w:ascii="Book Antiqua" w:eastAsia="宋体" w:hAnsi="Book Antiqua" w:cs="Helvetica"/>
          <w:b/>
          <w:color w:val="000000" w:themeColor="text1"/>
          <w:szCs w:val="24"/>
          <w:lang w:eastAsia="zh-CN"/>
        </w:rPr>
      </w:pPr>
      <w:r w:rsidRPr="006B2753">
        <w:rPr>
          <w:rFonts w:ascii="Book Antiqua" w:eastAsia="宋体" w:hAnsi="Book Antiqua" w:cs="Helvetica"/>
          <w:b/>
          <w:color w:val="000000" w:themeColor="text1"/>
          <w:szCs w:val="24"/>
          <w:lang w:eastAsia="zh-CN"/>
        </w:rPr>
        <w:t xml:space="preserve">Specialty type: </w:t>
      </w:r>
      <w:r w:rsidRPr="006B2753">
        <w:rPr>
          <w:rFonts w:ascii="Book Antiqua" w:eastAsia="宋体" w:hAnsi="Book Antiqua" w:cs="Helvetica"/>
          <w:color w:val="000000" w:themeColor="text1"/>
          <w:szCs w:val="24"/>
          <w:lang w:eastAsia="zh-CN"/>
        </w:rPr>
        <w:t>Surgery</w:t>
      </w:r>
    </w:p>
    <w:p w14:paraId="2B1ADC9E" w14:textId="77777777" w:rsidR="00863B59" w:rsidRPr="006B2753" w:rsidRDefault="00863B59" w:rsidP="00863B59">
      <w:pPr>
        <w:shd w:val="clear" w:color="auto" w:fill="FFFFFF"/>
        <w:snapToGrid w:val="0"/>
        <w:spacing w:line="360" w:lineRule="auto"/>
        <w:jc w:val="both"/>
        <w:rPr>
          <w:rFonts w:ascii="Book Antiqua" w:eastAsia="宋体" w:hAnsi="Book Antiqua" w:cs="Helvetica"/>
          <w:b/>
          <w:color w:val="000000" w:themeColor="text1"/>
          <w:szCs w:val="24"/>
          <w:lang w:eastAsia="zh-CN"/>
        </w:rPr>
      </w:pPr>
      <w:r w:rsidRPr="006B2753">
        <w:rPr>
          <w:rFonts w:ascii="Book Antiqua" w:eastAsia="宋体" w:hAnsi="Book Antiqua" w:cs="Helvetica"/>
          <w:b/>
          <w:color w:val="000000" w:themeColor="text1"/>
          <w:szCs w:val="24"/>
          <w:lang w:eastAsia="zh-CN"/>
        </w:rPr>
        <w:t xml:space="preserve">Country of origin: </w:t>
      </w:r>
      <w:r w:rsidRPr="006B2753">
        <w:rPr>
          <w:rFonts w:ascii="Book Antiqua" w:eastAsia="宋体" w:hAnsi="Book Antiqua" w:cs="Helvetica"/>
          <w:color w:val="000000" w:themeColor="text1"/>
          <w:szCs w:val="24"/>
          <w:lang w:eastAsia="zh-CN"/>
        </w:rPr>
        <w:t>Taiwan</w:t>
      </w:r>
    </w:p>
    <w:p w14:paraId="408E6DB1" w14:textId="77777777" w:rsidR="00863B59" w:rsidRPr="006B2753" w:rsidRDefault="00863B59" w:rsidP="00863B59">
      <w:pPr>
        <w:shd w:val="clear" w:color="auto" w:fill="FFFFFF"/>
        <w:snapToGrid w:val="0"/>
        <w:spacing w:line="360" w:lineRule="auto"/>
        <w:jc w:val="both"/>
        <w:rPr>
          <w:rFonts w:ascii="Book Antiqua" w:eastAsia="宋体" w:hAnsi="Book Antiqua" w:cs="Helvetica"/>
          <w:b/>
          <w:color w:val="000000" w:themeColor="text1"/>
          <w:szCs w:val="24"/>
          <w:lang w:eastAsia="zh-CN"/>
        </w:rPr>
      </w:pPr>
      <w:r w:rsidRPr="006B2753">
        <w:rPr>
          <w:rFonts w:ascii="Book Antiqua" w:eastAsia="宋体" w:hAnsi="Book Antiqua" w:cs="Helvetica"/>
          <w:b/>
          <w:color w:val="000000" w:themeColor="text1"/>
          <w:szCs w:val="24"/>
          <w:lang w:eastAsia="zh-CN"/>
        </w:rPr>
        <w:t>Peer-review report classification</w:t>
      </w:r>
    </w:p>
    <w:p w14:paraId="33130667" w14:textId="77777777" w:rsidR="00863B59" w:rsidRPr="006B2753" w:rsidRDefault="00863B59" w:rsidP="00863B59">
      <w:pPr>
        <w:shd w:val="clear" w:color="auto" w:fill="FFFFFF"/>
        <w:snapToGrid w:val="0"/>
        <w:spacing w:line="360" w:lineRule="auto"/>
        <w:jc w:val="both"/>
        <w:rPr>
          <w:rFonts w:ascii="Book Antiqua" w:eastAsia="宋体" w:hAnsi="Book Antiqua" w:cs="Helvetica"/>
          <w:color w:val="000000" w:themeColor="text1"/>
          <w:szCs w:val="24"/>
          <w:lang w:eastAsia="zh-CN"/>
        </w:rPr>
      </w:pPr>
      <w:r w:rsidRPr="006B2753">
        <w:rPr>
          <w:rFonts w:ascii="Book Antiqua" w:eastAsia="宋体" w:hAnsi="Book Antiqua" w:cs="Helvetica"/>
          <w:color w:val="000000" w:themeColor="text1"/>
          <w:szCs w:val="24"/>
          <w:lang w:eastAsia="zh-CN"/>
        </w:rPr>
        <w:t>Grade A (Excellent): 0</w:t>
      </w:r>
    </w:p>
    <w:p w14:paraId="7BE974DB" w14:textId="77777777" w:rsidR="00863B59" w:rsidRPr="006B2753" w:rsidRDefault="00863B59" w:rsidP="00863B59">
      <w:pPr>
        <w:shd w:val="clear" w:color="auto" w:fill="FFFFFF"/>
        <w:snapToGrid w:val="0"/>
        <w:spacing w:line="360" w:lineRule="auto"/>
        <w:jc w:val="both"/>
        <w:rPr>
          <w:rFonts w:ascii="Book Antiqua" w:eastAsia="宋体" w:hAnsi="Book Antiqua" w:cs="Helvetica"/>
          <w:color w:val="000000" w:themeColor="text1"/>
          <w:szCs w:val="24"/>
          <w:lang w:eastAsia="zh-CN"/>
        </w:rPr>
      </w:pPr>
      <w:r w:rsidRPr="006B2753">
        <w:rPr>
          <w:rFonts w:ascii="Book Antiqua" w:eastAsia="宋体" w:hAnsi="Book Antiqua" w:cs="Helvetica"/>
          <w:color w:val="000000" w:themeColor="text1"/>
          <w:szCs w:val="24"/>
          <w:lang w:eastAsia="zh-CN"/>
        </w:rPr>
        <w:t>Grade B (Very good): B</w:t>
      </w:r>
    </w:p>
    <w:p w14:paraId="4634F4C9" w14:textId="77777777" w:rsidR="00863B59" w:rsidRPr="006B2753" w:rsidRDefault="00863B59" w:rsidP="00863B59">
      <w:pPr>
        <w:shd w:val="clear" w:color="auto" w:fill="FFFFFF"/>
        <w:snapToGrid w:val="0"/>
        <w:spacing w:line="360" w:lineRule="auto"/>
        <w:jc w:val="both"/>
        <w:rPr>
          <w:rFonts w:ascii="Book Antiqua" w:eastAsia="宋体" w:hAnsi="Book Antiqua" w:cs="Helvetica"/>
          <w:color w:val="000000" w:themeColor="text1"/>
          <w:szCs w:val="24"/>
          <w:lang w:eastAsia="zh-CN"/>
        </w:rPr>
      </w:pPr>
      <w:r w:rsidRPr="006B2753">
        <w:rPr>
          <w:rFonts w:ascii="Book Antiqua" w:eastAsia="宋体" w:hAnsi="Book Antiqua" w:cs="Helvetica"/>
          <w:color w:val="000000" w:themeColor="text1"/>
          <w:szCs w:val="24"/>
          <w:lang w:eastAsia="zh-CN"/>
        </w:rPr>
        <w:t>Grade C (Good): 0</w:t>
      </w:r>
    </w:p>
    <w:p w14:paraId="789FAD57" w14:textId="77777777" w:rsidR="00863B59" w:rsidRPr="006B2753" w:rsidRDefault="00863B59" w:rsidP="003C4819">
      <w:pPr>
        <w:shd w:val="clear" w:color="auto" w:fill="FFFFFF"/>
        <w:snapToGrid w:val="0"/>
        <w:spacing w:line="276" w:lineRule="auto"/>
        <w:jc w:val="both"/>
        <w:rPr>
          <w:rFonts w:ascii="Book Antiqua" w:eastAsia="宋体" w:hAnsi="Book Antiqua" w:cs="Helvetica"/>
          <w:color w:val="000000" w:themeColor="text1"/>
          <w:szCs w:val="24"/>
          <w:lang w:eastAsia="zh-CN"/>
        </w:rPr>
      </w:pPr>
      <w:r w:rsidRPr="006B2753">
        <w:rPr>
          <w:rFonts w:ascii="Book Antiqua" w:eastAsia="宋体" w:hAnsi="Book Antiqua" w:cs="Helvetica"/>
          <w:color w:val="000000" w:themeColor="text1"/>
          <w:szCs w:val="24"/>
          <w:lang w:eastAsia="zh-CN"/>
        </w:rPr>
        <w:t xml:space="preserve">Grade D (Fair): </w:t>
      </w:r>
      <w:bookmarkEnd w:id="116"/>
      <w:bookmarkEnd w:id="117"/>
      <w:r w:rsidRPr="006B2753">
        <w:rPr>
          <w:rFonts w:ascii="Book Antiqua" w:eastAsia="宋体" w:hAnsi="Book Antiqua" w:cs="Helvetica"/>
          <w:color w:val="000000" w:themeColor="text1"/>
          <w:szCs w:val="24"/>
          <w:lang w:eastAsia="zh-CN"/>
        </w:rPr>
        <w:t>0</w:t>
      </w:r>
    </w:p>
    <w:p w14:paraId="20C9D925" w14:textId="77777777" w:rsidR="00863B59" w:rsidRPr="009C3E90" w:rsidRDefault="00863B59" w:rsidP="003C4819">
      <w:pPr>
        <w:widowControl/>
        <w:spacing w:line="276" w:lineRule="auto"/>
        <w:jc w:val="both"/>
        <w:rPr>
          <w:rFonts w:ascii="Book Antiqua" w:eastAsia="DengXian" w:hAnsi="Book Antiqua" w:cs="Times New Roman"/>
          <w:color w:val="000000" w:themeColor="text1"/>
          <w:kern w:val="0"/>
          <w:szCs w:val="24"/>
          <w:lang w:eastAsia="en-US"/>
        </w:rPr>
      </w:pPr>
      <w:r w:rsidRPr="006B2753">
        <w:rPr>
          <w:rFonts w:ascii="Book Antiqua" w:eastAsia="宋体" w:hAnsi="Book Antiqua" w:cs="Helvetica"/>
          <w:color w:val="000000" w:themeColor="text1"/>
          <w:szCs w:val="24"/>
          <w:lang w:eastAsia="zh-CN"/>
        </w:rPr>
        <w:t>Grade E (Poor): 0</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7A9C21B3" w14:textId="77777777" w:rsidR="00863B59" w:rsidRPr="009C3E90" w:rsidRDefault="00863B59" w:rsidP="00C47C87">
      <w:pPr>
        <w:spacing w:line="360" w:lineRule="auto"/>
        <w:jc w:val="both"/>
        <w:rPr>
          <w:rFonts w:ascii="Book Antiqua" w:eastAsia="PMingLiU" w:hAnsi="Book Antiqua" w:cs="Arial"/>
          <w:color w:val="000000" w:themeColor="text1"/>
          <w:kern w:val="0"/>
          <w:szCs w:val="24"/>
        </w:rPr>
      </w:pPr>
    </w:p>
    <w:sectPr w:rsidR="00863B59" w:rsidRPr="009C3E90" w:rsidSect="00B2151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B94E8" w14:textId="77777777" w:rsidR="00661252" w:rsidRDefault="00661252" w:rsidP="00856FBA">
      <w:r>
        <w:separator/>
      </w:r>
    </w:p>
  </w:endnote>
  <w:endnote w:type="continuationSeparator" w:id="0">
    <w:p w14:paraId="3C7B7670" w14:textId="77777777" w:rsidR="00661252" w:rsidRDefault="00661252" w:rsidP="0085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48556" w14:textId="77777777" w:rsidR="00661252" w:rsidRDefault="00661252" w:rsidP="00856FBA">
      <w:r>
        <w:separator/>
      </w:r>
    </w:p>
  </w:footnote>
  <w:footnote w:type="continuationSeparator" w:id="0">
    <w:p w14:paraId="4FE704F7" w14:textId="77777777" w:rsidR="00661252" w:rsidRDefault="00661252" w:rsidP="00856F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D1B"/>
    <w:rsid w:val="00096467"/>
    <w:rsid w:val="00097010"/>
    <w:rsid w:val="000D0D12"/>
    <w:rsid w:val="000D26F8"/>
    <w:rsid w:val="000F588B"/>
    <w:rsid w:val="00162853"/>
    <w:rsid w:val="00186717"/>
    <w:rsid w:val="001A28E7"/>
    <w:rsid w:val="001A7653"/>
    <w:rsid w:val="002061E1"/>
    <w:rsid w:val="00247AE6"/>
    <w:rsid w:val="002564AD"/>
    <w:rsid w:val="00291F7C"/>
    <w:rsid w:val="0029619E"/>
    <w:rsid w:val="002A1D7A"/>
    <w:rsid w:val="002B4220"/>
    <w:rsid w:val="002C11A5"/>
    <w:rsid w:val="002E6751"/>
    <w:rsid w:val="003100A5"/>
    <w:rsid w:val="003105E8"/>
    <w:rsid w:val="00345C69"/>
    <w:rsid w:val="00363C47"/>
    <w:rsid w:val="0037716E"/>
    <w:rsid w:val="003A7B77"/>
    <w:rsid w:val="003A7E7E"/>
    <w:rsid w:val="003C4819"/>
    <w:rsid w:val="003D0D63"/>
    <w:rsid w:val="003F0C7B"/>
    <w:rsid w:val="004545E9"/>
    <w:rsid w:val="0047531E"/>
    <w:rsid w:val="0049081E"/>
    <w:rsid w:val="00510E82"/>
    <w:rsid w:val="00516F21"/>
    <w:rsid w:val="00582FE4"/>
    <w:rsid w:val="005B538E"/>
    <w:rsid w:val="005F3748"/>
    <w:rsid w:val="006426C2"/>
    <w:rsid w:val="006434AC"/>
    <w:rsid w:val="0065358D"/>
    <w:rsid w:val="00661252"/>
    <w:rsid w:val="00662A61"/>
    <w:rsid w:val="006639F4"/>
    <w:rsid w:val="006B2753"/>
    <w:rsid w:val="00770829"/>
    <w:rsid w:val="00773556"/>
    <w:rsid w:val="007A3516"/>
    <w:rsid w:val="007A3EED"/>
    <w:rsid w:val="007C58DA"/>
    <w:rsid w:val="007D53A6"/>
    <w:rsid w:val="007E3B15"/>
    <w:rsid w:val="00856FBA"/>
    <w:rsid w:val="00863B59"/>
    <w:rsid w:val="008C64F0"/>
    <w:rsid w:val="008F0B0E"/>
    <w:rsid w:val="00930C8F"/>
    <w:rsid w:val="00944FDA"/>
    <w:rsid w:val="00987915"/>
    <w:rsid w:val="009916DE"/>
    <w:rsid w:val="00992F41"/>
    <w:rsid w:val="009C3E90"/>
    <w:rsid w:val="009E1DDC"/>
    <w:rsid w:val="00A02B89"/>
    <w:rsid w:val="00A05C61"/>
    <w:rsid w:val="00A07A83"/>
    <w:rsid w:val="00AD2A2C"/>
    <w:rsid w:val="00AF2D1F"/>
    <w:rsid w:val="00B00B05"/>
    <w:rsid w:val="00B04C2C"/>
    <w:rsid w:val="00B167E6"/>
    <w:rsid w:val="00B21517"/>
    <w:rsid w:val="00B25DE1"/>
    <w:rsid w:val="00B75F47"/>
    <w:rsid w:val="00B92811"/>
    <w:rsid w:val="00B964D6"/>
    <w:rsid w:val="00BA62D6"/>
    <w:rsid w:val="00BD6F2B"/>
    <w:rsid w:val="00C1501B"/>
    <w:rsid w:val="00C24361"/>
    <w:rsid w:val="00C47C87"/>
    <w:rsid w:val="00C55A03"/>
    <w:rsid w:val="00C62C68"/>
    <w:rsid w:val="00C760FB"/>
    <w:rsid w:val="00CA55AC"/>
    <w:rsid w:val="00CC1B2D"/>
    <w:rsid w:val="00CD2C34"/>
    <w:rsid w:val="00D0619E"/>
    <w:rsid w:val="00D12EF3"/>
    <w:rsid w:val="00D8543F"/>
    <w:rsid w:val="00DC17BB"/>
    <w:rsid w:val="00E12B1A"/>
    <w:rsid w:val="00E37FEB"/>
    <w:rsid w:val="00E477A2"/>
    <w:rsid w:val="00E5001A"/>
    <w:rsid w:val="00E542D5"/>
    <w:rsid w:val="00E92D6C"/>
    <w:rsid w:val="00ED08F4"/>
    <w:rsid w:val="00ED67A5"/>
    <w:rsid w:val="00EE70C6"/>
    <w:rsid w:val="00EE7CDD"/>
    <w:rsid w:val="00F1253C"/>
    <w:rsid w:val="00F57912"/>
    <w:rsid w:val="00F71D1B"/>
    <w:rsid w:val="00FA57BF"/>
    <w:rsid w:val="00FE45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D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51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F57912"/>
  </w:style>
  <w:style w:type="character" w:styleId="a3">
    <w:name w:val="Hyperlink"/>
    <w:basedOn w:val="a0"/>
    <w:uiPriority w:val="99"/>
    <w:unhideWhenUsed/>
    <w:rsid w:val="007D53A6"/>
    <w:rPr>
      <w:color w:val="0563C1" w:themeColor="hyperlink"/>
      <w:u w:val="single"/>
    </w:rPr>
  </w:style>
  <w:style w:type="character" w:customStyle="1" w:styleId="1">
    <w:name w:val="未解析的提及項目1"/>
    <w:basedOn w:val="a0"/>
    <w:uiPriority w:val="99"/>
    <w:semiHidden/>
    <w:unhideWhenUsed/>
    <w:rsid w:val="007D53A6"/>
    <w:rPr>
      <w:color w:val="605E5C"/>
      <w:shd w:val="clear" w:color="auto" w:fill="E1DFDD"/>
    </w:rPr>
  </w:style>
  <w:style w:type="paragraph" w:styleId="a4">
    <w:name w:val="header"/>
    <w:basedOn w:val="a"/>
    <w:link w:val="Char"/>
    <w:uiPriority w:val="99"/>
    <w:unhideWhenUsed/>
    <w:rsid w:val="00856FBA"/>
    <w:pPr>
      <w:tabs>
        <w:tab w:val="center" w:pos="4153"/>
        <w:tab w:val="right" w:pos="8306"/>
      </w:tabs>
      <w:snapToGrid w:val="0"/>
    </w:pPr>
    <w:rPr>
      <w:sz w:val="20"/>
      <w:szCs w:val="20"/>
    </w:rPr>
  </w:style>
  <w:style w:type="character" w:customStyle="1" w:styleId="Char">
    <w:name w:val="页眉 Char"/>
    <w:basedOn w:val="a0"/>
    <w:link w:val="a4"/>
    <w:uiPriority w:val="99"/>
    <w:rsid w:val="00856FBA"/>
    <w:rPr>
      <w:sz w:val="20"/>
      <w:szCs w:val="20"/>
    </w:rPr>
  </w:style>
  <w:style w:type="paragraph" w:styleId="a5">
    <w:name w:val="footer"/>
    <w:basedOn w:val="a"/>
    <w:link w:val="Char0"/>
    <w:uiPriority w:val="99"/>
    <w:unhideWhenUsed/>
    <w:rsid w:val="00856FBA"/>
    <w:pPr>
      <w:tabs>
        <w:tab w:val="center" w:pos="4153"/>
        <w:tab w:val="right" w:pos="8306"/>
      </w:tabs>
      <w:snapToGrid w:val="0"/>
    </w:pPr>
    <w:rPr>
      <w:sz w:val="20"/>
      <w:szCs w:val="20"/>
    </w:rPr>
  </w:style>
  <w:style w:type="character" w:customStyle="1" w:styleId="Char0">
    <w:name w:val="页脚 Char"/>
    <w:basedOn w:val="a0"/>
    <w:link w:val="a5"/>
    <w:uiPriority w:val="99"/>
    <w:rsid w:val="00856FBA"/>
    <w:rPr>
      <w:sz w:val="20"/>
      <w:szCs w:val="20"/>
    </w:rPr>
  </w:style>
  <w:style w:type="character" w:styleId="a6">
    <w:name w:val="annotation reference"/>
    <w:rsid w:val="008F0B0E"/>
    <w:rPr>
      <w:rFonts w:cs="Times New Roman"/>
      <w:sz w:val="21"/>
      <w:szCs w:val="21"/>
    </w:rPr>
  </w:style>
  <w:style w:type="paragraph" w:styleId="a7">
    <w:name w:val="annotation text"/>
    <w:basedOn w:val="a"/>
    <w:link w:val="Char1"/>
    <w:qFormat/>
    <w:rsid w:val="008F0B0E"/>
    <w:pPr>
      <w:widowControl/>
    </w:pPr>
    <w:rPr>
      <w:rFonts w:ascii="Times New Roman" w:eastAsia="宋体" w:hAnsi="Times New Roman" w:cs="Times New Roman"/>
      <w:kern w:val="0"/>
      <w:szCs w:val="24"/>
      <w:lang w:eastAsia="en-US"/>
    </w:rPr>
  </w:style>
  <w:style w:type="character" w:customStyle="1" w:styleId="Char1">
    <w:name w:val="批注文字 Char"/>
    <w:basedOn w:val="a0"/>
    <w:link w:val="a7"/>
    <w:rsid w:val="008F0B0E"/>
    <w:rPr>
      <w:rFonts w:ascii="Times New Roman" w:eastAsia="宋体" w:hAnsi="Times New Roman" w:cs="Times New Roman"/>
      <w:kern w:val="0"/>
      <w:szCs w:val="24"/>
      <w:lang w:eastAsia="en-US"/>
    </w:rPr>
  </w:style>
  <w:style w:type="paragraph" w:styleId="a8">
    <w:name w:val="Balloon Text"/>
    <w:basedOn w:val="a"/>
    <w:link w:val="Char2"/>
    <w:uiPriority w:val="99"/>
    <w:semiHidden/>
    <w:unhideWhenUsed/>
    <w:rsid w:val="008F0B0E"/>
    <w:rPr>
      <w:sz w:val="18"/>
      <w:szCs w:val="18"/>
    </w:rPr>
  </w:style>
  <w:style w:type="character" w:customStyle="1" w:styleId="Char2">
    <w:name w:val="批注框文本 Char"/>
    <w:basedOn w:val="a0"/>
    <w:link w:val="a8"/>
    <w:uiPriority w:val="99"/>
    <w:semiHidden/>
    <w:rsid w:val="008F0B0E"/>
    <w:rPr>
      <w:sz w:val="18"/>
      <w:szCs w:val="18"/>
    </w:rPr>
  </w:style>
  <w:style w:type="paragraph" w:styleId="a9">
    <w:name w:val="annotation subject"/>
    <w:basedOn w:val="a7"/>
    <w:next w:val="a7"/>
    <w:link w:val="Char3"/>
    <w:uiPriority w:val="99"/>
    <w:semiHidden/>
    <w:unhideWhenUsed/>
    <w:rsid w:val="008F0B0E"/>
    <w:pPr>
      <w:widowControl w:val="0"/>
    </w:pPr>
    <w:rPr>
      <w:rFonts w:asciiTheme="minorHAnsi" w:eastAsiaTheme="minorEastAsia" w:hAnsiTheme="minorHAnsi" w:cstheme="minorBidi"/>
      <w:b/>
      <w:bCs/>
      <w:kern w:val="2"/>
      <w:szCs w:val="22"/>
      <w:lang w:eastAsia="zh-TW"/>
    </w:rPr>
  </w:style>
  <w:style w:type="character" w:customStyle="1" w:styleId="Char3">
    <w:name w:val="批注主题 Char"/>
    <w:basedOn w:val="Char1"/>
    <w:link w:val="a9"/>
    <w:uiPriority w:val="99"/>
    <w:semiHidden/>
    <w:rsid w:val="008F0B0E"/>
    <w:rPr>
      <w:rFonts w:ascii="Times New Roman" w:eastAsia="宋体" w:hAnsi="Times New Roman" w:cs="Times New Roman"/>
      <w:b/>
      <w:bCs/>
      <w:kern w:val="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51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F57912"/>
  </w:style>
  <w:style w:type="character" w:styleId="a3">
    <w:name w:val="Hyperlink"/>
    <w:basedOn w:val="a0"/>
    <w:uiPriority w:val="99"/>
    <w:unhideWhenUsed/>
    <w:rsid w:val="007D53A6"/>
    <w:rPr>
      <w:color w:val="0563C1" w:themeColor="hyperlink"/>
      <w:u w:val="single"/>
    </w:rPr>
  </w:style>
  <w:style w:type="character" w:customStyle="1" w:styleId="1">
    <w:name w:val="未解析的提及項目1"/>
    <w:basedOn w:val="a0"/>
    <w:uiPriority w:val="99"/>
    <w:semiHidden/>
    <w:unhideWhenUsed/>
    <w:rsid w:val="007D53A6"/>
    <w:rPr>
      <w:color w:val="605E5C"/>
      <w:shd w:val="clear" w:color="auto" w:fill="E1DFDD"/>
    </w:rPr>
  </w:style>
  <w:style w:type="paragraph" w:styleId="a4">
    <w:name w:val="header"/>
    <w:basedOn w:val="a"/>
    <w:link w:val="Char"/>
    <w:uiPriority w:val="99"/>
    <w:unhideWhenUsed/>
    <w:rsid w:val="00856FBA"/>
    <w:pPr>
      <w:tabs>
        <w:tab w:val="center" w:pos="4153"/>
        <w:tab w:val="right" w:pos="8306"/>
      </w:tabs>
      <w:snapToGrid w:val="0"/>
    </w:pPr>
    <w:rPr>
      <w:sz w:val="20"/>
      <w:szCs w:val="20"/>
    </w:rPr>
  </w:style>
  <w:style w:type="character" w:customStyle="1" w:styleId="Char">
    <w:name w:val="页眉 Char"/>
    <w:basedOn w:val="a0"/>
    <w:link w:val="a4"/>
    <w:uiPriority w:val="99"/>
    <w:rsid w:val="00856FBA"/>
    <w:rPr>
      <w:sz w:val="20"/>
      <w:szCs w:val="20"/>
    </w:rPr>
  </w:style>
  <w:style w:type="paragraph" w:styleId="a5">
    <w:name w:val="footer"/>
    <w:basedOn w:val="a"/>
    <w:link w:val="Char0"/>
    <w:uiPriority w:val="99"/>
    <w:unhideWhenUsed/>
    <w:rsid w:val="00856FBA"/>
    <w:pPr>
      <w:tabs>
        <w:tab w:val="center" w:pos="4153"/>
        <w:tab w:val="right" w:pos="8306"/>
      </w:tabs>
      <w:snapToGrid w:val="0"/>
    </w:pPr>
    <w:rPr>
      <w:sz w:val="20"/>
      <w:szCs w:val="20"/>
    </w:rPr>
  </w:style>
  <w:style w:type="character" w:customStyle="1" w:styleId="Char0">
    <w:name w:val="页脚 Char"/>
    <w:basedOn w:val="a0"/>
    <w:link w:val="a5"/>
    <w:uiPriority w:val="99"/>
    <w:rsid w:val="00856FBA"/>
    <w:rPr>
      <w:sz w:val="20"/>
      <w:szCs w:val="20"/>
    </w:rPr>
  </w:style>
  <w:style w:type="character" w:styleId="a6">
    <w:name w:val="annotation reference"/>
    <w:rsid w:val="008F0B0E"/>
    <w:rPr>
      <w:rFonts w:cs="Times New Roman"/>
      <w:sz w:val="21"/>
      <w:szCs w:val="21"/>
    </w:rPr>
  </w:style>
  <w:style w:type="paragraph" w:styleId="a7">
    <w:name w:val="annotation text"/>
    <w:basedOn w:val="a"/>
    <w:link w:val="Char1"/>
    <w:qFormat/>
    <w:rsid w:val="008F0B0E"/>
    <w:pPr>
      <w:widowControl/>
    </w:pPr>
    <w:rPr>
      <w:rFonts w:ascii="Times New Roman" w:eastAsia="宋体" w:hAnsi="Times New Roman" w:cs="Times New Roman"/>
      <w:kern w:val="0"/>
      <w:szCs w:val="24"/>
      <w:lang w:eastAsia="en-US"/>
    </w:rPr>
  </w:style>
  <w:style w:type="character" w:customStyle="1" w:styleId="Char1">
    <w:name w:val="批注文字 Char"/>
    <w:basedOn w:val="a0"/>
    <w:link w:val="a7"/>
    <w:rsid w:val="008F0B0E"/>
    <w:rPr>
      <w:rFonts w:ascii="Times New Roman" w:eastAsia="宋体" w:hAnsi="Times New Roman" w:cs="Times New Roman"/>
      <w:kern w:val="0"/>
      <w:szCs w:val="24"/>
      <w:lang w:eastAsia="en-US"/>
    </w:rPr>
  </w:style>
  <w:style w:type="paragraph" w:styleId="a8">
    <w:name w:val="Balloon Text"/>
    <w:basedOn w:val="a"/>
    <w:link w:val="Char2"/>
    <w:uiPriority w:val="99"/>
    <w:semiHidden/>
    <w:unhideWhenUsed/>
    <w:rsid w:val="008F0B0E"/>
    <w:rPr>
      <w:sz w:val="18"/>
      <w:szCs w:val="18"/>
    </w:rPr>
  </w:style>
  <w:style w:type="character" w:customStyle="1" w:styleId="Char2">
    <w:name w:val="批注框文本 Char"/>
    <w:basedOn w:val="a0"/>
    <w:link w:val="a8"/>
    <w:uiPriority w:val="99"/>
    <w:semiHidden/>
    <w:rsid w:val="008F0B0E"/>
    <w:rPr>
      <w:sz w:val="18"/>
      <w:szCs w:val="18"/>
    </w:rPr>
  </w:style>
  <w:style w:type="paragraph" w:styleId="a9">
    <w:name w:val="annotation subject"/>
    <w:basedOn w:val="a7"/>
    <w:next w:val="a7"/>
    <w:link w:val="Char3"/>
    <w:uiPriority w:val="99"/>
    <w:semiHidden/>
    <w:unhideWhenUsed/>
    <w:rsid w:val="008F0B0E"/>
    <w:pPr>
      <w:widowControl w:val="0"/>
    </w:pPr>
    <w:rPr>
      <w:rFonts w:asciiTheme="minorHAnsi" w:eastAsiaTheme="minorEastAsia" w:hAnsiTheme="minorHAnsi" w:cstheme="minorBidi"/>
      <w:b/>
      <w:bCs/>
      <w:kern w:val="2"/>
      <w:szCs w:val="22"/>
      <w:lang w:eastAsia="zh-TW"/>
    </w:rPr>
  </w:style>
  <w:style w:type="character" w:customStyle="1" w:styleId="Char3">
    <w:name w:val="批注主题 Char"/>
    <w:basedOn w:val="Char1"/>
    <w:link w:val="a9"/>
    <w:uiPriority w:val="99"/>
    <w:semiHidden/>
    <w:rsid w:val="008F0B0E"/>
    <w:rPr>
      <w:rFonts w:ascii="Times New Roman" w:eastAsia="宋体" w:hAnsi="Times New Roman" w:cs="Times New Roman"/>
      <w:b/>
      <w:bCs/>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0528">
      <w:bodyDiv w:val="1"/>
      <w:marLeft w:val="0"/>
      <w:marRight w:val="0"/>
      <w:marTop w:val="0"/>
      <w:marBottom w:val="0"/>
      <w:divBdr>
        <w:top w:val="none" w:sz="0" w:space="0" w:color="auto"/>
        <w:left w:val="none" w:sz="0" w:space="0" w:color="auto"/>
        <w:bottom w:val="none" w:sz="0" w:space="0" w:color="auto"/>
        <w:right w:val="none" w:sz="0" w:space="0" w:color="auto"/>
      </w:divBdr>
    </w:div>
    <w:div w:id="711272593">
      <w:bodyDiv w:val="1"/>
      <w:marLeft w:val="0"/>
      <w:marRight w:val="0"/>
      <w:marTop w:val="0"/>
      <w:marBottom w:val="0"/>
      <w:divBdr>
        <w:top w:val="none" w:sz="0" w:space="0" w:color="auto"/>
        <w:left w:val="none" w:sz="0" w:space="0" w:color="auto"/>
        <w:bottom w:val="none" w:sz="0" w:space="0" w:color="auto"/>
        <w:right w:val="none" w:sz="0" w:space="0" w:color="auto"/>
      </w:divBdr>
    </w:div>
    <w:div w:id="778526124">
      <w:bodyDiv w:val="1"/>
      <w:marLeft w:val="0"/>
      <w:marRight w:val="0"/>
      <w:marTop w:val="0"/>
      <w:marBottom w:val="0"/>
      <w:divBdr>
        <w:top w:val="none" w:sz="0" w:space="0" w:color="auto"/>
        <w:left w:val="none" w:sz="0" w:space="0" w:color="auto"/>
        <w:bottom w:val="none" w:sz="0" w:space="0" w:color="auto"/>
        <w:right w:val="none" w:sz="0" w:space="0" w:color="auto"/>
      </w:divBdr>
    </w:div>
    <w:div w:id="893348488">
      <w:bodyDiv w:val="1"/>
      <w:marLeft w:val="0"/>
      <w:marRight w:val="0"/>
      <w:marTop w:val="0"/>
      <w:marBottom w:val="0"/>
      <w:divBdr>
        <w:top w:val="none" w:sz="0" w:space="0" w:color="auto"/>
        <w:left w:val="none" w:sz="0" w:space="0" w:color="auto"/>
        <w:bottom w:val="none" w:sz="0" w:space="0" w:color="auto"/>
        <w:right w:val="none" w:sz="0" w:space="0" w:color="auto"/>
      </w:divBdr>
    </w:div>
    <w:div w:id="1432779265">
      <w:bodyDiv w:val="1"/>
      <w:marLeft w:val="0"/>
      <w:marRight w:val="0"/>
      <w:marTop w:val="0"/>
      <w:marBottom w:val="0"/>
      <w:divBdr>
        <w:top w:val="none" w:sz="0" w:space="0" w:color="auto"/>
        <w:left w:val="none" w:sz="0" w:space="0" w:color="auto"/>
        <w:bottom w:val="none" w:sz="0" w:space="0" w:color="auto"/>
        <w:right w:val="none" w:sz="0" w:space="0" w:color="auto"/>
      </w:divBdr>
    </w:div>
    <w:div w:id="17663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5E1A0-5B71-4435-9CE9-3F66D7EC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3458</Words>
  <Characters>19716</Characters>
  <Application>Microsoft Office Word</Application>
  <DocSecurity>0</DocSecurity>
  <Lines>164</Lines>
  <Paragraphs>46</Paragraphs>
  <ScaleCrop>false</ScaleCrop>
  <Company/>
  <LinksUpToDate>false</LinksUpToDate>
  <CharactersWithSpaces>23128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Chong-Chi Chiu</dc:creator>
  <cp:lastModifiedBy>user</cp:lastModifiedBy>
  <cp:revision>5</cp:revision>
  <dcterms:created xsi:type="dcterms:W3CDTF">2019-04-19T20:20:00Z</dcterms:created>
  <dcterms:modified xsi:type="dcterms:W3CDTF">2019-05-21T03:53:00Z</dcterms:modified>
</cp:coreProperties>
</file>