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685" w:rsidRPr="005E707C" w:rsidRDefault="00F72AAF" w:rsidP="005E707C">
      <w:pPr>
        <w:spacing w:after="0" w:line="360" w:lineRule="auto"/>
        <w:jc w:val="both"/>
        <w:rPr>
          <w:rFonts w:ascii="Book Antiqua" w:hAnsi="Book Antiqua"/>
          <w:b/>
          <w:sz w:val="24"/>
          <w:szCs w:val="24"/>
        </w:rPr>
      </w:pPr>
      <w:bookmarkStart w:id="0" w:name="OLE_LINK493"/>
      <w:bookmarkStart w:id="1" w:name="OLE_LINK494"/>
      <w:bookmarkStart w:id="2" w:name="OLE_LINK495"/>
      <w:bookmarkStart w:id="3" w:name="OLE_LINK628"/>
      <w:bookmarkStart w:id="4" w:name="OLE_LINK629"/>
      <w:r w:rsidRPr="005E707C">
        <w:rPr>
          <w:rFonts w:ascii="Book Antiqua" w:hAnsi="Book Antiqua"/>
          <w:b/>
          <w:sz w:val="24"/>
          <w:szCs w:val="24"/>
        </w:rPr>
        <w:t>Name of Journal:</w:t>
      </w:r>
      <w:bookmarkEnd w:id="0"/>
      <w:bookmarkEnd w:id="1"/>
      <w:bookmarkEnd w:id="2"/>
      <w:bookmarkEnd w:id="3"/>
      <w:bookmarkEnd w:id="4"/>
      <w:r w:rsidRPr="005E707C">
        <w:rPr>
          <w:rFonts w:ascii="Book Antiqua" w:hAnsi="Book Antiqua"/>
          <w:b/>
          <w:sz w:val="24"/>
          <w:szCs w:val="24"/>
          <w:lang w:eastAsia="zh-CN"/>
        </w:rPr>
        <w:t xml:space="preserve"> </w:t>
      </w:r>
      <w:r w:rsidR="00153685" w:rsidRPr="005E707C">
        <w:rPr>
          <w:rFonts w:ascii="Book Antiqua" w:hAnsi="Book Antiqua"/>
          <w:i/>
          <w:sz w:val="24"/>
          <w:szCs w:val="24"/>
        </w:rPr>
        <w:t xml:space="preserve">World Journal of </w:t>
      </w:r>
      <w:proofErr w:type="spellStart"/>
      <w:r w:rsidR="00712C8D" w:rsidRPr="005E707C">
        <w:rPr>
          <w:rFonts w:ascii="Book Antiqua" w:hAnsi="Book Antiqua"/>
          <w:i/>
          <w:sz w:val="24"/>
          <w:szCs w:val="24"/>
        </w:rPr>
        <w:t>Hepatology</w:t>
      </w:r>
      <w:proofErr w:type="spellEnd"/>
    </w:p>
    <w:p w:rsidR="00153685" w:rsidRPr="005E707C" w:rsidRDefault="00153685" w:rsidP="005E707C">
      <w:pPr>
        <w:spacing w:after="0" w:line="360" w:lineRule="auto"/>
        <w:jc w:val="both"/>
        <w:rPr>
          <w:rFonts w:ascii="Book Antiqua" w:hAnsi="Book Antiqua"/>
          <w:b/>
          <w:sz w:val="24"/>
          <w:szCs w:val="24"/>
          <w:lang w:eastAsia="zh-CN"/>
        </w:rPr>
      </w:pPr>
      <w:r w:rsidRPr="005E707C">
        <w:rPr>
          <w:rFonts w:ascii="Book Antiqua" w:hAnsi="Book Antiqua"/>
          <w:b/>
          <w:sz w:val="24"/>
          <w:szCs w:val="24"/>
        </w:rPr>
        <w:t xml:space="preserve">Manuscript NO: </w:t>
      </w:r>
      <w:r w:rsidR="002E53AC" w:rsidRPr="005E707C">
        <w:rPr>
          <w:rFonts w:ascii="Book Antiqua" w:hAnsi="Book Antiqua"/>
          <w:sz w:val="24"/>
          <w:szCs w:val="24"/>
        </w:rPr>
        <w:t>45419</w:t>
      </w:r>
    </w:p>
    <w:p w:rsidR="00C71101" w:rsidRPr="005E707C" w:rsidRDefault="00C71101" w:rsidP="005E707C">
      <w:pPr>
        <w:spacing w:after="0" w:line="360" w:lineRule="auto"/>
        <w:jc w:val="both"/>
        <w:rPr>
          <w:rFonts w:ascii="Book Antiqua" w:hAnsi="Book Antiqua"/>
          <w:b/>
          <w:sz w:val="24"/>
          <w:szCs w:val="24"/>
        </w:rPr>
      </w:pPr>
      <w:r w:rsidRPr="005E707C">
        <w:rPr>
          <w:rFonts w:ascii="Book Antiqua" w:hAnsi="Book Antiqua"/>
          <w:b/>
          <w:sz w:val="24"/>
          <w:szCs w:val="24"/>
        </w:rPr>
        <w:t xml:space="preserve">Manuscript Type: </w:t>
      </w:r>
      <w:r w:rsidRPr="005E707C">
        <w:rPr>
          <w:rFonts w:ascii="Book Antiqua" w:hAnsi="Book Antiqua"/>
          <w:sz w:val="24"/>
          <w:szCs w:val="24"/>
        </w:rPr>
        <w:t>ORIGINAL ARTICLE</w:t>
      </w:r>
    </w:p>
    <w:p w:rsidR="00C71101" w:rsidRPr="005E707C" w:rsidRDefault="00C71101" w:rsidP="005E707C">
      <w:pPr>
        <w:spacing w:after="0" w:line="360" w:lineRule="auto"/>
        <w:jc w:val="both"/>
        <w:rPr>
          <w:rFonts w:ascii="Book Antiqua" w:hAnsi="Book Antiqua"/>
          <w:b/>
          <w:sz w:val="24"/>
          <w:szCs w:val="24"/>
          <w:lang w:eastAsia="zh-CN"/>
        </w:rPr>
      </w:pPr>
    </w:p>
    <w:p w:rsidR="00C71101" w:rsidRPr="005E707C" w:rsidRDefault="0041051C" w:rsidP="005E707C">
      <w:pPr>
        <w:spacing w:after="0" w:line="360" w:lineRule="auto"/>
        <w:jc w:val="both"/>
        <w:rPr>
          <w:rFonts w:ascii="Book Antiqua" w:hAnsi="Book Antiqua"/>
          <w:b/>
          <w:i/>
          <w:sz w:val="24"/>
          <w:szCs w:val="24"/>
          <w:lang w:eastAsia="zh-CN"/>
        </w:rPr>
      </w:pPr>
      <w:r w:rsidRPr="005E707C">
        <w:rPr>
          <w:rFonts w:ascii="Book Antiqua" w:hAnsi="Book Antiqua"/>
          <w:b/>
          <w:i/>
          <w:sz w:val="24"/>
          <w:szCs w:val="24"/>
          <w:lang w:eastAsia="zh-CN"/>
        </w:rPr>
        <w:t>Observational study</w:t>
      </w:r>
    </w:p>
    <w:p w:rsidR="00BD5BB2" w:rsidRPr="005E707C" w:rsidRDefault="0041051C" w:rsidP="005E707C">
      <w:pPr>
        <w:spacing w:after="0" w:line="360" w:lineRule="auto"/>
        <w:jc w:val="both"/>
        <w:rPr>
          <w:rFonts w:ascii="Book Antiqua" w:hAnsi="Book Antiqua"/>
          <w:b/>
          <w:sz w:val="24"/>
          <w:szCs w:val="24"/>
        </w:rPr>
      </w:pPr>
      <w:r w:rsidRPr="005E707C">
        <w:rPr>
          <w:rFonts w:ascii="Book Antiqua" w:hAnsi="Book Antiqua"/>
          <w:b/>
          <w:sz w:val="24"/>
          <w:szCs w:val="24"/>
        </w:rPr>
        <w:t xml:space="preserve">Angiogenesis of hepatocellular carcinoma: </w:t>
      </w:r>
      <w:r w:rsidR="00AB3778" w:rsidRPr="005E707C">
        <w:rPr>
          <w:rFonts w:ascii="Book Antiqua" w:hAnsi="Book Antiqua"/>
          <w:b/>
          <w:sz w:val="24"/>
          <w:szCs w:val="24"/>
        </w:rPr>
        <w:t>A</w:t>
      </w:r>
      <w:r w:rsidRPr="005E707C">
        <w:rPr>
          <w:rFonts w:ascii="Book Antiqua" w:hAnsi="Book Antiqua"/>
          <w:b/>
          <w:sz w:val="24"/>
          <w:szCs w:val="24"/>
        </w:rPr>
        <w:t>n immunohistochemistry study</w:t>
      </w:r>
    </w:p>
    <w:p w:rsidR="0041051C" w:rsidRPr="005E707C" w:rsidRDefault="0041051C" w:rsidP="005E707C">
      <w:pPr>
        <w:spacing w:after="0" w:line="360" w:lineRule="auto"/>
        <w:jc w:val="both"/>
        <w:rPr>
          <w:rFonts w:ascii="Book Antiqua" w:hAnsi="Book Antiqua"/>
          <w:sz w:val="24"/>
          <w:szCs w:val="24"/>
        </w:rPr>
      </w:pPr>
    </w:p>
    <w:p w:rsidR="00ED6BE1" w:rsidRPr="005E707C" w:rsidRDefault="0041051C" w:rsidP="005E707C">
      <w:pPr>
        <w:spacing w:after="0" w:line="360" w:lineRule="auto"/>
        <w:jc w:val="both"/>
        <w:rPr>
          <w:rFonts w:ascii="Book Antiqua" w:hAnsi="Book Antiqua"/>
          <w:sz w:val="24"/>
          <w:szCs w:val="24"/>
        </w:rPr>
      </w:pPr>
      <w:r w:rsidRPr="005E707C">
        <w:rPr>
          <w:rFonts w:ascii="Book Antiqua" w:hAnsi="Book Antiqua"/>
          <w:sz w:val="24"/>
          <w:szCs w:val="24"/>
        </w:rPr>
        <w:t>Fodor D</w:t>
      </w:r>
      <w:r w:rsidR="00ED6BE1" w:rsidRPr="005E707C">
        <w:rPr>
          <w:rFonts w:ascii="Book Antiqua" w:hAnsi="Book Antiqua"/>
          <w:i/>
          <w:sz w:val="24"/>
          <w:szCs w:val="24"/>
        </w:rPr>
        <w:t xml:space="preserve"> et al</w:t>
      </w:r>
      <w:r w:rsidR="00ED6BE1" w:rsidRPr="005E707C">
        <w:rPr>
          <w:rFonts w:ascii="Book Antiqua" w:hAnsi="Book Antiqua"/>
          <w:sz w:val="24"/>
          <w:szCs w:val="24"/>
        </w:rPr>
        <w:t xml:space="preserve">. </w:t>
      </w:r>
      <w:r w:rsidRPr="005E707C">
        <w:rPr>
          <w:rFonts w:ascii="Book Antiqua" w:hAnsi="Book Antiqua"/>
          <w:sz w:val="24"/>
          <w:szCs w:val="24"/>
        </w:rPr>
        <w:t>Angiogenesis and HCC</w:t>
      </w:r>
    </w:p>
    <w:p w:rsidR="00ED6BE1" w:rsidRPr="005E707C" w:rsidRDefault="00ED6BE1" w:rsidP="005E707C">
      <w:pPr>
        <w:spacing w:after="0" w:line="360" w:lineRule="auto"/>
        <w:jc w:val="both"/>
        <w:rPr>
          <w:rFonts w:ascii="Book Antiqua" w:hAnsi="Book Antiqua"/>
          <w:sz w:val="24"/>
          <w:szCs w:val="24"/>
        </w:rPr>
      </w:pPr>
    </w:p>
    <w:p w:rsidR="00672F2F" w:rsidRPr="005E707C" w:rsidRDefault="0041051C" w:rsidP="005E707C">
      <w:pPr>
        <w:spacing w:after="0" w:line="360" w:lineRule="auto"/>
        <w:jc w:val="both"/>
        <w:rPr>
          <w:rFonts w:ascii="Book Antiqua" w:hAnsi="Book Antiqua"/>
          <w:sz w:val="24"/>
          <w:szCs w:val="24"/>
        </w:rPr>
      </w:pPr>
      <w:proofErr w:type="spellStart"/>
      <w:r w:rsidRPr="005E707C">
        <w:rPr>
          <w:rFonts w:ascii="Book Antiqua" w:hAnsi="Book Antiqua"/>
          <w:sz w:val="24"/>
          <w:szCs w:val="24"/>
        </w:rPr>
        <w:t>Decebal</w:t>
      </w:r>
      <w:proofErr w:type="spellEnd"/>
      <w:r w:rsidRPr="005E707C">
        <w:rPr>
          <w:rFonts w:ascii="Book Antiqua" w:hAnsi="Book Antiqua"/>
          <w:sz w:val="24"/>
          <w:szCs w:val="24"/>
        </w:rPr>
        <w:t xml:space="preserve"> Fodor, </w:t>
      </w:r>
      <w:proofErr w:type="spellStart"/>
      <w:r w:rsidRPr="005E707C">
        <w:rPr>
          <w:rFonts w:ascii="Book Antiqua" w:hAnsi="Book Antiqua"/>
          <w:sz w:val="24"/>
          <w:szCs w:val="24"/>
        </w:rPr>
        <w:t>Ioan</w:t>
      </w:r>
      <w:proofErr w:type="spellEnd"/>
      <w:r w:rsidRPr="005E707C">
        <w:rPr>
          <w:rFonts w:ascii="Book Antiqua" w:hAnsi="Book Antiqua"/>
          <w:sz w:val="24"/>
          <w:szCs w:val="24"/>
        </w:rPr>
        <w:t xml:space="preserve"> Jung, Sabin </w:t>
      </w:r>
      <w:proofErr w:type="spellStart"/>
      <w:r w:rsidRPr="005E707C">
        <w:rPr>
          <w:rFonts w:ascii="Book Antiqua" w:hAnsi="Book Antiqua"/>
          <w:sz w:val="24"/>
          <w:szCs w:val="24"/>
        </w:rPr>
        <w:t>Turdean</w:t>
      </w:r>
      <w:proofErr w:type="spellEnd"/>
      <w:r w:rsidRPr="005E707C">
        <w:rPr>
          <w:rFonts w:ascii="Book Antiqua" w:hAnsi="Book Antiqua"/>
          <w:sz w:val="24"/>
          <w:szCs w:val="24"/>
        </w:rPr>
        <w:t xml:space="preserve">, </w:t>
      </w:r>
      <w:proofErr w:type="spellStart"/>
      <w:r w:rsidRPr="005E707C">
        <w:rPr>
          <w:rFonts w:ascii="Book Antiqua" w:hAnsi="Book Antiqua"/>
          <w:sz w:val="24"/>
          <w:szCs w:val="24"/>
        </w:rPr>
        <w:t>Catalin</w:t>
      </w:r>
      <w:proofErr w:type="spellEnd"/>
      <w:r w:rsidRPr="005E707C">
        <w:rPr>
          <w:rFonts w:ascii="Book Antiqua" w:hAnsi="Book Antiqua"/>
          <w:sz w:val="24"/>
          <w:szCs w:val="24"/>
        </w:rPr>
        <w:t xml:space="preserve"> </w:t>
      </w:r>
      <w:proofErr w:type="spellStart"/>
      <w:r w:rsidRPr="005E707C">
        <w:rPr>
          <w:rFonts w:ascii="Book Antiqua" w:hAnsi="Book Antiqua"/>
          <w:sz w:val="24"/>
          <w:szCs w:val="24"/>
        </w:rPr>
        <w:t>Satala</w:t>
      </w:r>
      <w:proofErr w:type="spellEnd"/>
      <w:r w:rsidRPr="005E707C">
        <w:rPr>
          <w:rFonts w:ascii="Book Antiqua" w:hAnsi="Book Antiqua"/>
          <w:sz w:val="24"/>
          <w:szCs w:val="24"/>
        </w:rPr>
        <w:t xml:space="preserve">, </w:t>
      </w:r>
      <w:proofErr w:type="spellStart"/>
      <w:r w:rsidR="008501ED" w:rsidRPr="005E707C">
        <w:rPr>
          <w:rFonts w:ascii="Book Antiqua" w:hAnsi="Book Antiqua"/>
          <w:sz w:val="24"/>
          <w:szCs w:val="24"/>
        </w:rPr>
        <w:t>Simona</w:t>
      </w:r>
      <w:proofErr w:type="spellEnd"/>
      <w:r w:rsidR="008501ED" w:rsidRPr="005E707C">
        <w:rPr>
          <w:rFonts w:ascii="Book Antiqua" w:hAnsi="Book Antiqua"/>
          <w:sz w:val="24"/>
          <w:szCs w:val="24"/>
        </w:rPr>
        <w:t xml:space="preserve"> </w:t>
      </w:r>
      <w:proofErr w:type="spellStart"/>
      <w:r w:rsidR="008501ED" w:rsidRPr="005E707C">
        <w:rPr>
          <w:rFonts w:ascii="Book Antiqua" w:hAnsi="Book Antiqua"/>
          <w:sz w:val="24"/>
          <w:szCs w:val="24"/>
        </w:rPr>
        <w:t>Gurzu</w:t>
      </w:r>
      <w:proofErr w:type="spellEnd"/>
    </w:p>
    <w:p w:rsidR="0041051C" w:rsidRPr="005E707C" w:rsidRDefault="0041051C" w:rsidP="005E707C">
      <w:pPr>
        <w:spacing w:after="0" w:line="360" w:lineRule="auto"/>
        <w:jc w:val="both"/>
        <w:rPr>
          <w:rFonts w:ascii="Book Antiqua" w:hAnsi="Book Antiqua"/>
          <w:sz w:val="24"/>
          <w:szCs w:val="24"/>
        </w:rPr>
      </w:pPr>
    </w:p>
    <w:p w:rsidR="009B3235" w:rsidRPr="005E707C" w:rsidRDefault="0041051C" w:rsidP="005E707C">
      <w:pPr>
        <w:spacing w:after="0" w:line="360" w:lineRule="auto"/>
        <w:jc w:val="both"/>
        <w:rPr>
          <w:rFonts w:ascii="Book Antiqua" w:hAnsi="Book Antiqua"/>
          <w:sz w:val="24"/>
          <w:szCs w:val="24"/>
          <w:lang w:eastAsia="zh-CN"/>
        </w:rPr>
      </w:pPr>
      <w:proofErr w:type="spellStart"/>
      <w:r w:rsidRPr="005E707C">
        <w:rPr>
          <w:rFonts w:ascii="Book Antiqua" w:hAnsi="Book Antiqua"/>
          <w:b/>
          <w:sz w:val="24"/>
          <w:szCs w:val="24"/>
        </w:rPr>
        <w:t>Decebal</w:t>
      </w:r>
      <w:proofErr w:type="spellEnd"/>
      <w:r w:rsidRPr="005E707C">
        <w:rPr>
          <w:rFonts w:ascii="Book Antiqua" w:hAnsi="Book Antiqua"/>
          <w:b/>
          <w:sz w:val="24"/>
          <w:szCs w:val="24"/>
        </w:rPr>
        <w:t xml:space="preserve"> Fodor</w:t>
      </w:r>
      <w:r w:rsidR="00C71101" w:rsidRPr="005E707C">
        <w:rPr>
          <w:rFonts w:ascii="Book Antiqua" w:hAnsi="Book Antiqua"/>
          <w:b/>
          <w:sz w:val="24"/>
          <w:szCs w:val="24"/>
        </w:rPr>
        <w:t xml:space="preserve">, </w:t>
      </w:r>
      <w:proofErr w:type="spellStart"/>
      <w:r w:rsidRPr="005E707C">
        <w:rPr>
          <w:rFonts w:ascii="Book Antiqua" w:hAnsi="Book Antiqua"/>
          <w:b/>
          <w:sz w:val="24"/>
          <w:szCs w:val="24"/>
        </w:rPr>
        <w:t>Ioan</w:t>
      </w:r>
      <w:proofErr w:type="spellEnd"/>
      <w:r w:rsidRPr="005E707C">
        <w:rPr>
          <w:rFonts w:ascii="Book Antiqua" w:hAnsi="Book Antiqua"/>
          <w:b/>
          <w:sz w:val="24"/>
          <w:szCs w:val="24"/>
        </w:rPr>
        <w:t xml:space="preserve"> Jung, Sabin </w:t>
      </w:r>
      <w:proofErr w:type="spellStart"/>
      <w:r w:rsidRPr="005E707C">
        <w:rPr>
          <w:rFonts w:ascii="Book Antiqua" w:hAnsi="Book Antiqua"/>
          <w:b/>
          <w:sz w:val="24"/>
          <w:szCs w:val="24"/>
        </w:rPr>
        <w:t>Turdean</w:t>
      </w:r>
      <w:proofErr w:type="spellEnd"/>
      <w:r w:rsidRPr="005E707C">
        <w:rPr>
          <w:rFonts w:ascii="Book Antiqua" w:hAnsi="Book Antiqua"/>
          <w:b/>
          <w:sz w:val="24"/>
          <w:szCs w:val="24"/>
        </w:rPr>
        <w:t xml:space="preserve">, </w:t>
      </w:r>
      <w:proofErr w:type="spellStart"/>
      <w:r w:rsidRPr="005E707C">
        <w:rPr>
          <w:rFonts w:ascii="Book Antiqua" w:hAnsi="Book Antiqua"/>
          <w:b/>
          <w:sz w:val="24"/>
          <w:szCs w:val="24"/>
        </w:rPr>
        <w:t>Catalin</w:t>
      </w:r>
      <w:proofErr w:type="spellEnd"/>
      <w:r w:rsidRPr="005E707C">
        <w:rPr>
          <w:rFonts w:ascii="Book Antiqua" w:hAnsi="Book Antiqua"/>
          <w:b/>
          <w:sz w:val="24"/>
          <w:szCs w:val="24"/>
        </w:rPr>
        <w:t xml:space="preserve"> </w:t>
      </w:r>
      <w:proofErr w:type="spellStart"/>
      <w:r w:rsidRPr="005E707C">
        <w:rPr>
          <w:rFonts w:ascii="Book Antiqua" w:hAnsi="Book Antiqua"/>
          <w:b/>
          <w:sz w:val="24"/>
          <w:szCs w:val="24"/>
        </w:rPr>
        <w:t>Satala</w:t>
      </w:r>
      <w:proofErr w:type="spellEnd"/>
      <w:r w:rsidRPr="005E707C">
        <w:rPr>
          <w:rFonts w:ascii="Book Antiqua" w:hAnsi="Book Antiqua"/>
          <w:b/>
          <w:sz w:val="24"/>
          <w:szCs w:val="24"/>
        </w:rPr>
        <w:t xml:space="preserve">, </w:t>
      </w:r>
      <w:proofErr w:type="spellStart"/>
      <w:r w:rsidRPr="005E707C">
        <w:rPr>
          <w:rFonts w:ascii="Book Antiqua" w:hAnsi="Book Antiqua"/>
          <w:b/>
          <w:sz w:val="24"/>
          <w:szCs w:val="24"/>
        </w:rPr>
        <w:t>Simona</w:t>
      </w:r>
      <w:proofErr w:type="spellEnd"/>
      <w:r w:rsidRPr="005E707C">
        <w:rPr>
          <w:rFonts w:ascii="Book Antiqua" w:hAnsi="Book Antiqua"/>
          <w:b/>
          <w:sz w:val="24"/>
          <w:szCs w:val="24"/>
        </w:rPr>
        <w:t xml:space="preserve"> </w:t>
      </w:r>
      <w:proofErr w:type="spellStart"/>
      <w:r w:rsidRPr="005E707C">
        <w:rPr>
          <w:rFonts w:ascii="Book Antiqua" w:hAnsi="Book Antiqua"/>
          <w:b/>
          <w:sz w:val="24"/>
          <w:szCs w:val="24"/>
        </w:rPr>
        <w:t>Gurzu</w:t>
      </w:r>
      <w:proofErr w:type="spellEnd"/>
      <w:r w:rsidR="00C71101" w:rsidRPr="005E707C">
        <w:rPr>
          <w:rFonts w:ascii="Book Antiqua" w:hAnsi="Book Antiqua"/>
          <w:b/>
          <w:sz w:val="24"/>
          <w:szCs w:val="24"/>
          <w:lang w:eastAsia="zh-CN"/>
        </w:rPr>
        <w:t>,</w:t>
      </w:r>
      <w:r w:rsidR="00C71101" w:rsidRPr="005E707C">
        <w:rPr>
          <w:rFonts w:ascii="Book Antiqua" w:hAnsi="Book Antiqua"/>
          <w:sz w:val="24"/>
          <w:szCs w:val="24"/>
          <w:lang w:eastAsia="zh-CN"/>
        </w:rPr>
        <w:t xml:space="preserve"> </w:t>
      </w:r>
      <w:r w:rsidR="009B3235" w:rsidRPr="005E707C">
        <w:rPr>
          <w:rFonts w:ascii="Book Antiqua" w:hAnsi="Book Antiqua"/>
          <w:sz w:val="24"/>
          <w:szCs w:val="24"/>
        </w:rPr>
        <w:t>Department of Pa</w:t>
      </w:r>
      <w:r w:rsidRPr="005E707C">
        <w:rPr>
          <w:rFonts w:ascii="Book Antiqua" w:hAnsi="Book Antiqua"/>
          <w:sz w:val="24"/>
          <w:szCs w:val="24"/>
        </w:rPr>
        <w:t xml:space="preserve">thology, University of Medicine, </w:t>
      </w:r>
      <w:r w:rsidR="009B3235" w:rsidRPr="005E707C">
        <w:rPr>
          <w:rFonts w:ascii="Book Antiqua" w:hAnsi="Book Antiqua"/>
          <w:sz w:val="24"/>
          <w:szCs w:val="24"/>
        </w:rPr>
        <w:t xml:space="preserve">Pharmacy, </w:t>
      </w:r>
      <w:r w:rsidRPr="005E707C">
        <w:rPr>
          <w:rFonts w:ascii="Book Antiqua" w:hAnsi="Book Antiqua"/>
          <w:sz w:val="24"/>
          <w:szCs w:val="24"/>
        </w:rPr>
        <w:t xml:space="preserve">Sciences and Technology, </w:t>
      </w:r>
      <w:proofErr w:type="spellStart"/>
      <w:r w:rsidRPr="005E707C">
        <w:rPr>
          <w:rFonts w:ascii="Book Antiqua" w:hAnsi="Book Antiqua"/>
          <w:sz w:val="24"/>
          <w:szCs w:val="24"/>
        </w:rPr>
        <w:t>Targu</w:t>
      </w:r>
      <w:proofErr w:type="spellEnd"/>
      <w:r w:rsidRPr="005E707C">
        <w:rPr>
          <w:rFonts w:ascii="Book Antiqua" w:hAnsi="Book Antiqua"/>
          <w:sz w:val="24"/>
          <w:szCs w:val="24"/>
        </w:rPr>
        <w:t xml:space="preserve"> </w:t>
      </w:r>
      <w:proofErr w:type="spellStart"/>
      <w:r w:rsidRPr="005E707C">
        <w:rPr>
          <w:rFonts w:ascii="Book Antiqua" w:hAnsi="Book Antiqua"/>
          <w:sz w:val="24"/>
          <w:szCs w:val="24"/>
        </w:rPr>
        <w:t>Mures</w:t>
      </w:r>
      <w:proofErr w:type="spellEnd"/>
      <w:r w:rsidR="00F72AAF" w:rsidRPr="005E707C">
        <w:rPr>
          <w:rFonts w:ascii="Book Antiqua" w:hAnsi="Book Antiqua"/>
          <w:sz w:val="24"/>
          <w:szCs w:val="24"/>
          <w:lang w:eastAsia="zh-CN"/>
        </w:rPr>
        <w:t xml:space="preserve"> </w:t>
      </w:r>
      <w:r w:rsidRPr="005E707C">
        <w:rPr>
          <w:rFonts w:ascii="Book Antiqua" w:hAnsi="Book Antiqua"/>
          <w:sz w:val="24"/>
          <w:szCs w:val="24"/>
        </w:rPr>
        <w:t>530149</w:t>
      </w:r>
      <w:r w:rsidR="009B3235" w:rsidRPr="005E707C">
        <w:rPr>
          <w:rFonts w:ascii="Book Antiqua" w:hAnsi="Book Antiqua"/>
          <w:sz w:val="24"/>
          <w:szCs w:val="24"/>
        </w:rPr>
        <w:t>,</w:t>
      </w:r>
      <w:r w:rsidR="009B3235" w:rsidRPr="005E707C">
        <w:rPr>
          <w:rFonts w:ascii="Book Antiqua" w:hAnsi="Book Antiqua"/>
          <w:sz w:val="24"/>
          <w:szCs w:val="24"/>
          <w:lang w:eastAsia="zh-CN"/>
        </w:rPr>
        <w:t xml:space="preserve"> </w:t>
      </w:r>
      <w:r w:rsidR="009B3235" w:rsidRPr="005E707C">
        <w:rPr>
          <w:rFonts w:ascii="Book Antiqua" w:hAnsi="Book Antiqua"/>
          <w:sz w:val="24"/>
          <w:szCs w:val="24"/>
        </w:rPr>
        <w:t>Romania</w:t>
      </w:r>
    </w:p>
    <w:p w:rsidR="00C71101" w:rsidRPr="005E707C" w:rsidRDefault="00C71101" w:rsidP="005E707C">
      <w:pPr>
        <w:spacing w:after="0" w:line="360" w:lineRule="auto"/>
        <w:jc w:val="both"/>
        <w:rPr>
          <w:rFonts w:ascii="Book Antiqua" w:hAnsi="Book Antiqua"/>
          <w:sz w:val="24"/>
          <w:szCs w:val="24"/>
          <w:lang w:eastAsia="zh-CN"/>
        </w:rPr>
      </w:pPr>
    </w:p>
    <w:p w:rsidR="009B3235" w:rsidRPr="005E707C" w:rsidRDefault="00C71101" w:rsidP="005E707C">
      <w:pPr>
        <w:spacing w:after="0" w:line="360" w:lineRule="auto"/>
        <w:jc w:val="both"/>
        <w:rPr>
          <w:rFonts w:ascii="Book Antiqua" w:hAnsi="Book Antiqua"/>
          <w:sz w:val="24"/>
          <w:szCs w:val="24"/>
          <w:lang w:eastAsia="zh-CN"/>
        </w:rPr>
      </w:pPr>
      <w:proofErr w:type="spellStart"/>
      <w:r w:rsidRPr="005E707C">
        <w:rPr>
          <w:rFonts w:ascii="Book Antiqua" w:hAnsi="Book Antiqua"/>
          <w:b/>
          <w:sz w:val="24"/>
          <w:szCs w:val="24"/>
        </w:rPr>
        <w:t>Simona</w:t>
      </w:r>
      <w:proofErr w:type="spellEnd"/>
      <w:r w:rsidRPr="005E707C">
        <w:rPr>
          <w:rFonts w:ascii="Book Antiqua" w:hAnsi="Book Antiqua"/>
          <w:b/>
          <w:sz w:val="24"/>
          <w:szCs w:val="24"/>
        </w:rPr>
        <w:t xml:space="preserve"> </w:t>
      </w:r>
      <w:proofErr w:type="spellStart"/>
      <w:r w:rsidRPr="005E707C">
        <w:rPr>
          <w:rFonts w:ascii="Book Antiqua" w:hAnsi="Book Antiqua"/>
          <w:b/>
          <w:sz w:val="24"/>
          <w:szCs w:val="24"/>
        </w:rPr>
        <w:t>Gurzu</w:t>
      </w:r>
      <w:proofErr w:type="spellEnd"/>
      <w:r w:rsidRPr="005E707C">
        <w:rPr>
          <w:rFonts w:ascii="Book Antiqua" w:hAnsi="Book Antiqua"/>
          <w:b/>
          <w:sz w:val="24"/>
          <w:szCs w:val="24"/>
        </w:rPr>
        <w:t>,</w:t>
      </w:r>
      <w:r w:rsidRPr="005E707C">
        <w:rPr>
          <w:rFonts w:ascii="Book Antiqua" w:hAnsi="Book Antiqua"/>
          <w:sz w:val="24"/>
          <w:szCs w:val="24"/>
        </w:rPr>
        <w:t xml:space="preserve"> </w:t>
      </w:r>
      <w:r w:rsidR="00672F2F" w:rsidRPr="005E707C">
        <w:rPr>
          <w:rFonts w:ascii="Book Antiqua" w:hAnsi="Book Antiqua"/>
          <w:sz w:val="24"/>
          <w:szCs w:val="24"/>
        </w:rPr>
        <w:t>Research Center</w:t>
      </w:r>
      <w:r w:rsidR="008229FF" w:rsidRPr="005E707C">
        <w:rPr>
          <w:rFonts w:ascii="Book Antiqua" w:hAnsi="Book Antiqua"/>
          <w:sz w:val="24"/>
          <w:szCs w:val="24"/>
        </w:rPr>
        <w:t xml:space="preserve"> (CCAMF)</w:t>
      </w:r>
      <w:r w:rsidR="00672F2F" w:rsidRPr="005E707C">
        <w:rPr>
          <w:rFonts w:ascii="Book Antiqua" w:hAnsi="Book Antiqua"/>
          <w:sz w:val="24"/>
          <w:szCs w:val="24"/>
        </w:rPr>
        <w:t>, University of Medicine</w:t>
      </w:r>
      <w:r w:rsidR="00400620" w:rsidRPr="005E707C">
        <w:rPr>
          <w:rFonts w:ascii="Book Antiqua" w:hAnsi="Book Antiqua"/>
          <w:sz w:val="24"/>
          <w:szCs w:val="24"/>
        </w:rPr>
        <w:t>,</w:t>
      </w:r>
      <w:r w:rsidR="00672F2F" w:rsidRPr="005E707C">
        <w:rPr>
          <w:rFonts w:ascii="Book Antiqua" w:hAnsi="Book Antiqua"/>
          <w:sz w:val="24"/>
          <w:szCs w:val="24"/>
        </w:rPr>
        <w:t xml:space="preserve"> </w:t>
      </w:r>
      <w:r w:rsidR="00400620" w:rsidRPr="005E707C">
        <w:rPr>
          <w:rFonts w:ascii="Book Antiqua" w:hAnsi="Book Antiqua"/>
          <w:sz w:val="24"/>
          <w:szCs w:val="24"/>
        </w:rPr>
        <w:t>Pharmacy, Sciences</w:t>
      </w:r>
      <w:r w:rsidR="00B467AB" w:rsidRPr="005E707C">
        <w:rPr>
          <w:rFonts w:ascii="Book Antiqua" w:hAnsi="Book Antiqua"/>
          <w:sz w:val="24"/>
          <w:szCs w:val="24"/>
        </w:rPr>
        <w:t xml:space="preserve"> and Technology, </w:t>
      </w:r>
      <w:proofErr w:type="spellStart"/>
      <w:r w:rsidR="00B467AB" w:rsidRPr="005E707C">
        <w:rPr>
          <w:rFonts w:ascii="Book Antiqua" w:hAnsi="Book Antiqua"/>
          <w:sz w:val="24"/>
          <w:szCs w:val="24"/>
        </w:rPr>
        <w:t>Targu</w:t>
      </w:r>
      <w:proofErr w:type="spellEnd"/>
      <w:r w:rsidR="00B467AB" w:rsidRPr="005E707C">
        <w:rPr>
          <w:rFonts w:ascii="Book Antiqua" w:hAnsi="Book Antiqua"/>
          <w:sz w:val="24"/>
          <w:szCs w:val="24"/>
        </w:rPr>
        <w:t xml:space="preserve"> </w:t>
      </w:r>
      <w:proofErr w:type="spellStart"/>
      <w:r w:rsidR="00B467AB" w:rsidRPr="005E707C">
        <w:rPr>
          <w:rFonts w:ascii="Book Antiqua" w:hAnsi="Book Antiqua"/>
          <w:sz w:val="24"/>
          <w:szCs w:val="24"/>
        </w:rPr>
        <w:t>Mures</w:t>
      </w:r>
      <w:proofErr w:type="spellEnd"/>
      <w:r w:rsidR="00F72AAF" w:rsidRPr="005E707C">
        <w:rPr>
          <w:rFonts w:ascii="Book Antiqua" w:hAnsi="Book Antiqua"/>
          <w:sz w:val="24"/>
          <w:szCs w:val="24"/>
          <w:lang w:eastAsia="zh-CN"/>
        </w:rPr>
        <w:t xml:space="preserve"> </w:t>
      </w:r>
      <w:r w:rsidR="00B467AB" w:rsidRPr="005E707C">
        <w:rPr>
          <w:rFonts w:ascii="Book Antiqua" w:hAnsi="Book Antiqua"/>
          <w:sz w:val="24"/>
          <w:szCs w:val="24"/>
        </w:rPr>
        <w:t>54013</w:t>
      </w:r>
      <w:r w:rsidR="00400620" w:rsidRPr="005E707C">
        <w:rPr>
          <w:rFonts w:ascii="Book Antiqua" w:hAnsi="Book Antiqua"/>
          <w:sz w:val="24"/>
          <w:szCs w:val="24"/>
        </w:rPr>
        <w:t>9, Romania</w:t>
      </w:r>
    </w:p>
    <w:p w:rsidR="00C71101" w:rsidRPr="005E707C" w:rsidRDefault="00C71101" w:rsidP="005E707C">
      <w:pPr>
        <w:spacing w:after="0" w:line="360" w:lineRule="auto"/>
        <w:jc w:val="both"/>
        <w:rPr>
          <w:rFonts w:ascii="Book Antiqua" w:hAnsi="Book Antiqua"/>
          <w:sz w:val="24"/>
          <w:szCs w:val="24"/>
          <w:lang w:eastAsia="zh-CN"/>
        </w:rPr>
      </w:pPr>
    </w:p>
    <w:p w:rsidR="00C71101" w:rsidRPr="005E707C" w:rsidRDefault="00F72AAF" w:rsidP="005E707C">
      <w:pPr>
        <w:spacing w:after="0" w:line="360" w:lineRule="auto"/>
        <w:jc w:val="both"/>
        <w:rPr>
          <w:rFonts w:ascii="Book Antiqua" w:hAnsi="Book Antiqua"/>
          <w:b/>
          <w:bCs/>
          <w:sz w:val="24"/>
          <w:szCs w:val="24"/>
        </w:rPr>
      </w:pPr>
      <w:bookmarkStart w:id="5" w:name="OLE_LINK1278"/>
      <w:bookmarkStart w:id="6" w:name="OLE_LINK1279"/>
      <w:bookmarkStart w:id="7" w:name="OLE_LINK1432"/>
      <w:bookmarkStart w:id="8" w:name="OLE_LINK1908"/>
      <w:bookmarkStart w:id="9" w:name="OLE_LINK1909"/>
      <w:bookmarkStart w:id="10" w:name="OLE_LINK1910"/>
      <w:r w:rsidRPr="005E707C">
        <w:rPr>
          <w:rFonts w:ascii="Book Antiqua" w:hAnsi="Book Antiqua"/>
          <w:b/>
          <w:bCs/>
          <w:sz w:val="24"/>
          <w:szCs w:val="24"/>
        </w:rPr>
        <w:t>ORCID number:</w:t>
      </w:r>
      <w:bookmarkEnd w:id="5"/>
      <w:bookmarkEnd w:id="6"/>
      <w:bookmarkEnd w:id="7"/>
      <w:bookmarkEnd w:id="8"/>
      <w:bookmarkEnd w:id="9"/>
      <w:bookmarkEnd w:id="10"/>
      <w:r w:rsidRPr="005E707C">
        <w:rPr>
          <w:rFonts w:ascii="Book Antiqua" w:hAnsi="Book Antiqua"/>
          <w:b/>
          <w:bCs/>
          <w:sz w:val="24"/>
          <w:szCs w:val="24"/>
          <w:lang w:eastAsia="zh-CN"/>
        </w:rPr>
        <w:t xml:space="preserve"> </w:t>
      </w:r>
      <w:proofErr w:type="spellStart"/>
      <w:r w:rsidR="00AB58FB" w:rsidRPr="005E707C">
        <w:rPr>
          <w:rFonts w:ascii="Book Antiqua" w:hAnsi="Book Antiqua"/>
          <w:bCs/>
          <w:sz w:val="24"/>
          <w:szCs w:val="24"/>
          <w:lang w:eastAsia="zh-CN"/>
        </w:rPr>
        <w:t>Decebal</w:t>
      </w:r>
      <w:proofErr w:type="spellEnd"/>
      <w:r w:rsidR="00AB58FB" w:rsidRPr="005E707C">
        <w:rPr>
          <w:rFonts w:ascii="Book Antiqua" w:hAnsi="Book Antiqua"/>
          <w:bCs/>
          <w:sz w:val="24"/>
          <w:szCs w:val="24"/>
          <w:lang w:eastAsia="zh-CN"/>
        </w:rPr>
        <w:t xml:space="preserve"> Fodor (0000-0001-5949-8278); </w:t>
      </w:r>
      <w:proofErr w:type="spellStart"/>
      <w:r w:rsidR="00E90915" w:rsidRPr="005E707C">
        <w:rPr>
          <w:rFonts w:ascii="Book Antiqua" w:hAnsi="Book Antiqua"/>
          <w:bCs/>
          <w:sz w:val="24"/>
          <w:szCs w:val="24"/>
          <w:lang w:eastAsia="zh-CN"/>
        </w:rPr>
        <w:t>Ioan</w:t>
      </w:r>
      <w:proofErr w:type="spellEnd"/>
      <w:r w:rsidR="00E90915" w:rsidRPr="005E707C">
        <w:rPr>
          <w:rFonts w:ascii="Book Antiqua" w:hAnsi="Book Antiqua"/>
          <w:bCs/>
          <w:sz w:val="24"/>
          <w:szCs w:val="24"/>
          <w:lang w:eastAsia="zh-CN"/>
        </w:rPr>
        <w:t xml:space="preserve"> Jung (0000-0001-6537-2807); Sabin </w:t>
      </w:r>
      <w:proofErr w:type="spellStart"/>
      <w:r w:rsidR="00E90915" w:rsidRPr="005E707C">
        <w:rPr>
          <w:rFonts w:ascii="Book Antiqua" w:hAnsi="Book Antiqua"/>
          <w:bCs/>
          <w:sz w:val="24"/>
          <w:szCs w:val="24"/>
          <w:lang w:eastAsia="zh-CN"/>
        </w:rPr>
        <w:t>Turdean</w:t>
      </w:r>
      <w:proofErr w:type="spellEnd"/>
      <w:r w:rsidR="00E90915" w:rsidRPr="005E707C">
        <w:rPr>
          <w:rFonts w:ascii="Book Antiqua" w:hAnsi="Book Antiqua"/>
          <w:bCs/>
          <w:sz w:val="24"/>
          <w:szCs w:val="24"/>
          <w:lang w:eastAsia="zh-CN"/>
        </w:rPr>
        <w:t xml:space="preserve"> (0000-0001-7085-4755); </w:t>
      </w:r>
      <w:proofErr w:type="spellStart"/>
      <w:r w:rsidR="00976DAC" w:rsidRPr="005E707C">
        <w:rPr>
          <w:rFonts w:ascii="Book Antiqua" w:hAnsi="Book Antiqua"/>
          <w:bCs/>
          <w:sz w:val="24"/>
          <w:szCs w:val="24"/>
          <w:lang w:eastAsia="zh-CN"/>
        </w:rPr>
        <w:t>Catalin</w:t>
      </w:r>
      <w:proofErr w:type="spellEnd"/>
      <w:r w:rsidR="00976DAC" w:rsidRPr="005E707C">
        <w:rPr>
          <w:rFonts w:ascii="Book Antiqua" w:hAnsi="Book Antiqua"/>
          <w:bCs/>
          <w:sz w:val="24"/>
          <w:szCs w:val="24"/>
          <w:lang w:eastAsia="zh-CN"/>
        </w:rPr>
        <w:t xml:space="preserve"> </w:t>
      </w:r>
      <w:proofErr w:type="spellStart"/>
      <w:r w:rsidR="00976DAC" w:rsidRPr="005E707C">
        <w:rPr>
          <w:rFonts w:ascii="Book Antiqua" w:hAnsi="Book Antiqua"/>
          <w:bCs/>
          <w:sz w:val="24"/>
          <w:szCs w:val="24"/>
          <w:lang w:eastAsia="zh-CN"/>
        </w:rPr>
        <w:t>Satala</w:t>
      </w:r>
      <w:proofErr w:type="spellEnd"/>
      <w:r w:rsidR="00976DAC" w:rsidRPr="005E707C">
        <w:rPr>
          <w:rFonts w:ascii="Book Antiqua" w:hAnsi="Book Antiqua"/>
          <w:bCs/>
          <w:sz w:val="24"/>
          <w:szCs w:val="24"/>
          <w:lang w:eastAsia="zh-CN"/>
        </w:rPr>
        <w:t xml:space="preserve"> (0000-0002-4466-6360); </w:t>
      </w:r>
      <w:proofErr w:type="spellStart"/>
      <w:r w:rsidR="00C71101" w:rsidRPr="005E707C">
        <w:rPr>
          <w:rFonts w:ascii="Book Antiqua" w:hAnsi="Book Antiqua"/>
          <w:sz w:val="24"/>
          <w:szCs w:val="24"/>
        </w:rPr>
        <w:t>Simona</w:t>
      </w:r>
      <w:proofErr w:type="spellEnd"/>
      <w:r w:rsidR="00C71101" w:rsidRPr="005E707C">
        <w:rPr>
          <w:rFonts w:ascii="Book Antiqua" w:hAnsi="Book Antiqua"/>
          <w:sz w:val="24"/>
          <w:szCs w:val="24"/>
        </w:rPr>
        <w:t xml:space="preserve"> </w:t>
      </w:r>
      <w:proofErr w:type="spellStart"/>
      <w:r w:rsidR="00C71101" w:rsidRPr="005E707C">
        <w:rPr>
          <w:rFonts w:ascii="Book Antiqua" w:hAnsi="Book Antiqua"/>
          <w:sz w:val="24"/>
          <w:szCs w:val="24"/>
        </w:rPr>
        <w:t>Gurzu</w:t>
      </w:r>
      <w:proofErr w:type="spellEnd"/>
      <w:r w:rsidR="00D80CDC" w:rsidRPr="005E707C">
        <w:rPr>
          <w:rFonts w:ascii="Book Antiqua" w:hAnsi="Book Antiqua"/>
          <w:sz w:val="24"/>
          <w:szCs w:val="24"/>
          <w:lang w:eastAsia="zh-CN"/>
        </w:rPr>
        <w:t xml:space="preserve"> (0000-0003-3968-5118)</w:t>
      </w:r>
      <w:r w:rsidRPr="005E707C">
        <w:rPr>
          <w:rFonts w:ascii="Book Antiqua" w:hAnsi="Book Antiqua"/>
          <w:sz w:val="24"/>
          <w:szCs w:val="24"/>
          <w:lang w:eastAsia="zh-CN"/>
        </w:rPr>
        <w:t>.</w:t>
      </w:r>
    </w:p>
    <w:p w:rsidR="009B3235" w:rsidRPr="005E707C" w:rsidRDefault="009B3235" w:rsidP="005E707C">
      <w:pPr>
        <w:spacing w:after="0" w:line="360" w:lineRule="auto"/>
        <w:jc w:val="both"/>
        <w:rPr>
          <w:rFonts w:ascii="Book Antiqua" w:hAnsi="Book Antiqua"/>
          <w:sz w:val="24"/>
          <w:szCs w:val="24"/>
          <w:lang w:eastAsia="zh-CN"/>
        </w:rPr>
      </w:pPr>
    </w:p>
    <w:p w:rsidR="00C71101" w:rsidRPr="005E707C" w:rsidRDefault="00ED6BE1" w:rsidP="005E707C">
      <w:pPr>
        <w:spacing w:after="0" w:line="360" w:lineRule="auto"/>
        <w:jc w:val="both"/>
        <w:rPr>
          <w:rFonts w:ascii="Book Antiqua" w:hAnsi="Book Antiqua"/>
          <w:sz w:val="24"/>
          <w:szCs w:val="24"/>
          <w:lang w:eastAsia="zh-CN"/>
        </w:rPr>
      </w:pPr>
      <w:r w:rsidRPr="005E707C">
        <w:rPr>
          <w:rFonts w:ascii="Book Antiqua" w:hAnsi="Book Antiqua"/>
          <w:b/>
          <w:sz w:val="24"/>
          <w:szCs w:val="24"/>
        </w:rPr>
        <w:t>Author</w:t>
      </w:r>
      <w:r w:rsidRPr="005E707C">
        <w:rPr>
          <w:rFonts w:ascii="Book Antiqua" w:hAnsi="Book Antiqua"/>
          <w:b/>
          <w:sz w:val="24"/>
          <w:szCs w:val="24"/>
          <w:lang w:eastAsia="ja-JP"/>
        </w:rPr>
        <w:t xml:space="preserve"> contribution</w:t>
      </w:r>
      <w:r w:rsidRPr="005E707C">
        <w:rPr>
          <w:rFonts w:ascii="Book Antiqua" w:hAnsi="Book Antiqua"/>
          <w:b/>
          <w:sz w:val="24"/>
          <w:szCs w:val="24"/>
          <w:lang w:eastAsia="zh-CN"/>
        </w:rPr>
        <w:t>s</w:t>
      </w:r>
      <w:r w:rsidRPr="005E707C">
        <w:rPr>
          <w:rFonts w:ascii="Book Antiqua" w:hAnsi="Book Antiqua"/>
          <w:b/>
          <w:sz w:val="24"/>
          <w:szCs w:val="24"/>
        </w:rPr>
        <w:t>:</w:t>
      </w:r>
      <w:r w:rsidR="00C71101" w:rsidRPr="005E707C">
        <w:rPr>
          <w:rFonts w:ascii="Book Antiqua" w:hAnsi="Book Antiqua"/>
          <w:b/>
          <w:sz w:val="24"/>
          <w:szCs w:val="24"/>
          <w:lang w:eastAsia="zh-CN"/>
        </w:rPr>
        <w:t xml:space="preserve"> </w:t>
      </w:r>
      <w:r w:rsidR="00400620" w:rsidRPr="005E707C">
        <w:rPr>
          <w:rFonts w:ascii="Book Antiqua" w:hAnsi="Book Antiqua"/>
          <w:sz w:val="24"/>
          <w:szCs w:val="24"/>
        </w:rPr>
        <w:t>Fodor D</w:t>
      </w:r>
      <w:r w:rsidRPr="005E707C">
        <w:rPr>
          <w:rFonts w:ascii="Book Antiqua" w:hAnsi="Book Antiqua"/>
          <w:sz w:val="24"/>
          <w:szCs w:val="24"/>
        </w:rPr>
        <w:t xml:space="preserve"> drafted the article and contributed to </w:t>
      </w:r>
      <w:r w:rsidR="00400620" w:rsidRPr="005E707C">
        <w:rPr>
          <w:rFonts w:ascii="Book Antiqua" w:hAnsi="Book Antiqua"/>
          <w:sz w:val="24"/>
          <w:szCs w:val="24"/>
        </w:rPr>
        <w:t>the surgical interventions</w:t>
      </w:r>
      <w:r w:rsidRPr="005E707C">
        <w:rPr>
          <w:rFonts w:ascii="Book Antiqua" w:hAnsi="Book Antiqua"/>
          <w:sz w:val="24"/>
          <w:szCs w:val="24"/>
        </w:rPr>
        <w:t>;</w:t>
      </w:r>
      <w:r w:rsidR="00C71101" w:rsidRPr="005E707C">
        <w:rPr>
          <w:rFonts w:ascii="Book Antiqua" w:hAnsi="Book Antiqua"/>
          <w:sz w:val="24"/>
          <w:szCs w:val="24"/>
          <w:lang w:eastAsia="zh-CN"/>
        </w:rPr>
        <w:t xml:space="preserve"> </w:t>
      </w:r>
      <w:r w:rsidR="00400620" w:rsidRPr="005E707C">
        <w:rPr>
          <w:rFonts w:ascii="Book Antiqua" w:hAnsi="Book Antiqua"/>
          <w:sz w:val="24"/>
          <w:szCs w:val="24"/>
          <w:lang w:eastAsia="zh-CN"/>
        </w:rPr>
        <w:t>Jung I</w:t>
      </w:r>
      <w:r w:rsidR="00400620" w:rsidRPr="005E707C">
        <w:rPr>
          <w:rFonts w:ascii="Book Antiqua" w:hAnsi="Book Antiqua"/>
          <w:sz w:val="24"/>
          <w:szCs w:val="24"/>
        </w:rPr>
        <w:t xml:space="preserve"> contributed to the diagnosis and </w:t>
      </w:r>
      <w:proofErr w:type="spellStart"/>
      <w:r w:rsidR="00400620" w:rsidRPr="005E707C">
        <w:rPr>
          <w:rFonts w:ascii="Book Antiqua" w:hAnsi="Book Antiqua"/>
          <w:sz w:val="24"/>
          <w:szCs w:val="24"/>
        </w:rPr>
        <w:t>immunohistochemical</w:t>
      </w:r>
      <w:proofErr w:type="spellEnd"/>
      <w:r w:rsidR="00400620" w:rsidRPr="005E707C">
        <w:rPr>
          <w:rFonts w:ascii="Book Antiqua" w:hAnsi="Book Antiqua"/>
          <w:sz w:val="24"/>
          <w:szCs w:val="24"/>
        </w:rPr>
        <w:t xml:space="preserve"> assessment; </w:t>
      </w:r>
      <w:proofErr w:type="spellStart"/>
      <w:r w:rsidR="00400620" w:rsidRPr="005E707C">
        <w:rPr>
          <w:rFonts w:ascii="Book Antiqua" w:hAnsi="Book Antiqua"/>
          <w:sz w:val="24"/>
          <w:szCs w:val="24"/>
        </w:rPr>
        <w:t>Turdean</w:t>
      </w:r>
      <w:proofErr w:type="spellEnd"/>
      <w:r w:rsidR="00400620" w:rsidRPr="005E707C">
        <w:rPr>
          <w:rFonts w:ascii="Book Antiqua" w:hAnsi="Book Antiqua"/>
          <w:sz w:val="24"/>
          <w:szCs w:val="24"/>
        </w:rPr>
        <w:t xml:space="preserve"> S contributed to the conception of the paper, angiogenesis and statistical assessment; </w:t>
      </w:r>
      <w:proofErr w:type="spellStart"/>
      <w:r w:rsidR="00400620" w:rsidRPr="005E707C">
        <w:rPr>
          <w:rFonts w:ascii="Book Antiqua" w:hAnsi="Book Antiqua"/>
          <w:sz w:val="24"/>
          <w:szCs w:val="24"/>
        </w:rPr>
        <w:t>Satala</w:t>
      </w:r>
      <w:proofErr w:type="spellEnd"/>
      <w:r w:rsidR="00400620" w:rsidRPr="005E707C">
        <w:rPr>
          <w:rFonts w:ascii="Book Antiqua" w:hAnsi="Book Antiqua"/>
          <w:sz w:val="24"/>
          <w:szCs w:val="24"/>
        </w:rPr>
        <w:t xml:space="preserve"> C contributed to the statistical assessment; </w:t>
      </w:r>
      <w:proofErr w:type="spellStart"/>
      <w:r w:rsidRPr="005E707C">
        <w:rPr>
          <w:rFonts w:ascii="Book Antiqua" w:hAnsi="Book Antiqua"/>
          <w:sz w:val="24"/>
          <w:szCs w:val="24"/>
        </w:rPr>
        <w:t>Gurzu</w:t>
      </w:r>
      <w:proofErr w:type="spellEnd"/>
      <w:r w:rsidRPr="005E707C">
        <w:rPr>
          <w:rFonts w:ascii="Book Antiqua" w:hAnsi="Book Antiqua"/>
          <w:b/>
          <w:sz w:val="24"/>
          <w:szCs w:val="24"/>
        </w:rPr>
        <w:t xml:space="preserve"> </w:t>
      </w:r>
      <w:r w:rsidR="00C71101" w:rsidRPr="005E707C">
        <w:rPr>
          <w:rFonts w:ascii="Book Antiqua" w:hAnsi="Book Antiqua"/>
          <w:sz w:val="24"/>
          <w:szCs w:val="24"/>
          <w:lang w:eastAsia="zh-CN"/>
        </w:rPr>
        <w:t>S</w:t>
      </w:r>
      <w:r w:rsidRPr="005E707C">
        <w:rPr>
          <w:rFonts w:ascii="Book Antiqua" w:hAnsi="Book Antiqua"/>
          <w:sz w:val="24"/>
          <w:szCs w:val="24"/>
        </w:rPr>
        <w:t xml:space="preserve"> designed research and confer the final agreement for publication</w:t>
      </w:r>
      <w:r w:rsidR="00C71101" w:rsidRPr="005E707C">
        <w:rPr>
          <w:rFonts w:ascii="Book Antiqua" w:hAnsi="Book Antiqua"/>
          <w:sz w:val="24"/>
          <w:szCs w:val="24"/>
          <w:lang w:eastAsia="zh-CN"/>
        </w:rPr>
        <w:t xml:space="preserve">; </w:t>
      </w:r>
      <w:r w:rsidR="00400620" w:rsidRPr="005E707C">
        <w:rPr>
          <w:rFonts w:ascii="Book Antiqua" w:hAnsi="Book Antiqua"/>
          <w:sz w:val="24"/>
          <w:szCs w:val="24"/>
        </w:rPr>
        <w:t>Fodor D</w:t>
      </w:r>
      <w:r w:rsidR="00C71101" w:rsidRPr="005E707C">
        <w:rPr>
          <w:rFonts w:ascii="Book Antiqua" w:hAnsi="Book Antiqua"/>
          <w:sz w:val="24"/>
          <w:szCs w:val="24"/>
          <w:lang w:eastAsia="zh-CN"/>
        </w:rPr>
        <w:t xml:space="preserve"> and </w:t>
      </w:r>
      <w:proofErr w:type="spellStart"/>
      <w:r w:rsidR="00400620" w:rsidRPr="005E707C">
        <w:rPr>
          <w:rFonts w:ascii="Book Antiqua" w:hAnsi="Book Antiqua"/>
          <w:sz w:val="24"/>
          <w:szCs w:val="24"/>
        </w:rPr>
        <w:t>Turdean</w:t>
      </w:r>
      <w:proofErr w:type="spellEnd"/>
      <w:r w:rsidR="00400620" w:rsidRPr="005E707C">
        <w:rPr>
          <w:rFonts w:ascii="Book Antiqua" w:hAnsi="Book Antiqua"/>
          <w:sz w:val="24"/>
          <w:szCs w:val="24"/>
        </w:rPr>
        <w:t xml:space="preserve"> S</w:t>
      </w:r>
      <w:r w:rsidR="00F72AAF" w:rsidRPr="005E707C">
        <w:rPr>
          <w:rFonts w:ascii="Book Antiqua" w:hAnsi="Book Antiqua"/>
          <w:sz w:val="24"/>
          <w:szCs w:val="24"/>
          <w:vertAlign w:val="superscript"/>
          <w:lang w:eastAsia="zh-CN"/>
        </w:rPr>
        <w:t xml:space="preserve"> </w:t>
      </w:r>
      <w:r w:rsidR="00C71101" w:rsidRPr="005E707C">
        <w:rPr>
          <w:rFonts w:ascii="Book Antiqua" w:hAnsi="Book Antiqua"/>
          <w:sz w:val="24"/>
          <w:szCs w:val="24"/>
        </w:rPr>
        <w:t>ha</w:t>
      </w:r>
      <w:r w:rsidR="00F72AAF" w:rsidRPr="005E707C">
        <w:rPr>
          <w:rFonts w:ascii="Book Antiqua" w:hAnsi="Book Antiqua"/>
          <w:sz w:val="24"/>
          <w:szCs w:val="24"/>
          <w:lang w:eastAsia="zh-CN"/>
        </w:rPr>
        <w:t xml:space="preserve">d </w:t>
      </w:r>
      <w:r w:rsidR="00C71101" w:rsidRPr="005E707C">
        <w:rPr>
          <w:rFonts w:ascii="Book Antiqua" w:hAnsi="Book Antiqua"/>
          <w:sz w:val="24"/>
          <w:szCs w:val="24"/>
        </w:rPr>
        <w:t>equal contribution to the paper</w:t>
      </w:r>
      <w:r w:rsidR="00C71101" w:rsidRPr="005E707C">
        <w:rPr>
          <w:rFonts w:ascii="Book Antiqua" w:hAnsi="Book Antiqua"/>
          <w:sz w:val="24"/>
          <w:szCs w:val="24"/>
          <w:lang w:eastAsia="zh-CN"/>
        </w:rPr>
        <w:t>.</w:t>
      </w:r>
    </w:p>
    <w:p w:rsidR="00A6256B" w:rsidRPr="005E707C" w:rsidRDefault="00A6256B" w:rsidP="005E707C">
      <w:pPr>
        <w:spacing w:after="0" w:line="360" w:lineRule="auto"/>
        <w:jc w:val="both"/>
        <w:rPr>
          <w:rFonts w:ascii="Book Antiqua" w:hAnsi="Book Antiqua"/>
          <w:sz w:val="24"/>
          <w:szCs w:val="24"/>
          <w:lang w:eastAsia="zh-CN"/>
        </w:rPr>
      </w:pPr>
      <w:r w:rsidRPr="005E707C">
        <w:rPr>
          <w:rFonts w:ascii="Book Antiqua" w:hAnsi="Book Antiqua"/>
          <w:b/>
          <w:sz w:val="24"/>
          <w:szCs w:val="24"/>
          <w:lang w:eastAsia="zh-CN"/>
        </w:rPr>
        <w:lastRenderedPageBreak/>
        <w:t xml:space="preserve">Institutional review board statement: </w:t>
      </w:r>
      <w:r w:rsidRPr="005E707C">
        <w:rPr>
          <w:rFonts w:ascii="Book Antiqua" w:hAnsi="Book Antiqua"/>
          <w:sz w:val="24"/>
          <w:szCs w:val="24"/>
          <w:lang w:eastAsia="zh-CN"/>
        </w:rPr>
        <w:t xml:space="preserve">The agreement of the Ethical Committee of </w:t>
      </w:r>
      <w:r w:rsidRPr="005E707C">
        <w:rPr>
          <w:rFonts w:ascii="Book Antiqua" w:hAnsi="Book Antiqua"/>
          <w:sz w:val="24"/>
          <w:szCs w:val="24"/>
        </w:rPr>
        <w:t xml:space="preserve">University of Medicine and Pharmacy, </w:t>
      </w:r>
      <w:proofErr w:type="spellStart"/>
      <w:r w:rsidRPr="005E707C">
        <w:rPr>
          <w:rFonts w:ascii="Book Antiqua" w:hAnsi="Book Antiqua"/>
          <w:sz w:val="24"/>
          <w:szCs w:val="24"/>
        </w:rPr>
        <w:t>Targu</w:t>
      </w:r>
      <w:proofErr w:type="spellEnd"/>
      <w:r w:rsidRPr="005E707C">
        <w:rPr>
          <w:rFonts w:ascii="Book Antiqua" w:hAnsi="Book Antiqua"/>
          <w:sz w:val="24"/>
          <w:szCs w:val="24"/>
        </w:rPr>
        <w:t xml:space="preserve"> </w:t>
      </w:r>
      <w:proofErr w:type="spellStart"/>
      <w:r w:rsidRPr="005E707C">
        <w:rPr>
          <w:rFonts w:ascii="Book Antiqua" w:hAnsi="Book Antiqua"/>
          <w:sz w:val="24"/>
          <w:szCs w:val="24"/>
        </w:rPr>
        <w:t>Mures</w:t>
      </w:r>
      <w:proofErr w:type="spellEnd"/>
      <w:r w:rsidRPr="005E707C">
        <w:rPr>
          <w:rFonts w:ascii="Book Antiqua" w:hAnsi="Book Antiqua"/>
          <w:sz w:val="24"/>
          <w:szCs w:val="24"/>
        </w:rPr>
        <w:t>, Romania, was obtained</w:t>
      </w:r>
      <w:r w:rsidRPr="005E707C">
        <w:rPr>
          <w:rFonts w:ascii="Book Antiqua" w:hAnsi="Book Antiqua"/>
          <w:sz w:val="24"/>
          <w:szCs w:val="24"/>
          <w:lang w:eastAsia="zh-CN"/>
        </w:rPr>
        <w:t xml:space="preserve">. </w:t>
      </w:r>
    </w:p>
    <w:p w:rsidR="00A6256B" w:rsidRPr="005E707C" w:rsidRDefault="00A6256B" w:rsidP="005E707C">
      <w:pPr>
        <w:spacing w:after="0" w:line="360" w:lineRule="auto"/>
        <w:jc w:val="both"/>
        <w:rPr>
          <w:rFonts w:ascii="Book Antiqua" w:hAnsi="Book Antiqua"/>
          <w:b/>
          <w:sz w:val="24"/>
          <w:szCs w:val="24"/>
          <w:lang w:eastAsia="zh-CN"/>
        </w:rPr>
      </w:pPr>
    </w:p>
    <w:p w:rsidR="00A6256B" w:rsidRPr="005E707C" w:rsidRDefault="00A6256B" w:rsidP="005E707C">
      <w:pPr>
        <w:spacing w:after="0" w:line="360" w:lineRule="auto"/>
        <w:jc w:val="both"/>
        <w:rPr>
          <w:rFonts w:ascii="Book Antiqua" w:hAnsi="Book Antiqua"/>
          <w:sz w:val="24"/>
          <w:szCs w:val="24"/>
          <w:lang w:eastAsia="zh-CN"/>
        </w:rPr>
      </w:pPr>
      <w:r w:rsidRPr="005E707C">
        <w:rPr>
          <w:rFonts w:ascii="Book Antiqua" w:hAnsi="Book Antiqua"/>
          <w:b/>
          <w:sz w:val="24"/>
          <w:szCs w:val="24"/>
          <w:lang w:eastAsia="zh-CN"/>
        </w:rPr>
        <w:t>Informed content statement:</w:t>
      </w:r>
      <w:r w:rsidRPr="005E707C">
        <w:rPr>
          <w:rFonts w:ascii="Book Antiqua" w:hAnsi="Book Antiqua"/>
          <w:sz w:val="24"/>
          <w:szCs w:val="24"/>
        </w:rPr>
        <w:t xml:space="preserve"> This is a retrospective study. No consent was necessary</w:t>
      </w:r>
      <w:r w:rsidR="00534C5C" w:rsidRPr="005E707C">
        <w:rPr>
          <w:rFonts w:ascii="Book Antiqua" w:hAnsi="Book Antiqua"/>
          <w:sz w:val="24"/>
          <w:szCs w:val="24"/>
          <w:lang w:eastAsia="zh-CN"/>
        </w:rPr>
        <w:t>.</w:t>
      </w:r>
    </w:p>
    <w:p w:rsidR="00A6256B" w:rsidRPr="005E707C" w:rsidRDefault="00A6256B" w:rsidP="005E707C">
      <w:pPr>
        <w:spacing w:after="0" w:line="360" w:lineRule="auto"/>
        <w:jc w:val="both"/>
        <w:rPr>
          <w:rFonts w:ascii="Book Antiqua" w:hAnsi="Book Antiqua"/>
          <w:b/>
          <w:iCs/>
          <w:sz w:val="24"/>
          <w:szCs w:val="24"/>
          <w:lang w:eastAsia="zh-CN"/>
        </w:rPr>
      </w:pPr>
      <w:r w:rsidRPr="005E707C">
        <w:rPr>
          <w:rFonts w:ascii="Book Antiqua" w:hAnsi="Book Antiqua"/>
          <w:iCs/>
          <w:sz w:val="24"/>
          <w:szCs w:val="24"/>
          <w:lang w:eastAsia="zh-CN"/>
        </w:rPr>
        <w:t xml:space="preserve"> </w:t>
      </w:r>
    </w:p>
    <w:p w:rsidR="00A6256B" w:rsidRPr="005E707C" w:rsidRDefault="00A6256B" w:rsidP="005E707C">
      <w:pPr>
        <w:spacing w:after="0" w:line="360" w:lineRule="auto"/>
        <w:jc w:val="both"/>
        <w:rPr>
          <w:rFonts w:ascii="Book Antiqua" w:hAnsi="Book Antiqua"/>
          <w:iCs/>
          <w:sz w:val="24"/>
          <w:szCs w:val="24"/>
          <w:lang w:eastAsia="zh-CN"/>
        </w:rPr>
      </w:pPr>
      <w:r w:rsidRPr="005E707C">
        <w:rPr>
          <w:rFonts w:ascii="Book Antiqua" w:hAnsi="Book Antiqua"/>
          <w:b/>
          <w:iCs/>
          <w:sz w:val="24"/>
          <w:szCs w:val="24"/>
          <w:lang w:eastAsia="zh-CN"/>
        </w:rPr>
        <w:t xml:space="preserve">Conflict-of-interest statement: </w:t>
      </w:r>
      <w:r w:rsidRPr="005E707C">
        <w:rPr>
          <w:rFonts w:ascii="Book Antiqua" w:hAnsi="Book Antiqua"/>
          <w:iCs/>
          <w:sz w:val="24"/>
          <w:szCs w:val="24"/>
          <w:lang w:eastAsia="zh-CN"/>
        </w:rPr>
        <w:t>None declared.</w:t>
      </w:r>
    </w:p>
    <w:p w:rsidR="00A6256B" w:rsidRPr="005E707C" w:rsidRDefault="00A6256B" w:rsidP="005E707C">
      <w:pPr>
        <w:spacing w:after="0" w:line="360" w:lineRule="auto"/>
        <w:jc w:val="both"/>
        <w:rPr>
          <w:rFonts w:ascii="Book Antiqua" w:hAnsi="Book Antiqua"/>
          <w:b/>
          <w:iCs/>
          <w:sz w:val="24"/>
          <w:szCs w:val="24"/>
          <w:lang w:eastAsia="zh-CN"/>
        </w:rPr>
      </w:pPr>
    </w:p>
    <w:p w:rsidR="000670A3" w:rsidRPr="005E707C" w:rsidRDefault="000670A3" w:rsidP="005E707C">
      <w:pPr>
        <w:widowControl w:val="0"/>
        <w:spacing w:after="0" w:line="360" w:lineRule="auto"/>
        <w:jc w:val="both"/>
        <w:rPr>
          <w:rFonts w:ascii="Book Antiqua" w:hAnsi="Book Antiqua"/>
          <w:b/>
          <w:sz w:val="24"/>
          <w:szCs w:val="24"/>
          <w:lang w:eastAsia="zh-CN"/>
        </w:rPr>
      </w:pPr>
      <w:bookmarkStart w:id="11" w:name="OLE_LINK1839"/>
      <w:bookmarkStart w:id="12" w:name="OLE_LINK1840"/>
      <w:bookmarkStart w:id="13" w:name="OLE_LINK1024"/>
      <w:bookmarkStart w:id="14" w:name="OLE_LINK1025"/>
      <w:bookmarkStart w:id="15" w:name="OLE_LINK570"/>
      <w:bookmarkStart w:id="16" w:name="OLE_LINK1096"/>
      <w:bookmarkStart w:id="17" w:name="OLE_LINK1097"/>
      <w:bookmarkStart w:id="18" w:name="OLE_LINK1098"/>
      <w:bookmarkStart w:id="19" w:name="OLE_LINK985"/>
      <w:bookmarkStart w:id="20" w:name="OLE_LINK986"/>
      <w:bookmarkStart w:id="21" w:name="OLE_LINK1122"/>
      <w:bookmarkStart w:id="22" w:name="OLE_LINK649"/>
      <w:bookmarkStart w:id="23" w:name="OLE_LINK650"/>
      <w:bookmarkStart w:id="24" w:name="OLE_LINK1706"/>
      <w:bookmarkStart w:id="25" w:name="OLE_LINK1707"/>
      <w:bookmarkStart w:id="26" w:name="OLE_LINK1756"/>
      <w:bookmarkStart w:id="27" w:name="OLE_LINK564"/>
      <w:bookmarkStart w:id="28" w:name="OLE_LINK155"/>
      <w:bookmarkStart w:id="29" w:name="OLE_LINK183"/>
      <w:bookmarkStart w:id="30" w:name="OLE_LINK441"/>
      <w:bookmarkStart w:id="31" w:name="OLE_LINK142"/>
      <w:bookmarkStart w:id="32" w:name="OLE_LINK376"/>
      <w:bookmarkStart w:id="33" w:name="OLE_LINK687"/>
      <w:bookmarkStart w:id="34" w:name="OLE_LINK716"/>
      <w:bookmarkStart w:id="35" w:name="OLE_LINK731"/>
      <w:bookmarkStart w:id="36" w:name="OLE_LINK809"/>
      <w:bookmarkStart w:id="37" w:name="OLE_LINK812"/>
      <w:bookmarkStart w:id="38" w:name="OLE_LINK916"/>
      <w:bookmarkStart w:id="39" w:name="OLE_LINK917"/>
      <w:bookmarkStart w:id="40" w:name="OLE_LINK1013"/>
      <w:bookmarkStart w:id="41" w:name="OLE_LINK1015"/>
      <w:bookmarkStart w:id="42" w:name="OLE_LINK1016"/>
      <w:bookmarkStart w:id="43" w:name="OLE_LINK1546"/>
      <w:bookmarkStart w:id="44" w:name="OLE_LINK1547"/>
      <w:bookmarkStart w:id="45" w:name="OLE_LINK1596"/>
      <w:bookmarkStart w:id="46" w:name="OLE_LINK1749"/>
      <w:bookmarkStart w:id="47" w:name="OLE_LINK1750"/>
      <w:bookmarkStart w:id="48" w:name="OLE_LINK1751"/>
      <w:bookmarkStart w:id="49" w:name="OLE_LINK1923"/>
      <w:bookmarkStart w:id="50" w:name="OLE_LINK1924"/>
      <w:bookmarkStart w:id="51" w:name="OLE_LINK1933"/>
      <w:bookmarkStart w:id="52" w:name="OLE_LINK1934"/>
      <w:bookmarkStart w:id="53" w:name="OLE_LINK1935"/>
      <w:bookmarkStart w:id="54" w:name="OLE_LINK1996"/>
      <w:bookmarkStart w:id="55" w:name="OLE_LINK1896"/>
      <w:bookmarkStart w:id="56" w:name="OLE_LINK1900"/>
      <w:bookmarkStart w:id="57" w:name="OLE_LINK2088"/>
      <w:bookmarkStart w:id="58" w:name="OLE_LINK1008"/>
      <w:bookmarkStart w:id="59" w:name="OLE_LINK1009"/>
      <w:bookmarkStart w:id="60" w:name="OLE_LINK1729"/>
      <w:r w:rsidRPr="005E707C">
        <w:rPr>
          <w:rFonts w:ascii="Book Antiqua" w:hAnsi="Book Antiqua"/>
          <w:b/>
          <w:sz w:val="24"/>
          <w:szCs w:val="24"/>
          <w:lang w:eastAsia="zh-CN"/>
        </w:rPr>
        <w:t>Open-Access:</w:t>
      </w:r>
      <w:bookmarkEnd w:id="11"/>
      <w:bookmarkEnd w:id="12"/>
      <w:r w:rsidRPr="005E707C">
        <w:rPr>
          <w:rFonts w:ascii="Book Antiqua" w:hAnsi="Book Antiqua"/>
          <w:b/>
          <w:sz w:val="24"/>
          <w:szCs w:val="24"/>
          <w:lang w:eastAsia="zh-CN"/>
        </w:rPr>
        <w:t xml:space="preserve"> </w:t>
      </w:r>
      <w:bookmarkStart w:id="61" w:name="OLE_LINK760"/>
      <w:bookmarkStart w:id="62" w:name="OLE_LINK907"/>
      <w:bookmarkStart w:id="63" w:name="OLE_LINK1365"/>
      <w:r w:rsidRPr="005E707C">
        <w:rPr>
          <w:rFonts w:ascii="Book Antiqua" w:hAnsi="Book Antiqua"/>
          <w:sz w:val="24"/>
          <w:szCs w:val="24"/>
          <w:lang w:eastAsia="zh-CN"/>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61"/>
      <w:bookmarkEnd w:id="62"/>
      <w:bookmarkEnd w:id="63"/>
    </w:p>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rsidR="000670A3" w:rsidRPr="005E707C" w:rsidRDefault="000670A3" w:rsidP="005E707C">
      <w:pPr>
        <w:widowControl w:val="0"/>
        <w:spacing w:after="0" w:line="360" w:lineRule="auto"/>
        <w:jc w:val="both"/>
        <w:rPr>
          <w:rFonts w:ascii="Book Antiqua" w:hAnsi="Book Antiqua"/>
          <w:kern w:val="2"/>
          <w:sz w:val="24"/>
          <w:szCs w:val="24"/>
          <w:lang w:eastAsia="zh-CN"/>
        </w:rPr>
      </w:pPr>
    </w:p>
    <w:p w:rsidR="000670A3" w:rsidRPr="005E707C" w:rsidRDefault="000670A3" w:rsidP="005E707C">
      <w:pPr>
        <w:widowControl w:val="0"/>
        <w:spacing w:after="0" w:line="360" w:lineRule="auto"/>
        <w:jc w:val="both"/>
        <w:rPr>
          <w:rFonts w:ascii="Book Antiqua" w:hAnsi="Book Antiqua"/>
          <w:kern w:val="2"/>
          <w:sz w:val="24"/>
          <w:szCs w:val="24"/>
          <w:lang w:eastAsia="zh-CN"/>
        </w:rPr>
      </w:pPr>
      <w:bookmarkStart w:id="64" w:name="OLE_LINK918"/>
      <w:bookmarkStart w:id="65" w:name="OLE_LINK919"/>
      <w:bookmarkStart w:id="66" w:name="OLE_LINK1029"/>
      <w:bookmarkStart w:id="67" w:name="OLE_LINK571"/>
      <w:bookmarkStart w:id="68" w:name="OLE_LINK776"/>
      <w:bookmarkStart w:id="69" w:name="OLE_LINK927"/>
      <w:bookmarkStart w:id="70" w:name="OLE_LINK928"/>
      <w:bookmarkStart w:id="71" w:name="OLE_LINK1123"/>
      <w:bookmarkStart w:id="72" w:name="OLE_LINK709"/>
      <w:bookmarkStart w:id="73" w:name="OLE_LINK759"/>
      <w:bookmarkStart w:id="74" w:name="OLE_LINK144"/>
      <w:bookmarkStart w:id="75" w:name="OLE_LINK145"/>
      <w:bookmarkStart w:id="76" w:name="OLE_LINK465"/>
      <w:bookmarkStart w:id="77" w:name="OLE_LINK470"/>
      <w:bookmarkStart w:id="78" w:name="OLE_LINK483"/>
      <w:bookmarkStart w:id="79" w:name="OLE_LINK561"/>
      <w:bookmarkStart w:id="80" w:name="OLE_LINK688"/>
      <w:bookmarkStart w:id="81" w:name="OLE_LINK717"/>
      <w:bookmarkStart w:id="82" w:name="OLE_LINK795"/>
      <w:bookmarkStart w:id="83" w:name="OLE_LINK796"/>
      <w:bookmarkStart w:id="84" w:name="OLE_LINK797"/>
      <w:bookmarkStart w:id="85" w:name="OLE_LINK798"/>
      <w:bookmarkStart w:id="86" w:name="OLE_LINK799"/>
      <w:bookmarkStart w:id="87" w:name="OLE_LINK813"/>
      <w:bookmarkStart w:id="88" w:name="OLE_LINK814"/>
      <w:r w:rsidRPr="005E707C">
        <w:rPr>
          <w:rFonts w:ascii="Book Antiqua" w:hAnsi="Book Antiqua"/>
          <w:b/>
          <w:kern w:val="2"/>
          <w:sz w:val="24"/>
          <w:szCs w:val="24"/>
          <w:lang w:eastAsia="zh-CN"/>
        </w:rPr>
        <w:t>Manuscript source:</w:t>
      </w:r>
      <w:r w:rsidRPr="005E707C">
        <w:rPr>
          <w:rFonts w:ascii="Book Antiqua" w:hAnsi="Book Antiqua"/>
          <w:kern w:val="2"/>
          <w:sz w:val="24"/>
          <w:szCs w:val="24"/>
          <w:lang w:eastAsia="zh-CN"/>
        </w:rPr>
        <w:t xml:space="preserve"> Invited manuscript</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64"/>
      <w:bookmarkEnd w:id="65"/>
      <w:bookmarkEnd w:id="66"/>
      <w:bookmarkEnd w:id="67"/>
      <w:bookmarkEnd w:id="68"/>
      <w:bookmarkEnd w:id="69"/>
      <w:bookmarkEnd w:id="70"/>
      <w:bookmarkEnd w:id="71"/>
      <w:bookmarkEnd w:id="72"/>
      <w:bookmarkEnd w:id="73"/>
    </w:p>
    <w:bookmarkEnd w:id="58"/>
    <w:bookmarkEnd w:id="59"/>
    <w:bookmarkEnd w:id="60"/>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rsidR="001D4888" w:rsidRPr="005E707C" w:rsidRDefault="001D4888" w:rsidP="005E707C">
      <w:pPr>
        <w:spacing w:after="0" w:line="360" w:lineRule="auto"/>
        <w:jc w:val="both"/>
        <w:rPr>
          <w:rFonts w:ascii="Book Antiqua" w:hAnsi="Book Antiqua"/>
          <w:b/>
          <w:iCs/>
          <w:sz w:val="24"/>
          <w:szCs w:val="24"/>
          <w:lang w:eastAsia="zh-CN"/>
        </w:rPr>
      </w:pPr>
    </w:p>
    <w:p w:rsidR="008A6BBE" w:rsidRPr="005E707C" w:rsidRDefault="00D56104" w:rsidP="005E707C">
      <w:pPr>
        <w:spacing w:after="0" w:line="360" w:lineRule="auto"/>
        <w:jc w:val="both"/>
        <w:rPr>
          <w:rFonts w:ascii="Book Antiqua" w:hAnsi="Book Antiqua"/>
          <w:sz w:val="24"/>
          <w:szCs w:val="24"/>
          <w:lang w:eastAsia="zh-CN"/>
        </w:rPr>
      </w:pPr>
      <w:r w:rsidRPr="005E707C">
        <w:rPr>
          <w:rFonts w:ascii="Book Antiqua" w:hAnsi="Book Antiqua"/>
          <w:b/>
          <w:sz w:val="24"/>
          <w:szCs w:val="24"/>
        </w:rPr>
        <w:t>Corresponding author</w:t>
      </w:r>
      <w:r w:rsidR="00ED6BE1" w:rsidRPr="005E707C">
        <w:rPr>
          <w:rFonts w:ascii="Book Antiqua" w:hAnsi="Book Antiqua"/>
          <w:b/>
          <w:sz w:val="24"/>
          <w:szCs w:val="24"/>
        </w:rPr>
        <w:t>:</w:t>
      </w:r>
      <w:r w:rsidR="00C71101" w:rsidRPr="005E707C">
        <w:rPr>
          <w:rFonts w:ascii="Book Antiqua" w:hAnsi="Book Antiqua"/>
          <w:b/>
          <w:sz w:val="24"/>
          <w:szCs w:val="24"/>
          <w:lang w:eastAsia="zh-CN"/>
        </w:rPr>
        <w:t xml:space="preserve"> </w:t>
      </w:r>
      <w:proofErr w:type="spellStart"/>
      <w:r w:rsidR="009B3235" w:rsidRPr="005E707C">
        <w:rPr>
          <w:rFonts w:ascii="Book Antiqua" w:hAnsi="Book Antiqua"/>
          <w:b/>
          <w:sz w:val="24"/>
          <w:szCs w:val="24"/>
        </w:rPr>
        <w:t>Simona</w:t>
      </w:r>
      <w:proofErr w:type="spellEnd"/>
      <w:r w:rsidR="009B3235" w:rsidRPr="005E707C">
        <w:rPr>
          <w:rFonts w:ascii="Book Antiqua" w:hAnsi="Book Antiqua"/>
          <w:b/>
          <w:sz w:val="24"/>
          <w:szCs w:val="24"/>
        </w:rPr>
        <w:t xml:space="preserve"> </w:t>
      </w:r>
      <w:proofErr w:type="spellStart"/>
      <w:r w:rsidR="009B3235" w:rsidRPr="005E707C">
        <w:rPr>
          <w:rFonts w:ascii="Book Antiqua" w:hAnsi="Book Antiqua"/>
          <w:b/>
          <w:sz w:val="24"/>
          <w:szCs w:val="24"/>
        </w:rPr>
        <w:t>Gurzu</w:t>
      </w:r>
      <w:proofErr w:type="spellEnd"/>
      <w:r w:rsidR="009B3235" w:rsidRPr="005E707C">
        <w:rPr>
          <w:rFonts w:ascii="Book Antiqua" w:hAnsi="Book Antiqua"/>
          <w:b/>
          <w:sz w:val="24"/>
          <w:szCs w:val="24"/>
        </w:rPr>
        <w:t xml:space="preserve">, MD, PhD, </w:t>
      </w:r>
      <w:r w:rsidR="00C71101" w:rsidRPr="005E707C">
        <w:rPr>
          <w:rFonts w:ascii="Book Antiqua" w:hAnsi="Book Antiqua"/>
          <w:b/>
          <w:sz w:val="24"/>
          <w:szCs w:val="24"/>
        </w:rPr>
        <w:t>Prof</w:t>
      </w:r>
      <w:r w:rsidR="00C71101" w:rsidRPr="005E707C">
        <w:rPr>
          <w:rFonts w:ascii="Book Antiqua" w:hAnsi="Book Antiqua"/>
          <w:b/>
          <w:sz w:val="24"/>
          <w:szCs w:val="24"/>
          <w:lang w:eastAsia="zh-CN"/>
        </w:rPr>
        <w:t>essor,</w:t>
      </w:r>
      <w:r w:rsidR="008A6BBE" w:rsidRPr="005E707C">
        <w:rPr>
          <w:rFonts w:ascii="Book Antiqua" w:hAnsi="Book Antiqua"/>
          <w:b/>
          <w:sz w:val="24"/>
          <w:szCs w:val="24"/>
          <w:lang w:eastAsia="zh-CN"/>
        </w:rPr>
        <w:t xml:space="preserve"> </w:t>
      </w:r>
      <w:r w:rsidR="008A6BBE" w:rsidRPr="005E707C">
        <w:rPr>
          <w:rFonts w:ascii="Book Antiqua" w:hAnsi="Book Antiqua"/>
          <w:sz w:val="24"/>
          <w:szCs w:val="24"/>
        </w:rPr>
        <w:t xml:space="preserve">Department of Pathology, University of Medicine, Pharmacy, Sciences and Technology, 38 Gheorghe </w:t>
      </w:r>
      <w:proofErr w:type="spellStart"/>
      <w:r w:rsidR="008A6BBE" w:rsidRPr="005E707C">
        <w:rPr>
          <w:rFonts w:ascii="Book Antiqua" w:hAnsi="Book Antiqua"/>
          <w:sz w:val="24"/>
          <w:szCs w:val="24"/>
        </w:rPr>
        <w:t>Marinescu</w:t>
      </w:r>
      <w:proofErr w:type="spellEnd"/>
      <w:r w:rsidR="008A6BBE" w:rsidRPr="005E707C">
        <w:rPr>
          <w:rFonts w:ascii="Book Antiqua" w:hAnsi="Book Antiqua"/>
          <w:sz w:val="24"/>
          <w:szCs w:val="24"/>
        </w:rPr>
        <w:t xml:space="preserve"> Street,</w:t>
      </w:r>
      <w:r w:rsidR="008A6BBE" w:rsidRPr="005E707C">
        <w:rPr>
          <w:rFonts w:ascii="Book Antiqua" w:hAnsi="Book Antiqua"/>
          <w:sz w:val="24"/>
          <w:szCs w:val="24"/>
          <w:lang w:eastAsia="zh-CN"/>
        </w:rPr>
        <w:t xml:space="preserve"> </w:t>
      </w:r>
      <w:proofErr w:type="spellStart"/>
      <w:r w:rsidR="008A6BBE" w:rsidRPr="005E707C">
        <w:rPr>
          <w:rFonts w:ascii="Book Antiqua" w:hAnsi="Book Antiqua"/>
          <w:sz w:val="24"/>
          <w:szCs w:val="24"/>
        </w:rPr>
        <w:t>Targu</w:t>
      </w:r>
      <w:proofErr w:type="spellEnd"/>
      <w:r w:rsidR="008A6BBE" w:rsidRPr="005E707C">
        <w:rPr>
          <w:rFonts w:ascii="Book Antiqua" w:hAnsi="Book Antiqua"/>
          <w:sz w:val="24"/>
          <w:szCs w:val="24"/>
        </w:rPr>
        <w:t xml:space="preserve"> </w:t>
      </w:r>
      <w:proofErr w:type="spellStart"/>
      <w:r w:rsidR="008A6BBE" w:rsidRPr="005E707C">
        <w:rPr>
          <w:rFonts w:ascii="Book Antiqua" w:hAnsi="Book Antiqua"/>
          <w:sz w:val="24"/>
          <w:szCs w:val="24"/>
        </w:rPr>
        <w:t>Mures</w:t>
      </w:r>
      <w:proofErr w:type="spellEnd"/>
      <w:r w:rsidR="008A6BBE" w:rsidRPr="005E707C">
        <w:rPr>
          <w:rFonts w:ascii="Book Antiqua" w:hAnsi="Book Antiqua"/>
          <w:sz w:val="24"/>
          <w:szCs w:val="24"/>
          <w:lang w:eastAsia="zh-CN"/>
        </w:rPr>
        <w:t xml:space="preserve"> </w:t>
      </w:r>
      <w:r w:rsidR="008A6BBE" w:rsidRPr="005E707C">
        <w:rPr>
          <w:rFonts w:ascii="Book Antiqua" w:hAnsi="Book Antiqua"/>
          <w:sz w:val="24"/>
          <w:szCs w:val="24"/>
        </w:rPr>
        <w:t>530149,</w:t>
      </w:r>
      <w:r w:rsidR="008A6BBE" w:rsidRPr="005E707C">
        <w:rPr>
          <w:rFonts w:ascii="Book Antiqua" w:hAnsi="Book Antiqua"/>
          <w:sz w:val="24"/>
          <w:szCs w:val="24"/>
          <w:lang w:eastAsia="zh-CN"/>
        </w:rPr>
        <w:t xml:space="preserve"> </w:t>
      </w:r>
      <w:r w:rsidR="008A6BBE" w:rsidRPr="005E707C">
        <w:rPr>
          <w:rFonts w:ascii="Book Antiqua" w:hAnsi="Book Antiqua"/>
          <w:sz w:val="24"/>
          <w:szCs w:val="24"/>
        </w:rPr>
        <w:t>Romania</w:t>
      </w:r>
      <w:r w:rsidR="008A6BBE" w:rsidRPr="005E707C">
        <w:rPr>
          <w:rFonts w:ascii="Book Antiqua" w:hAnsi="Book Antiqua"/>
          <w:sz w:val="24"/>
          <w:szCs w:val="24"/>
          <w:lang w:eastAsia="zh-CN"/>
        </w:rPr>
        <w:t xml:space="preserve">. </w:t>
      </w:r>
      <w:hyperlink r:id="rId9" w:history="1">
        <w:r w:rsidR="00C71101" w:rsidRPr="005E707C">
          <w:rPr>
            <w:rStyle w:val="a4"/>
            <w:rFonts w:ascii="Book Antiqua" w:hAnsi="Book Antiqua"/>
            <w:color w:val="auto"/>
            <w:sz w:val="24"/>
            <w:szCs w:val="24"/>
            <w:u w:val="none"/>
          </w:rPr>
          <w:t>simona.gurzu@umftgm.ro</w:t>
        </w:r>
      </w:hyperlink>
    </w:p>
    <w:p w:rsidR="00C71101" w:rsidRPr="005E707C" w:rsidRDefault="00C04A03" w:rsidP="005E707C">
      <w:pPr>
        <w:spacing w:after="0" w:line="360" w:lineRule="auto"/>
        <w:jc w:val="both"/>
        <w:rPr>
          <w:rFonts w:ascii="Book Antiqua" w:hAnsi="Book Antiqua"/>
          <w:sz w:val="24"/>
          <w:szCs w:val="24"/>
          <w:lang w:eastAsia="zh-CN"/>
        </w:rPr>
      </w:pPr>
      <w:r w:rsidRPr="005E707C">
        <w:rPr>
          <w:rFonts w:ascii="Book Antiqua" w:hAnsi="Book Antiqua"/>
          <w:b/>
          <w:sz w:val="24"/>
          <w:szCs w:val="24"/>
        </w:rPr>
        <w:t>Telephone</w:t>
      </w:r>
      <w:r w:rsidRPr="005E707C">
        <w:rPr>
          <w:rFonts w:ascii="Book Antiqua" w:hAnsi="Book Antiqua"/>
          <w:sz w:val="24"/>
          <w:szCs w:val="24"/>
        </w:rPr>
        <w:t>: +40</w:t>
      </w:r>
      <w:r w:rsidR="00C71101" w:rsidRPr="005E707C">
        <w:rPr>
          <w:rFonts w:ascii="Book Antiqua" w:hAnsi="Book Antiqua"/>
          <w:sz w:val="24"/>
          <w:szCs w:val="24"/>
          <w:lang w:eastAsia="zh-CN"/>
        </w:rPr>
        <w:t>-</w:t>
      </w:r>
      <w:r w:rsidRPr="005E707C">
        <w:rPr>
          <w:rFonts w:ascii="Book Antiqua" w:hAnsi="Book Antiqua"/>
          <w:sz w:val="24"/>
          <w:szCs w:val="24"/>
        </w:rPr>
        <w:t>745</w:t>
      </w:r>
      <w:r w:rsidR="00C71101" w:rsidRPr="005E707C">
        <w:rPr>
          <w:rFonts w:ascii="Book Antiqua" w:hAnsi="Book Antiqua"/>
          <w:sz w:val="24"/>
          <w:szCs w:val="24"/>
          <w:lang w:eastAsia="zh-CN"/>
        </w:rPr>
        <w:t>-</w:t>
      </w:r>
      <w:r w:rsidR="00C71101" w:rsidRPr="005E707C">
        <w:rPr>
          <w:rFonts w:ascii="Book Antiqua" w:hAnsi="Book Antiqua"/>
          <w:sz w:val="24"/>
          <w:szCs w:val="24"/>
        </w:rPr>
        <w:t>673550</w:t>
      </w:r>
    </w:p>
    <w:p w:rsidR="009B3235" w:rsidRPr="005E707C" w:rsidRDefault="00C04A03" w:rsidP="005E707C">
      <w:pPr>
        <w:spacing w:after="0" w:line="360" w:lineRule="auto"/>
        <w:jc w:val="both"/>
        <w:rPr>
          <w:rFonts w:ascii="Book Antiqua" w:hAnsi="Book Antiqua"/>
          <w:sz w:val="24"/>
          <w:szCs w:val="24"/>
          <w:lang w:eastAsia="zh-CN"/>
        </w:rPr>
      </w:pPr>
      <w:r w:rsidRPr="005E707C">
        <w:rPr>
          <w:rFonts w:ascii="Book Antiqua" w:hAnsi="Book Antiqua"/>
          <w:b/>
          <w:sz w:val="24"/>
          <w:szCs w:val="24"/>
        </w:rPr>
        <w:t>Fax</w:t>
      </w:r>
      <w:r w:rsidRPr="005E707C">
        <w:rPr>
          <w:rFonts w:ascii="Book Antiqua" w:hAnsi="Book Antiqua"/>
          <w:sz w:val="24"/>
          <w:szCs w:val="24"/>
        </w:rPr>
        <w:t>: +40</w:t>
      </w:r>
      <w:r w:rsidR="00C71101" w:rsidRPr="005E707C">
        <w:rPr>
          <w:rFonts w:ascii="Book Antiqua" w:hAnsi="Book Antiqua"/>
          <w:sz w:val="24"/>
          <w:szCs w:val="24"/>
          <w:lang w:eastAsia="zh-CN"/>
        </w:rPr>
        <w:t>-</w:t>
      </w:r>
      <w:r w:rsidRPr="005E707C">
        <w:rPr>
          <w:rFonts w:ascii="Book Antiqua" w:hAnsi="Book Antiqua"/>
          <w:sz w:val="24"/>
          <w:szCs w:val="24"/>
        </w:rPr>
        <w:t>265</w:t>
      </w:r>
      <w:r w:rsidR="00C71101" w:rsidRPr="005E707C">
        <w:rPr>
          <w:rFonts w:ascii="Book Antiqua" w:hAnsi="Book Antiqua"/>
          <w:sz w:val="24"/>
          <w:szCs w:val="24"/>
          <w:lang w:eastAsia="zh-CN"/>
        </w:rPr>
        <w:t>-</w:t>
      </w:r>
      <w:r w:rsidRPr="005E707C">
        <w:rPr>
          <w:rFonts w:ascii="Book Antiqua" w:hAnsi="Book Antiqua"/>
          <w:sz w:val="24"/>
          <w:szCs w:val="24"/>
        </w:rPr>
        <w:t>210407</w:t>
      </w:r>
    </w:p>
    <w:p w:rsidR="00A748DA" w:rsidRPr="005E707C" w:rsidRDefault="00A748DA" w:rsidP="005E707C">
      <w:pPr>
        <w:spacing w:after="0" w:line="360" w:lineRule="auto"/>
        <w:jc w:val="both"/>
        <w:rPr>
          <w:rFonts w:ascii="Book Antiqua" w:hAnsi="Book Antiqua"/>
          <w:b/>
          <w:sz w:val="24"/>
          <w:szCs w:val="24"/>
        </w:rPr>
      </w:pPr>
    </w:p>
    <w:p w:rsidR="00C71101" w:rsidRPr="005E707C" w:rsidRDefault="00C71101" w:rsidP="005E707C">
      <w:pPr>
        <w:spacing w:after="0" w:line="360" w:lineRule="auto"/>
        <w:jc w:val="both"/>
        <w:rPr>
          <w:rFonts w:ascii="Book Antiqua" w:hAnsi="Book Antiqua"/>
          <w:b/>
          <w:sz w:val="24"/>
          <w:szCs w:val="24"/>
          <w:lang w:eastAsia="zh-CN"/>
        </w:rPr>
      </w:pPr>
      <w:bookmarkStart w:id="89" w:name="OLE_LINK476"/>
      <w:bookmarkStart w:id="90" w:name="OLE_LINK477"/>
      <w:bookmarkStart w:id="91" w:name="OLE_LINK117"/>
      <w:bookmarkStart w:id="92" w:name="OLE_LINK528"/>
      <w:bookmarkStart w:id="93" w:name="OLE_LINK557"/>
      <w:r w:rsidRPr="005E707C">
        <w:rPr>
          <w:rFonts w:ascii="Book Antiqua" w:hAnsi="Book Antiqua"/>
          <w:b/>
          <w:sz w:val="24"/>
          <w:szCs w:val="24"/>
        </w:rPr>
        <w:t>Received:</w:t>
      </w:r>
      <w:r w:rsidRPr="005E707C">
        <w:rPr>
          <w:rFonts w:ascii="Book Antiqua" w:hAnsi="Book Antiqua"/>
          <w:b/>
          <w:sz w:val="24"/>
          <w:szCs w:val="24"/>
          <w:lang w:eastAsia="zh-CN"/>
        </w:rPr>
        <w:t xml:space="preserve"> </w:t>
      </w:r>
      <w:r w:rsidR="00661F3B" w:rsidRPr="005E707C">
        <w:rPr>
          <w:rFonts w:ascii="Book Antiqua" w:hAnsi="Book Antiqua"/>
          <w:sz w:val="24"/>
          <w:szCs w:val="24"/>
          <w:lang w:eastAsia="zh-CN"/>
        </w:rPr>
        <w:t xml:space="preserve">December </w:t>
      </w:r>
      <w:r w:rsidR="00DA5C46" w:rsidRPr="005E707C">
        <w:rPr>
          <w:rFonts w:ascii="Book Antiqua" w:hAnsi="Book Antiqua"/>
          <w:sz w:val="24"/>
          <w:szCs w:val="24"/>
          <w:lang w:eastAsia="zh-CN"/>
        </w:rPr>
        <w:t>28</w:t>
      </w:r>
      <w:r w:rsidR="00661F3B" w:rsidRPr="005E707C">
        <w:rPr>
          <w:rFonts w:ascii="Book Antiqua" w:hAnsi="Book Antiqua"/>
          <w:sz w:val="24"/>
          <w:szCs w:val="24"/>
          <w:lang w:eastAsia="zh-CN"/>
        </w:rPr>
        <w:t>, 2018</w:t>
      </w:r>
    </w:p>
    <w:p w:rsidR="00C71101" w:rsidRPr="005E707C" w:rsidRDefault="00C71101" w:rsidP="005E707C">
      <w:pPr>
        <w:spacing w:after="0" w:line="360" w:lineRule="auto"/>
        <w:jc w:val="both"/>
        <w:rPr>
          <w:rFonts w:ascii="Book Antiqua" w:hAnsi="Book Antiqua"/>
          <w:b/>
          <w:sz w:val="24"/>
          <w:szCs w:val="24"/>
          <w:lang w:eastAsia="zh-CN"/>
        </w:rPr>
      </w:pPr>
      <w:r w:rsidRPr="005E707C">
        <w:rPr>
          <w:rFonts w:ascii="Book Antiqua" w:hAnsi="Book Antiqua"/>
          <w:b/>
          <w:sz w:val="24"/>
          <w:szCs w:val="24"/>
        </w:rPr>
        <w:t>Peer-review started:</w:t>
      </w:r>
      <w:r w:rsidRPr="005E707C">
        <w:rPr>
          <w:rFonts w:ascii="Book Antiqua" w:hAnsi="Book Antiqua"/>
          <w:b/>
          <w:sz w:val="24"/>
          <w:szCs w:val="24"/>
          <w:lang w:eastAsia="zh-CN"/>
        </w:rPr>
        <w:t xml:space="preserve"> </w:t>
      </w:r>
      <w:r w:rsidR="00343B03" w:rsidRPr="005E707C">
        <w:rPr>
          <w:rFonts w:ascii="Book Antiqua" w:hAnsi="Book Antiqua"/>
          <w:sz w:val="24"/>
          <w:szCs w:val="24"/>
          <w:lang w:eastAsia="zh-CN"/>
        </w:rPr>
        <w:t>December 2</w:t>
      </w:r>
      <w:r w:rsidR="00DA5C46" w:rsidRPr="005E707C">
        <w:rPr>
          <w:rFonts w:ascii="Book Antiqua" w:hAnsi="Book Antiqua"/>
          <w:sz w:val="24"/>
          <w:szCs w:val="24"/>
          <w:lang w:eastAsia="zh-CN"/>
        </w:rPr>
        <w:t>9</w:t>
      </w:r>
      <w:r w:rsidR="00343B03" w:rsidRPr="005E707C">
        <w:rPr>
          <w:rFonts w:ascii="Book Antiqua" w:hAnsi="Book Antiqua"/>
          <w:sz w:val="24"/>
          <w:szCs w:val="24"/>
          <w:lang w:eastAsia="zh-CN"/>
        </w:rPr>
        <w:t>, 2018</w:t>
      </w:r>
    </w:p>
    <w:p w:rsidR="00C71101" w:rsidRPr="005E707C" w:rsidRDefault="00C71101" w:rsidP="005E707C">
      <w:pPr>
        <w:spacing w:after="0" w:line="360" w:lineRule="auto"/>
        <w:jc w:val="both"/>
        <w:rPr>
          <w:rFonts w:ascii="Book Antiqua" w:hAnsi="Book Antiqua"/>
          <w:b/>
          <w:sz w:val="24"/>
          <w:szCs w:val="24"/>
          <w:lang w:eastAsia="zh-CN"/>
        </w:rPr>
      </w:pPr>
      <w:r w:rsidRPr="005E707C">
        <w:rPr>
          <w:rFonts w:ascii="Book Antiqua" w:hAnsi="Book Antiqua"/>
          <w:b/>
          <w:sz w:val="24"/>
          <w:szCs w:val="24"/>
        </w:rPr>
        <w:t>First decision:</w:t>
      </w:r>
      <w:r w:rsidRPr="005E707C">
        <w:rPr>
          <w:rFonts w:ascii="Book Antiqua" w:hAnsi="Book Antiqua"/>
          <w:sz w:val="24"/>
          <w:szCs w:val="24"/>
          <w:lang w:eastAsia="zh-CN"/>
        </w:rPr>
        <w:t xml:space="preserve"> </w:t>
      </w:r>
      <w:r w:rsidR="00DA5C46" w:rsidRPr="005E707C">
        <w:rPr>
          <w:rFonts w:ascii="Book Antiqua" w:hAnsi="Book Antiqua"/>
          <w:sz w:val="24"/>
          <w:szCs w:val="24"/>
          <w:lang w:eastAsia="zh-CN"/>
        </w:rPr>
        <w:t>January 27, 2019</w:t>
      </w:r>
    </w:p>
    <w:p w:rsidR="00C71101" w:rsidRPr="005E707C" w:rsidRDefault="00C71101" w:rsidP="005E707C">
      <w:pPr>
        <w:spacing w:after="0" w:line="360" w:lineRule="auto"/>
        <w:jc w:val="both"/>
        <w:rPr>
          <w:rFonts w:ascii="Book Antiqua" w:hAnsi="Book Antiqua"/>
          <w:b/>
          <w:sz w:val="24"/>
          <w:szCs w:val="24"/>
        </w:rPr>
      </w:pPr>
      <w:r w:rsidRPr="005E707C">
        <w:rPr>
          <w:rFonts w:ascii="Book Antiqua" w:hAnsi="Book Antiqua"/>
          <w:b/>
          <w:sz w:val="24"/>
          <w:szCs w:val="24"/>
        </w:rPr>
        <w:t>Revised:</w:t>
      </w:r>
      <w:r w:rsidRPr="005E707C">
        <w:rPr>
          <w:rFonts w:ascii="Book Antiqua" w:hAnsi="Book Antiqua"/>
          <w:sz w:val="24"/>
          <w:szCs w:val="24"/>
          <w:lang w:eastAsia="zh-CN"/>
        </w:rPr>
        <w:t xml:space="preserve"> </w:t>
      </w:r>
      <w:r w:rsidR="00DA5C46" w:rsidRPr="005E707C">
        <w:rPr>
          <w:rFonts w:ascii="Book Antiqua" w:hAnsi="Book Antiqua"/>
          <w:sz w:val="24"/>
          <w:szCs w:val="24"/>
          <w:lang w:eastAsia="zh-CN"/>
        </w:rPr>
        <w:t>January 27, 2019</w:t>
      </w:r>
    </w:p>
    <w:p w:rsidR="00C71101" w:rsidRPr="005E707C" w:rsidRDefault="00C71101" w:rsidP="005E707C">
      <w:pPr>
        <w:spacing w:after="0" w:line="360" w:lineRule="auto"/>
        <w:jc w:val="both"/>
        <w:rPr>
          <w:rFonts w:ascii="Book Antiqua" w:hAnsi="Book Antiqua"/>
          <w:b/>
          <w:sz w:val="24"/>
          <w:szCs w:val="24"/>
        </w:rPr>
      </w:pPr>
      <w:r w:rsidRPr="005E707C">
        <w:rPr>
          <w:rFonts w:ascii="Book Antiqua" w:hAnsi="Book Antiqua"/>
          <w:b/>
          <w:sz w:val="24"/>
          <w:szCs w:val="24"/>
        </w:rPr>
        <w:t xml:space="preserve">Accepted: </w:t>
      </w:r>
      <w:r w:rsidR="008A428A" w:rsidRPr="008A428A">
        <w:rPr>
          <w:rFonts w:ascii="Book Antiqua" w:hAnsi="Book Antiqua"/>
          <w:sz w:val="24"/>
          <w:szCs w:val="24"/>
        </w:rPr>
        <w:t>March 12, 2019</w:t>
      </w:r>
    </w:p>
    <w:p w:rsidR="00C71101" w:rsidRPr="003705F6" w:rsidRDefault="00C71101" w:rsidP="005E707C">
      <w:pPr>
        <w:spacing w:after="0" w:line="360" w:lineRule="auto"/>
        <w:jc w:val="both"/>
        <w:rPr>
          <w:rFonts w:ascii="Book Antiqua" w:hAnsi="Book Antiqua"/>
          <w:sz w:val="24"/>
          <w:szCs w:val="24"/>
        </w:rPr>
      </w:pPr>
      <w:r w:rsidRPr="005E707C">
        <w:rPr>
          <w:rFonts w:ascii="Book Antiqua" w:hAnsi="Book Antiqua"/>
          <w:b/>
          <w:sz w:val="24"/>
          <w:szCs w:val="24"/>
        </w:rPr>
        <w:t>Article in press:</w:t>
      </w:r>
      <w:r w:rsidR="003705F6" w:rsidRPr="003705F6">
        <w:rPr>
          <w:rFonts w:ascii="Book Antiqua" w:hAnsi="Book Antiqua" w:hint="eastAsia"/>
          <w:sz w:val="24"/>
          <w:szCs w:val="24"/>
        </w:rPr>
        <w:t xml:space="preserve"> </w:t>
      </w:r>
      <w:r w:rsidR="003705F6" w:rsidRPr="003705F6">
        <w:rPr>
          <w:rFonts w:ascii="Book Antiqua" w:hAnsi="Book Antiqua"/>
          <w:sz w:val="24"/>
          <w:szCs w:val="24"/>
        </w:rPr>
        <w:t>March 12, 2019</w:t>
      </w:r>
    </w:p>
    <w:p w:rsidR="00AB3778" w:rsidRPr="003705F6" w:rsidRDefault="00C71101" w:rsidP="005E707C">
      <w:pPr>
        <w:spacing w:after="0" w:line="360" w:lineRule="auto"/>
        <w:jc w:val="both"/>
        <w:rPr>
          <w:rFonts w:ascii="Book Antiqua" w:hAnsi="Book Antiqua"/>
          <w:sz w:val="24"/>
          <w:szCs w:val="24"/>
        </w:rPr>
      </w:pPr>
      <w:r w:rsidRPr="005E707C">
        <w:rPr>
          <w:rFonts w:ascii="Book Antiqua" w:hAnsi="Book Antiqua"/>
          <w:b/>
          <w:sz w:val="24"/>
          <w:szCs w:val="24"/>
        </w:rPr>
        <w:lastRenderedPageBreak/>
        <w:t>Published online:</w:t>
      </w:r>
      <w:bookmarkEnd w:id="89"/>
      <w:bookmarkEnd w:id="90"/>
      <w:bookmarkEnd w:id="91"/>
      <w:bookmarkEnd w:id="92"/>
      <w:bookmarkEnd w:id="93"/>
      <w:r w:rsidR="003705F6">
        <w:rPr>
          <w:rFonts w:ascii="Book Antiqua" w:hAnsi="Book Antiqua" w:hint="eastAsia"/>
          <w:b/>
          <w:sz w:val="24"/>
          <w:szCs w:val="24"/>
          <w:lang w:eastAsia="zh-CN"/>
        </w:rPr>
        <w:t xml:space="preserve"> </w:t>
      </w:r>
      <w:r w:rsidR="003705F6" w:rsidRPr="003705F6">
        <w:rPr>
          <w:rFonts w:ascii="Book Antiqua" w:hAnsi="Book Antiqua"/>
          <w:sz w:val="24"/>
          <w:szCs w:val="24"/>
        </w:rPr>
        <w:t>March 27, 2019</w:t>
      </w:r>
    </w:p>
    <w:p w:rsidR="009B3235" w:rsidRPr="005E707C" w:rsidRDefault="00AB3778" w:rsidP="005E707C">
      <w:pPr>
        <w:spacing w:after="0" w:line="360" w:lineRule="auto"/>
        <w:jc w:val="both"/>
        <w:rPr>
          <w:rFonts w:ascii="Book Antiqua" w:hAnsi="Book Antiqua"/>
          <w:b/>
          <w:sz w:val="24"/>
          <w:szCs w:val="24"/>
        </w:rPr>
      </w:pPr>
      <w:r w:rsidRPr="005E707C">
        <w:rPr>
          <w:rFonts w:ascii="Book Antiqua" w:hAnsi="Book Antiqua"/>
          <w:b/>
          <w:sz w:val="24"/>
          <w:szCs w:val="24"/>
        </w:rPr>
        <w:br w:type="page"/>
      </w:r>
      <w:r w:rsidR="009B3235" w:rsidRPr="005E707C">
        <w:rPr>
          <w:rFonts w:ascii="Book Antiqua" w:hAnsi="Book Antiqua"/>
          <w:b/>
          <w:sz w:val="24"/>
          <w:szCs w:val="24"/>
        </w:rPr>
        <w:lastRenderedPageBreak/>
        <w:t>A</w:t>
      </w:r>
      <w:r w:rsidR="00C71101" w:rsidRPr="005E707C">
        <w:rPr>
          <w:rFonts w:ascii="Book Antiqua" w:hAnsi="Book Antiqua"/>
          <w:b/>
          <w:sz w:val="24"/>
          <w:szCs w:val="24"/>
        </w:rPr>
        <w:t>bstract</w:t>
      </w:r>
    </w:p>
    <w:p w:rsidR="00AB3778" w:rsidRPr="005E707C" w:rsidRDefault="00AB3778" w:rsidP="005E707C">
      <w:pPr>
        <w:autoSpaceDE w:val="0"/>
        <w:autoSpaceDN w:val="0"/>
        <w:adjustRightInd w:val="0"/>
        <w:spacing w:after="0" w:line="360" w:lineRule="auto"/>
        <w:jc w:val="both"/>
        <w:rPr>
          <w:rFonts w:ascii="Book Antiqua" w:hAnsi="Book Antiqua"/>
          <w:b/>
          <w:i/>
          <w:sz w:val="24"/>
          <w:szCs w:val="24"/>
          <w:lang w:eastAsia="zh-CN"/>
        </w:rPr>
      </w:pPr>
      <w:r w:rsidRPr="005E707C">
        <w:rPr>
          <w:rFonts w:ascii="Book Antiqua" w:hAnsi="Book Antiqua"/>
          <w:b/>
          <w:i/>
          <w:sz w:val="24"/>
          <w:szCs w:val="24"/>
        </w:rPr>
        <w:t>BACKGROUND</w:t>
      </w:r>
      <w:r w:rsidRPr="005E707C">
        <w:rPr>
          <w:rFonts w:ascii="Book Antiqua" w:hAnsi="Book Antiqua"/>
          <w:b/>
          <w:i/>
          <w:sz w:val="24"/>
          <w:szCs w:val="24"/>
          <w:lang w:eastAsia="zh-CN"/>
        </w:rPr>
        <w:t xml:space="preserve"> </w:t>
      </w:r>
    </w:p>
    <w:p w:rsidR="00AB3778" w:rsidRPr="005E707C" w:rsidRDefault="00AB3778" w:rsidP="005E707C">
      <w:pPr>
        <w:autoSpaceDE w:val="0"/>
        <w:autoSpaceDN w:val="0"/>
        <w:adjustRightInd w:val="0"/>
        <w:spacing w:after="0" w:line="360" w:lineRule="auto"/>
        <w:jc w:val="both"/>
        <w:rPr>
          <w:rFonts w:ascii="Book Antiqua" w:hAnsi="Book Antiqua"/>
          <w:sz w:val="24"/>
          <w:szCs w:val="24"/>
          <w:lang w:eastAsia="zh-CN"/>
        </w:rPr>
      </w:pPr>
      <w:r w:rsidRPr="005E707C">
        <w:rPr>
          <w:rFonts w:ascii="Book Antiqua" w:hAnsi="Book Antiqua"/>
          <w:sz w:val="24"/>
          <w:szCs w:val="24"/>
        </w:rPr>
        <w:t xml:space="preserve">Although hepatocellular carcinoma (HCC) is one of the most vascular solid tumors, </w:t>
      </w:r>
      <w:proofErr w:type="spellStart"/>
      <w:r w:rsidRPr="005E707C">
        <w:rPr>
          <w:rFonts w:ascii="Book Antiqua" w:hAnsi="Book Antiqua"/>
          <w:sz w:val="24"/>
          <w:szCs w:val="24"/>
        </w:rPr>
        <w:t>antiangiogenic</w:t>
      </w:r>
      <w:proofErr w:type="spellEnd"/>
      <w:r w:rsidRPr="005E707C">
        <w:rPr>
          <w:rFonts w:ascii="Book Antiqua" w:hAnsi="Book Antiqua"/>
          <w:sz w:val="24"/>
          <w:szCs w:val="24"/>
        </w:rPr>
        <w:t xml:space="preserve"> therapy has not induced the expected results. </w:t>
      </w:r>
    </w:p>
    <w:p w:rsidR="00AB3778" w:rsidRPr="005E707C" w:rsidRDefault="00AB3778" w:rsidP="005E707C">
      <w:pPr>
        <w:autoSpaceDE w:val="0"/>
        <w:autoSpaceDN w:val="0"/>
        <w:adjustRightInd w:val="0"/>
        <w:spacing w:after="0" w:line="360" w:lineRule="auto"/>
        <w:jc w:val="both"/>
        <w:rPr>
          <w:rFonts w:ascii="Book Antiqua" w:hAnsi="Book Antiqua"/>
          <w:sz w:val="24"/>
          <w:szCs w:val="24"/>
          <w:lang w:eastAsia="zh-CN"/>
        </w:rPr>
      </w:pPr>
    </w:p>
    <w:p w:rsidR="00154010" w:rsidRPr="005E707C" w:rsidRDefault="00154010" w:rsidP="005E707C">
      <w:pPr>
        <w:autoSpaceDE w:val="0"/>
        <w:autoSpaceDN w:val="0"/>
        <w:adjustRightInd w:val="0"/>
        <w:spacing w:after="0" w:line="360" w:lineRule="auto"/>
        <w:jc w:val="both"/>
        <w:rPr>
          <w:rFonts w:ascii="Book Antiqua" w:hAnsi="Book Antiqua"/>
          <w:b/>
          <w:i/>
          <w:sz w:val="24"/>
          <w:szCs w:val="24"/>
          <w:lang w:eastAsia="zh-CN"/>
        </w:rPr>
      </w:pPr>
      <w:r w:rsidRPr="005E707C">
        <w:rPr>
          <w:rFonts w:ascii="Book Antiqua" w:hAnsi="Book Antiqua"/>
          <w:b/>
          <w:i/>
          <w:sz w:val="24"/>
          <w:szCs w:val="24"/>
          <w:lang w:eastAsia="zh-CN"/>
        </w:rPr>
        <w:t>AIM</w:t>
      </w:r>
    </w:p>
    <w:p w:rsidR="004D7392" w:rsidRPr="005E707C" w:rsidRDefault="004D7392" w:rsidP="005E707C">
      <w:pPr>
        <w:autoSpaceDE w:val="0"/>
        <w:autoSpaceDN w:val="0"/>
        <w:adjustRightInd w:val="0"/>
        <w:spacing w:after="0" w:line="360" w:lineRule="auto"/>
        <w:jc w:val="both"/>
        <w:rPr>
          <w:rFonts w:ascii="Book Antiqua" w:hAnsi="Book Antiqua"/>
          <w:sz w:val="24"/>
          <w:szCs w:val="24"/>
          <w:lang w:eastAsia="zh-CN"/>
        </w:rPr>
      </w:pPr>
      <w:r w:rsidRPr="005E707C">
        <w:rPr>
          <w:rFonts w:ascii="Book Antiqua" w:hAnsi="Book Antiqua"/>
          <w:sz w:val="24"/>
          <w:szCs w:val="24"/>
        </w:rPr>
        <w:t xml:space="preserve">To </w:t>
      </w:r>
      <w:r w:rsidR="00BB5EFA" w:rsidRPr="005E707C">
        <w:rPr>
          <w:rFonts w:ascii="Book Antiqua" w:hAnsi="Book Antiqua"/>
          <w:sz w:val="24"/>
          <w:szCs w:val="24"/>
        </w:rPr>
        <w:t>uncover</w:t>
      </w:r>
      <w:r w:rsidRPr="005E707C">
        <w:rPr>
          <w:rFonts w:ascii="Book Antiqua" w:hAnsi="Book Antiqua"/>
          <w:sz w:val="24"/>
          <w:szCs w:val="24"/>
        </w:rPr>
        <w:t xml:space="preserve"> </w:t>
      </w:r>
      <w:proofErr w:type="spellStart"/>
      <w:r w:rsidRPr="005E707C">
        <w:rPr>
          <w:rFonts w:ascii="Book Antiqua" w:hAnsi="Book Antiqua"/>
          <w:sz w:val="24"/>
          <w:szCs w:val="24"/>
        </w:rPr>
        <w:t>immunohistochemical</w:t>
      </w:r>
      <w:proofErr w:type="spellEnd"/>
      <w:r w:rsidRPr="005E707C">
        <w:rPr>
          <w:rFonts w:ascii="Book Antiqua" w:hAnsi="Book Antiqua"/>
          <w:sz w:val="24"/>
          <w:szCs w:val="24"/>
        </w:rPr>
        <w:t xml:space="preserve"> (IHC) aspects of angiogenesis in HCC.</w:t>
      </w:r>
    </w:p>
    <w:p w:rsidR="00AB3778" w:rsidRPr="005E707C" w:rsidRDefault="00AB3778" w:rsidP="005E707C">
      <w:pPr>
        <w:autoSpaceDE w:val="0"/>
        <w:autoSpaceDN w:val="0"/>
        <w:adjustRightInd w:val="0"/>
        <w:spacing w:after="0" w:line="360" w:lineRule="auto"/>
        <w:jc w:val="both"/>
        <w:rPr>
          <w:rFonts w:ascii="Book Antiqua" w:hAnsi="Book Antiqua"/>
          <w:sz w:val="24"/>
          <w:szCs w:val="24"/>
          <w:lang w:eastAsia="zh-CN"/>
        </w:rPr>
      </w:pPr>
    </w:p>
    <w:p w:rsidR="00154010" w:rsidRPr="005E707C" w:rsidRDefault="00154010" w:rsidP="005E707C">
      <w:pPr>
        <w:autoSpaceDE w:val="0"/>
        <w:autoSpaceDN w:val="0"/>
        <w:adjustRightInd w:val="0"/>
        <w:spacing w:after="0" w:line="360" w:lineRule="auto"/>
        <w:jc w:val="both"/>
        <w:rPr>
          <w:rFonts w:ascii="Book Antiqua" w:hAnsi="Book Antiqua"/>
          <w:b/>
          <w:i/>
          <w:sz w:val="24"/>
          <w:szCs w:val="24"/>
          <w:lang w:eastAsia="zh-CN"/>
        </w:rPr>
      </w:pPr>
      <w:r w:rsidRPr="005E707C">
        <w:rPr>
          <w:rFonts w:ascii="Book Antiqua" w:hAnsi="Book Antiqua"/>
          <w:b/>
          <w:i/>
          <w:sz w:val="24"/>
          <w:szCs w:val="24"/>
        </w:rPr>
        <w:t>METHODS</w:t>
      </w:r>
    </w:p>
    <w:p w:rsidR="004D7392" w:rsidRPr="005E707C" w:rsidRDefault="004D7392" w:rsidP="005E707C">
      <w:pPr>
        <w:autoSpaceDE w:val="0"/>
        <w:autoSpaceDN w:val="0"/>
        <w:adjustRightInd w:val="0"/>
        <w:spacing w:after="0" w:line="360" w:lineRule="auto"/>
        <w:jc w:val="both"/>
        <w:rPr>
          <w:rFonts w:ascii="Book Antiqua" w:hAnsi="Book Antiqua"/>
          <w:sz w:val="24"/>
          <w:szCs w:val="24"/>
          <w:lang w:eastAsia="zh-CN"/>
        </w:rPr>
      </w:pPr>
      <w:r w:rsidRPr="005E707C">
        <w:rPr>
          <w:rFonts w:ascii="Book Antiqua" w:hAnsi="Book Antiqua"/>
          <w:sz w:val="24"/>
          <w:szCs w:val="24"/>
        </w:rPr>
        <w:t xml:space="preserve">A retrospective cohort study was performed and 50 cases of HCC were randomly selected. The angiogenesis particularities were evaluated based on the IHC markers Cyclooxygenase-2 (COX-2), </w:t>
      </w:r>
      <w:r w:rsidR="00534C5C" w:rsidRPr="005E707C">
        <w:rPr>
          <w:rFonts w:ascii="Book Antiqua" w:hAnsi="Book Antiqua"/>
          <w:sz w:val="24"/>
          <w:szCs w:val="24"/>
        </w:rPr>
        <w:t>vascular endothelial growth facto</w:t>
      </w:r>
      <w:r w:rsidRPr="005E707C">
        <w:rPr>
          <w:rFonts w:ascii="Book Antiqua" w:hAnsi="Book Antiqua"/>
          <w:sz w:val="24"/>
          <w:szCs w:val="24"/>
        </w:rPr>
        <w:t>r</w:t>
      </w:r>
      <w:r w:rsidR="005E707C">
        <w:rPr>
          <w:rFonts w:ascii="Book Antiqua" w:hAnsi="Book Antiqua" w:hint="eastAsia"/>
          <w:sz w:val="24"/>
          <w:szCs w:val="24"/>
          <w:lang w:eastAsia="zh-CN"/>
        </w:rPr>
        <w:t xml:space="preserve"> (</w:t>
      </w:r>
      <w:r w:rsidRPr="005E707C">
        <w:rPr>
          <w:rFonts w:ascii="Book Antiqua" w:hAnsi="Book Antiqua"/>
          <w:sz w:val="24"/>
          <w:szCs w:val="24"/>
        </w:rPr>
        <w:t>VEGF</w:t>
      </w:r>
      <w:r w:rsidR="005E707C" w:rsidRPr="005E707C">
        <w:rPr>
          <w:rFonts w:ascii="Book Antiqua" w:hAnsi="Book Antiqua"/>
          <w:sz w:val="24"/>
          <w:szCs w:val="24"/>
        </w:rPr>
        <w:t>)</w:t>
      </w:r>
      <w:r w:rsidR="005E707C">
        <w:rPr>
          <w:rFonts w:ascii="Book Antiqua" w:hAnsi="Book Antiqua" w:hint="eastAsia"/>
          <w:sz w:val="24"/>
          <w:szCs w:val="24"/>
          <w:lang w:eastAsia="zh-CN"/>
        </w:rPr>
        <w:t xml:space="preserve"> </w:t>
      </w:r>
      <w:r w:rsidRPr="005E707C">
        <w:rPr>
          <w:rFonts w:ascii="Book Antiqua" w:hAnsi="Book Antiqua"/>
          <w:sz w:val="24"/>
          <w:szCs w:val="24"/>
        </w:rPr>
        <w:t>A and the endothelial area (EA) was counted using the antibodies CD31 and CD105.</w:t>
      </w:r>
    </w:p>
    <w:p w:rsidR="00AB3778" w:rsidRPr="005E707C" w:rsidRDefault="00AB3778" w:rsidP="005E707C">
      <w:pPr>
        <w:autoSpaceDE w:val="0"/>
        <w:autoSpaceDN w:val="0"/>
        <w:adjustRightInd w:val="0"/>
        <w:spacing w:after="0" w:line="360" w:lineRule="auto"/>
        <w:jc w:val="both"/>
        <w:rPr>
          <w:rFonts w:ascii="Book Antiqua" w:hAnsi="Book Antiqua"/>
          <w:sz w:val="24"/>
          <w:szCs w:val="24"/>
          <w:lang w:eastAsia="zh-CN"/>
        </w:rPr>
      </w:pPr>
    </w:p>
    <w:p w:rsidR="00154010" w:rsidRPr="005E707C" w:rsidRDefault="00154010" w:rsidP="005E707C">
      <w:pPr>
        <w:autoSpaceDE w:val="0"/>
        <w:autoSpaceDN w:val="0"/>
        <w:adjustRightInd w:val="0"/>
        <w:spacing w:after="0" w:line="360" w:lineRule="auto"/>
        <w:jc w:val="both"/>
        <w:rPr>
          <w:rFonts w:ascii="Book Antiqua" w:hAnsi="Book Antiqua"/>
          <w:b/>
          <w:i/>
          <w:sz w:val="24"/>
          <w:szCs w:val="24"/>
          <w:lang w:eastAsia="zh-CN"/>
        </w:rPr>
      </w:pPr>
      <w:r w:rsidRPr="005E707C">
        <w:rPr>
          <w:rFonts w:ascii="Book Antiqua" w:hAnsi="Book Antiqua"/>
          <w:b/>
          <w:i/>
          <w:sz w:val="24"/>
          <w:szCs w:val="24"/>
        </w:rPr>
        <w:t>RESULTS</w:t>
      </w:r>
    </w:p>
    <w:p w:rsidR="004D7392" w:rsidRPr="005E707C" w:rsidRDefault="004D7392" w:rsidP="005E707C">
      <w:pPr>
        <w:autoSpaceDE w:val="0"/>
        <w:autoSpaceDN w:val="0"/>
        <w:adjustRightInd w:val="0"/>
        <w:spacing w:after="0" w:line="360" w:lineRule="auto"/>
        <w:jc w:val="both"/>
        <w:rPr>
          <w:rFonts w:ascii="Book Antiqua" w:hAnsi="Book Antiqua"/>
          <w:sz w:val="24"/>
          <w:szCs w:val="24"/>
          <w:lang w:eastAsia="zh-CN"/>
        </w:rPr>
      </w:pPr>
      <w:r w:rsidRPr="005E707C">
        <w:rPr>
          <w:rFonts w:ascii="Book Antiqua" w:hAnsi="Book Antiqua"/>
          <w:sz w:val="24"/>
          <w:szCs w:val="24"/>
        </w:rPr>
        <w:t xml:space="preserve">The </w:t>
      </w:r>
      <w:proofErr w:type="spellStart"/>
      <w:r w:rsidRPr="005E707C">
        <w:rPr>
          <w:rFonts w:ascii="Book Antiqua" w:hAnsi="Book Antiqua"/>
          <w:sz w:val="24"/>
          <w:szCs w:val="24"/>
        </w:rPr>
        <w:t>angiogenic</w:t>
      </w:r>
      <w:proofErr w:type="spellEnd"/>
      <w:r w:rsidRPr="005E707C">
        <w:rPr>
          <w:rFonts w:ascii="Book Antiqua" w:hAnsi="Book Antiqua"/>
          <w:sz w:val="24"/>
          <w:szCs w:val="24"/>
        </w:rPr>
        <w:t xml:space="preserve"> phenotype evaluated with VEGF-A </w:t>
      </w:r>
      <w:r w:rsidR="003640B2" w:rsidRPr="005E707C">
        <w:rPr>
          <w:rFonts w:ascii="Book Antiqua" w:hAnsi="Book Antiqua"/>
          <w:sz w:val="24"/>
          <w:szCs w:val="24"/>
        </w:rPr>
        <w:t>was</w:t>
      </w:r>
      <w:r w:rsidRPr="005E707C">
        <w:rPr>
          <w:rFonts w:ascii="Book Antiqua" w:hAnsi="Book Antiqua"/>
          <w:sz w:val="24"/>
          <w:szCs w:val="24"/>
        </w:rPr>
        <w:t xml:space="preserve"> more expressed in small tumors without vascular invasion (pT1), whereas COX-2 was rather expressed in dedifferentiated tumors developed in non-cirrhotic li</w:t>
      </w:r>
      <w:r w:rsidR="00534C5C" w:rsidRPr="005E707C">
        <w:rPr>
          <w:rFonts w:ascii="Book Antiqua" w:hAnsi="Book Antiqua"/>
          <w:sz w:val="24"/>
          <w:szCs w:val="24"/>
        </w:rPr>
        <w:t>ver. The CD31-related EA value</w:t>
      </w:r>
      <w:r w:rsidR="00534C5C" w:rsidRPr="005E707C">
        <w:rPr>
          <w:rFonts w:ascii="Book Antiqua" w:hAnsi="Book Antiqua"/>
          <w:sz w:val="24"/>
          <w:szCs w:val="24"/>
          <w:lang w:eastAsia="zh-CN"/>
        </w:rPr>
        <w:t xml:space="preserve"> </w:t>
      </w:r>
      <w:r w:rsidRPr="005E707C">
        <w:rPr>
          <w:rFonts w:ascii="Book Antiqua" w:hAnsi="Book Antiqua"/>
          <w:sz w:val="24"/>
          <w:szCs w:val="24"/>
        </w:rPr>
        <w:t>decreased in parallel with increasing COX-2 intensity but was higher in HCC cases developed in patients with cirrhosis. The CD105-related EA was higher in tumors developed in patients without associated hepatitis.</w:t>
      </w:r>
    </w:p>
    <w:p w:rsidR="00AB3778" w:rsidRPr="005E707C" w:rsidRDefault="00AB3778" w:rsidP="005E707C">
      <w:pPr>
        <w:autoSpaceDE w:val="0"/>
        <w:autoSpaceDN w:val="0"/>
        <w:adjustRightInd w:val="0"/>
        <w:spacing w:after="0" w:line="360" w:lineRule="auto"/>
        <w:jc w:val="both"/>
        <w:rPr>
          <w:rFonts w:ascii="Book Antiqua" w:hAnsi="Book Antiqua"/>
          <w:sz w:val="24"/>
          <w:szCs w:val="24"/>
          <w:lang w:eastAsia="zh-CN"/>
        </w:rPr>
      </w:pPr>
    </w:p>
    <w:p w:rsidR="00154010" w:rsidRPr="005E707C" w:rsidRDefault="00154010" w:rsidP="005E707C">
      <w:pPr>
        <w:autoSpaceDE w:val="0"/>
        <w:autoSpaceDN w:val="0"/>
        <w:adjustRightInd w:val="0"/>
        <w:spacing w:after="0" w:line="360" w:lineRule="auto"/>
        <w:jc w:val="both"/>
        <w:rPr>
          <w:rFonts w:ascii="Book Antiqua" w:hAnsi="Book Antiqua"/>
          <w:b/>
          <w:i/>
          <w:sz w:val="24"/>
          <w:szCs w:val="24"/>
          <w:lang w:eastAsia="zh-CN"/>
        </w:rPr>
      </w:pPr>
      <w:r w:rsidRPr="005E707C">
        <w:rPr>
          <w:rFonts w:ascii="Book Antiqua" w:hAnsi="Book Antiqua"/>
          <w:b/>
          <w:i/>
          <w:sz w:val="24"/>
          <w:szCs w:val="24"/>
        </w:rPr>
        <w:t>CONCLUSION</w:t>
      </w:r>
    </w:p>
    <w:p w:rsidR="00FF26D0" w:rsidRPr="005E707C" w:rsidRDefault="00CF7309" w:rsidP="005E707C">
      <w:pPr>
        <w:autoSpaceDE w:val="0"/>
        <w:autoSpaceDN w:val="0"/>
        <w:adjustRightInd w:val="0"/>
        <w:spacing w:after="0" w:line="360" w:lineRule="auto"/>
        <w:jc w:val="both"/>
        <w:rPr>
          <w:rFonts w:ascii="Book Antiqua" w:hAnsi="Book Antiqua"/>
          <w:sz w:val="24"/>
          <w:szCs w:val="24"/>
        </w:rPr>
      </w:pPr>
      <w:r w:rsidRPr="005E707C">
        <w:rPr>
          <w:rFonts w:ascii="Book Antiqua" w:hAnsi="Book Antiqua"/>
          <w:sz w:val="24"/>
          <w:szCs w:val="24"/>
        </w:rPr>
        <w:t xml:space="preserve">In patients with HCC developed in cirrhosis, the newly formed vessels are rather immature and their genesis is mediated </w:t>
      </w:r>
      <w:r w:rsidRPr="005E707C">
        <w:rPr>
          <w:rFonts w:ascii="Book Antiqua" w:hAnsi="Book Antiqua"/>
          <w:i/>
          <w:sz w:val="24"/>
          <w:szCs w:val="24"/>
        </w:rPr>
        <w:t>via</w:t>
      </w:r>
      <w:r w:rsidRPr="005E707C">
        <w:rPr>
          <w:rFonts w:ascii="Book Antiqua" w:hAnsi="Book Antiqua"/>
          <w:sz w:val="24"/>
          <w:szCs w:val="24"/>
        </w:rPr>
        <w:t xml:space="preserve"> VEGF. </w:t>
      </w:r>
      <w:r w:rsidR="00FF26D0" w:rsidRPr="005E707C">
        <w:rPr>
          <w:rFonts w:ascii="Book Antiqua" w:hAnsi="Book Antiqua"/>
          <w:sz w:val="24"/>
          <w:szCs w:val="24"/>
        </w:rPr>
        <w:t xml:space="preserve">In patients with non-cirrhotic liver, COX-2 intensity and number of mature </w:t>
      </w:r>
      <w:proofErr w:type="spellStart"/>
      <w:r w:rsidR="00FF26D0" w:rsidRPr="005E707C">
        <w:rPr>
          <w:rFonts w:ascii="Book Antiqua" w:hAnsi="Book Antiqua"/>
          <w:sz w:val="24"/>
          <w:szCs w:val="24"/>
        </w:rPr>
        <w:t>ne</w:t>
      </w:r>
      <w:r w:rsidR="003640B2" w:rsidRPr="005E707C">
        <w:rPr>
          <w:rFonts w:ascii="Book Antiqua" w:hAnsi="Book Antiqua"/>
          <w:sz w:val="24"/>
          <w:szCs w:val="24"/>
        </w:rPr>
        <w:t>o</w:t>
      </w:r>
      <w:r w:rsidR="00FF26D0" w:rsidRPr="005E707C">
        <w:rPr>
          <w:rFonts w:ascii="Book Antiqua" w:hAnsi="Book Antiqua"/>
          <w:sz w:val="24"/>
          <w:szCs w:val="24"/>
        </w:rPr>
        <w:t>formed</w:t>
      </w:r>
      <w:proofErr w:type="spellEnd"/>
      <w:r w:rsidR="00FF26D0" w:rsidRPr="005E707C">
        <w:rPr>
          <w:rFonts w:ascii="Book Antiqua" w:hAnsi="Book Antiqua"/>
          <w:sz w:val="24"/>
          <w:szCs w:val="24"/>
        </w:rPr>
        <w:t xml:space="preserve"> vessels increases in parallel with HCC dedifferentiation. </w:t>
      </w:r>
    </w:p>
    <w:p w:rsidR="00CF7309" w:rsidRPr="005E707C" w:rsidRDefault="00CF7309" w:rsidP="005E707C">
      <w:pPr>
        <w:autoSpaceDE w:val="0"/>
        <w:autoSpaceDN w:val="0"/>
        <w:adjustRightInd w:val="0"/>
        <w:spacing w:after="0" w:line="360" w:lineRule="auto"/>
        <w:jc w:val="both"/>
        <w:rPr>
          <w:rFonts w:ascii="Book Antiqua" w:hAnsi="Book Antiqua"/>
          <w:sz w:val="24"/>
          <w:szCs w:val="24"/>
        </w:rPr>
      </w:pPr>
    </w:p>
    <w:p w:rsidR="009B3235" w:rsidRPr="005E707C" w:rsidRDefault="009B3235" w:rsidP="005E707C">
      <w:pPr>
        <w:spacing w:after="0" w:line="360" w:lineRule="auto"/>
        <w:jc w:val="both"/>
        <w:rPr>
          <w:rFonts w:ascii="Book Antiqua" w:hAnsi="Book Antiqua"/>
          <w:sz w:val="24"/>
          <w:szCs w:val="24"/>
          <w:lang w:eastAsia="zh-CN"/>
        </w:rPr>
      </w:pPr>
      <w:r w:rsidRPr="005E707C">
        <w:rPr>
          <w:rFonts w:ascii="Book Antiqua" w:hAnsi="Book Antiqua"/>
          <w:b/>
          <w:sz w:val="24"/>
          <w:szCs w:val="24"/>
        </w:rPr>
        <w:lastRenderedPageBreak/>
        <w:t xml:space="preserve">Key words: </w:t>
      </w:r>
      <w:r w:rsidRPr="005E707C">
        <w:rPr>
          <w:rFonts w:ascii="Book Antiqua" w:hAnsi="Book Antiqua"/>
          <w:sz w:val="24"/>
          <w:szCs w:val="24"/>
        </w:rPr>
        <w:t xml:space="preserve"> </w:t>
      </w:r>
      <w:r w:rsidR="00AB3778" w:rsidRPr="005E707C">
        <w:rPr>
          <w:rFonts w:ascii="Book Antiqua" w:hAnsi="Book Antiqua"/>
          <w:sz w:val="24"/>
          <w:szCs w:val="24"/>
        </w:rPr>
        <w:t>H</w:t>
      </w:r>
      <w:r w:rsidR="00FF26D0" w:rsidRPr="005E707C">
        <w:rPr>
          <w:rFonts w:ascii="Book Antiqua" w:hAnsi="Book Antiqua"/>
          <w:sz w:val="24"/>
          <w:szCs w:val="24"/>
        </w:rPr>
        <w:t>epatocellular carcinoma</w:t>
      </w:r>
      <w:r w:rsidR="00AB3778" w:rsidRPr="005E707C">
        <w:rPr>
          <w:rFonts w:ascii="Book Antiqua" w:hAnsi="Book Antiqua"/>
          <w:sz w:val="24"/>
          <w:szCs w:val="24"/>
          <w:lang w:eastAsia="zh-CN"/>
        </w:rPr>
        <w:t>;</w:t>
      </w:r>
      <w:r w:rsidR="00FF26D0" w:rsidRPr="005E707C">
        <w:rPr>
          <w:rFonts w:ascii="Book Antiqua" w:hAnsi="Book Antiqua"/>
          <w:sz w:val="24"/>
          <w:szCs w:val="24"/>
        </w:rPr>
        <w:t xml:space="preserve"> </w:t>
      </w:r>
      <w:r w:rsidR="00AB3778" w:rsidRPr="005E707C">
        <w:rPr>
          <w:rFonts w:ascii="Book Antiqua" w:hAnsi="Book Antiqua"/>
          <w:sz w:val="24"/>
          <w:szCs w:val="24"/>
        </w:rPr>
        <w:t>A</w:t>
      </w:r>
      <w:r w:rsidR="00FF26D0" w:rsidRPr="005E707C">
        <w:rPr>
          <w:rFonts w:ascii="Book Antiqua" w:hAnsi="Book Antiqua"/>
          <w:sz w:val="24"/>
          <w:szCs w:val="24"/>
        </w:rPr>
        <w:t>ngiogenesis</w:t>
      </w:r>
      <w:r w:rsidR="00AB3778" w:rsidRPr="005E707C">
        <w:rPr>
          <w:rFonts w:ascii="Book Antiqua" w:hAnsi="Book Antiqua"/>
          <w:sz w:val="24"/>
          <w:szCs w:val="24"/>
          <w:lang w:eastAsia="zh-CN"/>
        </w:rPr>
        <w:t>;</w:t>
      </w:r>
      <w:r w:rsidR="00FF26D0" w:rsidRPr="005E707C">
        <w:rPr>
          <w:rFonts w:ascii="Book Antiqua" w:hAnsi="Book Antiqua"/>
          <w:sz w:val="24"/>
          <w:szCs w:val="24"/>
        </w:rPr>
        <w:t xml:space="preserve"> </w:t>
      </w:r>
      <w:r w:rsidR="00AB3778" w:rsidRPr="005E707C">
        <w:rPr>
          <w:rFonts w:ascii="Book Antiqua" w:hAnsi="Book Antiqua"/>
          <w:sz w:val="24"/>
          <w:szCs w:val="24"/>
        </w:rPr>
        <w:t>E</w:t>
      </w:r>
      <w:r w:rsidR="00FF26D0" w:rsidRPr="005E707C">
        <w:rPr>
          <w:rFonts w:ascii="Book Antiqua" w:hAnsi="Book Antiqua"/>
          <w:sz w:val="24"/>
          <w:szCs w:val="24"/>
        </w:rPr>
        <w:t>ndothelial area</w:t>
      </w:r>
      <w:r w:rsidR="00AB3778" w:rsidRPr="005E707C">
        <w:rPr>
          <w:rFonts w:ascii="Book Antiqua" w:hAnsi="Book Antiqua"/>
          <w:sz w:val="24"/>
          <w:szCs w:val="24"/>
          <w:lang w:eastAsia="zh-CN"/>
        </w:rPr>
        <w:t>;</w:t>
      </w:r>
      <w:r w:rsidR="00FF26D0" w:rsidRPr="005E707C">
        <w:rPr>
          <w:rFonts w:ascii="Book Antiqua" w:hAnsi="Book Antiqua"/>
          <w:sz w:val="24"/>
          <w:szCs w:val="24"/>
        </w:rPr>
        <w:t xml:space="preserve"> </w:t>
      </w:r>
      <w:proofErr w:type="spellStart"/>
      <w:r w:rsidR="00AB3778" w:rsidRPr="005E707C">
        <w:rPr>
          <w:rFonts w:ascii="Book Antiqua" w:hAnsi="Book Antiqua"/>
          <w:sz w:val="24"/>
          <w:szCs w:val="24"/>
        </w:rPr>
        <w:t>A</w:t>
      </w:r>
      <w:r w:rsidR="00FF26D0" w:rsidRPr="005E707C">
        <w:rPr>
          <w:rFonts w:ascii="Book Antiqua" w:hAnsi="Book Antiqua"/>
          <w:sz w:val="24"/>
          <w:szCs w:val="24"/>
        </w:rPr>
        <w:t>ntiangiogenic</w:t>
      </w:r>
      <w:proofErr w:type="spellEnd"/>
      <w:r w:rsidR="00FF26D0" w:rsidRPr="005E707C">
        <w:rPr>
          <w:rFonts w:ascii="Book Antiqua" w:hAnsi="Book Antiqua"/>
          <w:sz w:val="24"/>
          <w:szCs w:val="24"/>
        </w:rPr>
        <w:t xml:space="preserve"> therapy</w:t>
      </w:r>
    </w:p>
    <w:p w:rsidR="00AB3778" w:rsidRPr="005E707C" w:rsidRDefault="00AB3778" w:rsidP="005E707C">
      <w:pPr>
        <w:spacing w:after="0" w:line="360" w:lineRule="auto"/>
        <w:jc w:val="both"/>
        <w:rPr>
          <w:rFonts w:ascii="Book Antiqua" w:hAnsi="Book Antiqua"/>
          <w:sz w:val="24"/>
          <w:szCs w:val="24"/>
          <w:lang w:eastAsia="zh-CN"/>
        </w:rPr>
      </w:pPr>
    </w:p>
    <w:p w:rsidR="00C71101" w:rsidRPr="005E707C" w:rsidRDefault="00C71101" w:rsidP="005E707C">
      <w:pPr>
        <w:spacing w:after="0" w:line="360" w:lineRule="auto"/>
        <w:jc w:val="both"/>
        <w:rPr>
          <w:rFonts w:ascii="Book Antiqua" w:hAnsi="Book Antiqua"/>
          <w:sz w:val="24"/>
          <w:szCs w:val="24"/>
        </w:rPr>
      </w:pPr>
      <w:bookmarkStart w:id="94" w:name="OLE_LINK55"/>
      <w:bookmarkStart w:id="95" w:name="OLE_LINK56"/>
      <w:bookmarkStart w:id="96" w:name="OLE_LINK105"/>
      <w:bookmarkStart w:id="97" w:name="OLE_LINK116"/>
      <w:bookmarkStart w:id="98" w:name="OLE_LINK89"/>
      <w:r w:rsidRPr="005E707C">
        <w:rPr>
          <w:rFonts w:ascii="Book Antiqua" w:hAnsi="Book Antiqua"/>
          <w:b/>
          <w:sz w:val="24"/>
          <w:szCs w:val="24"/>
        </w:rPr>
        <w:t>©</w:t>
      </w:r>
      <w:bookmarkEnd w:id="94"/>
      <w:bookmarkEnd w:id="95"/>
      <w:r w:rsidRPr="005E707C">
        <w:rPr>
          <w:rFonts w:ascii="Book Antiqua" w:hAnsi="Book Antiqua"/>
          <w:b/>
          <w:sz w:val="24"/>
          <w:szCs w:val="24"/>
        </w:rPr>
        <w:t xml:space="preserve"> The Author(s) 201</w:t>
      </w:r>
      <w:r w:rsidR="002E7B98" w:rsidRPr="005E707C">
        <w:rPr>
          <w:rFonts w:ascii="Book Antiqua" w:hAnsi="Book Antiqua"/>
          <w:b/>
          <w:sz w:val="24"/>
          <w:szCs w:val="24"/>
        </w:rPr>
        <w:t>9</w:t>
      </w:r>
      <w:r w:rsidRPr="005E707C">
        <w:rPr>
          <w:rFonts w:ascii="Book Antiqua" w:hAnsi="Book Antiqua"/>
          <w:b/>
          <w:sz w:val="24"/>
          <w:szCs w:val="24"/>
        </w:rPr>
        <w:t xml:space="preserve">. </w:t>
      </w:r>
      <w:r w:rsidRPr="005E707C">
        <w:rPr>
          <w:rFonts w:ascii="Book Antiqua" w:hAnsi="Book Antiqua"/>
          <w:sz w:val="24"/>
          <w:szCs w:val="24"/>
        </w:rPr>
        <w:t xml:space="preserve">Published by </w:t>
      </w:r>
      <w:proofErr w:type="spellStart"/>
      <w:r w:rsidRPr="005E707C">
        <w:rPr>
          <w:rFonts w:ascii="Book Antiqua" w:hAnsi="Book Antiqua"/>
          <w:sz w:val="24"/>
          <w:szCs w:val="24"/>
        </w:rPr>
        <w:t>Baishideng</w:t>
      </w:r>
      <w:proofErr w:type="spellEnd"/>
      <w:r w:rsidRPr="005E707C">
        <w:rPr>
          <w:rFonts w:ascii="Book Antiqua" w:hAnsi="Book Antiqua"/>
          <w:sz w:val="24"/>
          <w:szCs w:val="24"/>
        </w:rPr>
        <w:t xml:space="preserve"> Publishing Group Inc. All rights reserved.</w:t>
      </w:r>
    </w:p>
    <w:bookmarkEnd w:id="96"/>
    <w:bookmarkEnd w:id="97"/>
    <w:bookmarkEnd w:id="98"/>
    <w:p w:rsidR="009B3235" w:rsidRPr="005E707C" w:rsidRDefault="009B3235" w:rsidP="005E707C">
      <w:pPr>
        <w:spacing w:after="0" w:line="360" w:lineRule="auto"/>
        <w:jc w:val="both"/>
        <w:rPr>
          <w:rFonts w:ascii="Book Antiqua" w:hAnsi="Book Antiqua"/>
          <w:b/>
          <w:sz w:val="24"/>
          <w:szCs w:val="24"/>
        </w:rPr>
      </w:pPr>
    </w:p>
    <w:p w:rsidR="009B3235" w:rsidRPr="005E707C" w:rsidRDefault="00775E3B" w:rsidP="005E707C">
      <w:pPr>
        <w:spacing w:after="0" w:line="360" w:lineRule="auto"/>
        <w:jc w:val="both"/>
        <w:rPr>
          <w:rFonts w:ascii="Book Antiqua" w:hAnsi="Book Antiqua"/>
          <w:b/>
          <w:sz w:val="24"/>
          <w:szCs w:val="24"/>
        </w:rPr>
      </w:pPr>
      <w:r w:rsidRPr="005E707C">
        <w:rPr>
          <w:rFonts w:ascii="Book Antiqua" w:hAnsi="Book Antiqua"/>
          <w:b/>
          <w:sz w:val="24"/>
          <w:szCs w:val="24"/>
        </w:rPr>
        <w:t xml:space="preserve">Core tip: </w:t>
      </w:r>
      <w:r w:rsidRPr="005E707C">
        <w:rPr>
          <w:rFonts w:ascii="Book Antiqua" w:hAnsi="Book Antiqua"/>
          <w:sz w:val="24"/>
          <w:szCs w:val="24"/>
        </w:rPr>
        <w:t xml:space="preserve">In this paper we </w:t>
      </w:r>
      <w:r w:rsidR="003640B2" w:rsidRPr="005E707C">
        <w:rPr>
          <w:rFonts w:ascii="Book Antiqua" w:hAnsi="Book Antiqua"/>
          <w:sz w:val="24"/>
          <w:szCs w:val="24"/>
        </w:rPr>
        <w:t>showed a</w:t>
      </w:r>
      <w:r w:rsidRPr="005E707C">
        <w:rPr>
          <w:rFonts w:ascii="Book Antiqua" w:hAnsi="Book Antiqua"/>
          <w:sz w:val="24"/>
          <w:szCs w:val="24"/>
        </w:rPr>
        <w:t xml:space="preserve"> possible role of </w:t>
      </w:r>
      <w:r w:rsidR="00802B5E" w:rsidRPr="005E707C">
        <w:rPr>
          <w:rFonts w:ascii="Book Antiqua" w:hAnsi="Book Antiqua"/>
          <w:sz w:val="24"/>
          <w:szCs w:val="24"/>
        </w:rPr>
        <w:t xml:space="preserve">morphological and </w:t>
      </w:r>
      <w:proofErr w:type="spellStart"/>
      <w:r w:rsidR="00802B5E" w:rsidRPr="005E707C">
        <w:rPr>
          <w:rFonts w:ascii="Book Antiqua" w:hAnsi="Book Antiqua"/>
          <w:sz w:val="24"/>
          <w:szCs w:val="24"/>
        </w:rPr>
        <w:t>immunohistochemical</w:t>
      </w:r>
      <w:proofErr w:type="spellEnd"/>
      <w:r w:rsidR="00AB3778" w:rsidRPr="005E707C">
        <w:rPr>
          <w:rFonts w:ascii="Book Antiqua" w:hAnsi="Book Antiqua"/>
          <w:sz w:val="24"/>
          <w:szCs w:val="24"/>
          <w:lang w:eastAsia="zh-CN"/>
        </w:rPr>
        <w:t xml:space="preserve"> </w:t>
      </w:r>
      <w:r w:rsidR="00802B5E" w:rsidRPr="005E707C">
        <w:rPr>
          <w:rFonts w:ascii="Book Antiqua" w:hAnsi="Book Antiqua"/>
          <w:sz w:val="24"/>
          <w:szCs w:val="24"/>
        </w:rPr>
        <w:t xml:space="preserve">features of </w:t>
      </w:r>
      <w:r w:rsidR="00AB3778" w:rsidRPr="005E707C">
        <w:rPr>
          <w:rFonts w:ascii="Book Antiqua" w:hAnsi="Book Antiqua"/>
          <w:sz w:val="24"/>
          <w:szCs w:val="24"/>
        </w:rPr>
        <w:t>Hepatocellular carcinoma (HCC)</w:t>
      </w:r>
      <w:r w:rsidR="00802B5E" w:rsidRPr="005E707C">
        <w:rPr>
          <w:rFonts w:ascii="Book Antiqua" w:hAnsi="Book Antiqua"/>
          <w:sz w:val="24"/>
          <w:szCs w:val="24"/>
        </w:rPr>
        <w:t xml:space="preserve"> in predicting the individualized </w:t>
      </w:r>
      <w:proofErr w:type="spellStart"/>
      <w:r w:rsidR="00802B5E" w:rsidRPr="005E707C">
        <w:rPr>
          <w:rFonts w:ascii="Book Antiqua" w:hAnsi="Book Antiqua"/>
          <w:sz w:val="24"/>
          <w:szCs w:val="24"/>
        </w:rPr>
        <w:t>antiangiogenic</w:t>
      </w:r>
      <w:proofErr w:type="spellEnd"/>
      <w:r w:rsidR="00802B5E" w:rsidRPr="005E707C">
        <w:rPr>
          <w:rFonts w:ascii="Book Antiqua" w:hAnsi="Book Antiqua"/>
          <w:sz w:val="24"/>
          <w:szCs w:val="24"/>
        </w:rPr>
        <w:t xml:space="preserve"> therapy of HCC. Based on the results and literature data, it seems that dedifferentiated HCCs developed in non-cirrhotic liver </w:t>
      </w:r>
      <w:r w:rsidR="00B37E4C" w:rsidRPr="005E707C">
        <w:rPr>
          <w:rFonts w:ascii="Book Antiqua" w:hAnsi="Book Antiqua"/>
          <w:sz w:val="24"/>
          <w:szCs w:val="24"/>
        </w:rPr>
        <w:t xml:space="preserve">are predominantly driven </w:t>
      </w:r>
      <w:r w:rsidR="00B37E4C" w:rsidRPr="005E707C">
        <w:rPr>
          <w:rFonts w:ascii="Book Antiqua" w:hAnsi="Book Antiqua"/>
          <w:i/>
          <w:sz w:val="24"/>
          <w:szCs w:val="24"/>
        </w:rPr>
        <w:t>via</w:t>
      </w:r>
      <w:r w:rsidR="00B37E4C" w:rsidRPr="005E707C">
        <w:rPr>
          <w:rFonts w:ascii="Book Antiqua" w:hAnsi="Book Antiqua"/>
          <w:sz w:val="24"/>
          <w:szCs w:val="24"/>
        </w:rPr>
        <w:t xml:space="preserve"> </w:t>
      </w:r>
      <w:r w:rsidR="00534C5C" w:rsidRPr="005E707C">
        <w:rPr>
          <w:rFonts w:ascii="Book Antiqua" w:hAnsi="Book Antiqua"/>
          <w:sz w:val="24"/>
          <w:szCs w:val="24"/>
        </w:rPr>
        <w:t>Cyclooxygenase-2</w:t>
      </w:r>
      <w:r w:rsidR="00802B5E" w:rsidRPr="005E707C">
        <w:rPr>
          <w:rFonts w:ascii="Book Antiqua" w:hAnsi="Book Antiqua"/>
          <w:sz w:val="24"/>
          <w:szCs w:val="24"/>
        </w:rPr>
        <w:t xml:space="preserve"> </w:t>
      </w:r>
      <w:r w:rsidR="00B37E4C" w:rsidRPr="005E707C">
        <w:rPr>
          <w:rFonts w:ascii="Book Antiqua" w:hAnsi="Book Antiqua"/>
          <w:sz w:val="24"/>
          <w:szCs w:val="24"/>
        </w:rPr>
        <w:t xml:space="preserve">axis, whereas </w:t>
      </w:r>
      <w:r w:rsidR="00534C5C" w:rsidRPr="005E707C">
        <w:rPr>
          <w:rFonts w:ascii="Book Antiqua" w:hAnsi="Book Antiqua"/>
          <w:sz w:val="24"/>
          <w:szCs w:val="24"/>
        </w:rPr>
        <w:t>vascular endothelial growth factor</w:t>
      </w:r>
      <w:r w:rsidR="00802B5E" w:rsidRPr="005E707C">
        <w:rPr>
          <w:rFonts w:ascii="Book Antiqua" w:hAnsi="Book Antiqua"/>
          <w:sz w:val="24"/>
          <w:szCs w:val="24"/>
        </w:rPr>
        <w:t xml:space="preserve">-A </w:t>
      </w:r>
      <w:r w:rsidR="00B37E4C" w:rsidRPr="005E707C">
        <w:rPr>
          <w:rFonts w:ascii="Book Antiqua" w:hAnsi="Book Antiqua"/>
          <w:sz w:val="24"/>
          <w:szCs w:val="24"/>
        </w:rPr>
        <w:t xml:space="preserve">induces </w:t>
      </w:r>
      <w:proofErr w:type="spellStart"/>
      <w:r w:rsidR="00B37E4C" w:rsidRPr="005E707C">
        <w:rPr>
          <w:rFonts w:ascii="Book Antiqua" w:hAnsi="Book Antiqua"/>
          <w:sz w:val="24"/>
          <w:szCs w:val="24"/>
        </w:rPr>
        <w:t>hepatocarcinogenesis</w:t>
      </w:r>
      <w:proofErr w:type="spellEnd"/>
      <w:r w:rsidR="00B37E4C" w:rsidRPr="005E707C">
        <w:rPr>
          <w:rFonts w:ascii="Book Antiqua" w:hAnsi="Book Antiqua"/>
          <w:sz w:val="24"/>
          <w:szCs w:val="24"/>
        </w:rPr>
        <w:t xml:space="preserve"> in patients with</w:t>
      </w:r>
      <w:r w:rsidR="00802B5E" w:rsidRPr="005E707C">
        <w:rPr>
          <w:rFonts w:ascii="Book Antiqua" w:hAnsi="Book Antiqua"/>
          <w:sz w:val="24"/>
          <w:szCs w:val="24"/>
        </w:rPr>
        <w:t xml:space="preserve"> HCCs developed </w:t>
      </w:r>
      <w:r w:rsidR="00B37E4C" w:rsidRPr="005E707C">
        <w:rPr>
          <w:rFonts w:ascii="Book Antiqua" w:hAnsi="Book Antiqua"/>
          <w:sz w:val="24"/>
          <w:szCs w:val="24"/>
        </w:rPr>
        <w:t>on the</w:t>
      </w:r>
      <w:r w:rsidR="00802B5E" w:rsidRPr="005E707C">
        <w:rPr>
          <w:rFonts w:ascii="Book Antiqua" w:hAnsi="Book Antiqua"/>
          <w:sz w:val="24"/>
          <w:szCs w:val="24"/>
        </w:rPr>
        <w:t xml:space="preserve"> cirrhosis</w:t>
      </w:r>
      <w:r w:rsidR="00B37E4C" w:rsidRPr="005E707C">
        <w:rPr>
          <w:rFonts w:ascii="Book Antiqua" w:hAnsi="Book Antiqua"/>
          <w:sz w:val="24"/>
          <w:szCs w:val="24"/>
        </w:rPr>
        <w:t xml:space="preserve"> background.</w:t>
      </w:r>
    </w:p>
    <w:p w:rsidR="00014C1F" w:rsidRPr="005E707C" w:rsidRDefault="00014C1F" w:rsidP="005E707C">
      <w:pPr>
        <w:spacing w:after="0" w:line="360" w:lineRule="auto"/>
        <w:jc w:val="both"/>
        <w:rPr>
          <w:rFonts w:ascii="Book Antiqua" w:hAnsi="Book Antiqua"/>
          <w:b/>
          <w:sz w:val="24"/>
          <w:szCs w:val="24"/>
        </w:rPr>
      </w:pPr>
    </w:p>
    <w:p w:rsidR="003705F6" w:rsidRPr="003705F6" w:rsidRDefault="00171F9F" w:rsidP="003705F6">
      <w:pPr>
        <w:widowControl w:val="0"/>
        <w:autoSpaceDE w:val="0"/>
        <w:autoSpaceDN w:val="0"/>
        <w:adjustRightInd w:val="0"/>
        <w:spacing w:after="0" w:line="240" w:lineRule="auto"/>
        <w:rPr>
          <w:rFonts w:ascii="Book Antiqua" w:hAnsi="Book Antiqua" w:hint="eastAsia"/>
          <w:sz w:val="24"/>
          <w:szCs w:val="24"/>
          <w:lang w:eastAsia="zh-CN"/>
        </w:rPr>
      </w:pPr>
      <w:r w:rsidRPr="005E707C">
        <w:rPr>
          <w:rFonts w:ascii="Book Antiqua" w:hAnsi="Book Antiqua"/>
          <w:sz w:val="24"/>
          <w:szCs w:val="24"/>
        </w:rPr>
        <w:t xml:space="preserve">Fodor D, Jung I, </w:t>
      </w:r>
      <w:proofErr w:type="spellStart"/>
      <w:r w:rsidRPr="005E707C">
        <w:rPr>
          <w:rFonts w:ascii="Book Antiqua" w:hAnsi="Book Antiqua"/>
          <w:sz w:val="24"/>
          <w:szCs w:val="24"/>
        </w:rPr>
        <w:t>Turdean</w:t>
      </w:r>
      <w:proofErr w:type="spellEnd"/>
      <w:r w:rsidRPr="005E707C">
        <w:rPr>
          <w:rFonts w:ascii="Book Antiqua" w:hAnsi="Book Antiqua"/>
          <w:sz w:val="24"/>
          <w:szCs w:val="24"/>
        </w:rPr>
        <w:t xml:space="preserve"> S, </w:t>
      </w:r>
      <w:proofErr w:type="spellStart"/>
      <w:r w:rsidRPr="005E707C">
        <w:rPr>
          <w:rFonts w:ascii="Book Antiqua" w:hAnsi="Book Antiqua"/>
          <w:sz w:val="24"/>
          <w:szCs w:val="24"/>
        </w:rPr>
        <w:t>Satala</w:t>
      </w:r>
      <w:proofErr w:type="spellEnd"/>
      <w:r w:rsidRPr="005E707C">
        <w:rPr>
          <w:rFonts w:ascii="Book Antiqua" w:hAnsi="Book Antiqua"/>
          <w:sz w:val="24"/>
          <w:szCs w:val="24"/>
        </w:rPr>
        <w:t xml:space="preserve"> C</w:t>
      </w:r>
      <w:r w:rsidR="00014C1F" w:rsidRPr="005E707C">
        <w:rPr>
          <w:rFonts w:ascii="Book Antiqua" w:hAnsi="Book Antiqua"/>
          <w:sz w:val="24"/>
          <w:szCs w:val="24"/>
        </w:rPr>
        <w:t xml:space="preserve">, </w:t>
      </w:r>
      <w:proofErr w:type="spellStart"/>
      <w:r w:rsidR="00014C1F" w:rsidRPr="005E707C">
        <w:rPr>
          <w:rFonts w:ascii="Book Antiqua" w:hAnsi="Book Antiqua"/>
          <w:sz w:val="24"/>
          <w:szCs w:val="24"/>
        </w:rPr>
        <w:t>Gurzu</w:t>
      </w:r>
      <w:proofErr w:type="spellEnd"/>
      <w:r w:rsidRPr="005E707C">
        <w:rPr>
          <w:rFonts w:ascii="Book Antiqua" w:hAnsi="Book Antiqua"/>
          <w:sz w:val="24"/>
          <w:szCs w:val="24"/>
        </w:rPr>
        <w:t xml:space="preserve"> S</w:t>
      </w:r>
      <w:r w:rsidR="00014C1F" w:rsidRPr="005E707C">
        <w:rPr>
          <w:rFonts w:ascii="Book Antiqua" w:hAnsi="Book Antiqua"/>
          <w:sz w:val="24"/>
          <w:szCs w:val="24"/>
        </w:rPr>
        <w:t xml:space="preserve">. </w:t>
      </w:r>
      <w:r w:rsidRPr="005E707C">
        <w:rPr>
          <w:rFonts w:ascii="Book Antiqua" w:hAnsi="Book Antiqua"/>
          <w:sz w:val="24"/>
          <w:szCs w:val="24"/>
        </w:rPr>
        <w:t xml:space="preserve">Angiogenesis of hepatocellular carcinoma: </w:t>
      </w:r>
      <w:r w:rsidR="00AB3778" w:rsidRPr="005E707C">
        <w:rPr>
          <w:rFonts w:ascii="Book Antiqua" w:hAnsi="Book Antiqua"/>
          <w:sz w:val="24"/>
          <w:szCs w:val="24"/>
        </w:rPr>
        <w:t>A</w:t>
      </w:r>
      <w:r w:rsidRPr="005E707C">
        <w:rPr>
          <w:rFonts w:ascii="Book Antiqua" w:hAnsi="Book Antiqua"/>
          <w:sz w:val="24"/>
          <w:szCs w:val="24"/>
        </w:rPr>
        <w:t>n immunohistochemistry study</w:t>
      </w:r>
      <w:r w:rsidR="00036C69" w:rsidRPr="005E707C">
        <w:rPr>
          <w:rFonts w:ascii="Book Antiqua" w:hAnsi="Book Antiqua"/>
          <w:sz w:val="24"/>
          <w:szCs w:val="24"/>
        </w:rPr>
        <w:t xml:space="preserve">. </w:t>
      </w:r>
      <w:r w:rsidRPr="005E707C">
        <w:rPr>
          <w:rFonts w:ascii="Book Antiqua" w:hAnsi="Book Antiqua"/>
          <w:i/>
          <w:sz w:val="24"/>
          <w:szCs w:val="24"/>
        </w:rPr>
        <w:t xml:space="preserve">World J </w:t>
      </w:r>
      <w:proofErr w:type="spellStart"/>
      <w:r w:rsidR="002E7B98" w:rsidRPr="005E707C">
        <w:rPr>
          <w:rFonts w:ascii="Book Antiqua" w:hAnsi="Book Antiqua"/>
          <w:i/>
          <w:sz w:val="24"/>
          <w:szCs w:val="24"/>
        </w:rPr>
        <w:t>H</w:t>
      </w:r>
      <w:bookmarkStart w:id="99" w:name="_GoBack"/>
      <w:bookmarkEnd w:id="99"/>
      <w:r w:rsidR="002E7B98" w:rsidRPr="005E707C">
        <w:rPr>
          <w:rFonts w:ascii="Book Antiqua" w:hAnsi="Book Antiqua"/>
          <w:i/>
          <w:sz w:val="24"/>
          <w:szCs w:val="24"/>
        </w:rPr>
        <w:t>epatol</w:t>
      </w:r>
      <w:proofErr w:type="spellEnd"/>
      <w:r w:rsidRPr="005E707C">
        <w:rPr>
          <w:rFonts w:ascii="Book Antiqua" w:hAnsi="Book Antiqua"/>
          <w:i/>
          <w:sz w:val="24"/>
          <w:szCs w:val="24"/>
        </w:rPr>
        <w:t xml:space="preserve"> </w:t>
      </w:r>
      <w:r w:rsidR="003705F6" w:rsidRPr="003705F6">
        <w:rPr>
          <w:rFonts w:ascii="Book Antiqua" w:hAnsi="Book Antiqua"/>
          <w:sz w:val="24"/>
          <w:szCs w:val="24"/>
        </w:rPr>
        <w:t xml:space="preserve">2019; 11(3): </w:t>
      </w:r>
      <w:r w:rsidR="0046680D">
        <w:rPr>
          <w:rFonts w:ascii="Book Antiqua" w:hAnsi="Book Antiqua" w:hint="eastAsia"/>
          <w:sz w:val="24"/>
          <w:szCs w:val="24"/>
          <w:lang w:eastAsia="zh-CN"/>
        </w:rPr>
        <w:t>294</w:t>
      </w:r>
      <w:r w:rsidR="003705F6" w:rsidRPr="003705F6">
        <w:rPr>
          <w:rFonts w:ascii="Book Antiqua" w:hAnsi="Book Antiqua"/>
          <w:sz w:val="24"/>
          <w:szCs w:val="24"/>
        </w:rPr>
        <w:t>-3</w:t>
      </w:r>
      <w:r w:rsidR="0046680D">
        <w:rPr>
          <w:rFonts w:ascii="Book Antiqua" w:hAnsi="Book Antiqua" w:hint="eastAsia"/>
          <w:sz w:val="24"/>
          <w:szCs w:val="24"/>
          <w:lang w:eastAsia="zh-CN"/>
        </w:rPr>
        <w:t>04</w:t>
      </w:r>
    </w:p>
    <w:p w:rsidR="003705F6" w:rsidRPr="003705F6" w:rsidRDefault="003705F6" w:rsidP="003705F6">
      <w:pPr>
        <w:widowControl w:val="0"/>
        <w:autoSpaceDE w:val="0"/>
        <w:autoSpaceDN w:val="0"/>
        <w:adjustRightInd w:val="0"/>
        <w:spacing w:after="0" w:line="240" w:lineRule="auto"/>
        <w:rPr>
          <w:rFonts w:ascii="Book Antiqua" w:hAnsi="Book Antiqua"/>
          <w:sz w:val="24"/>
          <w:szCs w:val="24"/>
        </w:rPr>
      </w:pPr>
      <w:r w:rsidRPr="003705F6">
        <w:rPr>
          <w:rFonts w:ascii="Book Antiqua" w:hAnsi="Book Antiqua"/>
          <w:b/>
          <w:sz w:val="24"/>
          <w:szCs w:val="24"/>
        </w:rPr>
        <w:t>URL:</w:t>
      </w:r>
      <w:r w:rsidRPr="003705F6">
        <w:rPr>
          <w:rFonts w:ascii="Book Antiqua" w:hAnsi="Book Antiqua"/>
          <w:sz w:val="24"/>
          <w:szCs w:val="24"/>
        </w:rPr>
        <w:t xml:space="preserve"> https://www.wjgnet.com/1948-5182/full/v11/i3/</w:t>
      </w:r>
      <w:r w:rsidR="0046680D">
        <w:rPr>
          <w:rFonts w:ascii="Book Antiqua" w:hAnsi="Book Antiqua" w:hint="eastAsia"/>
          <w:sz w:val="24"/>
          <w:szCs w:val="24"/>
          <w:lang w:eastAsia="zh-CN"/>
        </w:rPr>
        <w:t>294</w:t>
      </w:r>
      <w:r w:rsidRPr="003705F6">
        <w:rPr>
          <w:rFonts w:ascii="Book Antiqua" w:hAnsi="Book Antiqua"/>
          <w:sz w:val="24"/>
          <w:szCs w:val="24"/>
        </w:rPr>
        <w:t>.htm</w:t>
      </w:r>
    </w:p>
    <w:p w:rsidR="009B3235" w:rsidRPr="005E707C" w:rsidRDefault="003705F6" w:rsidP="003705F6">
      <w:pPr>
        <w:spacing w:after="0" w:line="360" w:lineRule="auto"/>
        <w:jc w:val="both"/>
        <w:rPr>
          <w:rFonts w:ascii="Book Antiqua" w:hAnsi="Book Antiqua" w:hint="eastAsia"/>
          <w:sz w:val="24"/>
          <w:szCs w:val="24"/>
          <w:lang w:eastAsia="zh-CN"/>
        </w:rPr>
      </w:pPr>
      <w:r w:rsidRPr="003705F6">
        <w:rPr>
          <w:rFonts w:ascii="Book Antiqua" w:hAnsi="Book Antiqua"/>
          <w:b/>
          <w:sz w:val="24"/>
          <w:szCs w:val="24"/>
        </w:rPr>
        <w:t>DOI:</w:t>
      </w:r>
      <w:r w:rsidRPr="003705F6">
        <w:rPr>
          <w:rFonts w:ascii="Book Antiqua" w:hAnsi="Book Antiqua"/>
          <w:sz w:val="24"/>
          <w:szCs w:val="24"/>
        </w:rPr>
        <w:t xml:space="preserve"> https://dx.doi.org/10.4254/wjh.v11.i3.</w:t>
      </w:r>
      <w:r w:rsidR="0046680D">
        <w:rPr>
          <w:rFonts w:ascii="Book Antiqua" w:hAnsi="Book Antiqua" w:hint="eastAsia"/>
          <w:sz w:val="24"/>
          <w:szCs w:val="24"/>
          <w:lang w:eastAsia="zh-CN"/>
        </w:rPr>
        <w:t>294</w:t>
      </w:r>
    </w:p>
    <w:p w:rsidR="00501C2A" w:rsidRPr="005E707C" w:rsidRDefault="00154010" w:rsidP="005E707C">
      <w:pPr>
        <w:spacing w:after="0" w:line="360" w:lineRule="auto"/>
        <w:jc w:val="both"/>
        <w:rPr>
          <w:rFonts w:ascii="Book Antiqua" w:hAnsi="Book Antiqua"/>
          <w:b/>
          <w:bCs/>
          <w:sz w:val="24"/>
          <w:szCs w:val="24"/>
          <w:lang w:val="ro-RO"/>
        </w:rPr>
      </w:pPr>
      <w:r w:rsidRPr="005E707C">
        <w:rPr>
          <w:rFonts w:ascii="Book Antiqua" w:hAnsi="Book Antiqua"/>
          <w:b/>
          <w:sz w:val="24"/>
          <w:szCs w:val="24"/>
        </w:rPr>
        <w:br w:type="page"/>
      </w:r>
      <w:r w:rsidR="00501C2A" w:rsidRPr="005E707C">
        <w:rPr>
          <w:rFonts w:ascii="Book Antiqua" w:hAnsi="Book Antiqua"/>
          <w:b/>
          <w:bCs/>
          <w:sz w:val="24"/>
          <w:szCs w:val="24"/>
          <w:lang w:val="ro-RO"/>
        </w:rPr>
        <w:lastRenderedPageBreak/>
        <w:t xml:space="preserve">INTRODUCTION </w:t>
      </w:r>
    </w:p>
    <w:p w:rsidR="00501C2A" w:rsidRPr="005E707C" w:rsidRDefault="00501C2A" w:rsidP="005E707C">
      <w:pPr>
        <w:spacing w:after="0" w:line="360" w:lineRule="auto"/>
        <w:jc w:val="both"/>
        <w:rPr>
          <w:rFonts w:ascii="Book Antiqua" w:hAnsi="Book Antiqua"/>
          <w:sz w:val="24"/>
          <w:szCs w:val="24"/>
          <w:lang w:val="ro-RO"/>
        </w:rPr>
      </w:pPr>
      <w:r w:rsidRPr="005E707C">
        <w:rPr>
          <w:rFonts w:ascii="Book Antiqua" w:hAnsi="Book Antiqua"/>
          <w:sz w:val="24"/>
          <w:szCs w:val="24"/>
        </w:rPr>
        <w:t xml:space="preserve">Hepatocellular carcinoma (HCC) is the most common type of hepatic primary malignant tumor </w:t>
      </w:r>
      <w:r w:rsidR="00013B02" w:rsidRPr="005E707C">
        <w:rPr>
          <w:rFonts w:ascii="Book Antiqua" w:hAnsi="Book Antiqua"/>
          <w:sz w:val="24"/>
          <w:szCs w:val="24"/>
        </w:rPr>
        <w:t xml:space="preserve">(over 70% of cases) </w:t>
      </w:r>
      <w:r w:rsidRPr="005E707C">
        <w:rPr>
          <w:rFonts w:ascii="Book Antiqua" w:hAnsi="Book Antiqua"/>
          <w:sz w:val="24"/>
          <w:szCs w:val="24"/>
        </w:rPr>
        <w:t xml:space="preserve">which globally ranks </w:t>
      </w:r>
      <w:r w:rsidR="00AE63ED" w:rsidRPr="005E707C">
        <w:rPr>
          <w:rFonts w:ascii="Book Antiqua" w:hAnsi="Book Antiqua"/>
          <w:sz w:val="24"/>
          <w:szCs w:val="24"/>
        </w:rPr>
        <w:t xml:space="preserve">fifth in terms of cancer frequency and </w:t>
      </w:r>
      <w:r w:rsidRPr="005E707C">
        <w:rPr>
          <w:rFonts w:ascii="Book Antiqua" w:hAnsi="Book Antiqua"/>
          <w:sz w:val="24"/>
          <w:szCs w:val="24"/>
        </w:rPr>
        <w:t xml:space="preserve">second in terms </w:t>
      </w:r>
      <w:r w:rsidR="00AB3778" w:rsidRPr="005E707C">
        <w:rPr>
          <w:rFonts w:ascii="Book Antiqua" w:hAnsi="Book Antiqua"/>
          <w:sz w:val="24"/>
          <w:szCs w:val="24"/>
        </w:rPr>
        <w:t>of cancer mortality</w:t>
      </w:r>
      <w:r w:rsidRPr="005E707C">
        <w:rPr>
          <w:rFonts w:ascii="Book Antiqua" w:hAnsi="Book Antiqua"/>
          <w:sz w:val="24"/>
          <w:szCs w:val="24"/>
          <w:vertAlign w:val="superscript"/>
        </w:rPr>
        <w:t>[</w:t>
      </w:r>
      <w:r w:rsidR="00AE63ED" w:rsidRPr="005E707C">
        <w:rPr>
          <w:rFonts w:ascii="Book Antiqua" w:hAnsi="Book Antiqua"/>
          <w:sz w:val="24"/>
          <w:szCs w:val="24"/>
          <w:vertAlign w:val="superscript"/>
        </w:rPr>
        <w:t>1-3</w:t>
      </w:r>
      <w:r w:rsidRPr="005E707C">
        <w:rPr>
          <w:rFonts w:ascii="Book Antiqua" w:hAnsi="Book Antiqua"/>
          <w:sz w:val="24"/>
          <w:szCs w:val="24"/>
          <w:vertAlign w:val="superscript"/>
        </w:rPr>
        <w:t>]</w:t>
      </w:r>
      <w:r w:rsidRPr="005E707C">
        <w:rPr>
          <w:rFonts w:ascii="Book Antiqua" w:hAnsi="Book Antiqua"/>
          <w:sz w:val="24"/>
          <w:szCs w:val="24"/>
        </w:rPr>
        <w:t>. It is a well-vascularized tumor in which angiogenesis plays an important role in devel</w:t>
      </w:r>
      <w:r w:rsidR="00AB3778" w:rsidRPr="005E707C">
        <w:rPr>
          <w:rFonts w:ascii="Book Antiqua" w:hAnsi="Book Antiqua"/>
          <w:sz w:val="24"/>
          <w:szCs w:val="24"/>
        </w:rPr>
        <w:t>opment, invasion and metastasis</w:t>
      </w:r>
      <w:r w:rsidRPr="005E707C">
        <w:rPr>
          <w:rFonts w:ascii="Book Antiqua" w:hAnsi="Book Antiqua"/>
          <w:sz w:val="24"/>
          <w:szCs w:val="24"/>
          <w:vertAlign w:val="superscript"/>
        </w:rPr>
        <w:t>[</w:t>
      </w:r>
      <w:r w:rsidR="00AE63ED" w:rsidRPr="005E707C">
        <w:rPr>
          <w:rFonts w:ascii="Book Antiqua" w:hAnsi="Book Antiqua"/>
          <w:sz w:val="24"/>
          <w:szCs w:val="24"/>
          <w:vertAlign w:val="superscript"/>
        </w:rPr>
        <w:t>4</w:t>
      </w:r>
      <w:r w:rsidRPr="005E707C">
        <w:rPr>
          <w:rFonts w:ascii="Book Antiqua" w:hAnsi="Book Antiqua"/>
          <w:sz w:val="24"/>
          <w:szCs w:val="24"/>
          <w:vertAlign w:val="superscript"/>
        </w:rPr>
        <w:t>]</w:t>
      </w:r>
      <w:r w:rsidRPr="005E707C">
        <w:rPr>
          <w:rFonts w:ascii="Book Antiqua" w:hAnsi="Book Antiqua"/>
          <w:sz w:val="24"/>
          <w:szCs w:val="24"/>
        </w:rPr>
        <w:t xml:space="preserve">. </w:t>
      </w:r>
      <w:r w:rsidRPr="005E707C">
        <w:rPr>
          <w:rFonts w:ascii="Book Antiqua" w:hAnsi="Book Antiqua"/>
          <w:sz w:val="24"/>
          <w:szCs w:val="24"/>
          <w:lang w:val="ro-RO"/>
        </w:rPr>
        <w:t xml:space="preserve">HCC cells can synthesize angiogenic factors such as </w:t>
      </w:r>
      <w:r w:rsidR="005E707C" w:rsidRPr="005E707C">
        <w:rPr>
          <w:rFonts w:ascii="Book Antiqua" w:hAnsi="Book Antiqua"/>
          <w:sz w:val="24"/>
          <w:szCs w:val="24"/>
        </w:rPr>
        <w:t>vascular endothelial growth factor</w:t>
      </w:r>
      <w:r w:rsidR="005E707C">
        <w:rPr>
          <w:rFonts w:ascii="Book Antiqua" w:hAnsi="Book Antiqua" w:hint="eastAsia"/>
          <w:sz w:val="24"/>
          <w:szCs w:val="24"/>
          <w:lang w:eastAsia="zh-CN"/>
        </w:rPr>
        <w:t xml:space="preserve"> (</w:t>
      </w:r>
      <w:r w:rsidR="005E707C" w:rsidRPr="005E707C">
        <w:rPr>
          <w:rFonts w:ascii="Book Antiqua" w:hAnsi="Book Antiqua"/>
          <w:sz w:val="24"/>
          <w:szCs w:val="24"/>
        </w:rPr>
        <w:t>VEGF)</w:t>
      </w:r>
      <w:r w:rsidR="005E707C">
        <w:rPr>
          <w:rFonts w:ascii="Book Antiqua" w:hAnsi="Book Antiqua" w:hint="eastAsia"/>
          <w:sz w:val="24"/>
          <w:szCs w:val="24"/>
          <w:lang w:eastAsia="zh-CN"/>
        </w:rPr>
        <w:t xml:space="preserve"> </w:t>
      </w:r>
      <w:r w:rsidR="005E707C" w:rsidRPr="005E707C">
        <w:rPr>
          <w:rFonts w:ascii="Book Antiqua" w:hAnsi="Book Antiqua"/>
          <w:sz w:val="24"/>
          <w:szCs w:val="24"/>
        </w:rPr>
        <w:t>A</w:t>
      </w:r>
      <w:r w:rsidRPr="005E707C">
        <w:rPr>
          <w:rFonts w:ascii="Book Antiqua" w:hAnsi="Book Antiqua"/>
          <w:sz w:val="24"/>
          <w:szCs w:val="24"/>
          <w:lang w:val="ro-RO"/>
        </w:rPr>
        <w:t xml:space="preserve">, Cyclooxygenase-2 (COX-2) and Basic Fibroblast Growth Factor (bFGF). At the same time, they might produce antiangiogenic factors </w:t>
      </w:r>
      <w:r w:rsidR="00E1714B" w:rsidRPr="005E707C">
        <w:rPr>
          <w:rFonts w:ascii="Book Antiqua" w:hAnsi="Book Antiqua"/>
          <w:sz w:val="24"/>
          <w:szCs w:val="24"/>
          <w:lang w:val="ro-RO"/>
        </w:rPr>
        <w:t xml:space="preserve">such </w:t>
      </w:r>
      <w:r w:rsidRPr="005E707C">
        <w:rPr>
          <w:rFonts w:ascii="Book Antiqua" w:hAnsi="Book Antiqua"/>
          <w:sz w:val="24"/>
          <w:szCs w:val="24"/>
          <w:lang w:val="ro-RO"/>
        </w:rPr>
        <w:t>as angiostatin and endostatin. Thus, tumor angiogenesis depends on a local balance between these p</w:t>
      </w:r>
      <w:r w:rsidR="00AB3778" w:rsidRPr="005E707C">
        <w:rPr>
          <w:rFonts w:ascii="Book Antiqua" w:hAnsi="Book Antiqua"/>
          <w:sz w:val="24"/>
          <w:szCs w:val="24"/>
          <w:lang w:val="ro-RO"/>
        </w:rPr>
        <w:t>ositive and negative regulators</w:t>
      </w:r>
      <w:r w:rsidRPr="005E707C">
        <w:rPr>
          <w:rFonts w:ascii="Book Antiqua" w:hAnsi="Book Antiqua"/>
          <w:sz w:val="24"/>
          <w:szCs w:val="24"/>
          <w:vertAlign w:val="superscript"/>
          <w:lang w:val="ro-RO"/>
        </w:rPr>
        <w:t>[</w:t>
      </w:r>
      <w:r w:rsidR="00AE63ED" w:rsidRPr="005E707C">
        <w:rPr>
          <w:rFonts w:ascii="Book Antiqua" w:hAnsi="Book Antiqua"/>
          <w:sz w:val="24"/>
          <w:szCs w:val="24"/>
          <w:vertAlign w:val="superscript"/>
          <w:lang w:val="ro-RO"/>
        </w:rPr>
        <w:t>5</w:t>
      </w:r>
      <w:r w:rsidRPr="005E707C">
        <w:rPr>
          <w:rFonts w:ascii="Book Antiqua" w:hAnsi="Book Antiqua"/>
          <w:sz w:val="24"/>
          <w:szCs w:val="24"/>
          <w:vertAlign w:val="superscript"/>
          <w:lang w:val="ro-RO"/>
        </w:rPr>
        <w:t>]</w:t>
      </w:r>
      <w:r w:rsidRPr="005E707C">
        <w:rPr>
          <w:rFonts w:ascii="Book Antiqua" w:hAnsi="Book Antiqua"/>
          <w:sz w:val="24"/>
          <w:szCs w:val="24"/>
          <w:lang w:val="ro-RO"/>
        </w:rPr>
        <w:t>.</w:t>
      </w:r>
    </w:p>
    <w:p w:rsidR="00501C2A" w:rsidRPr="005E707C" w:rsidRDefault="00501C2A" w:rsidP="005E707C">
      <w:pPr>
        <w:spacing w:after="0" w:line="360" w:lineRule="auto"/>
        <w:ind w:firstLineChars="100" w:firstLine="240"/>
        <w:contextualSpacing/>
        <w:jc w:val="both"/>
        <w:rPr>
          <w:rFonts w:ascii="Book Antiqua" w:hAnsi="Book Antiqua"/>
          <w:sz w:val="24"/>
          <w:szCs w:val="24"/>
        </w:rPr>
      </w:pPr>
      <w:r w:rsidRPr="005E707C">
        <w:rPr>
          <w:rFonts w:ascii="Book Antiqua" w:hAnsi="Book Antiqua"/>
          <w:sz w:val="24"/>
          <w:szCs w:val="24"/>
        </w:rPr>
        <w:t>Cyclooxygenase-2 (COX-2) is an enzyme encoded by</w:t>
      </w:r>
      <w:r w:rsidR="00E1714B" w:rsidRPr="005E707C">
        <w:rPr>
          <w:rFonts w:ascii="Book Antiqua" w:hAnsi="Book Antiqua"/>
          <w:sz w:val="24"/>
          <w:szCs w:val="24"/>
        </w:rPr>
        <w:t xml:space="preserve"> the</w:t>
      </w:r>
      <w:r w:rsidRPr="005E707C">
        <w:rPr>
          <w:rFonts w:ascii="Book Antiqua" w:hAnsi="Book Antiqua"/>
          <w:sz w:val="24"/>
          <w:szCs w:val="24"/>
        </w:rPr>
        <w:t xml:space="preserve"> </w:t>
      </w:r>
      <w:r w:rsidRPr="005E707C">
        <w:rPr>
          <w:rFonts w:ascii="Book Antiqua" w:hAnsi="Book Antiqua"/>
          <w:i/>
          <w:sz w:val="24"/>
          <w:szCs w:val="24"/>
        </w:rPr>
        <w:t>PTGS2</w:t>
      </w:r>
      <w:r w:rsidRPr="005E707C">
        <w:rPr>
          <w:rFonts w:ascii="Book Antiqua" w:hAnsi="Book Antiqua"/>
          <w:sz w:val="24"/>
          <w:szCs w:val="24"/>
        </w:rPr>
        <w:t xml:space="preserve"> gene, which belongs to the group of endogenous tumor factors that might stimulate</w:t>
      </w:r>
      <w:r w:rsidR="00AB3778" w:rsidRPr="005E707C">
        <w:rPr>
          <w:rFonts w:ascii="Book Antiqua" w:hAnsi="Book Antiqua"/>
          <w:sz w:val="24"/>
          <w:szCs w:val="24"/>
        </w:rPr>
        <w:t xml:space="preserve"> genesis and progression of HCC</w:t>
      </w:r>
      <w:r w:rsidRPr="005E707C">
        <w:rPr>
          <w:rFonts w:ascii="Book Antiqua" w:hAnsi="Book Antiqua"/>
          <w:sz w:val="24"/>
          <w:szCs w:val="24"/>
          <w:vertAlign w:val="superscript"/>
        </w:rPr>
        <w:t>[</w:t>
      </w:r>
      <w:r w:rsidR="00AE63ED" w:rsidRPr="005E707C">
        <w:rPr>
          <w:rFonts w:ascii="Book Antiqua" w:hAnsi="Book Antiqua"/>
          <w:sz w:val="24"/>
          <w:szCs w:val="24"/>
          <w:vertAlign w:val="superscript"/>
        </w:rPr>
        <w:t>6</w:t>
      </w:r>
      <w:r w:rsidRPr="005E707C">
        <w:rPr>
          <w:rFonts w:ascii="Book Antiqua" w:hAnsi="Book Antiqua"/>
          <w:sz w:val="24"/>
          <w:szCs w:val="24"/>
          <w:vertAlign w:val="superscript"/>
        </w:rPr>
        <w:t>]</w:t>
      </w:r>
      <w:r w:rsidRPr="005E707C">
        <w:rPr>
          <w:rFonts w:ascii="Book Antiqua" w:hAnsi="Book Antiqua"/>
          <w:sz w:val="24"/>
          <w:szCs w:val="24"/>
        </w:rPr>
        <w:t xml:space="preserve">. There are </w:t>
      </w:r>
      <w:r w:rsidR="001629BA" w:rsidRPr="005E707C">
        <w:rPr>
          <w:rFonts w:ascii="Book Antiqua" w:hAnsi="Book Antiqua"/>
          <w:sz w:val="24"/>
          <w:szCs w:val="24"/>
        </w:rPr>
        <w:t>three</w:t>
      </w:r>
      <w:r w:rsidR="00830638" w:rsidRPr="005E707C">
        <w:rPr>
          <w:rFonts w:ascii="Book Antiqua" w:hAnsi="Book Antiqua"/>
          <w:sz w:val="24"/>
          <w:szCs w:val="24"/>
        </w:rPr>
        <w:t xml:space="preserve"> isoforms:</w:t>
      </w:r>
      <w:r w:rsidRPr="005E707C">
        <w:rPr>
          <w:rFonts w:ascii="Book Antiqua" w:hAnsi="Book Antiqua"/>
          <w:sz w:val="24"/>
          <w:szCs w:val="24"/>
        </w:rPr>
        <w:t xml:space="preserve"> </w:t>
      </w:r>
      <w:r w:rsidR="00830638" w:rsidRPr="005E707C">
        <w:rPr>
          <w:rFonts w:ascii="Book Antiqua" w:hAnsi="Book Antiqua"/>
          <w:sz w:val="24"/>
          <w:szCs w:val="24"/>
        </w:rPr>
        <w:t xml:space="preserve">constitutive </w:t>
      </w:r>
      <w:r w:rsidRPr="005E707C">
        <w:rPr>
          <w:rFonts w:ascii="Book Antiqua" w:hAnsi="Book Antiqua"/>
          <w:sz w:val="24"/>
          <w:szCs w:val="24"/>
        </w:rPr>
        <w:t>COX-1</w:t>
      </w:r>
      <w:r w:rsidR="001629BA" w:rsidRPr="005E707C">
        <w:rPr>
          <w:rFonts w:ascii="Book Antiqua" w:hAnsi="Book Antiqua"/>
          <w:sz w:val="24"/>
          <w:szCs w:val="24"/>
        </w:rPr>
        <w:t>,</w:t>
      </w:r>
      <w:r w:rsidRPr="005E707C">
        <w:rPr>
          <w:rFonts w:ascii="Book Antiqua" w:hAnsi="Book Antiqua"/>
          <w:sz w:val="24"/>
          <w:szCs w:val="24"/>
        </w:rPr>
        <w:t xml:space="preserve"> </w:t>
      </w:r>
      <w:r w:rsidR="00830638" w:rsidRPr="005E707C">
        <w:rPr>
          <w:rFonts w:ascii="Book Antiqua" w:hAnsi="Book Antiqua"/>
          <w:sz w:val="24"/>
          <w:szCs w:val="24"/>
        </w:rPr>
        <w:t xml:space="preserve">inducible </w:t>
      </w:r>
      <w:r w:rsidRPr="005E707C">
        <w:rPr>
          <w:rFonts w:ascii="Book Antiqua" w:hAnsi="Book Antiqua"/>
          <w:sz w:val="24"/>
          <w:szCs w:val="24"/>
        </w:rPr>
        <w:t>COX-2</w:t>
      </w:r>
      <w:r w:rsidR="001629BA" w:rsidRPr="005E707C">
        <w:rPr>
          <w:rFonts w:ascii="Book Antiqua" w:hAnsi="Book Antiqua"/>
          <w:sz w:val="24"/>
          <w:szCs w:val="24"/>
        </w:rPr>
        <w:t>, and COX-3</w:t>
      </w:r>
      <w:r w:rsidRPr="00814BA7">
        <w:rPr>
          <w:rFonts w:ascii="Book Antiqua" w:hAnsi="Book Antiqua"/>
          <w:sz w:val="24"/>
          <w:szCs w:val="24"/>
          <w:vertAlign w:val="superscript"/>
        </w:rPr>
        <w:t>[</w:t>
      </w:r>
      <w:r w:rsidR="001629BA" w:rsidRPr="00814BA7">
        <w:rPr>
          <w:rFonts w:ascii="Book Antiqua" w:hAnsi="Book Antiqua"/>
          <w:sz w:val="24"/>
          <w:szCs w:val="24"/>
          <w:vertAlign w:val="superscript"/>
        </w:rPr>
        <w:t>3,</w:t>
      </w:r>
      <w:r w:rsidR="00AE63ED" w:rsidRPr="00814BA7">
        <w:rPr>
          <w:rFonts w:ascii="Book Antiqua" w:hAnsi="Book Antiqua"/>
          <w:sz w:val="24"/>
          <w:szCs w:val="24"/>
          <w:vertAlign w:val="superscript"/>
        </w:rPr>
        <w:t>7</w:t>
      </w:r>
      <w:r w:rsidRPr="00814BA7">
        <w:rPr>
          <w:rFonts w:ascii="Book Antiqua" w:hAnsi="Book Antiqua"/>
          <w:sz w:val="24"/>
          <w:szCs w:val="24"/>
          <w:vertAlign w:val="superscript"/>
        </w:rPr>
        <w:t>]</w:t>
      </w:r>
      <w:r w:rsidRPr="005E707C">
        <w:rPr>
          <w:rFonts w:ascii="Book Antiqua" w:hAnsi="Book Antiqua"/>
          <w:sz w:val="24"/>
          <w:szCs w:val="24"/>
        </w:rPr>
        <w:t xml:space="preserve">. If COX-1 is present in nearly all types of tissues, being responsible for the synthesis of prostaglandins in normal conditions, COX-2 is </w:t>
      </w:r>
      <w:r w:rsidR="00830638" w:rsidRPr="005E707C">
        <w:rPr>
          <w:rFonts w:ascii="Book Antiqua" w:hAnsi="Book Antiqua"/>
          <w:sz w:val="24"/>
          <w:szCs w:val="24"/>
        </w:rPr>
        <w:t>induced by</w:t>
      </w:r>
      <w:r w:rsidRPr="005E707C">
        <w:rPr>
          <w:rFonts w:ascii="Book Antiqua" w:hAnsi="Book Antiqua"/>
          <w:sz w:val="24"/>
          <w:szCs w:val="24"/>
        </w:rPr>
        <w:t xml:space="preserve"> cellular stress</w:t>
      </w:r>
      <w:r w:rsidR="00830638" w:rsidRPr="005E707C">
        <w:rPr>
          <w:rFonts w:ascii="Book Antiqua" w:hAnsi="Book Antiqua"/>
          <w:sz w:val="24"/>
          <w:szCs w:val="24"/>
        </w:rPr>
        <w:t xml:space="preserve"> or tumor promoters</w:t>
      </w:r>
      <w:r w:rsidRPr="005E707C">
        <w:rPr>
          <w:rFonts w:ascii="Book Antiqua" w:hAnsi="Book Antiqua"/>
          <w:sz w:val="24"/>
          <w:szCs w:val="24"/>
        </w:rPr>
        <w:t>, being responsible for the synthesis of prostaglandins involved in inflammation, cell growth, tumor development and progression</w:t>
      </w:r>
      <w:r w:rsidRPr="005E707C">
        <w:rPr>
          <w:rFonts w:ascii="Book Antiqua" w:hAnsi="Book Antiqua"/>
          <w:sz w:val="24"/>
          <w:szCs w:val="24"/>
          <w:vertAlign w:val="superscript"/>
        </w:rPr>
        <w:t>[</w:t>
      </w:r>
      <w:r w:rsidR="00830638" w:rsidRPr="005E707C">
        <w:rPr>
          <w:rFonts w:ascii="Book Antiqua" w:hAnsi="Book Antiqua"/>
          <w:sz w:val="24"/>
          <w:szCs w:val="24"/>
          <w:vertAlign w:val="superscript"/>
        </w:rPr>
        <w:t>3,</w:t>
      </w:r>
      <w:r w:rsidR="00AE63ED" w:rsidRPr="005E707C">
        <w:rPr>
          <w:rFonts w:ascii="Book Antiqua" w:hAnsi="Book Antiqua"/>
          <w:sz w:val="24"/>
          <w:szCs w:val="24"/>
          <w:vertAlign w:val="superscript"/>
        </w:rPr>
        <w:t>6,8</w:t>
      </w:r>
      <w:r w:rsidRPr="005E707C">
        <w:rPr>
          <w:rFonts w:ascii="Book Antiqua" w:hAnsi="Book Antiqua"/>
          <w:sz w:val="24"/>
          <w:szCs w:val="24"/>
          <w:vertAlign w:val="superscript"/>
        </w:rPr>
        <w:t>]</w:t>
      </w:r>
      <w:r w:rsidRPr="005E707C">
        <w:rPr>
          <w:rFonts w:ascii="Book Antiqua" w:hAnsi="Book Antiqua"/>
          <w:sz w:val="24"/>
          <w:szCs w:val="24"/>
        </w:rPr>
        <w:t xml:space="preserve">. </w:t>
      </w:r>
      <w:r w:rsidR="000F45FB" w:rsidRPr="005E707C">
        <w:rPr>
          <w:rFonts w:ascii="Book Antiqua" w:hAnsi="Book Antiqua"/>
          <w:sz w:val="24"/>
          <w:szCs w:val="24"/>
        </w:rPr>
        <w:t xml:space="preserve">Although the therapeutic inhibition of COX enzymes and prostaglandins was supposed to be linked to lower risk and better survival of </w:t>
      </w:r>
      <w:r w:rsidR="00AB3778" w:rsidRPr="005E707C">
        <w:rPr>
          <w:rFonts w:ascii="Book Antiqua" w:hAnsi="Book Antiqua"/>
          <w:sz w:val="24"/>
          <w:szCs w:val="24"/>
        </w:rPr>
        <w:t>HCC</w:t>
      </w:r>
      <w:r w:rsidR="000F45FB" w:rsidRPr="005E707C">
        <w:rPr>
          <w:rFonts w:ascii="Book Antiqua" w:hAnsi="Book Antiqua"/>
          <w:sz w:val="24"/>
          <w:szCs w:val="24"/>
          <w:vertAlign w:val="superscript"/>
        </w:rPr>
        <w:t>[9]</w:t>
      </w:r>
      <w:r w:rsidR="000F45FB" w:rsidRPr="005E707C">
        <w:rPr>
          <w:rFonts w:ascii="Book Antiqua" w:hAnsi="Book Antiqua"/>
          <w:sz w:val="24"/>
          <w:szCs w:val="24"/>
        </w:rPr>
        <w:t>, the exact mechanism of inhibition and criteria of identification of those cases that can benefit by anti-COX therapy are still unknown.</w:t>
      </w:r>
    </w:p>
    <w:p w:rsidR="00501C2A" w:rsidRPr="005E707C" w:rsidRDefault="00501C2A" w:rsidP="005E707C">
      <w:pPr>
        <w:spacing w:after="0" w:line="360" w:lineRule="auto"/>
        <w:ind w:firstLineChars="100" w:firstLine="240"/>
        <w:contextualSpacing/>
        <w:jc w:val="both"/>
        <w:rPr>
          <w:rFonts w:ascii="Book Antiqua" w:hAnsi="Book Antiqua"/>
          <w:sz w:val="24"/>
          <w:szCs w:val="24"/>
        </w:rPr>
      </w:pPr>
      <w:r w:rsidRPr="005E707C">
        <w:rPr>
          <w:rFonts w:ascii="Book Antiqua" w:hAnsi="Book Antiqua"/>
          <w:sz w:val="24"/>
          <w:szCs w:val="24"/>
        </w:rPr>
        <w:t xml:space="preserve">VEGF is a glycoprotein with an important role in both physiological and pathological angiogenesis. It is located on the </w:t>
      </w:r>
      <w:r w:rsidR="00AB3778" w:rsidRPr="005E707C">
        <w:rPr>
          <w:rFonts w:ascii="Book Antiqua" w:hAnsi="Book Antiqua"/>
          <w:sz w:val="24"/>
          <w:szCs w:val="24"/>
        </w:rPr>
        <w:t>6p chromosome, contains 8 exons</w:t>
      </w:r>
      <w:r w:rsidRPr="005E707C">
        <w:rPr>
          <w:rFonts w:ascii="Book Antiqua" w:hAnsi="Book Antiqua"/>
          <w:sz w:val="24"/>
          <w:szCs w:val="24"/>
          <w:vertAlign w:val="superscript"/>
        </w:rPr>
        <w:t>[</w:t>
      </w:r>
      <w:r w:rsidR="0022721A" w:rsidRPr="005E707C">
        <w:rPr>
          <w:rFonts w:ascii="Book Antiqua" w:hAnsi="Book Antiqua"/>
          <w:sz w:val="24"/>
          <w:szCs w:val="24"/>
          <w:vertAlign w:val="superscript"/>
        </w:rPr>
        <w:t>10</w:t>
      </w:r>
      <w:r w:rsidRPr="005E707C">
        <w:rPr>
          <w:rFonts w:ascii="Book Antiqua" w:hAnsi="Book Antiqua"/>
          <w:sz w:val="24"/>
          <w:szCs w:val="24"/>
          <w:vertAlign w:val="superscript"/>
        </w:rPr>
        <w:t>]</w:t>
      </w:r>
      <w:r w:rsidRPr="005E707C">
        <w:rPr>
          <w:rFonts w:ascii="Book Antiqua" w:hAnsi="Book Antiqua"/>
          <w:sz w:val="24"/>
          <w:szCs w:val="24"/>
        </w:rPr>
        <w:t xml:space="preserve"> and encodes five variants: VEGF-A, -B, -C, -D and PIGF (Placental Growth Factor)</w:t>
      </w:r>
      <w:r w:rsidR="00425F14" w:rsidRPr="005E707C">
        <w:rPr>
          <w:rFonts w:ascii="Book Antiqua" w:hAnsi="Book Antiqua"/>
          <w:sz w:val="24"/>
          <w:szCs w:val="24"/>
          <w:vertAlign w:val="superscript"/>
        </w:rPr>
        <w:t>[3]</w:t>
      </w:r>
      <w:r w:rsidRPr="005E707C">
        <w:rPr>
          <w:rFonts w:ascii="Book Antiqua" w:hAnsi="Book Antiqua"/>
          <w:sz w:val="24"/>
          <w:szCs w:val="24"/>
        </w:rPr>
        <w:t xml:space="preserve">. </w:t>
      </w:r>
      <w:r w:rsidR="00286ED3" w:rsidRPr="005E707C">
        <w:rPr>
          <w:rFonts w:ascii="Book Antiqua" w:hAnsi="Book Antiqua"/>
          <w:sz w:val="24"/>
          <w:szCs w:val="24"/>
        </w:rPr>
        <w:t>VEGF is the key mediator of formation of new vessels from pre-</w:t>
      </w:r>
      <w:r w:rsidR="005F39E5" w:rsidRPr="005E707C">
        <w:rPr>
          <w:rFonts w:ascii="Book Antiqua" w:hAnsi="Book Antiqua"/>
          <w:sz w:val="24"/>
          <w:szCs w:val="24"/>
        </w:rPr>
        <w:t>existing</w:t>
      </w:r>
      <w:r w:rsidR="00286ED3" w:rsidRPr="005E707C">
        <w:rPr>
          <w:rFonts w:ascii="Book Antiqua" w:hAnsi="Book Antiqua"/>
          <w:sz w:val="24"/>
          <w:szCs w:val="24"/>
        </w:rPr>
        <w:t xml:space="preserve"> vessels</w:t>
      </w:r>
      <w:r w:rsidR="00286ED3" w:rsidRPr="005E707C">
        <w:rPr>
          <w:rFonts w:ascii="Book Antiqua" w:hAnsi="Book Antiqua"/>
          <w:sz w:val="24"/>
          <w:szCs w:val="24"/>
          <w:vertAlign w:val="superscript"/>
        </w:rPr>
        <w:t>[3]</w:t>
      </w:r>
      <w:r w:rsidR="00286ED3" w:rsidRPr="005E707C">
        <w:rPr>
          <w:rFonts w:ascii="Book Antiqua" w:hAnsi="Book Antiqua"/>
          <w:sz w:val="24"/>
          <w:szCs w:val="24"/>
        </w:rPr>
        <w:t>.</w:t>
      </w:r>
    </w:p>
    <w:p w:rsidR="00501C2A" w:rsidRPr="005E707C" w:rsidRDefault="00501C2A" w:rsidP="005E707C">
      <w:pPr>
        <w:spacing w:after="0" w:line="360" w:lineRule="auto"/>
        <w:ind w:firstLineChars="100" w:firstLine="240"/>
        <w:contextualSpacing/>
        <w:jc w:val="both"/>
        <w:rPr>
          <w:rFonts w:ascii="Book Antiqua" w:hAnsi="Book Antiqua"/>
          <w:sz w:val="24"/>
          <w:szCs w:val="24"/>
        </w:rPr>
      </w:pPr>
      <w:proofErr w:type="spellStart"/>
      <w:r w:rsidRPr="005E707C">
        <w:rPr>
          <w:rFonts w:ascii="Book Antiqua" w:hAnsi="Book Antiqua"/>
          <w:sz w:val="24"/>
          <w:szCs w:val="24"/>
        </w:rPr>
        <w:t>Microvessel</w:t>
      </w:r>
      <w:proofErr w:type="spellEnd"/>
      <w:r w:rsidRPr="005E707C">
        <w:rPr>
          <w:rFonts w:ascii="Book Antiqua" w:hAnsi="Book Antiqua"/>
          <w:sz w:val="24"/>
          <w:szCs w:val="24"/>
        </w:rPr>
        <w:t xml:space="preserve"> density (MVD) and endothelial area (EA) values are parameters used as prognostic factors in many tumors and can be assessed using </w:t>
      </w:r>
      <w:proofErr w:type="spellStart"/>
      <w:r w:rsidRPr="005E707C">
        <w:rPr>
          <w:rFonts w:ascii="Book Antiqua" w:hAnsi="Book Antiqua"/>
          <w:sz w:val="24"/>
          <w:szCs w:val="24"/>
        </w:rPr>
        <w:t>immunohistochemical</w:t>
      </w:r>
      <w:proofErr w:type="spellEnd"/>
      <w:r w:rsidRPr="005E707C">
        <w:rPr>
          <w:rFonts w:ascii="Book Antiqua" w:hAnsi="Book Antiqua"/>
          <w:sz w:val="24"/>
          <w:szCs w:val="24"/>
        </w:rPr>
        <w:t xml:space="preserve"> (I</w:t>
      </w:r>
      <w:r w:rsidR="00534C5C" w:rsidRPr="005E707C">
        <w:rPr>
          <w:rFonts w:ascii="Book Antiqua" w:hAnsi="Book Antiqua"/>
          <w:sz w:val="24"/>
          <w:szCs w:val="24"/>
        </w:rPr>
        <w:t>HC) markers such CD31 and CD105</w:t>
      </w:r>
      <w:r w:rsidRPr="005E707C">
        <w:rPr>
          <w:rFonts w:ascii="Book Antiqua" w:hAnsi="Book Antiqua"/>
          <w:sz w:val="24"/>
          <w:szCs w:val="24"/>
          <w:vertAlign w:val="superscript"/>
        </w:rPr>
        <w:t>[</w:t>
      </w:r>
      <w:r w:rsidR="00AE63ED" w:rsidRPr="005E707C">
        <w:rPr>
          <w:rFonts w:ascii="Book Antiqua" w:hAnsi="Book Antiqua"/>
          <w:sz w:val="24"/>
          <w:szCs w:val="24"/>
          <w:vertAlign w:val="superscript"/>
        </w:rPr>
        <w:t>1</w:t>
      </w:r>
      <w:r w:rsidR="0022721A" w:rsidRPr="005E707C">
        <w:rPr>
          <w:rFonts w:ascii="Book Antiqua" w:hAnsi="Book Antiqua"/>
          <w:sz w:val="24"/>
          <w:szCs w:val="24"/>
          <w:vertAlign w:val="superscript"/>
        </w:rPr>
        <w:t>1</w:t>
      </w:r>
      <w:r w:rsidR="00AE63ED" w:rsidRPr="005E707C">
        <w:rPr>
          <w:rFonts w:ascii="Book Antiqua" w:hAnsi="Book Antiqua"/>
          <w:sz w:val="24"/>
          <w:szCs w:val="24"/>
          <w:vertAlign w:val="superscript"/>
        </w:rPr>
        <w:t>,1</w:t>
      </w:r>
      <w:r w:rsidR="0022721A" w:rsidRPr="005E707C">
        <w:rPr>
          <w:rFonts w:ascii="Book Antiqua" w:hAnsi="Book Antiqua"/>
          <w:sz w:val="24"/>
          <w:szCs w:val="24"/>
          <w:vertAlign w:val="superscript"/>
        </w:rPr>
        <w:t>2</w:t>
      </w:r>
      <w:r w:rsidRPr="005E707C">
        <w:rPr>
          <w:rFonts w:ascii="Book Antiqua" w:hAnsi="Book Antiqua"/>
          <w:sz w:val="24"/>
          <w:szCs w:val="24"/>
          <w:vertAlign w:val="superscript"/>
        </w:rPr>
        <w:t>]</w:t>
      </w:r>
      <w:r w:rsidRPr="005E707C">
        <w:rPr>
          <w:rFonts w:ascii="Book Antiqua" w:hAnsi="Book Antiqua"/>
          <w:sz w:val="24"/>
          <w:szCs w:val="24"/>
        </w:rPr>
        <w:t xml:space="preserve">. To determine the MVD, the number of </w:t>
      </w:r>
      <w:r w:rsidRPr="005E707C">
        <w:rPr>
          <w:rFonts w:ascii="Book Antiqua" w:hAnsi="Book Antiqua"/>
          <w:sz w:val="24"/>
          <w:szCs w:val="24"/>
        </w:rPr>
        <w:lastRenderedPageBreak/>
        <w:t xml:space="preserve">vessels are counted, whereas EA can be </w:t>
      </w:r>
      <w:proofErr w:type="spellStart"/>
      <w:r w:rsidRPr="005E707C">
        <w:rPr>
          <w:rFonts w:ascii="Book Antiqua" w:hAnsi="Book Antiqua"/>
          <w:sz w:val="24"/>
          <w:szCs w:val="24"/>
        </w:rPr>
        <w:t>semiautomatically</w:t>
      </w:r>
      <w:proofErr w:type="spellEnd"/>
      <w:r w:rsidRPr="005E707C">
        <w:rPr>
          <w:rFonts w:ascii="Book Antiqua" w:hAnsi="Book Antiqua"/>
          <w:sz w:val="24"/>
          <w:szCs w:val="24"/>
        </w:rPr>
        <w:t xml:space="preserve"> quantified and take into account the area of endothelial</w:t>
      </w:r>
      <w:r w:rsidR="00AB3778" w:rsidRPr="005E707C">
        <w:rPr>
          <w:rFonts w:ascii="Book Antiqua" w:hAnsi="Book Antiqua"/>
          <w:sz w:val="24"/>
          <w:szCs w:val="24"/>
        </w:rPr>
        <w:t xml:space="preserve"> cells versus total tissue area</w:t>
      </w:r>
      <w:r w:rsidR="00AE63ED" w:rsidRPr="005E707C">
        <w:rPr>
          <w:rFonts w:ascii="Book Antiqua" w:hAnsi="Book Antiqua"/>
          <w:sz w:val="24"/>
          <w:szCs w:val="24"/>
          <w:vertAlign w:val="superscript"/>
        </w:rPr>
        <w:t>[1</w:t>
      </w:r>
      <w:r w:rsidR="0022721A" w:rsidRPr="005E707C">
        <w:rPr>
          <w:rFonts w:ascii="Book Antiqua" w:hAnsi="Book Antiqua"/>
          <w:sz w:val="24"/>
          <w:szCs w:val="24"/>
          <w:vertAlign w:val="superscript"/>
        </w:rPr>
        <w:t>3</w:t>
      </w:r>
      <w:r w:rsidRPr="005E707C">
        <w:rPr>
          <w:rFonts w:ascii="Book Antiqua" w:hAnsi="Book Antiqua"/>
          <w:sz w:val="24"/>
          <w:szCs w:val="24"/>
          <w:vertAlign w:val="superscript"/>
        </w:rPr>
        <w:t>]</w:t>
      </w:r>
      <w:r w:rsidRPr="005E707C">
        <w:rPr>
          <w:rFonts w:ascii="Book Antiqua" w:hAnsi="Book Antiqua"/>
          <w:sz w:val="24"/>
          <w:szCs w:val="24"/>
        </w:rPr>
        <w:t xml:space="preserve">. </w:t>
      </w:r>
    </w:p>
    <w:p w:rsidR="00501C2A" w:rsidRPr="005E707C" w:rsidRDefault="00501C2A" w:rsidP="005E707C">
      <w:pPr>
        <w:spacing w:after="0" w:line="360" w:lineRule="auto"/>
        <w:ind w:firstLineChars="100" w:firstLine="240"/>
        <w:contextualSpacing/>
        <w:jc w:val="both"/>
        <w:rPr>
          <w:rFonts w:ascii="Book Antiqua" w:hAnsi="Book Antiqua"/>
          <w:sz w:val="24"/>
          <w:szCs w:val="24"/>
        </w:rPr>
      </w:pPr>
      <w:r w:rsidRPr="005E707C">
        <w:rPr>
          <w:rFonts w:ascii="Book Antiqua" w:hAnsi="Book Antiqua"/>
          <w:sz w:val="24"/>
          <w:szCs w:val="24"/>
        </w:rPr>
        <w:t>CD31 or PECAM-1 (Platelet endothelial cell adhesion molecule-1) is a receptor expressed by cells of the hematopoietic system, such as platelets, monocytes, neutrophils and lymphocytes, but also by endothelial cells</w:t>
      </w:r>
      <w:r w:rsidRPr="005E707C">
        <w:rPr>
          <w:rFonts w:ascii="Book Antiqua" w:hAnsi="Book Antiqua"/>
          <w:sz w:val="24"/>
          <w:szCs w:val="24"/>
          <w:vertAlign w:val="superscript"/>
        </w:rPr>
        <w:t>[</w:t>
      </w:r>
      <w:r w:rsidR="00AE63ED" w:rsidRPr="005E707C">
        <w:rPr>
          <w:rFonts w:ascii="Book Antiqua" w:hAnsi="Book Antiqua"/>
          <w:sz w:val="24"/>
          <w:szCs w:val="24"/>
          <w:vertAlign w:val="superscript"/>
        </w:rPr>
        <w:t>1</w:t>
      </w:r>
      <w:r w:rsidR="0022721A" w:rsidRPr="005E707C">
        <w:rPr>
          <w:rFonts w:ascii="Book Antiqua" w:hAnsi="Book Antiqua"/>
          <w:sz w:val="24"/>
          <w:szCs w:val="24"/>
          <w:vertAlign w:val="superscript"/>
        </w:rPr>
        <w:t>4</w:t>
      </w:r>
      <w:r w:rsidRPr="005E707C">
        <w:rPr>
          <w:rFonts w:ascii="Book Antiqua" w:hAnsi="Book Antiqua"/>
          <w:sz w:val="24"/>
          <w:szCs w:val="24"/>
          <w:vertAlign w:val="superscript"/>
        </w:rPr>
        <w:t>]</w:t>
      </w:r>
      <w:r w:rsidRPr="005E707C">
        <w:rPr>
          <w:rFonts w:ascii="Book Antiqua" w:hAnsi="Book Antiqua"/>
          <w:sz w:val="24"/>
          <w:szCs w:val="24"/>
        </w:rPr>
        <w:t xml:space="preserve">. In the liver, CD31 is diffusely expressed in sinusoids, as opposed to CD34 which is expressed only in hepatic </w:t>
      </w:r>
      <w:proofErr w:type="spellStart"/>
      <w:r w:rsidRPr="005E707C">
        <w:rPr>
          <w:rFonts w:ascii="Book Antiqua" w:hAnsi="Book Antiqua"/>
          <w:sz w:val="24"/>
          <w:szCs w:val="24"/>
        </w:rPr>
        <w:t>periportal</w:t>
      </w:r>
      <w:proofErr w:type="spellEnd"/>
      <w:r w:rsidRPr="005E707C">
        <w:rPr>
          <w:rFonts w:ascii="Book Antiqua" w:hAnsi="Book Antiqua"/>
          <w:sz w:val="24"/>
          <w:szCs w:val="24"/>
        </w:rPr>
        <w:t xml:space="preserve"> area</w:t>
      </w:r>
      <w:r w:rsidR="00E26F9D" w:rsidRPr="005E707C">
        <w:rPr>
          <w:rFonts w:ascii="Book Antiqua" w:hAnsi="Book Antiqua"/>
          <w:sz w:val="24"/>
          <w:szCs w:val="24"/>
        </w:rPr>
        <w:t>s</w:t>
      </w:r>
      <w:r w:rsidRPr="005E707C">
        <w:rPr>
          <w:rFonts w:ascii="Book Antiqua" w:hAnsi="Book Antiqua"/>
          <w:sz w:val="24"/>
          <w:szCs w:val="24"/>
          <w:vertAlign w:val="superscript"/>
          <w:lang w:val="ro-RO"/>
        </w:rPr>
        <w:t>[</w:t>
      </w:r>
      <w:r w:rsidR="00AE63ED" w:rsidRPr="005E707C">
        <w:rPr>
          <w:rFonts w:ascii="Book Antiqua" w:hAnsi="Book Antiqua"/>
          <w:sz w:val="24"/>
          <w:szCs w:val="24"/>
          <w:vertAlign w:val="superscript"/>
        </w:rPr>
        <w:t>1</w:t>
      </w:r>
      <w:r w:rsidR="0022721A" w:rsidRPr="005E707C">
        <w:rPr>
          <w:rFonts w:ascii="Book Antiqua" w:hAnsi="Book Antiqua"/>
          <w:sz w:val="24"/>
          <w:szCs w:val="24"/>
          <w:vertAlign w:val="superscript"/>
        </w:rPr>
        <w:t>5</w:t>
      </w:r>
      <w:r w:rsidRPr="005E707C">
        <w:rPr>
          <w:rFonts w:ascii="Book Antiqua" w:hAnsi="Book Antiqua"/>
          <w:sz w:val="24"/>
          <w:szCs w:val="24"/>
          <w:vertAlign w:val="superscript"/>
        </w:rPr>
        <w:t>]</w:t>
      </w:r>
      <w:r w:rsidRPr="005E707C">
        <w:rPr>
          <w:rFonts w:ascii="Book Antiqua" w:hAnsi="Book Antiqua"/>
          <w:sz w:val="24"/>
          <w:szCs w:val="24"/>
          <w:lang w:val="ro-RO"/>
        </w:rPr>
        <w:t>. CD31 marks ne</w:t>
      </w:r>
      <w:r w:rsidR="00AB3778" w:rsidRPr="005E707C">
        <w:rPr>
          <w:rFonts w:ascii="Book Antiqua" w:hAnsi="Book Antiqua"/>
          <w:sz w:val="24"/>
          <w:szCs w:val="24"/>
          <w:lang w:val="ro-RO"/>
        </w:rPr>
        <w:t>oformed and preexistent vessels</w:t>
      </w:r>
      <w:r w:rsidR="00AE63ED" w:rsidRPr="005E707C">
        <w:rPr>
          <w:rFonts w:ascii="Book Antiqua" w:hAnsi="Book Antiqua"/>
          <w:sz w:val="24"/>
          <w:szCs w:val="24"/>
          <w:vertAlign w:val="superscript"/>
          <w:lang w:val="ro-RO"/>
        </w:rPr>
        <w:t>[</w:t>
      </w:r>
      <w:r w:rsidR="00AE63ED" w:rsidRPr="005E707C">
        <w:rPr>
          <w:rFonts w:ascii="Book Antiqua" w:hAnsi="Book Antiqua"/>
          <w:sz w:val="24"/>
          <w:szCs w:val="24"/>
          <w:vertAlign w:val="superscript"/>
        </w:rPr>
        <w:t>1</w:t>
      </w:r>
      <w:r w:rsidR="0022721A" w:rsidRPr="005E707C">
        <w:rPr>
          <w:rFonts w:ascii="Book Antiqua" w:hAnsi="Book Antiqua"/>
          <w:sz w:val="24"/>
          <w:szCs w:val="24"/>
          <w:vertAlign w:val="superscript"/>
        </w:rPr>
        <w:t>6</w:t>
      </w:r>
      <w:r w:rsidRPr="005E707C">
        <w:rPr>
          <w:rFonts w:ascii="Book Antiqua" w:hAnsi="Book Antiqua"/>
          <w:sz w:val="24"/>
          <w:szCs w:val="24"/>
          <w:vertAlign w:val="superscript"/>
        </w:rPr>
        <w:t>]</w:t>
      </w:r>
      <w:r w:rsidRPr="005E707C">
        <w:rPr>
          <w:rFonts w:ascii="Book Antiqua" w:hAnsi="Book Antiqua"/>
          <w:sz w:val="24"/>
          <w:szCs w:val="24"/>
          <w:lang w:val="ro-RO"/>
        </w:rPr>
        <w:t>.</w:t>
      </w:r>
    </w:p>
    <w:p w:rsidR="00501C2A" w:rsidRPr="005E707C" w:rsidRDefault="00501C2A" w:rsidP="005E707C">
      <w:pPr>
        <w:spacing w:after="0" w:line="360" w:lineRule="auto"/>
        <w:ind w:firstLineChars="100" w:firstLine="240"/>
        <w:contextualSpacing/>
        <w:jc w:val="both"/>
        <w:rPr>
          <w:rFonts w:ascii="Book Antiqua" w:hAnsi="Book Antiqua"/>
          <w:sz w:val="24"/>
          <w:szCs w:val="24"/>
          <w:lang w:val="ro-RO"/>
        </w:rPr>
      </w:pPr>
      <w:r w:rsidRPr="005E707C">
        <w:rPr>
          <w:rFonts w:ascii="Book Antiqua" w:hAnsi="Book Antiqua"/>
          <w:sz w:val="24"/>
          <w:szCs w:val="24"/>
          <w:lang w:val="ro-RO"/>
        </w:rPr>
        <w:t>CD105 or endoglin is a co-receptor for TGF (transforming gr</w:t>
      </w:r>
      <w:r w:rsidR="00534C5C" w:rsidRPr="005E707C">
        <w:rPr>
          <w:rFonts w:ascii="Book Antiqua" w:hAnsi="Book Antiqua"/>
          <w:sz w:val="24"/>
          <w:szCs w:val="24"/>
          <w:lang w:val="ro-RO"/>
        </w:rPr>
        <w:t>owth factor)</w:t>
      </w:r>
      <w:r w:rsidR="0041021E">
        <w:rPr>
          <w:rFonts w:ascii="Book Antiqua" w:hAnsi="Book Antiqua"/>
          <w:sz w:val="24"/>
          <w:szCs w:val="24"/>
          <w:lang w:val="ro-RO"/>
        </w:rPr>
        <w:t>-</w:t>
      </w:r>
      <w:r w:rsidR="00534C5C" w:rsidRPr="005E707C">
        <w:rPr>
          <w:rFonts w:ascii="Book Antiqua" w:hAnsi="Book Antiqua"/>
          <w:sz w:val="24"/>
          <w:szCs w:val="24"/>
          <w:lang w:val="ro-RO"/>
        </w:rPr>
        <w:t>beta1 and -beta3</w:t>
      </w:r>
      <w:r w:rsidRPr="005E707C">
        <w:rPr>
          <w:rFonts w:ascii="Book Antiqua" w:hAnsi="Book Antiqua"/>
          <w:sz w:val="24"/>
          <w:szCs w:val="24"/>
          <w:vertAlign w:val="superscript"/>
          <w:lang w:val="ro-RO"/>
        </w:rPr>
        <w:t>[1</w:t>
      </w:r>
      <w:r w:rsidR="00AE63ED" w:rsidRPr="005E707C">
        <w:rPr>
          <w:rFonts w:ascii="Book Antiqua" w:hAnsi="Book Antiqua"/>
          <w:sz w:val="24"/>
          <w:szCs w:val="24"/>
          <w:vertAlign w:val="superscript"/>
          <w:lang w:val="ro-RO"/>
        </w:rPr>
        <w:t>6</w:t>
      </w:r>
      <w:r w:rsidRPr="005E707C">
        <w:rPr>
          <w:rFonts w:ascii="Book Antiqua" w:hAnsi="Book Antiqua"/>
          <w:sz w:val="24"/>
          <w:szCs w:val="24"/>
          <w:vertAlign w:val="superscript"/>
          <w:lang w:val="ro-RO"/>
        </w:rPr>
        <w:t>]</w:t>
      </w:r>
      <w:r w:rsidRPr="005E707C">
        <w:rPr>
          <w:rFonts w:ascii="Book Antiqua" w:hAnsi="Book Antiqua"/>
          <w:sz w:val="24"/>
          <w:szCs w:val="24"/>
          <w:lang w:val="ro-RO"/>
        </w:rPr>
        <w:t>. It is a marker of proliferat</w:t>
      </w:r>
      <w:r w:rsidR="00AB3778" w:rsidRPr="005E707C">
        <w:rPr>
          <w:rFonts w:ascii="Book Antiqua" w:hAnsi="Book Antiqua"/>
          <w:sz w:val="24"/>
          <w:szCs w:val="24"/>
          <w:lang w:val="ro-RO"/>
        </w:rPr>
        <w:t>ing activated endothelial cells</w:t>
      </w:r>
      <w:r w:rsidRPr="005E707C">
        <w:rPr>
          <w:rFonts w:ascii="Book Antiqua" w:hAnsi="Book Antiqua"/>
          <w:sz w:val="24"/>
          <w:szCs w:val="24"/>
          <w:vertAlign w:val="superscript"/>
          <w:lang w:val="ro-RO"/>
        </w:rPr>
        <w:t>[</w:t>
      </w:r>
      <w:r w:rsidR="00AE63ED" w:rsidRPr="005E707C">
        <w:rPr>
          <w:rFonts w:ascii="Book Antiqua" w:hAnsi="Book Antiqua"/>
          <w:sz w:val="24"/>
          <w:szCs w:val="24"/>
          <w:vertAlign w:val="superscript"/>
          <w:lang w:val="ro-RO"/>
        </w:rPr>
        <w:t>1</w:t>
      </w:r>
      <w:r w:rsidR="0022721A" w:rsidRPr="005E707C">
        <w:rPr>
          <w:rFonts w:ascii="Book Antiqua" w:hAnsi="Book Antiqua"/>
          <w:sz w:val="24"/>
          <w:szCs w:val="24"/>
          <w:vertAlign w:val="superscript"/>
          <w:lang w:val="ro-RO"/>
        </w:rPr>
        <w:t>3</w:t>
      </w:r>
      <w:r w:rsidR="00AE63ED" w:rsidRPr="005E707C">
        <w:rPr>
          <w:rFonts w:ascii="Book Antiqua" w:hAnsi="Book Antiqua"/>
          <w:sz w:val="24"/>
          <w:szCs w:val="24"/>
          <w:vertAlign w:val="superscript"/>
          <w:lang w:val="ro-RO"/>
        </w:rPr>
        <w:t>,1</w:t>
      </w:r>
      <w:r w:rsidR="0022721A" w:rsidRPr="005E707C">
        <w:rPr>
          <w:rFonts w:ascii="Book Antiqua" w:hAnsi="Book Antiqua"/>
          <w:sz w:val="24"/>
          <w:szCs w:val="24"/>
          <w:vertAlign w:val="superscript"/>
          <w:lang w:val="ro-RO"/>
        </w:rPr>
        <w:t>6</w:t>
      </w:r>
      <w:r w:rsidR="00AE63ED" w:rsidRPr="005E707C">
        <w:rPr>
          <w:rFonts w:ascii="Book Antiqua" w:hAnsi="Book Antiqua"/>
          <w:sz w:val="24"/>
          <w:szCs w:val="24"/>
          <w:vertAlign w:val="superscript"/>
          <w:lang w:val="ro-RO"/>
        </w:rPr>
        <w:t>-1</w:t>
      </w:r>
      <w:r w:rsidR="0022721A" w:rsidRPr="005E707C">
        <w:rPr>
          <w:rFonts w:ascii="Book Antiqua" w:hAnsi="Book Antiqua"/>
          <w:sz w:val="24"/>
          <w:szCs w:val="24"/>
          <w:vertAlign w:val="superscript"/>
          <w:lang w:val="ro-RO"/>
        </w:rPr>
        <w:t>8</w:t>
      </w:r>
      <w:r w:rsidRPr="005E707C">
        <w:rPr>
          <w:rFonts w:ascii="Book Antiqua" w:hAnsi="Book Antiqua"/>
          <w:sz w:val="24"/>
          <w:szCs w:val="24"/>
          <w:vertAlign w:val="superscript"/>
          <w:lang w:val="ro-RO"/>
        </w:rPr>
        <w:t>]</w:t>
      </w:r>
      <w:r w:rsidRPr="005E707C">
        <w:rPr>
          <w:rFonts w:ascii="Book Antiqua" w:hAnsi="Book Antiqua"/>
          <w:sz w:val="24"/>
          <w:szCs w:val="24"/>
          <w:lang w:val="ro-RO"/>
        </w:rPr>
        <w:t>.</w:t>
      </w:r>
    </w:p>
    <w:p w:rsidR="00501C2A" w:rsidRPr="005E707C" w:rsidRDefault="00501C2A" w:rsidP="005E707C">
      <w:pPr>
        <w:spacing w:after="0" w:line="360" w:lineRule="auto"/>
        <w:ind w:firstLineChars="100" w:firstLine="240"/>
        <w:jc w:val="both"/>
        <w:rPr>
          <w:rFonts w:ascii="Book Antiqua" w:hAnsi="Book Antiqua"/>
          <w:sz w:val="24"/>
          <w:szCs w:val="24"/>
          <w:lang w:val="ro-RO"/>
        </w:rPr>
      </w:pPr>
      <w:r w:rsidRPr="005E707C">
        <w:rPr>
          <w:rFonts w:ascii="Book Antiqua" w:hAnsi="Book Antiqua"/>
          <w:bCs/>
          <w:sz w:val="24"/>
          <w:szCs w:val="24"/>
          <w:lang w:val="ro-RO"/>
        </w:rPr>
        <w:t>As the antiangiogenic therapy did not show encouraging results in patients with HCC</w:t>
      </w:r>
      <w:r w:rsidR="00AE63ED" w:rsidRPr="005E707C">
        <w:rPr>
          <w:rFonts w:ascii="Book Antiqua" w:hAnsi="Book Antiqua"/>
          <w:bCs/>
          <w:sz w:val="24"/>
          <w:szCs w:val="24"/>
          <w:vertAlign w:val="superscript"/>
          <w:lang w:val="ro-RO"/>
        </w:rPr>
        <w:t>[1</w:t>
      </w:r>
      <w:r w:rsidR="0022721A" w:rsidRPr="005E707C">
        <w:rPr>
          <w:rFonts w:ascii="Book Antiqua" w:hAnsi="Book Antiqua"/>
          <w:bCs/>
          <w:sz w:val="24"/>
          <w:szCs w:val="24"/>
          <w:vertAlign w:val="superscript"/>
          <w:lang w:val="ro-RO"/>
        </w:rPr>
        <w:t>9</w:t>
      </w:r>
      <w:r w:rsidR="003576ED" w:rsidRPr="005E707C">
        <w:rPr>
          <w:rFonts w:ascii="Book Antiqua" w:hAnsi="Book Antiqua"/>
          <w:bCs/>
          <w:sz w:val="24"/>
          <w:szCs w:val="24"/>
          <w:vertAlign w:val="superscript"/>
          <w:lang w:val="ro-RO"/>
        </w:rPr>
        <w:t>]</w:t>
      </w:r>
      <w:r w:rsidRPr="005E707C">
        <w:rPr>
          <w:rFonts w:ascii="Book Antiqua" w:hAnsi="Book Antiqua"/>
          <w:bCs/>
          <w:sz w:val="24"/>
          <w:szCs w:val="24"/>
          <w:lang w:val="ro-RO"/>
        </w:rPr>
        <w:t>, the aim of this paper was to perform an IHC study and try to identify those cases that might benefit by anti-VEGF-A or anti-COX-2 drugs</w:t>
      </w:r>
      <w:r w:rsidR="00E438A1" w:rsidRPr="005E707C">
        <w:rPr>
          <w:rFonts w:ascii="Book Antiqua" w:hAnsi="Book Antiqua"/>
          <w:bCs/>
          <w:sz w:val="24"/>
          <w:szCs w:val="24"/>
          <w:lang w:val="ro-RO"/>
        </w:rPr>
        <w:t xml:space="preserve"> therapy</w:t>
      </w:r>
      <w:r w:rsidRPr="005E707C">
        <w:rPr>
          <w:rFonts w:ascii="Book Antiqua" w:hAnsi="Book Antiqua"/>
          <w:bCs/>
          <w:sz w:val="24"/>
          <w:szCs w:val="24"/>
          <w:lang w:val="ro-RO"/>
        </w:rPr>
        <w:t xml:space="preserve">. The angiogenic phenotype of tumor cells was evaluated with VEGF-A and COX-2, and the value of EA was semiautomatically quantified with CD31 and CD105. </w:t>
      </w:r>
    </w:p>
    <w:p w:rsidR="00D77BEA" w:rsidRPr="005E707C" w:rsidRDefault="00D77BEA" w:rsidP="005E707C">
      <w:pPr>
        <w:spacing w:after="0" w:line="360" w:lineRule="auto"/>
        <w:jc w:val="both"/>
        <w:rPr>
          <w:rFonts w:ascii="Book Antiqua" w:hAnsi="Book Antiqua"/>
          <w:b/>
          <w:sz w:val="24"/>
          <w:szCs w:val="24"/>
        </w:rPr>
      </w:pPr>
    </w:p>
    <w:p w:rsidR="00501C2A" w:rsidRPr="005E707C" w:rsidRDefault="00501C2A" w:rsidP="005E707C">
      <w:pPr>
        <w:spacing w:after="0" w:line="360" w:lineRule="auto"/>
        <w:jc w:val="both"/>
        <w:rPr>
          <w:rFonts w:ascii="Book Antiqua" w:hAnsi="Book Antiqua"/>
          <w:b/>
          <w:sz w:val="24"/>
          <w:szCs w:val="24"/>
        </w:rPr>
      </w:pPr>
      <w:r w:rsidRPr="005E707C">
        <w:rPr>
          <w:rFonts w:ascii="Book Antiqua" w:hAnsi="Book Antiqua"/>
          <w:b/>
          <w:sz w:val="24"/>
          <w:szCs w:val="24"/>
        </w:rPr>
        <w:t>MATERIALS AND METHODS</w:t>
      </w:r>
    </w:p>
    <w:p w:rsidR="00501C2A" w:rsidRPr="005E707C" w:rsidRDefault="00501C2A" w:rsidP="005E707C">
      <w:pPr>
        <w:spacing w:after="0" w:line="360" w:lineRule="auto"/>
        <w:jc w:val="both"/>
        <w:rPr>
          <w:rFonts w:ascii="Book Antiqua" w:hAnsi="Book Antiqua"/>
          <w:b/>
          <w:i/>
          <w:sz w:val="24"/>
          <w:szCs w:val="24"/>
          <w:lang w:val="ro-RO"/>
        </w:rPr>
      </w:pPr>
      <w:r w:rsidRPr="005E707C">
        <w:rPr>
          <w:rFonts w:ascii="Book Antiqua" w:hAnsi="Book Antiqua"/>
          <w:b/>
          <w:i/>
          <w:sz w:val="24"/>
          <w:szCs w:val="24"/>
          <w:lang w:val="ro-RO"/>
        </w:rPr>
        <w:t>Clinicopathological features</w:t>
      </w:r>
    </w:p>
    <w:p w:rsidR="00501C2A" w:rsidRPr="005E707C" w:rsidRDefault="00501C2A"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 xml:space="preserve">From 2004-2014, in a period of 11 years, all of the 113 cases of HCC were evaluated and 50 cases were randomly selected for angiogenesis quantification. The agreement of the Ethical Commitee of University of Medicine and Pharmacy of Tirgu-Mures, Romania, was obtained for retrospective assessment of the cases. </w:t>
      </w:r>
    </w:p>
    <w:p w:rsidR="00501C2A" w:rsidRPr="005E707C" w:rsidRDefault="00501C2A" w:rsidP="005E707C">
      <w:pPr>
        <w:spacing w:after="0" w:line="360" w:lineRule="auto"/>
        <w:ind w:firstLineChars="100" w:firstLine="240"/>
        <w:jc w:val="both"/>
        <w:rPr>
          <w:rFonts w:ascii="Book Antiqua" w:hAnsi="Book Antiqua"/>
          <w:sz w:val="24"/>
          <w:szCs w:val="24"/>
          <w:lang w:eastAsia="zh-CN"/>
        </w:rPr>
      </w:pPr>
      <w:r w:rsidRPr="005E707C">
        <w:rPr>
          <w:rFonts w:ascii="Book Antiqua" w:hAnsi="Book Antiqua"/>
          <w:sz w:val="24"/>
          <w:szCs w:val="24"/>
          <w:lang w:val="ro-RO"/>
        </w:rPr>
        <w:t>The clinicopathological characteristics of the cases (Table 1) were correlated with the angiogenic parameters. We reassessed the microscopic slides in order to establish the tumor grade (G) and tumor stage (pT) according to AJCC Can</w:t>
      </w:r>
      <w:r w:rsidR="00AB3778" w:rsidRPr="005E707C">
        <w:rPr>
          <w:rFonts w:ascii="Book Antiqua" w:hAnsi="Book Antiqua"/>
          <w:sz w:val="24"/>
          <w:szCs w:val="24"/>
          <w:lang w:val="ro-RO"/>
        </w:rPr>
        <w:t>cer Staging Manual, 8th Edition</w:t>
      </w:r>
      <w:r w:rsidRPr="005E707C">
        <w:rPr>
          <w:rFonts w:ascii="Book Antiqua" w:hAnsi="Book Antiqua"/>
          <w:sz w:val="24"/>
          <w:szCs w:val="24"/>
          <w:vertAlign w:val="superscript"/>
          <w:lang w:val="ro-RO"/>
        </w:rPr>
        <w:t>[</w:t>
      </w:r>
      <w:r w:rsidR="0022721A" w:rsidRPr="005E707C">
        <w:rPr>
          <w:rFonts w:ascii="Book Antiqua" w:hAnsi="Book Antiqua"/>
          <w:sz w:val="24"/>
          <w:szCs w:val="24"/>
          <w:vertAlign w:val="superscript"/>
          <w:lang w:val="ro-RO"/>
        </w:rPr>
        <w:t>20</w:t>
      </w:r>
      <w:r w:rsidRPr="005E707C">
        <w:rPr>
          <w:rFonts w:ascii="Book Antiqua" w:hAnsi="Book Antiqua"/>
          <w:sz w:val="24"/>
          <w:szCs w:val="24"/>
          <w:vertAlign w:val="superscript"/>
          <w:lang w:val="ro-RO"/>
        </w:rPr>
        <w:t>]</w:t>
      </w:r>
      <w:r w:rsidRPr="005E707C">
        <w:rPr>
          <w:rFonts w:ascii="Book Antiqua" w:hAnsi="Book Antiqua"/>
          <w:sz w:val="24"/>
          <w:szCs w:val="24"/>
        </w:rPr>
        <w:t>.</w:t>
      </w:r>
      <w:r w:rsidR="00C21AC1" w:rsidRPr="005E707C">
        <w:rPr>
          <w:rFonts w:ascii="Book Antiqua" w:hAnsi="Book Antiqua"/>
          <w:sz w:val="24"/>
          <w:szCs w:val="24"/>
        </w:rPr>
        <w:t xml:space="preserve"> No preoperative </w:t>
      </w:r>
      <w:proofErr w:type="spellStart"/>
      <w:r w:rsidR="00C21AC1" w:rsidRPr="005E707C">
        <w:rPr>
          <w:rFonts w:ascii="Book Antiqua" w:hAnsi="Book Antiqua"/>
          <w:sz w:val="24"/>
          <w:szCs w:val="24"/>
        </w:rPr>
        <w:t>radiochemotherapy</w:t>
      </w:r>
      <w:proofErr w:type="spellEnd"/>
      <w:r w:rsidR="00C21AC1" w:rsidRPr="005E707C">
        <w:rPr>
          <w:rFonts w:ascii="Book Antiqua" w:hAnsi="Book Antiqua"/>
          <w:sz w:val="24"/>
          <w:szCs w:val="24"/>
        </w:rPr>
        <w:t xml:space="preserve"> was done in any of the included cases. </w:t>
      </w:r>
    </w:p>
    <w:p w:rsidR="00AB3778" w:rsidRPr="005E707C" w:rsidRDefault="00AB3778" w:rsidP="005E707C">
      <w:pPr>
        <w:spacing w:after="0" w:line="360" w:lineRule="auto"/>
        <w:jc w:val="both"/>
        <w:rPr>
          <w:rFonts w:ascii="Book Antiqua" w:hAnsi="Book Antiqua"/>
          <w:sz w:val="24"/>
          <w:szCs w:val="24"/>
          <w:lang w:val="it-IT" w:eastAsia="zh-CN"/>
        </w:rPr>
      </w:pPr>
    </w:p>
    <w:p w:rsidR="00501C2A" w:rsidRPr="005E707C" w:rsidRDefault="00501C2A" w:rsidP="005E707C">
      <w:pPr>
        <w:spacing w:after="0" w:line="360" w:lineRule="auto"/>
        <w:jc w:val="both"/>
        <w:rPr>
          <w:rFonts w:ascii="Book Antiqua" w:hAnsi="Book Antiqua"/>
          <w:b/>
          <w:i/>
          <w:sz w:val="24"/>
          <w:szCs w:val="24"/>
        </w:rPr>
      </w:pPr>
      <w:r w:rsidRPr="005E707C">
        <w:rPr>
          <w:rFonts w:ascii="Book Antiqua" w:hAnsi="Book Antiqua"/>
          <w:b/>
          <w:i/>
          <w:sz w:val="24"/>
          <w:szCs w:val="24"/>
        </w:rPr>
        <w:t>Immunohistochemistry</w:t>
      </w:r>
    </w:p>
    <w:p w:rsidR="00501C2A" w:rsidRPr="005E707C" w:rsidRDefault="00501C2A" w:rsidP="005E707C">
      <w:pPr>
        <w:spacing w:after="0" w:line="360" w:lineRule="auto"/>
        <w:jc w:val="both"/>
        <w:rPr>
          <w:rFonts w:ascii="Book Antiqua" w:hAnsi="Book Antiqua"/>
          <w:sz w:val="24"/>
          <w:szCs w:val="24"/>
        </w:rPr>
      </w:pPr>
      <w:r w:rsidRPr="005E707C">
        <w:rPr>
          <w:rFonts w:ascii="Book Antiqua" w:hAnsi="Book Antiqua"/>
          <w:sz w:val="24"/>
          <w:szCs w:val="24"/>
        </w:rPr>
        <w:t xml:space="preserve">The IHC stains, with antibodies used for examination of the </w:t>
      </w:r>
      <w:proofErr w:type="spellStart"/>
      <w:r w:rsidRPr="005E707C">
        <w:rPr>
          <w:rFonts w:ascii="Book Antiqua" w:hAnsi="Book Antiqua"/>
          <w:sz w:val="24"/>
          <w:szCs w:val="24"/>
        </w:rPr>
        <w:t>angiogenic</w:t>
      </w:r>
      <w:proofErr w:type="spellEnd"/>
      <w:r w:rsidRPr="005E707C">
        <w:rPr>
          <w:rFonts w:ascii="Book Antiqua" w:hAnsi="Book Antiqua"/>
          <w:sz w:val="24"/>
          <w:szCs w:val="24"/>
        </w:rPr>
        <w:t xml:space="preserve"> </w:t>
      </w:r>
      <w:proofErr w:type="spellStart"/>
      <w:r w:rsidRPr="005E707C">
        <w:rPr>
          <w:rFonts w:ascii="Book Antiqua" w:hAnsi="Book Antiqua"/>
          <w:sz w:val="24"/>
          <w:szCs w:val="24"/>
        </w:rPr>
        <w:t>immunophenotype</w:t>
      </w:r>
      <w:proofErr w:type="spellEnd"/>
      <w:r w:rsidRPr="005E707C">
        <w:rPr>
          <w:rFonts w:ascii="Book Antiqua" w:hAnsi="Book Antiqua"/>
          <w:sz w:val="24"/>
          <w:szCs w:val="24"/>
        </w:rPr>
        <w:t xml:space="preserve"> of tumor cells (VEGF-A and COX-2) and assessment of the </w:t>
      </w:r>
      <w:r w:rsidRPr="005E707C">
        <w:rPr>
          <w:rFonts w:ascii="Book Antiqua" w:hAnsi="Book Antiqua"/>
          <w:sz w:val="24"/>
          <w:szCs w:val="24"/>
        </w:rPr>
        <w:lastRenderedPageBreak/>
        <w:t>endothelial area (CD31 and CD105), were performed using 5-μm thick sections from formalin-fixed paraffin-embedded tissues. For heat-induced antigen retrieval the sections were subjected to incubation with high-pH buffer (pH 9.0) for 30 min. The developing was performed with DAB solution (</w:t>
      </w:r>
      <w:proofErr w:type="spellStart"/>
      <w:r w:rsidRPr="005E707C">
        <w:rPr>
          <w:rFonts w:ascii="Book Antiqua" w:hAnsi="Book Antiqua"/>
          <w:sz w:val="24"/>
          <w:szCs w:val="24"/>
        </w:rPr>
        <w:t>diaminobenzidine</w:t>
      </w:r>
      <w:proofErr w:type="spellEnd"/>
      <w:r w:rsidRPr="005E707C">
        <w:rPr>
          <w:rFonts w:ascii="Book Antiqua" w:hAnsi="Book Antiqua"/>
          <w:sz w:val="24"/>
          <w:szCs w:val="24"/>
        </w:rPr>
        <w:t xml:space="preserve">, </w:t>
      </w:r>
      <w:proofErr w:type="spellStart"/>
      <w:r w:rsidRPr="005E707C">
        <w:rPr>
          <w:rFonts w:ascii="Book Antiqua" w:hAnsi="Book Antiqua"/>
          <w:sz w:val="24"/>
          <w:szCs w:val="24"/>
        </w:rPr>
        <w:t>Novocastra</w:t>
      </w:r>
      <w:proofErr w:type="spellEnd"/>
      <w:r w:rsidRPr="005E707C">
        <w:rPr>
          <w:rFonts w:ascii="Book Antiqua" w:hAnsi="Book Antiqua"/>
          <w:sz w:val="24"/>
          <w:szCs w:val="24"/>
        </w:rPr>
        <w:t xml:space="preserve">) and counterstaining was done with Mayer’s </w:t>
      </w:r>
      <w:proofErr w:type="spellStart"/>
      <w:r w:rsidRPr="005E707C">
        <w:rPr>
          <w:rFonts w:ascii="Book Antiqua" w:hAnsi="Book Antiqua"/>
          <w:sz w:val="24"/>
          <w:szCs w:val="24"/>
        </w:rPr>
        <w:t>hematoxylin</w:t>
      </w:r>
      <w:proofErr w:type="spellEnd"/>
      <w:r w:rsidRPr="005E707C">
        <w:rPr>
          <w:rFonts w:ascii="Book Antiqua" w:hAnsi="Book Antiqua"/>
          <w:sz w:val="24"/>
          <w:szCs w:val="24"/>
        </w:rPr>
        <w:t xml:space="preserve"> (</w:t>
      </w:r>
      <w:proofErr w:type="spellStart"/>
      <w:r w:rsidRPr="005E707C">
        <w:rPr>
          <w:rFonts w:ascii="Book Antiqua" w:hAnsi="Book Antiqua"/>
          <w:sz w:val="24"/>
          <w:szCs w:val="24"/>
        </w:rPr>
        <w:t>Novocastra</w:t>
      </w:r>
      <w:proofErr w:type="spellEnd"/>
      <w:r w:rsidRPr="005E707C">
        <w:rPr>
          <w:rFonts w:ascii="Book Antiqua" w:hAnsi="Book Antiqua"/>
          <w:sz w:val="24"/>
          <w:szCs w:val="24"/>
        </w:rPr>
        <w:t>). For negative controls, incubation was done with omission of specific antibodies. The characteristics of the antibodies are summarized in Table 2.</w:t>
      </w:r>
    </w:p>
    <w:p w:rsidR="00D77BEA" w:rsidRPr="005E707C" w:rsidRDefault="00D77BEA" w:rsidP="005E707C">
      <w:pPr>
        <w:spacing w:after="0" w:line="360" w:lineRule="auto"/>
        <w:jc w:val="both"/>
        <w:rPr>
          <w:rFonts w:ascii="Book Antiqua" w:hAnsi="Book Antiqua"/>
          <w:b/>
          <w:i/>
          <w:sz w:val="24"/>
          <w:szCs w:val="24"/>
          <w:lang w:val="ro-RO"/>
        </w:rPr>
      </w:pPr>
    </w:p>
    <w:p w:rsidR="00501C2A" w:rsidRPr="005E707C" w:rsidRDefault="00501C2A" w:rsidP="005E707C">
      <w:pPr>
        <w:spacing w:after="0" w:line="360" w:lineRule="auto"/>
        <w:jc w:val="both"/>
        <w:rPr>
          <w:rFonts w:ascii="Book Antiqua" w:hAnsi="Book Antiqua"/>
          <w:b/>
          <w:i/>
          <w:sz w:val="24"/>
          <w:szCs w:val="24"/>
          <w:lang w:val="ro-RO"/>
        </w:rPr>
      </w:pPr>
      <w:r w:rsidRPr="005E707C">
        <w:rPr>
          <w:rFonts w:ascii="Book Antiqua" w:hAnsi="Book Antiqua"/>
          <w:b/>
          <w:i/>
          <w:sz w:val="24"/>
          <w:szCs w:val="24"/>
          <w:lang w:val="ro-RO"/>
        </w:rPr>
        <w:t>Immunohistochemistry assessment</w:t>
      </w:r>
    </w:p>
    <w:p w:rsidR="00501C2A" w:rsidRPr="005E707C" w:rsidRDefault="00501C2A"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For COX-2 and VEGF-A, the intensity of the IHC reaction was quantified in the cytoplasm of tumor cells, based on the cytoplasmic staining intensity and percentage of positive cells, as follows (Fig</w:t>
      </w:r>
      <w:r w:rsidR="00AB3778" w:rsidRPr="005E707C">
        <w:rPr>
          <w:rFonts w:ascii="Book Antiqua" w:hAnsi="Book Antiqua"/>
          <w:sz w:val="24"/>
          <w:szCs w:val="24"/>
          <w:lang w:val="ro-RO" w:eastAsia="zh-CN"/>
        </w:rPr>
        <w:t>ure</w:t>
      </w:r>
      <w:r w:rsidRPr="005E707C">
        <w:rPr>
          <w:rFonts w:ascii="Book Antiqua" w:hAnsi="Book Antiqua"/>
          <w:sz w:val="24"/>
          <w:szCs w:val="24"/>
          <w:lang w:val="ro-RO"/>
        </w:rPr>
        <w:t xml:space="preserve"> 1): negative (no stain or weak positivity</w:t>
      </w:r>
      <w:r w:rsidR="00AB3778" w:rsidRPr="005E707C">
        <w:rPr>
          <w:rFonts w:ascii="Book Antiqua" w:hAnsi="Book Antiqua"/>
          <w:sz w:val="24"/>
          <w:szCs w:val="24"/>
          <w:lang w:val="ro-RO" w:eastAsia="zh-CN"/>
        </w:rPr>
        <w:t xml:space="preserve"> </w:t>
      </w:r>
      <w:r w:rsidRPr="005E707C">
        <w:rPr>
          <w:rFonts w:ascii="Book Antiqua" w:hAnsi="Book Antiqua"/>
          <w:sz w:val="24"/>
          <w:szCs w:val="24"/>
          <w:lang w:val="ro-RO"/>
        </w:rPr>
        <w:t>&lt;</w:t>
      </w:r>
      <w:r w:rsidR="00AB3778" w:rsidRPr="005E707C">
        <w:rPr>
          <w:rFonts w:ascii="Book Antiqua" w:hAnsi="Book Antiqua"/>
          <w:sz w:val="24"/>
          <w:szCs w:val="24"/>
          <w:lang w:val="ro-RO" w:eastAsia="zh-CN"/>
        </w:rPr>
        <w:t xml:space="preserve"> </w:t>
      </w:r>
      <w:r w:rsidRPr="005E707C">
        <w:rPr>
          <w:rFonts w:ascii="Book Antiqua" w:hAnsi="Book Antiqua"/>
          <w:sz w:val="24"/>
          <w:szCs w:val="24"/>
          <w:lang w:val="ro-RO"/>
        </w:rPr>
        <w:t>5% of cells); score 1+ (weak diffuse cytoplasmic staing in 5</w:t>
      </w:r>
      <w:r w:rsidR="00746031">
        <w:rPr>
          <w:rFonts w:ascii="Book Antiqua" w:hAnsi="Book Antiqua" w:hint="eastAsia"/>
          <w:sz w:val="24"/>
          <w:szCs w:val="24"/>
          <w:lang w:val="ro-RO" w:eastAsia="zh-CN"/>
        </w:rPr>
        <w:t>%</w:t>
      </w:r>
      <w:r w:rsidRPr="005E707C">
        <w:rPr>
          <w:rFonts w:ascii="Book Antiqua" w:hAnsi="Book Antiqua"/>
          <w:sz w:val="24"/>
          <w:szCs w:val="24"/>
          <w:lang w:val="ro-RO"/>
        </w:rPr>
        <w:t>-10% of tumor cells); score 2+ (moderate positivity in 10</w:t>
      </w:r>
      <w:r w:rsidR="00534C5C" w:rsidRPr="005E707C">
        <w:rPr>
          <w:rFonts w:ascii="Book Antiqua" w:hAnsi="Book Antiqua"/>
          <w:sz w:val="24"/>
          <w:szCs w:val="24"/>
          <w:lang w:val="ro-RO" w:eastAsia="zh-CN"/>
        </w:rPr>
        <w:t>%</w:t>
      </w:r>
      <w:r w:rsidRPr="005E707C">
        <w:rPr>
          <w:rFonts w:ascii="Book Antiqua" w:hAnsi="Book Antiqua"/>
          <w:sz w:val="24"/>
          <w:szCs w:val="24"/>
          <w:lang w:val="ro-RO"/>
        </w:rPr>
        <w:t>-70% of cells); score 3+ (strong positi</w:t>
      </w:r>
      <w:r w:rsidR="00AB3778" w:rsidRPr="005E707C">
        <w:rPr>
          <w:rFonts w:ascii="Book Antiqua" w:hAnsi="Book Antiqua"/>
          <w:sz w:val="24"/>
          <w:szCs w:val="24"/>
          <w:lang w:val="ro-RO"/>
        </w:rPr>
        <w:t>vity &gt;70% of tumor tumor cells)</w:t>
      </w:r>
      <w:r w:rsidR="00AE63ED" w:rsidRPr="005E707C">
        <w:rPr>
          <w:rFonts w:ascii="Book Antiqua" w:hAnsi="Book Antiqua"/>
          <w:sz w:val="24"/>
          <w:szCs w:val="24"/>
          <w:vertAlign w:val="superscript"/>
          <w:lang w:val="ro-RO"/>
        </w:rPr>
        <w:t>[1</w:t>
      </w:r>
      <w:r w:rsidR="0022721A" w:rsidRPr="005E707C">
        <w:rPr>
          <w:rFonts w:ascii="Book Antiqua" w:hAnsi="Book Antiqua"/>
          <w:sz w:val="24"/>
          <w:szCs w:val="24"/>
          <w:vertAlign w:val="superscript"/>
          <w:lang w:val="ro-RO"/>
        </w:rPr>
        <w:t>6</w:t>
      </w:r>
      <w:r w:rsidRPr="005E707C">
        <w:rPr>
          <w:rFonts w:ascii="Book Antiqua" w:hAnsi="Book Antiqua"/>
          <w:sz w:val="24"/>
          <w:szCs w:val="24"/>
          <w:vertAlign w:val="superscript"/>
          <w:lang w:val="ro-RO"/>
        </w:rPr>
        <w:t>]</w:t>
      </w:r>
      <w:r w:rsidRPr="005E707C">
        <w:rPr>
          <w:rFonts w:ascii="Book Antiqua" w:hAnsi="Book Antiqua"/>
          <w:sz w:val="24"/>
          <w:szCs w:val="24"/>
          <w:lang w:val="ro-RO"/>
        </w:rPr>
        <w:t>.</w:t>
      </w:r>
      <w:r w:rsidR="00820499" w:rsidRPr="005E707C">
        <w:rPr>
          <w:rFonts w:ascii="Book Antiqua" w:hAnsi="Book Antiqua"/>
          <w:sz w:val="24"/>
          <w:szCs w:val="24"/>
          <w:lang w:val="ro-RO"/>
        </w:rPr>
        <w:t xml:space="preserve"> Each slide was independenlty evaluated by three pathologists (SG, IJ and ST).</w:t>
      </w:r>
    </w:p>
    <w:p w:rsidR="00501C2A" w:rsidRPr="005E707C" w:rsidRDefault="00501C2A" w:rsidP="008A428A">
      <w:pPr>
        <w:spacing w:after="0" w:line="360" w:lineRule="auto"/>
        <w:ind w:firstLine="480"/>
        <w:jc w:val="both"/>
        <w:rPr>
          <w:rFonts w:ascii="Book Antiqua" w:hAnsi="Book Antiqua"/>
          <w:sz w:val="24"/>
          <w:szCs w:val="24"/>
          <w:lang w:val="ro-RO"/>
        </w:rPr>
      </w:pPr>
      <w:r w:rsidRPr="005E707C">
        <w:rPr>
          <w:rFonts w:ascii="Book Antiqua" w:hAnsi="Book Antiqua"/>
          <w:sz w:val="24"/>
          <w:szCs w:val="24"/>
          <w:lang w:val="ro-RO"/>
        </w:rPr>
        <w:t>For the semiautomated assessment of endothelial area (EA), marked with CD31 and CD105, the "hot spot" method was used. Using Nikon E800 microscope, equipped with a digital camera, the areas with the highest vascular density were identified at a magnification of 100x. We discarded the areas with necrosis or rich in inflammatory infiltrate as well as those in which the antibodies have marked nonspecific other elements besides the endothelial cells. We digitally captured the images from "hot spot" areas at 400x high power fields, of intra- and peritumoral regions, performing 5 JPE</w:t>
      </w:r>
      <w:r w:rsidR="00AB3778" w:rsidRPr="005E707C">
        <w:rPr>
          <w:rFonts w:ascii="Book Antiqua" w:hAnsi="Book Antiqua"/>
          <w:sz w:val="24"/>
          <w:szCs w:val="24"/>
          <w:lang w:val="ro-RO"/>
        </w:rPr>
        <w:t>G format photos per each region</w:t>
      </w:r>
      <w:r w:rsidRPr="005E707C">
        <w:rPr>
          <w:rFonts w:ascii="Book Antiqua" w:hAnsi="Book Antiqua"/>
          <w:sz w:val="24"/>
          <w:szCs w:val="24"/>
          <w:vertAlign w:val="superscript"/>
          <w:lang w:val="ro-RO"/>
        </w:rPr>
        <w:t>[1</w:t>
      </w:r>
      <w:r w:rsidR="0022721A" w:rsidRPr="005E707C">
        <w:rPr>
          <w:rFonts w:ascii="Book Antiqua" w:hAnsi="Book Antiqua"/>
          <w:sz w:val="24"/>
          <w:szCs w:val="24"/>
          <w:vertAlign w:val="superscript"/>
          <w:lang w:val="ro-RO"/>
        </w:rPr>
        <w:t>3</w:t>
      </w:r>
      <w:r w:rsidR="00AB3778" w:rsidRPr="005E707C">
        <w:rPr>
          <w:rFonts w:ascii="Book Antiqua" w:hAnsi="Book Antiqua"/>
          <w:sz w:val="24"/>
          <w:szCs w:val="24"/>
          <w:vertAlign w:val="superscript"/>
          <w:lang w:val="ro-RO" w:eastAsia="zh-CN"/>
        </w:rPr>
        <w:t>,</w:t>
      </w:r>
      <w:r w:rsidR="00AE63ED" w:rsidRPr="005E707C">
        <w:rPr>
          <w:rFonts w:ascii="Book Antiqua" w:hAnsi="Book Antiqua"/>
          <w:sz w:val="24"/>
          <w:szCs w:val="24"/>
          <w:vertAlign w:val="superscript"/>
          <w:lang w:val="ro-RO"/>
        </w:rPr>
        <w:t>1</w:t>
      </w:r>
      <w:r w:rsidR="0022721A" w:rsidRPr="005E707C">
        <w:rPr>
          <w:rFonts w:ascii="Book Antiqua" w:hAnsi="Book Antiqua"/>
          <w:sz w:val="24"/>
          <w:szCs w:val="24"/>
          <w:vertAlign w:val="superscript"/>
          <w:lang w:val="ro-RO"/>
        </w:rPr>
        <w:t>6</w:t>
      </w:r>
      <w:r w:rsidRPr="005E707C">
        <w:rPr>
          <w:rFonts w:ascii="Book Antiqua" w:hAnsi="Book Antiqua"/>
          <w:sz w:val="24"/>
          <w:szCs w:val="24"/>
          <w:vertAlign w:val="superscript"/>
          <w:lang w:val="ro-RO"/>
        </w:rPr>
        <w:t>]</w:t>
      </w:r>
      <w:r w:rsidRPr="005E707C">
        <w:rPr>
          <w:rFonts w:ascii="Book Antiqua" w:hAnsi="Book Antiqua"/>
          <w:sz w:val="24"/>
          <w:szCs w:val="24"/>
          <w:lang w:val="ro-RO"/>
        </w:rPr>
        <w:t xml:space="preserve">. </w:t>
      </w:r>
    </w:p>
    <w:p w:rsidR="00501C2A" w:rsidRPr="005E707C" w:rsidRDefault="00501C2A" w:rsidP="00440E61">
      <w:pPr>
        <w:spacing w:after="0" w:line="360" w:lineRule="auto"/>
        <w:ind w:firstLineChars="200" w:firstLine="480"/>
        <w:jc w:val="both"/>
        <w:rPr>
          <w:rFonts w:ascii="Book Antiqua" w:hAnsi="Book Antiqua"/>
          <w:sz w:val="24"/>
          <w:szCs w:val="24"/>
          <w:lang w:val="ro-RO"/>
        </w:rPr>
      </w:pPr>
      <w:r w:rsidRPr="005E707C">
        <w:rPr>
          <w:rFonts w:ascii="Book Antiqua" w:hAnsi="Book Antiqua"/>
          <w:sz w:val="24"/>
          <w:szCs w:val="24"/>
          <w:lang w:val="ro-RO"/>
        </w:rPr>
        <w:t>The EA was quantified using NIH's ImageJ software. We manually selected the vessels, with or without lumen, that were marked positive, then the software automatically determined the EA, respectively the positive endothelial cells, with or without lumen, and repor</w:t>
      </w:r>
      <w:r w:rsidR="00AB3778" w:rsidRPr="005E707C">
        <w:rPr>
          <w:rFonts w:ascii="Book Antiqua" w:hAnsi="Book Antiqua"/>
          <w:sz w:val="24"/>
          <w:szCs w:val="24"/>
          <w:lang w:val="ro-RO"/>
        </w:rPr>
        <w:t>ted it to the total tissue area</w:t>
      </w:r>
      <w:r w:rsidR="00AE63ED" w:rsidRPr="005E707C">
        <w:rPr>
          <w:rFonts w:ascii="Book Antiqua" w:hAnsi="Book Antiqua"/>
          <w:sz w:val="24"/>
          <w:szCs w:val="24"/>
          <w:vertAlign w:val="superscript"/>
          <w:lang w:val="ro-RO"/>
        </w:rPr>
        <w:t>[1</w:t>
      </w:r>
      <w:r w:rsidR="0022721A" w:rsidRPr="005E707C">
        <w:rPr>
          <w:rFonts w:ascii="Book Antiqua" w:hAnsi="Book Antiqua"/>
          <w:sz w:val="24"/>
          <w:szCs w:val="24"/>
          <w:vertAlign w:val="superscript"/>
          <w:lang w:val="ro-RO"/>
        </w:rPr>
        <w:t>3</w:t>
      </w:r>
      <w:r w:rsidR="00AB3778" w:rsidRPr="005E707C">
        <w:rPr>
          <w:rFonts w:ascii="Book Antiqua" w:hAnsi="Book Antiqua"/>
          <w:sz w:val="24"/>
          <w:szCs w:val="24"/>
          <w:vertAlign w:val="superscript"/>
          <w:lang w:val="ro-RO" w:eastAsia="zh-CN"/>
        </w:rPr>
        <w:t>,</w:t>
      </w:r>
      <w:r w:rsidR="00AE63ED" w:rsidRPr="005E707C">
        <w:rPr>
          <w:rFonts w:ascii="Book Antiqua" w:hAnsi="Book Antiqua"/>
          <w:sz w:val="24"/>
          <w:szCs w:val="24"/>
          <w:vertAlign w:val="superscript"/>
          <w:lang w:val="ro-RO"/>
        </w:rPr>
        <w:t>1</w:t>
      </w:r>
      <w:r w:rsidR="0022721A" w:rsidRPr="005E707C">
        <w:rPr>
          <w:rFonts w:ascii="Book Antiqua" w:hAnsi="Book Antiqua"/>
          <w:sz w:val="24"/>
          <w:szCs w:val="24"/>
          <w:vertAlign w:val="superscript"/>
          <w:lang w:val="ro-RO"/>
        </w:rPr>
        <w:t>6</w:t>
      </w:r>
      <w:r w:rsidRPr="005E707C">
        <w:rPr>
          <w:rFonts w:ascii="Book Antiqua" w:hAnsi="Book Antiqua"/>
          <w:sz w:val="24"/>
          <w:szCs w:val="24"/>
          <w:vertAlign w:val="superscript"/>
          <w:lang w:val="ro-RO"/>
        </w:rPr>
        <w:t>]</w:t>
      </w:r>
      <w:r w:rsidRPr="005E707C">
        <w:rPr>
          <w:rFonts w:ascii="Book Antiqua" w:hAnsi="Book Antiqua"/>
          <w:sz w:val="24"/>
          <w:szCs w:val="24"/>
          <w:lang w:val="ro-RO"/>
        </w:rPr>
        <w:t>. For statistical purposes, the median value of EA, using the 5 hot-spot pictures, was used.</w:t>
      </w:r>
    </w:p>
    <w:p w:rsidR="00D77BEA" w:rsidRPr="005E707C" w:rsidRDefault="00D77BEA" w:rsidP="005E707C">
      <w:pPr>
        <w:spacing w:after="0" w:line="360" w:lineRule="auto"/>
        <w:jc w:val="both"/>
        <w:rPr>
          <w:rFonts w:ascii="Book Antiqua" w:hAnsi="Book Antiqua"/>
          <w:b/>
          <w:i/>
          <w:sz w:val="24"/>
          <w:szCs w:val="24"/>
          <w:lang w:val="ro-RO"/>
        </w:rPr>
      </w:pPr>
    </w:p>
    <w:p w:rsidR="00D77BEA" w:rsidRPr="005E707C" w:rsidRDefault="00D77BEA" w:rsidP="005E707C">
      <w:pPr>
        <w:spacing w:after="0" w:line="360" w:lineRule="auto"/>
        <w:jc w:val="both"/>
        <w:rPr>
          <w:rFonts w:ascii="Book Antiqua" w:hAnsi="Book Antiqua"/>
          <w:b/>
          <w:i/>
          <w:sz w:val="24"/>
          <w:szCs w:val="24"/>
          <w:lang w:val="ro-RO"/>
        </w:rPr>
      </w:pPr>
    </w:p>
    <w:p w:rsidR="00501C2A" w:rsidRPr="005E707C" w:rsidRDefault="00501C2A" w:rsidP="005E707C">
      <w:pPr>
        <w:spacing w:after="0" w:line="360" w:lineRule="auto"/>
        <w:jc w:val="both"/>
        <w:rPr>
          <w:rFonts w:ascii="Book Antiqua" w:hAnsi="Book Antiqua"/>
          <w:b/>
          <w:i/>
          <w:sz w:val="24"/>
          <w:szCs w:val="24"/>
          <w:lang w:val="ro-RO"/>
        </w:rPr>
      </w:pPr>
      <w:r w:rsidRPr="005E707C">
        <w:rPr>
          <w:rFonts w:ascii="Book Antiqua" w:hAnsi="Book Antiqua"/>
          <w:b/>
          <w:i/>
          <w:sz w:val="24"/>
          <w:szCs w:val="24"/>
          <w:lang w:val="ro-RO"/>
        </w:rPr>
        <w:t>Statistical analysis</w:t>
      </w:r>
    </w:p>
    <w:p w:rsidR="00501C2A" w:rsidRPr="005E707C" w:rsidRDefault="00501C2A" w:rsidP="005E707C">
      <w:pPr>
        <w:spacing w:after="0" w:line="360" w:lineRule="auto"/>
        <w:jc w:val="both"/>
        <w:rPr>
          <w:rFonts w:ascii="Book Antiqua" w:hAnsi="Book Antiqua"/>
          <w:sz w:val="24"/>
          <w:szCs w:val="24"/>
          <w:lang w:val="ro-RO" w:eastAsia="zh-CN"/>
        </w:rPr>
      </w:pPr>
      <w:r w:rsidRPr="005E707C">
        <w:rPr>
          <w:rFonts w:ascii="Book Antiqua" w:hAnsi="Book Antiqua"/>
          <w:sz w:val="24"/>
          <w:szCs w:val="24"/>
          <w:lang w:val="ro-RO"/>
        </w:rPr>
        <w:t>The statistical assessment was done using the GraphPadInStat 3 statistical software (free access). We calculated the mean</w:t>
      </w:r>
      <w:r w:rsidR="00440E61">
        <w:rPr>
          <w:rFonts w:ascii="Book Antiqua" w:hAnsi="Book Antiqua" w:hint="eastAsia"/>
          <w:sz w:val="24"/>
          <w:szCs w:val="24"/>
          <w:lang w:val="ro-RO" w:eastAsia="zh-CN"/>
        </w:rPr>
        <w:t xml:space="preserve"> </w:t>
      </w:r>
      <w:r w:rsidRPr="005E707C">
        <w:rPr>
          <w:rFonts w:ascii="Book Antiqua" w:hAnsi="Book Antiqua"/>
          <w:sz w:val="24"/>
          <w:szCs w:val="24"/>
          <w:lang w:val="ro-RO"/>
        </w:rPr>
        <w:t>±</w:t>
      </w:r>
      <w:r w:rsidR="00AB3778" w:rsidRPr="005E707C">
        <w:rPr>
          <w:rFonts w:ascii="Book Antiqua" w:hAnsi="Book Antiqua"/>
          <w:sz w:val="24"/>
          <w:szCs w:val="24"/>
          <w:lang w:val="ro-RO" w:eastAsia="zh-CN"/>
        </w:rPr>
        <w:t xml:space="preserve"> </w:t>
      </w:r>
      <w:r w:rsidR="00440E61">
        <w:rPr>
          <w:rFonts w:ascii="Book Antiqua" w:hAnsi="Book Antiqua"/>
          <w:sz w:val="24"/>
          <w:szCs w:val="24"/>
          <w:lang w:val="ro-RO"/>
        </w:rPr>
        <w:t>SD</w:t>
      </w:r>
      <w:r w:rsidRPr="005E707C">
        <w:rPr>
          <w:rFonts w:ascii="Book Antiqua" w:hAnsi="Book Antiqua"/>
          <w:sz w:val="24"/>
          <w:szCs w:val="24"/>
          <w:lang w:val="ro-RO"/>
        </w:rPr>
        <w:t xml:space="preserve">. A </w:t>
      </w:r>
      <w:r w:rsidR="00AB3778" w:rsidRPr="005E707C">
        <w:rPr>
          <w:rFonts w:ascii="Book Antiqua" w:hAnsi="Book Antiqua"/>
          <w:i/>
          <w:sz w:val="24"/>
          <w:szCs w:val="24"/>
          <w:lang w:val="ro-RO"/>
        </w:rPr>
        <w:t>P</w:t>
      </w:r>
      <w:r w:rsidRPr="005E707C">
        <w:rPr>
          <w:rFonts w:ascii="Book Antiqua" w:hAnsi="Book Antiqua"/>
          <w:sz w:val="24"/>
          <w:szCs w:val="24"/>
          <w:lang w:val="ro-RO"/>
        </w:rPr>
        <w:t>-value &lt;</w:t>
      </w:r>
      <w:r w:rsidR="00AB3778" w:rsidRPr="005E707C">
        <w:rPr>
          <w:rFonts w:ascii="Book Antiqua" w:hAnsi="Book Antiqua"/>
          <w:sz w:val="24"/>
          <w:szCs w:val="24"/>
          <w:lang w:val="ro-RO" w:eastAsia="zh-CN"/>
        </w:rPr>
        <w:t xml:space="preserve"> </w:t>
      </w:r>
      <w:r w:rsidRPr="005E707C">
        <w:rPr>
          <w:rFonts w:ascii="Book Antiqua" w:hAnsi="Book Antiqua"/>
          <w:sz w:val="24"/>
          <w:szCs w:val="24"/>
          <w:lang w:val="ro-RO"/>
        </w:rPr>
        <w:t>0.05 with 95% confidence interval was considered statistically significant. We also turned t</w:t>
      </w:r>
      <w:r w:rsidR="003652EF" w:rsidRPr="005E707C">
        <w:rPr>
          <w:rFonts w:ascii="Book Antiqua" w:hAnsi="Book Antiqua"/>
          <w:sz w:val="24"/>
          <w:szCs w:val="24"/>
          <w:lang w:val="ro-RO"/>
        </w:rPr>
        <w:t>o correlations, Fisher’s Exact Test</w:t>
      </w:r>
      <w:r w:rsidR="003652EF" w:rsidRPr="005E707C">
        <w:rPr>
          <w:rFonts w:ascii="Book Antiqua" w:hAnsi="Book Antiqua"/>
          <w:sz w:val="24"/>
          <w:szCs w:val="24"/>
          <w:lang w:eastAsia="ja-JP"/>
        </w:rPr>
        <w:t xml:space="preserve">, </w:t>
      </w:r>
      <w:r w:rsidRPr="005E707C">
        <w:rPr>
          <w:rFonts w:ascii="Book Antiqua" w:hAnsi="Book Antiqua"/>
          <w:sz w:val="24"/>
          <w:szCs w:val="24"/>
          <w:lang w:val="ro-RO"/>
        </w:rPr>
        <w:t>using frequency tables for obtaining numerical data and percentage, as well as the ANOVA test and multivariate regressions.</w:t>
      </w:r>
    </w:p>
    <w:p w:rsidR="00AB3778" w:rsidRPr="005E707C" w:rsidRDefault="00AB3778" w:rsidP="005E707C">
      <w:pPr>
        <w:spacing w:after="0" w:line="360" w:lineRule="auto"/>
        <w:jc w:val="both"/>
        <w:rPr>
          <w:rFonts w:ascii="Book Antiqua" w:hAnsi="Book Antiqua"/>
          <w:sz w:val="24"/>
          <w:szCs w:val="24"/>
          <w:lang w:val="ro-RO" w:eastAsia="zh-CN"/>
        </w:rPr>
      </w:pPr>
    </w:p>
    <w:p w:rsidR="00501C2A" w:rsidRPr="005E707C" w:rsidRDefault="00501C2A" w:rsidP="005E707C">
      <w:pPr>
        <w:spacing w:after="0" w:line="360" w:lineRule="auto"/>
        <w:jc w:val="both"/>
        <w:rPr>
          <w:rFonts w:ascii="Book Antiqua" w:hAnsi="Book Antiqua"/>
          <w:b/>
          <w:sz w:val="24"/>
          <w:szCs w:val="24"/>
        </w:rPr>
      </w:pPr>
      <w:r w:rsidRPr="005E707C">
        <w:rPr>
          <w:rFonts w:ascii="Book Antiqua" w:hAnsi="Book Antiqua"/>
          <w:b/>
          <w:sz w:val="24"/>
          <w:szCs w:val="24"/>
        </w:rPr>
        <w:t>RESULTS</w:t>
      </w:r>
    </w:p>
    <w:p w:rsidR="00501C2A" w:rsidRPr="005E707C" w:rsidRDefault="00501C2A" w:rsidP="005E707C">
      <w:pPr>
        <w:spacing w:after="0" w:line="360" w:lineRule="auto"/>
        <w:jc w:val="both"/>
        <w:rPr>
          <w:rFonts w:ascii="Book Antiqua" w:hAnsi="Book Antiqua"/>
          <w:b/>
          <w:bCs/>
          <w:i/>
          <w:sz w:val="24"/>
          <w:szCs w:val="24"/>
          <w:lang w:val="ro-RO"/>
        </w:rPr>
      </w:pPr>
      <w:r w:rsidRPr="005E707C">
        <w:rPr>
          <w:rFonts w:ascii="Book Antiqua" w:hAnsi="Book Antiqua"/>
          <w:b/>
          <w:bCs/>
          <w:i/>
          <w:sz w:val="24"/>
          <w:szCs w:val="24"/>
          <w:lang w:val="ro-RO"/>
        </w:rPr>
        <w:t>Clinicopathological parameters</w:t>
      </w:r>
    </w:p>
    <w:p w:rsidR="00501C2A" w:rsidRPr="005E707C" w:rsidRDefault="00501C2A" w:rsidP="005E707C">
      <w:pPr>
        <w:spacing w:after="0" w:line="360" w:lineRule="auto"/>
        <w:jc w:val="both"/>
        <w:rPr>
          <w:rFonts w:ascii="Book Antiqua" w:hAnsi="Book Antiqua"/>
          <w:bCs/>
          <w:sz w:val="24"/>
          <w:szCs w:val="24"/>
          <w:lang w:val="ro-RO"/>
        </w:rPr>
      </w:pPr>
      <w:r w:rsidRPr="005E707C">
        <w:rPr>
          <w:rFonts w:ascii="Book Antiqua" w:hAnsi="Book Antiqua"/>
          <w:bCs/>
          <w:sz w:val="24"/>
          <w:szCs w:val="24"/>
          <w:lang w:val="ro-RO"/>
        </w:rPr>
        <w:t>In a period of 11 years, 113 patients were diagnosed with HCC: 81 males and 32 females (M:F</w:t>
      </w:r>
      <w:r w:rsidR="00AB3778" w:rsidRPr="005E707C">
        <w:rPr>
          <w:rFonts w:ascii="Book Antiqua" w:hAnsi="Book Antiqua"/>
          <w:bCs/>
          <w:sz w:val="24"/>
          <w:szCs w:val="24"/>
          <w:lang w:val="ro-RO"/>
        </w:rPr>
        <w:t xml:space="preserve"> = </w:t>
      </w:r>
      <w:r w:rsidRPr="005E707C">
        <w:rPr>
          <w:rFonts w:ascii="Book Antiqua" w:hAnsi="Book Antiqua"/>
          <w:bCs/>
          <w:sz w:val="24"/>
          <w:szCs w:val="24"/>
          <w:lang w:val="ro-RO"/>
        </w:rPr>
        <w:t>2.5:1). They showed a median age of 66.11</w:t>
      </w:r>
      <w:r w:rsidR="00AB3778" w:rsidRPr="005E707C">
        <w:rPr>
          <w:rFonts w:ascii="Book Antiqua" w:hAnsi="Book Antiqua"/>
          <w:bCs/>
          <w:sz w:val="24"/>
          <w:szCs w:val="24"/>
          <w:lang w:val="ro-RO" w:eastAsia="zh-CN"/>
        </w:rPr>
        <w:t xml:space="preserve"> </w:t>
      </w:r>
      <w:r w:rsidRPr="005E707C">
        <w:rPr>
          <w:rFonts w:ascii="Book Antiqua" w:hAnsi="Book Antiqua"/>
          <w:bCs/>
          <w:sz w:val="24"/>
          <w:szCs w:val="24"/>
          <w:lang w:val="ro-RO"/>
        </w:rPr>
        <w:t>±</w:t>
      </w:r>
      <w:r w:rsidR="00AB3778" w:rsidRPr="005E707C">
        <w:rPr>
          <w:rFonts w:ascii="Book Antiqua" w:hAnsi="Book Antiqua"/>
          <w:bCs/>
          <w:sz w:val="24"/>
          <w:szCs w:val="24"/>
          <w:lang w:val="ro-RO" w:eastAsia="zh-CN"/>
        </w:rPr>
        <w:t xml:space="preserve"> </w:t>
      </w:r>
      <w:r w:rsidRPr="005E707C">
        <w:rPr>
          <w:rFonts w:ascii="Book Antiqua" w:hAnsi="Book Antiqua"/>
          <w:bCs/>
          <w:sz w:val="24"/>
          <w:szCs w:val="24"/>
          <w:lang w:val="ro-RO"/>
        </w:rPr>
        <w:t>9.98 years (ranging from 31 to 94 years), slightly lower (</w:t>
      </w:r>
      <w:r w:rsidR="00AB3778" w:rsidRPr="005E707C">
        <w:rPr>
          <w:rFonts w:ascii="Book Antiqua" w:hAnsi="Book Antiqua"/>
          <w:bCs/>
          <w:i/>
          <w:sz w:val="24"/>
          <w:szCs w:val="24"/>
          <w:lang w:val="ro-RO"/>
        </w:rPr>
        <w:t>P</w:t>
      </w:r>
      <w:r w:rsidR="00AB3778" w:rsidRPr="005E707C">
        <w:rPr>
          <w:rFonts w:ascii="Book Antiqua" w:hAnsi="Book Antiqua"/>
          <w:bCs/>
          <w:sz w:val="24"/>
          <w:szCs w:val="24"/>
          <w:lang w:val="ro-RO"/>
        </w:rPr>
        <w:t xml:space="preserve"> = </w:t>
      </w:r>
      <w:r w:rsidRPr="005E707C">
        <w:rPr>
          <w:rFonts w:ascii="Book Antiqua" w:hAnsi="Book Antiqua"/>
          <w:bCs/>
          <w:sz w:val="24"/>
          <w:szCs w:val="24"/>
          <w:lang w:val="ro-RO"/>
        </w:rPr>
        <w:t>0.05) in females (64.56</w:t>
      </w:r>
      <w:r w:rsidR="00AB3778" w:rsidRPr="005E707C">
        <w:rPr>
          <w:rFonts w:ascii="Book Antiqua" w:hAnsi="Book Antiqua"/>
          <w:bCs/>
          <w:sz w:val="24"/>
          <w:szCs w:val="24"/>
          <w:lang w:val="ro-RO"/>
        </w:rPr>
        <w:t xml:space="preserve"> ± </w:t>
      </w:r>
      <w:r w:rsidRPr="005E707C">
        <w:rPr>
          <w:rFonts w:ascii="Book Antiqua" w:hAnsi="Book Antiqua"/>
          <w:bCs/>
          <w:sz w:val="24"/>
          <w:szCs w:val="24"/>
          <w:lang w:val="ro-RO"/>
        </w:rPr>
        <w:t>11.18 years) than males (66.71</w:t>
      </w:r>
      <w:r w:rsidR="00AB3778" w:rsidRPr="005E707C">
        <w:rPr>
          <w:rFonts w:ascii="Book Antiqua" w:hAnsi="Book Antiqua"/>
          <w:bCs/>
          <w:sz w:val="24"/>
          <w:szCs w:val="24"/>
          <w:lang w:val="ro-RO"/>
        </w:rPr>
        <w:t xml:space="preserve"> ± </w:t>
      </w:r>
      <w:r w:rsidRPr="005E707C">
        <w:rPr>
          <w:rFonts w:ascii="Book Antiqua" w:hAnsi="Book Antiqua"/>
          <w:bCs/>
          <w:sz w:val="24"/>
          <w:szCs w:val="24"/>
          <w:lang w:val="ro-RO"/>
        </w:rPr>
        <w:t>9.47 years). All of the cases were diagnosed in stages pT1 (</w:t>
      </w:r>
      <w:r w:rsidRPr="005E707C">
        <w:rPr>
          <w:rFonts w:ascii="Book Antiqua" w:hAnsi="Book Antiqua"/>
          <w:bCs/>
          <w:i/>
          <w:sz w:val="24"/>
          <w:szCs w:val="24"/>
          <w:lang w:val="ro-RO"/>
        </w:rPr>
        <w:t>n</w:t>
      </w:r>
      <w:r w:rsidR="00AB3778" w:rsidRPr="005E707C">
        <w:rPr>
          <w:rFonts w:ascii="Book Antiqua" w:hAnsi="Book Antiqua"/>
          <w:bCs/>
          <w:sz w:val="24"/>
          <w:szCs w:val="24"/>
          <w:lang w:val="ro-RO"/>
        </w:rPr>
        <w:t xml:space="preserve"> = </w:t>
      </w:r>
      <w:r w:rsidRPr="005E707C">
        <w:rPr>
          <w:rFonts w:ascii="Book Antiqua" w:hAnsi="Book Antiqua"/>
          <w:bCs/>
          <w:sz w:val="24"/>
          <w:szCs w:val="24"/>
          <w:lang w:val="ro-RO"/>
        </w:rPr>
        <w:t>52; 46.01%) or pT2 (</w:t>
      </w:r>
      <w:r w:rsidRPr="005E707C">
        <w:rPr>
          <w:rFonts w:ascii="Book Antiqua" w:hAnsi="Book Antiqua"/>
          <w:bCs/>
          <w:i/>
          <w:sz w:val="24"/>
          <w:szCs w:val="24"/>
          <w:lang w:val="ro-RO"/>
        </w:rPr>
        <w:t>n</w:t>
      </w:r>
      <w:r w:rsidR="00AB3778" w:rsidRPr="005E707C">
        <w:rPr>
          <w:rFonts w:ascii="Book Antiqua" w:hAnsi="Book Antiqua"/>
          <w:bCs/>
          <w:sz w:val="24"/>
          <w:szCs w:val="24"/>
          <w:lang w:val="ro-RO"/>
        </w:rPr>
        <w:t xml:space="preserve"> = </w:t>
      </w:r>
      <w:r w:rsidRPr="005E707C">
        <w:rPr>
          <w:rFonts w:ascii="Book Antiqua" w:hAnsi="Book Antiqua"/>
          <w:bCs/>
          <w:sz w:val="24"/>
          <w:szCs w:val="24"/>
          <w:lang w:val="ro-RO"/>
        </w:rPr>
        <w:t>61; 53.99%). Regarding the tumor grade, 14 cases (12.38%) were diagnosed as G1, 64 (56.63%) as G2, 31 cases (27.43%) as G3, the other 4 cases (3.53%) being classified as G4 carcinomas. As for the associated hepatic lesions, we identified 47 cases (41.59%) developed in patients with cirrhosis, 39 patients (34.51%) had chronic persistent hepatitis, 23 (20.35%) showed Mallory bodies in absence of hepatitis, 34 (30.08%) were associated with steatosis, and 19 (16</w:t>
      </w:r>
      <w:r w:rsidR="00AB3778" w:rsidRPr="005E707C">
        <w:rPr>
          <w:rFonts w:ascii="Book Antiqua" w:hAnsi="Book Antiqua"/>
          <w:bCs/>
          <w:sz w:val="24"/>
          <w:szCs w:val="24"/>
          <w:lang w:val="ro-RO"/>
        </w:rPr>
        <w:t xml:space="preserve">.81%) with cholestasis. </w:t>
      </w:r>
      <w:r w:rsidR="00AB3778" w:rsidRPr="005E707C">
        <w:rPr>
          <w:rFonts w:ascii="Book Antiqua" w:hAnsi="Book Antiqua"/>
          <w:bCs/>
          <w:sz w:val="24"/>
          <w:szCs w:val="24"/>
          <w:lang w:val="ro-RO" w:eastAsia="zh-CN"/>
        </w:rPr>
        <w:t xml:space="preserve"> </w:t>
      </w:r>
      <w:r w:rsidRPr="005E707C">
        <w:rPr>
          <w:rFonts w:ascii="Book Antiqua" w:hAnsi="Book Antiqua"/>
          <w:bCs/>
          <w:sz w:val="24"/>
          <w:szCs w:val="24"/>
          <w:lang w:val="ro-RO"/>
        </w:rPr>
        <w:t>From the 113 cases, 50 were randomly selected for angiogenesis assessment (Table 1).</w:t>
      </w:r>
    </w:p>
    <w:p w:rsidR="00AB3778" w:rsidRPr="005E707C" w:rsidRDefault="00AB3778" w:rsidP="005E707C">
      <w:pPr>
        <w:spacing w:after="0" w:line="360" w:lineRule="auto"/>
        <w:jc w:val="both"/>
        <w:rPr>
          <w:rFonts w:ascii="Book Antiqua" w:hAnsi="Book Antiqua"/>
          <w:bCs/>
          <w:sz w:val="24"/>
          <w:szCs w:val="24"/>
          <w:lang w:val="ro-RO" w:eastAsia="zh-CN"/>
        </w:rPr>
      </w:pPr>
    </w:p>
    <w:p w:rsidR="00501C2A" w:rsidRPr="005E707C" w:rsidRDefault="00501C2A" w:rsidP="005E707C">
      <w:pPr>
        <w:spacing w:after="0" w:line="360" w:lineRule="auto"/>
        <w:jc w:val="both"/>
        <w:rPr>
          <w:rFonts w:ascii="Book Antiqua" w:hAnsi="Book Antiqua"/>
          <w:b/>
          <w:bCs/>
          <w:i/>
          <w:sz w:val="24"/>
          <w:szCs w:val="24"/>
          <w:lang w:val="ro-RO"/>
        </w:rPr>
      </w:pPr>
      <w:r w:rsidRPr="005E707C">
        <w:rPr>
          <w:rFonts w:ascii="Book Antiqua" w:hAnsi="Book Antiqua"/>
          <w:b/>
          <w:bCs/>
          <w:i/>
          <w:sz w:val="24"/>
          <w:szCs w:val="24"/>
          <w:lang w:val="ro-RO"/>
        </w:rPr>
        <w:t xml:space="preserve">Angiogenic immunophenotype </w:t>
      </w:r>
    </w:p>
    <w:p w:rsidR="00501C2A" w:rsidRPr="005E707C" w:rsidRDefault="00501C2A" w:rsidP="005E707C">
      <w:pPr>
        <w:spacing w:after="0" w:line="360" w:lineRule="auto"/>
        <w:jc w:val="both"/>
        <w:rPr>
          <w:rFonts w:ascii="Book Antiqua" w:hAnsi="Book Antiqua"/>
          <w:bCs/>
          <w:sz w:val="24"/>
          <w:szCs w:val="24"/>
          <w:lang w:val="ro-RO"/>
        </w:rPr>
      </w:pPr>
      <w:r w:rsidRPr="005E707C">
        <w:rPr>
          <w:rFonts w:ascii="Book Antiqua" w:hAnsi="Book Antiqua"/>
          <w:bCs/>
          <w:sz w:val="24"/>
          <w:szCs w:val="24"/>
          <w:lang w:val="ro-RO"/>
        </w:rPr>
        <w:t>Evaluation of COX-2 and VEGF-A expression in the 50 cases with HCC, revealed that the angiogenic immunophenotype of tumor cells, independently by the used antibody, was not correlated with the gender or age of the patient  (Table 3). More than half of the cases showed a moderate (score 2+) expression of VEGF-A but COX-2 intensity was distributed in a  similar manner, each third part of the cases revealing 1+, 2+ or 3+ intensity. No negative cases were identified.</w:t>
      </w:r>
    </w:p>
    <w:p w:rsidR="00501C2A" w:rsidRPr="005E707C" w:rsidRDefault="00501C2A" w:rsidP="008A428A">
      <w:pPr>
        <w:spacing w:after="0" w:line="360" w:lineRule="auto"/>
        <w:ind w:firstLine="240"/>
        <w:jc w:val="both"/>
        <w:rPr>
          <w:rFonts w:ascii="Book Antiqua" w:hAnsi="Book Antiqua"/>
          <w:bCs/>
          <w:sz w:val="24"/>
          <w:szCs w:val="24"/>
          <w:lang w:val="ro-RO"/>
        </w:rPr>
      </w:pPr>
      <w:r w:rsidRPr="005E707C">
        <w:rPr>
          <w:rFonts w:ascii="Book Antiqua" w:hAnsi="Book Antiqua"/>
          <w:bCs/>
          <w:sz w:val="24"/>
          <w:szCs w:val="24"/>
          <w:lang w:val="ro-RO"/>
        </w:rPr>
        <w:lastRenderedPageBreak/>
        <w:t>Regarding tumor stage, COX-2 intensity did not show correlation with tumor size or multifocal aspect (pT stage). In solitary tumors smaller than 2 cm (pT1), VEGF-A presented a higher intensity (20 of the 23 cases showed 2+ or 3+ score of VEGF-A) than tumors with vascular invasion or multifocal aspect (pT2) (Table 3).</w:t>
      </w:r>
    </w:p>
    <w:p w:rsidR="00501C2A" w:rsidRPr="005E707C" w:rsidRDefault="00501C2A" w:rsidP="005E707C">
      <w:pPr>
        <w:spacing w:after="0" w:line="360" w:lineRule="auto"/>
        <w:ind w:firstLineChars="100" w:firstLine="240"/>
        <w:jc w:val="both"/>
        <w:rPr>
          <w:rFonts w:ascii="Book Antiqua" w:hAnsi="Book Antiqua"/>
          <w:bCs/>
          <w:sz w:val="24"/>
          <w:szCs w:val="24"/>
          <w:lang w:val="ro-RO" w:eastAsia="zh-CN"/>
        </w:rPr>
      </w:pPr>
      <w:r w:rsidRPr="005E707C">
        <w:rPr>
          <w:rFonts w:ascii="Book Antiqua" w:hAnsi="Book Antiqua"/>
          <w:bCs/>
          <w:sz w:val="24"/>
          <w:szCs w:val="24"/>
          <w:lang w:val="ro-RO"/>
        </w:rPr>
        <w:t>On the other hand, VEGF-A intensity was not correlated with tumor grade or the associated hepatic lesions. In contrast, COX-2 high intensity (score 2+ and 3+) was rather observed in dediferentiated carcinomas (G3+G4), whereas the G1+G2 cases showed an oscillating pattern of COX-2. The COX-2 expression was slightly elevated in patients that developed HCC in absence of premalignant lesions such hepatic cirrhosis or Mallory bodies (Table 3</w:t>
      </w:r>
      <w:r w:rsidR="001A1232" w:rsidRPr="005E707C">
        <w:rPr>
          <w:rFonts w:ascii="Book Antiqua" w:hAnsi="Book Antiqua"/>
          <w:bCs/>
          <w:sz w:val="24"/>
          <w:szCs w:val="24"/>
          <w:lang w:val="ro-RO"/>
        </w:rPr>
        <w:t xml:space="preserve"> and Figure 1</w:t>
      </w:r>
      <w:r w:rsidRPr="005E707C">
        <w:rPr>
          <w:rFonts w:ascii="Book Antiqua" w:hAnsi="Book Antiqua"/>
          <w:bCs/>
          <w:sz w:val="24"/>
          <w:szCs w:val="24"/>
          <w:lang w:val="ro-RO"/>
        </w:rPr>
        <w:t>).</w:t>
      </w:r>
    </w:p>
    <w:p w:rsidR="00AB3778" w:rsidRPr="005E707C" w:rsidRDefault="00AB3778" w:rsidP="005E707C">
      <w:pPr>
        <w:spacing w:after="0" w:line="360" w:lineRule="auto"/>
        <w:jc w:val="both"/>
        <w:rPr>
          <w:rFonts w:ascii="Book Antiqua" w:hAnsi="Book Antiqua"/>
          <w:bCs/>
          <w:sz w:val="24"/>
          <w:szCs w:val="24"/>
          <w:lang w:val="ro-RO" w:eastAsia="zh-CN"/>
        </w:rPr>
      </w:pPr>
    </w:p>
    <w:p w:rsidR="00501C2A" w:rsidRPr="005E707C" w:rsidRDefault="00501C2A" w:rsidP="005E707C">
      <w:pPr>
        <w:spacing w:after="0" w:line="360" w:lineRule="auto"/>
        <w:jc w:val="both"/>
        <w:rPr>
          <w:rFonts w:ascii="Book Antiqua" w:hAnsi="Book Antiqua"/>
          <w:b/>
          <w:bCs/>
          <w:i/>
          <w:sz w:val="24"/>
          <w:szCs w:val="24"/>
          <w:lang w:val="ro-RO"/>
        </w:rPr>
      </w:pPr>
      <w:r w:rsidRPr="005E707C">
        <w:rPr>
          <w:rFonts w:ascii="Book Antiqua" w:hAnsi="Book Antiqua"/>
          <w:b/>
          <w:bCs/>
          <w:i/>
          <w:sz w:val="24"/>
          <w:szCs w:val="24"/>
          <w:lang w:val="ro-RO"/>
        </w:rPr>
        <w:t>Endothelial area</w:t>
      </w:r>
    </w:p>
    <w:p w:rsidR="00501C2A" w:rsidRPr="005E707C" w:rsidRDefault="00501C2A" w:rsidP="005E707C">
      <w:pPr>
        <w:spacing w:after="0" w:line="360" w:lineRule="auto"/>
        <w:jc w:val="both"/>
        <w:rPr>
          <w:rFonts w:ascii="Book Antiqua" w:hAnsi="Book Antiqua"/>
          <w:bCs/>
          <w:sz w:val="24"/>
          <w:szCs w:val="24"/>
          <w:lang w:val="ro-RO"/>
        </w:rPr>
      </w:pPr>
      <w:r w:rsidRPr="005E707C">
        <w:rPr>
          <w:rFonts w:ascii="Book Antiqua" w:hAnsi="Book Antiqua"/>
          <w:bCs/>
          <w:sz w:val="24"/>
          <w:szCs w:val="24"/>
          <w:lang w:val="ro-RO"/>
        </w:rPr>
        <w:t xml:space="preserve">Evaluation of EA showed that, independently </w:t>
      </w:r>
      <w:r w:rsidR="00692DA0" w:rsidRPr="005E707C">
        <w:rPr>
          <w:rFonts w:ascii="Book Antiqua" w:hAnsi="Book Antiqua"/>
          <w:bCs/>
          <w:sz w:val="24"/>
          <w:szCs w:val="24"/>
          <w:lang w:val="ro-RO"/>
        </w:rPr>
        <w:t>of</w:t>
      </w:r>
      <w:r w:rsidRPr="005E707C">
        <w:rPr>
          <w:rFonts w:ascii="Book Antiqua" w:hAnsi="Book Antiqua"/>
          <w:bCs/>
          <w:sz w:val="24"/>
          <w:szCs w:val="24"/>
          <w:lang w:val="ro-RO"/>
        </w:rPr>
        <w:t xml:space="preserve"> the antibody used for quantification of this angiogenic parameter (CD31 or CD105), it was not correlated with gender of patient</w:t>
      </w:r>
      <w:r w:rsidR="00B74FF0" w:rsidRPr="005E707C">
        <w:rPr>
          <w:rFonts w:ascii="Book Antiqua" w:hAnsi="Book Antiqua"/>
          <w:bCs/>
          <w:sz w:val="24"/>
          <w:szCs w:val="24"/>
          <w:lang w:val="ro-RO"/>
        </w:rPr>
        <w:t>,</w:t>
      </w:r>
      <w:r w:rsidRPr="005E707C">
        <w:rPr>
          <w:rFonts w:ascii="Book Antiqua" w:hAnsi="Book Antiqua"/>
          <w:bCs/>
          <w:sz w:val="24"/>
          <w:szCs w:val="24"/>
          <w:lang w:val="ro-RO"/>
        </w:rPr>
        <w:t xml:space="preserve"> tumor stage or grade of differentiation (Table 4).</w:t>
      </w:r>
    </w:p>
    <w:p w:rsidR="00501C2A" w:rsidRPr="005E707C" w:rsidRDefault="00501C2A" w:rsidP="005E707C">
      <w:pPr>
        <w:spacing w:after="0" w:line="360" w:lineRule="auto"/>
        <w:ind w:firstLineChars="100" w:firstLine="240"/>
        <w:jc w:val="both"/>
        <w:rPr>
          <w:rFonts w:ascii="Book Antiqua" w:hAnsi="Book Antiqua"/>
          <w:bCs/>
          <w:sz w:val="24"/>
          <w:szCs w:val="24"/>
          <w:lang w:val="ro-RO"/>
        </w:rPr>
      </w:pPr>
      <w:r w:rsidRPr="005E707C">
        <w:rPr>
          <w:rFonts w:ascii="Book Antiqua" w:hAnsi="Book Antiqua"/>
          <w:bCs/>
          <w:sz w:val="24"/>
          <w:szCs w:val="24"/>
          <w:lang w:val="ro-RO"/>
        </w:rPr>
        <w:t>Regarding the associated lesions, a slightly elevated CD31-related EA was observed in tumors developed on the background of cirrhosis, whereas CD105-related EA was rather increased in cases without associated hepatitis (Table 4</w:t>
      </w:r>
      <w:r w:rsidR="001A1232" w:rsidRPr="005E707C">
        <w:rPr>
          <w:rFonts w:ascii="Book Antiqua" w:hAnsi="Book Antiqua"/>
          <w:bCs/>
          <w:sz w:val="24"/>
          <w:szCs w:val="24"/>
          <w:lang w:val="ro-RO"/>
        </w:rPr>
        <w:t xml:space="preserve"> and Figures 2 and 3</w:t>
      </w:r>
      <w:r w:rsidRPr="005E707C">
        <w:rPr>
          <w:rFonts w:ascii="Book Antiqua" w:hAnsi="Book Antiqua"/>
          <w:bCs/>
          <w:sz w:val="24"/>
          <w:szCs w:val="24"/>
          <w:lang w:val="ro-RO"/>
        </w:rPr>
        <w:t>).</w:t>
      </w:r>
    </w:p>
    <w:p w:rsidR="00501C2A" w:rsidRPr="005E707C" w:rsidRDefault="00501C2A" w:rsidP="005E707C">
      <w:pPr>
        <w:spacing w:after="0" w:line="360" w:lineRule="auto"/>
        <w:ind w:firstLineChars="100" w:firstLine="240"/>
        <w:jc w:val="both"/>
        <w:rPr>
          <w:rFonts w:ascii="Book Antiqua" w:hAnsi="Book Antiqua"/>
          <w:bCs/>
          <w:sz w:val="24"/>
          <w:szCs w:val="24"/>
          <w:lang w:val="ro-RO" w:eastAsia="zh-CN"/>
        </w:rPr>
      </w:pPr>
      <w:r w:rsidRPr="005E707C">
        <w:rPr>
          <w:rFonts w:ascii="Book Antiqua" w:hAnsi="Book Antiqua"/>
          <w:bCs/>
          <w:sz w:val="24"/>
          <w:szCs w:val="24"/>
          <w:lang w:val="ro-RO"/>
        </w:rPr>
        <w:t>COX-2 intensity increased in parallel with decreasing CD31-related EA. No correlation between CD105-EA value and CD31-EA, or COX-2 either VEGF-A intensity was observed (Table 5).</w:t>
      </w:r>
    </w:p>
    <w:p w:rsidR="00AB3778" w:rsidRPr="005E707C" w:rsidRDefault="00AB3778" w:rsidP="005E707C">
      <w:pPr>
        <w:spacing w:after="0" w:line="360" w:lineRule="auto"/>
        <w:jc w:val="both"/>
        <w:rPr>
          <w:rFonts w:ascii="Book Antiqua" w:hAnsi="Book Antiqua"/>
          <w:bCs/>
          <w:sz w:val="24"/>
          <w:szCs w:val="24"/>
          <w:lang w:val="ro-RO" w:eastAsia="zh-CN"/>
        </w:rPr>
      </w:pPr>
    </w:p>
    <w:p w:rsidR="00501C2A" w:rsidRPr="005E707C" w:rsidRDefault="00501C2A" w:rsidP="005E707C">
      <w:pPr>
        <w:spacing w:after="0" w:line="360" w:lineRule="auto"/>
        <w:contextualSpacing/>
        <w:jc w:val="both"/>
        <w:rPr>
          <w:rFonts w:ascii="Book Antiqua" w:hAnsi="Book Antiqua"/>
          <w:b/>
          <w:bCs/>
          <w:sz w:val="24"/>
          <w:szCs w:val="24"/>
          <w:lang w:val="ro-RO"/>
        </w:rPr>
      </w:pPr>
      <w:r w:rsidRPr="005E707C">
        <w:rPr>
          <w:rFonts w:ascii="Book Antiqua" w:hAnsi="Book Antiqua"/>
          <w:b/>
          <w:bCs/>
          <w:sz w:val="24"/>
          <w:szCs w:val="24"/>
          <w:lang w:val="ro-RO"/>
        </w:rPr>
        <w:t>DISCUSSION</w:t>
      </w:r>
    </w:p>
    <w:p w:rsidR="00A14022" w:rsidRPr="005E707C" w:rsidRDefault="00501C2A"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The stepwise process of angiogenesis consists o</w:t>
      </w:r>
      <w:r w:rsidR="00B74FF0" w:rsidRPr="005E707C">
        <w:rPr>
          <w:rFonts w:ascii="Book Antiqua" w:hAnsi="Book Antiqua"/>
          <w:sz w:val="24"/>
          <w:szCs w:val="24"/>
          <w:lang w:val="ro-RO"/>
        </w:rPr>
        <w:t>f</w:t>
      </w:r>
      <w:r w:rsidRPr="005E707C">
        <w:rPr>
          <w:rFonts w:ascii="Book Antiqua" w:hAnsi="Book Antiqua"/>
          <w:sz w:val="24"/>
          <w:szCs w:val="24"/>
          <w:lang w:val="ro-RO"/>
        </w:rPr>
        <w:t xml:space="preserve"> releasing proteases by the activated endothelial cells, basal membrane degradation of the existing vessel, migration of the endothelial cells into the interstitial space, endothelial cells pro</w:t>
      </w:r>
      <w:r w:rsidR="0022721A" w:rsidRPr="005E707C">
        <w:rPr>
          <w:rFonts w:ascii="Book Antiqua" w:hAnsi="Book Antiqua"/>
          <w:sz w:val="24"/>
          <w:szCs w:val="24"/>
          <w:lang w:val="ro-RO"/>
        </w:rPr>
        <w:t>liferation, and lumen formation</w:t>
      </w:r>
      <w:r w:rsidRPr="005E707C">
        <w:rPr>
          <w:rFonts w:ascii="Book Antiqua" w:hAnsi="Book Antiqua"/>
          <w:sz w:val="24"/>
          <w:szCs w:val="24"/>
          <w:vertAlign w:val="superscript"/>
          <w:lang w:val="ro-RO"/>
        </w:rPr>
        <w:t>[</w:t>
      </w:r>
      <w:r w:rsidR="0022721A" w:rsidRPr="005E707C">
        <w:rPr>
          <w:rFonts w:ascii="Book Antiqua" w:hAnsi="Book Antiqua"/>
          <w:sz w:val="24"/>
          <w:szCs w:val="24"/>
          <w:vertAlign w:val="superscript"/>
          <w:lang w:val="ro-RO"/>
        </w:rPr>
        <w:t>21</w:t>
      </w:r>
      <w:r w:rsidRPr="005E707C">
        <w:rPr>
          <w:rFonts w:ascii="Book Antiqua" w:hAnsi="Book Antiqua"/>
          <w:sz w:val="24"/>
          <w:szCs w:val="24"/>
          <w:vertAlign w:val="superscript"/>
          <w:lang w:val="ro-RO"/>
        </w:rPr>
        <w:t>]</w:t>
      </w:r>
      <w:r w:rsidRPr="005E707C">
        <w:rPr>
          <w:rFonts w:ascii="Book Antiqua" w:hAnsi="Book Antiqua"/>
          <w:sz w:val="24"/>
          <w:szCs w:val="24"/>
          <w:lang w:val="ro-RO"/>
        </w:rPr>
        <w:t>. However, the mechanism of formation of new vessels is still insufficiently known</w:t>
      </w:r>
      <w:r w:rsidRPr="005E707C">
        <w:rPr>
          <w:rFonts w:ascii="Book Antiqua" w:hAnsi="Book Antiqua"/>
          <w:sz w:val="24"/>
          <w:szCs w:val="24"/>
          <w:vertAlign w:val="superscript"/>
          <w:lang w:val="ro-RO"/>
        </w:rPr>
        <w:t>[</w:t>
      </w:r>
      <w:r w:rsidR="0022721A" w:rsidRPr="005E707C">
        <w:rPr>
          <w:rFonts w:ascii="Book Antiqua" w:hAnsi="Book Antiqua"/>
          <w:sz w:val="24"/>
          <w:szCs w:val="24"/>
          <w:vertAlign w:val="superscript"/>
          <w:lang w:val="ro-RO"/>
        </w:rPr>
        <w:t>21</w:t>
      </w:r>
      <w:r w:rsidRPr="005E707C">
        <w:rPr>
          <w:rFonts w:ascii="Book Antiqua" w:hAnsi="Book Antiqua"/>
          <w:sz w:val="24"/>
          <w:szCs w:val="24"/>
          <w:vertAlign w:val="superscript"/>
          <w:lang w:val="ro-RO"/>
        </w:rPr>
        <w:t>]</w:t>
      </w:r>
      <w:r w:rsidRPr="005E707C">
        <w:rPr>
          <w:rFonts w:ascii="Book Antiqua" w:hAnsi="Book Antiqua"/>
          <w:sz w:val="24"/>
          <w:szCs w:val="24"/>
          <w:lang w:val="ro-RO"/>
        </w:rPr>
        <w:t xml:space="preserve">. </w:t>
      </w:r>
    </w:p>
    <w:p w:rsidR="00130C07" w:rsidRPr="005E707C" w:rsidRDefault="00501C2A" w:rsidP="005E707C">
      <w:pPr>
        <w:spacing w:after="0" w:line="360" w:lineRule="auto"/>
        <w:ind w:firstLineChars="100" w:firstLine="240"/>
        <w:jc w:val="both"/>
        <w:rPr>
          <w:rFonts w:ascii="Book Antiqua" w:hAnsi="Book Antiqua"/>
          <w:sz w:val="24"/>
          <w:szCs w:val="24"/>
        </w:rPr>
      </w:pPr>
      <w:r w:rsidRPr="005E707C">
        <w:rPr>
          <w:rFonts w:ascii="Book Antiqua" w:hAnsi="Book Antiqua"/>
          <w:sz w:val="24"/>
          <w:szCs w:val="24"/>
        </w:rPr>
        <w:lastRenderedPageBreak/>
        <w:t>In HCCs, the pro-</w:t>
      </w:r>
      <w:proofErr w:type="spellStart"/>
      <w:r w:rsidRPr="005E707C">
        <w:rPr>
          <w:rFonts w:ascii="Book Antiqua" w:hAnsi="Book Antiqua"/>
          <w:sz w:val="24"/>
          <w:szCs w:val="24"/>
        </w:rPr>
        <w:t>angiogenic</w:t>
      </w:r>
      <w:proofErr w:type="spellEnd"/>
      <w:r w:rsidRPr="005E707C">
        <w:rPr>
          <w:rFonts w:ascii="Book Antiqua" w:hAnsi="Book Antiqua"/>
          <w:sz w:val="24"/>
          <w:szCs w:val="24"/>
        </w:rPr>
        <w:t xml:space="preserve"> VEGF-A is supposed to influence proliferation of tumor cells and endothelial cells</w:t>
      </w:r>
      <w:r w:rsidRPr="005E707C">
        <w:rPr>
          <w:rFonts w:ascii="Book Antiqua" w:hAnsi="Book Antiqua"/>
          <w:sz w:val="24"/>
          <w:szCs w:val="24"/>
          <w:vertAlign w:val="superscript"/>
        </w:rPr>
        <w:t>[</w:t>
      </w:r>
      <w:r w:rsidR="00AE63ED" w:rsidRPr="005E707C">
        <w:rPr>
          <w:rFonts w:ascii="Book Antiqua" w:hAnsi="Book Antiqua"/>
          <w:sz w:val="24"/>
          <w:szCs w:val="24"/>
          <w:vertAlign w:val="superscript"/>
        </w:rPr>
        <w:t>2</w:t>
      </w:r>
      <w:r w:rsidR="0022721A" w:rsidRPr="005E707C">
        <w:rPr>
          <w:rFonts w:ascii="Book Antiqua" w:hAnsi="Book Antiqua"/>
          <w:sz w:val="24"/>
          <w:szCs w:val="24"/>
          <w:vertAlign w:val="superscript"/>
        </w:rPr>
        <w:t>2</w:t>
      </w:r>
      <w:r w:rsidR="003576ED" w:rsidRPr="005E707C">
        <w:rPr>
          <w:rFonts w:ascii="Book Antiqua" w:hAnsi="Book Antiqua"/>
          <w:sz w:val="24"/>
          <w:szCs w:val="24"/>
          <w:vertAlign w:val="superscript"/>
        </w:rPr>
        <w:t>-2</w:t>
      </w:r>
      <w:r w:rsidR="0022721A" w:rsidRPr="005E707C">
        <w:rPr>
          <w:rFonts w:ascii="Book Antiqua" w:hAnsi="Book Antiqua"/>
          <w:sz w:val="24"/>
          <w:szCs w:val="24"/>
          <w:vertAlign w:val="superscript"/>
        </w:rPr>
        <w:t>5</w:t>
      </w:r>
      <w:r w:rsidRPr="005E707C">
        <w:rPr>
          <w:rFonts w:ascii="Book Antiqua" w:hAnsi="Book Antiqua"/>
          <w:sz w:val="24"/>
          <w:szCs w:val="24"/>
          <w:vertAlign w:val="superscript"/>
        </w:rPr>
        <w:t>]</w:t>
      </w:r>
      <w:r w:rsidRPr="005E707C">
        <w:rPr>
          <w:rFonts w:ascii="Book Antiqua" w:hAnsi="Book Antiqua"/>
          <w:sz w:val="24"/>
          <w:szCs w:val="24"/>
          <w:lang w:val="ro-RO"/>
        </w:rPr>
        <w:t>. At the same time, proliferated hepatocytes can release VEGF-A which binds to receptors (VEGF-R</w:t>
      </w:r>
      <w:r w:rsidR="0072476E" w:rsidRPr="005E707C">
        <w:rPr>
          <w:rFonts w:ascii="Book Antiqua" w:hAnsi="Book Antiqua"/>
          <w:sz w:val="24"/>
          <w:szCs w:val="24"/>
          <w:lang w:val="ro-RO"/>
        </w:rPr>
        <w:t>1</w:t>
      </w:r>
      <w:r w:rsidR="00E54EA1" w:rsidRPr="005E707C">
        <w:rPr>
          <w:rFonts w:ascii="Book Antiqua" w:hAnsi="Book Antiqua"/>
          <w:sz w:val="24"/>
          <w:szCs w:val="24"/>
          <w:lang w:val="ro-RO"/>
        </w:rPr>
        <w:t>/Flt-1</w:t>
      </w:r>
      <w:r w:rsidR="0072476E" w:rsidRPr="005E707C">
        <w:rPr>
          <w:rFonts w:ascii="Book Antiqua" w:hAnsi="Book Antiqua"/>
          <w:sz w:val="24"/>
          <w:szCs w:val="24"/>
          <w:lang w:val="ro-RO"/>
        </w:rPr>
        <w:t>, VEGF-R2</w:t>
      </w:r>
      <w:r w:rsidR="00E54EA1" w:rsidRPr="005E707C">
        <w:rPr>
          <w:rFonts w:ascii="Book Antiqua" w:hAnsi="Book Antiqua"/>
          <w:sz w:val="24"/>
          <w:szCs w:val="24"/>
          <w:lang w:val="ro-RO"/>
        </w:rPr>
        <w:t>/KDR, and VEGF-R3/Flt-4</w:t>
      </w:r>
      <w:r w:rsidRPr="005E707C">
        <w:rPr>
          <w:rFonts w:ascii="Book Antiqua" w:hAnsi="Book Antiqua"/>
          <w:sz w:val="24"/>
          <w:szCs w:val="24"/>
          <w:lang w:val="ro-RO"/>
        </w:rPr>
        <w:t xml:space="preserve">) </w:t>
      </w:r>
      <w:r w:rsidR="00B74FF0" w:rsidRPr="005E707C">
        <w:rPr>
          <w:rFonts w:ascii="Book Antiqua" w:hAnsi="Book Antiqua"/>
          <w:sz w:val="24"/>
          <w:szCs w:val="24"/>
          <w:lang w:val="ro-RO"/>
        </w:rPr>
        <w:t>that</w:t>
      </w:r>
      <w:r w:rsidRPr="005E707C">
        <w:rPr>
          <w:rFonts w:ascii="Book Antiqua" w:hAnsi="Book Antiqua"/>
          <w:sz w:val="24"/>
          <w:szCs w:val="24"/>
          <w:lang w:val="ro-RO"/>
        </w:rPr>
        <w:t xml:space="preserve"> are localized within the tumor cells or on the surface of activated endothelial cells</w:t>
      </w:r>
      <w:r w:rsidRPr="005E707C">
        <w:rPr>
          <w:rFonts w:ascii="Book Antiqua" w:hAnsi="Book Antiqua"/>
          <w:sz w:val="24"/>
          <w:szCs w:val="24"/>
          <w:vertAlign w:val="superscript"/>
        </w:rPr>
        <w:t>[</w:t>
      </w:r>
      <w:r w:rsidR="00E77857" w:rsidRPr="005E707C">
        <w:rPr>
          <w:rFonts w:ascii="Book Antiqua" w:hAnsi="Book Antiqua"/>
          <w:sz w:val="24"/>
          <w:szCs w:val="24"/>
          <w:vertAlign w:val="superscript"/>
        </w:rPr>
        <w:t>3,</w:t>
      </w:r>
      <w:r w:rsidR="0022721A" w:rsidRPr="005E707C">
        <w:rPr>
          <w:rFonts w:ascii="Book Antiqua" w:hAnsi="Book Antiqua"/>
          <w:sz w:val="24"/>
          <w:szCs w:val="24"/>
          <w:vertAlign w:val="superscript"/>
        </w:rPr>
        <w:t>24</w:t>
      </w:r>
      <w:r w:rsidRPr="005E707C">
        <w:rPr>
          <w:rFonts w:ascii="Book Antiqua" w:hAnsi="Book Antiqua"/>
          <w:sz w:val="24"/>
          <w:szCs w:val="24"/>
          <w:vertAlign w:val="superscript"/>
        </w:rPr>
        <w:t>]</w:t>
      </w:r>
      <w:r w:rsidRPr="005E707C">
        <w:rPr>
          <w:rFonts w:ascii="Book Antiqua" w:hAnsi="Book Antiqua"/>
          <w:sz w:val="24"/>
          <w:szCs w:val="24"/>
        </w:rPr>
        <w:t>. Despite this sup</w:t>
      </w:r>
      <w:r w:rsidR="0072476E" w:rsidRPr="005E707C">
        <w:rPr>
          <w:rFonts w:ascii="Book Antiqua" w:hAnsi="Book Antiqua"/>
          <w:sz w:val="24"/>
          <w:szCs w:val="24"/>
        </w:rPr>
        <w:t>posed mechanism, the anti-VEGF</w:t>
      </w:r>
      <w:r w:rsidRPr="005E707C">
        <w:rPr>
          <w:rFonts w:ascii="Book Antiqua" w:hAnsi="Book Antiqua"/>
          <w:sz w:val="24"/>
          <w:szCs w:val="24"/>
        </w:rPr>
        <w:t xml:space="preserve"> drugs such </w:t>
      </w:r>
      <w:r w:rsidR="00B74FF0" w:rsidRPr="005E707C">
        <w:rPr>
          <w:rFonts w:ascii="Book Antiqua" w:hAnsi="Book Antiqua"/>
          <w:sz w:val="24"/>
          <w:szCs w:val="24"/>
        </w:rPr>
        <w:t xml:space="preserve">as </w:t>
      </w:r>
      <w:proofErr w:type="spellStart"/>
      <w:r w:rsidRPr="005E707C">
        <w:rPr>
          <w:rFonts w:ascii="Book Antiqua" w:hAnsi="Book Antiqua"/>
          <w:sz w:val="24"/>
          <w:szCs w:val="24"/>
        </w:rPr>
        <w:t>bevacizumab</w:t>
      </w:r>
      <w:proofErr w:type="spellEnd"/>
      <w:r w:rsidR="0072476E" w:rsidRPr="005E707C">
        <w:rPr>
          <w:rFonts w:ascii="Book Antiqua" w:hAnsi="Book Antiqua"/>
          <w:sz w:val="24"/>
          <w:szCs w:val="24"/>
        </w:rPr>
        <w:t xml:space="preserve"> (anti-VEGF-A) and </w:t>
      </w:r>
      <w:proofErr w:type="spellStart"/>
      <w:r w:rsidR="0072476E" w:rsidRPr="005E707C">
        <w:rPr>
          <w:rFonts w:ascii="Book Antiqua" w:hAnsi="Book Antiqua"/>
          <w:sz w:val="24"/>
          <w:szCs w:val="24"/>
        </w:rPr>
        <w:t>ramucirumab</w:t>
      </w:r>
      <w:proofErr w:type="spellEnd"/>
      <w:r w:rsidR="0072476E" w:rsidRPr="005E707C">
        <w:rPr>
          <w:rFonts w:ascii="Book Antiqua" w:hAnsi="Book Antiqua"/>
          <w:sz w:val="24"/>
          <w:szCs w:val="24"/>
        </w:rPr>
        <w:t xml:space="preserve"> (anti-VEGF-R2)</w:t>
      </w:r>
      <w:r w:rsidRPr="005E707C">
        <w:rPr>
          <w:rFonts w:ascii="Book Antiqua" w:hAnsi="Book Antiqua"/>
          <w:sz w:val="24"/>
          <w:szCs w:val="24"/>
        </w:rPr>
        <w:t xml:space="preserve"> or multi-tyrosine inhibitors such </w:t>
      </w:r>
      <w:r w:rsidR="00B74FF0" w:rsidRPr="005E707C">
        <w:rPr>
          <w:rFonts w:ascii="Book Antiqua" w:hAnsi="Book Antiqua"/>
          <w:sz w:val="24"/>
          <w:szCs w:val="24"/>
        </w:rPr>
        <w:t xml:space="preserve">as </w:t>
      </w:r>
      <w:proofErr w:type="spellStart"/>
      <w:r w:rsidRPr="005E707C">
        <w:rPr>
          <w:rFonts w:ascii="Book Antiqua" w:hAnsi="Book Antiqua"/>
          <w:sz w:val="24"/>
          <w:szCs w:val="24"/>
        </w:rPr>
        <w:t>sorafenib</w:t>
      </w:r>
      <w:proofErr w:type="spellEnd"/>
      <w:r w:rsidRPr="005E707C">
        <w:rPr>
          <w:rFonts w:ascii="Book Antiqua" w:hAnsi="Book Antiqua"/>
          <w:sz w:val="24"/>
          <w:szCs w:val="24"/>
        </w:rPr>
        <w:t xml:space="preserve">, </w:t>
      </w:r>
      <w:proofErr w:type="spellStart"/>
      <w:r w:rsidRPr="005E707C">
        <w:rPr>
          <w:rFonts w:ascii="Book Antiqua" w:hAnsi="Book Antiqua"/>
          <w:sz w:val="24"/>
          <w:szCs w:val="24"/>
        </w:rPr>
        <w:t>regorafenib</w:t>
      </w:r>
      <w:proofErr w:type="spellEnd"/>
      <w:r w:rsidR="00DF76CF" w:rsidRPr="005E707C">
        <w:rPr>
          <w:rFonts w:ascii="Book Antiqua" w:hAnsi="Book Antiqua"/>
          <w:sz w:val="24"/>
          <w:szCs w:val="24"/>
        </w:rPr>
        <w:t xml:space="preserve">, </w:t>
      </w:r>
      <w:proofErr w:type="spellStart"/>
      <w:r w:rsidRPr="005E707C">
        <w:rPr>
          <w:rFonts w:ascii="Book Antiqua" w:hAnsi="Book Antiqua"/>
          <w:sz w:val="24"/>
          <w:szCs w:val="24"/>
        </w:rPr>
        <w:t>lenvatinib</w:t>
      </w:r>
      <w:proofErr w:type="spellEnd"/>
      <w:r w:rsidRPr="005E707C">
        <w:rPr>
          <w:rFonts w:ascii="Book Antiqua" w:hAnsi="Book Antiqua"/>
          <w:sz w:val="24"/>
          <w:szCs w:val="24"/>
        </w:rPr>
        <w:t xml:space="preserve"> </w:t>
      </w:r>
      <w:r w:rsidR="00DF76CF" w:rsidRPr="005E707C">
        <w:rPr>
          <w:rFonts w:ascii="Book Antiqua" w:hAnsi="Book Antiqua"/>
          <w:sz w:val="24"/>
          <w:szCs w:val="24"/>
        </w:rPr>
        <w:t xml:space="preserve">or </w:t>
      </w:r>
      <w:proofErr w:type="spellStart"/>
      <w:r w:rsidR="00DF76CF" w:rsidRPr="005E707C">
        <w:rPr>
          <w:rFonts w:ascii="Book Antiqua" w:hAnsi="Book Antiqua"/>
          <w:sz w:val="24"/>
          <w:szCs w:val="24"/>
        </w:rPr>
        <w:t>tivatinib</w:t>
      </w:r>
      <w:proofErr w:type="spellEnd"/>
      <w:r w:rsidR="00DF76CF" w:rsidRPr="005E707C">
        <w:rPr>
          <w:rFonts w:ascii="Book Antiqua" w:hAnsi="Book Antiqua"/>
          <w:sz w:val="24"/>
          <w:szCs w:val="24"/>
        </w:rPr>
        <w:t xml:space="preserve">, </w:t>
      </w:r>
      <w:r w:rsidRPr="005E707C">
        <w:rPr>
          <w:rFonts w:ascii="Book Antiqua" w:hAnsi="Book Antiqua"/>
          <w:sz w:val="24"/>
          <w:szCs w:val="24"/>
        </w:rPr>
        <w:t>did not show encouraging results in all cases of HCC</w:t>
      </w:r>
      <w:r w:rsidR="0022721A" w:rsidRPr="005E707C">
        <w:rPr>
          <w:rFonts w:ascii="Book Antiqua" w:hAnsi="Book Antiqua"/>
          <w:sz w:val="24"/>
          <w:szCs w:val="24"/>
          <w:vertAlign w:val="superscript"/>
        </w:rPr>
        <w:t>[18,19,26,27</w:t>
      </w:r>
      <w:r w:rsidRPr="005E707C">
        <w:rPr>
          <w:rFonts w:ascii="Book Antiqua" w:hAnsi="Book Antiqua"/>
          <w:sz w:val="24"/>
          <w:szCs w:val="24"/>
          <w:vertAlign w:val="superscript"/>
        </w:rPr>
        <w:t>]</w:t>
      </w:r>
      <w:r w:rsidRPr="005E707C">
        <w:rPr>
          <w:rFonts w:ascii="Book Antiqua" w:hAnsi="Book Antiqua"/>
          <w:sz w:val="24"/>
          <w:szCs w:val="24"/>
        </w:rPr>
        <w:t>. Morphological explanation of resistance is still unknown.</w:t>
      </w:r>
      <w:r w:rsidR="00734962" w:rsidRPr="005E707C">
        <w:rPr>
          <w:rFonts w:ascii="Book Antiqua" w:hAnsi="Book Antiqua"/>
          <w:sz w:val="24"/>
          <w:szCs w:val="24"/>
        </w:rPr>
        <w:t xml:space="preserve"> </w:t>
      </w:r>
      <w:r w:rsidR="00C3462C" w:rsidRPr="005E707C">
        <w:rPr>
          <w:rFonts w:ascii="Book Antiqua" w:hAnsi="Book Antiqua"/>
          <w:sz w:val="24"/>
          <w:szCs w:val="24"/>
        </w:rPr>
        <w:t>It was recently supposed that</w:t>
      </w:r>
      <w:r w:rsidR="00734962" w:rsidRPr="005E707C">
        <w:rPr>
          <w:rFonts w:ascii="Book Antiqua" w:hAnsi="Book Antiqua"/>
          <w:sz w:val="24"/>
          <w:szCs w:val="24"/>
        </w:rPr>
        <w:t xml:space="preserve"> </w:t>
      </w:r>
      <w:r w:rsidR="008B5267" w:rsidRPr="005E707C">
        <w:rPr>
          <w:rFonts w:ascii="Book Antiqua" w:hAnsi="Book Antiqua"/>
          <w:sz w:val="24"/>
          <w:szCs w:val="24"/>
        </w:rPr>
        <w:t xml:space="preserve">angiogenesis </w:t>
      </w:r>
      <w:r w:rsidR="00C3462C" w:rsidRPr="005E707C">
        <w:rPr>
          <w:rFonts w:ascii="Book Antiqua" w:hAnsi="Book Antiqua"/>
          <w:sz w:val="24"/>
          <w:szCs w:val="24"/>
        </w:rPr>
        <w:t>might induce</w:t>
      </w:r>
      <w:r w:rsidR="008B5267" w:rsidRPr="005E707C">
        <w:rPr>
          <w:rFonts w:ascii="Book Antiqua" w:hAnsi="Book Antiqua"/>
          <w:sz w:val="24"/>
          <w:szCs w:val="24"/>
        </w:rPr>
        <w:t xml:space="preserve"> </w:t>
      </w:r>
      <w:r w:rsidR="00734962" w:rsidRPr="005E707C">
        <w:rPr>
          <w:rFonts w:ascii="Book Antiqua" w:hAnsi="Book Antiqua"/>
          <w:sz w:val="24"/>
          <w:szCs w:val="24"/>
        </w:rPr>
        <w:t>epithelial-</w:t>
      </w:r>
      <w:proofErr w:type="spellStart"/>
      <w:r w:rsidR="00734962" w:rsidRPr="005E707C">
        <w:rPr>
          <w:rFonts w:ascii="Book Antiqua" w:hAnsi="Book Antiqua"/>
          <w:sz w:val="24"/>
          <w:szCs w:val="24"/>
        </w:rPr>
        <w:t>mesenchymal</w:t>
      </w:r>
      <w:proofErr w:type="spellEnd"/>
      <w:r w:rsidR="00734962" w:rsidRPr="005E707C">
        <w:rPr>
          <w:rFonts w:ascii="Book Antiqua" w:hAnsi="Book Antiqua"/>
          <w:sz w:val="24"/>
          <w:szCs w:val="24"/>
        </w:rPr>
        <w:t xml:space="preserve"> transition </w:t>
      </w:r>
      <w:r w:rsidR="008B5267" w:rsidRPr="005E707C">
        <w:rPr>
          <w:rFonts w:ascii="Book Antiqua" w:hAnsi="Book Antiqua"/>
          <w:sz w:val="24"/>
          <w:szCs w:val="24"/>
        </w:rPr>
        <w:t>of HCC cells</w:t>
      </w:r>
      <w:r w:rsidR="00FA44E1" w:rsidRPr="005E707C">
        <w:rPr>
          <w:rFonts w:ascii="Book Antiqua" w:hAnsi="Book Antiqua"/>
          <w:sz w:val="24"/>
          <w:szCs w:val="24"/>
          <w:vertAlign w:val="superscript"/>
        </w:rPr>
        <w:t>[</w:t>
      </w:r>
      <w:r w:rsidR="0022721A" w:rsidRPr="005E707C">
        <w:rPr>
          <w:rFonts w:ascii="Book Antiqua" w:hAnsi="Book Antiqua"/>
          <w:sz w:val="24"/>
          <w:szCs w:val="24"/>
          <w:vertAlign w:val="superscript"/>
        </w:rPr>
        <w:t>26</w:t>
      </w:r>
      <w:r w:rsidR="00FA44E1" w:rsidRPr="005E707C">
        <w:rPr>
          <w:rFonts w:ascii="Book Antiqua" w:hAnsi="Book Antiqua"/>
          <w:sz w:val="24"/>
          <w:szCs w:val="24"/>
          <w:vertAlign w:val="superscript"/>
        </w:rPr>
        <w:t>]</w:t>
      </w:r>
      <w:r w:rsidR="00B34885" w:rsidRPr="005E707C">
        <w:rPr>
          <w:rFonts w:ascii="Book Antiqua" w:hAnsi="Book Antiqua"/>
          <w:sz w:val="24"/>
          <w:szCs w:val="24"/>
        </w:rPr>
        <w:t xml:space="preserve">, </w:t>
      </w:r>
      <w:r w:rsidR="00C3462C" w:rsidRPr="005E707C">
        <w:rPr>
          <w:rFonts w:ascii="Book Antiqua" w:hAnsi="Book Antiqua"/>
          <w:sz w:val="24"/>
          <w:szCs w:val="24"/>
        </w:rPr>
        <w:t>as a possible</w:t>
      </w:r>
      <w:r w:rsidR="008B5267" w:rsidRPr="005E707C">
        <w:rPr>
          <w:rFonts w:ascii="Book Antiqua" w:hAnsi="Book Antiqua"/>
          <w:sz w:val="24"/>
          <w:szCs w:val="24"/>
        </w:rPr>
        <w:t xml:space="preserve"> </w:t>
      </w:r>
      <w:r w:rsidR="00734962" w:rsidRPr="005E707C">
        <w:rPr>
          <w:rFonts w:ascii="Book Antiqua" w:hAnsi="Book Antiqua"/>
          <w:sz w:val="24"/>
          <w:szCs w:val="24"/>
        </w:rPr>
        <w:t>explanation of resistance</w:t>
      </w:r>
      <w:r w:rsidR="00C3462C" w:rsidRPr="005E707C">
        <w:rPr>
          <w:rFonts w:ascii="Book Antiqua" w:hAnsi="Book Antiqua"/>
          <w:sz w:val="24"/>
          <w:szCs w:val="24"/>
        </w:rPr>
        <w:t xml:space="preserve"> to </w:t>
      </w:r>
      <w:proofErr w:type="spellStart"/>
      <w:r w:rsidR="00C3462C" w:rsidRPr="005E707C">
        <w:rPr>
          <w:rFonts w:ascii="Book Antiqua" w:hAnsi="Book Antiqua"/>
          <w:sz w:val="24"/>
          <w:szCs w:val="24"/>
        </w:rPr>
        <w:t>antiangiogen</w:t>
      </w:r>
      <w:r w:rsidR="008B5267" w:rsidRPr="005E707C">
        <w:rPr>
          <w:rFonts w:ascii="Book Antiqua" w:hAnsi="Book Antiqua"/>
          <w:sz w:val="24"/>
          <w:szCs w:val="24"/>
        </w:rPr>
        <w:t>ic</w:t>
      </w:r>
      <w:proofErr w:type="spellEnd"/>
      <w:r w:rsidR="008B5267" w:rsidRPr="005E707C">
        <w:rPr>
          <w:rFonts w:ascii="Book Antiqua" w:hAnsi="Book Antiqua"/>
          <w:sz w:val="24"/>
          <w:szCs w:val="24"/>
        </w:rPr>
        <w:t xml:space="preserve"> drugs</w:t>
      </w:r>
      <w:r w:rsidR="0022721A" w:rsidRPr="005E707C">
        <w:rPr>
          <w:rFonts w:ascii="Book Antiqua" w:hAnsi="Book Antiqua"/>
          <w:sz w:val="24"/>
          <w:szCs w:val="24"/>
          <w:vertAlign w:val="superscript"/>
        </w:rPr>
        <w:t>[19</w:t>
      </w:r>
      <w:r w:rsidR="00734962" w:rsidRPr="005E707C">
        <w:rPr>
          <w:rFonts w:ascii="Book Antiqua" w:hAnsi="Book Antiqua"/>
          <w:sz w:val="24"/>
          <w:szCs w:val="24"/>
          <w:vertAlign w:val="superscript"/>
        </w:rPr>
        <w:t>]</w:t>
      </w:r>
      <w:r w:rsidR="00734962" w:rsidRPr="005E707C">
        <w:rPr>
          <w:rFonts w:ascii="Book Antiqua" w:hAnsi="Book Antiqua"/>
          <w:sz w:val="24"/>
          <w:szCs w:val="24"/>
        </w:rPr>
        <w:t>.</w:t>
      </w:r>
      <w:r w:rsidR="0057103D" w:rsidRPr="005E707C">
        <w:rPr>
          <w:rFonts w:ascii="Book Antiqua" w:hAnsi="Book Antiqua"/>
          <w:sz w:val="24"/>
          <w:szCs w:val="24"/>
        </w:rPr>
        <w:t xml:space="preserve"> </w:t>
      </w:r>
    </w:p>
    <w:p w:rsidR="00501C2A" w:rsidRPr="005E707C" w:rsidRDefault="00130C07" w:rsidP="005E707C">
      <w:pPr>
        <w:spacing w:after="0" w:line="360" w:lineRule="auto"/>
        <w:ind w:firstLineChars="100" w:firstLine="240"/>
        <w:jc w:val="both"/>
        <w:rPr>
          <w:rFonts w:ascii="Book Antiqua" w:hAnsi="Book Antiqua"/>
          <w:sz w:val="24"/>
          <w:szCs w:val="24"/>
        </w:rPr>
      </w:pPr>
      <w:r w:rsidRPr="005E707C">
        <w:rPr>
          <w:rFonts w:ascii="Book Antiqua" w:hAnsi="Book Antiqua"/>
          <w:sz w:val="24"/>
          <w:szCs w:val="24"/>
        </w:rPr>
        <w:t>R</w:t>
      </w:r>
      <w:r w:rsidR="0057103D" w:rsidRPr="005E707C">
        <w:rPr>
          <w:rFonts w:ascii="Book Antiqua" w:hAnsi="Book Antiqua"/>
          <w:sz w:val="24"/>
          <w:szCs w:val="24"/>
        </w:rPr>
        <w:t xml:space="preserve">egarding anti-COX therapy, in a meta-analysis published in 2018 it was shown that only </w:t>
      </w:r>
      <w:r w:rsidR="00185D16" w:rsidRPr="005E707C">
        <w:rPr>
          <w:rFonts w:ascii="Book Antiqua" w:hAnsi="Book Antiqua"/>
          <w:sz w:val="24"/>
          <w:szCs w:val="24"/>
        </w:rPr>
        <w:t>11</w:t>
      </w:r>
      <w:r w:rsidR="0057103D" w:rsidRPr="005E707C">
        <w:rPr>
          <w:rFonts w:ascii="Book Antiqua" w:hAnsi="Book Antiqua"/>
          <w:sz w:val="24"/>
          <w:szCs w:val="24"/>
        </w:rPr>
        <w:t xml:space="preserve"> representative studies have been published about the controversial role of </w:t>
      </w:r>
      <w:proofErr w:type="spellStart"/>
      <w:r w:rsidR="0057103D" w:rsidRPr="005E707C">
        <w:rPr>
          <w:rFonts w:ascii="Book Antiqua" w:hAnsi="Book Antiqua"/>
          <w:sz w:val="24"/>
          <w:szCs w:val="24"/>
        </w:rPr>
        <w:t>nonsteroidal</w:t>
      </w:r>
      <w:proofErr w:type="spellEnd"/>
      <w:r w:rsidR="0057103D" w:rsidRPr="005E707C">
        <w:rPr>
          <w:rFonts w:ascii="Book Antiqua" w:hAnsi="Book Antiqua"/>
          <w:sz w:val="24"/>
          <w:szCs w:val="24"/>
        </w:rPr>
        <w:t xml:space="preserve"> anti-inflammatory drugs (NSAIDs) in the occurrence and prognosis of HCC</w:t>
      </w:r>
      <w:r w:rsidR="0057103D" w:rsidRPr="005E707C">
        <w:rPr>
          <w:rFonts w:ascii="Book Antiqua" w:hAnsi="Book Antiqua"/>
          <w:sz w:val="24"/>
          <w:szCs w:val="24"/>
          <w:vertAlign w:val="superscript"/>
        </w:rPr>
        <w:t>[9]</w:t>
      </w:r>
      <w:r w:rsidR="0057103D" w:rsidRPr="005E707C">
        <w:rPr>
          <w:rFonts w:ascii="Book Antiqua" w:hAnsi="Book Antiqua"/>
          <w:sz w:val="24"/>
          <w:szCs w:val="24"/>
        </w:rPr>
        <w:t>. The conclusion of this meta-analysis was that NSAIDs</w:t>
      </w:r>
      <w:r w:rsidR="00690C9A" w:rsidRPr="005E707C">
        <w:rPr>
          <w:rFonts w:ascii="Book Antiqua" w:hAnsi="Book Antiqua"/>
          <w:sz w:val="24"/>
          <w:szCs w:val="24"/>
        </w:rPr>
        <w:t xml:space="preserve"> </w:t>
      </w:r>
      <w:r w:rsidR="0057103D" w:rsidRPr="005E707C">
        <w:rPr>
          <w:rFonts w:ascii="Book Antiqua" w:hAnsi="Book Antiqua"/>
          <w:sz w:val="24"/>
          <w:szCs w:val="24"/>
        </w:rPr>
        <w:t>decrease the risk of HCC occurrence and induce a better disease-free survival and overall survival</w:t>
      </w:r>
      <w:r w:rsidR="00CD692D" w:rsidRPr="005E707C">
        <w:rPr>
          <w:rFonts w:ascii="Book Antiqua" w:hAnsi="Book Antiqua"/>
          <w:sz w:val="24"/>
          <w:szCs w:val="24"/>
        </w:rPr>
        <w:t>, compared with non-NSAIDs users</w:t>
      </w:r>
      <w:r w:rsidR="00CD692D" w:rsidRPr="005E707C">
        <w:rPr>
          <w:rFonts w:ascii="Book Antiqua" w:hAnsi="Book Antiqua"/>
          <w:sz w:val="24"/>
          <w:szCs w:val="24"/>
          <w:vertAlign w:val="superscript"/>
        </w:rPr>
        <w:t>[9]</w:t>
      </w:r>
      <w:r w:rsidR="00CD692D" w:rsidRPr="005E707C">
        <w:rPr>
          <w:rFonts w:ascii="Book Antiqua" w:hAnsi="Book Antiqua"/>
          <w:sz w:val="24"/>
          <w:szCs w:val="24"/>
        </w:rPr>
        <w:t xml:space="preserve">. There were not differences between </w:t>
      </w:r>
      <w:r w:rsidR="00690C9A" w:rsidRPr="005E707C">
        <w:rPr>
          <w:rFonts w:ascii="Book Antiqua" w:hAnsi="Book Antiqua"/>
          <w:sz w:val="24"/>
          <w:szCs w:val="24"/>
        </w:rPr>
        <w:t>aspirin</w:t>
      </w:r>
      <w:r w:rsidR="00CD692D" w:rsidRPr="005E707C">
        <w:rPr>
          <w:rFonts w:ascii="Book Antiqua" w:hAnsi="Book Antiqua"/>
          <w:sz w:val="24"/>
          <w:szCs w:val="24"/>
        </w:rPr>
        <w:t xml:space="preserve"> and non-aspirin NSAIDs users</w:t>
      </w:r>
      <w:r w:rsidR="00CD692D" w:rsidRPr="005E707C">
        <w:rPr>
          <w:rFonts w:ascii="Book Antiqua" w:hAnsi="Book Antiqua"/>
          <w:sz w:val="24"/>
          <w:szCs w:val="24"/>
          <w:vertAlign w:val="superscript"/>
        </w:rPr>
        <w:t>[9]</w:t>
      </w:r>
      <w:r w:rsidR="00CD692D" w:rsidRPr="005E707C">
        <w:rPr>
          <w:rFonts w:ascii="Book Antiqua" w:hAnsi="Book Antiqua"/>
          <w:sz w:val="24"/>
          <w:szCs w:val="24"/>
        </w:rPr>
        <w:t xml:space="preserve">. Moreover, </w:t>
      </w:r>
      <w:r w:rsidR="00185D16" w:rsidRPr="005E707C">
        <w:rPr>
          <w:rFonts w:ascii="Book Antiqua" w:hAnsi="Book Antiqua"/>
          <w:sz w:val="24"/>
          <w:szCs w:val="24"/>
        </w:rPr>
        <w:t>in pa</w:t>
      </w:r>
      <w:r w:rsidR="00474FAE" w:rsidRPr="005E707C">
        <w:rPr>
          <w:rFonts w:ascii="Book Antiqua" w:hAnsi="Book Antiqua"/>
          <w:sz w:val="24"/>
          <w:szCs w:val="24"/>
        </w:rPr>
        <w:t xml:space="preserve">tients with HCC, </w:t>
      </w:r>
      <w:r w:rsidR="00CD692D" w:rsidRPr="005E707C">
        <w:rPr>
          <w:rFonts w:ascii="Book Antiqua" w:hAnsi="Book Antiqua"/>
          <w:sz w:val="24"/>
          <w:szCs w:val="24"/>
        </w:rPr>
        <w:t>aspirin did not increase the risk of bleeding</w:t>
      </w:r>
      <w:r w:rsidR="00474FAE" w:rsidRPr="005E707C">
        <w:rPr>
          <w:rFonts w:ascii="Book Antiqua" w:hAnsi="Book Antiqua"/>
          <w:sz w:val="24"/>
          <w:szCs w:val="24"/>
          <w:vertAlign w:val="superscript"/>
        </w:rPr>
        <w:t>[9]</w:t>
      </w:r>
      <w:r w:rsidR="00474FAE" w:rsidRPr="005E707C">
        <w:rPr>
          <w:rFonts w:ascii="Book Antiqua" w:hAnsi="Book Antiqua"/>
          <w:sz w:val="24"/>
          <w:szCs w:val="24"/>
        </w:rPr>
        <w:t>. However, it would be useful to identify morphological criteria of HCC cells that might select patients that could benefit by anti-VEGF versus anti-COX therapy.</w:t>
      </w:r>
      <w:r w:rsidRPr="005E707C">
        <w:rPr>
          <w:rFonts w:ascii="Book Antiqua" w:hAnsi="Book Antiqua"/>
          <w:sz w:val="24"/>
          <w:szCs w:val="24"/>
        </w:rPr>
        <w:t xml:space="preserve"> The commonly used dose of aspirin was 100 mg/d, for at least 90 consecutive days</w:t>
      </w:r>
      <w:r w:rsidRPr="005E707C">
        <w:rPr>
          <w:rFonts w:ascii="Book Antiqua" w:hAnsi="Book Antiqua"/>
          <w:sz w:val="24"/>
          <w:szCs w:val="24"/>
          <w:vertAlign w:val="superscript"/>
        </w:rPr>
        <w:t>[9]</w:t>
      </w:r>
      <w:r w:rsidRPr="005E707C">
        <w:rPr>
          <w:rFonts w:ascii="Book Antiqua" w:hAnsi="Book Antiqua"/>
          <w:sz w:val="24"/>
          <w:szCs w:val="24"/>
        </w:rPr>
        <w:t>.</w:t>
      </w:r>
    </w:p>
    <w:p w:rsidR="00501C2A" w:rsidRPr="005E707C" w:rsidRDefault="00474FAE" w:rsidP="005E707C">
      <w:pPr>
        <w:spacing w:after="0" w:line="360" w:lineRule="auto"/>
        <w:ind w:firstLineChars="100" w:firstLine="240"/>
        <w:jc w:val="both"/>
        <w:rPr>
          <w:rFonts w:ascii="Book Antiqua" w:hAnsi="Book Antiqua"/>
          <w:sz w:val="24"/>
          <w:szCs w:val="24"/>
          <w:lang w:val="ro-RO"/>
        </w:rPr>
      </w:pPr>
      <w:r w:rsidRPr="005E707C">
        <w:rPr>
          <w:rFonts w:ascii="Book Antiqua" w:hAnsi="Book Antiqua"/>
          <w:sz w:val="24"/>
          <w:szCs w:val="24"/>
          <w:lang w:val="ro-RO"/>
        </w:rPr>
        <w:t>The morphological studies showed that, in</w:t>
      </w:r>
      <w:r w:rsidR="00501C2A" w:rsidRPr="005E707C">
        <w:rPr>
          <w:rFonts w:ascii="Book Antiqua" w:hAnsi="Book Antiqua"/>
          <w:sz w:val="24"/>
          <w:szCs w:val="24"/>
          <w:lang w:val="ro-RO"/>
        </w:rPr>
        <w:t xml:space="preserve"> peritumoral hepatocytes, both VEGF-A and COX-2 expression is higher than in tumor cells</w:t>
      </w:r>
      <w:r w:rsidR="00501C2A" w:rsidRPr="005E707C">
        <w:rPr>
          <w:rFonts w:ascii="Book Antiqua" w:hAnsi="Book Antiqua"/>
          <w:sz w:val="24"/>
          <w:szCs w:val="24"/>
          <w:vertAlign w:val="superscript"/>
          <w:lang w:val="ro-RO"/>
        </w:rPr>
        <w:t>[</w:t>
      </w:r>
      <w:r w:rsidR="000D1B34" w:rsidRPr="005E707C">
        <w:rPr>
          <w:rFonts w:ascii="Book Antiqua" w:hAnsi="Book Antiqua"/>
          <w:sz w:val="24"/>
          <w:szCs w:val="24"/>
          <w:vertAlign w:val="superscript"/>
          <w:lang w:val="ro-RO"/>
        </w:rPr>
        <w:t>2</w:t>
      </w:r>
      <w:r w:rsidR="0022721A" w:rsidRPr="005E707C">
        <w:rPr>
          <w:rFonts w:ascii="Book Antiqua" w:hAnsi="Book Antiqua"/>
          <w:sz w:val="24"/>
          <w:szCs w:val="24"/>
          <w:vertAlign w:val="superscript"/>
          <w:lang w:val="ro-RO"/>
        </w:rPr>
        <w:t>,28</w:t>
      </w:r>
      <w:r w:rsidR="00501C2A" w:rsidRPr="005E707C">
        <w:rPr>
          <w:rFonts w:ascii="Book Antiqua" w:hAnsi="Book Antiqua"/>
          <w:sz w:val="24"/>
          <w:szCs w:val="24"/>
          <w:vertAlign w:val="superscript"/>
          <w:lang w:val="ro-RO"/>
        </w:rPr>
        <w:t>]</w:t>
      </w:r>
      <w:r w:rsidR="00501C2A" w:rsidRPr="005E707C">
        <w:rPr>
          <w:rFonts w:ascii="Book Antiqua" w:hAnsi="Book Antiqua"/>
          <w:sz w:val="24"/>
          <w:szCs w:val="24"/>
          <w:lang w:val="ro-RO"/>
        </w:rPr>
        <w:t>. In our material, an oscillating pattern of VEGF-A was found in the HCC, independently from the tumor grade. In smaller tumors and those without vascular invasion, we also proved high VEGF-A intensity. The intensity decreased in parallel with tumor size and was also lower in cases with multiple nodules.</w:t>
      </w:r>
      <w:r w:rsidR="009D0C03" w:rsidRPr="005E707C">
        <w:rPr>
          <w:rFonts w:ascii="Book Antiqua" w:hAnsi="Book Antiqua"/>
          <w:sz w:val="24"/>
          <w:szCs w:val="24"/>
          <w:lang w:val="ro-RO"/>
        </w:rPr>
        <w:t xml:space="preserve"> Although</w:t>
      </w:r>
      <w:r w:rsidR="00297FD9" w:rsidRPr="005E707C">
        <w:rPr>
          <w:rFonts w:ascii="Book Antiqua" w:hAnsi="Book Antiqua"/>
          <w:sz w:val="24"/>
          <w:szCs w:val="24"/>
          <w:lang w:val="ro-RO"/>
        </w:rPr>
        <w:t xml:space="preserve"> h</w:t>
      </w:r>
      <w:r w:rsidR="009D0C03" w:rsidRPr="005E707C">
        <w:rPr>
          <w:rFonts w:ascii="Book Antiqua" w:hAnsi="Book Antiqua"/>
          <w:sz w:val="24"/>
          <w:szCs w:val="24"/>
          <w:lang w:val="ro-RO"/>
        </w:rPr>
        <w:t xml:space="preserve">epatitis C </w:t>
      </w:r>
      <w:r w:rsidR="00297FD9" w:rsidRPr="005E707C">
        <w:rPr>
          <w:rFonts w:ascii="Book Antiqua" w:hAnsi="Book Antiqua"/>
          <w:sz w:val="24"/>
          <w:szCs w:val="24"/>
          <w:lang w:val="ro-RO"/>
        </w:rPr>
        <w:t>v</w:t>
      </w:r>
      <w:r w:rsidR="009D0C03" w:rsidRPr="005E707C">
        <w:rPr>
          <w:rFonts w:ascii="Book Antiqua" w:hAnsi="Book Antiqua"/>
          <w:sz w:val="24"/>
          <w:szCs w:val="24"/>
          <w:lang w:val="ro-RO"/>
        </w:rPr>
        <w:t xml:space="preserve">irus (HCV) </w:t>
      </w:r>
      <w:r w:rsidR="00700375" w:rsidRPr="005E707C">
        <w:rPr>
          <w:rFonts w:ascii="Book Antiqua" w:hAnsi="Book Antiqua"/>
          <w:sz w:val="24"/>
          <w:szCs w:val="24"/>
          <w:lang w:val="ro-RO"/>
        </w:rPr>
        <w:t>can upregulate VEGF-A</w:t>
      </w:r>
      <w:r w:rsidR="00700375" w:rsidRPr="005E707C">
        <w:rPr>
          <w:rFonts w:ascii="Book Antiqua" w:hAnsi="Book Antiqua"/>
          <w:sz w:val="24"/>
          <w:szCs w:val="24"/>
          <w:vertAlign w:val="superscript"/>
          <w:lang w:val="ro-RO"/>
        </w:rPr>
        <w:t>[3]</w:t>
      </w:r>
      <w:r w:rsidR="00B34885" w:rsidRPr="005E707C">
        <w:rPr>
          <w:rFonts w:ascii="Book Antiqua" w:hAnsi="Book Antiqua"/>
          <w:sz w:val="24"/>
          <w:szCs w:val="24"/>
          <w:lang w:val="ro-RO"/>
        </w:rPr>
        <w:t>,</w:t>
      </w:r>
      <w:r w:rsidR="00E252F3" w:rsidRPr="005E707C">
        <w:rPr>
          <w:rFonts w:ascii="Book Antiqua" w:hAnsi="Book Antiqua"/>
          <w:sz w:val="24"/>
          <w:szCs w:val="24"/>
          <w:lang w:val="ro-RO" w:eastAsia="zh-CN"/>
        </w:rPr>
        <w:t xml:space="preserve"> </w:t>
      </w:r>
      <w:r w:rsidR="00700375" w:rsidRPr="005E707C">
        <w:rPr>
          <w:rFonts w:ascii="Book Antiqua" w:hAnsi="Book Antiqua"/>
          <w:sz w:val="24"/>
          <w:szCs w:val="24"/>
          <w:lang w:val="ro-RO"/>
        </w:rPr>
        <w:t>we did not find differences between VEGF expression in patients with or without hepatitis.</w:t>
      </w:r>
    </w:p>
    <w:p w:rsidR="00AF2038" w:rsidRPr="005E707C" w:rsidRDefault="00501C2A" w:rsidP="005E707C">
      <w:pPr>
        <w:spacing w:after="0" w:line="360" w:lineRule="auto"/>
        <w:ind w:firstLineChars="100" w:firstLine="240"/>
        <w:jc w:val="both"/>
        <w:rPr>
          <w:rFonts w:ascii="Book Antiqua" w:hAnsi="Book Antiqua"/>
          <w:sz w:val="24"/>
          <w:szCs w:val="24"/>
          <w:lang w:val="ro-RO"/>
        </w:rPr>
      </w:pPr>
      <w:r w:rsidRPr="005E707C">
        <w:rPr>
          <w:rFonts w:ascii="Book Antiqua" w:hAnsi="Book Antiqua"/>
          <w:sz w:val="24"/>
          <w:szCs w:val="24"/>
          <w:lang w:val="ro-RO"/>
        </w:rPr>
        <w:lastRenderedPageBreak/>
        <w:t xml:space="preserve">Regarding COX-2 expression, the literature data </w:t>
      </w:r>
      <w:r w:rsidR="00C522FB" w:rsidRPr="005E707C">
        <w:rPr>
          <w:rFonts w:ascii="Book Antiqua" w:hAnsi="Book Antiqua"/>
          <w:sz w:val="24"/>
          <w:szCs w:val="24"/>
          <w:lang w:val="ro-RO"/>
        </w:rPr>
        <w:t xml:space="preserve">even </w:t>
      </w:r>
      <w:r w:rsidR="00D1151D" w:rsidRPr="005E707C">
        <w:rPr>
          <w:rFonts w:ascii="Book Antiqua" w:hAnsi="Book Antiqua"/>
          <w:sz w:val="24"/>
          <w:szCs w:val="24"/>
          <w:lang w:val="ro-RO"/>
        </w:rPr>
        <w:t>indicates</w:t>
      </w:r>
      <w:r w:rsidRPr="005E707C">
        <w:rPr>
          <w:rFonts w:ascii="Book Antiqua" w:hAnsi="Book Antiqua"/>
          <w:sz w:val="24"/>
          <w:szCs w:val="24"/>
          <w:lang w:val="ro-RO"/>
        </w:rPr>
        <w:t xml:space="preserve"> that COX-2 does not mediate the process of fibrosis</w:t>
      </w:r>
      <w:r w:rsidRPr="005E707C">
        <w:rPr>
          <w:rFonts w:ascii="Book Antiqua" w:hAnsi="Book Antiqua"/>
          <w:sz w:val="24"/>
          <w:szCs w:val="24"/>
          <w:vertAlign w:val="superscript"/>
          <w:lang w:val="ro-RO"/>
        </w:rPr>
        <w:t>[6,2</w:t>
      </w:r>
      <w:r w:rsidR="0022721A" w:rsidRPr="005E707C">
        <w:rPr>
          <w:rFonts w:ascii="Book Antiqua" w:hAnsi="Book Antiqua"/>
          <w:sz w:val="24"/>
          <w:szCs w:val="24"/>
          <w:vertAlign w:val="superscript"/>
          <w:lang w:val="ro-RO"/>
        </w:rPr>
        <w:t>9</w:t>
      </w:r>
      <w:r w:rsidRPr="005E707C">
        <w:rPr>
          <w:rFonts w:ascii="Book Antiqua" w:hAnsi="Book Antiqua"/>
          <w:sz w:val="24"/>
          <w:szCs w:val="24"/>
          <w:vertAlign w:val="superscript"/>
          <w:lang w:val="ro-RO"/>
        </w:rPr>
        <w:t>,</w:t>
      </w:r>
      <w:r w:rsidR="0022721A" w:rsidRPr="005E707C">
        <w:rPr>
          <w:rFonts w:ascii="Book Antiqua" w:hAnsi="Book Antiqua"/>
          <w:bCs/>
          <w:sz w:val="24"/>
          <w:szCs w:val="24"/>
          <w:vertAlign w:val="superscript"/>
          <w:lang w:val="ro-RO"/>
        </w:rPr>
        <w:t>30</w:t>
      </w:r>
      <w:r w:rsidR="002E41B0" w:rsidRPr="005E707C">
        <w:rPr>
          <w:rFonts w:ascii="Book Antiqua" w:hAnsi="Book Antiqua"/>
          <w:bCs/>
          <w:sz w:val="24"/>
          <w:szCs w:val="24"/>
          <w:vertAlign w:val="superscript"/>
          <w:lang w:val="ro-RO"/>
        </w:rPr>
        <w:t>]</w:t>
      </w:r>
      <w:r w:rsidR="00C522FB" w:rsidRPr="005E707C">
        <w:rPr>
          <w:rFonts w:ascii="Book Antiqua" w:hAnsi="Book Antiqua"/>
          <w:bCs/>
          <w:sz w:val="24"/>
          <w:szCs w:val="24"/>
          <w:lang w:val="ro-RO"/>
        </w:rPr>
        <w:t xml:space="preserve">, or, contrary, COX-2 plays roles in fibrogenesis </w:t>
      </w:r>
      <w:r w:rsidR="00945287" w:rsidRPr="005E707C">
        <w:rPr>
          <w:rFonts w:ascii="Book Antiqua" w:hAnsi="Book Antiqua"/>
          <w:bCs/>
          <w:sz w:val="24"/>
          <w:szCs w:val="24"/>
          <w:lang w:val="ro-RO"/>
        </w:rPr>
        <w:t xml:space="preserve">and hepatocarcinogenesis </w:t>
      </w:r>
      <w:r w:rsidR="008637DC" w:rsidRPr="005E707C">
        <w:rPr>
          <w:rFonts w:ascii="Book Antiqua" w:hAnsi="Book Antiqua"/>
          <w:bCs/>
          <w:sz w:val="24"/>
          <w:szCs w:val="24"/>
          <w:lang w:val="ro-RO"/>
        </w:rPr>
        <w:t>via metalloproteinases/mismatch repair proteins MMP-2 and MMP-9 or through activation of β-catenin</w:t>
      </w:r>
      <w:r w:rsidR="00C522FB" w:rsidRPr="005E707C">
        <w:rPr>
          <w:rFonts w:ascii="Book Antiqua" w:hAnsi="Book Antiqua"/>
          <w:bCs/>
          <w:sz w:val="24"/>
          <w:szCs w:val="24"/>
          <w:vertAlign w:val="superscript"/>
          <w:lang w:val="ro-RO"/>
        </w:rPr>
        <w:t>[3]</w:t>
      </w:r>
      <w:r w:rsidR="008637DC" w:rsidRPr="005E707C">
        <w:rPr>
          <w:rFonts w:ascii="Book Antiqua" w:hAnsi="Book Antiqua"/>
          <w:bCs/>
          <w:sz w:val="24"/>
          <w:szCs w:val="24"/>
          <w:lang w:val="ro-RO"/>
        </w:rPr>
        <w:t>, one of the mediators of epithelial</w:t>
      </w:r>
      <w:r w:rsidR="00031D36" w:rsidRPr="005E707C">
        <w:rPr>
          <w:rFonts w:ascii="Book Antiqua" w:hAnsi="Book Antiqua"/>
          <w:bCs/>
          <w:sz w:val="24"/>
          <w:szCs w:val="24"/>
          <w:lang w:val="ro-RO"/>
        </w:rPr>
        <w:t xml:space="preserve"> mesenchymal transition</w:t>
      </w:r>
      <w:r w:rsidR="00031D36" w:rsidRPr="005E707C">
        <w:rPr>
          <w:rFonts w:ascii="Book Antiqua" w:hAnsi="Book Antiqua"/>
          <w:bCs/>
          <w:sz w:val="24"/>
          <w:szCs w:val="24"/>
          <w:vertAlign w:val="superscript"/>
          <w:lang w:val="ro-RO"/>
        </w:rPr>
        <w:t>[1</w:t>
      </w:r>
      <w:r w:rsidR="0022721A" w:rsidRPr="005E707C">
        <w:rPr>
          <w:rFonts w:ascii="Book Antiqua" w:hAnsi="Book Antiqua"/>
          <w:bCs/>
          <w:sz w:val="24"/>
          <w:szCs w:val="24"/>
          <w:vertAlign w:val="superscript"/>
          <w:lang w:val="ro-RO"/>
        </w:rPr>
        <w:t>9</w:t>
      </w:r>
      <w:r w:rsidR="00031D36" w:rsidRPr="005E707C">
        <w:rPr>
          <w:rFonts w:ascii="Book Antiqua" w:hAnsi="Book Antiqua"/>
          <w:bCs/>
          <w:sz w:val="24"/>
          <w:szCs w:val="24"/>
          <w:vertAlign w:val="superscript"/>
          <w:lang w:val="ro-RO"/>
        </w:rPr>
        <w:t>]</w:t>
      </w:r>
      <w:r w:rsidR="002E41B0" w:rsidRPr="005E707C">
        <w:rPr>
          <w:rFonts w:ascii="Book Antiqua" w:hAnsi="Book Antiqua"/>
          <w:bCs/>
          <w:sz w:val="24"/>
          <w:szCs w:val="24"/>
          <w:lang w:val="ro-RO"/>
        </w:rPr>
        <w:t xml:space="preserve">. </w:t>
      </w:r>
      <w:r w:rsidR="009244E0" w:rsidRPr="005E707C">
        <w:rPr>
          <w:rFonts w:ascii="Book Antiqua" w:hAnsi="Book Antiqua"/>
          <w:sz w:val="24"/>
          <w:szCs w:val="24"/>
          <w:lang w:val="ro-RO"/>
        </w:rPr>
        <w:t>Although COX-2 stimulates HCV replication</w:t>
      </w:r>
      <w:r w:rsidR="00C522FB" w:rsidRPr="005E707C">
        <w:rPr>
          <w:rFonts w:ascii="Book Antiqua" w:hAnsi="Book Antiqua"/>
          <w:sz w:val="24"/>
          <w:szCs w:val="24"/>
          <w:lang w:val="ro-RO"/>
        </w:rPr>
        <w:t xml:space="preserve"> and HCV stimulates COX-2 expression via oxidative stress</w:t>
      </w:r>
      <w:r w:rsidR="009244E0" w:rsidRPr="005E707C">
        <w:rPr>
          <w:rFonts w:ascii="Book Antiqua" w:hAnsi="Book Antiqua"/>
          <w:sz w:val="24"/>
          <w:szCs w:val="24"/>
          <w:vertAlign w:val="superscript"/>
          <w:lang w:val="ro-RO"/>
        </w:rPr>
        <w:t>[3]</w:t>
      </w:r>
      <w:r w:rsidR="009244E0" w:rsidRPr="005E707C">
        <w:rPr>
          <w:rFonts w:ascii="Book Antiqua" w:hAnsi="Book Antiqua"/>
          <w:sz w:val="24"/>
          <w:szCs w:val="24"/>
          <w:lang w:val="ro-RO"/>
        </w:rPr>
        <w:t>, we did not find differences between COX-2 expression in patients with or without hepatitis.</w:t>
      </w:r>
      <w:r w:rsidR="00C522FB" w:rsidRPr="005E707C">
        <w:rPr>
          <w:rFonts w:ascii="Book Antiqua" w:hAnsi="Book Antiqua"/>
          <w:sz w:val="24"/>
          <w:szCs w:val="24"/>
          <w:lang w:val="ro-RO"/>
        </w:rPr>
        <w:t xml:space="preserve"> We </w:t>
      </w:r>
      <w:r w:rsidR="00427B7F" w:rsidRPr="005E707C">
        <w:rPr>
          <w:rFonts w:ascii="Book Antiqua" w:hAnsi="Book Antiqua"/>
          <w:sz w:val="24"/>
          <w:szCs w:val="24"/>
          <w:lang w:val="ro-RO"/>
        </w:rPr>
        <w:t>proved</w:t>
      </w:r>
      <w:r w:rsidR="00C522FB" w:rsidRPr="005E707C">
        <w:rPr>
          <w:rFonts w:ascii="Book Antiqua" w:hAnsi="Book Antiqua"/>
          <w:sz w:val="24"/>
          <w:szCs w:val="24"/>
          <w:lang w:val="ro-RO"/>
        </w:rPr>
        <w:t xml:space="preserve"> that COX-2 induced tumor dedifferentiation in patients without cirrhosis and/or Mallory bodies. </w:t>
      </w:r>
    </w:p>
    <w:p w:rsidR="00121169" w:rsidRPr="005E707C" w:rsidRDefault="00501C2A" w:rsidP="005E707C">
      <w:pPr>
        <w:spacing w:after="0" w:line="360" w:lineRule="auto"/>
        <w:ind w:firstLineChars="100" w:firstLine="240"/>
        <w:contextualSpacing/>
        <w:jc w:val="both"/>
        <w:rPr>
          <w:rFonts w:ascii="Book Antiqua" w:hAnsi="Book Antiqua"/>
          <w:sz w:val="24"/>
          <w:szCs w:val="24"/>
          <w:lang w:val="ro-RO"/>
        </w:rPr>
      </w:pPr>
      <w:r w:rsidRPr="005E707C">
        <w:rPr>
          <w:rFonts w:ascii="Book Antiqua" w:hAnsi="Book Antiqua"/>
          <w:sz w:val="24"/>
          <w:szCs w:val="24"/>
          <w:lang w:val="ro-RO"/>
        </w:rPr>
        <w:t>The endothelial cells can be marked by CD31 but CD105 is more specific and marks only the activated cells. A high EA value is the expression of immature vessels, whereas predominance of mature vessels is quantified as a lower EA</w:t>
      </w:r>
      <w:r w:rsidR="003576ED" w:rsidRPr="005E707C">
        <w:rPr>
          <w:rFonts w:ascii="Book Antiqua" w:hAnsi="Book Antiqua"/>
          <w:sz w:val="24"/>
          <w:szCs w:val="24"/>
          <w:vertAlign w:val="superscript"/>
          <w:lang w:val="ro-RO"/>
        </w:rPr>
        <w:t>[</w:t>
      </w:r>
      <w:r w:rsidR="0022721A" w:rsidRPr="005E707C">
        <w:rPr>
          <w:rFonts w:ascii="Book Antiqua" w:hAnsi="Book Antiqua"/>
          <w:sz w:val="24"/>
          <w:szCs w:val="24"/>
          <w:vertAlign w:val="superscript"/>
          <w:lang w:val="ro-RO"/>
        </w:rPr>
        <w:t>21</w:t>
      </w:r>
      <w:r w:rsidRPr="005E707C">
        <w:rPr>
          <w:rFonts w:ascii="Book Antiqua" w:hAnsi="Book Antiqua"/>
          <w:sz w:val="24"/>
          <w:szCs w:val="24"/>
          <w:vertAlign w:val="superscript"/>
          <w:lang w:val="ro-RO"/>
        </w:rPr>
        <w:t>]</w:t>
      </w:r>
      <w:r w:rsidRPr="005E707C">
        <w:rPr>
          <w:rFonts w:ascii="Book Antiqua" w:hAnsi="Book Antiqua"/>
          <w:sz w:val="24"/>
          <w:szCs w:val="24"/>
          <w:lang w:val="ro-RO"/>
        </w:rPr>
        <w:t xml:space="preserve">. </w:t>
      </w:r>
    </w:p>
    <w:p w:rsidR="00746106" w:rsidRPr="005E707C" w:rsidRDefault="00501C2A" w:rsidP="005E707C">
      <w:pPr>
        <w:spacing w:after="0" w:line="360" w:lineRule="auto"/>
        <w:ind w:firstLineChars="100" w:firstLine="240"/>
        <w:contextualSpacing/>
        <w:jc w:val="both"/>
        <w:rPr>
          <w:rFonts w:ascii="Book Antiqua" w:hAnsi="Book Antiqua"/>
          <w:sz w:val="24"/>
          <w:szCs w:val="24"/>
          <w:lang w:val="ro-RO"/>
        </w:rPr>
      </w:pPr>
      <w:r w:rsidRPr="005E707C">
        <w:rPr>
          <w:rFonts w:ascii="Book Antiqua" w:hAnsi="Book Antiqua"/>
          <w:sz w:val="24"/>
          <w:szCs w:val="24"/>
          <w:lang w:val="ro-RO"/>
        </w:rPr>
        <w:t>In our cases, mature vessels (low CD31-related EA) were predomina</w:t>
      </w:r>
      <w:r w:rsidR="00D1151D" w:rsidRPr="005E707C">
        <w:rPr>
          <w:rFonts w:ascii="Book Antiqua" w:hAnsi="Book Antiqua"/>
          <w:sz w:val="24"/>
          <w:szCs w:val="24"/>
          <w:lang w:val="ro-RO"/>
        </w:rPr>
        <w:t>nt</w:t>
      </w:r>
      <w:r w:rsidRPr="005E707C">
        <w:rPr>
          <w:rFonts w:ascii="Book Antiqua" w:hAnsi="Book Antiqua"/>
          <w:sz w:val="24"/>
          <w:szCs w:val="24"/>
          <w:lang w:val="ro-RO"/>
        </w:rPr>
        <w:t xml:space="preserve"> in COX-2 positive dedifferentiated HCCs, except those cases developed on </w:t>
      </w:r>
      <w:r w:rsidR="00D1151D" w:rsidRPr="005E707C">
        <w:rPr>
          <w:rFonts w:ascii="Book Antiqua" w:hAnsi="Book Antiqua"/>
          <w:sz w:val="24"/>
          <w:szCs w:val="24"/>
          <w:lang w:val="ro-RO"/>
        </w:rPr>
        <w:t>a</w:t>
      </w:r>
      <w:r w:rsidRPr="005E707C">
        <w:rPr>
          <w:rFonts w:ascii="Book Antiqua" w:hAnsi="Book Antiqua"/>
          <w:sz w:val="24"/>
          <w:szCs w:val="24"/>
          <w:lang w:val="ro-RO"/>
        </w:rPr>
        <w:t xml:space="preserve"> background of cirrhosis, </w:t>
      </w:r>
      <w:r w:rsidR="00D1151D" w:rsidRPr="005E707C">
        <w:rPr>
          <w:rFonts w:ascii="Book Antiqua" w:hAnsi="Book Antiqua"/>
          <w:sz w:val="24"/>
          <w:szCs w:val="24"/>
          <w:lang w:val="ro-RO"/>
        </w:rPr>
        <w:t>which</w:t>
      </w:r>
      <w:r w:rsidRPr="005E707C">
        <w:rPr>
          <w:rFonts w:ascii="Book Antiqua" w:hAnsi="Book Antiqua"/>
          <w:sz w:val="24"/>
          <w:szCs w:val="24"/>
          <w:lang w:val="ro-RO"/>
        </w:rPr>
        <w:t xml:space="preserve"> mostly showed immature vessels, </w:t>
      </w:r>
      <w:r w:rsidR="00D1151D" w:rsidRPr="005E707C">
        <w:rPr>
          <w:rFonts w:ascii="Book Antiqua" w:hAnsi="Book Antiqua"/>
          <w:sz w:val="24"/>
          <w:szCs w:val="24"/>
          <w:lang w:val="ro-RO"/>
        </w:rPr>
        <w:t xml:space="preserve">and </w:t>
      </w:r>
      <w:r w:rsidRPr="005E707C">
        <w:rPr>
          <w:rFonts w:ascii="Book Antiqua" w:hAnsi="Book Antiqua"/>
          <w:sz w:val="24"/>
          <w:szCs w:val="24"/>
          <w:lang w:val="ro-RO"/>
        </w:rPr>
        <w:t>respectively a higher EA value</w:t>
      </w:r>
      <w:r w:rsidR="003576ED" w:rsidRPr="005E707C">
        <w:rPr>
          <w:rFonts w:ascii="Book Antiqua" w:hAnsi="Book Antiqua"/>
          <w:sz w:val="24"/>
          <w:szCs w:val="24"/>
          <w:vertAlign w:val="superscript"/>
          <w:lang w:val="ro-RO"/>
        </w:rPr>
        <w:t>[</w:t>
      </w:r>
      <w:r w:rsidR="0022721A" w:rsidRPr="005E707C">
        <w:rPr>
          <w:rFonts w:ascii="Book Antiqua" w:hAnsi="Book Antiqua"/>
          <w:sz w:val="24"/>
          <w:szCs w:val="24"/>
          <w:vertAlign w:val="superscript"/>
          <w:lang w:val="ro-RO"/>
        </w:rPr>
        <w:t>21</w:t>
      </w:r>
      <w:r w:rsidRPr="005E707C">
        <w:rPr>
          <w:rFonts w:ascii="Book Antiqua" w:hAnsi="Book Antiqua"/>
          <w:sz w:val="24"/>
          <w:szCs w:val="24"/>
          <w:vertAlign w:val="superscript"/>
          <w:lang w:val="ro-RO"/>
        </w:rPr>
        <w:t>]</w:t>
      </w:r>
      <w:r w:rsidRPr="005E707C">
        <w:rPr>
          <w:rFonts w:ascii="Book Antiqua" w:hAnsi="Book Antiqua"/>
          <w:sz w:val="24"/>
          <w:szCs w:val="24"/>
          <w:lang w:val="ro-RO"/>
        </w:rPr>
        <w:t xml:space="preserve">. </w:t>
      </w:r>
      <w:r w:rsidR="002E51E9" w:rsidRPr="005E707C">
        <w:rPr>
          <w:rFonts w:ascii="Book Antiqua" w:hAnsi="Book Antiqua"/>
          <w:sz w:val="24"/>
          <w:szCs w:val="24"/>
          <w:lang w:val="ro-RO"/>
        </w:rPr>
        <w:t xml:space="preserve">In line to our data, it was experimentally shown that, although CD31 injection </w:t>
      </w:r>
      <w:r w:rsidR="00F2034A" w:rsidRPr="005E707C">
        <w:rPr>
          <w:rFonts w:ascii="Book Antiqua" w:hAnsi="Book Antiqua"/>
          <w:sz w:val="24"/>
          <w:szCs w:val="24"/>
          <w:lang w:val="ro-RO"/>
        </w:rPr>
        <w:t>promotes</w:t>
      </w:r>
      <w:r w:rsidR="002E51E9" w:rsidRPr="005E707C">
        <w:rPr>
          <w:rFonts w:ascii="Book Antiqua" w:hAnsi="Book Antiqua"/>
          <w:sz w:val="24"/>
          <w:szCs w:val="24"/>
          <w:lang w:val="ro-RO"/>
        </w:rPr>
        <w:t xml:space="preserve"> </w:t>
      </w:r>
      <w:r w:rsidR="009856D7" w:rsidRPr="005E707C">
        <w:rPr>
          <w:rFonts w:ascii="Book Antiqua" w:hAnsi="Book Antiqua"/>
          <w:sz w:val="24"/>
          <w:szCs w:val="24"/>
          <w:lang w:val="ro-RO"/>
        </w:rPr>
        <w:t>migration of endothelia</w:t>
      </w:r>
      <w:r w:rsidR="00595217" w:rsidRPr="005E707C">
        <w:rPr>
          <w:rFonts w:ascii="Book Antiqua" w:hAnsi="Book Antiqua"/>
          <w:sz w:val="24"/>
          <w:szCs w:val="24"/>
          <w:lang w:val="ro-RO"/>
        </w:rPr>
        <w:t xml:space="preserve">l cells and </w:t>
      </w:r>
      <w:r w:rsidR="00F2034A" w:rsidRPr="005E707C">
        <w:rPr>
          <w:rFonts w:ascii="Book Antiqua" w:hAnsi="Book Antiqua"/>
          <w:sz w:val="24"/>
          <w:szCs w:val="24"/>
          <w:lang w:val="ro-RO"/>
        </w:rPr>
        <w:t>HCC metastasi</w:t>
      </w:r>
      <w:r w:rsidR="002E51E9" w:rsidRPr="005E707C">
        <w:rPr>
          <w:rFonts w:ascii="Book Antiqua" w:hAnsi="Book Antiqua"/>
          <w:sz w:val="24"/>
          <w:szCs w:val="24"/>
          <w:lang w:val="ro-RO"/>
        </w:rPr>
        <w:t xml:space="preserve">s, it does influence </w:t>
      </w:r>
      <w:r w:rsidR="00F2034A" w:rsidRPr="005E707C">
        <w:rPr>
          <w:rFonts w:ascii="Book Antiqua" w:hAnsi="Book Antiqua"/>
          <w:sz w:val="24"/>
          <w:szCs w:val="24"/>
          <w:lang w:val="ro-RO"/>
        </w:rPr>
        <w:t xml:space="preserve">intrahepatic metastases </w:t>
      </w:r>
      <w:r w:rsidR="002E51E9" w:rsidRPr="005E707C">
        <w:rPr>
          <w:rFonts w:ascii="Book Antiqua" w:hAnsi="Book Antiqua"/>
          <w:sz w:val="24"/>
          <w:szCs w:val="24"/>
          <w:lang w:val="ro-RO"/>
        </w:rPr>
        <w:t>(pT stage)</w:t>
      </w:r>
      <w:r w:rsidR="0022721A" w:rsidRPr="005E707C">
        <w:rPr>
          <w:rFonts w:ascii="Book Antiqua" w:hAnsi="Book Antiqua"/>
          <w:sz w:val="24"/>
          <w:szCs w:val="24"/>
          <w:vertAlign w:val="superscript"/>
          <w:lang w:val="ro-RO"/>
        </w:rPr>
        <w:t>[26</w:t>
      </w:r>
      <w:r w:rsidR="002E51E9" w:rsidRPr="005E707C">
        <w:rPr>
          <w:rFonts w:ascii="Book Antiqua" w:hAnsi="Book Antiqua"/>
          <w:sz w:val="24"/>
          <w:szCs w:val="24"/>
          <w:vertAlign w:val="superscript"/>
          <w:lang w:val="ro-RO"/>
        </w:rPr>
        <w:t>]</w:t>
      </w:r>
      <w:r w:rsidR="002E51E9" w:rsidRPr="005E707C">
        <w:rPr>
          <w:rFonts w:ascii="Book Antiqua" w:hAnsi="Book Antiqua"/>
          <w:sz w:val="24"/>
          <w:szCs w:val="24"/>
          <w:lang w:val="ro-RO"/>
        </w:rPr>
        <w:t>.</w:t>
      </w:r>
      <w:r w:rsidR="00032148" w:rsidRPr="005E707C">
        <w:rPr>
          <w:rFonts w:ascii="Book Antiqua" w:hAnsi="Book Antiqua"/>
          <w:sz w:val="24"/>
          <w:szCs w:val="24"/>
          <w:lang w:val="ro-RO"/>
        </w:rPr>
        <w:t xml:space="preserve"> CD31 expression is </w:t>
      </w:r>
      <w:r w:rsidR="009D1471" w:rsidRPr="005E707C">
        <w:rPr>
          <w:rFonts w:ascii="Book Antiqua" w:hAnsi="Book Antiqua"/>
          <w:sz w:val="24"/>
          <w:szCs w:val="24"/>
          <w:lang w:val="ro-RO"/>
        </w:rPr>
        <w:t>higher in pa</w:t>
      </w:r>
      <w:r w:rsidR="00032148" w:rsidRPr="005E707C">
        <w:rPr>
          <w:rFonts w:ascii="Book Antiqua" w:hAnsi="Book Antiqua"/>
          <w:sz w:val="24"/>
          <w:szCs w:val="24"/>
          <w:lang w:val="ro-RO"/>
        </w:rPr>
        <w:t>tients with associated cirrhosis</w:t>
      </w:r>
      <w:r w:rsidR="009D1471" w:rsidRPr="005E707C">
        <w:rPr>
          <w:rFonts w:ascii="Book Antiqua" w:hAnsi="Book Antiqua"/>
          <w:sz w:val="24"/>
          <w:szCs w:val="24"/>
          <w:lang w:val="ro-RO"/>
        </w:rPr>
        <w:t xml:space="preserve"> and </w:t>
      </w:r>
      <w:r w:rsidR="009856D7" w:rsidRPr="005E707C">
        <w:rPr>
          <w:rFonts w:ascii="Book Antiqua" w:hAnsi="Book Antiqua"/>
          <w:sz w:val="24"/>
          <w:szCs w:val="24"/>
          <w:lang w:val="ro-RO"/>
        </w:rPr>
        <w:t>is mostly</w:t>
      </w:r>
      <w:r w:rsidR="009D1471" w:rsidRPr="005E707C">
        <w:rPr>
          <w:rFonts w:ascii="Book Antiqua" w:hAnsi="Book Antiqua"/>
          <w:sz w:val="24"/>
          <w:szCs w:val="24"/>
          <w:lang w:val="ro-RO"/>
        </w:rPr>
        <w:t xml:space="preserve"> seen in tumor</w:t>
      </w:r>
      <w:r w:rsidR="009856D7" w:rsidRPr="005E707C">
        <w:rPr>
          <w:rFonts w:ascii="Book Antiqua" w:hAnsi="Book Antiqua"/>
          <w:sz w:val="24"/>
          <w:szCs w:val="24"/>
          <w:lang w:val="ro-RO"/>
        </w:rPr>
        <w:t>-derived endothelial</w:t>
      </w:r>
      <w:r w:rsidR="009D1471" w:rsidRPr="005E707C">
        <w:rPr>
          <w:rFonts w:ascii="Book Antiqua" w:hAnsi="Book Antiqua"/>
          <w:sz w:val="24"/>
          <w:szCs w:val="24"/>
          <w:lang w:val="ro-RO"/>
        </w:rPr>
        <w:t xml:space="preserve"> cells</w:t>
      </w:r>
      <w:r w:rsidR="0022721A" w:rsidRPr="005E707C">
        <w:rPr>
          <w:rFonts w:ascii="Book Antiqua" w:hAnsi="Book Antiqua"/>
          <w:sz w:val="24"/>
          <w:szCs w:val="24"/>
          <w:vertAlign w:val="superscript"/>
          <w:lang w:val="ro-RO"/>
        </w:rPr>
        <w:t>[26</w:t>
      </w:r>
      <w:r w:rsidR="00032148" w:rsidRPr="005E707C">
        <w:rPr>
          <w:rFonts w:ascii="Book Antiqua" w:hAnsi="Book Antiqua"/>
          <w:sz w:val="24"/>
          <w:szCs w:val="24"/>
          <w:vertAlign w:val="superscript"/>
          <w:lang w:val="ro-RO"/>
        </w:rPr>
        <w:t>]</w:t>
      </w:r>
      <w:r w:rsidR="00032148" w:rsidRPr="005E707C">
        <w:rPr>
          <w:rFonts w:ascii="Book Antiqua" w:hAnsi="Book Antiqua"/>
          <w:sz w:val="24"/>
          <w:szCs w:val="24"/>
          <w:lang w:val="ro-RO"/>
        </w:rPr>
        <w:t xml:space="preserve">. </w:t>
      </w:r>
      <w:r w:rsidR="00121169" w:rsidRPr="005E707C">
        <w:rPr>
          <w:rFonts w:ascii="Book Antiqua" w:hAnsi="Book Antiqua"/>
          <w:sz w:val="24"/>
          <w:szCs w:val="24"/>
          <w:lang w:val="ro-RO"/>
        </w:rPr>
        <w:t>CD31 reflects the rate of endothelization of sinusoids</w:t>
      </w:r>
      <w:r w:rsidR="004774A5" w:rsidRPr="005E707C">
        <w:rPr>
          <w:rFonts w:ascii="Book Antiqua" w:hAnsi="Book Antiqua"/>
          <w:sz w:val="24"/>
          <w:szCs w:val="24"/>
          <w:lang w:val="ro-RO"/>
        </w:rPr>
        <w:t xml:space="preserve"> and extent of capillarization</w:t>
      </w:r>
      <w:r w:rsidR="00121169" w:rsidRPr="005E707C">
        <w:rPr>
          <w:rFonts w:ascii="Book Antiqua" w:hAnsi="Book Antiqua"/>
          <w:sz w:val="24"/>
          <w:szCs w:val="24"/>
          <w:lang w:val="ro-RO"/>
        </w:rPr>
        <w:t xml:space="preserve">, </w:t>
      </w:r>
      <w:r w:rsidR="004774A5" w:rsidRPr="005E707C">
        <w:rPr>
          <w:rFonts w:ascii="Book Antiqua" w:hAnsi="Book Antiqua"/>
          <w:sz w:val="24"/>
          <w:szCs w:val="24"/>
          <w:lang w:val="ro-RO"/>
        </w:rPr>
        <w:t xml:space="preserve">which are </w:t>
      </w:r>
      <w:r w:rsidR="00121169" w:rsidRPr="005E707C">
        <w:rPr>
          <w:rFonts w:ascii="Book Antiqua" w:hAnsi="Book Antiqua"/>
          <w:sz w:val="24"/>
          <w:szCs w:val="24"/>
          <w:lang w:val="ro-RO"/>
        </w:rPr>
        <w:t>characteristic feature</w:t>
      </w:r>
      <w:r w:rsidR="004774A5" w:rsidRPr="005E707C">
        <w:rPr>
          <w:rFonts w:ascii="Book Antiqua" w:hAnsi="Book Antiqua"/>
          <w:sz w:val="24"/>
          <w:szCs w:val="24"/>
          <w:lang w:val="ro-RO"/>
        </w:rPr>
        <w:t>s</w:t>
      </w:r>
      <w:r w:rsidR="00121169" w:rsidRPr="005E707C">
        <w:rPr>
          <w:rFonts w:ascii="Book Antiqua" w:hAnsi="Book Antiqua"/>
          <w:sz w:val="24"/>
          <w:szCs w:val="24"/>
          <w:lang w:val="ro-RO"/>
        </w:rPr>
        <w:t xml:space="preserve"> of HCC</w:t>
      </w:r>
      <w:r w:rsidR="00417676" w:rsidRPr="005E707C">
        <w:rPr>
          <w:rFonts w:ascii="Book Antiqua" w:hAnsi="Book Antiqua"/>
          <w:sz w:val="24"/>
          <w:szCs w:val="24"/>
          <w:vertAlign w:val="superscript"/>
          <w:lang w:val="ro-RO"/>
        </w:rPr>
        <w:t>[</w:t>
      </w:r>
      <w:r w:rsidR="0022721A" w:rsidRPr="005E707C">
        <w:rPr>
          <w:rFonts w:ascii="Book Antiqua" w:hAnsi="Book Antiqua"/>
          <w:sz w:val="24"/>
          <w:szCs w:val="24"/>
          <w:vertAlign w:val="superscript"/>
          <w:lang w:val="ro-RO"/>
        </w:rPr>
        <w:t>31</w:t>
      </w:r>
      <w:r w:rsidR="00121169" w:rsidRPr="005E707C">
        <w:rPr>
          <w:rFonts w:ascii="Book Antiqua" w:hAnsi="Book Antiqua"/>
          <w:sz w:val="24"/>
          <w:szCs w:val="24"/>
          <w:vertAlign w:val="superscript"/>
          <w:lang w:val="ro-RO"/>
        </w:rPr>
        <w:t>]</w:t>
      </w:r>
      <w:r w:rsidR="00121169" w:rsidRPr="005E707C">
        <w:rPr>
          <w:rFonts w:ascii="Book Antiqua" w:hAnsi="Book Antiqua"/>
          <w:sz w:val="24"/>
          <w:szCs w:val="24"/>
          <w:lang w:val="ro-RO"/>
        </w:rPr>
        <w:t xml:space="preserve">. </w:t>
      </w:r>
    </w:p>
    <w:p w:rsidR="00AF2038" w:rsidRPr="005E707C" w:rsidRDefault="00501C2A" w:rsidP="005E707C">
      <w:pPr>
        <w:spacing w:after="0" w:line="360" w:lineRule="auto"/>
        <w:ind w:firstLineChars="100" w:firstLine="240"/>
        <w:contextualSpacing/>
        <w:jc w:val="both"/>
        <w:rPr>
          <w:rFonts w:ascii="Book Antiqua" w:hAnsi="Book Antiqua"/>
          <w:sz w:val="24"/>
          <w:szCs w:val="24"/>
          <w:lang w:val="ro-RO"/>
        </w:rPr>
      </w:pPr>
      <w:r w:rsidRPr="005E707C">
        <w:rPr>
          <w:rFonts w:ascii="Book Antiqua" w:hAnsi="Book Antiqua"/>
          <w:sz w:val="24"/>
          <w:szCs w:val="24"/>
          <w:lang w:val="ro-RO"/>
        </w:rPr>
        <w:t xml:space="preserve">In contrast, the </w:t>
      </w:r>
      <w:r w:rsidR="00746106" w:rsidRPr="005E707C">
        <w:rPr>
          <w:rFonts w:ascii="Book Antiqua" w:hAnsi="Book Antiqua"/>
          <w:sz w:val="24"/>
          <w:szCs w:val="24"/>
          <w:lang w:val="ro-RO"/>
        </w:rPr>
        <w:t xml:space="preserve">CD105-positive </w:t>
      </w:r>
      <w:r w:rsidRPr="005E707C">
        <w:rPr>
          <w:rFonts w:ascii="Book Antiqua" w:hAnsi="Book Antiqua"/>
          <w:sz w:val="24"/>
          <w:szCs w:val="24"/>
          <w:lang w:val="ro-RO"/>
        </w:rPr>
        <w:t>activated endothelial cells, mostly found in immature vessels</w:t>
      </w:r>
      <w:r w:rsidR="003576ED" w:rsidRPr="005E707C">
        <w:rPr>
          <w:rFonts w:ascii="Book Antiqua" w:hAnsi="Book Antiqua"/>
          <w:sz w:val="24"/>
          <w:szCs w:val="24"/>
          <w:vertAlign w:val="superscript"/>
          <w:lang w:val="ro-RO"/>
        </w:rPr>
        <w:t>[</w:t>
      </w:r>
      <w:r w:rsidR="0022721A" w:rsidRPr="005E707C">
        <w:rPr>
          <w:rFonts w:ascii="Book Antiqua" w:hAnsi="Book Antiqua"/>
          <w:sz w:val="24"/>
          <w:szCs w:val="24"/>
          <w:vertAlign w:val="superscript"/>
          <w:lang w:val="ro-RO"/>
        </w:rPr>
        <w:t>32</w:t>
      </w:r>
      <w:r w:rsidR="00417676" w:rsidRPr="005E707C">
        <w:rPr>
          <w:rFonts w:ascii="Book Antiqua" w:hAnsi="Book Antiqua"/>
          <w:sz w:val="24"/>
          <w:szCs w:val="24"/>
          <w:vertAlign w:val="superscript"/>
          <w:lang w:val="ro-RO"/>
        </w:rPr>
        <w:t>,3</w:t>
      </w:r>
      <w:r w:rsidR="0022721A" w:rsidRPr="005E707C">
        <w:rPr>
          <w:rFonts w:ascii="Book Antiqua" w:hAnsi="Book Antiqua"/>
          <w:sz w:val="24"/>
          <w:szCs w:val="24"/>
          <w:vertAlign w:val="superscript"/>
          <w:lang w:val="ro-RO"/>
        </w:rPr>
        <w:t>3</w:t>
      </w:r>
      <w:r w:rsidRPr="005E707C">
        <w:rPr>
          <w:rFonts w:ascii="Book Antiqua" w:hAnsi="Book Antiqua"/>
          <w:sz w:val="24"/>
          <w:szCs w:val="24"/>
          <w:vertAlign w:val="superscript"/>
          <w:lang w:val="ro-RO"/>
        </w:rPr>
        <w:t>]</w:t>
      </w:r>
      <w:r w:rsidRPr="005E707C">
        <w:rPr>
          <w:rFonts w:ascii="Book Antiqua" w:hAnsi="Book Antiqua"/>
          <w:sz w:val="24"/>
          <w:szCs w:val="24"/>
          <w:lang w:val="ro-RO"/>
        </w:rPr>
        <w:t xml:space="preserve">, were more frequent in HCCs developed in </w:t>
      </w:r>
      <w:r w:rsidR="00D1151D" w:rsidRPr="005E707C">
        <w:rPr>
          <w:rFonts w:ascii="Book Antiqua" w:hAnsi="Book Antiqua"/>
          <w:sz w:val="24"/>
          <w:szCs w:val="24"/>
          <w:lang w:val="ro-RO"/>
        </w:rPr>
        <w:t xml:space="preserve">the </w:t>
      </w:r>
      <w:r w:rsidRPr="005E707C">
        <w:rPr>
          <w:rFonts w:ascii="Book Antiqua" w:hAnsi="Book Antiqua"/>
          <w:sz w:val="24"/>
          <w:szCs w:val="24"/>
          <w:lang w:val="ro-RO"/>
        </w:rPr>
        <w:t xml:space="preserve">absence of hepatitis. Lack of correlation of EA/MVD with cirrhosis and tumor grade </w:t>
      </w:r>
      <w:r w:rsidR="00E2047E" w:rsidRPr="005E707C">
        <w:rPr>
          <w:rFonts w:ascii="Book Antiqua" w:hAnsi="Book Antiqua"/>
          <w:sz w:val="24"/>
          <w:szCs w:val="24"/>
          <w:lang w:val="ro-RO"/>
        </w:rPr>
        <w:t>h</w:t>
      </w:r>
      <w:r w:rsidRPr="005E707C">
        <w:rPr>
          <w:rFonts w:ascii="Book Antiqua" w:hAnsi="Book Antiqua"/>
          <w:sz w:val="24"/>
          <w:szCs w:val="24"/>
          <w:lang w:val="ro-RO"/>
        </w:rPr>
        <w:t xml:space="preserve">as also </w:t>
      </w:r>
      <w:r w:rsidR="00E2047E" w:rsidRPr="005E707C">
        <w:rPr>
          <w:rFonts w:ascii="Book Antiqua" w:hAnsi="Book Antiqua"/>
          <w:sz w:val="24"/>
          <w:szCs w:val="24"/>
          <w:lang w:val="ro-RO"/>
        </w:rPr>
        <w:t>been observ</w:t>
      </w:r>
      <w:r w:rsidRPr="005E707C">
        <w:rPr>
          <w:rFonts w:ascii="Book Antiqua" w:hAnsi="Book Antiqua"/>
          <w:sz w:val="24"/>
          <w:szCs w:val="24"/>
          <w:lang w:val="ro-RO"/>
        </w:rPr>
        <w:t>ed by other authors</w:t>
      </w:r>
      <w:r w:rsidR="003576ED" w:rsidRPr="005E707C">
        <w:rPr>
          <w:rFonts w:ascii="Book Antiqua" w:hAnsi="Book Antiqua"/>
          <w:sz w:val="24"/>
          <w:szCs w:val="24"/>
          <w:vertAlign w:val="superscript"/>
          <w:lang w:val="ro-RO"/>
        </w:rPr>
        <w:t>[</w:t>
      </w:r>
      <w:r w:rsidR="0022721A" w:rsidRPr="005E707C">
        <w:rPr>
          <w:rFonts w:ascii="Book Antiqua" w:hAnsi="Book Antiqua"/>
          <w:sz w:val="24"/>
          <w:szCs w:val="24"/>
          <w:vertAlign w:val="superscript"/>
          <w:lang w:val="ro-RO"/>
        </w:rPr>
        <w:t>34</w:t>
      </w:r>
      <w:r w:rsidRPr="005E707C">
        <w:rPr>
          <w:rFonts w:ascii="Book Antiqua" w:hAnsi="Book Antiqua"/>
          <w:sz w:val="24"/>
          <w:szCs w:val="24"/>
          <w:vertAlign w:val="superscript"/>
          <w:lang w:val="ro-RO"/>
        </w:rPr>
        <w:t>]</w:t>
      </w:r>
      <w:r w:rsidRPr="005E707C">
        <w:rPr>
          <w:rFonts w:ascii="Book Antiqua" w:hAnsi="Book Antiqua"/>
          <w:sz w:val="24"/>
          <w:szCs w:val="24"/>
          <w:lang w:val="ro-RO"/>
        </w:rPr>
        <w:t xml:space="preserve">. </w:t>
      </w:r>
      <w:r w:rsidR="00AF2038" w:rsidRPr="005E707C">
        <w:rPr>
          <w:rFonts w:ascii="Book Antiqua" w:hAnsi="Book Antiqua"/>
          <w:bCs/>
          <w:sz w:val="24"/>
          <w:szCs w:val="24"/>
          <w:lang w:val="ro-RO"/>
        </w:rPr>
        <w:t>As HCV might disturbe angiogenesis pathways and promotes hepatocarcinogenesis</w:t>
      </w:r>
      <w:r w:rsidR="00AF2038" w:rsidRPr="005E707C">
        <w:rPr>
          <w:rFonts w:ascii="Book Antiqua" w:hAnsi="Book Antiqua"/>
          <w:bCs/>
          <w:sz w:val="24"/>
          <w:szCs w:val="24"/>
          <w:vertAlign w:val="superscript"/>
          <w:lang w:val="ro-RO"/>
        </w:rPr>
        <w:t>[3]</w:t>
      </w:r>
      <w:r w:rsidR="00AF2038" w:rsidRPr="005E707C">
        <w:rPr>
          <w:rFonts w:ascii="Book Antiqua" w:hAnsi="Book Antiqua"/>
          <w:bCs/>
          <w:sz w:val="24"/>
          <w:szCs w:val="24"/>
          <w:lang w:val="ro-RO"/>
        </w:rPr>
        <w:t xml:space="preserve">, </w:t>
      </w:r>
      <w:r w:rsidR="00AF2038" w:rsidRPr="005E707C">
        <w:rPr>
          <w:rFonts w:ascii="Book Antiqua" w:hAnsi="Book Antiqua"/>
          <w:sz w:val="24"/>
          <w:szCs w:val="24"/>
          <w:lang w:val="ro-RO"/>
        </w:rPr>
        <w:t xml:space="preserve">it can be supposed that HCV might induce activation of endothelial cells and genesis of </w:t>
      </w:r>
      <w:r w:rsidR="00BA777A" w:rsidRPr="005E707C">
        <w:rPr>
          <w:rFonts w:ascii="Book Antiqua" w:hAnsi="Book Antiqua"/>
          <w:sz w:val="24"/>
          <w:szCs w:val="24"/>
          <w:lang w:val="ro-RO"/>
        </w:rPr>
        <w:t xml:space="preserve">CD105 positive </w:t>
      </w:r>
      <w:r w:rsidR="00AF2038" w:rsidRPr="005E707C">
        <w:rPr>
          <w:rFonts w:ascii="Book Antiqua" w:hAnsi="Book Antiqua"/>
          <w:sz w:val="24"/>
          <w:szCs w:val="24"/>
          <w:lang w:val="ro-RO"/>
        </w:rPr>
        <w:t xml:space="preserve">mature neoformed vessels. </w:t>
      </w:r>
    </w:p>
    <w:p w:rsidR="00501C2A" w:rsidRPr="005E707C" w:rsidRDefault="00501C2A" w:rsidP="005E707C">
      <w:pPr>
        <w:spacing w:after="0" w:line="360" w:lineRule="auto"/>
        <w:ind w:firstLineChars="100" w:firstLine="240"/>
        <w:contextualSpacing/>
        <w:jc w:val="both"/>
        <w:rPr>
          <w:rFonts w:ascii="Book Antiqua" w:hAnsi="Book Antiqua"/>
          <w:sz w:val="24"/>
          <w:szCs w:val="24"/>
          <w:lang w:val="ro-RO"/>
        </w:rPr>
      </w:pPr>
      <w:r w:rsidRPr="005E707C">
        <w:rPr>
          <w:rFonts w:ascii="Book Antiqua" w:hAnsi="Book Antiqua"/>
          <w:sz w:val="24"/>
          <w:szCs w:val="24"/>
          <w:lang w:val="ro-RO"/>
        </w:rPr>
        <w:t>As HCC is a heterogenous and frequent multifocal tumor, correlation with clinicopathological factors is difficult to be proved and literature data are controversial. Decreased MVD is supposed to be an indicator of poor prognosis</w:t>
      </w:r>
      <w:r w:rsidRPr="005E707C">
        <w:rPr>
          <w:rFonts w:ascii="Book Antiqua" w:hAnsi="Book Antiqua"/>
          <w:sz w:val="24"/>
          <w:szCs w:val="24"/>
          <w:vertAlign w:val="superscript"/>
          <w:lang w:val="ro-RO"/>
        </w:rPr>
        <w:t>[</w:t>
      </w:r>
      <w:r w:rsidR="0022721A" w:rsidRPr="005E707C">
        <w:rPr>
          <w:rFonts w:ascii="Book Antiqua" w:hAnsi="Book Antiqua"/>
          <w:sz w:val="24"/>
          <w:szCs w:val="24"/>
          <w:vertAlign w:val="superscript"/>
          <w:lang w:val="ro-RO"/>
        </w:rPr>
        <w:t>35</w:t>
      </w:r>
      <w:r w:rsidR="003576ED" w:rsidRPr="005E707C">
        <w:rPr>
          <w:rFonts w:ascii="Book Antiqua" w:hAnsi="Book Antiqua"/>
          <w:sz w:val="24"/>
          <w:szCs w:val="24"/>
          <w:vertAlign w:val="superscript"/>
          <w:lang w:val="ro-RO"/>
        </w:rPr>
        <w:t>,3</w:t>
      </w:r>
      <w:r w:rsidR="0022721A" w:rsidRPr="005E707C">
        <w:rPr>
          <w:rFonts w:ascii="Book Antiqua" w:hAnsi="Book Antiqua"/>
          <w:sz w:val="24"/>
          <w:szCs w:val="24"/>
          <w:vertAlign w:val="superscript"/>
          <w:lang w:val="ro-RO"/>
        </w:rPr>
        <w:t>6</w:t>
      </w:r>
      <w:r w:rsidRPr="005E707C">
        <w:rPr>
          <w:rFonts w:ascii="Book Antiqua" w:hAnsi="Book Antiqua"/>
          <w:sz w:val="24"/>
          <w:szCs w:val="24"/>
          <w:vertAlign w:val="superscript"/>
          <w:lang w:val="ro-RO"/>
        </w:rPr>
        <w:t>]</w:t>
      </w:r>
      <w:r w:rsidRPr="005E707C">
        <w:rPr>
          <w:rFonts w:ascii="Book Antiqua" w:hAnsi="Book Antiqua"/>
          <w:sz w:val="24"/>
          <w:szCs w:val="24"/>
          <w:lang w:val="ro-RO"/>
        </w:rPr>
        <w:t xml:space="preserve">. Similar to our </w:t>
      </w:r>
      <w:r w:rsidRPr="005E707C">
        <w:rPr>
          <w:rFonts w:ascii="Book Antiqua" w:hAnsi="Book Antiqua"/>
          <w:sz w:val="24"/>
          <w:szCs w:val="24"/>
          <w:lang w:val="ro-RO"/>
        </w:rPr>
        <w:lastRenderedPageBreak/>
        <w:t>study, a lower MVD, respectively predomi</w:t>
      </w:r>
      <w:r w:rsidR="00EF3F86" w:rsidRPr="005E707C">
        <w:rPr>
          <w:rFonts w:ascii="Book Antiqua" w:hAnsi="Book Antiqua"/>
          <w:sz w:val="24"/>
          <w:szCs w:val="24"/>
          <w:lang w:val="ro-RO"/>
        </w:rPr>
        <w:t>n</w:t>
      </w:r>
      <w:r w:rsidRPr="005E707C">
        <w:rPr>
          <w:rFonts w:ascii="Book Antiqua" w:hAnsi="Book Antiqua"/>
          <w:sz w:val="24"/>
          <w:szCs w:val="24"/>
          <w:lang w:val="ro-RO"/>
        </w:rPr>
        <w:t>ance of mature vessels, was shown in dediferentiated HCC</w:t>
      </w:r>
      <w:r w:rsidR="0022721A" w:rsidRPr="005E707C">
        <w:rPr>
          <w:rFonts w:ascii="Book Antiqua" w:hAnsi="Book Antiqua"/>
          <w:sz w:val="24"/>
          <w:szCs w:val="24"/>
          <w:vertAlign w:val="superscript"/>
          <w:lang w:val="ro-RO"/>
        </w:rPr>
        <w:t>[37,38</w:t>
      </w:r>
      <w:r w:rsidRPr="005E707C">
        <w:rPr>
          <w:rFonts w:ascii="Book Antiqua" w:hAnsi="Book Antiqua"/>
          <w:sz w:val="24"/>
          <w:szCs w:val="24"/>
          <w:vertAlign w:val="superscript"/>
          <w:lang w:val="ro-RO"/>
        </w:rPr>
        <w:t>]</w:t>
      </w:r>
      <w:r w:rsidRPr="005E707C">
        <w:rPr>
          <w:rFonts w:ascii="Book Antiqua" w:hAnsi="Book Antiqua"/>
          <w:sz w:val="24"/>
          <w:szCs w:val="24"/>
          <w:lang w:val="ro-RO"/>
        </w:rPr>
        <w:t>. The idea is not agreed by all authors, in some studies being showed t</w:t>
      </w:r>
      <w:r w:rsidR="00EF3F86" w:rsidRPr="005E707C">
        <w:rPr>
          <w:rFonts w:ascii="Book Antiqua" w:hAnsi="Book Antiqua"/>
          <w:sz w:val="24"/>
          <w:szCs w:val="24"/>
          <w:lang w:val="ro-RO"/>
        </w:rPr>
        <w:t>h</w:t>
      </w:r>
      <w:r w:rsidRPr="005E707C">
        <w:rPr>
          <w:rFonts w:ascii="Book Antiqua" w:hAnsi="Book Antiqua"/>
          <w:sz w:val="24"/>
          <w:szCs w:val="24"/>
          <w:lang w:val="ro-RO"/>
        </w:rPr>
        <w:t>at MVD is increased in dedifferentiated tumors of large sizes and in those associated with cirrhosis</w:t>
      </w:r>
      <w:r w:rsidR="003576ED" w:rsidRPr="005E707C">
        <w:rPr>
          <w:rFonts w:ascii="Book Antiqua" w:hAnsi="Book Antiqua"/>
          <w:sz w:val="24"/>
          <w:szCs w:val="24"/>
          <w:vertAlign w:val="superscript"/>
          <w:lang w:val="ro-RO"/>
        </w:rPr>
        <w:t>[3</w:t>
      </w:r>
      <w:r w:rsidR="0022721A" w:rsidRPr="005E707C">
        <w:rPr>
          <w:rFonts w:ascii="Book Antiqua" w:hAnsi="Book Antiqua"/>
          <w:sz w:val="24"/>
          <w:szCs w:val="24"/>
          <w:vertAlign w:val="superscript"/>
          <w:lang w:val="ro-RO"/>
        </w:rPr>
        <w:t>9</w:t>
      </w:r>
      <w:r w:rsidRPr="005E707C">
        <w:rPr>
          <w:rFonts w:ascii="Book Antiqua" w:hAnsi="Book Antiqua"/>
          <w:sz w:val="24"/>
          <w:szCs w:val="24"/>
          <w:vertAlign w:val="superscript"/>
          <w:lang w:val="ro-RO"/>
        </w:rPr>
        <w:t>]</w:t>
      </w:r>
      <w:r w:rsidRPr="005E707C">
        <w:rPr>
          <w:rFonts w:ascii="Book Antiqua" w:hAnsi="Book Antiqua"/>
          <w:sz w:val="24"/>
          <w:szCs w:val="24"/>
          <w:lang w:val="ro-RO"/>
        </w:rPr>
        <w:t>.</w:t>
      </w:r>
      <w:r w:rsidR="00746106" w:rsidRPr="005E707C">
        <w:rPr>
          <w:rFonts w:ascii="Book Antiqua" w:hAnsi="Book Antiqua"/>
          <w:sz w:val="24"/>
          <w:szCs w:val="24"/>
          <w:lang w:val="ro-RO"/>
        </w:rPr>
        <w:t xml:space="preserve"> </w:t>
      </w:r>
    </w:p>
    <w:p w:rsidR="00617273" w:rsidRPr="005E707C" w:rsidRDefault="000864B7" w:rsidP="005E707C">
      <w:pPr>
        <w:spacing w:after="0" w:line="360" w:lineRule="auto"/>
        <w:ind w:firstLineChars="100" w:firstLine="240"/>
        <w:contextualSpacing/>
        <w:jc w:val="both"/>
        <w:rPr>
          <w:rFonts w:ascii="Book Antiqua" w:hAnsi="Book Antiqua"/>
          <w:sz w:val="24"/>
          <w:szCs w:val="24"/>
          <w:lang w:val="ro-RO"/>
        </w:rPr>
      </w:pPr>
      <w:r w:rsidRPr="005E707C">
        <w:rPr>
          <w:rFonts w:ascii="Book Antiqua" w:hAnsi="Book Antiqua"/>
          <w:sz w:val="24"/>
          <w:szCs w:val="24"/>
          <w:lang w:val="ro-RO"/>
        </w:rPr>
        <w:t xml:space="preserve">This </w:t>
      </w:r>
      <w:r w:rsidR="00617273" w:rsidRPr="005E707C">
        <w:rPr>
          <w:rFonts w:ascii="Book Antiqua" w:hAnsi="Book Antiqua"/>
          <w:sz w:val="24"/>
          <w:szCs w:val="24"/>
          <w:lang w:val="ro-RO"/>
        </w:rPr>
        <w:t xml:space="preserve">study </w:t>
      </w:r>
      <w:r w:rsidRPr="005E707C">
        <w:rPr>
          <w:rFonts w:ascii="Book Antiqua" w:hAnsi="Book Antiqua"/>
          <w:sz w:val="24"/>
          <w:szCs w:val="24"/>
          <w:lang w:val="ro-RO"/>
        </w:rPr>
        <w:t xml:space="preserve">has some </w:t>
      </w:r>
      <w:r w:rsidR="00617273" w:rsidRPr="005E707C">
        <w:rPr>
          <w:rFonts w:ascii="Book Antiqua" w:hAnsi="Book Antiqua"/>
          <w:sz w:val="24"/>
          <w:szCs w:val="24"/>
          <w:lang w:val="ro-RO"/>
        </w:rPr>
        <w:t>l</w:t>
      </w:r>
      <w:r w:rsidR="00B027A6" w:rsidRPr="005E707C">
        <w:rPr>
          <w:rFonts w:ascii="Book Antiqua" w:hAnsi="Book Antiqua"/>
          <w:sz w:val="24"/>
          <w:szCs w:val="24"/>
          <w:lang w:val="ro-RO"/>
        </w:rPr>
        <w:t>imitations</w:t>
      </w:r>
      <w:r w:rsidRPr="005E707C">
        <w:rPr>
          <w:rFonts w:ascii="Book Antiqua" w:hAnsi="Book Antiqua"/>
          <w:sz w:val="24"/>
          <w:szCs w:val="24"/>
          <w:lang w:val="ro-RO"/>
        </w:rPr>
        <w:t>. Firstly, the authors examined a</w:t>
      </w:r>
      <w:r w:rsidR="00B027A6" w:rsidRPr="005E707C">
        <w:rPr>
          <w:rFonts w:ascii="Book Antiqua" w:hAnsi="Book Antiqua"/>
          <w:sz w:val="24"/>
          <w:szCs w:val="24"/>
          <w:lang w:val="ro-RO"/>
        </w:rPr>
        <w:t xml:space="preserve"> small number </w:t>
      </w:r>
      <w:r w:rsidR="00617273" w:rsidRPr="005E707C">
        <w:rPr>
          <w:rFonts w:ascii="Book Antiqua" w:hAnsi="Book Antiqua"/>
          <w:sz w:val="24"/>
          <w:szCs w:val="24"/>
          <w:lang w:val="ro-RO"/>
        </w:rPr>
        <w:t xml:space="preserve">of cases </w:t>
      </w:r>
      <w:r w:rsidRPr="005E707C">
        <w:rPr>
          <w:rFonts w:ascii="Book Antiqua" w:hAnsi="Book Antiqua"/>
          <w:sz w:val="24"/>
          <w:szCs w:val="24"/>
          <w:lang w:val="ro-RO"/>
        </w:rPr>
        <w:t>(</w:t>
      </w:r>
      <w:r w:rsidRPr="005E707C">
        <w:rPr>
          <w:rFonts w:ascii="Book Antiqua" w:hAnsi="Book Antiqua"/>
          <w:i/>
          <w:sz w:val="24"/>
          <w:szCs w:val="24"/>
          <w:lang w:val="ro-RO"/>
        </w:rPr>
        <w:t>n</w:t>
      </w:r>
      <w:r w:rsidR="00AB3778" w:rsidRPr="005E707C">
        <w:rPr>
          <w:rFonts w:ascii="Book Antiqua" w:hAnsi="Book Antiqua"/>
          <w:sz w:val="24"/>
          <w:szCs w:val="24"/>
          <w:lang w:val="ro-RO"/>
        </w:rPr>
        <w:t xml:space="preserve"> = </w:t>
      </w:r>
      <w:r w:rsidRPr="005E707C">
        <w:rPr>
          <w:rFonts w:ascii="Book Antiqua" w:hAnsi="Book Antiqua"/>
          <w:sz w:val="24"/>
          <w:szCs w:val="24"/>
          <w:lang w:val="ro-RO"/>
        </w:rPr>
        <w:t>50)</w:t>
      </w:r>
      <w:r w:rsidR="00617273" w:rsidRPr="005E707C">
        <w:rPr>
          <w:rFonts w:ascii="Book Antiqua" w:hAnsi="Book Antiqua"/>
          <w:sz w:val="24"/>
          <w:szCs w:val="24"/>
          <w:lang w:val="ro-RO"/>
        </w:rPr>
        <w:t xml:space="preserve">. </w:t>
      </w:r>
      <w:r w:rsidR="00DA6C84" w:rsidRPr="005E707C">
        <w:rPr>
          <w:rFonts w:ascii="Book Antiqua" w:hAnsi="Book Antiqua"/>
          <w:sz w:val="24"/>
          <w:szCs w:val="24"/>
          <w:lang w:val="ro-RO"/>
        </w:rPr>
        <w:t xml:space="preserve">Although higher number of cases </w:t>
      </w:r>
      <w:r w:rsidR="006D7446" w:rsidRPr="005E707C">
        <w:rPr>
          <w:rFonts w:ascii="Book Antiqua" w:hAnsi="Book Antiqua"/>
          <w:sz w:val="24"/>
          <w:szCs w:val="24"/>
          <w:lang w:val="ro-RO"/>
        </w:rPr>
        <w:t>(</w:t>
      </w:r>
      <w:r w:rsidR="00417676" w:rsidRPr="005E707C">
        <w:rPr>
          <w:rFonts w:ascii="Book Antiqua" w:hAnsi="Book Antiqua"/>
          <w:sz w:val="24"/>
          <w:szCs w:val="24"/>
          <w:lang w:val="ro-RO"/>
        </w:rPr>
        <w:t>but below 100</w:t>
      </w:r>
      <w:r w:rsidR="006D7446" w:rsidRPr="005E707C">
        <w:rPr>
          <w:rFonts w:ascii="Book Antiqua" w:hAnsi="Book Antiqua"/>
          <w:sz w:val="24"/>
          <w:szCs w:val="24"/>
          <w:lang w:val="ro-RO"/>
        </w:rPr>
        <w:t xml:space="preserve">) </w:t>
      </w:r>
      <w:r w:rsidR="00DA6C84" w:rsidRPr="005E707C">
        <w:rPr>
          <w:rFonts w:ascii="Book Antiqua" w:hAnsi="Book Antiqua"/>
          <w:sz w:val="24"/>
          <w:szCs w:val="24"/>
          <w:lang w:val="ro-RO"/>
        </w:rPr>
        <w:t>were analyzed in other studies</w:t>
      </w:r>
      <w:r w:rsidR="0022721A" w:rsidRPr="005E707C">
        <w:rPr>
          <w:rFonts w:ascii="Book Antiqua" w:hAnsi="Book Antiqua"/>
          <w:sz w:val="24"/>
          <w:szCs w:val="24"/>
          <w:vertAlign w:val="superscript"/>
          <w:lang w:val="ro-RO"/>
        </w:rPr>
        <w:t>[26</w:t>
      </w:r>
      <w:r w:rsidR="00417676" w:rsidRPr="005E707C">
        <w:rPr>
          <w:rFonts w:ascii="Book Antiqua" w:hAnsi="Book Antiqua"/>
          <w:sz w:val="24"/>
          <w:szCs w:val="24"/>
          <w:vertAlign w:val="superscript"/>
          <w:lang w:val="ro-RO"/>
        </w:rPr>
        <w:t>,</w:t>
      </w:r>
      <w:r w:rsidR="0022721A" w:rsidRPr="005E707C">
        <w:rPr>
          <w:rFonts w:ascii="Book Antiqua" w:hAnsi="Book Antiqua"/>
          <w:sz w:val="24"/>
          <w:szCs w:val="24"/>
          <w:vertAlign w:val="superscript"/>
          <w:lang w:val="ro-RO"/>
        </w:rPr>
        <w:t>31</w:t>
      </w:r>
      <w:r w:rsidR="006D7446" w:rsidRPr="005E707C">
        <w:rPr>
          <w:rFonts w:ascii="Book Antiqua" w:hAnsi="Book Antiqua"/>
          <w:sz w:val="24"/>
          <w:szCs w:val="24"/>
          <w:vertAlign w:val="superscript"/>
          <w:lang w:val="ro-RO"/>
        </w:rPr>
        <w:t>]</w:t>
      </w:r>
      <w:r w:rsidR="00DA6C84" w:rsidRPr="005E707C">
        <w:rPr>
          <w:rFonts w:ascii="Book Antiqua" w:hAnsi="Book Antiqua"/>
          <w:sz w:val="24"/>
          <w:szCs w:val="24"/>
          <w:lang w:val="ro-RO"/>
        </w:rPr>
        <w:t xml:space="preserve">, they were </w:t>
      </w:r>
      <w:r w:rsidR="006D7446" w:rsidRPr="005E707C">
        <w:rPr>
          <w:rFonts w:ascii="Book Antiqua" w:hAnsi="Book Antiqua"/>
          <w:sz w:val="24"/>
          <w:szCs w:val="24"/>
          <w:lang w:val="ro-RO"/>
        </w:rPr>
        <w:t>mostly</w:t>
      </w:r>
      <w:r w:rsidR="00DA6C84" w:rsidRPr="005E707C">
        <w:rPr>
          <w:rFonts w:ascii="Book Antiqua" w:hAnsi="Book Antiqua"/>
          <w:sz w:val="24"/>
          <w:szCs w:val="24"/>
          <w:lang w:val="ro-RO"/>
        </w:rPr>
        <w:t xml:space="preserve"> performed using tissue microarrays slides. </w:t>
      </w:r>
      <w:r w:rsidR="006D7446" w:rsidRPr="005E707C">
        <w:rPr>
          <w:rFonts w:ascii="Book Antiqua" w:hAnsi="Book Antiqua"/>
          <w:sz w:val="24"/>
          <w:szCs w:val="24"/>
          <w:lang w:val="ro-RO"/>
        </w:rPr>
        <w:t>We have analyzed the angiogenesis in classic (full) slides</w:t>
      </w:r>
      <w:r w:rsidRPr="005E707C">
        <w:rPr>
          <w:rFonts w:ascii="Book Antiqua" w:hAnsi="Book Antiqua"/>
          <w:sz w:val="24"/>
          <w:szCs w:val="24"/>
          <w:lang w:val="ro-RO"/>
        </w:rPr>
        <w:t>, that confers the reproductibility character</w:t>
      </w:r>
      <w:r w:rsidR="006D7446" w:rsidRPr="005E707C">
        <w:rPr>
          <w:rFonts w:ascii="Book Antiqua" w:hAnsi="Book Antiqua"/>
          <w:sz w:val="24"/>
          <w:szCs w:val="24"/>
          <w:lang w:val="ro-RO"/>
        </w:rPr>
        <w:t xml:space="preserve">. </w:t>
      </w:r>
      <w:r w:rsidRPr="005E707C">
        <w:rPr>
          <w:rFonts w:ascii="Book Antiqua" w:hAnsi="Book Antiqua"/>
          <w:sz w:val="24"/>
          <w:szCs w:val="24"/>
          <w:lang w:val="ro-RO"/>
        </w:rPr>
        <w:t>Secondly, other cytokines and markers of epithelial mesenchymal transition</w:t>
      </w:r>
      <w:r w:rsidR="0022721A" w:rsidRPr="005E707C">
        <w:rPr>
          <w:rFonts w:ascii="Book Antiqua" w:hAnsi="Book Antiqua"/>
          <w:sz w:val="24"/>
          <w:szCs w:val="24"/>
          <w:vertAlign w:val="superscript"/>
          <w:lang w:val="ro-RO"/>
        </w:rPr>
        <w:t>[19</w:t>
      </w:r>
      <w:r w:rsidRPr="005E707C">
        <w:rPr>
          <w:rFonts w:ascii="Book Antiqua" w:hAnsi="Book Antiqua"/>
          <w:sz w:val="24"/>
          <w:szCs w:val="24"/>
          <w:vertAlign w:val="superscript"/>
          <w:lang w:val="ro-RO"/>
        </w:rPr>
        <w:t>]</w:t>
      </w:r>
      <w:r w:rsidRPr="005E707C">
        <w:rPr>
          <w:rFonts w:ascii="Book Antiqua" w:hAnsi="Book Antiqua"/>
          <w:sz w:val="24"/>
          <w:szCs w:val="24"/>
          <w:lang w:val="ro-RO"/>
        </w:rPr>
        <w:t xml:space="preserve"> have been reported to be associated with HCC. The interaction of </w:t>
      </w:r>
      <w:r w:rsidR="00617273" w:rsidRPr="005E707C">
        <w:rPr>
          <w:rFonts w:ascii="Book Antiqua" w:hAnsi="Book Antiqua"/>
          <w:sz w:val="24"/>
          <w:szCs w:val="24"/>
          <w:lang w:val="ro-RO"/>
        </w:rPr>
        <w:t xml:space="preserve">angiogenesis </w:t>
      </w:r>
      <w:r w:rsidRPr="005E707C">
        <w:rPr>
          <w:rFonts w:ascii="Book Antiqua" w:hAnsi="Book Antiqua"/>
          <w:sz w:val="24"/>
          <w:szCs w:val="24"/>
          <w:lang w:val="ro-RO"/>
        </w:rPr>
        <w:t>with these biomarkers should be explored in future studies</w:t>
      </w:r>
      <w:r w:rsidR="00617273" w:rsidRPr="005E707C">
        <w:rPr>
          <w:rFonts w:ascii="Book Antiqua" w:hAnsi="Book Antiqua"/>
          <w:sz w:val="24"/>
          <w:szCs w:val="24"/>
          <w:lang w:val="ro-RO"/>
        </w:rPr>
        <w:t xml:space="preserve">. </w:t>
      </w:r>
    </w:p>
    <w:p w:rsidR="00B812B3" w:rsidRPr="005E707C" w:rsidRDefault="00AB3778" w:rsidP="005E707C">
      <w:pPr>
        <w:spacing w:after="0" w:line="360" w:lineRule="auto"/>
        <w:ind w:firstLineChars="100" w:firstLine="240"/>
        <w:contextualSpacing/>
        <w:jc w:val="both"/>
        <w:rPr>
          <w:rFonts w:ascii="Book Antiqua" w:hAnsi="Book Antiqua"/>
          <w:sz w:val="24"/>
          <w:szCs w:val="24"/>
          <w:lang w:val="ro-RO" w:eastAsia="zh-CN"/>
        </w:rPr>
      </w:pPr>
      <w:r w:rsidRPr="005E707C">
        <w:rPr>
          <w:rFonts w:ascii="Book Antiqua" w:hAnsi="Book Antiqua"/>
          <w:sz w:val="24"/>
          <w:szCs w:val="24"/>
          <w:lang w:val="ro-RO" w:eastAsia="zh-CN"/>
        </w:rPr>
        <w:t xml:space="preserve">In </w:t>
      </w:r>
      <w:r w:rsidRPr="005E707C">
        <w:rPr>
          <w:rFonts w:ascii="Book Antiqua" w:hAnsi="Book Antiqua"/>
          <w:sz w:val="24"/>
          <w:szCs w:val="24"/>
          <w:lang w:val="ro-RO"/>
        </w:rPr>
        <w:t>conclusion</w:t>
      </w:r>
      <w:r w:rsidRPr="005E707C">
        <w:rPr>
          <w:rFonts w:ascii="Book Antiqua" w:hAnsi="Book Antiqua"/>
          <w:sz w:val="24"/>
          <w:szCs w:val="24"/>
          <w:lang w:val="ro-RO" w:eastAsia="zh-CN"/>
        </w:rPr>
        <w:t xml:space="preserve">, </w:t>
      </w:r>
      <w:r w:rsidR="00D44B44" w:rsidRPr="005E707C">
        <w:rPr>
          <w:rFonts w:ascii="Book Antiqua" w:hAnsi="Book Antiqua"/>
          <w:sz w:val="24"/>
          <w:szCs w:val="24"/>
          <w:lang w:val="ro-RO"/>
        </w:rPr>
        <w:t>b</w:t>
      </w:r>
      <w:r w:rsidR="00501C2A" w:rsidRPr="005E707C">
        <w:rPr>
          <w:rFonts w:ascii="Book Antiqua" w:hAnsi="Book Antiqua"/>
          <w:sz w:val="24"/>
          <w:szCs w:val="24"/>
          <w:lang w:val="ro-RO"/>
        </w:rPr>
        <w:t xml:space="preserve">ased on the literature data and the present study, we </w:t>
      </w:r>
      <w:r w:rsidR="00D44B44" w:rsidRPr="005E707C">
        <w:rPr>
          <w:rFonts w:ascii="Book Antiqua" w:hAnsi="Book Antiqua"/>
          <w:sz w:val="24"/>
          <w:szCs w:val="24"/>
          <w:lang w:val="ro-RO"/>
        </w:rPr>
        <w:t xml:space="preserve">can affirm </w:t>
      </w:r>
      <w:r w:rsidR="00501C2A" w:rsidRPr="005E707C">
        <w:rPr>
          <w:rFonts w:ascii="Book Antiqua" w:hAnsi="Book Antiqua"/>
          <w:sz w:val="24"/>
          <w:szCs w:val="24"/>
          <w:lang w:val="ro-RO"/>
        </w:rPr>
        <w:t xml:space="preserve">that, in HCC, angiogenesis has an oscillating pattern but some specific features can be emphasized. </w:t>
      </w:r>
      <w:r w:rsidR="008B0C9C" w:rsidRPr="005E707C">
        <w:rPr>
          <w:rFonts w:ascii="Book Antiqua" w:hAnsi="Book Antiqua"/>
          <w:sz w:val="24"/>
          <w:szCs w:val="24"/>
          <w:lang w:val="ro-RO"/>
        </w:rPr>
        <w:t xml:space="preserve">In patients with cirrhosis, the newly formed vessels are rather immature, are syntesized via VEGF, and COX-2 is downregulated. </w:t>
      </w:r>
      <w:r w:rsidR="00501C2A" w:rsidRPr="005E707C">
        <w:rPr>
          <w:rFonts w:ascii="Book Antiqua" w:hAnsi="Book Antiqua"/>
          <w:sz w:val="24"/>
          <w:szCs w:val="24"/>
          <w:lang w:val="ro-RO"/>
        </w:rPr>
        <w:t xml:space="preserve">The VEGF-A expression is rather high in first steps of carcinogenesis, respectively in small tumors that do not show vascular invasion. VEGF-A intensity decreases in advanced stages. In dedifferentiated HCCs, which were developed in absence of cirrhosis, COX-2 overexpression and predominance of mature vessels is characteristic. </w:t>
      </w:r>
    </w:p>
    <w:p w:rsidR="00534C5C" w:rsidRPr="005E707C" w:rsidRDefault="00534C5C" w:rsidP="005E707C">
      <w:pPr>
        <w:spacing w:after="0" w:line="360" w:lineRule="auto"/>
        <w:ind w:firstLineChars="196" w:firstLine="470"/>
        <w:contextualSpacing/>
        <w:jc w:val="both"/>
        <w:rPr>
          <w:rFonts w:ascii="Book Antiqua" w:hAnsi="Book Antiqua"/>
          <w:sz w:val="24"/>
          <w:szCs w:val="24"/>
          <w:lang w:val="ro-RO" w:eastAsia="zh-CN"/>
        </w:rPr>
      </w:pPr>
    </w:p>
    <w:p w:rsidR="00113BC3" w:rsidRPr="005E707C" w:rsidRDefault="00113BC3" w:rsidP="005E707C">
      <w:pPr>
        <w:spacing w:after="0" w:line="360" w:lineRule="auto"/>
        <w:jc w:val="both"/>
        <w:rPr>
          <w:rFonts w:ascii="Book Antiqua" w:hAnsi="Book Antiqua"/>
          <w:b/>
          <w:sz w:val="24"/>
          <w:szCs w:val="24"/>
          <w:shd w:val="clear" w:color="auto" w:fill="FFFFFF"/>
        </w:rPr>
      </w:pPr>
      <w:bookmarkStart w:id="100" w:name="OLE_LINK3"/>
      <w:bookmarkStart w:id="101" w:name="OLE_LINK1189"/>
      <w:bookmarkStart w:id="102" w:name="OLE_LINK996"/>
      <w:bookmarkStart w:id="103" w:name="OLE_LINK997"/>
      <w:bookmarkStart w:id="104" w:name="OLE_LINK998"/>
      <w:bookmarkStart w:id="105" w:name="OLE_LINK1087"/>
      <w:bookmarkStart w:id="106" w:name="OLE_LINK1088"/>
      <w:bookmarkStart w:id="107" w:name="OLE_LINK1089"/>
      <w:bookmarkStart w:id="108" w:name="OLE_LINK1090"/>
      <w:bookmarkStart w:id="109" w:name="OLE_LINK1234"/>
      <w:bookmarkStart w:id="110" w:name="OLE_LINK1235"/>
      <w:bookmarkStart w:id="111" w:name="OLE_LINK1236"/>
      <w:bookmarkStart w:id="112" w:name="OLE_LINK1237"/>
      <w:bookmarkStart w:id="113" w:name="OLE_LINK1238"/>
      <w:bookmarkStart w:id="114" w:name="OLE_LINK1239"/>
      <w:bookmarkStart w:id="115" w:name="OLE_LINK1240"/>
      <w:bookmarkStart w:id="116" w:name="OLE_LINK1241"/>
      <w:bookmarkStart w:id="117" w:name="OLE_LINK1420"/>
      <w:bookmarkStart w:id="118" w:name="OLE_LINK1565"/>
      <w:bookmarkStart w:id="119" w:name="OLE_LINK1682"/>
      <w:bookmarkStart w:id="120" w:name="OLE_LINK1890"/>
      <w:r w:rsidRPr="005E707C">
        <w:rPr>
          <w:rFonts w:ascii="Book Antiqua" w:hAnsi="Book Antiqua"/>
          <w:b/>
          <w:sz w:val="24"/>
          <w:szCs w:val="24"/>
          <w:shd w:val="clear" w:color="auto" w:fill="FFFFFF"/>
        </w:rPr>
        <w:t>ARTICLE HIGHLIGHTS</w:t>
      </w:r>
      <w:bookmarkEnd w:id="100"/>
      <w:bookmarkEnd w:id="101"/>
    </w:p>
    <w:p w:rsidR="00113BC3" w:rsidRPr="005E707C" w:rsidRDefault="00113BC3" w:rsidP="005E707C">
      <w:pPr>
        <w:spacing w:after="0" w:line="360" w:lineRule="auto"/>
        <w:jc w:val="both"/>
        <w:rPr>
          <w:rFonts w:ascii="Book Antiqua" w:hAnsi="Book Antiqua"/>
          <w:b/>
          <w:i/>
          <w:sz w:val="24"/>
          <w:szCs w:val="24"/>
        </w:rPr>
      </w:pPr>
      <w:bookmarkStart w:id="121" w:name="OLE_LINK8"/>
      <w:bookmarkStart w:id="122" w:name="OLE_LINK22"/>
      <w:bookmarkEnd w:id="102"/>
      <w:bookmarkEnd w:id="103"/>
      <w:bookmarkEnd w:id="104"/>
      <w:r w:rsidRPr="005E707C">
        <w:rPr>
          <w:rFonts w:ascii="Book Antiqua" w:hAnsi="Book Antiqua"/>
          <w:b/>
          <w:i/>
          <w:sz w:val="24"/>
          <w:szCs w:val="24"/>
        </w:rPr>
        <w:t>Research background</w:t>
      </w:r>
    </w:p>
    <w:bookmarkEnd w:id="121"/>
    <w:bookmarkEnd w:id="122"/>
    <w:p w:rsidR="00113BC3" w:rsidRPr="005E707C" w:rsidRDefault="00D44B44" w:rsidP="005E707C">
      <w:pPr>
        <w:spacing w:after="0" w:line="360" w:lineRule="auto"/>
        <w:jc w:val="both"/>
        <w:rPr>
          <w:rFonts w:ascii="Book Antiqua" w:hAnsi="Book Antiqua"/>
          <w:sz w:val="24"/>
          <w:szCs w:val="24"/>
          <w:lang w:eastAsia="zh-CN"/>
        </w:rPr>
      </w:pPr>
      <w:r w:rsidRPr="005E707C">
        <w:rPr>
          <w:rFonts w:ascii="Book Antiqua" w:hAnsi="Book Antiqua"/>
          <w:sz w:val="24"/>
          <w:szCs w:val="24"/>
        </w:rPr>
        <w:t>Although hepatocellular carcinoma</w:t>
      </w:r>
      <w:r w:rsidR="00534C5C" w:rsidRPr="005E707C">
        <w:rPr>
          <w:rFonts w:ascii="Book Antiqua" w:hAnsi="Book Antiqua"/>
          <w:sz w:val="24"/>
          <w:szCs w:val="24"/>
          <w:lang w:eastAsia="zh-CN"/>
        </w:rPr>
        <w:t xml:space="preserve"> </w:t>
      </w:r>
      <w:r w:rsidR="006726D9" w:rsidRPr="005E707C">
        <w:rPr>
          <w:rFonts w:ascii="Book Antiqua" w:hAnsi="Book Antiqua"/>
          <w:sz w:val="24"/>
          <w:szCs w:val="24"/>
        </w:rPr>
        <w:t xml:space="preserve">(HCC) </w:t>
      </w:r>
      <w:r w:rsidRPr="005E707C">
        <w:rPr>
          <w:rFonts w:ascii="Book Antiqua" w:hAnsi="Book Antiqua"/>
          <w:sz w:val="24"/>
          <w:szCs w:val="24"/>
        </w:rPr>
        <w:t xml:space="preserve">is one the most vascular solid tumors, mechanisms of angiogenesis are still unknown. Moreover, angiogenesis is not properly </w:t>
      </w:r>
      <w:r w:rsidR="006726D9" w:rsidRPr="005E707C">
        <w:rPr>
          <w:rFonts w:ascii="Book Antiqua" w:hAnsi="Book Antiqua"/>
          <w:sz w:val="24"/>
          <w:szCs w:val="24"/>
        </w:rPr>
        <w:t xml:space="preserve">inhibited by the currently used </w:t>
      </w:r>
      <w:proofErr w:type="spellStart"/>
      <w:r w:rsidR="006726D9" w:rsidRPr="005E707C">
        <w:rPr>
          <w:rFonts w:ascii="Book Antiqua" w:hAnsi="Book Antiqua"/>
          <w:sz w:val="24"/>
          <w:szCs w:val="24"/>
        </w:rPr>
        <w:t>chemotherapics</w:t>
      </w:r>
      <w:proofErr w:type="spellEnd"/>
      <w:r w:rsidR="006726D9" w:rsidRPr="005E707C">
        <w:rPr>
          <w:rFonts w:ascii="Book Antiqua" w:hAnsi="Book Antiqua"/>
          <w:sz w:val="24"/>
          <w:szCs w:val="24"/>
        </w:rPr>
        <w:t>. For these reasons, new data are necessary to be published regarding the angiogenesis background.</w:t>
      </w:r>
    </w:p>
    <w:p w:rsidR="00534C5C" w:rsidRPr="005E707C" w:rsidRDefault="00534C5C" w:rsidP="005E707C">
      <w:pPr>
        <w:spacing w:after="0" w:line="360" w:lineRule="auto"/>
        <w:jc w:val="both"/>
        <w:rPr>
          <w:rFonts w:ascii="Book Antiqua" w:hAnsi="Book Antiqua"/>
          <w:sz w:val="24"/>
          <w:szCs w:val="24"/>
          <w:lang w:eastAsia="zh-CN"/>
        </w:rPr>
      </w:pPr>
    </w:p>
    <w:p w:rsidR="00113BC3" w:rsidRPr="005E707C" w:rsidRDefault="00113BC3" w:rsidP="005E707C">
      <w:pPr>
        <w:spacing w:after="0" w:line="360" w:lineRule="auto"/>
        <w:jc w:val="both"/>
        <w:rPr>
          <w:rFonts w:ascii="Book Antiqua" w:hAnsi="Book Antiqua"/>
          <w:b/>
          <w:i/>
          <w:sz w:val="24"/>
          <w:szCs w:val="24"/>
        </w:rPr>
      </w:pPr>
      <w:r w:rsidRPr="005E707C">
        <w:rPr>
          <w:rFonts w:ascii="Book Antiqua" w:hAnsi="Book Antiqua"/>
          <w:b/>
          <w:i/>
          <w:sz w:val="24"/>
          <w:szCs w:val="24"/>
        </w:rPr>
        <w:t>Research motivation</w:t>
      </w:r>
    </w:p>
    <w:p w:rsidR="00113BC3" w:rsidRPr="005E707C" w:rsidRDefault="006726D9" w:rsidP="005E707C">
      <w:pPr>
        <w:spacing w:after="0" w:line="360" w:lineRule="auto"/>
        <w:jc w:val="both"/>
        <w:rPr>
          <w:rFonts w:ascii="Book Antiqua" w:hAnsi="Book Antiqua"/>
          <w:sz w:val="24"/>
          <w:szCs w:val="24"/>
          <w:lang w:eastAsia="zh-CN"/>
        </w:rPr>
      </w:pPr>
      <w:r w:rsidRPr="005E707C">
        <w:rPr>
          <w:rFonts w:ascii="Book Antiqua" w:hAnsi="Book Antiqua"/>
          <w:sz w:val="24"/>
          <w:szCs w:val="24"/>
        </w:rPr>
        <w:lastRenderedPageBreak/>
        <w:t xml:space="preserve"> The aim of the</w:t>
      </w:r>
      <w:r w:rsidR="00534C5C" w:rsidRPr="005E707C">
        <w:rPr>
          <w:rFonts w:ascii="Book Antiqua" w:hAnsi="Book Antiqua"/>
          <w:sz w:val="24"/>
          <w:szCs w:val="24"/>
          <w:lang w:eastAsia="zh-CN"/>
        </w:rPr>
        <w:t xml:space="preserve"> </w:t>
      </w:r>
      <w:r w:rsidRPr="005E707C">
        <w:rPr>
          <w:rFonts w:ascii="Book Antiqua" w:hAnsi="Book Antiqua"/>
          <w:sz w:val="24"/>
          <w:szCs w:val="24"/>
        </w:rPr>
        <w:t xml:space="preserve">study was to perform a complex </w:t>
      </w:r>
      <w:proofErr w:type="spellStart"/>
      <w:r w:rsidRPr="005E707C">
        <w:rPr>
          <w:rFonts w:ascii="Book Antiqua" w:hAnsi="Book Antiqua"/>
          <w:sz w:val="24"/>
          <w:szCs w:val="24"/>
        </w:rPr>
        <w:t>immunohstochemical</w:t>
      </w:r>
      <w:proofErr w:type="spellEnd"/>
      <w:r w:rsidRPr="005E707C">
        <w:rPr>
          <w:rFonts w:ascii="Book Antiqua" w:hAnsi="Book Antiqua"/>
          <w:sz w:val="24"/>
          <w:szCs w:val="24"/>
        </w:rPr>
        <w:t xml:space="preserve"> assessment of </w:t>
      </w:r>
      <w:proofErr w:type="spellStart"/>
      <w:r w:rsidRPr="005E707C">
        <w:rPr>
          <w:rFonts w:ascii="Book Antiqua" w:hAnsi="Book Antiqua"/>
          <w:sz w:val="24"/>
          <w:szCs w:val="24"/>
        </w:rPr>
        <w:t>angiogenic</w:t>
      </w:r>
      <w:proofErr w:type="spellEnd"/>
      <w:r w:rsidRPr="005E707C">
        <w:rPr>
          <w:rFonts w:ascii="Book Antiqua" w:hAnsi="Book Antiqua"/>
          <w:sz w:val="24"/>
          <w:szCs w:val="24"/>
        </w:rPr>
        <w:t xml:space="preserve"> </w:t>
      </w:r>
      <w:proofErr w:type="spellStart"/>
      <w:r w:rsidRPr="005E707C">
        <w:rPr>
          <w:rFonts w:ascii="Book Antiqua" w:hAnsi="Book Antiqua"/>
          <w:sz w:val="24"/>
          <w:szCs w:val="24"/>
        </w:rPr>
        <w:t>immunophenotype</w:t>
      </w:r>
      <w:proofErr w:type="spellEnd"/>
      <w:r w:rsidRPr="005E707C">
        <w:rPr>
          <w:rFonts w:ascii="Book Antiqua" w:hAnsi="Book Antiqua"/>
          <w:sz w:val="24"/>
          <w:szCs w:val="24"/>
        </w:rPr>
        <w:t xml:space="preserve"> </w:t>
      </w:r>
      <w:proofErr w:type="spellStart"/>
      <w:r w:rsidRPr="005E707C">
        <w:rPr>
          <w:rFonts w:ascii="Book Antiqua" w:hAnsi="Book Antiqua"/>
          <w:sz w:val="24"/>
          <w:szCs w:val="24"/>
        </w:rPr>
        <w:t>pf</w:t>
      </w:r>
      <w:proofErr w:type="spellEnd"/>
      <w:r w:rsidRPr="005E707C">
        <w:rPr>
          <w:rFonts w:ascii="Book Antiqua" w:hAnsi="Book Antiqua"/>
          <w:sz w:val="24"/>
          <w:szCs w:val="24"/>
        </w:rPr>
        <w:t xml:space="preserve"> HCC cells.</w:t>
      </w:r>
    </w:p>
    <w:p w:rsidR="00534C5C" w:rsidRPr="005E707C" w:rsidRDefault="00534C5C" w:rsidP="005E707C">
      <w:pPr>
        <w:spacing w:after="0" w:line="360" w:lineRule="auto"/>
        <w:jc w:val="both"/>
        <w:rPr>
          <w:rFonts w:ascii="Book Antiqua" w:hAnsi="Book Antiqua"/>
          <w:b/>
          <w:sz w:val="24"/>
          <w:szCs w:val="24"/>
          <w:lang w:eastAsia="zh-CN"/>
        </w:rPr>
      </w:pPr>
    </w:p>
    <w:p w:rsidR="00113BC3" w:rsidRPr="005E707C" w:rsidRDefault="00113BC3" w:rsidP="005E707C">
      <w:pPr>
        <w:spacing w:after="0" w:line="360" w:lineRule="auto"/>
        <w:jc w:val="both"/>
        <w:rPr>
          <w:rFonts w:ascii="Book Antiqua" w:hAnsi="Book Antiqua"/>
          <w:b/>
          <w:i/>
          <w:sz w:val="24"/>
          <w:szCs w:val="24"/>
        </w:rPr>
      </w:pPr>
      <w:r w:rsidRPr="005E707C">
        <w:rPr>
          <w:rFonts w:ascii="Book Antiqua" w:hAnsi="Book Antiqua"/>
          <w:b/>
          <w:i/>
          <w:sz w:val="24"/>
          <w:szCs w:val="24"/>
        </w:rPr>
        <w:t xml:space="preserve">Research objectives </w:t>
      </w:r>
    </w:p>
    <w:p w:rsidR="00113BC3" w:rsidRPr="005E707C" w:rsidRDefault="00E565AC" w:rsidP="005E707C">
      <w:pPr>
        <w:spacing w:after="0" w:line="360" w:lineRule="auto"/>
        <w:jc w:val="both"/>
        <w:rPr>
          <w:rFonts w:ascii="Book Antiqua" w:hAnsi="Book Antiqua"/>
          <w:sz w:val="24"/>
          <w:szCs w:val="24"/>
          <w:lang w:eastAsia="zh-CN"/>
        </w:rPr>
      </w:pPr>
      <w:r w:rsidRPr="005E707C">
        <w:rPr>
          <w:rFonts w:ascii="Book Antiqua" w:hAnsi="Book Antiqua"/>
          <w:sz w:val="24"/>
          <w:szCs w:val="24"/>
        </w:rPr>
        <w:t xml:space="preserve">In this paper, we aimed to correlate the </w:t>
      </w:r>
      <w:proofErr w:type="spellStart"/>
      <w:r w:rsidRPr="005E707C">
        <w:rPr>
          <w:rFonts w:ascii="Book Antiqua" w:hAnsi="Book Antiqua"/>
          <w:sz w:val="24"/>
          <w:szCs w:val="24"/>
        </w:rPr>
        <w:t>angiogenic</w:t>
      </w:r>
      <w:proofErr w:type="spellEnd"/>
      <w:r w:rsidRPr="005E707C">
        <w:rPr>
          <w:rFonts w:ascii="Book Antiqua" w:hAnsi="Book Antiqua"/>
          <w:sz w:val="24"/>
          <w:szCs w:val="24"/>
        </w:rPr>
        <w:t xml:space="preserve"> </w:t>
      </w:r>
      <w:proofErr w:type="spellStart"/>
      <w:r w:rsidRPr="005E707C">
        <w:rPr>
          <w:rFonts w:ascii="Book Antiqua" w:hAnsi="Book Antiqua"/>
          <w:sz w:val="24"/>
          <w:szCs w:val="24"/>
        </w:rPr>
        <w:t>immunophenotype</w:t>
      </w:r>
      <w:proofErr w:type="spellEnd"/>
      <w:r w:rsidRPr="005E707C">
        <w:rPr>
          <w:rFonts w:ascii="Book Antiqua" w:hAnsi="Book Antiqua"/>
          <w:sz w:val="24"/>
          <w:szCs w:val="24"/>
        </w:rPr>
        <w:t xml:space="preserve"> of tumor cells with the values of endothelial area (EA). To reach the aim of the paper and understand the angiogenesis mechanisms, these two parameters were necessary to be examined.</w:t>
      </w:r>
    </w:p>
    <w:p w:rsidR="00534C5C" w:rsidRPr="005E707C" w:rsidRDefault="00534C5C" w:rsidP="005E707C">
      <w:pPr>
        <w:spacing w:after="0" w:line="360" w:lineRule="auto"/>
        <w:jc w:val="both"/>
        <w:rPr>
          <w:rFonts w:ascii="Book Antiqua" w:hAnsi="Book Antiqua"/>
          <w:b/>
          <w:sz w:val="24"/>
          <w:szCs w:val="24"/>
          <w:lang w:eastAsia="zh-CN"/>
        </w:rPr>
      </w:pPr>
    </w:p>
    <w:p w:rsidR="00113BC3" w:rsidRPr="005E707C" w:rsidRDefault="00113BC3" w:rsidP="005E707C">
      <w:pPr>
        <w:spacing w:after="0" w:line="360" w:lineRule="auto"/>
        <w:jc w:val="both"/>
        <w:rPr>
          <w:rFonts w:ascii="Book Antiqua" w:hAnsi="Book Antiqua"/>
          <w:b/>
          <w:i/>
          <w:sz w:val="24"/>
          <w:szCs w:val="24"/>
        </w:rPr>
      </w:pPr>
      <w:r w:rsidRPr="005E707C">
        <w:rPr>
          <w:rFonts w:ascii="Book Antiqua" w:hAnsi="Book Antiqua"/>
          <w:b/>
          <w:i/>
          <w:sz w:val="24"/>
          <w:szCs w:val="24"/>
        </w:rPr>
        <w:t>Research methods</w:t>
      </w:r>
    </w:p>
    <w:p w:rsidR="00E565AC" w:rsidRPr="005E707C" w:rsidRDefault="00E565AC" w:rsidP="005E707C">
      <w:pPr>
        <w:spacing w:after="0" w:line="360" w:lineRule="auto"/>
        <w:jc w:val="both"/>
        <w:rPr>
          <w:rFonts w:ascii="Book Antiqua" w:hAnsi="Book Antiqua"/>
          <w:sz w:val="24"/>
          <w:szCs w:val="24"/>
          <w:lang w:eastAsia="zh-CN"/>
        </w:rPr>
      </w:pPr>
      <w:r w:rsidRPr="005E707C">
        <w:rPr>
          <w:rFonts w:ascii="Book Antiqua" w:hAnsi="Book Antiqua"/>
          <w:sz w:val="24"/>
          <w:szCs w:val="24"/>
        </w:rPr>
        <w:t xml:space="preserve">The </w:t>
      </w:r>
      <w:proofErr w:type="spellStart"/>
      <w:r w:rsidRPr="005E707C">
        <w:rPr>
          <w:rFonts w:ascii="Book Antiqua" w:hAnsi="Book Antiqua"/>
          <w:sz w:val="24"/>
          <w:szCs w:val="24"/>
        </w:rPr>
        <w:t>angiogenic</w:t>
      </w:r>
      <w:proofErr w:type="spellEnd"/>
      <w:r w:rsidRPr="005E707C">
        <w:rPr>
          <w:rFonts w:ascii="Book Antiqua" w:hAnsi="Book Antiqua"/>
          <w:sz w:val="24"/>
          <w:szCs w:val="24"/>
        </w:rPr>
        <w:t xml:space="preserve"> </w:t>
      </w:r>
      <w:proofErr w:type="spellStart"/>
      <w:r w:rsidRPr="005E707C">
        <w:rPr>
          <w:rFonts w:ascii="Book Antiqua" w:hAnsi="Book Antiqua"/>
          <w:sz w:val="24"/>
          <w:szCs w:val="24"/>
        </w:rPr>
        <w:t>immunophenotype</w:t>
      </w:r>
      <w:proofErr w:type="spellEnd"/>
      <w:r w:rsidRPr="005E707C">
        <w:rPr>
          <w:rFonts w:ascii="Book Antiqua" w:hAnsi="Book Antiqua"/>
          <w:sz w:val="24"/>
          <w:szCs w:val="24"/>
        </w:rPr>
        <w:t xml:space="preserve"> of tumor cells was examined with the </w:t>
      </w:r>
      <w:proofErr w:type="spellStart"/>
      <w:r w:rsidRPr="005E707C">
        <w:rPr>
          <w:rFonts w:ascii="Book Antiqua" w:hAnsi="Book Antiqua"/>
          <w:sz w:val="24"/>
          <w:szCs w:val="24"/>
        </w:rPr>
        <w:t>immunohistochemically</w:t>
      </w:r>
      <w:proofErr w:type="spellEnd"/>
      <w:r w:rsidRPr="005E707C">
        <w:rPr>
          <w:rFonts w:ascii="Book Antiqua" w:hAnsi="Book Antiqua"/>
          <w:sz w:val="24"/>
          <w:szCs w:val="24"/>
        </w:rPr>
        <w:t xml:space="preserve"> antibodies </w:t>
      </w:r>
      <w:r w:rsidR="00E252F3" w:rsidRPr="005E707C">
        <w:rPr>
          <w:rFonts w:ascii="Book Antiqua" w:hAnsi="Book Antiqua"/>
          <w:sz w:val="24"/>
          <w:szCs w:val="24"/>
        </w:rPr>
        <w:t xml:space="preserve">Cyclooxygenase-2 (COX-2), </w:t>
      </w:r>
      <w:r w:rsidR="005E707C" w:rsidRPr="005E707C">
        <w:rPr>
          <w:rFonts w:ascii="Book Antiqua" w:hAnsi="Book Antiqua"/>
          <w:sz w:val="24"/>
          <w:szCs w:val="24"/>
        </w:rPr>
        <w:t>vascular endothelial growth factor</w:t>
      </w:r>
      <w:r w:rsidR="005E707C">
        <w:rPr>
          <w:rFonts w:ascii="Book Antiqua" w:hAnsi="Book Antiqua" w:hint="eastAsia"/>
          <w:sz w:val="24"/>
          <w:szCs w:val="24"/>
          <w:lang w:eastAsia="zh-CN"/>
        </w:rPr>
        <w:t xml:space="preserve"> (</w:t>
      </w:r>
      <w:r w:rsidR="005E707C" w:rsidRPr="005E707C">
        <w:rPr>
          <w:rFonts w:ascii="Book Antiqua" w:hAnsi="Book Antiqua"/>
          <w:sz w:val="24"/>
          <w:szCs w:val="24"/>
        </w:rPr>
        <w:t>VEGF)</w:t>
      </w:r>
      <w:r w:rsidR="005E707C">
        <w:rPr>
          <w:rFonts w:ascii="Book Antiqua" w:hAnsi="Book Antiqua" w:hint="eastAsia"/>
          <w:sz w:val="24"/>
          <w:szCs w:val="24"/>
          <w:lang w:eastAsia="zh-CN"/>
        </w:rPr>
        <w:t xml:space="preserve"> </w:t>
      </w:r>
      <w:r w:rsidR="005E707C" w:rsidRPr="005E707C">
        <w:rPr>
          <w:rFonts w:ascii="Book Antiqua" w:hAnsi="Book Antiqua"/>
          <w:sz w:val="24"/>
          <w:szCs w:val="24"/>
        </w:rPr>
        <w:t>A</w:t>
      </w:r>
      <w:r w:rsidRPr="005E707C">
        <w:rPr>
          <w:rFonts w:ascii="Book Antiqua" w:hAnsi="Book Antiqua"/>
          <w:sz w:val="24"/>
          <w:szCs w:val="24"/>
        </w:rPr>
        <w:t>, whereas the values of EA were quantified using the antibodies CD31 and CD105. To increase the study reliability, the EA was digitally counted, using a semi automatically method.</w:t>
      </w:r>
    </w:p>
    <w:p w:rsidR="00534C5C" w:rsidRPr="005E707C" w:rsidRDefault="00534C5C" w:rsidP="005E707C">
      <w:pPr>
        <w:spacing w:after="0" w:line="360" w:lineRule="auto"/>
        <w:jc w:val="both"/>
        <w:rPr>
          <w:rFonts w:ascii="Book Antiqua" w:hAnsi="Book Antiqua"/>
          <w:sz w:val="24"/>
          <w:szCs w:val="24"/>
          <w:lang w:eastAsia="zh-CN"/>
        </w:rPr>
      </w:pPr>
    </w:p>
    <w:p w:rsidR="00113BC3" w:rsidRPr="005E707C" w:rsidRDefault="00113BC3" w:rsidP="005E707C">
      <w:pPr>
        <w:spacing w:after="0" w:line="360" w:lineRule="auto"/>
        <w:jc w:val="both"/>
        <w:rPr>
          <w:rFonts w:ascii="Book Antiqua" w:hAnsi="Book Antiqua"/>
          <w:b/>
          <w:i/>
          <w:sz w:val="24"/>
          <w:szCs w:val="24"/>
        </w:rPr>
      </w:pPr>
      <w:r w:rsidRPr="005E707C">
        <w:rPr>
          <w:rFonts w:ascii="Book Antiqua" w:hAnsi="Book Antiqua"/>
          <w:b/>
          <w:i/>
          <w:sz w:val="24"/>
          <w:szCs w:val="24"/>
        </w:rPr>
        <w:t>Research results</w:t>
      </w:r>
    </w:p>
    <w:p w:rsidR="00A202F0" w:rsidRPr="005E707C" w:rsidRDefault="00A202F0" w:rsidP="005E707C">
      <w:pPr>
        <w:spacing w:after="0" w:line="360" w:lineRule="auto"/>
        <w:jc w:val="both"/>
        <w:rPr>
          <w:rFonts w:ascii="Book Antiqua" w:hAnsi="Book Antiqua"/>
          <w:sz w:val="24"/>
          <w:szCs w:val="24"/>
        </w:rPr>
      </w:pPr>
      <w:r w:rsidRPr="005E707C">
        <w:rPr>
          <w:rFonts w:ascii="Book Antiqua" w:hAnsi="Book Antiqua"/>
          <w:sz w:val="24"/>
          <w:szCs w:val="24"/>
        </w:rPr>
        <w:t xml:space="preserve">The </w:t>
      </w:r>
      <w:proofErr w:type="spellStart"/>
      <w:r w:rsidRPr="005E707C">
        <w:rPr>
          <w:rFonts w:ascii="Book Antiqua" w:hAnsi="Book Antiqua"/>
          <w:sz w:val="24"/>
          <w:szCs w:val="24"/>
        </w:rPr>
        <w:t>immunohistochemical</w:t>
      </w:r>
      <w:proofErr w:type="spellEnd"/>
      <w:r w:rsidRPr="005E707C">
        <w:rPr>
          <w:rFonts w:ascii="Book Antiqua" w:hAnsi="Book Antiqua"/>
          <w:sz w:val="24"/>
          <w:szCs w:val="24"/>
        </w:rPr>
        <w:t xml:space="preserve"> study performed in this paper showed that the VEGF-A-related angiogenesis is more intense in small tumors, without vascular invasion, which were classified as pT1 HCCs. In the dedifferentiated and aggressive tumors, COX-2 was more expressed and CD31-related EA decreased, as result of proliferation of mature </w:t>
      </w:r>
      <w:proofErr w:type="spellStart"/>
      <w:r w:rsidRPr="005E707C">
        <w:rPr>
          <w:rFonts w:ascii="Book Antiqua" w:hAnsi="Book Antiqua"/>
          <w:sz w:val="24"/>
          <w:szCs w:val="24"/>
        </w:rPr>
        <w:t>neoformed</w:t>
      </w:r>
      <w:proofErr w:type="spellEnd"/>
      <w:r w:rsidRPr="005E707C">
        <w:rPr>
          <w:rFonts w:ascii="Book Antiqua" w:hAnsi="Book Antiqua"/>
          <w:sz w:val="24"/>
          <w:szCs w:val="24"/>
        </w:rPr>
        <w:t xml:space="preserve"> vessels. In patients with associated cirrhosis, </w:t>
      </w:r>
      <w:r w:rsidR="00F25E8A" w:rsidRPr="005E707C">
        <w:rPr>
          <w:rFonts w:ascii="Book Antiqua" w:hAnsi="Book Antiqua"/>
          <w:sz w:val="24"/>
          <w:szCs w:val="24"/>
        </w:rPr>
        <w:t xml:space="preserve">CD31-related EA was higher, as result of proliferation of immature vessels. In patients without associated hepatitis, CD105-related EA was higher, as result of activated endothelial cells. </w:t>
      </w:r>
    </w:p>
    <w:p w:rsidR="00113BC3" w:rsidRPr="005E707C" w:rsidRDefault="00113BC3" w:rsidP="005E707C">
      <w:pPr>
        <w:spacing w:after="0" w:line="360" w:lineRule="auto"/>
        <w:jc w:val="both"/>
        <w:rPr>
          <w:rFonts w:ascii="Book Antiqua" w:hAnsi="Book Antiqua"/>
          <w:sz w:val="24"/>
          <w:szCs w:val="24"/>
          <w:shd w:val="clear" w:color="auto" w:fill="FFFFFF"/>
        </w:rPr>
      </w:pPr>
    </w:p>
    <w:p w:rsidR="00113BC3" w:rsidRPr="005E707C" w:rsidRDefault="00113BC3" w:rsidP="005E707C">
      <w:pPr>
        <w:spacing w:after="0" w:line="360" w:lineRule="auto"/>
        <w:jc w:val="both"/>
        <w:rPr>
          <w:rFonts w:ascii="Book Antiqua" w:hAnsi="Book Antiqua"/>
          <w:b/>
          <w:i/>
          <w:sz w:val="24"/>
          <w:szCs w:val="24"/>
        </w:rPr>
      </w:pPr>
      <w:r w:rsidRPr="005E707C">
        <w:rPr>
          <w:rFonts w:ascii="Book Antiqua" w:hAnsi="Book Antiqua"/>
          <w:b/>
          <w:i/>
          <w:sz w:val="24"/>
          <w:szCs w:val="24"/>
        </w:rPr>
        <w:t>Research conclusions</w:t>
      </w:r>
    </w:p>
    <w:p w:rsidR="00F25E8A" w:rsidRPr="005E707C" w:rsidRDefault="00F25E8A" w:rsidP="005E707C">
      <w:pPr>
        <w:spacing w:after="0" w:line="360" w:lineRule="auto"/>
        <w:jc w:val="both"/>
        <w:rPr>
          <w:rFonts w:ascii="Book Antiqua" w:hAnsi="Book Antiqua"/>
          <w:sz w:val="24"/>
          <w:szCs w:val="24"/>
          <w:shd w:val="clear" w:color="auto" w:fill="FFFFFF"/>
        </w:rPr>
      </w:pPr>
      <w:r w:rsidRPr="005E707C">
        <w:rPr>
          <w:rFonts w:ascii="Book Antiqua" w:hAnsi="Book Antiqua"/>
          <w:sz w:val="24"/>
          <w:szCs w:val="24"/>
        </w:rPr>
        <w:t xml:space="preserve">The original data identified in the present study showed that the </w:t>
      </w:r>
      <w:proofErr w:type="spellStart"/>
      <w:r w:rsidRPr="005E707C">
        <w:rPr>
          <w:rFonts w:ascii="Book Antiqua" w:hAnsi="Book Antiqua"/>
          <w:sz w:val="24"/>
          <w:szCs w:val="24"/>
        </w:rPr>
        <w:t>antiangiogenic</w:t>
      </w:r>
      <w:proofErr w:type="spellEnd"/>
      <w:r w:rsidRPr="005E707C">
        <w:rPr>
          <w:rFonts w:ascii="Book Antiqua" w:hAnsi="Book Antiqua"/>
          <w:sz w:val="24"/>
          <w:szCs w:val="24"/>
        </w:rPr>
        <w:t xml:space="preserve"> therapy do not show the expected results for several reasons: angiogenesis has an oscillating pattern, the mechanisms of inducing angiogenesis depend on the tumor size and grade of differentiation and the EA is not always a reflection of the angiogenesis intensity. </w:t>
      </w:r>
      <w:r w:rsidR="000C54EB" w:rsidRPr="005E707C">
        <w:rPr>
          <w:rFonts w:ascii="Book Antiqua" w:hAnsi="Book Antiqua"/>
          <w:sz w:val="24"/>
          <w:szCs w:val="24"/>
        </w:rPr>
        <w:lastRenderedPageBreak/>
        <w:t xml:space="preserve">Based on these data, it can be concluded that a targeted </w:t>
      </w:r>
      <w:proofErr w:type="spellStart"/>
      <w:r w:rsidR="000C54EB" w:rsidRPr="005E707C">
        <w:rPr>
          <w:rFonts w:ascii="Book Antiqua" w:hAnsi="Book Antiqua"/>
          <w:sz w:val="24"/>
          <w:szCs w:val="24"/>
        </w:rPr>
        <w:t>antiangiogenic</w:t>
      </w:r>
      <w:proofErr w:type="spellEnd"/>
      <w:r w:rsidR="000C54EB" w:rsidRPr="005E707C">
        <w:rPr>
          <w:rFonts w:ascii="Book Antiqua" w:hAnsi="Book Antiqua"/>
          <w:sz w:val="24"/>
          <w:szCs w:val="24"/>
        </w:rPr>
        <w:t xml:space="preserve"> therapy should be considered in patients with HCC,</w:t>
      </w:r>
      <w:r w:rsidR="00534C5C" w:rsidRPr="005E707C">
        <w:rPr>
          <w:rFonts w:ascii="Book Antiqua" w:hAnsi="Book Antiqua"/>
          <w:sz w:val="24"/>
          <w:szCs w:val="24"/>
          <w:lang w:eastAsia="zh-CN"/>
        </w:rPr>
        <w:t xml:space="preserve"> </w:t>
      </w:r>
      <w:r w:rsidR="000C54EB" w:rsidRPr="005E707C">
        <w:rPr>
          <w:rFonts w:ascii="Book Antiqua" w:hAnsi="Book Antiqua"/>
          <w:sz w:val="24"/>
          <w:szCs w:val="24"/>
        </w:rPr>
        <w:t xml:space="preserve">based on the pathways of induction angiogenesis in specific cases. </w:t>
      </w:r>
    </w:p>
    <w:p w:rsidR="00113BC3" w:rsidRPr="005E707C" w:rsidRDefault="00113BC3" w:rsidP="005E707C">
      <w:pPr>
        <w:spacing w:after="0" w:line="360" w:lineRule="auto"/>
        <w:jc w:val="both"/>
        <w:rPr>
          <w:rFonts w:ascii="Book Antiqua" w:hAnsi="Book Antiqua"/>
          <w:sz w:val="24"/>
          <w:szCs w:val="24"/>
          <w:shd w:val="clear" w:color="auto" w:fill="FFFFFF"/>
        </w:rPr>
      </w:pPr>
    </w:p>
    <w:p w:rsidR="00113BC3" w:rsidRPr="005E707C" w:rsidRDefault="00113BC3" w:rsidP="005E707C">
      <w:pPr>
        <w:spacing w:after="0" w:line="360" w:lineRule="auto"/>
        <w:jc w:val="both"/>
        <w:rPr>
          <w:rFonts w:ascii="Book Antiqua" w:hAnsi="Book Antiqua"/>
          <w:b/>
          <w:i/>
          <w:sz w:val="24"/>
          <w:szCs w:val="24"/>
          <w:shd w:val="clear" w:color="auto" w:fill="FFFFFF"/>
        </w:rPr>
      </w:pPr>
      <w:r w:rsidRPr="005E707C">
        <w:rPr>
          <w:rFonts w:ascii="Book Antiqua" w:hAnsi="Book Antiqua"/>
          <w:b/>
          <w:i/>
          <w:sz w:val="24"/>
          <w:szCs w:val="24"/>
          <w:shd w:val="clear" w:color="auto" w:fill="FFFFFF"/>
        </w:rPr>
        <w:t>Research perspectives</w:t>
      </w:r>
    </w:p>
    <w:p w:rsidR="00534C5C" w:rsidRPr="005E707C" w:rsidRDefault="000C54EB" w:rsidP="005E707C">
      <w:pPr>
        <w:spacing w:after="0" w:line="360" w:lineRule="auto"/>
        <w:jc w:val="both"/>
        <w:rPr>
          <w:rFonts w:ascii="Book Antiqua" w:hAnsi="Book Antiqua"/>
          <w:sz w:val="24"/>
          <w:szCs w:val="24"/>
          <w:shd w:val="clear" w:color="auto" w:fill="FFFFFF"/>
        </w:rPr>
      </w:pPr>
      <w:r w:rsidRPr="005E707C">
        <w:rPr>
          <w:rFonts w:ascii="Book Antiqua" w:hAnsi="Book Antiqua"/>
          <w:sz w:val="24"/>
          <w:szCs w:val="24"/>
          <w:shd w:val="clear" w:color="auto" w:fill="FFFFFF"/>
        </w:rPr>
        <w:t xml:space="preserve">Before performing clinical trials with </w:t>
      </w:r>
      <w:proofErr w:type="spellStart"/>
      <w:r w:rsidRPr="005E707C">
        <w:rPr>
          <w:rFonts w:ascii="Book Antiqua" w:hAnsi="Book Antiqua"/>
          <w:sz w:val="24"/>
          <w:szCs w:val="24"/>
          <w:shd w:val="clear" w:color="auto" w:fill="FFFFFF"/>
        </w:rPr>
        <w:t>antiangiogenic</w:t>
      </w:r>
      <w:proofErr w:type="spellEnd"/>
      <w:r w:rsidRPr="005E707C">
        <w:rPr>
          <w:rFonts w:ascii="Book Antiqua" w:hAnsi="Book Antiqua"/>
          <w:sz w:val="24"/>
          <w:szCs w:val="24"/>
          <w:shd w:val="clear" w:color="auto" w:fill="FFFFFF"/>
        </w:rPr>
        <w:t>/</w:t>
      </w:r>
      <w:proofErr w:type="spellStart"/>
      <w:r w:rsidRPr="005E707C">
        <w:rPr>
          <w:rFonts w:ascii="Book Antiqua" w:hAnsi="Book Antiqua"/>
          <w:sz w:val="24"/>
          <w:szCs w:val="24"/>
          <w:shd w:val="clear" w:color="auto" w:fill="FFFFFF"/>
        </w:rPr>
        <w:t>antityrosine</w:t>
      </w:r>
      <w:proofErr w:type="spellEnd"/>
      <w:r w:rsidRPr="005E707C">
        <w:rPr>
          <w:rFonts w:ascii="Book Antiqua" w:hAnsi="Book Antiqua"/>
          <w:sz w:val="24"/>
          <w:szCs w:val="24"/>
          <w:shd w:val="clear" w:color="auto" w:fill="FFFFFF"/>
        </w:rPr>
        <w:t xml:space="preserve">-kinase drugs, the </w:t>
      </w:r>
      <w:proofErr w:type="spellStart"/>
      <w:r w:rsidRPr="005E707C">
        <w:rPr>
          <w:rFonts w:ascii="Book Antiqua" w:hAnsi="Book Antiqua"/>
          <w:sz w:val="24"/>
          <w:szCs w:val="24"/>
          <w:shd w:val="clear" w:color="auto" w:fill="FFFFFF"/>
        </w:rPr>
        <w:t>immunohistochemical</w:t>
      </w:r>
      <w:proofErr w:type="spellEnd"/>
      <w:r w:rsidRPr="005E707C">
        <w:rPr>
          <w:rFonts w:ascii="Book Antiqua" w:hAnsi="Book Antiqua"/>
          <w:sz w:val="24"/>
          <w:szCs w:val="24"/>
          <w:shd w:val="clear" w:color="auto" w:fill="FFFFFF"/>
        </w:rPr>
        <w:t xml:space="preserve"> and molecular background of the tumor tissue is mandatory to be checked</w:t>
      </w:r>
      <w:r w:rsidR="00432AE5" w:rsidRPr="005E707C">
        <w:rPr>
          <w:rFonts w:ascii="Book Antiqua" w:hAnsi="Book Antiqua"/>
          <w:sz w:val="24"/>
          <w:szCs w:val="24"/>
          <w:shd w:val="clear" w:color="auto" w:fill="FFFFFF"/>
        </w:rPr>
        <w:t xml:space="preserve"> in any patient. It should be tested, in experimental study, the theory of predominance of VEGF-A-induced angiogenesis in small differentiated HCCs</w:t>
      </w:r>
      <w:r w:rsidR="00056707" w:rsidRPr="005E707C">
        <w:rPr>
          <w:rFonts w:ascii="Book Antiqua" w:hAnsi="Book Antiqua"/>
          <w:sz w:val="24"/>
          <w:szCs w:val="24"/>
          <w:shd w:val="clear" w:color="auto" w:fill="FFFFFF"/>
        </w:rPr>
        <w:t xml:space="preserve"> and COX-2 induced angiogenesis and vascular maturation in dedifferentiated cases. </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2C32A1" w:rsidRPr="005E707C" w:rsidRDefault="00534C5C" w:rsidP="005E707C">
      <w:pPr>
        <w:spacing w:after="0" w:line="360" w:lineRule="auto"/>
        <w:jc w:val="both"/>
        <w:rPr>
          <w:rFonts w:ascii="Book Antiqua" w:hAnsi="Book Antiqua"/>
          <w:b/>
          <w:sz w:val="24"/>
          <w:szCs w:val="24"/>
          <w:lang w:eastAsia="zh-CN"/>
        </w:rPr>
      </w:pPr>
      <w:r w:rsidRPr="005E707C">
        <w:rPr>
          <w:rFonts w:ascii="Book Antiqua" w:hAnsi="Book Antiqua"/>
          <w:sz w:val="24"/>
          <w:szCs w:val="24"/>
          <w:shd w:val="clear" w:color="auto" w:fill="FFFFFF"/>
        </w:rPr>
        <w:br w:type="page"/>
      </w:r>
      <w:r w:rsidR="002C32A1" w:rsidRPr="005E707C">
        <w:rPr>
          <w:rFonts w:ascii="Book Antiqua" w:hAnsi="Book Antiqua"/>
          <w:b/>
          <w:sz w:val="24"/>
          <w:szCs w:val="24"/>
        </w:rPr>
        <w:lastRenderedPageBreak/>
        <w:t>REFERENCES</w:t>
      </w:r>
    </w:p>
    <w:p w:rsidR="005E707C" w:rsidRDefault="005E707C" w:rsidP="005E707C">
      <w:pPr>
        <w:widowControl w:val="0"/>
        <w:spacing w:after="0" w:line="360" w:lineRule="auto"/>
        <w:jc w:val="both"/>
        <w:rPr>
          <w:rFonts w:ascii="Book Antiqua" w:hAnsi="Book Antiqua"/>
          <w:kern w:val="2"/>
          <w:sz w:val="24"/>
          <w:szCs w:val="24"/>
          <w:lang w:eastAsia="zh-CN"/>
        </w:rPr>
      </w:pPr>
      <w:r w:rsidRPr="003705F6">
        <w:rPr>
          <w:rFonts w:ascii="Book Antiqua" w:hAnsi="Book Antiqua"/>
          <w:kern w:val="2"/>
          <w:sz w:val="24"/>
          <w:szCs w:val="24"/>
          <w:lang w:eastAsia="zh-CN"/>
        </w:rPr>
        <w:t xml:space="preserve">1 </w:t>
      </w:r>
      <w:proofErr w:type="spellStart"/>
      <w:r w:rsidRPr="003705F6">
        <w:rPr>
          <w:rFonts w:ascii="Book Antiqua" w:hAnsi="Book Antiqua"/>
          <w:b/>
          <w:kern w:val="2"/>
          <w:sz w:val="24"/>
          <w:szCs w:val="24"/>
          <w:lang w:eastAsia="zh-CN"/>
        </w:rPr>
        <w:t>Ferlay</w:t>
      </w:r>
      <w:proofErr w:type="spellEnd"/>
      <w:r w:rsidRPr="003705F6">
        <w:rPr>
          <w:rFonts w:ascii="Book Antiqua" w:hAnsi="Book Antiqua"/>
          <w:b/>
          <w:kern w:val="2"/>
          <w:sz w:val="24"/>
          <w:szCs w:val="24"/>
          <w:lang w:eastAsia="zh-CN"/>
        </w:rPr>
        <w:t xml:space="preserve"> J,</w:t>
      </w:r>
      <w:r w:rsidRPr="003705F6">
        <w:rPr>
          <w:rFonts w:ascii="Book Antiqua" w:hAnsi="Book Antiqua"/>
          <w:kern w:val="2"/>
          <w:sz w:val="24"/>
          <w:szCs w:val="24"/>
          <w:lang w:eastAsia="zh-CN"/>
        </w:rPr>
        <w:t xml:space="preserve">  </w:t>
      </w:r>
      <w:proofErr w:type="spellStart"/>
      <w:r w:rsidRPr="003705F6">
        <w:rPr>
          <w:rFonts w:ascii="Book Antiqua" w:hAnsi="Book Antiqua"/>
          <w:kern w:val="2"/>
          <w:sz w:val="24"/>
          <w:szCs w:val="24"/>
          <w:lang w:eastAsia="zh-CN"/>
        </w:rPr>
        <w:t>Soerjomataram</w:t>
      </w:r>
      <w:proofErr w:type="spellEnd"/>
      <w:r w:rsidRPr="003705F6">
        <w:rPr>
          <w:rFonts w:ascii="Book Antiqua" w:hAnsi="Book Antiqua"/>
          <w:kern w:val="2"/>
          <w:sz w:val="24"/>
          <w:szCs w:val="24"/>
          <w:lang w:eastAsia="zh-CN"/>
        </w:rPr>
        <w:t xml:space="preserve"> I, </w:t>
      </w:r>
      <w:proofErr w:type="spellStart"/>
      <w:r w:rsidRPr="003705F6">
        <w:rPr>
          <w:rFonts w:ascii="Book Antiqua" w:hAnsi="Book Antiqua"/>
          <w:kern w:val="2"/>
          <w:sz w:val="24"/>
          <w:szCs w:val="24"/>
          <w:lang w:eastAsia="zh-CN"/>
        </w:rPr>
        <w:t>Ervik</w:t>
      </w:r>
      <w:proofErr w:type="spellEnd"/>
      <w:r w:rsidRPr="003705F6">
        <w:rPr>
          <w:rFonts w:ascii="Book Antiqua" w:hAnsi="Book Antiqua"/>
          <w:kern w:val="2"/>
          <w:sz w:val="24"/>
          <w:szCs w:val="24"/>
          <w:lang w:eastAsia="zh-CN"/>
        </w:rPr>
        <w:t xml:space="preserve"> M, </w:t>
      </w:r>
      <w:proofErr w:type="spellStart"/>
      <w:r w:rsidRPr="003705F6">
        <w:rPr>
          <w:rFonts w:ascii="Book Antiqua" w:hAnsi="Book Antiqua"/>
          <w:kern w:val="2"/>
          <w:sz w:val="24"/>
          <w:szCs w:val="24"/>
          <w:lang w:eastAsia="zh-CN"/>
        </w:rPr>
        <w:t>Dikshit</w:t>
      </w:r>
      <w:proofErr w:type="spellEnd"/>
      <w:r w:rsidRPr="003705F6">
        <w:rPr>
          <w:rFonts w:ascii="Book Antiqua" w:hAnsi="Book Antiqua"/>
          <w:kern w:val="2"/>
          <w:sz w:val="24"/>
          <w:szCs w:val="24"/>
          <w:lang w:eastAsia="zh-CN"/>
        </w:rPr>
        <w:t xml:space="preserve"> R, </w:t>
      </w:r>
      <w:proofErr w:type="spellStart"/>
      <w:r w:rsidRPr="003705F6">
        <w:rPr>
          <w:rFonts w:ascii="Book Antiqua" w:hAnsi="Book Antiqua"/>
          <w:kern w:val="2"/>
          <w:sz w:val="24"/>
          <w:szCs w:val="24"/>
          <w:lang w:eastAsia="zh-CN"/>
        </w:rPr>
        <w:t>Eser</w:t>
      </w:r>
      <w:proofErr w:type="spellEnd"/>
      <w:r w:rsidRPr="003705F6">
        <w:rPr>
          <w:rFonts w:ascii="Book Antiqua" w:hAnsi="Book Antiqua"/>
          <w:kern w:val="2"/>
          <w:sz w:val="24"/>
          <w:szCs w:val="24"/>
          <w:lang w:eastAsia="zh-CN"/>
        </w:rPr>
        <w:t xml:space="preserve"> S, </w:t>
      </w:r>
      <w:proofErr w:type="spellStart"/>
      <w:r w:rsidRPr="003705F6">
        <w:rPr>
          <w:rFonts w:ascii="Book Antiqua" w:hAnsi="Book Antiqua"/>
          <w:kern w:val="2"/>
          <w:sz w:val="24"/>
          <w:szCs w:val="24"/>
          <w:lang w:eastAsia="zh-CN"/>
        </w:rPr>
        <w:t>Mathers</w:t>
      </w:r>
      <w:proofErr w:type="spellEnd"/>
      <w:r w:rsidRPr="003705F6">
        <w:rPr>
          <w:rFonts w:ascii="Book Antiqua" w:hAnsi="Book Antiqua"/>
          <w:kern w:val="2"/>
          <w:sz w:val="24"/>
          <w:szCs w:val="24"/>
          <w:lang w:eastAsia="zh-CN"/>
        </w:rPr>
        <w:t xml:space="preserve"> C, </w:t>
      </w:r>
      <w:proofErr w:type="spellStart"/>
      <w:r w:rsidRPr="003705F6">
        <w:rPr>
          <w:rFonts w:ascii="Book Antiqua" w:hAnsi="Book Antiqua"/>
          <w:kern w:val="2"/>
          <w:sz w:val="24"/>
          <w:szCs w:val="24"/>
          <w:lang w:eastAsia="zh-CN"/>
        </w:rPr>
        <w:t>Rebelo</w:t>
      </w:r>
      <w:proofErr w:type="spellEnd"/>
      <w:r w:rsidRPr="003705F6">
        <w:rPr>
          <w:rFonts w:ascii="Book Antiqua" w:hAnsi="Book Antiqua"/>
          <w:kern w:val="2"/>
          <w:sz w:val="24"/>
          <w:szCs w:val="24"/>
          <w:lang w:eastAsia="zh-CN"/>
        </w:rPr>
        <w:t xml:space="preserve"> M, </w:t>
      </w:r>
      <w:proofErr w:type="spellStart"/>
      <w:r w:rsidRPr="003705F6">
        <w:rPr>
          <w:rFonts w:ascii="Book Antiqua" w:hAnsi="Book Antiqua"/>
          <w:kern w:val="2"/>
          <w:sz w:val="24"/>
          <w:szCs w:val="24"/>
          <w:lang w:eastAsia="zh-CN"/>
        </w:rPr>
        <w:t>Parkin</w:t>
      </w:r>
      <w:proofErr w:type="spellEnd"/>
      <w:r w:rsidRPr="003705F6">
        <w:rPr>
          <w:rFonts w:ascii="Book Antiqua" w:hAnsi="Book Antiqua"/>
          <w:kern w:val="2"/>
          <w:sz w:val="24"/>
          <w:szCs w:val="24"/>
          <w:lang w:eastAsia="zh-CN"/>
        </w:rPr>
        <w:t xml:space="preserve"> DM, Forman D, Bray. F. GLOBOCAN 2012 v1.0, Cancer Incidence and Mortality Worldwide: IARC </w:t>
      </w:r>
      <w:proofErr w:type="spellStart"/>
      <w:r w:rsidRPr="003705F6">
        <w:rPr>
          <w:rFonts w:ascii="Book Antiqua" w:hAnsi="Book Antiqua"/>
          <w:kern w:val="2"/>
          <w:sz w:val="24"/>
          <w:szCs w:val="24"/>
          <w:lang w:eastAsia="zh-CN"/>
        </w:rPr>
        <w:t>CancerBase</w:t>
      </w:r>
      <w:proofErr w:type="spellEnd"/>
      <w:r w:rsidRPr="003705F6">
        <w:rPr>
          <w:rFonts w:ascii="Book Antiqua" w:hAnsi="Book Antiqua"/>
          <w:kern w:val="2"/>
          <w:sz w:val="24"/>
          <w:szCs w:val="24"/>
          <w:lang w:eastAsia="zh-CN"/>
        </w:rPr>
        <w:t xml:space="preserve"> No. 11 [Internet]. Lyon, France: International Agency for Research on Cancer; 2013</w:t>
      </w:r>
      <w:r w:rsidRPr="003705F6">
        <w:rPr>
          <w:rFonts w:ascii="Book Antiqua" w:hAnsi="Book Antiqua" w:hint="eastAsia"/>
          <w:kern w:val="2"/>
          <w:sz w:val="24"/>
          <w:szCs w:val="24"/>
          <w:lang w:eastAsia="zh-CN"/>
        </w:rPr>
        <w:t xml:space="preserve"> [</w:t>
      </w:r>
      <w:r w:rsidRPr="003705F6">
        <w:rPr>
          <w:rFonts w:ascii="Book Antiqua" w:hAnsi="Book Antiqua"/>
          <w:kern w:val="2"/>
          <w:sz w:val="24"/>
          <w:szCs w:val="24"/>
          <w:lang w:eastAsia="zh-CN"/>
        </w:rPr>
        <w:t>accessed on 20/05/2016</w:t>
      </w:r>
      <w:r w:rsidRPr="003705F6">
        <w:rPr>
          <w:rFonts w:ascii="Book Antiqua" w:hAnsi="Book Antiqua" w:hint="eastAsia"/>
          <w:kern w:val="2"/>
          <w:sz w:val="24"/>
          <w:szCs w:val="24"/>
          <w:lang w:eastAsia="zh-CN"/>
        </w:rPr>
        <w:t xml:space="preserve">] </w:t>
      </w:r>
      <w:r w:rsidRPr="003705F6">
        <w:rPr>
          <w:rFonts w:ascii="Book Antiqua" w:hAnsi="Book Antiqua"/>
          <w:kern w:val="2"/>
          <w:sz w:val="24"/>
          <w:szCs w:val="24"/>
          <w:lang w:eastAsia="zh-CN"/>
        </w:rPr>
        <w:t>Available from: http://globocan.iarc.fr</w:t>
      </w:r>
      <w:r>
        <w:rPr>
          <w:rFonts w:ascii="Book Antiqua" w:hAnsi="Book Antiqua" w:hint="eastAsia"/>
          <w:kern w:val="2"/>
          <w:sz w:val="24"/>
          <w:szCs w:val="24"/>
          <w:lang w:eastAsia="zh-CN"/>
        </w:rPr>
        <w:t xml:space="preserve"> </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2 </w:t>
      </w:r>
      <w:proofErr w:type="spellStart"/>
      <w:r w:rsidRPr="005E707C">
        <w:rPr>
          <w:rFonts w:ascii="Book Antiqua" w:hAnsi="Book Antiqua"/>
          <w:b/>
          <w:kern w:val="2"/>
          <w:sz w:val="24"/>
          <w:szCs w:val="24"/>
          <w:lang w:eastAsia="zh-CN"/>
        </w:rPr>
        <w:t>Turdean</w:t>
      </w:r>
      <w:proofErr w:type="spellEnd"/>
      <w:r w:rsidRPr="005E707C">
        <w:rPr>
          <w:rFonts w:ascii="Book Antiqua" w:hAnsi="Book Antiqua"/>
          <w:b/>
          <w:kern w:val="2"/>
          <w:sz w:val="24"/>
          <w:szCs w:val="24"/>
          <w:lang w:eastAsia="zh-CN"/>
        </w:rPr>
        <w:t xml:space="preserve"> S</w:t>
      </w:r>
      <w:r w:rsidRPr="005E707C">
        <w:rPr>
          <w:rFonts w:ascii="Book Antiqua" w:hAnsi="Book Antiqua"/>
          <w:kern w:val="2"/>
          <w:sz w:val="24"/>
          <w:szCs w:val="24"/>
          <w:lang w:eastAsia="zh-CN"/>
        </w:rPr>
        <w:t xml:space="preserve">, </w:t>
      </w:r>
      <w:proofErr w:type="spellStart"/>
      <w:r w:rsidRPr="005E707C">
        <w:rPr>
          <w:rFonts w:ascii="Book Antiqua" w:hAnsi="Book Antiqua"/>
          <w:kern w:val="2"/>
          <w:sz w:val="24"/>
          <w:szCs w:val="24"/>
          <w:lang w:eastAsia="zh-CN"/>
        </w:rPr>
        <w:t>Gurzu</w:t>
      </w:r>
      <w:proofErr w:type="spellEnd"/>
      <w:r w:rsidRPr="005E707C">
        <w:rPr>
          <w:rFonts w:ascii="Book Antiqua" w:hAnsi="Book Antiqua"/>
          <w:kern w:val="2"/>
          <w:sz w:val="24"/>
          <w:szCs w:val="24"/>
          <w:lang w:eastAsia="zh-CN"/>
        </w:rPr>
        <w:t xml:space="preserve"> S, </w:t>
      </w:r>
      <w:proofErr w:type="spellStart"/>
      <w:r w:rsidRPr="005E707C">
        <w:rPr>
          <w:rFonts w:ascii="Book Antiqua" w:hAnsi="Book Antiqua"/>
          <w:kern w:val="2"/>
          <w:sz w:val="24"/>
          <w:szCs w:val="24"/>
          <w:lang w:eastAsia="zh-CN"/>
        </w:rPr>
        <w:t>Turcu</w:t>
      </w:r>
      <w:proofErr w:type="spellEnd"/>
      <w:r w:rsidRPr="005E707C">
        <w:rPr>
          <w:rFonts w:ascii="Book Antiqua" w:hAnsi="Book Antiqua"/>
          <w:kern w:val="2"/>
          <w:sz w:val="24"/>
          <w:szCs w:val="24"/>
          <w:lang w:eastAsia="zh-CN"/>
        </w:rPr>
        <w:t xml:space="preserve"> M, </w:t>
      </w:r>
      <w:proofErr w:type="spellStart"/>
      <w:r w:rsidRPr="005E707C">
        <w:rPr>
          <w:rFonts w:ascii="Book Antiqua" w:hAnsi="Book Antiqua"/>
          <w:kern w:val="2"/>
          <w:sz w:val="24"/>
          <w:szCs w:val="24"/>
          <w:lang w:eastAsia="zh-CN"/>
        </w:rPr>
        <w:t>Voidazan</w:t>
      </w:r>
      <w:proofErr w:type="spellEnd"/>
      <w:r w:rsidRPr="005E707C">
        <w:rPr>
          <w:rFonts w:ascii="Book Antiqua" w:hAnsi="Book Antiqua"/>
          <w:kern w:val="2"/>
          <w:sz w:val="24"/>
          <w:szCs w:val="24"/>
          <w:lang w:eastAsia="zh-CN"/>
        </w:rPr>
        <w:t xml:space="preserve"> S, Sin A. Current data in </w:t>
      </w:r>
      <w:proofErr w:type="spellStart"/>
      <w:r w:rsidRPr="005E707C">
        <w:rPr>
          <w:rFonts w:ascii="Book Antiqua" w:hAnsi="Book Antiqua"/>
          <w:kern w:val="2"/>
          <w:sz w:val="24"/>
          <w:szCs w:val="24"/>
          <w:lang w:eastAsia="zh-CN"/>
        </w:rPr>
        <w:t>clinicopathological</w:t>
      </w:r>
      <w:proofErr w:type="spellEnd"/>
      <w:r w:rsidRPr="005E707C">
        <w:rPr>
          <w:rFonts w:ascii="Book Antiqua" w:hAnsi="Book Antiqua"/>
          <w:kern w:val="2"/>
          <w:sz w:val="24"/>
          <w:szCs w:val="24"/>
          <w:lang w:eastAsia="zh-CN"/>
        </w:rPr>
        <w:t xml:space="preserve"> characteristics of primary hepatic tumors. </w:t>
      </w:r>
      <w:r w:rsidRPr="005E707C">
        <w:rPr>
          <w:rFonts w:ascii="Book Antiqua" w:hAnsi="Book Antiqua"/>
          <w:i/>
          <w:kern w:val="2"/>
          <w:sz w:val="24"/>
          <w:szCs w:val="24"/>
          <w:lang w:eastAsia="zh-CN"/>
        </w:rPr>
        <w:t xml:space="preserve">Rom J </w:t>
      </w:r>
      <w:proofErr w:type="spellStart"/>
      <w:r w:rsidRPr="005E707C">
        <w:rPr>
          <w:rFonts w:ascii="Book Antiqua" w:hAnsi="Book Antiqua"/>
          <w:i/>
          <w:kern w:val="2"/>
          <w:sz w:val="24"/>
          <w:szCs w:val="24"/>
          <w:lang w:eastAsia="zh-CN"/>
        </w:rPr>
        <w:t>Morphol</w:t>
      </w:r>
      <w:proofErr w:type="spellEnd"/>
      <w:r w:rsidRPr="005E707C">
        <w:rPr>
          <w:rFonts w:ascii="Book Antiqua" w:hAnsi="Book Antiqua"/>
          <w:i/>
          <w:kern w:val="2"/>
          <w:sz w:val="24"/>
          <w:szCs w:val="24"/>
          <w:lang w:eastAsia="zh-CN"/>
        </w:rPr>
        <w:t xml:space="preserve"> </w:t>
      </w:r>
      <w:proofErr w:type="spellStart"/>
      <w:r w:rsidRPr="005E707C">
        <w:rPr>
          <w:rFonts w:ascii="Book Antiqua" w:hAnsi="Book Antiqua"/>
          <w:i/>
          <w:kern w:val="2"/>
          <w:sz w:val="24"/>
          <w:szCs w:val="24"/>
          <w:lang w:eastAsia="zh-CN"/>
        </w:rPr>
        <w:t>Embryol</w:t>
      </w:r>
      <w:proofErr w:type="spellEnd"/>
      <w:r w:rsidRPr="005E707C">
        <w:rPr>
          <w:rFonts w:ascii="Book Antiqua" w:hAnsi="Book Antiqua"/>
          <w:kern w:val="2"/>
          <w:sz w:val="24"/>
          <w:szCs w:val="24"/>
          <w:lang w:eastAsia="zh-CN"/>
        </w:rPr>
        <w:t xml:space="preserve"> 2012; </w:t>
      </w:r>
      <w:r w:rsidRPr="005E707C">
        <w:rPr>
          <w:rFonts w:ascii="Book Antiqua" w:hAnsi="Book Antiqua"/>
          <w:b/>
          <w:kern w:val="2"/>
          <w:sz w:val="24"/>
          <w:szCs w:val="24"/>
          <w:lang w:eastAsia="zh-CN"/>
        </w:rPr>
        <w:t>53</w:t>
      </w:r>
      <w:r w:rsidRPr="005E707C">
        <w:rPr>
          <w:rFonts w:ascii="Book Antiqua" w:hAnsi="Book Antiqua"/>
          <w:kern w:val="2"/>
          <w:sz w:val="24"/>
          <w:szCs w:val="24"/>
          <w:lang w:eastAsia="zh-CN"/>
        </w:rPr>
        <w:t>: 719-724 [PMID: 23188430]</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3 </w:t>
      </w:r>
      <w:proofErr w:type="spellStart"/>
      <w:r w:rsidRPr="005E707C">
        <w:rPr>
          <w:rFonts w:ascii="Book Antiqua" w:hAnsi="Book Antiqua"/>
          <w:b/>
          <w:kern w:val="2"/>
          <w:sz w:val="24"/>
          <w:szCs w:val="24"/>
          <w:lang w:eastAsia="zh-CN"/>
        </w:rPr>
        <w:t>Mahmoudvand</w:t>
      </w:r>
      <w:proofErr w:type="spellEnd"/>
      <w:r w:rsidRPr="005E707C">
        <w:rPr>
          <w:rFonts w:ascii="Book Antiqua" w:hAnsi="Book Antiqua"/>
          <w:b/>
          <w:kern w:val="2"/>
          <w:sz w:val="24"/>
          <w:szCs w:val="24"/>
          <w:lang w:eastAsia="zh-CN"/>
        </w:rPr>
        <w:t xml:space="preserve"> S</w:t>
      </w:r>
      <w:r w:rsidRPr="005E707C">
        <w:rPr>
          <w:rFonts w:ascii="Book Antiqua" w:hAnsi="Book Antiqua"/>
          <w:kern w:val="2"/>
          <w:sz w:val="24"/>
          <w:szCs w:val="24"/>
          <w:lang w:eastAsia="zh-CN"/>
        </w:rPr>
        <w:t xml:space="preserve">, </w:t>
      </w:r>
      <w:proofErr w:type="spellStart"/>
      <w:r w:rsidRPr="005E707C">
        <w:rPr>
          <w:rFonts w:ascii="Book Antiqua" w:hAnsi="Book Antiqua"/>
          <w:kern w:val="2"/>
          <w:sz w:val="24"/>
          <w:szCs w:val="24"/>
          <w:lang w:eastAsia="zh-CN"/>
        </w:rPr>
        <w:t>Shokri</w:t>
      </w:r>
      <w:proofErr w:type="spellEnd"/>
      <w:r w:rsidRPr="005E707C">
        <w:rPr>
          <w:rFonts w:ascii="Book Antiqua" w:hAnsi="Book Antiqua"/>
          <w:kern w:val="2"/>
          <w:sz w:val="24"/>
          <w:szCs w:val="24"/>
          <w:lang w:eastAsia="zh-CN"/>
        </w:rPr>
        <w:t xml:space="preserve"> S, </w:t>
      </w:r>
      <w:proofErr w:type="spellStart"/>
      <w:r w:rsidRPr="005E707C">
        <w:rPr>
          <w:rFonts w:ascii="Book Antiqua" w:hAnsi="Book Antiqua"/>
          <w:kern w:val="2"/>
          <w:sz w:val="24"/>
          <w:szCs w:val="24"/>
          <w:lang w:eastAsia="zh-CN"/>
        </w:rPr>
        <w:t>Taherkhani</w:t>
      </w:r>
      <w:proofErr w:type="spellEnd"/>
      <w:r w:rsidRPr="005E707C">
        <w:rPr>
          <w:rFonts w:ascii="Book Antiqua" w:hAnsi="Book Antiqua"/>
          <w:kern w:val="2"/>
          <w:sz w:val="24"/>
          <w:szCs w:val="24"/>
          <w:lang w:eastAsia="zh-CN"/>
        </w:rPr>
        <w:t xml:space="preserve"> R, </w:t>
      </w:r>
      <w:proofErr w:type="spellStart"/>
      <w:r w:rsidRPr="005E707C">
        <w:rPr>
          <w:rFonts w:ascii="Book Antiqua" w:hAnsi="Book Antiqua"/>
          <w:kern w:val="2"/>
          <w:sz w:val="24"/>
          <w:szCs w:val="24"/>
          <w:lang w:eastAsia="zh-CN"/>
        </w:rPr>
        <w:t>Farshadpour</w:t>
      </w:r>
      <w:proofErr w:type="spellEnd"/>
      <w:r w:rsidRPr="005E707C">
        <w:rPr>
          <w:rFonts w:ascii="Book Antiqua" w:hAnsi="Book Antiqua"/>
          <w:kern w:val="2"/>
          <w:sz w:val="24"/>
          <w:szCs w:val="24"/>
          <w:lang w:eastAsia="zh-CN"/>
        </w:rPr>
        <w:t xml:space="preserve"> F. Hepatitis C virus core protein modulates several signaling pathways involved in hepatocellular carcinoma. </w:t>
      </w:r>
      <w:r w:rsidRPr="005E707C">
        <w:rPr>
          <w:rFonts w:ascii="Book Antiqua" w:hAnsi="Book Antiqua"/>
          <w:i/>
          <w:kern w:val="2"/>
          <w:sz w:val="24"/>
          <w:szCs w:val="24"/>
          <w:lang w:eastAsia="zh-CN"/>
        </w:rPr>
        <w:t xml:space="preserve">World J </w:t>
      </w:r>
      <w:proofErr w:type="spellStart"/>
      <w:r w:rsidRPr="005E707C">
        <w:rPr>
          <w:rFonts w:ascii="Book Antiqua" w:hAnsi="Book Antiqua"/>
          <w:i/>
          <w:kern w:val="2"/>
          <w:sz w:val="24"/>
          <w:szCs w:val="24"/>
          <w:lang w:eastAsia="zh-CN"/>
        </w:rPr>
        <w:t>Gastroenterol</w:t>
      </w:r>
      <w:proofErr w:type="spellEnd"/>
      <w:r w:rsidRPr="005E707C">
        <w:rPr>
          <w:rFonts w:ascii="Book Antiqua" w:hAnsi="Book Antiqua"/>
          <w:kern w:val="2"/>
          <w:sz w:val="24"/>
          <w:szCs w:val="24"/>
          <w:lang w:eastAsia="zh-CN"/>
        </w:rPr>
        <w:t xml:space="preserve"> 2019; </w:t>
      </w:r>
      <w:r w:rsidRPr="005E707C">
        <w:rPr>
          <w:rFonts w:ascii="Book Antiqua" w:hAnsi="Book Antiqua"/>
          <w:b/>
          <w:kern w:val="2"/>
          <w:sz w:val="24"/>
          <w:szCs w:val="24"/>
          <w:lang w:eastAsia="zh-CN"/>
        </w:rPr>
        <w:t>25</w:t>
      </w:r>
      <w:r w:rsidRPr="005E707C">
        <w:rPr>
          <w:rFonts w:ascii="Book Antiqua" w:hAnsi="Book Antiqua"/>
          <w:kern w:val="2"/>
          <w:sz w:val="24"/>
          <w:szCs w:val="24"/>
          <w:lang w:eastAsia="zh-CN"/>
        </w:rPr>
        <w:t>: 42-58 [PMID: 306433</w:t>
      </w:r>
      <w:r>
        <w:rPr>
          <w:rFonts w:ascii="Book Antiqua" w:hAnsi="Book Antiqua"/>
          <w:kern w:val="2"/>
          <w:sz w:val="24"/>
          <w:szCs w:val="24"/>
          <w:lang w:eastAsia="zh-CN"/>
        </w:rPr>
        <w:t>57 DOI: 10.3748/wjg.v25.i1.42]</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4 </w:t>
      </w:r>
      <w:r w:rsidRPr="005E707C">
        <w:rPr>
          <w:rFonts w:ascii="Book Antiqua" w:hAnsi="Book Antiqua"/>
          <w:b/>
          <w:kern w:val="2"/>
          <w:sz w:val="24"/>
          <w:szCs w:val="24"/>
          <w:lang w:eastAsia="zh-CN"/>
        </w:rPr>
        <w:t>Liu K</w:t>
      </w:r>
      <w:r w:rsidRPr="005E707C">
        <w:rPr>
          <w:rFonts w:ascii="Book Antiqua" w:hAnsi="Book Antiqua"/>
          <w:kern w:val="2"/>
          <w:sz w:val="24"/>
          <w:szCs w:val="24"/>
          <w:lang w:eastAsia="zh-CN"/>
        </w:rPr>
        <w:t xml:space="preserve">, Min XL, </w:t>
      </w:r>
      <w:proofErr w:type="spellStart"/>
      <w:r w:rsidRPr="005E707C">
        <w:rPr>
          <w:rFonts w:ascii="Book Antiqua" w:hAnsi="Book Antiqua"/>
          <w:kern w:val="2"/>
          <w:sz w:val="24"/>
          <w:szCs w:val="24"/>
          <w:lang w:eastAsia="zh-CN"/>
        </w:rPr>
        <w:t>Peng</w:t>
      </w:r>
      <w:proofErr w:type="spellEnd"/>
      <w:r w:rsidRPr="005E707C">
        <w:rPr>
          <w:rFonts w:ascii="Book Antiqua" w:hAnsi="Book Antiqua"/>
          <w:kern w:val="2"/>
          <w:sz w:val="24"/>
          <w:szCs w:val="24"/>
          <w:lang w:eastAsia="zh-CN"/>
        </w:rPr>
        <w:t xml:space="preserve"> J, Yang K, Yang L, Zhang XM. The Changes of HIF-1α and VEGF Expression After TACE in Patients With Hepatocellular Carcinoma. </w:t>
      </w:r>
      <w:r w:rsidRPr="005E707C">
        <w:rPr>
          <w:rFonts w:ascii="Book Antiqua" w:hAnsi="Book Antiqua"/>
          <w:i/>
          <w:kern w:val="2"/>
          <w:sz w:val="24"/>
          <w:szCs w:val="24"/>
          <w:lang w:eastAsia="zh-CN"/>
        </w:rPr>
        <w:t xml:space="preserve">J </w:t>
      </w:r>
      <w:proofErr w:type="spellStart"/>
      <w:r w:rsidRPr="005E707C">
        <w:rPr>
          <w:rFonts w:ascii="Book Antiqua" w:hAnsi="Book Antiqua"/>
          <w:i/>
          <w:kern w:val="2"/>
          <w:sz w:val="24"/>
          <w:szCs w:val="24"/>
          <w:lang w:eastAsia="zh-CN"/>
        </w:rPr>
        <w:t>Clin</w:t>
      </w:r>
      <w:proofErr w:type="spellEnd"/>
      <w:r w:rsidRPr="005E707C">
        <w:rPr>
          <w:rFonts w:ascii="Book Antiqua" w:hAnsi="Book Antiqua"/>
          <w:i/>
          <w:kern w:val="2"/>
          <w:sz w:val="24"/>
          <w:szCs w:val="24"/>
          <w:lang w:eastAsia="zh-CN"/>
        </w:rPr>
        <w:t xml:space="preserve"> Med Res</w:t>
      </w:r>
      <w:r w:rsidRPr="005E707C">
        <w:rPr>
          <w:rFonts w:ascii="Book Antiqua" w:hAnsi="Book Antiqua"/>
          <w:kern w:val="2"/>
          <w:sz w:val="24"/>
          <w:szCs w:val="24"/>
          <w:lang w:eastAsia="zh-CN"/>
        </w:rPr>
        <w:t xml:space="preserve"> 2016; </w:t>
      </w:r>
      <w:r w:rsidRPr="005E707C">
        <w:rPr>
          <w:rFonts w:ascii="Book Antiqua" w:hAnsi="Book Antiqua"/>
          <w:b/>
          <w:kern w:val="2"/>
          <w:sz w:val="24"/>
          <w:szCs w:val="24"/>
          <w:lang w:eastAsia="zh-CN"/>
        </w:rPr>
        <w:t>8</w:t>
      </w:r>
      <w:r w:rsidRPr="005E707C">
        <w:rPr>
          <w:rFonts w:ascii="Book Antiqua" w:hAnsi="Book Antiqua"/>
          <w:kern w:val="2"/>
          <w:sz w:val="24"/>
          <w:szCs w:val="24"/>
          <w:lang w:eastAsia="zh-CN"/>
        </w:rPr>
        <w:t>: 297-302 [PMID: 2698</w:t>
      </w:r>
      <w:r>
        <w:rPr>
          <w:rFonts w:ascii="Book Antiqua" w:hAnsi="Book Antiqua"/>
          <w:kern w:val="2"/>
          <w:sz w:val="24"/>
          <w:szCs w:val="24"/>
          <w:lang w:eastAsia="zh-CN"/>
        </w:rPr>
        <w:t>5249 DOI: 10.14740/jocmr2496w]</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5 </w:t>
      </w:r>
      <w:r w:rsidRPr="005E707C">
        <w:rPr>
          <w:rFonts w:ascii="Book Antiqua" w:hAnsi="Book Antiqua"/>
          <w:b/>
          <w:kern w:val="2"/>
          <w:sz w:val="24"/>
          <w:szCs w:val="24"/>
          <w:lang w:eastAsia="zh-CN"/>
        </w:rPr>
        <w:t>Zhu B</w:t>
      </w:r>
      <w:r w:rsidRPr="005E707C">
        <w:rPr>
          <w:rFonts w:ascii="Book Antiqua" w:hAnsi="Book Antiqua"/>
          <w:kern w:val="2"/>
          <w:sz w:val="24"/>
          <w:szCs w:val="24"/>
          <w:lang w:eastAsia="zh-CN"/>
        </w:rPr>
        <w:t xml:space="preserve">, Lin N, Zhang M, Zhu Y, Cheng H, Chen S, Ling Y, Pan W, </w:t>
      </w:r>
      <w:proofErr w:type="spellStart"/>
      <w:r w:rsidRPr="005E707C">
        <w:rPr>
          <w:rFonts w:ascii="Book Antiqua" w:hAnsi="Book Antiqua"/>
          <w:kern w:val="2"/>
          <w:sz w:val="24"/>
          <w:szCs w:val="24"/>
          <w:lang w:eastAsia="zh-CN"/>
        </w:rPr>
        <w:t>Xu</w:t>
      </w:r>
      <w:proofErr w:type="spellEnd"/>
      <w:r w:rsidRPr="005E707C">
        <w:rPr>
          <w:rFonts w:ascii="Book Antiqua" w:hAnsi="Book Antiqua"/>
          <w:kern w:val="2"/>
          <w:sz w:val="24"/>
          <w:szCs w:val="24"/>
          <w:lang w:eastAsia="zh-CN"/>
        </w:rPr>
        <w:t xml:space="preserve"> R. Activated hepatic stellate cells promote angiogenesis via interleukin-8 in hepatocellular carcinoma. </w:t>
      </w:r>
      <w:r w:rsidRPr="005E707C">
        <w:rPr>
          <w:rFonts w:ascii="Book Antiqua" w:hAnsi="Book Antiqua"/>
          <w:i/>
          <w:kern w:val="2"/>
          <w:sz w:val="24"/>
          <w:szCs w:val="24"/>
          <w:lang w:eastAsia="zh-CN"/>
        </w:rPr>
        <w:t xml:space="preserve">J </w:t>
      </w:r>
      <w:proofErr w:type="spellStart"/>
      <w:r w:rsidRPr="005E707C">
        <w:rPr>
          <w:rFonts w:ascii="Book Antiqua" w:hAnsi="Book Antiqua"/>
          <w:i/>
          <w:kern w:val="2"/>
          <w:sz w:val="24"/>
          <w:szCs w:val="24"/>
          <w:lang w:eastAsia="zh-CN"/>
        </w:rPr>
        <w:t>Transl</w:t>
      </w:r>
      <w:proofErr w:type="spellEnd"/>
      <w:r w:rsidRPr="005E707C">
        <w:rPr>
          <w:rFonts w:ascii="Book Antiqua" w:hAnsi="Book Antiqua"/>
          <w:i/>
          <w:kern w:val="2"/>
          <w:sz w:val="24"/>
          <w:szCs w:val="24"/>
          <w:lang w:eastAsia="zh-CN"/>
        </w:rPr>
        <w:t xml:space="preserve"> Med</w:t>
      </w:r>
      <w:r w:rsidRPr="005E707C">
        <w:rPr>
          <w:rFonts w:ascii="Book Antiqua" w:hAnsi="Book Antiqua"/>
          <w:kern w:val="2"/>
          <w:sz w:val="24"/>
          <w:szCs w:val="24"/>
          <w:lang w:eastAsia="zh-CN"/>
        </w:rPr>
        <w:t xml:space="preserve"> 2015; </w:t>
      </w:r>
      <w:r w:rsidRPr="005E707C">
        <w:rPr>
          <w:rFonts w:ascii="Book Antiqua" w:hAnsi="Book Antiqua"/>
          <w:b/>
          <w:kern w:val="2"/>
          <w:sz w:val="24"/>
          <w:szCs w:val="24"/>
          <w:lang w:eastAsia="zh-CN"/>
        </w:rPr>
        <w:t>13</w:t>
      </w:r>
      <w:r w:rsidRPr="005E707C">
        <w:rPr>
          <w:rFonts w:ascii="Book Antiqua" w:hAnsi="Book Antiqua"/>
          <w:kern w:val="2"/>
          <w:sz w:val="24"/>
          <w:szCs w:val="24"/>
          <w:lang w:eastAsia="zh-CN"/>
        </w:rPr>
        <w:t>: 365 [PMID: 26593962 D</w:t>
      </w:r>
      <w:r>
        <w:rPr>
          <w:rFonts w:ascii="Book Antiqua" w:hAnsi="Book Antiqua"/>
          <w:kern w:val="2"/>
          <w:sz w:val="24"/>
          <w:szCs w:val="24"/>
          <w:lang w:eastAsia="zh-CN"/>
        </w:rPr>
        <w:t>OI: 10.1186/s12967-015-0730-7]</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6 </w:t>
      </w:r>
      <w:r w:rsidRPr="005E707C">
        <w:rPr>
          <w:rFonts w:ascii="Book Antiqua" w:hAnsi="Book Antiqua"/>
          <w:b/>
          <w:kern w:val="2"/>
          <w:sz w:val="24"/>
          <w:szCs w:val="24"/>
          <w:lang w:eastAsia="zh-CN"/>
        </w:rPr>
        <w:t>Liang R</w:t>
      </w:r>
      <w:r w:rsidRPr="005E707C">
        <w:rPr>
          <w:rFonts w:ascii="Book Antiqua" w:hAnsi="Book Antiqua"/>
          <w:kern w:val="2"/>
          <w:sz w:val="24"/>
          <w:szCs w:val="24"/>
          <w:lang w:eastAsia="zh-CN"/>
        </w:rPr>
        <w:t>, Yan XX, Lin Y, Li Q, Yuan CL, Liu ZH, Li YQ. Functional polymorphisms of the cyclooxygenase-2 gene and prognosis of hepatocellular carcinoma</w:t>
      </w:r>
      <w:r w:rsidR="0041021E">
        <w:rPr>
          <w:rFonts w:ascii="Book Antiqua" w:hAnsi="Book Antiqua"/>
          <w:kern w:val="2"/>
          <w:sz w:val="24"/>
          <w:szCs w:val="24"/>
          <w:lang w:eastAsia="zh-CN"/>
        </w:rPr>
        <w:t>-</w:t>
      </w:r>
      <w:r w:rsidRPr="005E707C">
        <w:rPr>
          <w:rFonts w:ascii="Book Antiqua" w:hAnsi="Book Antiqua"/>
          <w:kern w:val="2"/>
          <w:sz w:val="24"/>
          <w:szCs w:val="24"/>
          <w:lang w:eastAsia="zh-CN"/>
        </w:rPr>
        <w:t xml:space="preserve">a cohort study in Chinese people. </w:t>
      </w:r>
      <w:r w:rsidRPr="005E707C">
        <w:rPr>
          <w:rFonts w:ascii="Book Antiqua" w:hAnsi="Book Antiqua"/>
          <w:i/>
          <w:kern w:val="2"/>
          <w:sz w:val="24"/>
          <w:szCs w:val="24"/>
          <w:lang w:eastAsia="zh-CN"/>
        </w:rPr>
        <w:t xml:space="preserve">Genet </w:t>
      </w:r>
      <w:proofErr w:type="spellStart"/>
      <w:r w:rsidRPr="005E707C">
        <w:rPr>
          <w:rFonts w:ascii="Book Antiqua" w:hAnsi="Book Antiqua"/>
          <w:i/>
          <w:kern w:val="2"/>
          <w:sz w:val="24"/>
          <w:szCs w:val="24"/>
          <w:lang w:eastAsia="zh-CN"/>
        </w:rPr>
        <w:t>Mol</w:t>
      </w:r>
      <w:proofErr w:type="spellEnd"/>
      <w:r w:rsidRPr="005E707C">
        <w:rPr>
          <w:rFonts w:ascii="Book Antiqua" w:hAnsi="Book Antiqua"/>
          <w:i/>
          <w:kern w:val="2"/>
          <w:sz w:val="24"/>
          <w:szCs w:val="24"/>
          <w:lang w:eastAsia="zh-CN"/>
        </w:rPr>
        <w:t xml:space="preserve"> Res</w:t>
      </w:r>
      <w:r w:rsidRPr="005E707C">
        <w:rPr>
          <w:rFonts w:ascii="Book Antiqua" w:hAnsi="Book Antiqua"/>
          <w:kern w:val="2"/>
          <w:sz w:val="24"/>
          <w:szCs w:val="24"/>
          <w:lang w:eastAsia="zh-CN"/>
        </w:rPr>
        <w:t xml:space="preserve"> 2016; </w:t>
      </w:r>
      <w:r w:rsidRPr="005E707C">
        <w:rPr>
          <w:rFonts w:ascii="Book Antiqua" w:hAnsi="Book Antiqua"/>
          <w:b/>
          <w:kern w:val="2"/>
          <w:sz w:val="24"/>
          <w:szCs w:val="24"/>
          <w:lang w:eastAsia="zh-CN"/>
        </w:rPr>
        <w:t>15</w:t>
      </w:r>
      <w:r w:rsidRPr="005E707C">
        <w:rPr>
          <w:rFonts w:ascii="Book Antiqua" w:hAnsi="Book Antiqua"/>
          <w:kern w:val="2"/>
          <w:sz w:val="24"/>
          <w:szCs w:val="24"/>
          <w:lang w:eastAsia="zh-CN"/>
        </w:rPr>
        <w:t>:  [PMID: 27173</w:t>
      </w:r>
      <w:r>
        <w:rPr>
          <w:rFonts w:ascii="Book Antiqua" w:hAnsi="Book Antiqua"/>
          <w:kern w:val="2"/>
          <w:sz w:val="24"/>
          <w:szCs w:val="24"/>
          <w:lang w:eastAsia="zh-CN"/>
        </w:rPr>
        <w:t>352 DOI: 10.4238/gmr.15028093]</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7 </w:t>
      </w:r>
      <w:r w:rsidRPr="005E707C">
        <w:rPr>
          <w:rFonts w:ascii="Book Antiqua" w:hAnsi="Book Antiqua"/>
          <w:b/>
          <w:kern w:val="2"/>
          <w:sz w:val="24"/>
          <w:szCs w:val="24"/>
          <w:lang w:eastAsia="zh-CN"/>
        </w:rPr>
        <w:t>Martín-</w:t>
      </w:r>
      <w:proofErr w:type="spellStart"/>
      <w:r w:rsidRPr="005E707C">
        <w:rPr>
          <w:rFonts w:ascii="Book Antiqua" w:hAnsi="Book Antiqua"/>
          <w:b/>
          <w:kern w:val="2"/>
          <w:sz w:val="24"/>
          <w:szCs w:val="24"/>
          <w:lang w:eastAsia="zh-CN"/>
        </w:rPr>
        <w:t>Sanz</w:t>
      </w:r>
      <w:proofErr w:type="spellEnd"/>
      <w:r w:rsidRPr="005E707C">
        <w:rPr>
          <w:rFonts w:ascii="Book Antiqua" w:hAnsi="Book Antiqua"/>
          <w:b/>
          <w:kern w:val="2"/>
          <w:sz w:val="24"/>
          <w:szCs w:val="24"/>
          <w:lang w:eastAsia="zh-CN"/>
        </w:rPr>
        <w:t xml:space="preserve"> P</w:t>
      </w:r>
      <w:r w:rsidRPr="005E707C">
        <w:rPr>
          <w:rFonts w:ascii="Book Antiqua" w:hAnsi="Book Antiqua"/>
          <w:kern w:val="2"/>
          <w:sz w:val="24"/>
          <w:szCs w:val="24"/>
          <w:lang w:eastAsia="zh-CN"/>
        </w:rPr>
        <w:t xml:space="preserve">, Mayoral R, </w:t>
      </w:r>
      <w:proofErr w:type="spellStart"/>
      <w:r w:rsidRPr="005E707C">
        <w:rPr>
          <w:rFonts w:ascii="Book Antiqua" w:hAnsi="Book Antiqua"/>
          <w:kern w:val="2"/>
          <w:sz w:val="24"/>
          <w:szCs w:val="24"/>
          <w:lang w:eastAsia="zh-CN"/>
        </w:rPr>
        <w:t>Casado</w:t>
      </w:r>
      <w:proofErr w:type="spellEnd"/>
      <w:r w:rsidRPr="005E707C">
        <w:rPr>
          <w:rFonts w:ascii="Book Antiqua" w:hAnsi="Book Antiqua"/>
          <w:kern w:val="2"/>
          <w:sz w:val="24"/>
          <w:szCs w:val="24"/>
          <w:lang w:eastAsia="zh-CN"/>
        </w:rPr>
        <w:t xml:space="preserve"> M, </w:t>
      </w:r>
      <w:proofErr w:type="spellStart"/>
      <w:r w:rsidRPr="005E707C">
        <w:rPr>
          <w:rFonts w:ascii="Book Antiqua" w:hAnsi="Book Antiqua"/>
          <w:kern w:val="2"/>
          <w:sz w:val="24"/>
          <w:szCs w:val="24"/>
          <w:lang w:eastAsia="zh-CN"/>
        </w:rPr>
        <w:t>Boscá</w:t>
      </w:r>
      <w:proofErr w:type="spellEnd"/>
      <w:r w:rsidRPr="005E707C">
        <w:rPr>
          <w:rFonts w:ascii="Book Antiqua" w:hAnsi="Book Antiqua"/>
          <w:kern w:val="2"/>
          <w:sz w:val="24"/>
          <w:szCs w:val="24"/>
          <w:lang w:eastAsia="zh-CN"/>
        </w:rPr>
        <w:t xml:space="preserve"> L. COX-2 in liver, from regeneration to </w:t>
      </w:r>
      <w:proofErr w:type="spellStart"/>
      <w:r w:rsidRPr="005E707C">
        <w:rPr>
          <w:rFonts w:ascii="Book Antiqua" w:hAnsi="Book Antiqua"/>
          <w:kern w:val="2"/>
          <w:sz w:val="24"/>
          <w:szCs w:val="24"/>
          <w:lang w:eastAsia="zh-CN"/>
        </w:rPr>
        <w:t>hepatocarcinogenesis</w:t>
      </w:r>
      <w:proofErr w:type="spellEnd"/>
      <w:r w:rsidRPr="005E707C">
        <w:rPr>
          <w:rFonts w:ascii="Book Antiqua" w:hAnsi="Book Antiqua"/>
          <w:kern w:val="2"/>
          <w:sz w:val="24"/>
          <w:szCs w:val="24"/>
          <w:lang w:eastAsia="zh-CN"/>
        </w:rPr>
        <w:t xml:space="preserve">: what we have learned from animal models? </w:t>
      </w:r>
      <w:r w:rsidRPr="005E707C">
        <w:rPr>
          <w:rFonts w:ascii="Book Antiqua" w:hAnsi="Book Antiqua"/>
          <w:i/>
          <w:kern w:val="2"/>
          <w:sz w:val="24"/>
          <w:szCs w:val="24"/>
          <w:lang w:eastAsia="zh-CN"/>
        </w:rPr>
        <w:t xml:space="preserve">World J </w:t>
      </w:r>
      <w:proofErr w:type="spellStart"/>
      <w:r w:rsidRPr="005E707C">
        <w:rPr>
          <w:rFonts w:ascii="Book Antiqua" w:hAnsi="Book Antiqua"/>
          <w:i/>
          <w:kern w:val="2"/>
          <w:sz w:val="24"/>
          <w:szCs w:val="24"/>
          <w:lang w:eastAsia="zh-CN"/>
        </w:rPr>
        <w:t>Gastroenterol</w:t>
      </w:r>
      <w:proofErr w:type="spellEnd"/>
      <w:r w:rsidRPr="005E707C">
        <w:rPr>
          <w:rFonts w:ascii="Book Antiqua" w:hAnsi="Book Antiqua"/>
          <w:kern w:val="2"/>
          <w:sz w:val="24"/>
          <w:szCs w:val="24"/>
          <w:lang w:eastAsia="zh-CN"/>
        </w:rPr>
        <w:t xml:space="preserve"> 2010; </w:t>
      </w:r>
      <w:r w:rsidRPr="005E707C">
        <w:rPr>
          <w:rFonts w:ascii="Book Antiqua" w:hAnsi="Book Antiqua"/>
          <w:b/>
          <w:kern w:val="2"/>
          <w:sz w:val="24"/>
          <w:szCs w:val="24"/>
          <w:lang w:eastAsia="zh-CN"/>
        </w:rPr>
        <w:t>16</w:t>
      </w:r>
      <w:r w:rsidRPr="005E707C">
        <w:rPr>
          <w:rFonts w:ascii="Book Antiqua" w:hAnsi="Book Antiqua"/>
          <w:kern w:val="2"/>
          <w:sz w:val="24"/>
          <w:szCs w:val="24"/>
          <w:lang w:eastAsia="zh-CN"/>
        </w:rPr>
        <w:t>: 1430-1435 [PMID: 20333781]</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8 </w:t>
      </w:r>
      <w:proofErr w:type="spellStart"/>
      <w:r w:rsidRPr="005E707C">
        <w:rPr>
          <w:rFonts w:ascii="Book Antiqua" w:hAnsi="Book Antiqua"/>
          <w:b/>
          <w:kern w:val="2"/>
          <w:sz w:val="24"/>
          <w:szCs w:val="24"/>
          <w:lang w:eastAsia="zh-CN"/>
        </w:rPr>
        <w:t>Takasu</w:t>
      </w:r>
      <w:proofErr w:type="spellEnd"/>
      <w:r w:rsidRPr="005E707C">
        <w:rPr>
          <w:rFonts w:ascii="Book Antiqua" w:hAnsi="Book Antiqua"/>
          <w:b/>
          <w:kern w:val="2"/>
          <w:sz w:val="24"/>
          <w:szCs w:val="24"/>
          <w:lang w:eastAsia="zh-CN"/>
        </w:rPr>
        <w:t xml:space="preserve"> S</w:t>
      </w:r>
      <w:r w:rsidRPr="005E707C">
        <w:rPr>
          <w:rFonts w:ascii="Book Antiqua" w:hAnsi="Book Antiqua"/>
          <w:kern w:val="2"/>
          <w:sz w:val="24"/>
          <w:szCs w:val="24"/>
          <w:lang w:eastAsia="zh-CN"/>
        </w:rPr>
        <w:t xml:space="preserve">, Tsukamoto T, Cao XY, Toyoda T, Hirata A, Ban H, Yamamoto M, Sakai H, </w:t>
      </w:r>
      <w:proofErr w:type="spellStart"/>
      <w:r w:rsidRPr="005E707C">
        <w:rPr>
          <w:rFonts w:ascii="Book Antiqua" w:hAnsi="Book Antiqua"/>
          <w:kern w:val="2"/>
          <w:sz w:val="24"/>
          <w:szCs w:val="24"/>
          <w:lang w:eastAsia="zh-CN"/>
        </w:rPr>
        <w:t>Yanai</w:t>
      </w:r>
      <w:proofErr w:type="spellEnd"/>
      <w:r w:rsidRPr="005E707C">
        <w:rPr>
          <w:rFonts w:ascii="Book Antiqua" w:hAnsi="Book Antiqua"/>
          <w:kern w:val="2"/>
          <w:sz w:val="24"/>
          <w:szCs w:val="24"/>
          <w:lang w:eastAsia="zh-CN"/>
        </w:rPr>
        <w:t xml:space="preserve"> T, </w:t>
      </w:r>
      <w:proofErr w:type="spellStart"/>
      <w:r w:rsidRPr="005E707C">
        <w:rPr>
          <w:rFonts w:ascii="Book Antiqua" w:hAnsi="Book Antiqua"/>
          <w:kern w:val="2"/>
          <w:sz w:val="24"/>
          <w:szCs w:val="24"/>
          <w:lang w:eastAsia="zh-CN"/>
        </w:rPr>
        <w:t>Masegi</w:t>
      </w:r>
      <w:proofErr w:type="spellEnd"/>
      <w:r w:rsidRPr="005E707C">
        <w:rPr>
          <w:rFonts w:ascii="Book Antiqua" w:hAnsi="Book Antiqua"/>
          <w:kern w:val="2"/>
          <w:sz w:val="24"/>
          <w:szCs w:val="24"/>
          <w:lang w:eastAsia="zh-CN"/>
        </w:rPr>
        <w:t xml:space="preserve"> T, </w:t>
      </w:r>
      <w:proofErr w:type="spellStart"/>
      <w:r w:rsidRPr="005E707C">
        <w:rPr>
          <w:rFonts w:ascii="Book Antiqua" w:hAnsi="Book Antiqua"/>
          <w:kern w:val="2"/>
          <w:sz w:val="24"/>
          <w:szCs w:val="24"/>
          <w:lang w:eastAsia="zh-CN"/>
        </w:rPr>
        <w:t>Oshima</w:t>
      </w:r>
      <w:proofErr w:type="spellEnd"/>
      <w:r w:rsidRPr="005E707C">
        <w:rPr>
          <w:rFonts w:ascii="Book Antiqua" w:hAnsi="Book Antiqua"/>
          <w:kern w:val="2"/>
          <w:sz w:val="24"/>
          <w:szCs w:val="24"/>
          <w:lang w:eastAsia="zh-CN"/>
        </w:rPr>
        <w:t xml:space="preserve"> M, </w:t>
      </w:r>
      <w:proofErr w:type="spellStart"/>
      <w:r w:rsidRPr="005E707C">
        <w:rPr>
          <w:rFonts w:ascii="Book Antiqua" w:hAnsi="Book Antiqua"/>
          <w:kern w:val="2"/>
          <w:sz w:val="24"/>
          <w:szCs w:val="24"/>
          <w:lang w:eastAsia="zh-CN"/>
        </w:rPr>
        <w:t>Tatematsu</w:t>
      </w:r>
      <w:proofErr w:type="spellEnd"/>
      <w:r w:rsidRPr="005E707C">
        <w:rPr>
          <w:rFonts w:ascii="Book Antiqua" w:hAnsi="Book Antiqua"/>
          <w:kern w:val="2"/>
          <w:sz w:val="24"/>
          <w:szCs w:val="24"/>
          <w:lang w:eastAsia="zh-CN"/>
        </w:rPr>
        <w:t xml:space="preserve"> M. Roles of cyclooxygenase-2 and microsomal prostaglandin E synthase-1 expression and beta-catenin activation in gastric carcinogenesis in N-methyl-N-</w:t>
      </w:r>
      <w:proofErr w:type="spellStart"/>
      <w:r w:rsidRPr="005E707C">
        <w:rPr>
          <w:rFonts w:ascii="Book Antiqua" w:hAnsi="Book Antiqua"/>
          <w:kern w:val="2"/>
          <w:sz w:val="24"/>
          <w:szCs w:val="24"/>
          <w:lang w:eastAsia="zh-CN"/>
        </w:rPr>
        <w:t>nitrosourea</w:t>
      </w:r>
      <w:proofErr w:type="spellEnd"/>
      <w:r w:rsidRPr="005E707C">
        <w:rPr>
          <w:rFonts w:ascii="Book Antiqua" w:hAnsi="Book Antiqua"/>
          <w:kern w:val="2"/>
          <w:sz w:val="24"/>
          <w:szCs w:val="24"/>
          <w:lang w:eastAsia="zh-CN"/>
        </w:rPr>
        <w:t xml:space="preserve">-treated K19-C2mE transgenic mice. </w:t>
      </w:r>
      <w:r w:rsidRPr="005E707C">
        <w:rPr>
          <w:rFonts w:ascii="Book Antiqua" w:hAnsi="Book Antiqua"/>
          <w:i/>
          <w:kern w:val="2"/>
          <w:sz w:val="24"/>
          <w:szCs w:val="24"/>
          <w:lang w:eastAsia="zh-CN"/>
        </w:rPr>
        <w:t xml:space="preserve">Cancer </w:t>
      </w:r>
      <w:proofErr w:type="spellStart"/>
      <w:r w:rsidRPr="005E707C">
        <w:rPr>
          <w:rFonts w:ascii="Book Antiqua" w:hAnsi="Book Antiqua"/>
          <w:i/>
          <w:kern w:val="2"/>
          <w:sz w:val="24"/>
          <w:szCs w:val="24"/>
          <w:lang w:eastAsia="zh-CN"/>
        </w:rPr>
        <w:t>Sci</w:t>
      </w:r>
      <w:proofErr w:type="spellEnd"/>
      <w:r w:rsidRPr="005E707C">
        <w:rPr>
          <w:rFonts w:ascii="Book Antiqua" w:hAnsi="Book Antiqua"/>
          <w:kern w:val="2"/>
          <w:sz w:val="24"/>
          <w:szCs w:val="24"/>
          <w:lang w:eastAsia="zh-CN"/>
        </w:rPr>
        <w:t xml:space="preserve"> 2008; </w:t>
      </w:r>
      <w:r w:rsidRPr="005E707C">
        <w:rPr>
          <w:rFonts w:ascii="Book Antiqua" w:hAnsi="Book Antiqua"/>
          <w:b/>
          <w:kern w:val="2"/>
          <w:sz w:val="24"/>
          <w:szCs w:val="24"/>
          <w:lang w:eastAsia="zh-CN"/>
        </w:rPr>
        <w:t>99</w:t>
      </w:r>
      <w:r w:rsidRPr="005E707C">
        <w:rPr>
          <w:rFonts w:ascii="Book Antiqua" w:hAnsi="Book Antiqua"/>
          <w:kern w:val="2"/>
          <w:sz w:val="24"/>
          <w:szCs w:val="24"/>
          <w:lang w:eastAsia="zh-CN"/>
        </w:rPr>
        <w:t>: 2356-2364 [PMID: 19018769 DOI: 10.</w:t>
      </w:r>
      <w:r>
        <w:rPr>
          <w:rFonts w:ascii="Book Antiqua" w:hAnsi="Book Antiqua"/>
          <w:kern w:val="2"/>
          <w:sz w:val="24"/>
          <w:szCs w:val="24"/>
          <w:lang w:eastAsia="zh-CN"/>
        </w:rPr>
        <w:t>1111/j.1349-7006.2008.00983.x]</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lastRenderedPageBreak/>
        <w:t xml:space="preserve">9 </w:t>
      </w:r>
      <w:r w:rsidRPr="005E707C">
        <w:rPr>
          <w:rFonts w:ascii="Book Antiqua" w:hAnsi="Book Antiqua"/>
          <w:b/>
          <w:kern w:val="2"/>
          <w:sz w:val="24"/>
          <w:szCs w:val="24"/>
          <w:lang w:eastAsia="zh-CN"/>
        </w:rPr>
        <w:t>Tao Y</w:t>
      </w:r>
      <w:r w:rsidRPr="005E707C">
        <w:rPr>
          <w:rFonts w:ascii="Book Antiqua" w:hAnsi="Book Antiqua"/>
          <w:kern w:val="2"/>
          <w:sz w:val="24"/>
          <w:szCs w:val="24"/>
          <w:lang w:eastAsia="zh-CN"/>
        </w:rPr>
        <w:t xml:space="preserve">, Li Y, Liu X, Deng Q, Yu Y, Yang Z. </w:t>
      </w:r>
      <w:proofErr w:type="spellStart"/>
      <w:r w:rsidRPr="005E707C">
        <w:rPr>
          <w:rFonts w:ascii="Book Antiqua" w:hAnsi="Book Antiqua"/>
          <w:kern w:val="2"/>
          <w:sz w:val="24"/>
          <w:szCs w:val="24"/>
          <w:lang w:eastAsia="zh-CN"/>
        </w:rPr>
        <w:t>Nonsteroidal</w:t>
      </w:r>
      <w:proofErr w:type="spellEnd"/>
      <w:r w:rsidRPr="005E707C">
        <w:rPr>
          <w:rFonts w:ascii="Book Antiqua" w:hAnsi="Book Antiqua"/>
          <w:kern w:val="2"/>
          <w:sz w:val="24"/>
          <w:szCs w:val="24"/>
          <w:lang w:eastAsia="zh-CN"/>
        </w:rPr>
        <w:t xml:space="preserve"> anti-inflammatory drugs, especially aspirin, are linked to lower risk and better survival of hepatocellular carcinoma: a meta-analysis. </w:t>
      </w:r>
      <w:r w:rsidRPr="005E707C">
        <w:rPr>
          <w:rFonts w:ascii="Book Antiqua" w:hAnsi="Book Antiqua"/>
          <w:i/>
          <w:kern w:val="2"/>
          <w:sz w:val="24"/>
          <w:szCs w:val="24"/>
          <w:lang w:eastAsia="zh-CN"/>
        </w:rPr>
        <w:t xml:space="preserve">Cancer </w:t>
      </w:r>
      <w:proofErr w:type="spellStart"/>
      <w:r w:rsidRPr="005E707C">
        <w:rPr>
          <w:rFonts w:ascii="Book Antiqua" w:hAnsi="Book Antiqua"/>
          <w:i/>
          <w:kern w:val="2"/>
          <w:sz w:val="24"/>
          <w:szCs w:val="24"/>
          <w:lang w:eastAsia="zh-CN"/>
        </w:rPr>
        <w:t>Manag</w:t>
      </w:r>
      <w:proofErr w:type="spellEnd"/>
      <w:r w:rsidRPr="005E707C">
        <w:rPr>
          <w:rFonts w:ascii="Book Antiqua" w:hAnsi="Book Antiqua"/>
          <w:i/>
          <w:kern w:val="2"/>
          <w:sz w:val="24"/>
          <w:szCs w:val="24"/>
          <w:lang w:eastAsia="zh-CN"/>
        </w:rPr>
        <w:t xml:space="preserve"> Res</w:t>
      </w:r>
      <w:r w:rsidRPr="005E707C">
        <w:rPr>
          <w:rFonts w:ascii="Book Antiqua" w:hAnsi="Book Antiqua"/>
          <w:kern w:val="2"/>
          <w:sz w:val="24"/>
          <w:szCs w:val="24"/>
          <w:lang w:eastAsia="zh-CN"/>
        </w:rPr>
        <w:t xml:space="preserve"> 2018; </w:t>
      </w:r>
      <w:r w:rsidRPr="005E707C">
        <w:rPr>
          <w:rFonts w:ascii="Book Antiqua" w:hAnsi="Book Antiqua"/>
          <w:b/>
          <w:kern w:val="2"/>
          <w:sz w:val="24"/>
          <w:szCs w:val="24"/>
          <w:lang w:eastAsia="zh-CN"/>
        </w:rPr>
        <w:t>10</w:t>
      </w:r>
      <w:r w:rsidRPr="005E707C">
        <w:rPr>
          <w:rFonts w:ascii="Book Antiqua" w:hAnsi="Book Antiqua"/>
          <w:kern w:val="2"/>
          <w:sz w:val="24"/>
          <w:szCs w:val="24"/>
          <w:lang w:eastAsia="zh-CN"/>
        </w:rPr>
        <w:t>: 2695-2709 [PMID: 30147</w:t>
      </w:r>
      <w:r>
        <w:rPr>
          <w:rFonts w:ascii="Book Antiqua" w:hAnsi="Book Antiqua"/>
          <w:kern w:val="2"/>
          <w:sz w:val="24"/>
          <w:szCs w:val="24"/>
          <w:lang w:eastAsia="zh-CN"/>
        </w:rPr>
        <w:t>368 DOI: 10.2147/CMAR.S167560]</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10 </w:t>
      </w:r>
      <w:proofErr w:type="spellStart"/>
      <w:r w:rsidRPr="005E707C">
        <w:rPr>
          <w:rFonts w:ascii="Book Antiqua" w:hAnsi="Book Antiqua"/>
          <w:b/>
          <w:kern w:val="2"/>
          <w:sz w:val="24"/>
          <w:szCs w:val="24"/>
          <w:lang w:eastAsia="zh-CN"/>
        </w:rPr>
        <w:t>Mattei</w:t>
      </w:r>
      <w:proofErr w:type="spellEnd"/>
      <w:r w:rsidRPr="005E707C">
        <w:rPr>
          <w:rFonts w:ascii="Book Antiqua" w:hAnsi="Book Antiqua"/>
          <w:b/>
          <w:kern w:val="2"/>
          <w:sz w:val="24"/>
          <w:szCs w:val="24"/>
          <w:lang w:eastAsia="zh-CN"/>
        </w:rPr>
        <w:t xml:space="preserve"> MG</w:t>
      </w:r>
      <w:r w:rsidRPr="005E707C">
        <w:rPr>
          <w:rFonts w:ascii="Book Antiqua" w:hAnsi="Book Antiqua"/>
          <w:kern w:val="2"/>
          <w:sz w:val="24"/>
          <w:szCs w:val="24"/>
          <w:lang w:eastAsia="zh-CN"/>
        </w:rPr>
        <w:t xml:space="preserve">, Borg JP, </w:t>
      </w:r>
      <w:proofErr w:type="spellStart"/>
      <w:r w:rsidRPr="005E707C">
        <w:rPr>
          <w:rFonts w:ascii="Book Antiqua" w:hAnsi="Book Antiqua"/>
          <w:kern w:val="2"/>
          <w:sz w:val="24"/>
          <w:szCs w:val="24"/>
          <w:lang w:eastAsia="zh-CN"/>
        </w:rPr>
        <w:t>Rosnet</w:t>
      </w:r>
      <w:proofErr w:type="spellEnd"/>
      <w:r w:rsidRPr="005E707C">
        <w:rPr>
          <w:rFonts w:ascii="Book Antiqua" w:hAnsi="Book Antiqua"/>
          <w:kern w:val="2"/>
          <w:sz w:val="24"/>
          <w:szCs w:val="24"/>
          <w:lang w:eastAsia="zh-CN"/>
        </w:rPr>
        <w:t xml:space="preserve"> O, </w:t>
      </w:r>
      <w:proofErr w:type="spellStart"/>
      <w:r w:rsidRPr="005E707C">
        <w:rPr>
          <w:rFonts w:ascii="Book Antiqua" w:hAnsi="Book Antiqua"/>
          <w:kern w:val="2"/>
          <w:sz w:val="24"/>
          <w:szCs w:val="24"/>
          <w:lang w:eastAsia="zh-CN"/>
        </w:rPr>
        <w:t>Marmé</w:t>
      </w:r>
      <w:proofErr w:type="spellEnd"/>
      <w:r w:rsidRPr="005E707C">
        <w:rPr>
          <w:rFonts w:ascii="Book Antiqua" w:hAnsi="Book Antiqua"/>
          <w:kern w:val="2"/>
          <w:sz w:val="24"/>
          <w:szCs w:val="24"/>
          <w:lang w:eastAsia="zh-CN"/>
        </w:rPr>
        <w:t xml:space="preserve"> D, Birnbaum D. Assignment of vascular endothelial growth factor (VEGF) and placenta growth factor (PLGF) genes to human chromosome 6p12-p21 and 14q24-q31 regions, respectively. </w:t>
      </w:r>
      <w:r w:rsidRPr="005E707C">
        <w:rPr>
          <w:rFonts w:ascii="Book Antiqua" w:hAnsi="Book Antiqua"/>
          <w:i/>
          <w:kern w:val="2"/>
          <w:sz w:val="24"/>
          <w:szCs w:val="24"/>
          <w:lang w:eastAsia="zh-CN"/>
        </w:rPr>
        <w:t>Genomics</w:t>
      </w:r>
      <w:r w:rsidRPr="005E707C">
        <w:rPr>
          <w:rFonts w:ascii="Book Antiqua" w:hAnsi="Book Antiqua"/>
          <w:kern w:val="2"/>
          <w:sz w:val="24"/>
          <w:szCs w:val="24"/>
          <w:lang w:eastAsia="zh-CN"/>
        </w:rPr>
        <w:t xml:space="preserve"> 1996; </w:t>
      </w:r>
      <w:r w:rsidRPr="005E707C">
        <w:rPr>
          <w:rFonts w:ascii="Book Antiqua" w:hAnsi="Book Antiqua"/>
          <w:b/>
          <w:kern w:val="2"/>
          <w:sz w:val="24"/>
          <w:szCs w:val="24"/>
          <w:lang w:eastAsia="zh-CN"/>
        </w:rPr>
        <w:t>32</w:t>
      </w:r>
      <w:r w:rsidRPr="005E707C">
        <w:rPr>
          <w:rFonts w:ascii="Book Antiqua" w:hAnsi="Book Antiqua"/>
          <w:kern w:val="2"/>
          <w:sz w:val="24"/>
          <w:szCs w:val="24"/>
          <w:lang w:eastAsia="zh-CN"/>
        </w:rPr>
        <w:t>: 168-169 [PMID: 8786112]</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11 </w:t>
      </w:r>
      <w:r w:rsidRPr="005E707C">
        <w:rPr>
          <w:rFonts w:ascii="Book Antiqua" w:hAnsi="Book Antiqua"/>
          <w:b/>
          <w:kern w:val="2"/>
          <w:sz w:val="24"/>
          <w:szCs w:val="24"/>
          <w:lang w:eastAsia="zh-CN"/>
        </w:rPr>
        <w:t>Murakami K</w:t>
      </w:r>
      <w:r w:rsidRPr="005E707C">
        <w:rPr>
          <w:rFonts w:ascii="Book Antiqua" w:hAnsi="Book Antiqua"/>
          <w:kern w:val="2"/>
          <w:sz w:val="24"/>
          <w:szCs w:val="24"/>
          <w:lang w:eastAsia="zh-CN"/>
        </w:rPr>
        <w:t xml:space="preserve">, </w:t>
      </w:r>
      <w:proofErr w:type="spellStart"/>
      <w:r w:rsidRPr="005E707C">
        <w:rPr>
          <w:rFonts w:ascii="Book Antiqua" w:hAnsi="Book Antiqua"/>
          <w:kern w:val="2"/>
          <w:sz w:val="24"/>
          <w:szCs w:val="24"/>
          <w:lang w:eastAsia="zh-CN"/>
        </w:rPr>
        <w:t>Kasajima</w:t>
      </w:r>
      <w:proofErr w:type="spellEnd"/>
      <w:r w:rsidRPr="005E707C">
        <w:rPr>
          <w:rFonts w:ascii="Book Antiqua" w:hAnsi="Book Antiqua"/>
          <w:kern w:val="2"/>
          <w:sz w:val="24"/>
          <w:szCs w:val="24"/>
          <w:lang w:eastAsia="zh-CN"/>
        </w:rPr>
        <w:t xml:space="preserve"> A, </w:t>
      </w:r>
      <w:proofErr w:type="spellStart"/>
      <w:r w:rsidRPr="005E707C">
        <w:rPr>
          <w:rFonts w:ascii="Book Antiqua" w:hAnsi="Book Antiqua"/>
          <w:kern w:val="2"/>
          <w:sz w:val="24"/>
          <w:szCs w:val="24"/>
          <w:lang w:eastAsia="zh-CN"/>
        </w:rPr>
        <w:t>Kawagishi</w:t>
      </w:r>
      <w:proofErr w:type="spellEnd"/>
      <w:r w:rsidRPr="005E707C">
        <w:rPr>
          <w:rFonts w:ascii="Book Antiqua" w:hAnsi="Book Antiqua"/>
          <w:kern w:val="2"/>
          <w:sz w:val="24"/>
          <w:szCs w:val="24"/>
          <w:lang w:eastAsia="zh-CN"/>
        </w:rPr>
        <w:t xml:space="preserve"> N, Ohuchi N, </w:t>
      </w:r>
      <w:proofErr w:type="spellStart"/>
      <w:r w:rsidRPr="005E707C">
        <w:rPr>
          <w:rFonts w:ascii="Book Antiqua" w:hAnsi="Book Antiqua"/>
          <w:kern w:val="2"/>
          <w:sz w:val="24"/>
          <w:szCs w:val="24"/>
          <w:lang w:eastAsia="zh-CN"/>
        </w:rPr>
        <w:t>Sasano</w:t>
      </w:r>
      <w:proofErr w:type="spellEnd"/>
      <w:r w:rsidRPr="005E707C">
        <w:rPr>
          <w:rFonts w:ascii="Book Antiqua" w:hAnsi="Book Antiqua"/>
          <w:kern w:val="2"/>
          <w:sz w:val="24"/>
          <w:szCs w:val="24"/>
          <w:lang w:eastAsia="zh-CN"/>
        </w:rPr>
        <w:t xml:space="preserve"> H. </w:t>
      </w:r>
      <w:proofErr w:type="spellStart"/>
      <w:r w:rsidRPr="005E707C">
        <w:rPr>
          <w:rFonts w:ascii="Book Antiqua" w:hAnsi="Book Antiqua"/>
          <w:kern w:val="2"/>
          <w:sz w:val="24"/>
          <w:szCs w:val="24"/>
          <w:lang w:eastAsia="zh-CN"/>
        </w:rPr>
        <w:t>Microvessel</w:t>
      </w:r>
      <w:proofErr w:type="spellEnd"/>
      <w:r w:rsidRPr="005E707C">
        <w:rPr>
          <w:rFonts w:ascii="Book Antiqua" w:hAnsi="Book Antiqua"/>
          <w:kern w:val="2"/>
          <w:sz w:val="24"/>
          <w:szCs w:val="24"/>
          <w:lang w:eastAsia="zh-CN"/>
        </w:rPr>
        <w:t xml:space="preserve"> density in hepatocellular carcinoma: Prognostic significance and review of the previous published work. </w:t>
      </w:r>
      <w:proofErr w:type="spellStart"/>
      <w:r w:rsidRPr="005E707C">
        <w:rPr>
          <w:rFonts w:ascii="Book Antiqua" w:hAnsi="Book Antiqua"/>
          <w:i/>
          <w:kern w:val="2"/>
          <w:sz w:val="24"/>
          <w:szCs w:val="24"/>
          <w:lang w:eastAsia="zh-CN"/>
        </w:rPr>
        <w:t>Hepatol</w:t>
      </w:r>
      <w:proofErr w:type="spellEnd"/>
      <w:r w:rsidRPr="005E707C">
        <w:rPr>
          <w:rFonts w:ascii="Book Antiqua" w:hAnsi="Book Antiqua"/>
          <w:i/>
          <w:kern w:val="2"/>
          <w:sz w:val="24"/>
          <w:szCs w:val="24"/>
          <w:lang w:eastAsia="zh-CN"/>
        </w:rPr>
        <w:t xml:space="preserve"> Res</w:t>
      </w:r>
      <w:r w:rsidRPr="005E707C">
        <w:rPr>
          <w:rFonts w:ascii="Book Antiqua" w:hAnsi="Book Antiqua"/>
          <w:kern w:val="2"/>
          <w:sz w:val="24"/>
          <w:szCs w:val="24"/>
          <w:lang w:eastAsia="zh-CN"/>
        </w:rPr>
        <w:t xml:space="preserve"> 2015; </w:t>
      </w:r>
      <w:r w:rsidRPr="005E707C">
        <w:rPr>
          <w:rFonts w:ascii="Book Antiqua" w:hAnsi="Book Antiqua"/>
          <w:b/>
          <w:kern w:val="2"/>
          <w:sz w:val="24"/>
          <w:szCs w:val="24"/>
          <w:lang w:eastAsia="zh-CN"/>
        </w:rPr>
        <w:t>45</w:t>
      </w:r>
      <w:r w:rsidRPr="005E707C">
        <w:rPr>
          <w:rFonts w:ascii="Book Antiqua" w:hAnsi="Book Antiqua"/>
          <w:kern w:val="2"/>
          <w:sz w:val="24"/>
          <w:szCs w:val="24"/>
          <w:lang w:eastAsia="zh-CN"/>
        </w:rPr>
        <w:t>: 1185-1194 [PMID: 255</w:t>
      </w:r>
      <w:r>
        <w:rPr>
          <w:rFonts w:ascii="Book Antiqua" w:hAnsi="Book Antiqua"/>
          <w:kern w:val="2"/>
          <w:sz w:val="24"/>
          <w:szCs w:val="24"/>
          <w:lang w:eastAsia="zh-CN"/>
        </w:rPr>
        <w:t>94920 DOI: 10.1111/hepr.12487]</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12 </w:t>
      </w:r>
      <w:r w:rsidRPr="005E707C">
        <w:rPr>
          <w:rFonts w:ascii="Book Antiqua" w:hAnsi="Book Antiqua"/>
          <w:b/>
          <w:kern w:val="2"/>
          <w:sz w:val="24"/>
          <w:szCs w:val="24"/>
          <w:lang w:eastAsia="zh-CN"/>
        </w:rPr>
        <w:t>Li Y</w:t>
      </w:r>
      <w:r w:rsidRPr="005E707C">
        <w:rPr>
          <w:rFonts w:ascii="Book Antiqua" w:hAnsi="Book Antiqua"/>
          <w:kern w:val="2"/>
          <w:sz w:val="24"/>
          <w:szCs w:val="24"/>
          <w:lang w:eastAsia="zh-CN"/>
        </w:rPr>
        <w:t xml:space="preserve">, Ma X, Zhang J, Liu X, Liu L. Prognostic value of </w:t>
      </w:r>
      <w:proofErr w:type="spellStart"/>
      <w:r w:rsidRPr="005E707C">
        <w:rPr>
          <w:rFonts w:ascii="Book Antiqua" w:hAnsi="Book Antiqua"/>
          <w:kern w:val="2"/>
          <w:sz w:val="24"/>
          <w:szCs w:val="24"/>
          <w:lang w:eastAsia="zh-CN"/>
        </w:rPr>
        <w:t>microvessel</w:t>
      </w:r>
      <w:proofErr w:type="spellEnd"/>
      <w:r w:rsidRPr="005E707C">
        <w:rPr>
          <w:rFonts w:ascii="Book Antiqua" w:hAnsi="Book Antiqua"/>
          <w:kern w:val="2"/>
          <w:sz w:val="24"/>
          <w:szCs w:val="24"/>
          <w:lang w:eastAsia="zh-CN"/>
        </w:rPr>
        <w:t xml:space="preserve"> density in hepatocellular carcinoma patients: a meta-analysis. </w:t>
      </w:r>
      <w:proofErr w:type="spellStart"/>
      <w:r w:rsidRPr="005E707C">
        <w:rPr>
          <w:rFonts w:ascii="Book Antiqua" w:hAnsi="Book Antiqua"/>
          <w:i/>
          <w:kern w:val="2"/>
          <w:sz w:val="24"/>
          <w:szCs w:val="24"/>
          <w:lang w:eastAsia="zh-CN"/>
        </w:rPr>
        <w:t>Int</w:t>
      </w:r>
      <w:proofErr w:type="spellEnd"/>
      <w:r w:rsidRPr="005E707C">
        <w:rPr>
          <w:rFonts w:ascii="Book Antiqua" w:hAnsi="Book Antiqua"/>
          <w:i/>
          <w:kern w:val="2"/>
          <w:sz w:val="24"/>
          <w:szCs w:val="24"/>
          <w:lang w:eastAsia="zh-CN"/>
        </w:rPr>
        <w:t xml:space="preserve"> J </w:t>
      </w:r>
      <w:proofErr w:type="spellStart"/>
      <w:r w:rsidRPr="005E707C">
        <w:rPr>
          <w:rFonts w:ascii="Book Antiqua" w:hAnsi="Book Antiqua"/>
          <w:i/>
          <w:kern w:val="2"/>
          <w:sz w:val="24"/>
          <w:szCs w:val="24"/>
          <w:lang w:eastAsia="zh-CN"/>
        </w:rPr>
        <w:t>Biol</w:t>
      </w:r>
      <w:proofErr w:type="spellEnd"/>
      <w:r w:rsidRPr="005E707C">
        <w:rPr>
          <w:rFonts w:ascii="Book Antiqua" w:hAnsi="Book Antiqua"/>
          <w:i/>
          <w:kern w:val="2"/>
          <w:sz w:val="24"/>
          <w:szCs w:val="24"/>
          <w:lang w:eastAsia="zh-CN"/>
        </w:rPr>
        <w:t xml:space="preserve"> Markers</w:t>
      </w:r>
      <w:r w:rsidRPr="005E707C">
        <w:rPr>
          <w:rFonts w:ascii="Book Antiqua" w:hAnsi="Book Antiqua"/>
          <w:kern w:val="2"/>
          <w:sz w:val="24"/>
          <w:szCs w:val="24"/>
          <w:lang w:eastAsia="zh-CN"/>
        </w:rPr>
        <w:t xml:space="preserve"> 2014; </w:t>
      </w:r>
      <w:r w:rsidRPr="005E707C">
        <w:rPr>
          <w:rFonts w:ascii="Book Antiqua" w:hAnsi="Book Antiqua"/>
          <w:b/>
          <w:kern w:val="2"/>
          <w:sz w:val="24"/>
          <w:szCs w:val="24"/>
          <w:lang w:eastAsia="zh-CN"/>
        </w:rPr>
        <w:t>29</w:t>
      </w:r>
      <w:r w:rsidRPr="005E707C">
        <w:rPr>
          <w:rFonts w:ascii="Book Antiqua" w:hAnsi="Book Antiqua"/>
          <w:kern w:val="2"/>
          <w:sz w:val="24"/>
          <w:szCs w:val="24"/>
          <w:lang w:eastAsia="zh-CN"/>
        </w:rPr>
        <w:t>: e279-e287 [PMID: 2480</w:t>
      </w:r>
      <w:r>
        <w:rPr>
          <w:rFonts w:ascii="Book Antiqua" w:hAnsi="Book Antiqua"/>
          <w:kern w:val="2"/>
          <w:sz w:val="24"/>
          <w:szCs w:val="24"/>
          <w:lang w:eastAsia="zh-CN"/>
        </w:rPr>
        <w:t>3279 DOI: 10.5301/jbm.5000087]</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13 </w:t>
      </w:r>
      <w:proofErr w:type="spellStart"/>
      <w:r w:rsidRPr="005E707C">
        <w:rPr>
          <w:rFonts w:ascii="Book Antiqua" w:hAnsi="Book Antiqua"/>
          <w:b/>
          <w:kern w:val="2"/>
          <w:sz w:val="24"/>
          <w:szCs w:val="24"/>
          <w:lang w:eastAsia="zh-CN"/>
        </w:rPr>
        <w:t>Gurzu</w:t>
      </w:r>
      <w:proofErr w:type="spellEnd"/>
      <w:r w:rsidRPr="005E707C">
        <w:rPr>
          <w:rFonts w:ascii="Book Antiqua" w:hAnsi="Book Antiqua"/>
          <w:b/>
          <w:kern w:val="2"/>
          <w:sz w:val="24"/>
          <w:szCs w:val="24"/>
          <w:lang w:eastAsia="zh-CN"/>
        </w:rPr>
        <w:t xml:space="preserve"> S</w:t>
      </w:r>
      <w:r w:rsidRPr="005E707C">
        <w:rPr>
          <w:rFonts w:ascii="Book Antiqua" w:hAnsi="Book Antiqua"/>
          <w:kern w:val="2"/>
          <w:sz w:val="24"/>
          <w:szCs w:val="24"/>
          <w:lang w:eastAsia="zh-CN"/>
        </w:rPr>
        <w:t xml:space="preserve">, Jung J, </w:t>
      </w:r>
      <w:proofErr w:type="spellStart"/>
      <w:r w:rsidRPr="005E707C">
        <w:rPr>
          <w:rFonts w:ascii="Book Antiqua" w:hAnsi="Book Antiqua"/>
          <w:kern w:val="2"/>
          <w:sz w:val="24"/>
          <w:szCs w:val="24"/>
          <w:lang w:eastAsia="zh-CN"/>
        </w:rPr>
        <w:t>Azamfirei</w:t>
      </w:r>
      <w:proofErr w:type="spellEnd"/>
      <w:r w:rsidRPr="005E707C">
        <w:rPr>
          <w:rFonts w:ascii="Book Antiqua" w:hAnsi="Book Antiqua"/>
          <w:kern w:val="2"/>
          <w:sz w:val="24"/>
          <w:szCs w:val="24"/>
          <w:lang w:eastAsia="zh-CN"/>
        </w:rPr>
        <w:t xml:space="preserve"> L, </w:t>
      </w:r>
      <w:proofErr w:type="spellStart"/>
      <w:r w:rsidRPr="005E707C">
        <w:rPr>
          <w:rFonts w:ascii="Book Antiqua" w:hAnsi="Book Antiqua"/>
          <w:kern w:val="2"/>
          <w:sz w:val="24"/>
          <w:szCs w:val="24"/>
          <w:lang w:eastAsia="zh-CN"/>
        </w:rPr>
        <w:t>Mezei</w:t>
      </w:r>
      <w:proofErr w:type="spellEnd"/>
      <w:r w:rsidRPr="005E707C">
        <w:rPr>
          <w:rFonts w:ascii="Book Antiqua" w:hAnsi="Book Antiqua"/>
          <w:kern w:val="2"/>
          <w:sz w:val="24"/>
          <w:szCs w:val="24"/>
          <w:lang w:eastAsia="zh-CN"/>
        </w:rPr>
        <w:t xml:space="preserve"> T, </w:t>
      </w:r>
      <w:proofErr w:type="spellStart"/>
      <w:r w:rsidRPr="005E707C">
        <w:rPr>
          <w:rFonts w:ascii="Book Antiqua" w:hAnsi="Book Antiqua"/>
          <w:kern w:val="2"/>
          <w:sz w:val="24"/>
          <w:szCs w:val="24"/>
          <w:lang w:eastAsia="zh-CN"/>
        </w:rPr>
        <w:t>Cîmpean</w:t>
      </w:r>
      <w:proofErr w:type="spellEnd"/>
      <w:r w:rsidRPr="005E707C">
        <w:rPr>
          <w:rFonts w:ascii="Book Antiqua" w:hAnsi="Book Antiqua"/>
          <w:kern w:val="2"/>
          <w:sz w:val="24"/>
          <w:szCs w:val="24"/>
          <w:lang w:eastAsia="zh-CN"/>
        </w:rPr>
        <w:t xml:space="preserve"> AM, </w:t>
      </w:r>
      <w:proofErr w:type="spellStart"/>
      <w:r w:rsidRPr="005E707C">
        <w:rPr>
          <w:rFonts w:ascii="Book Antiqua" w:hAnsi="Book Antiqua"/>
          <w:kern w:val="2"/>
          <w:sz w:val="24"/>
          <w:szCs w:val="24"/>
          <w:lang w:eastAsia="zh-CN"/>
        </w:rPr>
        <w:t>Szentirmay</w:t>
      </w:r>
      <w:proofErr w:type="spellEnd"/>
      <w:r w:rsidRPr="005E707C">
        <w:rPr>
          <w:rFonts w:ascii="Book Antiqua" w:hAnsi="Book Antiqua"/>
          <w:kern w:val="2"/>
          <w:sz w:val="24"/>
          <w:szCs w:val="24"/>
          <w:lang w:eastAsia="zh-CN"/>
        </w:rPr>
        <w:t xml:space="preserve"> Z. The angiogenesis in colorectal carcinomas with and without lymph node metastases. </w:t>
      </w:r>
      <w:r w:rsidRPr="005E707C">
        <w:rPr>
          <w:rFonts w:ascii="Book Antiqua" w:hAnsi="Book Antiqua"/>
          <w:i/>
          <w:kern w:val="2"/>
          <w:sz w:val="24"/>
          <w:szCs w:val="24"/>
          <w:lang w:eastAsia="zh-CN"/>
        </w:rPr>
        <w:t xml:space="preserve">Rom J </w:t>
      </w:r>
      <w:proofErr w:type="spellStart"/>
      <w:r w:rsidRPr="005E707C">
        <w:rPr>
          <w:rFonts w:ascii="Book Antiqua" w:hAnsi="Book Antiqua"/>
          <w:i/>
          <w:kern w:val="2"/>
          <w:sz w:val="24"/>
          <w:szCs w:val="24"/>
          <w:lang w:eastAsia="zh-CN"/>
        </w:rPr>
        <w:t>Morphol</w:t>
      </w:r>
      <w:proofErr w:type="spellEnd"/>
      <w:r w:rsidRPr="005E707C">
        <w:rPr>
          <w:rFonts w:ascii="Book Antiqua" w:hAnsi="Book Antiqua"/>
          <w:i/>
          <w:kern w:val="2"/>
          <w:sz w:val="24"/>
          <w:szCs w:val="24"/>
          <w:lang w:eastAsia="zh-CN"/>
        </w:rPr>
        <w:t xml:space="preserve"> </w:t>
      </w:r>
      <w:proofErr w:type="spellStart"/>
      <w:r w:rsidRPr="005E707C">
        <w:rPr>
          <w:rFonts w:ascii="Book Antiqua" w:hAnsi="Book Antiqua"/>
          <w:i/>
          <w:kern w:val="2"/>
          <w:sz w:val="24"/>
          <w:szCs w:val="24"/>
          <w:lang w:eastAsia="zh-CN"/>
        </w:rPr>
        <w:t>Embryol</w:t>
      </w:r>
      <w:proofErr w:type="spellEnd"/>
      <w:r w:rsidRPr="005E707C">
        <w:rPr>
          <w:rFonts w:ascii="Book Antiqua" w:hAnsi="Book Antiqua"/>
          <w:kern w:val="2"/>
          <w:sz w:val="24"/>
          <w:szCs w:val="24"/>
          <w:lang w:eastAsia="zh-CN"/>
        </w:rPr>
        <w:t xml:space="preserve"> 2008; </w:t>
      </w:r>
      <w:r w:rsidRPr="005E707C">
        <w:rPr>
          <w:rFonts w:ascii="Book Antiqua" w:hAnsi="Book Antiqua"/>
          <w:b/>
          <w:kern w:val="2"/>
          <w:sz w:val="24"/>
          <w:szCs w:val="24"/>
          <w:lang w:eastAsia="zh-CN"/>
        </w:rPr>
        <w:t>49</w:t>
      </w:r>
      <w:r w:rsidRPr="005E707C">
        <w:rPr>
          <w:rFonts w:ascii="Book Antiqua" w:hAnsi="Book Antiqua"/>
          <w:kern w:val="2"/>
          <w:sz w:val="24"/>
          <w:szCs w:val="24"/>
          <w:lang w:eastAsia="zh-CN"/>
        </w:rPr>
        <w:t>: 149-152 [PMID: 18516319]</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14 </w:t>
      </w:r>
      <w:proofErr w:type="spellStart"/>
      <w:r w:rsidRPr="005E707C">
        <w:rPr>
          <w:rFonts w:ascii="Book Antiqua" w:hAnsi="Book Antiqua"/>
          <w:b/>
          <w:kern w:val="2"/>
          <w:sz w:val="24"/>
          <w:szCs w:val="24"/>
          <w:lang w:eastAsia="zh-CN"/>
        </w:rPr>
        <w:t>Privratsky</w:t>
      </w:r>
      <w:proofErr w:type="spellEnd"/>
      <w:r w:rsidRPr="005E707C">
        <w:rPr>
          <w:rFonts w:ascii="Book Antiqua" w:hAnsi="Book Antiqua"/>
          <w:b/>
          <w:kern w:val="2"/>
          <w:sz w:val="24"/>
          <w:szCs w:val="24"/>
          <w:lang w:eastAsia="zh-CN"/>
        </w:rPr>
        <w:t xml:space="preserve"> JR</w:t>
      </w:r>
      <w:r w:rsidRPr="005E707C">
        <w:rPr>
          <w:rFonts w:ascii="Book Antiqua" w:hAnsi="Book Antiqua"/>
          <w:kern w:val="2"/>
          <w:sz w:val="24"/>
          <w:szCs w:val="24"/>
          <w:lang w:eastAsia="zh-CN"/>
        </w:rPr>
        <w:t xml:space="preserve">, Newman DK, Newman PJ. PECAM-1: conflicts of interest in inflammation. </w:t>
      </w:r>
      <w:r w:rsidRPr="005E707C">
        <w:rPr>
          <w:rFonts w:ascii="Book Antiqua" w:hAnsi="Book Antiqua"/>
          <w:i/>
          <w:kern w:val="2"/>
          <w:sz w:val="24"/>
          <w:szCs w:val="24"/>
          <w:lang w:eastAsia="zh-CN"/>
        </w:rPr>
        <w:t xml:space="preserve">Life </w:t>
      </w:r>
      <w:proofErr w:type="spellStart"/>
      <w:r w:rsidRPr="005E707C">
        <w:rPr>
          <w:rFonts w:ascii="Book Antiqua" w:hAnsi="Book Antiqua"/>
          <w:i/>
          <w:kern w:val="2"/>
          <w:sz w:val="24"/>
          <w:szCs w:val="24"/>
          <w:lang w:eastAsia="zh-CN"/>
        </w:rPr>
        <w:t>Sci</w:t>
      </w:r>
      <w:proofErr w:type="spellEnd"/>
      <w:r w:rsidRPr="005E707C">
        <w:rPr>
          <w:rFonts w:ascii="Book Antiqua" w:hAnsi="Book Antiqua"/>
          <w:kern w:val="2"/>
          <w:sz w:val="24"/>
          <w:szCs w:val="24"/>
          <w:lang w:eastAsia="zh-CN"/>
        </w:rPr>
        <w:t xml:space="preserve"> 2010; </w:t>
      </w:r>
      <w:r w:rsidRPr="005E707C">
        <w:rPr>
          <w:rFonts w:ascii="Book Antiqua" w:hAnsi="Book Antiqua"/>
          <w:b/>
          <w:kern w:val="2"/>
          <w:sz w:val="24"/>
          <w:szCs w:val="24"/>
          <w:lang w:eastAsia="zh-CN"/>
        </w:rPr>
        <w:t>87</w:t>
      </w:r>
      <w:r w:rsidRPr="005E707C">
        <w:rPr>
          <w:rFonts w:ascii="Book Antiqua" w:hAnsi="Book Antiqua"/>
          <w:kern w:val="2"/>
          <w:sz w:val="24"/>
          <w:szCs w:val="24"/>
          <w:lang w:eastAsia="zh-CN"/>
        </w:rPr>
        <w:t>: 69-82 [PMID: 20541560 D</w:t>
      </w:r>
      <w:r>
        <w:rPr>
          <w:rFonts w:ascii="Book Antiqua" w:hAnsi="Book Antiqua"/>
          <w:kern w:val="2"/>
          <w:sz w:val="24"/>
          <w:szCs w:val="24"/>
          <w:lang w:eastAsia="zh-CN"/>
        </w:rPr>
        <w:t>OI: 10.1016/j.lfs.2010.06.001]</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15 </w:t>
      </w:r>
      <w:proofErr w:type="spellStart"/>
      <w:r w:rsidRPr="005E707C">
        <w:rPr>
          <w:rFonts w:ascii="Book Antiqua" w:hAnsi="Book Antiqua"/>
          <w:b/>
          <w:kern w:val="2"/>
          <w:sz w:val="24"/>
          <w:szCs w:val="24"/>
          <w:lang w:eastAsia="zh-CN"/>
        </w:rPr>
        <w:t>Pusztaszeri</w:t>
      </w:r>
      <w:proofErr w:type="spellEnd"/>
      <w:r w:rsidRPr="005E707C">
        <w:rPr>
          <w:rFonts w:ascii="Book Antiqua" w:hAnsi="Book Antiqua"/>
          <w:b/>
          <w:kern w:val="2"/>
          <w:sz w:val="24"/>
          <w:szCs w:val="24"/>
          <w:lang w:eastAsia="zh-CN"/>
        </w:rPr>
        <w:t xml:space="preserve"> MP</w:t>
      </w:r>
      <w:r w:rsidRPr="005E707C">
        <w:rPr>
          <w:rFonts w:ascii="Book Antiqua" w:hAnsi="Book Antiqua"/>
          <w:kern w:val="2"/>
          <w:sz w:val="24"/>
          <w:szCs w:val="24"/>
          <w:lang w:eastAsia="zh-CN"/>
        </w:rPr>
        <w:t xml:space="preserve">, </w:t>
      </w:r>
      <w:proofErr w:type="spellStart"/>
      <w:r w:rsidRPr="005E707C">
        <w:rPr>
          <w:rFonts w:ascii="Book Antiqua" w:hAnsi="Book Antiqua"/>
          <w:kern w:val="2"/>
          <w:sz w:val="24"/>
          <w:szCs w:val="24"/>
          <w:lang w:eastAsia="zh-CN"/>
        </w:rPr>
        <w:t>Seelentag</w:t>
      </w:r>
      <w:proofErr w:type="spellEnd"/>
      <w:r w:rsidRPr="005E707C">
        <w:rPr>
          <w:rFonts w:ascii="Book Antiqua" w:hAnsi="Book Antiqua"/>
          <w:kern w:val="2"/>
          <w:sz w:val="24"/>
          <w:szCs w:val="24"/>
          <w:lang w:eastAsia="zh-CN"/>
        </w:rPr>
        <w:t xml:space="preserve"> W, </w:t>
      </w:r>
      <w:proofErr w:type="spellStart"/>
      <w:r w:rsidRPr="005E707C">
        <w:rPr>
          <w:rFonts w:ascii="Book Antiqua" w:hAnsi="Book Antiqua"/>
          <w:kern w:val="2"/>
          <w:sz w:val="24"/>
          <w:szCs w:val="24"/>
          <w:lang w:eastAsia="zh-CN"/>
        </w:rPr>
        <w:t>Bosman</w:t>
      </w:r>
      <w:proofErr w:type="spellEnd"/>
      <w:r w:rsidRPr="005E707C">
        <w:rPr>
          <w:rFonts w:ascii="Book Antiqua" w:hAnsi="Book Antiqua"/>
          <w:kern w:val="2"/>
          <w:sz w:val="24"/>
          <w:szCs w:val="24"/>
          <w:lang w:eastAsia="zh-CN"/>
        </w:rPr>
        <w:t xml:space="preserve"> FT. </w:t>
      </w:r>
      <w:proofErr w:type="spellStart"/>
      <w:r w:rsidRPr="005E707C">
        <w:rPr>
          <w:rFonts w:ascii="Book Antiqua" w:hAnsi="Book Antiqua"/>
          <w:kern w:val="2"/>
          <w:sz w:val="24"/>
          <w:szCs w:val="24"/>
          <w:lang w:eastAsia="zh-CN"/>
        </w:rPr>
        <w:t>Immunohistochemical</w:t>
      </w:r>
      <w:proofErr w:type="spellEnd"/>
      <w:r w:rsidRPr="005E707C">
        <w:rPr>
          <w:rFonts w:ascii="Book Antiqua" w:hAnsi="Book Antiqua"/>
          <w:kern w:val="2"/>
          <w:sz w:val="24"/>
          <w:szCs w:val="24"/>
          <w:lang w:eastAsia="zh-CN"/>
        </w:rPr>
        <w:t xml:space="preserve"> expression of endothelial markers CD31, CD34, von </w:t>
      </w:r>
      <w:proofErr w:type="spellStart"/>
      <w:r w:rsidRPr="005E707C">
        <w:rPr>
          <w:rFonts w:ascii="Book Antiqua" w:hAnsi="Book Antiqua"/>
          <w:kern w:val="2"/>
          <w:sz w:val="24"/>
          <w:szCs w:val="24"/>
          <w:lang w:eastAsia="zh-CN"/>
        </w:rPr>
        <w:t>Willebrand</w:t>
      </w:r>
      <w:proofErr w:type="spellEnd"/>
      <w:r w:rsidRPr="005E707C">
        <w:rPr>
          <w:rFonts w:ascii="Book Antiqua" w:hAnsi="Book Antiqua"/>
          <w:kern w:val="2"/>
          <w:sz w:val="24"/>
          <w:szCs w:val="24"/>
          <w:lang w:eastAsia="zh-CN"/>
        </w:rPr>
        <w:t xml:space="preserve"> factor, and Fli-1 in normal human tissues. </w:t>
      </w:r>
      <w:r w:rsidRPr="005E707C">
        <w:rPr>
          <w:rFonts w:ascii="Book Antiqua" w:hAnsi="Book Antiqua"/>
          <w:i/>
          <w:kern w:val="2"/>
          <w:sz w:val="24"/>
          <w:szCs w:val="24"/>
          <w:lang w:eastAsia="zh-CN"/>
        </w:rPr>
        <w:t xml:space="preserve">J </w:t>
      </w:r>
      <w:proofErr w:type="spellStart"/>
      <w:r w:rsidRPr="005E707C">
        <w:rPr>
          <w:rFonts w:ascii="Book Antiqua" w:hAnsi="Book Antiqua"/>
          <w:i/>
          <w:kern w:val="2"/>
          <w:sz w:val="24"/>
          <w:szCs w:val="24"/>
          <w:lang w:eastAsia="zh-CN"/>
        </w:rPr>
        <w:t>Histochem</w:t>
      </w:r>
      <w:proofErr w:type="spellEnd"/>
      <w:r w:rsidRPr="005E707C">
        <w:rPr>
          <w:rFonts w:ascii="Book Antiqua" w:hAnsi="Book Antiqua"/>
          <w:i/>
          <w:kern w:val="2"/>
          <w:sz w:val="24"/>
          <w:szCs w:val="24"/>
          <w:lang w:eastAsia="zh-CN"/>
        </w:rPr>
        <w:t xml:space="preserve"> </w:t>
      </w:r>
      <w:proofErr w:type="spellStart"/>
      <w:r w:rsidRPr="005E707C">
        <w:rPr>
          <w:rFonts w:ascii="Book Antiqua" w:hAnsi="Book Antiqua"/>
          <w:i/>
          <w:kern w:val="2"/>
          <w:sz w:val="24"/>
          <w:szCs w:val="24"/>
          <w:lang w:eastAsia="zh-CN"/>
        </w:rPr>
        <w:t>Cytochem</w:t>
      </w:r>
      <w:proofErr w:type="spellEnd"/>
      <w:r w:rsidRPr="005E707C">
        <w:rPr>
          <w:rFonts w:ascii="Book Antiqua" w:hAnsi="Book Antiqua"/>
          <w:kern w:val="2"/>
          <w:sz w:val="24"/>
          <w:szCs w:val="24"/>
          <w:lang w:eastAsia="zh-CN"/>
        </w:rPr>
        <w:t xml:space="preserve"> 2006; </w:t>
      </w:r>
      <w:r w:rsidRPr="005E707C">
        <w:rPr>
          <w:rFonts w:ascii="Book Antiqua" w:hAnsi="Book Antiqua"/>
          <w:b/>
          <w:kern w:val="2"/>
          <w:sz w:val="24"/>
          <w:szCs w:val="24"/>
          <w:lang w:eastAsia="zh-CN"/>
        </w:rPr>
        <w:t>54</w:t>
      </w:r>
      <w:r w:rsidRPr="005E707C">
        <w:rPr>
          <w:rFonts w:ascii="Book Antiqua" w:hAnsi="Book Antiqua"/>
          <w:kern w:val="2"/>
          <w:sz w:val="24"/>
          <w:szCs w:val="24"/>
          <w:lang w:eastAsia="zh-CN"/>
        </w:rPr>
        <w:t>: 385-395 [PMID: 16234507]</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16 </w:t>
      </w:r>
      <w:r w:rsidRPr="005E707C">
        <w:rPr>
          <w:rFonts w:ascii="Book Antiqua" w:hAnsi="Book Antiqua"/>
          <w:b/>
          <w:kern w:val="2"/>
          <w:sz w:val="24"/>
          <w:szCs w:val="24"/>
          <w:lang w:eastAsia="zh-CN"/>
        </w:rPr>
        <w:t>Jung I</w:t>
      </w:r>
      <w:r w:rsidRPr="005E707C">
        <w:rPr>
          <w:rFonts w:ascii="Book Antiqua" w:hAnsi="Book Antiqua"/>
          <w:kern w:val="2"/>
          <w:sz w:val="24"/>
          <w:szCs w:val="24"/>
          <w:lang w:eastAsia="zh-CN"/>
        </w:rPr>
        <w:t xml:space="preserve">, </w:t>
      </w:r>
      <w:proofErr w:type="spellStart"/>
      <w:r w:rsidRPr="005E707C">
        <w:rPr>
          <w:rFonts w:ascii="Book Antiqua" w:hAnsi="Book Antiqua"/>
          <w:kern w:val="2"/>
          <w:sz w:val="24"/>
          <w:szCs w:val="24"/>
          <w:lang w:eastAsia="zh-CN"/>
        </w:rPr>
        <w:t>Gurzu</w:t>
      </w:r>
      <w:proofErr w:type="spellEnd"/>
      <w:r w:rsidRPr="005E707C">
        <w:rPr>
          <w:rFonts w:ascii="Book Antiqua" w:hAnsi="Book Antiqua"/>
          <w:kern w:val="2"/>
          <w:sz w:val="24"/>
          <w:szCs w:val="24"/>
          <w:lang w:eastAsia="zh-CN"/>
        </w:rPr>
        <w:t xml:space="preserve"> S, </w:t>
      </w:r>
      <w:proofErr w:type="spellStart"/>
      <w:r w:rsidRPr="005E707C">
        <w:rPr>
          <w:rFonts w:ascii="Book Antiqua" w:hAnsi="Book Antiqua"/>
          <w:kern w:val="2"/>
          <w:sz w:val="24"/>
          <w:szCs w:val="24"/>
          <w:lang w:eastAsia="zh-CN"/>
        </w:rPr>
        <w:t>Raica</w:t>
      </w:r>
      <w:proofErr w:type="spellEnd"/>
      <w:r w:rsidRPr="005E707C">
        <w:rPr>
          <w:rFonts w:ascii="Book Antiqua" w:hAnsi="Book Antiqua"/>
          <w:kern w:val="2"/>
          <w:sz w:val="24"/>
          <w:szCs w:val="24"/>
          <w:lang w:eastAsia="zh-CN"/>
        </w:rPr>
        <w:t xml:space="preserve"> M, </w:t>
      </w:r>
      <w:proofErr w:type="spellStart"/>
      <w:r w:rsidRPr="005E707C">
        <w:rPr>
          <w:rFonts w:ascii="Book Antiqua" w:hAnsi="Book Antiqua"/>
          <w:kern w:val="2"/>
          <w:sz w:val="24"/>
          <w:szCs w:val="24"/>
          <w:lang w:eastAsia="zh-CN"/>
        </w:rPr>
        <w:t>Cîmpean</w:t>
      </w:r>
      <w:proofErr w:type="spellEnd"/>
      <w:r w:rsidRPr="005E707C">
        <w:rPr>
          <w:rFonts w:ascii="Book Antiqua" w:hAnsi="Book Antiqua"/>
          <w:kern w:val="2"/>
          <w:sz w:val="24"/>
          <w:szCs w:val="24"/>
          <w:lang w:eastAsia="zh-CN"/>
        </w:rPr>
        <w:t xml:space="preserve"> AM, </w:t>
      </w:r>
      <w:proofErr w:type="spellStart"/>
      <w:r w:rsidRPr="005E707C">
        <w:rPr>
          <w:rFonts w:ascii="Book Antiqua" w:hAnsi="Book Antiqua"/>
          <w:kern w:val="2"/>
          <w:sz w:val="24"/>
          <w:szCs w:val="24"/>
          <w:lang w:eastAsia="zh-CN"/>
        </w:rPr>
        <w:t>Szentirmay</w:t>
      </w:r>
      <w:proofErr w:type="spellEnd"/>
      <w:r w:rsidRPr="005E707C">
        <w:rPr>
          <w:rFonts w:ascii="Book Antiqua" w:hAnsi="Book Antiqua"/>
          <w:kern w:val="2"/>
          <w:sz w:val="24"/>
          <w:szCs w:val="24"/>
          <w:lang w:eastAsia="zh-CN"/>
        </w:rPr>
        <w:t xml:space="preserve"> Z. The differences between the endothelial area marked with CD31 and CD105 in colorectal carcinomas by computer-assisted </w:t>
      </w:r>
      <w:proofErr w:type="spellStart"/>
      <w:r w:rsidRPr="005E707C">
        <w:rPr>
          <w:rFonts w:ascii="Book Antiqua" w:hAnsi="Book Antiqua"/>
          <w:kern w:val="2"/>
          <w:sz w:val="24"/>
          <w:szCs w:val="24"/>
          <w:lang w:eastAsia="zh-CN"/>
        </w:rPr>
        <w:t>morphometrical</w:t>
      </w:r>
      <w:proofErr w:type="spellEnd"/>
      <w:r w:rsidRPr="005E707C">
        <w:rPr>
          <w:rFonts w:ascii="Book Antiqua" w:hAnsi="Book Antiqua"/>
          <w:kern w:val="2"/>
          <w:sz w:val="24"/>
          <w:szCs w:val="24"/>
          <w:lang w:eastAsia="zh-CN"/>
        </w:rPr>
        <w:t xml:space="preserve"> analysis. </w:t>
      </w:r>
      <w:r w:rsidRPr="005E707C">
        <w:rPr>
          <w:rFonts w:ascii="Book Antiqua" w:hAnsi="Book Antiqua"/>
          <w:i/>
          <w:kern w:val="2"/>
          <w:sz w:val="24"/>
          <w:szCs w:val="24"/>
          <w:lang w:eastAsia="zh-CN"/>
        </w:rPr>
        <w:t xml:space="preserve">Rom J </w:t>
      </w:r>
      <w:proofErr w:type="spellStart"/>
      <w:r w:rsidRPr="005E707C">
        <w:rPr>
          <w:rFonts w:ascii="Book Antiqua" w:hAnsi="Book Antiqua"/>
          <w:i/>
          <w:kern w:val="2"/>
          <w:sz w:val="24"/>
          <w:szCs w:val="24"/>
          <w:lang w:eastAsia="zh-CN"/>
        </w:rPr>
        <w:t>Morphol</w:t>
      </w:r>
      <w:proofErr w:type="spellEnd"/>
      <w:r w:rsidRPr="005E707C">
        <w:rPr>
          <w:rFonts w:ascii="Book Antiqua" w:hAnsi="Book Antiqua"/>
          <w:i/>
          <w:kern w:val="2"/>
          <w:sz w:val="24"/>
          <w:szCs w:val="24"/>
          <w:lang w:eastAsia="zh-CN"/>
        </w:rPr>
        <w:t xml:space="preserve"> </w:t>
      </w:r>
      <w:proofErr w:type="spellStart"/>
      <w:r w:rsidRPr="005E707C">
        <w:rPr>
          <w:rFonts w:ascii="Book Antiqua" w:hAnsi="Book Antiqua"/>
          <w:i/>
          <w:kern w:val="2"/>
          <w:sz w:val="24"/>
          <w:szCs w:val="24"/>
          <w:lang w:eastAsia="zh-CN"/>
        </w:rPr>
        <w:t>Embryol</w:t>
      </w:r>
      <w:proofErr w:type="spellEnd"/>
      <w:r w:rsidRPr="005E707C">
        <w:rPr>
          <w:rFonts w:ascii="Book Antiqua" w:hAnsi="Book Antiqua"/>
          <w:kern w:val="2"/>
          <w:sz w:val="24"/>
          <w:szCs w:val="24"/>
          <w:lang w:eastAsia="zh-CN"/>
        </w:rPr>
        <w:t xml:space="preserve"> 2009; </w:t>
      </w:r>
      <w:r w:rsidRPr="005E707C">
        <w:rPr>
          <w:rFonts w:ascii="Book Antiqua" w:hAnsi="Book Antiqua"/>
          <w:b/>
          <w:kern w:val="2"/>
          <w:sz w:val="24"/>
          <w:szCs w:val="24"/>
          <w:lang w:eastAsia="zh-CN"/>
        </w:rPr>
        <w:t>50</w:t>
      </w:r>
      <w:r w:rsidRPr="005E707C">
        <w:rPr>
          <w:rFonts w:ascii="Book Antiqua" w:hAnsi="Book Antiqua"/>
          <w:kern w:val="2"/>
          <w:sz w:val="24"/>
          <w:szCs w:val="24"/>
          <w:lang w:eastAsia="zh-CN"/>
        </w:rPr>
        <w:t>: 239-243 [PMID: 19434317]</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17 </w:t>
      </w:r>
      <w:proofErr w:type="spellStart"/>
      <w:r w:rsidRPr="005E707C">
        <w:rPr>
          <w:rFonts w:ascii="Book Antiqua" w:hAnsi="Book Antiqua"/>
          <w:b/>
          <w:kern w:val="2"/>
          <w:sz w:val="24"/>
          <w:szCs w:val="24"/>
          <w:lang w:eastAsia="zh-CN"/>
        </w:rPr>
        <w:t>Barriuso</w:t>
      </w:r>
      <w:proofErr w:type="spellEnd"/>
      <w:r w:rsidRPr="005E707C">
        <w:rPr>
          <w:rFonts w:ascii="Book Antiqua" w:hAnsi="Book Antiqua"/>
          <w:b/>
          <w:kern w:val="2"/>
          <w:sz w:val="24"/>
          <w:szCs w:val="24"/>
          <w:lang w:eastAsia="zh-CN"/>
        </w:rPr>
        <w:t xml:space="preserve"> B</w:t>
      </w:r>
      <w:r w:rsidRPr="005E707C">
        <w:rPr>
          <w:rFonts w:ascii="Book Antiqua" w:hAnsi="Book Antiqua"/>
          <w:kern w:val="2"/>
          <w:sz w:val="24"/>
          <w:szCs w:val="24"/>
          <w:lang w:eastAsia="zh-CN"/>
        </w:rPr>
        <w:t xml:space="preserve">, </w:t>
      </w:r>
      <w:proofErr w:type="spellStart"/>
      <w:r w:rsidRPr="005E707C">
        <w:rPr>
          <w:rFonts w:ascii="Book Antiqua" w:hAnsi="Book Antiqua"/>
          <w:kern w:val="2"/>
          <w:sz w:val="24"/>
          <w:szCs w:val="24"/>
          <w:lang w:eastAsia="zh-CN"/>
        </w:rPr>
        <w:t>Antolín</w:t>
      </w:r>
      <w:proofErr w:type="spellEnd"/>
      <w:r w:rsidRPr="005E707C">
        <w:rPr>
          <w:rFonts w:ascii="Book Antiqua" w:hAnsi="Book Antiqua"/>
          <w:kern w:val="2"/>
          <w:sz w:val="24"/>
          <w:szCs w:val="24"/>
          <w:lang w:eastAsia="zh-CN"/>
        </w:rPr>
        <w:t xml:space="preserve"> P, Arias FJ, </w:t>
      </w:r>
      <w:proofErr w:type="spellStart"/>
      <w:r w:rsidRPr="005E707C">
        <w:rPr>
          <w:rFonts w:ascii="Book Antiqua" w:hAnsi="Book Antiqua"/>
          <w:kern w:val="2"/>
          <w:sz w:val="24"/>
          <w:szCs w:val="24"/>
          <w:lang w:eastAsia="zh-CN"/>
        </w:rPr>
        <w:t>Girotti</w:t>
      </w:r>
      <w:proofErr w:type="spellEnd"/>
      <w:r w:rsidRPr="005E707C">
        <w:rPr>
          <w:rFonts w:ascii="Book Antiqua" w:hAnsi="Book Antiqua"/>
          <w:kern w:val="2"/>
          <w:sz w:val="24"/>
          <w:szCs w:val="24"/>
          <w:lang w:eastAsia="zh-CN"/>
        </w:rPr>
        <w:t xml:space="preserve"> A, Jiménez P, Cordoba-Diaz M, Cordoba-Diaz D, </w:t>
      </w:r>
      <w:proofErr w:type="spellStart"/>
      <w:r w:rsidRPr="005E707C">
        <w:rPr>
          <w:rFonts w:ascii="Book Antiqua" w:hAnsi="Book Antiqua"/>
          <w:kern w:val="2"/>
          <w:sz w:val="24"/>
          <w:szCs w:val="24"/>
          <w:lang w:eastAsia="zh-CN"/>
        </w:rPr>
        <w:t>Girbés</w:t>
      </w:r>
      <w:proofErr w:type="spellEnd"/>
      <w:r w:rsidRPr="005E707C">
        <w:rPr>
          <w:rFonts w:ascii="Book Antiqua" w:hAnsi="Book Antiqua"/>
          <w:kern w:val="2"/>
          <w:sz w:val="24"/>
          <w:szCs w:val="24"/>
          <w:lang w:eastAsia="zh-CN"/>
        </w:rPr>
        <w:t xml:space="preserve"> T. Anti-Human </w:t>
      </w:r>
      <w:proofErr w:type="spellStart"/>
      <w:r w:rsidRPr="005E707C">
        <w:rPr>
          <w:rFonts w:ascii="Book Antiqua" w:hAnsi="Book Antiqua"/>
          <w:kern w:val="2"/>
          <w:sz w:val="24"/>
          <w:szCs w:val="24"/>
          <w:lang w:eastAsia="zh-CN"/>
        </w:rPr>
        <w:t>Endoglin</w:t>
      </w:r>
      <w:proofErr w:type="spellEnd"/>
      <w:r w:rsidRPr="005E707C">
        <w:rPr>
          <w:rFonts w:ascii="Book Antiqua" w:hAnsi="Book Antiqua"/>
          <w:kern w:val="2"/>
          <w:sz w:val="24"/>
          <w:szCs w:val="24"/>
          <w:lang w:eastAsia="zh-CN"/>
        </w:rPr>
        <w:t xml:space="preserve"> (hCD105) </w:t>
      </w:r>
      <w:proofErr w:type="spellStart"/>
      <w:r w:rsidRPr="005E707C">
        <w:rPr>
          <w:rFonts w:ascii="Book Antiqua" w:hAnsi="Book Antiqua"/>
          <w:kern w:val="2"/>
          <w:sz w:val="24"/>
          <w:szCs w:val="24"/>
          <w:lang w:eastAsia="zh-CN"/>
        </w:rPr>
        <w:t>Immunotoxin</w:t>
      </w:r>
      <w:proofErr w:type="spellEnd"/>
      <w:r w:rsidRPr="005E707C">
        <w:rPr>
          <w:rFonts w:ascii="Book Antiqua" w:hAnsi="Book Antiqua"/>
          <w:kern w:val="2"/>
          <w:sz w:val="24"/>
          <w:szCs w:val="24"/>
          <w:lang w:eastAsia="zh-CN"/>
        </w:rPr>
        <w:t xml:space="preserve">-Containing Recombinant Single Chain Ribosome-Inactivating Protein </w:t>
      </w:r>
      <w:proofErr w:type="spellStart"/>
      <w:r w:rsidRPr="005E707C">
        <w:rPr>
          <w:rFonts w:ascii="Book Antiqua" w:hAnsi="Book Antiqua"/>
          <w:kern w:val="2"/>
          <w:sz w:val="24"/>
          <w:szCs w:val="24"/>
          <w:lang w:eastAsia="zh-CN"/>
        </w:rPr>
        <w:t>Musarmin</w:t>
      </w:r>
      <w:proofErr w:type="spellEnd"/>
      <w:r w:rsidRPr="005E707C">
        <w:rPr>
          <w:rFonts w:ascii="Book Antiqua" w:hAnsi="Book Antiqua"/>
          <w:kern w:val="2"/>
          <w:sz w:val="24"/>
          <w:szCs w:val="24"/>
          <w:lang w:eastAsia="zh-CN"/>
        </w:rPr>
        <w:t xml:space="preserve"> 1. </w:t>
      </w:r>
      <w:r w:rsidRPr="005E707C">
        <w:rPr>
          <w:rFonts w:ascii="Book Antiqua" w:hAnsi="Book Antiqua"/>
          <w:i/>
          <w:kern w:val="2"/>
          <w:sz w:val="24"/>
          <w:szCs w:val="24"/>
          <w:lang w:eastAsia="zh-CN"/>
        </w:rPr>
        <w:t xml:space="preserve">Toxins </w:t>
      </w:r>
      <w:r w:rsidRPr="005E707C">
        <w:rPr>
          <w:rFonts w:ascii="Book Antiqua" w:hAnsi="Book Antiqua"/>
          <w:kern w:val="2"/>
          <w:sz w:val="24"/>
          <w:szCs w:val="24"/>
          <w:lang w:eastAsia="zh-CN"/>
        </w:rPr>
        <w:t xml:space="preserve">(Basel) 2016; </w:t>
      </w:r>
      <w:r w:rsidRPr="005E707C">
        <w:rPr>
          <w:rFonts w:ascii="Book Antiqua" w:hAnsi="Book Antiqua"/>
          <w:b/>
          <w:kern w:val="2"/>
          <w:sz w:val="24"/>
          <w:szCs w:val="24"/>
          <w:lang w:eastAsia="zh-CN"/>
        </w:rPr>
        <w:t>8</w:t>
      </w:r>
      <w:r>
        <w:rPr>
          <w:rFonts w:ascii="Book Antiqua" w:hAnsi="Book Antiqua" w:hint="eastAsia"/>
          <w:kern w:val="2"/>
          <w:sz w:val="24"/>
          <w:szCs w:val="24"/>
          <w:lang w:eastAsia="zh-CN"/>
        </w:rPr>
        <w:t xml:space="preserve"> </w:t>
      </w:r>
      <w:r w:rsidRPr="005E707C">
        <w:rPr>
          <w:rFonts w:ascii="Book Antiqua" w:hAnsi="Book Antiqua"/>
          <w:kern w:val="2"/>
          <w:sz w:val="24"/>
          <w:szCs w:val="24"/>
          <w:lang w:eastAsia="zh-CN"/>
        </w:rPr>
        <w:t xml:space="preserve">[PMID: </w:t>
      </w:r>
      <w:r w:rsidRPr="005E707C">
        <w:rPr>
          <w:rFonts w:ascii="Book Antiqua" w:hAnsi="Book Antiqua"/>
          <w:kern w:val="2"/>
          <w:sz w:val="24"/>
          <w:szCs w:val="24"/>
          <w:lang w:eastAsia="zh-CN"/>
        </w:rPr>
        <w:lastRenderedPageBreak/>
        <w:t>272949</w:t>
      </w:r>
      <w:r>
        <w:rPr>
          <w:rFonts w:ascii="Book Antiqua" w:hAnsi="Book Antiqua"/>
          <w:kern w:val="2"/>
          <w:sz w:val="24"/>
          <w:szCs w:val="24"/>
          <w:lang w:eastAsia="zh-CN"/>
        </w:rPr>
        <w:t>59 DOI: 10.3390/toxins8060184]</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18 </w:t>
      </w:r>
      <w:proofErr w:type="spellStart"/>
      <w:r w:rsidRPr="005E707C">
        <w:rPr>
          <w:rFonts w:ascii="Book Antiqua" w:hAnsi="Book Antiqua"/>
          <w:b/>
          <w:kern w:val="2"/>
          <w:sz w:val="24"/>
          <w:szCs w:val="24"/>
          <w:lang w:eastAsia="zh-CN"/>
        </w:rPr>
        <w:t>Kasprzak</w:t>
      </w:r>
      <w:proofErr w:type="spellEnd"/>
      <w:r w:rsidRPr="005E707C">
        <w:rPr>
          <w:rFonts w:ascii="Book Antiqua" w:hAnsi="Book Antiqua"/>
          <w:b/>
          <w:kern w:val="2"/>
          <w:sz w:val="24"/>
          <w:szCs w:val="24"/>
          <w:lang w:eastAsia="zh-CN"/>
        </w:rPr>
        <w:t xml:space="preserve"> A</w:t>
      </w:r>
      <w:r w:rsidRPr="005E707C">
        <w:rPr>
          <w:rFonts w:ascii="Book Antiqua" w:hAnsi="Book Antiqua"/>
          <w:kern w:val="2"/>
          <w:sz w:val="24"/>
          <w:szCs w:val="24"/>
          <w:lang w:eastAsia="zh-CN"/>
        </w:rPr>
        <w:t xml:space="preserve">, </w:t>
      </w:r>
      <w:proofErr w:type="spellStart"/>
      <w:r w:rsidRPr="005E707C">
        <w:rPr>
          <w:rFonts w:ascii="Book Antiqua" w:hAnsi="Book Antiqua"/>
          <w:kern w:val="2"/>
          <w:sz w:val="24"/>
          <w:szCs w:val="24"/>
          <w:lang w:eastAsia="zh-CN"/>
        </w:rPr>
        <w:t>Adamek</w:t>
      </w:r>
      <w:proofErr w:type="spellEnd"/>
      <w:r w:rsidRPr="005E707C">
        <w:rPr>
          <w:rFonts w:ascii="Book Antiqua" w:hAnsi="Book Antiqua"/>
          <w:kern w:val="2"/>
          <w:sz w:val="24"/>
          <w:szCs w:val="24"/>
          <w:lang w:eastAsia="zh-CN"/>
        </w:rPr>
        <w:t xml:space="preserve"> A. Role of </w:t>
      </w:r>
      <w:proofErr w:type="spellStart"/>
      <w:r w:rsidRPr="005E707C">
        <w:rPr>
          <w:rFonts w:ascii="Book Antiqua" w:hAnsi="Book Antiqua"/>
          <w:kern w:val="2"/>
          <w:sz w:val="24"/>
          <w:szCs w:val="24"/>
          <w:lang w:eastAsia="zh-CN"/>
        </w:rPr>
        <w:t>Endoglin</w:t>
      </w:r>
      <w:proofErr w:type="spellEnd"/>
      <w:r w:rsidRPr="005E707C">
        <w:rPr>
          <w:rFonts w:ascii="Book Antiqua" w:hAnsi="Book Antiqua"/>
          <w:kern w:val="2"/>
          <w:sz w:val="24"/>
          <w:szCs w:val="24"/>
          <w:lang w:eastAsia="zh-CN"/>
        </w:rPr>
        <w:t xml:space="preserve"> (CD105) in the Progression of Hepatocellular Carcinoma and Anti-</w:t>
      </w:r>
      <w:proofErr w:type="spellStart"/>
      <w:r w:rsidRPr="005E707C">
        <w:rPr>
          <w:rFonts w:ascii="Book Antiqua" w:hAnsi="Book Antiqua"/>
          <w:kern w:val="2"/>
          <w:sz w:val="24"/>
          <w:szCs w:val="24"/>
          <w:lang w:eastAsia="zh-CN"/>
        </w:rPr>
        <w:t>Angiogenic</w:t>
      </w:r>
      <w:proofErr w:type="spellEnd"/>
      <w:r w:rsidRPr="005E707C">
        <w:rPr>
          <w:rFonts w:ascii="Book Antiqua" w:hAnsi="Book Antiqua"/>
          <w:kern w:val="2"/>
          <w:sz w:val="24"/>
          <w:szCs w:val="24"/>
          <w:lang w:eastAsia="zh-CN"/>
        </w:rPr>
        <w:t xml:space="preserve"> Therapy. </w:t>
      </w:r>
      <w:proofErr w:type="spellStart"/>
      <w:r w:rsidRPr="005E707C">
        <w:rPr>
          <w:rFonts w:ascii="Book Antiqua" w:hAnsi="Book Antiqua"/>
          <w:i/>
          <w:kern w:val="2"/>
          <w:sz w:val="24"/>
          <w:szCs w:val="24"/>
          <w:lang w:eastAsia="zh-CN"/>
        </w:rPr>
        <w:t>Int</w:t>
      </w:r>
      <w:proofErr w:type="spellEnd"/>
      <w:r w:rsidRPr="005E707C">
        <w:rPr>
          <w:rFonts w:ascii="Book Antiqua" w:hAnsi="Book Antiqua"/>
          <w:i/>
          <w:kern w:val="2"/>
          <w:sz w:val="24"/>
          <w:szCs w:val="24"/>
          <w:lang w:eastAsia="zh-CN"/>
        </w:rPr>
        <w:t xml:space="preserve"> J </w:t>
      </w:r>
      <w:proofErr w:type="spellStart"/>
      <w:r w:rsidRPr="005E707C">
        <w:rPr>
          <w:rFonts w:ascii="Book Antiqua" w:hAnsi="Book Antiqua"/>
          <w:i/>
          <w:kern w:val="2"/>
          <w:sz w:val="24"/>
          <w:szCs w:val="24"/>
          <w:lang w:eastAsia="zh-CN"/>
        </w:rPr>
        <w:t>Mol</w:t>
      </w:r>
      <w:proofErr w:type="spellEnd"/>
      <w:r w:rsidRPr="005E707C">
        <w:rPr>
          <w:rFonts w:ascii="Book Antiqua" w:hAnsi="Book Antiqua"/>
          <w:i/>
          <w:kern w:val="2"/>
          <w:sz w:val="24"/>
          <w:szCs w:val="24"/>
          <w:lang w:eastAsia="zh-CN"/>
        </w:rPr>
        <w:t xml:space="preserve"> </w:t>
      </w:r>
      <w:proofErr w:type="spellStart"/>
      <w:r w:rsidRPr="005E707C">
        <w:rPr>
          <w:rFonts w:ascii="Book Antiqua" w:hAnsi="Book Antiqua"/>
          <w:i/>
          <w:kern w:val="2"/>
          <w:sz w:val="24"/>
          <w:szCs w:val="24"/>
          <w:lang w:eastAsia="zh-CN"/>
        </w:rPr>
        <w:t>Sci</w:t>
      </w:r>
      <w:proofErr w:type="spellEnd"/>
      <w:r w:rsidRPr="005E707C">
        <w:rPr>
          <w:rFonts w:ascii="Book Antiqua" w:hAnsi="Book Antiqua"/>
          <w:kern w:val="2"/>
          <w:sz w:val="24"/>
          <w:szCs w:val="24"/>
          <w:lang w:eastAsia="zh-CN"/>
        </w:rPr>
        <w:t xml:space="preserve"> 2018; </w:t>
      </w:r>
      <w:r w:rsidRPr="005E707C">
        <w:rPr>
          <w:rFonts w:ascii="Book Antiqua" w:hAnsi="Book Antiqua"/>
          <w:b/>
          <w:kern w:val="2"/>
          <w:sz w:val="24"/>
          <w:szCs w:val="24"/>
          <w:lang w:eastAsia="zh-CN"/>
        </w:rPr>
        <w:t>19</w:t>
      </w:r>
      <w:r w:rsidRPr="005E707C">
        <w:rPr>
          <w:rFonts w:ascii="Book Antiqua" w:hAnsi="Book Antiqua"/>
          <w:kern w:val="2"/>
          <w:sz w:val="24"/>
          <w:szCs w:val="24"/>
          <w:lang w:eastAsia="zh-CN"/>
        </w:rPr>
        <w:t>:  [PMID: 30563</w:t>
      </w:r>
      <w:r>
        <w:rPr>
          <w:rFonts w:ascii="Book Antiqua" w:hAnsi="Book Antiqua"/>
          <w:kern w:val="2"/>
          <w:sz w:val="24"/>
          <w:szCs w:val="24"/>
          <w:lang w:eastAsia="zh-CN"/>
        </w:rPr>
        <w:t>158 DOI: 10.3390/ijms19123887]</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19 </w:t>
      </w:r>
      <w:proofErr w:type="spellStart"/>
      <w:r w:rsidRPr="005E707C">
        <w:rPr>
          <w:rFonts w:ascii="Book Antiqua" w:hAnsi="Book Antiqua"/>
          <w:b/>
          <w:kern w:val="2"/>
          <w:sz w:val="24"/>
          <w:szCs w:val="24"/>
          <w:lang w:eastAsia="zh-CN"/>
        </w:rPr>
        <w:t>Gurzu</w:t>
      </w:r>
      <w:proofErr w:type="spellEnd"/>
      <w:r w:rsidRPr="005E707C">
        <w:rPr>
          <w:rFonts w:ascii="Book Antiqua" w:hAnsi="Book Antiqua"/>
          <w:b/>
          <w:kern w:val="2"/>
          <w:sz w:val="24"/>
          <w:szCs w:val="24"/>
          <w:lang w:eastAsia="zh-CN"/>
        </w:rPr>
        <w:t xml:space="preserve"> S</w:t>
      </w:r>
      <w:r w:rsidRPr="005E707C">
        <w:rPr>
          <w:rFonts w:ascii="Book Antiqua" w:hAnsi="Book Antiqua"/>
          <w:kern w:val="2"/>
          <w:sz w:val="24"/>
          <w:szCs w:val="24"/>
          <w:lang w:eastAsia="zh-CN"/>
        </w:rPr>
        <w:t xml:space="preserve">, </w:t>
      </w:r>
      <w:proofErr w:type="spellStart"/>
      <w:r w:rsidRPr="005E707C">
        <w:rPr>
          <w:rFonts w:ascii="Book Antiqua" w:hAnsi="Book Antiqua"/>
          <w:kern w:val="2"/>
          <w:sz w:val="24"/>
          <w:szCs w:val="24"/>
          <w:lang w:eastAsia="zh-CN"/>
        </w:rPr>
        <w:t>Turdean</w:t>
      </w:r>
      <w:proofErr w:type="spellEnd"/>
      <w:r w:rsidRPr="005E707C">
        <w:rPr>
          <w:rFonts w:ascii="Book Antiqua" w:hAnsi="Book Antiqua"/>
          <w:kern w:val="2"/>
          <w:sz w:val="24"/>
          <w:szCs w:val="24"/>
          <w:lang w:eastAsia="zh-CN"/>
        </w:rPr>
        <w:t xml:space="preserve"> S, </w:t>
      </w:r>
      <w:proofErr w:type="spellStart"/>
      <w:r w:rsidRPr="005E707C">
        <w:rPr>
          <w:rFonts w:ascii="Book Antiqua" w:hAnsi="Book Antiqua"/>
          <w:kern w:val="2"/>
          <w:sz w:val="24"/>
          <w:szCs w:val="24"/>
          <w:lang w:eastAsia="zh-CN"/>
        </w:rPr>
        <w:t>Kovecsi</w:t>
      </w:r>
      <w:proofErr w:type="spellEnd"/>
      <w:r w:rsidRPr="005E707C">
        <w:rPr>
          <w:rFonts w:ascii="Book Antiqua" w:hAnsi="Book Antiqua"/>
          <w:kern w:val="2"/>
          <w:sz w:val="24"/>
          <w:szCs w:val="24"/>
          <w:lang w:eastAsia="zh-CN"/>
        </w:rPr>
        <w:t xml:space="preserve"> A, Contac AO, Jung I. Epithelial-</w:t>
      </w:r>
      <w:proofErr w:type="spellStart"/>
      <w:r w:rsidRPr="005E707C">
        <w:rPr>
          <w:rFonts w:ascii="Book Antiqua" w:hAnsi="Book Antiqua"/>
          <w:kern w:val="2"/>
          <w:sz w:val="24"/>
          <w:szCs w:val="24"/>
          <w:lang w:eastAsia="zh-CN"/>
        </w:rPr>
        <w:t>mesenchymal</w:t>
      </w:r>
      <w:proofErr w:type="spellEnd"/>
      <w:r w:rsidRPr="005E707C">
        <w:rPr>
          <w:rFonts w:ascii="Book Antiqua" w:hAnsi="Book Antiqua"/>
          <w:kern w:val="2"/>
          <w:sz w:val="24"/>
          <w:szCs w:val="24"/>
          <w:lang w:eastAsia="zh-CN"/>
        </w:rPr>
        <w:t xml:space="preserve">, </w:t>
      </w:r>
      <w:proofErr w:type="spellStart"/>
      <w:r w:rsidRPr="005E707C">
        <w:rPr>
          <w:rFonts w:ascii="Book Antiqua" w:hAnsi="Book Antiqua"/>
          <w:kern w:val="2"/>
          <w:sz w:val="24"/>
          <w:szCs w:val="24"/>
          <w:lang w:eastAsia="zh-CN"/>
        </w:rPr>
        <w:t>mesenchymal</w:t>
      </w:r>
      <w:proofErr w:type="spellEnd"/>
      <w:r w:rsidRPr="005E707C">
        <w:rPr>
          <w:rFonts w:ascii="Book Antiqua" w:hAnsi="Book Antiqua"/>
          <w:kern w:val="2"/>
          <w:sz w:val="24"/>
          <w:szCs w:val="24"/>
          <w:lang w:eastAsia="zh-CN"/>
        </w:rPr>
        <w:t>-epithelial, and endothelial-</w:t>
      </w:r>
      <w:proofErr w:type="spellStart"/>
      <w:r w:rsidRPr="005E707C">
        <w:rPr>
          <w:rFonts w:ascii="Book Antiqua" w:hAnsi="Book Antiqua"/>
          <w:kern w:val="2"/>
          <w:sz w:val="24"/>
          <w:szCs w:val="24"/>
          <w:lang w:eastAsia="zh-CN"/>
        </w:rPr>
        <w:t>mesenchymal</w:t>
      </w:r>
      <w:proofErr w:type="spellEnd"/>
      <w:r w:rsidRPr="005E707C">
        <w:rPr>
          <w:rFonts w:ascii="Book Antiqua" w:hAnsi="Book Antiqua"/>
          <w:kern w:val="2"/>
          <w:sz w:val="24"/>
          <w:szCs w:val="24"/>
          <w:lang w:eastAsia="zh-CN"/>
        </w:rPr>
        <w:t xml:space="preserve"> transitions in malignant tumors: An update. </w:t>
      </w:r>
      <w:r w:rsidRPr="005E707C">
        <w:rPr>
          <w:rFonts w:ascii="Book Antiqua" w:hAnsi="Book Antiqua"/>
          <w:i/>
          <w:kern w:val="2"/>
          <w:sz w:val="24"/>
          <w:szCs w:val="24"/>
          <w:lang w:eastAsia="zh-CN"/>
        </w:rPr>
        <w:t xml:space="preserve">World J </w:t>
      </w:r>
      <w:proofErr w:type="spellStart"/>
      <w:r w:rsidRPr="005E707C">
        <w:rPr>
          <w:rFonts w:ascii="Book Antiqua" w:hAnsi="Book Antiqua"/>
          <w:i/>
          <w:kern w:val="2"/>
          <w:sz w:val="24"/>
          <w:szCs w:val="24"/>
          <w:lang w:eastAsia="zh-CN"/>
        </w:rPr>
        <w:t>Clin</w:t>
      </w:r>
      <w:proofErr w:type="spellEnd"/>
      <w:r w:rsidRPr="005E707C">
        <w:rPr>
          <w:rFonts w:ascii="Book Antiqua" w:hAnsi="Book Antiqua"/>
          <w:i/>
          <w:kern w:val="2"/>
          <w:sz w:val="24"/>
          <w:szCs w:val="24"/>
          <w:lang w:eastAsia="zh-CN"/>
        </w:rPr>
        <w:t xml:space="preserve"> Cases</w:t>
      </w:r>
      <w:r w:rsidRPr="005E707C">
        <w:rPr>
          <w:rFonts w:ascii="Book Antiqua" w:hAnsi="Book Antiqua"/>
          <w:kern w:val="2"/>
          <w:sz w:val="24"/>
          <w:szCs w:val="24"/>
          <w:lang w:eastAsia="zh-CN"/>
        </w:rPr>
        <w:t xml:space="preserve"> 2015; </w:t>
      </w:r>
      <w:r w:rsidRPr="005E707C">
        <w:rPr>
          <w:rFonts w:ascii="Book Antiqua" w:hAnsi="Book Antiqua"/>
          <w:b/>
          <w:kern w:val="2"/>
          <w:sz w:val="24"/>
          <w:szCs w:val="24"/>
          <w:lang w:eastAsia="zh-CN"/>
        </w:rPr>
        <w:t>3</w:t>
      </w:r>
      <w:r w:rsidRPr="005E707C">
        <w:rPr>
          <w:rFonts w:ascii="Book Antiqua" w:hAnsi="Book Antiqua"/>
          <w:kern w:val="2"/>
          <w:sz w:val="24"/>
          <w:szCs w:val="24"/>
          <w:lang w:eastAsia="zh-CN"/>
        </w:rPr>
        <w:t>: 393-404 [PMID: 25984514</w:t>
      </w:r>
      <w:r>
        <w:rPr>
          <w:rFonts w:ascii="Book Antiqua" w:hAnsi="Book Antiqua"/>
          <w:kern w:val="2"/>
          <w:sz w:val="24"/>
          <w:szCs w:val="24"/>
          <w:lang w:eastAsia="zh-CN"/>
        </w:rPr>
        <w:t xml:space="preserve"> DOI: 10.12998/wjcc.v3.i5.393]</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20 </w:t>
      </w:r>
      <w:proofErr w:type="spellStart"/>
      <w:r w:rsidRPr="005E707C">
        <w:rPr>
          <w:rFonts w:ascii="Book Antiqua" w:hAnsi="Book Antiqua"/>
          <w:b/>
          <w:kern w:val="2"/>
          <w:sz w:val="24"/>
          <w:szCs w:val="24"/>
          <w:lang w:eastAsia="zh-CN"/>
        </w:rPr>
        <w:t>Abou</w:t>
      </w:r>
      <w:proofErr w:type="spellEnd"/>
      <w:r w:rsidRPr="005E707C">
        <w:rPr>
          <w:rFonts w:ascii="Book Antiqua" w:hAnsi="Book Antiqua"/>
          <w:b/>
          <w:kern w:val="2"/>
          <w:sz w:val="24"/>
          <w:szCs w:val="24"/>
          <w:lang w:eastAsia="zh-CN"/>
        </w:rPr>
        <w:t>-Alfa GK,</w:t>
      </w:r>
      <w:r>
        <w:rPr>
          <w:rFonts w:ascii="Book Antiqua" w:hAnsi="Book Antiqua" w:hint="eastAsia"/>
          <w:kern w:val="2"/>
          <w:sz w:val="24"/>
          <w:szCs w:val="24"/>
          <w:lang w:eastAsia="zh-CN"/>
        </w:rPr>
        <w:t xml:space="preserve"> </w:t>
      </w:r>
      <w:proofErr w:type="spellStart"/>
      <w:r w:rsidRPr="005E707C">
        <w:rPr>
          <w:rFonts w:ascii="Book Antiqua" w:hAnsi="Book Antiqua"/>
          <w:kern w:val="2"/>
          <w:sz w:val="24"/>
          <w:szCs w:val="24"/>
          <w:lang w:eastAsia="zh-CN"/>
        </w:rPr>
        <w:t>Pawlik</w:t>
      </w:r>
      <w:proofErr w:type="spellEnd"/>
      <w:r w:rsidRPr="005E707C">
        <w:rPr>
          <w:rFonts w:ascii="Book Antiqua" w:hAnsi="Book Antiqua"/>
          <w:kern w:val="2"/>
          <w:sz w:val="24"/>
          <w:szCs w:val="24"/>
          <w:lang w:eastAsia="zh-CN"/>
        </w:rPr>
        <w:t xml:space="preserve"> TM, Shindoh J, </w:t>
      </w:r>
      <w:proofErr w:type="spellStart"/>
      <w:r w:rsidRPr="005E707C">
        <w:rPr>
          <w:rFonts w:ascii="Book Antiqua" w:hAnsi="Book Antiqua"/>
          <w:kern w:val="2"/>
          <w:sz w:val="24"/>
          <w:szCs w:val="24"/>
          <w:lang w:eastAsia="zh-CN"/>
        </w:rPr>
        <w:t>Vauthey</w:t>
      </w:r>
      <w:proofErr w:type="spellEnd"/>
      <w:r w:rsidRPr="005E707C">
        <w:rPr>
          <w:rFonts w:ascii="Book Antiqua" w:hAnsi="Book Antiqua"/>
          <w:kern w:val="2"/>
          <w:sz w:val="24"/>
          <w:szCs w:val="24"/>
          <w:lang w:eastAsia="zh-CN"/>
        </w:rPr>
        <w:t xml:space="preserve"> JN.</w:t>
      </w:r>
      <w:r>
        <w:rPr>
          <w:rFonts w:ascii="Book Antiqua" w:hAnsi="Book Antiqua" w:hint="eastAsia"/>
          <w:kern w:val="2"/>
          <w:sz w:val="24"/>
          <w:szCs w:val="24"/>
          <w:lang w:eastAsia="zh-CN"/>
        </w:rPr>
        <w:t xml:space="preserve"> </w:t>
      </w:r>
      <w:r>
        <w:rPr>
          <w:rFonts w:ascii="Book Antiqua" w:hAnsi="Book Antiqua"/>
          <w:kern w:val="2"/>
          <w:sz w:val="24"/>
          <w:szCs w:val="24"/>
          <w:lang w:eastAsia="zh-CN"/>
        </w:rPr>
        <w:t>Liver.</w:t>
      </w:r>
      <w:r>
        <w:rPr>
          <w:rFonts w:ascii="Book Antiqua" w:hAnsi="Book Antiqua" w:hint="eastAsia"/>
          <w:kern w:val="2"/>
          <w:sz w:val="24"/>
          <w:szCs w:val="24"/>
          <w:lang w:eastAsia="zh-CN"/>
        </w:rPr>
        <w:t xml:space="preserve"> </w:t>
      </w:r>
      <w:r w:rsidRPr="005E707C">
        <w:rPr>
          <w:rFonts w:ascii="Book Antiqua" w:hAnsi="Book Antiqua"/>
          <w:kern w:val="2"/>
          <w:sz w:val="24"/>
          <w:szCs w:val="24"/>
          <w:lang w:eastAsia="zh-CN"/>
        </w:rPr>
        <w:t>AJCC Cancer Staging manual. Ei</w:t>
      </w:r>
      <w:r>
        <w:rPr>
          <w:rFonts w:ascii="Book Antiqua" w:hAnsi="Book Antiqua"/>
          <w:kern w:val="2"/>
          <w:sz w:val="24"/>
          <w:szCs w:val="24"/>
          <w:lang w:eastAsia="zh-CN"/>
        </w:rPr>
        <w:t>ght Edition</w:t>
      </w:r>
      <w:r>
        <w:rPr>
          <w:rFonts w:ascii="Book Antiqua" w:hAnsi="Book Antiqua" w:hint="eastAsia"/>
          <w:kern w:val="2"/>
          <w:sz w:val="24"/>
          <w:szCs w:val="24"/>
          <w:lang w:eastAsia="zh-CN"/>
        </w:rPr>
        <w:t xml:space="preserve"> </w:t>
      </w:r>
      <w:r>
        <w:rPr>
          <w:rFonts w:ascii="Book Antiqua" w:hAnsi="Book Antiqua"/>
          <w:kern w:val="2"/>
          <w:sz w:val="24"/>
          <w:szCs w:val="24"/>
          <w:lang w:eastAsia="zh-CN"/>
        </w:rPr>
        <w:t>2017</w:t>
      </w:r>
      <w:r>
        <w:rPr>
          <w:rFonts w:ascii="Book Antiqua" w:hAnsi="Book Antiqua" w:hint="eastAsia"/>
          <w:kern w:val="2"/>
          <w:sz w:val="24"/>
          <w:szCs w:val="24"/>
          <w:lang w:eastAsia="zh-CN"/>
        </w:rPr>
        <w:t xml:space="preserve">; </w:t>
      </w:r>
      <w:r>
        <w:rPr>
          <w:rFonts w:ascii="Book Antiqua" w:hAnsi="Book Antiqua"/>
          <w:kern w:val="2"/>
          <w:sz w:val="24"/>
          <w:szCs w:val="24"/>
          <w:lang w:eastAsia="zh-CN"/>
        </w:rPr>
        <w:t>287-293</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21 </w:t>
      </w:r>
      <w:proofErr w:type="spellStart"/>
      <w:r w:rsidRPr="005E707C">
        <w:rPr>
          <w:rFonts w:ascii="Book Antiqua" w:hAnsi="Book Antiqua"/>
          <w:b/>
          <w:kern w:val="2"/>
          <w:sz w:val="24"/>
          <w:szCs w:val="24"/>
          <w:lang w:eastAsia="zh-CN"/>
        </w:rPr>
        <w:t>Gurzu</w:t>
      </w:r>
      <w:proofErr w:type="spellEnd"/>
      <w:r w:rsidRPr="005E707C">
        <w:rPr>
          <w:rFonts w:ascii="Book Antiqua" w:hAnsi="Book Antiqua"/>
          <w:b/>
          <w:kern w:val="2"/>
          <w:sz w:val="24"/>
          <w:szCs w:val="24"/>
          <w:lang w:eastAsia="zh-CN"/>
        </w:rPr>
        <w:t xml:space="preserve"> S</w:t>
      </w:r>
      <w:r w:rsidRPr="005E707C">
        <w:rPr>
          <w:rFonts w:ascii="Book Antiqua" w:hAnsi="Book Antiqua"/>
          <w:kern w:val="2"/>
          <w:sz w:val="24"/>
          <w:szCs w:val="24"/>
          <w:lang w:eastAsia="zh-CN"/>
        </w:rPr>
        <w:t xml:space="preserve">, </w:t>
      </w:r>
      <w:proofErr w:type="spellStart"/>
      <w:r w:rsidRPr="005E707C">
        <w:rPr>
          <w:rFonts w:ascii="Book Antiqua" w:hAnsi="Book Antiqua"/>
          <w:kern w:val="2"/>
          <w:sz w:val="24"/>
          <w:szCs w:val="24"/>
          <w:lang w:eastAsia="zh-CN"/>
        </w:rPr>
        <w:t>Cimpean</w:t>
      </w:r>
      <w:proofErr w:type="spellEnd"/>
      <w:r w:rsidRPr="005E707C">
        <w:rPr>
          <w:rFonts w:ascii="Book Antiqua" w:hAnsi="Book Antiqua"/>
          <w:kern w:val="2"/>
          <w:sz w:val="24"/>
          <w:szCs w:val="24"/>
          <w:lang w:eastAsia="zh-CN"/>
        </w:rPr>
        <w:t xml:space="preserve"> AM, Kovacs J, Jung I. Counting of angiogenesis in colorectal carcinomas using double </w:t>
      </w:r>
      <w:proofErr w:type="spellStart"/>
      <w:r w:rsidRPr="005E707C">
        <w:rPr>
          <w:rFonts w:ascii="Book Antiqua" w:hAnsi="Book Antiqua"/>
          <w:kern w:val="2"/>
          <w:sz w:val="24"/>
          <w:szCs w:val="24"/>
          <w:lang w:eastAsia="zh-CN"/>
        </w:rPr>
        <w:t>immunostain</w:t>
      </w:r>
      <w:proofErr w:type="spellEnd"/>
      <w:r w:rsidRPr="005E707C">
        <w:rPr>
          <w:rFonts w:ascii="Book Antiqua" w:hAnsi="Book Antiqua"/>
          <w:kern w:val="2"/>
          <w:sz w:val="24"/>
          <w:szCs w:val="24"/>
          <w:lang w:eastAsia="zh-CN"/>
        </w:rPr>
        <w:t xml:space="preserve">. </w:t>
      </w:r>
      <w:proofErr w:type="spellStart"/>
      <w:r w:rsidRPr="005E707C">
        <w:rPr>
          <w:rFonts w:ascii="Book Antiqua" w:hAnsi="Book Antiqua"/>
          <w:i/>
          <w:kern w:val="2"/>
          <w:sz w:val="24"/>
          <w:szCs w:val="24"/>
          <w:lang w:eastAsia="zh-CN"/>
        </w:rPr>
        <w:t>Tumori</w:t>
      </w:r>
      <w:proofErr w:type="spellEnd"/>
      <w:r w:rsidRPr="005E707C">
        <w:rPr>
          <w:rFonts w:ascii="Book Antiqua" w:hAnsi="Book Antiqua"/>
          <w:kern w:val="2"/>
          <w:sz w:val="24"/>
          <w:szCs w:val="24"/>
          <w:lang w:eastAsia="zh-CN"/>
        </w:rPr>
        <w:t xml:space="preserve"> 2012; </w:t>
      </w:r>
      <w:r w:rsidRPr="005E707C">
        <w:rPr>
          <w:rFonts w:ascii="Book Antiqua" w:hAnsi="Book Antiqua"/>
          <w:b/>
          <w:kern w:val="2"/>
          <w:sz w:val="24"/>
          <w:szCs w:val="24"/>
          <w:lang w:eastAsia="zh-CN"/>
        </w:rPr>
        <w:t>98</w:t>
      </w:r>
      <w:r w:rsidRPr="005E707C">
        <w:rPr>
          <w:rFonts w:ascii="Book Antiqua" w:hAnsi="Book Antiqua"/>
          <w:kern w:val="2"/>
          <w:sz w:val="24"/>
          <w:szCs w:val="24"/>
          <w:lang w:eastAsia="zh-CN"/>
        </w:rPr>
        <w:t>: 485-490 [PMID: 230</w:t>
      </w:r>
      <w:r>
        <w:rPr>
          <w:rFonts w:ascii="Book Antiqua" w:hAnsi="Book Antiqua"/>
          <w:kern w:val="2"/>
          <w:sz w:val="24"/>
          <w:szCs w:val="24"/>
          <w:lang w:eastAsia="zh-CN"/>
        </w:rPr>
        <w:t>52166 DOI: 10.1700/1146.12644]</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22 </w:t>
      </w:r>
      <w:r w:rsidRPr="005E707C">
        <w:rPr>
          <w:rFonts w:ascii="Book Antiqua" w:hAnsi="Book Antiqua"/>
          <w:b/>
          <w:kern w:val="2"/>
          <w:sz w:val="24"/>
          <w:szCs w:val="24"/>
          <w:lang w:eastAsia="zh-CN"/>
        </w:rPr>
        <w:t>Park YN</w:t>
      </w:r>
      <w:r w:rsidRPr="005E707C">
        <w:rPr>
          <w:rFonts w:ascii="Book Antiqua" w:hAnsi="Book Antiqua"/>
          <w:kern w:val="2"/>
          <w:sz w:val="24"/>
          <w:szCs w:val="24"/>
          <w:lang w:eastAsia="zh-CN"/>
        </w:rPr>
        <w:t xml:space="preserve">, Kim YB, Yang KM, Park C. Increased expression of vascular endothelial growth factor and angiogenesis in the early stage of multistep </w:t>
      </w:r>
      <w:proofErr w:type="spellStart"/>
      <w:r w:rsidRPr="005E707C">
        <w:rPr>
          <w:rFonts w:ascii="Book Antiqua" w:hAnsi="Book Antiqua"/>
          <w:kern w:val="2"/>
          <w:sz w:val="24"/>
          <w:szCs w:val="24"/>
          <w:lang w:eastAsia="zh-CN"/>
        </w:rPr>
        <w:t>hepatocarcinogenesis</w:t>
      </w:r>
      <w:proofErr w:type="spellEnd"/>
      <w:r w:rsidRPr="005E707C">
        <w:rPr>
          <w:rFonts w:ascii="Book Antiqua" w:hAnsi="Book Antiqua"/>
          <w:kern w:val="2"/>
          <w:sz w:val="24"/>
          <w:szCs w:val="24"/>
          <w:lang w:eastAsia="zh-CN"/>
        </w:rPr>
        <w:t xml:space="preserve">. </w:t>
      </w:r>
      <w:r w:rsidRPr="005E707C">
        <w:rPr>
          <w:rFonts w:ascii="Book Antiqua" w:hAnsi="Book Antiqua"/>
          <w:i/>
          <w:kern w:val="2"/>
          <w:sz w:val="24"/>
          <w:szCs w:val="24"/>
          <w:lang w:eastAsia="zh-CN"/>
        </w:rPr>
        <w:t xml:space="preserve">Arch </w:t>
      </w:r>
      <w:proofErr w:type="spellStart"/>
      <w:r w:rsidRPr="005E707C">
        <w:rPr>
          <w:rFonts w:ascii="Book Antiqua" w:hAnsi="Book Antiqua"/>
          <w:i/>
          <w:kern w:val="2"/>
          <w:sz w:val="24"/>
          <w:szCs w:val="24"/>
          <w:lang w:eastAsia="zh-CN"/>
        </w:rPr>
        <w:t>Pathol</w:t>
      </w:r>
      <w:proofErr w:type="spellEnd"/>
      <w:r w:rsidRPr="005E707C">
        <w:rPr>
          <w:rFonts w:ascii="Book Antiqua" w:hAnsi="Book Antiqua"/>
          <w:i/>
          <w:kern w:val="2"/>
          <w:sz w:val="24"/>
          <w:szCs w:val="24"/>
          <w:lang w:eastAsia="zh-CN"/>
        </w:rPr>
        <w:t xml:space="preserve"> Lab Med</w:t>
      </w:r>
      <w:r w:rsidRPr="005E707C">
        <w:rPr>
          <w:rFonts w:ascii="Book Antiqua" w:hAnsi="Book Antiqua"/>
          <w:kern w:val="2"/>
          <w:sz w:val="24"/>
          <w:szCs w:val="24"/>
          <w:lang w:eastAsia="zh-CN"/>
        </w:rPr>
        <w:t xml:space="preserve"> 2000; </w:t>
      </w:r>
      <w:r w:rsidRPr="005E707C">
        <w:rPr>
          <w:rFonts w:ascii="Book Antiqua" w:hAnsi="Book Antiqua"/>
          <w:b/>
          <w:kern w:val="2"/>
          <w:sz w:val="24"/>
          <w:szCs w:val="24"/>
          <w:lang w:eastAsia="zh-CN"/>
        </w:rPr>
        <w:t>124</w:t>
      </w:r>
      <w:r w:rsidRPr="005E707C">
        <w:rPr>
          <w:rFonts w:ascii="Book Antiqua" w:hAnsi="Book Antiqua"/>
          <w:kern w:val="2"/>
          <w:sz w:val="24"/>
          <w:szCs w:val="24"/>
          <w:lang w:eastAsia="zh-CN"/>
        </w:rPr>
        <w:t>: 1061-1065 [PMID: 10888784]</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23 </w:t>
      </w:r>
      <w:r w:rsidRPr="005E707C">
        <w:rPr>
          <w:rFonts w:ascii="Book Antiqua" w:hAnsi="Book Antiqua"/>
          <w:b/>
          <w:kern w:val="2"/>
          <w:sz w:val="24"/>
          <w:szCs w:val="24"/>
          <w:lang w:eastAsia="zh-CN"/>
        </w:rPr>
        <w:t>Lichtenberger BM</w:t>
      </w:r>
      <w:r w:rsidRPr="005E707C">
        <w:rPr>
          <w:rFonts w:ascii="Book Antiqua" w:hAnsi="Book Antiqua"/>
          <w:kern w:val="2"/>
          <w:sz w:val="24"/>
          <w:szCs w:val="24"/>
          <w:lang w:eastAsia="zh-CN"/>
        </w:rPr>
        <w:t xml:space="preserve">, Tan PK, </w:t>
      </w:r>
      <w:proofErr w:type="spellStart"/>
      <w:r w:rsidRPr="005E707C">
        <w:rPr>
          <w:rFonts w:ascii="Book Antiqua" w:hAnsi="Book Antiqua"/>
          <w:kern w:val="2"/>
          <w:sz w:val="24"/>
          <w:szCs w:val="24"/>
          <w:lang w:eastAsia="zh-CN"/>
        </w:rPr>
        <w:t>Niederleithner</w:t>
      </w:r>
      <w:proofErr w:type="spellEnd"/>
      <w:r w:rsidRPr="005E707C">
        <w:rPr>
          <w:rFonts w:ascii="Book Antiqua" w:hAnsi="Book Antiqua"/>
          <w:kern w:val="2"/>
          <w:sz w:val="24"/>
          <w:szCs w:val="24"/>
          <w:lang w:eastAsia="zh-CN"/>
        </w:rPr>
        <w:t xml:space="preserve"> H, Ferrara N, </w:t>
      </w:r>
      <w:proofErr w:type="spellStart"/>
      <w:r w:rsidRPr="005E707C">
        <w:rPr>
          <w:rFonts w:ascii="Book Antiqua" w:hAnsi="Book Antiqua"/>
          <w:kern w:val="2"/>
          <w:sz w:val="24"/>
          <w:szCs w:val="24"/>
          <w:lang w:eastAsia="zh-CN"/>
        </w:rPr>
        <w:t>Petzelbauer</w:t>
      </w:r>
      <w:proofErr w:type="spellEnd"/>
      <w:r w:rsidRPr="005E707C">
        <w:rPr>
          <w:rFonts w:ascii="Book Antiqua" w:hAnsi="Book Antiqua"/>
          <w:kern w:val="2"/>
          <w:sz w:val="24"/>
          <w:szCs w:val="24"/>
          <w:lang w:eastAsia="zh-CN"/>
        </w:rPr>
        <w:t xml:space="preserve"> P, </w:t>
      </w:r>
      <w:proofErr w:type="spellStart"/>
      <w:r w:rsidRPr="005E707C">
        <w:rPr>
          <w:rFonts w:ascii="Book Antiqua" w:hAnsi="Book Antiqua"/>
          <w:kern w:val="2"/>
          <w:sz w:val="24"/>
          <w:szCs w:val="24"/>
          <w:lang w:eastAsia="zh-CN"/>
        </w:rPr>
        <w:t>Sibilia</w:t>
      </w:r>
      <w:proofErr w:type="spellEnd"/>
      <w:r w:rsidRPr="005E707C">
        <w:rPr>
          <w:rFonts w:ascii="Book Antiqua" w:hAnsi="Book Antiqua"/>
          <w:kern w:val="2"/>
          <w:sz w:val="24"/>
          <w:szCs w:val="24"/>
          <w:lang w:eastAsia="zh-CN"/>
        </w:rPr>
        <w:t xml:space="preserve"> M. </w:t>
      </w:r>
      <w:proofErr w:type="spellStart"/>
      <w:r w:rsidRPr="005E707C">
        <w:rPr>
          <w:rFonts w:ascii="Book Antiqua" w:hAnsi="Book Antiqua"/>
          <w:kern w:val="2"/>
          <w:sz w:val="24"/>
          <w:szCs w:val="24"/>
          <w:lang w:eastAsia="zh-CN"/>
        </w:rPr>
        <w:t>Autocrine</w:t>
      </w:r>
      <w:proofErr w:type="spellEnd"/>
      <w:r w:rsidRPr="005E707C">
        <w:rPr>
          <w:rFonts w:ascii="Book Antiqua" w:hAnsi="Book Antiqua"/>
          <w:kern w:val="2"/>
          <w:sz w:val="24"/>
          <w:szCs w:val="24"/>
          <w:lang w:eastAsia="zh-CN"/>
        </w:rPr>
        <w:t xml:space="preserve"> VEGF signaling synergizes with EGFR in tumor cells to promote epithelial cancer development. </w:t>
      </w:r>
      <w:r w:rsidRPr="005E707C">
        <w:rPr>
          <w:rFonts w:ascii="Book Antiqua" w:hAnsi="Book Antiqua"/>
          <w:i/>
          <w:kern w:val="2"/>
          <w:sz w:val="24"/>
          <w:szCs w:val="24"/>
          <w:lang w:eastAsia="zh-CN"/>
        </w:rPr>
        <w:t>Cell</w:t>
      </w:r>
      <w:r w:rsidRPr="005E707C">
        <w:rPr>
          <w:rFonts w:ascii="Book Antiqua" w:hAnsi="Book Antiqua"/>
          <w:kern w:val="2"/>
          <w:sz w:val="24"/>
          <w:szCs w:val="24"/>
          <w:lang w:eastAsia="zh-CN"/>
        </w:rPr>
        <w:t xml:space="preserve"> 2010; </w:t>
      </w:r>
      <w:r w:rsidRPr="005E707C">
        <w:rPr>
          <w:rFonts w:ascii="Book Antiqua" w:hAnsi="Book Antiqua"/>
          <w:b/>
          <w:kern w:val="2"/>
          <w:sz w:val="24"/>
          <w:szCs w:val="24"/>
          <w:lang w:eastAsia="zh-CN"/>
        </w:rPr>
        <w:t>140</w:t>
      </w:r>
      <w:r w:rsidRPr="005E707C">
        <w:rPr>
          <w:rFonts w:ascii="Book Antiqua" w:hAnsi="Book Antiqua"/>
          <w:kern w:val="2"/>
          <w:sz w:val="24"/>
          <w:szCs w:val="24"/>
          <w:lang w:eastAsia="zh-CN"/>
        </w:rPr>
        <w:t>: 268-279 [PMID: 2014</w:t>
      </w:r>
      <w:r>
        <w:rPr>
          <w:rFonts w:ascii="Book Antiqua" w:hAnsi="Book Antiqua"/>
          <w:kern w:val="2"/>
          <w:sz w:val="24"/>
          <w:szCs w:val="24"/>
          <w:lang w:eastAsia="zh-CN"/>
        </w:rPr>
        <w:t>1840 DOI: 10.1016/j.cell.2009]</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24 </w:t>
      </w:r>
      <w:r w:rsidRPr="005E707C">
        <w:rPr>
          <w:rFonts w:ascii="Book Antiqua" w:hAnsi="Book Antiqua"/>
          <w:b/>
          <w:kern w:val="2"/>
          <w:sz w:val="24"/>
          <w:szCs w:val="24"/>
          <w:lang w:eastAsia="zh-CN"/>
        </w:rPr>
        <w:t>Shimizu H</w:t>
      </w:r>
      <w:r w:rsidRPr="005E707C">
        <w:rPr>
          <w:rFonts w:ascii="Book Antiqua" w:hAnsi="Book Antiqua"/>
          <w:kern w:val="2"/>
          <w:sz w:val="24"/>
          <w:szCs w:val="24"/>
          <w:lang w:eastAsia="zh-CN"/>
        </w:rPr>
        <w:t xml:space="preserve">, Miyazaki M, Wakabayashi Y, </w:t>
      </w:r>
      <w:proofErr w:type="spellStart"/>
      <w:r w:rsidRPr="005E707C">
        <w:rPr>
          <w:rFonts w:ascii="Book Antiqua" w:hAnsi="Book Antiqua"/>
          <w:kern w:val="2"/>
          <w:sz w:val="24"/>
          <w:szCs w:val="24"/>
          <w:lang w:eastAsia="zh-CN"/>
        </w:rPr>
        <w:t>Mitsuhashi</w:t>
      </w:r>
      <w:proofErr w:type="spellEnd"/>
      <w:r w:rsidRPr="005E707C">
        <w:rPr>
          <w:rFonts w:ascii="Book Antiqua" w:hAnsi="Book Antiqua"/>
          <w:kern w:val="2"/>
          <w:sz w:val="24"/>
          <w:szCs w:val="24"/>
          <w:lang w:eastAsia="zh-CN"/>
        </w:rPr>
        <w:t xml:space="preserve"> N, Kato A, Ito H, Nakagawa K, </w:t>
      </w:r>
      <w:proofErr w:type="spellStart"/>
      <w:r w:rsidRPr="005E707C">
        <w:rPr>
          <w:rFonts w:ascii="Book Antiqua" w:hAnsi="Book Antiqua"/>
          <w:kern w:val="2"/>
          <w:sz w:val="24"/>
          <w:szCs w:val="24"/>
          <w:lang w:eastAsia="zh-CN"/>
        </w:rPr>
        <w:t>Yoshidome</w:t>
      </w:r>
      <w:proofErr w:type="spellEnd"/>
      <w:r w:rsidRPr="005E707C">
        <w:rPr>
          <w:rFonts w:ascii="Book Antiqua" w:hAnsi="Book Antiqua"/>
          <w:kern w:val="2"/>
          <w:sz w:val="24"/>
          <w:szCs w:val="24"/>
          <w:lang w:eastAsia="zh-CN"/>
        </w:rPr>
        <w:t xml:space="preserve"> H, </w:t>
      </w:r>
      <w:proofErr w:type="spellStart"/>
      <w:r w:rsidRPr="005E707C">
        <w:rPr>
          <w:rFonts w:ascii="Book Antiqua" w:hAnsi="Book Antiqua"/>
          <w:kern w:val="2"/>
          <w:sz w:val="24"/>
          <w:szCs w:val="24"/>
          <w:lang w:eastAsia="zh-CN"/>
        </w:rPr>
        <w:t>Kataoka</w:t>
      </w:r>
      <w:proofErr w:type="spellEnd"/>
      <w:r w:rsidRPr="005E707C">
        <w:rPr>
          <w:rFonts w:ascii="Book Antiqua" w:hAnsi="Book Antiqua"/>
          <w:kern w:val="2"/>
          <w:sz w:val="24"/>
          <w:szCs w:val="24"/>
          <w:lang w:eastAsia="zh-CN"/>
        </w:rPr>
        <w:t xml:space="preserve"> M, Nakajima N. Vascular endothelial growth factor secreted by replicating hepatocytes induces sinusoidal endothelial cell proliferation during regeneration after partial </w:t>
      </w:r>
      <w:proofErr w:type="spellStart"/>
      <w:r w:rsidRPr="005E707C">
        <w:rPr>
          <w:rFonts w:ascii="Book Antiqua" w:hAnsi="Book Antiqua"/>
          <w:kern w:val="2"/>
          <w:sz w:val="24"/>
          <w:szCs w:val="24"/>
          <w:lang w:eastAsia="zh-CN"/>
        </w:rPr>
        <w:t>hepatectomy</w:t>
      </w:r>
      <w:proofErr w:type="spellEnd"/>
      <w:r w:rsidRPr="005E707C">
        <w:rPr>
          <w:rFonts w:ascii="Book Antiqua" w:hAnsi="Book Antiqua"/>
          <w:kern w:val="2"/>
          <w:sz w:val="24"/>
          <w:szCs w:val="24"/>
          <w:lang w:eastAsia="zh-CN"/>
        </w:rPr>
        <w:t xml:space="preserve"> in rats. </w:t>
      </w:r>
      <w:r w:rsidRPr="005E707C">
        <w:rPr>
          <w:rFonts w:ascii="Book Antiqua" w:hAnsi="Book Antiqua"/>
          <w:i/>
          <w:kern w:val="2"/>
          <w:sz w:val="24"/>
          <w:szCs w:val="24"/>
          <w:lang w:eastAsia="zh-CN"/>
        </w:rPr>
        <w:t xml:space="preserve">J </w:t>
      </w:r>
      <w:proofErr w:type="spellStart"/>
      <w:r w:rsidRPr="005E707C">
        <w:rPr>
          <w:rFonts w:ascii="Book Antiqua" w:hAnsi="Book Antiqua"/>
          <w:i/>
          <w:kern w:val="2"/>
          <w:sz w:val="24"/>
          <w:szCs w:val="24"/>
          <w:lang w:eastAsia="zh-CN"/>
        </w:rPr>
        <w:t>Hepatol</w:t>
      </w:r>
      <w:proofErr w:type="spellEnd"/>
      <w:r w:rsidRPr="005E707C">
        <w:rPr>
          <w:rFonts w:ascii="Book Antiqua" w:hAnsi="Book Antiqua"/>
          <w:kern w:val="2"/>
          <w:sz w:val="24"/>
          <w:szCs w:val="24"/>
          <w:lang w:eastAsia="zh-CN"/>
        </w:rPr>
        <w:t xml:space="preserve"> 2001; </w:t>
      </w:r>
      <w:r w:rsidRPr="005E707C">
        <w:rPr>
          <w:rFonts w:ascii="Book Antiqua" w:hAnsi="Book Antiqua"/>
          <w:b/>
          <w:kern w:val="2"/>
          <w:sz w:val="24"/>
          <w:szCs w:val="24"/>
          <w:lang w:eastAsia="zh-CN"/>
        </w:rPr>
        <w:t>34</w:t>
      </w:r>
      <w:r w:rsidRPr="005E707C">
        <w:rPr>
          <w:rFonts w:ascii="Book Antiqua" w:hAnsi="Book Antiqua"/>
          <w:kern w:val="2"/>
          <w:sz w:val="24"/>
          <w:szCs w:val="24"/>
          <w:lang w:eastAsia="zh-CN"/>
        </w:rPr>
        <w:t>: 683-689 [PMID: 11434614]</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25 </w:t>
      </w:r>
      <w:r w:rsidRPr="005E707C">
        <w:rPr>
          <w:rFonts w:ascii="Book Antiqua" w:hAnsi="Book Antiqua"/>
          <w:b/>
          <w:kern w:val="2"/>
          <w:sz w:val="24"/>
          <w:szCs w:val="24"/>
          <w:lang w:eastAsia="zh-CN"/>
        </w:rPr>
        <w:t>Jain RK</w:t>
      </w:r>
      <w:r w:rsidRPr="005E707C">
        <w:rPr>
          <w:rFonts w:ascii="Book Antiqua" w:hAnsi="Book Antiqua"/>
          <w:kern w:val="2"/>
          <w:sz w:val="24"/>
          <w:szCs w:val="24"/>
          <w:lang w:eastAsia="zh-CN"/>
        </w:rPr>
        <w:t xml:space="preserve">, Tong RT, Munn LL. Effect of vascular normalization by </w:t>
      </w:r>
      <w:proofErr w:type="spellStart"/>
      <w:r w:rsidRPr="005E707C">
        <w:rPr>
          <w:rFonts w:ascii="Book Antiqua" w:hAnsi="Book Antiqua"/>
          <w:kern w:val="2"/>
          <w:sz w:val="24"/>
          <w:szCs w:val="24"/>
          <w:lang w:eastAsia="zh-CN"/>
        </w:rPr>
        <w:t>antiangiogenic</w:t>
      </w:r>
      <w:proofErr w:type="spellEnd"/>
      <w:r w:rsidRPr="005E707C">
        <w:rPr>
          <w:rFonts w:ascii="Book Antiqua" w:hAnsi="Book Antiqua"/>
          <w:kern w:val="2"/>
          <w:sz w:val="24"/>
          <w:szCs w:val="24"/>
          <w:lang w:eastAsia="zh-CN"/>
        </w:rPr>
        <w:t xml:space="preserve"> therapy on interstitial hypertension, </w:t>
      </w:r>
      <w:proofErr w:type="spellStart"/>
      <w:r w:rsidRPr="005E707C">
        <w:rPr>
          <w:rFonts w:ascii="Book Antiqua" w:hAnsi="Book Antiqua"/>
          <w:kern w:val="2"/>
          <w:sz w:val="24"/>
          <w:szCs w:val="24"/>
          <w:lang w:eastAsia="zh-CN"/>
        </w:rPr>
        <w:t>peritumor</w:t>
      </w:r>
      <w:proofErr w:type="spellEnd"/>
      <w:r w:rsidRPr="005E707C">
        <w:rPr>
          <w:rFonts w:ascii="Book Antiqua" w:hAnsi="Book Antiqua"/>
          <w:kern w:val="2"/>
          <w:sz w:val="24"/>
          <w:szCs w:val="24"/>
          <w:lang w:eastAsia="zh-CN"/>
        </w:rPr>
        <w:t xml:space="preserve"> edema, and lymphatic metastasis: insights from a mathematical model. </w:t>
      </w:r>
      <w:r w:rsidRPr="005E707C">
        <w:rPr>
          <w:rFonts w:ascii="Book Antiqua" w:hAnsi="Book Antiqua"/>
          <w:i/>
          <w:kern w:val="2"/>
          <w:sz w:val="24"/>
          <w:szCs w:val="24"/>
          <w:lang w:eastAsia="zh-CN"/>
        </w:rPr>
        <w:t>Cancer Res</w:t>
      </w:r>
      <w:r w:rsidRPr="005E707C">
        <w:rPr>
          <w:rFonts w:ascii="Book Antiqua" w:hAnsi="Book Antiqua"/>
          <w:kern w:val="2"/>
          <w:sz w:val="24"/>
          <w:szCs w:val="24"/>
          <w:lang w:eastAsia="zh-CN"/>
        </w:rPr>
        <w:t xml:space="preserve"> 2007; </w:t>
      </w:r>
      <w:r w:rsidRPr="005E707C">
        <w:rPr>
          <w:rFonts w:ascii="Book Antiqua" w:hAnsi="Book Antiqua"/>
          <w:b/>
          <w:kern w:val="2"/>
          <w:sz w:val="24"/>
          <w:szCs w:val="24"/>
          <w:lang w:eastAsia="zh-CN"/>
        </w:rPr>
        <w:t>67</w:t>
      </w:r>
      <w:r w:rsidRPr="005E707C">
        <w:rPr>
          <w:rFonts w:ascii="Book Antiqua" w:hAnsi="Book Antiqua"/>
          <w:kern w:val="2"/>
          <w:sz w:val="24"/>
          <w:szCs w:val="24"/>
          <w:lang w:eastAsia="zh-CN"/>
        </w:rPr>
        <w:t>: 2729-2735 [PMID: 17363594]</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26 </w:t>
      </w:r>
      <w:r w:rsidRPr="005E707C">
        <w:rPr>
          <w:rFonts w:ascii="Book Antiqua" w:hAnsi="Book Antiqua"/>
          <w:b/>
          <w:kern w:val="2"/>
          <w:sz w:val="24"/>
          <w:szCs w:val="24"/>
          <w:lang w:eastAsia="zh-CN"/>
        </w:rPr>
        <w:t>Zhang YY</w:t>
      </w:r>
      <w:r w:rsidRPr="005E707C">
        <w:rPr>
          <w:rFonts w:ascii="Book Antiqua" w:hAnsi="Book Antiqua"/>
          <w:kern w:val="2"/>
          <w:sz w:val="24"/>
          <w:szCs w:val="24"/>
          <w:lang w:eastAsia="zh-CN"/>
        </w:rPr>
        <w:t xml:space="preserve">, Kong LQ, Zhu XD, </w:t>
      </w:r>
      <w:proofErr w:type="spellStart"/>
      <w:r w:rsidRPr="005E707C">
        <w:rPr>
          <w:rFonts w:ascii="Book Antiqua" w:hAnsi="Book Antiqua"/>
          <w:kern w:val="2"/>
          <w:sz w:val="24"/>
          <w:szCs w:val="24"/>
          <w:lang w:eastAsia="zh-CN"/>
        </w:rPr>
        <w:t>Cai</w:t>
      </w:r>
      <w:proofErr w:type="spellEnd"/>
      <w:r w:rsidRPr="005E707C">
        <w:rPr>
          <w:rFonts w:ascii="Book Antiqua" w:hAnsi="Book Antiqua"/>
          <w:kern w:val="2"/>
          <w:sz w:val="24"/>
          <w:szCs w:val="24"/>
          <w:lang w:eastAsia="zh-CN"/>
        </w:rPr>
        <w:t xml:space="preserve"> H, Wang CH, Shi WK, Cao MQ, Li XL, Li KS, Zhang SZ, Chai ZT, </w:t>
      </w:r>
      <w:proofErr w:type="spellStart"/>
      <w:r w:rsidRPr="005E707C">
        <w:rPr>
          <w:rFonts w:ascii="Book Antiqua" w:hAnsi="Book Antiqua"/>
          <w:kern w:val="2"/>
          <w:sz w:val="24"/>
          <w:szCs w:val="24"/>
          <w:lang w:eastAsia="zh-CN"/>
        </w:rPr>
        <w:t>Ao</w:t>
      </w:r>
      <w:proofErr w:type="spellEnd"/>
      <w:r w:rsidRPr="005E707C">
        <w:rPr>
          <w:rFonts w:ascii="Book Antiqua" w:hAnsi="Book Antiqua"/>
          <w:kern w:val="2"/>
          <w:sz w:val="24"/>
          <w:szCs w:val="24"/>
          <w:lang w:eastAsia="zh-CN"/>
        </w:rPr>
        <w:t xml:space="preserve"> JY, Ye BG, Sun HC. CD31 regulates metastasis by inducing </w:t>
      </w:r>
      <w:r w:rsidRPr="005E707C">
        <w:rPr>
          <w:rFonts w:ascii="Book Antiqua" w:hAnsi="Book Antiqua"/>
          <w:kern w:val="2"/>
          <w:sz w:val="24"/>
          <w:szCs w:val="24"/>
          <w:lang w:eastAsia="zh-CN"/>
        </w:rPr>
        <w:lastRenderedPageBreak/>
        <w:t>epithelial-</w:t>
      </w:r>
      <w:proofErr w:type="spellStart"/>
      <w:r w:rsidRPr="005E707C">
        <w:rPr>
          <w:rFonts w:ascii="Book Antiqua" w:hAnsi="Book Antiqua"/>
          <w:kern w:val="2"/>
          <w:sz w:val="24"/>
          <w:szCs w:val="24"/>
          <w:lang w:eastAsia="zh-CN"/>
        </w:rPr>
        <w:t>mesenchymal</w:t>
      </w:r>
      <w:proofErr w:type="spellEnd"/>
      <w:r w:rsidRPr="005E707C">
        <w:rPr>
          <w:rFonts w:ascii="Book Antiqua" w:hAnsi="Book Antiqua"/>
          <w:kern w:val="2"/>
          <w:sz w:val="24"/>
          <w:szCs w:val="24"/>
          <w:lang w:eastAsia="zh-CN"/>
        </w:rPr>
        <w:t xml:space="preserve"> transition in hepatocellular carcinoma via the ITGB1-FAK-Akt signaling pathway. </w:t>
      </w:r>
      <w:r w:rsidRPr="005E707C">
        <w:rPr>
          <w:rFonts w:ascii="Book Antiqua" w:hAnsi="Book Antiqua"/>
          <w:i/>
          <w:kern w:val="2"/>
          <w:sz w:val="24"/>
          <w:szCs w:val="24"/>
          <w:lang w:eastAsia="zh-CN"/>
        </w:rPr>
        <w:t xml:space="preserve">Cancer </w:t>
      </w:r>
      <w:proofErr w:type="spellStart"/>
      <w:r w:rsidRPr="005E707C">
        <w:rPr>
          <w:rFonts w:ascii="Book Antiqua" w:hAnsi="Book Antiqua"/>
          <w:i/>
          <w:kern w:val="2"/>
          <w:sz w:val="24"/>
          <w:szCs w:val="24"/>
          <w:lang w:eastAsia="zh-CN"/>
        </w:rPr>
        <w:t>Lett</w:t>
      </w:r>
      <w:proofErr w:type="spellEnd"/>
      <w:r w:rsidRPr="005E707C">
        <w:rPr>
          <w:rFonts w:ascii="Book Antiqua" w:hAnsi="Book Antiqua"/>
          <w:kern w:val="2"/>
          <w:sz w:val="24"/>
          <w:szCs w:val="24"/>
          <w:lang w:eastAsia="zh-CN"/>
        </w:rPr>
        <w:t xml:space="preserve"> 2018; </w:t>
      </w:r>
      <w:r w:rsidRPr="005E707C">
        <w:rPr>
          <w:rFonts w:ascii="Book Antiqua" w:hAnsi="Book Antiqua"/>
          <w:b/>
          <w:kern w:val="2"/>
          <w:sz w:val="24"/>
          <w:szCs w:val="24"/>
          <w:lang w:eastAsia="zh-CN"/>
        </w:rPr>
        <w:t>429</w:t>
      </w:r>
      <w:r w:rsidRPr="005E707C">
        <w:rPr>
          <w:rFonts w:ascii="Book Antiqua" w:hAnsi="Book Antiqua"/>
          <w:kern w:val="2"/>
          <w:sz w:val="24"/>
          <w:szCs w:val="24"/>
          <w:lang w:eastAsia="zh-CN"/>
        </w:rPr>
        <w:t>: 29-40 [PMID: 29746931 DOI:</w:t>
      </w:r>
      <w:r>
        <w:rPr>
          <w:rFonts w:ascii="Book Antiqua" w:hAnsi="Book Antiqua"/>
          <w:kern w:val="2"/>
          <w:sz w:val="24"/>
          <w:szCs w:val="24"/>
          <w:lang w:eastAsia="zh-CN"/>
        </w:rPr>
        <w:t xml:space="preserve"> 10.1016/j.canlet.2018.05.004]</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27 </w:t>
      </w:r>
      <w:proofErr w:type="spellStart"/>
      <w:r w:rsidRPr="005E707C">
        <w:rPr>
          <w:rFonts w:ascii="Book Antiqua" w:hAnsi="Book Antiqua"/>
          <w:b/>
          <w:kern w:val="2"/>
          <w:sz w:val="24"/>
          <w:szCs w:val="24"/>
          <w:lang w:eastAsia="zh-CN"/>
        </w:rPr>
        <w:t>Turkes</w:t>
      </w:r>
      <w:proofErr w:type="spellEnd"/>
      <w:r w:rsidRPr="005E707C">
        <w:rPr>
          <w:rFonts w:ascii="Book Antiqua" w:hAnsi="Book Antiqua"/>
          <w:b/>
          <w:kern w:val="2"/>
          <w:sz w:val="24"/>
          <w:szCs w:val="24"/>
          <w:lang w:eastAsia="zh-CN"/>
        </w:rPr>
        <w:t xml:space="preserve"> F</w:t>
      </w:r>
      <w:r w:rsidRPr="005E707C">
        <w:rPr>
          <w:rFonts w:ascii="Book Antiqua" w:hAnsi="Book Antiqua"/>
          <w:kern w:val="2"/>
          <w:sz w:val="24"/>
          <w:szCs w:val="24"/>
          <w:lang w:eastAsia="zh-CN"/>
        </w:rPr>
        <w:t xml:space="preserve">, </w:t>
      </w:r>
      <w:proofErr w:type="spellStart"/>
      <w:r w:rsidRPr="005E707C">
        <w:rPr>
          <w:rFonts w:ascii="Book Antiqua" w:hAnsi="Book Antiqua"/>
          <w:kern w:val="2"/>
          <w:sz w:val="24"/>
          <w:szCs w:val="24"/>
          <w:lang w:eastAsia="zh-CN"/>
        </w:rPr>
        <w:t>Chau</w:t>
      </w:r>
      <w:proofErr w:type="spellEnd"/>
      <w:r w:rsidRPr="005E707C">
        <w:rPr>
          <w:rFonts w:ascii="Book Antiqua" w:hAnsi="Book Antiqua"/>
          <w:kern w:val="2"/>
          <w:sz w:val="24"/>
          <w:szCs w:val="24"/>
          <w:lang w:eastAsia="zh-CN"/>
        </w:rPr>
        <w:t xml:space="preserve"> I. </w:t>
      </w:r>
      <w:proofErr w:type="spellStart"/>
      <w:r w:rsidRPr="005E707C">
        <w:rPr>
          <w:rFonts w:ascii="Book Antiqua" w:hAnsi="Book Antiqua"/>
          <w:kern w:val="2"/>
          <w:sz w:val="24"/>
          <w:szCs w:val="24"/>
          <w:lang w:eastAsia="zh-CN"/>
        </w:rPr>
        <w:t>Ramucirumab</w:t>
      </w:r>
      <w:proofErr w:type="spellEnd"/>
      <w:r w:rsidRPr="005E707C">
        <w:rPr>
          <w:rFonts w:ascii="Book Antiqua" w:hAnsi="Book Antiqua"/>
          <w:kern w:val="2"/>
          <w:sz w:val="24"/>
          <w:szCs w:val="24"/>
          <w:lang w:eastAsia="zh-CN"/>
        </w:rPr>
        <w:t xml:space="preserve"> and its use in the treatment of hepatocellular carcinoma. </w:t>
      </w:r>
      <w:r w:rsidRPr="005E707C">
        <w:rPr>
          <w:rFonts w:ascii="Book Antiqua" w:hAnsi="Book Antiqua"/>
          <w:i/>
          <w:kern w:val="2"/>
          <w:sz w:val="24"/>
          <w:szCs w:val="24"/>
          <w:lang w:eastAsia="zh-CN"/>
        </w:rPr>
        <w:t xml:space="preserve">Future </w:t>
      </w:r>
      <w:proofErr w:type="spellStart"/>
      <w:r w:rsidRPr="005E707C">
        <w:rPr>
          <w:rFonts w:ascii="Book Antiqua" w:hAnsi="Book Antiqua"/>
          <w:i/>
          <w:kern w:val="2"/>
          <w:sz w:val="24"/>
          <w:szCs w:val="24"/>
          <w:lang w:eastAsia="zh-CN"/>
        </w:rPr>
        <w:t>Oncol</w:t>
      </w:r>
      <w:proofErr w:type="spellEnd"/>
      <w:r w:rsidRPr="005E707C">
        <w:rPr>
          <w:rFonts w:ascii="Book Antiqua" w:hAnsi="Book Antiqua"/>
          <w:kern w:val="2"/>
          <w:sz w:val="24"/>
          <w:szCs w:val="24"/>
          <w:lang w:eastAsia="zh-CN"/>
        </w:rPr>
        <w:t xml:space="preserve"> 2019</w:t>
      </w:r>
      <w:r>
        <w:rPr>
          <w:rFonts w:ascii="Book Antiqua" w:hAnsi="Book Antiqua" w:hint="eastAsia"/>
          <w:kern w:val="2"/>
          <w:sz w:val="24"/>
          <w:szCs w:val="24"/>
          <w:lang w:eastAsia="zh-CN"/>
        </w:rPr>
        <w:t xml:space="preserve"> </w:t>
      </w:r>
      <w:r w:rsidRPr="005E707C">
        <w:rPr>
          <w:rFonts w:ascii="Book Antiqua" w:hAnsi="Book Antiqua"/>
          <w:kern w:val="2"/>
          <w:sz w:val="24"/>
          <w:szCs w:val="24"/>
          <w:lang w:eastAsia="zh-CN"/>
        </w:rPr>
        <w:t>[PMID: 306443</w:t>
      </w:r>
      <w:r>
        <w:rPr>
          <w:rFonts w:ascii="Book Antiqua" w:hAnsi="Book Antiqua"/>
          <w:kern w:val="2"/>
          <w:sz w:val="24"/>
          <w:szCs w:val="24"/>
          <w:lang w:eastAsia="zh-CN"/>
        </w:rPr>
        <w:t>14 DOI: 10.2217/fon-2018-0822]</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28 </w:t>
      </w:r>
      <w:r w:rsidRPr="005E707C">
        <w:rPr>
          <w:rFonts w:ascii="Book Antiqua" w:hAnsi="Book Antiqua"/>
          <w:b/>
          <w:kern w:val="2"/>
          <w:sz w:val="24"/>
          <w:szCs w:val="24"/>
          <w:lang w:eastAsia="zh-CN"/>
        </w:rPr>
        <w:t>Zhu AX</w:t>
      </w:r>
      <w:r w:rsidRPr="005E707C">
        <w:rPr>
          <w:rFonts w:ascii="Book Antiqua" w:hAnsi="Book Antiqua"/>
          <w:kern w:val="2"/>
          <w:sz w:val="24"/>
          <w:szCs w:val="24"/>
          <w:lang w:eastAsia="zh-CN"/>
        </w:rPr>
        <w:t xml:space="preserve">, </w:t>
      </w:r>
      <w:proofErr w:type="spellStart"/>
      <w:r w:rsidRPr="005E707C">
        <w:rPr>
          <w:rFonts w:ascii="Book Antiqua" w:hAnsi="Book Antiqua"/>
          <w:kern w:val="2"/>
          <w:sz w:val="24"/>
          <w:szCs w:val="24"/>
          <w:lang w:eastAsia="zh-CN"/>
        </w:rPr>
        <w:t>Duda</w:t>
      </w:r>
      <w:proofErr w:type="spellEnd"/>
      <w:r w:rsidRPr="005E707C">
        <w:rPr>
          <w:rFonts w:ascii="Book Antiqua" w:hAnsi="Book Antiqua"/>
          <w:kern w:val="2"/>
          <w:sz w:val="24"/>
          <w:szCs w:val="24"/>
          <w:lang w:eastAsia="zh-CN"/>
        </w:rPr>
        <w:t xml:space="preserve"> DG, </w:t>
      </w:r>
      <w:proofErr w:type="spellStart"/>
      <w:r w:rsidRPr="005E707C">
        <w:rPr>
          <w:rFonts w:ascii="Book Antiqua" w:hAnsi="Book Antiqua"/>
          <w:kern w:val="2"/>
          <w:sz w:val="24"/>
          <w:szCs w:val="24"/>
          <w:lang w:eastAsia="zh-CN"/>
        </w:rPr>
        <w:t>Sahani</w:t>
      </w:r>
      <w:proofErr w:type="spellEnd"/>
      <w:r w:rsidRPr="005E707C">
        <w:rPr>
          <w:rFonts w:ascii="Book Antiqua" w:hAnsi="Book Antiqua"/>
          <w:kern w:val="2"/>
          <w:sz w:val="24"/>
          <w:szCs w:val="24"/>
          <w:lang w:eastAsia="zh-CN"/>
        </w:rPr>
        <w:t xml:space="preserve"> DV, Jain RK. HCC and angiogenesis: possible targets and future directions. </w:t>
      </w:r>
      <w:r w:rsidRPr="005E707C">
        <w:rPr>
          <w:rFonts w:ascii="Book Antiqua" w:hAnsi="Book Antiqua"/>
          <w:i/>
          <w:kern w:val="2"/>
          <w:sz w:val="24"/>
          <w:szCs w:val="24"/>
          <w:lang w:eastAsia="zh-CN"/>
        </w:rPr>
        <w:t xml:space="preserve">Nat Rev </w:t>
      </w:r>
      <w:proofErr w:type="spellStart"/>
      <w:r w:rsidRPr="005E707C">
        <w:rPr>
          <w:rFonts w:ascii="Book Antiqua" w:hAnsi="Book Antiqua"/>
          <w:i/>
          <w:kern w:val="2"/>
          <w:sz w:val="24"/>
          <w:szCs w:val="24"/>
          <w:lang w:eastAsia="zh-CN"/>
        </w:rPr>
        <w:t>Clin</w:t>
      </w:r>
      <w:proofErr w:type="spellEnd"/>
      <w:r w:rsidRPr="005E707C">
        <w:rPr>
          <w:rFonts w:ascii="Book Antiqua" w:hAnsi="Book Antiqua"/>
          <w:i/>
          <w:kern w:val="2"/>
          <w:sz w:val="24"/>
          <w:szCs w:val="24"/>
          <w:lang w:eastAsia="zh-CN"/>
        </w:rPr>
        <w:t xml:space="preserve"> </w:t>
      </w:r>
      <w:proofErr w:type="spellStart"/>
      <w:r w:rsidRPr="005E707C">
        <w:rPr>
          <w:rFonts w:ascii="Book Antiqua" w:hAnsi="Book Antiqua"/>
          <w:i/>
          <w:kern w:val="2"/>
          <w:sz w:val="24"/>
          <w:szCs w:val="24"/>
          <w:lang w:eastAsia="zh-CN"/>
        </w:rPr>
        <w:t>Oncol</w:t>
      </w:r>
      <w:proofErr w:type="spellEnd"/>
      <w:r w:rsidRPr="005E707C">
        <w:rPr>
          <w:rFonts w:ascii="Book Antiqua" w:hAnsi="Book Antiqua"/>
          <w:kern w:val="2"/>
          <w:sz w:val="24"/>
          <w:szCs w:val="24"/>
          <w:lang w:eastAsia="zh-CN"/>
        </w:rPr>
        <w:t xml:space="preserve"> 2011; </w:t>
      </w:r>
      <w:r w:rsidRPr="005E707C">
        <w:rPr>
          <w:rFonts w:ascii="Book Antiqua" w:hAnsi="Book Antiqua"/>
          <w:b/>
          <w:kern w:val="2"/>
          <w:sz w:val="24"/>
          <w:szCs w:val="24"/>
          <w:lang w:eastAsia="zh-CN"/>
        </w:rPr>
        <w:t>8</w:t>
      </w:r>
      <w:r w:rsidRPr="005E707C">
        <w:rPr>
          <w:rFonts w:ascii="Book Antiqua" w:hAnsi="Book Antiqua"/>
          <w:kern w:val="2"/>
          <w:sz w:val="24"/>
          <w:szCs w:val="24"/>
          <w:lang w:eastAsia="zh-CN"/>
        </w:rPr>
        <w:t>: 292-301 [PMID: 21386818 D</w:t>
      </w:r>
      <w:r>
        <w:rPr>
          <w:rFonts w:ascii="Book Antiqua" w:hAnsi="Book Antiqua"/>
          <w:kern w:val="2"/>
          <w:sz w:val="24"/>
          <w:szCs w:val="24"/>
          <w:lang w:eastAsia="zh-CN"/>
        </w:rPr>
        <w:t>OI: 10.1038/nrclinonc.2011.30]</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29 </w:t>
      </w:r>
      <w:proofErr w:type="spellStart"/>
      <w:r w:rsidRPr="005E707C">
        <w:rPr>
          <w:rFonts w:ascii="Book Antiqua" w:hAnsi="Book Antiqua"/>
          <w:b/>
          <w:kern w:val="2"/>
          <w:sz w:val="24"/>
          <w:szCs w:val="24"/>
          <w:lang w:eastAsia="zh-CN"/>
        </w:rPr>
        <w:t>Soslow</w:t>
      </w:r>
      <w:proofErr w:type="spellEnd"/>
      <w:r w:rsidRPr="005E707C">
        <w:rPr>
          <w:rFonts w:ascii="Book Antiqua" w:hAnsi="Book Antiqua"/>
          <w:b/>
          <w:kern w:val="2"/>
          <w:sz w:val="24"/>
          <w:szCs w:val="24"/>
          <w:lang w:eastAsia="zh-CN"/>
        </w:rPr>
        <w:t xml:space="preserve"> RA</w:t>
      </w:r>
      <w:r w:rsidRPr="005E707C">
        <w:rPr>
          <w:rFonts w:ascii="Book Antiqua" w:hAnsi="Book Antiqua"/>
          <w:kern w:val="2"/>
          <w:sz w:val="24"/>
          <w:szCs w:val="24"/>
          <w:lang w:eastAsia="zh-CN"/>
        </w:rPr>
        <w:t xml:space="preserve">, Dannenberg AJ, Rush D, </w:t>
      </w:r>
      <w:proofErr w:type="spellStart"/>
      <w:r w:rsidRPr="005E707C">
        <w:rPr>
          <w:rFonts w:ascii="Book Antiqua" w:hAnsi="Book Antiqua"/>
          <w:kern w:val="2"/>
          <w:sz w:val="24"/>
          <w:szCs w:val="24"/>
          <w:lang w:eastAsia="zh-CN"/>
        </w:rPr>
        <w:t>Woerner</w:t>
      </w:r>
      <w:proofErr w:type="spellEnd"/>
      <w:r w:rsidRPr="005E707C">
        <w:rPr>
          <w:rFonts w:ascii="Book Antiqua" w:hAnsi="Book Antiqua"/>
          <w:kern w:val="2"/>
          <w:sz w:val="24"/>
          <w:szCs w:val="24"/>
          <w:lang w:eastAsia="zh-CN"/>
        </w:rPr>
        <w:t xml:space="preserve"> BM, Khan KN, </w:t>
      </w:r>
      <w:proofErr w:type="spellStart"/>
      <w:r w:rsidRPr="005E707C">
        <w:rPr>
          <w:rFonts w:ascii="Book Antiqua" w:hAnsi="Book Antiqua"/>
          <w:kern w:val="2"/>
          <w:sz w:val="24"/>
          <w:szCs w:val="24"/>
          <w:lang w:eastAsia="zh-CN"/>
        </w:rPr>
        <w:t>Masferrer</w:t>
      </w:r>
      <w:proofErr w:type="spellEnd"/>
      <w:r w:rsidRPr="005E707C">
        <w:rPr>
          <w:rFonts w:ascii="Book Antiqua" w:hAnsi="Book Antiqua"/>
          <w:kern w:val="2"/>
          <w:sz w:val="24"/>
          <w:szCs w:val="24"/>
          <w:lang w:eastAsia="zh-CN"/>
        </w:rPr>
        <w:t xml:space="preserve"> J, Koki AT. COX-2 is expressed in human pulmonary, colonic, and mammary tumors. </w:t>
      </w:r>
      <w:r w:rsidRPr="005E707C">
        <w:rPr>
          <w:rFonts w:ascii="Book Antiqua" w:hAnsi="Book Antiqua"/>
          <w:i/>
          <w:kern w:val="2"/>
          <w:sz w:val="24"/>
          <w:szCs w:val="24"/>
          <w:lang w:eastAsia="zh-CN"/>
        </w:rPr>
        <w:t>Cancer</w:t>
      </w:r>
      <w:r w:rsidRPr="005E707C">
        <w:rPr>
          <w:rFonts w:ascii="Book Antiqua" w:hAnsi="Book Antiqua"/>
          <w:kern w:val="2"/>
          <w:sz w:val="24"/>
          <w:szCs w:val="24"/>
          <w:lang w:eastAsia="zh-CN"/>
        </w:rPr>
        <w:t xml:space="preserve"> 2000; </w:t>
      </w:r>
      <w:r w:rsidRPr="005E707C">
        <w:rPr>
          <w:rFonts w:ascii="Book Antiqua" w:hAnsi="Book Antiqua"/>
          <w:b/>
          <w:kern w:val="2"/>
          <w:sz w:val="24"/>
          <w:szCs w:val="24"/>
          <w:lang w:eastAsia="zh-CN"/>
        </w:rPr>
        <w:t>89</w:t>
      </w:r>
      <w:r w:rsidRPr="005E707C">
        <w:rPr>
          <w:rFonts w:ascii="Book Antiqua" w:hAnsi="Book Antiqua"/>
          <w:kern w:val="2"/>
          <w:sz w:val="24"/>
          <w:szCs w:val="24"/>
          <w:lang w:eastAsia="zh-CN"/>
        </w:rPr>
        <w:t>: 2637-2645 [PMID: 11135226]</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30 </w:t>
      </w:r>
      <w:r w:rsidRPr="005E707C">
        <w:rPr>
          <w:rFonts w:ascii="Book Antiqua" w:hAnsi="Book Antiqua"/>
          <w:b/>
          <w:kern w:val="2"/>
          <w:sz w:val="24"/>
          <w:szCs w:val="24"/>
          <w:lang w:eastAsia="zh-CN"/>
        </w:rPr>
        <w:t>Yu J</w:t>
      </w:r>
      <w:r w:rsidRPr="005E707C">
        <w:rPr>
          <w:rFonts w:ascii="Book Antiqua" w:hAnsi="Book Antiqua"/>
          <w:kern w:val="2"/>
          <w:sz w:val="24"/>
          <w:szCs w:val="24"/>
          <w:lang w:eastAsia="zh-CN"/>
        </w:rPr>
        <w:t xml:space="preserve">, Wu CW, Chu ES, </w:t>
      </w:r>
      <w:proofErr w:type="spellStart"/>
      <w:r w:rsidRPr="005E707C">
        <w:rPr>
          <w:rFonts w:ascii="Book Antiqua" w:hAnsi="Book Antiqua"/>
          <w:kern w:val="2"/>
          <w:sz w:val="24"/>
          <w:szCs w:val="24"/>
          <w:lang w:eastAsia="zh-CN"/>
        </w:rPr>
        <w:t>Hui</w:t>
      </w:r>
      <w:proofErr w:type="spellEnd"/>
      <w:r w:rsidRPr="005E707C">
        <w:rPr>
          <w:rFonts w:ascii="Book Antiqua" w:hAnsi="Book Antiqua"/>
          <w:kern w:val="2"/>
          <w:sz w:val="24"/>
          <w:szCs w:val="24"/>
          <w:lang w:eastAsia="zh-CN"/>
        </w:rPr>
        <w:t xml:space="preserve"> AY, Cheng AS, Go MY, </w:t>
      </w:r>
      <w:proofErr w:type="spellStart"/>
      <w:r w:rsidRPr="005E707C">
        <w:rPr>
          <w:rFonts w:ascii="Book Antiqua" w:hAnsi="Book Antiqua"/>
          <w:kern w:val="2"/>
          <w:sz w:val="24"/>
          <w:szCs w:val="24"/>
          <w:lang w:eastAsia="zh-CN"/>
        </w:rPr>
        <w:t>Ching</w:t>
      </w:r>
      <w:proofErr w:type="spellEnd"/>
      <w:r w:rsidRPr="005E707C">
        <w:rPr>
          <w:rFonts w:ascii="Book Antiqua" w:hAnsi="Book Antiqua"/>
          <w:kern w:val="2"/>
          <w:sz w:val="24"/>
          <w:szCs w:val="24"/>
          <w:lang w:eastAsia="zh-CN"/>
        </w:rPr>
        <w:t xml:space="preserve"> AK, Chui YL, Chan HL, Sung JJ. Elucidation of the role of COX-2 in liver </w:t>
      </w:r>
      <w:proofErr w:type="spellStart"/>
      <w:r w:rsidRPr="005E707C">
        <w:rPr>
          <w:rFonts w:ascii="Book Antiqua" w:hAnsi="Book Antiqua"/>
          <w:kern w:val="2"/>
          <w:sz w:val="24"/>
          <w:szCs w:val="24"/>
          <w:lang w:eastAsia="zh-CN"/>
        </w:rPr>
        <w:t>fibrogenesis</w:t>
      </w:r>
      <w:proofErr w:type="spellEnd"/>
      <w:r w:rsidRPr="005E707C">
        <w:rPr>
          <w:rFonts w:ascii="Book Antiqua" w:hAnsi="Book Antiqua"/>
          <w:kern w:val="2"/>
          <w:sz w:val="24"/>
          <w:szCs w:val="24"/>
          <w:lang w:eastAsia="zh-CN"/>
        </w:rPr>
        <w:t xml:space="preserve"> using transgenic mice. </w:t>
      </w:r>
      <w:proofErr w:type="spellStart"/>
      <w:r w:rsidRPr="005E707C">
        <w:rPr>
          <w:rFonts w:ascii="Book Antiqua" w:hAnsi="Book Antiqua"/>
          <w:i/>
          <w:kern w:val="2"/>
          <w:sz w:val="24"/>
          <w:szCs w:val="24"/>
          <w:lang w:eastAsia="zh-CN"/>
        </w:rPr>
        <w:t>Biochem</w:t>
      </w:r>
      <w:proofErr w:type="spellEnd"/>
      <w:r w:rsidRPr="005E707C">
        <w:rPr>
          <w:rFonts w:ascii="Book Antiqua" w:hAnsi="Book Antiqua"/>
          <w:i/>
          <w:kern w:val="2"/>
          <w:sz w:val="24"/>
          <w:szCs w:val="24"/>
          <w:lang w:eastAsia="zh-CN"/>
        </w:rPr>
        <w:t xml:space="preserve"> </w:t>
      </w:r>
      <w:proofErr w:type="spellStart"/>
      <w:r w:rsidRPr="005E707C">
        <w:rPr>
          <w:rFonts w:ascii="Book Antiqua" w:hAnsi="Book Antiqua"/>
          <w:i/>
          <w:kern w:val="2"/>
          <w:sz w:val="24"/>
          <w:szCs w:val="24"/>
          <w:lang w:eastAsia="zh-CN"/>
        </w:rPr>
        <w:t>Biophys</w:t>
      </w:r>
      <w:proofErr w:type="spellEnd"/>
      <w:r w:rsidRPr="005E707C">
        <w:rPr>
          <w:rFonts w:ascii="Book Antiqua" w:hAnsi="Book Antiqua"/>
          <w:i/>
          <w:kern w:val="2"/>
          <w:sz w:val="24"/>
          <w:szCs w:val="24"/>
          <w:lang w:eastAsia="zh-CN"/>
        </w:rPr>
        <w:t xml:space="preserve"> Res </w:t>
      </w:r>
      <w:proofErr w:type="spellStart"/>
      <w:r w:rsidRPr="005E707C">
        <w:rPr>
          <w:rFonts w:ascii="Book Antiqua" w:hAnsi="Book Antiqua"/>
          <w:i/>
          <w:kern w:val="2"/>
          <w:sz w:val="24"/>
          <w:szCs w:val="24"/>
          <w:lang w:eastAsia="zh-CN"/>
        </w:rPr>
        <w:t>Commun</w:t>
      </w:r>
      <w:proofErr w:type="spellEnd"/>
      <w:r w:rsidRPr="005E707C">
        <w:rPr>
          <w:rFonts w:ascii="Book Antiqua" w:hAnsi="Book Antiqua"/>
          <w:kern w:val="2"/>
          <w:sz w:val="24"/>
          <w:szCs w:val="24"/>
          <w:lang w:eastAsia="zh-CN"/>
        </w:rPr>
        <w:t xml:space="preserve"> 2008; </w:t>
      </w:r>
      <w:r w:rsidRPr="005E707C">
        <w:rPr>
          <w:rFonts w:ascii="Book Antiqua" w:hAnsi="Book Antiqua"/>
          <w:b/>
          <w:kern w:val="2"/>
          <w:sz w:val="24"/>
          <w:szCs w:val="24"/>
          <w:lang w:eastAsia="zh-CN"/>
        </w:rPr>
        <w:t>372</w:t>
      </w:r>
      <w:r w:rsidRPr="005E707C">
        <w:rPr>
          <w:rFonts w:ascii="Book Antiqua" w:hAnsi="Book Antiqua"/>
          <w:kern w:val="2"/>
          <w:sz w:val="24"/>
          <w:szCs w:val="24"/>
          <w:lang w:eastAsia="zh-CN"/>
        </w:rPr>
        <w:t>: 571-577 [PMID: 18503750 DO</w:t>
      </w:r>
      <w:r>
        <w:rPr>
          <w:rFonts w:ascii="Book Antiqua" w:hAnsi="Book Antiqua"/>
          <w:kern w:val="2"/>
          <w:sz w:val="24"/>
          <w:szCs w:val="24"/>
          <w:lang w:eastAsia="zh-CN"/>
        </w:rPr>
        <w:t>I: 10.1016/j.bbrc.2008.05.069]</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31 </w:t>
      </w:r>
      <w:proofErr w:type="spellStart"/>
      <w:r w:rsidRPr="005E707C">
        <w:rPr>
          <w:rFonts w:ascii="Book Antiqua" w:hAnsi="Book Antiqua"/>
          <w:b/>
          <w:kern w:val="2"/>
          <w:sz w:val="24"/>
          <w:szCs w:val="24"/>
          <w:lang w:eastAsia="zh-CN"/>
        </w:rPr>
        <w:t>Bösmüller</w:t>
      </w:r>
      <w:proofErr w:type="spellEnd"/>
      <w:r w:rsidRPr="005E707C">
        <w:rPr>
          <w:rFonts w:ascii="Book Antiqua" w:hAnsi="Book Antiqua"/>
          <w:b/>
          <w:kern w:val="2"/>
          <w:sz w:val="24"/>
          <w:szCs w:val="24"/>
          <w:lang w:eastAsia="zh-CN"/>
        </w:rPr>
        <w:t xml:space="preserve"> H</w:t>
      </w:r>
      <w:r w:rsidRPr="005E707C">
        <w:rPr>
          <w:rFonts w:ascii="Book Antiqua" w:hAnsi="Book Antiqua"/>
          <w:kern w:val="2"/>
          <w:sz w:val="24"/>
          <w:szCs w:val="24"/>
          <w:lang w:eastAsia="zh-CN"/>
        </w:rPr>
        <w:t xml:space="preserve">, </w:t>
      </w:r>
      <w:proofErr w:type="spellStart"/>
      <w:r w:rsidRPr="005E707C">
        <w:rPr>
          <w:rFonts w:ascii="Book Antiqua" w:hAnsi="Book Antiqua"/>
          <w:kern w:val="2"/>
          <w:sz w:val="24"/>
          <w:szCs w:val="24"/>
          <w:lang w:eastAsia="zh-CN"/>
        </w:rPr>
        <w:t>Pfefferle</w:t>
      </w:r>
      <w:proofErr w:type="spellEnd"/>
      <w:r w:rsidRPr="005E707C">
        <w:rPr>
          <w:rFonts w:ascii="Book Antiqua" w:hAnsi="Book Antiqua"/>
          <w:kern w:val="2"/>
          <w:sz w:val="24"/>
          <w:szCs w:val="24"/>
          <w:lang w:eastAsia="zh-CN"/>
        </w:rPr>
        <w:t xml:space="preserve"> V, </w:t>
      </w:r>
      <w:proofErr w:type="spellStart"/>
      <w:r w:rsidRPr="005E707C">
        <w:rPr>
          <w:rFonts w:ascii="Book Antiqua" w:hAnsi="Book Antiqua"/>
          <w:kern w:val="2"/>
          <w:sz w:val="24"/>
          <w:szCs w:val="24"/>
          <w:lang w:eastAsia="zh-CN"/>
        </w:rPr>
        <w:t>Bittar</w:t>
      </w:r>
      <w:proofErr w:type="spellEnd"/>
      <w:r w:rsidRPr="005E707C">
        <w:rPr>
          <w:rFonts w:ascii="Book Antiqua" w:hAnsi="Book Antiqua"/>
          <w:kern w:val="2"/>
          <w:sz w:val="24"/>
          <w:szCs w:val="24"/>
          <w:lang w:eastAsia="zh-CN"/>
        </w:rPr>
        <w:t xml:space="preserve"> Z, </w:t>
      </w:r>
      <w:proofErr w:type="spellStart"/>
      <w:r w:rsidRPr="005E707C">
        <w:rPr>
          <w:rFonts w:ascii="Book Antiqua" w:hAnsi="Book Antiqua"/>
          <w:kern w:val="2"/>
          <w:sz w:val="24"/>
          <w:szCs w:val="24"/>
          <w:lang w:eastAsia="zh-CN"/>
        </w:rPr>
        <w:t>Scheble</w:t>
      </w:r>
      <w:proofErr w:type="spellEnd"/>
      <w:r w:rsidRPr="005E707C">
        <w:rPr>
          <w:rFonts w:ascii="Book Antiqua" w:hAnsi="Book Antiqua"/>
          <w:kern w:val="2"/>
          <w:sz w:val="24"/>
          <w:szCs w:val="24"/>
          <w:lang w:eastAsia="zh-CN"/>
        </w:rPr>
        <w:t xml:space="preserve"> V, </w:t>
      </w:r>
      <w:proofErr w:type="spellStart"/>
      <w:r w:rsidRPr="005E707C">
        <w:rPr>
          <w:rFonts w:ascii="Book Antiqua" w:hAnsi="Book Antiqua"/>
          <w:kern w:val="2"/>
          <w:sz w:val="24"/>
          <w:szCs w:val="24"/>
          <w:lang w:eastAsia="zh-CN"/>
        </w:rPr>
        <w:t>Horger</w:t>
      </w:r>
      <w:proofErr w:type="spellEnd"/>
      <w:r w:rsidRPr="005E707C">
        <w:rPr>
          <w:rFonts w:ascii="Book Antiqua" w:hAnsi="Book Antiqua"/>
          <w:kern w:val="2"/>
          <w:sz w:val="24"/>
          <w:szCs w:val="24"/>
          <w:lang w:eastAsia="zh-CN"/>
        </w:rPr>
        <w:t xml:space="preserve"> M, </w:t>
      </w:r>
      <w:proofErr w:type="spellStart"/>
      <w:r w:rsidRPr="005E707C">
        <w:rPr>
          <w:rFonts w:ascii="Book Antiqua" w:hAnsi="Book Antiqua"/>
          <w:kern w:val="2"/>
          <w:sz w:val="24"/>
          <w:szCs w:val="24"/>
          <w:lang w:eastAsia="zh-CN"/>
        </w:rPr>
        <w:t>Sipos</w:t>
      </w:r>
      <w:proofErr w:type="spellEnd"/>
      <w:r w:rsidRPr="005E707C">
        <w:rPr>
          <w:rFonts w:ascii="Book Antiqua" w:hAnsi="Book Antiqua"/>
          <w:kern w:val="2"/>
          <w:sz w:val="24"/>
          <w:szCs w:val="24"/>
          <w:lang w:eastAsia="zh-CN"/>
        </w:rPr>
        <w:t xml:space="preserve"> B, Fend F. </w:t>
      </w:r>
      <w:proofErr w:type="spellStart"/>
      <w:r w:rsidRPr="005E707C">
        <w:rPr>
          <w:rFonts w:ascii="Book Antiqua" w:hAnsi="Book Antiqua"/>
          <w:kern w:val="2"/>
          <w:sz w:val="24"/>
          <w:szCs w:val="24"/>
          <w:lang w:eastAsia="zh-CN"/>
        </w:rPr>
        <w:t>Microvessel</w:t>
      </w:r>
      <w:proofErr w:type="spellEnd"/>
      <w:r w:rsidRPr="005E707C">
        <w:rPr>
          <w:rFonts w:ascii="Book Antiqua" w:hAnsi="Book Antiqua"/>
          <w:kern w:val="2"/>
          <w:sz w:val="24"/>
          <w:szCs w:val="24"/>
          <w:lang w:eastAsia="zh-CN"/>
        </w:rPr>
        <w:t xml:space="preserve"> density and angiogenesis in primary hepatic malignancies: Differential expression of CD31 and VEGFR-2 in hepatocellular carcinoma and intrahepatic </w:t>
      </w:r>
      <w:proofErr w:type="spellStart"/>
      <w:r w:rsidRPr="005E707C">
        <w:rPr>
          <w:rFonts w:ascii="Book Antiqua" w:hAnsi="Book Antiqua"/>
          <w:kern w:val="2"/>
          <w:sz w:val="24"/>
          <w:szCs w:val="24"/>
          <w:lang w:eastAsia="zh-CN"/>
        </w:rPr>
        <w:t>cholangiocarcinoma</w:t>
      </w:r>
      <w:proofErr w:type="spellEnd"/>
      <w:r w:rsidRPr="005E707C">
        <w:rPr>
          <w:rFonts w:ascii="Book Antiqua" w:hAnsi="Book Antiqua"/>
          <w:kern w:val="2"/>
          <w:sz w:val="24"/>
          <w:szCs w:val="24"/>
          <w:lang w:eastAsia="zh-CN"/>
        </w:rPr>
        <w:t xml:space="preserve">. </w:t>
      </w:r>
      <w:proofErr w:type="spellStart"/>
      <w:r w:rsidRPr="005E707C">
        <w:rPr>
          <w:rFonts w:ascii="Book Antiqua" w:hAnsi="Book Antiqua"/>
          <w:i/>
          <w:kern w:val="2"/>
          <w:sz w:val="24"/>
          <w:szCs w:val="24"/>
          <w:lang w:eastAsia="zh-CN"/>
        </w:rPr>
        <w:t>Pathol</w:t>
      </w:r>
      <w:proofErr w:type="spellEnd"/>
      <w:r w:rsidRPr="005E707C">
        <w:rPr>
          <w:rFonts w:ascii="Book Antiqua" w:hAnsi="Book Antiqua"/>
          <w:i/>
          <w:kern w:val="2"/>
          <w:sz w:val="24"/>
          <w:szCs w:val="24"/>
          <w:lang w:eastAsia="zh-CN"/>
        </w:rPr>
        <w:t xml:space="preserve"> Res </w:t>
      </w:r>
      <w:proofErr w:type="spellStart"/>
      <w:r w:rsidRPr="005E707C">
        <w:rPr>
          <w:rFonts w:ascii="Book Antiqua" w:hAnsi="Book Antiqua"/>
          <w:i/>
          <w:kern w:val="2"/>
          <w:sz w:val="24"/>
          <w:szCs w:val="24"/>
          <w:lang w:eastAsia="zh-CN"/>
        </w:rPr>
        <w:t>Pract</w:t>
      </w:r>
      <w:proofErr w:type="spellEnd"/>
      <w:r w:rsidRPr="005E707C">
        <w:rPr>
          <w:rFonts w:ascii="Book Antiqua" w:hAnsi="Book Antiqua"/>
          <w:kern w:val="2"/>
          <w:sz w:val="24"/>
          <w:szCs w:val="24"/>
          <w:lang w:eastAsia="zh-CN"/>
        </w:rPr>
        <w:t xml:space="preserve"> 2018; </w:t>
      </w:r>
      <w:r w:rsidRPr="005E707C">
        <w:rPr>
          <w:rFonts w:ascii="Book Antiqua" w:hAnsi="Book Antiqua"/>
          <w:b/>
          <w:kern w:val="2"/>
          <w:sz w:val="24"/>
          <w:szCs w:val="24"/>
          <w:lang w:eastAsia="zh-CN"/>
        </w:rPr>
        <w:t>214</w:t>
      </w:r>
      <w:r w:rsidRPr="005E707C">
        <w:rPr>
          <w:rFonts w:ascii="Book Antiqua" w:hAnsi="Book Antiqua"/>
          <w:kern w:val="2"/>
          <w:sz w:val="24"/>
          <w:szCs w:val="24"/>
          <w:lang w:eastAsia="zh-CN"/>
        </w:rPr>
        <w:t>: 1136-1141 [PMID: 29935812 D</w:t>
      </w:r>
      <w:r>
        <w:rPr>
          <w:rFonts w:ascii="Book Antiqua" w:hAnsi="Book Antiqua"/>
          <w:kern w:val="2"/>
          <w:sz w:val="24"/>
          <w:szCs w:val="24"/>
          <w:lang w:eastAsia="zh-CN"/>
        </w:rPr>
        <w:t>OI: 10.1016/j.prp.2018.06.011]</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32 </w:t>
      </w:r>
      <w:r w:rsidRPr="005E707C">
        <w:rPr>
          <w:rFonts w:ascii="Book Antiqua" w:hAnsi="Book Antiqua"/>
          <w:b/>
          <w:kern w:val="2"/>
          <w:sz w:val="24"/>
          <w:szCs w:val="24"/>
          <w:lang w:eastAsia="zh-CN"/>
        </w:rPr>
        <w:t>Yu D</w:t>
      </w:r>
      <w:r w:rsidRPr="005E707C">
        <w:rPr>
          <w:rFonts w:ascii="Book Antiqua" w:hAnsi="Book Antiqua"/>
          <w:kern w:val="2"/>
          <w:sz w:val="24"/>
          <w:szCs w:val="24"/>
          <w:lang w:eastAsia="zh-CN"/>
        </w:rPr>
        <w:t xml:space="preserve">, </w:t>
      </w:r>
      <w:proofErr w:type="spellStart"/>
      <w:r w:rsidRPr="005E707C">
        <w:rPr>
          <w:rFonts w:ascii="Book Antiqua" w:hAnsi="Book Antiqua"/>
          <w:kern w:val="2"/>
          <w:sz w:val="24"/>
          <w:szCs w:val="24"/>
          <w:lang w:eastAsia="zh-CN"/>
        </w:rPr>
        <w:t>Zhuang</w:t>
      </w:r>
      <w:proofErr w:type="spellEnd"/>
      <w:r w:rsidRPr="005E707C">
        <w:rPr>
          <w:rFonts w:ascii="Book Antiqua" w:hAnsi="Book Antiqua"/>
          <w:kern w:val="2"/>
          <w:sz w:val="24"/>
          <w:szCs w:val="24"/>
          <w:lang w:eastAsia="zh-CN"/>
        </w:rPr>
        <w:t xml:space="preserve"> L, Sun X, Chen J, Yao Y, </w:t>
      </w:r>
      <w:proofErr w:type="spellStart"/>
      <w:r w:rsidRPr="005E707C">
        <w:rPr>
          <w:rFonts w:ascii="Book Antiqua" w:hAnsi="Book Antiqua"/>
          <w:kern w:val="2"/>
          <w:sz w:val="24"/>
          <w:szCs w:val="24"/>
          <w:lang w:eastAsia="zh-CN"/>
        </w:rPr>
        <w:t>Meng</w:t>
      </w:r>
      <w:proofErr w:type="spellEnd"/>
      <w:r w:rsidRPr="005E707C">
        <w:rPr>
          <w:rFonts w:ascii="Book Antiqua" w:hAnsi="Book Antiqua"/>
          <w:kern w:val="2"/>
          <w:sz w:val="24"/>
          <w:szCs w:val="24"/>
          <w:lang w:eastAsia="zh-CN"/>
        </w:rPr>
        <w:t xml:space="preserve"> K, Ding Y. Particular distribution and expression pattern of </w:t>
      </w:r>
      <w:proofErr w:type="spellStart"/>
      <w:r w:rsidRPr="005E707C">
        <w:rPr>
          <w:rFonts w:ascii="Book Antiqua" w:hAnsi="Book Antiqua"/>
          <w:kern w:val="2"/>
          <w:sz w:val="24"/>
          <w:szCs w:val="24"/>
          <w:lang w:eastAsia="zh-CN"/>
        </w:rPr>
        <w:t>endoglin</w:t>
      </w:r>
      <w:proofErr w:type="spellEnd"/>
      <w:r w:rsidRPr="005E707C">
        <w:rPr>
          <w:rFonts w:ascii="Book Antiqua" w:hAnsi="Book Antiqua"/>
          <w:kern w:val="2"/>
          <w:sz w:val="24"/>
          <w:szCs w:val="24"/>
          <w:lang w:eastAsia="zh-CN"/>
        </w:rPr>
        <w:t xml:space="preserve"> (CD105) in the liver of patients with hepatocellular carcinoma. </w:t>
      </w:r>
      <w:r w:rsidRPr="005E707C">
        <w:rPr>
          <w:rFonts w:ascii="Book Antiqua" w:hAnsi="Book Antiqua"/>
          <w:i/>
          <w:kern w:val="2"/>
          <w:sz w:val="24"/>
          <w:szCs w:val="24"/>
          <w:lang w:eastAsia="zh-CN"/>
        </w:rPr>
        <w:t>BMC Cancer</w:t>
      </w:r>
      <w:r w:rsidRPr="005E707C">
        <w:rPr>
          <w:rFonts w:ascii="Book Antiqua" w:hAnsi="Book Antiqua"/>
          <w:kern w:val="2"/>
          <w:sz w:val="24"/>
          <w:szCs w:val="24"/>
          <w:lang w:eastAsia="zh-CN"/>
        </w:rPr>
        <w:t xml:space="preserve"> 2007; </w:t>
      </w:r>
      <w:r w:rsidRPr="005E707C">
        <w:rPr>
          <w:rFonts w:ascii="Book Antiqua" w:hAnsi="Book Antiqua"/>
          <w:b/>
          <w:kern w:val="2"/>
          <w:sz w:val="24"/>
          <w:szCs w:val="24"/>
          <w:lang w:eastAsia="zh-CN"/>
        </w:rPr>
        <w:t>7</w:t>
      </w:r>
      <w:r w:rsidRPr="005E707C">
        <w:rPr>
          <w:rFonts w:ascii="Book Antiqua" w:hAnsi="Book Antiqua"/>
          <w:kern w:val="2"/>
          <w:sz w:val="24"/>
          <w:szCs w:val="24"/>
          <w:lang w:eastAsia="zh-CN"/>
        </w:rPr>
        <w:t>: 122 [PMID: 17608955]</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33 </w:t>
      </w:r>
      <w:proofErr w:type="spellStart"/>
      <w:r w:rsidRPr="005E707C">
        <w:rPr>
          <w:rFonts w:ascii="Book Antiqua" w:hAnsi="Book Antiqua"/>
          <w:b/>
          <w:kern w:val="2"/>
          <w:sz w:val="24"/>
          <w:szCs w:val="24"/>
          <w:lang w:eastAsia="zh-CN"/>
        </w:rPr>
        <w:t>Zhuang</w:t>
      </w:r>
      <w:proofErr w:type="spellEnd"/>
      <w:r w:rsidRPr="005E707C">
        <w:rPr>
          <w:rFonts w:ascii="Book Antiqua" w:hAnsi="Book Antiqua"/>
          <w:b/>
          <w:kern w:val="2"/>
          <w:sz w:val="24"/>
          <w:szCs w:val="24"/>
          <w:lang w:eastAsia="zh-CN"/>
        </w:rPr>
        <w:t xml:space="preserve"> PY</w:t>
      </w:r>
      <w:r w:rsidRPr="005E707C">
        <w:rPr>
          <w:rFonts w:ascii="Book Antiqua" w:hAnsi="Book Antiqua"/>
          <w:kern w:val="2"/>
          <w:sz w:val="24"/>
          <w:szCs w:val="24"/>
          <w:lang w:eastAsia="zh-CN"/>
        </w:rPr>
        <w:t xml:space="preserve">, Wang JD, Tang ZH, Zhou XP, </w:t>
      </w:r>
      <w:proofErr w:type="spellStart"/>
      <w:r w:rsidRPr="005E707C">
        <w:rPr>
          <w:rFonts w:ascii="Book Antiqua" w:hAnsi="Book Antiqua"/>
          <w:kern w:val="2"/>
          <w:sz w:val="24"/>
          <w:szCs w:val="24"/>
          <w:lang w:eastAsia="zh-CN"/>
        </w:rPr>
        <w:t>Quan</w:t>
      </w:r>
      <w:proofErr w:type="spellEnd"/>
      <w:r w:rsidRPr="005E707C">
        <w:rPr>
          <w:rFonts w:ascii="Book Antiqua" w:hAnsi="Book Antiqua"/>
          <w:kern w:val="2"/>
          <w:sz w:val="24"/>
          <w:szCs w:val="24"/>
          <w:lang w:eastAsia="zh-CN"/>
        </w:rPr>
        <w:t xml:space="preserve"> ZW, Liu YB, </w:t>
      </w:r>
      <w:proofErr w:type="spellStart"/>
      <w:r w:rsidRPr="005E707C">
        <w:rPr>
          <w:rFonts w:ascii="Book Antiqua" w:hAnsi="Book Antiqua"/>
          <w:kern w:val="2"/>
          <w:sz w:val="24"/>
          <w:szCs w:val="24"/>
          <w:lang w:eastAsia="zh-CN"/>
        </w:rPr>
        <w:t>Shen</w:t>
      </w:r>
      <w:proofErr w:type="spellEnd"/>
      <w:r w:rsidRPr="005E707C">
        <w:rPr>
          <w:rFonts w:ascii="Book Antiqua" w:hAnsi="Book Antiqua"/>
          <w:kern w:val="2"/>
          <w:sz w:val="24"/>
          <w:szCs w:val="24"/>
          <w:lang w:eastAsia="zh-CN"/>
        </w:rPr>
        <w:t xml:space="preserve"> J. Higher proliferation of </w:t>
      </w:r>
      <w:proofErr w:type="spellStart"/>
      <w:r w:rsidRPr="005E707C">
        <w:rPr>
          <w:rFonts w:ascii="Book Antiqua" w:hAnsi="Book Antiqua"/>
          <w:kern w:val="2"/>
          <w:sz w:val="24"/>
          <w:szCs w:val="24"/>
          <w:lang w:eastAsia="zh-CN"/>
        </w:rPr>
        <w:t>peritumoral</w:t>
      </w:r>
      <w:proofErr w:type="spellEnd"/>
      <w:r w:rsidRPr="005E707C">
        <w:rPr>
          <w:rFonts w:ascii="Book Antiqua" w:hAnsi="Book Antiqua"/>
          <w:kern w:val="2"/>
          <w:sz w:val="24"/>
          <w:szCs w:val="24"/>
          <w:lang w:eastAsia="zh-CN"/>
        </w:rPr>
        <w:t xml:space="preserve"> endothelial cells to IL-6/sIL-6R than </w:t>
      </w:r>
      <w:proofErr w:type="spellStart"/>
      <w:r w:rsidRPr="005E707C">
        <w:rPr>
          <w:rFonts w:ascii="Book Antiqua" w:hAnsi="Book Antiqua"/>
          <w:kern w:val="2"/>
          <w:sz w:val="24"/>
          <w:szCs w:val="24"/>
          <w:lang w:eastAsia="zh-CN"/>
        </w:rPr>
        <w:t>tumoral</w:t>
      </w:r>
      <w:proofErr w:type="spellEnd"/>
      <w:r w:rsidRPr="005E707C">
        <w:rPr>
          <w:rFonts w:ascii="Book Antiqua" w:hAnsi="Book Antiqua"/>
          <w:kern w:val="2"/>
          <w:sz w:val="24"/>
          <w:szCs w:val="24"/>
          <w:lang w:eastAsia="zh-CN"/>
        </w:rPr>
        <w:t xml:space="preserve"> endothelial cells in hepatocellular carcinoma. </w:t>
      </w:r>
      <w:r w:rsidRPr="005E707C">
        <w:rPr>
          <w:rFonts w:ascii="Book Antiqua" w:hAnsi="Book Antiqua"/>
          <w:i/>
          <w:kern w:val="2"/>
          <w:sz w:val="24"/>
          <w:szCs w:val="24"/>
          <w:lang w:eastAsia="zh-CN"/>
        </w:rPr>
        <w:t>BMC Cancer</w:t>
      </w:r>
      <w:r w:rsidRPr="005E707C">
        <w:rPr>
          <w:rFonts w:ascii="Book Antiqua" w:hAnsi="Book Antiqua"/>
          <w:kern w:val="2"/>
          <w:sz w:val="24"/>
          <w:szCs w:val="24"/>
          <w:lang w:eastAsia="zh-CN"/>
        </w:rPr>
        <w:t xml:space="preserve"> 2015; </w:t>
      </w:r>
      <w:r w:rsidRPr="005E707C">
        <w:rPr>
          <w:rFonts w:ascii="Book Antiqua" w:hAnsi="Book Antiqua"/>
          <w:b/>
          <w:kern w:val="2"/>
          <w:sz w:val="24"/>
          <w:szCs w:val="24"/>
          <w:lang w:eastAsia="zh-CN"/>
        </w:rPr>
        <w:t>15</w:t>
      </w:r>
      <w:r w:rsidRPr="005E707C">
        <w:rPr>
          <w:rFonts w:ascii="Book Antiqua" w:hAnsi="Book Antiqua"/>
          <w:kern w:val="2"/>
          <w:sz w:val="24"/>
          <w:szCs w:val="24"/>
          <w:lang w:eastAsia="zh-CN"/>
        </w:rPr>
        <w:t>: 830 [PMID: 26525581 D</w:t>
      </w:r>
      <w:r>
        <w:rPr>
          <w:rFonts w:ascii="Book Antiqua" w:hAnsi="Book Antiqua"/>
          <w:kern w:val="2"/>
          <w:sz w:val="24"/>
          <w:szCs w:val="24"/>
          <w:lang w:eastAsia="zh-CN"/>
        </w:rPr>
        <w:t>OI: 10.1186/s12885-015-1763-2]</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34 </w:t>
      </w:r>
      <w:r w:rsidRPr="005E707C">
        <w:rPr>
          <w:rFonts w:ascii="Book Antiqua" w:hAnsi="Book Antiqua"/>
          <w:b/>
          <w:kern w:val="2"/>
          <w:sz w:val="24"/>
          <w:szCs w:val="24"/>
          <w:lang w:eastAsia="zh-CN"/>
        </w:rPr>
        <w:t>Yang LY</w:t>
      </w:r>
      <w:r w:rsidRPr="005E707C">
        <w:rPr>
          <w:rFonts w:ascii="Book Antiqua" w:hAnsi="Book Antiqua"/>
          <w:kern w:val="2"/>
          <w:sz w:val="24"/>
          <w:szCs w:val="24"/>
          <w:lang w:eastAsia="zh-CN"/>
        </w:rPr>
        <w:t xml:space="preserve">, Lu WQ, Huang GW, Wang W. Correlation between CD105 expression and postoperative recurrence and metastasis of hepatocellular carcinoma. </w:t>
      </w:r>
      <w:r w:rsidRPr="005E707C">
        <w:rPr>
          <w:rFonts w:ascii="Book Antiqua" w:hAnsi="Book Antiqua"/>
          <w:i/>
          <w:kern w:val="2"/>
          <w:sz w:val="24"/>
          <w:szCs w:val="24"/>
          <w:lang w:eastAsia="zh-CN"/>
        </w:rPr>
        <w:t>BMC Cancer</w:t>
      </w:r>
      <w:r w:rsidRPr="005E707C">
        <w:rPr>
          <w:rFonts w:ascii="Book Antiqua" w:hAnsi="Book Antiqua"/>
          <w:kern w:val="2"/>
          <w:sz w:val="24"/>
          <w:szCs w:val="24"/>
          <w:lang w:eastAsia="zh-CN"/>
        </w:rPr>
        <w:t xml:space="preserve"> 2006; </w:t>
      </w:r>
      <w:r w:rsidRPr="005E707C">
        <w:rPr>
          <w:rFonts w:ascii="Book Antiqua" w:hAnsi="Book Antiqua"/>
          <w:b/>
          <w:kern w:val="2"/>
          <w:sz w:val="24"/>
          <w:szCs w:val="24"/>
          <w:lang w:eastAsia="zh-CN"/>
        </w:rPr>
        <w:t>6</w:t>
      </w:r>
      <w:r w:rsidRPr="005E707C">
        <w:rPr>
          <w:rFonts w:ascii="Book Antiqua" w:hAnsi="Book Antiqua"/>
          <w:kern w:val="2"/>
          <w:sz w:val="24"/>
          <w:szCs w:val="24"/>
          <w:lang w:eastAsia="zh-CN"/>
        </w:rPr>
        <w:t>: 110 [PMID: 16650286]</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lastRenderedPageBreak/>
        <w:t xml:space="preserve">35 </w:t>
      </w:r>
      <w:r w:rsidRPr="005E707C">
        <w:rPr>
          <w:rFonts w:ascii="Book Antiqua" w:hAnsi="Book Antiqua"/>
          <w:b/>
          <w:kern w:val="2"/>
          <w:sz w:val="24"/>
          <w:szCs w:val="24"/>
          <w:lang w:eastAsia="zh-CN"/>
        </w:rPr>
        <w:t>Sun HC</w:t>
      </w:r>
      <w:r w:rsidRPr="005E707C">
        <w:rPr>
          <w:rFonts w:ascii="Book Antiqua" w:hAnsi="Book Antiqua"/>
          <w:kern w:val="2"/>
          <w:sz w:val="24"/>
          <w:szCs w:val="24"/>
          <w:lang w:eastAsia="zh-CN"/>
        </w:rPr>
        <w:t xml:space="preserve">, Tang ZY, Li XM, Zhou YN, Sun BR, Ma ZC. </w:t>
      </w:r>
      <w:proofErr w:type="spellStart"/>
      <w:r w:rsidRPr="005E707C">
        <w:rPr>
          <w:rFonts w:ascii="Book Antiqua" w:hAnsi="Book Antiqua"/>
          <w:kern w:val="2"/>
          <w:sz w:val="24"/>
          <w:szCs w:val="24"/>
          <w:lang w:eastAsia="zh-CN"/>
        </w:rPr>
        <w:t>Microvessel</w:t>
      </w:r>
      <w:proofErr w:type="spellEnd"/>
      <w:r w:rsidRPr="005E707C">
        <w:rPr>
          <w:rFonts w:ascii="Book Antiqua" w:hAnsi="Book Antiqua"/>
          <w:kern w:val="2"/>
          <w:sz w:val="24"/>
          <w:szCs w:val="24"/>
          <w:lang w:eastAsia="zh-CN"/>
        </w:rPr>
        <w:t xml:space="preserve"> density of hepatocellular carcinoma: its relationship with prognosis. </w:t>
      </w:r>
      <w:r w:rsidRPr="005E707C">
        <w:rPr>
          <w:rFonts w:ascii="Book Antiqua" w:hAnsi="Book Antiqua"/>
          <w:i/>
          <w:kern w:val="2"/>
          <w:sz w:val="24"/>
          <w:szCs w:val="24"/>
          <w:lang w:eastAsia="zh-CN"/>
        </w:rPr>
        <w:t xml:space="preserve">J Cancer Res </w:t>
      </w:r>
      <w:proofErr w:type="spellStart"/>
      <w:r w:rsidRPr="005E707C">
        <w:rPr>
          <w:rFonts w:ascii="Book Antiqua" w:hAnsi="Book Antiqua"/>
          <w:i/>
          <w:kern w:val="2"/>
          <w:sz w:val="24"/>
          <w:szCs w:val="24"/>
          <w:lang w:eastAsia="zh-CN"/>
        </w:rPr>
        <w:t>Clin</w:t>
      </w:r>
      <w:proofErr w:type="spellEnd"/>
      <w:r w:rsidRPr="005E707C">
        <w:rPr>
          <w:rFonts w:ascii="Book Antiqua" w:hAnsi="Book Antiqua"/>
          <w:i/>
          <w:kern w:val="2"/>
          <w:sz w:val="24"/>
          <w:szCs w:val="24"/>
          <w:lang w:eastAsia="zh-CN"/>
        </w:rPr>
        <w:t xml:space="preserve"> </w:t>
      </w:r>
      <w:proofErr w:type="spellStart"/>
      <w:r w:rsidRPr="005E707C">
        <w:rPr>
          <w:rFonts w:ascii="Book Antiqua" w:hAnsi="Book Antiqua"/>
          <w:i/>
          <w:kern w:val="2"/>
          <w:sz w:val="24"/>
          <w:szCs w:val="24"/>
          <w:lang w:eastAsia="zh-CN"/>
        </w:rPr>
        <w:t>Oncol</w:t>
      </w:r>
      <w:proofErr w:type="spellEnd"/>
      <w:r w:rsidRPr="005E707C">
        <w:rPr>
          <w:rFonts w:ascii="Book Antiqua" w:hAnsi="Book Antiqua"/>
          <w:kern w:val="2"/>
          <w:sz w:val="24"/>
          <w:szCs w:val="24"/>
          <w:lang w:eastAsia="zh-CN"/>
        </w:rPr>
        <w:t xml:space="preserve"> 1999; </w:t>
      </w:r>
      <w:r w:rsidRPr="005E707C">
        <w:rPr>
          <w:rFonts w:ascii="Book Antiqua" w:hAnsi="Book Antiqua"/>
          <w:b/>
          <w:kern w:val="2"/>
          <w:sz w:val="24"/>
          <w:szCs w:val="24"/>
          <w:lang w:eastAsia="zh-CN"/>
        </w:rPr>
        <w:t>125</w:t>
      </w:r>
      <w:r w:rsidRPr="005E707C">
        <w:rPr>
          <w:rFonts w:ascii="Book Antiqua" w:hAnsi="Book Antiqua"/>
          <w:kern w:val="2"/>
          <w:sz w:val="24"/>
          <w:szCs w:val="24"/>
          <w:lang w:eastAsia="zh-CN"/>
        </w:rPr>
        <w:t>: 419-426 [PMID: 10394963]</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36 </w:t>
      </w:r>
      <w:proofErr w:type="spellStart"/>
      <w:r w:rsidRPr="005E707C">
        <w:rPr>
          <w:rFonts w:ascii="Book Antiqua" w:hAnsi="Book Antiqua"/>
          <w:b/>
          <w:kern w:val="2"/>
          <w:sz w:val="24"/>
          <w:szCs w:val="24"/>
          <w:lang w:eastAsia="zh-CN"/>
        </w:rPr>
        <w:t>Nanashima</w:t>
      </w:r>
      <w:proofErr w:type="spellEnd"/>
      <w:r w:rsidRPr="005E707C">
        <w:rPr>
          <w:rFonts w:ascii="Book Antiqua" w:hAnsi="Book Antiqua"/>
          <w:b/>
          <w:kern w:val="2"/>
          <w:sz w:val="24"/>
          <w:szCs w:val="24"/>
          <w:lang w:eastAsia="zh-CN"/>
        </w:rPr>
        <w:t xml:space="preserve"> A</w:t>
      </w:r>
      <w:r w:rsidRPr="005E707C">
        <w:rPr>
          <w:rFonts w:ascii="Book Antiqua" w:hAnsi="Book Antiqua"/>
          <w:kern w:val="2"/>
          <w:sz w:val="24"/>
          <w:szCs w:val="24"/>
          <w:lang w:eastAsia="zh-CN"/>
        </w:rPr>
        <w:t xml:space="preserve">, Nakayama T, Sumida Y, Abo T, </w:t>
      </w:r>
      <w:proofErr w:type="spellStart"/>
      <w:r w:rsidRPr="005E707C">
        <w:rPr>
          <w:rFonts w:ascii="Book Antiqua" w:hAnsi="Book Antiqua"/>
          <w:kern w:val="2"/>
          <w:sz w:val="24"/>
          <w:szCs w:val="24"/>
          <w:lang w:eastAsia="zh-CN"/>
        </w:rPr>
        <w:t>Takeshita</w:t>
      </w:r>
      <w:proofErr w:type="spellEnd"/>
      <w:r w:rsidRPr="005E707C">
        <w:rPr>
          <w:rFonts w:ascii="Book Antiqua" w:hAnsi="Book Antiqua"/>
          <w:kern w:val="2"/>
          <w:sz w:val="24"/>
          <w:szCs w:val="24"/>
          <w:lang w:eastAsia="zh-CN"/>
        </w:rPr>
        <w:t xml:space="preserve"> H, Shibata K, Hidaka S, </w:t>
      </w:r>
      <w:proofErr w:type="spellStart"/>
      <w:r w:rsidRPr="005E707C">
        <w:rPr>
          <w:rFonts w:ascii="Book Antiqua" w:hAnsi="Book Antiqua"/>
          <w:kern w:val="2"/>
          <w:sz w:val="24"/>
          <w:szCs w:val="24"/>
          <w:lang w:eastAsia="zh-CN"/>
        </w:rPr>
        <w:t>Sawai</w:t>
      </w:r>
      <w:proofErr w:type="spellEnd"/>
      <w:r w:rsidRPr="005E707C">
        <w:rPr>
          <w:rFonts w:ascii="Book Antiqua" w:hAnsi="Book Antiqua"/>
          <w:kern w:val="2"/>
          <w:sz w:val="24"/>
          <w:szCs w:val="24"/>
          <w:lang w:eastAsia="zh-CN"/>
        </w:rPr>
        <w:t xml:space="preserve"> T, </w:t>
      </w:r>
      <w:proofErr w:type="spellStart"/>
      <w:r w:rsidRPr="005E707C">
        <w:rPr>
          <w:rFonts w:ascii="Book Antiqua" w:hAnsi="Book Antiqua"/>
          <w:kern w:val="2"/>
          <w:sz w:val="24"/>
          <w:szCs w:val="24"/>
          <w:lang w:eastAsia="zh-CN"/>
        </w:rPr>
        <w:t>Yasutake</w:t>
      </w:r>
      <w:proofErr w:type="spellEnd"/>
      <w:r w:rsidRPr="005E707C">
        <w:rPr>
          <w:rFonts w:ascii="Book Antiqua" w:hAnsi="Book Antiqua"/>
          <w:kern w:val="2"/>
          <w:sz w:val="24"/>
          <w:szCs w:val="24"/>
          <w:lang w:eastAsia="zh-CN"/>
        </w:rPr>
        <w:t xml:space="preserve"> T, </w:t>
      </w:r>
      <w:proofErr w:type="spellStart"/>
      <w:r w:rsidRPr="005E707C">
        <w:rPr>
          <w:rFonts w:ascii="Book Antiqua" w:hAnsi="Book Antiqua"/>
          <w:kern w:val="2"/>
          <w:sz w:val="24"/>
          <w:szCs w:val="24"/>
          <w:lang w:eastAsia="zh-CN"/>
        </w:rPr>
        <w:t>Nagayasu</w:t>
      </w:r>
      <w:proofErr w:type="spellEnd"/>
      <w:r w:rsidRPr="005E707C">
        <w:rPr>
          <w:rFonts w:ascii="Book Antiqua" w:hAnsi="Book Antiqua"/>
          <w:kern w:val="2"/>
          <w:sz w:val="24"/>
          <w:szCs w:val="24"/>
          <w:lang w:eastAsia="zh-CN"/>
        </w:rPr>
        <w:t xml:space="preserve"> T. Relationship between </w:t>
      </w:r>
      <w:proofErr w:type="spellStart"/>
      <w:r w:rsidRPr="005E707C">
        <w:rPr>
          <w:rFonts w:ascii="Book Antiqua" w:hAnsi="Book Antiqua"/>
          <w:kern w:val="2"/>
          <w:sz w:val="24"/>
          <w:szCs w:val="24"/>
          <w:lang w:eastAsia="zh-CN"/>
        </w:rPr>
        <w:t>microvessel</w:t>
      </w:r>
      <w:proofErr w:type="spellEnd"/>
      <w:r w:rsidRPr="005E707C">
        <w:rPr>
          <w:rFonts w:ascii="Book Antiqua" w:hAnsi="Book Antiqua"/>
          <w:kern w:val="2"/>
          <w:sz w:val="24"/>
          <w:szCs w:val="24"/>
          <w:lang w:eastAsia="zh-CN"/>
        </w:rPr>
        <w:t xml:space="preserve"> count and post-</w:t>
      </w:r>
      <w:proofErr w:type="spellStart"/>
      <w:r w:rsidRPr="005E707C">
        <w:rPr>
          <w:rFonts w:ascii="Book Antiqua" w:hAnsi="Book Antiqua"/>
          <w:kern w:val="2"/>
          <w:sz w:val="24"/>
          <w:szCs w:val="24"/>
          <w:lang w:eastAsia="zh-CN"/>
        </w:rPr>
        <w:t>hepatectomy</w:t>
      </w:r>
      <w:proofErr w:type="spellEnd"/>
      <w:r w:rsidRPr="005E707C">
        <w:rPr>
          <w:rFonts w:ascii="Book Antiqua" w:hAnsi="Book Antiqua"/>
          <w:kern w:val="2"/>
          <w:sz w:val="24"/>
          <w:szCs w:val="24"/>
          <w:lang w:eastAsia="zh-CN"/>
        </w:rPr>
        <w:t xml:space="preserve"> survival in patients with hepatocellular carcinoma. </w:t>
      </w:r>
      <w:r w:rsidRPr="005E707C">
        <w:rPr>
          <w:rFonts w:ascii="Book Antiqua" w:hAnsi="Book Antiqua"/>
          <w:i/>
          <w:kern w:val="2"/>
          <w:sz w:val="24"/>
          <w:szCs w:val="24"/>
          <w:lang w:eastAsia="zh-CN"/>
        </w:rPr>
        <w:t xml:space="preserve">World J </w:t>
      </w:r>
      <w:proofErr w:type="spellStart"/>
      <w:r w:rsidRPr="005E707C">
        <w:rPr>
          <w:rFonts w:ascii="Book Antiqua" w:hAnsi="Book Antiqua"/>
          <w:i/>
          <w:kern w:val="2"/>
          <w:sz w:val="24"/>
          <w:szCs w:val="24"/>
          <w:lang w:eastAsia="zh-CN"/>
        </w:rPr>
        <w:t>Gastroenterol</w:t>
      </w:r>
      <w:proofErr w:type="spellEnd"/>
      <w:r w:rsidRPr="005E707C">
        <w:rPr>
          <w:rFonts w:ascii="Book Antiqua" w:hAnsi="Book Antiqua"/>
          <w:kern w:val="2"/>
          <w:sz w:val="24"/>
          <w:szCs w:val="24"/>
          <w:lang w:eastAsia="zh-CN"/>
        </w:rPr>
        <w:t xml:space="preserve"> 2008; </w:t>
      </w:r>
      <w:r w:rsidRPr="005E707C">
        <w:rPr>
          <w:rFonts w:ascii="Book Antiqua" w:hAnsi="Book Antiqua"/>
          <w:b/>
          <w:kern w:val="2"/>
          <w:sz w:val="24"/>
          <w:szCs w:val="24"/>
          <w:lang w:eastAsia="zh-CN"/>
        </w:rPr>
        <w:t>14</w:t>
      </w:r>
      <w:r w:rsidRPr="005E707C">
        <w:rPr>
          <w:rFonts w:ascii="Book Antiqua" w:hAnsi="Book Antiqua"/>
          <w:kern w:val="2"/>
          <w:sz w:val="24"/>
          <w:szCs w:val="24"/>
          <w:lang w:eastAsia="zh-CN"/>
        </w:rPr>
        <w:t>: 4915-4922 [PMID: 18756600]</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37 </w:t>
      </w:r>
      <w:proofErr w:type="spellStart"/>
      <w:r w:rsidRPr="005E707C">
        <w:rPr>
          <w:rFonts w:ascii="Book Antiqua" w:hAnsi="Book Antiqua"/>
          <w:b/>
          <w:kern w:val="2"/>
          <w:sz w:val="24"/>
          <w:szCs w:val="24"/>
          <w:lang w:eastAsia="zh-CN"/>
        </w:rPr>
        <w:t>Asayama</w:t>
      </w:r>
      <w:proofErr w:type="spellEnd"/>
      <w:r w:rsidRPr="005E707C">
        <w:rPr>
          <w:rFonts w:ascii="Book Antiqua" w:hAnsi="Book Antiqua"/>
          <w:b/>
          <w:kern w:val="2"/>
          <w:sz w:val="24"/>
          <w:szCs w:val="24"/>
          <w:lang w:eastAsia="zh-CN"/>
        </w:rPr>
        <w:t xml:space="preserve"> Y</w:t>
      </w:r>
      <w:r w:rsidRPr="005E707C">
        <w:rPr>
          <w:rFonts w:ascii="Book Antiqua" w:hAnsi="Book Antiqua"/>
          <w:kern w:val="2"/>
          <w:sz w:val="24"/>
          <w:szCs w:val="24"/>
          <w:lang w:eastAsia="zh-CN"/>
        </w:rPr>
        <w:t xml:space="preserve">, </w:t>
      </w:r>
      <w:proofErr w:type="spellStart"/>
      <w:r w:rsidRPr="005E707C">
        <w:rPr>
          <w:rFonts w:ascii="Book Antiqua" w:hAnsi="Book Antiqua"/>
          <w:kern w:val="2"/>
          <w:sz w:val="24"/>
          <w:szCs w:val="24"/>
          <w:lang w:eastAsia="zh-CN"/>
        </w:rPr>
        <w:t>Yoshimitsu</w:t>
      </w:r>
      <w:proofErr w:type="spellEnd"/>
      <w:r w:rsidRPr="005E707C">
        <w:rPr>
          <w:rFonts w:ascii="Book Antiqua" w:hAnsi="Book Antiqua"/>
          <w:kern w:val="2"/>
          <w:sz w:val="24"/>
          <w:szCs w:val="24"/>
          <w:lang w:eastAsia="zh-CN"/>
        </w:rPr>
        <w:t xml:space="preserve"> K, </w:t>
      </w:r>
      <w:proofErr w:type="spellStart"/>
      <w:r w:rsidRPr="005E707C">
        <w:rPr>
          <w:rFonts w:ascii="Book Antiqua" w:hAnsi="Book Antiqua"/>
          <w:kern w:val="2"/>
          <w:sz w:val="24"/>
          <w:szCs w:val="24"/>
          <w:lang w:eastAsia="zh-CN"/>
        </w:rPr>
        <w:t>Irie</w:t>
      </w:r>
      <w:proofErr w:type="spellEnd"/>
      <w:r w:rsidRPr="005E707C">
        <w:rPr>
          <w:rFonts w:ascii="Book Antiqua" w:hAnsi="Book Antiqua"/>
          <w:kern w:val="2"/>
          <w:sz w:val="24"/>
          <w:szCs w:val="24"/>
          <w:lang w:eastAsia="zh-CN"/>
        </w:rPr>
        <w:t xml:space="preserve"> H, Nishihara Y, </w:t>
      </w:r>
      <w:proofErr w:type="spellStart"/>
      <w:r w:rsidRPr="005E707C">
        <w:rPr>
          <w:rFonts w:ascii="Book Antiqua" w:hAnsi="Book Antiqua"/>
          <w:kern w:val="2"/>
          <w:sz w:val="24"/>
          <w:szCs w:val="24"/>
          <w:lang w:eastAsia="zh-CN"/>
        </w:rPr>
        <w:t>Aishima</w:t>
      </w:r>
      <w:proofErr w:type="spellEnd"/>
      <w:r w:rsidRPr="005E707C">
        <w:rPr>
          <w:rFonts w:ascii="Book Antiqua" w:hAnsi="Book Antiqua"/>
          <w:kern w:val="2"/>
          <w:sz w:val="24"/>
          <w:szCs w:val="24"/>
          <w:lang w:eastAsia="zh-CN"/>
        </w:rPr>
        <w:t xml:space="preserve"> S, Tajima T, </w:t>
      </w:r>
      <w:proofErr w:type="spellStart"/>
      <w:r w:rsidRPr="005E707C">
        <w:rPr>
          <w:rFonts w:ascii="Book Antiqua" w:hAnsi="Book Antiqua"/>
          <w:kern w:val="2"/>
          <w:sz w:val="24"/>
          <w:szCs w:val="24"/>
          <w:lang w:eastAsia="zh-CN"/>
        </w:rPr>
        <w:t>Hirakawa</w:t>
      </w:r>
      <w:proofErr w:type="spellEnd"/>
      <w:r w:rsidRPr="005E707C">
        <w:rPr>
          <w:rFonts w:ascii="Book Antiqua" w:hAnsi="Book Antiqua"/>
          <w:kern w:val="2"/>
          <w:sz w:val="24"/>
          <w:szCs w:val="24"/>
          <w:lang w:eastAsia="zh-CN"/>
        </w:rPr>
        <w:t xml:space="preserve"> M, </w:t>
      </w:r>
      <w:proofErr w:type="spellStart"/>
      <w:r w:rsidRPr="005E707C">
        <w:rPr>
          <w:rFonts w:ascii="Book Antiqua" w:hAnsi="Book Antiqua"/>
          <w:kern w:val="2"/>
          <w:sz w:val="24"/>
          <w:szCs w:val="24"/>
          <w:lang w:eastAsia="zh-CN"/>
        </w:rPr>
        <w:t>Ishigami</w:t>
      </w:r>
      <w:proofErr w:type="spellEnd"/>
      <w:r w:rsidRPr="005E707C">
        <w:rPr>
          <w:rFonts w:ascii="Book Antiqua" w:hAnsi="Book Antiqua"/>
          <w:kern w:val="2"/>
          <w:sz w:val="24"/>
          <w:szCs w:val="24"/>
          <w:lang w:eastAsia="zh-CN"/>
        </w:rPr>
        <w:t xml:space="preserve"> K, </w:t>
      </w:r>
      <w:proofErr w:type="spellStart"/>
      <w:r w:rsidRPr="005E707C">
        <w:rPr>
          <w:rFonts w:ascii="Book Antiqua" w:hAnsi="Book Antiqua"/>
          <w:kern w:val="2"/>
          <w:sz w:val="24"/>
          <w:szCs w:val="24"/>
          <w:lang w:eastAsia="zh-CN"/>
        </w:rPr>
        <w:t>Kakihara</w:t>
      </w:r>
      <w:proofErr w:type="spellEnd"/>
      <w:r w:rsidRPr="005E707C">
        <w:rPr>
          <w:rFonts w:ascii="Book Antiqua" w:hAnsi="Book Antiqua"/>
          <w:kern w:val="2"/>
          <w:sz w:val="24"/>
          <w:szCs w:val="24"/>
          <w:lang w:eastAsia="zh-CN"/>
        </w:rPr>
        <w:t xml:space="preserve"> D, </w:t>
      </w:r>
      <w:proofErr w:type="spellStart"/>
      <w:r w:rsidRPr="005E707C">
        <w:rPr>
          <w:rFonts w:ascii="Book Antiqua" w:hAnsi="Book Antiqua"/>
          <w:kern w:val="2"/>
          <w:sz w:val="24"/>
          <w:szCs w:val="24"/>
          <w:lang w:eastAsia="zh-CN"/>
        </w:rPr>
        <w:t>Taketomi</w:t>
      </w:r>
      <w:proofErr w:type="spellEnd"/>
      <w:r w:rsidRPr="005E707C">
        <w:rPr>
          <w:rFonts w:ascii="Book Antiqua" w:hAnsi="Book Antiqua"/>
          <w:kern w:val="2"/>
          <w:sz w:val="24"/>
          <w:szCs w:val="24"/>
          <w:lang w:eastAsia="zh-CN"/>
        </w:rPr>
        <w:t xml:space="preserve"> A, Honda H. Poorly versus moderately differentiated hepatocellular carcinoma: vascularity assessment by computed tomographic hepatic angiography in correlation with histologically counted number of unpaired arteries. </w:t>
      </w:r>
      <w:r w:rsidRPr="005E707C">
        <w:rPr>
          <w:rFonts w:ascii="Book Antiqua" w:hAnsi="Book Antiqua"/>
          <w:i/>
          <w:kern w:val="2"/>
          <w:sz w:val="24"/>
          <w:szCs w:val="24"/>
          <w:lang w:eastAsia="zh-CN"/>
        </w:rPr>
        <w:t xml:space="preserve">J </w:t>
      </w:r>
      <w:proofErr w:type="spellStart"/>
      <w:r w:rsidRPr="005E707C">
        <w:rPr>
          <w:rFonts w:ascii="Book Antiqua" w:hAnsi="Book Antiqua"/>
          <w:i/>
          <w:kern w:val="2"/>
          <w:sz w:val="24"/>
          <w:szCs w:val="24"/>
          <w:lang w:eastAsia="zh-CN"/>
        </w:rPr>
        <w:t>Comput</w:t>
      </w:r>
      <w:proofErr w:type="spellEnd"/>
      <w:r w:rsidRPr="005E707C">
        <w:rPr>
          <w:rFonts w:ascii="Book Antiqua" w:hAnsi="Book Antiqua"/>
          <w:i/>
          <w:kern w:val="2"/>
          <w:sz w:val="24"/>
          <w:szCs w:val="24"/>
          <w:lang w:eastAsia="zh-CN"/>
        </w:rPr>
        <w:t xml:space="preserve"> Assist </w:t>
      </w:r>
      <w:proofErr w:type="spellStart"/>
      <w:r w:rsidRPr="005E707C">
        <w:rPr>
          <w:rFonts w:ascii="Book Antiqua" w:hAnsi="Book Antiqua"/>
          <w:i/>
          <w:kern w:val="2"/>
          <w:sz w:val="24"/>
          <w:szCs w:val="24"/>
          <w:lang w:eastAsia="zh-CN"/>
        </w:rPr>
        <w:t>Tomogr</w:t>
      </w:r>
      <w:proofErr w:type="spellEnd"/>
      <w:r w:rsidRPr="005E707C">
        <w:rPr>
          <w:rFonts w:ascii="Book Antiqua" w:hAnsi="Book Antiqua"/>
          <w:kern w:val="2"/>
          <w:sz w:val="24"/>
          <w:szCs w:val="24"/>
          <w:lang w:eastAsia="zh-CN"/>
        </w:rPr>
        <w:t xml:space="preserve"> 2007; </w:t>
      </w:r>
      <w:r w:rsidRPr="005E707C">
        <w:rPr>
          <w:rFonts w:ascii="Book Antiqua" w:hAnsi="Book Antiqua"/>
          <w:b/>
          <w:kern w:val="2"/>
          <w:sz w:val="24"/>
          <w:szCs w:val="24"/>
          <w:lang w:eastAsia="zh-CN"/>
        </w:rPr>
        <w:t>31</w:t>
      </w:r>
      <w:r w:rsidRPr="005E707C">
        <w:rPr>
          <w:rFonts w:ascii="Book Antiqua" w:hAnsi="Book Antiqua"/>
          <w:kern w:val="2"/>
          <w:sz w:val="24"/>
          <w:szCs w:val="24"/>
          <w:lang w:eastAsia="zh-CN"/>
        </w:rPr>
        <w:t>: 188-192 [PMID: 17414751]</w:t>
      </w:r>
    </w:p>
    <w:p w:rsidR="005E707C" w:rsidRP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38 </w:t>
      </w:r>
      <w:proofErr w:type="spellStart"/>
      <w:r w:rsidRPr="005E707C">
        <w:rPr>
          <w:rFonts w:ascii="Book Antiqua" w:hAnsi="Book Antiqua"/>
          <w:b/>
          <w:kern w:val="2"/>
          <w:sz w:val="24"/>
          <w:szCs w:val="24"/>
          <w:lang w:eastAsia="zh-CN"/>
        </w:rPr>
        <w:t>Asayama</w:t>
      </w:r>
      <w:proofErr w:type="spellEnd"/>
      <w:r w:rsidRPr="005E707C">
        <w:rPr>
          <w:rFonts w:ascii="Book Antiqua" w:hAnsi="Book Antiqua"/>
          <w:b/>
          <w:kern w:val="2"/>
          <w:sz w:val="24"/>
          <w:szCs w:val="24"/>
          <w:lang w:eastAsia="zh-CN"/>
        </w:rPr>
        <w:t xml:space="preserve"> Y</w:t>
      </w:r>
      <w:r w:rsidRPr="005E707C">
        <w:rPr>
          <w:rFonts w:ascii="Book Antiqua" w:hAnsi="Book Antiqua"/>
          <w:kern w:val="2"/>
          <w:sz w:val="24"/>
          <w:szCs w:val="24"/>
          <w:lang w:eastAsia="zh-CN"/>
        </w:rPr>
        <w:t xml:space="preserve">, </w:t>
      </w:r>
      <w:proofErr w:type="spellStart"/>
      <w:r w:rsidRPr="005E707C">
        <w:rPr>
          <w:rFonts w:ascii="Book Antiqua" w:hAnsi="Book Antiqua"/>
          <w:kern w:val="2"/>
          <w:sz w:val="24"/>
          <w:szCs w:val="24"/>
          <w:lang w:eastAsia="zh-CN"/>
        </w:rPr>
        <w:t>Yoshimitsu</w:t>
      </w:r>
      <w:proofErr w:type="spellEnd"/>
      <w:r w:rsidRPr="005E707C">
        <w:rPr>
          <w:rFonts w:ascii="Book Antiqua" w:hAnsi="Book Antiqua"/>
          <w:kern w:val="2"/>
          <w:sz w:val="24"/>
          <w:szCs w:val="24"/>
          <w:lang w:eastAsia="zh-CN"/>
        </w:rPr>
        <w:t xml:space="preserve"> K, Nishihara Y, </w:t>
      </w:r>
      <w:proofErr w:type="spellStart"/>
      <w:r w:rsidRPr="005E707C">
        <w:rPr>
          <w:rFonts w:ascii="Book Antiqua" w:hAnsi="Book Antiqua"/>
          <w:kern w:val="2"/>
          <w:sz w:val="24"/>
          <w:szCs w:val="24"/>
          <w:lang w:eastAsia="zh-CN"/>
        </w:rPr>
        <w:t>Irie</w:t>
      </w:r>
      <w:proofErr w:type="spellEnd"/>
      <w:r w:rsidRPr="005E707C">
        <w:rPr>
          <w:rFonts w:ascii="Book Antiqua" w:hAnsi="Book Antiqua"/>
          <w:kern w:val="2"/>
          <w:sz w:val="24"/>
          <w:szCs w:val="24"/>
          <w:lang w:eastAsia="zh-CN"/>
        </w:rPr>
        <w:t xml:space="preserve"> H, </w:t>
      </w:r>
      <w:proofErr w:type="spellStart"/>
      <w:r w:rsidRPr="005E707C">
        <w:rPr>
          <w:rFonts w:ascii="Book Antiqua" w:hAnsi="Book Antiqua"/>
          <w:kern w:val="2"/>
          <w:sz w:val="24"/>
          <w:szCs w:val="24"/>
          <w:lang w:eastAsia="zh-CN"/>
        </w:rPr>
        <w:t>Aishima</w:t>
      </w:r>
      <w:proofErr w:type="spellEnd"/>
      <w:r w:rsidRPr="005E707C">
        <w:rPr>
          <w:rFonts w:ascii="Book Antiqua" w:hAnsi="Book Antiqua"/>
          <w:kern w:val="2"/>
          <w:sz w:val="24"/>
          <w:szCs w:val="24"/>
          <w:lang w:eastAsia="zh-CN"/>
        </w:rPr>
        <w:t xml:space="preserve"> S, </w:t>
      </w:r>
      <w:proofErr w:type="spellStart"/>
      <w:r w:rsidRPr="005E707C">
        <w:rPr>
          <w:rFonts w:ascii="Book Antiqua" w:hAnsi="Book Antiqua"/>
          <w:kern w:val="2"/>
          <w:sz w:val="24"/>
          <w:szCs w:val="24"/>
          <w:lang w:eastAsia="zh-CN"/>
        </w:rPr>
        <w:t>Taketomi</w:t>
      </w:r>
      <w:proofErr w:type="spellEnd"/>
      <w:r w:rsidRPr="005E707C">
        <w:rPr>
          <w:rFonts w:ascii="Book Antiqua" w:hAnsi="Book Antiqua"/>
          <w:kern w:val="2"/>
          <w:sz w:val="24"/>
          <w:szCs w:val="24"/>
          <w:lang w:eastAsia="zh-CN"/>
        </w:rPr>
        <w:t xml:space="preserve"> A, Honda H. Arterial blood supply of hepatocellular carcinoma and histologic grading: radiologic-pathologic correlation. </w:t>
      </w:r>
      <w:r w:rsidRPr="005E707C">
        <w:rPr>
          <w:rFonts w:ascii="Book Antiqua" w:hAnsi="Book Antiqua"/>
          <w:i/>
          <w:kern w:val="2"/>
          <w:sz w:val="24"/>
          <w:szCs w:val="24"/>
          <w:lang w:eastAsia="zh-CN"/>
        </w:rPr>
        <w:t xml:space="preserve">AJR Am J </w:t>
      </w:r>
      <w:proofErr w:type="spellStart"/>
      <w:r w:rsidRPr="005E707C">
        <w:rPr>
          <w:rFonts w:ascii="Book Antiqua" w:hAnsi="Book Antiqua"/>
          <w:i/>
          <w:kern w:val="2"/>
          <w:sz w:val="24"/>
          <w:szCs w:val="24"/>
          <w:lang w:eastAsia="zh-CN"/>
        </w:rPr>
        <w:t>Roentgenol</w:t>
      </w:r>
      <w:proofErr w:type="spellEnd"/>
      <w:r w:rsidRPr="005E707C">
        <w:rPr>
          <w:rFonts w:ascii="Book Antiqua" w:hAnsi="Book Antiqua"/>
          <w:kern w:val="2"/>
          <w:sz w:val="24"/>
          <w:szCs w:val="24"/>
          <w:lang w:eastAsia="zh-CN"/>
        </w:rPr>
        <w:t xml:space="preserve"> 2008; </w:t>
      </w:r>
      <w:r w:rsidRPr="005E707C">
        <w:rPr>
          <w:rFonts w:ascii="Book Antiqua" w:hAnsi="Book Antiqua"/>
          <w:b/>
          <w:kern w:val="2"/>
          <w:sz w:val="24"/>
          <w:szCs w:val="24"/>
          <w:lang w:eastAsia="zh-CN"/>
        </w:rPr>
        <w:t>190</w:t>
      </w:r>
      <w:r w:rsidRPr="005E707C">
        <w:rPr>
          <w:rFonts w:ascii="Book Antiqua" w:hAnsi="Book Antiqua"/>
          <w:kern w:val="2"/>
          <w:sz w:val="24"/>
          <w:szCs w:val="24"/>
          <w:lang w:eastAsia="zh-CN"/>
        </w:rPr>
        <w:t>: W28-W34 [PMID: 18094269]</w:t>
      </w:r>
    </w:p>
    <w:p w:rsidR="005E707C" w:rsidRDefault="005E707C" w:rsidP="005E707C">
      <w:pPr>
        <w:widowControl w:val="0"/>
        <w:spacing w:after="0" w:line="360" w:lineRule="auto"/>
        <w:jc w:val="both"/>
        <w:rPr>
          <w:rFonts w:ascii="Book Antiqua" w:hAnsi="Book Antiqua"/>
          <w:kern w:val="2"/>
          <w:sz w:val="24"/>
          <w:szCs w:val="24"/>
          <w:lang w:eastAsia="zh-CN"/>
        </w:rPr>
      </w:pPr>
      <w:r w:rsidRPr="005E707C">
        <w:rPr>
          <w:rFonts w:ascii="Book Antiqua" w:hAnsi="Book Antiqua"/>
          <w:kern w:val="2"/>
          <w:sz w:val="24"/>
          <w:szCs w:val="24"/>
          <w:lang w:eastAsia="zh-CN"/>
        </w:rPr>
        <w:t xml:space="preserve">39 </w:t>
      </w:r>
      <w:r w:rsidRPr="005E707C">
        <w:rPr>
          <w:rFonts w:ascii="Book Antiqua" w:hAnsi="Book Antiqua"/>
          <w:b/>
          <w:kern w:val="2"/>
          <w:sz w:val="24"/>
          <w:szCs w:val="24"/>
          <w:lang w:eastAsia="zh-CN"/>
        </w:rPr>
        <w:t>El-</w:t>
      </w:r>
      <w:proofErr w:type="spellStart"/>
      <w:r w:rsidRPr="005E707C">
        <w:rPr>
          <w:rFonts w:ascii="Book Antiqua" w:hAnsi="Book Antiqua"/>
          <w:b/>
          <w:kern w:val="2"/>
          <w:sz w:val="24"/>
          <w:szCs w:val="24"/>
          <w:lang w:eastAsia="zh-CN"/>
        </w:rPr>
        <w:t>Assal</w:t>
      </w:r>
      <w:proofErr w:type="spellEnd"/>
      <w:r w:rsidRPr="005E707C">
        <w:rPr>
          <w:rFonts w:ascii="Book Antiqua" w:hAnsi="Book Antiqua"/>
          <w:b/>
          <w:kern w:val="2"/>
          <w:sz w:val="24"/>
          <w:szCs w:val="24"/>
          <w:lang w:eastAsia="zh-CN"/>
        </w:rPr>
        <w:t xml:space="preserve"> ON</w:t>
      </w:r>
      <w:r w:rsidRPr="005E707C">
        <w:rPr>
          <w:rFonts w:ascii="Book Antiqua" w:hAnsi="Book Antiqua"/>
          <w:kern w:val="2"/>
          <w:sz w:val="24"/>
          <w:szCs w:val="24"/>
          <w:lang w:eastAsia="zh-CN"/>
        </w:rPr>
        <w:t xml:space="preserve">, </w:t>
      </w:r>
      <w:proofErr w:type="spellStart"/>
      <w:r w:rsidRPr="005E707C">
        <w:rPr>
          <w:rFonts w:ascii="Book Antiqua" w:hAnsi="Book Antiqua"/>
          <w:kern w:val="2"/>
          <w:sz w:val="24"/>
          <w:szCs w:val="24"/>
          <w:lang w:eastAsia="zh-CN"/>
        </w:rPr>
        <w:t>Yamanoi</w:t>
      </w:r>
      <w:proofErr w:type="spellEnd"/>
      <w:r w:rsidRPr="005E707C">
        <w:rPr>
          <w:rFonts w:ascii="Book Antiqua" w:hAnsi="Book Antiqua"/>
          <w:kern w:val="2"/>
          <w:sz w:val="24"/>
          <w:szCs w:val="24"/>
          <w:lang w:eastAsia="zh-CN"/>
        </w:rPr>
        <w:t xml:space="preserve"> A, Soda Y, Yamaguchi M, Igarashi M, Yamamoto A, </w:t>
      </w:r>
      <w:proofErr w:type="spellStart"/>
      <w:r w:rsidRPr="005E707C">
        <w:rPr>
          <w:rFonts w:ascii="Book Antiqua" w:hAnsi="Book Antiqua"/>
          <w:kern w:val="2"/>
          <w:sz w:val="24"/>
          <w:szCs w:val="24"/>
          <w:lang w:eastAsia="zh-CN"/>
        </w:rPr>
        <w:t>Nabika</w:t>
      </w:r>
      <w:proofErr w:type="spellEnd"/>
      <w:r w:rsidRPr="005E707C">
        <w:rPr>
          <w:rFonts w:ascii="Book Antiqua" w:hAnsi="Book Antiqua"/>
          <w:kern w:val="2"/>
          <w:sz w:val="24"/>
          <w:szCs w:val="24"/>
          <w:lang w:eastAsia="zh-CN"/>
        </w:rPr>
        <w:t xml:space="preserve"> T, </w:t>
      </w:r>
      <w:proofErr w:type="spellStart"/>
      <w:r w:rsidRPr="005E707C">
        <w:rPr>
          <w:rFonts w:ascii="Book Antiqua" w:hAnsi="Book Antiqua"/>
          <w:kern w:val="2"/>
          <w:sz w:val="24"/>
          <w:szCs w:val="24"/>
          <w:lang w:eastAsia="zh-CN"/>
        </w:rPr>
        <w:t>Nagasue</w:t>
      </w:r>
      <w:proofErr w:type="spellEnd"/>
      <w:r w:rsidRPr="005E707C">
        <w:rPr>
          <w:rFonts w:ascii="Book Antiqua" w:hAnsi="Book Antiqua"/>
          <w:kern w:val="2"/>
          <w:sz w:val="24"/>
          <w:szCs w:val="24"/>
          <w:lang w:eastAsia="zh-CN"/>
        </w:rPr>
        <w:t xml:space="preserve"> N. Clinical significance of </w:t>
      </w:r>
      <w:proofErr w:type="spellStart"/>
      <w:r w:rsidRPr="005E707C">
        <w:rPr>
          <w:rFonts w:ascii="Book Antiqua" w:hAnsi="Book Antiqua"/>
          <w:kern w:val="2"/>
          <w:sz w:val="24"/>
          <w:szCs w:val="24"/>
          <w:lang w:eastAsia="zh-CN"/>
        </w:rPr>
        <w:t>microvessel</w:t>
      </w:r>
      <w:proofErr w:type="spellEnd"/>
      <w:r w:rsidRPr="005E707C">
        <w:rPr>
          <w:rFonts w:ascii="Book Antiqua" w:hAnsi="Book Antiqua"/>
          <w:kern w:val="2"/>
          <w:sz w:val="24"/>
          <w:szCs w:val="24"/>
          <w:lang w:eastAsia="zh-CN"/>
        </w:rPr>
        <w:t xml:space="preserve"> density and vascular endothelial growth factor expression in hepatocellular carcinoma and surrounding liver: possible involvement of vascular endothelial growth factor in the angiogenesis of cirrhotic liver. </w:t>
      </w:r>
      <w:proofErr w:type="spellStart"/>
      <w:r w:rsidRPr="005E707C">
        <w:rPr>
          <w:rFonts w:ascii="Book Antiqua" w:hAnsi="Book Antiqua"/>
          <w:i/>
          <w:kern w:val="2"/>
          <w:sz w:val="24"/>
          <w:szCs w:val="24"/>
          <w:lang w:eastAsia="zh-CN"/>
        </w:rPr>
        <w:t>Hepatology</w:t>
      </w:r>
      <w:proofErr w:type="spellEnd"/>
      <w:r w:rsidRPr="005E707C">
        <w:rPr>
          <w:rFonts w:ascii="Book Antiqua" w:hAnsi="Book Antiqua"/>
          <w:kern w:val="2"/>
          <w:sz w:val="24"/>
          <w:szCs w:val="24"/>
          <w:lang w:eastAsia="zh-CN"/>
        </w:rPr>
        <w:t xml:space="preserve"> 1998; </w:t>
      </w:r>
      <w:r w:rsidRPr="005E707C">
        <w:rPr>
          <w:rFonts w:ascii="Book Antiqua" w:hAnsi="Book Antiqua"/>
          <w:b/>
          <w:kern w:val="2"/>
          <w:sz w:val="24"/>
          <w:szCs w:val="24"/>
          <w:lang w:eastAsia="zh-CN"/>
        </w:rPr>
        <w:t>27</w:t>
      </w:r>
      <w:r w:rsidRPr="005E707C">
        <w:rPr>
          <w:rFonts w:ascii="Book Antiqua" w:hAnsi="Book Antiqua"/>
          <w:kern w:val="2"/>
          <w:sz w:val="24"/>
          <w:szCs w:val="24"/>
          <w:lang w:eastAsia="zh-CN"/>
        </w:rPr>
        <w:t>: 1554-1562 [PMID: 9620326]</w:t>
      </w:r>
    </w:p>
    <w:p w:rsidR="00DD0B55" w:rsidRDefault="00DD0B55" w:rsidP="005E707C">
      <w:pPr>
        <w:widowControl w:val="0"/>
        <w:spacing w:after="0" w:line="360" w:lineRule="auto"/>
        <w:jc w:val="both"/>
        <w:rPr>
          <w:rFonts w:ascii="Book Antiqua" w:hAnsi="Book Antiqua"/>
          <w:kern w:val="2"/>
          <w:sz w:val="24"/>
          <w:szCs w:val="24"/>
          <w:lang w:eastAsia="zh-CN"/>
        </w:rPr>
      </w:pPr>
    </w:p>
    <w:p w:rsidR="00DD0B55" w:rsidRPr="00DD0B55" w:rsidRDefault="00DD0B55" w:rsidP="00DD0B55">
      <w:pPr>
        <w:widowControl w:val="0"/>
        <w:shd w:val="clear" w:color="auto" w:fill="FFFFFF"/>
        <w:snapToGrid w:val="0"/>
        <w:spacing w:after="0" w:line="360" w:lineRule="auto"/>
        <w:jc w:val="both"/>
        <w:rPr>
          <w:rFonts w:ascii="Book Antiqua" w:hAnsi="Book Antiqua" w:cs="Helvetica"/>
          <w:b/>
          <w:kern w:val="2"/>
          <w:sz w:val="24"/>
          <w:szCs w:val="24"/>
          <w:lang w:eastAsia="zh-CN"/>
        </w:rPr>
      </w:pPr>
      <w:bookmarkStart w:id="123" w:name="OLE_LINK480"/>
      <w:bookmarkStart w:id="124" w:name="OLE_LINK502"/>
      <w:bookmarkStart w:id="125" w:name="OLE_LINK1021"/>
      <w:bookmarkStart w:id="126" w:name="OLE_LINK1022"/>
      <w:bookmarkStart w:id="127" w:name="OLE_LINK1023"/>
      <w:bookmarkStart w:id="128" w:name="OLE_LINK1064"/>
      <w:bookmarkStart w:id="129" w:name="OLE_LINK1065"/>
      <w:bookmarkStart w:id="130" w:name="OLE_LINK1156"/>
      <w:bookmarkStart w:id="131" w:name="OLE_LINK1157"/>
      <w:bookmarkStart w:id="132" w:name="OLE_LINK1158"/>
      <w:bookmarkStart w:id="133" w:name="OLE_LINK1159"/>
      <w:bookmarkStart w:id="134" w:name="OLE_LINK1185"/>
      <w:bookmarkStart w:id="135" w:name="OLE_LINK958"/>
      <w:bookmarkStart w:id="136" w:name="OLE_LINK959"/>
      <w:bookmarkStart w:id="137" w:name="OLE_LINK962"/>
      <w:bookmarkStart w:id="138" w:name="OLE_LINK1127"/>
      <w:bookmarkStart w:id="139" w:name="OLE_LINK945"/>
      <w:bookmarkStart w:id="140" w:name="OLE_LINK946"/>
      <w:bookmarkStart w:id="141" w:name="OLE_LINK947"/>
      <w:bookmarkStart w:id="142" w:name="OLE_LINK987"/>
      <w:bookmarkStart w:id="143" w:name="OLE_LINK1035"/>
      <w:bookmarkStart w:id="144" w:name="OLE_LINK1036"/>
      <w:bookmarkStart w:id="145" w:name="OLE_LINK1037"/>
      <w:bookmarkStart w:id="146" w:name="OLE_LINK1038"/>
      <w:bookmarkStart w:id="147" w:name="OLE_LINK1039"/>
      <w:bookmarkStart w:id="148" w:name="OLE_LINK1040"/>
      <w:bookmarkStart w:id="149" w:name="OLE_LINK1041"/>
      <w:bookmarkStart w:id="150" w:name="OLE_LINK1042"/>
      <w:bookmarkStart w:id="151" w:name="OLE_LINK1043"/>
      <w:bookmarkStart w:id="152" w:name="OLE_LINK1044"/>
      <w:bookmarkStart w:id="153" w:name="OLE_LINK1071"/>
      <w:bookmarkStart w:id="154" w:name="OLE_LINK1072"/>
      <w:bookmarkStart w:id="155" w:name="OLE_LINK968"/>
      <w:bookmarkStart w:id="156" w:name="OLE_LINK1260"/>
      <w:bookmarkStart w:id="157" w:name="OLE_LINK1261"/>
      <w:bookmarkStart w:id="158" w:name="OLE_LINK1264"/>
      <w:bookmarkStart w:id="159" w:name="OLE_LINK1265"/>
      <w:bookmarkStart w:id="160" w:name="OLE_LINK1266"/>
      <w:bookmarkStart w:id="161" w:name="OLE_LINK1282"/>
      <w:bookmarkStart w:id="162" w:name="OLE_LINK1800"/>
      <w:bookmarkStart w:id="163" w:name="OLE_LINK1801"/>
      <w:bookmarkStart w:id="164" w:name="OLE_LINK1802"/>
      <w:bookmarkStart w:id="165" w:name="OLE_LINK1803"/>
      <w:bookmarkStart w:id="166" w:name="OLE_LINK1843"/>
      <w:bookmarkStart w:id="167" w:name="OLE_LINK1844"/>
      <w:bookmarkStart w:id="168" w:name="OLE_LINK1845"/>
      <w:bookmarkStart w:id="169" w:name="OLE_LINK1636"/>
      <w:bookmarkStart w:id="170" w:name="OLE_LINK1755"/>
      <w:bookmarkStart w:id="171" w:name="OLE_LINK1806"/>
      <w:bookmarkStart w:id="172" w:name="OLE_LINK1807"/>
      <w:bookmarkStart w:id="173" w:name="OLE_LINK1811"/>
      <w:bookmarkStart w:id="174" w:name="OLE_LINK1812"/>
      <w:bookmarkStart w:id="175" w:name="OLE_LINK1813"/>
      <w:bookmarkStart w:id="176" w:name="OLE_LINK1962"/>
      <w:bookmarkStart w:id="177" w:name="OLE_LINK1963"/>
      <w:bookmarkStart w:id="178" w:name="OLE_LINK1964"/>
      <w:bookmarkStart w:id="179" w:name="OLE_LINK2162"/>
      <w:bookmarkStart w:id="180" w:name="OLE_LINK2198"/>
      <w:bookmarkStart w:id="181" w:name="OLE_LINK2199"/>
      <w:bookmarkStart w:id="182" w:name="OLE_LINK2200"/>
      <w:bookmarkStart w:id="183" w:name="OLE_LINK2090"/>
      <w:r w:rsidRPr="00DD0B55">
        <w:rPr>
          <w:rFonts w:ascii="Book Antiqua" w:hAnsi="Book Antiqua" w:cs="Helvetica"/>
          <w:b/>
          <w:kern w:val="2"/>
          <w:sz w:val="24"/>
          <w:szCs w:val="24"/>
          <w:lang w:eastAsia="zh-CN"/>
        </w:rPr>
        <w:t xml:space="preserve">Specialty type: </w:t>
      </w:r>
      <w:r w:rsidRPr="00DD0B55">
        <w:rPr>
          <w:rFonts w:ascii="Book Antiqua" w:hAnsi="Book Antiqua" w:cs="Helvetica"/>
          <w:kern w:val="2"/>
          <w:sz w:val="24"/>
          <w:szCs w:val="24"/>
          <w:lang w:eastAsia="zh-CN"/>
        </w:rPr>
        <w:t xml:space="preserve">Gastroenterology and </w:t>
      </w:r>
      <w:proofErr w:type="spellStart"/>
      <w:r w:rsidRPr="00DD0B55">
        <w:rPr>
          <w:rFonts w:ascii="Book Antiqua" w:hAnsi="Book Antiqua" w:cs="Helvetica"/>
          <w:kern w:val="2"/>
          <w:sz w:val="24"/>
          <w:szCs w:val="24"/>
          <w:lang w:eastAsia="zh-CN"/>
        </w:rPr>
        <w:t>hepatology</w:t>
      </w:r>
      <w:proofErr w:type="spellEnd"/>
    </w:p>
    <w:p w:rsidR="00DD0B55" w:rsidRPr="00DD0B55" w:rsidRDefault="00DD0B55" w:rsidP="00DD0B55">
      <w:pPr>
        <w:widowControl w:val="0"/>
        <w:shd w:val="clear" w:color="auto" w:fill="FFFFFF"/>
        <w:snapToGrid w:val="0"/>
        <w:spacing w:after="0" w:line="360" w:lineRule="auto"/>
        <w:jc w:val="both"/>
        <w:rPr>
          <w:rFonts w:ascii="Book Antiqua" w:hAnsi="Book Antiqua" w:cs="Helvetica"/>
          <w:b/>
          <w:kern w:val="2"/>
          <w:sz w:val="24"/>
          <w:szCs w:val="24"/>
          <w:lang w:eastAsia="zh-CN"/>
        </w:rPr>
      </w:pPr>
      <w:r w:rsidRPr="00DD0B55">
        <w:rPr>
          <w:rFonts w:ascii="Book Antiqua" w:hAnsi="Book Antiqua" w:cs="Helvetica"/>
          <w:b/>
          <w:kern w:val="2"/>
          <w:sz w:val="24"/>
          <w:szCs w:val="24"/>
          <w:lang w:eastAsia="zh-CN"/>
        </w:rPr>
        <w:t xml:space="preserve">Country of origin: </w:t>
      </w:r>
      <w:r w:rsidR="00192893" w:rsidRPr="00192893">
        <w:rPr>
          <w:rFonts w:ascii="Book Antiqua" w:hAnsi="Book Antiqua" w:cs="Helvetica"/>
          <w:kern w:val="2"/>
          <w:sz w:val="24"/>
          <w:szCs w:val="24"/>
          <w:lang w:eastAsia="zh-CN"/>
        </w:rPr>
        <w:t>Romania</w:t>
      </w:r>
    </w:p>
    <w:p w:rsidR="00DD0B55" w:rsidRPr="00DD0B55" w:rsidRDefault="00DD0B55" w:rsidP="00DD0B55">
      <w:pPr>
        <w:widowControl w:val="0"/>
        <w:shd w:val="clear" w:color="auto" w:fill="FFFFFF"/>
        <w:snapToGrid w:val="0"/>
        <w:spacing w:after="0" w:line="360" w:lineRule="auto"/>
        <w:jc w:val="both"/>
        <w:rPr>
          <w:rFonts w:ascii="Book Antiqua" w:hAnsi="Book Antiqua" w:cs="Helvetica"/>
          <w:b/>
          <w:kern w:val="2"/>
          <w:sz w:val="24"/>
          <w:szCs w:val="24"/>
          <w:lang w:eastAsia="zh-CN"/>
        </w:rPr>
      </w:pPr>
      <w:r w:rsidRPr="00DD0B55">
        <w:rPr>
          <w:rFonts w:ascii="Book Antiqua" w:hAnsi="Book Antiqua" w:cs="Helvetica"/>
          <w:b/>
          <w:kern w:val="2"/>
          <w:sz w:val="24"/>
          <w:szCs w:val="24"/>
          <w:lang w:eastAsia="zh-CN"/>
        </w:rPr>
        <w:t>Peer-review report classification</w:t>
      </w:r>
    </w:p>
    <w:p w:rsidR="00DD0B55" w:rsidRPr="00DD0B55" w:rsidRDefault="00DD0B55" w:rsidP="00DD0B55">
      <w:pPr>
        <w:widowControl w:val="0"/>
        <w:shd w:val="clear" w:color="auto" w:fill="FFFFFF"/>
        <w:snapToGrid w:val="0"/>
        <w:spacing w:after="0" w:line="360" w:lineRule="auto"/>
        <w:jc w:val="both"/>
        <w:rPr>
          <w:rFonts w:ascii="Book Antiqua" w:hAnsi="Book Antiqua" w:cs="Helvetica"/>
          <w:kern w:val="2"/>
          <w:sz w:val="24"/>
          <w:szCs w:val="24"/>
          <w:lang w:eastAsia="zh-CN"/>
        </w:rPr>
      </w:pPr>
      <w:r w:rsidRPr="00DD0B55">
        <w:rPr>
          <w:rFonts w:ascii="Book Antiqua" w:hAnsi="Book Antiqua" w:cs="Helvetica"/>
          <w:kern w:val="2"/>
          <w:sz w:val="24"/>
          <w:szCs w:val="24"/>
          <w:lang w:eastAsia="zh-CN"/>
        </w:rPr>
        <w:t>Grade A (Excellent): 0</w:t>
      </w:r>
    </w:p>
    <w:p w:rsidR="00DD0B55" w:rsidRPr="00DD0B55" w:rsidRDefault="00DD0B55" w:rsidP="00DD0B55">
      <w:pPr>
        <w:widowControl w:val="0"/>
        <w:shd w:val="clear" w:color="auto" w:fill="FFFFFF"/>
        <w:snapToGrid w:val="0"/>
        <w:spacing w:after="0" w:line="360" w:lineRule="auto"/>
        <w:jc w:val="both"/>
        <w:rPr>
          <w:rFonts w:ascii="Book Antiqua" w:hAnsi="Book Antiqua" w:cs="Helvetica"/>
          <w:kern w:val="2"/>
          <w:sz w:val="24"/>
          <w:szCs w:val="24"/>
          <w:lang w:eastAsia="zh-CN"/>
        </w:rPr>
      </w:pPr>
      <w:r w:rsidRPr="00DD0B55">
        <w:rPr>
          <w:rFonts w:ascii="Book Antiqua" w:hAnsi="Book Antiqua" w:cs="Helvetica"/>
          <w:kern w:val="2"/>
          <w:sz w:val="24"/>
          <w:szCs w:val="24"/>
          <w:lang w:eastAsia="zh-CN"/>
        </w:rPr>
        <w:t xml:space="preserve">Grade B (Very good): </w:t>
      </w:r>
      <w:r w:rsidR="00192893">
        <w:rPr>
          <w:rFonts w:ascii="Book Antiqua" w:hAnsi="Book Antiqua" w:cs="Helvetica" w:hint="eastAsia"/>
          <w:kern w:val="2"/>
          <w:sz w:val="24"/>
          <w:szCs w:val="24"/>
          <w:lang w:eastAsia="zh-CN"/>
        </w:rPr>
        <w:t>B</w:t>
      </w:r>
    </w:p>
    <w:p w:rsidR="00DD0B55" w:rsidRPr="00DD0B55" w:rsidRDefault="00DD0B55" w:rsidP="00DD0B55">
      <w:pPr>
        <w:widowControl w:val="0"/>
        <w:shd w:val="clear" w:color="auto" w:fill="FFFFFF"/>
        <w:snapToGrid w:val="0"/>
        <w:spacing w:after="0" w:line="360" w:lineRule="auto"/>
        <w:jc w:val="both"/>
        <w:rPr>
          <w:rFonts w:ascii="Book Antiqua" w:hAnsi="Book Antiqua" w:cs="Helvetica"/>
          <w:kern w:val="2"/>
          <w:sz w:val="24"/>
          <w:szCs w:val="24"/>
          <w:lang w:eastAsia="zh-CN"/>
        </w:rPr>
      </w:pPr>
      <w:r w:rsidRPr="00DD0B55">
        <w:rPr>
          <w:rFonts w:ascii="Book Antiqua" w:hAnsi="Book Antiqua" w:cs="Helvetica"/>
          <w:kern w:val="2"/>
          <w:sz w:val="24"/>
          <w:szCs w:val="24"/>
          <w:lang w:eastAsia="zh-CN"/>
        </w:rPr>
        <w:t xml:space="preserve">Grade C (Good): </w:t>
      </w:r>
      <w:r w:rsidR="00192893">
        <w:rPr>
          <w:rFonts w:ascii="Book Antiqua" w:hAnsi="Book Antiqua" w:cs="Helvetica" w:hint="eastAsia"/>
          <w:kern w:val="2"/>
          <w:sz w:val="24"/>
          <w:szCs w:val="24"/>
          <w:lang w:eastAsia="zh-CN"/>
        </w:rPr>
        <w:t>C, C</w:t>
      </w:r>
    </w:p>
    <w:p w:rsidR="00DD0B55" w:rsidRPr="00DD0B55" w:rsidRDefault="00DD0B55" w:rsidP="00DD0B55">
      <w:pPr>
        <w:widowControl w:val="0"/>
        <w:shd w:val="clear" w:color="auto" w:fill="FFFFFF"/>
        <w:snapToGrid w:val="0"/>
        <w:spacing w:after="0" w:line="360" w:lineRule="auto"/>
        <w:jc w:val="both"/>
        <w:rPr>
          <w:rFonts w:ascii="Book Antiqua" w:hAnsi="Book Antiqua" w:cs="Helvetica"/>
          <w:kern w:val="2"/>
          <w:sz w:val="24"/>
          <w:szCs w:val="24"/>
          <w:lang w:eastAsia="zh-CN"/>
        </w:rPr>
      </w:pPr>
      <w:r w:rsidRPr="00DD0B55">
        <w:rPr>
          <w:rFonts w:ascii="Book Antiqua" w:hAnsi="Book Antiqua" w:cs="Helvetica"/>
          <w:kern w:val="2"/>
          <w:sz w:val="24"/>
          <w:szCs w:val="24"/>
          <w:lang w:eastAsia="zh-CN"/>
        </w:rPr>
        <w:t xml:space="preserve">Grade D (Fair): </w:t>
      </w:r>
      <w:bookmarkEnd w:id="123"/>
      <w:bookmarkEnd w:id="124"/>
      <w:r w:rsidR="00192893">
        <w:rPr>
          <w:rFonts w:ascii="Book Antiqua" w:hAnsi="Book Antiqua" w:cs="Helvetica" w:hint="eastAsia"/>
          <w:kern w:val="2"/>
          <w:sz w:val="24"/>
          <w:szCs w:val="24"/>
          <w:lang w:eastAsia="zh-CN"/>
        </w:rPr>
        <w:t>D</w:t>
      </w:r>
    </w:p>
    <w:p w:rsidR="00DD0B55" w:rsidRDefault="00DD0B55" w:rsidP="00DD0B55">
      <w:pPr>
        <w:widowControl w:val="0"/>
        <w:shd w:val="clear" w:color="auto" w:fill="FFFFFF"/>
        <w:snapToGrid w:val="0"/>
        <w:spacing w:after="0" w:line="360" w:lineRule="auto"/>
        <w:jc w:val="both"/>
        <w:rPr>
          <w:rFonts w:ascii="Book Antiqua" w:hAnsi="Book Antiqua" w:cs="Helvetica"/>
          <w:kern w:val="2"/>
          <w:sz w:val="24"/>
          <w:szCs w:val="24"/>
          <w:lang w:eastAsia="zh-CN"/>
        </w:rPr>
      </w:pPr>
      <w:r w:rsidRPr="00DD0B55">
        <w:rPr>
          <w:rFonts w:ascii="Book Antiqua" w:hAnsi="Book Antiqua" w:cs="Helvetica"/>
          <w:kern w:val="2"/>
          <w:sz w:val="24"/>
          <w:szCs w:val="24"/>
          <w:lang w:eastAsia="zh-CN"/>
        </w:rPr>
        <w:t>Grade E (Poor): 0</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rsidR="003705F6" w:rsidRDefault="003705F6" w:rsidP="00DD0B55">
      <w:pPr>
        <w:widowControl w:val="0"/>
        <w:shd w:val="clear" w:color="auto" w:fill="FFFFFF"/>
        <w:snapToGrid w:val="0"/>
        <w:spacing w:after="0" w:line="360" w:lineRule="auto"/>
        <w:jc w:val="both"/>
        <w:rPr>
          <w:rFonts w:ascii="Book Antiqua" w:hAnsi="Book Antiqua" w:cs="Helvetica"/>
          <w:kern w:val="2"/>
          <w:sz w:val="24"/>
          <w:szCs w:val="24"/>
          <w:lang w:eastAsia="zh-CN"/>
        </w:rPr>
      </w:pPr>
    </w:p>
    <w:p w:rsidR="003705F6" w:rsidRPr="00DD0B55" w:rsidRDefault="003705F6" w:rsidP="003705F6">
      <w:pPr>
        <w:suppressAutoHyphens/>
        <w:wordWrap w:val="0"/>
        <w:spacing w:after="0" w:line="360" w:lineRule="auto"/>
        <w:ind w:right="120"/>
        <w:jc w:val="right"/>
        <w:rPr>
          <w:rFonts w:ascii="Book Antiqua" w:hAnsi="Book Antiqua" w:cs="Mangal"/>
          <w:b/>
          <w:bCs/>
          <w:color w:val="000000"/>
          <w:kern w:val="2"/>
          <w:sz w:val="24"/>
          <w:szCs w:val="24"/>
          <w:lang w:val="it-IT" w:eastAsia="zh-CN" w:bidi="hi-IN"/>
        </w:rPr>
      </w:pPr>
      <w:r w:rsidRPr="00DD0B55">
        <w:rPr>
          <w:rFonts w:ascii="Book Antiqua" w:eastAsia="Lucida Sans Unicode" w:hAnsi="Book Antiqua" w:cs="Arial"/>
          <w:b/>
          <w:noProof/>
          <w:color w:val="000000"/>
          <w:kern w:val="2"/>
          <w:sz w:val="24"/>
          <w:szCs w:val="24"/>
          <w:lang w:val="it-IT" w:eastAsia="hi-IN" w:bidi="hi-IN"/>
        </w:rPr>
        <w:t>P-Reviewer</w:t>
      </w:r>
      <w:r w:rsidRPr="00DD0B55">
        <w:rPr>
          <w:rFonts w:ascii="Book Antiqua" w:hAnsi="Book Antiqua" w:cs="Arial"/>
          <w:b/>
          <w:noProof/>
          <w:color w:val="000000"/>
          <w:kern w:val="2"/>
          <w:sz w:val="24"/>
          <w:szCs w:val="24"/>
          <w:lang w:val="it-IT" w:eastAsia="zh-CN" w:bidi="hi-IN"/>
        </w:rPr>
        <w:t>:</w:t>
      </w:r>
      <w:r w:rsidRPr="00DD0B55">
        <w:rPr>
          <w:rFonts w:ascii="Book Antiqua" w:eastAsia="Lucida Sans Unicode" w:hAnsi="Book Antiqua" w:cs="Mangal"/>
          <w:bCs/>
          <w:color w:val="000000"/>
          <w:kern w:val="2"/>
          <w:sz w:val="24"/>
          <w:szCs w:val="24"/>
          <w:lang w:val="it-IT" w:eastAsia="hi-IN" w:bidi="hi-IN"/>
        </w:rPr>
        <w:t xml:space="preserve">  </w:t>
      </w:r>
      <w:r w:rsidRPr="00192893">
        <w:rPr>
          <w:rFonts w:ascii="Book Antiqua" w:eastAsia="Lucida Sans Unicode" w:hAnsi="Book Antiqua" w:cs="Mangal"/>
          <w:bCs/>
          <w:color w:val="000000"/>
          <w:kern w:val="2"/>
          <w:sz w:val="24"/>
          <w:szCs w:val="24"/>
          <w:lang w:val="it-IT" w:eastAsia="hi-IN" w:bidi="hi-IN"/>
        </w:rPr>
        <w:t>Chen</w:t>
      </w:r>
      <w:r w:rsidRPr="002C5E06">
        <w:rPr>
          <w:rFonts w:ascii="Book Antiqua" w:hAnsi="Book Antiqua" w:cs="Mangal" w:hint="eastAsia"/>
          <w:bCs/>
          <w:color w:val="000000"/>
          <w:kern w:val="2"/>
          <w:sz w:val="24"/>
          <w:szCs w:val="24"/>
          <w:lang w:val="it-IT" w:eastAsia="zh-CN" w:bidi="hi-IN"/>
        </w:rPr>
        <w:t xml:space="preserve"> G, </w:t>
      </w:r>
      <w:r w:rsidRPr="00192893">
        <w:rPr>
          <w:rFonts w:ascii="Book Antiqua" w:hAnsi="Book Antiqua" w:cs="Mangal"/>
          <w:bCs/>
          <w:color w:val="000000"/>
          <w:kern w:val="2"/>
          <w:sz w:val="24"/>
          <w:szCs w:val="24"/>
          <w:lang w:val="it-IT" w:eastAsia="zh-CN" w:bidi="hi-IN"/>
        </w:rPr>
        <w:t>Gorrell</w:t>
      </w:r>
      <w:r>
        <w:rPr>
          <w:rFonts w:ascii="Book Antiqua" w:hAnsi="Book Antiqua" w:cs="Mangal" w:hint="eastAsia"/>
          <w:bCs/>
          <w:color w:val="000000"/>
          <w:kern w:val="2"/>
          <w:sz w:val="24"/>
          <w:szCs w:val="24"/>
          <w:lang w:val="it-IT" w:eastAsia="zh-CN" w:bidi="hi-IN"/>
        </w:rPr>
        <w:t xml:space="preserve"> MD, </w:t>
      </w:r>
      <w:r w:rsidRPr="00192893">
        <w:rPr>
          <w:rFonts w:ascii="Book Antiqua" w:hAnsi="Book Antiqua" w:cs="Mangal"/>
          <w:bCs/>
          <w:color w:val="000000"/>
          <w:kern w:val="2"/>
          <w:sz w:val="24"/>
          <w:szCs w:val="24"/>
          <w:lang w:val="it-IT" w:eastAsia="zh-CN" w:bidi="hi-IN"/>
        </w:rPr>
        <w:t>Xiao</w:t>
      </w:r>
      <w:r>
        <w:rPr>
          <w:rFonts w:ascii="Book Antiqua" w:hAnsi="Book Antiqua" w:cs="Mangal" w:hint="eastAsia"/>
          <w:bCs/>
          <w:color w:val="000000"/>
          <w:kern w:val="2"/>
          <w:sz w:val="24"/>
          <w:szCs w:val="24"/>
          <w:lang w:val="it-IT" w:eastAsia="zh-CN" w:bidi="hi-IN"/>
        </w:rPr>
        <w:t xml:space="preserve"> E, </w:t>
      </w:r>
      <w:r w:rsidRPr="00192893">
        <w:rPr>
          <w:rFonts w:ascii="Book Antiqua" w:hAnsi="Book Antiqua" w:cs="Mangal"/>
          <w:bCs/>
          <w:color w:val="000000"/>
          <w:kern w:val="2"/>
          <w:sz w:val="24"/>
          <w:szCs w:val="24"/>
          <w:lang w:val="it-IT" w:eastAsia="zh-CN" w:bidi="hi-IN"/>
        </w:rPr>
        <w:t>Zhang</w:t>
      </w:r>
      <w:r>
        <w:rPr>
          <w:rFonts w:ascii="Book Antiqua" w:hAnsi="Book Antiqua" w:cs="Mangal" w:hint="eastAsia"/>
          <w:bCs/>
          <w:color w:val="000000"/>
          <w:kern w:val="2"/>
          <w:sz w:val="24"/>
          <w:szCs w:val="24"/>
          <w:lang w:val="it-IT" w:eastAsia="zh-CN" w:bidi="hi-IN"/>
        </w:rPr>
        <w:t xml:space="preserve"> Y</w:t>
      </w:r>
      <w:r w:rsidRPr="00DD0B55">
        <w:rPr>
          <w:rFonts w:ascii="Book Antiqua" w:eastAsia="Lucida Sans Unicode" w:hAnsi="Book Antiqua" w:cs="Mangal"/>
          <w:bCs/>
          <w:color w:val="000000"/>
          <w:kern w:val="2"/>
          <w:sz w:val="24"/>
          <w:szCs w:val="24"/>
          <w:lang w:val="it-IT" w:eastAsia="hi-IN" w:bidi="hi-IN"/>
        </w:rPr>
        <w:t xml:space="preserve">  </w:t>
      </w:r>
      <w:r w:rsidRPr="00DD0B55">
        <w:rPr>
          <w:rFonts w:ascii="Book Antiqua" w:eastAsia="Lucida Sans Unicode" w:hAnsi="Book Antiqua" w:cs="Mangal"/>
          <w:b/>
          <w:bCs/>
          <w:color w:val="000000"/>
          <w:kern w:val="2"/>
          <w:sz w:val="24"/>
          <w:szCs w:val="24"/>
          <w:lang w:val="it-IT" w:eastAsia="hi-IN" w:bidi="hi-IN"/>
        </w:rPr>
        <w:t>S-Editor</w:t>
      </w:r>
      <w:r w:rsidRPr="00DD0B55">
        <w:rPr>
          <w:rFonts w:ascii="Book Antiqua" w:hAnsi="Book Antiqua" w:cs="Mangal"/>
          <w:b/>
          <w:bCs/>
          <w:color w:val="000000"/>
          <w:kern w:val="2"/>
          <w:sz w:val="24"/>
          <w:szCs w:val="24"/>
          <w:lang w:val="it-IT" w:eastAsia="zh-CN" w:bidi="hi-IN"/>
        </w:rPr>
        <w:t>:</w:t>
      </w:r>
      <w:r w:rsidRPr="00DD0B55">
        <w:rPr>
          <w:rFonts w:ascii="Book Antiqua" w:eastAsia="Lucida Sans Unicode" w:hAnsi="Book Antiqua" w:cs="Mangal"/>
          <w:bCs/>
          <w:color w:val="000000"/>
          <w:kern w:val="2"/>
          <w:sz w:val="24"/>
          <w:szCs w:val="24"/>
          <w:lang w:val="it-IT" w:eastAsia="hi-IN" w:bidi="hi-IN"/>
        </w:rPr>
        <w:t xml:space="preserve"> </w:t>
      </w:r>
      <w:bookmarkStart w:id="184" w:name="OLE_LINK1711"/>
      <w:bookmarkStart w:id="185" w:name="OLE_LINK1710"/>
      <w:bookmarkStart w:id="186" w:name="OLE_LINK1705"/>
      <w:r w:rsidRPr="00DD0B55">
        <w:rPr>
          <w:rFonts w:ascii="Book Antiqua" w:hAnsi="Book Antiqua" w:cs="Mangal"/>
          <w:bCs/>
          <w:color w:val="000000"/>
          <w:kern w:val="2"/>
          <w:sz w:val="24"/>
          <w:szCs w:val="24"/>
          <w:lang w:val="it-IT" w:eastAsia="zh-CN" w:bidi="hi-IN"/>
        </w:rPr>
        <w:t>Cui LJ</w:t>
      </w:r>
      <w:bookmarkEnd w:id="184"/>
      <w:bookmarkEnd w:id="185"/>
      <w:bookmarkEnd w:id="186"/>
      <w:r w:rsidRPr="00DD0B55">
        <w:rPr>
          <w:rFonts w:ascii="Book Antiqua" w:eastAsia="Lucida Sans Unicode" w:hAnsi="Book Antiqua" w:cs="Mangal"/>
          <w:b/>
          <w:bCs/>
          <w:color w:val="000000"/>
          <w:kern w:val="2"/>
          <w:sz w:val="24"/>
          <w:szCs w:val="24"/>
          <w:lang w:val="it-IT" w:eastAsia="hi-IN" w:bidi="hi-IN"/>
        </w:rPr>
        <w:t xml:space="preserve">   L-Editor</w:t>
      </w:r>
      <w:r w:rsidRPr="00DD0B55">
        <w:rPr>
          <w:rFonts w:ascii="Book Antiqua" w:hAnsi="Book Antiqua" w:cs="Mangal"/>
          <w:b/>
          <w:bCs/>
          <w:color w:val="000000"/>
          <w:kern w:val="2"/>
          <w:sz w:val="24"/>
          <w:szCs w:val="24"/>
          <w:lang w:val="it-IT" w:eastAsia="zh-CN" w:bidi="hi-IN"/>
        </w:rPr>
        <w:t>:</w:t>
      </w:r>
      <w:r w:rsidRPr="00DD0B55">
        <w:rPr>
          <w:rFonts w:ascii="Book Antiqua" w:eastAsia="Lucida Sans Unicode" w:hAnsi="Book Antiqua" w:cs="Mangal"/>
          <w:b/>
          <w:bCs/>
          <w:color w:val="000000"/>
          <w:kern w:val="2"/>
          <w:sz w:val="24"/>
          <w:szCs w:val="24"/>
          <w:lang w:val="it-IT" w:eastAsia="hi-IN" w:bidi="hi-IN"/>
        </w:rPr>
        <w:t xml:space="preserve">  </w:t>
      </w:r>
      <w:r w:rsidRPr="003705F6">
        <w:rPr>
          <w:rFonts w:ascii="Book Antiqua" w:hAnsi="Book Antiqua" w:cs="Mangal"/>
          <w:bCs/>
          <w:color w:val="000000"/>
          <w:kern w:val="2"/>
          <w:sz w:val="24"/>
          <w:szCs w:val="24"/>
          <w:lang w:val="it-IT" w:eastAsia="zh-CN" w:bidi="hi-IN"/>
        </w:rPr>
        <w:t>A</w:t>
      </w:r>
      <w:r w:rsidRPr="00DD0B55">
        <w:rPr>
          <w:rFonts w:ascii="Book Antiqua" w:eastAsia="Lucida Sans Unicode" w:hAnsi="Book Antiqua" w:cs="Mangal"/>
          <w:b/>
          <w:bCs/>
          <w:color w:val="000000"/>
          <w:kern w:val="2"/>
          <w:sz w:val="24"/>
          <w:szCs w:val="24"/>
          <w:lang w:val="it-IT" w:eastAsia="hi-IN" w:bidi="hi-IN"/>
        </w:rPr>
        <w:t xml:space="preserve"> E-Editor</w:t>
      </w:r>
      <w:r w:rsidRPr="00DD0B55">
        <w:rPr>
          <w:rFonts w:ascii="Book Antiqua" w:hAnsi="Book Antiqua" w:cs="Mangal"/>
          <w:b/>
          <w:bCs/>
          <w:color w:val="000000"/>
          <w:kern w:val="2"/>
          <w:sz w:val="24"/>
          <w:szCs w:val="24"/>
          <w:lang w:val="it-IT" w:eastAsia="zh-CN" w:bidi="hi-IN"/>
        </w:rPr>
        <w:t>:</w:t>
      </w:r>
      <w:r w:rsidRPr="003705F6">
        <w:rPr>
          <w:rFonts w:ascii="Book Antiqua" w:hAnsi="Book Antiqua" w:cs="Mangal" w:hint="eastAsia"/>
          <w:bCs/>
          <w:color w:val="000000"/>
          <w:kern w:val="2"/>
          <w:sz w:val="24"/>
          <w:szCs w:val="24"/>
          <w:lang w:val="it-IT" w:eastAsia="zh-CN" w:bidi="hi-IN"/>
        </w:rPr>
        <w:t xml:space="preserve"> </w:t>
      </w:r>
      <w:r w:rsidRPr="003705F6">
        <w:rPr>
          <w:rFonts w:ascii="Book Antiqua" w:hAnsi="Book Antiqua" w:cs="Mangal"/>
          <w:bCs/>
          <w:color w:val="000000"/>
          <w:kern w:val="2"/>
          <w:sz w:val="24"/>
          <w:szCs w:val="24"/>
          <w:lang w:val="it-IT" w:eastAsia="zh-CN" w:bidi="hi-IN"/>
        </w:rPr>
        <w:t>Zhang YL</w:t>
      </w:r>
    </w:p>
    <w:p w:rsidR="003705F6" w:rsidRPr="003705F6" w:rsidRDefault="003705F6" w:rsidP="00DD0B55">
      <w:pPr>
        <w:widowControl w:val="0"/>
        <w:shd w:val="clear" w:color="auto" w:fill="FFFFFF"/>
        <w:snapToGrid w:val="0"/>
        <w:spacing w:after="0" w:line="360" w:lineRule="auto"/>
        <w:jc w:val="both"/>
        <w:rPr>
          <w:rFonts w:ascii="Book Antiqua" w:hAnsi="Book Antiqua" w:cs="Helvetica"/>
          <w:kern w:val="2"/>
          <w:sz w:val="24"/>
          <w:szCs w:val="24"/>
          <w:lang w:val="it-IT" w:eastAsia="zh-CN"/>
        </w:rPr>
      </w:pPr>
    </w:p>
    <w:p w:rsidR="00056707" w:rsidRPr="005E707C" w:rsidRDefault="00DD0B55" w:rsidP="00DD0B55">
      <w:pPr>
        <w:widowControl w:val="0"/>
        <w:shd w:val="clear" w:color="auto" w:fill="FFFFFF"/>
        <w:snapToGrid w:val="0"/>
        <w:spacing w:after="0" w:line="360" w:lineRule="auto"/>
        <w:jc w:val="both"/>
        <w:rPr>
          <w:rFonts w:ascii="Book Antiqua" w:hAnsi="Book Antiqua"/>
          <w:b/>
          <w:bCs/>
          <w:sz w:val="24"/>
          <w:szCs w:val="24"/>
          <w:lang w:eastAsia="zh-CN"/>
        </w:rPr>
      </w:pPr>
      <w:r>
        <w:rPr>
          <w:rFonts w:ascii="Book Antiqua" w:hAnsi="Book Antiqua" w:cs="Helvetica"/>
          <w:kern w:val="2"/>
          <w:sz w:val="24"/>
          <w:szCs w:val="24"/>
          <w:lang w:eastAsia="zh-CN"/>
        </w:rPr>
        <w:br w:type="page"/>
      </w:r>
      <w:r w:rsidR="00534C5C" w:rsidRPr="005E707C">
        <w:rPr>
          <w:rFonts w:ascii="Book Antiqua" w:hAnsi="Book Antiqua"/>
          <w:b/>
          <w:bCs/>
          <w:sz w:val="24"/>
          <w:szCs w:val="24"/>
        </w:rPr>
        <w:lastRenderedPageBreak/>
        <w:t>Table</w:t>
      </w:r>
      <w:r w:rsidR="00534C5C" w:rsidRPr="005E707C">
        <w:rPr>
          <w:rFonts w:ascii="Book Antiqua" w:hAnsi="Book Antiqua"/>
          <w:b/>
          <w:bCs/>
          <w:sz w:val="24"/>
          <w:szCs w:val="24"/>
          <w:lang w:eastAsia="zh-CN"/>
        </w:rPr>
        <w:t xml:space="preserve"> </w:t>
      </w:r>
      <w:r w:rsidR="00534C5C" w:rsidRPr="005E707C">
        <w:rPr>
          <w:rFonts w:ascii="Book Antiqua" w:hAnsi="Book Antiqua"/>
          <w:b/>
          <w:bCs/>
          <w:sz w:val="24"/>
          <w:szCs w:val="24"/>
        </w:rPr>
        <w:t>1</w:t>
      </w:r>
      <w:r w:rsidR="00534C5C" w:rsidRPr="005E707C">
        <w:rPr>
          <w:rFonts w:ascii="Book Antiqua" w:hAnsi="Book Antiqua"/>
          <w:b/>
          <w:bCs/>
          <w:sz w:val="24"/>
          <w:szCs w:val="24"/>
          <w:lang w:eastAsia="zh-CN"/>
        </w:rPr>
        <w:t xml:space="preserve"> </w:t>
      </w:r>
      <w:proofErr w:type="spellStart"/>
      <w:r w:rsidR="00534C5C" w:rsidRPr="005E707C">
        <w:rPr>
          <w:rFonts w:ascii="Book Antiqua" w:hAnsi="Book Antiqua"/>
          <w:b/>
          <w:bCs/>
          <w:sz w:val="24"/>
          <w:szCs w:val="24"/>
        </w:rPr>
        <w:t>Clinicopathological</w:t>
      </w:r>
      <w:proofErr w:type="spellEnd"/>
      <w:r w:rsidR="00534C5C" w:rsidRPr="005E707C">
        <w:rPr>
          <w:rFonts w:ascii="Book Antiqua" w:hAnsi="Book Antiqua"/>
          <w:b/>
          <w:bCs/>
          <w:sz w:val="24"/>
          <w:szCs w:val="24"/>
        </w:rPr>
        <w:t xml:space="preserve"> parameters of the cases used for quantification of angiogenesis</w:t>
      </w:r>
    </w:p>
    <w:tbl>
      <w:tblPr>
        <w:tblW w:w="0" w:type="auto"/>
        <w:tblBorders>
          <w:top w:val="single" w:sz="4" w:space="0" w:color="auto"/>
          <w:bottom w:val="single" w:sz="4" w:space="0" w:color="auto"/>
        </w:tblBorders>
        <w:tblLook w:val="04A0" w:firstRow="1" w:lastRow="0" w:firstColumn="1" w:lastColumn="0" w:noHBand="0" w:noVBand="1"/>
      </w:tblPr>
      <w:tblGrid>
        <w:gridCol w:w="2830"/>
        <w:gridCol w:w="2552"/>
        <w:gridCol w:w="3260"/>
      </w:tblGrid>
      <w:tr w:rsidR="00534C5C" w:rsidRPr="005E707C" w:rsidTr="00534C5C">
        <w:tc>
          <w:tcPr>
            <w:tcW w:w="2830" w:type="dxa"/>
            <w:tcBorders>
              <w:top w:val="single" w:sz="4" w:space="0" w:color="auto"/>
              <w:bottom w:val="single" w:sz="4" w:space="0" w:color="auto"/>
            </w:tcBorders>
            <w:shd w:val="clear" w:color="auto" w:fill="auto"/>
          </w:tcPr>
          <w:p w:rsidR="002C32A1" w:rsidRPr="005E707C" w:rsidRDefault="002C32A1" w:rsidP="005E707C">
            <w:pPr>
              <w:spacing w:after="0" w:line="360" w:lineRule="auto"/>
              <w:jc w:val="both"/>
              <w:rPr>
                <w:rFonts w:ascii="Book Antiqua" w:hAnsi="Book Antiqua"/>
                <w:b/>
                <w:sz w:val="24"/>
                <w:szCs w:val="24"/>
                <w:lang w:val="ro-RO"/>
              </w:rPr>
            </w:pPr>
            <w:r w:rsidRPr="005E707C">
              <w:rPr>
                <w:rFonts w:ascii="Book Antiqua" w:hAnsi="Book Antiqua"/>
                <w:b/>
                <w:sz w:val="24"/>
                <w:szCs w:val="24"/>
                <w:lang w:val="ro-RO"/>
              </w:rPr>
              <w:t>Variable</w:t>
            </w:r>
          </w:p>
        </w:tc>
        <w:tc>
          <w:tcPr>
            <w:tcW w:w="2552" w:type="dxa"/>
            <w:tcBorders>
              <w:top w:val="single" w:sz="4" w:space="0" w:color="auto"/>
              <w:bottom w:val="single" w:sz="4" w:space="0" w:color="auto"/>
            </w:tcBorders>
            <w:shd w:val="clear" w:color="auto" w:fill="auto"/>
          </w:tcPr>
          <w:p w:rsidR="002C32A1" w:rsidRPr="005E707C" w:rsidRDefault="002C32A1" w:rsidP="005E707C">
            <w:pPr>
              <w:spacing w:after="0" w:line="360" w:lineRule="auto"/>
              <w:jc w:val="both"/>
              <w:rPr>
                <w:rFonts w:ascii="Book Antiqua" w:hAnsi="Book Antiqua"/>
                <w:b/>
                <w:sz w:val="24"/>
                <w:szCs w:val="24"/>
                <w:lang w:val="ro-RO"/>
              </w:rPr>
            </w:pPr>
            <w:r w:rsidRPr="005E707C">
              <w:rPr>
                <w:rFonts w:ascii="Book Antiqua" w:hAnsi="Book Antiqua"/>
                <w:b/>
                <w:sz w:val="24"/>
                <w:szCs w:val="24"/>
                <w:lang w:val="ro-RO"/>
              </w:rPr>
              <w:t>Number of cases (</w:t>
            </w:r>
            <w:r w:rsidRPr="005E707C">
              <w:rPr>
                <w:rFonts w:ascii="Book Antiqua" w:hAnsi="Book Antiqua"/>
                <w:b/>
                <w:i/>
                <w:sz w:val="24"/>
                <w:szCs w:val="24"/>
                <w:lang w:val="ro-RO"/>
              </w:rPr>
              <w:t>n</w:t>
            </w:r>
            <w:r w:rsidR="00AB3778" w:rsidRPr="005E707C">
              <w:rPr>
                <w:rFonts w:ascii="Book Antiqua" w:hAnsi="Book Antiqua"/>
                <w:b/>
                <w:sz w:val="24"/>
                <w:szCs w:val="24"/>
                <w:lang w:val="ro-RO"/>
              </w:rPr>
              <w:t xml:space="preserve"> = </w:t>
            </w:r>
            <w:r w:rsidRPr="005E707C">
              <w:rPr>
                <w:rFonts w:ascii="Book Antiqua" w:hAnsi="Book Antiqua"/>
                <w:b/>
                <w:sz w:val="24"/>
                <w:szCs w:val="24"/>
                <w:lang w:val="ro-RO"/>
              </w:rPr>
              <w:t>50)</w:t>
            </w:r>
          </w:p>
        </w:tc>
        <w:tc>
          <w:tcPr>
            <w:tcW w:w="3260" w:type="dxa"/>
            <w:tcBorders>
              <w:top w:val="single" w:sz="4" w:space="0" w:color="auto"/>
              <w:bottom w:val="single" w:sz="4" w:space="0" w:color="auto"/>
            </w:tcBorders>
            <w:shd w:val="clear" w:color="auto" w:fill="auto"/>
          </w:tcPr>
          <w:p w:rsidR="002C32A1" w:rsidRPr="005E707C" w:rsidRDefault="002C32A1" w:rsidP="005E707C">
            <w:pPr>
              <w:spacing w:after="0" w:line="360" w:lineRule="auto"/>
              <w:jc w:val="both"/>
              <w:rPr>
                <w:rFonts w:ascii="Book Antiqua" w:hAnsi="Book Antiqua"/>
                <w:b/>
                <w:sz w:val="24"/>
                <w:szCs w:val="24"/>
                <w:lang w:val="ro-RO"/>
              </w:rPr>
            </w:pPr>
            <w:r w:rsidRPr="005E707C">
              <w:rPr>
                <w:rFonts w:ascii="Book Antiqua" w:hAnsi="Book Antiqua"/>
                <w:b/>
                <w:sz w:val="24"/>
                <w:szCs w:val="24"/>
                <w:lang w:val="ro-RO"/>
              </w:rPr>
              <w:t>Percentage</w:t>
            </w:r>
          </w:p>
        </w:tc>
      </w:tr>
      <w:tr w:rsidR="00534C5C" w:rsidRPr="005E707C" w:rsidTr="00534C5C">
        <w:tc>
          <w:tcPr>
            <w:tcW w:w="2830" w:type="dxa"/>
            <w:tcBorders>
              <w:top w:val="single" w:sz="4" w:space="0" w:color="auto"/>
            </w:tcBorders>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Gender</w:t>
            </w:r>
          </w:p>
        </w:tc>
        <w:tc>
          <w:tcPr>
            <w:tcW w:w="2552" w:type="dxa"/>
            <w:tcBorders>
              <w:top w:val="single" w:sz="4" w:space="0" w:color="auto"/>
            </w:tcBorders>
            <w:shd w:val="clear" w:color="auto" w:fill="auto"/>
          </w:tcPr>
          <w:p w:rsidR="002C32A1" w:rsidRPr="005E707C" w:rsidRDefault="002C32A1" w:rsidP="005E707C">
            <w:pPr>
              <w:spacing w:after="0" w:line="360" w:lineRule="auto"/>
              <w:jc w:val="both"/>
              <w:rPr>
                <w:rFonts w:ascii="Book Antiqua" w:hAnsi="Book Antiqua"/>
                <w:sz w:val="24"/>
                <w:szCs w:val="24"/>
                <w:lang w:val="ro-RO"/>
              </w:rPr>
            </w:pPr>
          </w:p>
        </w:tc>
        <w:tc>
          <w:tcPr>
            <w:tcW w:w="3260" w:type="dxa"/>
            <w:tcBorders>
              <w:top w:val="single" w:sz="4" w:space="0" w:color="auto"/>
            </w:tcBorders>
            <w:shd w:val="clear" w:color="auto" w:fill="auto"/>
          </w:tcPr>
          <w:p w:rsidR="002C32A1" w:rsidRPr="005E707C" w:rsidRDefault="002C32A1" w:rsidP="005E707C">
            <w:pPr>
              <w:spacing w:after="0" w:line="360" w:lineRule="auto"/>
              <w:jc w:val="both"/>
              <w:rPr>
                <w:rFonts w:ascii="Book Antiqua" w:hAnsi="Book Antiqua"/>
                <w:sz w:val="24"/>
                <w:szCs w:val="24"/>
                <w:lang w:val="ro-RO"/>
              </w:rPr>
            </w:pPr>
          </w:p>
        </w:tc>
      </w:tr>
      <w:tr w:rsidR="00534C5C" w:rsidRPr="005E707C" w:rsidTr="00534C5C">
        <w:tc>
          <w:tcPr>
            <w:tcW w:w="2830" w:type="dxa"/>
            <w:vMerge w:val="restart"/>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 xml:space="preserve">Male </w:t>
            </w:r>
          </w:p>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Females</w:t>
            </w: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36</w:t>
            </w: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72</w:t>
            </w:r>
          </w:p>
        </w:tc>
      </w:tr>
      <w:tr w:rsidR="00534C5C" w:rsidRPr="005E707C" w:rsidTr="00534C5C">
        <w:tc>
          <w:tcPr>
            <w:tcW w:w="2830" w:type="dxa"/>
            <w:vMerge/>
            <w:shd w:val="clear" w:color="auto" w:fill="auto"/>
          </w:tcPr>
          <w:p w:rsidR="002C32A1" w:rsidRPr="005E707C" w:rsidRDefault="002C32A1" w:rsidP="005E707C">
            <w:pPr>
              <w:spacing w:after="0" w:line="360" w:lineRule="auto"/>
              <w:jc w:val="both"/>
              <w:rPr>
                <w:rFonts w:ascii="Book Antiqua" w:hAnsi="Book Antiqua"/>
                <w:sz w:val="24"/>
                <w:szCs w:val="24"/>
                <w:lang w:val="ro-RO"/>
              </w:rPr>
            </w:pP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14</w:t>
            </w: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28</w:t>
            </w:r>
          </w:p>
        </w:tc>
      </w:tr>
      <w:tr w:rsidR="00534C5C" w:rsidRPr="005E707C" w:rsidTr="00534C5C">
        <w:tc>
          <w:tcPr>
            <w:tcW w:w="2830" w:type="dxa"/>
            <w:shd w:val="clear" w:color="auto" w:fill="auto"/>
          </w:tcPr>
          <w:p w:rsidR="002C32A1" w:rsidRPr="005E707C" w:rsidRDefault="002C32A1" w:rsidP="00941DC8">
            <w:pPr>
              <w:spacing w:after="0" w:line="360" w:lineRule="auto"/>
              <w:jc w:val="both"/>
              <w:rPr>
                <w:rFonts w:ascii="Book Antiqua" w:hAnsi="Book Antiqua"/>
                <w:sz w:val="24"/>
                <w:szCs w:val="24"/>
                <w:lang w:val="ro-RO"/>
              </w:rPr>
            </w:pPr>
            <w:r w:rsidRPr="005E707C">
              <w:rPr>
                <w:rFonts w:ascii="Book Antiqua" w:hAnsi="Book Antiqua"/>
                <w:sz w:val="24"/>
                <w:szCs w:val="24"/>
                <w:lang w:val="ro-RO"/>
              </w:rPr>
              <w:t xml:space="preserve">Age </w:t>
            </w:r>
            <w:r w:rsidRPr="005E707C">
              <w:rPr>
                <w:rFonts w:ascii="Book Antiqua" w:hAnsi="Book Antiqua"/>
                <w:sz w:val="24"/>
                <w:szCs w:val="24"/>
              </w:rPr>
              <w:t>(mean</w:t>
            </w:r>
            <w:r w:rsidR="00941DC8">
              <w:rPr>
                <w:rFonts w:ascii="Book Antiqua" w:hAnsi="Book Antiqua" w:hint="eastAsia"/>
                <w:sz w:val="24"/>
                <w:szCs w:val="24"/>
                <w:lang w:eastAsia="zh-CN"/>
              </w:rPr>
              <w:t xml:space="preserve"> </w:t>
            </w:r>
            <w:r w:rsidR="00AB3778" w:rsidRPr="005E707C">
              <w:rPr>
                <w:rFonts w:ascii="Book Antiqua" w:hAnsi="Book Antiqua"/>
                <w:sz w:val="24"/>
                <w:szCs w:val="24"/>
              </w:rPr>
              <w:t>±</w:t>
            </w:r>
            <w:r w:rsidR="00941DC8">
              <w:rPr>
                <w:rFonts w:ascii="Book Antiqua" w:hAnsi="Book Antiqua" w:hint="eastAsia"/>
                <w:sz w:val="24"/>
                <w:szCs w:val="24"/>
                <w:lang w:eastAsia="zh-CN"/>
              </w:rPr>
              <w:t xml:space="preserve"> </w:t>
            </w:r>
            <w:r w:rsidRPr="005E707C">
              <w:rPr>
                <w:rFonts w:ascii="Book Antiqua" w:hAnsi="Book Antiqua"/>
                <w:sz w:val="24"/>
                <w:szCs w:val="24"/>
              </w:rPr>
              <w:t>SD</w:t>
            </w:r>
            <w:r w:rsidR="00941DC8">
              <w:rPr>
                <w:rFonts w:ascii="Book Antiqua" w:hAnsi="Book Antiqua" w:hint="eastAsia"/>
                <w:sz w:val="24"/>
                <w:szCs w:val="24"/>
                <w:lang w:eastAsia="zh-CN"/>
              </w:rPr>
              <w:t xml:space="preserve">, </w:t>
            </w:r>
            <w:proofErr w:type="spellStart"/>
            <w:r w:rsidR="00941DC8">
              <w:rPr>
                <w:rFonts w:ascii="Book Antiqua" w:hAnsi="Book Antiqua" w:hint="eastAsia"/>
                <w:sz w:val="24"/>
                <w:szCs w:val="24"/>
                <w:lang w:eastAsia="zh-CN"/>
              </w:rPr>
              <w:t>yr</w:t>
            </w:r>
            <w:proofErr w:type="spellEnd"/>
            <w:r w:rsidRPr="005E707C">
              <w:rPr>
                <w:rFonts w:ascii="Book Antiqua" w:hAnsi="Book Antiqua"/>
                <w:sz w:val="24"/>
                <w:szCs w:val="24"/>
              </w:rPr>
              <w:t>)</w:t>
            </w: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64.66</w:t>
            </w:r>
            <w:r w:rsidR="00AB3778" w:rsidRPr="005E707C">
              <w:rPr>
                <w:rFonts w:ascii="Book Antiqua" w:hAnsi="Book Antiqua"/>
                <w:sz w:val="24"/>
                <w:szCs w:val="24"/>
                <w:lang w:val="ro-RO"/>
              </w:rPr>
              <w:t xml:space="preserve"> ± </w:t>
            </w:r>
            <w:r w:rsidRPr="005E707C">
              <w:rPr>
                <w:rFonts w:ascii="Book Antiqua" w:hAnsi="Book Antiqua"/>
                <w:sz w:val="24"/>
                <w:szCs w:val="24"/>
                <w:lang w:val="ro-RO"/>
              </w:rPr>
              <w:t>9.6</w:t>
            </w: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p>
        </w:tc>
      </w:tr>
      <w:tr w:rsidR="00534C5C" w:rsidRPr="005E707C" w:rsidTr="00534C5C">
        <w:tc>
          <w:tcPr>
            <w:tcW w:w="283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Age groups</w:t>
            </w: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p>
        </w:tc>
      </w:tr>
      <w:tr w:rsidR="00534C5C" w:rsidRPr="005E707C" w:rsidTr="00534C5C">
        <w:tc>
          <w:tcPr>
            <w:tcW w:w="2830" w:type="dxa"/>
            <w:shd w:val="clear" w:color="auto" w:fill="auto"/>
          </w:tcPr>
          <w:p w:rsidR="002C32A1" w:rsidRPr="005E707C" w:rsidRDefault="00192893" w:rsidP="005E707C">
            <w:pPr>
              <w:spacing w:after="0" w:line="360" w:lineRule="auto"/>
              <w:jc w:val="both"/>
              <w:rPr>
                <w:rFonts w:ascii="Book Antiqua" w:hAnsi="Book Antiqua"/>
                <w:sz w:val="24"/>
                <w:szCs w:val="24"/>
                <w:lang w:val="ro-RO" w:eastAsia="zh-CN"/>
              </w:rPr>
            </w:pPr>
            <w:r>
              <w:rPr>
                <w:rFonts w:ascii="Book Antiqua" w:hAnsi="Book Antiqua"/>
                <w:sz w:val="24"/>
                <w:szCs w:val="24"/>
                <w:lang w:val="ro-RO"/>
              </w:rPr>
              <w:t>31-50 yr</w:t>
            </w: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2</w:t>
            </w: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4</w:t>
            </w:r>
          </w:p>
        </w:tc>
      </w:tr>
      <w:tr w:rsidR="00534C5C" w:rsidRPr="005E707C" w:rsidTr="00534C5C">
        <w:tc>
          <w:tcPr>
            <w:tcW w:w="2830" w:type="dxa"/>
            <w:shd w:val="clear" w:color="auto" w:fill="auto"/>
          </w:tcPr>
          <w:p w:rsidR="002C32A1" w:rsidRPr="005E707C" w:rsidRDefault="00192893" w:rsidP="005E707C">
            <w:pPr>
              <w:spacing w:after="0" w:line="360" w:lineRule="auto"/>
              <w:jc w:val="both"/>
              <w:rPr>
                <w:rFonts w:ascii="Book Antiqua" w:hAnsi="Book Antiqua"/>
                <w:sz w:val="24"/>
                <w:szCs w:val="24"/>
                <w:lang w:val="ro-RO" w:eastAsia="zh-CN"/>
              </w:rPr>
            </w:pPr>
            <w:r>
              <w:rPr>
                <w:rFonts w:ascii="Book Antiqua" w:hAnsi="Book Antiqua"/>
                <w:sz w:val="24"/>
                <w:szCs w:val="24"/>
                <w:lang w:val="ro-RO"/>
              </w:rPr>
              <w:t>51-60 yr</w:t>
            </w: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12</w:t>
            </w: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24</w:t>
            </w:r>
          </w:p>
        </w:tc>
      </w:tr>
      <w:tr w:rsidR="00534C5C" w:rsidRPr="005E707C" w:rsidTr="00534C5C">
        <w:tc>
          <w:tcPr>
            <w:tcW w:w="2830" w:type="dxa"/>
            <w:shd w:val="clear" w:color="auto" w:fill="auto"/>
          </w:tcPr>
          <w:p w:rsidR="002C32A1" w:rsidRPr="005E707C" w:rsidRDefault="00192893" w:rsidP="005E707C">
            <w:pPr>
              <w:spacing w:after="0" w:line="360" w:lineRule="auto"/>
              <w:jc w:val="both"/>
              <w:rPr>
                <w:rFonts w:ascii="Book Antiqua" w:hAnsi="Book Antiqua"/>
                <w:sz w:val="24"/>
                <w:szCs w:val="24"/>
                <w:lang w:val="ro-RO" w:eastAsia="zh-CN"/>
              </w:rPr>
            </w:pPr>
            <w:r>
              <w:rPr>
                <w:rFonts w:ascii="Book Antiqua" w:hAnsi="Book Antiqua"/>
                <w:sz w:val="24"/>
                <w:szCs w:val="24"/>
                <w:lang w:val="ro-RO"/>
              </w:rPr>
              <w:t>61-70 yr</w:t>
            </w: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21</w:t>
            </w: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42</w:t>
            </w:r>
          </w:p>
        </w:tc>
      </w:tr>
      <w:tr w:rsidR="00534C5C" w:rsidRPr="005E707C" w:rsidTr="00534C5C">
        <w:tc>
          <w:tcPr>
            <w:tcW w:w="2830" w:type="dxa"/>
            <w:shd w:val="clear" w:color="auto" w:fill="auto"/>
          </w:tcPr>
          <w:p w:rsidR="002C32A1" w:rsidRPr="005E707C" w:rsidRDefault="00192893" w:rsidP="005E707C">
            <w:pPr>
              <w:spacing w:after="0" w:line="360" w:lineRule="auto"/>
              <w:jc w:val="both"/>
              <w:rPr>
                <w:rFonts w:ascii="Book Antiqua" w:hAnsi="Book Antiqua"/>
                <w:sz w:val="24"/>
                <w:szCs w:val="24"/>
                <w:lang w:val="ro-RO" w:eastAsia="zh-CN"/>
              </w:rPr>
            </w:pPr>
            <w:r>
              <w:rPr>
                <w:rFonts w:ascii="Book Antiqua" w:hAnsi="Book Antiqua"/>
                <w:sz w:val="24"/>
                <w:szCs w:val="24"/>
                <w:lang w:val="ro-RO"/>
              </w:rPr>
              <w:t>71-80 yr</w:t>
            </w: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15</w:t>
            </w: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30</w:t>
            </w:r>
          </w:p>
        </w:tc>
      </w:tr>
      <w:tr w:rsidR="00534C5C" w:rsidRPr="005E707C" w:rsidTr="00534C5C">
        <w:tc>
          <w:tcPr>
            <w:tcW w:w="2830" w:type="dxa"/>
            <w:shd w:val="clear" w:color="auto" w:fill="auto"/>
          </w:tcPr>
          <w:p w:rsidR="002C32A1" w:rsidRPr="005E707C" w:rsidRDefault="002C32A1" w:rsidP="00486E09">
            <w:pPr>
              <w:spacing w:after="0" w:line="360" w:lineRule="auto"/>
              <w:jc w:val="both"/>
              <w:rPr>
                <w:rFonts w:ascii="Book Antiqua" w:hAnsi="Book Antiqua"/>
                <w:sz w:val="24"/>
                <w:szCs w:val="24"/>
                <w:lang w:val="ro-RO"/>
              </w:rPr>
            </w:pPr>
            <w:r w:rsidRPr="005E707C">
              <w:rPr>
                <w:rFonts w:ascii="Book Antiqua" w:hAnsi="Book Antiqua"/>
                <w:sz w:val="24"/>
                <w:szCs w:val="24"/>
              </w:rPr>
              <w:t>Tumor size (mean</w:t>
            </w:r>
            <w:r w:rsidR="00486E09">
              <w:rPr>
                <w:rFonts w:ascii="Book Antiqua" w:hAnsi="Book Antiqua" w:hint="eastAsia"/>
                <w:sz w:val="24"/>
                <w:szCs w:val="24"/>
                <w:lang w:eastAsia="zh-CN"/>
              </w:rPr>
              <w:t xml:space="preserve"> </w:t>
            </w:r>
            <w:r w:rsidR="00AB3778" w:rsidRPr="005E707C">
              <w:rPr>
                <w:rFonts w:ascii="Book Antiqua" w:hAnsi="Book Antiqua"/>
                <w:sz w:val="24"/>
                <w:szCs w:val="24"/>
              </w:rPr>
              <w:t xml:space="preserve">± </w:t>
            </w:r>
            <w:r w:rsidRPr="005E707C">
              <w:rPr>
                <w:rFonts w:ascii="Book Antiqua" w:hAnsi="Book Antiqua"/>
                <w:sz w:val="24"/>
                <w:szCs w:val="24"/>
              </w:rPr>
              <w:t>SD</w:t>
            </w:r>
            <w:r w:rsidR="00486E09">
              <w:rPr>
                <w:rFonts w:ascii="Book Antiqua" w:hAnsi="Book Antiqua" w:hint="eastAsia"/>
                <w:sz w:val="24"/>
                <w:szCs w:val="24"/>
                <w:lang w:eastAsia="zh-CN"/>
              </w:rPr>
              <w:t xml:space="preserve">, </w:t>
            </w:r>
            <w:r w:rsidR="00486E09">
              <w:rPr>
                <w:rFonts w:ascii="Book Antiqua" w:hAnsi="Book Antiqua"/>
                <w:sz w:val="24"/>
                <w:szCs w:val="24"/>
              </w:rPr>
              <w:t>cm</w:t>
            </w:r>
            <w:r w:rsidRPr="005E707C">
              <w:rPr>
                <w:rFonts w:ascii="Book Antiqua" w:hAnsi="Book Antiqua"/>
                <w:sz w:val="24"/>
                <w:szCs w:val="24"/>
              </w:rPr>
              <w:t>)</w:t>
            </w: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40.12</w:t>
            </w:r>
            <w:r w:rsidR="00AB3778" w:rsidRPr="005E707C">
              <w:rPr>
                <w:rFonts w:ascii="Book Antiqua" w:hAnsi="Book Antiqua"/>
                <w:sz w:val="24"/>
                <w:szCs w:val="24"/>
                <w:lang w:val="ro-RO"/>
              </w:rPr>
              <w:t xml:space="preserve"> ± </w:t>
            </w:r>
            <w:r w:rsidRPr="005E707C">
              <w:rPr>
                <w:rFonts w:ascii="Book Antiqua" w:hAnsi="Book Antiqua"/>
                <w:sz w:val="24"/>
                <w:szCs w:val="24"/>
                <w:lang w:val="ro-RO"/>
              </w:rPr>
              <w:t>40.58</w:t>
            </w: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p>
        </w:tc>
      </w:tr>
      <w:tr w:rsidR="00534C5C" w:rsidRPr="005E707C" w:rsidTr="00534C5C">
        <w:tc>
          <w:tcPr>
            <w:tcW w:w="2830" w:type="dxa"/>
            <w:shd w:val="clear" w:color="auto" w:fill="auto"/>
          </w:tcPr>
          <w:p w:rsidR="002C32A1" w:rsidRPr="005E707C" w:rsidRDefault="002C32A1" w:rsidP="005E707C">
            <w:pPr>
              <w:spacing w:after="0" w:line="360" w:lineRule="auto"/>
              <w:jc w:val="both"/>
              <w:rPr>
                <w:rFonts w:ascii="Book Antiqua" w:hAnsi="Book Antiqua"/>
                <w:sz w:val="24"/>
                <w:szCs w:val="24"/>
              </w:rPr>
            </w:pPr>
            <w:r w:rsidRPr="005E707C">
              <w:rPr>
                <w:rFonts w:ascii="Book Antiqua" w:hAnsi="Book Antiqua"/>
                <w:sz w:val="24"/>
                <w:szCs w:val="24"/>
              </w:rPr>
              <w:t>Tumor aspect</w:t>
            </w: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p>
        </w:tc>
      </w:tr>
      <w:tr w:rsidR="00534C5C" w:rsidRPr="005E707C" w:rsidTr="00534C5C">
        <w:tc>
          <w:tcPr>
            <w:tcW w:w="2830" w:type="dxa"/>
            <w:shd w:val="clear" w:color="auto" w:fill="auto"/>
          </w:tcPr>
          <w:p w:rsidR="002C32A1" w:rsidRPr="005E707C" w:rsidRDefault="002C32A1" w:rsidP="005E707C">
            <w:pPr>
              <w:spacing w:after="0" w:line="360" w:lineRule="auto"/>
              <w:jc w:val="both"/>
              <w:rPr>
                <w:rFonts w:ascii="Book Antiqua" w:hAnsi="Book Antiqua"/>
                <w:sz w:val="24"/>
                <w:szCs w:val="24"/>
              </w:rPr>
            </w:pPr>
            <w:r w:rsidRPr="005E707C">
              <w:rPr>
                <w:rFonts w:ascii="Book Antiqua" w:hAnsi="Book Antiqua"/>
                <w:sz w:val="24"/>
                <w:szCs w:val="24"/>
              </w:rPr>
              <w:t>Single nodule</w:t>
            </w: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36</w:t>
            </w: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72</w:t>
            </w:r>
          </w:p>
        </w:tc>
      </w:tr>
      <w:tr w:rsidR="00534C5C" w:rsidRPr="005E707C" w:rsidTr="00534C5C">
        <w:tc>
          <w:tcPr>
            <w:tcW w:w="2830" w:type="dxa"/>
            <w:shd w:val="clear" w:color="auto" w:fill="auto"/>
          </w:tcPr>
          <w:p w:rsidR="002C32A1" w:rsidRPr="005E707C" w:rsidRDefault="002C32A1" w:rsidP="005E707C">
            <w:pPr>
              <w:spacing w:after="0" w:line="360" w:lineRule="auto"/>
              <w:jc w:val="both"/>
              <w:rPr>
                <w:rFonts w:ascii="Book Antiqua" w:hAnsi="Book Antiqua"/>
                <w:sz w:val="24"/>
                <w:szCs w:val="24"/>
              </w:rPr>
            </w:pPr>
            <w:proofErr w:type="spellStart"/>
            <w:r w:rsidRPr="005E707C">
              <w:rPr>
                <w:rFonts w:ascii="Book Antiqua" w:hAnsi="Book Antiqua"/>
                <w:sz w:val="24"/>
                <w:szCs w:val="24"/>
              </w:rPr>
              <w:t>Multifocality</w:t>
            </w:r>
            <w:proofErr w:type="spellEnd"/>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14</w:t>
            </w: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28</w:t>
            </w:r>
          </w:p>
        </w:tc>
      </w:tr>
      <w:tr w:rsidR="00534C5C" w:rsidRPr="005E707C" w:rsidTr="00534C5C">
        <w:tc>
          <w:tcPr>
            <w:tcW w:w="283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Tumor grade</w:t>
            </w: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p>
        </w:tc>
      </w:tr>
      <w:tr w:rsidR="00534C5C" w:rsidRPr="005E707C" w:rsidTr="00534C5C">
        <w:tc>
          <w:tcPr>
            <w:tcW w:w="2830" w:type="dxa"/>
            <w:vMerge w:val="restart"/>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G1</w:t>
            </w:r>
          </w:p>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G2</w:t>
            </w:r>
          </w:p>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G3</w:t>
            </w: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8</w:t>
            </w: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16</w:t>
            </w:r>
          </w:p>
        </w:tc>
      </w:tr>
      <w:tr w:rsidR="00534C5C" w:rsidRPr="005E707C" w:rsidTr="00534C5C">
        <w:tc>
          <w:tcPr>
            <w:tcW w:w="2830" w:type="dxa"/>
            <w:vMerge/>
            <w:shd w:val="clear" w:color="auto" w:fill="auto"/>
          </w:tcPr>
          <w:p w:rsidR="002C32A1" w:rsidRPr="005E707C" w:rsidRDefault="002C32A1" w:rsidP="005E707C">
            <w:pPr>
              <w:spacing w:after="0" w:line="360" w:lineRule="auto"/>
              <w:jc w:val="both"/>
              <w:rPr>
                <w:rFonts w:ascii="Book Antiqua" w:hAnsi="Book Antiqua"/>
                <w:sz w:val="24"/>
                <w:szCs w:val="24"/>
                <w:lang w:val="ro-RO"/>
              </w:rPr>
            </w:pP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24</w:t>
            </w: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48</w:t>
            </w:r>
          </w:p>
        </w:tc>
      </w:tr>
      <w:tr w:rsidR="00534C5C" w:rsidRPr="005E707C" w:rsidTr="00534C5C">
        <w:tc>
          <w:tcPr>
            <w:tcW w:w="2830" w:type="dxa"/>
            <w:vMerge/>
            <w:shd w:val="clear" w:color="auto" w:fill="auto"/>
          </w:tcPr>
          <w:p w:rsidR="002C32A1" w:rsidRPr="005E707C" w:rsidRDefault="002C32A1" w:rsidP="005E707C">
            <w:pPr>
              <w:spacing w:after="0" w:line="360" w:lineRule="auto"/>
              <w:jc w:val="both"/>
              <w:rPr>
                <w:rFonts w:ascii="Book Antiqua" w:hAnsi="Book Antiqua"/>
                <w:sz w:val="24"/>
                <w:szCs w:val="24"/>
                <w:lang w:val="ro-RO"/>
              </w:rPr>
            </w:pP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17</w:t>
            </w: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34</w:t>
            </w:r>
          </w:p>
        </w:tc>
      </w:tr>
      <w:tr w:rsidR="00534C5C" w:rsidRPr="005E707C" w:rsidTr="00534C5C">
        <w:tc>
          <w:tcPr>
            <w:tcW w:w="283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G4</w:t>
            </w: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1</w:t>
            </w: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2</w:t>
            </w:r>
          </w:p>
        </w:tc>
      </w:tr>
      <w:tr w:rsidR="00534C5C" w:rsidRPr="005E707C" w:rsidTr="00534C5C">
        <w:tc>
          <w:tcPr>
            <w:tcW w:w="283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Tumor stage</w:t>
            </w: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p>
        </w:tc>
      </w:tr>
      <w:tr w:rsidR="00534C5C" w:rsidRPr="005E707C" w:rsidTr="00534C5C">
        <w:tc>
          <w:tcPr>
            <w:tcW w:w="2830" w:type="dxa"/>
            <w:vMerge w:val="restart"/>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T1</w:t>
            </w:r>
          </w:p>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T2</w:t>
            </w: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23</w:t>
            </w: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46</w:t>
            </w:r>
          </w:p>
        </w:tc>
      </w:tr>
      <w:tr w:rsidR="00534C5C" w:rsidRPr="005E707C" w:rsidTr="00534C5C">
        <w:trPr>
          <w:trHeight w:val="238"/>
        </w:trPr>
        <w:tc>
          <w:tcPr>
            <w:tcW w:w="2830" w:type="dxa"/>
            <w:vMerge/>
            <w:shd w:val="clear" w:color="auto" w:fill="auto"/>
          </w:tcPr>
          <w:p w:rsidR="002C32A1" w:rsidRPr="005E707C" w:rsidRDefault="002C32A1" w:rsidP="005E707C">
            <w:pPr>
              <w:spacing w:after="0" w:line="360" w:lineRule="auto"/>
              <w:jc w:val="both"/>
              <w:rPr>
                <w:rFonts w:ascii="Book Antiqua" w:hAnsi="Book Antiqua"/>
                <w:sz w:val="24"/>
                <w:szCs w:val="24"/>
                <w:lang w:val="ro-RO"/>
              </w:rPr>
            </w:pP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27</w:t>
            </w: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54</w:t>
            </w:r>
          </w:p>
        </w:tc>
      </w:tr>
      <w:tr w:rsidR="00534C5C" w:rsidRPr="005E707C" w:rsidTr="00534C5C">
        <w:tc>
          <w:tcPr>
            <w:tcW w:w="283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Cirrhosis</w:t>
            </w: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p>
        </w:tc>
      </w:tr>
      <w:tr w:rsidR="00534C5C" w:rsidRPr="005E707C" w:rsidTr="00534C5C">
        <w:tc>
          <w:tcPr>
            <w:tcW w:w="2830" w:type="dxa"/>
            <w:vMerge w:val="restart"/>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Without</w:t>
            </w:r>
          </w:p>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With</w:t>
            </w: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32</w:t>
            </w: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64</w:t>
            </w:r>
          </w:p>
        </w:tc>
      </w:tr>
      <w:tr w:rsidR="00534C5C" w:rsidRPr="005E707C" w:rsidTr="00534C5C">
        <w:tc>
          <w:tcPr>
            <w:tcW w:w="2830" w:type="dxa"/>
            <w:vMerge/>
            <w:shd w:val="clear" w:color="auto" w:fill="auto"/>
          </w:tcPr>
          <w:p w:rsidR="002C32A1" w:rsidRPr="005E707C" w:rsidRDefault="002C32A1" w:rsidP="005E707C">
            <w:pPr>
              <w:spacing w:after="0" w:line="360" w:lineRule="auto"/>
              <w:jc w:val="both"/>
              <w:rPr>
                <w:rFonts w:ascii="Book Antiqua" w:hAnsi="Book Antiqua"/>
                <w:sz w:val="24"/>
                <w:szCs w:val="24"/>
                <w:lang w:val="ro-RO"/>
              </w:rPr>
            </w:pP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18</w:t>
            </w: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36</w:t>
            </w:r>
          </w:p>
        </w:tc>
      </w:tr>
      <w:tr w:rsidR="00534C5C" w:rsidRPr="005E707C" w:rsidTr="00534C5C">
        <w:tc>
          <w:tcPr>
            <w:tcW w:w="283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lastRenderedPageBreak/>
              <w:t>Mallory bodies</w:t>
            </w: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p>
        </w:tc>
      </w:tr>
      <w:tr w:rsidR="00534C5C" w:rsidRPr="005E707C" w:rsidTr="00534C5C">
        <w:tc>
          <w:tcPr>
            <w:tcW w:w="2830" w:type="dxa"/>
            <w:vMerge w:val="restart"/>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Without</w:t>
            </w:r>
          </w:p>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With</w:t>
            </w: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36</w:t>
            </w: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72</w:t>
            </w:r>
          </w:p>
        </w:tc>
      </w:tr>
      <w:tr w:rsidR="00534C5C" w:rsidRPr="005E707C" w:rsidTr="00534C5C">
        <w:tc>
          <w:tcPr>
            <w:tcW w:w="2830" w:type="dxa"/>
            <w:vMerge/>
            <w:shd w:val="clear" w:color="auto" w:fill="auto"/>
          </w:tcPr>
          <w:p w:rsidR="002C32A1" w:rsidRPr="005E707C" w:rsidRDefault="002C32A1" w:rsidP="005E707C">
            <w:pPr>
              <w:spacing w:after="0" w:line="360" w:lineRule="auto"/>
              <w:jc w:val="both"/>
              <w:rPr>
                <w:rFonts w:ascii="Book Antiqua" w:hAnsi="Book Antiqua"/>
                <w:sz w:val="24"/>
                <w:szCs w:val="24"/>
                <w:lang w:val="ro-RO"/>
              </w:rPr>
            </w:pP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14</w:t>
            </w: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28</w:t>
            </w:r>
          </w:p>
        </w:tc>
      </w:tr>
      <w:tr w:rsidR="00534C5C" w:rsidRPr="005E707C" w:rsidTr="00534C5C">
        <w:tc>
          <w:tcPr>
            <w:tcW w:w="283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Hepatitis</w:t>
            </w: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p>
        </w:tc>
      </w:tr>
      <w:tr w:rsidR="00534C5C" w:rsidRPr="005E707C" w:rsidTr="00534C5C">
        <w:tc>
          <w:tcPr>
            <w:tcW w:w="2830" w:type="dxa"/>
            <w:vMerge w:val="restart"/>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Without</w:t>
            </w:r>
          </w:p>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With</w:t>
            </w: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26</w:t>
            </w: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52</w:t>
            </w:r>
          </w:p>
        </w:tc>
      </w:tr>
      <w:tr w:rsidR="00534C5C" w:rsidRPr="005E707C" w:rsidTr="00534C5C">
        <w:tc>
          <w:tcPr>
            <w:tcW w:w="2830" w:type="dxa"/>
            <w:vMerge/>
            <w:shd w:val="clear" w:color="auto" w:fill="auto"/>
          </w:tcPr>
          <w:p w:rsidR="002C32A1" w:rsidRPr="005E707C" w:rsidRDefault="002C32A1" w:rsidP="005E707C">
            <w:pPr>
              <w:spacing w:after="0" w:line="360" w:lineRule="auto"/>
              <w:jc w:val="both"/>
              <w:rPr>
                <w:rFonts w:ascii="Book Antiqua" w:hAnsi="Book Antiqua"/>
                <w:sz w:val="24"/>
                <w:szCs w:val="24"/>
                <w:lang w:val="ro-RO"/>
              </w:rPr>
            </w:pP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24</w:t>
            </w: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48</w:t>
            </w:r>
          </w:p>
        </w:tc>
      </w:tr>
      <w:tr w:rsidR="00534C5C" w:rsidRPr="005E707C" w:rsidTr="00534C5C">
        <w:tc>
          <w:tcPr>
            <w:tcW w:w="283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Cholestasis</w:t>
            </w: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p>
        </w:tc>
      </w:tr>
      <w:tr w:rsidR="00534C5C" w:rsidRPr="005E707C" w:rsidTr="00534C5C">
        <w:tc>
          <w:tcPr>
            <w:tcW w:w="2830" w:type="dxa"/>
            <w:vMerge w:val="restart"/>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Without</w:t>
            </w:r>
          </w:p>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With</w:t>
            </w: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41</w:t>
            </w: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82</w:t>
            </w:r>
          </w:p>
        </w:tc>
      </w:tr>
      <w:tr w:rsidR="00534C5C" w:rsidRPr="005E707C" w:rsidTr="00534C5C">
        <w:tc>
          <w:tcPr>
            <w:tcW w:w="2830" w:type="dxa"/>
            <w:vMerge/>
            <w:shd w:val="clear" w:color="auto" w:fill="auto"/>
          </w:tcPr>
          <w:p w:rsidR="002C32A1" w:rsidRPr="005E707C" w:rsidRDefault="002C32A1" w:rsidP="005E707C">
            <w:pPr>
              <w:spacing w:after="0" w:line="360" w:lineRule="auto"/>
              <w:jc w:val="both"/>
              <w:rPr>
                <w:rFonts w:ascii="Book Antiqua" w:hAnsi="Book Antiqua"/>
                <w:sz w:val="24"/>
                <w:szCs w:val="24"/>
                <w:lang w:val="ro-RO"/>
              </w:rPr>
            </w:pP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9</w:t>
            </w: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18</w:t>
            </w:r>
          </w:p>
        </w:tc>
      </w:tr>
      <w:tr w:rsidR="00534C5C" w:rsidRPr="005E707C" w:rsidTr="00534C5C">
        <w:tc>
          <w:tcPr>
            <w:tcW w:w="283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Steatosis</w:t>
            </w: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p>
        </w:tc>
      </w:tr>
      <w:tr w:rsidR="00534C5C" w:rsidRPr="005E707C" w:rsidTr="00534C5C">
        <w:tc>
          <w:tcPr>
            <w:tcW w:w="2830" w:type="dxa"/>
            <w:vMerge w:val="restart"/>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Without</w:t>
            </w:r>
          </w:p>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With</w:t>
            </w: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33</w:t>
            </w: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66</w:t>
            </w:r>
          </w:p>
        </w:tc>
      </w:tr>
      <w:tr w:rsidR="00534C5C" w:rsidRPr="005E707C" w:rsidTr="00534C5C">
        <w:tc>
          <w:tcPr>
            <w:tcW w:w="2830" w:type="dxa"/>
            <w:vMerge/>
            <w:shd w:val="clear" w:color="auto" w:fill="auto"/>
          </w:tcPr>
          <w:p w:rsidR="002C32A1" w:rsidRPr="005E707C" w:rsidRDefault="002C32A1" w:rsidP="005E707C">
            <w:pPr>
              <w:spacing w:after="0" w:line="360" w:lineRule="auto"/>
              <w:jc w:val="both"/>
              <w:rPr>
                <w:rFonts w:ascii="Book Antiqua" w:hAnsi="Book Antiqua"/>
                <w:sz w:val="24"/>
                <w:szCs w:val="24"/>
                <w:lang w:val="ro-RO"/>
              </w:rPr>
            </w:pPr>
          </w:p>
        </w:tc>
        <w:tc>
          <w:tcPr>
            <w:tcW w:w="2552"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17</w:t>
            </w:r>
          </w:p>
        </w:tc>
        <w:tc>
          <w:tcPr>
            <w:tcW w:w="3260" w:type="dxa"/>
            <w:shd w:val="clear" w:color="auto" w:fill="auto"/>
          </w:tcPr>
          <w:p w:rsidR="002C32A1" w:rsidRPr="005E707C" w:rsidRDefault="002C32A1" w:rsidP="005E707C">
            <w:pPr>
              <w:spacing w:after="0" w:line="360" w:lineRule="auto"/>
              <w:jc w:val="both"/>
              <w:rPr>
                <w:rFonts w:ascii="Book Antiqua" w:hAnsi="Book Antiqua"/>
                <w:sz w:val="24"/>
                <w:szCs w:val="24"/>
                <w:lang w:val="ro-RO"/>
              </w:rPr>
            </w:pPr>
            <w:r w:rsidRPr="005E707C">
              <w:rPr>
                <w:rFonts w:ascii="Book Antiqua" w:hAnsi="Book Antiqua"/>
                <w:sz w:val="24"/>
                <w:szCs w:val="24"/>
                <w:lang w:val="ro-RO"/>
              </w:rPr>
              <w:t>34</w:t>
            </w:r>
          </w:p>
        </w:tc>
      </w:tr>
    </w:tbl>
    <w:p w:rsidR="00C45657" w:rsidRPr="005E707C" w:rsidRDefault="00C45657" w:rsidP="005E707C">
      <w:pPr>
        <w:spacing w:after="0" w:line="360" w:lineRule="auto"/>
        <w:contextualSpacing/>
        <w:jc w:val="both"/>
        <w:rPr>
          <w:rFonts w:ascii="Book Antiqua" w:hAnsi="Book Antiqua"/>
          <w:bCs/>
          <w:sz w:val="24"/>
          <w:szCs w:val="24"/>
        </w:rPr>
      </w:pPr>
    </w:p>
    <w:p w:rsidR="002C32A1" w:rsidRPr="005E707C" w:rsidRDefault="002C32A1" w:rsidP="005E707C">
      <w:pPr>
        <w:spacing w:after="0" w:line="360" w:lineRule="auto"/>
        <w:contextualSpacing/>
        <w:jc w:val="both"/>
        <w:rPr>
          <w:rFonts w:ascii="Book Antiqua" w:hAnsi="Book Antiqua"/>
          <w:bCs/>
          <w:sz w:val="24"/>
          <w:szCs w:val="24"/>
        </w:rPr>
      </w:pPr>
    </w:p>
    <w:p w:rsidR="00056707" w:rsidRPr="005E707C" w:rsidRDefault="00534C5C" w:rsidP="005E707C">
      <w:pPr>
        <w:spacing w:after="0" w:line="360" w:lineRule="auto"/>
        <w:jc w:val="both"/>
        <w:rPr>
          <w:rFonts w:ascii="Book Antiqua" w:hAnsi="Book Antiqua"/>
          <w:b/>
          <w:sz w:val="24"/>
          <w:szCs w:val="24"/>
          <w:lang w:val="ro-RO"/>
        </w:rPr>
      </w:pPr>
      <w:r w:rsidRPr="005E707C">
        <w:rPr>
          <w:rFonts w:ascii="Book Antiqua" w:hAnsi="Book Antiqua"/>
          <w:sz w:val="24"/>
          <w:szCs w:val="24"/>
          <w:lang w:val="ro-RO"/>
        </w:rPr>
        <w:br w:type="page"/>
      </w:r>
      <w:r w:rsidRPr="005E707C">
        <w:rPr>
          <w:rFonts w:ascii="Book Antiqua" w:hAnsi="Book Antiqua"/>
          <w:b/>
          <w:bCs/>
          <w:sz w:val="24"/>
          <w:szCs w:val="24"/>
        </w:rPr>
        <w:lastRenderedPageBreak/>
        <w:t>Table 2</w:t>
      </w:r>
      <w:r w:rsidRPr="005E707C">
        <w:rPr>
          <w:rFonts w:ascii="Book Antiqua" w:hAnsi="Book Antiqua"/>
          <w:b/>
          <w:bCs/>
          <w:sz w:val="24"/>
          <w:szCs w:val="24"/>
          <w:lang w:eastAsia="zh-CN"/>
        </w:rPr>
        <w:t xml:space="preserve"> </w:t>
      </w:r>
      <w:r w:rsidRPr="005E707C">
        <w:rPr>
          <w:rFonts w:ascii="Book Antiqua" w:hAnsi="Book Antiqua"/>
          <w:b/>
          <w:bCs/>
          <w:sz w:val="24"/>
          <w:szCs w:val="24"/>
        </w:rPr>
        <w:t>Antibodies used for quantification of angiogenesis</w:t>
      </w:r>
    </w:p>
    <w:tbl>
      <w:tblPr>
        <w:tblpPr w:leftFromText="180" w:rightFromText="180" w:vertAnchor="text" w:horzAnchor="margin" w:tblpY="302"/>
        <w:tblW w:w="0" w:type="auto"/>
        <w:tblBorders>
          <w:top w:val="single" w:sz="4" w:space="0" w:color="7F7F7F"/>
        </w:tblBorders>
        <w:tblLook w:val="04A0" w:firstRow="1" w:lastRow="0" w:firstColumn="1" w:lastColumn="0" w:noHBand="0" w:noVBand="1"/>
      </w:tblPr>
      <w:tblGrid>
        <w:gridCol w:w="1272"/>
        <w:gridCol w:w="893"/>
        <w:gridCol w:w="4472"/>
        <w:gridCol w:w="1163"/>
        <w:gridCol w:w="1776"/>
      </w:tblGrid>
      <w:tr w:rsidR="00534C5C" w:rsidRPr="005E707C" w:rsidTr="0041021E">
        <w:tc>
          <w:tcPr>
            <w:tcW w:w="1272" w:type="dxa"/>
            <w:tcBorders>
              <w:top w:val="single" w:sz="4" w:space="0" w:color="7F7F7F"/>
              <w:bottom w:val="single" w:sz="4" w:space="0" w:color="auto"/>
            </w:tcBorders>
            <w:shd w:val="clear" w:color="auto" w:fill="auto"/>
          </w:tcPr>
          <w:p w:rsidR="00534C5C" w:rsidRPr="005E707C" w:rsidRDefault="00534C5C" w:rsidP="005E707C">
            <w:pPr>
              <w:spacing w:after="0" w:line="360" w:lineRule="auto"/>
              <w:contextualSpacing/>
              <w:jc w:val="both"/>
              <w:rPr>
                <w:rFonts w:ascii="Book Antiqua" w:hAnsi="Book Antiqua"/>
                <w:b/>
                <w:bCs/>
                <w:sz w:val="24"/>
                <w:szCs w:val="24"/>
              </w:rPr>
            </w:pPr>
            <w:r w:rsidRPr="005E707C">
              <w:rPr>
                <w:rFonts w:ascii="Book Antiqua" w:hAnsi="Book Antiqua"/>
                <w:b/>
                <w:bCs/>
                <w:sz w:val="24"/>
                <w:szCs w:val="24"/>
              </w:rPr>
              <w:t>Antibody</w:t>
            </w:r>
          </w:p>
        </w:tc>
        <w:tc>
          <w:tcPr>
            <w:tcW w:w="0" w:type="auto"/>
            <w:tcBorders>
              <w:top w:val="single" w:sz="4" w:space="0" w:color="7F7F7F"/>
              <w:bottom w:val="single" w:sz="4" w:space="0" w:color="auto"/>
            </w:tcBorders>
            <w:shd w:val="clear" w:color="auto" w:fill="auto"/>
          </w:tcPr>
          <w:p w:rsidR="00534C5C" w:rsidRPr="005E707C" w:rsidRDefault="00534C5C" w:rsidP="005E707C">
            <w:pPr>
              <w:spacing w:after="0" w:line="360" w:lineRule="auto"/>
              <w:contextualSpacing/>
              <w:jc w:val="both"/>
              <w:rPr>
                <w:rFonts w:ascii="Book Antiqua" w:hAnsi="Book Antiqua"/>
                <w:b/>
                <w:bCs/>
                <w:sz w:val="24"/>
                <w:szCs w:val="24"/>
              </w:rPr>
            </w:pPr>
            <w:r w:rsidRPr="005E707C">
              <w:rPr>
                <w:rFonts w:ascii="Book Antiqua" w:hAnsi="Book Antiqua"/>
                <w:b/>
                <w:bCs/>
                <w:sz w:val="24"/>
                <w:szCs w:val="24"/>
              </w:rPr>
              <w:t>Clone</w:t>
            </w:r>
          </w:p>
        </w:tc>
        <w:tc>
          <w:tcPr>
            <w:tcW w:w="0" w:type="auto"/>
            <w:tcBorders>
              <w:top w:val="single" w:sz="4" w:space="0" w:color="7F7F7F"/>
              <w:bottom w:val="single" w:sz="4" w:space="0" w:color="auto"/>
            </w:tcBorders>
            <w:shd w:val="clear" w:color="auto" w:fill="auto"/>
          </w:tcPr>
          <w:p w:rsidR="00534C5C" w:rsidRPr="005E707C" w:rsidRDefault="00534C5C" w:rsidP="005E707C">
            <w:pPr>
              <w:spacing w:after="0" w:line="360" w:lineRule="auto"/>
              <w:contextualSpacing/>
              <w:jc w:val="both"/>
              <w:rPr>
                <w:rFonts w:ascii="Book Antiqua" w:hAnsi="Book Antiqua"/>
                <w:b/>
                <w:bCs/>
                <w:sz w:val="24"/>
                <w:szCs w:val="24"/>
              </w:rPr>
            </w:pPr>
            <w:r w:rsidRPr="005E707C">
              <w:rPr>
                <w:rFonts w:ascii="Book Antiqua" w:hAnsi="Book Antiqua"/>
                <w:b/>
                <w:bCs/>
                <w:sz w:val="24"/>
                <w:szCs w:val="24"/>
              </w:rPr>
              <w:t>Company, town, co</w:t>
            </w:r>
            <w:r w:rsidRPr="005E707C">
              <w:rPr>
                <w:rFonts w:ascii="Book Antiqua" w:hAnsi="Book Antiqua"/>
                <w:b/>
                <w:bCs/>
                <w:sz w:val="24"/>
                <w:szCs w:val="24"/>
                <w:lang w:eastAsia="zh-CN"/>
              </w:rPr>
              <w:t>u</w:t>
            </w:r>
            <w:r w:rsidRPr="005E707C">
              <w:rPr>
                <w:rFonts w:ascii="Book Antiqua" w:hAnsi="Book Antiqua"/>
                <w:b/>
                <w:bCs/>
                <w:sz w:val="24"/>
                <w:szCs w:val="24"/>
              </w:rPr>
              <w:t>ntry</w:t>
            </w:r>
          </w:p>
        </w:tc>
        <w:tc>
          <w:tcPr>
            <w:tcW w:w="0" w:type="auto"/>
            <w:tcBorders>
              <w:top w:val="single" w:sz="4" w:space="0" w:color="7F7F7F"/>
              <w:bottom w:val="single" w:sz="4" w:space="0" w:color="auto"/>
            </w:tcBorders>
            <w:shd w:val="clear" w:color="auto" w:fill="auto"/>
          </w:tcPr>
          <w:p w:rsidR="00534C5C" w:rsidRPr="005E707C" w:rsidRDefault="00534C5C" w:rsidP="005E707C">
            <w:pPr>
              <w:spacing w:after="0" w:line="360" w:lineRule="auto"/>
              <w:contextualSpacing/>
              <w:jc w:val="both"/>
              <w:rPr>
                <w:rFonts w:ascii="Book Antiqua" w:hAnsi="Book Antiqua"/>
                <w:b/>
                <w:bCs/>
                <w:sz w:val="24"/>
                <w:szCs w:val="24"/>
              </w:rPr>
            </w:pPr>
            <w:r w:rsidRPr="005E707C">
              <w:rPr>
                <w:rFonts w:ascii="Book Antiqua" w:hAnsi="Book Antiqua"/>
                <w:b/>
                <w:bCs/>
                <w:sz w:val="24"/>
                <w:szCs w:val="24"/>
              </w:rPr>
              <w:t>Dilution</w:t>
            </w:r>
          </w:p>
        </w:tc>
        <w:tc>
          <w:tcPr>
            <w:tcW w:w="1776" w:type="dxa"/>
            <w:tcBorders>
              <w:top w:val="single" w:sz="4" w:space="0" w:color="7F7F7F"/>
              <w:bottom w:val="single" w:sz="4" w:space="0" w:color="auto"/>
            </w:tcBorders>
            <w:shd w:val="clear" w:color="auto" w:fill="auto"/>
          </w:tcPr>
          <w:p w:rsidR="00534C5C" w:rsidRPr="005E707C" w:rsidRDefault="00534C5C" w:rsidP="005E707C">
            <w:pPr>
              <w:spacing w:after="0" w:line="360" w:lineRule="auto"/>
              <w:contextualSpacing/>
              <w:jc w:val="both"/>
              <w:rPr>
                <w:rFonts w:ascii="Book Antiqua" w:hAnsi="Book Antiqua"/>
                <w:b/>
                <w:bCs/>
                <w:sz w:val="24"/>
                <w:szCs w:val="24"/>
              </w:rPr>
            </w:pPr>
            <w:r w:rsidRPr="005E707C">
              <w:rPr>
                <w:rFonts w:ascii="Book Antiqua" w:hAnsi="Book Antiqua"/>
                <w:b/>
                <w:bCs/>
                <w:sz w:val="24"/>
                <w:szCs w:val="24"/>
              </w:rPr>
              <w:t>External control</w:t>
            </w:r>
          </w:p>
        </w:tc>
      </w:tr>
      <w:tr w:rsidR="00534C5C" w:rsidRPr="005E707C" w:rsidTr="0041021E">
        <w:tc>
          <w:tcPr>
            <w:tcW w:w="1272" w:type="dxa"/>
            <w:tcBorders>
              <w:top w:val="single" w:sz="4" w:space="0" w:color="auto"/>
            </w:tcBorders>
            <w:shd w:val="clear" w:color="auto" w:fill="auto"/>
          </w:tcPr>
          <w:p w:rsidR="00534C5C" w:rsidRPr="005E707C" w:rsidRDefault="00534C5C" w:rsidP="005E707C">
            <w:pPr>
              <w:spacing w:after="0" w:line="360" w:lineRule="auto"/>
              <w:contextualSpacing/>
              <w:jc w:val="both"/>
              <w:rPr>
                <w:rFonts w:ascii="Book Antiqua" w:hAnsi="Book Antiqua"/>
                <w:bCs/>
                <w:sz w:val="24"/>
                <w:szCs w:val="24"/>
              </w:rPr>
            </w:pPr>
            <w:r w:rsidRPr="005E707C">
              <w:rPr>
                <w:rFonts w:ascii="Book Antiqua" w:hAnsi="Book Antiqua"/>
                <w:bCs/>
                <w:sz w:val="24"/>
                <w:szCs w:val="24"/>
              </w:rPr>
              <w:t>COX-2</w:t>
            </w:r>
          </w:p>
        </w:tc>
        <w:tc>
          <w:tcPr>
            <w:tcW w:w="0" w:type="auto"/>
            <w:tcBorders>
              <w:top w:val="single" w:sz="4" w:space="0" w:color="auto"/>
            </w:tcBorders>
            <w:shd w:val="clear" w:color="auto" w:fill="auto"/>
          </w:tcPr>
          <w:p w:rsidR="00534C5C" w:rsidRPr="005E707C" w:rsidRDefault="00534C5C"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4H12</w:t>
            </w:r>
          </w:p>
        </w:tc>
        <w:tc>
          <w:tcPr>
            <w:tcW w:w="0" w:type="auto"/>
            <w:tcBorders>
              <w:top w:val="single" w:sz="4" w:space="0" w:color="auto"/>
            </w:tcBorders>
            <w:shd w:val="clear" w:color="auto" w:fill="auto"/>
          </w:tcPr>
          <w:p w:rsidR="00534C5C" w:rsidRPr="005E707C" w:rsidRDefault="00534C5C" w:rsidP="005E707C">
            <w:pPr>
              <w:spacing w:after="0" w:line="360" w:lineRule="auto"/>
              <w:contextualSpacing/>
              <w:jc w:val="both"/>
              <w:rPr>
                <w:rFonts w:ascii="Book Antiqua" w:hAnsi="Book Antiqua"/>
                <w:sz w:val="24"/>
                <w:szCs w:val="24"/>
                <w:lang w:eastAsia="zh-CN"/>
              </w:rPr>
            </w:pPr>
            <w:proofErr w:type="spellStart"/>
            <w:r w:rsidRPr="005E707C">
              <w:rPr>
                <w:rFonts w:ascii="Book Antiqua" w:hAnsi="Book Antiqua"/>
                <w:sz w:val="24"/>
                <w:szCs w:val="24"/>
              </w:rPr>
              <w:t>Novocastra</w:t>
            </w:r>
            <w:proofErr w:type="spellEnd"/>
            <w:r w:rsidRPr="005E707C">
              <w:rPr>
                <w:rFonts w:ascii="Book Antiqua" w:hAnsi="Book Antiqua"/>
                <w:sz w:val="24"/>
                <w:szCs w:val="24"/>
              </w:rPr>
              <w:t xml:space="preserve">, </w:t>
            </w:r>
            <w:proofErr w:type="spellStart"/>
            <w:r w:rsidRPr="005E707C">
              <w:rPr>
                <w:rFonts w:ascii="Book Antiqua" w:hAnsi="Book Antiqua"/>
                <w:sz w:val="24"/>
                <w:szCs w:val="24"/>
              </w:rPr>
              <w:t>NewCastle</w:t>
            </w:r>
            <w:proofErr w:type="spellEnd"/>
            <w:r w:rsidRPr="005E707C">
              <w:rPr>
                <w:rFonts w:ascii="Book Antiqua" w:hAnsi="Book Antiqua"/>
                <w:sz w:val="24"/>
                <w:szCs w:val="24"/>
              </w:rPr>
              <w:t xml:space="preserve"> Upon Tyne, U</w:t>
            </w:r>
            <w:r w:rsidRPr="005E707C">
              <w:rPr>
                <w:rFonts w:ascii="Book Antiqua" w:hAnsi="Book Antiqua"/>
                <w:sz w:val="24"/>
                <w:szCs w:val="24"/>
                <w:lang w:eastAsia="zh-CN"/>
              </w:rPr>
              <w:t xml:space="preserve">nited </w:t>
            </w:r>
            <w:r w:rsidRPr="005E707C">
              <w:rPr>
                <w:rFonts w:ascii="Book Antiqua" w:hAnsi="Book Antiqua"/>
                <w:sz w:val="24"/>
                <w:szCs w:val="24"/>
              </w:rPr>
              <w:t>K</w:t>
            </w:r>
            <w:r w:rsidRPr="005E707C">
              <w:rPr>
                <w:rFonts w:ascii="Book Antiqua" w:hAnsi="Book Antiqua"/>
                <w:sz w:val="24"/>
                <w:szCs w:val="24"/>
                <w:lang w:eastAsia="zh-CN"/>
              </w:rPr>
              <w:t>ingdom</w:t>
            </w:r>
          </w:p>
        </w:tc>
        <w:tc>
          <w:tcPr>
            <w:tcW w:w="0" w:type="auto"/>
            <w:tcBorders>
              <w:top w:val="single" w:sz="4" w:space="0" w:color="auto"/>
            </w:tcBorders>
            <w:shd w:val="clear" w:color="auto" w:fill="auto"/>
          </w:tcPr>
          <w:p w:rsidR="00534C5C" w:rsidRPr="005E707C" w:rsidRDefault="00534C5C"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1:100</w:t>
            </w:r>
          </w:p>
        </w:tc>
        <w:tc>
          <w:tcPr>
            <w:tcW w:w="1776" w:type="dxa"/>
            <w:tcBorders>
              <w:top w:val="single" w:sz="4" w:space="0" w:color="auto"/>
            </w:tcBorders>
            <w:shd w:val="clear" w:color="auto" w:fill="auto"/>
          </w:tcPr>
          <w:p w:rsidR="00534C5C" w:rsidRPr="005E707C" w:rsidRDefault="00534C5C"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 xml:space="preserve">Brain-multipolar neurons; renal tubes </w:t>
            </w:r>
          </w:p>
        </w:tc>
      </w:tr>
      <w:tr w:rsidR="00534C5C" w:rsidRPr="005E707C" w:rsidTr="0041021E">
        <w:tc>
          <w:tcPr>
            <w:tcW w:w="1272" w:type="dxa"/>
            <w:shd w:val="clear" w:color="auto" w:fill="auto"/>
          </w:tcPr>
          <w:p w:rsidR="00534C5C" w:rsidRPr="005E707C" w:rsidRDefault="00534C5C" w:rsidP="005E707C">
            <w:pPr>
              <w:spacing w:after="0" w:line="360" w:lineRule="auto"/>
              <w:contextualSpacing/>
              <w:jc w:val="both"/>
              <w:rPr>
                <w:rFonts w:ascii="Book Antiqua" w:hAnsi="Book Antiqua"/>
                <w:bCs/>
                <w:sz w:val="24"/>
                <w:szCs w:val="24"/>
              </w:rPr>
            </w:pPr>
            <w:r w:rsidRPr="005E707C">
              <w:rPr>
                <w:rFonts w:ascii="Book Antiqua" w:hAnsi="Book Antiqua"/>
                <w:bCs/>
                <w:sz w:val="24"/>
                <w:szCs w:val="24"/>
              </w:rPr>
              <w:t>VEGF</w:t>
            </w:r>
          </w:p>
        </w:tc>
        <w:tc>
          <w:tcPr>
            <w:tcW w:w="0" w:type="auto"/>
            <w:shd w:val="clear" w:color="auto" w:fill="auto"/>
          </w:tcPr>
          <w:p w:rsidR="00534C5C" w:rsidRPr="005E707C" w:rsidRDefault="00534C5C"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VG1</w:t>
            </w:r>
          </w:p>
        </w:tc>
        <w:tc>
          <w:tcPr>
            <w:tcW w:w="0" w:type="auto"/>
            <w:shd w:val="clear" w:color="auto" w:fill="auto"/>
          </w:tcPr>
          <w:p w:rsidR="00534C5C" w:rsidRPr="005E707C" w:rsidRDefault="00534C5C" w:rsidP="005E707C">
            <w:pPr>
              <w:spacing w:after="0" w:line="360" w:lineRule="auto"/>
              <w:contextualSpacing/>
              <w:jc w:val="both"/>
              <w:rPr>
                <w:rFonts w:ascii="Book Antiqua" w:hAnsi="Book Antiqua"/>
                <w:sz w:val="24"/>
                <w:szCs w:val="24"/>
              </w:rPr>
            </w:pPr>
            <w:proofErr w:type="spellStart"/>
            <w:r w:rsidRPr="005E707C">
              <w:rPr>
                <w:rFonts w:ascii="Book Antiqua" w:hAnsi="Book Antiqua"/>
                <w:sz w:val="24"/>
                <w:szCs w:val="24"/>
              </w:rPr>
              <w:t>LabVision</w:t>
            </w:r>
            <w:proofErr w:type="spellEnd"/>
            <w:r w:rsidRPr="005E707C">
              <w:rPr>
                <w:rFonts w:ascii="Book Antiqua" w:hAnsi="Book Antiqua"/>
                <w:sz w:val="24"/>
                <w:szCs w:val="24"/>
              </w:rPr>
              <w:t>, Fremont, CA,  U</w:t>
            </w:r>
            <w:r w:rsidRPr="005E707C">
              <w:rPr>
                <w:rFonts w:ascii="Book Antiqua" w:hAnsi="Book Antiqua"/>
                <w:sz w:val="24"/>
                <w:szCs w:val="24"/>
                <w:lang w:eastAsia="zh-CN"/>
              </w:rPr>
              <w:t>nited States</w:t>
            </w:r>
          </w:p>
        </w:tc>
        <w:tc>
          <w:tcPr>
            <w:tcW w:w="0" w:type="auto"/>
            <w:shd w:val="clear" w:color="auto" w:fill="auto"/>
          </w:tcPr>
          <w:p w:rsidR="00534C5C" w:rsidRPr="005E707C" w:rsidRDefault="00534C5C"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1:50</w:t>
            </w:r>
          </w:p>
        </w:tc>
        <w:tc>
          <w:tcPr>
            <w:tcW w:w="1776" w:type="dxa"/>
            <w:shd w:val="clear" w:color="auto" w:fill="auto"/>
          </w:tcPr>
          <w:p w:rsidR="00534C5C" w:rsidRPr="005E707C" w:rsidRDefault="00534C5C"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Renal tubes</w:t>
            </w:r>
          </w:p>
        </w:tc>
      </w:tr>
      <w:tr w:rsidR="00534C5C" w:rsidRPr="005E707C" w:rsidTr="0041021E">
        <w:tc>
          <w:tcPr>
            <w:tcW w:w="1272" w:type="dxa"/>
            <w:shd w:val="clear" w:color="auto" w:fill="auto"/>
          </w:tcPr>
          <w:p w:rsidR="00534C5C" w:rsidRPr="005E707C" w:rsidRDefault="00534C5C" w:rsidP="005E707C">
            <w:pPr>
              <w:spacing w:after="0" w:line="360" w:lineRule="auto"/>
              <w:contextualSpacing/>
              <w:jc w:val="both"/>
              <w:rPr>
                <w:rFonts w:ascii="Book Antiqua" w:hAnsi="Book Antiqua"/>
                <w:bCs/>
                <w:sz w:val="24"/>
                <w:szCs w:val="24"/>
              </w:rPr>
            </w:pPr>
            <w:r w:rsidRPr="005E707C">
              <w:rPr>
                <w:rFonts w:ascii="Book Antiqua" w:hAnsi="Book Antiqua"/>
                <w:bCs/>
                <w:sz w:val="24"/>
                <w:szCs w:val="24"/>
              </w:rPr>
              <w:t>CD31</w:t>
            </w:r>
          </w:p>
        </w:tc>
        <w:tc>
          <w:tcPr>
            <w:tcW w:w="0" w:type="auto"/>
            <w:shd w:val="clear" w:color="auto" w:fill="auto"/>
          </w:tcPr>
          <w:p w:rsidR="00534C5C" w:rsidRPr="005E707C" w:rsidRDefault="00534C5C"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JC70A</w:t>
            </w:r>
          </w:p>
        </w:tc>
        <w:tc>
          <w:tcPr>
            <w:tcW w:w="0" w:type="auto"/>
            <w:shd w:val="clear" w:color="auto" w:fill="auto"/>
          </w:tcPr>
          <w:p w:rsidR="00534C5C" w:rsidRPr="005E707C" w:rsidRDefault="00534C5C" w:rsidP="005E707C">
            <w:pPr>
              <w:spacing w:after="0" w:line="360" w:lineRule="auto"/>
              <w:contextualSpacing/>
              <w:jc w:val="both"/>
              <w:rPr>
                <w:rFonts w:ascii="Book Antiqua" w:hAnsi="Book Antiqua"/>
                <w:sz w:val="24"/>
                <w:szCs w:val="24"/>
              </w:rPr>
            </w:pPr>
            <w:proofErr w:type="spellStart"/>
            <w:r w:rsidRPr="005E707C">
              <w:rPr>
                <w:rFonts w:ascii="Book Antiqua" w:hAnsi="Book Antiqua"/>
                <w:sz w:val="24"/>
                <w:szCs w:val="24"/>
              </w:rPr>
              <w:t>DAKO,Glostrup</w:t>
            </w:r>
            <w:proofErr w:type="spellEnd"/>
            <w:r w:rsidRPr="005E707C">
              <w:rPr>
                <w:rFonts w:ascii="Book Antiqua" w:hAnsi="Book Antiqua"/>
                <w:sz w:val="24"/>
                <w:szCs w:val="24"/>
              </w:rPr>
              <w:t>, Denmark</w:t>
            </w:r>
          </w:p>
        </w:tc>
        <w:tc>
          <w:tcPr>
            <w:tcW w:w="0" w:type="auto"/>
            <w:shd w:val="clear" w:color="auto" w:fill="auto"/>
          </w:tcPr>
          <w:p w:rsidR="00534C5C" w:rsidRPr="005E707C" w:rsidRDefault="00534C5C"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1:40</w:t>
            </w:r>
          </w:p>
        </w:tc>
        <w:tc>
          <w:tcPr>
            <w:tcW w:w="1776" w:type="dxa"/>
            <w:shd w:val="clear" w:color="auto" w:fill="auto"/>
          </w:tcPr>
          <w:p w:rsidR="00534C5C" w:rsidRPr="005E707C" w:rsidRDefault="00534C5C"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 xml:space="preserve">Renal </w:t>
            </w:r>
            <w:proofErr w:type="spellStart"/>
            <w:r w:rsidRPr="005E707C">
              <w:rPr>
                <w:rFonts w:ascii="Book Antiqua" w:hAnsi="Book Antiqua"/>
                <w:sz w:val="24"/>
                <w:szCs w:val="24"/>
              </w:rPr>
              <w:t>glomerules</w:t>
            </w:r>
            <w:proofErr w:type="spellEnd"/>
          </w:p>
        </w:tc>
      </w:tr>
      <w:tr w:rsidR="00534C5C" w:rsidRPr="005E707C" w:rsidTr="0041021E">
        <w:tc>
          <w:tcPr>
            <w:tcW w:w="1272" w:type="dxa"/>
            <w:tcBorders>
              <w:bottom w:val="single" w:sz="4" w:space="0" w:color="auto"/>
            </w:tcBorders>
            <w:shd w:val="clear" w:color="auto" w:fill="auto"/>
          </w:tcPr>
          <w:p w:rsidR="00534C5C" w:rsidRPr="005E707C" w:rsidRDefault="00534C5C" w:rsidP="005E707C">
            <w:pPr>
              <w:spacing w:after="0" w:line="360" w:lineRule="auto"/>
              <w:contextualSpacing/>
              <w:jc w:val="both"/>
              <w:rPr>
                <w:rFonts w:ascii="Book Antiqua" w:hAnsi="Book Antiqua"/>
                <w:bCs/>
                <w:sz w:val="24"/>
                <w:szCs w:val="24"/>
              </w:rPr>
            </w:pPr>
            <w:r w:rsidRPr="005E707C">
              <w:rPr>
                <w:rFonts w:ascii="Book Antiqua" w:hAnsi="Book Antiqua"/>
                <w:bCs/>
                <w:sz w:val="24"/>
                <w:szCs w:val="24"/>
              </w:rPr>
              <w:t>CD105</w:t>
            </w:r>
          </w:p>
        </w:tc>
        <w:tc>
          <w:tcPr>
            <w:tcW w:w="0" w:type="auto"/>
            <w:tcBorders>
              <w:bottom w:val="single" w:sz="4" w:space="0" w:color="auto"/>
            </w:tcBorders>
            <w:shd w:val="clear" w:color="auto" w:fill="auto"/>
          </w:tcPr>
          <w:p w:rsidR="00534C5C" w:rsidRPr="005E707C" w:rsidRDefault="00534C5C"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SN6H</w:t>
            </w:r>
          </w:p>
        </w:tc>
        <w:tc>
          <w:tcPr>
            <w:tcW w:w="0" w:type="auto"/>
            <w:tcBorders>
              <w:bottom w:val="single" w:sz="4" w:space="0" w:color="auto"/>
            </w:tcBorders>
            <w:shd w:val="clear" w:color="auto" w:fill="auto"/>
          </w:tcPr>
          <w:p w:rsidR="00534C5C" w:rsidRPr="005E707C" w:rsidRDefault="00534C5C" w:rsidP="005E707C">
            <w:pPr>
              <w:spacing w:after="0" w:line="360" w:lineRule="auto"/>
              <w:contextualSpacing/>
              <w:jc w:val="both"/>
              <w:rPr>
                <w:rFonts w:ascii="Book Antiqua" w:hAnsi="Book Antiqua"/>
                <w:sz w:val="24"/>
                <w:szCs w:val="24"/>
                <w:lang w:eastAsia="zh-CN"/>
              </w:rPr>
            </w:pPr>
            <w:proofErr w:type="spellStart"/>
            <w:r w:rsidRPr="005E707C">
              <w:rPr>
                <w:rFonts w:ascii="Book Antiqua" w:hAnsi="Book Antiqua"/>
                <w:sz w:val="24"/>
                <w:szCs w:val="24"/>
              </w:rPr>
              <w:t>LabVision</w:t>
            </w:r>
            <w:proofErr w:type="spellEnd"/>
            <w:r w:rsidRPr="005E707C">
              <w:rPr>
                <w:rFonts w:ascii="Book Antiqua" w:hAnsi="Book Antiqua"/>
                <w:sz w:val="24"/>
                <w:szCs w:val="24"/>
              </w:rPr>
              <w:t>, Fremont, CA, U</w:t>
            </w:r>
            <w:r w:rsidRPr="005E707C">
              <w:rPr>
                <w:rFonts w:ascii="Book Antiqua" w:hAnsi="Book Antiqua"/>
                <w:sz w:val="24"/>
                <w:szCs w:val="24"/>
                <w:lang w:eastAsia="zh-CN"/>
              </w:rPr>
              <w:t>nited States</w:t>
            </w:r>
          </w:p>
        </w:tc>
        <w:tc>
          <w:tcPr>
            <w:tcW w:w="0" w:type="auto"/>
            <w:tcBorders>
              <w:bottom w:val="single" w:sz="4" w:space="0" w:color="auto"/>
            </w:tcBorders>
            <w:shd w:val="clear" w:color="auto" w:fill="auto"/>
          </w:tcPr>
          <w:p w:rsidR="00534C5C" w:rsidRPr="005E707C" w:rsidRDefault="00534C5C" w:rsidP="005E707C">
            <w:pPr>
              <w:keepNext/>
              <w:spacing w:after="0" w:line="360" w:lineRule="auto"/>
              <w:contextualSpacing/>
              <w:jc w:val="both"/>
              <w:rPr>
                <w:rFonts w:ascii="Book Antiqua" w:hAnsi="Book Antiqua"/>
                <w:sz w:val="24"/>
                <w:szCs w:val="24"/>
              </w:rPr>
            </w:pPr>
            <w:r w:rsidRPr="005E707C">
              <w:rPr>
                <w:rFonts w:ascii="Book Antiqua" w:hAnsi="Book Antiqua"/>
                <w:sz w:val="24"/>
                <w:szCs w:val="24"/>
              </w:rPr>
              <w:t>1:50</w:t>
            </w:r>
          </w:p>
        </w:tc>
        <w:tc>
          <w:tcPr>
            <w:tcW w:w="1776" w:type="dxa"/>
            <w:tcBorders>
              <w:bottom w:val="single" w:sz="4" w:space="0" w:color="auto"/>
            </w:tcBorders>
            <w:shd w:val="clear" w:color="auto" w:fill="auto"/>
          </w:tcPr>
          <w:p w:rsidR="00534C5C" w:rsidRPr="005E707C" w:rsidRDefault="00534C5C" w:rsidP="005E707C">
            <w:pPr>
              <w:keepNext/>
              <w:spacing w:after="0" w:line="360" w:lineRule="auto"/>
              <w:contextualSpacing/>
              <w:jc w:val="both"/>
              <w:rPr>
                <w:rFonts w:ascii="Book Antiqua" w:hAnsi="Book Antiqua"/>
                <w:sz w:val="24"/>
                <w:szCs w:val="24"/>
              </w:rPr>
            </w:pPr>
            <w:r w:rsidRPr="005E707C">
              <w:rPr>
                <w:rFonts w:ascii="Book Antiqua" w:hAnsi="Book Antiqua"/>
                <w:sz w:val="24"/>
                <w:szCs w:val="24"/>
              </w:rPr>
              <w:t>Tonsils</w:t>
            </w:r>
          </w:p>
        </w:tc>
      </w:tr>
    </w:tbl>
    <w:p w:rsidR="00C45657" w:rsidRPr="005E707C" w:rsidRDefault="00192893" w:rsidP="005E707C">
      <w:pPr>
        <w:spacing w:after="0" w:line="360" w:lineRule="auto"/>
        <w:contextualSpacing/>
        <w:jc w:val="both"/>
        <w:rPr>
          <w:rFonts w:ascii="Book Antiqua" w:hAnsi="Book Antiqua"/>
          <w:bCs/>
          <w:sz w:val="24"/>
          <w:szCs w:val="24"/>
        </w:rPr>
      </w:pPr>
      <w:r w:rsidRPr="005E707C">
        <w:rPr>
          <w:rFonts w:ascii="Book Antiqua" w:hAnsi="Book Antiqua"/>
          <w:sz w:val="24"/>
          <w:szCs w:val="24"/>
        </w:rPr>
        <w:t>VEGF</w:t>
      </w:r>
      <w:r>
        <w:rPr>
          <w:rFonts w:ascii="Book Antiqua" w:hAnsi="Book Antiqua" w:hint="eastAsia"/>
          <w:sz w:val="24"/>
          <w:szCs w:val="24"/>
          <w:lang w:eastAsia="zh-CN"/>
        </w:rPr>
        <w:t xml:space="preserve">: </w:t>
      </w:r>
      <w:r w:rsidRPr="005E707C">
        <w:rPr>
          <w:rFonts w:ascii="Book Antiqua" w:hAnsi="Book Antiqua"/>
          <w:sz w:val="24"/>
          <w:szCs w:val="24"/>
        </w:rPr>
        <w:t>Vascular endothelial growth factor</w:t>
      </w:r>
      <w:r>
        <w:rPr>
          <w:rFonts w:ascii="Book Antiqua" w:hAnsi="Book Antiqua" w:hint="eastAsia"/>
          <w:sz w:val="24"/>
          <w:szCs w:val="24"/>
          <w:lang w:eastAsia="zh-CN"/>
        </w:rPr>
        <w:t>;</w:t>
      </w:r>
      <w:r w:rsidRPr="0041021E">
        <w:rPr>
          <w:rFonts w:ascii="Book Antiqua" w:hAnsi="Book Antiqua"/>
          <w:sz w:val="24"/>
          <w:szCs w:val="24"/>
        </w:rPr>
        <w:t xml:space="preserve"> </w:t>
      </w:r>
      <w:r>
        <w:rPr>
          <w:rFonts w:ascii="Book Antiqua" w:hAnsi="Book Antiqua"/>
          <w:sz w:val="24"/>
          <w:szCs w:val="24"/>
        </w:rPr>
        <w:t>COX-2</w:t>
      </w:r>
      <w:r>
        <w:rPr>
          <w:rFonts w:ascii="Book Antiqua" w:hAnsi="Book Antiqua" w:hint="eastAsia"/>
          <w:sz w:val="24"/>
          <w:szCs w:val="24"/>
          <w:lang w:eastAsia="zh-CN"/>
        </w:rPr>
        <w:t xml:space="preserve">: </w:t>
      </w:r>
      <w:r>
        <w:rPr>
          <w:rFonts w:ascii="Book Antiqua" w:hAnsi="Book Antiqua"/>
          <w:sz w:val="24"/>
          <w:szCs w:val="24"/>
        </w:rPr>
        <w:t>Cyclooxygenase-2</w:t>
      </w:r>
      <w:r>
        <w:rPr>
          <w:rFonts w:ascii="Book Antiqua" w:hAnsi="Book Antiqua" w:hint="eastAsia"/>
          <w:sz w:val="24"/>
          <w:szCs w:val="24"/>
          <w:lang w:eastAsia="zh-CN"/>
        </w:rPr>
        <w:t>.</w:t>
      </w:r>
    </w:p>
    <w:p w:rsidR="00F60DBE" w:rsidRPr="005E707C" w:rsidRDefault="00F60DBE" w:rsidP="005E707C">
      <w:pPr>
        <w:spacing w:after="0" w:line="360" w:lineRule="auto"/>
        <w:contextualSpacing/>
        <w:jc w:val="both"/>
        <w:rPr>
          <w:rFonts w:ascii="Book Antiqua" w:hAnsi="Book Antiqua"/>
          <w:bCs/>
          <w:sz w:val="24"/>
          <w:szCs w:val="24"/>
        </w:rPr>
      </w:pPr>
    </w:p>
    <w:p w:rsidR="00F60DBE" w:rsidRPr="005E707C" w:rsidRDefault="00F60DBE" w:rsidP="005E707C">
      <w:pPr>
        <w:spacing w:after="0" w:line="360" w:lineRule="auto"/>
        <w:contextualSpacing/>
        <w:jc w:val="both"/>
        <w:rPr>
          <w:rFonts w:ascii="Book Antiqua" w:hAnsi="Book Antiqua"/>
          <w:bCs/>
          <w:sz w:val="24"/>
          <w:szCs w:val="24"/>
        </w:rPr>
      </w:pPr>
    </w:p>
    <w:p w:rsidR="00F60DBE" w:rsidRPr="005E707C" w:rsidRDefault="00F60DBE" w:rsidP="005E707C">
      <w:pPr>
        <w:spacing w:after="0" w:line="360" w:lineRule="auto"/>
        <w:contextualSpacing/>
        <w:jc w:val="both"/>
        <w:rPr>
          <w:rFonts w:ascii="Book Antiqua" w:hAnsi="Book Antiqua"/>
          <w:bCs/>
          <w:sz w:val="24"/>
          <w:szCs w:val="24"/>
        </w:rPr>
      </w:pPr>
    </w:p>
    <w:p w:rsidR="00F60DBE" w:rsidRPr="005E707C" w:rsidRDefault="00F60DBE" w:rsidP="005E707C">
      <w:pPr>
        <w:spacing w:after="0" w:line="360" w:lineRule="auto"/>
        <w:contextualSpacing/>
        <w:jc w:val="both"/>
        <w:rPr>
          <w:rFonts w:ascii="Book Antiqua" w:hAnsi="Book Antiqua"/>
          <w:bCs/>
          <w:sz w:val="24"/>
          <w:szCs w:val="24"/>
        </w:rPr>
      </w:pPr>
    </w:p>
    <w:p w:rsidR="00F60DBE" w:rsidRPr="005E707C" w:rsidRDefault="00F60DBE" w:rsidP="005E707C">
      <w:pPr>
        <w:spacing w:after="0" w:line="360" w:lineRule="auto"/>
        <w:contextualSpacing/>
        <w:jc w:val="both"/>
        <w:rPr>
          <w:rFonts w:ascii="Book Antiqua" w:hAnsi="Book Antiqua"/>
          <w:bCs/>
          <w:sz w:val="24"/>
          <w:szCs w:val="24"/>
        </w:rPr>
      </w:pPr>
    </w:p>
    <w:p w:rsidR="00F60DBE" w:rsidRPr="005E707C" w:rsidRDefault="00F60DBE" w:rsidP="005E707C">
      <w:pPr>
        <w:spacing w:after="0" w:line="360" w:lineRule="auto"/>
        <w:contextualSpacing/>
        <w:jc w:val="both"/>
        <w:rPr>
          <w:rFonts w:ascii="Book Antiqua" w:hAnsi="Book Antiqua"/>
          <w:bCs/>
          <w:sz w:val="24"/>
          <w:szCs w:val="24"/>
        </w:rPr>
      </w:pPr>
    </w:p>
    <w:p w:rsidR="00F60DBE" w:rsidRPr="005E707C" w:rsidRDefault="00F60DBE" w:rsidP="005E707C">
      <w:pPr>
        <w:spacing w:after="0" w:line="360" w:lineRule="auto"/>
        <w:contextualSpacing/>
        <w:jc w:val="both"/>
        <w:rPr>
          <w:rFonts w:ascii="Book Antiqua" w:hAnsi="Book Antiqua"/>
          <w:bCs/>
          <w:sz w:val="24"/>
          <w:szCs w:val="24"/>
        </w:rPr>
      </w:pPr>
    </w:p>
    <w:p w:rsidR="00F60DBE" w:rsidRPr="005E707C" w:rsidRDefault="00F60DBE" w:rsidP="005E707C">
      <w:pPr>
        <w:spacing w:after="0" w:line="360" w:lineRule="auto"/>
        <w:contextualSpacing/>
        <w:jc w:val="both"/>
        <w:rPr>
          <w:rFonts w:ascii="Book Antiqua" w:hAnsi="Book Antiqua"/>
          <w:bCs/>
          <w:sz w:val="24"/>
          <w:szCs w:val="24"/>
        </w:rPr>
      </w:pPr>
    </w:p>
    <w:p w:rsidR="00F60DBE" w:rsidRPr="005E707C" w:rsidRDefault="00F60DBE" w:rsidP="005E707C">
      <w:pPr>
        <w:spacing w:after="0" w:line="360" w:lineRule="auto"/>
        <w:contextualSpacing/>
        <w:jc w:val="both"/>
        <w:rPr>
          <w:rFonts w:ascii="Book Antiqua" w:hAnsi="Book Antiqua"/>
          <w:bCs/>
          <w:sz w:val="24"/>
          <w:szCs w:val="24"/>
        </w:rPr>
      </w:pPr>
    </w:p>
    <w:p w:rsidR="00F60DBE" w:rsidRPr="005E707C" w:rsidRDefault="00F60DBE" w:rsidP="005E707C">
      <w:pPr>
        <w:spacing w:after="0" w:line="360" w:lineRule="auto"/>
        <w:contextualSpacing/>
        <w:jc w:val="both"/>
        <w:rPr>
          <w:rFonts w:ascii="Book Antiqua" w:hAnsi="Book Antiqua"/>
          <w:bCs/>
          <w:sz w:val="24"/>
          <w:szCs w:val="24"/>
        </w:rPr>
      </w:pPr>
    </w:p>
    <w:p w:rsidR="00F60DBE" w:rsidRPr="005E707C" w:rsidRDefault="00F60DBE" w:rsidP="005E707C">
      <w:pPr>
        <w:spacing w:after="0" w:line="360" w:lineRule="auto"/>
        <w:contextualSpacing/>
        <w:jc w:val="both"/>
        <w:rPr>
          <w:rFonts w:ascii="Book Antiqua" w:hAnsi="Book Antiqua"/>
          <w:bCs/>
          <w:sz w:val="24"/>
          <w:szCs w:val="24"/>
        </w:rPr>
      </w:pPr>
    </w:p>
    <w:p w:rsidR="00F60DBE" w:rsidRPr="005E707C" w:rsidRDefault="00F60DBE" w:rsidP="005E707C">
      <w:pPr>
        <w:spacing w:after="0" w:line="360" w:lineRule="auto"/>
        <w:contextualSpacing/>
        <w:jc w:val="both"/>
        <w:rPr>
          <w:rFonts w:ascii="Book Antiqua" w:hAnsi="Book Antiqua"/>
          <w:bCs/>
          <w:sz w:val="24"/>
          <w:szCs w:val="24"/>
        </w:rPr>
      </w:pPr>
    </w:p>
    <w:p w:rsidR="00F60DBE" w:rsidRPr="005E707C" w:rsidRDefault="00F60DBE" w:rsidP="005E707C">
      <w:pPr>
        <w:spacing w:after="0" w:line="360" w:lineRule="auto"/>
        <w:contextualSpacing/>
        <w:jc w:val="both"/>
        <w:rPr>
          <w:rFonts w:ascii="Book Antiqua" w:hAnsi="Book Antiqua"/>
          <w:bCs/>
          <w:sz w:val="24"/>
          <w:szCs w:val="24"/>
        </w:rPr>
      </w:pPr>
    </w:p>
    <w:p w:rsidR="00F60DBE" w:rsidRPr="005E707C" w:rsidRDefault="00F60DBE" w:rsidP="005E707C">
      <w:pPr>
        <w:spacing w:after="0" w:line="360" w:lineRule="auto"/>
        <w:contextualSpacing/>
        <w:jc w:val="both"/>
        <w:rPr>
          <w:rFonts w:ascii="Book Antiqua" w:hAnsi="Book Antiqua"/>
          <w:bCs/>
          <w:sz w:val="24"/>
          <w:szCs w:val="24"/>
        </w:rPr>
      </w:pPr>
    </w:p>
    <w:p w:rsidR="00F60DBE" w:rsidRDefault="00F60DBE" w:rsidP="005E707C">
      <w:pPr>
        <w:spacing w:after="0" w:line="360" w:lineRule="auto"/>
        <w:contextualSpacing/>
        <w:jc w:val="both"/>
        <w:rPr>
          <w:rFonts w:ascii="Book Antiqua" w:hAnsi="Book Antiqua"/>
          <w:bCs/>
          <w:sz w:val="24"/>
          <w:szCs w:val="24"/>
          <w:lang w:eastAsia="zh-CN"/>
        </w:rPr>
      </w:pPr>
    </w:p>
    <w:p w:rsidR="002E7CCE" w:rsidRPr="005E707C" w:rsidRDefault="002E7CCE" w:rsidP="005E707C">
      <w:pPr>
        <w:spacing w:after="0" w:line="360" w:lineRule="auto"/>
        <w:contextualSpacing/>
        <w:jc w:val="both"/>
        <w:rPr>
          <w:rFonts w:ascii="Book Antiqua" w:hAnsi="Book Antiqua"/>
          <w:bCs/>
          <w:sz w:val="24"/>
          <w:szCs w:val="24"/>
          <w:lang w:eastAsia="zh-CN"/>
        </w:rPr>
      </w:pPr>
    </w:p>
    <w:p w:rsidR="00F60DBE" w:rsidRPr="005E707C" w:rsidRDefault="00534C5C" w:rsidP="005E707C">
      <w:pPr>
        <w:spacing w:after="0" w:line="360" w:lineRule="auto"/>
        <w:contextualSpacing/>
        <w:jc w:val="both"/>
        <w:rPr>
          <w:rFonts w:ascii="Book Antiqua" w:hAnsi="Book Antiqua"/>
          <w:b/>
          <w:bCs/>
          <w:sz w:val="24"/>
          <w:szCs w:val="24"/>
        </w:rPr>
      </w:pPr>
      <w:r w:rsidRPr="005E707C">
        <w:rPr>
          <w:rFonts w:ascii="Book Antiqua" w:hAnsi="Book Antiqua"/>
          <w:b/>
          <w:bCs/>
          <w:sz w:val="24"/>
          <w:szCs w:val="24"/>
        </w:rPr>
        <w:lastRenderedPageBreak/>
        <w:t>Table 3</w:t>
      </w:r>
      <w:r w:rsidRPr="005E707C">
        <w:rPr>
          <w:rFonts w:ascii="Book Antiqua" w:hAnsi="Book Antiqua"/>
          <w:b/>
          <w:bCs/>
          <w:sz w:val="24"/>
          <w:szCs w:val="24"/>
          <w:lang w:eastAsia="zh-CN"/>
        </w:rPr>
        <w:t xml:space="preserve"> A</w:t>
      </w:r>
      <w:r w:rsidRPr="005E707C">
        <w:rPr>
          <w:rFonts w:ascii="Book Antiqua" w:hAnsi="Book Antiqua"/>
          <w:b/>
          <w:bCs/>
          <w:sz w:val="24"/>
          <w:szCs w:val="24"/>
        </w:rPr>
        <w:t>ssessment of COX-2 and VEGF-A expression in HCC</w:t>
      </w:r>
    </w:p>
    <w:p w:rsidR="00C45657" w:rsidRPr="005E707C" w:rsidRDefault="00C45657" w:rsidP="005E707C">
      <w:pPr>
        <w:spacing w:after="0" w:line="360" w:lineRule="auto"/>
        <w:contextualSpacing/>
        <w:jc w:val="both"/>
        <w:rPr>
          <w:rFonts w:ascii="Book Antiqua" w:hAnsi="Book Antiqua"/>
          <w:bCs/>
          <w:sz w:val="24"/>
          <w:szCs w:val="24"/>
        </w:rPr>
      </w:pPr>
    </w:p>
    <w:tbl>
      <w:tblPr>
        <w:tblW w:w="0" w:type="auto"/>
        <w:jc w:val="center"/>
        <w:tblInd w:w="-1204" w:type="dxa"/>
        <w:tblBorders>
          <w:top w:val="single" w:sz="4" w:space="0" w:color="auto"/>
          <w:bottom w:val="single" w:sz="4" w:space="0" w:color="auto"/>
        </w:tblBorders>
        <w:tblLayout w:type="fixed"/>
        <w:tblLook w:val="04A0" w:firstRow="1" w:lastRow="0" w:firstColumn="1" w:lastColumn="0" w:noHBand="0" w:noVBand="1"/>
      </w:tblPr>
      <w:tblGrid>
        <w:gridCol w:w="1809"/>
        <w:gridCol w:w="529"/>
        <w:gridCol w:w="747"/>
        <w:gridCol w:w="1067"/>
        <w:gridCol w:w="866"/>
        <w:gridCol w:w="734"/>
        <w:gridCol w:w="956"/>
        <w:gridCol w:w="824"/>
        <w:gridCol w:w="816"/>
        <w:gridCol w:w="659"/>
      </w:tblGrid>
      <w:tr w:rsidR="00534C5C" w:rsidRPr="005E707C" w:rsidTr="005E707C">
        <w:trPr>
          <w:jc w:val="center"/>
        </w:trPr>
        <w:tc>
          <w:tcPr>
            <w:tcW w:w="2338" w:type="dxa"/>
            <w:gridSpan w:val="2"/>
            <w:tcBorders>
              <w:top w:val="single" w:sz="4" w:space="0" w:color="auto"/>
              <w:bottom w:val="nil"/>
            </w:tcBorders>
            <w:shd w:val="clear" w:color="auto" w:fill="auto"/>
            <w:hideMark/>
          </w:tcPr>
          <w:p w:rsidR="002C32A1" w:rsidRPr="005E707C" w:rsidRDefault="002C32A1" w:rsidP="005E707C">
            <w:pPr>
              <w:spacing w:after="0" w:line="360" w:lineRule="auto"/>
              <w:contextualSpacing/>
              <w:jc w:val="both"/>
              <w:rPr>
                <w:rFonts w:ascii="Book Antiqua" w:hAnsi="Book Antiqua"/>
                <w:b/>
                <w:bCs/>
                <w:sz w:val="24"/>
                <w:szCs w:val="24"/>
              </w:rPr>
            </w:pPr>
            <w:r w:rsidRPr="005E707C">
              <w:rPr>
                <w:rFonts w:ascii="Book Antiqua" w:hAnsi="Book Antiqua"/>
                <w:b/>
                <w:bCs/>
                <w:sz w:val="24"/>
                <w:szCs w:val="24"/>
              </w:rPr>
              <w:t>Parameter</w:t>
            </w:r>
          </w:p>
        </w:tc>
        <w:tc>
          <w:tcPr>
            <w:tcW w:w="2680" w:type="dxa"/>
            <w:gridSpan w:val="3"/>
            <w:tcBorders>
              <w:top w:val="single" w:sz="4" w:space="0" w:color="auto"/>
              <w:bottom w:val="nil"/>
            </w:tcBorders>
            <w:shd w:val="clear" w:color="auto" w:fill="auto"/>
            <w:hideMark/>
          </w:tcPr>
          <w:p w:rsidR="002C32A1" w:rsidRPr="005E707C" w:rsidRDefault="002C32A1" w:rsidP="005E707C">
            <w:pPr>
              <w:spacing w:after="0" w:line="360" w:lineRule="auto"/>
              <w:contextualSpacing/>
              <w:jc w:val="both"/>
              <w:rPr>
                <w:rFonts w:ascii="Book Antiqua" w:hAnsi="Book Antiqua"/>
                <w:b/>
                <w:bCs/>
                <w:sz w:val="24"/>
                <w:szCs w:val="24"/>
              </w:rPr>
            </w:pPr>
            <w:r w:rsidRPr="005E707C">
              <w:rPr>
                <w:rFonts w:ascii="Book Antiqua" w:hAnsi="Book Antiqua"/>
                <w:b/>
                <w:bCs/>
                <w:sz w:val="24"/>
                <w:szCs w:val="24"/>
              </w:rPr>
              <w:t>COX-2 intensity</w:t>
            </w:r>
          </w:p>
        </w:tc>
        <w:tc>
          <w:tcPr>
            <w:tcW w:w="734" w:type="dxa"/>
            <w:vMerge w:val="restart"/>
            <w:tcBorders>
              <w:top w:val="single" w:sz="4" w:space="0" w:color="auto"/>
              <w:bottom w:val="nil"/>
            </w:tcBorders>
            <w:shd w:val="clear" w:color="auto" w:fill="auto"/>
            <w:hideMark/>
          </w:tcPr>
          <w:p w:rsidR="002C32A1" w:rsidRPr="005E707C" w:rsidRDefault="002C32A1" w:rsidP="005E707C">
            <w:pPr>
              <w:spacing w:after="0" w:line="360" w:lineRule="auto"/>
              <w:contextualSpacing/>
              <w:jc w:val="both"/>
              <w:rPr>
                <w:rFonts w:ascii="Book Antiqua" w:hAnsi="Book Antiqua"/>
                <w:b/>
                <w:bCs/>
                <w:sz w:val="24"/>
                <w:szCs w:val="24"/>
              </w:rPr>
            </w:pPr>
            <w:r w:rsidRPr="005E707C">
              <w:rPr>
                <w:rFonts w:ascii="Book Antiqua" w:hAnsi="Book Antiqua"/>
                <w:b/>
                <w:bCs/>
                <w:i/>
                <w:sz w:val="24"/>
                <w:szCs w:val="24"/>
              </w:rPr>
              <w:t>P</w:t>
            </w:r>
            <w:r w:rsidRPr="005E707C">
              <w:rPr>
                <w:rFonts w:ascii="Book Antiqua" w:hAnsi="Book Antiqua"/>
                <w:b/>
                <w:bCs/>
                <w:sz w:val="24"/>
                <w:szCs w:val="24"/>
              </w:rPr>
              <w:t xml:space="preserve"> value</w:t>
            </w:r>
          </w:p>
        </w:tc>
        <w:tc>
          <w:tcPr>
            <w:tcW w:w="2596" w:type="dxa"/>
            <w:gridSpan w:val="3"/>
            <w:tcBorders>
              <w:top w:val="single" w:sz="4" w:space="0" w:color="auto"/>
              <w:bottom w:val="nil"/>
            </w:tcBorders>
            <w:shd w:val="clear" w:color="auto" w:fill="auto"/>
            <w:hideMark/>
          </w:tcPr>
          <w:p w:rsidR="002C32A1" w:rsidRPr="005E707C" w:rsidRDefault="002C32A1" w:rsidP="005E707C">
            <w:pPr>
              <w:spacing w:after="0" w:line="360" w:lineRule="auto"/>
              <w:contextualSpacing/>
              <w:jc w:val="both"/>
              <w:rPr>
                <w:rFonts w:ascii="Book Antiqua" w:hAnsi="Book Antiqua"/>
                <w:b/>
                <w:bCs/>
                <w:sz w:val="24"/>
                <w:szCs w:val="24"/>
              </w:rPr>
            </w:pPr>
            <w:r w:rsidRPr="005E707C">
              <w:rPr>
                <w:rFonts w:ascii="Book Antiqua" w:hAnsi="Book Antiqua"/>
                <w:b/>
                <w:bCs/>
                <w:sz w:val="24"/>
                <w:szCs w:val="24"/>
              </w:rPr>
              <w:t>VEGF-A intensity</w:t>
            </w:r>
          </w:p>
        </w:tc>
        <w:tc>
          <w:tcPr>
            <w:tcW w:w="659" w:type="dxa"/>
            <w:vMerge w:val="restart"/>
            <w:shd w:val="clear" w:color="auto" w:fill="auto"/>
            <w:hideMark/>
          </w:tcPr>
          <w:p w:rsidR="002C32A1" w:rsidRPr="005E707C" w:rsidRDefault="002C32A1" w:rsidP="005E707C">
            <w:pPr>
              <w:tabs>
                <w:tab w:val="center" w:pos="178"/>
              </w:tabs>
              <w:spacing w:after="0" w:line="360" w:lineRule="auto"/>
              <w:contextualSpacing/>
              <w:jc w:val="both"/>
              <w:rPr>
                <w:rFonts w:ascii="Book Antiqua" w:hAnsi="Book Antiqua"/>
                <w:b/>
                <w:bCs/>
                <w:sz w:val="24"/>
                <w:szCs w:val="24"/>
              </w:rPr>
            </w:pPr>
            <w:r w:rsidRPr="005E707C">
              <w:rPr>
                <w:rFonts w:ascii="Book Antiqua" w:hAnsi="Book Antiqua"/>
                <w:b/>
                <w:bCs/>
                <w:sz w:val="24"/>
                <w:szCs w:val="24"/>
              </w:rPr>
              <w:tab/>
            </w:r>
            <w:r w:rsidRPr="005E707C">
              <w:rPr>
                <w:rFonts w:ascii="Book Antiqua" w:hAnsi="Book Antiqua"/>
                <w:b/>
                <w:bCs/>
                <w:i/>
                <w:sz w:val="24"/>
                <w:szCs w:val="24"/>
              </w:rPr>
              <w:t xml:space="preserve">P </w:t>
            </w:r>
            <w:r w:rsidRPr="005E707C">
              <w:rPr>
                <w:rFonts w:ascii="Book Antiqua" w:hAnsi="Book Antiqua"/>
                <w:b/>
                <w:bCs/>
                <w:sz w:val="24"/>
                <w:szCs w:val="24"/>
              </w:rPr>
              <w:t>value</w:t>
            </w:r>
          </w:p>
        </w:tc>
      </w:tr>
      <w:tr w:rsidR="00534C5C" w:rsidRPr="005E707C" w:rsidTr="005E707C">
        <w:trPr>
          <w:jc w:val="center"/>
        </w:trPr>
        <w:tc>
          <w:tcPr>
            <w:tcW w:w="1809" w:type="dxa"/>
            <w:tcBorders>
              <w:top w:val="nil"/>
              <w:bottom w:val="single" w:sz="4" w:space="0" w:color="auto"/>
            </w:tcBorders>
            <w:shd w:val="clear" w:color="auto" w:fill="auto"/>
            <w:vAlign w:val="center"/>
            <w:hideMark/>
          </w:tcPr>
          <w:p w:rsidR="002C32A1" w:rsidRPr="005E707C" w:rsidRDefault="002C32A1" w:rsidP="005E707C">
            <w:pPr>
              <w:spacing w:after="0" w:line="360" w:lineRule="auto"/>
              <w:jc w:val="both"/>
              <w:rPr>
                <w:rFonts w:ascii="Book Antiqua" w:hAnsi="Book Antiqua"/>
                <w:b/>
                <w:bCs/>
                <w:sz w:val="24"/>
                <w:szCs w:val="24"/>
              </w:rPr>
            </w:pPr>
          </w:p>
        </w:tc>
        <w:tc>
          <w:tcPr>
            <w:tcW w:w="1276" w:type="dxa"/>
            <w:gridSpan w:val="2"/>
            <w:tcBorders>
              <w:top w:val="nil"/>
              <w:bottom w:val="single" w:sz="4" w:space="0" w:color="auto"/>
            </w:tcBorders>
            <w:shd w:val="clear" w:color="auto" w:fill="auto"/>
            <w:hideMark/>
          </w:tcPr>
          <w:p w:rsidR="002C32A1" w:rsidRPr="005E707C" w:rsidRDefault="002C32A1" w:rsidP="005E707C">
            <w:pPr>
              <w:spacing w:after="0" w:line="360" w:lineRule="auto"/>
              <w:contextualSpacing/>
              <w:jc w:val="both"/>
              <w:rPr>
                <w:rFonts w:ascii="Book Antiqua" w:hAnsi="Book Antiqua"/>
                <w:b/>
                <w:sz w:val="24"/>
                <w:szCs w:val="24"/>
              </w:rPr>
            </w:pPr>
            <w:r w:rsidRPr="005E707C">
              <w:rPr>
                <w:rFonts w:ascii="Book Antiqua" w:hAnsi="Book Antiqua"/>
                <w:b/>
                <w:sz w:val="24"/>
                <w:szCs w:val="24"/>
              </w:rPr>
              <w:t>1+</w:t>
            </w:r>
          </w:p>
        </w:tc>
        <w:tc>
          <w:tcPr>
            <w:tcW w:w="1067" w:type="dxa"/>
            <w:tcBorders>
              <w:top w:val="nil"/>
              <w:bottom w:val="single" w:sz="4" w:space="0" w:color="auto"/>
            </w:tcBorders>
            <w:shd w:val="clear" w:color="auto" w:fill="auto"/>
            <w:hideMark/>
          </w:tcPr>
          <w:p w:rsidR="002C32A1" w:rsidRPr="005E707C" w:rsidRDefault="002C32A1" w:rsidP="005E707C">
            <w:pPr>
              <w:spacing w:after="0" w:line="360" w:lineRule="auto"/>
              <w:contextualSpacing/>
              <w:jc w:val="both"/>
              <w:rPr>
                <w:rFonts w:ascii="Book Antiqua" w:hAnsi="Book Antiqua"/>
                <w:b/>
                <w:sz w:val="24"/>
                <w:szCs w:val="24"/>
              </w:rPr>
            </w:pPr>
            <w:r w:rsidRPr="005E707C">
              <w:rPr>
                <w:rFonts w:ascii="Book Antiqua" w:hAnsi="Book Antiqua"/>
                <w:b/>
                <w:sz w:val="24"/>
                <w:szCs w:val="24"/>
              </w:rPr>
              <w:t>2+</w:t>
            </w:r>
          </w:p>
        </w:tc>
        <w:tc>
          <w:tcPr>
            <w:tcW w:w="866" w:type="dxa"/>
            <w:tcBorders>
              <w:top w:val="nil"/>
              <w:bottom w:val="single" w:sz="4" w:space="0" w:color="auto"/>
            </w:tcBorders>
            <w:shd w:val="clear" w:color="auto" w:fill="auto"/>
            <w:hideMark/>
          </w:tcPr>
          <w:p w:rsidR="002C32A1" w:rsidRPr="005E707C" w:rsidRDefault="002C32A1" w:rsidP="005E707C">
            <w:pPr>
              <w:spacing w:after="0" w:line="360" w:lineRule="auto"/>
              <w:contextualSpacing/>
              <w:jc w:val="both"/>
              <w:rPr>
                <w:rFonts w:ascii="Book Antiqua" w:hAnsi="Book Antiqua"/>
                <w:b/>
                <w:sz w:val="24"/>
                <w:szCs w:val="24"/>
              </w:rPr>
            </w:pPr>
            <w:r w:rsidRPr="005E707C">
              <w:rPr>
                <w:rFonts w:ascii="Book Antiqua" w:hAnsi="Book Antiqua"/>
                <w:b/>
                <w:sz w:val="24"/>
                <w:szCs w:val="24"/>
              </w:rPr>
              <w:t>3+</w:t>
            </w:r>
          </w:p>
        </w:tc>
        <w:tc>
          <w:tcPr>
            <w:tcW w:w="734" w:type="dxa"/>
            <w:vMerge/>
            <w:tcBorders>
              <w:top w:val="nil"/>
              <w:bottom w:val="single" w:sz="4" w:space="0" w:color="auto"/>
            </w:tcBorders>
            <w:shd w:val="clear" w:color="auto" w:fill="auto"/>
            <w:vAlign w:val="center"/>
            <w:hideMark/>
          </w:tcPr>
          <w:p w:rsidR="002C32A1" w:rsidRPr="005E707C" w:rsidRDefault="002C32A1" w:rsidP="005E707C">
            <w:pPr>
              <w:spacing w:after="0" w:line="360" w:lineRule="auto"/>
              <w:jc w:val="both"/>
              <w:rPr>
                <w:rFonts w:ascii="Book Antiqua" w:hAnsi="Book Antiqua"/>
                <w:b/>
                <w:bCs/>
                <w:sz w:val="24"/>
                <w:szCs w:val="24"/>
              </w:rPr>
            </w:pPr>
          </w:p>
        </w:tc>
        <w:tc>
          <w:tcPr>
            <w:tcW w:w="956" w:type="dxa"/>
            <w:tcBorders>
              <w:top w:val="nil"/>
              <w:bottom w:val="single" w:sz="4" w:space="0" w:color="auto"/>
            </w:tcBorders>
            <w:shd w:val="clear" w:color="auto" w:fill="auto"/>
            <w:hideMark/>
          </w:tcPr>
          <w:p w:rsidR="002C32A1" w:rsidRPr="005E707C" w:rsidRDefault="002C32A1" w:rsidP="005E707C">
            <w:pPr>
              <w:spacing w:after="0" w:line="360" w:lineRule="auto"/>
              <w:contextualSpacing/>
              <w:jc w:val="both"/>
              <w:rPr>
                <w:rFonts w:ascii="Book Antiqua" w:hAnsi="Book Antiqua"/>
                <w:b/>
                <w:sz w:val="24"/>
                <w:szCs w:val="24"/>
              </w:rPr>
            </w:pPr>
            <w:r w:rsidRPr="005E707C">
              <w:rPr>
                <w:rFonts w:ascii="Book Antiqua" w:hAnsi="Book Antiqua"/>
                <w:b/>
                <w:sz w:val="24"/>
                <w:szCs w:val="24"/>
              </w:rPr>
              <w:t>1+</w:t>
            </w:r>
          </w:p>
        </w:tc>
        <w:tc>
          <w:tcPr>
            <w:tcW w:w="824" w:type="dxa"/>
            <w:tcBorders>
              <w:top w:val="nil"/>
              <w:bottom w:val="single" w:sz="4" w:space="0" w:color="auto"/>
            </w:tcBorders>
            <w:shd w:val="clear" w:color="auto" w:fill="auto"/>
            <w:hideMark/>
          </w:tcPr>
          <w:p w:rsidR="002C32A1" w:rsidRPr="005E707C" w:rsidRDefault="002C32A1" w:rsidP="005E707C">
            <w:pPr>
              <w:spacing w:after="0" w:line="360" w:lineRule="auto"/>
              <w:contextualSpacing/>
              <w:jc w:val="both"/>
              <w:rPr>
                <w:rFonts w:ascii="Book Antiqua" w:hAnsi="Book Antiqua"/>
                <w:b/>
                <w:sz w:val="24"/>
                <w:szCs w:val="24"/>
              </w:rPr>
            </w:pPr>
            <w:r w:rsidRPr="005E707C">
              <w:rPr>
                <w:rFonts w:ascii="Book Antiqua" w:hAnsi="Book Antiqua"/>
                <w:b/>
                <w:sz w:val="24"/>
                <w:szCs w:val="24"/>
              </w:rPr>
              <w:t>2+</w:t>
            </w:r>
          </w:p>
        </w:tc>
        <w:tc>
          <w:tcPr>
            <w:tcW w:w="816" w:type="dxa"/>
            <w:tcBorders>
              <w:top w:val="nil"/>
              <w:bottom w:val="single" w:sz="4" w:space="0" w:color="auto"/>
            </w:tcBorders>
            <w:shd w:val="clear" w:color="auto" w:fill="auto"/>
            <w:hideMark/>
          </w:tcPr>
          <w:p w:rsidR="002C32A1" w:rsidRPr="005E707C" w:rsidRDefault="002C32A1" w:rsidP="005E707C">
            <w:pPr>
              <w:spacing w:after="0" w:line="360" w:lineRule="auto"/>
              <w:contextualSpacing/>
              <w:jc w:val="both"/>
              <w:rPr>
                <w:rFonts w:ascii="Book Antiqua" w:hAnsi="Book Antiqua"/>
                <w:b/>
                <w:sz w:val="24"/>
                <w:szCs w:val="24"/>
              </w:rPr>
            </w:pPr>
            <w:r w:rsidRPr="005E707C">
              <w:rPr>
                <w:rFonts w:ascii="Book Antiqua" w:hAnsi="Book Antiqua"/>
                <w:b/>
                <w:sz w:val="24"/>
                <w:szCs w:val="24"/>
              </w:rPr>
              <w:t>3+</w:t>
            </w:r>
          </w:p>
        </w:tc>
        <w:tc>
          <w:tcPr>
            <w:tcW w:w="659" w:type="dxa"/>
            <w:vMerge/>
            <w:shd w:val="clear" w:color="auto" w:fill="auto"/>
            <w:vAlign w:val="center"/>
            <w:hideMark/>
          </w:tcPr>
          <w:p w:rsidR="002C32A1" w:rsidRPr="005E707C" w:rsidRDefault="002C32A1" w:rsidP="005E707C">
            <w:pPr>
              <w:spacing w:after="0" w:line="360" w:lineRule="auto"/>
              <w:jc w:val="both"/>
              <w:rPr>
                <w:rFonts w:ascii="Book Antiqua" w:hAnsi="Book Antiqua"/>
                <w:b/>
                <w:bCs/>
                <w:sz w:val="24"/>
                <w:szCs w:val="24"/>
              </w:rPr>
            </w:pPr>
          </w:p>
        </w:tc>
      </w:tr>
      <w:tr w:rsidR="00534C5C" w:rsidRPr="005E707C" w:rsidTr="005E707C">
        <w:trPr>
          <w:jc w:val="center"/>
        </w:trPr>
        <w:tc>
          <w:tcPr>
            <w:tcW w:w="1809" w:type="dxa"/>
            <w:tcBorders>
              <w:top w:val="single" w:sz="4" w:space="0" w:color="auto"/>
            </w:tcBorders>
            <w:shd w:val="clear" w:color="auto" w:fill="auto"/>
            <w:hideMark/>
          </w:tcPr>
          <w:p w:rsidR="002C32A1" w:rsidRPr="005E707C" w:rsidRDefault="005E707C" w:rsidP="005E707C">
            <w:pPr>
              <w:spacing w:after="0" w:line="360" w:lineRule="auto"/>
              <w:contextualSpacing/>
              <w:jc w:val="both"/>
              <w:rPr>
                <w:rFonts w:ascii="Book Antiqua" w:hAnsi="Book Antiqua"/>
                <w:bCs/>
                <w:sz w:val="24"/>
                <w:szCs w:val="24"/>
              </w:rPr>
            </w:pPr>
            <w:r w:rsidRPr="005E707C">
              <w:rPr>
                <w:rFonts w:ascii="Book Antiqua" w:hAnsi="Book Antiqua"/>
                <w:bCs/>
                <w:i/>
                <w:sz w:val="24"/>
                <w:szCs w:val="24"/>
              </w:rPr>
              <w:t>n</w:t>
            </w:r>
            <w:r w:rsidR="002C32A1" w:rsidRPr="005E707C">
              <w:rPr>
                <w:rFonts w:ascii="Book Antiqua" w:hAnsi="Book Antiqua"/>
                <w:bCs/>
                <w:sz w:val="24"/>
                <w:szCs w:val="24"/>
              </w:rPr>
              <w:t xml:space="preserve"> (%)</w:t>
            </w:r>
          </w:p>
        </w:tc>
        <w:tc>
          <w:tcPr>
            <w:tcW w:w="1276" w:type="dxa"/>
            <w:gridSpan w:val="2"/>
            <w:tcBorders>
              <w:top w:val="single" w:sz="4" w:space="0" w:color="auto"/>
            </w:tcBorders>
            <w:shd w:val="clear" w:color="auto" w:fill="auto"/>
            <w:hideMark/>
          </w:tcPr>
          <w:p w:rsidR="002C32A1" w:rsidRPr="005E707C" w:rsidRDefault="005E707C" w:rsidP="005E707C">
            <w:pPr>
              <w:spacing w:after="0" w:line="360" w:lineRule="auto"/>
              <w:contextualSpacing/>
              <w:jc w:val="both"/>
              <w:rPr>
                <w:rFonts w:ascii="Book Antiqua" w:hAnsi="Book Antiqua"/>
                <w:sz w:val="24"/>
                <w:szCs w:val="24"/>
              </w:rPr>
            </w:pPr>
            <w:r>
              <w:rPr>
                <w:rFonts w:ascii="Book Antiqua" w:hAnsi="Book Antiqua"/>
                <w:sz w:val="24"/>
                <w:szCs w:val="24"/>
              </w:rPr>
              <w:t>14 (28</w:t>
            </w:r>
            <w:r w:rsidR="002C32A1" w:rsidRPr="005E707C">
              <w:rPr>
                <w:rFonts w:ascii="Book Antiqua" w:hAnsi="Book Antiqua"/>
                <w:sz w:val="24"/>
                <w:szCs w:val="24"/>
              </w:rPr>
              <w:t>)</w:t>
            </w:r>
          </w:p>
        </w:tc>
        <w:tc>
          <w:tcPr>
            <w:tcW w:w="1067" w:type="dxa"/>
            <w:tcBorders>
              <w:top w:val="single" w:sz="4" w:space="0" w:color="auto"/>
            </w:tcBorders>
            <w:shd w:val="clear" w:color="auto" w:fill="auto"/>
            <w:hideMark/>
          </w:tcPr>
          <w:p w:rsidR="002C32A1" w:rsidRPr="005E707C" w:rsidRDefault="005E707C" w:rsidP="005E707C">
            <w:pPr>
              <w:spacing w:after="0" w:line="360" w:lineRule="auto"/>
              <w:contextualSpacing/>
              <w:jc w:val="both"/>
              <w:rPr>
                <w:rFonts w:ascii="Book Antiqua" w:hAnsi="Book Antiqua"/>
                <w:sz w:val="24"/>
                <w:szCs w:val="24"/>
              </w:rPr>
            </w:pPr>
            <w:r>
              <w:rPr>
                <w:rFonts w:ascii="Book Antiqua" w:hAnsi="Book Antiqua"/>
                <w:sz w:val="24"/>
                <w:szCs w:val="24"/>
              </w:rPr>
              <w:t>18 (36</w:t>
            </w:r>
            <w:r w:rsidR="002C32A1" w:rsidRPr="005E707C">
              <w:rPr>
                <w:rFonts w:ascii="Book Antiqua" w:hAnsi="Book Antiqua"/>
                <w:sz w:val="24"/>
                <w:szCs w:val="24"/>
              </w:rPr>
              <w:t>)</w:t>
            </w:r>
          </w:p>
        </w:tc>
        <w:tc>
          <w:tcPr>
            <w:tcW w:w="866" w:type="dxa"/>
            <w:tcBorders>
              <w:top w:val="single" w:sz="4" w:space="0" w:color="auto"/>
            </w:tcBorders>
            <w:shd w:val="clear" w:color="auto" w:fill="auto"/>
            <w:hideMark/>
          </w:tcPr>
          <w:p w:rsidR="002C32A1" w:rsidRPr="005E707C" w:rsidRDefault="005E707C" w:rsidP="005E707C">
            <w:pPr>
              <w:spacing w:after="0" w:line="360" w:lineRule="auto"/>
              <w:contextualSpacing/>
              <w:jc w:val="both"/>
              <w:rPr>
                <w:rFonts w:ascii="Book Antiqua" w:hAnsi="Book Antiqua"/>
                <w:sz w:val="24"/>
                <w:szCs w:val="24"/>
              </w:rPr>
            </w:pPr>
            <w:r>
              <w:rPr>
                <w:rFonts w:ascii="Book Antiqua" w:hAnsi="Book Antiqua"/>
                <w:sz w:val="24"/>
                <w:szCs w:val="24"/>
              </w:rPr>
              <w:t>18 (36</w:t>
            </w:r>
            <w:r w:rsidR="002C32A1" w:rsidRPr="005E707C">
              <w:rPr>
                <w:rFonts w:ascii="Book Antiqua" w:hAnsi="Book Antiqua"/>
                <w:sz w:val="24"/>
                <w:szCs w:val="24"/>
              </w:rPr>
              <w:t>)</w:t>
            </w:r>
          </w:p>
        </w:tc>
        <w:tc>
          <w:tcPr>
            <w:tcW w:w="734" w:type="dxa"/>
            <w:tcBorders>
              <w:top w:val="single" w:sz="4" w:space="0" w:color="auto"/>
            </w:tcBorders>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c>
          <w:tcPr>
            <w:tcW w:w="956" w:type="dxa"/>
            <w:tcBorders>
              <w:top w:val="single" w:sz="4" w:space="0" w:color="auto"/>
            </w:tcBorders>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 xml:space="preserve">12 </w:t>
            </w:r>
          </w:p>
          <w:p w:rsidR="002C32A1" w:rsidRPr="005E707C" w:rsidRDefault="005E707C" w:rsidP="005E707C">
            <w:pPr>
              <w:spacing w:after="0" w:line="360" w:lineRule="auto"/>
              <w:contextualSpacing/>
              <w:jc w:val="both"/>
              <w:rPr>
                <w:rFonts w:ascii="Book Antiqua" w:hAnsi="Book Antiqua"/>
                <w:sz w:val="24"/>
                <w:szCs w:val="24"/>
              </w:rPr>
            </w:pPr>
            <w:r>
              <w:rPr>
                <w:rFonts w:ascii="Book Antiqua" w:hAnsi="Book Antiqua"/>
                <w:sz w:val="24"/>
                <w:szCs w:val="24"/>
              </w:rPr>
              <w:t>(24</w:t>
            </w:r>
            <w:r w:rsidR="002C32A1" w:rsidRPr="005E707C">
              <w:rPr>
                <w:rFonts w:ascii="Book Antiqua" w:hAnsi="Book Antiqua"/>
                <w:sz w:val="24"/>
                <w:szCs w:val="24"/>
              </w:rPr>
              <w:t>)</w:t>
            </w:r>
          </w:p>
        </w:tc>
        <w:tc>
          <w:tcPr>
            <w:tcW w:w="824" w:type="dxa"/>
            <w:tcBorders>
              <w:top w:val="single" w:sz="4" w:space="0" w:color="auto"/>
            </w:tcBorders>
            <w:shd w:val="clear" w:color="auto" w:fill="auto"/>
            <w:hideMark/>
          </w:tcPr>
          <w:p w:rsidR="002C32A1" w:rsidRPr="005E707C" w:rsidRDefault="005E707C" w:rsidP="005E707C">
            <w:pPr>
              <w:spacing w:after="0" w:line="360" w:lineRule="auto"/>
              <w:contextualSpacing/>
              <w:jc w:val="both"/>
              <w:rPr>
                <w:rFonts w:ascii="Book Antiqua" w:hAnsi="Book Antiqua"/>
                <w:sz w:val="24"/>
                <w:szCs w:val="24"/>
              </w:rPr>
            </w:pPr>
            <w:r>
              <w:rPr>
                <w:rFonts w:ascii="Book Antiqua" w:hAnsi="Book Antiqua"/>
                <w:sz w:val="24"/>
                <w:szCs w:val="24"/>
              </w:rPr>
              <w:t>28 (56</w:t>
            </w:r>
            <w:r w:rsidR="002C32A1" w:rsidRPr="005E707C">
              <w:rPr>
                <w:rFonts w:ascii="Book Antiqua" w:hAnsi="Book Antiqua"/>
                <w:sz w:val="24"/>
                <w:szCs w:val="24"/>
              </w:rPr>
              <w:t>)</w:t>
            </w:r>
          </w:p>
        </w:tc>
        <w:tc>
          <w:tcPr>
            <w:tcW w:w="816" w:type="dxa"/>
            <w:tcBorders>
              <w:top w:val="single" w:sz="4" w:space="0" w:color="auto"/>
            </w:tcBorders>
            <w:shd w:val="clear" w:color="auto" w:fill="auto"/>
            <w:hideMark/>
          </w:tcPr>
          <w:p w:rsidR="002C32A1" w:rsidRPr="005E707C" w:rsidRDefault="005E707C" w:rsidP="005E707C">
            <w:pPr>
              <w:spacing w:after="0" w:line="360" w:lineRule="auto"/>
              <w:contextualSpacing/>
              <w:jc w:val="both"/>
              <w:rPr>
                <w:rFonts w:ascii="Book Antiqua" w:hAnsi="Book Antiqua"/>
                <w:sz w:val="24"/>
                <w:szCs w:val="24"/>
              </w:rPr>
            </w:pPr>
            <w:r>
              <w:rPr>
                <w:rFonts w:ascii="Book Antiqua" w:hAnsi="Book Antiqua"/>
                <w:sz w:val="24"/>
                <w:szCs w:val="24"/>
              </w:rPr>
              <w:t>10 (20</w:t>
            </w:r>
            <w:r w:rsidR="002C32A1" w:rsidRPr="005E707C">
              <w:rPr>
                <w:rFonts w:ascii="Book Antiqua" w:hAnsi="Book Antiqua"/>
                <w:sz w:val="24"/>
                <w:szCs w:val="24"/>
              </w:rPr>
              <w:t>)</w:t>
            </w:r>
          </w:p>
        </w:tc>
        <w:tc>
          <w:tcPr>
            <w:tcW w:w="659"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r>
      <w:tr w:rsidR="00534C5C" w:rsidRPr="005E707C" w:rsidTr="005E707C">
        <w:trPr>
          <w:jc w:val="center"/>
        </w:trPr>
        <w:tc>
          <w:tcPr>
            <w:tcW w:w="1809" w:type="dxa"/>
            <w:shd w:val="clear" w:color="auto" w:fill="auto"/>
          </w:tcPr>
          <w:p w:rsidR="002C32A1" w:rsidRPr="005E707C" w:rsidRDefault="002C32A1" w:rsidP="005E707C">
            <w:pPr>
              <w:spacing w:after="0" w:line="360" w:lineRule="auto"/>
              <w:contextualSpacing/>
              <w:jc w:val="both"/>
              <w:rPr>
                <w:rFonts w:ascii="Book Antiqua" w:hAnsi="Book Antiqua"/>
                <w:bCs/>
                <w:sz w:val="24"/>
                <w:szCs w:val="24"/>
              </w:rPr>
            </w:pPr>
            <w:r w:rsidRPr="005E707C">
              <w:rPr>
                <w:rFonts w:ascii="Book Antiqua" w:hAnsi="Book Antiqua"/>
                <w:bCs/>
                <w:sz w:val="24"/>
                <w:szCs w:val="24"/>
              </w:rPr>
              <w:t>Gender</w:t>
            </w:r>
          </w:p>
        </w:tc>
        <w:tc>
          <w:tcPr>
            <w:tcW w:w="1276" w:type="dxa"/>
            <w:gridSpan w:val="2"/>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c>
          <w:tcPr>
            <w:tcW w:w="1067"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c>
          <w:tcPr>
            <w:tcW w:w="866"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c>
          <w:tcPr>
            <w:tcW w:w="734"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c>
          <w:tcPr>
            <w:tcW w:w="956"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c>
          <w:tcPr>
            <w:tcW w:w="824"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c>
          <w:tcPr>
            <w:tcW w:w="816"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c>
          <w:tcPr>
            <w:tcW w:w="659"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r>
      <w:tr w:rsidR="00534C5C" w:rsidRPr="005E707C" w:rsidTr="005E707C">
        <w:trPr>
          <w:jc w:val="center"/>
        </w:trPr>
        <w:tc>
          <w:tcPr>
            <w:tcW w:w="1809" w:type="dxa"/>
            <w:shd w:val="clear" w:color="auto" w:fill="auto"/>
            <w:hideMark/>
          </w:tcPr>
          <w:p w:rsidR="002C32A1" w:rsidRPr="005E707C" w:rsidRDefault="002C32A1" w:rsidP="005E707C">
            <w:pPr>
              <w:spacing w:after="0" w:line="360" w:lineRule="auto"/>
              <w:contextualSpacing/>
              <w:jc w:val="both"/>
              <w:rPr>
                <w:rFonts w:ascii="Book Antiqua" w:hAnsi="Book Antiqua"/>
                <w:bCs/>
                <w:sz w:val="24"/>
                <w:szCs w:val="24"/>
              </w:rPr>
            </w:pPr>
            <w:r w:rsidRPr="005E707C">
              <w:rPr>
                <w:rFonts w:ascii="Book Antiqua" w:hAnsi="Book Antiqua"/>
                <w:bCs/>
                <w:sz w:val="24"/>
                <w:szCs w:val="24"/>
              </w:rPr>
              <w:t>Males</w:t>
            </w:r>
          </w:p>
        </w:tc>
        <w:tc>
          <w:tcPr>
            <w:tcW w:w="1276" w:type="dxa"/>
            <w:gridSpan w:val="2"/>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10</w:t>
            </w:r>
          </w:p>
        </w:tc>
        <w:tc>
          <w:tcPr>
            <w:tcW w:w="1067"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12</w:t>
            </w:r>
          </w:p>
        </w:tc>
        <w:tc>
          <w:tcPr>
            <w:tcW w:w="86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14</w:t>
            </w:r>
          </w:p>
        </w:tc>
        <w:tc>
          <w:tcPr>
            <w:tcW w:w="734" w:type="dxa"/>
            <w:vMerge w:val="restart"/>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0.75</w:t>
            </w:r>
          </w:p>
        </w:tc>
        <w:tc>
          <w:tcPr>
            <w:tcW w:w="95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8</w:t>
            </w:r>
          </w:p>
        </w:tc>
        <w:tc>
          <w:tcPr>
            <w:tcW w:w="824"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22</w:t>
            </w:r>
          </w:p>
        </w:tc>
        <w:tc>
          <w:tcPr>
            <w:tcW w:w="81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6</w:t>
            </w:r>
          </w:p>
        </w:tc>
        <w:tc>
          <w:tcPr>
            <w:tcW w:w="659" w:type="dxa"/>
            <w:vMerge w:val="restart"/>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0.47</w:t>
            </w:r>
          </w:p>
        </w:tc>
      </w:tr>
      <w:tr w:rsidR="00534C5C" w:rsidRPr="005E707C" w:rsidTr="005E707C">
        <w:trPr>
          <w:jc w:val="center"/>
        </w:trPr>
        <w:tc>
          <w:tcPr>
            <w:tcW w:w="1809" w:type="dxa"/>
            <w:shd w:val="clear" w:color="auto" w:fill="auto"/>
            <w:hideMark/>
          </w:tcPr>
          <w:p w:rsidR="002C32A1" w:rsidRPr="005E707C" w:rsidRDefault="002C32A1" w:rsidP="005E707C">
            <w:pPr>
              <w:spacing w:after="0" w:line="360" w:lineRule="auto"/>
              <w:contextualSpacing/>
              <w:jc w:val="both"/>
              <w:rPr>
                <w:rFonts w:ascii="Book Antiqua" w:hAnsi="Book Antiqua"/>
                <w:bCs/>
                <w:sz w:val="24"/>
                <w:szCs w:val="24"/>
              </w:rPr>
            </w:pPr>
            <w:r w:rsidRPr="005E707C">
              <w:rPr>
                <w:rFonts w:ascii="Book Antiqua" w:hAnsi="Book Antiqua"/>
                <w:bCs/>
                <w:sz w:val="24"/>
                <w:szCs w:val="24"/>
              </w:rPr>
              <w:t>Females</w:t>
            </w:r>
          </w:p>
        </w:tc>
        <w:tc>
          <w:tcPr>
            <w:tcW w:w="1276" w:type="dxa"/>
            <w:gridSpan w:val="2"/>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4</w:t>
            </w:r>
          </w:p>
        </w:tc>
        <w:tc>
          <w:tcPr>
            <w:tcW w:w="1067"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6</w:t>
            </w:r>
          </w:p>
        </w:tc>
        <w:tc>
          <w:tcPr>
            <w:tcW w:w="86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4</w:t>
            </w:r>
          </w:p>
        </w:tc>
        <w:tc>
          <w:tcPr>
            <w:tcW w:w="734" w:type="dxa"/>
            <w:vMerge/>
            <w:shd w:val="clear" w:color="auto" w:fill="auto"/>
            <w:vAlign w:val="center"/>
            <w:hideMark/>
          </w:tcPr>
          <w:p w:rsidR="002C32A1" w:rsidRPr="005E707C" w:rsidRDefault="002C32A1" w:rsidP="005E707C">
            <w:pPr>
              <w:spacing w:after="0" w:line="360" w:lineRule="auto"/>
              <w:jc w:val="both"/>
              <w:rPr>
                <w:rFonts w:ascii="Book Antiqua" w:hAnsi="Book Antiqua"/>
                <w:sz w:val="24"/>
                <w:szCs w:val="24"/>
              </w:rPr>
            </w:pPr>
          </w:p>
        </w:tc>
        <w:tc>
          <w:tcPr>
            <w:tcW w:w="95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4</w:t>
            </w:r>
          </w:p>
        </w:tc>
        <w:tc>
          <w:tcPr>
            <w:tcW w:w="824"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6</w:t>
            </w:r>
          </w:p>
        </w:tc>
        <w:tc>
          <w:tcPr>
            <w:tcW w:w="81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4</w:t>
            </w:r>
          </w:p>
        </w:tc>
        <w:tc>
          <w:tcPr>
            <w:tcW w:w="659" w:type="dxa"/>
            <w:vMerge/>
            <w:shd w:val="clear" w:color="auto" w:fill="auto"/>
            <w:vAlign w:val="center"/>
            <w:hideMark/>
          </w:tcPr>
          <w:p w:rsidR="002C32A1" w:rsidRPr="005E707C" w:rsidRDefault="002C32A1" w:rsidP="005E707C">
            <w:pPr>
              <w:spacing w:after="0" w:line="360" w:lineRule="auto"/>
              <w:jc w:val="both"/>
              <w:rPr>
                <w:rFonts w:ascii="Book Antiqua" w:hAnsi="Book Antiqua"/>
                <w:sz w:val="24"/>
                <w:szCs w:val="24"/>
              </w:rPr>
            </w:pPr>
          </w:p>
        </w:tc>
      </w:tr>
      <w:tr w:rsidR="00534C5C" w:rsidRPr="005E707C" w:rsidTr="005E707C">
        <w:trPr>
          <w:jc w:val="center"/>
        </w:trPr>
        <w:tc>
          <w:tcPr>
            <w:tcW w:w="1809" w:type="dxa"/>
            <w:shd w:val="clear" w:color="auto" w:fill="auto"/>
          </w:tcPr>
          <w:p w:rsidR="002C32A1" w:rsidRPr="005E707C" w:rsidRDefault="00534C5C" w:rsidP="005E707C">
            <w:pPr>
              <w:spacing w:after="0" w:line="360" w:lineRule="auto"/>
              <w:contextualSpacing/>
              <w:jc w:val="both"/>
              <w:rPr>
                <w:rFonts w:ascii="Book Antiqua" w:hAnsi="Book Antiqua"/>
                <w:bCs/>
                <w:sz w:val="24"/>
                <w:szCs w:val="24"/>
              </w:rPr>
            </w:pPr>
            <w:r w:rsidRPr="005E707C">
              <w:rPr>
                <w:rFonts w:ascii="Book Antiqua" w:hAnsi="Book Antiqua"/>
                <w:bCs/>
                <w:sz w:val="24"/>
                <w:szCs w:val="24"/>
              </w:rPr>
              <w:t>Age groups (</w:t>
            </w:r>
            <w:proofErr w:type="spellStart"/>
            <w:r w:rsidRPr="005E707C">
              <w:rPr>
                <w:rFonts w:ascii="Book Antiqua" w:hAnsi="Book Antiqua"/>
                <w:bCs/>
                <w:sz w:val="24"/>
                <w:szCs w:val="24"/>
                <w:lang w:eastAsia="zh-CN"/>
              </w:rPr>
              <w:t>y</w:t>
            </w:r>
            <w:r w:rsidRPr="005E707C">
              <w:rPr>
                <w:rFonts w:ascii="Book Antiqua" w:hAnsi="Book Antiqua"/>
                <w:bCs/>
                <w:sz w:val="24"/>
                <w:szCs w:val="24"/>
              </w:rPr>
              <w:t>r</w:t>
            </w:r>
            <w:proofErr w:type="spellEnd"/>
            <w:r w:rsidR="002C32A1" w:rsidRPr="005E707C">
              <w:rPr>
                <w:rFonts w:ascii="Book Antiqua" w:hAnsi="Book Antiqua"/>
                <w:bCs/>
                <w:sz w:val="24"/>
                <w:szCs w:val="24"/>
              </w:rPr>
              <w:t>)</w:t>
            </w:r>
          </w:p>
        </w:tc>
        <w:tc>
          <w:tcPr>
            <w:tcW w:w="1276" w:type="dxa"/>
            <w:gridSpan w:val="2"/>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c>
          <w:tcPr>
            <w:tcW w:w="1067"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c>
          <w:tcPr>
            <w:tcW w:w="866"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c>
          <w:tcPr>
            <w:tcW w:w="734" w:type="dxa"/>
            <w:shd w:val="clear" w:color="auto" w:fill="auto"/>
            <w:vAlign w:val="center"/>
          </w:tcPr>
          <w:p w:rsidR="002C32A1" w:rsidRPr="005E707C" w:rsidRDefault="002C32A1" w:rsidP="005E707C">
            <w:pPr>
              <w:spacing w:after="0" w:line="360" w:lineRule="auto"/>
              <w:jc w:val="both"/>
              <w:rPr>
                <w:rFonts w:ascii="Book Antiqua" w:hAnsi="Book Antiqua"/>
                <w:sz w:val="24"/>
                <w:szCs w:val="24"/>
              </w:rPr>
            </w:pPr>
          </w:p>
        </w:tc>
        <w:tc>
          <w:tcPr>
            <w:tcW w:w="956"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c>
          <w:tcPr>
            <w:tcW w:w="824"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c>
          <w:tcPr>
            <w:tcW w:w="816"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c>
          <w:tcPr>
            <w:tcW w:w="659" w:type="dxa"/>
            <w:shd w:val="clear" w:color="auto" w:fill="auto"/>
            <w:vAlign w:val="center"/>
          </w:tcPr>
          <w:p w:rsidR="002C32A1" w:rsidRPr="005E707C" w:rsidRDefault="002C32A1" w:rsidP="005E707C">
            <w:pPr>
              <w:spacing w:after="0" w:line="360" w:lineRule="auto"/>
              <w:jc w:val="both"/>
              <w:rPr>
                <w:rFonts w:ascii="Book Antiqua" w:hAnsi="Book Antiqua"/>
                <w:sz w:val="24"/>
                <w:szCs w:val="24"/>
              </w:rPr>
            </w:pPr>
          </w:p>
        </w:tc>
      </w:tr>
      <w:tr w:rsidR="00534C5C" w:rsidRPr="005E707C" w:rsidTr="005E707C">
        <w:trPr>
          <w:jc w:val="center"/>
        </w:trPr>
        <w:tc>
          <w:tcPr>
            <w:tcW w:w="1809" w:type="dxa"/>
            <w:shd w:val="clear" w:color="auto" w:fill="auto"/>
            <w:hideMark/>
          </w:tcPr>
          <w:p w:rsidR="002C32A1" w:rsidRPr="005E707C" w:rsidRDefault="002C32A1" w:rsidP="005E707C">
            <w:pPr>
              <w:spacing w:after="0" w:line="360" w:lineRule="auto"/>
              <w:contextualSpacing/>
              <w:jc w:val="both"/>
              <w:rPr>
                <w:rFonts w:ascii="Book Antiqua" w:hAnsi="Book Antiqua"/>
                <w:bCs/>
                <w:sz w:val="24"/>
                <w:szCs w:val="24"/>
              </w:rPr>
            </w:pPr>
            <w:r w:rsidRPr="005E707C">
              <w:rPr>
                <w:rFonts w:ascii="Book Antiqua" w:hAnsi="Book Antiqua"/>
                <w:bCs/>
                <w:sz w:val="24"/>
                <w:szCs w:val="24"/>
              </w:rPr>
              <w:t>31-50</w:t>
            </w:r>
          </w:p>
        </w:tc>
        <w:tc>
          <w:tcPr>
            <w:tcW w:w="1276" w:type="dxa"/>
            <w:gridSpan w:val="2"/>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0</w:t>
            </w:r>
          </w:p>
        </w:tc>
        <w:tc>
          <w:tcPr>
            <w:tcW w:w="1067"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0</w:t>
            </w:r>
          </w:p>
        </w:tc>
        <w:tc>
          <w:tcPr>
            <w:tcW w:w="86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2</w:t>
            </w:r>
          </w:p>
        </w:tc>
        <w:tc>
          <w:tcPr>
            <w:tcW w:w="734" w:type="dxa"/>
            <w:vMerge w:val="restart"/>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p>
          <w:p w:rsidR="002C32A1" w:rsidRPr="005E707C" w:rsidRDefault="002C32A1" w:rsidP="005E707C">
            <w:pPr>
              <w:spacing w:after="0" w:line="360" w:lineRule="auto"/>
              <w:contextualSpacing/>
              <w:jc w:val="both"/>
              <w:rPr>
                <w:rFonts w:ascii="Book Antiqua" w:hAnsi="Book Antiqua"/>
                <w:sz w:val="24"/>
                <w:szCs w:val="24"/>
              </w:rPr>
            </w:pPr>
          </w:p>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0.47</w:t>
            </w:r>
          </w:p>
        </w:tc>
        <w:tc>
          <w:tcPr>
            <w:tcW w:w="95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0</w:t>
            </w:r>
          </w:p>
        </w:tc>
        <w:tc>
          <w:tcPr>
            <w:tcW w:w="824"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1</w:t>
            </w:r>
          </w:p>
        </w:tc>
        <w:tc>
          <w:tcPr>
            <w:tcW w:w="81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1</w:t>
            </w:r>
          </w:p>
        </w:tc>
        <w:tc>
          <w:tcPr>
            <w:tcW w:w="659" w:type="dxa"/>
            <w:vMerge w:val="restart"/>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p>
          <w:p w:rsidR="002C32A1" w:rsidRPr="005E707C" w:rsidRDefault="002C32A1" w:rsidP="005E707C">
            <w:pPr>
              <w:spacing w:after="0" w:line="360" w:lineRule="auto"/>
              <w:contextualSpacing/>
              <w:jc w:val="both"/>
              <w:rPr>
                <w:rFonts w:ascii="Book Antiqua" w:hAnsi="Book Antiqua"/>
                <w:sz w:val="24"/>
                <w:szCs w:val="24"/>
              </w:rPr>
            </w:pPr>
          </w:p>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0.33</w:t>
            </w:r>
          </w:p>
        </w:tc>
      </w:tr>
      <w:tr w:rsidR="00534C5C" w:rsidRPr="005E707C" w:rsidTr="005E707C">
        <w:trPr>
          <w:jc w:val="center"/>
        </w:trPr>
        <w:tc>
          <w:tcPr>
            <w:tcW w:w="1809" w:type="dxa"/>
            <w:shd w:val="clear" w:color="auto" w:fill="auto"/>
            <w:hideMark/>
          </w:tcPr>
          <w:p w:rsidR="002C32A1" w:rsidRPr="005E707C" w:rsidRDefault="002C32A1" w:rsidP="005E707C">
            <w:pPr>
              <w:spacing w:after="0" w:line="360" w:lineRule="auto"/>
              <w:contextualSpacing/>
              <w:jc w:val="both"/>
              <w:rPr>
                <w:rFonts w:ascii="Book Antiqua" w:hAnsi="Book Antiqua"/>
                <w:bCs/>
                <w:sz w:val="24"/>
                <w:szCs w:val="24"/>
              </w:rPr>
            </w:pPr>
            <w:r w:rsidRPr="005E707C">
              <w:rPr>
                <w:rFonts w:ascii="Book Antiqua" w:hAnsi="Book Antiqua"/>
                <w:bCs/>
                <w:sz w:val="24"/>
                <w:szCs w:val="24"/>
              </w:rPr>
              <w:t>51-60</w:t>
            </w:r>
          </w:p>
        </w:tc>
        <w:tc>
          <w:tcPr>
            <w:tcW w:w="1276" w:type="dxa"/>
            <w:gridSpan w:val="2"/>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4</w:t>
            </w:r>
          </w:p>
        </w:tc>
        <w:tc>
          <w:tcPr>
            <w:tcW w:w="1067"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4</w:t>
            </w:r>
          </w:p>
        </w:tc>
        <w:tc>
          <w:tcPr>
            <w:tcW w:w="86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4</w:t>
            </w:r>
          </w:p>
        </w:tc>
        <w:tc>
          <w:tcPr>
            <w:tcW w:w="734" w:type="dxa"/>
            <w:vMerge/>
            <w:shd w:val="clear" w:color="auto" w:fill="auto"/>
            <w:vAlign w:val="center"/>
            <w:hideMark/>
          </w:tcPr>
          <w:p w:rsidR="002C32A1" w:rsidRPr="005E707C" w:rsidRDefault="002C32A1" w:rsidP="005E707C">
            <w:pPr>
              <w:spacing w:after="0" w:line="360" w:lineRule="auto"/>
              <w:jc w:val="both"/>
              <w:rPr>
                <w:rFonts w:ascii="Book Antiqua" w:hAnsi="Book Antiqua"/>
                <w:sz w:val="24"/>
                <w:szCs w:val="24"/>
              </w:rPr>
            </w:pPr>
          </w:p>
        </w:tc>
        <w:tc>
          <w:tcPr>
            <w:tcW w:w="95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5</w:t>
            </w:r>
          </w:p>
        </w:tc>
        <w:tc>
          <w:tcPr>
            <w:tcW w:w="824"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4</w:t>
            </w:r>
          </w:p>
        </w:tc>
        <w:tc>
          <w:tcPr>
            <w:tcW w:w="81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3</w:t>
            </w:r>
          </w:p>
        </w:tc>
        <w:tc>
          <w:tcPr>
            <w:tcW w:w="659" w:type="dxa"/>
            <w:vMerge/>
            <w:shd w:val="clear" w:color="auto" w:fill="auto"/>
            <w:vAlign w:val="center"/>
            <w:hideMark/>
          </w:tcPr>
          <w:p w:rsidR="002C32A1" w:rsidRPr="005E707C" w:rsidRDefault="002C32A1" w:rsidP="005E707C">
            <w:pPr>
              <w:spacing w:after="0" w:line="360" w:lineRule="auto"/>
              <w:jc w:val="both"/>
              <w:rPr>
                <w:rFonts w:ascii="Book Antiqua" w:hAnsi="Book Antiqua"/>
                <w:sz w:val="24"/>
                <w:szCs w:val="24"/>
              </w:rPr>
            </w:pPr>
          </w:p>
        </w:tc>
      </w:tr>
      <w:tr w:rsidR="00534C5C" w:rsidRPr="005E707C" w:rsidTr="005E707C">
        <w:trPr>
          <w:jc w:val="center"/>
        </w:trPr>
        <w:tc>
          <w:tcPr>
            <w:tcW w:w="1809" w:type="dxa"/>
            <w:shd w:val="clear" w:color="auto" w:fill="auto"/>
            <w:hideMark/>
          </w:tcPr>
          <w:p w:rsidR="002C32A1" w:rsidRPr="005E707C" w:rsidRDefault="002C32A1" w:rsidP="005E707C">
            <w:pPr>
              <w:spacing w:after="0" w:line="360" w:lineRule="auto"/>
              <w:contextualSpacing/>
              <w:jc w:val="both"/>
              <w:rPr>
                <w:rFonts w:ascii="Book Antiqua" w:hAnsi="Book Antiqua"/>
                <w:bCs/>
                <w:sz w:val="24"/>
                <w:szCs w:val="24"/>
              </w:rPr>
            </w:pPr>
            <w:r w:rsidRPr="005E707C">
              <w:rPr>
                <w:rFonts w:ascii="Book Antiqua" w:hAnsi="Book Antiqua"/>
                <w:bCs/>
                <w:sz w:val="24"/>
                <w:szCs w:val="24"/>
              </w:rPr>
              <w:t>61-70</w:t>
            </w:r>
          </w:p>
        </w:tc>
        <w:tc>
          <w:tcPr>
            <w:tcW w:w="1276" w:type="dxa"/>
            <w:gridSpan w:val="2"/>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5</w:t>
            </w:r>
          </w:p>
        </w:tc>
        <w:tc>
          <w:tcPr>
            <w:tcW w:w="1067"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10</w:t>
            </w:r>
          </w:p>
        </w:tc>
        <w:tc>
          <w:tcPr>
            <w:tcW w:w="86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6</w:t>
            </w:r>
          </w:p>
        </w:tc>
        <w:tc>
          <w:tcPr>
            <w:tcW w:w="734" w:type="dxa"/>
            <w:vMerge/>
            <w:shd w:val="clear" w:color="auto" w:fill="auto"/>
            <w:vAlign w:val="center"/>
            <w:hideMark/>
          </w:tcPr>
          <w:p w:rsidR="002C32A1" w:rsidRPr="005E707C" w:rsidRDefault="002C32A1" w:rsidP="005E707C">
            <w:pPr>
              <w:spacing w:after="0" w:line="360" w:lineRule="auto"/>
              <w:jc w:val="both"/>
              <w:rPr>
                <w:rFonts w:ascii="Book Antiqua" w:hAnsi="Book Antiqua"/>
                <w:sz w:val="24"/>
                <w:szCs w:val="24"/>
              </w:rPr>
            </w:pPr>
          </w:p>
        </w:tc>
        <w:tc>
          <w:tcPr>
            <w:tcW w:w="95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4</w:t>
            </w:r>
          </w:p>
        </w:tc>
        <w:tc>
          <w:tcPr>
            <w:tcW w:w="824"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12</w:t>
            </w:r>
          </w:p>
        </w:tc>
        <w:tc>
          <w:tcPr>
            <w:tcW w:w="81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5</w:t>
            </w:r>
          </w:p>
        </w:tc>
        <w:tc>
          <w:tcPr>
            <w:tcW w:w="659" w:type="dxa"/>
            <w:vMerge/>
            <w:shd w:val="clear" w:color="auto" w:fill="auto"/>
            <w:vAlign w:val="center"/>
            <w:hideMark/>
          </w:tcPr>
          <w:p w:rsidR="002C32A1" w:rsidRPr="005E707C" w:rsidRDefault="002C32A1" w:rsidP="005E707C">
            <w:pPr>
              <w:spacing w:after="0" w:line="360" w:lineRule="auto"/>
              <w:jc w:val="both"/>
              <w:rPr>
                <w:rFonts w:ascii="Book Antiqua" w:hAnsi="Book Antiqua"/>
                <w:sz w:val="24"/>
                <w:szCs w:val="24"/>
              </w:rPr>
            </w:pPr>
          </w:p>
        </w:tc>
      </w:tr>
      <w:tr w:rsidR="00534C5C" w:rsidRPr="005E707C" w:rsidTr="005E707C">
        <w:trPr>
          <w:jc w:val="center"/>
        </w:trPr>
        <w:tc>
          <w:tcPr>
            <w:tcW w:w="1809" w:type="dxa"/>
            <w:shd w:val="clear" w:color="auto" w:fill="auto"/>
            <w:hideMark/>
          </w:tcPr>
          <w:p w:rsidR="002C32A1" w:rsidRPr="005E707C" w:rsidRDefault="002C32A1" w:rsidP="005E707C">
            <w:pPr>
              <w:spacing w:after="0" w:line="360" w:lineRule="auto"/>
              <w:contextualSpacing/>
              <w:jc w:val="both"/>
              <w:rPr>
                <w:rFonts w:ascii="Book Antiqua" w:hAnsi="Book Antiqua"/>
                <w:bCs/>
                <w:sz w:val="24"/>
                <w:szCs w:val="24"/>
              </w:rPr>
            </w:pPr>
            <w:r w:rsidRPr="005E707C">
              <w:rPr>
                <w:rFonts w:ascii="Book Antiqua" w:hAnsi="Book Antiqua"/>
                <w:bCs/>
                <w:sz w:val="24"/>
                <w:szCs w:val="24"/>
              </w:rPr>
              <w:t>71-80</w:t>
            </w:r>
          </w:p>
        </w:tc>
        <w:tc>
          <w:tcPr>
            <w:tcW w:w="1276" w:type="dxa"/>
            <w:gridSpan w:val="2"/>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5</w:t>
            </w:r>
          </w:p>
        </w:tc>
        <w:tc>
          <w:tcPr>
            <w:tcW w:w="1067"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4</w:t>
            </w:r>
          </w:p>
        </w:tc>
        <w:tc>
          <w:tcPr>
            <w:tcW w:w="86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6</w:t>
            </w:r>
          </w:p>
        </w:tc>
        <w:tc>
          <w:tcPr>
            <w:tcW w:w="734" w:type="dxa"/>
            <w:vMerge/>
            <w:shd w:val="clear" w:color="auto" w:fill="auto"/>
            <w:vAlign w:val="center"/>
            <w:hideMark/>
          </w:tcPr>
          <w:p w:rsidR="002C32A1" w:rsidRPr="005E707C" w:rsidRDefault="002C32A1" w:rsidP="005E707C">
            <w:pPr>
              <w:spacing w:after="0" w:line="360" w:lineRule="auto"/>
              <w:jc w:val="both"/>
              <w:rPr>
                <w:rFonts w:ascii="Book Antiqua" w:hAnsi="Book Antiqua"/>
                <w:sz w:val="24"/>
                <w:szCs w:val="24"/>
              </w:rPr>
            </w:pPr>
          </w:p>
        </w:tc>
        <w:tc>
          <w:tcPr>
            <w:tcW w:w="95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3</w:t>
            </w:r>
          </w:p>
        </w:tc>
        <w:tc>
          <w:tcPr>
            <w:tcW w:w="824"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11</w:t>
            </w:r>
          </w:p>
        </w:tc>
        <w:tc>
          <w:tcPr>
            <w:tcW w:w="81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1</w:t>
            </w:r>
          </w:p>
        </w:tc>
        <w:tc>
          <w:tcPr>
            <w:tcW w:w="659" w:type="dxa"/>
            <w:vMerge/>
            <w:shd w:val="clear" w:color="auto" w:fill="auto"/>
            <w:vAlign w:val="center"/>
            <w:hideMark/>
          </w:tcPr>
          <w:p w:rsidR="002C32A1" w:rsidRPr="005E707C" w:rsidRDefault="002C32A1" w:rsidP="005E707C">
            <w:pPr>
              <w:spacing w:after="0" w:line="360" w:lineRule="auto"/>
              <w:jc w:val="both"/>
              <w:rPr>
                <w:rFonts w:ascii="Book Antiqua" w:hAnsi="Book Antiqua"/>
                <w:sz w:val="24"/>
                <w:szCs w:val="24"/>
              </w:rPr>
            </w:pPr>
          </w:p>
        </w:tc>
      </w:tr>
      <w:tr w:rsidR="00534C5C" w:rsidRPr="005E707C" w:rsidTr="005E707C">
        <w:trPr>
          <w:jc w:val="center"/>
        </w:trPr>
        <w:tc>
          <w:tcPr>
            <w:tcW w:w="1809" w:type="dxa"/>
            <w:shd w:val="clear" w:color="auto" w:fill="auto"/>
          </w:tcPr>
          <w:p w:rsidR="002C32A1" w:rsidRPr="005E707C" w:rsidRDefault="002C32A1" w:rsidP="005E707C">
            <w:pPr>
              <w:spacing w:after="0" w:line="360" w:lineRule="auto"/>
              <w:contextualSpacing/>
              <w:jc w:val="both"/>
              <w:rPr>
                <w:rFonts w:ascii="Book Antiqua" w:hAnsi="Book Antiqua"/>
                <w:bCs/>
                <w:sz w:val="24"/>
                <w:szCs w:val="24"/>
              </w:rPr>
            </w:pPr>
            <w:r w:rsidRPr="005E707C">
              <w:rPr>
                <w:rFonts w:ascii="Book Antiqua" w:hAnsi="Book Antiqua"/>
                <w:bCs/>
                <w:sz w:val="24"/>
                <w:szCs w:val="24"/>
              </w:rPr>
              <w:t>Tumor grade</w:t>
            </w:r>
          </w:p>
        </w:tc>
        <w:tc>
          <w:tcPr>
            <w:tcW w:w="1276" w:type="dxa"/>
            <w:gridSpan w:val="2"/>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c>
          <w:tcPr>
            <w:tcW w:w="1067"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c>
          <w:tcPr>
            <w:tcW w:w="866"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c>
          <w:tcPr>
            <w:tcW w:w="734" w:type="dxa"/>
            <w:shd w:val="clear" w:color="auto" w:fill="auto"/>
            <w:vAlign w:val="center"/>
          </w:tcPr>
          <w:p w:rsidR="002C32A1" w:rsidRPr="005E707C" w:rsidRDefault="002C32A1" w:rsidP="005E707C">
            <w:pPr>
              <w:spacing w:after="0" w:line="360" w:lineRule="auto"/>
              <w:jc w:val="both"/>
              <w:rPr>
                <w:rFonts w:ascii="Book Antiqua" w:hAnsi="Book Antiqua"/>
                <w:sz w:val="24"/>
                <w:szCs w:val="24"/>
              </w:rPr>
            </w:pPr>
          </w:p>
        </w:tc>
        <w:tc>
          <w:tcPr>
            <w:tcW w:w="956"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c>
          <w:tcPr>
            <w:tcW w:w="824"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c>
          <w:tcPr>
            <w:tcW w:w="816"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c>
          <w:tcPr>
            <w:tcW w:w="659" w:type="dxa"/>
            <w:shd w:val="clear" w:color="auto" w:fill="auto"/>
            <w:vAlign w:val="center"/>
          </w:tcPr>
          <w:p w:rsidR="002C32A1" w:rsidRPr="005E707C" w:rsidRDefault="002C32A1" w:rsidP="005E707C">
            <w:pPr>
              <w:spacing w:after="0" w:line="360" w:lineRule="auto"/>
              <w:jc w:val="both"/>
              <w:rPr>
                <w:rFonts w:ascii="Book Antiqua" w:hAnsi="Book Antiqua"/>
                <w:sz w:val="24"/>
                <w:szCs w:val="24"/>
              </w:rPr>
            </w:pPr>
          </w:p>
        </w:tc>
      </w:tr>
      <w:tr w:rsidR="00534C5C" w:rsidRPr="005E707C" w:rsidTr="005E707C">
        <w:trPr>
          <w:trHeight w:val="169"/>
          <w:jc w:val="center"/>
        </w:trPr>
        <w:tc>
          <w:tcPr>
            <w:tcW w:w="1809" w:type="dxa"/>
            <w:shd w:val="clear" w:color="auto" w:fill="auto"/>
            <w:hideMark/>
          </w:tcPr>
          <w:p w:rsidR="002C32A1" w:rsidRPr="005E707C" w:rsidRDefault="002C32A1" w:rsidP="005E707C">
            <w:pPr>
              <w:spacing w:after="0" w:line="360" w:lineRule="auto"/>
              <w:contextualSpacing/>
              <w:jc w:val="both"/>
              <w:rPr>
                <w:rFonts w:ascii="Book Antiqua" w:hAnsi="Book Antiqua"/>
                <w:bCs/>
                <w:sz w:val="24"/>
                <w:szCs w:val="24"/>
              </w:rPr>
            </w:pPr>
            <w:r w:rsidRPr="005E707C">
              <w:rPr>
                <w:rFonts w:ascii="Book Antiqua" w:hAnsi="Book Antiqua"/>
                <w:bCs/>
                <w:sz w:val="24"/>
                <w:szCs w:val="24"/>
              </w:rPr>
              <w:t>G1+G2</w:t>
            </w:r>
          </w:p>
        </w:tc>
        <w:tc>
          <w:tcPr>
            <w:tcW w:w="1276" w:type="dxa"/>
            <w:gridSpan w:val="2"/>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13</w:t>
            </w:r>
          </w:p>
        </w:tc>
        <w:tc>
          <w:tcPr>
            <w:tcW w:w="1067"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7</w:t>
            </w:r>
          </w:p>
        </w:tc>
        <w:tc>
          <w:tcPr>
            <w:tcW w:w="86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12</w:t>
            </w:r>
          </w:p>
        </w:tc>
        <w:tc>
          <w:tcPr>
            <w:tcW w:w="734" w:type="dxa"/>
            <w:vMerge w:val="restart"/>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0.006</w:t>
            </w:r>
          </w:p>
        </w:tc>
        <w:tc>
          <w:tcPr>
            <w:tcW w:w="95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6</w:t>
            </w:r>
          </w:p>
        </w:tc>
        <w:tc>
          <w:tcPr>
            <w:tcW w:w="824"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19</w:t>
            </w:r>
          </w:p>
        </w:tc>
        <w:tc>
          <w:tcPr>
            <w:tcW w:w="81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7</w:t>
            </w:r>
          </w:p>
        </w:tc>
        <w:tc>
          <w:tcPr>
            <w:tcW w:w="659" w:type="dxa"/>
            <w:vMerge w:val="restart"/>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0.50</w:t>
            </w:r>
          </w:p>
        </w:tc>
      </w:tr>
      <w:tr w:rsidR="00534C5C" w:rsidRPr="005E707C" w:rsidTr="005E707C">
        <w:trPr>
          <w:trHeight w:val="229"/>
          <w:jc w:val="center"/>
        </w:trPr>
        <w:tc>
          <w:tcPr>
            <w:tcW w:w="1809" w:type="dxa"/>
            <w:shd w:val="clear" w:color="auto" w:fill="auto"/>
            <w:hideMark/>
          </w:tcPr>
          <w:p w:rsidR="002C32A1" w:rsidRPr="005E707C" w:rsidRDefault="002C32A1" w:rsidP="005E707C">
            <w:pPr>
              <w:spacing w:after="0" w:line="360" w:lineRule="auto"/>
              <w:contextualSpacing/>
              <w:jc w:val="both"/>
              <w:rPr>
                <w:rFonts w:ascii="Book Antiqua" w:hAnsi="Book Antiqua"/>
                <w:bCs/>
                <w:sz w:val="24"/>
                <w:szCs w:val="24"/>
              </w:rPr>
            </w:pPr>
            <w:r w:rsidRPr="005E707C">
              <w:rPr>
                <w:rFonts w:ascii="Book Antiqua" w:hAnsi="Book Antiqua"/>
                <w:bCs/>
                <w:sz w:val="24"/>
                <w:szCs w:val="24"/>
              </w:rPr>
              <w:t>G3+G4</w:t>
            </w:r>
          </w:p>
        </w:tc>
        <w:tc>
          <w:tcPr>
            <w:tcW w:w="1276" w:type="dxa"/>
            <w:gridSpan w:val="2"/>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1</w:t>
            </w:r>
          </w:p>
        </w:tc>
        <w:tc>
          <w:tcPr>
            <w:tcW w:w="1067"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11</w:t>
            </w:r>
          </w:p>
        </w:tc>
        <w:tc>
          <w:tcPr>
            <w:tcW w:w="86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6</w:t>
            </w:r>
          </w:p>
        </w:tc>
        <w:tc>
          <w:tcPr>
            <w:tcW w:w="734" w:type="dxa"/>
            <w:vMerge/>
            <w:shd w:val="clear" w:color="auto" w:fill="auto"/>
            <w:vAlign w:val="center"/>
            <w:hideMark/>
          </w:tcPr>
          <w:p w:rsidR="002C32A1" w:rsidRPr="005E707C" w:rsidRDefault="002C32A1" w:rsidP="005E707C">
            <w:pPr>
              <w:spacing w:after="0" w:line="360" w:lineRule="auto"/>
              <w:jc w:val="both"/>
              <w:rPr>
                <w:rFonts w:ascii="Book Antiqua" w:hAnsi="Book Antiqua"/>
                <w:sz w:val="24"/>
                <w:szCs w:val="24"/>
              </w:rPr>
            </w:pPr>
          </w:p>
        </w:tc>
        <w:tc>
          <w:tcPr>
            <w:tcW w:w="95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6</w:t>
            </w:r>
          </w:p>
        </w:tc>
        <w:tc>
          <w:tcPr>
            <w:tcW w:w="824"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9</w:t>
            </w:r>
          </w:p>
        </w:tc>
        <w:tc>
          <w:tcPr>
            <w:tcW w:w="81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3</w:t>
            </w:r>
          </w:p>
        </w:tc>
        <w:tc>
          <w:tcPr>
            <w:tcW w:w="659" w:type="dxa"/>
            <w:vMerge/>
            <w:shd w:val="clear" w:color="auto" w:fill="auto"/>
            <w:vAlign w:val="center"/>
            <w:hideMark/>
          </w:tcPr>
          <w:p w:rsidR="002C32A1" w:rsidRPr="005E707C" w:rsidRDefault="002C32A1" w:rsidP="005E707C">
            <w:pPr>
              <w:spacing w:after="0" w:line="360" w:lineRule="auto"/>
              <w:jc w:val="both"/>
              <w:rPr>
                <w:rFonts w:ascii="Book Antiqua" w:hAnsi="Book Antiqua"/>
                <w:sz w:val="24"/>
                <w:szCs w:val="24"/>
              </w:rPr>
            </w:pPr>
          </w:p>
        </w:tc>
      </w:tr>
      <w:tr w:rsidR="00534C5C" w:rsidRPr="005E707C" w:rsidTr="005E707C">
        <w:trPr>
          <w:jc w:val="center"/>
        </w:trPr>
        <w:tc>
          <w:tcPr>
            <w:tcW w:w="1809" w:type="dxa"/>
            <w:shd w:val="clear" w:color="auto" w:fill="auto"/>
          </w:tcPr>
          <w:p w:rsidR="002C32A1" w:rsidRPr="005E707C" w:rsidRDefault="002C32A1" w:rsidP="005E707C">
            <w:pPr>
              <w:spacing w:after="0" w:line="360" w:lineRule="auto"/>
              <w:contextualSpacing/>
              <w:jc w:val="both"/>
              <w:rPr>
                <w:rFonts w:ascii="Book Antiqua" w:hAnsi="Book Antiqua"/>
                <w:bCs/>
                <w:sz w:val="24"/>
                <w:szCs w:val="24"/>
              </w:rPr>
            </w:pPr>
            <w:r w:rsidRPr="005E707C">
              <w:rPr>
                <w:rFonts w:ascii="Book Antiqua" w:hAnsi="Book Antiqua"/>
                <w:bCs/>
                <w:sz w:val="24"/>
                <w:szCs w:val="24"/>
              </w:rPr>
              <w:t>Tumor stage</w:t>
            </w:r>
          </w:p>
        </w:tc>
        <w:tc>
          <w:tcPr>
            <w:tcW w:w="1276" w:type="dxa"/>
            <w:gridSpan w:val="2"/>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c>
          <w:tcPr>
            <w:tcW w:w="1067"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c>
          <w:tcPr>
            <w:tcW w:w="866"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c>
          <w:tcPr>
            <w:tcW w:w="734" w:type="dxa"/>
            <w:shd w:val="clear" w:color="auto" w:fill="auto"/>
            <w:vAlign w:val="center"/>
          </w:tcPr>
          <w:p w:rsidR="002C32A1" w:rsidRPr="005E707C" w:rsidRDefault="002C32A1" w:rsidP="005E707C">
            <w:pPr>
              <w:spacing w:after="0" w:line="360" w:lineRule="auto"/>
              <w:jc w:val="both"/>
              <w:rPr>
                <w:rFonts w:ascii="Book Antiqua" w:hAnsi="Book Antiqua"/>
                <w:sz w:val="24"/>
                <w:szCs w:val="24"/>
              </w:rPr>
            </w:pPr>
          </w:p>
        </w:tc>
        <w:tc>
          <w:tcPr>
            <w:tcW w:w="956"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c>
          <w:tcPr>
            <w:tcW w:w="824"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c>
          <w:tcPr>
            <w:tcW w:w="816"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c>
          <w:tcPr>
            <w:tcW w:w="659" w:type="dxa"/>
            <w:shd w:val="clear" w:color="auto" w:fill="auto"/>
            <w:vAlign w:val="center"/>
          </w:tcPr>
          <w:p w:rsidR="002C32A1" w:rsidRPr="005E707C" w:rsidRDefault="002C32A1" w:rsidP="005E707C">
            <w:pPr>
              <w:spacing w:after="0" w:line="360" w:lineRule="auto"/>
              <w:jc w:val="both"/>
              <w:rPr>
                <w:rFonts w:ascii="Book Antiqua" w:hAnsi="Book Antiqua"/>
                <w:sz w:val="24"/>
                <w:szCs w:val="24"/>
              </w:rPr>
            </w:pPr>
          </w:p>
        </w:tc>
      </w:tr>
      <w:tr w:rsidR="00534C5C" w:rsidRPr="005E707C" w:rsidTr="005E707C">
        <w:trPr>
          <w:jc w:val="center"/>
        </w:trPr>
        <w:tc>
          <w:tcPr>
            <w:tcW w:w="1809" w:type="dxa"/>
            <w:shd w:val="clear" w:color="auto" w:fill="auto"/>
            <w:hideMark/>
          </w:tcPr>
          <w:p w:rsidR="002C32A1" w:rsidRPr="005E707C" w:rsidRDefault="002C32A1" w:rsidP="005E707C">
            <w:pPr>
              <w:spacing w:after="0" w:line="360" w:lineRule="auto"/>
              <w:contextualSpacing/>
              <w:jc w:val="both"/>
              <w:rPr>
                <w:rFonts w:ascii="Book Antiqua" w:hAnsi="Book Antiqua"/>
                <w:bCs/>
                <w:sz w:val="24"/>
                <w:szCs w:val="24"/>
              </w:rPr>
            </w:pPr>
            <w:r w:rsidRPr="005E707C">
              <w:rPr>
                <w:rFonts w:ascii="Book Antiqua" w:hAnsi="Book Antiqua"/>
                <w:bCs/>
                <w:sz w:val="24"/>
                <w:szCs w:val="24"/>
              </w:rPr>
              <w:t>pT1</w:t>
            </w:r>
          </w:p>
        </w:tc>
        <w:tc>
          <w:tcPr>
            <w:tcW w:w="1276" w:type="dxa"/>
            <w:gridSpan w:val="2"/>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7</w:t>
            </w:r>
          </w:p>
        </w:tc>
        <w:tc>
          <w:tcPr>
            <w:tcW w:w="1067"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6</w:t>
            </w:r>
          </w:p>
        </w:tc>
        <w:tc>
          <w:tcPr>
            <w:tcW w:w="86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10</w:t>
            </w:r>
          </w:p>
        </w:tc>
        <w:tc>
          <w:tcPr>
            <w:tcW w:w="734" w:type="dxa"/>
            <w:vMerge w:val="restart"/>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0.38</w:t>
            </w:r>
          </w:p>
        </w:tc>
        <w:tc>
          <w:tcPr>
            <w:tcW w:w="95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3</w:t>
            </w:r>
          </w:p>
        </w:tc>
        <w:tc>
          <w:tcPr>
            <w:tcW w:w="824"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12</w:t>
            </w:r>
          </w:p>
        </w:tc>
        <w:tc>
          <w:tcPr>
            <w:tcW w:w="81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8</w:t>
            </w:r>
          </w:p>
        </w:tc>
        <w:tc>
          <w:tcPr>
            <w:tcW w:w="659" w:type="dxa"/>
            <w:vMerge w:val="restart"/>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0.03</w:t>
            </w:r>
          </w:p>
        </w:tc>
      </w:tr>
      <w:tr w:rsidR="00534C5C" w:rsidRPr="005E707C" w:rsidTr="005E707C">
        <w:trPr>
          <w:jc w:val="center"/>
        </w:trPr>
        <w:tc>
          <w:tcPr>
            <w:tcW w:w="1809" w:type="dxa"/>
            <w:shd w:val="clear" w:color="auto" w:fill="auto"/>
            <w:hideMark/>
          </w:tcPr>
          <w:p w:rsidR="002C32A1" w:rsidRPr="005E707C" w:rsidRDefault="002C32A1" w:rsidP="005E707C">
            <w:pPr>
              <w:spacing w:after="0" w:line="360" w:lineRule="auto"/>
              <w:contextualSpacing/>
              <w:jc w:val="both"/>
              <w:rPr>
                <w:rFonts w:ascii="Book Antiqua" w:hAnsi="Book Antiqua"/>
                <w:bCs/>
                <w:sz w:val="24"/>
                <w:szCs w:val="24"/>
              </w:rPr>
            </w:pPr>
            <w:r w:rsidRPr="005E707C">
              <w:rPr>
                <w:rFonts w:ascii="Book Antiqua" w:hAnsi="Book Antiqua"/>
                <w:bCs/>
                <w:sz w:val="24"/>
                <w:szCs w:val="24"/>
              </w:rPr>
              <w:t>pT2</w:t>
            </w:r>
          </w:p>
        </w:tc>
        <w:tc>
          <w:tcPr>
            <w:tcW w:w="1276" w:type="dxa"/>
            <w:gridSpan w:val="2"/>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7</w:t>
            </w:r>
          </w:p>
        </w:tc>
        <w:tc>
          <w:tcPr>
            <w:tcW w:w="1067"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12</w:t>
            </w:r>
          </w:p>
        </w:tc>
        <w:tc>
          <w:tcPr>
            <w:tcW w:w="86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8</w:t>
            </w:r>
          </w:p>
        </w:tc>
        <w:tc>
          <w:tcPr>
            <w:tcW w:w="734" w:type="dxa"/>
            <w:vMerge/>
            <w:shd w:val="clear" w:color="auto" w:fill="auto"/>
            <w:vAlign w:val="center"/>
            <w:hideMark/>
          </w:tcPr>
          <w:p w:rsidR="002C32A1" w:rsidRPr="005E707C" w:rsidRDefault="002C32A1" w:rsidP="005E707C">
            <w:pPr>
              <w:spacing w:after="0" w:line="360" w:lineRule="auto"/>
              <w:jc w:val="both"/>
              <w:rPr>
                <w:rFonts w:ascii="Book Antiqua" w:hAnsi="Book Antiqua"/>
                <w:sz w:val="24"/>
                <w:szCs w:val="24"/>
              </w:rPr>
            </w:pPr>
          </w:p>
        </w:tc>
        <w:tc>
          <w:tcPr>
            <w:tcW w:w="95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9</w:t>
            </w:r>
          </w:p>
        </w:tc>
        <w:tc>
          <w:tcPr>
            <w:tcW w:w="824"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16</w:t>
            </w:r>
          </w:p>
        </w:tc>
        <w:tc>
          <w:tcPr>
            <w:tcW w:w="81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2</w:t>
            </w:r>
          </w:p>
        </w:tc>
        <w:tc>
          <w:tcPr>
            <w:tcW w:w="659" w:type="dxa"/>
            <w:vMerge/>
            <w:shd w:val="clear" w:color="auto" w:fill="auto"/>
            <w:vAlign w:val="center"/>
            <w:hideMark/>
          </w:tcPr>
          <w:p w:rsidR="002C32A1" w:rsidRPr="005E707C" w:rsidRDefault="002C32A1" w:rsidP="005E707C">
            <w:pPr>
              <w:spacing w:after="0" w:line="360" w:lineRule="auto"/>
              <w:jc w:val="both"/>
              <w:rPr>
                <w:rFonts w:ascii="Book Antiqua" w:hAnsi="Book Antiqua"/>
                <w:sz w:val="24"/>
                <w:szCs w:val="24"/>
              </w:rPr>
            </w:pPr>
          </w:p>
        </w:tc>
      </w:tr>
      <w:tr w:rsidR="00534C5C" w:rsidRPr="005E707C" w:rsidTr="005E707C">
        <w:trPr>
          <w:jc w:val="center"/>
        </w:trPr>
        <w:tc>
          <w:tcPr>
            <w:tcW w:w="1809" w:type="dxa"/>
            <w:shd w:val="clear" w:color="auto" w:fill="auto"/>
          </w:tcPr>
          <w:p w:rsidR="002C32A1" w:rsidRPr="005E707C" w:rsidRDefault="002C32A1" w:rsidP="005E707C">
            <w:pPr>
              <w:spacing w:after="0" w:line="360" w:lineRule="auto"/>
              <w:contextualSpacing/>
              <w:jc w:val="both"/>
              <w:rPr>
                <w:rFonts w:ascii="Book Antiqua" w:hAnsi="Book Antiqua"/>
                <w:bCs/>
                <w:sz w:val="24"/>
                <w:szCs w:val="24"/>
              </w:rPr>
            </w:pPr>
            <w:r w:rsidRPr="005E707C">
              <w:rPr>
                <w:rFonts w:ascii="Book Antiqua" w:hAnsi="Book Antiqua"/>
                <w:bCs/>
                <w:sz w:val="24"/>
                <w:szCs w:val="24"/>
              </w:rPr>
              <w:t>Associated lesions</w:t>
            </w:r>
          </w:p>
        </w:tc>
        <w:tc>
          <w:tcPr>
            <w:tcW w:w="1276" w:type="dxa"/>
            <w:gridSpan w:val="2"/>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c>
          <w:tcPr>
            <w:tcW w:w="1067"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c>
          <w:tcPr>
            <w:tcW w:w="866"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c>
          <w:tcPr>
            <w:tcW w:w="734" w:type="dxa"/>
            <w:shd w:val="clear" w:color="auto" w:fill="auto"/>
            <w:vAlign w:val="center"/>
          </w:tcPr>
          <w:p w:rsidR="002C32A1" w:rsidRPr="005E707C" w:rsidRDefault="002C32A1" w:rsidP="005E707C">
            <w:pPr>
              <w:spacing w:after="0" w:line="360" w:lineRule="auto"/>
              <w:jc w:val="both"/>
              <w:rPr>
                <w:rFonts w:ascii="Book Antiqua" w:hAnsi="Book Antiqua"/>
                <w:sz w:val="24"/>
                <w:szCs w:val="24"/>
              </w:rPr>
            </w:pPr>
          </w:p>
        </w:tc>
        <w:tc>
          <w:tcPr>
            <w:tcW w:w="956"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c>
          <w:tcPr>
            <w:tcW w:w="824"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c>
          <w:tcPr>
            <w:tcW w:w="816"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p>
        </w:tc>
        <w:tc>
          <w:tcPr>
            <w:tcW w:w="659" w:type="dxa"/>
            <w:shd w:val="clear" w:color="auto" w:fill="auto"/>
            <w:vAlign w:val="center"/>
          </w:tcPr>
          <w:p w:rsidR="002C32A1" w:rsidRPr="005E707C" w:rsidRDefault="002C32A1" w:rsidP="005E707C">
            <w:pPr>
              <w:spacing w:after="0" w:line="360" w:lineRule="auto"/>
              <w:jc w:val="both"/>
              <w:rPr>
                <w:rFonts w:ascii="Book Antiqua" w:hAnsi="Book Antiqua"/>
                <w:sz w:val="24"/>
                <w:szCs w:val="24"/>
              </w:rPr>
            </w:pPr>
          </w:p>
        </w:tc>
      </w:tr>
      <w:tr w:rsidR="00534C5C" w:rsidRPr="005E707C" w:rsidTr="005E707C">
        <w:trPr>
          <w:jc w:val="center"/>
        </w:trPr>
        <w:tc>
          <w:tcPr>
            <w:tcW w:w="1809" w:type="dxa"/>
            <w:shd w:val="clear" w:color="auto" w:fill="auto"/>
            <w:hideMark/>
          </w:tcPr>
          <w:p w:rsidR="002C32A1" w:rsidRPr="005E707C" w:rsidRDefault="002C32A1" w:rsidP="005E707C">
            <w:pPr>
              <w:spacing w:after="0" w:line="360" w:lineRule="auto"/>
              <w:contextualSpacing/>
              <w:jc w:val="both"/>
              <w:rPr>
                <w:rFonts w:ascii="Book Antiqua" w:hAnsi="Book Antiqua"/>
                <w:bCs/>
                <w:sz w:val="24"/>
                <w:szCs w:val="24"/>
              </w:rPr>
            </w:pPr>
            <w:r w:rsidRPr="005E707C">
              <w:rPr>
                <w:rFonts w:ascii="Book Antiqua" w:hAnsi="Book Antiqua"/>
                <w:bCs/>
                <w:sz w:val="24"/>
                <w:szCs w:val="24"/>
              </w:rPr>
              <w:t xml:space="preserve">With </w:t>
            </w:r>
          </w:p>
          <w:p w:rsidR="002C32A1" w:rsidRPr="005E707C" w:rsidRDefault="002C32A1" w:rsidP="005E707C">
            <w:pPr>
              <w:spacing w:after="0" w:line="360" w:lineRule="auto"/>
              <w:contextualSpacing/>
              <w:jc w:val="both"/>
              <w:rPr>
                <w:rFonts w:ascii="Book Antiqua" w:hAnsi="Book Antiqua"/>
                <w:bCs/>
                <w:sz w:val="24"/>
                <w:szCs w:val="24"/>
              </w:rPr>
            </w:pPr>
            <w:r w:rsidRPr="005E707C">
              <w:rPr>
                <w:rFonts w:ascii="Book Antiqua" w:hAnsi="Book Antiqua"/>
                <w:bCs/>
                <w:sz w:val="24"/>
                <w:szCs w:val="24"/>
              </w:rPr>
              <w:t>cirrhosis</w:t>
            </w:r>
          </w:p>
        </w:tc>
        <w:tc>
          <w:tcPr>
            <w:tcW w:w="1276" w:type="dxa"/>
            <w:gridSpan w:val="2"/>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8</w:t>
            </w:r>
          </w:p>
        </w:tc>
        <w:tc>
          <w:tcPr>
            <w:tcW w:w="1067"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3</w:t>
            </w:r>
          </w:p>
        </w:tc>
        <w:tc>
          <w:tcPr>
            <w:tcW w:w="86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7</w:t>
            </w:r>
          </w:p>
        </w:tc>
        <w:tc>
          <w:tcPr>
            <w:tcW w:w="734" w:type="dxa"/>
            <w:vMerge w:val="restart"/>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p>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0.05</w:t>
            </w:r>
          </w:p>
        </w:tc>
        <w:tc>
          <w:tcPr>
            <w:tcW w:w="95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5</w:t>
            </w:r>
          </w:p>
        </w:tc>
        <w:tc>
          <w:tcPr>
            <w:tcW w:w="824"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9</w:t>
            </w:r>
          </w:p>
        </w:tc>
        <w:tc>
          <w:tcPr>
            <w:tcW w:w="81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4</w:t>
            </w:r>
          </w:p>
        </w:tc>
        <w:tc>
          <w:tcPr>
            <w:tcW w:w="659" w:type="dxa"/>
            <w:vMerge w:val="restart"/>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p>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0.81</w:t>
            </w:r>
          </w:p>
        </w:tc>
      </w:tr>
      <w:tr w:rsidR="00534C5C" w:rsidRPr="005E707C" w:rsidTr="005E707C">
        <w:trPr>
          <w:jc w:val="center"/>
        </w:trPr>
        <w:tc>
          <w:tcPr>
            <w:tcW w:w="1809" w:type="dxa"/>
            <w:shd w:val="clear" w:color="auto" w:fill="auto"/>
            <w:hideMark/>
          </w:tcPr>
          <w:p w:rsidR="002C32A1" w:rsidRPr="005E707C" w:rsidRDefault="002C32A1" w:rsidP="005E707C">
            <w:pPr>
              <w:spacing w:after="0" w:line="360" w:lineRule="auto"/>
              <w:contextualSpacing/>
              <w:jc w:val="both"/>
              <w:rPr>
                <w:rFonts w:ascii="Book Antiqua" w:hAnsi="Book Antiqua"/>
                <w:bCs/>
                <w:sz w:val="24"/>
                <w:szCs w:val="24"/>
              </w:rPr>
            </w:pPr>
            <w:r w:rsidRPr="005E707C">
              <w:rPr>
                <w:rFonts w:ascii="Book Antiqua" w:hAnsi="Book Antiqua"/>
                <w:bCs/>
                <w:sz w:val="24"/>
                <w:szCs w:val="24"/>
              </w:rPr>
              <w:t>Without cirrhosis</w:t>
            </w:r>
          </w:p>
        </w:tc>
        <w:tc>
          <w:tcPr>
            <w:tcW w:w="1276" w:type="dxa"/>
            <w:gridSpan w:val="2"/>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6</w:t>
            </w:r>
          </w:p>
        </w:tc>
        <w:tc>
          <w:tcPr>
            <w:tcW w:w="1067"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15</w:t>
            </w:r>
          </w:p>
        </w:tc>
        <w:tc>
          <w:tcPr>
            <w:tcW w:w="86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11</w:t>
            </w:r>
          </w:p>
        </w:tc>
        <w:tc>
          <w:tcPr>
            <w:tcW w:w="734" w:type="dxa"/>
            <w:vMerge/>
            <w:shd w:val="clear" w:color="auto" w:fill="auto"/>
            <w:vAlign w:val="center"/>
            <w:hideMark/>
          </w:tcPr>
          <w:p w:rsidR="002C32A1" w:rsidRPr="005E707C" w:rsidRDefault="002C32A1" w:rsidP="005E707C">
            <w:pPr>
              <w:spacing w:after="0" w:line="360" w:lineRule="auto"/>
              <w:jc w:val="both"/>
              <w:rPr>
                <w:rFonts w:ascii="Book Antiqua" w:hAnsi="Book Antiqua"/>
                <w:sz w:val="24"/>
                <w:szCs w:val="24"/>
              </w:rPr>
            </w:pPr>
          </w:p>
        </w:tc>
        <w:tc>
          <w:tcPr>
            <w:tcW w:w="95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7</w:t>
            </w:r>
          </w:p>
        </w:tc>
        <w:tc>
          <w:tcPr>
            <w:tcW w:w="824"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19</w:t>
            </w:r>
          </w:p>
        </w:tc>
        <w:tc>
          <w:tcPr>
            <w:tcW w:w="81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6</w:t>
            </w:r>
          </w:p>
        </w:tc>
        <w:tc>
          <w:tcPr>
            <w:tcW w:w="659" w:type="dxa"/>
            <w:vMerge/>
            <w:shd w:val="clear" w:color="auto" w:fill="auto"/>
            <w:vAlign w:val="center"/>
            <w:hideMark/>
          </w:tcPr>
          <w:p w:rsidR="002C32A1" w:rsidRPr="005E707C" w:rsidRDefault="002C32A1" w:rsidP="005E707C">
            <w:pPr>
              <w:spacing w:after="0" w:line="360" w:lineRule="auto"/>
              <w:jc w:val="both"/>
              <w:rPr>
                <w:rFonts w:ascii="Book Antiqua" w:hAnsi="Book Antiqua"/>
                <w:sz w:val="24"/>
                <w:szCs w:val="24"/>
              </w:rPr>
            </w:pPr>
          </w:p>
        </w:tc>
      </w:tr>
      <w:tr w:rsidR="00534C5C" w:rsidRPr="005E707C" w:rsidTr="005E707C">
        <w:trPr>
          <w:jc w:val="center"/>
        </w:trPr>
        <w:tc>
          <w:tcPr>
            <w:tcW w:w="1809" w:type="dxa"/>
            <w:shd w:val="clear" w:color="auto" w:fill="auto"/>
            <w:hideMark/>
          </w:tcPr>
          <w:p w:rsidR="002C32A1" w:rsidRPr="005E707C" w:rsidRDefault="002C32A1" w:rsidP="005E707C">
            <w:pPr>
              <w:spacing w:after="0" w:line="360" w:lineRule="auto"/>
              <w:contextualSpacing/>
              <w:jc w:val="both"/>
              <w:rPr>
                <w:rFonts w:ascii="Book Antiqua" w:hAnsi="Book Antiqua"/>
                <w:bCs/>
                <w:sz w:val="24"/>
                <w:szCs w:val="24"/>
              </w:rPr>
            </w:pPr>
            <w:r w:rsidRPr="005E707C">
              <w:rPr>
                <w:rFonts w:ascii="Book Antiqua" w:hAnsi="Book Antiqua"/>
                <w:bCs/>
                <w:sz w:val="24"/>
                <w:szCs w:val="24"/>
              </w:rPr>
              <w:t xml:space="preserve">With </w:t>
            </w:r>
          </w:p>
          <w:p w:rsidR="002C32A1" w:rsidRPr="005E707C" w:rsidRDefault="002C32A1" w:rsidP="005E707C">
            <w:pPr>
              <w:spacing w:after="0" w:line="360" w:lineRule="auto"/>
              <w:contextualSpacing/>
              <w:jc w:val="both"/>
              <w:rPr>
                <w:rFonts w:ascii="Book Antiqua" w:hAnsi="Book Antiqua"/>
                <w:bCs/>
                <w:sz w:val="24"/>
                <w:szCs w:val="24"/>
              </w:rPr>
            </w:pPr>
            <w:r w:rsidRPr="005E707C">
              <w:rPr>
                <w:rFonts w:ascii="Book Antiqua" w:hAnsi="Book Antiqua"/>
                <w:bCs/>
                <w:sz w:val="24"/>
                <w:szCs w:val="24"/>
              </w:rPr>
              <w:lastRenderedPageBreak/>
              <w:t>Mallory bodies</w:t>
            </w:r>
          </w:p>
        </w:tc>
        <w:tc>
          <w:tcPr>
            <w:tcW w:w="1276" w:type="dxa"/>
            <w:gridSpan w:val="2"/>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lastRenderedPageBreak/>
              <w:t>7</w:t>
            </w:r>
          </w:p>
        </w:tc>
        <w:tc>
          <w:tcPr>
            <w:tcW w:w="1067"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5</w:t>
            </w:r>
          </w:p>
        </w:tc>
        <w:tc>
          <w:tcPr>
            <w:tcW w:w="866" w:type="dxa"/>
            <w:shd w:val="clear" w:color="auto" w:fill="auto"/>
            <w:hideMark/>
          </w:tcPr>
          <w:p w:rsidR="002C32A1" w:rsidRPr="005E707C" w:rsidRDefault="00DC615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 xml:space="preserve">      </w:t>
            </w:r>
            <w:r w:rsidR="002C32A1" w:rsidRPr="005E707C">
              <w:rPr>
                <w:rFonts w:ascii="Book Antiqua" w:hAnsi="Book Antiqua"/>
                <w:sz w:val="24"/>
                <w:szCs w:val="24"/>
              </w:rPr>
              <w:t>2</w:t>
            </w:r>
          </w:p>
        </w:tc>
        <w:tc>
          <w:tcPr>
            <w:tcW w:w="734" w:type="dxa"/>
            <w:vMerge w:val="restart"/>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p>
          <w:p w:rsidR="002C32A1" w:rsidRPr="005E707C" w:rsidRDefault="002C32A1" w:rsidP="005E707C">
            <w:pPr>
              <w:spacing w:after="0" w:line="360" w:lineRule="auto"/>
              <w:contextualSpacing/>
              <w:jc w:val="both"/>
              <w:rPr>
                <w:rFonts w:ascii="Book Antiqua" w:hAnsi="Book Antiqua"/>
                <w:sz w:val="24"/>
                <w:szCs w:val="24"/>
              </w:rPr>
            </w:pPr>
          </w:p>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0.05</w:t>
            </w:r>
          </w:p>
        </w:tc>
        <w:tc>
          <w:tcPr>
            <w:tcW w:w="95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lastRenderedPageBreak/>
              <w:t>4</w:t>
            </w:r>
          </w:p>
        </w:tc>
        <w:tc>
          <w:tcPr>
            <w:tcW w:w="824"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7</w:t>
            </w:r>
          </w:p>
        </w:tc>
        <w:tc>
          <w:tcPr>
            <w:tcW w:w="81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3</w:t>
            </w:r>
          </w:p>
        </w:tc>
        <w:tc>
          <w:tcPr>
            <w:tcW w:w="659" w:type="dxa"/>
            <w:vMerge w:val="restart"/>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p>
          <w:p w:rsidR="002C32A1" w:rsidRPr="005E707C" w:rsidRDefault="002C32A1" w:rsidP="005E707C">
            <w:pPr>
              <w:spacing w:after="0" w:line="360" w:lineRule="auto"/>
              <w:contextualSpacing/>
              <w:jc w:val="both"/>
              <w:rPr>
                <w:rFonts w:ascii="Book Antiqua" w:hAnsi="Book Antiqua"/>
                <w:sz w:val="24"/>
                <w:szCs w:val="24"/>
              </w:rPr>
            </w:pPr>
          </w:p>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0.85</w:t>
            </w:r>
          </w:p>
        </w:tc>
      </w:tr>
      <w:tr w:rsidR="00534C5C" w:rsidRPr="005E707C" w:rsidTr="005E707C">
        <w:trPr>
          <w:jc w:val="center"/>
        </w:trPr>
        <w:tc>
          <w:tcPr>
            <w:tcW w:w="1809" w:type="dxa"/>
            <w:shd w:val="clear" w:color="auto" w:fill="auto"/>
            <w:hideMark/>
          </w:tcPr>
          <w:p w:rsidR="002C32A1" w:rsidRPr="005E707C" w:rsidRDefault="002C32A1" w:rsidP="005E707C">
            <w:pPr>
              <w:spacing w:after="0" w:line="360" w:lineRule="auto"/>
              <w:contextualSpacing/>
              <w:jc w:val="both"/>
              <w:rPr>
                <w:rFonts w:ascii="Book Antiqua" w:hAnsi="Book Antiqua"/>
                <w:bCs/>
                <w:sz w:val="24"/>
                <w:szCs w:val="24"/>
              </w:rPr>
            </w:pPr>
            <w:r w:rsidRPr="005E707C">
              <w:rPr>
                <w:rFonts w:ascii="Book Antiqua" w:hAnsi="Book Antiqua"/>
                <w:bCs/>
                <w:sz w:val="24"/>
                <w:szCs w:val="24"/>
              </w:rPr>
              <w:lastRenderedPageBreak/>
              <w:t>Without Mallory bodies</w:t>
            </w:r>
          </w:p>
        </w:tc>
        <w:tc>
          <w:tcPr>
            <w:tcW w:w="1276" w:type="dxa"/>
            <w:gridSpan w:val="2"/>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7</w:t>
            </w:r>
          </w:p>
        </w:tc>
        <w:tc>
          <w:tcPr>
            <w:tcW w:w="1067"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13</w:t>
            </w:r>
          </w:p>
        </w:tc>
        <w:tc>
          <w:tcPr>
            <w:tcW w:w="86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16</w:t>
            </w:r>
          </w:p>
        </w:tc>
        <w:tc>
          <w:tcPr>
            <w:tcW w:w="734" w:type="dxa"/>
            <w:vMerge/>
            <w:shd w:val="clear" w:color="auto" w:fill="auto"/>
            <w:vAlign w:val="center"/>
            <w:hideMark/>
          </w:tcPr>
          <w:p w:rsidR="002C32A1" w:rsidRPr="005E707C" w:rsidRDefault="002C32A1" w:rsidP="005E707C">
            <w:pPr>
              <w:spacing w:after="0" w:line="360" w:lineRule="auto"/>
              <w:jc w:val="both"/>
              <w:rPr>
                <w:rFonts w:ascii="Book Antiqua" w:hAnsi="Book Antiqua"/>
                <w:sz w:val="24"/>
                <w:szCs w:val="24"/>
              </w:rPr>
            </w:pPr>
          </w:p>
        </w:tc>
        <w:tc>
          <w:tcPr>
            <w:tcW w:w="95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8</w:t>
            </w:r>
          </w:p>
        </w:tc>
        <w:tc>
          <w:tcPr>
            <w:tcW w:w="824"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21</w:t>
            </w:r>
          </w:p>
        </w:tc>
        <w:tc>
          <w:tcPr>
            <w:tcW w:w="81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7</w:t>
            </w:r>
          </w:p>
        </w:tc>
        <w:tc>
          <w:tcPr>
            <w:tcW w:w="659" w:type="dxa"/>
            <w:vMerge/>
            <w:shd w:val="clear" w:color="auto" w:fill="auto"/>
            <w:vAlign w:val="center"/>
            <w:hideMark/>
          </w:tcPr>
          <w:p w:rsidR="002C32A1" w:rsidRPr="005E707C" w:rsidRDefault="002C32A1" w:rsidP="005E707C">
            <w:pPr>
              <w:spacing w:after="0" w:line="360" w:lineRule="auto"/>
              <w:jc w:val="both"/>
              <w:rPr>
                <w:rFonts w:ascii="Book Antiqua" w:hAnsi="Book Antiqua"/>
                <w:sz w:val="24"/>
                <w:szCs w:val="24"/>
              </w:rPr>
            </w:pPr>
          </w:p>
        </w:tc>
      </w:tr>
      <w:tr w:rsidR="00534C5C" w:rsidRPr="005E707C" w:rsidTr="005E707C">
        <w:trPr>
          <w:trHeight w:val="483"/>
          <w:jc w:val="center"/>
        </w:trPr>
        <w:tc>
          <w:tcPr>
            <w:tcW w:w="1809" w:type="dxa"/>
            <w:shd w:val="clear" w:color="auto" w:fill="auto"/>
          </w:tcPr>
          <w:p w:rsidR="002C32A1" w:rsidRPr="005E707C" w:rsidRDefault="002C32A1" w:rsidP="005E707C">
            <w:pPr>
              <w:spacing w:after="0" w:line="360" w:lineRule="auto"/>
              <w:contextualSpacing/>
              <w:jc w:val="both"/>
              <w:rPr>
                <w:rFonts w:ascii="Book Antiqua" w:hAnsi="Book Antiqua"/>
                <w:bCs/>
                <w:sz w:val="24"/>
                <w:szCs w:val="24"/>
              </w:rPr>
            </w:pPr>
            <w:r w:rsidRPr="005E707C">
              <w:rPr>
                <w:rFonts w:ascii="Book Antiqua" w:hAnsi="Book Antiqua"/>
                <w:bCs/>
                <w:sz w:val="24"/>
                <w:szCs w:val="24"/>
              </w:rPr>
              <w:t xml:space="preserve">With </w:t>
            </w:r>
          </w:p>
          <w:p w:rsidR="002C32A1" w:rsidRPr="005E707C" w:rsidRDefault="002C32A1" w:rsidP="005E707C">
            <w:pPr>
              <w:spacing w:after="0" w:line="360" w:lineRule="auto"/>
              <w:contextualSpacing/>
              <w:jc w:val="both"/>
              <w:rPr>
                <w:rFonts w:ascii="Book Antiqua" w:hAnsi="Book Antiqua"/>
                <w:bCs/>
                <w:sz w:val="24"/>
                <w:szCs w:val="24"/>
              </w:rPr>
            </w:pPr>
            <w:r w:rsidRPr="005E707C">
              <w:rPr>
                <w:rFonts w:ascii="Book Antiqua" w:hAnsi="Book Antiqua"/>
                <w:bCs/>
                <w:sz w:val="24"/>
                <w:szCs w:val="24"/>
              </w:rPr>
              <w:t>hepatitis</w:t>
            </w:r>
          </w:p>
        </w:tc>
        <w:tc>
          <w:tcPr>
            <w:tcW w:w="1276" w:type="dxa"/>
            <w:gridSpan w:val="2"/>
            <w:shd w:val="clear" w:color="auto" w:fill="auto"/>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7</w:t>
            </w:r>
          </w:p>
        </w:tc>
        <w:tc>
          <w:tcPr>
            <w:tcW w:w="1067"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9</w:t>
            </w:r>
          </w:p>
        </w:tc>
        <w:tc>
          <w:tcPr>
            <w:tcW w:w="866"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8</w:t>
            </w:r>
          </w:p>
        </w:tc>
        <w:tc>
          <w:tcPr>
            <w:tcW w:w="734" w:type="dxa"/>
            <w:vMerge w:val="restart"/>
            <w:shd w:val="clear" w:color="auto" w:fill="auto"/>
            <w:vAlign w:val="center"/>
          </w:tcPr>
          <w:p w:rsidR="002C32A1" w:rsidRPr="005E707C" w:rsidRDefault="002C32A1" w:rsidP="005E707C">
            <w:pPr>
              <w:spacing w:after="0" w:line="360" w:lineRule="auto"/>
              <w:jc w:val="both"/>
              <w:rPr>
                <w:rFonts w:ascii="Book Antiqua" w:hAnsi="Book Antiqua"/>
                <w:sz w:val="24"/>
                <w:szCs w:val="24"/>
              </w:rPr>
            </w:pPr>
            <w:r w:rsidRPr="005E707C">
              <w:rPr>
                <w:rFonts w:ascii="Book Antiqua" w:hAnsi="Book Antiqua"/>
                <w:sz w:val="24"/>
                <w:szCs w:val="24"/>
              </w:rPr>
              <w:t>0.93</w:t>
            </w:r>
          </w:p>
        </w:tc>
        <w:tc>
          <w:tcPr>
            <w:tcW w:w="956"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6</w:t>
            </w:r>
          </w:p>
        </w:tc>
        <w:tc>
          <w:tcPr>
            <w:tcW w:w="824"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14</w:t>
            </w:r>
          </w:p>
        </w:tc>
        <w:tc>
          <w:tcPr>
            <w:tcW w:w="816"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4</w:t>
            </w:r>
          </w:p>
        </w:tc>
        <w:tc>
          <w:tcPr>
            <w:tcW w:w="659" w:type="dxa"/>
            <w:vMerge w:val="restart"/>
            <w:shd w:val="clear" w:color="auto" w:fill="auto"/>
            <w:vAlign w:val="center"/>
          </w:tcPr>
          <w:p w:rsidR="002C32A1" w:rsidRPr="005E707C" w:rsidRDefault="002C32A1" w:rsidP="005E707C">
            <w:pPr>
              <w:spacing w:after="0" w:line="360" w:lineRule="auto"/>
              <w:jc w:val="both"/>
              <w:rPr>
                <w:rFonts w:ascii="Book Antiqua" w:hAnsi="Book Antiqua"/>
                <w:sz w:val="24"/>
                <w:szCs w:val="24"/>
              </w:rPr>
            </w:pPr>
            <w:r w:rsidRPr="005E707C">
              <w:rPr>
                <w:rFonts w:ascii="Book Antiqua" w:hAnsi="Book Antiqua"/>
                <w:sz w:val="24"/>
                <w:szCs w:val="24"/>
              </w:rPr>
              <w:t>0.85</w:t>
            </w:r>
          </w:p>
        </w:tc>
      </w:tr>
      <w:tr w:rsidR="00534C5C" w:rsidRPr="005E707C" w:rsidTr="005E707C">
        <w:trPr>
          <w:jc w:val="center"/>
        </w:trPr>
        <w:tc>
          <w:tcPr>
            <w:tcW w:w="1809" w:type="dxa"/>
            <w:shd w:val="clear" w:color="auto" w:fill="auto"/>
          </w:tcPr>
          <w:p w:rsidR="002C32A1" w:rsidRPr="005E707C" w:rsidRDefault="002C32A1" w:rsidP="005E707C">
            <w:pPr>
              <w:spacing w:after="0" w:line="360" w:lineRule="auto"/>
              <w:contextualSpacing/>
              <w:jc w:val="both"/>
              <w:rPr>
                <w:rFonts w:ascii="Book Antiqua" w:hAnsi="Book Antiqua"/>
                <w:bCs/>
                <w:iCs/>
                <w:sz w:val="24"/>
                <w:szCs w:val="24"/>
              </w:rPr>
            </w:pPr>
            <w:r w:rsidRPr="005E707C">
              <w:rPr>
                <w:rFonts w:ascii="Book Antiqua" w:hAnsi="Book Antiqua"/>
                <w:bCs/>
                <w:iCs/>
                <w:sz w:val="24"/>
                <w:szCs w:val="24"/>
              </w:rPr>
              <w:t>Without hepatitis</w:t>
            </w:r>
          </w:p>
        </w:tc>
        <w:tc>
          <w:tcPr>
            <w:tcW w:w="1276" w:type="dxa"/>
            <w:gridSpan w:val="2"/>
            <w:shd w:val="clear" w:color="auto" w:fill="auto"/>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7</w:t>
            </w:r>
          </w:p>
        </w:tc>
        <w:tc>
          <w:tcPr>
            <w:tcW w:w="1067"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9</w:t>
            </w:r>
          </w:p>
        </w:tc>
        <w:tc>
          <w:tcPr>
            <w:tcW w:w="866"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10</w:t>
            </w:r>
          </w:p>
        </w:tc>
        <w:tc>
          <w:tcPr>
            <w:tcW w:w="734" w:type="dxa"/>
            <w:vMerge/>
            <w:shd w:val="clear" w:color="auto" w:fill="auto"/>
            <w:vAlign w:val="center"/>
          </w:tcPr>
          <w:p w:rsidR="002C32A1" w:rsidRPr="005E707C" w:rsidRDefault="002C32A1" w:rsidP="005E707C">
            <w:pPr>
              <w:spacing w:after="0" w:line="360" w:lineRule="auto"/>
              <w:jc w:val="both"/>
              <w:rPr>
                <w:rFonts w:ascii="Book Antiqua" w:hAnsi="Book Antiqua"/>
                <w:sz w:val="24"/>
                <w:szCs w:val="24"/>
              </w:rPr>
            </w:pPr>
          </w:p>
        </w:tc>
        <w:tc>
          <w:tcPr>
            <w:tcW w:w="956"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6</w:t>
            </w:r>
          </w:p>
        </w:tc>
        <w:tc>
          <w:tcPr>
            <w:tcW w:w="824"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14</w:t>
            </w:r>
          </w:p>
        </w:tc>
        <w:tc>
          <w:tcPr>
            <w:tcW w:w="816"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6</w:t>
            </w:r>
          </w:p>
        </w:tc>
        <w:tc>
          <w:tcPr>
            <w:tcW w:w="659" w:type="dxa"/>
            <w:vMerge/>
            <w:shd w:val="clear" w:color="auto" w:fill="auto"/>
            <w:vAlign w:val="center"/>
          </w:tcPr>
          <w:p w:rsidR="002C32A1" w:rsidRPr="005E707C" w:rsidRDefault="002C32A1" w:rsidP="005E707C">
            <w:pPr>
              <w:spacing w:after="0" w:line="360" w:lineRule="auto"/>
              <w:jc w:val="both"/>
              <w:rPr>
                <w:rFonts w:ascii="Book Antiqua" w:hAnsi="Book Antiqua"/>
                <w:sz w:val="24"/>
                <w:szCs w:val="24"/>
              </w:rPr>
            </w:pPr>
          </w:p>
        </w:tc>
      </w:tr>
    </w:tbl>
    <w:p w:rsidR="002C32A1" w:rsidRPr="005E707C" w:rsidRDefault="002C32A1" w:rsidP="005E707C">
      <w:pPr>
        <w:spacing w:after="0" w:line="360" w:lineRule="auto"/>
        <w:contextualSpacing/>
        <w:jc w:val="both"/>
        <w:rPr>
          <w:rFonts w:ascii="Book Antiqua" w:hAnsi="Book Antiqua"/>
          <w:bCs/>
          <w:sz w:val="24"/>
          <w:szCs w:val="24"/>
        </w:rPr>
      </w:pPr>
      <w:r w:rsidRPr="005E707C">
        <w:rPr>
          <w:rFonts w:ascii="Book Antiqua" w:hAnsi="Book Antiqua"/>
          <w:bCs/>
          <w:sz w:val="24"/>
          <w:szCs w:val="24"/>
        </w:rPr>
        <w:t xml:space="preserve"> </w:t>
      </w:r>
      <w:r w:rsidR="0041021E" w:rsidRPr="005E707C">
        <w:rPr>
          <w:rFonts w:ascii="Book Antiqua" w:hAnsi="Book Antiqua"/>
          <w:sz w:val="24"/>
          <w:szCs w:val="24"/>
        </w:rPr>
        <w:t>VEGF</w:t>
      </w:r>
      <w:r w:rsidR="0041021E">
        <w:rPr>
          <w:rFonts w:ascii="Book Antiqua" w:hAnsi="Book Antiqua" w:hint="eastAsia"/>
          <w:sz w:val="24"/>
          <w:szCs w:val="24"/>
          <w:lang w:eastAsia="zh-CN"/>
        </w:rPr>
        <w:t xml:space="preserve">: </w:t>
      </w:r>
      <w:r w:rsidR="0041021E" w:rsidRPr="005E707C">
        <w:rPr>
          <w:rFonts w:ascii="Book Antiqua" w:hAnsi="Book Antiqua"/>
          <w:sz w:val="24"/>
          <w:szCs w:val="24"/>
        </w:rPr>
        <w:t>Vascular endothelial growth factor</w:t>
      </w:r>
      <w:r w:rsidR="0041021E">
        <w:rPr>
          <w:rFonts w:ascii="Book Antiqua" w:hAnsi="Book Antiqua" w:hint="eastAsia"/>
          <w:sz w:val="24"/>
          <w:szCs w:val="24"/>
          <w:lang w:eastAsia="zh-CN"/>
        </w:rPr>
        <w:t>;</w:t>
      </w:r>
      <w:r w:rsidR="0041021E" w:rsidRPr="0041021E">
        <w:rPr>
          <w:rFonts w:ascii="Book Antiqua" w:hAnsi="Book Antiqua"/>
          <w:sz w:val="24"/>
          <w:szCs w:val="24"/>
        </w:rPr>
        <w:t xml:space="preserve"> </w:t>
      </w:r>
      <w:r w:rsidR="0041021E">
        <w:rPr>
          <w:rFonts w:ascii="Book Antiqua" w:hAnsi="Book Antiqua"/>
          <w:sz w:val="24"/>
          <w:szCs w:val="24"/>
        </w:rPr>
        <w:t>COX-2</w:t>
      </w:r>
      <w:r w:rsidR="0041021E">
        <w:rPr>
          <w:rFonts w:ascii="Book Antiqua" w:hAnsi="Book Antiqua" w:hint="eastAsia"/>
          <w:sz w:val="24"/>
          <w:szCs w:val="24"/>
          <w:lang w:eastAsia="zh-CN"/>
        </w:rPr>
        <w:t xml:space="preserve">: </w:t>
      </w:r>
      <w:r w:rsidR="0041021E">
        <w:rPr>
          <w:rFonts w:ascii="Book Antiqua" w:hAnsi="Book Antiqua"/>
          <w:sz w:val="24"/>
          <w:szCs w:val="24"/>
        </w:rPr>
        <w:t>Cyclooxygenase-2</w:t>
      </w:r>
      <w:r w:rsidR="0041021E">
        <w:rPr>
          <w:rFonts w:ascii="Book Antiqua" w:hAnsi="Book Antiqua" w:hint="eastAsia"/>
          <w:sz w:val="24"/>
          <w:szCs w:val="24"/>
          <w:lang w:eastAsia="zh-CN"/>
        </w:rPr>
        <w:t>.</w:t>
      </w:r>
    </w:p>
    <w:p w:rsidR="002C32A1" w:rsidRPr="005E707C" w:rsidRDefault="002C32A1" w:rsidP="005E707C">
      <w:pPr>
        <w:spacing w:after="0" w:line="360" w:lineRule="auto"/>
        <w:contextualSpacing/>
        <w:jc w:val="both"/>
        <w:rPr>
          <w:rFonts w:ascii="Book Antiqua" w:hAnsi="Book Antiqua"/>
          <w:bCs/>
          <w:sz w:val="24"/>
          <w:szCs w:val="24"/>
        </w:rPr>
      </w:pPr>
    </w:p>
    <w:p w:rsidR="00C45657" w:rsidRPr="005E707C" w:rsidRDefault="00C45657" w:rsidP="005E707C">
      <w:pPr>
        <w:spacing w:after="0" w:line="360" w:lineRule="auto"/>
        <w:contextualSpacing/>
        <w:jc w:val="both"/>
        <w:rPr>
          <w:rFonts w:ascii="Book Antiqua" w:hAnsi="Book Antiqua"/>
          <w:bCs/>
          <w:sz w:val="24"/>
          <w:szCs w:val="24"/>
        </w:rPr>
      </w:pPr>
    </w:p>
    <w:p w:rsidR="00F60DBE" w:rsidRPr="005E707C" w:rsidRDefault="00F60DBE" w:rsidP="005E707C">
      <w:pPr>
        <w:spacing w:after="0" w:line="360" w:lineRule="auto"/>
        <w:contextualSpacing/>
        <w:jc w:val="both"/>
        <w:rPr>
          <w:rFonts w:ascii="Book Antiqua" w:hAnsi="Book Antiqua"/>
          <w:bCs/>
          <w:sz w:val="24"/>
          <w:szCs w:val="24"/>
        </w:rPr>
      </w:pPr>
    </w:p>
    <w:p w:rsidR="00F60DBE" w:rsidRPr="005E707C" w:rsidRDefault="00F60DBE" w:rsidP="005E707C">
      <w:pPr>
        <w:spacing w:after="0" w:line="360" w:lineRule="auto"/>
        <w:contextualSpacing/>
        <w:jc w:val="both"/>
        <w:rPr>
          <w:rFonts w:ascii="Book Antiqua" w:hAnsi="Book Antiqua"/>
          <w:bCs/>
          <w:sz w:val="24"/>
          <w:szCs w:val="24"/>
        </w:rPr>
      </w:pPr>
    </w:p>
    <w:p w:rsidR="00F60DBE" w:rsidRPr="005E707C" w:rsidRDefault="00F60DBE" w:rsidP="005E707C">
      <w:pPr>
        <w:spacing w:after="0" w:line="360" w:lineRule="auto"/>
        <w:contextualSpacing/>
        <w:jc w:val="both"/>
        <w:rPr>
          <w:rFonts w:ascii="Book Antiqua" w:hAnsi="Book Antiqua"/>
          <w:bCs/>
          <w:sz w:val="24"/>
          <w:szCs w:val="24"/>
        </w:rPr>
      </w:pPr>
    </w:p>
    <w:p w:rsidR="00F60DBE" w:rsidRDefault="00F60DBE" w:rsidP="005E707C">
      <w:pPr>
        <w:spacing w:after="0" w:line="360" w:lineRule="auto"/>
        <w:contextualSpacing/>
        <w:jc w:val="both"/>
        <w:rPr>
          <w:rFonts w:ascii="Book Antiqua" w:hAnsi="Book Antiqua"/>
          <w:bCs/>
          <w:sz w:val="24"/>
          <w:szCs w:val="24"/>
          <w:lang w:eastAsia="zh-CN"/>
        </w:rPr>
      </w:pPr>
    </w:p>
    <w:p w:rsidR="005E707C" w:rsidRDefault="005E707C" w:rsidP="005E707C">
      <w:pPr>
        <w:spacing w:after="0" w:line="360" w:lineRule="auto"/>
        <w:contextualSpacing/>
        <w:jc w:val="both"/>
        <w:rPr>
          <w:rFonts w:ascii="Book Antiqua" w:hAnsi="Book Antiqua"/>
          <w:bCs/>
          <w:sz w:val="24"/>
          <w:szCs w:val="24"/>
          <w:lang w:eastAsia="zh-CN"/>
        </w:rPr>
      </w:pPr>
    </w:p>
    <w:p w:rsidR="005E707C" w:rsidRDefault="005E707C" w:rsidP="005E707C">
      <w:pPr>
        <w:spacing w:after="0" w:line="360" w:lineRule="auto"/>
        <w:contextualSpacing/>
        <w:jc w:val="both"/>
        <w:rPr>
          <w:rFonts w:ascii="Book Antiqua" w:hAnsi="Book Antiqua"/>
          <w:bCs/>
          <w:sz w:val="24"/>
          <w:szCs w:val="24"/>
          <w:lang w:eastAsia="zh-CN"/>
        </w:rPr>
      </w:pPr>
    </w:p>
    <w:p w:rsidR="005E707C" w:rsidRDefault="005E707C" w:rsidP="005E707C">
      <w:pPr>
        <w:spacing w:after="0" w:line="360" w:lineRule="auto"/>
        <w:contextualSpacing/>
        <w:jc w:val="both"/>
        <w:rPr>
          <w:rFonts w:ascii="Book Antiqua" w:hAnsi="Book Antiqua"/>
          <w:bCs/>
          <w:sz w:val="24"/>
          <w:szCs w:val="24"/>
          <w:lang w:eastAsia="zh-CN"/>
        </w:rPr>
      </w:pPr>
    </w:p>
    <w:p w:rsidR="005E707C" w:rsidRDefault="005E707C" w:rsidP="005E707C">
      <w:pPr>
        <w:spacing w:after="0" w:line="360" w:lineRule="auto"/>
        <w:contextualSpacing/>
        <w:jc w:val="both"/>
        <w:rPr>
          <w:rFonts w:ascii="Book Antiqua" w:hAnsi="Book Antiqua"/>
          <w:bCs/>
          <w:sz w:val="24"/>
          <w:szCs w:val="24"/>
          <w:lang w:eastAsia="zh-CN"/>
        </w:rPr>
      </w:pPr>
    </w:p>
    <w:p w:rsidR="005E707C" w:rsidRDefault="005E707C" w:rsidP="005E707C">
      <w:pPr>
        <w:spacing w:after="0" w:line="360" w:lineRule="auto"/>
        <w:contextualSpacing/>
        <w:jc w:val="both"/>
        <w:rPr>
          <w:rFonts w:ascii="Book Antiqua" w:hAnsi="Book Antiqua"/>
          <w:bCs/>
          <w:sz w:val="24"/>
          <w:szCs w:val="24"/>
          <w:lang w:eastAsia="zh-CN"/>
        </w:rPr>
      </w:pPr>
    </w:p>
    <w:p w:rsidR="005E707C" w:rsidRDefault="005E707C" w:rsidP="005E707C">
      <w:pPr>
        <w:spacing w:after="0" w:line="360" w:lineRule="auto"/>
        <w:contextualSpacing/>
        <w:jc w:val="both"/>
        <w:rPr>
          <w:rFonts w:ascii="Book Antiqua" w:hAnsi="Book Antiqua"/>
          <w:bCs/>
          <w:sz w:val="24"/>
          <w:szCs w:val="24"/>
          <w:lang w:eastAsia="zh-CN"/>
        </w:rPr>
      </w:pPr>
    </w:p>
    <w:p w:rsidR="005E707C" w:rsidRDefault="005E707C" w:rsidP="005E707C">
      <w:pPr>
        <w:spacing w:after="0" w:line="360" w:lineRule="auto"/>
        <w:contextualSpacing/>
        <w:jc w:val="both"/>
        <w:rPr>
          <w:rFonts w:ascii="Book Antiqua" w:hAnsi="Book Antiqua"/>
          <w:bCs/>
          <w:sz w:val="24"/>
          <w:szCs w:val="24"/>
          <w:lang w:eastAsia="zh-CN"/>
        </w:rPr>
      </w:pPr>
    </w:p>
    <w:p w:rsidR="005E707C" w:rsidRDefault="005E707C" w:rsidP="005E707C">
      <w:pPr>
        <w:spacing w:after="0" w:line="360" w:lineRule="auto"/>
        <w:contextualSpacing/>
        <w:jc w:val="both"/>
        <w:rPr>
          <w:rFonts w:ascii="Book Antiqua" w:hAnsi="Book Antiqua"/>
          <w:bCs/>
          <w:sz w:val="24"/>
          <w:szCs w:val="24"/>
          <w:lang w:eastAsia="zh-CN"/>
        </w:rPr>
      </w:pPr>
    </w:p>
    <w:p w:rsidR="005E707C" w:rsidRDefault="005E707C" w:rsidP="005E707C">
      <w:pPr>
        <w:spacing w:after="0" w:line="360" w:lineRule="auto"/>
        <w:contextualSpacing/>
        <w:jc w:val="both"/>
        <w:rPr>
          <w:rFonts w:ascii="Book Antiqua" w:hAnsi="Book Antiqua"/>
          <w:bCs/>
          <w:sz w:val="24"/>
          <w:szCs w:val="24"/>
          <w:lang w:eastAsia="zh-CN"/>
        </w:rPr>
      </w:pPr>
    </w:p>
    <w:p w:rsidR="005E707C" w:rsidRDefault="005E707C" w:rsidP="005E707C">
      <w:pPr>
        <w:spacing w:after="0" w:line="360" w:lineRule="auto"/>
        <w:contextualSpacing/>
        <w:jc w:val="both"/>
        <w:rPr>
          <w:rFonts w:ascii="Book Antiqua" w:hAnsi="Book Antiqua"/>
          <w:bCs/>
          <w:sz w:val="24"/>
          <w:szCs w:val="24"/>
          <w:lang w:eastAsia="zh-CN"/>
        </w:rPr>
      </w:pPr>
    </w:p>
    <w:p w:rsidR="005E707C" w:rsidRPr="005E707C" w:rsidRDefault="005E707C" w:rsidP="005E707C">
      <w:pPr>
        <w:spacing w:after="0" w:line="360" w:lineRule="auto"/>
        <w:contextualSpacing/>
        <w:jc w:val="both"/>
        <w:rPr>
          <w:rFonts w:ascii="Book Antiqua" w:hAnsi="Book Antiqua"/>
          <w:bCs/>
          <w:sz w:val="24"/>
          <w:szCs w:val="24"/>
          <w:lang w:eastAsia="zh-CN"/>
        </w:rPr>
      </w:pPr>
    </w:p>
    <w:p w:rsidR="00F60DBE" w:rsidRDefault="00F60DBE" w:rsidP="005E707C">
      <w:pPr>
        <w:spacing w:after="0" w:line="360" w:lineRule="auto"/>
        <w:contextualSpacing/>
        <w:jc w:val="both"/>
        <w:rPr>
          <w:rFonts w:ascii="Book Antiqua" w:hAnsi="Book Antiqua"/>
          <w:bCs/>
          <w:sz w:val="24"/>
          <w:szCs w:val="24"/>
          <w:lang w:eastAsia="zh-CN"/>
        </w:rPr>
      </w:pPr>
    </w:p>
    <w:p w:rsidR="005E707C" w:rsidRPr="005E707C" w:rsidRDefault="005E707C" w:rsidP="005E707C">
      <w:pPr>
        <w:spacing w:after="0" w:line="360" w:lineRule="auto"/>
        <w:contextualSpacing/>
        <w:jc w:val="both"/>
        <w:rPr>
          <w:rFonts w:ascii="Book Antiqua" w:hAnsi="Book Antiqua"/>
          <w:bCs/>
          <w:sz w:val="24"/>
          <w:szCs w:val="24"/>
          <w:lang w:eastAsia="zh-CN"/>
        </w:rPr>
      </w:pPr>
    </w:p>
    <w:p w:rsidR="00D77BEA" w:rsidRPr="0041021E" w:rsidRDefault="005E707C" w:rsidP="005E707C">
      <w:pPr>
        <w:spacing w:after="0" w:line="360" w:lineRule="auto"/>
        <w:contextualSpacing/>
        <w:jc w:val="both"/>
        <w:rPr>
          <w:rFonts w:ascii="Book Antiqua" w:hAnsi="Book Antiqua"/>
          <w:b/>
          <w:bCs/>
          <w:sz w:val="24"/>
          <w:szCs w:val="24"/>
        </w:rPr>
      </w:pPr>
      <w:r w:rsidRPr="0041021E">
        <w:rPr>
          <w:rFonts w:ascii="Book Antiqua" w:hAnsi="Book Antiqua"/>
          <w:b/>
          <w:bCs/>
          <w:sz w:val="24"/>
          <w:szCs w:val="24"/>
        </w:rPr>
        <w:lastRenderedPageBreak/>
        <w:t>Table 4</w:t>
      </w:r>
      <w:r w:rsidRPr="0041021E">
        <w:rPr>
          <w:rFonts w:ascii="Book Antiqua" w:hAnsi="Book Antiqua" w:hint="eastAsia"/>
          <w:b/>
          <w:bCs/>
          <w:sz w:val="24"/>
          <w:szCs w:val="24"/>
          <w:lang w:eastAsia="zh-CN"/>
        </w:rPr>
        <w:t xml:space="preserve"> </w:t>
      </w:r>
      <w:r w:rsidRPr="0041021E">
        <w:rPr>
          <w:rFonts w:ascii="Book Antiqua" w:hAnsi="Book Antiqua"/>
          <w:b/>
          <w:bCs/>
          <w:sz w:val="24"/>
          <w:szCs w:val="24"/>
        </w:rPr>
        <w:t>Endothelial area</w:t>
      </w:r>
      <w:r w:rsidR="0041021E" w:rsidRPr="0041021E">
        <w:rPr>
          <w:rFonts w:ascii="Book Antiqua" w:hAnsi="Book Antiqua" w:hint="eastAsia"/>
          <w:b/>
          <w:bCs/>
          <w:sz w:val="24"/>
          <w:szCs w:val="24"/>
          <w:lang w:eastAsia="zh-CN"/>
        </w:rPr>
        <w:t xml:space="preserve"> </w:t>
      </w:r>
      <w:r w:rsidRPr="0041021E">
        <w:rPr>
          <w:rFonts w:ascii="Book Antiqua" w:hAnsi="Book Antiqua"/>
          <w:b/>
          <w:bCs/>
          <w:sz w:val="24"/>
          <w:szCs w:val="24"/>
        </w:rPr>
        <w:t>assessment, using CD31 and CD105 antibodies</w:t>
      </w:r>
      <w:r w:rsidR="0041021E" w:rsidRPr="0041021E">
        <w:rPr>
          <w:rFonts w:ascii="Book Antiqua" w:hAnsi="Book Antiqua" w:hint="eastAsia"/>
          <w:b/>
          <w:bCs/>
          <w:sz w:val="24"/>
          <w:szCs w:val="24"/>
          <w:lang w:eastAsia="zh-CN"/>
        </w:rPr>
        <w:t xml:space="preserve"> </w:t>
      </w:r>
      <w:r w:rsidRPr="0041021E">
        <w:rPr>
          <w:rFonts w:ascii="Book Antiqua" w:hAnsi="Book Antiqua"/>
          <w:b/>
          <w:bCs/>
          <w:sz w:val="24"/>
          <w:szCs w:val="24"/>
        </w:rPr>
        <w:t xml:space="preserve">in </w:t>
      </w:r>
      <w:r w:rsidR="0041021E" w:rsidRPr="0041021E">
        <w:rPr>
          <w:rFonts w:ascii="Book Antiqua" w:hAnsi="Book Antiqua"/>
          <w:b/>
          <w:sz w:val="24"/>
          <w:szCs w:val="24"/>
        </w:rPr>
        <w:t>hepatocellular carcinoma</w:t>
      </w:r>
    </w:p>
    <w:tbl>
      <w:tblPr>
        <w:tblW w:w="0" w:type="auto"/>
        <w:jc w:val="center"/>
        <w:tblBorders>
          <w:top w:val="single" w:sz="4" w:space="0" w:color="auto"/>
          <w:bottom w:val="single" w:sz="4" w:space="0" w:color="auto"/>
        </w:tblBorders>
        <w:tblLook w:val="04A0" w:firstRow="1" w:lastRow="0" w:firstColumn="1" w:lastColumn="0" w:noHBand="0" w:noVBand="1"/>
      </w:tblPr>
      <w:tblGrid>
        <w:gridCol w:w="1609"/>
        <w:gridCol w:w="1136"/>
        <w:gridCol w:w="2245"/>
        <w:gridCol w:w="816"/>
        <w:gridCol w:w="2268"/>
        <w:gridCol w:w="816"/>
      </w:tblGrid>
      <w:tr w:rsidR="005E707C" w:rsidRPr="0041021E" w:rsidTr="0041021E">
        <w:trPr>
          <w:jc w:val="center"/>
        </w:trPr>
        <w:tc>
          <w:tcPr>
            <w:tcW w:w="1609" w:type="dxa"/>
            <w:vMerge w:val="restart"/>
            <w:tcBorders>
              <w:top w:val="single" w:sz="4" w:space="0" w:color="auto"/>
              <w:bottom w:val="nil"/>
            </w:tcBorders>
            <w:shd w:val="clear" w:color="auto" w:fill="auto"/>
          </w:tcPr>
          <w:p w:rsidR="002C32A1" w:rsidRPr="0041021E" w:rsidRDefault="002C32A1" w:rsidP="005E707C">
            <w:pPr>
              <w:spacing w:after="0" w:line="360" w:lineRule="auto"/>
              <w:contextualSpacing/>
              <w:jc w:val="both"/>
              <w:rPr>
                <w:rFonts w:ascii="Book Antiqua" w:hAnsi="Book Antiqua"/>
                <w:b/>
                <w:bCs/>
                <w:sz w:val="24"/>
                <w:szCs w:val="24"/>
              </w:rPr>
            </w:pPr>
            <w:r w:rsidRPr="0041021E">
              <w:rPr>
                <w:rFonts w:ascii="Book Antiqua" w:hAnsi="Book Antiqua"/>
                <w:b/>
                <w:bCs/>
                <w:sz w:val="24"/>
                <w:szCs w:val="24"/>
              </w:rPr>
              <w:t>Parameter</w:t>
            </w:r>
          </w:p>
        </w:tc>
        <w:tc>
          <w:tcPr>
            <w:tcW w:w="906" w:type="dxa"/>
            <w:vMerge w:val="restart"/>
            <w:tcBorders>
              <w:top w:val="single" w:sz="4" w:space="0" w:color="auto"/>
              <w:bottom w:val="nil"/>
            </w:tcBorders>
            <w:shd w:val="clear" w:color="auto" w:fill="auto"/>
          </w:tcPr>
          <w:p w:rsidR="002C32A1" w:rsidRPr="0041021E" w:rsidRDefault="002C32A1" w:rsidP="005E707C">
            <w:pPr>
              <w:spacing w:after="0" w:line="360" w:lineRule="auto"/>
              <w:contextualSpacing/>
              <w:jc w:val="both"/>
              <w:rPr>
                <w:rFonts w:ascii="Book Antiqua" w:hAnsi="Book Antiqua"/>
                <w:b/>
                <w:bCs/>
                <w:sz w:val="24"/>
                <w:szCs w:val="24"/>
              </w:rPr>
            </w:pPr>
            <w:r w:rsidRPr="0041021E">
              <w:rPr>
                <w:rFonts w:ascii="Book Antiqua" w:hAnsi="Book Antiqua"/>
                <w:b/>
                <w:bCs/>
                <w:sz w:val="24"/>
                <w:szCs w:val="24"/>
              </w:rPr>
              <w:t>Number of cases</w:t>
            </w:r>
          </w:p>
        </w:tc>
        <w:tc>
          <w:tcPr>
            <w:tcW w:w="2245" w:type="dxa"/>
            <w:vMerge w:val="restart"/>
            <w:tcBorders>
              <w:top w:val="single" w:sz="4" w:space="0" w:color="auto"/>
              <w:bottom w:val="nil"/>
            </w:tcBorders>
            <w:shd w:val="clear" w:color="auto" w:fill="auto"/>
            <w:hideMark/>
          </w:tcPr>
          <w:p w:rsidR="002C32A1" w:rsidRPr="0041021E" w:rsidRDefault="002C32A1" w:rsidP="005E707C">
            <w:pPr>
              <w:spacing w:after="0" w:line="360" w:lineRule="auto"/>
              <w:contextualSpacing/>
              <w:jc w:val="both"/>
              <w:rPr>
                <w:rFonts w:ascii="Book Antiqua" w:hAnsi="Book Antiqua"/>
                <w:b/>
                <w:bCs/>
                <w:sz w:val="24"/>
                <w:szCs w:val="24"/>
              </w:rPr>
            </w:pPr>
            <w:r w:rsidRPr="0041021E">
              <w:rPr>
                <w:rFonts w:ascii="Book Antiqua" w:hAnsi="Book Antiqua"/>
                <w:b/>
                <w:bCs/>
                <w:sz w:val="24"/>
                <w:szCs w:val="24"/>
              </w:rPr>
              <w:t>CD31</w:t>
            </w:r>
            <w:r w:rsidR="0041021E">
              <w:rPr>
                <w:rFonts w:ascii="Book Antiqua" w:hAnsi="Book Antiqua"/>
                <w:b/>
                <w:bCs/>
                <w:sz w:val="24"/>
                <w:szCs w:val="24"/>
              </w:rPr>
              <w:t>-</w:t>
            </w:r>
            <w:r w:rsidRPr="0041021E">
              <w:rPr>
                <w:rFonts w:ascii="Book Antiqua" w:hAnsi="Book Antiqua"/>
                <w:b/>
                <w:bCs/>
                <w:sz w:val="24"/>
                <w:szCs w:val="24"/>
              </w:rPr>
              <w:t>EA</w:t>
            </w:r>
          </w:p>
          <w:p w:rsidR="002C32A1" w:rsidRPr="0041021E" w:rsidRDefault="002C32A1" w:rsidP="005E707C">
            <w:pPr>
              <w:spacing w:after="0" w:line="360" w:lineRule="auto"/>
              <w:contextualSpacing/>
              <w:jc w:val="both"/>
              <w:rPr>
                <w:rFonts w:ascii="Book Antiqua" w:hAnsi="Book Antiqua"/>
                <w:b/>
                <w:bCs/>
                <w:sz w:val="24"/>
                <w:szCs w:val="24"/>
              </w:rPr>
            </w:pPr>
            <w:r w:rsidRPr="0041021E">
              <w:rPr>
                <w:rFonts w:ascii="Book Antiqua" w:hAnsi="Book Antiqua"/>
                <w:b/>
                <w:bCs/>
                <w:sz w:val="24"/>
                <w:szCs w:val="24"/>
              </w:rPr>
              <w:t>(median and range values)</w:t>
            </w:r>
          </w:p>
        </w:tc>
        <w:tc>
          <w:tcPr>
            <w:tcW w:w="666" w:type="dxa"/>
            <w:vMerge w:val="restart"/>
            <w:tcBorders>
              <w:top w:val="single" w:sz="4" w:space="0" w:color="auto"/>
              <w:bottom w:val="nil"/>
            </w:tcBorders>
            <w:shd w:val="clear" w:color="auto" w:fill="auto"/>
            <w:hideMark/>
          </w:tcPr>
          <w:p w:rsidR="002C32A1" w:rsidRPr="0041021E" w:rsidRDefault="002C32A1" w:rsidP="005E707C">
            <w:pPr>
              <w:spacing w:after="0" w:line="360" w:lineRule="auto"/>
              <w:contextualSpacing/>
              <w:jc w:val="both"/>
              <w:rPr>
                <w:rFonts w:ascii="Book Antiqua" w:hAnsi="Book Antiqua"/>
                <w:b/>
                <w:bCs/>
                <w:sz w:val="24"/>
                <w:szCs w:val="24"/>
              </w:rPr>
            </w:pPr>
            <w:r w:rsidRPr="0041021E">
              <w:rPr>
                <w:rFonts w:ascii="Book Antiqua" w:hAnsi="Book Antiqua"/>
                <w:b/>
                <w:bCs/>
                <w:i/>
                <w:sz w:val="24"/>
                <w:szCs w:val="24"/>
              </w:rPr>
              <w:t xml:space="preserve">P </w:t>
            </w:r>
            <w:r w:rsidRPr="0041021E">
              <w:rPr>
                <w:rFonts w:ascii="Book Antiqua" w:hAnsi="Book Antiqua"/>
                <w:b/>
                <w:bCs/>
                <w:sz w:val="24"/>
                <w:szCs w:val="24"/>
              </w:rPr>
              <w:t>value</w:t>
            </w:r>
          </w:p>
        </w:tc>
        <w:tc>
          <w:tcPr>
            <w:tcW w:w="2268" w:type="dxa"/>
            <w:tcBorders>
              <w:top w:val="single" w:sz="4" w:space="0" w:color="auto"/>
              <w:bottom w:val="nil"/>
            </w:tcBorders>
            <w:shd w:val="clear" w:color="auto" w:fill="auto"/>
            <w:hideMark/>
          </w:tcPr>
          <w:p w:rsidR="002C32A1" w:rsidRPr="0041021E" w:rsidRDefault="002C32A1" w:rsidP="005E707C">
            <w:pPr>
              <w:spacing w:after="0" w:line="360" w:lineRule="auto"/>
              <w:contextualSpacing/>
              <w:jc w:val="both"/>
              <w:rPr>
                <w:rFonts w:ascii="Book Antiqua" w:hAnsi="Book Antiqua"/>
                <w:b/>
                <w:bCs/>
                <w:sz w:val="24"/>
                <w:szCs w:val="24"/>
              </w:rPr>
            </w:pPr>
          </w:p>
        </w:tc>
        <w:tc>
          <w:tcPr>
            <w:tcW w:w="666" w:type="dxa"/>
            <w:vMerge w:val="restart"/>
            <w:tcBorders>
              <w:top w:val="single" w:sz="4" w:space="0" w:color="auto"/>
              <w:bottom w:val="nil"/>
            </w:tcBorders>
            <w:shd w:val="clear" w:color="auto" w:fill="auto"/>
            <w:hideMark/>
          </w:tcPr>
          <w:p w:rsidR="002C32A1" w:rsidRPr="0041021E" w:rsidRDefault="002C32A1" w:rsidP="005E707C">
            <w:pPr>
              <w:spacing w:after="0" w:line="360" w:lineRule="auto"/>
              <w:contextualSpacing/>
              <w:jc w:val="both"/>
              <w:rPr>
                <w:rFonts w:ascii="Book Antiqua" w:hAnsi="Book Antiqua"/>
                <w:b/>
                <w:bCs/>
                <w:sz w:val="24"/>
                <w:szCs w:val="24"/>
              </w:rPr>
            </w:pPr>
            <w:r w:rsidRPr="0041021E">
              <w:rPr>
                <w:rFonts w:ascii="Book Antiqua" w:hAnsi="Book Antiqua"/>
                <w:b/>
                <w:bCs/>
                <w:i/>
                <w:sz w:val="24"/>
                <w:szCs w:val="24"/>
              </w:rPr>
              <w:t xml:space="preserve">P </w:t>
            </w:r>
            <w:r w:rsidRPr="0041021E">
              <w:rPr>
                <w:rFonts w:ascii="Book Antiqua" w:hAnsi="Book Antiqua"/>
                <w:b/>
                <w:bCs/>
                <w:sz w:val="24"/>
                <w:szCs w:val="24"/>
              </w:rPr>
              <w:t>value</w:t>
            </w:r>
          </w:p>
        </w:tc>
      </w:tr>
      <w:tr w:rsidR="005E707C" w:rsidRPr="0041021E" w:rsidTr="0041021E">
        <w:trPr>
          <w:jc w:val="center"/>
        </w:trPr>
        <w:tc>
          <w:tcPr>
            <w:tcW w:w="1609" w:type="dxa"/>
            <w:vMerge/>
            <w:tcBorders>
              <w:top w:val="nil"/>
              <w:bottom w:val="single" w:sz="4" w:space="0" w:color="auto"/>
            </w:tcBorders>
            <w:shd w:val="clear" w:color="auto" w:fill="auto"/>
            <w:hideMark/>
          </w:tcPr>
          <w:p w:rsidR="002C32A1" w:rsidRPr="0041021E" w:rsidRDefault="002C32A1" w:rsidP="005E707C">
            <w:pPr>
              <w:spacing w:after="0" w:line="360" w:lineRule="auto"/>
              <w:contextualSpacing/>
              <w:jc w:val="both"/>
              <w:rPr>
                <w:rFonts w:ascii="Book Antiqua" w:hAnsi="Book Antiqua"/>
                <w:b/>
                <w:bCs/>
                <w:iCs/>
                <w:sz w:val="24"/>
                <w:szCs w:val="24"/>
              </w:rPr>
            </w:pPr>
          </w:p>
        </w:tc>
        <w:tc>
          <w:tcPr>
            <w:tcW w:w="906" w:type="dxa"/>
            <w:vMerge/>
            <w:tcBorders>
              <w:top w:val="nil"/>
              <w:bottom w:val="single" w:sz="4" w:space="0" w:color="auto"/>
            </w:tcBorders>
            <w:shd w:val="clear" w:color="auto" w:fill="auto"/>
          </w:tcPr>
          <w:p w:rsidR="002C32A1" w:rsidRPr="0041021E" w:rsidRDefault="002C32A1" w:rsidP="005E707C">
            <w:pPr>
              <w:spacing w:after="0" w:line="360" w:lineRule="auto"/>
              <w:contextualSpacing/>
              <w:jc w:val="both"/>
              <w:rPr>
                <w:rFonts w:ascii="Book Antiqua" w:hAnsi="Book Antiqua"/>
                <w:b/>
                <w:iCs/>
                <w:sz w:val="24"/>
                <w:szCs w:val="24"/>
              </w:rPr>
            </w:pPr>
          </w:p>
        </w:tc>
        <w:tc>
          <w:tcPr>
            <w:tcW w:w="2245" w:type="dxa"/>
            <w:vMerge/>
            <w:tcBorders>
              <w:top w:val="nil"/>
              <w:bottom w:val="single" w:sz="4" w:space="0" w:color="auto"/>
            </w:tcBorders>
            <w:shd w:val="clear" w:color="auto" w:fill="auto"/>
          </w:tcPr>
          <w:p w:rsidR="002C32A1" w:rsidRPr="0041021E" w:rsidRDefault="002C32A1" w:rsidP="005E707C">
            <w:pPr>
              <w:spacing w:after="0" w:line="360" w:lineRule="auto"/>
              <w:contextualSpacing/>
              <w:jc w:val="both"/>
              <w:rPr>
                <w:rFonts w:ascii="Book Antiqua" w:hAnsi="Book Antiqua"/>
                <w:b/>
                <w:iCs/>
                <w:sz w:val="24"/>
                <w:szCs w:val="24"/>
              </w:rPr>
            </w:pPr>
          </w:p>
        </w:tc>
        <w:tc>
          <w:tcPr>
            <w:tcW w:w="0" w:type="auto"/>
            <w:vMerge/>
            <w:tcBorders>
              <w:top w:val="nil"/>
              <w:bottom w:val="single" w:sz="4" w:space="0" w:color="auto"/>
            </w:tcBorders>
            <w:shd w:val="clear" w:color="auto" w:fill="auto"/>
            <w:vAlign w:val="center"/>
          </w:tcPr>
          <w:p w:rsidR="002C32A1" w:rsidRPr="0041021E" w:rsidRDefault="002C32A1" w:rsidP="005E707C">
            <w:pPr>
              <w:spacing w:after="0" w:line="360" w:lineRule="auto"/>
              <w:jc w:val="both"/>
              <w:rPr>
                <w:rFonts w:ascii="Book Antiqua" w:hAnsi="Book Antiqua"/>
                <w:b/>
                <w:bCs/>
                <w:iCs/>
                <w:sz w:val="24"/>
                <w:szCs w:val="24"/>
              </w:rPr>
            </w:pPr>
          </w:p>
        </w:tc>
        <w:tc>
          <w:tcPr>
            <w:tcW w:w="2268" w:type="dxa"/>
            <w:tcBorders>
              <w:top w:val="nil"/>
              <w:bottom w:val="single" w:sz="4" w:space="0" w:color="auto"/>
            </w:tcBorders>
            <w:shd w:val="clear" w:color="auto" w:fill="auto"/>
          </w:tcPr>
          <w:p w:rsidR="002C32A1" w:rsidRPr="0041021E" w:rsidRDefault="002C32A1" w:rsidP="005E707C">
            <w:pPr>
              <w:spacing w:after="0" w:line="360" w:lineRule="auto"/>
              <w:contextualSpacing/>
              <w:jc w:val="both"/>
              <w:rPr>
                <w:rFonts w:ascii="Book Antiqua" w:hAnsi="Book Antiqua"/>
                <w:b/>
                <w:iCs/>
                <w:sz w:val="24"/>
                <w:szCs w:val="24"/>
              </w:rPr>
            </w:pPr>
            <w:r w:rsidRPr="0041021E">
              <w:rPr>
                <w:rFonts w:ascii="Book Antiqua" w:hAnsi="Book Antiqua"/>
                <w:b/>
                <w:iCs/>
                <w:sz w:val="24"/>
                <w:szCs w:val="24"/>
              </w:rPr>
              <w:t>CD105</w:t>
            </w:r>
            <w:r w:rsidR="0041021E">
              <w:rPr>
                <w:rFonts w:ascii="Book Antiqua" w:hAnsi="Book Antiqua"/>
                <w:b/>
                <w:iCs/>
                <w:sz w:val="24"/>
                <w:szCs w:val="24"/>
              </w:rPr>
              <w:t>-</w:t>
            </w:r>
            <w:r w:rsidRPr="0041021E">
              <w:rPr>
                <w:rFonts w:ascii="Book Antiqua" w:hAnsi="Book Antiqua"/>
                <w:b/>
                <w:iCs/>
                <w:sz w:val="24"/>
                <w:szCs w:val="24"/>
              </w:rPr>
              <w:t>EA</w:t>
            </w:r>
          </w:p>
          <w:p w:rsidR="002C32A1" w:rsidRPr="0041021E" w:rsidRDefault="002C32A1" w:rsidP="005E707C">
            <w:pPr>
              <w:spacing w:after="0" w:line="360" w:lineRule="auto"/>
              <w:contextualSpacing/>
              <w:jc w:val="both"/>
              <w:rPr>
                <w:rFonts w:ascii="Book Antiqua" w:hAnsi="Book Antiqua"/>
                <w:b/>
                <w:iCs/>
                <w:sz w:val="24"/>
                <w:szCs w:val="24"/>
              </w:rPr>
            </w:pPr>
            <w:r w:rsidRPr="0041021E">
              <w:rPr>
                <w:rFonts w:ascii="Book Antiqua" w:hAnsi="Book Antiqua"/>
                <w:b/>
                <w:iCs/>
                <w:sz w:val="24"/>
                <w:szCs w:val="24"/>
              </w:rPr>
              <w:t>(median and range values)</w:t>
            </w:r>
          </w:p>
        </w:tc>
        <w:tc>
          <w:tcPr>
            <w:tcW w:w="0" w:type="auto"/>
            <w:vMerge/>
            <w:tcBorders>
              <w:top w:val="nil"/>
              <w:bottom w:val="single" w:sz="4" w:space="0" w:color="auto"/>
            </w:tcBorders>
            <w:shd w:val="clear" w:color="auto" w:fill="auto"/>
            <w:vAlign w:val="center"/>
            <w:hideMark/>
          </w:tcPr>
          <w:p w:rsidR="002C32A1" w:rsidRPr="0041021E" w:rsidRDefault="002C32A1" w:rsidP="005E707C">
            <w:pPr>
              <w:spacing w:after="0" w:line="360" w:lineRule="auto"/>
              <w:jc w:val="both"/>
              <w:rPr>
                <w:rFonts w:ascii="Book Antiqua" w:hAnsi="Book Antiqua"/>
                <w:b/>
                <w:bCs/>
                <w:iCs/>
                <w:sz w:val="24"/>
                <w:szCs w:val="24"/>
              </w:rPr>
            </w:pPr>
          </w:p>
        </w:tc>
      </w:tr>
      <w:tr w:rsidR="005E707C" w:rsidRPr="005E707C" w:rsidTr="0041021E">
        <w:trPr>
          <w:jc w:val="center"/>
        </w:trPr>
        <w:tc>
          <w:tcPr>
            <w:tcW w:w="1609" w:type="dxa"/>
            <w:tcBorders>
              <w:top w:val="single" w:sz="4" w:space="0" w:color="auto"/>
            </w:tcBorders>
            <w:shd w:val="clear" w:color="auto" w:fill="auto"/>
          </w:tcPr>
          <w:p w:rsidR="002C32A1" w:rsidRPr="0041021E" w:rsidRDefault="002C32A1" w:rsidP="005E707C">
            <w:pPr>
              <w:spacing w:after="0" w:line="360" w:lineRule="auto"/>
              <w:contextualSpacing/>
              <w:jc w:val="both"/>
              <w:rPr>
                <w:rFonts w:ascii="Book Antiqua" w:hAnsi="Book Antiqua"/>
                <w:bCs/>
                <w:iCs/>
                <w:sz w:val="24"/>
                <w:szCs w:val="24"/>
              </w:rPr>
            </w:pPr>
            <w:r w:rsidRPr="0041021E">
              <w:rPr>
                <w:rFonts w:ascii="Book Antiqua" w:hAnsi="Book Antiqua"/>
                <w:bCs/>
                <w:iCs/>
                <w:sz w:val="24"/>
                <w:szCs w:val="24"/>
              </w:rPr>
              <w:t>Gender</w:t>
            </w:r>
          </w:p>
        </w:tc>
        <w:tc>
          <w:tcPr>
            <w:tcW w:w="906" w:type="dxa"/>
            <w:tcBorders>
              <w:top w:val="single" w:sz="4" w:space="0" w:color="auto"/>
            </w:tcBorders>
            <w:shd w:val="clear" w:color="auto" w:fill="auto"/>
          </w:tcPr>
          <w:p w:rsidR="002C32A1" w:rsidRPr="005E707C" w:rsidRDefault="002C32A1" w:rsidP="005E707C">
            <w:pPr>
              <w:spacing w:after="0" w:line="360" w:lineRule="auto"/>
              <w:contextualSpacing/>
              <w:jc w:val="both"/>
              <w:rPr>
                <w:rFonts w:ascii="Book Antiqua" w:hAnsi="Book Antiqua"/>
                <w:b/>
                <w:iCs/>
                <w:sz w:val="24"/>
                <w:szCs w:val="24"/>
              </w:rPr>
            </w:pPr>
          </w:p>
        </w:tc>
        <w:tc>
          <w:tcPr>
            <w:tcW w:w="2245" w:type="dxa"/>
            <w:tcBorders>
              <w:top w:val="single" w:sz="4" w:space="0" w:color="auto"/>
            </w:tcBorders>
            <w:shd w:val="clear" w:color="auto" w:fill="auto"/>
          </w:tcPr>
          <w:p w:rsidR="002C32A1" w:rsidRPr="005E707C" w:rsidRDefault="002C32A1" w:rsidP="005E707C">
            <w:pPr>
              <w:spacing w:after="0" w:line="360" w:lineRule="auto"/>
              <w:contextualSpacing/>
              <w:jc w:val="both"/>
              <w:rPr>
                <w:rFonts w:ascii="Book Antiqua" w:hAnsi="Book Antiqua"/>
                <w:iCs/>
                <w:sz w:val="24"/>
                <w:szCs w:val="24"/>
              </w:rPr>
            </w:pPr>
          </w:p>
        </w:tc>
        <w:tc>
          <w:tcPr>
            <w:tcW w:w="0" w:type="auto"/>
            <w:tcBorders>
              <w:top w:val="single" w:sz="4" w:space="0" w:color="auto"/>
            </w:tcBorders>
            <w:shd w:val="clear" w:color="auto" w:fill="auto"/>
            <w:vAlign w:val="center"/>
          </w:tcPr>
          <w:p w:rsidR="002C32A1" w:rsidRPr="005E707C" w:rsidRDefault="002C32A1" w:rsidP="005E707C">
            <w:pPr>
              <w:spacing w:after="0" w:line="360" w:lineRule="auto"/>
              <w:jc w:val="both"/>
              <w:rPr>
                <w:rFonts w:ascii="Book Antiqua" w:hAnsi="Book Antiqua"/>
                <w:b/>
                <w:bCs/>
                <w:iCs/>
                <w:sz w:val="24"/>
                <w:szCs w:val="24"/>
              </w:rPr>
            </w:pPr>
          </w:p>
        </w:tc>
        <w:tc>
          <w:tcPr>
            <w:tcW w:w="2268" w:type="dxa"/>
            <w:tcBorders>
              <w:top w:val="single" w:sz="4" w:space="0" w:color="auto"/>
            </w:tcBorders>
            <w:shd w:val="clear" w:color="auto" w:fill="auto"/>
          </w:tcPr>
          <w:p w:rsidR="002C32A1" w:rsidRPr="005E707C" w:rsidRDefault="002C32A1" w:rsidP="005E707C">
            <w:pPr>
              <w:spacing w:after="0" w:line="360" w:lineRule="auto"/>
              <w:contextualSpacing/>
              <w:jc w:val="both"/>
              <w:rPr>
                <w:rFonts w:ascii="Book Antiqua" w:hAnsi="Book Antiqua"/>
                <w:iCs/>
                <w:sz w:val="24"/>
                <w:szCs w:val="24"/>
              </w:rPr>
            </w:pPr>
          </w:p>
        </w:tc>
        <w:tc>
          <w:tcPr>
            <w:tcW w:w="0" w:type="auto"/>
            <w:tcBorders>
              <w:top w:val="single" w:sz="4" w:space="0" w:color="auto"/>
            </w:tcBorders>
            <w:shd w:val="clear" w:color="auto" w:fill="auto"/>
            <w:vAlign w:val="center"/>
          </w:tcPr>
          <w:p w:rsidR="002C32A1" w:rsidRPr="005E707C" w:rsidRDefault="002C32A1" w:rsidP="005E707C">
            <w:pPr>
              <w:spacing w:after="0" w:line="360" w:lineRule="auto"/>
              <w:jc w:val="both"/>
              <w:rPr>
                <w:rFonts w:ascii="Book Antiqua" w:hAnsi="Book Antiqua"/>
                <w:b/>
                <w:bCs/>
                <w:iCs/>
                <w:sz w:val="24"/>
                <w:szCs w:val="24"/>
              </w:rPr>
            </w:pPr>
          </w:p>
        </w:tc>
      </w:tr>
      <w:tr w:rsidR="005E707C" w:rsidRPr="005E707C" w:rsidTr="0041021E">
        <w:trPr>
          <w:jc w:val="center"/>
        </w:trPr>
        <w:tc>
          <w:tcPr>
            <w:tcW w:w="1609" w:type="dxa"/>
            <w:shd w:val="clear" w:color="auto" w:fill="auto"/>
            <w:hideMark/>
          </w:tcPr>
          <w:p w:rsidR="002C32A1" w:rsidRPr="0041021E" w:rsidRDefault="002C32A1" w:rsidP="005E707C">
            <w:pPr>
              <w:spacing w:after="0" w:line="360" w:lineRule="auto"/>
              <w:contextualSpacing/>
              <w:jc w:val="both"/>
              <w:rPr>
                <w:rFonts w:ascii="Book Antiqua" w:hAnsi="Book Antiqua"/>
                <w:bCs/>
                <w:iCs/>
                <w:sz w:val="24"/>
                <w:szCs w:val="24"/>
              </w:rPr>
            </w:pPr>
            <w:r w:rsidRPr="0041021E">
              <w:rPr>
                <w:rFonts w:ascii="Book Antiqua" w:hAnsi="Book Antiqua"/>
                <w:bCs/>
                <w:iCs/>
                <w:sz w:val="24"/>
                <w:szCs w:val="24"/>
              </w:rPr>
              <w:t xml:space="preserve">Males </w:t>
            </w:r>
          </w:p>
          <w:p w:rsidR="002C32A1" w:rsidRPr="0041021E" w:rsidRDefault="002C32A1" w:rsidP="005E707C">
            <w:pPr>
              <w:spacing w:after="0" w:line="360" w:lineRule="auto"/>
              <w:contextualSpacing/>
              <w:jc w:val="both"/>
              <w:rPr>
                <w:rFonts w:ascii="Book Antiqua" w:hAnsi="Book Antiqua"/>
                <w:bCs/>
                <w:iCs/>
                <w:sz w:val="24"/>
                <w:szCs w:val="24"/>
              </w:rPr>
            </w:pPr>
          </w:p>
        </w:tc>
        <w:tc>
          <w:tcPr>
            <w:tcW w:w="906" w:type="dxa"/>
            <w:shd w:val="clear" w:color="auto" w:fill="auto"/>
          </w:tcPr>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36</w:t>
            </w:r>
          </w:p>
        </w:tc>
        <w:tc>
          <w:tcPr>
            <w:tcW w:w="2245" w:type="dxa"/>
            <w:shd w:val="clear" w:color="auto" w:fill="auto"/>
            <w:hideMark/>
          </w:tcPr>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7.35</w:t>
            </w:r>
            <w:r w:rsidR="00AB3778" w:rsidRPr="005E707C">
              <w:rPr>
                <w:rFonts w:ascii="Book Antiqua" w:hAnsi="Book Antiqua"/>
                <w:iCs/>
                <w:sz w:val="24"/>
                <w:szCs w:val="24"/>
              </w:rPr>
              <w:t xml:space="preserve"> ± </w:t>
            </w:r>
            <w:r w:rsidRPr="005E707C">
              <w:rPr>
                <w:rFonts w:ascii="Book Antiqua" w:hAnsi="Book Antiqua"/>
                <w:iCs/>
                <w:sz w:val="24"/>
                <w:szCs w:val="24"/>
              </w:rPr>
              <w:t>2.16 (2.57</w:t>
            </w:r>
            <w:r w:rsidR="0041021E">
              <w:rPr>
                <w:rFonts w:ascii="Book Antiqua" w:hAnsi="Book Antiqua"/>
                <w:iCs/>
                <w:sz w:val="24"/>
                <w:szCs w:val="24"/>
              </w:rPr>
              <w:t>-</w:t>
            </w:r>
            <w:r w:rsidRPr="005E707C">
              <w:rPr>
                <w:rFonts w:ascii="Book Antiqua" w:hAnsi="Book Antiqua"/>
                <w:iCs/>
                <w:sz w:val="24"/>
                <w:szCs w:val="24"/>
              </w:rPr>
              <w:t>11.18)</w:t>
            </w:r>
          </w:p>
        </w:tc>
        <w:tc>
          <w:tcPr>
            <w:tcW w:w="666" w:type="dxa"/>
            <w:vMerge w:val="restart"/>
            <w:shd w:val="clear" w:color="auto" w:fill="auto"/>
            <w:hideMark/>
          </w:tcPr>
          <w:p w:rsidR="002C32A1" w:rsidRPr="005E707C" w:rsidRDefault="002C32A1" w:rsidP="005E707C">
            <w:pPr>
              <w:spacing w:after="0" w:line="360" w:lineRule="auto"/>
              <w:contextualSpacing/>
              <w:jc w:val="both"/>
              <w:rPr>
                <w:rFonts w:ascii="Book Antiqua" w:hAnsi="Book Antiqua"/>
                <w:iCs/>
                <w:sz w:val="24"/>
                <w:szCs w:val="24"/>
              </w:rPr>
            </w:pPr>
          </w:p>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0.31</w:t>
            </w:r>
          </w:p>
        </w:tc>
        <w:tc>
          <w:tcPr>
            <w:tcW w:w="2268" w:type="dxa"/>
            <w:shd w:val="clear" w:color="auto" w:fill="auto"/>
            <w:hideMark/>
          </w:tcPr>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8.91</w:t>
            </w:r>
            <w:r w:rsidR="00AB3778" w:rsidRPr="005E707C">
              <w:rPr>
                <w:rFonts w:ascii="Book Antiqua" w:hAnsi="Book Antiqua"/>
                <w:iCs/>
                <w:sz w:val="24"/>
                <w:szCs w:val="24"/>
              </w:rPr>
              <w:t xml:space="preserve"> ± </w:t>
            </w:r>
            <w:r w:rsidRPr="005E707C">
              <w:rPr>
                <w:rFonts w:ascii="Book Antiqua" w:hAnsi="Book Antiqua"/>
                <w:iCs/>
                <w:sz w:val="24"/>
                <w:szCs w:val="24"/>
              </w:rPr>
              <w:t>2.64 (4.06</w:t>
            </w:r>
            <w:r w:rsidR="0041021E">
              <w:rPr>
                <w:rFonts w:ascii="Book Antiqua" w:hAnsi="Book Antiqua"/>
                <w:iCs/>
                <w:sz w:val="24"/>
                <w:szCs w:val="24"/>
              </w:rPr>
              <w:t>-</w:t>
            </w:r>
            <w:r w:rsidRPr="005E707C">
              <w:rPr>
                <w:rFonts w:ascii="Book Antiqua" w:hAnsi="Book Antiqua"/>
                <w:iCs/>
                <w:sz w:val="24"/>
                <w:szCs w:val="24"/>
              </w:rPr>
              <w:t>15.53)</w:t>
            </w:r>
          </w:p>
        </w:tc>
        <w:tc>
          <w:tcPr>
            <w:tcW w:w="666" w:type="dxa"/>
            <w:vMerge w:val="restart"/>
            <w:shd w:val="clear" w:color="auto" w:fill="auto"/>
            <w:hideMark/>
          </w:tcPr>
          <w:p w:rsidR="002C32A1" w:rsidRPr="005E707C" w:rsidRDefault="002C32A1" w:rsidP="005E707C">
            <w:pPr>
              <w:spacing w:after="0" w:line="360" w:lineRule="auto"/>
              <w:contextualSpacing/>
              <w:jc w:val="both"/>
              <w:rPr>
                <w:rFonts w:ascii="Book Antiqua" w:hAnsi="Book Antiqua"/>
                <w:iCs/>
                <w:sz w:val="24"/>
                <w:szCs w:val="24"/>
              </w:rPr>
            </w:pPr>
          </w:p>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0.44</w:t>
            </w:r>
          </w:p>
        </w:tc>
      </w:tr>
      <w:tr w:rsidR="005E707C" w:rsidRPr="005E707C" w:rsidTr="0041021E">
        <w:trPr>
          <w:jc w:val="center"/>
        </w:trPr>
        <w:tc>
          <w:tcPr>
            <w:tcW w:w="1609" w:type="dxa"/>
            <w:shd w:val="clear" w:color="auto" w:fill="auto"/>
            <w:hideMark/>
          </w:tcPr>
          <w:p w:rsidR="002C32A1" w:rsidRPr="0041021E" w:rsidRDefault="002C32A1" w:rsidP="005E707C">
            <w:pPr>
              <w:spacing w:after="0" w:line="360" w:lineRule="auto"/>
              <w:contextualSpacing/>
              <w:jc w:val="both"/>
              <w:rPr>
                <w:rFonts w:ascii="Book Antiqua" w:hAnsi="Book Antiqua"/>
                <w:bCs/>
                <w:iCs/>
                <w:sz w:val="24"/>
                <w:szCs w:val="24"/>
              </w:rPr>
            </w:pPr>
            <w:r w:rsidRPr="0041021E">
              <w:rPr>
                <w:rFonts w:ascii="Book Antiqua" w:hAnsi="Book Antiqua"/>
                <w:bCs/>
                <w:iCs/>
                <w:sz w:val="24"/>
                <w:szCs w:val="24"/>
              </w:rPr>
              <w:t xml:space="preserve">Females </w:t>
            </w:r>
          </w:p>
          <w:p w:rsidR="002C32A1" w:rsidRPr="0041021E" w:rsidRDefault="002C32A1" w:rsidP="005E707C">
            <w:pPr>
              <w:spacing w:after="0" w:line="360" w:lineRule="auto"/>
              <w:contextualSpacing/>
              <w:jc w:val="both"/>
              <w:rPr>
                <w:rFonts w:ascii="Book Antiqua" w:hAnsi="Book Antiqua"/>
                <w:bCs/>
                <w:iCs/>
                <w:sz w:val="24"/>
                <w:szCs w:val="24"/>
              </w:rPr>
            </w:pPr>
          </w:p>
        </w:tc>
        <w:tc>
          <w:tcPr>
            <w:tcW w:w="906" w:type="dxa"/>
            <w:shd w:val="clear" w:color="auto" w:fill="auto"/>
          </w:tcPr>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14</w:t>
            </w:r>
          </w:p>
        </w:tc>
        <w:tc>
          <w:tcPr>
            <w:tcW w:w="2245" w:type="dxa"/>
            <w:shd w:val="clear" w:color="auto" w:fill="auto"/>
            <w:hideMark/>
          </w:tcPr>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8.06</w:t>
            </w:r>
            <w:r w:rsidR="00AB3778" w:rsidRPr="005E707C">
              <w:rPr>
                <w:rFonts w:ascii="Book Antiqua" w:hAnsi="Book Antiqua"/>
                <w:iCs/>
                <w:sz w:val="24"/>
                <w:szCs w:val="24"/>
              </w:rPr>
              <w:t xml:space="preserve"> ± </w:t>
            </w:r>
            <w:r w:rsidRPr="005E707C">
              <w:rPr>
                <w:rFonts w:ascii="Book Antiqua" w:hAnsi="Book Antiqua"/>
                <w:iCs/>
                <w:sz w:val="24"/>
                <w:szCs w:val="24"/>
              </w:rPr>
              <w:t>2.30 (4.17</w:t>
            </w:r>
            <w:r w:rsidR="0041021E">
              <w:rPr>
                <w:rFonts w:ascii="Book Antiqua" w:hAnsi="Book Antiqua"/>
                <w:iCs/>
                <w:sz w:val="24"/>
                <w:szCs w:val="24"/>
              </w:rPr>
              <w:t>-</w:t>
            </w:r>
            <w:r w:rsidRPr="005E707C">
              <w:rPr>
                <w:rFonts w:ascii="Book Antiqua" w:hAnsi="Book Antiqua"/>
                <w:iCs/>
                <w:sz w:val="24"/>
                <w:szCs w:val="24"/>
              </w:rPr>
              <w:t>11.85)</w:t>
            </w:r>
          </w:p>
        </w:tc>
        <w:tc>
          <w:tcPr>
            <w:tcW w:w="0" w:type="auto"/>
            <w:vMerge/>
            <w:shd w:val="clear" w:color="auto" w:fill="auto"/>
            <w:vAlign w:val="center"/>
            <w:hideMark/>
          </w:tcPr>
          <w:p w:rsidR="002C32A1" w:rsidRPr="005E707C" w:rsidRDefault="002C32A1" w:rsidP="005E707C">
            <w:pPr>
              <w:spacing w:after="0" w:line="360" w:lineRule="auto"/>
              <w:jc w:val="both"/>
              <w:rPr>
                <w:rFonts w:ascii="Book Antiqua" w:hAnsi="Book Antiqua"/>
                <w:iCs/>
                <w:sz w:val="24"/>
                <w:szCs w:val="24"/>
              </w:rPr>
            </w:pPr>
          </w:p>
        </w:tc>
        <w:tc>
          <w:tcPr>
            <w:tcW w:w="2268" w:type="dxa"/>
            <w:shd w:val="clear" w:color="auto" w:fill="auto"/>
            <w:hideMark/>
          </w:tcPr>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9.59</w:t>
            </w:r>
            <w:r w:rsidR="00AB3778" w:rsidRPr="005E707C">
              <w:rPr>
                <w:rFonts w:ascii="Book Antiqua" w:hAnsi="Book Antiqua"/>
                <w:iCs/>
                <w:sz w:val="24"/>
                <w:szCs w:val="24"/>
              </w:rPr>
              <w:t xml:space="preserve"> ± </w:t>
            </w:r>
            <w:r w:rsidRPr="005E707C">
              <w:rPr>
                <w:rFonts w:ascii="Book Antiqua" w:hAnsi="Book Antiqua"/>
                <w:iCs/>
                <w:sz w:val="24"/>
                <w:szCs w:val="24"/>
              </w:rPr>
              <w:t>3.28 (4.23</w:t>
            </w:r>
            <w:r w:rsidR="0041021E">
              <w:rPr>
                <w:rFonts w:ascii="Book Antiqua" w:hAnsi="Book Antiqua"/>
                <w:iCs/>
                <w:sz w:val="24"/>
                <w:szCs w:val="24"/>
              </w:rPr>
              <w:t>-</w:t>
            </w:r>
            <w:r w:rsidRPr="005E707C">
              <w:rPr>
                <w:rFonts w:ascii="Book Antiqua" w:hAnsi="Book Antiqua"/>
                <w:iCs/>
                <w:sz w:val="24"/>
                <w:szCs w:val="24"/>
              </w:rPr>
              <w:t>16.56)</w:t>
            </w:r>
          </w:p>
        </w:tc>
        <w:tc>
          <w:tcPr>
            <w:tcW w:w="0" w:type="auto"/>
            <w:vMerge/>
            <w:shd w:val="clear" w:color="auto" w:fill="auto"/>
            <w:vAlign w:val="center"/>
            <w:hideMark/>
          </w:tcPr>
          <w:p w:rsidR="002C32A1" w:rsidRPr="005E707C" w:rsidRDefault="002C32A1" w:rsidP="005E707C">
            <w:pPr>
              <w:spacing w:after="0" w:line="360" w:lineRule="auto"/>
              <w:jc w:val="both"/>
              <w:rPr>
                <w:rFonts w:ascii="Book Antiqua" w:hAnsi="Book Antiqua"/>
                <w:iCs/>
                <w:sz w:val="24"/>
                <w:szCs w:val="24"/>
              </w:rPr>
            </w:pPr>
          </w:p>
        </w:tc>
      </w:tr>
      <w:tr w:rsidR="005E707C" w:rsidRPr="005E707C" w:rsidTr="0041021E">
        <w:trPr>
          <w:jc w:val="center"/>
        </w:trPr>
        <w:tc>
          <w:tcPr>
            <w:tcW w:w="1609" w:type="dxa"/>
            <w:shd w:val="clear" w:color="auto" w:fill="auto"/>
          </w:tcPr>
          <w:p w:rsidR="002C32A1" w:rsidRPr="0041021E" w:rsidRDefault="002C32A1" w:rsidP="005E707C">
            <w:pPr>
              <w:spacing w:after="0" w:line="360" w:lineRule="auto"/>
              <w:contextualSpacing/>
              <w:jc w:val="both"/>
              <w:rPr>
                <w:rFonts w:ascii="Book Antiqua" w:hAnsi="Book Antiqua"/>
                <w:bCs/>
                <w:iCs/>
                <w:sz w:val="24"/>
                <w:szCs w:val="24"/>
              </w:rPr>
            </w:pPr>
            <w:r w:rsidRPr="0041021E">
              <w:rPr>
                <w:rFonts w:ascii="Book Antiqua" w:hAnsi="Book Antiqua"/>
                <w:bCs/>
                <w:iCs/>
                <w:sz w:val="24"/>
                <w:szCs w:val="24"/>
              </w:rPr>
              <w:t>Tumor grade</w:t>
            </w:r>
          </w:p>
        </w:tc>
        <w:tc>
          <w:tcPr>
            <w:tcW w:w="906" w:type="dxa"/>
            <w:shd w:val="clear" w:color="auto" w:fill="auto"/>
          </w:tcPr>
          <w:p w:rsidR="002C32A1" w:rsidRPr="005E707C" w:rsidRDefault="002C32A1" w:rsidP="005E707C">
            <w:pPr>
              <w:spacing w:after="0" w:line="360" w:lineRule="auto"/>
              <w:contextualSpacing/>
              <w:jc w:val="both"/>
              <w:rPr>
                <w:rFonts w:ascii="Book Antiqua" w:hAnsi="Book Antiqua"/>
                <w:iCs/>
                <w:sz w:val="24"/>
                <w:szCs w:val="24"/>
              </w:rPr>
            </w:pPr>
          </w:p>
        </w:tc>
        <w:tc>
          <w:tcPr>
            <w:tcW w:w="2245" w:type="dxa"/>
            <w:shd w:val="clear" w:color="auto" w:fill="auto"/>
          </w:tcPr>
          <w:p w:rsidR="002C32A1" w:rsidRPr="005E707C" w:rsidRDefault="002C32A1" w:rsidP="005E707C">
            <w:pPr>
              <w:spacing w:after="0" w:line="360" w:lineRule="auto"/>
              <w:contextualSpacing/>
              <w:jc w:val="both"/>
              <w:rPr>
                <w:rFonts w:ascii="Book Antiqua" w:hAnsi="Book Antiqua"/>
                <w:iCs/>
                <w:sz w:val="24"/>
                <w:szCs w:val="24"/>
              </w:rPr>
            </w:pPr>
          </w:p>
        </w:tc>
        <w:tc>
          <w:tcPr>
            <w:tcW w:w="0" w:type="auto"/>
            <w:shd w:val="clear" w:color="auto" w:fill="auto"/>
            <w:vAlign w:val="center"/>
          </w:tcPr>
          <w:p w:rsidR="002C32A1" w:rsidRPr="005E707C" w:rsidRDefault="002C32A1" w:rsidP="005E707C">
            <w:pPr>
              <w:spacing w:after="0" w:line="360" w:lineRule="auto"/>
              <w:jc w:val="both"/>
              <w:rPr>
                <w:rFonts w:ascii="Book Antiqua" w:hAnsi="Book Antiqua"/>
                <w:iCs/>
                <w:sz w:val="24"/>
                <w:szCs w:val="24"/>
              </w:rPr>
            </w:pPr>
          </w:p>
        </w:tc>
        <w:tc>
          <w:tcPr>
            <w:tcW w:w="2268" w:type="dxa"/>
            <w:shd w:val="clear" w:color="auto" w:fill="auto"/>
          </w:tcPr>
          <w:p w:rsidR="002C32A1" w:rsidRPr="005E707C" w:rsidRDefault="002C32A1" w:rsidP="005E707C">
            <w:pPr>
              <w:spacing w:after="0" w:line="360" w:lineRule="auto"/>
              <w:contextualSpacing/>
              <w:jc w:val="both"/>
              <w:rPr>
                <w:rFonts w:ascii="Book Antiqua" w:hAnsi="Book Antiqua"/>
                <w:iCs/>
                <w:sz w:val="24"/>
                <w:szCs w:val="24"/>
              </w:rPr>
            </w:pPr>
          </w:p>
        </w:tc>
        <w:tc>
          <w:tcPr>
            <w:tcW w:w="0" w:type="auto"/>
            <w:shd w:val="clear" w:color="auto" w:fill="auto"/>
            <w:vAlign w:val="center"/>
          </w:tcPr>
          <w:p w:rsidR="002C32A1" w:rsidRPr="005E707C" w:rsidRDefault="002C32A1" w:rsidP="005E707C">
            <w:pPr>
              <w:spacing w:after="0" w:line="360" w:lineRule="auto"/>
              <w:jc w:val="both"/>
              <w:rPr>
                <w:rFonts w:ascii="Book Antiqua" w:hAnsi="Book Antiqua"/>
                <w:iCs/>
                <w:sz w:val="24"/>
                <w:szCs w:val="24"/>
              </w:rPr>
            </w:pPr>
          </w:p>
        </w:tc>
      </w:tr>
      <w:tr w:rsidR="005E707C" w:rsidRPr="005E707C" w:rsidTr="0041021E">
        <w:trPr>
          <w:trHeight w:val="424"/>
          <w:jc w:val="center"/>
        </w:trPr>
        <w:tc>
          <w:tcPr>
            <w:tcW w:w="1609" w:type="dxa"/>
            <w:shd w:val="clear" w:color="auto" w:fill="auto"/>
            <w:hideMark/>
          </w:tcPr>
          <w:p w:rsidR="002C32A1" w:rsidRPr="0041021E" w:rsidRDefault="002C32A1" w:rsidP="005E707C">
            <w:pPr>
              <w:spacing w:after="0" w:line="360" w:lineRule="auto"/>
              <w:contextualSpacing/>
              <w:jc w:val="both"/>
              <w:rPr>
                <w:rFonts w:ascii="Book Antiqua" w:hAnsi="Book Antiqua"/>
                <w:bCs/>
                <w:iCs/>
                <w:sz w:val="24"/>
                <w:szCs w:val="24"/>
              </w:rPr>
            </w:pPr>
            <w:r w:rsidRPr="0041021E">
              <w:rPr>
                <w:rFonts w:ascii="Book Antiqua" w:hAnsi="Book Antiqua"/>
                <w:bCs/>
                <w:iCs/>
                <w:sz w:val="24"/>
                <w:szCs w:val="24"/>
              </w:rPr>
              <w:t>G1+G2</w:t>
            </w:r>
          </w:p>
          <w:p w:rsidR="002C32A1" w:rsidRPr="0041021E" w:rsidRDefault="002C32A1" w:rsidP="005E707C">
            <w:pPr>
              <w:spacing w:after="0" w:line="360" w:lineRule="auto"/>
              <w:contextualSpacing/>
              <w:jc w:val="both"/>
              <w:rPr>
                <w:rFonts w:ascii="Book Antiqua" w:hAnsi="Book Antiqua"/>
                <w:bCs/>
                <w:iCs/>
                <w:sz w:val="24"/>
                <w:szCs w:val="24"/>
              </w:rPr>
            </w:pPr>
          </w:p>
        </w:tc>
        <w:tc>
          <w:tcPr>
            <w:tcW w:w="906" w:type="dxa"/>
            <w:shd w:val="clear" w:color="auto" w:fill="auto"/>
          </w:tcPr>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32</w:t>
            </w:r>
          </w:p>
        </w:tc>
        <w:tc>
          <w:tcPr>
            <w:tcW w:w="2245" w:type="dxa"/>
            <w:shd w:val="clear" w:color="auto" w:fill="auto"/>
            <w:hideMark/>
          </w:tcPr>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7.69</w:t>
            </w:r>
            <w:r w:rsidR="00AB3778" w:rsidRPr="005E707C">
              <w:rPr>
                <w:rFonts w:ascii="Book Antiqua" w:hAnsi="Book Antiqua"/>
                <w:iCs/>
                <w:sz w:val="24"/>
                <w:szCs w:val="24"/>
              </w:rPr>
              <w:t xml:space="preserve"> ± </w:t>
            </w:r>
            <w:r w:rsidRPr="005E707C">
              <w:rPr>
                <w:rFonts w:ascii="Book Antiqua" w:hAnsi="Book Antiqua"/>
                <w:iCs/>
                <w:sz w:val="24"/>
                <w:szCs w:val="24"/>
              </w:rPr>
              <w:t>2.22 (2.57</w:t>
            </w:r>
            <w:r w:rsidR="0041021E">
              <w:rPr>
                <w:rFonts w:ascii="Book Antiqua" w:hAnsi="Book Antiqua"/>
                <w:iCs/>
                <w:sz w:val="24"/>
                <w:szCs w:val="24"/>
              </w:rPr>
              <w:t>-</w:t>
            </w:r>
            <w:r w:rsidRPr="005E707C">
              <w:rPr>
                <w:rFonts w:ascii="Book Antiqua" w:hAnsi="Book Antiqua"/>
                <w:iCs/>
                <w:sz w:val="24"/>
                <w:szCs w:val="24"/>
              </w:rPr>
              <w:t>11.69)</w:t>
            </w:r>
          </w:p>
        </w:tc>
        <w:tc>
          <w:tcPr>
            <w:tcW w:w="666" w:type="dxa"/>
            <w:vMerge w:val="restart"/>
            <w:shd w:val="clear" w:color="auto" w:fill="auto"/>
            <w:hideMark/>
          </w:tcPr>
          <w:p w:rsidR="002C32A1" w:rsidRPr="005E707C" w:rsidRDefault="002C32A1" w:rsidP="005E707C">
            <w:pPr>
              <w:spacing w:after="0" w:line="360" w:lineRule="auto"/>
              <w:contextualSpacing/>
              <w:jc w:val="both"/>
              <w:rPr>
                <w:rFonts w:ascii="Book Antiqua" w:hAnsi="Book Antiqua"/>
                <w:iCs/>
                <w:sz w:val="24"/>
                <w:szCs w:val="24"/>
              </w:rPr>
            </w:pPr>
          </w:p>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0.53</w:t>
            </w:r>
          </w:p>
        </w:tc>
        <w:tc>
          <w:tcPr>
            <w:tcW w:w="2268" w:type="dxa"/>
            <w:shd w:val="clear" w:color="auto" w:fill="auto"/>
            <w:hideMark/>
          </w:tcPr>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9.28</w:t>
            </w:r>
            <w:r w:rsidR="00AB3778" w:rsidRPr="005E707C">
              <w:rPr>
                <w:rFonts w:ascii="Book Antiqua" w:hAnsi="Book Antiqua"/>
                <w:iCs/>
                <w:sz w:val="24"/>
                <w:szCs w:val="24"/>
              </w:rPr>
              <w:t xml:space="preserve"> ± </w:t>
            </w:r>
            <w:r w:rsidRPr="005E707C">
              <w:rPr>
                <w:rFonts w:ascii="Book Antiqua" w:hAnsi="Book Antiqua"/>
                <w:iCs/>
                <w:sz w:val="24"/>
                <w:szCs w:val="24"/>
              </w:rPr>
              <w:t>2.64 (4.06</w:t>
            </w:r>
            <w:r w:rsidR="0041021E">
              <w:rPr>
                <w:rFonts w:ascii="Book Antiqua" w:hAnsi="Book Antiqua"/>
                <w:iCs/>
                <w:sz w:val="24"/>
                <w:szCs w:val="24"/>
              </w:rPr>
              <w:t>-</w:t>
            </w:r>
            <w:r w:rsidRPr="005E707C">
              <w:rPr>
                <w:rFonts w:ascii="Book Antiqua" w:hAnsi="Book Antiqua"/>
                <w:iCs/>
                <w:sz w:val="24"/>
                <w:szCs w:val="24"/>
              </w:rPr>
              <w:t>16.56)</w:t>
            </w:r>
          </w:p>
        </w:tc>
        <w:tc>
          <w:tcPr>
            <w:tcW w:w="666" w:type="dxa"/>
            <w:vMerge w:val="restart"/>
            <w:shd w:val="clear" w:color="auto" w:fill="auto"/>
            <w:hideMark/>
          </w:tcPr>
          <w:p w:rsidR="002C32A1" w:rsidRPr="005E707C" w:rsidRDefault="002C32A1" w:rsidP="005E707C">
            <w:pPr>
              <w:spacing w:after="0" w:line="360" w:lineRule="auto"/>
              <w:contextualSpacing/>
              <w:jc w:val="both"/>
              <w:rPr>
                <w:rFonts w:ascii="Book Antiqua" w:hAnsi="Book Antiqua"/>
                <w:iCs/>
                <w:sz w:val="24"/>
                <w:szCs w:val="24"/>
              </w:rPr>
            </w:pPr>
          </w:p>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0.55</w:t>
            </w:r>
          </w:p>
        </w:tc>
      </w:tr>
      <w:tr w:rsidR="005E707C" w:rsidRPr="005E707C" w:rsidTr="0041021E">
        <w:trPr>
          <w:trHeight w:val="307"/>
          <w:jc w:val="center"/>
        </w:trPr>
        <w:tc>
          <w:tcPr>
            <w:tcW w:w="1609" w:type="dxa"/>
            <w:shd w:val="clear" w:color="auto" w:fill="auto"/>
            <w:hideMark/>
          </w:tcPr>
          <w:p w:rsidR="002C32A1" w:rsidRPr="0041021E" w:rsidRDefault="002C32A1" w:rsidP="005E707C">
            <w:pPr>
              <w:spacing w:after="0" w:line="360" w:lineRule="auto"/>
              <w:contextualSpacing/>
              <w:jc w:val="both"/>
              <w:rPr>
                <w:rFonts w:ascii="Book Antiqua" w:hAnsi="Book Antiqua"/>
                <w:bCs/>
                <w:iCs/>
                <w:sz w:val="24"/>
                <w:szCs w:val="24"/>
              </w:rPr>
            </w:pPr>
            <w:r w:rsidRPr="0041021E">
              <w:rPr>
                <w:rFonts w:ascii="Book Antiqua" w:hAnsi="Book Antiqua"/>
                <w:bCs/>
                <w:iCs/>
                <w:sz w:val="24"/>
                <w:szCs w:val="24"/>
              </w:rPr>
              <w:t>G3+G4</w:t>
            </w:r>
          </w:p>
          <w:p w:rsidR="002C32A1" w:rsidRPr="0041021E" w:rsidRDefault="002C32A1" w:rsidP="005E707C">
            <w:pPr>
              <w:spacing w:after="0" w:line="360" w:lineRule="auto"/>
              <w:contextualSpacing/>
              <w:jc w:val="both"/>
              <w:rPr>
                <w:rFonts w:ascii="Book Antiqua" w:hAnsi="Book Antiqua"/>
                <w:bCs/>
                <w:sz w:val="24"/>
                <w:szCs w:val="24"/>
              </w:rPr>
            </w:pPr>
          </w:p>
        </w:tc>
        <w:tc>
          <w:tcPr>
            <w:tcW w:w="906" w:type="dxa"/>
            <w:shd w:val="clear" w:color="auto" w:fill="auto"/>
          </w:tcPr>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18</w:t>
            </w:r>
          </w:p>
        </w:tc>
        <w:tc>
          <w:tcPr>
            <w:tcW w:w="2245" w:type="dxa"/>
            <w:shd w:val="clear" w:color="auto" w:fill="auto"/>
            <w:hideMark/>
          </w:tcPr>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7.29</w:t>
            </w:r>
            <w:r w:rsidR="00AB3778" w:rsidRPr="005E707C">
              <w:rPr>
                <w:rFonts w:ascii="Book Antiqua" w:hAnsi="Book Antiqua"/>
                <w:iCs/>
                <w:sz w:val="24"/>
                <w:szCs w:val="24"/>
              </w:rPr>
              <w:t xml:space="preserve"> ± </w:t>
            </w:r>
            <w:r w:rsidRPr="005E707C">
              <w:rPr>
                <w:rFonts w:ascii="Book Antiqua" w:hAnsi="Book Antiqua"/>
                <w:iCs/>
                <w:sz w:val="24"/>
                <w:szCs w:val="24"/>
              </w:rPr>
              <w:t>2.21 (3.34</w:t>
            </w:r>
            <w:r w:rsidR="0041021E">
              <w:rPr>
                <w:rFonts w:ascii="Book Antiqua" w:hAnsi="Book Antiqua"/>
                <w:iCs/>
                <w:sz w:val="24"/>
                <w:szCs w:val="24"/>
              </w:rPr>
              <w:t>-</w:t>
            </w:r>
            <w:r w:rsidRPr="005E707C">
              <w:rPr>
                <w:rFonts w:ascii="Book Antiqua" w:hAnsi="Book Antiqua"/>
                <w:iCs/>
                <w:sz w:val="24"/>
                <w:szCs w:val="24"/>
              </w:rPr>
              <w:t>11.85)</w:t>
            </w:r>
          </w:p>
        </w:tc>
        <w:tc>
          <w:tcPr>
            <w:tcW w:w="0" w:type="auto"/>
            <w:vMerge/>
            <w:shd w:val="clear" w:color="auto" w:fill="auto"/>
            <w:vAlign w:val="center"/>
            <w:hideMark/>
          </w:tcPr>
          <w:p w:rsidR="002C32A1" w:rsidRPr="005E707C" w:rsidRDefault="002C32A1" w:rsidP="005E707C">
            <w:pPr>
              <w:spacing w:after="0" w:line="360" w:lineRule="auto"/>
              <w:jc w:val="both"/>
              <w:rPr>
                <w:rFonts w:ascii="Book Antiqua" w:hAnsi="Book Antiqua"/>
                <w:iCs/>
                <w:sz w:val="24"/>
                <w:szCs w:val="24"/>
              </w:rPr>
            </w:pPr>
          </w:p>
        </w:tc>
        <w:tc>
          <w:tcPr>
            <w:tcW w:w="2268" w:type="dxa"/>
            <w:shd w:val="clear" w:color="auto" w:fill="auto"/>
            <w:hideMark/>
          </w:tcPr>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8.78</w:t>
            </w:r>
            <w:r w:rsidR="00AB3778" w:rsidRPr="005E707C">
              <w:rPr>
                <w:rFonts w:ascii="Book Antiqua" w:hAnsi="Book Antiqua"/>
                <w:iCs/>
                <w:sz w:val="24"/>
                <w:szCs w:val="24"/>
              </w:rPr>
              <w:t xml:space="preserve"> ± </w:t>
            </w:r>
            <w:r w:rsidRPr="005E707C">
              <w:rPr>
                <w:rFonts w:ascii="Book Antiqua" w:hAnsi="Book Antiqua"/>
                <w:iCs/>
                <w:sz w:val="24"/>
                <w:szCs w:val="24"/>
              </w:rPr>
              <w:t>3.17 (5.77</w:t>
            </w:r>
            <w:r w:rsidR="0041021E">
              <w:rPr>
                <w:rFonts w:ascii="Book Antiqua" w:hAnsi="Book Antiqua"/>
                <w:iCs/>
                <w:sz w:val="24"/>
                <w:szCs w:val="24"/>
              </w:rPr>
              <w:t>-</w:t>
            </w:r>
            <w:r w:rsidRPr="005E707C">
              <w:rPr>
                <w:rFonts w:ascii="Book Antiqua" w:hAnsi="Book Antiqua"/>
                <w:iCs/>
                <w:sz w:val="24"/>
                <w:szCs w:val="24"/>
              </w:rPr>
              <w:t>15.53)</w:t>
            </w:r>
          </w:p>
        </w:tc>
        <w:tc>
          <w:tcPr>
            <w:tcW w:w="0" w:type="auto"/>
            <w:vMerge/>
            <w:shd w:val="clear" w:color="auto" w:fill="auto"/>
            <w:vAlign w:val="center"/>
            <w:hideMark/>
          </w:tcPr>
          <w:p w:rsidR="002C32A1" w:rsidRPr="005E707C" w:rsidRDefault="002C32A1" w:rsidP="005E707C">
            <w:pPr>
              <w:spacing w:after="0" w:line="360" w:lineRule="auto"/>
              <w:jc w:val="both"/>
              <w:rPr>
                <w:rFonts w:ascii="Book Antiqua" w:hAnsi="Book Antiqua"/>
                <w:iCs/>
                <w:sz w:val="24"/>
                <w:szCs w:val="24"/>
              </w:rPr>
            </w:pPr>
          </w:p>
        </w:tc>
      </w:tr>
      <w:tr w:rsidR="005E707C" w:rsidRPr="005E707C" w:rsidTr="0041021E">
        <w:trPr>
          <w:trHeight w:val="239"/>
          <w:jc w:val="center"/>
        </w:trPr>
        <w:tc>
          <w:tcPr>
            <w:tcW w:w="1609" w:type="dxa"/>
            <w:shd w:val="clear" w:color="auto" w:fill="auto"/>
          </w:tcPr>
          <w:p w:rsidR="002C32A1" w:rsidRPr="0041021E" w:rsidRDefault="002C32A1" w:rsidP="005E707C">
            <w:pPr>
              <w:spacing w:after="0" w:line="360" w:lineRule="auto"/>
              <w:contextualSpacing/>
              <w:jc w:val="both"/>
              <w:rPr>
                <w:rFonts w:ascii="Book Antiqua" w:hAnsi="Book Antiqua"/>
                <w:bCs/>
                <w:iCs/>
                <w:sz w:val="24"/>
                <w:szCs w:val="24"/>
              </w:rPr>
            </w:pPr>
            <w:r w:rsidRPr="0041021E">
              <w:rPr>
                <w:rFonts w:ascii="Book Antiqua" w:hAnsi="Book Antiqua"/>
                <w:bCs/>
                <w:iCs/>
                <w:sz w:val="24"/>
                <w:szCs w:val="24"/>
              </w:rPr>
              <w:t>Tumor stage</w:t>
            </w:r>
          </w:p>
        </w:tc>
        <w:tc>
          <w:tcPr>
            <w:tcW w:w="906" w:type="dxa"/>
            <w:shd w:val="clear" w:color="auto" w:fill="auto"/>
          </w:tcPr>
          <w:p w:rsidR="002C32A1" w:rsidRPr="005E707C" w:rsidRDefault="002C32A1" w:rsidP="005E707C">
            <w:pPr>
              <w:spacing w:after="0" w:line="360" w:lineRule="auto"/>
              <w:contextualSpacing/>
              <w:jc w:val="both"/>
              <w:rPr>
                <w:rFonts w:ascii="Book Antiqua" w:hAnsi="Book Antiqua"/>
                <w:iCs/>
                <w:sz w:val="24"/>
                <w:szCs w:val="24"/>
              </w:rPr>
            </w:pPr>
          </w:p>
        </w:tc>
        <w:tc>
          <w:tcPr>
            <w:tcW w:w="2245" w:type="dxa"/>
            <w:shd w:val="clear" w:color="auto" w:fill="auto"/>
          </w:tcPr>
          <w:p w:rsidR="002C32A1" w:rsidRPr="005E707C" w:rsidRDefault="002C32A1" w:rsidP="005E707C">
            <w:pPr>
              <w:spacing w:after="0" w:line="360" w:lineRule="auto"/>
              <w:contextualSpacing/>
              <w:jc w:val="both"/>
              <w:rPr>
                <w:rFonts w:ascii="Book Antiqua" w:hAnsi="Book Antiqua"/>
                <w:iCs/>
                <w:sz w:val="24"/>
                <w:szCs w:val="24"/>
              </w:rPr>
            </w:pPr>
          </w:p>
        </w:tc>
        <w:tc>
          <w:tcPr>
            <w:tcW w:w="0" w:type="auto"/>
            <w:shd w:val="clear" w:color="auto" w:fill="auto"/>
            <w:vAlign w:val="center"/>
          </w:tcPr>
          <w:p w:rsidR="002C32A1" w:rsidRPr="005E707C" w:rsidRDefault="002C32A1" w:rsidP="005E707C">
            <w:pPr>
              <w:spacing w:after="0" w:line="360" w:lineRule="auto"/>
              <w:jc w:val="both"/>
              <w:rPr>
                <w:rFonts w:ascii="Book Antiqua" w:hAnsi="Book Antiqua"/>
                <w:iCs/>
                <w:sz w:val="24"/>
                <w:szCs w:val="24"/>
              </w:rPr>
            </w:pPr>
          </w:p>
        </w:tc>
        <w:tc>
          <w:tcPr>
            <w:tcW w:w="2268" w:type="dxa"/>
            <w:shd w:val="clear" w:color="auto" w:fill="auto"/>
          </w:tcPr>
          <w:p w:rsidR="002C32A1" w:rsidRPr="005E707C" w:rsidRDefault="002C32A1" w:rsidP="005E707C">
            <w:pPr>
              <w:spacing w:after="0" w:line="360" w:lineRule="auto"/>
              <w:contextualSpacing/>
              <w:jc w:val="both"/>
              <w:rPr>
                <w:rFonts w:ascii="Book Antiqua" w:hAnsi="Book Antiqua"/>
                <w:iCs/>
                <w:sz w:val="24"/>
                <w:szCs w:val="24"/>
              </w:rPr>
            </w:pPr>
          </w:p>
        </w:tc>
        <w:tc>
          <w:tcPr>
            <w:tcW w:w="0" w:type="auto"/>
            <w:shd w:val="clear" w:color="auto" w:fill="auto"/>
            <w:vAlign w:val="center"/>
          </w:tcPr>
          <w:p w:rsidR="002C32A1" w:rsidRPr="005E707C" w:rsidRDefault="002C32A1" w:rsidP="005E707C">
            <w:pPr>
              <w:spacing w:after="0" w:line="360" w:lineRule="auto"/>
              <w:jc w:val="both"/>
              <w:rPr>
                <w:rFonts w:ascii="Book Antiqua" w:hAnsi="Book Antiqua"/>
                <w:iCs/>
                <w:sz w:val="24"/>
                <w:szCs w:val="24"/>
              </w:rPr>
            </w:pPr>
          </w:p>
        </w:tc>
      </w:tr>
      <w:tr w:rsidR="005E707C" w:rsidRPr="005E707C" w:rsidTr="0041021E">
        <w:trPr>
          <w:jc w:val="center"/>
        </w:trPr>
        <w:tc>
          <w:tcPr>
            <w:tcW w:w="1609" w:type="dxa"/>
            <w:shd w:val="clear" w:color="auto" w:fill="auto"/>
            <w:hideMark/>
          </w:tcPr>
          <w:p w:rsidR="002C32A1" w:rsidRPr="0041021E" w:rsidRDefault="002C32A1" w:rsidP="005E707C">
            <w:pPr>
              <w:spacing w:after="0" w:line="360" w:lineRule="auto"/>
              <w:contextualSpacing/>
              <w:jc w:val="both"/>
              <w:rPr>
                <w:rFonts w:ascii="Book Antiqua" w:hAnsi="Book Antiqua"/>
                <w:bCs/>
                <w:iCs/>
                <w:sz w:val="24"/>
                <w:szCs w:val="24"/>
              </w:rPr>
            </w:pPr>
            <w:r w:rsidRPr="0041021E">
              <w:rPr>
                <w:rFonts w:ascii="Book Antiqua" w:hAnsi="Book Antiqua"/>
                <w:bCs/>
                <w:iCs/>
                <w:sz w:val="24"/>
                <w:szCs w:val="24"/>
              </w:rPr>
              <w:t xml:space="preserve">pT1 </w:t>
            </w:r>
          </w:p>
          <w:p w:rsidR="002C32A1" w:rsidRPr="0041021E" w:rsidRDefault="002C32A1" w:rsidP="005E707C">
            <w:pPr>
              <w:spacing w:after="0" w:line="360" w:lineRule="auto"/>
              <w:contextualSpacing/>
              <w:jc w:val="both"/>
              <w:rPr>
                <w:rFonts w:ascii="Book Antiqua" w:hAnsi="Book Antiqua"/>
                <w:bCs/>
                <w:iCs/>
                <w:sz w:val="24"/>
                <w:szCs w:val="24"/>
              </w:rPr>
            </w:pPr>
          </w:p>
        </w:tc>
        <w:tc>
          <w:tcPr>
            <w:tcW w:w="906" w:type="dxa"/>
            <w:shd w:val="clear" w:color="auto" w:fill="auto"/>
          </w:tcPr>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23</w:t>
            </w:r>
          </w:p>
        </w:tc>
        <w:tc>
          <w:tcPr>
            <w:tcW w:w="2245" w:type="dxa"/>
            <w:shd w:val="clear" w:color="auto" w:fill="auto"/>
            <w:hideMark/>
          </w:tcPr>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7.85</w:t>
            </w:r>
            <w:r w:rsidR="00AB3778" w:rsidRPr="005E707C">
              <w:rPr>
                <w:rFonts w:ascii="Book Antiqua" w:hAnsi="Book Antiqua"/>
                <w:iCs/>
                <w:sz w:val="24"/>
                <w:szCs w:val="24"/>
              </w:rPr>
              <w:t xml:space="preserve"> ± </w:t>
            </w:r>
            <w:r w:rsidRPr="005E707C">
              <w:rPr>
                <w:rFonts w:ascii="Book Antiqua" w:hAnsi="Book Antiqua"/>
                <w:iCs/>
                <w:sz w:val="24"/>
                <w:szCs w:val="24"/>
              </w:rPr>
              <w:t>2.33 (2.57</w:t>
            </w:r>
            <w:r w:rsidR="0041021E">
              <w:rPr>
                <w:rFonts w:ascii="Book Antiqua" w:hAnsi="Book Antiqua"/>
                <w:iCs/>
                <w:sz w:val="24"/>
                <w:szCs w:val="24"/>
              </w:rPr>
              <w:t>-</w:t>
            </w:r>
            <w:r w:rsidRPr="005E707C">
              <w:rPr>
                <w:rFonts w:ascii="Book Antiqua" w:hAnsi="Book Antiqua"/>
                <w:iCs/>
                <w:sz w:val="24"/>
                <w:szCs w:val="24"/>
              </w:rPr>
              <w:t>11.69)</w:t>
            </w:r>
          </w:p>
        </w:tc>
        <w:tc>
          <w:tcPr>
            <w:tcW w:w="666" w:type="dxa"/>
            <w:vMerge w:val="restart"/>
            <w:shd w:val="clear" w:color="auto" w:fill="auto"/>
            <w:hideMark/>
          </w:tcPr>
          <w:p w:rsidR="002C32A1" w:rsidRPr="005E707C" w:rsidRDefault="002C32A1" w:rsidP="005E707C">
            <w:pPr>
              <w:spacing w:after="0" w:line="360" w:lineRule="auto"/>
              <w:contextualSpacing/>
              <w:jc w:val="both"/>
              <w:rPr>
                <w:rFonts w:ascii="Book Antiqua" w:hAnsi="Book Antiqua"/>
                <w:iCs/>
                <w:sz w:val="24"/>
                <w:szCs w:val="24"/>
              </w:rPr>
            </w:pPr>
          </w:p>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0.59</w:t>
            </w:r>
          </w:p>
        </w:tc>
        <w:tc>
          <w:tcPr>
            <w:tcW w:w="2268" w:type="dxa"/>
            <w:shd w:val="clear" w:color="auto" w:fill="auto"/>
            <w:hideMark/>
          </w:tcPr>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9.47</w:t>
            </w:r>
            <w:r w:rsidR="00AB3778" w:rsidRPr="005E707C">
              <w:rPr>
                <w:rFonts w:ascii="Book Antiqua" w:hAnsi="Book Antiqua"/>
                <w:iCs/>
                <w:sz w:val="24"/>
                <w:szCs w:val="24"/>
              </w:rPr>
              <w:t xml:space="preserve"> ± </w:t>
            </w:r>
            <w:r w:rsidRPr="005E707C">
              <w:rPr>
                <w:rFonts w:ascii="Book Antiqua" w:hAnsi="Book Antiqua"/>
                <w:iCs/>
                <w:sz w:val="24"/>
                <w:szCs w:val="24"/>
              </w:rPr>
              <w:t>3.15 (4.06</w:t>
            </w:r>
            <w:r w:rsidR="0041021E">
              <w:rPr>
                <w:rFonts w:ascii="Book Antiqua" w:hAnsi="Book Antiqua"/>
                <w:iCs/>
                <w:sz w:val="24"/>
                <w:szCs w:val="24"/>
              </w:rPr>
              <w:t>-</w:t>
            </w:r>
            <w:r w:rsidRPr="005E707C">
              <w:rPr>
                <w:rFonts w:ascii="Book Antiqua" w:hAnsi="Book Antiqua"/>
                <w:iCs/>
                <w:sz w:val="24"/>
                <w:szCs w:val="24"/>
              </w:rPr>
              <w:t>16.56)</w:t>
            </w:r>
          </w:p>
        </w:tc>
        <w:tc>
          <w:tcPr>
            <w:tcW w:w="666" w:type="dxa"/>
            <w:vMerge w:val="restart"/>
            <w:shd w:val="clear" w:color="auto" w:fill="auto"/>
            <w:hideMark/>
          </w:tcPr>
          <w:p w:rsidR="002C32A1" w:rsidRPr="005E707C" w:rsidRDefault="002C32A1" w:rsidP="005E707C">
            <w:pPr>
              <w:spacing w:after="0" w:line="360" w:lineRule="auto"/>
              <w:contextualSpacing/>
              <w:jc w:val="both"/>
              <w:rPr>
                <w:rFonts w:ascii="Book Antiqua" w:hAnsi="Book Antiqua"/>
                <w:iCs/>
                <w:sz w:val="24"/>
                <w:szCs w:val="24"/>
              </w:rPr>
            </w:pPr>
          </w:p>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0.39</w:t>
            </w:r>
          </w:p>
        </w:tc>
      </w:tr>
      <w:tr w:rsidR="005E707C" w:rsidRPr="005E707C" w:rsidTr="0041021E">
        <w:trPr>
          <w:trHeight w:val="277"/>
          <w:jc w:val="center"/>
        </w:trPr>
        <w:tc>
          <w:tcPr>
            <w:tcW w:w="1609" w:type="dxa"/>
            <w:shd w:val="clear" w:color="auto" w:fill="auto"/>
            <w:hideMark/>
          </w:tcPr>
          <w:p w:rsidR="002C32A1" w:rsidRPr="0041021E" w:rsidRDefault="002C32A1" w:rsidP="005E707C">
            <w:pPr>
              <w:spacing w:after="0" w:line="360" w:lineRule="auto"/>
              <w:contextualSpacing/>
              <w:jc w:val="both"/>
              <w:rPr>
                <w:rFonts w:ascii="Book Antiqua" w:hAnsi="Book Antiqua"/>
                <w:bCs/>
                <w:iCs/>
                <w:sz w:val="24"/>
                <w:szCs w:val="24"/>
              </w:rPr>
            </w:pPr>
            <w:r w:rsidRPr="0041021E">
              <w:rPr>
                <w:rFonts w:ascii="Book Antiqua" w:hAnsi="Book Antiqua"/>
                <w:bCs/>
                <w:iCs/>
                <w:sz w:val="24"/>
                <w:szCs w:val="24"/>
              </w:rPr>
              <w:t>pT2</w:t>
            </w:r>
          </w:p>
          <w:p w:rsidR="002C32A1" w:rsidRPr="0041021E" w:rsidRDefault="002C32A1" w:rsidP="005E707C">
            <w:pPr>
              <w:spacing w:after="0" w:line="360" w:lineRule="auto"/>
              <w:contextualSpacing/>
              <w:jc w:val="both"/>
              <w:rPr>
                <w:rFonts w:ascii="Book Antiqua" w:hAnsi="Book Antiqua"/>
                <w:bCs/>
                <w:iCs/>
                <w:sz w:val="24"/>
                <w:szCs w:val="24"/>
              </w:rPr>
            </w:pPr>
          </w:p>
        </w:tc>
        <w:tc>
          <w:tcPr>
            <w:tcW w:w="906" w:type="dxa"/>
            <w:shd w:val="clear" w:color="auto" w:fill="auto"/>
          </w:tcPr>
          <w:p w:rsidR="002C32A1" w:rsidRPr="005E707C" w:rsidRDefault="002C32A1" w:rsidP="005E707C">
            <w:pPr>
              <w:spacing w:after="0" w:line="360" w:lineRule="auto"/>
              <w:contextualSpacing/>
              <w:jc w:val="both"/>
              <w:rPr>
                <w:rFonts w:ascii="Book Antiqua" w:hAnsi="Book Antiqua"/>
                <w:bCs/>
                <w:iCs/>
                <w:sz w:val="24"/>
                <w:szCs w:val="24"/>
              </w:rPr>
            </w:pPr>
            <w:r w:rsidRPr="005E707C">
              <w:rPr>
                <w:rFonts w:ascii="Book Antiqua" w:hAnsi="Book Antiqua"/>
                <w:bCs/>
                <w:iCs/>
                <w:sz w:val="24"/>
                <w:szCs w:val="24"/>
              </w:rPr>
              <w:t>27</w:t>
            </w:r>
          </w:p>
        </w:tc>
        <w:tc>
          <w:tcPr>
            <w:tcW w:w="2245" w:type="dxa"/>
            <w:shd w:val="clear" w:color="auto" w:fill="auto"/>
            <w:hideMark/>
          </w:tcPr>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7.71</w:t>
            </w:r>
            <w:r w:rsidR="00AB3778" w:rsidRPr="005E707C">
              <w:rPr>
                <w:rFonts w:ascii="Book Antiqua" w:hAnsi="Book Antiqua"/>
                <w:iCs/>
                <w:sz w:val="24"/>
                <w:szCs w:val="24"/>
              </w:rPr>
              <w:t xml:space="preserve"> ± </w:t>
            </w:r>
            <w:r w:rsidRPr="005E707C">
              <w:rPr>
                <w:rFonts w:ascii="Book Antiqua" w:hAnsi="Book Antiqua"/>
                <w:iCs/>
                <w:sz w:val="24"/>
                <w:szCs w:val="24"/>
              </w:rPr>
              <w:t>2.11 (3.34</w:t>
            </w:r>
            <w:r w:rsidR="0041021E">
              <w:rPr>
                <w:rFonts w:ascii="Book Antiqua" w:hAnsi="Book Antiqua"/>
                <w:iCs/>
                <w:sz w:val="24"/>
                <w:szCs w:val="24"/>
              </w:rPr>
              <w:t>-</w:t>
            </w:r>
            <w:r w:rsidRPr="005E707C">
              <w:rPr>
                <w:rFonts w:ascii="Book Antiqua" w:hAnsi="Book Antiqua"/>
                <w:iCs/>
                <w:sz w:val="24"/>
                <w:szCs w:val="24"/>
              </w:rPr>
              <w:t>11.85)</w:t>
            </w:r>
          </w:p>
        </w:tc>
        <w:tc>
          <w:tcPr>
            <w:tcW w:w="0" w:type="auto"/>
            <w:vMerge/>
            <w:shd w:val="clear" w:color="auto" w:fill="auto"/>
            <w:vAlign w:val="center"/>
            <w:hideMark/>
          </w:tcPr>
          <w:p w:rsidR="002C32A1" w:rsidRPr="005E707C" w:rsidRDefault="002C32A1" w:rsidP="005E707C">
            <w:pPr>
              <w:spacing w:after="0" w:line="360" w:lineRule="auto"/>
              <w:jc w:val="both"/>
              <w:rPr>
                <w:rFonts w:ascii="Book Antiqua" w:hAnsi="Book Antiqua"/>
                <w:iCs/>
                <w:sz w:val="24"/>
                <w:szCs w:val="24"/>
              </w:rPr>
            </w:pPr>
          </w:p>
        </w:tc>
        <w:tc>
          <w:tcPr>
            <w:tcW w:w="2268" w:type="dxa"/>
            <w:shd w:val="clear" w:color="auto" w:fill="auto"/>
            <w:hideMark/>
          </w:tcPr>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8.79</w:t>
            </w:r>
            <w:r w:rsidR="00AB3778" w:rsidRPr="005E707C">
              <w:rPr>
                <w:rFonts w:ascii="Book Antiqua" w:hAnsi="Book Antiqua"/>
                <w:iCs/>
                <w:sz w:val="24"/>
                <w:szCs w:val="24"/>
              </w:rPr>
              <w:t xml:space="preserve"> ± </w:t>
            </w:r>
            <w:r w:rsidRPr="005E707C">
              <w:rPr>
                <w:rFonts w:ascii="Book Antiqua" w:hAnsi="Book Antiqua"/>
                <w:iCs/>
                <w:sz w:val="24"/>
                <w:szCs w:val="24"/>
              </w:rPr>
              <w:t>2.51 (5.47</w:t>
            </w:r>
            <w:r w:rsidR="0041021E">
              <w:rPr>
                <w:rFonts w:ascii="Book Antiqua" w:hAnsi="Book Antiqua"/>
                <w:iCs/>
                <w:sz w:val="24"/>
                <w:szCs w:val="24"/>
              </w:rPr>
              <w:t>-</w:t>
            </w:r>
            <w:r w:rsidRPr="005E707C">
              <w:rPr>
                <w:rFonts w:ascii="Book Antiqua" w:hAnsi="Book Antiqua"/>
                <w:iCs/>
                <w:sz w:val="24"/>
                <w:szCs w:val="24"/>
              </w:rPr>
              <w:t>14.91)</w:t>
            </w:r>
          </w:p>
        </w:tc>
        <w:tc>
          <w:tcPr>
            <w:tcW w:w="0" w:type="auto"/>
            <w:vMerge/>
            <w:shd w:val="clear" w:color="auto" w:fill="auto"/>
            <w:vAlign w:val="center"/>
            <w:hideMark/>
          </w:tcPr>
          <w:p w:rsidR="002C32A1" w:rsidRPr="005E707C" w:rsidRDefault="002C32A1" w:rsidP="005E707C">
            <w:pPr>
              <w:spacing w:after="0" w:line="360" w:lineRule="auto"/>
              <w:jc w:val="both"/>
              <w:rPr>
                <w:rFonts w:ascii="Book Antiqua" w:hAnsi="Book Antiqua"/>
                <w:iCs/>
                <w:sz w:val="24"/>
                <w:szCs w:val="24"/>
              </w:rPr>
            </w:pPr>
          </w:p>
        </w:tc>
      </w:tr>
      <w:tr w:rsidR="005E707C" w:rsidRPr="005E707C" w:rsidTr="0041021E">
        <w:trPr>
          <w:jc w:val="center"/>
        </w:trPr>
        <w:tc>
          <w:tcPr>
            <w:tcW w:w="1609" w:type="dxa"/>
            <w:shd w:val="clear" w:color="auto" w:fill="auto"/>
          </w:tcPr>
          <w:p w:rsidR="002C32A1" w:rsidRPr="0041021E" w:rsidRDefault="002C32A1" w:rsidP="005E707C">
            <w:pPr>
              <w:spacing w:after="0" w:line="360" w:lineRule="auto"/>
              <w:contextualSpacing/>
              <w:jc w:val="both"/>
              <w:rPr>
                <w:rFonts w:ascii="Book Antiqua" w:hAnsi="Book Antiqua"/>
                <w:bCs/>
                <w:iCs/>
                <w:sz w:val="24"/>
                <w:szCs w:val="24"/>
              </w:rPr>
            </w:pPr>
            <w:r w:rsidRPr="0041021E">
              <w:rPr>
                <w:rFonts w:ascii="Book Antiqua" w:hAnsi="Book Antiqua"/>
                <w:bCs/>
                <w:iCs/>
                <w:sz w:val="24"/>
                <w:szCs w:val="24"/>
              </w:rPr>
              <w:t>Associated lesions</w:t>
            </w:r>
          </w:p>
        </w:tc>
        <w:tc>
          <w:tcPr>
            <w:tcW w:w="906" w:type="dxa"/>
            <w:shd w:val="clear" w:color="auto" w:fill="auto"/>
          </w:tcPr>
          <w:p w:rsidR="002C32A1" w:rsidRPr="005E707C" w:rsidRDefault="002C32A1" w:rsidP="005E707C">
            <w:pPr>
              <w:spacing w:after="0" w:line="360" w:lineRule="auto"/>
              <w:contextualSpacing/>
              <w:jc w:val="both"/>
              <w:rPr>
                <w:rFonts w:ascii="Book Antiqua" w:hAnsi="Book Antiqua"/>
                <w:iCs/>
                <w:sz w:val="24"/>
                <w:szCs w:val="24"/>
              </w:rPr>
            </w:pPr>
          </w:p>
        </w:tc>
        <w:tc>
          <w:tcPr>
            <w:tcW w:w="2245" w:type="dxa"/>
            <w:shd w:val="clear" w:color="auto" w:fill="auto"/>
          </w:tcPr>
          <w:p w:rsidR="002C32A1" w:rsidRPr="005E707C" w:rsidRDefault="002C32A1" w:rsidP="005E707C">
            <w:pPr>
              <w:spacing w:after="0" w:line="360" w:lineRule="auto"/>
              <w:contextualSpacing/>
              <w:jc w:val="both"/>
              <w:rPr>
                <w:rFonts w:ascii="Book Antiqua" w:hAnsi="Book Antiqua"/>
                <w:iCs/>
                <w:sz w:val="24"/>
                <w:szCs w:val="24"/>
              </w:rPr>
            </w:pPr>
          </w:p>
        </w:tc>
        <w:tc>
          <w:tcPr>
            <w:tcW w:w="0" w:type="auto"/>
            <w:shd w:val="clear" w:color="auto" w:fill="auto"/>
            <w:vAlign w:val="center"/>
          </w:tcPr>
          <w:p w:rsidR="002C32A1" w:rsidRPr="005E707C" w:rsidRDefault="002C32A1" w:rsidP="005E707C">
            <w:pPr>
              <w:spacing w:after="0" w:line="360" w:lineRule="auto"/>
              <w:jc w:val="both"/>
              <w:rPr>
                <w:rFonts w:ascii="Book Antiqua" w:hAnsi="Book Antiqua"/>
                <w:iCs/>
                <w:sz w:val="24"/>
                <w:szCs w:val="24"/>
              </w:rPr>
            </w:pPr>
          </w:p>
        </w:tc>
        <w:tc>
          <w:tcPr>
            <w:tcW w:w="2268" w:type="dxa"/>
            <w:shd w:val="clear" w:color="auto" w:fill="auto"/>
          </w:tcPr>
          <w:p w:rsidR="002C32A1" w:rsidRPr="005E707C" w:rsidRDefault="002C32A1" w:rsidP="005E707C">
            <w:pPr>
              <w:spacing w:after="0" w:line="360" w:lineRule="auto"/>
              <w:contextualSpacing/>
              <w:jc w:val="both"/>
              <w:rPr>
                <w:rFonts w:ascii="Book Antiqua" w:hAnsi="Book Antiqua"/>
                <w:iCs/>
                <w:sz w:val="24"/>
                <w:szCs w:val="24"/>
              </w:rPr>
            </w:pPr>
          </w:p>
        </w:tc>
        <w:tc>
          <w:tcPr>
            <w:tcW w:w="0" w:type="auto"/>
            <w:shd w:val="clear" w:color="auto" w:fill="auto"/>
            <w:vAlign w:val="center"/>
          </w:tcPr>
          <w:p w:rsidR="002C32A1" w:rsidRPr="005E707C" w:rsidRDefault="002C32A1" w:rsidP="005E707C">
            <w:pPr>
              <w:spacing w:after="0" w:line="360" w:lineRule="auto"/>
              <w:jc w:val="both"/>
              <w:rPr>
                <w:rFonts w:ascii="Book Antiqua" w:hAnsi="Book Antiqua"/>
                <w:iCs/>
                <w:sz w:val="24"/>
                <w:szCs w:val="24"/>
              </w:rPr>
            </w:pPr>
          </w:p>
        </w:tc>
      </w:tr>
      <w:tr w:rsidR="005E707C" w:rsidRPr="005E707C" w:rsidTr="0041021E">
        <w:trPr>
          <w:jc w:val="center"/>
        </w:trPr>
        <w:tc>
          <w:tcPr>
            <w:tcW w:w="1609" w:type="dxa"/>
            <w:shd w:val="clear" w:color="auto" w:fill="auto"/>
            <w:hideMark/>
          </w:tcPr>
          <w:p w:rsidR="002C32A1" w:rsidRPr="0041021E" w:rsidRDefault="002C32A1" w:rsidP="005E707C">
            <w:pPr>
              <w:spacing w:after="0" w:line="360" w:lineRule="auto"/>
              <w:contextualSpacing/>
              <w:jc w:val="both"/>
              <w:rPr>
                <w:rFonts w:ascii="Book Antiqua" w:hAnsi="Book Antiqua"/>
                <w:bCs/>
                <w:iCs/>
                <w:sz w:val="24"/>
                <w:szCs w:val="24"/>
              </w:rPr>
            </w:pPr>
            <w:r w:rsidRPr="0041021E">
              <w:rPr>
                <w:rFonts w:ascii="Book Antiqua" w:hAnsi="Book Antiqua"/>
                <w:bCs/>
                <w:iCs/>
                <w:sz w:val="24"/>
                <w:szCs w:val="24"/>
              </w:rPr>
              <w:t>With cirrhosis</w:t>
            </w:r>
          </w:p>
          <w:p w:rsidR="002C32A1" w:rsidRPr="0041021E" w:rsidRDefault="002C32A1" w:rsidP="005E707C">
            <w:pPr>
              <w:spacing w:after="0" w:line="360" w:lineRule="auto"/>
              <w:contextualSpacing/>
              <w:jc w:val="both"/>
              <w:rPr>
                <w:rFonts w:ascii="Book Antiqua" w:hAnsi="Book Antiqua"/>
                <w:bCs/>
                <w:sz w:val="24"/>
                <w:szCs w:val="24"/>
              </w:rPr>
            </w:pPr>
          </w:p>
        </w:tc>
        <w:tc>
          <w:tcPr>
            <w:tcW w:w="906" w:type="dxa"/>
            <w:shd w:val="clear" w:color="auto" w:fill="auto"/>
          </w:tcPr>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18</w:t>
            </w:r>
          </w:p>
        </w:tc>
        <w:tc>
          <w:tcPr>
            <w:tcW w:w="2245" w:type="dxa"/>
            <w:shd w:val="clear" w:color="auto" w:fill="auto"/>
            <w:hideMark/>
          </w:tcPr>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8.29</w:t>
            </w:r>
            <w:r w:rsidR="00AB3778" w:rsidRPr="005E707C">
              <w:rPr>
                <w:rFonts w:ascii="Book Antiqua" w:hAnsi="Book Antiqua"/>
                <w:iCs/>
                <w:sz w:val="24"/>
                <w:szCs w:val="24"/>
              </w:rPr>
              <w:t xml:space="preserve"> ± </w:t>
            </w:r>
            <w:r w:rsidRPr="005E707C">
              <w:rPr>
                <w:rFonts w:ascii="Book Antiqua" w:hAnsi="Book Antiqua"/>
                <w:iCs/>
                <w:sz w:val="24"/>
                <w:szCs w:val="24"/>
              </w:rPr>
              <w:t>1.68 (5.64</w:t>
            </w:r>
            <w:r w:rsidR="0041021E">
              <w:rPr>
                <w:rFonts w:ascii="Book Antiqua" w:hAnsi="Book Antiqua"/>
                <w:iCs/>
                <w:sz w:val="24"/>
                <w:szCs w:val="24"/>
              </w:rPr>
              <w:t>-</w:t>
            </w:r>
            <w:r w:rsidRPr="005E707C">
              <w:rPr>
                <w:rFonts w:ascii="Book Antiqua" w:hAnsi="Book Antiqua"/>
                <w:iCs/>
                <w:sz w:val="24"/>
                <w:szCs w:val="24"/>
              </w:rPr>
              <w:t>11.85)</w:t>
            </w:r>
          </w:p>
        </w:tc>
        <w:tc>
          <w:tcPr>
            <w:tcW w:w="666" w:type="dxa"/>
            <w:vMerge w:val="restart"/>
            <w:shd w:val="clear" w:color="auto" w:fill="auto"/>
            <w:hideMark/>
          </w:tcPr>
          <w:p w:rsidR="002C32A1" w:rsidRPr="005E707C" w:rsidRDefault="002C32A1" w:rsidP="005E707C">
            <w:pPr>
              <w:spacing w:after="0" w:line="360" w:lineRule="auto"/>
              <w:contextualSpacing/>
              <w:jc w:val="both"/>
              <w:rPr>
                <w:rFonts w:ascii="Book Antiqua" w:hAnsi="Book Antiqua"/>
                <w:iCs/>
                <w:sz w:val="24"/>
                <w:szCs w:val="24"/>
              </w:rPr>
            </w:pPr>
          </w:p>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0.07</w:t>
            </w:r>
          </w:p>
        </w:tc>
        <w:tc>
          <w:tcPr>
            <w:tcW w:w="2268" w:type="dxa"/>
            <w:shd w:val="clear" w:color="auto" w:fill="auto"/>
            <w:hideMark/>
          </w:tcPr>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9.12</w:t>
            </w:r>
            <w:r w:rsidR="00AB3778" w:rsidRPr="005E707C">
              <w:rPr>
                <w:rFonts w:ascii="Book Antiqua" w:hAnsi="Book Antiqua"/>
                <w:iCs/>
                <w:sz w:val="24"/>
                <w:szCs w:val="24"/>
              </w:rPr>
              <w:t xml:space="preserve"> ± </w:t>
            </w:r>
            <w:r w:rsidRPr="005E707C">
              <w:rPr>
                <w:rFonts w:ascii="Book Antiqua" w:hAnsi="Book Antiqua"/>
                <w:iCs/>
                <w:sz w:val="24"/>
                <w:szCs w:val="24"/>
              </w:rPr>
              <w:t>2.51 (4.23</w:t>
            </w:r>
            <w:r w:rsidR="0041021E">
              <w:rPr>
                <w:rFonts w:ascii="Book Antiqua" w:hAnsi="Book Antiqua"/>
                <w:iCs/>
                <w:sz w:val="24"/>
                <w:szCs w:val="24"/>
              </w:rPr>
              <w:t>-</w:t>
            </w:r>
            <w:r w:rsidRPr="005E707C">
              <w:rPr>
                <w:rFonts w:ascii="Book Antiqua" w:hAnsi="Book Antiqua"/>
                <w:iCs/>
                <w:sz w:val="24"/>
                <w:szCs w:val="24"/>
              </w:rPr>
              <w:t>14.33)</w:t>
            </w:r>
          </w:p>
        </w:tc>
        <w:tc>
          <w:tcPr>
            <w:tcW w:w="666" w:type="dxa"/>
            <w:vMerge w:val="restart"/>
            <w:shd w:val="clear" w:color="auto" w:fill="auto"/>
            <w:hideMark/>
          </w:tcPr>
          <w:p w:rsidR="002C32A1" w:rsidRPr="005E707C" w:rsidRDefault="002C32A1" w:rsidP="005E707C">
            <w:pPr>
              <w:spacing w:after="0" w:line="360" w:lineRule="auto"/>
              <w:contextualSpacing/>
              <w:jc w:val="both"/>
              <w:rPr>
                <w:rFonts w:ascii="Book Antiqua" w:hAnsi="Book Antiqua"/>
                <w:iCs/>
                <w:sz w:val="24"/>
                <w:szCs w:val="24"/>
              </w:rPr>
            </w:pPr>
          </w:p>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0.97</w:t>
            </w:r>
          </w:p>
        </w:tc>
      </w:tr>
      <w:tr w:rsidR="005E707C" w:rsidRPr="005E707C" w:rsidTr="0041021E">
        <w:trPr>
          <w:jc w:val="center"/>
        </w:trPr>
        <w:tc>
          <w:tcPr>
            <w:tcW w:w="1609" w:type="dxa"/>
            <w:shd w:val="clear" w:color="auto" w:fill="auto"/>
            <w:hideMark/>
          </w:tcPr>
          <w:p w:rsidR="002C32A1" w:rsidRPr="0041021E" w:rsidRDefault="002C32A1" w:rsidP="005E707C">
            <w:pPr>
              <w:spacing w:after="0" w:line="360" w:lineRule="auto"/>
              <w:contextualSpacing/>
              <w:jc w:val="both"/>
              <w:rPr>
                <w:rFonts w:ascii="Book Antiqua" w:hAnsi="Book Antiqua"/>
                <w:bCs/>
                <w:iCs/>
                <w:sz w:val="24"/>
                <w:szCs w:val="24"/>
              </w:rPr>
            </w:pPr>
            <w:r w:rsidRPr="0041021E">
              <w:rPr>
                <w:rFonts w:ascii="Book Antiqua" w:hAnsi="Book Antiqua"/>
                <w:bCs/>
                <w:iCs/>
                <w:sz w:val="24"/>
                <w:szCs w:val="24"/>
              </w:rPr>
              <w:t>Without cirrhosis</w:t>
            </w:r>
          </w:p>
          <w:p w:rsidR="002C32A1" w:rsidRPr="0041021E" w:rsidRDefault="002C32A1" w:rsidP="005E707C">
            <w:pPr>
              <w:spacing w:after="0" w:line="360" w:lineRule="auto"/>
              <w:contextualSpacing/>
              <w:jc w:val="both"/>
              <w:rPr>
                <w:rFonts w:ascii="Book Antiqua" w:hAnsi="Book Antiqua"/>
                <w:bCs/>
                <w:sz w:val="24"/>
                <w:szCs w:val="24"/>
              </w:rPr>
            </w:pPr>
          </w:p>
        </w:tc>
        <w:tc>
          <w:tcPr>
            <w:tcW w:w="906" w:type="dxa"/>
            <w:shd w:val="clear" w:color="auto" w:fill="auto"/>
          </w:tcPr>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lastRenderedPageBreak/>
              <w:t>32</w:t>
            </w:r>
          </w:p>
        </w:tc>
        <w:tc>
          <w:tcPr>
            <w:tcW w:w="2245" w:type="dxa"/>
            <w:shd w:val="clear" w:color="auto" w:fill="auto"/>
            <w:hideMark/>
          </w:tcPr>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7.13</w:t>
            </w:r>
            <w:r w:rsidR="00AB3778" w:rsidRPr="005E707C">
              <w:rPr>
                <w:rFonts w:ascii="Book Antiqua" w:hAnsi="Book Antiqua"/>
                <w:iCs/>
                <w:sz w:val="24"/>
                <w:szCs w:val="24"/>
              </w:rPr>
              <w:t xml:space="preserve"> ± </w:t>
            </w:r>
            <w:r w:rsidRPr="005E707C">
              <w:rPr>
                <w:rFonts w:ascii="Book Antiqua" w:hAnsi="Book Antiqua"/>
                <w:iCs/>
                <w:sz w:val="24"/>
                <w:szCs w:val="24"/>
              </w:rPr>
              <w:t>2.37 (2.57</w:t>
            </w:r>
            <w:r w:rsidR="0041021E">
              <w:rPr>
                <w:rFonts w:ascii="Book Antiqua" w:hAnsi="Book Antiqua"/>
                <w:iCs/>
                <w:sz w:val="24"/>
                <w:szCs w:val="24"/>
              </w:rPr>
              <w:t>-</w:t>
            </w:r>
            <w:r w:rsidRPr="005E707C">
              <w:rPr>
                <w:rFonts w:ascii="Book Antiqua" w:hAnsi="Book Antiqua"/>
                <w:iCs/>
                <w:sz w:val="24"/>
                <w:szCs w:val="24"/>
              </w:rPr>
              <w:t>11.69)</w:t>
            </w:r>
          </w:p>
        </w:tc>
        <w:tc>
          <w:tcPr>
            <w:tcW w:w="0" w:type="auto"/>
            <w:vMerge/>
            <w:shd w:val="clear" w:color="auto" w:fill="auto"/>
            <w:vAlign w:val="center"/>
            <w:hideMark/>
          </w:tcPr>
          <w:p w:rsidR="002C32A1" w:rsidRPr="005E707C" w:rsidRDefault="002C32A1" w:rsidP="005E707C">
            <w:pPr>
              <w:spacing w:after="0" w:line="360" w:lineRule="auto"/>
              <w:jc w:val="both"/>
              <w:rPr>
                <w:rFonts w:ascii="Book Antiqua" w:hAnsi="Book Antiqua"/>
                <w:iCs/>
                <w:sz w:val="24"/>
                <w:szCs w:val="24"/>
              </w:rPr>
            </w:pPr>
          </w:p>
        </w:tc>
        <w:tc>
          <w:tcPr>
            <w:tcW w:w="2268" w:type="dxa"/>
            <w:shd w:val="clear" w:color="auto" w:fill="auto"/>
            <w:hideMark/>
          </w:tcPr>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9.09</w:t>
            </w:r>
            <w:r w:rsidR="00AB3778" w:rsidRPr="005E707C">
              <w:rPr>
                <w:rFonts w:ascii="Book Antiqua" w:hAnsi="Book Antiqua"/>
                <w:iCs/>
                <w:sz w:val="24"/>
                <w:szCs w:val="24"/>
              </w:rPr>
              <w:t xml:space="preserve"> ± </w:t>
            </w:r>
            <w:r w:rsidRPr="005E707C">
              <w:rPr>
                <w:rFonts w:ascii="Book Antiqua" w:hAnsi="Book Antiqua"/>
                <w:iCs/>
                <w:sz w:val="24"/>
                <w:szCs w:val="24"/>
              </w:rPr>
              <w:t>3.01 (4.06</w:t>
            </w:r>
            <w:r w:rsidR="0041021E">
              <w:rPr>
                <w:rFonts w:ascii="Book Antiqua" w:hAnsi="Book Antiqua"/>
                <w:iCs/>
                <w:sz w:val="24"/>
                <w:szCs w:val="24"/>
              </w:rPr>
              <w:t>-</w:t>
            </w:r>
            <w:r w:rsidRPr="005E707C">
              <w:rPr>
                <w:rFonts w:ascii="Book Antiqua" w:hAnsi="Book Antiqua"/>
                <w:iCs/>
                <w:sz w:val="24"/>
                <w:szCs w:val="24"/>
              </w:rPr>
              <w:t>16.56)</w:t>
            </w:r>
          </w:p>
        </w:tc>
        <w:tc>
          <w:tcPr>
            <w:tcW w:w="0" w:type="auto"/>
            <w:vMerge/>
            <w:shd w:val="clear" w:color="auto" w:fill="auto"/>
            <w:vAlign w:val="center"/>
            <w:hideMark/>
          </w:tcPr>
          <w:p w:rsidR="002C32A1" w:rsidRPr="005E707C" w:rsidRDefault="002C32A1" w:rsidP="005E707C">
            <w:pPr>
              <w:spacing w:after="0" w:line="360" w:lineRule="auto"/>
              <w:jc w:val="both"/>
              <w:rPr>
                <w:rFonts w:ascii="Book Antiqua" w:hAnsi="Book Antiqua"/>
                <w:iCs/>
                <w:sz w:val="24"/>
                <w:szCs w:val="24"/>
              </w:rPr>
            </w:pPr>
          </w:p>
        </w:tc>
      </w:tr>
      <w:tr w:rsidR="005E707C" w:rsidRPr="005E707C" w:rsidTr="0041021E">
        <w:trPr>
          <w:jc w:val="center"/>
        </w:trPr>
        <w:tc>
          <w:tcPr>
            <w:tcW w:w="1609" w:type="dxa"/>
            <w:shd w:val="clear" w:color="auto" w:fill="auto"/>
            <w:hideMark/>
          </w:tcPr>
          <w:p w:rsidR="002C32A1" w:rsidRPr="0041021E" w:rsidRDefault="002C32A1" w:rsidP="005E707C">
            <w:pPr>
              <w:spacing w:after="0" w:line="360" w:lineRule="auto"/>
              <w:contextualSpacing/>
              <w:jc w:val="both"/>
              <w:rPr>
                <w:rFonts w:ascii="Book Antiqua" w:hAnsi="Book Antiqua"/>
                <w:bCs/>
                <w:iCs/>
                <w:sz w:val="24"/>
                <w:szCs w:val="24"/>
              </w:rPr>
            </w:pPr>
            <w:r w:rsidRPr="0041021E">
              <w:rPr>
                <w:rFonts w:ascii="Book Antiqua" w:hAnsi="Book Antiqua"/>
                <w:bCs/>
                <w:iCs/>
                <w:sz w:val="24"/>
                <w:szCs w:val="24"/>
              </w:rPr>
              <w:lastRenderedPageBreak/>
              <w:t>With Mallory bodies</w:t>
            </w:r>
          </w:p>
          <w:p w:rsidR="002C32A1" w:rsidRPr="0041021E" w:rsidRDefault="002C32A1" w:rsidP="005E707C">
            <w:pPr>
              <w:spacing w:after="0" w:line="360" w:lineRule="auto"/>
              <w:contextualSpacing/>
              <w:jc w:val="both"/>
              <w:rPr>
                <w:rFonts w:ascii="Book Antiqua" w:hAnsi="Book Antiqua"/>
                <w:bCs/>
                <w:sz w:val="24"/>
                <w:szCs w:val="24"/>
              </w:rPr>
            </w:pPr>
          </w:p>
        </w:tc>
        <w:tc>
          <w:tcPr>
            <w:tcW w:w="906" w:type="dxa"/>
            <w:shd w:val="clear" w:color="auto" w:fill="auto"/>
          </w:tcPr>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14</w:t>
            </w:r>
          </w:p>
        </w:tc>
        <w:tc>
          <w:tcPr>
            <w:tcW w:w="2245" w:type="dxa"/>
            <w:shd w:val="clear" w:color="auto" w:fill="auto"/>
            <w:hideMark/>
          </w:tcPr>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8.01</w:t>
            </w:r>
            <w:r w:rsidR="00AB3778" w:rsidRPr="005E707C">
              <w:rPr>
                <w:rFonts w:ascii="Book Antiqua" w:hAnsi="Book Antiqua"/>
                <w:iCs/>
                <w:sz w:val="24"/>
                <w:szCs w:val="24"/>
              </w:rPr>
              <w:t xml:space="preserve"> ± </w:t>
            </w:r>
            <w:r w:rsidRPr="005E707C">
              <w:rPr>
                <w:rFonts w:ascii="Book Antiqua" w:hAnsi="Book Antiqua"/>
                <w:iCs/>
                <w:sz w:val="24"/>
                <w:szCs w:val="24"/>
              </w:rPr>
              <w:t>1.39  (5.56</w:t>
            </w:r>
            <w:r w:rsidR="0041021E">
              <w:rPr>
                <w:rFonts w:ascii="Book Antiqua" w:hAnsi="Book Antiqua"/>
                <w:iCs/>
                <w:sz w:val="24"/>
                <w:szCs w:val="24"/>
              </w:rPr>
              <w:t>-</w:t>
            </w:r>
            <w:r w:rsidRPr="005E707C">
              <w:rPr>
                <w:rFonts w:ascii="Book Antiqua" w:hAnsi="Book Antiqua"/>
                <w:iCs/>
                <w:sz w:val="24"/>
                <w:szCs w:val="24"/>
              </w:rPr>
              <w:t>10.53)</w:t>
            </w:r>
          </w:p>
        </w:tc>
        <w:tc>
          <w:tcPr>
            <w:tcW w:w="666" w:type="dxa"/>
            <w:vMerge w:val="restart"/>
            <w:shd w:val="clear" w:color="auto" w:fill="auto"/>
            <w:hideMark/>
          </w:tcPr>
          <w:p w:rsidR="002C32A1" w:rsidRPr="005E707C" w:rsidRDefault="002C32A1" w:rsidP="005E707C">
            <w:pPr>
              <w:spacing w:after="0" w:line="360" w:lineRule="auto"/>
              <w:contextualSpacing/>
              <w:jc w:val="both"/>
              <w:rPr>
                <w:rFonts w:ascii="Book Antiqua" w:hAnsi="Book Antiqua"/>
                <w:iCs/>
                <w:sz w:val="24"/>
                <w:szCs w:val="24"/>
              </w:rPr>
            </w:pPr>
          </w:p>
          <w:p w:rsidR="002C32A1" w:rsidRPr="005E707C" w:rsidRDefault="002C32A1" w:rsidP="005E707C">
            <w:pPr>
              <w:spacing w:after="0" w:line="360" w:lineRule="auto"/>
              <w:contextualSpacing/>
              <w:jc w:val="both"/>
              <w:rPr>
                <w:rFonts w:ascii="Book Antiqua" w:hAnsi="Book Antiqua"/>
                <w:iCs/>
                <w:sz w:val="24"/>
                <w:szCs w:val="24"/>
              </w:rPr>
            </w:pPr>
          </w:p>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0.36</w:t>
            </w:r>
          </w:p>
        </w:tc>
        <w:tc>
          <w:tcPr>
            <w:tcW w:w="2268" w:type="dxa"/>
            <w:shd w:val="clear" w:color="auto" w:fill="auto"/>
            <w:hideMark/>
          </w:tcPr>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9.86</w:t>
            </w:r>
            <w:r w:rsidR="00AB3778" w:rsidRPr="005E707C">
              <w:rPr>
                <w:rFonts w:ascii="Book Antiqua" w:hAnsi="Book Antiqua"/>
                <w:iCs/>
                <w:sz w:val="24"/>
                <w:szCs w:val="24"/>
              </w:rPr>
              <w:t xml:space="preserve"> ± </w:t>
            </w:r>
            <w:r w:rsidRPr="005E707C">
              <w:rPr>
                <w:rFonts w:ascii="Book Antiqua" w:hAnsi="Book Antiqua"/>
                <w:iCs/>
                <w:sz w:val="24"/>
                <w:szCs w:val="24"/>
              </w:rPr>
              <w:t>2.89 (5.85</w:t>
            </w:r>
            <w:r w:rsidR="0041021E">
              <w:rPr>
                <w:rFonts w:ascii="Book Antiqua" w:hAnsi="Book Antiqua"/>
                <w:iCs/>
                <w:sz w:val="24"/>
                <w:szCs w:val="24"/>
              </w:rPr>
              <w:t>-</w:t>
            </w:r>
            <w:r w:rsidRPr="005E707C">
              <w:rPr>
                <w:rFonts w:ascii="Book Antiqua" w:hAnsi="Book Antiqua"/>
                <w:iCs/>
                <w:sz w:val="24"/>
                <w:szCs w:val="24"/>
              </w:rPr>
              <w:t>15.53)</w:t>
            </w:r>
          </w:p>
        </w:tc>
        <w:tc>
          <w:tcPr>
            <w:tcW w:w="666" w:type="dxa"/>
            <w:vMerge w:val="restart"/>
            <w:shd w:val="clear" w:color="auto" w:fill="auto"/>
            <w:hideMark/>
          </w:tcPr>
          <w:p w:rsidR="002C32A1" w:rsidRPr="005E707C" w:rsidRDefault="002C32A1" w:rsidP="005E707C">
            <w:pPr>
              <w:spacing w:after="0" w:line="360" w:lineRule="auto"/>
              <w:contextualSpacing/>
              <w:jc w:val="both"/>
              <w:rPr>
                <w:rFonts w:ascii="Book Antiqua" w:hAnsi="Book Antiqua"/>
                <w:iCs/>
                <w:sz w:val="24"/>
                <w:szCs w:val="24"/>
              </w:rPr>
            </w:pPr>
          </w:p>
          <w:p w:rsidR="002C32A1" w:rsidRPr="005E707C" w:rsidRDefault="002C32A1" w:rsidP="005E707C">
            <w:pPr>
              <w:spacing w:after="0" w:line="360" w:lineRule="auto"/>
              <w:contextualSpacing/>
              <w:jc w:val="both"/>
              <w:rPr>
                <w:rFonts w:ascii="Book Antiqua" w:hAnsi="Book Antiqua"/>
                <w:iCs/>
                <w:sz w:val="24"/>
                <w:szCs w:val="24"/>
              </w:rPr>
            </w:pPr>
          </w:p>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0.23</w:t>
            </w:r>
          </w:p>
        </w:tc>
      </w:tr>
      <w:tr w:rsidR="005E707C" w:rsidRPr="005E707C" w:rsidTr="0041021E">
        <w:trPr>
          <w:jc w:val="center"/>
        </w:trPr>
        <w:tc>
          <w:tcPr>
            <w:tcW w:w="1609" w:type="dxa"/>
            <w:shd w:val="clear" w:color="auto" w:fill="auto"/>
            <w:hideMark/>
          </w:tcPr>
          <w:p w:rsidR="002C32A1" w:rsidRPr="0041021E" w:rsidRDefault="002C32A1" w:rsidP="005E707C">
            <w:pPr>
              <w:spacing w:after="0" w:line="360" w:lineRule="auto"/>
              <w:contextualSpacing/>
              <w:jc w:val="both"/>
              <w:rPr>
                <w:rFonts w:ascii="Book Antiqua" w:hAnsi="Book Antiqua"/>
                <w:bCs/>
                <w:iCs/>
                <w:sz w:val="24"/>
                <w:szCs w:val="24"/>
              </w:rPr>
            </w:pPr>
            <w:r w:rsidRPr="0041021E">
              <w:rPr>
                <w:rFonts w:ascii="Book Antiqua" w:hAnsi="Book Antiqua"/>
                <w:bCs/>
                <w:iCs/>
                <w:sz w:val="24"/>
                <w:szCs w:val="24"/>
              </w:rPr>
              <w:t>Without Mallory bodies</w:t>
            </w:r>
          </w:p>
          <w:p w:rsidR="002C32A1" w:rsidRPr="0041021E" w:rsidRDefault="002C32A1" w:rsidP="005E707C">
            <w:pPr>
              <w:spacing w:after="0" w:line="360" w:lineRule="auto"/>
              <w:contextualSpacing/>
              <w:jc w:val="both"/>
              <w:rPr>
                <w:rFonts w:ascii="Book Antiqua" w:hAnsi="Book Antiqua"/>
                <w:bCs/>
                <w:sz w:val="24"/>
                <w:szCs w:val="24"/>
              </w:rPr>
            </w:pPr>
          </w:p>
        </w:tc>
        <w:tc>
          <w:tcPr>
            <w:tcW w:w="906" w:type="dxa"/>
            <w:shd w:val="clear" w:color="auto" w:fill="auto"/>
          </w:tcPr>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36</w:t>
            </w:r>
          </w:p>
        </w:tc>
        <w:tc>
          <w:tcPr>
            <w:tcW w:w="2245" w:type="dxa"/>
            <w:shd w:val="clear" w:color="auto" w:fill="auto"/>
            <w:hideMark/>
          </w:tcPr>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7.37</w:t>
            </w:r>
            <w:r w:rsidR="00AB3778" w:rsidRPr="005E707C">
              <w:rPr>
                <w:rFonts w:ascii="Book Antiqua" w:hAnsi="Book Antiqua"/>
                <w:iCs/>
                <w:sz w:val="24"/>
                <w:szCs w:val="24"/>
              </w:rPr>
              <w:t xml:space="preserve"> ± </w:t>
            </w:r>
            <w:r w:rsidRPr="005E707C">
              <w:rPr>
                <w:rFonts w:ascii="Book Antiqua" w:hAnsi="Book Antiqua"/>
                <w:iCs/>
                <w:sz w:val="24"/>
                <w:szCs w:val="24"/>
              </w:rPr>
              <w:t>2.44 (2.57</w:t>
            </w:r>
            <w:r w:rsidR="0041021E">
              <w:rPr>
                <w:rFonts w:ascii="Book Antiqua" w:hAnsi="Book Antiqua"/>
                <w:iCs/>
                <w:sz w:val="24"/>
                <w:szCs w:val="24"/>
              </w:rPr>
              <w:t>-</w:t>
            </w:r>
            <w:r w:rsidRPr="005E707C">
              <w:rPr>
                <w:rFonts w:ascii="Book Antiqua" w:hAnsi="Book Antiqua"/>
                <w:iCs/>
                <w:sz w:val="24"/>
                <w:szCs w:val="24"/>
              </w:rPr>
              <w:t>11.85)</w:t>
            </w:r>
          </w:p>
        </w:tc>
        <w:tc>
          <w:tcPr>
            <w:tcW w:w="0" w:type="auto"/>
            <w:vMerge/>
            <w:shd w:val="clear" w:color="auto" w:fill="auto"/>
            <w:vAlign w:val="center"/>
            <w:hideMark/>
          </w:tcPr>
          <w:p w:rsidR="002C32A1" w:rsidRPr="005E707C" w:rsidRDefault="002C32A1" w:rsidP="005E707C">
            <w:pPr>
              <w:spacing w:after="0" w:line="360" w:lineRule="auto"/>
              <w:jc w:val="both"/>
              <w:rPr>
                <w:rFonts w:ascii="Book Antiqua" w:hAnsi="Book Antiqua"/>
                <w:iCs/>
                <w:sz w:val="24"/>
                <w:szCs w:val="24"/>
              </w:rPr>
            </w:pPr>
          </w:p>
        </w:tc>
        <w:tc>
          <w:tcPr>
            <w:tcW w:w="2268" w:type="dxa"/>
            <w:shd w:val="clear" w:color="auto" w:fill="auto"/>
            <w:hideMark/>
          </w:tcPr>
          <w:p w:rsidR="002C32A1" w:rsidRPr="005E707C" w:rsidRDefault="002C32A1" w:rsidP="005E707C">
            <w:pPr>
              <w:keepNext/>
              <w:spacing w:after="0" w:line="360" w:lineRule="auto"/>
              <w:contextualSpacing/>
              <w:jc w:val="both"/>
              <w:rPr>
                <w:rFonts w:ascii="Book Antiqua" w:hAnsi="Book Antiqua"/>
                <w:iCs/>
                <w:sz w:val="24"/>
                <w:szCs w:val="24"/>
              </w:rPr>
            </w:pPr>
            <w:r w:rsidRPr="005E707C">
              <w:rPr>
                <w:rFonts w:ascii="Book Antiqua" w:hAnsi="Book Antiqua"/>
                <w:iCs/>
                <w:sz w:val="24"/>
                <w:szCs w:val="24"/>
              </w:rPr>
              <w:t>8.81</w:t>
            </w:r>
            <w:r w:rsidR="00AB3778" w:rsidRPr="005E707C">
              <w:rPr>
                <w:rFonts w:ascii="Book Antiqua" w:hAnsi="Book Antiqua"/>
                <w:iCs/>
                <w:sz w:val="24"/>
                <w:szCs w:val="24"/>
              </w:rPr>
              <w:t xml:space="preserve"> ± </w:t>
            </w:r>
            <w:r w:rsidRPr="005E707C">
              <w:rPr>
                <w:rFonts w:ascii="Book Antiqua" w:hAnsi="Book Antiqua"/>
                <w:iCs/>
                <w:sz w:val="24"/>
                <w:szCs w:val="24"/>
              </w:rPr>
              <w:t>2.77 (4.06</w:t>
            </w:r>
            <w:r w:rsidR="0041021E">
              <w:rPr>
                <w:rFonts w:ascii="Book Antiqua" w:hAnsi="Book Antiqua"/>
                <w:iCs/>
                <w:sz w:val="24"/>
                <w:szCs w:val="24"/>
              </w:rPr>
              <w:t>-</w:t>
            </w:r>
            <w:r w:rsidRPr="005E707C">
              <w:rPr>
                <w:rFonts w:ascii="Book Antiqua" w:hAnsi="Book Antiqua"/>
                <w:iCs/>
                <w:sz w:val="24"/>
                <w:szCs w:val="24"/>
              </w:rPr>
              <w:t>16.56)</w:t>
            </w:r>
          </w:p>
        </w:tc>
        <w:tc>
          <w:tcPr>
            <w:tcW w:w="0" w:type="auto"/>
            <w:vMerge/>
            <w:shd w:val="clear" w:color="auto" w:fill="auto"/>
            <w:vAlign w:val="center"/>
            <w:hideMark/>
          </w:tcPr>
          <w:p w:rsidR="002C32A1" w:rsidRPr="005E707C" w:rsidRDefault="002C32A1" w:rsidP="005E707C">
            <w:pPr>
              <w:spacing w:after="0" w:line="360" w:lineRule="auto"/>
              <w:jc w:val="both"/>
              <w:rPr>
                <w:rFonts w:ascii="Book Antiqua" w:hAnsi="Book Antiqua"/>
                <w:iCs/>
                <w:sz w:val="24"/>
                <w:szCs w:val="24"/>
              </w:rPr>
            </w:pPr>
          </w:p>
        </w:tc>
      </w:tr>
      <w:tr w:rsidR="005E707C" w:rsidRPr="005E707C" w:rsidTr="0041021E">
        <w:trPr>
          <w:jc w:val="center"/>
        </w:trPr>
        <w:tc>
          <w:tcPr>
            <w:tcW w:w="1609" w:type="dxa"/>
            <w:shd w:val="clear" w:color="auto" w:fill="auto"/>
            <w:hideMark/>
          </w:tcPr>
          <w:p w:rsidR="002C32A1" w:rsidRPr="0041021E" w:rsidRDefault="002C32A1" w:rsidP="005E707C">
            <w:pPr>
              <w:spacing w:after="0" w:line="360" w:lineRule="auto"/>
              <w:contextualSpacing/>
              <w:jc w:val="both"/>
              <w:rPr>
                <w:rFonts w:ascii="Book Antiqua" w:hAnsi="Book Antiqua"/>
                <w:bCs/>
                <w:iCs/>
                <w:sz w:val="24"/>
                <w:szCs w:val="24"/>
              </w:rPr>
            </w:pPr>
            <w:r w:rsidRPr="0041021E">
              <w:rPr>
                <w:rFonts w:ascii="Book Antiqua" w:hAnsi="Book Antiqua"/>
                <w:bCs/>
                <w:iCs/>
                <w:sz w:val="24"/>
                <w:szCs w:val="24"/>
              </w:rPr>
              <w:t>With hepatitis</w:t>
            </w:r>
          </w:p>
          <w:p w:rsidR="002C32A1" w:rsidRPr="0041021E" w:rsidRDefault="002C32A1" w:rsidP="005E707C">
            <w:pPr>
              <w:spacing w:after="0" w:line="360" w:lineRule="auto"/>
              <w:contextualSpacing/>
              <w:jc w:val="both"/>
              <w:rPr>
                <w:rFonts w:ascii="Book Antiqua" w:hAnsi="Book Antiqua"/>
                <w:bCs/>
                <w:sz w:val="24"/>
                <w:szCs w:val="24"/>
              </w:rPr>
            </w:pPr>
          </w:p>
        </w:tc>
        <w:tc>
          <w:tcPr>
            <w:tcW w:w="906" w:type="dxa"/>
            <w:shd w:val="clear" w:color="auto" w:fill="auto"/>
          </w:tcPr>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24</w:t>
            </w:r>
          </w:p>
        </w:tc>
        <w:tc>
          <w:tcPr>
            <w:tcW w:w="2245" w:type="dxa"/>
            <w:shd w:val="clear" w:color="auto" w:fill="auto"/>
            <w:hideMark/>
          </w:tcPr>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7.28</w:t>
            </w:r>
            <w:r w:rsidR="00AB3778" w:rsidRPr="005E707C">
              <w:rPr>
                <w:rFonts w:ascii="Book Antiqua" w:hAnsi="Book Antiqua"/>
                <w:iCs/>
                <w:sz w:val="24"/>
                <w:szCs w:val="24"/>
              </w:rPr>
              <w:t xml:space="preserve"> ± </w:t>
            </w:r>
            <w:r w:rsidRPr="005E707C">
              <w:rPr>
                <w:rFonts w:ascii="Book Antiqua" w:hAnsi="Book Antiqua"/>
                <w:iCs/>
                <w:sz w:val="24"/>
                <w:szCs w:val="24"/>
              </w:rPr>
              <w:t>1.99 (2.57</w:t>
            </w:r>
            <w:r w:rsidR="0041021E">
              <w:rPr>
                <w:rFonts w:ascii="Book Antiqua" w:hAnsi="Book Antiqua"/>
                <w:iCs/>
                <w:sz w:val="24"/>
                <w:szCs w:val="24"/>
              </w:rPr>
              <w:t>-</w:t>
            </w:r>
            <w:r w:rsidRPr="005E707C">
              <w:rPr>
                <w:rFonts w:ascii="Book Antiqua" w:hAnsi="Book Antiqua"/>
                <w:iCs/>
                <w:sz w:val="24"/>
                <w:szCs w:val="24"/>
              </w:rPr>
              <w:t>10.53)</w:t>
            </w:r>
          </w:p>
        </w:tc>
        <w:tc>
          <w:tcPr>
            <w:tcW w:w="666" w:type="dxa"/>
            <w:vMerge w:val="restart"/>
            <w:shd w:val="clear" w:color="auto" w:fill="auto"/>
            <w:hideMark/>
          </w:tcPr>
          <w:p w:rsidR="002C32A1" w:rsidRPr="005E707C" w:rsidRDefault="002C32A1" w:rsidP="005E707C">
            <w:pPr>
              <w:keepNext/>
              <w:spacing w:after="0" w:line="360" w:lineRule="auto"/>
              <w:contextualSpacing/>
              <w:jc w:val="both"/>
              <w:rPr>
                <w:rFonts w:ascii="Book Antiqua" w:hAnsi="Book Antiqua"/>
                <w:iCs/>
                <w:sz w:val="24"/>
                <w:szCs w:val="24"/>
              </w:rPr>
            </w:pPr>
            <w:r w:rsidRPr="005E707C">
              <w:rPr>
                <w:rFonts w:ascii="Book Antiqua" w:hAnsi="Book Antiqua"/>
                <w:iCs/>
                <w:sz w:val="24"/>
                <w:szCs w:val="24"/>
              </w:rPr>
              <w:t>0.40</w:t>
            </w:r>
          </w:p>
        </w:tc>
        <w:tc>
          <w:tcPr>
            <w:tcW w:w="2268" w:type="dxa"/>
            <w:shd w:val="clear" w:color="auto" w:fill="auto"/>
            <w:hideMark/>
          </w:tcPr>
          <w:p w:rsidR="002C32A1" w:rsidRPr="005E707C" w:rsidRDefault="002C32A1" w:rsidP="005E707C">
            <w:pPr>
              <w:keepNext/>
              <w:spacing w:after="0" w:line="360" w:lineRule="auto"/>
              <w:contextualSpacing/>
              <w:jc w:val="both"/>
              <w:rPr>
                <w:rFonts w:ascii="Book Antiqua" w:hAnsi="Book Antiqua"/>
                <w:iCs/>
                <w:sz w:val="24"/>
                <w:szCs w:val="24"/>
              </w:rPr>
            </w:pPr>
            <w:r w:rsidRPr="005E707C">
              <w:rPr>
                <w:rFonts w:ascii="Book Antiqua" w:hAnsi="Book Antiqua"/>
                <w:iCs/>
                <w:sz w:val="24"/>
                <w:szCs w:val="24"/>
              </w:rPr>
              <w:t>8.26</w:t>
            </w:r>
            <w:r w:rsidR="00AB3778" w:rsidRPr="005E707C">
              <w:rPr>
                <w:rFonts w:ascii="Book Antiqua" w:hAnsi="Book Antiqua"/>
                <w:iCs/>
                <w:sz w:val="24"/>
                <w:szCs w:val="24"/>
              </w:rPr>
              <w:t xml:space="preserve"> ± </w:t>
            </w:r>
            <w:r w:rsidRPr="005E707C">
              <w:rPr>
                <w:rFonts w:ascii="Book Antiqua" w:hAnsi="Book Antiqua"/>
                <w:iCs/>
                <w:sz w:val="24"/>
                <w:szCs w:val="24"/>
              </w:rPr>
              <w:t>2.25 (4.23</w:t>
            </w:r>
            <w:r w:rsidR="0041021E">
              <w:rPr>
                <w:rFonts w:ascii="Book Antiqua" w:hAnsi="Book Antiqua"/>
                <w:iCs/>
                <w:sz w:val="24"/>
                <w:szCs w:val="24"/>
              </w:rPr>
              <w:t>-</w:t>
            </w:r>
            <w:r w:rsidRPr="005E707C">
              <w:rPr>
                <w:rFonts w:ascii="Book Antiqua" w:hAnsi="Book Antiqua"/>
                <w:iCs/>
                <w:sz w:val="24"/>
                <w:szCs w:val="24"/>
              </w:rPr>
              <w:t>12.28)</w:t>
            </w:r>
          </w:p>
        </w:tc>
        <w:tc>
          <w:tcPr>
            <w:tcW w:w="666" w:type="dxa"/>
            <w:vMerge w:val="restart"/>
            <w:shd w:val="clear" w:color="auto" w:fill="auto"/>
            <w:hideMark/>
          </w:tcPr>
          <w:p w:rsidR="002C32A1" w:rsidRPr="005E707C" w:rsidRDefault="002C32A1" w:rsidP="005E707C">
            <w:pPr>
              <w:keepNext/>
              <w:spacing w:after="0" w:line="360" w:lineRule="auto"/>
              <w:contextualSpacing/>
              <w:jc w:val="both"/>
              <w:rPr>
                <w:rFonts w:ascii="Book Antiqua" w:hAnsi="Book Antiqua"/>
                <w:iCs/>
                <w:sz w:val="24"/>
                <w:szCs w:val="24"/>
              </w:rPr>
            </w:pPr>
            <w:r w:rsidRPr="005E707C">
              <w:rPr>
                <w:rFonts w:ascii="Book Antiqua" w:hAnsi="Book Antiqua"/>
                <w:iCs/>
                <w:sz w:val="24"/>
                <w:szCs w:val="24"/>
              </w:rPr>
              <w:t>0.04</w:t>
            </w:r>
          </w:p>
        </w:tc>
      </w:tr>
      <w:tr w:rsidR="005E707C" w:rsidRPr="005E707C" w:rsidTr="0041021E">
        <w:trPr>
          <w:jc w:val="center"/>
        </w:trPr>
        <w:tc>
          <w:tcPr>
            <w:tcW w:w="1609" w:type="dxa"/>
            <w:shd w:val="clear" w:color="auto" w:fill="auto"/>
            <w:hideMark/>
          </w:tcPr>
          <w:p w:rsidR="002C32A1" w:rsidRPr="0041021E" w:rsidRDefault="002C32A1" w:rsidP="005E707C">
            <w:pPr>
              <w:spacing w:after="0" w:line="360" w:lineRule="auto"/>
              <w:contextualSpacing/>
              <w:jc w:val="both"/>
              <w:rPr>
                <w:rFonts w:ascii="Book Antiqua" w:hAnsi="Book Antiqua"/>
                <w:bCs/>
                <w:iCs/>
                <w:sz w:val="24"/>
                <w:szCs w:val="24"/>
              </w:rPr>
            </w:pPr>
            <w:r w:rsidRPr="0041021E">
              <w:rPr>
                <w:rFonts w:ascii="Book Antiqua" w:hAnsi="Book Antiqua"/>
                <w:bCs/>
                <w:iCs/>
                <w:sz w:val="24"/>
                <w:szCs w:val="24"/>
              </w:rPr>
              <w:t>Without hepatitis</w:t>
            </w:r>
          </w:p>
          <w:p w:rsidR="002C32A1" w:rsidRPr="0041021E" w:rsidRDefault="002C32A1" w:rsidP="005E707C">
            <w:pPr>
              <w:spacing w:after="0" w:line="360" w:lineRule="auto"/>
              <w:contextualSpacing/>
              <w:jc w:val="both"/>
              <w:rPr>
                <w:rFonts w:ascii="Book Antiqua" w:hAnsi="Book Antiqua"/>
                <w:bCs/>
                <w:sz w:val="24"/>
                <w:szCs w:val="24"/>
              </w:rPr>
            </w:pPr>
          </w:p>
        </w:tc>
        <w:tc>
          <w:tcPr>
            <w:tcW w:w="906" w:type="dxa"/>
            <w:shd w:val="clear" w:color="auto" w:fill="auto"/>
          </w:tcPr>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26</w:t>
            </w:r>
          </w:p>
        </w:tc>
        <w:tc>
          <w:tcPr>
            <w:tcW w:w="2245" w:type="dxa"/>
            <w:shd w:val="clear" w:color="auto" w:fill="auto"/>
            <w:hideMark/>
          </w:tcPr>
          <w:p w:rsidR="002C32A1" w:rsidRPr="005E707C" w:rsidRDefault="002C32A1" w:rsidP="005E707C">
            <w:pPr>
              <w:spacing w:after="0" w:line="360" w:lineRule="auto"/>
              <w:contextualSpacing/>
              <w:jc w:val="both"/>
              <w:rPr>
                <w:rFonts w:ascii="Book Antiqua" w:hAnsi="Book Antiqua"/>
                <w:iCs/>
                <w:sz w:val="24"/>
                <w:szCs w:val="24"/>
              </w:rPr>
            </w:pPr>
            <w:r w:rsidRPr="005E707C">
              <w:rPr>
                <w:rFonts w:ascii="Book Antiqua" w:hAnsi="Book Antiqua"/>
                <w:iCs/>
                <w:sz w:val="24"/>
                <w:szCs w:val="24"/>
              </w:rPr>
              <w:t>7.80</w:t>
            </w:r>
            <w:r w:rsidR="00AB3778" w:rsidRPr="005E707C">
              <w:rPr>
                <w:rFonts w:ascii="Book Antiqua" w:hAnsi="Book Antiqua"/>
                <w:iCs/>
                <w:sz w:val="24"/>
                <w:szCs w:val="24"/>
              </w:rPr>
              <w:t xml:space="preserve"> ± </w:t>
            </w:r>
            <w:r w:rsidRPr="005E707C">
              <w:rPr>
                <w:rFonts w:ascii="Book Antiqua" w:hAnsi="Book Antiqua"/>
                <w:iCs/>
                <w:sz w:val="24"/>
                <w:szCs w:val="24"/>
              </w:rPr>
              <w:t>2.39 (3.07</w:t>
            </w:r>
            <w:r w:rsidR="0041021E">
              <w:rPr>
                <w:rFonts w:ascii="Book Antiqua" w:hAnsi="Book Antiqua"/>
                <w:iCs/>
                <w:sz w:val="24"/>
                <w:szCs w:val="24"/>
              </w:rPr>
              <w:t>-</w:t>
            </w:r>
            <w:r w:rsidRPr="005E707C">
              <w:rPr>
                <w:rFonts w:ascii="Book Antiqua" w:hAnsi="Book Antiqua"/>
                <w:iCs/>
                <w:sz w:val="24"/>
                <w:szCs w:val="24"/>
              </w:rPr>
              <w:t>11.85)</w:t>
            </w:r>
          </w:p>
        </w:tc>
        <w:tc>
          <w:tcPr>
            <w:tcW w:w="0" w:type="auto"/>
            <w:vMerge/>
            <w:shd w:val="clear" w:color="auto" w:fill="auto"/>
            <w:vAlign w:val="center"/>
            <w:hideMark/>
          </w:tcPr>
          <w:p w:rsidR="002C32A1" w:rsidRPr="005E707C" w:rsidRDefault="002C32A1" w:rsidP="005E707C">
            <w:pPr>
              <w:spacing w:after="0" w:line="360" w:lineRule="auto"/>
              <w:jc w:val="both"/>
              <w:rPr>
                <w:rFonts w:ascii="Book Antiqua" w:hAnsi="Book Antiqua"/>
                <w:iCs/>
                <w:sz w:val="24"/>
                <w:szCs w:val="24"/>
              </w:rPr>
            </w:pPr>
          </w:p>
        </w:tc>
        <w:tc>
          <w:tcPr>
            <w:tcW w:w="2268" w:type="dxa"/>
            <w:shd w:val="clear" w:color="auto" w:fill="auto"/>
            <w:hideMark/>
          </w:tcPr>
          <w:p w:rsidR="002C32A1" w:rsidRPr="005E707C" w:rsidRDefault="002C32A1" w:rsidP="005E707C">
            <w:pPr>
              <w:keepNext/>
              <w:spacing w:after="0" w:line="360" w:lineRule="auto"/>
              <w:contextualSpacing/>
              <w:jc w:val="both"/>
              <w:rPr>
                <w:rFonts w:ascii="Book Antiqua" w:hAnsi="Book Antiqua"/>
                <w:iCs/>
                <w:sz w:val="24"/>
                <w:szCs w:val="24"/>
              </w:rPr>
            </w:pPr>
            <w:r w:rsidRPr="005E707C">
              <w:rPr>
                <w:rFonts w:ascii="Book Antiqua" w:hAnsi="Book Antiqua"/>
                <w:iCs/>
                <w:sz w:val="24"/>
                <w:szCs w:val="24"/>
              </w:rPr>
              <w:t>9.88</w:t>
            </w:r>
            <w:r w:rsidR="00AB3778" w:rsidRPr="005E707C">
              <w:rPr>
                <w:rFonts w:ascii="Book Antiqua" w:hAnsi="Book Antiqua"/>
                <w:iCs/>
                <w:sz w:val="24"/>
                <w:szCs w:val="24"/>
              </w:rPr>
              <w:t xml:space="preserve"> ± </w:t>
            </w:r>
            <w:r w:rsidRPr="005E707C">
              <w:rPr>
                <w:rFonts w:ascii="Book Antiqua" w:hAnsi="Book Antiqua"/>
                <w:iCs/>
                <w:sz w:val="24"/>
                <w:szCs w:val="24"/>
              </w:rPr>
              <w:t>3.09 (4.06</w:t>
            </w:r>
            <w:r w:rsidR="0041021E">
              <w:rPr>
                <w:rFonts w:ascii="Book Antiqua" w:hAnsi="Book Antiqua"/>
                <w:iCs/>
                <w:sz w:val="24"/>
                <w:szCs w:val="24"/>
              </w:rPr>
              <w:t>-</w:t>
            </w:r>
            <w:r w:rsidRPr="005E707C">
              <w:rPr>
                <w:rFonts w:ascii="Book Antiqua" w:hAnsi="Book Antiqua"/>
                <w:iCs/>
                <w:sz w:val="24"/>
                <w:szCs w:val="24"/>
              </w:rPr>
              <w:t>16.56)</w:t>
            </w:r>
          </w:p>
        </w:tc>
        <w:tc>
          <w:tcPr>
            <w:tcW w:w="0" w:type="auto"/>
            <w:vMerge/>
            <w:shd w:val="clear" w:color="auto" w:fill="auto"/>
            <w:vAlign w:val="center"/>
            <w:hideMark/>
          </w:tcPr>
          <w:p w:rsidR="002C32A1" w:rsidRPr="005E707C" w:rsidRDefault="002C32A1" w:rsidP="005E707C">
            <w:pPr>
              <w:spacing w:after="0" w:line="360" w:lineRule="auto"/>
              <w:jc w:val="both"/>
              <w:rPr>
                <w:rFonts w:ascii="Book Antiqua" w:hAnsi="Book Antiqua"/>
                <w:iCs/>
                <w:sz w:val="24"/>
                <w:szCs w:val="24"/>
              </w:rPr>
            </w:pPr>
          </w:p>
        </w:tc>
      </w:tr>
    </w:tbl>
    <w:p w:rsidR="00C45657" w:rsidRPr="005E707C" w:rsidRDefault="00C45657" w:rsidP="005E707C">
      <w:pPr>
        <w:spacing w:after="0" w:line="360" w:lineRule="auto"/>
        <w:contextualSpacing/>
        <w:jc w:val="both"/>
        <w:rPr>
          <w:rFonts w:ascii="Book Antiqua" w:hAnsi="Book Antiqua"/>
          <w:bCs/>
          <w:sz w:val="24"/>
          <w:szCs w:val="24"/>
        </w:rPr>
      </w:pPr>
    </w:p>
    <w:p w:rsidR="002C32A1" w:rsidRDefault="0041021E" w:rsidP="005E707C">
      <w:pPr>
        <w:spacing w:after="0" w:line="360" w:lineRule="auto"/>
        <w:contextualSpacing/>
        <w:jc w:val="both"/>
        <w:rPr>
          <w:rFonts w:ascii="Book Antiqua" w:hAnsi="Book Antiqua"/>
          <w:bCs/>
          <w:sz w:val="24"/>
          <w:szCs w:val="24"/>
          <w:lang w:eastAsia="zh-CN"/>
        </w:rPr>
      </w:pPr>
      <w:r w:rsidRPr="0041021E">
        <w:rPr>
          <w:rFonts w:ascii="Book Antiqua" w:hAnsi="Book Antiqua"/>
          <w:bCs/>
          <w:sz w:val="24"/>
          <w:szCs w:val="24"/>
        </w:rPr>
        <w:t>EA</w:t>
      </w:r>
      <w:r w:rsidRPr="0041021E">
        <w:rPr>
          <w:rFonts w:ascii="Book Antiqua" w:hAnsi="Book Antiqua" w:hint="eastAsia"/>
          <w:bCs/>
          <w:sz w:val="24"/>
          <w:szCs w:val="24"/>
          <w:lang w:eastAsia="zh-CN"/>
        </w:rPr>
        <w:t xml:space="preserve">: </w:t>
      </w:r>
      <w:r w:rsidRPr="0041021E">
        <w:rPr>
          <w:rFonts w:ascii="Book Antiqua" w:hAnsi="Book Antiqua"/>
          <w:bCs/>
          <w:sz w:val="24"/>
          <w:szCs w:val="24"/>
        </w:rPr>
        <w:t>Endothelial area</w:t>
      </w:r>
      <w:r>
        <w:rPr>
          <w:rFonts w:ascii="Book Antiqua" w:hAnsi="Book Antiqua" w:hint="eastAsia"/>
          <w:bCs/>
          <w:sz w:val="24"/>
          <w:szCs w:val="24"/>
          <w:lang w:eastAsia="zh-CN"/>
        </w:rPr>
        <w:t>.</w:t>
      </w:r>
    </w:p>
    <w:p w:rsidR="005E707C" w:rsidRDefault="005E707C" w:rsidP="005E707C">
      <w:pPr>
        <w:spacing w:after="0" w:line="360" w:lineRule="auto"/>
        <w:contextualSpacing/>
        <w:jc w:val="both"/>
        <w:rPr>
          <w:rFonts w:ascii="Book Antiqua" w:hAnsi="Book Antiqua"/>
          <w:bCs/>
          <w:sz w:val="24"/>
          <w:szCs w:val="24"/>
          <w:lang w:eastAsia="zh-CN"/>
        </w:rPr>
      </w:pPr>
    </w:p>
    <w:p w:rsidR="005E707C" w:rsidRDefault="005E707C" w:rsidP="005E707C">
      <w:pPr>
        <w:spacing w:after="0" w:line="360" w:lineRule="auto"/>
        <w:contextualSpacing/>
        <w:jc w:val="both"/>
        <w:rPr>
          <w:rFonts w:ascii="Book Antiqua" w:hAnsi="Book Antiqua"/>
          <w:bCs/>
          <w:sz w:val="24"/>
          <w:szCs w:val="24"/>
          <w:lang w:eastAsia="zh-CN"/>
        </w:rPr>
      </w:pPr>
    </w:p>
    <w:p w:rsidR="005E707C" w:rsidRDefault="005E707C" w:rsidP="005E707C">
      <w:pPr>
        <w:spacing w:after="0" w:line="360" w:lineRule="auto"/>
        <w:contextualSpacing/>
        <w:jc w:val="both"/>
        <w:rPr>
          <w:rFonts w:ascii="Book Antiqua" w:hAnsi="Book Antiqua"/>
          <w:bCs/>
          <w:sz w:val="24"/>
          <w:szCs w:val="24"/>
          <w:lang w:eastAsia="zh-CN"/>
        </w:rPr>
      </w:pPr>
    </w:p>
    <w:p w:rsidR="005E707C" w:rsidRDefault="005E707C" w:rsidP="005E707C">
      <w:pPr>
        <w:spacing w:after="0" w:line="360" w:lineRule="auto"/>
        <w:contextualSpacing/>
        <w:jc w:val="both"/>
        <w:rPr>
          <w:rFonts w:ascii="Book Antiqua" w:hAnsi="Book Antiqua"/>
          <w:bCs/>
          <w:sz w:val="24"/>
          <w:szCs w:val="24"/>
          <w:lang w:eastAsia="zh-CN"/>
        </w:rPr>
      </w:pPr>
    </w:p>
    <w:p w:rsidR="005E707C" w:rsidRDefault="005E707C" w:rsidP="005E707C">
      <w:pPr>
        <w:spacing w:after="0" w:line="360" w:lineRule="auto"/>
        <w:contextualSpacing/>
        <w:jc w:val="both"/>
        <w:rPr>
          <w:rFonts w:ascii="Book Antiqua" w:hAnsi="Book Antiqua"/>
          <w:bCs/>
          <w:sz w:val="24"/>
          <w:szCs w:val="24"/>
          <w:lang w:eastAsia="zh-CN"/>
        </w:rPr>
      </w:pPr>
    </w:p>
    <w:p w:rsidR="005E707C" w:rsidRDefault="005E707C" w:rsidP="005E707C">
      <w:pPr>
        <w:spacing w:after="0" w:line="360" w:lineRule="auto"/>
        <w:contextualSpacing/>
        <w:jc w:val="both"/>
        <w:rPr>
          <w:rFonts w:ascii="Book Antiqua" w:hAnsi="Book Antiqua"/>
          <w:bCs/>
          <w:sz w:val="24"/>
          <w:szCs w:val="24"/>
          <w:lang w:eastAsia="zh-CN"/>
        </w:rPr>
      </w:pPr>
    </w:p>
    <w:p w:rsidR="005E707C" w:rsidRDefault="005E707C" w:rsidP="005E707C">
      <w:pPr>
        <w:spacing w:after="0" w:line="360" w:lineRule="auto"/>
        <w:contextualSpacing/>
        <w:jc w:val="both"/>
        <w:rPr>
          <w:rFonts w:ascii="Book Antiqua" w:hAnsi="Book Antiqua"/>
          <w:bCs/>
          <w:sz w:val="24"/>
          <w:szCs w:val="24"/>
          <w:lang w:eastAsia="zh-CN"/>
        </w:rPr>
      </w:pPr>
    </w:p>
    <w:p w:rsidR="005E707C" w:rsidRDefault="005E707C" w:rsidP="005E707C">
      <w:pPr>
        <w:spacing w:after="0" w:line="360" w:lineRule="auto"/>
        <w:contextualSpacing/>
        <w:jc w:val="both"/>
        <w:rPr>
          <w:rFonts w:ascii="Book Antiqua" w:hAnsi="Book Antiqua"/>
          <w:bCs/>
          <w:sz w:val="24"/>
          <w:szCs w:val="24"/>
          <w:lang w:eastAsia="zh-CN"/>
        </w:rPr>
      </w:pPr>
    </w:p>
    <w:p w:rsidR="005E707C" w:rsidRDefault="005E707C" w:rsidP="005E707C">
      <w:pPr>
        <w:spacing w:after="0" w:line="360" w:lineRule="auto"/>
        <w:contextualSpacing/>
        <w:jc w:val="both"/>
        <w:rPr>
          <w:rFonts w:ascii="Book Antiqua" w:hAnsi="Book Antiqua"/>
          <w:bCs/>
          <w:sz w:val="24"/>
          <w:szCs w:val="24"/>
          <w:lang w:eastAsia="zh-CN"/>
        </w:rPr>
      </w:pPr>
    </w:p>
    <w:p w:rsidR="005E707C" w:rsidRDefault="005E707C" w:rsidP="005E707C">
      <w:pPr>
        <w:spacing w:after="0" w:line="360" w:lineRule="auto"/>
        <w:contextualSpacing/>
        <w:jc w:val="both"/>
        <w:rPr>
          <w:rFonts w:ascii="Book Antiqua" w:hAnsi="Book Antiqua"/>
          <w:bCs/>
          <w:sz w:val="24"/>
          <w:szCs w:val="24"/>
          <w:lang w:eastAsia="zh-CN"/>
        </w:rPr>
      </w:pPr>
    </w:p>
    <w:p w:rsidR="005E707C" w:rsidRDefault="005E707C" w:rsidP="005E707C">
      <w:pPr>
        <w:spacing w:after="0" w:line="360" w:lineRule="auto"/>
        <w:contextualSpacing/>
        <w:jc w:val="both"/>
        <w:rPr>
          <w:rFonts w:ascii="Book Antiqua" w:hAnsi="Book Antiqua"/>
          <w:bCs/>
          <w:sz w:val="24"/>
          <w:szCs w:val="24"/>
          <w:lang w:eastAsia="zh-CN"/>
        </w:rPr>
      </w:pPr>
    </w:p>
    <w:p w:rsidR="005E707C" w:rsidRDefault="005E707C" w:rsidP="005E707C">
      <w:pPr>
        <w:spacing w:after="0" w:line="360" w:lineRule="auto"/>
        <w:contextualSpacing/>
        <w:jc w:val="both"/>
        <w:rPr>
          <w:rFonts w:ascii="Book Antiqua" w:hAnsi="Book Antiqua"/>
          <w:bCs/>
          <w:sz w:val="24"/>
          <w:szCs w:val="24"/>
          <w:lang w:eastAsia="zh-CN"/>
        </w:rPr>
      </w:pPr>
    </w:p>
    <w:p w:rsidR="005E707C" w:rsidRDefault="005E707C" w:rsidP="005E707C">
      <w:pPr>
        <w:spacing w:after="0" w:line="360" w:lineRule="auto"/>
        <w:contextualSpacing/>
        <w:jc w:val="both"/>
        <w:rPr>
          <w:rFonts w:ascii="Book Antiqua" w:hAnsi="Book Antiqua"/>
          <w:bCs/>
          <w:sz w:val="24"/>
          <w:szCs w:val="24"/>
          <w:lang w:eastAsia="zh-CN"/>
        </w:rPr>
      </w:pPr>
    </w:p>
    <w:p w:rsidR="005E707C" w:rsidRPr="005E707C" w:rsidRDefault="005E707C" w:rsidP="005E707C">
      <w:pPr>
        <w:spacing w:after="0" w:line="360" w:lineRule="auto"/>
        <w:contextualSpacing/>
        <w:jc w:val="both"/>
        <w:rPr>
          <w:rFonts w:ascii="Book Antiqua" w:hAnsi="Book Antiqua"/>
          <w:bCs/>
          <w:sz w:val="24"/>
          <w:szCs w:val="24"/>
          <w:lang w:eastAsia="zh-CN"/>
        </w:rPr>
      </w:pPr>
    </w:p>
    <w:p w:rsidR="002C32A1" w:rsidRPr="0041021E" w:rsidRDefault="005E707C" w:rsidP="005E707C">
      <w:pPr>
        <w:spacing w:after="0" w:line="360" w:lineRule="auto"/>
        <w:jc w:val="both"/>
        <w:rPr>
          <w:rFonts w:ascii="Book Antiqua" w:hAnsi="Book Antiqua"/>
          <w:b/>
          <w:sz w:val="24"/>
          <w:szCs w:val="24"/>
          <w:lang w:eastAsia="zh-CN"/>
        </w:rPr>
      </w:pPr>
      <w:r w:rsidRPr="005E707C">
        <w:rPr>
          <w:rFonts w:ascii="Book Antiqua" w:hAnsi="Book Antiqua"/>
          <w:b/>
          <w:bCs/>
          <w:sz w:val="24"/>
          <w:szCs w:val="24"/>
        </w:rPr>
        <w:t>Table 5</w:t>
      </w:r>
      <w:r w:rsidRPr="005E707C">
        <w:rPr>
          <w:rFonts w:ascii="Book Antiqua" w:hAnsi="Book Antiqua" w:hint="eastAsia"/>
          <w:b/>
          <w:bCs/>
          <w:sz w:val="24"/>
          <w:szCs w:val="24"/>
          <w:lang w:eastAsia="zh-CN"/>
        </w:rPr>
        <w:t xml:space="preserve"> </w:t>
      </w:r>
      <w:r w:rsidRPr="005E707C">
        <w:rPr>
          <w:rFonts w:ascii="Book Antiqua" w:hAnsi="Book Antiqua"/>
          <w:b/>
          <w:bCs/>
          <w:sz w:val="24"/>
          <w:szCs w:val="24"/>
        </w:rPr>
        <w:t xml:space="preserve">Correlation of the </w:t>
      </w:r>
      <w:proofErr w:type="spellStart"/>
      <w:r w:rsidRPr="005E707C">
        <w:rPr>
          <w:rFonts w:ascii="Book Antiqua" w:hAnsi="Book Antiqua"/>
          <w:b/>
          <w:bCs/>
          <w:sz w:val="24"/>
          <w:szCs w:val="24"/>
        </w:rPr>
        <w:t>angiogenic</w:t>
      </w:r>
      <w:proofErr w:type="spellEnd"/>
      <w:r w:rsidRPr="005E707C">
        <w:rPr>
          <w:rFonts w:ascii="Book Antiqua" w:hAnsi="Book Antiqua"/>
          <w:b/>
          <w:bCs/>
          <w:sz w:val="24"/>
          <w:szCs w:val="24"/>
        </w:rPr>
        <w:t xml:space="preserve"> </w:t>
      </w:r>
      <w:proofErr w:type="spellStart"/>
      <w:r w:rsidRPr="005E707C">
        <w:rPr>
          <w:rFonts w:ascii="Book Antiqua" w:hAnsi="Book Antiqua"/>
          <w:b/>
          <w:bCs/>
          <w:sz w:val="24"/>
          <w:szCs w:val="24"/>
        </w:rPr>
        <w:t>immunophenotype</w:t>
      </w:r>
      <w:proofErr w:type="spellEnd"/>
      <w:r w:rsidRPr="005E707C">
        <w:rPr>
          <w:rFonts w:ascii="Book Antiqua" w:hAnsi="Book Antiqua"/>
          <w:b/>
          <w:bCs/>
          <w:sz w:val="24"/>
          <w:szCs w:val="24"/>
        </w:rPr>
        <w:t>, quantified with VEGF-A and COX2, with</w:t>
      </w:r>
      <w:r w:rsidR="0041021E">
        <w:rPr>
          <w:rFonts w:ascii="Book Antiqua" w:hAnsi="Book Antiqua" w:hint="eastAsia"/>
          <w:b/>
          <w:bCs/>
          <w:sz w:val="24"/>
          <w:szCs w:val="24"/>
          <w:lang w:eastAsia="zh-CN"/>
        </w:rPr>
        <w:t xml:space="preserve"> </w:t>
      </w:r>
      <w:r w:rsidR="0041021E" w:rsidRPr="005E707C">
        <w:rPr>
          <w:rFonts w:ascii="Book Antiqua" w:hAnsi="Book Antiqua"/>
          <w:b/>
          <w:bCs/>
          <w:sz w:val="24"/>
          <w:szCs w:val="24"/>
        </w:rPr>
        <w:t xml:space="preserve">endothelial area </w:t>
      </w:r>
      <w:r w:rsidRPr="005E707C">
        <w:rPr>
          <w:rFonts w:ascii="Book Antiqua" w:hAnsi="Book Antiqua"/>
          <w:b/>
          <w:bCs/>
          <w:sz w:val="24"/>
          <w:szCs w:val="24"/>
        </w:rPr>
        <w:t>values</w:t>
      </w:r>
    </w:p>
    <w:tbl>
      <w:tblPr>
        <w:tblW w:w="9135" w:type="dxa"/>
        <w:jc w:val="center"/>
        <w:tblBorders>
          <w:top w:val="single" w:sz="4" w:space="0" w:color="auto"/>
          <w:bottom w:val="single" w:sz="4" w:space="0" w:color="auto"/>
        </w:tblBorders>
        <w:tblLook w:val="04A0" w:firstRow="1" w:lastRow="0" w:firstColumn="1" w:lastColumn="0" w:noHBand="0" w:noVBand="1"/>
      </w:tblPr>
      <w:tblGrid>
        <w:gridCol w:w="1137"/>
        <w:gridCol w:w="991"/>
        <w:gridCol w:w="990"/>
        <w:gridCol w:w="990"/>
        <w:gridCol w:w="841"/>
        <w:gridCol w:w="1126"/>
        <w:gridCol w:w="990"/>
        <w:gridCol w:w="1035"/>
        <w:gridCol w:w="1035"/>
      </w:tblGrid>
      <w:tr w:rsidR="0041021E" w:rsidRPr="005E707C" w:rsidTr="0041021E">
        <w:trPr>
          <w:jc w:val="center"/>
        </w:trPr>
        <w:tc>
          <w:tcPr>
            <w:tcW w:w="1137" w:type="dxa"/>
            <w:tcBorders>
              <w:top w:val="single" w:sz="4" w:space="0" w:color="auto"/>
              <w:bottom w:val="nil"/>
            </w:tcBorders>
            <w:shd w:val="clear" w:color="auto" w:fill="auto"/>
          </w:tcPr>
          <w:p w:rsidR="002C32A1" w:rsidRPr="005E707C" w:rsidRDefault="002C32A1" w:rsidP="005E707C">
            <w:pPr>
              <w:spacing w:after="0" w:line="360" w:lineRule="auto"/>
              <w:contextualSpacing/>
              <w:jc w:val="both"/>
              <w:rPr>
                <w:rFonts w:ascii="Book Antiqua" w:hAnsi="Book Antiqua"/>
                <w:b/>
                <w:bCs/>
                <w:sz w:val="24"/>
                <w:szCs w:val="24"/>
              </w:rPr>
            </w:pPr>
          </w:p>
        </w:tc>
        <w:tc>
          <w:tcPr>
            <w:tcW w:w="2971" w:type="dxa"/>
            <w:gridSpan w:val="3"/>
            <w:tcBorders>
              <w:top w:val="single" w:sz="4" w:space="0" w:color="auto"/>
              <w:bottom w:val="nil"/>
            </w:tcBorders>
            <w:shd w:val="clear" w:color="auto" w:fill="auto"/>
            <w:hideMark/>
          </w:tcPr>
          <w:p w:rsidR="002C32A1" w:rsidRPr="005E707C" w:rsidRDefault="002C32A1" w:rsidP="005E707C">
            <w:pPr>
              <w:spacing w:after="0" w:line="360" w:lineRule="auto"/>
              <w:contextualSpacing/>
              <w:jc w:val="both"/>
              <w:rPr>
                <w:rFonts w:ascii="Book Antiqua" w:hAnsi="Book Antiqua"/>
                <w:b/>
                <w:bCs/>
                <w:sz w:val="24"/>
                <w:szCs w:val="24"/>
              </w:rPr>
            </w:pPr>
            <w:r w:rsidRPr="005E707C">
              <w:rPr>
                <w:rFonts w:ascii="Book Antiqua" w:hAnsi="Book Antiqua"/>
                <w:b/>
                <w:bCs/>
                <w:sz w:val="24"/>
                <w:szCs w:val="24"/>
              </w:rPr>
              <w:t>COX-2 intensity</w:t>
            </w:r>
          </w:p>
        </w:tc>
        <w:tc>
          <w:tcPr>
            <w:tcW w:w="841" w:type="dxa"/>
            <w:tcBorders>
              <w:top w:val="single" w:sz="4" w:space="0" w:color="auto"/>
              <w:bottom w:val="nil"/>
            </w:tcBorders>
            <w:shd w:val="clear" w:color="auto" w:fill="auto"/>
          </w:tcPr>
          <w:p w:rsidR="002C32A1" w:rsidRPr="005E707C" w:rsidRDefault="0041021E" w:rsidP="005E707C">
            <w:pPr>
              <w:spacing w:after="0" w:line="360" w:lineRule="auto"/>
              <w:contextualSpacing/>
              <w:jc w:val="both"/>
              <w:rPr>
                <w:rFonts w:ascii="Book Antiqua" w:hAnsi="Book Antiqua"/>
                <w:b/>
                <w:bCs/>
                <w:sz w:val="24"/>
                <w:szCs w:val="24"/>
              </w:rPr>
            </w:pPr>
            <w:r w:rsidRPr="0041021E">
              <w:rPr>
                <w:rFonts w:ascii="Book Antiqua" w:hAnsi="Book Antiqua"/>
                <w:b/>
                <w:bCs/>
                <w:i/>
                <w:sz w:val="24"/>
                <w:szCs w:val="24"/>
              </w:rPr>
              <w:t xml:space="preserve">P </w:t>
            </w:r>
            <w:r w:rsidR="002C32A1" w:rsidRPr="005E707C">
              <w:rPr>
                <w:rFonts w:ascii="Book Antiqua" w:hAnsi="Book Antiqua"/>
                <w:b/>
                <w:bCs/>
                <w:sz w:val="24"/>
                <w:szCs w:val="24"/>
              </w:rPr>
              <w:t>value</w:t>
            </w:r>
          </w:p>
        </w:tc>
        <w:tc>
          <w:tcPr>
            <w:tcW w:w="3151" w:type="dxa"/>
            <w:gridSpan w:val="3"/>
            <w:tcBorders>
              <w:top w:val="single" w:sz="4" w:space="0" w:color="auto"/>
              <w:bottom w:val="nil"/>
            </w:tcBorders>
            <w:shd w:val="clear" w:color="auto" w:fill="auto"/>
            <w:hideMark/>
          </w:tcPr>
          <w:p w:rsidR="002C32A1" w:rsidRPr="005E707C" w:rsidRDefault="002C32A1" w:rsidP="005E707C">
            <w:pPr>
              <w:spacing w:after="0" w:line="360" w:lineRule="auto"/>
              <w:contextualSpacing/>
              <w:jc w:val="both"/>
              <w:rPr>
                <w:rFonts w:ascii="Book Antiqua" w:hAnsi="Book Antiqua"/>
                <w:b/>
                <w:bCs/>
                <w:sz w:val="24"/>
                <w:szCs w:val="24"/>
              </w:rPr>
            </w:pPr>
            <w:r w:rsidRPr="005E707C">
              <w:rPr>
                <w:rFonts w:ascii="Book Antiqua" w:hAnsi="Book Antiqua"/>
                <w:b/>
                <w:bCs/>
                <w:sz w:val="24"/>
                <w:szCs w:val="24"/>
              </w:rPr>
              <w:t>VEGF-A intensity</w:t>
            </w:r>
          </w:p>
          <w:p w:rsidR="002C32A1" w:rsidRPr="005E707C" w:rsidRDefault="002C32A1" w:rsidP="005E707C">
            <w:pPr>
              <w:spacing w:after="0" w:line="360" w:lineRule="auto"/>
              <w:contextualSpacing/>
              <w:jc w:val="both"/>
              <w:rPr>
                <w:rFonts w:ascii="Book Antiqua" w:hAnsi="Book Antiqua"/>
                <w:b/>
                <w:bCs/>
                <w:sz w:val="24"/>
                <w:szCs w:val="24"/>
              </w:rPr>
            </w:pPr>
          </w:p>
        </w:tc>
        <w:tc>
          <w:tcPr>
            <w:tcW w:w="1035" w:type="dxa"/>
            <w:tcBorders>
              <w:top w:val="single" w:sz="4" w:space="0" w:color="auto"/>
              <w:bottom w:val="nil"/>
            </w:tcBorders>
            <w:shd w:val="clear" w:color="auto" w:fill="auto"/>
          </w:tcPr>
          <w:p w:rsidR="002C32A1" w:rsidRPr="005E707C" w:rsidRDefault="002C32A1" w:rsidP="005E707C">
            <w:pPr>
              <w:spacing w:after="0" w:line="360" w:lineRule="auto"/>
              <w:contextualSpacing/>
              <w:jc w:val="both"/>
              <w:rPr>
                <w:rFonts w:ascii="Book Antiqua" w:hAnsi="Book Antiqua"/>
                <w:b/>
                <w:bCs/>
                <w:sz w:val="24"/>
                <w:szCs w:val="24"/>
              </w:rPr>
            </w:pPr>
            <w:r w:rsidRPr="0041021E">
              <w:rPr>
                <w:rFonts w:ascii="Book Antiqua" w:hAnsi="Book Antiqua"/>
                <w:b/>
                <w:bCs/>
                <w:i/>
                <w:sz w:val="24"/>
                <w:szCs w:val="24"/>
              </w:rPr>
              <w:t>P</w:t>
            </w:r>
            <w:r w:rsidRPr="005E707C">
              <w:rPr>
                <w:rFonts w:ascii="Book Antiqua" w:hAnsi="Book Antiqua"/>
                <w:b/>
                <w:bCs/>
                <w:sz w:val="24"/>
                <w:szCs w:val="24"/>
              </w:rPr>
              <w:t xml:space="preserve"> value</w:t>
            </w:r>
          </w:p>
        </w:tc>
      </w:tr>
      <w:tr w:rsidR="0041021E" w:rsidRPr="005E707C" w:rsidTr="0041021E">
        <w:trPr>
          <w:jc w:val="center"/>
        </w:trPr>
        <w:tc>
          <w:tcPr>
            <w:tcW w:w="1137" w:type="dxa"/>
            <w:tcBorders>
              <w:top w:val="nil"/>
              <w:bottom w:val="single" w:sz="4" w:space="0" w:color="auto"/>
            </w:tcBorders>
            <w:shd w:val="clear" w:color="auto" w:fill="auto"/>
          </w:tcPr>
          <w:p w:rsidR="002C32A1" w:rsidRPr="005E707C" w:rsidRDefault="002C32A1" w:rsidP="005E707C">
            <w:pPr>
              <w:spacing w:after="0" w:line="360" w:lineRule="auto"/>
              <w:contextualSpacing/>
              <w:jc w:val="both"/>
              <w:rPr>
                <w:rFonts w:ascii="Book Antiqua" w:hAnsi="Book Antiqua"/>
                <w:b/>
                <w:bCs/>
                <w:sz w:val="24"/>
                <w:szCs w:val="24"/>
              </w:rPr>
            </w:pPr>
          </w:p>
        </w:tc>
        <w:tc>
          <w:tcPr>
            <w:tcW w:w="991" w:type="dxa"/>
            <w:tcBorders>
              <w:top w:val="nil"/>
              <w:bottom w:val="single" w:sz="4" w:space="0" w:color="auto"/>
            </w:tcBorders>
            <w:shd w:val="clear" w:color="auto" w:fill="auto"/>
          </w:tcPr>
          <w:p w:rsidR="002C32A1" w:rsidRPr="005E707C" w:rsidRDefault="002C32A1" w:rsidP="005E707C">
            <w:pPr>
              <w:spacing w:after="0" w:line="360" w:lineRule="auto"/>
              <w:contextualSpacing/>
              <w:jc w:val="both"/>
              <w:rPr>
                <w:rFonts w:ascii="Book Antiqua" w:hAnsi="Book Antiqua"/>
                <w:b/>
                <w:sz w:val="24"/>
                <w:szCs w:val="24"/>
              </w:rPr>
            </w:pPr>
            <w:r w:rsidRPr="005E707C">
              <w:rPr>
                <w:rFonts w:ascii="Book Antiqua" w:hAnsi="Book Antiqua"/>
                <w:b/>
                <w:sz w:val="24"/>
                <w:szCs w:val="24"/>
              </w:rPr>
              <w:t>1+</w:t>
            </w:r>
          </w:p>
        </w:tc>
        <w:tc>
          <w:tcPr>
            <w:tcW w:w="990" w:type="dxa"/>
            <w:tcBorders>
              <w:top w:val="nil"/>
              <w:bottom w:val="single" w:sz="4" w:space="0" w:color="auto"/>
            </w:tcBorders>
            <w:shd w:val="clear" w:color="auto" w:fill="auto"/>
          </w:tcPr>
          <w:p w:rsidR="002C32A1" w:rsidRPr="005E707C" w:rsidRDefault="002C32A1" w:rsidP="005E707C">
            <w:pPr>
              <w:spacing w:after="0" w:line="360" w:lineRule="auto"/>
              <w:contextualSpacing/>
              <w:jc w:val="both"/>
              <w:rPr>
                <w:rFonts w:ascii="Book Antiqua" w:hAnsi="Book Antiqua"/>
                <w:b/>
                <w:sz w:val="24"/>
                <w:szCs w:val="24"/>
              </w:rPr>
            </w:pPr>
            <w:r w:rsidRPr="005E707C">
              <w:rPr>
                <w:rFonts w:ascii="Book Antiqua" w:hAnsi="Book Antiqua"/>
                <w:b/>
                <w:sz w:val="24"/>
                <w:szCs w:val="24"/>
              </w:rPr>
              <w:t>2+</w:t>
            </w:r>
          </w:p>
        </w:tc>
        <w:tc>
          <w:tcPr>
            <w:tcW w:w="990" w:type="dxa"/>
            <w:tcBorders>
              <w:top w:val="nil"/>
              <w:bottom w:val="single" w:sz="4" w:space="0" w:color="auto"/>
            </w:tcBorders>
            <w:shd w:val="clear" w:color="auto" w:fill="auto"/>
          </w:tcPr>
          <w:p w:rsidR="002C32A1" w:rsidRPr="005E707C" w:rsidRDefault="002C32A1" w:rsidP="005E707C">
            <w:pPr>
              <w:spacing w:after="0" w:line="360" w:lineRule="auto"/>
              <w:contextualSpacing/>
              <w:jc w:val="both"/>
              <w:rPr>
                <w:rFonts w:ascii="Book Antiqua" w:hAnsi="Book Antiqua"/>
                <w:b/>
                <w:sz w:val="24"/>
                <w:szCs w:val="24"/>
              </w:rPr>
            </w:pPr>
            <w:r w:rsidRPr="005E707C">
              <w:rPr>
                <w:rFonts w:ascii="Book Antiqua" w:hAnsi="Book Antiqua"/>
                <w:b/>
                <w:sz w:val="24"/>
                <w:szCs w:val="24"/>
              </w:rPr>
              <w:t>3+</w:t>
            </w:r>
          </w:p>
        </w:tc>
        <w:tc>
          <w:tcPr>
            <w:tcW w:w="841" w:type="dxa"/>
            <w:tcBorders>
              <w:top w:val="nil"/>
              <w:bottom w:val="single" w:sz="4" w:space="0" w:color="auto"/>
            </w:tcBorders>
            <w:shd w:val="clear" w:color="auto" w:fill="auto"/>
          </w:tcPr>
          <w:p w:rsidR="002C32A1" w:rsidRPr="005E707C" w:rsidRDefault="002C32A1" w:rsidP="005E707C">
            <w:pPr>
              <w:spacing w:after="0" w:line="360" w:lineRule="auto"/>
              <w:contextualSpacing/>
              <w:jc w:val="both"/>
              <w:rPr>
                <w:rFonts w:ascii="Book Antiqua" w:hAnsi="Book Antiqua"/>
                <w:b/>
                <w:sz w:val="24"/>
                <w:szCs w:val="24"/>
              </w:rPr>
            </w:pPr>
          </w:p>
        </w:tc>
        <w:tc>
          <w:tcPr>
            <w:tcW w:w="1126" w:type="dxa"/>
            <w:tcBorders>
              <w:top w:val="nil"/>
              <w:bottom w:val="single" w:sz="4" w:space="0" w:color="auto"/>
            </w:tcBorders>
            <w:shd w:val="clear" w:color="auto" w:fill="auto"/>
          </w:tcPr>
          <w:p w:rsidR="002C32A1" w:rsidRPr="005E707C" w:rsidRDefault="002C32A1" w:rsidP="005E707C">
            <w:pPr>
              <w:spacing w:after="0" w:line="360" w:lineRule="auto"/>
              <w:contextualSpacing/>
              <w:jc w:val="both"/>
              <w:rPr>
                <w:rFonts w:ascii="Book Antiqua" w:hAnsi="Book Antiqua"/>
                <w:b/>
                <w:sz w:val="24"/>
                <w:szCs w:val="24"/>
              </w:rPr>
            </w:pPr>
            <w:r w:rsidRPr="005E707C">
              <w:rPr>
                <w:rFonts w:ascii="Book Antiqua" w:hAnsi="Book Antiqua"/>
                <w:b/>
                <w:sz w:val="24"/>
                <w:szCs w:val="24"/>
              </w:rPr>
              <w:t>1+</w:t>
            </w:r>
          </w:p>
        </w:tc>
        <w:tc>
          <w:tcPr>
            <w:tcW w:w="990" w:type="dxa"/>
            <w:tcBorders>
              <w:top w:val="nil"/>
              <w:bottom w:val="single" w:sz="4" w:space="0" w:color="auto"/>
            </w:tcBorders>
            <w:shd w:val="clear" w:color="auto" w:fill="auto"/>
          </w:tcPr>
          <w:p w:rsidR="002C32A1" w:rsidRPr="005E707C" w:rsidRDefault="002C32A1" w:rsidP="005E707C">
            <w:pPr>
              <w:spacing w:after="0" w:line="360" w:lineRule="auto"/>
              <w:contextualSpacing/>
              <w:jc w:val="both"/>
              <w:rPr>
                <w:rFonts w:ascii="Book Antiqua" w:hAnsi="Book Antiqua"/>
                <w:b/>
                <w:sz w:val="24"/>
                <w:szCs w:val="24"/>
              </w:rPr>
            </w:pPr>
            <w:r w:rsidRPr="005E707C">
              <w:rPr>
                <w:rFonts w:ascii="Book Antiqua" w:hAnsi="Book Antiqua"/>
                <w:b/>
                <w:sz w:val="24"/>
                <w:szCs w:val="24"/>
              </w:rPr>
              <w:t>2+</w:t>
            </w:r>
          </w:p>
        </w:tc>
        <w:tc>
          <w:tcPr>
            <w:tcW w:w="1035" w:type="dxa"/>
            <w:tcBorders>
              <w:top w:val="nil"/>
              <w:bottom w:val="single" w:sz="4" w:space="0" w:color="auto"/>
            </w:tcBorders>
            <w:shd w:val="clear" w:color="auto" w:fill="auto"/>
          </w:tcPr>
          <w:p w:rsidR="002C32A1" w:rsidRPr="005E707C" w:rsidRDefault="002C32A1" w:rsidP="005E707C">
            <w:pPr>
              <w:spacing w:after="0" w:line="360" w:lineRule="auto"/>
              <w:contextualSpacing/>
              <w:jc w:val="both"/>
              <w:rPr>
                <w:rFonts w:ascii="Book Antiqua" w:hAnsi="Book Antiqua"/>
                <w:b/>
                <w:sz w:val="24"/>
                <w:szCs w:val="24"/>
              </w:rPr>
            </w:pPr>
            <w:r w:rsidRPr="005E707C">
              <w:rPr>
                <w:rFonts w:ascii="Book Antiqua" w:hAnsi="Book Antiqua"/>
                <w:b/>
                <w:sz w:val="24"/>
                <w:szCs w:val="24"/>
              </w:rPr>
              <w:t>3+</w:t>
            </w:r>
          </w:p>
        </w:tc>
        <w:tc>
          <w:tcPr>
            <w:tcW w:w="1035" w:type="dxa"/>
            <w:tcBorders>
              <w:top w:val="nil"/>
              <w:bottom w:val="single" w:sz="4" w:space="0" w:color="auto"/>
            </w:tcBorders>
            <w:shd w:val="clear" w:color="auto" w:fill="auto"/>
          </w:tcPr>
          <w:p w:rsidR="002C32A1" w:rsidRPr="005E707C" w:rsidRDefault="002C32A1" w:rsidP="005E707C">
            <w:pPr>
              <w:spacing w:after="0" w:line="360" w:lineRule="auto"/>
              <w:contextualSpacing/>
              <w:jc w:val="both"/>
              <w:rPr>
                <w:rFonts w:ascii="Book Antiqua" w:hAnsi="Book Antiqua"/>
                <w:b/>
                <w:sz w:val="24"/>
                <w:szCs w:val="24"/>
              </w:rPr>
            </w:pPr>
          </w:p>
        </w:tc>
      </w:tr>
      <w:tr w:rsidR="0041021E" w:rsidRPr="005E707C" w:rsidTr="0041021E">
        <w:trPr>
          <w:jc w:val="center"/>
        </w:trPr>
        <w:tc>
          <w:tcPr>
            <w:tcW w:w="1137" w:type="dxa"/>
            <w:tcBorders>
              <w:top w:val="single" w:sz="4" w:space="0" w:color="auto"/>
            </w:tcBorders>
            <w:shd w:val="clear" w:color="auto" w:fill="auto"/>
            <w:hideMark/>
          </w:tcPr>
          <w:p w:rsidR="002C32A1" w:rsidRPr="0041021E" w:rsidRDefault="002C32A1" w:rsidP="005E707C">
            <w:pPr>
              <w:spacing w:after="0" w:line="360" w:lineRule="auto"/>
              <w:contextualSpacing/>
              <w:jc w:val="both"/>
              <w:rPr>
                <w:rFonts w:ascii="Book Antiqua" w:hAnsi="Book Antiqua"/>
                <w:bCs/>
                <w:sz w:val="24"/>
                <w:szCs w:val="24"/>
              </w:rPr>
            </w:pPr>
            <w:r w:rsidRPr="0041021E">
              <w:rPr>
                <w:rFonts w:ascii="Book Antiqua" w:hAnsi="Book Antiqua"/>
                <w:bCs/>
                <w:sz w:val="24"/>
                <w:szCs w:val="24"/>
              </w:rPr>
              <w:t>EA-CD31</w:t>
            </w:r>
          </w:p>
        </w:tc>
        <w:tc>
          <w:tcPr>
            <w:tcW w:w="991" w:type="dxa"/>
            <w:tcBorders>
              <w:top w:val="single" w:sz="4" w:space="0" w:color="auto"/>
            </w:tcBorders>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8.66</w:t>
            </w:r>
            <w:r w:rsidR="00AB3778" w:rsidRPr="005E707C">
              <w:rPr>
                <w:rFonts w:ascii="Book Antiqua" w:hAnsi="Book Antiqua"/>
                <w:sz w:val="24"/>
                <w:szCs w:val="24"/>
              </w:rPr>
              <w:t xml:space="preserve"> ± </w:t>
            </w:r>
            <w:r w:rsidRPr="005E707C">
              <w:rPr>
                <w:rFonts w:ascii="Book Antiqua" w:hAnsi="Book Antiqua"/>
                <w:sz w:val="24"/>
                <w:szCs w:val="24"/>
              </w:rPr>
              <w:t>1.41</w:t>
            </w:r>
          </w:p>
        </w:tc>
        <w:tc>
          <w:tcPr>
            <w:tcW w:w="990" w:type="dxa"/>
            <w:tcBorders>
              <w:top w:val="single" w:sz="4" w:space="0" w:color="auto"/>
            </w:tcBorders>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7.47</w:t>
            </w:r>
            <w:r w:rsidR="00AB3778" w:rsidRPr="005E707C">
              <w:rPr>
                <w:rFonts w:ascii="Book Antiqua" w:hAnsi="Book Antiqua"/>
                <w:sz w:val="24"/>
                <w:szCs w:val="24"/>
              </w:rPr>
              <w:t xml:space="preserve"> ± </w:t>
            </w:r>
            <w:r w:rsidRPr="005E707C">
              <w:rPr>
                <w:rFonts w:ascii="Book Antiqua" w:hAnsi="Book Antiqua"/>
                <w:sz w:val="24"/>
                <w:szCs w:val="24"/>
              </w:rPr>
              <w:t>2.29</w:t>
            </w:r>
          </w:p>
        </w:tc>
        <w:tc>
          <w:tcPr>
            <w:tcW w:w="990" w:type="dxa"/>
            <w:tcBorders>
              <w:top w:val="single" w:sz="4" w:space="0" w:color="auto"/>
            </w:tcBorders>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6.76</w:t>
            </w:r>
            <w:r w:rsidR="00AB3778" w:rsidRPr="005E707C">
              <w:rPr>
                <w:rFonts w:ascii="Book Antiqua" w:hAnsi="Book Antiqua"/>
                <w:sz w:val="24"/>
                <w:szCs w:val="24"/>
              </w:rPr>
              <w:t xml:space="preserve"> ± </w:t>
            </w:r>
            <w:r w:rsidRPr="005E707C">
              <w:rPr>
                <w:rFonts w:ascii="Book Antiqua" w:hAnsi="Book Antiqua"/>
                <w:sz w:val="24"/>
                <w:szCs w:val="24"/>
              </w:rPr>
              <w:t>2.34</w:t>
            </w:r>
          </w:p>
        </w:tc>
        <w:tc>
          <w:tcPr>
            <w:tcW w:w="841" w:type="dxa"/>
            <w:tcBorders>
              <w:top w:val="single" w:sz="4" w:space="0" w:color="auto"/>
            </w:tcBorders>
            <w:shd w:val="clear" w:color="auto" w:fill="auto"/>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0.04</w:t>
            </w:r>
          </w:p>
        </w:tc>
        <w:tc>
          <w:tcPr>
            <w:tcW w:w="1126" w:type="dxa"/>
            <w:tcBorders>
              <w:top w:val="single" w:sz="4" w:space="0" w:color="auto"/>
            </w:tcBorders>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7.23</w:t>
            </w:r>
            <w:r w:rsidR="00AB3778" w:rsidRPr="005E707C">
              <w:rPr>
                <w:rFonts w:ascii="Book Antiqua" w:hAnsi="Book Antiqua"/>
                <w:sz w:val="24"/>
                <w:szCs w:val="24"/>
              </w:rPr>
              <w:t xml:space="preserve"> ± </w:t>
            </w:r>
            <w:r w:rsidRPr="005E707C">
              <w:rPr>
                <w:rFonts w:ascii="Book Antiqua" w:hAnsi="Book Antiqua"/>
                <w:sz w:val="24"/>
                <w:szCs w:val="24"/>
              </w:rPr>
              <w:t>1.52</w:t>
            </w:r>
          </w:p>
        </w:tc>
        <w:tc>
          <w:tcPr>
            <w:tcW w:w="990" w:type="dxa"/>
            <w:tcBorders>
              <w:top w:val="single" w:sz="4" w:space="0" w:color="auto"/>
            </w:tcBorders>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7.53</w:t>
            </w:r>
            <w:r w:rsidR="00AB3778" w:rsidRPr="005E707C">
              <w:rPr>
                <w:rFonts w:ascii="Book Antiqua" w:hAnsi="Book Antiqua"/>
                <w:sz w:val="24"/>
                <w:szCs w:val="24"/>
              </w:rPr>
              <w:t xml:space="preserve"> ± </w:t>
            </w:r>
            <w:r w:rsidRPr="005E707C">
              <w:rPr>
                <w:rFonts w:ascii="Book Antiqua" w:hAnsi="Book Antiqua"/>
                <w:sz w:val="24"/>
                <w:szCs w:val="24"/>
              </w:rPr>
              <w:t>2.44</w:t>
            </w:r>
          </w:p>
        </w:tc>
        <w:tc>
          <w:tcPr>
            <w:tcW w:w="1035" w:type="dxa"/>
            <w:tcBorders>
              <w:top w:val="single" w:sz="4" w:space="0" w:color="auto"/>
            </w:tcBorders>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8.01</w:t>
            </w:r>
            <w:r w:rsidR="00AB3778" w:rsidRPr="005E707C">
              <w:rPr>
                <w:rFonts w:ascii="Book Antiqua" w:hAnsi="Book Antiqua"/>
                <w:sz w:val="24"/>
                <w:szCs w:val="24"/>
              </w:rPr>
              <w:t xml:space="preserve"> ± </w:t>
            </w:r>
            <w:r w:rsidRPr="005E707C">
              <w:rPr>
                <w:rFonts w:ascii="Book Antiqua" w:hAnsi="Book Antiqua"/>
                <w:sz w:val="24"/>
                <w:szCs w:val="24"/>
              </w:rPr>
              <w:t>2.32</w:t>
            </w:r>
          </w:p>
        </w:tc>
        <w:tc>
          <w:tcPr>
            <w:tcW w:w="1035" w:type="dxa"/>
            <w:tcBorders>
              <w:top w:val="single" w:sz="4" w:space="0" w:color="auto"/>
            </w:tcBorders>
            <w:shd w:val="clear" w:color="auto" w:fill="auto"/>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0.72</w:t>
            </w:r>
          </w:p>
        </w:tc>
      </w:tr>
      <w:tr w:rsidR="0041021E" w:rsidRPr="005E707C" w:rsidTr="0041021E">
        <w:trPr>
          <w:jc w:val="center"/>
        </w:trPr>
        <w:tc>
          <w:tcPr>
            <w:tcW w:w="1137" w:type="dxa"/>
            <w:shd w:val="clear" w:color="auto" w:fill="auto"/>
            <w:hideMark/>
          </w:tcPr>
          <w:p w:rsidR="002C32A1" w:rsidRPr="0041021E" w:rsidRDefault="002C32A1" w:rsidP="005E707C">
            <w:pPr>
              <w:spacing w:after="0" w:line="360" w:lineRule="auto"/>
              <w:contextualSpacing/>
              <w:jc w:val="both"/>
              <w:rPr>
                <w:rFonts w:ascii="Book Antiqua" w:hAnsi="Book Antiqua"/>
                <w:bCs/>
                <w:sz w:val="24"/>
                <w:szCs w:val="24"/>
              </w:rPr>
            </w:pPr>
            <w:r w:rsidRPr="0041021E">
              <w:rPr>
                <w:rFonts w:ascii="Book Antiqua" w:hAnsi="Book Antiqua"/>
                <w:bCs/>
                <w:sz w:val="24"/>
                <w:szCs w:val="24"/>
              </w:rPr>
              <w:t>EA-CD105</w:t>
            </w:r>
          </w:p>
        </w:tc>
        <w:tc>
          <w:tcPr>
            <w:tcW w:w="991"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9.22</w:t>
            </w:r>
            <w:r w:rsidR="00AB3778" w:rsidRPr="005E707C">
              <w:rPr>
                <w:rFonts w:ascii="Book Antiqua" w:hAnsi="Book Antiqua"/>
                <w:sz w:val="24"/>
                <w:szCs w:val="24"/>
              </w:rPr>
              <w:t xml:space="preserve"> ± </w:t>
            </w:r>
            <w:r w:rsidRPr="005E707C">
              <w:rPr>
                <w:rFonts w:ascii="Book Antiqua" w:hAnsi="Book Antiqua"/>
                <w:sz w:val="24"/>
                <w:szCs w:val="24"/>
              </w:rPr>
              <w:t>1.83</w:t>
            </w:r>
          </w:p>
        </w:tc>
        <w:tc>
          <w:tcPr>
            <w:tcW w:w="990"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9.58</w:t>
            </w:r>
            <w:r w:rsidR="00AB3778" w:rsidRPr="005E707C">
              <w:rPr>
                <w:rFonts w:ascii="Book Antiqua" w:hAnsi="Book Antiqua"/>
                <w:sz w:val="24"/>
                <w:szCs w:val="24"/>
              </w:rPr>
              <w:t xml:space="preserve"> ± </w:t>
            </w:r>
            <w:r w:rsidRPr="005E707C">
              <w:rPr>
                <w:rFonts w:ascii="Book Antiqua" w:hAnsi="Book Antiqua"/>
                <w:sz w:val="24"/>
                <w:szCs w:val="24"/>
              </w:rPr>
              <w:t>3.56</w:t>
            </w:r>
          </w:p>
        </w:tc>
        <w:tc>
          <w:tcPr>
            <w:tcW w:w="990"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8.53</w:t>
            </w:r>
            <w:r w:rsidR="00AB3778" w:rsidRPr="005E707C">
              <w:rPr>
                <w:rFonts w:ascii="Book Antiqua" w:hAnsi="Book Antiqua"/>
                <w:sz w:val="24"/>
                <w:szCs w:val="24"/>
              </w:rPr>
              <w:t xml:space="preserve"> ± </w:t>
            </w:r>
            <w:r w:rsidRPr="005E707C">
              <w:rPr>
                <w:rFonts w:ascii="Book Antiqua" w:hAnsi="Book Antiqua"/>
                <w:sz w:val="24"/>
                <w:szCs w:val="24"/>
              </w:rPr>
              <w:t>2.64</w:t>
            </w:r>
          </w:p>
        </w:tc>
        <w:tc>
          <w:tcPr>
            <w:tcW w:w="841"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0.53</w:t>
            </w:r>
          </w:p>
        </w:tc>
        <w:tc>
          <w:tcPr>
            <w:tcW w:w="1126"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8.45</w:t>
            </w:r>
            <w:r w:rsidR="00AB3778" w:rsidRPr="005E707C">
              <w:rPr>
                <w:rFonts w:ascii="Book Antiqua" w:hAnsi="Book Antiqua"/>
                <w:sz w:val="24"/>
                <w:szCs w:val="24"/>
              </w:rPr>
              <w:t xml:space="preserve"> ± </w:t>
            </w:r>
            <w:r w:rsidRPr="005E707C">
              <w:rPr>
                <w:rFonts w:ascii="Book Antiqua" w:hAnsi="Book Antiqua"/>
                <w:sz w:val="24"/>
                <w:szCs w:val="24"/>
              </w:rPr>
              <w:t>1.74</w:t>
            </w:r>
          </w:p>
        </w:tc>
        <w:tc>
          <w:tcPr>
            <w:tcW w:w="990"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8.95</w:t>
            </w:r>
            <w:r w:rsidR="00AB3778" w:rsidRPr="005E707C">
              <w:rPr>
                <w:rFonts w:ascii="Book Antiqua" w:hAnsi="Book Antiqua"/>
                <w:sz w:val="24"/>
                <w:szCs w:val="24"/>
              </w:rPr>
              <w:t xml:space="preserve"> ± </w:t>
            </w:r>
            <w:r w:rsidRPr="005E707C">
              <w:rPr>
                <w:rFonts w:ascii="Book Antiqua" w:hAnsi="Book Antiqua"/>
                <w:sz w:val="24"/>
                <w:szCs w:val="24"/>
              </w:rPr>
              <w:t>3.02</w:t>
            </w:r>
          </w:p>
        </w:tc>
        <w:tc>
          <w:tcPr>
            <w:tcW w:w="1035" w:type="dxa"/>
            <w:shd w:val="clear" w:color="auto" w:fill="auto"/>
            <w:hideMark/>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10.31</w:t>
            </w:r>
            <w:r w:rsidR="00AB3778" w:rsidRPr="005E707C">
              <w:rPr>
                <w:rFonts w:ascii="Book Antiqua" w:hAnsi="Book Antiqua"/>
                <w:sz w:val="24"/>
                <w:szCs w:val="24"/>
              </w:rPr>
              <w:t xml:space="preserve"> ± </w:t>
            </w:r>
            <w:r w:rsidRPr="005E707C">
              <w:rPr>
                <w:rFonts w:ascii="Book Antiqua" w:hAnsi="Book Antiqua"/>
                <w:sz w:val="24"/>
                <w:szCs w:val="24"/>
              </w:rPr>
              <w:t>3.15</w:t>
            </w:r>
          </w:p>
        </w:tc>
        <w:tc>
          <w:tcPr>
            <w:tcW w:w="1035" w:type="dxa"/>
            <w:shd w:val="clear" w:color="auto" w:fill="auto"/>
          </w:tcPr>
          <w:p w:rsidR="002C32A1" w:rsidRPr="005E707C" w:rsidRDefault="002C32A1" w:rsidP="005E707C">
            <w:pPr>
              <w:spacing w:after="0" w:line="360" w:lineRule="auto"/>
              <w:contextualSpacing/>
              <w:jc w:val="both"/>
              <w:rPr>
                <w:rFonts w:ascii="Book Antiqua" w:hAnsi="Book Antiqua"/>
                <w:sz w:val="24"/>
                <w:szCs w:val="24"/>
              </w:rPr>
            </w:pPr>
            <w:r w:rsidRPr="005E707C">
              <w:rPr>
                <w:rFonts w:ascii="Book Antiqua" w:hAnsi="Book Antiqua"/>
                <w:sz w:val="24"/>
                <w:szCs w:val="24"/>
              </w:rPr>
              <w:t>0.28</w:t>
            </w:r>
          </w:p>
        </w:tc>
      </w:tr>
    </w:tbl>
    <w:p w:rsidR="00C45657" w:rsidRPr="0041021E" w:rsidRDefault="0041021E" w:rsidP="005E707C">
      <w:pPr>
        <w:spacing w:after="0" w:line="360" w:lineRule="auto"/>
        <w:contextualSpacing/>
        <w:jc w:val="both"/>
        <w:rPr>
          <w:rFonts w:ascii="Book Antiqua" w:hAnsi="Book Antiqua"/>
          <w:bCs/>
          <w:sz w:val="24"/>
          <w:szCs w:val="24"/>
          <w:lang w:eastAsia="zh-CN"/>
        </w:rPr>
      </w:pPr>
      <w:r w:rsidRPr="0041021E">
        <w:rPr>
          <w:rFonts w:ascii="Book Antiqua" w:hAnsi="Book Antiqua"/>
          <w:bCs/>
          <w:sz w:val="24"/>
          <w:szCs w:val="24"/>
        </w:rPr>
        <w:t>EA</w:t>
      </w:r>
      <w:r w:rsidRPr="0041021E">
        <w:rPr>
          <w:rFonts w:ascii="Book Antiqua" w:hAnsi="Book Antiqua" w:hint="eastAsia"/>
          <w:bCs/>
          <w:sz w:val="24"/>
          <w:szCs w:val="24"/>
          <w:lang w:eastAsia="zh-CN"/>
        </w:rPr>
        <w:t xml:space="preserve">: </w:t>
      </w:r>
      <w:r w:rsidRPr="0041021E">
        <w:rPr>
          <w:rFonts w:ascii="Book Antiqua" w:hAnsi="Book Antiqua"/>
          <w:bCs/>
          <w:sz w:val="24"/>
          <w:szCs w:val="24"/>
        </w:rPr>
        <w:t>Endothelial area</w:t>
      </w:r>
      <w:r w:rsidRPr="0041021E">
        <w:rPr>
          <w:rFonts w:ascii="Book Antiqua" w:hAnsi="Book Antiqua" w:hint="eastAsia"/>
          <w:bCs/>
          <w:sz w:val="24"/>
          <w:szCs w:val="24"/>
          <w:lang w:eastAsia="zh-CN"/>
        </w:rPr>
        <w:t xml:space="preserve">; </w:t>
      </w:r>
      <w:r w:rsidRPr="005E707C">
        <w:rPr>
          <w:rFonts w:ascii="Book Antiqua" w:hAnsi="Book Antiqua"/>
          <w:sz w:val="24"/>
          <w:szCs w:val="24"/>
        </w:rPr>
        <w:t>VEGF</w:t>
      </w:r>
      <w:r>
        <w:rPr>
          <w:rFonts w:ascii="Book Antiqua" w:hAnsi="Book Antiqua" w:hint="eastAsia"/>
          <w:sz w:val="24"/>
          <w:szCs w:val="24"/>
          <w:lang w:eastAsia="zh-CN"/>
        </w:rPr>
        <w:t xml:space="preserve">: </w:t>
      </w:r>
      <w:r w:rsidRPr="005E707C">
        <w:rPr>
          <w:rFonts w:ascii="Book Antiqua" w:hAnsi="Book Antiqua"/>
          <w:sz w:val="24"/>
          <w:szCs w:val="24"/>
        </w:rPr>
        <w:t>Vascular endothelial growth factor</w:t>
      </w:r>
      <w:r>
        <w:rPr>
          <w:rFonts w:ascii="Book Antiqua" w:hAnsi="Book Antiqua" w:hint="eastAsia"/>
          <w:sz w:val="24"/>
          <w:szCs w:val="24"/>
          <w:lang w:eastAsia="zh-CN"/>
        </w:rPr>
        <w:t>;</w:t>
      </w:r>
      <w:r w:rsidRPr="0041021E">
        <w:rPr>
          <w:rFonts w:ascii="Book Antiqua" w:hAnsi="Book Antiqua"/>
          <w:sz w:val="24"/>
          <w:szCs w:val="24"/>
        </w:rPr>
        <w:t xml:space="preserve"> </w:t>
      </w:r>
      <w:r>
        <w:rPr>
          <w:rFonts w:ascii="Book Antiqua" w:hAnsi="Book Antiqua"/>
          <w:sz w:val="24"/>
          <w:szCs w:val="24"/>
        </w:rPr>
        <w:t>COX-2</w:t>
      </w:r>
      <w:r>
        <w:rPr>
          <w:rFonts w:ascii="Book Antiqua" w:hAnsi="Book Antiqua" w:hint="eastAsia"/>
          <w:sz w:val="24"/>
          <w:szCs w:val="24"/>
          <w:lang w:eastAsia="zh-CN"/>
        </w:rPr>
        <w:t xml:space="preserve">: </w:t>
      </w:r>
      <w:r>
        <w:rPr>
          <w:rFonts w:ascii="Book Antiqua" w:hAnsi="Book Antiqua"/>
          <w:sz w:val="24"/>
          <w:szCs w:val="24"/>
        </w:rPr>
        <w:t>Cyclooxygenase-2</w:t>
      </w:r>
      <w:r>
        <w:rPr>
          <w:rFonts w:ascii="Book Antiqua" w:hAnsi="Book Antiqua" w:hint="eastAsia"/>
          <w:sz w:val="24"/>
          <w:szCs w:val="24"/>
          <w:lang w:eastAsia="zh-CN"/>
        </w:rPr>
        <w:t>.</w:t>
      </w:r>
    </w:p>
    <w:p w:rsidR="002C32A1" w:rsidRPr="005E707C" w:rsidRDefault="002C32A1" w:rsidP="005E707C">
      <w:pPr>
        <w:spacing w:after="0" w:line="360" w:lineRule="auto"/>
        <w:contextualSpacing/>
        <w:jc w:val="both"/>
        <w:rPr>
          <w:rFonts w:ascii="Book Antiqua" w:hAnsi="Book Antiqua"/>
          <w:sz w:val="24"/>
          <w:szCs w:val="24"/>
        </w:rPr>
      </w:pPr>
    </w:p>
    <w:p w:rsidR="0041021E" w:rsidRDefault="0041021E" w:rsidP="0041021E">
      <w:r w:rsidRPr="005E707C">
        <w:rPr>
          <w:rFonts w:ascii="Book Antiqua" w:hAnsi="Book Antiqua"/>
          <w:bCs/>
          <w:sz w:val="24"/>
          <w:szCs w:val="24"/>
        </w:rPr>
        <w:t xml:space="preserve"> </w:t>
      </w:r>
    </w:p>
    <w:p w:rsidR="0041021E" w:rsidRPr="005E707C" w:rsidRDefault="0041021E" w:rsidP="005E707C">
      <w:pPr>
        <w:spacing w:after="0" w:line="360" w:lineRule="auto"/>
        <w:contextualSpacing/>
        <w:jc w:val="both"/>
        <w:rPr>
          <w:rFonts w:ascii="Book Antiqua" w:hAnsi="Book Antiqua"/>
          <w:sz w:val="24"/>
          <w:szCs w:val="24"/>
          <w:lang w:eastAsia="zh-CN"/>
        </w:rPr>
      </w:pPr>
    </w:p>
    <w:p w:rsidR="00C45657" w:rsidRPr="005E707C" w:rsidRDefault="00A903A5" w:rsidP="005E707C">
      <w:pPr>
        <w:spacing w:after="0" w:line="360" w:lineRule="auto"/>
        <w:contextualSpacing/>
        <w:jc w:val="both"/>
        <w:rPr>
          <w:rFonts w:ascii="Book Antiqua" w:hAnsi="Book Antiqua"/>
          <w:bCs/>
          <w:sz w:val="24"/>
          <w:szCs w:val="24"/>
        </w:rPr>
      </w:pPr>
      <w:r>
        <w:rPr>
          <w:rFonts w:ascii="Book Antiqua" w:hAnsi="Book Antiqua"/>
          <w:bCs/>
          <w:noProof/>
          <w:sz w:val="24"/>
          <w:szCs w:val="24"/>
          <w:lang w:eastAsia="zh-CN"/>
        </w:rPr>
        <w:lastRenderedPageBreak/>
        <w:drawing>
          <wp:inline distT="0" distB="0" distL="0" distR="0">
            <wp:extent cx="6242050" cy="4714875"/>
            <wp:effectExtent l="0" t="0" r="6350" b="0"/>
            <wp:docPr id="1" name="图片 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2050" cy="4714875"/>
                    </a:xfrm>
                    <a:prstGeom prst="rect">
                      <a:avLst/>
                    </a:prstGeom>
                    <a:noFill/>
                    <a:ln>
                      <a:noFill/>
                    </a:ln>
                  </pic:spPr>
                </pic:pic>
              </a:graphicData>
            </a:graphic>
          </wp:inline>
        </w:drawing>
      </w:r>
    </w:p>
    <w:p w:rsidR="00113BC3" w:rsidRPr="00ED6147" w:rsidRDefault="00C45657" w:rsidP="00ED6147">
      <w:pPr>
        <w:snapToGrid w:val="0"/>
        <w:spacing w:after="0" w:line="360" w:lineRule="auto"/>
        <w:jc w:val="both"/>
        <w:rPr>
          <w:rFonts w:ascii="Book Antiqua" w:hAnsi="Book Antiqua"/>
          <w:b/>
          <w:sz w:val="24"/>
          <w:szCs w:val="24"/>
        </w:rPr>
      </w:pPr>
      <w:r w:rsidRPr="005E707C">
        <w:rPr>
          <w:rFonts w:ascii="Book Antiqua" w:hAnsi="Book Antiqua"/>
          <w:b/>
          <w:bCs/>
          <w:sz w:val="24"/>
          <w:szCs w:val="24"/>
        </w:rPr>
        <w:t>Fig</w:t>
      </w:r>
      <w:r w:rsidR="00534C5C" w:rsidRPr="005E707C">
        <w:rPr>
          <w:rFonts w:ascii="Book Antiqua" w:hAnsi="Book Antiqua"/>
          <w:b/>
          <w:bCs/>
          <w:sz w:val="24"/>
          <w:szCs w:val="24"/>
        </w:rPr>
        <w:t xml:space="preserve">ure </w:t>
      </w:r>
      <w:r w:rsidRPr="005E707C">
        <w:rPr>
          <w:rFonts w:ascii="Book Antiqua" w:hAnsi="Book Antiqua"/>
          <w:b/>
          <w:bCs/>
          <w:sz w:val="24"/>
          <w:szCs w:val="24"/>
        </w:rPr>
        <w:fldChar w:fldCharType="begin"/>
      </w:r>
      <w:r w:rsidRPr="005E707C">
        <w:rPr>
          <w:rFonts w:ascii="Book Antiqua" w:hAnsi="Book Antiqua"/>
          <w:b/>
          <w:bCs/>
          <w:sz w:val="24"/>
          <w:szCs w:val="24"/>
        </w:rPr>
        <w:instrText xml:space="preserve"> SEQ Fig \* ARABIC </w:instrText>
      </w:r>
      <w:r w:rsidRPr="005E707C">
        <w:rPr>
          <w:rFonts w:ascii="Book Antiqua" w:hAnsi="Book Antiqua"/>
          <w:b/>
          <w:bCs/>
          <w:sz w:val="24"/>
          <w:szCs w:val="24"/>
        </w:rPr>
        <w:fldChar w:fldCharType="separate"/>
      </w:r>
      <w:r w:rsidRPr="005E707C">
        <w:rPr>
          <w:rFonts w:ascii="Book Antiqua" w:hAnsi="Book Antiqua"/>
          <w:b/>
          <w:bCs/>
          <w:sz w:val="24"/>
          <w:szCs w:val="24"/>
        </w:rPr>
        <w:t>1</w:t>
      </w:r>
      <w:r w:rsidRPr="005E707C">
        <w:rPr>
          <w:rFonts w:ascii="Book Antiqua" w:hAnsi="Book Antiqua"/>
          <w:b/>
          <w:bCs/>
          <w:sz w:val="24"/>
          <w:szCs w:val="24"/>
        </w:rPr>
        <w:fldChar w:fldCharType="end"/>
      </w:r>
      <w:r w:rsidR="00534C5C" w:rsidRPr="005E707C">
        <w:rPr>
          <w:rFonts w:ascii="Book Antiqua" w:hAnsi="Book Antiqua"/>
          <w:b/>
          <w:bCs/>
          <w:sz w:val="24"/>
          <w:szCs w:val="24"/>
        </w:rPr>
        <w:t xml:space="preserve"> </w:t>
      </w:r>
      <w:proofErr w:type="spellStart"/>
      <w:r w:rsidR="00534C5C" w:rsidRPr="005E707C">
        <w:rPr>
          <w:rFonts w:ascii="Book Antiqua" w:hAnsi="Book Antiqua"/>
          <w:b/>
          <w:bCs/>
          <w:sz w:val="24"/>
          <w:szCs w:val="24"/>
        </w:rPr>
        <w:t>A</w:t>
      </w:r>
      <w:r w:rsidR="004A3D74" w:rsidRPr="005E707C">
        <w:rPr>
          <w:rFonts w:ascii="Book Antiqua" w:hAnsi="Book Antiqua"/>
          <w:b/>
          <w:bCs/>
          <w:sz w:val="24"/>
          <w:szCs w:val="24"/>
        </w:rPr>
        <w:t>ngiogenic</w:t>
      </w:r>
      <w:proofErr w:type="spellEnd"/>
      <w:r w:rsidR="004A3D74" w:rsidRPr="005E707C">
        <w:rPr>
          <w:rFonts w:ascii="Book Antiqua" w:hAnsi="Book Antiqua"/>
          <w:b/>
          <w:bCs/>
          <w:sz w:val="24"/>
          <w:szCs w:val="24"/>
        </w:rPr>
        <w:t xml:space="preserve"> phenotype of </w:t>
      </w:r>
      <w:r w:rsidR="0041021E" w:rsidRPr="0041021E">
        <w:rPr>
          <w:rFonts w:ascii="Book Antiqua" w:hAnsi="Book Antiqua"/>
          <w:b/>
          <w:sz w:val="24"/>
          <w:szCs w:val="24"/>
        </w:rPr>
        <w:t>hepatocellular carcinoma</w:t>
      </w:r>
      <w:r w:rsidR="004A3D74" w:rsidRPr="005E707C">
        <w:rPr>
          <w:rFonts w:ascii="Book Antiqua" w:hAnsi="Book Antiqua"/>
          <w:b/>
          <w:bCs/>
          <w:sz w:val="24"/>
          <w:szCs w:val="24"/>
        </w:rPr>
        <w:t xml:space="preserve"> cells</w:t>
      </w:r>
      <w:r w:rsidR="00E858A8" w:rsidRPr="005E707C">
        <w:rPr>
          <w:rFonts w:ascii="Book Antiqua" w:hAnsi="Book Antiqua"/>
          <w:b/>
          <w:bCs/>
          <w:sz w:val="24"/>
          <w:szCs w:val="24"/>
        </w:rPr>
        <w:t>.</w:t>
      </w:r>
      <w:r w:rsidR="00E858A8" w:rsidRPr="005E707C">
        <w:rPr>
          <w:rFonts w:ascii="Book Antiqua" w:hAnsi="Book Antiqua"/>
          <w:bCs/>
          <w:sz w:val="24"/>
          <w:szCs w:val="24"/>
        </w:rPr>
        <w:t xml:space="preserve"> A:</w:t>
      </w:r>
      <w:r w:rsidR="004A3D74" w:rsidRPr="005E707C">
        <w:rPr>
          <w:rFonts w:ascii="Book Antiqua" w:hAnsi="Book Antiqua"/>
          <w:bCs/>
          <w:sz w:val="24"/>
          <w:szCs w:val="24"/>
        </w:rPr>
        <w:t xml:space="preserve"> </w:t>
      </w:r>
      <w:r w:rsidR="00ED6147" w:rsidRPr="005E707C">
        <w:rPr>
          <w:rFonts w:ascii="Book Antiqua" w:hAnsi="Book Antiqua"/>
          <w:sz w:val="24"/>
          <w:szCs w:val="24"/>
        </w:rPr>
        <w:t>Vascular endothelial growth factor</w:t>
      </w:r>
      <w:r w:rsidR="00ED6147">
        <w:rPr>
          <w:rFonts w:ascii="Book Antiqua" w:hAnsi="Book Antiqua" w:hint="eastAsia"/>
          <w:sz w:val="24"/>
          <w:szCs w:val="24"/>
          <w:lang w:eastAsia="zh-CN"/>
        </w:rPr>
        <w:t xml:space="preserve"> (</w:t>
      </w:r>
      <w:r w:rsidR="00ED6147" w:rsidRPr="005E707C">
        <w:rPr>
          <w:rFonts w:ascii="Book Antiqua" w:hAnsi="Book Antiqua"/>
          <w:sz w:val="24"/>
          <w:szCs w:val="24"/>
        </w:rPr>
        <w:t>VEGF)</w:t>
      </w:r>
      <w:r w:rsidR="00ED6147">
        <w:rPr>
          <w:rFonts w:ascii="Book Antiqua" w:hAnsi="Book Antiqua" w:hint="eastAsia"/>
          <w:sz w:val="24"/>
          <w:szCs w:val="24"/>
          <w:lang w:eastAsia="zh-CN"/>
        </w:rPr>
        <w:t xml:space="preserve"> </w:t>
      </w:r>
      <w:r w:rsidR="00ED6147" w:rsidRPr="005E707C">
        <w:rPr>
          <w:rFonts w:ascii="Book Antiqua" w:hAnsi="Book Antiqua"/>
          <w:sz w:val="24"/>
          <w:szCs w:val="24"/>
        </w:rPr>
        <w:t>A</w:t>
      </w:r>
      <w:r w:rsidR="004A3D74" w:rsidRPr="005E707C">
        <w:rPr>
          <w:rFonts w:ascii="Book Antiqua" w:hAnsi="Book Antiqua"/>
          <w:bCs/>
          <w:sz w:val="24"/>
          <w:szCs w:val="24"/>
        </w:rPr>
        <w:t xml:space="preserve"> shows a low intensity </w:t>
      </w:r>
      <w:r w:rsidR="003A2A49" w:rsidRPr="005E707C">
        <w:rPr>
          <w:rFonts w:ascii="Book Antiqua" w:hAnsi="Book Antiqua"/>
          <w:bCs/>
          <w:sz w:val="24"/>
          <w:szCs w:val="24"/>
        </w:rPr>
        <w:t xml:space="preserve">(score 2+) </w:t>
      </w:r>
      <w:r w:rsidR="004A3D74" w:rsidRPr="005E707C">
        <w:rPr>
          <w:rFonts w:ascii="Book Antiqua" w:hAnsi="Book Antiqua"/>
          <w:bCs/>
          <w:sz w:val="24"/>
          <w:szCs w:val="24"/>
        </w:rPr>
        <w:t>in aggressive cases with vascular invasion</w:t>
      </w:r>
      <w:r w:rsidR="00E858A8" w:rsidRPr="005E707C">
        <w:rPr>
          <w:rFonts w:ascii="Book Antiqua" w:hAnsi="Book Antiqua"/>
          <w:bCs/>
          <w:sz w:val="24"/>
          <w:szCs w:val="24"/>
        </w:rPr>
        <w:t>; B: VEGF-A</w:t>
      </w:r>
      <w:r w:rsidR="0041021E">
        <w:rPr>
          <w:rFonts w:ascii="Book Antiqua" w:hAnsi="Book Antiqua" w:hint="eastAsia"/>
          <w:bCs/>
          <w:sz w:val="24"/>
          <w:szCs w:val="24"/>
          <w:lang w:eastAsia="zh-CN"/>
        </w:rPr>
        <w:t xml:space="preserve">, </w:t>
      </w:r>
      <w:r w:rsidR="004A3D74" w:rsidRPr="005E707C">
        <w:rPr>
          <w:rFonts w:ascii="Book Antiqua" w:hAnsi="Book Antiqua"/>
          <w:bCs/>
          <w:sz w:val="24"/>
          <w:szCs w:val="24"/>
        </w:rPr>
        <w:t>but</w:t>
      </w:r>
      <w:r w:rsidRPr="005E707C">
        <w:rPr>
          <w:rFonts w:ascii="Book Antiqua" w:hAnsi="Book Antiqua"/>
          <w:bCs/>
          <w:sz w:val="24"/>
          <w:szCs w:val="24"/>
        </w:rPr>
        <w:t xml:space="preserve"> </w:t>
      </w:r>
      <w:r w:rsidR="004A3D74" w:rsidRPr="005E707C">
        <w:rPr>
          <w:rFonts w:ascii="Book Antiqua" w:hAnsi="Book Antiqua"/>
          <w:bCs/>
          <w:sz w:val="24"/>
          <w:szCs w:val="24"/>
        </w:rPr>
        <w:t xml:space="preserve">is well expressed </w:t>
      </w:r>
      <w:r w:rsidR="003A2A49" w:rsidRPr="005E707C">
        <w:rPr>
          <w:rFonts w:ascii="Book Antiqua" w:hAnsi="Book Antiqua"/>
          <w:bCs/>
          <w:sz w:val="24"/>
          <w:szCs w:val="24"/>
        </w:rPr>
        <w:t>(score</w:t>
      </w:r>
      <w:r w:rsidR="0041021E">
        <w:rPr>
          <w:rFonts w:ascii="Book Antiqua" w:hAnsi="Book Antiqua" w:hint="eastAsia"/>
          <w:bCs/>
          <w:sz w:val="24"/>
          <w:szCs w:val="24"/>
          <w:lang w:eastAsia="zh-CN"/>
        </w:rPr>
        <w:t xml:space="preserve"> </w:t>
      </w:r>
      <w:r w:rsidR="003A2A49" w:rsidRPr="005E707C">
        <w:rPr>
          <w:rFonts w:ascii="Book Antiqua" w:hAnsi="Book Antiqua"/>
          <w:bCs/>
          <w:sz w:val="24"/>
          <w:szCs w:val="24"/>
        </w:rPr>
        <w:t xml:space="preserve">3+) </w:t>
      </w:r>
      <w:r w:rsidR="004A3D74" w:rsidRPr="005E707C">
        <w:rPr>
          <w:rFonts w:ascii="Book Antiqua" w:hAnsi="Book Antiqua"/>
          <w:bCs/>
          <w:sz w:val="24"/>
          <w:szCs w:val="24"/>
        </w:rPr>
        <w:t xml:space="preserve">in well differentiated carcinomas; </w:t>
      </w:r>
      <w:r w:rsidR="00E858A8" w:rsidRPr="005E707C">
        <w:rPr>
          <w:rFonts w:ascii="Book Antiqua" w:hAnsi="Book Antiqua"/>
          <w:bCs/>
          <w:sz w:val="24"/>
          <w:szCs w:val="24"/>
        </w:rPr>
        <w:t>C</w:t>
      </w:r>
      <w:r w:rsidR="00ED6147">
        <w:rPr>
          <w:rFonts w:ascii="Book Antiqua" w:hAnsi="Book Antiqua" w:hint="eastAsia"/>
          <w:bCs/>
          <w:sz w:val="24"/>
          <w:szCs w:val="24"/>
        </w:rPr>
        <w:t>:</w:t>
      </w:r>
      <w:r w:rsidR="00E858A8" w:rsidRPr="005E707C">
        <w:rPr>
          <w:rFonts w:ascii="Book Antiqua" w:hAnsi="Book Antiqua"/>
          <w:bCs/>
          <w:sz w:val="24"/>
          <w:szCs w:val="24"/>
        </w:rPr>
        <w:t xml:space="preserve"> </w:t>
      </w:r>
      <w:r w:rsidR="00ED6147">
        <w:rPr>
          <w:rFonts w:ascii="Book Antiqua" w:hAnsi="Book Antiqua"/>
          <w:sz w:val="24"/>
          <w:szCs w:val="24"/>
        </w:rPr>
        <w:t>Cyclooxygenase-2 (COX-2)</w:t>
      </w:r>
      <w:r w:rsidR="004A3D74" w:rsidRPr="005E707C">
        <w:rPr>
          <w:rFonts w:ascii="Book Antiqua" w:hAnsi="Book Antiqua"/>
          <w:bCs/>
          <w:sz w:val="24"/>
          <w:szCs w:val="24"/>
        </w:rPr>
        <w:t xml:space="preserve"> </w:t>
      </w:r>
      <w:r w:rsidR="003A2A49" w:rsidRPr="005E707C">
        <w:rPr>
          <w:rFonts w:ascii="Book Antiqua" w:hAnsi="Book Antiqua"/>
          <w:bCs/>
          <w:sz w:val="24"/>
          <w:szCs w:val="24"/>
        </w:rPr>
        <w:t>present</w:t>
      </w:r>
      <w:r w:rsidR="00E858A8" w:rsidRPr="005E707C">
        <w:rPr>
          <w:rFonts w:ascii="Book Antiqua" w:hAnsi="Book Antiqua"/>
          <w:bCs/>
          <w:sz w:val="24"/>
          <w:szCs w:val="24"/>
        </w:rPr>
        <w:t>s</w:t>
      </w:r>
      <w:r w:rsidR="003A2A49" w:rsidRPr="005E707C">
        <w:rPr>
          <w:rFonts w:ascii="Book Antiqua" w:hAnsi="Book Antiqua"/>
          <w:bCs/>
          <w:sz w:val="24"/>
          <w:szCs w:val="24"/>
        </w:rPr>
        <w:t xml:space="preserve"> low intensity (score 1+) in well-differentiated carcinomas</w:t>
      </w:r>
      <w:r w:rsidR="00E858A8" w:rsidRPr="005E707C">
        <w:rPr>
          <w:rFonts w:ascii="Book Antiqua" w:hAnsi="Book Antiqua"/>
          <w:bCs/>
          <w:sz w:val="24"/>
          <w:szCs w:val="24"/>
        </w:rPr>
        <w:t>;</w:t>
      </w:r>
      <w:r w:rsidR="00534C5C" w:rsidRPr="005E707C">
        <w:rPr>
          <w:rFonts w:ascii="Book Antiqua" w:hAnsi="Book Antiqua"/>
          <w:bCs/>
          <w:sz w:val="24"/>
          <w:szCs w:val="24"/>
        </w:rPr>
        <w:t xml:space="preserve"> </w:t>
      </w:r>
      <w:r w:rsidR="00E858A8" w:rsidRPr="005E707C">
        <w:rPr>
          <w:rFonts w:ascii="Book Antiqua" w:hAnsi="Book Antiqua"/>
          <w:bCs/>
          <w:sz w:val="24"/>
          <w:szCs w:val="24"/>
        </w:rPr>
        <w:t>D: COX-2</w:t>
      </w:r>
      <w:r w:rsidR="003A2A49" w:rsidRPr="005E707C">
        <w:rPr>
          <w:rFonts w:ascii="Book Antiqua" w:hAnsi="Book Antiqua"/>
          <w:bCs/>
          <w:sz w:val="24"/>
          <w:szCs w:val="24"/>
        </w:rPr>
        <w:t xml:space="preserve"> becomes </w:t>
      </w:r>
      <w:proofErr w:type="spellStart"/>
      <w:r w:rsidR="003A2A49" w:rsidRPr="005E707C">
        <w:rPr>
          <w:rFonts w:ascii="Book Antiqua" w:hAnsi="Book Antiqua"/>
          <w:bCs/>
          <w:sz w:val="24"/>
          <w:szCs w:val="24"/>
        </w:rPr>
        <w:t>upregulated</w:t>
      </w:r>
      <w:proofErr w:type="spellEnd"/>
      <w:r w:rsidR="003A2A49" w:rsidRPr="005E707C">
        <w:rPr>
          <w:rFonts w:ascii="Book Antiqua" w:hAnsi="Book Antiqua"/>
          <w:bCs/>
          <w:sz w:val="24"/>
          <w:szCs w:val="24"/>
        </w:rPr>
        <w:t xml:space="preserve"> (score 3+) </w:t>
      </w:r>
      <w:r w:rsidR="00970CDA" w:rsidRPr="005E707C">
        <w:rPr>
          <w:rFonts w:ascii="Book Antiqua" w:hAnsi="Book Antiqua"/>
          <w:bCs/>
          <w:sz w:val="24"/>
          <w:szCs w:val="24"/>
        </w:rPr>
        <w:t>in dedifferentiated tumors</w:t>
      </w:r>
      <w:bookmarkStart w:id="187" w:name="OLE_LINK1901"/>
      <w:bookmarkStart w:id="188" w:name="OLE_LINK1902"/>
      <w:bookmarkStart w:id="189" w:name="OLE_LINK1903"/>
      <w:bookmarkStart w:id="190" w:name="OLE_LINK1904"/>
      <w:r w:rsidR="0041021E">
        <w:rPr>
          <w:rFonts w:ascii="Book Antiqua" w:hAnsi="Book Antiqua" w:hint="eastAsia"/>
          <w:bCs/>
          <w:sz w:val="24"/>
          <w:szCs w:val="24"/>
          <w:lang w:eastAsia="zh-CN"/>
        </w:rPr>
        <w:t>.</w:t>
      </w:r>
      <w:r w:rsidR="00113BC3" w:rsidRPr="005E707C">
        <w:rPr>
          <w:rFonts w:ascii="Book Antiqua" w:hAnsi="Book Antiqua"/>
          <w:sz w:val="24"/>
          <w:szCs w:val="24"/>
        </w:rPr>
        <w:t xml:space="preserve"> </w:t>
      </w:r>
    </w:p>
    <w:bookmarkEnd w:id="187"/>
    <w:bookmarkEnd w:id="188"/>
    <w:bookmarkEnd w:id="189"/>
    <w:bookmarkEnd w:id="190"/>
    <w:p w:rsidR="004A3D74" w:rsidRDefault="004A3D74" w:rsidP="005E707C">
      <w:pPr>
        <w:spacing w:after="0" w:line="360" w:lineRule="auto"/>
        <w:jc w:val="both"/>
        <w:rPr>
          <w:rFonts w:ascii="Book Antiqua" w:hAnsi="Book Antiqua"/>
          <w:bCs/>
          <w:sz w:val="24"/>
          <w:szCs w:val="24"/>
          <w:lang w:eastAsia="zh-CN"/>
        </w:rPr>
      </w:pPr>
    </w:p>
    <w:p w:rsidR="00ED6147" w:rsidRPr="005E707C" w:rsidRDefault="00ED6147" w:rsidP="005E707C">
      <w:pPr>
        <w:spacing w:after="0" w:line="360" w:lineRule="auto"/>
        <w:jc w:val="both"/>
        <w:rPr>
          <w:rFonts w:ascii="Book Antiqua" w:hAnsi="Book Antiqua"/>
          <w:bCs/>
          <w:sz w:val="24"/>
          <w:szCs w:val="24"/>
          <w:lang w:eastAsia="zh-CN"/>
        </w:rPr>
      </w:pPr>
    </w:p>
    <w:p w:rsidR="00970CDA" w:rsidRPr="005E707C" w:rsidRDefault="00A903A5" w:rsidP="005E707C">
      <w:pPr>
        <w:spacing w:after="0" w:line="360" w:lineRule="auto"/>
        <w:jc w:val="both"/>
        <w:rPr>
          <w:rFonts w:ascii="Book Antiqua" w:hAnsi="Book Antiqua"/>
          <w:bCs/>
          <w:sz w:val="24"/>
          <w:szCs w:val="24"/>
        </w:rPr>
      </w:pPr>
      <w:r>
        <w:rPr>
          <w:rFonts w:ascii="Book Antiqua" w:hAnsi="Book Antiqua"/>
          <w:bCs/>
          <w:noProof/>
          <w:sz w:val="24"/>
          <w:szCs w:val="24"/>
          <w:lang w:eastAsia="zh-CN"/>
        </w:rPr>
        <w:lastRenderedPageBreak/>
        <w:drawing>
          <wp:inline distT="0" distB="0" distL="0" distR="0">
            <wp:extent cx="6440805" cy="1677670"/>
            <wp:effectExtent l="0" t="0" r="0" b="0"/>
            <wp:docPr id="2" name="图片 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0805" cy="1677670"/>
                    </a:xfrm>
                    <a:prstGeom prst="rect">
                      <a:avLst/>
                    </a:prstGeom>
                    <a:noFill/>
                    <a:ln>
                      <a:noFill/>
                    </a:ln>
                  </pic:spPr>
                </pic:pic>
              </a:graphicData>
            </a:graphic>
          </wp:inline>
        </w:drawing>
      </w:r>
    </w:p>
    <w:p w:rsidR="00970CDA" w:rsidRPr="005E707C" w:rsidRDefault="00970CDA" w:rsidP="005E707C">
      <w:pPr>
        <w:spacing w:after="0" w:line="360" w:lineRule="auto"/>
        <w:jc w:val="both"/>
        <w:rPr>
          <w:rFonts w:ascii="Book Antiqua" w:hAnsi="Book Antiqua"/>
          <w:bCs/>
          <w:sz w:val="24"/>
          <w:szCs w:val="24"/>
          <w:lang w:eastAsia="zh-CN"/>
        </w:rPr>
      </w:pPr>
      <w:r w:rsidRPr="0041021E">
        <w:rPr>
          <w:rFonts w:ascii="Book Antiqua" w:hAnsi="Book Antiqua"/>
          <w:b/>
          <w:bCs/>
          <w:sz w:val="24"/>
          <w:szCs w:val="24"/>
        </w:rPr>
        <w:t>Fig</w:t>
      </w:r>
      <w:r w:rsidR="00534C5C" w:rsidRPr="0041021E">
        <w:rPr>
          <w:rFonts w:ascii="Book Antiqua" w:hAnsi="Book Antiqua"/>
          <w:b/>
          <w:bCs/>
          <w:sz w:val="24"/>
          <w:szCs w:val="24"/>
          <w:lang w:eastAsia="zh-CN"/>
        </w:rPr>
        <w:t>ure</w:t>
      </w:r>
      <w:r w:rsidRPr="0041021E">
        <w:rPr>
          <w:rFonts w:ascii="Book Antiqua" w:hAnsi="Book Antiqua"/>
          <w:b/>
          <w:bCs/>
          <w:sz w:val="24"/>
          <w:szCs w:val="24"/>
        </w:rPr>
        <w:t xml:space="preserve"> 2</w:t>
      </w:r>
      <w:r w:rsidR="00534C5C" w:rsidRPr="0041021E">
        <w:rPr>
          <w:rFonts w:ascii="Book Antiqua" w:hAnsi="Book Antiqua"/>
          <w:b/>
          <w:bCs/>
          <w:sz w:val="24"/>
          <w:szCs w:val="24"/>
          <w:lang w:eastAsia="zh-CN"/>
        </w:rPr>
        <w:t xml:space="preserve"> </w:t>
      </w:r>
      <w:r w:rsidR="0041021E" w:rsidRPr="0041021E">
        <w:rPr>
          <w:rFonts w:ascii="Book Antiqua" w:hAnsi="Book Antiqua" w:hint="eastAsia"/>
          <w:b/>
          <w:bCs/>
          <w:sz w:val="24"/>
          <w:szCs w:val="24"/>
          <w:lang w:eastAsia="zh-CN"/>
        </w:rPr>
        <w:t>P</w:t>
      </w:r>
      <w:r w:rsidR="00992CB9" w:rsidRPr="0041021E">
        <w:rPr>
          <w:rFonts w:ascii="Book Antiqua" w:hAnsi="Book Antiqua"/>
          <w:b/>
          <w:bCs/>
          <w:sz w:val="24"/>
          <w:szCs w:val="24"/>
        </w:rPr>
        <w:t xml:space="preserve">articular features of </w:t>
      </w:r>
      <w:proofErr w:type="spellStart"/>
      <w:r w:rsidR="00992CB9" w:rsidRPr="0041021E">
        <w:rPr>
          <w:rFonts w:ascii="Book Antiqua" w:hAnsi="Book Antiqua"/>
          <w:b/>
          <w:bCs/>
          <w:sz w:val="24"/>
          <w:szCs w:val="24"/>
        </w:rPr>
        <w:t>neoangiogenesis</w:t>
      </w:r>
      <w:proofErr w:type="spellEnd"/>
      <w:r w:rsidR="00992CB9" w:rsidRPr="0041021E">
        <w:rPr>
          <w:rFonts w:ascii="Book Antiqua" w:hAnsi="Book Antiqua"/>
          <w:b/>
          <w:bCs/>
          <w:sz w:val="24"/>
          <w:szCs w:val="24"/>
        </w:rPr>
        <w:t xml:space="preserve"> of </w:t>
      </w:r>
      <w:r w:rsidR="0041021E" w:rsidRPr="0041021E">
        <w:rPr>
          <w:rFonts w:ascii="Book Antiqua" w:hAnsi="Book Antiqua"/>
          <w:b/>
          <w:sz w:val="24"/>
          <w:szCs w:val="24"/>
        </w:rPr>
        <w:t>hepatocellular carcinoma</w:t>
      </w:r>
      <w:r w:rsidR="005A6C1D" w:rsidRPr="0041021E">
        <w:rPr>
          <w:rFonts w:ascii="Book Antiqua" w:hAnsi="Book Antiqua"/>
          <w:b/>
          <w:bCs/>
          <w:sz w:val="24"/>
          <w:szCs w:val="24"/>
        </w:rPr>
        <w:t>, revealed by CD31 stain</w:t>
      </w:r>
      <w:r w:rsidR="00992CB9" w:rsidRPr="0041021E">
        <w:rPr>
          <w:rFonts w:ascii="Book Antiqua" w:hAnsi="Book Antiqua"/>
          <w:b/>
          <w:bCs/>
          <w:sz w:val="24"/>
          <w:szCs w:val="24"/>
        </w:rPr>
        <w:t>.</w:t>
      </w:r>
      <w:r w:rsidR="00992CB9" w:rsidRPr="005E707C">
        <w:rPr>
          <w:rFonts w:ascii="Book Antiqua" w:hAnsi="Book Antiqua"/>
          <w:bCs/>
          <w:sz w:val="24"/>
          <w:szCs w:val="24"/>
        </w:rPr>
        <w:t xml:space="preserve"> A: </w:t>
      </w:r>
      <w:proofErr w:type="spellStart"/>
      <w:r w:rsidR="005A6C1D" w:rsidRPr="005E707C">
        <w:rPr>
          <w:rFonts w:ascii="Book Antiqua" w:hAnsi="Book Antiqua"/>
          <w:bCs/>
          <w:sz w:val="24"/>
          <w:szCs w:val="24"/>
        </w:rPr>
        <w:t>E</w:t>
      </w:r>
      <w:r w:rsidRPr="005E707C">
        <w:rPr>
          <w:rFonts w:ascii="Book Antiqua" w:hAnsi="Book Antiqua"/>
          <w:bCs/>
          <w:sz w:val="24"/>
          <w:szCs w:val="24"/>
        </w:rPr>
        <w:t>ndothelization</w:t>
      </w:r>
      <w:proofErr w:type="spellEnd"/>
      <w:r w:rsidRPr="005E707C">
        <w:rPr>
          <w:rFonts w:ascii="Book Antiqua" w:hAnsi="Book Antiqua"/>
          <w:bCs/>
          <w:sz w:val="24"/>
          <w:szCs w:val="24"/>
        </w:rPr>
        <w:t xml:space="preserve"> of the cirrhotic </w:t>
      </w:r>
      <w:proofErr w:type="spellStart"/>
      <w:r w:rsidRPr="005E707C">
        <w:rPr>
          <w:rFonts w:ascii="Book Antiqua" w:hAnsi="Book Antiqua"/>
          <w:bCs/>
          <w:sz w:val="24"/>
          <w:szCs w:val="24"/>
        </w:rPr>
        <w:t>synusoids</w:t>
      </w:r>
      <w:proofErr w:type="spellEnd"/>
      <w:r w:rsidR="00D34851" w:rsidRPr="005E707C">
        <w:rPr>
          <w:rFonts w:ascii="Book Antiqua" w:hAnsi="Book Antiqua"/>
          <w:bCs/>
          <w:sz w:val="24"/>
          <w:szCs w:val="24"/>
        </w:rPr>
        <w:t>; B:</w:t>
      </w:r>
      <w:r w:rsidRPr="005E707C">
        <w:rPr>
          <w:rFonts w:ascii="Book Antiqua" w:hAnsi="Book Antiqua"/>
          <w:bCs/>
          <w:sz w:val="24"/>
          <w:szCs w:val="24"/>
        </w:rPr>
        <w:t xml:space="preserve"> </w:t>
      </w:r>
      <w:r w:rsidR="005A6C1D" w:rsidRPr="005E707C">
        <w:rPr>
          <w:rFonts w:ascii="Book Antiqua" w:hAnsi="Book Antiqua"/>
          <w:bCs/>
          <w:sz w:val="24"/>
          <w:szCs w:val="24"/>
        </w:rPr>
        <w:t>H</w:t>
      </w:r>
      <w:r w:rsidRPr="005E707C">
        <w:rPr>
          <w:rFonts w:ascii="Book Antiqua" w:hAnsi="Book Antiqua"/>
          <w:bCs/>
          <w:sz w:val="24"/>
          <w:szCs w:val="24"/>
        </w:rPr>
        <w:t xml:space="preserve">igh endothelial area </w:t>
      </w:r>
      <w:r w:rsidR="00DC4C95" w:rsidRPr="005E707C">
        <w:rPr>
          <w:rFonts w:ascii="Book Antiqua" w:hAnsi="Book Antiqua"/>
          <w:bCs/>
          <w:sz w:val="24"/>
          <w:szCs w:val="24"/>
        </w:rPr>
        <w:t>and imma</w:t>
      </w:r>
      <w:r w:rsidRPr="005E707C">
        <w:rPr>
          <w:rFonts w:ascii="Book Antiqua" w:hAnsi="Book Antiqua"/>
          <w:bCs/>
          <w:sz w:val="24"/>
          <w:szCs w:val="24"/>
        </w:rPr>
        <w:t xml:space="preserve">ture vessels in the </w:t>
      </w:r>
      <w:proofErr w:type="spellStart"/>
      <w:r w:rsidRPr="005E707C">
        <w:rPr>
          <w:rFonts w:ascii="Book Antiqua" w:hAnsi="Book Antiqua"/>
          <w:bCs/>
          <w:sz w:val="24"/>
          <w:szCs w:val="24"/>
        </w:rPr>
        <w:t>peri</w:t>
      </w:r>
      <w:proofErr w:type="spellEnd"/>
      <w:r w:rsidRPr="005E707C">
        <w:rPr>
          <w:rFonts w:ascii="Book Antiqua" w:hAnsi="Book Antiqua"/>
          <w:bCs/>
          <w:sz w:val="24"/>
          <w:szCs w:val="24"/>
        </w:rPr>
        <w:t>-cirrhotic tumor tissue</w:t>
      </w:r>
      <w:r w:rsidR="00D34851" w:rsidRPr="005E707C">
        <w:rPr>
          <w:rFonts w:ascii="Book Antiqua" w:hAnsi="Book Antiqua"/>
          <w:bCs/>
          <w:sz w:val="24"/>
          <w:szCs w:val="24"/>
        </w:rPr>
        <w:t xml:space="preserve">; C: </w:t>
      </w:r>
      <w:r w:rsidR="005A6C1D" w:rsidRPr="005E707C">
        <w:rPr>
          <w:rFonts w:ascii="Book Antiqua" w:hAnsi="Book Antiqua"/>
          <w:bCs/>
          <w:sz w:val="24"/>
          <w:szCs w:val="24"/>
        </w:rPr>
        <w:t>R</w:t>
      </w:r>
      <w:r w:rsidRPr="005E707C">
        <w:rPr>
          <w:rFonts w:ascii="Book Antiqua" w:hAnsi="Book Antiqua"/>
          <w:bCs/>
          <w:sz w:val="24"/>
          <w:szCs w:val="24"/>
        </w:rPr>
        <w:t xml:space="preserve">are mature vessels can be </w:t>
      </w:r>
      <w:proofErr w:type="spellStart"/>
      <w:r w:rsidRPr="005E707C">
        <w:rPr>
          <w:rFonts w:ascii="Book Antiqua" w:hAnsi="Book Antiqua"/>
          <w:bCs/>
          <w:sz w:val="24"/>
          <w:szCs w:val="24"/>
        </w:rPr>
        <w:t>intratumorally</w:t>
      </w:r>
      <w:proofErr w:type="spellEnd"/>
      <w:r w:rsidRPr="005E707C">
        <w:rPr>
          <w:rFonts w:ascii="Book Antiqua" w:hAnsi="Book Antiqua"/>
          <w:bCs/>
          <w:sz w:val="24"/>
          <w:szCs w:val="24"/>
        </w:rPr>
        <w:t xml:space="preserve"> seen</w:t>
      </w:r>
      <w:r w:rsidR="00D34851" w:rsidRPr="005E707C">
        <w:rPr>
          <w:rFonts w:ascii="Book Antiqua" w:hAnsi="Book Antiqua"/>
          <w:bCs/>
          <w:sz w:val="24"/>
          <w:szCs w:val="24"/>
        </w:rPr>
        <w:t>, in cases developed in patients without cirrhosis</w:t>
      </w:r>
      <w:r w:rsidRPr="005E707C">
        <w:rPr>
          <w:rFonts w:ascii="Book Antiqua" w:hAnsi="Book Antiqua"/>
          <w:bCs/>
          <w:sz w:val="24"/>
          <w:szCs w:val="24"/>
        </w:rPr>
        <w:t>.</w:t>
      </w:r>
      <w:r w:rsidR="0041021E">
        <w:rPr>
          <w:rFonts w:ascii="Book Antiqua" w:hAnsi="Book Antiqua" w:hint="eastAsia"/>
          <w:bCs/>
          <w:sz w:val="24"/>
          <w:szCs w:val="24"/>
          <w:lang w:eastAsia="zh-CN"/>
        </w:rPr>
        <w:t xml:space="preserve"> </w:t>
      </w:r>
      <w:r w:rsidRPr="005E707C">
        <w:rPr>
          <w:rFonts w:ascii="Book Antiqua" w:hAnsi="Book Antiqua"/>
          <w:bCs/>
          <w:sz w:val="24"/>
          <w:szCs w:val="24"/>
        </w:rPr>
        <w:t>20</w:t>
      </w:r>
      <w:r w:rsidR="0041021E">
        <w:rPr>
          <w:rFonts w:ascii="Book Antiqua" w:hAnsi="Book Antiqua" w:hint="eastAsia"/>
          <w:bCs/>
          <w:sz w:val="24"/>
          <w:szCs w:val="24"/>
          <w:lang w:eastAsia="zh-CN"/>
        </w:rPr>
        <w:t xml:space="preserve"> </w:t>
      </w:r>
      <w:r w:rsidRPr="005E707C">
        <w:rPr>
          <w:rFonts w:ascii="Book Antiqua" w:hAnsi="Book Antiqua"/>
          <w:bCs/>
          <w:sz w:val="24"/>
          <w:szCs w:val="24"/>
        </w:rPr>
        <w:t>x</w:t>
      </w:r>
      <w:r w:rsidR="0041021E">
        <w:rPr>
          <w:rFonts w:ascii="Book Antiqua" w:hAnsi="Book Antiqua" w:hint="eastAsia"/>
          <w:bCs/>
          <w:sz w:val="24"/>
          <w:szCs w:val="24"/>
          <w:lang w:eastAsia="zh-CN"/>
        </w:rPr>
        <w:t>.</w:t>
      </w:r>
    </w:p>
    <w:p w:rsidR="00113BC3" w:rsidRPr="005E707C" w:rsidRDefault="00113BC3" w:rsidP="005E707C">
      <w:pPr>
        <w:spacing w:after="0" w:line="360" w:lineRule="auto"/>
        <w:jc w:val="both"/>
        <w:rPr>
          <w:rFonts w:ascii="Book Antiqua" w:hAnsi="Book Antiqua"/>
          <w:bCs/>
          <w:sz w:val="24"/>
          <w:szCs w:val="24"/>
          <w:lang w:eastAsia="zh-CN"/>
        </w:rPr>
      </w:pPr>
    </w:p>
    <w:p w:rsidR="00A71380" w:rsidRPr="005E707C" w:rsidRDefault="00A903A5" w:rsidP="005E707C">
      <w:pPr>
        <w:spacing w:after="0" w:line="360" w:lineRule="auto"/>
        <w:jc w:val="both"/>
        <w:rPr>
          <w:rFonts w:ascii="Book Antiqua" w:hAnsi="Book Antiqua"/>
          <w:bCs/>
          <w:sz w:val="24"/>
          <w:szCs w:val="24"/>
        </w:rPr>
      </w:pPr>
      <w:r>
        <w:rPr>
          <w:rFonts w:ascii="Book Antiqua" w:hAnsi="Book Antiqua"/>
          <w:bCs/>
          <w:noProof/>
          <w:sz w:val="24"/>
          <w:szCs w:val="24"/>
          <w:lang w:eastAsia="zh-CN"/>
        </w:rPr>
        <w:lastRenderedPageBreak/>
        <w:drawing>
          <wp:inline distT="0" distB="0" distL="0" distR="0">
            <wp:extent cx="5899785" cy="6647180"/>
            <wp:effectExtent l="0" t="0" r="5715" b="0"/>
            <wp:docPr id="3" name="图片 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9785" cy="6647180"/>
                    </a:xfrm>
                    <a:prstGeom prst="rect">
                      <a:avLst/>
                    </a:prstGeom>
                    <a:noFill/>
                    <a:ln>
                      <a:noFill/>
                    </a:ln>
                  </pic:spPr>
                </pic:pic>
              </a:graphicData>
            </a:graphic>
          </wp:inline>
        </w:drawing>
      </w:r>
    </w:p>
    <w:p w:rsidR="00113BC3" w:rsidRPr="005E707C" w:rsidRDefault="00A71380" w:rsidP="005E707C">
      <w:pPr>
        <w:spacing w:after="0" w:line="360" w:lineRule="auto"/>
        <w:jc w:val="both"/>
        <w:rPr>
          <w:rFonts w:ascii="Book Antiqua" w:hAnsi="Book Antiqua"/>
          <w:bCs/>
          <w:sz w:val="24"/>
          <w:szCs w:val="24"/>
          <w:lang w:eastAsia="zh-CN"/>
        </w:rPr>
      </w:pPr>
      <w:r w:rsidRPr="00ED6147">
        <w:rPr>
          <w:rFonts w:ascii="Book Antiqua" w:hAnsi="Book Antiqua"/>
          <w:b/>
          <w:bCs/>
          <w:sz w:val="24"/>
          <w:szCs w:val="24"/>
        </w:rPr>
        <w:t>Fig</w:t>
      </w:r>
      <w:r w:rsidR="00ED6147" w:rsidRPr="00ED6147">
        <w:rPr>
          <w:rFonts w:ascii="Book Antiqua" w:hAnsi="Book Antiqua"/>
          <w:b/>
          <w:bCs/>
          <w:sz w:val="24"/>
          <w:szCs w:val="24"/>
          <w:lang w:eastAsia="zh-CN"/>
        </w:rPr>
        <w:t>ure</w:t>
      </w:r>
      <w:r w:rsidRPr="00ED6147">
        <w:rPr>
          <w:rFonts w:ascii="Book Antiqua" w:hAnsi="Book Antiqua"/>
          <w:b/>
          <w:bCs/>
          <w:sz w:val="24"/>
          <w:szCs w:val="24"/>
        </w:rPr>
        <w:t xml:space="preserve"> 3</w:t>
      </w:r>
      <w:r w:rsidR="00ED6147" w:rsidRPr="00ED6147">
        <w:rPr>
          <w:rFonts w:ascii="Book Antiqua" w:hAnsi="Book Antiqua" w:hint="eastAsia"/>
          <w:b/>
          <w:bCs/>
          <w:sz w:val="24"/>
          <w:szCs w:val="24"/>
          <w:lang w:eastAsia="zh-CN"/>
        </w:rPr>
        <w:t xml:space="preserve"> </w:t>
      </w:r>
      <w:r w:rsidR="00ED6147" w:rsidRPr="00ED6147">
        <w:rPr>
          <w:rFonts w:ascii="Book Antiqua" w:hAnsi="Book Antiqua"/>
          <w:b/>
          <w:bCs/>
          <w:sz w:val="24"/>
          <w:szCs w:val="24"/>
          <w:lang w:eastAsia="zh-CN"/>
        </w:rPr>
        <w:t>P</w:t>
      </w:r>
      <w:r w:rsidR="0017214B" w:rsidRPr="00ED6147">
        <w:rPr>
          <w:rFonts w:ascii="Book Antiqua" w:hAnsi="Book Antiqua"/>
          <w:b/>
          <w:bCs/>
          <w:sz w:val="24"/>
          <w:szCs w:val="24"/>
        </w:rPr>
        <w:t xml:space="preserve">articular features of </w:t>
      </w:r>
      <w:proofErr w:type="spellStart"/>
      <w:r w:rsidR="0017214B" w:rsidRPr="00ED6147">
        <w:rPr>
          <w:rFonts w:ascii="Book Antiqua" w:hAnsi="Book Antiqua"/>
          <w:b/>
          <w:bCs/>
          <w:sz w:val="24"/>
          <w:szCs w:val="24"/>
        </w:rPr>
        <w:t>neoangiogenesis</w:t>
      </w:r>
      <w:proofErr w:type="spellEnd"/>
      <w:r w:rsidR="0017214B" w:rsidRPr="00ED6147">
        <w:rPr>
          <w:rFonts w:ascii="Book Antiqua" w:hAnsi="Book Antiqua"/>
          <w:b/>
          <w:bCs/>
          <w:sz w:val="24"/>
          <w:szCs w:val="24"/>
        </w:rPr>
        <w:t xml:space="preserve"> of </w:t>
      </w:r>
      <w:r w:rsidR="0041021E" w:rsidRPr="0041021E">
        <w:rPr>
          <w:rFonts w:ascii="Book Antiqua" w:hAnsi="Book Antiqua"/>
          <w:b/>
          <w:sz w:val="24"/>
          <w:szCs w:val="24"/>
        </w:rPr>
        <w:t>hepatocellular carcinoma</w:t>
      </w:r>
      <w:r w:rsidR="0017214B" w:rsidRPr="0041021E">
        <w:rPr>
          <w:rFonts w:ascii="Book Antiqua" w:hAnsi="Book Antiqua"/>
          <w:b/>
          <w:bCs/>
          <w:sz w:val="24"/>
          <w:szCs w:val="24"/>
        </w:rPr>
        <w:t>,</w:t>
      </w:r>
      <w:r w:rsidR="0017214B" w:rsidRPr="00ED6147">
        <w:rPr>
          <w:rFonts w:ascii="Book Antiqua" w:hAnsi="Book Antiqua"/>
          <w:b/>
          <w:bCs/>
          <w:sz w:val="24"/>
          <w:szCs w:val="24"/>
        </w:rPr>
        <w:t xml:space="preserve"> revealed by CD105 stain. </w:t>
      </w:r>
      <w:r w:rsidR="0017214B" w:rsidRPr="005E707C">
        <w:rPr>
          <w:rFonts w:ascii="Book Antiqua" w:hAnsi="Book Antiqua"/>
          <w:bCs/>
          <w:sz w:val="24"/>
          <w:szCs w:val="24"/>
        </w:rPr>
        <w:t>A</w:t>
      </w:r>
      <w:r w:rsidR="00ED6147">
        <w:rPr>
          <w:rFonts w:ascii="Book Antiqua" w:hAnsi="Book Antiqua" w:hint="eastAsia"/>
          <w:bCs/>
          <w:sz w:val="24"/>
          <w:szCs w:val="24"/>
          <w:lang w:eastAsia="zh-CN"/>
        </w:rPr>
        <w:t xml:space="preserve"> and </w:t>
      </w:r>
      <w:r w:rsidR="0017214B" w:rsidRPr="005E707C">
        <w:rPr>
          <w:rFonts w:ascii="Book Antiqua" w:hAnsi="Book Antiqua"/>
          <w:bCs/>
          <w:sz w:val="24"/>
          <w:szCs w:val="24"/>
        </w:rPr>
        <w:t>B: H</w:t>
      </w:r>
      <w:r w:rsidR="00FC48BF" w:rsidRPr="005E707C">
        <w:rPr>
          <w:rFonts w:ascii="Book Antiqua" w:hAnsi="Book Antiqua"/>
          <w:bCs/>
          <w:sz w:val="24"/>
          <w:szCs w:val="24"/>
        </w:rPr>
        <w:t>ig</w:t>
      </w:r>
      <w:r w:rsidR="0017214B" w:rsidRPr="005E707C">
        <w:rPr>
          <w:rFonts w:ascii="Book Antiqua" w:hAnsi="Book Antiqua"/>
          <w:bCs/>
          <w:sz w:val="24"/>
          <w:szCs w:val="24"/>
        </w:rPr>
        <w:t>h</w:t>
      </w:r>
      <w:r w:rsidR="00FC48BF" w:rsidRPr="005E707C">
        <w:rPr>
          <w:rFonts w:ascii="Book Antiqua" w:hAnsi="Book Antiqua"/>
          <w:bCs/>
          <w:sz w:val="24"/>
          <w:szCs w:val="24"/>
        </w:rPr>
        <w:t xml:space="preserve"> </w:t>
      </w:r>
      <w:proofErr w:type="spellStart"/>
      <w:r w:rsidR="00FC48BF" w:rsidRPr="005E707C">
        <w:rPr>
          <w:rFonts w:ascii="Book Antiqua" w:hAnsi="Book Antiqua"/>
          <w:bCs/>
          <w:sz w:val="24"/>
          <w:szCs w:val="24"/>
        </w:rPr>
        <w:t>microvessels</w:t>
      </w:r>
      <w:proofErr w:type="spellEnd"/>
      <w:r w:rsidR="00FC48BF" w:rsidRPr="005E707C">
        <w:rPr>
          <w:rFonts w:ascii="Book Antiqua" w:hAnsi="Book Antiqua"/>
          <w:bCs/>
          <w:sz w:val="24"/>
          <w:szCs w:val="24"/>
        </w:rPr>
        <w:t xml:space="preserve"> density of normal parench</w:t>
      </w:r>
      <w:r w:rsidR="00ED6147">
        <w:rPr>
          <w:rFonts w:ascii="Book Antiqua" w:hAnsi="Book Antiqua"/>
          <w:bCs/>
          <w:sz w:val="24"/>
          <w:szCs w:val="24"/>
        </w:rPr>
        <w:t>yma, compared with tumor tissue</w:t>
      </w:r>
      <w:r w:rsidR="00ED6147">
        <w:rPr>
          <w:rFonts w:ascii="Book Antiqua" w:hAnsi="Book Antiqua" w:hint="eastAsia"/>
          <w:bCs/>
          <w:sz w:val="24"/>
          <w:szCs w:val="24"/>
          <w:lang w:eastAsia="zh-CN"/>
        </w:rPr>
        <w:t xml:space="preserve">; </w:t>
      </w:r>
      <w:r w:rsidR="0017214B" w:rsidRPr="005E707C">
        <w:rPr>
          <w:rFonts w:ascii="Book Antiqua" w:hAnsi="Book Antiqua"/>
          <w:bCs/>
          <w:sz w:val="24"/>
          <w:szCs w:val="24"/>
        </w:rPr>
        <w:t xml:space="preserve">C: Mature </w:t>
      </w:r>
      <w:r w:rsidR="00FC48BF" w:rsidRPr="005E707C">
        <w:rPr>
          <w:rFonts w:ascii="Book Antiqua" w:hAnsi="Book Antiqua"/>
          <w:bCs/>
          <w:sz w:val="24"/>
          <w:szCs w:val="24"/>
        </w:rPr>
        <w:t xml:space="preserve">activated </w:t>
      </w:r>
      <w:proofErr w:type="spellStart"/>
      <w:r w:rsidR="00FC48BF" w:rsidRPr="005E707C">
        <w:rPr>
          <w:rFonts w:ascii="Book Antiqua" w:hAnsi="Book Antiqua"/>
          <w:bCs/>
          <w:sz w:val="24"/>
          <w:szCs w:val="24"/>
        </w:rPr>
        <w:t>neoformed</w:t>
      </w:r>
      <w:proofErr w:type="spellEnd"/>
      <w:r w:rsidR="00FC48BF" w:rsidRPr="005E707C">
        <w:rPr>
          <w:rFonts w:ascii="Book Antiqua" w:hAnsi="Book Antiqua"/>
          <w:bCs/>
          <w:sz w:val="24"/>
          <w:szCs w:val="24"/>
        </w:rPr>
        <w:t xml:space="preserve"> vessels</w:t>
      </w:r>
      <w:r w:rsidR="00055C8C" w:rsidRPr="005E707C">
        <w:rPr>
          <w:rFonts w:ascii="Book Antiqua" w:hAnsi="Book Antiqua"/>
          <w:bCs/>
          <w:sz w:val="24"/>
          <w:szCs w:val="24"/>
        </w:rPr>
        <w:t xml:space="preserve">, in </w:t>
      </w:r>
      <w:r w:rsidR="0017214B" w:rsidRPr="005E707C">
        <w:rPr>
          <w:rFonts w:ascii="Book Antiqua" w:hAnsi="Book Antiqua"/>
          <w:bCs/>
          <w:sz w:val="24"/>
          <w:szCs w:val="24"/>
        </w:rPr>
        <w:t xml:space="preserve">a </w:t>
      </w:r>
      <w:r w:rsidR="00055C8C" w:rsidRPr="005E707C">
        <w:rPr>
          <w:rFonts w:ascii="Book Antiqua" w:hAnsi="Book Antiqua"/>
          <w:bCs/>
          <w:sz w:val="24"/>
          <w:szCs w:val="24"/>
        </w:rPr>
        <w:t xml:space="preserve">G1 </w:t>
      </w:r>
      <w:r w:rsidR="0017214B" w:rsidRPr="005E707C">
        <w:rPr>
          <w:rFonts w:ascii="Book Antiqua" w:hAnsi="Book Antiqua"/>
          <w:bCs/>
          <w:sz w:val="24"/>
          <w:szCs w:val="24"/>
        </w:rPr>
        <w:t>carcinoma; D: Mature vessels, in a G2 carcinoma;</w:t>
      </w:r>
      <w:r w:rsidR="00ED6147">
        <w:rPr>
          <w:rFonts w:ascii="Book Antiqua" w:hAnsi="Book Antiqua" w:hint="eastAsia"/>
          <w:bCs/>
          <w:sz w:val="24"/>
          <w:szCs w:val="24"/>
          <w:lang w:eastAsia="zh-CN"/>
        </w:rPr>
        <w:t xml:space="preserve"> </w:t>
      </w:r>
      <w:r w:rsidR="00067297" w:rsidRPr="005E707C">
        <w:rPr>
          <w:rFonts w:ascii="Book Antiqua" w:hAnsi="Book Antiqua"/>
          <w:bCs/>
          <w:sz w:val="24"/>
          <w:szCs w:val="24"/>
        </w:rPr>
        <w:t xml:space="preserve">E: Low endothelial area, in a </w:t>
      </w:r>
      <w:r w:rsidR="00055C8C" w:rsidRPr="005E707C">
        <w:rPr>
          <w:rFonts w:ascii="Book Antiqua" w:hAnsi="Book Antiqua"/>
          <w:bCs/>
          <w:sz w:val="24"/>
          <w:szCs w:val="24"/>
        </w:rPr>
        <w:t>G3 carcinoma</w:t>
      </w:r>
      <w:r w:rsidR="00067297" w:rsidRPr="005E707C">
        <w:rPr>
          <w:rFonts w:ascii="Book Antiqua" w:hAnsi="Book Antiqua"/>
          <w:bCs/>
          <w:sz w:val="24"/>
          <w:szCs w:val="24"/>
        </w:rPr>
        <w:t>; F</w:t>
      </w:r>
      <w:r w:rsidR="00ED6147">
        <w:rPr>
          <w:rFonts w:ascii="Book Antiqua" w:hAnsi="Book Antiqua" w:hint="eastAsia"/>
          <w:bCs/>
          <w:sz w:val="24"/>
          <w:szCs w:val="24"/>
          <w:lang w:eastAsia="zh-CN"/>
        </w:rPr>
        <w:t xml:space="preserve">: </w:t>
      </w:r>
      <w:r w:rsidR="00067297" w:rsidRPr="005E707C">
        <w:rPr>
          <w:rFonts w:ascii="Book Antiqua" w:hAnsi="Book Antiqua"/>
          <w:bCs/>
          <w:sz w:val="24"/>
          <w:szCs w:val="24"/>
        </w:rPr>
        <w:t>S</w:t>
      </w:r>
      <w:r w:rsidR="00055C8C" w:rsidRPr="005E707C">
        <w:rPr>
          <w:rFonts w:ascii="Book Antiqua" w:hAnsi="Book Antiqua"/>
          <w:bCs/>
          <w:sz w:val="24"/>
          <w:szCs w:val="24"/>
        </w:rPr>
        <w:t xml:space="preserve">mall </w:t>
      </w:r>
      <w:proofErr w:type="spellStart"/>
      <w:r w:rsidR="00055C8C" w:rsidRPr="005E707C">
        <w:rPr>
          <w:rFonts w:ascii="Book Antiqua" w:hAnsi="Book Antiqua"/>
          <w:bCs/>
          <w:sz w:val="24"/>
          <w:szCs w:val="24"/>
        </w:rPr>
        <w:t>neoformed</w:t>
      </w:r>
      <w:proofErr w:type="spellEnd"/>
      <w:r w:rsidR="00055C8C" w:rsidRPr="005E707C">
        <w:rPr>
          <w:rFonts w:ascii="Book Antiqua" w:hAnsi="Book Antiqua"/>
          <w:bCs/>
          <w:sz w:val="24"/>
          <w:szCs w:val="24"/>
        </w:rPr>
        <w:t xml:space="preserve"> vessels</w:t>
      </w:r>
      <w:r w:rsidR="00067297" w:rsidRPr="005E707C">
        <w:rPr>
          <w:rFonts w:ascii="Book Antiqua" w:hAnsi="Book Antiqua"/>
          <w:bCs/>
          <w:sz w:val="24"/>
          <w:szCs w:val="24"/>
        </w:rPr>
        <w:t>, in a case with</w:t>
      </w:r>
      <w:r w:rsidR="00055C8C" w:rsidRPr="005E707C">
        <w:rPr>
          <w:rFonts w:ascii="Book Antiqua" w:hAnsi="Book Antiqua"/>
          <w:bCs/>
          <w:sz w:val="24"/>
          <w:szCs w:val="24"/>
        </w:rPr>
        <w:t xml:space="preserve"> high endothelial area</w:t>
      </w:r>
      <w:r w:rsidR="00ED6147">
        <w:rPr>
          <w:rFonts w:ascii="Book Antiqua" w:hAnsi="Book Antiqua" w:hint="eastAsia"/>
          <w:bCs/>
          <w:sz w:val="24"/>
          <w:szCs w:val="24"/>
          <w:lang w:eastAsia="zh-CN"/>
        </w:rPr>
        <w:t>.</w:t>
      </w:r>
    </w:p>
    <w:sectPr w:rsidR="00113BC3" w:rsidRPr="005E707C" w:rsidSect="007400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201" w:rsidRDefault="00EE7201" w:rsidP="005B379E">
      <w:pPr>
        <w:spacing w:after="0" w:line="240" w:lineRule="auto"/>
      </w:pPr>
      <w:r>
        <w:separator/>
      </w:r>
    </w:p>
  </w:endnote>
  <w:endnote w:type="continuationSeparator" w:id="0">
    <w:p w:rsidR="00EE7201" w:rsidRDefault="00EE7201" w:rsidP="005B3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201" w:rsidRDefault="00EE7201" w:rsidP="005B379E">
      <w:pPr>
        <w:spacing w:after="0" w:line="240" w:lineRule="auto"/>
      </w:pPr>
      <w:r>
        <w:separator/>
      </w:r>
    </w:p>
  </w:footnote>
  <w:footnote w:type="continuationSeparator" w:id="0">
    <w:p w:rsidR="00EE7201" w:rsidRDefault="00EE7201" w:rsidP="005B37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2722E5"/>
    <w:multiLevelType w:val="hybridMultilevel"/>
    <w:tmpl w:val="B8787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A256AC"/>
    <w:multiLevelType w:val="hybridMultilevel"/>
    <w:tmpl w:val="EFEA7D3C"/>
    <w:lvl w:ilvl="0" w:tplc="E6723BB6">
      <w:start w:val="1"/>
      <w:numFmt w:val="decimal"/>
      <w:lvlText w:val="%1."/>
      <w:lvlJc w:val="left"/>
      <w:pPr>
        <w:tabs>
          <w:tab w:val="num" w:pos="360"/>
        </w:tabs>
        <w:ind w:left="360" w:hanging="360"/>
      </w:pPr>
      <w:rPr>
        <w:rFonts w:hint="default"/>
        <w:b/>
        <w:i w:val="0"/>
        <w:color w:val="auto"/>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5D6003B"/>
    <w:multiLevelType w:val="hybridMultilevel"/>
    <w:tmpl w:val="0EF06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5E4696"/>
    <w:multiLevelType w:val="hybridMultilevel"/>
    <w:tmpl w:val="F9AA78F4"/>
    <w:lvl w:ilvl="0" w:tplc="9EAE0A56">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3D232DFB"/>
    <w:multiLevelType w:val="hybridMultilevel"/>
    <w:tmpl w:val="767AB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002E7D"/>
    <w:multiLevelType w:val="hybridMultilevel"/>
    <w:tmpl w:val="750E37C4"/>
    <w:lvl w:ilvl="0" w:tplc="CB68F73A">
      <w:start w:val="1"/>
      <w:numFmt w:val="decimal"/>
      <w:lvlText w:val="%1."/>
      <w:lvlJc w:val="left"/>
      <w:pPr>
        <w:tabs>
          <w:tab w:val="num" w:pos="360"/>
        </w:tabs>
        <w:ind w:left="360" w:hanging="360"/>
      </w:pPr>
      <w:rPr>
        <w:b/>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4562D02"/>
    <w:multiLevelType w:val="hybridMultilevel"/>
    <w:tmpl w:val="B8565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D5B4255"/>
    <w:multiLevelType w:val="hybridMultilevel"/>
    <w:tmpl w:val="F0C8C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EC19C1"/>
    <w:multiLevelType w:val="hybridMultilevel"/>
    <w:tmpl w:val="81C86A70"/>
    <w:lvl w:ilvl="0" w:tplc="9EAE0A56">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2E333F8"/>
    <w:multiLevelType w:val="hybridMultilevel"/>
    <w:tmpl w:val="F9AA78F4"/>
    <w:lvl w:ilvl="0" w:tplc="9EAE0A56">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9"/>
  </w:num>
  <w:num w:numId="2">
    <w:abstractNumId w:val="8"/>
  </w:num>
  <w:num w:numId="3">
    <w:abstractNumId w:val="3"/>
  </w:num>
  <w:num w:numId="4">
    <w:abstractNumId w:val="5"/>
  </w:num>
  <w:num w:numId="5">
    <w:abstractNumId w:val="1"/>
  </w:num>
  <w:num w:numId="6">
    <w:abstractNumId w:val="7"/>
  </w:num>
  <w:num w:numId="7">
    <w:abstractNumId w:val="0"/>
  </w:num>
  <w:num w:numId="8">
    <w:abstractNumId w:val="0"/>
  </w:num>
  <w:num w:numId="9">
    <w:abstractNumId w:val="6"/>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E68"/>
    <w:rsid w:val="000025D0"/>
    <w:rsid w:val="0000497F"/>
    <w:rsid w:val="000059D9"/>
    <w:rsid w:val="000065CB"/>
    <w:rsid w:val="0001030B"/>
    <w:rsid w:val="00011D44"/>
    <w:rsid w:val="00011F27"/>
    <w:rsid w:val="00012B23"/>
    <w:rsid w:val="00012DD8"/>
    <w:rsid w:val="0001361C"/>
    <w:rsid w:val="00013B02"/>
    <w:rsid w:val="000149F5"/>
    <w:rsid w:val="00014C1F"/>
    <w:rsid w:val="000153D9"/>
    <w:rsid w:val="00016DDC"/>
    <w:rsid w:val="0001714F"/>
    <w:rsid w:val="00022133"/>
    <w:rsid w:val="000225AD"/>
    <w:rsid w:val="00027AC0"/>
    <w:rsid w:val="00030643"/>
    <w:rsid w:val="00031D36"/>
    <w:rsid w:val="00032148"/>
    <w:rsid w:val="00033021"/>
    <w:rsid w:val="00033BCE"/>
    <w:rsid w:val="00033C4E"/>
    <w:rsid w:val="000350F4"/>
    <w:rsid w:val="00036C69"/>
    <w:rsid w:val="0003759A"/>
    <w:rsid w:val="00037E16"/>
    <w:rsid w:val="00040D98"/>
    <w:rsid w:val="00040FB6"/>
    <w:rsid w:val="0004272D"/>
    <w:rsid w:val="00042ECA"/>
    <w:rsid w:val="00043AF9"/>
    <w:rsid w:val="00046BE6"/>
    <w:rsid w:val="00047702"/>
    <w:rsid w:val="0005060D"/>
    <w:rsid w:val="0005416F"/>
    <w:rsid w:val="00055C8C"/>
    <w:rsid w:val="00056707"/>
    <w:rsid w:val="00057145"/>
    <w:rsid w:val="00057A31"/>
    <w:rsid w:val="00060881"/>
    <w:rsid w:val="000636F3"/>
    <w:rsid w:val="00063B57"/>
    <w:rsid w:val="00064D67"/>
    <w:rsid w:val="000652D2"/>
    <w:rsid w:val="000653B1"/>
    <w:rsid w:val="000670A3"/>
    <w:rsid w:val="00067297"/>
    <w:rsid w:val="00067710"/>
    <w:rsid w:val="00071603"/>
    <w:rsid w:val="000733FE"/>
    <w:rsid w:val="0007393F"/>
    <w:rsid w:val="0007545A"/>
    <w:rsid w:val="00075AB4"/>
    <w:rsid w:val="00077C08"/>
    <w:rsid w:val="0008131A"/>
    <w:rsid w:val="00081A7C"/>
    <w:rsid w:val="00081EE4"/>
    <w:rsid w:val="00082479"/>
    <w:rsid w:val="00082610"/>
    <w:rsid w:val="00085B6E"/>
    <w:rsid w:val="00085CA9"/>
    <w:rsid w:val="000864B7"/>
    <w:rsid w:val="00087D57"/>
    <w:rsid w:val="000904B9"/>
    <w:rsid w:val="000905AB"/>
    <w:rsid w:val="00090860"/>
    <w:rsid w:val="00092F31"/>
    <w:rsid w:val="000930F8"/>
    <w:rsid w:val="00093557"/>
    <w:rsid w:val="0009357D"/>
    <w:rsid w:val="00095531"/>
    <w:rsid w:val="00096650"/>
    <w:rsid w:val="000A0EDD"/>
    <w:rsid w:val="000A1145"/>
    <w:rsid w:val="000A179D"/>
    <w:rsid w:val="000A2726"/>
    <w:rsid w:val="000A2A2E"/>
    <w:rsid w:val="000A3888"/>
    <w:rsid w:val="000A3BDC"/>
    <w:rsid w:val="000A581D"/>
    <w:rsid w:val="000A5874"/>
    <w:rsid w:val="000A5B1F"/>
    <w:rsid w:val="000A66A7"/>
    <w:rsid w:val="000A6E1C"/>
    <w:rsid w:val="000A78A6"/>
    <w:rsid w:val="000B3BD7"/>
    <w:rsid w:val="000B4110"/>
    <w:rsid w:val="000B5B9D"/>
    <w:rsid w:val="000B642B"/>
    <w:rsid w:val="000B713E"/>
    <w:rsid w:val="000C3B93"/>
    <w:rsid w:val="000C419A"/>
    <w:rsid w:val="000C54EB"/>
    <w:rsid w:val="000C6087"/>
    <w:rsid w:val="000C786A"/>
    <w:rsid w:val="000C7A95"/>
    <w:rsid w:val="000D1B34"/>
    <w:rsid w:val="000D202C"/>
    <w:rsid w:val="000D31F0"/>
    <w:rsid w:val="000D3CC4"/>
    <w:rsid w:val="000D66A3"/>
    <w:rsid w:val="000D7605"/>
    <w:rsid w:val="000E00F4"/>
    <w:rsid w:val="000E408D"/>
    <w:rsid w:val="000F164E"/>
    <w:rsid w:val="000F35FF"/>
    <w:rsid w:val="000F42A4"/>
    <w:rsid w:val="000F45FB"/>
    <w:rsid w:val="000F4E1E"/>
    <w:rsid w:val="000F6BB2"/>
    <w:rsid w:val="001015A2"/>
    <w:rsid w:val="001017AE"/>
    <w:rsid w:val="00103417"/>
    <w:rsid w:val="001050A6"/>
    <w:rsid w:val="00105BCB"/>
    <w:rsid w:val="00105C40"/>
    <w:rsid w:val="001067BE"/>
    <w:rsid w:val="00110FD2"/>
    <w:rsid w:val="001132CC"/>
    <w:rsid w:val="00113BC3"/>
    <w:rsid w:val="0011534A"/>
    <w:rsid w:val="001203B4"/>
    <w:rsid w:val="00121169"/>
    <w:rsid w:val="00123333"/>
    <w:rsid w:val="00124591"/>
    <w:rsid w:val="001248A1"/>
    <w:rsid w:val="00127BD0"/>
    <w:rsid w:val="00130C07"/>
    <w:rsid w:val="00133872"/>
    <w:rsid w:val="00133875"/>
    <w:rsid w:val="001352D8"/>
    <w:rsid w:val="0013558D"/>
    <w:rsid w:val="00135BF0"/>
    <w:rsid w:val="00136B63"/>
    <w:rsid w:val="00142DB5"/>
    <w:rsid w:val="001434F3"/>
    <w:rsid w:val="00145EA4"/>
    <w:rsid w:val="00146CDD"/>
    <w:rsid w:val="001514B0"/>
    <w:rsid w:val="00151C80"/>
    <w:rsid w:val="00153000"/>
    <w:rsid w:val="0015337B"/>
    <w:rsid w:val="00153685"/>
    <w:rsid w:val="00154010"/>
    <w:rsid w:val="001540D4"/>
    <w:rsid w:val="00155345"/>
    <w:rsid w:val="001569F8"/>
    <w:rsid w:val="001629BA"/>
    <w:rsid w:val="001640E1"/>
    <w:rsid w:val="00165049"/>
    <w:rsid w:val="001651D2"/>
    <w:rsid w:val="001668A9"/>
    <w:rsid w:val="00167DB8"/>
    <w:rsid w:val="00170D58"/>
    <w:rsid w:val="00171557"/>
    <w:rsid w:val="00171F9F"/>
    <w:rsid w:val="0017214B"/>
    <w:rsid w:val="0017226B"/>
    <w:rsid w:val="00172974"/>
    <w:rsid w:val="00172B4B"/>
    <w:rsid w:val="0017488D"/>
    <w:rsid w:val="001754C1"/>
    <w:rsid w:val="00176875"/>
    <w:rsid w:val="00180476"/>
    <w:rsid w:val="001818DF"/>
    <w:rsid w:val="00181DDC"/>
    <w:rsid w:val="0018320E"/>
    <w:rsid w:val="001835BC"/>
    <w:rsid w:val="00184862"/>
    <w:rsid w:val="00185D16"/>
    <w:rsid w:val="00186808"/>
    <w:rsid w:val="00187694"/>
    <w:rsid w:val="00187BE0"/>
    <w:rsid w:val="00192893"/>
    <w:rsid w:val="00194DAB"/>
    <w:rsid w:val="00194E18"/>
    <w:rsid w:val="00195295"/>
    <w:rsid w:val="00196325"/>
    <w:rsid w:val="00196980"/>
    <w:rsid w:val="001A118F"/>
    <w:rsid w:val="001A1232"/>
    <w:rsid w:val="001A13C5"/>
    <w:rsid w:val="001A2F2B"/>
    <w:rsid w:val="001A39ED"/>
    <w:rsid w:val="001A4799"/>
    <w:rsid w:val="001A5643"/>
    <w:rsid w:val="001A688A"/>
    <w:rsid w:val="001A6ABF"/>
    <w:rsid w:val="001B1892"/>
    <w:rsid w:val="001B1E83"/>
    <w:rsid w:val="001B3010"/>
    <w:rsid w:val="001B68CB"/>
    <w:rsid w:val="001C011D"/>
    <w:rsid w:val="001C2C75"/>
    <w:rsid w:val="001C2CCB"/>
    <w:rsid w:val="001C3628"/>
    <w:rsid w:val="001C4F81"/>
    <w:rsid w:val="001C66C8"/>
    <w:rsid w:val="001C6E46"/>
    <w:rsid w:val="001D0C0B"/>
    <w:rsid w:val="001D0D93"/>
    <w:rsid w:val="001D24E3"/>
    <w:rsid w:val="001D4012"/>
    <w:rsid w:val="001D4163"/>
    <w:rsid w:val="001D4888"/>
    <w:rsid w:val="001D631D"/>
    <w:rsid w:val="001D6A53"/>
    <w:rsid w:val="001D6F6C"/>
    <w:rsid w:val="001D73AA"/>
    <w:rsid w:val="001E106F"/>
    <w:rsid w:val="001E18A9"/>
    <w:rsid w:val="001E2922"/>
    <w:rsid w:val="001E2DCA"/>
    <w:rsid w:val="001E5D84"/>
    <w:rsid w:val="001E7685"/>
    <w:rsid w:val="001F25ED"/>
    <w:rsid w:val="001F2716"/>
    <w:rsid w:val="001F27AF"/>
    <w:rsid w:val="001F387F"/>
    <w:rsid w:val="001F5BD5"/>
    <w:rsid w:val="001F738D"/>
    <w:rsid w:val="0020048D"/>
    <w:rsid w:val="002013D0"/>
    <w:rsid w:val="0020227C"/>
    <w:rsid w:val="0020269D"/>
    <w:rsid w:val="00210CB4"/>
    <w:rsid w:val="00211008"/>
    <w:rsid w:val="00211332"/>
    <w:rsid w:val="0021202B"/>
    <w:rsid w:val="00213A3E"/>
    <w:rsid w:val="0021662A"/>
    <w:rsid w:val="00217797"/>
    <w:rsid w:val="00221309"/>
    <w:rsid w:val="00222C75"/>
    <w:rsid w:val="00225563"/>
    <w:rsid w:val="0022721A"/>
    <w:rsid w:val="00230EDE"/>
    <w:rsid w:val="00231FD9"/>
    <w:rsid w:val="002327EE"/>
    <w:rsid w:val="0023671A"/>
    <w:rsid w:val="00236F45"/>
    <w:rsid w:val="00236FF9"/>
    <w:rsid w:val="002370FB"/>
    <w:rsid w:val="00243B6A"/>
    <w:rsid w:val="002454D0"/>
    <w:rsid w:val="00246D50"/>
    <w:rsid w:val="0024760B"/>
    <w:rsid w:val="002521BB"/>
    <w:rsid w:val="002527B8"/>
    <w:rsid w:val="002542C3"/>
    <w:rsid w:val="00257B5A"/>
    <w:rsid w:val="00257CBC"/>
    <w:rsid w:val="00260101"/>
    <w:rsid w:val="0026302C"/>
    <w:rsid w:val="0026324F"/>
    <w:rsid w:val="0026451B"/>
    <w:rsid w:val="0026472C"/>
    <w:rsid w:val="00264934"/>
    <w:rsid w:val="00265873"/>
    <w:rsid w:val="00266B8F"/>
    <w:rsid w:val="002671E4"/>
    <w:rsid w:val="00271785"/>
    <w:rsid w:val="00272E43"/>
    <w:rsid w:val="00273811"/>
    <w:rsid w:val="00275BF5"/>
    <w:rsid w:val="0027603F"/>
    <w:rsid w:val="00276E3D"/>
    <w:rsid w:val="00277E16"/>
    <w:rsid w:val="00281EAF"/>
    <w:rsid w:val="00283DD3"/>
    <w:rsid w:val="0028420E"/>
    <w:rsid w:val="00286111"/>
    <w:rsid w:val="00286A9D"/>
    <w:rsid w:val="00286ED3"/>
    <w:rsid w:val="00291C2A"/>
    <w:rsid w:val="002920FE"/>
    <w:rsid w:val="00292E4C"/>
    <w:rsid w:val="00293CB5"/>
    <w:rsid w:val="00293D1D"/>
    <w:rsid w:val="00293E31"/>
    <w:rsid w:val="00295F22"/>
    <w:rsid w:val="00296CF5"/>
    <w:rsid w:val="00296FAC"/>
    <w:rsid w:val="00297FD9"/>
    <w:rsid w:val="002A1169"/>
    <w:rsid w:val="002A522C"/>
    <w:rsid w:val="002A55F9"/>
    <w:rsid w:val="002A5E0F"/>
    <w:rsid w:val="002A780F"/>
    <w:rsid w:val="002B0D32"/>
    <w:rsid w:val="002B1767"/>
    <w:rsid w:val="002B25DA"/>
    <w:rsid w:val="002B5909"/>
    <w:rsid w:val="002B5912"/>
    <w:rsid w:val="002B6112"/>
    <w:rsid w:val="002B719C"/>
    <w:rsid w:val="002B72D5"/>
    <w:rsid w:val="002C0067"/>
    <w:rsid w:val="002C06E6"/>
    <w:rsid w:val="002C18DD"/>
    <w:rsid w:val="002C2F2B"/>
    <w:rsid w:val="002C3107"/>
    <w:rsid w:val="002C32A1"/>
    <w:rsid w:val="002C41C5"/>
    <w:rsid w:val="002C494C"/>
    <w:rsid w:val="002C5045"/>
    <w:rsid w:val="002C50EA"/>
    <w:rsid w:val="002C5310"/>
    <w:rsid w:val="002C5E06"/>
    <w:rsid w:val="002C64B7"/>
    <w:rsid w:val="002C739D"/>
    <w:rsid w:val="002C7A5D"/>
    <w:rsid w:val="002D1F4F"/>
    <w:rsid w:val="002D5774"/>
    <w:rsid w:val="002D7D05"/>
    <w:rsid w:val="002E2A4E"/>
    <w:rsid w:val="002E41B0"/>
    <w:rsid w:val="002E51E9"/>
    <w:rsid w:val="002E53AC"/>
    <w:rsid w:val="002E625A"/>
    <w:rsid w:val="002E6531"/>
    <w:rsid w:val="002E7224"/>
    <w:rsid w:val="002E7B98"/>
    <w:rsid w:val="002E7CCE"/>
    <w:rsid w:val="002F059E"/>
    <w:rsid w:val="002F1DB4"/>
    <w:rsid w:val="002F2243"/>
    <w:rsid w:val="002F4982"/>
    <w:rsid w:val="002F6D9B"/>
    <w:rsid w:val="002F7F90"/>
    <w:rsid w:val="003024F5"/>
    <w:rsid w:val="00304666"/>
    <w:rsid w:val="00306BC4"/>
    <w:rsid w:val="003105FF"/>
    <w:rsid w:val="003110A1"/>
    <w:rsid w:val="00311823"/>
    <w:rsid w:val="00311859"/>
    <w:rsid w:val="00312F90"/>
    <w:rsid w:val="0031596F"/>
    <w:rsid w:val="00316E53"/>
    <w:rsid w:val="00317BB0"/>
    <w:rsid w:val="003215CC"/>
    <w:rsid w:val="003241B0"/>
    <w:rsid w:val="00324814"/>
    <w:rsid w:val="00325038"/>
    <w:rsid w:val="00326741"/>
    <w:rsid w:val="00326D1D"/>
    <w:rsid w:val="00326F52"/>
    <w:rsid w:val="00327690"/>
    <w:rsid w:val="003279CC"/>
    <w:rsid w:val="00327F2D"/>
    <w:rsid w:val="00327F6B"/>
    <w:rsid w:val="00330483"/>
    <w:rsid w:val="00330CC0"/>
    <w:rsid w:val="003327E5"/>
    <w:rsid w:val="003328B3"/>
    <w:rsid w:val="003332E7"/>
    <w:rsid w:val="003339C8"/>
    <w:rsid w:val="00334DB3"/>
    <w:rsid w:val="00335F66"/>
    <w:rsid w:val="003369D0"/>
    <w:rsid w:val="003403CA"/>
    <w:rsid w:val="00340C6F"/>
    <w:rsid w:val="00341B18"/>
    <w:rsid w:val="00343B03"/>
    <w:rsid w:val="003473F4"/>
    <w:rsid w:val="0035018A"/>
    <w:rsid w:val="003531D7"/>
    <w:rsid w:val="003554F0"/>
    <w:rsid w:val="003576ED"/>
    <w:rsid w:val="003578B1"/>
    <w:rsid w:val="0036070C"/>
    <w:rsid w:val="00360F06"/>
    <w:rsid w:val="00362F72"/>
    <w:rsid w:val="00363C02"/>
    <w:rsid w:val="003640B2"/>
    <w:rsid w:val="003652EF"/>
    <w:rsid w:val="00366478"/>
    <w:rsid w:val="003705F6"/>
    <w:rsid w:val="00372700"/>
    <w:rsid w:val="00373585"/>
    <w:rsid w:val="0037359F"/>
    <w:rsid w:val="00377952"/>
    <w:rsid w:val="003818AD"/>
    <w:rsid w:val="00384551"/>
    <w:rsid w:val="00391D5B"/>
    <w:rsid w:val="00392106"/>
    <w:rsid w:val="00394082"/>
    <w:rsid w:val="00394A08"/>
    <w:rsid w:val="003952D6"/>
    <w:rsid w:val="00396504"/>
    <w:rsid w:val="00396E82"/>
    <w:rsid w:val="003A0284"/>
    <w:rsid w:val="003A0F83"/>
    <w:rsid w:val="003A2A49"/>
    <w:rsid w:val="003A2F23"/>
    <w:rsid w:val="003A4977"/>
    <w:rsid w:val="003A5626"/>
    <w:rsid w:val="003A7489"/>
    <w:rsid w:val="003A74E6"/>
    <w:rsid w:val="003A7B30"/>
    <w:rsid w:val="003B1495"/>
    <w:rsid w:val="003B1CD6"/>
    <w:rsid w:val="003B261D"/>
    <w:rsid w:val="003B4321"/>
    <w:rsid w:val="003B4E78"/>
    <w:rsid w:val="003B637E"/>
    <w:rsid w:val="003C133E"/>
    <w:rsid w:val="003C1EB3"/>
    <w:rsid w:val="003C5452"/>
    <w:rsid w:val="003C5D0A"/>
    <w:rsid w:val="003C6254"/>
    <w:rsid w:val="003D1BE5"/>
    <w:rsid w:val="003D273B"/>
    <w:rsid w:val="003D3C3C"/>
    <w:rsid w:val="003D6E11"/>
    <w:rsid w:val="003E3990"/>
    <w:rsid w:val="003E5EC2"/>
    <w:rsid w:val="003E6D0D"/>
    <w:rsid w:val="003F05E4"/>
    <w:rsid w:val="003F0976"/>
    <w:rsid w:val="003F1A5C"/>
    <w:rsid w:val="003F51FE"/>
    <w:rsid w:val="0040050E"/>
    <w:rsid w:val="00400620"/>
    <w:rsid w:val="004011EC"/>
    <w:rsid w:val="0040174D"/>
    <w:rsid w:val="00401D37"/>
    <w:rsid w:val="00401F4D"/>
    <w:rsid w:val="0040348A"/>
    <w:rsid w:val="00406CCC"/>
    <w:rsid w:val="0040707E"/>
    <w:rsid w:val="0041021E"/>
    <w:rsid w:val="0041051C"/>
    <w:rsid w:val="00413163"/>
    <w:rsid w:val="0041434A"/>
    <w:rsid w:val="004173C5"/>
    <w:rsid w:val="00417621"/>
    <w:rsid w:val="00417676"/>
    <w:rsid w:val="00420099"/>
    <w:rsid w:val="0042084D"/>
    <w:rsid w:val="00420AD2"/>
    <w:rsid w:val="00421A41"/>
    <w:rsid w:val="004229D7"/>
    <w:rsid w:val="004253B4"/>
    <w:rsid w:val="00425F14"/>
    <w:rsid w:val="00427B7F"/>
    <w:rsid w:val="00427F89"/>
    <w:rsid w:val="00427FD2"/>
    <w:rsid w:val="004302B5"/>
    <w:rsid w:val="004303B5"/>
    <w:rsid w:val="00431CF9"/>
    <w:rsid w:val="00432AE5"/>
    <w:rsid w:val="004336FA"/>
    <w:rsid w:val="0043408F"/>
    <w:rsid w:val="00435B2E"/>
    <w:rsid w:val="00440E61"/>
    <w:rsid w:val="00441BF2"/>
    <w:rsid w:val="004423B7"/>
    <w:rsid w:val="00442CEC"/>
    <w:rsid w:val="00443600"/>
    <w:rsid w:val="004473DA"/>
    <w:rsid w:val="004519B8"/>
    <w:rsid w:val="00452953"/>
    <w:rsid w:val="0045420E"/>
    <w:rsid w:val="0046680D"/>
    <w:rsid w:val="00466B6A"/>
    <w:rsid w:val="00470845"/>
    <w:rsid w:val="00471F58"/>
    <w:rsid w:val="00473E7B"/>
    <w:rsid w:val="00474FAE"/>
    <w:rsid w:val="00475920"/>
    <w:rsid w:val="00477095"/>
    <w:rsid w:val="004774A5"/>
    <w:rsid w:val="0048280F"/>
    <w:rsid w:val="00483698"/>
    <w:rsid w:val="00484F10"/>
    <w:rsid w:val="004861EF"/>
    <w:rsid w:val="004863C9"/>
    <w:rsid w:val="00486BB6"/>
    <w:rsid w:val="00486E09"/>
    <w:rsid w:val="00491815"/>
    <w:rsid w:val="00493C8F"/>
    <w:rsid w:val="00494720"/>
    <w:rsid w:val="004949A9"/>
    <w:rsid w:val="00495C3D"/>
    <w:rsid w:val="00495D4B"/>
    <w:rsid w:val="0049620D"/>
    <w:rsid w:val="004964C9"/>
    <w:rsid w:val="004A102A"/>
    <w:rsid w:val="004A3D74"/>
    <w:rsid w:val="004A6C5D"/>
    <w:rsid w:val="004B0732"/>
    <w:rsid w:val="004B0BA4"/>
    <w:rsid w:val="004B206B"/>
    <w:rsid w:val="004B4606"/>
    <w:rsid w:val="004B52D7"/>
    <w:rsid w:val="004B573E"/>
    <w:rsid w:val="004B71E4"/>
    <w:rsid w:val="004B73EA"/>
    <w:rsid w:val="004C031B"/>
    <w:rsid w:val="004C3A6E"/>
    <w:rsid w:val="004C67DD"/>
    <w:rsid w:val="004C7BD5"/>
    <w:rsid w:val="004D0B99"/>
    <w:rsid w:val="004D1091"/>
    <w:rsid w:val="004D51AC"/>
    <w:rsid w:val="004D52C4"/>
    <w:rsid w:val="004D542F"/>
    <w:rsid w:val="004D69BC"/>
    <w:rsid w:val="004D7392"/>
    <w:rsid w:val="004E0250"/>
    <w:rsid w:val="004E23F5"/>
    <w:rsid w:val="004E3C44"/>
    <w:rsid w:val="004E6562"/>
    <w:rsid w:val="004E739B"/>
    <w:rsid w:val="004F2051"/>
    <w:rsid w:val="004F3BA4"/>
    <w:rsid w:val="004F4853"/>
    <w:rsid w:val="00501C2A"/>
    <w:rsid w:val="005033E3"/>
    <w:rsid w:val="00503715"/>
    <w:rsid w:val="00505033"/>
    <w:rsid w:val="0050578C"/>
    <w:rsid w:val="00506D15"/>
    <w:rsid w:val="005075C8"/>
    <w:rsid w:val="0050795D"/>
    <w:rsid w:val="005109EB"/>
    <w:rsid w:val="00511DB5"/>
    <w:rsid w:val="0051356D"/>
    <w:rsid w:val="005236BD"/>
    <w:rsid w:val="005237D2"/>
    <w:rsid w:val="00525C27"/>
    <w:rsid w:val="00527598"/>
    <w:rsid w:val="00527C6B"/>
    <w:rsid w:val="005308C5"/>
    <w:rsid w:val="00533662"/>
    <w:rsid w:val="00534473"/>
    <w:rsid w:val="00534C5C"/>
    <w:rsid w:val="00536FA8"/>
    <w:rsid w:val="00537697"/>
    <w:rsid w:val="00537F98"/>
    <w:rsid w:val="00540542"/>
    <w:rsid w:val="00542FF6"/>
    <w:rsid w:val="00543579"/>
    <w:rsid w:val="005435D6"/>
    <w:rsid w:val="0054416A"/>
    <w:rsid w:val="005441E5"/>
    <w:rsid w:val="00544BFF"/>
    <w:rsid w:val="00547878"/>
    <w:rsid w:val="00550551"/>
    <w:rsid w:val="0055080A"/>
    <w:rsid w:val="0055147B"/>
    <w:rsid w:val="00551603"/>
    <w:rsid w:val="00551D19"/>
    <w:rsid w:val="005527EC"/>
    <w:rsid w:val="0055485A"/>
    <w:rsid w:val="00555CB3"/>
    <w:rsid w:val="005620D8"/>
    <w:rsid w:val="0056255B"/>
    <w:rsid w:val="00565FC5"/>
    <w:rsid w:val="005660B2"/>
    <w:rsid w:val="00566A78"/>
    <w:rsid w:val="0057103D"/>
    <w:rsid w:val="005710C1"/>
    <w:rsid w:val="0057441F"/>
    <w:rsid w:val="0057484A"/>
    <w:rsid w:val="00575B41"/>
    <w:rsid w:val="00576D0B"/>
    <w:rsid w:val="00577AB6"/>
    <w:rsid w:val="005840FC"/>
    <w:rsid w:val="0058604D"/>
    <w:rsid w:val="005919C2"/>
    <w:rsid w:val="00592064"/>
    <w:rsid w:val="005933C2"/>
    <w:rsid w:val="00595217"/>
    <w:rsid w:val="00595E5D"/>
    <w:rsid w:val="00596A7B"/>
    <w:rsid w:val="00596C86"/>
    <w:rsid w:val="005979A1"/>
    <w:rsid w:val="005A2820"/>
    <w:rsid w:val="005A6C1D"/>
    <w:rsid w:val="005B06D5"/>
    <w:rsid w:val="005B2033"/>
    <w:rsid w:val="005B26DB"/>
    <w:rsid w:val="005B379E"/>
    <w:rsid w:val="005B4C7A"/>
    <w:rsid w:val="005B55C3"/>
    <w:rsid w:val="005C044C"/>
    <w:rsid w:val="005C29E3"/>
    <w:rsid w:val="005C45E7"/>
    <w:rsid w:val="005C469F"/>
    <w:rsid w:val="005C5DFB"/>
    <w:rsid w:val="005C6766"/>
    <w:rsid w:val="005C7787"/>
    <w:rsid w:val="005D1D3A"/>
    <w:rsid w:val="005D3C2E"/>
    <w:rsid w:val="005D4D11"/>
    <w:rsid w:val="005E0D5A"/>
    <w:rsid w:val="005E25DB"/>
    <w:rsid w:val="005E6391"/>
    <w:rsid w:val="005E707C"/>
    <w:rsid w:val="005F0F1A"/>
    <w:rsid w:val="005F1AF0"/>
    <w:rsid w:val="005F232B"/>
    <w:rsid w:val="005F39E5"/>
    <w:rsid w:val="005F4037"/>
    <w:rsid w:val="005F458B"/>
    <w:rsid w:val="0060141C"/>
    <w:rsid w:val="006029E5"/>
    <w:rsid w:val="00605D67"/>
    <w:rsid w:val="00605FF6"/>
    <w:rsid w:val="00606BA8"/>
    <w:rsid w:val="00607612"/>
    <w:rsid w:val="006136C6"/>
    <w:rsid w:val="00615560"/>
    <w:rsid w:val="00615D19"/>
    <w:rsid w:val="00617273"/>
    <w:rsid w:val="0062168E"/>
    <w:rsid w:val="00621B62"/>
    <w:rsid w:val="00622C0D"/>
    <w:rsid w:val="00623AF5"/>
    <w:rsid w:val="006243DB"/>
    <w:rsid w:val="00626846"/>
    <w:rsid w:val="00626A94"/>
    <w:rsid w:val="006270F3"/>
    <w:rsid w:val="006313A3"/>
    <w:rsid w:val="00640454"/>
    <w:rsid w:val="00640E8F"/>
    <w:rsid w:val="00643F18"/>
    <w:rsid w:val="006440E6"/>
    <w:rsid w:val="0064522C"/>
    <w:rsid w:val="006501C8"/>
    <w:rsid w:val="006507F3"/>
    <w:rsid w:val="00652280"/>
    <w:rsid w:val="006522BB"/>
    <w:rsid w:val="00653A07"/>
    <w:rsid w:val="00653FF6"/>
    <w:rsid w:val="006541C3"/>
    <w:rsid w:val="00656F53"/>
    <w:rsid w:val="0066073E"/>
    <w:rsid w:val="00661F3B"/>
    <w:rsid w:val="00665FD3"/>
    <w:rsid w:val="006664C8"/>
    <w:rsid w:val="0067209E"/>
    <w:rsid w:val="006726D9"/>
    <w:rsid w:val="00672F2F"/>
    <w:rsid w:val="006740D1"/>
    <w:rsid w:val="00676705"/>
    <w:rsid w:val="00680560"/>
    <w:rsid w:val="00683F55"/>
    <w:rsid w:val="006842B3"/>
    <w:rsid w:val="00684E0E"/>
    <w:rsid w:val="00684ECB"/>
    <w:rsid w:val="00685C6D"/>
    <w:rsid w:val="006865EC"/>
    <w:rsid w:val="00686931"/>
    <w:rsid w:val="006879D1"/>
    <w:rsid w:val="006905A0"/>
    <w:rsid w:val="00690C9A"/>
    <w:rsid w:val="00692DA0"/>
    <w:rsid w:val="00692E7A"/>
    <w:rsid w:val="0069307D"/>
    <w:rsid w:val="00694290"/>
    <w:rsid w:val="00695C01"/>
    <w:rsid w:val="00696666"/>
    <w:rsid w:val="0069689D"/>
    <w:rsid w:val="006A174E"/>
    <w:rsid w:val="006A679E"/>
    <w:rsid w:val="006A7273"/>
    <w:rsid w:val="006A7CD1"/>
    <w:rsid w:val="006B09C5"/>
    <w:rsid w:val="006B4EFB"/>
    <w:rsid w:val="006B570D"/>
    <w:rsid w:val="006B629E"/>
    <w:rsid w:val="006B6385"/>
    <w:rsid w:val="006B73B9"/>
    <w:rsid w:val="006C0CF0"/>
    <w:rsid w:val="006C1C92"/>
    <w:rsid w:val="006C2AB1"/>
    <w:rsid w:val="006C5D26"/>
    <w:rsid w:val="006C6DDA"/>
    <w:rsid w:val="006D2384"/>
    <w:rsid w:val="006D4794"/>
    <w:rsid w:val="006D5D22"/>
    <w:rsid w:val="006D7446"/>
    <w:rsid w:val="006E13A3"/>
    <w:rsid w:val="006E1812"/>
    <w:rsid w:val="006E1F7B"/>
    <w:rsid w:val="006E38D9"/>
    <w:rsid w:val="006E7236"/>
    <w:rsid w:val="006E7FD6"/>
    <w:rsid w:val="006F0231"/>
    <w:rsid w:val="006F1B35"/>
    <w:rsid w:val="006F2B33"/>
    <w:rsid w:val="006F2F0A"/>
    <w:rsid w:val="006F37C5"/>
    <w:rsid w:val="006F4041"/>
    <w:rsid w:val="006F4C12"/>
    <w:rsid w:val="006F5F20"/>
    <w:rsid w:val="006F6FF5"/>
    <w:rsid w:val="00700375"/>
    <w:rsid w:val="00700DCD"/>
    <w:rsid w:val="00701934"/>
    <w:rsid w:val="00703DFF"/>
    <w:rsid w:val="00703F6D"/>
    <w:rsid w:val="00705ECA"/>
    <w:rsid w:val="0071043F"/>
    <w:rsid w:val="00711E6A"/>
    <w:rsid w:val="00712C8D"/>
    <w:rsid w:val="0071452A"/>
    <w:rsid w:val="007147BC"/>
    <w:rsid w:val="00715918"/>
    <w:rsid w:val="00720763"/>
    <w:rsid w:val="0072146A"/>
    <w:rsid w:val="007221B4"/>
    <w:rsid w:val="00723AB8"/>
    <w:rsid w:val="0072476E"/>
    <w:rsid w:val="00726D3E"/>
    <w:rsid w:val="007325DA"/>
    <w:rsid w:val="0073494C"/>
    <w:rsid w:val="00734962"/>
    <w:rsid w:val="007352B2"/>
    <w:rsid w:val="00735678"/>
    <w:rsid w:val="00735B22"/>
    <w:rsid w:val="00736512"/>
    <w:rsid w:val="00736BD5"/>
    <w:rsid w:val="00736CC9"/>
    <w:rsid w:val="007371A0"/>
    <w:rsid w:val="00740027"/>
    <w:rsid w:val="00741821"/>
    <w:rsid w:val="00746031"/>
    <w:rsid w:val="00746106"/>
    <w:rsid w:val="0075012B"/>
    <w:rsid w:val="00750281"/>
    <w:rsid w:val="00751431"/>
    <w:rsid w:val="007516DA"/>
    <w:rsid w:val="0075411F"/>
    <w:rsid w:val="00754BC4"/>
    <w:rsid w:val="00755FDF"/>
    <w:rsid w:val="00760F5E"/>
    <w:rsid w:val="00763464"/>
    <w:rsid w:val="00763A65"/>
    <w:rsid w:val="00764658"/>
    <w:rsid w:val="007713F4"/>
    <w:rsid w:val="00774B3E"/>
    <w:rsid w:val="00774B90"/>
    <w:rsid w:val="00775A2B"/>
    <w:rsid w:val="00775E3B"/>
    <w:rsid w:val="00775EBA"/>
    <w:rsid w:val="00777315"/>
    <w:rsid w:val="007778ED"/>
    <w:rsid w:val="00780F4A"/>
    <w:rsid w:val="00781B45"/>
    <w:rsid w:val="00782394"/>
    <w:rsid w:val="00786058"/>
    <w:rsid w:val="007869BA"/>
    <w:rsid w:val="00790324"/>
    <w:rsid w:val="00792B11"/>
    <w:rsid w:val="00793015"/>
    <w:rsid w:val="007931CA"/>
    <w:rsid w:val="00793224"/>
    <w:rsid w:val="007934C2"/>
    <w:rsid w:val="00793F23"/>
    <w:rsid w:val="007958E5"/>
    <w:rsid w:val="007962AE"/>
    <w:rsid w:val="007A0527"/>
    <w:rsid w:val="007A1890"/>
    <w:rsid w:val="007A2AC2"/>
    <w:rsid w:val="007A5753"/>
    <w:rsid w:val="007A772D"/>
    <w:rsid w:val="007B0B12"/>
    <w:rsid w:val="007B13E7"/>
    <w:rsid w:val="007B3173"/>
    <w:rsid w:val="007B66CA"/>
    <w:rsid w:val="007B7417"/>
    <w:rsid w:val="007C11A2"/>
    <w:rsid w:val="007C1E8F"/>
    <w:rsid w:val="007C2E52"/>
    <w:rsid w:val="007C4FDC"/>
    <w:rsid w:val="007C506E"/>
    <w:rsid w:val="007C60F0"/>
    <w:rsid w:val="007D118E"/>
    <w:rsid w:val="007D2224"/>
    <w:rsid w:val="007D37C5"/>
    <w:rsid w:val="007D6326"/>
    <w:rsid w:val="007E3640"/>
    <w:rsid w:val="007E5388"/>
    <w:rsid w:val="007F4069"/>
    <w:rsid w:val="007F4094"/>
    <w:rsid w:val="007F4B19"/>
    <w:rsid w:val="007F5854"/>
    <w:rsid w:val="007F6296"/>
    <w:rsid w:val="008021A3"/>
    <w:rsid w:val="00802B5E"/>
    <w:rsid w:val="008034EA"/>
    <w:rsid w:val="0080369C"/>
    <w:rsid w:val="0080660B"/>
    <w:rsid w:val="008127A9"/>
    <w:rsid w:val="00814BA7"/>
    <w:rsid w:val="0081517A"/>
    <w:rsid w:val="00815C6F"/>
    <w:rsid w:val="008161E0"/>
    <w:rsid w:val="00816538"/>
    <w:rsid w:val="0081680A"/>
    <w:rsid w:val="00816A54"/>
    <w:rsid w:val="0081741C"/>
    <w:rsid w:val="00817FF1"/>
    <w:rsid w:val="00820499"/>
    <w:rsid w:val="00820DCC"/>
    <w:rsid w:val="0082154E"/>
    <w:rsid w:val="008225D2"/>
    <w:rsid w:val="008229FF"/>
    <w:rsid w:val="0082371A"/>
    <w:rsid w:val="0083032E"/>
    <w:rsid w:val="00830638"/>
    <w:rsid w:val="00830B6E"/>
    <w:rsid w:val="00831D5F"/>
    <w:rsid w:val="00832F40"/>
    <w:rsid w:val="008337DF"/>
    <w:rsid w:val="0083794E"/>
    <w:rsid w:val="00841D5E"/>
    <w:rsid w:val="00843E65"/>
    <w:rsid w:val="00844CE8"/>
    <w:rsid w:val="008456C3"/>
    <w:rsid w:val="00845F7E"/>
    <w:rsid w:val="00847240"/>
    <w:rsid w:val="008501ED"/>
    <w:rsid w:val="00851124"/>
    <w:rsid w:val="00852DAF"/>
    <w:rsid w:val="008547B4"/>
    <w:rsid w:val="00855659"/>
    <w:rsid w:val="00857D68"/>
    <w:rsid w:val="00861665"/>
    <w:rsid w:val="00862572"/>
    <w:rsid w:val="00862EB8"/>
    <w:rsid w:val="008637DC"/>
    <w:rsid w:val="00863976"/>
    <w:rsid w:val="00864508"/>
    <w:rsid w:val="008664E2"/>
    <w:rsid w:val="00867A74"/>
    <w:rsid w:val="00867CAA"/>
    <w:rsid w:val="00871F8E"/>
    <w:rsid w:val="008736E2"/>
    <w:rsid w:val="008737BC"/>
    <w:rsid w:val="0087645C"/>
    <w:rsid w:val="00877E9B"/>
    <w:rsid w:val="0088043C"/>
    <w:rsid w:val="00880982"/>
    <w:rsid w:val="008830A0"/>
    <w:rsid w:val="00887C50"/>
    <w:rsid w:val="00890470"/>
    <w:rsid w:val="008917DE"/>
    <w:rsid w:val="008932F2"/>
    <w:rsid w:val="00897780"/>
    <w:rsid w:val="008A0087"/>
    <w:rsid w:val="008A0B3A"/>
    <w:rsid w:val="008A0C01"/>
    <w:rsid w:val="008A428A"/>
    <w:rsid w:val="008A4660"/>
    <w:rsid w:val="008A6058"/>
    <w:rsid w:val="008A6BBE"/>
    <w:rsid w:val="008B0C9C"/>
    <w:rsid w:val="008B20ED"/>
    <w:rsid w:val="008B5267"/>
    <w:rsid w:val="008B5D6E"/>
    <w:rsid w:val="008B6426"/>
    <w:rsid w:val="008C3C0C"/>
    <w:rsid w:val="008C53DE"/>
    <w:rsid w:val="008C6536"/>
    <w:rsid w:val="008C6656"/>
    <w:rsid w:val="008C69D1"/>
    <w:rsid w:val="008C7A77"/>
    <w:rsid w:val="008D0669"/>
    <w:rsid w:val="008D154C"/>
    <w:rsid w:val="008D1996"/>
    <w:rsid w:val="008D1F89"/>
    <w:rsid w:val="008D2DDF"/>
    <w:rsid w:val="008D31C0"/>
    <w:rsid w:val="008D3B85"/>
    <w:rsid w:val="008D4332"/>
    <w:rsid w:val="008D5CFA"/>
    <w:rsid w:val="008D621D"/>
    <w:rsid w:val="008D62B9"/>
    <w:rsid w:val="008D7018"/>
    <w:rsid w:val="008E023A"/>
    <w:rsid w:val="008E1F5D"/>
    <w:rsid w:val="008E2411"/>
    <w:rsid w:val="008E36A8"/>
    <w:rsid w:val="008E3A54"/>
    <w:rsid w:val="008E4CBC"/>
    <w:rsid w:val="008E5210"/>
    <w:rsid w:val="008E75AF"/>
    <w:rsid w:val="008F2178"/>
    <w:rsid w:val="008F23BF"/>
    <w:rsid w:val="008F3906"/>
    <w:rsid w:val="008F5468"/>
    <w:rsid w:val="008F7DEB"/>
    <w:rsid w:val="009007FF"/>
    <w:rsid w:val="009021A2"/>
    <w:rsid w:val="00902C79"/>
    <w:rsid w:val="00904CB7"/>
    <w:rsid w:val="00907D28"/>
    <w:rsid w:val="00910E34"/>
    <w:rsid w:val="00911B98"/>
    <w:rsid w:val="009130AF"/>
    <w:rsid w:val="009130FE"/>
    <w:rsid w:val="009144C9"/>
    <w:rsid w:val="009162EF"/>
    <w:rsid w:val="009206A0"/>
    <w:rsid w:val="009227F9"/>
    <w:rsid w:val="00922C6B"/>
    <w:rsid w:val="00922D69"/>
    <w:rsid w:val="00922F4E"/>
    <w:rsid w:val="00923404"/>
    <w:rsid w:val="00923423"/>
    <w:rsid w:val="009238C1"/>
    <w:rsid w:val="00923958"/>
    <w:rsid w:val="00923C5D"/>
    <w:rsid w:val="00923EF4"/>
    <w:rsid w:val="009244E0"/>
    <w:rsid w:val="00926191"/>
    <w:rsid w:val="0092775C"/>
    <w:rsid w:val="009278C0"/>
    <w:rsid w:val="00927E6C"/>
    <w:rsid w:val="0093035D"/>
    <w:rsid w:val="00934B0E"/>
    <w:rsid w:val="00935715"/>
    <w:rsid w:val="00936281"/>
    <w:rsid w:val="009363DA"/>
    <w:rsid w:val="009401E6"/>
    <w:rsid w:val="00940B69"/>
    <w:rsid w:val="00941345"/>
    <w:rsid w:val="0094175C"/>
    <w:rsid w:val="00941DC8"/>
    <w:rsid w:val="00942EE4"/>
    <w:rsid w:val="00944A9C"/>
    <w:rsid w:val="00944F0C"/>
    <w:rsid w:val="00945287"/>
    <w:rsid w:val="009455F8"/>
    <w:rsid w:val="009476C8"/>
    <w:rsid w:val="00950F72"/>
    <w:rsid w:val="009514F4"/>
    <w:rsid w:val="00951EE1"/>
    <w:rsid w:val="00952C44"/>
    <w:rsid w:val="00953DE7"/>
    <w:rsid w:val="00955066"/>
    <w:rsid w:val="0095532F"/>
    <w:rsid w:val="00955F95"/>
    <w:rsid w:val="0095680B"/>
    <w:rsid w:val="00957831"/>
    <w:rsid w:val="009605CF"/>
    <w:rsid w:val="00960A3B"/>
    <w:rsid w:val="009610D0"/>
    <w:rsid w:val="00963185"/>
    <w:rsid w:val="00963263"/>
    <w:rsid w:val="00964611"/>
    <w:rsid w:val="009662BB"/>
    <w:rsid w:val="009670E7"/>
    <w:rsid w:val="00970CDA"/>
    <w:rsid w:val="00974618"/>
    <w:rsid w:val="009746E2"/>
    <w:rsid w:val="00975123"/>
    <w:rsid w:val="009753DF"/>
    <w:rsid w:val="00976946"/>
    <w:rsid w:val="00976AD0"/>
    <w:rsid w:val="00976DAC"/>
    <w:rsid w:val="009776A7"/>
    <w:rsid w:val="00977EE3"/>
    <w:rsid w:val="00983365"/>
    <w:rsid w:val="00984B9B"/>
    <w:rsid w:val="00984E10"/>
    <w:rsid w:val="009856D7"/>
    <w:rsid w:val="00986BE7"/>
    <w:rsid w:val="00986F79"/>
    <w:rsid w:val="009870C0"/>
    <w:rsid w:val="00987C03"/>
    <w:rsid w:val="00990048"/>
    <w:rsid w:val="00991727"/>
    <w:rsid w:val="009923B9"/>
    <w:rsid w:val="00992CB9"/>
    <w:rsid w:val="009931D4"/>
    <w:rsid w:val="00994657"/>
    <w:rsid w:val="009953DF"/>
    <w:rsid w:val="009A1A95"/>
    <w:rsid w:val="009A3AA7"/>
    <w:rsid w:val="009A4D1E"/>
    <w:rsid w:val="009A7140"/>
    <w:rsid w:val="009B0C55"/>
    <w:rsid w:val="009B1DD4"/>
    <w:rsid w:val="009B2921"/>
    <w:rsid w:val="009B3235"/>
    <w:rsid w:val="009B379E"/>
    <w:rsid w:val="009B3BB4"/>
    <w:rsid w:val="009C101A"/>
    <w:rsid w:val="009C1A4F"/>
    <w:rsid w:val="009C38C4"/>
    <w:rsid w:val="009C6DC6"/>
    <w:rsid w:val="009C7131"/>
    <w:rsid w:val="009D0C03"/>
    <w:rsid w:val="009D1471"/>
    <w:rsid w:val="009D161C"/>
    <w:rsid w:val="009D3855"/>
    <w:rsid w:val="009D47BA"/>
    <w:rsid w:val="009D5B94"/>
    <w:rsid w:val="009D6E21"/>
    <w:rsid w:val="009E096A"/>
    <w:rsid w:val="009E1ADE"/>
    <w:rsid w:val="009E1F08"/>
    <w:rsid w:val="009E2760"/>
    <w:rsid w:val="009E3E14"/>
    <w:rsid w:val="009E51AB"/>
    <w:rsid w:val="009E6C02"/>
    <w:rsid w:val="009E770E"/>
    <w:rsid w:val="009F01EA"/>
    <w:rsid w:val="009F0CE2"/>
    <w:rsid w:val="009F205B"/>
    <w:rsid w:val="009F36D8"/>
    <w:rsid w:val="009F5004"/>
    <w:rsid w:val="009F5673"/>
    <w:rsid w:val="00A0230F"/>
    <w:rsid w:val="00A023EF"/>
    <w:rsid w:val="00A05C33"/>
    <w:rsid w:val="00A05E68"/>
    <w:rsid w:val="00A0644B"/>
    <w:rsid w:val="00A072FB"/>
    <w:rsid w:val="00A07EC5"/>
    <w:rsid w:val="00A11676"/>
    <w:rsid w:val="00A13D0A"/>
    <w:rsid w:val="00A14022"/>
    <w:rsid w:val="00A159D4"/>
    <w:rsid w:val="00A15DAB"/>
    <w:rsid w:val="00A16860"/>
    <w:rsid w:val="00A16A46"/>
    <w:rsid w:val="00A202F0"/>
    <w:rsid w:val="00A2045E"/>
    <w:rsid w:val="00A22191"/>
    <w:rsid w:val="00A2293B"/>
    <w:rsid w:val="00A22B85"/>
    <w:rsid w:val="00A23181"/>
    <w:rsid w:val="00A27BC8"/>
    <w:rsid w:val="00A30561"/>
    <w:rsid w:val="00A3191D"/>
    <w:rsid w:val="00A32223"/>
    <w:rsid w:val="00A33EA4"/>
    <w:rsid w:val="00A356E0"/>
    <w:rsid w:val="00A36C17"/>
    <w:rsid w:val="00A40F43"/>
    <w:rsid w:val="00A41199"/>
    <w:rsid w:val="00A433EA"/>
    <w:rsid w:val="00A45181"/>
    <w:rsid w:val="00A464A5"/>
    <w:rsid w:val="00A46BD8"/>
    <w:rsid w:val="00A51829"/>
    <w:rsid w:val="00A52761"/>
    <w:rsid w:val="00A52C66"/>
    <w:rsid w:val="00A56CBB"/>
    <w:rsid w:val="00A6071B"/>
    <w:rsid w:val="00A623EA"/>
    <w:rsid w:val="00A6256B"/>
    <w:rsid w:val="00A6273E"/>
    <w:rsid w:val="00A6505A"/>
    <w:rsid w:val="00A65DCF"/>
    <w:rsid w:val="00A71380"/>
    <w:rsid w:val="00A72708"/>
    <w:rsid w:val="00A73E67"/>
    <w:rsid w:val="00A748DA"/>
    <w:rsid w:val="00A7549E"/>
    <w:rsid w:val="00A75CDE"/>
    <w:rsid w:val="00A76717"/>
    <w:rsid w:val="00A77EE1"/>
    <w:rsid w:val="00A80311"/>
    <w:rsid w:val="00A80939"/>
    <w:rsid w:val="00A80E73"/>
    <w:rsid w:val="00A81D61"/>
    <w:rsid w:val="00A8213F"/>
    <w:rsid w:val="00A8365B"/>
    <w:rsid w:val="00A83B2D"/>
    <w:rsid w:val="00A83B9D"/>
    <w:rsid w:val="00A83E53"/>
    <w:rsid w:val="00A84664"/>
    <w:rsid w:val="00A84A88"/>
    <w:rsid w:val="00A84D22"/>
    <w:rsid w:val="00A84EDA"/>
    <w:rsid w:val="00A87A1C"/>
    <w:rsid w:val="00A903A5"/>
    <w:rsid w:val="00A90678"/>
    <w:rsid w:val="00A92DA1"/>
    <w:rsid w:val="00A92F7E"/>
    <w:rsid w:val="00A9645F"/>
    <w:rsid w:val="00A96A97"/>
    <w:rsid w:val="00A96B76"/>
    <w:rsid w:val="00AA0459"/>
    <w:rsid w:val="00AA228B"/>
    <w:rsid w:val="00AA3714"/>
    <w:rsid w:val="00AA3C07"/>
    <w:rsid w:val="00AA478C"/>
    <w:rsid w:val="00AA6697"/>
    <w:rsid w:val="00AA769C"/>
    <w:rsid w:val="00AB169D"/>
    <w:rsid w:val="00AB171F"/>
    <w:rsid w:val="00AB288E"/>
    <w:rsid w:val="00AB3778"/>
    <w:rsid w:val="00AB58FB"/>
    <w:rsid w:val="00AB6F5C"/>
    <w:rsid w:val="00AB791B"/>
    <w:rsid w:val="00AC1815"/>
    <w:rsid w:val="00AC1CC8"/>
    <w:rsid w:val="00AC3613"/>
    <w:rsid w:val="00AC414E"/>
    <w:rsid w:val="00AC464F"/>
    <w:rsid w:val="00AC4844"/>
    <w:rsid w:val="00AC492C"/>
    <w:rsid w:val="00AC4C20"/>
    <w:rsid w:val="00AC4F88"/>
    <w:rsid w:val="00AC5582"/>
    <w:rsid w:val="00AC59A6"/>
    <w:rsid w:val="00AC7C06"/>
    <w:rsid w:val="00AC7E93"/>
    <w:rsid w:val="00AD0373"/>
    <w:rsid w:val="00AD1A96"/>
    <w:rsid w:val="00AD2686"/>
    <w:rsid w:val="00AD398D"/>
    <w:rsid w:val="00AD56A3"/>
    <w:rsid w:val="00AD7087"/>
    <w:rsid w:val="00AD70BA"/>
    <w:rsid w:val="00AD793D"/>
    <w:rsid w:val="00AE0305"/>
    <w:rsid w:val="00AE0AB4"/>
    <w:rsid w:val="00AE14A0"/>
    <w:rsid w:val="00AE23B3"/>
    <w:rsid w:val="00AE37C3"/>
    <w:rsid w:val="00AE3A95"/>
    <w:rsid w:val="00AE63ED"/>
    <w:rsid w:val="00AE667C"/>
    <w:rsid w:val="00AF1A7C"/>
    <w:rsid w:val="00AF2038"/>
    <w:rsid w:val="00AF226B"/>
    <w:rsid w:val="00AF28CB"/>
    <w:rsid w:val="00AF29DA"/>
    <w:rsid w:val="00AF5911"/>
    <w:rsid w:val="00AF65A8"/>
    <w:rsid w:val="00AF6C85"/>
    <w:rsid w:val="00B019FF"/>
    <w:rsid w:val="00B027A6"/>
    <w:rsid w:val="00B02A4E"/>
    <w:rsid w:val="00B02E14"/>
    <w:rsid w:val="00B02F28"/>
    <w:rsid w:val="00B067E7"/>
    <w:rsid w:val="00B06DEF"/>
    <w:rsid w:val="00B07DBF"/>
    <w:rsid w:val="00B10B66"/>
    <w:rsid w:val="00B14B53"/>
    <w:rsid w:val="00B15643"/>
    <w:rsid w:val="00B157F7"/>
    <w:rsid w:val="00B1639C"/>
    <w:rsid w:val="00B16E04"/>
    <w:rsid w:val="00B201E9"/>
    <w:rsid w:val="00B2165E"/>
    <w:rsid w:val="00B22B57"/>
    <w:rsid w:val="00B23825"/>
    <w:rsid w:val="00B23D44"/>
    <w:rsid w:val="00B24793"/>
    <w:rsid w:val="00B25243"/>
    <w:rsid w:val="00B26355"/>
    <w:rsid w:val="00B26F66"/>
    <w:rsid w:val="00B274CD"/>
    <w:rsid w:val="00B2762B"/>
    <w:rsid w:val="00B330FE"/>
    <w:rsid w:val="00B33851"/>
    <w:rsid w:val="00B34885"/>
    <w:rsid w:val="00B3676C"/>
    <w:rsid w:val="00B36C2C"/>
    <w:rsid w:val="00B3717C"/>
    <w:rsid w:val="00B37E4C"/>
    <w:rsid w:val="00B4188C"/>
    <w:rsid w:val="00B418FE"/>
    <w:rsid w:val="00B42BF6"/>
    <w:rsid w:val="00B467AB"/>
    <w:rsid w:val="00B47977"/>
    <w:rsid w:val="00B50ECD"/>
    <w:rsid w:val="00B51AC3"/>
    <w:rsid w:val="00B51CC1"/>
    <w:rsid w:val="00B52B4E"/>
    <w:rsid w:val="00B543DA"/>
    <w:rsid w:val="00B54FF8"/>
    <w:rsid w:val="00B5609B"/>
    <w:rsid w:val="00B563C4"/>
    <w:rsid w:val="00B57DCB"/>
    <w:rsid w:val="00B62380"/>
    <w:rsid w:val="00B6397F"/>
    <w:rsid w:val="00B63B43"/>
    <w:rsid w:val="00B656A3"/>
    <w:rsid w:val="00B66FC8"/>
    <w:rsid w:val="00B71ED9"/>
    <w:rsid w:val="00B74FF0"/>
    <w:rsid w:val="00B76979"/>
    <w:rsid w:val="00B76F1B"/>
    <w:rsid w:val="00B812B3"/>
    <w:rsid w:val="00B820C8"/>
    <w:rsid w:val="00B82BD1"/>
    <w:rsid w:val="00B84AD9"/>
    <w:rsid w:val="00B91B7B"/>
    <w:rsid w:val="00B922E9"/>
    <w:rsid w:val="00B94ECC"/>
    <w:rsid w:val="00B9546D"/>
    <w:rsid w:val="00B96652"/>
    <w:rsid w:val="00BA6C3E"/>
    <w:rsid w:val="00BA777A"/>
    <w:rsid w:val="00BB3305"/>
    <w:rsid w:val="00BB5EFA"/>
    <w:rsid w:val="00BC1474"/>
    <w:rsid w:val="00BC1BC8"/>
    <w:rsid w:val="00BC78A1"/>
    <w:rsid w:val="00BD06C9"/>
    <w:rsid w:val="00BD0C3B"/>
    <w:rsid w:val="00BD0E08"/>
    <w:rsid w:val="00BD1F37"/>
    <w:rsid w:val="00BD2216"/>
    <w:rsid w:val="00BD29DF"/>
    <w:rsid w:val="00BD41D4"/>
    <w:rsid w:val="00BD449C"/>
    <w:rsid w:val="00BD5AF6"/>
    <w:rsid w:val="00BD5BB2"/>
    <w:rsid w:val="00BD7AF8"/>
    <w:rsid w:val="00BE07DF"/>
    <w:rsid w:val="00BE24A5"/>
    <w:rsid w:val="00BE2D0A"/>
    <w:rsid w:val="00BE32BF"/>
    <w:rsid w:val="00BE44EA"/>
    <w:rsid w:val="00BE5893"/>
    <w:rsid w:val="00BE7DAF"/>
    <w:rsid w:val="00BF009F"/>
    <w:rsid w:val="00BF0E0D"/>
    <w:rsid w:val="00BF22DC"/>
    <w:rsid w:val="00BF2FEC"/>
    <w:rsid w:val="00BF4AAA"/>
    <w:rsid w:val="00BF571B"/>
    <w:rsid w:val="00BF6F5E"/>
    <w:rsid w:val="00C00579"/>
    <w:rsid w:val="00C019DD"/>
    <w:rsid w:val="00C0268A"/>
    <w:rsid w:val="00C02E4B"/>
    <w:rsid w:val="00C038BC"/>
    <w:rsid w:val="00C03B19"/>
    <w:rsid w:val="00C03F77"/>
    <w:rsid w:val="00C04A03"/>
    <w:rsid w:val="00C051D5"/>
    <w:rsid w:val="00C05C6E"/>
    <w:rsid w:val="00C10C87"/>
    <w:rsid w:val="00C11651"/>
    <w:rsid w:val="00C11807"/>
    <w:rsid w:val="00C12A6E"/>
    <w:rsid w:val="00C1587E"/>
    <w:rsid w:val="00C17EAB"/>
    <w:rsid w:val="00C21AC1"/>
    <w:rsid w:val="00C237E8"/>
    <w:rsid w:val="00C23968"/>
    <w:rsid w:val="00C256F9"/>
    <w:rsid w:val="00C25C5B"/>
    <w:rsid w:val="00C25D07"/>
    <w:rsid w:val="00C26D37"/>
    <w:rsid w:val="00C2740B"/>
    <w:rsid w:val="00C279D3"/>
    <w:rsid w:val="00C30C13"/>
    <w:rsid w:val="00C3242C"/>
    <w:rsid w:val="00C324D6"/>
    <w:rsid w:val="00C325DE"/>
    <w:rsid w:val="00C3462C"/>
    <w:rsid w:val="00C35349"/>
    <w:rsid w:val="00C36068"/>
    <w:rsid w:val="00C402EA"/>
    <w:rsid w:val="00C40F20"/>
    <w:rsid w:val="00C429A9"/>
    <w:rsid w:val="00C438FC"/>
    <w:rsid w:val="00C439E9"/>
    <w:rsid w:val="00C449AC"/>
    <w:rsid w:val="00C4527F"/>
    <w:rsid w:val="00C45657"/>
    <w:rsid w:val="00C46B58"/>
    <w:rsid w:val="00C472A6"/>
    <w:rsid w:val="00C5022E"/>
    <w:rsid w:val="00C50CBC"/>
    <w:rsid w:val="00C51EB4"/>
    <w:rsid w:val="00C522FB"/>
    <w:rsid w:val="00C53BE6"/>
    <w:rsid w:val="00C56556"/>
    <w:rsid w:val="00C56EE9"/>
    <w:rsid w:val="00C62BFE"/>
    <w:rsid w:val="00C63350"/>
    <w:rsid w:val="00C639B4"/>
    <w:rsid w:val="00C64902"/>
    <w:rsid w:val="00C64B1F"/>
    <w:rsid w:val="00C71101"/>
    <w:rsid w:val="00C72D37"/>
    <w:rsid w:val="00C72F1E"/>
    <w:rsid w:val="00C74C7F"/>
    <w:rsid w:val="00C7756A"/>
    <w:rsid w:val="00C8305C"/>
    <w:rsid w:val="00C83E8E"/>
    <w:rsid w:val="00C85322"/>
    <w:rsid w:val="00C85621"/>
    <w:rsid w:val="00C86D42"/>
    <w:rsid w:val="00C90A82"/>
    <w:rsid w:val="00C931C5"/>
    <w:rsid w:val="00C94548"/>
    <w:rsid w:val="00C974A2"/>
    <w:rsid w:val="00CA17D5"/>
    <w:rsid w:val="00CA1AB6"/>
    <w:rsid w:val="00CA25E0"/>
    <w:rsid w:val="00CA2F8D"/>
    <w:rsid w:val="00CA3282"/>
    <w:rsid w:val="00CA3285"/>
    <w:rsid w:val="00CA4DC5"/>
    <w:rsid w:val="00CA7B33"/>
    <w:rsid w:val="00CB1316"/>
    <w:rsid w:val="00CB1E24"/>
    <w:rsid w:val="00CB1F60"/>
    <w:rsid w:val="00CB3BAC"/>
    <w:rsid w:val="00CB4409"/>
    <w:rsid w:val="00CB48F2"/>
    <w:rsid w:val="00CB7885"/>
    <w:rsid w:val="00CC1AB4"/>
    <w:rsid w:val="00CC6335"/>
    <w:rsid w:val="00CC7D4C"/>
    <w:rsid w:val="00CD00F1"/>
    <w:rsid w:val="00CD16CE"/>
    <w:rsid w:val="00CD2863"/>
    <w:rsid w:val="00CD43D9"/>
    <w:rsid w:val="00CD4ED2"/>
    <w:rsid w:val="00CD4ED7"/>
    <w:rsid w:val="00CD56CD"/>
    <w:rsid w:val="00CD67D4"/>
    <w:rsid w:val="00CD692D"/>
    <w:rsid w:val="00CD7399"/>
    <w:rsid w:val="00CD7DB4"/>
    <w:rsid w:val="00CE088F"/>
    <w:rsid w:val="00CE0EAA"/>
    <w:rsid w:val="00CE1552"/>
    <w:rsid w:val="00CE19E1"/>
    <w:rsid w:val="00CE21BB"/>
    <w:rsid w:val="00CE24C0"/>
    <w:rsid w:val="00CE2841"/>
    <w:rsid w:val="00CE6D7E"/>
    <w:rsid w:val="00CE7583"/>
    <w:rsid w:val="00CE7870"/>
    <w:rsid w:val="00CE7CEF"/>
    <w:rsid w:val="00CF026C"/>
    <w:rsid w:val="00CF177D"/>
    <w:rsid w:val="00CF1E3A"/>
    <w:rsid w:val="00CF7309"/>
    <w:rsid w:val="00D011B3"/>
    <w:rsid w:val="00D013CA"/>
    <w:rsid w:val="00D01799"/>
    <w:rsid w:val="00D02A05"/>
    <w:rsid w:val="00D02B67"/>
    <w:rsid w:val="00D02BFA"/>
    <w:rsid w:val="00D0376A"/>
    <w:rsid w:val="00D0427F"/>
    <w:rsid w:val="00D07BA0"/>
    <w:rsid w:val="00D1151D"/>
    <w:rsid w:val="00D14927"/>
    <w:rsid w:val="00D14B97"/>
    <w:rsid w:val="00D15B03"/>
    <w:rsid w:val="00D2448A"/>
    <w:rsid w:val="00D24A70"/>
    <w:rsid w:val="00D26FC5"/>
    <w:rsid w:val="00D2734A"/>
    <w:rsid w:val="00D27500"/>
    <w:rsid w:val="00D32CC8"/>
    <w:rsid w:val="00D3382B"/>
    <w:rsid w:val="00D34851"/>
    <w:rsid w:val="00D3732C"/>
    <w:rsid w:val="00D37854"/>
    <w:rsid w:val="00D4366A"/>
    <w:rsid w:val="00D4454E"/>
    <w:rsid w:val="00D449D1"/>
    <w:rsid w:val="00D44B44"/>
    <w:rsid w:val="00D46F2B"/>
    <w:rsid w:val="00D523EF"/>
    <w:rsid w:val="00D548A4"/>
    <w:rsid w:val="00D54D04"/>
    <w:rsid w:val="00D56104"/>
    <w:rsid w:val="00D57D9C"/>
    <w:rsid w:val="00D61D48"/>
    <w:rsid w:val="00D62B4C"/>
    <w:rsid w:val="00D65DF4"/>
    <w:rsid w:val="00D6733E"/>
    <w:rsid w:val="00D71422"/>
    <w:rsid w:val="00D73DF0"/>
    <w:rsid w:val="00D77BEA"/>
    <w:rsid w:val="00D80944"/>
    <w:rsid w:val="00D80CDC"/>
    <w:rsid w:val="00D81604"/>
    <w:rsid w:val="00D81728"/>
    <w:rsid w:val="00D81DE1"/>
    <w:rsid w:val="00D83730"/>
    <w:rsid w:val="00D84809"/>
    <w:rsid w:val="00D867AA"/>
    <w:rsid w:val="00D8791E"/>
    <w:rsid w:val="00D90C79"/>
    <w:rsid w:val="00D921AD"/>
    <w:rsid w:val="00D9263D"/>
    <w:rsid w:val="00D92A7B"/>
    <w:rsid w:val="00D93ABB"/>
    <w:rsid w:val="00D943DB"/>
    <w:rsid w:val="00D967A5"/>
    <w:rsid w:val="00DA0F6B"/>
    <w:rsid w:val="00DA4A4C"/>
    <w:rsid w:val="00DA56AB"/>
    <w:rsid w:val="00DA5C46"/>
    <w:rsid w:val="00DA6C84"/>
    <w:rsid w:val="00DA7FFE"/>
    <w:rsid w:val="00DB1240"/>
    <w:rsid w:val="00DB3AB5"/>
    <w:rsid w:val="00DB3B6C"/>
    <w:rsid w:val="00DB59B5"/>
    <w:rsid w:val="00DC0DF0"/>
    <w:rsid w:val="00DC0FF0"/>
    <w:rsid w:val="00DC2DDD"/>
    <w:rsid w:val="00DC4C95"/>
    <w:rsid w:val="00DC6151"/>
    <w:rsid w:val="00DD09EA"/>
    <w:rsid w:val="00DD0B55"/>
    <w:rsid w:val="00DD0D4C"/>
    <w:rsid w:val="00DD12E5"/>
    <w:rsid w:val="00DD24B2"/>
    <w:rsid w:val="00DD4EBD"/>
    <w:rsid w:val="00DD5E6D"/>
    <w:rsid w:val="00DD64A9"/>
    <w:rsid w:val="00DD7A0B"/>
    <w:rsid w:val="00DE1F73"/>
    <w:rsid w:val="00DE5EC7"/>
    <w:rsid w:val="00DF1948"/>
    <w:rsid w:val="00DF322C"/>
    <w:rsid w:val="00DF38B8"/>
    <w:rsid w:val="00DF4F81"/>
    <w:rsid w:val="00DF5B65"/>
    <w:rsid w:val="00DF76CF"/>
    <w:rsid w:val="00E005A6"/>
    <w:rsid w:val="00E02996"/>
    <w:rsid w:val="00E03882"/>
    <w:rsid w:val="00E11062"/>
    <w:rsid w:val="00E11BEE"/>
    <w:rsid w:val="00E125F7"/>
    <w:rsid w:val="00E12B15"/>
    <w:rsid w:val="00E148CE"/>
    <w:rsid w:val="00E14FB2"/>
    <w:rsid w:val="00E156C0"/>
    <w:rsid w:val="00E156C8"/>
    <w:rsid w:val="00E160D9"/>
    <w:rsid w:val="00E167AF"/>
    <w:rsid w:val="00E1714B"/>
    <w:rsid w:val="00E1733A"/>
    <w:rsid w:val="00E2047E"/>
    <w:rsid w:val="00E210A6"/>
    <w:rsid w:val="00E24565"/>
    <w:rsid w:val="00E247DC"/>
    <w:rsid w:val="00E252F3"/>
    <w:rsid w:val="00E263FF"/>
    <w:rsid w:val="00E269B0"/>
    <w:rsid w:val="00E26F9D"/>
    <w:rsid w:val="00E278AF"/>
    <w:rsid w:val="00E325C4"/>
    <w:rsid w:val="00E33A8D"/>
    <w:rsid w:val="00E436B4"/>
    <w:rsid w:val="00E438A1"/>
    <w:rsid w:val="00E46217"/>
    <w:rsid w:val="00E47BA7"/>
    <w:rsid w:val="00E50671"/>
    <w:rsid w:val="00E51595"/>
    <w:rsid w:val="00E520E1"/>
    <w:rsid w:val="00E52323"/>
    <w:rsid w:val="00E52507"/>
    <w:rsid w:val="00E54EA1"/>
    <w:rsid w:val="00E554BF"/>
    <w:rsid w:val="00E565AC"/>
    <w:rsid w:val="00E6008B"/>
    <w:rsid w:val="00E63B15"/>
    <w:rsid w:val="00E646D1"/>
    <w:rsid w:val="00E64A65"/>
    <w:rsid w:val="00E64B45"/>
    <w:rsid w:val="00E651FA"/>
    <w:rsid w:val="00E65B81"/>
    <w:rsid w:val="00E67413"/>
    <w:rsid w:val="00E7009D"/>
    <w:rsid w:val="00E72910"/>
    <w:rsid w:val="00E77857"/>
    <w:rsid w:val="00E80F9D"/>
    <w:rsid w:val="00E8147D"/>
    <w:rsid w:val="00E82644"/>
    <w:rsid w:val="00E8442B"/>
    <w:rsid w:val="00E849EB"/>
    <w:rsid w:val="00E85207"/>
    <w:rsid w:val="00E858A8"/>
    <w:rsid w:val="00E87C18"/>
    <w:rsid w:val="00E90915"/>
    <w:rsid w:val="00E91789"/>
    <w:rsid w:val="00E95E65"/>
    <w:rsid w:val="00E976D3"/>
    <w:rsid w:val="00EA039C"/>
    <w:rsid w:val="00EA1F03"/>
    <w:rsid w:val="00EA24AD"/>
    <w:rsid w:val="00EA2E80"/>
    <w:rsid w:val="00EA44BD"/>
    <w:rsid w:val="00EA464F"/>
    <w:rsid w:val="00EA4DEA"/>
    <w:rsid w:val="00EA5013"/>
    <w:rsid w:val="00EA5949"/>
    <w:rsid w:val="00EA7314"/>
    <w:rsid w:val="00EA75E9"/>
    <w:rsid w:val="00EB7605"/>
    <w:rsid w:val="00EB760D"/>
    <w:rsid w:val="00EC28CA"/>
    <w:rsid w:val="00EC73AF"/>
    <w:rsid w:val="00EC7AC8"/>
    <w:rsid w:val="00EC7F06"/>
    <w:rsid w:val="00EC7FF7"/>
    <w:rsid w:val="00ED3285"/>
    <w:rsid w:val="00ED3A4D"/>
    <w:rsid w:val="00ED3E9E"/>
    <w:rsid w:val="00ED6147"/>
    <w:rsid w:val="00ED62C6"/>
    <w:rsid w:val="00ED6BE1"/>
    <w:rsid w:val="00ED6CF9"/>
    <w:rsid w:val="00ED7143"/>
    <w:rsid w:val="00EE0B45"/>
    <w:rsid w:val="00EE1748"/>
    <w:rsid w:val="00EE1F89"/>
    <w:rsid w:val="00EE2BD7"/>
    <w:rsid w:val="00EE2EA2"/>
    <w:rsid w:val="00EE7201"/>
    <w:rsid w:val="00EF14E1"/>
    <w:rsid w:val="00EF3F86"/>
    <w:rsid w:val="00EF4F14"/>
    <w:rsid w:val="00EF67F2"/>
    <w:rsid w:val="00EF6C0F"/>
    <w:rsid w:val="00F00CAF"/>
    <w:rsid w:val="00F00FF2"/>
    <w:rsid w:val="00F067EC"/>
    <w:rsid w:val="00F07D2B"/>
    <w:rsid w:val="00F11A6C"/>
    <w:rsid w:val="00F12B92"/>
    <w:rsid w:val="00F1430A"/>
    <w:rsid w:val="00F14493"/>
    <w:rsid w:val="00F14D7A"/>
    <w:rsid w:val="00F176E4"/>
    <w:rsid w:val="00F2034A"/>
    <w:rsid w:val="00F20411"/>
    <w:rsid w:val="00F21469"/>
    <w:rsid w:val="00F223F4"/>
    <w:rsid w:val="00F23574"/>
    <w:rsid w:val="00F2443E"/>
    <w:rsid w:val="00F24D51"/>
    <w:rsid w:val="00F2508C"/>
    <w:rsid w:val="00F25E8A"/>
    <w:rsid w:val="00F30810"/>
    <w:rsid w:val="00F3127F"/>
    <w:rsid w:val="00F33E5C"/>
    <w:rsid w:val="00F412FF"/>
    <w:rsid w:val="00F4584E"/>
    <w:rsid w:val="00F4678B"/>
    <w:rsid w:val="00F46ADB"/>
    <w:rsid w:val="00F46F9E"/>
    <w:rsid w:val="00F50FDC"/>
    <w:rsid w:val="00F5127D"/>
    <w:rsid w:val="00F52795"/>
    <w:rsid w:val="00F5433E"/>
    <w:rsid w:val="00F5643F"/>
    <w:rsid w:val="00F566BB"/>
    <w:rsid w:val="00F57CFD"/>
    <w:rsid w:val="00F60986"/>
    <w:rsid w:val="00F60DBE"/>
    <w:rsid w:val="00F63D17"/>
    <w:rsid w:val="00F64FAC"/>
    <w:rsid w:val="00F70B11"/>
    <w:rsid w:val="00F71479"/>
    <w:rsid w:val="00F71565"/>
    <w:rsid w:val="00F72AAF"/>
    <w:rsid w:val="00F824FC"/>
    <w:rsid w:val="00F85948"/>
    <w:rsid w:val="00F86B94"/>
    <w:rsid w:val="00F873D8"/>
    <w:rsid w:val="00F94701"/>
    <w:rsid w:val="00F952D3"/>
    <w:rsid w:val="00F96751"/>
    <w:rsid w:val="00F9708E"/>
    <w:rsid w:val="00F97D14"/>
    <w:rsid w:val="00FA191E"/>
    <w:rsid w:val="00FA1B8B"/>
    <w:rsid w:val="00FA313F"/>
    <w:rsid w:val="00FA39E2"/>
    <w:rsid w:val="00FA44E1"/>
    <w:rsid w:val="00FA5A47"/>
    <w:rsid w:val="00FA64A7"/>
    <w:rsid w:val="00FA6827"/>
    <w:rsid w:val="00FB12DF"/>
    <w:rsid w:val="00FB2575"/>
    <w:rsid w:val="00FB43F4"/>
    <w:rsid w:val="00FB5990"/>
    <w:rsid w:val="00FB7F72"/>
    <w:rsid w:val="00FC1046"/>
    <w:rsid w:val="00FC131F"/>
    <w:rsid w:val="00FC1553"/>
    <w:rsid w:val="00FC48BF"/>
    <w:rsid w:val="00FC4FF9"/>
    <w:rsid w:val="00FC5741"/>
    <w:rsid w:val="00FC5A5A"/>
    <w:rsid w:val="00FC78CF"/>
    <w:rsid w:val="00FD018A"/>
    <w:rsid w:val="00FD5686"/>
    <w:rsid w:val="00FD79ED"/>
    <w:rsid w:val="00FE0F84"/>
    <w:rsid w:val="00FE1C93"/>
    <w:rsid w:val="00FE459D"/>
    <w:rsid w:val="00FE74EE"/>
    <w:rsid w:val="00FF08F7"/>
    <w:rsid w:val="00FF2269"/>
    <w:rsid w:val="00FF238C"/>
    <w:rsid w:val="00FF254C"/>
    <w:rsid w:val="00FF26D0"/>
    <w:rsid w:val="00FF39CB"/>
    <w:rsid w:val="00FF4259"/>
    <w:rsid w:val="00FF4A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0B99"/>
    <w:pPr>
      <w:spacing w:after="160" w:line="259" w:lineRule="auto"/>
    </w:pPr>
    <w:rPr>
      <w:sz w:val="22"/>
      <w:szCs w:val="22"/>
      <w:lang w:eastAsia="en-US"/>
    </w:rPr>
  </w:style>
  <w:style w:type="paragraph" w:styleId="1">
    <w:name w:val="heading 1"/>
    <w:basedOn w:val="a"/>
    <w:link w:val="1Char"/>
    <w:uiPriority w:val="9"/>
    <w:qFormat/>
    <w:rsid w:val="00793F23"/>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2">
    <w:name w:val="heading 2"/>
    <w:basedOn w:val="a"/>
    <w:next w:val="a"/>
    <w:link w:val="2Char"/>
    <w:uiPriority w:val="9"/>
    <w:semiHidden/>
    <w:unhideWhenUsed/>
    <w:qFormat/>
    <w:rsid w:val="00793F23"/>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61D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uiPriority w:val="99"/>
    <w:rsid w:val="00C17EAB"/>
    <w:rPr>
      <w:color w:val="0000FF"/>
      <w:u w:val="single"/>
    </w:rPr>
  </w:style>
  <w:style w:type="table" w:styleId="10">
    <w:name w:val="Table Classic 1"/>
    <w:basedOn w:val="a1"/>
    <w:rsid w:val="00011F27"/>
    <w:pPr>
      <w:spacing w:after="160" w:line="259"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5">
    <w:name w:val="endnote text"/>
    <w:basedOn w:val="a"/>
    <w:link w:val="Char"/>
    <w:semiHidden/>
    <w:unhideWhenUsed/>
    <w:rsid w:val="00AC1CC8"/>
    <w:rPr>
      <w:sz w:val="20"/>
      <w:szCs w:val="20"/>
    </w:rPr>
  </w:style>
  <w:style w:type="character" w:customStyle="1" w:styleId="Char">
    <w:name w:val="尾注文本 Char"/>
    <w:link w:val="a5"/>
    <w:semiHidden/>
    <w:rsid w:val="00AC1CC8"/>
    <w:rPr>
      <w:lang w:val="en-US" w:eastAsia="en-US"/>
    </w:rPr>
  </w:style>
  <w:style w:type="character" w:styleId="a6">
    <w:name w:val="endnote reference"/>
    <w:uiPriority w:val="99"/>
    <w:semiHidden/>
    <w:unhideWhenUsed/>
    <w:rsid w:val="00AC1CC8"/>
    <w:rPr>
      <w:vertAlign w:val="superscript"/>
    </w:rPr>
  </w:style>
  <w:style w:type="paragraph" w:customStyle="1" w:styleId="Default">
    <w:name w:val="Default"/>
    <w:rsid w:val="00491815"/>
    <w:pPr>
      <w:autoSpaceDE w:val="0"/>
      <w:autoSpaceDN w:val="0"/>
      <w:adjustRightInd w:val="0"/>
    </w:pPr>
    <w:rPr>
      <w:rFonts w:ascii="Times" w:hAnsi="Times" w:cs="Times"/>
      <w:color w:val="000000"/>
      <w:sz w:val="24"/>
      <w:szCs w:val="24"/>
      <w:lang w:eastAsia="en-US"/>
    </w:rPr>
  </w:style>
  <w:style w:type="paragraph" w:styleId="a7">
    <w:name w:val="Balloon Text"/>
    <w:basedOn w:val="a"/>
    <w:link w:val="Char0"/>
    <w:uiPriority w:val="99"/>
    <w:semiHidden/>
    <w:unhideWhenUsed/>
    <w:rsid w:val="005660B2"/>
    <w:pPr>
      <w:spacing w:after="0" w:line="240" w:lineRule="auto"/>
    </w:pPr>
    <w:rPr>
      <w:rFonts w:ascii="Tahoma" w:hAnsi="Tahoma"/>
      <w:sz w:val="16"/>
      <w:szCs w:val="16"/>
      <w:lang w:val="x-none" w:eastAsia="x-none"/>
    </w:rPr>
  </w:style>
  <w:style w:type="character" w:customStyle="1" w:styleId="Char0">
    <w:name w:val="批注框文本 Char"/>
    <w:link w:val="a7"/>
    <w:uiPriority w:val="99"/>
    <w:semiHidden/>
    <w:rsid w:val="005660B2"/>
    <w:rPr>
      <w:rFonts w:ascii="Tahoma" w:hAnsi="Tahoma" w:cs="Tahoma"/>
      <w:sz w:val="16"/>
      <w:szCs w:val="16"/>
    </w:rPr>
  </w:style>
  <w:style w:type="character" w:customStyle="1" w:styleId="element-citation">
    <w:name w:val="element-citation"/>
    <w:rsid w:val="00C85322"/>
  </w:style>
  <w:style w:type="character" w:customStyle="1" w:styleId="ref-journal">
    <w:name w:val="ref-journal"/>
    <w:rsid w:val="00C85322"/>
  </w:style>
  <w:style w:type="character" w:customStyle="1" w:styleId="ref-vol">
    <w:name w:val="ref-vol"/>
    <w:rsid w:val="00C85322"/>
  </w:style>
  <w:style w:type="character" w:styleId="a8">
    <w:name w:val="Emphasis"/>
    <w:uiPriority w:val="20"/>
    <w:qFormat/>
    <w:rsid w:val="00C36068"/>
    <w:rPr>
      <w:i/>
      <w:iCs/>
    </w:rPr>
  </w:style>
  <w:style w:type="paragraph" w:styleId="a9">
    <w:name w:val="List Paragraph"/>
    <w:basedOn w:val="a"/>
    <w:uiPriority w:val="34"/>
    <w:qFormat/>
    <w:rsid w:val="00427FD2"/>
    <w:pPr>
      <w:ind w:left="720"/>
      <w:contextualSpacing/>
    </w:pPr>
  </w:style>
  <w:style w:type="character" w:customStyle="1" w:styleId="1Char">
    <w:name w:val="标题 1 Char"/>
    <w:link w:val="1"/>
    <w:uiPriority w:val="9"/>
    <w:rsid w:val="00793F23"/>
    <w:rPr>
      <w:rFonts w:ascii="Times New Roman" w:eastAsia="Times New Roman" w:hAnsi="Times New Roman"/>
      <w:b/>
      <w:bCs/>
      <w:kern w:val="36"/>
      <w:sz w:val="48"/>
      <w:szCs w:val="48"/>
    </w:rPr>
  </w:style>
  <w:style w:type="character" w:customStyle="1" w:styleId="2Char">
    <w:name w:val="标题 2 Char"/>
    <w:link w:val="2"/>
    <w:uiPriority w:val="9"/>
    <w:semiHidden/>
    <w:rsid w:val="00793F23"/>
    <w:rPr>
      <w:rFonts w:ascii="Cambria" w:eastAsia="Times New Roman" w:hAnsi="Cambria" w:cs="Times New Roman"/>
      <w:b/>
      <w:bCs/>
      <w:i/>
      <w:iCs/>
      <w:sz w:val="28"/>
      <w:szCs w:val="28"/>
    </w:rPr>
  </w:style>
  <w:style w:type="paragraph" w:styleId="aa">
    <w:name w:val="Normal (Web)"/>
    <w:basedOn w:val="a"/>
    <w:uiPriority w:val="99"/>
    <w:unhideWhenUsed/>
    <w:rsid w:val="00793F23"/>
    <w:pPr>
      <w:spacing w:before="100" w:beforeAutospacing="1" w:after="100" w:afterAutospacing="1" w:line="240" w:lineRule="auto"/>
    </w:pPr>
    <w:rPr>
      <w:rFonts w:ascii="Times New Roman" w:eastAsia="Times New Roman" w:hAnsi="Times New Roman"/>
      <w:sz w:val="24"/>
      <w:szCs w:val="24"/>
    </w:rPr>
  </w:style>
  <w:style w:type="character" w:customStyle="1" w:styleId="mb">
    <w:name w:val="mb"/>
    <w:rsid w:val="00793F23"/>
  </w:style>
  <w:style w:type="character" w:customStyle="1" w:styleId="apple-converted-space">
    <w:name w:val="apple-converted-space"/>
    <w:rsid w:val="00187694"/>
  </w:style>
  <w:style w:type="character" w:customStyle="1" w:styleId="jrnl">
    <w:name w:val="jrnl"/>
    <w:rsid w:val="00187694"/>
  </w:style>
  <w:style w:type="paragraph" w:styleId="ab">
    <w:name w:val="header"/>
    <w:basedOn w:val="a"/>
    <w:link w:val="Char1"/>
    <w:uiPriority w:val="99"/>
    <w:unhideWhenUsed/>
    <w:rsid w:val="00780F4A"/>
    <w:pPr>
      <w:tabs>
        <w:tab w:val="center" w:pos="4680"/>
        <w:tab w:val="right" w:pos="9360"/>
      </w:tabs>
    </w:pPr>
  </w:style>
  <w:style w:type="character" w:customStyle="1" w:styleId="Char1">
    <w:name w:val="页眉 Char"/>
    <w:link w:val="ab"/>
    <w:uiPriority w:val="99"/>
    <w:rsid w:val="00780F4A"/>
    <w:rPr>
      <w:sz w:val="22"/>
      <w:szCs w:val="22"/>
    </w:rPr>
  </w:style>
  <w:style w:type="paragraph" w:styleId="ac">
    <w:name w:val="footer"/>
    <w:basedOn w:val="a"/>
    <w:link w:val="Char2"/>
    <w:uiPriority w:val="99"/>
    <w:unhideWhenUsed/>
    <w:rsid w:val="00780F4A"/>
    <w:pPr>
      <w:tabs>
        <w:tab w:val="center" w:pos="4680"/>
        <w:tab w:val="right" w:pos="9360"/>
      </w:tabs>
    </w:pPr>
  </w:style>
  <w:style w:type="character" w:customStyle="1" w:styleId="Char2">
    <w:name w:val="页脚 Char"/>
    <w:link w:val="ac"/>
    <w:uiPriority w:val="99"/>
    <w:rsid w:val="00780F4A"/>
    <w:rPr>
      <w:sz w:val="22"/>
      <w:szCs w:val="22"/>
    </w:rPr>
  </w:style>
  <w:style w:type="character" w:customStyle="1" w:styleId="highlight">
    <w:name w:val="highlight"/>
    <w:rsid w:val="005441E5"/>
  </w:style>
  <w:style w:type="paragraph" w:customStyle="1" w:styleId="11">
    <w:name w:val="标题1"/>
    <w:basedOn w:val="a"/>
    <w:rsid w:val="00293E31"/>
    <w:pPr>
      <w:spacing w:before="100" w:beforeAutospacing="1" w:after="100" w:afterAutospacing="1" w:line="240" w:lineRule="auto"/>
    </w:pPr>
    <w:rPr>
      <w:rFonts w:ascii="Times New Roman" w:eastAsia="Times New Roman" w:hAnsi="Times New Roman"/>
      <w:sz w:val="24"/>
      <w:szCs w:val="24"/>
    </w:rPr>
  </w:style>
  <w:style w:type="paragraph" w:customStyle="1" w:styleId="desc">
    <w:name w:val="desc"/>
    <w:basedOn w:val="a"/>
    <w:rsid w:val="00293E31"/>
    <w:pPr>
      <w:spacing w:before="100" w:beforeAutospacing="1" w:after="100" w:afterAutospacing="1" w:line="240" w:lineRule="auto"/>
    </w:pPr>
    <w:rPr>
      <w:rFonts w:ascii="Times New Roman" w:eastAsia="Times New Roman" w:hAnsi="Times New Roman"/>
      <w:sz w:val="24"/>
      <w:szCs w:val="24"/>
    </w:rPr>
  </w:style>
  <w:style w:type="paragraph" w:customStyle="1" w:styleId="details">
    <w:name w:val="details"/>
    <w:basedOn w:val="a"/>
    <w:rsid w:val="00293E31"/>
    <w:pPr>
      <w:spacing w:before="100" w:beforeAutospacing="1" w:after="100" w:afterAutospacing="1" w:line="240" w:lineRule="auto"/>
    </w:pPr>
    <w:rPr>
      <w:rFonts w:ascii="Times New Roman" w:eastAsia="Times New Roman" w:hAnsi="Times New Roman"/>
      <w:sz w:val="24"/>
      <w:szCs w:val="24"/>
    </w:rPr>
  </w:style>
  <w:style w:type="character" w:styleId="ad">
    <w:name w:val="Strong"/>
    <w:uiPriority w:val="22"/>
    <w:qFormat/>
    <w:rsid w:val="00936281"/>
    <w:rPr>
      <w:b/>
      <w:bCs/>
    </w:rPr>
  </w:style>
  <w:style w:type="character" w:styleId="ae">
    <w:name w:val="annotation reference"/>
    <w:unhideWhenUsed/>
    <w:rsid w:val="00E554BF"/>
    <w:rPr>
      <w:sz w:val="21"/>
      <w:szCs w:val="21"/>
    </w:rPr>
  </w:style>
  <w:style w:type="paragraph" w:styleId="af">
    <w:name w:val="annotation text"/>
    <w:basedOn w:val="a"/>
    <w:link w:val="Char3"/>
    <w:unhideWhenUsed/>
    <w:qFormat/>
    <w:rsid w:val="00E554BF"/>
  </w:style>
  <w:style w:type="character" w:customStyle="1" w:styleId="Char3">
    <w:name w:val="批注文字 Char"/>
    <w:link w:val="af"/>
    <w:rsid w:val="00E554BF"/>
    <w:rPr>
      <w:sz w:val="22"/>
      <w:szCs w:val="22"/>
      <w:lang w:eastAsia="en-US"/>
    </w:rPr>
  </w:style>
  <w:style w:type="paragraph" w:styleId="af0">
    <w:name w:val="annotation subject"/>
    <w:basedOn w:val="af"/>
    <w:next w:val="af"/>
    <w:link w:val="Char4"/>
    <w:uiPriority w:val="99"/>
    <w:semiHidden/>
    <w:unhideWhenUsed/>
    <w:rsid w:val="00E554BF"/>
    <w:rPr>
      <w:b/>
      <w:bCs/>
    </w:rPr>
  </w:style>
  <w:style w:type="character" w:customStyle="1" w:styleId="Char4">
    <w:name w:val="批注主题 Char"/>
    <w:link w:val="af0"/>
    <w:uiPriority w:val="99"/>
    <w:semiHidden/>
    <w:rsid w:val="00E554BF"/>
    <w:rPr>
      <w:b/>
      <w:bCs/>
      <w:sz w:val="22"/>
      <w:szCs w:val="22"/>
      <w:lang w:eastAsia="en-US"/>
    </w:rPr>
  </w:style>
  <w:style w:type="numbering" w:customStyle="1" w:styleId="NoList1">
    <w:name w:val="No List1"/>
    <w:next w:val="a2"/>
    <w:uiPriority w:val="99"/>
    <w:semiHidden/>
    <w:unhideWhenUsed/>
    <w:rsid w:val="00501C2A"/>
  </w:style>
  <w:style w:type="table" w:customStyle="1" w:styleId="PlainTable21">
    <w:name w:val="Plain Table 21"/>
    <w:basedOn w:val="a1"/>
    <w:uiPriority w:val="42"/>
    <w:rsid w:val="00501C2A"/>
    <w:rPr>
      <w:rFonts w:eastAsia="Calibri"/>
      <w:sz w:val="22"/>
      <w:szCs w:val="22"/>
      <w:lang w:val="ro-RO"/>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Caption1">
    <w:name w:val="Caption1"/>
    <w:basedOn w:val="a"/>
    <w:next w:val="a"/>
    <w:uiPriority w:val="35"/>
    <w:unhideWhenUsed/>
    <w:qFormat/>
    <w:rsid w:val="00501C2A"/>
    <w:pPr>
      <w:spacing w:after="200" w:line="240" w:lineRule="auto"/>
    </w:pPr>
    <w:rPr>
      <w:rFonts w:eastAsia="Calibri"/>
      <w:i/>
      <w:iCs/>
      <w:color w:val="44546A"/>
      <w:sz w:val="18"/>
      <w:szCs w:val="18"/>
    </w:rPr>
  </w:style>
  <w:style w:type="table" w:customStyle="1" w:styleId="TableGrid1">
    <w:name w:val="Table Grid1"/>
    <w:basedOn w:val="a1"/>
    <w:next w:val="a3"/>
    <w:uiPriority w:val="39"/>
    <w:rsid w:val="00501C2A"/>
    <w:rPr>
      <w:rFonts w:eastAsia="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
    <w:name w:val="Plain Table 22"/>
    <w:basedOn w:val="a1"/>
    <w:uiPriority w:val="42"/>
    <w:rsid w:val="00501C2A"/>
    <w:rPr>
      <w:rFonts w:eastAsia="Calibri"/>
      <w:sz w:val="22"/>
      <w:szCs w:val="22"/>
      <w:lang w:val="ro-RO"/>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Char5">
    <w:name w:val="纯文本 Char"/>
    <w:link w:val="PlainText1"/>
    <w:locked/>
    <w:rsid w:val="00113BC3"/>
    <w:rPr>
      <w:rFonts w:ascii="宋体" w:hAnsi="Courier New" w:cs="Courier New"/>
      <w:kern w:val="2"/>
      <w:sz w:val="21"/>
      <w:szCs w:val="21"/>
    </w:rPr>
  </w:style>
  <w:style w:type="paragraph" w:customStyle="1" w:styleId="PlainText1">
    <w:name w:val="Plain Text1"/>
    <w:basedOn w:val="a"/>
    <w:link w:val="Char5"/>
    <w:rsid w:val="00113BC3"/>
    <w:pPr>
      <w:widowControl w:val="0"/>
      <w:spacing w:after="0" w:line="240" w:lineRule="auto"/>
      <w:jc w:val="both"/>
    </w:pPr>
    <w:rPr>
      <w:rFonts w:ascii="宋体" w:hAnsi="Courier New" w:cs="Courier New"/>
      <w:kern w:val="2"/>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0B99"/>
    <w:pPr>
      <w:spacing w:after="160" w:line="259" w:lineRule="auto"/>
    </w:pPr>
    <w:rPr>
      <w:sz w:val="22"/>
      <w:szCs w:val="22"/>
      <w:lang w:eastAsia="en-US"/>
    </w:rPr>
  </w:style>
  <w:style w:type="paragraph" w:styleId="1">
    <w:name w:val="heading 1"/>
    <w:basedOn w:val="a"/>
    <w:link w:val="1Char"/>
    <w:uiPriority w:val="9"/>
    <w:qFormat/>
    <w:rsid w:val="00793F23"/>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2">
    <w:name w:val="heading 2"/>
    <w:basedOn w:val="a"/>
    <w:next w:val="a"/>
    <w:link w:val="2Char"/>
    <w:uiPriority w:val="9"/>
    <w:semiHidden/>
    <w:unhideWhenUsed/>
    <w:qFormat/>
    <w:rsid w:val="00793F23"/>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61D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uiPriority w:val="99"/>
    <w:rsid w:val="00C17EAB"/>
    <w:rPr>
      <w:color w:val="0000FF"/>
      <w:u w:val="single"/>
    </w:rPr>
  </w:style>
  <w:style w:type="table" w:styleId="10">
    <w:name w:val="Table Classic 1"/>
    <w:basedOn w:val="a1"/>
    <w:rsid w:val="00011F27"/>
    <w:pPr>
      <w:spacing w:after="160" w:line="259"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5">
    <w:name w:val="endnote text"/>
    <w:basedOn w:val="a"/>
    <w:link w:val="Char"/>
    <w:semiHidden/>
    <w:unhideWhenUsed/>
    <w:rsid w:val="00AC1CC8"/>
    <w:rPr>
      <w:sz w:val="20"/>
      <w:szCs w:val="20"/>
    </w:rPr>
  </w:style>
  <w:style w:type="character" w:customStyle="1" w:styleId="Char">
    <w:name w:val="尾注文本 Char"/>
    <w:link w:val="a5"/>
    <w:semiHidden/>
    <w:rsid w:val="00AC1CC8"/>
    <w:rPr>
      <w:lang w:val="en-US" w:eastAsia="en-US"/>
    </w:rPr>
  </w:style>
  <w:style w:type="character" w:styleId="a6">
    <w:name w:val="endnote reference"/>
    <w:uiPriority w:val="99"/>
    <w:semiHidden/>
    <w:unhideWhenUsed/>
    <w:rsid w:val="00AC1CC8"/>
    <w:rPr>
      <w:vertAlign w:val="superscript"/>
    </w:rPr>
  </w:style>
  <w:style w:type="paragraph" w:customStyle="1" w:styleId="Default">
    <w:name w:val="Default"/>
    <w:rsid w:val="00491815"/>
    <w:pPr>
      <w:autoSpaceDE w:val="0"/>
      <w:autoSpaceDN w:val="0"/>
      <w:adjustRightInd w:val="0"/>
    </w:pPr>
    <w:rPr>
      <w:rFonts w:ascii="Times" w:hAnsi="Times" w:cs="Times"/>
      <w:color w:val="000000"/>
      <w:sz w:val="24"/>
      <w:szCs w:val="24"/>
      <w:lang w:eastAsia="en-US"/>
    </w:rPr>
  </w:style>
  <w:style w:type="paragraph" w:styleId="a7">
    <w:name w:val="Balloon Text"/>
    <w:basedOn w:val="a"/>
    <w:link w:val="Char0"/>
    <w:uiPriority w:val="99"/>
    <w:semiHidden/>
    <w:unhideWhenUsed/>
    <w:rsid w:val="005660B2"/>
    <w:pPr>
      <w:spacing w:after="0" w:line="240" w:lineRule="auto"/>
    </w:pPr>
    <w:rPr>
      <w:rFonts w:ascii="Tahoma" w:hAnsi="Tahoma"/>
      <w:sz w:val="16"/>
      <w:szCs w:val="16"/>
      <w:lang w:val="x-none" w:eastAsia="x-none"/>
    </w:rPr>
  </w:style>
  <w:style w:type="character" w:customStyle="1" w:styleId="Char0">
    <w:name w:val="批注框文本 Char"/>
    <w:link w:val="a7"/>
    <w:uiPriority w:val="99"/>
    <w:semiHidden/>
    <w:rsid w:val="005660B2"/>
    <w:rPr>
      <w:rFonts w:ascii="Tahoma" w:hAnsi="Tahoma" w:cs="Tahoma"/>
      <w:sz w:val="16"/>
      <w:szCs w:val="16"/>
    </w:rPr>
  </w:style>
  <w:style w:type="character" w:customStyle="1" w:styleId="element-citation">
    <w:name w:val="element-citation"/>
    <w:rsid w:val="00C85322"/>
  </w:style>
  <w:style w:type="character" w:customStyle="1" w:styleId="ref-journal">
    <w:name w:val="ref-journal"/>
    <w:rsid w:val="00C85322"/>
  </w:style>
  <w:style w:type="character" w:customStyle="1" w:styleId="ref-vol">
    <w:name w:val="ref-vol"/>
    <w:rsid w:val="00C85322"/>
  </w:style>
  <w:style w:type="character" w:styleId="a8">
    <w:name w:val="Emphasis"/>
    <w:uiPriority w:val="20"/>
    <w:qFormat/>
    <w:rsid w:val="00C36068"/>
    <w:rPr>
      <w:i/>
      <w:iCs/>
    </w:rPr>
  </w:style>
  <w:style w:type="paragraph" w:styleId="a9">
    <w:name w:val="List Paragraph"/>
    <w:basedOn w:val="a"/>
    <w:uiPriority w:val="34"/>
    <w:qFormat/>
    <w:rsid w:val="00427FD2"/>
    <w:pPr>
      <w:ind w:left="720"/>
      <w:contextualSpacing/>
    </w:pPr>
  </w:style>
  <w:style w:type="character" w:customStyle="1" w:styleId="1Char">
    <w:name w:val="标题 1 Char"/>
    <w:link w:val="1"/>
    <w:uiPriority w:val="9"/>
    <w:rsid w:val="00793F23"/>
    <w:rPr>
      <w:rFonts w:ascii="Times New Roman" w:eastAsia="Times New Roman" w:hAnsi="Times New Roman"/>
      <w:b/>
      <w:bCs/>
      <w:kern w:val="36"/>
      <w:sz w:val="48"/>
      <w:szCs w:val="48"/>
    </w:rPr>
  </w:style>
  <w:style w:type="character" w:customStyle="1" w:styleId="2Char">
    <w:name w:val="标题 2 Char"/>
    <w:link w:val="2"/>
    <w:uiPriority w:val="9"/>
    <w:semiHidden/>
    <w:rsid w:val="00793F23"/>
    <w:rPr>
      <w:rFonts w:ascii="Cambria" w:eastAsia="Times New Roman" w:hAnsi="Cambria" w:cs="Times New Roman"/>
      <w:b/>
      <w:bCs/>
      <w:i/>
      <w:iCs/>
      <w:sz w:val="28"/>
      <w:szCs w:val="28"/>
    </w:rPr>
  </w:style>
  <w:style w:type="paragraph" w:styleId="aa">
    <w:name w:val="Normal (Web)"/>
    <w:basedOn w:val="a"/>
    <w:uiPriority w:val="99"/>
    <w:unhideWhenUsed/>
    <w:rsid w:val="00793F23"/>
    <w:pPr>
      <w:spacing w:before="100" w:beforeAutospacing="1" w:after="100" w:afterAutospacing="1" w:line="240" w:lineRule="auto"/>
    </w:pPr>
    <w:rPr>
      <w:rFonts w:ascii="Times New Roman" w:eastAsia="Times New Roman" w:hAnsi="Times New Roman"/>
      <w:sz w:val="24"/>
      <w:szCs w:val="24"/>
    </w:rPr>
  </w:style>
  <w:style w:type="character" w:customStyle="1" w:styleId="mb">
    <w:name w:val="mb"/>
    <w:rsid w:val="00793F23"/>
  </w:style>
  <w:style w:type="character" w:customStyle="1" w:styleId="apple-converted-space">
    <w:name w:val="apple-converted-space"/>
    <w:rsid w:val="00187694"/>
  </w:style>
  <w:style w:type="character" w:customStyle="1" w:styleId="jrnl">
    <w:name w:val="jrnl"/>
    <w:rsid w:val="00187694"/>
  </w:style>
  <w:style w:type="paragraph" w:styleId="ab">
    <w:name w:val="header"/>
    <w:basedOn w:val="a"/>
    <w:link w:val="Char1"/>
    <w:uiPriority w:val="99"/>
    <w:unhideWhenUsed/>
    <w:rsid w:val="00780F4A"/>
    <w:pPr>
      <w:tabs>
        <w:tab w:val="center" w:pos="4680"/>
        <w:tab w:val="right" w:pos="9360"/>
      </w:tabs>
    </w:pPr>
  </w:style>
  <w:style w:type="character" w:customStyle="1" w:styleId="Char1">
    <w:name w:val="页眉 Char"/>
    <w:link w:val="ab"/>
    <w:uiPriority w:val="99"/>
    <w:rsid w:val="00780F4A"/>
    <w:rPr>
      <w:sz w:val="22"/>
      <w:szCs w:val="22"/>
    </w:rPr>
  </w:style>
  <w:style w:type="paragraph" w:styleId="ac">
    <w:name w:val="footer"/>
    <w:basedOn w:val="a"/>
    <w:link w:val="Char2"/>
    <w:uiPriority w:val="99"/>
    <w:unhideWhenUsed/>
    <w:rsid w:val="00780F4A"/>
    <w:pPr>
      <w:tabs>
        <w:tab w:val="center" w:pos="4680"/>
        <w:tab w:val="right" w:pos="9360"/>
      </w:tabs>
    </w:pPr>
  </w:style>
  <w:style w:type="character" w:customStyle="1" w:styleId="Char2">
    <w:name w:val="页脚 Char"/>
    <w:link w:val="ac"/>
    <w:uiPriority w:val="99"/>
    <w:rsid w:val="00780F4A"/>
    <w:rPr>
      <w:sz w:val="22"/>
      <w:szCs w:val="22"/>
    </w:rPr>
  </w:style>
  <w:style w:type="character" w:customStyle="1" w:styleId="highlight">
    <w:name w:val="highlight"/>
    <w:rsid w:val="005441E5"/>
  </w:style>
  <w:style w:type="paragraph" w:customStyle="1" w:styleId="11">
    <w:name w:val="标题1"/>
    <w:basedOn w:val="a"/>
    <w:rsid w:val="00293E31"/>
    <w:pPr>
      <w:spacing w:before="100" w:beforeAutospacing="1" w:after="100" w:afterAutospacing="1" w:line="240" w:lineRule="auto"/>
    </w:pPr>
    <w:rPr>
      <w:rFonts w:ascii="Times New Roman" w:eastAsia="Times New Roman" w:hAnsi="Times New Roman"/>
      <w:sz w:val="24"/>
      <w:szCs w:val="24"/>
    </w:rPr>
  </w:style>
  <w:style w:type="paragraph" w:customStyle="1" w:styleId="desc">
    <w:name w:val="desc"/>
    <w:basedOn w:val="a"/>
    <w:rsid w:val="00293E31"/>
    <w:pPr>
      <w:spacing w:before="100" w:beforeAutospacing="1" w:after="100" w:afterAutospacing="1" w:line="240" w:lineRule="auto"/>
    </w:pPr>
    <w:rPr>
      <w:rFonts w:ascii="Times New Roman" w:eastAsia="Times New Roman" w:hAnsi="Times New Roman"/>
      <w:sz w:val="24"/>
      <w:szCs w:val="24"/>
    </w:rPr>
  </w:style>
  <w:style w:type="paragraph" w:customStyle="1" w:styleId="details">
    <w:name w:val="details"/>
    <w:basedOn w:val="a"/>
    <w:rsid w:val="00293E31"/>
    <w:pPr>
      <w:spacing w:before="100" w:beforeAutospacing="1" w:after="100" w:afterAutospacing="1" w:line="240" w:lineRule="auto"/>
    </w:pPr>
    <w:rPr>
      <w:rFonts w:ascii="Times New Roman" w:eastAsia="Times New Roman" w:hAnsi="Times New Roman"/>
      <w:sz w:val="24"/>
      <w:szCs w:val="24"/>
    </w:rPr>
  </w:style>
  <w:style w:type="character" w:styleId="ad">
    <w:name w:val="Strong"/>
    <w:uiPriority w:val="22"/>
    <w:qFormat/>
    <w:rsid w:val="00936281"/>
    <w:rPr>
      <w:b/>
      <w:bCs/>
    </w:rPr>
  </w:style>
  <w:style w:type="character" w:styleId="ae">
    <w:name w:val="annotation reference"/>
    <w:unhideWhenUsed/>
    <w:rsid w:val="00E554BF"/>
    <w:rPr>
      <w:sz w:val="21"/>
      <w:szCs w:val="21"/>
    </w:rPr>
  </w:style>
  <w:style w:type="paragraph" w:styleId="af">
    <w:name w:val="annotation text"/>
    <w:basedOn w:val="a"/>
    <w:link w:val="Char3"/>
    <w:unhideWhenUsed/>
    <w:qFormat/>
    <w:rsid w:val="00E554BF"/>
  </w:style>
  <w:style w:type="character" w:customStyle="1" w:styleId="Char3">
    <w:name w:val="批注文字 Char"/>
    <w:link w:val="af"/>
    <w:rsid w:val="00E554BF"/>
    <w:rPr>
      <w:sz w:val="22"/>
      <w:szCs w:val="22"/>
      <w:lang w:eastAsia="en-US"/>
    </w:rPr>
  </w:style>
  <w:style w:type="paragraph" w:styleId="af0">
    <w:name w:val="annotation subject"/>
    <w:basedOn w:val="af"/>
    <w:next w:val="af"/>
    <w:link w:val="Char4"/>
    <w:uiPriority w:val="99"/>
    <w:semiHidden/>
    <w:unhideWhenUsed/>
    <w:rsid w:val="00E554BF"/>
    <w:rPr>
      <w:b/>
      <w:bCs/>
    </w:rPr>
  </w:style>
  <w:style w:type="character" w:customStyle="1" w:styleId="Char4">
    <w:name w:val="批注主题 Char"/>
    <w:link w:val="af0"/>
    <w:uiPriority w:val="99"/>
    <w:semiHidden/>
    <w:rsid w:val="00E554BF"/>
    <w:rPr>
      <w:b/>
      <w:bCs/>
      <w:sz w:val="22"/>
      <w:szCs w:val="22"/>
      <w:lang w:eastAsia="en-US"/>
    </w:rPr>
  </w:style>
  <w:style w:type="numbering" w:customStyle="1" w:styleId="NoList1">
    <w:name w:val="No List1"/>
    <w:next w:val="a2"/>
    <w:uiPriority w:val="99"/>
    <w:semiHidden/>
    <w:unhideWhenUsed/>
    <w:rsid w:val="00501C2A"/>
  </w:style>
  <w:style w:type="table" w:customStyle="1" w:styleId="PlainTable21">
    <w:name w:val="Plain Table 21"/>
    <w:basedOn w:val="a1"/>
    <w:uiPriority w:val="42"/>
    <w:rsid w:val="00501C2A"/>
    <w:rPr>
      <w:rFonts w:eastAsia="Calibri"/>
      <w:sz w:val="22"/>
      <w:szCs w:val="22"/>
      <w:lang w:val="ro-RO"/>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Caption1">
    <w:name w:val="Caption1"/>
    <w:basedOn w:val="a"/>
    <w:next w:val="a"/>
    <w:uiPriority w:val="35"/>
    <w:unhideWhenUsed/>
    <w:qFormat/>
    <w:rsid w:val="00501C2A"/>
    <w:pPr>
      <w:spacing w:after="200" w:line="240" w:lineRule="auto"/>
    </w:pPr>
    <w:rPr>
      <w:rFonts w:eastAsia="Calibri"/>
      <w:i/>
      <w:iCs/>
      <w:color w:val="44546A"/>
      <w:sz w:val="18"/>
      <w:szCs w:val="18"/>
    </w:rPr>
  </w:style>
  <w:style w:type="table" w:customStyle="1" w:styleId="TableGrid1">
    <w:name w:val="Table Grid1"/>
    <w:basedOn w:val="a1"/>
    <w:next w:val="a3"/>
    <w:uiPriority w:val="39"/>
    <w:rsid w:val="00501C2A"/>
    <w:rPr>
      <w:rFonts w:eastAsia="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
    <w:name w:val="Plain Table 22"/>
    <w:basedOn w:val="a1"/>
    <w:uiPriority w:val="42"/>
    <w:rsid w:val="00501C2A"/>
    <w:rPr>
      <w:rFonts w:eastAsia="Calibri"/>
      <w:sz w:val="22"/>
      <w:szCs w:val="22"/>
      <w:lang w:val="ro-RO"/>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Char5">
    <w:name w:val="纯文本 Char"/>
    <w:link w:val="PlainText1"/>
    <w:locked/>
    <w:rsid w:val="00113BC3"/>
    <w:rPr>
      <w:rFonts w:ascii="宋体" w:hAnsi="Courier New" w:cs="Courier New"/>
      <w:kern w:val="2"/>
      <w:sz w:val="21"/>
      <w:szCs w:val="21"/>
    </w:rPr>
  </w:style>
  <w:style w:type="paragraph" w:customStyle="1" w:styleId="PlainText1">
    <w:name w:val="Plain Text1"/>
    <w:basedOn w:val="a"/>
    <w:link w:val="Char5"/>
    <w:rsid w:val="00113BC3"/>
    <w:pPr>
      <w:widowControl w:val="0"/>
      <w:spacing w:after="0" w:line="240" w:lineRule="auto"/>
      <w:jc w:val="both"/>
    </w:pPr>
    <w:rPr>
      <w:rFonts w:ascii="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5027">
      <w:bodyDiv w:val="1"/>
      <w:marLeft w:val="0"/>
      <w:marRight w:val="0"/>
      <w:marTop w:val="0"/>
      <w:marBottom w:val="0"/>
      <w:divBdr>
        <w:top w:val="none" w:sz="0" w:space="0" w:color="auto"/>
        <w:left w:val="none" w:sz="0" w:space="0" w:color="auto"/>
        <w:bottom w:val="none" w:sz="0" w:space="0" w:color="auto"/>
        <w:right w:val="none" w:sz="0" w:space="0" w:color="auto"/>
      </w:divBdr>
    </w:div>
    <w:div w:id="24983266">
      <w:bodyDiv w:val="1"/>
      <w:marLeft w:val="0"/>
      <w:marRight w:val="0"/>
      <w:marTop w:val="0"/>
      <w:marBottom w:val="0"/>
      <w:divBdr>
        <w:top w:val="none" w:sz="0" w:space="0" w:color="auto"/>
        <w:left w:val="none" w:sz="0" w:space="0" w:color="auto"/>
        <w:bottom w:val="none" w:sz="0" w:space="0" w:color="auto"/>
        <w:right w:val="none" w:sz="0" w:space="0" w:color="auto"/>
      </w:divBdr>
    </w:div>
    <w:div w:id="35325558">
      <w:bodyDiv w:val="1"/>
      <w:marLeft w:val="0"/>
      <w:marRight w:val="0"/>
      <w:marTop w:val="0"/>
      <w:marBottom w:val="0"/>
      <w:divBdr>
        <w:top w:val="none" w:sz="0" w:space="0" w:color="auto"/>
        <w:left w:val="none" w:sz="0" w:space="0" w:color="auto"/>
        <w:bottom w:val="none" w:sz="0" w:space="0" w:color="auto"/>
        <w:right w:val="none" w:sz="0" w:space="0" w:color="auto"/>
      </w:divBdr>
      <w:divsChild>
        <w:div w:id="242764178">
          <w:marLeft w:val="0"/>
          <w:marRight w:val="0"/>
          <w:marTop w:val="0"/>
          <w:marBottom w:val="0"/>
          <w:divBdr>
            <w:top w:val="none" w:sz="0" w:space="0" w:color="auto"/>
            <w:left w:val="none" w:sz="0" w:space="0" w:color="auto"/>
            <w:bottom w:val="none" w:sz="0" w:space="0" w:color="auto"/>
            <w:right w:val="none" w:sz="0" w:space="0" w:color="auto"/>
          </w:divBdr>
        </w:div>
        <w:div w:id="367147292">
          <w:marLeft w:val="0"/>
          <w:marRight w:val="0"/>
          <w:marTop w:val="0"/>
          <w:marBottom w:val="0"/>
          <w:divBdr>
            <w:top w:val="none" w:sz="0" w:space="0" w:color="auto"/>
            <w:left w:val="none" w:sz="0" w:space="0" w:color="auto"/>
            <w:bottom w:val="none" w:sz="0" w:space="0" w:color="auto"/>
            <w:right w:val="none" w:sz="0" w:space="0" w:color="auto"/>
          </w:divBdr>
        </w:div>
      </w:divsChild>
    </w:div>
    <w:div w:id="40786684">
      <w:bodyDiv w:val="1"/>
      <w:marLeft w:val="0"/>
      <w:marRight w:val="0"/>
      <w:marTop w:val="0"/>
      <w:marBottom w:val="0"/>
      <w:divBdr>
        <w:top w:val="none" w:sz="0" w:space="0" w:color="auto"/>
        <w:left w:val="none" w:sz="0" w:space="0" w:color="auto"/>
        <w:bottom w:val="none" w:sz="0" w:space="0" w:color="auto"/>
        <w:right w:val="none" w:sz="0" w:space="0" w:color="auto"/>
      </w:divBdr>
    </w:div>
    <w:div w:id="57941638">
      <w:bodyDiv w:val="1"/>
      <w:marLeft w:val="0"/>
      <w:marRight w:val="0"/>
      <w:marTop w:val="0"/>
      <w:marBottom w:val="0"/>
      <w:divBdr>
        <w:top w:val="none" w:sz="0" w:space="0" w:color="auto"/>
        <w:left w:val="none" w:sz="0" w:space="0" w:color="auto"/>
        <w:bottom w:val="none" w:sz="0" w:space="0" w:color="auto"/>
        <w:right w:val="none" w:sz="0" w:space="0" w:color="auto"/>
      </w:divBdr>
      <w:divsChild>
        <w:div w:id="1339700111">
          <w:marLeft w:val="0"/>
          <w:marRight w:val="0"/>
          <w:marTop w:val="0"/>
          <w:marBottom w:val="0"/>
          <w:divBdr>
            <w:top w:val="none" w:sz="0" w:space="0" w:color="auto"/>
            <w:left w:val="none" w:sz="0" w:space="0" w:color="auto"/>
            <w:bottom w:val="none" w:sz="0" w:space="0" w:color="auto"/>
            <w:right w:val="none" w:sz="0" w:space="0" w:color="auto"/>
          </w:divBdr>
        </w:div>
      </w:divsChild>
    </w:div>
    <w:div w:id="68506520">
      <w:bodyDiv w:val="1"/>
      <w:marLeft w:val="0"/>
      <w:marRight w:val="0"/>
      <w:marTop w:val="0"/>
      <w:marBottom w:val="0"/>
      <w:divBdr>
        <w:top w:val="none" w:sz="0" w:space="0" w:color="auto"/>
        <w:left w:val="none" w:sz="0" w:space="0" w:color="auto"/>
        <w:bottom w:val="none" w:sz="0" w:space="0" w:color="auto"/>
        <w:right w:val="none" w:sz="0" w:space="0" w:color="auto"/>
      </w:divBdr>
      <w:divsChild>
        <w:div w:id="1573269697">
          <w:marLeft w:val="0"/>
          <w:marRight w:val="0"/>
          <w:marTop w:val="0"/>
          <w:marBottom w:val="0"/>
          <w:divBdr>
            <w:top w:val="none" w:sz="0" w:space="0" w:color="auto"/>
            <w:left w:val="none" w:sz="0" w:space="0" w:color="auto"/>
            <w:bottom w:val="none" w:sz="0" w:space="0" w:color="auto"/>
            <w:right w:val="none" w:sz="0" w:space="0" w:color="auto"/>
          </w:divBdr>
        </w:div>
      </w:divsChild>
    </w:div>
    <w:div w:id="90661952">
      <w:bodyDiv w:val="1"/>
      <w:marLeft w:val="0"/>
      <w:marRight w:val="0"/>
      <w:marTop w:val="0"/>
      <w:marBottom w:val="0"/>
      <w:divBdr>
        <w:top w:val="none" w:sz="0" w:space="0" w:color="auto"/>
        <w:left w:val="none" w:sz="0" w:space="0" w:color="auto"/>
        <w:bottom w:val="none" w:sz="0" w:space="0" w:color="auto"/>
        <w:right w:val="none" w:sz="0" w:space="0" w:color="auto"/>
      </w:divBdr>
    </w:div>
    <w:div w:id="119958952">
      <w:bodyDiv w:val="1"/>
      <w:marLeft w:val="0"/>
      <w:marRight w:val="0"/>
      <w:marTop w:val="0"/>
      <w:marBottom w:val="0"/>
      <w:divBdr>
        <w:top w:val="none" w:sz="0" w:space="0" w:color="auto"/>
        <w:left w:val="none" w:sz="0" w:space="0" w:color="auto"/>
        <w:bottom w:val="none" w:sz="0" w:space="0" w:color="auto"/>
        <w:right w:val="none" w:sz="0" w:space="0" w:color="auto"/>
      </w:divBdr>
      <w:divsChild>
        <w:div w:id="814493269">
          <w:marLeft w:val="0"/>
          <w:marRight w:val="0"/>
          <w:marTop w:val="0"/>
          <w:marBottom w:val="0"/>
          <w:divBdr>
            <w:top w:val="none" w:sz="0" w:space="0" w:color="auto"/>
            <w:left w:val="none" w:sz="0" w:space="0" w:color="auto"/>
            <w:bottom w:val="none" w:sz="0" w:space="0" w:color="auto"/>
            <w:right w:val="none" w:sz="0" w:space="0" w:color="auto"/>
          </w:divBdr>
        </w:div>
        <w:div w:id="874344033">
          <w:marLeft w:val="0"/>
          <w:marRight w:val="0"/>
          <w:marTop w:val="0"/>
          <w:marBottom w:val="0"/>
          <w:divBdr>
            <w:top w:val="none" w:sz="0" w:space="0" w:color="auto"/>
            <w:left w:val="none" w:sz="0" w:space="0" w:color="auto"/>
            <w:bottom w:val="none" w:sz="0" w:space="0" w:color="auto"/>
            <w:right w:val="none" w:sz="0" w:space="0" w:color="auto"/>
          </w:divBdr>
        </w:div>
      </w:divsChild>
    </w:div>
    <w:div w:id="149754035">
      <w:bodyDiv w:val="1"/>
      <w:marLeft w:val="0"/>
      <w:marRight w:val="0"/>
      <w:marTop w:val="0"/>
      <w:marBottom w:val="0"/>
      <w:divBdr>
        <w:top w:val="none" w:sz="0" w:space="0" w:color="auto"/>
        <w:left w:val="none" w:sz="0" w:space="0" w:color="auto"/>
        <w:bottom w:val="none" w:sz="0" w:space="0" w:color="auto"/>
        <w:right w:val="none" w:sz="0" w:space="0" w:color="auto"/>
      </w:divBdr>
      <w:divsChild>
        <w:div w:id="1630278087">
          <w:marLeft w:val="0"/>
          <w:marRight w:val="0"/>
          <w:marTop w:val="0"/>
          <w:marBottom w:val="0"/>
          <w:divBdr>
            <w:top w:val="none" w:sz="0" w:space="0" w:color="auto"/>
            <w:left w:val="none" w:sz="0" w:space="0" w:color="auto"/>
            <w:bottom w:val="none" w:sz="0" w:space="0" w:color="auto"/>
            <w:right w:val="none" w:sz="0" w:space="0" w:color="auto"/>
          </w:divBdr>
        </w:div>
        <w:div w:id="1682003980">
          <w:marLeft w:val="0"/>
          <w:marRight w:val="0"/>
          <w:marTop w:val="0"/>
          <w:marBottom w:val="0"/>
          <w:divBdr>
            <w:top w:val="none" w:sz="0" w:space="0" w:color="auto"/>
            <w:left w:val="none" w:sz="0" w:space="0" w:color="auto"/>
            <w:bottom w:val="none" w:sz="0" w:space="0" w:color="auto"/>
            <w:right w:val="none" w:sz="0" w:space="0" w:color="auto"/>
          </w:divBdr>
        </w:div>
      </w:divsChild>
    </w:div>
    <w:div w:id="160853074">
      <w:bodyDiv w:val="1"/>
      <w:marLeft w:val="0"/>
      <w:marRight w:val="0"/>
      <w:marTop w:val="0"/>
      <w:marBottom w:val="0"/>
      <w:divBdr>
        <w:top w:val="none" w:sz="0" w:space="0" w:color="auto"/>
        <w:left w:val="none" w:sz="0" w:space="0" w:color="auto"/>
        <w:bottom w:val="none" w:sz="0" w:space="0" w:color="auto"/>
        <w:right w:val="none" w:sz="0" w:space="0" w:color="auto"/>
      </w:divBdr>
    </w:div>
    <w:div w:id="307176782">
      <w:bodyDiv w:val="1"/>
      <w:marLeft w:val="0"/>
      <w:marRight w:val="0"/>
      <w:marTop w:val="0"/>
      <w:marBottom w:val="0"/>
      <w:divBdr>
        <w:top w:val="none" w:sz="0" w:space="0" w:color="auto"/>
        <w:left w:val="none" w:sz="0" w:space="0" w:color="auto"/>
        <w:bottom w:val="none" w:sz="0" w:space="0" w:color="auto"/>
        <w:right w:val="none" w:sz="0" w:space="0" w:color="auto"/>
      </w:divBdr>
    </w:div>
    <w:div w:id="388387279">
      <w:bodyDiv w:val="1"/>
      <w:marLeft w:val="0"/>
      <w:marRight w:val="0"/>
      <w:marTop w:val="0"/>
      <w:marBottom w:val="0"/>
      <w:divBdr>
        <w:top w:val="none" w:sz="0" w:space="0" w:color="auto"/>
        <w:left w:val="none" w:sz="0" w:space="0" w:color="auto"/>
        <w:bottom w:val="none" w:sz="0" w:space="0" w:color="auto"/>
        <w:right w:val="none" w:sz="0" w:space="0" w:color="auto"/>
      </w:divBdr>
    </w:div>
    <w:div w:id="397869469">
      <w:bodyDiv w:val="1"/>
      <w:marLeft w:val="0"/>
      <w:marRight w:val="0"/>
      <w:marTop w:val="0"/>
      <w:marBottom w:val="0"/>
      <w:divBdr>
        <w:top w:val="none" w:sz="0" w:space="0" w:color="auto"/>
        <w:left w:val="none" w:sz="0" w:space="0" w:color="auto"/>
        <w:bottom w:val="none" w:sz="0" w:space="0" w:color="auto"/>
        <w:right w:val="none" w:sz="0" w:space="0" w:color="auto"/>
      </w:divBdr>
    </w:div>
    <w:div w:id="403067623">
      <w:bodyDiv w:val="1"/>
      <w:marLeft w:val="0"/>
      <w:marRight w:val="0"/>
      <w:marTop w:val="0"/>
      <w:marBottom w:val="0"/>
      <w:divBdr>
        <w:top w:val="none" w:sz="0" w:space="0" w:color="auto"/>
        <w:left w:val="none" w:sz="0" w:space="0" w:color="auto"/>
        <w:bottom w:val="none" w:sz="0" w:space="0" w:color="auto"/>
        <w:right w:val="none" w:sz="0" w:space="0" w:color="auto"/>
      </w:divBdr>
      <w:divsChild>
        <w:div w:id="637413306">
          <w:marLeft w:val="0"/>
          <w:marRight w:val="0"/>
          <w:marTop w:val="0"/>
          <w:marBottom w:val="0"/>
          <w:divBdr>
            <w:top w:val="none" w:sz="0" w:space="0" w:color="auto"/>
            <w:left w:val="none" w:sz="0" w:space="0" w:color="auto"/>
            <w:bottom w:val="none" w:sz="0" w:space="0" w:color="auto"/>
            <w:right w:val="none" w:sz="0" w:space="0" w:color="auto"/>
          </w:divBdr>
        </w:div>
        <w:div w:id="2001035905">
          <w:marLeft w:val="0"/>
          <w:marRight w:val="0"/>
          <w:marTop w:val="0"/>
          <w:marBottom w:val="0"/>
          <w:divBdr>
            <w:top w:val="none" w:sz="0" w:space="0" w:color="auto"/>
            <w:left w:val="none" w:sz="0" w:space="0" w:color="auto"/>
            <w:bottom w:val="none" w:sz="0" w:space="0" w:color="auto"/>
            <w:right w:val="none" w:sz="0" w:space="0" w:color="auto"/>
          </w:divBdr>
        </w:div>
      </w:divsChild>
    </w:div>
    <w:div w:id="416053578">
      <w:bodyDiv w:val="1"/>
      <w:marLeft w:val="0"/>
      <w:marRight w:val="0"/>
      <w:marTop w:val="0"/>
      <w:marBottom w:val="0"/>
      <w:divBdr>
        <w:top w:val="none" w:sz="0" w:space="0" w:color="auto"/>
        <w:left w:val="none" w:sz="0" w:space="0" w:color="auto"/>
        <w:bottom w:val="none" w:sz="0" w:space="0" w:color="auto"/>
        <w:right w:val="none" w:sz="0" w:space="0" w:color="auto"/>
      </w:divBdr>
      <w:divsChild>
        <w:div w:id="1542476870">
          <w:marLeft w:val="0"/>
          <w:marRight w:val="0"/>
          <w:marTop w:val="0"/>
          <w:marBottom w:val="0"/>
          <w:divBdr>
            <w:top w:val="none" w:sz="0" w:space="0" w:color="auto"/>
            <w:left w:val="none" w:sz="0" w:space="0" w:color="auto"/>
            <w:bottom w:val="none" w:sz="0" w:space="0" w:color="auto"/>
            <w:right w:val="none" w:sz="0" w:space="0" w:color="auto"/>
          </w:divBdr>
        </w:div>
      </w:divsChild>
    </w:div>
    <w:div w:id="512190199">
      <w:bodyDiv w:val="1"/>
      <w:marLeft w:val="0"/>
      <w:marRight w:val="0"/>
      <w:marTop w:val="0"/>
      <w:marBottom w:val="0"/>
      <w:divBdr>
        <w:top w:val="none" w:sz="0" w:space="0" w:color="auto"/>
        <w:left w:val="none" w:sz="0" w:space="0" w:color="auto"/>
        <w:bottom w:val="none" w:sz="0" w:space="0" w:color="auto"/>
        <w:right w:val="none" w:sz="0" w:space="0" w:color="auto"/>
      </w:divBdr>
    </w:div>
    <w:div w:id="533033685">
      <w:bodyDiv w:val="1"/>
      <w:marLeft w:val="0"/>
      <w:marRight w:val="0"/>
      <w:marTop w:val="0"/>
      <w:marBottom w:val="0"/>
      <w:divBdr>
        <w:top w:val="none" w:sz="0" w:space="0" w:color="auto"/>
        <w:left w:val="none" w:sz="0" w:space="0" w:color="auto"/>
        <w:bottom w:val="none" w:sz="0" w:space="0" w:color="auto"/>
        <w:right w:val="none" w:sz="0" w:space="0" w:color="auto"/>
      </w:divBdr>
    </w:div>
    <w:div w:id="539168905">
      <w:bodyDiv w:val="1"/>
      <w:marLeft w:val="0"/>
      <w:marRight w:val="0"/>
      <w:marTop w:val="0"/>
      <w:marBottom w:val="0"/>
      <w:divBdr>
        <w:top w:val="none" w:sz="0" w:space="0" w:color="auto"/>
        <w:left w:val="none" w:sz="0" w:space="0" w:color="auto"/>
        <w:bottom w:val="none" w:sz="0" w:space="0" w:color="auto"/>
        <w:right w:val="none" w:sz="0" w:space="0" w:color="auto"/>
      </w:divBdr>
    </w:div>
    <w:div w:id="557401357">
      <w:bodyDiv w:val="1"/>
      <w:marLeft w:val="0"/>
      <w:marRight w:val="0"/>
      <w:marTop w:val="0"/>
      <w:marBottom w:val="0"/>
      <w:divBdr>
        <w:top w:val="none" w:sz="0" w:space="0" w:color="auto"/>
        <w:left w:val="none" w:sz="0" w:space="0" w:color="auto"/>
        <w:bottom w:val="none" w:sz="0" w:space="0" w:color="auto"/>
        <w:right w:val="none" w:sz="0" w:space="0" w:color="auto"/>
      </w:divBdr>
      <w:divsChild>
        <w:div w:id="1337072626">
          <w:marLeft w:val="0"/>
          <w:marRight w:val="0"/>
          <w:marTop w:val="0"/>
          <w:marBottom w:val="0"/>
          <w:divBdr>
            <w:top w:val="none" w:sz="0" w:space="0" w:color="auto"/>
            <w:left w:val="none" w:sz="0" w:space="0" w:color="auto"/>
            <w:bottom w:val="none" w:sz="0" w:space="0" w:color="auto"/>
            <w:right w:val="none" w:sz="0" w:space="0" w:color="auto"/>
          </w:divBdr>
        </w:div>
        <w:div w:id="1476411195">
          <w:marLeft w:val="0"/>
          <w:marRight w:val="0"/>
          <w:marTop w:val="0"/>
          <w:marBottom w:val="0"/>
          <w:divBdr>
            <w:top w:val="none" w:sz="0" w:space="0" w:color="auto"/>
            <w:left w:val="none" w:sz="0" w:space="0" w:color="auto"/>
            <w:bottom w:val="none" w:sz="0" w:space="0" w:color="auto"/>
            <w:right w:val="none" w:sz="0" w:space="0" w:color="auto"/>
          </w:divBdr>
        </w:div>
      </w:divsChild>
    </w:div>
    <w:div w:id="580336799">
      <w:bodyDiv w:val="1"/>
      <w:marLeft w:val="0"/>
      <w:marRight w:val="0"/>
      <w:marTop w:val="0"/>
      <w:marBottom w:val="0"/>
      <w:divBdr>
        <w:top w:val="none" w:sz="0" w:space="0" w:color="auto"/>
        <w:left w:val="none" w:sz="0" w:space="0" w:color="auto"/>
        <w:bottom w:val="none" w:sz="0" w:space="0" w:color="auto"/>
        <w:right w:val="none" w:sz="0" w:space="0" w:color="auto"/>
      </w:divBdr>
    </w:div>
    <w:div w:id="602955891">
      <w:bodyDiv w:val="1"/>
      <w:marLeft w:val="0"/>
      <w:marRight w:val="0"/>
      <w:marTop w:val="0"/>
      <w:marBottom w:val="0"/>
      <w:divBdr>
        <w:top w:val="none" w:sz="0" w:space="0" w:color="auto"/>
        <w:left w:val="none" w:sz="0" w:space="0" w:color="auto"/>
        <w:bottom w:val="none" w:sz="0" w:space="0" w:color="auto"/>
        <w:right w:val="none" w:sz="0" w:space="0" w:color="auto"/>
      </w:divBdr>
      <w:divsChild>
        <w:div w:id="1924143757">
          <w:marLeft w:val="0"/>
          <w:marRight w:val="0"/>
          <w:marTop w:val="0"/>
          <w:marBottom w:val="0"/>
          <w:divBdr>
            <w:top w:val="none" w:sz="0" w:space="0" w:color="auto"/>
            <w:left w:val="none" w:sz="0" w:space="0" w:color="auto"/>
            <w:bottom w:val="none" w:sz="0" w:space="0" w:color="auto"/>
            <w:right w:val="none" w:sz="0" w:space="0" w:color="auto"/>
          </w:divBdr>
        </w:div>
      </w:divsChild>
    </w:div>
    <w:div w:id="654379407">
      <w:bodyDiv w:val="1"/>
      <w:marLeft w:val="0"/>
      <w:marRight w:val="0"/>
      <w:marTop w:val="0"/>
      <w:marBottom w:val="0"/>
      <w:divBdr>
        <w:top w:val="none" w:sz="0" w:space="0" w:color="auto"/>
        <w:left w:val="none" w:sz="0" w:space="0" w:color="auto"/>
        <w:bottom w:val="none" w:sz="0" w:space="0" w:color="auto"/>
        <w:right w:val="none" w:sz="0" w:space="0" w:color="auto"/>
      </w:divBdr>
    </w:div>
    <w:div w:id="709644117">
      <w:bodyDiv w:val="1"/>
      <w:marLeft w:val="0"/>
      <w:marRight w:val="0"/>
      <w:marTop w:val="0"/>
      <w:marBottom w:val="0"/>
      <w:divBdr>
        <w:top w:val="none" w:sz="0" w:space="0" w:color="auto"/>
        <w:left w:val="none" w:sz="0" w:space="0" w:color="auto"/>
        <w:bottom w:val="none" w:sz="0" w:space="0" w:color="auto"/>
        <w:right w:val="none" w:sz="0" w:space="0" w:color="auto"/>
      </w:divBdr>
    </w:div>
    <w:div w:id="915476531">
      <w:bodyDiv w:val="1"/>
      <w:marLeft w:val="0"/>
      <w:marRight w:val="0"/>
      <w:marTop w:val="0"/>
      <w:marBottom w:val="0"/>
      <w:divBdr>
        <w:top w:val="none" w:sz="0" w:space="0" w:color="auto"/>
        <w:left w:val="none" w:sz="0" w:space="0" w:color="auto"/>
        <w:bottom w:val="none" w:sz="0" w:space="0" w:color="auto"/>
        <w:right w:val="none" w:sz="0" w:space="0" w:color="auto"/>
      </w:divBdr>
      <w:divsChild>
        <w:div w:id="623273078">
          <w:marLeft w:val="0"/>
          <w:marRight w:val="0"/>
          <w:marTop w:val="0"/>
          <w:marBottom w:val="0"/>
          <w:divBdr>
            <w:top w:val="none" w:sz="0" w:space="0" w:color="auto"/>
            <w:left w:val="none" w:sz="0" w:space="0" w:color="auto"/>
            <w:bottom w:val="none" w:sz="0" w:space="0" w:color="auto"/>
            <w:right w:val="none" w:sz="0" w:space="0" w:color="auto"/>
          </w:divBdr>
        </w:div>
        <w:div w:id="1225140615">
          <w:marLeft w:val="0"/>
          <w:marRight w:val="0"/>
          <w:marTop w:val="0"/>
          <w:marBottom w:val="0"/>
          <w:divBdr>
            <w:top w:val="none" w:sz="0" w:space="0" w:color="auto"/>
            <w:left w:val="none" w:sz="0" w:space="0" w:color="auto"/>
            <w:bottom w:val="none" w:sz="0" w:space="0" w:color="auto"/>
            <w:right w:val="none" w:sz="0" w:space="0" w:color="auto"/>
          </w:divBdr>
        </w:div>
      </w:divsChild>
    </w:div>
    <w:div w:id="929853242">
      <w:bodyDiv w:val="1"/>
      <w:marLeft w:val="0"/>
      <w:marRight w:val="0"/>
      <w:marTop w:val="0"/>
      <w:marBottom w:val="0"/>
      <w:divBdr>
        <w:top w:val="none" w:sz="0" w:space="0" w:color="auto"/>
        <w:left w:val="none" w:sz="0" w:space="0" w:color="auto"/>
        <w:bottom w:val="none" w:sz="0" w:space="0" w:color="auto"/>
        <w:right w:val="none" w:sz="0" w:space="0" w:color="auto"/>
      </w:divBdr>
    </w:div>
    <w:div w:id="974797262">
      <w:bodyDiv w:val="1"/>
      <w:marLeft w:val="0"/>
      <w:marRight w:val="0"/>
      <w:marTop w:val="0"/>
      <w:marBottom w:val="0"/>
      <w:divBdr>
        <w:top w:val="none" w:sz="0" w:space="0" w:color="auto"/>
        <w:left w:val="none" w:sz="0" w:space="0" w:color="auto"/>
        <w:bottom w:val="none" w:sz="0" w:space="0" w:color="auto"/>
        <w:right w:val="none" w:sz="0" w:space="0" w:color="auto"/>
      </w:divBdr>
      <w:divsChild>
        <w:div w:id="636178983">
          <w:marLeft w:val="0"/>
          <w:marRight w:val="0"/>
          <w:marTop w:val="0"/>
          <w:marBottom w:val="0"/>
          <w:divBdr>
            <w:top w:val="none" w:sz="0" w:space="0" w:color="auto"/>
            <w:left w:val="none" w:sz="0" w:space="0" w:color="auto"/>
            <w:bottom w:val="none" w:sz="0" w:space="0" w:color="auto"/>
            <w:right w:val="none" w:sz="0" w:space="0" w:color="auto"/>
          </w:divBdr>
        </w:div>
        <w:div w:id="1527675276">
          <w:marLeft w:val="0"/>
          <w:marRight w:val="0"/>
          <w:marTop w:val="0"/>
          <w:marBottom w:val="0"/>
          <w:divBdr>
            <w:top w:val="none" w:sz="0" w:space="0" w:color="auto"/>
            <w:left w:val="none" w:sz="0" w:space="0" w:color="auto"/>
            <w:bottom w:val="none" w:sz="0" w:space="0" w:color="auto"/>
            <w:right w:val="none" w:sz="0" w:space="0" w:color="auto"/>
          </w:divBdr>
        </w:div>
      </w:divsChild>
    </w:div>
    <w:div w:id="999045665">
      <w:bodyDiv w:val="1"/>
      <w:marLeft w:val="0"/>
      <w:marRight w:val="0"/>
      <w:marTop w:val="0"/>
      <w:marBottom w:val="0"/>
      <w:divBdr>
        <w:top w:val="none" w:sz="0" w:space="0" w:color="auto"/>
        <w:left w:val="none" w:sz="0" w:space="0" w:color="auto"/>
        <w:bottom w:val="none" w:sz="0" w:space="0" w:color="auto"/>
        <w:right w:val="none" w:sz="0" w:space="0" w:color="auto"/>
      </w:divBdr>
    </w:div>
    <w:div w:id="1080835451">
      <w:bodyDiv w:val="1"/>
      <w:marLeft w:val="0"/>
      <w:marRight w:val="0"/>
      <w:marTop w:val="0"/>
      <w:marBottom w:val="0"/>
      <w:divBdr>
        <w:top w:val="none" w:sz="0" w:space="0" w:color="auto"/>
        <w:left w:val="none" w:sz="0" w:space="0" w:color="auto"/>
        <w:bottom w:val="none" w:sz="0" w:space="0" w:color="auto"/>
        <w:right w:val="none" w:sz="0" w:space="0" w:color="auto"/>
      </w:divBdr>
    </w:div>
    <w:div w:id="1117523350">
      <w:bodyDiv w:val="1"/>
      <w:marLeft w:val="0"/>
      <w:marRight w:val="0"/>
      <w:marTop w:val="0"/>
      <w:marBottom w:val="0"/>
      <w:divBdr>
        <w:top w:val="none" w:sz="0" w:space="0" w:color="auto"/>
        <w:left w:val="none" w:sz="0" w:space="0" w:color="auto"/>
        <w:bottom w:val="none" w:sz="0" w:space="0" w:color="auto"/>
        <w:right w:val="none" w:sz="0" w:space="0" w:color="auto"/>
      </w:divBdr>
      <w:divsChild>
        <w:div w:id="542866219">
          <w:marLeft w:val="0"/>
          <w:marRight w:val="0"/>
          <w:marTop w:val="0"/>
          <w:marBottom w:val="0"/>
          <w:divBdr>
            <w:top w:val="none" w:sz="0" w:space="0" w:color="auto"/>
            <w:left w:val="none" w:sz="0" w:space="0" w:color="auto"/>
            <w:bottom w:val="none" w:sz="0" w:space="0" w:color="auto"/>
            <w:right w:val="none" w:sz="0" w:space="0" w:color="auto"/>
          </w:divBdr>
        </w:div>
        <w:div w:id="1455978159">
          <w:marLeft w:val="0"/>
          <w:marRight w:val="0"/>
          <w:marTop w:val="0"/>
          <w:marBottom w:val="0"/>
          <w:divBdr>
            <w:top w:val="none" w:sz="0" w:space="0" w:color="auto"/>
            <w:left w:val="none" w:sz="0" w:space="0" w:color="auto"/>
            <w:bottom w:val="none" w:sz="0" w:space="0" w:color="auto"/>
            <w:right w:val="none" w:sz="0" w:space="0" w:color="auto"/>
          </w:divBdr>
        </w:div>
      </w:divsChild>
    </w:div>
    <w:div w:id="1243106297">
      <w:bodyDiv w:val="1"/>
      <w:marLeft w:val="0"/>
      <w:marRight w:val="0"/>
      <w:marTop w:val="0"/>
      <w:marBottom w:val="0"/>
      <w:divBdr>
        <w:top w:val="none" w:sz="0" w:space="0" w:color="auto"/>
        <w:left w:val="none" w:sz="0" w:space="0" w:color="auto"/>
        <w:bottom w:val="none" w:sz="0" w:space="0" w:color="auto"/>
        <w:right w:val="none" w:sz="0" w:space="0" w:color="auto"/>
      </w:divBdr>
    </w:div>
    <w:div w:id="1265334900">
      <w:bodyDiv w:val="1"/>
      <w:marLeft w:val="0"/>
      <w:marRight w:val="0"/>
      <w:marTop w:val="0"/>
      <w:marBottom w:val="0"/>
      <w:divBdr>
        <w:top w:val="none" w:sz="0" w:space="0" w:color="auto"/>
        <w:left w:val="none" w:sz="0" w:space="0" w:color="auto"/>
        <w:bottom w:val="none" w:sz="0" w:space="0" w:color="auto"/>
        <w:right w:val="none" w:sz="0" w:space="0" w:color="auto"/>
      </w:divBdr>
      <w:divsChild>
        <w:div w:id="1034842539">
          <w:marLeft w:val="0"/>
          <w:marRight w:val="0"/>
          <w:marTop w:val="0"/>
          <w:marBottom w:val="0"/>
          <w:divBdr>
            <w:top w:val="none" w:sz="0" w:space="0" w:color="auto"/>
            <w:left w:val="none" w:sz="0" w:space="0" w:color="auto"/>
            <w:bottom w:val="none" w:sz="0" w:space="0" w:color="auto"/>
            <w:right w:val="none" w:sz="0" w:space="0" w:color="auto"/>
          </w:divBdr>
        </w:div>
        <w:div w:id="1253853054">
          <w:marLeft w:val="0"/>
          <w:marRight w:val="0"/>
          <w:marTop w:val="0"/>
          <w:marBottom w:val="0"/>
          <w:divBdr>
            <w:top w:val="none" w:sz="0" w:space="0" w:color="auto"/>
            <w:left w:val="none" w:sz="0" w:space="0" w:color="auto"/>
            <w:bottom w:val="none" w:sz="0" w:space="0" w:color="auto"/>
            <w:right w:val="none" w:sz="0" w:space="0" w:color="auto"/>
          </w:divBdr>
        </w:div>
      </w:divsChild>
    </w:div>
    <w:div w:id="1364209156">
      <w:bodyDiv w:val="1"/>
      <w:marLeft w:val="0"/>
      <w:marRight w:val="0"/>
      <w:marTop w:val="0"/>
      <w:marBottom w:val="0"/>
      <w:divBdr>
        <w:top w:val="none" w:sz="0" w:space="0" w:color="auto"/>
        <w:left w:val="none" w:sz="0" w:space="0" w:color="auto"/>
        <w:bottom w:val="none" w:sz="0" w:space="0" w:color="auto"/>
        <w:right w:val="none" w:sz="0" w:space="0" w:color="auto"/>
      </w:divBdr>
    </w:div>
    <w:div w:id="1543402536">
      <w:bodyDiv w:val="1"/>
      <w:marLeft w:val="0"/>
      <w:marRight w:val="0"/>
      <w:marTop w:val="0"/>
      <w:marBottom w:val="0"/>
      <w:divBdr>
        <w:top w:val="none" w:sz="0" w:space="0" w:color="auto"/>
        <w:left w:val="none" w:sz="0" w:space="0" w:color="auto"/>
        <w:bottom w:val="none" w:sz="0" w:space="0" w:color="auto"/>
        <w:right w:val="none" w:sz="0" w:space="0" w:color="auto"/>
      </w:divBdr>
    </w:div>
    <w:div w:id="1612280211">
      <w:bodyDiv w:val="1"/>
      <w:marLeft w:val="0"/>
      <w:marRight w:val="0"/>
      <w:marTop w:val="0"/>
      <w:marBottom w:val="0"/>
      <w:divBdr>
        <w:top w:val="none" w:sz="0" w:space="0" w:color="auto"/>
        <w:left w:val="none" w:sz="0" w:space="0" w:color="auto"/>
        <w:bottom w:val="none" w:sz="0" w:space="0" w:color="auto"/>
        <w:right w:val="none" w:sz="0" w:space="0" w:color="auto"/>
      </w:divBdr>
    </w:div>
    <w:div w:id="1698312050">
      <w:bodyDiv w:val="1"/>
      <w:marLeft w:val="0"/>
      <w:marRight w:val="0"/>
      <w:marTop w:val="0"/>
      <w:marBottom w:val="0"/>
      <w:divBdr>
        <w:top w:val="none" w:sz="0" w:space="0" w:color="auto"/>
        <w:left w:val="none" w:sz="0" w:space="0" w:color="auto"/>
        <w:bottom w:val="none" w:sz="0" w:space="0" w:color="auto"/>
        <w:right w:val="none" w:sz="0" w:space="0" w:color="auto"/>
      </w:divBdr>
    </w:div>
    <w:div w:id="1703629390">
      <w:bodyDiv w:val="1"/>
      <w:marLeft w:val="0"/>
      <w:marRight w:val="0"/>
      <w:marTop w:val="0"/>
      <w:marBottom w:val="0"/>
      <w:divBdr>
        <w:top w:val="none" w:sz="0" w:space="0" w:color="auto"/>
        <w:left w:val="none" w:sz="0" w:space="0" w:color="auto"/>
        <w:bottom w:val="none" w:sz="0" w:space="0" w:color="auto"/>
        <w:right w:val="none" w:sz="0" w:space="0" w:color="auto"/>
      </w:divBdr>
    </w:div>
    <w:div w:id="1833253695">
      <w:bodyDiv w:val="1"/>
      <w:marLeft w:val="0"/>
      <w:marRight w:val="0"/>
      <w:marTop w:val="0"/>
      <w:marBottom w:val="0"/>
      <w:divBdr>
        <w:top w:val="none" w:sz="0" w:space="0" w:color="auto"/>
        <w:left w:val="none" w:sz="0" w:space="0" w:color="auto"/>
        <w:bottom w:val="none" w:sz="0" w:space="0" w:color="auto"/>
        <w:right w:val="none" w:sz="0" w:space="0" w:color="auto"/>
      </w:divBdr>
    </w:div>
    <w:div w:id="1856339077">
      <w:bodyDiv w:val="1"/>
      <w:marLeft w:val="0"/>
      <w:marRight w:val="0"/>
      <w:marTop w:val="0"/>
      <w:marBottom w:val="0"/>
      <w:divBdr>
        <w:top w:val="none" w:sz="0" w:space="0" w:color="auto"/>
        <w:left w:val="none" w:sz="0" w:space="0" w:color="auto"/>
        <w:bottom w:val="none" w:sz="0" w:space="0" w:color="auto"/>
        <w:right w:val="none" w:sz="0" w:space="0" w:color="auto"/>
      </w:divBdr>
      <w:divsChild>
        <w:div w:id="1125808132">
          <w:marLeft w:val="0"/>
          <w:marRight w:val="0"/>
          <w:marTop w:val="0"/>
          <w:marBottom w:val="0"/>
          <w:divBdr>
            <w:top w:val="none" w:sz="0" w:space="0" w:color="auto"/>
            <w:left w:val="none" w:sz="0" w:space="0" w:color="auto"/>
            <w:bottom w:val="none" w:sz="0" w:space="0" w:color="auto"/>
            <w:right w:val="none" w:sz="0" w:space="0" w:color="auto"/>
          </w:divBdr>
        </w:div>
        <w:div w:id="1418480975">
          <w:marLeft w:val="0"/>
          <w:marRight w:val="0"/>
          <w:marTop w:val="0"/>
          <w:marBottom w:val="0"/>
          <w:divBdr>
            <w:top w:val="none" w:sz="0" w:space="0" w:color="auto"/>
            <w:left w:val="none" w:sz="0" w:space="0" w:color="auto"/>
            <w:bottom w:val="none" w:sz="0" w:space="0" w:color="auto"/>
            <w:right w:val="none" w:sz="0" w:space="0" w:color="auto"/>
          </w:divBdr>
        </w:div>
      </w:divsChild>
    </w:div>
    <w:div w:id="1878545052">
      <w:bodyDiv w:val="1"/>
      <w:marLeft w:val="0"/>
      <w:marRight w:val="0"/>
      <w:marTop w:val="0"/>
      <w:marBottom w:val="0"/>
      <w:divBdr>
        <w:top w:val="none" w:sz="0" w:space="0" w:color="auto"/>
        <w:left w:val="none" w:sz="0" w:space="0" w:color="auto"/>
        <w:bottom w:val="none" w:sz="0" w:space="0" w:color="auto"/>
        <w:right w:val="none" w:sz="0" w:space="0" w:color="auto"/>
      </w:divBdr>
    </w:div>
    <w:div w:id="1944024801">
      <w:bodyDiv w:val="1"/>
      <w:marLeft w:val="0"/>
      <w:marRight w:val="0"/>
      <w:marTop w:val="0"/>
      <w:marBottom w:val="0"/>
      <w:divBdr>
        <w:top w:val="none" w:sz="0" w:space="0" w:color="auto"/>
        <w:left w:val="none" w:sz="0" w:space="0" w:color="auto"/>
        <w:bottom w:val="none" w:sz="0" w:space="0" w:color="auto"/>
        <w:right w:val="none" w:sz="0" w:space="0" w:color="auto"/>
      </w:divBdr>
    </w:div>
    <w:div w:id="2058314138">
      <w:bodyDiv w:val="1"/>
      <w:marLeft w:val="0"/>
      <w:marRight w:val="0"/>
      <w:marTop w:val="0"/>
      <w:marBottom w:val="0"/>
      <w:divBdr>
        <w:top w:val="none" w:sz="0" w:space="0" w:color="auto"/>
        <w:left w:val="none" w:sz="0" w:space="0" w:color="auto"/>
        <w:bottom w:val="none" w:sz="0" w:space="0" w:color="auto"/>
        <w:right w:val="none" w:sz="0" w:space="0" w:color="auto"/>
      </w:divBdr>
    </w:div>
    <w:div w:id="2108227958">
      <w:bodyDiv w:val="1"/>
      <w:marLeft w:val="0"/>
      <w:marRight w:val="0"/>
      <w:marTop w:val="0"/>
      <w:marBottom w:val="0"/>
      <w:divBdr>
        <w:top w:val="none" w:sz="0" w:space="0" w:color="auto"/>
        <w:left w:val="none" w:sz="0" w:space="0" w:color="auto"/>
        <w:bottom w:val="none" w:sz="0" w:space="0" w:color="auto"/>
        <w:right w:val="none" w:sz="0" w:space="0" w:color="auto"/>
      </w:divBdr>
      <w:divsChild>
        <w:div w:id="36977207">
          <w:marLeft w:val="0"/>
          <w:marRight w:val="0"/>
          <w:marTop w:val="0"/>
          <w:marBottom w:val="0"/>
          <w:divBdr>
            <w:top w:val="none" w:sz="0" w:space="0" w:color="auto"/>
            <w:left w:val="none" w:sz="0" w:space="0" w:color="auto"/>
            <w:bottom w:val="none" w:sz="0" w:space="0" w:color="auto"/>
            <w:right w:val="none" w:sz="0" w:space="0" w:color="auto"/>
          </w:divBdr>
        </w:div>
        <w:div w:id="15919612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simona.gurzu@umftgm.ro"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7CFFE-B27E-45F5-8C4E-6B477F1FA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5763</Words>
  <Characters>32855</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The importance of determining sentinel lymph nodes in early gastric cancer</vt:lpstr>
    </vt:vector>
  </TitlesOfParts>
  <Company>Grizli777</Company>
  <LinksUpToDate>false</LinksUpToDate>
  <CharactersWithSpaces>38541</CharactersWithSpaces>
  <SharedDoc>false</SharedDoc>
  <HLinks>
    <vt:vector size="6" baseType="variant">
      <vt:variant>
        <vt:i4>7667735</vt:i4>
      </vt:variant>
      <vt:variant>
        <vt:i4>0</vt:i4>
      </vt:variant>
      <vt:variant>
        <vt:i4>0</vt:i4>
      </vt:variant>
      <vt:variant>
        <vt:i4>5</vt:i4>
      </vt:variant>
      <vt:variant>
        <vt:lpwstr>mailto:simona.gurzu@umftgm.ro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importance of determining sentinel lymph nodes in early gastric cancer</dc:title>
  <dc:creator>Kovecsi A</dc:creator>
  <cp:lastModifiedBy>User</cp:lastModifiedBy>
  <cp:revision>4</cp:revision>
  <cp:lastPrinted>2017-05-16T15:14:00Z</cp:lastPrinted>
  <dcterms:created xsi:type="dcterms:W3CDTF">2019-03-27T04:37:00Z</dcterms:created>
  <dcterms:modified xsi:type="dcterms:W3CDTF">2019-03-27T12:05:00Z</dcterms:modified>
</cp:coreProperties>
</file>