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B1FB" w14:textId="41EA643D" w:rsidR="00583D80" w:rsidRPr="00B57E2D" w:rsidRDefault="00583D80" w:rsidP="00B57E2D">
      <w:pPr>
        <w:spacing w:after="0" w:line="360" w:lineRule="auto"/>
        <w:jc w:val="both"/>
        <w:rPr>
          <w:rStyle w:val="fontstyle21"/>
          <w:rFonts w:cs="Times New Roman"/>
        </w:rPr>
      </w:pPr>
      <w:r w:rsidRPr="00B57E2D">
        <w:rPr>
          <w:rFonts w:ascii="Book Antiqua" w:eastAsia="Book Antiqua" w:hAnsi="Book Antiqua"/>
          <w:b/>
          <w:color w:val="000000"/>
          <w:sz w:val="24"/>
          <w:szCs w:val="24"/>
        </w:rPr>
        <w:t xml:space="preserve">Name of journal: </w:t>
      </w:r>
      <w:r w:rsidRPr="00B57E2D">
        <w:rPr>
          <w:rStyle w:val="fontstyle21"/>
          <w:rFonts w:cs="Times New Roman"/>
        </w:rPr>
        <w:t>World Journal of Gastrointestinal Endoscopy</w:t>
      </w:r>
    </w:p>
    <w:p w14:paraId="1E78095F" w14:textId="77777777" w:rsidR="005E080D" w:rsidRDefault="00583D80" w:rsidP="00B57E2D">
      <w:pPr>
        <w:spacing w:after="0" w:line="360" w:lineRule="auto"/>
        <w:jc w:val="both"/>
        <w:rPr>
          <w:rStyle w:val="fontstyle21"/>
          <w:rFonts w:eastAsiaTheme="minorEastAsia" w:cs="Times New Roman"/>
          <w:lang w:eastAsia="zh-CN"/>
        </w:rPr>
      </w:pPr>
      <w:bookmarkStart w:id="0" w:name="OLE_LINK485"/>
      <w:bookmarkStart w:id="1" w:name="OLE_LINK486"/>
      <w:bookmarkStart w:id="2" w:name="OLE_LINK661"/>
      <w:bookmarkStart w:id="3" w:name="OLE_LINK768"/>
      <w:bookmarkStart w:id="4" w:name="OLE_LINK499"/>
      <w:bookmarkStart w:id="5" w:name="_Hlk535662656"/>
      <w:r w:rsidRPr="00B57E2D">
        <w:rPr>
          <w:rFonts w:ascii="Book Antiqua" w:hAnsi="Book Antiqua"/>
          <w:b/>
          <w:sz w:val="24"/>
          <w:szCs w:val="24"/>
          <w:highlight w:val="white"/>
        </w:rPr>
        <w:t>Manuscript NO:</w:t>
      </w:r>
      <w:bookmarkEnd w:id="0"/>
      <w:bookmarkEnd w:id="1"/>
      <w:bookmarkEnd w:id="2"/>
      <w:bookmarkEnd w:id="3"/>
      <w:bookmarkEnd w:id="4"/>
      <w:r w:rsidR="00912E70" w:rsidRPr="00B57E2D">
        <w:rPr>
          <w:rFonts w:ascii="Book Antiqua" w:hAnsi="Book Antiqua"/>
          <w:b/>
          <w:sz w:val="24"/>
          <w:szCs w:val="24"/>
          <w:highlight w:val="white"/>
        </w:rPr>
        <w:t xml:space="preserve"> </w:t>
      </w:r>
      <w:r w:rsidR="00912E70" w:rsidRPr="00B57E2D">
        <w:rPr>
          <w:rFonts w:ascii="Book Antiqua" w:hAnsi="Book Antiqua"/>
          <w:sz w:val="24"/>
          <w:szCs w:val="24"/>
          <w:highlight w:val="white"/>
        </w:rPr>
        <w:t>45422</w:t>
      </w:r>
      <w:bookmarkEnd w:id="5"/>
    </w:p>
    <w:p w14:paraId="19851B17" w14:textId="77777777" w:rsidR="005E080D" w:rsidRPr="00FD2071" w:rsidRDefault="00583D80" w:rsidP="005E080D">
      <w:pPr>
        <w:spacing w:after="0" w:line="360" w:lineRule="auto"/>
        <w:jc w:val="both"/>
        <w:rPr>
          <w:rFonts w:ascii="Book Antiqua" w:hAnsi="Book Antiqua"/>
          <w:b/>
          <w:sz w:val="24"/>
          <w:szCs w:val="24"/>
          <w:lang w:eastAsia="zh-CN"/>
        </w:rPr>
      </w:pPr>
      <w:r w:rsidRPr="00B57E2D">
        <w:rPr>
          <w:rFonts w:ascii="Book Antiqua" w:eastAsia="Book Antiqua" w:hAnsi="Book Antiqua"/>
          <w:b/>
          <w:color w:val="000000"/>
          <w:sz w:val="24"/>
          <w:szCs w:val="24"/>
        </w:rPr>
        <w:t xml:space="preserve">Manuscript Type: </w:t>
      </w:r>
      <w:r w:rsidR="005E080D" w:rsidRPr="00FD2071">
        <w:rPr>
          <w:rFonts w:ascii="Book Antiqua" w:hAnsi="Book Antiqua"/>
          <w:sz w:val="24"/>
          <w:szCs w:val="24"/>
          <w:lang w:eastAsia="zh-CN"/>
        </w:rPr>
        <w:t>ORIGINAL ARTIC</w:t>
      </w:r>
      <w:r w:rsidR="005E080D">
        <w:rPr>
          <w:rFonts w:ascii="Book Antiqua" w:hAnsi="Book Antiqua" w:hint="eastAsia"/>
          <w:sz w:val="24"/>
          <w:szCs w:val="24"/>
          <w:lang w:eastAsia="zh-CN"/>
        </w:rPr>
        <w:t>LE</w:t>
      </w:r>
    </w:p>
    <w:p w14:paraId="226D0D69" w14:textId="77777777" w:rsidR="005E080D" w:rsidRDefault="005E080D" w:rsidP="00B57E2D">
      <w:pPr>
        <w:spacing w:after="0" w:line="360" w:lineRule="auto"/>
        <w:jc w:val="both"/>
        <w:rPr>
          <w:rStyle w:val="fontstyle31"/>
          <w:rFonts w:eastAsiaTheme="minorEastAsia" w:cs="Times New Roman"/>
          <w:lang w:eastAsia="zh-CN"/>
        </w:rPr>
      </w:pPr>
    </w:p>
    <w:p w14:paraId="35B6F54D" w14:textId="0CFDD4A0" w:rsidR="00B54CCC" w:rsidRPr="005E080D" w:rsidRDefault="00583D80" w:rsidP="00B57E2D">
      <w:pPr>
        <w:spacing w:after="0" w:line="360" w:lineRule="auto"/>
        <w:jc w:val="both"/>
        <w:rPr>
          <w:rStyle w:val="fontstyle31"/>
          <w:rFonts w:eastAsiaTheme="minorEastAsia" w:cs="Times New Roman"/>
          <w:b/>
          <w:i/>
          <w:lang w:eastAsia="zh-CN"/>
        </w:rPr>
      </w:pPr>
      <w:r w:rsidRPr="005E080D">
        <w:rPr>
          <w:rStyle w:val="fontstyle31"/>
          <w:rFonts w:cs="Times New Roman"/>
          <w:b/>
          <w:i/>
        </w:rPr>
        <w:t xml:space="preserve">Retrospective </w:t>
      </w:r>
      <w:r w:rsidR="005E080D" w:rsidRPr="005E080D">
        <w:rPr>
          <w:rStyle w:val="fontstyle31"/>
          <w:rFonts w:cs="Times New Roman"/>
          <w:b/>
          <w:i/>
        </w:rPr>
        <w:t>Cohort Study</w:t>
      </w:r>
    </w:p>
    <w:p w14:paraId="1D16E92D" w14:textId="616F0494" w:rsidR="003C48DA" w:rsidRPr="00B23FA1" w:rsidRDefault="00607920" w:rsidP="00B57E2D">
      <w:pPr>
        <w:pStyle w:val="NoSpacing"/>
        <w:spacing w:line="360" w:lineRule="auto"/>
        <w:jc w:val="both"/>
        <w:rPr>
          <w:rFonts w:ascii="Book Antiqua" w:hAnsi="Book Antiqua" w:cs="Arial"/>
          <w:b/>
          <w:sz w:val="24"/>
          <w:szCs w:val="24"/>
        </w:rPr>
      </w:pPr>
      <w:r w:rsidRPr="00B23FA1">
        <w:rPr>
          <w:rFonts w:ascii="Book Antiqua" w:hAnsi="Book Antiqua" w:cs="Arial"/>
          <w:b/>
          <w:sz w:val="24"/>
          <w:szCs w:val="24"/>
        </w:rPr>
        <w:t xml:space="preserve">No </w:t>
      </w:r>
      <w:r w:rsidR="005E080D" w:rsidRPr="00B23FA1">
        <w:rPr>
          <w:rFonts w:ascii="Book Antiqua" w:hAnsi="Book Antiqua" w:cs="Arial"/>
          <w:b/>
          <w:sz w:val="24"/>
          <w:szCs w:val="24"/>
        </w:rPr>
        <w:t xml:space="preserve">significant difference </w:t>
      </w:r>
      <w:r w:rsidRPr="00B23FA1">
        <w:rPr>
          <w:rFonts w:ascii="Book Antiqua" w:hAnsi="Book Antiqua" w:cs="Arial"/>
          <w:b/>
          <w:sz w:val="24"/>
          <w:szCs w:val="24"/>
        </w:rPr>
        <w:t xml:space="preserve">in </w:t>
      </w:r>
      <w:r w:rsidR="005E080D" w:rsidRPr="00B23FA1">
        <w:rPr>
          <w:rFonts w:ascii="Book Antiqua" w:hAnsi="Book Antiqua" w:cs="Arial"/>
          <w:b/>
          <w:sz w:val="24"/>
          <w:szCs w:val="24"/>
        </w:rPr>
        <w:t xml:space="preserve">clinically relevant findings between </w:t>
      </w:r>
      <w:proofErr w:type="spellStart"/>
      <w:r w:rsidRPr="00B23FA1">
        <w:rPr>
          <w:rFonts w:ascii="Book Antiqua" w:hAnsi="Book Antiqua" w:cs="Arial"/>
          <w:b/>
          <w:sz w:val="24"/>
          <w:szCs w:val="24"/>
        </w:rPr>
        <w:t>Pillcam</w:t>
      </w:r>
      <w:proofErr w:type="spellEnd"/>
      <w:r w:rsidRPr="00AE41F6">
        <w:rPr>
          <w:rFonts w:ascii="Book Antiqua" w:hAnsi="Book Antiqua" w:cs="Arial"/>
          <w:b/>
          <w:sz w:val="24"/>
          <w:szCs w:val="24"/>
          <w:vertAlign w:val="superscript"/>
        </w:rPr>
        <w:t>®</w:t>
      </w:r>
      <w:r w:rsidRPr="00B23FA1">
        <w:rPr>
          <w:rFonts w:ascii="Book Antiqua" w:hAnsi="Book Antiqua" w:cs="Arial"/>
          <w:b/>
          <w:sz w:val="24"/>
          <w:szCs w:val="24"/>
        </w:rPr>
        <w:t xml:space="preserve"> SB3 and </w:t>
      </w:r>
      <w:proofErr w:type="spellStart"/>
      <w:r w:rsidRPr="00B23FA1">
        <w:rPr>
          <w:rFonts w:ascii="Book Antiqua" w:hAnsi="Book Antiqua" w:cs="Arial"/>
          <w:b/>
          <w:sz w:val="24"/>
          <w:szCs w:val="24"/>
        </w:rPr>
        <w:t>Pillcam</w:t>
      </w:r>
      <w:proofErr w:type="spellEnd"/>
      <w:r w:rsidR="00AE41F6" w:rsidRPr="00AE41F6">
        <w:rPr>
          <w:rFonts w:ascii="Book Antiqua" w:hAnsi="Book Antiqua" w:cs="Arial"/>
          <w:b/>
          <w:sz w:val="24"/>
          <w:szCs w:val="24"/>
          <w:vertAlign w:val="superscript"/>
        </w:rPr>
        <w:t>®</w:t>
      </w:r>
      <w:r w:rsidRPr="00B23FA1">
        <w:rPr>
          <w:rFonts w:ascii="Book Antiqua" w:hAnsi="Book Antiqua" w:cs="Arial"/>
          <w:b/>
          <w:sz w:val="24"/>
          <w:szCs w:val="24"/>
        </w:rPr>
        <w:t xml:space="preserve"> SB2 </w:t>
      </w:r>
      <w:r w:rsidR="003E2020" w:rsidRPr="00B23FA1">
        <w:rPr>
          <w:rFonts w:ascii="Book Antiqua" w:hAnsi="Book Antiqua" w:cs="Arial"/>
          <w:b/>
          <w:sz w:val="24"/>
          <w:szCs w:val="24"/>
        </w:rPr>
        <w:t xml:space="preserve">capsules </w:t>
      </w:r>
      <w:r w:rsidRPr="00B23FA1">
        <w:rPr>
          <w:rFonts w:ascii="Book Antiqua" w:hAnsi="Book Antiqua" w:cs="Arial"/>
          <w:b/>
          <w:sz w:val="24"/>
          <w:szCs w:val="24"/>
        </w:rPr>
        <w:t xml:space="preserve">in a United States </w:t>
      </w:r>
      <w:r w:rsidR="003E2020" w:rsidRPr="00B23FA1">
        <w:rPr>
          <w:rFonts w:ascii="Book Antiqua" w:hAnsi="Book Antiqua" w:cs="Arial"/>
          <w:b/>
          <w:sz w:val="24"/>
          <w:szCs w:val="24"/>
        </w:rPr>
        <w:t>veteran population</w:t>
      </w:r>
    </w:p>
    <w:p w14:paraId="015C9ED9" w14:textId="77777777" w:rsidR="00677B63" w:rsidRPr="00B57E2D" w:rsidRDefault="00677B63" w:rsidP="00B57E2D">
      <w:pPr>
        <w:pStyle w:val="NoSpacing"/>
        <w:spacing w:line="360" w:lineRule="auto"/>
        <w:jc w:val="both"/>
        <w:rPr>
          <w:rFonts w:ascii="Book Antiqua" w:hAnsi="Book Antiqua" w:cs="Arial"/>
          <w:sz w:val="24"/>
          <w:szCs w:val="24"/>
        </w:rPr>
      </w:pPr>
    </w:p>
    <w:p w14:paraId="0D0AFA97" w14:textId="6C6E335C" w:rsidR="00677B63" w:rsidRPr="00B57E2D" w:rsidRDefault="00912E70" w:rsidP="00B57E2D">
      <w:pPr>
        <w:pStyle w:val="NoSpacing"/>
        <w:spacing w:line="360" w:lineRule="auto"/>
        <w:jc w:val="both"/>
        <w:rPr>
          <w:rFonts w:ascii="Book Antiqua" w:hAnsi="Book Antiqua" w:cs="Arial"/>
          <w:sz w:val="24"/>
          <w:szCs w:val="24"/>
        </w:rPr>
      </w:pPr>
      <w:r w:rsidRPr="00B57E2D">
        <w:rPr>
          <w:rFonts w:ascii="Book Antiqua" w:hAnsi="Book Antiqua" w:cs="Arial"/>
          <w:sz w:val="24"/>
          <w:szCs w:val="24"/>
        </w:rPr>
        <w:t xml:space="preserve">Aasen T </w:t>
      </w:r>
      <w:r w:rsidRPr="003E2020">
        <w:rPr>
          <w:rFonts w:ascii="Book Antiqua" w:hAnsi="Book Antiqua" w:cs="Arial"/>
          <w:i/>
          <w:sz w:val="24"/>
          <w:szCs w:val="24"/>
        </w:rPr>
        <w:t>et al</w:t>
      </w:r>
      <w:r w:rsidRPr="00B57E2D">
        <w:rPr>
          <w:rFonts w:ascii="Book Antiqua" w:hAnsi="Book Antiqua" w:cs="Arial"/>
          <w:sz w:val="24"/>
          <w:szCs w:val="24"/>
        </w:rPr>
        <w:t xml:space="preserve">. </w:t>
      </w:r>
      <w:r w:rsidR="0010707D" w:rsidRPr="00B57E2D">
        <w:rPr>
          <w:rFonts w:ascii="Book Antiqua" w:hAnsi="Book Antiqua" w:cs="Arial"/>
          <w:sz w:val="24"/>
          <w:szCs w:val="24"/>
        </w:rPr>
        <w:t xml:space="preserve">SB3 </w:t>
      </w:r>
      <w:r w:rsidR="005C056E" w:rsidRPr="003E2020">
        <w:rPr>
          <w:rFonts w:ascii="Book Antiqua" w:hAnsi="Book Antiqua" w:cs="Arial"/>
          <w:i/>
          <w:sz w:val="24"/>
          <w:szCs w:val="24"/>
        </w:rPr>
        <w:t>vs</w:t>
      </w:r>
      <w:r w:rsidR="0010707D" w:rsidRPr="00B57E2D">
        <w:rPr>
          <w:rFonts w:ascii="Book Antiqua" w:hAnsi="Book Antiqua" w:cs="Arial"/>
          <w:sz w:val="24"/>
          <w:szCs w:val="24"/>
        </w:rPr>
        <w:t xml:space="preserve"> SB2 </w:t>
      </w:r>
      <w:r w:rsidR="003E2020" w:rsidRPr="00B57E2D">
        <w:rPr>
          <w:rFonts w:ascii="Book Antiqua" w:hAnsi="Book Antiqua" w:cs="Arial"/>
          <w:sz w:val="24"/>
          <w:szCs w:val="24"/>
        </w:rPr>
        <w:t>capsules</w:t>
      </w:r>
    </w:p>
    <w:p w14:paraId="19C69662" w14:textId="77777777" w:rsidR="003C48DA" w:rsidRPr="00B57E2D" w:rsidRDefault="003C48DA" w:rsidP="00B57E2D">
      <w:pPr>
        <w:pStyle w:val="NoSpacing"/>
        <w:spacing w:line="360" w:lineRule="auto"/>
        <w:jc w:val="both"/>
        <w:rPr>
          <w:rFonts w:ascii="Book Antiqua" w:hAnsi="Book Antiqua" w:cs="Arial"/>
          <w:sz w:val="24"/>
          <w:szCs w:val="24"/>
        </w:rPr>
      </w:pPr>
    </w:p>
    <w:p w14:paraId="4B5B2B89" w14:textId="69ABF73A" w:rsidR="003C48DA" w:rsidRPr="003E2020" w:rsidRDefault="003C48DA" w:rsidP="00B57E2D">
      <w:pPr>
        <w:pStyle w:val="NoSpacing"/>
        <w:spacing w:line="360" w:lineRule="auto"/>
        <w:jc w:val="both"/>
        <w:rPr>
          <w:rFonts w:ascii="Book Antiqua" w:hAnsi="Book Antiqua" w:cs="Arial"/>
          <w:sz w:val="24"/>
          <w:szCs w:val="24"/>
        </w:rPr>
      </w:pPr>
      <w:r w:rsidRPr="003E2020">
        <w:rPr>
          <w:rFonts w:ascii="Book Antiqua" w:hAnsi="Book Antiqua" w:cs="Arial"/>
          <w:sz w:val="24"/>
          <w:szCs w:val="24"/>
        </w:rPr>
        <w:t xml:space="preserve">Tyler D Aasen, </w:t>
      </w:r>
      <w:r w:rsidR="00677B63" w:rsidRPr="003E2020">
        <w:rPr>
          <w:rFonts w:ascii="Book Antiqua" w:hAnsi="Book Antiqua" w:cs="Arial"/>
          <w:sz w:val="24"/>
          <w:szCs w:val="24"/>
        </w:rPr>
        <w:t xml:space="preserve">David Wilhoite, </w:t>
      </w:r>
      <w:proofErr w:type="spellStart"/>
      <w:r w:rsidR="00677B63" w:rsidRPr="003E2020">
        <w:rPr>
          <w:rFonts w:ascii="Book Antiqua" w:hAnsi="Book Antiqua" w:cs="Arial"/>
          <w:sz w:val="24"/>
          <w:szCs w:val="24"/>
        </w:rPr>
        <w:t>Aynur</w:t>
      </w:r>
      <w:proofErr w:type="spellEnd"/>
      <w:r w:rsidR="00677B63" w:rsidRPr="003E2020">
        <w:rPr>
          <w:rFonts w:ascii="Book Antiqua" w:hAnsi="Book Antiqua" w:cs="Arial"/>
          <w:sz w:val="24"/>
          <w:szCs w:val="24"/>
        </w:rPr>
        <w:t xml:space="preserve"> Rahman,</w:t>
      </w:r>
      <w:r w:rsidR="00707FDB" w:rsidRPr="003E2020">
        <w:rPr>
          <w:rFonts w:ascii="Book Antiqua" w:hAnsi="Book Antiqua" w:cs="Arial"/>
          <w:sz w:val="24"/>
          <w:szCs w:val="24"/>
        </w:rPr>
        <w:t xml:space="preserve"> </w:t>
      </w:r>
      <w:proofErr w:type="spellStart"/>
      <w:r w:rsidR="00707FDB" w:rsidRPr="003E2020">
        <w:rPr>
          <w:rFonts w:ascii="Book Antiqua" w:hAnsi="Book Antiqua" w:cs="Arial"/>
          <w:sz w:val="24"/>
          <w:szCs w:val="24"/>
        </w:rPr>
        <w:t>Kalpit</w:t>
      </w:r>
      <w:proofErr w:type="spellEnd"/>
      <w:r w:rsidR="00707FDB" w:rsidRPr="003E2020">
        <w:rPr>
          <w:rFonts w:ascii="Book Antiqua" w:hAnsi="Book Antiqua" w:cs="Arial"/>
          <w:sz w:val="24"/>
          <w:szCs w:val="24"/>
        </w:rPr>
        <w:t xml:space="preserve"> </w:t>
      </w:r>
      <w:proofErr w:type="spellStart"/>
      <w:r w:rsidR="00707FDB" w:rsidRPr="003E2020">
        <w:rPr>
          <w:rFonts w:ascii="Book Antiqua" w:hAnsi="Book Antiqua" w:cs="Arial"/>
          <w:sz w:val="24"/>
          <w:szCs w:val="24"/>
        </w:rPr>
        <w:t>Devani</w:t>
      </w:r>
      <w:proofErr w:type="spellEnd"/>
      <w:r w:rsidR="003B1F81" w:rsidRPr="003E2020">
        <w:rPr>
          <w:rFonts w:ascii="Book Antiqua" w:hAnsi="Book Antiqua" w:cs="Arial"/>
          <w:sz w:val="24"/>
          <w:szCs w:val="24"/>
        </w:rPr>
        <w:t>,</w:t>
      </w:r>
      <w:r w:rsidR="00677B63" w:rsidRPr="003E2020">
        <w:rPr>
          <w:rFonts w:ascii="Book Antiqua" w:hAnsi="Book Antiqua" w:cs="Arial"/>
          <w:sz w:val="24"/>
          <w:szCs w:val="24"/>
        </w:rPr>
        <w:t xml:space="preserve"> Mark Young, James Swenson</w:t>
      </w:r>
    </w:p>
    <w:p w14:paraId="4FFDD5E3" w14:textId="5CE900B4" w:rsidR="00BA64DA" w:rsidRPr="00B57E2D" w:rsidRDefault="00BA64DA" w:rsidP="00B57E2D">
      <w:pPr>
        <w:pStyle w:val="NoSpacing"/>
        <w:spacing w:line="360" w:lineRule="auto"/>
        <w:jc w:val="both"/>
        <w:rPr>
          <w:rFonts w:ascii="Book Antiqua" w:hAnsi="Book Antiqua" w:cs="Arial"/>
          <w:sz w:val="24"/>
          <w:szCs w:val="24"/>
          <w:vertAlign w:val="superscript"/>
        </w:rPr>
      </w:pPr>
    </w:p>
    <w:p w14:paraId="7B5F96EC" w14:textId="4094B8DE" w:rsidR="003C48DA" w:rsidRPr="00B57E2D" w:rsidRDefault="00BA64DA" w:rsidP="00B57E2D">
      <w:pPr>
        <w:pStyle w:val="NoSpacing"/>
        <w:spacing w:line="360" w:lineRule="auto"/>
        <w:jc w:val="both"/>
        <w:rPr>
          <w:rStyle w:val="xbe"/>
          <w:rFonts w:ascii="Book Antiqua" w:hAnsi="Book Antiqua" w:cs="Arial"/>
          <w:sz w:val="24"/>
          <w:szCs w:val="24"/>
          <w:lang w:val="en"/>
        </w:rPr>
      </w:pPr>
      <w:r w:rsidRPr="00B57E2D">
        <w:rPr>
          <w:rFonts w:ascii="Book Antiqua" w:hAnsi="Book Antiqua" w:cs="Arial"/>
          <w:b/>
          <w:sz w:val="24"/>
          <w:szCs w:val="24"/>
        </w:rPr>
        <w:t xml:space="preserve">Tyler D Aasen, David </w:t>
      </w:r>
      <w:r w:rsidR="00964F86" w:rsidRPr="00B57E2D">
        <w:rPr>
          <w:rFonts w:ascii="Book Antiqua" w:hAnsi="Book Antiqua" w:cs="Arial"/>
          <w:b/>
          <w:sz w:val="24"/>
          <w:szCs w:val="24"/>
        </w:rPr>
        <w:t>Wilhoite</w:t>
      </w:r>
      <w:r w:rsidRPr="00B57E2D">
        <w:rPr>
          <w:rFonts w:ascii="Book Antiqua" w:hAnsi="Book Antiqua" w:cs="Arial"/>
          <w:b/>
          <w:sz w:val="24"/>
          <w:szCs w:val="24"/>
        </w:rPr>
        <w:t xml:space="preserve">, </w:t>
      </w:r>
      <w:proofErr w:type="spellStart"/>
      <w:r w:rsidRPr="00B57E2D">
        <w:rPr>
          <w:rFonts w:ascii="Book Antiqua" w:hAnsi="Book Antiqua" w:cs="Arial"/>
          <w:b/>
          <w:sz w:val="24"/>
          <w:szCs w:val="24"/>
        </w:rPr>
        <w:t>Aynur</w:t>
      </w:r>
      <w:proofErr w:type="spellEnd"/>
      <w:r w:rsidRPr="00B57E2D">
        <w:rPr>
          <w:rFonts w:ascii="Book Antiqua" w:hAnsi="Book Antiqua" w:cs="Arial"/>
          <w:b/>
          <w:sz w:val="24"/>
          <w:szCs w:val="24"/>
        </w:rPr>
        <w:t xml:space="preserve"> Rahma</w:t>
      </w:r>
      <w:r w:rsidR="00964F86" w:rsidRPr="00B57E2D">
        <w:rPr>
          <w:rFonts w:ascii="Book Antiqua" w:hAnsi="Book Antiqua" w:cs="Arial"/>
          <w:b/>
          <w:sz w:val="24"/>
          <w:szCs w:val="24"/>
        </w:rPr>
        <w:t>n</w:t>
      </w:r>
      <w:r w:rsidRPr="00B57E2D">
        <w:rPr>
          <w:rFonts w:ascii="Book Antiqua" w:hAnsi="Book Antiqua" w:cs="Arial"/>
          <w:b/>
          <w:sz w:val="24"/>
          <w:szCs w:val="24"/>
        </w:rPr>
        <w:t xml:space="preserve">, </w:t>
      </w:r>
      <w:proofErr w:type="spellStart"/>
      <w:r w:rsidRPr="00B57E2D">
        <w:rPr>
          <w:rFonts w:ascii="Book Antiqua" w:hAnsi="Book Antiqua" w:cs="Arial"/>
          <w:b/>
          <w:sz w:val="24"/>
          <w:szCs w:val="24"/>
        </w:rPr>
        <w:t>Kalpit</w:t>
      </w:r>
      <w:proofErr w:type="spellEnd"/>
      <w:r w:rsidRPr="00B57E2D">
        <w:rPr>
          <w:rFonts w:ascii="Book Antiqua" w:hAnsi="Book Antiqua" w:cs="Arial"/>
          <w:b/>
          <w:sz w:val="24"/>
          <w:szCs w:val="24"/>
        </w:rPr>
        <w:t xml:space="preserve"> </w:t>
      </w:r>
      <w:proofErr w:type="spellStart"/>
      <w:r w:rsidRPr="00B57E2D">
        <w:rPr>
          <w:rFonts w:ascii="Book Antiqua" w:hAnsi="Book Antiqua" w:cs="Arial"/>
          <w:b/>
          <w:sz w:val="24"/>
          <w:szCs w:val="24"/>
        </w:rPr>
        <w:t>Devani</w:t>
      </w:r>
      <w:proofErr w:type="spellEnd"/>
      <w:r w:rsidR="00B478F5" w:rsidRPr="00B57E2D">
        <w:rPr>
          <w:rFonts w:ascii="Book Antiqua" w:hAnsi="Book Antiqua" w:cs="Arial"/>
          <w:b/>
          <w:sz w:val="24"/>
          <w:szCs w:val="24"/>
        </w:rPr>
        <w:t>,</w:t>
      </w:r>
      <w:r w:rsidR="00020590" w:rsidRPr="00B57E2D">
        <w:rPr>
          <w:rFonts w:ascii="Book Antiqua" w:hAnsi="Book Antiqua" w:cs="Arial"/>
          <w:b/>
          <w:sz w:val="24"/>
          <w:szCs w:val="24"/>
        </w:rPr>
        <w:t xml:space="preserve"> Mark Young</w:t>
      </w:r>
      <w:r w:rsidR="003E2020">
        <w:rPr>
          <w:rFonts w:ascii="Book Antiqua" w:hAnsi="Book Antiqua" w:cs="Arial" w:hint="eastAsia"/>
          <w:b/>
          <w:sz w:val="24"/>
          <w:szCs w:val="24"/>
          <w:lang w:eastAsia="zh-CN"/>
        </w:rPr>
        <w:t>,</w:t>
      </w:r>
      <w:r w:rsidR="00B478F5" w:rsidRPr="00B57E2D">
        <w:rPr>
          <w:rFonts w:ascii="Book Antiqua" w:hAnsi="Book Antiqua" w:cs="Arial"/>
          <w:b/>
          <w:sz w:val="24"/>
          <w:szCs w:val="24"/>
        </w:rPr>
        <w:t xml:space="preserve"> </w:t>
      </w:r>
      <w:r w:rsidR="00B478F5" w:rsidRPr="00B57E2D">
        <w:rPr>
          <w:rFonts w:ascii="Book Antiqua" w:hAnsi="Book Antiqua" w:cs="Arial"/>
          <w:sz w:val="24"/>
          <w:szCs w:val="24"/>
        </w:rPr>
        <w:t>Gastroenterology Section,</w:t>
      </w:r>
      <w:r w:rsidR="00B478F5" w:rsidRPr="00B57E2D">
        <w:rPr>
          <w:rFonts w:ascii="Book Antiqua" w:hAnsi="Book Antiqua" w:cs="Arial"/>
          <w:b/>
          <w:sz w:val="24"/>
          <w:szCs w:val="24"/>
        </w:rPr>
        <w:t xml:space="preserve"> </w:t>
      </w:r>
      <w:r w:rsidR="003C48DA" w:rsidRPr="00B57E2D">
        <w:rPr>
          <w:rFonts w:ascii="Book Antiqua" w:hAnsi="Book Antiqua" w:cs="Arial"/>
          <w:sz w:val="24"/>
          <w:szCs w:val="24"/>
        </w:rPr>
        <w:t xml:space="preserve">East Tennessee State University Quillen College of Medicine, </w:t>
      </w:r>
      <w:r w:rsidR="003C48DA" w:rsidRPr="00B57E2D">
        <w:rPr>
          <w:rStyle w:val="xbe"/>
          <w:rFonts w:ascii="Book Antiqua" w:hAnsi="Book Antiqua" w:cs="Arial"/>
          <w:sz w:val="24"/>
          <w:szCs w:val="24"/>
          <w:lang w:val="en"/>
        </w:rPr>
        <w:t>Johnson City, TN</w:t>
      </w:r>
      <w:r w:rsidR="00A755A4">
        <w:rPr>
          <w:rStyle w:val="xbe"/>
          <w:rFonts w:ascii="Book Antiqua" w:hAnsi="Book Antiqua" w:cs="Arial" w:hint="eastAsia"/>
          <w:sz w:val="24"/>
          <w:szCs w:val="24"/>
          <w:lang w:val="en" w:eastAsia="zh-CN"/>
        </w:rPr>
        <w:t xml:space="preserve"> 37604</w:t>
      </w:r>
      <w:r w:rsidR="00B478F5" w:rsidRPr="00B57E2D">
        <w:rPr>
          <w:rStyle w:val="xbe"/>
          <w:rFonts w:ascii="Book Antiqua" w:hAnsi="Book Antiqua" w:cs="Arial"/>
          <w:sz w:val="24"/>
          <w:szCs w:val="24"/>
          <w:lang w:val="en"/>
        </w:rPr>
        <w:t xml:space="preserve">, </w:t>
      </w:r>
      <w:r w:rsidR="003E2020" w:rsidRPr="00B57E2D">
        <w:rPr>
          <w:rFonts w:ascii="Book Antiqua" w:hAnsi="Book Antiqua" w:cs="Arial"/>
          <w:sz w:val="24"/>
          <w:szCs w:val="24"/>
        </w:rPr>
        <w:t>United States</w:t>
      </w:r>
    </w:p>
    <w:p w14:paraId="4CFA1B62" w14:textId="77777777" w:rsidR="00B478F5" w:rsidRPr="00B57E2D" w:rsidRDefault="00B478F5" w:rsidP="00B57E2D">
      <w:pPr>
        <w:pStyle w:val="NoSpacing"/>
        <w:spacing w:line="360" w:lineRule="auto"/>
        <w:jc w:val="both"/>
        <w:rPr>
          <w:rStyle w:val="xbe"/>
          <w:rFonts w:ascii="Book Antiqua" w:hAnsi="Book Antiqua" w:cs="Arial"/>
          <w:sz w:val="24"/>
          <w:szCs w:val="24"/>
          <w:lang w:val="en"/>
        </w:rPr>
      </w:pPr>
    </w:p>
    <w:p w14:paraId="1D2DE42E" w14:textId="5D3669AC" w:rsidR="003C48DA" w:rsidRPr="00B57E2D" w:rsidRDefault="00B478F5" w:rsidP="00B57E2D">
      <w:pPr>
        <w:pStyle w:val="NoSpacing"/>
        <w:spacing w:line="360" w:lineRule="auto"/>
        <w:jc w:val="both"/>
        <w:rPr>
          <w:rFonts w:ascii="Book Antiqua" w:hAnsi="Book Antiqua" w:cs="Arial"/>
          <w:sz w:val="24"/>
          <w:szCs w:val="24"/>
          <w:lang w:eastAsia="zh-CN"/>
        </w:rPr>
      </w:pPr>
      <w:r w:rsidRPr="00B57E2D">
        <w:rPr>
          <w:rFonts w:ascii="Book Antiqua" w:hAnsi="Book Antiqua" w:cs="Arial"/>
          <w:b/>
          <w:sz w:val="24"/>
          <w:szCs w:val="24"/>
        </w:rPr>
        <w:t xml:space="preserve">James Swenson, </w:t>
      </w:r>
      <w:r w:rsidRPr="00B57E2D">
        <w:rPr>
          <w:rFonts w:ascii="Book Antiqua" w:hAnsi="Book Antiqua" w:cs="Arial"/>
          <w:sz w:val="24"/>
          <w:szCs w:val="24"/>
        </w:rPr>
        <w:t>Gastroenterology Section,</w:t>
      </w:r>
      <w:r w:rsidR="003C48DA" w:rsidRPr="00B57E2D">
        <w:rPr>
          <w:rFonts w:ascii="Book Antiqua" w:hAnsi="Book Antiqua" w:cs="Arial"/>
          <w:sz w:val="24"/>
          <w:szCs w:val="24"/>
        </w:rPr>
        <w:t xml:space="preserve"> </w:t>
      </w:r>
      <w:r w:rsidR="003C48DA" w:rsidRPr="00B57E2D">
        <w:rPr>
          <w:rFonts w:ascii="Book Antiqua" w:hAnsi="Book Antiqua" w:cs="Arial"/>
          <w:bCs/>
          <w:sz w:val="24"/>
          <w:szCs w:val="24"/>
        </w:rPr>
        <w:t xml:space="preserve">Mountain Home Veterans Affairs Healthcare System, </w:t>
      </w:r>
      <w:r w:rsidR="003C48DA" w:rsidRPr="00B57E2D">
        <w:rPr>
          <w:rFonts w:ascii="Book Antiqua" w:hAnsi="Book Antiqua" w:cs="Arial"/>
          <w:sz w:val="24"/>
          <w:szCs w:val="24"/>
          <w:lang w:val="en"/>
        </w:rPr>
        <w:t>Mountain Home, TN</w:t>
      </w:r>
      <w:r w:rsidR="00A755A4">
        <w:rPr>
          <w:rFonts w:ascii="Book Antiqua" w:hAnsi="Book Antiqua" w:cs="Arial" w:hint="eastAsia"/>
          <w:sz w:val="24"/>
          <w:szCs w:val="24"/>
          <w:lang w:val="en" w:eastAsia="zh-CN"/>
        </w:rPr>
        <w:t xml:space="preserve"> 37684</w:t>
      </w:r>
      <w:r w:rsidRPr="00B57E2D">
        <w:rPr>
          <w:rFonts w:ascii="Book Antiqua" w:hAnsi="Book Antiqua" w:cs="Arial"/>
          <w:sz w:val="24"/>
          <w:szCs w:val="24"/>
          <w:lang w:val="en"/>
        </w:rPr>
        <w:t xml:space="preserve">, </w:t>
      </w:r>
      <w:r w:rsidR="003E2020" w:rsidRPr="00B57E2D">
        <w:rPr>
          <w:rFonts w:ascii="Book Antiqua" w:hAnsi="Book Antiqua" w:cs="Arial"/>
          <w:sz w:val="24"/>
          <w:szCs w:val="24"/>
        </w:rPr>
        <w:t>United States</w:t>
      </w:r>
    </w:p>
    <w:p w14:paraId="049789B6" w14:textId="3B7AE8BD" w:rsidR="003C48DA" w:rsidRPr="00B57E2D" w:rsidRDefault="003C48DA" w:rsidP="00B57E2D">
      <w:pPr>
        <w:pStyle w:val="NoSpacing"/>
        <w:spacing w:line="360" w:lineRule="auto"/>
        <w:jc w:val="both"/>
        <w:rPr>
          <w:rFonts w:ascii="Book Antiqua" w:hAnsi="Book Antiqua" w:cs="Arial"/>
          <w:sz w:val="24"/>
          <w:szCs w:val="24"/>
        </w:rPr>
      </w:pPr>
    </w:p>
    <w:p w14:paraId="0B52A950" w14:textId="1538F739" w:rsidR="00420512" w:rsidRPr="00B57E2D" w:rsidRDefault="00A755A4" w:rsidP="00B57E2D">
      <w:pPr>
        <w:pStyle w:val="NoSpacing"/>
        <w:spacing w:line="360" w:lineRule="auto"/>
        <w:jc w:val="both"/>
        <w:rPr>
          <w:rFonts w:ascii="Book Antiqua" w:hAnsi="Book Antiqua" w:cs="Arial"/>
          <w:sz w:val="24"/>
          <w:szCs w:val="24"/>
        </w:rPr>
      </w:pPr>
      <w:r w:rsidRPr="00FD2071">
        <w:rPr>
          <w:rFonts w:ascii="Book Antiqua" w:hAnsi="Book Antiqua" w:cs="Cambria"/>
          <w:b/>
          <w:bCs/>
          <w:color w:val="000000"/>
          <w:sz w:val="24"/>
          <w:szCs w:val="24"/>
          <w:u w:color="0000FF"/>
        </w:rPr>
        <w:t>ORCID number:</w:t>
      </w:r>
      <w:r w:rsidRPr="00FD2071">
        <w:rPr>
          <w:rFonts w:ascii="Book Antiqua" w:hAnsi="Book Antiqua" w:cs="Cambria"/>
          <w:b/>
          <w:bCs/>
          <w:color w:val="000000"/>
          <w:sz w:val="24"/>
          <w:szCs w:val="24"/>
          <w:u w:color="0000FF"/>
          <w:lang w:eastAsia="zh-CN"/>
        </w:rPr>
        <w:t xml:space="preserve"> </w:t>
      </w:r>
      <w:r w:rsidR="00420512" w:rsidRPr="00B57E2D">
        <w:rPr>
          <w:rFonts w:ascii="Book Antiqua" w:hAnsi="Book Antiqua" w:cs="Arial"/>
          <w:sz w:val="24"/>
          <w:szCs w:val="24"/>
        </w:rPr>
        <w:t>Tyler D A</w:t>
      </w:r>
      <w:r w:rsidR="00420512" w:rsidRPr="003E2020">
        <w:rPr>
          <w:rFonts w:ascii="Book Antiqua" w:hAnsi="Book Antiqua" w:cs="Arial"/>
          <w:sz w:val="24"/>
          <w:szCs w:val="24"/>
        </w:rPr>
        <w:t>asen (0000-0003-0805-089X)</w:t>
      </w:r>
      <w:r>
        <w:rPr>
          <w:rFonts w:ascii="Book Antiqua" w:hAnsi="Book Antiqua" w:cs="Arial" w:hint="eastAsia"/>
          <w:sz w:val="24"/>
          <w:szCs w:val="24"/>
          <w:lang w:eastAsia="zh-CN"/>
        </w:rPr>
        <w:t>;</w:t>
      </w:r>
      <w:r w:rsidR="00420512" w:rsidRPr="003E2020">
        <w:rPr>
          <w:rFonts w:ascii="Book Antiqua" w:hAnsi="Book Antiqua" w:cs="Arial"/>
          <w:sz w:val="24"/>
          <w:szCs w:val="24"/>
        </w:rPr>
        <w:t xml:space="preserve"> David Wilhoite (</w:t>
      </w:r>
      <w:r w:rsidR="00794E4E" w:rsidRPr="003E2020">
        <w:rPr>
          <w:rFonts w:ascii="Book Antiqua" w:hAnsi="Book Antiqua" w:cs="Arial"/>
          <w:sz w:val="24"/>
          <w:szCs w:val="24"/>
        </w:rPr>
        <w:t>0000-0002-4001-8067</w:t>
      </w:r>
      <w:r w:rsidR="00420512" w:rsidRPr="003E2020">
        <w:rPr>
          <w:rFonts w:ascii="Book Antiqua" w:hAnsi="Book Antiqua" w:cs="Arial"/>
          <w:sz w:val="24"/>
          <w:szCs w:val="24"/>
        </w:rPr>
        <w:t>)</w:t>
      </w:r>
      <w:r>
        <w:rPr>
          <w:rFonts w:ascii="Book Antiqua" w:hAnsi="Book Antiqua" w:cs="Arial" w:hint="eastAsia"/>
          <w:sz w:val="24"/>
          <w:szCs w:val="24"/>
          <w:lang w:eastAsia="zh-CN"/>
        </w:rPr>
        <w:t>;</w:t>
      </w:r>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Aynur</w:t>
      </w:r>
      <w:proofErr w:type="spellEnd"/>
      <w:r w:rsidR="00420512" w:rsidRPr="003E2020">
        <w:rPr>
          <w:rFonts w:ascii="Book Antiqua" w:hAnsi="Book Antiqua" w:cs="Arial"/>
          <w:sz w:val="24"/>
          <w:szCs w:val="24"/>
        </w:rPr>
        <w:t xml:space="preserve"> Rahman (</w:t>
      </w:r>
      <w:r w:rsidR="00026984" w:rsidRPr="003E2020">
        <w:rPr>
          <w:rFonts w:ascii="Book Antiqua" w:hAnsi="Book Antiqua" w:cs="Arial"/>
          <w:sz w:val="24"/>
          <w:szCs w:val="24"/>
        </w:rPr>
        <w:t>0000-0002-0501-9267</w:t>
      </w:r>
      <w:r w:rsidR="00420512" w:rsidRPr="003E2020">
        <w:rPr>
          <w:rFonts w:ascii="Book Antiqua" w:hAnsi="Book Antiqua" w:cs="Arial"/>
          <w:sz w:val="24"/>
          <w:szCs w:val="24"/>
        </w:rPr>
        <w:t>)</w:t>
      </w:r>
      <w:r>
        <w:rPr>
          <w:rFonts w:ascii="Book Antiqua" w:hAnsi="Book Antiqua" w:cs="Arial" w:hint="eastAsia"/>
          <w:sz w:val="24"/>
          <w:szCs w:val="24"/>
          <w:lang w:eastAsia="zh-CN"/>
        </w:rPr>
        <w:t>;</w:t>
      </w:r>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Kalpit</w:t>
      </w:r>
      <w:proofErr w:type="spellEnd"/>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Devani</w:t>
      </w:r>
      <w:proofErr w:type="spellEnd"/>
      <w:r w:rsidR="00420512" w:rsidRPr="00B57E2D">
        <w:rPr>
          <w:rFonts w:ascii="Book Antiqua" w:hAnsi="Book Antiqua" w:cs="Arial"/>
          <w:sz w:val="24"/>
          <w:szCs w:val="24"/>
        </w:rPr>
        <w:t xml:space="preserve"> (</w:t>
      </w:r>
      <w:r w:rsidR="00420512" w:rsidRPr="00B57E2D">
        <w:rPr>
          <w:rFonts w:ascii="Book Antiqua" w:hAnsi="Book Antiqua" w:cs="Arial"/>
          <w:color w:val="000000" w:themeColor="text1"/>
          <w:sz w:val="24"/>
          <w:szCs w:val="24"/>
        </w:rPr>
        <w:t>0000-0003-1549-0105)</w:t>
      </w:r>
      <w:r>
        <w:rPr>
          <w:rFonts w:ascii="Book Antiqua" w:hAnsi="Book Antiqua" w:cs="Arial" w:hint="eastAsia"/>
          <w:sz w:val="24"/>
          <w:szCs w:val="24"/>
          <w:lang w:eastAsia="zh-CN"/>
        </w:rPr>
        <w:t xml:space="preserve">; </w:t>
      </w:r>
      <w:r w:rsidR="00420512" w:rsidRPr="00B57E2D">
        <w:rPr>
          <w:rFonts w:ascii="Book Antiqua" w:hAnsi="Book Antiqua" w:cs="Arial"/>
          <w:sz w:val="24"/>
          <w:szCs w:val="24"/>
        </w:rPr>
        <w:t>Mark Young (</w:t>
      </w:r>
      <w:r w:rsidR="00026984" w:rsidRPr="00B57E2D">
        <w:rPr>
          <w:rFonts w:ascii="Book Antiqua" w:hAnsi="Book Antiqua" w:cs="Arial"/>
          <w:sz w:val="24"/>
          <w:szCs w:val="24"/>
        </w:rPr>
        <w:t>0000-0002-8286-865X</w:t>
      </w:r>
      <w:r w:rsidR="00420512" w:rsidRPr="00B57E2D">
        <w:rPr>
          <w:rFonts w:ascii="Book Antiqua" w:hAnsi="Book Antiqua" w:cs="Arial"/>
          <w:sz w:val="24"/>
          <w:szCs w:val="24"/>
        </w:rPr>
        <w:t>)</w:t>
      </w:r>
      <w:r>
        <w:rPr>
          <w:rFonts w:ascii="Book Antiqua" w:hAnsi="Book Antiqua" w:cs="Arial" w:hint="eastAsia"/>
          <w:sz w:val="24"/>
          <w:szCs w:val="24"/>
          <w:lang w:eastAsia="zh-CN"/>
        </w:rPr>
        <w:t>;</w:t>
      </w:r>
      <w:r w:rsidR="00420512" w:rsidRPr="00B57E2D">
        <w:rPr>
          <w:rFonts w:ascii="Book Antiqua" w:hAnsi="Book Antiqua" w:cs="Arial"/>
          <w:sz w:val="24"/>
          <w:szCs w:val="24"/>
        </w:rPr>
        <w:t xml:space="preserve"> James Swenson (</w:t>
      </w:r>
      <w:r w:rsidR="00026984" w:rsidRPr="00B57E2D">
        <w:rPr>
          <w:rFonts w:ascii="Book Antiqua" w:hAnsi="Book Antiqua" w:cs="Arial"/>
          <w:sz w:val="24"/>
          <w:szCs w:val="24"/>
        </w:rPr>
        <w:t>0000-0001-6237-6116</w:t>
      </w:r>
      <w:r w:rsidR="00420512" w:rsidRPr="00B57E2D">
        <w:rPr>
          <w:rFonts w:ascii="Book Antiqua" w:hAnsi="Book Antiqua" w:cs="Arial"/>
          <w:sz w:val="24"/>
          <w:szCs w:val="24"/>
        </w:rPr>
        <w:t>)</w:t>
      </w:r>
      <w:r w:rsidR="00B54CCC" w:rsidRPr="00B57E2D">
        <w:rPr>
          <w:rFonts w:ascii="Book Antiqua" w:hAnsi="Book Antiqua" w:cs="Arial"/>
          <w:sz w:val="24"/>
          <w:szCs w:val="24"/>
        </w:rPr>
        <w:t>.</w:t>
      </w:r>
    </w:p>
    <w:p w14:paraId="23B42395" w14:textId="77777777" w:rsidR="00E835C1" w:rsidRPr="00B57E2D" w:rsidRDefault="00E835C1" w:rsidP="00B57E2D">
      <w:pPr>
        <w:pStyle w:val="NoSpacing"/>
        <w:spacing w:line="360" w:lineRule="auto"/>
        <w:jc w:val="both"/>
        <w:rPr>
          <w:rFonts w:ascii="Book Antiqua" w:hAnsi="Book Antiqua" w:cs="Arial"/>
          <w:sz w:val="24"/>
          <w:szCs w:val="24"/>
        </w:rPr>
      </w:pPr>
    </w:p>
    <w:p w14:paraId="5BA9944E" w14:textId="7169FE6E" w:rsidR="00E835C1" w:rsidRPr="003E2020" w:rsidRDefault="00A755A4" w:rsidP="00B57E2D">
      <w:pPr>
        <w:pStyle w:val="NoSpacing"/>
        <w:spacing w:line="360" w:lineRule="auto"/>
        <w:jc w:val="both"/>
        <w:rPr>
          <w:rFonts w:ascii="Book Antiqua" w:hAnsi="Book Antiqua" w:cs="Arial"/>
          <w:b/>
          <w:sz w:val="24"/>
          <w:szCs w:val="24"/>
        </w:rPr>
      </w:pPr>
      <w:r w:rsidRPr="00FD2071">
        <w:rPr>
          <w:rFonts w:ascii="Book Antiqua" w:hAnsi="Book Antiqua" w:cs="Cambria"/>
          <w:b/>
          <w:bCs/>
          <w:color w:val="000000"/>
          <w:sz w:val="24"/>
          <w:szCs w:val="24"/>
          <w:u w:color="0000FF"/>
        </w:rPr>
        <w:t>Author contributions:</w:t>
      </w:r>
      <w:r w:rsidRPr="00FD2071">
        <w:rPr>
          <w:rFonts w:ascii="Book Antiqua" w:hAnsi="Book Antiqua" w:cs="Cambria"/>
          <w:b/>
          <w:bCs/>
          <w:color w:val="000000"/>
          <w:sz w:val="24"/>
          <w:szCs w:val="24"/>
          <w:u w:color="0000FF"/>
          <w:lang w:eastAsia="zh-CN"/>
        </w:rPr>
        <w:t xml:space="preserve"> </w:t>
      </w:r>
      <w:r w:rsidR="00E835C1" w:rsidRPr="00B57E2D">
        <w:rPr>
          <w:rFonts w:ascii="Book Antiqua" w:hAnsi="Book Antiqua" w:cs="Arial"/>
          <w:sz w:val="24"/>
          <w:szCs w:val="24"/>
        </w:rPr>
        <w:t xml:space="preserve">Aasen T designed the research. Aasen T, Wilhoite D, Rahman A, </w:t>
      </w:r>
      <w:proofErr w:type="spellStart"/>
      <w:r w:rsidR="00E835C1" w:rsidRPr="00B57E2D">
        <w:rPr>
          <w:rFonts w:ascii="Book Antiqua" w:hAnsi="Book Antiqua" w:cs="Arial"/>
          <w:sz w:val="24"/>
          <w:szCs w:val="24"/>
        </w:rPr>
        <w:t>Devani</w:t>
      </w:r>
      <w:proofErr w:type="spellEnd"/>
      <w:r w:rsidR="00E835C1" w:rsidRPr="00B57E2D">
        <w:rPr>
          <w:rFonts w:ascii="Book Antiqua" w:hAnsi="Book Antiqua" w:cs="Arial"/>
          <w:sz w:val="24"/>
          <w:szCs w:val="24"/>
        </w:rPr>
        <w:t xml:space="preserve"> K performed the data collection. Aasen T, </w:t>
      </w:r>
      <w:proofErr w:type="spellStart"/>
      <w:r w:rsidR="00E835C1" w:rsidRPr="00B57E2D">
        <w:rPr>
          <w:rFonts w:ascii="Book Antiqua" w:hAnsi="Book Antiqua" w:cs="Arial"/>
          <w:sz w:val="24"/>
          <w:szCs w:val="24"/>
        </w:rPr>
        <w:t>Devani</w:t>
      </w:r>
      <w:proofErr w:type="spellEnd"/>
      <w:r w:rsidR="00E835C1" w:rsidRPr="00B57E2D">
        <w:rPr>
          <w:rFonts w:ascii="Book Antiqua" w:hAnsi="Book Antiqua" w:cs="Arial"/>
          <w:sz w:val="24"/>
          <w:szCs w:val="24"/>
        </w:rPr>
        <w:t xml:space="preserve"> K performed the statistical analysis. Young M, Swenson J participated in project guidance and supervision.</w:t>
      </w:r>
      <w:r w:rsidR="003638D1" w:rsidRPr="00B57E2D">
        <w:rPr>
          <w:rFonts w:ascii="Book Antiqua" w:hAnsi="Book Antiqua" w:cs="Arial"/>
          <w:sz w:val="24"/>
          <w:szCs w:val="24"/>
        </w:rPr>
        <w:t xml:space="preserve"> Aasen T wrote the paper.</w:t>
      </w:r>
    </w:p>
    <w:p w14:paraId="2392C7F9" w14:textId="510E5B72" w:rsidR="003638D1" w:rsidRPr="00B57E2D" w:rsidRDefault="003638D1" w:rsidP="00B57E2D">
      <w:pPr>
        <w:pStyle w:val="NoSpacing"/>
        <w:spacing w:line="360" w:lineRule="auto"/>
        <w:jc w:val="both"/>
        <w:rPr>
          <w:rFonts w:ascii="Book Antiqua" w:hAnsi="Book Antiqua" w:cs="Arial"/>
          <w:sz w:val="24"/>
          <w:szCs w:val="24"/>
        </w:rPr>
      </w:pPr>
    </w:p>
    <w:p w14:paraId="2ED702E6" w14:textId="77777777" w:rsidR="003638D1" w:rsidRPr="00B57E2D" w:rsidRDefault="003638D1" w:rsidP="00B57E2D">
      <w:pPr>
        <w:pStyle w:val="NoSpacing"/>
        <w:spacing w:line="360" w:lineRule="auto"/>
        <w:jc w:val="both"/>
        <w:rPr>
          <w:rFonts w:ascii="Book Antiqua" w:hAnsi="Book Antiqua" w:cs="Arial"/>
          <w:sz w:val="24"/>
          <w:szCs w:val="24"/>
        </w:rPr>
      </w:pPr>
    </w:p>
    <w:p w14:paraId="0B4C86CA" w14:textId="3AEEF92A" w:rsidR="00E835C1" w:rsidRPr="00B57E2D" w:rsidRDefault="00A755A4" w:rsidP="00B57E2D">
      <w:pPr>
        <w:pStyle w:val="NoSpacing"/>
        <w:spacing w:line="360" w:lineRule="auto"/>
        <w:jc w:val="both"/>
        <w:rPr>
          <w:rFonts w:ascii="Book Antiqua" w:hAnsi="Book Antiqua" w:cs="Arial"/>
          <w:sz w:val="24"/>
          <w:szCs w:val="24"/>
        </w:rPr>
      </w:pPr>
      <w:r w:rsidRPr="00FD2071">
        <w:rPr>
          <w:rFonts w:ascii="Book Antiqua" w:hAnsi="Book Antiqua" w:cs="Cambria"/>
          <w:b/>
          <w:bCs/>
          <w:color w:val="000000"/>
          <w:sz w:val="24"/>
          <w:szCs w:val="24"/>
          <w:u w:color="0000FF"/>
        </w:rPr>
        <w:t>Institutional review board statement:</w:t>
      </w:r>
      <w:r w:rsidRPr="00FD2071">
        <w:rPr>
          <w:rFonts w:ascii="Book Antiqua" w:hAnsi="Book Antiqua" w:cs="Cambria"/>
          <w:b/>
          <w:bCs/>
          <w:color w:val="000000"/>
          <w:sz w:val="24"/>
          <w:szCs w:val="24"/>
          <w:u w:color="0000FF"/>
          <w:lang w:eastAsia="zh-CN"/>
        </w:rPr>
        <w:t xml:space="preserve"> </w:t>
      </w:r>
      <w:r w:rsidR="00E835C1" w:rsidRPr="00B57E2D">
        <w:rPr>
          <w:rFonts w:ascii="Book Antiqua" w:hAnsi="Book Antiqua" w:cs="Arial"/>
          <w:sz w:val="24"/>
          <w:szCs w:val="24"/>
        </w:rPr>
        <w:t>Approval was obtained for this study from the East Tennessee State University Institution Review Board.</w:t>
      </w:r>
    </w:p>
    <w:p w14:paraId="403035F4" w14:textId="77777777" w:rsidR="003638D1" w:rsidRPr="00B57E2D" w:rsidRDefault="003638D1" w:rsidP="00B57E2D">
      <w:pPr>
        <w:pStyle w:val="NoSpacing"/>
        <w:spacing w:line="360" w:lineRule="auto"/>
        <w:jc w:val="both"/>
        <w:rPr>
          <w:rFonts w:ascii="Book Antiqua" w:hAnsi="Book Antiqua" w:cs="Arial"/>
          <w:sz w:val="24"/>
          <w:szCs w:val="24"/>
        </w:rPr>
      </w:pPr>
    </w:p>
    <w:p w14:paraId="34E1A105" w14:textId="6CF55DD4" w:rsidR="003638D1" w:rsidRPr="00B57E2D" w:rsidRDefault="00A755A4" w:rsidP="00B57E2D">
      <w:pPr>
        <w:pStyle w:val="NoSpacing"/>
        <w:spacing w:line="360" w:lineRule="auto"/>
        <w:jc w:val="both"/>
        <w:rPr>
          <w:rFonts w:ascii="Book Antiqua" w:hAnsi="Book Antiqua" w:cs="Arial"/>
          <w:sz w:val="24"/>
          <w:szCs w:val="24"/>
        </w:rPr>
      </w:pPr>
      <w:bookmarkStart w:id="6" w:name="OLE_LINK2178"/>
      <w:bookmarkStart w:id="7" w:name="OLE_LINK2179"/>
      <w:r w:rsidRPr="00FD2071">
        <w:rPr>
          <w:rFonts w:ascii="Book Antiqua" w:hAnsi="Book Antiqua" w:cs="Cambria"/>
          <w:b/>
          <w:bCs/>
          <w:color w:val="000000"/>
          <w:sz w:val="24"/>
          <w:szCs w:val="24"/>
          <w:u w:color="0000FF"/>
        </w:rPr>
        <w:t>Informed consent statement</w:t>
      </w:r>
      <w:bookmarkEnd w:id="6"/>
      <w:bookmarkEnd w:id="7"/>
      <w:r w:rsidRPr="00FD2071">
        <w:rPr>
          <w:rFonts w:ascii="Book Antiqua" w:hAnsi="Book Antiqua" w:cs="Cambria"/>
          <w:b/>
          <w:bCs/>
          <w:color w:val="000000"/>
          <w:sz w:val="24"/>
          <w:szCs w:val="24"/>
          <w:u w:color="0000FF"/>
        </w:rPr>
        <w:t>:</w:t>
      </w:r>
      <w:r w:rsidRPr="00FD2071">
        <w:rPr>
          <w:rFonts w:ascii="Book Antiqua" w:hAnsi="Book Antiqua"/>
          <w:sz w:val="24"/>
          <w:szCs w:val="24"/>
        </w:rPr>
        <w:t xml:space="preserve"> </w:t>
      </w:r>
      <w:r w:rsidR="003638D1" w:rsidRPr="00B57E2D">
        <w:rPr>
          <w:rFonts w:ascii="Book Antiqua" w:hAnsi="Book Antiqua" w:cs="Arial"/>
          <w:sz w:val="24"/>
          <w:szCs w:val="24"/>
        </w:rPr>
        <w:t xml:space="preserve">All subjects of the study had informed consent addressed prior to study inclusion in compliance with </w:t>
      </w:r>
      <w:r w:rsidR="00B54CCC" w:rsidRPr="00B57E2D">
        <w:rPr>
          <w:rFonts w:ascii="Book Antiqua" w:hAnsi="Book Antiqua" w:cs="Arial"/>
          <w:sz w:val="24"/>
          <w:szCs w:val="24"/>
        </w:rPr>
        <w:t>East Tennessee State University IRB</w:t>
      </w:r>
      <w:r w:rsidR="003638D1" w:rsidRPr="00B57E2D">
        <w:rPr>
          <w:rFonts w:ascii="Book Antiqua" w:hAnsi="Book Antiqua" w:cs="Arial"/>
          <w:sz w:val="24"/>
          <w:szCs w:val="24"/>
        </w:rPr>
        <w:t xml:space="preserve"> policy.</w:t>
      </w:r>
    </w:p>
    <w:p w14:paraId="6D748CE0" w14:textId="2B4D52FB" w:rsidR="00E835C1" w:rsidRPr="00B57E2D" w:rsidRDefault="00E835C1" w:rsidP="00B57E2D">
      <w:pPr>
        <w:pStyle w:val="NoSpacing"/>
        <w:spacing w:line="360" w:lineRule="auto"/>
        <w:jc w:val="both"/>
        <w:rPr>
          <w:rFonts w:ascii="Book Antiqua" w:hAnsi="Book Antiqua" w:cs="Arial"/>
          <w:b/>
          <w:sz w:val="24"/>
          <w:szCs w:val="24"/>
        </w:rPr>
      </w:pPr>
    </w:p>
    <w:p w14:paraId="50752659" w14:textId="1E3AD368" w:rsidR="00E835C1" w:rsidRPr="00B57E2D" w:rsidRDefault="00A755A4" w:rsidP="00B57E2D">
      <w:pPr>
        <w:pStyle w:val="NoSpacing"/>
        <w:spacing w:line="360" w:lineRule="auto"/>
        <w:jc w:val="both"/>
        <w:rPr>
          <w:rFonts w:ascii="Book Antiqua" w:hAnsi="Book Antiqua" w:cs="Arial"/>
          <w:sz w:val="24"/>
          <w:szCs w:val="24"/>
        </w:rPr>
      </w:pPr>
      <w:r w:rsidRPr="00FD2071">
        <w:rPr>
          <w:rFonts w:ascii="Book Antiqua" w:eastAsia="Calibri" w:hAnsi="Book Antiqua" w:cs="Cambria"/>
          <w:b/>
          <w:sz w:val="24"/>
          <w:szCs w:val="24"/>
        </w:rPr>
        <w:t>Conflict-of-interest statement:</w:t>
      </w:r>
      <w:r w:rsidRPr="00FD2071">
        <w:rPr>
          <w:rFonts w:ascii="Book Antiqua" w:eastAsia="Calibri" w:hAnsi="Book Antiqua" w:cs="Cambria"/>
          <w:sz w:val="24"/>
          <w:szCs w:val="24"/>
        </w:rPr>
        <w:t xml:space="preserve"> </w:t>
      </w:r>
      <w:r w:rsidR="00E835C1" w:rsidRPr="00B57E2D">
        <w:rPr>
          <w:rFonts w:ascii="Book Antiqua" w:hAnsi="Book Antiqua" w:cs="Arial"/>
          <w:sz w:val="24"/>
          <w:szCs w:val="24"/>
        </w:rPr>
        <w:t>All authors have no conflicts of interest to report</w:t>
      </w:r>
    </w:p>
    <w:p w14:paraId="308667A1" w14:textId="02E4D022" w:rsidR="00E835C1" w:rsidRPr="00B57E2D" w:rsidRDefault="00E835C1" w:rsidP="00B57E2D">
      <w:pPr>
        <w:pStyle w:val="NoSpacing"/>
        <w:spacing w:line="360" w:lineRule="auto"/>
        <w:jc w:val="both"/>
        <w:rPr>
          <w:rFonts w:ascii="Book Antiqua" w:hAnsi="Book Antiqua" w:cs="Arial"/>
          <w:color w:val="000000" w:themeColor="text1"/>
          <w:sz w:val="24"/>
          <w:szCs w:val="24"/>
        </w:rPr>
      </w:pPr>
    </w:p>
    <w:p w14:paraId="1F116772" w14:textId="4173D6F3" w:rsidR="003638D1" w:rsidRPr="00B57E2D" w:rsidRDefault="003638D1" w:rsidP="00B57E2D">
      <w:pPr>
        <w:pStyle w:val="NoSpacing"/>
        <w:spacing w:line="360" w:lineRule="auto"/>
        <w:jc w:val="both"/>
        <w:rPr>
          <w:rFonts w:ascii="Book Antiqua" w:hAnsi="Book Antiqua" w:cs="Arial"/>
          <w:color w:val="000000" w:themeColor="text1"/>
          <w:sz w:val="24"/>
          <w:szCs w:val="24"/>
          <w:lang w:eastAsia="zh-CN"/>
        </w:rPr>
      </w:pPr>
      <w:r w:rsidRPr="00B57E2D">
        <w:rPr>
          <w:rFonts w:ascii="Book Antiqua" w:hAnsi="Book Antiqua" w:cs="Arial"/>
          <w:b/>
          <w:color w:val="000000" w:themeColor="text1"/>
          <w:sz w:val="24"/>
          <w:szCs w:val="24"/>
        </w:rPr>
        <w:t>Data sharing statement:</w:t>
      </w:r>
      <w:r w:rsidRPr="00B57E2D">
        <w:rPr>
          <w:rFonts w:ascii="Book Antiqua" w:hAnsi="Book Antiqua" w:cs="Arial"/>
          <w:color w:val="000000" w:themeColor="text1"/>
          <w:sz w:val="24"/>
          <w:szCs w:val="24"/>
        </w:rPr>
        <w:t xml:space="preserve"> The original anonymous dataset is available upon request at aasent@etsu.edu</w:t>
      </w:r>
      <w:r w:rsidR="00A755A4">
        <w:rPr>
          <w:rFonts w:ascii="Book Antiqua" w:hAnsi="Book Antiqua" w:cs="Arial" w:hint="eastAsia"/>
          <w:color w:val="000000" w:themeColor="text1"/>
          <w:sz w:val="24"/>
          <w:szCs w:val="24"/>
          <w:lang w:eastAsia="zh-CN"/>
        </w:rPr>
        <w:t>.</w:t>
      </w:r>
    </w:p>
    <w:p w14:paraId="7C4AEA51" w14:textId="610C1810" w:rsidR="00A64888" w:rsidRPr="00B57E2D" w:rsidRDefault="00A64888" w:rsidP="00B57E2D">
      <w:pPr>
        <w:pStyle w:val="NoSpacing"/>
        <w:spacing w:line="360" w:lineRule="auto"/>
        <w:jc w:val="both"/>
        <w:rPr>
          <w:rFonts w:ascii="Book Antiqua" w:hAnsi="Book Antiqua" w:cs="Arial"/>
          <w:b/>
          <w:sz w:val="24"/>
          <w:szCs w:val="24"/>
        </w:rPr>
      </w:pPr>
    </w:p>
    <w:p w14:paraId="28041AB8" w14:textId="2A5CB40B" w:rsidR="00A64888" w:rsidRPr="00B57E2D" w:rsidRDefault="00A755A4" w:rsidP="00B57E2D">
      <w:pPr>
        <w:pStyle w:val="NoSpacing"/>
        <w:spacing w:line="360" w:lineRule="auto"/>
        <w:jc w:val="both"/>
        <w:rPr>
          <w:rFonts w:ascii="Book Antiqua" w:hAnsi="Book Antiqua" w:cs="Arial"/>
          <w:sz w:val="24"/>
          <w:szCs w:val="24"/>
        </w:rPr>
      </w:pPr>
      <w:r w:rsidRPr="00FD2071">
        <w:rPr>
          <w:rFonts w:ascii="Book Antiqua" w:hAnsi="Book Antiqua"/>
          <w:b/>
          <w:sz w:val="24"/>
          <w:szCs w:val="24"/>
        </w:rPr>
        <w:t>STROBE Statement</w:t>
      </w:r>
      <w:r w:rsidRPr="00FD2071">
        <w:rPr>
          <w:rFonts w:ascii="Book Antiqua" w:hAnsi="Book Antiqua"/>
          <w:b/>
          <w:sz w:val="24"/>
          <w:szCs w:val="24"/>
          <w:lang w:eastAsia="zh-CN"/>
        </w:rPr>
        <w:t xml:space="preserve">: </w:t>
      </w:r>
      <w:r w:rsidR="00A64888" w:rsidRPr="00B57E2D">
        <w:rPr>
          <w:rFonts w:ascii="Book Antiqua" w:hAnsi="Book Antiqua" w:cs="Arial"/>
          <w:sz w:val="24"/>
          <w:szCs w:val="24"/>
        </w:rPr>
        <w:t xml:space="preserve">The manuscript was drafted and adopted with respect to the </w:t>
      </w:r>
      <w:r w:rsidR="002531C3" w:rsidRPr="00B57E2D">
        <w:rPr>
          <w:rFonts w:ascii="Book Antiqua" w:hAnsi="Book Antiqua" w:cs="Arial"/>
          <w:sz w:val="24"/>
          <w:szCs w:val="24"/>
        </w:rPr>
        <w:t>STROBE Statement checklist of items for cohort studies.</w:t>
      </w:r>
    </w:p>
    <w:p w14:paraId="4F54B509" w14:textId="4C2A2FD5" w:rsidR="00420512" w:rsidRPr="00B57E2D" w:rsidRDefault="00420512" w:rsidP="00B57E2D">
      <w:pPr>
        <w:pStyle w:val="NoSpacing"/>
        <w:spacing w:line="360" w:lineRule="auto"/>
        <w:jc w:val="both"/>
        <w:rPr>
          <w:rFonts w:ascii="Book Antiqua" w:hAnsi="Book Antiqua" w:cs="Arial"/>
          <w:sz w:val="24"/>
          <w:szCs w:val="24"/>
        </w:rPr>
      </w:pPr>
    </w:p>
    <w:p w14:paraId="212538C9" w14:textId="77777777" w:rsidR="00A755A4" w:rsidRPr="00FD2071" w:rsidRDefault="00A755A4" w:rsidP="00A755A4">
      <w:pPr>
        <w:spacing w:after="0" w:line="360" w:lineRule="auto"/>
        <w:jc w:val="both"/>
        <w:rPr>
          <w:rFonts w:ascii="Book Antiqua" w:hAnsi="Book Antiqua"/>
          <w:b/>
          <w:color w:val="000000"/>
          <w:sz w:val="24"/>
          <w:szCs w:val="24"/>
          <w:lang w:eastAsia="zh-CN"/>
        </w:rPr>
      </w:pPr>
      <w:bookmarkStart w:id="8" w:name="OLE_LINK1839"/>
      <w:bookmarkStart w:id="9" w:name="OLE_LINK1840"/>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bookmarkStart w:id="58" w:name="OLE_LINK1938"/>
      <w:bookmarkStart w:id="59" w:name="OLE_LINK1939"/>
      <w:bookmarkStart w:id="60" w:name="OLE_LINK1947"/>
      <w:r w:rsidRPr="00FD2071">
        <w:rPr>
          <w:rFonts w:ascii="Book Antiqua" w:hAnsi="Book Antiqua"/>
          <w:b/>
          <w:color w:val="000000"/>
          <w:sz w:val="24"/>
          <w:szCs w:val="24"/>
          <w:lang w:eastAsia="zh-CN"/>
        </w:rPr>
        <w:t>Open-Access:</w:t>
      </w:r>
      <w:bookmarkEnd w:id="8"/>
      <w:bookmarkEnd w:id="9"/>
      <w:r w:rsidRPr="00FD2071">
        <w:rPr>
          <w:rFonts w:ascii="Book Antiqua" w:hAnsi="Book Antiqua"/>
          <w:b/>
          <w:color w:val="000000"/>
          <w:sz w:val="24"/>
          <w:szCs w:val="24"/>
          <w:lang w:eastAsia="zh-CN"/>
        </w:rPr>
        <w:t xml:space="preserve"> </w:t>
      </w:r>
      <w:bookmarkStart w:id="61" w:name="OLE_LINK760"/>
      <w:bookmarkStart w:id="62" w:name="OLE_LINK907"/>
      <w:bookmarkStart w:id="63" w:name="OLE_LINK1365"/>
      <w:bookmarkStart w:id="64" w:name="OLE_LINK2164"/>
      <w:r w:rsidRPr="00FD2071">
        <w:rPr>
          <w:rFonts w:ascii="Book Antiqua" w:hAnsi="Book Antiqua"/>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61"/>
      <w:bookmarkEnd w:id="62"/>
      <w:bookmarkEnd w:id="63"/>
      <w:bookmarkEnd w:id="64"/>
    </w:p>
    <w:p w14:paraId="2C004266" w14:textId="77777777" w:rsidR="00A755A4" w:rsidRPr="00FD2071" w:rsidRDefault="00A755A4" w:rsidP="00A755A4">
      <w:pPr>
        <w:spacing w:after="0" w:line="360" w:lineRule="auto"/>
        <w:jc w:val="both"/>
        <w:rPr>
          <w:rFonts w:ascii="Book Antiqua" w:hAnsi="Book Antiqua" w:cs="Arial Unicode MS"/>
          <w:color w:val="000000"/>
          <w:sz w:val="24"/>
          <w:szCs w:val="24"/>
          <w:lang w:eastAsia="zh-CN"/>
        </w:rPr>
      </w:pPr>
      <w:bookmarkStart w:id="65" w:name="OLE_LINK144"/>
      <w:bookmarkStart w:id="66" w:name="OLE_LINK145"/>
      <w:bookmarkStart w:id="67" w:name="OLE_LINK465"/>
      <w:bookmarkStart w:id="68" w:name="OLE_LINK470"/>
      <w:bookmarkStart w:id="69" w:name="OLE_LINK483"/>
      <w:bookmarkStart w:id="70" w:name="OLE_LINK561"/>
      <w:bookmarkStart w:id="71" w:name="OLE_LINK688"/>
      <w:bookmarkStart w:id="72" w:name="OLE_LINK717"/>
      <w:bookmarkStart w:id="73" w:name="OLE_LINK795"/>
      <w:bookmarkStart w:id="74" w:name="OLE_LINK796"/>
      <w:bookmarkStart w:id="75" w:name="OLE_LINK797"/>
      <w:bookmarkStart w:id="76" w:name="OLE_LINK798"/>
      <w:bookmarkStart w:id="77" w:name="OLE_LINK799"/>
      <w:bookmarkStart w:id="78" w:name="OLE_LINK813"/>
      <w:bookmarkStart w:id="79" w:name="OLE_LINK8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100128E" w14:textId="77777777" w:rsidR="00A755A4" w:rsidRPr="00FD2071" w:rsidRDefault="00A755A4" w:rsidP="00A755A4">
      <w:pPr>
        <w:spacing w:after="0" w:line="360" w:lineRule="auto"/>
        <w:jc w:val="both"/>
        <w:rPr>
          <w:rFonts w:ascii="Book Antiqua" w:hAnsi="Book Antiqua" w:cs="Arial Unicode MS"/>
          <w:color w:val="000000"/>
          <w:sz w:val="24"/>
          <w:szCs w:val="24"/>
          <w:lang w:eastAsia="zh-CN"/>
        </w:rPr>
      </w:pPr>
      <w:bookmarkStart w:id="80" w:name="OLE_LINK1099"/>
      <w:bookmarkStart w:id="81" w:name="OLE_LINK1100"/>
      <w:bookmarkStart w:id="82" w:name="OLE_LINK1017"/>
      <w:bookmarkStart w:id="83" w:name="OLE_LINK1597"/>
      <w:bookmarkStart w:id="84" w:name="OLE_LINK1598"/>
      <w:bookmarkStart w:id="85" w:name="OLE_LINK1708"/>
      <w:bookmarkStart w:id="86" w:name="OLE_LINK1709"/>
      <w:bookmarkStart w:id="87" w:name="OLE_LINK565"/>
      <w:bookmarkStart w:id="88" w:name="OLE_LINK390"/>
      <w:bookmarkStart w:id="89" w:name="OLE_LINK391"/>
      <w:bookmarkStart w:id="90" w:name="OLE_LINK856"/>
      <w:bookmarkEnd w:id="55"/>
      <w:bookmarkEnd w:id="56"/>
      <w:bookmarkEnd w:id="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D2071">
        <w:rPr>
          <w:rFonts w:ascii="Book Antiqua" w:hAnsi="Book Antiqua" w:cs="Arial Unicode MS"/>
          <w:b/>
          <w:color w:val="000000"/>
          <w:sz w:val="24"/>
          <w:szCs w:val="24"/>
          <w:lang w:eastAsia="zh-CN"/>
        </w:rPr>
        <w:t xml:space="preserve">Manuscript source: </w:t>
      </w:r>
      <w:bookmarkStart w:id="91" w:name="OLE_LINK385"/>
      <w:bookmarkStart w:id="92" w:name="OLE_LINK389"/>
      <w:r w:rsidRPr="00FD2071">
        <w:rPr>
          <w:rFonts w:ascii="Book Antiqua" w:hAnsi="Book Antiqua" w:cs="Arial Unicode MS"/>
          <w:color w:val="000000"/>
          <w:sz w:val="24"/>
          <w:szCs w:val="24"/>
          <w:lang w:eastAsia="zh-CN"/>
        </w:rPr>
        <w:t xml:space="preserve">Unsolicited </w:t>
      </w:r>
      <w:bookmarkEnd w:id="91"/>
      <w:bookmarkEnd w:id="92"/>
      <w:r w:rsidRPr="00FD2071">
        <w:rPr>
          <w:rFonts w:ascii="Book Antiqua" w:hAnsi="Book Antiqua" w:cs="Arial Unicode MS"/>
          <w:color w:val="000000"/>
          <w:sz w:val="24"/>
          <w:szCs w:val="24"/>
          <w:lang w:eastAsia="zh-CN"/>
        </w:rPr>
        <w:t>manuscript</w:t>
      </w:r>
      <w:bookmarkEnd w:id="80"/>
      <w:bookmarkEnd w:id="81"/>
      <w:bookmarkEnd w:id="82"/>
      <w:bookmarkEnd w:id="83"/>
      <w:bookmarkEnd w:id="84"/>
      <w:bookmarkEnd w:id="85"/>
      <w:bookmarkEnd w:id="86"/>
      <w:bookmarkEnd w:id="87"/>
    </w:p>
    <w:bookmarkEnd w:id="58"/>
    <w:bookmarkEnd w:id="59"/>
    <w:bookmarkEnd w:id="60"/>
    <w:bookmarkEnd w:id="88"/>
    <w:bookmarkEnd w:id="89"/>
    <w:bookmarkEnd w:id="90"/>
    <w:p w14:paraId="1AD4A0B6" w14:textId="77777777" w:rsidR="00A755A4" w:rsidRPr="00FD2071" w:rsidRDefault="00A755A4" w:rsidP="00A755A4">
      <w:pPr>
        <w:tabs>
          <w:tab w:val="left" w:pos="9000"/>
        </w:tabs>
        <w:adjustRightInd w:val="0"/>
        <w:snapToGrid w:val="0"/>
        <w:spacing w:after="0" w:line="360" w:lineRule="auto"/>
        <w:jc w:val="both"/>
        <w:rPr>
          <w:rFonts w:ascii="Book Antiqua" w:hAnsi="Book Antiqua"/>
          <w:sz w:val="24"/>
          <w:szCs w:val="24"/>
          <w:lang w:eastAsia="zh-CN"/>
        </w:rPr>
      </w:pPr>
    </w:p>
    <w:p w14:paraId="6E3C3D5F" w14:textId="26A1BFF4" w:rsidR="00677B63" w:rsidRDefault="00A755A4" w:rsidP="00A755A4">
      <w:pPr>
        <w:pStyle w:val="NoSpacing"/>
        <w:spacing w:line="360" w:lineRule="auto"/>
        <w:jc w:val="both"/>
        <w:rPr>
          <w:rFonts w:ascii="Book Antiqua" w:hAnsi="Book Antiqua"/>
          <w:sz w:val="24"/>
          <w:szCs w:val="24"/>
          <w:lang w:eastAsia="zh-CN"/>
        </w:rPr>
      </w:pPr>
      <w:r w:rsidRPr="00FD2071">
        <w:rPr>
          <w:rFonts w:ascii="Book Antiqua" w:hAnsi="Book Antiqua" w:cs="Cambria"/>
          <w:b/>
          <w:sz w:val="24"/>
          <w:szCs w:val="24"/>
        </w:rPr>
        <w:t>Correspond</w:t>
      </w:r>
      <w:r>
        <w:rPr>
          <w:rFonts w:ascii="Book Antiqua" w:hAnsi="Book Antiqua" w:cs="Cambria" w:hint="eastAsia"/>
          <w:b/>
          <w:sz w:val="24"/>
          <w:szCs w:val="24"/>
          <w:lang w:eastAsia="zh-CN"/>
        </w:rPr>
        <w:t>ing author</w:t>
      </w:r>
      <w:r w:rsidRPr="00FD2071">
        <w:rPr>
          <w:rFonts w:ascii="Book Antiqua" w:hAnsi="Book Antiqua" w:cs="Cambria"/>
          <w:b/>
          <w:sz w:val="24"/>
          <w:szCs w:val="24"/>
        </w:rPr>
        <w:t>:</w:t>
      </w:r>
      <w:r w:rsidRPr="00FD2071">
        <w:rPr>
          <w:rFonts w:ascii="Book Antiqua" w:hAnsi="Book Antiqua" w:cs="Cambria"/>
          <w:b/>
          <w:sz w:val="24"/>
          <w:szCs w:val="24"/>
          <w:lang w:eastAsia="zh-CN"/>
        </w:rPr>
        <w:t xml:space="preserve"> </w:t>
      </w:r>
      <w:r w:rsidR="003C48DA" w:rsidRPr="00B57E2D">
        <w:rPr>
          <w:rFonts w:ascii="Book Antiqua" w:hAnsi="Book Antiqua" w:cs="Arial"/>
          <w:b/>
          <w:sz w:val="24"/>
          <w:szCs w:val="24"/>
        </w:rPr>
        <w:t xml:space="preserve">Tyler D Aasen, </w:t>
      </w:r>
      <w:r w:rsidRPr="00A755A4">
        <w:rPr>
          <w:rFonts w:ascii="Book Antiqua" w:hAnsi="Book Antiqua" w:cs="Arial"/>
          <w:b/>
          <w:sz w:val="24"/>
          <w:szCs w:val="24"/>
        </w:rPr>
        <w:t xml:space="preserve">MD, Doctor, </w:t>
      </w:r>
      <w:r w:rsidRPr="00A755A4">
        <w:rPr>
          <w:rFonts w:ascii="Book Antiqua" w:hAnsi="Book Antiqua" w:cs="Arial"/>
          <w:sz w:val="24"/>
          <w:szCs w:val="24"/>
        </w:rPr>
        <w:t>Gastroenterology Section, East Tennessee State University Quillen College of Medicine, 178 W Maple St., Johnson City,</w:t>
      </w:r>
      <w:r w:rsidR="002531C3" w:rsidRPr="00A755A4">
        <w:rPr>
          <w:rStyle w:val="xbe"/>
          <w:rFonts w:ascii="Book Antiqua" w:hAnsi="Book Antiqua" w:cs="Arial"/>
          <w:sz w:val="24"/>
          <w:szCs w:val="24"/>
          <w:lang w:val="en"/>
        </w:rPr>
        <w:t xml:space="preserve"> </w:t>
      </w:r>
      <w:r w:rsidR="002531C3" w:rsidRPr="00B57E2D">
        <w:rPr>
          <w:rStyle w:val="xbe"/>
          <w:rFonts w:ascii="Book Antiqua" w:hAnsi="Book Antiqua" w:cs="Arial"/>
          <w:sz w:val="24"/>
          <w:szCs w:val="24"/>
          <w:lang w:val="en"/>
        </w:rPr>
        <w:t>TN</w:t>
      </w:r>
      <w:r>
        <w:rPr>
          <w:rStyle w:val="xbe"/>
          <w:rFonts w:ascii="Book Antiqua" w:hAnsi="Book Antiqua" w:cs="Arial" w:hint="eastAsia"/>
          <w:sz w:val="24"/>
          <w:szCs w:val="24"/>
          <w:lang w:val="en" w:eastAsia="zh-CN"/>
        </w:rPr>
        <w:t xml:space="preserve"> 37604</w:t>
      </w:r>
      <w:r w:rsidR="002531C3" w:rsidRPr="00B57E2D">
        <w:rPr>
          <w:rStyle w:val="xbe"/>
          <w:rFonts w:ascii="Book Antiqua" w:hAnsi="Book Antiqua" w:cs="Arial"/>
          <w:sz w:val="24"/>
          <w:szCs w:val="24"/>
          <w:lang w:val="en"/>
        </w:rPr>
        <w:t xml:space="preserve">, </w:t>
      </w:r>
      <w:r w:rsidR="003E2020" w:rsidRPr="00B57E2D">
        <w:rPr>
          <w:rFonts w:ascii="Book Antiqua" w:hAnsi="Book Antiqua" w:cs="Arial"/>
          <w:sz w:val="24"/>
          <w:szCs w:val="24"/>
        </w:rPr>
        <w:t>United States</w:t>
      </w:r>
      <w:r w:rsidR="002531C3" w:rsidRPr="00B57E2D">
        <w:rPr>
          <w:rStyle w:val="xbe"/>
          <w:rFonts w:ascii="Book Antiqua" w:hAnsi="Book Antiqua" w:cs="Arial"/>
          <w:sz w:val="24"/>
          <w:szCs w:val="24"/>
          <w:lang w:val="en"/>
        </w:rPr>
        <w:t>.</w:t>
      </w:r>
      <w:r w:rsidR="002531C3" w:rsidRPr="00B57E2D">
        <w:rPr>
          <w:rFonts w:ascii="Book Antiqua" w:hAnsi="Book Antiqua" w:cs="Arial"/>
          <w:sz w:val="24"/>
          <w:szCs w:val="24"/>
        </w:rPr>
        <w:t xml:space="preserve"> </w:t>
      </w:r>
      <w:hyperlink r:id="rId6" w:history="1">
        <w:r w:rsidR="003E2020" w:rsidRPr="00A8526B">
          <w:rPr>
            <w:rStyle w:val="Hyperlink"/>
            <w:rFonts w:ascii="Book Antiqua" w:hAnsi="Book Antiqua"/>
            <w:sz w:val="24"/>
            <w:szCs w:val="24"/>
          </w:rPr>
          <w:t>aasent@etsu.edu</w:t>
        </w:r>
      </w:hyperlink>
    </w:p>
    <w:p w14:paraId="4173EB23" w14:textId="71145A8F" w:rsidR="003638D1" w:rsidRPr="00B57E2D" w:rsidRDefault="003638D1" w:rsidP="00B57E2D">
      <w:pPr>
        <w:pStyle w:val="NoSpacing"/>
        <w:spacing w:line="360" w:lineRule="auto"/>
        <w:jc w:val="both"/>
        <w:rPr>
          <w:rFonts w:ascii="Book Antiqua" w:hAnsi="Book Antiqua" w:cs="Arial"/>
          <w:b/>
          <w:sz w:val="24"/>
          <w:szCs w:val="24"/>
        </w:rPr>
      </w:pPr>
      <w:r w:rsidRPr="00B57E2D">
        <w:rPr>
          <w:rFonts w:ascii="Book Antiqua" w:hAnsi="Book Antiqua" w:cs="Arial"/>
          <w:b/>
          <w:sz w:val="24"/>
          <w:szCs w:val="24"/>
        </w:rPr>
        <w:t xml:space="preserve">Telephone: </w:t>
      </w:r>
      <w:r w:rsidR="003E2020">
        <w:rPr>
          <w:rFonts w:ascii="Book Antiqua" w:hAnsi="Book Antiqua" w:cs="Arial" w:hint="eastAsia"/>
          <w:sz w:val="24"/>
          <w:szCs w:val="24"/>
          <w:lang w:eastAsia="zh-CN"/>
        </w:rPr>
        <w:t>+1-</w:t>
      </w:r>
      <w:r w:rsidRPr="00B57E2D">
        <w:rPr>
          <w:rFonts w:ascii="Book Antiqua" w:hAnsi="Book Antiqua" w:cs="Arial"/>
          <w:sz w:val="24"/>
          <w:szCs w:val="24"/>
        </w:rPr>
        <w:t>423</w:t>
      </w:r>
      <w:r w:rsidR="003E2020">
        <w:rPr>
          <w:rFonts w:ascii="Book Antiqua" w:hAnsi="Book Antiqua" w:cs="Arial" w:hint="eastAsia"/>
          <w:sz w:val="24"/>
          <w:szCs w:val="24"/>
          <w:lang w:eastAsia="zh-CN"/>
        </w:rPr>
        <w:t>-</w:t>
      </w:r>
      <w:r w:rsidR="003E2020">
        <w:rPr>
          <w:rFonts w:ascii="Book Antiqua" w:hAnsi="Book Antiqua" w:cs="Arial"/>
          <w:sz w:val="24"/>
          <w:szCs w:val="24"/>
        </w:rPr>
        <w:t>534</w:t>
      </w:r>
      <w:r w:rsidRPr="00B57E2D">
        <w:rPr>
          <w:rFonts w:ascii="Book Antiqua" w:hAnsi="Book Antiqua" w:cs="Arial"/>
          <w:sz w:val="24"/>
          <w:szCs w:val="24"/>
        </w:rPr>
        <w:t>8397</w:t>
      </w:r>
    </w:p>
    <w:p w14:paraId="6FAC367D" w14:textId="0FE83199" w:rsidR="003C48DA" w:rsidRDefault="003638D1" w:rsidP="00B57E2D">
      <w:pPr>
        <w:pStyle w:val="NoSpacing"/>
        <w:spacing w:line="360" w:lineRule="auto"/>
        <w:jc w:val="both"/>
        <w:rPr>
          <w:rFonts w:ascii="Book Antiqua" w:hAnsi="Book Antiqua" w:cs="Arial"/>
          <w:sz w:val="24"/>
          <w:szCs w:val="24"/>
          <w:lang w:eastAsia="zh-CN"/>
        </w:rPr>
      </w:pPr>
      <w:r w:rsidRPr="00B57E2D">
        <w:rPr>
          <w:rFonts w:ascii="Book Antiqua" w:hAnsi="Book Antiqua" w:cs="Arial"/>
          <w:b/>
          <w:sz w:val="24"/>
          <w:szCs w:val="24"/>
        </w:rPr>
        <w:lastRenderedPageBreak/>
        <w:t xml:space="preserve">Fax: </w:t>
      </w:r>
      <w:r w:rsidR="003E2020">
        <w:rPr>
          <w:rFonts w:ascii="Book Antiqua" w:hAnsi="Book Antiqua" w:cs="Arial" w:hint="eastAsia"/>
          <w:sz w:val="24"/>
          <w:szCs w:val="24"/>
          <w:lang w:eastAsia="zh-CN"/>
        </w:rPr>
        <w:t>+1-</w:t>
      </w:r>
      <w:r w:rsidRPr="00B57E2D">
        <w:rPr>
          <w:rFonts w:ascii="Book Antiqua" w:hAnsi="Book Antiqua" w:cs="Arial"/>
          <w:sz w:val="24"/>
          <w:szCs w:val="24"/>
        </w:rPr>
        <w:t>423</w:t>
      </w:r>
      <w:r w:rsidR="003E2020">
        <w:rPr>
          <w:rFonts w:ascii="Book Antiqua" w:hAnsi="Book Antiqua" w:cs="Arial" w:hint="eastAsia"/>
          <w:sz w:val="24"/>
          <w:szCs w:val="24"/>
          <w:lang w:eastAsia="zh-CN"/>
        </w:rPr>
        <w:t>-</w:t>
      </w:r>
      <w:r w:rsidR="003E2020">
        <w:rPr>
          <w:rFonts w:ascii="Book Antiqua" w:hAnsi="Book Antiqua" w:cs="Arial"/>
          <w:sz w:val="24"/>
          <w:szCs w:val="24"/>
        </w:rPr>
        <w:t>439</w:t>
      </w:r>
      <w:r w:rsidRPr="00B57E2D">
        <w:rPr>
          <w:rFonts w:ascii="Book Antiqua" w:hAnsi="Book Antiqua" w:cs="Arial"/>
          <w:sz w:val="24"/>
          <w:szCs w:val="24"/>
        </w:rPr>
        <w:t>6386</w:t>
      </w:r>
    </w:p>
    <w:p w14:paraId="0A9F59BE" w14:textId="77777777" w:rsidR="00A755A4" w:rsidRPr="00B57E2D" w:rsidRDefault="00A755A4" w:rsidP="00B57E2D">
      <w:pPr>
        <w:pStyle w:val="NoSpacing"/>
        <w:spacing w:line="360" w:lineRule="auto"/>
        <w:jc w:val="both"/>
        <w:rPr>
          <w:rFonts w:ascii="Book Antiqua" w:hAnsi="Book Antiqua" w:cs="Arial"/>
          <w:sz w:val="24"/>
          <w:szCs w:val="24"/>
          <w:lang w:eastAsia="zh-CN"/>
        </w:rPr>
      </w:pPr>
    </w:p>
    <w:p w14:paraId="5D2B1C5F" w14:textId="1B2610C9" w:rsidR="00A755A4" w:rsidRPr="00FD2071" w:rsidRDefault="00A755A4" w:rsidP="00A755A4">
      <w:pPr>
        <w:spacing w:after="0" w:line="360" w:lineRule="auto"/>
        <w:jc w:val="both"/>
        <w:rPr>
          <w:rFonts w:ascii="Book Antiqua" w:hAnsi="Book Antiqua"/>
          <w:b/>
          <w:sz w:val="24"/>
          <w:szCs w:val="24"/>
          <w:lang w:eastAsia="zh-CN"/>
        </w:rPr>
      </w:pPr>
      <w:bookmarkStart w:id="93" w:name="OLE_LINK1712"/>
      <w:bookmarkStart w:id="94" w:name="OLE_LINK775"/>
      <w:bookmarkStart w:id="95" w:name="OLE_LINK923"/>
      <w:bookmarkStart w:id="96" w:name="OLE_LINK924"/>
      <w:bookmarkStart w:id="97" w:name="OLE_LINK64"/>
      <w:bookmarkStart w:id="98" w:name="OLE_LINK67"/>
      <w:bookmarkStart w:id="99" w:name="OLE_LINK218"/>
      <w:bookmarkStart w:id="100" w:name="OLE_LINK245"/>
      <w:bookmarkStart w:id="101" w:name="OLE_LINK934"/>
      <w:bookmarkStart w:id="102" w:name="OLE_LINK1107"/>
      <w:bookmarkStart w:id="103" w:name="OLE_LINK1108"/>
      <w:bookmarkStart w:id="104" w:name="OLE_LINK1109"/>
      <w:bookmarkStart w:id="105" w:name="OLE_LINK989"/>
      <w:bookmarkStart w:id="106" w:name="OLE_LINK990"/>
      <w:bookmarkStart w:id="107" w:name="OLE_LINK1124"/>
      <w:bookmarkStart w:id="108" w:name="OLE_LINK1213"/>
      <w:bookmarkStart w:id="109" w:name="OLE_LINK971"/>
      <w:bookmarkStart w:id="110" w:name="OLE_LINK1014"/>
      <w:bookmarkStart w:id="111" w:name="OLE_LINK1153"/>
      <w:bookmarkStart w:id="112" w:name="OLE_LINK906"/>
      <w:bookmarkStart w:id="113" w:name="OLE_LINK1541"/>
      <w:bookmarkStart w:id="114" w:name="OLE_LINK1542"/>
      <w:bookmarkStart w:id="115" w:name="OLE_LINK1509"/>
      <w:bookmarkStart w:id="116" w:name="OLE_LINK1601"/>
      <w:bookmarkStart w:id="117" w:name="OLE_LINK1602"/>
      <w:bookmarkStart w:id="118" w:name="OLE_LINK1757"/>
      <w:bookmarkStart w:id="119" w:name="OLE_LINK1779"/>
      <w:bookmarkStart w:id="120" w:name="OLE_LINK580"/>
      <w:bookmarkStart w:id="121" w:name="OLE_LINK2000"/>
      <w:bookmarkStart w:id="122" w:name="OLE_LINK2001"/>
      <w:bookmarkStart w:id="123" w:name="OLE_LINK1730"/>
      <w:bookmarkStart w:id="124" w:name="OLE_LINK1959"/>
      <w:bookmarkStart w:id="125" w:name="OLE_LINK1960"/>
      <w:bookmarkStart w:id="126" w:name="OLE_LINK1961"/>
      <w:bookmarkStart w:id="127" w:name="OLE_LINK1965"/>
      <w:bookmarkStart w:id="128" w:name="OLE_LINK1966"/>
      <w:bookmarkStart w:id="129" w:name="OLE_LINK1973"/>
      <w:bookmarkStart w:id="130" w:name="OLE_LINK1974"/>
      <w:bookmarkStart w:id="131" w:name="OLE_LINK1978"/>
      <w:bookmarkStart w:id="132" w:name="OLE_LINK1979"/>
      <w:bookmarkStart w:id="133" w:name="OLE_LINK1885"/>
      <w:bookmarkStart w:id="134" w:name="OLE_LINK2089"/>
      <w:r w:rsidRPr="00FD2071">
        <w:rPr>
          <w:rFonts w:ascii="Book Antiqua" w:hAnsi="Book Antiqua"/>
          <w:b/>
          <w:sz w:val="24"/>
          <w:szCs w:val="24"/>
        </w:rPr>
        <w:t>Received:</w:t>
      </w:r>
      <w:r w:rsidRPr="00FD2071">
        <w:rPr>
          <w:rFonts w:ascii="Book Antiqua" w:hAnsi="Book Antiqua"/>
          <w:b/>
          <w:sz w:val="24"/>
          <w:szCs w:val="24"/>
          <w:lang w:eastAsia="zh-CN"/>
        </w:rPr>
        <w:t xml:space="preserve"> </w:t>
      </w:r>
      <w:bookmarkStart w:id="135" w:name="OLE_LINK2123"/>
      <w:bookmarkStart w:id="136" w:name="OLE_LINK2124"/>
      <w:r>
        <w:rPr>
          <w:rFonts w:ascii="Book Antiqua" w:hAnsi="Book Antiqua" w:hint="eastAsia"/>
          <w:sz w:val="24"/>
          <w:szCs w:val="24"/>
          <w:lang w:eastAsia="zh-CN"/>
        </w:rPr>
        <w:t>December</w:t>
      </w:r>
      <w:r>
        <w:rPr>
          <w:rFonts w:ascii="Book Antiqua" w:hAnsi="Book Antiqua"/>
          <w:sz w:val="24"/>
          <w:szCs w:val="24"/>
          <w:lang w:eastAsia="zh-CN"/>
        </w:rPr>
        <w:t xml:space="preserve"> </w:t>
      </w:r>
      <w:r>
        <w:rPr>
          <w:rFonts w:ascii="Book Antiqua" w:hAnsi="Book Antiqua" w:hint="eastAsia"/>
          <w:sz w:val="24"/>
          <w:szCs w:val="24"/>
          <w:lang w:eastAsia="zh-CN"/>
        </w:rPr>
        <w:t>28</w:t>
      </w:r>
      <w:r w:rsidRPr="00FD2071">
        <w:rPr>
          <w:rFonts w:ascii="Book Antiqua" w:hAnsi="Book Antiqua"/>
          <w:sz w:val="24"/>
          <w:szCs w:val="24"/>
          <w:lang w:eastAsia="zh-CN"/>
        </w:rPr>
        <w:t>, 2018</w:t>
      </w:r>
      <w:bookmarkEnd w:id="135"/>
      <w:bookmarkEnd w:id="136"/>
    </w:p>
    <w:p w14:paraId="59EC3D67" w14:textId="34377ED7" w:rsidR="00A755A4" w:rsidRPr="00FD2071" w:rsidRDefault="00A755A4" w:rsidP="00A755A4">
      <w:pPr>
        <w:spacing w:after="0" w:line="360" w:lineRule="auto"/>
        <w:jc w:val="both"/>
        <w:rPr>
          <w:rFonts w:ascii="Book Antiqua" w:hAnsi="Book Antiqua"/>
          <w:b/>
          <w:sz w:val="24"/>
          <w:szCs w:val="24"/>
          <w:lang w:eastAsia="zh-CN"/>
        </w:rPr>
      </w:pPr>
      <w:r w:rsidRPr="00FD2071">
        <w:rPr>
          <w:rFonts w:ascii="Book Antiqua" w:hAnsi="Book Antiqua"/>
          <w:b/>
          <w:sz w:val="24"/>
          <w:szCs w:val="24"/>
        </w:rPr>
        <w:t>Peer-review started:</w:t>
      </w:r>
      <w:r w:rsidRPr="00FD2071">
        <w:rPr>
          <w:rFonts w:ascii="Book Antiqua" w:hAnsi="Book Antiqua"/>
          <w:b/>
          <w:sz w:val="24"/>
          <w:szCs w:val="24"/>
          <w:lang w:eastAsia="zh-CN"/>
        </w:rPr>
        <w:t xml:space="preserve"> </w:t>
      </w:r>
      <w:r>
        <w:rPr>
          <w:rFonts w:ascii="Book Antiqua" w:hAnsi="Book Antiqua" w:hint="eastAsia"/>
          <w:sz w:val="24"/>
          <w:szCs w:val="24"/>
          <w:lang w:eastAsia="zh-CN"/>
        </w:rPr>
        <w:t>December</w:t>
      </w:r>
      <w:r>
        <w:rPr>
          <w:rFonts w:ascii="Book Antiqua" w:hAnsi="Book Antiqua"/>
          <w:sz w:val="24"/>
          <w:szCs w:val="24"/>
          <w:lang w:eastAsia="zh-CN"/>
        </w:rPr>
        <w:t xml:space="preserve"> </w:t>
      </w:r>
      <w:r>
        <w:rPr>
          <w:rFonts w:ascii="Book Antiqua" w:hAnsi="Book Antiqua" w:hint="eastAsia"/>
          <w:sz w:val="24"/>
          <w:szCs w:val="24"/>
          <w:lang w:eastAsia="zh-CN"/>
        </w:rPr>
        <w:t>29</w:t>
      </w:r>
      <w:r w:rsidRPr="00FD2071">
        <w:rPr>
          <w:rFonts w:ascii="Book Antiqua" w:hAnsi="Book Antiqua"/>
          <w:sz w:val="24"/>
          <w:szCs w:val="24"/>
          <w:lang w:eastAsia="zh-CN"/>
        </w:rPr>
        <w:t>, 2018</w:t>
      </w:r>
      <w:bookmarkStart w:id="137" w:name="_GoBack"/>
      <w:bookmarkEnd w:id="137"/>
    </w:p>
    <w:p w14:paraId="56FC90E7" w14:textId="2228B1E8" w:rsidR="00A755A4" w:rsidRPr="00FD2071" w:rsidRDefault="00A755A4" w:rsidP="00A755A4">
      <w:pPr>
        <w:spacing w:after="0" w:line="360" w:lineRule="auto"/>
        <w:jc w:val="both"/>
        <w:rPr>
          <w:rFonts w:ascii="Book Antiqua" w:hAnsi="Book Antiqua"/>
          <w:b/>
          <w:sz w:val="24"/>
          <w:szCs w:val="24"/>
          <w:lang w:eastAsia="zh-CN"/>
        </w:rPr>
      </w:pPr>
      <w:r w:rsidRPr="00FD2071">
        <w:rPr>
          <w:rFonts w:ascii="Book Antiqua" w:hAnsi="Book Antiqua"/>
          <w:b/>
          <w:sz w:val="24"/>
          <w:szCs w:val="24"/>
        </w:rPr>
        <w:t>First decision:</w:t>
      </w:r>
      <w:r w:rsidRPr="00FD2071">
        <w:rPr>
          <w:rFonts w:ascii="Book Antiqua" w:hAnsi="Book Antiqua"/>
          <w:b/>
          <w:sz w:val="24"/>
          <w:szCs w:val="24"/>
          <w:lang w:eastAsia="zh-CN"/>
        </w:rPr>
        <w:t xml:space="preserve"> </w:t>
      </w:r>
      <w:r>
        <w:rPr>
          <w:rFonts w:ascii="Book Antiqua" w:hAnsi="Book Antiqua" w:hint="eastAsia"/>
          <w:sz w:val="24"/>
          <w:szCs w:val="24"/>
          <w:lang w:eastAsia="zh-CN"/>
        </w:rPr>
        <w:t>January</w:t>
      </w:r>
      <w:r w:rsidRPr="00FD2071">
        <w:rPr>
          <w:rFonts w:ascii="Book Antiqua" w:hAnsi="Book Antiqua"/>
          <w:sz w:val="24"/>
          <w:szCs w:val="24"/>
          <w:lang w:eastAsia="zh-CN"/>
        </w:rPr>
        <w:t xml:space="preserve"> 1</w:t>
      </w:r>
      <w:r>
        <w:rPr>
          <w:rFonts w:ascii="Book Antiqua" w:hAnsi="Book Antiqua" w:hint="eastAsia"/>
          <w:sz w:val="24"/>
          <w:szCs w:val="24"/>
          <w:lang w:eastAsia="zh-CN"/>
        </w:rPr>
        <w:t>2</w:t>
      </w:r>
      <w:r>
        <w:rPr>
          <w:rFonts w:ascii="Book Antiqua" w:hAnsi="Book Antiqua"/>
          <w:sz w:val="24"/>
          <w:szCs w:val="24"/>
          <w:lang w:eastAsia="zh-CN"/>
        </w:rPr>
        <w:t>, 201</w:t>
      </w:r>
      <w:r>
        <w:rPr>
          <w:rFonts w:ascii="Book Antiqua" w:hAnsi="Book Antiqua" w:hint="eastAsia"/>
          <w:sz w:val="24"/>
          <w:szCs w:val="24"/>
          <w:lang w:eastAsia="zh-CN"/>
        </w:rPr>
        <w:t>9</w:t>
      </w:r>
    </w:p>
    <w:p w14:paraId="324FCAC1" w14:textId="7F106024" w:rsidR="00A755A4" w:rsidRPr="00FD2071" w:rsidRDefault="00A755A4" w:rsidP="00A755A4">
      <w:pPr>
        <w:spacing w:after="0" w:line="360" w:lineRule="auto"/>
        <w:jc w:val="both"/>
        <w:rPr>
          <w:rFonts w:ascii="Book Antiqua" w:hAnsi="Book Antiqua"/>
          <w:b/>
          <w:sz w:val="24"/>
          <w:szCs w:val="24"/>
          <w:lang w:eastAsia="zh-CN"/>
        </w:rPr>
      </w:pPr>
      <w:r w:rsidRPr="00FD2071">
        <w:rPr>
          <w:rFonts w:ascii="Book Antiqua" w:hAnsi="Book Antiqua"/>
          <w:b/>
          <w:sz w:val="24"/>
          <w:szCs w:val="24"/>
        </w:rPr>
        <w:t>Revised:</w:t>
      </w:r>
      <w:r w:rsidRPr="00FD2071">
        <w:rPr>
          <w:rFonts w:ascii="Book Antiqua" w:hAnsi="Book Antiqua"/>
          <w:b/>
          <w:sz w:val="24"/>
          <w:szCs w:val="24"/>
          <w:lang w:eastAsia="zh-CN"/>
        </w:rPr>
        <w:t xml:space="preserve"> </w:t>
      </w:r>
      <w:r>
        <w:rPr>
          <w:rFonts w:ascii="Book Antiqua" w:hAnsi="Book Antiqua" w:hint="eastAsia"/>
          <w:sz w:val="24"/>
          <w:szCs w:val="24"/>
          <w:lang w:eastAsia="zh-CN"/>
        </w:rPr>
        <w:t>January</w:t>
      </w:r>
      <w:r>
        <w:rPr>
          <w:rFonts w:ascii="Book Antiqua" w:hAnsi="Book Antiqua"/>
          <w:sz w:val="24"/>
          <w:szCs w:val="24"/>
          <w:lang w:eastAsia="zh-CN"/>
        </w:rPr>
        <w:t xml:space="preserve"> </w:t>
      </w:r>
      <w:r>
        <w:rPr>
          <w:rFonts w:ascii="Book Antiqua" w:hAnsi="Book Antiqua" w:hint="eastAsia"/>
          <w:sz w:val="24"/>
          <w:szCs w:val="24"/>
          <w:lang w:eastAsia="zh-CN"/>
        </w:rPr>
        <w:t>20</w:t>
      </w:r>
      <w:r>
        <w:rPr>
          <w:rFonts w:ascii="Book Antiqua" w:hAnsi="Book Antiqua"/>
          <w:sz w:val="24"/>
          <w:szCs w:val="24"/>
          <w:lang w:eastAsia="zh-CN"/>
        </w:rPr>
        <w:t>, 201</w:t>
      </w:r>
      <w:r>
        <w:rPr>
          <w:rFonts w:ascii="Book Antiqua" w:hAnsi="Book Antiqua" w:hint="eastAsia"/>
          <w:sz w:val="24"/>
          <w:szCs w:val="24"/>
          <w:lang w:eastAsia="zh-CN"/>
        </w:rPr>
        <w:t>9</w:t>
      </w:r>
    </w:p>
    <w:p w14:paraId="3A2229FA" w14:textId="68BEAD0A" w:rsidR="00A755A4" w:rsidRPr="00FD2071" w:rsidRDefault="00A755A4" w:rsidP="00A755A4">
      <w:pPr>
        <w:spacing w:after="0" w:line="360" w:lineRule="auto"/>
        <w:jc w:val="both"/>
        <w:rPr>
          <w:rFonts w:ascii="Book Antiqua" w:hAnsi="Book Antiqua"/>
          <w:b/>
          <w:sz w:val="24"/>
          <w:szCs w:val="24"/>
        </w:rPr>
      </w:pPr>
      <w:r w:rsidRPr="00FD2071">
        <w:rPr>
          <w:rFonts w:ascii="Book Antiqua" w:hAnsi="Book Antiqua"/>
          <w:b/>
          <w:sz w:val="24"/>
          <w:szCs w:val="24"/>
        </w:rPr>
        <w:t>Accepted:</w:t>
      </w:r>
      <w:r w:rsidR="00595CAB" w:rsidRPr="00595CAB">
        <w:t xml:space="preserve"> </w:t>
      </w:r>
      <w:r w:rsidR="00595CAB" w:rsidRPr="00595CAB">
        <w:rPr>
          <w:rFonts w:ascii="Book Antiqua" w:hAnsi="Book Antiqua"/>
          <w:sz w:val="24"/>
          <w:szCs w:val="24"/>
        </w:rPr>
        <w:t>January 26, 2019</w:t>
      </w:r>
    </w:p>
    <w:p w14:paraId="4BB129D2" w14:textId="77777777" w:rsidR="00A755A4" w:rsidRPr="00FD2071" w:rsidRDefault="00A755A4" w:rsidP="00A755A4">
      <w:pPr>
        <w:spacing w:after="0" w:line="360" w:lineRule="auto"/>
        <w:jc w:val="both"/>
        <w:rPr>
          <w:rFonts w:ascii="Book Antiqua" w:hAnsi="Book Antiqua"/>
          <w:b/>
          <w:sz w:val="24"/>
          <w:szCs w:val="24"/>
        </w:rPr>
      </w:pPr>
      <w:r w:rsidRPr="00FD2071">
        <w:rPr>
          <w:rFonts w:ascii="Book Antiqua" w:hAnsi="Book Antiqua"/>
          <w:b/>
          <w:sz w:val="24"/>
          <w:szCs w:val="24"/>
        </w:rPr>
        <w:t>Article in press:</w:t>
      </w:r>
    </w:p>
    <w:p w14:paraId="669E3A7F" w14:textId="77777777" w:rsidR="00A755A4" w:rsidRPr="00FD2071" w:rsidRDefault="00A755A4" w:rsidP="00A755A4">
      <w:pPr>
        <w:autoSpaceDE w:val="0"/>
        <w:autoSpaceDN w:val="0"/>
        <w:adjustRightInd w:val="0"/>
        <w:spacing w:after="0" w:line="360" w:lineRule="auto"/>
        <w:jc w:val="both"/>
        <w:rPr>
          <w:rFonts w:ascii="Book Antiqua" w:hAnsi="Book Antiqua" w:cs="Cambria"/>
          <w:color w:val="000000"/>
          <w:sz w:val="24"/>
          <w:szCs w:val="24"/>
          <w:u w:color="0000FF"/>
        </w:rPr>
      </w:pPr>
      <w:r w:rsidRPr="00FD2071">
        <w:rPr>
          <w:rFonts w:ascii="Book Antiqua" w:hAnsi="Book Antiqua"/>
          <w:b/>
          <w:sz w:val="24"/>
          <w:szCs w:val="24"/>
        </w:rPr>
        <w:t>Published online</w:t>
      </w:r>
      <w:bookmarkEnd w:id="93"/>
      <w:r w:rsidRPr="00FD2071">
        <w:rPr>
          <w:rFonts w:ascii="Book Antiqua" w:hAnsi="Book Antiqua"/>
          <w:b/>
          <w:sz w:val="24"/>
          <w:szCs w:val="24"/>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B59107D" w14:textId="77777777" w:rsidR="003E2020" w:rsidRDefault="003E2020">
      <w:pPr>
        <w:rPr>
          <w:rFonts w:ascii="Book Antiqua" w:hAnsi="Book Antiqua" w:cs="Arial"/>
          <w:b/>
          <w:sz w:val="24"/>
          <w:szCs w:val="24"/>
        </w:rPr>
      </w:pPr>
      <w:r>
        <w:rPr>
          <w:rFonts w:ascii="Book Antiqua" w:hAnsi="Book Antiqua" w:cs="Arial"/>
          <w:b/>
          <w:sz w:val="24"/>
          <w:szCs w:val="24"/>
        </w:rPr>
        <w:br w:type="page"/>
      </w:r>
    </w:p>
    <w:p w14:paraId="292957CE" w14:textId="59C37B2B" w:rsidR="00C51F97" w:rsidRPr="00B57E2D" w:rsidRDefault="003A7652" w:rsidP="00B57E2D">
      <w:pPr>
        <w:pStyle w:val="NoSpacing"/>
        <w:spacing w:line="360" w:lineRule="auto"/>
        <w:jc w:val="both"/>
        <w:rPr>
          <w:rFonts w:ascii="Book Antiqua" w:hAnsi="Book Antiqua" w:cs="Arial"/>
          <w:b/>
          <w:sz w:val="24"/>
          <w:szCs w:val="24"/>
          <w:lang w:eastAsia="zh-CN"/>
        </w:rPr>
      </w:pPr>
      <w:r w:rsidRPr="00B57E2D">
        <w:rPr>
          <w:rFonts w:ascii="Book Antiqua" w:hAnsi="Book Antiqua" w:cs="Arial"/>
          <w:b/>
          <w:sz w:val="24"/>
          <w:szCs w:val="24"/>
        </w:rPr>
        <w:lastRenderedPageBreak/>
        <w:t>Abstract</w:t>
      </w:r>
    </w:p>
    <w:p w14:paraId="62DA6C84" w14:textId="111EFDB5" w:rsidR="003E2020" w:rsidRPr="003E2020" w:rsidRDefault="003E2020" w:rsidP="00B57E2D">
      <w:pPr>
        <w:pStyle w:val="NoSpacing"/>
        <w:spacing w:line="360" w:lineRule="auto"/>
        <w:jc w:val="both"/>
        <w:rPr>
          <w:rFonts w:ascii="Book Antiqua" w:hAnsi="Book Antiqua" w:cs="Arial"/>
          <w:i/>
          <w:sz w:val="24"/>
          <w:szCs w:val="24"/>
          <w:lang w:eastAsia="zh-CN"/>
        </w:rPr>
      </w:pPr>
      <w:r w:rsidRPr="003E2020">
        <w:rPr>
          <w:rFonts w:ascii="Book Antiqua" w:hAnsi="Book Antiqua" w:cs="Arial"/>
          <w:b/>
          <w:i/>
          <w:sz w:val="24"/>
          <w:szCs w:val="24"/>
        </w:rPr>
        <w:t>BACKGROUND</w:t>
      </w:r>
    </w:p>
    <w:p w14:paraId="52BC9875" w14:textId="3B575934" w:rsidR="009B2565" w:rsidRPr="00B57E2D" w:rsidRDefault="009B2565" w:rsidP="00B57E2D">
      <w:pPr>
        <w:pStyle w:val="NoSpacing"/>
        <w:spacing w:line="360" w:lineRule="auto"/>
        <w:jc w:val="both"/>
        <w:rPr>
          <w:rFonts w:ascii="Book Antiqua" w:hAnsi="Book Antiqua" w:cs="Arial"/>
          <w:color w:val="000000"/>
          <w:sz w:val="24"/>
          <w:szCs w:val="24"/>
        </w:rPr>
      </w:pPr>
      <w:r w:rsidRPr="00B57E2D">
        <w:rPr>
          <w:rFonts w:ascii="Book Antiqua" w:hAnsi="Book Antiqua" w:cs="Arial"/>
          <w:sz w:val="24"/>
          <w:szCs w:val="24"/>
        </w:rPr>
        <w:t>Capsule endoscopy</w:t>
      </w:r>
      <w:r w:rsidR="00957B4D">
        <w:rPr>
          <w:rFonts w:ascii="Book Antiqua" w:hAnsi="Book Antiqua" w:cs="Arial" w:hint="eastAsia"/>
          <w:sz w:val="24"/>
          <w:szCs w:val="24"/>
          <w:lang w:eastAsia="zh-CN"/>
        </w:rPr>
        <w:t xml:space="preserve"> (CE)</w:t>
      </w:r>
      <w:r w:rsidRPr="00B57E2D">
        <w:rPr>
          <w:rFonts w:ascii="Book Antiqua" w:hAnsi="Book Antiqua" w:cs="Arial"/>
          <w:sz w:val="24"/>
          <w:szCs w:val="24"/>
        </w:rPr>
        <w:t xml:space="preserve"> allows for a non-invasive small bowel evaluation for a wide range of gastrointestinal (GI) symptoms and diseases. Capsule technology has been rapidly advancing over recent years, often improving image frequency and quality. </w:t>
      </w:r>
      <w:bookmarkStart w:id="138" w:name="_Hlk535661225"/>
      <w:r w:rsidRPr="00B57E2D">
        <w:rPr>
          <w:rFonts w:ascii="Book Antiqua" w:hAnsi="Book Antiqua" w:cs="Arial"/>
          <w:sz w:val="24"/>
          <w:szCs w:val="24"/>
        </w:rPr>
        <w:t xml:space="preserve">The </w:t>
      </w:r>
      <w:proofErr w:type="spellStart"/>
      <w:r w:rsidRPr="00B57E2D">
        <w:rPr>
          <w:rFonts w:ascii="Book Antiqua" w:hAnsi="Book Antiqua" w:cs="Arial"/>
          <w:sz w:val="24"/>
          <w:szCs w:val="24"/>
        </w:rPr>
        <w:t>Pillcam</w:t>
      </w:r>
      <w:proofErr w:type="spellEnd"/>
      <w:r w:rsidR="00AE41F6" w:rsidRPr="00AE41F6">
        <w:rPr>
          <w:rFonts w:ascii="Book Antiqua" w:hAnsi="Book Antiqua" w:cs="Arial"/>
          <w:b/>
          <w:sz w:val="24"/>
          <w:szCs w:val="24"/>
          <w:vertAlign w:val="superscript"/>
        </w:rPr>
        <w:t>®</w:t>
      </w:r>
      <w:r w:rsidRPr="00B57E2D">
        <w:rPr>
          <w:rFonts w:ascii="Book Antiqua" w:hAnsi="Book Antiqua" w:cs="Arial"/>
          <w:sz w:val="24"/>
          <w:szCs w:val="24"/>
        </w:rPr>
        <w:t xml:space="preserve"> SB3 (SB3) capsule is one such technology that offers an adaptive frame rate advantage over the previous versions of the capsule the </w:t>
      </w:r>
      <w:proofErr w:type="spellStart"/>
      <w:r w:rsidRPr="00B57E2D">
        <w:rPr>
          <w:rFonts w:ascii="Book Antiqua" w:hAnsi="Book Antiqua" w:cs="Arial"/>
          <w:color w:val="000000"/>
          <w:sz w:val="24"/>
          <w:szCs w:val="24"/>
        </w:rPr>
        <w:t>Pillcam</w:t>
      </w:r>
      <w:proofErr w:type="spellEnd"/>
      <w:r w:rsidR="00AE41F6" w:rsidRPr="00AE41F6">
        <w:rPr>
          <w:rFonts w:ascii="Book Antiqua" w:hAnsi="Book Antiqua" w:cs="Arial"/>
          <w:b/>
          <w:sz w:val="24"/>
          <w:szCs w:val="24"/>
          <w:vertAlign w:val="superscript"/>
        </w:rPr>
        <w:t>®</w:t>
      </w:r>
      <w:r w:rsidRPr="00B57E2D">
        <w:rPr>
          <w:rFonts w:ascii="Book Antiqua" w:hAnsi="Book Antiqua" w:cs="Arial"/>
          <w:color w:val="000000"/>
          <w:sz w:val="24"/>
          <w:szCs w:val="24"/>
        </w:rPr>
        <w:t xml:space="preserve"> SB2 (SB2)</w:t>
      </w:r>
      <w:r w:rsidRPr="00B57E2D">
        <w:rPr>
          <w:rFonts w:ascii="Book Antiqua" w:hAnsi="Book Antiqua" w:cs="Arial"/>
          <w:sz w:val="24"/>
          <w:szCs w:val="24"/>
        </w:rPr>
        <w:t xml:space="preserve">. </w:t>
      </w:r>
      <w:bookmarkEnd w:id="138"/>
      <w:r w:rsidRPr="00B57E2D">
        <w:rPr>
          <w:rFonts w:ascii="Book Antiqua" w:hAnsi="Book Antiqua" w:cs="Arial"/>
          <w:color w:val="000000"/>
          <w:sz w:val="24"/>
          <w:szCs w:val="24"/>
        </w:rPr>
        <w:t>Some have proposed that this improvement in capsule technology may lead to increased diagnostic yields; however, real world clinical data is currently lacking.</w:t>
      </w:r>
    </w:p>
    <w:p w14:paraId="012779AB" w14:textId="77777777" w:rsidR="00624CAB" w:rsidRPr="00B57E2D" w:rsidRDefault="00624CAB" w:rsidP="00B57E2D">
      <w:pPr>
        <w:pStyle w:val="NoSpacing"/>
        <w:spacing w:line="360" w:lineRule="auto"/>
        <w:jc w:val="both"/>
        <w:rPr>
          <w:rFonts w:ascii="Book Antiqua" w:hAnsi="Book Antiqua" w:cs="Arial"/>
          <w:color w:val="000000"/>
          <w:sz w:val="24"/>
          <w:szCs w:val="24"/>
        </w:rPr>
      </w:pPr>
    </w:p>
    <w:p w14:paraId="6CF7C3B8" w14:textId="41A4ABC8" w:rsidR="003E2020" w:rsidRPr="003E2020" w:rsidRDefault="003E2020" w:rsidP="00B57E2D">
      <w:pPr>
        <w:pStyle w:val="NoSpacing"/>
        <w:spacing w:line="360" w:lineRule="auto"/>
        <w:jc w:val="both"/>
        <w:rPr>
          <w:rFonts w:ascii="Book Antiqua" w:hAnsi="Book Antiqua" w:cs="Arial"/>
          <w:i/>
          <w:color w:val="000000"/>
          <w:sz w:val="24"/>
          <w:szCs w:val="24"/>
          <w:lang w:eastAsia="zh-CN"/>
        </w:rPr>
      </w:pPr>
      <w:bookmarkStart w:id="139" w:name="_Hlk535661259"/>
      <w:r w:rsidRPr="003E2020">
        <w:rPr>
          <w:rFonts w:ascii="Book Antiqua" w:hAnsi="Book Antiqua" w:cs="Arial"/>
          <w:b/>
          <w:i/>
          <w:color w:val="000000"/>
          <w:sz w:val="24"/>
          <w:szCs w:val="24"/>
        </w:rPr>
        <w:t>AIM</w:t>
      </w:r>
    </w:p>
    <w:p w14:paraId="04A287A3" w14:textId="0707B8B7" w:rsidR="002531C3" w:rsidRPr="00B57E2D" w:rsidRDefault="003E2020" w:rsidP="00B57E2D">
      <w:pPr>
        <w:pStyle w:val="NoSpacing"/>
        <w:spacing w:line="360" w:lineRule="auto"/>
        <w:jc w:val="both"/>
        <w:rPr>
          <w:rFonts w:ascii="Book Antiqua" w:hAnsi="Book Antiqua" w:cs="Arial"/>
          <w:b/>
          <w:color w:val="000000"/>
          <w:sz w:val="24"/>
          <w:szCs w:val="24"/>
        </w:rPr>
      </w:pPr>
      <w:r w:rsidRPr="00B57E2D">
        <w:rPr>
          <w:rFonts w:ascii="Book Antiqua" w:hAnsi="Book Antiqua" w:cs="Arial"/>
          <w:color w:val="000000"/>
          <w:sz w:val="24"/>
          <w:szCs w:val="24"/>
        </w:rPr>
        <w:t xml:space="preserve">To </w:t>
      </w:r>
      <w:r w:rsidR="002531C3" w:rsidRPr="00B57E2D">
        <w:rPr>
          <w:rFonts w:ascii="Book Antiqua" w:hAnsi="Book Antiqua" w:cs="Arial"/>
          <w:color w:val="000000"/>
          <w:sz w:val="24"/>
          <w:szCs w:val="24"/>
        </w:rPr>
        <w:t>evaluate the clinically relevant findings of SB3 and SB2 capsules in a population of United States veterans.</w:t>
      </w:r>
    </w:p>
    <w:bookmarkEnd w:id="139"/>
    <w:p w14:paraId="46E20B13" w14:textId="4AAC638D" w:rsidR="003A7652" w:rsidRPr="00B57E2D" w:rsidRDefault="003A7652" w:rsidP="00B57E2D">
      <w:pPr>
        <w:pStyle w:val="NoSpacing"/>
        <w:spacing w:line="360" w:lineRule="auto"/>
        <w:jc w:val="both"/>
        <w:rPr>
          <w:rFonts w:ascii="Book Antiqua" w:hAnsi="Book Antiqua" w:cs="Arial"/>
          <w:sz w:val="24"/>
          <w:szCs w:val="24"/>
        </w:rPr>
      </w:pPr>
    </w:p>
    <w:p w14:paraId="6669D72A" w14:textId="77777777" w:rsidR="003E2020" w:rsidRPr="003E2020" w:rsidRDefault="003E2020" w:rsidP="00B57E2D">
      <w:pPr>
        <w:pStyle w:val="NoSpacing"/>
        <w:spacing w:line="360" w:lineRule="auto"/>
        <w:jc w:val="both"/>
        <w:rPr>
          <w:rFonts w:ascii="Book Antiqua" w:hAnsi="Book Antiqua" w:cs="Arial"/>
          <w:b/>
          <w:i/>
          <w:sz w:val="24"/>
          <w:szCs w:val="24"/>
          <w:lang w:eastAsia="zh-CN"/>
        </w:rPr>
      </w:pPr>
      <w:bookmarkStart w:id="140" w:name="_Hlk535661271"/>
      <w:r w:rsidRPr="003E2020">
        <w:rPr>
          <w:rFonts w:ascii="Book Antiqua" w:hAnsi="Book Antiqua" w:cs="Arial"/>
          <w:b/>
          <w:i/>
          <w:sz w:val="24"/>
          <w:szCs w:val="24"/>
        </w:rPr>
        <w:t>METHODS</w:t>
      </w:r>
    </w:p>
    <w:p w14:paraId="068A0107" w14:textId="3E460B91" w:rsidR="003A7652" w:rsidRPr="00B57E2D" w:rsidRDefault="009B2565" w:rsidP="00B57E2D">
      <w:pPr>
        <w:pStyle w:val="NoSpacing"/>
        <w:spacing w:line="360" w:lineRule="auto"/>
        <w:jc w:val="both"/>
        <w:rPr>
          <w:rFonts w:ascii="Book Antiqua" w:hAnsi="Book Antiqua" w:cs="Arial"/>
          <w:sz w:val="24"/>
          <w:szCs w:val="24"/>
          <w:lang w:eastAsia="zh-CN"/>
        </w:rPr>
      </w:pPr>
      <w:r w:rsidRPr="00B57E2D">
        <w:rPr>
          <w:rFonts w:ascii="Book Antiqua" w:hAnsi="Book Antiqua" w:cs="Arial"/>
          <w:sz w:val="24"/>
          <w:szCs w:val="24"/>
        </w:rPr>
        <w:t xml:space="preserve">A retrospective analysis of 260 consecutive </w:t>
      </w:r>
      <w:r w:rsidR="00957B4D">
        <w:rPr>
          <w:rFonts w:ascii="Book Antiqua" w:hAnsi="Book Antiqua" w:cs="Arial" w:hint="eastAsia"/>
          <w:sz w:val="24"/>
          <w:szCs w:val="24"/>
          <w:lang w:eastAsia="zh-CN"/>
        </w:rPr>
        <w:t>CE</w:t>
      </w:r>
      <w:r w:rsidRPr="00B57E2D">
        <w:rPr>
          <w:rFonts w:ascii="Book Antiqua" w:hAnsi="Book Antiqua" w:cs="Arial"/>
          <w:sz w:val="24"/>
          <w:szCs w:val="24"/>
        </w:rPr>
        <w:t xml:space="preserve"> studies was performed including 130 </w:t>
      </w:r>
      <w:r w:rsidRPr="00B57E2D">
        <w:rPr>
          <w:rFonts w:ascii="Book Antiqua" w:hAnsi="Book Antiqua" w:cs="Arial"/>
          <w:color w:val="000000"/>
          <w:sz w:val="24"/>
          <w:szCs w:val="24"/>
        </w:rPr>
        <w:t xml:space="preserve">SB3 and 130 SB2 capsule studies. </w:t>
      </w:r>
      <w:bookmarkEnd w:id="140"/>
      <w:r w:rsidR="00361EBA" w:rsidRPr="00B57E2D">
        <w:rPr>
          <w:rFonts w:ascii="Book Antiqua" w:hAnsi="Book Antiqua" w:cs="Arial"/>
          <w:color w:val="000000"/>
          <w:sz w:val="24"/>
          <w:szCs w:val="24"/>
        </w:rPr>
        <w:t xml:space="preserve">Recorded variables included: </w:t>
      </w:r>
      <w:r w:rsidR="00A755A4" w:rsidRPr="00B57E2D">
        <w:rPr>
          <w:rFonts w:ascii="Book Antiqua" w:hAnsi="Book Antiqua" w:cs="Arial"/>
          <w:color w:val="000000"/>
          <w:sz w:val="24"/>
          <w:szCs w:val="24"/>
        </w:rPr>
        <w:t>age</w:t>
      </w:r>
      <w:r w:rsidR="00361EBA" w:rsidRPr="00B57E2D">
        <w:rPr>
          <w:rFonts w:ascii="Book Antiqua" w:hAnsi="Book Antiqua" w:cs="Arial"/>
          <w:color w:val="000000"/>
          <w:sz w:val="24"/>
          <w:szCs w:val="24"/>
        </w:rPr>
        <w:t>, gender, type of capsule, body mass index,</w:t>
      </w:r>
      <w:r w:rsidR="00361EBA" w:rsidRPr="00B57E2D">
        <w:rPr>
          <w:rFonts w:ascii="Book Antiqua" w:hAnsi="Book Antiqua" w:cs="Arial"/>
          <w:sz w:val="24"/>
          <w:szCs w:val="24"/>
        </w:rPr>
        <w:t xml:space="preserve"> exam completion, inpatient status, opioid use, diabetes, quality of preparation, gastric transit time, small bowel transit time, indication, finding, and if the exam resulted in a change in clinical management. </w:t>
      </w:r>
      <w:r w:rsidR="00414762" w:rsidRPr="00B57E2D">
        <w:rPr>
          <w:rFonts w:ascii="Book Antiqua" w:hAnsi="Book Antiqua" w:cs="Arial"/>
          <w:sz w:val="24"/>
          <w:szCs w:val="24"/>
        </w:rPr>
        <w:t xml:space="preserve">The </w:t>
      </w:r>
      <w:r w:rsidR="0005620D" w:rsidRPr="00B57E2D">
        <w:rPr>
          <w:rFonts w:ascii="Book Antiqua" w:hAnsi="Book Antiqua" w:cs="Arial"/>
          <w:color w:val="000000"/>
          <w:sz w:val="24"/>
          <w:szCs w:val="24"/>
        </w:rPr>
        <w:t>primary outcome measured was the detection of clinically relevant findings between SB3 and SB2 capsules.</w:t>
      </w:r>
    </w:p>
    <w:p w14:paraId="2AC5A248" w14:textId="7AEF638B" w:rsidR="003A7652" w:rsidRPr="00B57E2D" w:rsidRDefault="003A7652" w:rsidP="00B57E2D">
      <w:pPr>
        <w:pStyle w:val="NoSpacing"/>
        <w:spacing w:line="360" w:lineRule="auto"/>
        <w:jc w:val="both"/>
        <w:rPr>
          <w:rFonts w:ascii="Book Antiqua" w:hAnsi="Book Antiqua" w:cs="Arial"/>
          <w:b/>
          <w:sz w:val="24"/>
          <w:szCs w:val="24"/>
        </w:rPr>
      </w:pPr>
    </w:p>
    <w:p w14:paraId="40B9412E" w14:textId="77777777" w:rsidR="003E2020" w:rsidRPr="003E2020" w:rsidRDefault="003E2020" w:rsidP="00B57E2D">
      <w:pPr>
        <w:pStyle w:val="NoSpacing"/>
        <w:spacing w:line="360" w:lineRule="auto"/>
        <w:jc w:val="both"/>
        <w:rPr>
          <w:rFonts w:ascii="Book Antiqua" w:hAnsi="Book Antiqua" w:cs="Arial"/>
          <w:b/>
          <w:i/>
          <w:sz w:val="24"/>
          <w:szCs w:val="24"/>
          <w:lang w:eastAsia="zh-CN"/>
        </w:rPr>
      </w:pPr>
      <w:r w:rsidRPr="003E2020">
        <w:rPr>
          <w:rFonts w:ascii="Book Antiqua" w:hAnsi="Book Antiqua" w:cs="Arial"/>
          <w:b/>
          <w:i/>
          <w:sz w:val="24"/>
          <w:szCs w:val="24"/>
        </w:rPr>
        <w:t>RESULTS</w:t>
      </w:r>
    </w:p>
    <w:p w14:paraId="0C26A49F" w14:textId="720C4911" w:rsidR="003A7652" w:rsidRPr="00B57E2D" w:rsidRDefault="00515F41" w:rsidP="00B57E2D">
      <w:pPr>
        <w:pStyle w:val="NoSpacing"/>
        <w:spacing w:line="360" w:lineRule="auto"/>
        <w:jc w:val="both"/>
        <w:rPr>
          <w:rFonts w:ascii="Book Antiqua" w:hAnsi="Book Antiqua" w:cs="Arial"/>
          <w:sz w:val="24"/>
          <w:szCs w:val="24"/>
        </w:rPr>
      </w:pPr>
      <w:r w:rsidRPr="00B57E2D">
        <w:rPr>
          <w:rFonts w:ascii="Book Antiqua" w:hAnsi="Book Antiqua" w:cs="Arial"/>
          <w:color w:val="000000"/>
          <w:sz w:val="24"/>
          <w:szCs w:val="24"/>
        </w:rPr>
        <w:t xml:space="preserve">Mean age of the study population was </w:t>
      </w:r>
      <w:r w:rsidR="009B2565" w:rsidRPr="00B57E2D">
        <w:rPr>
          <w:rFonts w:ascii="Book Antiqua" w:eastAsia="Times New Roman" w:hAnsi="Book Antiqua" w:cs="Arial"/>
          <w:color w:val="000000"/>
          <w:sz w:val="24"/>
          <w:szCs w:val="24"/>
        </w:rPr>
        <w:t xml:space="preserve">67.1 ± 10.4 years and 94.2% of patients were male. </w:t>
      </w:r>
      <w:r w:rsidRPr="00B57E2D">
        <w:rPr>
          <w:rFonts w:ascii="Book Antiqua" w:eastAsia="Times New Roman" w:hAnsi="Book Antiqua" w:cs="Arial"/>
          <w:color w:val="000000"/>
          <w:sz w:val="24"/>
          <w:szCs w:val="24"/>
        </w:rPr>
        <w:t xml:space="preserve">Of these 28.1% were on opioid users. </w:t>
      </w:r>
      <w:r w:rsidR="009B2565" w:rsidRPr="00B57E2D">
        <w:rPr>
          <w:rFonts w:ascii="Book Antiqua" w:eastAsia="Times New Roman" w:hAnsi="Book Antiqua" w:cs="Arial"/>
          <w:color w:val="000000"/>
          <w:sz w:val="24"/>
          <w:szCs w:val="24"/>
        </w:rPr>
        <w:t xml:space="preserve">The most common indications for capsule procedure were occult GI bleeding (74.6%) and overt GI bleeding (14.6%). Rates of incomplete exam were similar between SB3 and SB2 groups </w:t>
      </w:r>
      <w:r w:rsidR="009B2565" w:rsidRPr="00B57E2D">
        <w:rPr>
          <w:rFonts w:ascii="Book Antiqua" w:hAnsi="Book Antiqua" w:cs="Arial"/>
          <w:color w:val="000000"/>
          <w:sz w:val="24"/>
          <w:szCs w:val="24"/>
        </w:rPr>
        <w:t xml:space="preserve">(16.9%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9.2%</w:t>
      </w:r>
      <w:r w:rsidR="00A755A4">
        <w:rPr>
          <w:rFonts w:ascii="Book Antiqua" w:hAnsi="Book Antiqua" w:cs="Arial" w:hint="eastAsia"/>
          <w:color w:val="000000"/>
          <w:sz w:val="24"/>
          <w:szCs w:val="24"/>
          <w:lang w:eastAsia="zh-CN"/>
        </w:rPr>
        <w:t>,</w:t>
      </w:r>
      <w:r w:rsidR="009B2565" w:rsidRPr="00B57E2D">
        <w:rPr>
          <w:rFonts w:ascii="Book Antiqua" w:hAnsi="Book Antiqua" w:cs="Arial"/>
          <w:color w:val="000000"/>
          <w:sz w:val="24"/>
          <w:szCs w:val="24"/>
        </w:rPr>
        <w:t xml:space="preserve"> </w:t>
      </w:r>
      <w:r w:rsidR="00A755A4" w:rsidRPr="00A755A4">
        <w:rPr>
          <w:rFonts w:ascii="Book Antiqua" w:hAnsi="Book Antiqua" w:cs="Arial"/>
          <w:i/>
          <w:color w:val="000000"/>
          <w:sz w:val="24"/>
          <w:szCs w:val="24"/>
        </w:rPr>
        <w:t>P</w:t>
      </w:r>
      <w:r w:rsidR="00A755A4">
        <w:rPr>
          <w:rFonts w:ascii="Book Antiqua" w:hAnsi="Book Antiqua" w:cs="Arial" w:hint="eastAsia"/>
          <w:i/>
          <w:color w:val="000000"/>
          <w:sz w:val="24"/>
          <w:szCs w:val="24"/>
          <w:lang w:eastAsia="zh-CN"/>
        </w:rPr>
        <w:t xml:space="preserve"> </w:t>
      </w:r>
      <w:r w:rsidR="009B2565" w:rsidRPr="00B57E2D">
        <w:rPr>
          <w:rFonts w:ascii="Book Antiqua" w:hAnsi="Book Antiqua" w:cs="Arial"/>
          <w:color w:val="000000"/>
          <w:sz w:val="24"/>
          <w:szCs w:val="24"/>
        </w:rPr>
        <w:t>=</w:t>
      </w:r>
      <w:r w:rsidR="00A755A4">
        <w:rPr>
          <w:rFonts w:ascii="Book Antiqua" w:hAnsi="Book Antiqua" w:cs="Arial" w:hint="eastAsia"/>
          <w:color w:val="000000"/>
          <w:sz w:val="24"/>
          <w:szCs w:val="24"/>
          <w:lang w:eastAsia="zh-CN"/>
        </w:rPr>
        <w:t xml:space="preserve"> </w:t>
      </w:r>
      <w:r w:rsidR="009B2565" w:rsidRPr="00B57E2D">
        <w:rPr>
          <w:rFonts w:ascii="Book Antiqua" w:hAnsi="Book Antiqua" w:cs="Arial"/>
          <w:color w:val="000000"/>
          <w:sz w:val="24"/>
          <w:szCs w:val="24"/>
        </w:rPr>
        <w:t>0.066).</w:t>
      </w:r>
      <w:r w:rsidR="0096542B" w:rsidRPr="00B57E2D">
        <w:rPr>
          <w:rFonts w:ascii="Book Antiqua" w:hAnsi="Book Antiqua" w:cs="Arial"/>
          <w:color w:val="000000"/>
          <w:sz w:val="24"/>
          <w:szCs w:val="24"/>
        </w:rPr>
        <w:t xml:space="preserve"> The </w:t>
      </w:r>
      <w:r w:rsidR="0096542B" w:rsidRPr="00B57E2D">
        <w:rPr>
          <w:rFonts w:ascii="Book Antiqua" w:hAnsi="Book Antiqua" w:cs="Arial"/>
          <w:sz w:val="24"/>
          <w:szCs w:val="24"/>
        </w:rPr>
        <w:t xml:space="preserve">overall </w:t>
      </w:r>
      <w:r w:rsidR="007B0F02" w:rsidRPr="00B57E2D">
        <w:rPr>
          <w:rFonts w:ascii="Book Antiqua" w:hAnsi="Book Antiqua" w:cs="Arial"/>
          <w:sz w:val="24"/>
          <w:szCs w:val="24"/>
        </w:rPr>
        <w:t>rate of clinically relevant finding</w:t>
      </w:r>
      <w:r w:rsidR="0096542B" w:rsidRPr="00B57E2D">
        <w:rPr>
          <w:rFonts w:ascii="Book Antiqua" w:hAnsi="Book Antiqua" w:cs="Arial"/>
          <w:sz w:val="24"/>
          <w:szCs w:val="24"/>
        </w:rPr>
        <w:t xml:space="preserve"> was 48.</w:t>
      </w:r>
      <w:r w:rsidR="00020A9E" w:rsidRPr="00B57E2D">
        <w:rPr>
          <w:rFonts w:ascii="Book Antiqua" w:hAnsi="Book Antiqua" w:cs="Arial"/>
          <w:sz w:val="24"/>
          <w:szCs w:val="24"/>
        </w:rPr>
        <w:t>9</w:t>
      </w:r>
      <w:r w:rsidR="0096542B" w:rsidRPr="00B57E2D">
        <w:rPr>
          <w:rFonts w:ascii="Book Antiqua" w:hAnsi="Book Antiqua" w:cs="Arial"/>
          <w:sz w:val="24"/>
          <w:szCs w:val="24"/>
        </w:rPr>
        <w:t xml:space="preserve">% in our study. </w:t>
      </w:r>
      <w:bookmarkStart w:id="141" w:name="_Hlk535661378"/>
      <w:r w:rsidR="009B2565" w:rsidRPr="00B57E2D">
        <w:rPr>
          <w:rFonts w:ascii="Book Antiqua" w:hAnsi="Book Antiqua" w:cs="Arial"/>
          <w:color w:val="000000"/>
          <w:sz w:val="24"/>
          <w:szCs w:val="24"/>
        </w:rPr>
        <w:t xml:space="preserve">No significant </w:t>
      </w:r>
      <w:r w:rsidR="009B2565" w:rsidRPr="00B57E2D">
        <w:rPr>
          <w:rFonts w:ascii="Book Antiqua" w:hAnsi="Book Antiqua" w:cs="Arial"/>
          <w:color w:val="000000"/>
          <w:sz w:val="24"/>
          <w:szCs w:val="24"/>
        </w:rPr>
        <w:lastRenderedPageBreak/>
        <w:t xml:space="preserve">difference was observed in SB3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SB2 capsules for clinically relevant findings (46.2%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51.5%, </w:t>
      </w:r>
      <w:r w:rsidR="00A755A4" w:rsidRPr="00A755A4">
        <w:rPr>
          <w:rFonts w:ascii="Book Antiqua" w:hAnsi="Book Antiqua" w:cs="Arial"/>
          <w:i/>
          <w:color w:val="000000"/>
          <w:sz w:val="24"/>
          <w:szCs w:val="24"/>
        </w:rPr>
        <w:t>P</w:t>
      </w:r>
      <w:r w:rsidR="00A755A4">
        <w:rPr>
          <w:rFonts w:ascii="Book Antiqua" w:hAnsi="Book Antiqua" w:cs="Arial" w:hint="eastAsia"/>
          <w:i/>
          <w:color w:val="000000"/>
          <w:sz w:val="24"/>
          <w:szCs w:val="24"/>
          <w:lang w:eastAsia="zh-CN"/>
        </w:rPr>
        <w:t xml:space="preserve"> </w:t>
      </w:r>
      <w:r w:rsidR="00A755A4" w:rsidRPr="00B57E2D">
        <w:rPr>
          <w:rFonts w:ascii="Book Antiqua" w:hAnsi="Book Antiqua" w:cs="Arial"/>
          <w:color w:val="000000"/>
          <w:sz w:val="24"/>
          <w:szCs w:val="24"/>
        </w:rPr>
        <w:t>=</w:t>
      </w:r>
      <w:r w:rsidR="00A755A4">
        <w:rPr>
          <w:rFonts w:ascii="Book Antiqua" w:hAnsi="Book Antiqua" w:cs="Arial" w:hint="eastAsia"/>
          <w:color w:val="000000"/>
          <w:sz w:val="24"/>
          <w:szCs w:val="24"/>
          <w:lang w:eastAsia="zh-CN"/>
        </w:rPr>
        <w:t xml:space="preserve"> </w:t>
      </w:r>
      <w:r w:rsidR="009B2565" w:rsidRPr="00B57E2D">
        <w:rPr>
          <w:rFonts w:ascii="Book Antiqua" w:hAnsi="Book Antiqua" w:cs="Arial"/>
          <w:color w:val="000000"/>
          <w:sz w:val="24"/>
          <w:szCs w:val="24"/>
        </w:rPr>
        <w:t xml:space="preserve">0.385) or change in clinical management (40.8%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50.0%, </w:t>
      </w:r>
      <w:r w:rsidR="00A755A4" w:rsidRPr="00A755A4">
        <w:rPr>
          <w:rFonts w:ascii="Book Antiqua" w:hAnsi="Book Antiqua" w:cs="Arial"/>
          <w:i/>
          <w:color w:val="000000"/>
          <w:sz w:val="24"/>
          <w:szCs w:val="24"/>
        </w:rPr>
        <w:t>P</w:t>
      </w:r>
      <w:r w:rsidR="00A755A4">
        <w:rPr>
          <w:rFonts w:ascii="Book Antiqua" w:hAnsi="Book Antiqua" w:cs="Arial" w:hint="eastAsia"/>
          <w:i/>
          <w:color w:val="000000"/>
          <w:sz w:val="24"/>
          <w:szCs w:val="24"/>
          <w:lang w:eastAsia="zh-CN"/>
        </w:rPr>
        <w:t xml:space="preserve"> </w:t>
      </w:r>
      <w:r w:rsidR="00A755A4" w:rsidRPr="00B57E2D">
        <w:rPr>
          <w:rFonts w:ascii="Book Antiqua" w:hAnsi="Book Antiqua" w:cs="Arial"/>
          <w:color w:val="000000"/>
          <w:sz w:val="24"/>
          <w:szCs w:val="24"/>
        </w:rPr>
        <w:t>=</w:t>
      </w:r>
      <w:r w:rsidR="00A755A4">
        <w:rPr>
          <w:rFonts w:ascii="Book Antiqua" w:hAnsi="Book Antiqua" w:cs="Arial" w:hint="eastAsia"/>
          <w:color w:val="000000"/>
          <w:sz w:val="24"/>
          <w:szCs w:val="24"/>
          <w:lang w:eastAsia="zh-CN"/>
        </w:rPr>
        <w:t xml:space="preserve"> </w:t>
      </w:r>
      <w:r w:rsidR="009B2565" w:rsidRPr="00B57E2D">
        <w:rPr>
          <w:rFonts w:ascii="Book Antiqua" w:hAnsi="Book Antiqua" w:cs="Arial"/>
          <w:color w:val="000000"/>
          <w:sz w:val="24"/>
          <w:szCs w:val="24"/>
        </w:rPr>
        <w:t>0.135).</w:t>
      </w:r>
      <w:bookmarkEnd w:id="141"/>
    </w:p>
    <w:p w14:paraId="40710FED" w14:textId="4C7CDBBA" w:rsidR="003A7652" w:rsidRPr="00B57E2D" w:rsidRDefault="003A7652" w:rsidP="00B57E2D">
      <w:pPr>
        <w:pStyle w:val="NoSpacing"/>
        <w:spacing w:line="360" w:lineRule="auto"/>
        <w:jc w:val="both"/>
        <w:rPr>
          <w:rFonts w:ascii="Book Antiqua" w:hAnsi="Book Antiqua" w:cs="Arial"/>
          <w:b/>
          <w:sz w:val="24"/>
          <w:szCs w:val="24"/>
        </w:rPr>
      </w:pPr>
    </w:p>
    <w:p w14:paraId="64C0A7DC" w14:textId="77777777" w:rsidR="003E2020" w:rsidRPr="003E2020" w:rsidRDefault="003E2020" w:rsidP="00B57E2D">
      <w:pPr>
        <w:pStyle w:val="NoSpacing"/>
        <w:spacing w:line="360" w:lineRule="auto"/>
        <w:jc w:val="both"/>
        <w:rPr>
          <w:rFonts w:ascii="Book Antiqua" w:hAnsi="Book Antiqua" w:cs="Arial"/>
          <w:b/>
          <w:i/>
          <w:sz w:val="24"/>
          <w:szCs w:val="24"/>
          <w:lang w:eastAsia="zh-CN"/>
        </w:rPr>
      </w:pPr>
      <w:bookmarkStart w:id="142" w:name="_Hlk535661428"/>
      <w:r w:rsidRPr="003E2020">
        <w:rPr>
          <w:rFonts w:ascii="Book Antiqua" w:hAnsi="Book Antiqua" w:cs="Arial"/>
          <w:b/>
          <w:i/>
          <w:sz w:val="24"/>
          <w:szCs w:val="24"/>
        </w:rPr>
        <w:t>CONCLUSION</w:t>
      </w:r>
    </w:p>
    <w:p w14:paraId="6321FE5E" w14:textId="4DF4957D" w:rsidR="003A7652" w:rsidRPr="00B57E2D" w:rsidRDefault="009B2565" w:rsidP="00B57E2D">
      <w:pPr>
        <w:pStyle w:val="NoSpacing"/>
        <w:spacing w:line="360" w:lineRule="auto"/>
        <w:jc w:val="both"/>
        <w:rPr>
          <w:rFonts w:ascii="Book Antiqua" w:hAnsi="Book Antiqua" w:cs="Arial"/>
          <w:color w:val="000000"/>
          <w:sz w:val="24"/>
          <w:szCs w:val="24"/>
        </w:rPr>
      </w:pPr>
      <w:r w:rsidRPr="00B57E2D">
        <w:rPr>
          <w:rFonts w:ascii="Book Antiqua" w:hAnsi="Book Antiqua" w:cs="Arial"/>
          <w:color w:val="000000"/>
          <w:sz w:val="24"/>
          <w:szCs w:val="24"/>
        </w:rPr>
        <w:t xml:space="preserve">Our study found no significant difference in clinically relevant findings between SB3 and SB2 capsules. </w:t>
      </w:r>
    </w:p>
    <w:bookmarkEnd w:id="142"/>
    <w:p w14:paraId="42D16AC7" w14:textId="5FBD5EFD" w:rsidR="00964F86" w:rsidRPr="00B57E2D" w:rsidRDefault="00964F86" w:rsidP="00B57E2D">
      <w:pPr>
        <w:pStyle w:val="NoSpacing"/>
        <w:spacing w:line="360" w:lineRule="auto"/>
        <w:jc w:val="both"/>
        <w:rPr>
          <w:rFonts w:ascii="Book Antiqua" w:hAnsi="Book Antiqua" w:cs="Arial"/>
          <w:sz w:val="24"/>
          <w:szCs w:val="24"/>
        </w:rPr>
      </w:pPr>
    </w:p>
    <w:p w14:paraId="5D730CA9" w14:textId="09361786" w:rsidR="009E1CD9" w:rsidRPr="00B57E2D" w:rsidRDefault="009E1CD9" w:rsidP="00B57E2D">
      <w:pPr>
        <w:pStyle w:val="NoSpacing"/>
        <w:spacing w:line="360" w:lineRule="auto"/>
        <w:jc w:val="both"/>
        <w:rPr>
          <w:rFonts w:ascii="Book Antiqua" w:hAnsi="Book Antiqua" w:cs="Arial"/>
          <w:sz w:val="24"/>
          <w:szCs w:val="24"/>
        </w:rPr>
      </w:pPr>
      <w:r w:rsidRPr="00B57E2D">
        <w:rPr>
          <w:rFonts w:ascii="Book Antiqua" w:hAnsi="Book Antiqua" w:cs="Arial"/>
          <w:b/>
          <w:sz w:val="24"/>
          <w:szCs w:val="24"/>
        </w:rPr>
        <w:t>Key</w:t>
      </w:r>
      <w:r w:rsidR="00624CAB" w:rsidRPr="00B57E2D">
        <w:rPr>
          <w:rFonts w:ascii="Book Antiqua" w:hAnsi="Book Antiqua" w:cs="Arial"/>
          <w:b/>
          <w:sz w:val="24"/>
          <w:szCs w:val="24"/>
        </w:rPr>
        <w:t xml:space="preserve"> </w:t>
      </w:r>
      <w:r w:rsidRPr="00B57E2D">
        <w:rPr>
          <w:rFonts w:ascii="Book Antiqua" w:hAnsi="Book Antiqua" w:cs="Arial"/>
          <w:b/>
          <w:sz w:val="24"/>
          <w:szCs w:val="24"/>
        </w:rPr>
        <w:t>words:</w:t>
      </w:r>
      <w:r w:rsidRPr="00B57E2D">
        <w:rPr>
          <w:rFonts w:ascii="Book Antiqua" w:hAnsi="Book Antiqua" w:cs="Arial"/>
          <w:sz w:val="24"/>
          <w:szCs w:val="24"/>
        </w:rPr>
        <w:t xml:space="preserve"> Capsule Endoscopy</w:t>
      </w:r>
      <w:r w:rsidR="007E0EB1" w:rsidRPr="00B57E2D">
        <w:rPr>
          <w:rFonts w:ascii="Book Antiqua" w:hAnsi="Book Antiqua" w:cs="Arial"/>
          <w:sz w:val="24"/>
          <w:szCs w:val="24"/>
        </w:rPr>
        <w:t xml:space="preserve">; </w:t>
      </w:r>
      <w:r w:rsidRPr="00B57E2D">
        <w:rPr>
          <w:rFonts w:ascii="Book Antiqua" w:hAnsi="Book Antiqua" w:cs="Arial"/>
          <w:sz w:val="24"/>
          <w:szCs w:val="24"/>
        </w:rPr>
        <w:t>Veteran</w:t>
      </w:r>
      <w:r w:rsidR="00870078" w:rsidRPr="00B57E2D">
        <w:rPr>
          <w:rFonts w:ascii="Book Antiqua" w:hAnsi="Book Antiqua" w:cs="Arial"/>
          <w:sz w:val="24"/>
          <w:szCs w:val="24"/>
        </w:rPr>
        <w:t>s</w:t>
      </w:r>
      <w:r w:rsidR="007E0EB1" w:rsidRPr="00B57E2D">
        <w:rPr>
          <w:rFonts w:ascii="Book Antiqua" w:hAnsi="Book Antiqua" w:cs="Arial"/>
          <w:sz w:val="24"/>
          <w:szCs w:val="24"/>
        </w:rPr>
        <w:t xml:space="preserve">; </w:t>
      </w:r>
      <w:r w:rsidR="00870078" w:rsidRPr="00B57E2D">
        <w:rPr>
          <w:rFonts w:ascii="Book Antiqua" w:hAnsi="Book Antiqua" w:cs="Arial"/>
          <w:sz w:val="24"/>
          <w:szCs w:val="24"/>
        </w:rPr>
        <w:t xml:space="preserve">Retrospective </w:t>
      </w:r>
      <w:r w:rsidR="007E0EB1" w:rsidRPr="00B57E2D">
        <w:rPr>
          <w:rFonts w:ascii="Book Antiqua" w:hAnsi="Book Antiqua" w:cs="Arial"/>
          <w:sz w:val="24"/>
          <w:szCs w:val="24"/>
        </w:rPr>
        <w:t>s</w:t>
      </w:r>
      <w:r w:rsidR="00870078" w:rsidRPr="00B57E2D">
        <w:rPr>
          <w:rFonts w:ascii="Book Antiqua" w:hAnsi="Book Antiqua" w:cs="Arial"/>
          <w:sz w:val="24"/>
          <w:szCs w:val="24"/>
        </w:rPr>
        <w:t>tudies</w:t>
      </w:r>
      <w:r w:rsidR="007E0EB1" w:rsidRPr="00B57E2D">
        <w:rPr>
          <w:rFonts w:ascii="Book Antiqua" w:hAnsi="Book Antiqua" w:cs="Arial"/>
          <w:sz w:val="24"/>
          <w:szCs w:val="24"/>
        </w:rPr>
        <w:t xml:space="preserve">; </w:t>
      </w:r>
      <w:r w:rsidR="00870078" w:rsidRPr="00B57E2D">
        <w:rPr>
          <w:rFonts w:ascii="Book Antiqua" w:hAnsi="Book Antiqua" w:cs="Arial"/>
          <w:sz w:val="24"/>
          <w:szCs w:val="24"/>
        </w:rPr>
        <w:t>Capsules</w:t>
      </w:r>
      <w:r w:rsidR="007E0EB1" w:rsidRPr="00B57E2D">
        <w:rPr>
          <w:rFonts w:ascii="Book Antiqua" w:hAnsi="Book Antiqua" w:cs="Arial"/>
          <w:sz w:val="24"/>
          <w:szCs w:val="24"/>
        </w:rPr>
        <w:t xml:space="preserve">; </w:t>
      </w:r>
      <w:r w:rsidR="00870078" w:rsidRPr="00B57E2D">
        <w:rPr>
          <w:rFonts w:ascii="Book Antiqua" w:hAnsi="Book Antiqua" w:cs="Arial"/>
          <w:sz w:val="24"/>
          <w:szCs w:val="24"/>
        </w:rPr>
        <w:t xml:space="preserve">Gastrointestinal </w:t>
      </w:r>
      <w:r w:rsidR="007E0EB1" w:rsidRPr="00B57E2D">
        <w:rPr>
          <w:rFonts w:ascii="Book Antiqua" w:hAnsi="Book Antiqua" w:cs="Arial"/>
          <w:sz w:val="24"/>
          <w:szCs w:val="24"/>
        </w:rPr>
        <w:t>d</w:t>
      </w:r>
      <w:r w:rsidR="00870078" w:rsidRPr="00B57E2D">
        <w:rPr>
          <w:rFonts w:ascii="Book Antiqua" w:hAnsi="Book Antiqua" w:cs="Arial"/>
          <w:sz w:val="24"/>
          <w:szCs w:val="24"/>
        </w:rPr>
        <w:t>iseases</w:t>
      </w:r>
      <w:r w:rsidR="007E0EB1" w:rsidRPr="00B57E2D">
        <w:rPr>
          <w:rFonts w:ascii="Book Antiqua" w:hAnsi="Book Antiqua" w:cs="Arial"/>
          <w:sz w:val="24"/>
          <w:szCs w:val="24"/>
        </w:rPr>
        <w:t xml:space="preserve">; </w:t>
      </w:r>
      <w:r w:rsidRPr="00B57E2D">
        <w:rPr>
          <w:rFonts w:ascii="Book Antiqua" w:hAnsi="Book Antiqua" w:cs="Arial"/>
          <w:sz w:val="24"/>
          <w:szCs w:val="24"/>
        </w:rPr>
        <w:t>SB3</w:t>
      </w:r>
      <w:r w:rsidR="007E0EB1" w:rsidRPr="00B57E2D">
        <w:rPr>
          <w:rFonts w:ascii="Book Antiqua" w:hAnsi="Book Antiqua" w:cs="Arial"/>
          <w:sz w:val="24"/>
          <w:szCs w:val="24"/>
        </w:rPr>
        <w:t xml:space="preserve">; </w:t>
      </w:r>
      <w:r w:rsidRPr="00B57E2D">
        <w:rPr>
          <w:rFonts w:ascii="Book Antiqua" w:hAnsi="Book Antiqua" w:cs="Arial"/>
          <w:sz w:val="24"/>
          <w:szCs w:val="24"/>
        </w:rPr>
        <w:t>SB2</w:t>
      </w:r>
    </w:p>
    <w:p w14:paraId="78587893" w14:textId="73439301" w:rsidR="00624CAB" w:rsidRPr="00B57E2D" w:rsidRDefault="00624CAB" w:rsidP="00B57E2D">
      <w:pPr>
        <w:pStyle w:val="NoSpacing"/>
        <w:spacing w:line="360" w:lineRule="auto"/>
        <w:jc w:val="both"/>
        <w:rPr>
          <w:rFonts w:ascii="Book Antiqua" w:hAnsi="Book Antiqua" w:cs="Arial"/>
          <w:sz w:val="24"/>
          <w:szCs w:val="24"/>
        </w:rPr>
      </w:pPr>
    </w:p>
    <w:p w14:paraId="0A4BC9A9" w14:textId="2F37F49F" w:rsidR="00A755A4" w:rsidRPr="00D83029" w:rsidRDefault="00A755A4" w:rsidP="00A755A4">
      <w:pPr>
        <w:autoSpaceDE w:val="0"/>
        <w:autoSpaceDN w:val="0"/>
        <w:adjustRightInd w:val="0"/>
        <w:spacing w:after="0" w:line="360" w:lineRule="auto"/>
        <w:jc w:val="both"/>
        <w:outlineLvl w:val="0"/>
        <w:rPr>
          <w:rFonts w:ascii="Book Antiqua" w:hAnsi="Book Antiqua" w:cs="Cambria"/>
          <w:bCs/>
          <w:color w:val="000000"/>
          <w:sz w:val="24"/>
          <w:szCs w:val="24"/>
          <w:u w:color="0000FF"/>
          <w:lang w:eastAsia="zh-CN"/>
        </w:rPr>
      </w:pPr>
      <w:bookmarkStart w:id="143" w:name="OLE_LINK55"/>
      <w:bookmarkStart w:id="144" w:name="OLE_LINK56"/>
      <w:bookmarkStart w:id="145" w:name="OLE_LINK779"/>
      <w:bookmarkStart w:id="146" w:name="OLE_LINK780"/>
      <w:bookmarkStart w:id="147" w:name="OLE_LINK935"/>
      <w:bookmarkStart w:id="148" w:name="OLE_LINK936"/>
      <w:bookmarkStart w:id="149" w:name="OLE_LINK255"/>
      <w:bookmarkStart w:id="150" w:name="OLE_LINK940"/>
      <w:bookmarkStart w:id="151" w:name="OLE_LINK941"/>
      <w:bookmarkStart w:id="152" w:name="OLE_LINK942"/>
      <w:bookmarkStart w:id="153" w:name="OLE_LINK1112"/>
      <w:bookmarkStart w:id="154" w:name="OLE_LINK1113"/>
      <w:bookmarkStart w:id="155" w:name="OLE_LINK1114"/>
      <w:bookmarkStart w:id="156" w:name="OLE_LINK1115"/>
      <w:bookmarkStart w:id="157" w:name="OLE_LINK929"/>
      <w:bookmarkStart w:id="158" w:name="OLE_LINK930"/>
      <w:bookmarkStart w:id="159" w:name="OLE_LINK931"/>
      <w:bookmarkStart w:id="160" w:name="OLE_LINK932"/>
      <w:bookmarkStart w:id="161" w:name="OLE_LINK1125"/>
      <w:bookmarkStart w:id="162" w:name="OLE_LINK1150"/>
      <w:bookmarkStart w:id="163" w:name="OLE_LINK1151"/>
      <w:bookmarkStart w:id="164" w:name="OLE_LINK1164"/>
      <w:bookmarkStart w:id="165" w:name="OLE_LINK1166"/>
      <w:bookmarkStart w:id="166" w:name="OLE_LINK1167"/>
      <w:bookmarkStart w:id="167" w:name="OLE_LINK1226"/>
      <w:bookmarkStart w:id="168" w:name="OLE_LINK1227"/>
      <w:bookmarkStart w:id="169" w:name="OLE_LINK1228"/>
      <w:bookmarkStart w:id="170" w:name="OLE_LINK1229"/>
      <w:bookmarkStart w:id="171" w:name="OLE_LINK1230"/>
      <w:bookmarkStart w:id="172" w:name="OLE_LINK1231"/>
      <w:bookmarkStart w:id="173" w:name="OLE_LINK1364"/>
      <w:bookmarkStart w:id="174" w:name="OLE_LINK1714"/>
      <w:bookmarkStart w:id="175" w:name="OLE_LINK1715"/>
      <w:bookmarkStart w:id="176" w:name="OLE_LINK1831"/>
      <w:bookmarkStart w:id="177" w:name="OLE_LINK1603"/>
      <w:bookmarkStart w:id="178" w:name="OLE_LINK1604"/>
      <w:bookmarkStart w:id="179" w:name="OLE_LINK1633"/>
      <w:bookmarkStart w:id="180" w:name="OLE_LINK1634"/>
      <w:bookmarkStart w:id="181" w:name="OLE_LINK1635"/>
      <w:bookmarkStart w:id="182" w:name="OLE_LINK1637"/>
      <w:bookmarkStart w:id="183" w:name="OLE_LINK1640"/>
      <w:bookmarkStart w:id="184" w:name="OLE_LINK1641"/>
      <w:bookmarkStart w:id="185" w:name="OLE_LINK1687"/>
      <w:bookmarkStart w:id="186" w:name="OLE_LINK1688"/>
      <w:bookmarkStart w:id="187" w:name="OLE_LINK1794"/>
      <w:bookmarkStart w:id="188" w:name="OLE_LINK1795"/>
      <w:bookmarkStart w:id="189" w:name="OLE_LINK1796"/>
      <w:bookmarkStart w:id="190" w:name="OLE_LINK1690"/>
      <w:bookmarkStart w:id="191" w:name="OLE_LINK1691"/>
      <w:bookmarkStart w:id="192" w:name="OLE_LINK1983"/>
      <w:bookmarkStart w:id="193" w:name="OLE_LINK1985"/>
      <w:bookmarkStart w:id="194" w:name="OLE_LINK1986"/>
      <w:bookmarkStart w:id="195" w:name="OLE_LINK1987"/>
      <w:bookmarkStart w:id="196" w:name="OLE_LINK2093"/>
      <w:bookmarkStart w:id="197" w:name="OLE_LINK2167"/>
      <w:bookmarkStart w:id="198" w:name="_Hlk535661194"/>
      <w:r w:rsidRPr="00D83029">
        <w:rPr>
          <w:rFonts w:ascii="Book Antiqua" w:hAnsi="Book Antiqua"/>
          <w:b/>
          <w:sz w:val="24"/>
          <w:szCs w:val="24"/>
        </w:rPr>
        <w:t>©</w:t>
      </w:r>
      <w:bookmarkEnd w:id="143"/>
      <w:bookmarkEnd w:id="144"/>
      <w:r w:rsidRPr="00D83029">
        <w:rPr>
          <w:rFonts w:ascii="Book Antiqua" w:hAnsi="Book Antiqua"/>
          <w:b/>
          <w:sz w:val="24"/>
          <w:szCs w:val="24"/>
        </w:rPr>
        <w:t xml:space="preserve"> </w:t>
      </w:r>
      <w:r w:rsidRPr="00D83029">
        <w:rPr>
          <w:rFonts w:ascii="Book Antiqua" w:hAnsi="Book Antiqua" w:cs="Arial"/>
          <w:b/>
          <w:sz w:val="24"/>
          <w:szCs w:val="24"/>
        </w:rPr>
        <w:t>The Author(s) 201</w:t>
      </w:r>
      <w:r>
        <w:rPr>
          <w:rFonts w:ascii="Book Antiqua" w:hAnsi="Book Antiqua" w:cs="Arial" w:hint="eastAsia"/>
          <w:b/>
          <w:sz w:val="24"/>
          <w:szCs w:val="24"/>
          <w:lang w:eastAsia="zh-CN"/>
        </w:rPr>
        <w:t>9</w:t>
      </w:r>
      <w:r w:rsidRPr="00D83029">
        <w:rPr>
          <w:rFonts w:ascii="Book Antiqua" w:hAnsi="Book Antiqua" w:cs="Arial"/>
          <w:b/>
          <w:sz w:val="24"/>
          <w:szCs w:val="24"/>
        </w:rPr>
        <w:t xml:space="preserve">. </w:t>
      </w:r>
      <w:r w:rsidRPr="00D83029">
        <w:rPr>
          <w:rFonts w:ascii="Book Antiqua" w:hAnsi="Book Antiqua" w:cs="Arial"/>
          <w:sz w:val="24"/>
          <w:szCs w:val="24"/>
        </w:rPr>
        <w:t xml:space="preserve">Published by </w:t>
      </w:r>
      <w:proofErr w:type="spellStart"/>
      <w:r w:rsidRPr="00D83029">
        <w:rPr>
          <w:rFonts w:ascii="Book Antiqua" w:hAnsi="Book Antiqua" w:cs="Arial"/>
          <w:sz w:val="24"/>
          <w:szCs w:val="24"/>
        </w:rPr>
        <w:t>Baishideng</w:t>
      </w:r>
      <w:proofErr w:type="spellEnd"/>
      <w:r w:rsidRPr="00D83029">
        <w:rPr>
          <w:rFonts w:ascii="Book Antiqua" w:hAnsi="Book Antiqua" w:cs="Arial"/>
          <w:sz w:val="24"/>
          <w:szCs w:val="24"/>
        </w:rPr>
        <w:t xml:space="preserve"> Publishing Group Inc. All rights reserved</w:t>
      </w:r>
      <w:bookmarkStart w:id="199" w:name="OLE_LINK969"/>
      <w:bookmarkStart w:id="200" w:name="OLE_LINK970"/>
      <w:bookmarkStart w:id="201" w:name="OLE_LINK972"/>
      <w:bookmarkStart w:id="202" w:name="OLE_LINK973"/>
      <w:bookmarkStart w:id="203" w:name="OLE_LINK974"/>
      <w:bookmarkStart w:id="204" w:name="OLE_LINK975"/>
      <w:bookmarkStart w:id="205" w:name="OLE_LINK976"/>
      <w:r w:rsidRPr="00D83029">
        <w:rPr>
          <w:rFonts w:ascii="Book Antiqua" w:hAnsi="Book Antiqua" w:cs="Arial"/>
          <w:sz w:val="24"/>
          <w:szCs w:val="24"/>
        </w:rPr>
        <w: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9"/>
      <w:bookmarkEnd w:id="200"/>
      <w:bookmarkEnd w:id="201"/>
      <w:bookmarkEnd w:id="202"/>
      <w:bookmarkEnd w:id="203"/>
      <w:bookmarkEnd w:id="204"/>
      <w:bookmarkEnd w:id="205"/>
    </w:p>
    <w:p w14:paraId="1884061B" w14:textId="77777777" w:rsidR="00A755A4" w:rsidRPr="00D83029" w:rsidRDefault="00A755A4" w:rsidP="00A755A4">
      <w:pPr>
        <w:spacing w:after="0" w:line="360" w:lineRule="auto"/>
        <w:jc w:val="both"/>
        <w:rPr>
          <w:rFonts w:ascii="Book Antiqua" w:hAnsi="Book Antiqua" w:cs="Arial"/>
          <w:sz w:val="24"/>
          <w:szCs w:val="24"/>
          <w:lang w:eastAsia="zh-CN"/>
        </w:rPr>
      </w:pPr>
    </w:p>
    <w:p w14:paraId="260C55F4" w14:textId="07468C46" w:rsidR="007E0EB1" w:rsidRPr="00B57E2D" w:rsidRDefault="00A755A4" w:rsidP="00A755A4">
      <w:pPr>
        <w:pStyle w:val="NoSpacing"/>
        <w:spacing w:line="360" w:lineRule="auto"/>
        <w:jc w:val="both"/>
        <w:rPr>
          <w:rFonts w:ascii="Book Antiqua" w:hAnsi="Book Antiqua" w:cs="Arial"/>
          <w:sz w:val="24"/>
          <w:szCs w:val="24"/>
        </w:rPr>
      </w:pPr>
      <w:r w:rsidRPr="00D83029">
        <w:rPr>
          <w:rFonts w:ascii="Book Antiqua" w:hAnsi="Book Antiqua" w:cs="Arial"/>
          <w:b/>
          <w:sz w:val="24"/>
          <w:szCs w:val="24"/>
        </w:rPr>
        <w:t>Core tip</w:t>
      </w:r>
      <w:r w:rsidRPr="00D83029">
        <w:rPr>
          <w:rFonts w:ascii="Book Antiqua" w:hAnsi="Book Antiqua" w:cs="Arial"/>
          <w:b/>
          <w:sz w:val="24"/>
          <w:szCs w:val="24"/>
          <w:lang w:eastAsia="zh-CN"/>
        </w:rPr>
        <w:t>:</w:t>
      </w:r>
      <w:r w:rsidRPr="00D83029">
        <w:rPr>
          <w:rFonts w:ascii="Book Antiqua" w:hAnsi="Book Antiqua" w:cs="Arial"/>
          <w:sz w:val="24"/>
          <w:szCs w:val="24"/>
          <w:lang w:eastAsia="zh-CN"/>
        </w:rPr>
        <w:t xml:space="preserve"> </w:t>
      </w:r>
      <w:r w:rsidR="0027602B" w:rsidRPr="00B57E2D">
        <w:rPr>
          <w:rFonts w:ascii="Book Antiqua" w:hAnsi="Book Antiqua" w:cs="Arial"/>
          <w:color w:val="000000"/>
          <w:sz w:val="24"/>
          <w:szCs w:val="24"/>
        </w:rPr>
        <w:t xml:space="preserve">Capsule endoscopy is a commonly employed diagnostic procedure to evaluate a variety of gastrointestinal symptoms and diseases. The </w:t>
      </w:r>
      <w:proofErr w:type="spellStart"/>
      <w:r w:rsidR="0027602B"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27602B" w:rsidRPr="00B57E2D">
        <w:rPr>
          <w:rFonts w:ascii="Book Antiqua" w:hAnsi="Book Antiqua" w:cs="Arial"/>
          <w:color w:val="000000"/>
          <w:sz w:val="24"/>
          <w:szCs w:val="24"/>
        </w:rPr>
        <w:t xml:space="preserve"> SB3 is a commonly used capsule that has largely replaced previous versions of the capsule.</w:t>
      </w:r>
      <w:r w:rsidR="0027602B" w:rsidRPr="00B57E2D">
        <w:rPr>
          <w:rFonts w:ascii="Book Antiqua" w:hAnsi="Book Antiqua" w:cs="Arial"/>
          <w:b/>
          <w:sz w:val="24"/>
          <w:szCs w:val="24"/>
        </w:rPr>
        <w:t xml:space="preserve"> </w:t>
      </w:r>
      <w:r w:rsidR="0027602B" w:rsidRPr="00B57E2D">
        <w:rPr>
          <w:rFonts w:ascii="Book Antiqua" w:hAnsi="Book Antiqua" w:cs="Arial"/>
          <w:color w:val="000000"/>
          <w:sz w:val="24"/>
          <w:szCs w:val="24"/>
        </w:rPr>
        <w:t xml:space="preserve">Data evaluating the effect of improvements in capsule technology on diagnostic yields is limited, particularly in the veteran population. This paper compared the diagnostic yields between </w:t>
      </w:r>
      <w:proofErr w:type="spellStart"/>
      <w:r w:rsidR="0027602B"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27602B" w:rsidRPr="00B57E2D">
        <w:rPr>
          <w:rFonts w:ascii="Book Antiqua" w:hAnsi="Book Antiqua" w:cs="Arial"/>
          <w:color w:val="000000"/>
          <w:sz w:val="24"/>
          <w:szCs w:val="24"/>
        </w:rPr>
        <w:t xml:space="preserve"> </w:t>
      </w:r>
      <w:r w:rsidR="0027602B" w:rsidRPr="00B57E2D">
        <w:rPr>
          <w:rFonts w:ascii="Book Antiqua" w:hAnsi="Book Antiqua" w:cs="Arial"/>
          <w:sz w:val="24"/>
          <w:szCs w:val="24"/>
        </w:rPr>
        <w:t xml:space="preserve">SB3 and </w:t>
      </w:r>
      <w:proofErr w:type="spellStart"/>
      <w:r w:rsidR="0027602B"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27602B" w:rsidRPr="00B57E2D">
        <w:rPr>
          <w:rFonts w:ascii="Book Antiqua" w:hAnsi="Book Antiqua" w:cs="Arial"/>
          <w:color w:val="000000"/>
          <w:sz w:val="24"/>
          <w:szCs w:val="24"/>
        </w:rPr>
        <w:t xml:space="preserve"> </w:t>
      </w:r>
      <w:r w:rsidR="0027602B" w:rsidRPr="00B57E2D">
        <w:rPr>
          <w:rFonts w:ascii="Book Antiqua" w:hAnsi="Book Antiqua" w:cs="Arial"/>
          <w:sz w:val="24"/>
          <w:szCs w:val="24"/>
        </w:rPr>
        <w:t>SB2 capsule groups amongst United States veterans and</w:t>
      </w:r>
      <w:r w:rsidR="0027602B" w:rsidRPr="00B57E2D">
        <w:rPr>
          <w:rFonts w:ascii="Book Antiqua" w:hAnsi="Book Antiqua" w:cs="Arial"/>
          <w:color w:val="000000"/>
          <w:sz w:val="24"/>
          <w:szCs w:val="24"/>
        </w:rPr>
        <w:t xml:space="preserve"> </w:t>
      </w:r>
      <w:r w:rsidR="0027602B" w:rsidRPr="00B57E2D">
        <w:rPr>
          <w:rFonts w:ascii="Book Antiqua" w:hAnsi="Book Antiqua" w:cs="Arial"/>
          <w:sz w:val="24"/>
          <w:szCs w:val="24"/>
        </w:rPr>
        <w:t>no significant difference in clinically relevant findings or change in clinical management was observed. Further prospective research is warranted to confirm the results of our study</w:t>
      </w:r>
      <w:r w:rsidR="009E1CD9" w:rsidRPr="00B57E2D">
        <w:rPr>
          <w:rFonts w:ascii="Book Antiqua" w:hAnsi="Book Antiqua" w:cs="Arial"/>
          <w:sz w:val="24"/>
          <w:szCs w:val="24"/>
        </w:rPr>
        <w:t>.</w:t>
      </w:r>
    </w:p>
    <w:p w14:paraId="1B6CCBD2" w14:textId="77777777" w:rsidR="00870078" w:rsidRPr="00B57E2D" w:rsidRDefault="00870078" w:rsidP="00B57E2D">
      <w:pPr>
        <w:pStyle w:val="NoSpacing"/>
        <w:spacing w:line="360" w:lineRule="auto"/>
        <w:jc w:val="both"/>
        <w:rPr>
          <w:rFonts w:ascii="Book Antiqua" w:hAnsi="Book Antiqua"/>
          <w:sz w:val="24"/>
          <w:szCs w:val="24"/>
        </w:rPr>
      </w:pPr>
      <w:bookmarkStart w:id="206" w:name="_Hlk535662795"/>
      <w:bookmarkEnd w:id="198"/>
    </w:p>
    <w:p w14:paraId="724CFD30" w14:textId="276F264A" w:rsidR="007E0EB1" w:rsidRPr="00957B4D" w:rsidRDefault="00912E70" w:rsidP="00957B4D">
      <w:pPr>
        <w:pStyle w:val="NoSpacing"/>
        <w:spacing w:line="360" w:lineRule="auto"/>
        <w:jc w:val="both"/>
        <w:rPr>
          <w:rFonts w:ascii="Book Antiqua" w:hAnsi="Book Antiqua" w:cs="Arial"/>
          <w:sz w:val="24"/>
          <w:szCs w:val="24"/>
          <w:lang w:eastAsia="zh-CN"/>
        </w:rPr>
      </w:pPr>
      <w:r w:rsidRPr="00B57E2D">
        <w:rPr>
          <w:rFonts w:ascii="Book Antiqua" w:hAnsi="Book Antiqua"/>
          <w:sz w:val="24"/>
          <w:szCs w:val="24"/>
        </w:rPr>
        <w:t xml:space="preserve">Aasen T, Wilhoite D, Rahman A, </w:t>
      </w:r>
      <w:proofErr w:type="spellStart"/>
      <w:r w:rsidRPr="00B57E2D">
        <w:rPr>
          <w:rFonts w:ascii="Book Antiqua" w:hAnsi="Book Antiqua"/>
          <w:sz w:val="24"/>
          <w:szCs w:val="24"/>
        </w:rPr>
        <w:t>Devani</w:t>
      </w:r>
      <w:proofErr w:type="spellEnd"/>
      <w:r w:rsidRPr="00B57E2D">
        <w:rPr>
          <w:rFonts w:ascii="Book Antiqua" w:hAnsi="Book Antiqua"/>
          <w:sz w:val="24"/>
          <w:szCs w:val="24"/>
        </w:rPr>
        <w:t xml:space="preserve"> K, Young M, Swenson J. </w:t>
      </w:r>
      <w:r w:rsidR="00A755A4" w:rsidRPr="00B57E2D">
        <w:rPr>
          <w:rFonts w:ascii="Book Antiqua" w:hAnsi="Book Antiqua" w:cs="Arial"/>
          <w:sz w:val="24"/>
          <w:szCs w:val="24"/>
        </w:rPr>
        <w:t xml:space="preserve">No significant difference in clinically relevant findings between </w:t>
      </w:r>
      <w:proofErr w:type="spellStart"/>
      <w:r w:rsidR="00A755A4" w:rsidRPr="00B57E2D">
        <w:rPr>
          <w:rFonts w:ascii="Book Antiqua" w:hAnsi="Book Antiqua" w:cs="Arial"/>
          <w:sz w:val="24"/>
          <w:szCs w:val="24"/>
        </w:rPr>
        <w:t>Pillcam</w:t>
      </w:r>
      <w:proofErr w:type="spellEnd"/>
      <w:r w:rsidR="00AE41F6" w:rsidRPr="00AE41F6">
        <w:rPr>
          <w:rFonts w:ascii="Book Antiqua" w:hAnsi="Book Antiqua" w:cs="Arial"/>
          <w:sz w:val="24"/>
          <w:szCs w:val="24"/>
          <w:vertAlign w:val="superscript"/>
        </w:rPr>
        <w:t>®</w:t>
      </w:r>
      <w:r w:rsidR="00A755A4" w:rsidRPr="00B57E2D">
        <w:rPr>
          <w:rFonts w:ascii="Book Antiqua" w:hAnsi="Book Antiqua" w:cs="Arial"/>
          <w:sz w:val="24"/>
          <w:szCs w:val="24"/>
        </w:rPr>
        <w:t xml:space="preserve"> SB3 and </w:t>
      </w:r>
      <w:proofErr w:type="spellStart"/>
      <w:r w:rsidR="00A755A4" w:rsidRPr="00B57E2D">
        <w:rPr>
          <w:rFonts w:ascii="Book Antiqua" w:hAnsi="Book Antiqua" w:cs="Arial"/>
          <w:sz w:val="24"/>
          <w:szCs w:val="24"/>
        </w:rPr>
        <w:t>Pillcam</w:t>
      </w:r>
      <w:proofErr w:type="spellEnd"/>
      <w:r w:rsidR="00AE41F6" w:rsidRPr="00AE41F6">
        <w:rPr>
          <w:rFonts w:ascii="Book Antiqua" w:hAnsi="Book Antiqua" w:cs="Arial"/>
          <w:sz w:val="24"/>
          <w:szCs w:val="24"/>
          <w:vertAlign w:val="superscript"/>
        </w:rPr>
        <w:t>®</w:t>
      </w:r>
      <w:r w:rsidR="00A755A4" w:rsidRPr="00B57E2D">
        <w:rPr>
          <w:rFonts w:ascii="Book Antiqua" w:hAnsi="Book Antiqua" w:cs="Arial"/>
          <w:sz w:val="24"/>
          <w:szCs w:val="24"/>
        </w:rPr>
        <w:t xml:space="preserve"> SB2 capsules in a United States veteran population</w:t>
      </w:r>
      <w:r w:rsidRPr="00B57E2D">
        <w:rPr>
          <w:rFonts w:ascii="Book Antiqua" w:hAnsi="Book Antiqua"/>
          <w:sz w:val="24"/>
          <w:szCs w:val="24"/>
        </w:rPr>
        <w:t xml:space="preserve">. </w:t>
      </w:r>
      <w:r w:rsidR="00A755A4" w:rsidRPr="00A755A4">
        <w:rPr>
          <w:rFonts w:ascii="Book Antiqua" w:hAnsi="Book Antiqua"/>
          <w:i/>
          <w:sz w:val="24"/>
          <w:szCs w:val="24"/>
        </w:rPr>
        <w:t xml:space="preserve">World J </w:t>
      </w:r>
      <w:proofErr w:type="spellStart"/>
      <w:r w:rsidR="00A755A4" w:rsidRPr="00A755A4">
        <w:rPr>
          <w:rFonts w:ascii="Book Antiqua" w:hAnsi="Book Antiqua"/>
          <w:i/>
          <w:sz w:val="24"/>
          <w:szCs w:val="24"/>
        </w:rPr>
        <w:t>Gastrointest</w:t>
      </w:r>
      <w:proofErr w:type="spellEnd"/>
      <w:r w:rsidR="00A755A4" w:rsidRPr="00A755A4">
        <w:rPr>
          <w:rFonts w:ascii="Book Antiqua" w:hAnsi="Book Antiqua"/>
          <w:i/>
          <w:sz w:val="24"/>
          <w:szCs w:val="24"/>
        </w:rPr>
        <w:t xml:space="preserve"> </w:t>
      </w:r>
      <w:proofErr w:type="spellStart"/>
      <w:r w:rsidR="00A755A4" w:rsidRPr="00A755A4">
        <w:rPr>
          <w:rFonts w:ascii="Book Antiqua" w:hAnsi="Book Antiqua"/>
          <w:i/>
          <w:sz w:val="24"/>
          <w:szCs w:val="24"/>
        </w:rPr>
        <w:t>Endosc</w:t>
      </w:r>
      <w:proofErr w:type="spellEnd"/>
      <w:r w:rsidRPr="00B57E2D">
        <w:rPr>
          <w:rFonts w:ascii="Book Antiqua" w:hAnsi="Book Antiqua"/>
          <w:sz w:val="24"/>
          <w:szCs w:val="24"/>
        </w:rPr>
        <w:t xml:space="preserve"> 2019; In press</w:t>
      </w:r>
    </w:p>
    <w:bookmarkEnd w:id="206"/>
    <w:p w14:paraId="37AEE8A9" w14:textId="77777777" w:rsidR="003E2020" w:rsidRDefault="003E2020">
      <w:pPr>
        <w:rPr>
          <w:rFonts w:ascii="Book Antiqua" w:hAnsi="Book Antiqua"/>
          <w:sz w:val="24"/>
          <w:szCs w:val="24"/>
        </w:rPr>
      </w:pPr>
      <w:r>
        <w:rPr>
          <w:rFonts w:ascii="Book Antiqua" w:hAnsi="Book Antiqua"/>
          <w:sz w:val="24"/>
          <w:szCs w:val="24"/>
        </w:rPr>
        <w:br w:type="page"/>
      </w:r>
    </w:p>
    <w:p w14:paraId="574757F5" w14:textId="70563EAA" w:rsidR="0044293C" w:rsidRPr="00B57E2D" w:rsidRDefault="00870078" w:rsidP="00B57E2D">
      <w:pPr>
        <w:pStyle w:val="NoSpacing"/>
        <w:spacing w:line="360" w:lineRule="auto"/>
        <w:jc w:val="both"/>
        <w:rPr>
          <w:rFonts w:ascii="Book Antiqua" w:hAnsi="Book Antiqua" w:cs="Arial"/>
          <w:b/>
          <w:sz w:val="24"/>
          <w:szCs w:val="24"/>
        </w:rPr>
      </w:pPr>
      <w:r w:rsidRPr="00B57E2D">
        <w:rPr>
          <w:rFonts w:ascii="Book Antiqua" w:hAnsi="Book Antiqua" w:cs="Arial"/>
          <w:b/>
          <w:sz w:val="24"/>
          <w:szCs w:val="24"/>
        </w:rPr>
        <w:lastRenderedPageBreak/>
        <w:t>INTRODUCTION</w:t>
      </w:r>
    </w:p>
    <w:p w14:paraId="2A0AC152" w14:textId="33A8B632" w:rsidR="004D100F" w:rsidRPr="00B57E2D" w:rsidRDefault="005B2F5B" w:rsidP="003E2020">
      <w:pPr>
        <w:pStyle w:val="NoSpacing"/>
        <w:spacing w:line="360" w:lineRule="auto"/>
        <w:jc w:val="both"/>
        <w:rPr>
          <w:rFonts w:ascii="Book Antiqua" w:hAnsi="Book Antiqua" w:cs="Arial"/>
          <w:color w:val="000000"/>
          <w:sz w:val="24"/>
          <w:szCs w:val="24"/>
        </w:rPr>
      </w:pPr>
      <w:r w:rsidRPr="00B57E2D">
        <w:rPr>
          <w:rFonts w:ascii="Book Antiqua" w:hAnsi="Book Antiqua" w:cs="Arial"/>
          <w:sz w:val="24"/>
          <w:szCs w:val="24"/>
        </w:rPr>
        <w:t>C</w:t>
      </w:r>
      <w:r w:rsidR="003964D6" w:rsidRPr="00B57E2D">
        <w:rPr>
          <w:rFonts w:ascii="Book Antiqua" w:hAnsi="Book Antiqua" w:cs="Arial"/>
          <w:sz w:val="24"/>
          <w:szCs w:val="24"/>
        </w:rPr>
        <w:t>apsul</w:t>
      </w:r>
      <w:r w:rsidRPr="00B57E2D">
        <w:rPr>
          <w:rFonts w:ascii="Book Antiqua" w:hAnsi="Book Antiqua" w:cs="Arial"/>
          <w:sz w:val="24"/>
          <w:szCs w:val="24"/>
        </w:rPr>
        <w:t>e</w:t>
      </w:r>
      <w:r w:rsidR="003964D6" w:rsidRPr="00B57E2D">
        <w:rPr>
          <w:rFonts w:ascii="Book Antiqua" w:hAnsi="Book Antiqua" w:cs="Arial"/>
          <w:sz w:val="24"/>
          <w:szCs w:val="24"/>
        </w:rPr>
        <w:t xml:space="preserve"> endoscopy</w:t>
      </w:r>
      <w:r w:rsidR="0036546B" w:rsidRPr="00B57E2D">
        <w:rPr>
          <w:rFonts w:ascii="Book Antiqua" w:hAnsi="Book Antiqua" w:cs="Arial"/>
          <w:sz w:val="24"/>
          <w:szCs w:val="24"/>
        </w:rPr>
        <w:t xml:space="preserve"> (CE)</w:t>
      </w:r>
      <w:r w:rsidR="003964D6" w:rsidRPr="00B57E2D">
        <w:rPr>
          <w:rFonts w:ascii="Book Antiqua" w:hAnsi="Book Antiqua" w:cs="Arial"/>
          <w:sz w:val="24"/>
          <w:szCs w:val="24"/>
        </w:rPr>
        <w:t xml:space="preserve"> </w:t>
      </w:r>
      <w:r w:rsidR="007F15B9" w:rsidRPr="00B57E2D">
        <w:rPr>
          <w:rFonts w:ascii="Book Antiqua" w:hAnsi="Book Antiqua" w:cs="Arial"/>
          <w:sz w:val="24"/>
          <w:szCs w:val="24"/>
        </w:rPr>
        <w:t>offers a non-invasive form of small bowel evaluation for a variety of gastrointestinal</w:t>
      </w:r>
      <w:r w:rsidR="00807C3C" w:rsidRPr="00B57E2D">
        <w:rPr>
          <w:rFonts w:ascii="Book Antiqua" w:hAnsi="Book Antiqua" w:cs="Arial"/>
          <w:sz w:val="24"/>
          <w:szCs w:val="24"/>
        </w:rPr>
        <w:t xml:space="preserve"> (GI)</w:t>
      </w:r>
      <w:r w:rsidR="007F15B9" w:rsidRPr="00B57E2D">
        <w:rPr>
          <w:rFonts w:ascii="Book Antiqua" w:hAnsi="Book Antiqua" w:cs="Arial"/>
          <w:sz w:val="24"/>
          <w:szCs w:val="24"/>
        </w:rPr>
        <w:t xml:space="preserve"> </w:t>
      </w:r>
      <w:r w:rsidRPr="00B57E2D">
        <w:rPr>
          <w:rFonts w:ascii="Book Antiqua" w:hAnsi="Book Antiqua" w:cs="Arial"/>
          <w:sz w:val="24"/>
          <w:szCs w:val="24"/>
        </w:rPr>
        <w:t xml:space="preserve">symptoms and </w:t>
      </w:r>
      <w:r w:rsidR="007F15B9" w:rsidRPr="00B57E2D">
        <w:rPr>
          <w:rFonts w:ascii="Book Antiqua" w:hAnsi="Book Antiqua" w:cs="Arial"/>
          <w:sz w:val="24"/>
          <w:szCs w:val="24"/>
        </w:rPr>
        <w:t>diseases</w:t>
      </w:r>
      <w:r w:rsidR="005A4CF6" w:rsidRPr="00B57E2D">
        <w:rPr>
          <w:rFonts w:ascii="Book Antiqua" w:hAnsi="Book Antiqua" w:cs="Arial"/>
          <w:sz w:val="24"/>
          <w:szCs w:val="24"/>
          <w:vertAlign w:val="superscript"/>
        </w:rPr>
        <w:t>[</w:t>
      </w:r>
      <w:r w:rsidR="00E95D26" w:rsidRPr="00B57E2D">
        <w:rPr>
          <w:rFonts w:ascii="Book Antiqua" w:hAnsi="Book Antiqua" w:cs="Arial"/>
          <w:sz w:val="24"/>
          <w:szCs w:val="24"/>
          <w:vertAlign w:val="superscript"/>
        </w:rPr>
        <w:fldChar w:fldCharType="begin" w:fldLock="1"/>
      </w:r>
      <w:r w:rsidR="00E95D26" w:rsidRPr="00B57E2D">
        <w:rPr>
          <w:rFonts w:ascii="Book Antiqua" w:hAnsi="Book Antiqua" w:cs="Arial"/>
          <w:sz w:val="24"/>
          <w:szCs w:val="24"/>
          <w:vertAlign w:val="superscript"/>
        </w:rPr>
        <w:instrText>ADDIN CSL_CITATION {"citationItems":[{"id":"ITEM-1","itemData":{"DOI":"10.1053/j.gastro.2016.12.032","ISBN":"1528-0012 (Electronic)\r0016-5085 (Linking)","ISSN":"15280012","PMID":"28063287","abstract":"Background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studies.","author":[{"dropping-particle":"","family":"Enns","given":"Robert A.","non-dropping-particle":"","parse-names":false,"suffix":""},{"dropping-particle":"","family":"Hookey","given":"Lawrence","non-dropping-particle":"","parse-names":false,"suffix":""},{"dropping-particle":"","family":"Armstrong","given":"David","non-dropping-particle":"","parse-names":false,"suffix":""},{"dropping-particle":"","family":"Bernstein","given":"Charles N.","non-dropping-particle":"","parse-names":false,"suffix":""},{"dropping-particle":"","family":"Heitman","given":"Steven J.","non-dropping-particle":"","parse-names":false,"suffix":""},{"dropping-particle":"","family":"Teshima","given":"Christopher","non-dropping-particle":"","parse-names":false,"suffix":""},{"dropping-particle":"","family":"Leontiadis","given":"Grigorios I.","non-dropping-particle":"","parse-names":false,"suffix":""},{"dropping-particle":"","family":"Tse","given":"Frances","non-dropping-particle":"","parse-names":false,"suffix":""},{"dropping-particle":"","family":"Sadowski","given":"Daniel","non-dropping-particle":"","parse-names":false,"suffix":""}],"container-title":"Gastroenterology","id":"ITEM-1","issue":"3","issued":{"date-parts":[["2017"]]},"page":"497-514","publisher":"Elsevier, Inc","title":"Clinical Practice Guidelines for the Use of Video Capsule Endoscopy","type":"article-journal","volume":"152"},"uris":["http://www.mendeley.com/documents/?uuid=f51e1996-d371-4aa7-a51c-119b74cd15bc"]},{"id":"ITEM-2","itemData":{"DOI":"10.1016/j.gie.2013.06.026","ISBN":"0028-0836 (Print)","ISSN":"00165107","PMID":"24119509","abstract":"Over the last decade, WCE has established itself as a valuable test for imaging the small intestine. It is a safe and relatively easy procedure to perform that can provide valuable information in the diagnosis of small-bowel conditions. Its applications still remain limited within the esophagus and colon. Future developments may include improving visualization within the esophagus and developing technologies that may allow manipulation of the capsule within the GI tract and biopsy capabilities. Copyright © 2013 by the American Society for Gastrointestinal Endoscopy.","author":[{"dropping-particle":"","family":"Wang","given":"Amy","non-dropping-particle":"","parse-names":false,"suffix":""},{"dropping-particle":"","family":"Banerjee","given":"Subhas","non-dropping-particle":"","parse-names":false,"suffix":""},{"dropping-particle":"","family":"Barth","given":"Bradley A.","non-dropping-particle":"","parse-names":false,"suffix":""},{"dropping-particle":"","family":"Bhat","given":"Yasser M.","non-dropping-particle":"","parse-names":false,"suffix":""},{"dropping-particle":"","family":"Chauhan","given":"Shailendra","non-dropping-particle":"","parse-names":false,"suffix":""},{"dropping-particle":"","family":"Gottlieb","given":"Klaus T.","non-dropping-particle":"","parse-names":false,"suffix":""},{"dropping-particle":"","family":"Konda","given":"Vani","non-dropping-particle":"","parse-names":false,"suffix":""},{"dropping-particle":"","family":"Maple","given":"John T.","non-dropping-particle":"","parse-names":false,"suffix":""},{"dropping-particle":"","family":"Murad","given":"Faris","non-dropping-particle":"","parse-names":false,"suffix":""},{"dropping-particle":"","family":"Pfau","given":"Patrick R.","non-dropping-particle":"","parse-names":false,"suffix":""},{"dropping-particle":"","family":"Pleskow","given":"Douglas K.","non-dropping-particle":"","parse-names":false,"suffix":""},{"dropping-particle":"","family":"Siddiqui","given":"Uzma D.","non-dropping-particle":"","parse-names":false,"suffix":""},{"dropping-particle":"","family":"Tokar","given":"Jeffrey L.","non-dropping-particle":"","parse-names":false,"suffix":""},{"dropping-particle":"","family":"Rodriguez","given":"Sarah A.","non-dropping-particle":"","parse-names":false,"suffix":""}],"container-title":"Gastrointestinal Endoscopy","id":"ITEM-2","issue":"6","issued":{"date-parts":[["2013"]]},"page":"805-815","title":"Wireless capsule endoscopy","type":"article-journal","volume":"78"},"uris":["http://www.mendeley.com/documents/?uuid=0ba8389f-3973-43ed-acb8-1992793ef4ee"]}],"mendeley":{"formattedCitation":"&lt;sup&gt;1,2&lt;/sup&gt;","plainTextFormattedCitation":"1,2","previouslyFormattedCitation":"&lt;sup&gt;1,2&lt;/sup&gt;"},"properties":{"noteIndex":0},"schema":"https://github.com/citation-style-language/schema/raw/master/csl-citation.json"}</w:instrText>
      </w:r>
      <w:r w:rsidR="00E95D26" w:rsidRPr="00B57E2D">
        <w:rPr>
          <w:rFonts w:ascii="Book Antiqua" w:hAnsi="Book Antiqua" w:cs="Arial"/>
          <w:sz w:val="24"/>
          <w:szCs w:val="24"/>
          <w:vertAlign w:val="superscript"/>
        </w:rPr>
        <w:fldChar w:fldCharType="separate"/>
      </w:r>
      <w:r w:rsidR="00E95D26" w:rsidRPr="00B57E2D">
        <w:rPr>
          <w:rFonts w:ascii="Book Antiqua" w:hAnsi="Book Antiqua" w:cs="Arial"/>
          <w:noProof/>
          <w:sz w:val="24"/>
          <w:szCs w:val="24"/>
          <w:vertAlign w:val="superscript"/>
        </w:rPr>
        <w:t>1,2</w:t>
      </w:r>
      <w:r w:rsidR="00E95D26" w:rsidRPr="00B57E2D">
        <w:rPr>
          <w:rFonts w:ascii="Book Antiqua" w:hAnsi="Book Antiqua" w:cs="Arial"/>
          <w:sz w:val="24"/>
          <w:szCs w:val="24"/>
          <w:vertAlign w:val="superscript"/>
        </w:rPr>
        <w:fldChar w:fldCharType="end"/>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BC11C7" w:rsidRPr="00B57E2D">
        <w:rPr>
          <w:rFonts w:ascii="Book Antiqua" w:hAnsi="Book Antiqua" w:cs="Arial"/>
          <w:sz w:val="24"/>
          <w:szCs w:val="24"/>
        </w:rPr>
        <w:t xml:space="preserve"> Common indications for CE include </w:t>
      </w:r>
      <w:r w:rsidR="005F26D2" w:rsidRPr="00B57E2D">
        <w:rPr>
          <w:rFonts w:ascii="Book Antiqua" w:hAnsi="Book Antiqua" w:cs="Arial"/>
          <w:sz w:val="24"/>
          <w:szCs w:val="24"/>
        </w:rPr>
        <w:t xml:space="preserve">the </w:t>
      </w:r>
      <w:r w:rsidR="00BC11C7" w:rsidRPr="00B57E2D">
        <w:rPr>
          <w:rFonts w:ascii="Book Antiqua" w:hAnsi="Book Antiqua" w:cs="Arial"/>
          <w:sz w:val="24"/>
          <w:szCs w:val="24"/>
        </w:rPr>
        <w:t>evaluation obscure GI bleeding, suspected</w:t>
      </w:r>
      <w:r w:rsidR="00DB78A0" w:rsidRPr="00B57E2D">
        <w:rPr>
          <w:rFonts w:ascii="Book Antiqua" w:hAnsi="Book Antiqua" w:cs="Arial"/>
          <w:sz w:val="24"/>
          <w:szCs w:val="24"/>
        </w:rPr>
        <w:t xml:space="preserve"> or known</w:t>
      </w:r>
      <w:r w:rsidR="00BC11C7" w:rsidRPr="00B57E2D">
        <w:rPr>
          <w:rFonts w:ascii="Book Antiqua" w:hAnsi="Book Antiqua" w:cs="Arial"/>
          <w:sz w:val="24"/>
          <w:szCs w:val="24"/>
        </w:rPr>
        <w:t xml:space="preserve"> </w:t>
      </w:r>
      <w:r w:rsidR="00957B4D" w:rsidRPr="00B57E2D">
        <w:rPr>
          <w:rFonts w:ascii="Book Antiqua" w:hAnsi="Book Antiqua" w:cs="Arial"/>
          <w:sz w:val="24"/>
          <w:szCs w:val="24"/>
        </w:rPr>
        <w:t xml:space="preserve">Crohn’s </w:t>
      </w:r>
      <w:r w:rsidR="00BC11C7" w:rsidRPr="00B57E2D">
        <w:rPr>
          <w:rFonts w:ascii="Book Antiqua" w:hAnsi="Book Antiqua" w:cs="Arial"/>
          <w:sz w:val="24"/>
          <w:szCs w:val="24"/>
        </w:rPr>
        <w:t xml:space="preserve">disease, </w:t>
      </w:r>
      <w:r w:rsidR="00D40C37" w:rsidRPr="00B57E2D">
        <w:rPr>
          <w:rFonts w:ascii="Book Antiqua" w:hAnsi="Book Antiqua" w:cs="Arial"/>
          <w:sz w:val="24"/>
          <w:szCs w:val="24"/>
        </w:rPr>
        <w:t>surveillance</w:t>
      </w:r>
      <w:r w:rsidR="00BC11C7" w:rsidRPr="00B57E2D">
        <w:rPr>
          <w:rFonts w:ascii="Book Antiqua" w:hAnsi="Book Antiqua" w:cs="Arial"/>
          <w:sz w:val="24"/>
          <w:szCs w:val="24"/>
        </w:rPr>
        <w:t xml:space="preserve"> of polyps or masses, and evaluation of suspect </w:t>
      </w:r>
      <w:r w:rsidR="00DB78A0" w:rsidRPr="00B57E2D">
        <w:rPr>
          <w:rFonts w:ascii="Book Antiqua" w:hAnsi="Book Antiqua" w:cs="Arial"/>
          <w:sz w:val="24"/>
          <w:szCs w:val="24"/>
        </w:rPr>
        <w:t>malabsorption</w:t>
      </w:r>
      <w:r w:rsidR="00BC11C7" w:rsidRPr="00B57E2D">
        <w:rPr>
          <w:rFonts w:ascii="Book Antiqua" w:hAnsi="Book Antiqua" w:cs="Arial"/>
          <w:sz w:val="24"/>
          <w:szCs w:val="24"/>
        </w:rPr>
        <w:t xml:space="preserve"> syndromes</w:t>
      </w:r>
      <w:r w:rsidR="005A4CF6" w:rsidRPr="00B57E2D">
        <w:rPr>
          <w:rFonts w:ascii="Book Antiqua" w:hAnsi="Book Antiqua" w:cs="Arial"/>
          <w:sz w:val="24"/>
          <w:szCs w:val="24"/>
          <w:vertAlign w:val="superscript"/>
        </w:rPr>
        <w:t>[</w:t>
      </w:r>
      <w:r w:rsidR="00E95D26" w:rsidRPr="00B57E2D">
        <w:rPr>
          <w:rFonts w:ascii="Book Antiqua" w:hAnsi="Book Antiqua" w:cs="Arial"/>
          <w:sz w:val="24"/>
          <w:szCs w:val="24"/>
          <w:vertAlign w:val="superscript"/>
        </w:rPr>
        <w:fldChar w:fldCharType="begin" w:fldLock="1"/>
      </w:r>
      <w:r w:rsidR="00D40C37" w:rsidRPr="00B57E2D">
        <w:rPr>
          <w:rFonts w:ascii="Book Antiqua" w:hAnsi="Book Antiqua" w:cs="Arial"/>
          <w:sz w:val="24"/>
          <w:szCs w:val="24"/>
          <w:vertAlign w:val="superscript"/>
        </w:rPr>
        <w:instrText>ADDIN CSL_CITATION {"citationItems":[{"id":"ITEM-1","itemData":{"DOI":"10.1016/j.gie.2013.06.026","ISBN":"0028-0836 (Print)","ISSN":"00165107","PMID":"24119509","abstract":"Over the last decade, WCE has established itself as a valuable test for imaging the small intestine. It is a safe and relatively easy procedure to perform that can provide valuable information in the diagnosis of small-bowel conditions. Its applications still remain limited within the esophagus and colon. Future developments may include improving visualization within the esophagus and developing technologies that may allow manipulation of the capsule within the GI tract and biopsy capabilities. Copyright © 2013 by the American Society for Gastrointestinal Endoscopy.","author":[{"dropping-particle":"","family":"Wang","given":"Amy","non-dropping-particle":"","parse-names":false,"suffix":""},{"dropping-particle":"","family":"Banerjee","given":"Subhas","non-dropping-particle":"","parse-names":false,"suffix":""},{"dropping-particle":"","family":"Barth","given":"Bradley A.","non-dropping-particle":"","parse-names":false,"suffix":""},{"dropping-particle":"","family":"Bhat","given":"Yasser M.","non-dropping-particle":"","parse-names":false,"suffix":""},{"dropping-particle":"","family":"Chauhan","given":"Shailendra","non-dropping-particle":"","parse-names":false,"suffix":""},{"dropping-particle":"","family":"Gottlieb","given":"Klaus T.","non-dropping-particle":"","parse-names":false,"suffix":""},{"dropping-particle":"","family":"Konda","given":"Vani","non-dropping-particle":"","parse-names":false,"suffix":""},{"dropping-particle":"","family":"Maple","given":"John T.","non-dropping-particle":"","parse-names":false,"suffix":""},{"dropping-particle":"","family":"Murad","given":"Faris","non-dropping-particle":"","parse-names":false,"suffix":""},{"dropping-particle":"","family":"Pfau","given":"Patrick R.","non-dropping-particle":"","parse-names":false,"suffix":""},{"dropping-particle":"","family":"Pleskow","given":"Douglas K.","non-dropping-particle":"","parse-names":false,"suffix":""},{"dropping-particle":"","family":"Siddiqui","given":"Uzma D.","non-dropping-particle":"","parse-names":false,"suffix":""},{"dropping-particle":"","family":"Tokar","given":"Jeffrey L.","non-dropping-particle":"","parse-names":false,"suffix":""},{"dropping-particle":"","family":"Rodriguez","given":"Sarah A.","non-dropping-particle":"","parse-names":false,"suffix":""}],"container-title":"Gastrointestinal Endoscopy","id":"ITEM-1","issue":"6","issued":{"date-parts":[["2013"]]},"page":"805-815","title":"Wireless capsule endoscopy","type":"article-journal","volume":"78"},"uris":["http://www.mendeley.com/documents/?uuid=0ba8389f-3973-43ed-acb8-1992793ef4ee"]},{"id":"ITEM-2","itemData":{"DOI":"10.1053/j.gastro.2016.12.032","ISBN":"1528-0012 (Electronic)\r0016-5085 (Linking)","ISSN":"15280012","PMID":"28063287","abstract":"Background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studies.","author":[{"dropping-particle":"","family":"Enns","given":"Robert A.","non-dropping-particle":"","parse-names":false,"suffix":""},{"dropping-particle":"","family":"Hookey","given":"Lawrence","non-dropping-particle":"","parse-names":false,"suffix":""},{"dropping-particle":"","family":"Armstrong","given":"David","non-dropping-particle":"","parse-names":false,"suffix":""},{"dropping-particle":"","family":"Bernstein","given":"Charles N.","non-dropping-particle":"","parse-names":false,"suffix":""},{"dropping-particle":"","family":"Heitman","given":"Steven J.","non-dropping-particle":"","parse-names":false,"suffix":""},{"dropping-particle":"","family":"Teshima","given":"Christopher","non-dropping-particle":"","parse-names":false,"suffix":""},{"dropping-particle":"","family":"Leontiadis","given":"Grigorios I.","non-dropping-particle":"","parse-names":false,"suffix":""},{"dropping-particle":"","family":"Tse","given":"Frances","non-dropping-particle":"","parse-names":false,"suffix":""},{"dropping-particle":"","family":"Sadowski","given":"Daniel","non-dropping-particle":"","parse-names":false,"suffix":""}],"container-title":"Gastroenterology","id":"ITEM-2","issue":"3","issued":{"date-parts":[["2017"]]},"page":"497-514","publisher":"Elsevier, Inc","title":"Clinical Practice Guidelines for the Use of Video Capsule Endoscopy","type":"article-journal","volume":"152"},"uris":["http://www.mendeley.com/documents/?uuid=f51e1996-d371-4aa7-a51c-119b74cd15bc"]}],"mendeley":{"formattedCitation":"&lt;sup&gt;1,2&lt;/sup&gt;","plainTextFormattedCitation":"1,2","previouslyFormattedCitation":"&lt;sup&gt;1,2&lt;/sup&gt;"},"properties":{"noteIndex":0},"schema":"https://github.com/citation-style-language/schema/raw/master/csl-citation.json"}</w:instrText>
      </w:r>
      <w:r w:rsidR="00E95D26" w:rsidRPr="00B57E2D">
        <w:rPr>
          <w:rFonts w:ascii="Book Antiqua" w:hAnsi="Book Antiqua" w:cs="Arial"/>
          <w:sz w:val="24"/>
          <w:szCs w:val="24"/>
          <w:vertAlign w:val="superscript"/>
        </w:rPr>
        <w:fldChar w:fldCharType="separate"/>
      </w:r>
      <w:r w:rsidR="00E95D26" w:rsidRPr="00B57E2D">
        <w:rPr>
          <w:rFonts w:ascii="Book Antiqua" w:hAnsi="Book Antiqua" w:cs="Arial"/>
          <w:noProof/>
          <w:sz w:val="24"/>
          <w:szCs w:val="24"/>
          <w:vertAlign w:val="superscript"/>
        </w:rPr>
        <w:t>1,2</w:t>
      </w:r>
      <w:r w:rsidR="00E95D26" w:rsidRPr="00B57E2D">
        <w:rPr>
          <w:rFonts w:ascii="Book Antiqua" w:hAnsi="Book Antiqua" w:cs="Arial"/>
          <w:sz w:val="24"/>
          <w:szCs w:val="24"/>
          <w:vertAlign w:val="superscript"/>
        </w:rPr>
        <w:fldChar w:fldCharType="end"/>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3964D6" w:rsidRPr="00B57E2D">
        <w:rPr>
          <w:rFonts w:ascii="Book Antiqua" w:hAnsi="Book Antiqua" w:cs="Arial"/>
          <w:sz w:val="24"/>
          <w:szCs w:val="24"/>
        </w:rPr>
        <w:t xml:space="preserve"> </w:t>
      </w:r>
      <w:r w:rsidR="00735D04" w:rsidRPr="00B57E2D">
        <w:rPr>
          <w:rFonts w:ascii="Book Antiqua" w:hAnsi="Book Antiqua" w:cs="Arial"/>
          <w:color w:val="000000"/>
          <w:sz w:val="24"/>
          <w:szCs w:val="24"/>
        </w:rPr>
        <w:t>Since the first</w:t>
      </w:r>
      <w:r w:rsidR="00D40C37" w:rsidRPr="00B57E2D">
        <w:rPr>
          <w:rFonts w:ascii="Book Antiqua" w:hAnsi="Book Antiqua" w:cs="Arial"/>
          <w:color w:val="000000"/>
          <w:sz w:val="24"/>
          <w:szCs w:val="24"/>
        </w:rPr>
        <w:t xml:space="preserve"> wireless</w:t>
      </w:r>
      <w:r w:rsidR="00735D04" w:rsidRPr="00B57E2D">
        <w:rPr>
          <w:rFonts w:ascii="Book Antiqua" w:hAnsi="Book Antiqua" w:cs="Arial"/>
          <w:color w:val="000000"/>
          <w:sz w:val="24"/>
          <w:szCs w:val="24"/>
        </w:rPr>
        <w:t xml:space="preserve"> capsule was </w:t>
      </w:r>
      <w:r w:rsidR="009C5722" w:rsidRPr="00B57E2D">
        <w:rPr>
          <w:rFonts w:ascii="Book Antiqua" w:hAnsi="Book Antiqua" w:cs="Arial"/>
          <w:color w:val="000000"/>
          <w:sz w:val="24"/>
          <w:szCs w:val="24"/>
        </w:rPr>
        <w:t>approved for use</w:t>
      </w:r>
      <w:r w:rsidR="00735D04" w:rsidRPr="00B57E2D">
        <w:rPr>
          <w:rFonts w:ascii="Book Antiqua" w:hAnsi="Book Antiqua" w:cs="Arial"/>
          <w:color w:val="000000"/>
          <w:sz w:val="24"/>
          <w:szCs w:val="24"/>
        </w:rPr>
        <w:t xml:space="preserve"> in 200</w:t>
      </w:r>
      <w:r w:rsidR="004D100F" w:rsidRPr="00B57E2D">
        <w:rPr>
          <w:rFonts w:ascii="Book Antiqua" w:hAnsi="Book Antiqua" w:cs="Arial"/>
          <w:color w:val="000000"/>
          <w:sz w:val="24"/>
          <w:szCs w:val="24"/>
        </w:rPr>
        <w:t>1</w:t>
      </w:r>
      <w:r w:rsidR="00735D04" w:rsidRPr="00B57E2D">
        <w:rPr>
          <w:rFonts w:ascii="Book Antiqua" w:hAnsi="Book Antiqua" w:cs="Arial"/>
          <w:color w:val="000000"/>
          <w:sz w:val="24"/>
          <w:szCs w:val="24"/>
        </w:rPr>
        <w:t>, multiple capsule enhancements and upgrades have been made in attempt to improve diagnostic accuracy and expand the clinical indications of CE</w:t>
      </w:r>
      <w:r w:rsidR="005A4CF6" w:rsidRPr="00B57E2D">
        <w:rPr>
          <w:rFonts w:ascii="Book Antiqua" w:hAnsi="Book Antiqua" w:cs="Arial"/>
          <w:color w:val="000000"/>
          <w:sz w:val="24"/>
          <w:szCs w:val="24"/>
          <w:vertAlign w:val="superscript"/>
        </w:rPr>
        <w:t>[</w:t>
      </w:r>
      <w:r w:rsidR="00D40C37" w:rsidRPr="00B57E2D">
        <w:rPr>
          <w:rFonts w:ascii="Book Antiqua" w:hAnsi="Book Antiqua" w:cs="Arial"/>
          <w:color w:val="000000"/>
          <w:sz w:val="24"/>
          <w:szCs w:val="24"/>
          <w:vertAlign w:val="superscript"/>
        </w:rPr>
        <w:fldChar w:fldCharType="begin" w:fldLock="1"/>
      </w:r>
      <w:r w:rsidR="00DB78A0" w:rsidRPr="00B57E2D">
        <w:rPr>
          <w:rFonts w:ascii="Book Antiqua" w:hAnsi="Book Antiqua" w:cs="Arial"/>
          <w:color w:val="000000"/>
          <w:sz w:val="24"/>
          <w:szCs w:val="24"/>
          <w:vertAlign w:val="superscript"/>
        </w:rPr>
        <w:instrText>ADDIN CSL_CITATION {"citationItems":[{"id":"ITEM-1","itemData":{"author":[{"dropping-particle":"","family":"Nakamura","given":"T","non-dropping-particle":"","parse-names":false,"suffix":""},{"dropping-particle":"","family":"Terano","given":"A","non-dropping-particle":"","parse-names":false,"suffix":""}],"container-title":"Journal of Gastroenterology","id":"ITEM-1","issue":"2","issued":{"date-parts":[["2008"]]},"page":"93-99","title":"Capsule endoscopy: past, present, and future","type":"article-journal","volume":"43"},"uris":["http://www.mendeley.com/documents/?uuid=4da9b565-935a-4bb2-8582-e8fcbdc559f2"]}],"mendeley":{"formattedCitation":"&lt;sup&gt;3&lt;/sup&gt;","plainTextFormattedCitation":"3","previouslyFormattedCitation":"&lt;sup&gt;3&lt;/sup&gt;"},"properties":{"noteIndex":0},"schema":"https://github.com/citation-style-language/schema/raw/master/csl-citation.json"}</w:instrText>
      </w:r>
      <w:r w:rsidR="00D40C37" w:rsidRPr="00B57E2D">
        <w:rPr>
          <w:rFonts w:ascii="Book Antiqua" w:hAnsi="Book Antiqua" w:cs="Arial"/>
          <w:color w:val="000000"/>
          <w:sz w:val="24"/>
          <w:szCs w:val="24"/>
          <w:vertAlign w:val="superscript"/>
        </w:rPr>
        <w:fldChar w:fldCharType="separate"/>
      </w:r>
      <w:r w:rsidR="00D40C37" w:rsidRPr="00B57E2D">
        <w:rPr>
          <w:rFonts w:ascii="Book Antiqua" w:hAnsi="Book Antiqua" w:cs="Arial"/>
          <w:noProof/>
          <w:color w:val="000000"/>
          <w:sz w:val="24"/>
          <w:szCs w:val="24"/>
          <w:vertAlign w:val="superscript"/>
        </w:rPr>
        <w:t>3</w:t>
      </w:r>
      <w:r w:rsidR="00D40C37" w:rsidRPr="00B57E2D">
        <w:rPr>
          <w:rFonts w:ascii="Book Antiqua" w:hAnsi="Book Antiqua" w:cs="Arial"/>
          <w:color w:val="000000"/>
          <w:sz w:val="24"/>
          <w:szCs w:val="24"/>
          <w:vertAlign w:val="superscript"/>
        </w:rPr>
        <w:fldChar w:fldCharType="end"/>
      </w:r>
      <w:r w:rsidR="00DB78A0" w:rsidRPr="00B57E2D">
        <w:rPr>
          <w:rFonts w:ascii="Book Antiqua" w:hAnsi="Book Antiqua" w:cs="Arial"/>
          <w:color w:val="000000"/>
          <w:sz w:val="24"/>
          <w:szCs w:val="24"/>
          <w:vertAlign w:val="superscript"/>
        </w:rPr>
        <w:t>,</w:t>
      </w:r>
      <w:r w:rsidR="00DB78A0" w:rsidRPr="00B57E2D">
        <w:rPr>
          <w:rFonts w:ascii="Book Antiqua" w:hAnsi="Book Antiqua" w:cs="Arial"/>
          <w:color w:val="000000"/>
          <w:sz w:val="24"/>
          <w:szCs w:val="24"/>
          <w:vertAlign w:val="superscript"/>
        </w:rPr>
        <w:fldChar w:fldCharType="begin" w:fldLock="1"/>
      </w:r>
      <w:r w:rsidR="00DB78A0" w:rsidRPr="00B57E2D">
        <w:rPr>
          <w:rFonts w:ascii="Book Antiqua" w:hAnsi="Book Antiqua" w:cs="Arial"/>
          <w:color w:val="000000"/>
          <w:sz w:val="24"/>
          <w:szCs w:val="24"/>
          <w:vertAlign w:val="superscript"/>
        </w:rPr>
        <w:instrText>ADDIN CSL_CITATION {"citationItems":[{"id":"ITEM-1","itemData":{"DOI":"10.3748/wjg.v20.i29.10024","ISBN":"1002410037","ISSN":"22192840","PMID":"25110430","abstract":"Video capsule endoscopy (CE) since its introduction 13 years back, has revolutionized our approach to small intestinal diseases. Obscure gastrointestinal bleed (OGIB) continues to be the most important indication for CE with a high sensitivity, specificity as well as positive and negative predictive values. It is best performed during ongoing bleed or immediately thereafter. Overt OGIB has a higher diagnostic yield than occult OGIB. However, even in iron deficiency anemia, CE is emerging as important investigation after initial negative work up. In suspected Crohn's disease (CD), CE has been shown superior to traditional imaging and endoscopic technique and should be considered after a negative ileocolonoscopy. Although CE has also been used for evaluating established CD, a high capsule retention rate precludes its use ahead of cross-sectional imaging. Celiac disease, particularly where gastro-duodenoscopy cannot be performed or is normal, can also be investigated by CE. Small bowel tumor, hereditary polyposis syndrome, and non-steroidal anti-inflammatory drugs induced intestinal damage are other indications for CE. Capsule retention is the only significant adverse outcome of CE and occurs mostly in presence of intestinal obstruction. This can be prevented by use of Patency capsule prior to CE examination. Presence of cardiac pacemaker and intracardiac devices continue to be relative contraindications for CE, though data do not suggest interference of CE with these devices. Major limitations of CE today include failure to control its movement from outside, inability of CE to acquire tissue for diagnosis, and lack of therapeutic help. With ongoing interesting and exciting developments taking place in these areas, these issues would be solved in all probability in near future. CE has the potential to become one of the most important tools in diagnostic and possibly in the therapeutic field of gastrointestinal disorder.","author":[{"dropping-particle":"","family":"Goenka","given":"Mahesh K.","non-dropping-particle":"","parse-names":false,"suffix":""},{"dropping-particle":"","family":"Majumder","given":"Shounak","non-dropping-particle":"","parse-names":false,"suffix":""},{"dropping-particle":"","family":"Goenka","given":"Usha","non-dropping-particle":"","parse-names":false,"suffix":""}],"container-title":"World Journal of Gastroenterology","id":"ITEM-1","issue":"29","issued":{"date-parts":[["2014"]]},"page":"10024-10037","title":"Capsule endoscopy: Present status and future expectation","type":"article-journal","volume":"20"},"uris":["http://www.mendeley.com/documents/?uuid=d81f587e-c51a-4bb3-a08f-c01c7622265f"]}],"mendeley":{"formattedCitation":"&lt;sup&gt;4&lt;/sup&gt;","plainTextFormattedCitation":"4","previouslyFormattedCitation":"&lt;sup&gt;4&lt;/sup&gt;"},"properties":{"noteIndex":0},"schema":"https://github.com/citation-style-language/schema/raw/master/csl-citation.json"}</w:instrText>
      </w:r>
      <w:r w:rsidR="00DB78A0" w:rsidRPr="00B57E2D">
        <w:rPr>
          <w:rFonts w:ascii="Book Antiqua" w:hAnsi="Book Antiqua" w:cs="Arial"/>
          <w:color w:val="000000"/>
          <w:sz w:val="24"/>
          <w:szCs w:val="24"/>
          <w:vertAlign w:val="superscript"/>
        </w:rPr>
        <w:fldChar w:fldCharType="separate"/>
      </w:r>
      <w:r w:rsidR="00DB78A0" w:rsidRPr="00B57E2D">
        <w:rPr>
          <w:rFonts w:ascii="Book Antiqua" w:hAnsi="Book Antiqua" w:cs="Arial"/>
          <w:noProof/>
          <w:color w:val="000000"/>
          <w:sz w:val="24"/>
          <w:szCs w:val="24"/>
          <w:vertAlign w:val="superscript"/>
        </w:rPr>
        <w:t>4</w:t>
      </w:r>
      <w:r w:rsidR="00DB78A0" w:rsidRPr="00B57E2D">
        <w:rPr>
          <w:rFonts w:ascii="Book Antiqua" w:hAnsi="Book Antiqua" w:cs="Arial"/>
          <w:color w:val="000000"/>
          <w:sz w:val="24"/>
          <w:szCs w:val="24"/>
          <w:vertAlign w:val="superscript"/>
        </w:rPr>
        <w:fldChar w:fldCharType="end"/>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p>
    <w:p w14:paraId="67C4775B" w14:textId="729F47B8" w:rsidR="00653C0B" w:rsidRPr="00B57E2D" w:rsidRDefault="004C1508" w:rsidP="003E2020">
      <w:pPr>
        <w:pStyle w:val="NoSpacing"/>
        <w:spacing w:line="360" w:lineRule="auto"/>
        <w:ind w:firstLineChars="200" w:firstLine="480"/>
        <w:jc w:val="both"/>
        <w:rPr>
          <w:rFonts w:ascii="Book Antiqua" w:hAnsi="Book Antiqua" w:cs="Arial"/>
          <w:sz w:val="24"/>
          <w:szCs w:val="24"/>
        </w:rPr>
      </w:pPr>
      <w:r w:rsidRPr="00B57E2D">
        <w:rPr>
          <w:rFonts w:ascii="Book Antiqua" w:hAnsi="Book Antiqua" w:cs="Arial"/>
          <w:color w:val="000000"/>
          <w:sz w:val="24"/>
          <w:szCs w:val="24"/>
        </w:rPr>
        <w:t xml:space="preserve">Several commercial </w:t>
      </w:r>
      <w:r w:rsidR="00957B4D">
        <w:rPr>
          <w:rFonts w:ascii="Book Antiqua" w:hAnsi="Book Antiqua" w:cs="Arial" w:hint="eastAsia"/>
          <w:color w:val="000000"/>
          <w:sz w:val="24"/>
          <w:szCs w:val="24"/>
          <w:lang w:eastAsia="zh-CN"/>
        </w:rPr>
        <w:t>CE</w:t>
      </w:r>
      <w:r w:rsidRPr="00B57E2D">
        <w:rPr>
          <w:rFonts w:ascii="Book Antiqua" w:hAnsi="Book Antiqua" w:cs="Arial"/>
          <w:color w:val="000000"/>
          <w:sz w:val="24"/>
          <w:szCs w:val="24"/>
        </w:rPr>
        <w:t xml:space="preserve"> products are currently available and the preference of capsule often is determined by institutional policy and price; however, the </w:t>
      </w:r>
      <w:proofErr w:type="spellStart"/>
      <w:r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Pr="00B57E2D">
        <w:rPr>
          <w:rFonts w:ascii="Book Antiqua" w:hAnsi="Book Antiqua" w:cs="Arial"/>
          <w:color w:val="000000"/>
          <w:sz w:val="24"/>
          <w:szCs w:val="24"/>
        </w:rPr>
        <w:t xml:space="preserve"> SB3 (SB3) (Medtronic, Minneapolis, MN, </w:t>
      </w:r>
      <w:r w:rsidR="00957B4D">
        <w:rPr>
          <w:rFonts w:ascii="Book Antiqua" w:hAnsi="Book Antiqua" w:cs="Arial" w:hint="eastAsia"/>
          <w:color w:val="000000"/>
          <w:sz w:val="24"/>
          <w:szCs w:val="24"/>
          <w:lang w:eastAsia="zh-CN"/>
        </w:rPr>
        <w:t>United States</w:t>
      </w:r>
      <w:r w:rsidRPr="00B57E2D">
        <w:rPr>
          <w:rFonts w:ascii="Book Antiqua" w:hAnsi="Book Antiqua" w:cs="Arial"/>
          <w:color w:val="000000"/>
          <w:sz w:val="24"/>
          <w:szCs w:val="24"/>
        </w:rPr>
        <w:t xml:space="preserve">) is currently one of the most widely used </w:t>
      </w:r>
      <w:proofErr w:type="gramStart"/>
      <w:r w:rsidRPr="00B57E2D">
        <w:rPr>
          <w:rFonts w:ascii="Book Antiqua" w:hAnsi="Book Antiqua" w:cs="Arial"/>
          <w:color w:val="000000"/>
          <w:sz w:val="24"/>
          <w:szCs w:val="24"/>
        </w:rPr>
        <w:t>capsules</w:t>
      </w:r>
      <w:r w:rsidRPr="00B57E2D">
        <w:rPr>
          <w:rFonts w:ascii="Book Antiqua" w:hAnsi="Book Antiqua" w:cs="Arial"/>
          <w:color w:val="000000"/>
          <w:sz w:val="24"/>
          <w:szCs w:val="24"/>
          <w:vertAlign w:val="superscript"/>
        </w:rPr>
        <w:t>[</w:t>
      </w:r>
      <w:proofErr w:type="gramEnd"/>
      <w:r w:rsidRPr="00B57E2D">
        <w:rPr>
          <w:rFonts w:ascii="Book Antiqua" w:hAnsi="Book Antiqua" w:cs="Arial"/>
          <w:color w:val="000000"/>
          <w:sz w:val="24"/>
          <w:szCs w:val="24"/>
          <w:vertAlign w:val="superscript"/>
        </w:rPr>
        <w:t>5]</w:t>
      </w:r>
      <w:r w:rsidRPr="00B57E2D">
        <w:rPr>
          <w:rFonts w:ascii="Book Antiqua" w:hAnsi="Book Antiqua" w:cs="Arial"/>
          <w:color w:val="000000"/>
          <w:sz w:val="24"/>
          <w:szCs w:val="24"/>
        </w:rPr>
        <w:t xml:space="preserve">. </w:t>
      </w:r>
      <w:r w:rsidR="00DB78A0" w:rsidRPr="00B57E2D">
        <w:rPr>
          <w:rFonts w:ascii="Book Antiqua" w:hAnsi="Book Antiqua" w:cs="Arial"/>
          <w:color w:val="000000"/>
          <w:sz w:val="24"/>
          <w:szCs w:val="24"/>
        </w:rPr>
        <w:t xml:space="preserve">Over time, advances in capsule technology have aimed to improve image capture quality, battery life, viewing angle, and rate of image </w:t>
      </w:r>
      <w:r w:rsidR="005A4CF6" w:rsidRPr="00B57E2D">
        <w:rPr>
          <w:rFonts w:ascii="Book Antiqua" w:hAnsi="Book Antiqua" w:cs="Arial"/>
          <w:color w:val="000000"/>
          <w:sz w:val="24"/>
          <w:szCs w:val="24"/>
        </w:rPr>
        <w:t>capture</w:t>
      </w:r>
      <w:r w:rsidR="005A4CF6" w:rsidRPr="00B57E2D">
        <w:rPr>
          <w:rFonts w:ascii="Book Antiqua" w:hAnsi="Book Antiqua" w:cs="Arial"/>
          <w:color w:val="000000"/>
          <w:sz w:val="24"/>
          <w:szCs w:val="24"/>
          <w:vertAlign w:val="superscript"/>
        </w:rPr>
        <w:t>[</w:t>
      </w:r>
      <w:r w:rsidR="004D100F" w:rsidRPr="00B57E2D">
        <w:rPr>
          <w:rFonts w:ascii="Book Antiqua" w:hAnsi="Book Antiqua" w:cs="Arial"/>
          <w:color w:val="000000"/>
          <w:sz w:val="24"/>
          <w:szCs w:val="24"/>
          <w:vertAlign w:val="superscript"/>
        </w:rPr>
        <w:fldChar w:fldCharType="begin" w:fldLock="1"/>
      </w:r>
      <w:r w:rsidR="003A7652" w:rsidRPr="00B57E2D">
        <w:rPr>
          <w:rFonts w:ascii="Book Antiqua" w:hAnsi="Book Antiqua" w:cs="Arial"/>
          <w:color w:val="000000"/>
          <w:sz w:val="24"/>
          <w:szCs w:val="24"/>
          <w:vertAlign w:val="superscript"/>
        </w:rPr>
        <w:instrText>ADDIN CSL_CITATION {"citationItems":[{"id":"ITEM-1","itemData":{"DOI":"10.1016/j.tgie.2015.02.006","ISBN":"1096-2883 (Print)\r1096-2883 (Linking)","ISSN":"15585050","PMID":"26028956","abstract":"Capsule endoscopy (CE) has transformed from a research venture into a widely used clinical tool and the primary means for diagnosing small bowel pathology. These orally administered capsules traverse passively through the gastrointestinal tract via peristalsis and are used in the esophagus, stomach, small bowel, and colon. The primary focus of CE research in recent years has been enabling active CE manipulation and extension of the technology to therapeutic functionality, thus, widening the scope of the procedure. This review outlines clinical standards of the technology as well as recent advances in CE research. Clinical capsule applications are discussed with respect to each portion of the gastrointestinal tract. Promising research efforts are presented with an emphasis on enabling active capsule locomotion. The presented studies suggest, in particular, that the most viable solution for active capsule manipulation is actuation of a capsule via exterior permanent magnet held by a robot. Developing capsule procedures adhering to current health care standards, such as enabling a tool channel or irrigation in a therapeutic device, is a vital phase in the adaptation of CE in the clinical setting.","author":[{"dropping-particle":"","family":"Slawinski","given":"Piotr R.","non-dropping-particle":"","parse-names":false,"suffix":""},{"dropping-particle":"","family":"Obstein","given":"Keith L.","non-dropping-particle":"","parse-names":false,"suffix":""},{"dropping-particle":"","family":"Valdastri","given":"Pietro","non-dropping-particle":"","parse-names":false,"suffix":""}],"container-title":"Techniques in Gastrointestinal Endoscopy","id":"ITEM-1","issue":"1","issued":{"date-parts":[["2015"]]},"page":"40-46","publisher":"Elsevier","title":"Emerging issues and future developments in capsule endoscopy","type":"article-journal","volume":"17"},"uris":["http://www.mendeley.com/documents/?uuid=df33c042-2609-4174-b32f-a6d68bfa79ae"]},{"id":"ITEM-2","itemData":{"DOI":"10.3748/wjg.v20.i29.10024","ISBN":"1002410037","ISSN":"22192840","PMID":"25110430","abstract":"Video capsule endoscopy (CE) since its introduction 13 years back, has revolutionized our approach to small intestinal diseases. Obscure gastrointestinal bleed (OGIB) continues to be the most important indication for CE with a high sensitivity, specificity as well as positive and negative predictive values. It is best performed during ongoing bleed or immediately thereafter. Overt OGIB has a higher diagnostic yield than occult OGIB. However, even in iron deficiency anemia, CE is emerging as important investigation after initial negative work up. In suspected Crohn's disease (CD), CE has been shown superior to traditional imaging and endoscopic technique and should be considered after a negative ileocolonoscopy. Although CE has also been used for evaluating established CD, a high capsule retention rate precludes its use ahead of cross-sectional imaging. Celiac disease, particularly where gastro-duodenoscopy cannot be performed or is normal, can also be investigated by CE. Small bowel tumor, hereditary polyposis syndrome, and non-steroidal anti-inflammatory drugs induced intestinal damage are other indications for CE. Capsule retention is the only significant adverse outcome of CE and occurs mostly in presence of intestinal obstruction. This can be prevented by use of Patency capsule prior to CE examination. Presence of cardiac pacemaker and intracardiac devices continue to be relative contraindications for CE, though data do not suggest interference of CE with these devices. Major limitations of CE today include failure to control its movement from outside, inability of CE to acquire tissue for diagnosis, and lack of therapeutic help. With ongoing interesting and exciting developments taking place in these areas, these issues would be solved in all probability in near future. CE has the potential to become one of the most important tools in diagnostic and possibly in the therapeutic field of gastrointestinal disorder.","author":[{"dropping-particle":"","family":"Goenka","given":"Mahesh K.","non-dropping-particle":"","parse-names":false,"suffix":""},{"dropping-particle":"","family":"Majumder","given":"Shounak","non-dropping-particle":"","parse-names":false,"suffix":""},{"dropping-particle":"","family":"Goenka","given":"Usha","non-dropping-particle":"","parse-names":false,"suffix":""}],"container-title":"World Journal of Gastroenterology","id":"ITEM-2","issue":"29","issued":{"date-parts":[["2014"]]},"page":"10024-10037","title":"Capsule endoscopy: Present status and future expectation","type":"article-journal","volume":"20"},"uris":["http://www.mendeley.com/documents/?uuid=d81f587e-c51a-4bb3-a08f-c01c7622265f"]},{"id":"ITEM-3","itemData":{"author":[{"dropping-particle":"","family":"Nakamura","given":"T","non-dropping-particle":"","parse-names":false,"suffix":""},{"dropping-particle":"","family":"Terano","given":"A","non-dropping-particle":"","parse-names":false,"suffix":""}],"container-title":"Journal of Gastroenterology","id":"ITEM-3","issue":"2","issued":{"date-parts":[["2008"]]},"page":"93-99","title":"Capsule endoscopy: past, present, and future","type":"article-journal","volume":"43"},"uris":["http://www.mendeley.com/documents/?uuid=4da9b565-935a-4bb2-8582-e8fcbdc559f2"]}],"mendeley":{"formattedCitation":"&lt;sup&gt;3–5&lt;/sup&gt;","plainTextFormattedCitation":"3–5","previouslyFormattedCitation":"&lt;sup&gt;3–5&lt;/sup&gt;"},"properties":{"noteIndex":0},"schema":"https://github.com/citation-style-language/schema/raw/master/csl-citation.json"}</w:instrText>
      </w:r>
      <w:r w:rsidR="004D100F" w:rsidRPr="00B57E2D">
        <w:rPr>
          <w:rFonts w:ascii="Book Antiqua" w:hAnsi="Book Antiqua" w:cs="Arial"/>
          <w:color w:val="000000"/>
          <w:sz w:val="24"/>
          <w:szCs w:val="24"/>
          <w:vertAlign w:val="superscript"/>
        </w:rPr>
        <w:fldChar w:fldCharType="separate"/>
      </w:r>
      <w:r w:rsidR="00D87851" w:rsidRPr="00B57E2D">
        <w:rPr>
          <w:rFonts w:ascii="Book Antiqua" w:hAnsi="Book Antiqua" w:cs="Arial"/>
          <w:noProof/>
          <w:color w:val="000000"/>
          <w:sz w:val="24"/>
          <w:szCs w:val="24"/>
          <w:vertAlign w:val="superscript"/>
        </w:rPr>
        <w:t>3–5</w:t>
      </w:r>
      <w:r w:rsidR="004D100F" w:rsidRPr="00B57E2D">
        <w:rPr>
          <w:rFonts w:ascii="Book Antiqua" w:hAnsi="Book Antiqua" w:cs="Arial"/>
          <w:color w:val="000000"/>
          <w:sz w:val="24"/>
          <w:szCs w:val="24"/>
          <w:vertAlign w:val="superscript"/>
        </w:rPr>
        <w:fldChar w:fldCharType="end"/>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B528E7" w:rsidRPr="00B57E2D">
        <w:rPr>
          <w:rFonts w:ascii="Book Antiqua" w:hAnsi="Book Antiqua" w:cs="Arial"/>
          <w:color w:val="000000"/>
          <w:sz w:val="24"/>
          <w:szCs w:val="24"/>
        </w:rPr>
        <w:t xml:space="preserve"> </w:t>
      </w:r>
      <w:r w:rsidR="009C5722" w:rsidRPr="00B57E2D">
        <w:rPr>
          <w:rFonts w:ascii="Book Antiqua" w:hAnsi="Book Antiqua" w:cs="Arial"/>
          <w:color w:val="000000"/>
          <w:sz w:val="24"/>
          <w:szCs w:val="24"/>
        </w:rPr>
        <w:t>In 2013,</w:t>
      </w:r>
      <w:r w:rsidR="004D100F" w:rsidRPr="00B57E2D">
        <w:rPr>
          <w:rFonts w:ascii="Book Antiqua" w:hAnsi="Book Antiqua" w:cs="Arial"/>
          <w:color w:val="000000"/>
          <w:sz w:val="24"/>
          <w:szCs w:val="24"/>
        </w:rPr>
        <w:t xml:space="preserve"> the SB3 capsule was introduced </w:t>
      </w:r>
      <w:r w:rsidR="009C5722" w:rsidRPr="00B57E2D">
        <w:rPr>
          <w:rFonts w:ascii="Book Antiqua" w:hAnsi="Book Antiqua" w:cs="Arial"/>
          <w:color w:val="000000"/>
          <w:sz w:val="24"/>
          <w:szCs w:val="24"/>
        </w:rPr>
        <w:t xml:space="preserve">and it has largely replaced the previous version of the capsule </w:t>
      </w:r>
      <w:proofErr w:type="spellStart"/>
      <w:r w:rsidR="009C5722"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9C5722" w:rsidRPr="00B57E2D">
        <w:rPr>
          <w:rFonts w:ascii="Book Antiqua" w:hAnsi="Book Antiqua" w:cs="Arial"/>
          <w:color w:val="000000"/>
          <w:sz w:val="24"/>
          <w:szCs w:val="24"/>
        </w:rPr>
        <w:t xml:space="preserve"> SB2 (SB2)</w:t>
      </w:r>
      <w:r w:rsidR="00961F18" w:rsidRPr="00B57E2D">
        <w:rPr>
          <w:rFonts w:ascii="Book Antiqua" w:hAnsi="Book Antiqua" w:cs="Arial"/>
          <w:color w:val="000000"/>
          <w:sz w:val="24"/>
          <w:szCs w:val="24"/>
        </w:rPr>
        <w:t xml:space="preserve"> in clinical practice</w:t>
      </w:r>
      <w:r w:rsidR="009C5722" w:rsidRPr="00B57E2D">
        <w:rPr>
          <w:rFonts w:ascii="Book Antiqua" w:hAnsi="Book Antiqua" w:cs="Arial"/>
          <w:color w:val="000000"/>
          <w:sz w:val="24"/>
          <w:szCs w:val="24"/>
        </w:rPr>
        <w:t xml:space="preserve">. </w:t>
      </w:r>
      <w:r w:rsidR="000C6C90" w:rsidRPr="00B57E2D">
        <w:rPr>
          <w:rFonts w:ascii="Book Antiqua" w:hAnsi="Book Antiqua" w:cs="Arial"/>
          <w:color w:val="000000"/>
          <w:sz w:val="24"/>
          <w:szCs w:val="24"/>
        </w:rPr>
        <w:t xml:space="preserve">The SB3 capsule offers an adaptive framerate technology </w:t>
      </w:r>
      <w:r w:rsidR="00F8072A" w:rsidRPr="00B57E2D">
        <w:rPr>
          <w:rFonts w:ascii="Book Antiqua" w:hAnsi="Book Antiqua" w:cs="Arial"/>
          <w:color w:val="000000"/>
          <w:sz w:val="24"/>
          <w:szCs w:val="24"/>
        </w:rPr>
        <w:t xml:space="preserve">which </w:t>
      </w:r>
      <w:r w:rsidR="00103D3F" w:rsidRPr="00B57E2D">
        <w:rPr>
          <w:rFonts w:ascii="Book Antiqua" w:hAnsi="Book Antiqua" w:cs="Arial"/>
          <w:color w:val="000000"/>
          <w:sz w:val="24"/>
          <w:szCs w:val="24"/>
        </w:rPr>
        <w:t>adjusts the image capture rate based on how fast the capsule is moving</w:t>
      </w:r>
      <w:r w:rsidR="005A4CF6" w:rsidRPr="00B57E2D">
        <w:rPr>
          <w:rFonts w:ascii="Book Antiqua" w:hAnsi="Book Antiqua" w:cs="Arial"/>
          <w:color w:val="000000"/>
          <w:sz w:val="24"/>
          <w:szCs w:val="24"/>
          <w:vertAlign w:val="superscript"/>
        </w:rPr>
        <w:t>[</w:t>
      </w:r>
      <w:r w:rsidR="00103D3F" w:rsidRPr="00B57E2D">
        <w:rPr>
          <w:rFonts w:ascii="Book Antiqua" w:hAnsi="Book Antiqua" w:cs="Arial"/>
          <w:color w:val="000000"/>
          <w:sz w:val="24"/>
          <w:szCs w:val="24"/>
          <w:vertAlign w:val="superscript"/>
        </w:rPr>
        <w:fldChar w:fldCharType="begin" w:fldLock="1"/>
      </w:r>
      <w:r w:rsidR="003A7652" w:rsidRPr="00B57E2D">
        <w:rPr>
          <w:rFonts w:ascii="Book Antiqua" w:hAnsi="Book Antiqua" w:cs="Arial"/>
          <w:color w:val="000000"/>
          <w:sz w:val="24"/>
          <w:szCs w:val="24"/>
          <w:vertAlign w:val="superscript"/>
        </w:rPr>
        <w:instrText>ADDIN CSL_CITATION {"citationItems":[{"id":"ITEM-1","itemData":{"id":"ITEM-1","issued":{"date-parts":[["0"]]},"title":"PillCam SB3 Product Brochure. Minneapolis, MN: Medtronic, 2018.","type":"article-journal"},"uris":["http://www.mendeley.com/documents/?uuid=8d3917df-4cd7-4a48-b6b0-6cc31fd89d86"]}],"mendeley":{"formattedCitation":"&lt;sup&gt;6&lt;/sup&gt;","plainTextFormattedCitation":"6","previouslyFormattedCitation":"&lt;sup&gt;6&lt;/sup&gt;"},"properties":{"noteIndex":0},"schema":"https://github.com/citation-style-language/schema/raw/master/csl-citation.json"}</w:instrText>
      </w:r>
      <w:r w:rsidR="00103D3F" w:rsidRPr="00B57E2D">
        <w:rPr>
          <w:rFonts w:ascii="Book Antiqua" w:hAnsi="Book Antiqua" w:cs="Arial"/>
          <w:color w:val="000000"/>
          <w:sz w:val="24"/>
          <w:szCs w:val="24"/>
          <w:vertAlign w:val="superscript"/>
        </w:rPr>
        <w:fldChar w:fldCharType="separate"/>
      </w:r>
      <w:r w:rsidR="00D87851" w:rsidRPr="00B57E2D">
        <w:rPr>
          <w:rFonts w:ascii="Book Antiqua" w:hAnsi="Book Antiqua" w:cs="Arial"/>
          <w:noProof/>
          <w:color w:val="000000"/>
          <w:sz w:val="24"/>
          <w:szCs w:val="24"/>
          <w:vertAlign w:val="superscript"/>
        </w:rPr>
        <w:t>6</w:t>
      </w:r>
      <w:r w:rsidR="00103D3F" w:rsidRPr="00B57E2D">
        <w:rPr>
          <w:rFonts w:ascii="Book Antiqua" w:hAnsi="Book Antiqua" w:cs="Arial"/>
          <w:color w:val="000000"/>
          <w:sz w:val="24"/>
          <w:szCs w:val="24"/>
          <w:vertAlign w:val="superscript"/>
        </w:rPr>
        <w:fldChar w:fldCharType="end"/>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103D3F" w:rsidRPr="00B57E2D">
        <w:rPr>
          <w:rFonts w:ascii="Book Antiqua" w:hAnsi="Book Antiqua" w:cs="Arial"/>
          <w:color w:val="000000"/>
          <w:sz w:val="24"/>
          <w:szCs w:val="24"/>
        </w:rPr>
        <w:t xml:space="preserve"> Additionally, i</w:t>
      </w:r>
      <w:r w:rsidR="000C6C90" w:rsidRPr="00B57E2D">
        <w:rPr>
          <w:rFonts w:ascii="Book Antiqua" w:hAnsi="Book Antiqua" w:cs="Arial"/>
          <w:color w:val="000000"/>
          <w:sz w:val="24"/>
          <w:szCs w:val="24"/>
        </w:rPr>
        <w:t>n a clinical validation study, images from the SB3 capsule w</w:t>
      </w:r>
      <w:r w:rsidR="00AA6414" w:rsidRPr="00B57E2D">
        <w:rPr>
          <w:rFonts w:ascii="Book Antiqua" w:hAnsi="Book Antiqua" w:cs="Arial"/>
          <w:color w:val="000000"/>
          <w:sz w:val="24"/>
          <w:szCs w:val="24"/>
        </w:rPr>
        <w:t>ere</w:t>
      </w:r>
      <w:r w:rsidR="000C6C90" w:rsidRPr="00B57E2D">
        <w:rPr>
          <w:rFonts w:ascii="Book Antiqua" w:hAnsi="Book Antiqua" w:cs="Arial"/>
          <w:color w:val="000000"/>
          <w:sz w:val="24"/>
          <w:szCs w:val="24"/>
        </w:rPr>
        <w:t xml:space="preserve"> rated superior to the SB2 capsule by physicians</w:t>
      </w:r>
      <w:r w:rsidR="005A4CF6" w:rsidRPr="00B57E2D">
        <w:rPr>
          <w:rFonts w:ascii="Book Antiqua" w:hAnsi="Book Antiqua" w:cs="Arial"/>
          <w:color w:val="000000"/>
          <w:sz w:val="24"/>
          <w:szCs w:val="24"/>
          <w:vertAlign w:val="superscript"/>
        </w:rPr>
        <w:t>[</w:t>
      </w:r>
      <w:r w:rsidR="000C6C90" w:rsidRPr="00B57E2D">
        <w:rPr>
          <w:rFonts w:ascii="Book Antiqua" w:hAnsi="Book Antiqua" w:cs="Arial"/>
          <w:color w:val="000000"/>
          <w:sz w:val="24"/>
          <w:szCs w:val="24"/>
          <w:vertAlign w:val="superscript"/>
        </w:rPr>
        <w:fldChar w:fldCharType="begin" w:fldLock="1"/>
      </w:r>
      <w:r w:rsidR="003A7652" w:rsidRPr="00B57E2D">
        <w:rPr>
          <w:rFonts w:ascii="Book Antiqua" w:hAnsi="Book Antiqua" w:cs="Arial"/>
          <w:color w:val="000000"/>
          <w:sz w:val="24"/>
          <w:szCs w:val="24"/>
          <w:vertAlign w:val="superscript"/>
        </w:rPr>
        <w:instrText>ADDIN CSL_CITATION {"citationItems":[{"id":"ITEM-1","itemData":{"URL":"https://clinicaltrials.gov/ct2/show/NCT01433042","accessed":{"date-parts":[["2018","8","3"]]},"author":[{"dropping-particle":"","family":"ClinicalTrials.gov","given":"","non-dropping-particle":"","parse-names":false,"suffix":""}],"id":"ITEM-1","issued":{"date-parts":[["2014"]]},"title":"PillCam SB3 Capsule- Feasibility Study","type":"webpage"},"uris":["http://www.mendeley.com/documents/?uuid=596c7e08-26c3-4b53-b5e1-5fe02e76d5ad"]}],"mendeley":{"formattedCitation":"&lt;sup&gt;7&lt;/sup&gt;","plainTextFormattedCitation":"7","previouslyFormattedCitation":"&lt;sup&gt;7&lt;/sup&gt;"},"properties":{"noteIndex":0},"schema":"https://github.com/citation-style-language/schema/raw/master/csl-citation.json"}</w:instrText>
      </w:r>
      <w:r w:rsidR="000C6C90" w:rsidRPr="00B57E2D">
        <w:rPr>
          <w:rFonts w:ascii="Book Antiqua" w:hAnsi="Book Antiqua" w:cs="Arial"/>
          <w:color w:val="000000"/>
          <w:sz w:val="24"/>
          <w:szCs w:val="24"/>
          <w:vertAlign w:val="superscript"/>
        </w:rPr>
        <w:fldChar w:fldCharType="separate"/>
      </w:r>
      <w:r w:rsidR="00D87851" w:rsidRPr="00B57E2D">
        <w:rPr>
          <w:rFonts w:ascii="Book Antiqua" w:hAnsi="Book Antiqua" w:cs="Arial"/>
          <w:noProof/>
          <w:color w:val="000000"/>
          <w:sz w:val="24"/>
          <w:szCs w:val="24"/>
          <w:vertAlign w:val="superscript"/>
        </w:rPr>
        <w:t>7</w:t>
      </w:r>
      <w:r w:rsidR="000C6C90" w:rsidRPr="00B57E2D">
        <w:rPr>
          <w:rFonts w:ascii="Book Antiqua" w:hAnsi="Book Antiqua" w:cs="Arial"/>
          <w:color w:val="000000"/>
          <w:sz w:val="24"/>
          <w:szCs w:val="24"/>
          <w:vertAlign w:val="superscript"/>
        </w:rPr>
        <w:fldChar w:fldCharType="end"/>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D40C37" w:rsidRPr="00B57E2D">
        <w:rPr>
          <w:rFonts w:ascii="Book Antiqua" w:hAnsi="Book Antiqua" w:cs="Arial"/>
          <w:color w:val="000000"/>
          <w:sz w:val="24"/>
          <w:szCs w:val="24"/>
        </w:rPr>
        <w:t xml:space="preserve"> Some have proposed that this improvement in capsule technology may lead to increased diagnostic yields; however, real world clinical data is currently lacking</w:t>
      </w:r>
      <w:r w:rsidR="005A4CF6" w:rsidRPr="00B57E2D">
        <w:rPr>
          <w:rFonts w:ascii="Book Antiqua" w:hAnsi="Book Antiqua" w:cs="Arial"/>
          <w:color w:val="000000"/>
          <w:sz w:val="24"/>
          <w:szCs w:val="24"/>
          <w:vertAlign w:val="superscript"/>
        </w:rPr>
        <w:t>[</w:t>
      </w:r>
      <w:r w:rsidR="009C5722" w:rsidRPr="00B57E2D">
        <w:rPr>
          <w:rFonts w:ascii="Book Antiqua" w:hAnsi="Book Antiqua" w:cs="Arial"/>
          <w:color w:val="000000"/>
          <w:sz w:val="24"/>
          <w:szCs w:val="24"/>
          <w:vertAlign w:val="superscript"/>
        </w:rPr>
        <w:fldChar w:fldCharType="begin" w:fldLock="1"/>
      </w:r>
      <w:r w:rsidR="003A7652" w:rsidRPr="00B57E2D">
        <w:rPr>
          <w:rFonts w:ascii="Book Antiqua" w:hAnsi="Book Antiqua" w:cs="Arial"/>
          <w:color w:val="000000"/>
          <w:sz w:val="24"/>
          <w:szCs w:val="24"/>
          <w:vertAlign w:val="superscript"/>
        </w:rPr>
        <w:instrText>ADDIN CSL_CITATION {"citationItems":[{"id":"ITEM-1","itemData":{"DOI":"10.3748/wjg.v22.i10.3066","ISBN":"3512535135","ISSN":"22192840","PMID":"26973404","abstract":"Since its emergence in 2000, small bowel capsule endoscopy (SBCE) has assumed a pivotal role as an investigation method for small bowel diseases. The PillCam(®) SB2-ex offers 12 h of battery time, 4 more than the previous version (SB2). Rahman et al recently found that the PillCam(®) SB2-ex has a significantly increased completion rate, although without higher diagnostic yield, compared with the SB2. We would like to discuss these somewhat surprising results and the new potentialities of the PillCam(®) SB3 regarding the diagnostic yield of small bowel studies. PillCam(®) SB3 offers improved image resolution and faster adaptable frame rate over previous versions of SBCE. We recently compared the major duodenal papilla detection rate obtained with PillCam(®) SB3 and SB2 as a surrogate indicator of diagnostic yield in the proximal small bowel. The PillCam(®) SB3 had a significantly higher major duodenal papilla detection rate than the PillCam(®) SB2 (42.7% vs 24%, P = 0.015). Thus, the most recent version of the PillCam(®) capsule, SB3, may increase diagnostic yield, particularly in the proximal segments of the small bowel. ","author":[{"dropping-particle":"","family":"Monteiro","given":"Sara","non-dropping-particle":"","parse-names":false,"suffix":""},{"dropping-particle":"","family":"Castro","given":"Francisca Dias","non-dropping-particle":"De","parse-names":false,"suffix":""},{"dropping-particle":"","family":"Carvalho","given":"Pedro Boal","non-dropping-particle":"","parse-names":false,"suffix":""},{"dropping-particle":"","family":"Moreira","given":"Maria João","non-dropping-particle":"","parse-names":false,"suffix":""},{"dropping-particle":"","family":"Rosa","given":"Bruno","non-dropping-particle":"","parse-names":false,"suffix":""},{"dropping-particle":"","family":"Cotter","given":"José","non-dropping-particle":"","parse-names":false,"suffix":""}],"container-title":"World Journal of Gastroenterology","id":"ITEM-1","issue":"10","issued":{"date-parts":[["2016"]]},"page":"3066-3068","title":"PillCam® SB3 capsule: Does the increased frame rate eliminate the risk of missing lesions?","type":"article-journal","volume":"22"},"uris":["http://www.mendeley.com/documents/?uuid=f4234454-f2f9-4674-8b89-a0e3e56c588d"]}],"mendeley":{"formattedCitation":"&lt;sup&gt;8&lt;/sup&gt;","plainTextFormattedCitation":"8","previouslyFormattedCitation":"&lt;sup&gt;8&lt;/sup&gt;"},"properties":{"noteIndex":0},"schema":"https://github.com/citation-style-language/schema/raw/master/csl-citation.json"}</w:instrText>
      </w:r>
      <w:r w:rsidR="009C5722" w:rsidRPr="00B57E2D">
        <w:rPr>
          <w:rFonts w:ascii="Book Antiqua" w:hAnsi="Book Antiqua" w:cs="Arial"/>
          <w:color w:val="000000"/>
          <w:sz w:val="24"/>
          <w:szCs w:val="24"/>
          <w:vertAlign w:val="superscript"/>
        </w:rPr>
        <w:fldChar w:fldCharType="separate"/>
      </w:r>
      <w:r w:rsidR="00D87851" w:rsidRPr="00B57E2D">
        <w:rPr>
          <w:rFonts w:ascii="Book Antiqua" w:hAnsi="Book Antiqua" w:cs="Arial"/>
          <w:noProof/>
          <w:color w:val="000000"/>
          <w:sz w:val="24"/>
          <w:szCs w:val="24"/>
          <w:vertAlign w:val="superscript"/>
        </w:rPr>
        <w:t>8</w:t>
      </w:r>
      <w:r w:rsidR="009C5722" w:rsidRPr="00B57E2D">
        <w:rPr>
          <w:rFonts w:ascii="Book Antiqua" w:hAnsi="Book Antiqua" w:cs="Arial"/>
          <w:color w:val="000000"/>
          <w:sz w:val="24"/>
          <w:szCs w:val="24"/>
          <w:vertAlign w:val="superscript"/>
        </w:rPr>
        <w:fldChar w:fldCharType="end"/>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4D100F" w:rsidRPr="00B57E2D">
        <w:rPr>
          <w:rFonts w:ascii="Book Antiqua" w:hAnsi="Book Antiqua" w:cs="Arial"/>
          <w:color w:val="000000"/>
          <w:sz w:val="24"/>
          <w:szCs w:val="24"/>
        </w:rPr>
        <w:t xml:space="preserve"> Small studies evaluating diagnostic yields between SB3 and SB2 capsules have had mixed results, with some suggesting an improvement in diagnostic yield and others showing no benefit</w:t>
      </w:r>
      <w:r w:rsidR="005A4CF6" w:rsidRPr="00B57E2D">
        <w:rPr>
          <w:rFonts w:ascii="Book Antiqua" w:hAnsi="Book Antiqua" w:cs="Arial"/>
          <w:color w:val="000000"/>
          <w:sz w:val="24"/>
          <w:szCs w:val="24"/>
          <w:vertAlign w:val="superscript"/>
        </w:rPr>
        <w:t>[</w:t>
      </w:r>
      <w:r w:rsidR="004D100F" w:rsidRPr="00B57E2D">
        <w:rPr>
          <w:rFonts w:ascii="Book Antiqua" w:hAnsi="Book Antiqua" w:cs="Arial"/>
          <w:color w:val="000000"/>
          <w:sz w:val="24"/>
          <w:szCs w:val="24"/>
          <w:vertAlign w:val="superscript"/>
        </w:rPr>
        <w:fldChar w:fldCharType="begin" w:fldLock="1"/>
      </w:r>
      <w:r w:rsidR="00D450B7" w:rsidRPr="00B57E2D">
        <w:rPr>
          <w:rFonts w:ascii="Book Antiqua" w:hAnsi="Book Antiqua" w:cs="Arial"/>
          <w:color w:val="000000"/>
          <w:sz w:val="24"/>
          <w:szCs w:val="24"/>
          <w:vertAlign w:val="superscript"/>
        </w:rPr>
        <w:instrText>ADDIN CSL_CITATION {"citationItems":[{"id":"ITEM-1","itemData":{"abstract":"Introduction Small bowel capsule endoscopy (SBCE) has become a valuable tool for investigating the small bowel and technology is rapidly advancing. One of the most recent devices available for capsule endoscopy (Pillcam® SB3, Given Imaging) has improved image resolution and a variable frame rate. The aim of this work is to address whether these innovations lead to increased mucosal visualisation and diagnostic yield in clinical practice and therefore whether a repeat SB3 capsule should be considered in those patients with an equivocal SB2 result. Methods A review was undertaken of the last 100 Pillcam® SB2 capsules and the first 55 Pillcam® SB3 capsules to be performed at South Tyneside District Hospital (14/01/13–12/12/13). Visualisation of the ampulla was used as a surrogate marker of mucosal visualisation and diagnostic yield was assessed by reviewing the reports. Statistical significance was calculated using Fisher’s exact test. Results Results are summarised in Table 1 below. The ampulla was visualised in 14% of SB2 capsules and 18% of SB3 capsules (p &amp;amp;gt; 0.05). 44% of SB2 capsules were abnormal and SB3 capsules were abnormal in 62% of cases (p &amp;amp;lt; 0.05). View this table:Abstract PTU-053 Table 1 Conclusion It is recognised that the views obtained by SBCE can be compromised in the duodenum due to “rapid transit” and previous studies have suggested that due to this the ampulla of Vater is not often seen.1 Variable frame rates aim to address this by capturing more images when the capsule is moving quicker. We showed no statistically significant difference between ampullary visualisation of the SB2 and SB3 capsules, although the trend was to a higher percentage visualisation with the SB3 capsule. The overall yield of pathology from SB3 capsules was significantly higher than that in SB2 capsules. Given the overall increased yield of pathology it may be beneficial to repeat an SB3 capsule in someone with a previously equivocal SB2 result. Reference Koulaouzidis A, Rondonotti E, Karargyris A. Small-bowel capsule endoscopy: A ten-point contemporary review. World Journal of Gastroenterology 2013;19(24):3726–2840 Disclosure of Interest S. Dunn Grant/research support from: Aquilant Endoscopy, R. Bevan Grant/research support from: Aquilant Endoscopy, L. Neilson: None Declared, R. Keay: None Declared, C. Davison: None Declared, F. Butt: None Declared, S. Panter: None Declared.","author":[{"dropping-particle":"","family":"Dunn","given":"S","non-dropping-particle":"","parse-names":false,"suffix":""},{"dropping-particle":"","family":"Bevan","given":"R","non-dropping-particle":"","parse-names":false,"suffix":""},{"dropping-particle":"","family":"Neilson","given":"L","non-dropping-particle":"","parse-names":false,"suffix":""},{"dropping-particle":"","family":"Keay","given":"R","non-dropping-particle":"","parse-names":false,"suffix":""},{"dropping-particle":"","family":"Davison","given":"C","non-dropping-particle":"","parse-names":false,"suffix":""},{"dropping-particle":"","family":"Butt","given":"F","non-dropping-particle":"","parse-names":false,"suffix":""},{"dropping-particle":"","family":"Panter","given":"S","non-dropping-particle":"","parse-names":false,"suffix":""}],"container-title":"Gut","id":"ITEM-1","issue":"Suppl 1","issued":{"date-parts":[["2014","6","1"]]},"page":"A61 LP  - A62","title":"PTU-053</w:instrText>
      </w:r>
      <w:r w:rsidR="00D450B7" w:rsidRPr="00B57E2D">
        <w:rPr>
          <w:rFonts w:ascii="Times New Roman" w:hAnsi="Times New Roman" w:cs="Times New Roman"/>
          <w:color w:val="000000"/>
          <w:sz w:val="24"/>
          <w:szCs w:val="24"/>
          <w:vertAlign w:val="superscript"/>
        </w:rPr>
        <w:instrText> </w:instrText>
      </w:r>
      <w:r w:rsidR="00D450B7" w:rsidRPr="00B57E2D">
        <w:rPr>
          <w:rFonts w:ascii="Book Antiqua" w:hAnsi="Book Antiqua" w:cs="Arial"/>
          <w:color w:val="000000"/>
          <w:sz w:val="24"/>
          <w:szCs w:val="24"/>
          <w:vertAlign w:val="superscript"/>
        </w:rPr>
        <w:instrText>Is It Worth Repeating Previous Unremarkable Sb2 Capsules With The New Sb3?","type":"article-journal","volume":"63"},"uris":["http://www.mendeley.com/documents/?uuid=628044d3-ff40-4b4a-a880-f5cccaa84701"]},{"id":"ITEM-2","itemData":{"DOI":"10.17235/reed.2017.5071/2017","ISSN":"1130-0108","PMID":"29278000","abstract":"AIM: To compare the findings and completion rate of PillCam(R) SB2 and SB3. METHODS: This was a retrospective single-center study that included 357 consecutive small bowel capsule endoscopies (SBCE), 173 SB2 and 184 SB3. The data collected included age, gender, capsule type (PillCam(R) SB2 or SB3), quality of bowel preparation, completion of the examination, gastric and small bowel transit time, small bowel findings, findings in segments other than the small bowel and the detection of specific anatomical markers, such as the Z line and papilla. RESULTS: The mean age of the patients was 48 years and 66.9% were female. The two main indications were suspicion/staging of inflammatory bowel disease (IBD) and obscure gastrointestinal bleeding (OGIB) (43.7% and 40.3%, respectively). Endoscopic findings were reported in 76.2% of examinations and 53.5% were relevant findings. No significant differences were found between SB2 and SB3 with regard to completion rate (93.6% vs 96.2%, p = 0.27), overall endoscopic findings (73.4% vs 78.8%, p = 0.23), relevant findings (54.3% vs 52.7%, p = 0.76), first tertile findings (43.9% vs 48.9%, p = 0.35), extra-SB findings (23.7% vs 17.3%, p = 0.14), Z line and papilla detection rate (35.9% vs 35.7%, p = 0.97 and 27.1% vs 32.6%, p = 0.32, respectively). With regard to the patient subgroups with suspicion/staging of IBD, significant differences were found in relation to the detection of villous edema and the 3rd tertile findings, thus favoring SB3 (26.3% vs 43.8%, p = 0.02 and 47.4% vs 66.3%, p = 0.02, respectively). Mucosal atrophy was significantly more frequently diagnosed with the PillCam(R) SB3 in patients with anemia/OGIB (0% vs 8%, p = 0.03). CONCLUSIONS: Overall, PillCam(R) SB3 did not improve the diagnostic yield compared to SB2, although it improved the detection of villous atrophy and segmental edema.","author":[{"dropping-particle":"","family":"Xavier","given":"Sofia","non-dropping-particle":"","parse-names":false,"suffix":""},{"dropping-particle":"","family":"Monteiro","given":"Sara","non-dropping-particle":"","parse-names":false,"suffix":""},{"dropping-particle":"","family":"Magalhães","given":"Joana","non-dropping-particle":"","parse-names":false,"suffix":""},{"dropping-particle":"","family":"Rosa","given":"Bruno","non-dropping-particle":"","parse-names":false,"suffix":""},{"dropping-particle":"","family":"Moreira","given":"Maria João","non-dropping-particle":"","parse-names":false,"suffix":""},{"dropping-particle":"","family":"Cotter","given":"José","non-dropping-particle":"","parse-names":false,"suffix":""}],"container-title":"Revista Española de Enfermedades Digestivas","id":"ITEM-2","issue":"3","issued":{"date-parts":[["2018"]]},"page":"155-159","title":"Capsule endoscopy with PillCamSB2 versus PillCamSB3: has the improvement in technology resulted in a step forward?","type":"article-journal","volume":"110"},"uris":["http://www.mendeley.com/documents/?uuid=ea7cc63b-9f33-49f5-b69d-f02557082f34"]},{"id":"ITEM-3","itemData":{"DOI":"10.1016/j.gie.2015.03.1704","ISSN":"00165107","author":[{"dropping-particle":"","family":"Omori","given":"Teppei","non-dropping-particle":"","parse-names":false,"suffix":""},{"dropping-particle":"","family":"Kuriyama","given":"Tomoko","non-dropping-particle":"","parse-names":false,"suffix":""},{"dropping-particle":"","family":"Ito","given":"Ayumi","non-dropping-particle":"","parse-names":false,"suffix":""},{"dropping-particle":"","family":"Konishi","given":"Hiroyuki","non-dropping-particle":"","parse-names":false,"suffix":""},{"dropping-particle":"","family":"Nakamura","given":"Shinichi","non-dropping-particle":"","parse-names":false,"suffix":""},{"dropping-particle":"","family":"Shiratori","given":"Keiko","non-dropping-particle":"","parse-names":false,"suffix":""}],"container-title":"Gastrointestinal Endoscopy","id":"ITEM-3","issue":"5","issued":{"date-parts":[["2015"]]},"page":"AB475-AB476","publisher":"Elsevier Ltd","title":"Mo1587 The Detection of Small Intestine Lesion Using PillCam SB3. -Has the Efficiency Been Achieved?","type":"article-journal","volume":"81"},"uris":["http://www.mendeley.com/documents/?uuid=75136b30-b380-41e2-abb0-9e1f592158fc"]}],"mendeley":{"formattedCitation":"&lt;sup&gt;9–11&lt;/sup&gt;","plainTextFormattedCitation":"9–11","previouslyFormattedCitation":"&lt;sup&gt;9–11&lt;/sup&gt;"},"properties":{"noteIndex":0},"schema":"https://github.com/citation-style-language/schema/raw/master/csl-citation.json"}</w:instrText>
      </w:r>
      <w:r w:rsidR="004D100F" w:rsidRPr="00B57E2D">
        <w:rPr>
          <w:rFonts w:ascii="Book Antiqua" w:hAnsi="Book Antiqua" w:cs="Arial"/>
          <w:color w:val="000000"/>
          <w:sz w:val="24"/>
          <w:szCs w:val="24"/>
          <w:vertAlign w:val="superscript"/>
        </w:rPr>
        <w:fldChar w:fldCharType="separate"/>
      </w:r>
      <w:r w:rsidR="00EF3498" w:rsidRPr="00B57E2D">
        <w:rPr>
          <w:rFonts w:ascii="Book Antiqua" w:hAnsi="Book Antiqua" w:cs="Arial"/>
          <w:noProof/>
          <w:color w:val="000000"/>
          <w:sz w:val="24"/>
          <w:szCs w:val="24"/>
          <w:vertAlign w:val="superscript"/>
        </w:rPr>
        <w:t>9–11</w:t>
      </w:r>
      <w:r w:rsidR="004D100F" w:rsidRPr="00B57E2D">
        <w:rPr>
          <w:rFonts w:ascii="Book Antiqua" w:hAnsi="Book Antiqua" w:cs="Arial"/>
          <w:color w:val="000000"/>
          <w:sz w:val="24"/>
          <w:szCs w:val="24"/>
          <w:vertAlign w:val="superscript"/>
        </w:rPr>
        <w:fldChar w:fldCharType="end"/>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AA6414" w:rsidRPr="00B57E2D">
        <w:rPr>
          <w:rFonts w:ascii="Book Antiqua" w:hAnsi="Book Antiqua" w:cs="Arial"/>
          <w:color w:val="000000"/>
          <w:sz w:val="24"/>
          <w:szCs w:val="24"/>
        </w:rPr>
        <w:t xml:space="preserve"> Additionally, limited data exists evaluating if </w:t>
      </w:r>
      <w:r w:rsidR="00892195" w:rsidRPr="00B57E2D">
        <w:rPr>
          <w:rFonts w:ascii="Book Antiqua" w:hAnsi="Book Antiqua" w:cs="Arial"/>
          <w:color w:val="000000"/>
          <w:sz w:val="24"/>
          <w:szCs w:val="24"/>
        </w:rPr>
        <w:t>capsule upgrades</w:t>
      </w:r>
      <w:r w:rsidR="00AA6414" w:rsidRPr="00B57E2D">
        <w:rPr>
          <w:rFonts w:ascii="Book Antiqua" w:hAnsi="Book Antiqua" w:cs="Arial"/>
          <w:color w:val="000000"/>
          <w:sz w:val="24"/>
          <w:szCs w:val="24"/>
        </w:rPr>
        <w:t xml:space="preserve"> will alter clinical management.</w:t>
      </w:r>
      <w:r w:rsidR="00883AB9" w:rsidRPr="00B57E2D">
        <w:rPr>
          <w:rFonts w:ascii="Book Antiqua" w:hAnsi="Book Antiqua" w:cs="Arial"/>
          <w:color w:val="000000"/>
          <w:sz w:val="24"/>
          <w:szCs w:val="24"/>
        </w:rPr>
        <w:t xml:space="preserve"> </w:t>
      </w:r>
      <w:r w:rsidR="00A64BAA" w:rsidRPr="00B57E2D">
        <w:rPr>
          <w:rFonts w:ascii="Book Antiqua" w:hAnsi="Book Antiqua" w:cs="Arial"/>
          <w:color w:val="000000"/>
          <w:sz w:val="24"/>
          <w:szCs w:val="24"/>
        </w:rPr>
        <w:t xml:space="preserve">Data specific to the veteran population is particularly limited. </w:t>
      </w:r>
      <w:r w:rsidR="00AA6414" w:rsidRPr="00B57E2D">
        <w:rPr>
          <w:rFonts w:ascii="Book Antiqua" w:hAnsi="Book Antiqua" w:cs="Arial"/>
          <w:color w:val="000000"/>
          <w:sz w:val="24"/>
          <w:szCs w:val="24"/>
        </w:rPr>
        <w:t xml:space="preserve">This study aimed to evaluate the </w:t>
      </w:r>
      <w:r w:rsidR="00892195" w:rsidRPr="00B57E2D">
        <w:rPr>
          <w:rFonts w:ascii="Book Antiqua" w:hAnsi="Book Antiqua" w:cs="Arial"/>
          <w:color w:val="000000"/>
          <w:sz w:val="24"/>
          <w:szCs w:val="24"/>
        </w:rPr>
        <w:t>clinically relevant findings</w:t>
      </w:r>
      <w:r w:rsidR="00AA6414" w:rsidRPr="00B57E2D">
        <w:rPr>
          <w:rFonts w:ascii="Book Antiqua" w:hAnsi="Book Antiqua" w:cs="Arial"/>
          <w:color w:val="000000"/>
          <w:sz w:val="24"/>
          <w:szCs w:val="24"/>
        </w:rPr>
        <w:t xml:space="preserve"> of SB3 and SB2 capsules in a population of United States veterans.</w:t>
      </w:r>
    </w:p>
    <w:p w14:paraId="6FC55E28" w14:textId="77777777" w:rsidR="00A6387D" w:rsidRPr="00B57E2D" w:rsidRDefault="00A6387D" w:rsidP="00B57E2D">
      <w:pPr>
        <w:pStyle w:val="NoSpacing"/>
        <w:spacing w:line="360" w:lineRule="auto"/>
        <w:jc w:val="both"/>
        <w:rPr>
          <w:rFonts w:ascii="Book Antiqua" w:hAnsi="Book Antiqua" w:cs="Arial"/>
          <w:b/>
          <w:sz w:val="24"/>
          <w:szCs w:val="24"/>
        </w:rPr>
      </w:pPr>
    </w:p>
    <w:p w14:paraId="13A6B0F5" w14:textId="2636D4CF" w:rsidR="00867DFF" w:rsidRPr="00B57E2D" w:rsidRDefault="00870078" w:rsidP="00B57E2D">
      <w:pPr>
        <w:pStyle w:val="NoSpacing"/>
        <w:spacing w:line="360" w:lineRule="auto"/>
        <w:jc w:val="both"/>
        <w:rPr>
          <w:rFonts w:ascii="Book Antiqua" w:hAnsi="Book Antiqua" w:cs="Arial"/>
          <w:b/>
          <w:sz w:val="24"/>
          <w:szCs w:val="24"/>
        </w:rPr>
      </w:pPr>
      <w:r w:rsidRPr="00B57E2D">
        <w:rPr>
          <w:rFonts w:ascii="Book Antiqua" w:hAnsi="Book Antiqua" w:cs="Arial"/>
          <w:b/>
          <w:sz w:val="24"/>
          <w:szCs w:val="24"/>
        </w:rPr>
        <w:t>MATERIALS AND METHODS</w:t>
      </w:r>
    </w:p>
    <w:p w14:paraId="40E56A1B" w14:textId="4F6D4067" w:rsidR="00867DFF" w:rsidRPr="003E2020" w:rsidRDefault="00600B03" w:rsidP="00B57E2D">
      <w:pPr>
        <w:pStyle w:val="NoSpacing"/>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Study </w:t>
      </w:r>
      <w:r w:rsidR="00957B4D" w:rsidRPr="003E2020">
        <w:rPr>
          <w:rFonts w:ascii="Book Antiqua" w:hAnsi="Book Antiqua" w:cs="Arial"/>
          <w:b/>
          <w:i/>
          <w:sz w:val="24"/>
          <w:szCs w:val="24"/>
        </w:rPr>
        <w:t>population</w:t>
      </w:r>
    </w:p>
    <w:p w14:paraId="35CD2A72" w14:textId="03730456" w:rsidR="00320D0E" w:rsidRDefault="004514FD" w:rsidP="003E2020">
      <w:pPr>
        <w:pStyle w:val="NoSpacing"/>
        <w:spacing w:line="360" w:lineRule="auto"/>
        <w:jc w:val="both"/>
        <w:rPr>
          <w:rFonts w:ascii="Book Antiqua" w:hAnsi="Book Antiqua" w:cs="Arial"/>
          <w:sz w:val="24"/>
          <w:szCs w:val="24"/>
          <w:lang w:eastAsia="zh-CN"/>
        </w:rPr>
      </w:pPr>
      <w:r w:rsidRPr="00B57E2D">
        <w:rPr>
          <w:rFonts w:ascii="Book Antiqua" w:hAnsi="Book Antiqua" w:cs="Arial"/>
          <w:sz w:val="24"/>
          <w:szCs w:val="24"/>
        </w:rPr>
        <w:lastRenderedPageBreak/>
        <w:t xml:space="preserve">This </w:t>
      </w:r>
      <w:r w:rsidR="005F26D2" w:rsidRPr="00B57E2D">
        <w:rPr>
          <w:rFonts w:ascii="Book Antiqua" w:hAnsi="Book Antiqua" w:cs="Arial"/>
          <w:sz w:val="24"/>
          <w:szCs w:val="24"/>
        </w:rPr>
        <w:t>was</w:t>
      </w:r>
      <w:r w:rsidR="00B62A8A" w:rsidRPr="00B57E2D">
        <w:rPr>
          <w:rFonts w:ascii="Book Antiqua" w:hAnsi="Book Antiqua" w:cs="Arial"/>
          <w:sz w:val="24"/>
          <w:szCs w:val="24"/>
        </w:rPr>
        <w:t xml:space="preserve"> a</w:t>
      </w:r>
      <w:r w:rsidRPr="00B57E2D">
        <w:rPr>
          <w:rFonts w:ascii="Book Antiqua" w:hAnsi="Book Antiqua" w:cs="Arial"/>
          <w:sz w:val="24"/>
          <w:szCs w:val="24"/>
        </w:rPr>
        <w:t xml:space="preserve"> retrospective study</w:t>
      </w:r>
      <w:r w:rsidR="00867DFF" w:rsidRPr="00B57E2D">
        <w:rPr>
          <w:rFonts w:ascii="Book Antiqua" w:hAnsi="Book Antiqua" w:cs="Arial"/>
          <w:sz w:val="24"/>
          <w:szCs w:val="24"/>
        </w:rPr>
        <w:t xml:space="preserve"> conducted at the Mountain Home Veterans Affairs Medical Center after obtaining </w:t>
      </w:r>
      <w:r w:rsidR="008C4896" w:rsidRPr="00B57E2D">
        <w:rPr>
          <w:rFonts w:ascii="Book Antiqua" w:hAnsi="Book Antiqua" w:cs="Arial"/>
          <w:sz w:val="24"/>
          <w:szCs w:val="24"/>
        </w:rPr>
        <w:t>institutional review board approval.</w:t>
      </w:r>
      <w:r w:rsidR="00B62A8A" w:rsidRPr="00B57E2D">
        <w:rPr>
          <w:rFonts w:ascii="Book Antiqua" w:hAnsi="Book Antiqua" w:cs="Arial"/>
          <w:sz w:val="24"/>
          <w:szCs w:val="24"/>
        </w:rPr>
        <w:t xml:space="preserve"> </w:t>
      </w:r>
      <w:r w:rsidRPr="00B57E2D">
        <w:rPr>
          <w:rFonts w:ascii="Book Antiqua" w:hAnsi="Book Antiqua" w:cs="Arial"/>
          <w:sz w:val="24"/>
          <w:szCs w:val="24"/>
        </w:rPr>
        <w:t xml:space="preserve">The study period included patients undergoing </w:t>
      </w:r>
      <w:r w:rsidR="00957B4D">
        <w:rPr>
          <w:rFonts w:ascii="Book Antiqua" w:hAnsi="Book Antiqua" w:cs="Arial" w:hint="eastAsia"/>
          <w:sz w:val="24"/>
          <w:szCs w:val="24"/>
          <w:lang w:eastAsia="zh-CN"/>
        </w:rPr>
        <w:t>CE</w:t>
      </w:r>
      <w:r w:rsidRPr="00B57E2D">
        <w:rPr>
          <w:rFonts w:ascii="Book Antiqua" w:hAnsi="Book Antiqua" w:cs="Arial"/>
          <w:sz w:val="24"/>
          <w:szCs w:val="24"/>
        </w:rPr>
        <w:t xml:space="preserve"> from January 2014 to January 2017. </w:t>
      </w:r>
      <w:r w:rsidR="00B62A8A" w:rsidRPr="00B57E2D">
        <w:rPr>
          <w:rFonts w:ascii="Book Antiqua" w:hAnsi="Book Antiqua" w:cs="Arial"/>
          <w:sz w:val="24"/>
          <w:szCs w:val="24"/>
        </w:rPr>
        <w:t xml:space="preserve">All patients undergoing </w:t>
      </w:r>
      <w:r w:rsidR="00957B4D">
        <w:rPr>
          <w:rFonts w:ascii="Book Antiqua" w:hAnsi="Book Antiqua" w:cs="Arial" w:hint="eastAsia"/>
          <w:sz w:val="24"/>
          <w:szCs w:val="24"/>
          <w:lang w:eastAsia="zh-CN"/>
        </w:rPr>
        <w:t>CE</w:t>
      </w:r>
      <w:r w:rsidR="00B62A8A" w:rsidRPr="00B57E2D">
        <w:rPr>
          <w:rFonts w:ascii="Book Antiqua" w:hAnsi="Book Antiqua" w:cs="Arial"/>
          <w:sz w:val="24"/>
          <w:szCs w:val="24"/>
        </w:rPr>
        <w:t xml:space="preserve"> during the study period were included. During the study period from January 2014 through December 2015, the SB2 capsule was being utilized at our institution while from December 2015 through January 2017 </w:t>
      </w:r>
      <w:r w:rsidR="00E61C7B" w:rsidRPr="00B57E2D">
        <w:rPr>
          <w:rFonts w:ascii="Book Antiqua" w:hAnsi="Book Antiqua" w:cs="Arial"/>
          <w:sz w:val="24"/>
          <w:szCs w:val="24"/>
        </w:rPr>
        <w:t xml:space="preserve">the </w:t>
      </w:r>
      <w:r w:rsidR="00B62A8A" w:rsidRPr="00B57E2D">
        <w:rPr>
          <w:rFonts w:ascii="Book Antiqua" w:hAnsi="Book Antiqua" w:cs="Arial"/>
          <w:sz w:val="24"/>
          <w:szCs w:val="24"/>
        </w:rPr>
        <w:t xml:space="preserve">SB3 </w:t>
      </w:r>
      <w:r w:rsidR="00E61C7B" w:rsidRPr="00B57E2D">
        <w:rPr>
          <w:rFonts w:ascii="Book Antiqua" w:hAnsi="Book Antiqua" w:cs="Arial"/>
          <w:sz w:val="24"/>
          <w:szCs w:val="24"/>
        </w:rPr>
        <w:t xml:space="preserve">capsule </w:t>
      </w:r>
      <w:r w:rsidR="00B62A8A" w:rsidRPr="00B57E2D">
        <w:rPr>
          <w:rFonts w:ascii="Book Antiqua" w:hAnsi="Book Antiqua" w:cs="Arial"/>
          <w:sz w:val="24"/>
          <w:szCs w:val="24"/>
        </w:rPr>
        <w:t>was being u</w:t>
      </w:r>
      <w:r w:rsidR="00E61C7B" w:rsidRPr="00B57E2D">
        <w:rPr>
          <w:rFonts w:ascii="Book Antiqua" w:hAnsi="Book Antiqua" w:cs="Arial"/>
          <w:sz w:val="24"/>
          <w:szCs w:val="24"/>
        </w:rPr>
        <w:t>sed</w:t>
      </w:r>
      <w:r w:rsidR="00B62A8A" w:rsidRPr="00B57E2D">
        <w:rPr>
          <w:rFonts w:ascii="Book Antiqua" w:hAnsi="Book Antiqua" w:cs="Arial"/>
          <w:sz w:val="24"/>
          <w:szCs w:val="24"/>
        </w:rPr>
        <w:t xml:space="preserve">. </w:t>
      </w:r>
      <w:r w:rsidR="00E61C7B" w:rsidRPr="00B57E2D">
        <w:rPr>
          <w:rFonts w:ascii="Book Antiqua" w:hAnsi="Book Antiqua" w:cs="Arial"/>
          <w:sz w:val="24"/>
          <w:szCs w:val="24"/>
        </w:rPr>
        <w:t xml:space="preserve">A total of 130 SB3 and 130 SB2 capsule studies were included. </w:t>
      </w:r>
      <w:r w:rsidR="00000819" w:rsidRPr="00B57E2D">
        <w:rPr>
          <w:rFonts w:ascii="Book Antiqua" w:hAnsi="Book Antiqua" w:cs="Arial"/>
          <w:sz w:val="24"/>
          <w:szCs w:val="24"/>
        </w:rPr>
        <w:t xml:space="preserve">No studies were excluded. </w:t>
      </w:r>
      <w:r w:rsidR="00B62A8A" w:rsidRPr="00B57E2D">
        <w:rPr>
          <w:rFonts w:ascii="Book Antiqua" w:hAnsi="Book Antiqua" w:cs="Arial"/>
          <w:sz w:val="24"/>
          <w:szCs w:val="24"/>
        </w:rPr>
        <w:t>There was no financial support for this study.</w:t>
      </w:r>
    </w:p>
    <w:p w14:paraId="4C205A42" w14:textId="77777777" w:rsidR="003E2020" w:rsidRPr="00B57E2D" w:rsidRDefault="003E2020" w:rsidP="003E2020">
      <w:pPr>
        <w:pStyle w:val="NoSpacing"/>
        <w:spacing w:line="360" w:lineRule="auto"/>
        <w:jc w:val="both"/>
        <w:rPr>
          <w:rFonts w:ascii="Book Antiqua" w:hAnsi="Book Antiqua" w:cs="Arial"/>
          <w:sz w:val="24"/>
          <w:szCs w:val="24"/>
          <w:lang w:eastAsia="zh-CN"/>
        </w:rPr>
      </w:pPr>
    </w:p>
    <w:p w14:paraId="68B61F2B" w14:textId="006B2D06" w:rsidR="00600B03" w:rsidRPr="003E2020" w:rsidRDefault="00600B03" w:rsidP="00B57E2D">
      <w:pPr>
        <w:pStyle w:val="NoSpacing"/>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Variables and </w:t>
      </w:r>
      <w:r w:rsidR="00957B4D" w:rsidRPr="003E2020">
        <w:rPr>
          <w:rFonts w:ascii="Book Antiqua" w:hAnsi="Book Antiqua" w:cs="Arial"/>
          <w:b/>
          <w:i/>
          <w:sz w:val="24"/>
          <w:szCs w:val="24"/>
        </w:rPr>
        <w:t>outcomes</w:t>
      </w:r>
    </w:p>
    <w:p w14:paraId="5090A64F" w14:textId="715499AF" w:rsidR="00971B5D" w:rsidRDefault="00A6387D" w:rsidP="003E2020">
      <w:pPr>
        <w:pStyle w:val="NoSpacing"/>
        <w:spacing w:line="360" w:lineRule="auto"/>
        <w:jc w:val="both"/>
        <w:rPr>
          <w:rFonts w:ascii="Book Antiqua" w:hAnsi="Book Antiqua" w:cs="Arial"/>
          <w:sz w:val="24"/>
          <w:szCs w:val="24"/>
          <w:lang w:eastAsia="zh-CN"/>
        </w:rPr>
      </w:pPr>
      <w:r w:rsidRPr="00B57E2D">
        <w:rPr>
          <w:rFonts w:ascii="Book Antiqua" w:hAnsi="Book Antiqua" w:cs="Arial"/>
          <w:sz w:val="24"/>
          <w:szCs w:val="24"/>
        </w:rPr>
        <w:t xml:space="preserve">Charts were retrospectively accessed and pertinent demographic and study characteristics were recorded. </w:t>
      </w:r>
      <w:r w:rsidR="00C66744" w:rsidRPr="00B57E2D">
        <w:rPr>
          <w:rFonts w:ascii="Book Antiqua" w:hAnsi="Book Antiqua" w:cs="Arial"/>
          <w:sz w:val="24"/>
          <w:szCs w:val="24"/>
        </w:rPr>
        <w:t>Recorded p</w:t>
      </w:r>
      <w:r w:rsidRPr="00B57E2D">
        <w:rPr>
          <w:rFonts w:ascii="Book Antiqua" w:hAnsi="Book Antiqua" w:cs="Arial"/>
          <w:sz w:val="24"/>
          <w:szCs w:val="24"/>
        </w:rPr>
        <w:t>atient demographics included age, gender, body mass index (BMI) and co</w:t>
      </w:r>
      <w:r w:rsidR="00123557" w:rsidRPr="00B57E2D">
        <w:rPr>
          <w:rFonts w:ascii="Book Antiqua" w:hAnsi="Book Antiqua" w:cs="Arial"/>
          <w:sz w:val="24"/>
          <w:szCs w:val="24"/>
        </w:rPr>
        <w:t>morbidities</w:t>
      </w:r>
      <w:r w:rsidRPr="00B57E2D">
        <w:rPr>
          <w:rFonts w:ascii="Book Antiqua" w:hAnsi="Book Antiqua" w:cs="Arial"/>
          <w:sz w:val="24"/>
          <w:szCs w:val="24"/>
        </w:rPr>
        <w:t xml:space="preserve"> such as history of diabetes </w:t>
      </w:r>
      <w:r w:rsidR="00D2329A" w:rsidRPr="00B57E2D">
        <w:rPr>
          <w:rFonts w:ascii="Book Antiqua" w:hAnsi="Book Antiqua" w:cs="Arial"/>
          <w:sz w:val="24"/>
          <w:szCs w:val="24"/>
        </w:rPr>
        <w:t xml:space="preserve">and </w:t>
      </w:r>
      <w:r w:rsidRPr="00B57E2D">
        <w:rPr>
          <w:rFonts w:ascii="Book Antiqua" w:hAnsi="Book Antiqua" w:cs="Arial"/>
          <w:sz w:val="24"/>
          <w:szCs w:val="24"/>
        </w:rPr>
        <w:t xml:space="preserve">current opioid use. </w:t>
      </w:r>
      <w:r w:rsidR="00D2329A" w:rsidRPr="00B57E2D">
        <w:rPr>
          <w:rFonts w:ascii="Book Antiqua" w:hAnsi="Book Antiqua" w:cs="Arial"/>
          <w:sz w:val="24"/>
          <w:szCs w:val="24"/>
        </w:rPr>
        <w:t>CE</w:t>
      </w:r>
      <w:r w:rsidRPr="00B57E2D">
        <w:rPr>
          <w:rFonts w:ascii="Book Antiqua" w:hAnsi="Book Antiqua" w:cs="Arial"/>
          <w:sz w:val="24"/>
          <w:szCs w:val="24"/>
        </w:rPr>
        <w:t xml:space="preserve"> related variables such as indication, finding, exam completion, inpatient status, quality of preparation, gastric transit time (GTT), small bowel transit time (SBTT)</w:t>
      </w:r>
      <w:r w:rsidR="00D2329A" w:rsidRPr="00B57E2D">
        <w:rPr>
          <w:rFonts w:ascii="Book Antiqua" w:hAnsi="Book Antiqua" w:cs="Arial"/>
          <w:sz w:val="24"/>
          <w:szCs w:val="24"/>
        </w:rPr>
        <w:t xml:space="preserve"> were recorded</w:t>
      </w:r>
      <w:r w:rsidRPr="00B57E2D">
        <w:rPr>
          <w:rFonts w:ascii="Book Antiqua" w:hAnsi="Book Antiqua" w:cs="Arial"/>
          <w:sz w:val="24"/>
          <w:szCs w:val="24"/>
        </w:rPr>
        <w:t xml:space="preserve">. Incomplete </w:t>
      </w:r>
      <w:r w:rsidR="00D2329A" w:rsidRPr="00B57E2D">
        <w:rPr>
          <w:rFonts w:ascii="Book Antiqua" w:hAnsi="Book Antiqua" w:cs="Arial"/>
          <w:sz w:val="24"/>
          <w:szCs w:val="24"/>
        </w:rPr>
        <w:t>CE</w:t>
      </w:r>
      <w:r w:rsidRPr="00B57E2D">
        <w:rPr>
          <w:rFonts w:ascii="Book Antiqua" w:hAnsi="Book Antiqua" w:cs="Arial"/>
          <w:sz w:val="24"/>
          <w:szCs w:val="24"/>
        </w:rPr>
        <w:t xml:space="preserve"> examination was defined as the failure of the capsule to reach the cecum within the recording period of the study. Capsule retention was defined as evidence of capsule persistence within the body two weeks after capsule ingestions. Indications for the procedure were recorded as occult GI bleeding, overt GI bleeding, polyp</w:t>
      </w:r>
      <w:r w:rsidR="00D1041C" w:rsidRPr="00B57E2D">
        <w:rPr>
          <w:rFonts w:ascii="Book Antiqua" w:hAnsi="Book Antiqua" w:cs="Arial"/>
          <w:sz w:val="24"/>
          <w:szCs w:val="24"/>
        </w:rPr>
        <w:t xml:space="preserve"> or</w:t>
      </w:r>
      <w:r w:rsidR="006F068D" w:rsidRPr="00B57E2D">
        <w:rPr>
          <w:rFonts w:ascii="Book Antiqua" w:hAnsi="Book Antiqua" w:cs="Arial"/>
          <w:sz w:val="24"/>
          <w:szCs w:val="24"/>
        </w:rPr>
        <w:t xml:space="preserve"> </w:t>
      </w:r>
      <w:r w:rsidRPr="00B57E2D">
        <w:rPr>
          <w:rFonts w:ascii="Book Antiqua" w:hAnsi="Book Antiqua" w:cs="Arial"/>
          <w:sz w:val="24"/>
          <w:szCs w:val="24"/>
        </w:rPr>
        <w:t xml:space="preserve">mass evaluation, inflammatory bowel disease, or other indication. Iron deficiency anemia and occult positive stool samples were included in the occult GI bleeding indication group. Clinically relevant capsule findings included the following categories: </w:t>
      </w:r>
      <w:r w:rsidR="00AE41F6" w:rsidRPr="00B57E2D">
        <w:rPr>
          <w:rFonts w:ascii="Book Antiqua" w:hAnsi="Book Antiqua" w:cs="Arial"/>
          <w:sz w:val="24"/>
          <w:szCs w:val="24"/>
        </w:rPr>
        <w:t xml:space="preserve">Evidence </w:t>
      </w:r>
      <w:r w:rsidRPr="00B57E2D">
        <w:rPr>
          <w:rFonts w:ascii="Book Antiqua" w:hAnsi="Book Antiqua" w:cs="Arial"/>
          <w:sz w:val="24"/>
          <w:szCs w:val="24"/>
        </w:rPr>
        <w:t>of inflammatory bowel disease, polyps/masses, and identification of a bleeding source. Findings of ulcerative disease, erosive disease, arteriovenous malformations, and gross blood in the lumen were considered positive for bleeding source identification</w:t>
      </w:r>
      <w:r w:rsidR="00D2329A" w:rsidRPr="00B57E2D">
        <w:rPr>
          <w:rFonts w:ascii="Book Antiqua" w:hAnsi="Book Antiqua" w:cs="Arial"/>
          <w:sz w:val="24"/>
          <w:szCs w:val="24"/>
        </w:rPr>
        <w:t xml:space="preserve">. </w:t>
      </w:r>
      <w:r w:rsidR="00124F05" w:rsidRPr="00B57E2D">
        <w:rPr>
          <w:rFonts w:ascii="Book Antiqua" w:hAnsi="Book Antiqua" w:cs="Arial"/>
          <w:sz w:val="24"/>
          <w:szCs w:val="24"/>
        </w:rPr>
        <w:t>The primary outcome of the study was to evaluate clinically relevant findings</w:t>
      </w:r>
      <w:r w:rsidR="00D2329A" w:rsidRPr="00B57E2D">
        <w:rPr>
          <w:rFonts w:ascii="Book Antiqua" w:hAnsi="Book Antiqua" w:cs="Arial"/>
          <w:sz w:val="24"/>
          <w:szCs w:val="24"/>
        </w:rPr>
        <w:t xml:space="preserve"> in SB3 and SB2 capsule groups</w:t>
      </w:r>
      <w:r w:rsidR="00124F05" w:rsidRPr="00B57E2D">
        <w:rPr>
          <w:rFonts w:ascii="Book Antiqua" w:hAnsi="Book Antiqua" w:cs="Arial"/>
          <w:sz w:val="24"/>
          <w:szCs w:val="24"/>
        </w:rPr>
        <w:t>. The secondary outcome</w:t>
      </w:r>
      <w:r w:rsidR="00D2329A" w:rsidRPr="00B57E2D">
        <w:rPr>
          <w:rFonts w:ascii="Book Antiqua" w:hAnsi="Book Antiqua" w:cs="Arial"/>
          <w:sz w:val="24"/>
          <w:szCs w:val="24"/>
        </w:rPr>
        <w:t xml:space="preserve"> aimed</w:t>
      </w:r>
      <w:r w:rsidR="00124F05" w:rsidRPr="00B57E2D">
        <w:rPr>
          <w:rFonts w:ascii="Book Antiqua" w:hAnsi="Book Antiqua" w:cs="Arial"/>
          <w:sz w:val="24"/>
          <w:szCs w:val="24"/>
        </w:rPr>
        <w:t xml:space="preserve"> to analyze if the </w:t>
      </w:r>
      <w:r w:rsidR="00D2329A" w:rsidRPr="00B57E2D">
        <w:rPr>
          <w:rFonts w:ascii="Book Antiqua" w:hAnsi="Book Antiqua" w:cs="Arial"/>
          <w:sz w:val="24"/>
          <w:szCs w:val="24"/>
        </w:rPr>
        <w:t xml:space="preserve">capsule procedure resulted </w:t>
      </w:r>
      <w:r w:rsidRPr="00B57E2D">
        <w:rPr>
          <w:rFonts w:ascii="Book Antiqua" w:hAnsi="Book Antiqua" w:cs="Arial"/>
          <w:sz w:val="24"/>
          <w:szCs w:val="24"/>
        </w:rPr>
        <w:t xml:space="preserve">in </w:t>
      </w:r>
      <w:r w:rsidR="00D2329A" w:rsidRPr="00B57E2D">
        <w:rPr>
          <w:rFonts w:ascii="Book Antiqua" w:hAnsi="Book Antiqua" w:cs="Arial"/>
          <w:sz w:val="24"/>
          <w:szCs w:val="24"/>
        </w:rPr>
        <w:t xml:space="preserve">a </w:t>
      </w:r>
      <w:r w:rsidRPr="00B57E2D">
        <w:rPr>
          <w:rFonts w:ascii="Book Antiqua" w:hAnsi="Book Antiqua" w:cs="Arial"/>
          <w:sz w:val="24"/>
          <w:szCs w:val="24"/>
        </w:rPr>
        <w:t>change in clinical management.</w:t>
      </w:r>
      <w:r w:rsidR="00D2329A" w:rsidRPr="00B57E2D">
        <w:rPr>
          <w:rFonts w:ascii="Book Antiqua" w:hAnsi="Book Antiqua" w:cs="Arial"/>
          <w:sz w:val="24"/>
          <w:szCs w:val="24"/>
        </w:rPr>
        <w:t xml:space="preserve"> A change in clinical management following the CE study was defined as those studies that lead to </w:t>
      </w:r>
      <w:r w:rsidR="00D2329A" w:rsidRPr="00B57E2D">
        <w:rPr>
          <w:rFonts w:ascii="Book Antiqua" w:hAnsi="Book Antiqua" w:cs="Arial"/>
          <w:sz w:val="24"/>
          <w:szCs w:val="24"/>
        </w:rPr>
        <w:lastRenderedPageBreak/>
        <w:t>the ordering of an endoscopic procedure, ordering of a diagnostic study, or an addition or change</w:t>
      </w:r>
      <w:r w:rsidR="006676C5" w:rsidRPr="00B57E2D">
        <w:rPr>
          <w:rFonts w:ascii="Book Antiqua" w:hAnsi="Book Antiqua" w:cs="Arial"/>
          <w:sz w:val="24"/>
          <w:szCs w:val="24"/>
        </w:rPr>
        <w:t xml:space="preserve"> of dose</w:t>
      </w:r>
      <w:r w:rsidR="00D2329A" w:rsidRPr="00B57E2D">
        <w:rPr>
          <w:rFonts w:ascii="Book Antiqua" w:hAnsi="Book Antiqua" w:cs="Arial"/>
          <w:sz w:val="24"/>
          <w:szCs w:val="24"/>
        </w:rPr>
        <w:t xml:space="preserve"> in th</w:t>
      </w:r>
      <w:r w:rsidR="003E2020">
        <w:rPr>
          <w:rFonts w:ascii="Book Antiqua" w:hAnsi="Book Antiqua" w:cs="Arial"/>
          <w:sz w:val="24"/>
          <w:szCs w:val="24"/>
        </w:rPr>
        <w:t>e patient’s medication regimen.</w:t>
      </w:r>
    </w:p>
    <w:p w14:paraId="7B899CC6" w14:textId="77777777" w:rsidR="003E2020" w:rsidRPr="00B57E2D" w:rsidRDefault="003E2020" w:rsidP="003E2020">
      <w:pPr>
        <w:pStyle w:val="NoSpacing"/>
        <w:spacing w:line="360" w:lineRule="auto"/>
        <w:jc w:val="both"/>
        <w:rPr>
          <w:rFonts w:ascii="Book Antiqua" w:hAnsi="Book Antiqua" w:cs="Arial"/>
          <w:sz w:val="24"/>
          <w:szCs w:val="24"/>
          <w:lang w:eastAsia="zh-CN"/>
        </w:rPr>
      </w:pPr>
    </w:p>
    <w:p w14:paraId="7F3B2BE2" w14:textId="37028CE7" w:rsidR="00600B03" w:rsidRPr="003E2020" w:rsidRDefault="00600B03" w:rsidP="00B57E2D">
      <w:pPr>
        <w:pStyle w:val="NoSpacing"/>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Capsule </w:t>
      </w:r>
      <w:r w:rsidR="003E2020" w:rsidRPr="003E2020">
        <w:rPr>
          <w:rFonts w:ascii="Book Antiqua" w:hAnsi="Book Antiqua" w:cs="Arial"/>
          <w:b/>
          <w:i/>
          <w:sz w:val="24"/>
          <w:szCs w:val="24"/>
        </w:rPr>
        <w:t>procedure</w:t>
      </w:r>
    </w:p>
    <w:p w14:paraId="782B381E" w14:textId="0A6EAE45" w:rsidR="00867DFF" w:rsidRDefault="00320D0E" w:rsidP="003E2020">
      <w:pPr>
        <w:pStyle w:val="NoSpacing"/>
        <w:spacing w:line="360" w:lineRule="auto"/>
        <w:jc w:val="both"/>
        <w:rPr>
          <w:rFonts w:ascii="Book Antiqua" w:hAnsi="Book Antiqua" w:cs="Arial"/>
          <w:sz w:val="24"/>
          <w:szCs w:val="24"/>
          <w:lang w:eastAsia="zh-CN"/>
        </w:rPr>
      </w:pPr>
      <w:r w:rsidRPr="00B57E2D">
        <w:rPr>
          <w:rFonts w:ascii="Book Antiqua" w:hAnsi="Book Antiqua" w:cs="Arial"/>
          <w:sz w:val="24"/>
          <w:szCs w:val="24"/>
        </w:rPr>
        <w:t xml:space="preserve">Standard preparation for </w:t>
      </w:r>
      <w:r w:rsidR="00957B4D">
        <w:rPr>
          <w:rFonts w:ascii="Book Antiqua" w:hAnsi="Book Antiqua" w:cs="Arial"/>
          <w:sz w:val="24"/>
          <w:szCs w:val="24"/>
        </w:rPr>
        <w:t>CE</w:t>
      </w:r>
      <w:r w:rsidRPr="00B57E2D">
        <w:rPr>
          <w:rFonts w:ascii="Book Antiqua" w:hAnsi="Book Antiqua" w:cs="Arial"/>
          <w:sz w:val="24"/>
          <w:szCs w:val="24"/>
        </w:rPr>
        <w:t xml:space="preserve"> at our institution included 2 liters of </w:t>
      </w:r>
      <w:r w:rsidR="002F2DCD" w:rsidRPr="00B57E2D">
        <w:rPr>
          <w:rFonts w:ascii="Book Antiqua" w:hAnsi="Book Antiqua" w:cs="Arial"/>
          <w:sz w:val="24"/>
          <w:szCs w:val="24"/>
        </w:rPr>
        <w:t>polyethylene</w:t>
      </w:r>
      <w:r w:rsidRPr="00B57E2D">
        <w:rPr>
          <w:rFonts w:ascii="Book Antiqua" w:hAnsi="Book Antiqua" w:cs="Arial"/>
          <w:sz w:val="24"/>
          <w:szCs w:val="24"/>
        </w:rPr>
        <w:t xml:space="preserve"> </w:t>
      </w:r>
      <w:r w:rsidR="004E6DAE" w:rsidRPr="00B57E2D">
        <w:rPr>
          <w:rFonts w:ascii="Book Antiqua" w:hAnsi="Book Antiqua" w:cs="Arial"/>
          <w:sz w:val="24"/>
          <w:szCs w:val="24"/>
        </w:rPr>
        <w:t>glycol solution the evening before the procedure and 160 milligrams of simethicone one hour prior to capsule ingestion the morning of procedure. Patients were instructed to eat nothing by mouth starting midnight prior to procedure. After capsule ingestion patients could b</w:t>
      </w:r>
      <w:r w:rsidR="0048533D" w:rsidRPr="00B57E2D">
        <w:rPr>
          <w:rFonts w:ascii="Book Antiqua" w:hAnsi="Book Antiqua" w:cs="Arial"/>
          <w:sz w:val="24"/>
          <w:szCs w:val="24"/>
        </w:rPr>
        <w:t>egin</w:t>
      </w:r>
      <w:r w:rsidR="004E6DAE" w:rsidRPr="00B57E2D">
        <w:rPr>
          <w:rFonts w:ascii="Book Antiqua" w:hAnsi="Book Antiqua" w:cs="Arial"/>
          <w:sz w:val="24"/>
          <w:szCs w:val="24"/>
        </w:rPr>
        <w:t xml:space="preserve"> clear liquids two hours post </w:t>
      </w:r>
      <w:r w:rsidR="002F2DCD" w:rsidRPr="00B57E2D">
        <w:rPr>
          <w:rFonts w:ascii="Book Antiqua" w:hAnsi="Book Antiqua" w:cs="Arial"/>
          <w:sz w:val="24"/>
          <w:szCs w:val="24"/>
        </w:rPr>
        <w:t>ingestion and</w:t>
      </w:r>
      <w:r w:rsidR="004E6DAE" w:rsidRPr="00B57E2D">
        <w:rPr>
          <w:rFonts w:ascii="Book Antiqua" w:hAnsi="Book Antiqua" w:cs="Arial"/>
          <w:sz w:val="24"/>
          <w:szCs w:val="24"/>
        </w:rPr>
        <w:t xml:space="preserve"> could eat a </w:t>
      </w:r>
      <w:r w:rsidR="002F2DCD" w:rsidRPr="00B57E2D">
        <w:rPr>
          <w:rFonts w:ascii="Book Antiqua" w:hAnsi="Book Antiqua" w:cs="Arial"/>
          <w:sz w:val="24"/>
          <w:szCs w:val="24"/>
        </w:rPr>
        <w:t>regular</w:t>
      </w:r>
      <w:r w:rsidR="004E6DAE" w:rsidRPr="00B57E2D">
        <w:rPr>
          <w:rFonts w:ascii="Book Antiqua" w:hAnsi="Book Antiqua" w:cs="Arial"/>
          <w:sz w:val="24"/>
          <w:szCs w:val="24"/>
        </w:rPr>
        <w:t xml:space="preserve"> diet four hours after</w:t>
      </w:r>
      <w:r w:rsidR="00B970C3" w:rsidRPr="00B57E2D">
        <w:rPr>
          <w:rFonts w:ascii="Book Antiqua" w:hAnsi="Book Antiqua" w:cs="Arial"/>
          <w:sz w:val="24"/>
          <w:szCs w:val="24"/>
        </w:rPr>
        <w:t xml:space="preserve"> capsule</w:t>
      </w:r>
      <w:r w:rsidR="004E6DAE" w:rsidRPr="00B57E2D">
        <w:rPr>
          <w:rFonts w:ascii="Book Antiqua" w:hAnsi="Book Antiqua" w:cs="Arial"/>
          <w:sz w:val="24"/>
          <w:szCs w:val="24"/>
        </w:rPr>
        <w:t xml:space="preserve"> ingestion</w:t>
      </w:r>
      <w:r w:rsidR="00237B65" w:rsidRPr="00B57E2D">
        <w:rPr>
          <w:rFonts w:ascii="Book Antiqua" w:hAnsi="Book Antiqua" w:cs="Arial"/>
          <w:sz w:val="24"/>
          <w:szCs w:val="24"/>
        </w:rPr>
        <w:t xml:space="preserve">. </w:t>
      </w:r>
      <w:r w:rsidR="00E87C4B" w:rsidRPr="00B57E2D">
        <w:rPr>
          <w:rFonts w:ascii="Book Antiqua" w:hAnsi="Book Antiqua" w:cs="Arial"/>
          <w:sz w:val="24"/>
          <w:szCs w:val="24"/>
        </w:rPr>
        <w:t xml:space="preserve">The capsule studies were read by </w:t>
      </w:r>
      <w:r w:rsidR="00B970C3" w:rsidRPr="00B57E2D">
        <w:rPr>
          <w:rFonts w:ascii="Book Antiqua" w:hAnsi="Book Antiqua" w:cs="Arial"/>
          <w:sz w:val="24"/>
          <w:szCs w:val="24"/>
        </w:rPr>
        <w:t xml:space="preserve">gastroenterology fellows under the supervision of an experienced attending physician with expertise in </w:t>
      </w:r>
      <w:r w:rsidR="00957B4D">
        <w:rPr>
          <w:rFonts w:ascii="Book Antiqua" w:hAnsi="Book Antiqua" w:cs="Arial"/>
          <w:sz w:val="24"/>
          <w:szCs w:val="24"/>
        </w:rPr>
        <w:t>CE</w:t>
      </w:r>
      <w:r w:rsidR="00B970C3" w:rsidRPr="00B57E2D">
        <w:rPr>
          <w:rFonts w:ascii="Book Antiqua" w:hAnsi="Book Antiqua" w:cs="Arial"/>
          <w:sz w:val="24"/>
          <w:szCs w:val="24"/>
        </w:rPr>
        <w:t>. Studies were read using R</w:t>
      </w:r>
      <w:r w:rsidR="004252C6" w:rsidRPr="00B57E2D">
        <w:rPr>
          <w:rFonts w:ascii="Book Antiqua" w:hAnsi="Book Antiqua" w:cs="Arial"/>
          <w:sz w:val="24"/>
          <w:szCs w:val="24"/>
        </w:rPr>
        <w:t>APID</w:t>
      </w:r>
      <w:r w:rsidR="00AE41F6" w:rsidRPr="00AE41F6">
        <w:rPr>
          <w:rFonts w:ascii="Book Antiqua" w:hAnsi="Book Antiqua" w:cs="Arial"/>
          <w:sz w:val="24"/>
          <w:szCs w:val="24"/>
          <w:vertAlign w:val="superscript"/>
        </w:rPr>
        <w:t>®</w:t>
      </w:r>
      <w:r w:rsidR="00B970C3" w:rsidRPr="00B57E2D">
        <w:rPr>
          <w:rFonts w:ascii="Book Antiqua" w:hAnsi="Book Antiqua" w:cs="Arial"/>
          <w:sz w:val="24"/>
          <w:szCs w:val="24"/>
        </w:rPr>
        <w:t xml:space="preserve"> Reader software. </w:t>
      </w:r>
      <w:r w:rsidR="001046F4" w:rsidRPr="00B57E2D">
        <w:rPr>
          <w:rFonts w:ascii="Book Antiqua" w:hAnsi="Book Antiqua" w:cs="Arial"/>
          <w:sz w:val="24"/>
          <w:szCs w:val="24"/>
        </w:rPr>
        <w:t xml:space="preserve">The preparation was considered to be inadequate if </w:t>
      </w:r>
      <w:r w:rsidR="006676C5" w:rsidRPr="00B57E2D">
        <w:rPr>
          <w:rFonts w:ascii="Book Antiqua" w:hAnsi="Book Antiqua" w:cs="Arial"/>
          <w:sz w:val="24"/>
          <w:szCs w:val="24"/>
        </w:rPr>
        <w:t xml:space="preserve">less than </w:t>
      </w:r>
      <w:r w:rsidR="001046F4" w:rsidRPr="00B57E2D">
        <w:rPr>
          <w:rFonts w:ascii="Book Antiqua" w:hAnsi="Book Antiqua" w:cs="Arial"/>
          <w:sz w:val="24"/>
          <w:szCs w:val="24"/>
        </w:rPr>
        <w:t>50% of the small bowel was</w:t>
      </w:r>
      <w:r w:rsidR="00F81DEF" w:rsidRPr="00B57E2D">
        <w:rPr>
          <w:rFonts w:ascii="Book Antiqua" w:hAnsi="Book Antiqua" w:cs="Arial"/>
          <w:sz w:val="24"/>
          <w:szCs w:val="24"/>
        </w:rPr>
        <w:t xml:space="preserve"> seen during the study</w:t>
      </w:r>
      <w:r w:rsidR="00E87C4B" w:rsidRPr="00B57E2D">
        <w:rPr>
          <w:rFonts w:ascii="Book Antiqua" w:hAnsi="Book Antiqua" w:cs="Arial"/>
          <w:sz w:val="24"/>
          <w:szCs w:val="24"/>
        </w:rPr>
        <w:t>.</w:t>
      </w:r>
    </w:p>
    <w:p w14:paraId="77E44824" w14:textId="77777777" w:rsidR="003E2020" w:rsidRPr="00B57E2D" w:rsidRDefault="003E2020" w:rsidP="003E2020">
      <w:pPr>
        <w:pStyle w:val="NoSpacing"/>
        <w:spacing w:line="360" w:lineRule="auto"/>
        <w:jc w:val="both"/>
        <w:rPr>
          <w:rFonts w:ascii="Book Antiqua" w:hAnsi="Book Antiqua" w:cs="Arial"/>
          <w:sz w:val="24"/>
          <w:szCs w:val="24"/>
          <w:lang w:eastAsia="zh-CN"/>
        </w:rPr>
      </w:pPr>
    </w:p>
    <w:p w14:paraId="0E252DBA" w14:textId="020755A0" w:rsidR="00942FF7" w:rsidRPr="003E2020" w:rsidRDefault="00F937C9" w:rsidP="00B57E2D">
      <w:pPr>
        <w:pStyle w:val="NoSpacing"/>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Statistical </w:t>
      </w:r>
      <w:r w:rsidR="003E2020" w:rsidRPr="003E2020">
        <w:rPr>
          <w:rFonts w:ascii="Book Antiqua" w:hAnsi="Book Antiqua" w:cs="Arial"/>
          <w:b/>
          <w:i/>
          <w:sz w:val="24"/>
          <w:szCs w:val="24"/>
        </w:rPr>
        <w:t>analysis</w:t>
      </w:r>
    </w:p>
    <w:p w14:paraId="7094AB15" w14:textId="4061DCD9" w:rsidR="00A6387D" w:rsidRPr="00B57E2D" w:rsidRDefault="00867DFF" w:rsidP="003E2020">
      <w:pPr>
        <w:pStyle w:val="NoSpacing"/>
        <w:spacing w:line="360" w:lineRule="auto"/>
        <w:jc w:val="both"/>
        <w:rPr>
          <w:rFonts w:ascii="Book Antiqua" w:hAnsi="Book Antiqua" w:cs="Arial"/>
          <w:sz w:val="24"/>
          <w:szCs w:val="24"/>
        </w:rPr>
      </w:pPr>
      <w:r w:rsidRPr="00B57E2D">
        <w:rPr>
          <w:rFonts w:ascii="Book Antiqua" w:hAnsi="Book Antiqua" w:cs="Arial"/>
          <w:sz w:val="24"/>
          <w:szCs w:val="24"/>
        </w:rPr>
        <w:t>Continuous variables were reported as means</w:t>
      </w:r>
      <w:r w:rsidRPr="00B57E2D">
        <w:rPr>
          <w:rFonts w:ascii="Book Antiqua" w:hAnsi="Book Antiqua" w:cs="Arial"/>
          <w:color w:val="000000"/>
          <w:sz w:val="24"/>
          <w:szCs w:val="24"/>
        </w:rPr>
        <w:t xml:space="preserve"> ± standard deviation</w:t>
      </w:r>
      <w:r w:rsidR="00A12893" w:rsidRPr="00B57E2D">
        <w:rPr>
          <w:rFonts w:ascii="Book Antiqua" w:hAnsi="Book Antiqua" w:cs="Arial"/>
          <w:color w:val="000000"/>
          <w:sz w:val="24"/>
          <w:szCs w:val="24"/>
        </w:rPr>
        <w:t xml:space="preserve">. </w:t>
      </w:r>
      <w:r w:rsidR="00EB17CA" w:rsidRPr="00B57E2D">
        <w:rPr>
          <w:rFonts w:ascii="Book Antiqua" w:hAnsi="Book Antiqua" w:cs="Arial"/>
          <w:color w:val="000000"/>
          <w:sz w:val="24"/>
          <w:szCs w:val="24"/>
        </w:rPr>
        <w:t xml:space="preserve">Categorical variables were reported as frequencies and their respective percentage. </w:t>
      </w:r>
      <w:r w:rsidR="00A12893" w:rsidRPr="00B57E2D">
        <w:rPr>
          <w:rFonts w:ascii="Book Antiqua" w:hAnsi="Book Antiqua" w:cs="Arial"/>
          <w:color w:val="000000"/>
          <w:sz w:val="24"/>
          <w:szCs w:val="24"/>
        </w:rPr>
        <w:t>U</w:t>
      </w:r>
      <w:r w:rsidRPr="00B57E2D">
        <w:rPr>
          <w:rFonts w:ascii="Book Antiqua" w:hAnsi="Book Antiqua" w:cs="Arial"/>
          <w:sz w:val="24"/>
          <w:szCs w:val="24"/>
        </w:rPr>
        <w:t xml:space="preserve">npaired </w:t>
      </w:r>
      <w:r w:rsidRPr="00957B4D">
        <w:rPr>
          <w:rFonts w:ascii="Book Antiqua" w:hAnsi="Book Antiqua" w:cs="Arial"/>
          <w:i/>
          <w:sz w:val="24"/>
          <w:szCs w:val="24"/>
        </w:rPr>
        <w:t>t</w:t>
      </w:r>
      <w:r w:rsidRPr="00B57E2D">
        <w:rPr>
          <w:rFonts w:ascii="Book Antiqua" w:hAnsi="Book Antiqua" w:cs="Arial"/>
          <w:sz w:val="24"/>
          <w:szCs w:val="24"/>
        </w:rPr>
        <w:t>-test was used for normally distributed continuous variables</w:t>
      </w:r>
      <w:r w:rsidR="004E6DAE" w:rsidRPr="00B57E2D">
        <w:rPr>
          <w:rFonts w:ascii="Book Antiqua" w:hAnsi="Book Antiqua" w:cs="Arial"/>
          <w:sz w:val="24"/>
          <w:szCs w:val="24"/>
        </w:rPr>
        <w:t xml:space="preserve"> and Mann-Whitney test for non-normally distributed continuous variables</w:t>
      </w:r>
      <w:r w:rsidRPr="00B57E2D">
        <w:rPr>
          <w:rFonts w:ascii="Book Antiqua" w:hAnsi="Book Antiqua" w:cs="Arial"/>
          <w:sz w:val="24"/>
          <w:szCs w:val="24"/>
        </w:rPr>
        <w:t xml:space="preserve">. </w:t>
      </w:r>
      <w:r w:rsidR="00942FF7" w:rsidRPr="00B57E2D">
        <w:rPr>
          <w:rFonts w:ascii="Book Antiqua" w:hAnsi="Book Antiqua" w:cs="Arial"/>
          <w:sz w:val="24"/>
          <w:szCs w:val="24"/>
        </w:rPr>
        <w:t xml:space="preserve">For categorical variables, Pearson Chi Square was used or Fischer Exact </w:t>
      </w:r>
      <w:r w:rsidR="006676C5" w:rsidRPr="00B57E2D">
        <w:rPr>
          <w:rFonts w:ascii="Book Antiqua" w:hAnsi="Book Antiqua" w:cs="Arial"/>
          <w:sz w:val="24"/>
          <w:szCs w:val="24"/>
        </w:rPr>
        <w:t>T</w:t>
      </w:r>
      <w:r w:rsidR="00942FF7" w:rsidRPr="00B57E2D">
        <w:rPr>
          <w:rFonts w:ascii="Book Antiqua" w:hAnsi="Book Antiqua" w:cs="Arial"/>
          <w:sz w:val="24"/>
          <w:szCs w:val="24"/>
        </w:rPr>
        <w:t>est when appropriate.</w:t>
      </w:r>
      <w:r w:rsidRPr="00B57E2D">
        <w:rPr>
          <w:rFonts w:ascii="Book Antiqua" w:hAnsi="Book Antiqua" w:cs="Arial"/>
          <w:sz w:val="24"/>
          <w:szCs w:val="24"/>
        </w:rPr>
        <w:t xml:space="preserve"> Statistical significance was defined as</w:t>
      </w:r>
      <w:r w:rsidR="00EB17CA" w:rsidRPr="00B57E2D">
        <w:rPr>
          <w:rFonts w:ascii="Book Antiqua" w:hAnsi="Book Antiqua" w:cs="Arial"/>
          <w:sz w:val="24"/>
          <w:szCs w:val="24"/>
        </w:rPr>
        <w:t xml:space="preserve"> two-tailed</w:t>
      </w:r>
      <w:r w:rsidRPr="00B57E2D">
        <w:rPr>
          <w:rFonts w:ascii="Book Antiqua" w:hAnsi="Book Antiqua" w:cs="Arial"/>
          <w:sz w:val="24"/>
          <w:szCs w:val="24"/>
        </w:rPr>
        <w:t xml:space="preserve"> </w:t>
      </w:r>
      <w:r w:rsidR="00957B4D" w:rsidRPr="00957B4D">
        <w:rPr>
          <w:rFonts w:ascii="Book Antiqua" w:hAnsi="Book Antiqua" w:cs="Arial"/>
          <w:i/>
          <w:sz w:val="24"/>
          <w:szCs w:val="24"/>
        </w:rPr>
        <w:t>P</w:t>
      </w:r>
      <w:r w:rsidRPr="00B57E2D">
        <w:rPr>
          <w:rFonts w:ascii="Book Antiqua" w:hAnsi="Book Antiqua" w:cs="Arial"/>
          <w:sz w:val="24"/>
          <w:szCs w:val="24"/>
        </w:rPr>
        <w:t xml:space="preserve"> value &lt; 0.05.</w:t>
      </w:r>
      <w:r w:rsidR="00F37BC9" w:rsidRPr="00B57E2D">
        <w:rPr>
          <w:rFonts w:ascii="Book Antiqua" w:hAnsi="Book Antiqua" w:cs="Arial"/>
          <w:sz w:val="24"/>
          <w:szCs w:val="24"/>
        </w:rPr>
        <w:t xml:space="preserve"> Statistical calculations were performed using GraphPad software</w:t>
      </w:r>
      <w:r w:rsidR="00870078" w:rsidRPr="00B57E2D">
        <w:rPr>
          <w:rFonts w:ascii="Book Antiqua" w:hAnsi="Book Antiqua" w:cs="Arial"/>
          <w:sz w:val="24"/>
          <w:szCs w:val="24"/>
        </w:rPr>
        <w:t xml:space="preserve"> under the guidance of a biostatistical expert</w:t>
      </w:r>
      <w:r w:rsidR="002531C3" w:rsidRPr="00B57E2D">
        <w:rPr>
          <w:rFonts w:ascii="Book Antiqua" w:hAnsi="Book Antiqua" w:cs="Arial"/>
          <w:sz w:val="24"/>
          <w:szCs w:val="24"/>
        </w:rPr>
        <w:t>.</w:t>
      </w:r>
    </w:p>
    <w:p w14:paraId="1C7A3A5A" w14:textId="77777777" w:rsidR="007E0EB1" w:rsidRPr="00B57E2D" w:rsidRDefault="007E0EB1" w:rsidP="00B57E2D">
      <w:pPr>
        <w:pStyle w:val="NoSpacing"/>
        <w:spacing w:line="360" w:lineRule="auto"/>
        <w:ind w:firstLine="720"/>
        <w:jc w:val="both"/>
        <w:rPr>
          <w:rFonts w:ascii="Book Antiqua" w:hAnsi="Book Antiqua" w:cs="Arial"/>
          <w:sz w:val="24"/>
          <w:szCs w:val="24"/>
        </w:rPr>
      </w:pPr>
    </w:p>
    <w:p w14:paraId="2FBB2216" w14:textId="061E1BA6" w:rsidR="00EB17CA" w:rsidRPr="00B57E2D" w:rsidRDefault="00870078" w:rsidP="00B57E2D">
      <w:pPr>
        <w:pStyle w:val="NoSpacing"/>
        <w:spacing w:line="360" w:lineRule="auto"/>
        <w:jc w:val="both"/>
        <w:rPr>
          <w:rFonts w:ascii="Book Antiqua" w:hAnsi="Book Antiqua" w:cs="Arial"/>
          <w:sz w:val="24"/>
          <w:szCs w:val="24"/>
        </w:rPr>
      </w:pPr>
      <w:r w:rsidRPr="00B57E2D">
        <w:rPr>
          <w:rFonts w:ascii="Book Antiqua" w:hAnsi="Book Antiqua" w:cs="Arial"/>
          <w:b/>
          <w:sz w:val="24"/>
          <w:szCs w:val="24"/>
        </w:rPr>
        <w:t>RESULTS</w:t>
      </w:r>
    </w:p>
    <w:p w14:paraId="1CAD102B" w14:textId="1EB679FC" w:rsidR="0096526D" w:rsidRPr="003E2020" w:rsidRDefault="0096526D" w:rsidP="003E2020">
      <w:pPr>
        <w:pStyle w:val="NoSpacing"/>
        <w:spacing w:line="360" w:lineRule="auto"/>
        <w:jc w:val="both"/>
        <w:rPr>
          <w:rFonts w:ascii="Book Antiqua" w:hAnsi="Book Antiqua" w:cs="Arial"/>
          <w:color w:val="000000"/>
          <w:sz w:val="24"/>
          <w:szCs w:val="24"/>
          <w:lang w:eastAsia="zh-CN"/>
        </w:rPr>
      </w:pPr>
      <w:r w:rsidRPr="00B57E2D">
        <w:rPr>
          <w:rFonts w:ascii="Book Antiqua" w:hAnsi="Book Antiqua" w:cs="Arial"/>
          <w:color w:val="000000"/>
          <w:sz w:val="24"/>
          <w:szCs w:val="24"/>
        </w:rPr>
        <w:t xml:space="preserve">Total of 260 patients undergoing </w:t>
      </w:r>
      <w:r w:rsidR="0044019D" w:rsidRPr="00B57E2D">
        <w:rPr>
          <w:rFonts w:ascii="Book Antiqua" w:hAnsi="Book Antiqua" w:cs="Arial"/>
          <w:color w:val="000000"/>
          <w:sz w:val="24"/>
          <w:szCs w:val="24"/>
        </w:rPr>
        <w:t xml:space="preserve">consecutive </w:t>
      </w:r>
      <w:r w:rsidR="0036546B" w:rsidRPr="00B57E2D">
        <w:rPr>
          <w:rFonts w:ascii="Book Antiqua" w:hAnsi="Book Antiqua" w:cs="Arial"/>
          <w:color w:val="000000"/>
          <w:sz w:val="24"/>
          <w:szCs w:val="24"/>
        </w:rPr>
        <w:t>CE</w:t>
      </w:r>
      <w:r w:rsidR="0044019D" w:rsidRPr="00B57E2D">
        <w:rPr>
          <w:rFonts w:ascii="Book Antiqua" w:hAnsi="Book Antiqua" w:cs="Arial"/>
          <w:color w:val="000000"/>
          <w:sz w:val="24"/>
          <w:szCs w:val="24"/>
        </w:rPr>
        <w:t xml:space="preserve"> studies</w:t>
      </w:r>
      <w:r w:rsidRPr="00B57E2D">
        <w:rPr>
          <w:rFonts w:ascii="Book Antiqua" w:hAnsi="Book Antiqua" w:cs="Arial"/>
          <w:color w:val="000000"/>
          <w:sz w:val="24"/>
          <w:szCs w:val="24"/>
        </w:rPr>
        <w:t xml:space="preserve"> were included during the study period. Of these,</w:t>
      </w:r>
      <w:r w:rsidR="003E2020">
        <w:rPr>
          <w:rFonts w:ascii="Book Antiqua" w:hAnsi="Book Antiqua" w:cs="Arial" w:hint="eastAsia"/>
          <w:color w:val="000000"/>
          <w:sz w:val="24"/>
          <w:szCs w:val="24"/>
          <w:lang w:eastAsia="zh-CN"/>
        </w:rPr>
        <w:t xml:space="preserve"> </w:t>
      </w:r>
      <w:r w:rsidR="0044019D" w:rsidRPr="00B57E2D">
        <w:rPr>
          <w:rFonts w:ascii="Book Antiqua" w:hAnsi="Book Antiqua" w:cs="Arial"/>
          <w:color w:val="000000"/>
          <w:sz w:val="24"/>
          <w:szCs w:val="24"/>
        </w:rPr>
        <w:t>130</w:t>
      </w:r>
      <w:r w:rsidRPr="00B57E2D">
        <w:rPr>
          <w:rFonts w:ascii="Book Antiqua" w:hAnsi="Book Antiqua" w:cs="Arial"/>
          <w:color w:val="000000"/>
          <w:sz w:val="24"/>
          <w:szCs w:val="24"/>
        </w:rPr>
        <w:t xml:space="preserve"> </w:t>
      </w:r>
      <w:r w:rsidR="00417DE7" w:rsidRPr="00B57E2D">
        <w:rPr>
          <w:rFonts w:ascii="Book Antiqua" w:hAnsi="Book Antiqua" w:cs="Arial"/>
          <w:color w:val="000000"/>
          <w:sz w:val="24"/>
          <w:szCs w:val="24"/>
        </w:rPr>
        <w:t>patients utilized</w:t>
      </w:r>
      <w:r w:rsidR="0044019D" w:rsidRPr="00B57E2D">
        <w:rPr>
          <w:rFonts w:ascii="Book Antiqua" w:hAnsi="Book Antiqua" w:cs="Arial"/>
          <w:color w:val="000000"/>
          <w:sz w:val="24"/>
          <w:szCs w:val="24"/>
        </w:rPr>
        <w:t xml:space="preserve"> </w:t>
      </w:r>
      <w:proofErr w:type="spellStart"/>
      <w:r w:rsidR="0044019D"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44019D" w:rsidRPr="00B57E2D">
        <w:rPr>
          <w:rFonts w:ascii="Book Antiqua" w:hAnsi="Book Antiqua" w:cs="Arial"/>
          <w:color w:val="000000"/>
          <w:sz w:val="24"/>
          <w:szCs w:val="24"/>
        </w:rPr>
        <w:t xml:space="preserve"> SB3 capsules and </w:t>
      </w:r>
      <w:r w:rsidR="00417DE7" w:rsidRPr="00B57E2D">
        <w:rPr>
          <w:rFonts w:ascii="Book Antiqua" w:hAnsi="Book Antiqua" w:cs="Arial"/>
          <w:color w:val="000000"/>
          <w:sz w:val="24"/>
          <w:szCs w:val="24"/>
        </w:rPr>
        <w:t xml:space="preserve">another </w:t>
      </w:r>
      <w:r w:rsidR="0044019D" w:rsidRPr="00B57E2D">
        <w:rPr>
          <w:rFonts w:ascii="Book Antiqua" w:hAnsi="Book Antiqua" w:cs="Arial"/>
          <w:color w:val="000000"/>
          <w:sz w:val="24"/>
          <w:szCs w:val="24"/>
        </w:rPr>
        <w:t>130</w:t>
      </w:r>
      <w:r w:rsidR="00417DE7" w:rsidRPr="00B57E2D">
        <w:rPr>
          <w:rFonts w:ascii="Book Antiqua" w:hAnsi="Book Antiqua" w:cs="Arial"/>
          <w:color w:val="000000"/>
          <w:sz w:val="24"/>
          <w:szCs w:val="24"/>
        </w:rPr>
        <w:t xml:space="preserve"> used</w:t>
      </w:r>
      <w:r w:rsidR="0044019D" w:rsidRPr="00B57E2D">
        <w:rPr>
          <w:rFonts w:ascii="Book Antiqua" w:hAnsi="Book Antiqua" w:cs="Arial"/>
          <w:color w:val="000000"/>
          <w:sz w:val="24"/>
          <w:szCs w:val="24"/>
        </w:rPr>
        <w:t xml:space="preserve"> </w:t>
      </w:r>
      <w:proofErr w:type="spellStart"/>
      <w:r w:rsidR="0044019D"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44019D" w:rsidRPr="00B57E2D">
        <w:rPr>
          <w:rFonts w:ascii="Book Antiqua" w:hAnsi="Book Antiqua" w:cs="Arial"/>
          <w:color w:val="000000"/>
          <w:sz w:val="24"/>
          <w:szCs w:val="24"/>
        </w:rPr>
        <w:t xml:space="preserve"> SB2</w:t>
      </w:r>
      <w:r w:rsidR="00417DE7" w:rsidRPr="00B57E2D">
        <w:rPr>
          <w:rFonts w:ascii="Book Antiqua" w:hAnsi="Book Antiqua" w:cs="Arial"/>
          <w:color w:val="000000"/>
          <w:sz w:val="24"/>
          <w:szCs w:val="24"/>
        </w:rPr>
        <w:t xml:space="preserve"> capsules.</w:t>
      </w:r>
      <w:r w:rsidRPr="00B57E2D">
        <w:rPr>
          <w:rFonts w:ascii="Book Antiqua" w:hAnsi="Book Antiqua" w:cs="Arial"/>
          <w:color w:val="000000"/>
          <w:sz w:val="24"/>
          <w:szCs w:val="24"/>
        </w:rPr>
        <w:t xml:space="preserve"> Baseline characteristics of the patient population are as shown in</w:t>
      </w:r>
      <w:r w:rsidR="00417DE7" w:rsidRPr="00B57E2D">
        <w:rPr>
          <w:rFonts w:ascii="Book Antiqua" w:hAnsi="Book Antiqua" w:cs="Arial"/>
          <w:color w:val="000000"/>
          <w:sz w:val="24"/>
          <w:szCs w:val="24"/>
        </w:rPr>
        <w:t xml:space="preserve"> </w:t>
      </w:r>
      <w:r w:rsidR="003300CD" w:rsidRPr="00B57E2D">
        <w:rPr>
          <w:rFonts w:ascii="Book Antiqua" w:hAnsi="Book Antiqua" w:cs="Arial"/>
          <w:color w:val="000000"/>
          <w:sz w:val="24"/>
          <w:szCs w:val="24"/>
        </w:rPr>
        <w:t xml:space="preserve">Table </w:t>
      </w:r>
      <w:r w:rsidR="0036546B" w:rsidRPr="00B57E2D">
        <w:rPr>
          <w:rFonts w:ascii="Book Antiqua" w:hAnsi="Book Antiqua" w:cs="Arial"/>
          <w:color w:val="000000"/>
          <w:sz w:val="24"/>
          <w:szCs w:val="24"/>
        </w:rPr>
        <w:t>1.</w:t>
      </w:r>
      <w:r w:rsidRPr="00B57E2D">
        <w:rPr>
          <w:rFonts w:ascii="Book Antiqua" w:hAnsi="Book Antiqua" w:cs="Arial"/>
          <w:color w:val="000000"/>
          <w:sz w:val="24"/>
          <w:szCs w:val="24"/>
        </w:rPr>
        <w:t xml:space="preserve"> Overall mean age of the veterans included was </w:t>
      </w:r>
      <w:r w:rsidRPr="00B57E2D">
        <w:rPr>
          <w:rFonts w:ascii="Book Antiqua" w:eastAsia="Times New Roman" w:hAnsi="Book Antiqua" w:cs="Arial"/>
          <w:color w:val="000000"/>
          <w:sz w:val="24"/>
          <w:szCs w:val="24"/>
        </w:rPr>
        <w:t xml:space="preserve">67.1 ± 10.4 years 94.2% </w:t>
      </w:r>
      <w:r w:rsidR="006676C5" w:rsidRPr="00B57E2D">
        <w:rPr>
          <w:rFonts w:ascii="Book Antiqua" w:eastAsia="Times New Roman" w:hAnsi="Book Antiqua" w:cs="Arial"/>
          <w:color w:val="000000"/>
          <w:sz w:val="24"/>
          <w:szCs w:val="24"/>
        </w:rPr>
        <w:t xml:space="preserve">of the patients </w:t>
      </w:r>
      <w:r w:rsidRPr="00B57E2D">
        <w:rPr>
          <w:rFonts w:ascii="Book Antiqua" w:eastAsia="Times New Roman" w:hAnsi="Book Antiqua" w:cs="Arial"/>
          <w:color w:val="000000"/>
          <w:sz w:val="24"/>
          <w:szCs w:val="24"/>
        </w:rPr>
        <w:t>were male. Mean BMI of the study population was 30.3</w:t>
      </w:r>
      <w:r w:rsidR="00772937" w:rsidRPr="00B57E2D">
        <w:rPr>
          <w:rFonts w:ascii="Book Antiqua" w:eastAsia="Times New Roman" w:hAnsi="Book Antiqua" w:cs="Arial"/>
          <w:color w:val="000000"/>
          <w:sz w:val="24"/>
          <w:szCs w:val="24"/>
        </w:rPr>
        <w:t xml:space="preserve"> </w:t>
      </w:r>
      <w:r w:rsidR="00772937" w:rsidRPr="00B57E2D">
        <w:rPr>
          <w:rFonts w:ascii="Book Antiqua" w:hAnsi="Book Antiqua" w:cs="Arial"/>
          <w:sz w:val="24"/>
          <w:szCs w:val="24"/>
        </w:rPr>
        <w:t>kg/m</w:t>
      </w:r>
      <w:r w:rsidR="00772937" w:rsidRPr="00B57E2D">
        <w:rPr>
          <w:rFonts w:ascii="Book Antiqua" w:hAnsi="Book Antiqua" w:cs="Arial"/>
          <w:sz w:val="24"/>
          <w:szCs w:val="24"/>
          <w:vertAlign w:val="superscript"/>
        </w:rPr>
        <w:t>2</w:t>
      </w:r>
      <w:r w:rsidRPr="00B57E2D">
        <w:rPr>
          <w:rFonts w:ascii="Book Antiqua" w:eastAsia="Times New Roman" w:hAnsi="Book Antiqua" w:cs="Arial"/>
          <w:color w:val="000000"/>
          <w:sz w:val="24"/>
          <w:szCs w:val="24"/>
        </w:rPr>
        <w:t xml:space="preserve">, 45.85% </w:t>
      </w:r>
      <w:r w:rsidR="00417DE7" w:rsidRPr="00B57E2D">
        <w:rPr>
          <w:rFonts w:ascii="Book Antiqua" w:eastAsia="Times New Roman" w:hAnsi="Book Antiqua" w:cs="Arial"/>
          <w:color w:val="000000"/>
          <w:sz w:val="24"/>
          <w:szCs w:val="24"/>
        </w:rPr>
        <w:t xml:space="preserve">of </w:t>
      </w:r>
      <w:r w:rsidR="00417DE7" w:rsidRPr="00B57E2D">
        <w:rPr>
          <w:rFonts w:ascii="Book Antiqua" w:eastAsia="Times New Roman" w:hAnsi="Book Antiqua" w:cs="Arial"/>
          <w:color w:val="000000"/>
          <w:sz w:val="24"/>
          <w:szCs w:val="24"/>
        </w:rPr>
        <w:lastRenderedPageBreak/>
        <w:t xml:space="preserve">patients </w:t>
      </w:r>
      <w:r w:rsidRPr="00B57E2D">
        <w:rPr>
          <w:rFonts w:ascii="Book Antiqua" w:eastAsia="Times New Roman" w:hAnsi="Book Antiqua" w:cs="Arial"/>
          <w:color w:val="000000"/>
          <w:sz w:val="24"/>
          <w:szCs w:val="24"/>
        </w:rPr>
        <w:t>were diabetic</w:t>
      </w:r>
      <w:r w:rsidR="00417DE7" w:rsidRPr="00B57E2D">
        <w:rPr>
          <w:rFonts w:ascii="Book Antiqua" w:eastAsia="Times New Roman" w:hAnsi="Book Antiqua" w:cs="Arial"/>
          <w:color w:val="000000"/>
          <w:sz w:val="24"/>
          <w:szCs w:val="24"/>
        </w:rPr>
        <w:t>,</w:t>
      </w:r>
      <w:r w:rsidRPr="00B57E2D">
        <w:rPr>
          <w:rFonts w:ascii="Book Antiqua" w:eastAsia="Times New Roman" w:hAnsi="Book Antiqua" w:cs="Arial"/>
          <w:color w:val="000000"/>
          <w:sz w:val="24"/>
          <w:szCs w:val="24"/>
        </w:rPr>
        <w:t xml:space="preserve"> and 28.1% were on opioid therapy. </w:t>
      </w:r>
      <w:r w:rsidR="003C48DA" w:rsidRPr="00B57E2D">
        <w:rPr>
          <w:rFonts w:ascii="Book Antiqua" w:eastAsia="Times New Roman" w:hAnsi="Book Antiqua" w:cs="Arial"/>
          <w:color w:val="000000"/>
          <w:sz w:val="24"/>
          <w:szCs w:val="24"/>
        </w:rPr>
        <w:t>Incomplete capsule exams occurred in 13.1% of examinations, and inadequate preparatio</w:t>
      </w:r>
      <w:r w:rsidR="003E2020">
        <w:rPr>
          <w:rFonts w:ascii="Book Antiqua" w:eastAsia="Times New Roman" w:hAnsi="Book Antiqua" w:cs="Arial"/>
          <w:color w:val="000000"/>
          <w:sz w:val="24"/>
          <w:szCs w:val="24"/>
        </w:rPr>
        <w:t>n was seen in 12.7% of studies.</w:t>
      </w:r>
    </w:p>
    <w:p w14:paraId="4CB907CE" w14:textId="6C56B2DA" w:rsidR="00E03F22" w:rsidRPr="00B57E2D" w:rsidRDefault="003C48DA" w:rsidP="003E2020">
      <w:pPr>
        <w:pStyle w:val="NoSpacing"/>
        <w:spacing w:line="360" w:lineRule="auto"/>
        <w:ind w:firstLineChars="200" w:firstLine="480"/>
        <w:jc w:val="both"/>
        <w:rPr>
          <w:rFonts w:ascii="Book Antiqua" w:hAnsi="Book Antiqua" w:cs="Arial"/>
          <w:color w:val="000000"/>
          <w:sz w:val="24"/>
          <w:szCs w:val="24"/>
          <w:lang w:eastAsia="zh-CN"/>
        </w:rPr>
      </w:pPr>
      <w:r w:rsidRPr="00B57E2D">
        <w:rPr>
          <w:rFonts w:ascii="Book Antiqua" w:eastAsia="Times New Roman" w:hAnsi="Book Antiqua" w:cs="Arial"/>
          <w:color w:val="000000"/>
          <w:sz w:val="24"/>
          <w:szCs w:val="24"/>
        </w:rPr>
        <w:t>No significant difference was observed</w:t>
      </w:r>
      <w:r w:rsidR="0096526D" w:rsidRPr="00B57E2D">
        <w:rPr>
          <w:rFonts w:ascii="Book Antiqua" w:eastAsia="Times New Roman" w:hAnsi="Book Antiqua" w:cs="Arial"/>
          <w:color w:val="000000"/>
          <w:sz w:val="24"/>
          <w:szCs w:val="24"/>
        </w:rPr>
        <w:t xml:space="preserve"> in patient characteristics </w:t>
      </w:r>
      <w:r w:rsidRPr="00B57E2D">
        <w:rPr>
          <w:rFonts w:ascii="Book Antiqua" w:eastAsia="Times New Roman" w:hAnsi="Book Antiqua" w:cs="Arial"/>
          <w:color w:val="000000"/>
          <w:sz w:val="24"/>
          <w:szCs w:val="24"/>
        </w:rPr>
        <w:t>between SB3 and SB2 capsules for age, gender,</w:t>
      </w:r>
      <w:r w:rsidR="0096526D" w:rsidRPr="00B57E2D">
        <w:rPr>
          <w:rFonts w:ascii="Book Antiqua" w:eastAsia="Times New Roman" w:hAnsi="Book Antiqua" w:cs="Arial"/>
          <w:color w:val="000000"/>
          <w:sz w:val="24"/>
          <w:szCs w:val="24"/>
        </w:rPr>
        <w:t xml:space="preserve"> BMI</w:t>
      </w:r>
      <w:r w:rsidR="005E5815" w:rsidRPr="00B57E2D">
        <w:rPr>
          <w:rFonts w:ascii="Book Antiqua" w:eastAsia="Times New Roman" w:hAnsi="Book Antiqua" w:cs="Arial"/>
          <w:color w:val="000000"/>
          <w:sz w:val="24"/>
          <w:szCs w:val="24"/>
        </w:rPr>
        <w:t>, opioid use</w:t>
      </w:r>
      <w:r w:rsidR="00772937" w:rsidRPr="00B57E2D">
        <w:rPr>
          <w:rFonts w:ascii="Book Antiqua" w:eastAsia="Times New Roman" w:hAnsi="Book Antiqua" w:cs="Arial"/>
          <w:color w:val="000000"/>
          <w:sz w:val="24"/>
          <w:szCs w:val="24"/>
        </w:rPr>
        <w:t>, and inpatient status</w:t>
      </w:r>
      <w:r w:rsidR="00B3096D" w:rsidRPr="00B57E2D">
        <w:rPr>
          <w:rFonts w:ascii="Book Antiqua" w:eastAsia="Times New Roman" w:hAnsi="Book Antiqua" w:cs="Arial"/>
          <w:color w:val="000000"/>
          <w:sz w:val="24"/>
          <w:szCs w:val="24"/>
        </w:rPr>
        <w:t xml:space="preserve">: </w:t>
      </w:r>
      <w:r w:rsidR="00B3096D" w:rsidRPr="00B57E2D">
        <w:rPr>
          <w:rFonts w:ascii="Book Antiqua" w:hAnsi="Book Antiqua" w:cs="Arial"/>
          <w:color w:val="000000"/>
          <w:sz w:val="24"/>
          <w:szCs w:val="24"/>
        </w:rPr>
        <w:t xml:space="preserve">age (68.3 ± 11.1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65.9 ± 9.5,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B3096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 xml:space="preserve">0.061), male gender (93.8%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94.6%,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0.790</w:t>
      </w:r>
      <w:r w:rsidR="00C96544" w:rsidRPr="00B57E2D">
        <w:rPr>
          <w:rFonts w:ascii="Book Antiqua" w:hAnsi="Book Antiqua" w:cs="Arial"/>
          <w:color w:val="000000"/>
          <w:sz w:val="24"/>
          <w:szCs w:val="24"/>
        </w:rPr>
        <w:t>)</w:t>
      </w:r>
      <w:r w:rsidR="00772937" w:rsidRPr="00B57E2D">
        <w:rPr>
          <w:rFonts w:ascii="Book Antiqua" w:hAnsi="Book Antiqua" w:cs="Arial"/>
          <w:color w:val="000000"/>
          <w:sz w:val="24"/>
          <w:szCs w:val="24"/>
        </w:rPr>
        <w:t xml:space="preserve">, </w:t>
      </w:r>
      <w:r w:rsidR="0096526D" w:rsidRPr="00B57E2D">
        <w:rPr>
          <w:rFonts w:ascii="Book Antiqua" w:hAnsi="Book Antiqua" w:cs="Arial"/>
          <w:color w:val="000000"/>
          <w:sz w:val="24"/>
          <w:szCs w:val="24"/>
        </w:rPr>
        <w:t xml:space="preserve">BMI (30.1 ± 6.1 </w:t>
      </w:r>
      <w:r w:rsidR="0096526D" w:rsidRPr="00B57E2D">
        <w:rPr>
          <w:rFonts w:ascii="Book Antiqua" w:hAnsi="Book Antiqua" w:cs="Arial"/>
          <w:sz w:val="24"/>
          <w:szCs w:val="24"/>
        </w:rPr>
        <w:t>kg/m</w:t>
      </w:r>
      <w:r w:rsidR="0096526D" w:rsidRPr="00B57E2D">
        <w:rPr>
          <w:rFonts w:ascii="Book Antiqua" w:hAnsi="Book Antiqua" w:cs="Arial"/>
          <w:sz w:val="24"/>
          <w:szCs w:val="24"/>
          <w:vertAlign w:val="superscript"/>
        </w:rPr>
        <w:t>2</w:t>
      </w:r>
      <w:r w:rsidR="0096526D" w:rsidRPr="00B57E2D">
        <w:rPr>
          <w:rFonts w:ascii="Book Antiqua" w:hAnsi="Book Antiqua" w:cs="Arial"/>
          <w:color w:val="000000"/>
          <w:sz w:val="24"/>
          <w:szCs w:val="24"/>
        </w:rPr>
        <w:t xml:space="preserve"> </w:t>
      </w:r>
      <w:r w:rsidR="0096526D" w:rsidRPr="00957B4D">
        <w:rPr>
          <w:rFonts w:ascii="Book Antiqua" w:hAnsi="Book Antiqua" w:cs="Arial"/>
          <w:i/>
          <w:color w:val="000000"/>
          <w:sz w:val="24"/>
          <w:szCs w:val="24"/>
        </w:rPr>
        <w:t>vs</w:t>
      </w:r>
      <w:r w:rsidR="0096526D" w:rsidRPr="00B57E2D">
        <w:rPr>
          <w:rFonts w:ascii="Book Antiqua" w:hAnsi="Book Antiqua" w:cs="Arial"/>
          <w:color w:val="000000"/>
          <w:sz w:val="24"/>
          <w:szCs w:val="24"/>
        </w:rPr>
        <w:t xml:space="preserve"> 30.5 ± 6.4 </w:t>
      </w:r>
      <w:r w:rsidR="0096526D" w:rsidRPr="00B57E2D">
        <w:rPr>
          <w:rFonts w:ascii="Book Antiqua" w:hAnsi="Book Antiqua" w:cs="Arial"/>
          <w:sz w:val="24"/>
          <w:szCs w:val="24"/>
        </w:rPr>
        <w:t>kg/m</w:t>
      </w:r>
      <w:r w:rsidR="0096526D" w:rsidRPr="00B57E2D">
        <w:rPr>
          <w:rFonts w:ascii="Book Antiqua" w:hAnsi="Book Antiqua" w:cs="Arial"/>
          <w:sz w:val="24"/>
          <w:szCs w:val="24"/>
          <w:vertAlign w:val="superscript"/>
        </w:rPr>
        <w:t>2</w:t>
      </w:r>
      <w:r w:rsidR="00C96544" w:rsidRPr="00B57E2D">
        <w:rPr>
          <w:rFonts w:ascii="Book Antiqua" w:hAnsi="Book Antiqua" w:cs="Arial"/>
          <w:color w:val="000000"/>
          <w:sz w:val="24"/>
          <w:szCs w:val="24"/>
        </w:rPr>
        <w:t xml:space="preserve">,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96526D" w:rsidRPr="00B57E2D">
        <w:rPr>
          <w:rFonts w:ascii="Book Antiqua" w:hAnsi="Book Antiqua" w:cs="Arial"/>
          <w:color w:val="000000"/>
          <w:sz w:val="24"/>
          <w:szCs w:val="24"/>
        </w:rPr>
        <w:t>0.618),</w:t>
      </w:r>
      <w:r w:rsidR="00772937" w:rsidRPr="00B57E2D">
        <w:rPr>
          <w:rFonts w:ascii="Book Antiqua" w:hAnsi="Book Antiqua" w:cs="Arial"/>
          <w:color w:val="000000"/>
          <w:sz w:val="24"/>
          <w:szCs w:val="24"/>
        </w:rPr>
        <w:t xml:space="preserve"> </w:t>
      </w:r>
      <w:r w:rsidR="0096526D" w:rsidRPr="00B57E2D">
        <w:rPr>
          <w:rFonts w:ascii="Book Antiqua" w:hAnsi="Book Antiqua" w:cs="Arial"/>
          <w:color w:val="000000"/>
          <w:sz w:val="24"/>
          <w:szCs w:val="24"/>
        </w:rPr>
        <w:t xml:space="preserve">opioid use (23.8% </w:t>
      </w:r>
      <w:r w:rsidR="0096526D" w:rsidRPr="00957B4D">
        <w:rPr>
          <w:rFonts w:ascii="Book Antiqua" w:hAnsi="Book Antiqua" w:cs="Arial"/>
          <w:i/>
          <w:color w:val="000000"/>
          <w:sz w:val="24"/>
          <w:szCs w:val="24"/>
        </w:rPr>
        <w:t>vs</w:t>
      </w:r>
      <w:r w:rsidR="0096526D" w:rsidRPr="00B57E2D">
        <w:rPr>
          <w:rFonts w:ascii="Book Antiqua" w:hAnsi="Book Antiqua" w:cs="Arial"/>
          <w:color w:val="000000"/>
          <w:sz w:val="24"/>
          <w:szCs w:val="24"/>
        </w:rPr>
        <w:t xml:space="preserve"> 32.3%,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96526D" w:rsidRPr="00B57E2D">
        <w:rPr>
          <w:rFonts w:ascii="Book Antiqua" w:hAnsi="Book Antiqua" w:cs="Arial"/>
          <w:color w:val="000000"/>
          <w:sz w:val="24"/>
          <w:szCs w:val="24"/>
        </w:rPr>
        <w:t>0.129)</w:t>
      </w:r>
      <w:r w:rsidR="00772937" w:rsidRPr="00B57E2D">
        <w:rPr>
          <w:rFonts w:ascii="Book Antiqua" w:hAnsi="Book Antiqua" w:cs="Arial"/>
          <w:color w:val="000000"/>
          <w:sz w:val="24"/>
          <w:szCs w:val="24"/>
        </w:rPr>
        <w:t xml:space="preserve">, </w:t>
      </w:r>
      <w:r w:rsidR="00C96544" w:rsidRPr="00B57E2D">
        <w:rPr>
          <w:rFonts w:ascii="Book Antiqua" w:hAnsi="Book Antiqua" w:cs="Arial"/>
          <w:color w:val="000000"/>
          <w:sz w:val="24"/>
          <w:szCs w:val="24"/>
        </w:rPr>
        <w:t xml:space="preserve">and </w:t>
      </w:r>
      <w:r w:rsidR="00772937" w:rsidRPr="00B57E2D">
        <w:rPr>
          <w:rFonts w:ascii="Book Antiqua" w:hAnsi="Book Antiqua" w:cs="Arial"/>
          <w:color w:val="000000"/>
          <w:sz w:val="24"/>
          <w:szCs w:val="24"/>
        </w:rPr>
        <w:t xml:space="preserve">inpatient status (14.6% </w:t>
      </w:r>
      <w:r w:rsidR="00772937" w:rsidRPr="00957B4D">
        <w:rPr>
          <w:rFonts w:ascii="Book Antiqua" w:hAnsi="Book Antiqua" w:cs="Arial"/>
          <w:i/>
          <w:color w:val="000000"/>
          <w:sz w:val="24"/>
          <w:szCs w:val="24"/>
        </w:rPr>
        <w:t>vs</w:t>
      </w:r>
      <w:r w:rsidR="00772937" w:rsidRPr="00B57E2D">
        <w:rPr>
          <w:rFonts w:ascii="Book Antiqua" w:hAnsi="Book Antiqua" w:cs="Arial"/>
          <w:color w:val="000000"/>
          <w:sz w:val="24"/>
          <w:szCs w:val="24"/>
        </w:rPr>
        <w:t xml:space="preserve"> 10%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772937" w:rsidRPr="00B57E2D">
        <w:rPr>
          <w:rFonts w:ascii="Book Antiqua" w:hAnsi="Book Antiqua" w:cs="Arial"/>
          <w:color w:val="000000"/>
          <w:sz w:val="24"/>
          <w:szCs w:val="24"/>
        </w:rPr>
        <w:t>0.257)</w:t>
      </w:r>
      <w:r w:rsidR="0096526D" w:rsidRPr="00B57E2D">
        <w:rPr>
          <w:rFonts w:ascii="Book Antiqua" w:hAnsi="Book Antiqua" w:cs="Arial"/>
          <w:color w:val="000000"/>
          <w:sz w:val="24"/>
          <w:szCs w:val="24"/>
        </w:rPr>
        <w:t xml:space="preserve">. A significant difference for diabetes as a comorbidity was seen between SB3 and SB2 groups (53.1% </w:t>
      </w:r>
      <w:r w:rsidR="0096526D" w:rsidRPr="00957B4D">
        <w:rPr>
          <w:rFonts w:ascii="Book Antiqua" w:hAnsi="Book Antiqua" w:cs="Arial"/>
          <w:i/>
          <w:color w:val="000000"/>
          <w:sz w:val="24"/>
          <w:szCs w:val="24"/>
        </w:rPr>
        <w:t>vs</w:t>
      </w:r>
      <w:r w:rsidR="0096526D" w:rsidRPr="00B57E2D">
        <w:rPr>
          <w:rFonts w:ascii="Book Antiqua" w:hAnsi="Book Antiqua" w:cs="Arial"/>
          <w:color w:val="000000"/>
          <w:sz w:val="24"/>
          <w:szCs w:val="24"/>
        </w:rPr>
        <w:t xml:space="preserve"> 38.5%,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96526D" w:rsidRPr="00B57E2D">
        <w:rPr>
          <w:rFonts w:ascii="Book Antiqua" w:hAnsi="Book Antiqua" w:cs="Arial"/>
          <w:color w:val="000000"/>
          <w:sz w:val="24"/>
          <w:szCs w:val="24"/>
        </w:rPr>
        <w:t>0.018).</w:t>
      </w:r>
      <w:r w:rsidR="00C96544" w:rsidRPr="00B57E2D">
        <w:rPr>
          <w:rFonts w:ascii="Book Antiqua" w:hAnsi="Book Antiqua" w:cs="Arial"/>
          <w:color w:val="000000"/>
          <w:sz w:val="24"/>
          <w:szCs w:val="24"/>
        </w:rPr>
        <w:t xml:space="preserve"> </w:t>
      </w:r>
      <w:r w:rsidR="0096526D" w:rsidRPr="00B57E2D">
        <w:rPr>
          <w:rFonts w:ascii="Book Antiqua" w:hAnsi="Book Antiqua" w:cs="Arial"/>
          <w:color w:val="000000"/>
          <w:sz w:val="24"/>
          <w:szCs w:val="24"/>
        </w:rPr>
        <w:t>There was also no significant difference in incomplete exam and inadequate preparation</w:t>
      </w:r>
      <w:r w:rsidR="00C96544" w:rsidRPr="00B57E2D">
        <w:rPr>
          <w:rFonts w:ascii="Book Antiqua" w:hAnsi="Book Antiqua" w:cs="Arial"/>
          <w:color w:val="000000"/>
          <w:sz w:val="24"/>
          <w:szCs w:val="24"/>
        </w:rPr>
        <w:t xml:space="preserve"> between SB3 and SB2 groups</w:t>
      </w:r>
      <w:r w:rsidR="0096526D" w:rsidRPr="00B57E2D">
        <w:rPr>
          <w:rFonts w:ascii="Book Antiqua" w:hAnsi="Book Antiqua" w:cs="Arial"/>
          <w:color w:val="000000"/>
          <w:sz w:val="24"/>
          <w:szCs w:val="24"/>
        </w:rPr>
        <w:t xml:space="preserve">: </w:t>
      </w:r>
      <w:r w:rsidR="00C96544" w:rsidRPr="00B57E2D">
        <w:rPr>
          <w:rFonts w:ascii="Book Antiqua" w:hAnsi="Book Antiqua" w:cs="Arial"/>
          <w:color w:val="000000"/>
          <w:sz w:val="24"/>
          <w:szCs w:val="24"/>
        </w:rPr>
        <w:t>in</w:t>
      </w:r>
      <w:r w:rsidR="00B3096D" w:rsidRPr="00B57E2D">
        <w:rPr>
          <w:rFonts w:ascii="Book Antiqua" w:hAnsi="Book Antiqua" w:cs="Arial"/>
          <w:color w:val="000000"/>
          <w:sz w:val="24"/>
          <w:szCs w:val="24"/>
        </w:rPr>
        <w:t xml:space="preserve">complete exam (16.9%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9.2%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0.066), inadequate preparation (11.5%</w:t>
      </w:r>
      <w:r w:rsidR="00957B4D">
        <w:rPr>
          <w:rFonts w:ascii="Book Antiqua" w:hAnsi="Book Antiqua" w:cs="Arial" w:hint="eastAsia"/>
          <w:color w:val="000000"/>
          <w:sz w:val="24"/>
          <w:szCs w:val="24"/>
          <w:lang w:eastAsia="zh-CN"/>
        </w:rPr>
        <w:t xml:space="preserve">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13.8%,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0.576).</w:t>
      </w:r>
      <w:r w:rsidR="005B7AFA" w:rsidRPr="00B57E2D">
        <w:rPr>
          <w:rFonts w:ascii="Book Antiqua" w:eastAsia="Times New Roman" w:hAnsi="Book Antiqua" w:cs="Arial"/>
          <w:color w:val="000000"/>
          <w:sz w:val="24"/>
          <w:szCs w:val="24"/>
        </w:rPr>
        <w:t xml:space="preserve"> </w:t>
      </w:r>
      <w:r w:rsidR="005B7AFA" w:rsidRPr="00B57E2D">
        <w:rPr>
          <w:rFonts w:ascii="Book Antiqua" w:hAnsi="Book Antiqua" w:cs="Arial"/>
          <w:color w:val="000000"/>
          <w:sz w:val="24"/>
          <w:szCs w:val="24"/>
        </w:rPr>
        <w:t xml:space="preserve">No capsule retentions were observed and no capsule malfunctions were seen within the cohort. Mean GTT was </w:t>
      </w:r>
      <w:r w:rsidR="005B7AFA" w:rsidRPr="00B57E2D">
        <w:rPr>
          <w:rFonts w:ascii="Book Antiqua" w:eastAsia="Times New Roman" w:hAnsi="Book Antiqua" w:cs="Arial"/>
          <w:color w:val="000000"/>
          <w:sz w:val="24"/>
          <w:szCs w:val="24"/>
        </w:rPr>
        <w:t xml:space="preserve">39.6 ± 47.4 minutes and mean SBTT was 220.4 ± 85.7 min for the cohort. No significant difference in GTT or SBTT was observed between SB3 and SB2 capsule groups: </w:t>
      </w:r>
      <w:r w:rsidR="00957B4D">
        <w:rPr>
          <w:rFonts w:ascii="Book Antiqua" w:hAnsi="Book Antiqua" w:cs="Arial"/>
          <w:color w:val="000000"/>
          <w:sz w:val="24"/>
          <w:szCs w:val="24"/>
        </w:rPr>
        <w:t>GTT (37.7 ± 40.4 min</w:t>
      </w:r>
      <w:r w:rsidR="005B7AFA" w:rsidRPr="00B57E2D">
        <w:rPr>
          <w:rFonts w:ascii="Book Antiqua" w:hAnsi="Book Antiqua" w:cs="Arial"/>
          <w:color w:val="000000"/>
          <w:sz w:val="24"/>
          <w:szCs w:val="24"/>
        </w:rPr>
        <w:t xml:space="preserve"> </w:t>
      </w:r>
      <w:r w:rsidR="005B7AFA" w:rsidRPr="00957B4D">
        <w:rPr>
          <w:rFonts w:ascii="Book Antiqua" w:hAnsi="Book Antiqua" w:cs="Arial"/>
          <w:i/>
          <w:color w:val="000000"/>
          <w:sz w:val="24"/>
          <w:szCs w:val="24"/>
        </w:rPr>
        <w:t>vs</w:t>
      </w:r>
      <w:r w:rsidR="00957B4D">
        <w:rPr>
          <w:rFonts w:ascii="Book Antiqua" w:hAnsi="Book Antiqua" w:cs="Arial"/>
          <w:color w:val="000000"/>
          <w:sz w:val="24"/>
          <w:szCs w:val="24"/>
        </w:rPr>
        <w:t xml:space="preserve"> 41.4 ± 53.4 min</w:t>
      </w:r>
      <w:r w:rsidR="005B7AFA" w:rsidRPr="00B57E2D">
        <w:rPr>
          <w:rFonts w:ascii="Book Antiqua" w:hAnsi="Book Antiqua" w:cs="Arial"/>
          <w:color w:val="000000"/>
          <w:sz w:val="24"/>
          <w:szCs w:val="24"/>
        </w:rPr>
        <w:t xml:space="preserve">,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5B7AFA" w:rsidRPr="00B57E2D">
        <w:rPr>
          <w:rFonts w:ascii="Book Antiqua" w:hAnsi="Book Antiqua" w:cs="Arial"/>
          <w:color w:val="000000"/>
          <w:sz w:val="24"/>
          <w:szCs w:val="24"/>
        </w:rPr>
        <w:t>0.</w:t>
      </w:r>
      <w:r w:rsidR="00B3096D" w:rsidRPr="00B57E2D">
        <w:rPr>
          <w:rFonts w:ascii="Book Antiqua" w:hAnsi="Book Antiqua" w:cs="Arial"/>
          <w:color w:val="000000"/>
          <w:sz w:val="24"/>
          <w:szCs w:val="24"/>
        </w:rPr>
        <w:t>971</w:t>
      </w:r>
      <w:r w:rsidR="005B7AFA" w:rsidRPr="00B57E2D">
        <w:rPr>
          <w:rFonts w:ascii="Book Antiqua" w:hAnsi="Book Antiqua" w:cs="Arial"/>
          <w:color w:val="000000"/>
          <w:sz w:val="24"/>
          <w:szCs w:val="24"/>
        </w:rPr>
        <w:t>), SBTT (2</w:t>
      </w:r>
      <w:r w:rsidR="00B3096D" w:rsidRPr="00B57E2D">
        <w:rPr>
          <w:rFonts w:ascii="Book Antiqua" w:hAnsi="Book Antiqua" w:cs="Arial"/>
          <w:color w:val="000000"/>
          <w:sz w:val="24"/>
          <w:szCs w:val="24"/>
        </w:rPr>
        <w:t>33</w:t>
      </w:r>
      <w:r w:rsidR="005B7AFA" w:rsidRPr="00B57E2D">
        <w:rPr>
          <w:rFonts w:ascii="Book Antiqua" w:hAnsi="Book Antiqua" w:cs="Arial"/>
          <w:color w:val="000000"/>
          <w:sz w:val="24"/>
          <w:szCs w:val="24"/>
        </w:rPr>
        <w:t>.1 ± 8</w:t>
      </w:r>
      <w:r w:rsidR="00B3096D" w:rsidRPr="00B57E2D">
        <w:rPr>
          <w:rFonts w:ascii="Book Antiqua" w:hAnsi="Book Antiqua" w:cs="Arial"/>
          <w:color w:val="000000"/>
          <w:sz w:val="24"/>
          <w:szCs w:val="24"/>
        </w:rPr>
        <w:t>2</w:t>
      </w:r>
      <w:r w:rsidR="005B7AFA" w:rsidRPr="00B57E2D">
        <w:rPr>
          <w:rFonts w:ascii="Book Antiqua" w:hAnsi="Book Antiqua" w:cs="Arial"/>
          <w:color w:val="000000"/>
          <w:sz w:val="24"/>
          <w:szCs w:val="24"/>
        </w:rPr>
        <w:t xml:space="preserve">.4 </w:t>
      </w:r>
      <w:r w:rsidR="00957B4D">
        <w:rPr>
          <w:rFonts w:ascii="Book Antiqua" w:hAnsi="Book Antiqua" w:cs="Arial"/>
          <w:color w:val="000000"/>
          <w:sz w:val="24"/>
          <w:szCs w:val="24"/>
        </w:rPr>
        <w:t>min</w:t>
      </w:r>
      <w:r w:rsidR="005B7AFA" w:rsidRPr="00B57E2D">
        <w:rPr>
          <w:rFonts w:ascii="Book Antiqua" w:hAnsi="Book Antiqua" w:cs="Arial"/>
          <w:color w:val="000000"/>
          <w:sz w:val="24"/>
          <w:szCs w:val="24"/>
        </w:rPr>
        <w:t xml:space="preserve"> </w:t>
      </w:r>
      <w:r w:rsidR="005B7AFA" w:rsidRPr="00957B4D">
        <w:rPr>
          <w:rFonts w:ascii="Book Antiqua" w:hAnsi="Book Antiqua" w:cs="Arial"/>
          <w:i/>
          <w:color w:val="000000"/>
          <w:sz w:val="24"/>
          <w:szCs w:val="24"/>
        </w:rPr>
        <w:t>vs</w:t>
      </w:r>
      <w:r w:rsidR="00957B4D">
        <w:rPr>
          <w:rFonts w:ascii="Book Antiqua" w:hAnsi="Book Antiqua" w:cs="Arial"/>
          <w:color w:val="000000"/>
          <w:sz w:val="24"/>
          <w:szCs w:val="24"/>
        </w:rPr>
        <w:t xml:space="preserve"> 208.8 ± 87.3 min</w:t>
      </w:r>
      <w:r w:rsidR="005B7AFA" w:rsidRPr="00B57E2D">
        <w:rPr>
          <w:rFonts w:ascii="Book Antiqua" w:hAnsi="Book Antiqua" w:cs="Arial"/>
          <w:color w:val="000000"/>
          <w:sz w:val="24"/>
          <w:szCs w:val="24"/>
        </w:rPr>
        <w:t xml:space="preserve">,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5B7AFA" w:rsidRPr="00B57E2D">
        <w:rPr>
          <w:rFonts w:ascii="Book Antiqua" w:hAnsi="Book Antiqua" w:cs="Arial"/>
          <w:color w:val="000000"/>
          <w:sz w:val="24"/>
          <w:szCs w:val="24"/>
        </w:rPr>
        <w:t>0.</w:t>
      </w:r>
      <w:r w:rsidR="00B3096D" w:rsidRPr="00B57E2D">
        <w:rPr>
          <w:rFonts w:ascii="Book Antiqua" w:hAnsi="Book Antiqua" w:cs="Arial"/>
          <w:color w:val="000000"/>
          <w:sz w:val="24"/>
          <w:szCs w:val="24"/>
        </w:rPr>
        <w:t>554</w:t>
      </w:r>
      <w:r w:rsidR="00957B4D">
        <w:rPr>
          <w:rFonts w:ascii="Book Antiqua" w:hAnsi="Book Antiqua" w:cs="Arial"/>
          <w:color w:val="000000"/>
          <w:sz w:val="24"/>
          <w:szCs w:val="24"/>
        </w:rPr>
        <w:t>).</w:t>
      </w:r>
    </w:p>
    <w:p w14:paraId="1C6C3A00" w14:textId="610B0801" w:rsidR="00E4062D" w:rsidRPr="00B57E2D" w:rsidRDefault="00E03F22" w:rsidP="003E2020">
      <w:pPr>
        <w:pStyle w:val="NoSpacing"/>
        <w:spacing w:line="360" w:lineRule="auto"/>
        <w:ind w:firstLineChars="200" w:firstLine="480"/>
        <w:jc w:val="both"/>
        <w:rPr>
          <w:rFonts w:ascii="Book Antiqua" w:hAnsi="Book Antiqua" w:cs="Arial"/>
          <w:color w:val="000000"/>
          <w:sz w:val="24"/>
          <w:szCs w:val="24"/>
        </w:rPr>
      </w:pPr>
      <w:r w:rsidRPr="00B57E2D">
        <w:rPr>
          <w:rFonts w:ascii="Book Antiqua" w:hAnsi="Book Antiqua" w:cs="Arial"/>
          <w:color w:val="000000"/>
          <w:sz w:val="24"/>
          <w:szCs w:val="24"/>
        </w:rPr>
        <w:t xml:space="preserve">CE indications and findings are presented in </w:t>
      </w:r>
      <w:r w:rsidR="00AE41F6" w:rsidRPr="00B57E2D">
        <w:rPr>
          <w:rFonts w:ascii="Book Antiqua" w:hAnsi="Book Antiqua" w:cs="Arial"/>
          <w:color w:val="000000"/>
          <w:sz w:val="24"/>
          <w:szCs w:val="24"/>
        </w:rPr>
        <w:t xml:space="preserve">Table </w:t>
      </w:r>
      <w:r w:rsidRPr="00B57E2D">
        <w:rPr>
          <w:rFonts w:ascii="Book Antiqua" w:hAnsi="Book Antiqua" w:cs="Arial"/>
          <w:color w:val="000000"/>
          <w:sz w:val="24"/>
          <w:szCs w:val="24"/>
        </w:rPr>
        <w:t xml:space="preserve">2. The most common indication for CE examination was occult GI bleeding (74.6%), followed by overt GI bleeding (14.6%), mass polyp evaluation (3.5%), </w:t>
      </w:r>
      <w:r w:rsidR="008D3F6B" w:rsidRPr="00B57E2D">
        <w:rPr>
          <w:rFonts w:ascii="Book Antiqua" w:eastAsia="Times New Roman" w:hAnsi="Book Antiqua" w:cs="Arial"/>
          <w:color w:val="000000"/>
          <w:sz w:val="24"/>
          <w:szCs w:val="24"/>
        </w:rPr>
        <w:t>inflammatory bowel disease</w:t>
      </w:r>
      <w:r w:rsidR="008D3F6B" w:rsidRPr="00B57E2D">
        <w:rPr>
          <w:rFonts w:ascii="Book Antiqua" w:hAnsi="Book Antiqua" w:cs="Arial"/>
          <w:color w:val="000000"/>
          <w:sz w:val="24"/>
          <w:szCs w:val="24"/>
        </w:rPr>
        <w:t xml:space="preserve"> </w:t>
      </w:r>
      <w:r w:rsidR="008D3F6B">
        <w:rPr>
          <w:rFonts w:ascii="Book Antiqua" w:hAnsi="Book Antiqua" w:cs="Arial" w:hint="eastAsia"/>
          <w:color w:val="000000"/>
          <w:sz w:val="24"/>
          <w:szCs w:val="24"/>
          <w:lang w:eastAsia="zh-CN"/>
        </w:rPr>
        <w:t>(</w:t>
      </w:r>
      <w:r w:rsidRPr="00B57E2D">
        <w:rPr>
          <w:rFonts w:ascii="Book Antiqua" w:hAnsi="Book Antiqua" w:cs="Arial"/>
          <w:color w:val="000000"/>
          <w:sz w:val="24"/>
          <w:szCs w:val="24"/>
        </w:rPr>
        <w:t>IBD</w:t>
      </w:r>
      <w:r w:rsidR="008D3F6B">
        <w:rPr>
          <w:rFonts w:ascii="Book Antiqua" w:hAnsi="Book Antiqua" w:cs="Arial" w:hint="eastAsia"/>
          <w:color w:val="000000"/>
          <w:sz w:val="24"/>
          <w:szCs w:val="24"/>
          <w:lang w:eastAsia="zh-CN"/>
        </w:rPr>
        <w:t>)</w:t>
      </w:r>
      <w:r w:rsidRPr="00B57E2D">
        <w:rPr>
          <w:rFonts w:ascii="Book Antiqua" w:hAnsi="Book Antiqua" w:cs="Arial"/>
          <w:color w:val="000000"/>
          <w:sz w:val="24"/>
          <w:szCs w:val="24"/>
        </w:rPr>
        <w:t xml:space="preserve"> (2.7%), and other (4.6%). Other indications included diarrhea, celiac disease evaluation, and abdominal pain. Overall clinically relevant finding rate was 48.</w:t>
      </w:r>
      <w:r w:rsidR="00020A9E" w:rsidRPr="00B57E2D">
        <w:rPr>
          <w:rFonts w:ascii="Book Antiqua" w:hAnsi="Book Antiqua" w:cs="Arial"/>
          <w:color w:val="000000"/>
          <w:sz w:val="24"/>
          <w:szCs w:val="24"/>
        </w:rPr>
        <w:t>9</w:t>
      </w:r>
      <w:r w:rsidRPr="00B57E2D">
        <w:rPr>
          <w:rFonts w:ascii="Book Antiqua" w:hAnsi="Book Antiqua" w:cs="Arial"/>
          <w:color w:val="000000"/>
          <w:sz w:val="24"/>
          <w:szCs w:val="24"/>
        </w:rPr>
        <w:t xml:space="preserve">% which included bleeding source identification (38.5%), mass/polyp (6.9%), and IBD (3.5%). </w:t>
      </w:r>
      <w:r w:rsidR="00E4062D" w:rsidRPr="00B57E2D">
        <w:rPr>
          <w:rFonts w:ascii="Book Antiqua" w:hAnsi="Book Antiqua" w:cs="Arial"/>
          <w:color w:val="000000"/>
          <w:sz w:val="24"/>
          <w:szCs w:val="24"/>
        </w:rPr>
        <w:t xml:space="preserve">No significant difference was observed in SB3 </w:t>
      </w:r>
      <w:r w:rsidR="00E4062D" w:rsidRPr="008D3F6B">
        <w:rPr>
          <w:rFonts w:ascii="Book Antiqua" w:hAnsi="Book Antiqua" w:cs="Arial"/>
          <w:i/>
          <w:color w:val="000000"/>
          <w:sz w:val="24"/>
          <w:szCs w:val="24"/>
        </w:rPr>
        <w:t>vs</w:t>
      </w:r>
      <w:r w:rsidR="00E4062D" w:rsidRPr="00B57E2D">
        <w:rPr>
          <w:rFonts w:ascii="Book Antiqua" w:hAnsi="Book Antiqua" w:cs="Arial"/>
          <w:color w:val="000000"/>
          <w:sz w:val="24"/>
          <w:szCs w:val="24"/>
        </w:rPr>
        <w:t xml:space="preserve"> SB2 capsules for clinically relevant findings (46.2% </w:t>
      </w:r>
      <w:r w:rsidR="00E4062D" w:rsidRPr="008D3F6B">
        <w:rPr>
          <w:rFonts w:ascii="Book Antiqua" w:hAnsi="Book Antiqua" w:cs="Arial"/>
          <w:i/>
          <w:color w:val="000000"/>
          <w:sz w:val="24"/>
          <w:szCs w:val="24"/>
        </w:rPr>
        <w:t>vs</w:t>
      </w:r>
      <w:r w:rsidR="00E4062D" w:rsidRPr="00B57E2D">
        <w:rPr>
          <w:rFonts w:ascii="Book Antiqua" w:hAnsi="Book Antiqua" w:cs="Arial"/>
          <w:color w:val="000000"/>
          <w:sz w:val="24"/>
          <w:szCs w:val="24"/>
        </w:rPr>
        <w:t xml:space="preserve"> 51.5%, </w:t>
      </w:r>
      <w:r w:rsidR="008D3F6B" w:rsidRPr="008D3F6B">
        <w:rPr>
          <w:rFonts w:ascii="Book Antiqua" w:hAnsi="Book Antiqua" w:cs="Arial"/>
          <w:i/>
          <w:color w:val="000000"/>
          <w:sz w:val="24"/>
          <w:szCs w:val="24"/>
        </w:rPr>
        <w:t>P</w:t>
      </w:r>
      <w:r w:rsidR="008D3F6B">
        <w:rPr>
          <w:rFonts w:ascii="Book Antiqua" w:hAnsi="Book Antiqua" w:cs="Arial" w:hint="eastAsia"/>
          <w:i/>
          <w:color w:val="000000"/>
          <w:sz w:val="24"/>
          <w:szCs w:val="24"/>
          <w:lang w:eastAsia="zh-CN"/>
        </w:rPr>
        <w:t xml:space="preserve"> </w:t>
      </w:r>
      <w:r w:rsidR="00E4062D" w:rsidRPr="00B57E2D">
        <w:rPr>
          <w:rFonts w:ascii="Book Antiqua" w:hAnsi="Book Antiqua" w:cs="Arial"/>
          <w:color w:val="000000"/>
          <w:sz w:val="24"/>
          <w:szCs w:val="24"/>
        </w:rPr>
        <w:t>=</w:t>
      </w:r>
      <w:r w:rsidR="008D3F6B">
        <w:rPr>
          <w:rFonts w:ascii="Book Antiqua" w:hAnsi="Book Antiqua" w:cs="Arial" w:hint="eastAsia"/>
          <w:color w:val="000000"/>
          <w:sz w:val="24"/>
          <w:szCs w:val="24"/>
          <w:lang w:eastAsia="zh-CN"/>
        </w:rPr>
        <w:t xml:space="preserve"> </w:t>
      </w:r>
      <w:r w:rsidR="00E4062D" w:rsidRPr="00B57E2D">
        <w:rPr>
          <w:rFonts w:ascii="Book Antiqua" w:hAnsi="Book Antiqua" w:cs="Arial"/>
          <w:color w:val="000000"/>
          <w:sz w:val="24"/>
          <w:szCs w:val="24"/>
        </w:rPr>
        <w:t xml:space="preserve">0.385). Additionally, </w:t>
      </w:r>
      <w:r w:rsidR="002E287A" w:rsidRPr="00B57E2D">
        <w:rPr>
          <w:rFonts w:ascii="Book Antiqua" w:hAnsi="Book Antiqua" w:cs="Arial"/>
          <w:sz w:val="24"/>
          <w:szCs w:val="24"/>
        </w:rPr>
        <w:t xml:space="preserve">45.4% of CE studies resulted in a change in clinical management and </w:t>
      </w:r>
      <w:r w:rsidR="00E4062D" w:rsidRPr="00B57E2D">
        <w:rPr>
          <w:rFonts w:ascii="Book Antiqua" w:hAnsi="Book Antiqua" w:cs="Arial"/>
          <w:color w:val="000000"/>
          <w:sz w:val="24"/>
          <w:szCs w:val="24"/>
        </w:rPr>
        <w:t>no significant difference in changes in clinical management were seen</w:t>
      </w:r>
      <w:r w:rsidR="002E287A" w:rsidRPr="00B57E2D">
        <w:rPr>
          <w:rFonts w:ascii="Book Antiqua" w:hAnsi="Book Antiqua" w:cs="Arial"/>
          <w:color w:val="000000"/>
          <w:sz w:val="24"/>
          <w:szCs w:val="24"/>
        </w:rPr>
        <w:t xml:space="preserve"> between SB3 and SB2 capsule groups</w:t>
      </w:r>
      <w:r w:rsidR="00E4062D" w:rsidRPr="00B57E2D">
        <w:rPr>
          <w:rFonts w:ascii="Book Antiqua" w:hAnsi="Book Antiqua" w:cs="Arial"/>
          <w:color w:val="000000"/>
          <w:sz w:val="24"/>
          <w:szCs w:val="24"/>
        </w:rPr>
        <w:t xml:space="preserve"> (40.8% </w:t>
      </w:r>
      <w:r w:rsidR="00E4062D" w:rsidRPr="008D3F6B">
        <w:rPr>
          <w:rFonts w:ascii="Book Antiqua" w:hAnsi="Book Antiqua" w:cs="Arial"/>
          <w:i/>
          <w:color w:val="000000"/>
          <w:sz w:val="24"/>
          <w:szCs w:val="24"/>
        </w:rPr>
        <w:t>vs</w:t>
      </w:r>
      <w:r w:rsidR="00E4062D" w:rsidRPr="00B57E2D">
        <w:rPr>
          <w:rFonts w:ascii="Book Antiqua" w:hAnsi="Book Antiqua" w:cs="Arial"/>
          <w:color w:val="000000"/>
          <w:sz w:val="24"/>
          <w:szCs w:val="24"/>
        </w:rPr>
        <w:t xml:space="preserve"> 50.0%, </w:t>
      </w:r>
      <w:r w:rsidR="008D3F6B" w:rsidRPr="008D3F6B">
        <w:rPr>
          <w:rFonts w:ascii="Book Antiqua" w:hAnsi="Book Antiqua" w:cs="Arial"/>
          <w:i/>
          <w:color w:val="000000"/>
          <w:sz w:val="24"/>
          <w:szCs w:val="24"/>
        </w:rPr>
        <w:t>P</w:t>
      </w:r>
      <w:r w:rsidR="008D3F6B">
        <w:rPr>
          <w:rFonts w:ascii="Book Antiqua" w:hAnsi="Book Antiqua" w:cs="Arial" w:hint="eastAsia"/>
          <w:i/>
          <w:color w:val="000000"/>
          <w:sz w:val="24"/>
          <w:szCs w:val="24"/>
          <w:lang w:eastAsia="zh-CN"/>
        </w:rPr>
        <w:t xml:space="preserve"> </w:t>
      </w:r>
      <w:r w:rsidR="008D3F6B" w:rsidRPr="00B57E2D">
        <w:rPr>
          <w:rFonts w:ascii="Book Antiqua" w:hAnsi="Book Antiqua" w:cs="Arial"/>
          <w:color w:val="000000"/>
          <w:sz w:val="24"/>
          <w:szCs w:val="24"/>
        </w:rPr>
        <w:t>=</w:t>
      </w:r>
      <w:r w:rsidR="008D3F6B">
        <w:rPr>
          <w:rFonts w:ascii="Book Antiqua" w:hAnsi="Book Antiqua" w:cs="Arial" w:hint="eastAsia"/>
          <w:color w:val="000000"/>
          <w:sz w:val="24"/>
          <w:szCs w:val="24"/>
          <w:lang w:eastAsia="zh-CN"/>
        </w:rPr>
        <w:t xml:space="preserve"> </w:t>
      </w:r>
      <w:r w:rsidR="00E4062D" w:rsidRPr="00B57E2D">
        <w:rPr>
          <w:rFonts w:ascii="Book Antiqua" w:hAnsi="Book Antiqua" w:cs="Arial"/>
          <w:color w:val="000000"/>
          <w:sz w:val="24"/>
          <w:szCs w:val="24"/>
        </w:rPr>
        <w:t>0.135).</w:t>
      </w:r>
    </w:p>
    <w:p w14:paraId="3962F6E9" w14:textId="77777777" w:rsidR="007E0EB1" w:rsidRPr="008D3F6B" w:rsidRDefault="007E0EB1" w:rsidP="003E2020">
      <w:pPr>
        <w:pStyle w:val="NoSpacing"/>
        <w:spacing w:line="360" w:lineRule="auto"/>
        <w:jc w:val="both"/>
        <w:rPr>
          <w:rFonts w:ascii="Book Antiqua" w:hAnsi="Book Antiqua" w:cs="Arial"/>
          <w:color w:val="000000"/>
          <w:sz w:val="24"/>
          <w:szCs w:val="24"/>
          <w:lang w:eastAsia="zh-CN"/>
        </w:rPr>
      </w:pPr>
    </w:p>
    <w:p w14:paraId="3AADC2E0" w14:textId="4C1754B2" w:rsidR="00D87851" w:rsidRPr="00B57E2D" w:rsidRDefault="00870078" w:rsidP="00B57E2D">
      <w:pPr>
        <w:pStyle w:val="NoSpacing"/>
        <w:spacing w:line="360" w:lineRule="auto"/>
        <w:jc w:val="both"/>
        <w:rPr>
          <w:rFonts w:ascii="Book Antiqua" w:hAnsi="Book Antiqua" w:cs="Arial"/>
          <w:b/>
          <w:color w:val="000000"/>
          <w:sz w:val="24"/>
          <w:szCs w:val="24"/>
        </w:rPr>
      </w:pPr>
      <w:r w:rsidRPr="00B57E2D">
        <w:rPr>
          <w:rFonts w:ascii="Book Antiqua" w:hAnsi="Book Antiqua" w:cs="Arial"/>
          <w:b/>
          <w:color w:val="000000"/>
          <w:sz w:val="24"/>
          <w:szCs w:val="24"/>
        </w:rPr>
        <w:t>DISCUSSION</w:t>
      </w:r>
    </w:p>
    <w:p w14:paraId="7E69D00C" w14:textId="54ED4512" w:rsidR="00D450B7" w:rsidRPr="00B57E2D" w:rsidRDefault="003A7652" w:rsidP="003E2020">
      <w:pPr>
        <w:pStyle w:val="NoSpacing"/>
        <w:spacing w:line="360" w:lineRule="auto"/>
        <w:jc w:val="both"/>
        <w:rPr>
          <w:rFonts w:ascii="Book Antiqua" w:hAnsi="Book Antiqua" w:cs="Arial"/>
          <w:sz w:val="24"/>
          <w:szCs w:val="24"/>
        </w:rPr>
      </w:pPr>
      <w:r w:rsidRPr="00B57E2D">
        <w:rPr>
          <w:rFonts w:ascii="Book Antiqua" w:hAnsi="Book Antiqua" w:cs="Arial"/>
          <w:sz w:val="24"/>
          <w:szCs w:val="24"/>
        </w:rPr>
        <w:lastRenderedPageBreak/>
        <w:t xml:space="preserve">CE has now become a routine part of clinical practice for gastroenterologists and can be used as a non-invasive means to investigate a variety of </w:t>
      </w:r>
      <w:r w:rsidR="00A755A4">
        <w:rPr>
          <w:rFonts w:ascii="Book Antiqua" w:hAnsi="Book Antiqua" w:cs="Arial" w:hint="eastAsia"/>
          <w:sz w:val="24"/>
          <w:szCs w:val="24"/>
          <w:lang w:eastAsia="zh-CN"/>
        </w:rPr>
        <w:t>GI</w:t>
      </w:r>
      <w:r w:rsidRPr="00B57E2D">
        <w:rPr>
          <w:rFonts w:ascii="Book Antiqua" w:hAnsi="Book Antiqua" w:cs="Arial"/>
          <w:sz w:val="24"/>
          <w:szCs w:val="24"/>
        </w:rPr>
        <w:t xml:space="preserve"> symptoms</w:t>
      </w:r>
      <w:r w:rsidR="005A4CF6" w:rsidRPr="00B57E2D">
        <w:rPr>
          <w:rFonts w:ascii="Book Antiqua" w:hAnsi="Book Antiqua" w:cs="Arial"/>
          <w:sz w:val="24"/>
          <w:szCs w:val="24"/>
          <w:vertAlign w:val="superscript"/>
        </w:rPr>
        <w:t>[</w:t>
      </w:r>
      <w:r w:rsidRPr="00B57E2D">
        <w:rPr>
          <w:rFonts w:ascii="Book Antiqua" w:hAnsi="Book Antiqua" w:cs="Arial"/>
          <w:sz w:val="24"/>
          <w:szCs w:val="24"/>
          <w:vertAlign w:val="superscript"/>
        </w:rPr>
        <w:fldChar w:fldCharType="begin" w:fldLock="1"/>
      </w:r>
      <w:r w:rsidR="00EF3498" w:rsidRPr="00B57E2D">
        <w:rPr>
          <w:rFonts w:ascii="Book Antiqua" w:hAnsi="Book Antiqua" w:cs="Arial"/>
          <w:sz w:val="24"/>
          <w:szCs w:val="24"/>
          <w:vertAlign w:val="superscript"/>
        </w:rPr>
        <w:instrText>ADDIN CSL_CITATION {"citationItems":[{"id":"ITEM-1","itemData":{"DOI":"10.1053/j.gastro.2016.12.032","ISBN":"1528-0012 (Electronic)\r0016-5085 (Linking)","ISSN":"15280012","PMID":"28063287","abstract":"Background &amp; Aims Video capsule endoscopy (CE) provides a noninvasive option to assess the small intestine, but its use with respect to endoscopic procedures and cross-sectional imaging varies widely. The aim of this consensus was to provide guidance on the appropriate use of CE in clinical practice. Methods A systematic literature search identified studies on the use of CE in patients with Crohn's disease, celiac disease, gastrointestinal bleeding, and anemia. The quality of evidence and strength of recommendations were rated using the Grading of Recommendation Assessment, Development, and Evaluation (GRADE) approach. Results The consensus includes 21 statements focused on the use of small-bowel CE and colon capsule endoscopy. CE was recommended for patients with suspected, known, or relapsed Crohn's disease when ileocolonoscopy and imaging studies were negative if it was imperative to know whether active Crohn's disease was present in the small bowel. It was not recommended in patients with chronic abdominal pain or diarrhea, in whom there was no evidence of abnormal biomarkers typically associated with Crohn's disease. CE was recommended to assess patients with celiac disease who have unexplained symptoms despite appropriate treatment, but not to make the diagnosis. In patients with overt gastrointestinal bleeding, and negative findings on esophagogastroduodenoscopy and colonoscopy, CE should be performed as soon as possible. CE was recommended only in selected patients with unexplained, mild, chronic iron-deficiency anemia. CE was suggested for surveillance in patients with polyposis syndromes or other small-bowel cancers, who required small-bowel studies. Colon capsule endoscopy should not be substituted routinely for colonoscopy. Patients should be made aware of the potential risks of CE including a failed procedure, capsule retention, or a missed lesion. Finally, standardized criteria for training and reporting in CE should be defined. Conclusions CE generally should be considered a complementary test in patients with gastrointestinal bleeding, Crohn's disease, or celiac disease, who have had negative or inconclusive endoscopic or imaging studies.","author":[{"dropping-particle":"","family":"Enns","given":"Robert A.","non-dropping-particle":"","parse-names":false,"suffix":""},{"dropping-particle":"","family":"Hookey","given":"Lawrence","non-dropping-particle":"","parse-names":false,"suffix":""},{"dropping-particle":"","family":"Armstrong","given":"David","non-dropping-particle":"","parse-names":false,"suffix":""},{"dropping-particle":"","family":"Bernstein","given":"Charles N.","non-dropping-particle":"","parse-names":false,"suffix":""},{"dropping-particle":"","family":"Heitman","given":"Steven J.","non-dropping-particle":"","parse-names":false,"suffix":""},{"dropping-particle":"","family":"Teshima","given":"Christopher","non-dropping-particle":"","parse-names":false,"suffix":""},{"dropping-particle":"","family":"Leontiadis","given":"Grigorios I.","non-dropping-particle":"","parse-names":false,"suffix":""},{"dropping-particle":"","family":"Tse","given":"Frances","non-dropping-particle":"","parse-names":false,"suffix":""},{"dropping-particle":"","family":"Sadowski","given":"Daniel","non-dropping-particle":"","parse-names":false,"suffix":""}],"container-title":"Gastroenterology","id":"ITEM-1","issue":"3","issued":{"date-parts":[["2017"]]},"page":"497-514","publisher":"Elsevier, Inc","title":"Clinical Practice Guidelines for the Use of Video Capsule Endoscopy","type":"article-journal","volume":"152"},"uris":["http://www.mendeley.com/documents/?uuid=f51e1996-d371-4aa7-a51c-119b74cd15bc"]},{"id":"ITEM-2","itemData":{"DOI":"10.1016/j.gie.2013.06.026","ISBN":"0028-0836 (Print)","ISSN":"00165107","PMID":"24119509","abstract":"Over the last decade, WCE has established itself as a valuable test for imaging the small intestine. It is a safe and relatively easy procedure to perform that can provide valuable information in the diagnosis of small-bowel conditions. Its applications still remain limited within the esophagus and colon. Future developments may include improving visualization within the esophagus and developing technologies that may allow manipulation of the capsule within the GI tract and biopsy capabilities. Copyright © 2013 by the American Society for Gastrointestinal Endoscopy.","author":[{"dropping-particle":"","family":"Wang","given":"Amy","non-dropping-particle":"","parse-names":false,"suffix":""},{"dropping-particle":"","family":"Banerjee","given":"Subhas","non-dropping-particle":"","parse-names":false,"suffix":""},{"dropping-particle":"","family":"Barth","given":"Bradley A.","non-dropping-particle":"","parse-names":false,"suffix":""},{"dropping-particle":"","family":"Bhat","given":"Yasser M.","non-dropping-particle":"","parse-names":false,"suffix":""},{"dropping-particle":"","family":"Chauhan","given":"Shailendra","non-dropping-particle":"","parse-names":false,"suffix":""},{"dropping-particle":"","family":"Gottlieb","given":"Klaus T.","non-dropping-particle":"","parse-names":false,"suffix":""},{"dropping-particle":"","family":"Konda","given":"Vani","non-dropping-particle":"","parse-names":false,"suffix":""},{"dropping-particle":"","family":"Maple","given":"John T.","non-dropping-particle":"","parse-names":false,"suffix":""},{"dropping-particle":"","family":"Murad","given":"Faris","non-dropping-particle":"","parse-names":false,"suffix":""},{"dropping-particle":"","family":"Pfau","given":"Patrick R.","non-dropping-particle":"","parse-names":false,"suffix":""},{"dropping-particle":"","family":"Pleskow","given":"Douglas K.","non-dropping-particle":"","parse-names":false,"suffix":""},{"dropping-particle":"","family":"Siddiqui","given":"Uzma D.","non-dropping-particle":"","parse-names":false,"suffix":""},{"dropping-particle":"","family":"Tokar","given":"Jeffrey L.","non-dropping-particle":"","parse-names":false,"suffix":""},{"dropping-particle":"","family":"Rodriguez","given":"Sarah A.","non-dropping-particle":"","parse-names":false,"suffix":""}],"container-title":"Gastrointestinal Endoscopy","id":"ITEM-2","issue":"6","issued":{"date-parts":[["2013"]]},"page":"805-815","title":"Wireless capsule endoscopy","type":"article-journal","volume":"78"},"uris":["http://www.mendeley.com/documents/?uuid=0ba8389f-3973-43ed-acb8-1992793ef4ee"]}],"mendeley":{"formattedCitation":"&lt;sup&gt;1,2&lt;/sup&gt;","plainTextFormattedCitation":"1,2","previouslyFormattedCitation":"&lt;sup&gt;1,2&lt;/sup&gt;"},"properties":{"noteIndex":0},"schema":"https://github.com/citation-style-language/schema/raw/master/csl-citation.json"}</w:instrText>
      </w:r>
      <w:r w:rsidRPr="00B57E2D">
        <w:rPr>
          <w:rFonts w:ascii="Book Antiqua" w:hAnsi="Book Antiqua" w:cs="Arial"/>
          <w:sz w:val="24"/>
          <w:szCs w:val="24"/>
          <w:vertAlign w:val="superscript"/>
        </w:rPr>
        <w:fldChar w:fldCharType="separate"/>
      </w:r>
      <w:r w:rsidRPr="00B57E2D">
        <w:rPr>
          <w:rFonts w:ascii="Book Antiqua" w:hAnsi="Book Antiqua" w:cs="Arial"/>
          <w:noProof/>
          <w:sz w:val="24"/>
          <w:szCs w:val="24"/>
          <w:vertAlign w:val="superscript"/>
        </w:rPr>
        <w:t>1,2</w:t>
      </w:r>
      <w:r w:rsidRPr="00B57E2D">
        <w:rPr>
          <w:rFonts w:ascii="Book Antiqua" w:hAnsi="Book Antiqua" w:cs="Arial"/>
          <w:sz w:val="24"/>
          <w:szCs w:val="24"/>
          <w:vertAlign w:val="superscript"/>
        </w:rPr>
        <w:fldChar w:fldCharType="end"/>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8D3F6B">
        <w:rPr>
          <w:rFonts w:ascii="Book Antiqua" w:hAnsi="Book Antiqua" w:cs="Arial"/>
          <w:sz w:val="24"/>
          <w:szCs w:val="24"/>
        </w:rPr>
        <w:t xml:space="preserve"> </w:t>
      </w:r>
      <w:r w:rsidR="004E7C54" w:rsidRPr="00B57E2D">
        <w:rPr>
          <w:rFonts w:ascii="Book Antiqua" w:hAnsi="Book Antiqua" w:cs="Arial"/>
          <w:sz w:val="24"/>
          <w:szCs w:val="24"/>
        </w:rPr>
        <w:t>Though many capsule enhancements have been made since CE was first introduced, there is limited data to suggest that</w:t>
      </w:r>
      <w:r w:rsidR="00961F18" w:rsidRPr="00B57E2D">
        <w:rPr>
          <w:rFonts w:ascii="Book Antiqua" w:hAnsi="Book Antiqua" w:cs="Arial"/>
          <w:sz w:val="24"/>
          <w:szCs w:val="24"/>
        </w:rPr>
        <w:t xml:space="preserve"> recent</w:t>
      </w:r>
      <w:r w:rsidR="004E7C54" w:rsidRPr="00B57E2D">
        <w:rPr>
          <w:rFonts w:ascii="Book Antiqua" w:hAnsi="Book Antiqua" w:cs="Arial"/>
          <w:sz w:val="24"/>
          <w:szCs w:val="24"/>
        </w:rPr>
        <w:t xml:space="preserve"> improvements in capsule technology enhance diagnostic yield of the examinations. </w:t>
      </w:r>
      <w:r w:rsidR="00D450B7" w:rsidRPr="00B57E2D">
        <w:rPr>
          <w:rFonts w:ascii="Book Antiqua" w:hAnsi="Book Antiqua" w:cs="Arial"/>
          <w:sz w:val="24"/>
          <w:szCs w:val="24"/>
        </w:rPr>
        <w:t>Our study demonstrated no significant difference in clinically relevant findings detected between SB3 and SB2 capsules. As a</w:t>
      </w:r>
      <w:r w:rsidR="00222770" w:rsidRPr="00B57E2D">
        <w:rPr>
          <w:rFonts w:ascii="Book Antiqua" w:hAnsi="Book Antiqua" w:cs="Arial"/>
          <w:sz w:val="24"/>
          <w:szCs w:val="24"/>
        </w:rPr>
        <w:t xml:space="preserve"> secondary outcome, we also found no significant difference for changes of clinical management between the two capsule</w:t>
      </w:r>
      <w:r w:rsidR="00666922" w:rsidRPr="00B57E2D">
        <w:rPr>
          <w:rFonts w:ascii="Book Antiqua" w:hAnsi="Book Antiqua" w:cs="Arial"/>
          <w:sz w:val="24"/>
          <w:szCs w:val="24"/>
        </w:rPr>
        <w:t xml:space="preserve"> groups</w:t>
      </w:r>
      <w:r w:rsidR="00222770" w:rsidRPr="00B57E2D">
        <w:rPr>
          <w:rFonts w:ascii="Book Antiqua" w:hAnsi="Book Antiqua" w:cs="Arial"/>
          <w:sz w:val="24"/>
          <w:szCs w:val="24"/>
        </w:rPr>
        <w:t>.</w:t>
      </w:r>
      <w:r w:rsidR="00D450B7" w:rsidRPr="00B57E2D">
        <w:rPr>
          <w:rFonts w:ascii="Book Antiqua" w:hAnsi="Book Antiqua" w:cs="Arial"/>
          <w:sz w:val="24"/>
          <w:szCs w:val="24"/>
        </w:rPr>
        <w:t xml:space="preserve"> This study represents one of the largest studies to evaluate </w:t>
      </w:r>
      <w:r w:rsidR="00222770" w:rsidRPr="00B57E2D">
        <w:rPr>
          <w:rFonts w:ascii="Book Antiqua" w:hAnsi="Book Antiqua" w:cs="Arial"/>
          <w:sz w:val="24"/>
          <w:szCs w:val="24"/>
        </w:rPr>
        <w:t>clinically relevant findings between SB3 and SB2 capsules, and to our knowledge is the largest that exclusively looks at a veteran population.</w:t>
      </w:r>
    </w:p>
    <w:p w14:paraId="69AD4EF4" w14:textId="19D7239E" w:rsidR="00BC55FC" w:rsidRPr="00B57E2D" w:rsidRDefault="00F660E5" w:rsidP="003E2020">
      <w:pPr>
        <w:pStyle w:val="NoSpacing"/>
        <w:spacing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Over time, multiple enhancement</w:t>
      </w:r>
      <w:r w:rsidR="00C30CEC" w:rsidRPr="00B57E2D">
        <w:rPr>
          <w:rFonts w:ascii="Book Antiqua" w:hAnsi="Book Antiqua" w:cs="Arial"/>
          <w:sz w:val="24"/>
          <w:szCs w:val="24"/>
        </w:rPr>
        <w:t>s</w:t>
      </w:r>
      <w:r w:rsidRPr="00B57E2D">
        <w:rPr>
          <w:rFonts w:ascii="Book Antiqua" w:hAnsi="Book Antiqua" w:cs="Arial"/>
          <w:sz w:val="24"/>
          <w:szCs w:val="24"/>
        </w:rPr>
        <w:t xml:space="preserve"> in capsule technology have been made; however, a clear impact on improvements in capsule technology on key clinical endpoints has not clearly been demonstrated. </w:t>
      </w:r>
      <w:r w:rsidR="004E7C54" w:rsidRPr="00B57E2D">
        <w:rPr>
          <w:rFonts w:ascii="Book Antiqua" w:hAnsi="Book Antiqua" w:cs="Arial"/>
          <w:sz w:val="24"/>
          <w:szCs w:val="24"/>
        </w:rPr>
        <w:t>Improv</w:t>
      </w:r>
      <w:r w:rsidR="00222770" w:rsidRPr="00B57E2D">
        <w:rPr>
          <w:rFonts w:ascii="Book Antiqua" w:hAnsi="Book Antiqua" w:cs="Arial"/>
          <w:sz w:val="24"/>
          <w:szCs w:val="24"/>
        </w:rPr>
        <w:t>ing</w:t>
      </w:r>
      <w:r w:rsidR="004E7C54" w:rsidRPr="00B57E2D">
        <w:rPr>
          <w:rFonts w:ascii="Book Antiqua" w:hAnsi="Book Antiqua" w:cs="Arial"/>
          <w:sz w:val="24"/>
          <w:szCs w:val="24"/>
        </w:rPr>
        <w:t xml:space="preserve"> capsule viewing angle ha</w:t>
      </w:r>
      <w:r w:rsidR="00222770" w:rsidRPr="00B57E2D">
        <w:rPr>
          <w:rFonts w:ascii="Book Antiqua" w:hAnsi="Book Antiqua" w:cs="Arial"/>
          <w:sz w:val="24"/>
          <w:szCs w:val="24"/>
        </w:rPr>
        <w:t>s</w:t>
      </w:r>
      <w:r w:rsidR="004E7C54" w:rsidRPr="00B57E2D">
        <w:rPr>
          <w:rFonts w:ascii="Book Antiqua" w:hAnsi="Book Antiqua" w:cs="Arial"/>
          <w:sz w:val="24"/>
          <w:szCs w:val="24"/>
        </w:rPr>
        <w:t xml:space="preserve"> been investigated, including one study that</w:t>
      </w:r>
      <w:r w:rsidR="001463CF" w:rsidRPr="00B57E2D">
        <w:rPr>
          <w:rFonts w:ascii="Book Antiqua" w:hAnsi="Book Antiqua" w:cs="Arial"/>
          <w:sz w:val="24"/>
          <w:szCs w:val="24"/>
        </w:rPr>
        <w:t xml:space="preserve"> </w:t>
      </w:r>
      <w:r w:rsidR="004E7C54" w:rsidRPr="00B57E2D">
        <w:rPr>
          <w:rFonts w:ascii="Book Antiqua" w:hAnsi="Book Antiqua" w:cs="Arial"/>
          <w:sz w:val="24"/>
          <w:szCs w:val="24"/>
        </w:rPr>
        <w:t>showed no significant difference in diagnostic yields between SB2 capsules and a 360° viewing capsules</w:t>
      </w:r>
      <w:r w:rsidR="005A4CF6" w:rsidRPr="00B57E2D">
        <w:rPr>
          <w:rFonts w:ascii="Book Antiqua" w:hAnsi="Book Antiqua" w:cs="Arial"/>
          <w:sz w:val="24"/>
          <w:szCs w:val="24"/>
          <w:vertAlign w:val="superscript"/>
        </w:rPr>
        <w:t>[</w:t>
      </w:r>
      <w:r w:rsidR="004E7C54"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{"citationItems":[{"id":"ITEM-1","itemData":{"DOI":"10.1055/s-0033-1358832","ISBN":"3347211014","ISSN":"14388812","PMID":"24285122","abstract":"Background and study aim: Video capsule endos- copy (VCE) is recommended as the first explora- tion in obscure digestive bleeding. The efficiency of the PillCam SB2 (Given Imaging) has been widely reported. The CapsoCam capsule (Capso- vision) has four cameras allowing the exploration of the small bowel through 360° lateral viewing. This system does not include a recording system so the capsule has to be retrieved by the patient after expulsion in order for the film to be down- loaded. The aim of this study was to evaluate di- agnostic concordance (kappa value) of the Pill- Cam SB2 and CapsoCam capsules in the same pa- tients. Methods: This was a prospective comparative study in four French referral endoscopy units. Consecutive patients ingested the two capsules 1 hour apart and in a randomized order. Results: In the 73 included patients therewere 13 technical issues (11 CapsoCam, 2 PillCam SB2). Of the 60 patients with analyzable data, and follow- ing expert reviewof all discordant cases, a concor- dant positive diagnosiswas obtained in 23 (38.3%) and a negative diagnosiswas obtained and 26 pa- tients (43.3%). Concordancewas good, with a kap- pa value of 0.63 in analyzable patients, and 46.7% diagnosis with CapsoCam vs. 48.3% with PillCam SB2.CapsoCam and PillCam SB2 procedures iden- tified 81.8% (27/33) and 84.8% (28/33) of positive patients, respectively (P=0.791). In a per lesion a- nalysis, the CapsoCam capsule detected signifi- cantly more lesions (108 vs. 85 lesions; P=0.001). Reading time was longer for CapsoCam proce- dures (32.0 vs. 26.2 minutes; P=0.002). Conclusion: This studyshowscomparable efficien- cy of the CapsoCam and PillCam SB2 capsule systems in terms of diagnostic yield and image quality.","author":[{"dropping-particle":"","family":"Pioche","given":"Mathieu","non-dropping-particle":"","parse-names":false,"suffix":""},{"dropping-particle":"","family":"Vanbiervliet","given":"Geoffroy","non-dropping-particle":"","parse-names":false,"suffix":""},{"dropping-particle":"","family":"Jacob","given":"Philippe","non-dropping-particle":"","parse-names":false,"suffix":""},{"dropping-particle":"","family":"Duburque","given":"Clothilde","non-dropping-particle":"","parse-names":false,"suffix":""},{"dropping-particle":"","family":"Gincul","given":"Rodica","non-dropping-particle":"","parse-names":false,"suffix":""},{"dropping-particle":"","family":"Filoche","given":"Bernard","non-dropping-particle":"","parse-names":false,"suffix":""},{"dropping-particle":"","family":"Daudet","given":"Jacques","non-dropping-particle":"","parse-names":false,"suffix":""},{"dropping-particle":"","family":"Filippi","given":"Jérôme","non-dropping-particle":"","parse-names":false,"suffix":""},{"dropping-particle":"","family":"Saurin","given":"Jean Christophe","non-dropping-particle":"","parse-names":false,"suffix":""}],"container-title":"Endoscopy","id":"ITEM-1","issued":{"date-parts":[["2014"]]},"title":"Prospective randomized comparison between axial- and lateral-viewing capsule endoscopy systems in patients with obscure digestive bleeding","type":"article-journal"},"uris":["http://www.mendeley.com/documents/?uuid=7c0a8917-d73f-4c42-a11c-166589d4c7e6"]}],"mendeley":{"formattedCitation":"&lt;sup&gt;12&lt;/sup&gt;","plainTextFormattedCitation":"12","previouslyFormattedCitation":"&lt;sup&gt;12&lt;/sup&gt;"},"properties":{"noteIndex":0},"schema":"https://github.com/citation-style-language/schema/raw/master/csl-citation.json"}</w:instrText>
      </w:r>
      <w:r w:rsidR="004E7C54"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12</w:t>
      </w:r>
      <w:r w:rsidR="004E7C54" w:rsidRPr="00B57E2D">
        <w:rPr>
          <w:rFonts w:ascii="Book Antiqua" w:hAnsi="Book Antiqua" w:cs="Arial"/>
          <w:sz w:val="24"/>
          <w:szCs w:val="24"/>
          <w:vertAlign w:val="superscript"/>
        </w:rPr>
        <w:fldChar w:fldCharType="end"/>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4E7C54" w:rsidRPr="00B57E2D">
        <w:rPr>
          <w:rFonts w:ascii="Book Antiqua" w:hAnsi="Book Antiqua" w:cs="Arial"/>
          <w:sz w:val="24"/>
          <w:szCs w:val="24"/>
        </w:rPr>
        <w:t xml:space="preserve"> </w:t>
      </w:r>
      <w:r w:rsidR="00B00D39" w:rsidRPr="00B57E2D">
        <w:rPr>
          <w:rFonts w:ascii="Book Antiqua" w:hAnsi="Book Antiqua" w:cs="Arial"/>
          <w:sz w:val="24"/>
          <w:szCs w:val="24"/>
        </w:rPr>
        <w:t xml:space="preserve">Alternatively, </w:t>
      </w:r>
      <w:r w:rsidR="00300AF0" w:rsidRPr="00B57E2D">
        <w:rPr>
          <w:rFonts w:ascii="Book Antiqua" w:hAnsi="Book Antiqua" w:cs="Arial"/>
          <w:sz w:val="24"/>
          <w:szCs w:val="24"/>
        </w:rPr>
        <w:t xml:space="preserve">Rahman et al </w:t>
      </w:r>
      <w:r w:rsidR="004E7C54" w:rsidRPr="00B57E2D">
        <w:rPr>
          <w:rFonts w:ascii="Book Antiqua" w:hAnsi="Book Antiqua" w:cs="Arial"/>
          <w:sz w:val="24"/>
          <w:szCs w:val="24"/>
        </w:rPr>
        <w:t>studied</w:t>
      </w:r>
      <w:r w:rsidR="00300AF0" w:rsidRPr="00B57E2D">
        <w:rPr>
          <w:rFonts w:ascii="Book Antiqua" w:hAnsi="Book Antiqua" w:cs="Arial"/>
          <w:sz w:val="24"/>
          <w:szCs w:val="24"/>
        </w:rPr>
        <w:t xml:space="preserve"> the effect of increasing capsule battery life on diagnostic yields of CE studies and found that the </w:t>
      </w:r>
      <w:proofErr w:type="spellStart"/>
      <w:r w:rsidR="00300AF0"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300AF0" w:rsidRPr="00B57E2D">
        <w:rPr>
          <w:rFonts w:ascii="Book Antiqua" w:hAnsi="Book Antiqua" w:cs="Arial"/>
          <w:color w:val="000000"/>
          <w:sz w:val="24"/>
          <w:szCs w:val="24"/>
        </w:rPr>
        <w:t xml:space="preserve"> </w:t>
      </w:r>
      <w:r w:rsidR="00300AF0" w:rsidRPr="00B57E2D">
        <w:rPr>
          <w:rFonts w:ascii="Book Antiqua" w:hAnsi="Book Antiqua" w:cs="Arial"/>
          <w:sz w:val="24"/>
          <w:szCs w:val="24"/>
        </w:rPr>
        <w:t>SB2-ex (SB2-ex), which increased battery life from eight hours to twelve hours, lead to higher study completion rates when compared to SB2 capsules; however, no improvement in diagnostic yield was seen with the capsule upgrade and in fact the SB2 capsule outperformed the SB2-ex for diagnostic yields in this study</w:t>
      </w:r>
      <w:r w:rsidR="00F84620" w:rsidRPr="00B57E2D">
        <w:rPr>
          <w:rFonts w:ascii="Book Antiqua" w:hAnsi="Book Antiqua" w:cs="Arial"/>
          <w:sz w:val="24"/>
          <w:szCs w:val="24"/>
          <w:vertAlign w:val="superscript"/>
        </w:rPr>
        <w:t>[</w:t>
      </w:r>
      <w:r w:rsidR="00300AF0"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{"citationItems":[{"id":"ITEM-1","itemData":{"DOI":"10.3748/wjg.v21.i18.5542","ISSN":"22192840","PMID":"25987777","abstract":"AIM: To evaluate the completion rate and diagnostic yield of the PillCam SB2-ex in comparison to the PillCam SB2. METHODS: Two hundred cases using the 8-h PillCam SB2 were retrospectively compared to 200 cases using the 12 h PillCam SB2-ex at a tertiary academic center. Endoscopically placed capsules were excluded from the study. Demographic information, indications for capsule endoscopy, capsule type, study length, completion of exam, clinically significant findings, timestamp of most distant finding, and significant findings beyond 8 h were recorded. RESULTS: The 8 and 12 h capsule groups were well matched respectively for both age (70.90 ± 14.19 vs 71.93 ± 13.80, P = 0.46) and gender (45.5% vs 48% male, P = 0.69). The most common indications for the procedure in both groups were anemia and obscure gastrointestinal bleeding. PillCam SB2-ex had a significantly higher completion rate than PillCam SB2 (88% v s 79.5%, P = 0.03). Overall, the diagnostic yield was greater for the 8 h capsule (48.5% for SB2 v s 35% for SB2-ex, P = 0.01). In 4/70 (5.7%) of abnormal SB2-ex exams the clinically significant finding was noted in the small bowel beyond the 8 h mark. CONCLUSION: In our study, we found the Pillcam SB2-ex to have a significantly increased completion rate, though without any improvement in the diagnostic yield compared to the PillCam SB2.","author":[{"dropping-particle":"","family":"Rahman","given":"Merajur","non-dropping-particle":"","parse-names":false,"suffix":""},{"dropping-particle":"","family":"Akerman","given":"Stuart","non-dropping-particle":"","parse-names":false,"suffix":""},{"dropping-particle":"","family":"DeVito","given":"Bethany","non-dropping-particle":"","parse-names":false,"suffix":""},{"dropping-particle":"","family":"Miller","given":"Larry","non-dropping-particle":"","parse-names":false,"suffix":""},{"dropping-particle":"","family":"Akerman","given":"Meredith","non-dropping-particle":"","parse-names":false,"suffix":""},{"dropping-particle":"","family":"Sultan","given":"Keith","non-dropping-particle":"","parse-names":false,"suffix":""}],"container-title":"World Journal of Gastroenterology","id":"ITEM-1","issue":"18","issued":{"date-parts":[["2015"]]},"page":"5542-5547","title":"Comparison of the diagnostic yield and outcomes between standard 8 h capsule endoscopy and the new 12 h capsule endoscopy for investigating small bowel pathology","type":"article-journal","volume":"21"},"uris":["http://www.mendeley.com/documents/?uuid=06cf1635-142c-4c47-9648-12c31411d6e4"]}],"mendeley":{"formattedCitation":"&lt;sup&gt;13&lt;/sup&gt;","plainTextFormattedCitation":"13","previouslyFormattedCitation":"&lt;sup&gt;13&lt;/sup&gt;"},"properties":{"noteIndex":0},"schema":"https://github.com/citation-style-language/schema/raw/master/csl-citation.json"}</w:instrText>
      </w:r>
      <w:r w:rsidR="00300AF0"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13</w:t>
      </w:r>
      <w:r w:rsidR="00300AF0" w:rsidRPr="00B57E2D">
        <w:rPr>
          <w:rFonts w:ascii="Book Antiqua" w:hAnsi="Book Antiqua" w:cs="Arial"/>
          <w:sz w:val="24"/>
          <w:szCs w:val="24"/>
          <w:vertAlign w:val="superscript"/>
        </w:rPr>
        <w:fldChar w:fldCharType="end"/>
      </w:r>
      <w:r w:rsidR="00F84620" w:rsidRPr="00B57E2D">
        <w:rPr>
          <w:rFonts w:ascii="Book Antiqua" w:hAnsi="Book Antiqua" w:cs="Arial"/>
          <w:sz w:val="24"/>
          <w:szCs w:val="24"/>
          <w:vertAlign w:val="superscript"/>
        </w:rPr>
        <w:t>]</w:t>
      </w:r>
      <w:r w:rsidR="00F84620" w:rsidRPr="00B57E2D">
        <w:rPr>
          <w:rFonts w:ascii="Book Antiqua" w:hAnsi="Book Antiqua" w:cs="Arial"/>
          <w:sz w:val="24"/>
          <w:szCs w:val="24"/>
        </w:rPr>
        <w:t>.</w:t>
      </w:r>
      <w:r w:rsidR="00BC55FC" w:rsidRPr="00B57E2D">
        <w:rPr>
          <w:rFonts w:ascii="Book Antiqua" w:hAnsi="Book Antiqua" w:cs="Arial"/>
          <w:sz w:val="24"/>
          <w:szCs w:val="24"/>
        </w:rPr>
        <w:t xml:space="preserve"> Given these findings, some have suggested that improving battery life may not be the key to improving diagnostic yields</w:t>
      </w:r>
      <w:r w:rsidR="00F84620" w:rsidRPr="00B57E2D">
        <w:rPr>
          <w:rFonts w:ascii="Book Antiqua" w:hAnsi="Book Antiqua" w:cs="Arial"/>
          <w:sz w:val="24"/>
          <w:szCs w:val="24"/>
          <w:vertAlign w:val="superscript"/>
        </w:rPr>
        <w:t>[</w:t>
      </w:r>
      <w:r w:rsidR="00BC55FC"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{"citationItems":[{"id":"ITEM-1","itemData":{"DOI":"10.3748/wjg.v22.i10.3066","ISBN":"3512535135","ISSN":"22192840","PMID":"26973404","abstract":"Since its emergence in 2000, small bowel capsule endoscopy (SBCE) has assumed a pivotal role as an investigation method for small bowel diseases. The PillCam(®) SB2-ex offers 12 h of battery time, 4 more than the previous version (SB2). Rahman et al recently found that the PillCam(®) SB2-ex has a significantly increased completion rate, although without higher diagnostic yield, compared with the SB2. We would like to discuss these somewhat surprising results and the new potentialities of the PillCam(®) SB3 regarding the diagnostic yield of small bowel studies. PillCam(®) SB3 offers improved image resolution and faster adaptable frame rate over previous versions of SBCE. We recently compared the major duodenal papilla detection rate obtained with PillCam(®) SB3 and SB2 as a surrogate indicator of diagnostic yield in the proximal small bowel. The PillCam(®) SB3 had a significantly higher major duodenal papilla detection rate than the PillCam(®) SB2 (42.7% vs 24%, P = 0.015). Thus, the most recent version of the PillCam(®) capsule, SB3, may increase diagnostic yield, particularly in the proximal segments of the small bowel. ","author":[{"dropping-particle":"","family":"Monteiro","given":"Sara","non-dropping-particle":"","parse-names":false,"suffix":""},{"dropping-particle":"","family":"Castro","given":"Francisca Dias","non-dropping-particle":"De","parse-names":false,"suffix":""},{"dropping-particle":"","family":"Carvalho","given":"Pedro Boal","non-dropping-particle":"","parse-names":false,"suffix":""},{"dropping-particle":"","family":"Moreira","given":"Maria João","non-dropping-particle":"","parse-names":false,"suffix":""},{"dropping-particle":"","family":"Rosa","given":"Bruno","non-dropping-particle":"","parse-names":false,"suffix":""},{"dropping-particle":"","family":"Cotter","given":"José","non-dropping-particle":"","parse-names":false,"suffix":""}],"container-title":"World Journal of Gastroenterology","id":"ITEM-1","issue":"10","issued":{"date-parts":[["2016"]]},"page":"3066-3068","title":"PillCam® SB3 capsule: Does the increased frame rate eliminate the risk of missing lesions?","type":"article-journal","volume":"22"},"uris":["http://www.mendeley.com/documents/?uuid=f4234454-f2f9-4674-8b89-a0e3e56c588d"]}],"mendeley":{"formattedCitation":"&lt;sup&gt;8&lt;/sup&gt;","plainTextFormattedCitation":"8","previouslyFormattedCitation":"&lt;sup&gt;8&lt;/sup&gt;"},"properties":{"noteIndex":0},"schema":"https://github.com/citation-style-language/schema/raw/master/csl-citation.json"}</w:instrText>
      </w:r>
      <w:r w:rsidR="00BC55FC"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8</w:t>
      </w:r>
      <w:r w:rsidR="00BC55FC" w:rsidRPr="00B57E2D">
        <w:rPr>
          <w:rFonts w:ascii="Book Antiqua" w:hAnsi="Book Antiqua" w:cs="Arial"/>
          <w:sz w:val="24"/>
          <w:szCs w:val="24"/>
          <w:vertAlign w:val="superscript"/>
        </w:rPr>
        <w:fldChar w:fldCharType="end"/>
      </w:r>
      <w:r w:rsidR="00F84620" w:rsidRPr="00B57E2D">
        <w:rPr>
          <w:rFonts w:ascii="Book Antiqua" w:hAnsi="Book Antiqua" w:cs="Arial"/>
          <w:sz w:val="24"/>
          <w:szCs w:val="24"/>
          <w:vertAlign w:val="superscript"/>
        </w:rPr>
        <w:t>]</w:t>
      </w:r>
      <w:r w:rsidR="00F84620" w:rsidRPr="00B57E2D">
        <w:rPr>
          <w:rFonts w:ascii="Book Antiqua" w:hAnsi="Book Antiqua" w:cs="Arial"/>
          <w:sz w:val="24"/>
          <w:szCs w:val="24"/>
        </w:rPr>
        <w:t>.</w:t>
      </w:r>
      <w:r w:rsidR="00C30CEC" w:rsidRPr="00B57E2D">
        <w:rPr>
          <w:rFonts w:ascii="Book Antiqua" w:hAnsi="Book Antiqua" w:cs="Arial"/>
          <w:sz w:val="24"/>
          <w:szCs w:val="24"/>
        </w:rPr>
        <w:t xml:space="preserve"> </w:t>
      </w:r>
      <w:r w:rsidR="00BC55FC" w:rsidRPr="00B57E2D">
        <w:rPr>
          <w:rFonts w:ascii="Book Antiqua" w:hAnsi="Book Antiqua" w:cs="Arial"/>
          <w:sz w:val="24"/>
          <w:szCs w:val="24"/>
        </w:rPr>
        <w:t>Alternatively, it was proposed that rapid transit times in the duodenum and jejunum may lead to missed lesions during CE; therefore, it was suggested that the adaptive frame rate of the SB3 capsule may enhance diagnostic yields</w:t>
      </w:r>
      <w:r w:rsidR="00370F6A" w:rsidRPr="00B57E2D">
        <w:rPr>
          <w:rFonts w:ascii="Book Antiqua" w:hAnsi="Book Antiqua" w:cs="Arial"/>
          <w:sz w:val="24"/>
          <w:szCs w:val="24"/>
          <w:vertAlign w:val="superscript"/>
        </w:rPr>
        <w:t>[</w:t>
      </w:r>
      <w:r w:rsidR="00BC55FC"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{"citationItems":[{"id":"ITEM-1","itemData":{"DOI":"10.3748/wjg.v22.i10.3066","ISBN":"3512535135","ISSN":"22192840","PMID":"26973404","abstract":"Since its emergence in 2000, small bowel capsule endoscopy (SBCE) has assumed a pivotal role as an investigation method for small bowel diseases. The PillCam(®) SB2-ex offers 12 h of battery time, 4 more than the previous version (SB2). Rahman et al recently found that the PillCam(®) SB2-ex has a significantly increased completion rate, although without higher diagnostic yield, compared with the SB2. We would like to discuss these somewhat surprising results and the new potentialities of the PillCam(®) SB3 regarding the diagnostic yield of small bowel studies. PillCam(®) SB3 offers improved image resolution and faster adaptable frame rate over previous versions of SBCE. We recently compared the major duodenal papilla detection rate obtained with PillCam(®) SB3 and SB2 as a surrogate indicator of diagnostic yield in the proximal small bowel. The PillCam(®) SB3 had a significantly higher major duodenal papilla detection rate than the PillCam(®) SB2 (42.7% vs 24%, P = 0.015). Thus, the most recent version of the PillCam(®) capsule, SB3, may increase diagnostic yield, particularly in the proximal segments of the small bowel. ","author":[{"dropping-particle":"","family":"Monteiro","given":"Sara","non-dropping-particle":"","parse-names":false,"suffix":""},{"dropping-particle":"","family":"Castro","given":"Francisca Dias","non-dropping-particle":"De","parse-names":false,"suffix":""},{"dropping-particle":"","family":"Carvalho","given":"Pedro Boal","non-dropping-particle":"","parse-names":false,"suffix":""},{"dropping-particle":"","family":"Moreira","given":"Maria João","non-dropping-particle":"","parse-names":false,"suffix":""},{"dropping-particle":"","family":"Rosa","given":"Bruno","non-dropping-particle":"","parse-names":false,"suffix":""},{"dropping-particle":"","family":"Cotter","given":"José","non-dropping-particle":"","parse-names":false,"suffix":""}],"container-title":"World Journal of Gastroenterology","id":"ITEM-1","issue":"10","issued":{"date-parts":[["2016"]]},"page":"3066-3068","title":"PillCam® SB3 capsule: Does the increased frame rate eliminate the risk of missing lesions?","type":"article-journal","volume":"22"},"uris":["http://www.mendeley.com/documents/?uuid=f4234454-f2f9-4674-8b89-a0e3e56c588d"]}],"mendeley":{"formattedCitation":"&lt;sup&gt;8&lt;/sup&gt;","plainTextFormattedCitation":"8","previouslyFormattedCitation":"&lt;sup&gt;8&lt;/sup&gt;"},"properties":{"noteIndex":0},"schema":"https://github.com/citation-style-language/schema/raw/master/csl-citation.json"}</w:instrText>
      </w:r>
      <w:r w:rsidR="00BC55FC"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8</w:t>
      </w:r>
      <w:r w:rsidR="00BC55FC"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The SB3 adaptive frame rate technology was designed to combat CE limitations during periods of rapid transit</w:t>
      </w:r>
      <w:r w:rsidR="00370F6A" w:rsidRPr="00B57E2D">
        <w:rPr>
          <w:rFonts w:ascii="Book Antiqua" w:hAnsi="Book Antiqua" w:cs="Arial"/>
          <w:sz w:val="24"/>
          <w:szCs w:val="24"/>
          <w:vertAlign w:val="superscript"/>
        </w:rPr>
        <w:t>[</w:t>
      </w:r>
      <w:r w:rsidR="00BC55FC"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{"citationItems":[{"id":"ITEM-1","itemData":{"id":"ITEM-1","issued":{"date-parts":[["0"]]},"title":"PillCam SB3 Product Brochure. Minneapolis, MN: Medtronic, 2018.","type":"article-journal"},"uris":["http://www.mendeley.com/documents/?uuid=8d3917df-4cd7-4a48-b6b0-6cc31fd89d86"]}],"mendeley":{"formattedCitation":"&lt;sup&gt;6&lt;/sup&gt;","plainTextFormattedCitation":"6","previouslyFormattedCitation":"&lt;sup&gt;6&lt;/sup&gt;"},"properties":{"noteIndex":0},"schema":"https://github.com/citation-style-language/schema/raw/master/csl-citation.json"}</w:instrText>
      </w:r>
      <w:r w:rsidR="00BC55FC"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6</w:t>
      </w:r>
      <w:r w:rsidR="00BC55FC"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The SB3 capsules will perform a traditional image capture rate of two frames per second </w:t>
      </w:r>
      <w:r w:rsidR="004E7C54" w:rsidRPr="00B57E2D">
        <w:rPr>
          <w:rFonts w:ascii="Book Antiqua" w:hAnsi="Book Antiqua" w:cs="Arial"/>
          <w:sz w:val="24"/>
          <w:szCs w:val="24"/>
        </w:rPr>
        <w:t xml:space="preserve">(FPS) </w:t>
      </w:r>
      <w:r w:rsidR="00BC55FC" w:rsidRPr="00B57E2D">
        <w:rPr>
          <w:rFonts w:ascii="Book Antiqua" w:hAnsi="Book Antiqua" w:cs="Arial"/>
          <w:sz w:val="24"/>
          <w:szCs w:val="24"/>
        </w:rPr>
        <w:t xml:space="preserve">during periods of slow transit, and image capture rates will automatically increase to six </w:t>
      </w:r>
      <w:r w:rsidR="004E7C54" w:rsidRPr="00B57E2D">
        <w:rPr>
          <w:rFonts w:ascii="Book Antiqua" w:hAnsi="Book Antiqua" w:cs="Arial"/>
          <w:sz w:val="24"/>
          <w:szCs w:val="24"/>
        </w:rPr>
        <w:t>FPS</w:t>
      </w:r>
      <w:r w:rsidR="00BC55FC" w:rsidRPr="00B57E2D">
        <w:rPr>
          <w:rFonts w:ascii="Book Antiqua" w:hAnsi="Book Antiqua" w:cs="Arial"/>
          <w:sz w:val="24"/>
          <w:szCs w:val="24"/>
        </w:rPr>
        <w:t xml:space="preserve"> during periods of rapid transit</w:t>
      </w:r>
      <w:r w:rsidR="00370F6A" w:rsidRPr="00B57E2D">
        <w:rPr>
          <w:rFonts w:ascii="Book Antiqua" w:hAnsi="Book Antiqua" w:cs="Arial"/>
          <w:sz w:val="24"/>
          <w:szCs w:val="24"/>
          <w:vertAlign w:val="superscript"/>
        </w:rPr>
        <w:t>[</w:t>
      </w:r>
      <w:r w:rsidR="00BC55FC"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{"citationItems":[{"id":"ITEM-1","itemData":{"id":"ITEM-1","issued":{"date-parts":[["0"]]},"title":"PillCam SB3 Product Brochure. Minneapolis, MN: Medtronic, 2018.","type":"article-journal"},"uris":["http://www.mendeley.com/documents/?uuid=8d3917df-4cd7-4a48-b6b0-6cc31fd89d86"]}],"mendeley":{"formattedCitation":"&lt;sup&gt;6&lt;/sup&gt;","plainTextFormattedCitation":"6","previouslyFormattedCitation":"&lt;sup&gt;6&lt;/sup&gt;"},"properties":{"noteIndex":0},"schema":"https://github.com/citation-style-language/schema/raw/master/csl-citation.json"}</w:instrText>
      </w:r>
      <w:r w:rsidR="00BC55FC"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6</w:t>
      </w:r>
      <w:r w:rsidR="00BC55FC"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w:t>
      </w:r>
      <w:r w:rsidR="00C30CEC" w:rsidRPr="00B57E2D">
        <w:rPr>
          <w:rFonts w:ascii="Book Antiqua" w:hAnsi="Book Antiqua" w:cs="Arial"/>
          <w:sz w:val="24"/>
          <w:szCs w:val="24"/>
        </w:rPr>
        <w:t xml:space="preserve">The SB3 capsule also offers superior image quality in </w:t>
      </w:r>
      <w:r w:rsidR="00C30CEC" w:rsidRPr="00B57E2D">
        <w:rPr>
          <w:rFonts w:ascii="Book Antiqua" w:hAnsi="Book Antiqua" w:cs="Arial"/>
          <w:sz w:val="24"/>
          <w:szCs w:val="24"/>
        </w:rPr>
        <w:lastRenderedPageBreak/>
        <w:t>comparison to the SB2 capsule and representative images from our cohort are presented in Figure 1</w:t>
      </w:r>
      <w:r w:rsidR="00C30CEC" w:rsidRPr="00B57E2D">
        <w:rPr>
          <w:rFonts w:ascii="Book Antiqua" w:hAnsi="Book Antiqua" w:cs="Arial"/>
          <w:sz w:val="24"/>
          <w:szCs w:val="24"/>
          <w:vertAlign w:val="superscript"/>
        </w:rPr>
        <w:t>[6]</w:t>
      </w:r>
      <w:r w:rsidR="00C30CEC" w:rsidRPr="00B57E2D">
        <w:rPr>
          <w:rFonts w:ascii="Book Antiqua" w:hAnsi="Book Antiqua" w:cs="Arial"/>
          <w:sz w:val="24"/>
          <w:szCs w:val="24"/>
        </w:rPr>
        <w:t>.</w:t>
      </w:r>
    </w:p>
    <w:p w14:paraId="6F286743" w14:textId="185AF431" w:rsidR="001463CF" w:rsidRPr="00B57E2D" w:rsidRDefault="00335BA8" w:rsidP="003E2020">
      <w:pPr>
        <w:spacing w:after="0" w:line="360" w:lineRule="auto"/>
        <w:ind w:firstLineChars="200" w:firstLine="480"/>
        <w:jc w:val="both"/>
        <w:rPr>
          <w:rFonts w:ascii="Book Antiqua" w:hAnsi="Book Antiqua" w:cs="Arial"/>
          <w:sz w:val="24"/>
          <w:szCs w:val="24"/>
          <w:lang w:eastAsia="zh-CN"/>
        </w:rPr>
      </w:pPr>
      <w:r w:rsidRPr="00B57E2D">
        <w:rPr>
          <w:rFonts w:ascii="Book Antiqua" w:hAnsi="Book Antiqua" w:cs="Arial"/>
          <w:sz w:val="24"/>
          <w:szCs w:val="24"/>
        </w:rPr>
        <w:t>In theory, improving image quality and optimizing image capture rate may improve overall quality of CE examinations and improve its clinical usefulness. The SB3 capsule has been shown to provide improved image quality over the SB2 capsule and images were preferred by gastroenterologists in a feasibility study</w:t>
      </w:r>
      <w:r w:rsidR="00370F6A" w:rsidRPr="00B57E2D">
        <w:rPr>
          <w:rFonts w:ascii="Book Antiqua" w:hAnsi="Book Antiqua" w:cs="Arial"/>
          <w:sz w:val="24"/>
          <w:szCs w:val="24"/>
          <w:vertAlign w:val="superscript"/>
        </w:rPr>
        <w:t>[</w:t>
      </w:r>
      <w:r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URL":"https://clinicaltrials.gov/ct2/show/NCT01433042","accessed":{"date-parts":[["2018","8","3"]]},"author":[{"dropping-particle":"","family":"ClinicalTrials.gov","given":"","non-dropping-particle":"","parse-names":false,"suffix":""}],"id":"ITEM-1","issued":{"date-parts":[["2014"]]},"title":"PillCam SB3 Capsule- Feasibility Study","type":"webpage"},"uris":["http://www.mendeley.com/documents/?uuid=596c7e08-26c3-4b53-b5e1-5fe02e76d5ad"]}],"mendeley":{"formattedCitation":"&lt;sup&gt;7&lt;/sup&gt;","plainTextFormattedCitation":"7","previouslyFormattedCitation":"&lt;sup&gt;7&lt;/sup&gt;"},"properties":{"noteIndex":0},"schema":"https://github.com/citation-style-language/schema/raw/master/csl-citation.json"}</w:instrText>
      </w:r>
      <w:r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7</w:t>
      </w:r>
      <w:r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Pr="00B57E2D">
        <w:rPr>
          <w:rFonts w:ascii="Book Antiqua" w:hAnsi="Book Antiqua" w:cs="Arial"/>
          <w:sz w:val="24"/>
          <w:szCs w:val="24"/>
        </w:rPr>
        <w:t xml:space="preserve"> Whether this improvement in image quality along with the adaptive frame rate technology of the SB3 capsule results in improved diagnostic yields </w:t>
      </w:r>
      <w:r w:rsidR="008D3F6B">
        <w:rPr>
          <w:rFonts w:ascii="Book Antiqua" w:hAnsi="Book Antiqua" w:cs="Arial" w:hint="eastAsia"/>
          <w:sz w:val="24"/>
          <w:szCs w:val="24"/>
          <w:lang w:eastAsia="zh-CN"/>
        </w:rPr>
        <w:t>are</w:t>
      </w:r>
      <w:r w:rsidRPr="00B57E2D">
        <w:rPr>
          <w:rFonts w:ascii="Book Antiqua" w:hAnsi="Book Antiqua" w:cs="Arial"/>
          <w:sz w:val="24"/>
          <w:szCs w:val="24"/>
        </w:rPr>
        <w:t xml:space="preserve"> more uncertain. </w:t>
      </w:r>
      <w:r w:rsidR="00BC55FC" w:rsidRPr="00B57E2D">
        <w:rPr>
          <w:rFonts w:ascii="Book Antiqua" w:hAnsi="Book Antiqua" w:cs="Arial"/>
          <w:sz w:val="24"/>
          <w:szCs w:val="24"/>
        </w:rPr>
        <w:t xml:space="preserve">Studies have previously aimed to evaluate if SB3 capsules lead to improved diagnostic yields in comparison to SB2 capsules, though most are retrospective in nature and come with significant limitations. Dunn </w:t>
      </w:r>
      <w:r w:rsidR="00BC55FC" w:rsidRPr="008D3F6B">
        <w:rPr>
          <w:rFonts w:ascii="Book Antiqua" w:hAnsi="Book Antiqua" w:cs="Arial"/>
          <w:i/>
          <w:sz w:val="24"/>
          <w:szCs w:val="24"/>
        </w:rPr>
        <w:t>et al</w:t>
      </w:r>
      <w:r w:rsidR="008D3F6B" w:rsidRPr="00B57E2D">
        <w:rPr>
          <w:rFonts w:ascii="Book Antiqua" w:hAnsi="Book Antiqua" w:cs="Arial"/>
          <w:sz w:val="24"/>
          <w:szCs w:val="24"/>
          <w:vertAlign w:val="superscript"/>
        </w:rPr>
        <w:t>[</w:t>
      </w:r>
      <w:r w:rsidR="008D3F6B" w:rsidRPr="00B57E2D">
        <w:rPr>
          <w:rFonts w:ascii="Book Antiqua" w:hAnsi="Book Antiqua" w:cs="Arial"/>
          <w:sz w:val="24"/>
          <w:szCs w:val="24"/>
          <w:vertAlign w:val="superscript"/>
        </w:rPr>
        <w:fldChar w:fldCharType="begin" w:fldLock="1"/>
      </w:r>
      <w:r w:rsidR="008D3F6B" w:rsidRPr="00B57E2D">
        <w:rPr>
          <w:rFonts w:ascii="Book Antiqua" w:hAnsi="Book Antiqua" w:cs="Arial"/>
          <w:sz w:val="24"/>
          <w:szCs w:val="24"/>
          <w:vertAlign w:val="superscript"/>
        </w:rPr>
        <w:instrText>ADDIN CSL_CITATION {"citationItems":[{"id":"ITEM-1","itemData":{"abstract":"Introduction Small bowel capsule endoscopy (SBCE) has become a valuable tool for investigating the small bowel and technology is rapidly advancing. One of the most recent devices available for capsule endoscopy (Pillcam® SB3, Given Imaging) has improved image resolution and a variable frame rate. The aim of this work is to address whether these innovations lead to increased mucosal visualisation and diagnostic yield in clinical practice and therefore whether a repeat SB3 capsule should be considered in those patients with an equivocal SB2 result. Methods A review was undertaken of the last 100 Pillcam® SB2 capsules and the first 55 Pillcam® SB3 capsules to be performed at South Tyneside District Hospital (14/01/13–12/12/13). Visualisation of the ampulla was used as a surrogate marker of mucosal visualisation and diagnostic yield was assessed by reviewing the reports. Statistical significance was calculated using Fisher’s exact test. Results Results are summarised in Table 1 below. The ampulla was visualised in 14% of SB2 capsules and 18% of SB3 capsules (p &amp;amp;gt; 0.05). 44% of SB2 capsules were abnormal and SB3 capsules were abnormal in 62% of cases (p &amp;amp;lt; 0.05). View this table:Abstract PTU-053 Table 1 Conclusion It is recognised that the views obtained by SBCE can be compromised in the duodenum due to “rapid transit” and previous studies have suggested that due to this the ampulla of Vater is not often seen.1 Variable frame rates aim to address this by capturing more images when the capsule is moving quicker. We showed no statistically significant difference between ampullary visualisation of the SB2 and SB3 capsules, although the trend was to a higher percentage visualisation with the SB3 capsule. The overall yield of pathology from SB3 capsules was significantly higher than that in SB2 capsules. Given the overall increased yield of pathology it may be beneficial to repeat an SB3 capsule in someone with a previously equivocal SB2 result. Reference Koulaouzidis A, Rondonotti E, Karargyris A. Small-bowel capsule endoscopy: A ten-point contemporary review. World Journal of Gastroenterology 2013;19(24):3726–2840 Disclosure of Interest S. Dunn Grant/research support from: Aquilant Endoscopy, R. Bevan Grant/research support from: Aquilant Endoscopy, L. Neilson: None Declared, R. Keay: None Declared, C. Davison: None Declared, F. Butt: None Declared, S. Panter: None Declared.","author":[{"dropping-particle":"","family":"Dunn","given":"S","non-dropping-particle":"","parse-names":false,"suffix":""},{"dropping-particle":"","family":"Bevan","given":"R","non-dropping-particle":"","parse-names":false,"suffix":""},{"dropping-particle":"","family":"Neilson","given":"L","non-dropping-particle":"","parse-names":false,"suffix":""},{"dropping-particle":"","family":"Keay","given":"R","non-dropping-particle":"","parse-names":false,"suffix":""},{"dropping-particle":"","family":"Davison","given":"C","non-dropping-particle":"","parse-names":false,"suffix":""},{"dropping-particle":"","family":"Butt","given":"F","non-dropping-particle":"","parse-names":false,"suffix":""},{"dropping-particle":"","family":"Panter","given":"S","non-dropping-particle":"","parse-names":false,"suffix":""}],"container-title":"Gut","id":"ITEM-1","issue":"Suppl 1","issued":{"date-parts":[["2014","6","1"]]},"page":"A61 LP  - A62","title":"PTU-053</w:instrText>
      </w:r>
      <w:r w:rsidR="008D3F6B" w:rsidRPr="00B57E2D">
        <w:rPr>
          <w:rFonts w:ascii="Times New Roman" w:hAnsi="Times New Roman" w:cs="Times New Roman"/>
          <w:sz w:val="24"/>
          <w:szCs w:val="24"/>
          <w:vertAlign w:val="superscript"/>
        </w:rPr>
        <w:instrText> </w:instrText>
      </w:r>
      <w:r w:rsidR="008D3F6B" w:rsidRPr="00B57E2D">
        <w:rPr>
          <w:rFonts w:ascii="Book Antiqua" w:hAnsi="Book Antiqua" w:cs="Arial"/>
          <w:sz w:val="24"/>
          <w:szCs w:val="24"/>
          <w:vertAlign w:val="superscript"/>
        </w:rPr>
        <w:instrText>Is It Worth Repeating Previous Unremarkable Sb2 Capsules With The New Sb3?","type":"article-journal","volume":"63"},"uris":["http://www.mendeley.com/documents/?uuid=628044d3-ff40-4b4a-a880-f5cccaa84701"]}],"mendeley":{"formattedCitation":"&lt;sup&gt;9&lt;/sup&gt;","plainTextFormattedCitation":"9","previouslyFormattedCitation":"&lt;sup&gt;9&lt;/sup&gt;"},"properties":{"noteIndex":0},"schema":"https://github.com/citation-style-language/schema/raw/master/csl-citation.json"}</w:instrText>
      </w:r>
      <w:r w:rsidR="008D3F6B" w:rsidRPr="00B57E2D">
        <w:rPr>
          <w:rFonts w:ascii="Book Antiqua" w:hAnsi="Book Antiqua" w:cs="Arial"/>
          <w:sz w:val="24"/>
          <w:szCs w:val="24"/>
          <w:vertAlign w:val="superscript"/>
        </w:rPr>
        <w:fldChar w:fldCharType="separate"/>
      </w:r>
      <w:r w:rsidR="008D3F6B" w:rsidRPr="00B57E2D">
        <w:rPr>
          <w:rFonts w:ascii="Book Antiqua" w:hAnsi="Book Antiqua" w:cs="Arial"/>
          <w:noProof/>
          <w:sz w:val="24"/>
          <w:szCs w:val="24"/>
          <w:vertAlign w:val="superscript"/>
        </w:rPr>
        <w:t>9</w:t>
      </w:r>
      <w:r w:rsidR="008D3F6B" w:rsidRPr="00B57E2D">
        <w:rPr>
          <w:rFonts w:ascii="Book Antiqua" w:hAnsi="Book Antiqua" w:cs="Arial"/>
          <w:sz w:val="24"/>
          <w:szCs w:val="24"/>
          <w:vertAlign w:val="superscript"/>
        </w:rPr>
        <w:fldChar w:fldCharType="end"/>
      </w:r>
      <w:r w:rsidR="008D3F6B" w:rsidRPr="00B57E2D">
        <w:rPr>
          <w:rFonts w:ascii="Book Antiqua" w:hAnsi="Book Antiqua" w:cs="Arial"/>
          <w:sz w:val="24"/>
          <w:szCs w:val="24"/>
          <w:vertAlign w:val="superscript"/>
        </w:rPr>
        <w:t>]</w:t>
      </w:r>
      <w:r w:rsidR="00BC55FC" w:rsidRPr="00B57E2D">
        <w:rPr>
          <w:rFonts w:ascii="Book Antiqua" w:hAnsi="Book Antiqua" w:cs="Arial"/>
          <w:sz w:val="24"/>
          <w:szCs w:val="24"/>
        </w:rPr>
        <w:t xml:space="preserve"> reported increased diagnostic yields of SB3 capsules in comparison to SB2 capsules; however, their study is limited by small sample size and is only published in abstract form</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Monteiro </w:t>
      </w:r>
      <w:r w:rsidR="00BC55FC" w:rsidRPr="008D3F6B">
        <w:rPr>
          <w:rFonts w:ascii="Book Antiqua" w:hAnsi="Book Antiqua" w:cs="Arial"/>
          <w:i/>
          <w:sz w:val="24"/>
          <w:szCs w:val="24"/>
        </w:rPr>
        <w:t>et al</w:t>
      </w:r>
      <w:r w:rsidR="008D3F6B" w:rsidRPr="00B57E2D">
        <w:rPr>
          <w:rFonts w:ascii="Book Antiqua" w:hAnsi="Book Antiqua" w:cs="Arial"/>
          <w:sz w:val="24"/>
          <w:szCs w:val="24"/>
          <w:vertAlign w:val="superscript"/>
        </w:rPr>
        <w:t>[</w:t>
      </w:r>
      <w:r w:rsidR="008D3F6B" w:rsidRPr="00B57E2D">
        <w:rPr>
          <w:rFonts w:ascii="Book Antiqua" w:hAnsi="Book Antiqua" w:cs="Arial"/>
          <w:sz w:val="24"/>
          <w:szCs w:val="24"/>
          <w:vertAlign w:val="superscript"/>
        </w:rPr>
        <w:fldChar w:fldCharType="begin" w:fldLock="1"/>
      </w:r>
      <w:r w:rsidR="008D3F6B" w:rsidRPr="00B57E2D">
        <w:rPr>
          <w:rFonts w:ascii="Book Antiqua" w:hAnsi="Book Antiqua" w:cs="Arial"/>
          <w:sz w:val="24"/>
          <w:szCs w:val="24"/>
          <w:vertAlign w:val="superscript"/>
        </w:rPr>
        <w:instrText>ADDIN CSL_CITATION {"citationItems":[{"id":"ITEM-1","itemData":{"DOI":"10.3748/wjg.v22.i10.3066","ISBN":"3512535135","ISSN":"22192840","PMID":"26973404","abstract":"Since its emergence in 2000, small bowel capsule endoscopy (SBCE) has assumed a pivotal role as an investigation method for small bowel diseases. The PillCam(®) SB2-ex offers 12 h of battery time, 4 more than the previous version (SB2). Rahman et al recently found that the PillCam(®) SB2-ex has a significantly increased completion rate, although without higher diagnostic yield, compared with the SB2. We would like to discuss these somewhat surprising results and the new potentialities of the PillCam(®) SB3 regarding the diagnostic yield of small bowel studies. PillCam(®) SB3 offers improved image resolution and faster adaptable frame rate over previous versions of SBCE. We recently compared the major duodenal papilla detection rate obtained with PillCam(®) SB3 and SB2 as a surrogate indicator of diagnostic yield in the proximal small bowel. The PillCam(®) SB3 had a significantly higher major duodenal papilla detection rate than the PillCam(®) SB2 (42.7% vs 24%, P = 0.015). Thus, the most recent version of the PillCam(®) capsule, SB3, may increase diagnostic yield, particularly in the proximal segments of the small bowel. ","author":[{"dropping-particle":"","family":"Monteiro","given":"Sara","non-dropping-particle":"","parse-names":false,"suffix":""},{"dropping-particle":"","family":"Castro","given":"Francisca Dias","non-dropping-particle":"De","parse-names":false,"suffix":""},{"dropping-particle":"","family":"Carvalho","given":"Pedro Boal","non-dropping-particle":"","parse-names":false,"suffix":""},{"dropping-particle":"","family":"Moreira","given":"Maria João","non-dropping-particle":"","parse-names":false,"suffix":""},{"dropping-particle":"","family":"Rosa","given":"Bruno","non-dropping-particle":"","parse-names":false,"suffix":""},{"dropping-particle":"","family":"Cotter","given":"José","non-dropping-particle":"","parse-names":false,"suffix":""}],"container-title":"World Journal of Gastroenterology","id":"ITEM-1","issue":"10","issued":{"date-parts":[["2016"]]},"page":"3066-3068","title":"PillCam® SB3 capsule: Does the increased frame rate eliminate the risk of missing lesions?","type":"article-journal","volume":"22"},"uris":["http://www.mendeley.com/documents/?uuid=f4234454-f2f9-4674-8b89-a0e3e56c588d"]}],"mendeley":{"formattedCitation":"&lt;sup&gt;8&lt;/sup&gt;","plainTextFormattedCitation":"8","previouslyFormattedCitation":"&lt;sup&gt;8&lt;/sup&gt;"},"properties":{"noteIndex":0},"schema":"https://github.com/citation-style-language/schema/raw/master/csl-citation.json"}</w:instrText>
      </w:r>
      <w:r w:rsidR="008D3F6B" w:rsidRPr="00B57E2D">
        <w:rPr>
          <w:rFonts w:ascii="Book Antiqua" w:hAnsi="Book Antiqua" w:cs="Arial"/>
          <w:sz w:val="24"/>
          <w:szCs w:val="24"/>
          <w:vertAlign w:val="superscript"/>
        </w:rPr>
        <w:fldChar w:fldCharType="separate"/>
      </w:r>
      <w:r w:rsidR="008D3F6B" w:rsidRPr="00B57E2D">
        <w:rPr>
          <w:rFonts w:ascii="Book Antiqua" w:hAnsi="Book Antiqua" w:cs="Arial"/>
          <w:noProof/>
          <w:sz w:val="24"/>
          <w:szCs w:val="24"/>
          <w:vertAlign w:val="superscript"/>
        </w:rPr>
        <w:t>8</w:t>
      </w:r>
      <w:r w:rsidR="008D3F6B" w:rsidRPr="00B57E2D">
        <w:rPr>
          <w:rFonts w:ascii="Book Antiqua" w:hAnsi="Book Antiqua" w:cs="Arial"/>
          <w:sz w:val="24"/>
          <w:szCs w:val="24"/>
          <w:vertAlign w:val="superscript"/>
        </w:rPr>
        <w:fldChar w:fldCharType="end"/>
      </w:r>
      <w:r w:rsidR="008D3F6B" w:rsidRPr="00B57E2D">
        <w:rPr>
          <w:rFonts w:ascii="Book Antiqua" w:hAnsi="Book Antiqua" w:cs="Arial"/>
          <w:sz w:val="24"/>
          <w:szCs w:val="24"/>
          <w:vertAlign w:val="superscript"/>
        </w:rPr>
        <w:t>]</w:t>
      </w:r>
      <w:r w:rsidR="00BC55FC" w:rsidRPr="00B57E2D">
        <w:rPr>
          <w:rFonts w:ascii="Book Antiqua" w:hAnsi="Book Antiqua" w:cs="Arial"/>
          <w:sz w:val="24"/>
          <w:szCs w:val="24"/>
        </w:rPr>
        <w:t xml:space="preserve"> reported a possible increase in diagnostic yields in favor of SB3 capsules over SB2 capsules</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Likewise, the study was limited to small retrospective cohort and major duodenal papilla detection rate was used as a surrogate indicator of diagnostic yield</w:t>
      </w:r>
      <w:r w:rsidR="00370F6A" w:rsidRPr="00B57E2D">
        <w:rPr>
          <w:rFonts w:ascii="Book Antiqua" w:hAnsi="Book Antiqua" w:cs="Arial"/>
          <w:sz w:val="24"/>
          <w:szCs w:val="24"/>
          <w:vertAlign w:val="superscript"/>
        </w:rPr>
        <w:t>[</w:t>
      </w:r>
      <w:r w:rsidR="00E6412C"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{"citationItems":[{"id":"ITEM-1","itemData":{"DOI":"10.3748/wjg.v22.i10.3066","ISBN":"3512535135","ISSN":"22192840","PMID":"26973404","abstract":"Since its emergence in 2000, small bowel capsule endoscopy (SBCE) has assumed a pivotal role as an investigation method for small bowel diseases. The PillCam(®) SB2-ex offers 12 h of battery time, 4 more than the previous version (SB2). Rahman et al recently found that the PillCam(®) SB2-ex has a significantly increased completion rate, although without higher diagnostic yield, compared with the SB2. We would like to discuss these somewhat surprising results and the new potentialities of the PillCam(®) SB3 regarding the diagnostic yield of small bowel studies. PillCam(®) SB3 offers improved image resolution and faster adaptable frame rate over previous versions of SBCE. We recently compared the major duodenal papilla detection rate obtained with PillCam(®) SB3 and SB2 as a surrogate indicator of diagnostic yield in the proximal small bowel. The PillCam(®) SB3 had a significantly higher major duodenal papilla detection rate than the PillCam(®) SB2 (42.7% vs 24%, P = 0.015). Thus, the most recent version of the PillCam(®) capsule, SB3, may increase diagnostic yield, particularly in the proximal segments of the small bowel. ","author":[{"dropping-particle":"","family":"Monteiro","given":"Sara","non-dropping-particle":"","parse-names":false,"suffix":""},{"dropping-particle":"","family":"Castro","given":"Francisca Dias","non-dropping-particle":"De","parse-names":false,"suffix":""},{"dropping-particle":"","family":"Carvalho","given":"Pedro Boal","non-dropping-particle":"","parse-names":false,"suffix":""},{"dropping-particle":"","family":"Moreira","given":"Maria João","non-dropping-particle":"","parse-names":false,"suffix":""},{"dropping-particle":"","family":"Rosa","given":"Bruno","non-dropping-particle":"","parse-names":false,"suffix":""},{"dropping-particle":"","family":"Cotter","given":"José","non-dropping-particle":"","parse-names":false,"suffix":""}],"container-title":"World Journal of Gastroenterology","id":"ITEM-1","issue":"10","issued":{"date-parts":[["2016"]]},"page":"3066-3068","title":"PillCam® SB3 capsule: Does the increased frame rate eliminate the risk of missing lesions?","type":"article-journal","volume":"22"},"uris":["http://www.mendeley.com/documents/?uuid=f4234454-f2f9-4674-8b89-a0e3e56c588d"]}],"mendeley":{"formattedCitation":"&lt;sup&gt;8&lt;/sup&gt;","plainTextFormattedCitation":"8","previouslyFormattedCitation":"&lt;sup&gt;8&lt;/sup&gt;"},"properties":{"noteIndex":0},"schema":"https://github.com/citation-style-language/schema/raw/master/csl-citation.json"}</w:instrText>
      </w:r>
      <w:r w:rsidR="00E6412C"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8</w:t>
      </w:r>
      <w:r w:rsidR="00E6412C"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E6412C" w:rsidRPr="00B57E2D">
        <w:rPr>
          <w:rFonts w:ascii="Book Antiqua" w:hAnsi="Book Antiqua" w:cs="Arial"/>
          <w:sz w:val="24"/>
          <w:szCs w:val="24"/>
        </w:rPr>
        <w:t xml:space="preserve"> </w:t>
      </w:r>
      <w:r w:rsidR="007B0F02" w:rsidRPr="00B57E2D">
        <w:rPr>
          <w:rFonts w:ascii="Book Antiqua" w:hAnsi="Book Antiqua" w:cs="Arial"/>
          <w:sz w:val="24"/>
          <w:szCs w:val="24"/>
        </w:rPr>
        <w:t>These data were further expanded upon</w:t>
      </w:r>
      <w:r w:rsidR="00133CE7" w:rsidRPr="00B57E2D">
        <w:rPr>
          <w:rFonts w:ascii="Book Antiqua" w:hAnsi="Book Antiqua" w:cs="Arial"/>
          <w:sz w:val="24"/>
          <w:szCs w:val="24"/>
        </w:rPr>
        <w:t xml:space="preserve"> by the same group</w:t>
      </w:r>
      <w:r w:rsidR="007B0F02" w:rsidRPr="00B57E2D">
        <w:rPr>
          <w:rFonts w:ascii="Book Antiqua" w:hAnsi="Book Antiqua" w:cs="Arial"/>
          <w:sz w:val="24"/>
          <w:szCs w:val="24"/>
        </w:rPr>
        <w:t xml:space="preserve"> and </w:t>
      </w:r>
      <w:r w:rsidR="00E6412C" w:rsidRPr="00B57E2D">
        <w:rPr>
          <w:rFonts w:ascii="Book Antiqua" w:hAnsi="Book Antiqua" w:cs="Arial"/>
          <w:sz w:val="24"/>
          <w:szCs w:val="24"/>
        </w:rPr>
        <w:t xml:space="preserve">Xavier </w:t>
      </w:r>
      <w:r w:rsidR="00E6412C" w:rsidRPr="008D3F6B">
        <w:rPr>
          <w:rFonts w:ascii="Book Antiqua" w:hAnsi="Book Antiqua" w:cs="Arial"/>
          <w:i/>
          <w:sz w:val="24"/>
          <w:szCs w:val="24"/>
        </w:rPr>
        <w:t>et al</w:t>
      </w:r>
      <w:r w:rsidR="008D3F6B" w:rsidRPr="00B57E2D">
        <w:rPr>
          <w:rFonts w:ascii="Book Antiqua" w:hAnsi="Book Antiqua" w:cs="Arial"/>
          <w:sz w:val="24"/>
          <w:szCs w:val="24"/>
          <w:vertAlign w:val="superscript"/>
        </w:rPr>
        <w:t>[</w:t>
      </w:r>
      <w:r w:rsidR="008D3F6B" w:rsidRPr="00B57E2D">
        <w:rPr>
          <w:rFonts w:ascii="Book Antiqua" w:hAnsi="Book Antiqua" w:cs="Arial"/>
          <w:sz w:val="24"/>
          <w:szCs w:val="24"/>
          <w:vertAlign w:val="superscript"/>
        </w:rPr>
        <w:fldChar w:fldCharType="begin" w:fldLock="1"/>
      </w:r>
      <w:r w:rsidR="008D3F6B" w:rsidRPr="00B57E2D">
        <w:rPr>
          <w:rFonts w:ascii="Book Antiqua" w:hAnsi="Book Antiqua" w:cs="Arial"/>
          <w:sz w:val="24"/>
          <w:szCs w:val="24"/>
          <w:vertAlign w:val="superscript"/>
        </w:rPr>
        <w:instrText>ADDIN CSL_CITATION {"citationItems":[{"id":"ITEM-1","itemData":{"DOI":"10.17235/reed.2017.5071/2017","ISSN":"1130-0108","PMID":"29278000","abstract":"AIM: To compare the findings and completion rate of PillCam(R) SB2 and SB3. METHODS: This was a retrospective single-center study that included 357 consecutive small bowel capsule endoscopies (SBCE), 173 SB2 and 184 SB3. The data collected included age, gender, capsule type (PillCam(R) SB2 or SB3), quality of bowel preparation, completion of the examination, gastric and small bowel transit time, small bowel findings, findings in segments other than the small bowel and the detection of specific anatomical markers, such as the Z line and papilla. RESULTS: The mean age of the patients was 48 years and 66.9% were female. The two main indications were suspicion/staging of inflammatory bowel disease (IBD) and obscure gastrointestinal bleeding (OGIB) (43.7% and 40.3%, respectively). Endoscopic findings were reported in 76.2% of examinations and 53.5% were relevant findings. No significant differences were found between SB2 and SB3 with regard to completion rate (93.6% vs 96.2%, p = 0.27), overall endoscopic findings (73.4% vs 78.8%, p = 0.23), relevant findings (54.3% vs 52.7%, p = 0.76), first tertile findings (43.9% vs 48.9%, p = 0.35), extra-SB findings (23.7% vs 17.3%, p = 0.14), Z line and papilla detection rate (35.9% vs 35.7%, p = 0.97 and 27.1% vs 32.6%, p = 0.32, respectively). With regard to the patient subgroups with suspicion/staging of IBD, significant differences were found in relation to the detection of villous edema and the 3rd tertile findings, thus favoring SB3 (26.3% vs 43.8%, p = 0.02 and 47.4% vs 66.3%, p = 0.02, respectively). Mucosal atrophy was significantly more frequently diagnosed with the PillCam(R) SB3 in patients with anemia/OGIB (0% vs 8%, p = 0.03). CONCLUSIONS: Overall, PillCam(R) SB3 did not improve the diagnostic yield compared to SB2, although it improved the detection of villous atrophy and segmental edema.","author":[{"dropping-particle":"","family":"Xavier","given":"Sofia","non-dropping-particle":"","parse-names":false,"suffix":""},{"dropping-particle":"","family":"Monteiro","given":"Sara","non-dropping-particle":"","parse-names":false,"suffix":""},{"dropping-particle":"","family":"Magalhães","given":"Joana","non-dropping-particle":"","parse-names":false,"suffix":""},{"dropping-particle":"","family":"Rosa","given":"Bruno","non-dropping-particle":"","parse-names":false,"suffix":""},{"dropping-particle":"","family":"Moreira","given":"Maria João","non-dropping-particle":"","parse-names":false,"suffix":""},{"dropping-particle":"","family":"Cotter","given":"José","non-dropping-particle":"","parse-names":false,"suffix":""}],"container-title":"Revista Española de Enfermedades Digestivas","id":"ITEM-1","issue":"3","issued":{"date-parts":[["2018"]]},"page":"155-159","title":"Capsule endoscopy with PillCamSB2 versus PillCamSB3: has the improvement in technology resulted in a step forward?","type":"article-journal","volume":"110"},"uris":["http://www.mendeley.com/documents/?uuid=ea7cc63b-9f33-49f5-b69d-f02557082f34"]}],"mendeley":{"formattedCitation":"&lt;sup&gt;10&lt;/sup&gt;","plainTextFormattedCitation":"10","previouslyFormattedCitation":"&lt;sup&gt;10&lt;/sup&gt;"},"properties":{"noteIndex":0},"schema":"https://github.com/citation-style-language/schema/raw/master/csl-citation.json"}</w:instrText>
      </w:r>
      <w:r w:rsidR="008D3F6B" w:rsidRPr="00B57E2D">
        <w:rPr>
          <w:rFonts w:ascii="Book Antiqua" w:hAnsi="Book Antiqua" w:cs="Arial"/>
          <w:sz w:val="24"/>
          <w:szCs w:val="24"/>
          <w:vertAlign w:val="superscript"/>
        </w:rPr>
        <w:fldChar w:fldCharType="separate"/>
      </w:r>
      <w:r w:rsidR="008D3F6B" w:rsidRPr="00B57E2D">
        <w:rPr>
          <w:rFonts w:ascii="Book Antiqua" w:hAnsi="Book Antiqua" w:cs="Arial"/>
          <w:noProof/>
          <w:sz w:val="24"/>
          <w:szCs w:val="24"/>
          <w:vertAlign w:val="superscript"/>
        </w:rPr>
        <w:t>10</w:t>
      </w:r>
      <w:r w:rsidR="008D3F6B" w:rsidRPr="00B57E2D">
        <w:rPr>
          <w:rFonts w:ascii="Book Antiqua" w:hAnsi="Book Antiqua" w:cs="Arial"/>
          <w:sz w:val="24"/>
          <w:szCs w:val="24"/>
          <w:vertAlign w:val="superscript"/>
        </w:rPr>
        <w:fldChar w:fldCharType="end"/>
      </w:r>
      <w:r w:rsidR="008D3F6B" w:rsidRPr="00B57E2D">
        <w:rPr>
          <w:rFonts w:ascii="Book Antiqua" w:hAnsi="Book Antiqua" w:cs="Arial"/>
          <w:sz w:val="24"/>
          <w:szCs w:val="24"/>
          <w:vertAlign w:val="superscript"/>
        </w:rPr>
        <w:t>]</w:t>
      </w:r>
      <w:r w:rsidR="00E6412C" w:rsidRPr="00B57E2D">
        <w:rPr>
          <w:rFonts w:ascii="Book Antiqua" w:hAnsi="Book Antiqua" w:cs="Arial"/>
          <w:sz w:val="24"/>
          <w:szCs w:val="24"/>
        </w:rPr>
        <w:t xml:space="preserve"> </w:t>
      </w:r>
      <w:r w:rsidR="007B0F02" w:rsidRPr="00B57E2D">
        <w:rPr>
          <w:rFonts w:ascii="Book Antiqua" w:hAnsi="Book Antiqua" w:cs="Arial"/>
          <w:sz w:val="24"/>
          <w:szCs w:val="24"/>
        </w:rPr>
        <w:t xml:space="preserve">subsequently </w:t>
      </w:r>
      <w:r w:rsidR="00E6412C" w:rsidRPr="00B57E2D">
        <w:rPr>
          <w:rFonts w:ascii="Book Antiqua" w:hAnsi="Book Antiqua" w:cs="Arial"/>
          <w:sz w:val="24"/>
          <w:szCs w:val="24"/>
        </w:rPr>
        <w:t>published the largest retrospective series comparing diagnostic yields of SB3 and SB2 capsules and found no significant difference</w:t>
      </w:r>
      <w:r w:rsidR="00370F6A" w:rsidRPr="00B57E2D">
        <w:rPr>
          <w:rFonts w:ascii="Book Antiqua" w:hAnsi="Book Antiqua" w:cs="Arial"/>
          <w:sz w:val="24"/>
          <w:szCs w:val="24"/>
        </w:rPr>
        <w:t>.</w:t>
      </w:r>
      <w:r w:rsidR="00E6412C" w:rsidRPr="00B57E2D">
        <w:rPr>
          <w:rFonts w:ascii="Book Antiqua" w:hAnsi="Book Antiqua" w:cs="Arial"/>
          <w:sz w:val="24"/>
          <w:szCs w:val="24"/>
        </w:rPr>
        <w:t xml:space="preserve"> </w:t>
      </w:r>
      <w:r w:rsidR="008222D4" w:rsidRPr="00B57E2D">
        <w:rPr>
          <w:rFonts w:ascii="Book Antiqua" w:hAnsi="Book Antiqua" w:cs="Arial"/>
          <w:sz w:val="24"/>
          <w:szCs w:val="24"/>
        </w:rPr>
        <w:t xml:space="preserve">More recently, </w:t>
      </w:r>
      <w:proofErr w:type="spellStart"/>
      <w:r w:rsidR="008222D4" w:rsidRPr="00B57E2D">
        <w:rPr>
          <w:rFonts w:ascii="Book Antiqua" w:hAnsi="Book Antiqua" w:cs="Arial"/>
          <w:sz w:val="24"/>
          <w:szCs w:val="24"/>
        </w:rPr>
        <w:t>Kunihara</w:t>
      </w:r>
      <w:proofErr w:type="spellEnd"/>
      <w:r w:rsidR="008222D4" w:rsidRPr="00B57E2D">
        <w:rPr>
          <w:rFonts w:ascii="Book Antiqua" w:hAnsi="Book Antiqua" w:cs="Arial"/>
          <w:sz w:val="24"/>
          <w:szCs w:val="24"/>
        </w:rPr>
        <w:t xml:space="preserve"> </w:t>
      </w:r>
      <w:r w:rsidR="008222D4" w:rsidRPr="008D3F6B">
        <w:rPr>
          <w:rFonts w:ascii="Book Antiqua" w:hAnsi="Book Antiqua" w:cs="Arial"/>
          <w:i/>
          <w:sz w:val="24"/>
          <w:szCs w:val="24"/>
        </w:rPr>
        <w:t>et al</w:t>
      </w:r>
      <w:r w:rsidR="008D3F6B" w:rsidRPr="00B57E2D">
        <w:rPr>
          <w:rFonts w:ascii="Book Antiqua" w:hAnsi="Book Antiqua" w:cs="Arial"/>
          <w:sz w:val="24"/>
          <w:szCs w:val="24"/>
          <w:vertAlign w:val="superscript"/>
        </w:rPr>
        <w:t>[</w:t>
      </w:r>
      <w:r w:rsidR="008D3F6B" w:rsidRPr="00B57E2D">
        <w:rPr>
          <w:rFonts w:ascii="Book Antiqua" w:hAnsi="Book Antiqua" w:cs="Arial"/>
          <w:sz w:val="24"/>
          <w:szCs w:val="24"/>
          <w:vertAlign w:val="superscript"/>
        </w:rPr>
        <w:fldChar w:fldCharType="begin" w:fldLock="1"/>
      </w:r>
      <w:r w:rsidR="008D3F6B" w:rsidRPr="00B57E2D">
        <w:rPr>
          <w:rFonts w:ascii="Book Antiqua" w:hAnsi="Book Antiqua" w:cs="Arial"/>
          <w:sz w:val="24"/>
          <w:szCs w:val="24"/>
          <w:vertAlign w:val="superscript"/>
        </w:rPr>
        <w:instrText>ADDIN CSL_CITATION {"citationItems":[{"id":"ITEM-1","itemData":{"DOI":"10.1155/2016/9671327","ISSN":"1687630X","abstract":"Background and Aim. The third-generation capsule endoscopy (SB3) was shown to have better image resolution than that of SB2. The aim of this study was to compare SB2 and SB3 regarding detectability of esophageal varices (EVs). Methods. Seventy-six consecutive liver cirrhosis patients (42 men; mean age: 67 years) received SB3, and 99 (58 men; mean age, 67 years old) received SB2. All patients underwent esophagogastroduodenoscopy within 1 month prior to capsule endoscopy as gold standard for diagnosis. The diagnosis using SB3 and SB2 for EVs was evaluated regarding form (F0–F3), location (Ls, Lm, and Li), and the red color (RC) sign of EVs. Results. SB2 and SB3 did not significantly differ on overall diagnostic rates for EV. Sensitivity, specificity, positive predictive value, and negative predictive value of SB2/SB3 for EV diagnosis were, respectively, 65%/81%, 100%/100%, 100%/100%, and 70%/62%. However, the diagnostic rates for EV form F1 were 81% using SB3 and 52% using SB2 (P=0.009). Further, the diagnostic rates for Ls/Lm varices were 79% using SB3 and 81% using SB2, and, for Li, varices were 84% using SB3 and 52% using SB2 (P=0.02). Conclusion. SB3 significantly improved the detectability of EVs compared with SB2. [ABSTRACT FROM AUTHOR]","author":[{"dropping-particle":"","family":"Kunihara","given":"Sayoko","non-dropping-particle":"","parse-names":false,"suffix":""},{"dropping-particle":"","family":"Oka","given":"Shiro","non-dropping-particle":"","parse-names":false,"suffix":""},{"dropping-particle":"","family":"Tanaka","given":"Shinji","non-dropping-particle":"","parse-names":false,"suffix":""},{"dropping-particle":"","family":"Otani","given":"Ichiro","non-dropping-particle":"","parse-names":false,"suffix":""},{"dropping-particle":"","family":"Igawa","given":"Atsushi","non-dropping-particle":"","parse-names":false,"suffix":""},{"dropping-particle":"","family":"Nagaoki","given":"Yuko","non-dropping-particle":"","parse-names":false,"suffix":""},{"dropping-particle":"","family":"Aikata","given":"Hiroshi","non-dropping-particle":"","parse-names":false,"suffix":""},{"dropping-particle":"","family":"Chayama","given":"Kazuaki","non-dropping-particle":"","parse-names":false,"suffix":""}],"container-title":"Gastroenterology Research and Practice","id":"ITEM-1","issued":{"date-parts":[["2016"]]},"publisher":"Hindawi Publishing Corporation","title":"Third-Generation Capsule Endoscopy Outperforms Second-Generation Based on the Detectability of Esophageal Varices","type":"article-journal","volume":"2016"},"uris":["http://www.mendeley.com/documents/?uuid=12215446-bb48-43f5-9912-b1d948c07c33"]}],"mendeley":{"formattedCitation":"&lt;sup&gt;14&lt;/sup&gt;","plainTextFormattedCitation":"14","previouslyFormattedCitation":"&lt;sup&gt;14&lt;/sup&gt;"},"properties":{"noteIndex":0},"schema":"https://github.com/citation-style-language/schema/raw/master/csl-citation.json"}</w:instrText>
      </w:r>
      <w:r w:rsidR="008D3F6B" w:rsidRPr="00B57E2D">
        <w:rPr>
          <w:rFonts w:ascii="Book Antiqua" w:hAnsi="Book Antiqua" w:cs="Arial"/>
          <w:sz w:val="24"/>
          <w:szCs w:val="24"/>
          <w:vertAlign w:val="superscript"/>
        </w:rPr>
        <w:fldChar w:fldCharType="separate"/>
      </w:r>
      <w:r w:rsidR="008D3F6B" w:rsidRPr="00B57E2D">
        <w:rPr>
          <w:rFonts w:ascii="Book Antiqua" w:hAnsi="Book Antiqua" w:cs="Arial"/>
          <w:noProof/>
          <w:sz w:val="24"/>
          <w:szCs w:val="24"/>
          <w:vertAlign w:val="superscript"/>
        </w:rPr>
        <w:t>14</w:t>
      </w:r>
      <w:r w:rsidR="008D3F6B" w:rsidRPr="00B57E2D">
        <w:rPr>
          <w:rFonts w:ascii="Book Antiqua" w:hAnsi="Book Antiqua" w:cs="Arial"/>
          <w:sz w:val="24"/>
          <w:szCs w:val="24"/>
          <w:vertAlign w:val="superscript"/>
        </w:rPr>
        <w:fldChar w:fldCharType="end"/>
      </w:r>
      <w:r w:rsidR="008D3F6B" w:rsidRPr="00B57E2D">
        <w:rPr>
          <w:rFonts w:ascii="Book Antiqua" w:hAnsi="Book Antiqua" w:cs="Arial"/>
          <w:sz w:val="24"/>
          <w:szCs w:val="24"/>
          <w:vertAlign w:val="superscript"/>
        </w:rPr>
        <w:t>]</w:t>
      </w:r>
      <w:r w:rsidR="008222D4" w:rsidRPr="00B57E2D">
        <w:rPr>
          <w:rFonts w:ascii="Book Antiqua" w:hAnsi="Book Antiqua" w:cs="Arial"/>
          <w:sz w:val="24"/>
          <w:szCs w:val="24"/>
        </w:rPr>
        <w:t xml:space="preserve"> reported that SB3 capsules improved the detection of small esophageal varices in comparison to SB2 capsules; however, overall rate of variceal detection was not significantly different between the two capsules</w:t>
      </w:r>
      <w:r w:rsidR="00370F6A" w:rsidRPr="00B57E2D">
        <w:rPr>
          <w:rFonts w:ascii="Book Antiqua" w:hAnsi="Book Antiqua" w:cs="Arial"/>
          <w:sz w:val="24"/>
          <w:szCs w:val="24"/>
        </w:rPr>
        <w:t>.</w:t>
      </w:r>
      <w:r w:rsidR="008222D4" w:rsidRPr="00B57E2D">
        <w:rPr>
          <w:rFonts w:ascii="Book Antiqua" w:hAnsi="Book Antiqua" w:cs="Arial"/>
          <w:sz w:val="24"/>
          <w:szCs w:val="24"/>
        </w:rPr>
        <w:t xml:space="preserve"> </w:t>
      </w:r>
      <w:r w:rsidR="00E6412C" w:rsidRPr="00B57E2D">
        <w:rPr>
          <w:rFonts w:ascii="Book Antiqua" w:hAnsi="Book Antiqua" w:cs="Arial"/>
          <w:sz w:val="24"/>
          <w:szCs w:val="24"/>
        </w:rPr>
        <w:t xml:space="preserve">In our cohort, there was no significant difference of clinically relevant findings between SB3 and SB2 capsules. </w:t>
      </w:r>
      <w:r w:rsidR="001463CF" w:rsidRPr="00B57E2D">
        <w:rPr>
          <w:rFonts w:ascii="Book Antiqua" w:hAnsi="Book Antiqua" w:cs="Arial"/>
          <w:sz w:val="24"/>
          <w:szCs w:val="24"/>
        </w:rPr>
        <w:t>These results may also be supported by</w:t>
      </w:r>
      <w:r w:rsidR="004E7C54" w:rsidRPr="00B57E2D">
        <w:rPr>
          <w:rFonts w:ascii="Book Antiqua" w:hAnsi="Book Antiqua" w:cs="Arial"/>
          <w:sz w:val="24"/>
          <w:szCs w:val="24"/>
        </w:rPr>
        <w:t xml:space="preserve"> previous studies that </w:t>
      </w:r>
      <w:r w:rsidR="001463CF" w:rsidRPr="00B57E2D">
        <w:rPr>
          <w:rFonts w:ascii="Book Antiqua" w:hAnsi="Book Antiqua" w:cs="Arial"/>
          <w:sz w:val="24"/>
          <w:szCs w:val="24"/>
        </w:rPr>
        <w:t>failed to establish a significant effect</w:t>
      </w:r>
      <w:r w:rsidR="004E7C54" w:rsidRPr="00B57E2D">
        <w:rPr>
          <w:rFonts w:ascii="Book Antiqua" w:hAnsi="Book Antiqua" w:cs="Arial"/>
          <w:sz w:val="24"/>
          <w:szCs w:val="24"/>
        </w:rPr>
        <w:t xml:space="preserve"> </w:t>
      </w:r>
      <w:r w:rsidR="001463CF" w:rsidRPr="00B57E2D">
        <w:rPr>
          <w:rFonts w:ascii="Book Antiqua" w:hAnsi="Book Antiqua" w:cs="Arial"/>
          <w:sz w:val="24"/>
          <w:szCs w:val="24"/>
        </w:rPr>
        <w:t xml:space="preserve">on diagnostic yield by </w:t>
      </w:r>
      <w:r w:rsidR="004E7C54" w:rsidRPr="00B57E2D">
        <w:rPr>
          <w:rFonts w:ascii="Book Antiqua" w:hAnsi="Book Antiqua" w:cs="Arial"/>
          <w:sz w:val="24"/>
          <w:szCs w:val="24"/>
        </w:rPr>
        <w:t>increasing the FPS from 2 FPS to 3 or 4 FPS</w:t>
      </w:r>
      <w:r w:rsidR="00370F6A" w:rsidRPr="00B57E2D">
        <w:rPr>
          <w:rFonts w:ascii="Book Antiqua" w:hAnsi="Book Antiqua" w:cs="Arial"/>
          <w:sz w:val="24"/>
          <w:szCs w:val="24"/>
          <w:vertAlign w:val="superscript"/>
        </w:rPr>
        <w:t>[</w:t>
      </w:r>
      <w:r w:rsidR="004E7C54"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{"citationItems":[{"id":"ITEM-1","itemData":{"DOI":"10.3748/wjg.v20.i39.14472","ISBN":"1007-9327","ISSN":"22192840","PMID":"25339834","abstract":"AIM: To compare the current capsule and a new prototype at 2 and 4 frames-per-second, respectively, in terms of clinical and therapeutic impact. METHODS: One hundred patients with an indication for capsule endoscopy were included in the study. All procedures were performed with the new device (SB2(4)). After an exhaustive evaluation of the SB2(4) videos, they were then converted to “SB2-like” videos for their evaluation. Findings, frames per finding, and clinical and therapeutic impact derived from video visualization were analyzed. Kappa index for interobserver agreement and χ(2) and Student’s t tests for qualitative/quantitative variables, respectively, were used. Values of P under 0.05 were considered statistically significant. RESULTS: Eighty-nine out of 100 cases included in the study were ultimately included in the analysis. The SB2(4) videos detected the anatomical landmarks (Z-line and duodenal papilla) and lesions in more patients than the “SB2-like” videos. On the other hand, the SB2(4) videos detected more frames per landmark/lesion than the “SB2-like” videos. However, these differences were not statistically significant (P &gt; 0.05). Both clinical and therapeutic impacts were similar between SB2(4) and “SB2-like” videos (K = 0.954). The time spent by readers was significantly higher for SB2(4) videos visualization (P &lt; 0.05) than for “SB2-like” videos when all images captured by the capsule were considered. However, these differences become non-significant if we only take into account small bowel images (P &gt; 0.05). CONCLUSION: More frames-per-second detect more landmarks, lesions, and frames per landmark/lesion, but is time consuming and has a very low impact on clinical and therapeutic management. ","author":[{"dropping-particle":"","family":"Fernandez-Urien","given":"Ignacio","non-dropping-particle":"","parse-names":false,"suffix":""},{"dropping-particle":"","family":"Carretero","given":"Cristina","non-dropping-particle":"","parse-names":false,"suffix":""},{"dropping-particle":"","family":"Borobio","given":"Erika","non-dropping-particle":"","parse-names":false,"suffix":""},{"dropping-particle":"","family":"Borda","given":"Ana","non-dropping-particle":"","parse-names":false,"suffix":""},{"dropping-particle":"","family":"Estevez","given":"Emilio","non-dropping-particle":"","parse-names":false,"suffix":""},{"dropping-particle":"","family":"Galter","given":"Sara","non-dropping-particle":"","parse-names":false,"suffix":""},{"dropping-particle":"","family":"Gonzalez-Suarez","given":"Begoña","non-dropping-particle":"","parse-names":false,"suffix":""},{"dropping-particle":"","family":"Gonzalez","given":"Benito","non-dropping-particle":"","parse-names":false,"suffix":""},{"dropping-particle":"","family":"Lujan","given":"Marisol","non-dropping-particle":"","parse-names":false,"suffix":""},{"dropping-particle":"","family":"Martinez","given":"Jose Luis","non-dropping-particle":"","parse-names":false,"suffix":""},{"dropping-particle":"","family":"Martínez","given":"Vanessa","non-dropping-particle":"","parse-names":false,"suffix":""},{"dropping-particle":"","family":"Menchén","given":"Pedro","non-dropping-particle":"","parse-names":false,"suffix":""},{"dropping-particle":"","family":"Navajas","given":"Javier","non-dropping-particle":"","parse-names":false,"suffix":""},{"dropping-particle":"","family":"Pons","given":"Vicente","non-dropping-particle":"","parse-names":false,"suffix":""},{"dropping-particle":"","family":"Prieto","given":"Cesar","non-dropping-particle":"","parse-names":false,"suffix":""},{"dropping-particle":"","family":"Valle","given":"Julio","non-dropping-particle":"","parse-names":false,"suffix":""}],"container-title":"World Journal of Gastroenterology","id":"ITEM-1","issue":"39","issued":{"date-parts":[["2014"]]},"page":"14472-14478","title":"Capsule endoscopy capture rate: Has 4 frames-per-second any impact over 2 frames-per-second?","type":"article-journal","volume":"20"},"uris":["http://www.mendeley.com/documents/?uuid=f4837aee-c4a4-4777-80e2-e4989950efc6"]}],"mendeley":{"formattedCitation":"&lt;sup&gt;15&lt;/sup&gt;","plainTextFormattedCitation":"15","previouslyFormattedCitation":"&lt;sup&gt;15&lt;/sup&gt;"},"properties":{"noteIndex":0},"schema":"https://github.com/citation-style-language/schema/raw/master/csl-citation.json"}</w:instrText>
      </w:r>
      <w:r w:rsidR="004E7C54"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15</w:t>
      </w:r>
      <w:r w:rsidR="004E7C54" w:rsidRPr="00B57E2D">
        <w:rPr>
          <w:rFonts w:ascii="Book Antiqua" w:hAnsi="Book Antiqua" w:cs="Arial"/>
          <w:sz w:val="24"/>
          <w:szCs w:val="24"/>
          <w:vertAlign w:val="superscript"/>
        </w:rPr>
        <w:fldChar w:fldCharType="end"/>
      </w:r>
      <w:r w:rsidR="004E7C54" w:rsidRPr="00B57E2D">
        <w:rPr>
          <w:rFonts w:ascii="Book Antiqua" w:hAnsi="Book Antiqua" w:cs="Arial"/>
          <w:sz w:val="24"/>
          <w:szCs w:val="24"/>
          <w:vertAlign w:val="superscript"/>
        </w:rPr>
        <w:t>,</w:t>
      </w:r>
      <w:r w:rsidR="004E7C54" w:rsidRPr="00B57E2D">
        <w:rPr>
          <w:rFonts w:ascii="Book Antiqua" w:hAnsi="Book Antiqua" w:cs="Arial"/>
          <w:sz w:val="24"/>
          <w:szCs w:val="24"/>
          <w:vertAlign w:val="superscript"/>
        </w:rPr>
        <w:fldChar w:fldCharType="begin" w:fldLock="1"/>
      </w:r>
      <w:r w:rsidR="003A7652" w:rsidRPr="00B57E2D">
        <w:rPr>
          <w:rFonts w:ascii="Book Antiqua" w:hAnsi="Book Antiqua" w:cs="Arial"/>
          <w:sz w:val="24"/>
          <w:szCs w:val="24"/>
          <w:vertAlign w:val="superscript"/>
        </w:rPr>
        <w:instrText>ADDIN CSL_CITATION {"citationItems":[{"id":"ITEM-1","itemData":{"DOI":"10.1016/j.gie.2013.02.039","ISSN":"00165107","PMID":"23664161","abstract":"Background: MiroCam, a capsule endoscope, uses a novel transmission technology, electric-field propagation, which uses the human body as a conduction medium for data transmission. Objective: To compare the ability of the MiroCam (MC) and PillCam (PC) to identify sources of obscure GI bleeding (OGIB). Design: Prospective, multicenter, comparative study. Setting: Six academic hospitals. Patients: A total of 105 patients with OGIB. Intervention: Patients ingested both the MC and PC capsules sequentially in a randomized fashion. Main Outcome Measurements: Concordance of rates in identifying a source of OGIB, operational times, and rates of complete small-bowel examination. Results: Data analysis resulted in 43 (48%) \"abnormal\" cases identifying a source of OGIB by either capsule. Twenty-four cases (55.8%) were positive by both capsules. There was negative agreement in 46 of 58 cases (79.3%). The κ index was 0.547 (χ2= 1.32; P =.36). In 12 cases, MC positively identified a source that was not seen on PC, whereas in 7 cases, PC positively identified a source that was not seen on MC. MC had a 5.6% higher rate of detecting small-bowel lesions (P =.54). MC captured images at 3 frames per second for 11.1 hours, and PC captured images at 2 frames per second for 7.8 hours (P &lt;.0001). Complete small-bowel examination was achieved in 93.3% for MC and 84.3% for PC (P =.10). Limitations: Readers were not blinded to the particular capsule they were reading. Conclusion: A positive diagnostic finding for OGIB was identified by either capsule in 48% of cases. The concordance rate between the 2 capsules was comparable to that of prior studies in identifying sources of small-bowel bleeding. The longer operational time of the MC may result in higher rates of complete small-bowel examination, which may, in turn, translate into a higher rate of detecting small-bowel lesions. (Clinical trial registration number: NCT00878982.).","author":[{"dropping-particle":"","family":"Choi","given":"Eric H.","non-dropping-particle":"","parse-names":false,"suffix":""},{"dropping-particle":"","family":"Mergener","given":"Klaus","non-dropping-particle":"","parse-names":false,"suffix":""},{"dropping-particle":"","family":"Semrad","given":"Carol","non-dropping-particle":"","parse-names":false,"suffix":""},{"dropping-particle":"","family":"Fisher","given":"Laurel","non-dropping-particle":"","parse-names":false,"suffix":""},{"dropping-particle":"","family":"Cave","given":"David R.","non-dropping-particle":"","parse-names":false,"suffix":""},{"dropping-particle":"","family":"Dodig","given":"Milan","non-dropping-particle":"","parse-names":false,"suffix":""},{"dropping-particle":"","family":"Burke","given":"Carol","non-dropping-particle":"","parse-names":false,"suffix":""},{"dropping-particle":"","family":"Leighton","given":"Jonathan A.","non-dropping-particle":"","parse-names":false,"suffix":""},{"dropping-particle":"","family":"Kastenberg","given":"David","non-dropping-particle":"","parse-names":false,"suffix":""},{"dropping-particle":"","family":"Simpson","given":"Peter","non-dropping-particle":"","parse-names":false,"suffix":""},{"dropping-particle":"","family":"Sul","given":"James","non-dropping-particle":"","parse-names":false,"suffix":""},{"dropping-particle":"","family":"Bhattacharya","given":"Kanishka","non-dropping-particle":"","parse-names":false,"suffix":""},{"dropping-particle":"","family":"Charles","given":"Roger","non-dropping-particle":"","parse-names":false,"suffix":""},{"dropping-particle":"","family":"Gerson","given":"Lauren","non-dropping-particle":"","parse-names":false,"suffix":""},{"dropping-particle":"","family":"Weber","given":"Luke","non-dropping-particle":"","parse-names":false,"suffix":""},{"dropping-particle":"","family":"Eisen","given":"Glenn","non-dropping-particle":"","parse-names":false,"suffix":""},{"dropping-particle":"","family":"Reidel","given":"Warren","non-dropping-particle":"","parse-names":false,"suffix":""},{"dropping-particle":"","family":"Vargo","given":"John J.","non-dropping-particle":"","parse-names":false,"suffix":""},{"dropping-particle":"","family":"Wakim-Fleming","given":"Jamile","non-dropping-particle":"","parse-names":false,"suffix":""},{"dropping-particle":"","family":"Lo","given":"Simon K.","non-dropping-particle":"","parse-names":false,"suffix":""}],"container-title":"Gastrointestinal Endoscopy","id":"ITEM-1","issued":{"date-parts":[["2013"]]},"title":"A multicenter, prospective, randomized comparison of a novel signal transmission capsule endoscope to an existing capsule endoscope","type":"article-journal"},"uris":["http://www.mendeley.com/documents/?uuid=8a44f15b-7679-4ff2-89b3-4c7d0fc936ae"]}],"mendeley":{"formattedCitation":"&lt;sup&gt;16&lt;/sup&gt;","plainTextFormattedCitation":"16","previouslyFormattedCitation":"&lt;sup&gt;16&lt;/sup&gt;"},"properties":{"noteIndex":0},"schema":"https://github.com/citation-style-language/schema/raw/master/csl-citation.json"}</w:instrText>
      </w:r>
      <w:r w:rsidR="004E7C54" w:rsidRPr="00B57E2D">
        <w:rPr>
          <w:rFonts w:ascii="Book Antiqua" w:hAnsi="Book Antiqua" w:cs="Arial"/>
          <w:sz w:val="24"/>
          <w:szCs w:val="24"/>
          <w:vertAlign w:val="superscript"/>
        </w:rPr>
        <w:fldChar w:fldCharType="separate"/>
      </w:r>
      <w:r w:rsidR="00D87851" w:rsidRPr="00B57E2D">
        <w:rPr>
          <w:rFonts w:ascii="Book Antiqua" w:hAnsi="Book Antiqua" w:cs="Arial"/>
          <w:noProof/>
          <w:sz w:val="24"/>
          <w:szCs w:val="24"/>
          <w:vertAlign w:val="superscript"/>
        </w:rPr>
        <w:t>16</w:t>
      </w:r>
      <w:r w:rsidR="004E7C54"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p>
    <w:p w14:paraId="38FE6DA3" w14:textId="7456AF93" w:rsidR="00807C3C" w:rsidRPr="00B57E2D" w:rsidRDefault="009E3D28" w:rsidP="003E2020">
      <w:pPr>
        <w:spacing w:after="0"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 xml:space="preserve">CE continues to play a key role in clinical practice and CE studies often provide diagnostic information and impact clinical management. </w:t>
      </w:r>
      <w:r w:rsidR="00B82D22" w:rsidRPr="00B57E2D">
        <w:rPr>
          <w:rFonts w:ascii="Book Antiqua" w:hAnsi="Book Antiqua" w:cs="Arial"/>
          <w:sz w:val="24"/>
          <w:szCs w:val="24"/>
        </w:rPr>
        <w:t>Prior investigations have suggested that diagnostic yields of CE may range from 39%-69% depending on procedure indications and definitions of pertinent findings</w:t>
      </w:r>
      <w:r w:rsidR="00370F6A" w:rsidRPr="00B57E2D">
        <w:rPr>
          <w:rFonts w:ascii="Book Antiqua" w:hAnsi="Book Antiqua" w:cs="Arial"/>
          <w:sz w:val="24"/>
          <w:szCs w:val="24"/>
          <w:vertAlign w:val="superscript"/>
        </w:rPr>
        <w:t>[</w:t>
      </w:r>
      <w:r w:rsidR="00B82D22" w:rsidRPr="00B57E2D">
        <w:rPr>
          <w:rFonts w:ascii="Book Antiqua" w:hAnsi="Book Antiqua" w:cs="Arial"/>
          <w:sz w:val="24"/>
          <w:szCs w:val="24"/>
          <w:vertAlign w:val="superscript"/>
        </w:rPr>
        <w:fldChar w:fldCharType="begin" w:fldLock="1"/>
      </w:r>
      <w:r w:rsidR="00FF1A8A" w:rsidRPr="00B57E2D">
        <w:rPr>
          <w:rFonts w:ascii="Book Antiqua" w:hAnsi="Book Antiqua" w:cs="Arial"/>
          <w:sz w:val="24"/>
          <w:szCs w:val="24"/>
          <w:vertAlign w:val="superscript"/>
        </w:rPr>
        <w:instrText>ADDIN CSL_CITATION {"citationItems":[{"id":"ITEM-1","itemData":{"DOI":"10.1016/j.gie.2012.07.035","ISBN":"1097-6779 (Electronic)\\r0016-5107 (Linking)","ISSN":"10976779","PMID":"23078923","abstract":"Background: Iron-deficiency anemia (IDA) is the most common cause of anemia worldwide. Current guidelines recommend the use of small-bowel capsule endoscopy (SBCE) in IDA. Evidence of the validity of SBCE in patients with IDA alone is still limited. Objective: To assess the diagnostic yield (DY) of SBCE in IDA by pooling data from relevant studies. Design: Systematic review and meta-analysis. Fixed-effects or random-effects models were used as appropriate. Setting: Studies that estimated the DY of SCBE in IDA were identified. Two investigators independently conducted the search and data extraction. Patients: A total of 24 studies enrolling 1960 patients with IDA who underwent SBCE were included. Main Outcome Measurements: Per-patient DY, with 95% confidence intervals. Subgroup analysis was also performed. Results: The pooled DY of SBCE in IDA, evaluated by a random-effects model, was 47% (95% CI, 42%-52%), but there was statistically significant heterogeneity among the included studies (inconsistency index [I2] = 78.8%, P &lt; .0001). The pooled DY of SBCE in studies focused solely on patients with IDA (subset 1, 4 studies) was 66.6% (95% CI, 61.0%-72.3%; I2= 44.3%); conversely, that of studies not focusing only on IDA patients (subset 2, 20 studies) was 44% (95% CI, 39%-48%; I2= 64.9%). In particular, more vascular (31% vs 22.6%, P = .007), inflammatory (17.8% vs 11.3%, P = .009), and mass/tumor (7.95% vs 2.25%, P &lt; .0001) lesions were detected with SBCE in patients participating in the studies in subset 1. Limitations: Heterogeneity of studies, retrospective design, and selection bias. Conclusions: This analysis demonstrates the validity of SBCE in the investigation of patients with IDA and negative findings on a previous diagnostic workup, although certain factors such as heterogeneity and quality of the included studies should be taken into account. Copyright © 2012 by the American Society for Gastrointestinal Endoscopy.","author":[{"dropping-particle":"","family":"Koulaouzidis","given":"Anastasios","non-dropping-particle":"","parse-names":false,"suffix":""},{"dropping-particle":"","family":"Rondonotti","given":"Emanuele","non-dropping-particle":"","parse-names":false,"suffix":""},{"dropping-particle":"","family":"Giannakou","given":"Andry","non-dropping-particle":"","parse-names":false,"suffix":""},{"dropping-particle":"","family":"Plevris","given":"John N.","non-dropping-particle":"","parse-names":false,"suffix":""}],"container-title":"Gastrointestinal Endoscopy","id":"ITEM-1","issued":{"date-parts":[["2012"]]},"title":"Diagnostic yield of small-bowel capsule endoscopy in patients with iron-deficiency anemia: A systematic review","type":"article"},"uris":["http://www.mendeley.com/documents/?uuid=a7c7d8db-2bd2-4291-aba8-c4eff0c23b09"]},{"id":"ITEM-2","itemData":{"DOI":"10.1016/j.gie.2009.09.031","ISSN":"00165107","PMID":"20152309","abstract":"Background: Capsule endoscopy (CE) has been widely used in clinical practice. Objective: To provide systematically pooled results on the indications and detection, completion, and retention rates of small-bowel CE. Design: A systematic review. Main Outcome Measurements: We searched the PubMed database (2000-2008) for original articles relevant to small-bowel CE for the evaluation of patients with small-bowel signs and symptoms. Data on the total number of capsule procedures, the distribution of different indications for the procedures, the percentages of procedures with positive detection (detection rate), complete examination (completion rate), or capsule retention (retention rate) were extracted and/or calculated, respectively. In addition, the detection, completion, and retention rates were also extracted and/or calculated in relation to indications such as obscure GI bleeding (OGIB), definite or suspected Crohn's disease (CD), and neoplastic lesions. Results: A total of 227 English-language original articles involving 22,840 procedures were included. OGIB was the most common indication (66.0%), followed by the indication of only clinical symptoms reported (10.6%), and definite or suspected CD (10.4%). The pooled detection rates were 59.4%; 60.5%, 55.3%, and 55.9%, respectively, for overall, OGIB, CD, and neoplastic lesions. Angiodysplasia was the most common reason (50.0%) for OGIB. The pooled completion rate was 83.5%, with the rates being 83.6%, 85.4%, and 84.2%, respectively, for the 3 indications. The pooled retention rates were 1.4%, 1.2%, 2.6%, and 2.1%, respectively, for overall and the 3 indications. Limitations: Inclusion and exclusion criteria were loosely defined. Conclusions: The pooled detection, completion, and retention rates are acceptable for total procedures. OGIB is the most common indication for small-bowel CE, with a high detection rate and low retention rate. In addition, angiodysplasia is the most common finding in patients with OGIB. A relatively high retention rate is associated with definite or suspected CD and neoplasms. © 2010 American Society for Gastrointestinal Endoscopy.","author":[{"dropping-particle":"","family":"Liao","given":"Zhuan","non-dropping-particle":"","parse-names":false,"suffix":""},{"dropping-particle":"","family":"Gao","given":"Rui","non-dropping-particle":"","parse-names":false,"suffix":""},{"dropping-particle":"","family":"Xu","given":"Can","non-dropping-particle":"","parse-names":false,"suffix":""},{"dropping-particle":"","family":"Li","given":"Zhao Shen","non-dropping-particle":"","parse-names":false,"suffix":""}],"container-title":"Gastrointestinal Endoscopy","id":"ITEM-2","issued":{"date-parts":[["2010"]]},"title":"Indications and detection, completion, and retention rates of small-bowel capsule endoscopy: a systematic review","type":"article-journal"},"uris":["http://www.mendeley.com/documents/?uuid=498ee4fe-c2ba-41a0-b97d-63c23f2df037"]},{"id":"ITEM-3","itemData":{"DOI":"10.1111/j.1572-0241.2008.02154.x","ISBN":"1572-0241 (Electronic)","ISSN":"00029270","PMID":"19086954","abstract":"BACKGROUND: Capsule endoscopy (CE) is a new technology that has been shown to have superior diagnostic yield compared with other methods of evaluating the small bowel. However, there have not been many studies supporting capsule endoscopy's impact on clinical outcomes. This study is a chart review evaluating the diagnostic yield and the impact of CE on management and clinical outcomes. METHODS: Retrospective chart review was performed on 145 patients who had undergone capsule endoscopy. Demographic characteristics, indication, prior diagnostic tests, capsule findings, interventions, and clinical outcomes up to 8 months following CE were evaluated. Indications included five main categories that were overt gastrointestinal (GI) bleed, occult GI bleed, abdominal pain, Crohn's disease, and iron deficiency anemia. Findings on capsule endoscopy were classified into angiodysplasias, ulcers, gastritis and/or duodenitis, ulcers suggestive of Crohn's and normal findings. Interventions performed based on capsule findings were recorded, which included the discontinuation of nonsteroidal anti-inflammatory drugs (NSAIDS), further diagnostic or therapeutic studies, increase in medications, and surgery. Positive outcomes including stabilization or improvement of hemoglobin, decreased need for transfusions, improved symptoms of pain, and a decrease in medications based on interventions were assessed. RESULTS: There were 145 patients who underwent CE. The indications for CE were overt GI bleed (38%), occult GI bleed (22%), abdominal pain (20%), Crohn's (12%), iron deficiency anemia (2.7%), and miscellaneous (4%). Eighty percent achieved completion and 6 patients had complications of capsule retention with 4 requiring surgery. The overall diagnostic yield was 69% and included findings of angiodysplasias (24%), intestinal ulcers (13%) gastritis or duodenitis (13.8%), ulcers suggestive of Crohn's disease (8.9%), and mass or polyp (3.4%). Based on capsule findings, 35.8% of patients had an intervention. Of the patients who received intervention, 71.7% had a positive clinical outcome (P= 0.032). CONCLUSIONS: The high diagnostic yield of CE influences clinical management leading to improved outcomes. However, the utility of CE may be greater in patients who are referred for certain indications or have specific findings. Additional studies are needed to clarify the role of capsule endoscopy in the evaluation of various indications as well as identify factors associated with pos…","author":[{"dropping-particle":"","family":"Toy","given":"Elaine","non-dropping-particle":"","parse-names":false,"suffix":""},{"dropping-particle":"","family":"Rojany","given":"Micha","non-dropping-particle":"","parse-names":false,"suffix":""},{"dropping-particle":"","family":"Sheikh","given":"Rafiq","non-dropping-particle":"","parse-names":false,"suffix":""},{"dropping-particle":"","family":"Mann","given":"Surinder","non-dropping-particle":"","parse-names":false,"suffix":""},{"dropping-particle":"","family":"Prindiville","given":"Thomas","non-dropping-particle":"","parse-names":false,"suffix":""}],"container-title":"American Journal of Gastroenterology","id":"ITEM-3","issued":{"date-parts":[["2008"]]},"title":"Capsule endoscopy's impact on clinical management and outcomes: A single-center experience with 145 patients","type":"article-journal"},"uris":["http://www.mendeley.com/documents/?uuid=91918b8f-9b3e-404c-8151-514fa7d836b7"]},{"id":"ITEM-4","itemData":{"DOI":"10.1007/s10620-006-9610-6","ISSN":"01632116","PMID":"17357836","abstract":"Our objective was to evaluate the diagnostic yield and effect of capsule endoscopy on patient management in routine clinical practice. Three hundred examinations were performed (176 females; mean age, 51 years), with a median follow-up of 17 months. Indications included overt bleeding (n=55), anemia (n=104), suspected Crohn's disease (n=68), celiac disease (n=35), suspected functional symptoms (n=23), polyposis (n=5), and miscellaneous (n=10). The overall diagnostic yield was 39%, but it was notably higher in overt bleeders, 66%, compared to 46% in the anemia group (P&lt;0.025), 32% in the suspected Crohn's group (P&lt;0.001), and 17% in the functional group (P&lt;0.001). As a result of capsule endoscopy, management was altered in 26% of patients. This study shows that capsule endoscopy has both a high diagnostic yield and an impact on subsequent patient management. These data further support the role of capsule endoscopy in routine clinical practice.","author":[{"dropping-particle":"","family":"Sidhu","given":"Reena","non-dropping-particle":"","parse-names":false,"suffix":""},{"dropping-particle":"","family":"Sanders","given":"David S.","non-dropping-particle":"","parse-names":false,"suffix":""},{"dropping-particle":"","family":"Kapur","given":"Kapil","non-dropping-particle":"","parse-names":false,"suffix":""},{"dropping-particle":"","family":"Hurlstone","given":"David P.","non-dropping-particle":"","parse-names":false,"suffix":""},{"dropping-particle":"","family":"McAlindon","given":"Mark E.","non-dropping-particle":"","parse-names":false,"suffix":""}],"container-title":"Digestive Diseases and Sciences","id":"ITEM-4","issued":{"date-parts":[["2007"]]},"title":"Capsule endoscopy changes patient management in routine clinical practice","type":"article-journal"},"uris":["http://www.mendeley.com/documents/?uuid=b2d8f22d-4bdf-47f3-a7dd-46955a689ffc"]}],"mendeley":{"formattedCitation":"&lt;sup&gt;17–20&lt;/sup&gt;","plainTextFormattedCitation":"17–20","previouslyFormattedCitation":"&lt;sup&gt;17–20&lt;/sup&gt;"},"properties":{"noteIndex":0},"schema":"https://github.com/citation-style-language/schema/raw/master/csl-citation.json"}</w:instrText>
      </w:r>
      <w:r w:rsidR="00B82D22" w:rsidRPr="00B57E2D">
        <w:rPr>
          <w:rFonts w:ascii="Book Antiqua" w:hAnsi="Book Antiqua" w:cs="Arial"/>
          <w:sz w:val="24"/>
          <w:szCs w:val="24"/>
          <w:vertAlign w:val="superscript"/>
        </w:rPr>
        <w:fldChar w:fldCharType="separate"/>
      </w:r>
      <w:r w:rsidR="00B82D22" w:rsidRPr="00B57E2D">
        <w:rPr>
          <w:rFonts w:ascii="Book Antiqua" w:hAnsi="Book Antiqua" w:cs="Arial"/>
          <w:noProof/>
          <w:sz w:val="24"/>
          <w:szCs w:val="24"/>
          <w:vertAlign w:val="superscript"/>
        </w:rPr>
        <w:t>17–20</w:t>
      </w:r>
      <w:r w:rsidR="00B82D22"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B82D22" w:rsidRPr="00B57E2D">
        <w:rPr>
          <w:rFonts w:ascii="Book Antiqua" w:hAnsi="Book Antiqua" w:cs="Arial"/>
          <w:sz w:val="24"/>
          <w:szCs w:val="24"/>
        </w:rPr>
        <w:t xml:space="preserve"> </w:t>
      </w:r>
      <w:r w:rsidR="00133CE7" w:rsidRPr="00B57E2D">
        <w:rPr>
          <w:rFonts w:ascii="Book Antiqua" w:hAnsi="Book Antiqua" w:cs="Arial"/>
          <w:sz w:val="24"/>
          <w:szCs w:val="24"/>
        </w:rPr>
        <w:t xml:space="preserve">The overall rate of </w:t>
      </w:r>
      <w:r w:rsidR="00133CE7" w:rsidRPr="00B57E2D">
        <w:rPr>
          <w:rFonts w:ascii="Book Antiqua" w:hAnsi="Book Antiqua" w:cs="Arial"/>
          <w:sz w:val="24"/>
          <w:szCs w:val="24"/>
        </w:rPr>
        <w:lastRenderedPageBreak/>
        <w:t>clinically relevant finding in our study was 48.</w:t>
      </w:r>
      <w:r w:rsidR="00020A9E" w:rsidRPr="00B57E2D">
        <w:rPr>
          <w:rFonts w:ascii="Book Antiqua" w:hAnsi="Book Antiqua" w:cs="Arial"/>
          <w:sz w:val="24"/>
          <w:szCs w:val="24"/>
        </w:rPr>
        <w:t>9</w:t>
      </w:r>
      <w:r w:rsidR="00133CE7" w:rsidRPr="00B57E2D">
        <w:rPr>
          <w:rFonts w:ascii="Book Antiqua" w:hAnsi="Book Antiqua" w:cs="Arial"/>
          <w:sz w:val="24"/>
          <w:szCs w:val="24"/>
        </w:rPr>
        <w:t>%</w:t>
      </w:r>
      <w:r w:rsidR="00B82D22" w:rsidRPr="00B57E2D">
        <w:rPr>
          <w:rFonts w:ascii="Book Antiqua" w:hAnsi="Book Antiqua" w:cs="Arial"/>
          <w:sz w:val="24"/>
          <w:szCs w:val="24"/>
        </w:rPr>
        <w:t xml:space="preserve"> and no difference in clinically relevant findings was observed between SB3 and SB2 groups.</w:t>
      </w:r>
      <w:r w:rsidR="00133CE7" w:rsidRPr="00B57E2D">
        <w:rPr>
          <w:rFonts w:ascii="Book Antiqua" w:hAnsi="Book Antiqua" w:cs="Arial"/>
          <w:sz w:val="24"/>
          <w:szCs w:val="24"/>
        </w:rPr>
        <w:t xml:space="preserve"> </w:t>
      </w:r>
      <w:r w:rsidR="00B82D22" w:rsidRPr="00B57E2D">
        <w:rPr>
          <w:rFonts w:ascii="Book Antiqua" w:hAnsi="Book Antiqua" w:cs="Arial"/>
          <w:sz w:val="24"/>
          <w:szCs w:val="24"/>
        </w:rPr>
        <w:t>CE</w:t>
      </w:r>
      <w:r w:rsidR="00D87851" w:rsidRPr="00B57E2D">
        <w:rPr>
          <w:rFonts w:ascii="Book Antiqua" w:hAnsi="Book Antiqua" w:cs="Arial"/>
          <w:sz w:val="24"/>
          <w:szCs w:val="24"/>
        </w:rPr>
        <w:t xml:space="preserve"> has previously been shown to significantly impact clinical management of patients undergoing the investigation, with changes in clinical management reported ranging from 26</w:t>
      </w:r>
      <w:r w:rsidR="008D3F6B">
        <w:rPr>
          <w:rFonts w:ascii="Book Antiqua" w:hAnsi="Book Antiqua" w:cs="Arial" w:hint="eastAsia"/>
          <w:sz w:val="24"/>
          <w:szCs w:val="24"/>
          <w:lang w:eastAsia="zh-CN"/>
        </w:rPr>
        <w:t>%</w:t>
      </w:r>
      <w:r w:rsidR="00D87851" w:rsidRPr="00B57E2D">
        <w:rPr>
          <w:rFonts w:ascii="Book Antiqua" w:hAnsi="Book Antiqua" w:cs="Arial"/>
          <w:sz w:val="24"/>
          <w:szCs w:val="24"/>
        </w:rPr>
        <w:t>-67%</w:t>
      </w:r>
      <w:r w:rsidR="00370F6A" w:rsidRPr="00B57E2D">
        <w:rPr>
          <w:rFonts w:ascii="Book Antiqua" w:hAnsi="Book Antiqua" w:cs="Arial"/>
          <w:sz w:val="24"/>
          <w:szCs w:val="24"/>
          <w:vertAlign w:val="superscript"/>
        </w:rPr>
        <w:t>[</w:t>
      </w:r>
      <w:r w:rsidR="00D87851" w:rsidRPr="00B57E2D">
        <w:rPr>
          <w:rFonts w:ascii="Book Antiqua" w:hAnsi="Book Antiqua" w:cs="Arial"/>
          <w:sz w:val="24"/>
          <w:szCs w:val="24"/>
          <w:vertAlign w:val="superscript"/>
        </w:rPr>
        <w:fldChar w:fldCharType="begin" w:fldLock="1"/>
      </w:r>
      <w:r w:rsidR="00FF1A8A" w:rsidRPr="00B57E2D">
        <w:rPr>
          <w:rFonts w:ascii="Book Antiqua" w:hAnsi="Book Antiqua" w:cs="Arial"/>
          <w:sz w:val="24"/>
          <w:szCs w:val="24"/>
          <w:vertAlign w:val="superscript"/>
        </w:rPr>
        <w:instrText>ADDIN CSL_CITATION {"citationItems":[{"id":"ITEM-1","itemData":{"ISSN":"1554-7914","abstract":"Capsule endoscopy (CE) is an emerging technology in the diagnosis of a variety of gastrointestinal (GI) disorders. However, for CE to play a significant role in the care of GI disease, changes in patient management and positive patient outcomes must be seen. The objective of this study was to determine the impact of CE findings in the management of patients referred for CE. The study was a retrospective chart review of all patients who underwent CE at the University of South Alabama College of Medicine from April 2002 to May 2005. Demographic data was collected, as well as indications for CE. Findings included active bleeding (some within reach of a therapeutic endoscope), masses or polyps potentially missed by prior evaluation, and ulcers or lesions that would require a change in medical or surgical management (eg, the discontinuation of medications such as nonsteroidal anti-inflammatory drugs NSAIDs] or a change in inflammatory bowel disease IBD] treatment regimen, based on evidence of active disease from CE). A total of 210 cases were reviewed in this study. Overall, CE findings would lead to a change in patient management in 81 of 210 patients (38.6%). When the sample was restricted to the 93 patients with obscure-occult bleeding, 34 patients (36.6%) would have a change in patient management. Of the 79 obscure-overt bleeding patients, 33 patients (41.8%) would experience a change in patient management. Of the 36 patients who had CE for known or suspected IBD, 13 patients (36%) would have a patient management change based on capsule findings. This study demonstrates that CE meets a reasonable criteria for clinical utility in its ability to change patient management. In our study, 36-41.8% of patients with suspected small-bowel disorders would experience a change in patient management as a result of CE. Also of importance is the ability of CE to provide information that reassures patients and eliminates the need for further testing.","author":[{"dropping-particle":"","family":"Barnett","given":"C B","non-dropping-particle":"","parse-names":false,"suffix":""},{"dropping-particle":"","family":"DiPalma","given":"J A","non-dropping-particle":"","parse-names":false,"suffix":""},{"dropping-particle":"","family":"Olden","given":"K W","non-dropping-particle":"","parse-names":false,"suffix":""}],"container-title":"Gastroenterology and Hepatology","id":"ITEM-1","issued":{"date-parts":[["2007"]]},"title":"Capsule endoscopy: Impact on patient management","type":"article-journal"},"uris":["http://www.mendeley.com/documents/?uuid=b10c38b4-a3ae-4fb5-a533-b886cc0437b2"]},{"id":"ITEM-2","itemData":{"DOI":"10.1016/j.cgh.2007.12.035","ISSN":"1542-7714","PMID":"18325843","abstract":"BACKGROUND &amp; AIMS: The impact of capsule endoscopy (CE) findings on patient management is unknown. We assessed the impact of CE findings on patient management, and whether physicians use these to alter management plans.\\n\\nMETHODS: Physicians requesting CE were contacted before the examination and asked what their management recommendations would be if CE were not available. These responses were compared with management recommendations by the same requesting physician after the CE. The responses were recorded on a data form. The physicians reading the CE were blinded to the pre-CE responses. The end points assessed were change in overall management and specific change in diagnostic and treatment strategy.\\n\\nRESULTS: Responses were obtained from physicians before and after CE in 98 patients. Requesting physicians (n = 40) were composed of gastroenterologists (92%), internists (3%), and other specialties (5%). Physicians changed post-CE overall management plans in 67% of patients. Of these physicians, 74% did so as a result of CE findings (P = .001). Specifically, physicians changed post-CE diagnostic strategy in 61% of patients; the diagnostic strategy was changed to less complex or decreased risk associated in 43% of patients. Of those requesting physicians who changed their diagnostic strategy, 75% did so as a result of CE (P = .004). When treatment strategy was evaluated before and after CE, there was a change in 31% of patients.\\n\\nCONCLUSIONS: Physicians requesting CE alter management in the majority of patients on the basis of CE findings. Diagnostic strategy is changed in the majority of patients, and often a less complex approach is pursued.","author":[{"dropping-particle":"","family":"Ahmad","given":"Nuzhat a","non-dropping-particle":"","parse-names":false,"suffix":""},{"dropping-particle":"","family":"Iqbal","given":"Nayyar","non-dropping-particle":"","parse-names":false,"suffix":""},{"dropping-particle":"","family":"Joyce","given":"Annemarie","non-dropping-particle":"","parse-names":false,"suffix":""}],"container-title":"Clinical gastroenterology and hepatology : the official clinical practice journal of the American Gastroenterological Association","id":"ITEM-2","issued":{"date-parts":[["2008"]]},"title":"Clinical impact of capsule endoscopy on management of gastrointestinal disorders.","type":"article-journal"},"uris":["http://www.mendeley.com/documents/?uuid=99a9579f-f4a5-447a-bf98-1322f4bf19f0"]},{"id":"ITEM-3","itemData":{"DOI":"10.1007/s10620-006-9610-6","ISSN":"01632116","PMID":"17357836","abstract":"Our objective was to evaluate the diagnostic yield and effect of capsule endoscopy on patient management in routine clinical practice. Three hundred examinations were performed (176 females; mean age, 51 years), with a median follow-up of 17 months. Indications included overt bleeding (n=55), anemia (n=104), suspected Crohn's disease (n=68), celiac disease (n=35), suspected functional symptoms (n=23), polyposis (n=5), and miscellaneous (n=10). The overall diagnostic yield was 39%, but it was notably higher in overt bleeders, 66%, compared to 46% in the anemia group (P&lt;0.025), 32% in the suspected Crohn's group (P&lt;0.001), and 17% in the functional group (P&lt;0.001). As a result of capsule endoscopy, management was altered in 26% of patients. This study shows that capsule endoscopy has both a high diagnostic yield and an impact on subsequent patient management. These data further support the role of capsule endoscopy in routine clinical practice.","author":[{"dropping-particle":"","family":"Sidhu","given":"Reena","non-dropping-particle":"","parse-names":false,"suffix":""},{"dropping-particle":"","family":"Sanders","given":"David S.","non-dropping-particle":"","parse-names":false,"suffix":""},{"dropping-particle":"","family":"Kapur","given":"Kapil","non-dropping-particle":"","parse-names":false,"suffix":""},{"dropping-particle":"","family":"Hurlstone","given":"David P.","non-dropping-particle":"","parse-names":false,"suffix":""},{"dropping-particle":"","family":"McAlindon","given":"Mark E.","non-dropping-particle":"","parse-names":false,"suffix":""}],"container-title":"Digestive Diseases and Sciences","id":"ITEM-3","issued":{"date-parts":[["2007"]]},"title":"Capsule endoscopy changes patient management in routine clinical practice","type":"article-journal"},"uris":["http://www.mendeley.com/documents/?uuid=b2d8f22d-4bdf-47f3-a7dd-46955a689ffc"]},{"id":"ITEM-4","itemData":{"DOI":"10.1111/j.1572-0241.2008.02154.x","ISBN":"1572-0241 (Electronic)","ISSN":"00029270","PMID":"19086954","abstract":"BACKGROUND: Capsule endoscopy (CE) is a new technology that has been shown to have superior diagnostic yield compared with other methods of evaluating the small bowel. However, there have not been many studies supporting capsule endoscopy's impact on clinical outcomes. This study is a chart review evaluating the diagnostic yield and the impact of CE on management and clinical outcomes. METHODS: Retrospective chart review was performed on 145 patients who had undergone capsule endoscopy. Demographic characteristics, indication, prior diagnostic tests, capsule findings, interventions, and clinical outcomes up to 8 months following CE were evaluated. Indications included five main categories that were overt gastrointestinal (GI) bleed, occult GI bleed, abdominal pain, Crohn's disease, and iron deficiency anemia. Findings on capsule endoscopy were classified into angiodysplasias, ulcers, gastritis and/or duodenitis, ulcers suggestive of Crohn's and normal findings. Interventions performed based on capsule findings were recorded, which included the discontinuation of nonsteroidal anti-inflammatory drugs (NSAIDS), further diagnostic or therapeutic studies, increase in medications, and surgery. Positive outcomes including stabilization or improvement of hemoglobin, decreased need for transfusions, improved symptoms of pain, and a decrease in medications based on interventions were assessed. RESULTS: There were 145 patients who underwent CE. The indications for CE were overt GI bleed (38%), occult GI bleed (22%), abdominal pain (20%), Crohn's (12%), iron deficiency anemia (2.7%), and miscellaneous (4%). Eighty percent achieved completion and 6 patients had complications of capsule retention with 4 requiring surgery. The overall diagnostic yield was 69% and included findings of angiodysplasias (24%), intestinal ulcers (13%) gastritis or duodenitis (13.8%), ulcers suggestive of Crohn's disease (8.9%), and mass or polyp (3.4%). Based on capsule findings, 35.8% of patients had an intervention. Of the patients who received intervention, 71.7% had a positive clinical outcome (P= 0.032). CONCLUSIONS: The high diagnostic yield of CE influences clinical management leading to improved outcomes. However, the utility of CE may be greater in patients who are referred for certain indications or have specific findings. Additional studies are needed to clarify the role of capsule endoscopy in the evaluation of various indications as well as identify factors associated with pos…","author":[{"dropping-particle":"","family":"Toy","given":"Elaine","non-dropping-particle":"","parse-names":false,"suffix":""},{"dropping-particle":"","family":"Rojany","given":"Micha","non-dropping-particle":"","parse-names":false,"suffix":""},{"dropping-particle":"","family":"Sheikh","given":"Rafiq","non-dropping-particle":"","parse-names":false,"suffix":""},{"dropping-particle":"","family":"Mann","given":"Surinder","non-dropping-particle":"","parse-names":false,"suffix":""},{"dropping-particle":"","family":"Prindiville","given":"Thomas","non-dropping-particle":"","parse-names":false,"suffix":""}],"container-title":"American Journal of Gastroenterology","id":"ITEM-4","issued":{"date-parts":[["2008"]]},"title":"Capsule endoscopy's impact on clinical management and outcomes: A single-center experience with 145 patients","type":"article-journal"},"uris":["http://www.mendeley.com/documents/?uuid=91918b8f-9b3e-404c-8151-514fa7d836b7"]}],"mendeley":{"formattedCitation":"&lt;sup&gt;19–22&lt;/sup&gt;","plainTextFormattedCitation":"19–22","previouslyFormattedCitation":"&lt;sup&gt;19–22&lt;/sup&gt;"},"properties":{"noteIndex":0},"schema":"https://github.com/citation-style-language/schema/raw/master/csl-citation.json"}</w:instrText>
      </w:r>
      <w:r w:rsidR="00D87851" w:rsidRPr="00B57E2D">
        <w:rPr>
          <w:rFonts w:ascii="Book Antiqua" w:hAnsi="Book Antiqua" w:cs="Arial"/>
          <w:sz w:val="24"/>
          <w:szCs w:val="24"/>
          <w:vertAlign w:val="superscript"/>
        </w:rPr>
        <w:fldChar w:fldCharType="separate"/>
      </w:r>
      <w:r w:rsidR="00B82D22" w:rsidRPr="00B57E2D">
        <w:rPr>
          <w:rFonts w:ascii="Book Antiqua" w:hAnsi="Book Antiqua" w:cs="Arial"/>
          <w:noProof/>
          <w:sz w:val="24"/>
          <w:szCs w:val="24"/>
          <w:vertAlign w:val="superscript"/>
        </w:rPr>
        <w:t>19–22</w:t>
      </w:r>
      <w:r w:rsidR="00D87851"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D87851" w:rsidRPr="00B57E2D">
        <w:rPr>
          <w:rFonts w:ascii="Book Antiqua" w:hAnsi="Book Antiqua" w:cs="Arial"/>
          <w:sz w:val="24"/>
          <w:szCs w:val="24"/>
        </w:rPr>
        <w:t xml:space="preserve"> Our study found that 45.4% of CE studies result</w:t>
      </w:r>
      <w:r w:rsidR="003905B1" w:rsidRPr="00B57E2D">
        <w:rPr>
          <w:rFonts w:ascii="Book Antiqua" w:hAnsi="Book Antiqua" w:cs="Arial"/>
          <w:sz w:val="24"/>
          <w:szCs w:val="24"/>
        </w:rPr>
        <w:t>ed</w:t>
      </w:r>
      <w:r w:rsidR="00D87851" w:rsidRPr="00B57E2D">
        <w:rPr>
          <w:rFonts w:ascii="Book Antiqua" w:hAnsi="Book Antiqua" w:cs="Arial"/>
          <w:sz w:val="24"/>
          <w:szCs w:val="24"/>
        </w:rPr>
        <w:t xml:space="preserve"> in a change in clinical management, and</w:t>
      </w:r>
      <w:r w:rsidR="001463CF" w:rsidRPr="00B57E2D">
        <w:rPr>
          <w:rFonts w:ascii="Book Antiqua" w:hAnsi="Book Antiqua" w:cs="Arial"/>
          <w:sz w:val="24"/>
          <w:szCs w:val="24"/>
        </w:rPr>
        <w:t xml:space="preserve"> there was no significant difference </w:t>
      </w:r>
      <w:r w:rsidR="00D87851" w:rsidRPr="00B57E2D">
        <w:rPr>
          <w:rFonts w:ascii="Book Antiqua" w:hAnsi="Book Antiqua" w:cs="Arial"/>
          <w:sz w:val="24"/>
          <w:szCs w:val="24"/>
        </w:rPr>
        <w:t>was observed between SB3 and SB2 groups. These findings may suggest that both capsules have a strong role in clinical practice.</w:t>
      </w:r>
    </w:p>
    <w:p w14:paraId="6792E39C" w14:textId="2D8460CD" w:rsidR="00DF1E12" w:rsidRPr="00B57E2D" w:rsidRDefault="00AB31E9" w:rsidP="003E2020">
      <w:pPr>
        <w:pStyle w:val="NoSpacing"/>
        <w:spacing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 xml:space="preserve">Our study, like others investigating this topic, is limited by the retrospective study design. Additionally, our study examined a unique population of </w:t>
      </w:r>
      <w:r w:rsidR="008D3F6B">
        <w:rPr>
          <w:rFonts w:ascii="Book Antiqua" w:hAnsi="Book Antiqua" w:cs="Arial" w:hint="eastAsia"/>
          <w:sz w:val="24"/>
          <w:szCs w:val="24"/>
          <w:lang w:eastAsia="zh-CN"/>
        </w:rPr>
        <w:t>United States</w:t>
      </w:r>
      <w:r w:rsidRPr="00B57E2D">
        <w:rPr>
          <w:rFonts w:ascii="Book Antiqua" w:hAnsi="Book Antiqua" w:cs="Arial"/>
          <w:sz w:val="24"/>
          <w:szCs w:val="24"/>
        </w:rPr>
        <w:t xml:space="preserve"> veterans and may not be directly comparable to other studies investigating this </w:t>
      </w:r>
      <w:r w:rsidR="005F68EE" w:rsidRPr="00B57E2D">
        <w:rPr>
          <w:rFonts w:ascii="Book Antiqua" w:hAnsi="Book Antiqua" w:cs="Arial"/>
          <w:sz w:val="24"/>
          <w:szCs w:val="24"/>
        </w:rPr>
        <w:t>area</w:t>
      </w:r>
      <w:r w:rsidRPr="00B57E2D">
        <w:rPr>
          <w:rFonts w:ascii="Book Antiqua" w:hAnsi="Book Antiqua" w:cs="Arial"/>
          <w:sz w:val="24"/>
          <w:szCs w:val="24"/>
        </w:rPr>
        <w:t xml:space="preserve">. The </w:t>
      </w:r>
      <w:r w:rsidR="000A2031" w:rsidRPr="00B57E2D">
        <w:rPr>
          <w:rFonts w:ascii="Book Antiqua" w:hAnsi="Book Antiqua" w:cs="Arial"/>
          <w:sz w:val="24"/>
          <w:szCs w:val="24"/>
        </w:rPr>
        <w:t xml:space="preserve">cohort </w:t>
      </w:r>
      <w:r w:rsidR="005F68EE" w:rsidRPr="00B57E2D">
        <w:rPr>
          <w:rFonts w:ascii="Book Antiqua" w:hAnsi="Book Antiqua" w:cs="Arial"/>
          <w:sz w:val="24"/>
          <w:szCs w:val="24"/>
        </w:rPr>
        <w:t>in our study w</w:t>
      </w:r>
      <w:r w:rsidR="000A2031" w:rsidRPr="00B57E2D">
        <w:rPr>
          <w:rFonts w:ascii="Book Antiqua" w:hAnsi="Book Antiqua" w:cs="Arial"/>
          <w:sz w:val="24"/>
          <w:szCs w:val="24"/>
        </w:rPr>
        <w:t>as</w:t>
      </w:r>
      <w:r w:rsidR="005F68EE" w:rsidRPr="00B57E2D">
        <w:rPr>
          <w:rFonts w:ascii="Book Antiqua" w:hAnsi="Book Antiqua" w:cs="Arial"/>
          <w:sz w:val="24"/>
          <w:szCs w:val="24"/>
        </w:rPr>
        <w:t xml:space="preserve"> almost entirely male (94.2%) which reflects the overall demographics of our institution. </w:t>
      </w:r>
      <w:r w:rsidR="00FF1A8A" w:rsidRPr="00B57E2D">
        <w:rPr>
          <w:rFonts w:ascii="Book Antiqua" w:hAnsi="Book Antiqua" w:cs="Arial"/>
          <w:sz w:val="24"/>
          <w:szCs w:val="24"/>
        </w:rPr>
        <w:t>Data regarding the diagnostic yields of CE in the veteran population is extremely limited, though one study reported higher than average diagnostic yields in the veteran population</w:t>
      </w:r>
      <w:r w:rsidR="00370F6A" w:rsidRPr="00B57E2D">
        <w:rPr>
          <w:rFonts w:ascii="Book Antiqua" w:hAnsi="Book Antiqua" w:cs="Arial"/>
          <w:sz w:val="24"/>
          <w:szCs w:val="24"/>
          <w:vertAlign w:val="superscript"/>
        </w:rPr>
        <w:t>[</w:t>
      </w:r>
      <w:r w:rsidR="00FF1A8A" w:rsidRPr="00B57E2D">
        <w:rPr>
          <w:rFonts w:ascii="Book Antiqua" w:hAnsi="Book Antiqua" w:cs="Arial"/>
          <w:sz w:val="24"/>
          <w:szCs w:val="24"/>
          <w:vertAlign w:val="superscript"/>
        </w:rPr>
        <w:fldChar w:fldCharType="begin" w:fldLock="1"/>
      </w:r>
      <w:r w:rsidR="004D31BD" w:rsidRPr="00B57E2D">
        <w:rPr>
          <w:rFonts w:ascii="Book Antiqua" w:hAnsi="Book Antiqua" w:cs="Arial"/>
          <w:sz w:val="24"/>
          <w:szCs w:val="24"/>
          <w:vertAlign w:val="superscript"/>
        </w:rPr>
        <w:instrText>ADDIN CSL_CITATION {"citationItems":[{"id":"ITEM-1","itemData":{"ISSN":"07380658","abstract":"Objective: To evaluate the diagnostic yield of video capsule endoscopy (VCE) in patients with small bowel gastrointestinal bleeding and examine the impact of this diagnostic technology on the clinical management of this complaint.; Methods: This was a retrospective study in which all patients who underwent VCE (May 7, 2003 - December 31, 2011) were included. Records were reviewed for the type of bleeding (overt vs. occult; when present), demographic data, lab results, and capsule endoscopy findings. Information regarding medical treatment (i.e., endoscopic intervention, surgical therapy, or both) was also recorded.; Results: A total of 229 subjects were included in the study. Most were men; the mean age of all the subjects was 69.8 years. Of the 229 VCEs, 154 (67.3%) were done because of occult bleeding and 75 (32%) because of overt bleeding. VCEs were normal in 34 (14.9%) cases and non-diagnostic in 15 (6.6%). Angiodysplasia, erosions, and ulcers were the most common findings (48.5%, 24.5%, and 10.92% respectively). Active bleeding was reported in 7 cases (3%). Nearly 20% of the 229 cases required either endoscopic or surgical intervention.; Conclusion: In our study, VCE achieved a diagnostic yield of 78.6%. In 1 of every 5 subjects, video capsule endoscopy led to the identification of small bowel lesions that required either endoscopic or surgical resection, rather than conservative treatment with iron replacement. VCE proved to be a very useful investigative tool, not only for establishing the source of bleeding but also, most importantly, for directing the appropriate therapy for lesions that would otherwise have been missed by conventional studies.; ","author":[{"dropping-particle":"","family":"Grigg-Gutierrez","given":"Nicole","non-dropping-particle":"","parse-names":false,"suffix":""},{"dropping-particle":"","family":"Laboy","given":"Carlos","non-dropping-particle":"","parse-names":false,"suffix":""},{"dropping-particle":"","family":"Ramos","given":"Liliana","non-dropping-particle":"","parse-names":false,"suffix":""},{"dropping-particle":"","family":"Amaral","given":"Karla","non-dropping-particle":"","parse-names":false,"suffix":""},{"dropping-particle":"","family":"Toro","given":"Doris H.","non-dropping-particle":"","parse-names":false,"suffix":""}],"container-title":"Puerto Rico Health Sciences Journal","id":"ITEM-1","issued":{"date-parts":[["2016"]]},"title":"Diagnostic yield of video capsule endoscopy for small bowel bleeding: Eight consecutive years of experience at the VA caribbean healthcare system","type":"article-journal"},"uris":["http://www.mendeley.com/documents/?uuid=0463e6c6-821b-4fff-b254-8bdf21ca2560"]}],"mendeley":{"formattedCitation":"&lt;sup&gt;23&lt;/sup&gt;","plainTextFormattedCitation":"23","previouslyFormattedCitation":"&lt;sup&gt;23&lt;/sup&gt;"},"properties":{"noteIndex":0},"schema":"https://github.com/citation-style-language/schema/raw/master/csl-citation.json"}</w:instrText>
      </w:r>
      <w:r w:rsidR="00FF1A8A" w:rsidRPr="00B57E2D">
        <w:rPr>
          <w:rFonts w:ascii="Book Antiqua" w:hAnsi="Book Antiqua" w:cs="Arial"/>
          <w:sz w:val="24"/>
          <w:szCs w:val="24"/>
          <w:vertAlign w:val="superscript"/>
        </w:rPr>
        <w:fldChar w:fldCharType="separate"/>
      </w:r>
      <w:r w:rsidR="00FF1A8A" w:rsidRPr="00B57E2D">
        <w:rPr>
          <w:rFonts w:ascii="Book Antiqua" w:hAnsi="Book Antiqua" w:cs="Arial"/>
          <w:noProof/>
          <w:sz w:val="24"/>
          <w:szCs w:val="24"/>
          <w:vertAlign w:val="superscript"/>
        </w:rPr>
        <w:t>23</w:t>
      </w:r>
      <w:r w:rsidR="00FF1A8A"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FF1A8A" w:rsidRPr="00B57E2D">
        <w:rPr>
          <w:rFonts w:ascii="Book Antiqua" w:hAnsi="Book Antiqua" w:cs="Arial"/>
          <w:sz w:val="24"/>
          <w:szCs w:val="24"/>
        </w:rPr>
        <w:t xml:space="preserve"> </w:t>
      </w:r>
      <w:r w:rsidR="005F68EE" w:rsidRPr="00B57E2D">
        <w:rPr>
          <w:rFonts w:ascii="Book Antiqua" w:hAnsi="Book Antiqua" w:cs="Arial"/>
          <w:sz w:val="24"/>
          <w:szCs w:val="24"/>
        </w:rPr>
        <w:t xml:space="preserve">The most common indication </w:t>
      </w:r>
      <w:r w:rsidR="00FF1A8A" w:rsidRPr="00B57E2D">
        <w:rPr>
          <w:rFonts w:ascii="Book Antiqua" w:hAnsi="Book Antiqua" w:cs="Arial"/>
          <w:sz w:val="24"/>
          <w:szCs w:val="24"/>
        </w:rPr>
        <w:t xml:space="preserve">in our study </w:t>
      </w:r>
      <w:r w:rsidR="005F68EE" w:rsidRPr="00B57E2D">
        <w:rPr>
          <w:rFonts w:ascii="Book Antiqua" w:hAnsi="Book Antiqua" w:cs="Arial"/>
          <w:sz w:val="24"/>
          <w:szCs w:val="24"/>
        </w:rPr>
        <w:t>was occult GI bleeding</w:t>
      </w:r>
      <w:r w:rsidR="00FF1A8A" w:rsidRPr="00B57E2D">
        <w:rPr>
          <w:rFonts w:ascii="Book Antiqua" w:hAnsi="Book Antiqua" w:cs="Arial"/>
          <w:sz w:val="24"/>
          <w:szCs w:val="24"/>
        </w:rPr>
        <w:t xml:space="preserve"> (</w:t>
      </w:r>
      <w:r w:rsidR="005F68EE" w:rsidRPr="00B57E2D">
        <w:rPr>
          <w:rFonts w:ascii="Book Antiqua" w:hAnsi="Book Antiqua" w:cs="Arial"/>
          <w:sz w:val="24"/>
          <w:szCs w:val="24"/>
        </w:rPr>
        <w:t>74.6%</w:t>
      </w:r>
      <w:r w:rsidR="00FF1A8A" w:rsidRPr="00B57E2D">
        <w:rPr>
          <w:rFonts w:ascii="Book Antiqua" w:hAnsi="Book Antiqua" w:cs="Arial"/>
          <w:sz w:val="24"/>
          <w:szCs w:val="24"/>
        </w:rPr>
        <w:t>)</w:t>
      </w:r>
      <w:r w:rsidR="005F68EE" w:rsidRPr="00B57E2D">
        <w:rPr>
          <w:rFonts w:ascii="Book Antiqua" w:hAnsi="Book Antiqua" w:cs="Arial"/>
          <w:sz w:val="24"/>
          <w:szCs w:val="24"/>
        </w:rPr>
        <w:t>, which represents a larger portion of studies for this indication than large CE cohorts have previously suggested</w:t>
      </w:r>
      <w:r w:rsidR="00370F6A" w:rsidRPr="00B57E2D">
        <w:rPr>
          <w:rFonts w:ascii="Book Antiqua" w:hAnsi="Book Antiqua" w:cs="Arial"/>
          <w:sz w:val="24"/>
          <w:szCs w:val="24"/>
          <w:vertAlign w:val="superscript"/>
        </w:rPr>
        <w:t>[</w:t>
      </w:r>
      <w:r w:rsidR="000A2031" w:rsidRPr="00B57E2D">
        <w:rPr>
          <w:rFonts w:ascii="Book Antiqua" w:hAnsi="Book Antiqua" w:cs="Arial"/>
          <w:sz w:val="24"/>
          <w:szCs w:val="24"/>
          <w:vertAlign w:val="superscript"/>
        </w:rPr>
        <w:fldChar w:fldCharType="begin" w:fldLock="1"/>
      </w:r>
      <w:r w:rsidR="00FF1A8A" w:rsidRPr="00B57E2D">
        <w:rPr>
          <w:rFonts w:ascii="Book Antiqua" w:hAnsi="Book Antiqua" w:cs="Arial"/>
          <w:sz w:val="24"/>
          <w:szCs w:val="24"/>
          <w:vertAlign w:val="superscript"/>
        </w:rPr>
        <w:instrText>ADDIN CSL_CITATION {"citationItems":[{"id":"ITEM-1","itemData":{"DOI":"10.1016/j.gie.2009.09.031","ISSN":"00165107","PMID":"20152309","abstract":"Background: Capsule endoscopy (CE) has been widely used in clinical practice. Objective: To provide systematically pooled results on the indications and detection, completion, and retention rates of small-bowel CE. Design: A systematic review. Main Outcome Measurements: We searched the PubMed database (2000-2008) for original articles relevant to small-bowel CE for the evaluation of patients with small-bowel signs and symptoms. Data on the total number of capsule procedures, the distribution of different indications for the procedures, the percentages of procedures with positive detection (detection rate), complete examination (completion rate), or capsule retention (retention rate) were extracted and/or calculated, respectively. In addition, the detection, completion, and retention rates were also extracted and/or calculated in relation to indications such as obscure GI bleeding (OGIB), definite or suspected Crohn's disease (CD), and neoplastic lesions. Results: A total of 227 English-language original articles involving 22,840 procedures were included. OGIB was the most common indication (66.0%), followed by the indication of only clinical symptoms reported (10.6%), and definite or suspected CD (10.4%). The pooled detection rates were 59.4%; 60.5%, 55.3%, and 55.9%, respectively, for overall, OGIB, CD, and neoplastic lesions. Angiodysplasia was the most common reason (50.0%) for OGIB. The pooled completion rate was 83.5%, with the rates being 83.6%, 85.4%, and 84.2%, respectively, for the 3 indications. The pooled retention rates were 1.4%, 1.2%, 2.6%, and 2.1%, respectively, for overall and the 3 indications. Limitations: Inclusion and exclusion criteria were loosely defined. Conclusions: The pooled detection, completion, and retention rates are acceptable for total procedures. OGIB is the most common indication for small-bowel CE, with a high detection rate and low retention rate. In addition, angiodysplasia is the most common finding in patients with OGIB. A relatively high retention rate is associated with definite or suspected CD and neoplasms. © 2010 American Society for Gastrointestinal Endoscopy.","author":[{"dropping-particle":"","family":"Liao","given":"Zhuan","non-dropping-particle":"","parse-names":false,"suffix":""},{"dropping-particle":"","family":"Gao","given":"Rui","non-dropping-particle":"","parse-names":false,"suffix":""},{"dropping-particle":"","family":"Xu","given":"Can","non-dropping-particle":"","parse-names":false,"suffix":""},{"dropping-particle":"","family":"Li","given":"Zhao Shen","non-dropping-particle":"","parse-names":false,"suffix":""}],"container-title":"Gastrointestinal Endoscopy","id":"ITEM-1","issued":{"date-parts":[["2010"]]},"title":"Indications and detection, completion, and retention rates of small-bowel capsule endoscopy: a systematic review","type":"article-journal"},"uris":["http://www.mendeley.com/documents/?uuid=498ee4fe-c2ba-41a0-b97d-63c23f2df037"]},{"id":"ITEM-2","itemData":{"DOI":"10.1155/2012/518718","ISSN":"14667401","PMID":"21969823","abstract":"UNLABELLED: Aim. To evaluate capsule endoscopy in terms of incomplete examinations and capsule retentions and to find risk factors for these events. Material and Methods. This retrospective and consecutive study includes data from 2300 capsule enteroscopy examinations, performed at four different hospitals in Stockholm, Sweden from 2003 to 2009. Results. The frequency of incomplete examinations was 20%. Older age, male gender, suspected, and known Crohn's disease were risk factors for an incomplete examination. The PillCam capsule had the highest rate of completed examinations. Capsule retention occurred in 1.3% (n = 31). Risk factors for capsule retention were known Crohn's disease and suspected tumor. Complications of capsule retention were acute obstructive symptoms in six patients and one death related to complications after acute surgical capsule retrieval. CONCLUSION: Capsule endoscopy is considered a safe procedure, although obstructive symptoms and serious complications due to capsule retention can be found in a large series of patients.","author":[{"dropping-particle":"","family":"Balzola","given":"Federico","non-dropping-particle":"","parse-names":false,"suffix":""},{"dropping-particle":"","family":"Bernstein","given":"Charles","non-dropping-particle":"","parse-names":false,"suffix":""},{"dropping-particle":"","family":"Ho","given":"Gwo Tzer","non-dropping-particle":"","parse-names":false,"suffix":""},{"dropping-particle":"","family":"Russell","given":"Richard K.","non-dropping-particle":"","parse-names":false,"suffix":""}],"container-title":"Inflammatory Bowel Disease Monitor","id":"ITEM-2","issue":"3","issued":{"date-parts":[["2012"]]},"page":"124","title":"Capsule retentions and incomplete capsule endoscopy examinations: An analysis of 2300 examinations - Commentary","type":"article-journal","volume":"12"},"uris":["http://www.mendeley.com/documents/?uuid=713df145-eb9d-428c-ac04-d51be101ade7"]}],"mendeley":{"formattedCitation":"&lt;sup&gt;18,24&lt;/sup&gt;","plainTextFormattedCitation":"18,24","previouslyFormattedCitation":"&lt;sup&gt;18,24&lt;/sup&gt;"},"properties":{"noteIndex":0},"schema":"https://github.com/citation-style-language/schema/raw/master/csl-citation.json"}</w:instrText>
      </w:r>
      <w:r w:rsidR="000A2031" w:rsidRPr="00B57E2D">
        <w:rPr>
          <w:rFonts w:ascii="Book Antiqua" w:hAnsi="Book Antiqua" w:cs="Arial"/>
          <w:sz w:val="24"/>
          <w:szCs w:val="24"/>
          <w:vertAlign w:val="superscript"/>
        </w:rPr>
        <w:fldChar w:fldCharType="separate"/>
      </w:r>
      <w:r w:rsidR="00B82D22" w:rsidRPr="00B57E2D">
        <w:rPr>
          <w:rFonts w:ascii="Book Antiqua" w:hAnsi="Book Antiqua" w:cs="Arial"/>
          <w:noProof/>
          <w:sz w:val="24"/>
          <w:szCs w:val="24"/>
          <w:vertAlign w:val="superscript"/>
        </w:rPr>
        <w:t>18,24</w:t>
      </w:r>
      <w:r w:rsidR="000A2031"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5F68EE" w:rsidRPr="00B57E2D">
        <w:rPr>
          <w:rFonts w:ascii="Book Antiqua" w:hAnsi="Book Antiqua" w:cs="Arial"/>
          <w:sz w:val="24"/>
          <w:szCs w:val="24"/>
        </w:rPr>
        <w:t xml:space="preserve"> This is likely explained by a below average use of CE for crohn’s disease evaluation and management at our institution.</w:t>
      </w:r>
      <w:r w:rsidR="00D87851" w:rsidRPr="00B57E2D">
        <w:rPr>
          <w:rFonts w:ascii="Book Antiqua" w:hAnsi="Book Antiqua" w:cs="Arial"/>
          <w:sz w:val="24"/>
          <w:szCs w:val="24"/>
        </w:rPr>
        <w:t xml:space="preserve"> </w:t>
      </w:r>
      <w:r w:rsidR="00971B5D" w:rsidRPr="00B57E2D">
        <w:rPr>
          <w:rFonts w:ascii="Book Antiqua" w:hAnsi="Book Antiqua" w:cs="Arial"/>
          <w:sz w:val="24"/>
          <w:szCs w:val="24"/>
        </w:rPr>
        <w:t xml:space="preserve">Our study included consecutive endoscopy examinations before and after SB3 capsules became the standard capsule at our institution. </w:t>
      </w:r>
      <w:r w:rsidR="00961F18" w:rsidRPr="00B57E2D">
        <w:rPr>
          <w:rFonts w:ascii="Book Antiqua" w:hAnsi="Book Antiqua" w:cs="Arial"/>
          <w:sz w:val="24"/>
          <w:szCs w:val="24"/>
        </w:rPr>
        <w:t>Although no significant changes in how capsules were read at our institution were made during this time, it is difficult to control for variations and changes in practice patterns over time</w:t>
      </w:r>
      <w:r w:rsidR="00D87851" w:rsidRPr="00B57E2D">
        <w:rPr>
          <w:rFonts w:ascii="Book Antiqua" w:hAnsi="Book Antiqua" w:cs="Arial"/>
          <w:sz w:val="24"/>
          <w:szCs w:val="24"/>
        </w:rPr>
        <w:t xml:space="preserve"> or any learning curves when the new capsule was implemented</w:t>
      </w:r>
      <w:r w:rsidR="00961F18" w:rsidRPr="00B57E2D">
        <w:rPr>
          <w:rFonts w:ascii="Book Antiqua" w:hAnsi="Book Antiqua" w:cs="Arial"/>
          <w:sz w:val="24"/>
          <w:szCs w:val="24"/>
        </w:rPr>
        <w:t>.</w:t>
      </w:r>
      <w:r w:rsidR="001947EB" w:rsidRPr="00B57E2D">
        <w:rPr>
          <w:rFonts w:ascii="Book Antiqua" w:hAnsi="Book Antiqua" w:cs="Arial"/>
          <w:sz w:val="24"/>
          <w:szCs w:val="24"/>
        </w:rPr>
        <w:t xml:space="preserve"> Our </w:t>
      </w:r>
      <w:r w:rsidR="00957B4D">
        <w:rPr>
          <w:rFonts w:ascii="Book Antiqua" w:hAnsi="Book Antiqua" w:cs="Arial"/>
          <w:sz w:val="24"/>
          <w:szCs w:val="24"/>
        </w:rPr>
        <w:t>CE</w:t>
      </w:r>
      <w:r w:rsidR="001947EB" w:rsidRPr="00B57E2D">
        <w:rPr>
          <w:rFonts w:ascii="Book Antiqua" w:hAnsi="Book Antiqua" w:cs="Arial"/>
          <w:sz w:val="24"/>
          <w:szCs w:val="24"/>
        </w:rPr>
        <w:t xml:space="preserve"> studies were also read by trainees under the supervision of experienced providers which may introduce </w:t>
      </w:r>
      <w:r w:rsidR="0039516C" w:rsidRPr="00B57E2D">
        <w:rPr>
          <w:rFonts w:ascii="Book Antiqua" w:hAnsi="Book Antiqua" w:cs="Arial"/>
          <w:sz w:val="24"/>
          <w:szCs w:val="24"/>
        </w:rPr>
        <w:t>inter-observer variability</w:t>
      </w:r>
      <w:r w:rsidR="001947EB" w:rsidRPr="00B57E2D">
        <w:rPr>
          <w:rFonts w:ascii="Book Antiqua" w:hAnsi="Book Antiqua" w:cs="Arial"/>
          <w:sz w:val="24"/>
          <w:szCs w:val="24"/>
        </w:rPr>
        <w:t>; however, t</w:t>
      </w:r>
      <w:r w:rsidR="0039516C" w:rsidRPr="00B57E2D">
        <w:rPr>
          <w:rFonts w:ascii="Book Antiqua" w:hAnsi="Book Antiqua" w:cs="Arial"/>
          <w:sz w:val="24"/>
          <w:szCs w:val="24"/>
        </w:rPr>
        <w:t>his method of reading</w:t>
      </w:r>
      <w:r w:rsidR="001947EB" w:rsidRPr="00B57E2D">
        <w:rPr>
          <w:rFonts w:ascii="Book Antiqua" w:hAnsi="Book Antiqua" w:cs="Arial"/>
          <w:sz w:val="24"/>
          <w:szCs w:val="24"/>
        </w:rPr>
        <w:t xml:space="preserve"> may be reflective of </w:t>
      </w:r>
      <w:r w:rsidR="0039516C" w:rsidRPr="00B57E2D">
        <w:rPr>
          <w:rFonts w:ascii="Book Antiqua" w:hAnsi="Book Antiqua" w:cs="Arial"/>
          <w:sz w:val="24"/>
          <w:szCs w:val="24"/>
        </w:rPr>
        <w:t>real-world</w:t>
      </w:r>
      <w:r w:rsidR="001947EB" w:rsidRPr="00B57E2D">
        <w:rPr>
          <w:rFonts w:ascii="Book Antiqua" w:hAnsi="Book Antiqua" w:cs="Arial"/>
          <w:sz w:val="24"/>
          <w:szCs w:val="24"/>
        </w:rPr>
        <w:t xml:space="preserve"> clinic practice.</w:t>
      </w:r>
      <w:r w:rsidR="00961F18" w:rsidRPr="00B57E2D">
        <w:rPr>
          <w:rFonts w:ascii="Book Antiqua" w:hAnsi="Book Antiqua" w:cs="Arial"/>
          <w:sz w:val="24"/>
          <w:szCs w:val="24"/>
        </w:rPr>
        <w:t xml:space="preserve"> </w:t>
      </w:r>
      <w:r w:rsidR="00971B5D" w:rsidRPr="00B57E2D">
        <w:rPr>
          <w:rFonts w:ascii="Book Antiqua" w:hAnsi="Book Antiqua" w:cs="Arial"/>
          <w:sz w:val="24"/>
          <w:szCs w:val="24"/>
        </w:rPr>
        <w:t>Group</w:t>
      </w:r>
      <w:r w:rsidR="001463CF" w:rsidRPr="00B57E2D">
        <w:rPr>
          <w:rFonts w:ascii="Book Antiqua" w:hAnsi="Book Antiqua" w:cs="Arial"/>
          <w:sz w:val="24"/>
          <w:szCs w:val="24"/>
        </w:rPr>
        <w:t xml:space="preserve"> characteristics between SB3 and SB2 groups in our study were mostly similar, however</w:t>
      </w:r>
      <w:r w:rsidR="00961F18" w:rsidRPr="00B57E2D">
        <w:rPr>
          <w:rFonts w:ascii="Book Antiqua" w:hAnsi="Book Antiqua" w:cs="Arial"/>
          <w:sz w:val="24"/>
          <w:szCs w:val="24"/>
        </w:rPr>
        <w:t xml:space="preserve"> the SB3 group had an overall higher age and great portion of patients with diabetes which previous studies have shown may potentially increase CE findings</w:t>
      </w:r>
      <w:r w:rsidR="00417DE7" w:rsidRPr="00B57E2D">
        <w:rPr>
          <w:rFonts w:ascii="Book Antiqua" w:hAnsi="Book Antiqua" w:cs="Arial"/>
          <w:sz w:val="24"/>
          <w:szCs w:val="24"/>
        </w:rPr>
        <w:t xml:space="preserve"> or lead to </w:t>
      </w:r>
      <w:r w:rsidR="00311C88" w:rsidRPr="00B57E2D">
        <w:rPr>
          <w:rFonts w:ascii="Book Antiqua" w:hAnsi="Book Antiqua" w:cs="Arial"/>
          <w:sz w:val="24"/>
          <w:szCs w:val="24"/>
        </w:rPr>
        <w:t>prolonged transit times</w:t>
      </w:r>
      <w:r w:rsidR="00370F6A" w:rsidRPr="00B57E2D">
        <w:rPr>
          <w:rFonts w:ascii="Book Antiqua" w:hAnsi="Book Antiqua" w:cs="Arial"/>
          <w:sz w:val="24"/>
          <w:szCs w:val="24"/>
          <w:vertAlign w:val="superscript"/>
        </w:rPr>
        <w:t>[</w:t>
      </w:r>
      <w:r w:rsidR="00311C88" w:rsidRPr="00B57E2D">
        <w:rPr>
          <w:rFonts w:ascii="Book Antiqua" w:hAnsi="Book Antiqua" w:cs="Arial"/>
          <w:sz w:val="24"/>
          <w:szCs w:val="24"/>
          <w:vertAlign w:val="superscript"/>
        </w:rPr>
        <w:fldChar w:fldCharType="begin" w:fldLock="1"/>
      </w:r>
      <w:r w:rsidR="00311C88" w:rsidRPr="00B57E2D">
        <w:rPr>
          <w:rFonts w:ascii="Book Antiqua" w:hAnsi="Book Antiqua" w:cs="Arial"/>
          <w:sz w:val="24"/>
          <w:szCs w:val="24"/>
          <w:vertAlign w:val="superscript"/>
        </w:rPr>
        <w:instrText>ADDIN CSL_CITATION {"citationItems":[{"id":"ITEM-1","itemData":{"DOI":"10.1016/j.dld.2007.01.024","ISSN":"15908658","PMID":"17433797","abstract":"Background: Small intestine video-capsule endoscopy examination in patients with diabetes mellitus may be incomplete due to delayed gastric emptying. Aim: To measure video-capsule endoscopy gastric and small bowel transit time and to assess the completeness of the examination in diabetes mellitus patients. Methods: In this retrospective, case-control study, we examined capsule endoscopy videos from 29 consecutive diabetes mellitus patients. Fifty-eight matched for sex, type of preparation, age and reason for referral non-diabetic controls were selected from our video-capsule endoscopy database. Two independent experienced investigators measured transit times and assessed examinations' completeness. Results: Video-capsule endoscopy gastric transit time was significantly longer in diabetes mellitus (87, 1-478 min) compared to non-diabetic patients (24, 4-108 min, p &lt; 0.001). The caecum was visualized in 20/29 (69%) diabetes mellitus and 52/58 (89.6%) non-diabetic controls (p = 0.02). In 16 diabetes mellitus patients that video-capsule endoscopy reached the caecum, small bowel transit time was significantly shorter (261.2 ± 55.5 min) compared to their 32 non-diabetic matched controls (302 ± 62.7 min, p = 0.03). Conclusions: Patients with type 2 diabetes mellitus have prolonged video-capsule endoscopy gastric transit time compared to non-diabetic patients. Prospective studies are required to complete our understanding of video-capsule endoscopy transit times in the setting of diabetes mellitus. © 2007 Editrice Gastroenterologica Italiana S.r.l.","author":[{"dropping-particle":"","family":"Triantafyllou","given":"K.","non-dropping-particle":"","parse-names":false,"suffix":""},{"dropping-particle":"","family":"Kalantzis","given":"C.","non-dropping-particle":"","parse-names":false,"suffix":""},{"dropping-particle":"","family":"Papadopoulos","given":"A. A.","non-dropping-particle":"","parse-names":false,"suffix":""},{"dropping-particle":"","family":"Apostolopoulos","given":"P.","non-dropping-particle":"","parse-names":false,"suffix":""},{"dropping-particle":"","family":"Rokkas","given":"T.","non-dropping-particle":"","parse-names":false,"suffix":""},{"dropping-particle":"","family":"Kalantzis","given":"N.","non-dropping-particle":"","parse-names":false,"suffix":""},{"dropping-particle":"","family":"Ladas","given":"S. D.","non-dropping-particle":"","parse-names":false,"suffix":""}],"container-title":"Digestive and Liver Disease","id":"ITEM-1","issued":{"date-parts":[["2007"]]},"title":"Video-capsule endoscopy gastric and small bowel transit time and completeness of the examination in patients with diabetes mellitus","type":"article-journal"},"uris":["http://www.mendeley.com/documents/?uuid=e078c0a6-4302-46fb-b3b4-08ab43899754"]},{"id":"ITEM-2","itemData":{"DOI":"10.1371/journal.pone.0162354","ISSN":"1932-6203","PMID":"27598308","abstract":"BACKGROUND Clinical and experimental research has revealed that diabetes mellitus (DM) is characterized by intestinal hypomotility, gut microbial dysbiosis, increased gut permeability, microcirculation disorders, circulatory changes, and dysfunction of intestinal stem cells, which may be linked to inflammation of intestinal mucosa. However, the relationship between type 2 DM (T2DM) and macroscopic small intestinal mucosal injuries is still unclear. Therefore, we retrospectively studied capsule endoscopy data to determine the relationship between T2DM and small intestinal mucosal injuries. MATERIALS AND METHODS We compared the records of 38 T2DM patients with those of 152 non-DM patients for small intestinal mucosal injuries. Different types of mucosal injuries and Lewis scores were compared between T2DM and non-DM patients. The relationships between patients with or without different types of diabetic complications and the Lewis score was assessed. Moreover, the relationships between insulin resistance and Lewis score, between HbA1c and Lewis score, were also both assessed. RESULTS The prevalence of a villous edema in subjects with T2DM was significantly higher than in those without DM (P &lt; 0.001), but incidence of ulcers was not different (P = 1.000). With T2DM, the Lewis score was also significantly higher (P = 0.002). In addition, subjects with diabetic nephropathy showed significantly higher Lewis scores than patients without diabetic nephropathy (P = 0.033). In Pearson's correlation tests, the homeostasis model assessment of insulin resistance (HOMA-IR) value was correlated positively with the Lewis score (γ = 0.175, P = 0.015), but no statistical correlation was found between HbA1c level and Lewis score (γ = 0.039, P = 0.697). CONCLUSIONS Subjects with T2DM, especially those with diabetic nephropathy, have higher Lewis scores and more serious small intestinal mucosal lesions.","author":[{"dropping-particle":"","family":"Zhong","given":"Hao-Jie","non-dropping-particle":"","parse-names":false,"suffix":""},{"dropping-particle":"","family":"Yuan","given":"Yu","non-dropping-particle":"","parse-names":false,"suffix":""},{"dropping-particle":"","family":"Xie","given":"Wen-Rui","non-dropping-particle":"","parse-names":false,"suffix":""},{"dropping-particle":"","family":"Chen","given":"Mei-Hui","non-dropping-particle":"","parse-names":false,"suffix":""},{"dropping-particle":"","family":"He","given":"Xing-Xiang","non-dropping-particle":"","parse-names":false,"suffix":""}],"container-title":"PLOS ONE","id":"ITEM-2","issued":{"date-parts":[["2016"]]},"title":"Type 2 Diabetes Mellitus Is Associated with More Serious Small Intestinal Mucosal Injuries","type":"article-journal"},"uris":["http://www.mendeley.com/documents/?uuid=fcae06b5-18ae-43bd-9c87-ac4cc7900b17"]},{"id":"ITEM-3","itemData":{"DOI":"10.1016/j.rgmx.2017.08.004","ISSN":"03750906","abstract":"Introduction And Aims: The growing elderly population and wide use of capsule endoscopy have led to a higher number of procedures in those patients. The aim of the present study was to assess the usefulness of capsule endoscopy in older patients. Materials And Methods: All consecutive patients undergoing capsule endoscopy at our center within the time frame of 2004-2016 were classified as older (≥75 years of age) and younger. Findings and diagnostic yield were comparatively assessed. Results: Of 2311 patients (mean age: 59.5 ± 19.23 years, 44.48% male), 648 were in the older group and 1663 in the younger group. Gastric transit time was shorter in the older patients (p=0.001), whereas small bowel transit time was shorter in the younger patients (p&lt;0.001). Overall diagnostic yield in the elderly was higher (50.66% vs. 41.19%, p&lt;0.001). Obscure gastrointestinal bleeding was the most frequent indication for capsule endoscopy in the elderly (90.4% vs. 53.77%, p&lt;0.001), achieving a higher diagnostic yield than in the younger population (51.47% vs. 42.76%, p=0.002), whereas Crohn's disease, suspected or known neoplasms/polyps, malabsorption syndrome, and abdominal pain were the indications in the younger patient group. Such indications were rare in the older group. Vascular lesions and active bleeding were more frequently diagnosed in the older patients, whereas ulcers/erosions and mucosal atrophy were more common in the younger patients (p&lt;0.001). Conclusions: Capsule endoscopy achieved a higher overall diagnostic yield in the elderly patients. Obscure gastrointestinal bleeding indication for capsule endoscopy was much more frequent in the advanced-age group and had a higher diagnostic yield.","author":[{"dropping-particle":"","family":"Pérez-Cuadrado-Robles","given":"E.","non-dropping-particle":"","parse-names":false,"suffix":""},{"dropping-particle":"","family":"Zamora-Nava","given":"L. E.","non-dropping-particle":"","parse-names":false,"suffix":""},{"dropping-particle":"","family":"Jiménez-García","given":"V. A.","non-dropping-particle":"","parse-names":false,"suffix":""},{"dropping-particle":"","family":"Pérez-Cuadrado-Martínez","given":"E.","non-dropping-particle":"","parse-names":false,"suffix":""}],"container-title":"Revista de Gastroenterologia de Mexico","id":"ITEM-3","issue":"3","issued":{"date-parts":[["2018"]]},"page":"238-244","publisher":"Asociación Mexicana de Gastroenterología","title":"Indications for and diagnostic yield of capsule endoscopy in the elderly","type":"article-journal","volume":"83"},"uris":["http://www.mendeley.com/documents/?uuid=a2494ffe-1a9a-4251-8455-7eb7ca54ce5f"]}],"mendeley":{"formattedCitation":"&lt;sup&gt;25–27&lt;/sup&gt;","plainTextFormattedCitation":"25–27","previouslyFormattedCitation":"&lt;sup&gt;25–27&lt;/sup&gt;"},"properties":{"noteIndex":0},"schema":"https://github.com/citation-style-language/schema/raw/master/csl-citation.json"}</w:instrText>
      </w:r>
      <w:r w:rsidR="00311C88" w:rsidRPr="00B57E2D">
        <w:rPr>
          <w:rFonts w:ascii="Book Antiqua" w:hAnsi="Book Antiqua" w:cs="Arial"/>
          <w:sz w:val="24"/>
          <w:szCs w:val="24"/>
          <w:vertAlign w:val="superscript"/>
        </w:rPr>
        <w:fldChar w:fldCharType="separate"/>
      </w:r>
      <w:r w:rsidR="00311C88" w:rsidRPr="00B57E2D">
        <w:rPr>
          <w:rFonts w:ascii="Book Antiqua" w:hAnsi="Book Antiqua" w:cs="Arial"/>
          <w:noProof/>
          <w:sz w:val="24"/>
          <w:szCs w:val="24"/>
          <w:vertAlign w:val="superscript"/>
        </w:rPr>
        <w:t>25–27</w:t>
      </w:r>
      <w:r w:rsidR="00311C88"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D87851" w:rsidRPr="00B57E2D">
        <w:rPr>
          <w:rFonts w:ascii="Book Antiqua" w:hAnsi="Book Antiqua" w:cs="Arial"/>
          <w:sz w:val="24"/>
          <w:szCs w:val="24"/>
        </w:rPr>
        <w:t xml:space="preserve"> </w:t>
      </w:r>
      <w:r w:rsidR="004D31BD" w:rsidRPr="00B57E2D">
        <w:rPr>
          <w:rFonts w:ascii="Book Antiqua" w:hAnsi="Book Antiqua" w:cs="Arial"/>
          <w:sz w:val="24"/>
          <w:szCs w:val="24"/>
        </w:rPr>
        <w:t xml:space="preserve">Diabetes has been shown </w:t>
      </w:r>
      <w:r w:rsidR="004D31BD" w:rsidRPr="00B57E2D">
        <w:rPr>
          <w:rFonts w:ascii="Book Antiqua" w:hAnsi="Book Antiqua" w:cs="Arial"/>
          <w:sz w:val="24"/>
          <w:szCs w:val="24"/>
        </w:rPr>
        <w:lastRenderedPageBreak/>
        <w:t xml:space="preserve">to be a risk factor for poor colon preparations, </w:t>
      </w:r>
      <w:r w:rsidR="007E5155" w:rsidRPr="00B57E2D">
        <w:rPr>
          <w:rFonts w:ascii="Book Antiqua" w:hAnsi="Book Antiqua" w:cs="Arial"/>
          <w:sz w:val="24"/>
          <w:szCs w:val="24"/>
        </w:rPr>
        <w:t xml:space="preserve">though the </w:t>
      </w:r>
      <w:r w:rsidR="004D31BD" w:rsidRPr="00B57E2D">
        <w:rPr>
          <w:rFonts w:ascii="Book Antiqua" w:hAnsi="Book Antiqua" w:cs="Arial"/>
          <w:sz w:val="24"/>
          <w:szCs w:val="24"/>
        </w:rPr>
        <w:t>effects</w:t>
      </w:r>
      <w:r w:rsidR="00C407B2" w:rsidRPr="00B57E2D">
        <w:rPr>
          <w:rFonts w:ascii="Book Antiqua" w:hAnsi="Book Antiqua" w:cs="Arial"/>
          <w:sz w:val="24"/>
          <w:szCs w:val="24"/>
        </w:rPr>
        <w:t xml:space="preserve"> of diabetes</w:t>
      </w:r>
      <w:r w:rsidR="004D31BD" w:rsidRPr="00B57E2D">
        <w:rPr>
          <w:rFonts w:ascii="Book Antiqua" w:hAnsi="Book Antiqua" w:cs="Arial"/>
          <w:sz w:val="24"/>
          <w:szCs w:val="24"/>
        </w:rPr>
        <w:t xml:space="preserve"> on CE preparation are poorly characterized</w:t>
      </w:r>
      <w:r w:rsidR="00370F6A" w:rsidRPr="00B57E2D">
        <w:rPr>
          <w:rFonts w:ascii="Book Antiqua" w:hAnsi="Book Antiqua" w:cs="Arial"/>
          <w:sz w:val="24"/>
          <w:szCs w:val="24"/>
          <w:vertAlign w:val="superscript"/>
        </w:rPr>
        <w:t>[</w:t>
      </w:r>
      <w:r w:rsidR="004D31BD" w:rsidRPr="00B57E2D">
        <w:rPr>
          <w:rFonts w:ascii="Book Antiqua" w:hAnsi="Book Antiqua" w:cs="Arial"/>
          <w:sz w:val="24"/>
          <w:szCs w:val="24"/>
          <w:vertAlign w:val="superscript"/>
        </w:rPr>
        <w:fldChar w:fldCharType="begin" w:fldLock="1"/>
      </w:r>
      <w:r w:rsidR="00311C88" w:rsidRPr="00B57E2D">
        <w:rPr>
          <w:rFonts w:ascii="Book Antiqua" w:hAnsi="Book Antiqua" w:cs="Arial"/>
          <w:sz w:val="24"/>
          <w:szCs w:val="24"/>
          <w:vertAlign w:val="superscript"/>
        </w:rPr>
        <w:instrText>ADDIN CSL_CITATION {"citationItems":[{"id":"ITEM-1","itemData":{"DOI":"10.4253/wjge.v5.i2.39","ISSN":"1948-5190","PMID":"23424015","abstract":"Recent technological advances in colonoscopy have led to improvements in both image enhancement and procedural performance. However, the utility of these technological advancements remain dependent on the quality of bowel preparation during colonoscopy. Poor bowel preparation has been shown to be associated with lower quality indicators of colonoscopy performance, such as reduced cecal intubation rates, increased patient discomfort and lower adenoma detection. The most popular bowel preparation regimes currently used are based on either Polyethylene glycol-electrolyte, a non-absorbable solution, or aqueous sodium phosphate, a low-volume hyperosmotic solution. Statements from various international societies and several reviews have suggested that the efficacy of bowel preparation regimes based on both purgatives are similar, although patients' compliance with these regimes may differ somewhat. Many studies have now shown that factors other than the type of bowel preparation regime used, can influence the quality of bowel preparation among adult patients undergoing colonoscopy. These factors can be broadly categorized as either patient-related or procedure-related. Studies from both Asia and the West have identified patient-related factors such as an increased age, male gender, presence of co-morbidity and socio-economic status of patients to be associated with poor bowel preparation among adults undergoing routine out-patient colonoscopy. Additionally, procedure-related factors such as adherence to bowel preparation instructions, timing of bowel purgative administration and appointment waiting times for colonoscopy are recognized to influence the quality of colon cleansing. Knowledge of these factors should aid clinicians in modifying bowel preparation regimes accordingly, such that the quality of colonoscopy performance and delivery of service to patients can be optimised.","author":[{"dropping-particle":"V","family":"Romero","given":"Ronald","non-dropping-particle":"","parse-names":false,"suffix":""},{"dropping-particle":"","family":"Mahadeva","given":"Sanjiv","non-dropping-particle":"","parse-names":false,"suffix":""}],"container-title":"World journal of gastrointestinal endoscopy","id":"ITEM-1","issued":{"date-parts":[["2013"]]},"title":"Factors influencing quality of bowel preparation for colonoscopy.","type":"article-journal"},"uris":["http://www.mendeley.com/documents/?uuid=5976b8ca-32fa-4863-8983-acb8d11c2648"]}],"mendeley":{"formattedCitation":"&lt;sup&gt;28&lt;/sup&gt;","plainTextFormattedCitation":"28","previouslyFormattedCitation":"&lt;sup&gt;28&lt;/sup&gt;"},"properties":{"noteIndex":0},"schema":"https://github.com/citation-style-language/schema/raw/master/csl-citation.json"}</w:instrText>
      </w:r>
      <w:r w:rsidR="004D31BD" w:rsidRPr="00B57E2D">
        <w:rPr>
          <w:rFonts w:ascii="Book Antiqua" w:hAnsi="Book Antiqua" w:cs="Arial"/>
          <w:sz w:val="24"/>
          <w:szCs w:val="24"/>
          <w:vertAlign w:val="superscript"/>
        </w:rPr>
        <w:fldChar w:fldCharType="separate"/>
      </w:r>
      <w:r w:rsidR="00311C88" w:rsidRPr="00B57E2D">
        <w:rPr>
          <w:rFonts w:ascii="Book Antiqua" w:hAnsi="Book Antiqua" w:cs="Arial"/>
          <w:noProof/>
          <w:sz w:val="24"/>
          <w:szCs w:val="24"/>
          <w:vertAlign w:val="superscript"/>
        </w:rPr>
        <w:t>28</w:t>
      </w:r>
      <w:r w:rsidR="004D31BD"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417DE7" w:rsidRPr="00B57E2D">
        <w:rPr>
          <w:rFonts w:ascii="Book Antiqua" w:hAnsi="Book Antiqua" w:cs="Arial"/>
          <w:sz w:val="24"/>
          <w:szCs w:val="24"/>
        </w:rPr>
        <w:t xml:space="preserve"> Likewise, our study included a large percentage of current opioid users</w:t>
      </w:r>
      <w:r w:rsidR="00311C88" w:rsidRPr="00B57E2D">
        <w:rPr>
          <w:rFonts w:ascii="Book Antiqua" w:hAnsi="Book Antiqua" w:cs="Arial"/>
          <w:sz w:val="24"/>
          <w:szCs w:val="24"/>
        </w:rPr>
        <w:t xml:space="preserve"> at 28.1%; however opioid use has not clearly been shown to be associated with altered exam completion rates or diagnostic findings</w:t>
      </w:r>
      <w:r w:rsidR="00370F6A" w:rsidRPr="00B57E2D">
        <w:rPr>
          <w:rFonts w:ascii="Book Antiqua" w:hAnsi="Book Antiqua" w:cs="Arial"/>
          <w:sz w:val="24"/>
          <w:szCs w:val="24"/>
          <w:vertAlign w:val="superscript"/>
        </w:rPr>
        <w:t>[</w:t>
      </w:r>
      <w:r w:rsidR="00311C88" w:rsidRPr="00B57E2D">
        <w:rPr>
          <w:rFonts w:ascii="Book Antiqua" w:hAnsi="Book Antiqua" w:cs="Arial"/>
          <w:sz w:val="24"/>
          <w:szCs w:val="24"/>
          <w:vertAlign w:val="superscript"/>
        </w:rPr>
        <w:fldChar w:fldCharType="begin" w:fldLock="1"/>
      </w:r>
      <w:r w:rsidR="00311C88" w:rsidRPr="00B57E2D">
        <w:rPr>
          <w:rFonts w:ascii="Book Antiqua" w:hAnsi="Book Antiqua" w:cs="Arial"/>
          <w:sz w:val="24"/>
          <w:szCs w:val="24"/>
          <w:vertAlign w:val="superscript"/>
        </w:rPr>
        <w:instrText>ADDIN CSL_CITATION {"citationItems":[{"id":"ITEM-1","itemData":{"DOI":"10.3748/wjg.v16.i42.5329","ISBN":"1007-9327 (Print)\\r1007-9327 (Linking)","ISSN":"10079327","PMID":"21072896","abstract":"To identify patient risk factors associated with incomplete small bowel capsule endoscopy (CE) studies.","author":[{"dropping-particle":"","family":"Lee","given":"Mitchell M.","non-dropping-particle":"","parse-names":false,"suffix":""},{"dropping-particle":"","family":"Jacques","given":"Andrew","non-dropping-particle":"","parse-names":false,"suffix":""},{"dropping-particle":"","family":"Lam","given":"Eric","non-dropping-particle":"","parse-names":false,"suffix":""},{"dropping-particle":"","family":"Kwok","given":"Ricky","non-dropping-particle":"","parse-names":false,"suffix":""},{"dropping-particle":"","family":"Lakzadeh","given":"Pardis","non-dropping-particle":"","parse-names":false,"suffix":""},{"dropping-particle":"","family":"Sandhar","given":"Ajit","non-dropping-particle":"","parse-names":false,"suffix":""},{"dropping-particle":"","family":"Segal","given":"Brandon","non-dropping-particle":"","parse-names":false,"suffix":""},{"dropping-particle":"","family":"Svarta","given":"Sigrid","non-dropping-particle":"","parse-names":false,"suffix":""},{"dropping-particle":"","family":"Law","given":"Joanna","non-dropping-particle":"","parse-names":false,"suffix":""},{"dropping-particle":"","family":"Enns","given":"Robert","non-dropping-particle":"","parse-names":false,"suffix":""}],"container-title":"World Journal of Gastroenterology","id":"ITEM-1","issue":"42","issued":{"date-parts":[["2010"]]},"page":"5329-5333","title":"Factors associated with incomplete small bowel capsule endoscopy studies","type":"article-journal","volume":"16"},"uris":["http://www.mendeley.com/documents/?uuid=86364c54-da1f-4456-a2c9-205e8352332d"]},{"id":"ITEM-2","itemData":{"DOI":"10.1155/2014/651259","ISSN":"10290516","abstract":"Objective . Wireless capsule endoscopy (WCE) is commonly used to directly visualize the small bowel. Opioids have variably been linked with incomplete studies and prolonged transit times in heterogeneous cohorts. We aimed to investigate the effect of opioid use on WCE for inpatient and outpatient cohorts. Methods . We performed a retrospective review of patients receiving WCE at our institution from April 2010 to March 2013. Demographic data, medical history, and WCE details were collected. Transit times were compared by log-rank analysis. Multivariable logistic regression and Cox proportional hazard models were utilized. Results . We performed 314 outpatient and 280 inpatient WCE that met study criteria. In the outpatient cohort, gastric transit time (GTT) was not significantly different between opioid and nonopioid users. Completion rates were similar as well (88% and 87%, P = 0.91 ). In the inpatient cohort, GTT was significantly longer in patients receiving opioids than in patients not receiving opioids (44 versus 23 min, P = 0.04 ), but completion rates were similar (71% versus 75%, P = 0.31 ). Conclusion . Opioid use within 24 hours of WCE did not significantly affect completion rates for inpatients or outpatients. GTT was prolonged in inpatients receiving opioids but not in outpatients.","author":[{"dropping-particle":"","family":"Kleinman","given":"Bryan","non-dropping-particle":"","parse-names":false,"suffix":""},{"dropping-particle":"","family":"Stanich","given":"Peter P.","non-dropping-particle":"","parse-names":false,"suffix":""},{"dropping-particle":"","family":"Betkerur","given":"Kavita","non-dropping-particle":"","parse-names":false,"suffix":""},{"dropping-particle":"","family":"Porter","given":"Kyle","non-dropping-particle":"","parse-names":false,"suffix":""},{"dropping-particle":"","family":"Meyer","given":"Marty M.","non-dropping-particle":"","parse-names":false,"suffix":""}],"container-title":"Diagnostic and Therapeutic Endoscopy","id":"ITEM-2","issued":{"date-parts":[["2014"]]},"title":"Opioid use is not associated with incomplete wireless capsule endoscopy for inpatient or outpatient procedures","type":"article-journal","volume":"2014"},"uris":["http://www.mendeley.com/documents/?uuid=a213092a-357d-4469-a366-dda3c66a433c"]}],"mendeley":{"formattedCitation":"&lt;sup&gt;29,30&lt;/sup&gt;","plainTextFormattedCitation":"29,30"},"properties":{"noteIndex":0},"schema":"https://github.com/citation-style-language/schema/raw/master/csl-citation.json"}</w:instrText>
      </w:r>
      <w:r w:rsidR="00311C88" w:rsidRPr="00B57E2D">
        <w:rPr>
          <w:rFonts w:ascii="Book Antiqua" w:hAnsi="Book Antiqua" w:cs="Arial"/>
          <w:sz w:val="24"/>
          <w:szCs w:val="24"/>
          <w:vertAlign w:val="superscript"/>
        </w:rPr>
        <w:fldChar w:fldCharType="separate"/>
      </w:r>
      <w:r w:rsidR="00311C88" w:rsidRPr="00B57E2D">
        <w:rPr>
          <w:rFonts w:ascii="Book Antiqua" w:hAnsi="Book Antiqua" w:cs="Arial"/>
          <w:noProof/>
          <w:sz w:val="24"/>
          <w:szCs w:val="24"/>
          <w:vertAlign w:val="superscript"/>
        </w:rPr>
        <w:t>29,30</w:t>
      </w:r>
      <w:r w:rsidR="00311C88" w:rsidRPr="00B57E2D">
        <w:rPr>
          <w:rFonts w:ascii="Book Antiqua" w:hAnsi="Book Antiqua" w:cs="Arial"/>
          <w:sz w:val="24"/>
          <w:szCs w:val="24"/>
          <w:vertAlign w:val="superscript"/>
        </w:rPr>
        <w:fldChar w:fldCharType="end"/>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p>
    <w:p w14:paraId="4964A61A" w14:textId="4E4B530F" w:rsidR="00D87851" w:rsidRPr="00B57E2D" w:rsidRDefault="00FE5A09" w:rsidP="003E2020">
      <w:pPr>
        <w:pStyle w:val="NoSpacing"/>
        <w:spacing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 xml:space="preserve">The failure of our study to show a significant improvement in clinically relevant findings between SB3 and SB2 capsules may potentially suggest that there is a plateau of diagnostic yield during CE studies. There is a possibility that the adaptive frame rate technology of the SB3 capsule may lead to the detection of non-clinically relevant findings, or that the improved image quality of this capsule may lead to better visualization of lesions that would have still been detected by previous capsule versions. </w:t>
      </w:r>
      <w:r w:rsidR="009F0179" w:rsidRPr="00B57E2D">
        <w:rPr>
          <w:rFonts w:ascii="Book Antiqua" w:hAnsi="Book Antiqua" w:cs="Arial"/>
          <w:sz w:val="24"/>
          <w:szCs w:val="24"/>
        </w:rPr>
        <w:t>If a diagnostic yield plateau w</w:t>
      </w:r>
      <w:r w:rsidR="008D3F6B">
        <w:rPr>
          <w:rFonts w:ascii="Book Antiqua" w:hAnsi="Book Antiqua" w:cs="Arial" w:hint="eastAsia"/>
          <w:sz w:val="24"/>
          <w:szCs w:val="24"/>
          <w:lang w:eastAsia="zh-CN"/>
        </w:rPr>
        <w:t>as</w:t>
      </w:r>
      <w:r w:rsidR="008D3F6B">
        <w:rPr>
          <w:rFonts w:ascii="Book Antiqua" w:hAnsi="Book Antiqua" w:cs="Arial"/>
          <w:sz w:val="24"/>
          <w:szCs w:val="24"/>
        </w:rPr>
        <w:t xml:space="preserve"> </w:t>
      </w:r>
      <w:r w:rsidR="009F0179" w:rsidRPr="00B57E2D">
        <w:rPr>
          <w:rFonts w:ascii="Book Antiqua" w:hAnsi="Book Antiqua" w:cs="Arial"/>
          <w:sz w:val="24"/>
          <w:szCs w:val="24"/>
        </w:rPr>
        <w:t xml:space="preserve">exist, then potential cost savings may be created by using the most affordable capsule option under most circumstances. However, it remains to be seen if better capsule </w:t>
      </w:r>
      <w:r w:rsidR="00CD5778" w:rsidRPr="00B57E2D">
        <w:rPr>
          <w:rFonts w:ascii="Book Antiqua" w:hAnsi="Book Antiqua" w:cs="Arial"/>
          <w:sz w:val="24"/>
          <w:szCs w:val="24"/>
        </w:rPr>
        <w:t>technology</w:t>
      </w:r>
      <w:r w:rsidR="009F0179" w:rsidRPr="00B57E2D">
        <w:rPr>
          <w:rFonts w:ascii="Book Antiqua" w:hAnsi="Book Antiqua" w:cs="Arial"/>
          <w:sz w:val="24"/>
          <w:szCs w:val="24"/>
        </w:rPr>
        <w:t xml:space="preserve"> may result in improved diagnostic yields within particular subgroups of study indication</w:t>
      </w:r>
      <w:r w:rsidR="00CD5778" w:rsidRPr="00B57E2D">
        <w:rPr>
          <w:rFonts w:ascii="Book Antiqua" w:hAnsi="Book Antiqua" w:cs="Arial"/>
          <w:sz w:val="24"/>
          <w:szCs w:val="24"/>
        </w:rPr>
        <w:t>s</w:t>
      </w:r>
      <w:r w:rsidR="007E0EB1" w:rsidRPr="00B57E2D">
        <w:rPr>
          <w:rFonts w:ascii="Book Antiqua" w:hAnsi="Book Antiqua" w:cs="Arial"/>
          <w:sz w:val="24"/>
          <w:szCs w:val="24"/>
        </w:rPr>
        <w:t>;</w:t>
      </w:r>
      <w:r w:rsidR="009F0179" w:rsidRPr="00B57E2D">
        <w:rPr>
          <w:rFonts w:ascii="Book Antiqua" w:hAnsi="Book Antiqua" w:cs="Arial"/>
          <w:sz w:val="24"/>
          <w:szCs w:val="24"/>
        </w:rPr>
        <w:t xml:space="preserve"> therefore, s</w:t>
      </w:r>
      <w:r w:rsidRPr="00B57E2D">
        <w:rPr>
          <w:rFonts w:ascii="Book Antiqua" w:hAnsi="Book Antiqua" w:cs="Arial"/>
          <w:sz w:val="24"/>
          <w:szCs w:val="24"/>
        </w:rPr>
        <w:t xml:space="preserve">tudies evaluating SB3 </w:t>
      </w:r>
      <w:r w:rsidRPr="008D3F6B">
        <w:rPr>
          <w:rFonts w:ascii="Book Antiqua" w:hAnsi="Book Antiqua" w:cs="Arial"/>
          <w:i/>
          <w:sz w:val="24"/>
          <w:szCs w:val="24"/>
        </w:rPr>
        <w:t>vs</w:t>
      </w:r>
      <w:r w:rsidRPr="00B57E2D">
        <w:rPr>
          <w:rFonts w:ascii="Book Antiqua" w:hAnsi="Book Antiqua" w:cs="Arial"/>
          <w:sz w:val="24"/>
          <w:szCs w:val="24"/>
        </w:rPr>
        <w:t xml:space="preserve"> SB2 capsules or other similar improvements in capsule technology for more specific procedural indications may better elucidate if capsule enhancements would improve clinically relevant findings within </w:t>
      </w:r>
      <w:r w:rsidR="009F0179" w:rsidRPr="00B57E2D">
        <w:rPr>
          <w:rFonts w:ascii="Book Antiqua" w:hAnsi="Book Antiqua" w:cs="Arial"/>
          <w:sz w:val="24"/>
          <w:szCs w:val="24"/>
        </w:rPr>
        <w:t>these groups</w:t>
      </w:r>
      <w:r w:rsidRPr="00B57E2D">
        <w:rPr>
          <w:rFonts w:ascii="Book Antiqua" w:hAnsi="Book Antiqua" w:cs="Arial"/>
          <w:sz w:val="24"/>
          <w:szCs w:val="24"/>
        </w:rPr>
        <w:t>. Additionally, f</w:t>
      </w:r>
      <w:r w:rsidR="00807C3C" w:rsidRPr="00B57E2D">
        <w:rPr>
          <w:rFonts w:ascii="Book Antiqua" w:hAnsi="Book Antiqua" w:cs="Arial"/>
          <w:sz w:val="24"/>
          <w:szCs w:val="24"/>
        </w:rPr>
        <w:t xml:space="preserve">uture investigation to evaluate the effect of capsule enhancement on diagnostic yield will be warranted. The principle indications for </w:t>
      </w:r>
      <w:r w:rsidR="00957B4D">
        <w:rPr>
          <w:rFonts w:ascii="Book Antiqua" w:hAnsi="Book Antiqua" w:cs="Arial"/>
          <w:sz w:val="24"/>
          <w:szCs w:val="24"/>
        </w:rPr>
        <w:t>CE</w:t>
      </w:r>
      <w:r w:rsidR="00807C3C" w:rsidRPr="00B57E2D">
        <w:rPr>
          <w:rFonts w:ascii="Book Antiqua" w:hAnsi="Book Antiqua" w:cs="Arial"/>
          <w:sz w:val="24"/>
          <w:szCs w:val="24"/>
        </w:rPr>
        <w:t xml:space="preserve"> procedures in our study were primarily overt and occult GI bleeding. Future direction of research may seek to explore only these indications, and a post</w:t>
      </w:r>
      <w:r w:rsidR="006F068D" w:rsidRPr="00B57E2D">
        <w:rPr>
          <w:rFonts w:ascii="Book Antiqua" w:hAnsi="Book Antiqua" w:cs="Arial"/>
          <w:sz w:val="24"/>
          <w:szCs w:val="24"/>
        </w:rPr>
        <w:t xml:space="preserve"> </w:t>
      </w:r>
      <w:r w:rsidR="00807C3C" w:rsidRPr="00B57E2D">
        <w:rPr>
          <w:rFonts w:ascii="Book Antiqua" w:hAnsi="Book Antiqua" w:cs="Arial"/>
          <w:sz w:val="24"/>
          <w:szCs w:val="24"/>
        </w:rPr>
        <w:t>hoc analysis including only these principle indications may be beneficial to confirm the results obtained by the same total group. Likewise, studies investigating findings for procedures with the specific indication of IBD</w:t>
      </w:r>
      <w:r w:rsidR="00D1041C" w:rsidRPr="00B57E2D">
        <w:rPr>
          <w:rFonts w:ascii="Book Antiqua" w:hAnsi="Book Antiqua" w:cs="Arial"/>
          <w:sz w:val="24"/>
          <w:szCs w:val="24"/>
        </w:rPr>
        <w:t>,</w:t>
      </w:r>
      <w:r w:rsidR="00807C3C" w:rsidRPr="00B57E2D">
        <w:rPr>
          <w:rFonts w:ascii="Book Antiqua" w:hAnsi="Book Antiqua" w:cs="Arial"/>
          <w:sz w:val="24"/>
          <w:szCs w:val="24"/>
        </w:rPr>
        <w:t xml:space="preserve"> polyp</w:t>
      </w:r>
      <w:r w:rsidR="00D1041C" w:rsidRPr="00B57E2D">
        <w:rPr>
          <w:rFonts w:ascii="Book Antiqua" w:hAnsi="Book Antiqua" w:cs="Arial"/>
          <w:sz w:val="24"/>
          <w:szCs w:val="24"/>
        </w:rPr>
        <w:t xml:space="preserve"> or</w:t>
      </w:r>
      <w:r w:rsidR="006F068D" w:rsidRPr="00B57E2D">
        <w:rPr>
          <w:rFonts w:ascii="Book Antiqua" w:hAnsi="Book Antiqua" w:cs="Arial"/>
          <w:sz w:val="24"/>
          <w:szCs w:val="24"/>
        </w:rPr>
        <w:t xml:space="preserve"> </w:t>
      </w:r>
      <w:r w:rsidR="00807C3C" w:rsidRPr="00B57E2D">
        <w:rPr>
          <w:rFonts w:ascii="Book Antiqua" w:hAnsi="Book Antiqua" w:cs="Arial"/>
          <w:sz w:val="24"/>
          <w:szCs w:val="24"/>
        </w:rPr>
        <w:t>mass</w:t>
      </w:r>
      <w:r w:rsidR="00D1041C" w:rsidRPr="00B57E2D">
        <w:rPr>
          <w:rFonts w:ascii="Book Antiqua" w:hAnsi="Book Antiqua" w:cs="Arial"/>
          <w:sz w:val="24"/>
          <w:szCs w:val="24"/>
        </w:rPr>
        <w:t xml:space="preserve"> evaluation, or other indications</w:t>
      </w:r>
      <w:r w:rsidR="00807C3C" w:rsidRPr="00B57E2D">
        <w:rPr>
          <w:rFonts w:ascii="Book Antiqua" w:hAnsi="Book Antiqua" w:cs="Arial"/>
          <w:sz w:val="24"/>
          <w:szCs w:val="24"/>
        </w:rPr>
        <w:t xml:space="preserve"> may be required to further evaluate the effect of capsule upgrades within these groups.</w:t>
      </w:r>
    </w:p>
    <w:p w14:paraId="148E67C9" w14:textId="45FEFE53" w:rsidR="006F068D" w:rsidRDefault="007E5155" w:rsidP="003E2020">
      <w:pPr>
        <w:pStyle w:val="NoSpacing"/>
        <w:spacing w:line="360" w:lineRule="auto"/>
        <w:ind w:firstLineChars="200" w:firstLine="480"/>
        <w:jc w:val="both"/>
        <w:rPr>
          <w:rFonts w:ascii="Book Antiqua" w:hAnsi="Book Antiqua" w:cs="Arial"/>
          <w:color w:val="000000"/>
          <w:sz w:val="24"/>
          <w:szCs w:val="24"/>
          <w:lang w:eastAsia="zh-CN"/>
        </w:rPr>
      </w:pPr>
      <w:r w:rsidRPr="00B57E2D">
        <w:rPr>
          <w:rFonts w:ascii="Book Antiqua" w:hAnsi="Book Antiqua" w:cs="Arial"/>
          <w:color w:val="000000"/>
          <w:sz w:val="24"/>
          <w:szCs w:val="24"/>
        </w:rPr>
        <w:t>In conclusion, o</w:t>
      </w:r>
      <w:r w:rsidR="00E6412C" w:rsidRPr="00B57E2D">
        <w:rPr>
          <w:rFonts w:ascii="Book Antiqua" w:hAnsi="Book Antiqua" w:cs="Arial"/>
          <w:color w:val="000000"/>
          <w:sz w:val="24"/>
          <w:szCs w:val="24"/>
        </w:rPr>
        <w:t xml:space="preserve">ur study found no significant difference in clinically relevant findings between SB3 and SB2 capsules. Additionally, no significant change in clinical management was observed. Further prospective randomized research is needed to </w:t>
      </w:r>
      <w:r w:rsidR="00E6412C" w:rsidRPr="00B57E2D">
        <w:rPr>
          <w:rFonts w:ascii="Book Antiqua" w:hAnsi="Book Antiqua" w:cs="Arial"/>
          <w:color w:val="000000"/>
          <w:sz w:val="24"/>
          <w:szCs w:val="24"/>
        </w:rPr>
        <w:lastRenderedPageBreak/>
        <w:t>determine if this capsule improvement enhances clinical findings or impacts clinical management.</w:t>
      </w:r>
    </w:p>
    <w:p w14:paraId="0DB3458E" w14:textId="77777777" w:rsidR="003E2020" w:rsidRPr="00B57E2D" w:rsidRDefault="003E2020" w:rsidP="003E2020">
      <w:pPr>
        <w:pStyle w:val="NoSpacing"/>
        <w:spacing w:line="360" w:lineRule="auto"/>
        <w:ind w:firstLineChars="200" w:firstLine="480"/>
        <w:jc w:val="both"/>
        <w:rPr>
          <w:rFonts w:ascii="Book Antiqua" w:hAnsi="Book Antiqua" w:cs="Arial"/>
          <w:color w:val="000000"/>
          <w:sz w:val="24"/>
          <w:szCs w:val="24"/>
          <w:lang w:eastAsia="zh-CN"/>
        </w:rPr>
      </w:pPr>
    </w:p>
    <w:p w14:paraId="3039301A" w14:textId="6CC9626F" w:rsidR="00912E70" w:rsidRPr="00B57E2D" w:rsidRDefault="00870078" w:rsidP="00B57E2D">
      <w:pPr>
        <w:pStyle w:val="NoSpacing"/>
        <w:spacing w:line="360" w:lineRule="auto"/>
        <w:jc w:val="both"/>
        <w:rPr>
          <w:rFonts w:ascii="Book Antiqua" w:hAnsi="Book Antiqua" w:cs="Arial"/>
          <w:b/>
          <w:color w:val="000000"/>
          <w:sz w:val="24"/>
          <w:szCs w:val="24"/>
        </w:rPr>
      </w:pPr>
      <w:r w:rsidRPr="00B57E2D">
        <w:rPr>
          <w:rFonts w:ascii="Book Antiqua" w:hAnsi="Book Antiqua" w:cs="Arial"/>
          <w:b/>
          <w:color w:val="000000"/>
          <w:sz w:val="24"/>
          <w:szCs w:val="24"/>
        </w:rPr>
        <w:t>ARTICLE HIGHLIGHTS</w:t>
      </w:r>
    </w:p>
    <w:p w14:paraId="637A339B" w14:textId="04D2338A" w:rsidR="000455BC"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background</w:t>
      </w:r>
    </w:p>
    <w:p w14:paraId="4D0174B2" w14:textId="506395F5" w:rsidR="00912E70" w:rsidRDefault="003F1007"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Capsule endoscopy</w:t>
      </w:r>
      <w:r w:rsidR="00957B4D">
        <w:rPr>
          <w:rFonts w:ascii="Book Antiqua" w:hAnsi="Book Antiqua" w:cs="Arial" w:hint="eastAsia"/>
          <w:sz w:val="24"/>
          <w:szCs w:val="24"/>
          <w:lang w:eastAsia="zh-CN"/>
        </w:rPr>
        <w:t xml:space="preserve"> (CE)</w:t>
      </w:r>
      <w:r w:rsidRPr="00B57E2D">
        <w:rPr>
          <w:rFonts w:ascii="Book Antiqua" w:hAnsi="Book Antiqua" w:cs="Arial"/>
          <w:sz w:val="24"/>
          <w:szCs w:val="24"/>
        </w:rPr>
        <w:t xml:space="preserve"> is </w:t>
      </w:r>
      <w:r w:rsidR="007E0EB1" w:rsidRPr="00B57E2D">
        <w:rPr>
          <w:rFonts w:ascii="Book Antiqua" w:hAnsi="Book Antiqua" w:cs="Arial"/>
          <w:sz w:val="24"/>
          <w:szCs w:val="24"/>
        </w:rPr>
        <w:t>frequently</w:t>
      </w:r>
      <w:r w:rsidRPr="00B57E2D">
        <w:rPr>
          <w:rFonts w:ascii="Book Antiqua" w:hAnsi="Book Antiqua" w:cs="Arial"/>
          <w:sz w:val="24"/>
          <w:szCs w:val="24"/>
        </w:rPr>
        <w:t xml:space="preserve"> used in clinical practice to evaluate a wide spectrum of gastrointestinal symptoms and diseases. Capsule technology has advanced over time; however, it remains unclear if upgrades in capsule technology enhance clinically relevant findings</w:t>
      </w:r>
      <w:r w:rsidR="00CE29B3" w:rsidRPr="00B57E2D">
        <w:rPr>
          <w:rFonts w:ascii="Book Antiqua" w:hAnsi="Book Antiqua" w:cs="Arial"/>
          <w:sz w:val="24"/>
          <w:szCs w:val="24"/>
        </w:rPr>
        <w:t xml:space="preserve"> during the procedure</w:t>
      </w:r>
      <w:r w:rsidRPr="00B57E2D">
        <w:rPr>
          <w:rFonts w:ascii="Book Antiqua" w:hAnsi="Book Antiqua" w:cs="Arial"/>
          <w:sz w:val="24"/>
          <w:szCs w:val="24"/>
        </w:rPr>
        <w:t>.</w:t>
      </w:r>
    </w:p>
    <w:p w14:paraId="31800120" w14:textId="77777777" w:rsidR="003E2020" w:rsidRPr="00B57E2D" w:rsidRDefault="003E2020" w:rsidP="00B57E2D">
      <w:pPr>
        <w:spacing w:after="0" w:line="360" w:lineRule="auto"/>
        <w:jc w:val="both"/>
        <w:rPr>
          <w:rFonts w:ascii="Book Antiqua" w:hAnsi="Book Antiqua" w:cs="Arial"/>
          <w:sz w:val="24"/>
          <w:szCs w:val="24"/>
          <w:lang w:eastAsia="zh-CN"/>
        </w:rPr>
      </w:pPr>
    </w:p>
    <w:p w14:paraId="5EC895A9" w14:textId="77777777" w:rsidR="000455BC"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motivation</w:t>
      </w:r>
    </w:p>
    <w:p w14:paraId="0B797A0B" w14:textId="22B4BA89" w:rsidR="00912E70" w:rsidRDefault="003F1007"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 xml:space="preserve">The </w:t>
      </w:r>
      <w:proofErr w:type="spellStart"/>
      <w:r w:rsidRPr="00B57E2D">
        <w:rPr>
          <w:rFonts w:ascii="Book Antiqua" w:hAnsi="Book Antiqua" w:cs="Arial"/>
          <w:sz w:val="24"/>
          <w:szCs w:val="24"/>
        </w:rPr>
        <w:t>Pillcam</w:t>
      </w:r>
      <w:proofErr w:type="spellEnd"/>
      <w:r w:rsidR="00AE41F6" w:rsidRPr="00AE41F6">
        <w:rPr>
          <w:rFonts w:ascii="Book Antiqua" w:hAnsi="Book Antiqua" w:cs="Arial"/>
          <w:sz w:val="24"/>
          <w:szCs w:val="24"/>
          <w:vertAlign w:val="superscript"/>
        </w:rPr>
        <w:t>®</w:t>
      </w:r>
      <w:r w:rsidRPr="00B57E2D">
        <w:rPr>
          <w:rFonts w:ascii="Book Antiqua" w:hAnsi="Book Antiqua" w:cs="Arial"/>
          <w:sz w:val="24"/>
          <w:szCs w:val="24"/>
        </w:rPr>
        <w:t xml:space="preserve"> SB3 capsule is a commonly used capsule that provides superior image quality and an adaptive frame rate advantage over the previous versions of the capsule the </w:t>
      </w:r>
      <w:proofErr w:type="spellStart"/>
      <w:r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Pr="00B57E2D">
        <w:rPr>
          <w:rFonts w:ascii="Book Antiqua" w:hAnsi="Book Antiqua" w:cs="Arial"/>
          <w:color w:val="000000"/>
          <w:sz w:val="24"/>
          <w:szCs w:val="24"/>
        </w:rPr>
        <w:t xml:space="preserve"> SB2</w:t>
      </w:r>
      <w:r w:rsidRPr="00B57E2D">
        <w:rPr>
          <w:rFonts w:ascii="Book Antiqua" w:hAnsi="Book Antiqua" w:cs="Arial"/>
          <w:sz w:val="24"/>
          <w:szCs w:val="24"/>
        </w:rPr>
        <w:t xml:space="preserve">. </w:t>
      </w:r>
      <w:r w:rsidR="000455BC" w:rsidRPr="00B57E2D">
        <w:rPr>
          <w:rFonts w:ascii="Book Antiqua" w:hAnsi="Book Antiqua" w:cs="Arial"/>
          <w:sz w:val="24"/>
          <w:szCs w:val="24"/>
        </w:rPr>
        <w:t xml:space="preserve">It has been proposed that these improvements may result in improved diagnostic yields of the </w:t>
      </w:r>
      <w:r w:rsidR="00957B4D">
        <w:rPr>
          <w:rFonts w:ascii="Book Antiqua" w:hAnsi="Book Antiqua" w:cs="Arial" w:hint="eastAsia"/>
          <w:sz w:val="24"/>
          <w:szCs w:val="24"/>
          <w:lang w:eastAsia="zh-CN"/>
        </w:rPr>
        <w:t>CE</w:t>
      </w:r>
      <w:r w:rsidR="00CE29B3" w:rsidRPr="00B57E2D">
        <w:rPr>
          <w:rFonts w:ascii="Book Antiqua" w:hAnsi="Book Antiqua" w:cs="Arial"/>
          <w:sz w:val="24"/>
          <w:szCs w:val="24"/>
        </w:rPr>
        <w:t xml:space="preserve"> </w:t>
      </w:r>
      <w:r w:rsidR="000455BC" w:rsidRPr="00B57E2D">
        <w:rPr>
          <w:rFonts w:ascii="Book Antiqua" w:hAnsi="Book Antiqua" w:cs="Arial"/>
          <w:sz w:val="24"/>
          <w:szCs w:val="24"/>
        </w:rPr>
        <w:t>study.</w:t>
      </w:r>
    </w:p>
    <w:p w14:paraId="16B7E65E" w14:textId="77777777" w:rsidR="003E2020" w:rsidRPr="00B57E2D" w:rsidRDefault="003E2020" w:rsidP="00B57E2D">
      <w:pPr>
        <w:spacing w:after="0" w:line="360" w:lineRule="auto"/>
        <w:jc w:val="both"/>
        <w:rPr>
          <w:rFonts w:ascii="Book Antiqua" w:hAnsi="Book Antiqua" w:cs="Arial"/>
          <w:b/>
          <w:sz w:val="24"/>
          <w:szCs w:val="24"/>
          <w:lang w:eastAsia="zh-CN"/>
        </w:rPr>
      </w:pPr>
    </w:p>
    <w:p w14:paraId="3CAB6EB1" w14:textId="77777777" w:rsidR="000455BC"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objectives</w:t>
      </w:r>
    </w:p>
    <w:p w14:paraId="13B18318" w14:textId="729E18BA" w:rsidR="00912E70"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To assess</w:t>
      </w:r>
      <w:r w:rsidRPr="00B57E2D">
        <w:rPr>
          <w:rFonts w:ascii="Book Antiqua" w:hAnsi="Book Antiqua"/>
          <w:sz w:val="24"/>
          <w:szCs w:val="24"/>
        </w:rPr>
        <w:t xml:space="preserve"> </w:t>
      </w:r>
      <w:r w:rsidRPr="00B57E2D">
        <w:rPr>
          <w:rFonts w:ascii="Book Antiqua" w:hAnsi="Book Antiqua" w:cs="Arial"/>
          <w:sz w:val="24"/>
          <w:szCs w:val="24"/>
        </w:rPr>
        <w:t>clinically relevant findings of SB3 and SB2 capsules in a population of United States veterans.</w:t>
      </w:r>
    </w:p>
    <w:p w14:paraId="280D7167" w14:textId="77777777" w:rsidR="003E2020" w:rsidRPr="00B57E2D" w:rsidRDefault="003E2020" w:rsidP="00B57E2D">
      <w:pPr>
        <w:spacing w:after="0" w:line="360" w:lineRule="auto"/>
        <w:jc w:val="both"/>
        <w:rPr>
          <w:rFonts w:ascii="Book Antiqua" w:hAnsi="Book Antiqua" w:cs="Arial"/>
          <w:sz w:val="24"/>
          <w:szCs w:val="24"/>
          <w:lang w:eastAsia="zh-CN"/>
        </w:rPr>
      </w:pPr>
    </w:p>
    <w:p w14:paraId="1C2B092B" w14:textId="42C52302" w:rsidR="00912E70"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methods</w:t>
      </w:r>
    </w:p>
    <w:p w14:paraId="0FC06A03" w14:textId="57E27955" w:rsidR="00912E70"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 xml:space="preserve">A retrospective analysis of 260 consecutive </w:t>
      </w:r>
      <w:r w:rsidR="00957B4D">
        <w:rPr>
          <w:rFonts w:ascii="Book Antiqua" w:hAnsi="Book Antiqua" w:cs="Arial" w:hint="eastAsia"/>
          <w:sz w:val="24"/>
          <w:szCs w:val="24"/>
          <w:lang w:eastAsia="zh-CN"/>
        </w:rPr>
        <w:t>CE</w:t>
      </w:r>
      <w:r w:rsidRPr="00B57E2D">
        <w:rPr>
          <w:rFonts w:ascii="Book Antiqua" w:hAnsi="Book Antiqua" w:cs="Arial"/>
          <w:sz w:val="24"/>
          <w:szCs w:val="24"/>
        </w:rPr>
        <w:t xml:space="preserve"> studies was performed including 130 SB3 and 130 SB2 capsule studies. The primary outcome measured was the detection of clinically relevant findings between SB3 and SB2 capsules. Whether the capsule study resulted in a change in clinical management was evaluated as a secondary measure.</w:t>
      </w:r>
    </w:p>
    <w:p w14:paraId="26C43A50" w14:textId="77777777" w:rsidR="003E2020" w:rsidRPr="00B57E2D" w:rsidRDefault="003E2020" w:rsidP="00B57E2D">
      <w:pPr>
        <w:spacing w:after="0" w:line="360" w:lineRule="auto"/>
        <w:jc w:val="both"/>
        <w:rPr>
          <w:rFonts w:ascii="Book Antiqua" w:hAnsi="Book Antiqua" w:cs="Arial"/>
          <w:sz w:val="24"/>
          <w:szCs w:val="24"/>
          <w:lang w:eastAsia="zh-CN"/>
        </w:rPr>
      </w:pPr>
    </w:p>
    <w:p w14:paraId="63D74060" w14:textId="54D2D23B" w:rsidR="00912E70"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results</w:t>
      </w:r>
    </w:p>
    <w:p w14:paraId="331C3AA0" w14:textId="62359BD3" w:rsidR="00912E70"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lastRenderedPageBreak/>
        <w:t>The overall rate of clinically relevant f</w:t>
      </w:r>
      <w:r w:rsidR="008D3F6B">
        <w:rPr>
          <w:rFonts w:ascii="Book Antiqua" w:hAnsi="Book Antiqua" w:cs="Arial"/>
          <w:sz w:val="24"/>
          <w:szCs w:val="24"/>
        </w:rPr>
        <w:t xml:space="preserve">inding was 48.9% in our study. </w:t>
      </w:r>
      <w:r w:rsidRPr="00B57E2D">
        <w:rPr>
          <w:rFonts w:ascii="Book Antiqua" w:hAnsi="Book Antiqua" w:cs="Arial"/>
          <w:sz w:val="24"/>
          <w:szCs w:val="24"/>
        </w:rPr>
        <w:t xml:space="preserve">No significant difference was observed in SB3 </w:t>
      </w:r>
      <w:r w:rsidRPr="008D3F6B">
        <w:rPr>
          <w:rFonts w:ascii="Book Antiqua" w:hAnsi="Book Antiqua" w:cs="Arial"/>
          <w:i/>
          <w:sz w:val="24"/>
          <w:szCs w:val="24"/>
        </w:rPr>
        <w:t>vs</w:t>
      </w:r>
      <w:r w:rsidRPr="00B57E2D">
        <w:rPr>
          <w:rFonts w:ascii="Book Antiqua" w:hAnsi="Book Antiqua" w:cs="Arial"/>
          <w:sz w:val="24"/>
          <w:szCs w:val="24"/>
        </w:rPr>
        <w:t xml:space="preserve"> SB2 capsules for clinically relevant findings (46.2% </w:t>
      </w:r>
      <w:r w:rsidRPr="008D3F6B">
        <w:rPr>
          <w:rFonts w:ascii="Book Antiqua" w:hAnsi="Book Antiqua" w:cs="Arial"/>
          <w:i/>
          <w:sz w:val="24"/>
          <w:szCs w:val="24"/>
        </w:rPr>
        <w:t>vs</w:t>
      </w:r>
      <w:r w:rsidRPr="00B57E2D">
        <w:rPr>
          <w:rFonts w:ascii="Book Antiqua" w:hAnsi="Book Antiqua" w:cs="Arial"/>
          <w:sz w:val="24"/>
          <w:szCs w:val="24"/>
        </w:rPr>
        <w:t xml:space="preserve"> 51.5%, </w:t>
      </w:r>
      <w:r w:rsidR="008D3F6B" w:rsidRPr="008D3F6B">
        <w:rPr>
          <w:rFonts w:ascii="Book Antiqua" w:hAnsi="Book Antiqua" w:cs="Arial"/>
          <w:i/>
          <w:sz w:val="24"/>
          <w:szCs w:val="24"/>
        </w:rPr>
        <w:t>P</w:t>
      </w:r>
      <w:r w:rsidR="008D3F6B">
        <w:rPr>
          <w:rFonts w:ascii="Book Antiqua" w:hAnsi="Book Antiqua" w:cs="Arial" w:hint="eastAsia"/>
          <w:sz w:val="24"/>
          <w:szCs w:val="24"/>
          <w:lang w:eastAsia="zh-CN"/>
        </w:rPr>
        <w:t xml:space="preserve"> </w:t>
      </w:r>
      <w:r w:rsidRPr="00B57E2D">
        <w:rPr>
          <w:rFonts w:ascii="Book Antiqua" w:hAnsi="Book Antiqua" w:cs="Arial"/>
          <w:sz w:val="24"/>
          <w:szCs w:val="24"/>
        </w:rPr>
        <w:t>=</w:t>
      </w:r>
      <w:r w:rsidR="008D3F6B">
        <w:rPr>
          <w:rFonts w:ascii="Book Antiqua" w:hAnsi="Book Antiqua" w:cs="Arial" w:hint="eastAsia"/>
          <w:sz w:val="24"/>
          <w:szCs w:val="24"/>
          <w:lang w:eastAsia="zh-CN"/>
        </w:rPr>
        <w:t xml:space="preserve"> </w:t>
      </w:r>
      <w:r w:rsidRPr="00B57E2D">
        <w:rPr>
          <w:rFonts w:ascii="Book Antiqua" w:hAnsi="Book Antiqua" w:cs="Arial"/>
          <w:sz w:val="24"/>
          <w:szCs w:val="24"/>
        </w:rPr>
        <w:t xml:space="preserve">0.385) or change in clinical management (40.8% </w:t>
      </w:r>
      <w:r w:rsidRPr="008D3F6B">
        <w:rPr>
          <w:rFonts w:ascii="Book Antiqua" w:hAnsi="Book Antiqua" w:cs="Arial"/>
          <w:i/>
          <w:sz w:val="24"/>
          <w:szCs w:val="24"/>
        </w:rPr>
        <w:t>vs</w:t>
      </w:r>
      <w:r w:rsidRPr="00B57E2D">
        <w:rPr>
          <w:rFonts w:ascii="Book Antiqua" w:hAnsi="Book Antiqua" w:cs="Arial"/>
          <w:sz w:val="24"/>
          <w:szCs w:val="24"/>
        </w:rPr>
        <w:t xml:space="preserve"> 50.0%, </w:t>
      </w:r>
      <w:r w:rsidR="008D3F6B" w:rsidRPr="008D3F6B">
        <w:rPr>
          <w:rFonts w:ascii="Book Antiqua" w:hAnsi="Book Antiqua" w:cs="Arial"/>
          <w:i/>
          <w:sz w:val="24"/>
          <w:szCs w:val="24"/>
        </w:rPr>
        <w:t>P</w:t>
      </w:r>
      <w:r w:rsidR="008D3F6B">
        <w:rPr>
          <w:rFonts w:ascii="Book Antiqua" w:hAnsi="Book Antiqua" w:cs="Arial" w:hint="eastAsia"/>
          <w:sz w:val="24"/>
          <w:szCs w:val="24"/>
          <w:lang w:eastAsia="zh-CN"/>
        </w:rPr>
        <w:t xml:space="preserve"> </w:t>
      </w:r>
      <w:r w:rsidR="008D3F6B" w:rsidRPr="00B57E2D">
        <w:rPr>
          <w:rFonts w:ascii="Book Antiqua" w:hAnsi="Book Antiqua" w:cs="Arial"/>
          <w:sz w:val="24"/>
          <w:szCs w:val="24"/>
        </w:rPr>
        <w:t>=</w:t>
      </w:r>
      <w:r w:rsidR="008D3F6B">
        <w:rPr>
          <w:rFonts w:ascii="Book Antiqua" w:hAnsi="Book Antiqua" w:cs="Arial" w:hint="eastAsia"/>
          <w:sz w:val="24"/>
          <w:szCs w:val="24"/>
          <w:lang w:eastAsia="zh-CN"/>
        </w:rPr>
        <w:t xml:space="preserve"> </w:t>
      </w:r>
      <w:r w:rsidRPr="00B57E2D">
        <w:rPr>
          <w:rFonts w:ascii="Book Antiqua" w:hAnsi="Book Antiqua" w:cs="Arial"/>
          <w:sz w:val="24"/>
          <w:szCs w:val="24"/>
        </w:rPr>
        <w:t>0.135).</w:t>
      </w:r>
    </w:p>
    <w:p w14:paraId="50FDC3E3" w14:textId="77777777" w:rsidR="003E2020" w:rsidRPr="008D3F6B" w:rsidRDefault="003E2020" w:rsidP="00B57E2D">
      <w:pPr>
        <w:spacing w:after="0" w:line="360" w:lineRule="auto"/>
        <w:jc w:val="both"/>
        <w:rPr>
          <w:rFonts w:ascii="Book Antiqua" w:hAnsi="Book Antiqua" w:cs="Arial"/>
          <w:sz w:val="24"/>
          <w:szCs w:val="24"/>
          <w:lang w:eastAsia="zh-CN"/>
        </w:rPr>
      </w:pPr>
    </w:p>
    <w:p w14:paraId="2D951E42" w14:textId="2DCB52D7" w:rsidR="00912E70"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conclusions</w:t>
      </w:r>
    </w:p>
    <w:p w14:paraId="6C35CDB5" w14:textId="69CDB0BC" w:rsidR="000455BC"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Our study found no significant difference in clinically relevant finding</w:t>
      </w:r>
      <w:r w:rsidR="008D3F6B">
        <w:rPr>
          <w:rFonts w:ascii="Book Antiqua" w:hAnsi="Book Antiqua" w:cs="Arial"/>
          <w:sz w:val="24"/>
          <w:szCs w:val="24"/>
        </w:rPr>
        <w:t>s between SB3 and SB2 capsules.</w:t>
      </w:r>
    </w:p>
    <w:p w14:paraId="3250B77A" w14:textId="77777777" w:rsidR="003E2020" w:rsidRPr="00B57E2D" w:rsidRDefault="003E2020" w:rsidP="00B57E2D">
      <w:pPr>
        <w:spacing w:after="0" w:line="360" w:lineRule="auto"/>
        <w:jc w:val="both"/>
        <w:rPr>
          <w:rFonts w:ascii="Book Antiqua" w:hAnsi="Book Antiqua" w:cs="Arial"/>
          <w:sz w:val="24"/>
          <w:szCs w:val="24"/>
          <w:lang w:eastAsia="zh-CN"/>
        </w:rPr>
      </w:pPr>
    </w:p>
    <w:p w14:paraId="233E14BB" w14:textId="29837AF7" w:rsidR="00CF067A" w:rsidRPr="003E2020" w:rsidRDefault="00CF067A"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perspectives</w:t>
      </w:r>
    </w:p>
    <w:p w14:paraId="6B2ACB03" w14:textId="4A48A7EE" w:rsidR="00870078" w:rsidRPr="00B57E2D" w:rsidRDefault="00CF067A" w:rsidP="00B57E2D">
      <w:pPr>
        <w:spacing w:after="0" w:line="360" w:lineRule="auto"/>
        <w:jc w:val="both"/>
        <w:rPr>
          <w:rFonts w:ascii="Book Antiqua" w:hAnsi="Book Antiqua" w:cs="Arial"/>
          <w:sz w:val="24"/>
          <w:szCs w:val="24"/>
        </w:rPr>
      </w:pPr>
      <w:r w:rsidRPr="00B57E2D">
        <w:rPr>
          <w:rFonts w:ascii="Book Antiqua" w:hAnsi="Book Antiqua" w:cs="Arial"/>
          <w:sz w:val="24"/>
          <w:szCs w:val="24"/>
        </w:rPr>
        <w:t>Improvements in capsule technology should be critically analyzed to determine their impact on clinical practice. Further prospective research is warranted to confirm the results of our study.</w:t>
      </w:r>
    </w:p>
    <w:p w14:paraId="5660673D" w14:textId="77777777" w:rsidR="00B57E2D" w:rsidRDefault="00B57E2D">
      <w:pPr>
        <w:rPr>
          <w:rFonts w:ascii="Book Antiqua" w:hAnsi="Book Antiqua" w:cs="Arial"/>
          <w:b/>
          <w:sz w:val="24"/>
          <w:szCs w:val="24"/>
        </w:rPr>
      </w:pPr>
      <w:r>
        <w:rPr>
          <w:rFonts w:ascii="Book Antiqua" w:hAnsi="Book Antiqua" w:cs="Arial"/>
          <w:b/>
          <w:sz w:val="24"/>
          <w:szCs w:val="24"/>
        </w:rPr>
        <w:br w:type="page"/>
      </w:r>
    </w:p>
    <w:p w14:paraId="2003B34E" w14:textId="59FCE816" w:rsidR="00870078" w:rsidRPr="00B57E2D" w:rsidRDefault="00870078" w:rsidP="00B57E2D">
      <w:pPr>
        <w:spacing w:after="0" w:line="360" w:lineRule="auto"/>
        <w:jc w:val="both"/>
        <w:rPr>
          <w:rFonts w:ascii="Book Antiqua" w:hAnsi="Book Antiqua" w:cs="Arial"/>
          <w:b/>
          <w:sz w:val="24"/>
          <w:szCs w:val="24"/>
        </w:rPr>
      </w:pPr>
      <w:r w:rsidRPr="00B57E2D">
        <w:rPr>
          <w:rFonts w:ascii="Book Antiqua" w:hAnsi="Book Antiqua" w:cs="Arial"/>
          <w:b/>
          <w:sz w:val="24"/>
          <w:szCs w:val="24"/>
        </w:rPr>
        <w:lastRenderedPageBreak/>
        <w:t>REFERENCES</w:t>
      </w:r>
    </w:p>
    <w:p w14:paraId="37A61773" w14:textId="77777777" w:rsidR="00B57E2D" w:rsidRPr="00B57E2D" w:rsidRDefault="00D87851" w:rsidP="00B57E2D">
      <w:pPr>
        <w:spacing w:after="0" w:line="360" w:lineRule="auto"/>
        <w:jc w:val="both"/>
        <w:rPr>
          <w:rFonts w:ascii="Book Antiqua" w:hAnsi="Book Antiqua"/>
          <w:sz w:val="24"/>
          <w:szCs w:val="24"/>
        </w:rPr>
      </w:pPr>
      <w:r w:rsidRPr="00B57E2D">
        <w:rPr>
          <w:rFonts w:ascii="Book Antiqua" w:hAnsi="Book Antiqua" w:cs="Arial"/>
          <w:sz w:val="24"/>
          <w:szCs w:val="24"/>
        </w:rPr>
        <w:fldChar w:fldCharType="begin" w:fldLock="1"/>
      </w:r>
      <w:r w:rsidRPr="00B57E2D">
        <w:rPr>
          <w:rFonts w:ascii="Book Antiqua" w:hAnsi="Book Antiqua" w:cs="Arial"/>
          <w:sz w:val="24"/>
          <w:szCs w:val="24"/>
        </w:rPr>
        <w:instrText xml:space="preserve">ADDIN Mendeley Bibliography CSL_BIBLIOGRAPHY </w:instrText>
      </w:r>
      <w:r w:rsidRPr="00B57E2D">
        <w:rPr>
          <w:rFonts w:ascii="Book Antiqua" w:hAnsi="Book Antiqua" w:cs="Arial"/>
          <w:sz w:val="24"/>
          <w:szCs w:val="24"/>
        </w:rPr>
        <w:fldChar w:fldCharType="separate"/>
      </w:r>
      <w:r w:rsidR="00B57E2D" w:rsidRPr="00B57E2D">
        <w:rPr>
          <w:rFonts w:ascii="Book Antiqua" w:hAnsi="Book Antiqua"/>
          <w:sz w:val="24"/>
          <w:szCs w:val="24"/>
        </w:rPr>
        <w:t xml:space="preserve">1 </w:t>
      </w:r>
      <w:r w:rsidR="00B57E2D" w:rsidRPr="00B57E2D">
        <w:rPr>
          <w:rFonts w:ascii="Book Antiqua" w:hAnsi="Book Antiqua"/>
          <w:b/>
          <w:sz w:val="24"/>
          <w:szCs w:val="24"/>
        </w:rPr>
        <w:t>Enns RA</w:t>
      </w:r>
      <w:r w:rsidR="00B57E2D" w:rsidRPr="00B57E2D">
        <w:rPr>
          <w:rFonts w:ascii="Book Antiqua" w:hAnsi="Book Antiqua"/>
          <w:sz w:val="24"/>
          <w:szCs w:val="24"/>
        </w:rPr>
        <w:t xml:space="preserve">, Hookey L, Armstrong D, Bernstein CN, Heitman SJ, Teshima C, Leontiadis GI, Tse F, Sadowski D. Clinical Practice Guidelines for the Use of Video Capsule Endoscopy. </w:t>
      </w:r>
      <w:r w:rsidR="00B57E2D" w:rsidRPr="00B57E2D">
        <w:rPr>
          <w:rFonts w:ascii="Book Antiqua" w:hAnsi="Book Antiqua"/>
          <w:i/>
          <w:sz w:val="24"/>
          <w:szCs w:val="24"/>
        </w:rPr>
        <w:t>Gastroenterology</w:t>
      </w:r>
      <w:r w:rsidR="00B57E2D" w:rsidRPr="00B57E2D">
        <w:rPr>
          <w:rFonts w:ascii="Book Antiqua" w:hAnsi="Book Antiqua"/>
          <w:sz w:val="24"/>
          <w:szCs w:val="24"/>
        </w:rPr>
        <w:t xml:space="preserve"> 2017; </w:t>
      </w:r>
      <w:r w:rsidR="00B57E2D" w:rsidRPr="00B57E2D">
        <w:rPr>
          <w:rFonts w:ascii="Book Antiqua" w:hAnsi="Book Antiqua"/>
          <w:b/>
          <w:sz w:val="24"/>
          <w:szCs w:val="24"/>
        </w:rPr>
        <w:t>152</w:t>
      </w:r>
      <w:r w:rsidR="00B57E2D" w:rsidRPr="00B57E2D">
        <w:rPr>
          <w:rFonts w:ascii="Book Antiqua" w:hAnsi="Book Antiqua"/>
          <w:sz w:val="24"/>
          <w:szCs w:val="24"/>
        </w:rPr>
        <w:t>: 497-514 [PMID: 28063287 DOI: 10.1053/j.gastro.2016.12.032]</w:t>
      </w:r>
    </w:p>
    <w:p w14:paraId="79DE681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 </w:t>
      </w:r>
      <w:r w:rsidRPr="00B57E2D">
        <w:rPr>
          <w:rFonts w:ascii="Book Antiqua" w:hAnsi="Book Antiqua"/>
          <w:b/>
          <w:sz w:val="24"/>
          <w:szCs w:val="24"/>
        </w:rPr>
        <w:t>ASGE Technology Committee.</w:t>
      </w:r>
      <w:r w:rsidRPr="00B57E2D">
        <w:rPr>
          <w:rFonts w:ascii="Book Antiqua" w:hAnsi="Book Antiqua"/>
          <w:sz w:val="24"/>
          <w:szCs w:val="24"/>
        </w:rPr>
        <w:t xml:space="preserve">, Wang A, Banerjee S, Barth BA, Bhat YM, Chauhan S, Gottlieb KT, Konda V, Maple JT, Murad F, Pfau PR, Pleskow DK, Siddiqui UD, Tokar JL, Rodriguez SA. Wireless capsule endoscopy. </w:t>
      </w:r>
      <w:r w:rsidRPr="00B57E2D">
        <w:rPr>
          <w:rFonts w:ascii="Book Antiqua" w:hAnsi="Book Antiqua"/>
          <w:i/>
          <w:sz w:val="24"/>
          <w:szCs w:val="24"/>
        </w:rPr>
        <w:t>Gastrointest Endosc</w:t>
      </w:r>
      <w:r w:rsidRPr="00B57E2D">
        <w:rPr>
          <w:rFonts w:ascii="Book Antiqua" w:hAnsi="Book Antiqua"/>
          <w:sz w:val="24"/>
          <w:szCs w:val="24"/>
        </w:rPr>
        <w:t xml:space="preserve"> 2013; </w:t>
      </w:r>
      <w:r w:rsidRPr="00B57E2D">
        <w:rPr>
          <w:rFonts w:ascii="Book Antiqua" w:hAnsi="Book Antiqua"/>
          <w:b/>
          <w:sz w:val="24"/>
          <w:szCs w:val="24"/>
        </w:rPr>
        <w:t>78</w:t>
      </w:r>
      <w:r w:rsidRPr="00B57E2D">
        <w:rPr>
          <w:rFonts w:ascii="Book Antiqua" w:hAnsi="Book Antiqua"/>
          <w:sz w:val="24"/>
          <w:szCs w:val="24"/>
        </w:rPr>
        <w:t>: 805-815 [PMID: 24119509 DOI: 10.1016/j.gie.2013.06.026]</w:t>
      </w:r>
    </w:p>
    <w:p w14:paraId="644B7DD0"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3 </w:t>
      </w:r>
      <w:r w:rsidRPr="00B57E2D">
        <w:rPr>
          <w:rFonts w:ascii="Book Antiqua" w:hAnsi="Book Antiqua"/>
          <w:b/>
          <w:sz w:val="24"/>
          <w:szCs w:val="24"/>
        </w:rPr>
        <w:t>Nakamura T</w:t>
      </w:r>
      <w:r w:rsidRPr="00B57E2D">
        <w:rPr>
          <w:rFonts w:ascii="Book Antiqua" w:hAnsi="Book Antiqua"/>
          <w:sz w:val="24"/>
          <w:szCs w:val="24"/>
        </w:rPr>
        <w:t xml:space="preserve">, Terano A. Capsule endoscopy: past, present, and future. </w:t>
      </w:r>
      <w:r w:rsidRPr="00B57E2D">
        <w:rPr>
          <w:rFonts w:ascii="Book Antiqua" w:hAnsi="Book Antiqua"/>
          <w:i/>
          <w:sz w:val="24"/>
          <w:szCs w:val="24"/>
        </w:rPr>
        <w:t>J Gastroenterol</w:t>
      </w:r>
      <w:r w:rsidRPr="00B57E2D">
        <w:rPr>
          <w:rFonts w:ascii="Book Antiqua" w:hAnsi="Book Antiqua"/>
          <w:sz w:val="24"/>
          <w:szCs w:val="24"/>
        </w:rPr>
        <w:t xml:space="preserve"> 2008; </w:t>
      </w:r>
      <w:r w:rsidRPr="00B57E2D">
        <w:rPr>
          <w:rFonts w:ascii="Book Antiqua" w:hAnsi="Book Antiqua"/>
          <w:b/>
          <w:sz w:val="24"/>
          <w:szCs w:val="24"/>
        </w:rPr>
        <w:t>43</w:t>
      </w:r>
      <w:r w:rsidRPr="00B57E2D">
        <w:rPr>
          <w:rFonts w:ascii="Book Antiqua" w:hAnsi="Book Antiqua"/>
          <w:sz w:val="24"/>
          <w:szCs w:val="24"/>
        </w:rPr>
        <w:t>: 93-99 [PMID: 18306982 DOI: 10.1007/s00535-007-2153-6]</w:t>
      </w:r>
    </w:p>
    <w:p w14:paraId="3F267765"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4 </w:t>
      </w:r>
      <w:r w:rsidRPr="00B57E2D">
        <w:rPr>
          <w:rFonts w:ascii="Book Antiqua" w:hAnsi="Book Antiqua"/>
          <w:b/>
          <w:sz w:val="24"/>
          <w:szCs w:val="24"/>
        </w:rPr>
        <w:t>Goenka MK</w:t>
      </w:r>
      <w:r w:rsidRPr="00B57E2D">
        <w:rPr>
          <w:rFonts w:ascii="Book Antiqua" w:hAnsi="Book Antiqua"/>
          <w:sz w:val="24"/>
          <w:szCs w:val="24"/>
        </w:rPr>
        <w:t xml:space="preserve">, Majumder S, Goenka U. Capsule endoscopy: Present status and future expectation. </w:t>
      </w:r>
      <w:r w:rsidRPr="00B57E2D">
        <w:rPr>
          <w:rFonts w:ascii="Book Antiqua" w:hAnsi="Book Antiqua"/>
          <w:i/>
          <w:sz w:val="24"/>
          <w:szCs w:val="24"/>
        </w:rPr>
        <w:t>World J Gastroenterol</w:t>
      </w:r>
      <w:r w:rsidRPr="00B57E2D">
        <w:rPr>
          <w:rFonts w:ascii="Book Antiqua" w:hAnsi="Book Antiqua"/>
          <w:sz w:val="24"/>
          <w:szCs w:val="24"/>
        </w:rPr>
        <w:t xml:space="preserve"> 2014; </w:t>
      </w:r>
      <w:r w:rsidRPr="00B57E2D">
        <w:rPr>
          <w:rFonts w:ascii="Book Antiqua" w:hAnsi="Book Antiqua"/>
          <w:b/>
          <w:sz w:val="24"/>
          <w:szCs w:val="24"/>
        </w:rPr>
        <w:t>20</w:t>
      </w:r>
      <w:r w:rsidRPr="00B57E2D">
        <w:rPr>
          <w:rFonts w:ascii="Book Antiqua" w:hAnsi="Book Antiqua"/>
          <w:sz w:val="24"/>
          <w:szCs w:val="24"/>
        </w:rPr>
        <w:t>: 10024-10037 [PMID: 25110430 DOI: 10.3748/wjg.v20.i29.10024]</w:t>
      </w:r>
    </w:p>
    <w:p w14:paraId="41BF279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5 </w:t>
      </w:r>
      <w:r w:rsidRPr="00B57E2D">
        <w:rPr>
          <w:rFonts w:ascii="Book Antiqua" w:hAnsi="Book Antiqua"/>
          <w:b/>
          <w:sz w:val="24"/>
          <w:szCs w:val="24"/>
        </w:rPr>
        <w:t>Slawinski PR</w:t>
      </w:r>
      <w:r w:rsidRPr="00B57E2D">
        <w:rPr>
          <w:rFonts w:ascii="Book Antiqua" w:hAnsi="Book Antiqua"/>
          <w:sz w:val="24"/>
          <w:szCs w:val="24"/>
        </w:rPr>
        <w:t xml:space="preserve">, Obstein KL, Valdastri P. Emerging Issues and Future Developments in Capsule Endoscopy. </w:t>
      </w:r>
      <w:r w:rsidRPr="00B57E2D">
        <w:rPr>
          <w:rFonts w:ascii="Book Antiqua" w:hAnsi="Book Antiqua"/>
          <w:i/>
          <w:sz w:val="24"/>
          <w:szCs w:val="24"/>
        </w:rPr>
        <w:t>Tech Gastrointest Endosc</w:t>
      </w:r>
      <w:r w:rsidRPr="00B57E2D">
        <w:rPr>
          <w:rFonts w:ascii="Book Antiqua" w:hAnsi="Book Antiqua"/>
          <w:sz w:val="24"/>
          <w:szCs w:val="24"/>
        </w:rPr>
        <w:t xml:space="preserve"> 2015; </w:t>
      </w:r>
      <w:r w:rsidRPr="00B57E2D">
        <w:rPr>
          <w:rFonts w:ascii="Book Antiqua" w:hAnsi="Book Antiqua"/>
          <w:b/>
          <w:sz w:val="24"/>
          <w:szCs w:val="24"/>
        </w:rPr>
        <w:t>17</w:t>
      </w:r>
      <w:r w:rsidRPr="00B57E2D">
        <w:rPr>
          <w:rFonts w:ascii="Book Antiqua" w:hAnsi="Book Antiqua"/>
          <w:sz w:val="24"/>
          <w:szCs w:val="24"/>
        </w:rPr>
        <w:t>: 40-46 [PMID: 26028956 DOI: 10.1016/j.tgie.2015.02.006]</w:t>
      </w:r>
    </w:p>
    <w:p w14:paraId="5D5DE99F" w14:textId="453E13D1" w:rsidR="00B57E2D" w:rsidRPr="00EF0BD0" w:rsidRDefault="00B57E2D" w:rsidP="00B57E2D">
      <w:pPr>
        <w:spacing w:after="0" w:line="360" w:lineRule="auto"/>
        <w:jc w:val="both"/>
        <w:rPr>
          <w:rFonts w:ascii="Book Antiqua" w:hAnsi="Book Antiqua"/>
          <w:sz w:val="24"/>
          <w:szCs w:val="24"/>
          <w:highlight w:val="yellow"/>
          <w:lang w:eastAsia="zh-CN"/>
        </w:rPr>
      </w:pPr>
      <w:r w:rsidRPr="00EF0BD0">
        <w:rPr>
          <w:rFonts w:ascii="Book Antiqua" w:hAnsi="Book Antiqua"/>
          <w:sz w:val="24"/>
          <w:szCs w:val="24"/>
          <w:highlight w:val="yellow"/>
        </w:rPr>
        <w:t xml:space="preserve">6 </w:t>
      </w:r>
      <w:r w:rsidRPr="00EF0BD0">
        <w:rPr>
          <w:rFonts w:ascii="Book Antiqua" w:hAnsi="Book Antiqua"/>
          <w:b/>
          <w:sz w:val="24"/>
          <w:szCs w:val="24"/>
          <w:highlight w:val="yellow"/>
        </w:rPr>
        <w:t xml:space="preserve">PillCam SB3 Product Brochure. </w:t>
      </w:r>
      <w:r w:rsidR="00EF0BD0" w:rsidRPr="00EF0BD0">
        <w:rPr>
          <w:rFonts w:ascii="Book Antiqua" w:hAnsi="Book Antiqua"/>
          <w:sz w:val="24"/>
          <w:szCs w:val="24"/>
          <w:highlight w:val="yellow"/>
        </w:rPr>
        <w:t>Minneapolis</w:t>
      </w:r>
      <w:r w:rsidR="00472E95" w:rsidRPr="00EF0BD0">
        <w:rPr>
          <w:rFonts w:ascii="Book Antiqua" w:hAnsi="Book Antiqua"/>
          <w:sz w:val="24"/>
          <w:szCs w:val="24"/>
          <w:highlight w:val="yellow"/>
        </w:rPr>
        <w:t>: Medtronic, 2018</w:t>
      </w:r>
      <w:r w:rsidR="00EF0BD0" w:rsidRPr="00EF0BD0">
        <w:rPr>
          <w:rFonts w:ascii="Book Antiqua" w:hAnsi="Book Antiqua" w:hint="eastAsia"/>
          <w:sz w:val="24"/>
          <w:szCs w:val="24"/>
          <w:highlight w:val="yellow"/>
          <w:lang w:eastAsia="zh-CN"/>
        </w:rPr>
        <w:t xml:space="preserve"> Available from: </w:t>
      </w:r>
      <w:r w:rsidR="00EF0BD0" w:rsidRPr="00EF0BD0">
        <w:rPr>
          <w:rFonts w:ascii="Book Antiqua" w:hAnsi="Book Antiqua"/>
          <w:sz w:val="24"/>
          <w:szCs w:val="24"/>
          <w:highlight w:val="yellow"/>
          <w:lang w:eastAsia="zh-CN"/>
        </w:rPr>
        <w:t>https://www.medtronic.com/covidien/en-us/products/capsule-endoscopy/pillcam-sb-3-system.html</w:t>
      </w:r>
    </w:p>
    <w:p w14:paraId="76D873F1" w14:textId="2FC6AC0F" w:rsidR="00B57E2D" w:rsidRPr="00472E95" w:rsidRDefault="00B57E2D" w:rsidP="00B57E2D">
      <w:pPr>
        <w:spacing w:after="0" w:line="360" w:lineRule="auto"/>
        <w:jc w:val="both"/>
        <w:rPr>
          <w:rFonts w:ascii="Book Antiqua" w:hAnsi="Book Antiqua"/>
          <w:sz w:val="24"/>
          <w:szCs w:val="24"/>
          <w:lang w:eastAsia="zh-CN"/>
        </w:rPr>
      </w:pPr>
      <w:r w:rsidRPr="00472E95">
        <w:rPr>
          <w:rFonts w:ascii="Book Antiqua" w:hAnsi="Book Antiqua"/>
          <w:sz w:val="24"/>
          <w:szCs w:val="24"/>
          <w:highlight w:val="yellow"/>
        </w:rPr>
        <w:t xml:space="preserve">7 </w:t>
      </w:r>
      <w:r w:rsidR="00472E95" w:rsidRPr="00472E95">
        <w:rPr>
          <w:rFonts w:ascii="Book Antiqua" w:hAnsi="Book Antiqua"/>
          <w:b/>
          <w:sz w:val="24"/>
          <w:szCs w:val="24"/>
          <w:highlight w:val="yellow"/>
        </w:rPr>
        <w:t>Adler</w:t>
      </w:r>
      <w:r w:rsidR="00472E95" w:rsidRPr="00472E95">
        <w:rPr>
          <w:rFonts w:ascii="Book Antiqua" w:hAnsi="Book Antiqua" w:hint="eastAsia"/>
          <w:b/>
          <w:sz w:val="24"/>
          <w:szCs w:val="24"/>
          <w:highlight w:val="yellow"/>
          <w:lang w:eastAsia="zh-CN"/>
        </w:rPr>
        <w:t xml:space="preserve"> S.</w:t>
      </w:r>
      <w:r w:rsidR="00472E95" w:rsidRPr="00472E95">
        <w:rPr>
          <w:rFonts w:ascii="Book Antiqua" w:hAnsi="Book Antiqua" w:hint="eastAsia"/>
          <w:sz w:val="24"/>
          <w:szCs w:val="24"/>
          <w:highlight w:val="yellow"/>
          <w:lang w:eastAsia="zh-CN"/>
        </w:rPr>
        <w:t xml:space="preserve"> </w:t>
      </w:r>
      <w:r w:rsidR="00472E95" w:rsidRPr="00472E95">
        <w:rPr>
          <w:rFonts w:ascii="Book Antiqua" w:hAnsi="Book Antiqua"/>
          <w:sz w:val="24"/>
          <w:szCs w:val="24"/>
          <w:highlight w:val="yellow"/>
        </w:rPr>
        <w:t>PillCam SB3 Capsule- Feasibility Study</w:t>
      </w:r>
      <w:r w:rsidRPr="00472E95">
        <w:rPr>
          <w:rFonts w:ascii="Book Antiqua" w:hAnsi="Book Antiqua"/>
          <w:sz w:val="24"/>
          <w:szCs w:val="24"/>
          <w:highlight w:val="yellow"/>
        </w:rPr>
        <w:t xml:space="preserve">. </w:t>
      </w:r>
      <w:r w:rsidR="00472E95" w:rsidRPr="00472E95">
        <w:rPr>
          <w:rFonts w:ascii="Book Antiqua" w:hAnsi="Book Antiqua" w:hint="eastAsia"/>
          <w:sz w:val="24"/>
          <w:szCs w:val="24"/>
          <w:highlight w:val="yellow"/>
          <w:lang w:eastAsia="zh-CN"/>
        </w:rPr>
        <w:t>[</w:t>
      </w:r>
      <w:r w:rsidR="00472E95" w:rsidRPr="00472E95">
        <w:rPr>
          <w:rFonts w:ascii="Book Antiqua" w:hAnsi="Book Antiqua"/>
          <w:sz w:val="24"/>
          <w:szCs w:val="24"/>
          <w:highlight w:val="yellow"/>
        </w:rPr>
        <w:t>Accessed 2018 Aug 3</w:t>
      </w:r>
      <w:r w:rsidR="00472E95" w:rsidRPr="00472E95">
        <w:rPr>
          <w:rFonts w:ascii="Book Antiqua" w:hAnsi="Book Antiqua" w:hint="eastAsia"/>
          <w:sz w:val="24"/>
          <w:szCs w:val="24"/>
          <w:highlight w:val="yellow"/>
          <w:lang w:eastAsia="zh-CN"/>
        </w:rPr>
        <w:t xml:space="preserve">]. </w:t>
      </w:r>
      <w:r w:rsidR="00472E95" w:rsidRPr="00472E95">
        <w:rPr>
          <w:rFonts w:ascii="Book Antiqua" w:eastAsia="Times New Roman" w:hAnsi="Book Antiqua"/>
          <w:bCs/>
          <w:color w:val="000000" w:themeColor="text1"/>
          <w:sz w:val="24"/>
          <w:szCs w:val="24"/>
          <w:highlight w:val="yellow"/>
        </w:rPr>
        <w:t>In: ClinicalTrials.gov [Internet]. Bethesda (MD): U.S. National Library of Medicine. Available from:</w:t>
      </w:r>
      <w:r w:rsidR="00472E95" w:rsidRPr="00472E95">
        <w:rPr>
          <w:rFonts w:ascii="Book Antiqua" w:eastAsia="Times New Roman" w:hAnsi="Book Antiqua" w:hint="eastAsia"/>
          <w:bCs/>
          <w:color w:val="000000" w:themeColor="text1"/>
          <w:sz w:val="24"/>
          <w:szCs w:val="24"/>
          <w:highlight w:val="yellow"/>
          <w:lang w:eastAsia="zh-CN"/>
        </w:rPr>
        <w:t xml:space="preserve"> </w:t>
      </w:r>
      <w:r w:rsidRPr="00472E95">
        <w:rPr>
          <w:rFonts w:ascii="Book Antiqua" w:hAnsi="Book Antiqua"/>
          <w:sz w:val="24"/>
          <w:szCs w:val="24"/>
          <w:highlight w:val="yellow"/>
        </w:rPr>
        <w:t>https://clinical</w:t>
      </w:r>
      <w:r w:rsidR="00472E95" w:rsidRPr="00472E95">
        <w:rPr>
          <w:rFonts w:ascii="Book Antiqua" w:hAnsi="Book Antiqua"/>
          <w:sz w:val="24"/>
          <w:szCs w:val="24"/>
          <w:highlight w:val="yellow"/>
        </w:rPr>
        <w:t xml:space="preserve">trials.gov/ct2/show/NCT01433042 </w:t>
      </w:r>
      <w:r w:rsidR="00472E95" w:rsidRPr="00472E95">
        <w:rPr>
          <w:rFonts w:ascii="Book Antiqua" w:eastAsia="Times New Roman" w:hAnsi="Book Antiqua"/>
          <w:bCs/>
          <w:color w:val="000000" w:themeColor="text1"/>
          <w:sz w:val="24"/>
          <w:szCs w:val="24"/>
          <w:highlight w:val="yellow"/>
        </w:rPr>
        <w:t>ClinicalTrials.gov Identifier:</w:t>
      </w:r>
      <w:r w:rsidR="00472E95" w:rsidRPr="00472E95">
        <w:rPr>
          <w:rFonts w:ascii="Book Antiqua" w:hAnsi="Book Antiqua"/>
          <w:sz w:val="24"/>
          <w:szCs w:val="24"/>
          <w:highlight w:val="yellow"/>
        </w:rPr>
        <w:t xml:space="preserve"> NCT01433042</w:t>
      </w:r>
    </w:p>
    <w:p w14:paraId="68E4D611" w14:textId="59CC286B"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8 </w:t>
      </w:r>
      <w:r w:rsidRPr="00B57E2D">
        <w:rPr>
          <w:rFonts w:ascii="Book Antiqua" w:hAnsi="Book Antiqua"/>
          <w:b/>
          <w:sz w:val="24"/>
          <w:szCs w:val="24"/>
        </w:rPr>
        <w:t>Monteiro S</w:t>
      </w:r>
      <w:r w:rsidRPr="00B57E2D">
        <w:rPr>
          <w:rFonts w:ascii="Book Antiqua" w:hAnsi="Book Antiqua"/>
          <w:sz w:val="24"/>
          <w:szCs w:val="24"/>
        </w:rPr>
        <w:t>, de Castro FD, Carvalho PB, Moreira MJ, Rosa B, Cotter J. PillCam</w:t>
      </w:r>
      <w:r w:rsidR="00AE41F6" w:rsidRPr="00AE41F6">
        <w:rPr>
          <w:rFonts w:ascii="Book Antiqua" w:hAnsi="Book Antiqua" w:cs="Arial"/>
          <w:sz w:val="24"/>
          <w:szCs w:val="24"/>
          <w:vertAlign w:val="superscript"/>
        </w:rPr>
        <w:t>®</w:t>
      </w:r>
      <w:r w:rsidRPr="00B57E2D">
        <w:rPr>
          <w:rFonts w:ascii="Book Antiqua" w:hAnsi="Book Antiqua"/>
          <w:sz w:val="24"/>
          <w:szCs w:val="24"/>
        </w:rPr>
        <w:t xml:space="preserve"> SB3 capsule: Does the increased frame rate eliminate the risk of missing lesions? </w:t>
      </w:r>
      <w:r w:rsidRPr="00B57E2D">
        <w:rPr>
          <w:rFonts w:ascii="Book Antiqua" w:hAnsi="Book Antiqua"/>
          <w:i/>
          <w:sz w:val="24"/>
          <w:szCs w:val="24"/>
        </w:rPr>
        <w:t>World J Gastroenterol</w:t>
      </w:r>
      <w:r w:rsidRPr="00B57E2D">
        <w:rPr>
          <w:rFonts w:ascii="Book Antiqua" w:hAnsi="Book Antiqua"/>
          <w:sz w:val="24"/>
          <w:szCs w:val="24"/>
        </w:rPr>
        <w:t xml:space="preserve"> 2016; </w:t>
      </w:r>
      <w:r w:rsidRPr="00B57E2D">
        <w:rPr>
          <w:rFonts w:ascii="Book Antiqua" w:hAnsi="Book Antiqua"/>
          <w:b/>
          <w:sz w:val="24"/>
          <w:szCs w:val="24"/>
        </w:rPr>
        <w:t>22</w:t>
      </w:r>
      <w:r w:rsidRPr="00B57E2D">
        <w:rPr>
          <w:rFonts w:ascii="Book Antiqua" w:hAnsi="Book Antiqua"/>
          <w:sz w:val="24"/>
          <w:szCs w:val="24"/>
        </w:rPr>
        <w:t>: 3066-3068 [PMID: 26973404 DOI: 10.3748/wjg.v22.i10.3066]</w:t>
      </w:r>
    </w:p>
    <w:p w14:paraId="2DF52B36" w14:textId="7D32BB7A" w:rsidR="00B57E2D" w:rsidRPr="00B57E2D" w:rsidRDefault="00B57E2D" w:rsidP="00B57E2D">
      <w:pPr>
        <w:spacing w:after="0" w:line="360" w:lineRule="auto"/>
        <w:jc w:val="both"/>
        <w:rPr>
          <w:rFonts w:ascii="Book Antiqua" w:hAnsi="Book Antiqua"/>
          <w:sz w:val="24"/>
          <w:szCs w:val="24"/>
          <w:lang w:eastAsia="zh-CN"/>
        </w:rPr>
      </w:pPr>
      <w:r w:rsidRPr="00143DE1">
        <w:rPr>
          <w:rFonts w:ascii="Book Antiqua" w:hAnsi="Book Antiqua"/>
          <w:sz w:val="24"/>
          <w:szCs w:val="24"/>
        </w:rPr>
        <w:lastRenderedPageBreak/>
        <w:t xml:space="preserve">9 </w:t>
      </w:r>
      <w:r w:rsidRPr="00143DE1">
        <w:rPr>
          <w:rFonts w:ascii="Book Antiqua" w:hAnsi="Book Antiqua"/>
          <w:b/>
          <w:sz w:val="24"/>
          <w:szCs w:val="24"/>
        </w:rPr>
        <w:t>Dunn S,</w:t>
      </w:r>
      <w:r w:rsidR="00143DE1" w:rsidRPr="00143DE1">
        <w:rPr>
          <w:rFonts w:ascii="Book Antiqua" w:hAnsi="Book Antiqua"/>
          <w:sz w:val="24"/>
          <w:szCs w:val="24"/>
        </w:rPr>
        <w:t xml:space="preserve"> </w:t>
      </w:r>
      <w:r w:rsidRPr="00143DE1">
        <w:rPr>
          <w:rFonts w:ascii="Book Antiqua" w:hAnsi="Book Antiqua"/>
          <w:sz w:val="24"/>
          <w:szCs w:val="24"/>
        </w:rPr>
        <w:t>Bevan R, Neilson L, Keay R, Davison C, Butt F, Panter S. PTU-053 Is It Worth Repeating Previous Unremarkable Sb2</w:t>
      </w:r>
      <w:r w:rsidR="00143DE1" w:rsidRPr="00143DE1">
        <w:rPr>
          <w:rFonts w:ascii="Book Antiqua" w:hAnsi="Book Antiqua"/>
          <w:sz w:val="24"/>
          <w:szCs w:val="24"/>
        </w:rPr>
        <w:t xml:space="preserve"> Capsules With The New Sb3? </w:t>
      </w:r>
      <w:r w:rsidR="00143DE1" w:rsidRPr="00143DE1">
        <w:rPr>
          <w:rFonts w:ascii="Book Antiqua" w:hAnsi="Book Antiqua"/>
          <w:i/>
          <w:sz w:val="24"/>
          <w:szCs w:val="24"/>
        </w:rPr>
        <w:t>Gut</w:t>
      </w:r>
      <w:r w:rsidRPr="00143DE1">
        <w:rPr>
          <w:rFonts w:ascii="Book Antiqua" w:hAnsi="Book Antiqua"/>
          <w:sz w:val="24"/>
          <w:szCs w:val="24"/>
        </w:rPr>
        <w:t xml:space="preserve"> 2014;</w:t>
      </w:r>
      <w:r w:rsidR="00143DE1" w:rsidRPr="00143DE1">
        <w:rPr>
          <w:rFonts w:ascii="Book Antiqua" w:hAnsi="Book Antiqua" w:hint="eastAsia"/>
          <w:sz w:val="24"/>
          <w:szCs w:val="24"/>
          <w:lang w:eastAsia="zh-CN"/>
        </w:rPr>
        <w:t xml:space="preserve"> </w:t>
      </w:r>
      <w:r w:rsidRPr="00143DE1">
        <w:rPr>
          <w:rFonts w:ascii="Book Antiqua" w:hAnsi="Book Antiqua"/>
          <w:b/>
          <w:sz w:val="24"/>
          <w:szCs w:val="24"/>
        </w:rPr>
        <w:t>63</w:t>
      </w:r>
      <w:r w:rsidRPr="00143DE1">
        <w:rPr>
          <w:rFonts w:ascii="Book Antiqua" w:hAnsi="Book Antiqua"/>
          <w:sz w:val="24"/>
          <w:szCs w:val="24"/>
        </w:rPr>
        <w:t>:</w:t>
      </w:r>
      <w:r w:rsidR="00143DE1" w:rsidRPr="00143DE1">
        <w:rPr>
          <w:rFonts w:ascii="Book Antiqua" w:hAnsi="Book Antiqua" w:hint="eastAsia"/>
          <w:sz w:val="24"/>
          <w:szCs w:val="24"/>
          <w:lang w:eastAsia="zh-CN"/>
        </w:rPr>
        <w:t xml:space="preserve"> </w:t>
      </w:r>
      <w:r w:rsidR="00143DE1" w:rsidRPr="00143DE1">
        <w:rPr>
          <w:rFonts w:ascii="Book Antiqua" w:hAnsi="Book Antiqua"/>
          <w:sz w:val="24"/>
          <w:szCs w:val="24"/>
        </w:rPr>
        <w:t>A61-A62</w:t>
      </w:r>
      <w:r w:rsidR="00143DE1" w:rsidRPr="00143DE1">
        <w:rPr>
          <w:rFonts w:ascii="Book Antiqua" w:hAnsi="Book Antiqua" w:hint="eastAsia"/>
          <w:sz w:val="24"/>
          <w:szCs w:val="24"/>
          <w:lang w:eastAsia="zh-CN"/>
        </w:rPr>
        <w:t xml:space="preserve"> [DOI: </w:t>
      </w:r>
      <w:r w:rsidR="00143DE1" w:rsidRPr="00143DE1">
        <w:rPr>
          <w:rFonts w:ascii="Book Antiqua" w:hAnsi="Book Antiqua"/>
          <w:sz w:val="24"/>
          <w:szCs w:val="24"/>
          <w:lang w:eastAsia="zh-CN"/>
        </w:rPr>
        <w:t>10.1136/gutjnl-2014-307263.127</w:t>
      </w:r>
      <w:r w:rsidR="00143DE1" w:rsidRPr="00143DE1">
        <w:rPr>
          <w:rFonts w:ascii="Book Antiqua" w:hAnsi="Book Antiqua" w:hint="eastAsia"/>
          <w:sz w:val="24"/>
          <w:szCs w:val="24"/>
          <w:lang w:eastAsia="zh-CN"/>
        </w:rPr>
        <w:t>]</w:t>
      </w:r>
    </w:p>
    <w:p w14:paraId="318772B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10 </w:t>
      </w:r>
      <w:r w:rsidRPr="00B57E2D">
        <w:rPr>
          <w:rFonts w:ascii="Book Antiqua" w:hAnsi="Book Antiqua"/>
          <w:b/>
          <w:sz w:val="24"/>
          <w:szCs w:val="24"/>
        </w:rPr>
        <w:t>Xavier S</w:t>
      </w:r>
      <w:r w:rsidRPr="00B57E2D">
        <w:rPr>
          <w:rFonts w:ascii="Book Antiqua" w:hAnsi="Book Antiqua"/>
          <w:sz w:val="24"/>
          <w:szCs w:val="24"/>
        </w:rPr>
        <w:t xml:space="preserve">, Monteiro S, Magalhães J, Rosa B, Moreira MJ, Cotter J. Capsule endoscopy with PillCamSB2 versus PillCamSB3: has the improvement in technology resulted in a step forward? </w:t>
      </w:r>
      <w:r w:rsidRPr="00B57E2D">
        <w:rPr>
          <w:rFonts w:ascii="Book Antiqua" w:hAnsi="Book Antiqua"/>
          <w:i/>
          <w:sz w:val="24"/>
          <w:szCs w:val="24"/>
        </w:rPr>
        <w:t>Rev Esp Enferm Dig</w:t>
      </w:r>
      <w:r w:rsidRPr="00B57E2D">
        <w:rPr>
          <w:rFonts w:ascii="Book Antiqua" w:hAnsi="Book Antiqua"/>
          <w:sz w:val="24"/>
          <w:szCs w:val="24"/>
        </w:rPr>
        <w:t xml:space="preserve"> 2018; </w:t>
      </w:r>
      <w:r w:rsidRPr="00B57E2D">
        <w:rPr>
          <w:rFonts w:ascii="Book Antiqua" w:hAnsi="Book Antiqua"/>
          <w:b/>
          <w:sz w:val="24"/>
          <w:szCs w:val="24"/>
        </w:rPr>
        <w:t>110</w:t>
      </w:r>
      <w:r w:rsidRPr="00B57E2D">
        <w:rPr>
          <w:rFonts w:ascii="Book Antiqua" w:hAnsi="Book Antiqua"/>
          <w:sz w:val="24"/>
          <w:szCs w:val="24"/>
        </w:rPr>
        <w:t>: 155-159 [PMID: 29278000 DOI: 10.17235/reed.2017.5071/2017]</w:t>
      </w:r>
    </w:p>
    <w:p w14:paraId="34487D85" w14:textId="364DED38" w:rsidR="00B57E2D" w:rsidRPr="00B57E2D" w:rsidRDefault="00B57E2D" w:rsidP="00B57E2D">
      <w:pPr>
        <w:spacing w:after="0" w:line="360" w:lineRule="auto"/>
        <w:jc w:val="both"/>
        <w:rPr>
          <w:rFonts w:ascii="Book Antiqua" w:hAnsi="Book Antiqua"/>
          <w:sz w:val="24"/>
          <w:szCs w:val="24"/>
        </w:rPr>
      </w:pPr>
      <w:r w:rsidRPr="00143DE1">
        <w:rPr>
          <w:rFonts w:ascii="Book Antiqua" w:hAnsi="Book Antiqua"/>
          <w:sz w:val="24"/>
          <w:szCs w:val="24"/>
        </w:rPr>
        <w:t xml:space="preserve">11 </w:t>
      </w:r>
      <w:r w:rsidRPr="00143DE1">
        <w:rPr>
          <w:rFonts w:ascii="Book Antiqua" w:hAnsi="Book Antiqua"/>
          <w:b/>
          <w:sz w:val="24"/>
          <w:szCs w:val="24"/>
        </w:rPr>
        <w:t>Omori T,</w:t>
      </w:r>
      <w:r w:rsidR="00143DE1" w:rsidRPr="00143DE1">
        <w:rPr>
          <w:rFonts w:ascii="Book Antiqua" w:hAnsi="Book Antiqua"/>
          <w:sz w:val="24"/>
          <w:szCs w:val="24"/>
        </w:rPr>
        <w:t xml:space="preserve"> </w:t>
      </w:r>
      <w:r w:rsidRPr="00143DE1">
        <w:rPr>
          <w:rFonts w:ascii="Book Antiqua" w:hAnsi="Book Antiqua"/>
          <w:sz w:val="24"/>
          <w:szCs w:val="24"/>
        </w:rPr>
        <w:t xml:space="preserve">Kuriyama T, Ito A, Konishi H, Nakamura S, Shiratori K. Mo1587 The Detection of Small Intestine Lesion Using PillCam SB3. -Has the Efficiency Been Achieved? </w:t>
      </w:r>
      <w:r w:rsidRPr="00143DE1">
        <w:rPr>
          <w:rFonts w:ascii="Book Antiqua" w:hAnsi="Book Antiqua"/>
          <w:i/>
          <w:sz w:val="24"/>
          <w:szCs w:val="24"/>
        </w:rPr>
        <w:t>Gastrointest Endosc</w:t>
      </w:r>
      <w:r w:rsidRPr="00143DE1">
        <w:rPr>
          <w:rFonts w:ascii="Book Antiqua" w:hAnsi="Book Antiqua"/>
          <w:sz w:val="24"/>
          <w:szCs w:val="24"/>
        </w:rPr>
        <w:t xml:space="preserve"> 2015;</w:t>
      </w:r>
      <w:r w:rsidR="00143DE1" w:rsidRPr="00143DE1">
        <w:rPr>
          <w:rFonts w:ascii="Book Antiqua" w:hAnsi="Book Antiqua" w:hint="eastAsia"/>
          <w:sz w:val="24"/>
          <w:szCs w:val="24"/>
          <w:lang w:eastAsia="zh-CN"/>
        </w:rPr>
        <w:t xml:space="preserve"> </w:t>
      </w:r>
      <w:r w:rsidRPr="00143DE1">
        <w:rPr>
          <w:rFonts w:ascii="Book Antiqua" w:hAnsi="Book Antiqua"/>
          <w:b/>
          <w:sz w:val="24"/>
          <w:szCs w:val="24"/>
        </w:rPr>
        <w:t>81</w:t>
      </w:r>
      <w:r w:rsidRPr="00143DE1">
        <w:rPr>
          <w:rFonts w:ascii="Book Antiqua" w:hAnsi="Book Antiqua"/>
          <w:sz w:val="24"/>
          <w:szCs w:val="24"/>
        </w:rPr>
        <w:t>:</w:t>
      </w:r>
      <w:r w:rsidR="00143DE1" w:rsidRPr="00143DE1">
        <w:rPr>
          <w:rFonts w:ascii="Book Antiqua" w:hAnsi="Book Antiqua" w:hint="eastAsia"/>
          <w:sz w:val="24"/>
          <w:szCs w:val="24"/>
          <w:lang w:eastAsia="zh-CN"/>
        </w:rPr>
        <w:t xml:space="preserve"> </w:t>
      </w:r>
      <w:r w:rsidR="00143DE1" w:rsidRPr="00143DE1">
        <w:rPr>
          <w:rFonts w:ascii="Book Antiqua" w:hAnsi="Book Antiqua"/>
          <w:sz w:val="24"/>
          <w:szCs w:val="24"/>
        </w:rPr>
        <w:t>AB475-AB476</w:t>
      </w:r>
      <w:r w:rsidRPr="00143DE1">
        <w:rPr>
          <w:rFonts w:ascii="Book Antiqua" w:hAnsi="Book Antiqua"/>
          <w:sz w:val="24"/>
          <w:szCs w:val="24"/>
        </w:rPr>
        <w:t xml:space="preserve"> [</w:t>
      </w:r>
      <w:r w:rsidR="00143DE1" w:rsidRPr="00143DE1">
        <w:rPr>
          <w:rFonts w:ascii="Book Antiqua" w:hAnsi="Book Antiqua"/>
          <w:sz w:val="24"/>
          <w:szCs w:val="24"/>
        </w:rPr>
        <w:t>DOI</w:t>
      </w:r>
      <w:r w:rsidRPr="00143DE1">
        <w:rPr>
          <w:rFonts w:ascii="Book Antiqua" w:hAnsi="Book Antiqua"/>
          <w:sz w:val="24"/>
          <w:szCs w:val="24"/>
        </w:rPr>
        <w:t>:</w:t>
      </w:r>
      <w:r w:rsidR="00143DE1" w:rsidRPr="00143DE1">
        <w:rPr>
          <w:rFonts w:ascii="Book Antiqua" w:hAnsi="Book Antiqua" w:hint="eastAsia"/>
          <w:sz w:val="24"/>
          <w:szCs w:val="24"/>
          <w:lang w:eastAsia="zh-CN"/>
        </w:rPr>
        <w:t xml:space="preserve"> </w:t>
      </w:r>
      <w:r w:rsidRPr="00143DE1">
        <w:rPr>
          <w:rFonts w:ascii="Book Antiqua" w:hAnsi="Book Antiqua"/>
          <w:sz w:val="24"/>
          <w:szCs w:val="24"/>
        </w:rPr>
        <w:t>10.1016/j.gie.2015.03.1704]</w:t>
      </w:r>
    </w:p>
    <w:p w14:paraId="5C042324"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12 </w:t>
      </w:r>
      <w:r w:rsidRPr="00B57E2D">
        <w:rPr>
          <w:rFonts w:ascii="Book Antiqua" w:hAnsi="Book Antiqua"/>
          <w:b/>
          <w:sz w:val="24"/>
          <w:szCs w:val="24"/>
        </w:rPr>
        <w:t>Pioche M</w:t>
      </w:r>
      <w:r w:rsidRPr="00B57E2D">
        <w:rPr>
          <w:rFonts w:ascii="Book Antiqua" w:hAnsi="Book Antiqua"/>
          <w:sz w:val="24"/>
          <w:szCs w:val="24"/>
        </w:rPr>
        <w:t xml:space="preserve">, Vanbiervliet G, Jacob P, Duburque C, Gincul R, Filoche B, Daudet J, Filippi J, Saurin JC; French Society of Digestive Endoscopy (SFED). Prospective randomized comparison between axial- and lateral-viewing capsule endoscopy systems in patients with obscure digestive bleeding. </w:t>
      </w:r>
      <w:r w:rsidRPr="00B57E2D">
        <w:rPr>
          <w:rFonts w:ascii="Book Antiqua" w:hAnsi="Book Antiqua"/>
          <w:i/>
          <w:sz w:val="24"/>
          <w:szCs w:val="24"/>
        </w:rPr>
        <w:t>Endoscopy</w:t>
      </w:r>
      <w:r w:rsidRPr="00B57E2D">
        <w:rPr>
          <w:rFonts w:ascii="Book Antiqua" w:hAnsi="Book Antiqua"/>
          <w:sz w:val="24"/>
          <w:szCs w:val="24"/>
        </w:rPr>
        <w:t xml:space="preserve"> 2014; </w:t>
      </w:r>
      <w:r w:rsidRPr="00B57E2D">
        <w:rPr>
          <w:rFonts w:ascii="Book Antiqua" w:hAnsi="Book Antiqua"/>
          <w:b/>
          <w:sz w:val="24"/>
          <w:szCs w:val="24"/>
        </w:rPr>
        <w:t>46</w:t>
      </w:r>
      <w:r w:rsidRPr="00B57E2D">
        <w:rPr>
          <w:rFonts w:ascii="Book Antiqua" w:hAnsi="Book Antiqua"/>
          <w:sz w:val="24"/>
          <w:szCs w:val="24"/>
        </w:rPr>
        <w:t>: 479-484 [PMID: 24285122 DOI: 10.1055/s-0033-1358832]</w:t>
      </w:r>
    </w:p>
    <w:p w14:paraId="25C51564"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13 </w:t>
      </w:r>
      <w:r w:rsidRPr="00B57E2D">
        <w:rPr>
          <w:rFonts w:ascii="Book Antiqua" w:hAnsi="Book Antiqua"/>
          <w:b/>
          <w:sz w:val="24"/>
          <w:szCs w:val="24"/>
        </w:rPr>
        <w:t>Rahman M</w:t>
      </w:r>
      <w:r w:rsidRPr="00B57E2D">
        <w:rPr>
          <w:rFonts w:ascii="Book Antiqua" w:hAnsi="Book Antiqua"/>
          <w:sz w:val="24"/>
          <w:szCs w:val="24"/>
        </w:rPr>
        <w:t xml:space="preserve">, Akerman S, DeVito B, Miller L, Akerman M, Sultan K. Comparison of the diagnostic yield and outcomes between standard 8 h capsule endoscopy and the new 12 h capsule endoscopy for investigating small bowel pathology. </w:t>
      </w:r>
      <w:r w:rsidRPr="00B57E2D">
        <w:rPr>
          <w:rFonts w:ascii="Book Antiqua" w:hAnsi="Book Antiqua"/>
          <w:i/>
          <w:sz w:val="24"/>
          <w:szCs w:val="24"/>
        </w:rPr>
        <w:t>World J Gastroenterol</w:t>
      </w:r>
      <w:r w:rsidRPr="00B57E2D">
        <w:rPr>
          <w:rFonts w:ascii="Book Antiqua" w:hAnsi="Book Antiqua"/>
          <w:sz w:val="24"/>
          <w:szCs w:val="24"/>
        </w:rPr>
        <w:t xml:space="preserve"> 2015; </w:t>
      </w:r>
      <w:r w:rsidRPr="00B57E2D">
        <w:rPr>
          <w:rFonts w:ascii="Book Antiqua" w:hAnsi="Book Antiqua"/>
          <w:b/>
          <w:sz w:val="24"/>
          <w:szCs w:val="24"/>
        </w:rPr>
        <w:t>21</w:t>
      </w:r>
      <w:r w:rsidRPr="00B57E2D">
        <w:rPr>
          <w:rFonts w:ascii="Book Antiqua" w:hAnsi="Book Antiqua"/>
          <w:sz w:val="24"/>
          <w:szCs w:val="24"/>
        </w:rPr>
        <w:t>: 5542-5547 [PMID: 25987777 DOI: 10.3748/wjg.v21.i18.5542]</w:t>
      </w:r>
    </w:p>
    <w:p w14:paraId="14D253BB"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14 </w:t>
      </w:r>
      <w:r w:rsidRPr="00B57E2D">
        <w:rPr>
          <w:rFonts w:ascii="Book Antiqua" w:hAnsi="Book Antiqua"/>
          <w:b/>
          <w:sz w:val="24"/>
          <w:szCs w:val="24"/>
        </w:rPr>
        <w:t>Kunihara S</w:t>
      </w:r>
      <w:r w:rsidRPr="00B57E2D">
        <w:rPr>
          <w:rFonts w:ascii="Book Antiqua" w:hAnsi="Book Antiqua"/>
          <w:sz w:val="24"/>
          <w:szCs w:val="24"/>
        </w:rPr>
        <w:t xml:space="preserve">, Oka S, Tanaka S, Otani I, Igawa A, Nagaoki Y, Aikata H, Chayama K. Third-Generation Capsule Endoscopy Outperforms Second-Generation Based on the Detectability of Esophageal Varices. </w:t>
      </w:r>
      <w:r w:rsidRPr="00B57E2D">
        <w:rPr>
          <w:rFonts w:ascii="Book Antiqua" w:hAnsi="Book Antiqua"/>
          <w:i/>
          <w:sz w:val="24"/>
          <w:szCs w:val="24"/>
        </w:rPr>
        <w:t>Gastroenterol Res Pract</w:t>
      </w:r>
      <w:r w:rsidRPr="00B57E2D">
        <w:rPr>
          <w:rFonts w:ascii="Book Antiqua" w:hAnsi="Book Antiqua"/>
          <w:sz w:val="24"/>
          <w:szCs w:val="24"/>
        </w:rPr>
        <w:t xml:space="preserve"> 2016; </w:t>
      </w:r>
      <w:r w:rsidRPr="00B57E2D">
        <w:rPr>
          <w:rFonts w:ascii="Book Antiqua" w:hAnsi="Book Antiqua"/>
          <w:b/>
          <w:sz w:val="24"/>
          <w:szCs w:val="24"/>
        </w:rPr>
        <w:t>2016</w:t>
      </w:r>
      <w:r w:rsidRPr="00B57E2D">
        <w:rPr>
          <w:rFonts w:ascii="Book Antiqua" w:hAnsi="Book Antiqua"/>
          <w:sz w:val="24"/>
          <w:szCs w:val="24"/>
        </w:rPr>
        <w:t>: 9671327 [PMID: 27980536 DOI: 10.1155/2016/9671327]</w:t>
      </w:r>
    </w:p>
    <w:p w14:paraId="63E2DB7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15 </w:t>
      </w:r>
      <w:r w:rsidRPr="00B57E2D">
        <w:rPr>
          <w:rFonts w:ascii="Book Antiqua" w:hAnsi="Book Antiqua"/>
          <w:b/>
          <w:sz w:val="24"/>
          <w:szCs w:val="24"/>
        </w:rPr>
        <w:t>Fernandez-Urien I</w:t>
      </w:r>
      <w:r w:rsidRPr="00B57E2D">
        <w:rPr>
          <w:rFonts w:ascii="Book Antiqua" w:hAnsi="Book Antiqua"/>
          <w:sz w:val="24"/>
          <w:szCs w:val="24"/>
        </w:rPr>
        <w:t xml:space="preserve">, Carretero C, Borobio E, Borda A, Estevez E, Galter S, Gonzalez-Suarez B, Gonzalez B, Lujan M, Martinez JL, Martínez V, Menchén P, Navajas J, Pons V, Prieto C, Valle J. Capsule endoscopy capture rate: has 4 frames-per-second any impact over 2 frames-per-second? </w:t>
      </w:r>
      <w:r w:rsidRPr="00B57E2D">
        <w:rPr>
          <w:rFonts w:ascii="Book Antiqua" w:hAnsi="Book Antiqua"/>
          <w:i/>
          <w:sz w:val="24"/>
          <w:szCs w:val="24"/>
        </w:rPr>
        <w:t>World J Gastroenterol</w:t>
      </w:r>
      <w:r w:rsidRPr="00B57E2D">
        <w:rPr>
          <w:rFonts w:ascii="Book Antiqua" w:hAnsi="Book Antiqua"/>
          <w:sz w:val="24"/>
          <w:szCs w:val="24"/>
        </w:rPr>
        <w:t xml:space="preserve"> 2014; </w:t>
      </w:r>
      <w:r w:rsidRPr="00B57E2D">
        <w:rPr>
          <w:rFonts w:ascii="Book Antiqua" w:hAnsi="Book Antiqua"/>
          <w:b/>
          <w:sz w:val="24"/>
          <w:szCs w:val="24"/>
        </w:rPr>
        <w:t>20</w:t>
      </w:r>
      <w:r w:rsidRPr="00B57E2D">
        <w:rPr>
          <w:rFonts w:ascii="Book Antiqua" w:hAnsi="Book Antiqua"/>
          <w:sz w:val="24"/>
          <w:szCs w:val="24"/>
        </w:rPr>
        <w:t>: 14472-14478 [PMID: 25339834 DOI: 10.3748/wjg.v20.i39.14472]</w:t>
      </w:r>
    </w:p>
    <w:p w14:paraId="110A365B"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lastRenderedPageBreak/>
        <w:t xml:space="preserve">16 </w:t>
      </w:r>
      <w:r w:rsidRPr="00B57E2D">
        <w:rPr>
          <w:rFonts w:ascii="Book Antiqua" w:hAnsi="Book Antiqua"/>
          <w:b/>
          <w:sz w:val="24"/>
          <w:szCs w:val="24"/>
        </w:rPr>
        <w:t>Choi EH</w:t>
      </w:r>
      <w:r w:rsidRPr="00B57E2D">
        <w:rPr>
          <w:rFonts w:ascii="Book Antiqua" w:hAnsi="Book Antiqua"/>
          <w:sz w:val="24"/>
          <w:szCs w:val="24"/>
        </w:rPr>
        <w:t xml:space="preserve">, Mergener K, Semrad C, Fisher L, Cave DR, Dodig M, Burke C, Leighton JA, Kastenberg D, Simpson P, Sul J, Bhattacharya K, Charles R, Gerson L, Weber L, Eisen G, Reidel W, Vargo JJ, Wakim-Fleming J, Lo SK. A multicenter, prospective, randomized comparison of a novel signal transmission capsule endoscope to an existing capsule endoscope. </w:t>
      </w:r>
      <w:r w:rsidRPr="00B57E2D">
        <w:rPr>
          <w:rFonts w:ascii="Book Antiqua" w:hAnsi="Book Antiqua"/>
          <w:i/>
          <w:sz w:val="24"/>
          <w:szCs w:val="24"/>
        </w:rPr>
        <w:t>Gastrointest Endosc</w:t>
      </w:r>
      <w:r w:rsidRPr="00B57E2D">
        <w:rPr>
          <w:rFonts w:ascii="Book Antiqua" w:hAnsi="Book Antiqua"/>
          <w:sz w:val="24"/>
          <w:szCs w:val="24"/>
        </w:rPr>
        <w:t xml:space="preserve"> 2013; </w:t>
      </w:r>
      <w:r w:rsidRPr="00B57E2D">
        <w:rPr>
          <w:rFonts w:ascii="Book Antiqua" w:hAnsi="Book Antiqua"/>
          <w:b/>
          <w:sz w:val="24"/>
          <w:szCs w:val="24"/>
        </w:rPr>
        <w:t>78</w:t>
      </w:r>
      <w:r w:rsidRPr="00B57E2D">
        <w:rPr>
          <w:rFonts w:ascii="Book Antiqua" w:hAnsi="Book Antiqua"/>
          <w:sz w:val="24"/>
          <w:szCs w:val="24"/>
        </w:rPr>
        <w:t>: 325-332 [PMID: 23664161 DOI: 10.1016/j.gie.2013.02.039]</w:t>
      </w:r>
    </w:p>
    <w:p w14:paraId="4FD3F788"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17 </w:t>
      </w:r>
      <w:r w:rsidRPr="00B57E2D">
        <w:rPr>
          <w:rFonts w:ascii="Book Antiqua" w:hAnsi="Book Antiqua"/>
          <w:b/>
          <w:sz w:val="24"/>
          <w:szCs w:val="24"/>
        </w:rPr>
        <w:t>Koulaouzidis A</w:t>
      </w:r>
      <w:r w:rsidRPr="00B57E2D">
        <w:rPr>
          <w:rFonts w:ascii="Book Antiqua" w:hAnsi="Book Antiqua"/>
          <w:sz w:val="24"/>
          <w:szCs w:val="24"/>
        </w:rPr>
        <w:t xml:space="preserve">, Rondonotti E, Giannakou A, Plevris JN. Diagnostic yield of small-bowel capsule endoscopy in patients with iron-deficiency anemia: a systematic review. </w:t>
      </w:r>
      <w:r w:rsidRPr="00B57E2D">
        <w:rPr>
          <w:rFonts w:ascii="Book Antiqua" w:hAnsi="Book Antiqua"/>
          <w:i/>
          <w:sz w:val="24"/>
          <w:szCs w:val="24"/>
        </w:rPr>
        <w:t>Gastrointest Endosc</w:t>
      </w:r>
      <w:r w:rsidRPr="00B57E2D">
        <w:rPr>
          <w:rFonts w:ascii="Book Antiqua" w:hAnsi="Book Antiqua"/>
          <w:sz w:val="24"/>
          <w:szCs w:val="24"/>
        </w:rPr>
        <w:t xml:space="preserve"> 2012; </w:t>
      </w:r>
      <w:r w:rsidRPr="00B57E2D">
        <w:rPr>
          <w:rFonts w:ascii="Book Antiqua" w:hAnsi="Book Antiqua"/>
          <w:b/>
          <w:sz w:val="24"/>
          <w:szCs w:val="24"/>
        </w:rPr>
        <w:t>76</w:t>
      </w:r>
      <w:r w:rsidRPr="00B57E2D">
        <w:rPr>
          <w:rFonts w:ascii="Book Antiqua" w:hAnsi="Book Antiqua"/>
          <w:sz w:val="24"/>
          <w:szCs w:val="24"/>
        </w:rPr>
        <w:t>: 983-992 [PMID: 23078923 DOI: 10.1016/j.gie.2012.07.035]</w:t>
      </w:r>
    </w:p>
    <w:p w14:paraId="11CBF845"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18 </w:t>
      </w:r>
      <w:r w:rsidRPr="00B57E2D">
        <w:rPr>
          <w:rFonts w:ascii="Book Antiqua" w:hAnsi="Book Antiqua"/>
          <w:b/>
          <w:sz w:val="24"/>
          <w:szCs w:val="24"/>
        </w:rPr>
        <w:t>Liao Z</w:t>
      </w:r>
      <w:r w:rsidRPr="00B57E2D">
        <w:rPr>
          <w:rFonts w:ascii="Book Antiqua" w:hAnsi="Book Antiqua"/>
          <w:sz w:val="24"/>
          <w:szCs w:val="24"/>
        </w:rPr>
        <w:t xml:space="preserve">, Gao R, Xu C, Li ZS. Indications and detection, completion, and retention rates of small-bowel capsule endoscopy: a systematic review. </w:t>
      </w:r>
      <w:r w:rsidRPr="00B57E2D">
        <w:rPr>
          <w:rFonts w:ascii="Book Antiqua" w:hAnsi="Book Antiqua"/>
          <w:i/>
          <w:sz w:val="24"/>
          <w:szCs w:val="24"/>
        </w:rPr>
        <w:t>Gastrointest Endosc</w:t>
      </w:r>
      <w:r w:rsidRPr="00B57E2D">
        <w:rPr>
          <w:rFonts w:ascii="Book Antiqua" w:hAnsi="Book Antiqua"/>
          <w:sz w:val="24"/>
          <w:szCs w:val="24"/>
        </w:rPr>
        <w:t xml:space="preserve"> 2010; </w:t>
      </w:r>
      <w:r w:rsidRPr="00B57E2D">
        <w:rPr>
          <w:rFonts w:ascii="Book Antiqua" w:hAnsi="Book Antiqua"/>
          <w:b/>
          <w:sz w:val="24"/>
          <w:szCs w:val="24"/>
        </w:rPr>
        <w:t>71</w:t>
      </w:r>
      <w:r w:rsidRPr="00B57E2D">
        <w:rPr>
          <w:rFonts w:ascii="Book Antiqua" w:hAnsi="Book Antiqua"/>
          <w:sz w:val="24"/>
          <w:szCs w:val="24"/>
        </w:rPr>
        <w:t>: 280-286 [PMID: 20152309 DOI: 10.1016/j.gie.2009.09.031]</w:t>
      </w:r>
    </w:p>
    <w:p w14:paraId="59003D11"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19 </w:t>
      </w:r>
      <w:r w:rsidRPr="00B57E2D">
        <w:rPr>
          <w:rFonts w:ascii="Book Antiqua" w:hAnsi="Book Antiqua"/>
          <w:b/>
          <w:sz w:val="24"/>
          <w:szCs w:val="24"/>
        </w:rPr>
        <w:t>Toy E</w:t>
      </w:r>
      <w:r w:rsidRPr="00B57E2D">
        <w:rPr>
          <w:rFonts w:ascii="Book Antiqua" w:hAnsi="Book Antiqua"/>
          <w:sz w:val="24"/>
          <w:szCs w:val="24"/>
        </w:rPr>
        <w:t xml:space="preserve">, Rojany M, Sheikh R, Mann S, Prindiville T. Capsule endoscopy's impact on clinical management and outcomes: a single-center experience with 145 patients. </w:t>
      </w:r>
      <w:r w:rsidRPr="00B57E2D">
        <w:rPr>
          <w:rFonts w:ascii="Book Antiqua" w:hAnsi="Book Antiqua"/>
          <w:i/>
          <w:sz w:val="24"/>
          <w:szCs w:val="24"/>
        </w:rPr>
        <w:t>Am J Gastroenterol</w:t>
      </w:r>
      <w:r w:rsidRPr="00B57E2D">
        <w:rPr>
          <w:rFonts w:ascii="Book Antiqua" w:hAnsi="Book Antiqua"/>
          <w:sz w:val="24"/>
          <w:szCs w:val="24"/>
        </w:rPr>
        <w:t xml:space="preserve"> 2008; </w:t>
      </w:r>
      <w:r w:rsidRPr="00B57E2D">
        <w:rPr>
          <w:rFonts w:ascii="Book Antiqua" w:hAnsi="Book Antiqua"/>
          <w:b/>
          <w:sz w:val="24"/>
          <w:szCs w:val="24"/>
        </w:rPr>
        <w:t>103</w:t>
      </w:r>
      <w:r w:rsidRPr="00B57E2D">
        <w:rPr>
          <w:rFonts w:ascii="Book Antiqua" w:hAnsi="Book Antiqua"/>
          <w:sz w:val="24"/>
          <w:szCs w:val="24"/>
        </w:rPr>
        <w:t>: 3022-3028 [PMID: 19086954 DOI: 10.1111/j.1572-0241.2008.02154.x]</w:t>
      </w:r>
    </w:p>
    <w:p w14:paraId="7933926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20 </w:t>
      </w:r>
      <w:r w:rsidRPr="00B57E2D">
        <w:rPr>
          <w:rFonts w:ascii="Book Antiqua" w:hAnsi="Book Antiqua"/>
          <w:b/>
          <w:sz w:val="24"/>
          <w:szCs w:val="24"/>
        </w:rPr>
        <w:t>Sidhu R</w:t>
      </w:r>
      <w:r w:rsidRPr="00B57E2D">
        <w:rPr>
          <w:rFonts w:ascii="Book Antiqua" w:hAnsi="Book Antiqua"/>
          <w:sz w:val="24"/>
          <w:szCs w:val="24"/>
        </w:rPr>
        <w:t xml:space="preserve">, Sanders DS, Kapur K, Hurlstone DP, McAlindon ME. Capsule endoscopy changes patient management in routine clinical practice. </w:t>
      </w:r>
      <w:r w:rsidRPr="00B57E2D">
        <w:rPr>
          <w:rFonts w:ascii="Book Antiqua" w:hAnsi="Book Antiqua"/>
          <w:i/>
          <w:sz w:val="24"/>
          <w:szCs w:val="24"/>
        </w:rPr>
        <w:t>Dig Dis Sci</w:t>
      </w:r>
      <w:r w:rsidRPr="00B57E2D">
        <w:rPr>
          <w:rFonts w:ascii="Book Antiqua" w:hAnsi="Book Antiqua"/>
          <w:sz w:val="24"/>
          <w:szCs w:val="24"/>
        </w:rPr>
        <w:t xml:space="preserve"> 2007; </w:t>
      </w:r>
      <w:r w:rsidRPr="00B57E2D">
        <w:rPr>
          <w:rFonts w:ascii="Book Antiqua" w:hAnsi="Book Antiqua"/>
          <w:b/>
          <w:sz w:val="24"/>
          <w:szCs w:val="24"/>
        </w:rPr>
        <w:t>52</w:t>
      </w:r>
      <w:r w:rsidRPr="00B57E2D">
        <w:rPr>
          <w:rFonts w:ascii="Book Antiqua" w:hAnsi="Book Antiqua"/>
          <w:sz w:val="24"/>
          <w:szCs w:val="24"/>
        </w:rPr>
        <w:t>: 1382-1386 [PMID: 17357836 DOI: 10.1007/s10620-006-9610-6]</w:t>
      </w:r>
    </w:p>
    <w:p w14:paraId="4A83B84E"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21 </w:t>
      </w:r>
      <w:r w:rsidRPr="00B57E2D">
        <w:rPr>
          <w:rFonts w:ascii="Book Antiqua" w:hAnsi="Book Antiqua"/>
          <w:b/>
          <w:sz w:val="24"/>
          <w:szCs w:val="24"/>
        </w:rPr>
        <w:t>Barnett CB</w:t>
      </w:r>
      <w:r w:rsidRPr="00B57E2D">
        <w:rPr>
          <w:rFonts w:ascii="Book Antiqua" w:hAnsi="Book Antiqua"/>
          <w:sz w:val="24"/>
          <w:szCs w:val="24"/>
        </w:rPr>
        <w:t xml:space="preserve">, Dipalma JA, Olden KW. Capsule endoscopy: impact on patient management. </w:t>
      </w:r>
      <w:r w:rsidRPr="00B57E2D">
        <w:rPr>
          <w:rFonts w:ascii="Book Antiqua" w:hAnsi="Book Antiqua"/>
          <w:i/>
          <w:sz w:val="24"/>
          <w:szCs w:val="24"/>
        </w:rPr>
        <w:t>Gastroenterol Hepatol (N Y)</w:t>
      </w:r>
      <w:r w:rsidRPr="00B57E2D">
        <w:rPr>
          <w:rFonts w:ascii="Book Antiqua" w:hAnsi="Book Antiqua"/>
          <w:sz w:val="24"/>
          <w:szCs w:val="24"/>
        </w:rPr>
        <w:t xml:space="preserve"> 2007; </w:t>
      </w:r>
      <w:r w:rsidRPr="00B57E2D">
        <w:rPr>
          <w:rFonts w:ascii="Book Antiqua" w:hAnsi="Book Antiqua"/>
          <w:b/>
          <w:sz w:val="24"/>
          <w:szCs w:val="24"/>
        </w:rPr>
        <w:t>3</w:t>
      </w:r>
      <w:r w:rsidRPr="00B57E2D">
        <w:rPr>
          <w:rFonts w:ascii="Book Antiqua" w:hAnsi="Book Antiqua"/>
          <w:sz w:val="24"/>
          <w:szCs w:val="24"/>
        </w:rPr>
        <w:t>: 124-126 [PMID: 21960821]</w:t>
      </w:r>
    </w:p>
    <w:p w14:paraId="3A42682B"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22 </w:t>
      </w:r>
      <w:r w:rsidRPr="00B57E2D">
        <w:rPr>
          <w:rFonts w:ascii="Book Antiqua" w:hAnsi="Book Antiqua"/>
          <w:b/>
          <w:sz w:val="24"/>
          <w:szCs w:val="24"/>
        </w:rPr>
        <w:t>Ahmad NA</w:t>
      </w:r>
      <w:r w:rsidRPr="00B57E2D">
        <w:rPr>
          <w:rFonts w:ascii="Book Antiqua" w:hAnsi="Book Antiqua"/>
          <w:sz w:val="24"/>
          <w:szCs w:val="24"/>
        </w:rPr>
        <w:t xml:space="preserve">, Iqbal N, Joyce A. Clinical impact of capsule endoscopy on management of gastrointestinal disorders. </w:t>
      </w:r>
      <w:r w:rsidRPr="00B57E2D">
        <w:rPr>
          <w:rFonts w:ascii="Book Antiqua" w:hAnsi="Book Antiqua"/>
          <w:i/>
          <w:sz w:val="24"/>
          <w:szCs w:val="24"/>
        </w:rPr>
        <w:t>Clin Gastroenterol Hepatol</w:t>
      </w:r>
      <w:r w:rsidRPr="00B57E2D">
        <w:rPr>
          <w:rFonts w:ascii="Book Antiqua" w:hAnsi="Book Antiqua"/>
          <w:sz w:val="24"/>
          <w:szCs w:val="24"/>
        </w:rPr>
        <w:t xml:space="preserve"> 2008; </w:t>
      </w:r>
      <w:r w:rsidRPr="00B57E2D">
        <w:rPr>
          <w:rFonts w:ascii="Book Antiqua" w:hAnsi="Book Antiqua"/>
          <w:b/>
          <w:sz w:val="24"/>
          <w:szCs w:val="24"/>
        </w:rPr>
        <w:t>6</w:t>
      </w:r>
      <w:r w:rsidRPr="00B57E2D">
        <w:rPr>
          <w:rFonts w:ascii="Book Antiqua" w:hAnsi="Book Antiqua"/>
          <w:sz w:val="24"/>
          <w:szCs w:val="24"/>
        </w:rPr>
        <w:t>: 433-437 [PMID: 18325843 DOI: 10.1016/j.cgh.2007.12.035]</w:t>
      </w:r>
    </w:p>
    <w:p w14:paraId="20A31FAD"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23 </w:t>
      </w:r>
      <w:r w:rsidRPr="00B57E2D">
        <w:rPr>
          <w:rFonts w:ascii="Book Antiqua" w:hAnsi="Book Antiqua"/>
          <w:b/>
          <w:sz w:val="24"/>
          <w:szCs w:val="24"/>
        </w:rPr>
        <w:t>Grigg-Gutierrez N</w:t>
      </w:r>
      <w:r w:rsidRPr="00B57E2D">
        <w:rPr>
          <w:rFonts w:ascii="Book Antiqua" w:hAnsi="Book Antiqua"/>
          <w:sz w:val="24"/>
          <w:szCs w:val="24"/>
        </w:rPr>
        <w:t xml:space="preserve">, Laboy C, Ramos L, Amaral K, Toro DH. Diagnostic Yield of Video Capsule Endoscopy for Small Bowel Bleeding: Eight Consecutive Years of Experience at the VA Caribbean Healthcare System. </w:t>
      </w:r>
      <w:r w:rsidRPr="00B57E2D">
        <w:rPr>
          <w:rFonts w:ascii="Book Antiqua" w:hAnsi="Book Antiqua"/>
          <w:i/>
          <w:sz w:val="24"/>
          <w:szCs w:val="24"/>
        </w:rPr>
        <w:t>P R Health Sci J</w:t>
      </w:r>
      <w:r w:rsidRPr="00B57E2D">
        <w:rPr>
          <w:rFonts w:ascii="Book Antiqua" w:hAnsi="Book Antiqua"/>
          <w:sz w:val="24"/>
          <w:szCs w:val="24"/>
        </w:rPr>
        <w:t xml:space="preserve"> 2016; </w:t>
      </w:r>
      <w:r w:rsidRPr="00B57E2D">
        <w:rPr>
          <w:rFonts w:ascii="Book Antiqua" w:hAnsi="Book Antiqua"/>
          <w:b/>
          <w:sz w:val="24"/>
          <w:szCs w:val="24"/>
        </w:rPr>
        <w:t>35</w:t>
      </w:r>
      <w:r w:rsidRPr="00B57E2D">
        <w:rPr>
          <w:rFonts w:ascii="Book Antiqua" w:hAnsi="Book Antiqua"/>
          <w:sz w:val="24"/>
          <w:szCs w:val="24"/>
        </w:rPr>
        <w:t>: 93-96 [PMID: 27232871]</w:t>
      </w:r>
    </w:p>
    <w:p w14:paraId="2D02F27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lastRenderedPageBreak/>
        <w:t xml:space="preserve">24 </w:t>
      </w:r>
      <w:r w:rsidRPr="00B57E2D">
        <w:rPr>
          <w:rFonts w:ascii="Book Antiqua" w:hAnsi="Book Antiqua"/>
          <w:b/>
          <w:sz w:val="24"/>
          <w:szCs w:val="24"/>
        </w:rPr>
        <w:t>Höög CM</w:t>
      </w:r>
      <w:r w:rsidRPr="00B57E2D">
        <w:rPr>
          <w:rFonts w:ascii="Book Antiqua" w:hAnsi="Book Antiqua"/>
          <w:sz w:val="24"/>
          <w:szCs w:val="24"/>
        </w:rPr>
        <w:t xml:space="preserve">, Bark LÅ, Arkani J, Gorsetman J, Broström O, Sjöqvist U. Capsule retentions and incomplete capsule endoscopy examinations: an analysis of 2300 examinations. </w:t>
      </w:r>
      <w:r w:rsidRPr="00B57E2D">
        <w:rPr>
          <w:rFonts w:ascii="Book Antiqua" w:hAnsi="Book Antiqua"/>
          <w:i/>
          <w:sz w:val="24"/>
          <w:szCs w:val="24"/>
        </w:rPr>
        <w:t>Gastroenterol Res Pract</w:t>
      </w:r>
      <w:r w:rsidRPr="00B57E2D">
        <w:rPr>
          <w:rFonts w:ascii="Book Antiqua" w:hAnsi="Book Antiqua"/>
          <w:sz w:val="24"/>
          <w:szCs w:val="24"/>
        </w:rPr>
        <w:t xml:space="preserve"> 2012; </w:t>
      </w:r>
      <w:r w:rsidRPr="00B57E2D">
        <w:rPr>
          <w:rFonts w:ascii="Book Antiqua" w:hAnsi="Book Antiqua"/>
          <w:b/>
          <w:sz w:val="24"/>
          <w:szCs w:val="24"/>
        </w:rPr>
        <w:t>2012</w:t>
      </w:r>
      <w:r w:rsidRPr="00B57E2D">
        <w:rPr>
          <w:rFonts w:ascii="Book Antiqua" w:hAnsi="Book Antiqua"/>
          <w:sz w:val="24"/>
          <w:szCs w:val="24"/>
        </w:rPr>
        <w:t>: 518718 [PMID: 21969823 DOI: 10.1155/2012/518718]</w:t>
      </w:r>
    </w:p>
    <w:p w14:paraId="651C5EB3"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25 </w:t>
      </w:r>
      <w:r w:rsidRPr="00B57E2D">
        <w:rPr>
          <w:rFonts w:ascii="Book Antiqua" w:hAnsi="Book Antiqua"/>
          <w:b/>
          <w:sz w:val="24"/>
          <w:szCs w:val="24"/>
        </w:rPr>
        <w:t>Triantafyllou K</w:t>
      </w:r>
      <w:r w:rsidRPr="00B57E2D">
        <w:rPr>
          <w:rFonts w:ascii="Book Antiqua" w:hAnsi="Book Antiqua"/>
          <w:sz w:val="24"/>
          <w:szCs w:val="24"/>
        </w:rPr>
        <w:t xml:space="preserve">, Kalantzis C, Papadopoulos AA, Apostolopoulos P, Rokkas T, Kalantzis N, Ladas SD. Video-capsule endoscopy gastric and small bowel transit time and completeness of the examination in patients with diabetes mellitus. </w:t>
      </w:r>
      <w:r w:rsidRPr="00B57E2D">
        <w:rPr>
          <w:rFonts w:ascii="Book Antiqua" w:hAnsi="Book Antiqua"/>
          <w:i/>
          <w:sz w:val="24"/>
          <w:szCs w:val="24"/>
        </w:rPr>
        <w:t>Dig Liver Dis</w:t>
      </w:r>
      <w:r w:rsidRPr="00B57E2D">
        <w:rPr>
          <w:rFonts w:ascii="Book Antiqua" w:hAnsi="Book Antiqua"/>
          <w:sz w:val="24"/>
          <w:szCs w:val="24"/>
        </w:rPr>
        <w:t xml:space="preserve"> 2007; </w:t>
      </w:r>
      <w:r w:rsidRPr="00B57E2D">
        <w:rPr>
          <w:rFonts w:ascii="Book Antiqua" w:hAnsi="Book Antiqua"/>
          <w:b/>
          <w:sz w:val="24"/>
          <w:szCs w:val="24"/>
        </w:rPr>
        <w:t>39</w:t>
      </w:r>
      <w:r w:rsidRPr="00B57E2D">
        <w:rPr>
          <w:rFonts w:ascii="Book Antiqua" w:hAnsi="Book Antiqua"/>
          <w:sz w:val="24"/>
          <w:szCs w:val="24"/>
        </w:rPr>
        <w:t>: 575-580 [PMID: 17433797 DOI: 10.1016/j.dld.2007.01.024]</w:t>
      </w:r>
    </w:p>
    <w:p w14:paraId="0C69DDF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26 </w:t>
      </w:r>
      <w:r w:rsidRPr="00B57E2D">
        <w:rPr>
          <w:rFonts w:ascii="Book Antiqua" w:hAnsi="Book Antiqua"/>
          <w:b/>
          <w:sz w:val="24"/>
          <w:szCs w:val="24"/>
        </w:rPr>
        <w:t>Zhong HJ</w:t>
      </w:r>
      <w:r w:rsidRPr="00B57E2D">
        <w:rPr>
          <w:rFonts w:ascii="Book Antiqua" w:hAnsi="Book Antiqua"/>
          <w:sz w:val="24"/>
          <w:szCs w:val="24"/>
        </w:rPr>
        <w:t xml:space="preserve">, Yuan Y, Xie WR, Chen MH, He XX. Type 2 Diabetes Mellitus Is Associated with More Serious Small Intestinal Mucosal Injuries. </w:t>
      </w:r>
      <w:r w:rsidRPr="00B57E2D">
        <w:rPr>
          <w:rFonts w:ascii="Book Antiqua" w:hAnsi="Book Antiqua"/>
          <w:i/>
          <w:sz w:val="24"/>
          <w:szCs w:val="24"/>
        </w:rPr>
        <w:t>PLoS One</w:t>
      </w:r>
      <w:r w:rsidRPr="00B57E2D">
        <w:rPr>
          <w:rFonts w:ascii="Book Antiqua" w:hAnsi="Book Antiqua"/>
          <w:sz w:val="24"/>
          <w:szCs w:val="24"/>
        </w:rPr>
        <w:t xml:space="preserve"> 2016; </w:t>
      </w:r>
      <w:r w:rsidRPr="00B57E2D">
        <w:rPr>
          <w:rFonts w:ascii="Book Antiqua" w:hAnsi="Book Antiqua"/>
          <w:b/>
          <w:sz w:val="24"/>
          <w:szCs w:val="24"/>
        </w:rPr>
        <w:t>11</w:t>
      </w:r>
      <w:r w:rsidRPr="00B57E2D">
        <w:rPr>
          <w:rFonts w:ascii="Book Antiqua" w:hAnsi="Book Antiqua"/>
          <w:sz w:val="24"/>
          <w:szCs w:val="24"/>
        </w:rPr>
        <w:t>: e0162354 [PMID: 27598308 DOI: 10.1371/journal.pone.0162354]</w:t>
      </w:r>
    </w:p>
    <w:p w14:paraId="5474CD2E"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27 </w:t>
      </w:r>
      <w:r w:rsidRPr="00B57E2D">
        <w:rPr>
          <w:rFonts w:ascii="Book Antiqua" w:hAnsi="Book Antiqua"/>
          <w:b/>
          <w:sz w:val="24"/>
          <w:szCs w:val="24"/>
        </w:rPr>
        <w:t>Pérez-Cuadrado-Robles E</w:t>
      </w:r>
      <w:r w:rsidRPr="00B57E2D">
        <w:rPr>
          <w:rFonts w:ascii="Book Antiqua" w:hAnsi="Book Antiqua"/>
          <w:sz w:val="24"/>
          <w:szCs w:val="24"/>
        </w:rPr>
        <w:t xml:space="preserve">, Zamora-Nava LE, Jiménez-García VA, Pérez-Cuadrado-Martínez E. Indications for and diagnostic yield of capsule endoscopy in the elderly. </w:t>
      </w:r>
      <w:r w:rsidRPr="00B57E2D">
        <w:rPr>
          <w:rFonts w:ascii="Book Antiqua" w:hAnsi="Book Antiqua"/>
          <w:i/>
          <w:sz w:val="24"/>
          <w:szCs w:val="24"/>
        </w:rPr>
        <w:t>Rev Gastroenterol Mex</w:t>
      </w:r>
      <w:r w:rsidRPr="00B57E2D">
        <w:rPr>
          <w:rFonts w:ascii="Book Antiqua" w:hAnsi="Book Antiqua"/>
          <w:sz w:val="24"/>
          <w:szCs w:val="24"/>
        </w:rPr>
        <w:t xml:space="preserve"> 2018; </w:t>
      </w:r>
      <w:r w:rsidRPr="00B57E2D">
        <w:rPr>
          <w:rFonts w:ascii="Book Antiqua" w:hAnsi="Book Antiqua"/>
          <w:b/>
          <w:sz w:val="24"/>
          <w:szCs w:val="24"/>
        </w:rPr>
        <w:t>83</w:t>
      </w:r>
      <w:r w:rsidRPr="00B57E2D">
        <w:rPr>
          <w:rFonts w:ascii="Book Antiqua" w:hAnsi="Book Antiqua"/>
          <w:sz w:val="24"/>
          <w:szCs w:val="24"/>
        </w:rPr>
        <w:t>: 238-244 [PMID: 29456092 DOI: 10.1016/j.rgmx.2017.08.004]</w:t>
      </w:r>
    </w:p>
    <w:p w14:paraId="1FF03B00"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28 </w:t>
      </w:r>
      <w:r w:rsidRPr="00B57E2D">
        <w:rPr>
          <w:rFonts w:ascii="Book Antiqua" w:hAnsi="Book Antiqua"/>
          <w:b/>
          <w:sz w:val="24"/>
          <w:szCs w:val="24"/>
        </w:rPr>
        <w:t>Romero RV</w:t>
      </w:r>
      <w:r w:rsidRPr="00B57E2D">
        <w:rPr>
          <w:rFonts w:ascii="Book Antiqua" w:hAnsi="Book Antiqua"/>
          <w:sz w:val="24"/>
          <w:szCs w:val="24"/>
        </w:rPr>
        <w:t xml:space="preserve">, Mahadeva S. Factors influencing quality of bowel preparation for colonoscopy. </w:t>
      </w:r>
      <w:r w:rsidRPr="00B57E2D">
        <w:rPr>
          <w:rFonts w:ascii="Book Antiqua" w:hAnsi="Book Antiqua"/>
          <w:i/>
          <w:sz w:val="24"/>
          <w:szCs w:val="24"/>
        </w:rPr>
        <w:t>World J Gastrointest Endosc</w:t>
      </w:r>
      <w:r w:rsidRPr="00B57E2D">
        <w:rPr>
          <w:rFonts w:ascii="Book Antiqua" w:hAnsi="Book Antiqua"/>
          <w:sz w:val="24"/>
          <w:szCs w:val="24"/>
        </w:rPr>
        <w:t xml:space="preserve"> 2013; </w:t>
      </w:r>
      <w:r w:rsidRPr="00B57E2D">
        <w:rPr>
          <w:rFonts w:ascii="Book Antiqua" w:hAnsi="Book Antiqua"/>
          <w:b/>
          <w:sz w:val="24"/>
          <w:szCs w:val="24"/>
        </w:rPr>
        <w:t>5</w:t>
      </w:r>
      <w:r w:rsidRPr="00B57E2D">
        <w:rPr>
          <w:rFonts w:ascii="Book Antiqua" w:hAnsi="Book Antiqua"/>
          <w:sz w:val="24"/>
          <w:szCs w:val="24"/>
        </w:rPr>
        <w:t>: 39-46 [PMID: 23424015 DOI: 10.4253/wjge.v5.i2.39]</w:t>
      </w:r>
    </w:p>
    <w:p w14:paraId="5E1427F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29 </w:t>
      </w:r>
      <w:r w:rsidRPr="00B57E2D">
        <w:rPr>
          <w:rFonts w:ascii="Book Antiqua" w:hAnsi="Book Antiqua"/>
          <w:b/>
          <w:sz w:val="24"/>
          <w:szCs w:val="24"/>
        </w:rPr>
        <w:t>Lee MM</w:t>
      </w:r>
      <w:r w:rsidRPr="00B57E2D">
        <w:rPr>
          <w:rFonts w:ascii="Book Antiqua" w:hAnsi="Book Antiqua"/>
          <w:sz w:val="24"/>
          <w:szCs w:val="24"/>
        </w:rPr>
        <w:t xml:space="preserve">, Jacques A, Lam E, Kwok R, Lakzadeh P, Sandhar A, Segal B, Svarta S, Law J, Enns R. Factors associated with incomplete small bowel capsule endoscopy studies. </w:t>
      </w:r>
      <w:r w:rsidRPr="00B57E2D">
        <w:rPr>
          <w:rFonts w:ascii="Book Antiqua" w:hAnsi="Book Antiqua"/>
          <w:i/>
          <w:sz w:val="24"/>
          <w:szCs w:val="24"/>
        </w:rPr>
        <w:t>World J Gastroenterol</w:t>
      </w:r>
      <w:r w:rsidRPr="00B57E2D">
        <w:rPr>
          <w:rFonts w:ascii="Book Antiqua" w:hAnsi="Book Antiqua"/>
          <w:sz w:val="24"/>
          <w:szCs w:val="24"/>
        </w:rPr>
        <w:t xml:space="preserve"> 2010; </w:t>
      </w:r>
      <w:r w:rsidRPr="00B57E2D">
        <w:rPr>
          <w:rFonts w:ascii="Book Antiqua" w:hAnsi="Book Antiqua"/>
          <w:b/>
          <w:sz w:val="24"/>
          <w:szCs w:val="24"/>
        </w:rPr>
        <w:t>16</w:t>
      </w:r>
      <w:r w:rsidRPr="00B57E2D">
        <w:rPr>
          <w:rFonts w:ascii="Book Antiqua" w:hAnsi="Book Antiqua"/>
          <w:sz w:val="24"/>
          <w:szCs w:val="24"/>
        </w:rPr>
        <w:t>: 5329-5333 [PMID: 21072896 DOI: 10.3748/wjg.v16.i42.5329]</w:t>
      </w:r>
    </w:p>
    <w:p w14:paraId="464D4A8D"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30 </w:t>
      </w:r>
      <w:r w:rsidRPr="00B57E2D">
        <w:rPr>
          <w:rFonts w:ascii="Book Antiqua" w:hAnsi="Book Antiqua"/>
          <w:b/>
          <w:sz w:val="24"/>
          <w:szCs w:val="24"/>
        </w:rPr>
        <w:t>Kleinman B</w:t>
      </w:r>
      <w:r w:rsidRPr="00B57E2D">
        <w:rPr>
          <w:rFonts w:ascii="Book Antiqua" w:hAnsi="Book Antiqua"/>
          <w:sz w:val="24"/>
          <w:szCs w:val="24"/>
        </w:rPr>
        <w:t xml:space="preserve">, Stanich PP, Betkerur K, Porter K, Meyer MM. Opioid use is not associated with incomplete wireless capsule endoscopy for inpatient or outpatient procedures. </w:t>
      </w:r>
      <w:r w:rsidRPr="00B57E2D">
        <w:rPr>
          <w:rFonts w:ascii="Book Antiqua" w:hAnsi="Book Antiqua"/>
          <w:i/>
          <w:sz w:val="24"/>
          <w:szCs w:val="24"/>
        </w:rPr>
        <w:t>Diagn Ther Endosc</w:t>
      </w:r>
      <w:r w:rsidRPr="00B57E2D">
        <w:rPr>
          <w:rFonts w:ascii="Book Antiqua" w:hAnsi="Book Antiqua"/>
          <w:sz w:val="24"/>
          <w:szCs w:val="24"/>
        </w:rPr>
        <w:t xml:space="preserve"> 2014; </w:t>
      </w:r>
      <w:r w:rsidRPr="00B57E2D">
        <w:rPr>
          <w:rFonts w:ascii="Book Antiqua" w:hAnsi="Book Antiqua"/>
          <w:b/>
          <w:sz w:val="24"/>
          <w:szCs w:val="24"/>
        </w:rPr>
        <w:t>2014</w:t>
      </w:r>
      <w:r w:rsidRPr="00B57E2D">
        <w:rPr>
          <w:rFonts w:ascii="Book Antiqua" w:hAnsi="Book Antiqua"/>
          <w:sz w:val="24"/>
          <w:szCs w:val="24"/>
        </w:rPr>
        <w:t>: 651259 [PMID: 25214757 DOI: 10.1155/2014/651259]</w:t>
      </w:r>
    </w:p>
    <w:p w14:paraId="43813234" w14:textId="3321EDA1" w:rsidR="00311C88" w:rsidRPr="00B57E2D" w:rsidRDefault="00311C88" w:rsidP="00B57E2D">
      <w:pPr>
        <w:widowControl w:val="0"/>
        <w:autoSpaceDE w:val="0"/>
        <w:autoSpaceDN w:val="0"/>
        <w:adjustRightInd w:val="0"/>
        <w:spacing w:after="0" w:line="360" w:lineRule="auto"/>
        <w:ind w:left="640" w:hanging="640"/>
        <w:jc w:val="both"/>
        <w:rPr>
          <w:rFonts w:ascii="Book Antiqua" w:hAnsi="Book Antiqua" w:cs="Arial"/>
          <w:noProof/>
          <w:sz w:val="24"/>
          <w:szCs w:val="24"/>
        </w:rPr>
      </w:pPr>
    </w:p>
    <w:p w14:paraId="1F2834D2" w14:textId="710697E9" w:rsidR="008174C4" w:rsidRPr="00714CA9" w:rsidRDefault="00D87851" w:rsidP="008174C4">
      <w:pPr>
        <w:widowControl w:val="0"/>
        <w:autoSpaceDE w:val="0"/>
        <w:autoSpaceDN w:val="0"/>
        <w:adjustRightInd w:val="0"/>
        <w:spacing w:after="0" w:line="360" w:lineRule="auto"/>
        <w:jc w:val="both"/>
        <w:rPr>
          <w:rFonts w:ascii="Book Antiqua" w:hAnsi="Book Antiqua"/>
          <w:sz w:val="24"/>
          <w:szCs w:val="24"/>
          <w:lang w:eastAsia="zh-CN"/>
        </w:rPr>
      </w:pPr>
      <w:r w:rsidRPr="00B57E2D">
        <w:rPr>
          <w:rFonts w:ascii="Book Antiqua" w:hAnsi="Book Antiqua" w:cs="Arial"/>
          <w:sz w:val="24"/>
          <w:szCs w:val="24"/>
        </w:rPr>
        <w:fldChar w:fldCharType="end"/>
      </w:r>
    </w:p>
    <w:p w14:paraId="647F190E" w14:textId="3C231D94" w:rsidR="008174C4" w:rsidRPr="00714CA9" w:rsidRDefault="008174C4" w:rsidP="008174C4">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bookmarkStart w:id="207" w:name="OLE_LINK480"/>
      <w:bookmarkStart w:id="208" w:name="OLE_LINK502"/>
      <w:bookmarkStart w:id="209" w:name="OLE_LINK1021"/>
      <w:bookmarkStart w:id="210" w:name="OLE_LINK1022"/>
      <w:bookmarkStart w:id="211" w:name="OLE_LINK1023"/>
      <w:bookmarkStart w:id="212" w:name="OLE_LINK1064"/>
      <w:bookmarkStart w:id="213" w:name="OLE_LINK1065"/>
      <w:bookmarkStart w:id="214" w:name="OLE_LINK1156"/>
      <w:bookmarkStart w:id="215" w:name="OLE_LINK1157"/>
      <w:bookmarkStart w:id="216" w:name="OLE_LINK1158"/>
      <w:bookmarkStart w:id="217" w:name="OLE_LINK1159"/>
      <w:bookmarkStart w:id="218" w:name="OLE_LINK1185"/>
      <w:bookmarkStart w:id="219" w:name="OLE_LINK958"/>
      <w:bookmarkStart w:id="220" w:name="OLE_LINK959"/>
      <w:bookmarkStart w:id="221" w:name="OLE_LINK962"/>
      <w:bookmarkStart w:id="222" w:name="OLE_LINK1127"/>
      <w:bookmarkStart w:id="223" w:name="OLE_LINK945"/>
      <w:bookmarkStart w:id="224" w:name="OLE_LINK946"/>
      <w:bookmarkStart w:id="225" w:name="OLE_LINK947"/>
      <w:bookmarkStart w:id="226" w:name="OLE_LINK987"/>
      <w:bookmarkStart w:id="227" w:name="OLE_LINK1035"/>
      <w:bookmarkStart w:id="228" w:name="OLE_LINK1036"/>
      <w:bookmarkStart w:id="229" w:name="OLE_LINK1037"/>
      <w:bookmarkStart w:id="230" w:name="OLE_LINK1038"/>
      <w:bookmarkStart w:id="231" w:name="OLE_LINK1039"/>
      <w:bookmarkStart w:id="232" w:name="OLE_LINK1040"/>
      <w:bookmarkStart w:id="233" w:name="OLE_LINK1041"/>
      <w:bookmarkStart w:id="234" w:name="OLE_LINK1042"/>
      <w:bookmarkStart w:id="235" w:name="OLE_LINK1043"/>
      <w:bookmarkStart w:id="236" w:name="OLE_LINK1044"/>
      <w:bookmarkStart w:id="237" w:name="OLE_LINK1071"/>
      <w:bookmarkStart w:id="238" w:name="OLE_LINK1072"/>
      <w:bookmarkStart w:id="239" w:name="OLE_LINK968"/>
      <w:bookmarkStart w:id="240" w:name="OLE_LINK1260"/>
      <w:bookmarkStart w:id="241" w:name="OLE_LINK1261"/>
      <w:bookmarkStart w:id="242" w:name="OLE_LINK1264"/>
      <w:bookmarkStart w:id="243" w:name="OLE_LINK1265"/>
      <w:bookmarkStart w:id="244" w:name="OLE_LINK1266"/>
      <w:bookmarkStart w:id="245" w:name="OLE_LINK1282"/>
      <w:bookmarkStart w:id="246" w:name="OLE_LINK1800"/>
      <w:bookmarkStart w:id="247" w:name="OLE_LINK1801"/>
      <w:bookmarkStart w:id="248" w:name="OLE_LINK1802"/>
      <w:bookmarkStart w:id="249" w:name="OLE_LINK1803"/>
      <w:bookmarkStart w:id="250" w:name="OLE_LINK1843"/>
      <w:bookmarkStart w:id="251" w:name="OLE_LINK1844"/>
      <w:bookmarkStart w:id="252" w:name="OLE_LINK1845"/>
      <w:bookmarkStart w:id="253" w:name="OLE_LINK1636"/>
      <w:bookmarkStart w:id="254" w:name="OLE_LINK1755"/>
      <w:bookmarkStart w:id="255" w:name="OLE_LINK1806"/>
      <w:bookmarkStart w:id="256" w:name="OLE_LINK1807"/>
      <w:bookmarkStart w:id="257" w:name="OLE_LINK1811"/>
      <w:bookmarkStart w:id="258" w:name="OLE_LINK1812"/>
      <w:bookmarkStart w:id="259" w:name="OLE_LINK1813"/>
      <w:bookmarkStart w:id="260" w:name="OLE_LINK1962"/>
      <w:bookmarkStart w:id="261" w:name="OLE_LINK1963"/>
      <w:bookmarkStart w:id="262" w:name="OLE_LINK1964"/>
      <w:bookmarkStart w:id="263" w:name="OLE_LINK2162"/>
      <w:bookmarkStart w:id="264" w:name="OLE_LINK2198"/>
      <w:bookmarkStart w:id="265" w:name="OLE_LINK2199"/>
      <w:bookmarkStart w:id="266" w:name="OLE_LINK2200"/>
      <w:bookmarkStart w:id="267" w:name="OLE_LINK2090"/>
      <w:bookmarkStart w:id="268" w:name="OLE_LINK2181"/>
      <w:bookmarkStart w:id="269" w:name="OLE_LINK2182"/>
      <w:bookmarkStart w:id="270" w:name="OLE_LINK2183"/>
      <w:r w:rsidRPr="00714CA9">
        <w:rPr>
          <w:rFonts w:ascii="Book Antiqua" w:eastAsia="Lucida Sans Unicode" w:hAnsi="Book Antiqua" w:cs="Arial"/>
          <w:b/>
          <w:noProof/>
          <w:color w:val="000000"/>
          <w:kern w:val="1"/>
          <w:sz w:val="24"/>
          <w:szCs w:val="24"/>
          <w:lang w:val="it-IT" w:eastAsia="hi-IN" w:bidi="hi-IN"/>
        </w:rPr>
        <w:t>P-Reviewer</w:t>
      </w:r>
      <w:r w:rsidRPr="00714CA9">
        <w:rPr>
          <w:rFonts w:ascii="Book Antiqua" w:eastAsia="SimSun" w:hAnsi="Book Antiqua" w:cs="Arial"/>
          <w:b/>
          <w:noProof/>
          <w:color w:val="000000"/>
          <w:kern w:val="1"/>
          <w:sz w:val="24"/>
          <w:szCs w:val="24"/>
          <w:lang w:val="it-IT" w:eastAsia="zh-CN" w:bidi="hi-IN"/>
        </w:rPr>
        <w:t>:</w:t>
      </w:r>
      <w:r w:rsidRPr="00714CA9">
        <w:rPr>
          <w:rFonts w:ascii="Book Antiqua" w:eastAsia="Lucida Sans Unicode" w:hAnsi="Book Antiqua" w:cs="Mangal"/>
          <w:bCs/>
          <w:color w:val="000000"/>
          <w:kern w:val="1"/>
          <w:sz w:val="24"/>
          <w:szCs w:val="24"/>
          <w:lang w:val="it-IT" w:eastAsia="hi-IN" w:bidi="hi-IN"/>
        </w:rPr>
        <w:t xml:space="preserve"> </w:t>
      </w:r>
      <w:r w:rsidRPr="008174C4">
        <w:rPr>
          <w:rFonts w:ascii="Book Antiqua" w:eastAsia="Lucida Sans Unicode" w:hAnsi="Book Antiqua" w:cs="Mangal"/>
          <w:bCs/>
          <w:color w:val="000000"/>
          <w:kern w:val="1"/>
          <w:sz w:val="24"/>
          <w:szCs w:val="24"/>
          <w:lang w:val="it-IT" w:eastAsia="hi-IN" w:bidi="hi-IN"/>
        </w:rPr>
        <w:t>Rabago</w:t>
      </w:r>
      <w:r>
        <w:rPr>
          <w:rFonts w:ascii="Book Antiqua" w:eastAsia="Lucida Sans Unicode" w:hAnsi="Book Antiqua" w:cs="Mangal" w:hint="eastAsia"/>
          <w:bCs/>
          <w:color w:val="000000"/>
          <w:kern w:val="1"/>
          <w:sz w:val="24"/>
          <w:szCs w:val="24"/>
          <w:lang w:val="it-IT" w:eastAsia="zh-CN" w:bidi="hi-IN"/>
        </w:rPr>
        <w:t xml:space="preserve"> LR</w:t>
      </w:r>
      <w:r w:rsidRPr="00714CA9">
        <w:rPr>
          <w:rFonts w:ascii="Book Antiqua" w:eastAsia="Lucida Sans Unicode" w:hAnsi="Book Antiqua" w:cs="Mangal"/>
          <w:bCs/>
          <w:color w:val="000000"/>
          <w:kern w:val="1"/>
          <w:sz w:val="24"/>
          <w:szCs w:val="24"/>
          <w:lang w:val="it-IT" w:eastAsia="hi-IN" w:bidi="hi-IN"/>
        </w:rPr>
        <w:t xml:space="preserve"> </w:t>
      </w:r>
      <w:r w:rsidRPr="00714CA9">
        <w:rPr>
          <w:rFonts w:ascii="Book Antiqua" w:eastAsia="Lucida Sans Unicode" w:hAnsi="Book Antiqua" w:cs="Mangal"/>
          <w:b/>
          <w:bCs/>
          <w:color w:val="000000"/>
          <w:kern w:val="1"/>
          <w:sz w:val="24"/>
          <w:szCs w:val="24"/>
          <w:lang w:val="it-IT" w:eastAsia="hi-IN" w:bidi="hi-IN"/>
        </w:rPr>
        <w:t>S-Editor</w:t>
      </w:r>
      <w:r w:rsidRPr="00714CA9">
        <w:rPr>
          <w:rFonts w:ascii="Book Antiqua" w:eastAsia="SimSun" w:hAnsi="Book Antiqua" w:cs="Mangal"/>
          <w:b/>
          <w:bCs/>
          <w:color w:val="000000"/>
          <w:kern w:val="1"/>
          <w:sz w:val="24"/>
          <w:szCs w:val="24"/>
          <w:lang w:val="it-IT" w:eastAsia="zh-CN" w:bidi="hi-IN"/>
        </w:rPr>
        <w:t>:</w:t>
      </w:r>
      <w:r w:rsidRPr="00714CA9">
        <w:rPr>
          <w:rFonts w:ascii="Book Antiqua" w:eastAsia="Lucida Sans Unicode" w:hAnsi="Book Antiqua" w:cs="Mangal"/>
          <w:bCs/>
          <w:color w:val="000000"/>
          <w:kern w:val="1"/>
          <w:sz w:val="24"/>
          <w:szCs w:val="24"/>
          <w:lang w:val="it-IT" w:eastAsia="hi-IN" w:bidi="hi-IN"/>
        </w:rPr>
        <w:t xml:space="preserve"> </w:t>
      </w:r>
      <w:r w:rsidRPr="00714CA9">
        <w:rPr>
          <w:rFonts w:ascii="Book Antiqua" w:eastAsia="SimSun" w:hAnsi="Book Antiqua" w:cs="Mangal"/>
          <w:bCs/>
          <w:color w:val="000000"/>
          <w:kern w:val="1"/>
          <w:sz w:val="24"/>
          <w:szCs w:val="24"/>
          <w:lang w:val="it-IT" w:eastAsia="zh-CN" w:bidi="hi-IN"/>
        </w:rPr>
        <w:t>Dou Y</w:t>
      </w:r>
      <w:r>
        <w:rPr>
          <w:rFonts w:ascii="Book Antiqua" w:eastAsia="Lucida Sans Unicode" w:hAnsi="Book Antiqua" w:cs="Mangal"/>
          <w:b/>
          <w:bCs/>
          <w:color w:val="000000"/>
          <w:kern w:val="1"/>
          <w:sz w:val="24"/>
          <w:szCs w:val="24"/>
          <w:lang w:val="it-IT" w:eastAsia="hi-IN" w:bidi="hi-IN"/>
        </w:rPr>
        <w:t xml:space="preserve"> </w:t>
      </w:r>
      <w:r w:rsidRPr="00714CA9">
        <w:rPr>
          <w:rFonts w:ascii="Book Antiqua" w:eastAsia="Lucida Sans Unicode" w:hAnsi="Book Antiqua" w:cs="Mangal"/>
          <w:b/>
          <w:bCs/>
          <w:color w:val="000000"/>
          <w:kern w:val="1"/>
          <w:sz w:val="24"/>
          <w:szCs w:val="24"/>
          <w:lang w:val="it-IT" w:eastAsia="hi-IN" w:bidi="hi-IN"/>
        </w:rPr>
        <w:t>L-Editor</w:t>
      </w:r>
      <w:r w:rsidRPr="00714CA9">
        <w:rPr>
          <w:rFonts w:ascii="Book Antiqua" w:eastAsia="SimSun" w:hAnsi="Book Antiqua" w:cs="Mangal"/>
          <w:b/>
          <w:bCs/>
          <w:color w:val="000000"/>
          <w:kern w:val="1"/>
          <w:sz w:val="24"/>
          <w:szCs w:val="24"/>
          <w:lang w:val="it-IT" w:eastAsia="zh-CN" w:bidi="hi-IN"/>
        </w:rPr>
        <w:t>:</w:t>
      </w:r>
      <w:r>
        <w:rPr>
          <w:rFonts w:ascii="Book Antiqua" w:eastAsia="Lucida Sans Unicode" w:hAnsi="Book Antiqua" w:cs="Mangal"/>
          <w:b/>
          <w:bCs/>
          <w:color w:val="000000"/>
          <w:kern w:val="1"/>
          <w:sz w:val="24"/>
          <w:szCs w:val="24"/>
          <w:lang w:val="it-IT" w:eastAsia="hi-IN" w:bidi="hi-IN"/>
        </w:rPr>
        <w:t xml:space="preserve"> </w:t>
      </w:r>
      <w:r w:rsidRPr="00714CA9">
        <w:rPr>
          <w:rFonts w:ascii="Book Antiqua" w:eastAsia="Lucida Sans Unicode" w:hAnsi="Book Antiqua" w:cs="Mangal"/>
          <w:b/>
          <w:bCs/>
          <w:color w:val="000000"/>
          <w:kern w:val="1"/>
          <w:sz w:val="24"/>
          <w:szCs w:val="24"/>
          <w:lang w:val="it-IT" w:eastAsia="hi-IN" w:bidi="hi-IN"/>
        </w:rPr>
        <w:t>E-Editor</w:t>
      </w:r>
      <w:r w:rsidRPr="00714CA9">
        <w:rPr>
          <w:rFonts w:ascii="Book Antiqua" w:eastAsia="SimSun" w:hAnsi="Book Antiqua" w:cs="Mangal"/>
          <w:b/>
          <w:bCs/>
          <w:color w:val="000000"/>
          <w:kern w:val="1"/>
          <w:sz w:val="24"/>
          <w:szCs w:val="24"/>
          <w:lang w:val="it-IT" w:eastAsia="zh-CN" w:bidi="hi-IN"/>
        </w:rPr>
        <w:t>:</w:t>
      </w:r>
    </w:p>
    <w:p w14:paraId="7AF113D6" w14:textId="7777777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14CA9">
        <w:rPr>
          <w:rFonts w:ascii="Book Antiqua" w:eastAsia="SimSun" w:hAnsi="Book Antiqua" w:cs="Helvetica"/>
          <w:b/>
          <w:kern w:val="2"/>
          <w:sz w:val="24"/>
          <w:szCs w:val="24"/>
          <w:lang w:eastAsia="zh-CN"/>
        </w:rPr>
        <w:lastRenderedPageBreak/>
        <w:t xml:space="preserve">Specialty type: </w:t>
      </w:r>
      <w:r w:rsidRPr="00714CA9">
        <w:rPr>
          <w:rFonts w:ascii="Book Antiqua" w:eastAsia="Microsoft YaHei" w:hAnsi="Book Antiqua" w:cs="SimSun"/>
          <w:sz w:val="24"/>
          <w:szCs w:val="24"/>
        </w:rPr>
        <w:t>Gastroenterology and hepatology</w:t>
      </w:r>
    </w:p>
    <w:p w14:paraId="0D92EC36" w14:textId="2203B99C"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14CA9">
        <w:rPr>
          <w:rFonts w:ascii="Book Antiqua" w:eastAsia="SimSun" w:hAnsi="Book Antiqua" w:cs="Helvetica"/>
          <w:b/>
          <w:kern w:val="2"/>
          <w:sz w:val="24"/>
          <w:szCs w:val="24"/>
          <w:lang w:eastAsia="zh-CN"/>
        </w:rPr>
        <w:t xml:space="preserve">Country of origin: </w:t>
      </w:r>
      <w:r w:rsidRPr="008174C4">
        <w:rPr>
          <w:rFonts w:ascii="Book Antiqua" w:eastAsia="SimSun" w:hAnsi="Book Antiqua" w:cs="Helvetica"/>
          <w:kern w:val="2"/>
          <w:sz w:val="24"/>
          <w:szCs w:val="24"/>
          <w:lang w:eastAsia="zh-CN"/>
        </w:rPr>
        <w:t>United States</w:t>
      </w:r>
    </w:p>
    <w:p w14:paraId="587C83A5" w14:textId="7777777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14CA9">
        <w:rPr>
          <w:rFonts w:ascii="Book Antiqua" w:eastAsia="SimSun" w:hAnsi="Book Antiqua" w:cs="Helvetica"/>
          <w:b/>
          <w:kern w:val="2"/>
          <w:sz w:val="24"/>
          <w:szCs w:val="24"/>
          <w:lang w:eastAsia="zh-CN"/>
        </w:rPr>
        <w:t>Peer-review report classification</w:t>
      </w:r>
    </w:p>
    <w:p w14:paraId="3BD33B57" w14:textId="7777777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14CA9">
        <w:rPr>
          <w:rFonts w:ascii="Book Antiqua" w:eastAsia="SimSun" w:hAnsi="Book Antiqua" w:cs="Helvetica"/>
          <w:kern w:val="2"/>
          <w:sz w:val="24"/>
          <w:szCs w:val="24"/>
          <w:lang w:eastAsia="zh-CN"/>
        </w:rPr>
        <w:t>Grade A (Excellent): 0</w:t>
      </w:r>
    </w:p>
    <w:p w14:paraId="31984FC0" w14:textId="7777777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14CA9">
        <w:rPr>
          <w:rFonts w:ascii="Book Antiqua" w:eastAsia="SimSun" w:hAnsi="Book Antiqua" w:cs="Helvetica"/>
          <w:kern w:val="2"/>
          <w:sz w:val="24"/>
          <w:szCs w:val="24"/>
          <w:lang w:eastAsia="zh-CN"/>
        </w:rPr>
        <w:t>Grade B (Very good): 0</w:t>
      </w:r>
    </w:p>
    <w:p w14:paraId="3B3835BE" w14:textId="2A327BC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14CA9">
        <w:rPr>
          <w:rFonts w:ascii="Book Antiqua" w:eastAsia="SimSun" w:hAnsi="Book Antiqua" w:cs="Helvetica"/>
          <w:kern w:val="2"/>
          <w:sz w:val="24"/>
          <w:szCs w:val="24"/>
          <w:lang w:eastAsia="zh-CN"/>
        </w:rPr>
        <w:t>Grade C (Good): C</w:t>
      </w:r>
    </w:p>
    <w:p w14:paraId="76728E51" w14:textId="7777777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14CA9">
        <w:rPr>
          <w:rFonts w:ascii="Book Antiqua" w:eastAsia="SimSun" w:hAnsi="Book Antiqua" w:cs="Helvetica"/>
          <w:kern w:val="2"/>
          <w:sz w:val="24"/>
          <w:szCs w:val="24"/>
          <w:lang w:eastAsia="zh-CN"/>
        </w:rPr>
        <w:t>Grade D (Fair): 0</w:t>
      </w:r>
      <w:bookmarkEnd w:id="207"/>
      <w:bookmarkEnd w:id="208"/>
    </w:p>
    <w:p w14:paraId="23CAA087" w14:textId="77777777" w:rsidR="008174C4" w:rsidRPr="00714CA9" w:rsidRDefault="008174C4" w:rsidP="008174C4">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14CA9">
        <w:rPr>
          <w:rFonts w:ascii="Book Antiqua" w:eastAsia="SimSun" w:hAnsi="Book Antiqua" w:cs="Helvetica"/>
          <w:kern w:val="2"/>
          <w:sz w:val="24"/>
          <w:szCs w:val="24"/>
          <w:lang w:eastAsia="zh-CN"/>
        </w:rPr>
        <w:t>Grade E (Poor): 0</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bookmarkEnd w:id="268"/>
    <w:bookmarkEnd w:id="269"/>
    <w:bookmarkEnd w:id="270"/>
    <w:p w14:paraId="06A45F1E" w14:textId="776C3ABB" w:rsidR="006F068D" w:rsidRPr="00B57E2D" w:rsidRDefault="006F068D" w:rsidP="00B57E2D">
      <w:pPr>
        <w:spacing w:after="0" w:line="360" w:lineRule="auto"/>
        <w:jc w:val="both"/>
        <w:rPr>
          <w:rFonts w:ascii="Book Antiqua" w:hAnsi="Book Antiqua" w:cs="Arial"/>
          <w:sz w:val="24"/>
          <w:szCs w:val="24"/>
        </w:rPr>
      </w:pPr>
    </w:p>
    <w:p w14:paraId="3E0F98F8" w14:textId="77777777" w:rsidR="008174C4" w:rsidRDefault="008174C4">
      <w:pPr>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57735129" w14:textId="25B025DE" w:rsidR="00D541E1" w:rsidRPr="008174C4" w:rsidRDefault="008174C4" w:rsidP="00B57E2D">
      <w:pPr>
        <w:spacing w:after="0" w:line="360" w:lineRule="auto"/>
        <w:jc w:val="both"/>
        <w:rPr>
          <w:rFonts w:ascii="Book Antiqua" w:hAnsi="Book Antiqua" w:cs="Arial"/>
          <w:b/>
          <w:sz w:val="24"/>
          <w:szCs w:val="24"/>
        </w:rPr>
      </w:pPr>
      <w:r>
        <w:rPr>
          <w:rFonts w:ascii="Book Antiqua" w:eastAsia="Times New Roman" w:hAnsi="Book Antiqua" w:cs="Arial"/>
          <w:b/>
          <w:color w:val="000000"/>
          <w:sz w:val="24"/>
          <w:szCs w:val="24"/>
        </w:rPr>
        <w:lastRenderedPageBreak/>
        <w:t xml:space="preserve">Table 1 </w:t>
      </w:r>
      <w:r w:rsidR="00B57E2D" w:rsidRPr="008174C4">
        <w:rPr>
          <w:rFonts w:ascii="Book Antiqua" w:eastAsia="Times New Roman" w:hAnsi="Book Antiqua" w:cs="Arial"/>
          <w:b/>
          <w:color w:val="000000"/>
          <w:sz w:val="24"/>
          <w:szCs w:val="24"/>
        </w:rPr>
        <w:t xml:space="preserve">Baseline </w:t>
      </w:r>
      <w:r w:rsidRPr="008174C4">
        <w:rPr>
          <w:rFonts w:ascii="Book Antiqua" w:eastAsia="Times New Roman" w:hAnsi="Book Antiqua" w:cs="Arial"/>
          <w:b/>
          <w:color w:val="000000"/>
          <w:sz w:val="24"/>
          <w:szCs w:val="24"/>
        </w:rPr>
        <w:t>demographics</w:t>
      </w:r>
    </w:p>
    <w:tbl>
      <w:tblPr>
        <w:tblStyle w:val="ListTable1Light-Accent31"/>
        <w:tblpPr w:leftFromText="180" w:rightFromText="180" w:vertAnchor="text" w:tblpY="160"/>
        <w:tblW w:w="9540" w:type="dxa"/>
        <w:tblLook w:val="04A0" w:firstRow="1" w:lastRow="0" w:firstColumn="1" w:lastColumn="0" w:noHBand="0" w:noVBand="1"/>
      </w:tblPr>
      <w:tblGrid>
        <w:gridCol w:w="2980"/>
        <w:gridCol w:w="1869"/>
        <w:gridCol w:w="1869"/>
        <w:gridCol w:w="1787"/>
        <w:gridCol w:w="1035"/>
      </w:tblGrid>
      <w:tr w:rsidR="00B57E2D" w:rsidRPr="00B57E2D" w14:paraId="7BF1BD46" w14:textId="77777777" w:rsidTr="00286B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auto"/>
              <w:bottom w:val="single" w:sz="4" w:space="0" w:color="auto"/>
            </w:tcBorders>
            <w:shd w:val="clear" w:color="auto" w:fill="auto"/>
            <w:noWrap/>
            <w:hideMark/>
          </w:tcPr>
          <w:p w14:paraId="7CB34329" w14:textId="77777777" w:rsidR="00D87851" w:rsidRPr="00B57E2D" w:rsidRDefault="00D87851" w:rsidP="00B57E2D">
            <w:pPr>
              <w:spacing w:line="360" w:lineRule="auto"/>
              <w:jc w:val="both"/>
              <w:rPr>
                <w:rFonts w:ascii="Book Antiqua" w:eastAsia="Times New Roman" w:hAnsi="Book Antiqua" w:cs="Arial"/>
                <w:color w:val="000000"/>
                <w:sz w:val="24"/>
                <w:szCs w:val="24"/>
              </w:rPr>
            </w:pPr>
          </w:p>
        </w:tc>
        <w:tc>
          <w:tcPr>
            <w:tcW w:w="1869" w:type="dxa"/>
            <w:tcBorders>
              <w:top w:val="single" w:sz="4" w:space="0" w:color="auto"/>
              <w:bottom w:val="single" w:sz="4" w:space="0" w:color="auto"/>
            </w:tcBorders>
            <w:shd w:val="clear" w:color="auto" w:fill="auto"/>
          </w:tcPr>
          <w:p w14:paraId="042470C9"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color w:val="000000"/>
                <w:sz w:val="24"/>
                <w:szCs w:val="24"/>
              </w:rPr>
              <w:t>Total</w:t>
            </w:r>
          </w:p>
          <w:p w14:paraId="05079049"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p>
        </w:tc>
        <w:tc>
          <w:tcPr>
            <w:tcW w:w="1869" w:type="dxa"/>
            <w:tcBorders>
              <w:top w:val="single" w:sz="4" w:space="0" w:color="auto"/>
              <w:bottom w:val="single" w:sz="4" w:space="0" w:color="auto"/>
            </w:tcBorders>
            <w:shd w:val="clear" w:color="auto" w:fill="auto"/>
            <w:noWrap/>
            <w:hideMark/>
          </w:tcPr>
          <w:p w14:paraId="0E36FC04"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AE41F6">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SB3 </w:t>
            </w:r>
          </w:p>
        </w:tc>
        <w:tc>
          <w:tcPr>
            <w:tcW w:w="1787" w:type="dxa"/>
            <w:tcBorders>
              <w:top w:val="single" w:sz="4" w:space="0" w:color="auto"/>
              <w:bottom w:val="single" w:sz="4" w:space="0" w:color="auto"/>
            </w:tcBorders>
            <w:shd w:val="clear" w:color="auto" w:fill="auto"/>
            <w:noWrap/>
            <w:hideMark/>
          </w:tcPr>
          <w:p w14:paraId="6E6EE178"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AE41F6">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SB2 </w:t>
            </w:r>
          </w:p>
        </w:tc>
        <w:tc>
          <w:tcPr>
            <w:tcW w:w="1035" w:type="dxa"/>
            <w:tcBorders>
              <w:top w:val="single" w:sz="4" w:space="0" w:color="auto"/>
              <w:bottom w:val="single" w:sz="4" w:space="0" w:color="auto"/>
            </w:tcBorders>
            <w:shd w:val="clear" w:color="auto" w:fill="auto"/>
            <w:noWrap/>
            <w:hideMark/>
          </w:tcPr>
          <w:p w14:paraId="2ECCA564" w14:textId="7101C474" w:rsidR="00D87851" w:rsidRPr="00B57E2D" w:rsidRDefault="00B57E2D"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P</w:t>
            </w:r>
            <w:r w:rsidR="00D87851" w:rsidRPr="00B57E2D">
              <w:rPr>
                <w:rFonts w:ascii="Book Antiqua" w:eastAsia="Times New Roman" w:hAnsi="Book Antiqua" w:cs="Arial"/>
                <w:bCs w:val="0"/>
                <w:color w:val="000000"/>
                <w:sz w:val="24"/>
                <w:szCs w:val="24"/>
              </w:rPr>
              <w:t xml:space="preserve"> value</w:t>
            </w:r>
          </w:p>
        </w:tc>
      </w:tr>
      <w:tr w:rsidR="00D87851" w:rsidRPr="00B57E2D" w14:paraId="0C2805CC"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auto"/>
            </w:tcBorders>
            <w:shd w:val="clear" w:color="auto" w:fill="auto"/>
            <w:noWrap/>
            <w:hideMark/>
          </w:tcPr>
          <w:p w14:paraId="03F71F5E"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Patients</w:t>
            </w:r>
          </w:p>
        </w:tc>
        <w:tc>
          <w:tcPr>
            <w:tcW w:w="1869" w:type="dxa"/>
            <w:tcBorders>
              <w:top w:val="single" w:sz="4" w:space="0" w:color="auto"/>
            </w:tcBorders>
            <w:shd w:val="clear" w:color="auto" w:fill="auto"/>
          </w:tcPr>
          <w:p w14:paraId="3A7B1338"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260</w:t>
            </w:r>
          </w:p>
        </w:tc>
        <w:tc>
          <w:tcPr>
            <w:tcW w:w="1869" w:type="dxa"/>
            <w:tcBorders>
              <w:top w:val="single" w:sz="4" w:space="0" w:color="auto"/>
            </w:tcBorders>
            <w:shd w:val="clear" w:color="auto" w:fill="auto"/>
            <w:noWrap/>
            <w:hideMark/>
          </w:tcPr>
          <w:p w14:paraId="1E9D1C6B"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130</w:t>
            </w:r>
          </w:p>
        </w:tc>
        <w:tc>
          <w:tcPr>
            <w:tcW w:w="1787" w:type="dxa"/>
            <w:tcBorders>
              <w:top w:val="single" w:sz="4" w:space="0" w:color="auto"/>
            </w:tcBorders>
            <w:shd w:val="clear" w:color="auto" w:fill="auto"/>
            <w:noWrap/>
            <w:hideMark/>
          </w:tcPr>
          <w:p w14:paraId="0C57FCE1"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130</w:t>
            </w:r>
          </w:p>
        </w:tc>
        <w:tc>
          <w:tcPr>
            <w:tcW w:w="1035" w:type="dxa"/>
            <w:tcBorders>
              <w:top w:val="single" w:sz="4" w:space="0" w:color="auto"/>
            </w:tcBorders>
            <w:shd w:val="clear" w:color="auto" w:fill="auto"/>
            <w:noWrap/>
            <w:hideMark/>
          </w:tcPr>
          <w:p w14:paraId="268D0C92"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r>
      <w:tr w:rsidR="00B57E2D" w:rsidRPr="00B57E2D" w14:paraId="020A4135"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767324E5" w14:textId="464715C9" w:rsidR="00D87851" w:rsidRPr="00B57E2D" w:rsidRDefault="00B57E2D" w:rsidP="00B57E2D">
            <w:pPr>
              <w:spacing w:line="360" w:lineRule="auto"/>
              <w:jc w:val="both"/>
              <w:rPr>
                <w:rFonts w:ascii="Book Antiqua" w:eastAsia="Times New Roman" w:hAnsi="Book Antiqua" w:cs="Arial"/>
                <w:b w:val="0"/>
                <w:color w:val="000000"/>
                <w:sz w:val="24"/>
                <w:szCs w:val="24"/>
              </w:rPr>
            </w:pPr>
            <w:r>
              <w:rPr>
                <w:rFonts w:ascii="Book Antiqua" w:eastAsia="Times New Roman" w:hAnsi="Book Antiqua" w:cs="Arial"/>
                <w:b w:val="0"/>
                <w:color w:val="000000"/>
                <w:sz w:val="24"/>
                <w:szCs w:val="24"/>
              </w:rPr>
              <w:t>Age (</w:t>
            </w:r>
            <w:proofErr w:type="spellStart"/>
            <w:r>
              <w:rPr>
                <w:rFonts w:ascii="Book Antiqua" w:eastAsia="Times New Roman" w:hAnsi="Book Antiqua" w:cs="Arial"/>
                <w:b w:val="0"/>
                <w:color w:val="000000"/>
                <w:sz w:val="24"/>
                <w:szCs w:val="24"/>
              </w:rPr>
              <w:t>yr</w:t>
            </w:r>
            <w:proofErr w:type="spellEnd"/>
            <w:r w:rsidR="00D87851" w:rsidRPr="00B57E2D">
              <w:rPr>
                <w:rFonts w:ascii="Book Antiqua" w:eastAsia="Times New Roman" w:hAnsi="Book Antiqua" w:cs="Arial"/>
                <w:b w:val="0"/>
                <w:color w:val="000000"/>
                <w:sz w:val="24"/>
                <w:szCs w:val="24"/>
              </w:rPr>
              <w:t>)</w:t>
            </w:r>
          </w:p>
        </w:tc>
        <w:tc>
          <w:tcPr>
            <w:tcW w:w="1869" w:type="dxa"/>
            <w:shd w:val="clear" w:color="auto" w:fill="auto"/>
          </w:tcPr>
          <w:p w14:paraId="3A5B5177"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67.1 ± 10.4</w:t>
            </w:r>
          </w:p>
        </w:tc>
        <w:tc>
          <w:tcPr>
            <w:tcW w:w="1869" w:type="dxa"/>
            <w:shd w:val="clear" w:color="auto" w:fill="auto"/>
            <w:noWrap/>
            <w:hideMark/>
          </w:tcPr>
          <w:p w14:paraId="5C5107D6"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68.3 ± 11.1</w:t>
            </w:r>
          </w:p>
        </w:tc>
        <w:tc>
          <w:tcPr>
            <w:tcW w:w="1787" w:type="dxa"/>
            <w:shd w:val="clear" w:color="auto" w:fill="auto"/>
            <w:noWrap/>
            <w:hideMark/>
          </w:tcPr>
          <w:p w14:paraId="2BA69321"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65.9 ± 9.5</w:t>
            </w:r>
          </w:p>
        </w:tc>
        <w:tc>
          <w:tcPr>
            <w:tcW w:w="1035" w:type="dxa"/>
            <w:shd w:val="clear" w:color="auto" w:fill="auto"/>
            <w:noWrap/>
            <w:hideMark/>
          </w:tcPr>
          <w:p w14:paraId="30673287"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0.061</w:t>
            </w:r>
          </w:p>
        </w:tc>
      </w:tr>
      <w:tr w:rsidR="00D87851" w:rsidRPr="00B57E2D" w14:paraId="515C3F5A"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5E7451C3"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Male gender</w:t>
            </w:r>
          </w:p>
        </w:tc>
        <w:tc>
          <w:tcPr>
            <w:tcW w:w="1869" w:type="dxa"/>
            <w:shd w:val="clear" w:color="auto" w:fill="auto"/>
          </w:tcPr>
          <w:p w14:paraId="2F7198EF"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245 (94.2%)</w:t>
            </w:r>
          </w:p>
        </w:tc>
        <w:tc>
          <w:tcPr>
            <w:tcW w:w="1869" w:type="dxa"/>
            <w:shd w:val="clear" w:color="auto" w:fill="auto"/>
            <w:noWrap/>
            <w:hideMark/>
          </w:tcPr>
          <w:p w14:paraId="3404D34E"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122 (93.8%)</w:t>
            </w:r>
          </w:p>
        </w:tc>
        <w:tc>
          <w:tcPr>
            <w:tcW w:w="1787" w:type="dxa"/>
            <w:shd w:val="clear" w:color="auto" w:fill="auto"/>
            <w:noWrap/>
            <w:hideMark/>
          </w:tcPr>
          <w:p w14:paraId="382B1FF1"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123 (94.6%)</w:t>
            </w:r>
          </w:p>
        </w:tc>
        <w:tc>
          <w:tcPr>
            <w:tcW w:w="1035" w:type="dxa"/>
            <w:shd w:val="clear" w:color="auto" w:fill="auto"/>
            <w:noWrap/>
            <w:hideMark/>
          </w:tcPr>
          <w:p w14:paraId="69753AC3"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0.790</w:t>
            </w:r>
          </w:p>
        </w:tc>
      </w:tr>
      <w:tr w:rsidR="00B57E2D" w:rsidRPr="00B57E2D" w14:paraId="5AE13439"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5AF74AD7"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BMI (</w:t>
            </w:r>
            <w:r w:rsidRPr="00B57E2D">
              <w:rPr>
                <w:rFonts w:ascii="Book Antiqua" w:hAnsi="Book Antiqua" w:cs="Arial"/>
                <w:b w:val="0"/>
                <w:sz w:val="24"/>
                <w:szCs w:val="24"/>
              </w:rPr>
              <w:t>kg/m</w:t>
            </w:r>
            <w:r w:rsidRPr="00B57E2D">
              <w:rPr>
                <w:rFonts w:ascii="Book Antiqua" w:hAnsi="Book Antiqua" w:cs="Arial"/>
                <w:b w:val="0"/>
                <w:sz w:val="24"/>
                <w:szCs w:val="24"/>
                <w:vertAlign w:val="superscript"/>
              </w:rPr>
              <w:t>2</w:t>
            </w:r>
            <w:r w:rsidRPr="00B57E2D">
              <w:rPr>
                <w:rFonts w:ascii="Book Antiqua" w:hAnsi="Book Antiqua" w:cs="Arial"/>
                <w:b w:val="0"/>
                <w:sz w:val="24"/>
                <w:szCs w:val="24"/>
              </w:rPr>
              <w:t>)</w:t>
            </w:r>
          </w:p>
        </w:tc>
        <w:tc>
          <w:tcPr>
            <w:tcW w:w="1869" w:type="dxa"/>
            <w:shd w:val="clear" w:color="auto" w:fill="auto"/>
          </w:tcPr>
          <w:p w14:paraId="5BFF1091"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30.3 ± 6.3</w:t>
            </w:r>
          </w:p>
        </w:tc>
        <w:tc>
          <w:tcPr>
            <w:tcW w:w="1869" w:type="dxa"/>
            <w:shd w:val="clear" w:color="auto" w:fill="auto"/>
            <w:noWrap/>
            <w:hideMark/>
          </w:tcPr>
          <w:p w14:paraId="632B6B2E"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30.1 ± 6.1</w:t>
            </w:r>
          </w:p>
        </w:tc>
        <w:tc>
          <w:tcPr>
            <w:tcW w:w="1787" w:type="dxa"/>
            <w:shd w:val="clear" w:color="auto" w:fill="auto"/>
            <w:noWrap/>
            <w:hideMark/>
          </w:tcPr>
          <w:p w14:paraId="13BBC21E"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30.5 ± 6.4</w:t>
            </w:r>
          </w:p>
        </w:tc>
        <w:tc>
          <w:tcPr>
            <w:tcW w:w="1035" w:type="dxa"/>
            <w:shd w:val="clear" w:color="auto" w:fill="auto"/>
            <w:noWrap/>
            <w:hideMark/>
          </w:tcPr>
          <w:p w14:paraId="2512BCC9"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0.618</w:t>
            </w:r>
          </w:p>
        </w:tc>
      </w:tr>
      <w:tr w:rsidR="00513E36" w:rsidRPr="00B57E2D" w14:paraId="1A7D258D"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41E69581" w14:textId="4A94ECB2" w:rsidR="00513E36" w:rsidRPr="00B57E2D" w:rsidRDefault="00513E36" w:rsidP="00B57E2D">
            <w:pPr>
              <w:spacing w:line="360" w:lineRule="auto"/>
              <w:jc w:val="both"/>
              <w:rPr>
                <w:rFonts w:ascii="Book Antiqua" w:eastAsia="Times New Roman" w:hAnsi="Book Antiqua" w:cs="Arial"/>
                <w:color w:val="000000"/>
                <w:sz w:val="24"/>
                <w:szCs w:val="24"/>
              </w:rPr>
            </w:pPr>
            <w:r w:rsidRPr="00B57E2D">
              <w:rPr>
                <w:rFonts w:ascii="Book Antiqua" w:eastAsia="Times New Roman" w:hAnsi="Book Antiqua" w:cs="Arial"/>
                <w:b w:val="0"/>
                <w:color w:val="000000"/>
                <w:sz w:val="24"/>
                <w:szCs w:val="24"/>
              </w:rPr>
              <w:t>Inpatient status</w:t>
            </w:r>
          </w:p>
        </w:tc>
        <w:tc>
          <w:tcPr>
            <w:tcW w:w="1869" w:type="dxa"/>
            <w:shd w:val="clear" w:color="auto" w:fill="auto"/>
          </w:tcPr>
          <w:p w14:paraId="46024344" w14:textId="4E493C0F"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32 (12.3%)</w:t>
            </w:r>
          </w:p>
        </w:tc>
        <w:tc>
          <w:tcPr>
            <w:tcW w:w="1869" w:type="dxa"/>
            <w:shd w:val="clear" w:color="auto" w:fill="auto"/>
            <w:noWrap/>
          </w:tcPr>
          <w:p w14:paraId="5FDB5387" w14:textId="6A91EBA8"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19 (14.6%)</w:t>
            </w:r>
          </w:p>
        </w:tc>
        <w:tc>
          <w:tcPr>
            <w:tcW w:w="1787" w:type="dxa"/>
            <w:shd w:val="clear" w:color="auto" w:fill="auto"/>
            <w:noWrap/>
          </w:tcPr>
          <w:p w14:paraId="7C205B59" w14:textId="7B0A6E8F"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13 (10.0%)</w:t>
            </w:r>
          </w:p>
        </w:tc>
        <w:tc>
          <w:tcPr>
            <w:tcW w:w="1035" w:type="dxa"/>
            <w:shd w:val="clear" w:color="auto" w:fill="auto"/>
            <w:noWrap/>
          </w:tcPr>
          <w:p w14:paraId="005D6876" w14:textId="5A405EAE"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0.257</w:t>
            </w:r>
          </w:p>
        </w:tc>
      </w:tr>
      <w:tr w:rsidR="00B57E2D" w:rsidRPr="00B57E2D" w14:paraId="56D9273E"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26C80603" w14:textId="62F3D178" w:rsidR="00513E36" w:rsidRPr="00B57E2D" w:rsidRDefault="00513E36" w:rsidP="00B57E2D">
            <w:pPr>
              <w:spacing w:line="360" w:lineRule="auto"/>
              <w:jc w:val="both"/>
              <w:rPr>
                <w:rFonts w:ascii="Book Antiqua" w:eastAsia="Times New Roman" w:hAnsi="Book Antiqua" w:cs="Arial"/>
                <w:color w:val="000000"/>
                <w:sz w:val="24"/>
                <w:szCs w:val="24"/>
              </w:rPr>
            </w:pPr>
            <w:r w:rsidRPr="00B57E2D">
              <w:rPr>
                <w:rFonts w:ascii="Book Antiqua" w:eastAsia="Times New Roman" w:hAnsi="Book Antiqua" w:cs="Arial"/>
                <w:b w:val="0"/>
                <w:color w:val="000000"/>
                <w:sz w:val="24"/>
                <w:szCs w:val="24"/>
              </w:rPr>
              <w:t>Diabetes</w:t>
            </w:r>
          </w:p>
        </w:tc>
        <w:tc>
          <w:tcPr>
            <w:tcW w:w="1869" w:type="dxa"/>
            <w:shd w:val="clear" w:color="auto" w:fill="auto"/>
          </w:tcPr>
          <w:p w14:paraId="629B66B2" w14:textId="3EB7D8C3"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119 (45.8%)</w:t>
            </w:r>
          </w:p>
        </w:tc>
        <w:tc>
          <w:tcPr>
            <w:tcW w:w="1869" w:type="dxa"/>
            <w:shd w:val="clear" w:color="auto" w:fill="auto"/>
            <w:noWrap/>
          </w:tcPr>
          <w:p w14:paraId="7EBFB10C" w14:textId="2E038775"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69 (53.1%)</w:t>
            </w:r>
          </w:p>
        </w:tc>
        <w:tc>
          <w:tcPr>
            <w:tcW w:w="1787" w:type="dxa"/>
            <w:shd w:val="clear" w:color="auto" w:fill="auto"/>
            <w:noWrap/>
          </w:tcPr>
          <w:p w14:paraId="1AF81944" w14:textId="58706C71"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50 (38.5%)</w:t>
            </w:r>
          </w:p>
        </w:tc>
        <w:tc>
          <w:tcPr>
            <w:tcW w:w="1035" w:type="dxa"/>
            <w:shd w:val="clear" w:color="auto" w:fill="auto"/>
            <w:noWrap/>
          </w:tcPr>
          <w:p w14:paraId="3AEDFB94" w14:textId="6BFD1C31"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0.018</w:t>
            </w:r>
          </w:p>
        </w:tc>
      </w:tr>
      <w:tr w:rsidR="00513E36" w:rsidRPr="00B57E2D" w14:paraId="78287AEA"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76506DB7" w14:textId="7FAC38CB" w:rsidR="00513E36" w:rsidRPr="00B57E2D" w:rsidRDefault="00513E36" w:rsidP="00B57E2D">
            <w:pPr>
              <w:spacing w:line="360" w:lineRule="auto"/>
              <w:jc w:val="both"/>
              <w:rPr>
                <w:rFonts w:ascii="Book Antiqua" w:eastAsia="Times New Roman" w:hAnsi="Book Antiqua" w:cs="Arial"/>
                <w:color w:val="000000"/>
                <w:sz w:val="24"/>
                <w:szCs w:val="24"/>
              </w:rPr>
            </w:pPr>
            <w:r w:rsidRPr="00B57E2D">
              <w:rPr>
                <w:rFonts w:ascii="Book Antiqua" w:eastAsia="Times New Roman" w:hAnsi="Book Antiqua" w:cs="Arial"/>
                <w:b w:val="0"/>
                <w:color w:val="000000"/>
                <w:sz w:val="24"/>
                <w:szCs w:val="24"/>
              </w:rPr>
              <w:t>Opioid use</w:t>
            </w:r>
          </w:p>
        </w:tc>
        <w:tc>
          <w:tcPr>
            <w:tcW w:w="1869" w:type="dxa"/>
            <w:shd w:val="clear" w:color="auto" w:fill="auto"/>
          </w:tcPr>
          <w:p w14:paraId="068E03E3" w14:textId="0D0BC9F2"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73 (28.1%)</w:t>
            </w:r>
          </w:p>
        </w:tc>
        <w:tc>
          <w:tcPr>
            <w:tcW w:w="1869" w:type="dxa"/>
            <w:shd w:val="clear" w:color="auto" w:fill="auto"/>
            <w:noWrap/>
          </w:tcPr>
          <w:p w14:paraId="1137DF6E" w14:textId="184F08AE"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31 (23.8%)</w:t>
            </w:r>
          </w:p>
        </w:tc>
        <w:tc>
          <w:tcPr>
            <w:tcW w:w="1787" w:type="dxa"/>
            <w:shd w:val="clear" w:color="auto" w:fill="auto"/>
            <w:noWrap/>
          </w:tcPr>
          <w:p w14:paraId="278328C6" w14:textId="2B0CC4CB"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42 (32.3%)</w:t>
            </w:r>
          </w:p>
        </w:tc>
        <w:tc>
          <w:tcPr>
            <w:tcW w:w="1035" w:type="dxa"/>
            <w:shd w:val="clear" w:color="auto" w:fill="auto"/>
            <w:noWrap/>
          </w:tcPr>
          <w:p w14:paraId="6DBFF50A" w14:textId="23E66176"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0.129</w:t>
            </w:r>
          </w:p>
        </w:tc>
      </w:tr>
      <w:tr w:rsidR="00B57E2D" w:rsidRPr="00B57E2D" w14:paraId="6E12DF70"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0C9D5A4F" w14:textId="301B961D"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GTT (min)</w:t>
            </w:r>
          </w:p>
        </w:tc>
        <w:tc>
          <w:tcPr>
            <w:tcW w:w="1869" w:type="dxa"/>
            <w:shd w:val="clear" w:color="auto" w:fill="auto"/>
          </w:tcPr>
          <w:p w14:paraId="0B9E35E2"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39.6 ± 47.4</w:t>
            </w:r>
          </w:p>
        </w:tc>
        <w:tc>
          <w:tcPr>
            <w:tcW w:w="1869" w:type="dxa"/>
            <w:shd w:val="clear" w:color="auto" w:fill="auto"/>
            <w:noWrap/>
            <w:hideMark/>
          </w:tcPr>
          <w:p w14:paraId="4F85E6E2"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37.7 ± 40.4</w:t>
            </w:r>
          </w:p>
        </w:tc>
        <w:tc>
          <w:tcPr>
            <w:tcW w:w="1787" w:type="dxa"/>
            <w:shd w:val="clear" w:color="auto" w:fill="auto"/>
            <w:noWrap/>
            <w:hideMark/>
          </w:tcPr>
          <w:p w14:paraId="5EF74663"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41.4 ± 53.4</w:t>
            </w:r>
          </w:p>
        </w:tc>
        <w:tc>
          <w:tcPr>
            <w:tcW w:w="1035" w:type="dxa"/>
            <w:shd w:val="clear" w:color="auto" w:fill="auto"/>
            <w:noWrap/>
            <w:hideMark/>
          </w:tcPr>
          <w:p w14:paraId="4F543F72"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0.971</w:t>
            </w:r>
          </w:p>
        </w:tc>
      </w:tr>
      <w:tr w:rsidR="00513E36" w:rsidRPr="00B57E2D" w14:paraId="69C92A83"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6512C286" w14:textId="2D5AA510"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SBTT (min)</w:t>
            </w:r>
          </w:p>
        </w:tc>
        <w:tc>
          <w:tcPr>
            <w:tcW w:w="1869" w:type="dxa"/>
            <w:shd w:val="clear" w:color="auto" w:fill="auto"/>
          </w:tcPr>
          <w:p w14:paraId="1BBD6BD1"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220.4 ± 85.7</w:t>
            </w:r>
          </w:p>
        </w:tc>
        <w:tc>
          <w:tcPr>
            <w:tcW w:w="1869" w:type="dxa"/>
            <w:shd w:val="clear" w:color="auto" w:fill="auto"/>
            <w:noWrap/>
            <w:hideMark/>
          </w:tcPr>
          <w:p w14:paraId="4CDE024C"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233.1 ± 82.4</w:t>
            </w:r>
          </w:p>
        </w:tc>
        <w:tc>
          <w:tcPr>
            <w:tcW w:w="1787" w:type="dxa"/>
            <w:shd w:val="clear" w:color="auto" w:fill="auto"/>
            <w:noWrap/>
            <w:hideMark/>
          </w:tcPr>
          <w:p w14:paraId="7C0B017C"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208.8 ± 87.3</w:t>
            </w:r>
          </w:p>
        </w:tc>
        <w:tc>
          <w:tcPr>
            <w:tcW w:w="1035" w:type="dxa"/>
            <w:shd w:val="clear" w:color="auto" w:fill="auto"/>
            <w:noWrap/>
            <w:hideMark/>
          </w:tcPr>
          <w:p w14:paraId="4D44F71E"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0.554</w:t>
            </w:r>
          </w:p>
        </w:tc>
      </w:tr>
      <w:tr w:rsidR="00B57E2D" w:rsidRPr="00B57E2D" w14:paraId="6654B4A8"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6570E404" w14:textId="3BA60F1D"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Inadequate preparation</w:t>
            </w:r>
          </w:p>
        </w:tc>
        <w:tc>
          <w:tcPr>
            <w:tcW w:w="1869" w:type="dxa"/>
            <w:shd w:val="clear" w:color="auto" w:fill="auto"/>
          </w:tcPr>
          <w:p w14:paraId="36E85408" w14:textId="6C9E99FC"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33 (12.7%)</w:t>
            </w:r>
          </w:p>
        </w:tc>
        <w:tc>
          <w:tcPr>
            <w:tcW w:w="1869" w:type="dxa"/>
            <w:shd w:val="clear" w:color="auto" w:fill="auto"/>
            <w:noWrap/>
          </w:tcPr>
          <w:p w14:paraId="09EC83F0" w14:textId="1B863935"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15 (11.5%)</w:t>
            </w:r>
          </w:p>
        </w:tc>
        <w:tc>
          <w:tcPr>
            <w:tcW w:w="1787" w:type="dxa"/>
            <w:shd w:val="clear" w:color="auto" w:fill="auto"/>
            <w:noWrap/>
          </w:tcPr>
          <w:p w14:paraId="518E372C" w14:textId="074D6606"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18 (13.8%)</w:t>
            </w:r>
          </w:p>
        </w:tc>
        <w:tc>
          <w:tcPr>
            <w:tcW w:w="1035" w:type="dxa"/>
            <w:shd w:val="clear" w:color="auto" w:fill="auto"/>
            <w:noWrap/>
          </w:tcPr>
          <w:p w14:paraId="57E77A89" w14:textId="3F4F9765"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0.576</w:t>
            </w:r>
          </w:p>
        </w:tc>
      </w:tr>
      <w:tr w:rsidR="00513E36" w:rsidRPr="00B57E2D" w14:paraId="6EC8329A"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tcBorders>
              <w:bottom w:val="single" w:sz="4" w:space="0" w:color="auto"/>
            </w:tcBorders>
            <w:shd w:val="clear" w:color="auto" w:fill="auto"/>
            <w:noWrap/>
          </w:tcPr>
          <w:p w14:paraId="3F89E863" w14:textId="40F32F37"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 xml:space="preserve">Incomplete exam </w:t>
            </w:r>
          </w:p>
        </w:tc>
        <w:tc>
          <w:tcPr>
            <w:tcW w:w="1869" w:type="dxa"/>
            <w:tcBorders>
              <w:bottom w:val="single" w:sz="4" w:space="0" w:color="auto"/>
            </w:tcBorders>
            <w:shd w:val="clear" w:color="auto" w:fill="auto"/>
          </w:tcPr>
          <w:p w14:paraId="28A4F688" w14:textId="4C673635"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34 (13.1%)</w:t>
            </w:r>
          </w:p>
        </w:tc>
        <w:tc>
          <w:tcPr>
            <w:tcW w:w="1869" w:type="dxa"/>
            <w:tcBorders>
              <w:bottom w:val="single" w:sz="4" w:space="0" w:color="auto"/>
            </w:tcBorders>
            <w:shd w:val="clear" w:color="auto" w:fill="auto"/>
            <w:noWrap/>
          </w:tcPr>
          <w:p w14:paraId="5B928DB4" w14:textId="2E97784E"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22 (16.9%)</w:t>
            </w:r>
          </w:p>
        </w:tc>
        <w:tc>
          <w:tcPr>
            <w:tcW w:w="1787" w:type="dxa"/>
            <w:tcBorders>
              <w:bottom w:val="single" w:sz="4" w:space="0" w:color="auto"/>
            </w:tcBorders>
            <w:shd w:val="clear" w:color="auto" w:fill="auto"/>
            <w:noWrap/>
          </w:tcPr>
          <w:p w14:paraId="20532B7A" w14:textId="03EF1524"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 (9.2%)</w:t>
            </w:r>
          </w:p>
        </w:tc>
        <w:tc>
          <w:tcPr>
            <w:tcW w:w="1035" w:type="dxa"/>
            <w:tcBorders>
              <w:bottom w:val="single" w:sz="4" w:space="0" w:color="auto"/>
            </w:tcBorders>
            <w:shd w:val="clear" w:color="auto" w:fill="auto"/>
            <w:noWrap/>
          </w:tcPr>
          <w:p w14:paraId="31B7AF2E" w14:textId="060AC08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0.066</w:t>
            </w:r>
          </w:p>
        </w:tc>
      </w:tr>
    </w:tbl>
    <w:p w14:paraId="5EE89B74" w14:textId="77777777" w:rsidR="00286B1A" w:rsidRPr="00B57E2D" w:rsidRDefault="00286B1A" w:rsidP="00286B1A">
      <w:pPr>
        <w:spacing w:line="360" w:lineRule="auto"/>
        <w:jc w:val="both"/>
        <w:rPr>
          <w:rFonts w:ascii="Book Antiqua" w:eastAsia="Times New Roman" w:hAnsi="Book Antiqua" w:cs="Arial"/>
          <w:color w:val="000000"/>
          <w:sz w:val="24"/>
          <w:szCs w:val="24"/>
          <w:lang w:eastAsia="zh-CN"/>
        </w:rPr>
      </w:pPr>
      <w:r w:rsidRPr="00B57E2D">
        <w:rPr>
          <w:rFonts w:ascii="Book Antiqua" w:eastAsia="Times New Roman" w:hAnsi="Book Antiqua" w:cs="Arial"/>
          <w:color w:val="000000"/>
          <w:sz w:val="24"/>
          <w:szCs w:val="24"/>
        </w:rPr>
        <w:t>BMI</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Body mass index</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GTT</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Gastric transit time</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SBTT</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Small bowel transit time</w:t>
      </w:r>
      <w:r>
        <w:rPr>
          <w:rFonts w:ascii="Book Antiqua" w:eastAsia="Times New Roman" w:hAnsi="Book Antiqua" w:cs="Arial" w:hint="eastAsia"/>
          <w:color w:val="000000"/>
          <w:sz w:val="24"/>
          <w:szCs w:val="24"/>
          <w:lang w:eastAsia="zh-CN"/>
        </w:rPr>
        <w:t>.</w:t>
      </w:r>
    </w:p>
    <w:p w14:paraId="18E590EA" w14:textId="77777777" w:rsidR="00B57E2D" w:rsidRDefault="00B57E2D">
      <w:r>
        <w:rPr>
          <w:b/>
          <w:bCs/>
        </w:rPr>
        <w:br w:type="page"/>
      </w:r>
    </w:p>
    <w:tbl>
      <w:tblPr>
        <w:tblStyle w:val="ListTable1Light-Accent31"/>
        <w:tblpPr w:leftFromText="180" w:rightFromText="180" w:horzAnchor="margin" w:tblpY="528"/>
        <w:tblW w:w="9630" w:type="dxa"/>
        <w:tblLook w:val="04A0" w:firstRow="1" w:lastRow="0" w:firstColumn="1" w:lastColumn="0" w:noHBand="0" w:noVBand="1"/>
      </w:tblPr>
      <w:tblGrid>
        <w:gridCol w:w="2462"/>
        <w:gridCol w:w="2029"/>
        <w:gridCol w:w="2029"/>
        <w:gridCol w:w="2029"/>
        <w:gridCol w:w="1081"/>
      </w:tblGrid>
      <w:tr w:rsidR="00B57E2D" w:rsidRPr="00B57E2D" w14:paraId="4B9E9184" w14:textId="77777777" w:rsidTr="00286B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tcBorders>
              <w:top w:val="single" w:sz="4" w:space="0" w:color="auto"/>
              <w:bottom w:val="single" w:sz="4" w:space="0" w:color="auto"/>
            </w:tcBorders>
            <w:shd w:val="clear" w:color="auto" w:fill="auto"/>
            <w:noWrap/>
            <w:hideMark/>
          </w:tcPr>
          <w:p w14:paraId="0423C632" w14:textId="77777777" w:rsidR="00D87851" w:rsidRPr="00B57E2D" w:rsidRDefault="00D87851" w:rsidP="00B57E2D">
            <w:pPr>
              <w:spacing w:line="360" w:lineRule="auto"/>
              <w:jc w:val="both"/>
              <w:rPr>
                <w:rFonts w:ascii="Book Antiqua" w:eastAsia="Times New Roman" w:hAnsi="Book Antiqua" w:cs="Arial"/>
                <w:color w:val="000000"/>
                <w:sz w:val="24"/>
                <w:szCs w:val="24"/>
              </w:rPr>
            </w:pPr>
          </w:p>
        </w:tc>
        <w:tc>
          <w:tcPr>
            <w:tcW w:w="2029" w:type="dxa"/>
            <w:tcBorders>
              <w:top w:val="single" w:sz="4" w:space="0" w:color="auto"/>
              <w:bottom w:val="single" w:sz="4" w:space="0" w:color="auto"/>
            </w:tcBorders>
            <w:shd w:val="clear" w:color="auto" w:fill="auto"/>
          </w:tcPr>
          <w:p w14:paraId="6B7719F1"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color w:val="000000"/>
                <w:sz w:val="24"/>
                <w:szCs w:val="24"/>
              </w:rPr>
              <w:t>Total</w:t>
            </w:r>
          </w:p>
          <w:p w14:paraId="532B3214"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i/>
                <w:color w:val="000000"/>
                <w:sz w:val="24"/>
                <w:szCs w:val="24"/>
              </w:rPr>
              <w:t>n</w:t>
            </w:r>
            <w:r w:rsidRPr="00B57E2D">
              <w:rPr>
                <w:rFonts w:ascii="Book Antiqua" w:eastAsia="Times New Roman" w:hAnsi="Book Antiqua" w:cs="Arial"/>
                <w:color w:val="000000"/>
                <w:sz w:val="24"/>
                <w:szCs w:val="24"/>
              </w:rPr>
              <w:t xml:space="preserve"> (%)</w:t>
            </w:r>
          </w:p>
        </w:tc>
        <w:tc>
          <w:tcPr>
            <w:tcW w:w="2029" w:type="dxa"/>
            <w:tcBorders>
              <w:top w:val="single" w:sz="4" w:space="0" w:color="auto"/>
              <w:bottom w:val="single" w:sz="4" w:space="0" w:color="auto"/>
            </w:tcBorders>
            <w:shd w:val="clear" w:color="auto" w:fill="auto"/>
            <w:noWrap/>
            <w:hideMark/>
          </w:tcPr>
          <w:p w14:paraId="3B2D0919"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286B1A">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SB3 </w:t>
            </w:r>
          </w:p>
          <w:p w14:paraId="49C2EA22"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n</w:t>
            </w:r>
            <w:r w:rsidRPr="00B57E2D">
              <w:rPr>
                <w:rFonts w:ascii="Book Antiqua" w:eastAsia="Times New Roman" w:hAnsi="Book Antiqua" w:cs="Arial"/>
                <w:bCs w:val="0"/>
                <w:color w:val="000000"/>
                <w:sz w:val="24"/>
                <w:szCs w:val="24"/>
              </w:rPr>
              <w:t xml:space="preserve"> (%)</w:t>
            </w:r>
          </w:p>
        </w:tc>
        <w:tc>
          <w:tcPr>
            <w:tcW w:w="2029" w:type="dxa"/>
            <w:tcBorders>
              <w:top w:val="single" w:sz="4" w:space="0" w:color="auto"/>
              <w:bottom w:val="single" w:sz="4" w:space="0" w:color="auto"/>
            </w:tcBorders>
            <w:shd w:val="clear" w:color="auto" w:fill="auto"/>
            <w:noWrap/>
            <w:hideMark/>
          </w:tcPr>
          <w:p w14:paraId="559D0353"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286B1A">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SB2 </w:t>
            </w:r>
          </w:p>
          <w:p w14:paraId="0395735A"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n</w:t>
            </w:r>
            <w:r w:rsidRPr="00B57E2D">
              <w:rPr>
                <w:rFonts w:ascii="Book Antiqua" w:eastAsia="Times New Roman" w:hAnsi="Book Antiqua" w:cs="Arial"/>
                <w:bCs w:val="0"/>
                <w:color w:val="000000"/>
                <w:sz w:val="24"/>
                <w:szCs w:val="24"/>
              </w:rPr>
              <w:t xml:space="preserve"> (%)</w:t>
            </w:r>
          </w:p>
        </w:tc>
        <w:tc>
          <w:tcPr>
            <w:tcW w:w="1081" w:type="dxa"/>
            <w:tcBorders>
              <w:top w:val="single" w:sz="4" w:space="0" w:color="auto"/>
              <w:bottom w:val="single" w:sz="4" w:space="0" w:color="auto"/>
            </w:tcBorders>
            <w:shd w:val="clear" w:color="auto" w:fill="auto"/>
            <w:noWrap/>
            <w:hideMark/>
          </w:tcPr>
          <w:p w14:paraId="17770243" w14:textId="67B8A398" w:rsidR="00D87851" w:rsidRPr="00B57E2D" w:rsidRDefault="00B57E2D"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P</w:t>
            </w:r>
            <w:r w:rsidR="00D87851" w:rsidRPr="00B57E2D">
              <w:rPr>
                <w:rFonts w:ascii="Book Antiqua" w:eastAsia="Times New Roman" w:hAnsi="Book Antiqua" w:cs="Arial"/>
                <w:bCs w:val="0"/>
                <w:color w:val="000000"/>
                <w:sz w:val="24"/>
                <w:szCs w:val="24"/>
              </w:rPr>
              <w:t xml:space="preserve"> value</w:t>
            </w:r>
          </w:p>
        </w:tc>
      </w:tr>
      <w:tr w:rsidR="00B57E2D" w:rsidRPr="00B57E2D" w14:paraId="7B09C6F7"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tcBorders>
              <w:top w:val="single" w:sz="4" w:space="0" w:color="auto"/>
            </w:tcBorders>
            <w:shd w:val="clear" w:color="auto" w:fill="auto"/>
            <w:noWrap/>
            <w:hideMark/>
          </w:tcPr>
          <w:p w14:paraId="1D41523E"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Indication</w:t>
            </w:r>
          </w:p>
        </w:tc>
        <w:tc>
          <w:tcPr>
            <w:tcW w:w="2029" w:type="dxa"/>
            <w:tcBorders>
              <w:top w:val="single" w:sz="4" w:space="0" w:color="auto"/>
            </w:tcBorders>
            <w:shd w:val="clear" w:color="auto" w:fill="auto"/>
          </w:tcPr>
          <w:p w14:paraId="6DFCCD77"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c>
          <w:tcPr>
            <w:tcW w:w="5139" w:type="dxa"/>
            <w:gridSpan w:val="3"/>
            <w:tcBorders>
              <w:top w:val="single" w:sz="4" w:space="0" w:color="auto"/>
            </w:tcBorders>
            <w:shd w:val="clear" w:color="auto" w:fill="auto"/>
            <w:noWrap/>
            <w:hideMark/>
          </w:tcPr>
          <w:p w14:paraId="1663503C"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r>
      <w:tr w:rsidR="00B57E2D" w:rsidRPr="00B57E2D" w14:paraId="42283636"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4122E246"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Occult GIB</w:t>
            </w:r>
          </w:p>
        </w:tc>
        <w:tc>
          <w:tcPr>
            <w:tcW w:w="2029" w:type="dxa"/>
            <w:shd w:val="clear" w:color="auto" w:fill="auto"/>
          </w:tcPr>
          <w:p w14:paraId="724F6AAC" w14:textId="22A4F60A"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194 (74.6</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6BBC411E" w14:textId="1521EBFD"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92 (70.8</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301B06D3" w14:textId="79123AEF"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102 (78.5</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17E187EC"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0.154</w:t>
            </w:r>
          </w:p>
        </w:tc>
      </w:tr>
      <w:tr w:rsidR="00B57E2D" w:rsidRPr="00B57E2D" w14:paraId="2C1E8928"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1BB4886A"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Overt GIB</w:t>
            </w:r>
          </w:p>
        </w:tc>
        <w:tc>
          <w:tcPr>
            <w:tcW w:w="2029" w:type="dxa"/>
            <w:shd w:val="clear" w:color="auto" w:fill="auto"/>
          </w:tcPr>
          <w:p w14:paraId="77E21954" w14:textId="5FE9EB23"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38 (14.6</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37F2AF04" w14:textId="0DA23BCB"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 xml:space="preserve">24 </w:t>
            </w:r>
            <w:r w:rsidR="00B57E2D">
              <w:rPr>
                <w:rFonts w:ascii="Book Antiqua" w:eastAsia="Times New Roman" w:hAnsi="Book Antiqua" w:cs="Arial"/>
                <w:color w:val="000000"/>
                <w:sz w:val="24"/>
                <w:szCs w:val="24"/>
              </w:rPr>
              <w:t>(18.5</w:t>
            </w:r>
            <w:r w:rsidRPr="00B57E2D">
              <w:rPr>
                <w:rFonts w:ascii="Book Antiqua" w:eastAsia="Times New Roman" w:hAnsi="Book Antiqua" w:cs="Arial"/>
                <w:color w:val="000000"/>
                <w:sz w:val="24"/>
                <w:szCs w:val="24"/>
              </w:rPr>
              <w:t>)</w:t>
            </w:r>
          </w:p>
        </w:tc>
        <w:tc>
          <w:tcPr>
            <w:tcW w:w="2029" w:type="dxa"/>
            <w:shd w:val="clear" w:color="auto" w:fill="auto"/>
            <w:noWrap/>
            <w:hideMark/>
          </w:tcPr>
          <w:p w14:paraId="7430FDE6" w14:textId="01E65844"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14 (10.8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16894B68"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0.079</w:t>
            </w:r>
          </w:p>
        </w:tc>
      </w:tr>
      <w:tr w:rsidR="00B57E2D" w:rsidRPr="00B57E2D" w14:paraId="70C6F88B"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2A809C19"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 xml:space="preserve">Mass/Polyp </w:t>
            </w:r>
          </w:p>
        </w:tc>
        <w:tc>
          <w:tcPr>
            <w:tcW w:w="2029" w:type="dxa"/>
            <w:shd w:val="clear" w:color="auto" w:fill="auto"/>
          </w:tcPr>
          <w:p w14:paraId="22F13962" w14:textId="76451611"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9 (3.5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B333753" w14:textId="031A1E9D"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4 (3.1</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6DE3303" w14:textId="721FACAA"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 (3.8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6557B4FB"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0.999</w:t>
            </w:r>
          </w:p>
        </w:tc>
      </w:tr>
      <w:tr w:rsidR="00B57E2D" w:rsidRPr="00B57E2D" w14:paraId="1DCDDC79"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1C39D3E6"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IBD</w:t>
            </w:r>
          </w:p>
        </w:tc>
        <w:tc>
          <w:tcPr>
            <w:tcW w:w="2029" w:type="dxa"/>
            <w:shd w:val="clear" w:color="auto" w:fill="auto"/>
          </w:tcPr>
          <w:p w14:paraId="7182EB81" w14:textId="3696CBE1"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7 (2.7</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4691A29B" w14:textId="0BFF2EA7"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2 (1.5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5C180021" w14:textId="7F9CA8DE"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 (3.8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1FC9DA71"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0.447</w:t>
            </w:r>
          </w:p>
        </w:tc>
      </w:tr>
      <w:tr w:rsidR="00B57E2D" w:rsidRPr="00B57E2D" w14:paraId="49A15A01"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7D8FC301"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Other</w:t>
            </w:r>
          </w:p>
        </w:tc>
        <w:tc>
          <w:tcPr>
            <w:tcW w:w="2029" w:type="dxa"/>
            <w:shd w:val="clear" w:color="auto" w:fill="auto"/>
          </w:tcPr>
          <w:p w14:paraId="0F38EE49" w14:textId="0648D870"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12 (4.6</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61A0FCF" w14:textId="34171E37"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8 (6.2</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00DD2EE7" w14:textId="6B0264AD"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4 (3.1</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405CF7F5"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0.237</w:t>
            </w:r>
          </w:p>
        </w:tc>
      </w:tr>
      <w:tr w:rsidR="00B57E2D" w:rsidRPr="00B57E2D" w14:paraId="26E211F5"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4E06C229"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Finding</w:t>
            </w:r>
          </w:p>
        </w:tc>
        <w:tc>
          <w:tcPr>
            <w:tcW w:w="2029" w:type="dxa"/>
            <w:shd w:val="clear" w:color="auto" w:fill="auto"/>
          </w:tcPr>
          <w:p w14:paraId="74538B03"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c>
          <w:tcPr>
            <w:tcW w:w="5139" w:type="dxa"/>
            <w:gridSpan w:val="3"/>
            <w:shd w:val="clear" w:color="auto" w:fill="auto"/>
            <w:noWrap/>
            <w:hideMark/>
          </w:tcPr>
          <w:p w14:paraId="4408F66A"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r>
      <w:tr w:rsidR="00B57E2D" w:rsidRPr="00B57E2D" w14:paraId="7078D9A3"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49D7A87D" w14:textId="7EED2746" w:rsidR="00D87851" w:rsidRPr="00B57E2D" w:rsidRDefault="00D87851" w:rsidP="00B57E2D">
            <w:pPr>
              <w:spacing w:line="360" w:lineRule="auto"/>
              <w:jc w:val="both"/>
              <w:rPr>
                <w:rFonts w:ascii="Book Antiqua" w:eastAsia="Times New Roman" w:hAnsi="Book Antiqua" w:cs="Arial"/>
                <w:b w:val="0"/>
                <w:color w:val="000000"/>
                <w:sz w:val="24"/>
                <w:szCs w:val="24"/>
                <w:lang w:eastAsia="zh-CN"/>
              </w:rPr>
            </w:pPr>
            <w:r w:rsidRPr="00B57E2D">
              <w:rPr>
                <w:rFonts w:ascii="Book Antiqua" w:eastAsia="Times New Roman" w:hAnsi="Book Antiqua" w:cs="Arial"/>
                <w:b w:val="0"/>
                <w:color w:val="000000"/>
                <w:sz w:val="24"/>
                <w:szCs w:val="24"/>
              </w:rPr>
              <w:t>Bleeding source</w:t>
            </w:r>
            <w:r w:rsidR="00B57E2D" w:rsidRPr="00B57E2D">
              <w:rPr>
                <w:rFonts w:ascii="Book Antiqua" w:eastAsia="Times New Roman" w:hAnsi="Book Antiqua" w:cs="Arial" w:hint="eastAsia"/>
                <w:b w:val="0"/>
                <w:color w:val="000000"/>
                <w:sz w:val="24"/>
                <w:szCs w:val="24"/>
                <w:vertAlign w:val="superscript"/>
                <w:lang w:eastAsia="zh-CN"/>
              </w:rPr>
              <w:t>1</w:t>
            </w:r>
          </w:p>
        </w:tc>
        <w:tc>
          <w:tcPr>
            <w:tcW w:w="2029" w:type="dxa"/>
            <w:shd w:val="clear" w:color="auto" w:fill="auto"/>
          </w:tcPr>
          <w:p w14:paraId="71679DFF" w14:textId="75825D71"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100 (38.5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2F2530A1" w14:textId="17981455"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47 (36.1</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40C76708" w14:textId="226634DF"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53 (40.8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3CC86FE1"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0.444</w:t>
            </w:r>
          </w:p>
        </w:tc>
      </w:tr>
      <w:tr w:rsidR="00B57E2D" w:rsidRPr="00B57E2D" w14:paraId="3CF7B7CD"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67422651"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IBD</w:t>
            </w:r>
          </w:p>
        </w:tc>
        <w:tc>
          <w:tcPr>
            <w:tcW w:w="2029" w:type="dxa"/>
            <w:shd w:val="clear" w:color="auto" w:fill="auto"/>
          </w:tcPr>
          <w:p w14:paraId="6FC4E50A" w14:textId="478EF429"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9 (3.5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6F9394E2" w14:textId="09A8E683"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3 (2.3</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0BC3A3CE" w14:textId="26A294A6"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 (4.6</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6B6FD97E"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0.500</w:t>
            </w:r>
          </w:p>
        </w:tc>
      </w:tr>
      <w:tr w:rsidR="00B57E2D" w:rsidRPr="00B57E2D" w14:paraId="0741CE2D"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06530539"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Mass/Polyp</w:t>
            </w:r>
          </w:p>
        </w:tc>
        <w:tc>
          <w:tcPr>
            <w:tcW w:w="2029" w:type="dxa"/>
            <w:shd w:val="clear" w:color="auto" w:fill="auto"/>
          </w:tcPr>
          <w:p w14:paraId="39FC15B4" w14:textId="5CDF3EA7"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18 (6.9</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6D9647F" w14:textId="7126BB72"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10 (7.7</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2CF12844" w14:textId="55EEF56C"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8 (6.2</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3AA28129"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0.625</w:t>
            </w:r>
          </w:p>
        </w:tc>
      </w:tr>
      <w:tr w:rsidR="00B57E2D" w:rsidRPr="00B57E2D" w14:paraId="153B5E16"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tcPr>
          <w:p w14:paraId="028F4461" w14:textId="45AA6272"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Change in clinical management</w:t>
            </w:r>
          </w:p>
        </w:tc>
        <w:tc>
          <w:tcPr>
            <w:tcW w:w="2029" w:type="dxa"/>
            <w:shd w:val="clear" w:color="auto" w:fill="auto"/>
          </w:tcPr>
          <w:p w14:paraId="4D3F0146" w14:textId="164A0E3A" w:rsidR="00513E36"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118 (45.4</w:t>
            </w:r>
            <w:r w:rsidR="00513E36" w:rsidRPr="00B57E2D">
              <w:rPr>
                <w:rFonts w:ascii="Book Antiqua" w:eastAsia="Times New Roman" w:hAnsi="Book Antiqua" w:cs="Arial"/>
                <w:color w:val="000000"/>
                <w:sz w:val="24"/>
                <w:szCs w:val="24"/>
              </w:rPr>
              <w:t>)</w:t>
            </w:r>
          </w:p>
        </w:tc>
        <w:tc>
          <w:tcPr>
            <w:tcW w:w="2029" w:type="dxa"/>
            <w:shd w:val="clear" w:color="auto" w:fill="auto"/>
            <w:noWrap/>
          </w:tcPr>
          <w:p w14:paraId="0520B194" w14:textId="3FE08003" w:rsidR="00513E36"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53 (40.8</w:t>
            </w:r>
            <w:r w:rsidR="00513E36" w:rsidRPr="00B57E2D">
              <w:rPr>
                <w:rFonts w:ascii="Book Antiqua" w:eastAsia="Times New Roman" w:hAnsi="Book Antiqua" w:cs="Arial"/>
                <w:color w:val="000000"/>
                <w:sz w:val="24"/>
                <w:szCs w:val="24"/>
              </w:rPr>
              <w:t>)</w:t>
            </w:r>
          </w:p>
        </w:tc>
        <w:tc>
          <w:tcPr>
            <w:tcW w:w="2029" w:type="dxa"/>
            <w:shd w:val="clear" w:color="auto" w:fill="auto"/>
            <w:noWrap/>
          </w:tcPr>
          <w:p w14:paraId="52492865" w14:textId="4BFAF030" w:rsidR="00513E36"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65 (50.0</w:t>
            </w:r>
            <w:r w:rsidR="00513E36" w:rsidRPr="00B57E2D">
              <w:rPr>
                <w:rFonts w:ascii="Book Antiqua" w:eastAsia="Times New Roman" w:hAnsi="Book Antiqua" w:cs="Arial"/>
                <w:color w:val="000000"/>
                <w:sz w:val="24"/>
                <w:szCs w:val="24"/>
              </w:rPr>
              <w:t>)</w:t>
            </w:r>
          </w:p>
        </w:tc>
        <w:tc>
          <w:tcPr>
            <w:tcW w:w="1081" w:type="dxa"/>
            <w:shd w:val="clear" w:color="auto" w:fill="auto"/>
            <w:noWrap/>
          </w:tcPr>
          <w:p w14:paraId="5B9F9C48" w14:textId="26A510B6"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0.135</w:t>
            </w:r>
          </w:p>
        </w:tc>
      </w:tr>
      <w:tr w:rsidR="00B57E2D" w:rsidRPr="00B57E2D" w14:paraId="7832A620"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tcBorders>
              <w:bottom w:val="single" w:sz="4" w:space="0" w:color="auto"/>
            </w:tcBorders>
            <w:shd w:val="clear" w:color="auto" w:fill="auto"/>
            <w:noWrap/>
          </w:tcPr>
          <w:p w14:paraId="797ECDC6" w14:textId="5B1521AF"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Clinically relevant finding</w:t>
            </w:r>
          </w:p>
        </w:tc>
        <w:tc>
          <w:tcPr>
            <w:tcW w:w="2029" w:type="dxa"/>
            <w:tcBorders>
              <w:bottom w:val="single" w:sz="4" w:space="0" w:color="auto"/>
            </w:tcBorders>
            <w:shd w:val="clear" w:color="auto" w:fill="auto"/>
          </w:tcPr>
          <w:p w14:paraId="10A92BBB" w14:textId="561DCEC2"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127 (48.</w:t>
            </w:r>
            <w:r w:rsidR="00020A9E" w:rsidRPr="00B57E2D">
              <w:rPr>
                <w:rFonts w:ascii="Book Antiqua" w:eastAsia="Times New Roman" w:hAnsi="Book Antiqua" w:cs="Arial"/>
                <w:color w:val="000000"/>
                <w:sz w:val="24"/>
                <w:szCs w:val="24"/>
              </w:rPr>
              <w:t>9</w:t>
            </w:r>
            <w:r w:rsidRPr="00B57E2D">
              <w:rPr>
                <w:rFonts w:ascii="Book Antiqua" w:eastAsia="Times New Roman" w:hAnsi="Book Antiqua" w:cs="Arial"/>
                <w:color w:val="000000"/>
                <w:sz w:val="24"/>
                <w:szCs w:val="24"/>
              </w:rPr>
              <w:t>)</w:t>
            </w:r>
          </w:p>
        </w:tc>
        <w:tc>
          <w:tcPr>
            <w:tcW w:w="2029" w:type="dxa"/>
            <w:tcBorders>
              <w:bottom w:val="single" w:sz="4" w:space="0" w:color="auto"/>
            </w:tcBorders>
            <w:shd w:val="clear" w:color="auto" w:fill="auto"/>
            <w:noWrap/>
          </w:tcPr>
          <w:p w14:paraId="44FF4FB8" w14:textId="6F8ED8BD" w:rsidR="00513E36"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60 (46.2</w:t>
            </w:r>
            <w:r w:rsidR="00513E36" w:rsidRPr="00B57E2D">
              <w:rPr>
                <w:rFonts w:ascii="Book Antiqua" w:eastAsia="Times New Roman" w:hAnsi="Book Antiqua" w:cs="Arial"/>
                <w:color w:val="000000"/>
                <w:sz w:val="24"/>
                <w:szCs w:val="24"/>
              </w:rPr>
              <w:t>)</w:t>
            </w:r>
          </w:p>
        </w:tc>
        <w:tc>
          <w:tcPr>
            <w:tcW w:w="2029" w:type="dxa"/>
            <w:tcBorders>
              <w:bottom w:val="single" w:sz="4" w:space="0" w:color="auto"/>
            </w:tcBorders>
            <w:shd w:val="clear" w:color="auto" w:fill="auto"/>
            <w:noWrap/>
          </w:tcPr>
          <w:p w14:paraId="11A214D2" w14:textId="6609E688" w:rsidR="00513E36"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67 (51.5</w:t>
            </w:r>
            <w:r w:rsidR="00513E36" w:rsidRPr="00B57E2D">
              <w:rPr>
                <w:rFonts w:ascii="Book Antiqua" w:eastAsia="Times New Roman" w:hAnsi="Book Antiqua" w:cs="Arial"/>
                <w:color w:val="000000"/>
                <w:sz w:val="24"/>
                <w:szCs w:val="24"/>
              </w:rPr>
              <w:t>)</w:t>
            </w:r>
          </w:p>
        </w:tc>
        <w:tc>
          <w:tcPr>
            <w:tcW w:w="1081" w:type="dxa"/>
            <w:tcBorders>
              <w:bottom w:val="single" w:sz="4" w:space="0" w:color="auto"/>
            </w:tcBorders>
            <w:shd w:val="clear" w:color="auto" w:fill="auto"/>
            <w:noWrap/>
          </w:tcPr>
          <w:p w14:paraId="12058100" w14:textId="0952AA58"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0.385</w:t>
            </w:r>
          </w:p>
        </w:tc>
      </w:tr>
    </w:tbl>
    <w:p w14:paraId="4B6F62C6" w14:textId="765248FD" w:rsidR="000C6C90" w:rsidRPr="00B57E2D" w:rsidRDefault="00B57E2D" w:rsidP="00B57E2D">
      <w:pPr>
        <w:spacing w:after="0" w:line="360" w:lineRule="auto"/>
        <w:jc w:val="both"/>
        <w:rPr>
          <w:rFonts w:ascii="Book Antiqua" w:hAnsi="Book Antiqua" w:cs="Arial"/>
          <w:b/>
          <w:sz w:val="24"/>
          <w:szCs w:val="24"/>
        </w:rPr>
      </w:pPr>
      <w:r w:rsidRPr="00B57E2D">
        <w:rPr>
          <w:rFonts w:ascii="Book Antiqua" w:eastAsia="Times New Roman" w:hAnsi="Book Antiqua" w:cs="Arial"/>
          <w:b/>
          <w:color w:val="000000"/>
          <w:sz w:val="24"/>
          <w:szCs w:val="24"/>
        </w:rPr>
        <w:t xml:space="preserve">Table 2 Indications and findings of </w:t>
      </w:r>
      <w:proofErr w:type="spellStart"/>
      <w:r w:rsidRPr="00B57E2D">
        <w:rPr>
          <w:rFonts w:ascii="Book Antiqua" w:eastAsia="Times New Roman" w:hAnsi="Book Antiqua" w:cs="Arial"/>
          <w:b/>
          <w:color w:val="000000"/>
          <w:sz w:val="24"/>
          <w:szCs w:val="24"/>
        </w:rPr>
        <w:t>Pillcam</w:t>
      </w:r>
      <w:proofErr w:type="spellEnd"/>
      <w:r w:rsidRPr="00286B1A">
        <w:rPr>
          <w:rFonts w:ascii="Book Antiqua" w:eastAsia="Times New Roman" w:hAnsi="Book Antiqua" w:cs="Arial"/>
          <w:b/>
          <w:color w:val="000000"/>
          <w:sz w:val="24"/>
          <w:szCs w:val="24"/>
          <w:vertAlign w:val="superscript"/>
        </w:rPr>
        <w:t>®</w:t>
      </w:r>
      <w:r w:rsidRPr="00B57E2D">
        <w:rPr>
          <w:rFonts w:ascii="Book Antiqua" w:eastAsia="Times New Roman" w:hAnsi="Book Antiqua" w:cs="Arial"/>
          <w:b/>
          <w:color w:val="000000"/>
          <w:sz w:val="24"/>
          <w:szCs w:val="24"/>
        </w:rPr>
        <w:t xml:space="preserve"> SB3 </w:t>
      </w:r>
      <w:r w:rsidRPr="00B57E2D">
        <w:rPr>
          <w:rFonts w:ascii="Book Antiqua" w:eastAsia="Times New Roman" w:hAnsi="Book Antiqua" w:cs="Arial"/>
          <w:b/>
          <w:i/>
          <w:color w:val="000000"/>
          <w:sz w:val="24"/>
          <w:szCs w:val="24"/>
        </w:rPr>
        <w:t>vs</w:t>
      </w:r>
      <w:r w:rsidRPr="00B57E2D">
        <w:rPr>
          <w:rFonts w:ascii="Book Antiqua" w:eastAsia="Times New Roman" w:hAnsi="Book Antiqua" w:cs="Arial"/>
          <w:b/>
          <w:color w:val="000000"/>
          <w:sz w:val="24"/>
          <w:szCs w:val="24"/>
        </w:rPr>
        <w:t xml:space="preserve"> </w:t>
      </w:r>
      <w:proofErr w:type="spellStart"/>
      <w:r w:rsidRPr="00B57E2D">
        <w:rPr>
          <w:rFonts w:ascii="Book Antiqua" w:eastAsia="Times New Roman" w:hAnsi="Book Antiqua" w:cs="Arial"/>
          <w:b/>
          <w:color w:val="000000"/>
          <w:sz w:val="24"/>
          <w:szCs w:val="24"/>
        </w:rPr>
        <w:t>Pillcam</w:t>
      </w:r>
      <w:proofErr w:type="spellEnd"/>
      <w:r w:rsidRPr="00286B1A">
        <w:rPr>
          <w:rFonts w:ascii="Book Antiqua" w:eastAsia="Times New Roman" w:hAnsi="Book Antiqua" w:cs="Arial"/>
          <w:b/>
          <w:color w:val="000000"/>
          <w:sz w:val="24"/>
          <w:szCs w:val="24"/>
          <w:vertAlign w:val="superscript"/>
        </w:rPr>
        <w:t>®</w:t>
      </w:r>
      <w:r w:rsidRPr="00B57E2D">
        <w:rPr>
          <w:rFonts w:ascii="Book Antiqua" w:eastAsia="Times New Roman" w:hAnsi="Book Antiqua" w:cs="Arial"/>
          <w:b/>
          <w:color w:val="000000"/>
          <w:sz w:val="24"/>
          <w:szCs w:val="24"/>
        </w:rPr>
        <w:t xml:space="preserve"> SB2 capsule studies</w:t>
      </w:r>
    </w:p>
    <w:p w14:paraId="4DB7F259" w14:textId="77777777" w:rsidR="00F35609" w:rsidRDefault="00F35609" w:rsidP="00F35609">
      <w:pPr>
        <w:spacing w:after="0" w:line="360" w:lineRule="auto"/>
        <w:jc w:val="both"/>
        <w:rPr>
          <w:rFonts w:ascii="Book Antiqua" w:hAnsi="Book Antiqua" w:cs="Arial"/>
          <w:color w:val="000000"/>
          <w:sz w:val="24"/>
          <w:szCs w:val="24"/>
          <w:vertAlign w:val="superscript"/>
          <w:lang w:eastAsia="zh-CN"/>
        </w:rPr>
      </w:pPr>
    </w:p>
    <w:p w14:paraId="0ABE9DCA" w14:textId="5A3F1FF8" w:rsidR="00F35609" w:rsidRPr="00B57E2D" w:rsidRDefault="00F35609" w:rsidP="00F35609">
      <w:pPr>
        <w:spacing w:after="0" w:line="360" w:lineRule="auto"/>
        <w:jc w:val="both"/>
        <w:rPr>
          <w:rFonts w:ascii="Book Antiqua" w:eastAsia="Times New Roman" w:hAnsi="Book Antiqua" w:cs="Arial"/>
          <w:bCs/>
          <w:color w:val="000000"/>
          <w:sz w:val="24"/>
          <w:szCs w:val="24"/>
          <w:lang w:eastAsia="zh-CN"/>
        </w:rPr>
      </w:pPr>
      <w:r w:rsidRPr="00B57E2D">
        <w:rPr>
          <w:rFonts w:ascii="Book Antiqua" w:eastAsia="Times New Roman" w:hAnsi="Book Antiqua" w:cs="Arial" w:hint="eastAsia"/>
          <w:color w:val="000000"/>
          <w:sz w:val="24"/>
          <w:szCs w:val="24"/>
          <w:vertAlign w:val="superscript"/>
          <w:lang w:eastAsia="zh-CN"/>
        </w:rPr>
        <w:t>1</w:t>
      </w:r>
      <w:r w:rsidRPr="00B57E2D">
        <w:rPr>
          <w:rFonts w:ascii="Book Antiqua" w:eastAsia="Times New Roman" w:hAnsi="Book Antiqua" w:cs="Arial"/>
          <w:color w:val="000000"/>
          <w:sz w:val="24"/>
          <w:szCs w:val="24"/>
        </w:rPr>
        <w:t>Blood in lumen, ulcerative disease, erosive disease, arteriovenous malformation</w:t>
      </w:r>
      <w:r>
        <w:rPr>
          <w:rFonts w:ascii="Book Antiqua" w:eastAsia="Times New Roman" w:hAnsi="Book Antiqua" w:cs="Arial" w:hint="eastAsia"/>
          <w:color w:val="000000"/>
          <w:sz w:val="24"/>
          <w:szCs w:val="24"/>
          <w:lang w:eastAsia="zh-CN"/>
        </w:rPr>
        <w:t>.</w:t>
      </w:r>
      <w:r w:rsidR="00286B1A">
        <w:rPr>
          <w:rFonts w:ascii="Book Antiqua" w:hAnsi="Book Antiqua" w:cs="Arial" w:hint="eastAsia"/>
          <w:bCs/>
          <w:color w:val="000000"/>
          <w:sz w:val="24"/>
          <w:szCs w:val="24"/>
          <w:lang w:eastAsia="zh-CN"/>
        </w:rPr>
        <w:t xml:space="preserve"> </w:t>
      </w:r>
      <w:r w:rsidRPr="00B57E2D">
        <w:rPr>
          <w:rFonts w:ascii="Book Antiqua" w:eastAsia="Times New Roman" w:hAnsi="Book Antiqua" w:cs="Arial"/>
          <w:color w:val="000000"/>
          <w:sz w:val="24"/>
          <w:szCs w:val="24"/>
        </w:rPr>
        <w:t>IBD</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Inflammatory bowel disease</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GIB</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Gastrointestinal bleeding</w:t>
      </w:r>
      <w:r>
        <w:rPr>
          <w:rFonts w:ascii="Book Antiqua" w:eastAsia="Times New Roman" w:hAnsi="Book Antiqua" w:cs="Arial" w:hint="eastAsia"/>
          <w:color w:val="000000"/>
          <w:sz w:val="24"/>
          <w:szCs w:val="24"/>
          <w:lang w:eastAsia="zh-CN"/>
        </w:rPr>
        <w:t>.</w:t>
      </w:r>
    </w:p>
    <w:p w14:paraId="4DF0A6BF" w14:textId="77777777" w:rsidR="006F068D" w:rsidRPr="00B57E2D" w:rsidRDefault="006F068D" w:rsidP="00B57E2D">
      <w:pPr>
        <w:spacing w:after="0" w:line="360" w:lineRule="auto"/>
        <w:jc w:val="both"/>
        <w:rPr>
          <w:rFonts w:ascii="Book Antiqua" w:hAnsi="Book Antiqua" w:cs="Arial"/>
          <w:sz w:val="24"/>
          <w:szCs w:val="24"/>
          <w:lang w:eastAsia="zh-CN"/>
        </w:rPr>
      </w:pPr>
    </w:p>
    <w:p w14:paraId="6E04C1A7" w14:textId="551E5BAE" w:rsidR="00704CDA" w:rsidRPr="00B57E2D" w:rsidRDefault="00704CDA" w:rsidP="00B57E2D">
      <w:pPr>
        <w:spacing w:after="0" w:line="360" w:lineRule="auto"/>
        <w:jc w:val="both"/>
        <w:rPr>
          <w:rFonts w:ascii="Book Antiqua" w:hAnsi="Book Antiqua"/>
          <w:b/>
          <w:sz w:val="24"/>
          <w:szCs w:val="24"/>
        </w:rPr>
      </w:pPr>
      <w:r w:rsidRPr="00B57E2D">
        <w:rPr>
          <w:rFonts w:ascii="Book Antiqua" w:hAnsi="Book Antiqua"/>
          <w:noProof/>
          <w:sz w:val="24"/>
          <w:szCs w:val="24"/>
          <w:lang w:eastAsia="zh-CN"/>
        </w:rPr>
        <w:lastRenderedPageBreak/>
        <w:drawing>
          <wp:inline distT="0" distB="0" distL="0" distR="0" wp14:anchorId="010A13C0" wp14:editId="760FBEF9">
            <wp:extent cx="58293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p>
    <w:p w14:paraId="37F08B0A" w14:textId="3EE82B79" w:rsidR="00EE66E5" w:rsidRPr="00F35609" w:rsidRDefault="00EE66E5" w:rsidP="00B57E2D">
      <w:pPr>
        <w:spacing w:after="0" w:line="360" w:lineRule="auto"/>
        <w:jc w:val="both"/>
        <w:rPr>
          <w:rFonts w:ascii="Book Antiqua" w:hAnsi="Book Antiqua"/>
          <w:b/>
          <w:sz w:val="24"/>
          <w:szCs w:val="24"/>
          <w:lang w:eastAsia="zh-CN"/>
        </w:rPr>
      </w:pPr>
      <w:r w:rsidRPr="00B57E2D">
        <w:rPr>
          <w:rFonts w:ascii="Book Antiqua" w:hAnsi="Book Antiqua"/>
          <w:b/>
          <w:sz w:val="24"/>
          <w:szCs w:val="24"/>
        </w:rPr>
        <w:t>Figure 1</w:t>
      </w:r>
      <w:r w:rsidR="00F660E5" w:rsidRPr="00B57E2D">
        <w:rPr>
          <w:rFonts w:ascii="Book Antiqua" w:hAnsi="Book Antiqua"/>
          <w:b/>
          <w:sz w:val="24"/>
          <w:szCs w:val="24"/>
        </w:rPr>
        <w:t xml:space="preserve"> Image quality comparison between Pillcam® SB3 </w:t>
      </w:r>
      <w:r w:rsidR="00A97827" w:rsidRPr="00B57E2D">
        <w:rPr>
          <w:rFonts w:ascii="Book Antiqua" w:hAnsi="Book Antiqua"/>
          <w:b/>
          <w:sz w:val="24"/>
          <w:szCs w:val="24"/>
        </w:rPr>
        <w:t>and</w:t>
      </w:r>
      <w:r w:rsidR="00F660E5" w:rsidRPr="00B57E2D">
        <w:rPr>
          <w:rFonts w:ascii="Book Antiqua" w:hAnsi="Book Antiqua"/>
          <w:b/>
          <w:sz w:val="24"/>
          <w:szCs w:val="24"/>
        </w:rPr>
        <w:t xml:space="preserve"> Pillcam® SB2 </w:t>
      </w:r>
      <w:r w:rsidR="00A97827" w:rsidRPr="00B57E2D">
        <w:rPr>
          <w:rFonts w:ascii="Book Antiqua" w:hAnsi="Book Antiqua"/>
          <w:b/>
          <w:sz w:val="24"/>
          <w:szCs w:val="24"/>
        </w:rPr>
        <w:t>c</w:t>
      </w:r>
      <w:r w:rsidR="00F660E5" w:rsidRPr="00B57E2D">
        <w:rPr>
          <w:rFonts w:ascii="Book Antiqua" w:hAnsi="Book Antiqua"/>
          <w:b/>
          <w:sz w:val="24"/>
          <w:szCs w:val="24"/>
        </w:rPr>
        <w:t>apsule</w:t>
      </w:r>
      <w:r w:rsidR="00A97827" w:rsidRPr="00B57E2D">
        <w:rPr>
          <w:rFonts w:ascii="Book Antiqua" w:hAnsi="Book Antiqua"/>
          <w:b/>
          <w:sz w:val="24"/>
          <w:szCs w:val="24"/>
        </w:rPr>
        <w:t xml:space="preserve">s for </w:t>
      </w:r>
      <w:r w:rsidR="007F2E3A" w:rsidRPr="00B57E2D">
        <w:rPr>
          <w:rFonts w:ascii="Book Antiqua" w:hAnsi="Book Antiqua"/>
          <w:b/>
          <w:sz w:val="24"/>
          <w:szCs w:val="24"/>
        </w:rPr>
        <w:t>selected</w:t>
      </w:r>
      <w:r w:rsidR="00A97827" w:rsidRPr="00B57E2D">
        <w:rPr>
          <w:rFonts w:ascii="Book Antiqua" w:hAnsi="Book Antiqua"/>
          <w:b/>
          <w:sz w:val="24"/>
          <w:szCs w:val="24"/>
        </w:rPr>
        <w:t xml:space="preserve"> clinical findings. </w:t>
      </w:r>
      <w:r w:rsidR="00A97827" w:rsidRPr="00B57E2D">
        <w:rPr>
          <w:rFonts w:ascii="Book Antiqua" w:hAnsi="Book Antiqua"/>
          <w:sz w:val="24"/>
          <w:szCs w:val="24"/>
        </w:rPr>
        <w:t>A: Normal small intestinal lumen visualized with SB2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B: Vascular malformation visualized with SB2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C: Z-line visualized with SB2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D: Normal small intestinal lumen visualized with SB3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E: Vascular malformation visualized with SB3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F: Z-line visualized with SB3 capsule.</w:t>
      </w:r>
    </w:p>
    <w:sectPr w:rsidR="00EE66E5" w:rsidRPr="00F3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4A94"/>
    <w:multiLevelType w:val="multilevel"/>
    <w:tmpl w:val="CEA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676EB"/>
    <w:multiLevelType w:val="hybridMultilevel"/>
    <w:tmpl w:val="DA6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D225A"/>
    <w:multiLevelType w:val="hybridMultilevel"/>
    <w:tmpl w:val="C534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875CD"/>
    <w:multiLevelType w:val="hybridMultilevel"/>
    <w:tmpl w:val="203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2MDY0MDE2NzQ1NDBQ0lEKTi0uzszPAykwrAUA3Pc79ywAAAA="/>
  </w:docVars>
  <w:rsids>
    <w:rsidRoot w:val="00BF1DB3"/>
    <w:rsid w:val="00000819"/>
    <w:rsid w:val="0000444E"/>
    <w:rsid w:val="000150C1"/>
    <w:rsid w:val="00020590"/>
    <w:rsid w:val="00020A9E"/>
    <w:rsid w:val="000213C6"/>
    <w:rsid w:val="00026984"/>
    <w:rsid w:val="000455BC"/>
    <w:rsid w:val="0005572D"/>
    <w:rsid w:val="0005620D"/>
    <w:rsid w:val="00060EAD"/>
    <w:rsid w:val="00067C65"/>
    <w:rsid w:val="000755E1"/>
    <w:rsid w:val="00094E16"/>
    <w:rsid w:val="000A2031"/>
    <w:rsid w:val="000C6C90"/>
    <w:rsid w:val="000D7EF7"/>
    <w:rsid w:val="000E20AB"/>
    <w:rsid w:val="00103D3F"/>
    <w:rsid w:val="001046F4"/>
    <w:rsid w:val="0010707D"/>
    <w:rsid w:val="001203AC"/>
    <w:rsid w:val="00123557"/>
    <w:rsid w:val="00124F05"/>
    <w:rsid w:val="00133CE7"/>
    <w:rsid w:val="00135FE4"/>
    <w:rsid w:val="00143DE1"/>
    <w:rsid w:val="001463CF"/>
    <w:rsid w:val="001502E1"/>
    <w:rsid w:val="00163ECA"/>
    <w:rsid w:val="00177F72"/>
    <w:rsid w:val="001947EB"/>
    <w:rsid w:val="00196BDF"/>
    <w:rsid w:val="001B1722"/>
    <w:rsid w:val="001E0718"/>
    <w:rsid w:val="0021768F"/>
    <w:rsid w:val="00222770"/>
    <w:rsid w:val="002309DC"/>
    <w:rsid w:val="002346D8"/>
    <w:rsid w:val="00237B65"/>
    <w:rsid w:val="00252EED"/>
    <w:rsid w:val="002531C3"/>
    <w:rsid w:val="0026165C"/>
    <w:rsid w:val="0027602B"/>
    <w:rsid w:val="00276A95"/>
    <w:rsid w:val="00286B1A"/>
    <w:rsid w:val="002E287A"/>
    <w:rsid w:val="002F2DCD"/>
    <w:rsid w:val="00300AF0"/>
    <w:rsid w:val="00311C88"/>
    <w:rsid w:val="00320D0E"/>
    <w:rsid w:val="003300CD"/>
    <w:rsid w:val="00335BA8"/>
    <w:rsid w:val="00345CB4"/>
    <w:rsid w:val="00361EBA"/>
    <w:rsid w:val="003638D1"/>
    <w:rsid w:val="0036546B"/>
    <w:rsid w:val="00366584"/>
    <w:rsid w:val="00370F6A"/>
    <w:rsid w:val="003741FE"/>
    <w:rsid w:val="00381C1E"/>
    <w:rsid w:val="003905B1"/>
    <w:rsid w:val="0039516C"/>
    <w:rsid w:val="003964D6"/>
    <w:rsid w:val="003A7652"/>
    <w:rsid w:val="003B1F81"/>
    <w:rsid w:val="003C48DA"/>
    <w:rsid w:val="003C5250"/>
    <w:rsid w:val="003E2020"/>
    <w:rsid w:val="003F1007"/>
    <w:rsid w:val="003F75FA"/>
    <w:rsid w:val="00414762"/>
    <w:rsid w:val="00417DE7"/>
    <w:rsid w:val="00420512"/>
    <w:rsid w:val="004252C6"/>
    <w:rsid w:val="00427562"/>
    <w:rsid w:val="00431251"/>
    <w:rsid w:val="0044019D"/>
    <w:rsid w:val="0044293C"/>
    <w:rsid w:val="004514FD"/>
    <w:rsid w:val="00472E95"/>
    <w:rsid w:val="00480F4E"/>
    <w:rsid w:val="00483B3B"/>
    <w:rsid w:val="0048533D"/>
    <w:rsid w:val="004B0228"/>
    <w:rsid w:val="004C1508"/>
    <w:rsid w:val="004C2B2F"/>
    <w:rsid w:val="004C75CB"/>
    <w:rsid w:val="004D100F"/>
    <w:rsid w:val="004D31BD"/>
    <w:rsid w:val="004D4A3A"/>
    <w:rsid w:val="004E6DAE"/>
    <w:rsid w:val="004E7C54"/>
    <w:rsid w:val="00513E36"/>
    <w:rsid w:val="00515F41"/>
    <w:rsid w:val="00546731"/>
    <w:rsid w:val="00583D80"/>
    <w:rsid w:val="00595CAB"/>
    <w:rsid w:val="005A0DEB"/>
    <w:rsid w:val="005A4015"/>
    <w:rsid w:val="005A4CF6"/>
    <w:rsid w:val="005A5C3A"/>
    <w:rsid w:val="005B1601"/>
    <w:rsid w:val="005B2F5B"/>
    <w:rsid w:val="005B5819"/>
    <w:rsid w:val="005B7AFA"/>
    <w:rsid w:val="005C056E"/>
    <w:rsid w:val="005C5BE5"/>
    <w:rsid w:val="005C7538"/>
    <w:rsid w:val="005E080D"/>
    <w:rsid w:val="005E0A62"/>
    <w:rsid w:val="005E31E1"/>
    <w:rsid w:val="005E40D6"/>
    <w:rsid w:val="005E5815"/>
    <w:rsid w:val="005F26D2"/>
    <w:rsid w:val="005F68EE"/>
    <w:rsid w:val="00600B03"/>
    <w:rsid w:val="00607920"/>
    <w:rsid w:val="00620C1C"/>
    <w:rsid w:val="00624CAB"/>
    <w:rsid w:val="0063270B"/>
    <w:rsid w:val="00653C0B"/>
    <w:rsid w:val="00666922"/>
    <w:rsid w:val="006676C5"/>
    <w:rsid w:val="00677B63"/>
    <w:rsid w:val="0068128D"/>
    <w:rsid w:val="00693BE1"/>
    <w:rsid w:val="006B2544"/>
    <w:rsid w:val="006F068D"/>
    <w:rsid w:val="007021A8"/>
    <w:rsid w:val="00704CDA"/>
    <w:rsid w:val="00707FDB"/>
    <w:rsid w:val="00735D04"/>
    <w:rsid w:val="00772937"/>
    <w:rsid w:val="00782D04"/>
    <w:rsid w:val="00794E4E"/>
    <w:rsid w:val="007A08C3"/>
    <w:rsid w:val="007A4A8F"/>
    <w:rsid w:val="007B0F02"/>
    <w:rsid w:val="007E03AA"/>
    <w:rsid w:val="007E0EB1"/>
    <w:rsid w:val="007E5155"/>
    <w:rsid w:val="007F15B9"/>
    <w:rsid w:val="007F2E3A"/>
    <w:rsid w:val="00807C3C"/>
    <w:rsid w:val="00813FD7"/>
    <w:rsid w:val="008174C4"/>
    <w:rsid w:val="008222D4"/>
    <w:rsid w:val="008352AA"/>
    <w:rsid w:val="00867DFF"/>
    <w:rsid w:val="00870078"/>
    <w:rsid w:val="00883AB9"/>
    <w:rsid w:val="0088565B"/>
    <w:rsid w:val="00892195"/>
    <w:rsid w:val="008C4736"/>
    <w:rsid w:val="008C4896"/>
    <w:rsid w:val="008C49C8"/>
    <w:rsid w:val="008D3F6B"/>
    <w:rsid w:val="00907ED4"/>
    <w:rsid w:val="00912E70"/>
    <w:rsid w:val="009251BD"/>
    <w:rsid w:val="00942FF7"/>
    <w:rsid w:val="00944FA8"/>
    <w:rsid w:val="00946FB7"/>
    <w:rsid w:val="009476F9"/>
    <w:rsid w:val="00957B4D"/>
    <w:rsid w:val="00961F18"/>
    <w:rsid w:val="00964F86"/>
    <w:rsid w:val="0096526D"/>
    <w:rsid w:val="0096542B"/>
    <w:rsid w:val="00971B5D"/>
    <w:rsid w:val="009814C4"/>
    <w:rsid w:val="009A74F4"/>
    <w:rsid w:val="009B2565"/>
    <w:rsid w:val="009C5722"/>
    <w:rsid w:val="009D4C06"/>
    <w:rsid w:val="009E0DD6"/>
    <w:rsid w:val="009E1CD9"/>
    <w:rsid w:val="009E3D28"/>
    <w:rsid w:val="009E76DA"/>
    <w:rsid w:val="009F0179"/>
    <w:rsid w:val="00A12618"/>
    <w:rsid w:val="00A12893"/>
    <w:rsid w:val="00A24CCA"/>
    <w:rsid w:val="00A32EA5"/>
    <w:rsid w:val="00A55F35"/>
    <w:rsid w:val="00A6387D"/>
    <w:rsid w:val="00A64888"/>
    <w:rsid w:val="00A64BAA"/>
    <w:rsid w:val="00A64D8A"/>
    <w:rsid w:val="00A726B0"/>
    <w:rsid w:val="00A755A4"/>
    <w:rsid w:val="00A97827"/>
    <w:rsid w:val="00AA6414"/>
    <w:rsid w:val="00AB31E9"/>
    <w:rsid w:val="00AB536E"/>
    <w:rsid w:val="00AC3F22"/>
    <w:rsid w:val="00AE41F6"/>
    <w:rsid w:val="00AF2AA9"/>
    <w:rsid w:val="00B00D39"/>
    <w:rsid w:val="00B23FA1"/>
    <w:rsid w:val="00B25D89"/>
    <w:rsid w:val="00B3096D"/>
    <w:rsid w:val="00B36337"/>
    <w:rsid w:val="00B478F5"/>
    <w:rsid w:val="00B528E7"/>
    <w:rsid w:val="00B54CCC"/>
    <w:rsid w:val="00B57E2D"/>
    <w:rsid w:val="00B62A8A"/>
    <w:rsid w:val="00B82D22"/>
    <w:rsid w:val="00B970C3"/>
    <w:rsid w:val="00BA64DA"/>
    <w:rsid w:val="00BC11C7"/>
    <w:rsid w:val="00BC4C8F"/>
    <w:rsid w:val="00BC55FC"/>
    <w:rsid w:val="00BF1DB3"/>
    <w:rsid w:val="00C2683D"/>
    <w:rsid w:val="00C3016A"/>
    <w:rsid w:val="00C30CEC"/>
    <w:rsid w:val="00C407B2"/>
    <w:rsid w:val="00C51F97"/>
    <w:rsid w:val="00C66744"/>
    <w:rsid w:val="00C76ED6"/>
    <w:rsid w:val="00C77613"/>
    <w:rsid w:val="00C96544"/>
    <w:rsid w:val="00CA187D"/>
    <w:rsid w:val="00CB28B2"/>
    <w:rsid w:val="00CB67E5"/>
    <w:rsid w:val="00CD533B"/>
    <w:rsid w:val="00CD5778"/>
    <w:rsid w:val="00CE29B3"/>
    <w:rsid w:val="00CE73C2"/>
    <w:rsid w:val="00CF067A"/>
    <w:rsid w:val="00CF5E6E"/>
    <w:rsid w:val="00D1041C"/>
    <w:rsid w:val="00D21761"/>
    <w:rsid w:val="00D2329A"/>
    <w:rsid w:val="00D40C37"/>
    <w:rsid w:val="00D450B7"/>
    <w:rsid w:val="00D541E1"/>
    <w:rsid w:val="00D73529"/>
    <w:rsid w:val="00D755CC"/>
    <w:rsid w:val="00D75E48"/>
    <w:rsid w:val="00D77ED0"/>
    <w:rsid w:val="00D82670"/>
    <w:rsid w:val="00D87851"/>
    <w:rsid w:val="00D90182"/>
    <w:rsid w:val="00DA757C"/>
    <w:rsid w:val="00DB78A0"/>
    <w:rsid w:val="00DC7AED"/>
    <w:rsid w:val="00DF1E12"/>
    <w:rsid w:val="00E03F22"/>
    <w:rsid w:val="00E06658"/>
    <w:rsid w:val="00E31394"/>
    <w:rsid w:val="00E37E77"/>
    <w:rsid w:val="00E4062D"/>
    <w:rsid w:val="00E474FD"/>
    <w:rsid w:val="00E61C7B"/>
    <w:rsid w:val="00E6412C"/>
    <w:rsid w:val="00E835C1"/>
    <w:rsid w:val="00E87C4B"/>
    <w:rsid w:val="00E92771"/>
    <w:rsid w:val="00E95D26"/>
    <w:rsid w:val="00EB17CA"/>
    <w:rsid w:val="00EB38EC"/>
    <w:rsid w:val="00EC0B8A"/>
    <w:rsid w:val="00EE08E4"/>
    <w:rsid w:val="00EE66E5"/>
    <w:rsid w:val="00EE675F"/>
    <w:rsid w:val="00EF0BD0"/>
    <w:rsid w:val="00EF3498"/>
    <w:rsid w:val="00EF3813"/>
    <w:rsid w:val="00EF633D"/>
    <w:rsid w:val="00F02656"/>
    <w:rsid w:val="00F35609"/>
    <w:rsid w:val="00F37BC9"/>
    <w:rsid w:val="00F52C14"/>
    <w:rsid w:val="00F5722E"/>
    <w:rsid w:val="00F64D51"/>
    <w:rsid w:val="00F656E5"/>
    <w:rsid w:val="00F660E5"/>
    <w:rsid w:val="00F8072A"/>
    <w:rsid w:val="00F81DEF"/>
    <w:rsid w:val="00F84620"/>
    <w:rsid w:val="00F937C9"/>
    <w:rsid w:val="00F9465C"/>
    <w:rsid w:val="00FC4069"/>
    <w:rsid w:val="00FD736A"/>
    <w:rsid w:val="00FE5A09"/>
    <w:rsid w:val="00FF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D6D8"/>
  <w15:docId w15:val="{8B8912CE-C707-473C-BAE7-4C37FFAF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09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1E"/>
    <w:pPr>
      <w:ind w:left="720"/>
      <w:contextualSpacing/>
    </w:pPr>
  </w:style>
  <w:style w:type="paragraph" w:styleId="NormalWeb">
    <w:name w:val="Normal (Web)"/>
    <w:basedOn w:val="Normal"/>
    <w:uiPriority w:val="99"/>
    <w:unhideWhenUsed/>
    <w:rsid w:val="00944F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2F5B"/>
    <w:pPr>
      <w:spacing w:after="0" w:line="240" w:lineRule="auto"/>
    </w:pPr>
  </w:style>
  <w:style w:type="table" w:customStyle="1" w:styleId="ListTable1Light-Accent31">
    <w:name w:val="List Table 1 Light - Accent 31"/>
    <w:basedOn w:val="TableNormal"/>
    <w:uiPriority w:val="46"/>
    <w:rsid w:val="00E0665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o">
    <w:name w:val="go"/>
    <w:basedOn w:val="DefaultParagraphFont"/>
    <w:rsid w:val="003C48DA"/>
  </w:style>
  <w:style w:type="character" w:customStyle="1" w:styleId="xbe">
    <w:name w:val="_xbe"/>
    <w:basedOn w:val="DefaultParagraphFont"/>
    <w:rsid w:val="003C48DA"/>
  </w:style>
  <w:style w:type="character" w:customStyle="1" w:styleId="Heading2Char">
    <w:name w:val="Heading 2 Char"/>
    <w:basedOn w:val="DefaultParagraphFont"/>
    <w:link w:val="Heading2"/>
    <w:uiPriority w:val="9"/>
    <w:rsid w:val="002309D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309DC"/>
    <w:rPr>
      <w:sz w:val="16"/>
      <w:szCs w:val="16"/>
    </w:rPr>
  </w:style>
  <w:style w:type="paragraph" w:styleId="CommentText">
    <w:name w:val="annotation text"/>
    <w:basedOn w:val="Normal"/>
    <w:link w:val="CommentTextChar"/>
    <w:uiPriority w:val="99"/>
    <w:unhideWhenUsed/>
    <w:rsid w:val="002309DC"/>
    <w:pPr>
      <w:spacing w:line="240" w:lineRule="auto"/>
    </w:pPr>
    <w:rPr>
      <w:sz w:val="20"/>
      <w:szCs w:val="20"/>
    </w:rPr>
  </w:style>
  <w:style w:type="character" w:customStyle="1" w:styleId="CommentTextChar">
    <w:name w:val="Comment Text Char"/>
    <w:basedOn w:val="DefaultParagraphFont"/>
    <w:link w:val="CommentText"/>
    <w:uiPriority w:val="99"/>
    <w:rsid w:val="002309DC"/>
    <w:rPr>
      <w:sz w:val="20"/>
      <w:szCs w:val="20"/>
    </w:rPr>
  </w:style>
  <w:style w:type="paragraph" w:styleId="CommentSubject">
    <w:name w:val="annotation subject"/>
    <w:basedOn w:val="CommentText"/>
    <w:next w:val="CommentText"/>
    <w:link w:val="CommentSubjectChar"/>
    <w:uiPriority w:val="99"/>
    <w:semiHidden/>
    <w:unhideWhenUsed/>
    <w:rsid w:val="002309DC"/>
    <w:rPr>
      <w:b/>
      <w:bCs/>
    </w:rPr>
  </w:style>
  <w:style w:type="character" w:customStyle="1" w:styleId="CommentSubjectChar">
    <w:name w:val="Comment Subject Char"/>
    <w:basedOn w:val="CommentTextChar"/>
    <w:link w:val="CommentSubject"/>
    <w:uiPriority w:val="99"/>
    <w:semiHidden/>
    <w:rsid w:val="002309DC"/>
    <w:rPr>
      <w:b/>
      <w:bCs/>
      <w:sz w:val="20"/>
      <w:szCs w:val="20"/>
    </w:rPr>
  </w:style>
  <w:style w:type="paragraph" w:styleId="BalloonText">
    <w:name w:val="Balloon Text"/>
    <w:basedOn w:val="Normal"/>
    <w:link w:val="BalloonTextChar"/>
    <w:uiPriority w:val="99"/>
    <w:semiHidden/>
    <w:unhideWhenUsed/>
    <w:rsid w:val="00230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DC"/>
    <w:rPr>
      <w:rFonts w:ascii="Segoe UI" w:hAnsi="Segoe UI" w:cs="Segoe UI"/>
      <w:sz w:val="18"/>
      <w:szCs w:val="18"/>
    </w:rPr>
  </w:style>
  <w:style w:type="character" w:styleId="Hyperlink">
    <w:name w:val="Hyperlink"/>
    <w:basedOn w:val="DefaultParagraphFont"/>
    <w:uiPriority w:val="99"/>
    <w:unhideWhenUsed/>
    <w:rsid w:val="00BA64DA"/>
    <w:rPr>
      <w:color w:val="0563C1" w:themeColor="hyperlink"/>
      <w:u w:val="single"/>
    </w:rPr>
  </w:style>
  <w:style w:type="character" w:customStyle="1" w:styleId="UnresolvedMention1">
    <w:name w:val="Unresolved Mention1"/>
    <w:basedOn w:val="DefaultParagraphFont"/>
    <w:uiPriority w:val="99"/>
    <w:semiHidden/>
    <w:unhideWhenUsed/>
    <w:rsid w:val="00BA64DA"/>
    <w:rPr>
      <w:color w:val="605E5C"/>
      <w:shd w:val="clear" w:color="auto" w:fill="E1DFDD"/>
    </w:rPr>
  </w:style>
  <w:style w:type="character" w:customStyle="1" w:styleId="fontstyle21">
    <w:name w:val="fontstyle21"/>
    <w:basedOn w:val="DefaultParagraphFont"/>
    <w:qFormat/>
    <w:rsid w:val="00583D80"/>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583D80"/>
    <w:rPr>
      <w:rFonts w:ascii="Book Antiqua" w:eastAsia="Book Antiqua" w:hAnsi="Book Antiqua" w:cs="Book Antiqua" w:hint="default"/>
      <w:color w:val="000000"/>
      <w:sz w:val="24"/>
      <w:szCs w:val="24"/>
    </w:rPr>
  </w:style>
  <w:style w:type="paragraph" w:customStyle="1" w:styleId="1">
    <w:name w:val="正文1"/>
    <w:uiPriority w:val="99"/>
    <w:rsid w:val="00583D80"/>
    <w:pPr>
      <w:spacing w:after="0" w:line="276" w:lineRule="auto"/>
    </w:pPr>
    <w:rPr>
      <w:rFonts w:ascii="Arial" w:eastAsia="SimSun" w:hAnsi="Arial" w:cs="Arial"/>
      <w:color w:val="000000"/>
      <w:szCs w:val="20"/>
      <w:lang w:val="pl-PL" w:eastAsia="pl-PL"/>
    </w:rPr>
  </w:style>
  <w:style w:type="paragraph" w:customStyle="1" w:styleId="src">
    <w:name w:val="src"/>
    <w:basedOn w:val="Normal"/>
    <w:rsid w:val="00583D80"/>
    <w:pPr>
      <w:spacing w:before="100" w:beforeAutospacing="1" w:after="100" w:afterAutospacing="1" w:line="240" w:lineRule="auto"/>
    </w:pPr>
    <w:rPr>
      <w:rFonts w:ascii="SimSun" w:eastAsia="SimSun" w:hAnsi="SimSun" w:cs="SimSun"/>
      <w:sz w:val="24"/>
      <w:szCs w:val="24"/>
      <w:lang w:eastAsia="zh-CN"/>
    </w:rPr>
  </w:style>
  <w:style w:type="character" w:customStyle="1" w:styleId="UnresolvedMention2">
    <w:name w:val="Unresolved Mention2"/>
    <w:basedOn w:val="DefaultParagraphFont"/>
    <w:uiPriority w:val="99"/>
    <w:semiHidden/>
    <w:unhideWhenUsed/>
    <w:rsid w:val="003638D1"/>
    <w:rPr>
      <w:color w:val="605E5C"/>
      <w:shd w:val="clear" w:color="auto" w:fill="E1DFDD"/>
    </w:rPr>
  </w:style>
  <w:style w:type="paragraph" w:styleId="BodyText2">
    <w:name w:val="Body Text 2"/>
    <w:basedOn w:val="Normal"/>
    <w:link w:val="BodyText2Char"/>
    <w:uiPriority w:val="99"/>
    <w:unhideWhenUsed/>
    <w:rsid w:val="00A755A4"/>
    <w:pPr>
      <w:spacing w:after="200" w:line="480" w:lineRule="auto"/>
      <w:jc w:val="both"/>
    </w:pPr>
    <w:rPr>
      <w:rFonts w:ascii="Garamond" w:eastAsia="SimSun" w:hAnsi="Garamond" w:cs="Times New Roman"/>
      <w:sz w:val="24"/>
    </w:rPr>
  </w:style>
  <w:style w:type="character" w:customStyle="1" w:styleId="BodyText2Char">
    <w:name w:val="Body Text 2 Char"/>
    <w:basedOn w:val="DefaultParagraphFont"/>
    <w:link w:val="BodyText2"/>
    <w:uiPriority w:val="99"/>
    <w:rsid w:val="00A755A4"/>
    <w:rPr>
      <w:rFonts w:ascii="Garamond" w:eastAsia="SimSun"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6042">
      <w:bodyDiv w:val="1"/>
      <w:marLeft w:val="0"/>
      <w:marRight w:val="0"/>
      <w:marTop w:val="0"/>
      <w:marBottom w:val="0"/>
      <w:divBdr>
        <w:top w:val="none" w:sz="0" w:space="0" w:color="auto"/>
        <w:left w:val="none" w:sz="0" w:space="0" w:color="auto"/>
        <w:bottom w:val="none" w:sz="0" w:space="0" w:color="auto"/>
        <w:right w:val="none" w:sz="0" w:space="0" w:color="auto"/>
      </w:divBdr>
    </w:div>
    <w:div w:id="488521791">
      <w:bodyDiv w:val="1"/>
      <w:marLeft w:val="0"/>
      <w:marRight w:val="0"/>
      <w:marTop w:val="0"/>
      <w:marBottom w:val="0"/>
      <w:divBdr>
        <w:top w:val="none" w:sz="0" w:space="0" w:color="auto"/>
        <w:left w:val="none" w:sz="0" w:space="0" w:color="auto"/>
        <w:bottom w:val="none" w:sz="0" w:space="0" w:color="auto"/>
        <w:right w:val="none" w:sz="0" w:space="0" w:color="auto"/>
      </w:divBdr>
    </w:div>
    <w:div w:id="617028355">
      <w:bodyDiv w:val="1"/>
      <w:marLeft w:val="0"/>
      <w:marRight w:val="0"/>
      <w:marTop w:val="0"/>
      <w:marBottom w:val="0"/>
      <w:divBdr>
        <w:top w:val="none" w:sz="0" w:space="0" w:color="auto"/>
        <w:left w:val="none" w:sz="0" w:space="0" w:color="auto"/>
        <w:bottom w:val="none" w:sz="0" w:space="0" w:color="auto"/>
        <w:right w:val="none" w:sz="0" w:space="0" w:color="auto"/>
      </w:divBdr>
    </w:div>
    <w:div w:id="681081549">
      <w:bodyDiv w:val="1"/>
      <w:marLeft w:val="0"/>
      <w:marRight w:val="0"/>
      <w:marTop w:val="0"/>
      <w:marBottom w:val="0"/>
      <w:divBdr>
        <w:top w:val="none" w:sz="0" w:space="0" w:color="auto"/>
        <w:left w:val="none" w:sz="0" w:space="0" w:color="auto"/>
        <w:bottom w:val="none" w:sz="0" w:space="0" w:color="auto"/>
        <w:right w:val="none" w:sz="0" w:space="0" w:color="auto"/>
      </w:divBdr>
    </w:div>
    <w:div w:id="911309947">
      <w:bodyDiv w:val="1"/>
      <w:marLeft w:val="0"/>
      <w:marRight w:val="0"/>
      <w:marTop w:val="0"/>
      <w:marBottom w:val="0"/>
      <w:divBdr>
        <w:top w:val="none" w:sz="0" w:space="0" w:color="auto"/>
        <w:left w:val="none" w:sz="0" w:space="0" w:color="auto"/>
        <w:bottom w:val="none" w:sz="0" w:space="0" w:color="auto"/>
        <w:right w:val="none" w:sz="0" w:space="0" w:color="auto"/>
      </w:divBdr>
      <w:divsChild>
        <w:div w:id="191966120">
          <w:marLeft w:val="0"/>
          <w:marRight w:val="0"/>
          <w:marTop w:val="0"/>
          <w:marBottom w:val="0"/>
          <w:divBdr>
            <w:top w:val="none" w:sz="0" w:space="0" w:color="auto"/>
            <w:left w:val="none" w:sz="0" w:space="0" w:color="auto"/>
            <w:bottom w:val="none" w:sz="0" w:space="0" w:color="auto"/>
            <w:right w:val="none" w:sz="0" w:space="0" w:color="auto"/>
          </w:divBdr>
          <w:divsChild>
            <w:div w:id="345864788">
              <w:marLeft w:val="0"/>
              <w:marRight w:val="0"/>
              <w:marTop w:val="0"/>
              <w:marBottom w:val="0"/>
              <w:divBdr>
                <w:top w:val="none" w:sz="0" w:space="0" w:color="auto"/>
                <w:left w:val="none" w:sz="0" w:space="0" w:color="auto"/>
                <w:bottom w:val="none" w:sz="0" w:space="0" w:color="auto"/>
                <w:right w:val="none" w:sz="0" w:space="0" w:color="auto"/>
              </w:divBdr>
            </w:div>
          </w:divsChild>
        </w:div>
        <w:div w:id="218979589">
          <w:marLeft w:val="0"/>
          <w:marRight w:val="0"/>
          <w:marTop w:val="0"/>
          <w:marBottom w:val="0"/>
          <w:divBdr>
            <w:top w:val="none" w:sz="0" w:space="0" w:color="auto"/>
            <w:left w:val="none" w:sz="0" w:space="0" w:color="auto"/>
            <w:bottom w:val="none" w:sz="0" w:space="0" w:color="auto"/>
            <w:right w:val="none" w:sz="0" w:space="0" w:color="auto"/>
          </w:divBdr>
          <w:divsChild>
            <w:div w:id="242838883">
              <w:marLeft w:val="0"/>
              <w:marRight w:val="0"/>
              <w:marTop w:val="0"/>
              <w:marBottom w:val="0"/>
              <w:divBdr>
                <w:top w:val="none" w:sz="0" w:space="0" w:color="auto"/>
                <w:left w:val="none" w:sz="0" w:space="0" w:color="auto"/>
                <w:bottom w:val="none" w:sz="0" w:space="0" w:color="auto"/>
                <w:right w:val="none" w:sz="0" w:space="0" w:color="auto"/>
              </w:divBdr>
            </w:div>
          </w:divsChild>
        </w:div>
        <w:div w:id="1267883913">
          <w:marLeft w:val="0"/>
          <w:marRight w:val="0"/>
          <w:marTop w:val="0"/>
          <w:marBottom w:val="0"/>
          <w:divBdr>
            <w:top w:val="none" w:sz="0" w:space="0" w:color="auto"/>
            <w:left w:val="none" w:sz="0" w:space="0" w:color="auto"/>
            <w:bottom w:val="none" w:sz="0" w:space="0" w:color="auto"/>
            <w:right w:val="none" w:sz="0" w:space="0" w:color="auto"/>
          </w:divBdr>
          <w:divsChild>
            <w:div w:id="1724325862">
              <w:marLeft w:val="0"/>
              <w:marRight w:val="0"/>
              <w:marTop w:val="0"/>
              <w:marBottom w:val="0"/>
              <w:divBdr>
                <w:top w:val="none" w:sz="0" w:space="0" w:color="auto"/>
                <w:left w:val="none" w:sz="0" w:space="0" w:color="auto"/>
                <w:bottom w:val="none" w:sz="0" w:space="0" w:color="auto"/>
                <w:right w:val="none" w:sz="0" w:space="0" w:color="auto"/>
              </w:divBdr>
            </w:div>
          </w:divsChild>
        </w:div>
        <w:div w:id="1427266273">
          <w:marLeft w:val="0"/>
          <w:marRight w:val="0"/>
          <w:marTop w:val="0"/>
          <w:marBottom w:val="0"/>
          <w:divBdr>
            <w:top w:val="none" w:sz="0" w:space="0" w:color="auto"/>
            <w:left w:val="none" w:sz="0" w:space="0" w:color="auto"/>
            <w:bottom w:val="none" w:sz="0" w:space="0" w:color="auto"/>
            <w:right w:val="none" w:sz="0" w:space="0" w:color="auto"/>
          </w:divBdr>
          <w:divsChild>
            <w:div w:id="1033926049">
              <w:marLeft w:val="0"/>
              <w:marRight w:val="0"/>
              <w:marTop w:val="0"/>
              <w:marBottom w:val="0"/>
              <w:divBdr>
                <w:top w:val="none" w:sz="0" w:space="0" w:color="auto"/>
                <w:left w:val="none" w:sz="0" w:space="0" w:color="auto"/>
                <w:bottom w:val="none" w:sz="0" w:space="0" w:color="auto"/>
                <w:right w:val="none" w:sz="0" w:space="0" w:color="auto"/>
              </w:divBdr>
            </w:div>
          </w:divsChild>
        </w:div>
        <w:div w:id="1525099120">
          <w:marLeft w:val="0"/>
          <w:marRight w:val="0"/>
          <w:marTop w:val="0"/>
          <w:marBottom w:val="0"/>
          <w:divBdr>
            <w:top w:val="none" w:sz="0" w:space="0" w:color="auto"/>
            <w:left w:val="none" w:sz="0" w:space="0" w:color="auto"/>
            <w:bottom w:val="none" w:sz="0" w:space="0" w:color="auto"/>
            <w:right w:val="none" w:sz="0" w:space="0" w:color="auto"/>
          </w:divBdr>
          <w:divsChild>
            <w:div w:id="1617831744">
              <w:marLeft w:val="0"/>
              <w:marRight w:val="0"/>
              <w:marTop w:val="0"/>
              <w:marBottom w:val="0"/>
              <w:divBdr>
                <w:top w:val="none" w:sz="0" w:space="0" w:color="auto"/>
                <w:left w:val="none" w:sz="0" w:space="0" w:color="auto"/>
                <w:bottom w:val="none" w:sz="0" w:space="0" w:color="auto"/>
                <w:right w:val="none" w:sz="0" w:space="0" w:color="auto"/>
              </w:divBdr>
            </w:div>
          </w:divsChild>
        </w:div>
        <w:div w:id="1591428465">
          <w:marLeft w:val="0"/>
          <w:marRight w:val="0"/>
          <w:marTop w:val="0"/>
          <w:marBottom w:val="0"/>
          <w:divBdr>
            <w:top w:val="none" w:sz="0" w:space="0" w:color="auto"/>
            <w:left w:val="none" w:sz="0" w:space="0" w:color="auto"/>
            <w:bottom w:val="none" w:sz="0" w:space="0" w:color="auto"/>
            <w:right w:val="none" w:sz="0" w:space="0" w:color="auto"/>
          </w:divBdr>
          <w:divsChild>
            <w:div w:id="318392214">
              <w:marLeft w:val="0"/>
              <w:marRight w:val="0"/>
              <w:marTop w:val="0"/>
              <w:marBottom w:val="0"/>
              <w:divBdr>
                <w:top w:val="none" w:sz="0" w:space="0" w:color="auto"/>
                <w:left w:val="none" w:sz="0" w:space="0" w:color="auto"/>
                <w:bottom w:val="none" w:sz="0" w:space="0" w:color="auto"/>
                <w:right w:val="none" w:sz="0" w:space="0" w:color="auto"/>
              </w:divBdr>
            </w:div>
          </w:divsChild>
        </w:div>
        <w:div w:id="1775977096">
          <w:marLeft w:val="0"/>
          <w:marRight w:val="0"/>
          <w:marTop w:val="0"/>
          <w:marBottom w:val="0"/>
          <w:divBdr>
            <w:top w:val="none" w:sz="0" w:space="0" w:color="auto"/>
            <w:left w:val="none" w:sz="0" w:space="0" w:color="auto"/>
            <w:bottom w:val="none" w:sz="0" w:space="0" w:color="auto"/>
            <w:right w:val="none" w:sz="0" w:space="0" w:color="auto"/>
          </w:divBdr>
          <w:divsChild>
            <w:div w:id="5300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9896">
      <w:bodyDiv w:val="1"/>
      <w:marLeft w:val="0"/>
      <w:marRight w:val="0"/>
      <w:marTop w:val="0"/>
      <w:marBottom w:val="0"/>
      <w:divBdr>
        <w:top w:val="none" w:sz="0" w:space="0" w:color="auto"/>
        <w:left w:val="none" w:sz="0" w:space="0" w:color="auto"/>
        <w:bottom w:val="none" w:sz="0" w:space="0" w:color="auto"/>
        <w:right w:val="none" w:sz="0" w:space="0" w:color="auto"/>
      </w:divBdr>
    </w:div>
    <w:div w:id="1136945934">
      <w:bodyDiv w:val="1"/>
      <w:marLeft w:val="0"/>
      <w:marRight w:val="0"/>
      <w:marTop w:val="0"/>
      <w:marBottom w:val="0"/>
      <w:divBdr>
        <w:top w:val="none" w:sz="0" w:space="0" w:color="auto"/>
        <w:left w:val="none" w:sz="0" w:space="0" w:color="auto"/>
        <w:bottom w:val="none" w:sz="0" w:space="0" w:color="auto"/>
        <w:right w:val="none" w:sz="0" w:space="0" w:color="auto"/>
      </w:divBdr>
      <w:divsChild>
        <w:div w:id="2022581322">
          <w:marLeft w:val="0"/>
          <w:marRight w:val="0"/>
          <w:marTop w:val="0"/>
          <w:marBottom w:val="0"/>
          <w:divBdr>
            <w:top w:val="none" w:sz="0" w:space="0" w:color="auto"/>
            <w:left w:val="none" w:sz="0" w:space="0" w:color="auto"/>
            <w:bottom w:val="none" w:sz="0" w:space="0" w:color="auto"/>
            <w:right w:val="none" w:sz="0" w:space="0" w:color="auto"/>
          </w:divBdr>
        </w:div>
      </w:divsChild>
    </w:div>
    <w:div w:id="1160852029">
      <w:bodyDiv w:val="1"/>
      <w:marLeft w:val="0"/>
      <w:marRight w:val="0"/>
      <w:marTop w:val="0"/>
      <w:marBottom w:val="0"/>
      <w:divBdr>
        <w:top w:val="none" w:sz="0" w:space="0" w:color="auto"/>
        <w:left w:val="none" w:sz="0" w:space="0" w:color="auto"/>
        <w:bottom w:val="none" w:sz="0" w:space="0" w:color="auto"/>
        <w:right w:val="none" w:sz="0" w:space="0" w:color="auto"/>
      </w:divBdr>
      <w:divsChild>
        <w:div w:id="710689952">
          <w:marLeft w:val="0"/>
          <w:marRight w:val="0"/>
          <w:marTop w:val="0"/>
          <w:marBottom w:val="0"/>
          <w:divBdr>
            <w:top w:val="none" w:sz="0" w:space="0" w:color="auto"/>
            <w:left w:val="none" w:sz="0" w:space="0" w:color="auto"/>
            <w:bottom w:val="none" w:sz="0" w:space="0" w:color="auto"/>
            <w:right w:val="none" w:sz="0" w:space="0" w:color="auto"/>
          </w:divBdr>
        </w:div>
      </w:divsChild>
    </w:div>
    <w:div w:id="1351446049">
      <w:bodyDiv w:val="1"/>
      <w:marLeft w:val="0"/>
      <w:marRight w:val="0"/>
      <w:marTop w:val="0"/>
      <w:marBottom w:val="0"/>
      <w:divBdr>
        <w:top w:val="none" w:sz="0" w:space="0" w:color="auto"/>
        <w:left w:val="none" w:sz="0" w:space="0" w:color="auto"/>
        <w:bottom w:val="none" w:sz="0" w:space="0" w:color="auto"/>
        <w:right w:val="none" w:sz="0" w:space="0" w:color="auto"/>
      </w:divBdr>
    </w:div>
    <w:div w:id="1836260357">
      <w:bodyDiv w:val="1"/>
      <w:marLeft w:val="0"/>
      <w:marRight w:val="0"/>
      <w:marTop w:val="0"/>
      <w:marBottom w:val="0"/>
      <w:divBdr>
        <w:top w:val="none" w:sz="0" w:space="0" w:color="auto"/>
        <w:left w:val="none" w:sz="0" w:space="0" w:color="auto"/>
        <w:bottom w:val="none" w:sz="0" w:space="0" w:color="auto"/>
        <w:right w:val="none" w:sz="0" w:space="0" w:color="auto"/>
      </w:divBdr>
    </w:div>
    <w:div w:id="19681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sent@et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E01B-3E5D-489D-BABF-8C46F1D0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24516</Words>
  <Characters>139744</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tdaasen@gmail.com</dc:creator>
  <cp:keywords/>
  <dc:description/>
  <cp:lastModifiedBy>Lian-Sheng Ma</cp:lastModifiedBy>
  <cp:revision>2</cp:revision>
  <dcterms:created xsi:type="dcterms:W3CDTF">2019-01-26T22:54:00Z</dcterms:created>
  <dcterms:modified xsi:type="dcterms:W3CDTF">2019-01-26T22:54:00Z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5dad344c-4feb-3da1-97c2-18333a2b098a</vt:lpwstr>
  </property>
  <property fmtid="{D5CDD505-2E9C-101B-9397-08002B2CF9AE}" pid="24" name="Mendeley Citation Style_1">
    <vt:lpwstr>http://www.zotero.org/styles/vancouver</vt:lpwstr>
  </property>
</Properties>
</file>