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CE2F" w14:textId="77777777" w:rsidR="006034FD" w:rsidRPr="00B05757" w:rsidRDefault="006034FD" w:rsidP="00AF2DF9">
      <w:pPr>
        <w:adjustRightInd w:val="0"/>
        <w:snapToGrid w:val="0"/>
        <w:spacing w:after="0" w:line="360" w:lineRule="auto"/>
        <w:jc w:val="both"/>
        <w:rPr>
          <w:rFonts w:ascii="Book Antiqua" w:eastAsia="Times New Roman" w:hAnsi="Book Antiqua" w:cs="SimSun"/>
          <w:b/>
          <w:i/>
          <w:sz w:val="24"/>
          <w:szCs w:val="24"/>
          <w:lang w:val="en-US"/>
        </w:rPr>
      </w:pPr>
      <w:r w:rsidRPr="00B05757">
        <w:rPr>
          <w:rFonts w:ascii="Book Antiqua" w:eastAsia="Times New Roman" w:hAnsi="Book Antiqua" w:cs="SimSun"/>
          <w:b/>
          <w:sz w:val="24"/>
          <w:szCs w:val="24"/>
          <w:lang w:val="en-US"/>
        </w:rPr>
        <w:t xml:space="preserve">Name of journal: </w:t>
      </w:r>
      <w:r w:rsidRPr="00B05757">
        <w:rPr>
          <w:rFonts w:ascii="Book Antiqua" w:eastAsia="Times New Roman" w:hAnsi="Book Antiqua" w:cs="SimSun"/>
          <w:i/>
          <w:sz w:val="24"/>
          <w:szCs w:val="24"/>
          <w:lang w:val="en-US"/>
        </w:rPr>
        <w:t>World Journal of Orthopedics</w:t>
      </w:r>
    </w:p>
    <w:p w14:paraId="23CCE8D9" w14:textId="77777777" w:rsidR="006034FD" w:rsidRPr="00B05757" w:rsidRDefault="006034FD" w:rsidP="00AF2DF9">
      <w:pPr>
        <w:adjustRightInd w:val="0"/>
        <w:snapToGrid w:val="0"/>
        <w:spacing w:after="0" w:line="360" w:lineRule="auto"/>
        <w:jc w:val="both"/>
        <w:rPr>
          <w:rFonts w:ascii="Book Antiqua" w:hAnsi="Book Antiqua" w:cs="Arial"/>
          <w:b/>
          <w:sz w:val="24"/>
          <w:szCs w:val="24"/>
          <w:lang w:val="en-US" w:eastAsia="zh-CN"/>
        </w:rPr>
      </w:pPr>
      <w:r w:rsidRPr="00B05757">
        <w:rPr>
          <w:rFonts w:ascii="Book Antiqua" w:hAnsi="Book Antiqua" w:cs="Arial"/>
          <w:b/>
          <w:sz w:val="24"/>
          <w:szCs w:val="24"/>
          <w:lang w:val="en-US"/>
        </w:rPr>
        <w:t xml:space="preserve">Manuscript NO: </w:t>
      </w:r>
      <w:r w:rsidRPr="00B05757">
        <w:rPr>
          <w:rFonts w:ascii="Book Antiqua" w:hAnsi="Book Antiqua" w:cs="Arial"/>
          <w:sz w:val="24"/>
          <w:szCs w:val="24"/>
          <w:lang w:val="en-US" w:eastAsia="zh-CN"/>
        </w:rPr>
        <w:t>45444</w:t>
      </w:r>
    </w:p>
    <w:p w14:paraId="070D8568" w14:textId="1B90FA30" w:rsidR="006034FD" w:rsidRPr="00B05757" w:rsidRDefault="006034FD" w:rsidP="00AF2DF9">
      <w:pPr>
        <w:adjustRightInd w:val="0"/>
        <w:snapToGrid w:val="0"/>
        <w:spacing w:after="0" w:line="360" w:lineRule="auto"/>
        <w:jc w:val="both"/>
        <w:rPr>
          <w:rFonts w:ascii="Book Antiqua" w:eastAsia="YouYuan" w:hAnsi="Book Antiqua"/>
          <w:b/>
          <w:sz w:val="24"/>
          <w:szCs w:val="24"/>
          <w:lang w:val="en-US" w:eastAsia="zh-CN"/>
        </w:rPr>
      </w:pPr>
      <w:bookmarkStart w:id="0" w:name="OLE_LINK3"/>
      <w:bookmarkStart w:id="1" w:name="OLE_LINK4"/>
      <w:r w:rsidRPr="00B05757">
        <w:rPr>
          <w:rFonts w:ascii="Book Antiqua" w:hAnsi="Book Antiqua"/>
          <w:b/>
          <w:sz w:val="24"/>
          <w:szCs w:val="24"/>
          <w:lang w:val="en-US"/>
        </w:rPr>
        <w:t>Manuscript Type:</w:t>
      </w:r>
      <w:bookmarkEnd w:id="0"/>
      <w:bookmarkEnd w:id="1"/>
      <w:r w:rsidRPr="00B05757">
        <w:rPr>
          <w:rFonts w:ascii="Book Antiqua" w:hAnsi="Book Antiqua"/>
          <w:b/>
          <w:sz w:val="24"/>
          <w:szCs w:val="24"/>
          <w:lang w:val="en-US" w:eastAsia="zh-CN"/>
        </w:rPr>
        <w:t xml:space="preserve"> </w:t>
      </w:r>
      <w:r w:rsidR="00DC5288" w:rsidRPr="00B05757">
        <w:rPr>
          <w:rFonts w:ascii="Book Antiqua" w:eastAsia="YouYuan" w:hAnsi="Book Antiqua"/>
          <w:sz w:val="24"/>
          <w:szCs w:val="24"/>
          <w:lang w:val="en-US"/>
        </w:rPr>
        <w:t>SYSTEMATIC REVIEW</w:t>
      </w:r>
    </w:p>
    <w:p w14:paraId="2CC39F94" w14:textId="77777777" w:rsidR="006034FD" w:rsidRPr="00B05757" w:rsidRDefault="006034FD" w:rsidP="00AF2DF9">
      <w:pPr>
        <w:adjustRightInd w:val="0"/>
        <w:snapToGrid w:val="0"/>
        <w:spacing w:after="0" w:line="360" w:lineRule="auto"/>
        <w:jc w:val="both"/>
        <w:rPr>
          <w:rFonts w:ascii="Book Antiqua" w:eastAsia="YouYuan" w:hAnsi="Book Antiqua"/>
          <w:b/>
          <w:sz w:val="24"/>
          <w:szCs w:val="24"/>
          <w:lang w:val="en-US" w:eastAsia="zh-CN"/>
        </w:rPr>
      </w:pPr>
    </w:p>
    <w:p w14:paraId="67CDBE77" w14:textId="0C28F01B" w:rsidR="00271803" w:rsidRPr="00B05757" w:rsidRDefault="00271803" w:rsidP="00AF2DF9">
      <w:pPr>
        <w:spacing w:after="0" w:line="360" w:lineRule="auto"/>
        <w:jc w:val="both"/>
        <w:rPr>
          <w:rFonts w:ascii="Book Antiqua" w:hAnsi="Book Antiqua" w:cs="Times New Roman"/>
          <w:b/>
          <w:sz w:val="24"/>
          <w:szCs w:val="24"/>
          <w:lang w:val="en-US" w:eastAsia="zh-CN"/>
        </w:rPr>
      </w:pPr>
      <w:r w:rsidRPr="00B05757">
        <w:rPr>
          <w:rFonts w:ascii="Book Antiqua" w:hAnsi="Book Antiqua" w:cs="Times New Roman"/>
          <w:b/>
          <w:sz w:val="24"/>
          <w:szCs w:val="24"/>
          <w:lang w:val="en-US"/>
        </w:rPr>
        <w:t xml:space="preserve">Growing pains: </w:t>
      </w:r>
      <w:r w:rsidR="00F26B79" w:rsidRPr="00B05757">
        <w:rPr>
          <w:rFonts w:ascii="Book Antiqua" w:hAnsi="Book Antiqua" w:cs="Times New Roman"/>
          <w:b/>
          <w:sz w:val="24"/>
          <w:szCs w:val="24"/>
          <w:lang w:val="en-US"/>
        </w:rPr>
        <w:t xml:space="preserve">What </w:t>
      </w:r>
      <w:r w:rsidRPr="00B05757">
        <w:rPr>
          <w:rFonts w:ascii="Book Antiqua" w:hAnsi="Book Antiqua" w:cs="Times New Roman"/>
          <w:b/>
          <w:sz w:val="24"/>
          <w:szCs w:val="24"/>
          <w:lang w:val="en-US"/>
        </w:rPr>
        <w:t>do we know about etiology?</w:t>
      </w:r>
      <w:r w:rsidR="006034FD" w:rsidRPr="00B05757">
        <w:rPr>
          <w:rFonts w:ascii="Book Antiqua" w:hAnsi="Book Antiqua" w:cs="Times New Roman"/>
          <w:b/>
          <w:sz w:val="24"/>
          <w:szCs w:val="24"/>
          <w:lang w:val="en-US" w:eastAsia="zh-CN"/>
        </w:rPr>
        <w:t xml:space="preserve"> </w:t>
      </w:r>
      <w:r w:rsidR="00E7082A" w:rsidRPr="00B05757">
        <w:rPr>
          <w:rFonts w:ascii="Book Antiqua" w:hAnsi="Book Antiqua" w:cs="Times New Roman"/>
          <w:b/>
          <w:sz w:val="24"/>
          <w:szCs w:val="24"/>
          <w:lang w:val="en-US"/>
        </w:rPr>
        <w:t>A systematic review</w:t>
      </w:r>
    </w:p>
    <w:p w14:paraId="5B10C2EE" w14:textId="77777777" w:rsidR="006034FD" w:rsidRPr="00B05757" w:rsidRDefault="006034FD" w:rsidP="00AF2DF9">
      <w:pPr>
        <w:spacing w:after="0" w:line="360" w:lineRule="auto"/>
        <w:jc w:val="both"/>
        <w:rPr>
          <w:rFonts w:ascii="Book Antiqua" w:hAnsi="Book Antiqua" w:cs="Times New Roman"/>
          <w:b/>
          <w:sz w:val="24"/>
          <w:szCs w:val="24"/>
          <w:lang w:val="en-US" w:eastAsia="zh-CN"/>
        </w:rPr>
      </w:pPr>
    </w:p>
    <w:p w14:paraId="2D130D49" w14:textId="2D193ABC" w:rsidR="00B0548A" w:rsidRPr="00B05757" w:rsidRDefault="00144A76" w:rsidP="00AF2DF9">
      <w:pPr>
        <w:spacing w:after="0" w:line="360" w:lineRule="auto"/>
        <w:jc w:val="both"/>
        <w:rPr>
          <w:rFonts w:ascii="Book Antiqua" w:hAnsi="Book Antiqua" w:cs="Times New Roman"/>
          <w:sz w:val="24"/>
          <w:szCs w:val="24"/>
          <w:lang w:eastAsia="zh-CN"/>
        </w:rPr>
      </w:pPr>
      <w:bookmarkStart w:id="2" w:name="_Hlk514942356"/>
      <w:proofErr w:type="spellStart"/>
      <w:r w:rsidRPr="00B05757">
        <w:rPr>
          <w:rFonts w:ascii="Book Antiqua" w:hAnsi="Book Antiqua" w:cs="Times New Roman"/>
          <w:sz w:val="24"/>
          <w:szCs w:val="24"/>
          <w:lang w:val="en-GB"/>
        </w:rPr>
        <w:t>Pavone</w:t>
      </w:r>
      <w:proofErr w:type="spellEnd"/>
      <w:r w:rsidRPr="00B05757">
        <w:rPr>
          <w:rFonts w:ascii="Book Antiqua" w:hAnsi="Book Antiqua" w:cs="Times New Roman"/>
          <w:sz w:val="24"/>
          <w:szCs w:val="24"/>
          <w:lang w:val="en-GB"/>
        </w:rPr>
        <w:t xml:space="preserve"> </w:t>
      </w:r>
      <w:r w:rsidR="00140C3A" w:rsidRPr="00B05757">
        <w:rPr>
          <w:rFonts w:ascii="Book Antiqua" w:hAnsi="Book Antiqua" w:cs="Times New Roman"/>
          <w:sz w:val="24"/>
          <w:szCs w:val="24"/>
          <w:lang w:val="en-GB" w:eastAsia="zh-CN"/>
        </w:rPr>
        <w:t>V</w:t>
      </w:r>
      <w:r w:rsidR="00140C3A" w:rsidRPr="00B05757">
        <w:rPr>
          <w:rFonts w:ascii="Book Antiqua" w:hAnsi="Book Antiqua" w:cs="Times New Roman"/>
          <w:i/>
          <w:sz w:val="24"/>
          <w:szCs w:val="24"/>
          <w:lang w:val="en-GB" w:eastAsia="zh-CN"/>
        </w:rPr>
        <w:t xml:space="preserve"> </w:t>
      </w:r>
      <w:r w:rsidRPr="00B05757">
        <w:rPr>
          <w:rFonts w:ascii="Book Antiqua" w:hAnsi="Book Antiqua" w:cs="Times New Roman"/>
          <w:i/>
          <w:sz w:val="24"/>
          <w:szCs w:val="24"/>
          <w:lang w:val="en-GB"/>
        </w:rPr>
        <w:t>et al</w:t>
      </w:r>
      <w:r w:rsidRPr="00B05757">
        <w:rPr>
          <w:rFonts w:ascii="Book Antiqua" w:hAnsi="Book Antiqua" w:cs="Times New Roman"/>
          <w:sz w:val="24"/>
          <w:szCs w:val="24"/>
          <w:lang w:val="en-GB"/>
        </w:rPr>
        <w:t xml:space="preserve">. </w:t>
      </w:r>
      <w:r w:rsidR="00E7082A" w:rsidRPr="00B05757">
        <w:rPr>
          <w:rFonts w:ascii="Book Antiqua" w:hAnsi="Book Antiqua" w:cs="Times New Roman"/>
          <w:sz w:val="24"/>
          <w:szCs w:val="24"/>
        </w:rPr>
        <w:t>The etiology of growing pains</w:t>
      </w:r>
    </w:p>
    <w:p w14:paraId="4EF187C7" w14:textId="77777777" w:rsidR="006034FD" w:rsidRPr="00B05757" w:rsidRDefault="006034FD" w:rsidP="00AF2DF9">
      <w:pPr>
        <w:spacing w:after="0" w:line="360" w:lineRule="auto"/>
        <w:jc w:val="both"/>
        <w:rPr>
          <w:rFonts w:ascii="Book Antiqua" w:hAnsi="Book Antiqua" w:cs="Times New Roman"/>
          <w:sz w:val="24"/>
          <w:szCs w:val="24"/>
          <w:lang w:eastAsia="zh-CN"/>
        </w:rPr>
      </w:pPr>
    </w:p>
    <w:p w14:paraId="02FC96C6" w14:textId="4A9B6A11" w:rsidR="00F26B79" w:rsidRPr="00B05757" w:rsidRDefault="00F26B79" w:rsidP="00AF2DF9">
      <w:pPr>
        <w:spacing w:after="0" w:line="360" w:lineRule="auto"/>
        <w:jc w:val="both"/>
        <w:rPr>
          <w:rFonts w:ascii="Book Antiqua" w:hAnsi="Book Antiqua" w:cs="Times New Roman"/>
          <w:sz w:val="24"/>
          <w:szCs w:val="24"/>
          <w:lang w:eastAsia="zh-CN"/>
        </w:rPr>
      </w:pPr>
      <w:r w:rsidRPr="00B05757">
        <w:rPr>
          <w:rFonts w:ascii="Book Antiqua" w:hAnsi="Book Antiqua" w:cs="Times New Roman"/>
          <w:sz w:val="24"/>
          <w:szCs w:val="24"/>
        </w:rPr>
        <w:t>Vito Pavone, Andrea Vescio, Fabiana Valenti, Marco Sapienza, Giuseppe Sessa, Gianluca Testa</w:t>
      </w:r>
    </w:p>
    <w:p w14:paraId="474025F2" w14:textId="77777777" w:rsidR="00F26B79" w:rsidRPr="00B05757" w:rsidRDefault="00F26B79" w:rsidP="00AF2DF9">
      <w:pPr>
        <w:spacing w:after="0" w:line="360" w:lineRule="auto"/>
        <w:jc w:val="both"/>
        <w:rPr>
          <w:rFonts w:ascii="Book Antiqua" w:hAnsi="Book Antiqua" w:cs="Times New Roman"/>
          <w:sz w:val="24"/>
          <w:szCs w:val="24"/>
          <w:lang w:eastAsia="zh-CN"/>
        </w:rPr>
      </w:pPr>
    </w:p>
    <w:bookmarkEnd w:id="2"/>
    <w:p w14:paraId="7FEC3393" w14:textId="4CDAAF3E" w:rsidR="00144A76" w:rsidRPr="00B05757" w:rsidRDefault="00144A76" w:rsidP="00AF2DF9">
      <w:pPr>
        <w:spacing w:after="0" w:line="360" w:lineRule="auto"/>
        <w:jc w:val="both"/>
        <w:rPr>
          <w:rFonts w:ascii="Book Antiqua" w:hAnsi="Book Antiqua" w:cs="Times New Roman"/>
          <w:sz w:val="24"/>
          <w:szCs w:val="24"/>
          <w:lang w:val="en-GB" w:eastAsia="zh-CN"/>
        </w:rPr>
      </w:pPr>
      <w:r w:rsidRPr="00B05757">
        <w:rPr>
          <w:rFonts w:ascii="Book Antiqua" w:hAnsi="Book Antiqua" w:cs="Times New Roman"/>
          <w:b/>
          <w:sz w:val="24"/>
          <w:szCs w:val="24"/>
        </w:rPr>
        <w:t>Vito Pavone, Andrea Vescio, Fabiana Valenti, Marco Sapienza, Giuseppe Sessa, Gianluca Testa</w:t>
      </w:r>
      <w:r w:rsidR="00CD7C7A" w:rsidRPr="00B05757">
        <w:rPr>
          <w:rFonts w:ascii="Book Antiqua" w:hAnsi="Book Antiqua" w:cs="Times New Roman"/>
          <w:sz w:val="24"/>
          <w:szCs w:val="24"/>
          <w:lang w:eastAsia="zh-CN"/>
        </w:rPr>
        <w:t>,</w:t>
      </w:r>
      <w:r w:rsidRPr="00B05757">
        <w:rPr>
          <w:rFonts w:ascii="Book Antiqua" w:hAnsi="Book Antiqua" w:cs="Times New Roman"/>
          <w:sz w:val="24"/>
          <w:szCs w:val="24"/>
        </w:rPr>
        <w:t xml:space="preserve"> </w:t>
      </w:r>
      <w:r w:rsidRPr="00B05757">
        <w:rPr>
          <w:rFonts w:ascii="Book Antiqua" w:hAnsi="Book Antiqua" w:cs="Times New Roman"/>
          <w:sz w:val="24"/>
          <w:szCs w:val="24"/>
          <w:lang w:val="en-GB"/>
        </w:rPr>
        <w:t xml:space="preserve">Department of General Surgery and Medical Surgical Specialties, Section of Orthopaedics and Traumatology, University Hospital </w:t>
      </w:r>
      <w:proofErr w:type="spellStart"/>
      <w:r w:rsidRPr="00B05757">
        <w:rPr>
          <w:rFonts w:ascii="Book Antiqua" w:hAnsi="Book Antiqua" w:cs="Times New Roman"/>
          <w:sz w:val="24"/>
          <w:szCs w:val="24"/>
          <w:lang w:val="en-GB"/>
        </w:rPr>
        <w:t>Policlinico</w:t>
      </w:r>
      <w:proofErr w:type="spellEnd"/>
      <w:r w:rsidRPr="00B05757">
        <w:rPr>
          <w:rFonts w:ascii="Book Antiqua" w:hAnsi="Book Antiqua" w:cs="Times New Roman"/>
          <w:sz w:val="24"/>
          <w:szCs w:val="24"/>
          <w:lang w:val="en-GB"/>
        </w:rPr>
        <w:t>-Vittorio Emanuele, University</w:t>
      </w:r>
      <w:r w:rsidR="00CD7C7A" w:rsidRPr="00B05757">
        <w:rPr>
          <w:rFonts w:ascii="Book Antiqua" w:hAnsi="Book Antiqua" w:cs="Times New Roman"/>
          <w:sz w:val="24"/>
          <w:szCs w:val="24"/>
          <w:lang w:val="en-GB"/>
        </w:rPr>
        <w:t xml:space="preserve"> of Catania, Catania</w:t>
      </w:r>
      <w:r w:rsidR="00CD7C7A" w:rsidRPr="00B05757">
        <w:rPr>
          <w:rFonts w:ascii="Book Antiqua" w:hAnsi="Book Antiqua" w:cs="Times New Roman"/>
          <w:sz w:val="24"/>
          <w:szCs w:val="24"/>
          <w:lang w:val="en-GB" w:eastAsia="zh-CN"/>
        </w:rPr>
        <w:t xml:space="preserve"> </w:t>
      </w:r>
      <w:r w:rsidR="00CD7C7A" w:rsidRPr="00B05757">
        <w:rPr>
          <w:rFonts w:ascii="Book Antiqua" w:hAnsi="Book Antiqua" w:cs="Times New Roman"/>
          <w:sz w:val="24"/>
          <w:szCs w:val="24"/>
          <w:lang w:val="en-GB"/>
        </w:rPr>
        <w:t>95123, Italy</w:t>
      </w:r>
    </w:p>
    <w:p w14:paraId="7C81AED1" w14:textId="77777777" w:rsidR="00CD7C7A" w:rsidRPr="00B05757" w:rsidRDefault="00CD7C7A" w:rsidP="00AF2DF9">
      <w:pPr>
        <w:spacing w:after="0" w:line="360" w:lineRule="auto"/>
        <w:jc w:val="both"/>
        <w:rPr>
          <w:rFonts w:ascii="Book Antiqua" w:hAnsi="Book Antiqua" w:cs="Times New Roman"/>
          <w:sz w:val="24"/>
          <w:szCs w:val="24"/>
          <w:lang w:val="en-GB" w:eastAsia="zh-CN"/>
        </w:rPr>
      </w:pPr>
    </w:p>
    <w:p w14:paraId="23838CA9" w14:textId="3EC271B8" w:rsidR="00144A76" w:rsidRPr="00B05757" w:rsidRDefault="00B2614C" w:rsidP="00AF2DF9">
      <w:pPr>
        <w:spacing w:after="0" w:line="360" w:lineRule="auto"/>
        <w:jc w:val="both"/>
        <w:rPr>
          <w:rFonts w:ascii="Book Antiqua" w:hAnsi="Book Antiqua" w:cs="Times New Roman"/>
          <w:sz w:val="24"/>
          <w:szCs w:val="24"/>
          <w:lang w:eastAsia="zh-CN"/>
        </w:rPr>
      </w:pPr>
      <w:r w:rsidRPr="00B05757">
        <w:rPr>
          <w:rFonts w:ascii="Book Antiqua" w:hAnsi="Book Antiqua"/>
          <w:b/>
          <w:sz w:val="24"/>
          <w:szCs w:val="24"/>
        </w:rPr>
        <w:t>ORCID number:</w:t>
      </w:r>
      <w:r w:rsidR="00B05757">
        <w:rPr>
          <w:rFonts w:ascii="Book Antiqua" w:hAnsi="Book Antiqua"/>
          <w:sz w:val="24"/>
          <w:szCs w:val="24"/>
        </w:rPr>
        <w:t xml:space="preserve"> </w:t>
      </w:r>
      <w:r w:rsidR="00144A76" w:rsidRPr="00B05757">
        <w:rPr>
          <w:rFonts w:ascii="Book Antiqua" w:hAnsi="Book Antiqua" w:cs="Times New Roman"/>
          <w:sz w:val="24"/>
          <w:szCs w:val="24"/>
        </w:rPr>
        <w:t>Vito Pavone (0000-0001-5664-8066)</w:t>
      </w:r>
      <w:r w:rsidRPr="00B05757">
        <w:rPr>
          <w:rFonts w:ascii="Book Antiqua" w:hAnsi="Book Antiqua" w:cs="Times New Roman"/>
          <w:sz w:val="24"/>
          <w:szCs w:val="24"/>
          <w:lang w:eastAsia="zh-CN"/>
        </w:rPr>
        <w:t>;</w:t>
      </w:r>
      <w:r w:rsidR="00144A76" w:rsidRPr="00B05757">
        <w:rPr>
          <w:rFonts w:ascii="Book Antiqua" w:hAnsi="Book Antiqua" w:cs="Times New Roman"/>
          <w:sz w:val="24"/>
          <w:szCs w:val="24"/>
        </w:rPr>
        <w:t xml:space="preserve"> Andrea Vescio (0000-0002-1677-927X)</w:t>
      </w:r>
      <w:r w:rsidRPr="00B05757">
        <w:rPr>
          <w:rFonts w:ascii="Book Antiqua" w:hAnsi="Book Antiqua" w:cs="Times New Roman"/>
          <w:sz w:val="24"/>
          <w:szCs w:val="24"/>
          <w:lang w:eastAsia="zh-CN"/>
        </w:rPr>
        <w:t>;</w:t>
      </w:r>
      <w:r w:rsidR="00144A76" w:rsidRPr="00B05757">
        <w:rPr>
          <w:rFonts w:ascii="Book Antiqua" w:hAnsi="Book Antiqua" w:cs="Times New Roman"/>
          <w:sz w:val="24"/>
          <w:szCs w:val="24"/>
        </w:rPr>
        <w:t xml:space="preserve"> Fabiana Valenti</w:t>
      </w:r>
      <w:r w:rsidR="00BA2A7E" w:rsidRPr="00B05757">
        <w:rPr>
          <w:rFonts w:ascii="Book Antiqua" w:hAnsi="Book Antiqua" w:cs="Times New Roman"/>
          <w:sz w:val="24"/>
          <w:szCs w:val="24"/>
        </w:rPr>
        <w:t xml:space="preserve"> (0000-0001-7192-9907)</w:t>
      </w:r>
      <w:r w:rsidRPr="00B05757">
        <w:rPr>
          <w:rFonts w:ascii="Book Antiqua" w:hAnsi="Book Antiqua" w:cs="Times New Roman"/>
          <w:sz w:val="24"/>
          <w:szCs w:val="24"/>
          <w:lang w:eastAsia="zh-CN"/>
        </w:rPr>
        <w:t>;</w:t>
      </w:r>
      <w:r w:rsidR="00144A76" w:rsidRPr="00B05757">
        <w:rPr>
          <w:rFonts w:ascii="Book Antiqua" w:hAnsi="Book Antiqua" w:cs="Times New Roman"/>
          <w:sz w:val="24"/>
          <w:szCs w:val="24"/>
        </w:rPr>
        <w:t xml:space="preserve"> Marco Sapienza</w:t>
      </w:r>
      <w:r w:rsidR="00BA2A7E" w:rsidRPr="00B05757">
        <w:rPr>
          <w:rFonts w:ascii="Book Antiqua" w:hAnsi="Book Antiqua" w:cs="Times New Roman"/>
          <w:sz w:val="24"/>
          <w:szCs w:val="24"/>
        </w:rPr>
        <w:t xml:space="preserve"> (0000-0002-8311-9132)</w:t>
      </w:r>
      <w:r w:rsidRPr="00B05757">
        <w:rPr>
          <w:rFonts w:ascii="Book Antiqua" w:hAnsi="Book Antiqua" w:cs="Times New Roman"/>
          <w:sz w:val="24"/>
          <w:szCs w:val="24"/>
          <w:lang w:eastAsia="zh-CN"/>
        </w:rPr>
        <w:t>;</w:t>
      </w:r>
      <w:r w:rsidR="00144A76" w:rsidRPr="00B05757">
        <w:rPr>
          <w:rFonts w:ascii="Book Antiqua" w:hAnsi="Book Antiqua" w:cs="Times New Roman"/>
          <w:sz w:val="24"/>
          <w:szCs w:val="24"/>
        </w:rPr>
        <w:t xml:space="preserve"> Giuseppe Sessa (0000-0001-6114-2609)</w:t>
      </w:r>
      <w:r w:rsidRPr="00B05757">
        <w:rPr>
          <w:rFonts w:ascii="Book Antiqua" w:hAnsi="Book Antiqua" w:cs="Times New Roman"/>
          <w:sz w:val="24"/>
          <w:szCs w:val="24"/>
          <w:lang w:eastAsia="zh-CN"/>
        </w:rPr>
        <w:t>;</w:t>
      </w:r>
      <w:r w:rsidR="00144A76" w:rsidRPr="00B05757">
        <w:rPr>
          <w:rFonts w:ascii="Book Antiqua" w:hAnsi="Book Antiqua" w:cs="Times New Roman"/>
          <w:sz w:val="24"/>
          <w:szCs w:val="24"/>
        </w:rPr>
        <w:t xml:space="preserve"> Gianluca Testa (0000-0001-5246-9714)</w:t>
      </w:r>
      <w:r w:rsidRPr="00B05757">
        <w:rPr>
          <w:rFonts w:ascii="Book Antiqua" w:hAnsi="Book Antiqua" w:cs="Times New Roman"/>
          <w:sz w:val="24"/>
          <w:szCs w:val="24"/>
          <w:lang w:eastAsia="zh-CN"/>
        </w:rPr>
        <w:t>.</w:t>
      </w:r>
    </w:p>
    <w:p w14:paraId="2E41F813" w14:textId="77777777" w:rsidR="00B2614C" w:rsidRPr="00B05757" w:rsidRDefault="00B2614C" w:rsidP="00AF2DF9">
      <w:pPr>
        <w:spacing w:after="0" w:line="360" w:lineRule="auto"/>
        <w:jc w:val="both"/>
        <w:rPr>
          <w:rFonts w:ascii="Book Antiqua" w:hAnsi="Book Antiqua" w:cs="Times New Roman"/>
          <w:sz w:val="24"/>
          <w:szCs w:val="24"/>
          <w:lang w:eastAsia="zh-CN"/>
        </w:rPr>
      </w:pPr>
    </w:p>
    <w:p w14:paraId="08B7E56C" w14:textId="6615FA15" w:rsidR="00144A76" w:rsidRPr="00B05757" w:rsidRDefault="0073220D" w:rsidP="00AF2DF9">
      <w:pPr>
        <w:spacing w:after="0" w:line="360" w:lineRule="auto"/>
        <w:jc w:val="both"/>
        <w:rPr>
          <w:rFonts w:ascii="Book Antiqua" w:hAnsi="Book Antiqua" w:cs="Times New Roman"/>
          <w:sz w:val="24"/>
          <w:szCs w:val="24"/>
          <w:lang w:val="en-GB" w:eastAsia="zh-CN"/>
        </w:rPr>
      </w:pPr>
      <w:r w:rsidRPr="00B05757">
        <w:rPr>
          <w:rFonts w:ascii="Book Antiqua" w:hAnsi="Book Antiqua"/>
          <w:b/>
          <w:sz w:val="24"/>
          <w:szCs w:val="24"/>
        </w:rPr>
        <w:t>Author contributions:</w:t>
      </w:r>
      <w:r w:rsidR="00144A76" w:rsidRPr="00B05757">
        <w:rPr>
          <w:rFonts w:ascii="Book Antiqua" w:hAnsi="Book Antiqua" w:cs="Times New Roman"/>
          <w:sz w:val="24"/>
          <w:szCs w:val="24"/>
          <w:lang w:val="en-US"/>
        </w:rPr>
        <w:t xml:space="preserve"> </w:t>
      </w:r>
      <w:r w:rsidRPr="00B05757">
        <w:rPr>
          <w:rFonts w:ascii="Book Antiqua" w:hAnsi="Book Antiqua" w:cs="Times New Roman"/>
          <w:sz w:val="24"/>
          <w:szCs w:val="24"/>
        </w:rPr>
        <w:t>Pavone</w:t>
      </w:r>
      <w:r w:rsidRPr="00B05757">
        <w:rPr>
          <w:rFonts w:ascii="Book Antiqua" w:hAnsi="Book Antiqua" w:cs="Times New Roman"/>
          <w:sz w:val="24"/>
          <w:szCs w:val="24"/>
          <w:lang w:val="en-US"/>
        </w:rPr>
        <w:t xml:space="preserve"> V</w:t>
      </w:r>
      <w:r w:rsidR="00144A76" w:rsidRPr="00B05757">
        <w:rPr>
          <w:rFonts w:ascii="Book Antiqua" w:hAnsi="Book Antiqua" w:cs="Times New Roman"/>
          <w:sz w:val="24"/>
          <w:szCs w:val="24"/>
          <w:lang w:val="en-US"/>
        </w:rPr>
        <w:t xml:space="preserve">, </w:t>
      </w:r>
      <w:r w:rsidRPr="00B05757">
        <w:rPr>
          <w:rFonts w:ascii="Book Antiqua" w:hAnsi="Book Antiqua" w:cs="Times New Roman"/>
          <w:sz w:val="24"/>
          <w:szCs w:val="24"/>
        </w:rPr>
        <w:t>Vescio</w:t>
      </w:r>
      <w:r w:rsidRPr="00B05757">
        <w:rPr>
          <w:rFonts w:ascii="Book Antiqua" w:hAnsi="Book Antiqua" w:cs="Times New Roman"/>
          <w:sz w:val="24"/>
          <w:szCs w:val="24"/>
          <w:lang w:val="en-US"/>
        </w:rPr>
        <w:t xml:space="preserve"> A</w:t>
      </w:r>
      <w:r w:rsidRPr="00B05757">
        <w:rPr>
          <w:rFonts w:ascii="Book Antiqua" w:hAnsi="Book Antiqua" w:cs="Times New Roman"/>
          <w:sz w:val="24"/>
          <w:szCs w:val="24"/>
          <w:lang w:val="en-US" w:eastAsia="zh-CN"/>
        </w:rPr>
        <w:t xml:space="preserve"> and</w:t>
      </w:r>
      <w:r w:rsidR="00144A76" w:rsidRPr="00B05757">
        <w:rPr>
          <w:rFonts w:ascii="Book Antiqua" w:hAnsi="Book Antiqua" w:cs="Times New Roman"/>
          <w:sz w:val="24"/>
          <w:szCs w:val="24"/>
          <w:lang w:val="en-US"/>
        </w:rPr>
        <w:t xml:space="preserve"> </w:t>
      </w:r>
      <w:r w:rsidRPr="00B05757">
        <w:rPr>
          <w:rFonts w:ascii="Book Antiqua" w:hAnsi="Book Antiqua" w:cs="Times New Roman"/>
          <w:sz w:val="24"/>
          <w:szCs w:val="24"/>
        </w:rPr>
        <w:t>Testa</w:t>
      </w:r>
      <w:r w:rsidRPr="00B05757">
        <w:rPr>
          <w:rFonts w:ascii="Book Antiqua" w:hAnsi="Book Antiqua" w:cs="Times New Roman"/>
          <w:sz w:val="24"/>
          <w:szCs w:val="24"/>
          <w:lang w:val="en-US"/>
        </w:rPr>
        <w:t xml:space="preserve"> G</w:t>
      </w:r>
      <w:r w:rsidR="00144A76" w:rsidRPr="00B05757">
        <w:rPr>
          <w:rFonts w:ascii="Book Antiqua" w:hAnsi="Book Antiqua" w:cs="Times New Roman"/>
          <w:sz w:val="24"/>
          <w:szCs w:val="24"/>
          <w:lang w:val="en-US"/>
        </w:rPr>
        <w:t xml:space="preserve"> </w:t>
      </w:r>
      <w:r w:rsidR="00144A76" w:rsidRPr="00B05757">
        <w:rPr>
          <w:rFonts w:ascii="Book Antiqua" w:hAnsi="Book Antiqua" w:cs="Times New Roman"/>
          <w:sz w:val="24"/>
          <w:szCs w:val="24"/>
          <w:lang w:val="en-GB"/>
        </w:rPr>
        <w:t xml:space="preserve">contributed equally to the work; </w:t>
      </w:r>
      <w:r w:rsidRPr="00B05757">
        <w:rPr>
          <w:rFonts w:ascii="Book Antiqua" w:hAnsi="Book Antiqua" w:cs="Times New Roman"/>
          <w:sz w:val="24"/>
          <w:szCs w:val="24"/>
        </w:rPr>
        <w:t>Valenti</w:t>
      </w:r>
      <w:r w:rsidRPr="00B05757">
        <w:rPr>
          <w:rFonts w:ascii="Book Antiqua" w:hAnsi="Book Antiqua" w:cs="Times New Roman"/>
          <w:sz w:val="24"/>
          <w:szCs w:val="24"/>
          <w:lang w:val="en-GB"/>
        </w:rPr>
        <w:t xml:space="preserve"> F</w:t>
      </w:r>
      <w:r w:rsidR="00144A76" w:rsidRPr="00B05757">
        <w:rPr>
          <w:rFonts w:ascii="Book Antiqua" w:hAnsi="Book Antiqua" w:cs="Times New Roman"/>
          <w:sz w:val="24"/>
          <w:szCs w:val="24"/>
          <w:lang w:val="en-GB"/>
        </w:rPr>
        <w:t xml:space="preserve"> conceptualized and designed the review together with </w:t>
      </w:r>
      <w:r w:rsidRPr="00B05757">
        <w:rPr>
          <w:rFonts w:ascii="Book Antiqua" w:hAnsi="Book Antiqua" w:cs="Times New Roman"/>
          <w:sz w:val="24"/>
          <w:szCs w:val="24"/>
        </w:rPr>
        <w:t>Vescio</w:t>
      </w:r>
      <w:r w:rsidRPr="00B05757">
        <w:rPr>
          <w:rFonts w:ascii="Book Antiqua" w:hAnsi="Book Antiqua" w:cs="Times New Roman"/>
          <w:sz w:val="24"/>
          <w:szCs w:val="24"/>
          <w:lang w:val="en-US"/>
        </w:rPr>
        <w:t xml:space="preserve"> A</w:t>
      </w:r>
      <w:r w:rsidR="00144A76" w:rsidRPr="00B05757">
        <w:rPr>
          <w:rFonts w:ascii="Book Antiqua" w:hAnsi="Book Antiqua" w:cs="Times New Roman"/>
          <w:sz w:val="24"/>
          <w:szCs w:val="24"/>
          <w:lang w:val="en-GB"/>
        </w:rPr>
        <w:t xml:space="preserve"> and </w:t>
      </w:r>
      <w:r w:rsidRPr="00B05757">
        <w:rPr>
          <w:rFonts w:ascii="Book Antiqua" w:hAnsi="Book Antiqua" w:cs="Times New Roman"/>
          <w:sz w:val="24"/>
          <w:szCs w:val="24"/>
        </w:rPr>
        <w:t>Testa</w:t>
      </w:r>
      <w:r w:rsidRPr="00B05757">
        <w:rPr>
          <w:rFonts w:ascii="Book Antiqua" w:hAnsi="Book Antiqua" w:cs="Times New Roman"/>
          <w:sz w:val="24"/>
          <w:szCs w:val="24"/>
          <w:lang w:val="en-US"/>
        </w:rPr>
        <w:t xml:space="preserve"> G</w:t>
      </w:r>
      <w:r w:rsidR="00144A76" w:rsidRPr="00B05757">
        <w:rPr>
          <w:rFonts w:ascii="Book Antiqua" w:hAnsi="Book Antiqua" w:cs="Times New Roman"/>
          <w:sz w:val="24"/>
          <w:szCs w:val="24"/>
          <w:lang w:val="en-GB"/>
        </w:rPr>
        <w:t xml:space="preserve"> carried out the analysis; </w:t>
      </w:r>
      <w:r w:rsidRPr="00B05757">
        <w:rPr>
          <w:rFonts w:ascii="Book Antiqua" w:hAnsi="Book Antiqua" w:cs="Times New Roman"/>
          <w:sz w:val="24"/>
          <w:szCs w:val="24"/>
        </w:rPr>
        <w:t>Sapienza</w:t>
      </w:r>
      <w:r w:rsidRPr="00B05757">
        <w:rPr>
          <w:rFonts w:ascii="Book Antiqua" w:hAnsi="Book Antiqua" w:cs="Times New Roman"/>
          <w:sz w:val="24"/>
          <w:szCs w:val="24"/>
          <w:lang w:val="en-GB"/>
        </w:rPr>
        <w:t xml:space="preserve"> M</w:t>
      </w:r>
      <w:r w:rsidR="00144A76" w:rsidRPr="00B05757">
        <w:rPr>
          <w:rFonts w:ascii="Book Antiqua" w:hAnsi="Book Antiqua" w:cs="Times New Roman"/>
          <w:sz w:val="24"/>
          <w:szCs w:val="24"/>
          <w:lang w:val="en-GB"/>
        </w:rPr>
        <w:t xml:space="preserve"> and </w:t>
      </w:r>
      <w:r w:rsidRPr="00B05757">
        <w:rPr>
          <w:rFonts w:ascii="Book Antiqua" w:hAnsi="Book Antiqua" w:cs="Times New Roman"/>
          <w:sz w:val="24"/>
          <w:szCs w:val="24"/>
        </w:rPr>
        <w:t>Sessa</w:t>
      </w:r>
      <w:r w:rsidRPr="00B05757">
        <w:rPr>
          <w:rFonts w:ascii="Book Antiqua" w:hAnsi="Book Antiqua" w:cs="Times New Roman"/>
          <w:sz w:val="24"/>
          <w:szCs w:val="24"/>
          <w:lang w:val="en-GB"/>
        </w:rPr>
        <w:t xml:space="preserve"> G</w:t>
      </w:r>
      <w:r w:rsidR="00144A76" w:rsidRPr="00B05757">
        <w:rPr>
          <w:rFonts w:ascii="Book Antiqua" w:hAnsi="Book Antiqua" w:cs="Times New Roman"/>
          <w:sz w:val="24"/>
          <w:szCs w:val="24"/>
          <w:lang w:val="en-GB"/>
        </w:rPr>
        <w:t xml:space="preserve"> drafted the initial manuscript; all authors reviewed and approved the final manuscript as submitted. </w:t>
      </w:r>
    </w:p>
    <w:p w14:paraId="7427D79C" w14:textId="77777777" w:rsidR="0073220D" w:rsidRPr="00B05757" w:rsidRDefault="0073220D" w:rsidP="00AF2DF9">
      <w:pPr>
        <w:spacing w:after="0" w:line="360" w:lineRule="auto"/>
        <w:jc w:val="both"/>
        <w:rPr>
          <w:rFonts w:ascii="Book Antiqua" w:hAnsi="Book Antiqua" w:cs="Times New Roman"/>
          <w:sz w:val="24"/>
          <w:szCs w:val="24"/>
          <w:lang w:val="en-GB" w:eastAsia="zh-CN"/>
        </w:rPr>
      </w:pPr>
    </w:p>
    <w:p w14:paraId="7855A2F4" w14:textId="77777777" w:rsidR="006E3069" w:rsidRPr="00B05757" w:rsidRDefault="006E3069" w:rsidP="00AF2DF9">
      <w:pPr>
        <w:spacing w:after="0" w:line="360" w:lineRule="auto"/>
        <w:jc w:val="both"/>
        <w:rPr>
          <w:rFonts w:ascii="Book Antiqua" w:hAnsi="Book Antiqua" w:cs="Times New Roman"/>
          <w:sz w:val="24"/>
          <w:szCs w:val="24"/>
          <w:lang w:val="en-GB"/>
        </w:rPr>
      </w:pPr>
      <w:r w:rsidRPr="00B05757">
        <w:rPr>
          <w:rFonts w:ascii="Book Antiqua" w:hAnsi="Book Antiqua"/>
          <w:b/>
          <w:sz w:val="24"/>
          <w:szCs w:val="24"/>
        </w:rPr>
        <w:t>Conflict-of-interest statement</w:t>
      </w:r>
      <w:r w:rsidRPr="00B05757">
        <w:rPr>
          <w:rFonts w:ascii="Book Antiqua" w:hAnsi="Book Antiqua" w:cs="TimesNewRomanPS-BoldItalicMT"/>
          <w:b/>
          <w:iCs/>
          <w:sz w:val="24"/>
          <w:szCs w:val="24"/>
        </w:rPr>
        <w:t xml:space="preserve">: </w:t>
      </w:r>
      <w:r w:rsidRPr="00B05757">
        <w:rPr>
          <w:rFonts w:ascii="Book Antiqua" w:hAnsi="Book Antiqua" w:cs="Times New Roman"/>
          <w:sz w:val="24"/>
          <w:szCs w:val="24"/>
          <w:lang w:val="en-GB"/>
        </w:rPr>
        <w:t>All authors declare no conflicts of interest</w:t>
      </w:r>
      <w:r w:rsidRPr="00B05757">
        <w:rPr>
          <w:rFonts w:ascii="Book Antiqua" w:hAnsi="Book Antiqua" w:cs="Times New Roman"/>
          <w:sz w:val="24"/>
          <w:szCs w:val="24"/>
          <w:lang w:val="en-GB" w:eastAsia="zh-CN"/>
        </w:rPr>
        <w:t>.</w:t>
      </w:r>
      <w:r w:rsidRPr="00B05757">
        <w:rPr>
          <w:rFonts w:ascii="Book Antiqua" w:hAnsi="Book Antiqua" w:cs="Times New Roman"/>
          <w:sz w:val="24"/>
          <w:szCs w:val="24"/>
          <w:lang w:val="en-GB"/>
        </w:rPr>
        <w:t xml:space="preserve"> </w:t>
      </w:r>
    </w:p>
    <w:p w14:paraId="55B22F24" w14:textId="77777777" w:rsidR="006E3069" w:rsidRPr="00B05757" w:rsidRDefault="006E3069" w:rsidP="00AF2DF9">
      <w:pPr>
        <w:snapToGrid w:val="0"/>
        <w:spacing w:after="0" w:line="360" w:lineRule="auto"/>
        <w:jc w:val="both"/>
        <w:rPr>
          <w:rFonts w:ascii="Book Antiqua" w:hAnsi="Book Antiqua" w:cs="Book Antiqua"/>
          <w:sz w:val="24"/>
          <w:szCs w:val="24"/>
          <w:lang w:val="en-GB" w:eastAsia="zh-CN"/>
        </w:rPr>
      </w:pPr>
    </w:p>
    <w:p w14:paraId="79B74A1F" w14:textId="16B12992" w:rsidR="006E3069" w:rsidRPr="00B05757" w:rsidRDefault="006E3069" w:rsidP="00AF2DF9">
      <w:pPr>
        <w:spacing w:after="0" w:line="360" w:lineRule="auto"/>
        <w:jc w:val="both"/>
        <w:rPr>
          <w:rFonts w:ascii="Book Antiqua" w:hAnsi="Book Antiqua" w:cs="Times New Roman"/>
          <w:sz w:val="24"/>
          <w:szCs w:val="24"/>
          <w:lang w:val="en-GB" w:eastAsia="zh-CN"/>
        </w:rPr>
      </w:pPr>
      <w:r w:rsidRPr="00B05757">
        <w:rPr>
          <w:rStyle w:val="Strong"/>
          <w:rFonts w:ascii="Book Antiqua" w:hAnsi="Book Antiqua"/>
          <w:sz w:val="24"/>
          <w:szCs w:val="24"/>
        </w:rPr>
        <w:t>PRISMA 2009 Checklist</w:t>
      </w:r>
      <w:r w:rsidRPr="00B05757">
        <w:rPr>
          <w:rFonts w:ascii="Book Antiqua" w:hAnsi="Book Antiqua"/>
          <w:b/>
          <w:snapToGrid w:val="0"/>
          <w:kern w:val="10"/>
          <w:sz w:val="24"/>
          <w:szCs w:val="24"/>
        </w:rPr>
        <w:t xml:space="preserve"> </w:t>
      </w:r>
      <w:r w:rsidRPr="00B05757">
        <w:rPr>
          <w:rFonts w:ascii="Book Antiqua" w:hAnsi="Book Antiqua" w:cs="Tahoma"/>
          <w:b/>
          <w:bCs/>
          <w:sz w:val="24"/>
          <w:szCs w:val="24"/>
        </w:rPr>
        <w:t>statement</w:t>
      </w:r>
      <w:r w:rsidRPr="00B05757">
        <w:rPr>
          <w:rFonts w:ascii="Book Antiqua" w:hAnsi="Book Antiqua" w:cs="Book Antiqua"/>
          <w:b/>
          <w:bCs/>
          <w:iCs/>
          <w:sz w:val="24"/>
          <w:szCs w:val="24"/>
        </w:rPr>
        <w:t>:</w:t>
      </w:r>
      <w:r w:rsidRPr="00B05757">
        <w:rPr>
          <w:rFonts w:ascii="Book Antiqua" w:hAnsi="Book Antiqua" w:cs="Times New Roman"/>
          <w:sz w:val="24"/>
          <w:szCs w:val="24"/>
          <w:lang w:val="en-GB"/>
        </w:rPr>
        <w:t xml:space="preserve"> A PRIMA checklist was uploaded</w:t>
      </w:r>
      <w:r w:rsidRPr="00B05757">
        <w:rPr>
          <w:rFonts w:ascii="Book Antiqua" w:hAnsi="Book Antiqua" w:cs="Times New Roman"/>
          <w:sz w:val="24"/>
          <w:szCs w:val="24"/>
          <w:lang w:val="en-GB" w:eastAsia="zh-CN"/>
        </w:rPr>
        <w:t>.</w:t>
      </w:r>
    </w:p>
    <w:p w14:paraId="0EF17B47" w14:textId="77777777" w:rsidR="006E3069" w:rsidRPr="00B05757" w:rsidRDefault="006E3069" w:rsidP="00AF2DF9">
      <w:pPr>
        <w:adjustRightInd w:val="0"/>
        <w:snapToGrid w:val="0"/>
        <w:spacing w:after="0" w:line="360" w:lineRule="auto"/>
        <w:jc w:val="both"/>
        <w:rPr>
          <w:rFonts w:ascii="Book Antiqua" w:hAnsi="Book Antiqua"/>
          <w:sz w:val="24"/>
          <w:szCs w:val="24"/>
          <w:lang w:val="en-GB" w:eastAsia="zh-CN"/>
        </w:rPr>
      </w:pPr>
    </w:p>
    <w:p w14:paraId="6112FCC0" w14:textId="77777777" w:rsidR="006E3069" w:rsidRPr="00B05757" w:rsidRDefault="006E3069" w:rsidP="00AF2DF9">
      <w:pPr>
        <w:adjustRightInd w:val="0"/>
        <w:snapToGrid w:val="0"/>
        <w:spacing w:after="0" w:line="360" w:lineRule="auto"/>
        <w:jc w:val="both"/>
        <w:rPr>
          <w:rFonts w:ascii="Book Antiqua" w:hAnsi="Book Antiqua"/>
          <w:sz w:val="24"/>
          <w:szCs w:val="24"/>
        </w:rPr>
      </w:pPr>
      <w:r w:rsidRPr="00B05757">
        <w:rPr>
          <w:rFonts w:ascii="Book Antiqua" w:hAnsi="Book Antiqua"/>
          <w:b/>
          <w:sz w:val="24"/>
          <w:szCs w:val="24"/>
        </w:rPr>
        <w:t xml:space="preserve">Open-Access: </w:t>
      </w:r>
      <w:r w:rsidRPr="00B0575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w:t>
      </w:r>
      <w:r w:rsidRPr="00B05757">
        <w:rPr>
          <w:rFonts w:ascii="Book Antiqua" w:hAnsi="Book Antiqua"/>
          <w:sz w:val="24"/>
          <w:szCs w:val="24"/>
        </w:rPr>
        <w:lastRenderedPageBreak/>
        <w:t xml:space="preserve">others to distribute, remix, adapt, build upon this work non-commercially, and license their derivative works on different terms, provided the original work is properly cited and the use is non-commercial. See: </w:t>
      </w:r>
      <w:hyperlink r:id="rId8" w:history="1">
        <w:r w:rsidRPr="00B05757">
          <w:rPr>
            <w:rStyle w:val="Hyperlink"/>
            <w:rFonts w:ascii="Book Antiqua" w:hAnsi="Book Antiqua"/>
            <w:color w:val="auto"/>
            <w:sz w:val="24"/>
            <w:szCs w:val="24"/>
            <w:u w:val="none"/>
          </w:rPr>
          <w:t>http://creativecommons.org/licenses/by-nc/4.0/</w:t>
        </w:r>
      </w:hyperlink>
    </w:p>
    <w:p w14:paraId="15066B56" w14:textId="77777777" w:rsidR="006E3069" w:rsidRPr="00B05757" w:rsidRDefault="006E3069" w:rsidP="00AF2DF9">
      <w:pPr>
        <w:spacing w:after="0" w:line="360" w:lineRule="auto"/>
        <w:jc w:val="both"/>
        <w:rPr>
          <w:rFonts w:ascii="Book Antiqua" w:hAnsi="Book Antiqua" w:cs="Times New Roman"/>
          <w:sz w:val="24"/>
          <w:szCs w:val="24"/>
          <w:lang w:val="en-GB" w:eastAsia="zh-CN"/>
        </w:rPr>
      </w:pPr>
    </w:p>
    <w:p w14:paraId="08597017" w14:textId="7E56BCAE" w:rsidR="006E3069" w:rsidRPr="00B05757" w:rsidRDefault="006E3069" w:rsidP="00AF2DF9">
      <w:pPr>
        <w:spacing w:after="0" w:line="360" w:lineRule="auto"/>
        <w:jc w:val="both"/>
        <w:rPr>
          <w:rFonts w:ascii="Book Antiqua" w:eastAsia="SimSun" w:hAnsi="Book Antiqua" w:cs="SimSun"/>
          <w:sz w:val="24"/>
          <w:szCs w:val="24"/>
          <w:lang w:eastAsia="zh-CN"/>
        </w:rPr>
      </w:pPr>
      <w:r w:rsidRPr="00B05757">
        <w:rPr>
          <w:rFonts w:ascii="Book Antiqua" w:eastAsia="SimSun" w:hAnsi="Book Antiqua" w:cs="SimSun"/>
          <w:b/>
          <w:sz w:val="24"/>
          <w:szCs w:val="24"/>
        </w:rPr>
        <w:t>Manuscript source:</w:t>
      </w:r>
      <w:r w:rsidRPr="00B05757">
        <w:rPr>
          <w:rFonts w:ascii="Book Antiqua" w:eastAsia="SimSun" w:hAnsi="Book Antiqua" w:cs="SimSun"/>
          <w:sz w:val="24"/>
          <w:szCs w:val="24"/>
        </w:rPr>
        <w:t> Unsolicited manuscript</w:t>
      </w:r>
    </w:p>
    <w:p w14:paraId="609169E7" w14:textId="77777777" w:rsidR="006E3069" w:rsidRPr="00B05757" w:rsidRDefault="006E3069" w:rsidP="00AF2DF9">
      <w:pPr>
        <w:spacing w:after="0" w:line="360" w:lineRule="auto"/>
        <w:jc w:val="both"/>
        <w:rPr>
          <w:rFonts w:ascii="Book Antiqua" w:hAnsi="Book Antiqua" w:cs="Times New Roman"/>
          <w:sz w:val="24"/>
          <w:szCs w:val="24"/>
          <w:lang w:val="en-GB" w:eastAsia="zh-CN"/>
        </w:rPr>
      </w:pPr>
    </w:p>
    <w:p w14:paraId="1A0691DD" w14:textId="43EDF713" w:rsidR="00167183" w:rsidRPr="00B05757" w:rsidRDefault="00DB3A06" w:rsidP="00AF2DF9">
      <w:pPr>
        <w:spacing w:after="0" w:line="360" w:lineRule="auto"/>
        <w:jc w:val="both"/>
        <w:rPr>
          <w:rFonts w:ascii="Book Antiqua" w:hAnsi="Book Antiqua"/>
          <w:b/>
          <w:sz w:val="24"/>
          <w:szCs w:val="24"/>
          <w:lang w:eastAsia="zh-CN"/>
        </w:rPr>
      </w:pPr>
      <w:r w:rsidRPr="00B05757">
        <w:rPr>
          <w:rFonts w:ascii="Book Antiqua" w:hAnsi="Book Antiqua"/>
          <w:b/>
          <w:sz w:val="24"/>
          <w:szCs w:val="24"/>
        </w:rPr>
        <w:t>Corresponding author:</w:t>
      </w:r>
      <w:r w:rsidRPr="00B05757">
        <w:rPr>
          <w:rFonts w:ascii="Book Antiqua" w:hAnsi="Book Antiqua"/>
          <w:b/>
          <w:sz w:val="24"/>
          <w:szCs w:val="24"/>
          <w:lang w:eastAsia="zh-CN"/>
        </w:rPr>
        <w:t xml:space="preserve"> </w:t>
      </w:r>
      <w:r w:rsidR="00167183" w:rsidRPr="00B05757">
        <w:rPr>
          <w:rFonts w:ascii="Book Antiqua" w:hAnsi="Book Antiqua"/>
          <w:b/>
          <w:sz w:val="24"/>
          <w:szCs w:val="24"/>
          <w:lang w:eastAsia="zh-CN"/>
        </w:rPr>
        <w:t>Vito Pavone, MD, PhD, Associate Professor,</w:t>
      </w:r>
      <w:r w:rsidR="00167183" w:rsidRPr="00B05757">
        <w:rPr>
          <w:rFonts w:ascii="Book Antiqua" w:hAnsi="Book Antiqua"/>
          <w:sz w:val="24"/>
          <w:szCs w:val="24"/>
          <w:lang w:eastAsia="zh-CN"/>
        </w:rPr>
        <w:t xml:space="preserve"> Department of General Surgery and Medical Surgical Specialties, Section of Orthopaedics and Traumatology, University Hospital Policlinico-Vittorio Emanuele, University of Catania, Via Santa Sofia, 78, Catania 95123, Italy. </w:t>
      </w:r>
      <w:hyperlink r:id="rId9" w:history="1">
        <w:r w:rsidR="00167183" w:rsidRPr="00B05757">
          <w:rPr>
            <w:rStyle w:val="Hyperlink"/>
            <w:rFonts w:ascii="Book Antiqua" w:hAnsi="Book Antiqua"/>
            <w:color w:val="auto"/>
            <w:sz w:val="24"/>
            <w:szCs w:val="24"/>
            <w:u w:val="none"/>
            <w:lang w:eastAsia="zh-CN"/>
          </w:rPr>
          <w:t>vpavone@unict.it</w:t>
        </w:r>
      </w:hyperlink>
    </w:p>
    <w:p w14:paraId="4EA5B761" w14:textId="6E10D201" w:rsidR="006034FD" w:rsidRPr="00B05757" w:rsidRDefault="006034FD" w:rsidP="00AF2DF9">
      <w:pPr>
        <w:adjustRightInd w:val="0"/>
        <w:snapToGrid w:val="0"/>
        <w:spacing w:after="0" w:line="360" w:lineRule="auto"/>
        <w:jc w:val="both"/>
        <w:rPr>
          <w:rFonts w:ascii="Book Antiqua" w:hAnsi="Book Antiqua"/>
          <w:bCs/>
          <w:sz w:val="24"/>
          <w:szCs w:val="24"/>
          <w:lang w:val="en-US" w:eastAsia="zh-CN"/>
        </w:rPr>
      </w:pPr>
      <w:r w:rsidRPr="00B05757">
        <w:rPr>
          <w:rFonts w:ascii="Book Antiqua" w:hAnsi="Book Antiqua"/>
          <w:b/>
          <w:bCs/>
          <w:sz w:val="24"/>
          <w:szCs w:val="24"/>
          <w:lang w:val="en-US" w:eastAsia="zh-CN"/>
        </w:rPr>
        <w:t>Telephone:</w:t>
      </w:r>
      <w:r w:rsidR="00CB5CC8" w:rsidRPr="00B05757">
        <w:rPr>
          <w:rFonts w:ascii="Book Antiqua" w:hAnsi="Book Antiqua"/>
          <w:b/>
          <w:bCs/>
          <w:sz w:val="24"/>
          <w:szCs w:val="24"/>
          <w:lang w:val="en-US" w:eastAsia="zh-CN"/>
        </w:rPr>
        <w:t xml:space="preserve"> </w:t>
      </w:r>
      <w:r w:rsidR="00CB5CC8" w:rsidRPr="00B05757">
        <w:rPr>
          <w:rFonts w:ascii="Book Antiqua" w:hAnsi="Book Antiqua"/>
          <w:bCs/>
          <w:sz w:val="24"/>
          <w:szCs w:val="24"/>
          <w:lang w:val="en-US" w:eastAsia="zh-CN"/>
        </w:rPr>
        <w:t>+39</w:t>
      </w:r>
      <w:r w:rsidR="00167183" w:rsidRPr="00B05757">
        <w:rPr>
          <w:rFonts w:ascii="Book Antiqua" w:hAnsi="Book Antiqua"/>
          <w:bCs/>
          <w:sz w:val="24"/>
          <w:szCs w:val="24"/>
          <w:lang w:val="en-US" w:eastAsia="zh-CN"/>
        </w:rPr>
        <w:t>-</w:t>
      </w:r>
      <w:r w:rsidR="00CB5CC8" w:rsidRPr="00B05757">
        <w:rPr>
          <w:rFonts w:ascii="Book Antiqua" w:hAnsi="Book Antiqua"/>
          <w:bCs/>
          <w:sz w:val="24"/>
          <w:szCs w:val="24"/>
          <w:lang w:val="en-US" w:eastAsia="zh-CN"/>
        </w:rPr>
        <w:t>95</w:t>
      </w:r>
      <w:r w:rsidR="00167183" w:rsidRPr="00B05757">
        <w:rPr>
          <w:rFonts w:ascii="Book Antiqua" w:hAnsi="Book Antiqua"/>
          <w:bCs/>
          <w:sz w:val="24"/>
          <w:szCs w:val="24"/>
          <w:lang w:val="en-US" w:eastAsia="zh-CN"/>
        </w:rPr>
        <w:t>-</w:t>
      </w:r>
      <w:r w:rsidR="00CB5CC8" w:rsidRPr="00B05757">
        <w:rPr>
          <w:rFonts w:ascii="Book Antiqua" w:hAnsi="Book Antiqua"/>
          <w:bCs/>
          <w:sz w:val="24"/>
          <w:szCs w:val="24"/>
          <w:lang w:val="en-US" w:eastAsia="zh-CN"/>
        </w:rPr>
        <w:t>3782273</w:t>
      </w:r>
    </w:p>
    <w:p w14:paraId="4678F142" w14:textId="4B204585" w:rsidR="006034FD" w:rsidRPr="00B05757" w:rsidRDefault="006034FD" w:rsidP="00AF2DF9">
      <w:pPr>
        <w:adjustRightInd w:val="0"/>
        <w:snapToGrid w:val="0"/>
        <w:spacing w:after="0" w:line="360" w:lineRule="auto"/>
        <w:jc w:val="both"/>
        <w:rPr>
          <w:rFonts w:ascii="Book Antiqua" w:hAnsi="Book Antiqua"/>
          <w:bCs/>
          <w:sz w:val="24"/>
          <w:szCs w:val="24"/>
          <w:lang w:val="en-US" w:eastAsia="zh-CN"/>
        </w:rPr>
      </w:pPr>
      <w:r w:rsidRPr="00B05757">
        <w:rPr>
          <w:rFonts w:ascii="Book Antiqua" w:hAnsi="Book Antiqua"/>
          <w:b/>
          <w:bCs/>
          <w:sz w:val="24"/>
          <w:szCs w:val="24"/>
          <w:lang w:val="en-US" w:eastAsia="zh-CN"/>
        </w:rPr>
        <w:t xml:space="preserve">Fax: </w:t>
      </w:r>
      <w:r w:rsidR="00167183" w:rsidRPr="00B05757">
        <w:rPr>
          <w:rFonts w:ascii="Book Antiqua" w:hAnsi="Book Antiqua"/>
          <w:bCs/>
          <w:sz w:val="24"/>
          <w:szCs w:val="24"/>
          <w:lang w:val="en-US" w:eastAsia="zh-CN"/>
        </w:rPr>
        <w:t>+39-</w:t>
      </w:r>
      <w:r w:rsidR="00CB5CC8" w:rsidRPr="00B05757">
        <w:rPr>
          <w:rFonts w:ascii="Book Antiqua" w:hAnsi="Book Antiqua"/>
          <w:bCs/>
          <w:sz w:val="24"/>
          <w:szCs w:val="24"/>
          <w:lang w:val="en-US" w:eastAsia="zh-CN"/>
        </w:rPr>
        <w:t>95</w:t>
      </w:r>
      <w:r w:rsidR="00167183" w:rsidRPr="00B05757">
        <w:rPr>
          <w:rFonts w:ascii="Book Antiqua" w:hAnsi="Book Antiqua"/>
          <w:bCs/>
          <w:sz w:val="24"/>
          <w:szCs w:val="24"/>
          <w:lang w:val="en-US" w:eastAsia="zh-CN"/>
        </w:rPr>
        <w:t>-</w:t>
      </w:r>
      <w:r w:rsidR="00CB5CC8" w:rsidRPr="00B05757">
        <w:rPr>
          <w:rFonts w:ascii="Book Antiqua" w:hAnsi="Book Antiqua"/>
          <w:bCs/>
          <w:sz w:val="24"/>
          <w:szCs w:val="24"/>
          <w:lang w:val="en-US" w:eastAsia="zh-CN"/>
        </w:rPr>
        <w:t>3782720</w:t>
      </w:r>
    </w:p>
    <w:p w14:paraId="28CC55D5" w14:textId="77777777" w:rsidR="006034FD" w:rsidRPr="00B05757" w:rsidRDefault="006034FD" w:rsidP="00AF2DF9">
      <w:pPr>
        <w:spacing w:after="0" w:line="360" w:lineRule="auto"/>
        <w:jc w:val="both"/>
        <w:rPr>
          <w:rFonts w:ascii="Book Antiqua" w:hAnsi="Book Antiqua" w:cs="Times New Roman"/>
          <w:sz w:val="24"/>
          <w:szCs w:val="24"/>
          <w:lang w:val="en-GB" w:eastAsia="zh-CN"/>
        </w:rPr>
      </w:pPr>
    </w:p>
    <w:p w14:paraId="76B584B8" w14:textId="1B6EE654" w:rsidR="006E3069" w:rsidRPr="00B05757" w:rsidRDefault="006E3069" w:rsidP="00AF2DF9">
      <w:pPr>
        <w:spacing w:after="0" w:line="360" w:lineRule="auto"/>
        <w:jc w:val="both"/>
        <w:rPr>
          <w:rFonts w:ascii="Book Antiqua" w:hAnsi="Book Antiqua"/>
          <w:b/>
          <w:sz w:val="24"/>
          <w:szCs w:val="24"/>
        </w:rPr>
      </w:pPr>
      <w:r w:rsidRPr="00B05757">
        <w:rPr>
          <w:rFonts w:ascii="Book Antiqua" w:hAnsi="Book Antiqua"/>
          <w:b/>
          <w:sz w:val="24"/>
          <w:szCs w:val="24"/>
        </w:rPr>
        <w:t xml:space="preserve">Received: </w:t>
      </w:r>
      <w:r w:rsidR="00690A09" w:rsidRPr="00B05757">
        <w:rPr>
          <w:rFonts w:ascii="Book Antiqua" w:hAnsi="Book Antiqua"/>
          <w:sz w:val="24"/>
          <w:szCs w:val="24"/>
          <w:lang w:eastAsia="zh-CN"/>
        </w:rPr>
        <w:t>January 2, 2019</w:t>
      </w:r>
      <w:r w:rsidR="00B05757">
        <w:rPr>
          <w:rFonts w:ascii="Book Antiqua" w:hAnsi="Book Antiqua"/>
          <w:sz w:val="24"/>
          <w:szCs w:val="24"/>
        </w:rPr>
        <w:t xml:space="preserve"> </w:t>
      </w:r>
    </w:p>
    <w:p w14:paraId="2CB18CF8" w14:textId="384F9A7D" w:rsidR="006E3069" w:rsidRPr="00B05757" w:rsidRDefault="006E3069" w:rsidP="00AF2DF9">
      <w:pPr>
        <w:spacing w:after="0" w:line="360" w:lineRule="auto"/>
        <w:jc w:val="both"/>
        <w:rPr>
          <w:rFonts w:ascii="Book Antiqua" w:hAnsi="Book Antiqua"/>
          <w:b/>
          <w:sz w:val="24"/>
          <w:szCs w:val="24"/>
        </w:rPr>
      </w:pPr>
      <w:r w:rsidRPr="00B05757">
        <w:rPr>
          <w:rFonts w:ascii="Book Antiqua" w:hAnsi="Book Antiqua"/>
          <w:b/>
          <w:sz w:val="24"/>
          <w:szCs w:val="24"/>
        </w:rPr>
        <w:t>Peer-review started:</w:t>
      </w:r>
      <w:r w:rsidR="00690A09" w:rsidRPr="00B05757">
        <w:rPr>
          <w:rFonts w:ascii="Book Antiqua" w:hAnsi="Book Antiqua"/>
          <w:sz w:val="24"/>
          <w:szCs w:val="24"/>
          <w:lang w:eastAsia="zh-CN"/>
        </w:rPr>
        <w:t xml:space="preserve"> January 4, 2019</w:t>
      </w:r>
      <w:r w:rsidR="00B05757">
        <w:rPr>
          <w:rFonts w:ascii="Book Antiqua" w:hAnsi="Book Antiqua"/>
          <w:sz w:val="24"/>
          <w:szCs w:val="24"/>
        </w:rPr>
        <w:t xml:space="preserve"> </w:t>
      </w:r>
    </w:p>
    <w:p w14:paraId="3279BEF7" w14:textId="0691D76B" w:rsidR="006E3069" w:rsidRPr="00B05757" w:rsidRDefault="006E3069" w:rsidP="00AF2DF9">
      <w:pPr>
        <w:spacing w:after="0" w:line="360" w:lineRule="auto"/>
        <w:jc w:val="both"/>
        <w:rPr>
          <w:rFonts w:ascii="Book Antiqua" w:hAnsi="Book Antiqua"/>
          <w:b/>
          <w:sz w:val="24"/>
          <w:szCs w:val="24"/>
        </w:rPr>
      </w:pPr>
      <w:r w:rsidRPr="00B05757">
        <w:rPr>
          <w:rFonts w:ascii="Book Antiqua" w:hAnsi="Book Antiqua"/>
          <w:b/>
          <w:sz w:val="24"/>
          <w:szCs w:val="24"/>
        </w:rPr>
        <w:t>First decision:</w:t>
      </w:r>
      <w:r w:rsidR="00690A09" w:rsidRPr="00B05757">
        <w:rPr>
          <w:rFonts w:ascii="Book Antiqua" w:hAnsi="Book Antiqua"/>
          <w:sz w:val="24"/>
          <w:szCs w:val="24"/>
          <w:lang w:eastAsia="zh-CN"/>
        </w:rPr>
        <w:t xml:space="preserve"> January 29, 2019</w:t>
      </w:r>
      <w:r w:rsidR="00B05757">
        <w:rPr>
          <w:rFonts w:ascii="Book Antiqua" w:hAnsi="Book Antiqua"/>
          <w:sz w:val="24"/>
          <w:szCs w:val="24"/>
        </w:rPr>
        <w:t xml:space="preserve"> </w:t>
      </w:r>
    </w:p>
    <w:p w14:paraId="039FDE67" w14:textId="750B6A5F" w:rsidR="006E3069" w:rsidRPr="00B05757" w:rsidRDefault="006E3069" w:rsidP="00AF2DF9">
      <w:pPr>
        <w:spacing w:after="0" w:line="360" w:lineRule="auto"/>
        <w:jc w:val="both"/>
        <w:rPr>
          <w:rFonts w:ascii="Book Antiqua" w:hAnsi="Book Antiqua"/>
          <w:b/>
          <w:sz w:val="24"/>
          <w:szCs w:val="24"/>
        </w:rPr>
      </w:pPr>
      <w:r w:rsidRPr="00B05757">
        <w:rPr>
          <w:rFonts w:ascii="Book Antiqua" w:hAnsi="Book Antiqua"/>
          <w:b/>
          <w:sz w:val="24"/>
          <w:szCs w:val="24"/>
        </w:rPr>
        <w:t xml:space="preserve">Revised: </w:t>
      </w:r>
      <w:r w:rsidR="00690A09" w:rsidRPr="00B05757">
        <w:rPr>
          <w:rFonts w:ascii="Book Antiqua" w:hAnsi="Book Antiqua"/>
          <w:sz w:val="24"/>
          <w:szCs w:val="24"/>
          <w:lang w:eastAsia="zh-CN"/>
        </w:rPr>
        <w:t>February 15, 2019</w:t>
      </w:r>
      <w:r w:rsidR="00B05757">
        <w:rPr>
          <w:rFonts w:ascii="Book Antiqua" w:hAnsi="Book Antiqua"/>
          <w:sz w:val="24"/>
          <w:szCs w:val="24"/>
        </w:rPr>
        <w:t xml:space="preserve"> </w:t>
      </w:r>
      <w:r w:rsidRPr="00B05757">
        <w:rPr>
          <w:rFonts w:ascii="Book Antiqua" w:hAnsi="Book Antiqua"/>
          <w:b/>
          <w:sz w:val="24"/>
          <w:szCs w:val="24"/>
        </w:rPr>
        <w:t xml:space="preserve"> </w:t>
      </w:r>
    </w:p>
    <w:p w14:paraId="2723D2A3" w14:textId="4C4F8778" w:rsidR="006E3069" w:rsidRPr="00C93315" w:rsidRDefault="006E3069" w:rsidP="00AF2DF9">
      <w:pPr>
        <w:spacing w:after="0" w:line="360" w:lineRule="auto"/>
        <w:jc w:val="both"/>
        <w:rPr>
          <w:rFonts w:ascii="Book Antiqua" w:hAnsi="Book Antiqua"/>
          <w:b/>
          <w:sz w:val="24"/>
          <w:szCs w:val="24"/>
          <w:lang w:val="en-US"/>
        </w:rPr>
      </w:pPr>
      <w:proofErr w:type="spellStart"/>
      <w:r w:rsidRPr="00B05757">
        <w:rPr>
          <w:rFonts w:ascii="Book Antiqua" w:hAnsi="Book Antiqua"/>
          <w:b/>
          <w:sz w:val="24"/>
          <w:szCs w:val="24"/>
        </w:rPr>
        <w:t>Accepted</w:t>
      </w:r>
      <w:proofErr w:type="spellEnd"/>
      <w:r w:rsidRPr="00B05757">
        <w:rPr>
          <w:rFonts w:ascii="Book Antiqua" w:hAnsi="Book Antiqua"/>
          <w:b/>
          <w:sz w:val="24"/>
          <w:szCs w:val="24"/>
        </w:rPr>
        <w:t>:</w:t>
      </w:r>
      <w:r w:rsidR="00B05757">
        <w:rPr>
          <w:rFonts w:ascii="Book Antiqua" w:hAnsi="Book Antiqua"/>
          <w:b/>
          <w:sz w:val="24"/>
          <w:szCs w:val="24"/>
        </w:rPr>
        <w:t xml:space="preserve"> </w:t>
      </w:r>
      <w:r w:rsidR="00C93315" w:rsidRPr="00C93315">
        <w:rPr>
          <w:rFonts w:ascii="Book Antiqua" w:hAnsi="Book Antiqua"/>
          <w:sz w:val="24"/>
          <w:szCs w:val="24"/>
          <w:lang w:val="en-US"/>
        </w:rPr>
        <w:t>March 16, 2019</w:t>
      </w:r>
    </w:p>
    <w:p w14:paraId="24547A0E" w14:textId="168DCE18" w:rsidR="006E3069" w:rsidRPr="00B05757" w:rsidRDefault="006E3069" w:rsidP="00AF2DF9">
      <w:pPr>
        <w:spacing w:after="0" w:line="360" w:lineRule="auto"/>
        <w:jc w:val="both"/>
        <w:rPr>
          <w:rFonts w:ascii="Book Antiqua" w:hAnsi="Book Antiqua"/>
          <w:sz w:val="24"/>
          <w:szCs w:val="24"/>
        </w:rPr>
      </w:pPr>
      <w:proofErr w:type="spellStart"/>
      <w:r w:rsidRPr="00B05757">
        <w:rPr>
          <w:rFonts w:ascii="Book Antiqua" w:hAnsi="Book Antiqua"/>
          <w:b/>
          <w:sz w:val="24"/>
          <w:szCs w:val="24"/>
        </w:rPr>
        <w:t>Article</w:t>
      </w:r>
      <w:proofErr w:type="spellEnd"/>
      <w:r w:rsidRPr="00B05757">
        <w:rPr>
          <w:rFonts w:ascii="Book Antiqua" w:hAnsi="Book Antiqua"/>
          <w:b/>
          <w:sz w:val="24"/>
          <w:szCs w:val="24"/>
        </w:rPr>
        <w:t xml:space="preserve"> in press:</w:t>
      </w:r>
      <w:r w:rsidR="00B05757">
        <w:rPr>
          <w:rFonts w:ascii="Book Antiqua" w:hAnsi="Book Antiqua"/>
          <w:sz w:val="24"/>
          <w:szCs w:val="24"/>
        </w:rPr>
        <w:t xml:space="preserve">  </w:t>
      </w:r>
    </w:p>
    <w:p w14:paraId="57DB1F76" w14:textId="69F9FF39" w:rsidR="006E3069" w:rsidRPr="00B05757" w:rsidRDefault="006E3069" w:rsidP="00AF2DF9">
      <w:pPr>
        <w:spacing w:after="0" w:line="360" w:lineRule="auto"/>
        <w:jc w:val="both"/>
        <w:rPr>
          <w:rFonts w:ascii="Book Antiqua" w:hAnsi="Book Antiqua"/>
          <w:b/>
          <w:sz w:val="24"/>
          <w:szCs w:val="24"/>
          <w:lang w:eastAsia="zh-CN"/>
        </w:rPr>
      </w:pPr>
      <w:r w:rsidRPr="00B05757">
        <w:rPr>
          <w:rFonts w:ascii="Book Antiqua" w:hAnsi="Book Antiqua"/>
          <w:b/>
          <w:sz w:val="24"/>
          <w:szCs w:val="24"/>
        </w:rPr>
        <w:t xml:space="preserve">Published online: </w:t>
      </w:r>
      <w:r w:rsidR="003D5BB2">
        <w:rPr>
          <w:rFonts w:ascii="Book Antiqua" w:hAnsi="Book Antiqua" w:hint="eastAsia"/>
          <w:b/>
          <w:sz w:val="24"/>
          <w:szCs w:val="24"/>
          <w:lang w:eastAsia="zh-CN"/>
        </w:rPr>
        <w:t xml:space="preserve"> </w:t>
      </w:r>
    </w:p>
    <w:p w14:paraId="19D24FD0" w14:textId="77777777" w:rsidR="00556114" w:rsidRPr="00B05757" w:rsidRDefault="00556114" w:rsidP="00AF2DF9">
      <w:pPr>
        <w:spacing w:after="0" w:line="360" w:lineRule="auto"/>
        <w:jc w:val="both"/>
        <w:rPr>
          <w:rFonts w:ascii="Book Antiqua" w:hAnsi="Book Antiqua" w:cs="Times New Roman"/>
          <w:sz w:val="24"/>
          <w:szCs w:val="24"/>
          <w:lang w:val="en-GB" w:eastAsia="zh-CN"/>
        </w:rPr>
      </w:pPr>
      <w:r w:rsidRPr="00B05757">
        <w:rPr>
          <w:rFonts w:ascii="Book Antiqua" w:hAnsi="Book Antiqua" w:cs="Times New Roman"/>
          <w:sz w:val="24"/>
          <w:szCs w:val="24"/>
          <w:lang w:val="en-GB" w:eastAsia="zh-CN"/>
        </w:rPr>
        <w:br w:type="page"/>
      </w:r>
    </w:p>
    <w:p w14:paraId="42059296" w14:textId="7A1249B7" w:rsidR="00271803" w:rsidRPr="00B05757" w:rsidRDefault="003A1A75" w:rsidP="00AF2DF9">
      <w:pPr>
        <w:spacing w:after="0" w:line="360" w:lineRule="auto"/>
        <w:jc w:val="both"/>
        <w:rPr>
          <w:rFonts w:ascii="Book Antiqua" w:hAnsi="Book Antiqua" w:cs="Times New Roman"/>
          <w:b/>
          <w:sz w:val="24"/>
          <w:szCs w:val="24"/>
          <w:lang w:val="en-US"/>
        </w:rPr>
      </w:pPr>
      <w:r w:rsidRPr="00B05757">
        <w:rPr>
          <w:rFonts w:ascii="Book Antiqua" w:hAnsi="Book Antiqua" w:cs="Times New Roman"/>
          <w:b/>
          <w:sz w:val="24"/>
          <w:szCs w:val="24"/>
          <w:lang w:val="en-US"/>
        </w:rPr>
        <w:lastRenderedPageBreak/>
        <w:t>A</w:t>
      </w:r>
      <w:r w:rsidR="00556114" w:rsidRPr="00B05757">
        <w:rPr>
          <w:rFonts w:ascii="Book Antiqua" w:hAnsi="Book Antiqua" w:cs="Times New Roman"/>
          <w:b/>
          <w:sz w:val="24"/>
          <w:szCs w:val="24"/>
          <w:lang w:val="en-US"/>
        </w:rPr>
        <w:t>bstract</w:t>
      </w:r>
    </w:p>
    <w:p w14:paraId="3B79D06F" w14:textId="3BAF8966" w:rsidR="00556114" w:rsidRPr="00B05757" w:rsidRDefault="003153E8" w:rsidP="00AF2DF9">
      <w:pPr>
        <w:spacing w:after="0" w:line="360" w:lineRule="auto"/>
        <w:jc w:val="both"/>
        <w:rPr>
          <w:rFonts w:ascii="Book Antiqua" w:hAnsi="Book Antiqua" w:cs="Times New Roman"/>
          <w:b/>
          <w:i/>
          <w:sz w:val="24"/>
          <w:szCs w:val="24"/>
          <w:lang w:val="en-US" w:eastAsia="zh-CN"/>
        </w:rPr>
      </w:pPr>
      <w:r w:rsidRPr="00B05757">
        <w:rPr>
          <w:rFonts w:ascii="Book Antiqua" w:hAnsi="Book Antiqua" w:cs="Times New Roman"/>
          <w:b/>
          <w:i/>
          <w:sz w:val="24"/>
          <w:szCs w:val="24"/>
          <w:lang w:val="en-US"/>
        </w:rPr>
        <w:t>BACKGROUND</w:t>
      </w:r>
    </w:p>
    <w:p w14:paraId="6AD565E6" w14:textId="4BF4736E" w:rsidR="00E7080A" w:rsidRPr="00B05757" w:rsidRDefault="00C0318A" w:rsidP="00AF2DF9">
      <w:pPr>
        <w:spacing w:after="0" w:line="360" w:lineRule="auto"/>
        <w:jc w:val="both"/>
        <w:rPr>
          <w:rFonts w:ascii="Book Antiqua" w:hAnsi="Book Antiqua" w:cs="Times New Roman"/>
          <w:sz w:val="24"/>
          <w:szCs w:val="24"/>
          <w:lang w:val="en-US" w:eastAsia="zh-CN"/>
        </w:rPr>
      </w:pPr>
      <w:r w:rsidRPr="00B05757">
        <w:rPr>
          <w:rFonts w:ascii="Book Antiqua" w:hAnsi="Book Antiqua" w:cs="Times New Roman"/>
          <w:sz w:val="24"/>
          <w:szCs w:val="24"/>
          <w:lang w:val="en-US"/>
        </w:rPr>
        <w:t>Growing pain</w:t>
      </w:r>
      <w:r w:rsidRPr="00B05757">
        <w:rPr>
          <w:rFonts w:ascii="Book Antiqua" w:hAnsi="Book Antiqua" w:cs="Times New Roman"/>
          <w:sz w:val="24"/>
          <w:szCs w:val="24"/>
          <w:lang w:val="en-US" w:eastAsia="zh-CN"/>
        </w:rPr>
        <w:t>s</w:t>
      </w:r>
      <w:r w:rsidR="00E7080A" w:rsidRPr="00B05757">
        <w:rPr>
          <w:rFonts w:ascii="Book Antiqua" w:hAnsi="Book Antiqua" w:cs="Times New Roman"/>
          <w:sz w:val="24"/>
          <w:szCs w:val="24"/>
          <w:lang w:val="en-US"/>
        </w:rPr>
        <w:t xml:space="preserve"> </w:t>
      </w:r>
      <w:r w:rsidRPr="00B05757">
        <w:rPr>
          <w:rFonts w:ascii="Book Antiqua" w:hAnsi="Book Antiqua" w:cs="Times New Roman"/>
          <w:sz w:val="24"/>
          <w:szCs w:val="24"/>
          <w:lang w:val="en-US" w:eastAsia="zh-CN"/>
        </w:rPr>
        <w:t>is</w:t>
      </w:r>
      <w:r w:rsidR="00E7080A" w:rsidRPr="00B05757">
        <w:rPr>
          <w:rFonts w:ascii="Book Antiqua" w:hAnsi="Book Antiqua" w:cs="Times New Roman"/>
          <w:sz w:val="24"/>
          <w:szCs w:val="24"/>
          <w:lang w:val="en-US"/>
        </w:rPr>
        <w:t xml:space="preserve"> the most common cause of musculoskeletal pain in early childhood and was first described in 1823 by French physician Marcel Duchamp. Although it has been researched extensively, the etiology is still unknown. Several theories have been proposed throughout the years. </w:t>
      </w:r>
    </w:p>
    <w:p w14:paraId="4AA958C3" w14:textId="77777777" w:rsidR="00C0318A" w:rsidRPr="00B05757" w:rsidRDefault="00C0318A" w:rsidP="00AF2DF9">
      <w:pPr>
        <w:spacing w:after="0" w:line="360" w:lineRule="auto"/>
        <w:jc w:val="both"/>
        <w:rPr>
          <w:rFonts w:ascii="Book Antiqua" w:hAnsi="Book Antiqua" w:cs="Times New Roman"/>
          <w:sz w:val="24"/>
          <w:szCs w:val="24"/>
          <w:lang w:val="en-US" w:eastAsia="zh-CN"/>
        </w:rPr>
      </w:pPr>
    </w:p>
    <w:p w14:paraId="5F9B3AC0" w14:textId="73CABAE7" w:rsidR="00B03853" w:rsidRPr="00B05757" w:rsidRDefault="00B03853" w:rsidP="00AF2DF9">
      <w:pPr>
        <w:spacing w:after="0" w:line="360" w:lineRule="auto"/>
        <w:jc w:val="both"/>
        <w:rPr>
          <w:rFonts w:ascii="Book Antiqua" w:hAnsi="Book Antiqua" w:cs="Times New Roman"/>
          <w:b/>
          <w:i/>
          <w:sz w:val="24"/>
          <w:szCs w:val="24"/>
          <w:lang w:val="en-US" w:eastAsia="zh-CN"/>
        </w:rPr>
      </w:pPr>
      <w:r w:rsidRPr="00B05757">
        <w:rPr>
          <w:rFonts w:ascii="Book Antiqua" w:hAnsi="Book Antiqua" w:cs="Times New Roman"/>
          <w:b/>
          <w:i/>
          <w:sz w:val="24"/>
          <w:szCs w:val="24"/>
          <w:lang w:val="en-US"/>
        </w:rPr>
        <w:t>AIM</w:t>
      </w:r>
    </w:p>
    <w:p w14:paraId="17B3077E" w14:textId="6129B76F" w:rsidR="00271803" w:rsidRPr="00B05757" w:rsidRDefault="00E7080A" w:rsidP="00AF2DF9">
      <w:pPr>
        <w:spacing w:after="0" w:line="360" w:lineRule="auto"/>
        <w:jc w:val="both"/>
        <w:rPr>
          <w:rFonts w:ascii="Book Antiqua" w:hAnsi="Book Antiqua" w:cs="Times New Roman"/>
          <w:sz w:val="24"/>
          <w:szCs w:val="24"/>
          <w:lang w:val="en-US" w:eastAsia="zh-CN"/>
        </w:rPr>
      </w:pPr>
      <w:r w:rsidRPr="00B05757">
        <w:rPr>
          <w:rFonts w:ascii="Book Antiqua" w:hAnsi="Book Antiqua" w:cs="Times New Roman"/>
          <w:sz w:val="24"/>
          <w:szCs w:val="24"/>
          <w:lang w:val="en-US"/>
        </w:rPr>
        <w:t>A</w:t>
      </w:r>
      <w:r w:rsidR="00271803" w:rsidRPr="00B05757">
        <w:rPr>
          <w:rFonts w:ascii="Book Antiqua" w:hAnsi="Book Antiqua" w:cs="Times New Roman"/>
          <w:sz w:val="24"/>
          <w:szCs w:val="24"/>
          <w:lang w:val="en-US"/>
        </w:rPr>
        <w:t xml:space="preserve">nalyze the available scientific literature to provide an update on the latest evidence </w:t>
      </w:r>
      <w:r w:rsidR="00AC7653" w:rsidRPr="00B05757">
        <w:rPr>
          <w:rFonts w:ascii="Book Antiqua" w:hAnsi="Book Antiqua" w:cs="Times New Roman"/>
          <w:sz w:val="24"/>
          <w:szCs w:val="24"/>
          <w:lang w:val="en-US"/>
        </w:rPr>
        <w:t xml:space="preserve">on </w:t>
      </w:r>
      <w:r w:rsidR="00353EC8" w:rsidRPr="00B05757">
        <w:rPr>
          <w:rFonts w:ascii="Book Antiqua" w:hAnsi="Book Antiqua" w:cs="Times New Roman"/>
          <w:sz w:val="24"/>
          <w:szCs w:val="24"/>
          <w:lang w:val="en-US"/>
        </w:rPr>
        <w:t>the</w:t>
      </w:r>
      <w:r w:rsidR="00271803" w:rsidRPr="00B05757">
        <w:rPr>
          <w:rFonts w:ascii="Book Antiqua" w:hAnsi="Book Antiqua" w:cs="Times New Roman"/>
          <w:sz w:val="24"/>
          <w:szCs w:val="24"/>
          <w:lang w:val="en-US"/>
        </w:rPr>
        <w:t xml:space="preserve"> etiology.</w:t>
      </w:r>
    </w:p>
    <w:p w14:paraId="43711B5E" w14:textId="77777777" w:rsidR="00B03853" w:rsidRPr="00B05757" w:rsidRDefault="00B03853" w:rsidP="00AF2DF9">
      <w:pPr>
        <w:spacing w:after="0" w:line="360" w:lineRule="auto"/>
        <w:jc w:val="both"/>
        <w:rPr>
          <w:rFonts w:ascii="Book Antiqua" w:hAnsi="Book Antiqua" w:cs="Times New Roman"/>
          <w:b/>
          <w:sz w:val="24"/>
          <w:szCs w:val="24"/>
          <w:lang w:val="en-US" w:eastAsia="zh-CN"/>
        </w:rPr>
      </w:pPr>
    </w:p>
    <w:p w14:paraId="7D826FD1" w14:textId="506D864D" w:rsidR="00B03853" w:rsidRPr="00B05757" w:rsidRDefault="00B03853" w:rsidP="00AF2DF9">
      <w:pPr>
        <w:pStyle w:val="HTMLPreformatted"/>
        <w:spacing w:line="360" w:lineRule="auto"/>
        <w:jc w:val="both"/>
        <w:rPr>
          <w:rFonts w:ascii="Book Antiqua" w:eastAsiaTheme="minorEastAsia" w:hAnsi="Book Antiqua" w:cs="Times New Roman"/>
          <w:b/>
          <w:i/>
          <w:sz w:val="24"/>
          <w:szCs w:val="24"/>
          <w:lang w:val="en-US" w:eastAsia="zh-CN"/>
        </w:rPr>
      </w:pPr>
      <w:r w:rsidRPr="00B05757">
        <w:rPr>
          <w:rFonts w:ascii="Book Antiqua" w:hAnsi="Book Antiqua" w:cs="Times New Roman"/>
          <w:b/>
          <w:i/>
          <w:sz w:val="24"/>
          <w:szCs w:val="24"/>
          <w:lang w:val="en-US"/>
        </w:rPr>
        <w:t>METHODS</w:t>
      </w:r>
    </w:p>
    <w:p w14:paraId="4A3325A5" w14:textId="30A3056E" w:rsidR="00321786" w:rsidRPr="00B05757" w:rsidRDefault="00321786" w:rsidP="00AF2DF9">
      <w:pPr>
        <w:pStyle w:val="HTMLPreformatted"/>
        <w:spacing w:line="360" w:lineRule="auto"/>
        <w:jc w:val="both"/>
        <w:rPr>
          <w:rFonts w:ascii="Book Antiqua" w:eastAsiaTheme="minorEastAsia" w:hAnsi="Book Antiqua" w:cs="Times New Roman"/>
          <w:sz w:val="24"/>
          <w:szCs w:val="24"/>
          <w:lang w:val="en-US" w:eastAsia="zh-CN"/>
        </w:rPr>
      </w:pPr>
      <w:r w:rsidRPr="00B05757">
        <w:rPr>
          <w:rFonts w:ascii="Book Antiqua" w:hAnsi="Book Antiqua" w:cs="Times New Roman"/>
          <w:sz w:val="24"/>
          <w:szCs w:val="24"/>
          <w:lang w:val="en-US"/>
        </w:rPr>
        <w:t>According to the guidelines of the Preferred Reporting Items for Systematic Reviews and Meta-Analyses, t</w:t>
      </w:r>
      <w:r w:rsidR="00271803" w:rsidRPr="00B05757">
        <w:rPr>
          <w:rFonts w:ascii="Book Antiqua" w:hAnsi="Book Antiqua" w:cs="Times New Roman"/>
          <w:sz w:val="24"/>
          <w:szCs w:val="24"/>
          <w:lang w:val="en-US"/>
        </w:rPr>
        <w:t xml:space="preserve">he scientific literature </w:t>
      </w:r>
      <w:r w:rsidR="00546754" w:rsidRPr="00B05757">
        <w:rPr>
          <w:rFonts w:ascii="Book Antiqua" w:hAnsi="Book Antiqua" w:cs="Times New Roman"/>
          <w:sz w:val="24"/>
          <w:szCs w:val="24"/>
          <w:lang w:val="en-US"/>
        </w:rPr>
        <w:t>on</w:t>
      </w:r>
      <w:r w:rsidR="00271803" w:rsidRPr="00B05757">
        <w:rPr>
          <w:rFonts w:ascii="Book Antiqua" w:hAnsi="Book Antiqua" w:cs="Times New Roman"/>
          <w:sz w:val="24"/>
          <w:szCs w:val="24"/>
          <w:lang w:val="en-US"/>
        </w:rPr>
        <w:t xml:space="preserve"> </w:t>
      </w:r>
      <w:r w:rsidR="00353EC8" w:rsidRPr="00B05757">
        <w:rPr>
          <w:rFonts w:ascii="Book Antiqua" w:hAnsi="Book Antiqua" w:cs="Times New Roman"/>
          <w:sz w:val="24"/>
          <w:szCs w:val="24"/>
          <w:lang w:val="en-US"/>
        </w:rPr>
        <w:t>the etiology of growing pains</w:t>
      </w:r>
      <w:r w:rsidR="00271803" w:rsidRPr="00B05757">
        <w:rPr>
          <w:rFonts w:ascii="Book Antiqua" w:hAnsi="Book Antiqua" w:cs="Times New Roman"/>
          <w:sz w:val="24"/>
          <w:szCs w:val="24"/>
          <w:lang w:val="en-US"/>
        </w:rPr>
        <w:t xml:space="preserve"> was systematically reviewed using the following inclusion criteria: s</w:t>
      </w:r>
      <w:r w:rsidR="00F53511" w:rsidRPr="00B05757">
        <w:rPr>
          <w:rFonts w:ascii="Book Antiqua" w:hAnsi="Book Antiqua" w:cs="Times New Roman"/>
          <w:sz w:val="24"/>
          <w:szCs w:val="24"/>
          <w:lang w:val="en-US"/>
        </w:rPr>
        <w:t>tudies of any level of evidence</w:t>
      </w:r>
      <w:r w:rsidR="00271803" w:rsidRPr="00B05757">
        <w:rPr>
          <w:rFonts w:ascii="Book Antiqua" w:hAnsi="Book Antiqua" w:cs="Times New Roman"/>
          <w:sz w:val="24"/>
          <w:szCs w:val="24"/>
          <w:lang w:val="en-US"/>
        </w:rPr>
        <w:t xml:space="preserve"> reporting clinical or preclinical results</w:t>
      </w:r>
      <w:r w:rsidR="001057F5" w:rsidRPr="00B05757">
        <w:rPr>
          <w:rFonts w:ascii="Book Antiqua" w:hAnsi="Book Antiqua" w:cs="Times New Roman"/>
          <w:sz w:val="24"/>
          <w:szCs w:val="24"/>
          <w:lang w:val="en-US"/>
        </w:rPr>
        <w:t xml:space="preserve"> </w:t>
      </w:r>
      <w:r w:rsidR="00271803" w:rsidRPr="00B05757">
        <w:rPr>
          <w:rFonts w:ascii="Book Antiqua" w:hAnsi="Book Antiqua" w:cs="Times New Roman"/>
          <w:sz w:val="24"/>
          <w:szCs w:val="24"/>
          <w:lang w:val="en-US"/>
        </w:rPr>
        <w:t>and dealing with the etiology of growing pains.</w:t>
      </w:r>
      <w:r w:rsidRPr="00B05757">
        <w:rPr>
          <w:rFonts w:ascii="Book Antiqua" w:hAnsi="Book Antiqua" w:cs="Times New Roman"/>
          <w:sz w:val="24"/>
          <w:szCs w:val="24"/>
          <w:lang w:val="en-US"/>
        </w:rPr>
        <w:t xml:space="preserve"> The medical electronic databases PubMed and Web of Science were searched by two independent authors on October 20, 2018. The search string used was “(growing pains OR benign nocturnal limb pains OR musculoskeletal pains) AND (etiology OR pathogenesis) AND (pediatrics)</w:t>
      </w:r>
      <w:r w:rsidR="00B405FA" w:rsidRPr="00B05757">
        <w:rPr>
          <w:rFonts w:ascii="Book Antiqua" w:hAnsi="Book Antiqua" w:cs="Times New Roman"/>
          <w:sz w:val="24"/>
          <w:szCs w:val="24"/>
          <w:lang w:val="en-US"/>
        </w:rPr>
        <w:t>”</w:t>
      </w:r>
      <w:r w:rsidRPr="00B05757">
        <w:rPr>
          <w:rFonts w:ascii="Book Antiqua" w:hAnsi="Book Antiqua" w:cs="Times New Roman"/>
          <w:sz w:val="24"/>
          <w:szCs w:val="24"/>
          <w:lang w:val="en-US"/>
        </w:rPr>
        <w:t xml:space="preserve">. </w:t>
      </w:r>
    </w:p>
    <w:p w14:paraId="74391726" w14:textId="77777777" w:rsidR="00B405FA" w:rsidRPr="00B05757" w:rsidRDefault="00B405FA" w:rsidP="00AF2DF9">
      <w:pPr>
        <w:pStyle w:val="HTMLPreformatted"/>
        <w:spacing w:line="360" w:lineRule="auto"/>
        <w:jc w:val="both"/>
        <w:rPr>
          <w:rFonts w:ascii="Book Antiqua" w:eastAsiaTheme="minorEastAsia" w:hAnsi="Book Antiqua" w:cs="Times New Roman"/>
          <w:sz w:val="24"/>
          <w:szCs w:val="24"/>
          <w:lang w:val="en-US" w:eastAsia="zh-CN"/>
        </w:rPr>
      </w:pPr>
    </w:p>
    <w:p w14:paraId="5F37E1BE" w14:textId="1E59A497" w:rsidR="00AF2DF9" w:rsidRPr="00B05757" w:rsidRDefault="00AF2DF9" w:rsidP="00AF2DF9">
      <w:pPr>
        <w:spacing w:after="0" w:line="360" w:lineRule="auto"/>
        <w:jc w:val="both"/>
        <w:rPr>
          <w:rFonts w:ascii="Book Antiqua" w:hAnsi="Book Antiqua" w:cs="Times New Roman"/>
          <w:b/>
          <w:i/>
          <w:sz w:val="24"/>
          <w:szCs w:val="24"/>
          <w:lang w:val="en-US" w:eastAsia="zh-CN"/>
        </w:rPr>
      </w:pPr>
      <w:r w:rsidRPr="00B05757">
        <w:rPr>
          <w:rFonts w:ascii="Book Antiqua" w:hAnsi="Book Antiqua" w:cs="Times New Roman"/>
          <w:b/>
          <w:i/>
          <w:sz w:val="24"/>
          <w:szCs w:val="24"/>
          <w:lang w:val="en-US"/>
        </w:rPr>
        <w:t>RESULTS</w:t>
      </w:r>
    </w:p>
    <w:p w14:paraId="2737FF9D" w14:textId="7DDC22F7" w:rsidR="00B0548A" w:rsidRPr="00B05757" w:rsidRDefault="00FD2A03" w:rsidP="00AF2DF9">
      <w:pPr>
        <w:spacing w:after="0" w:line="360" w:lineRule="auto"/>
        <w:jc w:val="both"/>
        <w:rPr>
          <w:rFonts w:ascii="Book Antiqua" w:hAnsi="Book Antiqua" w:cs="Times New Roman"/>
          <w:sz w:val="24"/>
          <w:szCs w:val="24"/>
          <w:lang w:val="en-US" w:eastAsia="zh-CN"/>
        </w:rPr>
      </w:pPr>
      <w:r w:rsidRPr="00B05757">
        <w:rPr>
          <w:rFonts w:ascii="Book Antiqua" w:hAnsi="Book Antiqua" w:cs="Times New Roman"/>
          <w:sz w:val="24"/>
          <w:szCs w:val="24"/>
          <w:lang w:val="en-US"/>
        </w:rPr>
        <w:t xml:space="preserve">A total of </w:t>
      </w:r>
      <w:r w:rsidR="00954FAD" w:rsidRPr="00B05757">
        <w:rPr>
          <w:rFonts w:ascii="Book Antiqua" w:hAnsi="Book Antiqua" w:cs="Times New Roman"/>
          <w:sz w:val="24"/>
          <w:szCs w:val="24"/>
          <w:lang w:val="en-US"/>
        </w:rPr>
        <w:t>32</w:t>
      </w:r>
      <w:r w:rsidR="00271803" w:rsidRPr="00B05757">
        <w:rPr>
          <w:rFonts w:ascii="Book Antiqua" w:hAnsi="Book Antiqua" w:cs="Times New Roman"/>
          <w:sz w:val="24"/>
          <w:szCs w:val="24"/>
          <w:lang w:val="en-US"/>
        </w:rPr>
        <w:t xml:space="preserve"> articles were included. </w:t>
      </w:r>
      <w:r w:rsidR="00353EC8" w:rsidRPr="00B05757">
        <w:rPr>
          <w:rFonts w:ascii="Book Antiqua" w:hAnsi="Book Antiqua" w:cs="Times New Roman"/>
          <w:sz w:val="24"/>
          <w:szCs w:val="24"/>
          <w:lang w:val="en-US"/>
        </w:rPr>
        <w:t xml:space="preserve">The etiology of growing </w:t>
      </w:r>
      <w:r w:rsidR="00271803" w:rsidRPr="00B05757">
        <w:rPr>
          <w:rFonts w:ascii="Book Antiqua" w:hAnsi="Book Antiqua" w:cs="Times New Roman"/>
          <w:sz w:val="24"/>
          <w:szCs w:val="24"/>
          <w:lang w:val="en-US"/>
        </w:rPr>
        <w:t xml:space="preserve">pains still </w:t>
      </w:r>
      <w:r w:rsidR="00353EC8" w:rsidRPr="00B05757">
        <w:rPr>
          <w:rFonts w:ascii="Book Antiqua" w:hAnsi="Book Antiqua" w:cs="Times New Roman"/>
          <w:sz w:val="24"/>
          <w:szCs w:val="24"/>
          <w:lang w:val="en-US"/>
        </w:rPr>
        <w:t xml:space="preserve">remains </w:t>
      </w:r>
      <w:r w:rsidR="00271803" w:rsidRPr="00B05757">
        <w:rPr>
          <w:rFonts w:ascii="Book Antiqua" w:hAnsi="Book Antiqua" w:cs="Times New Roman"/>
          <w:sz w:val="24"/>
          <w:szCs w:val="24"/>
          <w:lang w:val="en-US"/>
        </w:rPr>
        <w:t xml:space="preserve">poorly understood. Many theories have been proposed, but none of them are decisive. </w:t>
      </w:r>
      <w:r w:rsidR="00B44201" w:rsidRPr="00B05757">
        <w:rPr>
          <w:rFonts w:ascii="Book Antiqua" w:hAnsi="Book Antiqua" w:cs="Times New Roman"/>
          <w:sz w:val="24"/>
          <w:szCs w:val="24"/>
          <w:lang w:val="en-US"/>
        </w:rPr>
        <w:t xml:space="preserve">A lower pain threshold has been found among patients suffering from growing pains </w:t>
      </w:r>
      <w:r w:rsidR="00353EC8" w:rsidRPr="00B05757">
        <w:rPr>
          <w:rFonts w:ascii="Book Antiqua" w:hAnsi="Book Antiqua" w:cs="Times New Roman"/>
          <w:sz w:val="24"/>
          <w:szCs w:val="24"/>
          <w:lang w:val="en-US"/>
        </w:rPr>
        <w:t xml:space="preserve">in </w:t>
      </w:r>
      <w:r w:rsidR="00B44201" w:rsidRPr="00B05757">
        <w:rPr>
          <w:rFonts w:ascii="Book Antiqua" w:hAnsi="Book Antiqua" w:cs="Times New Roman"/>
          <w:sz w:val="24"/>
          <w:szCs w:val="24"/>
          <w:lang w:val="en-US"/>
        </w:rPr>
        <w:t>compar</w:t>
      </w:r>
      <w:r w:rsidR="00353EC8" w:rsidRPr="00B05757">
        <w:rPr>
          <w:rFonts w:ascii="Book Antiqua" w:hAnsi="Book Antiqua" w:cs="Times New Roman"/>
          <w:sz w:val="24"/>
          <w:szCs w:val="24"/>
          <w:lang w:val="en-US"/>
        </w:rPr>
        <w:t>ison</w:t>
      </w:r>
      <w:r w:rsidR="00B44201" w:rsidRPr="00B05757">
        <w:rPr>
          <w:rFonts w:ascii="Book Antiqua" w:hAnsi="Book Antiqua" w:cs="Times New Roman"/>
          <w:sz w:val="24"/>
          <w:szCs w:val="24"/>
          <w:lang w:val="en-US"/>
        </w:rPr>
        <w:t xml:space="preserve"> to healthy control</w:t>
      </w:r>
      <w:r w:rsidR="00F53511" w:rsidRPr="00B05757">
        <w:rPr>
          <w:rFonts w:ascii="Book Antiqua" w:hAnsi="Book Antiqua" w:cs="Times New Roman"/>
          <w:sz w:val="24"/>
          <w:szCs w:val="24"/>
          <w:lang w:val="en-US"/>
        </w:rPr>
        <w:t>s</w:t>
      </w:r>
      <w:r w:rsidR="00B44201" w:rsidRPr="00B05757">
        <w:rPr>
          <w:rFonts w:ascii="Book Antiqua" w:hAnsi="Book Antiqua" w:cs="Times New Roman"/>
          <w:sz w:val="24"/>
          <w:szCs w:val="24"/>
          <w:lang w:val="en-US"/>
        </w:rPr>
        <w:t>. Furthermore, e</w:t>
      </w:r>
      <w:r w:rsidR="00271803" w:rsidRPr="00B05757">
        <w:rPr>
          <w:rFonts w:ascii="Book Antiqua" w:hAnsi="Book Antiqua" w:cs="Times New Roman"/>
          <w:sz w:val="24"/>
          <w:szCs w:val="24"/>
          <w:lang w:val="en-US"/>
        </w:rPr>
        <w:t xml:space="preserve">vidence suggests </w:t>
      </w:r>
      <w:r w:rsidR="00353EC8" w:rsidRPr="00B05757">
        <w:rPr>
          <w:rFonts w:ascii="Book Antiqua" w:hAnsi="Book Antiqua" w:cs="Times New Roman"/>
          <w:sz w:val="24"/>
          <w:szCs w:val="24"/>
          <w:lang w:val="en-US"/>
        </w:rPr>
        <w:t xml:space="preserve">an </w:t>
      </w:r>
      <w:r w:rsidR="00271803" w:rsidRPr="00B05757">
        <w:rPr>
          <w:rFonts w:ascii="Book Antiqua" w:hAnsi="Book Antiqua" w:cs="Times New Roman"/>
          <w:sz w:val="24"/>
          <w:szCs w:val="24"/>
          <w:lang w:val="en-US"/>
        </w:rPr>
        <w:t>association between growing pains and reduced bone strength in young patients</w:t>
      </w:r>
      <w:r w:rsidR="00353EC8" w:rsidRPr="00B05757">
        <w:rPr>
          <w:rFonts w:ascii="Book Antiqua" w:hAnsi="Book Antiqua" w:cs="Times New Roman"/>
          <w:sz w:val="24"/>
          <w:szCs w:val="24"/>
          <w:lang w:val="en-US"/>
        </w:rPr>
        <w:t>,</w:t>
      </w:r>
      <w:r w:rsidR="00271803" w:rsidRPr="00B05757">
        <w:rPr>
          <w:rFonts w:ascii="Book Antiqua" w:hAnsi="Book Antiqua" w:cs="Times New Roman"/>
          <w:sz w:val="24"/>
          <w:szCs w:val="24"/>
          <w:lang w:val="en-US"/>
        </w:rPr>
        <w:t xml:space="preserve"> </w:t>
      </w:r>
      <w:r w:rsidR="00353EC8" w:rsidRPr="00B05757">
        <w:rPr>
          <w:rFonts w:ascii="Book Antiqua" w:hAnsi="Book Antiqua" w:cs="Times New Roman"/>
          <w:sz w:val="24"/>
          <w:szCs w:val="24"/>
          <w:lang w:val="en-US"/>
        </w:rPr>
        <w:t xml:space="preserve">although </w:t>
      </w:r>
      <w:r w:rsidR="00271803" w:rsidRPr="00B05757">
        <w:rPr>
          <w:rFonts w:ascii="Book Antiqua" w:hAnsi="Book Antiqua" w:cs="Times New Roman"/>
          <w:sz w:val="24"/>
          <w:szCs w:val="24"/>
          <w:lang w:val="en-US"/>
        </w:rPr>
        <w:t xml:space="preserve">this finding still </w:t>
      </w:r>
      <w:r w:rsidR="00353EC8" w:rsidRPr="00B05757">
        <w:rPr>
          <w:rFonts w:ascii="Book Antiqua" w:hAnsi="Book Antiqua" w:cs="Times New Roman"/>
          <w:sz w:val="24"/>
          <w:szCs w:val="24"/>
          <w:lang w:val="en-US"/>
        </w:rPr>
        <w:t xml:space="preserve">remains </w:t>
      </w:r>
      <w:r w:rsidR="00271803" w:rsidRPr="00B05757">
        <w:rPr>
          <w:rFonts w:ascii="Book Antiqua" w:hAnsi="Book Antiqua" w:cs="Times New Roman"/>
          <w:sz w:val="24"/>
          <w:szCs w:val="24"/>
          <w:lang w:val="en-US"/>
        </w:rPr>
        <w:t>controversial.</w:t>
      </w:r>
      <w:r w:rsidR="00B44201" w:rsidRPr="00B05757">
        <w:rPr>
          <w:rFonts w:ascii="Book Antiqua" w:hAnsi="Book Antiqua" w:cs="Times New Roman"/>
          <w:sz w:val="24"/>
          <w:szCs w:val="24"/>
          <w:lang w:val="en-US"/>
        </w:rPr>
        <w:t xml:space="preserve"> Changes in </w:t>
      </w:r>
      <w:r w:rsidR="00353EC8" w:rsidRPr="00B05757">
        <w:rPr>
          <w:rFonts w:ascii="Book Antiqua" w:hAnsi="Book Antiqua" w:cs="Times New Roman"/>
          <w:sz w:val="24"/>
          <w:szCs w:val="24"/>
          <w:lang w:val="en-US"/>
        </w:rPr>
        <w:t xml:space="preserve">the </w:t>
      </w:r>
      <w:r w:rsidR="00B44201" w:rsidRPr="00B05757">
        <w:rPr>
          <w:rFonts w:ascii="Book Antiqua" w:hAnsi="Book Antiqua" w:cs="Times New Roman"/>
          <w:sz w:val="24"/>
          <w:szCs w:val="24"/>
          <w:lang w:val="en-US"/>
        </w:rPr>
        <w:t xml:space="preserve">vascular perfusion pattern have also been studied. However, </w:t>
      </w:r>
      <w:r w:rsidR="00353EC8" w:rsidRPr="00B05757">
        <w:rPr>
          <w:rFonts w:ascii="Book Antiqua" w:hAnsi="Book Antiqua" w:cs="Times New Roman"/>
          <w:sz w:val="24"/>
          <w:szCs w:val="24"/>
          <w:lang w:val="en-US"/>
        </w:rPr>
        <w:t>the etiology of growing pains</w:t>
      </w:r>
      <w:r w:rsidR="00B44201" w:rsidRPr="00B05757">
        <w:rPr>
          <w:rFonts w:ascii="Book Antiqua" w:hAnsi="Book Antiqua" w:cs="Times New Roman"/>
          <w:sz w:val="24"/>
          <w:szCs w:val="24"/>
          <w:lang w:val="en-US"/>
        </w:rPr>
        <w:t xml:space="preserve"> does not seem </w:t>
      </w:r>
      <w:r w:rsidR="005C5C8A" w:rsidRPr="00B05757">
        <w:rPr>
          <w:rFonts w:ascii="Book Antiqua" w:hAnsi="Book Antiqua" w:cs="Times New Roman"/>
          <w:sz w:val="24"/>
          <w:szCs w:val="24"/>
          <w:lang w:val="en-US"/>
        </w:rPr>
        <w:t>related</w:t>
      </w:r>
      <w:r w:rsidR="00B44201" w:rsidRPr="00B05757">
        <w:rPr>
          <w:rFonts w:ascii="Book Antiqua" w:hAnsi="Book Antiqua" w:cs="Times New Roman"/>
          <w:sz w:val="24"/>
          <w:szCs w:val="24"/>
          <w:lang w:val="en-US"/>
        </w:rPr>
        <w:t xml:space="preserve"> to </w:t>
      </w:r>
      <w:r w:rsidR="00353EC8" w:rsidRPr="00B05757">
        <w:rPr>
          <w:rFonts w:ascii="Book Antiqua" w:hAnsi="Book Antiqua" w:cs="Times New Roman"/>
          <w:sz w:val="24"/>
          <w:szCs w:val="24"/>
          <w:lang w:val="en-US"/>
        </w:rPr>
        <w:t xml:space="preserve">a </w:t>
      </w:r>
      <w:r w:rsidR="00B44201" w:rsidRPr="00B05757">
        <w:rPr>
          <w:rFonts w:ascii="Book Antiqua" w:hAnsi="Book Antiqua" w:cs="Times New Roman"/>
          <w:sz w:val="24"/>
          <w:szCs w:val="24"/>
          <w:lang w:val="en-US"/>
        </w:rPr>
        <w:t xml:space="preserve">vascular component. </w:t>
      </w:r>
      <w:r w:rsidR="005B7F1A" w:rsidRPr="00B05757">
        <w:rPr>
          <w:rFonts w:ascii="Book Antiqua" w:hAnsi="Book Antiqua" w:cs="Times New Roman"/>
          <w:sz w:val="24"/>
          <w:szCs w:val="24"/>
          <w:lang w:val="en-US"/>
        </w:rPr>
        <w:t>The anatomical</w:t>
      </w:r>
      <w:r w:rsidR="00B44201" w:rsidRPr="00B05757">
        <w:rPr>
          <w:rFonts w:ascii="Book Antiqua" w:hAnsi="Book Antiqua" w:cs="Times New Roman"/>
          <w:sz w:val="24"/>
          <w:szCs w:val="24"/>
          <w:lang w:val="en-US"/>
        </w:rPr>
        <w:t>/mechanical theory has not been supported</w:t>
      </w:r>
      <w:r w:rsidR="00353EC8" w:rsidRPr="00B05757">
        <w:rPr>
          <w:rFonts w:ascii="Book Antiqua" w:hAnsi="Book Antiqua" w:cs="Times New Roman"/>
          <w:sz w:val="24"/>
          <w:szCs w:val="24"/>
          <w:lang w:val="en-US"/>
        </w:rPr>
        <w:t>,</w:t>
      </w:r>
      <w:r w:rsidR="00B44201" w:rsidRPr="00B05757">
        <w:rPr>
          <w:rFonts w:ascii="Book Antiqua" w:hAnsi="Book Antiqua" w:cs="Times New Roman"/>
          <w:sz w:val="24"/>
          <w:szCs w:val="24"/>
          <w:lang w:val="en-US"/>
        </w:rPr>
        <w:t xml:space="preserve"> </w:t>
      </w:r>
      <w:r w:rsidR="00405C9F" w:rsidRPr="00B05757">
        <w:rPr>
          <w:rFonts w:ascii="Book Antiqua" w:hAnsi="Book Antiqua" w:cs="Times New Roman"/>
          <w:sz w:val="24"/>
          <w:szCs w:val="24"/>
          <w:lang w:val="en-US"/>
        </w:rPr>
        <w:t xml:space="preserve">but </w:t>
      </w:r>
      <w:r w:rsidR="00B44201" w:rsidRPr="00B05757">
        <w:rPr>
          <w:rFonts w:ascii="Book Antiqua" w:hAnsi="Book Antiqua" w:cs="Times New Roman"/>
          <w:sz w:val="24"/>
          <w:szCs w:val="24"/>
          <w:lang w:val="en-US"/>
        </w:rPr>
        <w:t xml:space="preserve">the role </w:t>
      </w:r>
      <w:r w:rsidR="00353EC8" w:rsidRPr="00B05757">
        <w:rPr>
          <w:rFonts w:ascii="Book Antiqua" w:hAnsi="Book Antiqua" w:cs="Times New Roman"/>
          <w:sz w:val="24"/>
          <w:szCs w:val="24"/>
          <w:lang w:val="en-US"/>
        </w:rPr>
        <w:t xml:space="preserve">of </w:t>
      </w:r>
      <w:r w:rsidR="00B44201" w:rsidRPr="00B05757">
        <w:rPr>
          <w:rFonts w:ascii="Book Antiqua" w:hAnsi="Book Antiqua" w:cs="Times New Roman"/>
          <w:sz w:val="24"/>
          <w:szCs w:val="24"/>
          <w:lang w:val="en-US"/>
        </w:rPr>
        <w:t xml:space="preserve">vitamin </w:t>
      </w:r>
      <w:r w:rsidR="00353EC8" w:rsidRPr="00B05757">
        <w:rPr>
          <w:rFonts w:ascii="Book Antiqua" w:hAnsi="Book Antiqua" w:cs="Times New Roman"/>
          <w:sz w:val="24"/>
          <w:szCs w:val="24"/>
          <w:lang w:val="en-US"/>
        </w:rPr>
        <w:t xml:space="preserve">D </w:t>
      </w:r>
      <w:r w:rsidR="00B44201" w:rsidRPr="00B05757">
        <w:rPr>
          <w:rFonts w:ascii="Book Antiqua" w:hAnsi="Book Antiqua" w:cs="Times New Roman"/>
          <w:sz w:val="24"/>
          <w:szCs w:val="24"/>
          <w:lang w:val="en-US"/>
        </w:rPr>
        <w:t>defi</w:t>
      </w:r>
      <w:r w:rsidR="0085689C" w:rsidRPr="00B05757">
        <w:rPr>
          <w:rFonts w:ascii="Book Antiqua" w:hAnsi="Book Antiqua" w:cs="Times New Roman"/>
          <w:sz w:val="24"/>
          <w:szCs w:val="24"/>
          <w:lang w:val="en-US"/>
        </w:rPr>
        <w:t>ci</w:t>
      </w:r>
      <w:r w:rsidR="00F53511" w:rsidRPr="00B05757">
        <w:rPr>
          <w:rFonts w:ascii="Book Antiqua" w:hAnsi="Book Antiqua" w:cs="Times New Roman"/>
          <w:sz w:val="24"/>
          <w:szCs w:val="24"/>
          <w:lang w:val="en-US"/>
        </w:rPr>
        <w:t xml:space="preserve">ency </w:t>
      </w:r>
      <w:r w:rsidR="00353EC8" w:rsidRPr="00B05757">
        <w:rPr>
          <w:rFonts w:ascii="Book Antiqua" w:hAnsi="Book Antiqua" w:cs="Times New Roman"/>
          <w:sz w:val="24"/>
          <w:szCs w:val="24"/>
          <w:lang w:val="en-US"/>
        </w:rPr>
        <w:t xml:space="preserve">has </w:t>
      </w:r>
      <w:r w:rsidR="00B44201" w:rsidRPr="00B05757">
        <w:rPr>
          <w:rFonts w:ascii="Book Antiqua" w:hAnsi="Book Antiqua" w:cs="Times New Roman"/>
          <w:sz w:val="24"/>
          <w:szCs w:val="24"/>
          <w:lang w:val="en-US"/>
        </w:rPr>
        <w:t>been investigated many times.</w:t>
      </w:r>
      <w:r w:rsidR="00271803" w:rsidRPr="00B05757">
        <w:rPr>
          <w:rFonts w:ascii="Book Antiqua" w:hAnsi="Book Antiqua" w:cs="Times New Roman"/>
          <w:sz w:val="24"/>
          <w:szCs w:val="24"/>
          <w:lang w:val="en-US"/>
        </w:rPr>
        <w:t xml:space="preserve"> Strong recent evidence </w:t>
      </w:r>
      <w:r w:rsidR="00353EC8" w:rsidRPr="00B05757">
        <w:rPr>
          <w:rFonts w:ascii="Book Antiqua" w:hAnsi="Book Antiqua" w:cs="Times New Roman"/>
          <w:sz w:val="24"/>
          <w:szCs w:val="24"/>
          <w:lang w:val="en-US"/>
        </w:rPr>
        <w:t xml:space="preserve">indicates a </w:t>
      </w:r>
      <w:r w:rsidR="00271803" w:rsidRPr="00B05757">
        <w:rPr>
          <w:rFonts w:ascii="Book Antiqua" w:hAnsi="Book Antiqua" w:cs="Times New Roman"/>
          <w:sz w:val="24"/>
          <w:szCs w:val="24"/>
          <w:lang w:val="en-US"/>
        </w:rPr>
        <w:t xml:space="preserve">genetic susceptibility </w:t>
      </w:r>
      <w:r w:rsidR="00954FAD" w:rsidRPr="00B05757">
        <w:rPr>
          <w:rFonts w:ascii="Book Antiqua" w:hAnsi="Book Antiqua" w:cs="Times New Roman"/>
          <w:sz w:val="24"/>
          <w:szCs w:val="24"/>
          <w:lang w:val="en-US"/>
        </w:rPr>
        <w:lastRenderedPageBreak/>
        <w:t>in</w:t>
      </w:r>
      <w:r w:rsidR="00995E35" w:rsidRPr="00B05757">
        <w:rPr>
          <w:rFonts w:ascii="Book Antiqua" w:hAnsi="Book Antiqua" w:cs="Times New Roman"/>
          <w:sz w:val="24"/>
          <w:szCs w:val="24"/>
          <w:lang w:val="en-US"/>
        </w:rPr>
        <w:t xml:space="preserve"> </w:t>
      </w:r>
      <w:r w:rsidR="00353EC8" w:rsidRPr="00B05757">
        <w:rPr>
          <w:rFonts w:ascii="Book Antiqua" w:hAnsi="Book Antiqua" w:cs="Times New Roman"/>
          <w:sz w:val="24"/>
          <w:szCs w:val="24"/>
          <w:lang w:val="en-US"/>
        </w:rPr>
        <w:t xml:space="preserve">the </w:t>
      </w:r>
      <w:r w:rsidR="00995E35" w:rsidRPr="00B05757">
        <w:rPr>
          <w:rFonts w:ascii="Book Antiqua" w:hAnsi="Book Antiqua" w:cs="Times New Roman"/>
          <w:sz w:val="24"/>
          <w:szCs w:val="24"/>
          <w:lang w:val="en-US"/>
        </w:rPr>
        <w:t>pathogenesis</w:t>
      </w:r>
      <w:r w:rsidR="00353EC8" w:rsidRPr="00B05757">
        <w:rPr>
          <w:rFonts w:ascii="Book Antiqua" w:hAnsi="Book Antiqua" w:cs="Times New Roman"/>
          <w:sz w:val="24"/>
          <w:szCs w:val="24"/>
          <w:lang w:val="en-US"/>
        </w:rPr>
        <w:t xml:space="preserve"> of growing pains</w:t>
      </w:r>
      <w:r w:rsidR="00954FAD" w:rsidRPr="00B05757">
        <w:rPr>
          <w:rFonts w:ascii="Book Antiqua" w:hAnsi="Book Antiqua" w:cs="Times New Roman"/>
          <w:sz w:val="24"/>
          <w:szCs w:val="24"/>
          <w:lang w:val="en-US"/>
        </w:rPr>
        <w:t xml:space="preserve">. Furthermore, psychological factors also seem to play </w:t>
      </w:r>
      <w:r w:rsidR="009816B0" w:rsidRPr="00B05757">
        <w:rPr>
          <w:rFonts w:ascii="Book Antiqua" w:hAnsi="Book Antiqua" w:cs="Times New Roman"/>
          <w:sz w:val="24"/>
          <w:szCs w:val="24"/>
          <w:lang w:val="en-US"/>
        </w:rPr>
        <w:t xml:space="preserve">a strong role in </w:t>
      </w:r>
      <w:r w:rsidR="00744BEE" w:rsidRPr="00B05757">
        <w:rPr>
          <w:rFonts w:ascii="Book Antiqua" w:hAnsi="Book Antiqua" w:cs="Times New Roman"/>
          <w:sz w:val="24"/>
          <w:szCs w:val="24"/>
          <w:lang w:val="en-US"/>
        </w:rPr>
        <w:t xml:space="preserve">the </w:t>
      </w:r>
      <w:r w:rsidR="00954FAD" w:rsidRPr="00B05757">
        <w:rPr>
          <w:rFonts w:ascii="Book Antiqua" w:hAnsi="Book Antiqua" w:cs="Times New Roman"/>
          <w:sz w:val="24"/>
          <w:szCs w:val="24"/>
          <w:lang w:val="en-US"/>
        </w:rPr>
        <w:t>onset.</w:t>
      </w:r>
    </w:p>
    <w:p w14:paraId="700BF67E" w14:textId="77777777" w:rsidR="00AF2DF9" w:rsidRPr="00B05757" w:rsidRDefault="00AF2DF9" w:rsidP="00AF2DF9">
      <w:pPr>
        <w:spacing w:after="0" w:line="360" w:lineRule="auto"/>
        <w:jc w:val="both"/>
        <w:rPr>
          <w:rFonts w:ascii="Book Antiqua" w:hAnsi="Book Antiqua" w:cs="Times New Roman"/>
          <w:b/>
          <w:sz w:val="24"/>
          <w:szCs w:val="24"/>
          <w:lang w:val="en-US" w:eastAsia="zh-CN"/>
        </w:rPr>
      </w:pPr>
    </w:p>
    <w:p w14:paraId="07A97876" w14:textId="79379199" w:rsidR="00AF2DF9" w:rsidRPr="00B05757" w:rsidRDefault="00AF2DF9" w:rsidP="00AF2DF9">
      <w:pPr>
        <w:autoSpaceDE w:val="0"/>
        <w:autoSpaceDN w:val="0"/>
        <w:adjustRightInd w:val="0"/>
        <w:spacing w:after="0" w:line="360" w:lineRule="auto"/>
        <w:jc w:val="both"/>
        <w:rPr>
          <w:rFonts w:ascii="Book Antiqua" w:hAnsi="Book Antiqua" w:cs="Times New Roman"/>
          <w:b/>
          <w:i/>
          <w:sz w:val="24"/>
          <w:szCs w:val="24"/>
          <w:lang w:val="en-US" w:eastAsia="zh-CN"/>
        </w:rPr>
      </w:pPr>
      <w:r w:rsidRPr="00B05757">
        <w:rPr>
          <w:rFonts w:ascii="Book Antiqua" w:hAnsi="Book Antiqua" w:cs="Times New Roman"/>
          <w:b/>
          <w:i/>
          <w:sz w:val="24"/>
          <w:szCs w:val="24"/>
          <w:lang w:val="en-US"/>
        </w:rPr>
        <w:t>CONCLUSION</w:t>
      </w:r>
    </w:p>
    <w:p w14:paraId="2A55E741" w14:textId="0B7F06EF" w:rsidR="00271803" w:rsidRPr="00B05757" w:rsidRDefault="00271803" w:rsidP="00AF2DF9">
      <w:pPr>
        <w:autoSpaceDE w:val="0"/>
        <w:autoSpaceDN w:val="0"/>
        <w:adjustRightInd w:val="0"/>
        <w:spacing w:after="0" w:line="360" w:lineRule="auto"/>
        <w:jc w:val="both"/>
        <w:rPr>
          <w:rFonts w:ascii="Book Antiqua" w:hAnsi="Book Antiqua" w:cs="Times New Roman"/>
          <w:b/>
          <w:sz w:val="24"/>
          <w:szCs w:val="24"/>
          <w:lang w:val="en-US"/>
        </w:rPr>
      </w:pPr>
      <w:r w:rsidRPr="00B05757">
        <w:rPr>
          <w:rFonts w:ascii="Book Antiqua" w:hAnsi="Book Antiqua" w:cs="Times New Roman"/>
          <w:sz w:val="24"/>
          <w:szCs w:val="24"/>
          <w:lang w:val="en-US"/>
        </w:rPr>
        <w:t xml:space="preserve">The scientific literature about </w:t>
      </w:r>
      <w:r w:rsidR="00353EC8" w:rsidRPr="00B05757">
        <w:rPr>
          <w:rFonts w:ascii="Book Antiqua" w:hAnsi="Book Antiqua" w:cs="Times New Roman"/>
          <w:sz w:val="24"/>
          <w:szCs w:val="24"/>
          <w:lang w:val="en-US"/>
        </w:rPr>
        <w:t>the etiology of growing pains</w:t>
      </w:r>
      <w:r w:rsidRPr="00B05757">
        <w:rPr>
          <w:rFonts w:ascii="Book Antiqua" w:hAnsi="Book Antiqua" w:cs="Times New Roman"/>
          <w:sz w:val="24"/>
          <w:szCs w:val="24"/>
          <w:lang w:val="en-US"/>
        </w:rPr>
        <w:t xml:space="preserve"> presents heterogeneity and lack of consensus</w:t>
      </w:r>
      <w:r w:rsidR="00C25B5B" w:rsidRPr="00B05757">
        <w:rPr>
          <w:rFonts w:ascii="Book Antiqua" w:hAnsi="Book Antiqua" w:cs="Times New Roman"/>
          <w:sz w:val="24"/>
          <w:szCs w:val="24"/>
          <w:lang w:val="en-US"/>
        </w:rPr>
        <w:t>;</w:t>
      </w:r>
      <w:r w:rsidRPr="00B05757">
        <w:rPr>
          <w:rFonts w:ascii="Book Antiqua" w:hAnsi="Book Antiqua" w:cs="Times New Roman"/>
          <w:sz w:val="24"/>
          <w:szCs w:val="24"/>
          <w:lang w:val="en-US"/>
        </w:rPr>
        <w:t xml:space="preserve"> more studies are needed to understand the genesis of benign musculoskeletal pain syndrome of childhood.</w:t>
      </w:r>
    </w:p>
    <w:p w14:paraId="3C956B73" w14:textId="77777777" w:rsidR="00271803" w:rsidRPr="00B05757" w:rsidRDefault="00271803" w:rsidP="00AF2DF9">
      <w:pPr>
        <w:autoSpaceDE w:val="0"/>
        <w:autoSpaceDN w:val="0"/>
        <w:adjustRightInd w:val="0"/>
        <w:spacing w:after="0" w:line="360" w:lineRule="auto"/>
        <w:jc w:val="both"/>
        <w:rPr>
          <w:rFonts w:ascii="Book Antiqua" w:hAnsi="Book Antiqua" w:cs="Times New Roman"/>
          <w:sz w:val="24"/>
          <w:szCs w:val="24"/>
          <w:lang w:val="en-US"/>
        </w:rPr>
      </w:pPr>
    </w:p>
    <w:p w14:paraId="4B47F584" w14:textId="50526056" w:rsidR="00B136C0" w:rsidRPr="00B05757" w:rsidRDefault="00271803" w:rsidP="00AF2DF9">
      <w:pPr>
        <w:autoSpaceDE w:val="0"/>
        <w:autoSpaceDN w:val="0"/>
        <w:adjustRightInd w:val="0"/>
        <w:spacing w:after="0" w:line="360" w:lineRule="auto"/>
        <w:jc w:val="both"/>
        <w:rPr>
          <w:rFonts w:ascii="Book Antiqua" w:hAnsi="Book Antiqua" w:cs="Times New Roman"/>
          <w:sz w:val="24"/>
          <w:szCs w:val="24"/>
          <w:lang w:val="en-US"/>
        </w:rPr>
      </w:pPr>
      <w:r w:rsidRPr="00B05757">
        <w:rPr>
          <w:rFonts w:ascii="Book Antiqua" w:hAnsi="Book Antiqua" w:cs="Times New Roman"/>
          <w:b/>
          <w:sz w:val="24"/>
          <w:szCs w:val="24"/>
          <w:lang w:val="en-US"/>
        </w:rPr>
        <w:t>Key</w:t>
      </w:r>
      <w:r w:rsidR="00B40F71" w:rsidRPr="00B05757">
        <w:rPr>
          <w:rFonts w:ascii="Book Antiqua" w:hAnsi="Book Antiqua" w:cs="Times New Roman"/>
          <w:b/>
          <w:sz w:val="24"/>
          <w:szCs w:val="24"/>
          <w:lang w:val="en-US"/>
        </w:rPr>
        <w:t xml:space="preserve"> </w:t>
      </w:r>
      <w:r w:rsidRPr="00B05757">
        <w:rPr>
          <w:rFonts w:ascii="Book Antiqua" w:hAnsi="Book Antiqua" w:cs="Times New Roman"/>
          <w:b/>
          <w:sz w:val="24"/>
          <w:szCs w:val="24"/>
          <w:lang w:val="en-US"/>
        </w:rPr>
        <w:t>words</w:t>
      </w:r>
      <w:r w:rsidR="003A1A75" w:rsidRPr="00B05757">
        <w:rPr>
          <w:rFonts w:ascii="Book Antiqua" w:hAnsi="Book Antiqua" w:cs="Times New Roman"/>
          <w:b/>
          <w:sz w:val="24"/>
          <w:szCs w:val="24"/>
          <w:lang w:val="en-US"/>
        </w:rPr>
        <w:t>:</w:t>
      </w:r>
      <w:r w:rsidRPr="00B05757">
        <w:rPr>
          <w:rFonts w:ascii="Book Antiqua" w:hAnsi="Book Antiqua" w:cs="Times New Roman"/>
          <w:b/>
          <w:sz w:val="24"/>
          <w:szCs w:val="24"/>
          <w:lang w:val="en-US"/>
        </w:rPr>
        <w:t xml:space="preserve"> </w:t>
      </w:r>
      <w:r w:rsidRPr="00B05757">
        <w:rPr>
          <w:rFonts w:ascii="Book Antiqua" w:hAnsi="Book Antiqua" w:cs="Times New Roman"/>
          <w:sz w:val="24"/>
          <w:szCs w:val="24"/>
          <w:lang w:val="en-US"/>
        </w:rPr>
        <w:t>Growing pains</w:t>
      </w:r>
      <w:r w:rsidR="00AF2DF9" w:rsidRPr="00B05757">
        <w:rPr>
          <w:rFonts w:ascii="Book Antiqua" w:hAnsi="Book Antiqua" w:cs="Times New Roman"/>
          <w:sz w:val="24"/>
          <w:szCs w:val="24"/>
          <w:lang w:val="en-US" w:eastAsia="zh-CN"/>
        </w:rPr>
        <w:t>;</w:t>
      </w:r>
      <w:r w:rsidRPr="00B05757">
        <w:rPr>
          <w:rFonts w:ascii="Book Antiqua" w:hAnsi="Book Antiqua" w:cs="Times New Roman"/>
          <w:sz w:val="24"/>
          <w:szCs w:val="24"/>
          <w:lang w:val="en-US"/>
        </w:rPr>
        <w:t xml:space="preserve"> </w:t>
      </w:r>
      <w:r w:rsidR="00AF2DF9" w:rsidRPr="00B05757">
        <w:rPr>
          <w:rFonts w:ascii="Book Antiqua" w:hAnsi="Book Antiqua" w:cs="Times New Roman"/>
          <w:sz w:val="24"/>
          <w:szCs w:val="24"/>
          <w:lang w:val="en-US"/>
        </w:rPr>
        <w:t xml:space="preserve">Benign </w:t>
      </w:r>
      <w:r w:rsidRPr="00B05757">
        <w:rPr>
          <w:rFonts w:ascii="Book Antiqua" w:hAnsi="Book Antiqua" w:cs="Times New Roman"/>
          <w:sz w:val="24"/>
          <w:szCs w:val="24"/>
          <w:lang w:val="en-US"/>
        </w:rPr>
        <w:t>nocturnal limb pain</w:t>
      </w:r>
      <w:r w:rsidR="005C7D62" w:rsidRPr="00B05757">
        <w:rPr>
          <w:rFonts w:ascii="Book Antiqua" w:hAnsi="Book Antiqua" w:cs="Times New Roman"/>
          <w:sz w:val="24"/>
          <w:szCs w:val="24"/>
          <w:lang w:val="en-US"/>
        </w:rPr>
        <w:t>s</w:t>
      </w:r>
      <w:r w:rsidRPr="00B05757">
        <w:rPr>
          <w:rFonts w:ascii="Book Antiqua" w:hAnsi="Book Antiqua" w:cs="Times New Roman"/>
          <w:sz w:val="24"/>
          <w:szCs w:val="24"/>
          <w:lang w:val="en-US"/>
        </w:rPr>
        <w:t xml:space="preserve"> of childhood</w:t>
      </w:r>
      <w:r w:rsidR="00AF2DF9" w:rsidRPr="00B05757">
        <w:rPr>
          <w:rFonts w:ascii="Book Antiqua" w:hAnsi="Book Antiqua" w:cs="Times New Roman"/>
          <w:sz w:val="24"/>
          <w:szCs w:val="24"/>
          <w:lang w:val="en-US" w:eastAsia="zh-CN"/>
        </w:rPr>
        <w:t>;</w:t>
      </w:r>
      <w:r w:rsidRPr="00B05757">
        <w:rPr>
          <w:rFonts w:ascii="Book Antiqua" w:hAnsi="Book Antiqua" w:cs="Times New Roman"/>
          <w:sz w:val="24"/>
          <w:szCs w:val="24"/>
          <w:lang w:val="en-US"/>
        </w:rPr>
        <w:t xml:space="preserve"> </w:t>
      </w:r>
      <w:r w:rsidR="00AF2DF9" w:rsidRPr="00B05757">
        <w:rPr>
          <w:rFonts w:ascii="Book Antiqua" w:hAnsi="Book Antiqua" w:cs="Times New Roman"/>
          <w:sz w:val="24"/>
          <w:szCs w:val="24"/>
          <w:lang w:val="en-US"/>
        </w:rPr>
        <w:t xml:space="preserve">Recurrent </w:t>
      </w:r>
      <w:r w:rsidRPr="00B05757">
        <w:rPr>
          <w:rFonts w:ascii="Book Antiqua" w:hAnsi="Book Antiqua" w:cs="Times New Roman"/>
          <w:sz w:val="24"/>
          <w:szCs w:val="24"/>
          <w:lang w:val="en-US"/>
        </w:rPr>
        <w:t>limb pain</w:t>
      </w:r>
      <w:r w:rsidR="005C7D62" w:rsidRPr="00B05757">
        <w:rPr>
          <w:rFonts w:ascii="Book Antiqua" w:hAnsi="Book Antiqua" w:cs="Times New Roman"/>
          <w:sz w:val="24"/>
          <w:szCs w:val="24"/>
          <w:lang w:val="en-US"/>
        </w:rPr>
        <w:t>s</w:t>
      </w:r>
      <w:r w:rsidRPr="00B05757">
        <w:rPr>
          <w:rFonts w:ascii="Book Antiqua" w:hAnsi="Book Antiqua" w:cs="Times New Roman"/>
          <w:sz w:val="24"/>
          <w:szCs w:val="24"/>
          <w:lang w:val="en-US"/>
        </w:rPr>
        <w:t xml:space="preserve"> of childhood</w:t>
      </w:r>
      <w:r w:rsidR="00AF2DF9" w:rsidRPr="00B05757">
        <w:rPr>
          <w:rFonts w:ascii="Book Antiqua" w:hAnsi="Book Antiqua" w:cs="Times New Roman"/>
          <w:sz w:val="24"/>
          <w:szCs w:val="24"/>
          <w:lang w:val="en-US" w:eastAsia="zh-CN"/>
        </w:rPr>
        <w:t>;</w:t>
      </w:r>
      <w:r w:rsidRPr="00B05757">
        <w:rPr>
          <w:rFonts w:ascii="Book Antiqua" w:hAnsi="Book Antiqua" w:cs="Times New Roman"/>
          <w:sz w:val="24"/>
          <w:szCs w:val="24"/>
          <w:lang w:val="en-US"/>
        </w:rPr>
        <w:t xml:space="preserve"> </w:t>
      </w:r>
      <w:r w:rsidR="00AF2DF9" w:rsidRPr="00B05757">
        <w:rPr>
          <w:rFonts w:ascii="Book Antiqua" w:hAnsi="Book Antiqua" w:cs="Times New Roman"/>
          <w:sz w:val="24"/>
          <w:szCs w:val="24"/>
          <w:lang w:val="en-US"/>
        </w:rPr>
        <w:t>Etiology</w:t>
      </w:r>
      <w:r w:rsidR="00AF2DF9" w:rsidRPr="00B05757">
        <w:rPr>
          <w:rFonts w:ascii="Book Antiqua" w:hAnsi="Book Antiqua" w:cs="Times New Roman"/>
          <w:sz w:val="24"/>
          <w:szCs w:val="24"/>
          <w:lang w:val="en-US" w:eastAsia="zh-CN"/>
        </w:rPr>
        <w:t>;</w:t>
      </w:r>
      <w:r w:rsidR="00AF2DF9" w:rsidRPr="00B05757">
        <w:rPr>
          <w:rFonts w:ascii="Book Antiqua" w:hAnsi="Book Antiqua" w:cs="Times New Roman"/>
          <w:sz w:val="24"/>
          <w:szCs w:val="24"/>
          <w:lang w:val="en-US"/>
        </w:rPr>
        <w:t xml:space="preserve"> Pathogenesis</w:t>
      </w:r>
    </w:p>
    <w:p w14:paraId="22A2A185" w14:textId="77777777" w:rsidR="000F76CB" w:rsidRPr="00B05757" w:rsidRDefault="000F76CB" w:rsidP="00AF2DF9">
      <w:pPr>
        <w:spacing w:after="0" w:line="360" w:lineRule="auto"/>
        <w:jc w:val="both"/>
        <w:rPr>
          <w:rFonts w:ascii="Book Antiqua" w:hAnsi="Book Antiqua" w:cs="Times New Roman"/>
          <w:b/>
          <w:sz w:val="24"/>
          <w:szCs w:val="24"/>
          <w:lang w:val="en-US" w:eastAsia="zh-CN"/>
        </w:rPr>
      </w:pPr>
    </w:p>
    <w:p w14:paraId="45802FAE" w14:textId="77777777" w:rsidR="00AF2DF9" w:rsidRPr="00B05757" w:rsidRDefault="00AF2DF9" w:rsidP="00AF2DF9">
      <w:pPr>
        <w:spacing w:after="0" w:line="360" w:lineRule="auto"/>
        <w:jc w:val="both"/>
        <w:rPr>
          <w:rFonts w:ascii="Book Antiqua" w:hAnsi="Book Antiqua" w:cs="Arial"/>
          <w:sz w:val="24"/>
          <w:szCs w:val="24"/>
        </w:rPr>
      </w:pPr>
      <w:r w:rsidRPr="00B05757">
        <w:rPr>
          <w:rFonts w:ascii="Book Antiqua" w:hAnsi="Book Antiqua"/>
          <w:b/>
          <w:sz w:val="24"/>
          <w:szCs w:val="24"/>
        </w:rPr>
        <w:t xml:space="preserve">© </w:t>
      </w:r>
      <w:r w:rsidRPr="00B05757">
        <w:rPr>
          <w:rFonts w:ascii="Book Antiqua" w:hAnsi="Book Antiqua" w:cs="Arial"/>
          <w:b/>
          <w:sz w:val="24"/>
          <w:szCs w:val="24"/>
        </w:rPr>
        <w:t>The Author(s) 2019.</w:t>
      </w:r>
      <w:r w:rsidRPr="00B05757">
        <w:rPr>
          <w:rFonts w:ascii="Book Antiqua" w:hAnsi="Book Antiqua" w:cs="Arial"/>
          <w:sz w:val="24"/>
          <w:szCs w:val="24"/>
        </w:rPr>
        <w:t xml:space="preserve"> Published by Baishideng Publishing Group Inc. All rights reserved.</w:t>
      </w:r>
    </w:p>
    <w:p w14:paraId="0346A45A" w14:textId="77777777" w:rsidR="00AF2DF9" w:rsidRPr="00B05757" w:rsidRDefault="00AF2DF9" w:rsidP="00AF2DF9">
      <w:pPr>
        <w:spacing w:after="0" w:line="360" w:lineRule="auto"/>
        <w:jc w:val="both"/>
        <w:rPr>
          <w:rFonts w:ascii="Book Antiqua" w:hAnsi="Book Antiqua" w:cs="Times New Roman"/>
          <w:b/>
          <w:sz w:val="24"/>
          <w:szCs w:val="24"/>
          <w:lang w:val="en-US" w:eastAsia="zh-CN"/>
        </w:rPr>
      </w:pPr>
    </w:p>
    <w:p w14:paraId="21AF6977" w14:textId="77777777" w:rsidR="00AF2DF9" w:rsidRPr="00B05757" w:rsidRDefault="00E7082A" w:rsidP="00AF2DF9">
      <w:pPr>
        <w:spacing w:after="0" w:line="360" w:lineRule="auto"/>
        <w:jc w:val="both"/>
        <w:rPr>
          <w:rFonts w:ascii="Book Antiqua" w:hAnsi="Book Antiqua" w:cs="Times New Roman"/>
          <w:sz w:val="24"/>
          <w:szCs w:val="24"/>
          <w:lang w:val="en-US" w:eastAsia="zh-CN"/>
        </w:rPr>
      </w:pPr>
      <w:r w:rsidRPr="00B05757">
        <w:rPr>
          <w:rFonts w:ascii="Book Antiqua" w:hAnsi="Book Antiqua" w:cs="Times New Roman"/>
          <w:b/>
          <w:sz w:val="24"/>
          <w:szCs w:val="24"/>
          <w:lang w:val="en-US"/>
        </w:rPr>
        <w:t>Core tip:</w:t>
      </w:r>
      <w:r w:rsidR="00D40DEB" w:rsidRPr="00B05757">
        <w:rPr>
          <w:rFonts w:ascii="Book Antiqua" w:hAnsi="Book Antiqua" w:cs="Times New Roman"/>
          <w:b/>
          <w:sz w:val="24"/>
          <w:szCs w:val="24"/>
          <w:lang w:val="en-GB"/>
        </w:rPr>
        <w:t xml:space="preserve"> </w:t>
      </w:r>
      <w:r w:rsidRPr="00B05757">
        <w:rPr>
          <w:rFonts w:ascii="Book Antiqua" w:hAnsi="Book Antiqua" w:cs="Times New Roman"/>
          <w:sz w:val="24"/>
          <w:szCs w:val="24"/>
          <w:lang w:val="en-US"/>
        </w:rPr>
        <w:t>Growing pain</w:t>
      </w:r>
      <w:r w:rsidR="00D47F7C" w:rsidRPr="00B05757">
        <w:rPr>
          <w:rFonts w:ascii="Book Antiqua" w:hAnsi="Book Antiqua" w:cs="Times New Roman"/>
          <w:sz w:val="24"/>
          <w:szCs w:val="24"/>
          <w:lang w:val="en-US"/>
        </w:rPr>
        <w:t>s</w:t>
      </w:r>
      <w:r w:rsidRPr="00B05757">
        <w:rPr>
          <w:rFonts w:ascii="Book Antiqua" w:hAnsi="Book Antiqua" w:cs="Times New Roman"/>
          <w:sz w:val="24"/>
          <w:szCs w:val="24"/>
          <w:lang w:val="en-US"/>
        </w:rPr>
        <w:t xml:space="preserve"> are benign nocturnal limb pains and the most common cause of musculoskeletal pain in early childhood. Intermittent non-articular pain</w:t>
      </w:r>
      <w:r w:rsidR="00F37D8F" w:rsidRPr="00B05757">
        <w:rPr>
          <w:rFonts w:ascii="Book Antiqua" w:hAnsi="Book Antiqua" w:cs="Times New Roman"/>
          <w:sz w:val="24"/>
          <w:szCs w:val="24"/>
          <w:lang w:val="en-US"/>
        </w:rPr>
        <w:t xml:space="preserve"> </w:t>
      </w:r>
      <w:r w:rsidRPr="00B05757">
        <w:rPr>
          <w:rFonts w:ascii="Book Antiqua" w:hAnsi="Book Antiqua" w:cs="Times New Roman"/>
          <w:sz w:val="24"/>
          <w:szCs w:val="24"/>
          <w:lang w:val="en-US"/>
        </w:rPr>
        <w:t xml:space="preserve">during the late afternoon or the night with intervals of pain-free days and no objective signs of inflammation are the main clinical features. Despite the etiology of the disease </w:t>
      </w:r>
      <w:r w:rsidR="0023062B" w:rsidRPr="00B05757">
        <w:rPr>
          <w:rFonts w:ascii="Book Antiqua" w:hAnsi="Book Antiqua" w:cs="Times New Roman"/>
          <w:sz w:val="24"/>
          <w:szCs w:val="24"/>
          <w:lang w:val="en-US"/>
        </w:rPr>
        <w:t xml:space="preserve">has </w:t>
      </w:r>
      <w:r w:rsidRPr="00B05757">
        <w:rPr>
          <w:rFonts w:ascii="Book Antiqua" w:hAnsi="Book Antiqua" w:cs="Times New Roman"/>
          <w:sz w:val="24"/>
          <w:szCs w:val="24"/>
          <w:lang w:val="en-US"/>
        </w:rPr>
        <w:t>been widely researched, it is still not fully understood. Lower pain threshold, vascular perfusion</w:t>
      </w:r>
      <w:r w:rsidR="00BB6C3A" w:rsidRPr="00B05757">
        <w:rPr>
          <w:rFonts w:ascii="Book Antiqua" w:hAnsi="Book Antiqua" w:cs="Times New Roman"/>
          <w:sz w:val="24"/>
          <w:szCs w:val="24"/>
          <w:lang w:val="en-US"/>
        </w:rPr>
        <w:t xml:space="preserve"> changes,</w:t>
      </w:r>
      <w:r w:rsidRPr="00B05757">
        <w:rPr>
          <w:rFonts w:ascii="Book Antiqua" w:hAnsi="Book Antiqua" w:cs="Times New Roman"/>
          <w:sz w:val="24"/>
          <w:szCs w:val="24"/>
          <w:lang w:val="en-US"/>
        </w:rPr>
        <w:t xml:space="preserve"> anatomical </w:t>
      </w:r>
      <w:r w:rsidR="0097395A" w:rsidRPr="00B05757">
        <w:rPr>
          <w:rFonts w:ascii="Book Antiqua" w:hAnsi="Book Antiqua" w:cs="Times New Roman"/>
          <w:sz w:val="24"/>
          <w:szCs w:val="24"/>
          <w:lang w:val="en-US"/>
        </w:rPr>
        <w:t xml:space="preserve">and genetic </w:t>
      </w:r>
      <w:r w:rsidR="00BB6C3A" w:rsidRPr="00B05757">
        <w:rPr>
          <w:rFonts w:ascii="Book Antiqua" w:hAnsi="Book Antiqua" w:cs="Times New Roman"/>
          <w:sz w:val="24"/>
          <w:szCs w:val="24"/>
          <w:lang w:val="en-US"/>
        </w:rPr>
        <w:t>abnormalities</w:t>
      </w:r>
      <w:r w:rsidRPr="00B05757">
        <w:rPr>
          <w:rFonts w:ascii="Book Antiqua" w:hAnsi="Book Antiqua" w:cs="Times New Roman"/>
          <w:sz w:val="24"/>
          <w:szCs w:val="24"/>
          <w:lang w:val="en-US"/>
        </w:rPr>
        <w:t>, vitamin D deficiency</w:t>
      </w:r>
      <w:r w:rsidR="0097395A" w:rsidRPr="00B05757">
        <w:rPr>
          <w:rFonts w:ascii="Book Antiqua" w:hAnsi="Book Antiqua" w:cs="Times New Roman"/>
          <w:sz w:val="24"/>
          <w:szCs w:val="24"/>
          <w:lang w:val="en-US"/>
        </w:rPr>
        <w:t xml:space="preserve"> </w:t>
      </w:r>
      <w:r w:rsidRPr="00B05757">
        <w:rPr>
          <w:rFonts w:ascii="Book Antiqua" w:hAnsi="Book Antiqua" w:cs="Times New Roman"/>
          <w:sz w:val="24"/>
          <w:szCs w:val="24"/>
          <w:lang w:val="en-US"/>
        </w:rPr>
        <w:t xml:space="preserve">and psychological factors have been proposed to explain the pathogenesis of growing pain. </w:t>
      </w:r>
      <w:r w:rsidR="0097395A" w:rsidRPr="00B05757">
        <w:rPr>
          <w:rFonts w:ascii="Book Antiqua" w:hAnsi="Book Antiqua" w:cs="Times New Roman"/>
          <w:sz w:val="24"/>
          <w:szCs w:val="24"/>
          <w:lang w:val="en-US"/>
        </w:rPr>
        <w:t>M</w:t>
      </w:r>
      <w:r w:rsidRPr="00B05757">
        <w:rPr>
          <w:rFonts w:ascii="Book Antiqua" w:hAnsi="Book Antiqua" w:cs="Times New Roman"/>
          <w:sz w:val="24"/>
          <w:szCs w:val="24"/>
          <w:lang w:val="en-US"/>
        </w:rPr>
        <w:t>ore studies are needed to understand the complex genesis of the disease.</w:t>
      </w:r>
    </w:p>
    <w:p w14:paraId="555A082E" w14:textId="77777777" w:rsidR="00AF2DF9" w:rsidRPr="00B05757" w:rsidRDefault="00AF2DF9" w:rsidP="00AF2DF9">
      <w:pPr>
        <w:spacing w:after="0" w:line="360" w:lineRule="auto"/>
        <w:jc w:val="both"/>
        <w:rPr>
          <w:rFonts w:ascii="Book Antiqua" w:hAnsi="Book Antiqua" w:cs="Times New Roman"/>
          <w:sz w:val="24"/>
          <w:szCs w:val="24"/>
          <w:lang w:eastAsia="zh-CN"/>
        </w:rPr>
      </w:pPr>
    </w:p>
    <w:p w14:paraId="79F8B588" w14:textId="109F295A" w:rsidR="00AF2DF9" w:rsidRPr="00B05757" w:rsidRDefault="00AF2DF9" w:rsidP="00AF2DF9">
      <w:pPr>
        <w:spacing w:after="0" w:line="360" w:lineRule="auto"/>
        <w:jc w:val="both"/>
        <w:rPr>
          <w:rFonts w:ascii="Book Antiqua" w:hAnsi="Book Antiqua" w:cs="Times New Roman"/>
          <w:sz w:val="24"/>
          <w:szCs w:val="24"/>
          <w:lang w:val="en-US" w:eastAsia="zh-CN"/>
        </w:rPr>
      </w:pPr>
      <w:r w:rsidRPr="00B05757">
        <w:rPr>
          <w:rFonts w:ascii="Book Antiqua" w:hAnsi="Book Antiqua" w:cs="Times New Roman"/>
          <w:sz w:val="24"/>
          <w:szCs w:val="24"/>
        </w:rPr>
        <w:t>Pavone</w:t>
      </w:r>
      <w:r w:rsidRPr="00B05757">
        <w:rPr>
          <w:rFonts w:ascii="Book Antiqua" w:hAnsi="Book Antiqua" w:cs="Times New Roman"/>
          <w:sz w:val="24"/>
          <w:szCs w:val="24"/>
          <w:lang w:eastAsia="zh-CN"/>
        </w:rPr>
        <w:t xml:space="preserve"> V</w:t>
      </w:r>
      <w:r w:rsidRPr="00B05757">
        <w:rPr>
          <w:rFonts w:ascii="Book Antiqua" w:hAnsi="Book Antiqua" w:cs="Times New Roman"/>
          <w:sz w:val="24"/>
          <w:szCs w:val="24"/>
        </w:rPr>
        <w:t>, Vescio</w:t>
      </w:r>
      <w:r w:rsidRPr="00B05757">
        <w:rPr>
          <w:rFonts w:ascii="Book Antiqua" w:hAnsi="Book Antiqua" w:cs="Times New Roman"/>
          <w:sz w:val="24"/>
          <w:szCs w:val="24"/>
          <w:lang w:eastAsia="zh-CN"/>
        </w:rPr>
        <w:t xml:space="preserve"> A</w:t>
      </w:r>
      <w:r w:rsidRPr="00B05757">
        <w:rPr>
          <w:rFonts w:ascii="Book Antiqua" w:hAnsi="Book Antiqua" w:cs="Times New Roman"/>
          <w:sz w:val="24"/>
          <w:szCs w:val="24"/>
        </w:rPr>
        <w:t>, Valenti</w:t>
      </w:r>
      <w:r w:rsidRPr="00B05757">
        <w:rPr>
          <w:rFonts w:ascii="Book Antiqua" w:hAnsi="Book Antiqua" w:cs="Times New Roman"/>
          <w:sz w:val="24"/>
          <w:szCs w:val="24"/>
          <w:lang w:eastAsia="zh-CN"/>
        </w:rPr>
        <w:t xml:space="preserve"> F</w:t>
      </w:r>
      <w:r w:rsidRPr="00B05757">
        <w:rPr>
          <w:rFonts w:ascii="Book Antiqua" w:hAnsi="Book Antiqua" w:cs="Times New Roman"/>
          <w:sz w:val="24"/>
          <w:szCs w:val="24"/>
        </w:rPr>
        <w:t>, Sapienza</w:t>
      </w:r>
      <w:r w:rsidRPr="00B05757">
        <w:rPr>
          <w:rFonts w:ascii="Book Antiqua" w:hAnsi="Book Antiqua" w:cs="Times New Roman"/>
          <w:sz w:val="24"/>
          <w:szCs w:val="24"/>
          <w:lang w:eastAsia="zh-CN"/>
        </w:rPr>
        <w:t xml:space="preserve"> M</w:t>
      </w:r>
      <w:r w:rsidRPr="00B05757">
        <w:rPr>
          <w:rFonts w:ascii="Book Antiqua" w:hAnsi="Book Antiqua" w:cs="Times New Roman"/>
          <w:sz w:val="24"/>
          <w:szCs w:val="24"/>
        </w:rPr>
        <w:t>, Sessa</w:t>
      </w:r>
      <w:r w:rsidRPr="00B05757">
        <w:rPr>
          <w:rFonts w:ascii="Book Antiqua" w:hAnsi="Book Antiqua" w:cs="Times New Roman"/>
          <w:sz w:val="24"/>
          <w:szCs w:val="24"/>
          <w:lang w:eastAsia="zh-CN"/>
        </w:rPr>
        <w:t xml:space="preserve"> G</w:t>
      </w:r>
      <w:r w:rsidRPr="00B05757">
        <w:rPr>
          <w:rFonts w:ascii="Book Antiqua" w:hAnsi="Book Antiqua" w:cs="Times New Roman"/>
          <w:sz w:val="24"/>
          <w:szCs w:val="24"/>
        </w:rPr>
        <w:t>, Testa</w:t>
      </w:r>
      <w:r w:rsidRPr="00B05757">
        <w:rPr>
          <w:rFonts w:ascii="Book Antiqua" w:hAnsi="Book Antiqua" w:cs="Times New Roman"/>
          <w:sz w:val="24"/>
          <w:szCs w:val="24"/>
          <w:lang w:eastAsia="zh-CN"/>
        </w:rPr>
        <w:t xml:space="preserve"> G.</w:t>
      </w:r>
      <w:r w:rsidRPr="00B05757">
        <w:rPr>
          <w:rFonts w:ascii="Book Antiqua" w:hAnsi="Book Antiqua" w:cs="Times New Roman"/>
          <w:sz w:val="24"/>
          <w:szCs w:val="24"/>
          <w:lang w:val="en-US"/>
        </w:rPr>
        <w:t xml:space="preserve"> Growing pains: What do we know about etiology?</w:t>
      </w:r>
      <w:r w:rsidRPr="00B05757">
        <w:rPr>
          <w:rFonts w:ascii="Book Antiqua" w:hAnsi="Book Antiqua" w:cs="Times New Roman"/>
          <w:sz w:val="24"/>
          <w:szCs w:val="24"/>
          <w:lang w:val="en-US" w:eastAsia="zh-CN"/>
        </w:rPr>
        <w:t xml:space="preserve"> </w:t>
      </w:r>
      <w:r w:rsidRPr="00B05757">
        <w:rPr>
          <w:rFonts w:ascii="Book Antiqua" w:hAnsi="Book Antiqua" w:cs="Times New Roman"/>
          <w:sz w:val="24"/>
          <w:szCs w:val="24"/>
          <w:lang w:val="en-US"/>
        </w:rPr>
        <w:t>A systematic review</w:t>
      </w:r>
      <w:r w:rsidRPr="00B05757">
        <w:rPr>
          <w:rFonts w:ascii="Book Antiqua" w:hAnsi="Book Antiqua" w:cs="Times New Roman"/>
          <w:sz w:val="24"/>
          <w:szCs w:val="24"/>
          <w:lang w:val="en-US" w:eastAsia="zh-CN"/>
        </w:rPr>
        <w:t xml:space="preserve">. </w:t>
      </w:r>
      <w:r w:rsidRPr="00B05757">
        <w:rPr>
          <w:rFonts w:ascii="Book Antiqua" w:hAnsi="Book Antiqua"/>
          <w:i/>
          <w:iCs/>
          <w:sz w:val="24"/>
          <w:szCs w:val="24"/>
        </w:rPr>
        <w:t>World J Orthop</w:t>
      </w:r>
      <w:r w:rsidRPr="00B05757">
        <w:rPr>
          <w:rFonts w:ascii="Book Antiqua" w:hAnsi="Book Antiqua"/>
          <w:i/>
          <w:iCs/>
          <w:sz w:val="24"/>
          <w:szCs w:val="24"/>
          <w:lang w:eastAsia="zh-CN"/>
        </w:rPr>
        <w:t xml:space="preserve"> </w:t>
      </w:r>
      <w:r w:rsidRPr="00B05757">
        <w:rPr>
          <w:rFonts w:ascii="Book Antiqua" w:hAnsi="Book Antiqua"/>
          <w:iCs/>
          <w:sz w:val="24"/>
          <w:szCs w:val="24"/>
          <w:lang w:eastAsia="zh-CN"/>
        </w:rPr>
        <w:t>2019; In press</w:t>
      </w:r>
    </w:p>
    <w:p w14:paraId="541B399E" w14:textId="616DC070" w:rsidR="00137D17" w:rsidRPr="00B05757" w:rsidRDefault="00B136C0" w:rsidP="00AF2DF9">
      <w:pPr>
        <w:spacing w:after="0" w:line="360" w:lineRule="auto"/>
        <w:jc w:val="both"/>
        <w:rPr>
          <w:rFonts w:ascii="Book Antiqua" w:hAnsi="Book Antiqua" w:cs="Times New Roman"/>
          <w:b/>
          <w:sz w:val="24"/>
          <w:szCs w:val="24"/>
          <w:lang w:val="en-US"/>
        </w:rPr>
      </w:pPr>
      <w:r w:rsidRPr="00B05757">
        <w:rPr>
          <w:rFonts w:ascii="Book Antiqua" w:hAnsi="Book Antiqua" w:cs="Times New Roman"/>
          <w:b/>
          <w:sz w:val="24"/>
          <w:szCs w:val="24"/>
          <w:lang w:val="en-US"/>
        </w:rPr>
        <w:br w:type="page"/>
      </w:r>
    </w:p>
    <w:p w14:paraId="337E351F" w14:textId="77777777" w:rsidR="0077723C" w:rsidRPr="00B05757" w:rsidRDefault="0077723C" w:rsidP="00AF2DF9">
      <w:pPr>
        <w:adjustRightInd w:val="0"/>
        <w:snapToGrid w:val="0"/>
        <w:spacing w:after="0" w:line="360" w:lineRule="auto"/>
        <w:jc w:val="both"/>
        <w:rPr>
          <w:rFonts w:ascii="Book Antiqua" w:eastAsia="Times New Roman" w:hAnsi="Book Antiqua"/>
          <w:bCs/>
          <w:sz w:val="24"/>
          <w:szCs w:val="24"/>
          <w:lang w:val="en-US"/>
        </w:rPr>
      </w:pPr>
      <w:r w:rsidRPr="00B05757">
        <w:rPr>
          <w:rFonts w:ascii="Book Antiqua" w:eastAsia="Times New Roman" w:hAnsi="Book Antiqua"/>
          <w:b/>
          <w:bCs/>
          <w:sz w:val="24"/>
          <w:szCs w:val="24"/>
          <w:lang w:val="en-US"/>
        </w:rPr>
        <w:lastRenderedPageBreak/>
        <w:t>INTRODUCTION</w:t>
      </w:r>
    </w:p>
    <w:p w14:paraId="0BC8AE1F" w14:textId="31EB8517" w:rsidR="0056594E" w:rsidRPr="00B05757" w:rsidRDefault="007770AD" w:rsidP="00AF2DF9">
      <w:pPr>
        <w:pStyle w:val="HTMLPreformatted"/>
        <w:spacing w:line="360" w:lineRule="auto"/>
        <w:jc w:val="both"/>
        <w:rPr>
          <w:rFonts w:ascii="Book Antiqua" w:hAnsi="Book Antiqua" w:cs="Times New Roman"/>
          <w:sz w:val="24"/>
          <w:szCs w:val="24"/>
          <w:lang w:val="en-US"/>
        </w:rPr>
      </w:pPr>
      <w:r w:rsidRPr="00B05757">
        <w:rPr>
          <w:rFonts w:ascii="Book Antiqua" w:hAnsi="Book Antiqua" w:cs="Times New Roman"/>
          <w:sz w:val="24"/>
          <w:szCs w:val="24"/>
          <w:lang w:val="en-US"/>
        </w:rPr>
        <w:t>French physician</w:t>
      </w:r>
      <w:r w:rsidRPr="00B05757">
        <w:rPr>
          <w:rFonts w:ascii="Book Antiqua" w:hAnsi="Book Antiqua" w:cs="Times New Roman"/>
          <w:b/>
          <w:sz w:val="24"/>
          <w:szCs w:val="24"/>
          <w:lang w:val="en-US"/>
        </w:rPr>
        <w:t xml:space="preserve"> </w:t>
      </w:r>
      <w:r w:rsidRPr="00B05757">
        <w:rPr>
          <w:rFonts w:ascii="Book Antiqua" w:hAnsi="Book Antiqua" w:cs="Times New Roman"/>
          <w:sz w:val="24"/>
          <w:szCs w:val="24"/>
          <w:lang w:val="en-US"/>
        </w:rPr>
        <w:t xml:space="preserve">Marcel Duchamp first described growing pains as a recurrent leg pain syndrome </w:t>
      </w:r>
      <w:r w:rsidR="00FF5E2D" w:rsidRPr="00B05757">
        <w:rPr>
          <w:rFonts w:ascii="Book Antiqua" w:hAnsi="Book Antiqua" w:cs="Times New Roman"/>
          <w:sz w:val="24"/>
          <w:szCs w:val="24"/>
          <w:lang w:val="en-US"/>
        </w:rPr>
        <w:t xml:space="preserve">of </w:t>
      </w:r>
      <w:r w:rsidRPr="00B05757">
        <w:rPr>
          <w:rFonts w:ascii="Book Antiqua" w:hAnsi="Book Antiqua" w:cs="Times New Roman"/>
          <w:sz w:val="24"/>
          <w:szCs w:val="24"/>
          <w:lang w:val="en-US"/>
        </w:rPr>
        <w:t xml:space="preserve">early </w:t>
      </w:r>
      <w:proofErr w:type="gramStart"/>
      <w:r w:rsidRPr="00B05757">
        <w:rPr>
          <w:rFonts w:ascii="Book Antiqua" w:hAnsi="Book Antiqua" w:cs="Times New Roman"/>
          <w:sz w:val="24"/>
          <w:szCs w:val="24"/>
          <w:lang w:val="en-US"/>
        </w:rPr>
        <w:t>childhood</w:t>
      </w:r>
      <w:r w:rsidR="003153E8">
        <w:rPr>
          <w:rFonts w:ascii="Book Antiqua" w:eastAsiaTheme="minorEastAsia" w:hAnsi="Book Antiqua" w:cs="Times New Roman" w:hint="eastAsia"/>
          <w:sz w:val="24"/>
          <w:szCs w:val="24"/>
          <w:vertAlign w:val="superscript"/>
          <w:lang w:val="en-US" w:eastAsia="zh-CN"/>
        </w:rPr>
        <w:t>[</w:t>
      </w:r>
      <w:proofErr w:type="gramEnd"/>
      <w:r w:rsidR="003153E8">
        <w:rPr>
          <w:rFonts w:ascii="Book Antiqua" w:eastAsiaTheme="minorEastAsia" w:hAnsi="Book Antiqua" w:cs="Times New Roman" w:hint="eastAsia"/>
          <w:sz w:val="24"/>
          <w:szCs w:val="24"/>
          <w:vertAlign w:val="superscript"/>
          <w:lang w:val="en-US" w:eastAsia="zh-CN"/>
        </w:rPr>
        <w:t>1]</w:t>
      </w:r>
      <w:r w:rsidR="00B40F71" w:rsidRPr="00B05757">
        <w:rPr>
          <w:rFonts w:ascii="Book Antiqua" w:hAnsi="Book Antiqua" w:cs="Times New Roman"/>
          <w:sz w:val="24"/>
          <w:szCs w:val="24"/>
          <w:lang w:val="en-US"/>
        </w:rPr>
        <w:t>.</w:t>
      </w:r>
      <w:r w:rsidRPr="00B05757">
        <w:rPr>
          <w:rFonts w:ascii="Book Antiqua" w:hAnsi="Book Antiqua" w:cs="Times New Roman"/>
          <w:b/>
          <w:sz w:val="24"/>
          <w:szCs w:val="24"/>
          <w:lang w:val="en-US"/>
        </w:rPr>
        <w:t xml:space="preserve"> </w:t>
      </w:r>
      <w:r w:rsidR="00B40F71" w:rsidRPr="00B05757">
        <w:rPr>
          <w:rFonts w:ascii="Book Antiqua" w:hAnsi="Book Antiqua" w:cs="Times New Roman"/>
          <w:sz w:val="24"/>
          <w:szCs w:val="24"/>
          <w:lang w:val="en-US"/>
        </w:rPr>
        <w:t>N</w:t>
      </w:r>
      <w:r w:rsidR="00FF5E2D" w:rsidRPr="00B05757">
        <w:rPr>
          <w:rFonts w:ascii="Book Antiqua" w:hAnsi="Book Antiqua" w:cs="Times New Roman"/>
          <w:sz w:val="24"/>
          <w:szCs w:val="24"/>
          <w:lang w:val="en-US"/>
        </w:rPr>
        <w:t>o</w:t>
      </w:r>
      <w:r w:rsidRPr="00B05757">
        <w:rPr>
          <w:rFonts w:ascii="Book Antiqua" w:hAnsi="Book Antiqua" w:cs="Times New Roman"/>
          <w:sz w:val="24"/>
          <w:szCs w:val="24"/>
          <w:lang w:val="en-US"/>
        </w:rPr>
        <w:t xml:space="preserve"> evidence</w:t>
      </w:r>
      <w:r w:rsidR="00FF5E2D" w:rsidRPr="00B05757">
        <w:rPr>
          <w:rFonts w:ascii="Book Antiqua" w:hAnsi="Book Antiqua" w:cs="Times New Roman"/>
          <w:sz w:val="24"/>
          <w:szCs w:val="24"/>
          <w:lang w:val="en-US"/>
        </w:rPr>
        <w:t xml:space="preserve"> has</w:t>
      </w:r>
      <w:r w:rsidR="000B4051" w:rsidRPr="00B05757">
        <w:rPr>
          <w:rFonts w:ascii="Book Antiqua" w:hAnsi="Book Antiqua" w:cs="Times New Roman"/>
          <w:sz w:val="24"/>
          <w:szCs w:val="24"/>
          <w:lang w:val="en-US"/>
        </w:rPr>
        <w:t xml:space="preserve"> </w:t>
      </w:r>
      <w:r w:rsidR="00FF5E2D" w:rsidRPr="00B05757">
        <w:rPr>
          <w:rFonts w:ascii="Book Antiqua" w:hAnsi="Book Antiqua" w:cs="Times New Roman"/>
          <w:sz w:val="24"/>
          <w:szCs w:val="24"/>
          <w:lang w:val="en-US"/>
        </w:rPr>
        <w:t xml:space="preserve">linked </w:t>
      </w:r>
      <w:r w:rsidRPr="00B05757">
        <w:rPr>
          <w:rFonts w:ascii="Book Antiqua" w:hAnsi="Book Antiqua" w:cs="Times New Roman"/>
          <w:sz w:val="24"/>
          <w:szCs w:val="24"/>
          <w:lang w:val="en-US"/>
        </w:rPr>
        <w:t xml:space="preserve">growing pains </w:t>
      </w:r>
      <w:r w:rsidR="000B4051" w:rsidRPr="00B05757">
        <w:rPr>
          <w:rFonts w:ascii="Book Antiqua" w:hAnsi="Book Antiqua" w:cs="Times New Roman"/>
          <w:sz w:val="24"/>
          <w:szCs w:val="24"/>
          <w:lang w:val="en-US"/>
        </w:rPr>
        <w:t>with</w:t>
      </w:r>
      <w:r w:rsidRPr="00B05757">
        <w:rPr>
          <w:rFonts w:ascii="Book Antiqua" w:hAnsi="Book Antiqua" w:cs="Times New Roman"/>
          <w:sz w:val="24"/>
          <w:szCs w:val="24"/>
          <w:lang w:val="en-US"/>
        </w:rPr>
        <w:t xml:space="preserve"> a phase</w:t>
      </w:r>
      <w:r w:rsidRPr="00B05757">
        <w:rPr>
          <w:rFonts w:ascii="Book Antiqua" w:hAnsi="Book Antiqua" w:cs="Times New Roman"/>
          <w:b/>
          <w:sz w:val="24"/>
          <w:szCs w:val="24"/>
          <w:lang w:val="en-US"/>
        </w:rPr>
        <w:t xml:space="preserve"> </w:t>
      </w:r>
      <w:r w:rsidRPr="00B05757">
        <w:rPr>
          <w:rFonts w:ascii="Book Antiqua" w:hAnsi="Book Antiqua" w:cs="Times New Roman"/>
          <w:sz w:val="24"/>
          <w:szCs w:val="24"/>
          <w:lang w:val="en-US"/>
        </w:rPr>
        <w:t xml:space="preserve">of especially high growth velocity, </w:t>
      </w:r>
      <w:r w:rsidR="000E2C8D" w:rsidRPr="00B05757">
        <w:rPr>
          <w:rFonts w:ascii="Book Antiqua" w:hAnsi="Book Antiqua" w:cs="Times New Roman"/>
          <w:sz w:val="24"/>
          <w:szCs w:val="24"/>
          <w:lang w:val="en-US"/>
        </w:rPr>
        <w:t xml:space="preserve">which has led </w:t>
      </w:r>
      <w:r w:rsidRPr="00B05757">
        <w:rPr>
          <w:rFonts w:ascii="Book Antiqua" w:hAnsi="Book Antiqua" w:cs="Times New Roman"/>
          <w:sz w:val="24"/>
          <w:szCs w:val="24"/>
          <w:lang w:val="en-US"/>
        </w:rPr>
        <w:t xml:space="preserve">physicians </w:t>
      </w:r>
      <w:r w:rsidR="000E2C8D" w:rsidRPr="00B05757">
        <w:rPr>
          <w:rFonts w:ascii="Book Antiqua" w:hAnsi="Book Antiqua" w:cs="Times New Roman"/>
          <w:sz w:val="24"/>
          <w:szCs w:val="24"/>
          <w:lang w:val="en-US"/>
        </w:rPr>
        <w:t xml:space="preserve">to coin </w:t>
      </w:r>
      <w:r w:rsidRPr="00B05757">
        <w:rPr>
          <w:rFonts w:ascii="Book Antiqua" w:hAnsi="Book Antiqua" w:cs="Times New Roman"/>
          <w:sz w:val="24"/>
          <w:szCs w:val="24"/>
          <w:lang w:val="en-US"/>
        </w:rPr>
        <w:t>new</w:t>
      </w:r>
      <w:r w:rsidRPr="00B05757">
        <w:rPr>
          <w:rFonts w:ascii="Book Antiqua" w:hAnsi="Book Antiqua" w:cs="Times New Roman"/>
          <w:b/>
          <w:sz w:val="24"/>
          <w:szCs w:val="24"/>
          <w:lang w:val="en-US"/>
        </w:rPr>
        <w:t xml:space="preserve"> </w:t>
      </w:r>
      <w:r w:rsidRPr="00B05757">
        <w:rPr>
          <w:rFonts w:ascii="Book Antiqua" w:hAnsi="Book Antiqua" w:cs="Times New Roman"/>
          <w:sz w:val="24"/>
          <w:szCs w:val="24"/>
          <w:lang w:val="en-US"/>
        </w:rPr>
        <w:t>terms for this condition</w:t>
      </w:r>
      <w:r w:rsidR="001F088B" w:rsidRPr="00B05757">
        <w:rPr>
          <w:rFonts w:ascii="Book Antiqua" w:hAnsi="Book Antiqua" w:cs="Times New Roman"/>
          <w:sz w:val="24"/>
          <w:szCs w:val="24"/>
          <w:lang w:val="en-US"/>
        </w:rPr>
        <w:t>,</w:t>
      </w:r>
      <w:r w:rsidRPr="00B05757">
        <w:rPr>
          <w:rFonts w:ascii="Book Antiqua" w:hAnsi="Book Antiqua" w:cs="Times New Roman"/>
          <w:sz w:val="24"/>
          <w:szCs w:val="24"/>
          <w:lang w:val="en-US"/>
        </w:rPr>
        <w:t xml:space="preserve"> including “benign nocturnal limb pains</w:t>
      </w:r>
      <w:r w:rsidRPr="00B05757">
        <w:rPr>
          <w:rFonts w:ascii="Book Antiqua" w:hAnsi="Book Antiqua" w:cs="Times New Roman"/>
          <w:b/>
          <w:sz w:val="24"/>
          <w:szCs w:val="24"/>
          <w:lang w:val="en-US"/>
        </w:rPr>
        <w:t xml:space="preserve"> </w:t>
      </w:r>
      <w:r w:rsidRPr="00B05757">
        <w:rPr>
          <w:rFonts w:ascii="Book Antiqua" w:hAnsi="Book Antiqua" w:cs="Times New Roman"/>
          <w:sz w:val="24"/>
          <w:szCs w:val="24"/>
          <w:lang w:val="en-US"/>
        </w:rPr>
        <w:t>of childhood” and “recurrent limb pain</w:t>
      </w:r>
      <w:r w:rsidR="00956718" w:rsidRPr="00B05757">
        <w:rPr>
          <w:rFonts w:ascii="Book Antiqua" w:hAnsi="Book Antiqua" w:cs="Times New Roman"/>
          <w:sz w:val="24"/>
          <w:szCs w:val="24"/>
          <w:lang w:val="en-US"/>
        </w:rPr>
        <w:t>s</w:t>
      </w:r>
      <w:r w:rsidRPr="00B05757">
        <w:rPr>
          <w:rFonts w:ascii="Book Antiqua" w:hAnsi="Book Antiqua" w:cs="Times New Roman"/>
          <w:sz w:val="24"/>
          <w:szCs w:val="24"/>
          <w:lang w:val="en-US"/>
        </w:rPr>
        <w:t xml:space="preserve"> of </w:t>
      </w:r>
      <w:proofErr w:type="gramStart"/>
      <w:r w:rsidRPr="00B05757">
        <w:rPr>
          <w:rFonts w:ascii="Book Antiqua" w:hAnsi="Book Antiqua" w:cs="Times New Roman"/>
          <w:sz w:val="24"/>
          <w:szCs w:val="24"/>
          <w:lang w:val="en-US"/>
        </w:rPr>
        <w:t>childhood</w:t>
      </w:r>
      <w:r w:rsidR="003153E8" w:rsidRPr="00B05757">
        <w:rPr>
          <w:rFonts w:ascii="Book Antiqua" w:hAnsi="Book Antiqua" w:cs="Times New Roman"/>
          <w:sz w:val="24"/>
          <w:szCs w:val="24"/>
          <w:lang w:val="en-US"/>
        </w:rPr>
        <w:t>”</w:t>
      </w:r>
      <w:r w:rsidR="003153E8">
        <w:rPr>
          <w:rFonts w:ascii="Book Antiqua" w:eastAsiaTheme="minorEastAsia" w:hAnsi="Book Antiqua" w:cs="Times New Roman" w:hint="eastAsia"/>
          <w:sz w:val="24"/>
          <w:szCs w:val="24"/>
          <w:vertAlign w:val="superscript"/>
          <w:lang w:val="en-US" w:eastAsia="zh-CN"/>
        </w:rPr>
        <w:t>[</w:t>
      </w:r>
      <w:proofErr w:type="gramEnd"/>
      <w:r w:rsidR="003153E8">
        <w:rPr>
          <w:rFonts w:ascii="Book Antiqua" w:eastAsiaTheme="minorEastAsia" w:hAnsi="Book Antiqua" w:cs="Times New Roman" w:hint="eastAsia"/>
          <w:sz w:val="24"/>
          <w:szCs w:val="24"/>
          <w:vertAlign w:val="superscript"/>
          <w:lang w:val="en-US" w:eastAsia="zh-CN"/>
        </w:rPr>
        <w:t>2]</w:t>
      </w:r>
      <w:r w:rsidR="008961D0" w:rsidRPr="00B05757">
        <w:rPr>
          <w:rFonts w:ascii="Book Antiqua" w:hAnsi="Book Antiqua" w:cs="Times New Roman"/>
          <w:sz w:val="24"/>
          <w:szCs w:val="24"/>
          <w:lang w:val="en-US"/>
        </w:rPr>
        <w:t>.</w:t>
      </w:r>
      <w:r w:rsidR="003153E8" w:rsidRPr="00B05757">
        <w:rPr>
          <w:rFonts w:ascii="Book Antiqua" w:hAnsi="Book Antiqua" w:cs="Times New Roman"/>
          <w:sz w:val="24"/>
          <w:szCs w:val="24"/>
          <w:vertAlign w:val="superscript"/>
          <w:lang w:val="en-US"/>
        </w:rPr>
        <w:t xml:space="preserve"> </w:t>
      </w:r>
      <w:r w:rsidRPr="00B05757">
        <w:rPr>
          <w:rFonts w:ascii="Book Antiqua" w:hAnsi="Book Antiqua" w:cs="Times New Roman"/>
          <w:sz w:val="24"/>
          <w:szCs w:val="24"/>
          <w:lang w:val="en-US"/>
        </w:rPr>
        <w:t xml:space="preserve">However, </w:t>
      </w:r>
      <w:r w:rsidR="00B75A21" w:rsidRPr="00B05757">
        <w:rPr>
          <w:rFonts w:ascii="Book Antiqua" w:hAnsi="Book Antiqua" w:cs="Times New Roman"/>
          <w:sz w:val="24"/>
          <w:szCs w:val="24"/>
          <w:lang w:val="en-US"/>
        </w:rPr>
        <w:t xml:space="preserve">the term </w:t>
      </w:r>
      <w:r w:rsidR="004A2EB1" w:rsidRPr="00B05757">
        <w:rPr>
          <w:rFonts w:ascii="Book Antiqua" w:hAnsi="Book Antiqua" w:cs="Times New Roman"/>
          <w:sz w:val="24"/>
          <w:szCs w:val="24"/>
          <w:lang w:val="en-US"/>
        </w:rPr>
        <w:t>“</w:t>
      </w:r>
      <w:r w:rsidRPr="00B05757">
        <w:rPr>
          <w:rFonts w:ascii="Book Antiqua" w:hAnsi="Book Antiqua" w:cs="Times New Roman"/>
          <w:sz w:val="24"/>
          <w:szCs w:val="24"/>
          <w:lang w:val="en-US"/>
        </w:rPr>
        <w:t>growing pains</w:t>
      </w:r>
      <w:r w:rsidR="004A2EB1" w:rsidRPr="00B05757">
        <w:rPr>
          <w:rFonts w:ascii="Book Antiqua" w:hAnsi="Book Antiqua" w:cs="Times New Roman"/>
          <w:sz w:val="24"/>
          <w:szCs w:val="24"/>
          <w:lang w:val="en-US"/>
        </w:rPr>
        <w:t>”</w:t>
      </w:r>
      <w:r w:rsidRPr="00B05757">
        <w:rPr>
          <w:rFonts w:ascii="Book Antiqua" w:hAnsi="Book Antiqua" w:cs="Times New Roman"/>
          <w:sz w:val="24"/>
          <w:szCs w:val="24"/>
          <w:lang w:val="en-US"/>
        </w:rPr>
        <w:t xml:space="preserve"> still </w:t>
      </w:r>
      <w:r w:rsidR="004A2EB1" w:rsidRPr="00B05757">
        <w:rPr>
          <w:rFonts w:ascii="Book Antiqua" w:hAnsi="Book Antiqua" w:cs="Times New Roman"/>
          <w:sz w:val="24"/>
          <w:szCs w:val="24"/>
          <w:lang w:val="en-US"/>
        </w:rPr>
        <w:t xml:space="preserve">remains </w:t>
      </w:r>
      <w:r w:rsidRPr="00B05757">
        <w:rPr>
          <w:rFonts w:ascii="Book Antiqua" w:hAnsi="Book Antiqua" w:cs="Times New Roman"/>
          <w:sz w:val="24"/>
          <w:szCs w:val="24"/>
          <w:lang w:val="en-US"/>
        </w:rPr>
        <w:t xml:space="preserve">the </w:t>
      </w:r>
      <w:r w:rsidR="003A1A75" w:rsidRPr="00B05757">
        <w:rPr>
          <w:rFonts w:ascii="Book Antiqua" w:hAnsi="Book Antiqua" w:cs="Times New Roman"/>
          <w:sz w:val="24"/>
          <w:szCs w:val="24"/>
          <w:lang w:val="en-US"/>
        </w:rPr>
        <w:t xml:space="preserve">most </w:t>
      </w:r>
      <w:r w:rsidR="004A2EB1" w:rsidRPr="00B05757">
        <w:rPr>
          <w:rFonts w:ascii="Book Antiqua" w:hAnsi="Book Antiqua" w:cs="Times New Roman"/>
          <w:sz w:val="24"/>
          <w:szCs w:val="24"/>
          <w:lang w:val="en-US"/>
        </w:rPr>
        <w:t xml:space="preserve">commonly </w:t>
      </w:r>
      <w:r w:rsidRPr="00B05757">
        <w:rPr>
          <w:rFonts w:ascii="Book Antiqua" w:hAnsi="Book Antiqua" w:cs="Times New Roman"/>
          <w:sz w:val="24"/>
          <w:szCs w:val="24"/>
          <w:lang w:val="en-US"/>
        </w:rPr>
        <w:t>used since it has the advantage of not implicating any particular disease and also emphasi</w:t>
      </w:r>
      <w:r w:rsidR="00AE745B" w:rsidRPr="00B05757">
        <w:rPr>
          <w:rFonts w:ascii="Book Antiqua" w:hAnsi="Book Antiqua" w:cs="Times New Roman"/>
          <w:sz w:val="24"/>
          <w:szCs w:val="24"/>
          <w:lang w:val="en-US"/>
        </w:rPr>
        <w:t>zes</w:t>
      </w:r>
      <w:r w:rsidRPr="00B05757">
        <w:rPr>
          <w:rFonts w:ascii="Book Antiqua" w:hAnsi="Book Antiqua" w:cs="Times New Roman"/>
          <w:sz w:val="24"/>
          <w:szCs w:val="24"/>
          <w:lang w:val="en-US"/>
        </w:rPr>
        <w:t xml:space="preserve"> childhood as the period when these pains are most common</w:t>
      </w:r>
      <w:r w:rsidR="003153E8">
        <w:rPr>
          <w:rFonts w:ascii="Book Antiqua" w:eastAsiaTheme="minorEastAsia" w:hAnsi="Book Antiqua" w:cs="Times New Roman" w:hint="eastAsia"/>
          <w:sz w:val="24"/>
          <w:szCs w:val="24"/>
          <w:vertAlign w:val="superscript"/>
          <w:lang w:val="en-US" w:eastAsia="zh-CN"/>
        </w:rPr>
        <w:t>[3]</w:t>
      </w:r>
      <w:r w:rsidR="005F71D3" w:rsidRPr="00B05757">
        <w:rPr>
          <w:rFonts w:ascii="Book Antiqua" w:hAnsi="Book Antiqua" w:cs="Times New Roman"/>
          <w:sz w:val="24"/>
          <w:szCs w:val="24"/>
          <w:lang w:val="en-US"/>
        </w:rPr>
        <w:t>.</w:t>
      </w:r>
      <w:r w:rsidRPr="00B05757">
        <w:rPr>
          <w:rFonts w:ascii="Book Antiqua" w:hAnsi="Book Antiqua" w:cs="Times New Roman"/>
          <w:sz w:val="24"/>
          <w:szCs w:val="24"/>
          <w:lang w:val="en-US"/>
        </w:rPr>
        <w:t xml:space="preserve"> </w:t>
      </w:r>
      <w:r w:rsidR="0051691C" w:rsidRPr="00B05757">
        <w:rPr>
          <w:rFonts w:ascii="Book Antiqua" w:hAnsi="Book Antiqua" w:cs="Times New Roman"/>
          <w:sz w:val="24"/>
          <w:szCs w:val="24"/>
          <w:lang w:val="en-US"/>
        </w:rPr>
        <w:t xml:space="preserve">The range </w:t>
      </w:r>
      <w:r w:rsidR="00FF5E2D" w:rsidRPr="00B05757">
        <w:rPr>
          <w:rFonts w:ascii="Book Antiqua" w:hAnsi="Book Antiqua" w:cs="Times New Roman"/>
          <w:sz w:val="24"/>
          <w:szCs w:val="24"/>
          <w:lang w:val="en-US"/>
        </w:rPr>
        <w:t>of prevalence is 2.6</w:t>
      </w:r>
      <w:r w:rsidR="003153E8">
        <w:rPr>
          <w:rFonts w:ascii="Book Antiqua" w:eastAsiaTheme="minorEastAsia" w:hAnsi="Book Antiqua" w:cs="Times New Roman" w:hint="eastAsia"/>
          <w:sz w:val="24"/>
          <w:szCs w:val="24"/>
          <w:lang w:val="en-US" w:eastAsia="zh-CN"/>
        </w:rPr>
        <w:t>%</w:t>
      </w:r>
      <w:r w:rsidR="00FF5E2D" w:rsidRPr="00B05757">
        <w:rPr>
          <w:rFonts w:ascii="Book Antiqua" w:hAnsi="Book Antiqua" w:cs="Times New Roman"/>
          <w:sz w:val="24"/>
          <w:szCs w:val="24"/>
          <w:lang w:val="en-US"/>
        </w:rPr>
        <w:t xml:space="preserve"> to 49.6</w:t>
      </w:r>
      <w:proofErr w:type="gramStart"/>
      <w:r w:rsidR="00FF5E2D" w:rsidRPr="00B05757">
        <w:rPr>
          <w:rFonts w:ascii="Book Antiqua" w:hAnsi="Book Antiqua" w:cs="Times New Roman"/>
          <w:sz w:val="24"/>
          <w:szCs w:val="24"/>
          <w:lang w:val="en-US"/>
        </w:rPr>
        <w:t>%</w:t>
      </w:r>
      <w:r w:rsidR="003153E8">
        <w:rPr>
          <w:rFonts w:ascii="Book Antiqua" w:eastAsiaTheme="minorEastAsia" w:hAnsi="Book Antiqua" w:cs="Times New Roman" w:hint="eastAsia"/>
          <w:sz w:val="24"/>
          <w:szCs w:val="24"/>
          <w:vertAlign w:val="superscript"/>
          <w:lang w:val="en-US" w:eastAsia="zh-CN"/>
        </w:rPr>
        <w:t>[</w:t>
      </w:r>
      <w:proofErr w:type="gramEnd"/>
      <w:r w:rsidR="003153E8">
        <w:rPr>
          <w:rFonts w:ascii="Book Antiqua" w:eastAsiaTheme="minorEastAsia" w:hAnsi="Book Antiqua" w:cs="Times New Roman" w:hint="eastAsia"/>
          <w:sz w:val="24"/>
          <w:szCs w:val="24"/>
          <w:vertAlign w:val="superscript"/>
          <w:lang w:val="en-US" w:eastAsia="zh-CN"/>
        </w:rPr>
        <w:t>4,5]</w:t>
      </w:r>
      <w:r w:rsidR="00FF5E2D" w:rsidRPr="00B05757">
        <w:rPr>
          <w:rFonts w:ascii="Book Antiqua" w:hAnsi="Book Antiqua" w:cs="Times New Roman"/>
          <w:sz w:val="24"/>
          <w:szCs w:val="24"/>
          <w:lang w:val="en-US"/>
        </w:rPr>
        <w:t>.</w:t>
      </w:r>
      <w:r w:rsidR="00736751" w:rsidRPr="00B05757">
        <w:rPr>
          <w:rFonts w:ascii="Book Antiqua" w:hAnsi="Book Antiqua" w:cs="Times New Roman"/>
          <w:sz w:val="24"/>
          <w:szCs w:val="24"/>
          <w:lang w:val="en-US"/>
        </w:rPr>
        <w:t xml:space="preserve"> </w:t>
      </w:r>
      <w:r w:rsidRPr="00B05757">
        <w:rPr>
          <w:rFonts w:ascii="Book Antiqua" w:hAnsi="Book Antiqua" w:cs="Times New Roman"/>
          <w:sz w:val="24"/>
          <w:szCs w:val="24"/>
          <w:lang w:val="en-US"/>
        </w:rPr>
        <w:t xml:space="preserve">Growing pains </w:t>
      </w:r>
      <w:r w:rsidR="00C52E98" w:rsidRPr="00B05757">
        <w:rPr>
          <w:rFonts w:ascii="Book Antiqua" w:hAnsi="Book Antiqua" w:cs="Times New Roman"/>
          <w:sz w:val="24"/>
          <w:szCs w:val="24"/>
          <w:lang w:val="en-US"/>
        </w:rPr>
        <w:t xml:space="preserve">are </w:t>
      </w:r>
      <w:r w:rsidRPr="00B05757">
        <w:rPr>
          <w:rFonts w:ascii="Book Antiqua" w:hAnsi="Book Antiqua" w:cs="Times New Roman"/>
          <w:sz w:val="24"/>
          <w:szCs w:val="24"/>
          <w:lang w:val="en-US"/>
        </w:rPr>
        <w:t>defined</w:t>
      </w:r>
      <w:r w:rsidR="00BC4019" w:rsidRPr="00B05757">
        <w:rPr>
          <w:rFonts w:ascii="Book Antiqua" w:hAnsi="Book Antiqua" w:cs="Times New Roman"/>
          <w:sz w:val="24"/>
          <w:szCs w:val="24"/>
          <w:lang w:val="en-US"/>
        </w:rPr>
        <w:t xml:space="preserve"> by specific clinical features</w:t>
      </w:r>
      <w:r w:rsidR="00B55D32" w:rsidRPr="00B05757">
        <w:rPr>
          <w:rFonts w:ascii="Book Antiqua" w:hAnsi="Book Antiqua" w:cs="Times New Roman"/>
          <w:sz w:val="24"/>
          <w:szCs w:val="24"/>
          <w:lang w:val="en-US"/>
        </w:rPr>
        <w:t>,</w:t>
      </w:r>
      <w:r w:rsidR="00BC4019" w:rsidRPr="00B05757">
        <w:rPr>
          <w:rFonts w:ascii="Book Antiqua" w:hAnsi="Book Antiqua" w:cs="Times New Roman"/>
          <w:sz w:val="24"/>
          <w:szCs w:val="24"/>
          <w:lang w:val="en-US"/>
        </w:rPr>
        <w:t xml:space="preserve"> </w:t>
      </w:r>
      <w:r w:rsidR="00B55D32" w:rsidRPr="00B05757">
        <w:rPr>
          <w:rFonts w:ascii="Book Antiqua" w:hAnsi="Book Antiqua" w:cs="Times New Roman"/>
          <w:sz w:val="24"/>
          <w:szCs w:val="24"/>
          <w:lang w:val="en-US"/>
        </w:rPr>
        <w:t xml:space="preserve">and </w:t>
      </w:r>
      <w:r w:rsidR="00BC4019" w:rsidRPr="00B05757">
        <w:rPr>
          <w:rFonts w:ascii="Book Antiqua" w:hAnsi="Book Antiqua" w:cs="Times New Roman"/>
          <w:sz w:val="24"/>
          <w:szCs w:val="24"/>
          <w:lang w:val="en-US"/>
        </w:rPr>
        <w:t>Pet</w:t>
      </w:r>
      <w:r w:rsidR="009816B0" w:rsidRPr="00B05757">
        <w:rPr>
          <w:rFonts w:ascii="Book Antiqua" w:hAnsi="Book Antiqua" w:cs="Times New Roman"/>
          <w:sz w:val="24"/>
          <w:szCs w:val="24"/>
          <w:lang w:val="en-US"/>
        </w:rPr>
        <w:t>e</w:t>
      </w:r>
      <w:r w:rsidR="00BC4019" w:rsidRPr="00B05757">
        <w:rPr>
          <w:rFonts w:ascii="Book Antiqua" w:hAnsi="Book Antiqua" w:cs="Times New Roman"/>
          <w:sz w:val="24"/>
          <w:szCs w:val="24"/>
          <w:lang w:val="en-US"/>
        </w:rPr>
        <w:t xml:space="preserve">rson </w:t>
      </w:r>
      <w:r w:rsidR="00B55D32" w:rsidRPr="00B05757">
        <w:rPr>
          <w:rFonts w:ascii="Book Antiqua" w:hAnsi="Book Antiqua" w:cs="Times New Roman"/>
          <w:sz w:val="24"/>
          <w:szCs w:val="24"/>
          <w:lang w:val="en-US"/>
        </w:rPr>
        <w:t xml:space="preserve">reported </w:t>
      </w:r>
      <w:r w:rsidR="00BC4019" w:rsidRPr="00B05757">
        <w:rPr>
          <w:rFonts w:ascii="Book Antiqua" w:hAnsi="Book Antiqua" w:cs="Times New Roman"/>
          <w:sz w:val="24"/>
          <w:szCs w:val="24"/>
          <w:lang w:val="en-US"/>
        </w:rPr>
        <w:t>diagnostic criteria</w:t>
      </w:r>
      <w:r w:rsidR="005F71D3" w:rsidRPr="00B05757">
        <w:rPr>
          <w:rFonts w:ascii="Book Antiqua" w:hAnsi="Book Antiqua" w:cs="Times New Roman"/>
          <w:sz w:val="24"/>
          <w:szCs w:val="24"/>
          <w:lang w:val="en-US"/>
        </w:rPr>
        <w:t>:</w:t>
      </w:r>
      <w:r w:rsidR="00BC4019" w:rsidRPr="00B05757">
        <w:rPr>
          <w:rFonts w:ascii="Book Antiqua" w:hAnsi="Book Antiqua" w:cs="Times New Roman"/>
          <w:sz w:val="24"/>
          <w:szCs w:val="24"/>
          <w:lang w:val="en-US"/>
        </w:rPr>
        <w:t xml:space="preserve"> intermittent </w:t>
      </w:r>
      <w:r w:rsidR="00F9294B" w:rsidRPr="00B05757">
        <w:rPr>
          <w:rFonts w:ascii="Book Antiqua" w:hAnsi="Book Antiqua" w:cs="Times New Roman"/>
          <w:sz w:val="24"/>
          <w:szCs w:val="24"/>
          <w:lang w:val="en-US"/>
        </w:rPr>
        <w:t xml:space="preserve">pain that </w:t>
      </w:r>
      <w:r w:rsidR="00BC4019" w:rsidRPr="00B05757">
        <w:rPr>
          <w:rFonts w:ascii="Book Antiqua" w:hAnsi="Book Antiqua" w:cs="Times New Roman"/>
          <w:sz w:val="24"/>
          <w:szCs w:val="24"/>
          <w:lang w:val="en-US"/>
        </w:rPr>
        <w:t xml:space="preserve">usually occurs once or twice per week late in the afternoon or during the night with </w:t>
      </w:r>
      <w:r w:rsidR="00F87D0E" w:rsidRPr="00B05757">
        <w:rPr>
          <w:rFonts w:ascii="Book Antiqua" w:hAnsi="Book Antiqua" w:cs="Times New Roman"/>
          <w:sz w:val="24"/>
          <w:szCs w:val="24"/>
          <w:lang w:val="en-US"/>
        </w:rPr>
        <w:t xml:space="preserve">intervals of </w:t>
      </w:r>
      <w:r w:rsidR="00BC4019" w:rsidRPr="00B05757">
        <w:rPr>
          <w:rFonts w:ascii="Book Antiqua" w:hAnsi="Book Antiqua" w:cs="Times New Roman"/>
          <w:sz w:val="24"/>
          <w:szCs w:val="24"/>
          <w:lang w:val="en-US"/>
        </w:rPr>
        <w:t>pain</w:t>
      </w:r>
      <w:r w:rsidR="00F87D0E" w:rsidRPr="00B05757">
        <w:rPr>
          <w:rFonts w:ascii="Book Antiqua" w:hAnsi="Book Antiqua" w:cs="Times New Roman"/>
          <w:sz w:val="24"/>
          <w:szCs w:val="24"/>
          <w:lang w:val="en-US"/>
        </w:rPr>
        <w:t>-</w:t>
      </w:r>
      <w:r w:rsidR="00BC4019" w:rsidRPr="00B05757">
        <w:rPr>
          <w:rFonts w:ascii="Book Antiqua" w:hAnsi="Book Antiqua" w:cs="Times New Roman"/>
          <w:sz w:val="24"/>
          <w:szCs w:val="24"/>
          <w:lang w:val="en-US"/>
        </w:rPr>
        <w:t xml:space="preserve">free </w:t>
      </w:r>
      <w:r w:rsidR="00DB1FC8" w:rsidRPr="00B05757">
        <w:rPr>
          <w:rFonts w:ascii="Book Antiqua" w:hAnsi="Book Antiqua" w:cs="Times New Roman"/>
          <w:sz w:val="24"/>
          <w:szCs w:val="24"/>
          <w:lang w:val="en-US"/>
        </w:rPr>
        <w:t>days</w:t>
      </w:r>
      <w:r w:rsidR="00BC4019" w:rsidRPr="00B05757">
        <w:rPr>
          <w:rFonts w:ascii="Book Antiqua" w:hAnsi="Book Antiqua" w:cs="Times New Roman"/>
          <w:sz w:val="24"/>
          <w:szCs w:val="24"/>
          <w:lang w:val="en-US"/>
        </w:rPr>
        <w:t>;</w:t>
      </w:r>
      <w:r w:rsidR="00B05757">
        <w:rPr>
          <w:rFonts w:ascii="Book Antiqua" w:hAnsi="Book Antiqua" w:cs="Times New Roman"/>
          <w:sz w:val="24"/>
          <w:szCs w:val="24"/>
          <w:lang w:val="en-US"/>
        </w:rPr>
        <w:t xml:space="preserve"> </w:t>
      </w:r>
      <w:r w:rsidR="0051691C" w:rsidRPr="00B05757">
        <w:rPr>
          <w:rFonts w:ascii="Book Antiqua" w:hAnsi="Book Antiqua" w:cs="Times New Roman"/>
          <w:sz w:val="24"/>
          <w:szCs w:val="24"/>
          <w:lang w:val="en-US"/>
        </w:rPr>
        <w:t>non-</w:t>
      </w:r>
      <w:r w:rsidR="00995E35" w:rsidRPr="00B05757">
        <w:rPr>
          <w:rFonts w:ascii="Book Antiqua" w:hAnsi="Book Antiqua" w:cs="Times New Roman"/>
          <w:sz w:val="24"/>
          <w:szCs w:val="24"/>
          <w:lang w:val="en-US"/>
        </w:rPr>
        <w:t>articu</w:t>
      </w:r>
      <w:r w:rsidRPr="00B05757">
        <w:rPr>
          <w:rFonts w:ascii="Book Antiqua" w:hAnsi="Book Antiqua" w:cs="Times New Roman"/>
          <w:sz w:val="24"/>
          <w:szCs w:val="24"/>
          <w:lang w:val="en-US"/>
        </w:rPr>
        <w:t>lar</w:t>
      </w:r>
      <w:r w:rsidR="00E800A4" w:rsidRPr="00B05757">
        <w:rPr>
          <w:rFonts w:ascii="Book Antiqua" w:hAnsi="Book Antiqua" w:cs="Times New Roman"/>
          <w:sz w:val="24"/>
          <w:szCs w:val="24"/>
          <w:lang w:val="en-US"/>
        </w:rPr>
        <w:t xml:space="preserve"> pain</w:t>
      </w:r>
      <w:r w:rsidRPr="00B05757">
        <w:rPr>
          <w:rFonts w:ascii="Book Antiqua" w:hAnsi="Book Antiqua" w:cs="Times New Roman"/>
          <w:sz w:val="24"/>
          <w:szCs w:val="24"/>
          <w:lang w:val="en-US"/>
        </w:rPr>
        <w:t xml:space="preserve"> mostly located in the shins, calves, thighs</w:t>
      </w:r>
      <w:r w:rsidR="00005F09" w:rsidRPr="00B05757">
        <w:rPr>
          <w:rFonts w:ascii="Book Antiqua" w:hAnsi="Book Antiqua" w:cs="Times New Roman"/>
          <w:sz w:val="24"/>
          <w:szCs w:val="24"/>
          <w:lang w:val="en-US"/>
        </w:rPr>
        <w:t>,</w:t>
      </w:r>
      <w:r w:rsidRPr="00B05757">
        <w:rPr>
          <w:rFonts w:ascii="Book Antiqua" w:hAnsi="Book Antiqua" w:cs="Times New Roman"/>
          <w:sz w:val="24"/>
          <w:szCs w:val="24"/>
          <w:lang w:val="en-US"/>
        </w:rPr>
        <w:t xml:space="preserve"> or popliteal fossa and almost always bilatera</w:t>
      </w:r>
      <w:r w:rsidR="00BC4019" w:rsidRPr="00B05757">
        <w:rPr>
          <w:rFonts w:ascii="Book Antiqua" w:hAnsi="Book Antiqua" w:cs="Times New Roman"/>
          <w:sz w:val="24"/>
          <w:szCs w:val="24"/>
          <w:lang w:val="en-US"/>
        </w:rPr>
        <w:t>l;</w:t>
      </w:r>
      <w:r w:rsidRPr="00B05757">
        <w:rPr>
          <w:rFonts w:ascii="Book Antiqua" w:hAnsi="Book Antiqua" w:cs="Times New Roman"/>
          <w:sz w:val="24"/>
          <w:szCs w:val="24"/>
          <w:lang w:val="en-US"/>
        </w:rPr>
        <w:t xml:space="preserve"> </w:t>
      </w:r>
      <w:r w:rsidR="00D356B0" w:rsidRPr="00B05757">
        <w:rPr>
          <w:rFonts w:ascii="Book Antiqua" w:hAnsi="Book Antiqua" w:cs="Times New Roman"/>
          <w:sz w:val="24"/>
          <w:szCs w:val="24"/>
          <w:lang w:val="en-US"/>
        </w:rPr>
        <w:t xml:space="preserve">and </w:t>
      </w:r>
      <w:r w:rsidR="00B43B73" w:rsidRPr="00B05757">
        <w:rPr>
          <w:rFonts w:ascii="Book Antiqua" w:hAnsi="Book Antiqua" w:cs="Times New Roman"/>
          <w:sz w:val="24"/>
          <w:szCs w:val="24"/>
          <w:lang w:val="en-US"/>
        </w:rPr>
        <w:t xml:space="preserve">a lack of </w:t>
      </w:r>
      <w:r w:rsidRPr="00B05757">
        <w:rPr>
          <w:rFonts w:ascii="Book Antiqua" w:hAnsi="Book Antiqua" w:cs="Times New Roman"/>
          <w:sz w:val="24"/>
          <w:szCs w:val="24"/>
          <w:lang w:val="en-US"/>
        </w:rPr>
        <w:t xml:space="preserve">pain </w:t>
      </w:r>
      <w:r w:rsidR="00B43B73" w:rsidRPr="00B05757">
        <w:rPr>
          <w:rFonts w:ascii="Book Antiqua" w:hAnsi="Book Antiqua" w:cs="Times New Roman"/>
          <w:sz w:val="24"/>
          <w:szCs w:val="24"/>
          <w:lang w:val="en-US"/>
        </w:rPr>
        <w:t xml:space="preserve">by the next morning </w:t>
      </w:r>
      <w:r w:rsidR="0056594E" w:rsidRPr="00B05757">
        <w:rPr>
          <w:rFonts w:ascii="Book Antiqua" w:hAnsi="Book Antiqua" w:cs="Times New Roman"/>
          <w:sz w:val="24"/>
          <w:szCs w:val="24"/>
          <w:lang w:val="en-US"/>
        </w:rPr>
        <w:t xml:space="preserve">with </w:t>
      </w:r>
      <w:r w:rsidR="00736751" w:rsidRPr="00B05757">
        <w:rPr>
          <w:rFonts w:ascii="Book Antiqua" w:hAnsi="Book Antiqua" w:cs="Times New Roman"/>
          <w:sz w:val="24"/>
          <w:szCs w:val="24"/>
          <w:lang w:val="en-US"/>
        </w:rPr>
        <w:t>no objective signs of inflammation</w:t>
      </w:r>
      <w:r w:rsidR="003153E8">
        <w:rPr>
          <w:rFonts w:ascii="Book Antiqua" w:eastAsiaTheme="minorEastAsia" w:hAnsi="Book Antiqua" w:cs="Times New Roman" w:hint="eastAsia"/>
          <w:sz w:val="24"/>
          <w:szCs w:val="24"/>
          <w:vertAlign w:val="superscript"/>
          <w:lang w:val="en-US" w:eastAsia="zh-CN"/>
        </w:rPr>
        <w:t>[6]</w:t>
      </w:r>
      <w:r w:rsidRPr="00B05757">
        <w:rPr>
          <w:rFonts w:ascii="Book Antiqua" w:hAnsi="Book Antiqua" w:cs="Times New Roman"/>
          <w:sz w:val="24"/>
          <w:szCs w:val="24"/>
          <w:lang w:val="en-US"/>
        </w:rPr>
        <w:t xml:space="preserve">. </w:t>
      </w:r>
    </w:p>
    <w:p w14:paraId="2CCC9628" w14:textId="24046F25" w:rsidR="00E63E01" w:rsidRPr="00B05757" w:rsidRDefault="00FF5E2D" w:rsidP="003153E8">
      <w:pPr>
        <w:pStyle w:val="HTMLPreformatted"/>
        <w:spacing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Pain attacks might be very variable in terms of duration, frequency</w:t>
      </w:r>
      <w:r w:rsidR="008B7677" w:rsidRPr="00B05757">
        <w:rPr>
          <w:rFonts w:ascii="Book Antiqua" w:hAnsi="Book Antiqua" w:cs="Times New Roman"/>
          <w:sz w:val="24"/>
          <w:szCs w:val="24"/>
          <w:lang w:val="en-US"/>
        </w:rPr>
        <w:t>,</w:t>
      </w:r>
      <w:r w:rsidRPr="00B05757">
        <w:rPr>
          <w:rFonts w:ascii="Book Antiqua" w:hAnsi="Book Antiqua" w:cs="Times New Roman"/>
          <w:sz w:val="24"/>
          <w:szCs w:val="24"/>
          <w:lang w:val="en-US"/>
        </w:rPr>
        <w:t xml:space="preserve"> or severity.</w:t>
      </w:r>
      <w:r w:rsidR="00736751" w:rsidRPr="00B05757">
        <w:rPr>
          <w:rFonts w:ascii="Book Antiqua" w:hAnsi="Book Antiqua" w:cs="Times New Roman"/>
          <w:sz w:val="24"/>
          <w:szCs w:val="24"/>
          <w:lang w:val="en-US"/>
        </w:rPr>
        <w:t xml:space="preserve"> </w:t>
      </w:r>
      <w:r w:rsidR="007770AD" w:rsidRPr="00B05757">
        <w:rPr>
          <w:rFonts w:ascii="Book Antiqua" w:hAnsi="Book Antiqua" w:cs="Times New Roman"/>
          <w:sz w:val="24"/>
          <w:szCs w:val="24"/>
          <w:lang w:val="en-US"/>
        </w:rPr>
        <w:t xml:space="preserve">Diagnosis is purely clinical </w:t>
      </w:r>
      <w:r w:rsidR="00736751" w:rsidRPr="00B05757">
        <w:rPr>
          <w:rFonts w:ascii="Book Antiqua" w:hAnsi="Book Antiqua" w:cs="Times New Roman"/>
          <w:sz w:val="24"/>
          <w:szCs w:val="24"/>
          <w:lang w:val="en-US"/>
        </w:rPr>
        <w:t>since it</w:t>
      </w:r>
      <w:r w:rsidR="007770AD" w:rsidRPr="00B05757">
        <w:rPr>
          <w:rFonts w:ascii="Book Antiqua" w:hAnsi="Book Antiqua" w:cs="Times New Roman"/>
          <w:sz w:val="24"/>
          <w:szCs w:val="24"/>
          <w:lang w:val="en-US"/>
        </w:rPr>
        <w:t xml:space="preserve"> is mainly based on anamnesis </w:t>
      </w:r>
      <w:r w:rsidR="008B5C59" w:rsidRPr="00B05757">
        <w:rPr>
          <w:rFonts w:ascii="Book Antiqua" w:hAnsi="Book Antiqua" w:cs="Times New Roman"/>
          <w:sz w:val="24"/>
          <w:szCs w:val="24"/>
          <w:lang w:val="en-US"/>
        </w:rPr>
        <w:t xml:space="preserve">and </w:t>
      </w:r>
      <w:r w:rsidR="007770AD" w:rsidRPr="00B05757">
        <w:rPr>
          <w:rFonts w:ascii="Book Antiqua" w:hAnsi="Book Antiqua" w:cs="Times New Roman"/>
          <w:sz w:val="24"/>
          <w:szCs w:val="24"/>
          <w:lang w:val="en-US"/>
        </w:rPr>
        <w:t>physical examination</w:t>
      </w:r>
      <w:r w:rsidR="00736751" w:rsidRPr="00B05757">
        <w:rPr>
          <w:rFonts w:ascii="Book Antiqua" w:hAnsi="Book Antiqua" w:cs="Times New Roman"/>
          <w:sz w:val="24"/>
          <w:szCs w:val="24"/>
          <w:lang w:val="en-US"/>
        </w:rPr>
        <w:t xml:space="preserve"> </w:t>
      </w:r>
      <w:r w:rsidR="00AA03C5" w:rsidRPr="00B05757">
        <w:rPr>
          <w:rFonts w:ascii="Book Antiqua" w:hAnsi="Book Antiqua" w:cs="Times New Roman"/>
          <w:sz w:val="24"/>
          <w:szCs w:val="24"/>
          <w:lang w:val="en-US"/>
        </w:rPr>
        <w:t>with</w:t>
      </w:r>
      <w:r w:rsidR="008B5C59" w:rsidRPr="00B05757">
        <w:rPr>
          <w:rFonts w:ascii="Book Antiqua" w:hAnsi="Book Antiqua" w:cs="Times New Roman"/>
          <w:sz w:val="24"/>
          <w:szCs w:val="24"/>
          <w:lang w:val="en-US"/>
        </w:rPr>
        <w:t xml:space="preserve"> no need for labo</w:t>
      </w:r>
      <w:r w:rsidR="00736751" w:rsidRPr="00B05757">
        <w:rPr>
          <w:rFonts w:ascii="Book Antiqua" w:hAnsi="Book Antiqua" w:cs="Times New Roman"/>
          <w:sz w:val="24"/>
          <w:szCs w:val="24"/>
          <w:lang w:val="en-US"/>
        </w:rPr>
        <w:t xml:space="preserve">ratory </w:t>
      </w:r>
      <w:proofErr w:type="gramStart"/>
      <w:r w:rsidR="00736751" w:rsidRPr="00B05757">
        <w:rPr>
          <w:rFonts w:ascii="Book Antiqua" w:hAnsi="Book Antiqua" w:cs="Times New Roman"/>
          <w:sz w:val="24"/>
          <w:szCs w:val="24"/>
          <w:lang w:val="en-US"/>
        </w:rPr>
        <w:t>tests</w:t>
      </w:r>
      <w:r w:rsidR="003153E8">
        <w:rPr>
          <w:rFonts w:ascii="Book Antiqua" w:eastAsiaTheme="minorEastAsia" w:hAnsi="Book Antiqua" w:cs="Times New Roman" w:hint="eastAsia"/>
          <w:sz w:val="24"/>
          <w:szCs w:val="24"/>
          <w:vertAlign w:val="superscript"/>
          <w:lang w:val="en-US" w:eastAsia="zh-CN"/>
        </w:rPr>
        <w:t>[</w:t>
      </w:r>
      <w:proofErr w:type="gramEnd"/>
      <w:r w:rsidR="003153E8">
        <w:rPr>
          <w:rFonts w:ascii="Book Antiqua" w:eastAsiaTheme="minorEastAsia" w:hAnsi="Book Antiqua" w:cs="Times New Roman" w:hint="eastAsia"/>
          <w:sz w:val="24"/>
          <w:szCs w:val="24"/>
          <w:vertAlign w:val="superscript"/>
          <w:lang w:val="en-US" w:eastAsia="zh-CN"/>
        </w:rPr>
        <w:t>7]</w:t>
      </w:r>
      <w:r w:rsidR="005F71D3" w:rsidRPr="00B05757">
        <w:rPr>
          <w:rFonts w:ascii="Book Antiqua" w:hAnsi="Book Antiqua" w:cs="Times New Roman"/>
          <w:sz w:val="24"/>
          <w:szCs w:val="24"/>
          <w:lang w:val="en-US"/>
        </w:rPr>
        <w:t>.</w:t>
      </w:r>
      <w:r w:rsidR="00184347" w:rsidRPr="00B05757">
        <w:rPr>
          <w:rFonts w:ascii="Book Antiqua" w:hAnsi="Book Antiqua" w:cs="Times New Roman"/>
          <w:sz w:val="24"/>
          <w:szCs w:val="24"/>
          <w:lang w:val="en-US"/>
        </w:rPr>
        <w:t xml:space="preserve"> </w:t>
      </w:r>
      <w:r w:rsidR="00C12C4A" w:rsidRPr="00B05757">
        <w:rPr>
          <w:rFonts w:ascii="Book Antiqua" w:hAnsi="Book Antiqua" w:cs="Times New Roman"/>
          <w:sz w:val="24"/>
          <w:szCs w:val="24"/>
          <w:lang w:val="en-US"/>
        </w:rPr>
        <w:t xml:space="preserve">Although the </w:t>
      </w:r>
      <w:r w:rsidR="007770AD" w:rsidRPr="00B05757">
        <w:rPr>
          <w:rFonts w:ascii="Book Antiqua" w:hAnsi="Book Antiqua" w:cs="Times New Roman"/>
          <w:sz w:val="24"/>
          <w:szCs w:val="24"/>
          <w:lang w:val="en-US"/>
        </w:rPr>
        <w:t xml:space="preserve">diagnosis of growing pain seems easy, </w:t>
      </w:r>
      <w:r w:rsidR="00B66786" w:rsidRPr="00B05757">
        <w:rPr>
          <w:rFonts w:ascii="Book Antiqua" w:hAnsi="Book Antiqua" w:cs="Times New Roman"/>
          <w:sz w:val="24"/>
          <w:szCs w:val="24"/>
          <w:lang w:val="en-US"/>
        </w:rPr>
        <w:t>s</w:t>
      </w:r>
      <w:r w:rsidR="005B0D8F" w:rsidRPr="00B05757">
        <w:rPr>
          <w:rFonts w:ascii="Book Antiqua" w:hAnsi="Book Antiqua" w:cs="Times New Roman"/>
          <w:sz w:val="24"/>
          <w:szCs w:val="24"/>
          <w:lang w:val="en-US"/>
        </w:rPr>
        <w:t xml:space="preserve">everal entities </w:t>
      </w:r>
      <w:r w:rsidR="00B66786" w:rsidRPr="00B05757">
        <w:rPr>
          <w:rFonts w:ascii="Book Antiqua" w:hAnsi="Book Antiqua" w:cs="Times New Roman"/>
          <w:sz w:val="24"/>
          <w:szCs w:val="24"/>
          <w:lang w:val="en-US"/>
        </w:rPr>
        <w:t>should be excluded</w:t>
      </w:r>
      <w:r w:rsidR="005F0821" w:rsidRPr="00B05757">
        <w:rPr>
          <w:rFonts w:ascii="Book Antiqua" w:hAnsi="Book Antiqua" w:cs="Times New Roman"/>
          <w:sz w:val="24"/>
          <w:szCs w:val="24"/>
          <w:lang w:val="en-US"/>
        </w:rPr>
        <w:t>, such as injuries, tumors</w:t>
      </w:r>
      <w:r w:rsidR="008F4E7E" w:rsidRPr="00B05757">
        <w:rPr>
          <w:rFonts w:ascii="Book Antiqua" w:hAnsi="Book Antiqua" w:cs="Times New Roman"/>
          <w:sz w:val="24"/>
          <w:szCs w:val="24"/>
          <w:lang w:val="en-US"/>
        </w:rPr>
        <w:t>,</w:t>
      </w:r>
      <w:r w:rsidR="005F0821" w:rsidRPr="00B05757">
        <w:rPr>
          <w:rFonts w:ascii="Book Antiqua" w:hAnsi="Book Antiqua" w:cs="Times New Roman"/>
          <w:sz w:val="24"/>
          <w:szCs w:val="24"/>
          <w:lang w:val="en-US"/>
        </w:rPr>
        <w:t xml:space="preserve"> and infections</w:t>
      </w:r>
      <w:r w:rsidR="00B90690" w:rsidRPr="00B05757">
        <w:rPr>
          <w:rFonts w:ascii="Book Antiqua" w:hAnsi="Book Antiqua" w:cs="Times New Roman"/>
          <w:sz w:val="24"/>
          <w:szCs w:val="24"/>
          <w:lang w:val="en-US"/>
        </w:rPr>
        <w:t>,</w:t>
      </w:r>
      <w:r w:rsidR="005F0821" w:rsidRPr="00B05757">
        <w:rPr>
          <w:rFonts w:ascii="Book Antiqua" w:hAnsi="Book Antiqua" w:cs="Times New Roman"/>
          <w:sz w:val="24"/>
          <w:szCs w:val="24"/>
          <w:lang w:val="en-US"/>
        </w:rPr>
        <w:t xml:space="preserve"> which might mimic</w:t>
      </w:r>
      <w:r w:rsidR="00897047" w:rsidRPr="00B05757">
        <w:rPr>
          <w:rFonts w:ascii="Book Antiqua" w:hAnsi="Book Antiqua" w:cs="Times New Roman"/>
          <w:sz w:val="24"/>
          <w:szCs w:val="24"/>
          <w:lang w:val="en-US"/>
        </w:rPr>
        <w:t xml:space="preserve"> the</w:t>
      </w:r>
      <w:r w:rsidR="005F0821" w:rsidRPr="00B05757">
        <w:rPr>
          <w:rFonts w:ascii="Book Antiqua" w:hAnsi="Book Antiqua" w:cs="Times New Roman"/>
          <w:sz w:val="24"/>
          <w:szCs w:val="24"/>
          <w:lang w:val="en-US"/>
        </w:rPr>
        <w:t xml:space="preserve"> features</w:t>
      </w:r>
      <w:r w:rsidR="00897047" w:rsidRPr="00B05757">
        <w:rPr>
          <w:rFonts w:ascii="Book Antiqua" w:hAnsi="Book Antiqua" w:cs="Times New Roman"/>
          <w:sz w:val="24"/>
          <w:szCs w:val="24"/>
          <w:lang w:val="en-US"/>
        </w:rPr>
        <w:t xml:space="preserve"> of growing </w:t>
      </w:r>
      <w:proofErr w:type="gramStart"/>
      <w:r w:rsidR="00897047" w:rsidRPr="00B05757">
        <w:rPr>
          <w:rFonts w:ascii="Book Antiqua" w:hAnsi="Book Antiqua" w:cs="Times New Roman"/>
          <w:sz w:val="24"/>
          <w:szCs w:val="24"/>
          <w:lang w:val="en-US"/>
        </w:rPr>
        <w:t>pains</w:t>
      </w:r>
      <w:r w:rsidR="003153E8">
        <w:rPr>
          <w:rFonts w:ascii="Book Antiqua" w:eastAsiaTheme="minorEastAsia" w:hAnsi="Book Antiqua" w:cs="Times New Roman" w:hint="eastAsia"/>
          <w:sz w:val="24"/>
          <w:szCs w:val="24"/>
          <w:vertAlign w:val="superscript"/>
          <w:lang w:val="en-US" w:eastAsia="zh-CN"/>
        </w:rPr>
        <w:t>[</w:t>
      </w:r>
      <w:proofErr w:type="gramEnd"/>
      <w:r w:rsidR="003153E8">
        <w:rPr>
          <w:rFonts w:ascii="Book Antiqua" w:eastAsiaTheme="minorEastAsia" w:hAnsi="Book Antiqua" w:cs="Times New Roman" w:hint="eastAsia"/>
          <w:sz w:val="24"/>
          <w:szCs w:val="24"/>
          <w:vertAlign w:val="superscript"/>
          <w:lang w:val="en-US" w:eastAsia="zh-CN"/>
        </w:rPr>
        <w:t>8]</w:t>
      </w:r>
      <w:r w:rsidR="005F71D3" w:rsidRPr="00B05757">
        <w:rPr>
          <w:rFonts w:ascii="Book Antiqua" w:hAnsi="Book Antiqua" w:cs="Times New Roman"/>
          <w:sz w:val="24"/>
          <w:szCs w:val="24"/>
          <w:lang w:val="en-US"/>
        </w:rPr>
        <w:t>.</w:t>
      </w:r>
      <w:r w:rsidR="007770AD" w:rsidRPr="00B05757">
        <w:rPr>
          <w:rFonts w:ascii="Book Antiqua" w:hAnsi="Book Antiqua" w:cs="Times New Roman"/>
          <w:sz w:val="24"/>
          <w:szCs w:val="24"/>
          <w:lang w:val="en-US"/>
        </w:rPr>
        <w:t xml:space="preserve"> Growing pains </w:t>
      </w:r>
      <w:r w:rsidR="00EB6B7A" w:rsidRPr="00B05757">
        <w:rPr>
          <w:rFonts w:ascii="Book Antiqua" w:hAnsi="Book Antiqua" w:cs="Times New Roman"/>
          <w:sz w:val="24"/>
          <w:szCs w:val="24"/>
          <w:lang w:val="en-US"/>
        </w:rPr>
        <w:t>is</w:t>
      </w:r>
      <w:r w:rsidR="007770AD" w:rsidRPr="00B05757">
        <w:rPr>
          <w:rFonts w:ascii="Book Antiqua" w:hAnsi="Book Antiqua" w:cs="Times New Roman"/>
          <w:sz w:val="24"/>
          <w:szCs w:val="24"/>
          <w:lang w:val="en-US"/>
        </w:rPr>
        <w:t xml:space="preserve"> benign and </w:t>
      </w:r>
      <w:r w:rsidR="003A11F3" w:rsidRPr="00B05757">
        <w:rPr>
          <w:rFonts w:ascii="Book Antiqua" w:hAnsi="Book Antiqua" w:cs="Times New Roman"/>
          <w:sz w:val="24"/>
          <w:szCs w:val="24"/>
          <w:lang w:val="en-US"/>
        </w:rPr>
        <w:t xml:space="preserve">has </w:t>
      </w:r>
      <w:r w:rsidR="00E53596" w:rsidRPr="00B05757">
        <w:rPr>
          <w:rFonts w:ascii="Book Antiqua" w:hAnsi="Book Antiqua" w:cs="Times New Roman"/>
          <w:sz w:val="24"/>
          <w:szCs w:val="24"/>
          <w:lang w:val="en-US"/>
        </w:rPr>
        <w:t xml:space="preserve">a tendency to </w:t>
      </w:r>
      <w:r w:rsidR="007770AD" w:rsidRPr="00B05757">
        <w:rPr>
          <w:rFonts w:ascii="Book Antiqua" w:hAnsi="Book Antiqua" w:cs="Times New Roman"/>
          <w:sz w:val="24"/>
          <w:szCs w:val="24"/>
          <w:lang w:val="en-US"/>
        </w:rPr>
        <w:t xml:space="preserve">self-limit once the child grows and reaches </w:t>
      </w:r>
      <w:proofErr w:type="gramStart"/>
      <w:r w:rsidR="007770AD" w:rsidRPr="00B05757">
        <w:rPr>
          <w:rFonts w:ascii="Book Antiqua" w:hAnsi="Book Antiqua" w:cs="Times New Roman"/>
          <w:sz w:val="24"/>
          <w:szCs w:val="24"/>
          <w:lang w:val="en-US"/>
        </w:rPr>
        <w:t>adolescence</w:t>
      </w:r>
      <w:r w:rsidR="003153E8">
        <w:rPr>
          <w:rFonts w:ascii="Book Antiqua" w:eastAsiaTheme="minorEastAsia" w:hAnsi="Book Antiqua" w:cs="Times New Roman" w:hint="eastAsia"/>
          <w:sz w:val="24"/>
          <w:szCs w:val="24"/>
          <w:vertAlign w:val="superscript"/>
          <w:lang w:val="en-US" w:eastAsia="zh-CN"/>
        </w:rPr>
        <w:t>[</w:t>
      </w:r>
      <w:proofErr w:type="gramEnd"/>
      <w:r w:rsidR="003153E8">
        <w:rPr>
          <w:rFonts w:ascii="Book Antiqua" w:eastAsiaTheme="minorEastAsia" w:hAnsi="Book Antiqua" w:cs="Times New Roman" w:hint="eastAsia"/>
          <w:sz w:val="24"/>
          <w:szCs w:val="24"/>
          <w:vertAlign w:val="superscript"/>
          <w:lang w:val="en-US" w:eastAsia="zh-CN"/>
        </w:rPr>
        <w:t>9]</w:t>
      </w:r>
      <w:r w:rsidR="005F71D3" w:rsidRPr="00B05757">
        <w:rPr>
          <w:rFonts w:ascii="Book Antiqua" w:hAnsi="Book Antiqua" w:cs="Times New Roman"/>
          <w:sz w:val="24"/>
          <w:szCs w:val="24"/>
          <w:lang w:val="en-US"/>
        </w:rPr>
        <w:t>.</w:t>
      </w:r>
      <w:r w:rsidR="007770AD" w:rsidRPr="00B05757">
        <w:rPr>
          <w:rFonts w:ascii="Book Antiqua" w:hAnsi="Book Antiqua" w:cs="Times New Roman"/>
          <w:sz w:val="24"/>
          <w:szCs w:val="24"/>
          <w:lang w:val="en-US"/>
        </w:rPr>
        <w:t xml:space="preserve"> </w:t>
      </w:r>
      <w:r w:rsidR="00091EFE" w:rsidRPr="00B05757">
        <w:rPr>
          <w:rFonts w:ascii="Book Antiqua" w:hAnsi="Book Antiqua" w:cs="Times New Roman"/>
          <w:sz w:val="24"/>
          <w:szCs w:val="24"/>
          <w:lang w:val="en-US"/>
        </w:rPr>
        <w:t xml:space="preserve">Thus, </w:t>
      </w:r>
      <w:r w:rsidR="007770AD" w:rsidRPr="00B05757">
        <w:rPr>
          <w:rFonts w:ascii="Book Antiqua" w:hAnsi="Book Antiqua" w:cs="Times New Roman"/>
          <w:sz w:val="24"/>
          <w:szCs w:val="24"/>
          <w:lang w:val="en-US"/>
        </w:rPr>
        <w:t xml:space="preserve">treatment might be provided </w:t>
      </w:r>
      <w:r w:rsidR="007129F5" w:rsidRPr="00B05757">
        <w:rPr>
          <w:rFonts w:ascii="Book Antiqua" w:hAnsi="Book Antiqua" w:cs="Times New Roman"/>
          <w:sz w:val="24"/>
          <w:szCs w:val="24"/>
          <w:lang w:val="en-US"/>
        </w:rPr>
        <w:t xml:space="preserve">through </w:t>
      </w:r>
      <w:r w:rsidR="007770AD" w:rsidRPr="00B05757">
        <w:rPr>
          <w:rFonts w:ascii="Book Antiqua" w:hAnsi="Book Antiqua" w:cs="Times New Roman"/>
          <w:sz w:val="24"/>
          <w:szCs w:val="24"/>
          <w:lang w:val="en-US"/>
        </w:rPr>
        <w:t xml:space="preserve">muscle stretching </w:t>
      </w:r>
      <w:r w:rsidR="007129F5" w:rsidRPr="00B05757">
        <w:rPr>
          <w:rFonts w:ascii="Book Antiqua" w:hAnsi="Book Antiqua" w:cs="Times New Roman"/>
          <w:sz w:val="24"/>
          <w:szCs w:val="24"/>
          <w:lang w:val="en-US"/>
        </w:rPr>
        <w:t xml:space="preserve">programs </w:t>
      </w:r>
      <w:r w:rsidR="007770AD" w:rsidRPr="00B05757">
        <w:rPr>
          <w:rFonts w:ascii="Book Antiqua" w:hAnsi="Book Antiqua" w:cs="Times New Roman"/>
          <w:sz w:val="24"/>
          <w:szCs w:val="24"/>
          <w:lang w:val="en-US"/>
        </w:rPr>
        <w:t>for the quadricep</w:t>
      </w:r>
      <w:r w:rsidR="00591C89" w:rsidRPr="00B05757">
        <w:rPr>
          <w:rFonts w:ascii="Book Antiqua" w:hAnsi="Book Antiqua" w:cs="Times New Roman"/>
          <w:sz w:val="24"/>
          <w:szCs w:val="24"/>
          <w:lang w:val="en-US"/>
        </w:rPr>
        <w:t>s</w:t>
      </w:r>
      <w:r w:rsidR="007770AD" w:rsidRPr="00B05757">
        <w:rPr>
          <w:rFonts w:ascii="Book Antiqua" w:hAnsi="Book Antiqua" w:cs="Times New Roman"/>
          <w:sz w:val="24"/>
          <w:szCs w:val="24"/>
          <w:lang w:val="en-US"/>
        </w:rPr>
        <w:t xml:space="preserve">, </w:t>
      </w:r>
      <w:r w:rsidR="007129F5" w:rsidRPr="00B05757">
        <w:rPr>
          <w:rFonts w:ascii="Book Antiqua" w:hAnsi="Book Antiqua" w:cs="Times New Roman"/>
          <w:sz w:val="24"/>
          <w:szCs w:val="24"/>
          <w:lang w:val="en-US"/>
        </w:rPr>
        <w:t>hamstrings</w:t>
      </w:r>
      <w:r w:rsidR="007770AD" w:rsidRPr="00B05757">
        <w:rPr>
          <w:rFonts w:ascii="Book Antiqua" w:hAnsi="Book Antiqua" w:cs="Times New Roman"/>
          <w:sz w:val="24"/>
          <w:szCs w:val="24"/>
          <w:lang w:val="en-US"/>
        </w:rPr>
        <w:t>, and tricep</w:t>
      </w:r>
      <w:r w:rsidR="00A03B52" w:rsidRPr="00B05757">
        <w:rPr>
          <w:rFonts w:ascii="Book Antiqua" w:hAnsi="Book Antiqua" w:cs="Times New Roman"/>
          <w:sz w:val="24"/>
          <w:szCs w:val="24"/>
          <w:lang w:val="en-US"/>
        </w:rPr>
        <w:t>s</w:t>
      </w:r>
      <w:r w:rsidR="009816B0" w:rsidRPr="00B05757">
        <w:rPr>
          <w:rFonts w:ascii="Book Antiqua" w:hAnsi="Book Antiqua" w:cs="Times New Roman"/>
          <w:sz w:val="24"/>
          <w:szCs w:val="24"/>
          <w:lang w:val="en-US"/>
        </w:rPr>
        <w:t xml:space="preserve"> </w:t>
      </w:r>
      <w:proofErr w:type="spellStart"/>
      <w:r w:rsidR="009816B0" w:rsidRPr="00B05757">
        <w:rPr>
          <w:rFonts w:ascii="Book Antiqua" w:hAnsi="Book Antiqua" w:cs="Times New Roman"/>
          <w:sz w:val="24"/>
          <w:szCs w:val="24"/>
          <w:lang w:val="en-US"/>
        </w:rPr>
        <w:t>sura</w:t>
      </w:r>
      <w:r w:rsidR="007770AD" w:rsidRPr="00B05757">
        <w:rPr>
          <w:rFonts w:ascii="Book Antiqua" w:hAnsi="Book Antiqua" w:cs="Times New Roman"/>
          <w:sz w:val="24"/>
          <w:szCs w:val="24"/>
          <w:lang w:val="en-US"/>
        </w:rPr>
        <w:t>e</w:t>
      </w:r>
      <w:proofErr w:type="spellEnd"/>
      <w:r w:rsidR="007770AD" w:rsidRPr="00B05757">
        <w:rPr>
          <w:rFonts w:ascii="Book Antiqua" w:hAnsi="Book Antiqua" w:cs="Times New Roman"/>
          <w:sz w:val="24"/>
          <w:szCs w:val="24"/>
          <w:lang w:val="en-US"/>
        </w:rPr>
        <w:t xml:space="preserve"> </w:t>
      </w:r>
      <w:proofErr w:type="gramStart"/>
      <w:r w:rsidR="007770AD" w:rsidRPr="00B05757">
        <w:rPr>
          <w:rFonts w:ascii="Book Antiqua" w:hAnsi="Book Antiqua" w:cs="Times New Roman"/>
          <w:sz w:val="24"/>
          <w:szCs w:val="24"/>
          <w:lang w:val="en-US"/>
        </w:rPr>
        <w:t>groups</w:t>
      </w:r>
      <w:r w:rsidR="003153E8">
        <w:rPr>
          <w:rFonts w:ascii="Book Antiqua" w:eastAsiaTheme="minorEastAsia" w:hAnsi="Book Antiqua" w:cs="Times New Roman" w:hint="eastAsia"/>
          <w:sz w:val="24"/>
          <w:szCs w:val="24"/>
          <w:vertAlign w:val="superscript"/>
          <w:lang w:val="en-US" w:eastAsia="zh-CN"/>
        </w:rPr>
        <w:t>[</w:t>
      </w:r>
      <w:proofErr w:type="gramEnd"/>
      <w:r w:rsidR="003153E8">
        <w:rPr>
          <w:rFonts w:ascii="Book Antiqua" w:eastAsiaTheme="minorEastAsia" w:hAnsi="Book Antiqua" w:cs="Times New Roman" w:hint="eastAsia"/>
          <w:sz w:val="24"/>
          <w:szCs w:val="24"/>
          <w:vertAlign w:val="superscript"/>
          <w:lang w:val="en-US" w:eastAsia="zh-CN"/>
        </w:rPr>
        <w:t>9]</w:t>
      </w:r>
      <w:r w:rsidR="005F71D3" w:rsidRPr="00B05757">
        <w:rPr>
          <w:rFonts w:ascii="Book Antiqua" w:hAnsi="Book Antiqua" w:cs="Times New Roman"/>
          <w:sz w:val="24"/>
          <w:szCs w:val="24"/>
          <w:lang w:val="en-US"/>
        </w:rPr>
        <w:t>,</w:t>
      </w:r>
      <w:r w:rsidR="00091EFE" w:rsidRPr="00B05757">
        <w:rPr>
          <w:rFonts w:ascii="Book Antiqua" w:hAnsi="Book Antiqua" w:cs="Times New Roman"/>
          <w:sz w:val="24"/>
          <w:szCs w:val="24"/>
          <w:lang w:val="en-US"/>
        </w:rPr>
        <w:t xml:space="preserve"> </w:t>
      </w:r>
      <w:r w:rsidR="009917DA" w:rsidRPr="00B05757">
        <w:rPr>
          <w:rFonts w:ascii="Book Antiqua" w:hAnsi="Book Antiqua" w:cs="Times New Roman"/>
          <w:sz w:val="24"/>
          <w:szCs w:val="24"/>
          <w:lang w:val="en-US"/>
        </w:rPr>
        <w:t xml:space="preserve">as well as </w:t>
      </w:r>
      <w:r w:rsidR="007770AD" w:rsidRPr="00B05757">
        <w:rPr>
          <w:rFonts w:ascii="Book Antiqua" w:hAnsi="Book Antiqua" w:cs="Times New Roman"/>
          <w:sz w:val="24"/>
          <w:szCs w:val="24"/>
          <w:lang w:val="en-US"/>
        </w:rPr>
        <w:t>massaging the affected sites</w:t>
      </w:r>
      <w:r w:rsidR="00091EFE" w:rsidRPr="00B05757">
        <w:rPr>
          <w:rFonts w:ascii="Book Antiqua" w:hAnsi="Book Antiqua" w:cs="Times New Roman"/>
          <w:sz w:val="24"/>
          <w:szCs w:val="24"/>
          <w:lang w:val="en-US"/>
        </w:rPr>
        <w:t xml:space="preserve"> or</w:t>
      </w:r>
      <w:r w:rsidR="007770AD" w:rsidRPr="00B05757">
        <w:rPr>
          <w:rFonts w:ascii="Book Antiqua" w:hAnsi="Book Antiqua" w:cs="Times New Roman"/>
          <w:sz w:val="24"/>
          <w:szCs w:val="24"/>
          <w:lang w:val="en-US"/>
        </w:rPr>
        <w:t xml:space="preserve"> analgesic</w:t>
      </w:r>
      <w:r w:rsidR="00111C3A" w:rsidRPr="00B05757">
        <w:rPr>
          <w:rFonts w:ascii="Book Antiqua" w:hAnsi="Book Antiqua" w:cs="Times New Roman"/>
          <w:sz w:val="24"/>
          <w:szCs w:val="24"/>
          <w:lang w:val="en-US"/>
        </w:rPr>
        <w:t>s</w:t>
      </w:r>
      <w:r w:rsidR="003153E8">
        <w:rPr>
          <w:rFonts w:ascii="Book Antiqua" w:eastAsiaTheme="minorEastAsia" w:hAnsi="Book Antiqua" w:cs="Times New Roman" w:hint="eastAsia"/>
          <w:sz w:val="24"/>
          <w:szCs w:val="24"/>
          <w:vertAlign w:val="superscript"/>
          <w:lang w:val="en-US" w:eastAsia="zh-CN"/>
        </w:rPr>
        <w:t>[10]</w:t>
      </w:r>
      <w:r w:rsidR="00FA5AFF" w:rsidRPr="00B05757">
        <w:rPr>
          <w:rFonts w:ascii="Book Antiqua" w:hAnsi="Book Antiqua" w:cs="Times New Roman"/>
          <w:sz w:val="24"/>
          <w:szCs w:val="24"/>
          <w:lang w:val="en-US"/>
        </w:rPr>
        <w:t>.</w:t>
      </w:r>
      <w:r w:rsidR="00091EFE" w:rsidRPr="00B05757">
        <w:rPr>
          <w:rFonts w:ascii="Book Antiqua" w:hAnsi="Book Antiqua" w:cs="Times New Roman"/>
          <w:sz w:val="24"/>
          <w:szCs w:val="24"/>
          <w:lang w:val="en-US"/>
        </w:rPr>
        <w:t xml:space="preserve"> </w:t>
      </w:r>
    </w:p>
    <w:p w14:paraId="3FA94D87" w14:textId="299018CD" w:rsidR="001C494A" w:rsidRPr="00B05757" w:rsidRDefault="002F3EE9" w:rsidP="003153E8">
      <w:pPr>
        <w:pStyle w:val="HTMLPreformatted"/>
        <w:spacing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 xml:space="preserve">Many </w:t>
      </w:r>
      <w:r w:rsidR="00E63E01" w:rsidRPr="00B05757">
        <w:rPr>
          <w:rFonts w:ascii="Book Antiqua" w:hAnsi="Book Antiqua" w:cs="Times New Roman"/>
          <w:sz w:val="24"/>
          <w:szCs w:val="24"/>
          <w:lang w:val="en-US"/>
        </w:rPr>
        <w:t xml:space="preserve">studies </w:t>
      </w:r>
      <w:r w:rsidRPr="00B05757">
        <w:rPr>
          <w:rFonts w:ascii="Book Antiqua" w:hAnsi="Book Antiqua" w:cs="Times New Roman"/>
          <w:sz w:val="24"/>
          <w:szCs w:val="24"/>
          <w:lang w:val="en-US"/>
        </w:rPr>
        <w:t xml:space="preserve">have tried to investigate the etiology of growing pains over the years without being able to understand it completely. Therefore, </w:t>
      </w:r>
      <w:r w:rsidR="00DC148F" w:rsidRPr="00B05757">
        <w:rPr>
          <w:rFonts w:ascii="Book Antiqua" w:hAnsi="Book Antiqua" w:cs="Times New Roman"/>
          <w:sz w:val="24"/>
          <w:szCs w:val="24"/>
          <w:lang w:val="en-US"/>
        </w:rPr>
        <w:t xml:space="preserve">the </w:t>
      </w:r>
      <w:r w:rsidR="00A45E8D" w:rsidRPr="00B05757">
        <w:rPr>
          <w:rFonts w:ascii="Book Antiqua" w:hAnsi="Book Antiqua" w:cs="Times New Roman"/>
          <w:sz w:val="24"/>
          <w:szCs w:val="24"/>
          <w:lang w:val="en-US"/>
        </w:rPr>
        <w:t>etio</w:t>
      </w:r>
      <w:r w:rsidRPr="00B05757">
        <w:rPr>
          <w:rFonts w:ascii="Book Antiqua" w:hAnsi="Book Antiqua" w:cs="Times New Roman"/>
          <w:sz w:val="24"/>
          <w:szCs w:val="24"/>
          <w:lang w:val="en-US"/>
        </w:rPr>
        <w:t xml:space="preserve">pathogenetic mechanisms underlying the phenomena still remain </w:t>
      </w:r>
      <w:r w:rsidR="00400FC1" w:rsidRPr="00B05757">
        <w:rPr>
          <w:rFonts w:ascii="Book Antiqua" w:hAnsi="Book Antiqua" w:cs="Times New Roman"/>
          <w:sz w:val="24"/>
          <w:szCs w:val="24"/>
          <w:lang w:val="en-US"/>
        </w:rPr>
        <w:t>poorly understood.</w:t>
      </w:r>
      <w:r w:rsidRPr="00B05757">
        <w:rPr>
          <w:rFonts w:ascii="Book Antiqua" w:hAnsi="Book Antiqua" w:cs="Times New Roman"/>
          <w:sz w:val="24"/>
          <w:szCs w:val="24"/>
          <w:lang w:val="en-US"/>
        </w:rPr>
        <w:t xml:space="preserve"> </w:t>
      </w:r>
      <w:r w:rsidR="007770AD" w:rsidRPr="00B05757">
        <w:rPr>
          <w:rFonts w:ascii="Book Antiqua" w:hAnsi="Book Antiqua" w:cs="Times New Roman"/>
          <w:sz w:val="24"/>
          <w:szCs w:val="24"/>
          <w:lang w:val="en-US"/>
        </w:rPr>
        <w:t xml:space="preserve">The purpose of this systematic review is to analyze the available literature to provide an update on the latest </w:t>
      </w:r>
      <w:r w:rsidR="00BA2338" w:rsidRPr="00B05757">
        <w:rPr>
          <w:rFonts w:ascii="Book Antiqua" w:hAnsi="Book Antiqua" w:cs="Times New Roman"/>
          <w:sz w:val="24"/>
          <w:szCs w:val="24"/>
          <w:lang w:val="en-US"/>
        </w:rPr>
        <w:t xml:space="preserve">evidence </w:t>
      </w:r>
      <w:r w:rsidR="007770AD" w:rsidRPr="00B05757">
        <w:rPr>
          <w:rFonts w:ascii="Book Antiqua" w:hAnsi="Book Antiqua" w:cs="Times New Roman"/>
          <w:sz w:val="24"/>
          <w:szCs w:val="24"/>
          <w:lang w:val="en-US"/>
        </w:rPr>
        <w:t xml:space="preserve">related to </w:t>
      </w:r>
      <w:r w:rsidR="00353EC8" w:rsidRPr="00B05757">
        <w:rPr>
          <w:rFonts w:ascii="Book Antiqua" w:hAnsi="Book Antiqua" w:cs="Times New Roman"/>
          <w:sz w:val="24"/>
          <w:szCs w:val="24"/>
          <w:lang w:val="en-US"/>
        </w:rPr>
        <w:t>the etiology of growing pains</w:t>
      </w:r>
      <w:r w:rsidR="007770AD" w:rsidRPr="00B05757">
        <w:rPr>
          <w:rFonts w:ascii="Book Antiqua" w:hAnsi="Book Antiqua" w:cs="Times New Roman"/>
          <w:sz w:val="24"/>
          <w:szCs w:val="24"/>
          <w:lang w:val="en-US"/>
        </w:rPr>
        <w:t>.</w:t>
      </w:r>
    </w:p>
    <w:p w14:paraId="4DF9B15D" w14:textId="77777777" w:rsidR="006E4FDA" w:rsidRPr="003153E8" w:rsidRDefault="006E4FDA" w:rsidP="00AF2DF9">
      <w:pPr>
        <w:pStyle w:val="HTMLPreformatted"/>
        <w:spacing w:line="360" w:lineRule="auto"/>
        <w:jc w:val="both"/>
        <w:rPr>
          <w:rFonts w:ascii="Book Antiqua" w:eastAsiaTheme="minorEastAsia" w:hAnsi="Book Antiqua" w:cs="Times New Roman"/>
          <w:b/>
          <w:sz w:val="24"/>
          <w:szCs w:val="24"/>
          <w:lang w:val="en-US" w:eastAsia="zh-CN"/>
        </w:rPr>
      </w:pPr>
    </w:p>
    <w:p w14:paraId="7F162B87" w14:textId="77777777" w:rsidR="0077723C" w:rsidRPr="00B05757" w:rsidRDefault="0077723C" w:rsidP="00AF2DF9">
      <w:pPr>
        <w:adjustRightInd w:val="0"/>
        <w:snapToGrid w:val="0"/>
        <w:spacing w:after="0" w:line="360" w:lineRule="auto"/>
        <w:jc w:val="both"/>
        <w:rPr>
          <w:rFonts w:ascii="Book Antiqua" w:hAnsi="Book Antiqua"/>
          <w:sz w:val="24"/>
          <w:szCs w:val="24"/>
          <w:lang w:val="en-US"/>
        </w:rPr>
      </w:pPr>
      <w:r w:rsidRPr="00B05757">
        <w:rPr>
          <w:rFonts w:ascii="Book Antiqua" w:hAnsi="Book Antiqua"/>
          <w:b/>
          <w:bCs/>
          <w:sz w:val="24"/>
          <w:szCs w:val="24"/>
          <w:lang w:val="en-US"/>
        </w:rPr>
        <w:t>MATERIALS AND METHODS</w:t>
      </w:r>
    </w:p>
    <w:p w14:paraId="1090C5B8" w14:textId="21BD9726" w:rsidR="009C66B5" w:rsidRPr="00B05757" w:rsidRDefault="007D5588" w:rsidP="003153E8">
      <w:pPr>
        <w:pStyle w:val="HTMLPreformatted"/>
        <w:tabs>
          <w:tab w:val="clear" w:pos="916"/>
          <w:tab w:val="left" w:pos="795"/>
        </w:tabs>
        <w:spacing w:line="360" w:lineRule="auto"/>
        <w:jc w:val="both"/>
        <w:rPr>
          <w:rFonts w:ascii="Book Antiqua" w:hAnsi="Book Antiqua" w:cs="Times New Roman"/>
          <w:sz w:val="24"/>
          <w:szCs w:val="24"/>
          <w:lang w:val="en-US"/>
        </w:rPr>
      </w:pPr>
      <w:r w:rsidRPr="00B05757">
        <w:rPr>
          <w:rFonts w:ascii="Book Antiqua" w:hAnsi="Book Antiqua" w:cs="Times New Roman"/>
          <w:sz w:val="24"/>
          <w:szCs w:val="24"/>
          <w:lang w:val="en-US"/>
        </w:rPr>
        <w:t>This systematic review was conducted according to the guidelines of the Preferred Reporting Items for Systematic Reviews and Meta-Analyses (PRISMA</w:t>
      </w:r>
      <w:proofErr w:type="gramStart"/>
      <w:r w:rsidRPr="00B05757">
        <w:rPr>
          <w:rFonts w:ascii="Book Antiqua" w:hAnsi="Book Antiqua" w:cs="Times New Roman"/>
          <w:sz w:val="24"/>
          <w:szCs w:val="24"/>
          <w:lang w:val="en-US"/>
        </w:rPr>
        <w:t>)</w:t>
      </w:r>
      <w:r w:rsidR="003153E8">
        <w:rPr>
          <w:rFonts w:ascii="Book Antiqua" w:eastAsiaTheme="minorEastAsia" w:hAnsi="Book Antiqua" w:cs="Times New Roman" w:hint="eastAsia"/>
          <w:sz w:val="24"/>
          <w:szCs w:val="24"/>
          <w:vertAlign w:val="superscript"/>
          <w:lang w:val="en-US" w:eastAsia="zh-CN"/>
        </w:rPr>
        <w:t>[</w:t>
      </w:r>
      <w:proofErr w:type="gramEnd"/>
      <w:r w:rsidR="003153E8">
        <w:rPr>
          <w:rFonts w:ascii="Book Antiqua" w:eastAsiaTheme="minorEastAsia" w:hAnsi="Book Antiqua" w:cs="Times New Roman" w:hint="eastAsia"/>
          <w:sz w:val="24"/>
          <w:szCs w:val="24"/>
          <w:vertAlign w:val="superscript"/>
          <w:lang w:val="en-US" w:eastAsia="zh-CN"/>
        </w:rPr>
        <w:t>11]</w:t>
      </w:r>
      <w:r w:rsidR="00FA5AFF" w:rsidRPr="00B05757">
        <w:rPr>
          <w:rFonts w:ascii="Book Antiqua" w:hAnsi="Book Antiqua" w:cs="Times New Roman"/>
          <w:sz w:val="24"/>
          <w:szCs w:val="24"/>
          <w:lang w:val="en-US"/>
        </w:rPr>
        <w:t>.</w:t>
      </w:r>
      <w:r w:rsidRPr="00B05757">
        <w:rPr>
          <w:rFonts w:ascii="Book Antiqua" w:hAnsi="Book Antiqua" w:cs="Times New Roman"/>
          <w:sz w:val="24"/>
          <w:szCs w:val="24"/>
          <w:lang w:val="en-US"/>
        </w:rPr>
        <w:t xml:space="preserve"> </w:t>
      </w:r>
      <w:r w:rsidR="00690C2A" w:rsidRPr="00B05757">
        <w:rPr>
          <w:rFonts w:ascii="Book Antiqua" w:hAnsi="Book Antiqua" w:cs="Times New Roman"/>
          <w:sz w:val="24"/>
          <w:szCs w:val="24"/>
          <w:lang w:val="en-US"/>
        </w:rPr>
        <w:t xml:space="preserve">The medical electronic databases </w:t>
      </w:r>
      <w:r w:rsidRPr="00B05757">
        <w:rPr>
          <w:rFonts w:ascii="Book Antiqua" w:hAnsi="Book Antiqua" w:cs="Times New Roman"/>
          <w:sz w:val="24"/>
          <w:szCs w:val="24"/>
          <w:lang w:val="en-US"/>
        </w:rPr>
        <w:t>PubMed</w:t>
      </w:r>
      <w:r w:rsidR="00D15466" w:rsidRPr="00B05757">
        <w:rPr>
          <w:rFonts w:ascii="Book Antiqua" w:hAnsi="Book Antiqua" w:cs="Times New Roman"/>
          <w:sz w:val="24"/>
          <w:szCs w:val="24"/>
          <w:lang w:val="en-US"/>
        </w:rPr>
        <w:t xml:space="preserve"> </w:t>
      </w:r>
      <w:r w:rsidRPr="00B05757">
        <w:rPr>
          <w:rFonts w:ascii="Book Antiqua" w:hAnsi="Book Antiqua" w:cs="Times New Roman"/>
          <w:sz w:val="24"/>
          <w:szCs w:val="24"/>
          <w:lang w:val="en-US"/>
        </w:rPr>
        <w:t>and Web of Science were searched</w:t>
      </w:r>
      <w:r w:rsidR="00B136C0" w:rsidRPr="00B05757">
        <w:rPr>
          <w:rFonts w:ascii="Book Antiqua" w:hAnsi="Book Antiqua" w:cs="Times New Roman"/>
          <w:sz w:val="24"/>
          <w:szCs w:val="24"/>
          <w:lang w:val="en-US"/>
        </w:rPr>
        <w:t xml:space="preserve"> by</w:t>
      </w:r>
      <w:r w:rsidRPr="00B05757">
        <w:rPr>
          <w:rFonts w:ascii="Book Antiqua" w:hAnsi="Book Antiqua" w:cs="Times New Roman"/>
          <w:sz w:val="24"/>
          <w:szCs w:val="24"/>
          <w:lang w:val="en-US"/>
        </w:rPr>
        <w:t xml:space="preserve"> </w:t>
      </w:r>
      <w:r w:rsidR="00B136C0" w:rsidRPr="00B05757">
        <w:rPr>
          <w:rFonts w:ascii="Book Antiqua" w:hAnsi="Book Antiqua" w:cs="Times New Roman"/>
          <w:sz w:val="24"/>
          <w:szCs w:val="24"/>
          <w:lang w:val="en-US"/>
        </w:rPr>
        <w:t xml:space="preserve">two independent authors (VF and VA) </w:t>
      </w:r>
      <w:r w:rsidRPr="00B05757">
        <w:rPr>
          <w:rFonts w:ascii="Book Antiqua" w:hAnsi="Book Antiqua" w:cs="Times New Roman"/>
          <w:sz w:val="24"/>
          <w:szCs w:val="24"/>
          <w:lang w:val="en-US"/>
        </w:rPr>
        <w:t xml:space="preserve">on October 20, 2018. The </w:t>
      </w:r>
      <w:r w:rsidR="00C61842" w:rsidRPr="00B05757">
        <w:rPr>
          <w:rFonts w:ascii="Book Antiqua" w:hAnsi="Book Antiqua" w:cs="Times New Roman"/>
          <w:sz w:val="24"/>
          <w:szCs w:val="24"/>
          <w:lang w:val="en-US"/>
        </w:rPr>
        <w:t xml:space="preserve">search </w:t>
      </w:r>
      <w:r w:rsidRPr="00B05757">
        <w:rPr>
          <w:rFonts w:ascii="Book Antiqua" w:hAnsi="Book Antiqua" w:cs="Times New Roman"/>
          <w:sz w:val="24"/>
          <w:szCs w:val="24"/>
          <w:lang w:val="en-US"/>
        </w:rPr>
        <w:t xml:space="preserve">string used was “(growing pains OR </w:t>
      </w:r>
      <w:r w:rsidRPr="00B05757">
        <w:rPr>
          <w:rFonts w:ascii="Book Antiqua" w:hAnsi="Book Antiqua" w:cs="Times New Roman"/>
          <w:sz w:val="24"/>
          <w:szCs w:val="24"/>
          <w:lang w:val="en-US"/>
        </w:rPr>
        <w:lastRenderedPageBreak/>
        <w:t xml:space="preserve">benign nocturnal limb pains </w:t>
      </w:r>
      <w:r w:rsidR="00055774" w:rsidRPr="00B05757">
        <w:rPr>
          <w:rFonts w:ascii="Book Antiqua" w:hAnsi="Book Antiqua" w:cs="Times New Roman"/>
          <w:sz w:val="24"/>
          <w:szCs w:val="24"/>
          <w:lang w:val="en-US"/>
        </w:rPr>
        <w:t>OR musculoskeletal pains</w:t>
      </w:r>
      <w:r w:rsidR="00B136C0" w:rsidRPr="00B05757">
        <w:rPr>
          <w:rFonts w:ascii="Book Antiqua" w:hAnsi="Book Antiqua" w:cs="Times New Roman"/>
          <w:sz w:val="24"/>
          <w:szCs w:val="24"/>
          <w:lang w:val="en-US"/>
        </w:rPr>
        <w:t>)</w:t>
      </w:r>
      <w:r w:rsidR="00055774" w:rsidRPr="00B05757">
        <w:rPr>
          <w:rFonts w:ascii="Book Antiqua" w:hAnsi="Book Antiqua" w:cs="Times New Roman"/>
          <w:sz w:val="24"/>
          <w:szCs w:val="24"/>
          <w:lang w:val="en-US"/>
        </w:rPr>
        <w:t xml:space="preserve"> </w:t>
      </w:r>
      <w:r w:rsidRPr="00B05757">
        <w:rPr>
          <w:rFonts w:ascii="Book Antiqua" w:hAnsi="Book Antiqua" w:cs="Times New Roman"/>
          <w:sz w:val="24"/>
          <w:szCs w:val="24"/>
          <w:lang w:val="en-US"/>
        </w:rPr>
        <w:t>AND (e</w:t>
      </w:r>
      <w:r w:rsidR="00055774" w:rsidRPr="00B05757">
        <w:rPr>
          <w:rFonts w:ascii="Book Antiqua" w:hAnsi="Book Antiqua" w:cs="Times New Roman"/>
          <w:sz w:val="24"/>
          <w:szCs w:val="24"/>
          <w:lang w:val="en-US"/>
        </w:rPr>
        <w:t xml:space="preserve">tiology OR </w:t>
      </w:r>
      <w:r w:rsidRPr="00B05757">
        <w:rPr>
          <w:rFonts w:ascii="Book Antiqua" w:hAnsi="Book Antiqua" w:cs="Times New Roman"/>
          <w:sz w:val="24"/>
          <w:szCs w:val="24"/>
          <w:lang w:val="en-US"/>
        </w:rPr>
        <w:t>pathogenesis) AND (</w:t>
      </w:r>
      <w:r w:rsidR="00055774" w:rsidRPr="00B05757">
        <w:rPr>
          <w:rFonts w:ascii="Book Antiqua" w:hAnsi="Book Antiqua" w:cs="Times New Roman"/>
          <w:sz w:val="24"/>
          <w:szCs w:val="24"/>
          <w:lang w:val="en-US"/>
        </w:rPr>
        <w:t>pediatric</w:t>
      </w:r>
      <w:r w:rsidRPr="00B05757">
        <w:rPr>
          <w:rFonts w:ascii="Book Antiqua" w:hAnsi="Book Antiqua" w:cs="Times New Roman"/>
          <w:sz w:val="24"/>
          <w:szCs w:val="24"/>
          <w:lang w:val="en-US"/>
        </w:rPr>
        <w:t>s)</w:t>
      </w:r>
      <w:r w:rsidR="003153E8" w:rsidRPr="00B05757">
        <w:rPr>
          <w:rFonts w:ascii="Book Antiqua" w:hAnsi="Book Antiqua" w:cs="Times New Roman"/>
          <w:sz w:val="24"/>
          <w:szCs w:val="24"/>
          <w:lang w:val="en-US"/>
        </w:rPr>
        <w:t>”</w:t>
      </w:r>
      <w:r w:rsidRPr="00B05757">
        <w:rPr>
          <w:rFonts w:ascii="Book Antiqua" w:hAnsi="Book Antiqua" w:cs="Times New Roman"/>
          <w:sz w:val="24"/>
          <w:szCs w:val="24"/>
          <w:lang w:val="en-US"/>
        </w:rPr>
        <w:t xml:space="preserve">. </w:t>
      </w:r>
    </w:p>
    <w:p w14:paraId="1CFDD812" w14:textId="3DFFB91C" w:rsidR="000E232F" w:rsidRPr="00B05757" w:rsidRDefault="007D5588" w:rsidP="003153E8">
      <w:pPr>
        <w:pStyle w:val="HTMLPreformatted"/>
        <w:spacing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The initial titles and abstracts were screened using the following inclusion criteria: studies of any level of evidence, reporting clinical or preclinical results</w:t>
      </w:r>
      <w:r w:rsidR="009C66B5" w:rsidRPr="00B05757">
        <w:rPr>
          <w:rFonts w:ascii="Book Antiqua" w:hAnsi="Book Antiqua" w:cs="Times New Roman"/>
          <w:sz w:val="24"/>
          <w:szCs w:val="24"/>
          <w:lang w:val="en-US"/>
        </w:rPr>
        <w:t>,</w:t>
      </w:r>
      <w:r w:rsidR="002108B5" w:rsidRPr="00B05757">
        <w:rPr>
          <w:rFonts w:ascii="Book Antiqua" w:hAnsi="Book Antiqua" w:cs="Times New Roman"/>
          <w:sz w:val="24"/>
          <w:szCs w:val="24"/>
          <w:lang w:val="en-US"/>
        </w:rPr>
        <w:t xml:space="preserve"> </w:t>
      </w:r>
      <w:r w:rsidRPr="00B05757">
        <w:rPr>
          <w:rFonts w:ascii="Book Antiqua" w:hAnsi="Book Antiqua" w:cs="Times New Roman"/>
          <w:sz w:val="24"/>
          <w:szCs w:val="24"/>
          <w:lang w:val="en-US"/>
        </w:rPr>
        <w:t xml:space="preserve">and dealing with the etiology of growing pains. </w:t>
      </w:r>
      <w:r w:rsidR="009C66B5" w:rsidRPr="00B05757">
        <w:rPr>
          <w:rFonts w:ascii="Book Antiqua" w:hAnsi="Book Antiqua" w:cs="Times New Roman"/>
          <w:sz w:val="24"/>
          <w:szCs w:val="24"/>
          <w:lang w:val="en-US"/>
        </w:rPr>
        <w:t xml:space="preserve">The exclusion </w:t>
      </w:r>
      <w:r w:rsidRPr="00B05757">
        <w:rPr>
          <w:rFonts w:ascii="Book Antiqua" w:hAnsi="Book Antiqua" w:cs="Times New Roman"/>
          <w:sz w:val="24"/>
          <w:szCs w:val="24"/>
          <w:lang w:val="en-US"/>
        </w:rPr>
        <w:t>criteria were articles written in other languages or studies with a strict focus on diagnosis, differential diagnosis</w:t>
      </w:r>
      <w:r w:rsidR="009C66B5" w:rsidRPr="00B05757">
        <w:rPr>
          <w:rFonts w:ascii="Book Antiqua" w:hAnsi="Book Antiqua" w:cs="Times New Roman"/>
          <w:sz w:val="24"/>
          <w:szCs w:val="24"/>
          <w:lang w:val="en-US"/>
        </w:rPr>
        <w:t>,</w:t>
      </w:r>
      <w:r w:rsidRPr="00B05757">
        <w:rPr>
          <w:rFonts w:ascii="Book Antiqua" w:hAnsi="Book Antiqua" w:cs="Times New Roman"/>
          <w:sz w:val="24"/>
          <w:szCs w:val="24"/>
          <w:lang w:val="en-US"/>
        </w:rPr>
        <w:t xml:space="preserve"> or treatment of growing pains. We also excluded all the remaining duplicates</w:t>
      </w:r>
      <w:r w:rsidR="009C66B5" w:rsidRPr="00B05757">
        <w:rPr>
          <w:rFonts w:ascii="Book Antiqua" w:hAnsi="Book Antiqua" w:cs="Times New Roman"/>
          <w:sz w:val="24"/>
          <w:szCs w:val="24"/>
          <w:lang w:val="en-US"/>
        </w:rPr>
        <w:t xml:space="preserve"> and</w:t>
      </w:r>
      <w:r w:rsidRPr="00B05757">
        <w:rPr>
          <w:rFonts w:ascii="Book Antiqua" w:hAnsi="Book Antiqua" w:cs="Times New Roman"/>
          <w:sz w:val="24"/>
          <w:szCs w:val="24"/>
          <w:lang w:val="en-US"/>
        </w:rPr>
        <w:t xml:space="preserve"> articles dealing with other topics, </w:t>
      </w:r>
      <w:r w:rsidR="009816B0" w:rsidRPr="00B05757">
        <w:rPr>
          <w:rFonts w:ascii="Book Antiqua" w:hAnsi="Book Antiqua" w:cs="Times New Roman"/>
          <w:sz w:val="24"/>
          <w:szCs w:val="24"/>
          <w:lang w:val="en-US"/>
        </w:rPr>
        <w:t>poor scientific methodology</w:t>
      </w:r>
      <w:r w:rsidR="009C66B5" w:rsidRPr="00B05757">
        <w:rPr>
          <w:rFonts w:ascii="Book Antiqua" w:hAnsi="Book Antiqua" w:cs="Times New Roman"/>
          <w:sz w:val="24"/>
          <w:szCs w:val="24"/>
          <w:lang w:val="en-US"/>
        </w:rPr>
        <w:t>,</w:t>
      </w:r>
      <w:r w:rsidR="009816B0" w:rsidRPr="00B05757">
        <w:rPr>
          <w:rFonts w:ascii="Book Antiqua" w:hAnsi="Book Antiqua" w:cs="Times New Roman"/>
          <w:sz w:val="24"/>
          <w:szCs w:val="24"/>
          <w:lang w:val="en-US"/>
        </w:rPr>
        <w:t xml:space="preserve"> </w:t>
      </w:r>
      <w:r w:rsidRPr="00B05757">
        <w:rPr>
          <w:rFonts w:ascii="Book Antiqua" w:hAnsi="Book Antiqua" w:cs="Times New Roman"/>
          <w:sz w:val="24"/>
          <w:szCs w:val="24"/>
          <w:lang w:val="en-US"/>
        </w:rPr>
        <w:t xml:space="preserve">or </w:t>
      </w:r>
      <w:r w:rsidR="009C66B5" w:rsidRPr="00B05757">
        <w:rPr>
          <w:rFonts w:ascii="Book Antiqua" w:hAnsi="Book Antiqua" w:cs="Times New Roman"/>
          <w:sz w:val="24"/>
          <w:szCs w:val="24"/>
          <w:lang w:val="en-US"/>
        </w:rPr>
        <w:t xml:space="preserve">no </w:t>
      </w:r>
      <w:r w:rsidRPr="00B05757">
        <w:rPr>
          <w:rFonts w:ascii="Book Antiqua" w:hAnsi="Book Antiqua" w:cs="Times New Roman"/>
          <w:sz w:val="24"/>
          <w:szCs w:val="24"/>
          <w:lang w:val="en-US"/>
        </w:rPr>
        <w:t>accessible abstract.</w:t>
      </w:r>
      <w:r w:rsidR="009C66B5" w:rsidRPr="00B05757">
        <w:rPr>
          <w:rFonts w:ascii="Book Antiqua" w:hAnsi="Book Antiqua" w:cs="Times New Roman"/>
          <w:sz w:val="24"/>
          <w:szCs w:val="24"/>
          <w:lang w:val="en-US"/>
        </w:rPr>
        <w:t xml:space="preserve"> </w:t>
      </w:r>
      <w:r w:rsidR="00B136C0" w:rsidRPr="00B05757">
        <w:rPr>
          <w:rFonts w:ascii="Book Antiqua" w:hAnsi="Book Antiqua" w:cs="Times New Roman"/>
          <w:sz w:val="24"/>
          <w:szCs w:val="24"/>
          <w:lang w:val="en-US"/>
        </w:rPr>
        <w:t xml:space="preserve">Study quality was </w:t>
      </w:r>
      <w:r w:rsidR="009C66B5" w:rsidRPr="00B05757">
        <w:rPr>
          <w:rFonts w:ascii="Book Antiqua" w:hAnsi="Book Antiqua" w:cs="Times New Roman"/>
          <w:sz w:val="24"/>
          <w:szCs w:val="24"/>
          <w:lang w:val="en-US"/>
        </w:rPr>
        <w:t>assess</w:t>
      </w:r>
      <w:r w:rsidR="00B136C0" w:rsidRPr="00B05757">
        <w:rPr>
          <w:rFonts w:ascii="Book Antiqua" w:hAnsi="Book Antiqua" w:cs="Times New Roman"/>
          <w:sz w:val="24"/>
          <w:szCs w:val="24"/>
          <w:lang w:val="en-US"/>
        </w:rPr>
        <w:t xml:space="preserve">ed in duplicate by </w:t>
      </w:r>
      <w:r w:rsidR="009C66B5" w:rsidRPr="00B05757">
        <w:rPr>
          <w:rFonts w:ascii="Book Antiqua" w:hAnsi="Book Antiqua" w:cs="Times New Roman"/>
          <w:sz w:val="24"/>
          <w:szCs w:val="24"/>
          <w:lang w:val="en-US"/>
        </w:rPr>
        <w:t xml:space="preserve">two </w:t>
      </w:r>
      <w:r w:rsidR="00B136C0" w:rsidRPr="00B05757">
        <w:rPr>
          <w:rFonts w:ascii="Book Antiqua" w:hAnsi="Book Antiqua" w:cs="Times New Roman"/>
          <w:sz w:val="24"/>
          <w:szCs w:val="24"/>
          <w:lang w:val="en-US"/>
        </w:rPr>
        <w:t>independent reviewers (VF and VA)</w:t>
      </w:r>
      <w:r w:rsidR="009C66B5" w:rsidRPr="00B05757">
        <w:rPr>
          <w:rFonts w:ascii="Book Antiqua" w:hAnsi="Book Antiqua" w:cs="Times New Roman"/>
          <w:sz w:val="24"/>
          <w:szCs w:val="24"/>
          <w:lang w:val="en-US"/>
        </w:rPr>
        <w:t>,</w:t>
      </w:r>
      <w:r w:rsidR="00B136C0" w:rsidRPr="00B05757">
        <w:rPr>
          <w:rFonts w:ascii="Book Antiqua" w:hAnsi="Book Antiqua" w:cs="Times New Roman"/>
          <w:sz w:val="24"/>
          <w:szCs w:val="24"/>
          <w:lang w:val="en-US"/>
        </w:rPr>
        <w:t xml:space="preserve"> and conflicts about data were resolved by consultation with a senior surgeon (PV</w:t>
      </w:r>
      <w:r w:rsidR="0032222A" w:rsidRPr="00B05757">
        <w:rPr>
          <w:rFonts w:ascii="Book Antiqua" w:hAnsi="Book Antiqua" w:cs="Times New Roman"/>
          <w:sz w:val="24"/>
          <w:szCs w:val="24"/>
          <w:lang w:val="en-US"/>
        </w:rPr>
        <w:t>)</w:t>
      </w:r>
      <w:r w:rsidR="009C66B5" w:rsidRPr="00B05757">
        <w:rPr>
          <w:rFonts w:ascii="Book Antiqua" w:hAnsi="Book Antiqua" w:cs="Times New Roman"/>
          <w:sz w:val="24"/>
          <w:szCs w:val="24"/>
          <w:lang w:val="en-US"/>
        </w:rPr>
        <w:t>.</w:t>
      </w:r>
      <w:r w:rsidRPr="00B05757">
        <w:rPr>
          <w:rFonts w:ascii="Book Antiqua" w:hAnsi="Book Antiqua" w:cs="Times New Roman"/>
          <w:sz w:val="24"/>
          <w:szCs w:val="24"/>
          <w:lang w:val="en-US"/>
        </w:rPr>
        <w:t xml:space="preserve"> </w:t>
      </w:r>
      <w:r w:rsidR="004C2C00" w:rsidRPr="00B05757">
        <w:rPr>
          <w:rFonts w:ascii="Book Antiqua" w:hAnsi="Book Antiqua" w:cs="Times New Roman"/>
          <w:sz w:val="24"/>
          <w:szCs w:val="24"/>
          <w:lang w:val="en-US"/>
        </w:rPr>
        <w:t xml:space="preserve">Reference lists from the selected papers were also </w:t>
      </w:r>
      <w:r w:rsidR="00E80C31" w:rsidRPr="00B05757">
        <w:rPr>
          <w:rFonts w:ascii="Book Antiqua" w:hAnsi="Book Antiqua" w:cs="Times New Roman"/>
          <w:sz w:val="24"/>
          <w:szCs w:val="24"/>
          <w:lang w:val="en-US"/>
        </w:rPr>
        <w:t>screened. A</w:t>
      </w:r>
      <w:r w:rsidRPr="00B05757">
        <w:rPr>
          <w:rFonts w:ascii="Book Antiqua" w:hAnsi="Book Antiqua" w:cs="Times New Roman"/>
          <w:sz w:val="24"/>
          <w:szCs w:val="24"/>
          <w:lang w:val="en-US"/>
        </w:rPr>
        <w:t xml:space="preserve"> </w:t>
      </w:r>
      <w:proofErr w:type="gramStart"/>
      <w:r w:rsidRPr="00B05757">
        <w:rPr>
          <w:rFonts w:ascii="Book Antiqua" w:hAnsi="Book Antiqua" w:cs="Times New Roman"/>
          <w:sz w:val="24"/>
          <w:szCs w:val="24"/>
          <w:lang w:val="en-US"/>
        </w:rPr>
        <w:t>PRISMA</w:t>
      </w:r>
      <w:r w:rsidR="00F84A3A">
        <w:rPr>
          <w:rFonts w:ascii="Book Antiqua" w:eastAsiaTheme="minorEastAsia" w:hAnsi="Book Antiqua" w:cs="Times New Roman" w:hint="eastAsia"/>
          <w:sz w:val="24"/>
          <w:szCs w:val="24"/>
          <w:vertAlign w:val="superscript"/>
          <w:lang w:val="en-US" w:eastAsia="zh-CN"/>
        </w:rPr>
        <w:t>[</w:t>
      </w:r>
      <w:proofErr w:type="gramEnd"/>
      <w:r w:rsidR="00F84A3A">
        <w:rPr>
          <w:rFonts w:ascii="Book Antiqua" w:eastAsiaTheme="minorEastAsia" w:hAnsi="Book Antiqua" w:cs="Times New Roman" w:hint="eastAsia"/>
          <w:sz w:val="24"/>
          <w:szCs w:val="24"/>
          <w:vertAlign w:val="superscript"/>
          <w:lang w:val="en-US" w:eastAsia="zh-CN"/>
        </w:rPr>
        <w:t>11]</w:t>
      </w:r>
      <w:r w:rsidRPr="00B05757">
        <w:rPr>
          <w:rFonts w:ascii="Book Antiqua" w:hAnsi="Book Antiqua" w:cs="Times New Roman"/>
          <w:sz w:val="24"/>
          <w:szCs w:val="24"/>
          <w:lang w:val="en-US"/>
        </w:rPr>
        <w:t xml:space="preserve"> flowchart of the selection and screening method is provided in Fig</w:t>
      </w:r>
      <w:r w:rsidR="003153E8">
        <w:rPr>
          <w:rFonts w:ascii="Book Antiqua" w:eastAsiaTheme="minorEastAsia" w:hAnsi="Book Antiqua" w:cs="Times New Roman" w:hint="eastAsia"/>
          <w:sz w:val="24"/>
          <w:szCs w:val="24"/>
          <w:lang w:val="en-US" w:eastAsia="zh-CN"/>
        </w:rPr>
        <w:t>ure</w:t>
      </w:r>
      <w:r w:rsidRPr="00B05757">
        <w:rPr>
          <w:rFonts w:ascii="Book Antiqua" w:hAnsi="Book Antiqua" w:cs="Times New Roman"/>
          <w:sz w:val="24"/>
          <w:szCs w:val="24"/>
          <w:lang w:val="en-US"/>
        </w:rPr>
        <w:t xml:space="preserve"> 1. </w:t>
      </w:r>
    </w:p>
    <w:p w14:paraId="5156F52B" w14:textId="77777777" w:rsidR="000E232F" w:rsidRPr="00F84A3A" w:rsidRDefault="000E232F" w:rsidP="00AF2DF9">
      <w:pPr>
        <w:pStyle w:val="HTMLPreformatted"/>
        <w:spacing w:line="360" w:lineRule="auto"/>
        <w:jc w:val="both"/>
        <w:rPr>
          <w:rFonts w:ascii="Book Antiqua" w:hAnsi="Book Antiqua" w:cs="Times New Roman"/>
          <w:sz w:val="24"/>
          <w:szCs w:val="24"/>
          <w:lang w:val="en-US"/>
        </w:rPr>
      </w:pPr>
    </w:p>
    <w:p w14:paraId="1008492B" w14:textId="0BCB7DA9" w:rsidR="00B136C0" w:rsidRPr="00B05757" w:rsidRDefault="00C02620" w:rsidP="00AF2DF9">
      <w:pPr>
        <w:pStyle w:val="HTMLPreformatted"/>
        <w:spacing w:line="360" w:lineRule="auto"/>
        <w:jc w:val="both"/>
        <w:rPr>
          <w:rFonts w:ascii="Book Antiqua" w:hAnsi="Book Antiqua" w:cs="Times New Roman"/>
          <w:b/>
          <w:sz w:val="24"/>
          <w:szCs w:val="24"/>
          <w:lang w:val="en-US"/>
        </w:rPr>
      </w:pPr>
      <w:r w:rsidRPr="00B05757">
        <w:rPr>
          <w:rFonts w:ascii="Book Antiqua" w:hAnsi="Book Antiqua" w:cs="Times New Roman"/>
          <w:b/>
          <w:sz w:val="24"/>
          <w:szCs w:val="24"/>
          <w:lang w:val="en-US"/>
        </w:rPr>
        <w:t>RESULTS</w:t>
      </w:r>
    </w:p>
    <w:p w14:paraId="628C7009" w14:textId="3D0C7785" w:rsidR="00567F83" w:rsidRPr="00B05757" w:rsidRDefault="00567F83" w:rsidP="00AF2DF9">
      <w:pPr>
        <w:autoSpaceDE w:val="0"/>
        <w:autoSpaceDN w:val="0"/>
        <w:adjustRightInd w:val="0"/>
        <w:spacing w:after="0" w:line="360" w:lineRule="auto"/>
        <w:jc w:val="both"/>
        <w:rPr>
          <w:rFonts w:ascii="Book Antiqua" w:hAnsi="Book Antiqua" w:cs="Times New Roman"/>
          <w:b/>
          <w:sz w:val="24"/>
          <w:szCs w:val="24"/>
          <w:lang w:val="en-US"/>
        </w:rPr>
      </w:pPr>
      <w:r w:rsidRPr="00B05757">
        <w:rPr>
          <w:rFonts w:ascii="Book Antiqua" w:hAnsi="Book Antiqua" w:cs="Times New Roman"/>
          <w:sz w:val="24"/>
          <w:szCs w:val="24"/>
          <w:lang w:val="en-US"/>
        </w:rPr>
        <w:t xml:space="preserve">A total of </w:t>
      </w:r>
      <w:r w:rsidRPr="003153E8">
        <w:rPr>
          <w:rFonts w:ascii="Book Antiqua" w:hAnsi="Book Antiqua" w:cs="Times New Roman"/>
          <w:i/>
          <w:sz w:val="24"/>
          <w:szCs w:val="24"/>
          <w:lang w:val="en-US"/>
        </w:rPr>
        <w:t>n</w:t>
      </w:r>
      <w:r w:rsidRPr="00B05757">
        <w:rPr>
          <w:rFonts w:ascii="Book Antiqua" w:hAnsi="Book Antiqua" w:cs="Times New Roman"/>
          <w:sz w:val="24"/>
          <w:szCs w:val="24"/>
          <w:lang w:val="en-US"/>
        </w:rPr>
        <w:t xml:space="preserve"> = 440 articles were found. After excluding duplicates, </w:t>
      </w:r>
      <w:r w:rsidRPr="00F84A3A">
        <w:rPr>
          <w:rFonts w:ascii="Book Antiqua" w:hAnsi="Book Antiqua" w:cs="Times New Roman"/>
          <w:i/>
          <w:sz w:val="24"/>
          <w:szCs w:val="24"/>
          <w:lang w:val="en-US"/>
        </w:rPr>
        <w:t>n</w:t>
      </w:r>
      <w:r w:rsidRPr="00B05757">
        <w:rPr>
          <w:rFonts w:ascii="Book Antiqua" w:hAnsi="Book Antiqua" w:cs="Times New Roman"/>
          <w:sz w:val="24"/>
          <w:szCs w:val="24"/>
          <w:lang w:val="en-US"/>
        </w:rPr>
        <w:t xml:space="preserve"> = 419 articles were selected. At the end of the first screening, we selected </w:t>
      </w:r>
      <w:r w:rsidRPr="00F84A3A">
        <w:rPr>
          <w:rFonts w:ascii="Book Antiqua" w:hAnsi="Book Antiqua" w:cs="Times New Roman"/>
          <w:i/>
          <w:sz w:val="24"/>
          <w:szCs w:val="24"/>
          <w:lang w:val="en-US"/>
        </w:rPr>
        <w:t>n</w:t>
      </w:r>
      <w:r w:rsidRPr="00B05757">
        <w:rPr>
          <w:rFonts w:ascii="Book Antiqua" w:hAnsi="Book Antiqua" w:cs="Times New Roman"/>
          <w:sz w:val="24"/>
          <w:szCs w:val="24"/>
          <w:lang w:val="en-US"/>
        </w:rPr>
        <w:t xml:space="preserve"> = 51 articles that were eligible for full text reading. After reading the full text, we ultimately selected </w:t>
      </w:r>
      <w:r w:rsidRPr="00F84A3A">
        <w:rPr>
          <w:rFonts w:ascii="Book Antiqua" w:hAnsi="Book Antiqua" w:cs="Times New Roman"/>
          <w:i/>
          <w:sz w:val="24"/>
          <w:szCs w:val="24"/>
          <w:lang w:val="en-US"/>
        </w:rPr>
        <w:t xml:space="preserve">n </w:t>
      </w:r>
      <w:r w:rsidRPr="00B05757">
        <w:rPr>
          <w:rFonts w:ascii="Book Antiqua" w:hAnsi="Book Antiqua" w:cs="Times New Roman"/>
          <w:sz w:val="24"/>
          <w:szCs w:val="24"/>
          <w:lang w:val="en-US"/>
        </w:rPr>
        <w:t xml:space="preserve">= 32 articles that satisfied the criteria. The included </w:t>
      </w:r>
      <w:proofErr w:type="gramStart"/>
      <w:r w:rsidRPr="00B05757">
        <w:rPr>
          <w:rFonts w:ascii="Book Antiqua" w:hAnsi="Book Antiqua" w:cs="Times New Roman"/>
          <w:sz w:val="24"/>
          <w:szCs w:val="24"/>
          <w:lang w:val="en-US"/>
        </w:rPr>
        <w:t>articles</w:t>
      </w:r>
      <w:r w:rsidR="00DF56C4" w:rsidRPr="00DF56C4">
        <w:rPr>
          <w:rFonts w:ascii="Book Antiqua" w:hAnsi="Book Antiqua" w:cs="Times New Roman" w:hint="eastAsia"/>
          <w:sz w:val="24"/>
          <w:szCs w:val="24"/>
          <w:vertAlign w:val="superscript"/>
          <w:lang w:val="en-US" w:eastAsia="zh-CN"/>
        </w:rPr>
        <w:t>[</w:t>
      </w:r>
      <w:proofErr w:type="gramEnd"/>
      <w:r w:rsidRPr="00DF56C4">
        <w:rPr>
          <w:rFonts w:ascii="Book Antiqua" w:hAnsi="Book Antiqua" w:cs="Times New Roman"/>
          <w:sz w:val="24"/>
          <w:szCs w:val="24"/>
          <w:vertAlign w:val="superscript"/>
          <w:lang w:val="en-US"/>
        </w:rPr>
        <w:t>12–43</w:t>
      </w:r>
      <w:r w:rsidR="00DF56C4" w:rsidRPr="00DF56C4">
        <w:rPr>
          <w:rFonts w:ascii="Book Antiqua" w:hAnsi="Book Antiqua" w:cs="Times New Roman" w:hint="eastAsia"/>
          <w:sz w:val="24"/>
          <w:szCs w:val="24"/>
          <w:vertAlign w:val="superscript"/>
          <w:lang w:val="en-US" w:eastAsia="zh-CN"/>
        </w:rPr>
        <w:t>]</w:t>
      </w:r>
      <w:r w:rsidRPr="00B05757">
        <w:rPr>
          <w:rFonts w:ascii="Book Antiqua" w:hAnsi="Book Antiqua" w:cs="Times New Roman"/>
          <w:sz w:val="24"/>
          <w:szCs w:val="24"/>
          <w:lang w:val="en-US"/>
        </w:rPr>
        <w:t xml:space="preserve"> mainly focus on lower pain threshold, reduced bone strength, changes in vascular perfusion, anatomical factors, vitamin D deficiency, genetic susceptibility, psychological abnormalities, and associations. The main findings of the included articles were summarized (Table 1).</w:t>
      </w:r>
    </w:p>
    <w:p w14:paraId="40B2E26F" w14:textId="77777777" w:rsidR="00567F83" w:rsidRPr="00B05757" w:rsidRDefault="00567F83" w:rsidP="00AF2DF9">
      <w:pPr>
        <w:autoSpaceDE w:val="0"/>
        <w:autoSpaceDN w:val="0"/>
        <w:adjustRightInd w:val="0"/>
        <w:spacing w:after="0" w:line="360" w:lineRule="auto"/>
        <w:jc w:val="both"/>
        <w:rPr>
          <w:rFonts w:ascii="Book Antiqua" w:hAnsi="Book Antiqua" w:cs="Times New Roman"/>
          <w:b/>
          <w:sz w:val="24"/>
          <w:szCs w:val="24"/>
          <w:lang w:val="en-US"/>
        </w:rPr>
      </w:pPr>
    </w:p>
    <w:p w14:paraId="29A59C02" w14:textId="2BC63DEA" w:rsidR="00567F83" w:rsidRPr="00F84A3A" w:rsidRDefault="00567F83" w:rsidP="00AF2DF9">
      <w:pPr>
        <w:autoSpaceDE w:val="0"/>
        <w:autoSpaceDN w:val="0"/>
        <w:adjustRightInd w:val="0"/>
        <w:spacing w:after="0" w:line="360" w:lineRule="auto"/>
        <w:jc w:val="both"/>
        <w:rPr>
          <w:rFonts w:ascii="Book Antiqua" w:hAnsi="Book Antiqua" w:cs="Times New Roman"/>
          <w:b/>
          <w:i/>
          <w:sz w:val="24"/>
          <w:szCs w:val="24"/>
          <w:lang w:val="en-US"/>
        </w:rPr>
      </w:pPr>
      <w:r w:rsidRPr="00F84A3A">
        <w:rPr>
          <w:rFonts w:ascii="Book Antiqua" w:hAnsi="Book Antiqua" w:cs="Times New Roman"/>
          <w:b/>
          <w:i/>
          <w:sz w:val="24"/>
          <w:szCs w:val="24"/>
          <w:lang w:val="en-US"/>
        </w:rPr>
        <w:t xml:space="preserve">Lower </w:t>
      </w:r>
      <w:r w:rsidR="00F84A3A" w:rsidRPr="00F84A3A">
        <w:rPr>
          <w:rFonts w:ascii="Book Antiqua" w:hAnsi="Book Antiqua" w:cs="Times New Roman"/>
          <w:b/>
          <w:i/>
          <w:sz w:val="24"/>
          <w:szCs w:val="24"/>
          <w:lang w:val="en-US"/>
        </w:rPr>
        <w:t>pain thr</w:t>
      </w:r>
      <w:r w:rsidRPr="00F84A3A">
        <w:rPr>
          <w:rFonts w:ascii="Book Antiqua" w:hAnsi="Book Antiqua" w:cs="Times New Roman"/>
          <w:b/>
          <w:i/>
          <w:sz w:val="24"/>
          <w:szCs w:val="24"/>
          <w:lang w:val="en-US"/>
        </w:rPr>
        <w:t>eshold</w:t>
      </w:r>
    </w:p>
    <w:p w14:paraId="515ED0D7" w14:textId="4F3CD625" w:rsidR="00567F83" w:rsidRPr="00B05757" w:rsidRDefault="00567F83" w:rsidP="00AF2DF9">
      <w:pPr>
        <w:autoSpaceDE w:val="0"/>
        <w:autoSpaceDN w:val="0"/>
        <w:adjustRightInd w:val="0"/>
        <w:spacing w:after="0" w:line="360" w:lineRule="auto"/>
        <w:jc w:val="both"/>
        <w:rPr>
          <w:rFonts w:ascii="Book Antiqua" w:hAnsi="Book Antiqua" w:cs="Times New Roman"/>
          <w:sz w:val="24"/>
          <w:szCs w:val="24"/>
          <w:lang w:val="en-US"/>
        </w:rPr>
      </w:pPr>
      <w:proofErr w:type="spellStart"/>
      <w:r w:rsidRPr="00B05757">
        <w:rPr>
          <w:rFonts w:ascii="Book Antiqua" w:hAnsi="Book Antiqua" w:cs="Times New Roman"/>
          <w:sz w:val="24"/>
          <w:szCs w:val="24"/>
          <w:lang w:val="en-US"/>
        </w:rPr>
        <w:t>Hashkes</w:t>
      </w:r>
      <w:proofErr w:type="spellEnd"/>
      <w:r w:rsidRPr="00B05757">
        <w:rPr>
          <w:rFonts w:ascii="Book Antiqua" w:hAnsi="Book Antiqua" w:cs="Times New Roman"/>
          <w:sz w:val="24"/>
          <w:szCs w:val="24"/>
          <w:lang w:val="en-US"/>
        </w:rPr>
        <w:t xml:space="preserve"> </w:t>
      </w:r>
      <w:r w:rsidRPr="00F84A3A">
        <w:rPr>
          <w:rFonts w:ascii="Book Antiqua" w:hAnsi="Book Antiqua" w:cs="Times New Roman"/>
          <w:i/>
          <w:sz w:val="24"/>
          <w:szCs w:val="24"/>
          <w:lang w:val="en-US"/>
        </w:rPr>
        <w:t xml:space="preserve">et </w:t>
      </w:r>
      <w:proofErr w:type="gramStart"/>
      <w:r w:rsidRPr="00F84A3A">
        <w:rPr>
          <w:rFonts w:ascii="Book Antiqua" w:hAnsi="Book Antiqua" w:cs="Times New Roman"/>
          <w:i/>
          <w:sz w:val="24"/>
          <w:szCs w:val="24"/>
          <w:lang w:val="en-US"/>
        </w:rPr>
        <w:t>al</w:t>
      </w:r>
      <w:r w:rsidR="00F84A3A">
        <w:rPr>
          <w:rFonts w:ascii="Book Antiqua" w:hAnsi="Book Antiqua" w:cs="Times New Roman" w:hint="eastAsia"/>
          <w:sz w:val="24"/>
          <w:szCs w:val="24"/>
          <w:vertAlign w:val="superscript"/>
          <w:lang w:val="en-US" w:eastAsia="zh-CN"/>
        </w:rPr>
        <w:t>[</w:t>
      </w:r>
      <w:proofErr w:type="gramEnd"/>
      <w:r w:rsidR="00F84A3A">
        <w:rPr>
          <w:rFonts w:ascii="Book Antiqua" w:hAnsi="Book Antiqua" w:cs="Times New Roman" w:hint="eastAsia"/>
          <w:sz w:val="24"/>
          <w:szCs w:val="24"/>
          <w:vertAlign w:val="superscript"/>
          <w:lang w:val="en-US" w:eastAsia="zh-CN"/>
        </w:rPr>
        <w:t>12]</w:t>
      </w:r>
      <w:r w:rsidRPr="00B05757">
        <w:rPr>
          <w:rFonts w:ascii="Book Antiqua" w:hAnsi="Book Antiqua" w:cs="Times New Roman"/>
          <w:sz w:val="24"/>
          <w:szCs w:val="24"/>
          <w:lang w:val="en-US"/>
        </w:rPr>
        <w:t xml:space="preserve"> hypothesized that growing pains are a non-inflammatory pain syndrome of early childhood that might be associated with a lower pain threshold. The study revealed that the pain threshold was actually lower at all tested points in children suffering from growing pains except for pressure points on the lower back. However, the anterior tibia area is known to be one of the most painful regions among children with growing pains. In a middle-term follow-up study, </w:t>
      </w:r>
      <w:proofErr w:type="spellStart"/>
      <w:r w:rsidRPr="00B05757">
        <w:rPr>
          <w:rFonts w:ascii="Book Antiqua" w:hAnsi="Book Antiqua" w:cs="Times New Roman"/>
          <w:sz w:val="24"/>
          <w:szCs w:val="24"/>
          <w:lang w:val="en-US"/>
        </w:rPr>
        <w:t>Uziel</w:t>
      </w:r>
      <w:proofErr w:type="spellEnd"/>
      <w:r w:rsidRPr="00B05757">
        <w:rPr>
          <w:rFonts w:ascii="Book Antiqua" w:hAnsi="Book Antiqua" w:cs="Times New Roman"/>
          <w:sz w:val="24"/>
          <w:szCs w:val="24"/>
          <w:lang w:val="en-US"/>
        </w:rPr>
        <w:t xml:space="preserve"> </w:t>
      </w:r>
      <w:r w:rsidRPr="00F84A3A">
        <w:rPr>
          <w:rFonts w:ascii="Book Antiqua" w:hAnsi="Book Antiqua" w:cs="Times New Roman"/>
          <w:i/>
          <w:sz w:val="24"/>
          <w:szCs w:val="24"/>
          <w:lang w:val="en-US"/>
        </w:rPr>
        <w:t xml:space="preserve">et </w:t>
      </w:r>
      <w:proofErr w:type="gramStart"/>
      <w:r w:rsidRPr="00F84A3A">
        <w:rPr>
          <w:rFonts w:ascii="Book Antiqua" w:hAnsi="Book Antiqua" w:cs="Times New Roman"/>
          <w:i/>
          <w:sz w:val="24"/>
          <w:szCs w:val="24"/>
          <w:lang w:val="en-US"/>
        </w:rPr>
        <w:t>al</w:t>
      </w:r>
      <w:r w:rsidR="00F84A3A">
        <w:rPr>
          <w:rFonts w:ascii="Book Antiqua" w:hAnsi="Book Antiqua" w:cs="Times New Roman" w:hint="eastAsia"/>
          <w:sz w:val="24"/>
          <w:szCs w:val="24"/>
          <w:vertAlign w:val="superscript"/>
          <w:lang w:val="en-US" w:eastAsia="zh-CN"/>
        </w:rPr>
        <w:t>[</w:t>
      </w:r>
      <w:proofErr w:type="gramEnd"/>
      <w:r w:rsidR="00F84A3A">
        <w:rPr>
          <w:rFonts w:ascii="Book Antiqua" w:hAnsi="Book Antiqua" w:cs="Times New Roman" w:hint="eastAsia"/>
          <w:sz w:val="24"/>
          <w:szCs w:val="24"/>
          <w:vertAlign w:val="superscript"/>
          <w:lang w:val="en-US" w:eastAsia="zh-CN"/>
        </w:rPr>
        <w:t>13]</w:t>
      </w:r>
      <w:r w:rsidRPr="00B05757">
        <w:rPr>
          <w:rFonts w:ascii="Book Antiqua" w:hAnsi="Book Antiqua" w:cs="Times New Roman"/>
          <w:sz w:val="24"/>
          <w:szCs w:val="24"/>
          <w:lang w:val="en-US"/>
        </w:rPr>
        <w:t xml:space="preserve"> highlighted that patients with persistent growing pains still showed lower pain thresholds at all tested points when</w:t>
      </w:r>
      <w:r w:rsidRPr="00B05757">
        <w:rPr>
          <w:rFonts w:ascii="Book Antiqua" w:hAnsi="Book Antiqua" w:cs="Times New Roman"/>
          <w:b/>
          <w:sz w:val="24"/>
          <w:szCs w:val="24"/>
          <w:lang w:val="en-US"/>
        </w:rPr>
        <w:t xml:space="preserve"> </w:t>
      </w:r>
      <w:r w:rsidRPr="00B05757">
        <w:rPr>
          <w:rFonts w:ascii="Book Antiqua" w:hAnsi="Book Antiqua" w:cs="Times New Roman"/>
          <w:sz w:val="24"/>
          <w:szCs w:val="24"/>
          <w:lang w:val="en-US"/>
        </w:rPr>
        <w:t>compared with both controls and children</w:t>
      </w:r>
      <w:r w:rsidRPr="00B05757">
        <w:rPr>
          <w:rFonts w:ascii="Book Antiqua" w:hAnsi="Book Antiqua" w:cs="Times New Roman"/>
          <w:b/>
          <w:sz w:val="24"/>
          <w:szCs w:val="24"/>
          <w:lang w:val="en-US"/>
        </w:rPr>
        <w:t xml:space="preserve"> </w:t>
      </w:r>
      <w:r w:rsidRPr="00B05757">
        <w:rPr>
          <w:rFonts w:ascii="Book Antiqua" w:hAnsi="Book Antiqua" w:cs="Times New Roman"/>
          <w:sz w:val="24"/>
          <w:szCs w:val="24"/>
          <w:lang w:val="en-US"/>
        </w:rPr>
        <w:t>whose growing pains had resolved.</w:t>
      </w:r>
    </w:p>
    <w:p w14:paraId="3D7EB953" w14:textId="77777777" w:rsidR="00567F83" w:rsidRPr="00B05757" w:rsidRDefault="00567F83" w:rsidP="00AF2DF9">
      <w:pPr>
        <w:autoSpaceDE w:val="0"/>
        <w:autoSpaceDN w:val="0"/>
        <w:adjustRightInd w:val="0"/>
        <w:spacing w:after="0" w:line="360" w:lineRule="auto"/>
        <w:jc w:val="both"/>
        <w:rPr>
          <w:rFonts w:ascii="Book Antiqua" w:eastAsia="Times-Italic" w:hAnsi="Book Antiqua" w:cs="Times New Roman"/>
          <w:iCs/>
          <w:sz w:val="24"/>
          <w:szCs w:val="24"/>
          <w:lang w:val="en-US"/>
        </w:rPr>
      </w:pPr>
    </w:p>
    <w:p w14:paraId="41986A3D" w14:textId="16A54474" w:rsidR="00567F83" w:rsidRPr="00F84A3A" w:rsidRDefault="00567F83" w:rsidP="00AF2DF9">
      <w:pPr>
        <w:autoSpaceDE w:val="0"/>
        <w:autoSpaceDN w:val="0"/>
        <w:adjustRightInd w:val="0"/>
        <w:spacing w:after="0" w:line="360" w:lineRule="auto"/>
        <w:jc w:val="both"/>
        <w:rPr>
          <w:rFonts w:ascii="Book Antiqua" w:hAnsi="Book Antiqua" w:cs="Times New Roman"/>
          <w:i/>
          <w:sz w:val="24"/>
          <w:szCs w:val="24"/>
          <w:lang w:val="en-US"/>
        </w:rPr>
      </w:pPr>
      <w:r w:rsidRPr="00F84A3A">
        <w:rPr>
          <w:rFonts w:ascii="Book Antiqua" w:hAnsi="Book Antiqua" w:cs="Times New Roman"/>
          <w:b/>
          <w:i/>
          <w:sz w:val="24"/>
          <w:szCs w:val="24"/>
          <w:lang w:val="en-US"/>
        </w:rPr>
        <w:lastRenderedPageBreak/>
        <w:t>Changes in</w:t>
      </w:r>
      <w:r w:rsidR="00F84A3A" w:rsidRPr="00F84A3A">
        <w:rPr>
          <w:rFonts w:ascii="Book Antiqua" w:hAnsi="Book Antiqua" w:cs="Times New Roman"/>
          <w:b/>
          <w:i/>
          <w:sz w:val="24"/>
          <w:szCs w:val="24"/>
          <w:lang w:val="en-US"/>
        </w:rPr>
        <w:t xml:space="preserve"> vascular perfus</w:t>
      </w:r>
      <w:r w:rsidRPr="00F84A3A">
        <w:rPr>
          <w:rFonts w:ascii="Book Antiqua" w:hAnsi="Book Antiqua" w:cs="Times New Roman"/>
          <w:b/>
          <w:i/>
          <w:sz w:val="24"/>
          <w:szCs w:val="24"/>
          <w:lang w:val="en-US"/>
        </w:rPr>
        <w:t xml:space="preserve">ion </w:t>
      </w:r>
    </w:p>
    <w:p w14:paraId="0F306BC6" w14:textId="652F1B26" w:rsidR="00567F83" w:rsidRPr="00B05757" w:rsidRDefault="00567F83" w:rsidP="00AF2DF9">
      <w:pPr>
        <w:autoSpaceDE w:val="0"/>
        <w:autoSpaceDN w:val="0"/>
        <w:adjustRightInd w:val="0"/>
        <w:spacing w:after="0" w:line="360" w:lineRule="auto"/>
        <w:jc w:val="both"/>
        <w:rPr>
          <w:rFonts w:ascii="Book Antiqua" w:hAnsi="Book Antiqua" w:cs="Times New Roman"/>
          <w:sz w:val="24"/>
          <w:szCs w:val="24"/>
          <w:lang w:val="en-US"/>
        </w:rPr>
      </w:pPr>
      <w:proofErr w:type="gramStart"/>
      <w:r w:rsidRPr="00B05757">
        <w:rPr>
          <w:rFonts w:ascii="Book Antiqua" w:hAnsi="Book Antiqua" w:cs="Times New Roman"/>
          <w:sz w:val="24"/>
          <w:szCs w:val="24"/>
          <w:lang w:val="en-US"/>
        </w:rPr>
        <w:t>Oster</w:t>
      </w:r>
      <w:r w:rsidR="00F84A3A">
        <w:rPr>
          <w:rFonts w:ascii="Book Antiqua" w:hAnsi="Book Antiqua" w:cs="Times New Roman" w:hint="eastAsia"/>
          <w:sz w:val="24"/>
          <w:szCs w:val="24"/>
          <w:vertAlign w:val="superscript"/>
          <w:lang w:val="en-US" w:eastAsia="zh-CN"/>
        </w:rPr>
        <w:t>[</w:t>
      </w:r>
      <w:proofErr w:type="gramEnd"/>
      <w:r w:rsidR="00F84A3A">
        <w:rPr>
          <w:rFonts w:ascii="Book Antiqua" w:hAnsi="Book Antiqua" w:cs="Times New Roman" w:hint="eastAsia"/>
          <w:sz w:val="24"/>
          <w:szCs w:val="24"/>
          <w:vertAlign w:val="superscript"/>
          <w:lang w:val="en-US" w:eastAsia="zh-CN"/>
        </w:rPr>
        <w:t>14]</w:t>
      </w:r>
      <w:r w:rsidRPr="00B05757">
        <w:rPr>
          <w:rFonts w:ascii="Book Antiqua" w:hAnsi="Book Antiqua" w:cs="Times New Roman"/>
          <w:sz w:val="24"/>
          <w:szCs w:val="24"/>
          <w:lang w:val="en-US"/>
        </w:rPr>
        <w:t xml:space="preserve"> reported a high prevalence of migraine headaches among children with growing pains, and therefore, </w:t>
      </w:r>
      <w:proofErr w:type="spellStart"/>
      <w:r w:rsidRPr="00B05757">
        <w:rPr>
          <w:rFonts w:ascii="Book Antiqua" w:hAnsi="Book Antiqua" w:cs="Times New Roman"/>
          <w:sz w:val="24"/>
          <w:szCs w:val="24"/>
          <w:lang w:val="en-US"/>
        </w:rPr>
        <w:t>Hashkes</w:t>
      </w:r>
      <w:proofErr w:type="spellEnd"/>
      <w:r w:rsidRPr="00B05757">
        <w:rPr>
          <w:rFonts w:ascii="Book Antiqua" w:hAnsi="Book Antiqua" w:cs="Times New Roman"/>
          <w:sz w:val="24"/>
          <w:szCs w:val="24"/>
          <w:lang w:val="en-US"/>
        </w:rPr>
        <w:t xml:space="preserve"> </w:t>
      </w:r>
      <w:r w:rsidRPr="00F84A3A">
        <w:rPr>
          <w:rFonts w:ascii="Book Antiqua" w:hAnsi="Book Antiqua" w:cs="Times New Roman"/>
          <w:i/>
          <w:sz w:val="24"/>
          <w:szCs w:val="24"/>
          <w:lang w:val="en-US"/>
        </w:rPr>
        <w:t>et al</w:t>
      </w:r>
      <w:r w:rsidR="00F84A3A">
        <w:rPr>
          <w:rFonts w:ascii="Book Antiqua" w:hAnsi="Book Antiqua" w:cs="Times New Roman" w:hint="eastAsia"/>
          <w:sz w:val="24"/>
          <w:szCs w:val="24"/>
          <w:vertAlign w:val="superscript"/>
          <w:lang w:val="en-US" w:eastAsia="zh-CN"/>
        </w:rPr>
        <w:t>[15]</w:t>
      </w:r>
      <w:r w:rsidRPr="00B05757">
        <w:rPr>
          <w:rFonts w:ascii="Book Antiqua" w:hAnsi="Book Antiqua" w:cs="Times New Roman"/>
          <w:sz w:val="24"/>
          <w:szCs w:val="24"/>
          <w:lang w:val="en-US"/>
        </w:rPr>
        <w:t xml:space="preserve"> tested whether the etiology of growing pains derives from vascular perfusion changes similar to migraine headaches. No significant differences were found among patients with growing pains between painful and painless regions. Furthermore, no significant differences have been identified between children with and without growing pains in both the tibia and femur.</w:t>
      </w:r>
    </w:p>
    <w:p w14:paraId="4FA33497" w14:textId="77777777" w:rsidR="00567F83" w:rsidRPr="00B05757" w:rsidRDefault="00567F83" w:rsidP="00AF2DF9">
      <w:pPr>
        <w:autoSpaceDE w:val="0"/>
        <w:autoSpaceDN w:val="0"/>
        <w:adjustRightInd w:val="0"/>
        <w:spacing w:after="0" w:line="360" w:lineRule="auto"/>
        <w:jc w:val="both"/>
        <w:rPr>
          <w:rFonts w:ascii="Book Antiqua" w:hAnsi="Book Antiqua" w:cs="Times New Roman"/>
          <w:sz w:val="24"/>
          <w:szCs w:val="24"/>
          <w:lang w:val="en-US"/>
        </w:rPr>
      </w:pPr>
    </w:p>
    <w:p w14:paraId="43255E65" w14:textId="610575F2" w:rsidR="00567F83" w:rsidRPr="00BC3CEF" w:rsidRDefault="00567F83" w:rsidP="00AF2DF9">
      <w:pPr>
        <w:autoSpaceDE w:val="0"/>
        <w:autoSpaceDN w:val="0"/>
        <w:adjustRightInd w:val="0"/>
        <w:spacing w:after="0" w:line="360" w:lineRule="auto"/>
        <w:jc w:val="both"/>
        <w:rPr>
          <w:rFonts w:ascii="Book Antiqua" w:hAnsi="Book Antiqua" w:cs="Times New Roman"/>
          <w:i/>
          <w:sz w:val="24"/>
          <w:szCs w:val="24"/>
          <w:lang w:val="en-US"/>
        </w:rPr>
      </w:pPr>
      <w:r w:rsidRPr="00BC3CEF">
        <w:rPr>
          <w:rFonts w:ascii="Book Antiqua" w:hAnsi="Book Antiqua" w:cs="Times New Roman"/>
          <w:b/>
          <w:i/>
          <w:sz w:val="24"/>
          <w:szCs w:val="24"/>
          <w:lang w:val="en-US"/>
        </w:rPr>
        <w:t>Anatomical</w:t>
      </w:r>
      <w:r w:rsidR="00BC3CEF" w:rsidRPr="00BC3CEF">
        <w:rPr>
          <w:rFonts w:ascii="Book Antiqua" w:hAnsi="Book Antiqua" w:cs="Times New Roman"/>
          <w:b/>
          <w:i/>
          <w:sz w:val="24"/>
          <w:szCs w:val="24"/>
          <w:lang w:val="en-US"/>
        </w:rPr>
        <w:t xml:space="preserve"> factors, reduced bone strength, vita</w:t>
      </w:r>
      <w:r w:rsidRPr="00BC3CEF">
        <w:rPr>
          <w:rFonts w:ascii="Book Antiqua" w:hAnsi="Book Antiqua" w:cs="Times New Roman"/>
          <w:b/>
          <w:i/>
          <w:sz w:val="24"/>
          <w:szCs w:val="24"/>
          <w:lang w:val="en-US"/>
        </w:rPr>
        <w:t xml:space="preserve">min D </w:t>
      </w:r>
      <w:r w:rsidR="00BC3CEF" w:rsidRPr="00BC3CEF">
        <w:rPr>
          <w:rFonts w:ascii="Book Antiqua" w:hAnsi="Book Antiqua" w:cs="Times New Roman"/>
          <w:b/>
          <w:i/>
          <w:sz w:val="24"/>
          <w:szCs w:val="24"/>
          <w:lang w:val="en-US"/>
        </w:rPr>
        <w:t>d</w:t>
      </w:r>
      <w:r w:rsidRPr="00BC3CEF">
        <w:rPr>
          <w:rFonts w:ascii="Book Antiqua" w:hAnsi="Book Antiqua" w:cs="Times New Roman"/>
          <w:b/>
          <w:i/>
          <w:sz w:val="24"/>
          <w:szCs w:val="24"/>
          <w:lang w:val="en-US"/>
        </w:rPr>
        <w:t>eficiency</w:t>
      </w:r>
    </w:p>
    <w:p w14:paraId="0BA324DB" w14:textId="05498633" w:rsidR="00567F83" w:rsidRPr="00B05757" w:rsidRDefault="00567F83" w:rsidP="00AF2DF9">
      <w:pPr>
        <w:autoSpaceDE w:val="0"/>
        <w:autoSpaceDN w:val="0"/>
        <w:adjustRightInd w:val="0"/>
        <w:spacing w:after="0" w:line="360" w:lineRule="auto"/>
        <w:jc w:val="both"/>
        <w:rPr>
          <w:rFonts w:ascii="Book Antiqua" w:hAnsi="Book Antiqua" w:cs="Times New Roman"/>
          <w:sz w:val="24"/>
          <w:szCs w:val="24"/>
          <w:lang w:val="en-US"/>
        </w:rPr>
      </w:pPr>
      <w:proofErr w:type="spellStart"/>
      <w:r w:rsidRPr="00B05757">
        <w:rPr>
          <w:rFonts w:ascii="Book Antiqua" w:hAnsi="Book Antiqua" w:cs="Times New Roman"/>
          <w:sz w:val="24"/>
          <w:szCs w:val="24"/>
          <w:lang w:val="en-US"/>
        </w:rPr>
        <w:t>Kaspiris</w:t>
      </w:r>
      <w:proofErr w:type="spellEnd"/>
      <w:r w:rsidRPr="00B05757">
        <w:rPr>
          <w:rFonts w:ascii="Book Antiqua" w:hAnsi="Book Antiqua" w:cs="Times New Roman"/>
          <w:sz w:val="24"/>
          <w:szCs w:val="24"/>
          <w:lang w:val="en-US"/>
        </w:rPr>
        <w:t xml:space="preserve"> </w:t>
      </w:r>
      <w:r w:rsidRPr="00BC3CEF">
        <w:rPr>
          <w:rFonts w:ascii="Book Antiqua" w:hAnsi="Book Antiqua" w:cs="Times New Roman"/>
          <w:i/>
          <w:sz w:val="24"/>
          <w:szCs w:val="24"/>
          <w:lang w:val="en-US"/>
        </w:rPr>
        <w:t xml:space="preserve">et </w:t>
      </w:r>
      <w:proofErr w:type="gramStart"/>
      <w:r w:rsidRPr="00BC3CEF">
        <w:rPr>
          <w:rFonts w:ascii="Book Antiqua" w:hAnsi="Book Antiqua" w:cs="Times New Roman"/>
          <w:i/>
          <w:sz w:val="24"/>
          <w:szCs w:val="24"/>
          <w:lang w:val="en-US"/>
        </w:rPr>
        <w:t>al</w:t>
      </w:r>
      <w:r w:rsidR="00BC3CEF">
        <w:rPr>
          <w:rFonts w:ascii="Book Antiqua" w:hAnsi="Book Antiqua" w:cs="Times New Roman" w:hint="eastAsia"/>
          <w:sz w:val="24"/>
          <w:szCs w:val="24"/>
          <w:vertAlign w:val="superscript"/>
          <w:lang w:val="en-US" w:eastAsia="zh-CN"/>
        </w:rPr>
        <w:t>[</w:t>
      </w:r>
      <w:proofErr w:type="gramEnd"/>
      <w:r w:rsidR="00BC3CEF">
        <w:rPr>
          <w:rFonts w:ascii="Book Antiqua" w:hAnsi="Book Antiqua" w:cs="Times New Roman" w:hint="eastAsia"/>
          <w:sz w:val="24"/>
          <w:szCs w:val="24"/>
          <w:vertAlign w:val="superscript"/>
          <w:lang w:val="en-US" w:eastAsia="zh-CN"/>
        </w:rPr>
        <w:t>16]</w:t>
      </w:r>
      <w:r w:rsidRPr="00B05757">
        <w:rPr>
          <w:rFonts w:ascii="Book Antiqua" w:hAnsi="Book Antiqua" w:cs="Times New Roman"/>
          <w:sz w:val="24"/>
          <w:szCs w:val="24"/>
          <w:lang w:val="en-US"/>
        </w:rPr>
        <w:t xml:space="preserve"> analyzed the association of the onset and intensity of growing pains with some perinatal risk factors. The study revealed that a short gestation period, low Apgar score, low birth length or weight, and lower head circumference were positively correlated with the development of growing pains in childhood. There was also a positive correlation with a higher degree of genu </w:t>
      </w:r>
      <w:proofErr w:type="spellStart"/>
      <w:r w:rsidRPr="00B05757">
        <w:rPr>
          <w:rFonts w:ascii="Book Antiqua" w:hAnsi="Book Antiqua" w:cs="Times New Roman"/>
          <w:sz w:val="24"/>
          <w:szCs w:val="24"/>
          <w:lang w:val="en-US"/>
        </w:rPr>
        <w:t>valgum</w:t>
      </w:r>
      <w:proofErr w:type="spellEnd"/>
      <w:r w:rsidRPr="00B05757">
        <w:rPr>
          <w:rFonts w:ascii="Book Antiqua" w:hAnsi="Book Antiqua" w:cs="Times New Roman"/>
          <w:sz w:val="24"/>
          <w:szCs w:val="24"/>
          <w:lang w:val="en-US"/>
        </w:rPr>
        <w:t xml:space="preserve">. The use of corticosteroids, high maternal age, and tobacco smoking during pregnancy were found not to be predictive of the disorder. </w:t>
      </w:r>
      <w:proofErr w:type="spellStart"/>
      <w:r w:rsidRPr="00B05757">
        <w:rPr>
          <w:rFonts w:ascii="Book Antiqua" w:hAnsi="Book Antiqua" w:cs="Times New Roman"/>
          <w:sz w:val="24"/>
          <w:szCs w:val="24"/>
          <w:lang w:val="en-US"/>
        </w:rPr>
        <w:t>Kaspiris</w:t>
      </w:r>
      <w:proofErr w:type="spellEnd"/>
      <w:r w:rsidRPr="00BC3CEF">
        <w:rPr>
          <w:rFonts w:ascii="Book Antiqua" w:hAnsi="Book Antiqua" w:cs="Times New Roman"/>
          <w:i/>
          <w:sz w:val="24"/>
          <w:szCs w:val="24"/>
          <w:lang w:val="en-US"/>
        </w:rPr>
        <w:t xml:space="preserve"> et </w:t>
      </w:r>
      <w:proofErr w:type="gramStart"/>
      <w:r w:rsidRPr="00BC3CEF">
        <w:rPr>
          <w:rFonts w:ascii="Book Antiqua" w:hAnsi="Book Antiqua" w:cs="Times New Roman"/>
          <w:i/>
          <w:sz w:val="24"/>
          <w:szCs w:val="24"/>
          <w:lang w:val="en-US"/>
        </w:rPr>
        <w:t>al</w:t>
      </w:r>
      <w:r w:rsidR="00BC3CEF">
        <w:rPr>
          <w:rFonts w:ascii="Book Antiqua" w:hAnsi="Book Antiqua" w:cs="Times New Roman" w:hint="eastAsia"/>
          <w:sz w:val="24"/>
          <w:szCs w:val="24"/>
          <w:vertAlign w:val="superscript"/>
          <w:lang w:val="en-US" w:eastAsia="zh-CN"/>
        </w:rPr>
        <w:t>[</w:t>
      </w:r>
      <w:proofErr w:type="gramEnd"/>
      <w:r w:rsidR="00BC3CEF">
        <w:rPr>
          <w:rFonts w:ascii="Book Antiqua" w:hAnsi="Book Antiqua" w:cs="Times New Roman" w:hint="eastAsia"/>
          <w:sz w:val="24"/>
          <w:szCs w:val="24"/>
          <w:vertAlign w:val="superscript"/>
          <w:lang w:val="en-US" w:eastAsia="zh-CN"/>
        </w:rPr>
        <w:t>17]</w:t>
      </w:r>
      <w:r w:rsidRPr="00B05757">
        <w:rPr>
          <w:rFonts w:ascii="Book Antiqua" w:hAnsi="Book Antiqua" w:cs="Times New Roman"/>
          <w:sz w:val="24"/>
          <w:szCs w:val="24"/>
          <w:lang w:val="en-US"/>
        </w:rPr>
        <w:t xml:space="preserve"> also reported that children who have been breastfed for fewer than 40 d and those who have not been breastfed at all seemed to have higher chances of developing growing pains. </w:t>
      </w:r>
    </w:p>
    <w:p w14:paraId="0CC9A913" w14:textId="6E28F230" w:rsidR="00567F83" w:rsidRPr="00B05757" w:rsidRDefault="00567F83" w:rsidP="00BC3CEF">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 xml:space="preserve">Many children who undergo observations due to aching legs might also present anatomical abnormalities such as pronated foot posture, which is usually treated using triplane wedges or orthoses. Lee </w:t>
      </w:r>
      <w:r w:rsidRPr="00BC3CEF">
        <w:rPr>
          <w:rFonts w:ascii="Book Antiqua" w:hAnsi="Book Antiqua" w:cs="Times New Roman"/>
          <w:i/>
          <w:sz w:val="24"/>
          <w:szCs w:val="24"/>
          <w:lang w:val="en-US"/>
        </w:rPr>
        <w:t xml:space="preserve">et </w:t>
      </w:r>
      <w:proofErr w:type="gramStart"/>
      <w:r w:rsidRPr="00BC3CEF">
        <w:rPr>
          <w:rFonts w:ascii="Book Antiqua" w:hAnsi="Book Antiqua" w:cs="Times New Roman"/>
          <w:i/>
          <w:sz w:val="24"/>
          <w:szCs w:val="24"/>
          <w:lang w:val="en-US"/>
        </w:rPr>
        <w:t>al</w:t>
      </w:r>
      <w:r w:rsidR="00BC3CEF">
        <w:rPr>
          <w:rFonts w:ascii="Book Antiqua" w:hAnsi="Book Antiqua" w:cs="Times New Roman" w:hint="eastAsia"/>
          <w:sz w:val="24"/>
          <w:szCs w:val="24"/>
          <w:vertAlign w:val="superscript"/>
          <w:lang w:val="en-US" w:eastAsia="zh-CN"/>
        </w:rPr>
        <w:t>[</w:t>
      </w:r>
      <w:proofErr w:type="gramEnd"/>
      <w:r w:rsidR="00BC3CEF">
        <w:rPr>
          <w:rFonts w:ascii="Book Antiqua" w:hAnsi="Book Antiqua" w:cs="Times New Roman" w:hint="eastAsia"/>
          <w:sz w:val="24"/>
          <w:szCs w:val="24"/>
          <w:vertAlign w:val="superscript"/>
          <w:lang w:val="en-US" w:eastAsia="zh-CN"/>
        </w:rPr>
        <w:t>18]</w:t>
      </w:r>
      <w:r w:rsidRPr="00B05757">
        <w:rPr>
          <w:rFonts w:ascii="Book Antiqua" w:hAnsi="Book Antiqua" w:cs="Times New Roman"/>
          <w:sz w:val="24"/>
          <w:szCs w:val="24"/>
          <w:lang w:val="en-US"/>
        </w:rPr>
        <w:t xml:space="preserve"> investigated whether there is an association between foot posture and growing pains and whether shoe inserts were effective in reducing the frequency and severity of growing pain. In this study, 75% of pediatric patients complaining growing pains had overpronated feet and were treated with customized foot orthoses for 3 </w:t>
      </w:r>
      <w:proofErr w:type="spellStart"/>
      <w:r w:rsidRPr="00B05757">
        <w:rPr>
          <w:rFonts w:ascii="Book Antiqua" w:hAnsi="Book Antiqua" w:cs="Times New Roman"/>
          <w:sz w:val="24"/>
          <w:szCs w:val="24"/>
          <w:lang w:val="en-US"/>
        </w:rPr>
        <w:t>mo</w:t>
      </w:r>
      <w:proofErr w:type="spellEnd"/>
      <w:r w:rsidRPr="00B05757">
        <w:rPr>
          <w:rFonts w:ascii="Book Antiqua" w:hAnsi="Book Antiqua" w:cs="Times New Roman"/>
          <w:sz w:val="24"/>
          <w:szCs w:val="24"/>
          <w:lang w:val="en-US"/>
        </w:rPr>
        <w:t xml:space="preserve">: </w:t>
      </w:r>
      <w:r w:rsidR="00BC3CEF" w:rsidRPr="00B05757">
        <w:rPr>
          <w:rFonts w:ascii="Book Antiqua" w:hAnsi="Book Antiqua" w:cs="Times New Roman"/>
          <w:sz w:val="24"/>
          <w:szCs w:val="24"/>
          <w:lang w:val="en-US"/>
        </w:rPr>
        <w:t xml:space="preserve">Pain </w:t>
      </w:r>
      <w:r w:rsidRPr="00B05757">
        <w:rPr>
          <w:rFonts w:ascii="Book Antiqua" w:hAnsi="Book Antiqua" w:cs="Times New Roman"/>
          <w:sz w:val="24"/>
          <w:szCs w:val="24"/>
          <w:lang w:val="en-US"/>
        </w:rPr>
        <w:t xml:space="preserve">episodes were significantly reduced, as well as static, dynamic, and functional balancing abilities. </w:t>
      </w:r>
      <w:proofErr w:type="gramStart"/>
      <w:r w:rsidRPr="00B05757">
        <w:rPr>
          <w:rFonts w:ascii="Book Antiqua" w:hAnsi="Book Antiqua" w:cs="Times New Roman"/>
          <w:sz w:val="24"/>
          <w:szCs w:val="24"/>
          <w:lang w:val="en-US"/>
        </w:rPr>
        <w:t>Evans</w:t>
      </w:r>
      <w:r w:rsidR="00BC3CEF">
        <w:rPr>
          <w:rFonts w:ascii="Book Antiqua" w:hAnsi="Book Antiqua" w:cs="Times New Roman" w:hint="eastAsia"/>
          <w:sz w:val="24"/>
          <w:szCs w:val="24"/>
          <w:vertAlign w:val="superscript"/>
          <w:lang w:val="en-US" w:eastAsia="zh-CN"/>
        </w:rPr>
        <w:t>[</w:t>
      </w:r>
      <w:proofErr w:type="gramEnd"/>
      <w:r w:rsidR="00BC3CEF">
        <w:rPr>
          <w:rFonts w:ascii="Book Antiqua" w:hAnsi="Book Antiqua" w:cs="Times New Roman" w:hint="eastAsia"/>
          <w:sz w:val="24"/>
          <w:szCs w:val="24"/>
          <w:vertAlign w:val="superscript"/>
          <w:lang w:val="en-US" w:eastAsia="zh-CN"/>
        </w:rPr>
        <w:t>19]</w:t>
      </w:r>
      <w:r w:rsidRPr="00B05757">
        <w:rPr>
          <w:rFonts w:ascii="Book Antiqua" w:hAnsi="Book Antiqua" w:cs="Times New Roman"/>
          <w:sz w:val="24"/>
          <w:szCs w:val="24"/>
          <w:lang w:val="en-US"/>
        </w:rPr>
        <w:t xml:space="preserve"> revealed that most of the patients who used triplane wedges or orthoses had no remaining symptoms after the first period of intervention. After the treatment’s withdrawal, symptoms returned in almost all of the patients but decreased in frequency and intensity. </w:t>
      </w:r>
    </w:p>
    <w:p w14:paraId="2F67E444" w14:textId="1D80AE6A" w:rsidR="00567F83" w:rsidRPr="00B05757" w:rsidRDefault="00567F83" w:rsidP="00BC3CEF">
      <w:pPr>
        <w:autoSpaceDE w:val="0"/>
        <w:autoSpaceDN w:val="0"/>
        <w:adjustRightInd w:val="0"/>
        <w:spacing w:after="0" w:line="360" w:lineRule="auto"/>
        <w:ind w:firstLineChars="100" w:firstLine="240"/>
        <w:jc w:val="both"/>
        <w:rPr>
          <w:rFonts w:ascii="Book Antiqua" w:eastAsia="Times-Roman" w:hAnsi="Book Antiqua" w:cs="Times New Roman"/>
          <w:sz w:val="24"/>
          <w:szCs w:val="24"/>
          <w:lang w:val="en-US"/>
        </w:rPr>
      </w:pPr>
      <w:r w:rsidRPr="00B05757">
        <w:rPr>
          <w:rFonts w:ascii="Book Antiqua" w:hAnsi="Book Antiqua" w:cs="Times New Roman"/>
          <w:sz w:val="24"/>
          <w:szCs w:val="24"/>
          <w:lang w:val="en-US"/>
        </w:rPr>
        <w:t xml:space="preserve">In a subsequent study, Evans and </w:t>
      </w:r>
      <w:proofErr w:type="gramStart"/>
      <w:r w:rsidRPr="00B05757">
        <w:rPr>
          <w:rFonts w:ascii="Book Antiqua" w:hAnsi="Book Antiqua" w:cs="Times New Roman"/>
          <w:sz w:val="24"/>
          <w:szCs w:val="24"/>
          <w:lang w:val="en-US"/>
        </w:rPr>
        <w:t>Scutter</w:t>
      </w:r>
      <w:r w:rsidR="00BC3CEF">
        <w:rPr>
          <w:rFonts w:ascii="Book Antiqua" w:hAnsi="Book Antiqua" w:cs="Times New Roman" w:hint="eastAsia"/>
          <w:sz w:val="24"/>
          <w:szCs w:val="24"/>
          <w:vertAlign w:val="superscript"/>
          <w:lang w:val="en-US" w:eastAsia="zh-CN"/>
        </w:rPr>
        <w:t>[</w:t>
      </w:r>
      <w:proofErr w:type="gramEnd"/>
      <w:r w:rsidR="00BC3CEF">
        <w:rPr>
          <w:rFonts w:ascii="Book Antiqua" w:hAnsi="Book Antiqua" w:cs="Times New Roman" w:hint="eastAsia"/>
          <w:sz w:val="24"/>
          <w:szCs w:val="24"/>
          <w:vertAlign w:val="superscript"/>
          <w:lang w:val="en-US" w:eastAsia="zh-CN"/>
        </w:rPr>
        <w:t>20]</w:t>
      </w:r>
      <w:r w:rsidRPr="00B05757">
        <w:rPr>
          <w:rFonts w:ascii="Book Antiqua" w:hAnsi="Book Antiqua" w:cs="Times New Roman"/>
          <w:sz w:val="24"/>
          <w:szCs w:val="24"/>
          <w:lang w:val="en-US"/>
        </w:rPr>
        <w:t xml:space="preserve"> compared the findings of foot posture and functional health in children aged 4 to 6 years with or without growing pains. However, the results did not reveal any relationship between foot posture, functional health, and growing </w:t>
      </w:r>
      <w:r w:rsidRPr="00B05757">
        <w:rPr>
          <w:rFonts w:ascii="Book Antiqua" w:hAnsi="Book Antiqua" w:cs="Times New Roman"/>
          <w:sz w:val="24"/>
          <w:szCs w:val="24"/>
          <w:lang w:val="en-US"/>
        </w:rPr>
        <w:lastRenderedPageBreak/>
        <w:t xml:space="preserve">pains in young children. Viswanathan and </w:t>
      </w:r>
      <w:proofErr w:type="spellStart"/>
      <w:proofErr w:type="gramStart"/>
      <w:r w:rsidRPr="00B05757">
        <w:rPr>
          <w:rFonts w:ascii="Book Antiqua" w:hAnsi="Book Antiqua" w:cs="Times New Roman"/>
          <w:sz w:val="24"/>
          <w:szCs w:val="24"/>
          <w:lang w:val="en-US"/>
        </w:rPr>
        <w:t>Khubchandani</w:t>
      </w:r>
      <w:proofErr w:type="spellEnd"/>
      <w:r w:rsidR="00BC3CEF">
        <w:rPr>
          <w:rFonts w:ascii="Book Antiqua" w:hAnsi="Book Antiqua" w:cs="Times New Roman" w:hint="eastAsia"/>
          <w:sz w:val="24"/>
          <w:szCs w:val="24"/>
          <w:vertAlign w:val="superscript"/>
          <w:lang w:val="en-US" w:eastAsia="zh-CN"/>
        </w:rPr>
        <w:t>[</w:t>
      </w:r>
      <w:proofErr w:type="gramEnd"/>
      <w:r w:rsidR="00BC3CEF">
        <w:rPr>
          <w:rFonts w:ascii="Book Antiqua" w:hAnsi="Book Antiqua" w:cs="Times New Roman" w:hint="eastAsia"/>
          <w:sz w:val="24"/>
          <w:szCs w:val="24"/>
          <w:vertAlign w:val="superscript"/>
          <w:lang w:val="en-US" w:eastAsia="zh-CN"/>
        </w:rPr>
        <w:t>21]</w:t>
      </w:r>
      <w:r w:rsidRPr="00B05757">
        <w:rPr>
          <w:rFonts w:ascii="Book Antiqua" w:hAnsi="Book Antiqua" w:cs="Times New Roman"/>
          <w:sz w:val="24"/>
          <w:szCs w:val="24"/>
          <w:lang w:val="en-US"/>
        </w:rPr>
        <w:t xml:space="preserve"> assessed the possible association between joint hypermobility and the appearance of growing pains in a cross sectional study. </w:t>
      </w:r>
      <w:r w:rsidRPr="00B05757">
        <w:rPr>
          <w:rFonts w:ascii="Book Antiqua" w:eastAsia="Times-Italic" w:hAnsi="Book Antiqua" w:cs="Times New Roman"/>
          <w:iCs/>
          <w:sz w:val="24"/>
          <w:szCs w:val="24"/>
          <w:lang w:val="en-US"/>
        </w:rPr>
        <w:t xml:space="preserve">The statistical analysis revealed that joint hypermobility and growing pains were highly related, but </w:t>
      </w:r>
      <w:r w:rsidRPr="00B05757">
        <w:rPr>
          <w:rFonts w:ascii="Book Antiqua" w:eastAsia="Times-Roman" w:hAnsi="Book Antiqua" w:cs="Times New Roman"/>
          <w:sz w:val="24"/>
          <w:szCs w:val="24"/>
          <w:lang w:val="en-US"/>
        </w:rPr>
        <w:t xml:space="preserve">to date, </w:t>
      </w:r>
      <w:r w:rsidRPr="00B05757">
        <w:rPr>
          <w:rFonts w:ascii="Book Antiqua" w:eastAsia="Times-Italic" w:hAnsi="Book Antiqua" w:cs="Times New Roman"/>
          <w:iCs/>
          <w:sz w:val="24"/>
          <w:szCs w:val="24"/>
          <w:lang w:val="en-US"/>
        </w:rPr>
        <w:t xml:space="preserve">this is the only study </w:t>
      </w:r>
      <w:r w:rsidRPr="00B05757">
        <w:rPr>
          <w:rFonts w:ascii="Book Antiqua" w:eastAsia="Times-Roman" w:hAnsi="Book Antiqua" w:cs="Times New Roman"/>
          <w:sz w:val="24"/>
          <w:szCs w:val="24"/>
          <w:lang w:val="en-US"/>
        </w:rPr>
        <w:t>that has been done to examine this association.</w:t>
      </w:r>
    </w:p>
    <w:p w14:paraId="3FACDE8B" w14:textId="089762B2" w:rsidR="00567F83" w:rsidRPr="00B05757" w:rsidRDefault="00567F83" w:rsidP="00BC3CEF">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 xml:space="preserve">Friedland </w:t>
      </w:r>
      <w:r w:rsidRPr="00BC3CEF">
        <w:rPr>
          <w:rFonts w:ascii="Book Antiqua" w:hAnsi="Book Antiqua" w:cs="Times New Roman"/>
          <w:i/>
          <w:sz w:val="24"/>
          <w:szCs w:val="24"/>
          <w:lang w:val="en-US"/>
        </w:rPr>
        <w:t>et al</w:t>
      </w:r>
      <w:r w:rsidR="00BC3CEF">
        <w:rPr>
          <w:rFonts w:ascii="Book Antiqua" w:hAnsi="Book Antiqua" w:cs="Times New Roman" w:hint="eastAsia"/>
          <w:sz w:val="24"/>
          <w:szCs w:val="24"/>
          <w:vertAlign w:val="superscript"/>
          <w:lang w:val="en-US" w:eastAsia="zh-CN"/>
        </w:rPr>
        <w:t>[22]</w:t>
      </w:r>
      <w:r w:rsidRPr="00B05757">
        <w:rPr>
          <w:rFonts w:ascii="Book Antiqua" w:hAnsi="Book Antiqua" w:cs="Times New Roman"/>
          <w:sz w:val="24"/>
          <w:szCs w:val="24"/>
          <w:lang w:val="en-US"/>
        </w:rPr>
        <w:t xml:space="preserve"> hypothesized that growing pains might represent a local overuse or stress syndrome since pain usually occurs late in the day and is often reported on days of activity. The possible association between growing pains and decreased bone strength was investigated by determining the bone speed of sound (SOS) in children with growing pains. Tibial SOS was significantly reduced in both boys and girls suffering from growing pains in comparison to healthy controls. </w:t>
      </w:r>
    </w:p>
    <w:p w14:paraId="65E24C2A" w14:textId="01E27A5D" w:rsidR="00567F83" w:rsidRPr="00B05757" w:rsidRDefault="00567F83" w:rsidP="00BC3CEF">
      <w:pPr>
        <w:autoSpaceDE w:val="0"/>
        <w:autoSpaceDN w:val="0"/>
        <w:adjustRightInd w:val="0"/>
        <w:spacing w:after="0" w:line="360" w:lineRule="auto"/>
        <w:ind w:firstLineChars="100" w:firstLine="240"/>
        <w:jc w:val="both"/>
        <w:rPr>
          <w:rFonts w:ascii="Book Antiqua" w:eastAsia="Times-Italic" w:hAnsi="Book Antiqua" w:cs="Times New Roman"/>
          <w:iCs/>
          <w:sz w:val="24"/>
          <w:szCs w:val="24"/>
          <w:lang w:val="en-US"/>
        </w:rPr>
      </w:pPr>
      <w:proofErr w:type="spellStart"/>
      <w:r w:rsidRPr="00B05757">
        <w:rPr>
          <w:rFonts w:ascii="Book Antiqua" w:hAnsi="Book Antiqua" w:cs="Times New Roman"/>
          <w:sz w:val="24"/>
          <w:szCs w:val="24"/>
          <w:lang w:val="en-US"/>
        </w:rPr>
        <w:t>Uziel</w:t>
      </w:r>
      <w:proofErr w:type="spellEnd"/>
      <w:r w:rsidRPr="00B05757">
        <w:rPr>
          <w:rFonts w:ascii="Book Antiqua" w:hAnsi="Book Antiqua" w:cs="Times New Roman"/>
          <w:sz w:val="24"/>
          <w:szCs w:val="24"/>
          <w:lang w:val="en-US"/>
        </w:rPr>
        <w:t xml:space="preserve"> </w:t>
      </w:r>
      <w:r w:rsidRPr="00BC3CEF">
        <w:rPr>
          <w:rFonts w:ascii="Book Antiqua" w:hAnsi="Book Antiqua" w:cs="Times New Roman"/>
          <w:i/>
          <w:sz w:val="24"/>
          <w:szCs w:val="24"/>
          <w:lang w:val="en-US"/>
        </w:rPr>
        <w:t xml:space="preserve">et </w:t>
      </w:r>
      <w:proofErr w:type="gramStart"/>
      <w:r w:rsidRPr="00BC3CEF">
        <w:rPr>
          <w:rFonts w:ascii="Book Antiqua" w:hAnsi="Book Antiqua" w:cs="Times New Roman"/>
          <w:i/>
          <w:sz w:val="24"/>
          <w:szCs w:val="24"/>
          <w:lang w:val="en-US"/>
        </w:rPr>
        <w:t>al</w:t>
      </w:r>
      <w:r w:rsidR="00BC3CEF">
        <w:rPr>
          <w:rFonts w:ascii="Book Antiqua" w:hAnsi="Book Antiqua" w:cs="Times New Roman" w:hint="eastAsia"/>
          <w:sz w:val="24"/>
          <w:szCs w:val="24"/>
          <w:vertAlign w:val="superscript"/>
          <w:lang w:val="en-US" w:eastAsia="zh-CN"/>
        </w:rPr>
        <w:t>[</w:t>
      </w:r>
      <w:proofErr w:type="gramEnd"/>
      <w:r w:rsidR="00BC3CEF">
        <w:rPr>
          <w:rFonts w:ascii="Book Antiqua" w:hAnsi="Book Antiqua" w:cs="Times New Roman" w:hint="eastAsia"/>
          <w:sz w:val="24"/>
          <w:szCs w:val="24"/>
          <w:vertAlign w:val="superscript"/>
          <w:lang w:val="en-US" w:eastAsia="zh-CN"/>
        </w:rPr>
        <w:t>23]</w:t>
      </w:r>
      <w:r w:rsidRPr="00B05757">
        <w:rPr>
          <w:rFonts w:ascii="Book Antiqua" w:hAnsi="Book Antiqua" w:cs="Times New Roman"/>
          <w:sz w:val="24"/>
          <w:szCs w:val="24"/>
          <w:lang w:val="en-US"/>
        </w:rPr>
        <w:t xml:space="preserve"> examined children with growing pains who had been previously studied to assess the correlation between bone strength and pain symptoms after 5 years of follow up. Compared to previous study results, bone strength seemed to be significantly increased in both males and females, and there were no </w:t>
      </w:r>
      <w:r w:rsidRPr="00B05757">
        <w:rPr>
          <w:rFonts w:ascii="Book Antiqua" w:eastAsia="Times-Italic" w:hAnsi="Book Antiqua" w:cs="Times New Roman"/>
          <w:iCs/>
          <w:sz w:val="24"/>
          <w:szCs w:val="24"/>
          <w:lang w:val="en-US"/>
        </w:rPr>
        <w:t>differences in bone strength between children whose growing pains continued and those whose pains had resolved. Growing pains still persisted in with a low Z-score (SOS Z-score less than 1 or 2 standard deviations of the population mean).</w:t>
      </w:r>
    </w:p>
    <w:p w14:paraId="3590E703" w14:textId="0A05C1CF" w:rsidR="00567F83" w:rsidRPr="00B05757" w:rsidRDefault="00567F83" w:rsidP="00BC3CEF">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bCs/>
          <w:sz w:val="24"/>
          <w:szCs w:val="24"/>
          <w:lang w:val="en-US"/>
        </w:rPr>
        <w:t>A</w:t>
      </w:r>
      <w:r w:rsidRPr="00B05757">
        <w:rPr>
          <w:rFonts w:ascii="Book Antiqua" w:hAnsi="Book Antiqua" w:cs="Times New Roman"/>
          <w:b/>
          <w:bCs/>
          <w:sz w:val="24"/>
          <w:szCs w:val="24"/>
          <w:lang w:val="en-US"/>
        </w:rPr>
        <w:t xml:space="preserve"> </w:t>
      </w:r>
      <w:r w:rsidRPr="00B05757">
        <w:rPr>
          <w:rFonts w:ascii="Book Antiqua" w:hAnsi="Book Antiqua" w:cs="Times New Roman"/>
          <w:sz w:val="24"/>
          <w:szCs w:val="24"/>
          <w:lang w:val="en-US"/>
        </w:rPr>
        <w:t xml:space="preserve">cross-sectional study performed by Qamar </w:t>
      </w:r>
      <w:r w:rsidRPr="00BC3CEF">
        <w:rPr>
          <w:rFonts w:ascii="Book Antiqua" w:hAnsi="Book Antiqua" w:cs="Times New Roman"/>
          <w:i/>
          <w:sz w:val="24"/>
          <w:szCs w:val="24"/>
          <w:lang w:val="en-US"/>
        </w:rPr>
        <w:t xml:space="preserve">et </w:t>
      </w:r>
      <w:proofErr w:type="gramStart"/>
      <w:r w:rsidRPr="00BC3CEF">
        <w:rPr>
          <w:rFonts w:ascii="Book Antiqua" w:hAnsi="Book Antiqua" w:cs="Times New Roman"/>
          <w:i/>
          <w:sz w:val="24"/>
          <w:szCs w:val="24"/>
          <w:lang w:val="en-US"/>
        </w:rPr>
        <w:t>al</w:t>
      </w:r>
      <w:r w:rsidR="00BC3CEF">
        <w:rPr>
          <w:rFonts w:ascii="Book Antiqua" w:hAnsi="Book Antiqua" w:cs="Times New Roman" w:hint="eastAsia"/>
          <w:sz w:val="24"/>
          <w:szCs w:val="24"/>
          <w:vertAlign w:val="superscript"/>
          <w:lang w:val="en-US" w:eastAsia="zh-CN"/>
        </w:rPr>
        <w:t>[</w:t>
      </w:r>
      <w:proofErr w:type="gramEnd"/>
      <w:r w:rsidR="00BC3CEF">
        <w:rPr>
          <w:rFonts w:ascii="Book Antiqua" w:hAnsi="Book Antiqua" w:cs="Times New Roman" w:hint="eastAsia"/>
          <w:sz w:val="24"/>
          <w:szCs w:val="24"/>
          <w:vertAlign w:val="superscript"/>
          <w:lang w:val="en-US" w:eastAsia="zh-CN"/>
        </w:rPr>
        <w:t>24]</w:t>
      </w:r>
      <w:r w:rsidRPr="00B05757">
        <w:rPr>
          <w:rFonts w:ascii="Book Antiqua" w:hAnsi="Book Antiqua" w:cs="Times New Roman"/>
          <w:sz w:val="24"/>
          <w:szCs w:val="24"/>
          <w:lang w:val="en-US"/>
        </w:rPr>
        <w:t xml:space="preserve"> showed that patients with vitamin D insufficiency had normal alkaline phosphatase and parathormone levels. Hypocalcemia and hypophosphatemia were found to be more common in patients with vitamin D deficiency, but the findings were not statistically significant. </w:t>
      </w:r>
      <w:proofErr w:type="spellStart"/>
      <w:r w:rsidRPr="00B05757">
        <w:rPr>
          <w:rFonts w:ascii="Book Antiqua" w:hAnsi="Book Antiqua" w:cs="Times New Roman"/>
          <w:sz w:val="24"/>
          <w:szCs w:val="24"/>
          <w:lang w:val="en-US"/>
        </w:rPr>
        <w:t>Morandi</w:t>
      </w:r>
      <w:proofErr w:type="spellEnd"/>
      <w:r w:rsidRPr="00FB51C1">
        <w:rPr>
          <w:rFonts w:ascii="Book Antiqua" w:hAnsi="Book Antiqua" w:cs="Times New Roman"/>
          <w:i/>
          <w:sz w:val="24"/>
          <w:szCs w:val="24"/>
          <w:lang w:val="en-US"/>
        </w:rPr>
        <w:t xml:space="preserve"> et </w:t>
      </w:r>
      <w:proofErr w:type="gramStart"/>
      <w:r w:rsidRPr="00FB51C1">
        <w:rPr>
          <w:rFonts w:ascii="Book Antiqua" w:hAnsi="Book Antiqua" w:cs="Times New Roman"/>
          <w:i/>
          <w:sz w:val="24"/>
          <w:szCs w:val="24"/>
          <w:lang w:val="en-US"/>
        </w:rPr>
        <w:t>al</w:t>
      </w:r>
      <w:r w:rsidR="00FB51C1">
        <w:rPr>
          <w:rFonts w:ascii="Book Antiqua" w:hAnsi="Book Antiqua" w:cs="Times New Roman" w:hint="eastAsia"/>
          <w:sz w:val="24"/>
          <w:szCs w:val="24"/>
          <w:vertAlign w:val="superscript"/>
          <w:lang w:val="en-US" w:eastAsia="zh-CN"/>
        </w:rPr>
        <w:t>[</w:t>
      </w:r>
      <w:proofErr w:type="gramEnd"/>
      <w:r w:rsidR="00FB51C1">
        <w:rPr>
          <w:rFonts w:ascii="Book Antiqua" w:hAnsi="Book Antiqua" w:cs="Times New Roman" w:hint="eastAsia"/>
          <w:sz w:val="24"/>
          <w:szCs w:val="24"/>
          <w:vertAlign w:val="superscript"/>
          <w:lang w:val="en-US" w:eastAsia="zh-CN"/>
        </w:rPr>
        <w:t>25]</w:t>
      </w:r>
      <w:r w:rsidRPr="00B05757">
        <w:rPr>
          <w:rFonts w:ascii="Book Antiqua" w:hAnsi="Book Antiqua" w:cs="Times New Roman"/>
          <w:sz w:val="24"/>
          <w:szCs w:val="24"/>
          <w:lang w:val="en-US"/>
        </w:rPr>
        <w:t xml:space="preserve"> showed an increase in 25-OH-D and a decrease in serum levels of parathyroid hormone after 3 </w:t>
      </w:r>
      <w:proofErr w:type="spellStart"/>
      <w:r w:rsidRPr="00B05757">
        <w:rPr>
          <w:rFonts w:ascii="Book Antiqua" w:hAnsi="Book Antiqua" w:cs="Times New Roman"/>
          <w:sz w:val="24"/>
          <w:szCs w:val="24"/>
          <w:lang w:val="en-US"/>
        </w:rPr>
        <w:t>mo</w:t>
      </w:r>
      <w:proofErr w:type="spellEnd"/>
      <w:r w:rsidRPr="00B05757">
        <w:rPr>
          <w:rFonts w:ascii="Book Antiqua" w:hAnsi="Book Antiqua" w:cs="Times New Roman"/>
          <w:sz w:val="24"/>
          <w:szCs w:val="24"/>
          <w:lang w:val="en-US"/>
        </w:rPr>
        <w:t xml:space="preserve"> of oral treatment. Pain intensity was also found to be lower and even disappeared completely in some cases. At 24 </w:t>
      </w:r>
      <w:proofErr w:type="spellStart"/>
      <w:r w:rsidRPr="00B05757">
        <w:rPr>
          <w:rFonts w:ascii="Book Antiqua" w:hAnsi="Book Antiqua" w:cs="Times New Roman"/>
          <w:sz w:val="24"/>
          <w:szCs w:val="24"/>
          <w:lang w:val="en-US"/>
        </w:rPr>
        <w:t>mo</w:t>
      </w:r>
      <w:proofErr w:type="spellEnd"/>
      <w:r w:rsidRPr="00B05757">
        <w:rPr>
          <w:rFonts w:ascii="Book Antiqua" w:hAnsi="Book Antiqua" w:cs="Times New Roman"/>
          <w:sz w:val="24"/>
          <w:szCs w:val="24"/>
          <w:lang w:val="en-US"/>
        </w:rPr>
        <w:t xml:space="preserve">, vitamin D serum levels were higher than at the beginning of treatment, but pain intensity was found to have decreased further. </w:t>
      </w:r>
    </w:p>
    <w:p w14:paraId="12FB2C51" w14:textId="19E8C7D1" w:rsidR="00567F83" w:rsidRPr="00B05757" w:rsidRDefault="00567F83" w:rsidP="00FB51C1">
      <w:pPr>
        <w:autoSpaceDE w:val="0"/>
        <w:autoSpaceDN w:val="0"/>
        <w:adjustRightInd w:val="0"/>
        <w:spacing w:after="0" w:line="360" w:lineRule="auto"/>
        <w:ind w:firstLineChars="100" w:firstLine="240"/>
        <w:jc w:val="both"/>
        <w:rPr>
          <w:rFonts w:ascii="Book Antiqua" w:hAnsi="Book Antiqua" w:cs="Times New Roman"/>
          <w:sz w:val="24"/>
          <w:szCs w:val="24"/>
          <w:lang w:val="en-US"/>
        </w:rPr>
      </w:pPr>
      <w:proofErr w:type="spellStart"/>
      <w:r w:rsidRPr="00B05757">
        <w:rPr>
          <w:rFonts w:ascii="Book Antiqua" w:hAnsi="Book Antiqua" w:cs="Times New Roman"/>
          <w:sz w:val="24"/>
          <w:szCs w:val="24"/>
          <w:lang w:val="en-US"/>
        </w:rPr>
        <w:t>Vehapoglu</w:t>
      </w:r>
      <w:proofErr w:type="spellEnd"/>
      <w:r w:rsidRPr="00B05757">
        <w:rPr>
          <w:rFonts w:ascii="Book Antiqua" w:hAnsi="Book Antiqua" w:cs="Times New Roman"/>
          <w:sz w:val="24"/>
          <w:szCs w:val="24"/>
          <w:lang w:val="en-US"/>
        </w:rPr>
        <w:t xml:space="preserve"> </w:t>
      </w:r>
      <w:r w:rsidRPr="00FB51C1">
        <w:rPr>
          <w:rFonts w:ascii="Book Antiqua" w:hAnsi="Book Antiqua" w:cs="Times New Roman"/>
          <w:i/>
          <w:sz w:val="24"/>
          <w:szCs w:val="24"/>
          <w:lang w:val="en-US"/>
        </w:rPr>
        <w:t xml:space="preserve">et </w:t>
      </w:r>
      <w:proofErr w:type="gramStart"/>
      <w:r w:rsidRPr="00FB51C1">
        <w:rPr>
          <w:rFonts w:ascii="Book Antiqua" w:hAnsi="Book Antiqua" w:cs="Times New Roman"/>
          <w:i/>
          <w:sz w:val="24"/>
          <w:szCs w:val="24"/>
          <w:lang w:val="en-US"/>
        </w:rPr>
        <w:t>al</w:t>
      </w:r>
      <w:r w:rsidR="00FB51C1">
        <w:rPr>
          <w:rFonts w:ascii="Book Antiqua" w:hAnsi="Book Antiqua" w:cs="Times New Roman" w:hint="eastAsia"/>
          <w:sz w:val="24"/>
          <w:szCs w:val="24"/>
          <w:vertAlign w:val="superscript"/>
          <w:lang w:val="en-US" w:eastAsia="zh-CN"/>
        </w:rPr>
        <w:t>[</w:t>
      </w:r>
      <w:proofErr w:type="gramEnd"/>
      <w:r w:rsidR="00FB51C1">
        <w:rPr>
          <w:rFonts w:ascii="Book Antiqua" w:hAnsi="Book Antiqua" w:cs="Times New Roman" w:hint="eastAsia"/>
          <w:sz w:val="24"/>
          <w:szCs w:val="24"/>
          <w:vertAlign w:val="superscript"/>
          <w:lang w:val="en-US" w:eastAsia="zh-CN"/>
        </w:rPr>
        <w:t>26]</w:t>
      </w:r>
      <w:r w:rsidRPr="00B05757">
        <w:rPr>
          <w:rFonts w:ascii="Book Antiqua" w:hAnsi="Book Antiqua" w:cs="Times New Roman"/>
          <w:sz w:val="24"/>
          <w:szCs w:val="24"/>
          <w:lang w:val="en-US"/>
        </w:rPr>
        <w:t xml:space="preserve"> found that 104 out of 120 patients had vitamin D deficiency, and 25% of them presented vitamin D insufficiency. After 3 </w:t>
      </w:r>
      <w:proofErr w:type="spellStart"/>
      <w:r w:rsidRPr="00B05757">
        <w:rPr>
          <w:rFonts w:ascii="Book Antiqua" w:hAnsi="Book Antiqua" w:cs="Times New Roman"/>
          <w:sz w:val="24"/>
          <w:szCs w:val="24"/>
          <w:lang w:val="en-US"/>
        </w:rPr>
        <w:t>mo</w:t>
      </w:r>
      <w:proofErr w:type="spellEnd"/>
      <w:r w:rsidRPr="00B05757">
        <w:rPr>
          <w:rFonts w:ascii="Book Antiqua" w:hAnsi="Book Antiqua" w:cs="Times New Roman"/>
          <w:sz w:val="24"/>
          <w:szCs w:val="24"/>
          <w:lang w:val="en-US"/>
        </w:rPr>
        <w:t xml:space="preserve"> of oral supplementation with vitamin D, pain intensity decreased significantly. Based on these findings, Park</w:t>
      </w:r>
      <w:r w:rsidRPr="00FB51C1">
        <w:rPr>
          <w:rFonts w:ascii="Book Antiqua" w:hAnsi="Book Antiqua" w:cs="Times New Roman"/>
          <w:i/>
          <w:sz w:val="24"/>
          <w:szCs w:val="24"/>
          <w:lang w:val="en-US"/>
        </w:rPr>
        <w:t xml:space="preserve"> et al</w:t>
      </w:r>
      <w:r w:rsidR="00FB51C1">
        <w:rPr>
          <w:rFonts w:ascii="Book Antiqua" w:hAnsi="Book Antiqua" w:cs="Times New Roman" w:hint="eastAsia"/>
          <w:sz w:val="24"/>
          <w:szCs w:val="24"/>
          <w:vertAlign w:val="superscript"/>
          <w:lang w:val="en-US" w:eastAsia="zh-CN"/>
        </w:rPr>
        <w:t>[27]</w:t>
      </w:r>
      <w:r w:rsidRPr="00B05757">
        <w:rPr>
          <w:rFonts w:ascii="Book Antiqua" w:hAnsi="Book Antiqua" w:cs="Times New Roman"/>
          <w:sz w:val="24"/>
          <w:szCs w:val="24"/>
          <w:lang w:val="en-US"/>
        </w:rPr>
        <w:t xml:space="preserve"> found lower levels of 25-(OH)D among older patients and also during winter, and the children included in the study mostly suffered from growing pains in winter (41.4%) rather than in summer (12.9%). </w:t>
      </w:r>
      <w:proofErr w:type="spellStart"/>
      <w:proofErr w:type="gramStart"/>
      <w:r w:rsidRPr="00B05757">
        <w:rPr>
          <w:rFonts w:ascii="Book Antiqua" w:hAnsi="Book Antiqua" w:cs="Times New Roman"/>
          <w:sz w:val="24"/>
          <w:szCs w:val="24"/>
          <w:lang w:val="en-US"/>
        </w:rPr>
        <w:t>Insaf</w:t>
      </w:r>
      <w:proofErr w:type="spellEnd"/>
      <w:r w:rsidR="00FB51C1">
        <w:rPr>
          <w:rFonts w:ascii="Book Antiqua" w:hAnsi="Book Antiqua" w:cs="Times New Roman" w:hint="eastAsia"/>
          <w:sz w:val="24"/>
          <w:szCs w:val="24"/>
          <w:vertAlign w:val="superscript"/>
          <w:lang w:val="en-US" w:eastAsia="zh-CN"/>
        </w:rPr>
        <w:t>[</w:t>
      </w:r>
      <w:proofErr w:type="gramEnd"/>
      <w:r w:rsidR="00FB51C1">
        <w:rPr>
          <w:rFonts w:ascii="Book Antiqua" w:hAnsi="Book Antiqua" w:cs="Times New Roman" w:hint="eastAsia"/>
          <w:sz w:val="24"/>
          <w:szCs w:val="24"/>
          <w:vertAlign w:val="superscript"/>
          <w:lang w:val="en-US" w:eastAsia="zh-CN"/>
        </w:rPr>
        <w:t>28]</w:t>
      </w:r>
      <w:r w:rsidRPr="00B05757">
        <w:rPr>
          <w:rFonts w:ascii="Book Antiqua" w:hAnsi="Book Antiqua" w:cs="Times New Roman"/>
          <w:sz w:val="24"/>
          <w:szCs w:val="24"/>
          <w:lang w:val="en-US"/>
        </w:rPr>
        <w:t xml:space="preserve"> estimated serum vitamin D levels in 36 children with growing pains aged </w:t>
      </w:r>
      <w:r w:rsidRPr="00B05757">
        <w:rPr>
          <w:rFonts w:ascii="Book Antiqua" w:hAnsi="Book Antiqua" w:cs="Times New Roman"/>
          <w:sz w:val="24"/>
          <w:szCs w:val="24"/>
          <w:lang w:val="en-US"/>
        </w:rPr>
        <w:lastRenderedPageBreak/>
        <w:t xml:space="preserve">3 to 12 years, and the clinical features improved after oral supplementation with vitamin D. The </w:t>
      </w:r>
      <w:r w:rsidRPr="00B05757">
        <w:rPr>
          <w:rFonts w:ascii="Book Antiqua" w:eastAsia="TimesNewRoman" w:hAnsi="Book Antiqua" w:cs="Times New Roman"/>
          <w:sz w:val="24"/>
          <w:szCs w:val="24"/>
          <w:lang w:val="en-US"/>
        </w:rPr>
        <w:t xml:space="preserve">lowest levels have been reported among children with severe pain, which primarily appeared during the afternoon and was mostly located in the knee and popliteal fossa. Patients who mostly complained of moderate or severe pain before vitamin D supplementation showed a significant reduction of pain severity after treatment, with 31 out of 36 of children being pain free. </w:t>
      </w:r>
    </w:p>
    <w:p w14:paraId="48DFEB2E" w14:textId="77777777" w:rsidR="00567F83" w:rsidRPr="00B05757" w:rsidRDefault="00567F83" w:rsidP="00AF2DF9">
      <w:pPr>
        <w:autoSpaceDE w:val="0"/>
        <w:autoSpaceDN w:val="0"/>
        <w:adjustRightInd w:val="0"/>
        <w:spacing w:after="0" w:line="360" w:lineRule="auto"/>
        <w:jc w:val="both"/>
        <w:rPr>
          <w:rFonts w:ascii="Book Antiqua" w:hAnsi="Book Antiqua" w:cs="Times New Roman"/>
          <w:b/>
          <w:sz w:val="24"/>
          <w:szCs w:val="24"/>
          <w:lang w:val="en-US"/>
        </w:rPr>
      </w:pPr>
    </w:p>
    <w:p w14:paraId="514E0FB0" w14:textId="0E858EB8" w:rsidR="00567F83" w:rsidRPr="00FB51C1" w:rsidRDefault="00567F83" w:rsidP="00AF2DF9">
      <w:pPr>
        <w:autoSpaceDE w:val="0"/>
        <w:autoSpaceDN w:val="0"/>
        <w:adjustRightInd w:val="0"/>
        <w:spacing w:after="0" w:line="360" w:lineRule="auto"/>
        <w:jc w:val="both"/>
        <w:rPr>
          <w:rFonts w:ascii="Book Antiqua" w:hAnsi="Book Antiqua" w:cs="Times New Roman"/>
          <w:b/>
          <w:i/>
          <w:sz w:val="24"/>
          <w:szCs w:val="24"/>
          <w:lang w:val="en-US"/>
        </w:rPr>
      </w:pPr>
      <w:r w:rsidRPr="00FB51C1">
        <w:rPr>
          <w:rFonts w:ascii="Book Antiqua" w:hAnsi="Book Antiqua" w:cs="Times New Roman"/>
          <w:b/>
          <w:i/>
          <w:sz w:val="24"/>
          <w:szCs w:val="24"/>
          <w:lang w:val="en-US"/>
        </w:rPr>
        <w:t xml:space="preserve">Genetic </w:t>
      </w:r>
      <w:r w:rsidR="00FB51C1" w:rsidRPr="00FB51C1">
        <w:rPr>
          <w:rFonts w:ascii="Book Antiqua" w:hAnsi="Book Antiqua" w:cs="Times New Roman"/>
          <w:b/>
          <w:i/>
          <w:sz w:val="24"/>
          <w:szCs w:val="24"/>
          <w:lang w:val="en-US"/>
        </w:rPr>
        <w:t>s</w:t>
      </w:r>
      <w:r w:rsidRPr="00FB51C1">
        <w:rPr>
          <w:rFonts w:ascii="Book Antiqua" w:hAnsi="Book Antiqua" w:cs="Times New Roman"/>
          <w:b/>
          <w:i/>
          <w:sz w:val="24"/>
          <w:szCs w:val="24"/>
          <w:lang w:val="en-US"/>
        </w:rPr>
        <w:t>usceptibility</w:t>
      </w:r>
    </w:p>
    <w:p w14:paraId="3ABCB3D2" w14:textId="794EDBEA" w:rsidR="00567F83" w:rsidRPr="00B05757" w:rsidRDefault="00567F83" w:rsidP="00AF2DF9">
      <w:pPr>
        <w:autoSpaceDE w:val="0"/>
        <w:autoSpaceDN w:val="0"/>
        <w:adjustRightInd w:val="0"/>
        <w:spacing w:after="0" w:line="360" w:lineRule="auto"/>
        <w:jc w:val="both"/>
        <w:rPr>
          <w:rFonts w:ascii="Book Antiqua" w:hAnsi="Book Antiqua" w:cs="Times New Roman"/>
          <w:sz w:val="24"/>
          <w:szCs w:val="24"/>
          <w:lang w:val="en-US"/>
        </w:rPr>
      </w:pPr>
      <w:r w:rsidRPr="00B05757">
        <w:rPr>
          <w:rFonts w:ascii="Book Antiqua" w:hAnsi="Book Antiqua" w:cs="Times New Roman"/>
          <w:sz w:val="24"/>
          <w:szCs w:val="24"/>
          <w:lang w:val="en-US"/>
        </w:rPr>
        <w:t xml:space="preserve">A family history of growing pains has been reported by many authors, such as Evans and </w:t>
      </w:r>
      <w:proofErr w:type="gramStart"/>
      <w:r w:rsidRPr="00B05757">
        <w:rPr>
          <w:rFonts w:ascii="Book Antiqua" w:hAnsi="Book Antiqua" w:cs="Times New Roman"/>
          <w:sz w:val="24"/>
          <w:szCs w:val="24"/>
          <w:lang w:val="en-US"/>
        </w:rPr>
        <w:t>Scutter</w:t>
      </w:r>
      <w:r w:rsidR="00FB51C1">
        <w:rPr>
          <w:rFonts w:ascii="Book Antiqua" w:hAnsi="Book Antiqua" w:cs="Times New Roman" w:hint="eastAsia"/>
          <w:sz w:val="24"/>
          <w:szCs w:val="24"/>
          <w:vertAlign w:val="superscript"/>
          <w:lang w:val="en-US" w:eastAsia="zh-CN"/>
        </w:rPr>
        <w:t>[</w:t>
      </w:r>
      <w:proofErr w:type="gramEnd"/>
      <w:r w:rsidR="00FB51C1">
        <w:rPr>
          <w:rFonts w:ascii="Book Antiqua" w:hAnsi="Book Antiqua" w:cs="Times New Roman" w:hint="eastAsia"/>
          <w:sz w:val="24"/>
          <w:szCs w:val="24"/>
          <w:vertAlign w:val="superscript"/>
          <w:lang w:val="en-US" w:eastAsia="zh-CN"/>
        </w:rPr>
        <w:t>29]</w:t>
      </w:r>
      <w:r w:rsidRPr="00B05757">
        <w:rPr>
          <w:rFonts w:ascii="Book Antiqua" w:hAnsi="Book Antiqua" w:cs="Times New Roman"/>
          <w:sz w:val="24"/>
          <w:szCs w:val="24"/>
          <w:lang w:val="en-US"/>
        </w:rPr>
        <w:t xml:space="preserve"> and </w:t>
      </w:r>
      <w:proofErr w:type="spellStart"/>
      <w:r w:rsidRPr="00B05757">
        <w:rPr>
          <w:rFonts w:ascii="Book Antiqua" w:hAnsi="Book Antiqua" w:cs="Times New Roman"/>
          <w:sz w:val="24"/>
          <w:szCs w:val="24"/>
          <w:lang w:val="en-US"/>
        </w:rPr>
        <w:t>Pavone</w:t>
      </w:r>
      <w:proofErr w:type="spellEnd"/>
      <w:r w:rsidRPr="00B05757">
        <w:rPr>
          <w:rFonts w:ascii="Book Antiqua" w:hAnsi="Book Antiqua" w:cs="Times New Roman"/>
          <w:sz w:val="24"/>
          <w:szCs w:val="24"/>
          <w:lang w:val="en-US"/>
        </w:rPr>
        <w:t xml:space="preserve"> </w:t>
      </w:r>
      <w:r w:rsidRPr="00FB51C1">
        <w:rPr>
          <w:rFonts w:ascii="Book Antiqua" w:hAnsi="Book Antiqua" w:cs="Times New Roman"/>
          <w:i/>
          <w:sz w:val="24"/>
          <w:szCs w:val="24"/>
          <w:lang w:val="en-US"/>
        </w:rPr>
        <w:t>et al</w:t>
      </w:r>
      <w:r w:rsidR="00FB51C1">
        <w:rPr>
          <w:rFonts w:ascii="Book Antiqua" w:hAnsi="Book Antiqua" w:cs="Times New Roman" w:hint="eastAsia"/>
          <w:sz w:val="24"/>
          <w:szCs w:val="24"/>
          <w:vertAlign w:val="superscript"/>
          <w:lang w:val="en-US" w:eastAsia="zh-CN"/>
        </w:rPr>
        <w:t>[10]</w:t>
      </w:r>
      <w:r w:rsidRPr="00B05757">
        <w:rPr>
          <w:rFonts w:ascii="Book Antiqua" w:hAnsi="Book Antiqua" w:cs="Times New Roman"/>
          <w:sz w:val="24"/>
          <w:szCs w:val="24"/>
          <w:lang w:val="en-US"/>
        </w:rPr>
        <w:t xml:space="preserve"> Therefore, Champion </w:t>
      </w:r>
      <w:r w:rsidRPr="00FB51C1">
        <w:rPr>
          <w:rFonts w:ascii="Book Antiqua" w:hAnsi="Book Antiqua" w:cs="Times New Roman"/>
          <w:i/>
          <w:sz w:val="24"/>
          <w:szCs w:val="24"/>
          <w:lang w:val="en-US"/>
        </w:rPr>
        <w:t>et al</w:t>
      </w:r>
      <w:r w:rsidR="00FB51C1">
        <w:rPr>
          <w:rFonts w:ascii="Book Antiqua" w:hAnsi="Book Antiqua" w:cs="Times New Roman" w:hint="eastAsia"/>
          <w:sz w:val="24"/>
          <w:szCs w:val="24"/>
          <w:vertAlign w:val="superscript"/>
          <w:lang w:val="en-US" w:eastAsia="zh-CN"/>
        </w:rPr>
        <w:t>[30]</w:t>
      </w:r>
      <w:r w:rsidRPr="00B05757">
        <w:rPr>
          <w:rFonts w:ascii="Book Antiqua" w:hAnsi="Book Antiqua" w:cs="Times New Roman"/>
          <w:sz w:val="24"/>
          <w:szCs w:val="24"/>
          <w:lang w:val="en-US"/>
        </w:rPr>
        <w:t xml:space="preserve"> performed a twin family design study to investigate genetic susceptibility to growing pains. There were higher concordance estimates for growing pains in monozygotic twins, as well as a high prevalence of growing pains in at least one parent of the affected children. </w:t>
      </w:r>
      <w:proofErr w:type="spellStart"/>
      <w:r w:rsidRPr="00B05757">
        <w:rPr>
          <w:rFonts w:ascii="Book Antiqua" w:hAnsi="Book Antiqua" w:cs="Times New Roman"/>
          <w:sz w:val="24"/>
          <w:szCs w:val="24"/>
          <w:lang w:val="en-US"/>
        </w:rPr>
        <w:t>Haque</w:t>
      </w:r>
      <w:proofErr w:type="spellEnd"/>
      <w:r w:rsidRPr="00B05757">
        <w:rPr>
          <w:rFonts w:ascii="Book Antiqua" w:hAnsi="Book Antiqua" w:cs="Times New Roman"/>
          <w:sz w:val="24"/>
          <w:szCs w:val="24"/>
          <w:lang w:val="en-US"/>
        </w:rPr>
        <w:t xml:space="preserve"> </w:t>
      </w:r>
      <w:r w:rsidRPr="00FB51C1">
        <w:rPr>
          <w:rFonts w:ascii="Book Antiqua" w:hAnsi="Book Antiqua" w:cs="Times New Roman"/>
          <w:i/>
          <w:sz w:val="24"/>
          <w:szCs w:val="24"/>
          <w:lang w:val="en-US"/>
        </w:rPr>
        <w:t>et al</w:t>
      </w:r>
      <w:r w:rsidR="00FB51C1">
        <w:rPr>
          <w:rFonts w:ascii="Book Antiqua" w:hAnsi="Book Antiqua" w:cs="Times New Roman" w:hint="eastAsia"/>
          <w:sz w:val="24"/>
          <w:szCs w:val="24"/>
          <w:vertAlign w:val="superscript"/>
          <w:lang w:val="en-US" w:eastAsia="zh-CN"/>
        </w:rPr>
        <w:t>[31]</w:t>
      </w:r>
      <w:r w:rsidRPr="00B05757">
        <w:rPr>
          <w:rFonts w:ascii="Book Antiqua" w:hAnsi="Book Antiqua" w:cs="Times New Roman"/>
          <w:sz w:val="24"/>
          <w:szCs w:val="24"/>
          <w:lang w:val="en-US"/>
        </w:rPr>
        <w:t xml:space="preserve"> assessed the frequency of growing pains in a cross sectional study, which revealed that </w:t>
      </w:r>
      <w:r w:rsidRPr="00B05757">
        <w:rPr>
          <w:rFonts w:ascii="Book Antiqua" w:eastAsia="TimesNewRoman" w:hAnsi="Book Antiqua" w:cs="Times New Roman"/>
          <w:sz w:val="24"/>
          <w:szCs w:val="24"/>
          <w:lang w:val="en-US"/>
        </w:rPr>
        <w:t>risk factors were significantly more common in children with growing pains, especially when considering their family history.</w:t>
      </w:r>
    </w:p>
    <w:p w14:paraId="744B53CE" w14:textId="77777777" w:rsidR="00567F83" w:rsidRPr="00B05757" w:rsidRDefault="00567F83" w:rsidP="00AF2DF9">
      <w:pPr>
        <w:autoSpaceDE w:val="0"/>
        <w:autoSpaceDN w:val="0"/>
        <w:adjustRightInd w:val="0"/>
        <w:spacing w:after="0" w:line="360" w:lineRule="auto"/>
        <w:jc w:val="both"/>
        <w:rPr>
          <w:rFonts w:ascii="Book Antiqua" w:hAnsi="Book Antiqua" w:cs="Times New Roman"/>
          <w:sz w:val="24"/>
          <w:szCs w:val="24"/>
          <w:lang w:val="en-US"/>
        </w:rPr>
      </w:pPr>
    </w:p>
    <w:p w14:paraId="08DB01D9" w14:textId="76C74AAC" w:rsidR="00567F83" w:rsidRPr="00FB51C1" w:rsidRDefault="00567F83" w:rsidP="00AF2DF9">
      <w:pPr>
        <w:autoSpaceDE w:val="0"/>
        <w:autoSpaceDN w:val="0"/>
        <w:adjustRightInd w:val="0"/>
        <w:spacing w:after="0" w:line="360" w:lineRule="auto"/>
        <w:jc w:val="both"/>
        <w:rPr>
          <w:rFonts w:ascii="Book Antiqua" w:hAnsi="Book Antiqua" w:cs="Times New Roman"/>
          <w:i/>
          <w:sz w:val="24"/>
          <w:szCs w:val="24"/>
          <w:lang w:val="en-US"/>
        </w:rPr>
      </w:pPr>
      <w:r w:rsidRPr="00FB51C1">
        <w:rPr>
          <w:rFonts w:ascii="Book Antiqua" w:hAnsi="Book Antiqua" w:cs="Times New Roman"/>
          <w:b/>
          <w:i/>
          <w:sz w:val="24"/>
          <w:szCs w:val="24"/>
          <w:lang w:val="en-US"/>
        </w:rPr>
        <w:t xml:space="preserve">Psychological </w:t>
      </w:r>
      <w:r w:rsidR="00FB51C1" w:rsidRPr="00FB51C1">
        <w:rPr>
          <w:rFonts w:ascii="Book Antiqua" w:hAnsi="Book Antiqua" w:cs="Times New Roman"/>
          <w:b/>
          <w:i/>
          <w:sz w:val="24"/>
          <w:szCs w:val="24"/>
          <w:lang w:val="en-US"/>
        </w:rPr>
        <w:t>a</w:t>
      </w:r>
      <w:r w:rsidRPr="00FB51C1">
        <w:rPr>
          <w:rFonts w:ascii="Book Antiqua" w:hAnsi="Book Antiqua" w:cs="Times New Roman"/>
          <w:b/>
          <w:i/>
          <w:sz w:val="24"/>
          <w:szCs w:val="24"/>
          <w:lang w:val="en-US"/>
        </w:rPr>
        <w:t>bnormalities</w:t>
      </w:r>
    </w:p>
    <w:p w14:paraId="54E2869F" w14:textId="75BDC25B" w:rsidR="00567F83" w:rsidRPr="00B05757" w:rsidRDefault="00567F83" w:rsidP="00AF2DF9">
      <w:pPr>
        <w:autoSpaceDE w:val="0"/>
        <w:autoSpaceDN w:val="0"/>
        <w:adjustRightInd w:val="0"/>
        <w:spacing w:after="0" w:line="360" w:lineRule="auto"/>
        <w:jc w:val="both"/>
        <w:rPr>
          <w:rFonts w:ascii="Book Antiqua" w:hAnsi="Book Antiqua" w:cs="Times New Roman"/>
          <w:sz w:val="24"/>
          <w:szCs w:val="24"/>
          <w:lang w:val="en-US"/>
        </w:rPr>
      </w:pPr>
      <w:proofErr w:type="spellStart"/>
      <w:r w:rsidRPr="00B05757">
        <w:rPr>
          <w:rFonts w:ascii="Book Antiqua" w:hAnsi="Book Antiqua" w:cs="Times New Roman"/>
          <w:sz w:val="24"/>
          <w:szCs w:val="24"/>
          <w:lang w:val="en-US"/>
        </w:rPr>
        <w:t>Naish</w:t>
      </w:r>
      <w:proofErr w:type="spellEnd"/>
      <w:r w:rsidRPr="00B05757">
        <w:rPr>
          <w:rFonts w:ascii="Book Antiqua" w:hAnsi="Book Antiqua" w:cs="Times New Roman"/>
          <w:sz w:val="24"/>
          <w:szCs w:val="24"/>
          <w:lang w:val="en-US"/>
        </w:rPr>
        <w:t xml:space="preserve"> and </w:t>
      </w:r>
      <w:proofErr w:type="spellStart"/>
      <w:proofErr w:type="gramStart"/>
      <w:r w:rsidRPr="00B05757">
        <w:rPr>
          <w:rFonts w:ascii="Book Antiqua" w:hAnsi="Book Antiqua" w:cs="Times New Roman"/>
          <w:sz w:val="24"/>
          <w:szCs w:val="24"/>
          <w:lang w:val="en-US"/>
        </w:rPr>
        <w:t>Apley</w:t>
      </w:r>
      <w:proofErr w:type="spellEnd"/>
      <w:r w:rsidR="00FB51C1">
        <w:rPr>
          <w:rFonts w:ascii="Book Antiqua" w:hAnsi="Book Antiqua" w:cs="Times New Roman" w:hint="eastAsia"/>
          <w:sz w:val="24"/>
          <w:szCs w:val="24"/>
          <w:vertAlign w:val="superscript"/>
          <w:lang w:val="en-US" w:eastAsia="zh-CN"/>
        </w:rPr>
        <w:t>[</w:t>
      </w:r>
      <w:proofErr w:type="gramEnd"/>
      <w:r w:rsidR="00FB51C1">
        <w:rPr>
          <w:rFonts w:ascii="Book Antiqua" w:hAnsi="Book Antiqua" w:cs="Times New Roman" w:hint="eastAsia"/>
          <w:sz w:val="24"/>
          <w:szCs w:val="24"/>
          <w:vertAlign w:val="superscript"/>
          <w:lang w:val="en-US" w:eastAsia="zh-CN"/>
        </w:rPr>
        <w:t>32]</w:t>
      </w:r>
      <w:r w:rsidRPr="00B05757">
        <w:rPr>
          <w:rFonts w:ascii="Book Antiqua" w:hAnsi="Book Antiqua" w:cs="Times New Roman"/>
          <w:sz w:val="24"/>
          <w:szCs w:val="24"/>
          <w:lang w:val="en-US"/>
        </w:rPr>
        <w:t xml:space="preserve"> support the theory that growing pains might have a psychological component. Children suffering from growing pains showed irritability, nervousness, fear of the dark, nightmares, nocturnal enuresis, tics, and an over-reaction to pain. There was also an association with the emotional instability of the mother. </w:t>
      </w:r>
      <w:proofErr w:type="spellStart"/>
      <w:r w:rsidRPr="00B05757">
        <w:rPr>
          <w:rFonts w:ascii="Book Antiqua" w:hAnsi="Book Antiqua" w:cs="Times New Roman"/>
          <w:sz w:val="24"/>
          <w:szCs w:val="24"/>
          <w:lang w:val="en-US"/>
        </w:rPr>
        <w:t>Oberklaid</w:t>
      </w:r>
      <w:proofErr w:type="spellEnd"/>
      <w:r w:rsidRPr="00B05757">
        <w:rPr>
          <w:rFonts w:ascii="Book Antiqua" w:hAnsi="Book Antiqua" w:cs="Times New Roman"/>
          <w:sz w:val="24"/>
          <w:szCs w:val="24"/>
          <w:lang w:val="en-US"/>
        </w:rPr>
        <w:t xml:space="preserve"> </w:t>
      </w:r>
      <w:r w:rsidRPr="00FB51C1">
        <w:rPr>
          <w:rFonts w:ascii="Book Antiqua" w:hAnsi="Book Antiqua" w:cs="Times New Roman"/>
          <w:i/>
          <w:sz w:val="24"/>
          <w:szCs w:val="24"/>
          <w:lang w:val="en-US"/>
        </w:rPr>
        <w:t xml:space="preserve">et </w:t>
      </w:r>
      <w:proofErr w:type="gramStart"/>
      <w:r w:rsidRPr="00FB51C1">
        <w:rPr>
          <w:rFonts w:ascii="Book Antiqua" w:hAnsi="Book Antiqua" w:cs="Times New Roman"/>
          <w:i/>
          <w:sz w:val="24"/>
          <w:szCs w:val="24"/>
          <w:lang w:val="en-US"/>
        </w:rPr>
        <w:t>al</w:t>
      </w:r>
      <w:r w:rsidR="00FB51C1">
        <w:rPr>
          <w:rFonts w:ascii="Book Antiqua" w:hAnsi="Book Antiqua" w:cs="Times New Roman" w:hint="eastAsia"/>
          <w:sz w:val="24"/>
          <w:szCs w:val="24"/>
          <w:vertAlign w:val="superscript"/>
          <w:lang w:val="en-US" w:eastAsia="zh-CN"/>
        </w:rPr>
        <w:t>[</w:t>
      </w:r>
      <w:proofErr w:type="gramEnd"/>
      <w:r w:rsidR="00FB51C1">
        <w:rPr>
          <w:rFonts w:ascii="Book Antiqua" w:hAnsi="Book Antiqua" w:cs="Times New Roman" w:hint="eastAsia"/>
          <w:sz w:val="24"/>
          <w:szCs w:val="24"/>
          <w:vertAlign w:val="superscript"/>
          <w:lang w:val="en-US" w:eastAsia="zh-CN"/>
        </w:rPr>
        <w:t>33]</w:t>
      </w:r>
      <w:r w:rsidRPr="00B05757">
        <w:rPr>
          <w:rFonts w:ascii="Book Antiqua" w:hAnsi="Book Antiqua" w:cs="Times New Roman"/>
          <w:sz w:val="24"/>
          <w:szCs w:val="24"/>
          <w:lang w:val="en-US"/>
        </w:rPr>
        <w:t xml:space="preserve"> found that children with growing pains tend to have behavior problems and to be more anxious, aggressive, and hyperactive. Lowe </w:t>
      </w:r>
      <w:r w:rsidRPr="00FB51C1">
        <w:rPr>
          <w:rFonts w:ascii="Book Antiqua" w:hAnsi="Book Antiqua" w:cs="Times New Roman"/>
          <w:i/>
          <w:sz w:val="24"/>
          <w:szCs w:val="24"/>
          <w:lang w:val="en-US"/>
        </w:rPr>
        <w:t xml:space="preserve">et </w:t>
      </w:r>
      <w:proofErr w:type="gramStart"/>
      <w:r w:rsidRPr="00FB51C1">
        <w:rPr>
          <w:rFonts w:ascii="Book Antiqua" w:hAnsi="Book Antiqua" w:cs="Times New Roman"/>
          <w:i/>
          <w:sz w:val="24"/>
          <w:szCs w:val="24"/>
          <w:lang w:val="en-US"/>
        </w:rPr>
        <w:t>al</w:t>
      </w:r>
      <w:r w:rsidR="00FB51C1">
        <w:rPr>
          <w:rFonts w:ascii="Book Antiqua" w:hAnsi="Book Antiqua" w:cs="Times New Roman" w:hint="eastAsia"/>
          <w:sz w:val="24"/>
          <w:szCs w:val="24"/>
          <w:vertAlign w:val="superscript"/>
          <w:lang w:val="en-US" w:eastAsia="zh-CN"/>
        </w:rPr>
        <w:t>[</w:t>
      </w:r>
      <w:proofErr w:type="gramEnd"/>
      <w:r w:rsidR="00FB51C1">
        <w:rPr>
          <w:rFonts w:ascii="Book Antiqua" w:hAnsi="Book Antiqua" w:cs="Times New Roman" w:hint="eastAsia"/>
          <w:sz w:val="24"/>
          <w:szCs w:val="24"/>
          <w:vertAlign w:val="superscript"/>
          <w:lang w:val="en-US" w:eastAsia="zh-CN"/>
        </w:rPr>
        <w:t>34]</w:t>
      </w:r>
      <w:r w:rsidRPr="00B05757">
        <w:rPr>
          <w:rFonts w:ascii="Book Antiqua" w:hAnsi="Book Antiqua" w:cs="Times New Roman"/>
          <w:sz w:val="24"/>
          <w:szCs w:val="24"/>
          <w:lang w:val="en-US"/>
        </w:rPr>
        <w:t xml:space="preserve"> also tried to determine whether the association between growing pains and psychological abnormalities might be related to a familiar pattern. Quality of life and depression levels were found to be the same among parents whose children had growing pains and parents whose children did not. However, mothers of children complaining of growing pains showed higher anxiety levels.</w:t>
      </w:r>
    </w:p>
    <w:p w14:paraId="115362B9" w14:textId="77777777" w:rsidR="00567F83" w:rsidRPr="00B05757" w:rsidRDefault="00567F83" w:rsidP="00AF2DF9">
      <w:pPr>
        <w:autoSpaceDE w:val="0"/>
        <w:autoSpaceDN w:val="0"/>
        <w:adjustRightInd w:val="0"/>
        <w:spacing w:after="0" w:line="360" w:lineRule="auto"/>
        <w:jc w:val="both"/>
        <w:rPr>
          <w:rFonts w:ascii="Book Antiqua" w:hAnsi="Book Antiqua" w:cs="Times New Roman"/>
          <w:sz w:val="24"/>
          <w:szCs w:val="24"/>
          <w:lang w:val="en-US"/>
        </w:rPr>
      </w:pPr>
    </w:p>
    <w:p w14:paraId="46FF0855" w14:textId="77777777" w:rsidR="00567F83" w:rsidRPr="00FB51C1" w:rsidRDefault="00567F83" w:rsidP="00AF2DF9">
      <w:pPr>
        <w:autoSpaceDE w:val="0"/>
        <w:autoSpaceDN w:val="0"/>
        <w:adjustRightInd w:val="0"/>
        <w:spacing w:after="0" w:line="360" w:lineRule="auto"/>
        <w:jc w:val="both"/>
        <w:rPr>
          <w:rFonts w:ascii="Book Antiqua" w:hAnsi="Book Antiqua" w:cs="Times New Roman"/>
          <w:b/>
          <w:i/>
          <w:sz w:val="24"/>
          <w:szCs w:val="24"/>
          <w:lang w:val="en-US"/>
        </w:rPr>
      </w:pPr>
      <w:r w:rsidRPr="00FB51C1">
        <w:rPr>
          <w:rFonts w:ascii="Book Antiqua" w:hAnsi="Book Antiqua" w:cs="Times New Roman"/>
          <w:b/>
          <w:i/>
          <w:sz w:val="24"/>
          <w:szCs w:val="24"/>
          <w:lang w:val="en-US"/>
        </w:rPr>
        <w:t>Associations</w:t>
      </w:r>
    </w:p>
    <w:p w14:paraId="40EF7667" w14:textId="5704F8F2" w:rsidR="00567F83" w:rsidRPr="00B05757" w:rsidRDefault="00567F83" w:rsidP="00AF2DF9">
      <w:pPr>
        <w:autoSpaceDE w:val="0"/>
        <w:autoSpaceDN w:val="0"/>
        <w:adjustRightInd w:val="0"/>
        <w:spacing w:after="0" w:line="360" w:lineRule="auto"/>
        <w:jc w:val="both"/>
        <w:rPr>
          <w:rFonts w:ascii="Book Antiqua" w:hAnsi="Book Antiqua" w:cs="Times New Roman"/>
          <w:sz w:val="24"/>
          <w:szCs w:val="24"/>
          <w:lang w:val="en-US"/>
        </w:rPr>
      </w:pPr>
      <w:proofErr w:type="spellStart"/>
      <w:proofErr w:type="gramStart"/>
      <w:r w:rsidRPr="00B05757">
        <w:rPr>
          <w:rFonts w:ascii="Book Antiqua" w:hAnsi="Book Antiqua" w:cs="Times New Roman"/>
          <w:sz w:val="24"/>
          <w:szCs w:val="24"/>
          <w:lang w:val="en-US"/>
        </w:rPr>
        <w:t>Makay</w:t>
      </w:r>
      <w:proofErr w:type="spellEnd"/>
      <w:r w:rsidR="004927D2">
        <w:rPr>
          <w:rFonts w:ascii="Book Antiqua" w:hAnsi="Book Antiqua" w:cs="Times New Roman" w:hint="eastAsia"/>
          <w:sz w:val="24"/>
          <w:szCs w:val="24"/>
          <w:vertAlign w:val="superscript"/>
          <w:lang w:val="en-US" w:eastAsia="zh-CN"/>
        </w:rPr>
        <w:t>[</w:t>
      </w:r>
      <w:proofErr w:type="gramEnd"/>
      <w:r w:rsidR="004927D2">
        <w:rPr>
          <w:rFonts w:ascii="Book Antiqua" w:hAnsi="Book Antiqua" w:cs="Times New Roman" w:hint="eastAsia"/>
          <w:sz w:val="24"/>
          <w:szCs w:val="24"/>
          <w:vertAlign w:val="superscript"/>
          <w:lang w:val="en-US" w:eastAsia="zh-CN"/>
        </w:rPr>
        <w:t>35]</w:t>
      </w:r>
      <w:r w:rsidRPr="00B05757">
        <w:rPr>
          <w:rFonts w:ascii="Book Antiqua" w:hAnsi="Book Antiqua" w:cs="Times New Roman"/>
          <w:sz w:val="24"/>
          <w:szCs w:val="24"/>
          <w:lang w:val="en-US"/>
        </w:rPr>
        <w:t xml:space="preserve"> first proposed an association between the levels of the hormone melatonin and the appearance of growing pains. The author suggested that awakening the child due to </w:t>
      </w:r>
      <w:r w:rsidRPr="00B05757">
        <w:rPr>
          <w:rFonts w:ascii="Book Antiqua" w:hAnsi="Book Antiqua" w:cs="Times New Roman"/>
          <w:sz w:val="24"/>
          <w:szCs w:val="24"/>
          <w:lang w:val="en-US"/>
        </w:rPr>
        <w:lastRenderedPageBreak/>
        <w:t xml:space="preserve">pain and turning on the lights to see what is happening to the child are some of the activities that might reduce pain by suppressing melatonin levels. Lech </w:t>
      </w:r>
      <w:r w:rsidRPr="004927D2">
        <w:rPr>
          <w:rFonts w:ascii="Book Antiqua" w:hAnsi="Book Antiqua" w:cs="Times New Roman"/>
          <w:i/>
          <w:sz w:val="24"/>
          <w:szCs w:val="24"/>
          <w:lang w:val="en-US"/>
        </w:rPr>
        <w:t xml:space="preserve">et </w:t>
      </w:r>
      <w:proofErr w:type="gramStart"/>
      <w:r w:rsidRPr="004927D2">
        <w:rPr>
          <w:rFonts w:ascii="Book Antiqua" w:hAnsi="Book Antiqua" w:cs="Times New Roman"/>
          <w:i/>
          <w:sz w:val="24"/>
          <w:szCs w:val="24"/>
          <w:lang w:val="en-US"/>
        </w:rPr>
        <w:t>al</w:t>
      </w:r>
      <w:r w:rsidR="004927D2">
        <w:rPr>
          <w:rFonts w:ascii="Book Antiqua" w:hAnsi="Book Antiqua" w:cs="Times New Roman" w:hint="eastAsia"/>
          <w:sz w:val="24"/>
          <w:szCs w:val="24"/>
          <w:vertAlign w:val="superscript"/>
          <w:lang w:val="en-US" w:eastAsia="zh-CN"/>
        </w:rPr>
        <w:t>[</w:t>
      </w:r>
      <w:proofErr w:type="gramEnd"/>
      <w:r w:rsidR="004927D2">
        <w:rPr>
          <w:rFonts w:ascii="Book Antiqua" w:hAnsi="Book Antiqua" w:cs="Times New Roman" w:hint="eastAsia"/>
          <w:sz w:val="24"/>
          <w:szCs w:val="24"/>
          <w:vertAlign w:val="superscript"/>
          <w:lang w:val="en-US" w:eastAsia="zh-CN"/>
        </w:rPr>
        <w:t>36]</w:t>
      </w:r>
      <w:r w:rsidRPr="00B05757">
        <w:rPr>
          <w:rFonts w:ascii="Book Antiqua" w:hAnsi="Book Antiqua" w:cs="Times New Roman"/>
          <w:sz w:val="24"/>
          <w:szCs w:val="24"/>
          <w:lang w:val="en-US"/>
        </w:rPr>
        <w:t xml:space="preserve"> revealed that electrolyte levels were different between ages and genders. Statistically higher levels of lead and zinc were demonstrated in children with growing pains in comparison to healthy controls. </w:t>
      </w:r>
      <w:proofErr w:type="spellStart"/>
      <w:r w:rsidRPr="00B05757">
        <w:rPr>
          <w:rFonts w:ascii="Book Antiqua" w:hAnsi="Book Antiqua" w:cs="Times New Roman"/>
          <w:sz w:val="24"/>
          <w:szCs w:val="24"/>
          <w:lang w:val="en-US"/>
        </w:rPr>
        <w:t>Pathirana</w:t>
      </w:r>
      <w:proofErr w:type="spellEnd"/>
      <w:r w:rsidRPr="00B05757">
        <w:rPr>
          <w:rFonts w:ascii="Book Antiqua" w:hAnsi="Book Antiqua" w:cs="Times New Roman"/>
          <w:sz w:val="24"/>
          <w:szCs w:val="24"/>
          <w:lang w:val="en-US"/>
        </w:rPr>
        <w:t xml:space="preserve"> </w:t>
      </w:r>
      <w:r w:rsidRPr="004927D2">
        <w:rPr>
          <w:rFonts w:ascii="Book Antiqua" w:hAnsi="Book Antiqua" w:cs="Times New Roman"/>
          <w:i/>
          <w:sz w:val="24"/>
          <w:szCs w:val="24"/>
          <w:lang w:val="en-US"/>
        </w:rPr>
        <w:t xml:space="preserve">et </w:t>
      </w:r>
      <w:proofErr w:type="gramStart"/>
      <w:r w:rsidRPr="004927D2">
        <w:rPr>
          <w:rFonts w:ascii="Book Antiqua" w:hAnsi="Book Antiqua" w:cs="Times New Roman"/>
          <w:i/>
          <w:sz w:val="24"/>
          <w:szCs w:val="24"/>
          <w:lang w:val="en-US"/>
        </w:rPr>
        <w:t>al</w:t>
      </w:r>
      <w:r w:rsidR="004927D2">
        <w:rPr>
          <w:rFonts w:ascii="Book Antiqua" w:hAnsi="Book Antiqua" w:cs="Times New Roman" w:hint="eastAsia"/>
          <w:sz w:val="24"/>
          <w:szCs w:val="24"/>
          <w:vertAlign w:val="superscript"/>
          <w:lang w:val="en-US" w:eastAsia="zh-CN"/>
        </w:rPr>
        <w:t>[</w:t>
      </w:r>
      <w:proofErr w:type="gramEnd"/>
      <w:r w:rsidR="004927D2">
        <w:rPr>
          <w:rFonts w:ascii="Book Antiqua" w:hAnsi="Book Antiqua" w:cs="Times New Roman" w:hint="eastAsia"/>
          <w:sz w:val="24"/>
          <w:szCs w:val="24"/>
          <w:vertAlign w:val="superscript"/>
          <w:lang w:val="en-US" w:eastAsia="zh-CN"/>
        </w:rPr>
        <w:t>37]</w:t>
      </w:r>
      <w:r w:rsidRPr="00B05757">
        <w:rPr>
          <w:rFonts w:ascii="Book Antiqua" w:hAnsi="Book Antiqua" w:cs="Times New Roman"/>
          <w:sz w:val="24"/>
          <w:szCs w:val="24"/>
          <w:lang w:val="en-US"/>
        </w:rPr>
        <w:t xml:space="preserve"> investigated whether growing pains might be associated with some widespread disorders of somatosensory processing. There was no clinical evidence of a peripheral neuropathic pain syndrome and no significant differences in somatosensory test responses between cases and controls at all the tested sites. </w:t>
      </w:r>
    </w:p>
    <w:p w14:paraId="3D9E18DF" w14:textId="26B3B957" w:rsidR="00567F83" w:rsidRPr="00B05757" w:rsidRDefault="00567F83" w:rsidP="004927D2">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Golding</w:t>
      </w:r>
      <w:r w:rsidRPr="004927D2">
        <w:rPr>
          <w:rFonts w:ascii="Book Antiqua" w:hAnsi="Book Antiqua" w:cs="Times New Roman"/>
          <w:i/>
          <w:sz w:val="24"/>
          <w:szCs w:val="24"/>
          <w:lang w:val="en-US"/>
        </w:rPr>
        <w:t xml:space="preserve"> et </w:t>
      </w:r>
      <w:proofErr w:type="gramStart"/>
      <w:r w:rsidRPr="004927D2">
        <w:rPr>
          <w:rFonts w:ascii="Book Antiqua" w:hAnsi="Book Antiqua" w:cs="Times New Roman"/>
          <w:i/>
          <w:sz w:val="24"/>
          <w:szCs w:val="24"/>
          <w:lang w:val="en-US"/>
        </w:rPr>
        <w:t>al</w:t>
      </w:r>
      <w:r w:rsidR="004927D2">
        <w:rPr>
          <w:rFonts w:ascii="Book Antiqua" w:hAnsi="Book Antiqua" w:cs="Times New Roman" w:hint="eastAsia"/>
          <w:sz w:val="24"/>
          <w:szCs w:val="24"/>
          <w:vertAlign w:val="superscript"/>
          <w:lang w:val="en-US" w:eastAsia="zh-CN"/>
        </w:rPr>
        <w:t>[</w:t>
      </w:r>
      <w:proofErr w:type="gramEnd"/>
      <w:r w:rsidR="004927D2">
        <w:rPr>
          <w:rFonts w:ascii="Book Antiqua" w:hAnsi="Book Antiqua" w:cs="Times New Roman" w:hint="eastAsia"/>
          <w:sz w:val="24"/>
          <w:szCs w:val="24"/>
          <w:vertAlign w:val="superscript"/>
          <w:lang w:val="en-US" w:eastAsia="zh-CN"/>
        </w:rPr>
        <w:t>38]</w:t>
      </w:r>
      <w:r w:rsidRPr="00B05757">
        <w:rPr>
          <w:rFonts w:ascii="Book Antiqua" w:hAnsi="Book Antiqua" w:cs="Times New Roman"/>
          <w:sz w:val="24"/>
          <w:szCs w:val="24"/>
          <w:lang w:val="en-US"/>
        </w:rPr>
        <w:t xml:space="preserve"> found that the dietary </w:t>
      </w:r>
      <w:r w:rsidRPr="00B05757">
        <w:rPr>
          <w:rFonts w:ascii="Book Antiqua" w:hAnsi="Book Antiqua" w:cs="Cambria"/>
          <w:sz w:val="24"/>
          <w:szCs w:val="24"/>
          <w:lang w:val="en-US"/>
        </w:rPr>
        <w:t>ω</w:t>
      </w:r>
      <w:r w:rsidRPr="00B05757">
        <w:rPr>
          <w:rFonts w:ascii="Book Antiqua" w:hAnsi="Book Antiqua" w:cs="Times New Roman"/>
          <w:sz w:val="24"/>
          <w:szCs w:val="24"/>
          <w:lang w:val="en-US"/>
        </w:rPr>
        <w:t xml:space="preserve">-3 intake of mothers and children at 3 and 7 years and the duration of did not significantly differ between children with growing pains and healthy controls. Furthermore, no differences have been found in plasma levels of </w:t>
      </w:r>
      <w:r w:rsidRPr="00B05757">
        <w:rPr>
          <w:rFonts w:ascii="Book Antiqua" w:hAnsi="Book Antiqua" w:cs="Cambria"/>
          <w:sz w:val="24"/>
          <w:szCs w:val="24"/>
          <w:lang w:val="en-US"/>
        </w:rPr>
        <w:t>ω</w:t>
      </w:r>
      <w:r w:rsidRPr="00B05757">
        <w:rPr>
          <w:rFonts w:ascii="Book Antiqua" w:hAnsi="Book Antiqua" w:cs="Times New Roman"/>
          <w:sz w:val="24"/>
          <w:szCs w:val="24"/>
          <w:lang w:val="en-US"/>
        </w:rPr>
        <w:t xml:space="preserve">-3 and </w:t>
      </w:r>
      <w:r w:rsidRPr="00B05757">
        <w:rPr>
          <w:rFonts w:ascii="Book Antiqua" w:hAnsi="Book Antiqua" w:cs="Cambria"/>
          <w:sz w:val="24"/>
          <w:szCs w:val="24"/>
          <w:lang w:val="en-US"/>
        </w:rPr>
        <w:t>ω</w:t>
      </w:r>
      <w:r w:rsidRPr="00B05757">
        <w:rPr>
          <w:rFonts w:ascii="Book Antiqua" w:hAnsi="Book Antiqua" w:cs="Times New Roman"/>
          <w:sz w:val="24"/>
          <w:szCs w:val="24"/>
          <w:lang w:val="en-US"/>
        </w:rPr>
        <w:t xml:space="preserve">-6 fatty acids at 7 years or in the maternal prenatal red cell levels. Many studies have investigated the possible association between restless leg syndrome and growing pains. </w:t>
      </w:r>
      <w:proofErr w:type="gramStart"/>
      <w:r w:rsidRPr="00B05757">
        <w:rPr>
          <w:rFonts w:ascii="Book Antiqua" w:hAnsi="Book Antiqua" w:cs="Times New Roman"/>
          <w:sz w:val="24"/>
          <w:szCs w:val="24"/>
          <w:lang w:val="en-US"/>
        </w:rPr>
        <w:t>Ekbom</w:t>
      </w:r>
      <w:r w:rsidR="004927D2">
        <w:rPr>
          <w:rFonts w:ascii="Book Antiqua" w:hAnsi="Book Antiqua" w:cs="Times New Roman" w:hint="eastAsia"/>
          <w:sz w:val="24"/>
          <w:szCs w:val="24"/>
          <w:vertAlign w:val="superscript"/>
          <w:lang w:val="en-US" w:eastAsia="zh-CN"/>
        </w:rPr>
        <w:t>[</w:t>
      </w:r>
      <w:proofErr w:type="gramEnd"/>
      <w:r w:rsidR="004927D2">
        <w:rPr>
          <w:rFonts w:ascii="Book Antiqua" w:hAnsi="Book Antiqua" w:cs="Times New Roman" w:hint="eastAsia"/>
          <w:sz w:val="24"/>
          <w:szCs w:val="24"/>
          <w:vertAlign w:val="superscript"/>
          <w:lang w:val="en-US" w:eastAsia="zh-CN"/>
        </w:rPr>
        <w:t>39]</w:t>
      </w:r>
      <w:r w:rsidRPr="00B05757">
        <w:rPr>
          <w:rFonts w:ascii="Book Antiqua" w:hAnsi="Book Antiqua" w:cs="Times New Roman"/>
          <w:sz w:val="24"/>
          <w:szCs w:val="24"/>
          <w:lang w:val="en-US"/>
        </w:rPr>
        <w:t xml:space="preserve"> concluded that restless leg syndrome and growing pains are not the same thing. Rajaram</w:t>
      </w:r>
      <w:r w:rsidRPr="004927D2">
        <w:rPr>
          <w:rFonts w:ascii="Book Antiqua" w:hAnsi="Book Antiqua" w:cs="Times New Roman"/>
          <w:i/>
          <w:sz w:val="24"/>
          <w:szCs w:val="24"/>
          <w:lang w:val="en-US"/>
        </w:rPr>
        <w:t xml:space="preserve"> et </w:t>
      </w:r>
      <w:proofErr w:type="gramStart"/>
      <w:r w:rsidRPr="004927D2">
        <w:rPr>
          <w:rFonts w:ascii="Book Antiqua" w:hAnsi="Book Antiqua" w:cs="Times New Roman"/>
          <w:i/>
          <w:sz w:val="24"/>
          <w:szCs w:val="24"/>
          <w:lang w:val="en-US"/>
        </w:rPr>
        <w:t>al</w:t>
      </w:r>
      <w:r w:rsidR="004927D2">
        <w:rPr>
          <w:rFonts w:ascii="Book Antiqua" w:hAnsi="Book Antiqua" w:cs="Times New Roman" w:hint="eastAsia"/>
          <w:sz w:val="24"/>
          <w:szCs w:val="24"/>
          <w:vertAlign w:val="superscript"/>
          <w:lang w:val="en-US" w:eastAsia="zh-CN"/>
        </w:rPr>
        <w:t>[</w:t>
      </w:r>
      <w:proofErr w:type="gramEnd"/>
      <w:r w:rsidR="004927D2">
        <w:rPr>
          <w:rFonts w:ascii="Book Antiqua" w:hAnsi="Book Antiqua" w:cs="Times New Roman" w:hint="eastAsia"/>
          <w:sz w:val="24"/>
          <w:szCs w:val="24"/>
          <w:vertAlign w:val="superscript"/>
          <w:lang w:val="en-US" w:eastAsia="zh-CN"/>
        </w:rPr>
        <w:t>40]</w:t>
      </w:r>
      <w:r w:rsidRPr="00B05757">
        <w:rPr>
          <w:rFonts w:ascii="Book Antiqua" w:hAnsi="Book Antiqua" w:cs="Times New Roman"/>
          <w:sz w:val="24"/>
          <w:szCs w:val="24"/>
          <w:lang w:val="en-US"/>
        </w:rPr>
        <w:t xml:space="preserve"> determined that children with a diagnosis of growing pains might also meet the diagnostic criteria for restless leg syndrome. </w:t>
      </w:r>
    </w:p>
    <w:p w14:paraId="752CF97A" w14:textId="75159105" w:rsidR="00567F83" w:rsidRPr="00B05757" w:rsidRDefault="00567F83" w:rsidP="004927D2">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 xml:space="preserve">Walters </w:t>
      </w:r>
      <w:r w:rsidRPr="004927D2">
        <w:rPr>
          <w:rFonts w:ascii="Book Antiqua" w:hAnsi="Book Antiqua" w:cs="Times New Roman"/>
          <w:i/>
          <w:sz w:val="24"/>
          <w:szCs w:val="24"/>
          <w:lang w:val="en-US"/>
        </w:rPr>
        <w:t xml:space="preserve">et </w:t>
      </w:r>
      <w:proofErr w:type="gramStart"/>
      <w:r w:rsidRPr="004927D2">
        <w:rPr>
          <w:rFonts w:ascii="Book Antiqua" w:hAnsi="Book Antiqua" w:cs="Times New Roman"/>
          <w:i/>
          <w:sz w:val="24"/>
          <w:szCs w:val="24"/>
          <w:lang w:val="en-US"/>
        </w:rPr>
        <w:t>al</w:t>
      </w:r>
      <w:r w:rsidR="004927D2">
        <w:rPr>
          <w:rFonts w:ascii="Book Antiqua" w:hAnsi="Book Antiqua" w:cs="Times New Roman" w:hint="eastAsia"/>
          <w:sz w:val="24"/>
          <w:szCs w:val="24"/>
          <w:vertAlign w:val="superscript"/>
          <w:lang w:val="en-US" w:eastAsia="zh-CN"/>
        </w:rPr>
        <w:t>[</w:t>
      </w:r>
      <w:proofErr w:type="gramEnd"/>
      <w:r w:rsidR="004927D2">
        <w:rPr>
          <w:rFonts w:ascii="Book Antiqua" w:hAnsi="Book Antiqua" w:cs="Times New Roman" w:hint="eastAsia"/>
          <w:sz w:val="24"/>
          <w:szCs w:val="24"/>
          <w:vertAlign w:val="superscript"/>
          <w:lang w:val="en-US" w:eastAsia="zh-CN"/>
        </w:rPr>
        <w:t>41]</w:t>
      </w:r>
      <w:r w:rsidRPr="00B05757">
        <w:rPr>
          <w:rFonts w:ascii="Book Antiqua" w:hAnsi="Book Antiqua" w:cs="Times New Roman"/>
          <w:sz w:val="24"/>
          <w:szCs w:val="24"/>
          <w:lang w:val="en-US"/>
        </w:rPr>
        <w:t xml:space="preserve"> reviewed the scientific literature on the possible association between growing pains and restless leg syndrome with a specific focus on what these two conditions have in common or how they differ. </w:t>
      </w:r>
      <w:proofErr w:type="spellStart"/>
      <w:r w:rsidRPr="00B05757">
        <w:rPr>
          <w:rFonts w:ascii="Book Antiqua" w:hAnsi="Book Antiqua" w:cs="Times New Roman"/>
          <w:sz w:val="24"/>
          <w:szCs w:val="24"/>
          <w:lang w:val="en-US"/>
        </w:rPr>
        <w:t>Simakajornboon</w:t>
      </w:r>
      <w:proofErr w:type="spellEnd"/>
      <w:r w:rsidRPr="00B05757">
        <w:rPr>
          <w:rFonts w:ascii="Book Antiqua" w:hAnsi="Book Antiqua" w:cs="Times New Roman"/>
          <w:sz w:val="24"/>
          <w:szCs w:val="24"/>
          <w:lang w:val="en-US"/>
        </w:rPr>
        <w:t xml:space="preserve"> </w:t>
      </w:r>
      <w:r w:rsidRPr="004927D2">
        <w:rPr>
          <w:rFonts w:ascii="Book Antiqua" w:hAnsi="Book Antiqua" w:cs="Times New Roman"/>
          <w:i/>
          <w:sz w:val="24"/>
          <w:szCs w:val="24"/>
          <w:lang w:val="en-US"/>
        </w:rPr>
        <w:t xml:space="preserve">et </w:t>
      </w:r>
      <w:proofErr w:type="gramStart"/>
      <w:r w:rsidRPr="004927D2">
        <w:rPr>
          <w:rFonts w:ascii="Book Antiqua" w:hAnsi="Book Antiqua" w:cs="Times New Roman"/>
          <w:i/>
          <w:sz w:val="24"/>
          <w:szCs w:val="24"/>
          <w:lang w:val="en-US"/>
        </w:rPr>
        <w:t>al</w:t>
      </w:r>
      <w:r w:rsidR="004927D2">
        <w:rPr>
          <w:rFonts w:ascii="Book Antiqua" w:hAnsi="Book Antiqua" w:cs="Times New Roman" w:hint="eastAsia"/>
          <w:sz w:val="24"/>
          <w:szCs w:val="24"/>
          <w:vertAlign w:val="superscript"/>
          <w:lang w:val="en-US" w:eastAsia="zh-CN"/>
        </w:rPr>
        <w:t>[</w:t>
      </w:r>
      <w:proofErr w:type="gramEnd"/>
      <w:r w:rsidR="004927D2">
        <w:rPr>
          <w:rFonts w:ascii="Book Antiqua" w:hAnsi="Book Antiqua" w:cs="Times New Roman" w:hint="eastAsia"/>
          <w:sz w:val="24"/>
          <w:szCs w:val="24"/>
          <w:vertAlign w:val="superscript"/>
          <w:lang w:val="en-US" w:eastAsia="zh-CN"/>
        </w:rPr>
        <w:t>42]</w:t>
      </w:r>
      <w:r w:rsidRPr="00B05757">
        <w:rPr>
          <w:rFonts w:ascii="Book Antiqua" w:hAnsi="Book Antiqua" w:cs="Times New Roman"/>
          <w:sz w:val="24"/>
          <w:szCs w:val="24"/>
          <w:lang w:val="en-US"/>
        </w:rPr>
        <w:t xml:space="preserve"> also confirmed several studies in investigating the etiological association between restless leg syndrome and growing pains. Many of the studies found similarities and positive overlapping findings between the two syndromes. Recently, Evans</w:t>
      </w:r>
      <w:r w:rsidRPr="004927D2">
        <w:rPr>
          <w:rFonts w:ascii="Book Antiqua" w:hAnsi="Book Antiqua" w:cs="Times New Roman"/>
          <w:i/>
          <w:sz w:val="24"/>
          <w:szCs w:val="24"/>
          <w:lang w:val="en-US"/>
        </w:rPr>
        <w:t xml:space="preserve"> et </w:t>
      </w:r>
      <w:proofErr w:type="gramStart"/>
      <w:r w:rsidRPr="004927D2">
        <w:rPr>
          <w:rFonts w:ascii="Book Antiqua" w:hAnsi="Book Antiqua" w:cs="Times New Roman"/>
          <w:i/>
          <w:sz w:val="24"/>
          <w:szCs w:val="24"/>
          <w:lang w:val="en-US"/>
        </w:rPr>
        <w:t>al</w:t>
      </w:r>
      <w:r w:rsidR="004927D2">
        <w:rPr>
          <w:rFonts w:ascii="Book Antiqua" w:hAnsi="Book Antiqua" w:cs="Times New Roman" w:hint="eastAsia"/>
          <w:sz w:val="24"/>
          <w:szCs w:val="24"/>
          <w:vertAlign w:val="superscript"/>
          <w:lang w:val="en-US" w:eastAsia="zh-CN"/>
        </w:rPr>
        <w:t>[</w:t>
      </w:r>
      <w:proofErr w:type="gramEnd"/>
      <w:r w:rsidR="004927D2">
        <w:rPr>
          <w:rFonts w:ascii="Book Antiqua" w:hAnsi="Book Antiqua" w:cs="Times New Roman" w:hint="eastAsia"/>
          <w:sz w:val="24"/>
          <w:szCs w:val="24"/>
          <w:vertAlign w:val="superscript"/>
          <w:lang w:val="en-US" w:eastAsia="zh-CN"/>
        </w:rPr>
        <w:t>43]</w:t>
      </w:r>
      <w:r w:rsidRPr="00B05757">
        <w:rPr>
          <w:rFonts w:ascii="Book Antiqua" w:hAnsi="Book Antiqua" w:cs="Times New Roman"/>
          <w:sz w:val="24"/>
          <w:szCs w:val="24"/>
          <w:lang w:val="en-US"/>
        </w:rPr>
        <w:t xml:space="preserve"> examined several factors that might be predictors of the onset of leg pains. The study revealed that an increment in joint mobility and the strength of ankle dorsiflexion muscles were predictive of leg pain as well as increased body weight and hypovitaminosis D.</w:t>
      </w:r>
    </w:p>
    <w:p w14:paraId="596BAEB0" w14:textId="77777777" w:rsidR="00567F83" w:rsidRPr="00B05757" w:rsidRDefault="00567F83" w:rsidP="00AF2DF9">
      <w:pPr>
        <w:autoSpaceDE w:val="0"/>
        <w:autoSpaceDN w:val="0"/>
        <w:adjustRightInd w:val="0"/>
        <w:spacing w:after="0" w:line="360" w:lineRule="auto"/>
        <w:jc w:val="both"/>
        <w:rPr>
          <w:rFonts w:ascii="Book Antiqua" w:hAnsi="Book Antiqua" w:cs="Times New Roman"/>
          <w:sz w:val="24"/>
          <w:szCs w:val="24"/>
          <w:lang w:val="en-US"/>
        </w:rPr>
      </w:pPr>
    </w:p>
    <w:p w14:paraId="13196909" w14:textId="77777777" w:rsidR="00567F83" w:rsidRPr="00B05757" w:rsidRDefault="00567F83" w:rsidP="00AF2DF9">
      <w:pPr>
        <w:autoSpaceDE w:val="0"/>
        <w:autoSpaceDN w:val="0"/>
        <w:adjustRightInd w:val="0"/>
        <w:spacing w:after="0" w:line="360" w:lineRule="auto"/>
        <w:jc w:val="both"/>
        <w:rPr>
          <w:rFonts w:ascii="Book Antiqua" w:hAnsi="Book Antiqua" w:cs="Times New Roman"/>
          <w:sz w:val="24"/>
          <w:szCs w:val="24"/>
          <w:lang w:val="en-US"/>
        </w:rPr>
      </w:pPr>
      <w:r w:rsidRPr="00B05757">
        <w:rPr>
          <w:rFonts w:ascii="Book Antiqua" w:hAnsi="Book Antiqua" w:cs="Times New Roman"/>
          <w:b/>
          <w:sz w:val="24"/>
          <w:szCs w:val="24"/>
          <w:lang w:val="en-US"/>
        </w:rPr>
        <w:t>DISCUSSION</w:t>
      </w:r>
    </w:p>
    <w:p w14:paraId="50DF429A" w14:textId="5092980D" w:rsidR="00567F83" w:rsidRPr="00B05757" w:rsidRDefault="00567F83" w:rsidP="004927D2">
      <w:pPr>
        <w:pStyle w:val="HTMLPreformatted"/>
        <w:tabs>
          <w:tab w:val="clear" w:pos="916"/>
          <w:tab w:val="left" w:pos="795"/>
        </w:tabs>
        <w:spacing w:line="360" w:lineRule="auto"/>
        <w:jc w:val="both"/>
        <w:rPr>
          <w:rFonts w:ascii="Book Antiqua" w:hAnsi="Book Antiqua" w:cs="Times New Roman"/>
          <w:sz w:val="24"/>
          <w:szCs w:val="24"/>
          <w:lang w:val="en-US"/>
        </w:rPr>
      </w:pPr>
      <w:r w:rsidRPr="00B05757">
        <w:rPr>
          <w:rFonts w:ascii="Book Antiqua" w:hAnsi="Book Antiqua" w:cs="Times New Roman"/>
          <w:sz w:val="24"/>
          <w:szCs w:val="24"/>
          <w:lang w:val="en-US"/>
        </w:rPr>
        <w:t xml:space="preserve">The etiology of growing pains remains unknown, and no clear mechanisms have been identified as completely responsible for the manifestation of this pain syndrome. Many theories have been suggested throughout the years, but no one has clarified the major roles in the </w:t>
      </w:r>
      <w:proofErr w:type="spellStart"/>
      <w:r w:rsidRPr="00B05757">
        <w:rPr>
          <w:rFonts w:ascii="Book Antiqua" w:hAnsi="Book Antiqua" w:cs="Times New Roman"/>
          <w:sz w:val="24"/>
          <w:szCs w:val="24"/>
          <w:lang w:val="en-US"/>
        </w:rPr>
        <w:t>etiopathogenesis</w:t>
      </w:r>
      <w:proofErr w:type="spellEnd"/>
      <w:r w:rsidRPr="00B05757">
        <w:rPr>
          <w:rFonts w:ascii="Book Antiqua" w:hAnsi="Book Antiqua" w:cs="Times New Roman"/>
          <w:sz w:val="24"/>
          <w:szCs w:val="24"/>
          <w:lang w:val="en-US"/>
        </w:rPr>
        <w:t xml:space="preserve">. When the pain threshold was evaluated, it was found to be lower than in healthy controls and </w:t>
      </w:r>
      <w:proofErr w:type="gramStart"/>
      <w:r w:rsidRPr="00B05757">
        <w:rPr>
          <w:rFonts w:ascii="Book Antiqua" w:hAnsi="Book Antiqua" w:cs="Times New Roman"/>
          <w:sz w:val="24"/>
          <w:szCs w:val="24"/>
          <w:lang w:val="en-US"/>
        </w:rPr>
        <w:t>persistent</w:t>
      </w:r>
      <w:r w:rsidR="004927D2">
        <w:rPr>
          <w:rFonts w:ascii="Book Antiqua" w:eastAsiaTheme="minorEastAsia" w:hAnsi="Book Antiqua" w:cs="Times New Roman" w:hint="eastAsia"/>
          <w:sz w:val="24"/>
          <w:szCs w:val="24"/>
          <w:vertAlign w:val="superscript"/>
          <w:lang w:val="en-US" w:eastAsia="zh-CN"/>
        </w:rPr>
        <w:t>[</w:t>
      </w:r>
      <w:proofErr w:type="gramEnd"/>
      <w:r w:rsidR="004927D2">
        <w:rPr>
          <w:rFonts w:ascii="Book Antiqua" w:eastAsiaTheme="minorEastAsia" w:hAnsi="Book Antiqua" w:cs="Times New Roman" w:hint="eastAsia"/>
          <w:sz w:val="24"/>
          <w:szCs w:val="24"/>
          <w:vertAlign w:val="superscript"/>
          <w:lang w:val="en-US" w:eastAsia="zh-CN"/>
        </w:rPr>
        <w:t>12,13]</w:t>
      </w:r>
      <w:r w:rsidRPr="00B05757">
        <w:rPr>
          <w:rFonts w:ascii="Book Antiqua" w:hAnsi="Book Antiqua" w:cs="Times New Roman"/>
          <w:sz w:val="24"/>
          <w:szCs w:val="24"/>
          <w:lang w:val="en-US"/>
        </w:rPr>
        <w:t xml:space="preserve">. These findings suggested that growing pains </w:t>
      </w:r>
      <w:r w:rsidRPr="00B05757">
        <w:rPr>
          <w:rFonts w:ascii="Book Antiqua" w:hAnsi="Book Antiqua" w:cs="Times New Roman"/>
          <w:sz w:val="24"/>
          <w:szCs w:val="24"/>
          <w:lang w:val="en-US"/>
        </w:rPr>
        <w:lastRenderedPageBreak/>
        <w:t xml:space="preserve">might be a generalized non-inflammatory pain amplification syndrome of early childhood. Growing pains have also been identified as a local overuse </w:t>
      </w:r>
      <w:proofErr w:type="gramStart"/>
      <w:r w:rsidRPr="00B05757">
        <w:rPr>
          <w:rFonts w:ascii="Book Antiqua" w:hAnsi="Book Antiqua" w:cs="Times New Roman"/>
          <w:sz w:val="24"/>
          <w:szCs w:val="24"/>
          <w:lang w:val="en-US"/>
        </w:rPr>
        <w:t>syndrome</w:t>
      </w:r>
      <w:r w:rsidR="00AE1EDA">
        <w:rPr>
          <w:rFonts w:ascii="Book Antiqua" w:eastAsiaTheme="minorEastAsia" w:hAnsi="Book Antiqua" w:cs="Times New Roman" w:hint="eastAsia"/>
          <w:sz w:val="24"/>
          <w:szCs w:val="24"/>
          <w:vertAlign w:val="superscript"/>
          <w:lang w:val="en-US" w:eastAsia="zh-CN"/>
        </w:rPr>
        <w:t>[</w:t>
      </w:r>
      <w:proofErr w:type="gramEnd"/>
      <w:r w:rsidR="00AE1EDA">
        <w:rPr>
          <w:rFonts w:ascii="Book Antiqua" w:eastAsiaTheme="minorEastAsia" w:hAnsi="Book Antiqua" w:cs="Times New Roman" w:hint="eastAsia"/>
          <w:sz w:val="24"/>
          <w:szCs w:val="24"/>
          <w:vertAlign w:val="superscript"/>
          <w:lang w:val="en-US" w:eastAsia="zh-CN"/>
        </w:rPr>
        <w:t>22,23]</w:t>
      </w:r>
      <w:r w:rsidRPr="00B05757">
        <w:rPr>
          <w:rFonts w:ascii="Book Antiqua" w:hAnsi="Book Antiqua" w:cs="Times New Roman"/>
          <w:sz w:val="24"/>
          <w:szCs w:val="24"/>
          <w:lang w:val="en-US"/>
        </w:rPr>
        <w:t xml:space="preserve">. Children with growing pains had less bone strength than healthy </w:t>
      </w:r>
      <w:proofErr w:type="gramStart"/>
      <w:r w:rsidRPr="00B05757">
        <w:rPr>
          <w:rFonts w:ascii="Book Antiqua" w:hAnsi="Book Antiqua" w:cs="Times New Roman"/>
          <w:sz w:val="24"/>
          <w:szCs w:val="24"/>
          <w:lang w:val="en-US"/>
        </w:rPr>
        <w:t>children</w:t>
      </w:r>
      <w:r w:rsidR="00AE1EDA">
        <w:rPr>
          <w:rFonts w:ascii="Book Antiqua" w:eastAsiaTheme="minorEastAsia" w:hAnsi="Book Antiqua" w:cs="Times New Roman" w:hint="eastAsia"/>
          <w:sz w:val="24"/>
          <w:szCs w:val="24"/>
          <w:vertAlign w:val="superscript"/>
          <w:lang w:val="en-US" w:eastAsia="zh-CN"/>
        </w:rPr>
        <w:t>[</w:t>
      </w:r>
      <w:proofErr w:type="gramEnd"/>
      <w:r w:rsidR="00AE1EDA">
        <w:rPr>
          <w:rFonts w:ascii="Book Antiqua" w:eastAsiaTheme="minorEastAsia" w:hAnsi="Book Antiqua" w:cs="Times New Roman" w:hint="eastAsia"/>
          <w:sz w:val="24"/>
          <w:szCs w:val="24"/>
          <w:vertAlign w:val="superscript"/>
          <w:lang w:val="en-US" w:eastAsia="zh-CN"/>
        </w:rPr>
        <w:t>22,23]</w:t>
      </w:r>
      <w:r w:rsidRPr="00AE1EDA">
        <w:rPr>
          <w:rFonts w:ascii="Book Antiqua" w:hAnsi="Book Antiqua" w:cs="Times New Roman"/>
          <w:sz w:val="24"/>
          <w:szCs w:val="24"/>
          <w:lang w:val="en-US"/>
        </w:rPr>
        <w:t>.</w:t>
      </w:r>
      <w:r w:rsidRPr="00B05757">
        <w:rPr>
          <w:rFonts w:ascii="Book Antiqua" w:hAnsi="Book Antiqua" w:cs="Times New Roman"/>
          <w:sz w:val="24"/>
          <w:szCs w:val="24"/>
          <w:lang w:val="en-US"/>
        </w:rPr>
        <w:t xml:space="preserve"> If local stress were actually able to trigger leg pain, it might explain why painful episodes mainly occur in the late afternoon but not why some patients experience pain in the upper limbs or why pain occurs on days that are not physically demanding</w:t>
      </w:r>
      <w:r w:rsidR="00AE1EDA">
        <w:rPr>
          <w:rFonts w:ascii="Book Antiqua" w:eastAsiaTheme="minorEastAsia" w:hAnsi="Book Antiqua" w:cs="Times New Roman" w:hint="eastAsia"/>
          <w:sz w:val="24"/>
          <w:szCs w:val="24"/>
          <w:vertAlign w:val="superscript"/>
          <w:lang w:val="en-US" w:eastAsia="zh-CN"/>
        </w:rPr>
        <w:t>[22,23]</w:t>
      </w:r>
      <w:r w:rsidRPr="00B05757">
        <w:rPr>
          <w:rFonts w:ascii="Book Antiqua" w:hAnsi="Book Antiqua" w:cs="Times New Roman"/>
          <w:sz w:val="24"/>
          <w:szCs w:val="24"/>
          <w:lang w:val="en-US"/>
        </w:rPr>
        <w:t xml:space="preserve">. One theory proposes that growing pains result from changes in vascular perfusion in painful regions. </w:t>
      </w:r>
    </w:p>
    <w:p w14:paraId="200B00F6" w14:textId="2708A7C0" w:rsidR="00567F83" w:rsidRPr="00B05757" w:rsidRDefault="00567F83" w:rsidP="00AE1EDA">
      <w:pPr>
        <w:pStyle w:val="HTMLPreformatted"/>
        <w:spacing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 xml:space="preserve">Growing pains shares many characteristics with migraine headaches, of which the etiology depends on changes in vascular perfusion. However, no evidence supports this etiological </w:t>
      </w:r>
      <w:proofErr w:type="gramStart"/>
      <w:r w:rsidRPr="00B05757">
        <w:rPr>
          <w:rFonts w:ascii="Book Antiqua" w:hAnsi="Book Antiqua" w:cs="Times New Roman"/>
          <w:sz w:val="24"/>
          <w:szCs w:val="24"/>
          <w:lang w:val="en-US"/>
        </w:rPr>
        <w:t>model</w:t>
      </w:r>
      <w:r w:rsidR="00AE1EDA">
        <w:rPr>
          <w:rFonts w:ascii="Book Antiqua" w:eastAsiaTheme="minorEastAsia" w:hAnsi="Book Antiqua" w:cs="Times New Roman" w:hint="eastAsia"/>
          <w:sz w:val="24"/>
          <w:szCs w:val="24"/>
          <w:vertAlign w:val="superscript"/>
          <w:lang w:val="en-US" w:eastAsia="zh-CN"/>
        </w:rPr>
        <w:t>[</w:t>
      </w:r>
      <w:proofErr w:type="gramEnd"/>
      <w:r w:rsidR="00AE1EDA">
        <w:rPr>
          <w:rFonts w:ascii="Book Antiqua" w:eastAsiaTheme="minorEastAsia" w:hAnsi="Book Antiqua" w:cs="Times New Roman" w:hint="eastAsia"/>
          <w:sz w:val="24"/>
          <w:szCs w:val="24"/>
          <w:vertAlign w:val="superscript"/>
          <w:lang w:val="en-US" w:eastAsia="zh-CN"/>
        </w:rPr>
        <w:t>14,15]</w:t>
      </w:r>
      <w:r w:rsidRPr="00B05757">
        <w:rPr>
          <w:rFonts w:ascii="Book Antiqua" w:hAnsi="Book Antiqua" w:cs="Times New Roman"/>
          <w:sz w:val="24"/>
          <w:szCs w:val="24"/>
          <w:lang w:val="en-US"/>
        </w:rPr>
        <w:t xml:space="preserve">. The anatomical/mechanical theory was first proposed by </w:t>
      </w:r>
      <w:proofErr w:type="gramStart"/>
      <w:r w:rsidRPr="00B05757">
        <w:rPr>
          <w:rFonts w:ascii="Book Antiqua" w:hAnsi="Book Antiqua" w:cs="Times New Roman"/>
          <w:sz w:val="24"/>
          <w:szCs w:val="24"/>
          <w:lang w:val="en-US"/>
        </w:rPr>
        <w:t>Hawksley</w:t>
      </w:r>
      <w:r w:rsidR="00AE1EDA">
        <w:rPr>
          <w:rFonts w:ascii="Book Antiqua" w:eastAsiaTheme="minorEastAsia" w:hAnsi="Book Antiqua" w:cs="Times New Roman" w:hint="eastAsia"/>
          <w:sz w:val="24"/>
          <w:szCs w:val="24"/>
          <w:vertAlign w:val="superscript"/>
          <w:lang w:val="en-US" w:eastAsia="zh-CN"/>
        </w:rPr>
        <w:t>[</w:t>
      </w:r>
      <w:proofErr w:type="gramEnd"/>
      <w:r w:rsidR="00AE1EDA">
        <w:rPr>
          <w:rFonts w:ascii="Book Antiqua" w:eastAsiaTheme="minorEastAsia" w:hAnsi="Book Antiqua" w:cs="Times New Roman" w:hint="eastAsia"/>
          <w:sz w:val="24"/>
          <w:szCs w:val="24"/>
          <w:vertAlign w:val="superscript"/>
          <w:lang w:val="en-US" w:eastAsia="zh-CN"/>
        </w:rPr>
        <w:t>22,23]</w:t>
      </w:r>
      <w:r w:rsidRPr="00B05757">
        <w:rPr>
          <w:rFonts w:ascii="Book Antiqua" w:hAnsi="Book Antiqua" w:cs="Times New Roman"/>
          <w:sz w:val="24"/>
          <w:szCs w:val="24"/>
          <w:lang w:val="en-US"/>
        </w:rPr>
        <w:t xml:space="preserve">. In 2015, the study of Lee </w:t>
      </w:r>
      <w:r w:rsidRPr="00AE1EDA">
        <w:rPr>
          <w:rFonts w:ascii="Book Antiqua" w:hAnsi="Book Antiqua" w:cs="Times New Roman"/>
          <w:i/>
          <w:sz w:val="24"/>
          <w:szCs w:val="24"/>
          <w:lang w:val="en-US"/>
        </w:rPr>
        <w:t>et al</w:t>
      </w:r>
      <w:r w:rsidR="00AE1EDA">
        <w:rPr>
          <w:rFonts w:ascii="Book Antiqua" w:eastAsiaTheme="minorEastAsia" w:hAnsi="Book Antiqua" w:cs="Times New Roman" w:hint="eastAsia"/>
          <w:sz w:val="24"/>
          <w:szCs w:val="24"/>
          <w:vertAlign w:val="superscript"/>
          <w:lang w:val="en-US" w:eastAsia="zh-CN"/>
        </w:rPr>
        <w:t>[18]</w:t>
      </w:r>
      <w:r w:rsidRPr="00B05757">
        <w:rPr>
          <w:rFonts w:ascii="Book Antiqua" w:hAnsi="Book Antiqua" w:cs="Times New Roman"/>
          <w:sz w:val="24"/>
          <w:szCs w:val="24"/>
          <w:lang w:val="en-US"/>
        </w:rPr>
        <w:t xml:space="preserve"> established overloading on supinator foot muscles in patients affected of overpronated foot as a reason of leg pain due to overuse; the use of foot orthoses could be helpful in the treatment of growing pains, according to the previous study of</w:t>
      </w:r>
      <w:r w:rsidR="00B05757">
        <w:rPr>
          <w:rFonts w:ascii="Book Antiqua" w:hAnsi="Book Antiqua" w:cs="Times New Roman"/>
          <w:sz w:val="24"/>
          <w:szCs w:val="24"/>
          <w:lang w:val="en-US"/>
        </w:rPr>
        <w:t xml:space="preserve"> </w:t>
      </w:r>
      <w:r w:rsidRPr="00B05757">
        <w:rPr>
          <w:rFonts w:ascii="Book Antiqua" w:hAnsi="Book Antiqua" w:cs="Times New Roman"/>
          <w:sz w:val="24"/>
          <w:szCs w:val="24"/>
          <w:lang w:val="en-US"/>
        </w:rPr>
        <w:t>Evans</w:t>
      </w:r>
      <w:r w:rsidR="00AE1EDA">
        <w:rPr>
          <w:rFonts w:ascii="Book Antiqua" w:eastAsiaTheme="minorEastAsia" w:hAnsi="Book Antiqua" w:cs="Times New Roman" w:hint="eastAsia"/>
          <w:sz w:val="24"/>
          <w:szCs w:val="24"/>
          <w:vertAlign w:val="superscript"/>
          <w:lang w:val="en-US" w:eastAsia="zh-CN"/>
        </w:rPr>
        <w:t>[19]</w:t>
      </w:r>
      <w:r w:rsidRPr="00B05757">
        <w:rPr>
          <w:rFonts w:ascii="Book Antiqua" w:hAnsi="Book Antiqua" w:cs="Times New Roman"/>
          <w:sz w:val="24"/>
          <w:szCs w:val="24"/>
          <w:lang w:val="en-US"/>
        </w:rPr>
        <w:t xml:space="preserve">, who, at the same times, highlighted only a partially orthoses efficiency. In addition, both </w:t>
      </w:r>
      <w:proofErr w:type="gramStart"/>
      <w:r w:rsidRPr="00B05757">
        <w:rPr>
          <w:rFonts w:ascii="Book Antiqua" w:hAnsi="Book Antiqua" w:cs="Times New Roman"/>
          <w:sz w:val="24"/>
          <w:szCs w:val="24"/>
          <w:lang w:val="en-US"/>
        </w:rPr>
        <w:t>studies</w:t>
      </w:r>
      <w:r w:rsidR="00AE1EDA">
        <w:rPr>
          <w:rFonts w:ascii="Book Antiqua" w:eastAsiaTheme="minorEastAsia" w:hAnsi="Book Antiqua" w:cs="Times New Roman" w:hint="eastAsia"/>
          <w:sz w:val="24"/>
          <w:szCs w:val="24"/>
          <w:vertAlign w:val="superscript"/>
          <w:lang w:val="en-US" w:eastAsia="zh-CN"/>
        </w:rPr>
        <w:t>[</w:t>
      </w:r>
      <w:proofErr w:type="gramEnd"/>
      <w:r w:rsidR="00AE1EDA">
        <w:rPr>
          <w:rFonts w:ascii="Book Antiqua" w:eastAsiaTheme="minorEastAsia" w:hAnsi="Book Antiqua" w:cs="Times New Roman" w:hint="eastAsia"/>
          <w:sz w:val="24"/>
          <w:szCs w:val="24"/>
          <w:vertAlign w:val="superscript"/>
          <w:lang w:val="en-US" w:eastAsia="zh-CN"/>
        </w:rPr>
        <w:t>18,19]</w:t>
      </w:r>
      <w:r w:rsidRPr="00B05757">
        <w:rPr>
          <w:rFonts w:ascii="Book Antiqua" w:hAnsi="Book Antiqua" w:cs="Times New Roman"/>
          <w:sz w:val="24"/>
          <w:szCs w:val="24"/>
          <w:lang w:val="en-US"/>
        </w:rPr>
        <w:t xml:space="preserve"> had several limits, as the small size cohort and short follow-up. Moreover, Evans and </w:t>
      </w:r>
      <w:proofErr w:type="gramStart"/>
      <w:r w:rsidRPr="00B05757">
        <w:rPr>
          <w:rFonts w:ascii="Book Antiqua" w:hAnsi="Book Antiqua" w:cs="Times New Roman"/>
          <w:sz w:val="24"/>
          <w:szCs w:val="24"/>
          <w:lang w:val="en-US"/>
        </w:rPr>
        <w:t>Shutter</w:t>
      </w:r>
      <w:r w:rsidR="00AE1EDA">
        <w:rPr>
          <w:rFonts w:ascii="Book Antiqua" w:eastAsiaTheme="minorEastAsia" w:hAnsi="Book Antiqua" w:cs="Times New Roman" w:hint="eastAsia"/>
          <w:sz w:val="24"/>
          <w:szCs w:val="24"/>
          <w:vertAlign w:val="superscript"/>
          <w:lang w:val="en-US" w:eastAsia="zh-CN"/>
        </w:rPr>
        <w:t>[</w:t>
      </w:r>
      <w:proofErr w:type="gramEnd"/>
      <w:r w:rsidR="00AE1EDA">
        <w:rPr>
          <w:rFonts w:ascii="Book Antiqua" w:eastAsiaTheme="minorEastAsia" w:hAnsi="Book Antiqua" w:cs="Times New Roman" w:hint="eastAsia"/>
          <w:sz w:val="24"/>
          <w:szCs w:val="24"/>
          <w:vertAlign w:val="superscript"/>
          <w:lang w:val="en-US" w:eastAsia="zh-CN"/>
        </w:rPr>
        <w:t>20]</w:t>
      </w:r>
      <w:r w:rsidRPr="00B05757">
        <w:rPr>
          <w:rFonts w:ascii="Book Antiqua" w:hAnsi="Book Antiqua" w:cs="Times New Roman"/>
          <w:sz w:val="24"/>
          <w:szCs w:val="24"/>
          <w:lang w:val="en-US"/>
        </w:rPr>
        <w:t xml:space="preserve"> found in a cohort of 180 patients only a weak correlation between foot posture and the child’s functional health and no longer supports the anatomical theory. In 2016, </w:t>
      </w:r>
      <w:proofErr w:type="spellStart"/>
      <w:r w:rsidRPr="00B05757">
        <w:rPr>
          <w:rFonts w:ascii="Book Antiqua" w:hAnsi="Book Antiqua" w:cs="Times New Roman"/>
          <w:sz w:val="24"/>
          <w:szCs w:val="24"/>
          <w:lang w:val="en-US"/>
        </w:rPr>
        <w:t>Kaspiris</w:t>
      </w:r>
      <w:proofErr w:type="spellEnd"/>
      <w:r w:rsidRPr="00B05757">
        <w:rPr>
          <w:rFonts w:ascii="Book Antiqua" w:hAnsi="Book Antiqua" w:cs="Times New Roman"/>
          <w:sz w:val="24"/>
          <w:szCs w:val="24"/>
          <w:lang w:val="en-US"/>
        </w:rPr>
        <w:t xml:space="preserve"> </w:t>
      </w:r>
      <w:r w:rsidRPr="00AE1EDA">
        <w:rPr>
          <w:rFonts w:ascii="Book Antiqua" w:hAnsi="Book Antiqua" w:cs="Times New Roman"/>
          <w:i/>
          <w:sz w:val="24"/>
          <w:szCs w:val="24"/>
          <w:lang w:val="en-US"/>
        </w:rPr>
        <w:t xml:space="preserve">et </w:t>
      </w:r>
      <w:proofErr w:type="gramStart"/>
      <w:r w:rsidRPr="00AE1EDA">
        <w:rPr>
          <w:rFonts w:ascii="Book Antiqua" w:hAnsi="Book Antiqua" w:cs="Times New Roman"/>
          <w:i/>
          <w:sz w:val="24"/>
          <w:szCs w:val="24"/>
          <w:lang w:val="en-US"/>
        </w:rPr>
        <w:t>al</w:t>
      </w:r>
      <w:r w:rsidR="00AE1EDA">
        <w:rPr>
          <w:rFonts w:ascii="Book Antiqua" w:eastAsiaTheme="minorEastAsia" w:hAnsi="Book Antiqua" w:cs="Times New Roman" w:hint="eastAsia"/>
          <w:sz w:val="24"/>
          <w:szCs w:val="24"/>
          <w:vertAlign w:val="superscript"/>
          <w:lang w:val="en-US" w:eastAsia="zh-CN"/>
        </w:rPr>
        <w:t>[</w:t>
      </w:r>
      <w:proofErr w:type="gramEnd"/>
      <w:r w:rsidR="00AE1EDA">
        <w:rPr>
          <w:rFonts w:ascii="Book Antiqua" w:eastAsiaTheme="minorEastAsia" w:hAnsi="Book Antiqua" w:cs="Times New Roman" w:hint="eastAsia"/>
          <w:sz w:val="24"/>
          <w:szCs w:val="24"/>
          <w:vertAlign w:val="superscript"/>
          <w:lang w:val="en-US" w:eastAsia="zh-CN"/>
        </w:rPr>
        <w:t>16]</w:t>
      </w:r>
      <w:r w:rsidRPr="00B05757">
        <w:rPr>
          <w:rFonts w:ascii="Book Antiqua" w:hAnsi="Book Antiqua" w:cs="Times New Roman"/>
          <w:sz w:val="24"/>
          <w:szCs w:val="24"/>
          <w:lang w:val="en-US"/>
        </w:rPr>
        <w:t xml:space="preserve"> found a positive correlation with genu </w:t>
      </w:r>
      <w:proofErr w:type="spellStart"/>
      <w:r w:rsidRPr="00B05757">
        <w:rPr>
          <w:rFonts w:ascii="Book Antiqua" w:hAnsi="Book Antiqua" w:cs="Times New Roman"/>
          <w:sz w:val="24"/>
          <w:szCs w:val="24"/>
          <w:lang w:val="en-US"/>
        </w:rPr>
        <w:t>valgum</w:t>
      </w:r>
      <w:proofErr w:type="spellEnd"/>
      <w:r w:rsidRPr="00B05757">
        <w:rPr>
          <w:rFonts w:ascii="Book Antiqua" w:hAnsi="Book Antiqua" w:cs="Times New Roman"/>
          <w:sz w:val="24"/>
          <w:szCs w:val="24"/>
          <w:lang w:val="en-US"/>
        </w:rPr>
        <w:t>.</w:t>
      </w:r>
    </w:p>
    <w:p w14:paraId="6130B03C" w14:textId="358B37E9" w:rsidR="00567F83" w:rsidRPr="00B05757" w:rsidRDefault="00567F83" w:rsidP="00AE1EDA">
      <w:pPr>
        <w:pStyle w:val="HTMLPreformatted"/>
        <w:spacing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 xml:space="preserve">Viswanathan and </w:t>
      </w:r>
      <w:proofErr w:type="spellStart"/>
      <w:proofErr w:type="gramStart"/>
      <w:r w:rsidRPr="00B05757">
        <w:rPr>
          <w:rFonts w:ascii="Book Antiqua" w:hAnsi="Book Antiqua" w:cs="Times New Roman"/>
          <w:sz w:val="24"/>
          <w:szCs w:val="24"/>
          <w:lang w:val="en-US"/>
        </w:rPr>
        <w:t>Khubchandani</w:t>
      </w:r>
      <w:proofErr w:type="spellEnd"/>
      <w:r w:rsidR="00AE1EDA">
        <w:rPr>
          <w:rFonts w:ascii="Book Antiqua" w:eastAsiaTheme="minorEastAsia" w:hAnsi="Book Antiqua" w:cs="Times New Roman" w:hint="eastAsia"/>
          <w:sz w:val="24"/>
          <w:szCs w:val="24"/>
          <w:vertAlign w:val="superscript"/>
          <w:lang w:val="en-US" w:eastAsia="zh-CN"/>
        </w:rPr>
        <w:t>[</w:t>
      </w:r>
      <w:proofErr w:type="gramEnd"/>
      <w:r w:rsidR="00AE1EDA">
        <w:rPr>
          <w:rFonts w:ascii="Book Antiqua" w:eastAsiaTheme="minorEastAsia" w:hAnsi="Book Antiqua" w:cs="Times New Roman" w:hint="eastAsia"/>
          <w:sz w:val="24"/>
          <w:szCs w:val="24"/>
          <w:vertAlign w:val="superscript"/>
          <w:lang w:val="en-US" w:eastAsia="zh-CN"/>
        </w:rPr>
        <w:t>21]</w:t>
      </w:r>
      <w:r w:rsidRPr="00B05757">
        <w:rPr>
          <w:rFonts w:ascii="Book Antiqua" w:hAnsi="Book Antiqua" w:cs="Times New Roman"/>
          <w:sz w:val="24"/>
          <w:szCs w:val="24"/>
          <w:lang w:val="en-US"/>
        </w:rPr>
        <w:t xml:space="preserve"> reported a strong association between hypermobility and growing pains given that the simultaneous presence of the two syndromes has been demonstrated in many children. </w:t>
      </w:r>
    </w:p>
    <w:p w14:paraId="23E5E9F5" w14:textId="420ECA81" w:rsidR="00567F83" w:rsidRPr="00B05757" w:rsidRDefault="00567F83" w:rsidP="00AE1EDA">
      <w:pPr>
        <w:pStyle w:val="HTMLPreformatted"/>
        <w:spacing w:line="360" w:lineRule="auto"/>
        <w:ind w:firstLineChars="100" w:firstLine="240"/>
        <w:jc w:val="both"/>
        <w:rPr>
          <w:rFonts w:ascii="Book Antiqua" w:hAnsi="Book Antiqua" w:cs="Times New Roman"/>
          <w:sz w:val="24"/>
          <w:szCs w:val="24"/>
          <w:vertAlign w:val="superscript"/>
          <w:lang w:val="en-US"/>
        </w:rPr>
      </w:pPr>
      <w:r w:rsidRPr="00B05757">
        <w:rPr>
          <w:rFonts w:ascii="Book Antiqua" w:hAnsi="Book Antiqua" w:cs="Times New Roman"/>
          <w:sz w:val="24"/>
          <w:szCs w:val="24"/>
          <w:lang w:val="en-US"/>
        </w:rPr>
        <w:t xml:space="preserve">Vitamin D plays a relevant role in determining bone growth and </w:t>
      </w:r>
      <w:proofErr w:type="gramStart"/>
      <w:r w:rsidRPr="00B05757">
        <w:rPr>
          <w:rFonts w:ascii="Book Antiqua" w:hAnsi="Book Antiqua" w:cs="Times New Roman"/>
          <w:sz w:val="24"/>
          <w:szCs w:val="24"/>
          <w:lang w:val="en-US"/>
        </w:rPr>
        <w:t>mineralization</w:t>
      </w:r>
      <w:r w:rsidR="00AE1EDA">
        <w:rPr>
          <w:rFonts w:ascii="Book Antiqua" w:eastAsiaTheme="minorEastAsia" w:hAnsi="Book Antiqua" w:cs="Times New Roman" w:hint="eastAsia"/>
          <w:sz w:val="24"/>
          <w:szCs w:val="24"/>
          <w:vertAlign w:val="superscript"/>
          <w:lang w:val="en-US" w:eastAsia="zh-CN"/>
        </w:rPr>
        <w:t>[</w:t>
      </w:r>
      <w:proofErr w:type="gramEnd"/>
      <w:r w:rsidR="00AE1EDA">
        <w:rPr>
          <w:rFonts w:ascii="Book Antiqua" w:eastAsiaTheme="minorEastAsia" w:hAnsi="Book Antiqua" w:cs="Times New Roman" w:hint="eastAsia"/>
          <w:sz w:val="24"/>
          <w:szCs w:val="24"/>
          <w:vertAlign w:val="superscript"/>
          <w:lang w:val="en-US" w:eastAsia="zh-CN"/>
        </w:rPr>
        <w:t>24-28]</w:t>
      </w:r>
      <w:r w:rsidRPr="00B05757">
        <w:rPr>
          <w:rFonts w:ascii="Book Antiqua" w:hAnsi="Book Antiqua" w:cs="Times New Roman"/>
          <w:sz w:val="24"/>
          <w:szCs w:val="24"/>
          <w:lang w:val="en-US"/>
        </w:rPr>
        <w:t xml:space="preserve">. Several hypothesis were formulated: </w:t>
      </w:r>
      <w:r w:rsidR="00EC385E" w:rsidRPr="00B05757">
        <w:rPr>
          <w:rFonts w:ascii="Book Antiqua" w:hAnsi="Book Antiqua" w:cs="Times New Roman"/>
          <w:sz w:val="24"/>
          <w:szCs w:val="24"/>
          <w:lang w:val="en-US"/>
        </w:rPr>
        <w:t xml:space="preserve">In </w:t>
      </w:r>
      <w:r w:rsidRPr="00B05757">
        <w:rPr>
          <w:rFonts w:ascii="Book Antiqua" w:hAnsi="Book Antiqua" w:cs="Times New Roman"/>
          <w:sz w:val="24"/>
          <w:szCs w:val="24"/>
          <w:lang w:val="en-US"/>
        </w:rPr>
        <w:t xml:space="preserve">particularly, </w:t>
      </w:r>
      <w:proofErr w:type="spellStart"/>
      <w:r w:rsidRPr="00B05757">
        <w:rPr>
          <w:rFonts w:ascii="Book Antiqua" w:hAnsi="Book Antiqua" w:cs="Times New Roman"/>
          <w:sz w:val="24"/>
          <w:szCs w:val="24"/>
          <w:lang w:val="en-US"/>
        </w:rPr>
        <w:t>Morandi</w:t>
      </w:r>
      <w:proofErr w:type="spellEnd"/>
      <w:r w:rsidRPr="00B05757">
        <w:rPr>
          <w:rFonts w:ascii="Book Antiqua" w:hAnsi="Book Antiqua" w:cs="Times New Roman"/>
          <w:sz w:val="24"/>
          <w:szCs w:val="24"/>
          <w:lang w:val="en-US"/>
        </w:rPr>
        <w:t xml:space="preserve"> </w:t>
      </w:r>
      <w:r w:rsidRPr="00AE1EDA">
        <w:rPr>
          <w:rFonts w:ascii="Book Antiqua" w:hAnsi="Book Antiqua" w:cs="Times New Roman"/>
          <w:i/>
          <w:sz w:val="24"/>
          <w:szCs w:val="24"/>
          <w:lang w:val="en-US"/>
        </w:rPr>
        <w:t>et al</w:t>
      </w:r>
      <w:r w:rsidR="00AE1EDA">
        <w:rPr>
          <w:rFonts w:ascii="Book Antiqua" w:eastAsiaTheme="minorEastAsia" w:hAnsi="Book Antiqua" w:cs="Times New Roman" w:hint="eastAsia"/>
          <w:sz w:val="24"/>
          <w:szCs w:val="24"/>
          <w:vertAlign w:val="superscript"/>
          <w:lang w:val="en-US" w:eastAsia="zh-CN"/>
        </w:rPr>
        <w:t>[25]</w:t>
      </w:r>
      <w:r w:rsidRPr="00B05757">
        <w:rPr>
          <w:rFonts w:ascii="Book Antiqua" w:hAnsi="Book Antiqua" w:cs="Times New Roman"/>
          <w:sz w:val="24"/>
          <w:szCs w:val="24"/>
          <w:lang w:val="en-US"/>
        </w:rPr>
        <w:t xml:space="preserve"> reported, in case of vitamin D deficiency, osteoblasts continue to deposit a collagen rubbery matrix on both endosteal and periosteal surfaces of the skeleton causing an outward pressure on periosteal sensory pain fibers and consequent growing pains; other studies supported that growing pains could be an early manifestation of underlying histological changes in bone caused by osteopenia</w:t>
      </w:r>
      <w:r w:rsidR="00EC385E">
        <w:rPr>
          <w:rFonts w:ascii="Book Antiqua" w:eastAsiaTheme="minorEastAsia" w:hAnsi="Book Antiqua" w:cs="Times New Roman" w:hint="eastAsia"/>
          <w:sz w:val="24"/>
          <w:szCs w:val="24"/>
          <w:vertAlign w:val="superscript"/>
          <w:lang w:val="en-US" w:eastAsia="zh-CN"/>
        </w:rPr>
        <w:t>[24]</w:t>
      </w:r>
      <w:r w:rsidRPr="00B05757">
        <w:rPr>
          <w:rFonts w:ascii="Book Antiqua" w:hAnsi="Book Antiqua" w:cs="Times New Roman"/>
          <w:sz w:val="24"/>
          <w:szCs w:val="24"/>
          <w:lang w:val="en-US"/>
        </w:rPr>
        <w:t xml:space="preserve"> or</w:t>
      </w:r>
      <w:r w:rsidR="00B05757">
        <w:rPr>
          <w:rFonts w:ascii="Book Antiqua" w:hAnsi="Book Antiqua" w:cs="Times New Roman"/>
          <w:sz w:val="24"/>
          <w:szCs w:val="24"/>
          <w:lang w:val="en-US"/>
        </w:rPr>
        <w:t xml:space="preserve"> </w:t>
      </w:r>
      <w:r w:rsidRPr="00B05757">
        <w:rPr>
          <w:rFonts w:ascii="Book Antiqua" w:hAnsi="Book Antiqua" w:cs="Times New Roman"/>
          <w:sz w:val="24"/>
          <w:szCs w:val="24"/>
          <w:lang w:val="en-US"/>
        </w:rPr>
        <w:t>due to vitamin D receptors of musculoskeletal and nervous system cells</w:t>
      </w:r>
      <w:r w:rsidR="00EC385E">
        <w:rPr>
          <w:rFonts w:ascii="Book Antiqua" w:eastAsiaTheme="minorEastAsia" w:hAnsi="Book Antiqua" w:cs="Times New Roman" w:hint="eastAsia"/>
          <w:sz w:val="24"/>
          <w:szCs w:val="24"/>
          <w:vertAlign w:val="superscript"/>
          <w:lang w:val="en-US" w:eastAsia="zh-CN"/>
        </w:rPr>
        <w:t>[26,27]</w:t>
      </w:r>
      <w:r w:rsidRPr="00B05757">
        <w:rPr>
          <w:rFonts w:ascii="Book Antiqua" w:hAnsi="Book Antiqua" w:cs="Times New Roman"/>
          <w:sz w:val="24"/>
          <w:szCs w:val="24"/>
          <w:lang w:val="en-US"/>
        </w:rPr>
        <w:t>.</w:t>
      </w:r>
      <w:r w:rsidR="00B05757">
        <w:rPr>
          <w:rFonts w:ascii="Book Antiqua" w:hAnsi="Book Antiqua" w:cs="Times New Roman"/>
          <w:sz w:val="24"/>
          <w:szCs w:val="24"/>
          <w:lang w:val="en-US"/>
        </w:rPr>
        <w:t xml:space="preserve"> </w:t>
      </w:r>
      <w:r w:rsidRPr="00B05757">
        <w:rPr>
          <w:rFonts w:ascii="Book Antiqua" w:hAnsi="Book Antiqua" w:cs="Times New Roman"/>
          <w:sz w:val="24"/>
          <w:szCs w:val="24"/>
          <w:lang w:val="en-US"/>
        </w:rPr>
        <w:t xml:space="preserve">Oral vitamin D supplementation has also been shown to be effective in increasing serum vitamin D levels, reducing the intensity of painful </w:t>
      </w:r>
      <w:proofErr w:type="gramStart"/>
      <w:r w:rsidRPr="00B05757">
        <w:rPr>
          <w:rFonts w:ascii="Book Antiqua" w:hAnsi="Book Antiqua" w:cs="Times New Roman"/>
          <w:sz w:val="24"/>
          <w:szCs w:val="24"/>
          <w:lang w:val="en-US"/>
        </w:rPr>
        <w:t>episodes</w:t>
      </w:r>
      <w:r w:rsidR="00EC385E">
        <w:rPr>
          <w:rFonts w:ascii="Book Antiqua" w:eastAsiaTheme="minorEastAsia" w:hAnsi="Book Antiqua" w:cs="Times New Roman" w:hint="eastAsia"/>
          <w:sz w:val="24"/>
          <w:szCs w:val="24"/>
          <w:vertAlign w:val="superscript"/>
          <w:lang w:val="en-US" w:eastAsia="zh-CN"/>
        </w:rPr>
        <w:t>[</w:t>
      </w:r>
      <w:proofErr w:type="gramEnd"/>
      <w:r w:rsidR="00EC385E">
        <w:rPr>
          <w:rFonts w:ascii="Book Antiqua" w:eastAsiaTheme="minorEastAsia" w:hAnsi="Book Antiqua" w:cs="Times New Roman" w:hint="eastAsia"/>
          <w:sz w:val="24"/>
          <w:szCs w:val="24"/>
          <w:vertAlign w:val="superscript"/>
          <w:lang w:val="en-US" w:eastAsia="zh-CN"/>
        </w:rPr>
        <w:t>25,26,28]</w:t>
      </w:r>
      <w:r w:rsidRPr="00B05757">
        <w:rPr>
          <w:rFonts w:ascii="Book Antiqua" w:hAnsi="Book Antiqua" w:cs="Times New Roman"/>
          <w:sz w:val="24"/>
          <w:szCs w:val="24"/>
          <w:lang w:val="en-US"/>
        </w:rPr>
        <w:t xml:space="preserve">. </w:t>
      </w:r>
    </w:p>
    <w:p w14:paraId="464D0EA8" w14:textId="621DAF63" w:rsidR="00567F83" w:rsidRPr="00B05757" w:rsidRDefault="00567F83" w:rsidP="00EC385E">
      <w:pPr>
        <w:pStyle w:val="HTMLPreformatted"/>
        <w:tabs>
          <w:tab w:val="clear" w:pos="916"/>
          <w:tab w:val="left" w:pos="795"/>
        </w:tabs>
        <w:spacing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lastRenderedPageBreak/>
        <w:t xml:space="preserve">A familial pattern in growing pains has been reported by many studies, and it seems to play a role in the etiology of growing pains’ as a risk </w:t>
      </w:r>
      <w:proofErr w:type="gramStart"/>
      <w:r w:rsidRPr="00B05757">
        <w:rPr>
          <w:rFonts w:ascii="Book Antiqua" w:hAnsi="Book Antiqua" w:cs="Times New Roman"/>
          <w:sz w:val="24"/>
          <w:szCs w:val="24"/>
          <w:lang w:val="en-US"/>
        </w:rPr>
        <w:t>factor</w:t>
      </w:r>
      <w:r w:rsidR="00EC385E">
        <w:rPr>
          <w:rFonts w:ascii="Book Antiqua" w:eastAsiaTheme="minorEastAsia" w:hAnsi="Book Antiqua" w:cs="Times New Roman" w:hint="eastAsia"/>
          <w:sz w:val="24"/>
          <w:szCs w:val="24"/>
          <w:vertAlign w:val="superscript"/>
          <w:lang w:val="en-US" w:eastAsia="zh-CN"/>
        </w:rPr>
        <w:t>[</w:t>
      </w:r>
      <w:proofErr w:type="gramEnd"/>
      <w:r w:rsidR="00EC385E">
        <w:rPr>
          <w:rFonts w:ascii="Book Antiqua" w:eastAsiaTheme="minorEastAsia" w:hAnsi="Book Antiqua" w:cs="Times New Roman" w:hint="eastAsia"/>
          <w:sz w:val="24"/>
          <w:szCs w:val="24"/>
          <w:vertAlign w:val="superscript"/>
          <w:lang w:val="en-US" w:eastAsia="zh-CN"/>
        </w:rPr>
        <w:t>10,29-31]</w:t>
      </w:r>
      <w:r w:rsidRPr="00B05757">
        <w:rPr>
          <w:rFonts w:ascii="Book Antiqua" w:hAnsi="Book Antiqua" w:cs="Times New Roman"/>
          <w:sz w:val="24"/>
          <w:szCs w:val="24"/>
          <w:lang w:val="en-US"/>
        </w:rPr>
        <w:t xml:space="preserve">. However, only one </w:t>
      </w:r>
      <w:proofErr w:type="gramStart"/>
      <w:r w:rsidRPr="00B05757">
        <w:rPr>
          <w:rFonts w:ascii="Book Antiqua" w:hAnsi="Book Antiqua" w:cs="Times New Roman"/>
          <w:sz w:val="24"/>
          <w:szCs w:val="24"/>
          <w:lang w:val="en-US"/>
        </w:rPr>
        <w:t>study</w:t>
      </w:r>
      <w:r w:rsidR="00EC385E">
        <w:rPr>
          <w:rFonts w:ascii="Book Antiqua" w:eastAsiaTheme="minorEastAsia" w:hAnsi="Book Antiqua" w:cs="Times New Roman" w:hint="eastAsia"/>
          <w:sz w:val="24"/>
          <w:szCs w:val="24"/>
          <w:vertAlign w:val="superscript"/>
          <w:lang w:val="en-US" w:eastAsia="zh-CN"/>
        </w:rPr>
        <w:t>[</w:t>
      </w:r>
      <w:proofErr w:type="gramEnd"/>
      <w:r w:rsidR="00EC385E">
        <w:rPr>
          <w:rFonts w:ascii="Book Antiqua" w:eastAsiaTheme="minorEastAsia" w:hAnsi="Book Antiqua" w:cs="Times New Roman" w:hint="eastAsia"/>
          <w:sz w:val="24"/>
          <w:szCs w:val="24"/>
          <w:vertAlign w:val="superscript"/>
          <w:lang w:val="en-US" w:eastAsia="zh-CN"/>
        </w:rPr>
        <w:t>30]</w:t>
      </w:r>
      <w:r w:rsidRPr="00B05757">
        <w:rPr>
          <w:rFonts w:ascii="Book Antiqua" w:hAnsi="Book Antiqua" w:cs="Times New Roman"/>
          <w:sz w:val="24"/>
          <w:szCs w:val="24"/>
          <w:lang w:val="en-US"/>
        </w:rPr>
        <w:t xml:space="preserve"> suggested that growing pains are genetically determined. A psychological theory was first proposed by </w:t>
      </w:r>
      <w:proofErr w:type="spellStart"/>
      <w:r w:rsidRPr="00B05757">
        <w:rPr>
          <w:rFonts w:ascii="Book Antiqua" w:hAnsi="Book Antiqua" w:cs="Times New Roman"/>
          <w:sz w:val="24"/>
          <w:szCs w:val="24"/>
          <w:lang w:val="en-US"/>
        </w:rPr>
        <w:t>Naish</w:t>
      </w:r>
      <w:proofErr w:type="spellEnd"/>
      <w:r w:rsidRPr="00B05757">
        <w:rPr>
          <w:rFonts w:ascii="Book Antiqua" w:hAnsi="Book Antiqua" w:cs="Times New Roman"/>
          <w:sz w:val="24"/>
          <w:szCs w:val="24"/>
          <w:lang w:val="en-US"/>
        </w:rPr>
        <w:t xml:space="preserve"> and </w:t>
      </w:r>
      <w:proofErr w:type="spellStart"/>
      <w:proofErr w:type="gramStart"/>
      <w:r w:rsidRPr="00B05757">
        <w:rPr>
          <w:rFonts w:ascii="Book Antiqua" w:hAnsi="Book Antiqua" w:cs="Times New Roman"/>
          <w:sz w:val="24"/>
          <w:szCs w:val="24"/>
          <w:lang w:val="en-US"/>
        </w:rPr>
        <w:t>Apley</w:t>
      </w:r>
      <w:proofErr w:type="spellEnd"/>
      <w:r w:rsidR="00EC385E">
        <w:rPr>
          <w:rFonts w:ascii="Book Antiqua" w:eastAsiaTheme="minorEastAsia" w:hAnsi="Book Antiqua" w:cs="Times New Roman" w:hint="eastAsia"/>
          <w:sz w:val="24"/>
          <w:szCs w:val="24"/>
          <w:vertAlign w:val="superscript"/>
          <w:lang w:val="en-US" w:eastAsia="zh-CN"/>
        </w:rPr>
        <w:t>[</w:t>
      </w:r>
      <w:proofErr w:type="gramEnd"/>
      <w:r w:rsidR="00EC385E">
        <w:rPr>
          <w:rFonts w:ascii="Book Antiqua" w:eastAsiaTheme="minorEastAsia" w:hAnsi="Book Antiqua" w:cs="Times New Roman" w:hint="eastAsia"/>
          <w:sz w:val="24"/>
          <w:szCs w:val="24"/>
          <w:vertAlign w:val="superscript"/>
          <w:lang w:val="en-US" w:eastAsia="zh-CN"/>
        </w:rPr>
        <w:t>32]</w:t>
      </w:r>
      <w:r w:rsidRPr="00B05757">
        <w:rPr>
          <w:rFonts w:ascii="Book Antiqua" w:hAnsi="Book Antiqua" w:cs="Times New Roman"/>
          <w:sz w:val="24"/>
          <w:szCs w:val="24"/>
          <w:lang w:val="en-US"/>
        </w:rPr>
        <w:t xml:space="preserve"> due to the fact that children with growing pains showed a higher prevalence of behavior and temperament disturbances both at home and school according to parents and teachers. Minor nervous troubles were found to be more common in children presenting growing pains, including irritability, nervousness, nocturnal enuresis, nightmares, and tics. </w:t>
      </w:r>
    </w:p>
    <w:p w14:paraId="153814C8" w14:textId="7147FBED" w:rsidR="00567F83" w:rsidRPr="00B05757" w:rsidRDefault="00567F83" w:rsidP="00EC385E">
      <w:pPr>
        <w:pStyle w:val="HTMLPreformatted"/>
        <w:spacing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 xml:space="preserve">However, these findings partially disagree with those of </w:t>
      </w:r>
      <w:proofErr w:type="spellStart"/>
      <w:r w:rsidRPr="00B05757">
        <w:rPr>
          <w:rFonts w:ascii="Book Antiqua" w:hAnsi="Book Antiqua" w:cs="Times New Roman"/>
          <w:sz w:val="24"/>
          <w:szCs w:val="24"/>
          <w:lang w:val="en-US"/>
        </w:rPr>
        <w:t>Oberklaid</w:t>
      </w:r>
      <w:proofErr w:type="spellEnd"/>
      <w:r w:rsidRPr="00B05757">
        <w:rPr>
          <w:rFonts w:ascii="Book Antiqua" w:hAnsi="Book Antiqua" w:cs="Times New Roman"/>
          <w:sz w:val="24"/>
          <w:szCs w:val="24"/>
          <w:lang w:val="en-US"/>
        </w:rPr>
        <w:t xml:space="preserve"> </w:t>
      </w:r>
      <w:r w:rsidRPr="00EC385E">
        <w:rPr>
          <w:rFonts w:ascii="Book Antiqua" w:hAnsi="Book Antiqua" w:cs="Times New Roman"/>
          <w:i/>
          <w:sz w:val="24"/>
          <w:szCs w:val="24"/>
          <w:lang w:val="en-US"/>
        </w:rPr>
        <w:t xml:space="preserve">et </w:t>
      </w:r>
      <w:proofErr w:type="gramStart"/>
      <w:r w:rsidRPr="00EC385E">
        <w:rPr>
          <w:rFonts w:ascii="Book Antiqua" w:hAnsi="Book Antiqua" w:cs="Times New Roman"/>
          <w:i/>
          <w:sz w:val="24"/>
          <w:szCs w:val="24"/>
          <w:lang w:val="en-US"/>
        </w:rPr>
        <w:t>al</w:t>
      </w:r>
      <w:r w:rsidR="00EC385E">
        <w:rPr>
          <w:rFonts w:ascii="Book Antiqua" w:eastAsiaTheme="minorEastAsia" w:hAnsi="Book Antiqua" w:cs="Times New Roman" w:hint="eastAsia"/>
          <w:sz w:val="24"/>
          <w:szCs w:val="24"/>
          <w:vertAlign w:val="superscript"/>
          <w:lang w:val="en-US" w:eastAsia="zh-CN"/>
        </w:rPr>
        <w:t>[</w:t>
      </w:r>
      <w:proofErr w:type="gramEnd"/>
      <w:r w:rsidR="00EC385E">
        <w:rPr>
          <w:rFonts w:ascii="Book Antiqua" w:eastAsiaTheme="minorEastAsia" w:hAnsi="Book Antiqua" w:cs="Times New Roman" w:hint="eastAsia"/>
          <w:sz w:val="24"/>
          <w:szCs w:val="24"/>
          <w:vertAlign w:val="superscript"/>
          <w:lang w:val="en-US" w:eastAsia="zh-CN"/>
        </w:rPr>
        <w:t>33]</w:t>
      </w:r>
      <w:r w:rsidRPr="00B05757">
        <w:rPr>
          <w:rFonts w:ascii="Book Antiqua" w:hAnsi="Book Antiqua" w:cs="Times New Roman"/>
          <w:sz w:val="24"/>
          <w:szCs w:val="24"/>
          <w:lang w:val="en-US"/>
        </w:rPr>
        <w:t xml:space="preserve">, who showed that children with growing pains were rated to be irritable, solitary, unhappy, and distressed by their parents but not by their teachers. This leads to the belief that even if behavioral and temperament abnormalities are present, they are only evident in the eyes of parents and not teachers. However, the importance of the psychological sphere and the family environment seems to be valid because it is also supported by the evidence of high levels of anxiety among the mothers of affected </w:t>
      </w:r>
      <w:proofErr w:type="gramStart"/>
      <w:r w:rsidRPr="00B05757">
        <w:rPr>
          <w:rFonts w:ascii="Book Antiqua" w:hAnsi="Book Antiqua" w:cs="Times New Roman"/>
          <w:sz w:val="24"/>
          <w:szCs w:val="24"/>
          <w:lang w:val="en-US"/>
        </w:rPr>
        <w:t>children</w:t>
      </w:r>
      <w:r w:rsidR="00EC385E">
        <w:rPr>
          <w:rFonts w:ascii="Book Antiqua" w:eastAsiaTheme="minorEastAsia" w:hAnsi="Book Antiqua" w:cs="Times New Roman" w:hint="eastAsia"/>
          <w:sz w:val="24"/>
          <w:szCs w:val="24"/>
          <w:vertAlign w:val="superscript"/>
          <w:lang w:val="en-US" w:eastAsia="zh-CN"/>
        </w:rPr>
        <w:t>[</w:t>
      </w:r>
      <w:proofErr w:type="gramEnd"/>
      <w:r w:rsidR="00EC385E">
        <w:rPr>
          <w:rFonts w:ascii="Book Antiqua" w:eastAsiaTheme="minorEastAsia" w:hAnsi="Book Antiqua" w:cs="Times New Roman" w:hint="eastAsia"/>
          <w:sz w:val="24"/>
          <w:szCs w:val="24"/>
          <w:vertAlign w:val="superscript"/>
          <w:lang w:val="en-US" w:eastAsia="zh-CN"/>
        </w:rPr>
        <w:t>34]</w:t>
      </w:r>
      <w:r w:rsidRPr="00B05757">
        <w:rPr>
          <w:rFonts w:ascii="Book Antiqua" w:hAnsi="Book Antiqua" w:cs="Times New Roman"/>
          <w:sz w:val="24"/>
          <w:szCs w:val="24"/>
          <w:lang w:val="en-US"/>
        </w:rPr>
        <w:t xml:space="preserve">. </w:t>
      </w:r>
    </w:p>
    <w:p w14:paraId="2381F6A7" w14:textId="57A944AB" w:rsidR="00567F83" w:rsidRPr="00B05757" w:rsidRDefault="00567F83" w:rsidP="00EC385E">
      <w:pPr>
        <w:pStyle w:val="HTMLPreformatted"/>
        <w:spacing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 xml:space="preserve">Evidence has revealed perinatal risks factors in developing growing pains during </w:t>
      </w:r>
      <w:proofErr w:type="gramStart"/>
      <w:r w:rsidRPr="00B05757">
        <w:rPr>
          <w:rFonts w:ascii="Book Antiqua" w:hAnsi="Book Antiqua" w:cs="Times New Roman"/>
          <w:sz w:val="24"/>
          <w:szCs w:val="24"/>
          <w:lang w:val="en-US"/>
        </w:rPr>
        <w:t>childhood</w:t>
      </w:r>
      <w:r w:rsidR="00EC385E">
        <w:rPr>
          <w:rFonts w:ascii="Book Antiqua" w:eastAsiaTheme="minorEastAsia" w:hAnsi="Book Antiqua" w:cs="Times New Roman" w:hint="eastAsia"/>
          <w:sz w:val="24"/>
          <w:szCs w:val="24"/>
          <w:vertAlign w:val="superscript"/>
          <w:lang w:val="en-US" w:eastAsia="zh-CN"/>
        </w:rPr>
        <w:t>[</w:t>
      </w:r>
      <w:proofErr w:type="gramEnd"/>
      <w:r w:rsidR="00EC385E">
        <w:rPr>
          <w:rFonts w:ascii="Book Antiqua" w:eastAsiaTheme="minorEastAsia" w:hAnsi="Book Antiqua" w:cs="Times New Roman" w:hint="eastAsia"/>
          <w:sz w:val="24"/>
          <w:szCs w:val="24"/>
          <w:vertAlign w:val="superscript"/>
          <w:lang w:val="en-US" w:eastAsia="zh-CN"/>
        </w:rPr>
        <w:t>16]</w:t>
      </w:r>
      <w:r w:rsidRPr="00B05757">
        <w:rPr>
          <w:rFonts w:ascii="Book Antiqua" w:hAnsi="Book Antiqua" w:cs="Times New Roman"/>
          <w:sz w:val="24"/>
          <w:szCs w:val="24"/>
          <w:lang w:val="en-US"/>
        </w:rPr>
        <w:t xml:space="preserve">. This association suggests that some perinatal risk factors might alter bone metabolism, bone content, and density, and they might be predictors of the manifestation of growing pains in early </w:t>
      </w:r>
      <w:proofErr w:type="gramStart"/>
      <w:r w:rsidRPr="00B05757">
        <w:rPr>
          <w:rFonts w:ascii="Book Antiqua" w:hAnsi="Book Antiqua" w:cs="Times New Roman"/>
          <w:sz w:val="24"/>
          <w:szCs w:val="24"/>
          <w:lang w:val="en-US"/>
        </w:rPr>
        <w:t>childhood</w:t>
      </w:r>
      <w:r w:rsidR="00EC385E">
        <w:rPr>
          <w:rFonts w:ascii="Book Antiqua" w:eastAsiaTheme="minorEastAsia" w:hAnsi="Book Antiqua" w:cs="Times New Roman" w:hint="eastAsia"/>
          <w:sz w:val="24"/>
          <w:szCs w:val="24"/>
          <w:vertAlign w:val="superscript"/>
          <w:lang w:val="en-US" w:eastAsia="zh-CN"/>
        </w:rPr>
        <w:t>[</w:t>
      </w:r>
      <w:proofErr w:type="gramEnd"/>
      <w:r w:rsidR="00EC385E">
        <w:rPr>
          <w:rFonts w:ascii="Book Antiqua" w:eastAsiaTheme="minorEastAsia" w:hAnsi="Book Antiqua" w:cs="Times New Roman" w:hint="eastAsia"/>
          <w:sz w:val="24"/>
          <w:szCs w:val="24"/>
          <w:vertAlign w:val="superscript"/>
          <w:lang w:val="en-US" w:eastAsia="zh-CN"/>
        </w:rPr>
        <w:t>16]</w:t>
      </w:r>
      <w:r w:rsidRPr="00B05757">
        <w:rPr>
          <w:rFonts w:ascii="Book Antiqua" w:hAnsi="Book Antiqua" w:cs="Times New Roman"/>
          <w:sz w:val="24"/>
          <w:szCs w:val="24"/>
          <w:lang w:val="en-US"/>
        </w:rPr>
        <w:t xml:space="preserve">. Breastfeeding has also been implicated in the prevention of growing </w:t>
      </w:r>
      <w:proofErr w:type="gramStart"/>
      <w:r w:rsidRPr="00B05757">
        <w:rPr>
          <w:rFonts w:ascii="Book Antiqua" w:hAnsi="Book Antiqua" w:cs="Times New Roman"/>
          <w:sz w:val="24"/>
          <w:szCs w:val="24"/>
          <w:lang w:val="en-US"/>
        </w:rPr>
        <w:t>pains</w:t>
      </w:r>
      <w:r w:rsidR="00EC385E">
        <w:rPr>
          <w:rFonts w:ascii="Book Antiqua" w:eastAsiaTheme="minorEastAsia" w:hAnsi="Book Antiqua" w:cs="Times New Roman" w:hint="eastAsia"/>
          <w:sz w:val="24"/>
          <w:szCs w:val="24"/>
          <w:vertAlign w:val="superscript"/>
          <w:lang w:val="en-US" w:eastAsia="zh-CN"/>
        </w:rPr>
        <w:t>[</w:t>
      </w:r>
      <w:proofErr w:type="gramEnd"/>
      <w:r w:rsidR="00EC385E">
        <w:rPr>
          <w:rFonts w:ascii="Book Antiqua" w:eastAsiaTheme="minorEastAsia" w:hAnsi="Book Antiqua" w:cs="Times New Roman" w:hint="eastAsia"/>
          <w:sz w:val="24"/>
          <w:szCs w:val="24"/>
          <w:vertAlign w:val="superscript"/>
          <w:lang w:val="en-US" w:eastAsia="zh-CN"/>
        </w:rPr>
        <w:t>17]</w:t>
      </w:r>
      <w:r w:rsidRPr="00B05757">
        <w:rPr>
          <w:rFonts w:ascii="Book Antiqua" w:hAnsi="Book Antiqua" w:cs="Times New Roman"/>
          <w:sz w:val="24"/>
          <w:szCs w:val="24"/>
          <w:lang w:val="en-US"/>
        </w:rPr>
        <w:t xml:space="preserve">. The duration of breastfeeding seems to play a role in the appearance of growing pains with durations greater than 40 days correlating with a lower change of growing pains </w:t>
      </w:r>
      <w:proofErr w:type="gramStart"/>
      <w:r w:rsidRPr="00B05757">
        <w:rPr>
          <w:rFonts w:ascii="Book Antiqua" w:hAnsi="Book Antiqua" w:cs="Times New Roman"/>
          <w:sz w:val="24"/>
          <w:szCs w:val="24"/>
          <w:lang w:val="en-US"/>
        </w:rPr>
        <w:t>appearing</w:t>
      </w:r>
      <w:r w:rsidR="00EC385E">
        <w:rPr>
          <w:rFonts w:ascii="Book Antiqua" w:eastAsiaTheme="minorEastAsia" w:hAnsi="Book Antiqua" w:cs="Times New Roman" w:hint="eastAsia"/>
          <w:sz w:val="24"/>
          <w:szCs w:val="24"/>
          <w:vertAlign w:val="superscript"/>
          <w:lang w:val="en-US" w:eastAsia="zh-CN"/>
        </w:rPr>
        <w:t>[</w:t>
      </w:r>
      <w:proofErr w:type="gramEnd"/>
      <w:r w:rsidR="00EC385E">
        <w:rPr>
          <w:rFonts w:ascii="Book Antiqua" w:eastAsiaTheme="minorEastAsia" w:hAnsi="Book Antiqua" w:cs="Times New Roman" w:hint="eastAsia"/>
          <w:sz w:val="24"/>
          <w:szCs w:val="24"/>
          <w:vertAlign w:val="superscript"/>
          <w:lang w:val="en-US" w:eastAsia="zh-CN"/>
        </w:rPr>
        <w:t>17]</w:t>
      </w:r>
      <w:r w:rsidRPr="00B05757">
        <w:rPr>
          <w:rFonts w:ascii="Book Antiqua" w:hAnsi="Book Antiqua" w:cs="Times New Roman"/>
          <w:sz w:val="24"/>
          <w:szCs w:val="24"/>
          <w:lang w:val="en-US"/>
        </w:rPr>
        <w:t xml:space="preserve">. </w:t>
      </w:r>
    </w:p>
    <w:p w14:paraId="4BE02EC6" w14:textId="6DB65BE9" w:rsidR="00567F83" w:rsidRPr="00B05757" w:rsidRDefault="00567F83" w:rsidP="00EC385E">
      <w:pPr>
        <w:pStyle w:val="HTMLPreformatted"/>
        <w:spacing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 xml:space="preserve">The role of melatonin is still controversial and has not been widely investigated. If the association between the nocturnal increase of melatonin and the etiology of growing pains is true, light exposure might represent a therapeutic </w:t>
      </w:r>
      <w:proofErr w:type="gramStart"/>
      <w:r w:rsidRPr="00B05757">
        <w:rPr>
          <w:rFonts w:ascii="Book Antiqua" w:hAnsi="Book Antiqua" w:cs="Times New Roman"/>
          <w:sz w:val="24"/>
          <w:szCs w:val="24"/>
          <w:lang w:val="en-US"/>
        </w:rPr>
        <w:t>approach</w:t>
      </w:r>
      <w:r w:rsidR="00806DB0">
        <w:rPr>
          <w:rFonts w:ascii="Book Antiqua" w:eastAsiaTheme="minorEastAsia" w:hAnsi="Book Antiqua" w:cs="Times New Roman" w:hint="eastAsia"/>
          <w:sz w:val="24"/>
          <w:szCs w:val="24"/>
          <w:vertAlign w:val="superscript"/>
          <w:lang w:val="en-US" w:eastAsia="zh-CN"/>
        </w:rPr>
        <w:t>[</w:t>
      </w:r>
      <w:proofErr w:type="gramEnd"/>
      <w:r w:rsidR="00806DB0">
        <w:rPr>
          <w:rFonts w:ascii="Book Antiqua" w:eastAsiaTheme="minorEastAsia" w:hAnsi="Book Antiqua" w:cs="Times New Roman" w:hint="eastAsia"/>
          <w:sz w:val="24"/>
          <w:szCs w:val="24"/>
          <w:vertAlign w:val="superscript"/>
          <w:lang w:val="en-US" w:eastAsia="zh-CN"/>
        </w:rPr>
        <w:t>35]</w:t>
      </w:r>
      <w:r w:rsidRPr="00B05757">
        <w:rPr>
          <w:rFonts w:ascii="Book Antiqua" w:hAnsi="Book Antiqua" w:cs="Times New Roman"/>
          <w:sz w:val="24"/>
          <w:szCs w:val="24"/>
          <w:lang w:val="en-US"/>
        </w:rPr>
        <w:t xml:space="preserve">. In the same way, despite some electrolyte alterations having been found among children with growing </w:t>
      </w:r>
      <w:proofErr w:type="gramStart"/>
      <w:r w:rsidRPr="00B05757">
        <w:rPr>
          <w:rFonts w:ascii="Book Antiqua" w:hAnsi="Book Antiqua" w:cs="Times New Roman"/>
          <w:sz w:val="24"/>
          <w:szCs w:val="24"/>
          <w:lang w:val="en-US"/>
        </w:rPr>
        <w:t>pains</w:t>
      </w:r>
      <w:r w:rsidR="00806DB0">
        <w:rPr>
          <w:rFonts w:ascii="Book Antiqua" w:eastAsiaTheme="minorEastAsia" w:hAnsi="Book Antiqua" w:cs="Times New Roman" w:hint="eastAsia"/>
          <w:sz w:val="24"/>
          <w:szCs w:val="24"/>
          <w:vertAlign w:val="superscript"/>
          <w:lang w:val="en-US" w:eastAsia="zh-CN"/>
        </w:rPr>
        <w:t>[</w:t>
      </w:r>
      <w:proofErr w:type="gramEnd"/>
      <w:r w:rsidR="00806DB0">
        <w:rPr>
          <w:rFonts w:ascii="Book Antiqua" w:eastAsiaTheme="minorEastAsia" w:hAnsi="Book Antiqua" w:cs="Times New Roman" w:hint="eastAsia"/>
          <w:sz w:val="24"/>
          <w:szCs w:val="24"/>
          <w:vertAlign w:val="superscript"/>
          <w:lang w:val="en-US" w:eastAsia="zh-CN"/>
        </w:rPr>
        <w:t>36]</w:t>
      </w:r>
      <w:r w:rsidRPr="00B05757">
        <w:rPr>
          <w:rFonts w:ascii="Book Antiqua" w:hAnsi="Book Antiqua" w:cs="Times New Roman"/>
          <w:sz w:val="24"/>
          <w:szCs w:val="24"/>
          <w:lang w:val="en-US"/>
        </w:rPr>
        <w:t>, the importance of these results still remains to be investigated further.</w:t>
      </w:r>
      <w:r w:rsidRPr="00B05757">
        <w:rPr>
          <w:rFonts w:ascii="Book Antiqua" w:eastAsiaTheme="minorEastAsia" w:hAnsi="Book Antiqua" w:cs="Times New Roman"/>
          <w:sz w:val="24"/>
          <w:szCs w:val="24"/>
          <w:lang w:val="en-US"/>
        </w:rPr>
        <w:t xml:space="preserve"> </w:t>
      </w:r>
      <w:r w:rsidRPr="00B05757">
        <w:rPr>
          <w:rFonts w:ascii="Book Antiqua" w:hAnsi="Book Antiqua" w:cs="Times New Roman"/>
          <w:sz w:val="24"/>
          <w:szCs w:val="24"/>
          <w:lang w:val="en-US"/>
        </w:rPr>
        <w:t xml:space="preserve">The pain threshold and the somatosensory response to various non-painful stimuli were tested in children suffering from growth </w:t>
      </w:r>
      <w:proofErr w:type="gramStart"/>
      <w:r w:rsidRPr="00B05757">
        <w:rPr>
          <w:rFonts w:ascii="Book Antiqua" w:hAnsi="Book Antiqua" w:cs="Times New Roman"/>
          <w:sz w:val="24"/>
          <w:szCs w:val="24"/>
          <w:lang w:val="en-US"/>
        </w:rPr>
        <w:t>pains</w:t>
      </w:r>
      <w:r w:rsidR="00806DB0">
        <w:rPr>
          <w:rFonts w:ascii="Book Antiqua" w:eastAsiaTheme="minorEastAsia" w:hAnsi="Book Antiqua" w:cs="Times New Roman" w:hint="eastAsia"/>
          <w:sz w:val="24"/>
          <w:szCs w:val="24"/>
          <w:vertAlign w:val="superscript"/>
          <w:lang w:val="en-US" w:eastAsia="zh-CN"/>
        </w:rPr>
        <w:t>[</w:t>
      </w:r>
      <w:proofErr w:type="gramEnd"/>
      <w:r w:rsidR="00806DB0">
        <w:rPr>
          <w:rFonts w:ascii="Book Antiqua" w:eastAsiaTheme="minorEastAsia" w:hAnsi="Book Antiqua" w:cs="Times New Roman" w:hint="eastAsia"/>
          <w:sz w:val="24"/>
          <w:szCs w:val="24"/>
          <w:vertAlign w:val="superscript"/>
          <w:lang w:val="en-US" w:eastAsia="zh-CN"/>
        </w:rPr>
        <w:t>37]</w:t>
      </w:r>
      <w:r w:rsidRPr="00B05757">
        <w:rPr>
          <w:rFonts w:ascii="Book Antiqua" w:hAnsi="Book Antiqua" w:cs="Times New Roman"/>
          <w:sz w:val="24"/>
          <w:szCs w:val="24"/>
          <w:lang w:val="en-US"/>
        </w:rPr>
        <w:t xml:space="preserve">. In affected children, the response to some of these stimuli was found to be slightly diffuse rather than specifically localized in the lower limbs compared to healthy </w:t>
      </w:r>
      <w:proofErr w:type="gramStart"/>
      <w:r w:rsidRPr="00B05757">
        <w:rPr>
          <w:rFonts w:ascii="Book Antiqua" w:hAnsi="Book Antiqua" w:cs="Times New Roman"/>
          <w:sz w:val="24"/>
          <w:szCs w:val="24"/>
          <w:lang w:val="en-US"/>
        </w:rPr>
        <w:t>controls</w:t>
      </w:r>
      <w:r w:rsidR="00806DB0">
        <w:rPr>
          <w:rFonts w:ascii="Book Antiqua" w:eastAsiaTheme="minorEastAsia" w:hAnsi="Book Antiqua" w:cs="Times New Roman" w:hint="eastAsia"/>
          <w:sz w:val="24"/>
          <w:szCs w:val="24"/>
          <w:vertAlign w:val="superscript"/>
          <w:lang w:val="en-US" w:eastAsia="zh-CN"/>
        </w:rPr>
        <w:t>[</w:t>
      </w:r>
      <w:proofErr w:type="gramEnd"/>
      <w:r w:rsidR="00806DB0">
        <w:rPr>
          <w:rFonts w:ascii="Book Antiqua" w:eastAsiaTheme="minorEastAsia" w:hAnsi="Book Antiqua" w:cs="Times New Roman" w:hint="eastAsia"/>
          <w:sz w:val="24"/>
          <w:szCs w:val="24"/>
          <w:vertAlign w:val="superscript"/>
          <w:lang w:val="en-US" w:eastAsia="zh-CN"/>
        </w:rPr>
        <w:t>37]</w:t>
      </w:r>
      <w:r w:rsidRPr="00B05757">
        <w:rPr>
          <w:rFonts w:ascii="Book Antiqua" w:hAnsi="Book Antiqua" w:cs="Times New Roman"/>
          <w:sz w:val="24"/>
          <w:szCs w:val="24"/>
          <w:lang w:val="en-US"/>
        </w:rPr>
        <w:t xml:space="preserve">. This evidence has led to the idea that growing pains might be a regional </w:t>
      </w:r>
      <w:r w:rsidRPr="00B05757">
        <w:rPr>
          <w:rFonts w:ascii="Book Antiqua" w:hAnsi="Book Antiqua" w:cs="Times New Roman"/>
          <w:sz w:val="24"/>
          <w:szCs w:val="24"/>
          <w:lang w:val="en-US"/>
        </w:rPr>
        <w:lastRenderedPageBreak/>
        <w:t xml:space="preserve">pain syndrome in which a slight diffusion disorder of the somatosensory processing might be </w:t>
      </w:r>
      <w:proofErr w:type="gramStart"/>
      <w:r w:rsidRPr="00B05757">
        <w:rPr>
          <w:rFonts w:ascii="Book Antiqua" w:hAnsi="Book Antiqua" w:cs="Times New Roman"/>
          <w:sz w:val="24"/>
          <w:szCs w:val="24"/>
          <w:lang w:val="en-US"/>
        </w:rPr>
        <w:t>found</w:t>
      </w:r>
      <w:r w:rsidR="00806DB0">
        <w:rPr>
          <w:rFonts w:ascii="Book Antiqua" w:eastAsiaTheme="minorEastAsia" w:hAnsi="Book Antiqua" w:cs="Times New Roman" w:hint="eastAsia"/>
          <w:sz w:val="24"/>
          <w:szCs w:val="24"/>
          <w:vertAlign w:val="superscript"/>
          <w:lang w:val="en-US" w:eastAsia="zh-CN"/>
        </w:rPr>
        <w:t>[</w:t>
      </w:r>
      <w:proofErr w:type="gramEnd"/>
      <w:r w:rsidR="00806DB0">
        <w:rPr>
          <w:rFonts w:ascii="Book Antiqua" w:eastAsiaTheme="minorEastAsia" w:hAnsi="Book Antiqua" w:cs="Times New Roman" w:hint="eastAsia"/>
          <w:sz w:val="24"/>
          <w:szCs w:val="24"/>
          <w:vertAlign w:val="superscript"/>
          <w:lang w:val="en-US" w:eastAsia="zh-CN"/>
        </w:rPr>
        <w:t>37]</w:t>
      </w:r>
      <w:r w:rsidRPr="00B05757">
        <w:rPr>
          <w:rFonts w:ascii="Book Antiqua" w:hAnsi="Book Antiqua" w:cs="Times New Roman"/>
          <w:sz w:val="24"/>
          <w:szCs w:val="24"/>
          <w:lang w:val="en-US"/>
        </w:rPr>
        <w:t xml:space="preserve">. </w:t>
      </w:r>
    </w:p>
    <w:p w14:paraId="726F2E0E" w14:textId="49C5C0E2" w:rsidR="00567F83" w:rsidRPr="00B05757" w:rsidRDefault="00567F83" w:rsidP="00806DB0">
      <w:pPr>
        <w:pStyle w:val="HTMLPreformatted"/>
        <w:spacing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 xml:space="preserve">Arthritis seems to be influenced by diet and to benefit in particular from the introduction of </w:t>
      </w:r>
      <w:r w:rsidRPr="00B05757">
        <w:rPr>
          <w:rFonts w:ascii="Book Antiqua" w:hAnsi="Book Antiqua" w:cs="Cambria"/>
          <w:sz w:val="24"/>
          <w:szCs w:val="24"/>
          <w:lang w:val="en-US"/>
        </w:rPr>
        <w:t>ω</w:t>
      </w:r>
      <w:r w:rsidRPr="00B05757">
        <w:rPr>
          <w:rFonts w:ascii="Book Antiqua" w:hAnsi="Book Antiqua" w:cs="Times New Roman"/>
          <w:sz w:val="24"/>
          <w:szCs w:val="24"/>
          <w:lang w:val="en-US"/>
        </w:rPr>
        <w:t xml:space="preserve">-3 fatty acids, which seems to reduce painful </w:t>
      </w:r>
      <w:proofErr w:type="gramStart"/>
      <w:r w:rsidRPr="00B05757">
        <w:rPr>
          <w:rFonts w:ascii="Book Antiqua" w:hAnsi="Book Antiqua" w:cs="Times New Roman"/>
          <w:sz w:val="24"/>
          <w:szCs w:val="24"/>
          <w:lang w:val="en-US"/>
        </w:rPr>
        <w:t>manifestations</w:t>
      </w:r>
      <w:r w:rsidR="00806DB0">
        <w:rPr>
          <w:rFonts w:ascii="Book Antiqua" w:eastAsiaTheme="minorEastAsia" w:hAnsi="Book Antiqua" w:cs="Times New Roman" w:hint="eastAsia"/>
          <w:sz w:val="24"/>
          <w:szCs w:val="24"/>
          <w:vertAlign w:val="superscript"/>
          <w:lang w:val="en-US" w:eastAsia="zh-CN"/>
        </w:rPr>
        <w:t>[</w:t>
      </w:r>
      <w:proofErr w:type="gramEnd"/>
      <w:r w:rsidR="00806DB0">
        <w:rPr>
          <w:rFonts w:ascii="Book Antiqua" w:eastAsiaTheme="minorEastAsia" w:hAnsi="Book Antiqua" w:cs="Times New Roman" w:hint="eastAsia"/>
          <w:sz w:val="24"/>
          <w:szCs w:val="24"/>
          <w:vertAlign w:val="superscript"/>
          <w:lang w:val="en-US" w:eastAsia="zh-CN"/>
        </w:rPr>
        <w:t>38]</w:t>
      </w:r>
      <w:r w:rsidRPr="00B05757">
        <w:rPr>
          <w:rFonts w:ascii="Book Antiqua" w:hAnsi="Book Antiqua" w:cs="Times New Roman"/>
          <w:sz w:val="24"/>
          <w:szCs w:val="24"/>
          <w:lang w:val="en-US"/>
        </w:rPr>
        <w:t xml:space="preserve">. However, </w:t>
      </w:r>
      <w:r w:rsidRPr="00B05757">
        <w:rPr>
          <w:rFonts w:ascii="Book Antiqua" w:hAnsi="Book Antiqua" w:cs="Cambria"/>
          <w:sz w:val="24"/>
          <w:szCs w:val="24"/>
          <w:lang w:val="en-US"/>
        </w:rPr>
        <w:t>ω</w:t>
      </w:r>
      <w:r w:rsidRPr="00B05757">
        <w:rPr>
          <w:rFonts w:ascii="Book Antiqua" w:hAnsi="Book Antiqua" w:cs="Times New Roman"/>
          <w:sz w:val="24"/>
          <w:szCs w:val="24"/>
          <w:lang w:val="en-US"/>
        </w:rPr>
        <w:t xml:space="preserve">-3 fatty acids do not seem to play a role in either preventing the emergence of the growing pains nor in their </w:t>
      </w:r>
      <w:proofErr w:type="gramStart"/>
      <w:r w:rsidRPr="00B05757">
        <w:rPr>
          <w:rFonts w:ascii="Book Antiqua" w:hAnsi="Book Antiqua" w:cs="Times New Roman"/>
          <w:sz w:val="24"/>
          <w:szCs w:val="24"/>
          <w:lang w:val="en-US"/>
        </w:rPr>
        <w:t>treatment</w:t>
      </w:r>
      <w:r w:rsidR="00806DB0">
        <w:rPr>
          <w:rFonts w:ascii="Book Antiqua" w:eastAsiaTheme="minorEastAsia" w:hAnsi="Book Antiqua" w:cs="Times New Roman" w:hint="eastAsia"/>
          <w:sz w:val="24"/>
          <w:szCs w:val="24"/>
          <w:vertAlign w:val="superscript"/>
          <w:lang w:val="en-US" w:eastAsia="zh-CN"/>
        </w:rPr>
        <w:t>[</w:t>
      </w:r>
      <w:proofErr w:type="gramEnd"/>
      <w:r w:rsidR="00806DB0">
        <w:rPr>
          <w:rFonts w:ascii="Book Antiqua" w:eastAsiaTheme="minorEastAsia" w:hAnsi="Book Antiqua" w:cs="Times New Roman" w:hint="eastAsia"/>
          <w:sz w:val="24"/>
          <w:szCs w:val="24"/>
          <w:vertAlign w:val="superscript"/>
          <w:lang w:val="en-US" w:eastAsia="zh-CN"/>
        </w:rPr>
        <w:t>38]</w:t>
      </w:r>
      <w:r w:rsidRPr="00B05757">
        <w:rPr>
          <w:rFonts w:ascii="Book Antiqua" w:hAnsi="Book Antiqua" w:cs="Times New Roman"/>
          <w:sz w:val="24"/>
          <w:szCs w:val="24"/>
          <w:lang w:val="en-US"/>
        </w:rPr>
        <w:t xml:space="preserve">. The association between restless leg syndrome and growing pains has long been discussed and verified over the years. </w:t>
      </w:r>
      <w:proofErr w:type="gramStart"/>
      <w:r w:rsidRPr="00B05757">
        <w:rPr>
          <w:rFonts w:ascii="Book Antiqua" w:hAnsi="Book Antiqua" w:cs="Times New Roman"/>
          <w:sz w:val="24"/>
          <w:szCs w:val="24"/>
          <w:lang w:val="en-US"/>
        </w:rPr>
        <w:t>Ekbom</w:t>
      </w:r>
      <w:r w:rsidR="00806DB0">
        <w:rPr>
          <w:rFonts w:ascii="Book Antiqua" w:eastAsiaTheme="minorEastAsia" w:hAnsi="Book Antiqua" w:cs="Times New Roman" w:hint="eastAsia"/>
          <w:sz w:val="24"/>
          <w:szCs w:val="24"/>
          <w:vertAlign w:val="superscript"/>
          <w:lang w:val="en-US" w:eastAsia="zh-CN"/>
        </w:rPr>
        <w:t>[</w:t>
      </w:r>
      <w:proofErr w:type="gramEnd"/>
      <w:r w:rsidR="00806DB0">
        <w:rPr>
          <w:rFonts w:ascii="Book Antiqua" w:eastAsiaTheme="minorEastAsia" w:hAnsi="Book Antiqua" w:cs="Times New Roman" w:hint="eastAsia"/>
          <w:sz w:val="24"/>
          <w:szCs w:val="24"/>
          <w:vertAlign w:val="superscript"/>
          <w:lang w:val="en-US" w:eastAsia="zh-CN"/>
        </w:rPr>
        <w:t>39]</w:t>
      </w:r>
      <w:r w:rsidRPr="00B05757">
        <w:rPr>
          <w:rFonts w:ascii="Book Antiqua" w:hAnsi="Book Antiqua" w:cs="Times New Roman"/>
          <w:sz w:val="24"/>
          <w:szCs w:val="24"/>
          <w:lang w:val="en-US"/>
        </w:rPr>
        <w:t xml:space="preserve">, was the first to investigate this topic but concluded that the two conditions were not associated. Nevertheless, several </w:t>
      </w:r>
      <w:proofErr w:type="gramStart"/>
      <w:r w:rsidRPr="00B05757">
        <w:rPr>
          <w:rFonts w:ascii="Book Antiqua" w:hAnsi="Book Antiqua" w:cs="Times New Roman"/>
          <w:sz w:val="24"/>
          <w:szCs w:val="24"/>
          <w:lang w:val="en-US"/>
        </w:rPr>
        <w:t>studies</w:t>
      </w:r>
      <w:r w:rsidR="00806DB0">
        <w:rPr>
          <w:rFonts w:ascii="Book Antiqua" w:eastAsiaTheme="minorEastAsia" w:hAnsi="Book Antiqua" w:cs="Times New Roman" w:hint="eastAsia"/>
          <w:sz w:val="24"/>
          <w:szCs w:val="24"/>
          <w:vertAlign w:val="superscript"/>
          <w:lang w:val="en-US" w:eastAsia="zh-CN"/>
        </w:rPr>
        <w:t>[</w:t>
      </w:r>
      <w:proofErr w:type="gramEnd"/>
      <w:r w:rsidR="00806DB0">
        <w:rPr>
          <w:rFonts w:ascii="Book Antiqua" w:eastAsiaTheme="minorEastAsia" w:hAnsi="Book Antiqua" w:cs="Times New Roman" w:hint="eastAsia"/>
          <w:sz w:val="24"/>
          <w:szCs w:val="24"/>
          <w:vertAlign w:val="superscript"/>
          <w:lang w:val="en-US" w:eastAsia="zh-CN"/>
        </w:rPr>
        <w:t>40-42]</w:t>
      </w:r>
      <w:r w:rsidRPr="00B05757">
        <w:rPr>
          <w:rFonts w:ascii="Book Antiqua" w:hAnsi="Book Antiqua" w:cs="Times New Roman"/>
          <w:sz w:val="24"/>
          <w:szCs w:val="24"/>
          <w:lang w:val="en-US"/>
        </w:rPr>
        <w:t xml:space="preserve"> do support the theory of a correlation between the two syndromes. There are many common characteristics, such as onset at night and involvement of the lower limbs, but the two syndromes differ in various aspects. Furthermore, the lack of standardized diagnostic criteria for growing pains could make it difficult to distinguish these two entities. For this reason, standardized and universally accepted diagnostic criteria for growing pains need to be established. </w:t>
      </w:r>
    </w:p>
    <w:p w14:paraId="2E46BDE8" w14:textId="428582CE" w:rsidR="00567F83" w:rsidRPr="00B05757" w:rsidRDefault="00567F83" w:rsidP="00806DB0">
      <w:pPr>
        <w:pStyle w:val="HTMLPreformatted"/>
        <w:spacing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Finally, growing pains have recently been associated with not only altered leg-muscle strength, but also with an increase in joint mobility.</w:t>
      </w:r>
      <w:r w:rsidRPr="00B05757">
        <w:rPr>
          <w:rFonts w:ascii="Book Antiqua" w:hAnsi="Book Antiqua" w:cs="Times New Roman"/>
          <w:sz w:val="24"/>
          <w:szCs w:val="24"/>
          <w:vertAlign w:val="superscript"/>
          <w:lang w:val="en-US"/>
        </w:rPr>
        <w:t>43</w:t>
      </w:r>
      <w:r w:rsidRPr="00B05757">
        <w:rPr>
          <w:rFonts w:ascii="Book Antiqua" w:hAnsi="Book Antiqua" w:cs="Times New Roman"/>
          <w:sz w:val="24"/>
          <w:szCs w:val="24"/>
          <w:lang w:val="en-US"/>
        </w:rPr>
        <w:t xml:space="preserve"> Children with hypermobile joints report more fatigue with activity than children with normal joint range. Thus, localized biomechanical overload during activity is suggested to lead to the onset of leg pain. In addition, in patients complaining of leg pain, body mass index and body circumference measurements should be performed.</w:t>
      </w:r>
    </w:p>
    <w:p w14:paraId="529CD30B" w14:textId="16F7F779" w:rsidR="00567F83" w:rsidRPr="00B05757" w:rsidRDefault="00567F83" w:rsidP="00806DB0">
      <w:pPr>
        <w:pStyle w:val="HTMLPreformatted"/>
        <w:spacing w:line="360" w:lineRule="auto"/>
        <w:ind w:firstLineChars="100" w:firstLine="240"/>
        <w:jc w:val="both"/>
        <w:rPr>
          <w:rFonts w:ascii="Book Antiqua" w:hAnsi="Book Antiqua" w:cs="Times New Roman"/>
          <w:sz w:val="24"/>
          <w:szCs w:val="24"/>
          <w:lang w:val="en-US"/>
        </w:rPr>
      </w:pPr>
      <w:r w:rsidRPr="00B05757">
        <w:rPr>
          <w:rFonts w:ascii="Book Antiqua" w:hAnsi="Book Antiqua" w:cs="Times New Roman"/>
          <w:sz w:val="24"/>
          <w:szCs w:val="24"/>
          <w:lang w:val="en-US"/>
        </w:rPr>
        <w:t>The etiological framing of growing surely represents the most enigmatic aspect of the growing pains phenomenon especially when considering the heterogeneity of the proposed theories and the lack of a univocal consensus. This has led to the belief that different factors, whether individually or in association with each other, might be responsible for the onset of the syndrome. Therefore, it would be highly desirable for other studies to focus on investigating and describing the possible causes and the etiopathogenetic mechanisms underlying growing pains.</w:t>
      </w:r>
    </w:p>
    <w:p w14:paraId="52A6DC8B" w14:textId="77777777" w:rsidR="0077723C" w:rsidRPr="00B05757" w:rsidRDefault="0077723C" w:rsidP="00AF2DF9">
      <w:pPr>
        <w:pStyle w:val="HTMLPreformatted"/>
        <w:spacing w:line="360" w:lineRule="auto"/>
        <w:jc w:val="both"/>
        <w:rPr>
          <w:rFonts w:ascii="Book Antiqua" w:eastAsiaTheme="minorEastAsia" w:hAnsi="Book Antiqua" w:cs="Times New Roman"/>
          <w:sz w:val="24"/>
          <w:szCs w:val="24"/>
          <w:lang w:val="en-US" w:eastAsia="zh-CN"/>
        </w:rPr>
      </w:pPr>
    </w:p>
    <w:p w14:paraId="5FB29465" w14:textId="41DDA03E" w:rsidR="0077723C" w:rsidRPr="00806DB0" w:rsidRDefault="0077723C" w:rsidP="00AF2DF9">
      <w:pPr>
        <w:adjustRightInd w:val="0"/>
        <w:snapToGrid w:val="0"/>
        <w:spacing w:after="0" w:line="360" w:lineRule="auto"/>
        <w:jc w:val="both"/>
        <w:rPr>
          <w:rFonts w:ascii="Book Antiqua" w:hAnsi="Book Antiqua"/>
          <w:b/>
          <w:sz w:val="24"/>
          <w:szCs w:val="24"/>
          <w:lang w:val="en-US" w:eastAsia="zh-CN"/>
        </w:rPr>
      </w:pPr>
      <w:r w:rsidRPr="00B05757">
        <w:rPr>
          <w:rFonts w:ascii="Book Antiqua" w:hAnsi="Book Antiqua"/>
          <w:b/>
          <w:sz w:val="24"/>
          <w:szCs w:val="24"/>
          <w:lang w:val="en-US"/>
        </w:rPr>
        <w:t xml:space="preserve">ARTICLE HIGHLIGHTS </w:t>
      </w:r>
    </w:p>
    <w:p w14:paraId="60F3E0F9" w14:textId="77777777" w:rsidR="0077723C" w:rsidRPr="00B05757" w:rsidRDefault="0077723C" w:rsidP="00AF2DF9">
      <w:pPr>
        <w:adjustRightInd w:val="0"/>
        <w:snapToGrid w:val="0"/>
        <w:spacing w:after="0" w:line="360" w:lineRule="auto"/>
        <w:jc w:val="both"/>
        <w:rPr>
          <w:rFonts w:ascii="Book Antiqua" w:hAnsi="Book Antiqua"/>
          <w:b/>
          <w:i/>
          <w:sz w:val="24"/>
          <w:szCs w:val="24"/>
          <w:lang w:val="en-US"/>
        </w:rPr>
      </w:pPr>
      <w:r w:rsidRPr="00B05757">
        <w:rPr>
          <w:rFonts w:ascii="Book Antiqua" w:hAnsi="Book Antiqua"/>
          <w:b/>
          <w:i/>
          <w:sz w:val="24"/>
          <w:szCs w:val="24"/>
          <w:lang w:val="en-US"/>
        </w:rPr>
        <w:t>Research background</w:t>
      </w:r>
    </w:p>
    <w:p w14:paraId="3CEC3A50" w14:textId="28D14EA1" w:rsidR="0077723C" w:rsidRPr="00B05757" w:rsidRDefault="00280296" w:rsidP="00AF2DF9">
      <w:pPr>
        <w:adjustRightInd w:val="0"/>
        <w:snapToGrid w:val="0"/>
        <w:spacing w:after="0" w:line="360" w:lineRule="auto"/>
        <w:jc w:val="both"/>
        <w:rPr>
          <w:rFonts w:ascii="Book Antiqua" w:hAnsi="Book Antiqua"/>
          <w:sz w:val="24"/>
          <w:szCs w:val="24"/>
          <w:lang w:val="en-US"/>
        </w:rPr>
      </w:pPr>
      <w:r w:rsidRPr="00B05757">
        <w:rPr>
          <w:rFonts w:ascii="Book Antiqua" w:hAnsi="Book Antiqua" w:cs="Times New Roman"/>
          <w:sz w:val="24"/>
          <w:szCs w:val="24"/>
          <w:lang w:val="en-US"/>
        </w:rPr>
        <w:t>Growing pains are the most common cause of musculoskeletal pain in early childhood</w:t>
      </w:r>
      <w:r w:rsidRPr="00B05757">
        <w:rPr>
          <w:rFonts w:ascii="Book Antiqua" w:hAnsi="Book Antiqua"/>
          <w:sz w:val="24"/>
          <w:szCs w:val="24"/>
          <w:lang w:val="en-US"/>
        </w:rPr>
        <w:t xml:space="preserve">. The </w:t>
      </w:r>
      <w:proofErr w:type="spellStart"/>
      <w:r w:rsidRPr="00B05757">
        <w:rPr>
          <w:rFonts w:ascii="Book Antiqua" w:hAnsi="Book Antiqua"/>
          <w:sz w:val="24"/>
          <w:szCs w:val="24"/>
          <w:lang w:val="en-US"/>
        </w:rPr>
        <w:t>etiopathogenesis</w:t>
      </w:r>
      <w:proofErr w:type="spellEnd"/>
      <w:r w:rsidRPr="00B05757">
        <w:rPr>
          <w:rFonts w:ascii="Book Antiqua" w:hAnsi="Book Antiqua"/>
          <w:sz w:val="24"/>
          <w:szCs w:val="24"/>
          <w:lang w:val="en-US"/>
        </w:rPr>
        <w:t xml:space="preserve"> of the disease was widely investigated but it is still unknown.</w:t>
      </w:r>
    </w:p>
    <w:p w14:paraId="1D87D8A3" w14:textId="77777777" w:rsidR="00280296" w:rsidRPr="00B05757" w:rsidRDefault="00280296" w:rsidP="00AF2DF9">
      <w:pPr>
        <w:adjustRightInd w:val="0"/>
        <w:snapToGrid w:val="0"/>
        <w:spacing w:after="0" w:line="360" w:lineRule="auto"/>
        <w:jc w:val="both"/>
        <w:rPr>
          <w:rFonts w:ascii="Book Antiqua" w:hAnsi="Book Antiqua"/>
          <w:b/>
          <w:i/>
          <w:sz w:val="24"/>
          <w:szCs w:val="24"/>
          <w:lang w:val="en-US"/>
        </w:rPr>
      </w:pPr>
    </w:p>
    <w:p w14:paraId="4D85E60E" w14:textId="153B430C" w:rsidR="0077723C" w:rsidRPr="00B05757" w:rsidRDefault="0077723C" w:rsidP="00AF2DF9">
      <w:pPr>
        <w:adjustRightInd w:val="0"/>
        <w:snapToGrid w:val="0"/>
        <w:spacing w:after="0" w:line="360" w:lineRule="auto"/>
        <w:jc w:val="both"/>
        <w:rPr>
          <w:rFonts w:ascii="Book Antiqua" w:hAnsi="Book Antiqua"/>
          <w:b/>
          <w:i/>
          <w:sz w:val="24"/>
          <w:szCs w:val="24"/>
          <w:lang w:val="en-US"/>
        </w:rPr>
      </w:pPr>
      <w:r w:rsidRPr="00B05757">
        <w:rPr>
          <w:rFonts w:ascii="Book Antiqua" w:hAnsi="Book Antiqua"/>
          <w:b/>
          <w:i/>
          <w:sz w:val="24"/>
          <w:szCs w:val="24"/>
          <w:lang w:val="en-US"/>
        </w:rPr>
        <w:t>Research motivation</w:t>
      </w:r>
    </w:p>
    <w:p w14:paraId="79D03D66" w14:textId="6695CD6E" w:rsidR="0077723C" w:rsidRPr="00B05757" w:rsidRDefault="00280296" w:rsidP="00AF2DF9">
      <w:pPr>
        <w:adjustRightInd w:val="0"/>
        <w:snapToGrid w:val="0"/>
        <w:spacing w:after="0" w:line="360" w:lineRule="auto"/>
        <w:jc w:val="both"/>
        <w:rPr>
          <w:rFonts w:ascii="Book Antiqua" w:hAnsi="Book Antiqua"/>
          <w:sz w:val="24"/>
          <w:szCs w:val="24"/>
          <w:lang w:val="en-US"/>
        </w:rPr>
      </w:pPr>
      <w:r w:rsidRPr="00B05757">
        <w:rPr>
          <w:rFonts w:ascii="Book Antiqua" w:hAnsi="Book Antiqua"/>
          <w:sz w:val="24"/>
          <w:szCs w:val="24"/>
          <w:lang w:val="en-US"/>
        </w:rPr>
        <w:t>Numerous studies tried to explain the major actors in growing pains etiology but there is a lack of s</w:t>
      </w:r>
      <w:r w:rsidR="00346ECE" w:rsidRPr="00B05757">
        <w:rPr>
          <w:rFonts w:ascii="Book Antiqua" w:hAnsi="Book Antiqua"/>
          <w:sz w:val="24"/>
          <w:szCs w:val="24"/>
          <w:lang w:val="en-US"/>
        </w:rPr>
        <w:t>ummarize</w:t>
      </w:r>
      <w:r w:rsidRPr="00B05757">
        <w:rPr>
          <w:rFonts w:ascii="Book Antiqua" w:hAnsi="Book Antiqua"/>
          <w:sz w:val="24"/>
          <w:szCs w:val="24"/>
          <w:lang w:val="en-US"/>
        </w:rPr>
        <w:t xml:space="preserve"> of the evidence.</w:t>
      </w:r>
    </w:p>
    <w:p w14:paraId="6E2CD420" w14:textId="77777777" w:rsidR="00280296" w:rsidRPr="00B05757" w:rsidRDefault="00280296" w:rsidP="00AF2DF9">
      <w:pPr>
        <w:adjustRightInd w:val="0"/>
        <w:snapToGrid w:val="0"/>
        <w:spacing w:after="0" w:line="360" w:lineRule="auto"/>
        <w:jc w:val="both"/>
        <w:rPr>
          <w:rFonts w:ascii="Book Antiqua" w:hAnsi="Book Antiqua"/>
          <w:sz w:val="24"/>
          <w:szCs w:val="24"/>
          <w:lang w:val="en-US"/>
        </w:rPr>
      </w:pPr>
    </w:p>
    <w:p w14:paraId="44D05868" w14:textId="77777777" w:rsidR="0077723C" w:rsidRPr="00B05757" w:rsidRDefault="0077723C" w:rsidP="00AF2DF9">
      <w:pPr>
        <w:adjustRightInd w:val="0"/>
        <w:snapToGrid w:val="0"/>
        <w:spacing w:after="0" w:line="360" w:lineRule="auto"/>
        <w:jc w:val="both"/>
        <w:rPr>
          <w:rFonts w:ascii="Book Antiqua" w:hAnsi="Book Antiqua"/>
          <w:b/>
          <w:i/>
          <w:sz w:val="24"/>
          <w:szCs w:val="24"/>
          <w:lang w:val="en-US"/>
        </w:rPr>
      </w:pPr>
      <w:r w:rsidRPr="00B05757">
        <w:rPr>
          <w:rFonts w:ascii="Book Antiqua" w:hAnsi="Book Antiqua"/>
          <w:b/>
          <w:i/>
          <w:sz w:val="24"/>
          <w:szCs w:val="24"/>
          <w:lang w:val="en-US"/>
        </w:rPr>
        <w:t xml:space="preserve">Research objectives </w:t>
      </w:r>
    </w:p>
    <w:p w14:paraId="50470AB3" w14:textId="1DE88A0D" w:rsidR="00280296" w:rsidRPr="00B05757" w:rsidRDefault="00280296" w:rsidP="00AF2DF9">
      <w:pPr>
        <w:adjustRightInd w:val="0"/>
        <w:snapToGrid w:val="0"/>
        <w:spacing w:after="0" w:line="360" w:lineRule="auto"/>
        <w:jc w:val="both"/>
        <w:rPr>
          <w:rFonts w:ascii="Book Antiqua" w:hAnsi="Book Antiqua" w:cs="Times New Roman"/>
          <w:sz w:val="24"/>
          <w:szCs w:val="24"/>
          <w:lang w:val="en-US"/>
        </w:rPr>
      </w:pPr>
      <w:r w:rsidRPr="00B05757">
        <w:rPr>
          <w:rFonts w:ascii="Book Antiqua" w:hAnsi="Book Antiqua" w:cs="Times New Roman"/>
          <w:sz w:val="24"/>
          <w:szCs w:val="24"/>
          <w:lang w:val="en-US"/>
        </w:rPr>
        <w:t>Analyze the available scientific literature to provide an update on the latest evidence on the etiology</w:t>
      </w:r>
    </w:p>
    <w:p w14:paraId="7D04C92B" w14:textId="77777777" w:rsidR="00346ECE" w:rsidRPr="00B05757" w:rsidRDefault="00346ECE" w:rsidP="00AF2DF9">
      <w:pPr>
        <w:adjustRightInd w:val="0"/>
        <w:snapToGrid w:val="0"/>
        <w:spacing w:after="0" w:line="360" w:lineRule="auto"/>
        <w:jc w:val="both"/>
        <w:rPr>
          <w:rFonts w:ascii="Book Antiqua" w:hAnsi="Book Antiqua"/>
          <w:sz w:val="24"/>
          <w:szCs w:val="24"/>
          <w:lang w:val="en-US"/>
        </w:rPr>
      </w:pPr>
    </w:p>
    <w:p w14:paraId="369DC4B8" w14:textId="77777777" w:rsidR="0077723C" w:rsidRPr="00B05757" w:rsidRDefault="0077723C" w:rsidP="00AF2DF9">
      <w:pPr>
        <w:adjustRightInd w:val="0"/>
        <w:snapToGrid w:val="0"/>
        <w:spacing w:after="0" w:line="360" w:lineRule="auto"/>
        <w:jc w:val="both"/>
        <w:rPr>
          <w:rFonts w:ascii="Book Antiqua" w:hAnsi="Book Antiqua"/>
          <w:b/>
          <w:i/>
          <w:sz w:val="24"/>
          <w:szCs w:val="24"/>
          <w:lang w:val="en-US"/>
        </w:rPr>
      </w:pPr>
      <w:r w:rsidRPr="00B05757">
        <w:rPr>
          <w:rFonts w:ascii="Book Antiqua" w:hAnsi="Book Antiqua"/>
          <w:b/>
          <w:i/>
          <w:sz w:val="24"/>
          <w:szCs w:val="24"/>
          <w:lang w:val="en-US"/>
        </w:rPr>
        <w:t>Research methods</w:t>
      </w:r>
    </w:p>
    <w:p w14:paraId="0C8BB820" w14:textId="0E660CD7" w:rsidR="0077723C" w:rsidRPr="00B05757" w:rsidRDefault="00280296" w:rsidP="00AF2DF9">
      <w:pPr>
        <w:adjustRightInd w:val="0"/>
        <w:snapToGrid w:val="0"/>
        <w:spacing w:after="0" w:line="360" w:lineRule="auto"/>
        <w:jc w:val="both"/>
        <w:rPr>
          <w:rFonts w:ascii="Book Antiqua" w:hAnsi="Book Antiqua"/>
          <w:sz w:val="24"/>
          <w:szCs w:val="24"/>
          <w:lang w:val="en-US"/>
        </w:rPr>
      </w:pPr>
      <w:r w:rsidRPr="00B05757">
        <w:rPr>
          <w:rFonts w:ascii="Book Antiqua" w:hAnsi="Book Antiqua"/>
          <w:sz w:val="24"/>
          <w:szCs w:val="24"/>
          <w:lang w:val="en-US"/>
        </w:rPr>
        <w:t>Two databases (</w:t>
      </w:r>
      <w:proofErr w:type="spellStart"/>
      <w:r w:rsidRPr="00B05757">
        <w:rPr>
          <w:rFonts w:ascii="Book Antiqua" w:hAnsi="Book Antiqua"/>
          <w:sz w:val="24"/>
          <w:szCs w:val="24"/>
          <w:lang w:val="en-US"/>
        </w:rPr>
        <w:t>Pubmed</w:t>
      </w:r>
      <w:proofErr w:type="spellEnd"/>
      <w:r w:rsidRPr="00B05757">
        <w:rPr>
          <w:rFonts w:ascii="Book Antiqua" w:hAnsi="Book Antiqua"/>
          <w:sz w:val="24"/>
          <w:szCs w:val="24"/>
          <w:lang w:val="en-US"/>
        </w:rPr>
        <w:t xml:space="preserve"> and Science Direct) were systematically searched for relevant article by two independent </w:t>
      </w:r>
      <w:proofErr w:type="gramStart"/>
      <w:r w:rsidRPr="00B05757">
        <w:rPr>
          <w:rFonts w:ascii="Book Antiqua" w:hAnsi="Book Antiqua"/>
          <w:sz w:val="24"/>
          <w:szCs w:val="24"/>
          <w:lang w:val="en-US"/>
        </w:rPr>
        <w:t>reviewer</w:t>
      </w:r>
      <w:proofErr w:type="gramEnd"/>
      <w:r w:rsidRPr="00B05757">
        <w:rPr>
          <w:rFonts w:ascii="Book Antiqua" w:hAnsi="Book Antiqua"/>
          <w:sz w:val="24"/>
          <w:szCs w:val="24"/>
          <w:lang w:val="en-US"/>
        </w:rPr>
        <w:t>. Every step of the review was done according to PRISMA guidelines. Due to article heterogeneity and the topic after data analysis, a descriptive analysis was performed.</w:t>
      </w:r>
    </w:p>
    <w:p w14:paraId="3E322B2C" w14:textId="77777777" w:rsidR="00280296" w:rsidRPr="00B05757" w:rsidRDefault="00280296" w:rsidP="00AF2DF9">
      <w:pPr>
        <w:adjustRightInd w:val="0"/>
        <w:snapToGrid w:val="0"/>
        <w:spacing w:after="0" w:line="360" w:lineRule="auto"/>
        <w:jc w:val="both"/>
        <w:rPr>
          <w:rFonts w:ascii="Book Antiqua" w:hAnsi="Book Antiqua"/>
          <w:sz w:val="24"/>
          <w:szCs w:val="24"/>
          <w:lang w:val="en-US"/>
        </w:rPr>
      </w:pPr>
    </w:p>
    <w:p w14:paraId="67236137" w14:textId="77777777" w:rsidR="0077723C" w:rsidRPr="00B05757" w:rsidRDefault="0077723C" w:rsidP="00AF2DF9">
      <w:pPr>
        <w:adjustRightInd w:val="0"/>
        <w:snapToGrid w:val="0"/>
        <w:spacing w:after="0" w:line="360" w:lineRule="auto"/>
        <w:jc w:val="both"/>
        <w:rPr>
          <w:rFonts w:ascii="Book Antiqua" w:hAnsi="Book Antiqua"/>
          <w:b/>
          <w:i/>
          <w:sz w:val="24"/>
          <w:szCs w:val="24"/>
          <w:lang w:val="en-US"/>
        </w:rPr>
      </w:pPr>
      <w:r w:rsidRPr="00B05757">
        <w:rPr>
          <w:rFonts w:ascii="Book Antiqua" w:hAnsi="Book Antiqua"/>
          <w:b/>
          <w:i/>
          <w:sz w:val="24"/>
          <w:szCs w:val="24"/>
          <w:lang w:val="en-US"/>
        </w:rPr>
        <w:t>Research results</w:t>
      </w:r>
    </w:p>
    <w:p w14:paraId="0D69F988" w14:textId="72472DF4" w:rsidR="0077723C" w:rsidRPr="00B05757" w:rsidRDefault="00280296" w:rsidP="00AF2DF9">
      <w:pPr>
        <w:adjustRightInd w:val="0"/>
        <w:snapToGrid w:val="0"/>
        <w:spacing w:after="0" w:line="360" w:lineRule="auto"/>
        <w:jc w:val="both"/>
        <w:rPr>
          <w:rFonts w:ascii="Book Antiqua" w:hAnsi="Book Antiqua"/>
          <w:sz w:val="24"/>
          <w:szCs w:val="24"/>
          <w:lang w:val="en-US"/>
        </w:rPr>
      </w:pPr>
      <w:r w:rsidRPr="00806DB0">
        <w:rPr>
          <w:rFonts w:ascii="Book Antiqua" w:hAnsi="Book Antiqua"/>
          <w:i/>
          <w:sz w:val="24"/>
          <w:szCs w:val="24"/>
          <w:lang w:val="en-US"/>
        </w:rPr>
        <w:t>N</w:t>
      </w:r>
      <w:r w:rsidR="00806DB0">
        <w:rPr>
          <w:rFonts w:ascii="Book Antiqua" w:hAnsi="Book Antiqua" w:hint="eastAsia"/>
          <w:sz w:val="24"/>
          <w:szCs w:val="24"/>
          <w:lang w:val="en-US" w:eastAsia="zh-CN"/>
        </w:rPr>
        <w:t xml:space="preserve"> </w:t>
      </w:r>
      <w:r w:rsidRPr="00B05757">
        <w:rPr>
          <w:rFonts w:ascii="Book Antiqua" w:hAnsi="Book Antiqua"/>
          <w:sz w:val="24"/>
          <w:szCs w:val="24"/>
          <w:lang w:val="en-US"/>
        </w:rPr>
        <w:t>=</w:t>
      </w:r>
      <w:r w:rsidR="00806DB0">
        <w:rPr>
          <w:rFonts w:ascii="Book Antiqua" w:hAnsi="Book Antiqua" w:hint="eastAsia"/>
          <w:sz w:val="24"/>
          <w:szCs w:val="24"/>
          <w:lang w:val="en-US" w:eastAsia="zh-CN"/>
        </w:rPr>
        <w:t xml:space="preserve"> </w:t>
      </w:r>
      <w:r w:rsidRPr="00B05757">
        <w:rPr>
          <w:rFonts w:ascii="Book Antiqua" w:hAnsi="Book Antiqua"/>
          <w:sz w:val="24"/>
          <w:szCs w:val="24"/>
          <w:lang w:val="en-US"/>
        </w:rPr>
        <w:t xml:space="preserve">32 articles were included in this systematic review after applying our inclusions and exclusion criteria. Available evidence on </w:t>
      </w:r>
      <w:r w:rsidR="00FB6849" w:rsidRPr="00B05757">
        <w:rPr>
          <w:rFonts w:ascii="Book Antiqua" w:hAnsi="Book Antiqua"/>
          <w:sz w:val="24"/>
          <w:szCs w:val="24"/>
          <w:lang w:val="en-US"/>
        </w:rPr>
        <w:t>growing pains</w:t>
      </w:r>
      <w:r w:rsidRPr="00B05757">
        <w:rPr>
          <w:rFonts w:ascii="Book Antiqua" w:hAnsi="Book Antiqua"/>
          <w:sz w:val="24"/>
          <w:szCs w:val="24"/>
          <w:lang w:val="en-US"/>
        </w:rPr>
        <w:t xml:space="preserve"> etiology is still inconclusive. Several hypotheses have been researched but none of them was </w:t>
      </w:r>
      <w:r w:rsidR="00B57B5B" w:rsidRPr="00B05757">
        <w:rPr>
          <w:rFonts w:ascii="Book Antiqua" w:hAnsi="Book Antiqua"/>
          <w:sz w:val="24"/>
          <w:szCs w:val="24"/>
          <w:lang w:val="en-US"/>
        </w:rPr>
        <w:t>considered</w:t>
      </w:r>
      <w:r w:rsidRPr="00B05757">
        <w:rPr>
          <w:rFonts w:ascii="Book Antiqua" w:hAnsi="Book Antiqua"/>
          <w:sz w:val="24"/>
          <w:szCs w:val="24"/>
          <w:lang w:val="en-US"/>
        </w:rPr>
        <w:t xml:space="preserve"> decisive.</w:t>
      </w:r>
    </w:p>
    <w:p w14:paraId="28C1938B" w14:textId="77777777" w:rsidR="00280296" w:rsidRPr="00B05757" w:rsidRDefault="00280296" w:rsidP="00AF2DF9">
      <w:pPr>
        <w:adjustRightInd w:val="0"/>
        <w:snapToGrid w:val="0"/>
        <w:spacing w:after="0" w:line="360" w:lineRule="auto"/>
        <w:jc w:val="both"/>
        <w:rPr>
          <w:rFonts w:ascii="Book Antiqua" w:hAnsi="Book Antiqua"/>
          <w:sz w:val="24"/>
          <w:szCs w:val="24"/>
          <w:lang w:val="en-US"/>
        </w:rPr>
      </w:pPr>
    </w:p>
    <w:p w14:paraId="35968A7B" w14:textId="77777777" w:rsidR="0077723C" w:rsidRPr="00B05757" w:rsidRDefault="0077723C" w:rsidP="00AF2DF9">
      <w:pPr>
        <w:adjustRightInd w:val="0"/>
        <w:snapToGrid w:val="0"/>
        <w:spacing w:after="0" w:line="360" w:lineRule="auto"/>
        <w:jc w:val="both"/>
        <w:rPr>
          <w:rFonts w:ascii="Book Antiqua" w:hAnsi="Book Antiqua"/>
          <w:b/>
          <w:i/>
          <w:sz w:val="24"/>
          <w:szCs w:val="24"/>
          <w:lang w:val="en-US"/>
        </w:rPr>
      </w:pPr>
      <w:r w:rsidRPr="00B05757">
        <w:rPr>
          <w:rFonts w:ascii="Book Antiqua" w:hAnsi="Book Antiqua"/>
          <w:b/>
          <w:i/>
          <w:sz w:val="24"/>
          <w:szCs w:val="24"/>
          <w:lang w:val="en-US"/>
        </w:rPr>
        <w:t>Research conclusions</w:t>
      </w:r>
    </w:p>
    <w:p w14:paraId="6C4AB74B" w14:textId="2F456541" w:rsidR="0077723C" w:rsidRPr="00B05757" w:rsidRDefault="00280296" w:rsidP="00AF2DF9">
      <w:pPr>
        <w:tabs>
          <w:tab w:val="left" w:pos="4962"/>
        </w:tabs>
        <w:adjustRightInd w:val="0"/>
        <w:snapToGrid w:val="0"/>
        <w:spacing w:after="0" w:line="360" w:lineRule="auto"/>
        <w:jc w:val="both"/>
        <w:rPr>
          <w:rFonts w:ascii="Book Antiqua" w:hAnsi="Book Antiqua"/>
          <w:sz w:val="24"/>
          <w:szCs w:val="24"/>
          <w:lang w:val="en-US"/>
        </w:rPr>
      </w:pPr>
      <w:r w:rsidRPr="00B05757">
        <w:rPr>
          <w:rFonts w:ascii="Book Antiqua" w:hAnsi="Book Antiqua"/>
          <w:sz w:val="24"/>
          <w:szCs w:val="24"/>
          <w:lang w:val="en-US"/>
        </w:rPr>
        <w:t xml:space="preserve">After our systematic review we conclude that </w:t>
      </w:r>
      <w:r w:rsidR="00FB6849" w:rsidRPr="00B05757">
        <w:rPr>
          <w:rFonts w:ascii="Book Antiqua" w:hAnsi="Book Antiqua"/>
          <w:sz w:val="24"/>
          <w:szCs w:val="24"/>
          <w:lang w:val="en-US"/>
        </w:rPr>
        <w:t>growing pains</w:t>
      </w:r>
      <w:r w:rsidRPr="00B05757">
        <w:rPr>
          <w:rFonts w:ascii="Book Antiqua" w:hAnsi="Book Antiqua"/>
          <w:sz w:val="24"/>
          <w:szCs w:val="24"/>
          <w:lang w:val="en-US"/>
        </w:rPr>
        <w:t xml:space="preserve"> etiology rely on</w:t>
      </w:r>
      <w:r w:rsidR="00FB6849" w:rsidRPr="00B05757">
        <w:rPr>
          <w:rFonts w:ascii="Book Antiqua" w:hAnsi="Book Antiqua"/>
          <w:sz w:val="24"/>
          <w:szCs w:val="24"/>
          <w:lang w:val="en-US"/>
        </w:rPr>
        <w:t xml:space="preserve"> different factors, </w:t>
      </w:r>
      <w:r w:rsidR="00806DB0">
        <w:rPr>
          <w:rFonts w:ascii="Book Antiqua" w:hAnsi="Book Antiqua"/>
          <w:sz w:val="24"/>
          <w:szCs w:val="24"/>
          <w:lang w:val="en-US"/>
        </w:rPr>
        <w:t>that</w:t>
      </w:r>
      <w:r w:rsidR="00FB6849" w:rsidRPr="00B05757">
        <w:rPr>
          <w:rFonts w:ascii="Book Antiqua" w:hAnsi="Book Antiqua"/>
          <w:sz w:val="24"/>
          <w:szCs w:val="24"/>
          <w:lang w:val="en-US"/>
        </w:rPr>
        <w:t xml:space="preserve"> individually or in association, might be responsible for the onset of the syndrome</w:t>
      </w:r>
      <w:r w:rsidRPr="00B05757">
        <w:rPr>
          <w:rFonts w:ascii="Book Antiqua" w:hAnsi="Book Antiqua"/>
          <w:sz w:val="24"/>
          <w:szCs w:val="24"/>
          <w:lang w:val="en-US"/>
        </w:rPr>
        <w:t>.</w:t>
      </w:r>
    </w:p>
    <w:p w14:paraId="216C8F3E" w14:textId="77777777" w:rsidR="00280296" w:rsidRPr="00B05757" w:rsidRDefault="00280296" w:rsidP="00AF2DF9">
      <w:pPr>
        <w:adjustRightInd w:val="0"/>
        <w:snapToGrid w:val="0"/>
        <w:spacing w:after="0" w:line="360" w:lineRule="auto"/>
        <w:jc w:val="both"/>
        <w:rPr>
          <w:rFonts w:ascii="Book Antiqua" w:hAnsi="Book Antiqua"/>
          <w:sz w:val="24"/>
          <w:szCs w:val="24"/>
          <w:lang w:val="en-US"/>
        </w:rPr>
      </w:pPr>
    </w:p>
    <w:p w14:paraId="0966B2FB" w14:textId="77777777" w:rsidR="0077723C" w:rsidRPr="00B05757" w:rsidRDefault="0077723C" w:rsidP="00AF2DF9">
      <w:pPr>
        <w:adjustRightInd w:val="0"/>
        <w:snapToGrid w:val="0"/>
        <w:spacing w:after="0" w:line="360" w:lineRule="auto"/>
        <w:jc w:val="both"/>
        <w:rPr>
          <w:rFonts w:ascii="Book Antiqua" w:hAnsi="Book Antiqua"/>
          <w:b/>
          <w:i/>
          <w:sz w:val="24"/>
          <w:szCs w:val="24"/>
          <w:lang w:val="en-US"/>
        </w:rPr>
      </w:pPr>
      <w:r w:rsidRPr="00B05757">
        <w:rPr>
          <w:rFonts w:ascii="Book Antiqua" w:hAnsi="Book Antiqua"/>
          <w:b/>
          <w:i/>
          <w:sz w:val="24"/>
          <w:szCs w:val="24"/>
          <w:lang w:val="en-US"/>
        </w:rPr>
        <w:t>Research perspectives</w:t>
      </w:r>
    </w:p>
    <w:p w14:paraId="7A2EA5E8" w14:textId="7DDC1D90" w:rsidR="00A45E8D" w:rsidRPr="00B05757" w:rsidRDefault="00280296" w:rsidP="00AF2DF9">
      <w:pPr>
        <w:tabs>
          <w:tab w:val="left" w:pos="6216"/>
        </w:tabs>
        <w:autoSpaceDE w:val="0"/>
        <w:autoSpaceDN w:val="0"/>
        <w:adjustRightInd w:val="0"/>
        <w:spacing w:after="0" w:line="360" w:lineRule="auto"/>
        <w:jc w:val="both"/>
        <w:rPr>
          <w:rFonts w:ascii="Book Antiqua" w:hAnsi="Book Antiqua"/>
          <w:sz w:val="24"/>
          <w:szCs w:val="24"/>
          <w:lang w:val="en-US"/>
        </w:rPr>
      </w:pPr>
      <w:r w:rsidRPr="00B05757">
        <w:rPr>
          <w:rFonts w:ascii="Book Antiqua" w:hAnsi="Book Antiqua"/>
          <w:sz w:val="24"/>
          <w:szCs w:val="24"/>
          <w:lang w:val="en-US"/>
        </w:rPr>
        <w:t xml:space="preserve">Further clinical and preclinical studies are strongly encouraged to understand better </w:t>
      </w:r>
      <w:r w:rsidR="00FB6849" w:rsidRPr="00B05757">
        <w:rPr>
          <w:rFonts w:ascii="Book Antiqua" w:hAnsi="Book Antiqua" w:cs="Times New Roman"/>
          <w:sz w:val="24"/>
          <w:szCs w:val="24"/>
          <w:lang w:val="en-US"/>
        </w:rPr>
        <w:t>t</w:t>
      </w:r>
      <w:r w:rsidR="00FB6849" w:rsidRPr="00B05757">
        <w:rPr>
          <w:rFonts w:ascii="Book Antiqua" w:hAnsi="Book Antiqua"/>
          <w:sz w:val="24"/>
          <w:szCs w:val="24"/>
          <w:lang w:val="en-US"/>
        </w:rPr>
        <w:t xml:space="preserve">he possible causes and the etiopathogenetic mechanisms underlying growing pains. Interesting perspective from studies on </w:t>
      </w:r>
      <w:r w:rsidR="00806DB0" w:rsidRPr="00B05757">
        <w:rPr>
          <w:rFonts w:ascii="Book Antiqua" w:hAnsi="Book Antiqua"/>
          <w:sz w:val="24"/>
          <w:szCs w:val="24"/>
          <w:lang w:val="en-US"/>
        </w:rPr>
        <w:t>v</w:t>
      </w:r>
      <w:r w:rsidR="00FB6849" w:rsidRPr="00B05757">
        <w:rPr>
          <w:rFonts w:ascii="Book Antiqua" w:hAnsi="Book Antiqua"/>
          <w:sz w:val="24"/>
          <w:szCs w:val="24"/>
          <w:lang w:val="en-US"/>
        </w:rPr>
        <w:t>itamin D deficit and supplies and anatomic/mechanical theories were found and should be further investigated.</w:t>
      </w:r>
    </w:p>
    <w:p w14:paraId="55B6F68E" w14:textId="3F62CEF0" w:rsidR="00017E7E" w:rsidRPr="00CC72BF" w:rsidRDefault="00017E7E" w:rsidP="00CC72BF">
      <w:pPr>
        <w:autoSpaceDE w:val="0"/>
        <w:autoSpaceDN w:val="0"/>
        <w:adjustRightInd w:val="0"/>
        <w:spacing w:after="0" w:line="360" w:lineRule="auto"/>
        <w:jc w:val="both"/>
        <w:rPr>
          <w:rFonts w:ascii="Book Antiqua" w:eastAsia="Times New Roman" w:hAnsi="Book Antiqua" w:cs="Times New Roman"/>
          <w:sz w:val="24"/>
          <w:szCs w:val="24"/>
          <w:lang w:val="en-US"/>
        </w:rPr>
      </w:pPr>
      <w:r w:rsidRPr="00CC72BF">
        <w:rPr>
          <w:rFonts w:ascii="Book Antiqua" w:eastAsia="Times New Roman" w:hAnsi="Book Antiqua" w:cs="Times New Roman"/>
          <w:b/>
          <w:sz w:val="24"/>
          <w:szCs w:val="24"/>
          <w:lang w:val="en-US"/>
        </w:rPr>
        <w:t>REFERENCES</w:t>
      </w:r>
    </w:p>
    <w:p w14:paraId="2910EF5C" w14:textId="08D1E246"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lastRenderedPageBreak/>
        <w:t xml:space="preserve">1 </w:t>
      </w:r>
      <w:r w:rsidRPr="00CC72BF">
        <w:rPr>
          <w:rFonts w:ascii="Book Antiqua" w:hAnsi="Book Antiqua"/>
          <w:b/>
          <w:sz w:val="24"/>
          <w:szCs w:val="24"/>
        </w:rPr>
        <w:t>Al-Khattat A</w:t>
      </w:r>
      <w:r w:rsidRPr="0046681B">
        <w:rPr>
          <w:rFonts w:ascii="Book Antiqua" w:hAnsi="Book Antiqua"/>
          <w:sz w:val="24"/>
          <w:szCs w:val="24"/>
        </w:rPr>
        <w:t>,</w:t>
      </w:r>
      <w:r w:rsidR="0046681B" w:rsidRPr="0046681B">
        <w:rPr>
          <w:rFonts w:ascii="Book Antiqua" w:hAnsi="Book Antiqua"/>
          <w:sz w:val="24"/>
          <w:szCs w:val="24"/>
        </w:rPr>
        <w:t xml:space="preserve"> </w:t>
      </w:r>
      <w:r w:rsidRPr="00CC72BF">
        <w:rPr>
          <w:rFonts w:ascii="Book Antiqua" w:hAnsi="Book Antiqua"/>
          <w:sz w:val="24"/>
          <w:szCs w:val="24"/>
        </w:rPr>
        <w:t xml:space="preserve">Capbell J. Recurrent limb pain in childhood ('growing pains'). </w:t>
      </w:r>
      <w:r w:rsidRPr="0046681B">
        <w:rPr>
          <w:rFonts w:ascii="Book Antiqua" w:hAnsi="Book Antiqua"/>
          <w:i/>
          <w:sz w:val="24"/>
          <w:szCs w:val="24"/>
        </w:rPr>
        <w:t xml:space="preserve">The Foot </w:t>
      </w:r>
      <w:r w:rsidRPr="00CC72BF">
        <w:rPr>
          <w:rFonts w:ascii="Book Antiqua" w:hAnsi="Book Antiqua"/>
          <w:sz w:val="24"/>
          <w:szCs w:val="24"/>
        </w:rPr>
        <w:t xml:space="preserve">2000; </w:t>
      </w:r>
      <w:r w:rsidRPr="0046681B">
        <w:rPr>
          <w:rFonts w:ascii="Book Antiqua" w:hAnsi="Book Antiqua"/>
          <w:b/>
          <w:sz w:val="24"/>
          <w:szCs w:val="24"/>
        </w:rPr>
        <w:t>10</w:t>
      </w:r>
      <w:r w:rsidRPr="00CC72BF">
        <w:rPr>
          <w:rFonts w:ascii="Book Antiqua" w:hAnsi="Book Antiqua"/>
          <w:sz w:val="24"/>
          <w:szCs w:val="24"/>
        </w:rPr>
        <w:t>: 117-123 [DOI: 10.1054/foot.2000.0608]</w:t>
      </w:r>
    </w:p>
    <w:p w14:paraId="09BB71FE"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2 </w:t>
      </w:r>
      <w:r w:rsidRPr="00CC72BF">
        <w:rPr>
          <w:rFonts w:ascii="Book Antiqua" w:hAnsi="Book Antiqua"/>
          <w:b/>
          <w:sz w:val="24"/>
          <w:szCs w:val="24"/>
        </w:rPr>
        <w:t>Lehman PJ</w:t>
      </w:r>
      <w:r w:rsidRPr="00CC72BF">
        <w:rPr>
          <w:rFonts w:ascii="Book Antiqua" w:hAnsi="Book Antiqua"/>
          <w:sz w:val="24"/>
          <w:szCs w:val="24"/>
        </w:rPr>
        <w:t xml:space="preserve">, Carl RL. Growing Pains. </w:t>
      </w:r>
      <w:r w:rsidRPr="00CC72BF">
        <w:rPr>
          <w:rFonts w:ascii="Book Antiqua" w:hAnsi="Book Antiqua"/>
          <w:i/>
          <w:sz w:val="24"/>
          <w:szCs w:val="24"/>
        </w:rPr>
        <w:t>Sports Health</w:t>
      </w:r>
      <w:r w:rsidRPr="00CC72BF">
        <w:rPr>
          <w:rFonts w:ascii="Book Antiqua" w:hAnsi="Book Antiqua"/>
          <w:sz w:val="24"/>
          <w:szCs w:val="24"/>
        </w:rPr>
        <w:t xml:space="preserve"> 2017; </w:t>
      </w:r>
      <w:r w:rsidRPr="00CC72BF">
        <w:rPr>
          <w:rFonts w:ascii="Book Antiqua" w:hAnsi="Book Antiqua"/>
          <w:b/>
          <w:sz w:val="24"/>
          <w:szCs w:val="24"/>
        </w:rPr>
        <w:t>9</w:t>
      </w:r>
      <w:r w:rsidRPr="00CC72BF">
        <w:rPr>
          <w:rFonts w:ascii="Book Antiqua" w:hAnsi="Book Antiqua"/>
          <w:sz w:val="24"/>
          <w:szCs w:val="24"/>
        </w:rPr>
        <w:t>: 132-138 [PMID: 28177851 DOI: 10.1177/1941738117692533]</w:t>
      </w:r>
    </w:p>
    <w:p w14:paraId="7710E161"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3 </w:t>
      </w:r>
      <w:r w:rsidRPr="00CC72BF">
        <w:rPr>
          <w:rFonts w:ascii="Book Antiqua" w:hAnsi="Book Antiqua"/>
          <w:b/>
          <w:sz w:val="24"/>
          <w:szCs w:val="24"/>
        </w:rPr>
        <w:t>Leung AK</w:t>
      </w:r>
      <w:r w:rsidRPr="00CC72BF">
        <w:rPr>
          <w:rFonts w:ascii="Book Antiqua" w:hAnsi="Book Antiqua"/>
          <w:sz w:val="24"/>
          <w:szCs w:val="24"/>
        </w:rPr>
        <w:t xml:space="preserve">, Robson WL. Growing Pains: How to manage this benign condition successfully. </w:t>
      </w:r>
      <w:r w:rsidRPr="00CC72BF">
        <w:rPr>
          <w:rFonts w:ascii="Book Antiqua" w:hAnsi="Book Antiqua"/>
          <w:i/>
          <w:sz w:val="24"/>
          <w:szCs w:val="24"/>
        </w:rPr>
        <w:t>Can Fam Physician</w:t>
      </w:r>
      <w:r w:rsidRPr="00CC72BF">
        <w:rPr>
          <w:rFonts w:ascii="Book Antiqua" w:hAnsi="Book Antiqua"/>
          <w:sz w:val="24"/>
          <w:szCs w:val="24"/>
        </w:rPr>
        <w:t xml:space="preserve"> 1991; </w:t>
      </w:r>
      <w:r w:rsidRPr="00CC72BF">
        <w:rPr>
          <w:rFonts w:ascii="Book Antiqua" w:hAnsi="Book Antiqua"/>
          <w:b/>
          <w:sz w:val="24"/>
          <w:szCs w:val="24"/>
        </w:rPr>
        <w:t>37</w:t>
      </w:r>
      <w:r w:rsidRPr="00CC72BF">
        <w:rPr>
          <w:rFonts w:ascii="Book Antiqua" w:hAnsi="Book Antiqua"/>
          <w:sz w:val="24"/>
          <w:szCs w:val="24"/>
        </w:rPr>
        <w:t>: 1463-1467 [PMID: 21229042 DOI: 10.1016/S1083-3188(02)00142-0]</w:t>
      </w:r>
    </w:p>
    <w:p w14:paraId="5DA34AB6"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4 </w:t>
      </w:r>
      <w:r w:rsidRPr="00CC72BF">
        <w:rPr>
          <w:rFonts w:ascii="Book Antiqua" w:hAnsi="Book Antiqua"/>
          <w:b/>
          <w:sz w:val="24"/>
          <w:szCs w:val="24"/>
        </w:rPr>
        <w:t>Abu-Arafeh I</w:t>
      </w:r>
      <w:r w:rsidRPr="00CC72BF">
        <w:rPr>
          <w:rFonts w:ascii="Book Antiqua" w:hAnsi="Book Antiqua"/>
          <w:sz w:val="24"/>
          <w:szCs w:val="24"/>
        </w:rPr>
        <w:t xml:space="preserve">, Russell G. Recurrent limb pain in schoolchildren. </w:t>
      </w:r>
      <w:r w:rsidRPr="00CC72BF">
        <w:rPr>
          <w:rFonts w:ascii="Book Antiqua" w:hAnsi="Book Antiqua"/>
          <w:i/>
          <w:sz w:val="24"/>
          <w:szCs w:val="24"/>
        </w:rPr>
        <w:t>Arch Dis Child</w:t>
      </w:r>
      <w:r w:rsidRPr="00CC72BF">
        <w:rPr>
          <w:rFonts w:ascii="Book Antiqua" w:hAnsi="Book Antiqua"/>
          <w:sz w:val="24"/>
          <w:szCs w:val="24"/>
        </w:rPr>
        <w:t xml:space="preserve"> 1996; </w:t>
      </w:r>
      <w:r w:rsidRPr="00CC72BF">
        <w:rPr>
          <w:rFonts w:ascii="Book Antiqua" w:hAnsi="Book Antiqua"/>
          <w:b/>
          <w:sz w:val="24"/>
          <w:szCs w:val="24"/>
        </w:rPr>
        <w:t>74</w:t>
      </w:r>
      <w:r w:rsidRPr="00CC72BF">
        <w:rPr>
          <w:rFonts w:ascii="Book Antiqua" w:hAnsi="Book Antiqua"/>
          <w:sz w:val="24"/>
          <w:szCs w:val="24"/>
        </w:rPr>
        <w:t>: 336-339 [PMID: 8669936 DOI: 10.1136/adc.74.4.336]</w:t>
      </w:r>
    </w:p>
    <w:p w14:paraId="5C76075A"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5 </w:t>
      </w:r>
      <w:r w:rsidRPr="0046681B">
        <w:rPr>
          <w:rFonts w:ascii="Book Antiqua" w:hAnsi="Book Antiqua"/>
          <w:b/>
          <w:sz w:val="24"/>
          <w:szCs w:val="24"/>
        </w:rPr>
        <w:t>Williams MF</w:t>
      </w:r>
      <w:r w:rsidRPr="00CC72BF">
        <w:rPr>
          <w:rFonts w:ascii="Book Antiqua" w:hAnsi="Book Antiqua"/>
          <w:sz w:val="24"/>
          <w:szCs w:val="24"/>
        </w:rPr>
        <w:t>. Rheumatic Conditions in School-Children. An Investigation into Growing Pains and Nodules (Grains).</w:t>
      </w:r>
      <w:r w:rsidRPr="0046681B">
        <w:rPr>
          <w:rFonts w:ascii="Book Antiqua" w:hAnsi="Book Antiqua"/>
          <w:i/>
          <w:sz w:val="24"/>
          <w:szCs w:val="24"/>
        </w:rPr>
        <w:t xml:space="preserve"> Lancet</w:t>
      </w:r>
      <w:r w:rsidRPr="00CC72BF">
        <w:rPr>
          <w:rFonts w:ascii="Book Antiqua" w:hAnsi="Book Antiqua"/>
          <w:sz w:val="24"/>
          <w:szCs w:val="24"/>
        </w:rPr>
        <w:t xml:space="preserve"> 1928: 720-721 [DOI: 10.1016/S0</w:t>
      </w:r>
      <w:bookmarkStart w:id="3" w:name="_GoBack"/>
      <w:r w:rsidRPr="00CC72BF">
        <w:rPr>
          <w:rFonts w:ascii="Book Antiqua" w:hAnsi="Book Antiqua"/>
          <w:sz w:val="24"/>
          <w:szCs w:val="24"/>
        </w:rPr>
        <w:t>14</w:t>
      </w:r>
      <w:bookmarkEnd w:id="3"/>
      <w:r w:rsidRPr="00CC72BF">
        <w:rPr>
          <w:rFonts w:ascii="Book Antiqua" w:hAnsi="Book Antiqua"/>
          <w:sz w:val="24"/>
          <w:szCs w:val="24"/>
        </w:rPr>
        <w:t>0-6736(00)96812-0]</w:t>
      </w:r>
    </w:p>
    <w:p w14:paraId="3704DC5D"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6 </w:t>
      </w:r>
      <w:r w:rsidRPr="00CC72BF">
        <w:rPr>
          <w:rFonts w:ascii="Book Antiqua" w:hAnsi="Book Antiqua"/>
          <w:b/>
          <w:sz w:val="24"/>
          <w:szCs w:val="24"/>
        </w:rPr>
        <w:t>Peterson H</w:t>
      </w:r>
      <w:r w:rsidRPr="00CC72BF">
        <w:rPr>
          <w:rFonts w:ascii="Book Antiqua" w:hAnsi="Book Antiqua"/>
          <w:sz w:val="24"/>
          <w:szCs w:val="24"/>
        </w:rPr>
        <w:t xml:space="preserve">. Growing pains. </w:t>
      </w:r>
      <w:r w:rsidRPr="00CC72BF">
        <w:rPr>
          <w:rFonts w:ascii="Book Antiqua" w:hAnsi="Book Antiqua"/>
          <w:i/>
          <w:sz w:val="24"/>
          <w:szCs w:val="24"/>
        </w:rPr>
        <w:t>Pediatr Clin North Am</w:t>
      </w:r>
      <w:r w:rsidRPr="00CC72BF">
        <w:rPr>
          <w:rFonts w:ascii="Book Antiqua" w:hAnsi="Book Antiqua"/>
          <w:sz w:val="24"/>
          <w:szCs w:val="24"/>
        </w:rPr>
        <w:t xml:space="preserve"> 1986; </w:t>
      </w:r>
      <w:r w:rsidRPr="00CC72BF">
        <w:rPr>
          <w:rFonts w:ascii="Book Antiqua" w:hAnsi="Book Antiqua"/>
          <w:b/>
          <w:sz w:val="24"/>
          <w:szCs w:val="24"/>
        </w:rPr>
        <w:t>33</w:t>
      </w:r>
      <w:r w:rsidRPr="00CC72BF">
        <w:rPr>
          <w:rFonts w:ascii="Book Antiqua" w:hAnsi="Book Antiqua"/>
          <w:sz w:val="24"/>
          <w:szCs w:val="24"/>
        </w:rPr>
        <w:t>: 1365-1372 [PMID: 3786003 DOI: 10.1016/S0031-3955(16)36147-8]</w:t>
      </w:r>
    </w:p>
    <w:p w14:paraId="5086BF5D"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7 </w:t>
      </w:r>
      <w:r w:rsidRPr="00CC72BF">
        <w:rPr>
          <w:rFonts w:ascii="Book Antiqua" w:hAnsi="Book Antiqua"/>
          <w:b/>
          <w:sz w:val="24"/>
          <w:szCs w:val="24"/>
        </w:rPr>
        <w:t>Asadi-Pooya AA</w:t>
      </w:r>
      <w:r w:rsidRPr="00CC72BF">
        <w:rPr>
          <w:rFonts w:ascii="Book Antiqua" w:hAnsi="Book Antiqua"/>
          <w:sz w:val="24"/>
          <w:szCs w:val="24"/>
        </w:rPr>
        <w:t xml:space="preserve">, Bordbar MR. Are laboratory tests necessary in making the diagnosis of limb pains typical for growing pains in children? </w:t>
      </w:r>
      <w:r w:rsidRPr="00CC72BF">
        <w:rPr>
          <w:rFonts w:ascii="Book Antiqua" w:hAnsi="Book Antiqua"/>
          <w:i/>
          <w:sz w:val="24"/>
          <w:szCs w:val="24"/>
        </w:rPr>
        <w:t>Pediatr Int</w:t>
      </w:r>
      <w:r w:rsidRPr="00CC72BF">
        <w:rPr>
          <w:rFonts w:ascii="Book Antiqua" w:hAnsi="Book Antiqua"/>
          <w:sz w:val="24"/>
          <w:szCs w:val="24"/>
        </w:rPr>
        <w:t xml:space="preserve"> 2007; </w:t>
      </w:r>
      <w:r w:rsidRPr="00CC72BF">
        <w:rPr>
          <w:rFonts w:ascii="Book Antiqua" w:hAnsi="Book Antiqua"/>
          <w:b/>
          <w:sz w:val="24"/>
          <w:szCs w:val="24"/>
        </w:rPr>
        <w:t>49</w:t>
      </w:r>
      <w:r w:rsidRPr="00CC72BF">
        <w:rPr>
          <w:rFonts w:ascii="Book Antiqua" w:hAnsi="Book Antiqua"/>
          <w:sz w:val="24"/>
          <w:szCs w:val="24"/>
        </w:rPr>
        <w:t>: 833-835 [PMID: 18045281 DOI: 10.1111/j.1442-200X.2007.02447.x]</w:t>
      </w:r>
    </w:p>
    <w:p w14:paraId="5C683BFC"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8 </w:t>
      </w:r>
      <w:r w:rsidRPr="00CC72BF">
        <w:rPr>
          <w:rFonts w:ascii="Book Antiqua" w:hAnsi="Book Antiqua"/>
          <w:b/>
          <w:sz w:val="24"/>
          <w:szCs w:val="24"/>
        </w:rPr>
        <w:t>Mohanta MP</w:t>
      </w:r>
      <w:r w:rsidRPr="00CC72BF">
        <w:rPr>
          <w:rFonts w:ascii="Book Antiqua" w:hAnsi="Book Antiqua"/>
          <w:sz w:val="24"/>
          <w:szCs w:val="24"/>
        </w:rPr>
        <w:t xml:space="preserve">. Growing pains: practitioners' dilemma. </w:t>
      </w:r>
      <w:r w:rsidRPr="00CC72BF">
        <w:rPr>
          <w:rFonts w:ascii="Book Antiqua" w:hAnsi="Book Antiqua"/>
          <w:i/>
          <w:sz w:val="24"/>
          <w:szCs w:val="24"/>
        </w:rPr>
        <w:t>Indian Pediatr</w:t>
      </w:r>
      <w:r w:rsidRPr="00CC72BF">
        <w:rPr>
          <w:rFonts w:ascii="Book Antiqua" w:hAnsi="Book Antiqua"/>
          <w:sz w:val="24"/>
          <w:szCs w:val="24"/>
        </w:rPr>
        <w:t xml:space="preserve"> 2014; </w:t>
      </w:r>
      <w:r w:rsidRPr="00CC72BF">
        <w:rPr>
          <w:rFonts w:ascii="Book Antiqua" w:hAnsi="Book Antiqua"/>
          <w:b/>
          <w:sz w:val="24"/>
          <w:szCs w:val="24"/>
        </w:rPr>
        <w:t>51</w:t>
      </w:r>
      <w:r w:rsidRPr="00CC72BF">
        <w:rPr>
          <w:rFonts w:ascii="Book Antiqua" w:hAnsi="Book Antiqua"/>
          <w:sz w:val="24"/>
          <w:szCs w:val="24"/>
        </w:rPr>
        <w:t>: 379-383 [PMID: 24953579 DOI: 10.1007/s13312-014-0421-0]</w:t>
      </w:r>
    </w:p>
    <w:p w14:paraId="25D20D49"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9 </w:t>
      </w:r>
      <w:r w:rsidRPr="00CC72BF">
        <w:rPr>
          <w:rFonts w:ascii="Book Antiqua" w:hAnsi="Book Antiqua"/>
          <w:b/>
          <w:sz w:val="24"/>
          <w:szCs w:val="24"/>
        </w:rPr>
        <w:t>Baxter MP</w:t>
      </w:r>
      <w:r w:rsidRPr="00CC72BF">
        <w:rPr>
          <w:rFonts w:ascii="Book Antiqua" w:hAnsi="Book Antiqua"/>
          <w:sz w:val="24"/>
          <w:szCs w:val="24"/>
        </w:rPr>
        <w:t xml:space="preserve">, Dulberg C. "Growing pains" in childhood--a proposal for treatment. </w:t>
      </w:r>
      <w:r w:rsidRPr="00CC72BF">
        <w:rPr>
          <w:rFonts w:ascii="Book Antiqua" w:hAnsi="Book Antiqua"/>
          <w:i/>
          <w:sz w:val="24"/>
          <w:szCs w:val="24"/>
        </w:rPr>
        <w:t>J Pediatr Orthop</w:t>
      </w:r>
      <w:r w:rsidRPr="00CC72BF">
        <w:rPr>
          <w:rFonts w:ascii="Book Antiqua" w:hAnsi="Book Antiqua"/>
          <w:sz w:val="24"/>
          <w:szCs w:val="24"/>
        </w:rPr>
        <w:t xml:space="preserve"> 1988; </w:t>
      </w:r>
      <w:r w:rsidRPr="00CC72BF">
        <w:rPr>
          <w:rFonts w:ascii="Book Antiqua" w:hAnsi="Book Antiqua"/>
          <w:b/>
          <w:sz w:val="24"/>
          <w:szCs w:val="24"/>
        </w:rPr>
        <w:t>8</w:t>
      </w:r>
      <w:r w:rsidRPr="00CC72BF">
        <w:rPr>
          <w:rFonts w:ascii="Book Antiqua" w:hAnsi="Book Antiqua"/>
          <w:sz w:val="24"/>
          <w:szCs w:val="24"/>
        </w:rPr>
        <w:t>: 402-406 [PMID: 3292578 DOI: 10.1097/01241398-198807000-00004]</w:t>
      </w:r>
    </w:p>
    <w:p w14:paraId="06548217"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10 </w:t>
      </w:r>
      <w:r w:rsidRPr="00CC72BF">
        <w:rPr>
          <w:rFonts w:ascii="Book Antiqua" w:hAnsi="Book Antiqua"/>
          <w:b/>
          <w:sz w:val="24"/>
          <w:szCs w:val="24"/>
        </w:rPr>
        <w:t>Pavone V</w:t>
      </w:r>
      <w:r w:rsidRPr="00CC72BF">
        <w:rPr>
          <w:rFonts w:ascii="Book Antiqua" w:hAnsi="Book Antiqua"/>
          <w:sz w:val="24"/>
          <w:szCs w:val="24"/>
        </w:rPr>
        <w:t xml:space="preserve">, Lionetti E, Gargano V, Evola FR, Costarella L, Sessa G. Growing pains: a study of 30 cases and a review of the literature. </w:t>
      </w:r>
      <w:r w:rsidRPr="00CC72BF">
        <w:rPr>
          <w:rFonts w:ascii="Book Antiqua" w:hAnsi="Book Antiqua"/>
          <w:i/>
          <w:sz w:val="24"/>
          <w:szCs w:val="24"/>
        </w:rPr>
        <w:t>J Pediatr Orthop</w:t>
      </w:r>
      <w:r w:rsidRPr="00CC72BF">
        <w:rPr>
          <w:rFonts w:ascii="Book Antiqua" w:hAnsi="Book Antiqua"/>
          <w:sz w:val="24"/>
          <w:szCs w:val="24"/>
        </w:rPr>
        <w:t xml:space="preserve"> 2011; </w:t>
      </w:r>
      <w:r w:rsidRPr="00CC72BF">
        <w:rPr>
          <w:rFonts w:ascii="Book Antiqua" w:hAnsi="Book Antiqua"/>
          <w:b/>
          <w:sz w:val="24"/>
          <w:szCs w:val="24"/>
        </w:rPr>
        <w:t>31</w:t>
      </w:r>
      <w:r w:rsidRPr="00CC72BF">
        <w:rPr>
          <w:rFonts w:ascii="Book Antiqua" w:hAnsi="Book Antiqua"/>
          <w:sz w:val="24"/>
          <w:szCs w:val="24"/>
        </w:rPr>
        <w:t>: 606-609 [PMID: 21654473 DOI: 10.1097/BPO.0b013e318220ba5e]</w:t>
      </w:r>
    </w:p>
    <w:p w14:paraId="730F544A"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11 </w:t>
      </w:r>
      <w:r w:rsidRPr="00CC72BF">
        <w:rPr>
          <w:rFonts w:ascii="Book Antiqua" w:hAnsi="Book Antiqua"/>
          <w:b/>
          <w:sz w:val="24"/>
          <w:szCs w:val="24"/>
        </w:rPr>
        <w:t>Moher D</w:t>
      </w:r>
      <w:r w:rsidRPr="00CC72BF">
        <w:rPr>
          <w:rFonts w:ascii="Book Antiqua" w:hAnsi="Book Antiqua"/>
          <w:sz w:val="24"/>
          <w:szCs w:val="24"/>
        </w:rPr>
        <w:t xml:space="preserve">, Shamseer L, Clarke M, Ghersi D, Liberati A, Petticrew M, Shekelle P, Stewart LA; PRISMA-P Group. Preferred reporting items for systematic review and meta-analysis protocols (PRISMA-P) 2015 statement. </w:t>
      </w:r>
      <w:r w:rsidRPr="00CC72BF">
        <w:rPr>
          <w:rFonts w:ascii="Book Antiqua" w:hAnsi="Book Antiqua"/>
          <w:i/>
          <w:sz w:val="24"/>
          <w:szCs w:val="24"/>
        </w:rPr>
        <w:t>Syst Rev</w:t>
      </w:r>
      <w:r w:rsidRPr="00CC72BF">
        <w:rPr>
          <w:rFonts w:ascii="Book Antiqua" w:hAnsi="Book Antiqua"/>
          <w:sz w:val="24"/>
          <w:szCs w:val="24"/>
        </w:rPr>
        <w:t xml:space="preserve"> 2015; </w:t>
      </w:r>
      <w:r w:rsidRPr="00CC72BF">
        <w:rPr>
          <w:rFonts w:ascii="Book Antiqua" w:hAnsi="Book Antiqua"/>
          <w:b/>
          <w:sz w:val="24"/>
          <w:szCs w:val="24"/>
        </w:rPr>
        <w:t>4</w:t>
      </w:r>
      <w:r w:rsidRPr="00CC72BF">
        <w:rPr>
          <w:rFonts w:ascii="Book Antiqua" w:hAnsi="Book Antiqua"/>
          <w:sz w:val="24"/>
          <w:szCs w:val="24"/>
        </w:rPr>
        <w:t>: 1 [PMID: 25554246 DOI: 10.1186/2046-4053-4-1]</w:t>
      </w:r>
    </w:p>
    <w:p w14:paraId="2E2193F8"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12 </w:t>
      </w:r>
      <w:r w:rsidRPr="00CC72BF">
        <w:rPr>
          <w:rFonts w:ascii="Book Antiqua" w:hAnsi="Book Antiqua"/>
          <w:b/>
          <w:sz w:val="24"/>
          <w:szCs w:val="24"/>
        </w:rPr>
        <w:t>Hashkes PJ</w:t>
      </w:r>
      <w:r w:rsidRPr="00CC72BF">
        <w:rPr>
          <w:rFonts w:ascii="Book Antiqua" w:hAnsi="Book Antiqua"/>
          <w:sz w:val="24"/>
          <w:szCs w:val="24"/>
        </w:rPr>
        <w:t xml:space="preserve">, Friedland O, Jaber L, Cohen HA, Wolach B, Uziel Y. Decreased pain threshold in children with growing pains. </w:t>
      </w:r>
      <w:r w:rsidRPr="00CC72BF">
        <w:rPr>
          <w:rFonts w:ascii="Book Antiqua" w:hAnsi="Book Antiqua"/>
          <w:i/>
          <w:sz w:val="24"/>
          <w:szCs w:val="24"/>
        </w:rPr>
        <w:t>J Rheumatol</w:t>
      </w:r>
      <w:r w:rsidRPr="00CC72BF">
        <w:rPr>
          <w:rFonts w:ascii="Book Antiqua" w:hAnsi="Book Antiqua"/>
          <w:sz w:val="24"/>
          <w:szCs w:val="24"/>
        </w:rPr>
        <w:t xml:space="preserve"> 2004; </w:t>
      </w:r>
      <w:r w:rsidRPr="00CC72BF">
        <w:rPr>
          <w:rFonts w:ascii="Book Antiqua" w:hAnsi="Book Antiqua"/>
          <w:b/>
          <w:sz w:val="24"/>
          <w:szCs w:val="24"/>
        </w:rPr>
        <w:t>31</w:t>
      </w:r>
      <w:r w:rsidRPr="00CC72BF">
        <w:rPr>
          <w:rFonts w:ascii="Book Antiqua" w:hAnsi="Book Antiqua"/>
          <w:sz w:val="24"/>
          <w:szCs w:val="24"/>
        </w:rPr>
        <w:t>: 610-613 [PMID: 14994414 DOI: 10.1016/j.jbspin.2003.10.011]</w:t>
      </w:r>
    </w:p>
    <w:p w14:paraId="593658F3"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lastRenderedPageBreak/>
        <w:t xml:space="preserve">13 </w:t>
      </w:r>
      <w:r w:rsidRPr="00CC72BF">
        <w:rPr>
          <w:rFonts w:ascii="Book Antiqua" w:hAnsi="Book Antiqua"/>
          <w:b/>
          <w:sz w:val="24"/>
          <w:szCs w:val="24"/>
        </w:rPr>
        <w:t>Uziel Y</w:t>
      </w:r>
      <w:r w:rsidRPr="00CC72BF">
        <w:rPr>
          <w:rFonts w:ascii="Book Antiqua" w:hAnsi="Book Antiqua"/>
          <w:sz w:val="24"/>
          <w:szCs w:val="24"/>
        </w:rPr>
        <w:t xml:space="preserve">, Chapnick G, Jaber L, Nemet D, Hashkes PJ. Five-year outcome of children with "growing pains": correlations with pain threshold. </w:t>
      </w:r>
      <w:r w:rsidRPr="00CC72BF">
        <w:rPr>
          <w:rFonts w:ascii="Book Antiqua" w:hAnsi="Book Antiqua"/>
          <w:i/>
          <w:sz w:val="24"/>
          <w:szCs w:val="24"/>
        </w:rPr>
        <w:t>J Pediatr</w:t>
      </w:r>
      <w:r w:rsidRPr="00CC72BF">
        <w:rPr>
          <w:rFonts w:ascii="Book Antiqua" w:hAnsi="Book Antiqua"/>
          <w:sz w:val="24"/>
          <w:szCs w:val="24"/>
        </w:rPr>
        <w:t xml:space="preserve"> 2010; </w:t>
      </w:r>
      <w:r w:rsidRPr="00CC72BF">
        <w:rPr>
          <w:rFonts w:ascii="Book Antiqua" w:hAnsi="Book Antiqua"/>
          <w:b/>
          <w:sz w:val="24"/>
          <w:szCs w:val="24"/>
        </w:rPr>
        <w:t>156</w:t>
      </w:r>
      <w:r w:rsidRPr="00CC72BF">
        <w:rPr>
          <w:rFonts w:ascii="Book Antiqua" w:hAnsi="Book Antiqua"/>
          <w:sz w:val="24"/>
          <w:szCs w:val="24"/>
        </w:rPr>
        <w:t>: 838-840 [PMID: 20171654 DOI: 10.1016/j.jpeds.2009.11.078]</w:t>
      </w:r>
    </w:p>
    <w:p w14:paraId="14FF438A"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14 </w:t>
      </w:r>
      <w:r w:rsidRPr="00CC72BF">
        <w:rPr>
          <w:rFonts w:ascii="Book Antiqua" w:hAnsi="Book Antiqua"/>
          <w:b/>
          <w:sz w:val="24"/>
          <w:szCs w:val="24"/>
        </w:rPr>
        <w:t>Oster J</w:t>
      </w:r>
      <w:r w:rsidRPr="00CC72BF">
        <w:rPr>
          <w:rFonts w:ascii="Book Antiqua" w:hAnsi="Book Antiqua"/>
          <w:sz w:val="24"/>
          <w:szCs w:val="24"/>
        </w:rPr>
        <w:t xml:space="preserve">. Recurrent abdominal pain, headache and limb pains in children and adolescents. </w:t>
      </w:r>
      <w:r w:rsidRPr="00CC72BF">
        <w:rPr>
          <w:rFonts w:ascii="Book Antiqua" w:hAnsi="Book Antiqua"/>
          <w:i/>
          <w:sz w:val="24"/>
          <w:szCs w:val="24"/>
        </w:rPr>
        <w:t>Pediatrics</w:t>
      </w:r>
      <w:r w:rsidRPr="00CC72BF">
        <w:rPr>
          <w:rFonts w:ascii="Book Antiqua" w:hAnsi="Book Antiqua"/>
          <w:sz w:val="24"/>
          <w:szCs w:val="24"/>
        </w:rPr>
        <w:t xml:space="preserve"> 1972; </w:t>
      </w:r>
      <w:r w:rsidRPr="00CC72BF">
        <w:rPr>
          <w:rFonts w:ascii="Book Antiqua" w:hAnsi="Book Antiqua"/>
          <w:b/>
          <w:sz w:val="24"/>
          <w:szCs w:val="24"/>
        </w:rPr>
        <w:t>50</w:t>
      </w:r>
      <w:r w:rsidRPr="00CC72BF">
        <w:rPr>
          <w:rFonts w:ascii="Book Antiqua" w:hAnsi="Book Antiqua"/>
          <w:sz w:val="24"/>
          <w:szCs w:val="24"/>
        </w:rPr>
        <w:t>: 429-436 [PMID: 5056416 DOI: 10.1002/anie.200700584]</w:t>
      </w:r>
    </w:p>
    <w:p w14:paraId="1FCEAFC5"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15 </w:t>
      </w:r>
      <w:r w:rsidRPr="00CC72BF">
        <w:rPr>
          <w:rFonts w:ascii="Book Antiqua" w:hAnsi="Book Antiqua"/>
          <w:b/>
          <w:sz w:val="24"/>
          <w:szCs w:val="24"/>
        </w:rPr>
        <w:t>Hashkes PJ</w:t>
      </w:r>
      <w:r w:rsidRPr="00CC72BF">
        <w:rPr>
          <w:rFonts w:ascii="Book Antiqua" w:hAnsi="Book Antiqua"/>
          <w:sz w:val="24"/>
          <w:szCs w:val="24"/>
        </w:rPr>
        <w:t xml:space="preserve">, Gorenberg M, Oren V, Friedland O, Uziel Y. "Growing pains" in children are not associated with changes in vascular perfusion patterns in painful regions. </w:t>
      </w:r>
      <w:r w:rsidRPr="00CC72BF">
        <w:rPr>
          <w:rFonts w:ascii="Book Antiqua" w:hAnsi="Book Antiqua"/>
          <w:i/>
          <w:sz w:val="24"/>
          <w:szCs w:val="24"/>
        </w:rPr>
        <w:t>Clin Rheumatol</w:t>
      </w:r>
      <w:r w:rsidRPr="00CC72BF">
        <w:rPr>
          <w:rFonts w:ascii="Book Antiqua" w:hAnsi="Book Antiqua"/>
          <w:sz w:val="24"/>
          <w:szCs w:val="24"/>
        </w:rPr>
        <w:t xml:space="preserve"> 2005; </w:t>
      </w:r>
      <w:r w:rsidRPr="00CC72BF">
        <w:rPr>
          <w:rFonts w:ascii="Book Antiqua" w:hAnsi="Book Antiqua"/>
          <w:b/>
          <w:sz w:val="24"/>
          <w:szCs w:val="24"/>
        </w:rPr>
        <w:t>24</w:t>
      </w:r>
      <w:r w:rsidRPr="00CC72BF">
        <w:rPr>
          <w:rFonts w:ascii="Book Antiqua" w:hAnsi="Book Antiqua"/>
          <w:sz w:val="24"/>
          <w:szCs w:val="24"/>
        </w:rPr>
        <w:t>: 342-345 [PMID: 16034648 DOI: 10.1007/s10067-004-1029-x]</w:t>
      </w:r>
    </w:p>
    <w:p w14:paraId="5739D99A" w14:textId="79A74136"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16 </w:t>
      </w:r>
      <w:r w:rsidRPr="00CC72BF">
        <w:rPr>
          <w:rFonts w:ascii="Book Antiqua" w:hAnsi="Book Antiqua"/>
          <w:b/>
          <w:sz w:val="24"/>
          <w:szCs w:val="24"/>
        </w:rPr>
        <w:t>Kaspiris A</w:t>
      </w:r>
      <w:r w:rsidRPr="00CC72BF">
        <w:rPr>
          <w:rFonts w:ascii="Book Antiqua" w:hAnsi="Book Antiqua"/>
          <w:sz w:val="24"/>
          <w:szCs w:val="24"/>
        </w:rPr>
        <w:t xml:space="preserve">, Chronopoulos E, Vasiliadis E. Perinatal Risk Factors and Genu Valgum Conducive to the Onset of Growing Pains in Early Childhood. </w:t>
      </w:r>
      <w:r w:rsidRPr="00CC72BF">
        <w:rPr>
          <w:rFonts w:ascii="Book Antiqua" w:hAnsi="Book Antiqua"/>
          <w:i/>
          <w:sz w:val="24"/>
          <w:szCs w:val="24"/>
        </w:rPr>
        <w:t xml:space="preserve">Children </w:t>
      </w:r>
      <w:r w:rsidRPr="00213981">
        <w:rPr>
          <w:rFonts w:ascii="Book Antiqua" w:hAnsi="Book Antiqua"/>
          <w:sz w:val="24"/>
          <w:szCs w:val="24"/>
        </w:rPr>
        <w:t>(Basel)</w:t>
      </w:r>
      <w:r w:rsidRPr="00CC72BF">
        <w:rPr>
          <w:rFonts w:ascii="Book Antiqua" w:hAnsi="Book Antiqua"/>
          <w:sz w:val="24"/>
          <w:szCs w:val="24"/>
        </w:rPr>
        <w:t xml:space="preserve"> 2016; </w:t>
      </w:r>
      <w:r w:rsidRPr="00CC72BF">
        <w:rPr>
          <w:rFonts w:ascii="Book Antiqua" w:hAnsi="Book Antiqua"/>
          <w:b/>
          <w:sz w:val="24"/>
          <w:szCs w:val="24"/>
        </w:rPr>
        <w:t>3</w:t>
      </w:r>
      <w:r w:rsidRPr="00CC72BF">
        <w:rPr>
          <w:rFonts w:ascii="Book Antiqua" w:hAnsi="Book Antiqua"/>
          <w:sz w:val="24"/>
          <w:szCs w:val="24"/>
        </w:rPr>
        <w:t xml:space="preserve">: </w:t>
      </w:r>
      <w:r w:rsidR="00213981" w:rsidRPr="00213981">
        <w:rPr>
          <w:rFonts w:ascii="Book Antiqua" w:hAnsi="Book Antiqua"/>
          <w:sz w:val="24"/>
          <w:szCs w:val="24"/>
        </w:rPr>
        <w:t>pii: E34</w:t>
      </w:r>
      <w:r w:rsidRPr="00CC72BF">
        <w:rPr>
          <w:rFonts w:ascii="Book Antiqua" w:hAnsi="Book Antiqua"/>
          <w:sz w:val="24"/>
          <w:szCs w:val="24"/>
        </w:rPr>
        <w:t xml:space="preserve"> [PMID: 27869739 DOI: 10.3390/children3040034]</w:t>
      </w:r>
    </w:p>
    <w:p w14:paraId="615DDC42"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17 </w:t>
      </w:r>
      <w:r w:rsidRPr="00CC72BF">
        <w:rPr>
          <w:rFonts w:ascii="Book Antiqua" w:hAnsi="Book Antiqua"/>
          <w:b/>
          <w:sz w:val="24"/>
          <w:szCs w:val="24"/>
        </w:rPr>
        <w:t>Kaspiris A</w:t>
      </w:r>
      <w:r w:rsidRPr="00CC72BF">
        <w:rPr>
          <w:rFonts w:ascii="Book Antiqua" w:hAnsi="Book Antiqua"/>
          <w:sz w:val="24"/>
          <w:szCs w:val="24"/>
        </w:rPr>
        <w:t xml:space="preserve">, Zafiropoulou C, Tsadira O, Petropoulos C. Can breastfeeding avert the appearance of growth pains during childhood? </w:t>
      </w:r>
      <w:r w:rsidRPr="00CC72BF">
        <w:rPr>
          <w:rFonts w:ascii="Book Antiqua" w:hAnsi="Book Antiqua"/>
          <w:i/>
          <w:sz w:val="24"/>
          <w:szCs w:val="24"/>
        </w:rPr>
        <w:t>Clin Rheumatol</w:t>
      </w:r>
      <w:r w:rsidRPr="00CC72BF">
        <w:rPr>
          <w:rFonts w:ascii="Book Antiqua" w:hAnsi="Book Antiqua"/>
          <w:sz w:val="24"/>
          <w:szCs w:val="24"/>
        </w:rPr>
        <w:t xml:space="preserve"> 2007; </w:t>
      </w:r>
      <w:r w:rsidRPr="00CC72BF">
        <w:rPr>
          <w:rFonts w:ascii="Book Antiqua" w:hAnsi="Book Antiqua"/>
          <w:b/>
          <w:sz w:val="24"/>
          <w:szCs w:val="24"/>
        </w:rPr>
        <w:t>26</w:t>
      </w:r>
      <w:r w:rsidRPr="00CC72BF">
        <w:rPr>
          <w:rFonts w:ascii="Book Antiqua" w:hAnsi="Book Antiqua"/>
          <w:sz w:val="24"/>
          <w:szCs w:val="24"/>
        </w:rPr>
        <w:t>: 1909-1912 [PMID: 17619809 DOI: 10.1007/s10067-007-0690-2]</w:t>
      </w:r>
    </w:p>
    <w:p w14:paraId="68D7BEB8"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18 </w:t>
      </w:r>
      <w:r w:rsidRPr="00CC72BF">
        <w:rPr>
          <w:rFonts w:ascii="Book Antiqua" w:hAnsi="Book Antiqua"/>
          <w:b/>
          <w:sz w:val="24"/>
          <w:szCs w:val="24"/>
        </w:rPr>
        <w:t>Lee HJ</w:t>
      </w:r>
      <w:r w:rsidRPr="00CC72BF">
        <w:rPr>
          <w:rFonts w:ascii="Book Antiqua" w:hAnsi="Book Antiqua"/>
          <w:sz w:val="24"/>
          <w:szCs w:val="24"/>
        </w:rPr>
        <w:t xml:space="preserve">, Lim KB, Yoo J, Yoon SW, Jeong TH. Effect of foot orthoses on children with lower extremity growing pains. </w:t>
      </w:r>
      <w:r w:rsidRPr="00CC72BF">
        <w:rPr>
          <w:rFonts w:ascii="Book Antiqua" w:hAnsi="Book Antiqua"/>
          <w:i/>
          <w:sz w:val="24"/>
          <w:szCs w:val="24"/>
        </w:rPr>
        <w:t>Ann Rehabil Med</w:t>
      </w:r>
      <w:r w:rsidRPr="00CC72BF">
        <w:rPr>
          <w:rFonts w:ascii="Book Antiqua" w:hAnsi="Book Antiqua"/>
          <w:sz w:val="24"/>
          <w:szCs w:val="24"/>
        </w:rPr>
        <w:t xml:space="preserve"> 2015; </w:t>
      </w:r>
      <w:r w:rsidRPr="00CC72BF">
        <w:rPr>
          <w:rFonts w:ascii="Book Antiqua" w:hAnsi="Book Antiqua"/>
          <w:b/>
          <w:sz w:val="24"/>
          <w:szCs w:val="24"/>
        </w:rPr>
        <w:t>39</w:t>
      </w:r>
      <w:r w:rsidRPr="00CC72BF">
        <w:rPr>
          <w:rFonts w:ascii="Book Antiqua" w:hAnsi="Book Antiqua"/>
          <w:sz w:val="24"/>
          <w:szCs w:val="24"/>
        </w:rPr>
        <w:t>: 285-293 [PMID: 25932426 DOI: 10.5535/arm.2015.39.2.285]</w:t>
      </w:r>
    </w:p>
    <w:p w14:paraId="37BC8484"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19 </w:t>
      </w:r>
      <w:r w:rsidRPr="00CC72BF">
        <w:rPr>
          <w:rFonts w:ascii="Book Antiqua" w:hAnsi="Book Antiqua"/>
          <w:b/>
          <w:sz w:val="24"/>
          <w:szCs w:val="24"/>
        </w:rPr>
        <w:t>Evans AM</w:t>
      </w:r>
      <w:r w:rsidRPr="00CC72BF">
        <w:rPr>
          <w:rFonts w:ascii="Book Antiqua" w:hAnsi="Book Antiqua"/>
          <w:sz w:val="24"/>
          <w:szCs w:val="24"/>
        </w:rPr>
        <w:t xml:space="preserve">. Relationship between "growing pains" and foot posture in children: single-case experimental designs in clinical practice. </w:t>
      </w:r>
      <w:r w:rsidRPr="00CC72BF">
        <w:rPr>
          <w:rFonts w:ascii="Book Antiqua" w:hAnsi="Book Antiqua"/>
          <w:i/>
          <w:sz w:val="24"/>
          <w:szCs w:val="24"/>
        </w:rPr>
        <w:t>J Am Podiatr Med Assoc</w:t>
      </w:r>
      <w:r w:rsidRPr="00CC72BF">
        <w:rPr>
          <w:rFonts w:ascii="Book Antiqua" w:hAnsi="Book Antiqua"/>
          <w:sz w:val="24"/>
          <w:szCs w:val="24"/>
        </w:rPr>
        <w:t xml:space="preserve"> 2003; </w:t>
      </w:r>
      <w:r w:rsidRPr="00CC72BF">
        <w:rPr>
          <w:rFonts w:ascii="Book Antiqua" w:hAnsi="Book Antiqua"/>
          <w:b/>
          <w:sz w:val="24"/>
          <w:szCs w:val="24"/>
        </w:rPr>
        <w:t>93</w:t>
      </w:r>
      <w:r w:rsidRPr="00CC72BF">
        <w:rPr>
          <w:rFonts w:ascii="Book Antiqua" w:hAnsi="Book Antiqua"/>
          <w:sz w:val="24"/>
          <w:szCs w:val="24"/>
        </w:rPr>
        <w:t>: 111-117 [PMID: 12644517 DOI: 10.7547/87507315-93-2-111]</w:t>
      </w:r>
    </w:p>
    <w:p w14:paraId="56349677"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20 </w:t>
      </w:r>
      <w:r w:rsidRPr="00CC72BF">
        <w:rPr>
          <w:rFonts w:ascii="Book Antiqua" w:hAnsi="Book Antiqua"/>
          <w:b/>
          <w:sz w:val="24"/>
          <w:szCs w:val="24"/>
        </w:rPr>
        <w:t>Evans AM</w:t>
      </w:r>
      <w:r w:rsidRPr="00CC72BF">
        <w:rPr>
          <w:rFonts w:ascii="Book Antiqua" w:hAnsi="Book Antiqua"/>
          <w:sz w:val="24"/>
          <w:szCs w:val="24"/>
        </w:rPr>
        <w:t xml:space="preserve">, Scutter SD. Are foot posture and functional health different in children with growing pains? </w:t>
      </w:r>
      <w:r w:rsidRPr="00CC72BF">
        <w:rPr>
          <w:rFonts w:ascii="Book Antiqua" w:hAnsi="Book Antiqua"/>
          <w:i/>
          <w:sz w:val="24"/>
          <w:szCs w:val="24"/>
        </w:rPr>
        <w:t>Pediatr Int</w:t>
      </w:r>
      <w:r w:rsidRPr="00CC72BF">
        <w:rPr>
          <w:rFonts w:ascii="Book Antiqua" w:hAnsi="Book Antiqua"/>
          <w:sz w:val="24"/>
          <w:szCs w:val="24"/>
        </w:rPr>
        <w:t xml:space="preserve"> 2007; </w:t>
      </w:r>
      <w:r w:rsidRPr="00CC72BF">
        <w:rPr>
          <w:rFonts w:ascii="Book Antiqua" w:hAnsi="Book Antiqua"/>
          <w:b/>
          <w:sz w:val="24"/>
          <w:szCs w:val="24"/>
        </w:rPr>
        <w:t>49</w:t>
      </w:r>
      <w:r w:rsidRPr="00CC72BF">
        <w:rPr>
          <w:rFonts w:ascii="Book Antiqua" w:hAnsi="Book Antiqua"/>
          <w:sz w:val="24"/>
          <w:szCs w:val="24"/>
        </w:rPr>
        <w:t>: 991-996 [PMID: 18045309 DOI: 10.1111/j.1442-200X.2007.02493.x]</w:t>
      </w:r>
    </w:p>
    <w:p w14:paraId="3A7D3D41"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21 </w:t>
      </w:r>
      <w:r w:rsidRPr="00CC72BF">
        <w:rPr>
          <w:rFonts w:ascii="Book Antiqua" w:hAnsi="Book Antiqua"/>
          <w:b/>
          <w:sz w:val="24"/>
          <w:szCs w:val="24"/>
        </w:rPr>
        <w:t>Viswanathan V</w:t>
      </w:r>
      <w:r w:rsidRPr="00CC72BF">
        <w:rPr>
          <w:rFonts w:ascii="Book Antiqua" w:hAnsi="Book Antiqua"/>
          <w:sz w:val="24"/>
          <w:szCs w:val="24"/>
        </w:rPr>
        <w:t xml:space="preserve">, Khubchandani RP. Joint hypermobility and growing pains in school children. </w:t>
      </w:r>
      <w:r w:rsidRPr="00CC72BF">
        <w:rPr>
          <w:rFonts w:ascii="Book Antiqua" w:hAnsi="Book Antiqua"/>
          <w:i/>
          <w:sz w:val="24"/>
          <w:szCs w:val="24"/>
        </w:rPr>
        <w:t>Clin Exp Rheumatol</w:t>
      </w:r>
      <w:r w:rsidRPr="00CC72BF">
        <w:rPr>
          <w:rFonts w:ascii="Book Antiqua" w:hAnsi="Book Antiqua"/>
          <w:sz w:val="24"/>
          <w:szCs w:val="24"/>
        </w:rPr>
        <w:t xml:space="preserve"> 2008; </w:t>
      </w:r>
      <w:r w:rsidRPr="00CC72BF">
        <w:rPr>
          <w:rFonts w:ascii="Book Antiqua" w:hAnsi="Book Antiqua"/>
          <w:b/>
          <w:sz w:val="24"/>
          <w:szCs w:val="24"/>
        </w:rPr>
        <w:t>26</w:t>
      </w:r>
      <w:r w:rsidRPr="00CC72BF">
        <w:rPr>
          <w:rFonts w:ascii="Book Antiqua" w:hAnsi="Book Antiqua"/>
          <w:sz w:val="24"/>
          <w:szCs w:val="24"/>
        </w:rPr>
        <w:t>: 962-966 [PMID: 19032838]</w:t>
      </w:r>
    </w:p>
    <w:p w14:paraId="71A3C146"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22 </w:t>
      </w:r>
      <w:r w:rsidRPr="00CC72BF">
        <w:rPr>
          <w:rFonts w:ascii="Book Antiqua" w:hAnsi="Book Antiqua"/>
          <w:b/>
          <w:sz w:val="24"/>
          <w:szCs w:val="24"/>
        </w:rPr>
        <w:t>Friedland O</w:t>
      </w:r>
      <w:r w:rsidRPr="00CC72BF">
        <w:rPr>
          <w:rFonts w:ascii="Book Antiqua" w:hAnsi="Book Antiqua"/>
          <w:sz w:val="24"/>
          <w:szCs w:val="24"/>
        </w:rPr>
        <w:t xml:space="preserve">, Hashkes PJ, Jaber L, Cohen HA, Eliakim A, Wolach B, Uziel Y. Decreased bone speed of sound in children with growing pains measured by quantitative ultrasound. </w:t>
      </w:r>
      <w:r w:rsidRPr="00CC72BF">
        <w:rPr>
          <w:rFonts w:ascii="Book Antiqua" w:hAnsi="Book Antiqua"/>
          <w:i/>
          <w:sz w:val="24"/>
          <w:szCs w:val="24"/>
        </w:rPr>
        <w:t>J Rheumatol</w:t>
      </w:r>
      <w:r w:rsidRPr="00CC72BF">
        <w:rPr>
          <w:rFonts w:ascii="Book Antiqua" w:hAnsi="Book Antiqua"/>
          <w:sz w:val="24"/>
          <w:szCs w:val="24"/>
        </w:rPr>
        <w:t xml:space="preserve"> 2005; </w:t>
      </w:r>
      <w:r w:rsidRPr="00CC72BF">
        <w:rPr>
          <w:rFonts w:ascii="Book Antiqua" w:hAnsi="Book Antiqua"/>
          <w:b/>
          <w:sz w:val="24"/>
          <w:szCs w:val="24"/>
        </w:rPr>
        <w:t>32</w:t>
      </w:r>
      <w:r w:rsidRPr="00CC72BF">
        <w:rPr>
          <w:rFonts w:ascii="Book Antiqua" w:hAnsi="Book Antiqua"/>
          <w:sz w:val="24"/>
          <w:szCs w:val="24"/>
        </w:rPr>
        <w:t>: 1354-1357 [PMID: 15996077 DOI: 10.1016/j.jbspin.2005.01.005]</w:t>
      </w:r>
    </w:p>
    <w:p w14:paraId="323A9264"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23 </w:t>
      </w:r>
      <w:r w:rsidRPr="00CC72BF">
        <w:rPr>
          <w:rFonts w:ascii="Book Antiqua" w:hAnsi="Book Antiqua"/>
          <w:b/>
          <w:sz w:val="24"/>
          <w:szCs w:val="24"/>
        </w:rPr>
        <w:t>Uziel Y</w:t>
      </w:r>
      <w:r w:rsidRPr="00CC72BF">
        <w:rPr>
          <w:rFonts w:ascii="Book Antiqua" w:hAnsi="Book Antiqua"/>
          <w:sz w:val="24"/>
          <w:szCs w:val="24"/>
        </w:rPr>
        <w:t xml:space="preserve">, Chapnick G, Oren-Ziv A, Jaber L, Nemet D, Hashkes PJ. Bone strength in children with growing pains: long-term follow-up. </w:t>
      </w:r>
      <w:r w:rsidRPr="00CC72BF">
        <w:rPr>
          <w:rFonts w:ascii="Book Antiqua" w:hAnsi="Book Antiqua"/>
          <w:i/>
          <w:sz w:val="24"/>
          <w:szCs w:val="24"/>
        </w:rPr>
        <w:t>Clin Exp Rheumatol</w:t>
      </w:r>
      <w:r w:rsidRPr="00CC72BF">
        <w:rPr>
          <w:rFonts w:ascii="Book Antiqua" w:hAnsi="Book Antiqua"/>
          <w:sz w:val="24"/>
          <w:szCs w:val="24"/>
        </w:rPr>
        <w:t xml:space="preserve"> 2012; </w:t>
      </w:r>
      <w:r w:rsidRPr="00CC72BF">
        <w:rPr>
          <w:rFonts w:ascii="Book Antiqua" w:hAnsi="Book Antiqua"/>
          <w:b/>
          <w:sz w:val="24"/>
          <w:szCs w:val="24"/>
        </w:rPr>
        <w:t>30</w:t>
      </w:r>
      <w:r w:rsidRPr="00CC72BF">
        <w:rPr>
          <w:rFonts w:ascii="Book Antiqua" w:hAnsi="Book Antiqua"/>
          <w:sz w:val="24"/>
          <w:szCs w:val="24"/>
        </w:rPr>
        <w:t>: 137-140 [PMID: 22325064 DOI: 10.3109/03009742.2012.656700]</w:t>
      </w:r>
    </w:p>
    <w:p w14:paraId="0C0ED8D4"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lastRenderedPageBreak/>
        <w:t xml:space="preserve">24 </w:t>
      </w:r>
      <w:r w:rsidRPr="00CC72BF">
        <w:rPr>
          <w:rFonts w:ascii="Book Antiqua" w:hAnsi="Book Antiqua"/>
          <w:b/>
          <w:sz w:val="24"/>
          <w:szCs w:val="24"/>
        </w:rPr>
        <w:t>Qamar S</w:t>
      </w:r>
      <w:r w:rsidRPr="00CC72BF">
        <w:rPr>
          <w:rFonts w:ascii="Book Antiqua" w:hAnsi="Book Antiqua"/>
          <w:sz w:val="24"/>
          <w:szCs w:val="24"/>
        </w:rPr>
        <w:t xml:space="preserve">, Akbani S, Shamim S, Khan G. Vitamin D levels in children with growing pains. </w:t>
      </w:r>
      <w:r w:rsidRPr="00CC72BF">
        <w:rPr>
          <w:rFonts w:ascii="Book Antiqua" w:hAnsi="Book Antiqua"/>
          <w:i/>
          <w:sz w:val="24"/>
          <w:szCs w:val="24"/>
        </w:rPr>
        <w:t>J Coll Physicians Surg Pak</w:t>
      </w:r>
      <w:r w:rsidRPr="00CC72BF">
        <w:rPr>
          <w:rFonts w:ascii="Book Antiqua" w:hAnsi="Book Antiqua"/>
          <w:sz w:val="24"/>
          <w:szCs w:val="24"/>
        </w:rPr>
        <w:t xml:space="preserve"> 2011; </w:t>
      </w:r>
      <w:r w:rsidRPr="00CC72BF">
        <w:rPr>
          <w:rFonts w:ascii="Book Antiqua" w:hAnsi="Book Antiqua"/>
          <w:b/>
          <w:sz w:val="24"/>
          <w:szCs w:val="24"/>
        </w:rPr>
        <w:t>21</w:t>
      </w:r>
      <w:r w:rsidRPr="00CC72BF">
        <w:rPr>
          <w:rFonts w:ascii="Book Antiqua" w:hAnsi="Book Antiqua"/>
          <w:sz w:val="24"/>
          <w:szCs w:val="24"/>
        </w:rPr>
        <w:t>: 284-287 [PMID: 21575536 DOI: 05.2011/JCPSP.284287]</w:t>
      </w:r>
    </w:p>
    <w:p w14:paraId="30A0EFF8"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25 </w:t>
      </w:r>
      <w:r w:rsidRPr="00CC72BF">
        <w:rPr>
          <w:rFonts w:ascii="Book Antiqua" w:hAnsi="Book Antiqua"/>
          <w:b/>
          <w:sz w:val="24"/>
          <w:szCs w:val="24"/>
        </w:rPr>
        <w:t>Morandi G</w:t>
      </w:r>
      <w:r w:rsidRPr="00CC72BF">
        <w:rPr>
          <w:rFonts w:ascii="Book Antiqua" w:hAnsi="Book Antiqua"/>
          <w:sz w:val="24"/>
          <w:szCs w:val="24"/>
        </w:rPr>
        <w:t xml:space="preserve">, Maines E, Piona C, Monti E, Sandri M, Gaudino R, Boner A, Antoniazzi F. Significant association among growing pains, vitamin D supplementation, and bone mineral status: results from a pilot cohort study. </w:t>
      </w:r>
      <w:r w:rsidRPr="00CC72BF">
        <w:rPr>
          <w:rFonts w:ascii="Book Antiqua" w:hAnsi="Book Antiqua"/>
          <w:i/>
          <w:sz w:val="24"/>
          <w:szCs w:val="24"/>
        </w:rPr>
        <w:t>J Bone Miner Metab</w:t>
      </w:r>
      <w:r w:rsidRPr="00CC72BF">
        <w:rPr>
          <w:rFonts w:ascii="Book Antiqua" w:hAnsi="Book Antiqua"/>
          <w:sz w:val="24"/>
          <w:szCs w:val="24"/>
        </w:rPr>
        <w:t xml:space="preserve"> 2015; </w:t>
      </w:r>
      <w:r w:rsidRPr="00CC72BF">
        <w:rPr>
          <w:rFonts w:ascii="Book Antiqua" w:hAnsi="Book Antiqua"/>
          <w:b/>
          <w:sz w:val="24"/>
          <w:szCs w:val="24"/>
        </w:rPr>
        <w:t>33</w:t>
      </w:r>
      <w:r w:rsidRPr="00CC72BF">
        <w:rPr>
          <w:rFonts w:ascii="Book Antiqua" w:hAnsi="Book Antiqua"/>
          <w:sz w:val="24"/>
          <w:szCs w:val="24"/>
        </w:rPr>
        <w:t>: 201-206 [PMID: 24633492 DOI: 10.1007/s00774-014-0579-5]</w:t>
      </w:r>
    </w:p>
    <w:p w14:paraId="2922C45A"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26 </w:t>
      </w:r>
      <w:r w:rsidRPr="00CC72BF">
        <w:rPr>
          <w:rFonts w:ascii="Book Antiqua" w:hAnsi="Book Antiqua"/>
          <w:b/>
          <w:sz w:val="24"/>
          <w:szCs w:val="24"/>
        </w:rPr>
        <w:t>Vehapoglu A</w:t>
      </w:r>
      <w:r w:rsidRPr="00CC72BF">
        <w:rPr>
          <w:rFonts w:ascii="Book Antiqua" w:hAnsi="Book Antiqua"/>
          <w:sz w:val="24"/>
          <w:szCs w:val="24"/>
        </w:rPr>
        <w:t xml:space="preserve">, Turel O, Turkmen S, Inal BB, Aksoy T, Ozgurhan G, Ersoy M. Are Growing Pains Related to Vitamin D Deficiency? Efficacy of Vitamin D Therapy for Resolution of Symptoms. </w:t>
      </w:r>
      <w:r w:rsidRPr="00CC72BF">
        <w:rPr>
          <w:rFonts w:ascii="Book Antiqua" w:hAnsi="Book Antiqua"/>
          <w:i/>
          <w:sz w:val="24"/>
          <w:szCs w:val="24"/>
        </w:rPr>
        <w:t>Med Princ Pract</w:t>
      </w:r>
      <w:r w:rsidRPr="00CC72BF">
        <w:rPr>
          <w:rFonts w:ascii="Book Antiqua" w:hAnsi="Book Antiqua"/>
          <w:sz w:val="24"/>
          <w:szCs w:val="24"/>
        </w:rPr>
        <w:t xml:space="preserve"> 2015; </w:t>
      </w:r>
      <w:r w:rsidRPr="00CC72BF">
        <w:rPr>
          <w:rFonts w:ascii="Book Antiqua" w:hAnsi="Book Antiqua"/>
          <w:b/>
          <w:sz w:val="24"/>
          <w:szCs w:val="24"/>
        </w:rPr>
        <w:t>24</w:t>
      </w:r>
      <w:r w:rsidRPr="00CC72BF">
        <w:rPr>
          <w:rFonts w:ascii="Book Antiqua" w:hAnsi="Book Antiqua"/>
          <w:sz w:val="24"/>
          <w:szCs w:val="24"/>
        </w:rPr>
        <w:t>: 332-338 [PMID: 26022378 DOI: 10.1159/000431035]</w:t>
      </w:r>
    </w:p>
    <w:p w14:paraId="35D38092"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27 </w:t>
      </w:r>
      <w:r w:rsidRPr="00CC72BF">
        <w:rPr>
          <w:rFonts w:ascii="Book Antiqua" w:hAnsi="Book Antiqua"/>
          <w:b/>
          <w:sz w:val="24"/>
          <w:szCs w:val="24"/>
        </w:rPr>
        <w:t>Park MJ</w:t>
      </w:r>
      <w:r w:rsidRPr="00CC72BF">
        <w:rPr>
          <w:rFonts w:ascii="Book Antiqua" w:hAnsi="Book Antiqua"/>
          <w:sz w:val="24"/>
          <w:szCs w:val="24"/>
        </w:rPr>
        <w:t xml:space="preserve">, Lee J, Lee JK, Joo SY. Prevalence of Vitamin D Deficiency in Korean Children Presenting with Nonspecific Lower-Extremity Pain. </w:t>
      </w:r>
      <w:r w:rsidRPr="00CC72BF">
        <w:rPr>
          <w:rFonts w:ascii="Book Antiqua" w:hAnsi="Book Antiqua"/>
          <w:i/>
          <w:sz w:val="24"/>
          <w:szCs w:val="24"/>
        </w:rPr>
        <w:t>Yonsei Med J</w:t>
      </w:r>
      <w:r w:rsidRPr="00CC72BF">
        <w:rPr>
          <w:rFonts w:ascii="Book Antiqua" w:hAnsi="Book Antiqua"/>
          <w:sz w:val="24"/>
          <w:szCs w:val="24"/>
        </w:rPr>
        <w:t xml:space="preserve"> 2015; </w:t>
      </w:r>
      <w:r w:rsidRPr="00CC72BF">
        <w:rPr>
          <w:rFonts w:ascii="Book Antiqua" w:hAnsi="Book Antiqua"/>
          <w:b/>
          <w:sz w:val="24"/>
          <w:szCs w:val="24"/>
        </w:rPr>
        <w:t>56</w:t>
      </w:r>
      <w:r w:rsidRPr="00CC72BF">
        <w:rPr>
          <w:rFonts w:ascii="Book Antiqua" w:hAnsi="Book Antiqua"/>
          <w:sz w:val="24"/>
          <w:szCs w:val="24"/>
        </w:rPr>
        <w:t>: 1384-1388 [PMID: 26256984 DOI: 10.3349/ymj.2015.56.5.1384]</w:t>
      </w:r>
    </w:p>
    <w:p w14:paraId="0DF82CA5" w14:textId="13352CD6" w:rsidR="00CC72BF" w:rsidRPr="00CC72BF" w:rsidRDefault="00CC72BF" w:rsidP="00CC72BF">
      <w:pPr>
        <w:spacing w:after="0" w:line="360" w:lineRule="auto"/>
        <w:jc w:val="both"/>
        <w:rPr>
          <w:rFonts w:ascii="Book Antiqua" w:hAnsi="Book Antiqua"/>
          <w:sz w:val="24"/>
          <w:szCs w:val="24"/>
        </w:rPr>
      </w:pPr>
      <w:r w:rsidRPr="00213981">
        <w:rPr>
          <w:rFonts w:ascii="Book Antiqua" w:hAnsi="Book Antiqua"/>
          <w:sz w:val="24"/>
          <w:szCs w:val="24"/>
          <w:highlight w:val="yellow"/>
        </w:rPr>
        <w:t xml:space="preserve">28 </w:t>
      </w:r>
      <w:r w:rsidRPr="00213981">
        <w:rPr>
          <w:rFonts w:ascii="Book Antiqua" w:hAnsi="Book Antiqua"/>
          <w:b/>
          <w:sz w:val="24"/>
          <w:szCs w:val="24"/>
          <w:highlight w:val="yellow"/>
        </w:rPr>
        <w:t>Insaf AI</w:t>
      </w:r>
      <w:r w:rsidRPr="00213981">
        <w:rPr>
          <w:rFonts w:ascii="Book Antiqua" w:hAnsi="Book Antiqua"/>
          <w:sz w:val="24"/>
          <w:szCs w:val="24"/>
          <w:highlight w:val="yellow"/>
        </w:rPr>
        <w:t>. Growing Pains in Children and Vitamin D Deficiency,</w:t>
      </w:r>
      <w:r w:rsidR="00213981" w:rsidRPr="00213981">
        <w:rPr>
          <w:rFonts w:ascii="Book Antiqua" w:hAnsi="Book Antiqua"/>
          <w:sz w:val="24"/>
          <w:szCs w:val="24"/>
          <w:highlight w:val="yellow"/>
        </w:rPr>
        <w:t xml:space="preserve"> </w:t>
      </w:r>
      <w:r w:rsidRPr="00213981">
        <w:rPr>
          <w:rFonts w:ascii="Book Antiqua" w:hAnsi="Book Antiqua"/>
          <w:sz w:val="24"/>
          <w:szCs w:val="24"/>
          <w:highlight w:val="yellow"/>
        </w:rPr>
        <w:t xml:space="preserve">The Impact of Vit D Treatment for Resolution of Symptoms. </w:t>
      </w:r>
      <w:r w:rsidRPr="00213981">
        <w:rPr>
          <w:rFonts w:ascii="Book Antiqua" w:hAnsi="Book Antiqua"/>
          <w:i/>
          <w:sz w:val="24"/>
          <w:szCs w:val="24"/>
          <w:highlight w:val="yellow"/>
        </w:rPr>
        <w:t xml:space="preserve">J Hea Med Nurs </w:t>
      </w:r>
      <w:r w:rsidRPr="00213981">
        <w:rPr>
          <w:rFonts w:ascii="Book Antiqua" w:hAnsi="Book Antiqua"/>
          <w:sz w:val="24"/>
          <w:szCs w:val="24"/>
          <w:highlight w:val="yellow"/>
        </w:rPr>
        <w:t>2017;</w:t>
      </w:r>
      <w:r w:rsidRPr="00213981">
        <w:rPr>
          <w:rFonts w:ascii="Book Antiqua" w:hAnsi="Book Antiqua"/>
          <w:b/>
          <w:sz w:val="24"/>
          <w:szCs w:val="24"/>
          <w:highlight w:val="yellow"/>
        </w:rPr>
        <w:t xml:space="preserve"> 39</w:t>
      </w:r>
      <w:r w:rsidRPr="00213981">
        <w:rPr>
          <w:rFonts w:ascii="Book Antiqua" w:hAnsi="Book Antiqua"/>
          <w:sz w:val="24"/>
          <w:szCs w:val="24"/>
          <w:highlight w:val="yellow"/>
        </w:rPr>
        <w:t>: 80-85</w:t>
      </w:r>
    </w:p>
    <w:p w14:paraId="04D573FC"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29 </w:t>
      </w:r>
      <w:r w:rsidRPr="00CC72BF">
        <w:rPr>
          <w:rFonts w:ascii="Book Antiqua" w:hAnsi="Book Antiqua"/>
          <w:b/>
          <w:sz w:val="24"/>
          <w:szCs w:val="24"/>
        </w:rPr>
        <w:t>Evans AM</w:t>
      </w:r>
      <w:r w:rsidRPr="00CC72BF">
        <w:rPr>
          <w:rFonts w:ascii="Book Antiqua" w:hAnsi="Book Antiqua"/>
          <w:sz w:val="24"/>
          <w:szCs w:val="24"/>
        </w:rPr>
        <w:t xml:space="preserve">, Scutter SD. Prevalence of "growing pains" in young children. </w:t>
      </w:r>
      <w:r w:rsidRPr="00CC72BF">
        <w:rPr>
          <w:rFonts w:ascii="Book Antiqua" w:hAnsi="Book Antiqua"/>
          <w:i/>
          <w:sz w:val="24"/>
          <w:szCs w:val="24"/>
        </w:rPr>
        <w:t>J Pediatr</w:t>
      </w:r>
      <w:r w:rsidRPr="00CC72BF">
        <w:rPr>
          <w:rFonts w:ascii="Book Antiqua" w:hAnsi="Book Antiqua"/>
          <w:sz w:val="24"/>
          <w:szCs w:val="24"/>
        </w:rPr>
        <w:t xml:space="preserve"> 2004; </w:t>
      </w:r>
      <w:r w:rsidRPr="00CC72BF">
        <w:rPr>
          <w:rFonts w:ascii="Book Antiqua" w:hAnsi="Book Antiqua"/>
          <w:b/>
          <w:sz w:val="24"/>
          <w:szCs w:val="24"/>
        </w:rPr>
        <w:t>145</w:t>
      </w:r>
      <w:r w:rsidRPr="00CC72BF">
        <w:rPr>
          <w:rFonts w:ascii="Book Antiqua" w:hAnsi="Book Antiqua"/>
          <w:sz w:val="24"/>
          <w:szCs w:val="24"/>
        </w:rPr>
        <w:t>: 255-258 [PMID: 15289780 DOI: 10.1016/j.jpeds.2004.04.045]</w:t>
      </w:r>
    </w:p>
    <w:p w14:paraId="0BCF4D50"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30 </w:t>
      </w:r>
      <w:r w:rsidRPr="00CC72BF">
        <w:rPr>
          <w:rFonts w:ascii="Book Antiqua" w:hAnsi="Book Antiqua"/>
          <w:b/>
          <w:sz w:val="24"/>
          <w:szCs w:val="24"/>
        </w:rPr>
        <w:t>Champion D</w:t>
      </w:r>
      <w:r w:rsidRPr="00CC72BF">
        <w:rPr>
          <w:rFonts w:ascii="Book Antiqua" w:hAnsi="Book Antiqua"/>
          <w:sz w:val="24"/>
          <w:szCs w:val="24"/>
        </w:rPr>
        <w:t xml:space="preserve">, Pathirana S, Flynn C, Taylor A, Hopper JL, Berkovic SF, Jaaniste T, Qiu W. Growing pains: twin family study evidence for genetic susceptibility and a genetic relationship with restless legs syndrome. </w:t>
      </w:r>
      <w:r w:rsidRPr="00CC72BF">
        <w:rPr>
          <w:rFonts w:ascii="Book Antiqua" w:hAnsi="Book Antiqua"/>
          <w:i/>
          <w:sz w:val="24"/>
          <w:szCs w:val="24"/>
        </w:rPr>
        <w:t>Eur J Pain</w:t>
      </w:r>
      <w:r w:rsidRPr="00CC72BF">
        <w:rPr>
          <w:rFonts w:ascii="Book Antiqua" w:hAnsi="Book Antiqua"/>
          <w:sz w:val="24"/>
          <w:szCs w:val="24"/>
        </w:rPr>
        <w:t xml:space="preserve"> 2012; </w:t>
      </w:r>
      <w:r w:rsidRPr="00CC72BF">
        <w:rPr>
          <w:rFonts w:ascii="Book Antiqua" w:hAnsi="Book Antiqua"/>
          <w:b/>
          <w:sz w:val="24"/>
          <w:szCs w:val="24"/>
        </w:rPr>
        <w:t>16</w:t>
      </w:r>
      <w:r w:rsidRPr="00CC72BF">
        <w:rPr>
          <w:rFonts w:ascii="Book Antiqua" w:hAnsi="Book Antiqua"/>
          <w:sz w:val="24"/>
          <w:szCs w:val="24"/>
        </w:rPr>
        <w:t>: 1224-1231 [PMID: 22416025 DOI: 10.1002/j.1532-2149.2012.00130.x]</w:t>
      </w:r>
    </w:p>
    <w:p w14:paraId="2AD5A378" w14:textId="3E62A2FC"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31 </w:t>
      </w:r>
      <w:r w:rsidRPr="00CC72BF">
        <w:rPr>
          <w:rFonts w:ascii="Book Antiqua" w:hAnsi="Book Antiqua"/>
          <w:b/>
          <w:sz w:val="24"/>
          <w:szCs w:val="24"/>
        </w:rPr>
        <w:t>Haque M</w:t>
      </w:r>
      <w:r w:rsidRPr="00213981">
        <w:rPr>
          <w:rFonts w:ascii="Book Antiqua" w:hAnsi="Book Antiqua"/>
          <w:sz w:val="24"/>
          <w:szCs w:val="24"/>
        </w:rPr>
        <w:t>,</w:t>
      </w:r>
      <w:r w:rsidR="00213981">
        <w:rPr>
          <w:rFonts w:ascii="Book Antiqua" w:hAnsi="Book Antiqua"/>
          <w:sz w:val="24"/>
          <w:szCs w:val="24"/>
        </w:rPr>
        <w:t xml:space="preserve"> </w:t>
      </w:r>
      <w:r w:rsidRPr="00CC72BF">
        <w:rPr>
          <w:rFonts w:ascii="Book Antiqua" w:hAnsi="Book Antiqua"/>
          <w:sz w:val="24"/>
          <w:szCs w:val="24"/>
        </w:rPr>
        <w:t xml:space="preserve">Laila K, Islam MM, Islam MI, Talukder MK, Rahman SA. Assessment of growing pain and its risk factors in school children. </w:t>
      </w:r>
      <w:r w:rsidRPr="00213981">
        <w:rPr>
          <w:rFonts w:ascii="Book Antiqua" w:hAnsi="Book Antiqua"/>
          <w:i/>
          <w:sz w:val="24"/>
          <w:szCs w:val="24"/>
        </w:rPr>
        <w:t>Am J Clin Exp Med</w:t>
      </w:r>
      <w:r w:rsidRPr="00CC72BF">
        <w:rPr>
          <w:rFonts w:ascii="Book Antiqua" w:hAnsi="Book Antiqua"/>
          <w:sz w:val="24"/>
          <w:szCs w:val="24"/>
        </w:rPr>
        <w:t xml:space="preserve"> 2016; </w:t>
      </w:r>
      <w:r w:rsidRPr="00213981">
        <w:rPr>
          <w:rFonts w:ascii="Book Antiqua" w:hAnsi="Book Antiqua"/>
          <w:b/>
          <w:sz w:val="24"/>
          <w:szCs w:val="24"/>
        </w:rPr>
        <w:t>4</w:t>
      </w:r>
      <w:r w:rsidRPr="00CC72BF">
        <w:rPr>
          <w:rFonts w:ascii="Book Antiqua" w:hAnsi="Book Antiqua"/>
          <w:sz w:val="24"/>
          <w:szCs w:val="24"/>
        </w:rPr>
        <w:t>: 151-155 [ DOI: 10.11648/j.ajcem.20160405.17]</w:t>
      </w:r>
    </w:p>
    <w:p w14:paraId="60ED0F47" w14:textId="77861E19"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32 </w:t>
      </w:r>
      <w:r w:rsidRPr="00CC72BF">
        <w:rPr>
          <w:rFonts w:ascii="Book Antiqua" w:hAnsi="Book Antiqua"/>
          <w:b/>
          <w:sz w:val="24"/>
          <w:szCs w:val="24"/>
        </w:rPr>
        <w:t>N</w:t>
      </w:r>
      <w:r w:rsidR="00213981" w:rsidRPr="00CC72BF">
        <w:rPr>
          <w:rFonts w:ascii="Book Antiqua" w:hAnsi="Book Antiqua"/>
          <w:b/>
          <w:sz w:val="24"/>
          <w:szCs w:val="24"/>
        </w:rPr>
        <w:t>aish</w:t>
      </w:r>
      <w:r w:rsidRPr="00CC72BF">
        <w:rPr>
          <w:rFonts w:ascii="Book Antiqua" w:hAnsi="Book Antiqua"/>
          <w:b/>
          <w:sz w:val="24"/>
          <w:szCs w:val="24"/>
        </w:rPr>
        <w:t xml:space="preserve"> JM</w:t>
      </w:r>
      <w:r w:rsidRPr="00CC72BF">
        <w:rPr>
          <w:rFonts w:ascii="Book Antiqua" w:hAnsi="Book Antiqua"/>
          <w:sz w:val="24"/>
          <w:szCs w:val="24"/>
        </w:rPr>
        <w:t>, A</w:t>
      </w:r>
      <w:r w:rsidR="00213981" w:rsidRPr="00CC72BF">
        <w:rPr>
          <w:rFonts w:ascii="Book Antiqua" w:hAnsi="Book Antiqua"/>
          <w:sz w:val="24"/>
          <w:szCs w:val="24"/>
        </w:rPr>
        <w:t xml:space="preserve">pley </w:t>
      </w:r>
      <w:r w:rsidRPr="00CC72BF">
        <w:rPr>
          <w:rFonts w:ascii="Book Antiqua" w:hAnsi="Book Antiqua"/>
          <w:sz w:val="24"/>
          <w:szCs w:val="24"/>
        </w:rPr>
        <w:t xml:space="preserve">J. "Growing pains": a clinical study of non-arthritic limb pains in children. </w:t>
      </w:r>
      <w:r w:rsidRPr="00CC72BF">
        <w:rPr>
          <w:rFonts w:ascii="Book Antiqua" w:hAnsi="Book Antiqua"/>
          <w:i/>
          <w:sz w:val="24"/>
          <w:szCs w:val="24"/>
        </w:rPr>
        <w:t>Arch Dis Child</w:t>
      </w:r>
      <w:r w:rsidRPr="00CC72BF">
        <w:rPr>
          <w:rFonts w:ascii="Book Antiqua" w:hAnsi="Book Antiqua"/>
          <w:sz w:val="24"/>
          <w:szCs w:val="24"/>
        </w:rPr>
        <w:t xml:space="preserve"> 1951; </w:t>
      </w:r>
      <w:r w:rsidRPr="00CC72BF">
        <w:rPr>
          <w:rFonts w:ascii="Book Antiqua" w:hAnsi="Book Antiqua"/>
          <w:b/>
          <w:sz w:val="24"/>
          <w:szCs w:val="24"/>
        </w:rPr>
        <w:t>26</w:t>
      </w:r>
      <w:r w:rsidRPr="00CC72BF">
        <w:rPr>
          <w:rFonts w:ascii="Book Antiqua" w:hAnsi="Book Antiqua"/>
          <w:sz w:val="24"/>
          <w:szCs w:val="24"/>
        </w:rPr>
        <w:t>: 134-140 [PMID: 14830278 DOI: 10.1136/adc.26.126.134]</w:t>
      </w:r>
    </w:p>
    <w:p w14:paraId="01700B16"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33 </w:t>
      </w:r>
      <w:r w:rsidRPr="00CC72BF">
        <w:rPr>
          <w:rFonts w:ascii="Book Antiqua" w:hAnsi="Book Antiqua"/>
          <w:b/>
          <w:sz w:val="24"/>
          <w:szCs w:val="24"/>
        </w:rPr>
        <w:t>Oberklaid F</w:t>
      </w:r>
      <w:r w:rsidRPr="00CC72BF">
        <w:rPr>
          <w:rFonts w:ascii="Book Antiqua" w:hAnsi="Book Antiqua"/>
          <w:sz w:val="24"/>
          <w:szCs w:val="24"/>
        </w:rPr>
        <w:t xml:space="preserve">, Amos D, Liu C, Jarman F, Sanson A, Prior M. "Growing pains": clinical and behavioral correlates in a community sample. </w:t>
      </w:r>
      <w:r w:rsidRPr="00CC72BF">
        <w:rPr>
          <w:rFonts w:ascii="Book Antiqua" w:hAnsi="Book Antiqua"/>
          <w:i/>
          <w:sz w:val="24"/>
          <w:szCs w:val="24"/>
        </w:rPr>
        <w:t>J Dev Behav Pediatr</w:t>
      </w:r>
      <w:r w:rsidRPr="00CC72BF">
        <w:rPr>
          <w:rFonts w:ascii="Book Antiqua" w:hAnsi="Book Antiqua"/>
          <w:sz w:val="24"/>
          <w:szCs w:val="24"/>
        </w:rPr>
        <w:t xml:space="preserve"> 1997; </w:t>
      </w:r>
      <w:r w:rsidRPr="00CC72BF">
        <w:rPr>
          <w:rFonts w:ascii="Book Antiqua" w:hAnsi="Book Antiqua"/>
          <w:b/>
          <w:sz w:val="24"/>
          <w:szCs w:val="24"/>
        </w:rPr>
        <w:t>18</w:t>
      </w:r>
      <w:r w:rsidRPr="00CC72BF">
        <w:rPr>
          <w:rFonts w:ascii="Book Antiqua" w:hAnsi="Book Antiqua"/>
          <w:sz w:val="24"/>
          <w:szCs w:val="24"/>
        </w:rPr>
        <w:t>: 102-106 [PMID: 9113591 DOI: 10.1097/00004703-199704000-00005]</w:t>
      </w:r>
    </w:p>
    <w:p w14:paraId="4265FADF"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34 </w:t>
      </w:r>
      <w:r w:rsidRPr="00CC72BF">
        <w:rPr>
          <w:rFonts w:ascii="Book Antiqua" w:hAnsi="Book Antiqua"/>
          <w:b/>
          <w:sz w:val="24"/>
          <w:szCs w:val="24"/>
        </w:rPr>
        <w:t>Lowe RM</w:t>
      </w:r>
      <w:r w:rsidRPr="00CC72BF">
        <w:rPr>
          <w:rFonts w:ascii="Book Antiqua" w:hAnsi="Book Antiqua"/>
          <w:sz w:val="24"/>
          <w:szCs w:val="24"/>
        </w:rPr>
        <w:t xml:space="preserve">, Hashkes PJ. Growing pains: a noninflammatory pain syndrome of early childhood. </w:t>
      </w:r>
      <w:r w:rsidRPr="00CC72BF">
        <w:rPr>
          <w:rFonts w:ascii="Book Antiqua" w:hAnsi="Book Antiqua"/>
          <w:i/>
          <w:sz w:val="24"/>
          <w:szCs w:val="24"/>
        </w:rPr>
        <w:t>Nat Clin Pract Rheumatol</w:t>
      </w:r>
      <w:r w:rsidRPr="00CC72BF">
        <w:rPr>
          <w:rFonts w:ascii="Book Antiqua" w:hAnsi="Book Antiqua"/>
          <w:sz w:val="24"/>
          <w:szCs w:val="24"/>
        </w:rPr>
        <w:t xml:space="preserve"> 2008; </w:t>
      </w:r>
      <w:r w:rsidRPr="00CC72BF">
        <w:rPr>
          <w:rFonts w:ascii="Book Antiqua" w:hAnsi="Book Antiqua"/>
          <w:b/>
          <w:sz w:val="24"/>
          <w:szCs w:val="24"/>
        </w:rPr>
        <w:t>4</w:t>
      </w:r>
      <w:r w:rsidRPr="00CC72BF">
        <w:rPr>
          <w:rFonts w:ascii="Book Antiqua" w:hAnsi="Book Antiqua"/>
          <w:sz w:val="24"/>
          <w:szCs w:val="24"/>
        </w:rPr>
        <w:t>: 542-549 [PMID: 18762787 DOI: 10.1038/ncprheum0903]</w:t>
      </w:r>
    </w:p>
    <w:p w14:paraId="5D561979"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lastRenderedPageBreak/>
        <w:t xml:space="preserve">35 </w:t>
      </w:r>
      <w:r w:rsidRPr="00CC72BF">
        <w:rPr>
          <w:rFonts w:ascii="Book Antiqua" w:hAnsi="Book Antiqua"/>
          <w:b/>
          <w:sz w:val="24"/>
          <w:szCs w:val="24"/>
        </w:rPr>
        <w:t>Makay B</w:t>
      </w:r>
      <w:r w:rsidRPr="00CC72BF">
        <w:rPr>
          <w:rFonts w:ascii="Book Antiqua" w:hAnsi="Book Antiqua"/>
          <w:sz w:val="24"/>
          <w:szCs w:val="24"/>
        </w:rPr>
        <w:t xml:space="preserve">. Is there a role of melatonin in the development of growing pains? </w:t>
      </w:r>
      <w:r w:rsidRPr="00CC72BF">
        <w:rPr>
          <w:rFonts w:ascii="Book Antiqua" w:hAnsi="Book Antiqua"/>
          <w:i/>
          <w:sz w:val="24"/>
          <w:szCs w:val="24"/>
        </w:rPr>
        <w:t>Med Hypotheses</w:t>
      </w:r>
      <w:r w:rsidRPr="00CC72BF">
        <w:rPr>
          <w:rFonts w:ascii="Book Antiqua" w:hAnsi="Book Antiqua"/>
          <w:sz w:val="24"/>
          <w:szCs w:val="24"/>
        </w:rPr>
        <w:t xml:space="preserve"> 2009; </w:t>
      </w:r>
      <w:r w:rsidRPr="00CC72BF">
        <w:rPr>
          <w:rFonts w:ascii="Book Antiqua" w:hAnsi="Book Antiqua"/>
          <w:b/>
          <w:sz w:val="24"/>
          <w:szCs w:val="24"/>
        </w:rPr>
        <w:t>72</w:t>
      </w:r>
      <w:r w:rsidRPr="00CC72BF">
        <w:rPr>
          <w:rFonts w:ascii="Book Antiqua" w:hAnsi="Book Antiqua"/>
          <w:sz w:val="24"/>
          <w:szCs w:val="24"/>
        </w:rPr>
        <w:t>: 225 [PMID: 18977608 DOI: 10.1016/j.mehy.2008.09.028]</w:t>
      </w:r>
    </w:p>
    <w:p w14:paraId="4B1C21CE"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36 </w:t>
      </w:r>
      <w:r w:rsidRPr="00CC72BF">
        <w:rPr>
          <w:rFonts w:ascii="Book Antiqua" w:hAnsi="Book Antiqua"/>
          <w:b/>
          <w:sz w:val="24"/>
          <w:szCs w:val="24"/>
        </w:rPr>
        <w:t>Lech T</w:t>
      </w:r>
      <w:r w:rsidRPr="00CC72BF">
        <w:rPr>
          <w:rFonts w:ascii="Book Antiqua" w:hAnsi="Book Antiqua"/>
          <w:sz w:val="24"/>
          <w:szCs w:val="24"/>
        </w:rPr>
        <w:t xml:space="preserve">. Lead, copper, zinc, and magnesium content in hair of children and young people with some neurological diseases. </w:t>
      </w:r>
      <w:r w:rsidRPr="00CC72BF">
        <w:rPr>
          <w:rFonts w:ascii="Book Antiqua" w:hAnsi="Book Antiqua"/>
          <w:i/>
          <w:sz w:val="24"/>
          <w:szCs w:val="24"/>
        </w:rPr>
        <w:t>Biol Trace Elem Res</w:t>
      </w:r>
      <w:r w:rsidRPr="00CC72BF">
        <w:rPr>
          <w:rFonts w:ascii="Book Antiqua" w:hAnsi="Book Antiqua"/>
          <w:sz w:val="24"/>
          <w:szCs w:val="24"/>
        </w:rPr>
        <w:t xml:space="preserve"> 2002; </w:t>
      </w:r>
      <w:r w:rsidRPr="00CC72BF">
        <w:rPr>
          <w:rFonts w:ascii="Book Antiqua" w:hAnsi="Book Antiqua"/>
          <w:b/>
          <w:sz w:val="24"/>
          <w:szCs w:val="24"/>
        </w:rPr>
        <w:t>85</w:t>
      </w:r>
      <w:r w:rsidRPr="00CC72BF">
        <w:rPr>
          <w:rFonts w:ascii="Book Antiqua" w:hAnsi="Book Antiqua"/>
          <w:sz w:val="24"/>
          <w:szCs w:val="24"/>
        </w:rPr>
        <w:t>: 111-126 [PMID: 11899019 DOI: 10.1385/BTER:85:2:111]</w:t>
      </w:r>
    </w:p>
    <w:p w14:paraId="1149B66D"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37 </w:t>
      </w:r>
      <w:r w:rsidRPr="00CC72BF">
        <w:rPr>
          <w:rFonts w:ascii="Book Antiqua" w:hAnsi="Book Antiqua"/>
          <w:b/>
          <w:sz w:val="24"/>
          <w:szCs w:val="24"/>
        </w:rPr>
        <w:t>Pathirana S</w:t>
      </w:r>
      <w:r w:rsidRPr="00CC72BF">
        <w:rPr>
          <w:rFonts w:ascii="Book Antiqua" w:hAnsi="Book Antiqua"/>
          <w:sz w:val="24"/>
          <w:szCs w:val="24"/>
        </w:rPr>
        <w:t xml:space="preserve">, Champion D, Jaaniste T, Yee A, Chapman C. Somatosensory test responses in children with growing pains. </w:t>
      </w:r>
      <w:r w:rsidRPr="00CC72BF">
        <w:rPr>
          <w:rFonts w:ascii="Book Antiqua" w:hAnsi="Book Antiqua"/>
          <w:i/>
          <w:sz w:val="24"/>
          <w:szCs w:val="24"/>
        </w:rPr>
        <w:t>J Pain Res</w:t>
      </w:r>
      <w:r w:rsidRPr="00CC72BF">
        <w:rPr>
          <w:rFonts w:ascii="Book Antiqua" w:hAnsi="Book Antiqua"/>
          <w:sz w:val="24"/>
          <w:szCs w:val="24"/>
        </w:rPr>
        <w:t xml:space="preserve"> 2011; </w:t>
      </w:r>
      <w:r w:rsidRPr="00CC72BF">
        <w:rPr>
          <w:rFonts w:ascii="Book Antiqua" w:hAnsi="Book Antiqua"/>
          <w:b/>
          <w:sz w:val="24"/>
          <w:szCs w:val="24"/>
        </w:rPr>
        <w:t>4</w:t>
      </w:r>
      <w:r w:rsidRPr="00CC72BF">
        <w:rPr>
          <w:rFonts w:ascii="Book Antiqua" w:hAnsi="Book Antiqua"/>
          <w:sz w:val="24"/>
          <w:szCs w:val="24"/>
        </w:rPr>
        <w:t>: 393-400 [PMID: 22247622 DOI: 10.2147/JPR.S24875]</w:t>
      </w:r>
    </w:p>
    <w:p w14:paraId="53E83E3A" w14:textId="402CAEC1"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38 </w:t>
      </w:r>
      <w:r w:rsidRPr="00CC72BF">
        <w:rPr>
          <w:rFonts w:ascii="Book Antiqua" w:hAnsi="Book Antiqua"/>
          <w:b/>
          <w:sz w:val="24"/>
          <w:szCs w:val="24"/>
        </w:rPr>
        <w:t>Golding J</w:t>
      </w:r>
      <w:r w:rsidRPr="00CC72BF">
        <w:rPr>
          <w:rFonts w:ascii="Book Antiqua" w:hAnsi="Book Antiqua"/>
          <w:sz w:val="24"/>
          <w:szCs w:val="24"/>
        </w:rPr>
        <w:t xml:space="preserve">, Northstone K, Emmett P, Steer C, Hibbeln JR. Do ω-3 or other fatty acids influence the development of 'growing pains'? A prebirth cohort study. </w:t>
      </w:r>
      <w:r w:rsidRPr="00CC72BF">
        <w:rPr>
          <w:rFonts w:ascii="Book Antiqua" w:hAnsi="Book Antiqua"/>
          <w:i/>
          <w:sz w:val="24"/>
          <w:szCs w:val="24"/>
        </w:rPr>
        <w:t>BMJ Open</w:t>
      </w:r>
      <w:r w:rsidRPr="00CC72BF">
        <w:rPr>
          <w:rFonts w:ascii="Book Antiqua" w:hAnsi="Book Antiqua"/>
          <w:sz w:val="24"/>
          <w:szCs w:val="24"/>
        </w:rPr>
        <w:t xml:space="preserve"> 2012; </w:t>
      </w:r>
      <w:r w:rsidRPr="00CC72BF">
        <w:rPr>
          <w:rFonts w:ascii="Book Antiqua" w:hAnsi="Book Antiqua"/>
          <w:b/>
          <w:sz w:val="24"/>
          <w:szCs w:val="24"/>
        </w:rPr>
        <w:t>2</w:t>
      </w:r>
      <w:r w:rsidRPr="00CC72BF">
        <w:rPr>
          <w:rFonts w:ascii="Book Antiqua" w:hAnsi="Book Antiqua"/>
          <w:sz w:val="24"/>
          <w:szCs w:val="24"/>
        </w:rPr>
        <w:t xml:space="preserve">:  </w:t>
      </w:r>
      <w:r w:rsidR="00213981" w:rsidRPr="00213981">
        <w:rPr>
          <w:rFonts w:ascii="Book Antiqua" w:hAnsi="Book Antiqua"/>
          <w:sz w:val="24"/>
          <w:szCs w:val="24"/>
        </w:rPr>
        <w:t>pii: e001370</w:t>
      </w:r>
      <w:r w:rsidR="00213981" w:rsidRPr="00CC72BF">
        <w:rPr>
          <w:rFonts w:ascii="Book Antiqua" w:hAnsi="Book Antiqua"/>
          <w:sz w:val="24"/>
          <w:szCs w:val="24"/>
        </w:rPr>
        <w:t xml:space="preserve"> </w:t>
      </w:r>
      <w:r w:rsidRPr="00CC72BF">
        <w:rPr>
          <w:rFonts w:ascii="Book Antiqua" w:hAnsi="Book Antiqua"/>
          <w:sz w:val="24"/>
          <w:szCs w:val="24"/>
        </w:rPr>
        <w:t>[PMID: 22923631 DOI: 10.1136/bmjopen-2012-001370]</w:t>
      </w:r>
    </w:p>
    <w:p w14:paraId="0FA80D9E"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39 </w:t>
      </w:r>
      <w:r w:rsidRPr="00CC72BF">
        <w:rPr>
          <w:rFonts w:ascii="Book Antiqua" w:hAnsi="Book Antiqua"/>
          <w:b/>
          <w:sz w:val="24"/>
          <w:szCs w:val="24"/>
        </w:rPr>
        <w:t>Ekbom KA</w:t>
      </w:r>
      <w:r w:rsidRPr="00CC72BF">
        <w:rPr>
          <w:rFonts w:ascii="Book Antiqua" w:hAnsi="Book Antiqua"/>
          <w:sz w:val="24"/>
          <w:szCs w:val="24"/>
        </w:rPr>
        <w:t xml:space="preserve">. Growing pains and restless legs. </w:t>
      </w:r>
      <w:r w:rsidRPr="00CC72BF">
        <w:rPr>
          <w:rFonts w:ascii="Book Antiqua" w:hAnsi="Book Antiqua"/>
          <w:i/>
          <w:sz w:val="24"/>
          <w:szCs w:val="24"/>
        </w:rPr>
        <w:t>Acta Paediatr Scand</w:t>
      </w:r>
      <w:r w:rsidRPr="00CC72BF">
        <w:rPr>
          <w:rFonts w:ascii="Book Antiqua" w:hAnsi="Book Antiqua"/>
          <w:sz w:val="24"/>
          <w:szCs w:val="24"/>
        </w:rPr>
        <w:t xml:space="preserve"> 1975; </w:t>
      </w:r>
      <w:r w:rsidRPr="00CC72BF">
        <w:rPr>
          <w:rFonts w:ascii="Book Antiqua" w:hAnsi="Book Antiqua"/>
          <w:b/>
          <w:sz w:val="24"/>
          <w:szCs w:val="24"/>
        </w:rPr>
        <w:t>64</w:t>
      </w:r>
      <w:r w:rsidRPr="00CC72BF">
        <w:rPr>
          <w:rFonts w:ascii="Book Antiqua" w:hAnsi="Book Antiqua"/>
          <w:sz w:val="24"/>
          <w:szCs w:val="24"/>
        </w:rPr>
        <w:t>: 264-266 [PMID: 1130184 DOI: 10.1111/j.1651-2227.1975.tb03832.x]</w:t>
      </w:r>
    </w:p>
    <w:p w14:paraId="3D1F1202"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40 </w:t>
      </w:r>
      <w:r w:rsidRPr="00CC72BF">
        <w:rPr>
          <w:rFonts w:ascii="Book Antiqua" w:hAnsi="Book Antiqua"/>
          <w:b/>
          <w:sz w:val="24"/>
          <w:szCs w:val="24"/>
        </w:rPr>
        <w:t>Rajaram SS</w:t>
      </w:r>
      <w:r w:rsidRPr="00CC72BF">
        <w:rPr>
          <w:rFonts w:ascii="Book Antiqua" w:hAnsi="Book Antiqua"/>
          <w:sz w:val="24"/>
          <w:szCs w:val="24"/>
        </w:rPr>
        <w:t xml:space="preserve">, Walters AS, England SJ, Mehta D, Nizam F. Some children with growing pains may actually have restless legs syndrome. </w:t>
      </w:r>
      <w:r w:rsidRPr="00CC72BF">
        <w:rPr>
          <w:rFonts w:ascii="Book Antiqua" w:hAnsi="Book Antiqua"/>
          <w:i/>
          <w:sz w:val="24"/>
          <w:szCs w:val="24"/>
        </w:rPr>
        <w:t>Sleep</w:t>
      </w:r>
      <w:r w:rsidRPr="00CC72BF">
        <w:rPr>
          <w:rFonts w:ascii="Book Antiqua" w:hAnsi="Book Antiqua"/>
          <w:sz w:val="24"/>
          <w:szCs w:val="24"/>
        </w:rPr>
        <w:t xml:space="preserve"> 2004; </w:t>
      </w:r>
      <w:r w:rsidRPr="00CC72BF">
        <w:rPr>
          <w:rFonts w:ascii="Book Antiqua" w:hAnsi="Book Antiqua"/>
          <w:b/>
          <w:sz w:val="24"/>
          <w:szCs w:val="24"/>
        </w:rPr>
        <w:t>27</w:t>
      </w:r>
      <w:r w:rsidRPr="00CC72BF">
        <w:rPr>
          <w:rFonts w:ascii="Book Antiqua" w:hAnsi="Book Antiqua"/>
          <w:sz w:val="24"/>
          <w:szCs w:val="24"/>
        </w:rPr>
        <w:t>: 767-773 [PMID: 15283013 DOI: 10.1093/sleep/27.4.767]</w:t>
      </w:r>
    </w:p>
    <w:p w14:paraId="6C02A5A0"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41 </w:t>
      </w:r>
      <w:r w:rsidRPr="00CC72BF">
        <w:rPr>
          <w:rFonts w:ascii="Book Antiqua" w:hAnsi="Book Antiqua"/>
          <w:b/>
          <w:sz w:val="24"/>
          <w:szCs w:val="24"/>
        </w:rPr>
        <w:t>Walters AS</w:t>
      </w:r>
      <w:r w:rsidRPr="00CC72BF">
        <w:rPr>
          <w:rFonts w:ascii="Book Antiqua" w:hAnsi="Book Antiqua"/>
          <w:sz w:val="24"/>
          <w:szCs w:val="24"/>
        </w:rPr>
        <w:t xml:space="preserve">, Gabelia D, Frauscher B. Restless legs syndrome (Willis-Ekbom disease) and growing pains: are they the same thing? A side-by-side comparison of the diagnostic criteria for both and recommendations for future research. </w:t>
      </w:r>
      <w:r w:rsidRPr="00CC72BF">
        <w:rPr>
          <w:rFonts w:ascii="Book Antiqua" w:hAnsi="Book Antiqua"/>
          <w:i/>
          <w:sz w:val="24"/>
          <w:szCs w:val="24"/>
        </w:rPr>
        <w:t>Sleep Med</w:t>
      </w:r>
      <w:r w:rsidRPr="00CC72BF">
        <w:rPr>
          <w:rFonts w:ascii="Book Antiqua" w:hAnsi="Book Antiqua"/>
          <w:sz w:val="24"/>
          <w:szCs w:val="24"/>
        </w:rPr>
        <w:t xml:space="preserve"> 2013; </w:t>
      </w:r>
      <w:r w:rsidRPr="00CC72BF">
        <w:rPr>
          <w:rFonts w:ascii="Book Antiqua" w:hAnsi="Book Antiqua"/>
          <w:b/>
          <w:sz w:val="24"/>
          <w:szCs w:val="24"/>
        </w:rPr>
        <w:t>14</w:t>
      </w:r>
      <w:r w:rsidRPr="00CC72BF">
        <w:rPr>
          <w:rFonts w:ascii="Book Antiqua" w:hAnsi="Book Antiqua"/>
          <w:sz w:val="24"/>
          <w:szCs w:val="24"/>
        </w:rPr>
        <w:t>: 1247-1252 [PMID: 24157095 DOI: 10.1016/j.sleep.2013.07.013]</w:t>
      </w:r>
    </w:p>
    <w:p w14:paraId="3C98CF3B"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42 </w:t>
      </w:r>
      <w:r w:rsidRPr="00CC72BF">
        <w:rPr>
          <w:rFonts w:ascii="Book Antiqua" w:hAnsi="Book Antiqua"/>
          <w:b/>
          <w:sz w:val="24"/>
          <w:szCs w:val="24"/>
        </w:rPr>
        <w:t>Simakajornboon N</w:t>
      </w:r>
      <w:r w:rsidRPr="00CC72BF">
        <w:rPr>
          <w:rFonts w:ascii="Book Antiqua" w:hAnsi="Book Antiqua"/>
          <w:sz w:val="24"/>
          <w:szCs w:val="24"/>
        </w:rPr>
        <w:t xml:space="preserve">, Dye TJ, Walters AS. Restless Legs Syndrome/Willis-Ekbom Disease and Growing Pains in Children and Adolescents. </w:t>
      </w:r>
      <w:r w:rsidRPr="00CC72BF">
        <w:rPr>
          <w:rFonts w:ascii="Book Antiqua" w:hAnsi="Book Antiqua"/>
          <w:i/>
          <w:sz w:val="24"/>
          <w:szCs w:val="24"/>
        </w:rPr>
        <w:t>Sleep Med Clin</w:t>
      </w:r>
      <w:r w:rsidRPr="00CC72BF">
        <w:rPr>
          <w:rFonts w:ascii="Book Antiqua" w:hAnsi="Book Antiqua"/>
          <w:sz w:val="24"/>
          <w:szCs w:val="24"/>
        </w:rPr>
        <w:t xml:space="preserve"> 2015; </w:t>
      </w:r>
      <w:r w:rsidRPr="00CC72BF">
        <w:rPr>
          <w:rFonts w:ascii="Book Antiqua" w:hAnsi="Book Antiqua"/>
          <w:b/>
          <w:sz w:val="24"/>
          <w:szCs w:val="24"/>
        </w:rPr>
        <w:t>10</w:t>
      </w:r>
      <w:r w:rsidRPr="00CC72BF">
        <w:rPr>
          <w:rFonts w:ascii="Book Antiqua" w:hAnsi="Book Antiqua"/>
          <w:sz w:val="24"/>
          <w:szCs w:val="24"/>
        </w:rPr>
        <w:t>: 311-322, xiv [PMID: 26329441 DOI: 10.1016/j.jsmc.2015.05.014]</w:t>
      </w:r>
    </w:p>
    <w:p w14:paraId="4D52D7AF" w14:textId="77777777" w:rsidR="00CC72BF" w:rsidRPr="00CC72BF" w:rsidRDefault="00CC72BF" w:rsidP="00CC72BF">
      <w:pPr>
        <w:spacing w:after="0" w:line="360" w:lineRule="auto"/>
        <w:jc w:val="both"/>
        <w:rPr>
          <w:rFonts w:ascii="Book Antiqua" w:hAnsi="Book Antiqua"/>
          <w:sz w:val="24"/>
          <w:szCs w:val="24"/>
        </w:rPr>
      </w:pPr>
      <w:r w:rsidRPr="00CC72BF">
        <w:rPr>
          <w:rFonts w:ascii="Book Antiqua" w:hAnsi="Book Antiqua"/>
          <w:sz w:val="24"/>
          <w:szCs w:val="24"/>
        </w:rPr>
        <w:t xml:space="preserve">43 </w:t>
      </w:r>
      <w:r w:rsidRPr="00CC72BF">
        <w:rPr>
          <w:rFonts w:ascii="Book Antiqua" w:hAnsi="Book Antiqua"/>
          <w:b/>
          <w:sz w:val="24"/>
          <w:szCs w:val="24"/>
        </w:rPr>
        <w:t>Evans AM</w:t>
      </w:r>
      <w:r w:rsidRPr="00CC72BF">
        <w:rPr>
          <w:rFonts w:ascii="Book Antiqua" w:hAnsi="Book Antiqua"/>
          <w:sz w:val="24"/>
          <w:szCs w:val="24"/>
        </w:rPr>
        <w:t xml:space="preserve">, Berde T, Karimi L, Ranade P, Shah N, Khubchandani R. Correlates and predictors of paediatric leg pain: a case-control study. </w:t>
      </w:r>
      <w:r w:rsidRPr="00CC72BF">
        <w:rPr>
          <w:rFonts w:ascii="Book Antiqua" w:hAnsi="Book Antiqua"/>
          <w:i/>
          <w:sz w:val="24"/>
          <w:szCs w:val="24"/>
        </w:rPr>
        <w:t>Rheumatol Int</w:t>
      </w:r>
      <w:r w:rsidRPr="00CC72BF">
        <w:rPr>
          <w:rFonts w:ascii="Book Antiqua" w:hAnsi="Book Antiqua"/>
          <w:sz w:val="24"/>
          <w:szCs w:val="24"/>
        </w:rPr>
        <w:t xml:space="preserve"> 2018; </w:t>
      </w:r>
      <w:r w:rsidRPr="00CC72BF">
        <w:rPr>
          <w:rFonts w:ascii="Book Antiqua" w:hAnsi="Book Antiqua"/>
          <w:b/>
          <w:sz w:val="24"/>
          <w:szCs w:val="24"/>
        </w:rPr>
        <w:t>38</w:t>
      </w:r>
      <w:r w:rsidRPr="00CC72BF">
        <w:rPr>
          <w:rFonts w:ascii="Book Antiqua" w:hAnsi="Book Antiqua"/>
          <w:sz w:val="24"/>
          <w:szCs w:val="24"/>
        </w:rPr>
        <w:t>: 1251-1258 [PMID: 29797060 DOI: 10.1007/s00296-018-4056-7]</w:t>
      </w:r>
    </w:p>
    <w:p w14:paraId="671D80EC" w14:textId="32252A88" w:rsidR="00A45E8D" w:rsidRPr="00CC72BF" w:rsidRDefault="00A45E8D" w:rsidP="00CC72BF">
      <w:pPr>
        <w:autoSpaceDE w:val="0"/>
        <w:autoSpaceDN w:val="0"/>
        <w:adjustRightInd w:val="0"/>
        <w:spacing w:after="0" w:line="360" w:lineRule="auto"/>
        <w:jc w:val="both"/>
        <w:rPr>
          <w:rFonts w:ascii="Book Antiqua" w:hAnsi="Book Antiqua" w:cs="Times New Roman"/>
          <w:b/>
          <w:sz w:val="24"/>
          <w:szCs w:val="24"/>
          <w:lang w:val="en-US"/>
        </w:rPr>
      </w:pPr>
    </w:p>
    <w:p w14:paraId="4D040153" w14:textId="62D3C6EC" w:rsidR="00806DB0" w:rsidRPr="00213981" w:rsidRDefault="00806DB0" w:rsidP="00213981">
      <w:pPr>
        <w:pStyle w:val="PlainText"/>
        <w:spacing w:line="360" w:lineRule="auto"/>
        <w:jc w:val="right"/>
        <w:rPr>
          <w:rFonts w:ascii="Book Antiqua" w:hAnsi="Book Antiqua"/>
          <w:b/>
          <w:sz w:val="24"/>
          <w:szCs w:val="24"/>
        </w:rPr>
      </w:pPr>
      <w:r w:rsidRPr="00213981">
        <w:rPr>
          <w:rFonts w:ascii="Book Antiqua" w:hAnsi="Book Antiqua"/>
          <w:b/>
          <w:sz w:val="24"/>
          <w:szCs w:val="24"/>
        </w:rPr>
        <w:t xml:space="preserve">P-Reviewer: </w:t>
      </w:r>
      <w:proofErr w:type="spellStart"/>
      <w:r w:rsidR="005E5CC9" w:rsidRPr="00213981">
        <w:rPr>
          <w:rFonts w:ascii="Book Antiqua" w:hAnsi="Book Antiqua"/>
          <w:color w:val="000000"/>
          <w:sz w:val="24"/>
          <w:szCs w:val="24"/>
        </w:rPr>
        <w:t>Kaspiris</w:t>
      </w:r>
      <w:proofErr w:type="spellEnd"/>
      <w:r w:rsidR="005E5CC9" w:rsidRPr="00213981">
        <w:rPr>
          <w:rFonts w:ascii="Book Antiqua" w:hAnsi="Book Antiqua"/>
          <w:color w:val="000000"/>
          <w:sz w:val="24"/>
          <w:szCs w:val="24"/>
        </w:rPr>
        <w:t xml:space="preserve"> A </w:t>
      </w:r>
      <w:r w:rsidRPr="00213981">
        <w:rPr>
          <w:rFonts w:ascii="Book Antiqua" w:hAnsi="Book Antiqua"/>
          <w:b/>
          <w:sz w:val="24"/>
          <w:szCs w:val="24"/>
        </w:rPr>
        <w:t xml:space="preserve">S-Editor: </w:t>
      </w:r>
      <w:r w:rsidRPr="00213981">
        <w:rPr>
          <w:rFonts w:ascii="Book Antiqua" w:hAnsi="Book Antiqua"/>
          <w:sz w:val="24"/>
          <w:szCs w:val="24"/>
        </w:rPr>
        <w:t>Ji FF</w:t>
      </w:r>
      <w:r w:rsidRPr="00213981">
        <w:rPr>
          <w:rFonts w:ascii="Book Antiqua" w:hAnsi="Book Antiqua"/>
          <w:b/>
          <w:sz w:val="24"/>
          <w:szCs w:val="24"/>
        </w:rPr>
        <w:t xml:space="preserve"> L-Editor: E-Editor: </w:t>
      </w:r>
    </w:p>
    <w:p w14:paraId="2DB3A1D3" w14:textId="77777777" w:rsidR="00806DB0" w:rsidRPr="00CC72BF" w:rsidRDefault="00806DB0" w:rsidP="00CC72BF">
      <w:pPr>
        <w:pStyle w:val="PlainText"/>
        <w:spacing w:line="360" w:lineRule="auto"/>
        <w:rPr>
          <w:rFonts w:ascii="Book Antiqua" w:hAnsi="Book Antiqua"/>
          <w:b/>
          <w:sz w:val="24"/>
          <w:szCs w:val="24"/>
        </w:rPr>
      </w:pPr>
      <w:r w:rsidRPr="00CC72BF">
        <w:rPr>
          <w:rFonts w:ascii="Book Antiqua" w:hAnsi="Book Antiqua"/>
          <w:b/>
          <w:sz w:val="24"/>
          <w:szCs w:val="24"/>
        </w:rPr>
        <w:t xml:space="preserve"> </w:t>
      </w:r>
    </w:p>
    <w:p w14:paraId="5F53D8DE" w14:textId="2C1CEDE5" w:rsidR="00806DB0" w:rsidRPr="00CC72BF" w:rsidRDefault="00806DB0" w:rsidP="00CC72BF">
      <w:pPr>
        <w:snapToGrid w:val="0"/>
        <w:spacing w:after="0" w:line="360" w:lineRule="auto"/>
        <w:jc w:val="both"/>
        <w:rPr>
          <w:rFonts w:ascii="Book Antiqua" w:eastAsia="SimSun" w:hAnsi="Book Antiqua" w:cs="Helvetica"/>
          <w:b/>
          <w:sz w:val="24"/>
          <w:szCs w:val="24"/>
        </w:rPr>
      </w:pPr>
      <w:r w:rsidRPr="00CC72BF">
        <w:rPr>
          <w:rFonts w:ascii="Book Antiqua" w:eastAsia="SimSun" w:hAnsi="Book Antiqua" w:cs="Helvetica"/>
          <w:b/>
          <w:sz w:val="24"/>
          <w:szCs w:val="24"/>
        </w:rPr>
        <w:t xml:space="preserve">Specialty type: </w:t>
      </w:r>
      <w:r w:rsidR="005E5CC9" w:rsidRPr="00CC72BF">
        <w:rPr>
          <w:rFonts w:ascii="Book Antiqua" w:eastAsia="Microsoft YaHei" w:hAnsi="Book Antiqua" w:cs="SimSun"/>
          <w:sz w:val="24"/>
          <w:szCs w:val="24"/>
        </w:rPr>
        <w:t>Orthopedics</w:t>
      </w:r>
    </w:p>
    <w:p w14:paraId="2EB3A5D9" w14:textId="64D0A7BD" w:rsidR="00806DB0" w:rsidRPr="00CC72BF" w:rsidRDefault="00806DB0" w:rsidP="00CC72BF">
      <w:pPr>
        <w:snapToGrid w:val="0"/>
        <w:spacing w:after="0" w:line="360" w:lineRule="auto"/>
        <w:jc w:val="both"/>
        <w:rPr>
          <w:rFonts w:ascii="Book Antiqua" w:eastAsia="SimSun" w:hAnsi="Book Antiqua" w:cs="Helvetica"/>
          <w:b/>
          <w:sz w:val="24"/>
          <w:szCs w:val="24"/>
        </w:rPr>
      </w:pPr>
      <w:r w:rsidRPr="00CC72BF">
        <w:rPr>
          <w:rFonts w:ascii="Book Antiqua" w:eastAsia="SimSun" w:hAnsi="Book Antiqua" w:cs="Helvetica"/>
          <w:b/>
          <w:sz w:val="24"/>
          <w:szCs w:val="24"/>
        </w:rPr>
        <w:t xml:space="preserve">Country of origin: </w:t>
      </w:r>
      <w:r w:rsidR="005E5CC9" w:rsidRPr="00CC72BF">
        <w:rPr>
          <w:rFonts w:ascii="Book Antiqua" w:eastAsia="SimSun" w:hAnsi="Book Antiqua"/>
          <w:sz w:val="24"/>
          <w:szCs w:val="24"/>
        </w:rPr>
        <w:t>Italy</w:t>
      </w:r>
    </w:p>
    <w:p w14:paraId="3CEE5092" w14:textId="77777777" w:rsidR="00806DB0" w:rsidRPr="00CC72BF" w:rsidRDefault="00806DB0" w:rsidP="00CC72BF">
      <w:pPr>
        <w:snapToGrid w:val="0"/>
        <w:spacing w:after="0" w:line="360" w:lineRule="auto"/>
        <w:jc w:val="both"/>
        <w:rPr>
          <w:rFonts w:ascii="Book Antiqua" w:eastAsia="SimSun" w:hAnsi="Book Antiqua" w:cs="Helvetica"/>
          <w:b/>
          <w:sz w:val="24"/>
          <w:szCs w:val="24"/>
        </w:rPr>
      </w:pPr>
      <w:r w:rsidRPr="00CC72BF">
        <w:rPr>
          <w:rFonts w:ascii="Book Antiqua" w:eastAsia="SimSun" w:hAnsi="Book Antiqua" w:cs="Helvetica"/>
          <w:b/>
          <w:sz w:val="24"/>
          <w:szCs w:val="24"/>
        </w:rPr>
        <w:t>Peer-review report classification</w:t>
      </w:r>
    </w:p>
    <w:p w14:paraId="1D95C99B" w14:textId="4F7EC77D" w:rsidR="00806DB0" w:rsidRPr="00CC72BF" w:rsidRDefault="00806DB0" w:rsidP="00CC72BF">
      <w:pPr>
        <w:snapToGrid w:val="0"/>
        <w:spacing w:after="0" w:line="360" w:lineRule="auto"/>
        <w:jc w:val="both"/>
        <w:rPr>
          <w:rFonts w:ascii="Book Antiqua" w:eastAsia="SimSun" w:hAnsi="Book Antiqua" w:cs="Helvetica"/>
          <w:sz w:val="24"/>
          <w:szCs w:val="24"/>
          <w:lang w:eastAsia="zh-CN"/>
        </w:rPr>
      </w:pPr>
      <w:r w:rsidRPr="00CC72BF">
        <w:rPr>
          <w:rFonts w:ascii="Book Antiqua" w:eastAsia="SimSun" w:hAnsi="Book Antiqua" w:cs="Helvetica"/>
          <w:sz w:val="24"/>
          <w:szCs w:val="24"/>
        </w:rPr>
        <w:lastRenderedPageBreak/>
        <w:t xml:space="preserve">Grade A (Excellent): </w:t>
      </w:r>
      <w:r w:rsidR="005E5CC9" w:rsidRPr="00CC72BF">
        <w:rPr>
          <w:rFonts w:ascii="Book Antiqua" w:eastAsia="SimSun" w:hAnsi="Book Antiqua" w:cs="Helvetica"/>
          <w:sz w:val="24"/>
          <w:szCs w:val="24"/>
          <w:lang w:eastAsia="zh-CN"/>
        </w:rPr>
        <w:t>0</w:t>
      </w:r>
    </w:p>
    <w:p w14:paraId="16640D9D" w14:textId="77777777" w:rsidR="00806DB0" w:rsidRPr="00CC72BF" w:rsidRDefault="00806DB0" w:rsidP="00CC72BF">
      <w:pPr>
        <w:snapToGrid w:val="0"/>
        <w:spacing w:after="0" w:line="360" w:lineRule="auto"/>
        <w:jc w:val="both"/>
        <w:rPr>
          <w:rFonts w:ascii="Book Antiqua" w:eastAsia="SimSun" w:hAnsi="Book Antiqua" w:cs="Helvetica"/>
          <w:sz w:val="24"/>
          <w:szCs w:val="24"/>
        </w:rPr>
      </w:pPr>
      <w:r w:rsidRPr="00CC72BF">
        <w:rPr>
          <w:rFonts w:ascii="Book Antiqua" w:eastAsia="SimSun" w:hAnsi="Book Antiqua" w:cs="Helvetica"/>
          <w:sz w:val="24"/>
          <w:szCs w:val="24"/>
        </w:rPr>
        <w:t>Grade B (Very good): B</w:t>
      </w:r>
    </w:p>
    <w:p w14:paraId="176AEC65" w14:textId="213CD345" w:rsidR="00806DB0" w:rsidRPr="00CC72BF" w:rsidRDefault="00806DB0" w:rsidP="00CC72BF">
      <w:pPr>
        <w:snapToGrid w:val="0"/>
        <w:spacing w:after="0" w:line="360" w:lineRule="auto"/>
        <w:jc w:val="both"/>
        <w:rPr>
          <w:rFonts w:ascii="Book Antiqua" w:eastAsia="SimSun" w:hAnsi="Book Antiqua" w:cs="Helvetica"/>
          <w:sz w:val="24"/>
          <w:szCs w:val="24"/>
          <w:lang w:eastAsia="zh-CN"/>
        </w:rPr>
      </w:pPr>
      <w:r w:rsidRPr="00CC72BF">
        <w:rPr>
          <w:rFonts w:ascii="Book Antiqua" w:eastAsia="SimSun" w:hAnsi="Book Antiqua" w:cs="Helvetica"/>
          <w:sz w:val="24"/>
          <w:szCs w:val="24"/>
        </w:rPr>
        <w:t xml:space="preserve">Grade C (Good): </w:t>
      </w:r>
      <w:r w:rsidR="005E5CC9" w:rsidRPr="00CC72BF">
        <w:rPr>
          <w:rFonts w:ascii="Book Antiqua" w:eastAsia="SimSun" w:hAnsi="Book Antiqua" w:cs="Helvetica"/>
          <w:sz w:val="24"/>
          <w:szCs w:val="24"/>
          <w:lang w:eastAsia="zh-CN"/>
        </w:rPr>
        <w:t>0</w:t>
      </w:r>
    </w:p>
    <w:p w14:paraId="7BFBA68B" w14:textId="77777777" w:rsidR="00806DB0" w:rsidRPr="00CC72BF" w:rsidRDefault="00806DB0" w:rsidP="00CC72BF">
      <w:pPr>
        <w:snapToGrid w:val="0"/>
        <w:spacing w:after="0" w:line="360" w:lineRule="auto"/>
        <w:jc w:val="both"/>
        <w:rPr>
          <w:rFonts w:ascii="Book Antiqua" w:eastAsia="SimSun" w:hAnsi="Book Antiqua" w:cs="Helvetica"/>
          <w:sz w:val="24"/>
          <w:szCs w:val="24"/>
        </w:rPr>
      </w:pPr>
      <w:r w:rsidRPr="00CC72BF">
        <w:rPr>
          <w:rFonts w:ascii="Book Antiqua" w:eastAsia="SimSun" w:hAnsi="Book Antiqua" w:cs="Helvetica"/>
          <w:sz w:val="24"/>
          <w:szCs w:val="24"/>
        </w:rPr>
        <w:t xml:space="preserve">Grade D (Fair): 0 </w:t>
      </w:r>
    </w:p>
    <w:p w14:paraId="47872719" w14:textId="7E89D5F2" w:rsidR="00BD1063" w:rsidRPr="00CC72BF" w:rsidRDefault="00806DB0" w:rsidP="00CC72BF">
      <w:pPr>
        <w:autoSpaceDE w:val="0"/>
        <w:autoSpaceDN w:val="0"/>
        <w:adjustRightInd w:val="0"/>
        <w:spacing w:after="0" w:line="360" w:lineRule="auto"/>
        <w:jc w:val="both"/>
        <w:rPr>
          <w:rFonts w:ascii="Book Antiqua" w:eastAsia="SimSun" w:hAnsi="Book Antiqua" w:cs="Helvetica"/>
          <w:sz w:val="24"/>
          <w:szCs w:val="24"/>
        </w:rPr>
      </w:pPr>
      <w:r w:rsidRPr="00CC72BF">
        <w:rPr>
          <w:rFonts w:ascii="Book Antiqua" w:eastAsia="SimSun" w:hAnsi="Book Antiqua" w:cs="Helvetica"/>
          <w:sz w:val="24"/>
          <w:szCs w:val="24"/>
        </w:rPr>
        <w:t>Grade E (Poor): 0</w:t>
      </w:r>
    </w:p>
    <w:p w14:paraId="08E19576" w14:textId="77777777" w:rsidR="00BD1063" w:rsidRDefault="00BD1063">
      <w:pPr>
        <w:rPr>
          <w:rFonts w:ascii="Book Antiqua" w:eastAsia="SimSun" w:hAnsi="Book Antiqua" w:cs="Helvetica"/>
          <w:sz w:val="24"/>
          <w:szCs w:val="24"/>
        </w:rPr>
      </w:pPr>
      <w:r>
        <w:rPr>
          <w:rFonts w:ascii="Book Antiqua" w:eastAsia="SimSun" w:hAnsi="Book Antiqua" w:cs="Helvetica"/>
          <w:sz w:val="24"/>
          <w:szCs w:val="24"/>
        </w:rPr>
        <w:br w:type="page"/>
      </w:r>
    </w:p>
    <w:p w14:paraId="768E3E96" w14:textId="25762DB5" w:rsidR="00BD1063" w:rsidRPr="00BD1063" w:rsidRDefault="00BD1063" w:rsidP="00BD1063">
      <w:pPr>
        <w:spacing w:after="0" w:line="360" w:lineRule="auto"/>
        <w:jc w:val="both"/>
        <w:rPr>
          <w:rFonts w:ascii="Book Antiqua" w:hAnsi="Book Antiqua" w:cs="Times New Roman"/>
          <w:b/>
          <w:sz w:val="24"/>
          <w:szCs w:val="24"/>
          <w:lang w:val="en-GB" w:eastAsia="zh-CN"/>
        </w:rPr>
      </w:pPr>
      <w:r w:rsidRPr="00BD1063">
        <w:rPr>
          <w:rFonts w:ascii="Book Antiqua" w:hAnsi="Book Antiqua"/>
          <w:b/>
          <w:sz w:val="24"/>
          <w:szCs w:val="24"/>
          <w:lang w:val="en-US"/>
        </w:rPr>
        <w:lastRenderedPageBreak/>
        <w:t xml:space="preserve">Table </w:t>
      </w:r>
      <w:r w:rsidRPr="00BD1063">
        <w:rPr>
          <w:rFonts w:ascii="Book Antiqua" w:hAnsi="Book Antiqua"/>
          <w:b/>
          <w:sz w:val="24"/>
          <w:szCs w:val="24"/>
        </w:rPr>
        <w:fldChar w:fldCharType="begin"/>
      </w:r>
      <w:r w:rsidRPr="00BD1063">
        <w:rPr>
          <w:rFonts w:ascii="Book Antiqua" w:hAnsi="Book Antiqua"/>
          <w:b/>
          <w:sz w:val="24"/>
          <w:szCs w:val="24"/>
          <w:lang w:val="en-US"/>
        </w:rPr>
        <w:instrText xml:space="preserve"> SEQ Table \* ARABIC </w:instrText>
      </w:r>
      <w:r w:rsidRPr="00BD1063">
        <w:rPr>
          <w:rFonts w:ascii="Book Antiqua" w:hAnsi="Book Antiqua"/>
          <w:b/>
          <w:sz w:val="24"/>
          <w:szCs w:val="24"/>
        </w:rPr>
        <w:fldChar w:fldCharType="separate"/>
      </w:r>
      <w:r w:rsidRPr="00BD1063">
        <w:rPr>
          <w:rFonts w:ascii="Book Antiqua" w:hAnsi="Book Antiqua"/>
          <w:b/>
          <w:noProof/>
          <w:sz w:val="24"/>
          <w:szCs w:val="24"/>
          <w:lang w:val="en-US"/>
        </w:rPr>
        <w:t>1</w:t>
      </w:r>
      <w:r w:rsidRPr="00BD1063">
        <w:rPr>
          <w:rFonts w:ascii="Book Antiqua" w:hAnsi="Book Antiqua"/>
          <w:b/>
          <w:sz w:val="24"/>
          <w:szCs w:val="24"/>
        </w:rPr>
        <w:fldChar w:fldCharType="end"/>
      </w:r>
      <w:r w:rsidRPr="00BD1063">
        <w:rPr>
          <w:rFonts w:ascii="Book Antiqua" w:hAnsi="Book Antiqua"/>
          <w:b/>
          <w:sz w:val="24"/>
          <w:szCs w:val="24"/>
          <w:lang w:val="en-US"/>
        </w:rPr>
        <w:t xml:space="preserve"> </w:t>
      </w:r>
      <w:r w:rsidRPr="00BD1063">
        <w:rPr>
          <w:rFonts w:ascii="Book Antiqua" w:hAnsi="Book Antiqua" w:cs="Times New Roman"/>
          <w:b/>
          <w:sz w:val="24"/>
          <w:szCs w:val="24"/>
          <w:lang w:val="en-GB"/>
        </w:rPr>
        <w:t>The main findings of included case-control and cohort studies</w:t>
      </w:r>
    </w:p>
    <w:p w14:paraId="087B5573" w14:textId="77777777" w:rsidR="001C4BA4" w:rsidRPr="00BD1063" w:rsidRDefault="001C4BA4" w:rsidP="00806DB0">
      <w:pPr>
        <w:autoSpaceDE w:val="0"/>
        <w:autoSpaceDN w:val="0"/>
        <w:adjustRightInd w:val="0"/>
        <w:spacing w:after="0" w:line="360" w:lineRule="auto"/>
        <w:jc w:val="both"/>
        <w:rPr>
          <w:rFonts w:ascii="Book Antiqua" w:hAnsi="Book Antiqua" w:cs="Times New Roman"/>
          <w:b/>
          <w:sz w:val="24"/>
          <w:szCs w:val="24"/>
          <w:lang w:val="en-GB"/>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3402"/>
        <w:gridCol w:w="1701"/>
        <w:gridCol w:w="2794"/>
      </w:tblGrid>
      <w:tr w:rsidR="00B05757" w:rsidRPr="00B05757" w14:paraId="7243BF91" w14:textId="77777777" w:rsidTr="00BD1063">
        <w:tc>
          <w:tcPr>
            <w:tcW w:w="675" w:type="dxa"/>
            <w:tcBorders>
              <w:top w:val="single" w:sz="4" w:space="0" w:color="auto"/>
              <w:bottom w:val="single" w:sz="4" w:space="0" w:color="auto"/>
            </w:tcBorders>
            <w:shd w:val="clear" w:color="auto" w:fill="auto"/>
          </w:tcPr>
          <w:p w14:paraId="72A9EFA4" w14:textId="41C44E3F" w:rsidR="004C22F4" w:rsidRPr="00BD1063" w:rsidRDefault="001C4BA4" w:rsidP="00AF2DF9">
            <w:pPr>
              <w:spacing w:line="360" w:lineRule="auto"/>
              <w:jc w:val="both"/>
              <w:rPr>
                <w:rFonts w:ascii="Book Antiqua" w:hAnsi="Book Antiqua" w:cs="Times New Roman"/>
                <w:b/>
                <w:lang w:eastAsia="zh-CN"/>
              </w:rPr>
            </w:pPr>
            <w:r w:rsidRPr="00BD1063">
              <w:rPr>
                <w:rFonts w:ascii="Book Antiqua" w:hAnsi="Book Antiqua" w:cs="Times New Roman"/>
                <w:b/>
              </w:rPr>
              <w:t>Ref</w:t>
            </w:r>
          </w:p>
        </w:tc>
        <w:tc>
          <w:tcPr>
            <w:tcW w:w="1276" w:type="dxa"/>
            <w:tcBorders>
              <w:top w:val="single" w:sz="4" w:space="0" w:color="auto"/>
              <w:bottom w:val="single" w:sz="4" w:space="0" w:color="auto"/>
            </w:tcBorders>
            <w:shd w:val="clear" w:color="auto" w:fill="auto"/>
          </w:tcPr>
          <w:p w14:paraId="7C5B69ED" w14:textId="77777777" w:rsidR="001C4BA4" w:rsidRPr="00BD1063" w:rsidRDefault="001C4BA4" w:rsidP="00AF2DF9">
            <w:pPr>
              <w:spacing w:line="360" w:lineRule="auto"/>
              <w:jc w:val="both"/>
              <w:rPr>
                <w:rFonts w:ascii="Book Antiqua" w:hAnsi="Book Antiqua" w:cs="Times New Roman"/>
                <w:b/>
              </w:rPr>
            </w:pPr>
            <w:r w:rsidRPr="00BD1063">
              <w:rPr>
                <w:rFonts w:ascii="Book Antiqua" w:hAnsi="Book Antiqua" w:cs="Times New Roman"/>
                <w:b/>
              </w:rPr>
              <w:t>Author</w:t>
            </w:r>
          </w:p>
        </w:tc>
        <w:tc>
          <w:tcPr>
            <w:tcW w:w="3402" w:type="dxa"/>
            <w:tcBorders>
              <w:top w:val="single" w:sz="4" w:space="0" w:color="auto"/>
              <w:bottom w:val="single" w:sz="4" w:space="0" w:color="auto"/>
            </w:tcBorders>
            <w:shd w:val="clear" w:color="auto" w:fill="auto"/>
          </w:tcPr>
          <w:p w14:paraId="59FB92F8" w14:textId="77777777" w:rsidR="001C4BA4" w:rsidRPr="00BD1063" w:rsidRDefault="001C4BA4" w:rsidP="00AF2DF9">
            <w:pPr>
              <w:spacing w:line="360" w:lineRule="auto"/>
              <w:jc w:val="both"/>
              <w:rPr>
                <w:rFonts w:ascii="Book Antiqua" w:hAnsi="Book Antiqua" w:cs="Times New Roman"/>
                <w:b/>
              </w:rPr>
            </w:pPr>
            <w:r w:rsidRPr="00BD1063">
              <w:rPr>
                <w:rFonts w:ascii="Book Antiqua" w:hAnsi="Book Antiqua" w:cs="Times New Roman"/>
                <w:b/>
              </w:rPr>
              <w:t>Subjects</w:t>
            </w:r>
          </w:p>
        </w:tc>
        <w:tc>
          <w:tcPr>
            <w:tcW w:w="1701" w:type="dxa"/>
            <w:tcBorders>
              <w:top w:val="single" w:sz="4" w:space="0" w:color="auto"/>
              <w:bottom w:val="single" w:sz="4" w:space="0" w:color="auto"/>
            </w:tcBorders>
            <w:shd w:val="clear" w:color="auto" w:fill="auto"/>
          </w:tcPr>
          <w:p w14:paraId="23422743" w14:textId="77777777" w:rsidR="001C4BA4" w:rsidRPr="00BD1063" w:rsidRDefault="001C4BA4" w:rsidP="00AF2DF9">
            <w:pPr>
              <w:spacing w:line="360" w:lineRule="auto"/>
              <w:jc w:val="both"/>
              <w:rPr>
                <w:rFonts w:ascii="Book Antiqua" w:hAnsi="Book Antiqua" w:cs="Times New Roman"/>
                <w:b/>
              </w:rPr>
            </w:pPr>
            <w:r w:rsidRPr="00BD1063">
              <w:rPr>
                <w:rFonts w:ascii="Book Antiqua" w:hAnsi="Book Antiqua" w:cs="Times New Roman"/>
                <w:b/>
              </w:rPr>
              <w:t>Etiology</w:t>
            </w:r>
          </w:p>
        </w:tc>
        <w:tc>
          <w:tcPr>
            <w:tcW w:w="2794" w:type="dxa"/>
            <w:tcBorders>
              <w:top w:val="single" w:sz="4" w:space="0" w:color="auto"/>
              <w:bottom w:val="single" w:sz="4" w:space="0" w:color="auto"/>
            </w:tcBorders>
            <w:shd w:val="clear" w:color="auto" w:fill="auto"/>
          </w:tcPr>
          <w:p w14:paraId="3BE8EFC9" w14:textId="77777777" w:rsidR="001C4BA4" w:rsidRPr="00BD1063" w:rsidRDefault="001C4BA4" w:rsidP="00AF2DF9">
            <w:pPr>
              <w:spacing w:line="360" w:lineRule="auto"/>
              <w:jc w:val="both"/>
              <w:rPr>
                <w:rFonts w:ascii="Book Antiqua" w:hAnsi="Book Antiqua" w:cs="Times New Roman"/>
                <w:b/>
              </w:rPr>
            </w:pPr>
            <w:r w:rsidRPr="00BD1063">
              <w:rPr>
                <w:rFonts w:ascii="Book Antiqua" w:hAnsi="Book Antiqua" w:cs="Times New Roman"/>
                <w:b/>
              </w:rPr>
              <w:t>Results</w:t>
            </w:r>
          </w:p>
        </w:tc>
      </w:tr>
      <w:tr w:rsidR="00B05757" w:rsidRPr="00B05757" w14:paraId="4A2A88E1" w14:textId="77777777" w:rsidTr="00BD1063">
        <w:tc>
          <w:tcPr>
            <w:tcW w:w="675" w:type="dxa"/>
            <w:tcBorders>
              <w:top w:val="single" w:sz="4" w:space="0" w:color="auto"/>
            </w:tcBorders>
            <w:shd w:val="clear" w:color="auto" w:fill="auto"/>
          </w:tcPr>
          <w:p w14:paraId="2C191DCE"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[10]</w:t>
            </w:r>
          </w:p>
        </w:tc>
        <w:tc>
          <w:tcPr>
            <w:tcW w:w="1276" w:type="dxa"/>
            <w:tcBorders>
              <w:top w:val="single" w:sz="4" w:space="0" w:color="auto"/>
            </w:tcBorders>
            <w:shd w:val="clear" w:color="auto" w:fill="auto"/>
          </w:tcPr>
          <w:p w14:paraId="423A7563" w14:textId="378997D6"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proofErr w:type="spellStart"/>
            <w:r w:rsidRPr="00B05757">
              <w:rPr>
                <w:rFonts w:ascii="Book Antiqua" w:hAnsi="Book Antiqua" w:cs="Times New Roman"/>
                <w:lang w:val="en-US"/>
              </w:rPr>
              <w:t>Pavone</w:t>
            </w:r>
            <w:proofErr w:type="spellEnd"/>
            <w:r w:rsidRPr="00B05757">
              <w:rPr>
                <w:rFonts w:ascii="Book Antiqua" w:hAnsi="Book Antiqua" w:cs="Times New Roman"/>
                <w:lang w:val="en-US"/>
              </w:rPr>
              <w:t xml:space="preserve"> </w:t>
            </w:r>
            <w:r w:rsidR="00BD1063" w:rsidRPr="00BD1063">
              <w:rPr>
                <w:rFonts w:ascii="Book Antiqua" w:hAnsi="Book Antiqua" w:cs="Times New Roman"/>
                <w:i/>
                <w:lang w:val="en-US"/>
              </w:rPr>
              <w:t>et al</w:t>
            </w:r>
            <w:r w:rsidR="004D4E27">
              <w:rPr>
                <w:rFonts w:ascii="Book Antiqua" w:hAnsi="Book Antiqua" w:cs="Times New Roman" w:hint="eastAsia"/>
                <w:lang w:val="en-US" w:eastAsia="zh-CN"/>
              </w:rPr>
              <w:t xml:space="preserve"> </w:t>
            </w:r>
            <w:r w:rsidRPr="00B05757">
              <w:rPr>
                <w:rFonts w:ascii="Book Antiqua" w:hAnsi="Book Antiqua" w:cs="Times New Roman"/>
                <w:lang w:val="en-US"/>
              </w:rPr>
              <w:t>(2011)</w:t>
            </w:r>
          </w:p>
        </w:tc>
        <w:tc>
          <w:tcPr>
            <w:tcW w:w="3402" w:type="dxa"/>
            <w:tcBorders>
              <w:top w:val="single" w:sz="4" w:space="0" w:color="auto"/>
            </w:tcBorders>
            <w:shd w:val="clear" w:color="auto" w:fill="auto"/>
          </w:tcPr>
          <w:p w14:paraId="57B61C92" w14:textId="30BDDACA" w:rsidR="001C4BA4" w:rsidRPr="00B0575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30</w:t>
            </w:r>
            <w:r w:rsidR="00B05757">
              <w:rPr>
                <w:rFonts w:ascii="Book Antiqua" w:hAnsi="Book Antiqua" w:cs="Times New Roman"/>
                <w:lang w:val="en-US"/>
              </w:rPr>
              <w:t xml:space="preserve"> </w:t>
            </w:r>
            <w:r w:rsidRPr="00B05757">
              <w:rPr>
                <w:rFonts w:ascii="Book Antiqua" w:hAnsi="Book Antiqua" w:cs="Times New Roman"/>
                <w:lang w:val="en-US"/>
              </w:rPr>
              <w:t>with growing were enrolled and pro</w:t>
            </w:r>
            <w:r w:rsidR="004D4E27">
              <w:rPr>
                <w:rFonts w:ascii="Book Antiqua" w:hAnsi="Book Antiqua" w:cs="Times New Roman"/>
                <w:lang w:val="en-US"/>
              </w:rPr>
              <w:t>spectively followed up for 1 y</w:t>
            </w:r>
            <w:r w:rsidRPr="00B05757">
              <w:rPr>
                <w:rFonts w:ascii="Book Antiqua" w:hAnsi="Book Antiqua" w:cs="Times New Roman"/>
                <w:lang w:val="en-US"/>
              </w:rPr>
              <w:t>r. Laboratory tests, including complete blood count, erythrocyte sedimentation rate, and serum calcium and phosphorus levels,</w:t>
            </w:r>
            <w:r w:rsidR="004D4E27">
              <w:rPr>
                <w:rFonts w:ascii="Book Antiqua" w:hAnsi="Book Antiqua" w:cs="Times New Roman"/>
                <w:lang w:val="en-US"/>
              </w:rPr>
              <w:t xml:space="preserve"> were performed in all children</w:t>
            </w:r>
          </w:p>
        </w:tc>
        <w:tc>
          <w:tcPr>
            <w:tcW w:w="1701" w:type="dxa"/>
            <w:tcBorders>
              <w:top w:val="single" w:sz="4" w:space="0" w:color="auto"/>
            </w:tcBorders>
            <w:shd w:val="clear" w:color="auto" w:fill="auto"/>
          </w:tcPr>
          <w:p w14:paraId="0073036E"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Family history</w:t>
            </w:r>
          </w:p>
        </w:tc>
        <w:tc>
          <w:tcPr>
            <w:tcW w:w="2794" w:type="dxa"/>
            <w:tcBorders>
              <w:top w:val="single" w:sz="4" w:space="0" w:color="auto"/>
            </w:tcBorders>
            <w:shd w:val="clear" w:color="auto" w:fill="auto"/>
          </w:tcPr>
          <w:p w14:paraId="57574623" w14:textId="71B87347" w:rsidR="001C4BA4" w:rsidRPr="00B0575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 xml:space="preserve">A family history of growing pains </w:t>
            </w:r>
            <w:r w:rsidR="004D4E27">
              <w:rPr>
                <w:rFonts w:ascii="Book Antiqua" w:hAnsi="Book Antiqua" w:cs="Times New Roman"/>
                <w:lang w:val="en-US"/>
              </w:rPr>
              <w:t>was positive in 20% of patients</w:t>
            </w:r>
          </w:p>
        </w:tc>
      </w:tr>
      <w:tr w:rsidR="00B05757" w:rsidRPr="00B05757" w14:paraId="1DE217D5" w14:textId="77777777" w:rsidTr="00BD1063">
        <w:tc>
          <w:tcPr>
            <w:tcW w:w="675" w:type="dxa"/>
            <w:shd w:val="clear" w:color="auto" w:fill="auto"/>
          </w:tcPr>
          <w:p w14:paraId="5CD1EEB6"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[12]</w:t>
            </w:r>
          </w:p>
        </w:tc>
        <w:tc>
          <w:tcPr>
            <w:tcW w:w="1276" w:type="dxa"/>
            <w:shd w:val="clear" w:color="auto" w:fill="auto"/>
          </w:tcPr>
          <w:p w14:paraId="78054E16" w14:textId="7A105F61" w:rsidR="001C4BA4" w:rsidRPr="00B05757" w:rsidRDefault="001C4BA4" w:rsidP="00AF2DF9">
            <w:pPr>
              <w:spacing w:line="360" w:lineRule="auto"/>
              <w:jc w:val="both"/>
              <w:rPr>
                <w:rFonts w:ascii="Book Antiqua" w:hAnsi="Book Antiqua" w:cs="Times New Roman"/>
                <w:lang w:val="en-US"/>
              </w:rPr>
            </w:pPr>
            <w:proofErr w:type="spellStart"/>
            <w:r w:rsidRPr="00B05757">
              <w:rPr>
                <w:rFonts w:ascii="Book Antiqua" w:hAnsi="Book Antiqua" w:cs="Times New Roman"/>
                <w:lang w:val="en-US"/>
              </w:rPr>
              <w:t>Hashkes</w:t>
            </w:r>
            <w:proofErr w:type="spellEnd"/>
            <w:r w:rsidRPr="00B05757">
              <w:rPr>
                <w:rFonts w:ascii="Book Antiqua" w:hAnsi="Book Antiqua" w:cs="Times New Roman"/>
                <w:lang w:val="en-US"/>
              </w:rPr>
              <w:t xml:space="preserve"> </w:t>
            </w:r>
            <w:r w:rsidR="00BD1063" w:rsidRPr="00BD1063">
              <w:rPr>
                <w:rFonts w:ascii="Book Antiqua" w:hAnsi="Book Antiqua" w:cs="Times New Roman"/>
                <w:i/>
                <w:lang w:val="en-US"/>
              </w:rPr>
              <w:t>et al</w:t>
            </w:r>
            <w:r w:rsidR="004D4E27">
              <w:rPr>
                <w:rFonts w:ascii="Book Antiqua" w:hAnsi="Book Antiqua" w:cs="Times New Roman" w:hint="eastAsia"/>
                <w:lang w:val="en-US" w:eastAsia="zh-CN"/>
              </w:rPr>
              <w:t xml:space="preserve"> </w:t>
            </w:r>
            <w:r w:rsidRPr="00B05757">
              <w:rPr>
                <w:rFonts w:ascii="Book Antiqua" w:hAnsi="Book Antiqua" w:cs="Times New Roman"/>
                <w:lang w:val="en-US"/>
              </w:rPr>
              <w:t>(2004)</w:t>
            </w:r>
          </w:p>
          <w:p w14:paraId="7E91A005" w14:textId="77777777" w:rsidR="001C4BA4" w:rsidRPr="00B05757" w:rsidRDefault="001C4BA4" w:rsidP="00AF2DF9">
            <w:pPr>
              <w:spacing w:line="360" w:lineRule="auto"/>
              <w:jc w:val="both"/>
              <w:rPr>
                <w:rFonts w:ascii="Book Antiqua" w:hAnsi="Book Antiqua" w:cs="Times New Roman"/>
                <w:lang w:val="en-US"/>
              </w:rPr>
            </w:pPr>
          </w:p>
        </w:tc>
        <w:tc>
          <w:tcPr>
            <w:tcW w:w="3402" w:type="dxa"/>
            <w:shd w:val="clear" w:color="auto" w:fill="auto"/>
          </w:tcPr>
          <w:p w14:paraId="3A45911F" w14:textId="52BB257A" w:rsidR="001C4BA4" w:rsidRPr="004D4E2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eastAsia="Times-Roman" w:hAnsi="Book Antiqua" w:cs="Times New Roman"/>
                <w:lang w:val="en-US"/>
              </w:rPr>
              <w:t>In 44 children with growing pains and 46 healthy controls, pain thresholds were measured using a Fisher type dolorimeter with pressure applied to areas associated with</w:t>
            </w:r>
            <w:r w:rsidR="004D4E27">
              <w:rPr>
                <w:rFonts w:ascii="Book Antiqua" w:hAnsi="Book Antiqua" w:cs="Times New Roman" w:hint="eastAsia"/>
                <w:lang w:val="en-US" w:eastAsia="zh-CN"/>
              </w:rPr>
              <w:t xml:space="preserve"> </w:t>
            </w:r>
            <w:r w:rsidRPr="00B05757">
              <w:rPr>
                <w:rFonts w:ascii="Book Antiqua" w:eastAsia="Times-Roman" w:hAnsi="Book Antiqua" w:cs="Times New Roman"/>
                <w:lang w:val="en-US"/>
              </w:rPr>
              <w:t>increased tenderness in fibromyalgia, co</w:t>
            </w:r>
            <w:r w:rsidR="004D4E27">
              <w:rPr>
                <w:rFonts w:ascii="Book Antiqua" w:eastAsia="Times-Roman" w:hAnsi="Book Antiqua" w:cs="Times New Roman"/>
                <w:lang w:val="en-US"/>
              </w:rPr>
              <w:t>ntrol points and anterior tibia</w:t>
            </w:r>
          </w:p>
          <w:p w14:paraId="19DD145A" w14:textId="709988D1" w:rsidR="001C4BA4" w:rsidRPr="004D4E27" w:rsidRDefault="001C4BA4" w:rsidP="00AF2DF9">
            <w:pPr>
              <w:autoSpaceDE w:val="0"/>
              <w:autoSpaceDN w:val="0"/>
              <w:adjustRightInd w:val="0"/>
              <w:spacing w:line="360" w:lineRule="auto"/>
              <w:jc w:val="both"/>
              <w:rPr>
                <w:rFonts w:ascii="Book Antiqua" w:hAnsi="Book Antiqua" w:cs="Times New Roman"/>
                <w:lang w:val="en-US" w:eastAsia="zh-CN"/>
              </w:rPr>
            </w:pPr>
          </w:p>
        </w:tc>
        <w:tc>
          <w:tcPr>
            <w:tcW w:w="1701" w:type="dxa"/>
            <w:shd w:val="clear" w:color="auto" w:fill="auto"/>
          </w:tcPr>
          <w:p w14:paraId="51627C1D"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Lower pain threshold</w:t>
            </w:r>
          </w:p>
        </w:tc>
        <w:tc>
          <w:tcPr>
            <w:tcW w:w="2794" w:type="dxa"/>
            <w:shd w:val="clear" w:color="auto" w:fill="auto"/>
          </w:tcPr>
          <w:p w14:paraId="4A403FF3" w14:textId="46B04827" w:rsidR="001C4BA4" w:rsidRPr="004D4E2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eastAsia="Times-Roman" w:hAnsi="Book Antiqua" w:cs="Times New Roman"/>
                <w:lang w:val="en-US"/>
              </w:rPr>
              <w:t xml:space="preserve">Children with growing pains have more tender points and show lower pain thresholds if compared to healthy children. Growing pains might represent a </w:t>
            </w:r>
            <w:proofErr w:type="spellStart"/>
            <w:r w:rsidRPr="00B05757">
              <w:rPr>
                <w:rFonts w:ascii="Book Antiqua" w:eastAsia="Times-Roman" w:hAnsi="Book Antiqua" w:cs="Times New Roman"/>
                <w:lang w:val="en-US"/>
              </w:rPr>
              <w:t>non inflammatory</w:t>
            </w:r>
            <w:proofErr w:type="spellEnd"/>
            <w:r w:rsidRPr="00B05757">
              <w:rPr>
                <w:rFonts w:ascii="Book Antiqua" w:eastAsia="Times-Roman" w:hAnsi="Book Antiqua" w:cs="Times New Roman"/>
                <w:lang w:val="en-US"/>
              </w:rPr>
              <w:t xml:space="preserve"> </w:t>
            </w:r>
            <w:r w:rsidR="004D4E27">
              <w:rPr>
                <w:rFonts w:ascii="Book Antiqua" w:eastAsia="Times-Roman" w:hAnsi="Book Antiqua" w:cs="Times New Roman"/>
                <w:lang w:val="en-US"/>
              </w:rPr>
              <w:t>pain syndrome in young children</w:t>
            </w:r>
          </w:p>
        </w:tc>
      </w:tr>
      <w:tr w:rsidR="00B05757" w:rsidRPr="00B05757" w14:paraId="383A6377" w14:textId="77777777" w:rsidTr="00BD1063">
        <w:trPr>
          <w:trHeight w:val="2598"/>
        </w:trPr>
        <w:tc>
          <w:tcPr>
            <w:tcW w:w="675" w:type="dxa"/>
            <w:shd w:val="clear" w:color="auto" w:fill="auto"/>
          </w:tcPr>
          <w:p w14:paraId="05B915F5"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[13]</w:t>
            </w:r>
          </w:p>
        </w:tc>
        <w:tc>
          <w:tcPr>
            <w:tcW w:w="1276" w:type="dxa"/>
            <w:shd w:val="clear" w:color="auto" w:fill="auto"/>
          </w:tcPr>
          <w:p w14:paraId="1F1185D3" w14:textId="16D6D940"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proofErr w:type="spellStart"/>
            <w:r w:rsidRPr="00B05757">
              <w:rPr>
                <w:rFonts w:ascii="Book Antiqua" w:hAnsi="Book Antiqua" w:cs="Times New Roman"/>
                <w:lang w:val="en-US"/>
              </w:rPr>
              <w:t>Uziel</w:t>
            </w:r>
            <w:proofErr w:type="spellEnd"/>
            <w:r w:rsidRPr="00B05757">
              <w:rPr>
                <w:rFonts w:ascii="Book Antiqua" w:hAnsi="Book Antiqua" w:cs="Times New Roman"/>
                <w:lang w:val="en-US"/>
              </w:rPr>
              <w:t xml:space="preserve"> </w:t>
            </w:r>
            <w:r w:rsidR="00BD1063" w:rsidRPr="00BD1063">
              <w:rPr>
                <w:rFonts w:ascii="Book Antiqua" w:hAnsi="Book Antiqua" w:cs="Times New Roman"/>
                <w:i/>
                <w:lang w:val="en-US"/>
              </w:rPr>
              <w:t>et al</w:t>
            </w:r>
            <w:r w:rsidR="004D4E27">
              <w:rPr>
                <w:rFonts w:ascii="Book Antiqua" w:hAnsi="Book Antiqua" w:cs="Times New Roman" w:hint="eastAsia"/>
                <w:lang w:val="en-US" w:eastAsia="zh-CN"/>
              </w:rPr>
              <w:t xml:space="preserve"> </w:t>
            </w:r>
            <w:r w:rsidRPr="00B05757">
              <w:rPr>
                <w:rFonts w:ascii="Book Antiqua" w:hAnsi="Book Antiqua" w:cs="Times New Roman"/>
                <w:lang w:val="en-US"/>
              </w:rPr>
              <w:t>(2010)</w:t>
            </w:r>
          </w:p>
          <w:p w14:paraId="7E47B0E9" w14:textId="77777777" w:rsidR="001C4BA4" w:rsidRPr="00B05757" w:rsidRDefault="001C4BA4" w:rsidP="00AF2DF9">
            <w:pPr>
              <w:spacing w:line="360" w:lineRule="auto"/>
              <w:jc w:val="both"/>
              <w:rPr>
                <w:rFonts w:ascii="Book Antiqua" w:hAnsi="Book Antiqua" w:cs="Times New Roman"/>
                <w:lang w:val="en-US"/>
              </w:rPr>
            </w:pPr>
          </w:p>
        </w:tc>
        <w:tc>
          <w:tcPr>
            <w:tcW w:w="3402" w:type="dxa"/>
            <w:shd w:val="clear" w:color="auto" w:fill="auto"/>
          </w:tcPr>
          <w:p w14:paraId="1F5AE2DE" w14:textId="2860D9B7" w:rsidR="001C4BA4" w:rsidRPr="00B0575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 xml:space="preserve">In the 44 previously studied children with growing pains and in 38 healthy controls, current status of growing pains and other pain syndromes were assessed by parental questionnaires. Pain threshold was also measured by using a Fisher-type </w:t>
            </w:r>
            <w:r w:rsidR="004D4E27">
              <w:rPr>
                <w:rFonts w:ascii="Book Antiqua" w:hAnsi="Book Antiqua" w:cs="Times New Roman"/>
                <w:lang w:val="en-US"/>
              </w:rPr>
              <w:t>dolorimeter</w:t>
            </w:r>
          </w:p>
        </w:tc>
        <w:tc>
          <w:tcPr>
            <w:tcW w:w="1701" w:type="dxa"/>
            <w:shd w:val="clear" w:color="auto" w:fill="auto"/>
          </w:tcPr>
          <w:p w14:paraId="7CBE1AD0"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Lower pain threshold</w:t>
            </w:r>
          </w:p>
        </w:tc>
        <w:tc>
          <w:tcPr>
            <w:tcW w:w="2794" w:type="dxa"/>
            <w:shd w:val="clear" w:color="auto" w:fill="auto"/>
          </w:tcPr>
          <w:p w14:paraId="2417984C" w14:textId="398401CE" w:rsidR="001C4BA4" w:rsidRPr="00B0575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 xml:space="preserve">The prognosis of growing pains is benign and with a tendency to </w:t>
            </w:r>
            <w:proofErr w:type="spellStart"/>
            <w:r w:rsidRPr="00B05757">
              <w:rPr>
                <w:rFonts w:ascii="Book Antiqua" w:hAnsi="Book Antiqua" w:cs="Times New Roman"/>
                <w:lang w:val="en-US"/>
              </w:rPr>
              <w:t>self limitation</w:t>
            </w:r>
            <w:proofErr w:type="spellEnd"/>
            <w:r w:rsidRPr="00B05757">
              <w:rPr>
                <w:rFonts w:ascii="Book Antiqua" w:hAnsi="Book Antiqua" w:cs="Times New Roman"/>
                <w:lang w:val="en-US"/>
              </w:rPr>
              <w:t>. Growing pains might represent a pain amplificat</w:t>
            </w:r>
            <w:r w:rsidR="004D4E27">
              <w:rPr>
                <w:rFonts w:ascii="Book Antiqua" w:hAnsi="Book Antiqua" w:cs="Times New Roman"/>
                <w:lang w:val="en-US"/>
              </w:rPr>
              <w:t>ion syndrome of early childhood</w:t>
            </w:r>
          </w:p>
        </w:tc>
      </w:tr>
      <w:tr w:rsidR="00B05757" w:rsidRPr="00B05757" w14:paraId="08CB45D0" w14:textId="77777777" w:rsidTr="00BD1063">
        <w:tc>
          <w:tcPr>
            <w:tcW w:w="675" w:type="dxa"/>
            <w:shd w:val="clear" w:color="auto" w:fill="auto"/>
          </w:tcPr>
          <w:p w14:paraId="3306AD7D"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lastRenderedPageBreak/>
              <w:t>[14]</w:t>
            </w:r>
          </w:p>
        </w:tc>
        <w:tc>
          <w:tcPr>
            <w:tcW w:w="1276" w:type="dxa"/>
            <w:shd w:val="clear" w:color="auto" w:fill="auto"/>
          </w:tcPr>
          <w:p w14:paraId="35512E2F" w14:textId="09EB9DAD"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 xml:space="preserve">Oster </w:t>
            </w:r>
            <w:r w:rsidR="00BD1063" w:rsidRPr="00BD1063">
              <w:rPr>
                <w:rFonts w:ascii="Book Antiqua" w:hAnsi="Book Antiqua" w:cs="Times New Roman"/>
                <w:i/>
                <w:lang w:val="en-US"/>
              </w:rPr>
              <w:t>et al</w:t>
            </w:r>
            <w:r w:rsidR="004D4E27">
              <w:rPr>
                <w:rFonts w:ascii="Book Antiqua" w:hAnsi="Book Antiqua" w:cs="Times New Roman" w:hint="eastAsia"/>
                <w:lang w:val="en-US" w:eastAsia="zh-CN"/>
              </w:rPr>
              <w:t xml:space="preserve"> </w:t>
            </w:r>
            <w:r w:rsidRPr="00B05757">
              <w:rPr>
                <w:rFonts w:ascii="Book Antiqua" w:hAnsi="Book Antiqua" w:cs="Times New Roman"/>
                <w:lang w:val="en-US"/>
              </w:rPr>
              <w:t>(1972)</w:t>
            </w:r>
          </w:p>
          <w:p w14:paraId="06658E08" w14:textId="77777777" w:rsidR="001C4BA4" w:rsidRPr="00B05757" w:rsidRDefault="001C4BA4" w:rsidP="00AF2DF9">
            <w:pPr>
              <w:spacing w:line="360" w:lineRule="auto"/>
              <w:jc w:val="both"/>
              <w:rPr>
                <w:rFonts w:ascii="Book Antiqua" w:hAnsi="Book Antiqua" w:cs="Times New Roman"/>
                <w:lang w:val="en-US"/>
              </w:rPr>
            </w:pPr>
          </w:p>
        </w:tc>
        <w:tc>
          <w:tcPr>
            <w:tcW w:w="3402" w:type="dxa"/>
            <w:shd w:val="clear" w:color="auto" w:fill="auto"/>
          </w:tcPr>
          <w:p w14:paraId="01066AEE" w14:textId="16D0C3E9"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635 children were examined annually for five consecutive years or more. Of these, 185 experienced abdominal pain and/or headache for three consecutive years or more while 166 children never had experience of them. Questionnaires were sent to the parents in whom they were ask</w:t>
            </w:r>
            <w:r w:rsidR="00B05757">
              <w:rPr>
                <w:rFonts w:ascii="Book Antiqua" w:hAnsi="Book Antiqua" w:cs="Times New Roman"/>
                <w:lang w:val="en-US"/>
              </w:rPr>
              <w:t xml:space="preserve"> </w:t>
            </w:r>
            <w:r w:rsidRPr="00B05757">
              <w:rPr>
                <w:rFonts w:ascii="Book Antiqua" w:hAnsi="Book Antiqua" w:cs="Times New Roman"/>
                <w:lang w:val="en-US"/>
              </w:rPr>
              <w:t xml:space="preserve">whether they experienced abdominal pain, headache and/or limb pains in childhood </w:t>
            </w:r>
            <w:r w:rsidR="004D4E27">
              <w:rPr>
                <w:rFonts w:ascii="Book Antiqua" w:hAnsi="Book Antiqua" w:cs="Times New Roman"/>
                <w:lang w:val="en-US"/>
              </w:rPr>
              <w:t>or at the time of investigation</w:t>
            </w:r>
          </w:p>
        </w:tc>
        <w:tc>
          <w:tcPr>
            <w:tcW w:w="1701" w:type="dxa"/>
            <w:shd w:val="clear" w:color="auto" w:fill="auto"/>
          </w:tcPr>
          <w:p w14:paraId="6E40CB67"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Changes in vascular perfusion</w:t>
            </w:r>
          </w:p>
        </w:tc>
        <w:tc>
          <w:tcPr>
            <w:tcW w:w="2794" w:type="dxa"/>
            <w:shd w:val="clear" w:color="auto" w:fill="auto"/>
          </w:tcPr>
          <w:p w14:paraId="46C82F4C" w14:textId="139AF8F9"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A high prevalence of migraine headaches among children with growing pains have been reported. Recurring abdominal pain, migraine headaches and growing pains are strongly associated and might be part of a reaction pattern based on child’s consti</w:t>
            </w:r>
            <w:r w:rsidR="004D4E27">
              <w:rPr>
                <w:rFonts w:ascii="Book Antiqua" w:hAnsi="Book Antiqua" w:cs="Times New Roman"/>
                <w:lang w:val="en-US"/>
              </w:rPr>
              <w:t>tution and domestic environment</w:t>
            </w:r>
          </w:p>
        </w:tc>
      </w:tr>
      <w:tr w:rsidR="00B05757" w:rsidRPr="00B05757" w14:paraId="1173F210" w14:textId="77777777" w:rsidTr="00BD1063">
        <w:trPr>
          <w:trHeight w:val="2820"/>
        </w:trPr>
        <w:tc>
          <w:tcPr>
            <w:tcW w:w="675" w:type="dxa"/>
            <w:shd w:val="clear" w:color="auto" w:fill="auto"/>
          </w:tcPr>
          <w:p w14:paraId="7941EFCF"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[15]</w:t>
            </w:r>
          </w:p>
        </w:tc>
        <w:tc>
          <w:tcPr>
            <w:tcW w:w="1276" w:type="dxa"/>
            <w:shd w:val="clear" w:color="auto" w:fill="auto"/>
          </w:tcPr>
          <w:p w14:paraId="7199E1B1" w14:textId="3C645F13" w:rsidR="001C4BA4" w:rsidRPr="00B05757" w:rsidRDefault="001C4BA4" w:rsidP="00AF2DF9">
            <w:pPr>
              <w:widowControl w:val="0"/>
              <w:autoSpaceDE w:val="0"/>
              <w:autoSpaceDN w:val="0"/>
              <w:adjustRightInd w:val="0"/>
              <w:spacing w:line="360" w:lineRule="auto"/>
              <w:jc w:val="both"/>
              <w:rPr>
                <w:rFonts w:ascii="Book Antiqua" w:hAnsi="Book Antiqua" w:cs="Times New Roman"/>
                <w:bCs/>
                <w:lang w:val="en-US"/>
              </w:rPr>
            </w:pPr>
            <w:proofErr w:type="spellStart"/>
            <w:r w:rsidRPr="00B05757">
              <w:rPr>
                <w:rFonts w:ascii="Book Antiqua" w:hAnsi="Book Antiqua" w:cs="Times New Roman"/>
                <w:bCs/>
                <w:lang w:val="en-US"/>
              </w:rPr>
              <w:t>Hashkes</w:t>
            </w:r>
            <w:proofErr w:type="spellEnd"/>
            <w:r w:rsidRPr="00B05757">
              <w:rPr>
                <w:rFonts w:ascii="Book Antiqua" w:hAnsi="Book Antiqua" w:cs="Times New Roman"/>
                <w:bCs/>
                <w:lang w:val="en-US"/>
              </w:rPr>
              <w:t xml:space="preserve"> </w:t>
            </w:r>
            <w:r w:rsidR="00BD1063" w:rsidRPr="00BD1063">
              <w:rPr>
                <w:rFonts w:ascii="Book Antiqua" w:hAnsi="Book Antiqua" w:cs="Times New Roman"/>
                <w:bCs/>
                <w:i/>
                <w:lang w:val="en-US"/>
              </w:rPr>
              <w:t>et al</w:t>
            </w:r>
          </w:p>
          <w:p w14:paraId="37742921"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bCs/>
                <w:lang w:val="en-US"/>
              </w:rPr>
              <w:t>(2005)</w:t>
            </w:r>
          </w:p>
          <w:p w14:paraId="7E5AAB21"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p>
        </w:tc>
        <w:tc>
          <w:tcPr>
            <w:tcW w:w="3402" w:type="dxa"/>
            <w:shd w:val="clear" w:color="auto" w:fill="auto"/>
          </w:tcPr>
          <w:p w14:paraId="6BC886AD" w14:textId="69C6A83D" w:rsidR="001C4BA4" w:rsidRPr="00B05757" w:rsidRDefault="001C4BA4" w:rsidP="004D4E27">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11 patients with growing pains and 12 healthy controls underwent technetium-99 methylene diphosphate bone scans. The uptake in the blood pool phase, static images,</w:t>
            </w:r>
            <w:r w:rsidR="004D4E27">
              <w:rPr>
                <w:rFonts w:ascii="Book Antiqua" w:hAnsi="Book Antiqua" w:cs="Times New Roman" w:hint="eastAsia"/>
                <w:lang w:val="en-US" w:eastAsia="zh-CN"/>
              </w:rPr>
              <w:t xml:space="preserve"> </w:t>
            </w:r>
            <w:r w:rsidRPr="00B05757">
              <w:rPr>
                <w:rFonts w:ascii="Book Antiqua" w:hAnsi="Book Antiqua" w:cs="Times New Roman"/>
                <w:lang w:val="en-US"/>
              </w:rPr>
              <w:t>and blood pool phase/static image ratio were measured</w:t>
            </w:r>
            <w:r w:rsidR="004D4E27">
              <w:rPr>
                <w:rFonts w:ascii="Book Antiqua" w:hAnsi="Book Antiqua" w:cs="Times New Roman" w:hint="eastAsia"/>
                <w:lang w:val="en-US" w:eastAsia="zh-CN"/>
              </w:rPr>
              <w:t xml:space="preserve"> </w:t>
            </w:r>
            <w:r w:rsidRPr="00B05757">
              <w:rPr>
                <w:rFonts w:ascii="Book Antiqua" w:hAnsi="Book Antiqua" w:cs="Times New Roman"/>
                <w:lang w:val="en-US"/>
              </w:rPr>
              <w:t>in the right mid-tibia region (painful among patients</w:t>
            </w:r>
            <w:r w:rsidR="004D4E27">
              <w:rPr>
                <w:rFonts w:ascii="Book Antiqua" w:hAnsi="Book Antiqua" w:cs="Times New Roman" w:hint="eastAsia"/>
                <w:lang w:val="en-US" w:eastAsia="zh-CN"/>
              </w:rPr>
              <w:t xml:space="preserve"> </w:t>
            </w:r>
            <w:r w:rsidRPr="00B05757">
              <w:rPr>
                <w:rFonts w:ascii="Book Antiqua" w:hAnsi="Book Antiqua" w:cs="Times New Roman"/>
                <w:lang w:val="en-US"/>
              </w:rPr>
              <w:t xml:space="preserve">with growing pains) and right mid-femur (non-painful). Measurements at painful and painless regions among growing pains children were done. Also children with or </w:t>
            </w:r>
            <w:r w:rsidRPr="00B05757">
              <w:rPr>
                <w:rFonts w:ascii="Book Antiqua" w:hAnsi="Book Antiqua" w:cs="Times New Roman"/>
                <w:lang w:val="en-US"/>
              </w:rPr>
              <w:lastRenderedPageBreak/>
              <w:t>with</w:t>
            </w:r>
            <w:r w:rsidR="004D4E27">
              <w:rPr>
                <w:rFonts w:ascii="Book Antiqua" w:hAnsi="Book Antiqua" w:cs="Times New Roman"/>
                <w:lang w:val="en-US"/>
              </w:rPr>
              <w:t>out growing pains were compared</w:t>
            </w:r>
          </w:p>
        </w:tc>
        <w:tc>
          <w:tcPr>
            <w:tcW w:w="1701" w:type="dxa"/>
            <w:shd w:val="clear" w:color="auto" w:fill="auto"/>
          </w:tcPr>
          <w:p w14:paraId="06E38028"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lastRenderedPageBreak/>
              <w:t>Changes in vascular perfusion</w:t>
            </w:r>
          </w:p>
        </w:tc>
        <w:tc>
          <w:tcPr>
            <w:tcW w:w="2794" w:type="dxa"/>
            <w:shd w:val="clear" w:color="auto" w:fill="auto"/>
          </w:tcPr>
          <w:p w14:paraId="12F66456" w14:textId="70FABBDD" w:rsidR="001C4BA4" w:rsidRPr="00B05757" w:rsidRDefault="001C4BA4" w:rsidP="004D4E27">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There were no significant differences between children with growing pains and healthy controls in the blood pool, static images, and blood pool/static images in all localities. There were also no significant differences among painful regions and non-painful regions in children with growing pains. Growing pains are not associated with vascular perfus</w:t>
            </w:r>
            <w:r w:rsidR="004D4E27">
              <w:rPr>
                <w:rFonts w:ascii="Book Antiqua" w:hAnsi="Book Antiqua" w:cs="Times New Roman"/>
                <w:lang w:val="en-US"/>
              </w:rPr>
              <w:t xml:space="preserve">ion </w:t>
            </w:r>
            <w:r w:rsidR="004D4E27">
              <w:rPr>
                <w:rFonts w:ascii="Book Antiqua" w:hAnsi="Book Antiqua" w:cs="Times New Roman"/>
                <w:lang w:val="en-US"/>
              </w:rPr>
              <w:lastRenderedPageBreak/>
              <w:t>changes in painful regions</w:t>
            </w:r>
          </w:p>
        </w:tc>
      </w:tr>
      <w:tr w:rsidR="00B05757" w:rsidRPr="00B05757" w14:paraId="5921771C" w14:textId="77777777" w:rsidTr="00BD1063">
        <w:trPr>
          <w:trHeight w:val="2820"/>
        </w:trPr>
        <w:tc>
          <w:tcPr>
            <w:tcW w:w="675" w:type="dxa"/>
            <w:shd w:val="clear" w:color="auto" w:fill="auto"/>
          </w:tcPr>
          <w:p w14:paraId="281A19D8"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lastRenderedPageBreak/>
              <w:t>[16]</w:t>
            </w:r>
          </w:p>
        </w:tc>
        <w:tc>
          <w:tcPr>
            <w:tcW w:w="1276" w:type="dxa"/>
            <w:shd w:val="clear" w:color="auto" w:fill="auto"/>
          </w:tcPr>
          <w:p w14:paraId="15AF4511" w14:textId="28714F78" w:rsidR="001C4BA4" w:rsidRPr="004D4E27" w:rsidRDefault="001C4BA4" w:rsidP="00AF2DF9">
            <w:pPr>
              <w:widowControl w:val="0"/>
              <w:autoSpaceDE w:val="0"/>
              <w:autoSpaceDN w:val="0"/>
              <w:adjustRightInd w:val="0"/>
              <w:spacing w:line="360" w:lineRule="auto"/>
              <w:jc w:val="both"/>
              <w:rPr>
                <w:rFonts w:ascii="Book Antiqua" w:hAnsi="Book Antiqua" w:cs="Times New Roman"/>
                <w:lang w:val="en-US"/>
              </w:rPr>
            </w:pPr>
            <w:proofErr w:type="spellStart"/>
            <w:r w:rsidRPr="00B05757">
              <w:rPr>
                <w:rFonts w:ascii="Book Antiqua" w:hAnsi="Book Antiqua" w:cs="Times New Roman"/>
                <w:lang w:val="en-US"/>
              </w:rPr>
              <w:t>Kaspiris</w:t>
            </w:r>
            <w:proofErr w:type="spellEnd"/>
            <w:r w:rsidRPr="00B05757">
              <w:rPr>
                <w:rFonts w:ascii="Book Antiqua" w:hAnsi="Book Antiqua" w:cs="Times New Roman"/>
                <w:lang w:val="en-US"/>
              </w:rPr>
              <w:t xml:space="preserve"> </w:t>
            </w:r>
            <w:r w:rsidR="00BD1063" w:rsidRPr="00BD1063">
              <w:rPr>
                <w:rFonts w:ascii="Book Antiqua" w:hAnsi="Book Antiqua" w:cs="Times New Roman"/>
                <w:i/>
                <w:lang w:val="en-US"/>
              </w:rPr>
              <w:t>et al</w:t>
            </w:r>
            <w:r w:rsidR="004D4E27">
              <w:rPr>
                <w:rFonts w:ascii="Book Antiqua" w:hAnsi="Book Antiqua" w:cs="Times New Roman" w:hint="eastAsia"/>
                <w:lang w:val="en-US" w:eastAsia="zh-CN"/>
              </w:rPr>
              <w:t xml:space="preserve"> </w:t>
            </w:r>
            <w:r w:rsidRPr="00B05757">
              <w:rPr>
                <w:rFonts w:ascii="Book Antiqua" w:hAnsi="Book Antiqua" w:cs="Times New Roman"/>
                <w:lang w:val="en-US"/>
              </w:rPr>
              <w:t>(2016)</w:t>
            </w:r>
          </w:p>
        </w:tc>
        <w:tc>
          <w:tcPr>
            <w:tcW w:w="3402" w:type="dxa"/>
            <w:shd w:val="clear" w:color="auto" w:fill="auto"/>
          </w:tcPr>
          <w:p w14:paraId="7FF96913" w14:textId="77777777" w:rsidR="001C4BA4" w:rsidRPr="00B05757" w:rsidRDefault="001C4BA4" w:rsidP="00AF2DF9">
            <w:pPr>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 xml:space="preserve">The </w:t>
            </w:r>
            <w:proofErr w:type="spellStart"/>
            <w:r w:rsidRPr="00B05757">
              <w:rPr>
                <w:rFonts w:ascii="Book Antiqua" w:hAnsi="Book Antiqua" w:cs="Times New Roman"/>
                <w:lang w:val="en-US"/>
              </w:rPr>
              <w:t>syudy</w:t>
            </w:r>
            <w:proofErr w:type="spellEnd"/>
            <w:r w:rsidRPr="00B05757">
              <w:rPr>
                <w:rFonts w:ascii="Book Antiqua" w:hAnsi="Book Antiqua" w:cs="Times New Roman"/>
                <w:lang w:val="en-US"/>
              </w:rPr>
              <w:t xml:space="preserve"> examined 276 children whose data were collected by using a combination of questionnaires, clinical examinations and medical charts of the children and the obstetric history of the mothers. 78 children presenting growing pains met Peterson’s criteria. The tibiofemoral angle and the intermalleolar distance were measured. The perinatal characteristics regarding gestational age, birth weight,</w:t>
            </w:r>
          </w:p>
          <w:p w14:paraId="3E64035A" w14:textId="0DE1213E" w:rsidR="001C4BA4" w:rsidRPr="004D4E2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length, head circumference, Apgar score, maternal infection, mode of delivery, use of medication and antenatal</w:t>
            </w:r>
            <w:r w:rsidR="004D4E27">
              <w:rPr>
                <w:rFonts w:ascii="Book Antiqua" w:hAnsi="Book Antiqua" w:cs="Times New Roman"/>
                <w:lang w:val="en-US"/>
              </w:rPr>
              <w:t xml:space="preserve"> use of corticosteroids</w:t>
            </w:r>
            <w:r w:rsidRPr="00B05757">
              <w:rPr>
                <w:rFonts w:ascii="Book Antiqua" w:hAnsi="Book Antiqua" w:cs="Times New Roman"/>
                <w:lang w:val="en-US"/>
              </w:rPr>
              <w:t xml:space="preserve">, alcohol or smoking during pregnancy which were based on the medical charts of the children </w:t>
            </w:r>
            <w:r w:rsidRPr="00B05757">
              <w:rPr>
                <w:rFonts w:ascii="Book Antiqua" w:hAnsi="Book Antiqua" w:cs="Times New Roman"/>
                <w:lang w:val="en-US"/>
              </w:rPr>
              <w:lastRenderedPageBreak/>
              <w:t>and the maternal ob</w:t>
            </w:r>
            <w:r w:rsidR="004D4E27">
              <w:rPr>
                <w:rFonts w:ascii="Book Antiqua" w:hAnsi="Book Antiqua" w:cs="Times New Roman"/>
                <w:lang w:val="en-US"/>
              </w:rPr>
              <w:t>stetrical history were recorded</w:t>
            </w:r>
          </w:p>
        </w:tc>
        <w:tc>
          <w:tcPr>
            <w:tcW w:w="1701" w:type="dxa"/>
            <w:shd w:val="clear" w:color="auto" w:fill="auto"/>
          </w:tcPr>
          <w:p w14:paraId="1DE168F7"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lastRenderedPageBreak/>
              <w:t xml:space="preserve">Genu </w:t>
            </w:r>
            <w:proofErr w:type="spellStart"/>
            <w:r w:rsidRPr="00B05757">
              <w:rPr>
                <w:rFonts w:ascii="Book Antiqua" w:hAnsi="Book Antiqua" w:cs="Times New Roman"/>
                <w:lang w:val="en-US"/>
              </w:rPr>
              <w:t>valgum</w:t>
            </w:r>
            <w:proofErr w:type="spellEnd"/>
            <w:r w:rsidRPr="00B05757">
              <w:rPr>
                <w:rFonts w:ascii="Book Antiqua" w:hAnsi="Book Antiqua" w:cs="Times New Roman"/>
                <w:lang w:val="en-US"/>
              </w:rPr>
              <w:t xml:space="preserve"> and perinatal risk factors</w:t>
            </w:r>
          </w:p>
        </w:tc>
        <w:tc>
          <w:tcPr>
            <w:tcW w:w="2794" w:type="dxa"/>
            <w:shd w:val="clear" w:color="auto" w:fill="auto"/>
          </w:tcPr>
          <w:p w14:paraId="6B849A54" w14:textId="77777777" w:rsidR="001C4BA4" w:rsidRPr="00B05757" w:rsidRDefault="001C4BA4" w:rsidP="00AF2DF9">
            <w:pPr>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 xml:space="preserve">Genu </w:t>
            </w:r>
            <w:proofErr w:type="spellStart"/>
            <w:r w:rsidRPr="00B05757">
              <w:rPr>
                <w:rFonts w:ascii="Book Antiqua" w:hAnsi="Book Antiqua" w:cs="Times New Roman"/>
                <w:lang w:val="en-US"/>
              </w:rPr>
              <w:t>valgum</w:t>
            </w:r>
            <w:proofErr w:type="spellEnd"/>
            <w:r w:rsidRPr="00B05757">
              <w:rPr>
                <w:rFonts w:ascii="Book Antiqua" w:hAnsi="Book Antiqua" w:cs="Times New Roman"/>
                <w:lang w:val="en-US"/>
              </w:rPr>
              <w:t xml:space="preserve"> severity was a significant factor for growing pains manifestation and increment in frequency and intensity. Perinatal factors including gestational age, Apgar score, head circumference and birth length or weight seemed to be important in growing pains’ onset. Conversely, antenatal corticosteroid treatment, increased maternal age and maternal smoking during pregnancy were not predictive of growing pains.</w:t>
            </w:r>
          </w:p>
        </w:tc>
      </w:tr>
      <w:tr w:rsidR="00B05757" w:rsidRPr="00B05757" w14:paraId="67FEF7FB" w14:textId="77777777" w:rsidTr="00BD1063">
        <w:trPr>
          <w:trHeight w:val="2820"/>
        </w:trPr>
        <w:tc>
          <w:tcPr>
            <w:tcW w:w="675" w:type="dxa"/>
            <w:shd w:val="clear" w:color="auto" w:fill="auto"/>
          </w:tcPr>
          <w:p w14:paraId="73E34AE8"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rPr>
              <w:t>[17]</w:t>
            </w:r>
          </w:p>
        </w:tc>
        <w:tc>
          <w:tcPr>
            <w:tcW w:w="1276" w:type="dxa"/>
            <w:shd w:val="clear" w:color="auto" w:fill="auto"/>
          </w:tcPr>
          <w:p w14:paraId="71BD8909" w14:textId="36AD95B2"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proofErr w:type="spellStart"/>
            <w:r w:rsidRPr="00B05757">
              <w:rPr>
                <w:rFonts w:ascii="Book Antiqua" w:hAnsi="Book Antiqua" w:cs="Times New Roman"/>
                <w:lang w:val="en-US"/>
              </w:rPr>
              <w:t>Kaspiris</w:t>
            </w:r>
            <w:proofErr w:type="spellEnd"/>
            <w:r w:rsidRPr="00B05757">
              <w:rPr>
                <w:rFonts w:ascii="Book Antiqua" w:hAnsi="Book Antiqua" w:cs="Times New Roman"/>
                <w:lang w:val="en-US"/>
              </w:rPr>
              <w:t xml:space="preserve"> </w:t>
            </w:r>
            <w:r w:rsidR="00BD1063" w:rsidRPr="00BD1063">
              <w:rPr>
                <w:rFonts w:ascii="Book Antiqua" w:hAnsi="Book Antiqua" w:cs="Times New Roman"/>
                <w:i/>
                <w:lang w:val="en-US"/>
              </w:rPr>
              <w:t>et al</w:t>
            </w:r>
          </w:p>
          <w:p w14:paraId="0F3F07B2"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bCs/>
                <w:lang w:val="en-US"/>
              </w:rPr>
            </w:pPr>
            <w:r w:rsidRPr="00B05757">
              <w:rPr>
                <w:rFonts w:ascii="Book Antiqua" w:hAnsi="Book Antiqua" w:cs="Times New Roman"/>
                <w:lang w:val="en-US"/>
              </w:rPr>
              <w:t>(2007)</w:t>
            </w:r>
          </w:p>
        </w:tc>
        <w:tc>
          <w:tcPr>
            <w:tcW w:w="3402" w:type="dxa"/>
            <w:shd w:val="clear" w:color="auto" w:fill="auto"/>
          </w:tcPr>
          <w:p w14:paraId="0D8EEFFD" w14:textId="2CF7F943" w:rsidR="001C4BA4" w:rsidRPr="004D4E2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 xml:space="preserve">The study included </w:t>
            </w:r>
            <w:r w:rsidR="004D4E27">
              <w:rPr>
                <w:rFonts w:ascii="Book Antiqua" w:hAnsi="Book Antiqua" w:cs="Times New Roman"/>
                <w:lang w:val="en-US"/>
              </w:rPr>
              <w:t>532 children, aged 4 to 12 yr</w:t>
            </w:r>
            <w:r w:rsidRPr="00B05757">
              <w:rPr>
                <w:rFonts w:ascii="Book Antiqua" w:hAnsi="Book Antiqua" w:cs="Times New Roman"/>
                <w:lang w:val="en-US"/>
              </w:rPr>
              <w:t>. 130 children presented growth pains. Children which had been breastfed were c</w:t>
            </w:r>
            <w:r w:rsidR="004D4E27">
              <w:rPr>
                <w:rFonts w:ascii="Book Antiqua" w:hAnsi="Book Antiqua" w:cs="Times New Roman"/>
                <w:lang w:val="en-US"/>
              </w:rPr>
              <w:t>ompared to those which were not</w:t>
            </w:r>
          </w:p>
        </w:tc>
        <w:tc>
          <w:tcPr>
            <w:tcW w:w="1701" w:type="dxa"/>
            <w:shd w:val="clear" w:color="auto" w:fill="auto"/>
          </w:tcPr>
          <w:p w14:paraId="3F998837"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lang w:val="en-US"/>
              </w:rPr>
              <w:t>Breastfeeding</w:t>
            </w:r>
          </w:p>
        </w:tc>
        <w:tc>
          <w:tcPr>
            <w:tcW w:w="2794" w:type="dxa"/>
            <w:shd w:val="clear" w:color="auto" w:fill="auto"/>
          </w:tcPr>
          <w:p w14:paraId="000B7C2C" w14:textId="77777777" w:rsidR="001C4BA4" w:rsidRPr="00B05757" w:rsidRDefault="001C4BA4" w:rsidP="00AF2DF9">
            <w:pPr>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There is a statistically significant dependence</w:t>
            </w:r>
          </w:p>
          <w:p w14:paraId="53A74B3F" w14:textId="77777777" w:rsidR="001C4BA4" w:rsidRPr="00B05757" w:rsidRDefault="001C4BA4" w:rsidP="00AF2DF9">
            <w:pPr>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between the presentation of pains and whether the</w:t>
            </w:r>
          </w:p>
          <w:p w14:paraId="53FE909F" w14:textId="7BD0646A" w:rsidR="001C4BA4" w:rsidRPr="00B0575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child had been breastfed or not, as well as the duration of breastfeeding during infancy. However, in children with growing pains, breastfeeding does not affec</w:t>
            </w:r>
            <w:r w:rsidR="004D4E27">
              <w:rPr>
                <w:rFonts w:ascii="Book Antiqua" w:hAnsi="Book Antiqua" w:cs="Times New Roman"/>
                <w:lang w:val="en-US"/>
              </w:rPr>
              <w:t>t the type or frequency of pain</w:t>
            </w:r>
          </w:p>
        </w:tc>
      </w:tr>
      <w:tr w:rsidR="00B05757" w:rsidRPr="00B05757" w14:paraId="28B4DF84" w14:textId="77777777" w:rsidTr="00BD1063">
        <w:trPr>
          <w:trHeight w:val="2820"/>
        </w:trPr>
        <w:tc>
          <w:tcPr>
            <w:tcW w:w="675" w:type="dxa"/>
            <w:shd w:val="clear" w:color="auto" w:fill="auto"/>
          </w:tcPr>
          <w:p w14:paraId="3B7C3851"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[18]</w:t>
            </w:r>
          </w:p>
        </w:tc>
        <w:tc>
          <w:tcPr>
            <w:tcW w:w="1276" w:type="dxa"/>
            <w:shd w:val="clear" w:color="auto" w:fill="auto"/>
          </w:tcPr>
          <w:p w14:paraId="278956FD"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bCs/>
                <w:lang w:val="en-US"/>
              </w:rPr>
            </w:pPr>
            <w:r w:rsidRPr="00B05757">
              <w:rPr>
                <w:rFonts w:ascii="Book Antiqua" w:hAnsi="Book Antiqua" w:cs="Times New Roman"/>
                <w:bCs/>
                <w:lang w:val="en-US"/>
              </w:rPr>
              <w:t>Lee et al.</w:t>
            </w:r>
          </w:p>
          <w:p w14:paraId="5ADB0066"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bCs/>
                <w:lang w:val="en-US"/>
              </w:rPr>
            </w:pPr>
            <w:r w:rsidRPr="00B05757">
              <w:rPr>
                <w:rFonts w:ascii="Book Antiqua" w:hAnsi="Book Antiqua" w:cs="Times New Roman"/>
                <w:bCs/>
                <w:lang w:val="en-US"/>
              </w:rPr>
              <w:t>(2015)</w:t>
            </w:r>
          </w:p>
        </w:tc>
        <w:tc>
          <w:tcPr>
            <w:tcW w:w="3402" w:type="dxa"/>
            <w:shd w:val="clear" w:color="auto" w:fill="auto"/>
          </w:tcPr>
          <w:p w14:paraId="1EAB36C1" w14:textId="50302EFD" w:rsidR="001C4BA4" w:rsidRPr="00B0575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20 patients (seven boys, 13 girls), mean age 9.10</w:t>
            </w:r>
            <w:r w:rsidR="004D4E27">
              <w:rPr>
                <w:rFonts w:ascii="Book Antiqua" w:hAnsi="Book Antiqua" w:cs="Times New Roman" w:hint="eastAsia"/>
                <w:lang w:val="en-US" w:eastAsia="zh-CN"/>
              </w:rPr>
              <w:t xml:space="preserve"> </w:t>
            </w:r>
            <w:r w:rsidRPr="00B05757">
              <w:rPr>
                <w:rFonts w:ascii="Book Antiqua" w:hAnsi="Book Antiqua" w:cs="Times New Roman"/>
                <w:lang w:val="en-US"/>
              </w:rPr>
              <w:t>±</w:t>
            </w:r>
            <w:r w:rsidR="004D4E27">
              <w:rPr>
                <w:rFonts w:ascii="Book Antiqua" w:hAnsi="Book Antiqua" w:cs="Times New Roman" w:hint="eastAsia"/>
                <w:lang w:val="en-US" w:eastAsia="zh-CN"/>
              </w:rPr>
              <w:t xml:space="preserve"> </w:t>
            </w:r>
            <w:r w:rsidR="004D4E27">
              <w:rPr>
                <w:rFonts w:ascii="Book Antiqua" w:hAnsi="Book Antiqua" w:cs="Times New Roman"/>
                <w:lang w:val="en-US"/>
              </w:rPr>
              <w:t xml:space="preserve">2.32 </w:t>
            </w:r>
            <w:proofErr w:type="spellStart"/>
            <w:r w:rsidR="004D4E27">
              <w:rPr>
                <w:rFonts w:ascii="Book Antiqua" w:hAnsi="Book Antiqua" w:cs="Times New Roman"/>
                <w:lang w:val="en-US"/>
              </w:rPr>
              <w:t>yr</w:t>
            </w:r>
            <w:proofErr w:type="spellEnd"/>
            <w:r w:rsidRPr="00B05757">
              <w:rPr>
                <w:rFonts w:ascii="Book Antiqua" w:hAnsi="Book Antiqua" w:cs="Times New Roman"/>
                <w:lang w:val="en-US"/>
              </w:rPr>
              <w:t>, complaining of musculoskeletal pains in the lower extremities treated</w:t>
            </w:r>
            <w:r w:rsidR="004D4E27">
              <w:rPr>
                <w:rFonts w:ascii="Book Antiqua" w:hAnsi="Book Antiqua" w:cs="Times New Roman"/>
                <w:lang w:val="en-US"/>
              </w:rPr>
              <w:t xml:space="preserve"> with custom made foot orthoses</w:t>
            </w:r>
          </w:p>
        </w:tc>
        <w:tc>
          <w:tcPr>
            <w:tcW w:w="1701" w:type="dxa"/>
            <w:shd w:val="clear" w:color="auto" w:fill="auto"/>
          </w:tcPr>
          <w:p w14:paraId="29603A98"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Foot posture</w:t>
            </w:r>
          </w:p>
        </w:tc>
        <w:tc>
          <w:tcPr>
            <w:tcW w:w="2794" w:type="dxa"/>
            <w:shd w:val="clear" w:color="auto" w:fill="auto"/>
          </w:tcPr>
          <w:p w14:paraId="0B85D7CF" w14:textId="445A882E" w:rsidR="001C4BA4" w:rsidRPr="00B05757" w:rsidRDefault="001C4BA4" w:rsidP="004D4E27">
            <w:pPr>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Twenty children completed the study. Seventeen (75%) had overpronated feet. Significant improvements</w:t>
            </w:r>
            <w:r w:rsidR="004D4E27">
              <w:rPr>
                <w:rFonts w:ascii="Book Antiqua" w:hAnsi="Book Antiqua" w:cs="Times New Roman" w:hint="eastAsia"/>
                <w:lang w:val="en-US" w:eastAsia="zh-CN"/>
              </w:rPr>
              <w:t xml:space="preserve"> </w:t>
            </w:r>
            <w:r w:rsidRPr="00B05757">
              <w:rPr>
                <w:rFonts w:ascii="Book Antiqua" w:hAnsi="Book Antiqua" w:cs="Times New Roman"/>
                <w:lang w:val="en-US"/>
              </w:rPr>
              <w:t xml:space="preserve">were noted after 1 and 3 </w:t>
            </w:r>
            <w:proofErr w:type="spellStart"/>
            <w:r w:rsidRPr="00B05757">
              <w:rPr>
                <w:rFonts w:ascii="Book Antiqua" w:hAnsi="Book Antiqua" w:cs="Times New Roman"/>
                <w:lang w:val="en-US"/>
              </w:rPr>
              <w:t>mo</w:t>
            </w:r>
            <w:proofErr w:type="spellEnd"/>
            <w:r w:rsidRPr="00B05757">
              <w:rPr>
                <w:rFonts w:ascii="Book Antiqua" w:hAnsi="Book Antiqua" w:cs="Times New Roman"/>
                <w:lang w:val="en-US"/>
              </w:rPr>
              <w:t xml:space="preserve"> in pain degree and frequency, and afte</w:t>
            </w:r>
            <w:r w:rsidR="004D4E27">
              <w:rPr>
                <w:rFonts w:ascii="Book Antiqua" w:hAnsi="Book Antiqua" w:cs="Times New Roman"/>
                <w:lang w:val="en-US"/>
              </w:rPr>
              <w:t xml:space="preserve">r 3 </w:t>
            </w:r>
            <w:proofErr w:type="spellStart"/>
            <w:r w:rsidR="004D4E27">
              <w:rPr>
                <w:rFonts w:ascii="Book Antiqua" w:hAnsi="Book Antiqua" w:cs="Times New Roman"/>
                <w:lang w:val="en-US"/>
              </w:rPr>
              <w:t>mo</w:t>
            </w:r>
            <w:proofErr w:type="spellEnd"/>
            <w:r w:rsidR="004D4E27">
              <w:rPr>
                <w:rFonts w:ascii="Book Antiqua" w:hAnsi="Book Antiqua" w:cs="Times New Roman"/>
                <w:lang w:val="en-US"/>
              </w:rPr>
              <w:t xml:space="preserve"> in balancing ability</w:t>
            </w:r>
          </w:p>
        </w:tc>
      </w:tr>
      <w:tr w:rsidR="00B05757" w:rsidRPr="00B05757" w14:paraId="6D22228E" w14:textId="77777777" w:rsidTr="00BD1063">
        <w:trPr>
          <w:trHeight w:val="2809"/>
        </w:trPr>
        <w:tc>
          <w:tcPr>
            <w:tcW w:w="675" w:type="dxa"/>
            <w:shd w:val="clear" w:color="auto" w:fill="auto"/>
          </w:tcPr>
          <w:p w14:paraId="3DEF9116"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lastRenderedPageBreak/>
              <w:t>[19]</w:t>
            </w:r>
          </w:p>
        </w:tc>
        <w:tc>
          <w:tcPr>
            <w:tcW w:w="1276" w:type="dxa"/>
            <w:shd w:val="clear" w:color="auto" w:fill="auto"/>
          </w:tcPr>
          <w:p w14:paraId="03C50605" w14:textId="602712EB"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Evans (2003)</w:t>
            </w:r>
          </w:p>
          <w:p w14:paraId="3884A63D"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p>
        </w:tc>
        <w:tc>
          <w:tcPr>
            <w:tcW w:w="3402" w:type="dxa"/>
            <w:shd w:val="clear" w:color="auto" w:fill="auto"/>
          </w:tcPr>
          <w:p w14:paraId="53EA4362" w14:textId="5CD54662" w:rsidR="001C4BA4" w:rsidRPr="00B0575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8 children complaining of aching legs and with pronated foot posture were treated by weari</w:t>
            </w:r>
            <w:r w:rsidR="004D4E27">
              <w:rPr>
                <w:rFonts w:ascii="Book Antiqua" w:hAnsi="Book Antiqua" w:cs="Times New Roman"/>
                <w:lang w:val="en-US"/>
              </w:rPr>
              <w:t>ng triplane wedges or orthoses</w:t>
            </w:r>
          </w:p>
          <w:p w14:paraId="5D27DC8B"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p>
        </w:tc>
        <w:tc>
          <w:tcPr>
            <w:tcW w:w="1701" w:type="dxa"/>
            <w:shd w:val="clear" w:color="auto" w:fill="auto"/>
          </w:tcPr>
          <w:p w14:paraId="5D44A772"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Foot posture</w:t>
            </w:r>
          </w:p>
        </w:tc>
        <w:tc>
          <w:tcPr>
            <w:tcW w:w="2794" w:type="dxa"/>
            <w:shd w:val="clear" w:color="auto" w:fill="auto"/>
          </w:tcPr>
          <w:p w14:paraId="3F2442C4" w14:textId="384372E2" w:rsidR="001C4BA4" w:rsidRPr="00B05757" w:rsidRDefault="001C4BA4" w:rsidP="004D4E27">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In-shoe wedges and</w:t>
            </w:r>
            <w:r w:rsidR="004D4E27">
              <w:rPr>
                <w:rFonts w:ascii="Book Antiqua" w:hAnsi="Book Antiqua" w:cs="Times New Roman" w:hint="eastAsia"/>
                <w:lang w:val="en-US" w:eastAsia="zh-CN"/>
              </w:rPr>
              <w:t xml:space="preserve"> </w:t>
            </w:r>
            <w:r w:rsidRPr="00B05757">
              <w:rPr>
                <w:rFonts w:ascii="Book Antiqua" w:hAnsi="Book Antiqua" w:cs="Times New Roman"/>
                <w:lang w:val="en-US"/>
              </w:rPr>
              <w:t>foot orthoses are effective in the treatment of young children with growing pains and a pronated foot posture. A relationship between foot posture and growi</w:t>
            </w:r>
            <w:r w:rsidR="004D4E27">
              <w:rPr>
                <w:rFonts w:ascii="Book Antiqua" w:hAnsi="Book Antiqua" w:cs="Times New Roman"/>
                <w:lang w:val="en-US"/>
              </w:rPr>
              <w:t>ng pains is tenuously inferred</w:t>
            </w:r>
          </w:p>
        </w:tc>
      </w:tr>
      <w:tr w:rsidR="00B05757" w:rsidRPr="00B05757" w14:paraId="09117B56" w14:textId="77777777" w:rsidTr="00BD1063">
        <w:tc>
          <w:tcPr>
            <w:tcW w:w="675" w:type="dxa"/>
            <w:shd w:val="clear" w:color="auto" w:fill="auto"/>
          </w:tcPr>
          <w:p w14:paraId="51949B1E"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[20]</w:t>
            </w:r>
          </w:p>
        </w:tc>
        <w:tc>
          <w:tcPr>
            <w:tcW w:w="1276" w:type="dxa"/>
            <w:shd w:val="clear" w:color="auto" w:fill="auto"/>
          </w:tcPr>
          <w:p w14:paraId="703AA5F2" w14:textId="0E9B0DB7" w:rsidR="001C4BA4" w:rsidRPr="00B05757" w:rsidRDefault="001C4BA4" w:rsidP="00AF2DF9">
            <w:pPr>
              <w:widowControl w:val="0"/>
              <w:autoSpaceDE w:val="0"/>
              <w:autoSpaceDN w:val="0"/>
              <w:adjustRightInd w:val="0"/>
              <w:spacing w:line="360" w:lineRule="auto"/>
              <w:jc w:val="both"/>
              <w:rPr>
                <w:rFonts w:ascii="Book Antiqua" w:hAnsi="Book Antiqua" w:cs="Times New Roman"/>
              </w:rPr>
            </w:pPr>
            <w:r w:rsidRPr="00B05757">
              <w:rPr>
                <w:rFonts w:ascii="Book Antiqua" w:hAnsi="Book Antiqua" w:cs="Times New Roman"/>
              </w:rPr>
              <w:t>Evans and Scutter (2007)</w:t>
            </w:r>
          </w:p>
        </w:tc>
        <w:tc>
          <w:tcPr>
            <w:tcW w:w="3402" w:type="dxa"/>
            <w:shd w:val="clear" w:color="auto" w:fill="auto"/>
          </w:tcPr>
          <w:p w14:paraId="4EB26B40" w14:textId="6CC474AE" w:rsidR="001C4BA4" w:rsidRPr="00643B8C" w:rsidRDefault="001C4BA4" w:rsidP="00643B8C">
            <w:pPr>
              <w:autoSpaceDE w:val="0"/>
              <w:autoSpaceDN w:val="0"/>
              <w:adjustRightInd w:val="0"/>
              <w:spacing w:line="360" w:lineRule="auto"/>
              <w:jc w:val="both"/>
              <w:rPr>
                <w:rFonts w:ascii="Book Antiqua" w:hAnsi="Book Antiqua" w:cs="Times New Roman"/>
                <w:lang w:val="en-US" w:eastAsia="zh-CN"/>
              </w:rPr>
            </w:pPr>
            <w:r w:rsidRPr="00B05757">
              <w:rPr>
                <w:rFonts w:ascii="Book Antiqua" w:eastAsia="Times-Roman" w:hAnsi="Book Antiqua" w:cs="Times New Roman"/>
                <w:lang w:val="en-US"/>
              </w:rPr>
              <w:t xml:space="preserve">180 children underwent foot posture measurements including navicular height, navicular drop, resting calcaneal stance position, foot posture index criteria FPI4 calcaneal inversion/eversion, FPI5 </w:t>
            </w:r>
            <w:proofErr w:type="spellStart"/>
            <w:r w:rsidRPr="00B05757">
              <w:rPr>
                <w:rFonts w:ascii="Book Antiqua" w:eastAsia="Times-Roman" w:hAnsi="Book Antiqua" w:cs="Times New Roman"/>
                <w:lang w:val="en-US"/>
              </w:rPr>
              <w:t>talo</w:t>
            </w:r>
            <w:proofErr w:type="spellEnd"/>
            <w:r w:rsidRPr="00B05757">
              <w:rPr>
                <w:rFonts w:ascii="Book Antiqua" w:eastAsia="Times-Roman" w:hAnsi="Book Antiqua" w:cs="Times New Roman"/>
                <w:lang w:val="en-US"/>
              </w:rPr>
              <w:t>-navicular region, FPI6 medial longitud</w:t>
            </w:r>
            <w:r w:rsidR="00643B8C">
              <w:rPr>
                <w:rFonts w:ascii="Book Antiqua" w:eastAsia="Times-Roman" w:hAnsi="Book Antiqua" w:cs="Times New Roman"/>
                <w:lang w:val="en-US"/>
              </w:rPr>
              <w:t>inal arch</w:t>
            </w:r>
          </w:p>
        </w:tc>
        <w:tc>
          <w:tcPr>
            <w:tcW w:w="1701" w:type="dxa"/>
            <w:shd w:val="clear" w:color="auto" w:fill="auto"/>
          </w:tcPr>
          <w:p w14:paraId="2DC960F3"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Foot posture</w:t>
            </w:r>
          </w:p>
        </w:tc>
        <w:tc>
          <w:tcPr>
            <w:tcW w:w="2794" w:type="dxa"/>
            <w:shd w:val="clear" w:color="auto" w:fill="auto"/>
          </w:tcPr>
          <w:p w14:paraId="219916EE" w14:textId="3ED60858" w:rsidR="001C4BA4" w:rsidRPr="00643B8C"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eastAsia="Times-Roman" w:hAnsi="Book Antiqua" w:cs="Times New Roman"/>
                <w:lang w:val="en-US"/>
              </w:rPr>
              <w:t>No meaningful relationship between foot posture or functional health measures and leg pa</w:t>
            </w:r>
            <w:r w:rsidR="00643B8C">
              <w:rPr>
                <w:rFonts w:ascii="Book Antiqua" w:eastAsia="Times-Roman" w:hAnsi="Book Antiqua" w:cs="Times New Roman"/>
                <w:lang w:val="en-US"/>
              </w:rPr>
              <w:t>in in young children does exist</w:t>
            </w:r>
          </w:p>
        </w:tc>
      </w:tr>
      <w:tr w:rsidR="00B05757" w:rsidRPr="00B05757" w14:paraId="1B833B6A" w14:textId="77777777" w:rsidTr="00BD1063">
        <w:tc>
          <w:tcPr>
            <w:tcW w:w="675" w:type="dxa"/>
            <w:shd w:val="clear" w:color="auto" w:fill="auto"/>
          </w:tcPr>
          <w:p w14:paraId="7EB541AB"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[21]</w:t>
            </w:r>
          </w:p>
        </w:tc>
        <w:tc>
          <w:tcPr>
            <w:tcW w:w="1276" w:type="dxa"/>
            <w:shd w:val="clear" w:color="auto" w:fill="auto"/>
          </w:tcPr>
          <w:p w14:paraId="0AA53C81" w14:textId="5CA42129" w:rsidR="001C4BA4" w:rsidRPr="00B05757" w:rsidRDefault="001C4BA4" w:rsidP="00AF2DF9">
            <w:pPr>
              <w:widowControl w:val="0"/>
              <w:autoSpaceDE w:val="0"/>
              <w:autoSpaceDN w:val="0"/>
              <w:adjustRightInd w:val="0"/>
              <w:spacing w:line="360" w:lineRule="auto"/>
              <w:jc w:val="both"/>
              <w:rPr>
                <w:rFonts w:ascii="Book Antiqua" w:hAnsi="Book Antiqua" w:cs="Times New Roman"/>
              </w:rPr>
            </w:pPr>
            <w:r w:rsidRPr="00B05757">
              <w:rPr>
                <w:rFonts w:ascii="Book Antiqua" w:hAnsi="Book Antiqua" w:cs="Times New Roman"/>
                <w:lang w:val="en-US"/>
              </w:rPr>
              <w:t>Viswanathan</w:t>
            </w:r>
            <w:r w:rsidR="00B05757">
              <w:rPr>
                <w:rFonts w:ascii="Book Antiqua" w:hAnsi="Book Antiqua" w:cs="Times New Roman"/>
              </w:rPr>
              <w:t xml:space="preserve"> </w:t>
            </w:r>
            <w:r w:rsidRPr="00B05757">
              <w:rPr>
                <w:rFonts w:ascii="Book Antiqua" w:hAnsi="Book Antiqua" w:cs="Times New Roman"/>
              </w:rPr>
              <w:t xml:space="preserve">and </w:t>
            </w:r>
            <w:proofErr w:type="spellStart"/>
            <w:r w:rsidRPr="00B05757">
              <w:rPr>
                <w:rFonts w:ascii="Book Antiqua" w:hAnsi="Book Antiqua" w:cs="Times New Roman"/>
                <w:lang w:val="en-US"/>
              </w:rPr>
              <w:t>Khubchandani</w:t>
            </w:r>
            <w:proofErr w:type="spellEnd"/>
            <w:r w:rsidRPr="00B05757">
              <w:rPr>
                <w:rFonts w:ascii="Book Antiqua" w:hAnsi="Book Antiqua" w:cs="Times New Roman"/>
              </w:rPr>
              <w:t xml:space="preserve"> (2008)</w:t>
            </w:r>
          </w:p>
          <w:p w14:paraId="000ECC40" w14:textId="77777777" w:rsidR="001C4BA4" w:rsidRPr="00B05757" w:rsidRDefault="001C4BA4" w:rsidP="00AF2DF9">
            <w:pPr>
              <w:spacing w:line="360" w:lineRule="auto"/>
              <w:jc w:val="both"/>
              <w:rPr>
                <w:rFonts w:ascii="Book Antiqua" w:hAnsi="Book Antiqua" w:cs="Times New Roman"/>
              </w:rPr>
            </w:pPr>
          </w:p>
        </w:tc>
        <w:tc>
          <w:tcPr>
            <w:tcW w:w="3402" w:type="dxa"/>
            <w:shd w:val="clear" w:color="auto" w:fill="auto"/>
          </w:tcPr>
          <w:p w14:paraId="52BE6D3E" w14:textId="77777777" w:rsidR="001C4BA4" w:rsidRPr="00B05757" w:rsidRDefault="001C4BA4" w:rsidP="00AF2DF9">
            <w:pPr>
              <w:autoSpaceDE w:val="0"/>
              <w:autoSpaceDN w:val="0"/>
              <w:adjustRightInd w:val="0"/>
              <w:spacing w:line="360" w:lineRule="auto"/>
              <w:jc w:val="both"/>
              <w:rPr>
                <w:rFonts w:ascii="Book Antiqua" w:eastAsia="Times-Italic" w:hAnsi="Book Antiqua" w:cs="Times New Roman"/>
                <w:iCs/>
                <w:lang w:val="en-US"/>
              </w:rPr>
            </w:pPr>
            <w:r w:rsidRPr="00B05757">
              <w:rPr>
                <w:rFonts w:ascii="Book Antiqua" w:eastAsia="Times-Italic" w:hAnsi="Book Antiqua" w:cs="Times New Roman"/>
                <w:iCs/>
                <w:lang w:val="en-US"/>
              </w:rPr>
              <w:t xml:space="preserve">The study group consisted of 433 children. Joint hypermobility was assessed by using </w:t>
            </w:r>
            <w:proofErr w:type="spellStart"/>
            <w:r w:rsidRPr="00B05757">
              <w:rPr>
                <w:rFonts w:ascii="Book Antiqua" w:eastAsia="Times-Italic" w:hAnsi="Book Antiqua" w:cs="Times New Roman"/>
                <w:iCs/>
                <w:lang w:val="en-US"/>
              </w:rPr>
              <w:t>Beighton</w:t>
            </w:r>
            <w:proofErr w:type="spellEnd"/>
            <w:r w:rsidRPr="00B05757">
              <w:rPr>
                <w:rFonts w:ascii="Book Antiqua" w:eastAsia="Times-Italic" w:hAnsi="Book Antiqua" w:cs="Times New Roman"/>
                <w:iCs/>
                <w:lang w:val="en-US"/>
              </w:rPr>
              <w:t xml:space="preserve"> criteria</w:t>
            </w:r>
          </w:p>
          <w:p w14:paraId="6E71D3FD" w14:textId="79683DA7" w:rsidR="001C4BA4" w:rsidRPr="00643B8C" w:rsidRDefault="001C4BA4" w:rsidP="00AF2DF9">
            <w:pPr>
              <w:autoSpaceDE w:val="0"/>
              <w:autoSpaceDN w:val="0"/>
              <w:adjustRightInd w:val="0"/>
              <w:spacing w:line="360" w:lineRule="auto"/>
              <w:jc w:val="both"/>
              <w:rPr>
                <w:rFonts w:ascii="Book Antiqua" w:hAnsi="Book Antiqua" w:cs="Times New Roman"/>
                <w:iCs/>
                <w:lang w:val="en-US" w:eastAsia="zh-CN"/>
              </w:rPr>
            </w:pPr>
            <w:r w:rsidRPr="00B05757">
              <w:rPr>
                <w:rFonts w:ascii="Book Antiqua" w:eastAsia="Times-Italic" w:hAnsi="Book Antiqua" w:cs="Times New Roman"/>
                <w:iCs/>
                <w:lang w:val="en-US"/>
              </w:rPr>
              <w:t>Children were considered to have growing pains when</w:t>
            </w:r>
            <w:r w:rsidR="00643B8C">
              <w:rPr>
                <w:rFonts w:ascii="Book Antiqua" w:eastAsia="Times-Italic" w:hAnsi="Book Antiqua" w:cs="Times New Roman"/>
                <w:iCs/>
                <w:lang w:val="en-US"/>
              </w:rPr>
              <w:t xml:space="preserve"> fulfilling Petersons criteria</w:t>
            </w:r>
          </w:p>
        </w:tc>
        <w:tc>
          <w:tcPr>
            <w:tcW w:w="1701" w:type="dxa"/>
            <w:shd w:val="clear" w:color="auto" w:fill="auto"/>
          </w:tcPr>
          <w:p w14:paraId="1FDE910A"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Hypermobility</w:t>
            </w:r>
          </w:p>
        </w:tc>
        <w:tc>
          <w:tcPr>
            <w:tcW w:w="2794" w:type="dxa"/>
            <w:shd w:val="clear" w:color="auto" w:fill="auto"/>
          </w:tcPr>
          <w:p w14:paraId="270C3CBF" w14:textId="6890B2C5" w:rsidR="001C4BA4" w:rsidRPr="00643B8C" w:rsidRDefault="001C4BA4" w:rsidP="00643B8C">
            <w:pPr>
              <w:autoSpaceDE w:val="0"/>
              <w:autoSpaceDN w:val="0"/>
              <w:adjustRightInd w:val="0"/>
              <w:spacing w:line="360" w:lineRule="auto"/>
              <w:jc w:val="both"/>
              <w:rPr>
                <w:rFonts w:ascii="Book Antiqua" w:eastAsia="Times-Italic" w:hAnsi="Book Antiqua" w:cs="Times New Roman"/>
                <w:iCs/>
                <w:lang w:val="en-US"/>
              </w:rPr>
            </w:pPr>
            <w:r w:rsidRPr="00B05757">
              <w:rPr>
                <w:rFonts w:ascii="Book Antiqua" w:eastAsia="Times-Italic" w:hAnsi="Book Antiqua" w:cs="Times New Roman"/>
                <w:iCs/>
                <w:lang w:val="en-US"/>
              </w:rPr>
              <w:t>Joint hypermobility and growing pains in schoolchildren are strongly associated. Joint</w:t>
            </w:r>
            <w:r w:rsidR="00643B8C">
              <w:rPr>
                <w:rFonts w:ascii="Book Antiqua" w:hAnsi="Book Antiqua" w:cs="Times New Roman" w:hint="eastAsia"/>
                <w:iCs/>
                <w:lang w:val="en-US" w:eastAsia="zh-CN"/>
              </w:rPr>
              <w:t xml:space="preserve"> </w:t>
            </w:r>
            <w:r w:rsidRPr="00B05757">
              <w:rPr>
                <w:rFonts w:ascii="Book Antiqua" w:eastAsia="Times-Italic" w:hAnsi="Book Antiqua" w:cs="Times New Roman"/>
                <w:iCs/>
                <w:lang w:val="en-US"/>
              </w:rPr>
              <w:t>hypermobility might play a role in the</w:t>
            </w:r>
            <w:r w:rsidR="00643B8C">
              <w:rPr>
                <w:rFonts w:ascii="Book Antiqua" w:eastAsia="Times-Italic" w:hAnsi="Book Antiqua" w:cs="Times New Roman"/>
                <w:iCs/>
                <w:lang w:val="en-US"/>
              </w:rPr>
              <w:t xml:space="preserve"> pathogenesis of growing pains</w:t>
            </w:r>
          </w:p>
        </w:tc>
      </w:tr>
      <w:tr w:rsidR="00B05757" w:rsidRPr="00B05757" w14:paraId="1DA86621" w14:textId="77777777" w:rsidTr="00BD1063">
        <w:tc>
          <w:tcPr>
            <w:tcW w:w="675" w:type="dxa"/>
            <w:shd w:val="clear" w:color="auto" w:fill="auto"/>
          </w:tcPr>
          <w:p w14:paraId="148B04B0"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[22]</w:t>
            </w:r>
          </w:p>
        </w:tc>
        <w:tc>
          <w:tcPr>
            <w:tcW w:w="1276" w:type="dxa"/>
            <w:shd w:val="clear" w:color="auto" w:fill="auto"/>
          </w:tcPr>
          <w:p w14:paraId="0493DB2D" w14:textId="251E650A"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 xml:space="preserve">Friedland </w:t>
            </w:r>
            <w:r w:rsidR="00BD1063" w:rsidRPr="00BD1063">
              <w:rPr>
                <w:rFonts w:ascii="Book Antiqua" w:hAnsi="Book Antiqua" w:cs="Times New Roman"/>
                <w:i/>
                <w:lang w:val="en-US"/>
              </w:rPr>
              <w:t>et al</w:t>
            </w:r>
            <w:r w:rsidR="0003371D">
              <w:rPr>
                <w:rFonts w:ascii="Book Antiqua" w:hAnsi="Book Antiqua" w:cs="Times New Roman" w:hint="eastAsia"/>
                <w:lang w:val="en-US" w:eastAsia="zh-CN"/>
              </w:rPr>
              <w:t xml:space="preserve"> </w:t>
            </w:r>
            <w:r w:rsidRPr="00B05757">
              <w:rPr>
                <w:rFonts w:ascii="Book Antiqua" w:hAnsi="Book Antiqua" w:cs="Times New Roman"/>
                <w:lang w:val="en-US"/>
              </w:rPr>
              <w:t>(2005)</w:t>
            </w:r>
          </w:p>
          <w:p w14:paraId="374BF3B6"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p>
        </w:tc>
        <w:tc>
          <w:tcPr>
            <w:tcW w:w="3402" w:type="dxa"/>
            <w:shd w:val="clear" w:color="auto" w:fill="auto"/>
          </w:tcPr>
          <w:p w14:paraId="77D166F4" w14:textId="7B878B5A"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 xml:space="preserve">In 39 children with growing pains, bone speed of sound was measured by quantitative ultrasound in both mid-tibial and radius bones. Patients’ </w:t>
            </w:r>
            <w:r w:rsidRPr="00B05757">
              <w:rPr>
                <w:rFonts w:ascii="Book Antiqua" w:hAnsi="Book Antiqua" w:cs="Times New Roman"/>
                <w:lang w:val="en-US"/>
              </w:rPr>
              <w:lastRenderedPageBreak/>
              <w:t xml:space="preserve">findings were compared to norms of healthy </w:t>
            </w:r>
            <w:r w:rsidR="0003371D">
              <w:rPr>
                <w:rFonts w:ascii="Book Antiqua" w:hAnsi="Book Antiqua" w:cs="Times New Roman"/>
                <w:lang w:val="en-US"/>
              </w:rPr>
              <w:t>controls</w:t>
            </w:r>
          </w:p>
        </w:tc>
        <w:tc>
          <w:tcPr>
            <w:tcW w:w="1701" w:type="dxa"/>
            <w:shd w:val="clear" w:color="auto" w:fill="auto"/>
          </w:tcPr>
          <w:p w14:paraId="376796AD"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lastRenderedPageBreak/>
              <w:t xml:space="preserve">Reduced bone </w:t>
            </w:r>
            <w:proofErr w:type="spellStart"/>
            <w:r w:rsidRPr="00B05757">
              <w:rPr>
                <w:rFonts w:ascii="Book Antiqua" w:hAnsi="Book Antiqua" w:cs="Times New Roman"/>
                <w:lang w:val="en-US"/>
              </w:rPr>
              <w:t>strenght</w:t>
            </w:r>
            <w:proofErr w:type="spellEnd"/>
          </w:p>
        </w:tc>
        <w:tc>
          <w:tcPr>
            <w:tcW w:w="2794" w:type="dxa"/>
            <w:shd w:val="clear" w:color="auto" w:fill="auto"/>
          </w:tcPr>
          <w:p w14:paraId="1C0C4464" w14:textId="25670222"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 xml:space="preserve">Bone speed of sound was significantly reduced in children with growing pains, especially in painful </w:t>
            </w:r>
            <w:r w:rsidRPr="00B05757">
              <w:rPr>
                <w:rFonts w:ascii="Book Antiqua" w:hAnsi="Book Antiqua" w:cs="Times New Roman"/>
                <w:lang w:val="en-US"/>
              </w:rPr>
              <w:lastRenderedPageBreak/>
              <w:t xml:space="preserve">tibial regions. Growing pains might represent a </w:t>
            </w:r>
            <w:r w:rsidR="0003371D">
              <w:rPr>
                <w:rFonts w:ascii="Book Antiqua" w:hAnsi="Book Antiqua" w:cs="Times New Roman"/>
                <w:lang w:val="en-US"/>
              </w:rPr>
              <w:t>local overuse (stress) syndrome</w:t>
            </w:r>
          </w:p>
        </w:tc>
      </w:tr>
      <w:tr w:rsidR="00B05757" w:rsidRPr="00B05757" w14:paraId="7E9122FF" w14:textId="77777777" w:rsidTr="00BD1063">
        <w:tc>
          <w:tcPr>
            <w:tcW w:w="675" w:type="dxa"/>
            <w:shd w:val="clear" w:color="auto" w:fill="auto"/>
          </w:tcPr>
          <w:p w14:paraId="6062C37F"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lastRenderedPageBreak/>
              <w:t>[23]</w:t>
            </w:r>
          </w:p>
        </w:tc>
        <w:tc>
          <w:tcPr>
            <w:tcW w:w="1276" w:type="dxa"/>
            <w:shd w:val="clear" w:color="auto" w:fill="auto"/>
          </w:tcPr>
          <w:p w14:paraId="47F2D23A" w14:textId="2FD1490C"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proofErr w:type="spellStart"/>
            <w:r w:rsidRPr="00B05757">
              <w:rPr>
                <w:rFonts w:ascii="Book Antiqua" w:hAnsi="Book Antiqua" w:cs="Times New Roman"/>
                <w:lang w:val="en-US"/>
              </w:rPr>
              <w:t>Uziel</w:t>
            </w:r>
            <w:proofErr w:type="spellEnd"/>
            <w:r w:rsidRPr="00B05757">
              <w:rPr>
                <w:rFonts w:ascii="Book Antiqua" w:hAnsi="Book Antiqua" w:cs="Times New Roman"/>
                <w:lang w:val="en-US"/>
              </w:rPr>
              <w:t xml:space="preserve"> </w:t>
            </w:r>
            <w:r w:rsidR="00BD1063" w:rsidRPr="00BD1063">
              <w:rPr>
                <w:rFonts w:ascii="Book Antiqua" w:hAnsi="Book Antiqua" w:cs="Times New Roman"/>
                <w:i/>
                <w:lang w:val="en-US"/>
              </w:rPr>
              <w:t>et al</w:t>
            </w:r>
          </w:p>
          <w:p w14:paraId="4977D4E9"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 xml:space="preserve">(2012) </w:t>
            </w:r>
          </w:p>
          <w:p w14:paraId="152FC052" w14:textId="77777777" w:rsidR="001C4BA4" w:rsidRPr="00B05757" w:rsidRDefault="001C4BA4" w:rsidP="00AF2DF9">
            <w:pPr>
              <w:spacing w:line="360" w:lineRule="auto"/>
              <w:jc w:val="both"/>
              <w:rPr>
                <w:rFonts w:ascii="Book Antiqua" w:hAnsi="Book Antiqua" w:cs="Times New Roman"/>
                <w:lang w:val="en-US"/>
              </w:rPr>
            </w:pPr>
          </w:p>
        </w:tc>
        <w:tc>
          <w:tcPr>
            <w:tcW w:w="3402" w:type="dxa"/>
            <w:shd w:val="clear" w:color="auto" w:fill="auto"/>
          </w:tcPr>
          <w:p w14:paraId="4BE56C27" w14:textId="24EC02B6" w:rsidR="001C4BA4" w:rsidRPr="0003371D" w:rsidRDefault="001C4BA4" w:rsidP="0003371D">
            <w:pPr>
              <w:autoSpaceDE w:val="0"/>
              <w:autoSpaceDN w:val="0"/>
              <w:adjustRightInd w:val="0"/>
              <w:spacing w:line="360" w:lineRule="auto"/>
              <w:jc w:val="both"/>
              <w:rPr>
                <w:rFonts w:ascii="Book Antiqua" w:hAnsi="Book Antiqua" w:cs="Times New Roman"/>
                <w:iCs/>
                <w:lang w:val="en-US" w:eastAsia="zh-CN"/>
              </w:rPr>
            </w:pPr>
            <w:r w:rsidRPr="00B05757">
              <w:rPr>
                <w:rFonts w:ascii="Book Antiqua" w:eastAsia="Times-Italic" w:hAnsi="Book Antiqua" w:cs="Times New Roman"/>
                <w:iCs/>
                <w:lang w:val="en-US"/>
              </w:rPr>
              <w:t xml:space="preserve">In 39 previously studied children with growing pains, current growing pains status was assessed by parental questionnaires. Bone strength was measured by using quantitative ultrasound. Controls were </w:t>
            </w:r>
            <w:proofErr w:type="spellStart"/>
            <w:r w:rsidRPr="00B05757">
              <w:rPr>
                <w:rFonts w:ascii="Book Antiqua" w:eastAsia="Times-Italic" w:hAnsi="Book Antiqua" w:cs="Times New Roman"/>
                <w:iCs/>
                <w:lang w:val="en-US"/>
              </w:rPr>
              <w:t>normograms</w:t>
            </w:r>
            <w:proofErr w:type="spellEnd"/>
            <w:r w:rsidRPr="00B05757">
              <w:rPr>
                <w:rFonts w:ascii="Book Antiqua" w:eastAsia="Times-Italic" w:hAnsi="Book Antiqua" w:cs="Times New Roman"/>
                <w:iCs/>
                <w:lang w:val="en-US"/>
              </w:rPr>
              <w:t xml:space="preserve"> based on the measurement of bone speed of sound in 1085 heal</w:t>
            </w:r>
            <w:r w:rsidR="0003371D">
              <w:rPr>
                <w:rFonts w:ascii="Book Antiqua" w:eastAsia="Times-Italic" w:hAnsi="Book Antiqua" w:cs="Times New Roman"/>
                <w:iCs/>
                <w:lang w:val="en-US"/>
              </w:rPr>
              <w:t>thy children</w:t>
            </w:r>
          </w:p>
        </w:tc>
        <w:tc>
          <w:tcPr>
            <w:tcW w:w="1701" w:type="dxa"/>
            <w:shd w:val="clear" w:color="auto" w:fill="auto"/>
          </w:tcPr>
          <w:p w14:paraId="3B72DFEC"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Reduced bone strenght</w:t>
            </w:r>
          </w:p>
        </w:tc>
        <w:tc>
          <w:tcPr>
            <w:tcW w:w="2794" w:type="dxa"/>
            <w:shd w:val="clear" w:color="auto" w:fill="auto"/>
          </w:tcPr>
          <w:p w14:paraId="41052CB6" w14:textId="257145D3" w:rsidR="001C4BA4" w:rsidRPr="0003371D" w:rsidRDefault="001C4BA4" w:rsidP="00AF2DF9">
            <w:pPr>
              <w:autoSpaceDE w:val="0"/>
              <w:autoSpaceDN w:val="0"/>
              <w:adjustRightInd w:val="0"/>
              <w:spacing w:line="360" w:lineRule="auto"/>
              <w:jc w:val="both"/>
              <w:rPr>
                <w:rFonts w:ascii="Book Antiqua" w:hAnsi="Book Antiqua" w:cs="Times New Roman"/>
                <w:iCs/>
                <w:lang w:val="en-US" w:eastAsia="zh-CN"/>
              </w:rPr>
            </w:pPr>
            <w:r w:rsidRPr="00B05757">
              <w:rPr>
                <w:rFonts w:ascii="Book Antiqua" w:eastAsia="Times-Italic" w:hAnsi="Book Antiqua" w:cs="Times New Roman"/>
                <w:iCs/>
                <w:lang w:val="en-US"/>
              </w:rPr>
              <w:t>Pain improves parallel to the increase in bone strength. Growing pains might rep</w:t>
            </w:r>
            <w:r w:rsidR="0003371D">
              <w:rPr>
                <w:rFonts w:ascii="Book Antiqua" w:eastAsia="Times-Italic" w:hAnsi="Book Antiqua" w:cs="Times New Roman"/>
                <w:iCs/>
                <w:lang w:val="en-US"/>
              </w:rPr>
              <w:t>resent a local overuse syndrome</w:t>
            </w:r>
          </w:p>
        </w:tc>
      </w:tr>
      <w:tr w:rsidR="00B05757" w:rsidRPr="00B05757" w14:paraId="7BDEC57E" w14:textId="77777777" w:rsidTr="00BD1063">
        <w:tc>
          <w:tcPr>
            <w:tcW w:w="675" w:type="dxa"/>
            <w:shd w:val="clear" w:color="auto" w:fill="auto"/>
          </w:tcPr>
          <w:p w14:paraId="20F88B85"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[24]</w:t>
            </w:r>
          </w:p>
        </w:tc>
        <w:tc>
          <w:tcPr>
            <w:tcW w:w="1276" w:type="dxa"/>
            <w:shd w:val="clear" w:color="auto" w:fill="auto"/>
          </w:tcPr>
          <w:p w14:paraId="69CEA271" w14:textId="1390289D" w:rsidR="001C4BA4" w:rsidRPr="0003371D" w:rsidRDefault="001C4BA4" w:rsidP="00AF2DF9">
            <w:pPr>
              <w:widowControl w:val="0"/>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 xml:space="preserve">Qamar </w:t>
            </w:r>
            <w:r w:rsidR="00BD1063" w:rsidRPr="00BD1063">
              <w:rPr>
                <w:rFonts w:ascii="Book Antiqua" w:hAnsi="Book Antiqua" w:cs="Times New Roman"/>
                <w:i/>
                <w:lang w:val="en-US"/>
              </w:rPr>
              <w:t>et al</w:t>
            </w:r>
            <w:r w:rsidR="0003371D">
              <w:rPr>
                <w:rFonts w:ascii="Book Antiqua" w:hAnsi="Book Antiqua" w:cs="Times New Roman" w:hint="eastAsia"/>
                <w:lang w:val="en-US" w:eastAsia="zh-CN"/>
              </w:rPr>
              <w:t xml:space="preserve"> </w:t>
            </w:r>
            <w:r w:rsidRPr="00B05757">
              <w:rPr>
                <w:rFonts w:ascii="Book Antiqua" w:hAnsi="Book Antiqua" w:cs="Times New Roman"/>
              </w:rPr>
              <w:t>(2008)</w:t>
            </w:r>
          </w:p>
          <w:p w14:paraId="373AC98E" w14:textId="77777777" w:rsidR="001C4BA4" w:rsidRPr="00B05757" w:rsidRDefault="001C4BA4" w:rsidP="00AF2DF9">
            <w:pPr>
              <w:spacing w:line="360" w:lineRule="auto"/>
              <w:jc w:val="both"/>
              <w:rPr>
                <w:rFonts w:ascii="Book Antiqua" w:hAnsi="Book Antiqua" w:cs="Times New Roman"/>
              </w:rPr>
            </w:pPr>
          </w:p>
        </w:tc>
        <w:tc>
          <w:tcPr>
            <w:tcW w:w="3402" w:type="dxa"/>
            <w:shd w:val="clear" w:color="auto" w:fill="auto"/>
          </w:tcPr>
          <w:p w14:paraId="515232AE" w14:textId="6400C1FC" w:rsidR="001C4BA4" w:rsidRPr="0003371D" w:rsidRDefault="001C4BA4" w:rsidP="0003371D">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100 children with growing pains were investigated for serum total calcium, inorganic phosphorus, alkaline phosphatase, vitamin D3 and parathormone levels. On the basis of serum vitamin D3 level, patients were divided into</w:t>
            </w:r>
            <w:r w:rsidR="0003371D">
              <w:rPr>
                <w:rFonts w:ascii="Book Antiqua" w:hAnsi="Book Antiqua" w:cs="Times New Roman" w:hint="eastAsia"/>
                <w:lang w:val="en-US" w:eastAsia="zh-CN"/>
              </w:rPr>
              <w:t xml:space="preserve"> </w:t>
            </w:r>
            <w:r w:rsidRPr="00B05757">
              <w:rPr>
                <w:rFonts w:ascii="Book Antiqua" w:hAnsi="Book Antiqua" w:cs="Times New Roman"/>
                <w:lang w:val="en-US"/>
              </w:rPr>
              <w:t>3 groups; normal level of vitamin D3, vitamin D insu</w:t>
            </w:r>
            <w:r w:rsidR="0003371D">
              <w:rPr>
                <w:rFonts w:ascii="Book Antiqua" w:hAnsi="Book Antiqua" w:cs="Times New Roman"/>
                <w:lang w:val="en-US"/>
              </w:rPr>
              <w:t>fficiency, vitamin D deficiency</w:t>
            </w:r>
          </w:p>
        </w:tc>
        <w:tc>
          <w:tcPr>
            <w:tcW w:w="1701" w:type="dxa"/>
            <w:shd w:val="clear" w:color="auto" w:fill="auto"/>
          </w:tcPr>
          <w:p w14:paraId="596F213D"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Hypovitaminosis D</w:t>
            </w:r>
          </w:p>
        </w:tc>
        <w:tc>
          <w:tcPr>
            <w:tcW w:w="2794" w:type="dxa"/>
            <w:shd w:val="clear" w:color="auto" w:fill="auto"/>
          </w:tcPr>
          <w:p w14:paraId="175B0DCF" w14:textId="77777777" w:rsidR="001C4BA4" w:rsidRPr="00B05757" w:rsidRDefault="001C4BA4" w:rsidP="00AF2DF9">
            <w:pPr>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Hypovitaminosis D might have a role in pathogenesis of growing pains. Children with unexplained limb</w:t>
            </w:r>
          </w:p>
          <w:p w14:paraId="3B9C726E" w14:textId="6A90B836" w:rsidR="001C4BA4" w:rsidRPr="00B05757" w:rsidRDefault="001C4BA4" w:rsidP="0003371D">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 xml:space="preserve">pains should be tested for vitamin D </w:t>
            </w:r>
            <w:r w:rsidR="0003371D">
              <w:rPr>
                <w:rFonts w:ascii="Book Antiqua" w:hAnsi="Book Antiqua" w:cs="Times New Roman"/>
                <w:lang w:val="en-US"/>
              </w:rPr>
              <w:t>status, and treated, if needed</w:t>
            </w:r>
          </w:p>
        </w:tc>
      </w:tr>
      <w:tr w:rsidR="00B05757" w:rsidRPr="00B05757" w14:paraId="242607F7" w14:textId="77777777" w:rsidTr="00BD1063">
        <w:tc>
          <w:tcPr>
            <w:tcW w:w="675" w:type="dxa"/>
            <w:shd w:val="clear" w:color="auto" w:fill="auto"/>
          </w:tcPr>
          <w:p w14:paraId="2C4B6351"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[25]</w:t>
            </w:r>
          </w:p>
        </w:tc>
        <w:tc>
          <w:tcPr>
            <w:tcW w:w="1276" w:type="dxa"/>
            <w:shd w:val="clear" w:color="auto" w:fill="auto"/>
          </w:tcPr>
          <w:p w14:paraId="7403B1C1" w14:textId="5A850D54"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proofErr w:type="spellStart"/>
            <w:r w:rsidRPr="00B05757">
              <w:rPr>
                <w:rFonts w:ascii="Book Antiqua" w:hAnsi="Book Antiqua" w:cs="Times New Roman"/>
                <w:lang w:val="en-US"/>
              </w:rPr>
              <w:t>Morandi</w:t>
            </w:r>
            <w:proofErr w:type="spellEnd"/>
            <w:r w:rsidRPr="00B05757">
              <w:rPr>
                <w:rFonts w:ascii="Book Antiqua" w:hAnsi="Book Antiqua" w:cs="Times New Roman"/>
                <w:lang w:val="en-US"/>
              </w:rPr>
              <w:t xml:space="preserve"> </w:t>
            </w:r>
            <w:r w:rsidR="00BD1063" w:rsidRPr="00BD1063">
              <w:rPr>
                <w:rFonts w:ascii="Book Antiqua" w:hAnsi="Book Antiqua" w:cs="Times New Roman"/>
                <w:i/>
                <w:lang w:val="en-US"/>
              </w:rPr>
              <w:t>et al</w:t>
            </w:r>
            <w:r w:rsidR="0003371D">
              <w:rPr>
                <w:rFonts w:ascii="Book Antiqua" w:hAnsi="Book Antiqua" w:cs="Times New Roman" w:hint="eastAsia"/>
                <w:lang w:val="en-US" w:eastAsia="zh-CN"/>
              </w:rPr>
              <w:t xml:space="preserve"> </w:t>
            </w:r>
            <w:r w:rsidRPr="00B05757">
              <w:rPr>
                <w:rFonts w:ascii="Book Antiqua" w:hAnsi="Book Antiqua" w:cs="Times New Roman"/>
                <w:lang w:val="en-US"/>
              </w:rPr>
              <w:t>(2005)</w:t>
            </w:r>
          </w:p>
          <w:p w14:paraId="4CC723E3" w14:textId="77777777" w:rsidR="001C4BA4" w:rsidRPr="00B05757" w:rsidRDefault="001C4BA4" w:rsidP="00AF2DF9">
            <w:pPr>
              <w:spacing w:line="360" w:lineRule="auto"/>
              <w:jc w:val="both"/>
              <w:rPr>
                <w:rFonts w:ascii="Book Antiqua" w:hAnsi="Book Antiqua" w:cs="Times New Roman"/>
                <w:lang w:val="en-US"/>
              </w:rPr>
            </w:pPr>
          </w:p>
        </w:tc>
        <w:tc>
          <w:tcPr>
            <w:tcW w:w="3402" w:type="dxa"/>
            <w:shd w:val="clear" w:color="auto" w:fill="auto"/>
          </w:tcPr>
          <w:p w14:paraId="0EB88F2A" w14:textId="77777777" w:rsidR="001C4BA4" w:rsidRPr="00B05757" w:rsidRDefault="001C4BA4" w:rsidP="00AF2DF9">
            <w:pPr>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In 33 children affected by</w:t>
            </w:r>
          </w:p>
          <w:p w14:paraId="43A07215" w14:textId="7AC7184C" w:rsidR="001C4BA4" w:rsidRPr="00B05757" w:rsidRDefault="001C4BA4" w:rsidP="0003371D">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growing pains</w:t>
            </w:r>
            <w:r w:rsidR="00B05757">
              <w:rPr>
                <w:rFonts w:ascii="Book Antiqua" w:hAnsi="Book Antiqua" w:cs="Times New Roman"/>
                <w:lang w:val="en-US"/>
              </w:rPr>
              <w:t xml:space="preserve"> </w:t>
            </w:r>
            <w:r w:rsidRPr="00B05757">
              <w:rPr>
                <w:rFonts w:ascii="Book Antiqua" w:hAnsi="Book Antiqua" w:cs="Times New Roman"/>
                <w:lang w:val="en-US"/>
              </w:rPr>
              <w:t xml:space="preserve">pain intensity was evaluated through a questionnaire using the Wong–Baker Faces Pain </w:t>
            </w:r>
            <w:r w:rsidRPr="00B05757">
              <w:rPr>
                <w:rFonts w:ascii="Book Antiqua" w:hAnsi="Book Antiqua" w:cs="Times New Roman"/>
                <w:lang w:val="en-US"/>
              </w:rPr>
              <w:lastRenderedPageBreak/>
              <w:t>Rating Scale for pain assessment. Serum 25-OH-D, parathyroid hormone, and alkaline phosphatase levels were also measured.</w:t>
            </w:r>
            <w:r w:rsidR="0003371D">
              <w:rPr>
                <w:rFonts w:ascii="Book Antiqua" w:hAnsi="Book Antiqua" w:cs="Times New Roman" w:hint="eastAsia"/>
                <w:lang w:val="en-US" w:eastAsia="zh-CN"/>
              </w:rPr>
              <w:t xml:space="preserve"> </w:t>
            </w:r>
            <w:r w:rsidRPr="00B05757">
              <w:rPr>
                <w:rFonts w:ascii="Book Antiqua" w:hAnsi="Book Antiqua" w:cs="Times New Roman"/>
                <w:lang w:val="en-US"/>
              </w:rPr>
              <w:t xml:space="preserve">QUS measured both bone density and cortical thickness. After 3 and 24 </w:t>
            </w:r>
            <w:proofErr w:type="spellStart"/>
            <w:r w:rsidRPr="00B05757">
              <w:rPr>
                <w:rFonts w:ascii="Book Antiqua" w:hAnsi="Book Antiqua" w:cs="Times New Roman"/>
                <w:lang w:val="en-US"/>
              </w:rPr>
              <w:t>mo</w:t>
            </w:r>
            <w:proofErr w:type="spellEnd"/>
            <w:r w:rsidRPr="00B05757">
              <w:rPr>
                <w:rFonts w:ascii="Book Antiqua" w:hAnsi="Book Antiqua" w:cs="Times New Roman"/>
                <w:lang w:val="en-US"/>
              </w:rPr>
              <w:t xml:space="preserve"> of vitamin D supplementation, pain intensity and laboratory results were re</w:t>
            </w:r>
            <w:r w:rsidR="0003371D">
              <w:rPr>
                <w:rFonts w:ascii="Book Antiqua" w:hAnsi="Book Antiqua" w:cs="Times New Roman" w:hint="eastAsia"/>
                <w:lang w:val="en-US" w:eastAsia="zh-CN"/>
              </w:rPr>
              <w:t>-</w:t>
            </w:r>
            <w:r w:rsidRPr="00B05757">
              <w:rPr>
                <w:rFonts w:ascii="Book Antiqua" w:hAnsi="Book Antiqua" w:cs="Times New Roman"/>
                <w:lang w:val="en-US"/>
              </w:rPr>
              <w:t xml:space="preserve">evaluated. After 24 </w:t>
            </w:r>
            <w:proofErr w:type="spellStart"/>
            <w:r w:rsidRPr="00B05757">
              <w:rPr>
                <w:rFonts w:ascii="Book Antiqua" w:hAnsi="Book Antiqua" w:cs="Times New Roman"/>
                <w:lang w:val="en-US"/>
              </w:rPr>
              <w:t>mo</w:t>
            </w:r>
            <w:proofErr w:type="spellEnd"/>
            <w:r w:rsidRPr="00B05757">
              <w:rPr>
                <w:rFonts w:ascii="Book Antiqua" w:hAnsi="Book Antiqua" w:cs="Times New Roman"/>
                <w:lang w:val="en-US"/>
              </w:rPr>
              <w:t>, also</w:t>
            </w:r>
            <w:r w:rsidR="0003371D">
              <w:rPr>
                <w:rFonts w:ascii="Book Antiqua" w:hAnsi="Book Antiqua" w:cs="Times New Roman"/>
                <w:lang w:val="en-US"/>
              </w:rPr>
              <w:t xml:space="preserve"> QUS parameters we re-assessed</w:t>
            </w:r>
          </w:p>
        </w:tc>
        <w:tc>
          <w:tcPr>
            <w:tcW w:w="1701" w:type="dxa"/>
            <w:shd w:val="clear" w:color="auto" w:fill="auto"/>
          </w:tcPr>
          <w:p w14:paraId="7D45657E"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lastRenderedPageBreak/>
              <w:t>Hypovitaminosis D</w:t>
            </w:r>
          </w:p>
        </w:tc>
        <w:tc>
          <w:tcPr>
            <w:tcW w:w="2794" w:type="dxa"/>
            <w:shd w:val="clear" w:color="auto" w:fill="auto"/>
          </w:tcPr>
          <w:p w14:paraId="6A53991E" w14:textId="05EE49BE" w:rsidR="001C4BA4" w:rsidRPr="00B05757" w:rsidRDefault="001C4BA4" w:rsidP="0003371D">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 xml:space="preserve">After 3 </w:t>
            </w:r>
            <w:proofErr w:type="spellStart"/>
            <w:r w:rsidRPr="00B05757">
              <w:rPr>
                <w:rFonts w:ascii="Book Antiqua" w:hAnsi="Book Antiqua" w:cs="Times New Roman"/>
                <w:lang w:val="en-US"/>
              </w:rPr>
              <w:t>mo</w:t>
            </w:r>
            <w:proofErr w:type="spellEnd"/>
            <w:r w:rsidRPr="00B05757">
              <w:rPr>
                <w:rFonts w:ascii="Book Antiqua" w:hAnsi="Book Antiqua" w:cs="Times New Roman"/>
                <w:lang w:val="en-US"/>
              </w:rPr>
              <w:t xml:space="preserve"> of vitamin D supplementation,</w:t>
            </w:r>
            <w:r w:rsidR="00B05757">
              <w:rPr>
                <w:rFonts w:ascii="Book Antiqua" w:hAnsi="Book Antiqua" w:cs="Times New Roman"/>
                <w:lang w:val="en-US"/>
              </w:rPr>
              <w:t xml:space="preserve"> </w:t>
            </w:r>
            <w:r w:rsidRPr="00B05757">
              <w:rPr>
                <w:rFonts w:ascii="Book Antiqua" w:hAnsi="Book Antiqua" w:cs="Times New Roman"/>
                <w:lang w:val="en-US"/>
              </w:rPr>
              <w:t xml:space="preserve">25 OH-D levels increased while both parathyroid hormone levels and </w:t>
            </w:r>
            <w:r w:rsidRPr="00B05757">
              <w:rPr>
                <w:rFonts w:ascii="Book Antiqua" w:hAnsi="Book Antiqua" w:cs="Times New Roman"/>
                <w:lang w:val="en-US"/>
              </w:rPr>
              <w:lastRenderedPageBreak/>
              <w:t xml:space="preserve">pain intensity decreased. After 24 </w:t>
            </w:r>
            <w:proofErr w:type="spellStart"/>
            <w:r w:rsidRPr="00B05757">
              <w:rPr>
                <w:rFonts w:ascii="Book Antiqua" w:hAnsi="Book Antiqua" w:cs="Times New Roman"/>
                <w:lang w:val="en-US"/>
              </w:rPr>
              <w:t>mo</w:t>
            </w:r>
            <w:proofErr w:type="spellEnd"/>
            <w:r w:rsidRPr="00B05757">
              <w:rPr>
                <w:rFonts w:ascii="Book Antiqua" w:hAnsi="Book Antiqua" w:cs="Times New Roman"/>
                <w:lang w:val="en-US"/>
              </w:rPr>
              <w:t>, parathyroid hormone levels and pain intensity further decreased while QUS parameters improved. A relationship between growing pains, vitamin D levels and b</w:t>
            </w:r>
            <w:r w:rsidR="0003371D">
              <w:rPr>
                <w:rFonts w:ascii="Book Antiqua" w:hAnsi="Book Antiqua" w:cs="Times New Roman"/>
                <w:lang w:val="en-US"/>
              </w:rPr>
              <w:t>one mineral status might exists</w:t>
            </w:r>
          </w:p>
        </w:tc>
      </w:tr>
      <w:tr w:rsidR="00B05757" w:rsidRPr="00B05757" w14:paraId="54AE2769" w14:textId="77777777" w:rsidTr="00BD1063">
        <w:tc>
          <w:tcPr>
            <w:tcW w:w="675" w:type="dxa"/>
            <w:shd w:val="clear" w:color="auto" w:fill="auto"/>
          </w:tcPr>
          <w:p w14:paraId="620C5011"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lastRenderedPageBreak/>
              <w:t>[26]</w:t>
            </w:r>
          </w:p>
        </w:tc>
        <w:tc>
          <w:tcPr>
            <w:tcW w:w="1276" w:type="dxa"/>
            <w:shd w:val="clear" w:color="auto" w:fill="auto"/>
          </w:tcPr>
          <w:p w14:paraId="7DC32F42" w14:textId="1F62DB24"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proofErr w:type="spellStart"/>
            <w:r w:rsidRPr="00B05757">
              <w:rPr>
                <w:rFonts w:ascii="Book Antiqua" w:hAnsi="Book Antiqua" w:cs="Times New Roman"/>
                <w:lang w:val="en-US"/>
              </w:rPr>
              <w:t>Vehapoglu</w:t>
            </w:r>
            <w:proofErr w:type="spellEnd"/>
            <w:r w:rsidRPr="00B05757">
              <w:rPr>
                <w:rFonts w:ascii="Book Antiqua" w:hAnsi="Book Antiqua" w:cs="Times New Roman"/>
                <w:lang w:val="en-US"/>
              </w:rPr>
              <w:t xml:space="preserve"> </w:t>
            </w:r>
            <w:r w:rsidR="00BD1063" w:rsidRPr="00BD1063">
              <w:rPr>
                <w:rFonts w:ascii="Book Antiqua" w:hAnsi="Book Antiqua" w:cs="Times New Roman"/>
                <w:i/>
                <w:lang w:val="en-US"/>
              </w:rPr>
              <w:t>et al</w:t>
            </w:r>
            <w:r w:rsidR="0003371D">
              <w:rPr>
                <w:rFonts w:ascii="Book Antiqua" w:hAnsi="Book Antiqua" w:cs="Times New Roman" w:hint="eastAsia"/>
                <w:lang w:val="en-US" w:eastAsia="zh-CN"/>
              </w:rPr>
              <w:t xml:space="preserve"> </w:t>
            </w:r>
            <w:r w:rsidRPr="00B05757">
              <w:rPr>
                <w:rFonts w:ascii="Book Antiqua" w:hAnsi="Book Antiqua" w:cs="Times New Roman"/>
                <w:lang w:val="en-US"/>
              </w:rPr>
              <w:t>(2015)</w:t>
            </w:r>
          </w:p>
          <w:p w14:paraId="43F8E426" w14:textId="77777777" w:rsidR="001C4BA4" w:rsidRPr="00B05757" w:rsidRDefault="001C4BA4" w:rsidP="00AF2DF9">
            <w:pPr>
              <w:spacing w:line="360" w:lineRule="auto"/>
              <w:jc w:val="both"/>
              <w:rPr>
                <w:rFonts w:ascii="Book Antiqua" w:hAnsi="Book Antiqua" w:cs="Times New Roman"/>
                <w:lang w:val="en-US"/>
              </w:rPr>
            </w:pPr>
          </w:p>
        </w:tc>
        <w:tc>
          <w:tcPr>
            <w:tcW w:w="3402" w:type="dxa"/>
            <w:shd w:val="clear" w:color="auto" w:fill="auto"/>
          </w:tcPr>
          <w:p w14:paraId="369ED5E3" w14:textId="49A9A368" w:rsidR="001C4BA4" w:rsidRPr="0003371D" w:rsidRDefault="001C4BA4" w:rsidP="0003371D">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 xml:space="preserve">In 120 children with growing pains, serum 25(OH)D and bone mineral levels were evaluated at the time of enrollment. The pain intensity of those children with vitamin D deficiency was assessed by the pain </w:t>
            </w:r>
            <w:r w:rsidR="0003371D">
              <w:rPr>
                <w:rFonts w:ascii="Book Antiqua" w:hAnsi="Book Antiqua" w:cs="Times New Roman"/>
                <w:lang w:val="en-US"/>
              </w:rPr>
              <w:t>VAS</w:t>
            </w:r>
            <w:r w:rsidRPr="00B05757">
              <w:rPr>
                <w:rFonts w:ascii="Book Antiqua" w:hAnsi="Book Antiqua" w:cs="Times New Roman"/>
                <w:lang w:val="en-US"/>
              </w:rPr>
              <w:t>. After a single oral dose of vitamin</w:t>
            </w:r>
            <w:r w:rsidR="0003371D">
              <w:rPr>
                <w:rFonts w:ascii="Book Antiqua" w:hAnsi="Book Antiqua" w:cs="Times New Roman" w:hint="eastAsia"/>
                <w:lang w:val="en-US" w:eastAsia="zh-CN"/>
              </w:rPr>
              <w:t xml:space="preserve"> </w:t>
            </w:r>
            <w:r w:rsidRPr="00B05757">
              <w:rPr>
                <w:rFonts w:ascii="Book Antiqua" w:hAnsi="Book Antiqua" w:cs="Times New Roman"/>
                <w:lang w:val="en-US"/>
              </w:rPr>
              <w:t>D, the pain intensity was re measured at 3 mo. The 25(OH)D levels and VAS scores before and after oral vitamin D administration were compa</w:t>
            </w:r>
            <w:r w:rsidR="0003371D">
              <w:rPr>
                <w:rFonts w:ascii="Book Antiqua" w:hAnsi="Book Antiqua" w:cs="Times New Roman"/>
                <w:lang w:val="en-US"/>
              </w:rPr>
              <w:t>red</w:t>
            </w:r>
          </w:p>
        </w:tc>
        <w:tc>
          <w:tcPr>
            <w:tcW w:w="1701" w:type="dxa"/>
            <w:shd w:val="clear" w:color="auto" w:fill="auto"/>
          </w:tcPr>
          <w:p w14:paraId="06803DBC"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Hypovitaminosis D</w:t>
            </w:r>
          </w:p>
        </w:tc>
        <w:tc>
          <w:tcPr>
            <w:tcW w:w="2794" w:type="dxa"/>
            <w:shd w:val="clear" w:color="auto" w:fill="auto"/>
          </w:tcPr>
          <w:p w14:paraId="00CD07BA" w14:textId="5B056FC1" w:rsidR="001C4BA4" w:rsidRPr="00B0575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Supplementation with oral vitamin D resulted in a significant reduction in pain intensity among those children affected by growing pains</w:t>
            </w:r>
            <w:r w:rsidR="0003371D">
              <w:rPr>
                <w:rFonts w:ascii="Book Antiqua" w:hAnsi="Book Antiqua" w:cs="Times New Roman"/>
                <w:lang w:val="en-US"/>
              </w:rPr>
              <w:t xml:space="preserve"> who also had hypovitaminosis D</w:t>
            </w:r>
          </w:p>
        </w:tc>
      </w:tr>
      <w:tr w:rsidR="00B05757" w:rsidRPr="00B05757" w14:paraId="336604F5" w14:textId="77777777" w:rsidTr="00BD1063">
        <w:tc>
          <w:tcPr>
            <w:tcW w:w="675" w:type="dxa"/>
            <w:shd w:val="clear" w:color="auto" w:fill="auto"/>
          </w:tcPr>
          <w:p w14:paraId="382AD3DE" w14:textId="77777777" w:rsidR="001C4BA4" w:rsidRPr="00B05757" w:rsidRDefault="001C4BA4" w:rsidP="00AF2DF9">
            <w:pPr>
              <w:spacing w:line="360" w:lineRule="auto"/>
              <w:jc w:val="both"/>
              <w:rPr>
                <w:rFonts w:ascii="Book Antiqua" w:hAnsi="Book Antiqua"/>
                <w:lang w:val="en-US"/>
              </w:rPr>
            </w:pPr>
            <w:r w:rsidRPr="00B05757">
              <w:rPr>
                <w:rFonts w:ascii="Book Antiqua" w:hAnsi="Book Antiqua"/>
                <w:lang w:val="en-US"/>
              </w:rPr>
              <w:t>[27]</w:t>
            </w:r>
          </w:p>
        </w:tc>
        <w:tc>
          <w:tcPr>
            <w:tcW w:w="1276" w:type="dxa"/>
            <w:shd w:val="clear" w:color="auto" w:fill="auto"/>
          </w:tcPr>
          <w:p w14:paraId="76EC2764" w14:textId="5B429DA3"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 xml:space="preserve">Park </w:t>
            </w:r>
            <w:r w:rsidR="00BD1063" w:rsidRPr="00BD1063">
              <w:rPr>
                <w:rFonts w:ascii="Book Antiqua" w:hAnsi="Book Antiqua" w:cs="Times New Roman"/>
                <w:i/>
                <w:lang w:val="en-US"/>
              </w:rPr>
              <w:t>et al</w:t>
            </w:r>
            <w:r w:rsidR="0003371D">
              <w:rPr>
                <w:rFonts w:ascii="Book Antiqua" w:hAnsi="Book Antiqua" w:cs="Times New Roman" w:hint="eastAsia"/>
                <w:lang w:val="en-US" w:eastAsia="zh-CN"/>
              </w:rPr>
              <w:t xml:space="preserve"> </w:t>
            </w:r>
            <w:r w:rsidRPr="00B05757">
              <w:rPr>
                <w:rFonts w:ascii="Book Antiqua" w:hAnsi="Book Antiqua" w:cs="Times New Roman"/>
                <w:lang w:val="en-US"/>
              </w:rPr>
              <w:t>(2015)</w:t>
            </w:r>
          </w:p>
          <w:p w14:paraId="5CB01CE4" w14:textId="77777777" w:rsidR="001C4BA4" w:rsidRPr="00B05757" w:rsidRDefault="001C4BA4" w:rsidP="00AF2DF9">
            <w:pPr>
              <w:spacing w:line="360" w:lineRule="auto"/>
              <w:jc w:val="both"/>
              <w:rPr>
                <w:rFonts w:ascii="Book Antiqua" w:hAnsi="Book Antiqua" w:cs="Times New Roman"/>
                <w:lang w:val="en-US"/>
              </w:rPr>
            </w:pPr>
          </w:p>
          <w:p w14:paraId="6B513084" w14:textId="77777777" w:rsidR="001C4BA4" w:rsidRPr="00B05757" w:rsidRDefault="001C4BA4" w:rsidP="00AF2DF9">
            <w:pPr>
              <w:spacing w:line="360" w:lineRule="auto"/>
              <w:jc w:val="both"/>
              <w:rPr>
                <w:rFonts w:ascii="Book Antiqua" w:hAnsi="Book Antiqua" w:cs="Times New Roman"/>
                <w:lang w:val="en-US"/>
              </w:rPr>
            </w:pPr>
          </w:p>
          <w:p w14:paraId="24BF220E" w14:textId="77777777" w:rsidR="001C4BA4" w:rsidRPr="00B05757" w:rsidRDefault="001C4BA4" w:rsidP="00AF2DF9">
            <w:pPr>
              <w:spacing w:line="360" w:lineRule="auto"/>
              <w:jc w:val="both"/>
              <w:rPr>
                <w:rFonts w:ascii="Book Antiqua" w:hAnsi="Book Antiqua" w:cs="Times New Roman"/>
                <w:lang w:val="en-US"/>
              </w:rPr>
            </w:pPr>
          </w:p>
          <w:p w14:paraId="538A2E5A" w14:textId="77777777" w:rsidR="001C4BA4" w:rsidRPr="00B05757" w:rsidRDefault="001C4BA4" w:rsidP="00AF2DF9">
            <w:pPr>
              <w:spacing w:line="360" w:lineRule="auto"/>
              <w:jc w:val="both"/>
              <w:rPr>
                <w:rFonts w:ascii="Book Antiqua" w:hAnsi="Book Antiqua" w:cs="Times New Roman"/>
                <w:lang w:val="en-US"/>
              </w:rPr>
            </w:pPr>
          </w:p>
          <w:p w14:paraId="77212688" w14:textId="77777777" w:rsidR="001C4BA4" w:rsidRPr="00B05757" w:rsidRDefault="001C4BA4" w:rsidP="00AF2DF9">
            <w:pPr>
              <w:spacing w:line="360" w:lineRule="auto"/>
              <w:jc w:val="both"/>
              <w:rPr>
                <w:rFonts w:ascii="Book Antiqua" w:hAnsi="Book Antiqua" w:cs="Times New Roman"/>
                <w:lang w:val="en-US"/>
              </w:rPr>
            </w:pPr>
          </w:p>
          <w:p w14:paraId="4DD02891" w14:textId="77777777" w:rsidR="001C4BA4" w:rsidRPr="00B05757" w:rsidRDefault="001C4BA4" w:rsidP="00AF2DF9">
            <w:pPr>
              <w:spacing w:line="360" w:lineRule="auto"/>
              <w:jc w:val="both"/>
              <w:rPr>
                <w:rFonts w:ascii="Book Antiqua" w:hAnsi="Book Antiqua" w:cs="Times New Roman"/>
                <w:lang w:val="en-US"/>
              </w:rPr>
            </w:pPr>
          </w:p>
          <w:p w14:paraId="45B11193" w14:textId="77777777" w:rsidR="001C4BA4" w:rsidRPr="00B05757" w:rsidRDefault="001C4BA4" w:rsidP="00AF2DF9">
            <w:pPr>
              <w:spacing w:line="360" w:lineRule="auto"/>
              <w:jc w:val="both"/>
              <w:rPr>
                <w:rFonts w:ascii="Book Antiqua" w:hAnsi="Book Antiqua" w:cs="Times New Roman"/>
                <w:lang w:val="en-US"/>
              </w:rPr>
            </w:pPr>
          </w:p>
          <w:p w14:paraId="34FC1882" w14:textId="77777777" w:rsidR="001C4BA4" w:rsidRPr="00B05757" w:rsidRDefault="001C4BA4" w:rsidP="00AF2DF9">
            <w:pPr>
              <w:spacing w:line="360" w:lineRule="auto"/>
              <w:jc w:val="both"/>
              <w:rPr>
                <w:rFonts w:ascii="Book Antiqua" w:hAnsi="Book Antiqua" w:cs="Times New Roman"/>
                <w:lang w:val="en-US"/>
              </w:rPr>
            </w:pPr>
          </w:p>
          <w:p w14:paraId="4645007A" w14:textId="77777777" w:rsidR="001C4BA4" w:rsidRPr="00B05757" w:rsidRDefault="001C4BA4" w:rsidP="00AF2DF9">
            <w:pPr>
              <w:spacing w:line="360" w:lineRule="auto"/>
              <w:jc w:val="both"/>
              <w:rPr>
                <w:rFonts w:ascii="Book Antiqua" w:hAnsi="Book Antiqua" w:cs="Times New Roman"/>
                <w:lang w:val="en-US"/>
              </w:rPr>
            </w:pPr>
          </w:p>
        </w:tc>
        <w:tc>
          <w:tcPr>
            <w:tcW w:w="3402" w:type="dxa"/>
            <w:shd w:val="clear" w:color="auto" w:fill="auto"/>
          </w:tcPr>
          <w:tbl>
            <w:tblPr>
              <w:tblW w:w="9921" w:type="dxa"/>
              <w:tblBorders>
                <w:top w:val="nil"/>
                <w:left w:val="nil"/>
                <w:bottom w:val="nil"/>
                <w:right w:val="nil"/>
              </w:tblBorders>
              <w:tblLayout w:type="fixed"/>
              <w:tblLook w:val="0000" w:firstRow="0" w:lastRow="0" w:firstColumn="0" w:lastColumn="0" w:noHBand="0" w:noVBand="0"/>
            </w:tblPr>
            <w:tblGrid>
              <w:gridCol w:w="9921"/>
            </w:tblGrid>
            <w:tr w:rsidR="00B05757" w:rsidRPr="00B05757" w14:paraId="332ADE97" w14:textId="77777777" w:rsidTr="00DD5324">
              <w:trPr>
                <w:trHeight w:val="481"/>
              </w:trPr>
              <w:tc>
                <w:tcPr>
                  <w:tcW w:w="9921" w:type="dxa"/>
                </w:tcPr>
                <w:p w14:paraId="60302C93" w14:textId="77777777" w:rsidR="001C4BA4" w:rsidRPr="00B05757" w:rsidRDefault="001C4BA4" w:rsidP="00AF2DF9">
                  <w:pPr>
                    <w:widowControl w:val="0"/>
                    <w:autoSpaceDE w:val="0"/>
                    <w:autoSpaceDN w:val="0"/>
                    <w:adjustRightInd w:val="0"/>
                    <w:spacing w:after="0" w:line="360" w:lineRule="auto"/>
                    <w:jc w:val="both"/>
                    <w:rPr>
                      <w:rFonts w:ascii="Book Antiqua" w:hAnsi="Book Antiqua"/>
                      <w:sz w:val="24"/>
                      <w:szCs w:val="24"/>
                      <w:lang w:val="en-US"/>
                    </w:rPr>
                  </w:pPr>
                  <w:r w:rsidRPr="00B05757">
                    <w:rPr>
                      <w:rFonts w:ascii="Book Antiqua" w:hAnsi="Book Antiqua"/>
                      <w:sz w:val="24"/>
                      <w:szCs w:val="24"/>
                      <w:lang w:val="en-US"/>
                    </w:rPr>
                    <w:lastRenderedPageBreak/>
                    <w:t xml:space="preserve">In 140 children with growing pains, levels of serum 25-(OH)D were measured. </w:t>
                  </w:r>
                </w:p>
              </w:tc>
            </w:tr>
          </w:tbl>
          <w:p w14:paraId="0EAA22DF" w14:textId="77777777" w:rsidR="001C4BA4" w:rsidRPr="00B05757" w:rsidRDefault="001C4BA4" w:rsidP="00AF2DF9">
            <w:pPr>
              <w:widowControl w:val="0"/>
              <w:autoSpaceDE w:val="0"/>
              <w:autoSpaceDN w:val="0"/>
              <w:adjustRightInd w:val="0"/>
              <w:spacing w:line="360" w:lineRule="auto"/>
              <w:jc w:val="both"/>
              <w:rPr>
                <w:rFonts w:ascii="Book Antiqua" w:hAnsi="Book Antiqua"/>
                <w:lang w:val="en-US"/>
              </w:rPr>
            </w:pPr>
          </w:p>
        </w:tc>
        <w:tc>
          <w:tcPr>
            <w:tcW w:w="1701" w:type="dxa"/>
            <w:shd w:val="clear" w:color="auto" w:fill="auto"/>
          </w:tcPr>
          <w:p w14:paraId="30087A96"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Hypovitaminosis D</w:t>
            </w:r>
          </w:p>
        </w:tc>
        <w:tc>
          <w:tcPr>
            <w:tcW w:w="2794" w:type="dxa"/>
            <w:shd w:val="clear" w:color="auto" w:fill="auto"/>
          </w:tcPr>
          <w:p w14:paraId="5053A176" w14:textId="5DA8469F" w:rsidR="001C4BA4" w:rsidRPr="00B05757" w:rsidRDefault="001C4BA4" w:rsidP="00AF2DF9">
            <w:pPr>
              <w:widowControl w:val="0"/>
              <w:autoSpaceDE w:val="0"/>
              <w:autoSpaceDN w:val="0"/>
              <w:adjustRightInd w:val="0"/>
              <w:spacing w:line="360" w:lineRule="auto"/>
              <w:jc w:val="both"/>
              <w:rPr>
                <w:rFonts w:ascii="Book Antiqua" w:hAnsi="Book Antiqua"/>
                <w:lang w:val="en-US" w:eastAsia="zh-CN"/>
              </w:rPr>
            </w:pPr>
            <w:r w:rsidRPr="00B05757">
              <w:rPr>
                <w:rFonts w:ascii="Book Antiqua" w:hAnsi="Book Antiqua"/>
                <w:lang w:val="en-US"/>
              </w:rPr>
              <w:t xml:space="preserve">The high prevalence of vitamin D deficiency or insufficiency in Korean children with </w:t>
            </w:r>
            <w:r w:rsidRPr="00B05757">
              <w:rPr>
                <w:rFonts w:ascii="Book Antiqua" w:hAnsi="Book Antiqua"/>
                <w:lang w:val="en-US"/>
              </w:rPr>
              <w:lastRenderedPageBreak/>
              <w:t>nonspecific lower-extremity pains, indicative the association between vitamin D deficiency and</w:t>
            </w:r>
            <w:r w:rsidR="0003371D">
              <w:rPr>
                <w:rFonts w:ascii="Book Antiqua" w:hAnsi="Book Antiqua"/>
                <w:lang w:val="en-US"/>
              </w:rPr>
              <w:t xml:space="preserve"> growing pains have been found</w:t>
            </w:r>
          </w:p>
        </w:tc>
      </w:tr>
      <w:tr w:rsidR="00B05757" w:rsidRPr="00B05757" w14:paraId="663014F3" w14:textId="77777777" w:rsidTr="00BD1063">
        <w:trPr>
          <w:trHeight w:val="1091"/>
        </w:trPr>
        <w:tc>
          <w:tcPr>
            <w:tcW w:w="675" w:type="dxa"/>
            <w:shd w:val="clear" w:color="auto" w:fill="auto"/>
          </w:tcPr>
          <w:p w14:paraId="6BD903B7" w14:textId="77777777" w:rsidR="001C4BA4" w:rsidRPr="00B05757" w:rsidRDefault="001C4BA4" w:rsidP="00AF2DF9">
            <w:pPr>
              <w:spacing w:line="360" w:lineRule="auto"/>
              <w:jc w:val="both"/>
              <w:rPr>
                <w:rFonts w:ascii="Book Antiqua" w:hAnsi="Book Antiqua" w:cs="Times New Roman"/>
                <w:vertAlign w:val="superscript"/>
                <w:lang w:val="en-US"/>
              </w:rPr>
            </w:pPr>
            <w:r w:rsidRPr="00B05757">
              <w:rPr>
                <w:rFonts w:ascii="Book Antiqua" w:hAnsi="Book Antiqua" w:cs="Times New Roman"/>
                <w:lang w:val="en-US"/>
              </w:rPr>
              <w:lastRenderedPageBreak/>
              <w:t>[28]</w:t>
            </w:r>
          </w:p>
        </w:tc>
        <w:tc>
          <w:tcPr>
            <w:tcW w:w="1276" w:type="dxa"/>
            <w:shd w:val="clear" w:color="auto" w:fill="auto"/>
          </w:tcPr>
          <w:p w14:paraId="7F708614"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proofErr w:type="spellStart"/>
            <w:r w:rsidRPr="00B05757">
              <w:rPr>
                <w:rFonts w:ascii="Book Antiqua" w:hAnsi="Book Antiqua" w:cs="Times New Roman"/>
                <w:lang w:val="en-US"/>
              </w:rPr>
              <w:t>Insaf</w:t>
            </w:r>
            <w:proofErr w:type="spellEnd"/>
            <w:r w:rsidRPr="00B05757">
              <w:rPr>
                <w:rFonts w:ascii="Book Antiqua" w:hAnsi="Book Antiqua" w:cs="Times New Roman"/>
                <w:lang w:val="en-US"/>
              </w:rPr>
              <w:t xml:space="preserve"> (2015)</w:t>
            </w:r>
          </w:p>
        </w:tc>
        <w:tc>
          <w:tcPr>
            <w:tcW w:w="3402" w:type="dxa"/>
            <w:shd w:val="clear" w:color="auto" w:fill="auto"/>
          </w:tcPr>
          <w:p w14:paraId="7FE1E697" w14:textId="12465773" w:rsidR="001C4BA4" w:rsidRPr="0003371D" w:rsidRDefault="001C4BA4" w:rsidP="00DF56C4">
            <w:pPr>
              <w:autoSpaceDE w:val="0"/>
              <w:autoSpaceDN w:val="0"/>
              <w:adjustRightInd w:val="0"/>
              <w:spacing w:line="360" w:lineRule="auto"/>
              <w:jc w:val="both"/>
              <w:rPr>
                <w:rFonts w:ascii="Book Antiqua" w:hAnsi="Book Antiqua" w:cs="Times New Roman"/>
                <w:lang w:val="en-US" w:eastAsia="zh-CN"/>
              </w:rPr>
            </w:pPr>
            <w:r w:rsidRPr="00B05757">
              <w:rPr>
                <w:rFonts w:ascii="Book Antiqua" w:eastAsia="TimesNewRoman" w:hAnsi="Book Antiqua" w:cs="Times New Roman"/>
                <w:lang w:val="en-US"/>
              </w:rPr>
              <w:t xml:space="preserve">36 </w:t>
            </w:r>
            <w:proofErr w:type="gramStart"/>
            <w:r w:rsidRPr="00B05757">
              <w:rPr>
                <w:rFonts w:ascii="Book Antiqua" w:eastAsia="TimesNewRoman" w:hAnsi="Book Antiqua" w:cs="Times New Roman"/>
                <w:lang w:val="en-US"/>
              </w:rPr>
              <w:t>child</w:t>
            </w:r>
            <w:proofErr w:type="gramEnd"/>
            <w:r w:rsidRPr="00B05757">
              <w:rPr>
                <w:rFonts w:ascii="Book Antiqua" w:eastAsia="TimesNewRoman" w:hAnsi="Book Antiqua" w:cs="Times New Roman"/>
                <w:lang w:val="en-US"/>
              </w:rPr>
              <w:t xml:space="preserve"> with growing pains underwent serum levels of vitamin D measurement at the</w:t>
            </w:r>
            <w:r w:rsidR="0003371D">
              <w:rPr>
                <w:rFonts w:ascii="Book Antiqua" w:hAnsi="Book Antiqua" w:cs="Times New Roman" w:hint="eastAsia"/>
                <w:lang w:val="en-US" w:eastAsia="zh-CN"/>
              </w:rPr>
              <w:t xml:space="preserve"> </w:t>
            </w:r>
            <w:r w:rsidRPr="00B05757">
              <w:rPr>
                <w:rFonts w:ascii="Book Antiqua" w:eastAsia="TimesNewRoman" w:hAnsi="Book Antiqua" w:cs="Times New Roman"/>
                <w:lang w:val="en-US"/>
              </w:rPr>
              <w:t>time of presentation. Patients with low level of vitamin D were incorporated into a prospective cohort study and</w:t>
            </w:r>
            <w:r w:rsidR="0003371D">
              <w:rPr>
                <w:rFonts w:ascii="Book Antiqua" w:hAnsi="Book Antiqua" w:cs="Times New Roman" w:hint="eastAsia"/>
                <w:lang w:val="en-US" w:eastAsia="zh-CN"/>
              </w:rPr>
              <w:t xml:space="preserve"> </w:t>
            </w:r>
            <w:r w:rsidRPr="00B05757">
              <w:rPr>
                <w:rFonts w:ascii="Book Antiqua" w:eastAsia="TimesNewRoman" w:hAnsi="Book Antiqua" w:cs="Times New Roman"/>
                <w:lang w:val="en-US"/>
              </w:rPr>
              <w:t xml:space="preserve">their pain intensity was measured utilizing a pain </w:t>
            </w:r>
            <w:r w:rsidR="0003371D">
              <w:rPr>
                <w:rFonts w:ascii="Book Antiqua" w:eastAsia="TimesNewRoman" w:hAnsi="Book Antiqua" w:cs="Times New Roman"/>
                <w:lang w:val="en-US"/>
              </w:rPr>
              <w:t>VAS</w:t>
            </w:r>
            <w:r w:rsidRPr="00B05757">
              <w:rPr>
                <w:rFonts w:ascii="Book Antiqua" w:eastAsia="TimesNewRoman" w:hAnsi="Book Antiqua" w:cs="Times New Roman"/>
                <w:lang w:val="en-US"/>
              </w:rPr>
              <w:t>. After a single oral or</w:t>
            </w:r>
            <w:r w:rsidR="0003371D">
              <w:rPr>
                <w:rFonts w:ascii="Book Antiqua" w:hAnsi="Book Antiqua" w:cs="Times New Roman" w:hint="eastAsia"/>
                <w:lang w:val="en-US" w:eastAsia="zh-CN"/>
              </w:rPr>
              <w:t xml:space="preserve"> </w:t>
            </w:r>
            <w:r w:rsidRPr="00B05757">
              <w:rPr>
                <w:rFonts w:ascii="Book Antiqua" w:eastAsia="TimesNewRoman" w:hAnsi="Book Antiqua" w:cs="Times New Roman"/>
                <w:lang w:val="en-US"/>
              </w:rPr>
              <w:t>intramuscular dose of vitamin D given to those with low vitamin D levels, pain intensity was re measured at 1 mo. The vitamin D levels and (VAS) scores prior and then vitamin D</w:t>
            </w:r>
            <w:r w:rsidR="0003371D">
              <w:rPr>
                <w:rFonts w:ascii="Book Antiqua" w:hAnsi="Book Antiqua" w:cs="Times New Roman" w:hint="eastAsia"/>
                <w:lang w:val="en-US" w:eastAsia="zh-CN"/>
              </w:rPr>
              <w:t xml:space="preserve"> </w:t>
            </w:r>
            <w:r w:rsidR="0003371D">
              <w:rPr>
                <w:rFonts w:ascii="Book Antiqua" w:eastAsia="TimesNewRoman" w:hAnsi="Book Antiqua" w:cs="Times New Roman"/>
                <w:lang w:val="en-US"/>
              </w:rPr>
              <w:t>treatment were compared</w:t>
            </w:r>
          </w:p>
        </w:tc>
        <w:tc>
          <w:tcPr>
            <w:tcW w:w="1701" w:type="dxa"/>
            <w:shd w:val="clear" w:color="auto" w:fill="auto"/>
          </w:tcPr>
          <w:p w14:paraId="1858338E"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Hypovitaminosis D</w:t>
            </w:r>
          </w:p>
        </w:tc>
        <w:tc>
          <w:tcPr>
            <w:tcW w:w="2794" w:type="dxa"/>
            <w:shd w:val="clear" w:color="auto" w:fill="auto"/>
          </w:tcPr>
          <w:p w14:paraId="4D8443F6" w14:textId="6525C782" w:rsidR="001C4BA4" w:rsidRPr="0003371D" w:rsidRDefault="001C4BA4" w:rsidP="00AF2DF9">
            <w:pPr>
              <w:autoSpaceDE w:val="0"/>
              <w:autoSpaceDN w:val="0"/>
              <w:adjustRightInd w:val="0"/>
              <w:spacing w:line="360" w:lineRule="auto"/>
              <w:jc w:val="both"/>
              <w:rPr>
                <w:rFonts w:ascii="Book Antiqua" w:eastAsia="TimesNewRoman" w:hAnsi="Book Antiqua" w:cs="Times New Roman"/>
                <w:lang w:val="en-US"/>
              </w:rPr>
            </w:pPr>
            <w:r w:rsidRPr="00B05757">
              <w:rPr>
                <w:rFonts w:ascii="Book Antiqua" w:eastAsia="TimesNewRoman" w:hAnsi="Book Antiqua" w:cs="Times New Roman"/>
                <w:lang w:val="en-US"/>
              </w:rPr>
              <w:t>Many children with growing pain had low vitamin D levels. Treatment with vitamin D</w:t>
            </w:r>
            <w:r w:rsidR="0003371D">
              <w:rPr>
                <w:rFonts w:ascii="Book Antiqua" w:hAnsi="Book Antiqua" w:cs="Times New Roman" w:hint="eastAsia"/>
                <w:lang w:val="en-US" w:eastAsia="zh-CN"/>
              </w:rPr>
              <w:t xml:space="preserve"> </w:t>
            </w:r>
            <w:r w:rsidRPr="00B05757">
              <w:rPr>
                <w:rFonts w:ascii="Book Antiqua" w:eastAsia="TimesNewRoman" w:hAnsi="Book Antiqua" w:cs="Times New Roman"/>
                <w:lang w:val="en-US"/>
              </w:rPr>
              <w:t xml:space="preserve">resulted in diminishing pain severity in those children with growing pains which also </w:t>
            </w:r>
            <w:r w:rsidR="0003371D">
              <w:rPr>
                <w:rFonts w:ascii="Book Antiqua" w:eastAsia="TimesNewRoman" w:hAnsi="Book Antiqua" w:cs="Times New Roman"/>
                <w:lang w:val="en-US"/>
              </w:rPr>
              <w:t>had low vitamin D levels</w:t>
            </w:r>
          </w:p>
        </w:tc>
      </w:tr>
      <w:tr w:rsidR="00B05757" w:rsidRPr="00B05757" w14:paraId="3797E44D" w14:textId="77777777" w:rsidTr="00BD1063">
        <w:tc>
          <w:tcPr>
            <w:tcW w:w="675" w:type="dxa"/>
            <w:shd w:val="clear" w:color="auto" w:fill="auto"/>
          </w:tcPr>
          <w:p w14:paraId="5DA08D49"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[29]</w:t>
            </w:r>
          </w:p>
        </w:tc>
        <w:tc>
          <w:tcPr>
            <w:tcW w:w="1276" w:type="dxa"/>
            <w:shd w:val="clear" w:color="auto" w:fill="auto"/>
          </w:tcPr>
          <w:p w14:paraId="3ABA1CE3" w14:textId="7563A90E"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Evans and Scutter (2004)</w:t>
            </w:r>
          </w:p>
        </w:tc>
        <w:tc>
          <w:tcPr>
            <w:tcW w:w="3402" w:type="dxa"/>
            <w:shd w:val="clear" w:color="auto" w:fill="auto"/>
          </w:tcPr>
          <w:p w14:paraId="53474D64" w14:textId="38907F54" w:rsidR="001C4BA4" w:rsidRPr="00B05757" w:rsidRDefault="001C4BA4" w:rsidP="0003371D">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The prevalence of growin</w:t>
            </w:r>
            <w:r w:rsidR="0003371D">
              <w:rPr>
                <w:rFonts w:ascii="Book Antiqua" w:hAnsi="Book Antiqua" w:cs="Times New Roman"/>
                <w:lang w:val="en-US"/>
              </w:rPr>
              <w:t xml:space="preserve">g pains in children 4 to 6 </w:t>
            </w:r>
            <w:proofErr w:type="spellStart"/>
            <w:r w:rsidR="0003371D">
              <w:rPr>
                <w:rFonts w:ascii="Book Antiqua" w:hAnsi="Book Antiqua" w:cs="Times New Roman"/>
                <w:lang w:val="en-US"/>
              </w:rPr>
              <w:t>yr</w:t>
            </w:r>
            <w:proofErr w:type="spellEnd"/>
            <w:r w:rsidRPr="00B05757">
              <w:rPr>
                <w:rFonts w:ascii="Book Antiqua" w:hAnsi="Book Antiqua" w:cs="Times New Roman"/>
                <w:lang w:val="en-US"/>
              </w:rPr>
              <w:t xml:space="preserve"> of age in South Australia were reported. A survey of the parents of children, using a validated questionnaire previously developed for this </w:t>
            </w:r>
            <w:r w:rsidRPr="00B05757">
              <w:rPr>
                <w:rFonts w:ascii="Book Antiqua" w:hAnsi="Book Antiqua" w:cs="Times New Roman"/>
                <w:lang w:val="en-US"/>
              </w:rPr>
              <w:lastRenderedPageBreak/>
              <w:t>purpose was used. The sample was systematic and randomized across rural and urban regions, with a total o</w:t>
            </w:r>
            <w:r w:rsidR="0003371D">
              <w:rPr>
                <w:rFonts w:ascii="Book Antiqua" w:hAnsi="Book Antiqua" w:cs="Times New Roman"/>
                <w:lang w:val="en-US"/>
              </w:rPr>
              <w:t>f 1445 valid responses achieved</w:t>
            </w:r>
          </w:p>
        </w:tc>
        <w:tc>
          <w:tcPr>
            <w:tcW w:w="1701" w:type="dxa"/>
            <w:shd w:val="clear" w:color="auto" w:fill="auto"/>
          </w:tcPr>
          <w:p w14:paraId="7170DD1A"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lastRenderedPageBreak/>
              <w:t>Family history</w:t>
            </w:r>
          </w:p>
        </w:tc>
        <w:tc>
          <w:tcPr>
            <w:tcW w:w="2794" w:type="dxa"/>
            <w:shd w:val="clear" w:color="auto" w:fill="auto"/>
          </w:tcPr>
          <w:p w14:paraId="11DF1E3E" w14:textId="128DB777"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Family history in g</w:t>
            </w:r>
            <w:r w:rsidR="0003371D">
              <w:rPr>
                <w:rFonts w:ascii="Book Antiqua" w:hAnsi="Book Antiqua" w:cs="Times New Roman"/>
                <w:lang w:val="en-US"/>
              </w:rPr>
              <w:t>rowing pains have been reported</w:t>
            </w:r>
          </w:p>
        </w:tc>
      </w:tr>
      <w:tr w:rsidR="00B05757" w:rsidRPr="00B05757" w14:paraId="32679F7D" w14:textId="77777777" w:rsidTr="00BD1063">
        <w:tc>
          <w:tcPr>
            <w:tcW w:w="675" w:type="dxa"/>
            <w:shd w:val="clear" w:color="auto" w:fill="auto"/>
          </w:tcPr>
          <w:p w14:paraId="591E2527"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 xml:space="preserve">[30] </w:t>
            </w:r>
          </w:p>
        </w:tc>
        <w:tc>
          <w:tcPr>
            <w:tcW w:w="1276" w:type="dxa"/>
            <w:shd w:val="clear" w:color="auto" w:fill="auto"/>
          </w:tcPr>
          <w:p w14:paraId="0F75F06A" w14:textId="3A5B8B12"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 xml:space="preserve">Champion </w:t>
            </w:r>
            <w:r w:rsidR="00BD1063" w:rsidRPr="00BD1063">
              <w:rPr>
                <w:rFonts w:ascii="Book Antiqua" w:hAnsi="Book Antiqua" w:cs="Times New Roman"/>
                <w:i/>
                <w:lang w:val="en-US"/>
              </w:rPr>
              <w:t>et al</w:t>
            </w:r>
            <w:r w:rsidR="0003371D">
              <w:rPr>
                <w:rFonts w:ascii="Book Antiqua" w:hAnsi="Book Antiqua" w:cs="Times New Roman" w:hint="eastAsia"/>
                <w:lang w:val="en-US" w:eastAsia="zh-CN"/>
              </w:rPr>
              <w:t xml:space="preserve"> </w:t>
            </w:r>
            <w:r w:rsidRPr="00B05757">
              <w:rPr>
                <w:rFonts w:ascii="Book Antiqua" w:hAnsi="Book Antiqua" w:cs="Times New Roman"/>
                <w:lang w:val="en-US"/>
              </w:rPr>
              <w:t>(2012)</w:t>
            </w:r>
          </w:p>
        </w:tc>
        <w:tc>
          <w:tcPr>
            <w:tcW w:w="3402" w:type="dxa"/>
            <w:shd w:val="clear" w:color="auto" w:fill="auto"/>
          </w:tcPr>
          <w:p w14:paraId="7A0314A1" w14:textId="7F3FA354" w:rsidR="001C4BA4" w:rsidRPr="00B05757" w:rsidRDefault="001C4BA4" w:rsidP="0003371D">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A twin family design study was applied to 88 pairs with at least one twin individual fulfilling criteria for growing pains. Questionnaires for history of growing pains and restless legs syndrome</w:t>
            </w:r>
            <w:r w:rsidR="0003371D">
              <w:rPr>
                <w:rFonts w:ascii="Book Antiqua" w:hAnsi="Book Antiqua" w:cs="Times New Roman" w:hint="eastAsia"/>
                <w:lang w:val="en-US" w:eastAsia="zh-CN"/>
              </w:rPr>
              <w:t xml:space="preserve"> </w:t>
            </w:r>
            <w:r w:rsidRPr="00B05757">
              <w:rPr>
                <w:rFonts w:ascii="Book Antiqua" w:hAnsi="Book Antiqua" w:cs="Times New Roman"/>
                <w:lang w:val="en-US"/>
              </w:rPr>
              <w:t>were completed for these twin pa</w:t>
            </w:r>
            <w:r w:rsidR="0003371D">
              <w:rPr>
                <w:rFonts w:ascii="Book Antiqua" w:hAnsi="Book Antiqua" w:cs="Times New Roman"/>
                <w:lang w:val="en-US"/>
              </w:rPr>
              <w:t>irs, their siblings and parents</w:t>
            </w:r>
          </w:p>
        </w:tc>
        <w:tc>
          <w:tcPr>
            <w:tcW w:w="1701" w:type="dxa"/>
            <w:shd w:val="clear" w:color="auto" w:fill="auto"/>
          </w:tcPr>
          <w:p w14:paraId="633B4CDD"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Family history</w:t>
            </w:r>
          </w:p>
        </w:tc>
        <w:tc>
          <w:tcPr>
            <w:tcW w:w="2794" w:type="dxa"/>
            <w:shd w:val="clear" w:color="auto" w:fill="auto"/>
          </w:tcPr>
          <w:p w14:paraId="7500952C" w14:textId="42928BBE" w:rsidR="001C4BA4" w:rsidRPr="00B0575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Growing pains might have a genetic etiology and a genetic relations</w:t>
            </w:r>
            <w:r w:rsidR="0003371D">
              <w:rPr>
                <w:rFonts w:ascii="Book Antiqua" w:hAnsi="Book Antiqua" w:cs="Times New Roman"/>
                <w:lang w:val="en-US"/>
              </w:rPr>
              <w:t>hip with restless legs syndrome</w:t>
            </w:r>
          </w:p>
        </w:tc>
      </w:tr>
      <w:tr w:rsidR="00B05757" w:rsidRPr="00B05757" w14:paraId="32BED708" w14:textId="77777777" w:rsidTr="00BD1063">
        <w:tc>
          <w:tcPr>
            <w:tcW w:w="675" w:type="dxa"/>
            <w:shd w:val="clear" w:color="auto" w:fill="auto"/>
          </w:tcPr>
          <w:p w14:paraId="4C5E4478"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[31]</w:t>
            </w:r>
          </w:p>
        </w:tc>
        <w:tc>
          <w:tcPr>
            <w:tcW w:w="1276" w:type="dxa"/>
            <w:shd w:val="clear" w:color="auto" w:fill="auto"/>
          </w:tcPr>
          <w:p w14:paraId="5231E3FD" w14:textId="4807A611"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proofErr w:type="spellStart"/>
            <w:r w:rsidRPr="00B05757">
              <w:rPr>
                <w:rFonts w:ascii="Book Antiqua" w:hAnsi="Book Antiqua" w:cs="Times New Roman"/>
                <w:lang w:val="en-US"/>
              </w:rPr>
              <w:t>Haque</w:t>
            </w:r>
            <w:proofErr w:type="spellEnd"/>
            <w:r w:rsidRPr="00B05757">
              <w:rPr>
                <w:rFonts w:ascii="Book Antiqua" w:hAnsi="Book Antiqua" w:cs="Times New Roman"/>
                <w:lang w:val="en-US"/>
              </w:rPr>
              <w:t xml:space="preserve"> </w:t>
            </w:r>
            <w:r w:rsidR="00BD1063" w:rsidRPr="00BD1063">
              <w:rPr>
                <w:rFonts w:ascii="Book Antiqua" w:hAnsi="Book Antiqua" w:cs="Times New Roman"/>
                <w:i/>
                <w:lang w:val="en-US"/>
              </w:rPr>
              <w:t>et al</w:t>
            </w:r>
            <w:r w:rsidR="0003371D">
              <w:rPr>
                <w:rFonts w:ascii="Book Antiqua" w:hAnsi="Book Antiqua" w:cs="Times New Roman" w:hint="eastAsia"/>
                <w:lang w:val="en-US" w:eastAsia="zh-CN"/>
              </w:rPr>
              <w:t xml:space="preserve"> </w:t>
            </w:r>
            <w:r w:rsidRPr="00B05757">
              <w:rPr>
                <w:rFonts w:ascii="Book Antiqua" w:hAnsi="Book Antiqua" w:cs="Times New Roman"/>
                <w:lang w:val="en-US"/>
              </w:rPr>
              <w:t>(2016)</w:t>
            </w:r>
          </w:p>
        </w:tc>
        <w:tc>
          <w:tcPr>
            <w:tcW w:w="3402" w:type="dxa"/>
            <w:shd w:val="clear" w:color="auto" w:fill="auto"/>
          </w:tcPr>
          <w:p w14:paraId="40FE0189" w14:textId="69ECDA62" w:rsidR="001C4BA4" w:rsidRPr="00626280"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eastAsia="TimesNewRoman" w:hAnsi="Book Antiqua" w:cs="Times New Roman"/>
                <w:lang w:val="en-US"/>
              </w:rPr>
              <w:t xml:space="preserve">Across sectional study included children from four kindergarten schools was carried out. Questionnaires were distributed among the children for </w:t>
            </w:r>
            <w:proofErr w:type="spellStart"/>
            <w:r w:rsidRPr="00B05757">
              <w:rPr>
                <w:rFonts w:ascii="Book Antiqua" w:eastAsia="TimesNewRoman" w:hAnsi="Book Antiqua" w:cs="Times New Roman"/>
                <w:lang w:val="en-US"/>
              </w:rPr>
              <w:t>indentifying</w:t>
            </w:r>
            <w:proofErr w:type="spellEnd"/>
            <w:r w:rsidRPr="00B05757">
              <w:rPr>
                <w:rFonts w:ascii="Book Antiqua" w:eastAsia="TimesNewRoman" w:hAnsi="Book Antiqua" w:cs="Times New Roman"/>
                <w:lang w:val="en-US"/>
              </w:rPr>
              <w:t xml:space="preserve"> children with limb pain which were selected</w:t>
            </w:r>
            <w:r w:rsidR="00626280">
              <w:rPr>
                <w:rFonts w:ascii="Book Antiqua" w:hAnsi="Book Antiqua" w:cs="Times New Roman" w:hint="eastAsia"/>
                <w:lang w:val="en-US" w:eastAsia="zh-CN"/>
              </w:rPr>
              <w:t xml:space="preserve"> </w:t>
            </w:r>
            <w:r w:rsidRPr="00B05757">
              <w:rPr>
                <w:rFonts w:ascii="Book Antiqua" w:eastAsia="TimesNewRoman" w:hAnsi="Book Antiqua" w:cs="Times New Roman"/>
                <w:lang w:val="en-US"/>
              </w:rPr>
              <w:t>for further history and clinical examination. Age and sex matched healthy children were selected as controls</w:t>
            </w:r>
            <w:r w:rsidR="00626280">
              <w:rPr>
                <w:rFonts w:ascii="Book Antiqua" w:eastAsia="TimesNewRoman" w:hAnsi="Book Antiqua" w:cs="Times New Roman"/>
                <w:lang w:val="en-US"/>
              </w:rPr>
              <w:t xml:space="preserve"> for comparison of risk factors</w:t>
            </w:r>
          </w:p>
        </w:tc>
        <w:tc>
          <w:tcPr>
            <w:tcW w:w="1701" w:type="dxa"/>
            <w:shd w:val="clear" w:color="auto" w:fill="auto"/>
          </w:tcPr>
          <w:p w14:paraId="6B8DA8F4"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Family history</w:t>
            </w:r>
          </w:p>
        </w:tc>
        <w:tc>
          <w:tcPr>
            <w:tcW w:w="2794" w:type="dxa"/>
            <w:shd w:val="clear" w:color="auto" w:fill="auto"/>
          </w:tcPr>
          <w:p w14:paraId="34977DB8" w14:textId="0ECDB824" w:rsidR="001C4BA4" w:rsidRPr="00626280"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eastAsia="TimesNewRoman" w:hAnsi="Book Antiqua" w:cs="Times New Roman"/>
                <w:lang w:val="en-US"/>
              </w:rPr>
              <w:t>Obesity, over activity and especially family history were identified</w:t>
            </w:r>
            <w:r w:rsidR="00626280">
              <w:rPr>
                <w:rFonts w:ascii="Book Antiqua" w:eastAsia="TimesNewRoman" w:hAnsi="Book Antiqua" w:cs="Times New Roman"/>
                <w:lang w:val="en-US"/>
              </w:rPr>
              <w:t xml:space="preserve"> as growing pains’ risk factors</w:t>
            </w:r>
          </w:p>
        </w:tc>
      </w:tr>
      <w:tr w:rsidR="00B05757" w:rsidRPr="00B05757" w14:paraId="3906CB34" w14:textId="77777777" w:rsidTr="00BD1063">
        <w:tc>
          <w:tcPr>
            <w:tcW w:w="675" w:type="dxa"/>
            <w:shd w:val="clear" w:color="auto" w:fill="auto"/>
          </w:tcPr>
          <w:p w14:paraId="5E4C29EB"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[32]</w:t>
            </w:r>
          </w:p>
        </w:tc>
        <w:tc>
          <w:tcPr>
            <w:tcW w:w="1276" w:type="dxa"/>
            <w:shd w:val="clear" w:color="auto" w:fill="auto"/>
          </w:tcPr>
          <w:p w14:paraId="2AF0F84F"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rPr>
            </w:pPr>
            <w:r w:rsidRPr="00B05757">
              <w:rPr>
                <w:rFonts w:ascii="Book Antiqua" w:hAnsi="Book Antiqua" w:cs="Times New Roman"/>
              </w:rPr>
              <w:t xml:space="preserve">Naish and Apley </w:t>
            </w:r>
          </w:p>
          <w:p w14:paraId="7972C3AA"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rPr>
            </w:pPr>
            <w:r w:rsidRPr="00B05757">
              <w:rPr>
                <w:rFonts w:ascii="Book Antiqua" w:hAnsi="Book Antiqua" w:cs="Times New Roman"/>
              </w:rPr>
              <w:t>(1951)</w:t>
            </w:r>
          </w:p>
        </w:tc>
        <w:tc>
          <w:tcPr>
            <w:tcW w:w="3402" w:type="dxa"/>
            <w:shd w:val="clear" w:color="auto" w:fill="auto"/>
          </w:tcPr>
          <w:p w14:paraId="40170068" w14:textId="2B2FFEB5" w:rsidR="001C4BA4" w:rsidRPr="00B0575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721 children and their mother were questioned</w:t>
            </w:r>
            <w:r w:rsidR="00626280">
              <w:rPr>
                <w:rFonts w:ascii="Book Antiqua" w:hAnsi="Book Antiqua" w:cs="Times New Roman" w:hint="eastAsia"/>
                <w:lang w:val="en-US" w:eastAsia="zh-CN"/>
              </w:rPr>
              <w:t xml:space="preserve"> </w:t>
            </w:r>
            <w:r w:rsidRPr="00B05757">
              <w:rPr>
                <w:rFonts w:ascii="Book Antiqua" w:hAnsi="Book Antiqua" w:cs="Times New Roman"/>
                <w:lang w:val="en-US"/>
              </w:rPr>
              <w:t xml:space="preserve">regarding the occurrence of pains. Those children with a history </w:t>
            </w:r>
            <w:r w:rsidRPr="00B05757">
              <w:rPr>
                <w:rFonts w:ascii="Book Antiqua" w:hAnsi="Book Antiqua" w:cs="Times New Roman"/>
                <w:lang w:val="en-US"/>
              </w:rPr>
              <w:lastRenderedPageBreak/>
              <w:t xml:space="preserve">satisfying the criteria were examined at the time and subsequently more fully. The assessment was particularly directed to history of pain, family and personal history and mentality whose assessment included school attainments, school and home behavior. Healthy children were questioned and examined </w:t>
            </w:r>
            <w:r w:rsidR="00626280">
              <w:rPr>
                <w:rFonts w:ascii="Book Antiqua" w:hAnsi="Book Antiqua" w:cs="Times New Roman"/>
                <w:lang w:val="en-US"/>
              </w:rPr>
              <w:t>in a similar manner as controls</w:t>
            </w:r>
          </w:p>
        </w:tc>
        <w:tc>
          <w:tcPr>
            <w:tcW w:w="1701" w:type="dxa"/>
            <w:shd w:val="clear" w:color="auto" w:fill="auto"/>
          </w:tcPr>
          <w:p w14:paraId="4D7778FC"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lastRenderedPageBreak/>
              <w:t>Psychological disturbances</w:t>
            </w:r>
          </w:p>
        </w:tc>
        <w:tc>
          <w:tcPr>
            <w:tcW w:w="2794" w:type="dxa"/>
            <w:shd w:val="clear" w:color="auto" w:fill="auto"/>
          </w:tcPr>
          <w:p w14:paraId="1106480D" w14:textId="09C3D09D" w:rsidR="001C4BA4" w:rsidRPr="00B05757" w:rsidRDefault="001C4BA4" w:rsidP="00626280">
            <w:pPr>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 xml:space="preserve">Few children ad an evident over-reaction to all forms of pain, accompanied by </w:t>
            </w:r>
            <w:r w:rsidRPr="00B05757">
              <w:rPr>
                <w:rFonts w:ascii="Book Antiqua" w:hAnsi="Book Antiqua" w:cs="Times New Roman"/>
                <w:lang w:val="en-US"/>
              </w:rPr>
              <w:lastRenderedPageBreak/>
              <w:t>emotional instability. The mother</w:t>
            </w:r>
            <w:r w:rsidR="00626280">
              <w:rPr>
                <w:rFonts w:ascii="Book Antiqua" w:hAnsi="Book Antiqua" w:cs="Times New Roman"/>
                <w:lang w:val="en-US" w:eastAsia="zh-CN"/>
              </w:rPr>
              <w:t>’</w:t>
            </w:r>
            <w:r w:rsidRPr="00B05757">
              <w:rPr>
                <w:rFonts w:ascii="Book Antiqua" w:hAnsi="Book Antiqua" w:cs="Times New Roman"/>
                <w:lang w:val="en-US"/>
              </w:rPr>
              <w:t>s emotional reactions were also excessive. Emotional disturbances were commoner in</w:t>
            </w:r>
            <w:r w:rsidR="00626280">
              <w:rPr>
                <w:rFonts w:ascii="Book Antiqua" w:hAnsi="Book Antiqua" w:cs="Times New Roman" w:hint="eastAsia"/>
                <w:lang w:val="en-US" w:eastAsia="zh-CN"/>
              </w:rPr>
              <w:t xml:space="preserve"> </w:t>
            </w:r>
            <w:r w:rsidRPr="00B05757">
              <w:rPr>
                <w:rFonts w:ascii="Book Antiqua" w:hAnsi="Book Antiqua" w:cs="Times New Roman"/>
                <w:lang w:val="en-US"/>
              </w:rPr>
              <w:t>children with growing pains. Those children were frequently irritable, nervous, afraid of the dark and also suffering from bad dreams, nightma</w:t>
            </w:r>
            <w:r w:rsidR="00626280">
              <w:rPr>
                <w:rFonts w:ascii="Book Antiqua" w:hAnsi="Book Antiqua" w:cs="Times New Roman"/>
                <w:lang w:val="en-US"/>
              </w:rPr>
              <w:t>res, nocturnal enuresis or tics</w:t>
            </w:r>
          </w:p>
        </w:tc>
      </w:tr>
      <w:tr w:rsidR="00B05757" w:rsidRPr="00B05757" w14:paraId="2B2DCFBE" w14:textId="77777777" w:rsidTr="00BD1063">
        <w:tc>
          <w:tcPr>
            <w:tcW w:w="675" w:type="dxa"/>
            <w:shd w:val="clear" w:color="auto" w:fill="auto"/>
          </w:tcPr>
          <w:p w14:paraId="54AE515F" w14:textId="77777777" w:rsidR="001C4BA4" w:rsidRPr="00B05757" w:rsidRDefault="001C4BA4" w:rsidP="00AF2DF9">
            <w:pPr>
              <w:spacing w:line="360" w:lineRule="auto"/>
              <w:jc w:val="both"/>
              <w:rPr>
                <w:rFonts w:ascii="Book Antiqua" w:hAnsi="Book Antiqua"/>
              </w:rPr>
            </w:pPr>
            <w:r w:rsidRPr="00B05757">
              <w:rPr>
                <w:rFonts w:ascii="Book Antiqua" w:hAnsi="Book Antiqua"/>
              </w:rPr>
              <w:lastRenderedPageBreak/>
              <w:t>[33]</w:t>
            </w:r>
          </w:p>
        </w:tc>
        <w:tc>
          <w:tcPr>
            <w:tcW w:w="1276" w:type="dxa"/>
            <w:shd w:val="clear" w:color="auto" w:fill="auto"/>
          </w:tcPr>
          <w:p w14:paraId="3E748E4A" w14:textId="24044040"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proofErr w:type="spellStart"/>
            <w:r w:rsidRPr="00B05757">
              <w:rPr>
                <w:rFonts w:ascii="Book Antiqua" w:hAnsi="Book Antiqua" w:cs="Times New Roman"/>
                <w:lang w:val="en-US"/>
              </w:rPr>
              <w:t>Oberklaid</w:t>
            </w:r>
            <w:proofErr w:type="spellEnd"/>
            <w:r w:rsidRPr="00B05757">
              <w:rPr>
                <w:rFonts w:ascii="Book Antiqua" w:hAnsi="Book Antiqua" w:cs="Times New Roman"/>
                <w:lang w:val="en-US"/>
              </w:rPr>
              <w:t xml:space="preserve"> </w:t>
            </w:r>
            <w:r w:rsidR="00BD1063" w:rsidRPr="00BD1063">
              <w:rPr>
                <w:rFonts w:ascii="Book Antiqua" w:hAnsi="Book Antiqua" w:cs="Times New Roman"/>
                <w:i/>
                <w:lang w:val="en-US"/>
              </w:rPr>
              <w:t>et al</w:t>
            </w:r>
          </w:p>
          <w:p w14:paraId="1883927D"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(1997)</w:t>
            </w:r>
          </w:p>
        </w:tc>
        <w:tc>
          <w:tcPr>
            <w:tcW w:w="3402" w:type="dxa"/>
            <w:shd w:val="clear" w:color="auto" w:fill="auto"/>
          </w:tcPr>
          <w:p w14:paraId="0A978494" w14:textId="183D7689"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160 children with growing pains were compared with a group of 160 healthy controls. In assessing children’s behavior and temperament at home and school, mothers and teachers were ask to c</w:t>
            </w:r>
            <w:r w:rsidR="00226B0A">
              <w:rPr>
                <w:rFonts w:ascii="Book Antiqua" w:hAnsi="Book Antiqua" w:cs="Times New Roman"/>
                <w:lang w:val="en-US"/>
              </w:rPr>
              <w:t>omplete several questionnaires</w:t>
            </w:r>
          </w:p>
        </w:tc>
        <w:tc>
          <w:tcPr>
            <w:tcW w:w="1701" w:type="dxa"/>
            <w:shd w:val="clear" w:color="auto" w:fill="auto"/>
          </w:tcPr>
          <w:p w14:paraId="71C5D9F6"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Psychological disturbances</w:t>
            </w:r>
          </w:p>
        </w:tc>
        <w:tc>
          <w:tcPr>
            <w:tcW w:w="2794" w:type="dxa"/>
            <w:shd w:val="clear" w:color="auto" w:fill="auto"/>
          </w:tcPr>
          <w:p w14:paraId="4E47950C" w14:textId="58DFA553"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Children with growing pains were rated by their parents but not by their teachers as having different behavioral and temperamental if compared to healthy controls suggesting the psychological contr</w:t>
            </w:r>
            <w:r w:rsidR="00226B0A">
              <w:rPr>
                <w:rFonts w:ascii="Book Antiqua" w:hAnsi="Book Antiqua" w:cs="Times New Roman"/>
                <w:lang w:val="en-US"/>
              </w:rPr>
              <w:t>ibution to growing pains’ onset</w:t>
            </w:r>
          </w:p>
        </w:tc>
      </w:tr>
      <w:tr w:rsidR="00B05757" w:rsidRPr="00B05757" w14:paraId="004DB8A8" w14:textId="77777777" w:rsidTr="00BD1063">
        <w:tc>
          <w:tcPr>
            <w:tcW w:w="675" w:type="dxa"/>
            <w:shd w:val="clear" w:color="auto" w:fill="auto"/>
          </w:tcPr>
          <w:p w14:paraId="17877275"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[35]</w:t>
            </w:r>
          </w:p>
        </w:tc>
        <w:tc>
          <w:tcPr>
            <w:tcW w:w="1276" w:type="dxa"/>
            <w:shd w:val="clear" w:color="auto" w:fill="auto"/>
          </w:tcPr>
          <w:p w14:paraId="423EC274"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proofErr w:type="spellStart"/>
            <w:r w:rsidRPr="00B05757">
              <w:rPr>
                <w:rFonts w:ascii="Book Antiqua" w:hAnsi="Book Antiqua" w:cs="Times New Roman"/>
                <w:lang w:val="en-US"/>
              </w:rPr>
              <w:t>Makay</w:t>
            </w:r>
            <w:proofErr w:type="spellEnd"/>
            <w:r w:rsidRPr="00B05757">
              <w:rPr>
                <w:rFonts w:ascii="Book Antiqua" w:hAnsi="Book Antiqua" w:cs="Times New Roman"/>
                <w:lang w:val="en-US"/>
              </w:rPr>
              <w:t xml:space="preserve"> </w:t>
            </w:r>
          </w:p>
          <w:p w14:paraId="7CB6AEB5"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(2009)</w:t>
            </w:r>
          </w:p>
        </w:tc>
        <w:tc>
          <w:tcPr>
            <w:tcW w:w="3402" w:type="dxa"/>
            <w:shd w:val="clear" w:color="auto" w:fill="auto"/>
          </w:tcPr>
          <w:p w14:paraId="07595C67" w14:textId="32B91E6C" w:rsidR="001C4BA4" w:rsidRPr="00B05757" w:rsidRDefault="00226B0A" w:rsidP="00AF2DF9">
            <w:pPr>
              <w:widowControl w:val="0"/>
              <w:autoSpaceDE w:val="0"/>
              <w:autoSpaceDN w:val="0"/>
              <w:adjustRightInd w:val="0"/>
              <w:spacing w:line="360" w:lineRule="auto"/>
              <w:jc w:val="both"/>
              <w:rPr>
                <w:rFonts w:ascii="Book Antiqua" w:hAnsi="Book Antiqua" w:cs="Times New Roman"/>
                <w:lang w:val="en-US" w:eastAsia="zh-CN"/>
              </w:rPr>
            </w:pPr>
            <w:r>
              <w:rPr>
                <w:rFonts w:ascii="Book Antiqua" w:hAnsi="Book Antiqua" w:cs="Times New Roman" w:hint="eastAsia"/>
                <w:lang w:val="en-US" w:eastAsia="zh-CN"/>
              </w:rPr>
              <w:t>-</w:t>
            </w:r>
          </w:p>
        </w:tc>
        <w:tc>
          <w:tcPr>
            <w:tcW w:w="1701" w:type="dxa"/>
            <w:shd w:val="clear" w:color="auto" w:fill="auto"/>
          </w:tcPr>
          <w:p w14:paraId="0A3A9EA2"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Melatonin hormone</w:t>
            </w:r>
          </w:p>
        </w:tc>
        <w:tc>
          <w:tcPr>
            <w:tcW w:w="2794" w:type="dxa"/>
            <w:shd w:val="clear" w:color="auto" w:fill="auto"/>
          </w:tcPr>
          <w:p w14:paraId="24EBACB7" w14:textId="71765116" w:rsidR="001C4BA4" w:rsidRPr="00A654A0" w:rsidRDefault="001C4BA4" w:rsidP="00A654A0">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 xml:space="preserve">The author suggested that some activities including the child’s awakening and putting on lights by parents to see what is happening to the child might reduce </w:t>
            </w:r>
            <w:r w:rsidRPr="00B05757">
              <w:rPr>
                <w:rFonts w:ascii="Book Antiqua" w:hAnsi="Book Antiqua" w:cs="Times New Roman"/>
                <w:lang w:val="en-US"/>
              </w:rPr>
              <w:lastRenderedPageBreak/>
              <w:t>pain by decr</w:t>
            </w:r>
            <w:r w:rsidR="00A654A0">
              <w:rPr>
                <w:rFonts w:ascii="Book Antiqua" w:hAnsi="Book Antiqua" w:cs="Times New Roman"/>
                <w:lang w:val="en-US"/>
              </w:rPr>
              <w:t>easing melatonin hormone levels</w:t>
            </w:r>
          </w:p>
        </w:tc>
      </w:tr>
      <w:tr w:rsidR="00B05757" w:rsidRPr="00B05757" w14:paraId="1FA98658" w14:textId="77777777" w:rsidTr="00BD1063">
        <w:tc>
          <w:tcPr>
            <w:tcW w:w="675" w:type="dxa"/>
            <w:shd w:val="clear" w:color="auto" w:fill="auto"/>
          </w:tcPr>
          <w:p w14:paraId="40B1C625"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lastRenderedPageBreak/>
              <w:t>[36]</w:t>
            </w:r>
          </w:p>
        </w:tc>
        <w:tc>
          <w:tcPr>
            <w:tcW w:w="1276" w:type="dxa"/>
            <w:shd w:val="clear" w:color="auto" w:fill="auto"/>
          </w:tcPr>
          <w:p w14:paraId="6FA3BB6E" w14:textId="6311A09E" w:rsidR="001C4BA4" w:rsidRPr="00B05757" w:rsidRDefault="001C4BA4" w:rsidP="00AF2DF9">
            <w:pPr>
              <w:widowControl w:val="0"/>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Lech (2002)</w:t>
            </w:r>
          </w:p>
        </w:tc>
        <w:tc>
          <w:tcPr>
            <w:tcW w:w="3402" w:type="dxa"/>
            <w:shd w:val="clear" w:color="auto" w:fill="auto"/>
          </w:tcPr>
          <w:p w14:paraId="775A5249" w14:textId="38ED0A67" w:rsidR="001C4BA4" w:rsidRPr="00B0575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Electrolytes contents of hair taken from</w:t>
            </w:r>
            <w:r w:rsidR="00A654A0">
              <w:rPr>
                <w:rFonts w:ascii="Book Antiqua" w:hAnsi="Book Antiqua" w:cs="Times New Roman"/>
                <w:lang w:val="en-US"/>
              </w:rPr>
              <w:t xml:space="preserve"> 173 children aged 1 to 15 </w:t>
            </w:r>
            <w:proofErr w:type="spellStart"/>
            <w:r w:rsidR="00A654A0">
              <w:rPr>
                <w:rFonts w:ascii="Book Antiqua" w:hAnsi="Book Antiqua" w:cs="Times New Roman"/>
                <w:lang w:val="en-US"/>
              </w:rPr>
              <w:t>yr</w:t>
            </w:r>
            <w:proofErr w:type="spellEnd"/>
            <w:r w:rsidRPr="00B05757">
              <w:rPr>
                <w:rFonts w:ascii="Book Antiqua" w:hAnsi="Book Antiqua" w:cs="Times New Roman"/>
                <w:lang w:val="en-US"/>
              </w:rPr>
              <w:t xml:space="preserve"> and </w:t>
            </w:r>
            <w:r w:rsidR="00A654A0">
              <w:rPr>
                <w:rFonts w:ascii="Book Antiqua" w:hAnsi="Book Antiqua" w:cs="Times New Roman"/>
                <w:lang w:val="en-US"/>
              </w:rPr>
              <w:t xml:space="preserve">young people aged 16 to 18 </w:t>
            </w:r>
            <w:proofErr w:type="spellStart"/>
            <w:r w:rsidR="00A654A0">
              <w:rPr>
                <w:rFonts w:ascii="Book Antiqua" w:hAnsi="Book Antiqua" w:cs="Times New Roman"/>
                <w:lang w:val="en-US"/>
              </w:rPr>
              <w:t>yr</w:t>
            </w:r>
            <w:proofErr w:type="spellEnd"/>
            <w:r w:rsidRPr="00B05757">
              <w:rPr>
                <w:rFonts w:ascii="Book Antiqua" w:hAnsi="Book Antiqua" w:cs="Times New Roman"/>
                <w:lang w:val="en-US"/>
              </w:rPr>
              <w:t xml:space="preserve"> with growing pains were measured, using the flame atomic absorption spectrometry method, and then compared with those of 108 normal, healthy child</w:t>
            </w:r>
            <w:r w:rsidR="00A654A0">
              <w:rPr>
                <w:rFonts w:ascii="Book Antiqua" w:hAnsi="Book Antiqua" w:cs="Times New Roman"/>
                <w:lang w:val="en-US"/>
              </w:rPr>
              <w:t>ren</w:t>
            </w:r>
          </w:p>
        </w:tc>
        <w:tc>
          <w:tcPr>
            <w:tcW w:w="1701" w:type="dxa"/>
            <w:shd w:val="clear" w:color="auto" w:fill="auto"/>
          </w:tcPr>
          <w:p w14:paraId="5F13A6F0"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Electrolytes contents</w:t>
            </w:r>
          </w:p>
        </w:tc>
        <w:tc>
          <w:tcPr>
            <w:tcW w:w="2794" w:type="dxa"/>
            <w:shd w:val="clear" w:color="auto" w:fill="auto"/>
          </w:tcPr>
          <w:p w14:paraId="0FF83F19" w14:textId="77777777" w:rsidR="001C4BA4" w:rsidRPr="00B05757" w:rsidRDefault="001C4BA4" w:rsidP="00AF2DF9">
            <w:pPr>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 xml:space="preserve">Increased levels of lead </w:t>
            </w:r>
          </w:p>
          <w:p w14:paraId="689E6585" w14:textId="3D319C52" w:rsidR="001C4BA4" w:rsidRPr="00A654A0" w:rsidRDefault="001C4BA4" w:rsidP="00A654A0">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and zinc and decreased levels of</w:t>
            </w:r>
            <w:r w:rsidR="00B05757">
              <w:rPr>
                <w:rFonts w:ascii="Book Antiqua" w:hAnsi="Book Antiqua" w:cs="Times New Roman"/>
                <w:lang w:val="en-US"/>
              </w:rPr>
              <w:t xml:space="preserve"> </w:t>
            </w:r>
            <w:r w:rsidRPr="00B05757">
              <w:rPr>
                <w:rFonts w:ascii="Book Antiqua" w:hAnsi="Book Antiqua" w:cs="Times New Roman"/>
                <w:lang w:val="en-US"/>
              </w:rPr>
              <w:t>copper</w:t>
            </w:r>
            <w:r w:rsidR="00B05757">
              <w:rPr>
                <w:rFonts w:ascii="Book Antiqua" w:hAnsi="Book Antiqua" w:cs="Times New Roman"/>
                <w:lang w:val="en-US"/>
              </w:rPr>
              <w:t xml:space="preserve"> </w:t>
            </w:r>
            <w:r w:rsidRPr="00B05757">
              <w:rPr>
                <w:rFonts w:ascii="Book Antiqua" w:hAnsi="Book Antiqua" w:cs="Times New Roman"/>
                <w:lang w:val="en-US"/>
              </w:rPr>
              <w:t>were found in children suffering from growing pains if compared with controls. Magnesium levels for ill children were also enhanced, but in the youngest children, the levels were reduced. Mg/</w:t>
            </w:r>
            <w:proofErr w:type="spellStart"/>
            <w:r w:rsidRPr="00B05757">
              <w:rPr>
                <w:rFonts w:ascii="Book Antiqua" w:hAnsi="Book Antiqua" w:cs="Times New Roman"/>
                <w:lang w:val="en-US"/>
              </w:rPr>
              <w:t>Pb</w:t>
            </w:r>
            <w:proofErr w:type="spellEnd"/>
            <w:r w:rsidRPr="00B05757">
              <w:rPr>
                <w:rFonts w:ascii="Book Antiqua" w:hAnsi="Book Antiqua" w:cs="Times New Roman"/>
                <w:lang w:val="en-US"/>
              </w:rPr>
              <w:t xml:space="preserve"> and Mg/Zn ratios were lower</w:t>
            </w:r>
            <w:r w:rsidR="00B05757">
              <w:rPr>
                <w:rFonts w:ascii="Book Antiqua" w:hAnsi="Book Antiqua" w:cs="Times New Roman"/>
                <w:lang w:val="en-US"/>
              </w:rPr>
              <w:t xml:space="preserve"> </w:t>
            </w:r>
            <w:r w:rsidRPr="00B05757">
              <w:rPr>
                <w:rFonts w:ascii="Book Antiqua" w:hAnsi="Book Antiqua" w:cs="Times New Roman"/>
                <w:lang w:val="en-US"/>
              </w:rPr>
              <w:t>and Zn/Cu were higher in the group of children suffering from growing pai</w:t>
            </w:r>
            <w:r w:rsidR="00A654A0">
              <w:rPr>
                <w:rFonts w:ascii="Book Antiqua" w:hAnsi="Book Antiqua" w:cs="Times New Roman"/>
                <w:lang w:val="en-US"/>
              </w:rPr>
              <w:t>ns than in the healthy children</w:t>
            </w:r>
          </w:p>
        </w:tc>
      </w:tr>
      <w:tr w:rsidR="00B05757" w:rsidRPr="00B05757" w14:paraId="56015827" w14:textId="77777777" w:rsidTr="00BD1063">
        <w:tc>
          <w:tcPr>
            <w:tcW w:w="675" w:type="dxa"/>
            <w:shd w:val="clear" w:color="auto" w:fill="auto"/>
          </w:tcPr>
          <w:p w14:paraId="4593AE71"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[37]</w:t>
            </w:r>
          </w:p>
        </w:tc>
        <w:tc>
          <w:tcPr>
            <w:tcW w:w="1276" w:type="dxa"/>
            <w:shd w:val="clear" w:color="auto" w:fill="auto"/>
          </w:tcPr>
          <w:p w14:paraId="5B92FD11" w14:textId="1FAA42C3" w:rsidR="001C4BA4" w:rsidRPr="00B05757" w:rsidRDefault="001C4BA4" w:rsidP="00AF2DF9">
            <w:pPr>
              <w:widowControl w:val="0"/>
              <w:autoSpaceDE w:val="0"/>
              <w:autoSpaceDN w:val="0"/>
              <w:adjustRightInd w:val="0"/>
              <w:spacing w:line="360" w:lineRule="auto"/>
              <w:jc w:val="both"/>
              <w:rPr>
                <w:rFonts w:ascii="Book Antiqua" w:hAnsi="Book Antiqua" w:cs="Times New Roman"/>
              </w:rPr>
            </w:pPr>
            <w:proofErr w:type="spellStart"/>
            <w:r w:rsidRPr="00B05757">
              <w:rPr>
                <w:rFonts w:ascii="Book Antiqua" w:hAnsi="Book Antiqua" w:cs="Times New Roman"/>
                <w:lang w:val="en-US"/>
              </w:rPr>
              <w:t>Pathirana</w:t>
            </w:r>
            <w:proofErr w:type="spellEnd"/>
            <w:r w:rsidRPr="00B05757">
              <w:rPr>
                <w:rFonts w:ascii="Book Antiqua" w:hAnsi="Book Antiqua" w:cs="Times New Roman"/>
                <w:lang w:val="en-US"/>
              </w:rPr>
              <w:t xml:space="preserve"> </w:t>
            </w:r>
            <w:r w:rsidR="00BD1063" w:rsidRPr="00BD1063">
              <w:rPr>
                <w:rFonts w:ascii="Book Antiqua" w:hAnsi="Book Antiqua" w:cs="Times New Roman"/>
                <w:i/>
                <w:lang w:val="en-US"/>
              </w:rPr>
              <w:t>et al</w:t>
            </w:r>
            <w:r w:rsidR="00A654A0">
              <w:rPr>
                <w:rFonts w:ascii="Book Antiqua" w:hAnsi="Book Antiqua" w:cs="Times New Roman" w:hint="eastAsia"/>
                <w:lang w:eastAsia="zh-CN"/>
              </w:rPr>
              <w:t xml:space="preserve"> </w:t>
            </w:r>
            <w:r w:rsidRPr="00B05757">
              <w:rPr>
                <w:rFonts w:ascii="Book Antiqua" w:hAnsi="Book Antiqua" w:cs="Times New Roman"/>
              </w:rPr>
              <w:t>(2011)</w:t>
            </w:r>
          </w:p>
        </w:tc>
        <w:tc>
          <w:tcPr>
            <w:tcW w:w="3402" w:type="dxa"/>
            <w:shd w:val="clear" w:color="auto" w:fill="auto"/>
          </w:tcPr>
          <w:p w14:paraId="3103614C" w14:textId="042D3047" w:rsidR="001C4BA4" w:rsidRPr="00B05757" w:rsidRDefault="00A654A0" w:rsidP="00AF2DF9">
            <w:pPr>
              <w:autoSpaceDE w:val="0"/>
              <w:autoSpaceDN w:val="0"/>
              <w:adjustRightInd w:val="0"/>
              <w:spacing w:line="360" w:lineRule="auto"/>
              <w:jc w:val="both"/>
              <w:rPr>
                <w:rFonts w:ascii="Book Antiqua" w:hAnsi="Book Antiqua" w:cs="Times New Roman"/>
                <w:lang w:val="en-US" w:eastAsia="zh-CN"/>
              </w:rPr>
            </w:pPr>
            <w:r>
              <w:rPr>
                <w:rFonts w:ascii="Book Antiqua" w:hAnsi="Book Antiqua" w:cs="Times New Roman"/>
                <w:lang w:val="en-US"/>
              </w:rPr>
              <w:t xml:space="preserve">33 children aged 5 to 12 </w:t>
            </w:r>
            <w:proofErr w:type="spellStart"/>
            <w:r>
              <w:rPr>
                <w:rFonts w:ascii="Book Antiqua" w:hAnsi="Book Antiqua" w:cs="Times New Roman"/>
                <w:lang w:val="en-US"/>
              </w:rPr>
              <w:t>yr</w:t>
            </w:r>
            <w:proofErr w:type="spellEnd"/>
            <w:r w:rsidR="001C4BA4" w:rsidRPr="00B05757">
              <w:rPr>
                <w:rFonts w:ascii="Book Antiqua" w:hAnsi="Book Antiqua" w:cs="Times New Roman"/>
                <w:lang w:val="en-US"/>
              </w:rPr>
              <w:t xml:space="preserve"> with</w:t>
            </w:r>
            <w:r w:rsidR="00B05757">
              <w:rPr>
                <w:rFonts w:ascii="Book Antiqua" w:hAnsi="Book Antiqua" w:cs="Times New Roman"/>
                <w:lang w:val="en-US"/>
              </w:rPr>
              <w:t xml:space="preserve"> </w:t>
            </w:r>
            <w:r w:rsidR="001C4BA4" w:rsidRPr="00B05757">
              <w:rPr>
                <w:rFonts w:ascii="Book Antiqua" w:hAnsi="Book Antiqua" w:cs="Times New Roman"/>
                <w:lang w:val="en-US"/>
              </w:rPr>
              <w:t xml:space="preserve">growing pains were compared to 29 healthy controls. Evidence for peripheral neuropathic disorder was tested by somatosensory testing involved threshold determination and/or response magnitude to </w:t>
            </w:r>
            <w:proofErr w:type="spellStart"/>
            <w:r w:rsidR="001C4BA4" w:rsidRPr="00B05757">
              <w:rPr>
                <w:rFonts w:ascii="Book Antiqua" w:hAnsi="Book Antiqua" w:cs="Times New Roman"/>
                <w:lang w:val="en-US"/>
              </w:rPr>
              <w:t>non painful</w:t>
            </w:r>
            <w:proofErr w:type="spellEnd"/>
            <w:r w:rsidR="001C4BA4" w:rsidRPr="00B05757">
              <w:rPr>
                <w:rFonts w:ascii="Book Antiqua" w:hAnsi="Book Antiqua" w:cs="Times New Roman"/>
                <w:lang w:val="en-US"/>
              </w:rPr>
              <w:t xml:space="preserve"> stimuli including </w:t>
            </w:r>
            <w:r w:rsidR="001C4BA4" w:rsidRPr="00B05757">
              <w:rPr>
                <w:rFonts w:ascii="Book Antiqua" w:hAnsi="Book Antiqua" w:cs="Times New Roman"/>
                <w:lang w:val="en-US"/>
              </w:rPr>
              <w:lastRenderedPageBreak/>
              <w:t>touch, dynamic brush, cold, vibration, and deep pressure appl</w:t>
            </w:r>
            <w:r>
              <w:rPr>
                <w:rFonts w:ascii="Book Antiqua" w:hAnsi="Book Antiqua" w:cs="Times New Roman"/>
                <w:lang w:val="en-US"/>
              </w:rPr>
              <w:t>ied to limb and abdominal sites</w:t>
            </w:r>
          </w:p>
        </w:tc>
        <w:tc>
          <w:tcPr>
            <w:tcW w:w="1701" w:type="dxa"/>
            <w:shd w:val="clear" w:color="auto" w:fill="auto"/>
          </w:tcPr>
          <w:p w14:paraId="69B87E91"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lastRenderedPageBreak/>
              <w:t>Somatosensory disorder</w:t>
            </w:r>
          </w:p>
        </w:tc>
        <w:tc>
          <w:tcPr>
            <w:tcW w:w="2794" w:type="dxa"/>
            <w:shd w:val="clear" w:color="auto" w:fill="auto"/>
          </w:tcPr>
          <w:p w14:paraId="65DC7856" w14:textId="5C1622DE" w:rsidR="001C4BA4" w:rsidRPr="00B0575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Growing pains might be a regional pain syndrome with evidence of mild widespread disor</w:t>
            </w:r>
            <w:r w:rsidR="00A654A0">
              <w:rPr>
                <w:rFonts w:ascii="Book Antiqua" w:hAnsi="Book Antiqua" w:cs="Times New Roman"/>
                <w:lang w:val="en-US"/>
              </w:rPr>
              <w:t>der of somatosensory processing</w:t>
            </w:r>
          </w:p>
        </w:tc>
      </w:tr>
      <w:tr w:rsidR="00B05757" w:rsidRPr="00B05757" w14:paraId="5A24176C" w14:textId="77777777" w:rsidTr="00BD1063">
        <w:tc>
          <w:tcPr>
            <w:tcW w:w="675" w:type="dxa"/>
            <w:shd w:val="clear" w:color="auto" w:fill="auto"/>
          </w:tcPr>
          <w:p w14:paraId="0C9FB300"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[38]</w:t>
            </w:r>
          </w:p>
        </w:tc>
        <w:tc>
          <w:tcPr>
            <w:tcW w:w="1276" w:type="dxa"/>
            <w:shd w:val="clear" w:color="auto" w:fill="auto"/>
          </w:tcPr>
          <w:p w14:paraId="65A2D0E1" w14:textId="5167A290" w:rsidR="001C4BA4" w:rsidRPr="00B05757" w:rsidRDefault="001C4BA4" w:rsidP="00AF2DF9">
            <w:pPr>
              <w:widowControl w:val="0"/>
              <w:autoSpaceDE w:val="0"/>
              <w:autoSpaceDN w:val="0"/>
              <w:adjustRightInd w:val="0"/>
              <w:spacing w:line="360" w:lineRule="auto"/>
              <w:jc w:val="both"/>
              <w:rPr>
                <w:rFonts w:ascii="Book Antiqua" w:hAnsi="Book Antiqua" w:cs="Times New Roman"/>
              </w:rPr>
            </w:pPr>
            <w:r w:rsidRPr="00B05757">
              <w:rPr>
                <w:rFonts w:ascii="Book Antiqua" w:hAnsi="Book Antiqua" w:cs="Times New Roman"/>
              </w:rPr>
              <w:t xml:space="preserve">Golding </w:t>
            </w:r>
            <w:r w:rsidR="00BD1063" w:rsidRPr="00BD1063">
              <w:rPr>
                <w:rFonts w:ascii="Book Antiqua" w:hAnsi="Book Antiqua" w:cs="Times New Roman"/>
                <w:i/>
              </w:rPr>
              <w:t>et al</w:t>
            </w:r>
          </w:p>
          <w:p w14:paraId="32342553" w14:textId="77777777" w:rsidR="001C4BA4" w:rsidRPr="00B05757" w:rsidRDefault="001C4BA4" w:rsidP="00AF2DF9">
            <w:pPr>
              <w:widowControl w:val="0"/>
              <w:autoSpaceDE w:val="0"/>
              <w:autoSpaceDN w:val="0"/>
              <w:adjustRightInd w:val="0"/>
              <w:spacing w:line="360" w:lineRule="auto"/>
              <w:jc w:val="both"/>
              <w:rPr>
                <w:rFonts w:ascii="Book Antiqua" w:hAnsi="Book Antiqua" w:cs="Times New Roman"/>
              </w:rPr>
            </w:pPr>
            <w:r w:rsidRPr="00B05757">
              <w:rPr>
                <w:rFonts w:ascii="Book Antiqua" w:hAnsi="Book Antiqua" w:cs="Times New Roman"/>
              </w:rPr>
              <w:t>(2012)</w:t>
            </w:r>
          </w:p>
        </w:tc>
        <w:tc>
          <w:tcPr>
            <w:tcW w:w="3402" w:type="dxa"/>
            <w:shd w:val="clear" w:color="auto" w:fill="auto"/>
          </w:tcPr>
          <w:p w14:paraId="1588B5F9" w14:textId="77777777" w:rsidR="001C4BA4" w:rsidRPr="00B05757" w:rsidRDefault="001C4BA4" w:rsidP="00AF2DF9">
            <w:pPr>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Prenatal and postnatal diet, blood measures and variants in fatty acid desaturase genes that influence the metabolism</w:t>
            </w:r>
          </w:p>
          <w:p w14:paraId="38B9DC9C" w14:textId="62E1D13C" w:rsidR="001C4BA4" w:rsidRPr="00B0575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of fatty acids were compared.</w:t>
            </w:r>
            <w:r w:rsidR="00B05757">
              <w:rPr>
                <w:rFonts w:ascii="Book Antiqua" w:hAnsi="Book Antiqua" w:cs="Times New Roman"/>
                <w:lang w:val="en-US"/>
              </w:rPr>
              <w:t xml:space="preserve"> </w:t>
            </w:r>
            <w:r w:rsidRPr="00B05757">
              <w:rPr>
                <w:rFonts w:ascii="Book Antiqua" w:hAnsi="Book Antiqua" w:cs="Times New Roman"/>
                <w:lang w:val="en-US"/>
              </w:rPr>
              <w:t xml:space="preserve">The study included 1676 children with growing pains at </w:t>
            </w:r>
            <w:r w:rsidR="006356BD">
              <w:rPr>
                <w:rFonts w:ascii="Book Antiqua" w:hAnsi="Book Antiqua" w:cs="Times New Roman"/>
                <w:lang w:val="en-US"/>
              </w:rPr>
              <w:t>age 8 and 6155 healthy controls</w:t>
            </w:r>
          </w:p>
        </w:tc>
        <w:tc>
          <w:tcPr>
            <w:tcW w:w="1701" w:type="dxa"/>
            <w:shd w:val="clear" w:color="auto" w:fill="auto"/>
          </w:tcPr>
          <w:p w14:paraId="4D512DA1"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Fatty acids status</w:t>
            </w:r>
          </w:p>
        </w:tc>
        <w:tc>
          <w:tcPr>
            <w:tcW w:w="2794" w:type="dxa"/>
            <w:shd w:val="clear" w:color="auto" w:fill="auto"/>
          </w:tcPr>
          <w:p w14:paraId="2AD8CC58" w14:textId="78F87A52" w:rsidR="001C4BA4" w:rsidRPr="00B05757" w:rsidRDefault="001C4BA4" w:rsidP="00AF2DF9">
            <w:pPr>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 xml:space="preserve">No evidence that </w:t>
            </w:r>
            <w:r w:rsidRPr="00B05757">
              <w:rPr>
                <w:rFonts w:ascii="Book Antiqua" w:hAnsi="Book Antiqua" w:cs="Times New Roman"/>
              </w:rPr>
              <w:t>ω</w:t>
            </w:r>
            <w:r w:rsidRPr="00B05757">
              <w:rPr>
                <w:rFonts w:ascii="Book Antiqua" w:hAnsi="Book Antiqua" w:cs="Times New Roman"/>
                <w:lang w:val="en-US"/>
              </w:rPr>
              <w:t>-3 fatty</w:t>
            </w:r>
            <w:r w:rsidR="006356BD">
              <w:rPr>
                <w:rFonts w:ascii="Book Antiqua" w:hAnsi="Book Antiqua" w:cs="Times New Roman" w:hint="eastAsia"/>
                <w:lang w:val="en-US" w:eastAsia="zh-CN"/>
              </w:rPr>
              <w:t xml:space="preserve"> </w:t>
            </w:r>
            <w:r w:rsidRPr="00B05757">
              <w:rPr>
                <w:rFonts w:ascii="Book Antiqua" w:hAnsi="Book Antiqua" w:cs="Times New Roman"/>
                <w:lang w:val="en-US"/>
              </w:rPr>
              <w:t>acids status protects against the development of growing pai</w:t>
            </w:r>
            <w:r w:rsidR="006356BD">
              <w:rPr>
                <w:rFonts w:ascii="Book Antiqua" w:hAnsi="Book Antiqua" w:cs="Times New Roman"/>
                <w:lang w:val="en-US"/>
              </w:rPr>
              <w:t>ns in childhood have been found</w:t>
            </w:r>
          </w:p>
        </w:tc>
      </w:tr>
      <w:tr w:rsidR="00B05757" w:rsidRPr="00B05757" w14:paraId="29507727" w14:textId="77777777" w:rsidTr="00BD1063">
        <w:tc>
          <w:tcPr>
            <w:tcW w:w="675" w:type="dxa"/>
            <w:shd w:val="clear" w:color="auto" w:fill="auto"/>
          </w:tcPr>
          <w:p w14:paraId="35A360B4"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[39]</w:t>
            </w:r>
          </w:p>
        </w:tc>
        <w:tc>
          <w:tcPr>
            <w:tcW w:w="1276" w:type="dxa"/>
            <w:shd w:val="clear" w:color="auto" w:fill="auto"/>
          </w:tcPr>
          <w:p w14:paraId="3ACC89B6" w14:textId="05A9CE4E" w:rsidR="001C4BA4" w:rsidRPr="00B05757" w:rsidRDefault="001C4BA4" w:rsidP="00AF2DF9">
            <w:pPr>
              <w:widowControl w:val="0"/>
              <w:autoSpaceDE w:val="0"/>
              <w:autoSpaceDN w:val="0"/>
              <w:adjustRightInd w:val="0"/>
              <w:spacing w:line="360" w:lineRule="auto"/>
              <w:jc w:val="both"/>
              <w:rPr>
                <w:rFonts w:ascii="Book Antiqua" w:hAnsi="Book Antiqua" w:cs="Times New Roman"/>
              </w:rPr>
            </w:pPr>
            <w:r w:rsidRPr="00B05757">
              <w:rPr>
                <w:rFonts w:ascii="Book Antiqua" w:hAnsi="Book Antiqua" w:cs="Times New Roman"/>
              </w:rPr>
              <w:t>Ekbom (1975)</w:t>
            </w:r>
          </w:p>
        </w:tc>
        <w:tc>
          <w:tcPr>
            <w:tcW w:w="3402" w:type="dxa"/>
            <w:shd w:val="clear" w:color="auto" w:fill="auto"/>
          </w:tcPr>
          <w:p w14:paraId="53CBEED9" w14:textId="28F1BF1F" w:rsidR="001C4BA4" w:rsidRPr="00B05757" w:rsidRDefault="001C4BA4" w:rsidP="00AF2DF9">
            <w:pPr>
              <w:autoSpaceDE w:val="0"/>
              <w:autoSpaceDN w:val="0"/>
              <w:adjustRightInd w:val="0"/>
              <w:spacing w:line="360" w:lineRule="auto"/>
              <w:jc w:val="both"/>
              <w:rPr>
                <w:rFonts w:ascii="Book Antiqua" w:hAnsi="Book Antiqua" w:cs="Times New Roman"/>
                <w:bCs/>
                <w:lang w:val="en-US" w:eastAsia="zh-CN"/>
              </w:rPr>
            </w:pPr>
            <w:r w:rsidRPr="00B05757">
              <w:rPr>
                <w:rFonts w:ascii="Book Antiqua" w:hAnsi="Book Antiqua" w:cs="Times New Roman"/>
                <w:bCs/>
                <w:lang w:val="en-US"/>
              </w:rPr>
              <w:t>A family in which the mother has typical restless legs syndrome and also growing pains since her childhood was observed. Severe growing pains wer</w:t>
            </w:r>
            <w:r w:rsidR="006356BD">
              <w:rPr>
                <w:rFonts w:ascii="Book Antiqua" w:hAnsi="Book Antiqua" w:cs="Times New Roman"/>
                <w:bCs/>
                <w:lang w:val="en-US"/>
              </w:rPr>
              <w:t>e also showed by her three sons</w:t>
            </w:r>
          </w:p>
        </w:tc>
        <w:tc>
          <w:tcPr>
            <w:tcW w:w="1701" w:type="dxa"/>
            <w:shd w:val="clear" w:color="auto" w:fill="auto"/>
          </w:tcPr>
          <w:p w14:paraId="5196CB9B" w14:textId="77777777" w:rsidR="001C4BA4" w:rsidRPr="00B05757" w:rsidRDefault="001C4BA4" w:rsidP="00AF2DF9">
            <w:pPr>
              <w:spacing w:line="360" w:lineRule="auto"/>
              <w:jc w:val="both"/>
              <w:rPr>
                <w:rFonts w:ascii="Book Antiqua" w:hAnsi="Book Antiqua" w:cs="Times New Roman"/>
                <w:lang w:val="en-US"/>
              </w:rPr>
            </w:pPr>
            <w:r w:rsidRPr="00B05757">
              <w:rPr>
                <w:rFonts w:ascii="Book Antiqua" w:hAnsi="Book Antiqua" w:cs="Times New Roman"/>
                <w:lang w:val="en-US"/>
              </w:rPr>
              <w:t>Restless legs syndrome</w:t>
            </w:r>
          </w:p>
        </w:tc>
        <w:tc>
          <w:tcPr>
            <w:tcW w:w="2794" w:type="dxa"/>
            <w:shd w:val="clear" w:color="auto" w:fill="auto"/>
          </w:tcPr>
          <w:p w14:paraId="210DCBCF" w14:textId="26C4F766" w:rsidR="001C4BA4" w:rsidRPr="00B05757" w:rsidRDefault="001C4BA4" w:rsidP="00AF2DF9">
            <w:pPr>
              <w:autoSpaceDE w:val="0"/>
              <w:autoSpaceDN w:val="0"/>
              <w:adjustRightInd w:val="0"/>
              <w:spacing w:line="360" w:lineRule="auto"/>
              <w:jc w:val="both"/>
              <w:rPr>
                <w:rFonts w:ascii="Book Antiqua" w:hAnsi="Book Antiqua" w:cs="Times New Roman"/>
                <w:bCs/>
                <w:lang w:val="en-US" w:eastAsia="zh-CN"/>
              </w:rPr>
            </w:pPr>
            <w:r w:rsidRPr="00B05757">
              <w:rPr>
                <w:rFonts w:ascii="Book Antiqua" w:hAnsi="Book Antiqua" w:cs="Times New Roman"/>
                <w:bCs/>
                <w:lang w:val="en-US"/>
              </w:rPr>
              <w:t>Growing pains and restles</w:t>
            </w:r>
            <w:r w:rsidR="006356BD">
              <w:rPr>
                <w:rFonts w:ascii="Book Antiqua" w:hAnsi="Book Antiqua" w:cs="Times New Roman"/>
                <w:bCs/>
                <w:lang w:val="en-US"/>
              </w:rPr>
              <w:t>s legs are different conditions</w:t>
            </w:r>
          </w:p>
        </w:tc>
      </w:tr>
      <w:tr w:rsidR="00B05757" w:rsidRPr="00B05757" w14:paraId="6E30B899" w14:textId="77777777" w:rsidTr="00BD1063">
        <w:tc>
          <w:tcPr>
            <w:tcW w:w="675" w:type="dxa"/>
            <w:shd w:val="clear" w:color="auto" w:fill="auto"/>
          </w:tcPr>
          <w:p w14:paraId="0EF7DA6E"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[40]</w:t>
            </w:r>
          </w:p>
        </w:tc>
        <w:tc>
          <w:tcPr>
            <w:tcW w:w="1276" w:type="dxa"/>
            <w:shd w:val="clear" w:color="auto" w:fill="auto"/>
          </w:tcPr>
          <w:p w14:paraId="2ABF8890" w14:textId="6E170F10" w:rsidR="001C4BA4" w:rsidRPr="00B05757" w:rsidRDefault="001C4BA4" w:rsidP="00AF2DF9">
            <w:pPr>
              <w:widowControl w:val="0"/>
              <w:autoSpaceDE w:val="0"/>
              <w:autoSpaceDN w:val="0"/>
              <w:adjustRightInd w:val="0"/>
              <w:spacing w:line="360" w:lineRule="auto"/>
              <w:jc w:val="both"/>
              <w:rPr>
                <w:rFonts w:ascii="Book Antiqua" w:hAnsi="Book Antiqua" w:cs="Times New Roman"/>
              </w:rPr>
            </w:pPr>
            <w:r w:rsidRPr="00B05757">
              <w:rPr>
                <w:rFonts w:ascii="Book Antiqua" w:hAnsi="Book Antiqua" w:cs="Times New Roman"/>
              </w:rPr>
              <w:t xml:space="preserve">Rajaram </w:t>
            </w:r>
            <w:r w:rsidR="006356BD" w:rsidRPr="006356BD">
              <w:rPr>
                <w:rFonts w:ascii="Book Antiqua" w:hAnsi="Book Antiqua" w:cs="Times New Roman"/>
                <w:i/>
              </w:rPr>
              <w:t>et al</w:t>
            </w:r>
            <w:r w:rsidR="006356BD" w:rsidRPr="006356BD">
              <w:rPr>
                <w:rFonts w:ascii="Book Antiqua" w:hAnsi="Book Antiqua" w:cs="Times New Roman" w:hint="eastAsia"/>
                <w:i/>
                <w:lang w:eastAsia="zh-CN"/>
              </w:rPr>
              <w:t xml:space="preserve"> </w:t>
            </w:r>
            <w:r w:rsidRPr="00B05757">
              <w:rPr>
                <w:rFonts w:ascii="Book Antiqua" w:hAnsi="Book Antiqua" w:cs="Times New Roman"/>
              </w:rPr>
              <w:t>(2004)</w:t>
            </w:r>
          </w:p>
        </w:tc>
        <w:tc>
          <w:tcPr>
            <w:tcW w:w="3402" w:type="dxa"/>
            <w:shd w:val="clear" w:color="auto" w:fill="auto"/>
          </w:tcPr>
          <w:p w14:paraId="10E6BA5B" w14:textId="77777777" w:rsidR="001C4BA4" w:rsidRPr="00B05757" w:rsidRDefault="001C4BA4" w:rsidP="00AF2DF9">
            <w:pPr>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11 children with growing pains were interviewed with their parent to determine if their symptoms of growing pains also met criteria for restless legs syndrome. Those who met clinical criteria for</w:t>
            </w:r>
          </w:p>
          <w:p w14:paraId="7E87F7D1" w14:textId="120EBEA7" w:rsidR="001C4BA4" w:rsidRPr="00B05757" w:rsidRDefault="001C4BA4" w:rsidP="00AF2DF9">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 xml:space="preserve">Restless legs syndrome underwent polysomnography whose results were compared </w:t>
            </w:r>
            <w:r w:rsidR="006356BD">
              <w:rPr>
                <w:rFonts w:ascii="Book Antiqua" w:hAnsi="Book Antiqua" w:cs="Times New Roman"/>
                <w:lang w:val="en-US"/>
              </w:rPr>
              <w:t>to those of 10 healthy controls</w:t>
            </w:r>
          </w:p>
        </w:tc>
        <w:tc>
          <w:tcPr>
            <w:tcW w:w="1701" w:type="dxa"/>
            <w:shd w:val="clear" w:color="auto" w:fill="auto"/>
          </w:tcPr>
          <w:p w14:paraId="413B070F"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t>Restless legs syndrome</w:t>
            </w:r>
          </w:p>
        </w:tc>
        <w:tc>
          <w:tcPr>
            <w:tcW w:w="2794" w:type="dxa"/>
            <w:shd w:val="clear" w:color="auto" w:fill="auto"/>
          </w:tcPr>
          <w:p w14:paraId="32407762" w14:textId="1F7742DA" w:rsidR="001C4BA4" w:rsidRPr="00B05757" w:rsidRDefault="001C4BA4" w:rsidP="00AF2DF9">
            <w:pPr>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Some children with growing pains also meet diagnostic</w:t>
            </w:r>
            <w:r w:rsidR="006356BD">
              <w:rPr>
                <w:rFonts w:ascii="Book Antiqua" w:hAnsi="Book Antiqua" w:cs="Times New Roman" w:hint="eastAsia"/>
                <w:lang w:val="en-US" w:eastAsia="zh-CN"/>
              </w:rPr>
              <w:t xml:space="preserve"> </w:t>
            </w:r>
            <w:r w:rsidRPr="00B05757">
              <w:rPr>
                <w:rFonts w:ascii="Book Antiqua" w:hAnsi="Book Antiqua" w:cs="Times New Roman"/>
                <w:lang w:val="en-US"/>
              </w:rPr>
              <w:t>criteria for restless legs syndrome. A family history of restless legs syndrome have b</w:t>
            </w:r>
            <w:r w:rsidR="006356BD">
              <w:rPr>
                <w:rFonts w:ascii="Book Antiqua" w:hAnsi="Book Antiqua" w:cs="Times New Roman"/>
                <w:lang w:val="en-US"/>
              </w:rPr>
              <w:t>een found among those children</w:t>
            </w:r>
          </w:p>
        </w:tc>
      </w:tr>
      <w:tr w:rsidR="00B05757" w:rsidRPr="00B05757" w14:paraId="11851116" w14:textId="77777777" w:rsidTr="00BD1063">
        <w:tc>
          <w:tcPr>
            <w:tcW w:w="675" w:type="dxa"/>
            <w:shd w:val="clear" w:color="auto" w:fill="auto"/>
          </w:tcPr>
          <w:p w14:paraId="5E26C928" w14:textId="77777777" w:rsidR="001C4BA4" w:rsidRPr="00B05757" w:rsidRDefault="001C4BA4" w:rsidP="00AF2DF9">
            <w:pPr>
              <w:spacing w:line="360" w:lineRule="auto"/>
              <w:jc w:val="both"/>
              <w:rPr>
                <w:rFonts w:ascii="Book Antiqua" w:hAnsi="Book Antiqua" w:cs="Times New Roman"/>
              </w:rPr>
            </w:pPr>
            <w:r w:rsidRPr="00B05757">
              <w:rPr>
                <w:rFonts w:ascii="Book Antiqua" w:hAnsi="Book Antiqua" w:cs="Times New Roman"/>
              </w:rPr>
              <w:lastRenderedPageBreak/>
              <w:t>[43]</w:t>
            </w:r>
          </w:p>
        </w:tc>
        <w:tc>
          <w:tcPr>
            <w:tcW w:w="1276" w:type="dxa"/>
            <w:shd w:val="clear" w:color="auto" w:fill="auto"/>
          </w:tcPr>
          <w:p w14:paraId="42A2D9C5" w14:textId="38FD619A" w:rsidR="001C4BA4" w:rsidRPr="00B05757" w:rsidRDefault="001C4BA4" w:rsidP="00AF2DF9">
            <w:pPr>
              <w:widowControl w:val="0"/>
              <w:autoSpaceDE w:val="0"/>
              <w:autoSpaceDN w:val="0"/>
              <w:adjustRightInd w:val="0"/>
              <w:spacing w:line="360" w:lineRule="auto"/>
              <w:jc w:val="both"/>
              <w:rPr>
                <w:rFonts w:ascii="Book Antiqua" w:hAnsi="Book Antiqua" w:cs="Times New Roman"/>
              </w:rPr>
            </w:pPr>
            <w:r w:rsidRPr="00B05757">
              <w:rPr>
                <w:rFonts w:ascii="Book Antiqua" w:hAnsi="Book Antiqua" w:cs="Times New Roman"/>
              </w:rPr>
              <w:t xml:space="preserve">Evans </w:t>
            </w:r>
            <w:r w:rsidR="00BD1063" w:rsidRPr="00BD1063">
              <w:rPr>
                <w:rFonts w:ascii="Book Antiqua" w:hAnsi="Book Antiqua" w:cs="Times New Roman"/>
                <w:i/>
              </w:rPr>
              <w:t>et al</w:t>
            </w:r>
            <w:r w:rsidR="006356BD">
              <w:rPr>
                <w:rFonts w:ascii="Book Antiqua" w:hAnsi="Book Antiqua" w:cs="Times New Roman" w:hint="eastAsia"/>
                <w:lang w:eastAsia="zh-CN"/>
              </w:rPr>
              <w:t xml:space="preserve"> </w:t>
            </w:r>
            <w:r w:rsidRPr="00B05757">
              <w:rPr>
                <w:rFonts w:ascii="Book Antiqua" w:hAnsi="Book Antiqua" w:cs="Times New Roman"/>
              </w:rPr>
              <w:t>(2018)</w:t>
            </w:r>
          </w:p>
        </w:tc>
        <w:tc>
          <w:tcPr>
            <w:tcW w:w="3402" w:type="dxa"/>
            <w:shd w:val="clear" w:color="auto" w:fill="auto"/>
          </w:tcPr>
          <w:p w14:paraId="7C8939A6" w14:textId="77777777" w:rsidR="001C4BA4" w:rsidRPr="00B05757" w:rsidRDefault="001C4BA4" w:rsidP="00AF2DF9">
            <w:pPr>
              <w:autoSpaceDE w:val="0"/>
              <w:autoSpaceDN w:val="0"/>
              <w:adjustRightInd w:val="0"/>
              <w:spacing w:line="360" w:lineRule="auto"/>
              <w:jc w:val="both"/>
              <w:rPr>
                <w:rFonts w:ascii="Book Antiqua" w:hAnsi="Book Antiqua" w:cs="Times New Roman"/>
                <w:lang w:val="en-US"/>
              </w:rPr>
            </w:pPr>
            <w:r w:rsidRPr="00B05757">
              <w:rPr>
                <w:rFonts w:ascii="Book Antiqua" w:hAnsi="Book Antiqua" w:cs="Times New Roman"/>
                <w:lang w:val="en-US"/>
              </w:rPr>
              <w:t>Foot arches, foot strength, joint mobility, vitamin D and</w:t>
            </w:r>
          </w:p>
          <w:p w14:paraId="6E626FD3" w14:textId="0272FAE9" w:rsidR="001C4BA4" w:rsidRPr="006356BD" w:rsidRDefault="001C4BA4" w:rsidP="006356BD">
            <w:pPr>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iron levels were examined in 64 children with leg pain and in 13 healthy controls. Children with leg pain were divided into three groups: growing pains, restless legs syndrome, both</w:t>
            </w:r>
            <w:r w:rsidR="006356BD">
              <w:rPr>
                <w:rFonts w:ascii="Book Antiqua" w:hAnsi="Book Antiqua" w:cs="Times New Roman" w:hint="eastAsia"/>
                <w:lang w:val="en-US" w:eastAsia="zh-CN"/>
              </w:rPr>
              <w:t xml:space="preserve"> </w:t>
            </w:r>
            <w:r w:rsidR="006356BD">
              <w:rPr>
                <w:rFonts w:ascii="Book Antiqua" w:hAnsi="Book Antiqua" w:cs="Times New Roman"/>
                <w:lang w:val="en-US"/>
              </w:rPr>
              <w:t>syndromes</w:t>
            </w:r>
            <w:r w:rsidRPr="00B05757">
              <w:rPr>
                <w:rFonts w:ascii="Book Antiqua" w:hAnsi="Book Antiqua" w:cs="Times New Roman"/>
                <w:lang w:val="en-US"/>
              </w:rPr>
              <w:t xml:space="preserve"> </w:t>
            </w:r>
            <w:r w:rsidR="006356BD">
              <w:rPr>
                <w:rFonts w:ascii="Book Antiqua" w:hAnsi="Book Antiqua" w:cs="Times New Roman"/>
                <w:lang w:val="en-US"/>
              </w:rPr>
              <w:t>are defined for the first time</w:t>
            </w:r>
          </w:p>
        </w:tc>
        <w:tc>
          <w:tcPr>
            <w:tcW w:w="1701" w:type="dxa"/>
            <w:shd w:val="clear" w:color="auto" w:fill="auto"/>
          </w:tcPr>
          <w:p w14:paraId="5168D36F" w14:textId="77777777" w:rsidR="001C4BA4" w:rsidRPr="00B05757" w:rsidRDefault="001C4BA4" w:rsidP="00AF2DF9">
            <w:pPr>
              <w:spacing w:line="360" w:lineRule="auto"/>
              <w:jc w:val="both"/>
              <w:rPr>
                <w:rFonts w:ascii="Book Antiqua" w:hAnsi="Book Antiqua" w:cs="Times New Roman"/>
                <w:lang w:val="en-US"/>
              </w:rPr>
            </w:pPr>
          </w:p>
        </w:tc>
        <w:tc>
          <w:tcPr>
            <w:tcW w:w="2794" w:type="dxa"/>
            <w:shd w:val="clear" w:color="auto" w:fill="auto"/>
          </w:tcPr>
          <w:p w14:paraId="3D8424D0" w14:textId="61D824DD" w:rsidR="001C4BA4" w:rsidRPr="00B05757" w:rsidRDefault="001C4BA4" w:rsidP="00AF2DF9">
            <w:pPr>
              <w:keepNext/>
              <w:autoSpaceDE w:val="0"/>
              <w:autoSpaceDN w:val="0"/>
              <w:adjustRightInd w:val="0"/>
              <w:spacing w:line="360" w:lineRule="auto"/>
              <w:jc w:val="both"/>
              <w:rPr>
                <w:rFonts w:ascii="Book Antiqua" w:hAnsi="Book Antiqua" w:cs="Times New Roman"/>
                <w:lang w:val="en-US" w:eastAsia="zh-CN"/>
              </w:rPr>
            </w:pPr>
            <w:r w:rsidRPr="00B05757">
              <w:rPr>
                <w:rFonts w:ascii="Book Antiqua" w:hAnsi="Book Antiqua" w:cs="Times New Roman"/>
                <w:lang w:val="en-US"/>
              </w:rPr>
              <w:t xml:space="preserve">Increased strength of ankle dorsiflexors and joint mobility were found to be predictive for all types of leg pain. Hypovitaminosis D was detected in 87% of the sample, and </w:t>
            </w:r>
            <w:proofErr w:type="spellStart"/>
            <w:r w:rsidRPr="00B05757">
              <w:rPr>
                <w:rFonts w:ascii="Book Antiqua" w:hAnsi="Book Antiqua" w:cs="Times New Roman"/>
                <w:lang w:val="en-US"/>
              </w:rPr>
              <w:t>anaemia</w:t>
            </w:r>
            <w:proofErr w:type="spellEnd"/>
            <w:r w:rsidRPr="00B05757">
              <w:rPr>
                <w:rFonts w:ascii="Book Antiqua" w:hAnsi="Book Antiqua" w:cs="Times New Roman"/>
                <w:lang w:val="en-US"/>
              </w:rPr>
              <w:t xml:space="preserve"> in 13%. Increased body weight, waist girth, and BMI were also</w:t>
            </w:r>
            <w:r w:rsidR="00B05757">
              <w:rPr>
                <w:rFonts w:ascii="Book Antiqua" w:hAnsi="Book Antiqua" w:cs="Times New Roman"/>
                <w:lang w:val="en-US"/>
              </w:rPr>
              <w:t xml:space="preserve"> </w:t>
            </w:r>
            <w:r w:rsidRPr="00B05757">
              <w:rPr>
                <w:rFonts w:ascii="Book Antiqua" w:hAnsi="Book Antiqua" w:cs="Times New Roman"/>
                <w:lang w:val="en-US"/>
              </w:rPr>
              <w:t>found</w:t>
            </w:r>
            <w:r w:rsidR="006356BD">
              <w:rPr>
                <w:rFonts w:ascii="Book Antiqua" w:hAnsi="Book Antiqua" w:cs="Times New Roman"/>
                <w:lang w:val="en-US"/>
              </w:rPr>
              <w:t xml:space="preserve"> to be associated with leg pain</w:t>
            </w:r>
          </w:p>
        </w:tc>
      </w:tr>
    </w:tbl>
    <w:p w14:paraId="18C11DDF" w14:textId="77777777" w:rsidR="000830C6" w:rsidRDefault="000830C6" w:rsidP="00AF2DF9">
      <w:pPr>
        <w:keepNext/>
        <w:spacing w:after="0" w:line="360" w:lineRule="auto"/>
        <w:jc w:val="both"/>
        <w:rPr>
          <w:rFonts w:ascii="Book Antiqua" w:hAnsi="Book Antiqua"/>
          <w:b/>
          <w:noProof/>
          <w:sz w:val="24"/>
          <w:szCs w:val="24"/>
          <w:lang w:val="en-US" w:eastAsia="zh-CN"/>
        </w:rPr>
      </w:pPr>
    </w:p>
    <w:p w14:paraId="4802DBDE" w14:textId="5D21F303" w:rsidR="006356BD" w:rsidRDefault="0003371D" w:rsidP="006356BD">
      <w:pPr>
        <w:rPr>
          <w:lang w:eastAsia="zh-CN"/>
        </w:rPr>
      </w:pPr>
      <w:r w:rsidRPr="00B05757">
        <w:rPr>
          <w:rFonts w:ascii="Book Antiqua" w:hAnsi="Book Antiqua" w:cs="Times New Roman"/>
          <w:sz w:val="24"/>
          <w:szCs w:val="24"/>
          <w:lang w:val="en-US"/>
        </w:rPr>
        <w:t>QUS</w:t>
      </w:r>
      <w:r>
        <w:rPr>
          <w:rFonts w:ascii="Book Antiqua" w:hAnsi="Book Antiqua" w:cs="Times New Roman" w:hint="eastAsia"/>
          <w:sz w:val="24"/>
          <w:szCs w:val="24"/>
          <w:lang w:val="en-US" w:eastAsia="zh-CN"/>
        </w:rPr>
        <w:t>:</w:t>
      </w:r>
      <w:r w:rsidRPr="0003371D">
        <w:rPr>
          <w:rFonts w:ascii="Book Antiqua" w:hAnsi="Book Antiqua" w:cs="Times New Roman"/>
          <w:sz w:val="24"/>
          <w:szCs w:val="24"/>
          <w:lang w:val="en-US"/>
        </w:rPr>
        <w:t xml:space="preserve"> </w:t>
      </w:r>
      <w:r w:rsidRPr="00B05757">
        <w:rPr>
          <w:rFonts w:ascii="Book Antiqua" w:hAnsi="Book Antiqua" w:cs="Times New Roman"/>
          <w:sz w:val="24"/>
          <w:szCs w:val="24"/>
          <w:lang w:val="en-US"/>
        </w:rPr>
        <w:t>Quantitative ultrasound assessment</w:t>
      </w:r>
      <w:r w:rsidR="006356BD">
        <w:rPr>
          <w:rFonts w:ascii="Book Antiqua" w:hAnsi="Book Antiqua" w:cs="Times New Roman" w:hint="eastAsia"/>
          <w:sz w:val="24"/>
          <w:szCs w:val="24"/>
          <w:lang w:val="en-US" w:eastAsia="zh-CN"/>
        </w:rPr>
        <w:t xml:space="preserve">; </w:t>
      </w:r>
      <w:r w:rsidR="006356BD" w:rsidRPr="00B05757">
        <w:rPr>
          <w:rFonts w:ascii="Book Antiqua" w:hAnsi="Book Antiqua" w:cs="Times New Roman"/>
          <w:sz w:val="24"/>
          <w:szCs w:val="24"/>
          <w:lang w:val="en-US"/>
        </w:rPr>
        <w:t>VAS</w:t>
      </w:r>
      <w:r w:rsidR="006356BD">
        <w:rPr>
          <w:rFonts w:ascii="Book Antiqua" w:hAnsi="Book Antiqua" w:cs="Times New Roman" w:hint="eastAsia"/>
          <w:sz w:val="24"/>
          <w:szCs w:val="24"/>
          <w:lang w:val="en-US" w:eastAsia="zh-CN"/>
        </w:rPr>
        <w:t>:</w:t>
      </w:r>
      <w:r w:rsidR="006356BD" w:rsidRPr="00C73C03">
        <w:rPr>
          <w:rFonts w:ascii="Book Antiqua" w:hAnsi="Book Antiqua" w:cs="Times New Roman"/>
          <w:sz w:val="24"/>
          <w:szCs w:val="24"/>
          <w:lang w:val="en-US"/>
        </w:rPr>
        <w:t xml:space="preserve"> </w:t>
      </w:r>
      <w:r w:rsidR="006356BD" w:rsidRPr="00B05757">
        <w:rPr>
          <w:rFonts w:ascii="Book Antiqua" w:hAnsi="Book Antiqua" w:cs="Times New Roman"/>
          <w:sz w:val="24"/>
          <w:szCs w:val="24"/>
          <w:lang w:val="en-US"/>
        </w:rPr>
        <w:t>Visual analog scale</w:t>
      </w:r>
      <w:r w:rsidR="006356BD">
        <w:rPr>
          <w:rFonts w:ascii="Book Antiqua" w:hAnsi="Book Antiqua" w:cs="Times New Roman" w:hint="eastAsia"/>
          <w:sz w:val="24"/>
          <w:szCs w:val="24"/>
          <w:lang w:val="en-US" w:eastAsia="zh-CN"/>
        </w:rPr>
        <w:t>.</w:t>
      </w:r>
    </w:p>
    <w:p w14:paraId="40597369" w14:textId="7B32E9BF" w:rsidR="006356BD" w:rsidRDefault="006356BD">
      <w:pPr>
        <w:rPr>
          <w:rFonts w:ascii="Book Antiqua" w:hAnsi="Book Antiqua"/>
          <w:b/>
          <w:noProof/>
          <w:sz w:val="24"/>
          <w:szCs w:val="24"/>
          <w:lang w:eastAsia="zh-CN"/>
        </w:rPr>
      </w:pPr>
      <w:r>
        <w:rPr>
          <w:rFonts w:ascii="Book Antiqua" w:hAnsi="Book Antiqua"/>
          <w:b/>
          <w:noProof/>
          <w:sz w:val="24"/>
          <w:szCs w:val="24"/>
          <w:lang w:eastAsia="zh-CN"/>
        </w:rPr>
        <w:br w:type="page"/>
      </w:r>
    </w:p>
    <w:p w14:paraId="6B3E4B68" w14:textId="77777777" w:rsidR="0003371D" w:rsidRDefault="0003371D" w:rsidP="00AF2DF9">
      <w:pPr>
        <w:keepNext/>
        <w:spacing w:after="0" w:line="360" w:lineRule="auto"/>
        <w:jc w:val="both"/>
        <w:rPr>
          <w:rFonts w:ascii="Book Antiqua" w:hAnsi="Book Antiqua"/>
          <w:b/>
          <w:noProof/>
          <w:sz w:val="24"/>
          <w:szCs w:val="24"/>
          <w:lang w:eastAsia="zh-CN"/>
        </w:rPr>
      </w:pPr>
    </w:p>
    <w:p w14:paraId="4FDFBAE8" w14:textId="316FEA7C" w:rsidR="006356BD" w:rsidRDefault="006356BD" w:rsidP="00AF2DF9">
      <w:pPr>
        <w:keepNext/>
        <w:spacing w:after="0" w:line="360" w:lineRule="auto"/>
        <w:jc w:val="both"/>
        <w:rPr>
          <w:rFonts w:ascii="Book Antiqua" w:hAnsi="Book Antiqua"/>
          <w:b/>
          <w:noProof/>
          <w:sz w:val="24"/>
          <w:szCs w:val="24"/>
          <w:lang w:eastAsia="zh-CN"/>
        </w:rPr>
      </w:pPr>
      <w:r>
        <w:rPr>
          <w:rFonts w:ascii="Book Antiqua" w:hAnsi="Book Antiqua"/>
          <w:b/>
          <w:noProof/>
          <w:sz w:val="24"/>
          <w:szCs w:val="24"/>
          <w:lang w:val="en-US" w:eastAsia="zh-CN"/>
        </w:rPr>
        <w:drawing>
          <wp:inline distT="0" distB="0" distL="0" distR="0" wp14:anchorId="44D8A203" wp14:editId="109CF576">
            <wp:extent cx="5240475" cy="4631377"/>
            <wp:effectExtent l="0" t="0" r="0" b="0"/>
            <wp:docPr id="1" name="图片 1" descr="E:\送修稿件\20190220\45444\新建文件夹\45444-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送修稿件\20190220\45444\新建文件夹\45444-Image-File-revis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0067" cy="4631017"/>
                    </a:xfrm>
                    <a:prstGeom prst="rect">
                      <a:avLst/>
                    </a:prstGeom>
                    <a:noFill/>
                    <a:ln>
                      <a:noFill/>
                    </a:ln>
                  </pic:spPr>
                </pic:pic>
              </a:graphicData>
            </a:graphic>
          </wp:inline>
        </w:drawing>
      </w:r>
    </w:p>
    <w:p w14:paraId="391FC0A7" w14:textId="1919B371" w:rsidR="006356BD" w:rsidRPr="006356BD" w:rsidRDefault="006356BD" w:rsidP="006356BD">
      <w:pPr>
        <w:pStyle w:val="Caption"/>
        <w:spacing w:after="0" w:line="360" w:lineRule="auto"/>
        <w:jc w:val="both"/>
        <w:rPr>
          <w:rFonts w:ascii="Book Antiqua" w:hAnsi="Book Antiqua"/>
          <w:b/>
          <w:i w:val="0"/>
          <w:color w:val="auto"/>
          <w:sz w:val="24"/>
          <w:szCs w:val="24"/>
          <w:lang w:val="en-US" w:eastAsia="zh-CN"/>
        </w:rPr>
      </w:pPr>
      <w:r w:rsidRPr="006356BD">
        <w:rPr>
          <w:rFonts w:ascii="Book Antiqua" w:hAnsi="Book Antiqua"/>
          <w:b/>
          <w:i w:val="0"/>
          <w:color w:val="auto"/>
          <w:sz w:val="24"/>
          <w:szCs w:val="24"/>
          <w:lang w:val="en-US"/>
        </w:rPr>
        <w:t xml:space="preserve">Figure </w:t>
      </w:r>
      <w:r w:rsidRPr="006356BD">
        <w:rPr>
          <w:rFonts w:ascii="Book Antiqua" w:hAnsi="Book Antiqua"/>
          <w:b/>
          <w:i w:val="0"/>
          <w:color w:val="auto"/>
          <w:sz w:val="24"/>
          <w:szCs w:val="24"/>
        </w:rPr>
        <w:fldChar w:fldCharType="begin"/>
      </w:r>
      <w:r w:rsidRPr="006356BD">
        <w:rPr>
          <w:rFonts w:ascii="Book Antiqua" w:hAnsi="Book Antiqua"/>
          <w:b/>
          <w:i w:val="0"/>
          <w:color w:val="auto"/>
          <w:sz w:val="24"/>
          <w:szCs w:val="24"/>
          <w:lang w:val="en-US"/>
        </w:rPr>
        <w:instrText xml:space="preserve"> SEQ Figure \* ARABIC </w:instrText>
      </w:r>
      <w:r w:rsidRPr="006356BD">
        <w:rPr>
          <w:rFonts w:ascii="Book Antiqua" w:hAnsi="Book Antiqua"/>
          <w:b/>
          <w:i w:val="0"/>
          <w:color w:val="auto"/>
          <w:sz w:val="24"/>
          <w:szCs w:val="24"/>
        </w:rPr>
        <w:fldChar w:fldCharType="separate"/>
      </w:r>
      <w:r w:rsidRPr="006356BD">
        <w:rPr>
          <w:rFonts w:ascii="Book Antiqua" w:hAnsi="Book Antiqua"/>
          <w:b/>
          <w:i w:val="0"/>
          <w:noProof/>
          <w:color w:val="auto"/>
          <w:sz w:val="24"/>
          <w:szCs w:val="24"/>
          <w:lang w:val="en-US"/>
        </w:rPr>
        <w:t>1</w:t>
      </w:r>
      <w:r w:rsidRPr="006356BD">
        <w:rPr>
          <w:rFonts w:ascii="Book Antiqua" w:hAnsi="Book Antiqua"/>
          <w:b/>
          <w:i w:val="0"/>
          <w:color w:val="auto"/>
          <w:sz w:val="24"/>
          <w:szCs w:val="24"/>
        </w:rPr>
        <w:fldChar w:fldCharType="end"/>
      </w:r>
      <w:r w:rsidRPr="006356BD">
        <w:rPr>
          <w:rFonts w:ascii="Book Antiqua" w:hAnsi="Book Antiqua"/>
          <w:b/>
          <w:i w:val="0"/>
          <w:color w:val="auto"/>
          <w:sz w:val="24"/>
          <w:szCs w:val="24"/>
          <w:lang w:val="en-US"/>
        </w:rPr>
        <w:t xml:space="preserve"> Preferred Reporting Items for Syste</w:t>
      </w:r>
      <w:r w:rsidR="00DF56C4">
        <w:rPr>
          <w:rFonts w:ascii="Book Antiqua" w:hAnsi="Book Antiqua"/>
          <w:b/>
          <w:i w:val="0"/>
          <w:color w:val="auto"/>
          <w:sz w:val="24"/>
          <w:szCs w:val="24"/>
          <w:lang w:val="en-US"/>
        </w:rPr>
        <w:t>matic Reviews and Meta-Analysis</w:t>
      </w:r>
      <w:r w:rsidRPr="006356BD">
        <w:rPr>
          <w:rFonts w:ascii="Book Antiqua" w:hAnsi="Book Antiqua"/>
          <w:b/>
          <w:i w:val="0"/>
          <w:color w:val="auto"/>
          <w:sz w:val="24"/>
          <w:szCs w:val="24"/>
          <w:lang w:val="en-US"/>
        </w:rPr>
        <w:t xml:space="preserve"> flowchart of the systematic literature review</w:t>
      </w:r>
      <w:r w:rsidRPr="006356BD">
        <w:rPr>
          <w:rFonts w:ascii="Book Antiqua" w:hAnsi="Book Antiqua" w:hint="eastAsia"/>
          <w:b/>
          <w:i w:val="0"/>
          <w:color w:val="auto"/>
          <w:sz w:val="24"/>
          <w:szCs w:val="24"/>
          <w:lang w:val="en-US" w:eastAsia="zh-CN"/>
        </w:rPr>
        <w:t>.</w:t>
      </w:r>
    </w:p>
    <w:p w14:paraId="5512464C" w14:textId="77777777" w:rsidR="006356BD" w:rsidRPr="006356BD" w:rsidRDefault="006356BD" w:rsidP="00AF2DF9">
      <w:pPr>
        <w:keepNext/>
        <w:spacing w:after="0" w:line="360" w:lineRule="auto"/>
        <w:jc w:val="both"/>
        <w:rPr>
          <w:rFonts w:ascii="Book Antiqua" w:hAnsi="Book Antiqua"/>
          <w:b/>
          <w:noProof/>
          <w:sz w:val="24"/>
          <w:szCs w:val="24"/>
          <w:lang w:val="en-US" w:eastAsia="zh-CN"/>
        </w:rPr>
      </w:pPr>
    </w:p>
    <w:sectPr w:rsidR="006356BD" w:rsidRPr="006356BD" w:rsidSect="00F26B79">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1B9C2" w14:textId="77777777" w:rsidR="001212AF" w:rsidRDefault="001212AF" w:rsidP="00AF6C16">
      <w:pPr>
        <w:spacing w:after="0" w:line="240" w:lineRule="auto"/>
      </w:pPr>
      <w:r>
        <w:separator/>
      </w:r>
    </w:p>
  </w:endnote>
  <w:endnote w:type="continuationSeparator" w:id="0">
    <w:p w14:paraId="19D98B9E" w14:textId="77777777" w:rsidR="001212AF" w:rsidRDefault="001212AF" w:rsidP="00AF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topia Std">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YouYuan">
    <w:altName w:val="幼圆"/>
    <w:panose1 w:val="020B0604020202020204"/>
    <w:charset w:val="86"/>
    <w:family w:val="modern"/>
    <w:pitch w:val="fixed"/>
    <w:sig w:usb0="00000001" w:usb1="080E0000" w:usb2="00000010" w:usb3="00000000" w:csb0="00040000" w:csb1="00000000"/>
  </w:font>
  <w:font w:name="TimesNewRomanPS-BoldItalicMT">
    <w:altName w:val="hakuyoxingshu7000"/>
    <w:panose1 w:val="020B0604020202020204"/>
    <w:charset w:val="00"/>
    <w:family w:val="roman"/>
    <w:pitch w:val="variable"/>
    <w:sig w:usb0="E0000AFF" w:usb1="00007843" w:usb2="00000001" w:usb3="00000000" w:csb0="000001BF" w:csb1="00000000"/>
  </w:font>
  <w:font w:name="Times-Italic">
    <w:altName w:val="MS Mincho"/>
    <w:panose1 w:val="00000500000000090000"/>
    <w:charset w:val="80"/>
    <w:family w:val="auto"/>
    <w:notTrueType/>
    <w:pitch w:val="default"/>
    <w:sig w:usb0="00000003" w:usb1="08070000" w:usb2="00000010" w:usb3="00000000" w:csb0="00020001" w:csb1="00000000"/>
  </w:font>
  <w:font w:name="Times-Roman">
    <w:altName w:val="MS Mincho"/>
    <w:panose1 w:val="00000500000000020000"/>
    <w:charset w:val="80"/>
    <w:family w:val="auto"/>
    <w:notTrueType/>
    <w:pitch w:val="default"/>
    <w:sig w:usb0="00000003" w:usb1="08070000" w:usb2="00000010" w:usb3="00000000" w:csb0="00020001" w:csb1="00000000"/>
  </w:font>
  <w:font w:name="TimesNewRoman">
    <w:altName w:val="MS Mincho"/>
    <w:panose1 w:val="020B0604020202020204"/>
    <w:charset w:val="80"/>
    <w:family w:val="auto"/>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500852"/>
      <w:docPartObj>
        <w:docPartGallery w:val="Page Numbers (Bottom of Page)"/>
        <w:docPartUnique/>
      </w:docPartObj>
    </w:sdtPr>
    <w:sdtEndPr/>
    <w:sdtContent>
      <w:p w14:paraId="75CBB6C4" w14:textId="77777777" w:rsidR="00346ECE" w:rsidRDefault="00346ECE">
        <w:pPr>
          <w:pStyle w:val="Footer"/>
          <w:jc w:val="right"/>
        </w:pPr>
        <w:r>
          <w:fldChar w:fldCharType="begin"/>
        </w:r>
        <w:r>
          <w:instrText>PAGE   \* MERGEFORMAT</w:instrText>
        </w:r>
        <w:r>
          <w:fldChar w:fldCharType="separate"/>
        </w:r>
        <w:r w:rsidR="003D5BB2">
          <w:rPr>
            <w:noProof/>
          </w:rPr>
          <w:t>2</w:t>
        </w:r>
        <w:r>
          <w:fldChar w:fldCharType="end"/>
        </w:r>
      </w:p>
    </w:sdtContent>
  </w:sdt>
  <w:p w14:paraId="232F631C" w14:textId="77777777" w:rsidR="00346ECE" w:rsidRDefault="00346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C15C3" w14:textId="77777777" w:rsidR="001212AF" w:rsidRDefault="001212AF" w:rsidP="00AF6C16">
      <w:pPr>
        <w:spacing w:after="0" w:line="240" w:lineRule="auto"/>
      </w:pPr>
      <w:r>
        <w:separator/>
      </w:r>
    </w:p>
  </w:footnote>
  <w:footnote w:type="continuationSeparator" w:id="0">
    <w:p w14:paraId="2A555E20" w14:textId="77777777" w:rsidR="001212AF" w:rsidRDefault="001212AF" w:rsidP="00AF6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616478"/>
      <w:docPartObj>
        <w:docPartGallery w:val="Page Numbers (Top of Page)"/>
        <w:docPartUnique/>
      </w:docPartObj>
    </w:sdtPr>
    <w:sdtEndPr>
      <w:rPr>
        <w:noProof/>
      </w:rPr>
    </w:sdtEndPr>
    <w:sdtContent>
      <w:p w14:paraId="33819D48" w14:textId="77777777" w:rsidR="00346ECE" w:rsidRDefault="00346ECE">
        <w:pPr>
          <w:pStyle w:val="Header"/>
          <w:jc w:val="right"/>
        </w:pPr>
        <w:r>
          <w:fldChar w:fldCharType="begin"/>
        </w:r>
        <w:r>
          <w:instrText xml:space="preserve"> PAGE   \* MERGEFORMAT </w:instrText>
        </w:r>
        <w:r>
          <w:fldChar w:fldCharType="separate"/>
        </w:r>
        <w:r w:rsidR="003D5BB2">
          <w:rPr>
            <w:noProof/>
          </w:rPr>
          <w:t>2</w:t>
        </w:r>
        <w:r>
          <w:rPr>
            <w:noProof/>
          </w:rPr>
          <w:fldChar w:fldCharType="end"/>
        </w:r>
      </w:p>
    </w:sdtContent>
  </w:sdt>
  <w:p w14:paraId="0E7B9AB7" w14:textId="77777777" w:rsidR="00346ECE" w:rsidRDefault="00346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0C79"/>
    <w:multiLevelType w:val="hybridMultilevel"/>
    <w:tmpl w:val="B3F8AC20"/>
    <w:lvl w:ilvl="0" w:tplc="6008B0F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6420E0"/>
    <w:multiLevelType w:val="hybridMultilevel"/>
    <w:tmpl w:val="A4281B44"/>
    <w:lvl w:ilvl="0" w:tplc="6008B0F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335270"/>
    <w:multiLevelType w:val="hybridMultilevel"/>
    <w:tmpl w:val="48E6F43A"/>
    <w:lvl w:ilvl="0" w:tplc="6008B0F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4315E9"/>
    <w:multiLevelType w:val="hybridMultilevel"/>
    <w:tmpl w:val="B3F8AC20"/>
    <w:lvl w:ilvl="0" w:tplc="6008B0F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776274"/>
    <w:multiLevelType w:val="hybridMultilevel"/>
    <w:tmpl w:val="B574D3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146A34"/>
    <w:multiLevelType w:val="hybridMultilevel"/>
    <w:tmpl w:val="6E3A31D8"/>
    <w:lvl w:ilvl="0" w:tplc="BC56B0CE">
      <w:start w:val="1"/>
      <w:numFmt w:val="decimal"/>
      <w:lvlText w:val="%1."/>
      <w:lvlJc w:val="left"/>
      <w:pPr>
        <w:ind w:left="720" w:hanging="360"/>
      </w:pPr>
      <w:rPr>
        <w:b w:val="0"/>
        <w:i w:val="0"/>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022AC7"/>
    <w:multiLevelType w:val="hybridMultilevel"/>
    <w:tmpl w:val="B34E6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3660AB"/>
    <w:multiLevelType w:val="hybridMultilevel"/>
    <w:tmpl w:val="94C4C1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F183630"/>
    <w:multiLevelType w:val="hybridMultilevel"/>
    <w:tmpl w:val="B3F8AC20"/>
    <w:lvl w:ilvl="0" w:tplc="6008B0F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62D007E"/>
    <w:multiLevelType w:val="hybridMultilevel"/>
    <w:tmpl w:val="0BB80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2"/>
  </w:num>
  <w:num w:numId="6">
    <w:abstractNumId w:val="5"/>
  </w:num>
  <w:num w:numId="7">
    <w:abstractNumId w:val="1"/>
  </w:num>
  <w:num w:numId="8">
    <w:abstractNumId w:val="8"/>
  </w:num>
  <w:num w:numId="9">
    <w:abstractNumId w:val="0"/>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03"/>
    <w:rsid w:val="0000019F"/>
    <w:rsid w:val="00005F09"/>
    <w:rsid w:val="00006447"/>
    <w:rsid w:val="00011983"/>
    <w:rsid w:val="000122A8"/>
    <w:rsid w:val="000122B6"/>
    <w:rsid w:val="000134D6"/>
    <w:rsid w:val="00016B6E"/>
    <w:rsid w:val="00017741"/>
    <w:rsid w:val="00017E7E"/>
    <w:rsid w:val="00017F4C"/>
    <w:rsid w:val="00023164"/>
    <w:rsid w:val="000251F9"/>
    <w:rsid w:val="000252D3"/>
    <w:rsid w:val="000267B5"/>
    <w:rsid w:val="000272B0"/>
    <w:rsid w:val="0003057A"/>
    <w:rsid w:val="000315A4"/>
    <w:rsid w:val="0003371D"/>
    <w:rsid w:val="00034DE4"/>
    <w:rsid w:val="0004456A"/>
    <w:rsid w:val="00045A39"/>
    <w:rsid w:val="00046361"/>
    <w:rsid w:val="0004792D"/>
    <w:rsid w:val="0005062C"/>
    <w:rsid w:val="000518A8"/>
    <w:rsid w:val="00054956"/>
    <w:rsid w:val="00054C37"/>
    <w:rsid w:val="00055774"/>
    <w:rsid w:val="00055C1A"/>
    <w:rsid w:val="00055E81"/>
    <w:rsid w:val="00056BA8"/>
    <w:rsid w:val="00056C35"/>
    <w:rsid w:val="00061CE3"/>
    <w:rsid w:val="00064AF4"/>
    <w:rsid w:val="00065D25"/>
    <w:rsid w:val="00070907"/>
    <w:rsid w:val="000830C6"/>
    <w:rsid w:val="000857B8"/>
    <w:rsid w:val="00085B8A"/>
    <w:rsid w:val="00087C20"/>
    <w:rsid w:val="00087D31"/>
    <w:rsid w:val="00091EFE"/>
    <w:rsid w:val="00095C44"/>
    <w:rsid w:val="00096BFC"/>
    <w:rsid w:val="00096C0B"/>
    <w:rsid w:val="000A123A"/>
    <w:rsid w:val="000A216F"/>
    <w:rsid w:val="000A4602"/>
    <w:rsid w:val="000A622B"/>
    <w:rsid w:val="000B003A"/>
    <w:rsid w:val="000B25EF"/>
    <w:rsid w:val="000B4051"/>
    <w:rsid w:val="000B4181"/>
    <w:rsid w:val="000B4698"/>
    <w:rsid w:val="000B686E"/>
    <w:rsid w:val="000B690C"/>
    <w:rsid w:val="000C6C25"/>
    <w:rsid w:val="000C6DC1"/>
    <w:rsid w:val="000C76BA"/>
    <w:rsid w:val="000D299C"/>
    <w:rsid w:val="000D323C"/>
    <w:rsid w:val="000D35BD"/>
    <w:rsid w:val="000D543C"/>
    <w:rsid w:val="000D78BD"/>
    <w:rsid w:val="000E0E92"/>
    <w:rsid w:val="000E232F"/>
    <w:rsid w:val="000E2C8D"/>
    <w:rsid w:val="000E3946"/>
    <w:rsid w:val="000F0CEA"/>
    <w:rsid w:val="000F23C8"/>
    <w:rsid w:val="000F2A4F"/>
    <w:rsid w:val="000F2C79"/>
    <w:rsid w:val="000F6305"/>
    <w:rsid w:val="000F6901"/>
    <w:rsid w:val="000F76CB"/>
    <w:rsid w:val="00101B51"/>
    <w:rsid w:val="001043D9"/>
    <w:rsid w:val="001057F5"/>
    <w:rsid w:val="00105B38"/>
    <w:rsid w:val="00105D3D"/>
    <w:rsid w:val="00105F9B"/>
    <w:rsid w:val="00111196"/>
    <w:rsid w:val="001111DC"/>
    <w:rsid w:val="00111B1F"/>
    <w:rsid w:val="00111C3A"/>
    <w:rsid w:val="00113643"/>
    <w:rsid w:val="00114978"/>
    <w:rsid w:val="00115313"/>
    <w:rsid w:val="00116E57"/>
    <w:rsid w:val="00117DF4"/>
    <w:rsid w:val="0012014A"/>
    <w:rsid w:val="0012076C"/>
    <w:rsid w:val="001212AF"/>
    <w:rsid w:val="00121904"/>
    <w:rsid w:val="001222B4"/>
    <w:rsid w:val="001264C2"/>
    <w:rsid w:val="00136AC0"/>
    <w:rsid w:val="00137D17"/>
    <w:rsid w:val="00140C3A"/>
    <w:rsid w:val="001442D8"/>
    <w:rsid w:val="00144A76"/>
    <w:rsid w:val="0014522B"/>
    <w:rsid w:val="0014649C"/>
    <w:rsid w:val="00150062"/>
    <w:rsid w:val="00157FC6"/>
    <w:rsid w:val="00160DBA"/>
    <w:rsid w:val="001632E0"/>
    <w:rsid w:val="0016493B"/>
    <w:rsid w:val="00165474"/>
    <w:rsid w:val="0016584D"/>
    <w:rsid w:val="00165AA6"/>
    <w:rsid w:val="00165E6E"/>
    <w:rsid w:val="00167183"/>
    <w:rsid w:val="00167586"/>
    <w:rsid w:val="00167898"/>
    <w:rsid w:val="001715CB"/>
    <w:rsid w:val="00175FE1"/>
    <w:rsid w:val="001761D6"/>
    <w:rsid w:val="00176440"/>
    <w:rsid w:val="00184107"/>
    <w:rsid w:val="00184347"/>
    <w:rsid w:val="00187641"/>
    <w:rsid w:val="001906B7"/>
    <w:rsid w:val="00191BF0"/>
    <w:rsid w:val="0019312F"/>
    <w:rsid w:val="00194325"/>
    <w:rsid w:val="00194EE3"/>
    <w:rsid w:val="00197F1F"/>
    <w:rsid w:val="001A1F8B"/>
    <w:rsid w:val="001A27F8"/>
    <w:rsid w:val="001A2D26"/>
    <w:rsid w:val="001A6C47"/>
    <w:rsid w:val="001B2DA2"/>
    <w:rsid w:val="001B615A"/>
    <w:rsid w:val="001B73ED"/>
    <w:rsid w:val="001C2B95"/>
    <w:rsid w:val="001C494A"/>
    <w:rsid w:val="001C4BA4"/>
    <w:rsid w:val="001C6447"/>
    <w:rsid w:val="001D0D67"/>
    <w:rsid w:val="001E0B81"/>
    <w:rsid w:val="001E23A5"/>
    <w:rsid w:val="001E7B9F"/>
    <w:rsid w:val="001E7DA5"/>
    <w:rsid w:val="001F0576"/>
    <w:rsid w:val="001F088B"/>
    <w:rsid w:val="001F0A87"/>
    <w:rsid w:val="001F1B83"/>
    <w:rsid w:val="001F35EE"/>
    <w:rsid w:val="001F4061"/>
    <w:rsid w:val="001F64C3"/>
    <w:rsid w:val="00202948"/>
    <w:rsid w:val="00205E9D"/>
    <w:rsid w:val="00206CFA"/>
    <w:rsid w:val="0020773D"/>
    <w:rsid w:val="002108B5"/>
    <w:rsid w:val="00213981"/>
    <w:rsid w:val="00221D23"/>
    <w:rsid w:val="00221FC2"/>
    <w:rsid w:val="002230BD"/>
    <w:rsid w:val="00223BBB"/>
    <w:rsid w:val="00224142"/>
    <w:rsid w:val="00226B0A"/>
    <w:rsid w:val="002271B0"/>
    <w:rsid w:val="0023028B"/>
    <w:rsid w:val="0023062B"/>
    <w:rsid w:val="0023529A"/>
    <w:rsid w:val="00237B3F"/>
    <w:rsid w:val="00240735"/>
    <w:rsid w:val="00240742"/>
    <w:rsid w:val="00240B9C"/>
    <w:rsid w:val="00242D86"/>
    <w:rsid w:val="002454EF"/>
    <w:rsid w:val="002476AE"/>
    <w:rsid w:val="00250D30"/>
    <w:rsid w:val="00251823"/>
    <w:rsid w:val="00252B60"/>
    <w:rsid w:val="002567F1"/>
    <w:rsid w:val="00256F84"/>
    <w:rsid w:val="0026237E"/>
    <w:rsid w:val="00262FFA"/>
    <w:rsid w:val="00267544"/>
    <w:rsid w:val="00267EBA"/>
    <w:rsid w:val="00271803"/>
    <w:rsid w:val="0027471E"/>
    <w:rsid w:val="00274E0A"/>
    <w:rsid w:val="00275D42"/>
    <w:rsid w:val="00277018"/>
    <w:rsid w:val="00277A88"/>
    <w:rsid w:val="00280296"/>
    <w:rsid w:val="00283B9E"/>
    <w:rsid w:val="00284584"/>
    <w:rsid w:val="00284A38"/>
    <w:rsid w:val="00290D7F"/>
    <w:rsid w:val="00291C9F"/>
    <w:rsid w:val="0029350A"/>
    <w:rsid w:val="0029404F"/>
    <w:rsid w:val="002A5EE1"/>
    <w:rsid w:val="002B04C1"/>
    <w:rsid w:val="002B23A8"/>
    <w:rsid w:val="002B347C"/>
    <w:rsid w:val="002B7320"/>
    <w:rsid w:val="002C11A9"/>
    <w:rsid w:val="002C2C9A"/>
    <w:rsid w:val="002C3FC3"/>
    <w:rsid w:val="002C6848"/>
    <w:rsid w:val="002C6FDC"/>
    <w:rsid w:val="002D04D8"/>
    <w:rsid w:val="002D4ECB"/>
    <w:rsid w:val="002E025B"/>
    <w:rsid w:val="002E5583"/>
    <w:rsid w:val="002E61E4"/>
    <w:rsid w:val="002E7DFB"/>
    <w:rsid w:val="002F2A59"/>
    <w:rsid w:val="002F349D"/>
    <w:rsid w:val="002F3EE9"/>
    <w:rsid w:val="002F5CED"/>
    <w:rsid w:val="002F6924"/>
    <w:rsid w:val="00302C22"/>
    <w:rsid w:val="003049AF"/>
    <w:rsid w:val="00306B54"/>
    <w:rsid w:val="003124D1"/>
    <w:rsid w:val="00313AA4"/>
    <w:rsid w:val="00314E1B"/>
    <w:rsid w:val="003153E8"/>
    <w:rsid w:val="0031582E"/>
    <w:rsid w:val="00321786"/>
    <w:rsid w:val="0032222A"/>
    <w:rsid w:val="00325946"/>
    <w:rsid w:val="003304DB"/>
    <w:rsid w:val="00330BEB"/>
    <w:rsid w:val="00332FA7"/>
    <w:rsid w:val="00335C90"/>
    <w:rsid w:val="00343329"/>
    <w:rsid w:val="00346ECE"/>
    <w:rsid w:val="003519DF"/>
    <w:rsid w:val="00353EC8"/>
    <w:rsid w:val="00354EAD"/>
    <w:rsid w:val="00355B10"/>
    <w:rsid w:val="00356B39"/>
    <w:rsid w:val="00360AC5"/>
    <w:rsid w:val="003664CA"/>
    <w:rsid w:val="00370D95"/>
    <w:rsid w:val="00372675"/>
    <w:rsid w:val="00373E8C"/>
    <w:rsid w:val="00375648"/>
    <w:rsid w:val="0037614A"/>
    <w:rsid w:val="00376309"/>
    <w:rsid w:val="0037727F"/>
    <w:rsid w:val="00377703"/>
    <w:rsid w:val="00377922"/>
    <w:rsid w:val="003803D9"/>
    <w:rsid w:val="00382504"/>
    <w:rsid w:val="00384ADC"/>
    <w:rsid w:val="00390224"/>
    <w:rsid w:val="00391E00"/>
    <w:rsid w:val="00393A3E"/>
    <w:rsid w:val="00396862"/>
    <w:rsid w:val="00396E17"/>
    <w:rsid w:val="00397010"/>
    <w:rsid w:val="003972A8"/>
    <w:rsid w:val="003A110B"/>
    <w:rsid w:val="003A11F3"/>
    <w:rsid w:val="003A1A75"/>
    <w:rsid w:val="003A6C25"/>
    <w:rsid w:val="003A71A2"/>
    <w:rsid w:val="003A7A9C"/>
    <w:rsid w:val="003B2C71"/>
    <w:rsid w:val="003B3372"/>
    <w:rsid w:val="003B6C84"/>
    <w:rsid w:val="003C19A9"/>
    <w:rsid w:val="003C2A05"/>
    <w:rsid w:val="003C2CF4"/>
    <w:rsid w:val="003D01C1"/>
    <w:rsid w:val="003D0886"/>
    <w:rsid w:val="003D1047"/>
    <w:rsid w:val="003D259E"/>
    <w:rsid w:val="003D2A9F"/>
    <w:rsid w:val="003D5BB2"/>
    <w:rsid w:val="003D6C11"/>
    <w:rsid w:val="003E0678"/>
    <w:rsid w:val="003E0B69"/>
    <w:rsid w:val="003E2151"/>
    <w:rsid w:val="003E4FDD"/>
    <w:rsid w:val="003E5566"/>
    <w:rsid w:val="003E5CFE"/>
    <w:rsid w:val="003E7A96"/>
    <w:rsid w:val="003F0BBC"/>
    <w:rsid w:val="003F1EAF"/>
    <w:rsid w:val="003F41DB"/>
    <w:rsid w:val="003F4709"/>
    <w:rsid w:val="003F6D3B"/>
    <w:rsid w:val="003F6F2B"/>
    <w:rsid w:val="004004E7"/>
    <w:rsid w:val="00400DDA"/>
    <w:rsid w:val="00400FC1"/>
    <w:rsid w:val="00405090"/>
    <w:rsid w:val="00405C9F"/>
    <w:rsid w:val="00410541"/>
    <w:rsid w:val="00412413"/>
    <w:rsid w:val="0041449F"/>
    <w:rsid w:val="004147F3"/>
    <w:rsid w:val="00415750"/>
    <w:rsid w:val="0042062C"/>
    <w:rsid w:val="004209D6"/>
    <w:rsid w:val="00420F24"/>
    <w:rsid w:val="00424A8A"/>
    <w:rsid w:val="00430194"/>
    <w:rsid w:val="00430319"/>
    <w:rsid w:val="00434D95"/>
    <w:rsid w:val="00436563"/>
    <w:rsid w:val="004367B1"/>
    <w:rsid w:val="00437296"/>
    <w:rsid w:val="004404C7"/>
    <w:rsid w:val="004414DA"/>
    <w:rsid w:val="00445B52"/>
    <w:rsid w:val="0044623F"/>
    <w:rsid w:val="00447494"/>
    <w:rsid w:val="004501BF"/>
    <w:rsid w:val="00452021"/>
    <w:rsid w:val="0046557A"/>
    <w:rsid w:val="00465BAB"/>
    <w:rsid w:val="0046681B"/>
    <w:rsid w:val="0047061A"/>
    <w:rsid w:val="00470D20"/>
    <w:rsid w:val="00470EA5"/>
    <w:rsid w:val="0047148E"/>
    <w:rsid w:val="004740EF"/>
    <w:rsid w:val="00477C1D"/>
    <w:rsid w:val="00481750"/>
    <w:rsid w:val="00486B68"/>
    <w:rsid w:val="00487708"/>
    <w:rsid w:val="00491B09"/>
    <w:rsid w:val="004927B3"/>
    <w:rsid w:val="004927D2"/>
    <w:rsid w:val="00493F8F"/>
    <w:rsid w:val="0049462E"/>
    <w:rsid w:val="0049776F"/>
    <w:rsid w:val="004A08D2"/>
    <w:rsid w:val="004A1861"/>
    <w:rsid w:val="004A2EB1"/>
    <w:rsid w:val="004A474F"/>
    <w:rsid w:val="004A4EFB"/>
    <w:rsid w:val="004A6B19"/>
    <w:rsid w:val="004A6E55"/>
    <w:rsid w:val="004A6F5E"/>
    <w:rsid w:val="004B268F"/>
    <w:rsid w:val="004B31D3"/>
    <w:rsid w:val="004B434F"/>
    <w:rsid w:val="004B4F14"/>
    <w:rsid w:val="004B693B"/>
    <w:rsid w:val="004C22F4"/>
    <w:rsid w:val="004C27AF"/>
    <w:rsid w:val="004C292B"/>
    <w:rsid w:val="004C2C00"/>
    <w:rsid w:val="004C39D2"/>
    <w:rsid w:val="004C4883"/>
    <w:rsid w:val="004C57A2"/>
    <w:rsid w:val="004D3553"/>
    <w:rsid w:val="004D4E27"/>
    <w:rsid w:val="004D6D2A"/>
    <w:rsid w:val="004E239C"/>
    <w:rsid w:val="004E5750"/>
    <w:rsid w:val="004E6904"/>
    <w:rsid w:val="004E6FDE"/>
    <w:rsid w:val="004F3A64"/>
    <w:rsid w:val="004F46FB"/>
    <w:rsid w:val="004F47E5"/>
    <w:rsid w:val="004F5D03"/>
    <w:rsid w:val="00501230"/>
    <w:rsid w:val="00504B5D"/>
    <w:rsid w:val="005050CB"/>
    <w:rsid w:val="00506BC1"/>
    <w:rsid w:val="005110AC"/>
    <w:rsid w:val="005112B2"/>
    <w:rsid w:val="00511743"/>
    <w:rsid w:val="00512DFE"/>
    <w:rsid w:val="0051691C"/>
    <w:rsid w:val="00520541"/>
    <w:rsid w:val="00527389"/>
    <w:rsid w:val="005316F6"/>
    <w:rsid w:val="0053197F"/>
    <w:rsid w:val="00532708"/>
    <w:rsid w:val="005340DD"/>
    <w:rsid w:val="0053493A"/>
    <w:rsid w:val="00534C47"/>
    <w:rsid w:val="00543E1E"/>
    <w:rsid w:val="00544307"/>
    <w:rsid w:val="00546754"/>
    <w:rsid w:val="00546A35"/>
    <w:rsid w:val="00547339"/>
    <w:rsid w:val="00551998"/>
    <w:rsid w:val="00552DEF"/>
    <w:rsid w:val="00555CFF"/>
    <w:rsid w:val="00556114"/>
    <w:rsid w:val="00556DF1"/>
    <w:rsid w:val="00560CA8"/>
    <w:rsid w:val="00562B15"/>
    <w:rsid w:val="0056594E"/>
    <w:rsid w:val="00567027"/>
    <w:rsid w:val="00567193"/>
    <w:rsid w:val="00567561"/>
    <w:rsid w:val="00567F83"/>
    <w:rsid w:val="0057094E"/>
    <w:rsid w:val="00573280"/>
    <w:rsid w:val="00573D44"/>
    <w:rsid w:val="0057555C"/>
    <w:rsid w:val="005765D0"/>
    <w:rsid w:val="00577A79"/>
    <w:rsid w:val="005836FA"/>
    <w:rsid w:val="005849B3"/>
    <w:rsid w:val="00586A3E"/>
    <w:rsid w:val="00586DD7"/>
    <w:rsid w:val="00591C89"/>
    <w:rsid w:val="00595D07"/>
    <w:rsid w:val="005976B7"/>
    <w:rsid w:val="005A0847"/>
    <w:rsid w:val="005A0950"/>
    <w:rsid w:val="005A0BFA"/>
    <w:rsid w:val="005A1835"/>
    <w:rsid w:val="005A302C"/>
    <w:rsid w:val="005A69A1"/>
    <w:rsid w:val="005A7BF5"/>
    <w:rsid w:val="005B0D8F"/>
    <w:rsid w:val="005B4817"/>
    <w:rsid w:val="005B6EBC"/>
    <w:rsid w:val="005B7F1A"/>
    <w:rsid w:val="005C2769"/>
    <w:rsid w:val="005C2A32"/>
    <w:rsid w:val="005C4CFB"/>
    <w:rsid w:val="005C57DE"/>
    <w:rsid w:val="005C5C8A"/>
    <w:rsid w:val="005C61A7"/>
    <w:rsid w:val="005C7D62"/>
    <w:rsid w:val="005D053E"/>
    <w:rsid w:val="005D2CD7"/>
    <w:rsid w:val="005D3EAA"/>
    <w:rsid w:val="005D7153"/>
    <w:rsid w:val="005E009D"/>
    <w:rsid w:val="005E1694"/>
    <w:rsid w:val="005E2710"/>
    <w:rsid w:val="005E33A8"/>
    <w:rsid w:val="005E5CC9"/>
    <w:rsid w:val="005E72C8"/>
    <w:rsid w:val="005F0821"/>
    <w:rsid w:val="005F547F"/>
    <w:rsid w:val="005F56FD"/>
    <w:rsid w:val="005F68F2"/>
    <w:rsid w:val="005F71D3"/>
    <w:rsid w:val="005F7CE8"/>
    <w:rsid w:val="006018CE"/>
    <w:rsid w:val="006034FD"/>
    <w:rsid w:val="0060396F"/>
    <w:rsid w:val="006072CF"/>
    <w:rsid w:val="00610600"/>
    <w:rsid w:val="006108D3"/>
    <w:rsid w:val="006108ED"/>
    <w:rsid w:val="00611D75"/>
    <w:rsid w:val="00611DE0"/>
    <w:rsid w:val="00612CF5"/>
    <w:rsid w:val="00613141"/>
    <w:rsid w:val="006133FB"/>
    <w:rsid w:val="00617D1D"/>
    <w:rsid w:val="0062126D"/>
    <w:rsid w:val="006219E3"/>
    <w:rsid w:val="00623CF1"/>
    <w:rsid w:val="00626280"/>
    <w:rsid w:val="0062747B"/>
    <w:rsid w:val="00631E6D"/>
    <w:rsid w:val="00631F1E"/>
    <w:rsid w:val="00631F5E"/>
    <w:rsid w:val="00631FD5"/>
    <w:rsid w:val="006356BD"/>
    <w:rsid w:val="00642853"/>
    <w:rsid w:val="00642BB8"/>
    <w:rsid w:val="00643B8C"/>
    <w:rsid w:val="0064580F"/>
    <w:rsid w:val="006464AB"/>
    <w:rsid w:val="006468FA"/>
    <w:rsid w:val="006514C3"/>
    <w:rsid w:val="006610A9"/>
    <w:rsid w:val="00664DE0"/>
    <w:rsid w:val="00666827"/>
    <w:rsid w:val="00670502"/>
    <w:rsid w:val="00670D0E"/>
    <w:rsid w:val="006733A5"/>
    <w:rsid w:val="006740C0"/>
    <w:rsid w:val="00674D38"/>
    <w:rsid w:val="00675CA5"/>
    <w:rsid w:val="00680DF3"/>
    <w:rsid w:val="00683E49"/>
    <w:rsid w:val="006872B4"/>
    <w:rsid w:val="00690A09"/>
    <w:rsid w:val="00690C2A"/>
    <w:rsid w:val="0069119F"/>
    <w:rsid w:val="006956AC"/>
    <w:rsid w:val="00695BBD"/>
    <w:rsid w:val="006A1482"/>
    <w:rsid w:val="006A398D"/>
    <w:rsid w:val="006A4631"/>
    <w:rsid w:val="006A5A03"/>
    <w:rsid w:val="006A636F"/>
    <w:rsid w:val="006B0AFE"/>
    <w:rsid w:val="006B10AD"/>
    <w:rsid w:val="006B4C4B"/>
    <w:rsid w:val="006B6E82"/>
    <w:rsid w:val="006B756F"/>
    <w:rsid w:val="006B7579"/>
    <w:rsid w:val="006C1750"/>
    <w:rsid w:val="006C2BA2"/>
    <w:rsid w:val="006D313C"/>
    <w:rsid w:val="006D5806"/>
    <w:rsid w:val="006E3069"/>
    <w:rsid w:val="006E3334"/>
    <w:rsid w:val="006E3517"/>
    <w:rsid w:val="006E4FDA"/>
    <w:rsid w:val="006F51B4"/>
    <w:rsid w:val="006F60BE"/>
    <w:rsid w:val="006F7552"/>
    <w:rsid w:val="006F7D63"/>
    <w:rsid w:val="00712358"/>
    <w:rsid w:val="007129F5"/>
    <w:rsid w:val="00720D5B"/>
    <w:rsid w:val="00722635"/>
    <w:rsid w:val="00724FF8"/>
    <w:rsid w:val="00725740"/>
    <w:rsid w:val="007260E3"/>
    <w:rsid w:val="0072722D"/>
    <w:rsid w:val="00730285"/>
    <w:rsid w:val="00731F75"/>
    <w:rsid w:val="0073220D"/>
    <w:rsid w:val="00734DD8"/>
    <w:rsid w:val="0073597E"/>
    <w:rsid w:val="00736751"/>
    <w:rsid w:val="00737360"/>
    <w:rsid w:val="00744BEE"/>
    <w:rsid w:val="007453B7"/>
    <w:rsid w:val="0074552C"/>
    <w:rsid w:val="00747A29"/>
    <w:rsid w:val="00747DAD"/>
    <w:rsid w:val="00754252"/>
    <w:rsid w:val="00757403"/>
    <w:rsid w:val="00757AED"/>
    <w:rsid w:val="00764148"/>
    <w:rsid w:val="007655B7"/>
    <w:rsid w:val="00765B2C"/>
    <w:rsid w:val="00770921"/>
    <w:rsid w:val="00773C3E"/>
    <w:rsid w:val="00775843"/>
    <w:rsid w:val="00775C3A"/>
    <w:rsid w:val="007770AD"/>
    <w:rsid w:val="0077723C"/>
    <w:rsid w:val="0078315E"/>
    <w:rsid w:val="00785035"/>
    <w:rsid w:val="00786AFC"/>
    <w:rsid w:val="00787B63"/>
    <w:rsid w:val="00791B64"/>
    <w:rsid w:val="0079314C"/>
    <w:rsid w:val="007948B0"/>
    <w:rsid w:val="00795D91"/>
    <w:rsid w:val="00796776"/>
    <w:rsid w:val="0079788E"/>
    <w:rsid w:val="007A3AC3"/>
    <w:rsid w:val="007A3E0C"/>
    <w:rsid w:val="007A71C2"/>
    <w:rsid w:val="007B0421"/>
    <w:rsid w:val="007B36C0"/>
    <w:rsid w:val="007B5C7F"/>
    <w:rsid w:val="007B630F"/>
    <w:rsid w:val="007C0154"/>
    <w:rsid w:val="007C016C"/>
    <w:rsid w:val="007C55D3"/>
    <w:rsid w:val="007D5588"/>
    <w:rsid w:val="007E2603"/>
    <w:rsid w:val="007E38B3"/>
    <w:rsid w:val="007E5A7D"/>
    <w:rsid w:val="007E7EBA"/>
    <w:rsid w:val="007F2BD1"/>
    <w:rsid w:val="0080031C"/>
    <w:rsid w:val="008033FB"/>
    <w:rsid w:val="008042FF"/>
    <w:rsid w:val="00806DB0"/>
    <w:rsid w:val="00810C09"/>
    <w:rsid w:val="00812ABF"/>
    <w:rsid w:val="008161B4"/>
    <w:rsid w:val="0082694B"/>
    <w:rsid w:val="00840566"/>
    <w:rsid w:val="00843C48"/>
    <w:rsid w:val="00847474"/>
    <w:rsid w:val="00850E41"/>
    <w:rsid w:val="0085102B"/>
    <w:rsid w:val="00852B7A"/>
    <w:rsid w:val="00852C62"/>
    <w:rsid w:val="0085414C"/>
    <w:rsid w:val="008541D3"/>
    <w:rsid w:val="0085689C"/>
    <w:rsid w:val="008610D6"/>
    <w:rsid w:val="00861205"/>
    <w:rsid w:val="00864AF7"/>
    <w:rsid w:val="0086523C"/>
    <w:rsid w:val="00870395"/>
    <w:rsid w:val="00871769"/>
    <w:rsid w:val="0087669C"/>
    <w:rsid w:val="008774E0"/>
    <w:rsid w:val="008774E3"/>
    <w:rsid w:val="0088098D"/>
    <w:rsid w:val="00884347"/>
    <w:rsid w:val="008941AE"/>
    <w:rsid w:val="00896026"/>
    <w:rsid w:val="008961D0"/>
    <w:rsid w:val="00897047"/>
    <w:rsid w:val="008A5B5C"/>
    <w:rsid w:val="008A76A9"/>
    <w:rsid w:val="008B0B03"/>
    <w:rsid w:val="008B12CF"/>
    <w:rsid w:val="008B5C59"/>
    <w:rsid w:val="008B7677"/>
    <w:rsid w:val="008B7EFA"/>
    <w:rsid w:val="008C1F32"/>
    <w:rsid w:val="008C48EF"/>
    <w:rsid w:val="008C56A5"/>
    <w:rsid w:val="008D0E52"/>
    <w:rsid w:val="008D1949"/>
    <w:rsid w:val="008D41A1"/>
    <w:rsid w:val="008D4F99"/>
    <w:rsid w:val="008D7803"/>
    <w:rsid w:val="008E199F"/>
    <w:rsid w:val="008E2376"/>
    <w:rsid w:val="008E38A2"/>
    <w:rsid w:val="008E40B2"/>
    <w:rsid w:val="008E54A0"/>
    <w:rsid w:val="008F2FD0"/>
    <w:rsid w:val="008F4AE0"/>
    <w:rsid w:val="008F4CFD"/>
    <w:rsid w:val="008F4E7E"/>
    <w:rsid w:val="008F4ED9"/>
    <w:rsid w:val="0090152C"/>
    <w:rsid w:val="00902CB7"/>
    <w:rsid w:val="0090490C"/>
    <w:rsid w:val="0090727A"/>
    <w:rsid w:val="009074F3"/>
    <w:rsid w:val="009135C0"/>
    <w:rsid w:val="00914949"/>
    <w:rsid w:val="00917F2F"/>
    <w:rsid w:val="00925519"/>
    <w:rsid w:val="00926AB9"/>
    <w:rsid w:val="00926F3E"/>
    <w:rsid w:val="00927816"/>
    <w:rsid w:val="00934F82"/>
    <w:rsid w:val="00935876"/>
    <w:rsid w:val="009374EA"/>
    <w:rsid w:val="009400BB"/>
    <w:rsid w:val="00940E19"/>
    <w:rsid w:val="00940F35"/>
    <w:rsid w:val="009412FF"/>
    <w:rsid w:val="00942B20"/>
    <w:rsid w:val="009432ED"/>
    <w:rsid w:val="0094378C"/>
    <w:rsid w:val="00944871"/>
    <w:rsid w:val="00944BDA"/>
    <w:rsid w:val="009541F4"/>
    <w:rsid w:val="00954FAD"/>
    <w:rsid w:val="00956718"/>
    <w:rsid w:val="00957554"/>
    <w:rsid w:val="00965071"/>
    <w:rsid w:val="00966A21"/>
    <w:rsid w:val="00970B9D"/>
    <w:rsid w:val="0097395A"/>
    <w:rsid w:val="00973B03"/>
    <w:rsid w:val="00974149"/>
    <w:rsid w:val="0097542C"/>
    <w:rsid w:val="00976C90"/>
    <w:rsid w:val="0097762F"/>
    <w:rsid w:val="0098164C"/>
    <w:rsid w:val="009816B0"/>
    <w:rsid w:val="009839D4"/>
    <w:rsid w:val="00983C81"/>
    <w:rsid w:val="0098428D"/>
    <w:rsid w:val="0098478D"/>
    <w:rsid w:val="00990860"/>
    <w:rsid w:val="009917DA"/>
    <w:rsid w:val="009931A6"/>
    <w:rsid w:val="00995689"/>
    <w:rsid w:val="00995E35"/>
    <w:rsid w:val="009B0099"/>
    <w:rsid w:val="009B0765"/>
    <w:rsid w:val="009B3228"/>
    <w:rsid w:val="009B766C"/>
    <w:rsid w:val="009C2014"/>
    <w:rsid w:val="009C2325"/>
    <w:rsid w:val="009C24FC"/>
    <w:rsid w:val="009C2AB4"/>
    <w:rsid w:val="009C631F"/>
    <w:rsid w:val="009C66B5"/>
    <w:rsid w:val="009C6F63"/>
    <w:rsid w:val="009C7D58"/>
    <w:rsid w:val="009D1F23"/>
    <w:rsid w:val="009D2C24"/>
    <w:rsid w:val="009D3845"/>
    <w:rsid w:val="009D58BB"/>
    <w:rsid w:val="009D7244"/>
    <w:rsid w:val="009E1399"/>
    <w:rsid w:val="009E174F"/>
    <w:rsid w:val="009E28CA"/>
    <w:rsid w:val="009E6C3F"/>
    <w:rsid w:val="009E77C3"/>
    <w:rsid w:val="009F0AC2"/>
    <w:rsid w:val="009F1F5F"/>
    <w:rsid w:val="009F404F"/>
    <w:rsid w:val="009F43EB"/>
    <w:rsid w:val="009F4634"/>
    <w:rsid w:val="009F5F5C"/>
    <w:rsid w:val="00A00C30"/>
    <w:rsid w:val="00A00CF6"/>
    <w:rsid w:val="00A03B52"/>
    <w:rsid w:val="00A114EF"/>
    <w:rsid w:val="00A12FFD"/>
    <w:rsid w:val="00A1374C"/>
    <w:rsid w:val="00A164E6"/>
    <w:rsid w:val="00A206DE"/>
    <w:rsid w:val="00A2420F"/>
    <w:rsid w:val="00A338FE"/>
    <w:rsid w:val="00A35999"/>
    <w:rsid w:val="00A3664A"/>
    <w:rsid w:val="00A37044"/>
    <w:rsid w:val="00A37A38"/>
    <w:rsid w:val="00A4436A"/>
    <w:rsid w:val="00A44F42"/>
    <w:rsid w:val="00A45E8D"/>
    <w:rsid w:val="00A46ABD"/>
    <w:rsid w:val="00A46C9B"/>
    <w:rsid w:val="00A52ED6"/>
    <w:rsid w:val="00A52FB6"/>
    <w:rsid w:val="00A53BD1"/>
    <w:rsid w:val="00A547DF"/>
    <w:rsid w:val="00A55687"/>
    <w:rsid w:val="00A56996"/>
    <w:rsid w:val="00A572B9"/>
    <w:rsid w:val="00A616A7"/>
    <w:rsid w:val="00A62462"/>
    <w:rsid w:val="00A65251"/>
    <w:rsid w:val="00A654A0"/>
    <w:rsid w:val="00A65575"/>
    <w:rsid w:val="00A65FF9"/>
    <w:rsid w:val="00A70108"/>
    <w:rsid w:val="00A74F4B"/>
    <w:rsid w:val="00A755A9"/>
    <w:rsid w:val="00A7629A"/>
    <w:rsid w:val="00A80862"/>
    <w:rsid w:val="00A83DF7"/>
    <w:rsid w:val="00A84494"/>
    <w:rsid w:val="00A84D3F"/>
    <w:rsid w:val="00A85C87"/>
    <w:rsid w:val="00A86970"/>
    <w:rsid w:val="00A92679"/>
    <w:rsid w:val="00A941C2"/>
    <w:rsid w:val="00A95FF9"/>
    <w:rsid w:val="00A969F5"/>
    <w:rsid w:val="00A96B5D"/>
    <w:rsid w:val="00AA03C5"/>
    <w:rsid w:val="00AA1B44"/>
    <w:rsid w:val="00AA5F37"/>
    <w:rsid w:val="00AA6531"/>
    <w:rsid w:val="00AA7E33"/>
    <w:rsid w:val="00AB1CB6"/>
    <w:rsid w:val="00AB2D78"/>
    <w:rsid w:val="00AB2E4B"/>
    <w:rsid w:val="00AB46E7"/>
    <w:rsid w:val="00AC2104"/>
    <w:rsid w:val="00AC2A71"/>
    <w:rsid w:val="00AC2D2C"/>
    <w:rsid w:val="00AC7653"/>
    <w:rsid w:val="00AD5815"/>
    <w:rsid w:val="00AD5D50"/>
    <w:rsid w:val="00AD6986"/>
    <w:rsid w:val="00AD6B58"/>
    <w:rsid w:val="00AD71F1"/>
    <w:rsid w:val="00AE1EDA"/>
    <w:rsid w:val="00AE2891"/>
    <w:rsid w:val="00AE35A7"/>
    <w:rsid w:val="00AE5B75"/>
    <w:rsid w:val="00AE745B"/>
    <w:rsid w:val="00AE7E8E"/>
    <w:rsid w:val="00AF108E"/>
    <w:rsid w:val="00AF2DF9"/>
    <w:rsid w:val="00AF36AF"/>
    <w:rsid w:val="00AF4921"/>
    <w:rsid w:val="00AF4AC7"/>
    <w:rsid w:val="00AF5DEC"/>
    <w:rsid w:val="00AF6C16"/>
    <w:rsid w:val="00B01D0F"/>
    <w:rsid w:val="00B03853"/>
    <w:rsid w:val="00B0430A"/>
    <w:rsid w:val="00B0548A"/>
    <w:rsid w:val="00B05559"/>
    <w:rsid w:val="00B05757"/>
    <w:rsid w:val="00B0578E"/>
    <w:rsid w:val="00B06F47"/>
    <w:rsid w:val="00B1354C"/>
    <w:rsid w:val="00B136C0"/>
    <w:rsid w:val="00B2140C"/>
    <w:rsid w:val="00B214DD"/>
    <w:rsid w:val="00B223A7"/>
    <w:rsid w:val="00B2614C"/>
    <w:rsid w:val="00B30BCD"/>
    <w:rsid w:val="00B32312"/>
    <w:rsid w:val="00B40428"/>
    <w:rsid w:val="00B405FA"/>
    <w:rsid w:val="00B40F71"/>
    <w:rsid w:val="00B43B73"/>
    <w:rsid w:val="00B44201"/>
    <w:rsid w:val="00B4569E"/>
    <w:rsid w:val="00B4737B"/>
    <w:rsid w:val="00B47C4C"/>
    <w:rsid w:val="00B5005B"/>
    <w:rsid w:val="00B507D9"/>
    <w:rsid w:val="00B51DA7"/>
    <w:rsid w:val="00B54023"/>
    <w:rsid w:val="00B557C1"/>
    <w:rsid w:val="00B55D32"/>
    <w:rsid w:val="00B57B5B"/>
    <w:rsid w:val="00B637DF"/>
    <w:rsid w:val="00B63A2E"/>
    <w:rsid w:val="00B6487B"/>
    <w:rsid w:val="00B651AA"/>
    <w:rsid w:val="00B65D21"/>
    <w:rsid w:val="00B66786"/>
    <w:rsid w:val="00B67516"/>
    <w:rsid w:val="00B67952"/>
    <w:rsid w:val="00B7199E"/>
    <w:rsid w:val="00B753E9"/>
    <w:rsid w:val="00B75A21"/>
    <w:rsid w:val="00B769E1"/>
    <w:rsid w:val="00B808F8"/>
    <w:rsid w:val="00B80F60"/>
    <w:rsid w:val="00B81DF3"/>
    <w:rsid w:val="00B8603E"/>
    <w:rsid w:val="00B901BE"/>
    <w:rsid w:val="00B90690"/>
    <w:rsid w:val="00B9410F"/>
    <w:rsid w:val="00B9565C"/>
    <w:rsid w:val="00BA2338"/>
    <w:rsid w:val="00BA2A7E"/>
    <w:rsid w:val="00BA4019"/>
    <w:rsid w:val="00BA4998"/>
    <w:rsid w:val="00BA55F9"/>
    <w:rsid w:val="00BB0AAA"/>
    <w:rsid w:val="00BB429F"/>
    <w:rsid w:val="00BB5821"/>
    <w:rsid w:val="00BB6C3A"/>
    <w:rsid w:val="00BC006B"/>
    <w:rsid w:val="00BC11B9"/>
    <w:rsid w:val="00BC12F1"/>
    <w:rsid w:val="00BC19DD"/>
    <w:rsid w:val="00BC278D"/>
    <w:rsid w:val="00BC3CEF"/>
    <w:rsid w:val="00BC4019"/>
    <w:rsid w:val="00BC6850"/>
    <w:rsid w:val="00BD1063"/>
    <w:rsid w:val="00BD5AC6"/>
    <w:rsid w:val="00BD5FE4"/>
    <w:rsid w:val="00BD7CFA"/>
    <w:rsid w:val="00BE0F06"/>
    <w:rsid w:val="00BE2640"/>
    <w:rsid w:val="00BE6EE0"/>
    <w:rsid w:val="00BF13ED"/>
    <w:rsid w:val="00BF41EB"/>
    <w:rsid w:val="00BF44C4"/>
    <w:rsid w:val="00BF46AB"/>
    <w:rsid w:val="00BF677F"/>
    <w:rsid w:val="00BF6C70"/>
    <w:rsid w:val="00C0000B"/>
    <w:rsid w:val="00C01880"/>
    <w:rsid w:val="00C02620"/>
    <w:rsid w:val="00C02923"/>
    <w:rsid w:val="00C02C43"/>
    <w:rsid w:val="00C0318A"/>
    <w:rsid w:val="00C041D1"/>
    <w:rsid w:val="00C04AA8"/>
    <w:rsid w:val="00C1238E"/>
    <w:rsid w:val="00C12C4A"/>
    <w:rsid w:val="00C13511"/>
    <w:rsid w:val="00C13D3E"/>
    <w:rsid w:val="00C2188C"/>
    <w:rsid w:val="00C227E8"/>
    <w:rsid w:val="00C24A21"/>
    <w:rsid w:val="00C2522F"/>
    <w:rsid w:val="00C25B5B"/>
    <w:rsid w:val="00C31E6F"/>
    <w:rsid w:val="00C41892"/>
    <w:rsid w:val="00C42A61"/>
    <w:rsid w:val="00C45CEB"/>
    <w:rsid w:val="00C519C3"/>
    <w:rsid w:val="00C52E98"/>
    <w:rsid w:val="00C55E18"/>
    <w:rsid w:val="00C55E63"/>
    <w:rsid w:val="00C61842"/>
    <w:rsid w:val="00C64EA4"/>
    <w:rsid w:val="00C66F13"/>
    <w:rsid w:val="00C70D43"/>
    <w:rsid w:val="00C7151B"/>
    <w:rsid w:val="00C7374E"/>
    <w:rsid w:val="00C743F1"/>
    <w:rsid w:val="00C746AB"/>
    <w:rsid w:val="00C76B2F"/>
    <w:rsid w:val="00C76CEC"/>
    <w:rsid w:val="00C77039"/>
    <w:rsid w:val="00C7720A"/>
    <w:rsid w:val="00C82F4F"/>
    <w:rsid w:val="00C84B01"/>
    <w:rsid w:val="00C84EA4"/>
    <w:rsid w:val="00C86824"/>
    <w:rsid w:val="00C9188D"/>
    <w:rsid w:val="00C924C8"/>
    <w:rsid w:val="00C92B49"/>
    <w:rsid w:val="00C93315"/>
    <w:rsid w:val="00CA1153"/>
    <w:rsid w:val="00CA1B4C"/>
    <w:rsid w:val="00CA2507"/>
    <w:rsid w:val="00CA2772"/>
    <w:rsid w:val="00CA3FEB"/>
    <w:rsid w:val="00CA6406"/>
    <w:rsid w:val="00CA7524"/>
    <w:rsid w:val="00CB0034"/>
    <w:rsid w:val="00CB09BB"/>
    <w:rsid w:val="00CB5CC8"/>
    <w:rsid w:val="00CB612C"/>
    <w:rsid w:val="00CC1354"/>
    <w:rsid w:val="00CC1B69"/>
    <w:rsid w:val="00CC3F23"/>
    <w:rsid w:val="00CC678F"/>
    <w:rsid w:val="00CC72BF"/>
    <w:rsid w:val="00CC7774"/>
    <w:rsid w:val="00CD4589"/>
    <w:rsid w:val="00CD50E1"/>
    <w:rsid w:val="00CD6FA8"/>
    <w:rsid w:val="00CD7C7A"/>
    <w:rsid w:val="00CD7F5D"/>
    <w:rsid w:val="00CE0542"/>
    <w:rsid w:val="00CE1982"/>
    <w:rsid w:val="00CE2ABE"/>
    <w:rsid w:val="00CE2F03"/>
    <w:rsid w:val="00CE610E"/>
    <w:rsid w:val="00CE6A6B"/>
    <w:rsid w:val="00CE7044"/>
    <w:rsid w:val="00CF0265"/>
    <w:rsid w:val="00CF2C36"/>
    <w:rsid w:val="00CF32DD"/>
    <w:rsid w:val="00D00FD6"/>
    <w:rsid w:val="00D1177F"/>
    <w:rsid w:val="00D15466"/>
    <w:rsid w:val="00D15512"/>
    <w:rsid w:val="00D15C87"/>
    <w:rsid w:val="00D20866"/>
    <w:rsid w:val="00D23913"/>
    <w:rsid w:val="00D24404"/>
    <w:rsid w:val="00D25E6C"/>
    <w:rsid w:val="00D27C73"/>
    <w:rsid w:val="00D30B6D"/>
    <w:rsid w:val="00D334CA"/>
    <w:rsid w:val="00D356B0"/>
    <w:rsid w:val="00D37602"/>
    <w:rsid w:val="00D40DEB"/>
    <w:rsid w:val="00D44830"/>
    <w:rsid w:val="00D4690F"/>
    <w:rsid w:val="00D475D8"/>
    <w:rsid w:val="00D47F7C"/>
    <w:rsid w:val="00D516F8"/>
    <w:rsid w:val="00D52F3C"/>
    <w:rsid w:val="00D62364"/>
    <w:rsid w:val="00D64123"/>
    <w:rsid w:val="00D644C4"/>
    <w:rsid w:val="00D64DCF"/>
    <w:rsid w:val="00D6538D"/>
    <w:rsid w:val="00D702C4"/>
    <w:rsid w:val="00D70B8B"/>
    <w:rsid w:val="00D7494F"/>
    <w:rsid w:val="00D770DC"/>
    <w:rsid w:val="00D775B0"/>
    <w:rsid w:val="00D77A0E"/>
    <w:rsid w:val="00D8089B"/>
    <w:rsid w:val="00D81B48"/>
    <w:rsid w:val="00D82C9C"/>
    <w:rsid w:val="00D854EB"/>
    <w:rsid w:val="00D867FA"/>
    <w:rsid w:val="00D879B7"/>
    <w:rsid w:val="00D90592"/>
    <w:rsid w:val="00D91086"/>
    <w:rsid w:val="00D910F7"/>
    <w:rsid w:val="00D97EE1"/>
    <w:rsid w:val="00DA18F3"/>
    <w:rsid w:val="00DA2343"/>
    <w:rsid w:val="00DA4B6B"/>
    <w:rsid w:val="00DB1FC8"/>
    <w:rsid w:val="00DB2206"/>
    <w:rsid w:val="00DB26AA"/>
    <w:rsid w:val="00DB3A06"/>
    <w:rsid w:val="00DC0AC5"/>
    <w:rsid w:val="00DC148F"/>
    <w:rsid w:val="00DC1D80"/>
    <w:rsid w:val="00DC2CC5"/>
    <w:rsid w:val="00DC5288"/>
    <w:rsid w:val="00DD00BD"/>
    <w:rsid w:val="00DD5324"/>
    <w:rsid w:val="00DD5883"/>
    <w:rsid w:val="00DD6EC2"/>
    <w:rsid w:val="00DE2A53"/>
    <w:rsid w:val="00DE6934"/>
    <w:rsid w:val="00DF56C4"/>
    <w:rsid w:val="00E0134C"/>
    <w:rsid w:val="00E1197A"/>
    <w:rsid w:val="00E12956"/>
    <w:rsid w:val="00E13EFF"/>
    <w:rsid w:val="00E201DB"/>
    <w:rsid w:val="00E21D33"/>
    <w:rsid w:val="00E25B5E"/>
    <w:rsid w:val="00E2714F"/>
    <w:rsid w:val="00E27D73"/>
    <w:rsid w:val="00E30517"/>
    <w:rsid w:val="00E31A52"/>
    <w:rsid w:val="00E323AF"/>
    <w:rsid w:val="00E36BED"/>
    <w:rsid w:val="00E37310"/>
    <w:rsid w:val="00E37EA7"/>
    <w:rsid w:val="00E40BE9"/>
    <w:rsid w:val="00E41293"/>
    <w:rsid w:val="00E433EA"/>
    <w:rsid w:val="00E46FE3"/>
    <w:rsid w:val="00E50AA8"/>
    <w:rsid w:val="00E53596"/>
    <w:rsid w:val="00E56AC6"/>
    <w:rsid w:val="00E622E5"/>
    <w:rsid w:val="00E63E01"/>
    <w:rsid w:val="00E653BD"/>
    <w:rsid w:val="00E66BD7"/>
    <w:rsid w:val="00E67A91"/>
    <w:rsid w:val="00E7080A"/>
    <w:rsid w:val="00E7082A"/>
    <w:rsid w:val="00E711B0"/>
    <w:rsid w:val="00E71C15"/>
    <w:rsid w:val="00E73F0E"/>
    <w:rsid w:val="00E77055"/>
    <w:rsid w:val="00E800A4"/>
    <w:rsid w:val="00E80C31"/>
    <w:rsid w:val="00E83DF7"/>
    <w:rsid w:val="00E8461C"/>
    <w:rsid w:val="00E85C3D"/>
    <w:rsid w:val="00E87B81"/>
    <w:rsid w:val="00E927BC"/>
    <w:rsid w:val="00E93184"/>
    <w:rsid w:val="00E95478"/>
    <w:rsid w:val="00EA047F"/>
    <w:rsid w:val="00EA52D7"/>
    <w:rsid w:val="00EA5EE3"/>
    <w:rsid w:val="00EA71D5"/>
    <w:rsid w:val="00EA7719"/>
    <w:rsid w:val="00EB0597"/>
    <w:rsid w:val="00EB10B8"/>
    <w:rsid w:val="00EB6B7A"/>
    <w:rsid w:val="00EB7348"/>
    <w:rsid w:val="00EC2BDA"/>
    <w:rsid w:val="00EC385E"/>
    <w:rsid w:val="00EC6B7F"/>
    <w:rsid w:val="00EC76E9"/>
    <w:rsid w:val="00EC7888"/>
    <w:rsid w:val="00ED010F"/>
    <w:rsid w:val="00ED3960"/>
    <w:rsid w:val="00ED3ACF"/>
    <w:rsid w:val="00ED4007"/>
    <w:rsid w:val="00ED409E"/>
    <w:rsid w:val="00ED4245"/>
    <w:rsid w:val="00ED5EB9"/>
    <w:rsid w:val="00ED720D"/>
    <w:rsid w:val="00ED72D0"/>
    <w:rsid w:val="00ED7595"/>
    <w:rsid w:val="00EE170E"/>
    <w:rsid w:val="00EE218C"/>
    <w:rsid w:val="00EE4729"/>
    <w:rsid w:val="00EF6349"/>
    <w:rsid w:val="00EF6C0D"/>
    <w:rsid w:val="00EF6FFA"/>
    <w:rsid w:val="00F01FAC"/>
    <w:rsid w:val="00F021F6"/>
    <w:rsid w:val="00F02ACE"/>
    <w:rsid w:val="00F07137"/>
    <w:rsid w:val="00F117B4"/>
    <w:rsid w:val="00F14B75"/>
    <w:rsid w:val="00F16074"/>
    <w:rsid w:val="00F20DEA"/>
    <w:rsid w:val="00F230F6"/>
    <w:rsid w:val="00F264D1"/>
    <w:rsid w:val="00F26B79"/>
    <w:rsid w:val="00F321B8"/>
    <w:rsid w:val="00F360E6"/>
    <w:rsid w:val="00F37D8F"/>
    <w:rsid w:val="00F40286"/>
    <w:rsid w:val="00F4079A"/>
    <w:rsid w:val="00F41293"/>
    <w:rsid w:val="00F42772"/>
    <w:rsid w:val="00F45356"/>
    <w:rsid w:val="00F466CE"/>
    <w:rsid w:val="00F472E9"/>
    <w:rsid w:val="00F5004D"/>
    <w:rsid w:val="00F519D8"/>
    <w:rsid w:val="00F526F5"/>
    <w:rsid w:val="00F53511"/>
    <w:rsid w:val="00F549E9"/>
    <w:rsid w:val="00F55776"/>
    <w:rsid w:val="00F6059D"/>
    <w:rsid w:val="00F61178"/>
    <w:rsid w:val="00F632E6"/>
    <w:rsid w:val="00F703BB"/>
    <w:rsid w:val="00F70C90"/>
    <w:rsid w:val="00F72EB7"/>
    <w:rsid w:val="00F74769"/>
    <w:rsid w:val="00F7564D"/>
    <w:rsid w:val="00F75904"/>
    <w:rsid w:val="00F81F5F"/>
    <w:rsid w:val="00F843CE"/>
    <w:rsid w:val="00F84A3A"/>
    <w:rsid w:val="00F85053"/>
    <w:rsid w:val="00F87D0E"/>
    <w:rsid w:val="00F91619"/>
    <w:rsid w:val="00F92185"/>
    <w:rsid w:val="00F92460"/>
    <w:rsid w:val="00F9294B"/>
    <w:rsid w:val="00F93799"/>
    <w:rsid w:val="00F95256"/>
    <w:rsid w:val="00F9535E"/>
    <w:rsid w:val="00F972C5"/>
    <w:rsid w:val="00FA0689"/>
    <w:rsid w:val="00FA5AFF"/>
    <w:rsid w:val="00FB178C"/>
    <w:rsid w:val="00FB32C3"/>
    <w:rsid w:val="00FB4F46"/>
    <w:rsid w:val="00FB51C1"/>
    <w:rsid w:val="00FB51F4"/>
    <w:rsid w:val="00FB5A33"/>
    <w:rsid w:val="00FB6469"/>
    <w:rsid w:val="00FB6849"/>
    <w:rsid w:val="00FC02F4"/>
    <w:rsid w:val="00FC2EAE"/>
    <w:rsid w:val="00FC3688"/>
    <w:rsid w:val="00FC3C77"/>
    <w:rsid w:val="00FC40A6"/>
    <w:rsid w:val="00FC54CD"/>
    <w:rsid w:val="00FC783A"/>
    <w:rsid w:val="00FD0C14"/>
    <w:rsid w:val="00FD2A03"/>
    <w:rsid w:val="00FD425E"/>
    <w:rsid w:val="00FE35A2"/>
    <w:rsid w:val="00FE5A03"/>
    <w:rsid w:val="00FE7713"/>
    <w:rsid w:val="00FF3A5E"/>
    <w:rsid w:val="00FF3C48"/>
    <w:rsid w:val="00FF5E2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5018F"/>
  <w15:docId w15:val="{A2B57050-99A6-D041-B71D-E5E4F61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398D"/>
    <w:rPr>
      <w:sz w:val="16"/>
      <w:szCs w:val="16"/>
    </w:rPr>
  </w:style>
  <w:style w:type="paragraph" w:styleId="CommentText">
    <w:name w:val="annotation text"/>
    <w:basedOn w:val="Normal"/>
    <w:link w:val="CommentTextChar"/>
    <w:uiPriority w:val="99"/>
    <w:semiHidden/>
    <w:unhideWhenUsed/>
    <w:qFormat/>
    <w:rsid w:val="006A398D"/>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qFormat/>
    <w:rsid w:val="006A398D"/>
    <w:rPr>
      <w:rFonts w:eastAsiaTheme="minorHAnsi"/>
      <w:sz w:val="20"/>
      <w:szCs w:val="20"/>
      <w:lang w:eastAsia="en-US"/>
    </w:rPr>
  </w:style>
  <w:style w:type="paragraph" w:styleId="BalloonText">
    <w:name w:val="Balloon Text"/>
    <w:basedOn w:val="Normal"/>
    <w:link w:val="BalloonTextChar"/>
    <w:uiPriority w:val="99"/>
    <w:semiHidden/>
    <w:unhideWhenUsed/>
    <w:rsid w:val="006A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98D"/>
    <w:rPr>
      <w:rFonts w:ascii="Tahoma" w:hAnsi="Tahoma" w:cs="Tahoma"/>
      <w:sz w:val="16"/>
      <w:szCs w:val="16"/>
    </w:rPr>
  </w:style>
  <w:style w:type="paragraph" w:styleId="HTMLPreformatted">
    <w:name w:val="HTML Preformatted"/>
    <w:basedOn w:val="Normal"/>
    <w:link w:val="HTMLPreformattedChar"/>
    <w:uiPriority w:val="99"/>
    <w:unhideWhenUsed/>
    <w:rsid w:val="002F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3EE9"/>
    <w:rPr>
      <w:rFonts w:ascii="Courier New" w:eastAsia="Times New Roman" w:hAnsi="Courier New" w:cs="Courier New"/>
      <w:sz w:val="20"/>
      <w:szCs w:val="20"/>
    </w:rPr>
  </w:style>
  <w:style w:type="character" w:styleId="Hyperlink">
    <w:name w:val="Hyperlink"/>
    <w:basedOn w:val="DefaultParagraphFont"/>
    <w:uiPriority w:val="99"/>
    <w:unhideWhenUsed/>
    <w:rsid w:val="000B4698"/>
    <w:rPr>
      <w:color w:val="0000FF"/>
      <w:u w:val="single"/>
    </w:rPr>
  </w:style>
  <w:style w:type="paragraph" w:customStyle="1" w:styleId="Pa4">
    <w:name w:val="Pa4"/>
    <w:basedOn w:val="Normal"/>
    <w:next w:val="Normal"/>
    <w:uiPriority w:val="99"/>
    <w:rsid w:val="003304DB"/>
    <w:pPr>
      <w:autoSpaceDE w:val="0"/>
      <w:autoSpaceDN w:val="0"/>
      <w:adjustRightInd w:val="0"/>
      <w:spacing w:after="0" w:line="191" w:lineRule="atLeast"/>
    </w:pPr>
    <w:rPr>
      <w:rFonts w:ascii="Utopia Std" w:eastAsiaTheme="minorHAnsi" w:hAnsi="Utopia Std"/>
      <w:sz w:val="24"/>
      <w:szCs w:val="24"/>
      <w:lang w:eastAsia="en-US"/>
    </w:rPr>
  </w:style>
  <w:style w:type="paragraph" w:styleId="ListParagraph">
    <w:name w:val="List Paragraph"/>
    <w:basedOn w:val="Normal"/>
    <w:uiPriority w:val="34"/>
    <w:qFormat/>
    <w:rsid w:val="00BF677F"/>
    <w:pPr>
      <w:ind w:left="720"/>
      <w:contextualSpacing/>
    </w:pPr>
  </w:style>
  <w:style w:type="paragraph" w:customStyle="1" w:styleId="DiplomarbeitCharCharChar">
    <w:name w:val="Diplomarbeit Char Char Char"/>
    <w:basedOn w:val="Normal"/>
    <w:autoRedefine/>
    <w:rsid w:val="00284A38"/>
    <w:pPr>
      <w:suppressAutoHyphens/>
      <w:spacing w:after="0" w:line="360" w:lineRule="auto"/>
    </w:pPr>
    <w:rPr>
      <w:rFonts w:ascii="Arial" w:eastAsia="Times New Roman" w:hAnsi="Arial" w:cs="Times New Roman"/>
      <w:sz w:val="24"/>
      <w:szCs w:val="24"/>
      <w:lang w:val="en-GB" w:eastAsia="de-DE"/>
    </w:rPr>
  </w:style>
  <w:style w:type="paragraph" w:styleId="Header">
    <w:name w:val="header"/>
    <w:basedOn w:val="Normal"/>
    <w:link w:val="HeaderChar"/>
    <w:uiPriority w:val="99"/>
    <w:unhideWhenUsed/>
    <w:rsid w:val="00AF6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AF6C16"/>
  </w:style>
  <w:style w:type="paragraph" w:styleId="Footer">
    <w:name w:val="footer"/>
    <w:basedOn w:val="Normal"/>
    <w:link w:val="FooterChar"/>
    <w:uiPriority w:val="99"/>
    <w:unhideWhenUsed/>
    <w:rsid w:val="00AF6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AF6C16"/>
  </w:style>
  <w:style w:type="paragraph" w:styleId="CommentSubject">
    <w:name w:val="annotation subject"/>
    <w:basedOn w:val="CommentText"/>
    <w:next w:val="CommentText"/>
    <w:link w:val="CommentSubjectChar"/>
    <w:uiPriority w:val="99"/>
    <w:semiHidden/>
    <w:unhideWhenUsed/>
    <w:rsid w:val="00B32312"/>
    <w:rPr>
      <w:rFonts w:eastAsiaTheme="minorEastAsia"/>
      <w:b/>
      <w:bCs/>
      <w:lang w:eastAsia="it-IT"/>
    </w:rPr>
  </w:style>
  <w:style w:type="character" w:customStyle="1" w:styleId="CommentSubjectChar">
    <w:name w:val="Comment Subject Char"/>
    <w:basedOn w:val="CommentTextChar"/>
    <w:link w:val="CommentSubject"/>
    <w:uiPriority w:val="99"/>
    <w:semiHidden/>
    <w:rsid w:val="00B32312"/>
    <w:rPr>
      <w:rFonts w:eastAsiaTheme="minorHAnsi"/>
      <w:b/>
      <w:bCs/>
      <w:sz w:val="20"/>
      <w:szCs w:val="20"/>
      <w:lang w:eastAsia="en-US"/>
    </w:rPr>
  </w:style>
  <w:style w:type="character" w:customStyle="1" w:styleId="highlight">
    <w:name w:val="highlight"/>
    <w:basedOn w:val="DefaultParagraphFont"/>
    <w:rsid w:val="00B32312"/>
  </w:style>
  <w:style w:type="character" w:styleId="LineNumber">
    <w:name w:val="line number"/>
    <w:basedOn w:val="DefaultParagraphFont"/>
    <w:uiPriority w:val="99"/>
    <w:semiHidden/>
    <w:unhideWhenUsed/>
    <w:rsid w:val="0051691C"/>
  </w:style>
  <w:style w:type="paragraph" w:styleId="Revision">
    <w:name w:val="Revision"/>
    <w:hidden/>
    <w:uiPriority w:val="99"/>
    <w:semiHidden/>
    <w:rsid w:val="00D27C73"/>
    <w:pPr>
      <w:spacing w:after="0" w:line="240" w:lineRule="auto"/>
    </w:pPr>
  </w:style>
  <w:style w:type="paragraph" w:styleId="Title">
    <w:name w:val="Title"/>
    <w:basedOn w:val="Normal"/>
    <w:next w:val="Normal"/>
    <w:link w:val="TitleChar"/>
    <w:uiPriority w:val="10"/>
    <w:qFormat/>
    <w:rsid w:val="00144A76"/>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44A76"/>
    <w:rPr>
      <w:rFonts w:asciiTheme="majorHAnsi" w:eastAsiaTheme="majorEastAsia" w:hAnsiTheme="majorHAnsi" w:cstheme="majorBidi"/>
      <w:spacing w:val="-10"/>
      <w:kern w:val="28"/>
      <w:sz w:val="56"/>
      <w:szCs w:val="56"/>
      <w:lang w:eastAsia="en-US"/>
    </w:rPr>
  </w:style>
  <w:style w:type="table" w:styleId="TableGrid">
    <w:name w:val="Table Grid"/>
    <w:basedOn w:val="TableNormal"/>
    <w:uiPriority w:val="59"/>
    <w:rsid w:val="005849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E4FDA"/>
    <w:pPr>
      <w:spacing w:line="240" w:lineRule="auto"/>
    </w:pPr>
    <w:rPr>
      <w:i/>
      <w:iCs/>
      <w:color w:val="1F497D" w:themeColor="text2"/>
      <w:sz w:val="18"/>
      <w:szCs w:val="18"/>
    </w:rPr>
  </w:style>
  <w:style w:type="paragraph" w:styleId="NormalWeb">
    <w:name w:val="Normal (Web)"/>
    <w:basedOn w:val="Normal"/>
    <w:uiPriority w:val="99"/>
    <w:unhideWhenUsed/>
    <w:rsid w:val="00E50AA8"/>
    <w:pPr>
      <w:spacing w:before="100" w:beforeAutospacing="1" w:after="100" w:afterAutospacing="1" w:line="240" w:lineRule="auto"/>
    </w:pPr>
    <w:rPr>
      <w:rFonts w:ascii="SimSun" w:eastAsia="SimSun" w:hAnsi="SimSun" w:cs="SimSun"/>
      <w:sz w:val="24"/>
      <w:szCs w:val="24"/>
      <w:lang w:val="en-US" w:eastAsia="zh-CN"/>
    </w:rPr>
  </w:style>
  <w:style w:type="character" w:styleId="Strong">
    <w:name w:val="Strong"/>
    <w:uiPriority w:val="22"/>
    <w:qFormat/>
    <w:rsid w:val="00E50AA8"/>
    <w:rPr>
      <w:b/>
      <w:bCs/>
    </w:rPr>
  </w:style>
  <w:style w:type="paragraph" w:styleId="PlainText">
    <w:name w:val="Plain Text"/>
    <w:basedOn w:val="Normal"/>
    <w:link w:val="PlainTextChar"/>
    <w:rsid w:val="00806DB0"/>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806DB0"/>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961">
      <w:bodyDiv w:val="1"/>
      <w:marLeft w:val="0"/>
      <w:marRight w:val="0"/>
      <w:marTop w:val="0"/>
      <w:marBottom w:val="0"/>
      <w:divBdr>
        <w:top w:val="none" w:sz="0" w:space="0" w:color="auto"/>
        <w:left w:val="none" w:sz="0" w:space="0" w:color="auto"/>
        <w:bottom w:val="none" w:sz="0" w:space="0" w:color="auto"/>
        <w:right w:val="none" w:sz="0" w:space="0" w:color="auto"/>
      </w:divBdr>
    </w:div>
    <w:div w:id="42025781">
      <w:bodyDiv w:val="1"/>
      <w:marLeft w:val="0"/>
      <w:marRight w:val="0"/>
      <w:marTop w:val="0"/>
      <w:marBottom w:val="0"/>
      <w:divBdr>
        <w:top w:val="none" w:sz="0" w:space="0" w:color="auto"/>
        <w:left w:val="none" w:sz="0" w:space="0" w:color="auto"/>
        <w:bottom w:val="none" w:sz="0" w:space="0" w:color="auto"/>
        <w:right w:val="none" w:sz="0" w:space="0" w:color="auto"/>
      </w:divBdr>
    </w:div>
    <w:div w:id="128085953">
      <w:bodyDiv w:val="1"/>
      <w:marLeft w:val="0"/>
      <w:marRight w:val="0"/>
      <w:marTop w:val="0"/>
      <w:marBottom w:val="0"/>
      <w:divBdr>
        <w:top w:val="none" w:sz="0" w:space="0" w:color="auto"/>
        <w:left w:val="none" w:sz="0" w:space="0" w:color="auto"/>
        <w:bottom w:val="none" w:sz="0" w:space="0" w:color="auto"/>
        <w:right w:val="none" w:sz="0" w:space="0" w:color="auto"/>
      </w:divBdr>
    </w:div>
    <w:div w:id="142939711">
      <w:bodyDiv w:val="1"/>
      <w:marLeft w:val="0"/>
      <w:marRight w:val="0"/>
      <w:marTop w:val="0"/>
      <w:marBottom w:val="0"/>
      <w:divBdr>
        <w:top w:val="none" w:sz="0" w:space="0" w:color="auto"/>
        <w:left w:val="none" w:sz="0" w:space="0" w:color="auto"/>
        <w:bottom w:val="none" w:sz="0" w:space="0" w:color="auto"/>
        <w:right w:val="none" w:sz="0" w:space="0" w:color="auto"/>
      </w:divBdr>
    </w:div>
    <w:div w:id="200098036">
      <w:bodyDiv w:val="1"/>
      <w:marLeft w:val="0"/>
      <w:marRight w:val="0"/>
      <w:marTop w:val="0"/>
      <w:marBottom w:val="0"/>
      <w:divBdr>
        <w:top w:val="none" w:sz="0" w:space="0" w:color="auto"/>
        <w:left w:val="none" w:sz="0" w:space="0" w:color="auto"/>
        <w:bottom w:val="none" w:sz="0" w:space="0" w:color="auto"/>
        <w:right w:val="none" w:sz="0" w:space="0" w:color="auto"/>
      </w:divBdr>
    </w:div>
    <w:div w:id="204753789">
      <w:bodyDiv w:val="1"/>
      <w:marLeft w:val="0"/>
      <w:marRight w:val="0"/>
      <w:marTop w:val="0"/>
      <w:marBottom w:val="0"/>
      <w:divBdr>
        <w:top w:val="none" w:sz="0" w:space="0" w:color="auto"/>
        <w:left w:val="none" w:sz="0" w:space="0" w:color="auto"/>
        <w:bottom w:val="none" w:sz="0" w:space="0" w:color="auto"/>
        <w:right w:val="none" w:sz="0" w:space="0" w:color="auto"/>
      </w:divBdr>
    </w:div>
    <w:div w:id="206333869">
      <w:bodyDiv w:val="1"/>
      <w:marLeft w:val="0"/>
      <w:marRight w:val="0"/>
      <w:marTop w:val="0"/>
      <w:marBottom w:val="0"/>
      <w:divBdr>
        <w:top w:val="none" w:sz="0" w:space="0" w:color="auto"/>
        <w:left w:val="none" w:sz="0" w:space="0" w:color="auto"/>
        <w:bottom w:val="none" w:sz="0" w:space="0" w:color="auto"/>
        <w:right w:val="none" w:sz="0" w:space="0" w:color="auto"/>
      </w:divBdr>
    </w:div>
    <w:div w:id="295138836">
      <w:bodyDiv w:val="1"/>
      <w:marLeft w:val="0"/>
      <w:marRight w:val="0"/>
      <w:marTop w:val="0"/>
      <w:marBottom w:val="0"/>
      <w:divBdr>
        <w:top w:val="none" w:sz="0" w:space="0" w:color="auto"/>
        <w:left w:val="none" w:sz="0" w:space="0" w:color="auto"/>
        <w:bottom w:val="none" w:sz="0" w:space="0" w:color="auto"/>
        <w:right w:val="none" w:sz="0" w:space="0" w:color="auto"/>
      </w:divBdr>
    </w:div>
    <w:div w:id="307827596">
      <w:bodyDiv w:val="1"/>
      <w:marLeft w:val="0"/>
      <w:marRight w:val="0"/>
      <w:marTop w:val="0"/>
      <w:marBottom w:val="0"/>
      <w:divBdr>
        <w:top w:val="none" w:sz="0" w:space="0" w:color="auto"/>
        <w:left w:val="none" w:sz="0" w:space="0" w:color="auto"/>
        <w:bottom w:val="none" w:sz="0" w:space="0" w:color="auto"/>
        <w:right w:val="none" w:sz="0" w:space="0" w:color="auto"/>
      </w:divBdr>
    </w:div>
    <w:div w:id="342169307">
      <w:bodyDiv w:val="1"/>
      <w:marLeft w:val="0"/>
      <w:marRight w:val="0"/>
      <w:marTop w:val="0"/>
      <w:marBottom w:val="0"/>
      <w:divBdr>
        <w:top w:val="none" w:sz="0" w:space="0" w:color="auto"/>
        <w:left w:val="none" w:sz="0" w:space="0" w:color="auto"/>
        <w:bottom w:val="none" w:sz="0" w:space="0" w:color="auto"/>
        <w:right w:val="none" w:sz="0" w:space="0" w:color="auto"/>
      </w:divBdr>
    </w:div>
    <w:div w:id="351491232">
      <w:bodyDiv w:val="1"/>
      <w:marLeft w:val="0"/>
      <w:marRight w:val="0"/>
      <w:marTop w:val="0"/>
      <w:marBottom w:val="0"/>
      <w:divBdr>
        <w:top w:val="none" w:sz="0" w:space="0" w:color="auto"/>
        <w:left w:val="none" w:sz="0" w:space="0" w:color="auto"/>
        <w:bottom w:val="none" w:sz="0" w:space="0" w:color="auto"/>
        <w:right w:val="none" w:sz="0" w:space="0" w:color="auto"/>
      </w:divBdr>
    </w:div>
    <w:div w:id="442847593">
      <w:bodyDiv w:val="1"/>
      <w:marLeft w:val="0"/>
      <w:marRight w:val="0"/>
      <w:marTop w:val="0"/>
      <w:marBottom w:val="0"/>
      <w:divBdr>
        <w:top w:val="none" w:sz="0" w:space="0" w:color="auto"/>
        <w:left w:val="none" w:sz="0" w:space="0" w:color="auto"/>
        <w:bottom w:val="none" w:sz="0" w:space="0" w:color="auto"/>
        <w:right w:val="none" w:sz="0" w:space="0" w:color="auto"/>
      </w:divBdr>
    </w:div>
    <w:div w:id="453254314">
      <w:bodyDiv w:val="1"/>
      <w:marLeft w:val="0"/>
      <w:marRight w:val="0"/>
      <w:marTop w:val="0"/>
      <w:marBottom w:val="0"/>
      <w:divBdr>
        <w:top w:val="none" w:sz="0" w:space="0" w:color="auto"/>
        <w:left w:val="none" w:sz="0" w:space="0" w:color="auto"/>
        <w:bottom w:val="none" w:sz="0" w:space="0" w:color="auto"/>
        <w:right w:val="none" w:sz="0" w:space="0" w:color="auto"/>
      </w:divBdr>
    </w:div>
    <w:div w:id="491533630">
      <w:bodyDiv w:val="1"/>
      <w:marLeft w:val="0"/>
      <w:marRight w:val="0"/>
      <w:marTop w:val="0"/>
      <w:marBottom w:val="0"/>
      <w:divBdr>
        <w:top w:val="none" w:sz="0" w:space="0" w:color="auto"/>
        <w:left w:val="none" w:sz="0" w:space="0" w:color="auto"/>
        <w:bottom w:val="none" w:sz="0" w:space="0" w:color="auto"/>
        <w:right w:val="none" w:sz="0" w:space="0" w:color="auto"/>
      </w:divBdr>
    </w:div>
    <w:div w:id="515271899">
      <w:bodyDiv w:val="1"/>
      <w:marLeft w:val="0"/>
      <w:marRight w:val="0"/>
      <w:marTop w:val="0"/>
      <w:marBottom w:val="0"/>
      <w:divBdr>
        <w:top w:val="none" w:sz="0" w:space="0" w:color="auto"/>
        <w:left w:val="none" w:sz="0" w:space="0" w:color="auto"/>
        <w:bottom w:val="none" w:sz="0" w:space="0" w:color="auto"/>
        <w:right w:val="none" w:sz="0" w:space="0" w:color="auto"/>
      </w:divBdr>
    </w:div>
    <w:div w:id="533420313">
      <w:bodyDiv w:val="1"/>
      <w:marLeft w:val="0"/>
      <w:marRight w:val="0"/>
      <w:marTop w:val="0"/>
      <w:marBottom w:val="0"/>
      <w:divBdr>
        <w:top w:val="none" w:sz="0" w:space="0" w:color="auto"/>
        <w:left w:val="none" w:sz="0" w:space="0" w:color="auto"/>
        <w:bottom w:val="none" w:sz="0" w:space="0" w:color="auto"/>
        <w:right w:val="none" w:sz="0" w:space="0" w:color="auto"/>
      </w:divBdr>
    </w:div>
    <w:div w:id="582495626">
      <w:bodyDiv w:val="1"/>
      <w:marLeft w:val="0"/>
      <w:marRight w:val="0"/>
      <w:marTop w:val="0"/>
      <w:marBottom w:val="0"/>
      <w:divBdr>
        <w:top w:val="none" w:sz="0" w:space="0" w:color="auto"/>
        <w:left w:val="none" w:sz="0" w:space="0" w:color="auto"/>
        <w:bottom w:val="none" w:sz="0" w:space="0" w:color="auto"/>
        <w:right w:val="none" w:sz="0" w:space="0" w:color="auto"/>
      </w:divBdr>
    </w:div>
    <w:div w:id="653488122">
      <w:bodyDiv w:val="1"/>
      <w:marLeft w:val="0"/>
      <w:marRight w:val="0"/>
      <w:marTop w:val="0"/>
      <w:marBottom w:val="0"/>
      <w:divBdr>
        <w:top w:val="none" w:sz="0" w:space="0" w:color="auto"/>
        <w:left w:val="none" w:sz="0" w:space="0" w:color="auto"/>
        <w:bottom w:val="none" w:sz="0" w:space="0" w:color="auto"/>
        <w:right w:val="none" w:sz="0" w:space="0" w:color="auto"/>
      </w:divBdr>
    </w:div>
    <w:div w:id="661003094">
      <w:bodyDiv w:val="1"/>
      <w:marLeft w:val="0"/>
      <w:marRight w:val="0"/>
      <w:marTop w:val="0"/>
      <w:marBottom w:val="0"/>
      <w:divBdr>
        <w:top w:val="none" w:sz="0" w:space="0" w:color="auto"/>
        <w:left w:val="none" w:sz="0" w:space="0" w:color="auto"/>
        <w:bottom w:val="none" w:sz="0" w:space="0" w:color="auto"/>
        <w:right w:val="none" w:sz="0" w:space="0" w:color="auto"/>
      </w:divBdr>
    </w:div>
    <w:div w:id="661742923">
      <w:bodyDiv w:val="1"/>
      <w:marLeft w:val="0"/>
      <w:marRight w:val="0"/>
      <w:marTop w:val="0"/>
      <w:marBottom w:val="0"/>
      <w:divBdr>
        <w:top w:val="none" w:sz="0" w:space="0" w:color="auto"/>
        <w:left w:val="none" w:sz="0" w:space="0" w:color="auto"/>
        <w:bottom w:val="none" w:sz="0" w:space="0" w:color="auto"/>
        <w:right w:val="none" w:sz="0" w:space="0" w:color="auto"/>
      </w:divBdr>
    </w:div>
    <w:div w:id="661743188">
      <w:bodyDiv w:val="1"/>
      <w:marLeft w:val="0"/>
      <w:marRight w:val="0"/>
      <w:marTop w:val="0"/>
      <w:marBottom w:val="0"/>
      <w:divBdr>
        <w:top w:val="none" w:sz="0" w:space="0" w:color="auto"/>
        <w:left w:val="none" w:sz="0" w:space="0" w:color="auto"/>
        <w:bottom w:val="none" w:sz="0" w:space="0" w:color="auto"/>
        <w:right w:val="none" w:sz="0" w:space="0" w:color="auto"/>
      </w:divBdr>
    </w:div>
    <w:div w:id="717509862">
      <w:bodyDiv w:val="1"/>
      <w:marLeft w:val="0"/>
      <w:marRight w:val="0"/>
      <w:marTop w:val="0"/>
      <w:marBottom w:val="0"/>
      <w:divBdr>
        <w:top w:val="none" w:sz="0" w:space="0" w:color="auto"/>
        <w:left w:val="none" w:sz="0" w:space="0" w:color="auto"/>
        <w:bottom w:val="none" w:sz="0" w:space="0" w:color="auto"/>
        <w:right w:val="none" w:sz="0" w:space="0" w:color="auto"/>
      </w:divBdr>
    </w:div>
    <w:div w:id="763309113">
      <w:bodyDiv w:val="1"/>
      <w:marLeft w:val="0"/>
      <w:marRight w:val="0"/>
      <w:marTop w:val="0"/>
      <w:marBottom w:val="0"/>
      <w:divBdr>
        <w:top w:val="none" w:sz="0" w:space="0" w:color="auto"/>
        <w:left w:val="none" w:sz="0" w:space="0" w:color="auto"/>
        <w:bottom w:val="none" w:sz="0" w:space="0" w:color="auto"/>
        <w:right w:val="none" w:sz="0" w:space="0" w:color="auto"/>
      </w:divBdr>
    </w:div>
    <w:div w:id="830215068">
      <w:bodyDiv w:val="1"/>
      <w:marLeft w:val="0"/>
      <w:marRight w:val="0"/>
      <w:marTop w:val="0"/>
      <w:marBottom w:val="0"/>
      <w:divBdr>
        <w:top w:val="none" w:sz="0" w:space="0" w:color="auto"/>
        <w:left w:val="none" w:sz="0" w:space="0" w:color="auto"/>
        <w:bottom w:val="none" w:sz="0" w:space="0" w:color="auto"/>
        <w:right w:val="none" w:sz="0" w:space="0" w:color="auto"/>
      </w:divBdr>
    </w:div>
    <w:div w:id="974683003">
      <w:bodyDiv w:val="1"/>
      <w:marLeft w:val="0"/>
      <w:marRight w:val="0"/>
      <w:marTop w:val="0"/>
      <w:marBottom w:val="0"/>
      <w:divBdr>
        <w:top w:val="none" w:sz="0" w:space="0" w:color="auto"/>
        <w:left w:val="none" w:sz="0" w:space="0" w:color="auto"/>
        <w:bottom w:val="none" w:sz="0" w:space="0" w:color="auto"/>
        <w:right w:val="none" w:sz="0" w:space="0" w:color="auto"/>
      </w:divBdr>
    </w:div>
    <w:div w:id="980157313">
      <w:bodyDiv w:val="1"/>
      <w:marLeft w:val="0"/>
      <w:marRight w:val="0"/>
      <w:marTop w:val="0"/>
      <w:marBottom w:val="0"/>
      <w:divBdr>
        <w:top w:val="none" w:sz="0" w:space="0" w:color="auto"/>
        <w:left w:val="none" w:sz="0" w:space="0" w:color="auto"/>
        <w:bottom w:val="none" w:sz="0" w:space="0" w:color="auto"/>
        <w:right w:val="none" w:sz="0" w:space="0" w:color="auto"/>
      </w:divBdr>
    </w:div>
    <w:div w:id="1012952923">
      <w:bodyDiv w:val="1"/>
      <w:marLeft w:val="0"/>
      <w:marRight w:val="0"/>
      <w:marTop w:val="0"/>
      <w:marBottom w:val="0"/>
      <w:divBdr>
        <w:top w:val="none" w:sz="0" w:space="0" w:color="auto"/>
        <w:left w:val="none" w:sz="0" w:space="0" w:color="auto"/>
        <w:bottom w:val="none" w:sz="0" w:space="0" w:color="auto"/>
        <w:right w:val="none" w:sz="0" w:space="0" w:color="auto"/>
      </w:divBdr>
    </w:div>
    <w:div w:id="1121456924">
      <w:bodyDiv w:val="1"/>
      <w:marLeft w:val="0"/>
      <w:marRight w:val="0"/>
      <w:marTop w:val="0"/>
      <w:marBottom w:val="0"/>
      <w:divBdr>
        <w:top w:val="none" w:sz="0" w:space="0" w:color="auto"/>
        <w:left w:val="none" w:sz="0" w:space="0" w:color="auto"/>
        <w:bottom w:val="none" w:sz="0" w:space="0" w:color="auto"/>
        <w:right w:val="none" w:sz="0" w:space="0" w:color="auto"/>
      </w:divBdr>
    </w:div>
    <w:div w:id="1161390929">
      <w:bodyDiv w:val="1"/>
      <w:marLeft w:val="0"/>
      <w:marRight w:val="0"/>
      <w:marTop w:val="0"/>
      <w:marBottom w:val="0"/>
      <w:divBdr>
        <w:top w:val="none" w:sz="0" w:space="0" w:color="auto"/>
        <w:left w:val="none" w:sz="0" w:space="0" w:color="auto"/>
        <w:bottom w:val="none" w:sz="0" w:space="0" w:color="auto"/>
        <w:right w:val="none" w:sz="0" w:space="0" w:color="auto"/>
      </w:divBdr>
    </w:div>
    <w:div w:id="1181746549">
      <w:bodyDiv w:val="1"/>
      <w:marLeft w:val="0"/>
      <w:marRight w:val="0"/>
      <w:marTop w:val="0"/>
      <w:marBottom w:val="0"/>
      <w:divBdr>
        <w:top w:val="none" w:sz="0" w:space="0" w:color="auto"/>
        <w:left w:val="none" w:sz="0" w:space="0" w:color="auto"/>
        <w:bottom w:val="none" w:sz="0" w:space="0" w:color="auto"/>
        <w:right w:val="none" w:sz="0" w:space="0" w:color="auto"/>
      </w:divBdr>
    </w:div>
    <w:div w:id="1256674690">
      <w:bodyDiv w:val="1"/>
      <w:marLeft w:val="0"/>
      <w:marRight w:val="0"/>
      <w:marTop w:val="0"/>
      <w:marBottom w:val="0"/>
      <w:divBdr>
        <w:top w:val="none" w:sz="0" w:space="0" w:color="auto"/>
        <w:left w:val="none" w:sz="0" w:space="0" w:color="auto"/>
        <w:bottom w:val="none" w:sz="0" w:space="0" w:color="auto"/>
        <w:right w:val="none" w:sz="0" w:space="0" w:color="auto"/>
      </w:divBdr>
    </w:div>
    <w:div w:id="1294945977">
      <w:bodyDiv w:val="1"/>
      <w:marLeft w:val="0"/>
      <w:marRight w:val="0"/>
      <w:marTop w:val="0"/>
      <w:marBottom w:val="0"/>
      <w:divBdr>
        <w:top w:val="none" w:sz="0" w:space="0" w:color="auto"/>
        <w:left w:val="none" w:sz="0" w:space="0" w:color="auto"/>
        <w:bottom w:val="none" w:sz="0" w:space="0" w:color="auto"/>
        <w:right w:val="none" w:sz="0" w:space="0" w:color="auto"/>
      </w:divBdr>
    </w:div>
    <w:div w:id="1321693282">
      <w:bodyDiv w:val="1"/>
      <w:marLeft w:val="0"/>
      <w:marRight w:val="0"/>
      <w:marTop w:val="0"/>
      <w:marBottom w:val="0"/>
      <w:divBdr>
        <w:top w:val="none" w:sz="0" w:space="0" w:color="auto"/>
        <w:left w:val="none" w:sz="0" w:space="0" w:color="auto"/>
        <w:bottom w:val="none" w:sz="0" w:space="0" w:color="auto"/>
        <w:right w:val="none" w:sz="0" w:space="0" w:color="auto"/>
      </w:divBdr>
    </w:div>
    <w:div w:id="1400591090">
      <w:bodyDiv w:val="1"/>
      <w:marLeft w:val="0"/>
      <w:marRight w:val="0"/>
      <w:marTop w:val="0"/>
      <w:marBottom w:val="0"/>
      <w:divBdr>
        <w:top w:val="none" w:sz="0" w:space="0" w:color="auto"/>
        <w:left w:val="none" w:sz="0" w:space="0" w:color="auto"/>
        <w:bottom w:val="none" w:sz="0" w:space="0" w:color="auto"/>
        <w:right w:val="none" w:sz="0" w:space="0" w:color="auto"/>
      </w:divBdr>
    </w:div>
    <w:div w:id="1523783941">
      <w:bodyDiv w:val="1"/>
      <w:marLeft w:val="0"/>
      <w:marRight w:val="0"/>
      <w:marTop w:val="0"/>
      <w:marBottom w:val="0"/>
      <w:divBdr>
        <w:top w:val="none" w:sz="0" w:space="0" w:color="auto"/>
        <w:left w:val="none" w:sz="0" w:space="0" w:color="auto"/>
        <w:bottom w:val="none" w:sz="0" w:space="0" w:color="auto"/>
        <w:right w:val="none" w:sz="0" w:space="0" w:color="auto"/>
      </w:divBdr>
    </w:div>
    <w:div w:id="1564439324">
      <w:bodyDiv w:val="1"/>
      <w:marLeft w:val="0"/>
      <w:marRight w:val="0"/>
      <w:marTop w:val="0"/>
      <w:marBottom w:val="0"/>
      <w:divBdr>
        <w:top w:val="none" w:sz="0" w:space="0" w:color="auto"/>
        <w:left w:val="none" w:sz="0" w:space="0" w:color="auto"/>
        <w:bottom w:val="none" w:sz="0" w:space="0" w:color="auto"/>
        <w:right w:val="none" w:sz="0" w:space="0" w:color="auto"/>
      </w:divBdr>
    </w:div>
    <w:div w:id="1578054699">
      <w:bodyDiv w:val="1"/>
      <w:marLeft w:val="0"/>
      <w:marRight w:val="0"/>
      <w:marTop w:val="0"/>
      <w:marBottom w:val="0"/>
      <w:divBdr>
        <w:top w:val="none" w:sz="0" w:space="0" w:color="auto"/>
        <w:left w:val="none" w:sz="0" w:space="0" w:color="auto"/>
        <w:bottom w:val="none" w:sz="0" w:space="0" w:color="auto"/>
        <w:right w:val="none" w:sz="0" w:space="0" w:color="auto"/>
      </w:divBdr>
    </w:div>
    <w:div w:id="1583103359">
      <w:bodyDiv w:val="1"/>
      <w:marLeft w:val="0"/>
      <w:marRight w:val="0"/>
      <w:marTop w:val="0"/>
      <w:marBottom w:val="0"/>
      <w:divBdr>
        <w:top w:val="none" w:sz="0" w:space="0" w:color="auto"/>
        <w:left w:val="none" w:sz="0" w:space="0" w:color="auto"/>
        <w:bottom w:val="none" w:sz="0" w:space="0" w:color="auto"/>
        <w:right w:val="none" w:sz="0" w:space="0" w:color="auto"/>
      </w:divBdr>
    </w:div>
    <w:div w:id="1591698752">
      <w:bodyDiv w:val="1"/>
      <w:marLeft w:val="0"/>
      <w:marRight w:val="0"/>
      <w:marTop w:val="0"/>
      <w:marBottom w:val="0"/>
      <w:divBdr>
        <w:top w:val="none" w:sz="0" w:space="0" w:color="auto"/>
        <w:left w:val="none" w:sz="0" w:space="0" w:color="auto"/>
        <w:bottom w:val="none" w:sz="0" w:space="0" w:color="auto"/>
        <w:right w:val="none" w:sz="0" w:space="0" w:color="auto"/>
      </w:divBdr>
    </w:div>
    <w:div w:id="1634873334">
      <w:bodyDiv w:val="1"/>
      <w:marLeft w:val="0"/>
      <w:marRight w:val="0"/>
      <w:marTop w:val="0"/>
      <w:marBottom w:val="0"/>
      <w:divBdr>
        <w:top w:val="none" w:sz="0" w:space="0" w:color="auto"/>
        <w:left w:val="none" w:sz="0" w:space="0" w:color="auto"/>
        <w:bottom w:val="none" w:sz="0" w:space="0" w:color="auto"/>
        <w:right w:val="none" w:sz="0" w:space="0" w:color="auto"/>
      </w:divBdr>
    </w:div>
    <w:div w:id="1669014861">
      <w:bodyDiv w:val="1"/>
      <w:marLeft w:val="0"/>
      <w:marRight w:val="0"/>
      <w:marTop w:val="0"/>
      <w:marBottom w:val="0"/>
      <w:divBdr>
        <w:top w:val="none" w:sz="0" w:space="0" w:color="auto"/>
        <w:left w:val="none" w:sz="0" w:space="0" w:color="auto"/>
        <w:bottom w:val="none" w:sz="0" w:space="0" w:color="auto"/>
        <w:right w:val="none" w:sz="0" w:space="0" w:color="auto"/>
      </w:divBdr>
    </w:div>
    <w:div w:id="1685209440">
      <w:bodyDiv w:val="1"/>
      <w:marLeft w:val="0"/>
      <w:marRight w:val="0"/>
      <w:marTop w:val="0"/>
      <w:marBottom w:val="0"/>
      <w:divBdr>
        <w:top w:val="none" w:sz="0" w:space="0" w:color="auto"/>
        <w:left w:val="none" w:sz="0" w:space="0" w:color="auto"/>
        <w:bottom w:val="none" w:sz="0" w:space="0" w:color="auto"/>
        <w:right w:val="none" w:sz="0" w:space="0" w:color="auto"/>
      </w:divBdr>
    </w:div>
    <w:div w:id="1701711019">
      <w:bodyDiv w:val="1"/>
      <w:marLeft w:val="0"/>
      <w:marRight w:val="0"/>
      <w:marTop w:val="0"/>
      <w:marBottom w:val="0"/>
      <w:divBdr>
        <w:top w:val="none" w:sz="0" w:space="0" w:color="auto"/>
        <w:left w:val="none" w:sz="0" w:space="0" w:color="auto"/>
        <w:bottom w:val="none" w:sz="0" w:space="0" w:color="auto"/>
        <w:right w:val="none" w:sz="0" w:space="0" w:color="auto"/>
      </w:divBdr>
    </w:div>
    <w:div w:id="1810127224">
      <w:bodyDiv w:val="1"/>
      <w:marLeft w:val="0"/>
      <w:marRight w:val="0"/>
      <w:marTop w:val="0"/>
      <w:marBottom w:val="0"/>
      <w:divBdr>
        <w:top w:val="none" w:sz="0" w:space="0" w:color="auto"/>
        <w:left w:val="none" w:sz="0" w:space="0" w:color="auto"/>
        <w:bottom w:val="none" w:sz="0" w:space="0" w:color="auto"/>
        <w:right w:val="none" w:sz="0" w:space="0" w:color="auto"/>
      </w:divBdr>
    </w:div>
    <w:div w:id="1922715572">
      <w:bodyDiv w:val="1"/>
      <w:marLeft w:val="0"/>
      <w:marRight w:val="0"/>
      <w:marTop w:val="0"/>
      <w:marBottom w:val="0"/>
      <w:divBdr>
        <w:top w:val="none" w:sz="0" w:space="0" w:color="auto"/>
        <w:left w:val="none" w:sz="0" w:space="0" w:color="auto"/>
        <w:bottom w:val="none" w:sz="0" w:space="0" w:color="auto"/>
        <w:right w:val="none" w:sz="0" w:space="0" w:color="auto"/>
      </w:divBdr>
    </w:div>
    <w:div w:id="1951818944">
      <w:bodyDiv w:val="1"/>
      <w:marLeft w:val="0"/>
      <w:marRight w:val="0"/>
      <w:marTop w:val="0"/>
      <w:marBottom w:val="0"/>
      <w:divBdr>
        <w:top w:val="none" w:sz="0" w:space="0" w:color="auto"/>
        <w:left w:val="none" w:sz="0" w:space="0" w:color="auto"/>
        <w:bottom w:val="none" w:sz="0" w:space="0" w:color="auto"/>
        <w:right w:val="none" w:sz="0" w:space="0" w:color="auto"/>
      </w:divBdr>
    </w:div>
    <w:div w:id="2054692715">
      <w:bodyDiv w:val="1"/>
      <w:marLeft w:val="0"/>
      <w:marRight w:val="0"/>
      <w:marTop w:val="0"/>
      <w:marBottom w:val="0"/>
      <w:divBdr>
        <w:top w:val="none" w:sz="0" w:space="0" w:color="auto"/>
        <w:left w:val="none" w:sz="0" w:space="0" w:color="auto"/>
        <w:bottom w:val="none" w:sz="0" w:space="0" w:color="auto"/>
        <w:right w:val="none" w:sz="0" w:space="0" w:color="auto"/>
      </w:divBdr>
    </w:div>
    <w:div w:id="2089422969">
      <w:bodyDiv w:val="1"/>
      <w:marLeft w:val="0"/>
      <w:marRight w:val="0"/>
      <w:marTop w:val="0"/>
      <w:marBottom w:val="0"/>
      <w:divBdr>
        <w:top w:val="none" w:sz="0" w:space="0" w:color="auto"/>
        <w:left w:val="none" w:sz="0" w:space="0" w:color="auto"/>
        <w:bottom w:val="none" w:sz="0" w:space="0" w:color="auto"/>
        <w:right w:val="none" w:sz="0" w:space="0" w:color="auto"/>
      </w:divBdr>
    </w:div>
    <w:div w:id="2096900288">
      <w:bodyDiv w:val="1"/>
      <w:marLeft w:val="0"/>
      <w:marRight w:val="0"/>
      <w:marTop w:val="0"/>
      <w:marBottom w:val="0"/>
      <w:divBdr>
        <w:top w:val="none" w:sz="0" w:space="0" w:color="auto"/>
        <w:left w:val="none" w:sz="0" w:space="0" w:color="auto"/>
        <w:bottom w:val="none" w:sz="0" w:space="0" w:color="auto"/>
        <w:right w:val="none" w:sz="0" w:space="0" w:color="auto"/>
      </w:divBdr>
    </w:div>
    <w:div w:id="2124764167">
      <w:bodyDiv w:val="1"/>
      <w:marLeft w:val="0"/>
      <w:marRight w:val="0"/>
      <w:marTop w:val="0"/>
      <w:marBottom w:val="0"/>
      <w:divBdr>
        <w:top w:val="none" w:sz="0" w:space="0" w:color="auto"/>
        <w:left w:val="none" w:sz="0" w:space="0" w:color="auto"/>
        <w:bottom w:val="none" w:sz="0" w:space="0" w:color="auto"/>
        <w:right w:val="none" w:sz="0" w:space="0" w:color="auto"/>
      </w:divBdr>
    </w:div>
    <w:div w:id="21284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vpavone@unict.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A507-B17E-624E-B9ED-6386AAD5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8159</Words>
  <Characters>46511</Characters>
  <Application>Microsoft Office Word</Application>
  <DocSecurity>0</DocSecurity>
  <Lines>387</Lines>
  <Paragraphs>109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BASTARDS TeaM</Company>
  <LinksUpToDate>false</LinksUpToDate>
  <CharactersWithSpaces>54561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Ma</cp:lastModifiedBy>
  <cp:revision>3</cp:revision>
  <dcterms:created xsi:type="dcterms:W3CDTF">2019-03-16T15:38:00Z</dcterms:created>
  <dcterms:modified xsi:type="dcterms:W3CDTF">2019-03-16T15:42:00Z</dcterms:modified>
</cp:coreProperties>
</file>