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6D8" w:rsidRPr="00BF0896" w:rsidRDefault="005676D8" w:rsidP="00BF0896">
      <w:pPr>
        <w:adjustRightInd w:val="0"/>
        <w:snapToGrid w:val="0"/>
        <w:spacing w:after="0" w:line="360" w:lineRule="auto"/>
        <w:jc w:val="both"/>
        <w:rPr>
          <w:rFonts w:ascii="Book Antiqua" w:eastAsia="Times New Roman" w:hAnsi="Book Antiqua" w:cs="SimSun"/>
          <w:i/>
          <w:color w:val="000000" w:themeColor="text1"/>
          <w:sz w:val="24"/>
          <w:szCs w:val="24"/>
          <w:lang w:val="en-US"/>
        </w:rPr>
      </w:pPr>
      <w:r w:rsidRPr="00BF0896">
        <w:rPr>
          <w:rFonts w:ascii="Book Antiqua" w:eastAsia="Times New Roman" w:hAnsi="Book Antiqua" w:cs="SimSun"/>
          <w:b/>
          <w:color w:val="000000" w:themeColor="text1"/>
          <w:sz w:val="24"/>
          <w:szCs w:val="24"/>
          <w:lang w:val="en-US"/>
        </w:rPr>
        <w:t xml:space="preserve">Name of journal: </w:t>
      </w:r>
      <w:r w:rsidRPr="00BF0896">
        <w:rPr>
          <w:rFonts w:ascii="Book Antiqua" w:eastAsia="Times New Roman" w:hAnsi="Book Antiqua" w:cs="SimSun"/>
          <w:i/>
          <w:color w:val="000000" w:themeColor="text1"/>
          <w:sz w:val="24"/>
          <w:szCs w:val="24"/>
          <w:lang w:val="en-US"/>
        </w:rPr>
        <w:t>World Journal of Cardiology</w:t>
      </w:r>
    </w:p>
    <w:p w:rsidR="005676D8" w:rsidRPr="00BF0896" w:rsidRDefault="005676D8" w:rsidP="00BF0896">
      <w:pPr>
        <w:adjustRightInd w:val="0"/>
        <w:snapToGrid w:val="0"/>
        <w:spacing w:after="0" w:line="360" w:lineRule="auto"/>
        <w:jc w:val="both"/>
        <w:rPr>
          <w:rFonts w:ascii="Book Antiqua" w:hAnsi="Book Antiqua" w:cs="Arial"/>
          <w:b/>
          <w:color w:val="000000" w:themeColor="text1"/>
          <w:sz w:val="24"/>
          <w:szCs w:val="24"/>
          <w:lang w:val="en-US" w:eastAsia="zh-CN"/>
        </w:rPr>
      </w:pPr>
      <w:r w:rsidRPr="00BF0896">
        <w:rPr>
          <w:rFonts w:ascii="Book Antiqua" w:hAnsi="Book Antiqua" w:cs="Arial"/>
          <w:b/>
          <w:color w:val="000000" w:themeColor="text1"/>
          <w:sz w:val="24"/>
          <w:szCs w:val="24"/>
          <w:lang w:val="en-US"/>
        </w:rPr>
        <w:t xml:space="preserve">Manuscript NO: </w:t>
      </w:r>
      <w:r w:rsidRPr="00BF0896">
        <w:rPr>
          <w:rFonts w:ascii="Book Antiqua" w:hAnsi="Book Antiqua" w:cs="Arial"/>
          <w:color w:val="000000" w:themeColor="text1"/>
          <w:sz w:val="24"/>
          <w:szCs w:val="24"/>
          <w:lang w:val="en-US" w:eastAsia="zh-CN"/>
        </w:rPr>
        <w:t>45492</w:t>
      </w:r>
      <w:r w:rsidR="002A2A54">
        <w:rPr>
          <w:rFonts w:ascii="Book Antiqua" w:hAnsi="Book Antiqua" w:cs="Arial" w:hint="eastAsia"/>
          <w:color w:val="000000" w:themeColor="text1"/>
          <w:sz w:val="24"/>
          <w:szCs w:val="24"/>
          <w:lang w:val="en-US" w:eastAsia="zh-CN"/>
        </w:rPr>
        <w:t xml:space="preserve"> </w:t>
      </w:r>
    </w:p>
    <w:p w:rsidR="005676D8" w:rsidRPr="00BF0896" w:rsidRDefault="005676D8" w:rsidP="00BF0896">
      <w:pPr>
        <w:adjustRightInd w:val="0"/>
        <w:snapToGrid w:val="0"/>
        <w:spacing w:after="0" w:line="360" w:lineRule="auto"/>
        <w:jc w:val="both"/>
        <w:rPr>
          <w:rFonts w:ascii="Book Antiqua" w:eastAsia="YouYuan" w:hAnsi="Book Antiqua"/>
          <w:b/>
          <w:color w:val="000000" w:themeColor="text1"/>
          <w:sz w:val="24"/>
          <w:szCs w:val="24"/>
          <w:lang w:val="en-US" w:eastAsia="zh-CN"/>
        </w:rPr>
      </w:pPr>
      <w:bookmarkStart w:id="0" w:name="OLE_LINK3"/>
      <w:bookmarkStart w:id="1" w:name="OLE_LINK4"/>
      <w:r w:rsidRPr="00BF0896">
        <w:rPr>
          <w:rFonts w:ascii="Book Antiqua" w:hAnsi="Book Antiqua"/>
          <w:b/>
          <w:color w:val="000000" w:themeColor="text1"/>
          <w:sz w:val="24"/>
          <w:szCs w:val="24"/>
          <w:shd w:val="clear" w:color="auto" w:fill="FFFFFF"/>
        </w:rPr>
        <w:t>Manuscript Type</w:t>
      </w:r>
      <w:r w:rsidRPr="00BF0896">
        <w:rPr>
          <w:rFonts w:ascii="Book Antiqua" w:hAnsi="Book Antiqua"/>
          <w:b/>
          <w:color w:val="000000" w:themeColor="text1"/>
          <w:sz w:val="24"/>
          <w:szCs w:val="24"/>
          <w:lang w:val="en-US"/>
        </w:rPr>
        <w:t>:</w:t>
      </w:r>
      <w:bookmarkEnd w:id="0"/>
      <w:bookmarkEnd w:id="1"/>
      <w:r w:rsidRPr="00BF0896">
        <w:rPr>
          <w:rFonts w:ascii="Book Antiqua" w:hAnsi="Book Antiqua"/>
          <w:b/>
          <w:color w:val="000000" w:themeColor="text1"/>
          <w:sz w:val="24"/>
          <w:szCs w:val="24"/>
          <w:lang w:val="en-US" w:eastAsia="zh-CN"/>
        </w:rPr>
        <w:t xml:space="preserve"> </w:t>
      </w:r>
      <w:r w:rsidR="00B8112A" w:rsidRPr="00BF0896">
        <w:rPr>
          <w:rFonts w:ascii="Book Antiqua" w:eastAsia="YouYuan" w:hAnsi="Book Antiqua"/>
          <w:color w:val="000000" w:themeColor="text1"/>
          <w:sz w:val="24"/>
          <w:szCs w:val="24"/>
          <w:lang w:val="en-US"/>
        </w:rPr>
        <w:t>SYSTEMATIC REVIEWS</w:t>
      </w:r>
      <w:bookmarkStart w:id="2" w:name="_GoBack"/>
      <w:bookmarkEnd w:id="2"/>
    </w:p>
    <w:p w:rsidR="005676D8" w:rsidRPr="00BF0896" w:rsidRDefault="005676D8" w:rsidP="00BF0896">
      <w:pPr>
        <w:spacing w:after="0" w:line="360" w:lineRule="auto"/>
        <w:jc w:val="both"/>
        <w:rPr>
          <w:rFonts w:ascii="Book Antiqua" w:hAnsi="Book Antiqua" w:cstheme="majorBidi"/>
          <w:b/>
          <w:bCs/>
          <w:color w:val="000000" w:themeColor="text1"/>
          <w:sz w:val="24"/>
          <w:szCs w:val="24"/>
          <w:lang w:val="en-US" w:eastAsia="zh-CN"/>
        </w:rPr>
      </w:pPr>
    </w:p>
    <w:p w:rsidR="00EC704E" w:rsidRPr="00BF0896" w:rsidRDefault="00B95518" w:rsidP="00BF0896">
      <w:pPr>
        <w:spacing w:after="0" w:line="360" w:lineRule="auto"/>
        <w:jc w:val="both"/>
        <w:rPr>
          <w:rFonts w:ascii="Book Antiqua" w:hAnsi="Book Antiqua" w:cstheme="majorBidi"/>
          <w:b/>
          <w:color w:val="000000" w:themeColor="text1"/>
          <w:sz w:val="24"/>
          <w:szCs w:val="24"/>
          <w:lang w:eastAsia="zh-CN"/>
        </w:rPr>
      </w:pPr>
      <w:r w:rsidRPr="00BF0896">
        <w:rPr>
          <w:rFonts w:ascii="Book Antiqua" w:hAnsi="Book Antiqua" w:cstheme="majorBidi"/>
          <w:b/>
          <w:color w:val="000000" w:themeColor="text1"/>
          <w:sz w:val="24"/>
          <w:szCs w:val="24"/>
          <w:lang w:eastAsia="zh-CN"/>
        </w:rPr>
        <w:t xml:space="preserve">Risk factors for sudden </w:t>
      </w:r>
      <w:r w:rsidR="004021E3" w:rsidRPr="00BF0896">
        <w:rPr>
          <w:rFonts w:ascii="Book Antiqua" w:hAnsi="Book Antiqua" w:cstheme="majorBidi"/>
          <w:b/>
          <w:color w:val="000000" w:themeColor="text1"/>
          <w:sz w:val="24"/>
          <w:szCs w:val="24"/>
          <w:lang w:eastAsia="zh-CN"/>
        </w:rPr>
        <w:t xml:space="preserve">cardiac death to determine high </w:t>
      </w:r>
      <w:r w:rsidRPr="00BF0896">
        <w:rPr>
          <w:rFonts w:ascii="Book Antiqua" w:hAnsi="Book Antiqua" w:cstheme="majorBidi"/>
          <w:b/>
          <w:color w:val="000000" w:themeColor="text1"/>
          <w:sz w:val="24"/>
          <w:szCs w:val="24"/>
          <w:lang w:eastAsia="zh-CN"/>
        </w:rPr>
        <w:t>risk patients in specific patient populations that may benefit from a wearable defibrillator</w:t>
      </w:r>
    </w:p>
    <w:p w:rsidR="000C54D8" w:rsidRPr="00BF0896" w:rsidRDefault="000C54D8" w:rsidP="00BF0896">
      <w:pPr>
        <w:spacing w:after="0" w:line="360" w:lineRule="auto"/>
        <w:jc w:val="both"/>
        <w:rPr>
          <w:rFonts w:ascii="Book Antiqua" w:hAnsi="Book Antiqua" w:cstheme="majorBidi"/>
          <w:color w:val="000000" w:themeColor="text1"/>
          <w:sz w:val="24"/>
          <w:szCs w:val="24"/>
          <w:lang w:eastAsia="zh-CN"/>
        </w:rPr>
      </w:pPr>
    </w:p>
    <w:p w:rsidR="00EC704E" w:rsidRPr="00BF0896" w:rsidRDefault="000C54D8"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color w:val="000000" w:themeColor="text1"/>
          <w:sz w:val="24"/>
          <w:szCs w:val="24"/>
          <w:lang w:eastAsia="zh-CN"/>
        </w:rPr>
        <w:t xml:space="preserve">Khan HM </w:t>
      </w:r>
      <w:r w:rsidRPr="00BF0896">
        <w:rPr>
          <w:rFonts w:ascii="Book Antiqua" w:hAnsi="Book Antiqua" w:cstheme="majorBidi"/>
          <w:i/>
          <w:color w:val="000000" w:themeColor="text1"/>
          <w:sz w:val="24"/>
          <w:szCs w:val="24"/>
          <w:lang w:eastAsia="zh-CN"/>
        </w:rPr>
        <w:t>et al</w:t>
      </w:r>
      <w:r w:rsidRPr="00BF0896">
        <w:rPr>
          <w:rFonts w:ascii="Book Antiqua" w:hAnsi="Book Antiqua" w:cstheme="majorBidi"/>
          <w:color w:val="000000" w:themeColor="text1"/>
          <w:sz w:val="24"/>
          <w:szCs w:val="24"/>
          <w:lang w:eastAsia="zh-CN"/>
        </w:rPr>
        <w:t>. Risk factors for sudden cardiac death</w:t>
      </w:r>
    </w:p>
    <w:p w:rsidR="000C54D8" w:rsidRPr="00BF0896" w:rsidRDefault="000C54D8" w:rsidP="00BF0896">
      <w:pPr>
        <w:spacing w:after="0" w:line="360" w:lineRule="auto"/>
        <w:jc w:val="both"/>
        <w:rPr>
          <w:rFonts w:ascii="Book Antiqua" w:hAnsi="Book Antiqua" w:cstheme="majorBidi"/>
          <w:color w:val="000000" w:themeColor="text1"/>
          <w:sz w:val="24"/>
          <w:szCs w:val="24"/>
          <w:lang w:eastAsia="zh-CN"/>
        </w:rPr>
      </w:pPr>
    </w:p>
    <w:p w:rsidR="003D1BDF" w:rsidRPr="00BF0896" w:rsidRDefault="000C54D8" w:rsidP="00BF0896">
      <w:pPr>
        <w:spacing w:after="0" w:line="360" w:lineRule="auto"/>
        <w:jc w:val="both"/>
        <w:rPr>
          <w:rFonts w:ascii="Book Antiqua" w:hAnsi="Book Antiqua" w:cstheme="majorBidi"/>
          <w:color w:val="000000" w:themeColor="text1"/>
          <w:sz w:val="24"/>
          <w:szCs w:val="24"/>
          <w:lang w:eastAsia="zh-CN"/>
        </w:rPr>
      </w:pPr>
      <w:proofErr w:type="spellStart"/>
      <w:r w:rsidRPr="00BF0896">
        <w:rPr>
          <w:rFonts w:ascii="Book Antiqua" w:hAnsi="Book Antiqua" w:cstheme="majorBidi"/>
          <w:color w:val="000000" w:themeColor="text1"/>
          <w:sz w:val="24"/>
          <w:szCs w:val="24"/>
        </w:rPr>
        <w:t>Hilal</w:t>
      </w:r>
      <w:proofErr w:type="spellEnd"/>
      <w:r w:rsidRPr="00BF0896">
        <w:rPr>
          <w:rFonts w:ascii="Book Antiqua" w:hAnsi="Book Antiqua" w:cstheme="majorBidi"/>
          <w:color w:val="000000" w:themeColor="text1"/>
          <w:sz w:val="24"/>
          <w:szCs w:val="24"/>
        </w:rPr>
        <w:t xml:space="preserve"> Mohammed Khan</w:t>
      </w:r>
      <w:r w:rsidRPr="00BF0896">
        <w:rPr>
          <w:rFonts w:ascii="Book Antiqua" w:hAnsi="Book Antiqua" w:cstheme="majorBidi"/>
          <w:color w:val="000000" w:themeColor="text1"/>
          <w:sz w:val="24"/>
          <w:szCs w:val="24"/>
          <w:lang w:eastAsia="zh-CN"/>
        </w:rPr>
        <w:t>,</w:t>
      </w:r>
      <w:r w:rsidRPr="00BF0896">
        <w:rPr>
          <w:rFonts w:ascii="Book Antiqua" w:hAnsi="Book Antiqua" w:cstheme="majorBidi"/>
          <w:color w:val="000000" w:themeColor="text1"/>
          <w:sz w:val="24"/>
          <w:szCs w:val="24"/>
        </w:rPr>
        <w:t xml:space="preserve"> Stephen J Leslie</w:t>
      </w:r>
    </w:p>
    <w:p w:rsidR="000C54D8" w:rsidRPr="00BF0896" w:rsidRDefault="000C54D8"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p>
    <w:p w:rsidR="003D1BDF" w:rsidRPr="00BF0896" w:rsidRDefault="000C54D8" w:rsidP="00BF0896">
      <w:pPr>
        <w:spacing w:after="0" w:line="360" w:lineRule="auto"/>
        <w:jc w:val="both"/>
        <w:rPr>
          <w:rFonts w:ascii="Book Antiqua" w:hAnsi="Book Antiqua" w:cstheme="majorBidi"/>
          <w:color w:val="000000" w:themeColor="text1"/>
          <w:sz w:val="24"/>
          <w:szCs w:val="24"/>
          <w:lang w:eastAsia="zh-CN"/>
        </w:rPr>
      </w:pPr>
      <w:proofErr w:type="spellStart"/>
      <w:r w:rsidRPr="00BF0896">
        <w:rPr>
          <w:rFonts w:ascii="Book Antiqua" w:hAnsi="Book Antiqua" w:cstheme="majorBidi"/>
          <w:b/>
          <w:color w:val="000000" w:themeColor="text1"/>
          <w:sz w:val="24"/>
          <w:szCs w:val="24"/>
        </w:rPr>
        <w:t>Hilal</w:t>
      </w:r>
      <w:proofErr w:type="spellEnd"/>
      <w:r w:rsidRPr="00BF0896">
        <w:rPr>
          <w:rFonts w:ascii="Book Antiqua" w:hAnsi="Book Antiqua" w:cstheme="majorBidi"/>
          <w:b/>
          <w:color w:val="000000" w:themeColor="text1"/>
          <w:sz w:val="24"/>
          <w:szCs w:val="24"/>
        </w:rPr>
        <w:t xml:space="preserve"> Mohammed Khan</w:t>
      </w:r>
      <w:r w:rsidRPr="00BF0896">
        <w:rPr>
          <w:rFonts w:ascii="Book Antiqua" w:hAnsi="Book Antiqua" w:cstheme="majorBidi"/>
          <w:b/>
          <w:color w:val="000000" w:themeColor="text1"/>
          <w:sz w:val="24"/>
          <w:szCs w:val="24"/>
          <w:lang w:eastAsia="zh-CN"/>
        </w:rPr>
        <w:t>,</w:t>
      </w:r>
      <w:r w:rsidRPr="00BF0896">
        <w:rPr>
          <w:rFonts w:ascii="Book Antiqua" w:hAnsi="Book Antiqua" w:cstheme="majorBidi"/>
          <w:b/>
          <w:color w:val="000000" w:themeColor="text1"/>
          <w:sz w:val="24"/>
          <w:szCs w:val="24"/>
        </w:rPr>
        <w:t xml:space="preserve"> Stephen J Leslie</w:t>
      </w:r>
      <w:r w:rsidRPr="00BF0896">
        <w:rPr>
          <w:rFonts w:ascii="Book Antiqua" w:hAnsi="Book Antiqua" w:cstheme="majorBidi"/>
          <w:b/>
          <w:color w:val="000000" w:themeColor="text1"/>
          <w:sz w:val="24"/>
          <w:szCs w:val="24"/>
          <w:lang w:eastAsia="zh-CN"/>
        </w:rPr>
        <w:t xml:space="preserve">, </w:t>
      </w:r>
      <w:r w:rsidR="003D1BDF" w:rsidRPr="00BF0896">
        <w:rPr>
          <w:rFonts w:ascii="Book Antiqua" w:hAnsi="Book Antiqua" w:cstheme="majorBidi"/>
          <w:color w:val="000000" w:themeColor="text1"/>
          <w:sz w:val="24"/>
          <w:szCs w:val="24"/>
        </w:rPr>
        <w:t>Cardiac Unit, Raigmore Hospital, Inverness</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IV2 3UJ</w:t>
      </w:r>
      <w:r w:rsidRPr="00BF0896">
        <w:rPr>
          <w:rFonts w:ascii="Book Antiqua" w:hAnsi="Book Antiqua" w:cstheme="majorBidi"/>
          <w:color w:val="000000" w:themeColor="text1"/>
          <w:sz w:val="24"/>
          <w:szCs w:val="24"/>
          <w:lang w:eastAsia="zh-CN"/>
        </w:rPr>
        <w:t>, United Kingdom</w:t>
      </w:r>
    </w:p>
    <w:p w:rsidR="000C54D8" w:rsidRPr="00BF0896" w:rsidRDefault="000C54D8" w:rsidP="00BF0896">
      <w:pPr>
        <w:spacing w:after="0" w:line="360" w:lineRule="auto"/>
        <w:jc w:val="both"/>
        <w:rPr>
          <w:rFonts w:ascii="Book Antiqua" w:hAnsi="Book Antiqua" w:cstheme="majorBidi"/>
          <w:color w:val="000000" w:themeColor="text1"/>
          <w:sz w:val="24"/>
          <w:szCs w:val="24"/>
          <w:lang w:eastAsia="zh-CN"/>
        </w:rPr>
      </w:pPr>
    </w:p>
    <w:p w:rsidR="003D1BDF" w:rsidRPr="00BF0896" w:rsidRDefault="000C54D8"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b/>
          <w:color w:val="000000" w:themeColor="text1"/>
          <w:sz w:val="24"/>
          <w:szCs w:val="24"/>
        </w:rPr>
        <w:t>Stephen J Leslie</w:t>
      </w:r>
      <w:r w:rsidRPr="00BF0896">
        <w:rPr>
          <w:rFonts w:ascii="Book Antiqua" w:hAnsi="Book Antiqua" w:cstheme="majorBidi"/>
          <w:b/>
          <w:color w:val="000000" w:themeColor="text1"/>
          <w:sz w:val="24"/>
          <w:szCs w:val="24"/>
          <w:lang w:eastAsia="zh-CN"/>
        </w:rPr>
        <w:t>,</w:t>
      </w:r>
      <w:r w:rsidRPr="00BF0896">
        <w:rPr>
          <w:rFonts w:ascii="Book Antiqua" w:hAnsi="Book Antiqua" w:cstheme="majorBidi"/>
          <w:color w:val="000000" w:themeColor="text1"/>
          <w:sz w:val="24"/>
          <w:szCs w:val="24"/>
        </w:rPr>
        <w:t xml:space="preserve"> Department of Diabetes </w:t>
      </w:r>
      <w:r w:rsidRPr="00BF0896">
        <w:rPr>
          <w:rFonts w:ascii="Book Antiqua" w:hAnsi="Book Antiqua" w:cstheme="majorBidi"/>
          <w:color w:val="000000" w:themeColor="text1"/>
          <w:sz w:val="24"/>
          <w:szCs w:val="24"/>
          <w:lang w:eastAsia="zh-CN"/>
        </w:rPr>
        <w:t>and</w:t>
      </w:r>
      <w:r w:rsidR="003D1BDF" w:rsidRPr="00BF0896">
        <w:rPr>
          <w:rFonts w:ascii="Book Antiqua" w:hAnsi="Book Antiqua" w:cstheme="majorBidi"/>
          <w:color w:val="000000" w:themeColor="text1"/>
          <w:sz w:val="24"/>
          <w:szCs w:val="24"/>
        </w:rPr>
        <w:t xml:space="preserve"> Cardiovascular Science, University of the Highlands and Islands, The Centre for Health Sci</w:t>
      </w:r>
      <w:r w:rsidRPr="00BF0896">
        <w:rPr>
          <w:rFonts w:ascii="Book Antiqua" w:hAnsi="Book Antiqua" w:cstheme="majorBidi"/>
          <w:color w:val="000000" w:themeColor="text1"/>
          <w:sz w:val="24"/>
          <w:szCs w:val="24"/>
        </w:rPr>
        <w:t>ence, Old Perth Road, Inverness IV2 3JH</w:t>
      </w:r>
      <w:r w:rsidRPr="00BF0896">
        <w:rPr>
          <w:rFonts w:ascii="Book Antiqua" w:hAnsi="Book Antiqua" w:cstheme="majorBidi"/>
          <w:color w:val="000000" w:themeColor="text1"/>
          <w:sz w:val="24"/>
          <w:szCs w:val="24"/>
          <w:lang w:eastAsia="zh-CN"/>
        </w:rPr>
        <w:t>, United Kingdom</w:t>
      </w:r>
    </w:p>
    <w:p w:rsidR="000C54D8" w:rsidRPr="00BF0896" w:rsidRDefault="000C54D8"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p>
    <w:p w:rsidR="00076448" w:rsidRPr="00BF0896" w:rsidRDefault="00A21F57" w:rsidP="00BF0896">
      <w:pPr>
        <w:spacing w:after="0" w:line="360" w:lineRule="auto"/>
        <w:jc w:val="both"/>
        <w:rPr>
          <w:rFonts w:ascii="Book Antiqua" w:hAnsi="Book Antiqua"/>
          <w:color w:val="000000" w:themeColor="text1"/>
          <w:sz w:val="24"/>
          <w:szCs w:val="24"/>
        </w:rPr>
      </w:pPr>
      <w:r w:rsidRPr="00BF0896">
        <w:rPr>
          <w:rFonts w:ascii="Book Antiqua" w:hAnsi="Book Antiqua" w:cstheme="majorBidi"/>
          <w:b/>
          <w:color w:val="000000" w:themeColor="text1"/>
          <w:sz w:val="24"/>
          <w:szCs w:val="24"/>
        </w:rPr>
        <w:t>ORCID number:</w:t>
      </w:r>
      <w:r w:rsidRPr="00BF0896">
        <w:rPr>
          <w:rFonts w:ascii="Book Antiqua" w:hAnsi="Book Antiqua" w:cstheme="majorBidi"/>
          <w:b/>
          <w:color w:val="000000" w:themeColor="text1"/>
          <w:sz w:val="24"/>
          <w:szCs w:val="24"/>
          <w:lang w:eastAsia="zh-CN"/>
        </w:rPr>
        <w:t xml:space="preserve"> </w:t>
      </w:r>
      <w:proofErr w:type="spellStart"/>
      <w:r w:rsidR="000C54D8" w:rsidRPr="00BF0896">
        <w:rPr>
          <w:rFonts w:ascii="Book Antiqua" w:hAnsi="Book Antiqua" w:cstheme="majorBidi"/>
          <w:color w:val="000000" w:themeColor="text1"/>
          <w:sz w:val="24"/>
          <w:szCs w:val="24"/>
        </w:rPr>
        <w:t>Hilal</w:t>
      </w:r>
      <w:proofErr w:type="spellEnd"/>
      <w:r w:rsidR="000C54D8" w:rsidRPr="00BF0896">
        <w:rPr>
          <w:rFonts w:ascii="Book Antiqua" w:hAnsi="Book Antiqua" w:cstheme="majorBidi"/>
          <w:color w:val="000000" w:themeColor="text1"/>
          <w:sz w:val="24"/>
          <w:szCs w:val="24"/>
        </w:rPr>
        <w:t xml:space="preserve"> Mohammed Khan</w:t>
      </w:r>
      <w:r w:rsidR="000C54D8" w:rsidRPr="00BF0896">
        <w:rPr>
          <w:rFonts w:ascii="Book Antiqua" w:hAnsi="Book Antiqua" w:cstheme="majorBidi"/>
          <w:color w:val="000000" w:themeColor="text1"/>
          <w:sz w:val="24"/>
          <w:szCs w:val="24"/>
          <w:lang w:eastAsia="zh-CN"/>
        </w:rPr>
        <w:t xml:space="preserve"> (</w:t>
      </w:r>
      <w:r w:rsidR="00F561FD" w:rsidRPr="00BF0896">
        <w:rPr>
          <w:rFonts w:ascii="Book Antiqua" w:eastAsia="Times New Roman" w:hAnsi="Book Antiqua"/>
          <w:color w:val="000000" w:themeColor="text1"/>
          <w:sz w:val="24"/>
          <w:szCs w:val="24"/>
        </w:rPr>
        <w:t>0000-0003-0412-2227</w:t>
      </w:r>
      <w:r w:rsidR="000C54D8" w:rsidRPr="00BF0896">
        <w:rPr>
          <w:rFonts w:ascii="Book Antiqua" w:hAnsi="Book Antiqua"/>
          <w:color w:val="000000" w:themeColor="text1"/>
          <w:sz w:val="24"/>
          <w:szCs w:val="24"/>
          <w:lang w:eastAsia="zh-CN"/>
        </w:rPr>
        <w:t xml:space="preserve">); </w:t>
      </w:r>
      <w:r w:rsidR="000C54D8" w:rsidRPr="00BF0896">
        <w:rPr>
          <w:rFonts w:ascii="Book Antiqua" w:hAnsi="Book Antiqua" w:cstheme="majorBidi"/>
          <w:color w:val="000000" w:themeColor="text1"/>
          <w:sz w:val="24"/>
          <w:szCs w:val="24"/>
        </w:rPr>
        <w:t>Stephen J Leslie</w:t>
      </w:r>
      <w:r w:rsidR="000C54D8" w:rsidRPr="00BF0896">
        <w:rPr>
          <w:rFonts w:ascii="Book Antiqua" w:hAnsi="Book Antiqua" w:cstheme="majorBidi"/>
          <w:color w:val="000000" w:themeColor="text1"/>
          <w:sz w:val="24"/>
          <w:szCs w:val="24"/>
          <w:lang w:eastAsia="zh-CN"/>
        </w:rPr>
        <w:t xml:space="preserve"> (</w:t>
      </w:r>
      <w:r w:rsidR="000C54D8" w:rsidRPr="00BF0896">
        <w:rPr>
          <w:rFonts w:ascii="Book Antiqua" w:hAnsi="Book Antiqua"/>
          <w:color w:val="000000" w:themeColor="text1"/>
          <w:sz w:val="24"/>
          <w:szCs w:val="24"/>
        </w:rPr>
        <w:t>0000-0002-1403-4733</w:t>
      </w:r>
      <w:r w:rsidR="000C54D8" w:rsidRPr="00BF0896">
        <w:rPr>
          <w:rFonts w:ascii="Book Antiqua" w:hAnsi="Book Antiqua" w:cstheme="majorBidi"/>
          <w:color w:val="000000" w:themeColor="text1"/>
          <w:sz w:val="24"/>
          <w:szCs w:val="24"/>
          <w:lang w:eastAsia="zh-CN"/>
        </w:rPr>
        <w:t>).</w:t>
      </w:r>
      <w:r w:rsidR="00076448" w:rsidRPr="00BF0896">
        <w:rPr>
          <w:rFonts w:ascii="Book Antiqua" w:hAnsi="Book Antiqua"/>
          <w:color w:val="000000" w:themeColor="text1"/>
          <w:sz w:val="24"/>
          <w:szCs w:val="24"/>
        </w:rPr>
        <w:t xml:space="preserve"> </w:t>
      </w:r>
    </w:p>
    <w:p w:rsidR="00A15912" w:rsidRPr="00BF0896" w:rsidRDefault="00A15912" w:rsidP="00BF0896">
      <w:pPr>
        <w:autoSpaceDE w:val="0"/>
        <w:autoSpaceDN w:val="0"/>
        <w:adjustRightInd w:val="0"/>
        <w:spacing w:after="0" w:line="360" w:lineRule="auto"/>
        <w:jc w:val="both"/>
        <w:rPr>
          <w:rFonts w:ascii="Book Antiqua" w:hAnsi="Book Antiqua"/>
          <w:b/>
          <w:color w:val="000000" w:themeColor="text1"/>
          <w:sz w:val="24"/>
          <w:szCs w:val="24"/>
          <w:lang w:eastAsia="zh-CN"/>
        </w:rPr>
      </w:pPr>
    </w:p>
    <w:p w:rsidR="00F561FD" w:rsidRPr="00BF0896" w:rsidRDefault="00A15912" w:rsidP="00BF0896">
      <w:pPr>
        <w:autoSpaceDE w:val="0"/>
        <w:autoSpaceDN w:val="0"/>
        <w:adjustRightInd w:val="0"/>
        <w:spacing w:after="0" w:line="360" w:lineRule="auto"/>
        <w:jc w:val="both"/>
        <w:rPr>
          <w:rFonts w:ascii="Book Antiqua" w:hAnsi="Book Antiqua"/>
          <w:color w:val="000000" w:themeColor="text1"/>
          <w:sz w:val="24"/>
          <w:szCs w:val="24"/>
          <w:lang w:val="en-US" w:eastAsia="zh-CN"/>
        </w:rPr>
      </w:pPr>
      <w:r w:rsidRPr="00BF0896">
        <w:rPr>
          <w:rFonts w:ascii="Book Antiqua" w:hAnsi="Book Antiqua"/>
          <w:b/>
          <w:color w:val="000000" w:themeColor="text1"/>
          <w:sz w:val="24"/>
          <w:szCs w:val="24"/>
          <w:lang w:val="en-US"/>
        </w:rPr>
        <w:t>Author contributions:</w:t>
      </w:r>
      <w:r w:rsidR="00B95518" w:rsidRPr="00BF0896">
        <w:rPr>
          <w:rFonts w:ascii="Book Antiqua" w:hAnsi="Book Antiqua"/>
          <w:b/>
          <w:color w:val="000000" w:themeColor="text1"/>
          <w:sz w:val="24"/>
          <w:szCs w:val="24"/>
          <w:lang w:val="en-US"/>
        </w:rPr>
        <w:t xml:space="preserve"> </w:t>
      </w:r>
      <w:r w:rsidR="00854426" w:rsidRPr="00BF0896">
        <w:rPr>
          <w:rFonts w:ascii="Book Antiqua" w:hAnsi="Book Antiqua"/>
          <w:color w:val="000000" w:themeColor="text1"/>
          <w:sz w:val="24"/>
          <w:szCs w:val="24"/>
          <w:lang w:val="en-US"/>
        </w:rPr>
        <w:t>Khan H</w:t>
      </w:r>
      <w:r w:rsidR="00B95518" w:rsidRPr="00BF0896">
        <w:rPr>
          <w:rFonts w:ascii="Book Antiqua" w:hAnsi="Book Antiqua"/>
          <w:color w:val="000000" w:themeColor="text1"/>
          <w:sz w:val="24"/>
          <w:szCs w:val="24"/>
          <w:lang w:val="en-US"/>
        </w:rPr>
        <w:t>M and</w:t>
      </w:r>
      <w:r w:rsidR="00925BB5" w:rsidRPr="00BF0896">
        <w:rPr>
          <w:rFonts w:ascii="Book Antiqua" w:hAnsi="Book Antiqua"/>
          <w:color w:val="000000" w:themeColor="text1"/>
          <w:sz w:val="24"/>
          <w:szCs w:val="24"/>
          <w:lang w:val="en-US"/>
        </w:rPr>
        <w:t xml:space="preserve"> </w:t>
      </w:r>
      <w:r w:rsidR="00854426" w:rsidRPr="00BF0896">
        <w:rPr>
          <w:rFonts w:ascii="Book Antiqua" w:hAnsi="Book Antiqua"/>
          <w:color w:val="000000" w:themeColor="text1"/>
          <w:sz w:val="24"/>
          <w:szCs w:val="24"/>
          <w:lang w:val="en-US"/>
        </w:rPr>
        <w:t xml:space="preserve">Leslie </w:t>
      </w:r>
      <w:r w:rsidR="00925BB5" w:rsidRPr="00BF0896">
        <w:rPr>
          <w:rFonts w:ascii="Book Antiqua" w:hAnsi="Book Antiqua"/>
          <w:color w:val="000000" w:themeColor="text1"/>
          <w:sz w:val="24"/>
          <w:szCs w:val="24"/>
          <w:lang w:val="en-US"/>
        </w:rPr>
        <w:t>SJ co</w:t>
      </w:r>
      <w:r w:rsidR="00854426" w:rsidRPr="00BF0896">
        <w:rPr>
          <w:rFonts w:ascii="Book Antiqua" w:hAnsi="Book Antiqua"/>
          <w:color w:val="000000" w:themeColor="text1"/>
          <w:sz w:val="24"/>
          <w:szCs w:val="24"/>
          <w:lang w:val="en-US"/>
        </w:rPr>
        <w:t>ntributed equally to this work;</w:t>
      </w:r>
      <w:r w:rsidR="00854426" w:rsidRPr="00BF0896">
        <w:rPr>
          <w:rFonts w:ascii="Book Antiqua" w:hAnsi="Book Antiqua"/>
          <w:color w:val="000000" w:themeColor="text1"/>
          <w:sz w:val="24"/>
          <w:szCs w:val="24"/>
          <w:lang w:val="en-US" w:eastAsia="zh-CN"/>
        </w:rPr>
        <w:t xml:space="preserve"> </w:t>
      </w:r>
      <w:r w:rsidR="00925BB5" w:rsidRPr="00BF0896">
        <w:rPr>
          <w:rFonts w:ascii="Book Antiqua" w:hAnsi="Book Antiqua"/>
          <w:color w:val="000000" w:themeColor="text1"/>
          <w:sz w:val="24"/>
          <w:szCs w:val="24"/>
          <w:lang w:val="en-US"/>
        </w:rPr>
        <w:t xml:space="preserve">designed research; </w:t>
      </w:r>
      <w:r w:rsidR="00854426" w:rsidRPr="00BF0896">
        <w:rPr>
          <w:rFonts w:ascii="Book Antiqua" w:hAnsi="Book Antiqua"/>
          <w:color w:val="000000" w:themeColor="text1"/>
          <w:sz w:val="24"/>
          <w:szCs w:val="24"/>
          <w:lang w:val="en-US"/>
        </w:rPr>
        <w:t>performed research; and</w:t>
      </w:r>
      <w:r w:rsidR="00925BB5" w:rsidRPr="00BF0896">
        <w:rPr>
          <w:rFonts w:ascii="Book Antiqua" w:hAnsi="Book Antiqua"/>
          <w:color w:val="000000" w:themeColor="text1"/>
          <w:sz w:val="24"/>
          <w:szCs w:val="24"/>
          <w:lang w:val="en-US"/>
        </w:rPr>
        <w:t xml:space="preserve"> wrote the paper.</w:t>
      </w:r>
    </w:p>
    <w:p w:rsidR="00854426" w:rsidRPr="00BF0896" w:rsidRDefault="00854426" w:rsidP="00BF0896">
      <w:pPr>
        <w:autoSpaceDE w:val="0"/>
        <w:autoSpaceDN w:val="0"/>
        <w:adjustRightInd w:val="0"/>
        <w:spacing w:after="0" w:line="360" w:lineRule="auto"/>
        <w:jc w:val="both"/>
        <w:rPr>
          <w:rFonts w:ascii="Book Antiqua" w:hAnsi="Book Antiqua"/>
          <w:b/>
          <w:color w:val="000000" w:themeColor="text1"/>
          <w:sz w:val="24"/>
          <w:szCs w:val="24"/>
          <w:lang w:eastAsia="zh-CN"/>
        </w:rPr>
      </w:pPr>
    </w:p>
    <w:p w:rsidR="00A15912" w:rsidRPr="00BF0896" w:rsidRDefault="00854426"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b/>
          <w:color w:val="000000" w:themeColor="text1"/>
          <w:sz w:val="24"/>
          <w:szCs w:val="24"/>
        </w:rPr>
        <w:t>Conflict-of-interest statement:</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The authors have no conflicts of interest to declare in relation to this manuscript.</w:t>
      </w:r>
    </w:p>
    <w:p w:rsidR="00854426" w:rsidRPr="00BF0896" w:rsidRDefault="00854426"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p>
    <w:p w:rsidR="00854426" w:rsidRPr="00BF0896" w:rsidRDefault="00854426" w:rsidP="00BF0896">
      <w:pPr>
        <w:spacing w:after="0" w:line="360" w:lineRule="auto"/>
        <w:jc w:val="both"/>
        <w:rPr>
          <w:rFonts w:ascii="Book Antiqua" w:hAnsi="Book Antiqua"/>
          <w:color w:val="000000" w:themeColor="text1"/>
          <w:sz w:val="24"/>
          <w:szCs w:val="24"/>
        </w:rPr>
      </w:pPr>
      <w:bookmarkStart w:id="3" w:name="OLE_LINK507"/>
      <w:bookmarkStart w:id="4" w:name="OLE_LINK506"/>
      <w:bookmarkStart w:id="5" w:name="OLE_LINK496"/>
      <w:bookmarkStart w:id="6" w:name="OLE_LINK479"/>
      <w:r w:rsidRPr="00BF0896">
        <w:rPr>
          <w:rFonts w:ascii="Book Antiqua" w:hAnsi="Book Antiqua"/>
          <w:b/>
          <w:color w:val="000000" w:themeColor="text1"/>
          <w:sz w:val="24"/>
          <w:szCs w:val="24"/>
        </w:rPr>
        <w:t xml:space="preserve">Open-Access: </w:t>
      </w:r>
      <w:r w:rsidRPr="00BF0896">
        <w:rPr>
          <w:rFonts w:ascii="Book Antiqua" w:hAnsi="Book Antiqua"/>
          <w:color w:val="000000" w:themeColor="text1"/>
          <w:sz w:val="24"/>
          <w:szCs w:val="24"/>
        </w:rPr>
        <w:t>This article is an open-access article</w:t>
      </w:r>
      <w:r w:rsidR="00712A79" w:rsidRPr="00BF0896">
        <w:rPr>
          <w:rFonts w:ascii="Book Antiqua" w:hAnsi="Book Antiqua"/>
          <w:color w:val="000000" w:themeColor="text1"/>
          <w:sz w:val="24"/>
          <w:szCs w:val="24"/>
        </w:rPr>
        <w:t> that</w:t>
      </w:r>
      <w:r w:rsidRPr="00BF0896">
        <w:rPr>
          <w:rFonts w:ascii="Book Antiqua" w:hAnsi="Book Antiqua"/>
          <w:color w:val="000000" w:themeColor="text1"/>
          <w:sz w:val="24"/>
          <w:szCs w:val="24"/>
        </w:rPr>
        <w:t xml:space="preserve"> was selected by</w:t>
      </w:r>
      <w:r w:rsidRPr="00BF0896">
        <w:rPr>
          <w:rFonts w:ascii="Book Antiqua" w:hAnsi="Book Antiqua"/>
          <w:color w:val="000000" w:themeColor="text1"/>
          <w:sz w:val="24"/>
          <w:szCs w:val="24"/>
          <w:lang w:eastAsia="zh-CN"/>
        </w:rPr>
        <w:t xml:space="preserve"> </w:t>
      </w:r>
      <w:r w:rsidRPr="00BF0896">
        <w:rPr>
          <w:rFonts w:ascii="Book Antiqua" w:hAnsi="Book Antiqua"/>
          <w:color w:val="000000" w:themeColor="text1"/>
          <w:sz w:val="24"/>
          <w:szCs w:val="24"/>
        </w:rPr>
        <w:t xml:space="preserve">an in-house editor and fully peer-reviewed by external reviewers. It is distributed in accordance with the Creative Commons Attribution </w:t>
      </w:r>
      <w:proofErr w:type="gramStart"/>
      <w:r w:rsidRPr="00BF0896">
        <w:rPr>
          <w:rFonts w:ascii="Book Antiqua" w:hAnsi="Book Antiqua"/>
          <w:color w:val="000000" w:themeColor="text1"/>
          <w:sz w:val="24"/>
          <w:szCs w:val="24"/>
        </w:rPr>
        <w:t>Non Commercial</w:t>
      </w:r>
      <w:proofErr w:type="gramEnd"/>
      <w:r w:rsidRPr="00BF0896">
        <w:rPr>
          <w:rFonts w:ascii="Book Antiqua" w:hAnsi="Book Antiqua"/>
          <w:color w:val="000000" w:themeColor="text1"/>
          <w:sz w:val="24"/>
          <w:szCs w:val="24"/>
        </w:rPr>
        <w:t xml:space="preserve"> (CC BY-NC 4.0) license, which permits others to distribute, remix, adapt, build upon this work non-commercially, and license their derivative </w:t>
      </w:r>
      <w:r w:rsidRPr="00BF0896">
        <w:rPr>
          <w:rFonts w:ascii="Book Antiqua" w:hAnsi="Book Antiqua"/>
          <w:color w:val="000000" w:themeColor="text1"/>
          <w:sz w:val="24"/>
          <w:szCs w:val="24"/>
        </w:rPr>
        <w:lastRenderedPageBreak/>
        <w:t>works on different terms, provided the original work is properly cited and the use is non-commercial. See: http://creativecommons.org/licenses/by-nc/4.0/</w:t>
      </w:r>
      <w:bookmarkEnd w:id="3"/>
      <w:bookmarkEnd w:id="4"/>
      <w:bookmarkEnd w:id="5"/>
      <w:bookmarkEnd w:id="6"/>
    </w:p>
    <w:p w:rsidR="00854426" w:rsidRPr="00BF0896" w:rsidRDefault="00854426"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p>
    <w:p w:rsidR="00854426" w:rsidRPr="00BF0896" w:rsidRDefault="00854426" w:rsidP="00BF0896">
      <w:pPr>
        <w:autoSpaceDE w:val="0"/>
        <w:autoSpaceDN w:val="0"/>
        <w:adjustRightInd w:val="0"/>
        <w:spacing w:after="0" w:line="360" w:lineRule="auto"/>
        <w:jc w:val="both"/>
        <w:rPr>
          <w:rFonts w:ascii="Book Antiqua" w:hAnsi="Book Antiqua" w:cstheme="majorBidi"/>
          <w:b/>
          <w:color w:val="000000" w:themeColor="text1"/>
          <w:sz w:val="24"/>
          <w:szCs w:val="24"/>
          <w:lang w:eastAsia="zh-CN"/>
        </w:rPr>
      </w:pPr>
      <w:r w:rsidRPr="00BF0896">
        <w:rPr>
          <w:rFonts w:ascii="Book Antiqua" w:hAnsi="Book Antiqua" w:cstheme="majorBidi"/>
          <w:b/>
          <w:color w:val="000000" w:themeColor="text1"/>
          <w:sz w:val="24"/>
          <w:szCs w:val="24"/>
          <w:lang w:eastAsia="zh-CN"/>
        </w:rPr>
        <w:t>Manuscript source:</w:t>
      </w:r>
      <w:r w:rsidR="00957572" w:rsidRPr="00BF0896">
        <w:rPr>
          <w:rFonts w:ascii="Book Antiqua" w:hAnsi="Book Antiqua"/>
          <w:color w:val="000000" w:themeColor="text1"/>
          <w:sz w:val="24"/>
          <w:szCs w:val="24"/>
        </w:rPr>
        <w:t xml:space="preserve"> </w:t>
      </w:r>
      <w:r w:rsidR="00957572" w:rsidRPr="00BF0896">
        <w:rPr>
          <w:rFonts w:ascii="Book Antiqua" w:hAnsi="Book Antiqua" w:cstheme="majorBidi"/>
          <w:color w:val="000000" w:themeColor="text1"/>
          <w:sz w:val="24"/>
          <w:szCs w:val="24"/>
          <w:lang w:eastAsia="zh-CN"/>
        </w:rPr>
        <w:t>Unsolicited manuscript</w:t>
      </w:r>
    </w:p>
    <w:p w:rsidR="00854426" w:rsidRPr="00BF0896" w:rsidRDefault="00854426"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p>
    <w:p w:rsidR="001D1E78" w:rsidRPr="00BF0896" w:rsidRDefault="00957572"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b/>
          <w:color w:val="000000" w:themeColor="text1"/>
          <w:sz w:val="24"/>
          <w:szCs w:val="24"/>
        </w:rPr>
        <w:t>Corresponding author:</w:t>
      </w:r>
      <w:r w:rsidRPr="00BF0896">
        <w:rPr>
          <w:rFonts w:ascii="Book Antiqua" w:eastAsia="SimSun" w:hAnsi="Book Antiqua" w:cs="Arial"/>
          <w:b/>
          <w:bCs/>
          <w:color w:val="000000" w:themeColor="text1"/>
          <w:sz w:val="24"/>
          <w:szCs w:val="24"/>
          <w:lang w:eastAsia="zh-CN"/>
        </w:rPr>
        <w:t xml:space="preserve"> </w:t>
      </w:r>
      <w:r w:rsidR="003D1BDF" w:rsidRPr="00BF0896">
        <w:rPr>
          <w:rFonts w:ascii="Book Antiqua" w:hAnsi="Book Antiqua" w:cstheme="majorBidi"/>
          <w:b/>
          <w:color w:val="000000" w:themeColor="text1"/>
          <w:sz w:val="24"/>
          <w:szCs w:val="24"/>
        </w:rPr>
        <w:t xml:space="preserve">Stephen J Leslie, </w:t>
      </w:r>
      <w:r w:rsidR="00CA2A14" w:rsidRPr="00BF0896">
        <w:rPr>
          <w:rFonts w:ascii="Book Antiqua" w:hAnsi="Book Antiqua" w:cstheme="majorBidi"/>
          <w:b/>
          <w:color w:val="000000" w:themeColor="text1"/>
          <w:sz w:val="24"/>
          <w:szCs w:val="24"/>
        </w:rPr>
        <w:t>FRCP (C),</w:t>
      </w:r>
      <w:r w:rsidR="00CA2A14" w:rsidRPr="00BF0896">
        <w:rPr>
          <w:rFonts w:ascii="Book Antiqua" w:hAnsi="Book Antiqua" w:cstheme="majorBidi"/>
          <w:b/>
          <w:color w:val="000000" w:themeColor="text1"/>
          <w:sz w:val="24"/>
          <w:szCs w:val="24"/>
          <w:lang w:eastAsia="zh-CN"/>
        </w:rPr>
        <w:t xml:space="preserve"> </w:t>
      </w:r>
      <w:r w:rsidR="00CA2A14" w:rsidRPr="00BF0896">
        <w:rPr>
          <w:rFonts w:ascii="Book Antiqua" w:hAnsi="Book Antiqua" w:cstheme="majorBidi"/>
          <w:b/>
          <w:color w:val="000000" w:themeColor="text1"/>
          <w:sz w:val="24"/>
          <w:szCs w:val="24"/>
        </w:rPr>
        <w:t>MBBS,</w:t>
      </w:r>
      <w:r w:rsidR="00CA2A14" w:rsidRPr="00BF0896">
        <w:rPr>
          <w:rFonts w:ascii="Book Antiqua" w:hAnsi="Book Antiqua" w:cstheme="majorBidi"/>
          <w:b/>
          <w:color w:val="000000" w:themeColor="text1"/>
          <w:sz w:val="24"/>
          <w:szCs w:val="24"/>
          <w:lang w:eastAsia="zh-CN"/>
        </w:rPr>
        <w:t xml:space="preserve"> </w:t>
      </w:r>
      <w:r w:rsidR="00CA2A14" w:rsidRPr="00BF0896">
        <w:rPr>
          <w:rFonts w:ascii="Book Antiqua" w:hAnsi="Book Antiqua" w:cstheme="majorBidi"/>
          <w:b/>
          <w:color w:val="000000" w:themeColor="text1"/>
          <w:sz w:val="24"/>
          <w:szCs w:val="24"/>
        </w:rPr>
        <w:t>MRCP,</w:t>
      </w:r>
      <w:r w:rsidR="00CA2A14" w:rsidRPr="00BF0896">
        <w:rPr>
          <w:rFonts w:ascii="Book Antiqua" w:hAnsi="Book Antiqua" w:cstheme="majorBidi"/>
          <w:b/>
          <w:color w:val="000000" w:themeColor="text1"/>
          <w:sz w:val="24"/>
          <w:szCs w:val="24"/>
          <w:lang w:eastAsia="zh-CN"/>
        </w:rPr>
        <w:t xml:space="preserve"> </w:t>
      </w:r>
      <w:r w:rsidR="00CA2A14" w:rsidRPr="00BF0896">
        <w:rPr>
          <w:rFonts w:ascii="Book Antiqua" w:hAnsi="Book Antiqua" w:cstheme="majorBidi"/>
          <w:b/>
          <w:color w:val="000000" w:themeColor="text1"/>
          <w:sz w:val="24"/>
          <w:szCs w:val="24"/>
        </w:rPr>
        <w:t>PhD</w:t>
      </w:r>
      <w:r w:rsidR="007548A4">
        <w:rPr>
          <w:rFonts w:ascii="Book Antiqua" w:hAnsi="Book Antiqua" w:cstheme="majorBidi"/>
          <w:b/>
          <w:color w:val="000000" w:themeColor="text1"/>
          <w:sz w:val="24"/>
          <w:szCs w:val="24"/>
        </w:rPr>
        <w:t xml:space="preserve">, </w:t>
      </w:r>
      <w:r w:rsidR="00AD5608" w:rsidRPr="00BF0896">
        <w:rPr>
          <w:rFonts w:ascii="Book Antiqua" w:hAnsi="Book Antiqua" w:cstheme="majorBidi"/>
          <w:b/>
          <w:color w:val="000000" w:themeColor="text1"/>
          <w:sz w:val="24"/>
          <w:szCs w:val="24"/>
        </w:rPr>
        <w:t>Professor</w:t>
      </w:r>
      <w:r w:rsidR="00AD5608" w:rsidRPr="00BF0896">
        <w:rPr>
          <w:rFonts w:ascii="Book Antiqua" w:hAnsi="Book Antiqua" w:cstheme="majorBidi"/>
          <w:b/>
          <w:color w:val="000000" w:themeColor="text1"/>
          <w:sz w:val="24"/>
          <w:szCs w:val="24"/>
          <w:lang w:eastAsia="zh-CN"/>
        </w:rPr>
        <w:t>,</w:t>
      </w:r>
      <w:r w:rsidR="00AD5608" w:rsidRPr="00BF0896">
        <w:rPr>
          <w:rFonts w:ascii="Book Antiqua" w:hAnsi="Book Antiqua" w:cstheme="majorBidi"/>
          <w:color w:val="000000" w:themeColor="text1"/>
          <w:sz w:val="24"/>
          <w:szCs w:val="24"/>
        </w:rPr>
        <w:t xml:space="preserve"> </w:t>
      </w:r>
      <w:r w:rsidR="003D1BDF" w:rsidRPr="00BF0896">
        <w:rPr>
          <w:rFonts w:ascii="Book Antiqua" w:hAnsi="Book Antiqua" w:cstheme="majorBidi"/>
          <w:color w:val="000000" w:themeColor="text1"/>
          <w:sz w:val="24"/>
          <w:szCs w:val="24"/>
        </w:rPr>
        <w:t>Cardiac Unit, Raigmore</w:t>
      </w:r>
      <w:r w:rsidR="00CA2A14" w:rsidRPr="00BF0896">
        <w:rPr>
          <w:rFonts w:ascii="Book Antiqua" w:hAnsi="Book Antiqua" w:cstheme="majorBidi"/>
          <w:color w:val="000000" w:themeColor="text1"/>
          <w:sz w:val="24"/>
          <w:szCs w:val="24"/>
        </w:rPr>
        <w:t xml:space="preserve"> Hospital, Inverness</w:t>
      </w:r>
      <w:r w:rsidR="003D1BDF" w:rsidRPr="00BF0896">
        <w:rPr>
          <w:rFonts w:ascii="Book Antiqua" w:hAnsi="Book Antiqua" w:cstheme="majorBidi"/>
          <w:color w:val="000000" w:themeColor="text1"/>
          <w:sz w:val="24"/>
          <w:szCs w:val="24"/>
        </w:rPr>
        <w:t xml:space="preserve"> IV2 3UJ, </w:t>
      </w:r>
      <w:r w:rsidR="00CA2A14" w:rsidRPr="00BF0896">
        <w:rPr>
          <w:rFonts w:ascii="Book Antiqua" w:hAnsi="Book Antiqua" w:cstheme="majorBidi"/>
          <w:color w:val="000000" w:themeColor="text1"/>
          <w:sz w:val="24"/>
          <w:szCs w:val="24"/>
          <w:lang w:eastAsia="zh-CN"/>
        </w:rPr>
        <w:t>United Kingdom</w:t>
      </w:r>
      <w:r w:rsidR="003D1BDF" w:rsidRPr="00BF0896">
        <w:rPr>
          <w:rFonts w:ascii="Book Antiqua" w:hAnsi="Book Antiqua" w:cstheme="majorBidi"/>
          <w:color w:val="000000" w:themeColor="text1"/>
          <w:sz w:val="24"/>
          <w:szCs w:val="24"/>
        </w:rPr>
        <w:t xml:space="preserve">. </w:t>
      </w:r>
      <w:r w:rsidR="001D1E78" w:rsidRPr="00BF0896">
        <w:rPr>
          <w:rFonts w:ascii="Book Antiqua" w:hAnsi="Book Antiqua" w:cstheme="majorBidi"/>
          <w:color w:val="000000" w:themeColor="text1"/>
          <w:sz w:val="24"/>
          <w:szCs w:val="24"/>
        </w:rPr>
        <w:t>stephen.leslie@nhs.net</w:t>
      </w:r>
    </w:p>
    <w:p w:rsidR="003D1BDF" w:rsidRPr="00BF0896" w:rsidRDefault="00F6766C"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b/>
          <w:bCs/>
          <w:color w:val="000000" w:themeColor="text1"/>
          <w:sz w:val="24"/>
          <w:szCs w:val="24"/>
        </w:rPr>
        <w:t>Telephone</w:t>
      </w:r>
      <w:r w:rsidR="00B6664F" w:rsidRPr="00BF0896">
        <w:rPr>
          <w:rFonts w:ascii="Book Antiqua" w:hAnsi="Book Antiqua" w:cstheme="majorBidi"/>
          <w:color w:val="000000" w:themeColor="text1"/>
          <w:sz w:val="24"/>
          <w:szCs w:val="24"/>
        </w:rPr>
        <w:t>: +44</w:t>
      </w:r>
      <w:r w:rsidR="00B6664F" w:rsidRPr="00BF0896">
        <w:rPr>
          <w:rFonts w:ascii="Book Antiqua" w:hAnsi="Book Antiqua" w:cstheme="majorBidi"/>
          <w:color w:val="000000" w:themeColor="text1"/>
          <w:sz w:val="24"/>
          <w:szCs w:val="24"/>
          <w:lang w:eastAsia="zh-CN"/>
        </w:rPr>
        <w:t>-</w:t>
      </w:r>
      <w:r w:rsidR="00B6664F" w:rsidRPr="00BF0896">
        <w:rPr>
          <w:rFonts w:ascii="Book Antiqua" w:hAnsi="Book Antiqua" w:cstheme="majorBidi"/>
          <w:color w:val="000000" w:themeColor="text1"/>
          <w:sz w:val="24"/>
          <w:szCs w:val="24"/>
        </w:rPr>
        <w:t>1463</w:t>
      </w:r>
      <w:r w:rsidR="00B6664F" w:rsidRPr="00BF0896">
        <w:rPr>
          <w:rFonts w:ascii="Book Antiqua" w:hAnsi="Book Antiqua" w:cstheme="majorBidi"/>
          <w:color w:val="000000" w:themeColor="text1"/>
          <w:sz w:val="24"/>
          <w:szCs w:val="24"/>
          <w:lang w:eastAsia="zh-CN"/>
        </w:rPr>
        <w:t>-</w:t>
      </w:r>
      <w:r w:rsidR="00B6664F" w:rsidRPr="00BF0896">
        <w:rPr>
          <w:rFonts w:ascii="Book Antiqua" w:hAnsi="Book Antiqua" w:cstheme="majorBidi"/>
          <w:color w:val="000000" w:themeColor="text1"/>
          <w:sz w:val="24"/>
          <w:szCs w:val="24"/>
        </w:rPr>
        <w:t>705459</w:t>
      </w:r>
    </w:p>
    <w:p w:rsidR="00F6766C" w:rsidRPr="00BF0896" w:rsidRDefault="00F6766C" w:rsidP="00BF0896">
      <w:pPr>
        <w:spacing w:after="0" w:line="360" w:lineRule="auto"/>
        <w:jc w:val="both"/>
        <w:rPr>
          <w:rFonts w:ascii="Book Antiqua" w:hAnsi="Book Antiqua" w:cstheme="majorBidi"/>
          <w:color w:val="000000" w:themeColor="text1"/>
          <w:sz w:val="24"/>
          <w:szCs w:val="24"/>
          <w:lang w:eastAsia="zh-CN"/>
        </w:rPr>
      </w:pPr>
    </w:p>
    <w:p w:rsidR="00F6766C" w:rsidRPr="00BF0896" w:rsidRDefault="00F6766C" w:rsidP="00BF0896">
      <w:pPr>
        <w:spacing w:after="0" w:line="360" w:lineRule="auto"/>
        <w:jc w:val="both"/>
        <w:rPr>
          <w:rFonts w:ascii="Book Antiqua" w:hAnsi="Book Antiqua"/>
          <w:b/>
          <w:color w:val="000000" w:themeColor="text1"/>
          <w:sz w:val="24"/>
          <w:szCs w:val="24"/>
        </w:rPr>
      </w:pPr>
      <w:r w:rsidRPr="00BF0896">
        <w:rPr>
          <w:rFonts w:ascii="Book Antiqua" w:hAnsi="Book Antiqua"/>
          <w:b/>
          <w:color w:val="000000" w:themeColor="text1"/>
          <w:sz w:val="24"/>
          <w:szCs w:val="24"/>
        </w:rPr>
        <w:t>Received:</w:t>
      </w:r>
      <w:r w:rsidRPr="00BF0896">
        <w:rPr>
          <w:rFonts w:ascii="Book Antiqua" w:eastAsia="SimSun" w:hAnsi="Book Antiqua"/>
          <w:b/>
          <w:color w:val="000000" w:themeColor="text1"/>
          <w:sz w:val="24"/>
          <w:szCs w:val="24"/>
          <w:lang w:eastAsia="zh-CN"/>
        </w:rPr>
        <w:t xml:space="preserve"> </w:t>
      </w:r>
      <w:r w:rsidRPr="00BF0896">
        <w:rPr>
          <w:rFonts w:ascii="Book Antiqua" w:eastAsia="SimSun" w:hAnsi="Book Antiqua"/>
          <w:color w:val="000000" w:themeColor="text1"/>
          <w:sz w:val="24"/>
          <w:szCs w:val="24"/>
          <w:lang w:eastAsia="zh-CN"/>
        </w:rPr>
        <w:t>January 6, 2019</w:t>
      </w:r>
      <w:r w:rsidRPr="00BF0896">
        <w:rPr>
          <w:rFonts w:ascii="Book Antiqua" w:hAnsi="Book Antiqua"/>
          <w:b/>
          <w:color w:val="000000" w:themeColor="text1"/>
          <w:sz w:val="24"/>
          <w:szCs w:val="24"/>
        </w:rPr>
        <w:t xml:space="preserve"> </w:t>
      </w:r>
    </w:p>
    <w:p w:rsidR="00F6766C" w:rsidRPr="00BF0896" w:rsidRDefault="00F6766C" w:rsidP="00BF0896">
      <w:pPr>
        <w:spacing w:after="0" w:line="360" w:lineRule="auto"/>
        <w:jc w:val="both"/>
        <w:rPr>
          <w:rFonts w:ascii="Book Antiqua" w:eastAsia="SimSun" w:hAnsi="Book Antiqua"/>
          <w:b/>
          <w:color w:val="000000" w:themeColor="text1"/>
          <w:sz w:val="24"/>
          <w:szCs w:val="24"/>
          <w:lang w:eastAsia="zh-CN"/>
        </w:rPr>
      </w:pPr>
      <w:r w:rsidRPr="00BF0896">
        <w:rPr>
          <w:rFonts w:ascii="Book Antiqua" w:hAnsi="Book Antiqua"/>
          <w:b/>
          <w:color w:val="000000" w:themeColor="text1"/>
          <w:sz w:val="24"/>
          <w:szCs w:val="24"/>
        </w:rPr>
        <w:t>Peer-review started:</w:t>
      </w:r>
      <w:r w:rsidRPr="00BF0896">
        <w:rPr>
          <w:rFonts w:ascii="Book Antiqua" w:eastAsia="SimSun" w:hAnsi="Book Antiqua"/>
          <w:b/>
          <w:color w:val="000000" w:themeColor="text1"/>
          <w:sz w:val="24"/>
          <w:szCs w:val="24"/>
          <w:lang w:eastAsia="zh-CN"/>
        </w:rPr>
        <w:t xml:space="preserve"> </w:t>
      </w:r>
      <w:r w:rsidRPr="00BF0896">
        <w:rPr>
          <w:rFonts w:ascii="Book Antiqua" w:eastAsia="SimSun" w:hAnsi="Book Antiqua"/>
          <w:color w:val="000000" w:themeColor="text1"/>
          <w:sz w:val="24"/>
          <w:szCs w:val="24"/>
          <w:lang w:eastAsia="zh-CN"/>
        </w:rPr>
        <w:t>January 8, 2019</w:t>
      </w:r>
    </w:p>
    <w:p w:rsidR="00F6766C" w:rsidRPr="00BF0896" w:rsidRDefault="00F6766C" w:rsidP="00BF0896">
      <w:pPr>
        <w:spacing w:after="0" w:line="360" w:lineRule="auto"/>
        <w:jc w:val="both"/>
        <w:rPr>
          <w:rFonts w:ascii="Book Antiqua" w:eastAsia="SimSun" w:hAnsi="Book Antiqua"/>
          <w:b/>
          <w:color w:val="000000" w:themeColor="text1"/>
          <w:sz w:val="24"/>
          <w:szCs w:val="24"/>
          <w:lang w:eastAsia="zh-CN"/>
        </w:rPr>
      </w:pPr>
      <w:r w:rsidRPr="00BF0896">
        <w:rPr>
          <w:rFonts w:ascii="Book Antiqua" w:hAnsi="Book Antiqua"/>
          <w:b/>
          <w:color w:val="000000" w:themeColor="text1"/>
          <w:sz w:val="24"/>
          <w:szCs w:val="24"/>
        </w:rPr>
        <w:t>First decision:</w:t>
      </w:r>
      <w:r w:rsidRPr="00BF0896">
        <w:rPr>
          <w:rFonts w:ascii="Book Antiqua" w:eastAsia="SimSun" w:hAnsi="Book Antiqua"/>
          <w:b/>
          <w:color w:val="000000" w:themeColor="text1"/>
          <w:sz w:val="24"/>
          <w:szCs w:val="24"/>
          <w:lang w:eastAsia="zh-CN"/>
        </w:rPr>
        <w:t xml:space="preserve"> </w:t>
      </w:r>
      <w:r w:rsidRPr="00BF0896">
        <w:rPr>
          <w:rFonts w:ascii="Book Antiqua" w:eastAsia="SimSun" w:hAnsi="Book Antiqua"/>
          <w:color w:val="000000" w:themeColor="text1"/>
          <w:sz w:val="24"/>
          <w:szCs w:val="24"/>
          <w:lang w:eastAsia="zh-CN"/>
        </w:rPr>
        <w:t>January 21, 2019</w:t>
      </w:r>
    </w:p>
    <w:p w:rsidR="00F6766C" w:rsidRPr="00BF0896" w:rsidRDefault="00F6766C" w:rsidP="00BF0896">
      <w:pPr>
        <w:spacing w:after="0" w:line="360" w:lineRule="auto"/>
        <w:jc w:val="both"/>
        <w:rPr>
          <w:rFonts w:ascii="Book Antiqua" w:eastAsia="SimSun" w:hAnsi="Book Antiqua"/>
          <w:b/>
          <w:color w:val="000000" w:themeColor="text1"/>
          <w:sz w:val="24"/>
          <w:szCs w:val="24"/>
          <w:lang w:eastAsia="zh-CN"/>
        </w:rPr>
      </w:pPr>
      <w:r w:rsidRPr="00BF0896">
        <w:rPr>
          <w:rFonts w:ascii="Book Antiqua" w:hAnsi="Book Antiqua"/>
          <w:b/>
          <w:color w:val="000000" w:themeColor="text1"/>
          <w:sz w:val="24"/>
          <w:szCs w:val="24"/>
        </w:rPr>
        <w:t xml:space="preserve">Revised: </w:t>
      </w:r>
      <w:r w:rsidRPr="00BF0896">
        <w:rPr>
          <w:rFonts w:ascii="Book Antiqua" w:eastAsia="SimSun" w:hAnsi="Book Antiqua"/>
          <w:color w:val="000000" w:themeColor="text1"/>
          <w:sz w:val="24"/>
          <w:szCs w:val="24"/>
          <w:lang w:eastAsia="zh-CN"/>
        </w:rPr>
        <w:t>January 27, 2019</w:t>
      </w:r>
    </w:p>
    <w:p w:rsidR="00F6766C" w:rsidRPr="007548A4" w:rsidRDefault="00F6766C" w:rsidP="00BF0896">
      <w:pPr>
        <w:spacing w:after="0" w:line="360" w:lineRule="auto"/>
        <w:jc w:val="both"/>
        <w:rPr>
          <w:rFonts w:ascii="Book Antiqua" w:hAnsi="Book Antiqua"/>
          <w:b/>
          <w:color w:val="000000" w:themeColor="text1"/>
          <w:sz w:val="24"/>
          <w:szCs w:val="24"/>
        </w:rPr>
      </w:pPr>
      <w:r w:rsidRPr="00BF0896">
        <w:rPr>
          <w:rFonts w:ascii="Book Antiqua" w:hAnsi="Book Antiqua"/>
          <w:b/>
          <w:color w:val="000000" w:themeColor="text1"/>
          <w:sz w:val="24"/>
          <w:szCs w:val="24"/>
        </w:rPr>
        <w:t>Accepted:</w:t>
      </w:r>
      <w:bookmarkStart w:id="7" w:name="OLE_LINK98"/>
      <w:bookmarkStart w:id="8" w:name="OLE_LINK99"/>
      <w:bookmarkStart w:id="9" w:name="OLE_LINK104"/>
      <w:bookmarkStart w:id="10" w:name="OLE_LINK110"/>
      <w:bookmarkStart w:id="11" w:name="OLE_LINK111"/>
      <w:bookmarkStart w:id="12" w:name="OLE_LINK115"/>
      <w:bookmarkStart w:id="13" w:name="OLE_LINK116"/>
      <w:r w:rsidR="007548A4">
        <w:rPr>
          <w:rFonts w:ascii="Book Antiqua" w:hAnsi="Book Antiqua"/>
          <w:b/>
          <w:color w:val="000000" w:themeColor="text1"/>
          <w:sz w:val="24"/>
          <w:szCs w:val="24"/>
        </w:rPr>
        <w:t xml:space="preserve"> </w:t>
      </w:r>
      <w:r w:rsidR="007548A4" w:rsidRPr="007548A4">
        <w:rPr>
          <w:rFonts w:ascii="Book Antiqua" w:hAnsi="Book Antiqua"/>
          <w:color w:val="000000" w:themeColor="text1"/>
          <w:sz w:val="24"/>
          <w:szCs w:val="24"/>
        </w:rPr>
        <w:t>March 16, 2019</w:t>
      </w:r>
      <w:r w:rsidRPr="00BF0896">
        <w:rPr>
          <w:rFonts w:ascii="Book Antiqua" w:hAnsi="Book Antiqua"/>
          <w:color w:val="000000" w:themeColor="text1"/>
          <w:sz w:val="24"/>
          <w:szCs w:val="24"/>
        </w:rPr>
        <w:t xml:space="preserve"> </w:t>
      </w:r>
      <w:bookmarkEnd w:id="7"/>
      <w:bookmarkEnd w:id="8"/>
      <w:bookmarkEnd w:id="9"/>
      <w:bookmarkEnd w:id="10"/>
      <w:bookmarkEnd w:id="11"/>
      <w:bookmarkEnd w:id="12"/>
      <w:bookmarkEnd w:id="13"/>
    </w:p>
    <w:p w:rsidR="00F6766C" w:rsidRPr="00BF0896" w:rsidRDefault="00F6766C" w:rsidP="00BF0896">
      <w:pPr>
        <w:spacing w:after="0" w:line="360" w:lineRule="auto"/>
        <w:jc w:val="both"/>
        <w:rPr>
          <w:rFonts w:ascii="Book Antiqua" w:hAnsi="Book Antiqua"/>
          <w:b/>
          <w:color w:val="000000" w:themeColor="text1"/>
          <w:sz w:val="24"/>
          <w:szCs w:val="24"/>
        </w:rPr>
      </w:pPr>
      <w:r w:rsidRPr="00BF0896">
        <w:rPr>
          <w:rFonts w:ascii="Book Antiqua" w:hAnsi="Book Antiqua"/>
          <w:b/>
          <w:color w:val="000000" w:themeColor="text1"/>
          <w:sz w:val="24"/>
          <w:szCs w:val="24"/>
        </w:rPr>
        <w:t>Article in press:</w:t>
      </w:r>
    </w:p>
    <w:p w:rsidR="00F6766C" w:rsidRPr="00BF0896" w:rsidRDefault="00F6766C" w:rsidP="00BF0896">
      <w:pPr>
        <w:spacing w:after="0" w:line="360" w:lineRule="auto"/>
        <w:jc w:val="both"/>
        <w:rPr>
          <w:rFonts w:ascii="Book Antiqua" w:hAnsi="Book Antiqua"/>
          <w:b/>
          <w:color w:val="000000" w:themeColor="text1"/>
          <w:sz w:val="24"/>
          <w:szCs w:val="24"/>
        </w:rPr>
      </w:pPr>
      <w:r w:rsidRPr="00BF0896">
        <w:rPr>
          <w:rFonts w:ascii="Book Antiqua" w:hAnsi="Book Antiqua"/>
          <w:b/>
          <w:color w:val="000000" w:themeColor="text1"/>
          <w:sz w:val="24"/>
          <w:szCs w:val="24"/>
        </w:rPr>
        <w:t xml:space="preserve">Published online: </w:t>
      </w:r>
    </w:p>
    <w:p w:rsidR="00DA1E6F" w:rsidRPr="00BF0896" w:rsidRDefault="00DA1E6F"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color w:val="000000" w:themeColor="text1"/>
          <w:sz w:val="24"/>
          <w:szCs w:val="24"/>
          <w:lang w:eastAsia="zh-CN"/>
        </w:rPr>
        <w:br w:type="page"/>
      </w:r>
    </w:p>
    <w:p w:rsidR="00F561FD" w:rsidRPr="00BF0896" w:rsidRDefault="00F561FD" w:rsidP="00BF0896">
      <w:pPr>
        <w:spacing w:after="0" w:line="360" w:lineRule="auto"/>
        <w:jc w:val="both"/>
        <w:rPr>
          <w:rFonts w:ascii="Book Antiqua" w:hAnsi="Book Antiqua" w:cstheme="majorBidi"/>
          <w:b/>
          <w:color w:val="000000" w:themeColor="text1"/>
          <w:sz w:val="24"/>
          <w:szCs w:val="24"/>
        </w:rPr>
      </w:pPr>
      <w:r w:rsidRPr="00BF0896">
        <w:rPr>
          <w:rFonts w:ascii="Book Antiqua" w:hAnsi="Book Antiqua" w:cstheme="majorBidi"/>
          <w:b/>
          <w:color w:val="000000" w:themeColor="text1"/>
          <w:sz w:val="24"/>
          <w:szCs w:val="24"/>
        </w:rPr>
        <w:lastRenderedPageBreak/>
        <w:t>Abstract</w:t>
      </w:r>
    </w:p>
    <w:p w:rsidR="006A616E" w:rsidRPr="00BF0896" w:rsidRDefault="006A616E" w:rsidP="00BF0896">
      <w:pPr>
        <w:spacing w:after="0" w:line="360" w:lineRule="auto"/>
        <w:jc w:val="both"/>
        <w:rPr>
          <w:rFonts w:ascii="Book Antiqua" w:hAnsi="Book Antiqua"/>
          <w:color w:val="000000" w:themeColor="text1"/>
          <w:sz w:val="24"/>
          <w:szCs w:val="24"/>
          <w:lang w:eastAsia="zh-CN"/>
        </w:rPr>
      </w:pPr>
      <w:r w:rsidRPr="00BF0896">
        <w:rPr>
          <w:rFonts w:ascii="Book Antiqua" w:hAnsi="Book Antiqua"/>
          <w:b/>
          <w:i/>
          <w:color w:val="000000" w:themeColor="text1"/>
          <w:sz w:val="24"/>
          <w:szCs w:val="24"/>
        </w:rPr>
        <w:t>BACKGROUND</w:t>
      </w:r>
    </w:p>
    <w:p w:rsidR="006A616E" w:rsidRPr="00BF0896" w:rsidRDefault="00925BB5"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color w:val="000000" w:themeColor="text1"/>
          <w:sz w:val="24"/>
          <w:szCs w:val="24"/>
          <w:lang w:eastAsia="zh-CN"/>
        </w:rPr>
        <w:t>There is a high risk for sudden cardiac death</w:t>
      </w:r>
      <w:r w:rsidR="008328F0" w:rsidRPr="00BF0896">
        <w:rPr>
          <w:rFonts w:ascii="Book Antiqua" w:hAnsi="Book Antiqua" w:cstheme="majorBidi"/>
          <w:color w:val="000000" w:themeColor="text1"/>
          <w:sz w:val="24"/>
          <w:szCs w:val="24"/>
          <w:lang w:eastAsia="zh-CN"/>
        </w:rPr>
        <w:t xml:space="preserve"> (SCD)</w:t>
      </w:r>
      <w:r w:rsidRPr="00BF0896">
        <w:rPr>
          <w:rFonts w:ascii="Book Antiqua" w:hAnsi="Book Antiqua" w:cstheme="majorBidi"/>
          <w:color w:val="000000" w:themeColor="text1"/>
          <w:sz w:val="24"/>
          <w:szCs w:val="24"/>
          <w:lang w:eastAsia="zh-CN"/>
        </w:rPr>
        <w:t xml:space="preserve"> in certain patient groups that </w:t>
      </w:r>
      <w:r w:rsidR="008328F0" w:rsidRPr="00BF0896">
        <w:rPr>
          <w:rFonts w:ascii="Book Antiqua" w:hAnsi="Book Antiqua" w:cstheme="majorBidi"/>
          <w:color w:val="000000" w:themeColor="text1"/>
          <w:sz w:val="24"/>
          <w:szCs w:val="24"/>
          <w:lang w:eastAsia="zh-CN"/>
        </w:rPr>
        <w:t>would not</w:t>
      </w:r>
      <w:r w:rsidRPr="00BF0896">
        <w:rPr>
          <w:rFonts w:ascii="Book Antiqua" w:hAnsi="Book Antiqua" w:cstheme="majorBidi"/>
          <w:color w:val="000000" w:themeColor="text1"/>
          <w:sz w:val="24"/>
          <w:szCs w:val="24"/>
          <w:lang w:eastAsia="zh-CN"/>
        </w:rPr>
        <w:t xml:space="preserve"> meet criteria f</w:t>
      </w:r>
      <w:r w:rsidR="008328F0" w:rsidRPr="00BF0896">
        <w:rPr>
          <w:rFonts w:ascii="Book Antiqua" w:hAnsi="Book Antiqua" w:cstheme="majorBidi"/>
          <w:color w:val="000000" w:themeColor="text1"/>
          <w:sz w:val="24"/>
          <w:szCs w:val="24"/>
          <w:lang w:eastAsia="zh-CN"/>
        </w:rPr>
        <w:t>or implantable cardioverter defibrillator (ICD) therapy. In conditions such as hypertrophic cardiomyopathy (HCM) there are clear risk scores that help define patients who are high risk for SCD and would benefit from ICD therapy. There are however many areas of uncertainty such as</w:t>
      </w:r>
      <w:r w:rsidR="00766A78" w:rsidRPr="00BF0896">
        <w:rPr>
          <w:rFonts w:ascii="Book Antiqua" w:hAnsi="Book Antiqua" w:cstheme="majorBidi"/>
          <w:color w:val="000000" w:themeColor="text1"/>
          <w:sz w:val="24"/>
          <w:szCs w:val="24"/>
          <w:lang w:eastAsia="zh-CN"/>
        </w:rPr>
        <w:t xml:space="preserve"> certain</w:t>
      </w:r>
      <w:r w:rsidR="008328F0" w:rsidRPr="00BF0896">
        <w:rPr>
          <w:rFonts w:ascii="Book Antiqua" w:hAnsi="Book Antiqua" w:cstheme="majorBidi"/>
          <w:color w:val="000000" w:themeColor="text1"/>
          <w:sz w:val="24"/>
          <w:szCs w:val="24"/>
          <w:lang w:eastAsia="zh-CN"/>
        </w:rPr>
        <w:t xml:space="preserve"> patients post myocardial infarction</w:t>
      </w:r>
      <w:r w:rsidR="006B4495" w:rsidRPr="00BF0896">
        <w:rPr>
          <w:rFonts w:ascii="Book Antiqua" w:hAnsi="Book Antiqua" w:cstheme="majorBidi"/>
          <w:color w:val="000000" w:themeColor="text1"/>
          <w:sz w:val="24"/>
          <w:szCs w:val="24"/>
          <w:lang w:eastAsia="zh-CN"/>
        </w:rPr>
        <w:t xml:space="preserve"> </w:t>
      </w:r>
      <w:r w:rsidR="00F237B2" w:rsidRPr="00BF0896">
        <w:rPr>
          <w:rFonts w:ascii="Book Antiqua" w:hAnsi="Book Antiqua" w:cstheme="majorBidi"/>
          <w:color w:val="000000" w:themeColor="text1"/>
          <w:sz w:val="24"/>
          <w:szCs w:val="24"/>
          <w:lang w:eastAsia="zh-CN"/>
        </w:rPr>
        <w:t>(MI)</w:t>
      </w:r>
      <w:r w:rsidR="008328F0" w:rsidRPr="00BF0896">
        <w:rPr>
          <w:rFonts w:ascii="Book Antiqua" w:hAnsi="Book Antiqua" w:cstheme="majorBidi"/>
          <w:color w:val="000000" w:themeColor="text1"/>
          <w:sz w:val="24"/>
          <w:szCs w:val="24"/>
          <w:lang w:eastAsia="zh-CN"/>
        </w:rPr>
        <w:t xml:space="preserve">. These patients are high risk for SCD but there is no clear </w:t>
      </w:r>
      <w:r w:rsidR="00F93A16" w:rsidRPr="00BF0896">
        <w:rPr>
          <w:rFonts w:ascii="Book Antiqua" w:hAnsi="Book Antiqua" w:cstheme="majorBidi"/>
          <w:color w:val="000000" w:themeColor="text1"/>
          <w:sz w:val="24"/>
          <w:szCs w:val="24"/>
          <w:lang w:eastAsia="zh-CN"/>
        </w:rPr>
        <w:t>tool for</w:t>
      </w:r>
      <w:r w:rsidR="008328F0" w:rsidRPr="00BF0896">
        <w:rPr>
          <w:rFonts w:ascii="Book Antiqua" w:hAnsi="Book Antiqua" w:cstheme="majorBidi"/>
          <w:color w:val="000000" w:themeColor="text1"/>
          <w:sz w:val="24"/>
          <w:szCs w:val="24"/>
          <w:lang w:eastAsia="zh-CN"/>
        </w:rPr>
        <w:t xml:space="preserve"> risk stratifying such patients.</w:t>
      </w:r>
    </w:p>
    <w:p w:rsidR="00974FC8" w:rsidRPr="00BF0896" w:rsidRDefault="00974FC8" w:rsidP="00BF0896">
      <w:pPr>
        <w:spacing w:after="0" w:line="360" w:lineRule="auto"/>
        <w:jc w:val="both"/>
        <w:rPr>
          <w:rFonts w:ascii="Book Antiqua" w:hAnsi="Book Antiqua" w:cstheme="majorBidi"/>
          <w:color w:val="000000" w:themeColor="text1"/>
          <w:sz w:val="24"/>
          <w:szCs w:val="24"/>
          <w:lang w:eastAsia="zh-CN"/>
        </w:rPr>
      </w:pPr>
    </w:p>
    <w:p w:rsidR="00F561FD" w:rsidRPr="00BF0896" w:rsidRDefault="00974FC8" w:rsidP="00BF0896">
      <w:pPr>
        <w:spacing w:after="0" w:line="360" w:lineRule="auto"/>
        <w:jc w:val="both"/>
        <w:rPr>
          <w:rFonts w:ascii="Book Antiqua" w:hAnsi="Book Antiqua" w:cstheme="majorBidi"/>
          <w:b/>
          <w:i/>
          <w:color w:val="000000" w:themeColor="text1"/>
          <w:sz w:val="24"/>
          <w:szCs w:val="24"/>
          <w:lang w:eastAsia="zh-CN"/>
        </w:rPr>
      </w:pPr>
      <w:r w:rsidRPr="00BF0896">
        <w:rPr>
          <w:rFonts w:ascii="Book Antiqua" w:hAnsi="Book Antiqua" w:cstheme="majorBidi"/>
          <w:b/>
          <w:i/>
          <w:color w:val="000000" w:themeColor="text1"/>
          <w:sz w:val="24"/>
          <w:szCs w:val="24"/>
          <w:lang w:eastAsia="zh-CN"/>
        </w:rPr>
        <w:t>AIM</w:t>
      </w:r>
    </w:p>
    <w:p w:rsidR="00F561FD" w:rsidRPr="00BF0896" w:rsidRDefault="00FC0B60"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color w:val="000000" w:themeColor="text1"/>
          <w:sz w:val="24"/>
          <w:szCs w:val="24"/>
        </w:rPr>
        <w:t xml:space="preserve">To </w:t>
      </w:r>
      <w:r w:rsidR="00F561FD" w:rsidRPr="00BF0896">
        <w:rPr>
          <w:rFonts w:ascii="Book Antiqua" w:hAnsi="Book Antiqua" w:cstheme="majorBidi"/>
          <w:color w:val="000000" w:themeColor="text1"/>
          <w:sz w:val="24"/>
          <w:szCs w:val="24"/>
        </w:rPr>
        <w:t>assess risk factors for</w:t>
      </w:r>
      <w:r w:rsidR="00734737" w:rsidRPr="00BF0896">
        <w:rPr>
          <w:rFonts w:ascii="Book Antiqua" w:hAnsi="Book Antiqua" w:cstheme="majorBidi"/>
          <w:color w:val="000000" w:themeColor="text1"/>
          <w:sz w:val="24"/>
          <w:szCs w:val="24"/>
        </w:rPr>
        <w:t xml:space="preserve"> sudden cardiac death </w:t>
      </w:r>
      <w:r w:rsidR="00F561FD" w:rsidRPr="00BF0896">
        <w:rPr>
          <w:rFonts w:ascii="Book Antiqua" w:hAnsi="Book Antiqua" w:cstheme="majorBidi"/>
          <w:color w:val="000000" w:themeColor="text1"/>
          <w:sz w:val="24"/>
          <w:szCs w:val="24"/>
        </w:rPr>
        <w:t xml:space="preserve">in major cardiac disorders and to </w:t>
      </w:r>
      <w:r w:rsidR="00925BB5" w:rsidRPr="00BF0896">
        <w:rPr>
          <w:rFonts w:ascii="Book Antiqua" w:hAnsi="Book Antiqua" w:cstheme="majorBidi"/>
          <w:color w:val="000000" w:themeColor="text1"/>
          <w:sz w:val="24"/>
          <w:szCs w:val="24"/>
        </w:rPr>
        <w:t>help s</w:t>
      </w:r>
      <w:r w:rsidR="008328F0" w:rsidRPr="00BF0896">
        <w:rPr>
          <w:rFonts w:ascii="Book Antiqua" w:hAnsi="Book Antiqua" w:cstheme="majorBidi"/>
          <w:color w:val="000000" w:themeColor="text1"/>
          <w:sz w:val="24"/>
          <w:szCs w:val="24"/>
        </w:rPr>
        <w:t>elect</w:t>
      </w:r>
      <w:r w:rsidR="00F561FD" w:rsidRPr="00BF0896">
        <w:rPr>
          <w:rFonts w:ascii="Book Antiqua" w:hAnsi="Book Antiqua" w:cstheme="majorBidi"/>
          <w:color w:val="000000" w:themeColor="text1"/>
          <w:sz w:val="24"/>
          <w:szCs w:val="24"/>
        </w:rPr>
        <w:t xml:space="preserve"> patients</w:t>
      </w:r>
      <w:r w:rsidR="008328F0" w:rsidRPr="00BF0896">
        <w:rPr>
          <w:rFonts w:ascii="Book Antiqua" w:hAnsi="Book Antiqua" w:cstheme="majorBidi"/>
          <w:color w:val="000000" w:themeColor="text1"/>
          <w:sz w:val="24"/>
          <w:szCs w:val="24"/>
        </w:rPr>
        <w:t xml:space="preserve"> who</w:t>
      </w:r>
      <w:r w:rsidR="00F561FD" w:rsidRPr="00BF0896">
        <w:rPr>
          <w:rFonts w:ascii="Book Antiqua" w:hAnsi="Book Antiqua" w:cstheme="majorBidi"/>
          <w:color w:val="000000" w:themeColor="text1"/>
          <w:sz w:val="24"/>
          <w:szCs w:val="24"/>
        </w:rPr>
        <w:t xml:space="preserve"> might benefit from</w:t>
      </w:r>
      <w:r w:rsidR="00734737" w:rsidRPr="00BF0896">
        <w:rPr>
          <w:rFonts w:ascii="Book Antiqua" w:hAnsi="Book Antiqua" w:cstheme="majorBidi"/>
          <w:color w:val="000000" w:themeColor="text1"/>
          <w:sz w:val="24"/>
          <w:szCs w:val="24"/>
        </w:rPr>
        <w:t xml:space="preserve"> Wearable cardiac defibrillators (</w:t>
      </w:r>
      <w:r w:rsidR="00F561FD" w:rsidRPr="00BF0896">
        <w:rPr>
          <w:rFonts w:ascii="Book Antiqua" w:hAnsi="Book Antiqua" w:cstheme="majorBidi"/>
          <w:color w:val="000000" w:themeColor="text1"/>
          <w:sz w:val="24"/>
          <w:szCs w:val="24"/>
        </w:rPr>
        <w:t>WCD</w:t>
      </w:r>
      <w:r w:rsidR="00734737" w:rsidRPr="00BF0896">
        <w:rPr>
          <w:rFonts w:ascii="Book Antiqua" w:hAnsi="Book Antiqua" w:cstheme="majorBidi"/>
          <w:color w:val="000000" w:themeColor="text1"/>
          <w:sz w:val="24"/>
          <w:szCs w:val="24"/>
        </w:rPr>
        <w:t>)</w:t>
      </w:r>
      <w:r w:rsidR="00F561FD" w:rsidRPr="00BF0896">
        <w:rPr>
          <w:rFonts w:ascii="Book Antiqua" w:hAnsi="Book Antiqua" w:cstheme="majorBidi"/>
          <w:color w:val="000000" w:themeColor="text1"/>
          <w:sz w:val="24"/>
          <w:szCs w:val="24"/>
        </w:rPr>
        <w:t>.</w:t>
      </w:r>
    </w:p>
    <w:p w:rsidR="00974FC8" w:rsidRPr="00BF0896" w:rsidRDefault="00974FC8" w:rsidP="00BF0896">
      <w:pPr>
        <w:spacing w:after="0" w:line="360" w:lineRule="auto"/>
        <w:jc w:val="both"/>
        <w:rPr>
          <w:rFonts w:ascii="Book Antiqua" w:hAnsi="Book Antiqua" w:cstheme="majorBidi"/>
          <w:color w:val="000000" w:themeColor="text1"/>
          <w:sz w:val="24"/>
          <w:szCs w:val="24"/>
          <w:lang w:eastAsia="zh-CN"/>
        </w:rPr>
      </w:pPr>
    </w:p>
    <w:p w:rsidR="00F561FD" w:rsidRPr="00BF0896" w:rsidRDefault="00974FC8" w:rsidP="00BF0896">
      <w:pPr>
        <w:spacing w:after="0" w:line="360" w:lineRule="auto"/>
        <w:jc w:val="both"/>
        <w:rPr>
          <w:rFonts w:ascii="Book Antiqua" w:hAnsi="Book Antiqua" w:cstheme="majorBidi"/>
          <w:b/>
          <w:i/>
          <w:color w:val="000000" w:themeColor="text1"/>
          <w:sz w:val="24"/>
          <w:szCs w:val="24"/>
          <w:lang w:eastAsia="zh-CN"/>
        </w:rPr>
      </w:pPr>
      <w:r w:rsidRPr="00BF0896">
        <w:rPr>
          <w:rFonts w:ascii="Book Antiqua" w:hAnsi="Book Antiqua" w:cstheme="majorBidi"/>
          <w:b/>
          <w:i/>
          <w:color w:val="000000" w:themeColor="text1"/>
          <w:sz w:val="24"/>
          <w:szCs w:val="24"/>
        </w:rPr>
        <w:t>METHOD</w:t>
      </w:r>
      <w:r w:rsidRPr="00BF0896">
        <w:rPr>
          <w:rFonts w:ascii="Book Antiqua" w:hAnsi="Book Antiqua" w:cstheme="majorBidi"/>
          <w:b/>
          <w:i/>
          <w:color w:val="000000" w:themeColor="text1"/>
          <w:sz w:val="24"/>
          <w:szCs w:val="24"/>
          <w:lang w:eastAsia="zh-CN"/>
        </w:rPr>
        <w:t>S</w:t>
      </w:r>
    </w:p>
    <w:p w:rsidR="00F561FD" w:rsidRPr="00BF0896" w:rsidRDefault="00F561FD"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color w:val="000000" w:themeColor="text1"/>
          <w:sz w:val="24"/>
          <w:szCs w:val="24"/>
        </w:rPr>
        <w:t>A literature search was performed looking for risk f</w:t>
      </w:r>
      <w:r w:rsidR="00734737" w:rsidRPr="00BF0896">
        <w:rPr>
          <w:rFonts w:ascii="Book Antiqua" w:hAnsi="Book Antiqua" w:cstheme="majorBidi"/>
          <w:color w:val="000000" w:themeColor="text1"/>
          <w:sz w:val="24"/>
          <w:szCs w:val="24"/>
        </w:rPr>
        <w:t>actors for SCD in patients post-</w:t>
      </w:r>
      <w:r w:rsidR="00974FC8" w:rsidRPr="00BF0896">
        <w:rPr>
          <w:rFonts w:ascii="Book Antiqua" w:hAnsi="Book Antiqua" w:cstheme="majorBidi"/>
          <w:color w:val="000000" w:themeColor="text1"/>
          <w:sz w:val="24"/>
          <w:szCs w:val="24"/>
        </w:rPr>
        <w:t>MI</w:t>
      </w:r>
      <w:r w:rsidR="00734737" w:rsidRPr="00BF0896">
        <w:rPr>
          <w:rFonts w:ascii="Book Antiqua" w:hAnsi="Book Antiqua" w:cstheme="majorBidi"/>
          <w:color w:val="000000" w:themeColor="text1"/>
          <w:sz w:val="24"/>
          <w:szCs w:val="24"/>
        </w:rPr>
        <w:t xml:space="preserve">, patients with left ventricular systolic dysfunction (LVSD), </w:t>
      </w:r>
      <w:r w:rsidR="00974FC8" w:rsidRPr="00BF0896">
        <w:rPr>
          <w:rFonts w:ascii="Book Antiqua" w:hAnsi="Book Antiqua" w:cstheme="majorBidi"/>
          <w:color w:val="000000" w:themeColor="text1"/>
          <w:sz w:val="24"/>
          <w:szCs w:val="24"/>
        </w:rPr>
        <w:t>HCM</w:t>
      </w:r>
      <w:r w:rsidR="0062185C" w:rsidRPr="00BF0896">
        <w:rPr>
          <w:rFonts w:ascii="Book Antiqua" w:hAnsi="Book Antiqua" w:cstheme="majorBidi"/>
          <w:color w:val="000000" w:themeColor="text1"/>
          <w:sz w:val="24"/>
          <w:szCs w:val="24"/>
        </w:rPr>
        <w:t xml:space="preserve">, long QT </w:t>
      </w:r>
      <w:r w:rsidR="00974FC8" w:rsidRPr="00BF0896">
        <w:rPr>
          <w:rFonts w:ascii="Book Antiqua" w:hAnsi="Book Antiqua" w:cstheme="majorBidi"/>
          <w:color w:val="000000" w:themeColor="text1"/>
          <w:sz w:val="24"/>
          <w:szCs w:val="24"/>
        </w:rPr>
        <w:t xml:space="preserve">syndrome </w:t>
      </w:r>
      <w:r w:rsidR="0062185C" w:rsidRPr="00BF0896">
        <w:rPr>
          <w:rFonts w:ascii="Book Antiqua" w:hAnsi="Book Antiqua" w:cstheme="majorBidi"/>
          <w:color w:val="000000" w:themeColor="text1"/>
          <w:sz w:val="24"/>
          <w:szCs w:val="24"/>
        </w:rPr>
        <w:t>(L</w:t>
      </w:r>
      <w:r w:rsidR="00734737" w:rsidRPr="00BF0896">
        <w:rPr>
          <w:rFonts w:ascii="Book Antiqua" w:hAnsi="Book Antiqua" w:cstheme="majorBidi"/>
          <w:color w:val="000000" w:themeColor="text1"/>
          <w:sz w:val="24"/>
          <w:szCs w:val="24"/>
        </w:rPr>
        <w:t>QTS)</w:t>
      </w:r>
      <w:r w:rsidRPr="00BF0896">
        <w:rPr>
          <w:rFonts w:ascii="Book Antiqua" w:hAnsi="Book Antiqua" w:cstheme="majorBidi"/>
          <w:color w:val="000000" w:themeColor="text1"/>
          <w:sz w:val="24"/>
          <w:szCs w:val="24"/>
        </w:rPr>
        <w:t xml:space="preserve">. </w:t>
      </w:r>
      <w:r w:rsidR="00766A78" w:rsidRPr="00BF0896">
        <w:rPr>
          <w:rFonts w:ascii="Book Antiqua" w:hAnsi="Book Antiqua" w:cstheme="majorBidi"/>
          <w:color w:val="000000" w:themeColor="text1"/>
          <w:sz w:val="24"/>
          <w:szCs w:val="24"/>
        </w:rPr>
        <w:t xml:space="preserve">There </w:t>
      </w:r>
      <w:r w:rsidRPr="00BF0896">
        <w:rPr>
          <w:rFonts w:ascii="Book Antiqua" w:hAnsi="Book Antiqua" w:cstheme="majorBidi"/>
          <w:color w:val="000000" w:themeColor="text1"/>
          <w:sz w:val="24"/>
          <w:szCs w:val="24"/>
        </w:rPr>
        <w:t>were</w:t>
      </w:r>
      <w:r w:rsidR="00766A78" w:rsidRPr="00BF0896">
        <w:rPr>
          <w:rFonts w:ascii="Book Antiqua" w:hAnsi="Book Antiqua" w:cstheme="majorBidi"/>
          <w:color w:val="000000" w:themeColor="text1"/>
          <w:sz w:val="24"/>
          <w:szCs w:val="24"/>
        </w:rPr>
        <w:t xml:space="preserve"> 41 studies</w:t>
      </w:r>
      <w:r w:rsidRPr="00BF0896">
        <w:rPr>
          <w:rFonts w:ascii="Book Antiqua" w:hAnsi="Book Antiqua" w:cstheme="majorBidi"/>
          <w:color w:val="000000" w:themeColor="text1"/>
          <w:sz w:val="24"/>
          <w:szCs w:val="24"/>
        </w:rPr>
        <w:t xml:space="preserve"> inc</w:t>
      </w:r>
      <w:r w:rsidR="00766A78" w:rsidRPr="00BF0896">
        <w:rPr>
          <w:rFonts w:ascii="Book Antiqua" w:hAnsi="Book Antiqua" w:cstheme="majorBidi"/>
          <w:color w:val="000000" w:themeColor="text1"/>
          <w:sz w:val="24"/>
          <w:szCs w:val="24"/>
        </w:rPr>
        <w:t>luded and risk factors and the</w:t>
      </w:r>
      <w:r w:rsidRPr="00BF0896">
        <w:rPr>
          <w:rFonts w:ascii="Book Antiqua" w:hAnsi="Book Antiqua" w:cstheme="majorBidi"/>
          <w:color w:val="000000" w:themeColor="text1"/>
          <w:sz w:val="24"/>
          <w:szCs w:val="24"/>
        </w:rPr>
        <w:t xml:space="preserve"> relative risks for SCD were compiled in table form.</w:t>
      </w:r>
    </w:p>
    <w:p w:rsidR="00974FC8" w:rsidRPr="00BF0896" w:rsidRDefault="00974FC8" w:rsidP="00BF0896">
      <w:pPr>
        <w:spacing w:after="0" w:line="360" w:lineRule="auto"/>
        <w:jc w:val="both"/>
        <w:rPr>
          <w:rFonts w:ascii="Book Antiqua" w:hAnsi="Book Antiqua" w:cstheme="majorBidi"/>
          <w:color w:val="000000" w:themeColor="text1"/>
          <w:sz w:val="24"/>
          <w:szCs w:val="24"/>
          <w:lang w:eastAsia="zh-CN"/>
        </w:rPr>
      </w:pPr>
    </w:p>
    <w:p w:rsidR="00F561FD" w:rsidRPr="00BF0896" w:rsidRDefault="00974FC8" w:rsidP="00BF0896">
      <w:pPr>
        <w:spacing w:after="0" w:line="360" w:lineRule="auto"/>
        <w:jc w:val="both"/>
        <w:rPr>
          <w:rFonts w:ascii="Book Antiqua" w:hAnsi="Book Antiqua" w:cstheme="majorBidi"/>
          <w:b/>
          <w:i/>
          <w:color w:val="000000" w:themeColor="text1"/>
          <w:sz w:val="24"/>
          <w:szCs w:val="24"/>
        </w:rPr>
      </w:pPr>
      <w:r w:rsidRPr="00BF0896">
        <w:rPr>
          <w:rFonts w:ascii="Book Antiqua" w:hAnsi="Book Antiqua" w:cstheme="majorBidi"/>
          <w:b/>
          <w:i/>
          <w:color w:val="000000" w:themeColor="text1"/>
          <w:sz w:val="24"/>
          <w:szCs w:val="24"/>
        </w:rPr>
        <w:t>RESULTS</w:t>
      </w:r>
    </w:p>
    <w:p w:rsidR="00F561FD" w:rsidRPr="00BF0896" w:rsidRDefault="00F561FD"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color w:val="000000" w:themeColor="text1"/>
          <w:sz w:val="24"/>
          <w:szCs w:val="24"/>
        </w:rPr>
        <w:t xml:space="preserve">We extracted data on relative risk for SCD of specific variables such as age, gender, ejection fraction. The greatest risk </w:t>
      </w:r>
      <w:r w:rsidR="00076448" w:rsidRPr="00BF0896">
        <w:rPr>
          <w:rFonts w:ascii="Book Antiqua" w:hAnsi="Book Antiqua" w:cstheme="majorBidi"/>
          <w:color w:val="000000" w:themeColor="text1"/>
          <w:sz w:val="24"/>
          <w:szCs w:val="24"/>
        </w:rPr>
        <w:t xml:space="preserve">factors </w:t>
      </w:r>
      <w:r w:rsidRPr="00BF0896">
        <w:rPr>
          <w:rFonts w:ascii="Book Antiqua" w:hAnsi="Book Antiqua" w:cstheme="majorBidi"/>
          <w:color w:val="000000" w:themeColor="text1"/>
          <w:sz w:val="24"/>
          <w:szCs w:val="24"/>
        </w:rPr>
        <w:t xml:space="preserve">for SCD </w:t>
      </w:r>
      <w:r w:rsidR="00076448" w:rsidRPr="00BF0896">
        <w:rPr>
          <w:rFonts w:ascii="Book Antiqua" w:hAnsi="Book Antiqua" w:cstheme="majorBidi"/>
          <w:color w:val="000000" w:themeColor="text1"/>
          <w:sz w:val="24"/>
          <w:szCs w:val="24"/>
        </w:rPr>
        <w:t xml:space="preserve">in </w:t>
      </w:r>
      <w:r w:rsidRPr="00BF0896">
        <w:rPr>
          <w:rFonts w:ascii="Book Antiqua" w:hAnsi="Book Antiqua" w:cstheme="majorBidi"/>
          <w:color w:val="000000" w:themeColor="text1"/>
          <w:sz w:val="24"/>
          <w:szCs w:val="24"/>
        </w:rPr>
        <w:t xml:space="preserve">post MI </w:t>
      </w:r>
      <w:r w:rsidR="00076448" w:rsidRPr="00BF0896">
        <w:rPr>
          <w:rFonts w:ascii="Book Antiqua" w:hAnsi="Book Antiqua" w:cstheme="majorBidi"/>
          <w:color w:val="000000" w:themeColor="text1"/>
          <w:sz w:val="24"/>
          <w:szCs w:val="24"/>
        </w:rPr>
        <w:t xml:space="preserve">patients </w:t>
      </w:r>
      <w:r w:rsidRPr="00BF0896">
        <w:rPr>
          <w:rFonts w:ascii="Book Antiqua" w:hAnsi="Book Antiqua" w:cstheme="majorBidi"/>
          <w:color w:val="000000" w:themeColor="text1"/>
          <w:sz w:val="24"/>
          <w:szCs w:val="24"/>
        </w:rPr>
        <w:t xml:space="preserve">was </w:t>
      </w:r>
      <w:r w:rsidR="00CE765B" w:rsidRPr="00BF0896">
        <w:rPr>
          <w:rFonts w:ascii="Book Antiqua" w:hAnsi="Book Antiqua" w:cstheme="majorBidi"/>
          <w:color w:val="000000" w:themeColor="text1"/>
          <w:sz w:val="24"/>
          <w:szCs w:val="24"/>
        </w:rPr>
        <w:t xml:space="preserve">the presence of diabetes </w:t>
      </w:r>
      <w:r w:rsidR="00CE765B" w:rsidRPr="00BF0896">
        <w:rPr>
          <w:rFonts w:ascii="Book Antiqua" w:hAnsi="Book Antiqua" w:cstheme="majorBidi"/>
          <w:color w:val="000000" w:themeColor="text1"/>
          <w:sz w:val="24"/>
          <w:szCs w:val="24"/>
          <w:lang w:eastAsia="zh-CN"/>
        </w:rPr>
        <w:t>[</w:t>
      </w:r>
      <w:r w:rsidR="00CE765B" w:rsidRPr="00BF0896">
        <w:rPr>
          <w:rFonts w:ascii="Book Antiqua" w:hAnsi="Book Antiqua" w:cstheme="majorBidi"/>
          <w:color w:val="000000" w:themeColor="text1"/>
          <w:sz w:val="24"/>
          <w:szCs w:val="24"/>
        </w:rPr>
        <w:t xml:space="preserve">Hazard ratio </w:t>
      </w:r>
      <w:r w:rsidR="00CE765B" w:rsidRPr="00BF0896">
        <w:rPr>
          <w:rFonts w:ascii="Book Antiqua" w:hAnsi="Book Antiqua" w:cstheme="majorBidi"/>
          <w:color w:val="000000" w:themeColor="text1"/>
          <w:sz w:val="24"/>
          <w:szCs w:val="24"/>
          <w:lang w:eastAsia="zh-CN"/>
        </w:rPr>
        <w:t>(</w:t>
      </w:r>
      <w:r w:rsidRPr="00BF0896">
        <w:rPr>
          <w:rFonts w:ascii="Book Antiqua" w:hAnsi="Book Antiqua" w:cstheme="majorBidi"/>
          <w:color w:val="000000" w:themeColor="text1"/>
          <w:sz w:val="24"/>
          <w:szCs w:val="24"/>
        </w:rPr>
        <w:t>HR</w:t>
      </w:r>
      <w:r w:rsidR="00CE765B" w:rsidRPr="00BF0896">
        <w:rPr>
          <w:rFonts w:ascii="Book Antiqua" w:hAnsi="Book Antiqua" w:cstheme="majorBidi"/>
          <w:color w:val="000000" w:themeColor="text1"/>
          <w:sz w:val="24"/>
          <w:szCs w:val="24"/>
          <w:lang w:eastAsia="zh-CN"/>
        </w:rPr>
        <w:t>)</w:t>
      </w:r>
      <w:r w:rsidR="00CE765B" w:rsidRPr="00BF0896">
        <w:rPr>
          <w:rFonts w:ascii="Book Antiqua" w:hAnsi="Book Antiqua" w:cstheme="majorBidi"/>
          <w:color w:val="000000" w:themeColor="text1"/>
          <w:sz w:val="24"/>
          <w:szCs w:val="24"/>
        </w:rPr>
        <w:t xml:space="preserve"> 1.90-3.80</w:t>
      </w:r>
      <w:r w:rsidR="00CE765B" w:rsidRPr="00BF0896">
        <w:rPr>
          <w:rFonts w:ascii="Book Antiqua" w:hAnsi="Book Antiqua" w:cstheme="majorBidi"/>
          <w:color w:val="000000" w:themeColor="text1"/>
          <w:sz w:val="24"/>
          <w:szCs w:val="24"/>
          <w:lang w:eastAsia="zh-CN"/>
        </w:rPr>
        <w:t>]</w:t>
      </w:r>
      <w:r w:rsidR="00C26F27" w:rsidRPr="00BF0896">
        <w:rPr>
          <w:rFonts w:ascii="Book Antiqua" w:hAnsi="Book Antiqua" w:cstheme="majorBidi"/>
          <w:color w:val="000000" w:themeColor="text1"/>
          <w:sz w:val="24"/>
          <w:szCs w:val="24"/>
        </w:rPr>
        <w:t xml:space="preserve">, </w:t>
      </w:r>
      <w:r w:rsidRPr="00BF0896">
        <w:rPr>
          <w:rFonts w:ascii="Book Antiqua" w:hAnsi="Book Antiqua" w:cstheme="majorBidi"/>
          <w:color w:val="000000" w:themeColor="text1"/>
          <w:sz w:val="24"/>
          <w:szCs w:val="24"/>
        </w:rPr>
        <w:t xml:space="preserve">in patient with LVSD was </w:t>
      </w:r>
      <w:r w:rsidR="00407821" w:rsidRPr="00BF0896">
        <w:rPr>
          <w:rFonts w:ascii="Book Antiqua" w:hAnsi="Book Antiqua" w:cs="Times New Roman"/>
          <w:color w:val="000000" w:themeColor="text1"/>
          <w:sz w:val="24"/>
          <w:szCs w:val="24"/>
        </w:rPr>
        <w:t>ventricular tachycardia</w:t>
      </w:r>
      <w:r w:rsidR="00407821" w:rsidRPr="00BF0896">
        <w:rPr>
          <w:rFonts w:ascii="Book Antiqua" w:hAnsi="Book Antiqua" w:cstheme="majorBidi"/>
          <w:color w:val="000000" w:themeColor="text1"/>
          <w:sz w:val="24"/>
          <w:szCs w:val="24"/>
        </w:rPr>
        <w:t xml:space="preserve"> </w:t>
      </w:r>
      <w:r w:rsidRPr="00BF0896">
        <w:rPr>
          <w:rFonts w:ascii="Book Antiqua" w:hAnsi="Book Antiqua" w:cstheme="majorBidi"/>
          <w:color w:val="000000" w:themeColor="text1"/>
          <w:sz w:val="24"/>
          <w:szCs w:val="24"/>
        </w:rPr>
        <w:t>(</w:t>
      </w:r>
      <w:r w:rsidR="00AF2AA2" w:rsidRPr="00BF0896">
        <w:rPr>
          <w:rFonts w:ascii="Book Antiqua" w:hAnsi="Book Antiqua" w:cstheme="majorBidi"/>
          <w:color w:val="000000" w:themeColor="text1"/>
          <w:sz w:val="24"/>
          <w:szCs w:val="24"/>
        </w:rPr>
        <w:t xml:space="preserve">Relative risk </w:t>
      </w:r>
      <w:r w:rsidRPr="00BF0896">
        <w:rPr>
          <w:rFonts w:ascii="Book Antiqua" w:hAnsi="Book Antiqua" w:cstheme="majorBidi"/>
          <w:color w:val="000000" w:themeColor="text1"/>
          <w:sz w:val="24"/>
          <w:szCs w:val="24"/>
        </w:rPr>
        <w:t>3.50)</w:t>
      </w:r>
      <w:r w:rsidR="00076448" w:rsidRPr="00BF0896">
        <w:rPr>
          <w:rFonts w:ascii="Book Antiqua" w:hAnsi="Book Antiqua" w:cstheme="majorBidi"/>
          <w:color w:val="000000" w:themeColor="text1"/>
          <w:sz w:val="24"/>
          <w:szCs w:val="24"/>
        </w:rPr>
        <w:t>, in</w:t>
      </w:r>
      <w:r w:rsidR="001D1E78" w:rsidRPr="00BF0896">
        <w:rPr>
          <w:rFonts w:ascii="Book Antiqua" w:hAnsi="Book Antiqua" w:cstheme="majorBidi"/>
          <w:color w:val="000000" w:themeColor="text1"/>
          <w:sz w:val="24"/>
          <w:szCs w:val="24"/>
        </w:rPr>
        <w:t xml:space="preserve"> </w:t>
      </w:r>
      <w:r w:rsidRPr="00BF0896">
        <w:rPr>
          <w:rFonts w:ascii="Book Antiqua" w:hAnsi="Book Antiqua" w:cstheme="majorBidi"/>
          <w:color w:val="000000" w:themeColor="text1"/>
          <w:sz w:val="24"/>
          <w:szCs w:val="24"/>
        </w:rPr>
        <w:t>LQT</w:t>
      </w:r>
      <w:r w:rsidR="00076448" w:rsidRPr="00BF0896">
        <w:rPr>
          <w:rFonts w:ascii="Book Antiqua" w:hAnsi="Book Antiqua" w:cstheme="majorBidi"/>
          <w:color w:val="000000" w:themeColor="text1"/>
          <w:sz w:val="24"/>
          <w:szCs w:val="24"/>
        </w:rPr>
        <w:t>S</w:t>
      </w:r>
      <w:r w:rsidRPr="00BF0896">
        <w:rPr>
          <w:rFonts w:ascii="Book Antiqua" w:hAnsi="Book Antiqua" w:cstheme="majorBidi"/>
          <w:color w:val="000000" w:themeColor="text1"/>
          <w:sz w:val="24"/>
          <w:szCs w:val="24"/>
        </w:rPr>
        <w:t xml:space="preserve"> was a prolonged QTc (HR 36.53)</w:t>
      </w:r>
      <w:r w:rsidR="001E216A" w:rsidRPr="00BF0896">
        <w:rPr>
          <w:rFonts w:ascii="Book Antiqua" w:hAnsi="Book Antiqua" w:cstheme="majorBidi"/>
          <w:color w:val="000000" w:themeColor="text1"/>
          <w:sz w:val="24"/>
          <w:szCs w:val="24"/>
        </w:rPr>
        <w:t xml:space="preserve"> and </w:t>
      </w:r>
      <w:r w:rsidRPr="00BF0896">
        <w:rPr>
          <w:rFonts w:ascii="Book Antiqua" w:hAnsi="Book Antiqua" w:cstheme="majorBidi"/>
          <w:color w:val="000000" w:themeColor="text1"/>
          <w:sz w:val="24"/>
          <w:szCs w:val="24"/>
        </w:rPr>
        <w:t>in patients with HCM was LVH greater than 20</w:t>
      </w:r>
      <w:r w:rsidR="00974FC8"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 xml:space="preserve">mm (HR </w:t>
      </w:r>
      <w:r w:rsidR="002F600F" w:rsidRPr="00BF0896">
        <w:rPr>
          <w:rFonts w:ascii="Book Antiqua" w:hAnsi="Book Antiqua" w:cstheme="majorBidi"/>
          <w:color w:val="000000" w:themeColor="text1"/>
          <w:sz w:val="24"/>
          <w:szCs w:val="24"/>
        </w:rPr>
        <w:t>3.10</w:t>
      </w:r>
      <w:r w:rsidRPr="00BF0896">
        <w:rPr>
          <w:rFonts w:ascii="Book Antiqua" w:hAnsi="Book Antiqua" w:cstheme="majorBidi"/>
          <w:color w:val="000000" w:themeColor="text1"/>
          <w:sz w:val="24"/>
          <w:szCs w:val="24"/>
        </w:rPr>
        <w:t>).</w:t>
      </w:r>
      <w:r w:rsidR="00076448" w:rsidRPr="00BF0896">
        <w:rPr>
          <w:rFonts w:ascii="Book Antiqua" w:hAnsi="Book Antiqua" w:cstheme="majorBidi"/>
          <w:color w:val="000000" w:themeColor="text1"/>
          <w:sz w:val="24"/>
          <w:szCs w:val="24"/>
        </w:rPr>
        <w:t xml:space="preserve"> A proportion of patients currently not suitable for ICD might benefit from a WCD</w:t>
      </w:r>
    </w:p>
    <w:p w:rsidR="00974FC8" w:rsidRPr="00BF0896" w:rsidRDefault="00974FC8" w:rsidP="00BF0896">
      <w:pPr>
        <w:spacing w:after="0" w:line="360" w:lineRule="auto"/>
        <w:jc w:val="both"/>
        <w:rPr>
          <w:rFonts w:ascii="Book Antiqua" w:hAnsi="Book Antiqua" w:cstheme="majorBidi"/>
          <w:color w:val="000000" w:themeColor="text1"/>
          <w:sz w:val="24"/>
          <w:szCs w:val="24"/>
          <w:lang w:eastAsia="zh-CN"/>
        </w:rPr>
      </w:pPr>
    </w:p>
    <w:p w:rsidR="00F561FD" w:rsidRPr="00BF0896" w:rsidRDefault="00363492" w:rsidP="00BF0896">
      <w:pPr>
        <w:spacing w:after="0" w:line="360" w:lineRule="auto"/>
        <w:jc w:val="both"/>
        <w:rPr>
          <w:rFonts w:ascii="Book Antiqua" w:hAnsi="Book Antiqua" w:cstheme="majorBidi"/>
          <w:b/>
          <w:i/>
          <w:color w:val="000000" w:themeColor="text1"/>
          <w:sz w:val="24"/>
          <w:szCs w:val="24"/>
        </w:rPr>
      </w:pPr>
      <w:r w:rsidRPr="00BF0896">
        <w:rPr>
          <w:rFonts w:ascii="Book Antiqua" w:hAnsi="Book Antiqua" w:cstheme="majorBidi"/>
          <w:b/>
          <w:i/>
          <w:color w:val="000000" w:themeColor="text1"/>
          <w:sz w:val="24"/>
          <w:szCs w:val="24"/>
        </w:rPr>
        <w:t>CONCLUSION</w:t>
      </w:r>
    </w:p>
    <w:p w:rsidR="00F561FD" w:rsidRPr="00BF0896" w:rsidRDefault="00F561FD" w:rsidP="00BF0896">
      <w:pPr>
        <w:spacing w:after="0" w:line="360" w:lineRule="auto"/>
        <w:jc w:val="both"/>
        <w:rPr>
          <w:rFonts w:ascii="Book Antiqua" w:hAnsi="Book Antiqua" w:cstheme="majorBidi"/>
          <w:color w:val="000000" w:themeColor="text1"/>
          <w:sz w:val="24"/>
          <w:szCs w:val="24"/>
        </w:rPr>
      </w:pPr>
      <w:r w:rsidRPr="00BF0896">
        <w:rPr>
          <w:rFonts w:ascii="Book Antiqua" w:hAnsi="Book Antiqua" w:cstheme="majorBidi"/>
          <w:color w:val="000000" w:themeColor="text1"/>
          <w:sz w:val="24"/>
          <w:szCs w:val="24"/>
        </w:rPr>
        <w:lastRenderedPageBreak/>
        <w:t>There is</w:t>
      </w:r>
      <w:r w:rsidR="002F600F" w:rsidRPr="00BF0896">
        <w:rPr>
          <w:rFonts w:ascii="Book Antiqua" w:hAnsi="Book Antiqua" w:cstheme="majorBidi"/>
          <w:color w:val="000000" w:themeColor="text1"/>
          <w:sz w:val="24"/>
          <w:szCs w:val="24"/>
        </w:rPr>
        <w:t xml:space="preserve"> a very high risk of SCD post MI</w:t>
      </w:r>
      <w:r w:rsidRPr="00BF0896">
        <w:rPr>
          <w:rFonts w:ascii="Book Antiqua" w:hAnsi="Book Antiqua" w:cstheme="majorBidi"/>
          <w:color w:val="000000" w:themeColor="text1"/>
          <w:sz w:val="24"/>
          <w:szCs w:val="24"/>
        </w:rPr>
        <w:t>, in patient</w:t>
      </w:r>
      <w:r w:rsidR="00C26F27" w:rsidRPr="00BF0896">
        <w:rPr>
          <w:rFonts w:ascii="Book Antiqua" w:hAnsi="Book Antiqua" w:cstheme="majorBidi"/>
          <w:color w:val="000000" w:themeColor="text1"/>
          <w:sz w:val="24"/>
          <w:szCs w:val="24"/>
        </w:rPr>
        <w:t>s</w:t>
      </w:r>
      <w:r w:rsidRPr="00BF0896">
        <w:rPr>
          <w:rFonts w:ascii="Book Antiqua" w:hAnsi="Book Antiqua" w:cstheme="majorBidi"/>
          <w:color w:val="000000" w:themeColor="text1"/>
          <w:sz w:val="24"/>
          <w:szCs w:val="24"/>
        </w:rPr>
        <w:t xml:space="preserve"> with LVSD</w:t>
      </w:r>
      <w:r w:rsidR="00C26F27" w:rsidRPr="00BF0896">
        <w:rPr>
          <w:rFonts w:ascii="Book Antiqua" w:hAnsi="Book Antiqua" w:cstheme="majorBidi"/>
          <w:color w:val="000000" w:themeColor="text1"/>
          <w:sz w:val="24"/>
          <w:szCs w:val="24"/>
        </w:rPr>
        <w:t>, HCM</w:t>
      </w:r>
      <w:r w:rsidRPr="00BF0896">
        <w:rPr>
          <w:rFonts w:ascii="Book Antiqua" w:hAnsi="Book Antiqua" w:cstheme="majorBidi"/>
          <w:color w:val="000000" w:themeColor="text1"/>
          <w:sz w:val="24"/>
          <w:szCs w:val="24"/>
        </w:rPr>
        <w:t xml:space="preserve"> </w:t>
      </w:r>
      <w:r w:rsidR="00C26F27" w:rsidRPr="00BF0896">
        <w:rPr>
          <w:rFonts w:ascii="Book Antiqua" w:hAnsi="Book Antiqua" w:cstheme="majorBidi"/>
          <w:color w:val="000000" w:themeColor="text1"/>
          <w:sz w:val="24"/>
          <w:szCs w:val="24"/>
        </w:rPr>
        <w:t xml:space="preserve">and </w:t>
      </w:r>
      <w:r w:rsidRPr="00BF0896">
        <w:rPr>
          <w:rFonts w:ascii="Book Antiqua" w:hAnsi="Book Antiqua" w:cstheme="majorBidi"/>
          <w:color w:val="000000" w:themeColor="text1"/>
          <w:sz w:val="24"/>
          <w:szCs w:val="24"/>
        </w:rPr>
        <w:t xml:space="preserve">LQTS </w:t>
      </w:r>
      <w:r w:rsidR="00076448" w:rsidRPr="00BF0896">
        <w:rPr>
          <w:rFonts w:ascii="Book Antiqua" w:hAnsi="Book Antiqua" w:cstheme="majorBidi"/>
          <w:color w:val="000000" w:themeColor="text1"/>
          <w:sz w:val="24"/>
          <w:szCs w:val="24"/>
        </w:rPr>
        <w:t xml:space="preserve">even in those </w:t>
      </w:r>
      <w:r w:rsidRPr="00BF0896">
        <w:rPr>
          <w:rFonts w:ascii="Book Antiqua" w:hAnsi="Book Antiqua" w:cstheme="majorBidi"/>
          <w:color w:val="000000" w:themeColor="text1"/>
          <w:sz w:val="24"/>
          <w:szCs w:val="24"/>
        </w:rPr>
        <w:t>who do not meet criteria for ICD implantation. These patients may be candidates for a WCD. The development of more sensitive risk calculators to predict SCD is necessary in these patients to help guide treatment.</w:t>
      </w:r>
    </w:p>
    <w:p w:rsidR="00F561FD" w:rsidRPr="00BF0896" w:rsidRDefault="00F561FD" w:rsidP="00BF0896">
      <w:pPr>
        <w:spacing w:after="0" w:line="360" w:lineRule="auto"/>
        <w:jc w:val="both"/>
        <w:rPr>
          <w:rFonts w:ascii="Book Antiqua" w:hAnsi="Book Antiqua" w:cstheme="majorBidi"/>
          <w:color w:val="000000" w:themeColor="text1"/>
          <w:sz w:val="24"/>
          <w:szCs w:val="24"/>
        </w:rPr>
      </w:pPr>
    </w:p>
    <w:p w:rsidR="00DA1E6F" w:rsidRPr="00BF0896" w:rsidRDefault="00DA1E6F"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b/>
          <w:bCs/>
          <w:color w:val="000000" w:themeColor="text1"/>
          <w:sz w:val="24"/>
          <w:szCs w:val="24"/>
        </w:rPr>
        <w:t xml:space="preserve">Key words: </w:t>
      </w:r>
      <w:r w:rsidRPr="00BF0896">
        <w:rPr>
          <w:rFonts w:ascii="Book Antiqua" w:hAnsi="Book Antiqua" w:cstheme="majorBidi"/>
          <w:color w:val="000000" w:themeColor="text1"/>
          <w:sz w:val="24"/>
          <w:szCs w:val="24"/>
        </w:rPr>
        <w:t>Sudden cardiac death; Wearable cardiac defibrillators</w:t>
      </w:r>
      <w:r w:rsidR="00363492" w:rsidRPr="00BF0896">
        <w:rPr>
          <w:rFonts w:ascii="Book Antiqua" w:hAnsi="Book Antiqua" w:cstheme="majorBidi"/>
          <w:color w:val="000000" w:themeColor="text1"/>
          <w:sz w:val="24"/>
          <w:szCs w:val="24"/>
          <w:lang w:eastAsia="zh-CN"/>
        </w:rPr>
        <w:t>; Myocardial infarction; Hypertrophic cardiomyopathy;</w:t>
      </w:r>
      <w:r w:rsidR="00363492" w:rsidRPr="00BF0896">
        <w:rPr>
          <w:rFonts w:ascii="Book Antiqua" w:hAnsi="Book Antiqua" w:cstheme="majorBidi"/>
          <w:color w:val="000000" w:themeColor="text1"/>
          <w:sz w:val="24"/>
          <w:szCs w:val="24"/>
        </w:rPr>
        <w:t xml:space="preserve"> Left ventricular systolic dysfunction</w:t>
      </w:r>
    </w:p>
    <w:p w:rsidR="00AA4423" w:rsidRPr="00BF0896" w:rsidRDefault="00AA4423" w:rsidP="00BF0896">
      <w:pPr>
        <w:autoSpaceDE w:val="0"/>
        <w:autoSpaceDN w:val="0"/>
        <w:adjustRightInd w:val="0"/>
        <w:spacing w:after="0" w:line="360" w:lineRule="auto"/>
        <w:jc w:val="both"/>
        <w:rPr>
          <w:rFonts w:ascii="Book Antiqua" w:hAnsi="Book Antiqua" w:cstheme="majorBidi"/>
          <w:color w:val="000000" w:themeColor="text1"/>
          <w:sz w:val="24"/>
          <w:szCs w:val="24"/>
          <w:lang w:eastAsia="zh-CN"/>
        </w:rPr>
      </w:pPr>
    </w:p>
    <w:p w:rsidR="00AA4423" w:rsidRPr="00BF0896" w:rsidRDefault="00AA4423" w:rsidP="00BF0896">
      <w:pPr>
        <w:adjustRightInd w:val="0"/>
        <w:snapToGrid w:val="0"/>
        <w:spacing w:after="0" w:line="360" w:lineRule="auto"/>
        <w:jc w:val="both"/>
        <w:rPr>
          <w:rFonts w:ascii="Book Antiqua" w:eastAsia="Times New Roman" w:hAnsi="Book Antiqua"/>
          <w:color w:val="000000" w:themeColor="text1"/>
          <w:sz w:val="24"/>
          <w:szCs w:val="24"/>
          <w:lang w:val="en-US"/>
        </w:rPr>
      </w:pPr>
      <w:bookmarkStart w:id="14" w:name="OLE_LINK55"/>
      <w:bookmarkStart w:id="15" w:name="OLE_LINK56"/>
      <w:r w:rsidRPr="00BF0896">
        <w:rPr>
          <w:rFonts w:ascii="Book Antiqua" w:hAnsi="Book Antiqua"/>
          <w:b/>
          <w:color w:val="000000" w:themeColor="text1"/>
          <w:sz w:val="24"/>
          <w:szCs w:val="24"/>
          <w:lang w:val="en-US"/>
        </w:rPr>
        <w:t>©</w:t>
      </w:r>
      <w:bookmarkEnd w:id="14"/>
      <w:bookmarkEnd w:id="15"/>
      <w:r w:rsidRPr="00BF0896">
        <w:rPr>
          <w:rFonts w:ascii="Book Antiqua" w:hAnsi="Book Antiqua" w:cs="Arial"/>
          <w:b/>
          <w:color w:val="000000" w:themeColor="text1"/>
          <w:sz w:val="24"/>
          <w:szCs w:val="24"/>
          <w:lang w:val="en-US"/>
        </w:rPr>
        <w:t xml:space="preserve">The Author(s) </w:t>
      </w:r>
      <w:r w:rsidRPr="00BF0896">
        <w:rPr>
          <w:rFonts w:ascii="Book Antiqua" w:hAnsi="Book Antiqua" w:cs="Arial"/>
          <w:b/>
          <w:color w:val="000000" w:themeColor="text1"/>
          <w:sz w:val="24"/>
          <w:szCs w:val="24"/>
          <w:lang w:val="en-US" w:eastAsia="zh-CN"/>
        </w:rPr>
        <w:t>2019</w:t>
      </w:r>
      <w:r w:rsidRPr="00BF0896">
        <w:rPr>
          <w:rFonts w:ascii="Book Antiqua" w:hAnsi="Book Antiqua" w:cs="Arial"/>
          <w:b/>
          <w:color w:val="000000" w:themeColor="text1"/>
          <w:sz w:val="24"/>
          <w:szCs w:val="24"/>
          <w:lang w:val="en-US"/>
        </w:rPr>
        <w:t>.</w:t>
      </w:r>
      <w:r w:rsidRPr="00BF0896">
        <w:rPr>
          <w:rFonts w:ascii="Book Antiqua" w:hAnsi="Book Antiqua" w:cs="Arial"/>
          <w:b/>
          <w:color w:val="000000" w:themeColor="text1"/>
          <w:sz w:val="24"/>
          <w:szCs w:val="24"/>
          <w:lang w:val="en-US" w:eastAsia="zh-CN"/>
        </w:rPr>
        <w:t xml:space="preserve"> </w:t>
      </w:r>
      <w:r w:rsidRPr="00BF0896">
        <w:rPr>
          <w:rFonts w:ascii="Book Antiqua" w:hAnsi="Book Antiqua" w:cs="Arial"/>
          <w:color w:val="000000" w:themeColor="text1"/>
          <w:sz w:val="24"/>
          <w:szCs w:val="24"/>
          <w:lang w:val="en-US"/>
        </w:rPr>
        <w:t xml:space="preserve">Published by </w:t>
      </w:r>
      <w:proofErr w:type="spellStart"/>
      <w:r w:rsidRPr="00BF0896">
        <w:rPr>
          <w:rFonts w:ascii="Book Antiqua" w:hAnsi="Book Antiqua" w:cs="Arial"/>
          <w:color w:val="000000" w:themeColor="text1"/>
          <w:sz w:val="24"/>
          <w:szCs w:val="24"/>
          <w:lang w:val="en-US"/>
        </w:rPr>
        <w:t>Baishideng</w:t>
      </w:r>
      <w:proofErr w:type="spellEnd"/>
      <w:r w:rsidRPr="00BF0896">
        <w:rPr>
          <w:rFonts w:ascii="Book Antiqua" w:hAnsi="Book Antiqua" w:cs="Arial"/>
          <w:color w:val="000000" w:themeColor="text1"/>
          <w:sz w:val="24"/>
          <w:szCs w:val="24"/>
          <w:lang w:val="en-US"/>
        </w:rPr>
        <w:t xml:space="preserve"> Publishing Group Inc. All rights reserved.</w:t>
      </w:r>
    </w:p>
    <w:p w:rsidR="00DA1E6F" w:rsidRPr="00BF0896" w:rsidRDefault="00DA1E6F" w:rsidP="00BF0896">
      <w:pPr>
        <w:spacing w:after="0" w:line="360" w:lineRule="auto"/>
        <w:jc w:val="both"/>
        <w:rPr>
          <w:rFonts w:ascii="Book Antiqua" w:hAnsi="Book Antiqua" w:cstheme="majorBidi"/>
          <w:color w:val="000000" w:themeColor="text1"/>
          <w:sz w:val="24"/>
          <w:szCs w:val="24"/>
        </w:rPr>
      </w:pPr>
    </w:p>
    <w:p w:rsidR="00B94760" w:rsidRPr="00BF0896" w:rsidRDefault="00F561FD" w:rsidP="00BF0896">
      <w:pPr>
        <w:spacing w:after="0" w:line="360" w:lineRule="auto"/>
        <w:jc w:val="both"/>
        <w:rPr>
          <w:rFonts w:ascii="Book Antiqua" w:hAnsi="Book Antiqua" w:cstheme="majorBidi"/>
          <w:color w:val="000000" w:themeColor="text1"/>
          <w:sz w:val="24"/>
          <w:szCs w:val="24"/>
        </w:rPr>
      </w:pPr>
      <w:r w:rsidRPr="00BF0896">
        <w:rPr>
          <w:rFonts w:ascii="Book Antiqua" w:hAnsi="Book Antiqua" w:cstheme="majorBidi"/>
          <w:b/>
          <w:color w:val="000000" w:themeColor="text1"/>
          <w:sz w:val="24"/>
          <w:szCs w:val="24"/>
        </w:rPr>
        <w:t xml:space="preserve">Core </w:t>
      </w:r>
      <w:r w:rsidR="00363492" w:rsidRPr="00BF0896">
        <w:rPr>
          <w:rFonts w:ascii="Book Antiqua" w:hAnsi="Book Antiqua" w:cstheme="majorBidi"/>
          <w:b/>
          <w:color w:val="000000" w:themeColor="text1"/>
          <w:sz w:val="24"/>
          <w:szCs w:val="24"/>
        </w:rPr>
        <w:t>tip</w:t>
      </w:r>
      <w:r w:rsidR="00363492" w:rsidRPr="00BF0896">
        <w:rPr>
          <w:rFonts w:ascii="Book Antiqua" w:hAnsi="Book Antiqua" w:cstheme="majorBidi"/>
          <w:b/>
          <w:color w:val="000000" w:themeColor="text1"/>
          <w:sz w:val="24"/>
          <w:szCs w:val="24"/>
          <w:lang w:eastAsia="zh-CN"/>
        </w:rPr>
        <w:t xml:space="preserve">: </w:t>
      </w:r>
      <w:r w:rsidRPr="00BF0896">
        <w:rPr>
          <w:rFonts w:ascii="Book Antiqua" w:hAnsi="Book Antiqua" w:cstheme="majorBidi"/>
          <w:color w:val="000000" w:themeColor="text1"/>
          <w:sz w:val="24"/>
          <w:szCs w:val="24"/>
        </w:rPr>
        <w:t>This article looks at the risk factors for sudden cardiac death</w:t>
      </w:r>
      <w:r w:rsidR="00D45742" w:rsidRPr="00BF0896">
        <w:rPr>
          <w:rFonts w:ascii="Book Antiqua" w:hAnsi="Book Antiqua" w:cstheme="majorBidi"/>
          <w:color w:val="000000" w:themeColor="text1"/>
          <w:sz w:val="24"/>
          <w:szCs w:val="24"/>
        </w:rPr>
        <w:t xml:space="preserve"> </w:t>
      </w:r>
      <w:r w:rsidR="00363492" w:rsidRPr="00BF0896">
        <w:rPr>
          <w:rFonts w:ascii="Book Antiqua" w:hAnsi="Book Antiqua" w:cstheme="majorBidi"/>
          <w:color w:val="000000" w:themeColor="text1"/>
          <w:sz w:val="24"/>
          <w:szCs w:val="24"/>
          <w:lang w:eastAsia="zh-CN"/>
        </w:rPr>
        <w:t xml:space="preserve">(SCD) </w:t>
      </w:r>
      <w:r w:rsidR="00D45742" w:rsidRPr="00BF0896">
        <w:rPr>
          <w:rFonts w:ascii="Book Antiqua" w:hAnsi="Book Antiqua" w:cstheme="majorBidi"/>
          <w:color w:val="000000" w:themeColor="text1"/>
          <w:sz w:val="24"/>
          <w:szCs w:val="24"/>
        </w:rPr>
        <w:t xml:space="preserve">in patients post </w:t>
      </w:r>
      <w:r w:rsidR="00363492" w:rsidRPr="00BF0896">
        <w:rPr>
          <w:rFonts w:ascii="Book Antiqua" w:hAnsi="Book Antiqua" w:cstheme="majorBidi"/>
          <w:color w:val="000000" w:themeColor="text1"/>
          <w:sz w:val="24"/>
          <w:szCs w:val="24"/>
          <w:lang w:eastAsia="zh-CN"/>
        </w:rPr>
        <w:t>myocardial infarction</w:t>
      </w:r>
      <w:r w:rsidR="00D45742" w:rsidRPr="00BF0896">
        <w:rPr>
          <w:rFonts w:ascii="Book Antiqua" w:hAnsi="Book Antiqua" w:cstheme="majorBidi"/>
          <w:color w:val="000000" w:themeColor="text1"/>
          <w:sz w:val="24"/>
          <w:szCs w:val="24"/>
        </w:rPr>
        <w:t xml:space="preserve">, patients with </w:t>
      </w:r>
      <w:r w:rsidR="00363492" w:rsidRPr="00BF0896">
        <w:rPr>
          <w:rFonts w:ascii="Book Antiqua" w:hAnsi="Book Antiqua" w:cstheme="majorBidi"/>
          <w:color w:val="000000" w:themeColor="text1"/>
          <w:sz w:val="24"/>
          <w:szCs w:val="24"/>
        </w:rPr>
        <w:t>left ventricular systolic dysfunction</w:t>
      </w:r>
      <w:r w:rsidR="00D45742" w:rsidRPr="00BF0896">
        <w:rPr>
          <w:rFonts w:ascii="Book Antiqua" w:hAnsi="Book Antiqua" w:cstheme="majorBidi"/>
          <w:color w:val="000000" w:themeColor="text1"/>
          <w:sz w:val="24"/>
          <w:szCs w:val="24"/>
        </w:rPr>
        <w:t xml:space="preserve">, patients with </w:t>
      </w:r>
      <w:r w:rsidR="00363492" w:rsidRPr="00BF0896">
        <w:rPr>
          <w:rFonts w:ascii="Book Antiqua" w:hAnsi="Book Antiqua" w:cstheme="majorBidi"/>
          <w:color w:val="000000" w:themeColor="text1"/>
          <w:sz w:val="24"/>
          <w:szCs w:val="24"/>
          <w:lang w:eastAsia="zh-CN"/>
        </w:rPr>
        <w:t>hypertrophic cardiomyopathy</w:t>
      </w:r>
      <w:r w:rsidR="00D45742" w:rsidRPr="00BF0896">
        <w:rPr>
          <w:rFonts w:ascii="Book Antiqua" w:hAnsi="Book Antiqua" w:cstheme="majorBidi"/>
          <w:color w:val="000000" w:themeColor="text1"/>
          <w:sz w:val="24"/>
          <w:szCs w:val="24"/>
        </w:rPr>
        <w:t xml:space="preserve">, patients with </w:t>
      </w:r>
      <w:r w:rsidR="00363492" w:rsidRPr="00BF0896">
        <w:rPr>
          <w:rFonts w:ascii="Book Antiqua" w:hAnsi="Book Antiqua" w:cstheme="majorBidi"/>
          <w:color w:val="000000" w:themeColor="text1"/>
          <w:sz w:val="24"/>
          <w:szCs w:val="24"/>
        </w:rPr>
        <w:t xml:space="preserve">long QT syndrome </w:t>
      </w:r>
      <w:r w:rsidRPr="00BF0896">
        <w:rPr>
          <w:rFonts w:ascii="Book Antiqua" w:hAnsi="Book Antiqua" w:cstheme="majorBidi"/>
          <w:color w:val="000000" w:themeColor="text1"/>
          <w:sz w:val="24"/>
          <w:szCs w:val="24"/>
        </w:rPr>
        <w:t>and the relative risk for sudden cardiac death of these risk factors</w:t>
      </w:r>
      <w:r w:rsidR="00D45742" w:rsidRPr="00BF0896">
        <w:rPr>
          <w:rFonts w:ascii="Book Antiqua" w:hAnsi="Book Antiqua" w:cstheme="majorBidi"/>
          <w:color w:val="000000" w:themeColor="text1"/>
          <w:sz w:val="24"/>
          <w:szCs w:val="24"/>
        </w:rPr>
        <w:t xml:space="preserve">. This is compared to the absolute risk of SCD for these conditions. We </w:t>
      </w:r>
      <w:r w:rsidR="00355E53" w:rsidRPr="00BF0896">
        <w:rPr>
          <w:rFonts w:ascii="Book Antiqua" w:hAnsi="Book Antiqua" w:cstheme="majorBidi"/>
          <w:color w:val="000000" w:themeColor="text1"/>
          <w:sz w:val="24"/>
          <w:szCs w:val="24"/>
        </w:rPr>
        <w:t>reviewed the</w:t>
      </w:r>
      <w:r w:rsidR="00D45742" w:rsidRPr="00BF0896">
        <w:rPr>
          <w:rFonts w:ascii="Book Antiqua" w:hAnsi="Book Antiqua" w:cstheme="majorBidi"/>
          <w:color w:val="000000" w:themeColor="text1"/>
          <w:sz w:val="24"/>
          <w:szCs w:val="24"/>
        </w:rPr>
        <w:t xml:space="preserve"> recommendations from current </w:t>
      </w:r>
      <w:proofErr w:type="gramStart"/>
      <w:r w:rsidR="00D45742" w:rsidRPr="00BF0896">
        <w:rPr>
          <w:rFonts w:ascii="Book Antiqua" w:hAnsi="Book Antiqua" w:cstheme="majorBidi"/>
          <w:color w:val="000000" w:themeColor="text1"/>
          <w:sz w:val="24"/>
          <w:szCs w:val="24"/>
        </w:rPr>
        <w:t>guidelines</w:t>
      </w:r>
      <w:proofErr w:type="gramEnd"/>
      <w:r w:rsidR="00355E53" w:rsidRPr="00BF0896">
        <w:rPr>
          <w:rFonts w:ascii="Book Antiqua" w:hAnsi="Book Antiqua" w:cstheme="majorBidi"/>
          <w:color w:val="000000" w:themeColor="text1"/>
          <w:sz w:val="24"/>
          <w:szCs w:val="24"/>
        </w:rPr>
        <w:t xml:space="preserve"> and w</w:t>
      </w:r>
      <w:r w:rsidR="00076448" w:rsidRPr="00BF0896">
        <w:rPr>
          <w:rFonts w:ascii="Book Antiqua" w:hAnsi="Book Antiqua" w:cstheme="majorBidi"/>
          <w:color w:val="000000" w:themeColor="text1"/>
          <w:sz w:val="24"/>
          <w:szCs w:val="24"/>
        </w:rPr>
        <w:t xml:space="preserve">e </w:t>
      </w:r>
      <w:r w:rsidR="00355E53" w:rsidRPr="00BF0896">
        <w:rPr>
          <w:rFonts w:ascii="Book Antiqua" w:hAnsi="Book Antiqua" w:cstheme="majorBidi"/>
          <w:color w:val="000000" w:themeColor="text1"/>
          <w:sz w:val="24"/>
          <w:szCs w:val="24"/>
        </w:rPr>
        <w:t xml:space="preserve">outline </w:t>
      </w:r>
      <w:r w:rsidR="00D45742" w:rsidRPr="00BF0896">
        <w:rPr>
          <w:rFonts w:ascii="Book Antiqua" w:hAnsi="Book Antiqua" w:cstheme="majorBidi"/>
          <w:color w:val="000000" w:themeColor="text1"/>
          <w:sz w:val="24"/>
          <w:szCs w:val="24"/>
        </w:rPr>
        <w:t>where patients are at high risk for SCD but are not</w:t>
      </w:r>
      <w:r w:rsidR="00355E53" w:rsidRPr="00BF0896">
        <w:rPr>
          <w:rFonts w:ascii="Book Antiqua" w:hAnsi="Book Antiqua" w:cstheme="majorBidi"/>
          <w:color w:val="000000" w:themeColor="text1"/>
          <w:sz w:val="24"/>
          <w:szCs w:val="24"/>
        </w:rPr>
        <w:t xml:space="preserve"> eligible for </w:t>
      </w:r>
      <w:r w:rsidR="00E84138" w:rsidRPr="00BF0896">
        <w:rPr>
          <w:rFonts w:ascii="Book Antiqua" w:hAnsi="Book Antiqua" w:cstheme="majorBidi"/>
          <w:color w:val="000000" w:themeColor="text1"/>
          <w:sz w:val="24"/>
          <w:szCs w:val="24"/>
          <w:lang w:eastAsia="zh-CN"/>
        </w:rPr>
        <w:t>implantable cardioverter defibrillator</w:t>
      </w:r>
      <w:r w:rsidR="00E84138" w:rsidRPr="00BF0896">
        <w:rPr>
          <w:rFonts w:ascii="Book Antiqua" w:hAnsi="Book Antiqua" w:cstheme="majorBidi"/>
          <w:color w:val="000000" w:themeColor="text1"/>
          <w:sz w:val="24"/>
          <w:szCs w:val="24"/>
        </w:rPr>
        <w:t xml:space="preserve"> </w:t>
      </w:r>
      <w:r w:rsidR="00355E53" w:rsidRPr="00BF0896">
        <w:rPr>
          <w:rFonts w:ascii="Book Antiqua" w:hAnsi="Book Antiqua" w:cstheme="majorBidi"/>
          <w:color w:val="000000" w:themeColor="text1"/>
          <w:sz w:val="24"/>
          <w:szCs w:val="24"/>
        </w:rPr>
        <w:t>implantation. The risk factors identified in this study can be used to select patients who may benefit from</w:t>
      </w:r>
      <w:r w:rsidR="00F237B2" w:rsidRPr="00BF0896">
        <w:rPr>
          <w:rFonts w:ascii="Book Antiqua" w:hAnsi="Book Antiqua" w:cstheme="majorBidi"/>
          <w:color w:val="000000" w:themeColor="text1"/>
          <w:sz w:val="24"/>
          <w:szCs w:val="24"/>
        </w:rPr>
        <w:t xml:space="preserve"> </w:t>
      </w:r>
      <w:r w:rsidR="00E84138" w:rsidRPr="00BF0896">
        <w:rPr>
          <w:rFonts w:ascii="Book Antiqua" w:hAnsi="Book Antiqua" w:cstheme="majorBidi"/>
          <w:color w:val="000000" w:themeColor="text1"/>
          <w:sz w:val="24"/>
          <w:szCs w:val="24"/>
        </w:rPr>
        <w:t xml:space="preserve">Wearable cardiac defibrillators </w:t>
      </w:r>
      <w:r w:rsidR="00355E53" w:rsidRPr="00BF0896">
        <w:rPr>
          <w:rFonts w:ascii="Book Antiqua" w:hAnsi="Book Antiqua" w:cstheme="majorBidi"/>
          <w:color w:val="000000" w:themeColor="text1"/>
          <w:sz w:val="24"/>
          <w:szCs w:val="24"/>
        </w:rPr>
        <w:t>therapy</w:t>
      </w:r>
      <w:r w:rsidR="00D45742" w:rsidRPr="00BF0896">
        <w:rPr>
          <w:rFonts w:ascii="Book Antiqua" w:hAnsi="Book Antiqua" w:cstheme="majorBidi"/>
          <w:color w:val="000000" w:themeColor="text1"/>
          <w:sz w:val="24"/>
          <w:szCs w:val="24"/>
        </w:rPr>
        <w:t xml:space="preserve">. </w:t>
      </w:r>
    </w:p>
    <w:p w:rsidR="00B94760" w:rsidRPr="00BF0896" w:rsidRDefault="00B94760" w:rsidP="00BF0896">
      <w:pPr>
        <w:spacing w:after="0" w:line="360" w:lineRule="auto"/>
        <w:jc w:val="both"/>
        <w:rPr>
          <w:rFonts w:ascii="Book Antiqua" w:hAnsi="Book Antiqua" w:cstheme="majorBidi"/>
          <w:color w:val="000000" w:themeColor="text1"/>
          <w:sz w:val="24"/>
          <w:szCs w:val="24"/>
        </w:rPr>
      </w:pPr>
    </w:p>
    <w:p w:rsidR="0089058A" w:rsidRPr="00BF0896" w:rsidRDefault="0089058A"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heme="majorBidi"/>
          <w:color w:val="000000" w:themeColor="text1"/>
          <w:sz w:val="24"/>
          <w:szCs w:val="24"/>
        </w:rPr>
        <w:t>Khan</w:t>
      </w:r>
      <w:r w:rsidRPr="00BF0896">
        <w:rPr>
          <w:rFonts w:ascii="Book Antiqua" w:hAnsi="Book Antiqua" w:cstheme="majorBidi"/>
          <w:color w:val="000000" w:themeColor="text1"/>
          <w:sz w:val="24"/>
          <w:szCs w:val="24"/>
          <w:lang w:eastAsia="zh-CN"/>
        </w:rPr>
        <w:t xml:space="preserve"> HM,</w:t>
      </w:r>
      <w:r w:rsidRPr="00BF0896">
        <w:rPr>
          <w:rFonts w:ascii="Book Antiqua" w:hAnsi="Book Antiqua" w:cstheme="majorBidi"/>
          <w:color w:val="000000" w:themeColor="text1"/>
          <w:sz w:val="24"/>
          <w:szCs w:val="24"/>
        </w:rPr>
        <w:t xml:space="preserve"> Leslie</w:t>
      </w:r>
      <w:r w:rsidRPr="00BF0896">
        <w:rPr>
          <w:rFonts w:ascii="Book Antiqua" w:hAnsi="Book Antiqua" w:cstheme="majorBidi"/>
          <w:color w:val="000000" w:themeColor="text1"/>
          <w:sz w:val="24"/>
          <w:szCs w:val="24"/>
          <w:lang w:eastAsia="zh-CN"/>
        </w:rPr>
        <w:t xml:space="preserve"> SJ. Risk factors for sudden cardiac death to determine high risk patients in specific patient populations that may benefit from a wearable defibrillator.</w:t>
      </w:r>
      <w:r w:rsidRPr="00BF0896">
        <w:rPr>
          <w:rFonts w:ascii="Book Antiqua" w:hAnsi="Book Antiqua"/>
          <w:i/>
          <w:iCs/>
          <w:color w:val="000000" w:themeColor="text1"/>
          <w:sz w:val="24"/>
          <w:szCs w:val="24"/>
        </w:rPr>
        <w:t xml:space="preserve"> World J </w:t>
      </w:r>
      <w:proofErr w:type="spellStart"/>
      <w:r w:rsidRPr="00BF0896">
        <w:rPr>
          <w:rFonts w:ascii="Book Antiqua" w:hAnsi="Book Antiqua"/>
          <w:i/>
          <w:iCs/>
          <w:color w:val="000000" w:themeColor="text1"/>
          <w:sz w:val="24"/>
          <w:szCs w:val="24"/>
        </w:rPr>
        <w:t>Cardiol</w:t>
      </w:r>
      <w:proofErr w:type="spellEnd"/>
      <w:r w:rsidRPr="00BF0896">
        <w:rPr>
          <w:rFonts w:ascii="Book Antiqua" w:hAnsi="Book Antiqua"/>
          <w:color w:val="000000" w:themeColor="text1"/>
          <w:sz w:val="24"/>
          <w:szCs w:val="24"/>
        </w:rPr>
        <w:t> 2019; In press</w:t>
      </w:r>
    </w:p>
    <w:p w:rsidR="0089058A" w:rsidRPr="00BF0896" w:rsidRDefault="0089058A" w:rsidP="00BF0896">
      <w:pPr>
        <w:spacing w:after="0" w:line="360" w:lineRule="auto"/>
        <w:jc w:val="both"/>
        <w:rPr>
          <w:rFonts w:ascii="Book Antiqua" w:hAnsi="Book Antiqua" w:cs="Times New Roman"/>
          <w:b/>
          <w:color w:val="000000" w:themeColor="text1"/>
          <w:sz w:val="24"/>
          <w:szCs w:val="24"/>
          <w:lang w:eastAsia="zh-CN"/>
        </w:rPr>
      </w:pPr>
    </w:p>
    <w:p w:rsidR="0089058A" w:rsidRPr="00BF0896" w:rsidRDefault="0089058A" w:rsidP="00BF0896">
      <w:pPr>
        <w:spacing w:after="0"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br w:type="page"/>
      </w:r>
    </w:p>
    <w:p w:rsidR="00E845D4" w:rsidRPr="00BF0896" w:rsidRDefault="0089058A" w:rsidP="00BF0896">
      <w:pPr>
        <w:spacing w:after="0" w:line="360" w:lineRule="auto"/>
        <w:jc w:val="both"/>
        <w:rPr>
          <w:rFonts w:ascii="Book Antiqua" w:hAnsi="Book Antiqua" w:cstheme="majorBidi"/>
          <w:color w:val="000000" w:themeColor="text1"/>
          <w:sz w:val="24"/>
          <w:szCs w:val="24"/>
          <w:lang w:eastAsia="zh-CN"/>
        </w:rPr>
      </w:pPr>
      <w:r w:rsidRPr="00BF0896">
        <w:rPr>
          <w:rFonts w:ascii="Book Antiqua" w:hAnsi="Book Antiqua" w:cs="Times New Roman"/>
          <w:b/>
          <w:color w:val="000000" w:themeColor="text1"/>
          <w:sz w:val="24"/>
          <w:szCs w:val="24"/>
        </w:rPr>
        <w:lastRenderedPageBreak/>
        <w:t>INTRODUCTION</w:t>
      </w:r>
    </w:p>
    <w:p w:rsidR="0077149E" w:rsidRPr="00BF0896" w:rsidRDefault="00E845D4" w:rsidP="00BF0896">
      <w:pPr>
        <w:spacing w:after="0"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Sudden cardiac death (SCD) is a major global health problem estimated</w:t>
      </w:r>
      <w:r w:rsidR="006624E5" w:rsidRPr="00BF0896">
        <w:rPr>
          <w:rFonts w:ascii="Book Antiqua" w:hAnsi="Book Antiqua" w:cs="Times New Roman"/>
          <w:color w:val="000000" w:themeColor="text1"/>
          <w:sz w:val="24"/>
          <w:szCs w:val="24"/>
        </w:rPr>
        <w:t xml:space="preserve"> to account for 15</w:t>
      </w:r>
      <w:r w:rsidR="009D7BC5" w:rsidRPr="00BF0896">
        <w:rPr>
          <w:rFonts w:ascii="Book Antiqua" w:hAnsi="Book Antiqua" w:cs="Times New Roman"/>
          <w:color w:val="000000" w:themeColor="text1"/>
          <w:sz w:val="24"/>
          <w:szCs w:val="24"/>
          <w:lang w:eastAsia="zh-CN"/>
        </w:rPr>
        <w:t>%</w:t>
      </w:r>
      <w:r w:rsidR="006624E5" w:rsidRPr="00BF0896">
        <w:rPr>
          <w:rFonts w:ascii="Book Antiqua" w:hAnsi="Book Antiqua" w:cs="Times New Roman"/>
          <w:color w:val="000000" w:themeColor="text1"/>
          <w:sz w:val="24"/>
          <w:szCs w:val="24"/>
        </w:rPr>
        <w:t xml:space="preserve">-20% of </w:t>
      </w:r>
      <w:proofErr w:type="gramStart"/>
      <w:r w:rsidR="006624E5" w:rsidRPr="00BF0896">
        <w:rPr>
          <w:rFonts w:ascii="Book Antiqua" w:hAnsi="Book Antiqua" w:cs="Times New Roman"/>
          <w:color w:val="000000" w:themeColor="text1"/>
          <w:sz w:val="24"/>
          <w:szCs w:val="24"/>
        </w:rPr>
        <w:t>death</w:t>
      </w:r>
      <w:r w:rsidR="00B55440" w:rsidRPr="00BF0896">
        <w:rPr>
          <w:rFonts w:ascii="Book Antiqua" w:hAnsi="Book Antiqua" w:cs="Times New Roman"/>
          <w:color w:val="000000" w:themeColor="text1"/>
          <w:sz w:val="24"/>
          <w:szCs w:val="24"/>
          <w:vertAlign w:val="superscript"/>
          <w:lang w:eastAsia="zh-CN"/>
        </w:rPr>
        <w:t>[</w:t>
      </w:r>
      <w:proofErr w:type="gramEnd"/>
      <w:r w:rsidRPr="00BF0896">
        <w:rPr>
          <w:rFonts w:ascii="Book Antiqua" w:hAnsi="Book Antiqua" w:cs="Times New Roman"/>
          <w:color w:val="000000" w:themeColor="text1"/>
          <w:sz w:val="24"/>
          <w:szCs w:val="24"/>
          <w:vertAlign w:val="superscript"/>
        </w:rPr>
        <w:t>1</w:t>
      </w:r>
      <w:r w:rsidR="00B55440"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The mechanism of </w:t>
      </w:r>
      <w:r w:rsidR="009816EF" w:rsidRPr="00BF0896">
        <w:rPr>
          <w:rFonts w:ascii="Book Antiqua" w:hAnsi="Book Antiqua" w:cs="Times New Roman"/>
          <w:color w:val="000000" w:themeColor="text1"/>
          <w:sz w:val="24"/>
          <w:szCs w:val="24"/>
        </w:rPr>
        <w:t>SCD</w:t>
      </w:r>
      <w:r w:rsidRPr="00BF0896">
        <w:rPr>
          <w:rFonts w:ascii="Book Antiqua" w:hAnsi="Book Antiqua" w:cs="Times New Roman"/>
          <w:color w:val="000000" w:themeColor="text1"/>
          <w:sz w:val="24"/>
          <w:szCs w:val="24"/>
        </w:rPr>
        <w:t xml:space="preserve"> has changed substantially over the last decade with </w:t>
      </w:r>
      <w:r w:rsidR="005C3D95" w:rsidRPr="00BF0896">
        <w:rPr>
          <w:rFonts w:ascii="Book Antiqua" w:hAnsi="Book Antiqua" w:cs="Times New Roman"/>
          <w:color w:val="000000" w:themeColor="text1"/>
          <w:sz w:val="24"/>
          <w:szCs w:val="24"/>
        </w:rPr>
        <w:t>v</w:t>
      </w:r>
      <w:r w:rsidRPr="00BF0896">
        <w:rPr>
          <w:rFonts w:ascii="Book Antiqua" w:hAnsi="Book Antiqua" w:cs="Times New Roman"/>
          <w:color w:val="000000" w:themeColor="text1"/>
          <w:sz w:val="24"/>
          <w:szCs w:val="24"/>
        </w:rPr>
        <w:t xml:space="preserve">entricular fibrillation </w:t>
      </w:r>
      <w:r w:rsidR="005C3D95" w:rsidRPr="00BF0896">
        <w:rPr>
          <w:rFonts w:ascii="Book Antiqua" w:hAnsi="Book Antiqua" w:cs="Times New Roman"/>
          <w:color w:val="000000" w:themeColor="text1"/>
          <w:sz w:val="24"/>
          <w:szCs w:val="24"/>
        </w:rPr>
        <w:t xml:space="preserve">(VF) </w:t>
      </w:r>
      <w:r w:rsidRPr="00BF0896">
        <w:rPr>
          <w:rFonts w:ascii="Book Antiqua" w:hAnsi="Book Antiqua" w:cs="Times New Roman"/>
          <w:color w:val="000000" w:themeColor="text1"/>
          <w:sz w:val="24"/>
          <w:szCs w:val="24"/>
        </w:rPr>
        <w:t xml:space="preserve">and </w:t>
      </w:r>
      <w:r w:rsidR="005C3D95" w:rsidRPr="00BF0896">
        <w:rPr>
          <w:rFonts w:ascii="Book Antiqua" w:hAnsi="Book Antiqua" w:cs="Times New Roman"/>
          <w:color w:val="000000" w:themeColor="text1"/>
          <w:sz w:val="24"/>
          <w:szCs w:val="24"/>
        </w:rPr>
        <w:t>p</w:t>
      </w:r>
      <w:r w:rsidRPr="00BF0896">
        <w:rPr>
          <w:rFonts w:ascii="Book Antiqua" w:hAnsi="Book Antiqua" w:cs="Times New Roman"/>
          <w:color w:val="000000" w:themeColor="text1"/>
          <w:sz w:val="24"/>
          <w:szCs w:val="24"/>
        </w:rPr>
        <w:t xml:space="preserve">ulseless </w:t>
      </w:r>
      <w:r w:rsidR="005C3D95" w:rsidRPr="00BF0896">
        <w:rPr>
          <w:rFonts w:ascii="Book Antiqua" w:hAnsi="Book Antiqua" w:cs="Times New Roman"/>
          <w:color w:val="000000" w:themeColor="text1"/>
          <w:sz w:val="24"/>
          <w:szCs w:val="24"/>
        </w:rPr>
        <w:t>ventricular tachycardia (</w:t>
      </w:r>
      <w:r w:rsidRPr="00BF0896">
        <w:rPr>
          <w:rFonts w:ascii="Book Antiqua" w:hAnsi="Book Antiqua" w:cs="Times New Roman"/>
          <w:color w:val="000000" w:themeColor="text1"/>
          <w:sz w:val="24"/>
          <w:szCs w:val="24"/>
        </w:rPr>
        <w:t>VT</w:t>
      </w:r>
      <w:r w:rsidR="005C3D95"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 xml:space="preserve"> accounting for between 23</w:t>
      </w:r>
      <w:r w:rsidR="00C33A48"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t xml:space="preserve">-36% of out-of-hospital cardiac </w:t>
      </w:r>
      <w:proofErr w:type="gramStart"/>
      <w:r w:rsidRPr="00BF0896">
        <w:rPr>
          <w:rFonts w:ascii="Book Antiqua" w:hAnsi="Book Antiqua" w:cs="Times New Roman"/>
          <w:color w:val="000000" w:themeColor="text1"/>
          <w:sz w:val="24"/>
          <w:szCs w:val="24"/>
        </w:rPr>
        <w:t>arrests</w:t>
      </w:r>
      <w:r w:rsidR="000612BE" w:rsidRPr="00BF0896">
        <w:rPr>
          <w:rFonts w:ascii="Book Antiqua" w:hAnsi="Book Antiqua" w:cs="Times New Roman"/>
          <w:color w:val="000000" w:themeColor="text1"/>
          <w:sz w:val="24"/>
          <w:szCs w:val="24"/>
          <w:vertAlign w:val="superscript"/>
          <w:lang w:eastAsia="zh-CN"/>
        </w:rPr>
        <w:t>[</w:t>
      </w:r>
      <w:proofErr w:type="gramEnd"/>
      <w:r w:rsidR="00B55440" w:rsidRPr="00BF0896">
        <w:rPr>
          <w:rFonts w:ascii="Book Antiqua" w:hAnsi="Book Antiqua" w:cs="Times New Roman"/>
          <w:color w:val="000000" w:themeColor="text1"/>
          <w:sz w:val="24"/>
          <w:szCs w:val="24"/>
          <w:vertAlign w:val="superscript"/>
        </w:rPr>
        <w:t>2</w:t>
      </w:r>
      <w:r w:rsidR="00B55440"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vertAlign w:val="superscript"/>
        </w:rPr>
        <w:t>3</w:t>
      </w:r>
      <w:r w:rsidR="000612BE"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This compares to 75% of cases of SCD in the 1980’s and early 1990’</w:t>
      </w:r>
      <w:proofErr w:type="gramStart"/>
      <w:r w:rsidRPr="00BF0896">
        <w:rPr>
          <w:rFonts w:ascii="Book Antiqua" w:hAnsi="Book Antiqua" w:cs="Times New Roman"/>
          <w:color w:val="000000" w:themeColor="text1"/>
          <w:sz w:val="24"/>
          <w:szCs w:val="24"/>
        </w:rPr>
        <w:t>s</w:t>
      </w:r>
      <w:r w:rsidR="00DB65EA" w:rsidRPr="00BF0896">
        <w:rPr>
          <w:rFonts w:ascii="Book Antiqua" w:hAnsi="Book Antiqua" w:cs="Times New Roman"/>
          <w:color w:val="000000" w:themeColor="text1"/>
          <w:sz w:val="24"/>
          <w:szCs w:val="24"/>
          <w:vertAlign w:val="superscript"/>
          <w:lang w:eastAsia="zh-CN"/>
        </w:rPr>
        <w:t>[</w:t>
      </w:r>
      <w:proofErr w:type="gramEnd"/>
      <w:r w:rsidR="00DB65EA" w:rsidRPr="00BF0896">
        <w:rPr>
          <w:rFonts w:ascii="Book Antiqua" w:hAnsi="Book Antiqua" w:cs="Times New Roman"/>
          <w:color w:val="000000" w:themeColor="text1"/>
          <w:sz w:val="24"/>
          <w:szCs w:val="24"/>
          <w:vertAlign w:val="superscript"/>
        </w:rPr>
        <w:t>4</w:t>
      </w:r>
      <w:r w:rsidR="00DB65EA"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vertAlign w:val="superscript"/>
        </w:rPr>
        <w:t>5</w:t>
      </w:r>
      <w:r w:rsidR="00DB65EA"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w:t>
      </w:r>
      <w:r w:rsidR="003201DF" w:rsidRPr="00BF0896">
        <w:rPr>
          <w:rFonts w:ascii="Book Antiqua" w:hAnsi="Book Antiqua" w:cs="Times New Roman"/>
          <w:color w:val="000000" w:themeColor="text1"/>
          <w:sz w:val="24"/>
          <w:szCs w:val="24"/>
        </w:rPr>
        <w:t>The decline in SCD</w:t>
      </w:r>
      <w:r w:rsidR="00400FE3" w:rsidRPr="00BF0896">
        <w:rPr>
          <w:rFonts w:ascii="Book Antiqua" w:hAnsi="Book Antiqua" w:cs="Times New Roman"/>
          <w:color w:val="000000" w:themeColor="text1"/>
          <w:sz w:val="24"/>
          <w:szCs w:val="24"/>
        </w:rPr>
        <w:t xml:space="preserve"> due to VT/VF</w:t>
      </w:r>
      <w:r w:rsidR="003201DF" w:rsidRPr="00BF0896">
        <w:rPr>
          <w:rFonts w:ascii="Book Antiqua" w:hAnsi="Book Antiqua" w:cs="Times New Roman"/>
          <w:color w:val="000000" w:themeColor="text1"/>
          <w:sz w:val="24"/>
          <w:szCs w:val="24"/>
        </w:rPr>
        <w:t xml:space="preserve"> is partly due to </w:t>
      </w:r>
      <w:r w:rsidR="005C3D95" w:rsidRPr="00BF0896">
        <w:rPr>
          <w:rFonts w:ascii="Book Antiqua" w:hAnsi="Book Antiqua" w:cs="Times New Roman"/>
          <w:color w:val="000000" w:themeColor="text1"/>
          <w:sz w:val="24"/>
          <w:szCs w:val="24"/>
        </w:rPr>
        <w:t xml:space="preserve">improved medical care such as </w:t>
      </w:r>
      <w:r w:rsidR="007764AA" w:rsidRPr="00BF0896">
        <w:rPr>
          <w:rFonts w:ascii="Book Antiqua" w:hAnsi="Book Antiqua" w:cs="Times New Roman"/>
          <w:color w:val="000000" w:themeColor="text1"/>
          <w:sz w:val="24"/>
          <w:szCs w:val="24"/>
        </w:rPr>
        <w:t>the use</w:t>
      </w:r>
      <w:r w:rsidRPr="00BF0896">
        <w:rPr>
          <w:rFonts w:ascii="Book Antiqua" w:hAnsi="Book Antiqua" w:cs="Times New Roman"/>
          <w:color w:val="000000" w:themeColor="text1"/>
          <w:sz w:val="24"/>
          <w:szCs w:val="24"/>
        </w:rPr>
        <w:t xml:space="preserve"> of beta blockers and implantable cardioverter defibrillators (ICD</w:t>
      </w:r>
      <w:proofErr w:type="gramStart"/>
      <w:r w:rsidRPr="00BF0896">
        <w:rPr>
          <w:rFonts w:ascii="Book Antiqua" w:hAnsi="Book Antiqua" w:cs="Times New Roman"/>
          <w:color w:val="000000" w:themeColor="text1"/>
          <w:sz w:val="24"/>
          <w:szCs w:val="24"/>
        </w:rPr>
        <w:t>)</w:t>
      </w:r>
      <w:r w:rsidR="00251F7A" w:rsidRPr="00BF0896">
        <w:rPr>
          <w:rFonts w:ascii="Book Antiqua" w:hAnsi="Book Antiqua" w:cs="Times New Roman"/>
          <w:color w:val="000000" w:themeColor="text1"/>
          <w:sz w:val="24"/>
          <w:szCs w:val="24"/>
          <w:vertAlign w:val="superscript"/>
          <w:lang w:eastAsia="zh-CN"/>
        </w:rPr>
        <w:t>[</w:t>
      </w:r>
      <w:proofErr w:type="gramEnd"/>
      <w:r w:rsidR="00251F7A" w:rsidRPr="00BF0896">
        <w:rPr>
          <w:rFonts w:ascii="Book Antiqua" w:hAnsi="Book Antiqua" w:cs="Times New Roman"/>
          <w:color w:val="000000" w:themeColor="text1"/>
          <w:sz w:val="24"/>
          <w:szCs w:val="24"/>
          <w:vertAlign w:val="superscript"/>
        </w:rPr>
        <w:t>6</w:t>
      </w:r>
      <w:r w:rsidR="00251F7A"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vertAlign w:val="superscript"/>
        </w:rPr>
        <w:t>7</w:t>
      </w:r>
      <w:r w:rsidR="00251F7A"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w:t>
      </w:r>
      <w:r w:rsidR="005C3D95" w:rsidRPr="00BF0896">
        <w:rPr>
          <w:rFonts w:ascii="Book Antiqua" w:hAnsi="Book Antiqua" w:cs="Times New Roman"/>
          <w:color w:val="000000" w:themeColor="text1"/>
          <w:sz w:val="24"/>
          <w:szCs w:val="24"/>
        </w:rPr>
        <w:t>Thus</w:t>
      </w:r>
      <w:r w:rsidRPr="00BF0896">
        <w:rPr>
          <w:rFonts w:ascii="Book Antiqua" w:hAnsi="Book Antiqua" w:cs="Times New Roman"/>
          <w:color w:val="000000" w:themeColor="text1"/>
          <w:sz w:val="24"/>
          <w:szCs w:val="24"/>
        </w:rPr>
        <w:t xml:space="preserve"> VF and pulseless VT are </w:t>
      </w:r>
      <w:r w:rsidR="005C3D95" w:rsidRPr="00BF0896">
        <w:rPr>
          <w:rFonts w:ascii="Book Antiqua" w:hAnsi="Book Antiqua" w:cs="Times New Roman"/>
          <w:color w:val="000000" w:themeColor="text1"/>
          <w:sz w:val="24"/>
          <w:szCs w:val="24"/>
        </w:rPr>
        <w:t>potentially</w:t>
      </w:r>
      <w:r w:rsidRPr="00BF0896">
        <w:rPr>
          <w:rFonts w:ascii="Book Antiqua" w:hAnsi="Book Antiqua" w:cs="Times New Roman"/>
          <w:color w:val="000000" w:themeColor="text1"/>
          <w:sz w:val="24"/>
          <w:szCs w:val="24"/>
        </w:rPr>
        <w:t xml:space="preserve"> treatable heart rhythms particularly if </w:t>
      </w:r>
      <w:r w:rsidR="005C3D95" w:rsidRPr="00BF0896">
        <w:rPr>
          <w:rFonts w:ascii="Book Antiqua" w:hAnsi="Book Antiqua" w:cs="Times New Roman"/>
          <w:color w:val="000000" w:themeColor="text1"/>
          <w:sz w:val="24"/>
          <w:szCs w:val="24"/>
        </w:rPr>
        <w:t>patients</w:t>
      </w:r>
      <w:r w:rsidR="0018735C" w:rsidRPr="00BF0896">
        <w:rPr>
          <w:rFonts w:ascii="Book Antiqua" w:hAnsi="Book Antiqua" w:cs="Times New Roman"/>
          <w:color w:val="000000" w:themeColor="text1"/>
          <w:sz w:val="24"/>
          <w:szCs w:val="24"/>
        </w:rPr>
        <w:t xml:space="preserve"> are</w:t>
      </w:r>
      <w:r w:rsidR="005C3D95"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 xml:space="preserve">given an early </w:t>
      </w:r>
      <w:r w:rsidR="005C3D95" w:rsidRPr="00BF0896">
        <w:rPr>
          <w:rFonts w:ascii="Book Antiqua" w:hAnsi="Book Antiqua" w:cs="Times New Roman"/>
          <w:color w:val="000000" w:themeColor="text1"/>
          <w:sz w:val="24"/>
          <w:szCs w:val="24"/>
        </w:rPr>
        <w:t xml:space="preserve">DC </w:t>
      </w:r>
      <w:r w:rsidRPr="00BF0896">
        <w:rPr>
          <w:rFonts w:ascii="Book Antiqua" w:hAnsi="Book Antiqua" w:cs="Times New Roman"/>
          <w:color w:val="000000" w:themeColor="text1"/>
          <w:sz w:val="24"/>
          <w:szCs w:val="24"/>
        </w:rPr>
        <w:t>shock with</w:t>
      </w:r>
      <w:r w:rsidR="003201DF" w:rsidRPr="00BF0896">
        <w:rPr>
          <w:rFonts w:ascii="Book Antiqua" w:hAnsi="Book Antiqua" w:cs="Times New Roman"/>
          <w:color w:val="000000" w:themeColor="text1"/>
          <w:sz w:val="24"/>
          <w:szCs w:val="24"/>
        </w:rPr>
        <w:t xml:space="preserve"> return of an organised rhythm in</w:t>
      </w:r>
      <w:r w:rsidRPr="00BF0896">
        <w:rPr>
          <w:rFonts w:ascii="Book Antiqua" w:hAnsi="Book Antiqua" w:cs="Times New Roman"/>
          <w:color w:val="000000" w:themeColor="text1"/>
          <w:sz w:val="24"/>
          <w:szCs w:val="24"/>
        </w:rPr>
        <w:t xml:space="preserve"> up to 70%</w:t>
      </w:r>
      <w:r w:rsidR="003201DF" w:rsidRPr="00BF0896">
        <w:rPr>
          <w:rFonts w:ascii="Book Antiqua" w:hAnsi="Book Antiqua" w:cs="Times New Roman"/>
          <w:color w:val="000000" w:themeColor="text1"/>
          <w:sz w:val="24"/>
          <w:szCs w:val="24"/>
        </w:rPr>
        <w:t xml:space="preserve"> of cases</w:t>
      </w:r>
      <w:r w:rsidRPr="00BF0896">
        <w:rPr>
          <w:rFonts w:ascii="Book Antiqua" w:hAnsi="Book Antiqua" w:cs="Times New Roman"/>
          <w:color w:val="000000" w:themeColor="text1"/>
          <w:sz w:val="24"/>
          <w:szCs w:val="24"/>
        </w:rPr>
        <w:t xml:space="preserve"> after a single biphasic </w:t>
      </w:r>
      <w:proofErr w:type="gramStart"/>
      <w:r w:rsidRPr="00BF0896">
        <w:rPr>
          <w:rFonts w:ascii="Book Antiqua" w:hAnsi="Book Antiqua" w:cs="Times New Roman"/>
          <w:color w:val="000000" w:themeColor="text1"/>
          <w:sz w:val="24"/>
          <w:szCs w:val="24"/>
        </w:rPr>
        <w:t>shock</w:t>
      </w:r>
      <w:r w:rsidR="007E50F1" w:rsidRPr="00BF0896">
        <w:rPr>
          <w:rFonts w:ascii="Book Antiqua" w:hAnsi="Book Antiqua" w:cs="Times New Roman"/>
          <w:color w:val="000000" w:themeColor="text1"/>
          <w:sz w:val="24"/>
          <w:szCs w:val="24"/>
          <w:vertAlign w:val="superscript"/>
          <w:lang w:eastAsia="zh-CN"/>
        </w:rPr>
        <w:t>[</w:t>
      </w:r>
      <w:proofErr w:type="gramEnd"/>
      <w:r w:rsidRPr="00BF0896">
        <w:rPr>
          <w:rFonts w:ascii="Book Antiqua" w:hAnsi="Book Antiqua" w:cs="Times New Roman"/>
          <w:color w:val="000000" w:themeColor="text1"/>
          <w:sz w:val="24"/>
          <w:szCs w:val="24"/>
          <w:vertAlign w:val="superscript"/>
        </w:rPr>
        <w:t>8</w:t>
      </w:r>
      <w:r w:rsidR="007E50F1"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This has led to the development of multiple measures such as automated external defibrillators in public places, ICD therapy and wearable cardioverter defibrillators (WCD) to reduce the rate of </w:t>
      </w:r>
      <w:r w:rsidR="007B6ADD" w:rsidRPr="00BF0896">
        <w:rPr>
          <w:rFonts w:ascii="Book Antiqua" w:hAnsi="Book Antiqua" w:cs="Times New Roman"/>
          <w:color w:val="000000" w:themeColor="text1"/>
          <w:sz w:val="24"/>
          <w:szCs w:val="24"/>
        </w:rPr>
        <w:t xml:space="preserve">preventable </w:t>
      </w:r>
      <w:r w:rsidRPr="00BF0896">
        <w:rPr>
          <w:rFonts w:ascii="Book Antiqua" w:hAnsi="Book Antiqua" w:cs="Times New Roman"/>
          <w:color w:val="000000" w:themeColor="text1"/>
          <w:sz w:val="24"/>
          <w:szCs w:val="24"/>
        </w:rPr>
        <w:t>death from VF/VT</w:t>
      </w:r>
      <w:r w:rsidR="0077149E" w:rsidRPr="00BF0896">
        <w:rPr>
          <w:rFonts w:ascii="Book Antiqua" w:hAnsi="Book Antiqua" w:cs="Times New Roman"/>
          <w:color w:val="000000" w:themeColor="text1"/>
          <w:sz w:val="24"/>
          <w:szCs w:val="24"/>
        </w:rPr>
        <w:t xml:space="preserve">. </w:t>
      </w:r>
    </w:p>
    <w:p w:rsidR="00400FE3" w:rsidRPr="00BF0896" w:rsidRDefault="00400FE3" w:rsidP="00BF0896">
      <w:pPr>
        <w:spacing w:after="0" w:line="360" w:lineRule="auto"/>
        <w:jc w:val="both"/>
        <w:rPr>
          <w:rFonts w:ascii="Book Antiqua" w:hAnsi="Book Antiqua" w:cs="Times New Roman"/>
          <w:color w:val="000000" w:themeColor="text1"/>
          <w:sz w:val="24"/>
          <w:szCs w:val="24"/>
        </w:rPr>
      </w:pPr>
    </w:p>
    <w:p w:rsidR="00076448" w:rsidRPr="00BF0896" w:rsidRDefault="00076448" w:rsidP="00BF0896">
      <w:pPr>
        <w:spacing w:after="0" w:line="360" w:lineRule="auto"/>
        <w:jc w:val="both"/>
        <w:rPr>
          <w:rFonts w:ascii="Book Antiqua" w:hAnsi="Book Antiqua" w:cs="Times New Roman"/>
          <w:b/>
          <w:i/>
          <w:color w:val="000000" w:themeColor="text1"/>
          <w:sz w:val="24"/>
          <w:szCs w:val="24"/>
        </w:rPr>
      </w:pPr>
      <w:r w:rsidRPr="00BF0896">
        <w:rPr>
          <w:rFonts w:ascii="Book Antiqua" w:hAnsi="Book Antiqua" w:cs="Times New Roman"/>
          <w:b/>
          <w:i/>
          <w:color w:val="000000" w:themeColor="text1"/>
          <w:sz w:val="24"/>
          <w:szCs w:val="24"/>
        </w:rPr>
        <w:t>History of defibrillation</w:t>
      </w:r>
    </w:p>
    <w:p w:rsidR="0077149E" w:rsidRPr="00BF0896" w:rsidRDefault="00E96E12"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The first successful closed chest direct current cardioversion of ventricular fibrillation was performed by Paul </w:t>
      </w:r>
      <w:proofErr w:type="spellStart"/>
      <w:r w:rsidRPr="00BF0896">
        <w:rPr>
          <w:rFonts w:ascii="Book Antiqua" w:hAnsi="Book Antiqua" w:cs="Times New Roman"/>
          <w:color w:val="000000" w:themeColor="text1"/>
          <w:sz w:val="24"/>
          <w:szCs w:val="24"/>
        </w:rPr>
        <w:t>Zoll</w:t>
      </w:r>
      <w:proofErr w:type="spellEnd"/>
      <w:r w:rsidRPr="00BF0896">
        <w:rPr>
          <w:rFonts w:ascii="Book Antiqua" w:hAnsi="Book Antiqua" w:cs="Times New Roman"/>
          <w:color w:val="000000" w:themeColor="text1"/>
          <w:sz w:val="24"/>
          <w:szCs w:val="24"/>
        </w:rPr>
        <w:t xml:space="preserve"> in the 1950’</w:t>
      </w:r>
      <w:proofErr w:type="gramStart"/>
      <w:r w:rsidRPr="00BF0896">
        <w:rPr>
          <w:rFonts w:ascii="Book Antiqua" w:hAnsi="Book Antiqua" w:cs="Times New Roman"/>
          <w:color w:val="000000" w:themeColor="text1"/>
          <w:sz w:val="24"/>
          <w:szCs w:val="24"/>
        </w:rPr>
        <w:t>s</w:t>
      </w:r>
      <w:r w:rsidR="007E50F1" w:rsidRPr="00BF0896">
        <w:rPr>
          <w:rFonts w:ascii="Book Antiqua" w:hAnsi="Book Antiqua" w:cs="Times New Roman"/>
          <w:color w:val="000000" w:themeColor="text1"/>
          <w:sz w:val="24"/>
          <w:szCs w:val="24"/>
          <w:vertAlign w:val="superscript"/>
          <w:lang w:eastAsia="zh-CN"/>
        </w:rPr>
        <w:t>[</w:t>
      </w:r>
      <w:proofErr w:type="gramEnd"/>
      <w:r w:rsidRPr="00BF0896">
        <w:rPr>
          <w:rFonts w:ascii="Book Antiqua" w:hAnsi="Book Antiqua" w:cs="Times New Roman"/>
          <w:color w:val="000000" w:themeColor="text1"/>
          <w:sz w:val="24"/>
          <w:szCs w:val="24"/>
          <w:vertAlign w:val="superscript"/>
        </w:rPr>
        <w:t>9</w:t>
      </w:r>
      <w:r w:rsidR="007E50F1"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w:t>
      </w:r>
      <w:r w:rsidR="007B6ADD" w:rsidRPr="00BF0896">
        <w:rPr>
          <w:rFonts w:ascii="Book Antiqua" w:hAnsi="Book Antiqua" w:cs="Times New Roman"/>
          <w:color w:val="000000" w:themeColor="text1"/>
          <w:sz w:val="24"/>
          <w:szCs w:val="24"/>
        </w:rPr>
        <w:t xml:space="preserve">This was initially a monophasic </w:t>
      </w:r>
      <w:proofErr w:type="gramStart"/>
      <w:r w:rsidR="007B6ADD" w:rsidRPr="00BF0896">
        <w:rPr>
          <w:rFonts w:ascii="Book Antiqua" w:hAnsi="Book Antiqua" w:cs="Times New Roman"/>
          <w:color w:val="000000" w:themeColor="text1"/>
          <w:sz w:val="24"/>
          <w:szCs w:val="24"/>
        </w:rPr>
        <w:t>shock</w:t>
      </w:r>
      <w:proofErr w:type="gramEnd"/>
      <w:r w:rsidR="007B6ADD" w:rsidRPr="00BF0896">
        <w:rPr>
          <w:rFonts w:ascii="Book Antiqua" w:hAnsi="Book Antiqua" w:cs="Times New Roman"/>
          <w:color w:val="000000" w:themeColor="text1"/>
          <w:sz w:val="24"/>
          <w:szCs w:val="24"/>
        </w:rPr>
        <w:t xml:space="preserve"> but more recently biphasic shocks are used. </w:t>
      </w:r>
      <w:r w:rsidR="003D1BDF" w:rsidRPr="00BF0896">
        <w:rPr>
          <w:rFonts w:ascii="Book Antiqua" w:hAnsi="Book Antiqua" w:cs="Times New Roman"/>
          <w:color w:val="000000" w:themeColor="text1"/>
          <w:sz w:val="24"/>
          <w:szCs w:val="24"/>
        </w:rPr>
        <w:t>B</w:t>
      </w:r>
      <w:r w:rsidRPr="00BF0896">
        <w:rPr>
          <w:rFonts w:ascii="Book Antiqua" w:hAnsi="Book Antiqua" w:cs="Times New Roman"/>
          <w:color w:val="000000" w:themeColor="text1"/>
          <w:sz w:val="24"/>
          <w:szCs w:val="24"/>
        </w:rPr>
        <w:t xml:space="preserve">iphasic waveforms have superior efficacy to monophasic </w:t>
      </w:r>
      <w:proofErr w:type="gramStart"/>
      <w:r w:rsidRPr="00BF0896">
        <w:rPr>
          <w:rFonts w:ascii="Book Antiqua" w:hAnsi="Book Antiqua" w:cs="Times New Roman"/>
          <w:color w:val="000000" w:themeColor="text1"/>
          <w:sz w:val="24"/>
          <w:szCs w:val="24"/>
        </w:rPr>
        <w:t>pulses</w:t>
      </w:r>
      <w:r w:rsidR="00375AFD" w:rsidRPr="00BF0896">
        <w:rPr>
          <w:rFonts w:ascii="Book Antiqua" w:hAnsi="Book Antiqua" w:cs="Times New Roman"/>
          <w:color w:val="000000" w:themeColor="text1"/>
          <w:sz w:val="24"/>
          <w:szCs w:val="24"/>
          <w:vertAlign w:val="superscript"/>
          <w:lang w:eastAsia="zh-CN"/>
        </w:rPr>
        <w:t>[</w:t>
      </w:r>
      <w:proofErr w:type="gramEnd"/>
      <w:r w:rsidR="001A7692">
        <w:rPr>
          <w:rFonts w:ascii="Book Antiqua" w:hAnsi="Book Antiqua" w:cs="Times New Roman" w:hint="eastAsia"/>
          <w:color w:val="000000" w:themeColor="text1"/>
          <w:sz w:val="24"/>
          <w:szCs w:val="24"/>
          <w:vertAlign w:val="superscript"/>
          <w:lang w:eastAsia="zh-CN"/>
        </w:rPr>
        <w:t>8</w:t>
      </w:r>
      <w:r w:rsidR="00375AFD" w:rsidRPr="00BF0896">
        <w:rPr>
          <w:rFonts w:ascii="Book Antiqua" w:hAnsi="Book Antiqua" w:cs="Times New Roman"/>
          <w:color w:val="000000" w:themeColor="text1"/>
          <w:sz w:val="24"/>
          <w:szCs w:val="24"/>
          <w:vertAlign w:val="superscript"/>
          <w:lang w:eastAsia="zh-CN"/>
        </w:rPr>
        <w:t>]</w:t>
      </w:r>
      <w:r w:rsidR="003D1BDF" w:rsidRPr="00BF0896">
        <w:rPr>
          <w:rFonts w:ascii="Book Antiqua" w:hAnsi="Book Antiqua" w:cs="Times New Roman"/>
          <w:color w:val="000000" w:themeColor="text1"/>
          <w:sz w:val="24"/>
          <w:szCs w:val="24"/>
        </w:rPr>
        <w:t xml:space="preserve"> and</w:t>
      </w:r>
      <w:r w:rsidRPr="00BF0896">
        <w:rPr>
          <w:rFonts w:ascii="Book Antiqua" w:hAnsi="Book Antiqua" w:cs="Times New Roman"/>
          <w:color w:val="000000" w:themeColor="text1"/>
          <w:sz w:val="24"/>
          <w:szCs w:val="24"/>
          <w:shd w:val="clear" w:color="auto" w:fill="FFFFFF"/>
        </w:rPr>
        <w:t xml:space="preserve"> </w:t>
      </w:r>
      <w:r w:rsidR="003D1BDF" w:rsidRPr="00BF0896">
        <w:rPr>
          <w:rFonts w:ascii="Book Antiqua" w:hAnsi="Book Antiqua" w:cs="Times New Roman"/>
          <w:color w:val="000000" w:themeColor="text1"/>
          <w:sz w:val="24"/>
          <w:szCs w:val="24"/>
          <w:shd w:val="clear" w:color="auto" w:fill="FFFFFF"/>
        </w:rPr>
        <w:t>t</w:t>
      </w:r>
      <w:r w:rsidRPr="00BF0896">
        <w:rPr>
          <w:rFonts w:ascii="Book Antiqua" w:hAnsi="Book Antiqua" w:cs="Times New Roman"/>
          <w:color w:val="000000" w:themeColor="text1"/>
          <w:sz w:val="24"/>
          <w:szCs w:val="24"/>
          <w:shd w:val="clear" w:color="auto" w:fill="FFFFFF"/>
        </w:rPr>
        <w:t xml:space="preserve">he European resuscitation council recommend a </w:t>
      </w:r>
      <w:r w:rsidR="003F3972" w:rsidRPr="00BF0896">
        <w:rPr>
          <w:rFonts w:ascii="Book Antiqua" w:hAnsi="Book Antiqua" w:cs="Times New Roman"/>
          <w:color w:val="000000" w:themeColor="text1"/>
          <w:sz w:val="24"/>
          <w:szCs w:val="24"/>
          <w:shd w:val="clear" w:color="auto" w:fill="FFFFFF"/>
        </w:rPr>
        <w:t>first shock at 150-200</w:t>
      </w:r>
      <w:r w:rsidR="00375AFD" w:rsidRPr="00BF0896">
        <w:rPr>
          <w:rFonts w:ascii="Book Antiqua" w:hAnsi="Book Antiqua" w:cs="Times New Roman"/>
          <w:color w:val="000000" w:themeColor="text1"/>
          <w:sz w:val="24"/>
          <w:szCs w:val="24"/>
          <w:shd w:val="clear" w:color="auto" w:fill="FFFFFF"/>
          <w:lang w:eastAsia="zh-CN"/>
        </w:rPr>
        <w:t xml:space="preserve"> </w:t>
      </w:r>
      <w:r w:rsidR="003F3972" w:rsidRPr="00BF0896">
        <w:rPr>
          <w:rFonts w:ascii="Book Antiqua" w:hAnsi="Book Antiqua" w:cs="Times New Roman"/>
          <w:color w:val="000000" w:themeColor="text1"/>
          <w:sz w:val="24"/>
          <w:szCs w:val="24"/>
          <w:shd w:val="clear" w:color="auto" w:fill="FFFFFF"/>
        </w:rPr>
        <w:t xml:space="preserve">J </w:t>
      </w:r>
      <w:r w:rsidRPr="00BF0896">
        <w:rPr>
          <w:rFonts w:ascii="Book Antiqua" w:hAnsi="Book Antiqua" w:cs="Times New Roman"/>
          <w:color w:val="000000" w:themeColor="text1"/>
          <w:sz w:val="24"/>
          <w:szCs w:val="24"/>
          <w:shd w:val="clear" w:color="auto" w:fill="FFFFFF"/>
        </w:rPr>
        <w:t xml:space="preserve">with subsequent shocks </w:t>
      </w:r>
      <w:r w:rsidR="0013200A" w:rsidRPr="00BF0896">
        <w:rPr>
          <w:rFonts w:ascii="Book Antiqua" w:hAnsi="Book Antiqua" w:cs="Times New Roman"/>
          <w:color w:val="000000" w:themeColor="text1"/>
          <w:sz w:val="24"/>
          <w:szCs w:val="24"/>
          <w:shd w:val="clear" w:color="auto" w:fill="FFFFFF"/>
        </w:rPr>
        <w:t xml:space="preserve">at a </w:t>
      </w:r>
      <w:r w:rsidR="003F3972" w:rsidRPr="00BF0896">
        <w:rPr>
          <w:rFonts w:ascii="Book Antiqua" w:hAnsi="Book Antiqua" w:cs="Times New Roman"/>
          <w:color w:val="000000" w:themeColor="text1"/>
          <w:sz w:val="24"/>
          <w:szCs w:val="24"/>
          <w:shd w:val="clear" w:color="auto" w:fill="FFFFFF"/>
        </w:rPr>
        <w:t>higher</w:t>
      </w:r>
      <w:r w:rsidR="0013200A" w:rsidRPr="00BF0896">
        <w:rPr>
          <w:rFonts w:ascii="Book Antiqua" w:hAnsi="Book Antiqua" w:cs="Times New Roman"/>
          <w:color w:val="000000" w:themeColor="text1"/>
          <w:sz w:val="24"/>
          <w:szCs w:val="24"/>
          <w:shd w:val="clear" w:color="auto" w:fill="FFFFFF"/>
        </w:rPr>
        <w:t xml:space="preserve"> energy level if the device allows and the arrhythmia remains</w:t>
      </w:r>
      <w:r w:rsidRPr="00BF0896">
        <w:rPr>
          <w:rFonts w:ascii="Book Antiqua" w:hAnsi="Book Antiqua" w:cs="Times New Roman"/>
          <w:color w:val="000000" w:themeColor="text1"/>
          <w:sz w:val="24"/>
          <w:szCs w:val="24"/>
          <w:shd w:val="clear" w:color="auto" w:fill="FFFFFF"/>
        </w:rPr>
        <w:t xml:space="preserve"> uncorrected</w:t>
      </w:r>
      <w:r w:rsidR="00375AFD" w:rsidRPr="00BF0896">
        <w:rPr>
          <w:rFonts w:ascii="Book Antiqua" w:hAnsi="Book Antiqua" w:cs="Times New Roman"/>
          <w:color w:val="000000" w:themeColor="text1"/>
          <w:sz w:val="24"/>
          <w:szCs w:val="24"/>
          <w:shd w:val="clear" w:color="auto" w:fill="FFFFFF"/>
          <w:vertAlign w:val="superscript"/>
          <w:lang w:eastAsia="zh-CN"/>
        </w:rPr>
        <w:t>[</w:t>
      </w:r>
      <w:r w:rsidR="001A7692">
        <w:rPr>
          <w:rFonts w:ascii="Book Antiqua" w:hAnsi="Book Antiqua" w:cs="Times New Roman" w:hint="eastAsia"/>
          <w:color w:val="000000" w:themeColor="text1"/>
          <w:sz w:val="24"/>
          <w:szCs w:val="24"/>
          <w:shd w:val="clear" w:color="auto" w:fill="FFFFFF"/>
          <w:vertAlign w:val="superscript"/>
          <w:lang w:eastAsia="zh-CN"/>
        </w:rPr>
        <w:t>10</w:t>
      </w:r>
      <w:r w:rsidR="00375AFD" w:rsidRPr="00BF0896">
        <w:rPr>
          <w:rFonts w:ascii="Book Antiqua" w:hAnsi="Book Antiqua" w:cs="Times New Roman"/>
          <w:color w:val="000000" w:themeColor="text1"/>
          <w:sz w:val="24"/>
          <w:szCs w:val="24"/>
          <w:shd w:val="clear" w:color="auto" w:fill="FFFFFF"/>
          <w:vertAlign w:val="superscript"/>
          <w:lang w:eastAsia="zh-CN"/>
        </w:rPr>
        <w:t>]</w:t>
      </w:r>
      <w:r w:rsidR="005A06AB" w:rsidRPr="00BF0896">
        <w:rPr>
          <w:rFonts w:ascii="Book Antiqua" w:hAnsi="Book Antiqua" w:cs="Times New Roman"/>
          <w:color w:val="000000" w:themeColor="text1"/>
          <w:sz w:val="24"/>
          <w:szCs w:val="24"/>
          <w:shd w:val="clear" w:color="auto" w:fill="FFFFFF"/>
        </w:rPr>
        <w:t xml:space="preserve">. </w:t>
      </w:r>
      <w:r w:rsidR="003D1BDF" w:rsidRPr="00BF0896">
        <w:rPr>
          <w:rFonts w:ascii="Book Antiqua" w:hAnsi="Book Antiqua" w:cs="Times New Roman"/>
          <w:color w:val="000000" w:themeColor="text1"/>
          <w:sz w:val="24"/>
          <w:szCs w:val="24"/>
          <w:shd w:val="clear" w:color="auto" w:fill="FFFFFF"/>
        </w:rPr>
        <w:t>R</w:t>
      </w:r>
      <w:r w:rsidR="005A06AB" w:rsidRPr="00BF0896">
        <w:rPr>
          <w:rFonts w:ascii="Book Antiqua" w:hAnsi="Book Antiqua" w:cs="Times New Roman"/>
          <w:color w:val="000000" w:themeColor="text1"/>
          <w:sz w:val="24"/>
          <w:szCs w:val="24"/>
          <w:shd w:val="clear" w:color="auto" w:fill="FFFFFF"/>
        </w:rPr>
        <w:t xml:space="preserve">eturn of sinus rhythm and spontaneous circulation after administration of biphasic shocks </w:t>
      </w:r>
      <w:r w:rsidR="003D1BDF" w:rsidRPr="00BF0896">
        <w:rPr>
          <w:rFonts w:ascii="Book Antiqua" w:hAnsi="Book Antiqua" w:cs="Times New Roman"/>
          <w:color w:val="000000" w:themeColor="text1"/>
          <w:sz w:val="24"/>
          <w:szCs w:val="24"/>
          <w:shd w:val="clear" w:color="auto" w:fill="FFFFFF"/>
        </w:rPr>
        <w:t xml:space="preserve">occurs in </w:t>
      </w:r>
      <w:r w:rsidR="005A06AB" w:rsidRPr="00BF0896">
        <w:rPr>
          <w:rFonts w:ascii="Book Antiqua" w:hAnsi="Book Antiqua" w:cs="Times New Roman"/>
          <w:color w:val="000000" w:themeColor="text1"/>
          <w:sz w:val="24"/>
          <w:szCs w:val="24"/>
          <w:shd w:val="clear" w:color="auto" w:fill="FFFFFF"/>
        </w:rPr>
        <w:t xml:space="preserve">up to 70% in patients with VF or </w:t>
      </w:r>
      <w:proofErr w:type="gramStart"/>
      <w:r w:rsidR="005A06AB" w:rsidRPr="00BF0896">
        <w:rPr>
          <w:rFonts w:ascii="Book Antiqua" w:hAnsi="Book Antiqua" w:cs="Times New Roman"/>
          <w:color w:val="000000" w:themeColor="text1"/>
          <w:sz w:val="24"/>
          <w:szCs w:val="24"/>
          <w:shd w:val="clear" w:color="auto" w:fill="FFFFFF"/>
        </w:rPr>
        <w:t>VT</w:t>
      </w:r>
      <w:r w:rsidR="009E58EE" w:rsidRPr="00BF0896">
        <w:rPr>
          <w:rFonts w:ascii="Book Antiqua" w:hAnsi="Book Antiqua" w:cs="Times New Roman"/>
          <w:color w:val="000000" w:themeColor="text1"/>
          <w:sz w:val="24"/>
          <w:szCs w:val="24"/>
          <w:shd w:val="clear" w:color="auto" w:fill="FFFFFF"/>
          <w:vertAlign w:val="superscript"/>
          <w:lang w:eastAsia="zh-CN"/>
        </w:rPr>
        <w:t>[</w:t>
      </w:r>
      <w:proofErr w:type="gramEnd"/>
      <w:r w:rsidR="005A06AB" w:rsidRPr="00BF0896">
        <w:rPr>
          <w:rFonts w:ascii="Book Antiqua" w:hAnsi="Book Antiqua" w:cs="Times New Roman"/>
          <w:color w:val="000000" w:themeColor="text1"/>
          <w:sz w:val="24"/>
          <w:szCs w:val="24"/>
          <w:shd w:val="clear" w:color="auto" w:fill="FFFFFF"/>
          <w:vertAlign w:val="superscript"/>
        </w:rPr>
        <w:t>8</w:t>
      </w:r>
      <w:r w:rsidR="009E58EE" w:rsidRPr="00BF0896">
        <w:rPr>
          <w:rFonts w:ascii="Book Antiqua" w:hAnsi="Book Antiqua" w:cs="Times New Roman"/>
          <w:color w:val="000000" w:themeColor="text1"/>
          <w:sz w:val="24"/>
          <w:szCs w:val="24"/>
          <w:shd w:val="clear" w:color="auto" w:fill="FFFFFF"/>
          <w:vertAlign w:val="superscript"/>
          <w:lang w:eastAsia="zh-CN"/>
        </w:rPr>
        <w:t>]</w:t>
      </w:r>
      <w:r w:rsidR="005A06AB" w:rsidRPr="00BF0896">
        <w:rPr>
          <w:rFonts w:ascii="Book Antiqua" w:hAnsi="Book Antiqua" w:cs="Times New Roman"/>
          <w:color w:val="000000" w:themeColor="text1"/>
          <w:sz w:val="24"/>
          <w:szCs w:val="24"/>
          <w:shd w:val="clear" w:color="auto" w:fill="FFFFFF"/>
        </w:rPr>
        <w:t>. This highlights the high efficacy of this relatively simple treatment.</w:t>
      </w:r>
    </w:p>
    <w:p w:rsidR="0077149E"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shd w:val="clear" w:color="auto" w:fill="FFFFFF"/>
          <w:lang w:eastAsia="zh-CN"/>
        </w:rPr>
      </w:pPr>
      <w:r w:rsidRPr="00BF0896">
        <w:rPr>
          <w:rFonts w:ascii="Book Antiqua" w:hAnsi="Book Antiqua" w:cs="Times New Roman"/>
          <w:color w:val="000000" w:themeColor="text1"/>
          <w:sz w:val="24"/>
          <w:szCs w:val="24"/>
        </w:rPr>
        <w:t>The first ICD was impla</w:t>
      </w:r>
      <w:r w:rsidR="009148F9" w:rsidRPr="00BF0896">
        <w:rPr>
          <w:rFonts w:ascii="Book Antiqua" w:hAnsi="Book Antiqua" w:cs="Times New Roman"/>
          <w:color w:val="000000" w:themeColor="text1"/>
          <w:sz w:val="24"/>
          <w:szCs w:val="24"/>
        </w:rPr>
        <w:t xml:space="preserve">nted in a patient in 1980 by </w:t>
      </w:r>
      <w:proofErr w:type="spellStart"/>
      <w:r w:rsidRPr="00BF0896">
        <w:rPr>
          <w:rFonts w:ascii="Book Antiqua" w:hAnsi="Book Antiqua" w:cs="Times New Roman"/>
          <w:color w:val="000000" w:themeColor="text1"/>
          <w:sz w:val="24"/>
          <w:szCs w:val="24"/>
          <w:shd w:val="clear" w:color="auto" w:fill="FFFFFF"/>
        </w:rPr>
        <w:t>Mirowski</w:t>
      </w:r>
      <w:proofErr w:type="spellEnd"/>
      <w:r w:rsidR="005E6C18" w:rsidRPr="00BF0896">
        <w:rPr>
          <w:rFonts w:ascii="Book Antiqua" w:hAnsi="Book Antiqua" w:cs="Times New Roman"/>
          <w:color w:val="000000" w:themeColor="text1"/>
          <w:sz w:val="24"/>
          <w:szCs w:val="24"/>
          <w:shd w:val="clear" w:color="auto" w:fill="FFFFFF"/>
          <w:lang w:eastAsia="zh-CN"/>
        </w:rPr>
        <w:t xml:space="preserve"> </w:t>
      </w:r>
      <w:r w:rsidR="005E6C18" w:rsidRPr="00BF0896">
        <w:rPr>
          <w:rFonts w:ascii="Book Antiqua" w:hAnsi="Book Antiqua" w:cs="Times New Roman"/>
          <w:i/>
          <w:color w:val="000000" w:themeColor="text1"/>
          <w:sz w:val="24"/>
          <w:szCs w:val="24"/>
          <w:shd w:val="clear" w:color="auto" w:fill="FFFFFF"/>
          <w:lang w:eastAsia="zh-CN"/>
        </w:rPr>
        <w:t xml:space="preserve">et </w:t>
      </w:r>
      <w:proofErr w:type="gramStart"/>
      <w:r w:rsidR="005E6C18" w:rsidRPr="00BF0896">
        <w:rPr>
          <w:rFonts w:ascii="Book Antiqua" w:hAnsi="Book Antiqua" w:cs="Times New Roman"/>
          <w:i/>
          <w:color w:val="000000" w:themeColor="text1"/>
          <w:sz w:val="24"/>
          <w:szCs w:val="24"/>
          <w:shd w:val="clear" w:color="auto" w:fill="FFFFFF"/>
          <w:lang w:eastAsia="zh-CN"/>
        </w:rPr>
        <w:t>al</w:t>
      </w:r>
      <w:r w:rsidR="00433B61" w:rsidRPr="00BF0896">
        <w:rPr>
          <w:rFonts w:ascii="Book Antiqua" w:hAnsi="Book Antiqua" w:cs="Times New Roman"/>
          <w:color w:val="000000" w:themeColor="text1"/>
          <w:sz w:val="24"/>
          <w:szCs w:val="24"/>
          <w:shd w:val="clear" w:color="auto" w:fill="FFFFFF"/>
          <w:vertAlign w:val="superscript"/>
          <w:lang w:eastAsia="zh-CN"/>
        </w:rPr>
        <w:t>[</w:t>
      </w:r>
      <w:proofErr w:type="gramEnd"/>
      <w:r w:rsidR="00322232">
        <w:rPr>
          <w:rFonts w:ascii="Book Antiqua" w:hAnsi="Book Antiqua" w:cs="Times New Roman" w:hint="eastAsia"/>
          <w:color w:val="000000" w:themeColor="text1"/>
          <w:sz w:val="24"/>
          <w:szCs w:val="24"/>
          <w:shd w:val="clear" w:color="auto" w:fill="FFFFFF"/>
          <w:vertAlign w:val="superscript"/>
          <w:lang w:eastAsia="zh-CN"/>
        </w:rPr>
        <w:t>11</w:t>
      </w:r>
      <w:r w:rsidR="00433B61" w:rsidRPr="00BF0896">
        <w:rPr>
          <w:rFonts w:ascii="Book Antiqua" w:hAnsi="Book Antiqua" w:cs="Times New Roman"/>
          <w:color w:val="000000" w:themeColor="text1"/>
          <w:sz w:val="24"/>
          <w:szCs w:val="24"/>
          <w:shd w:val="clear" w:color="auto" w:fill="FFFFFF"/>
          <w:vertAlign w:val="superscript"/>
          <w:lang w:eastAsia="zh-CN"/>
        </w:rPr>
        <w:t>]</w:t>
      </w:r>
      <w:r w:rsidR="0077149E" w:rsidRPr="00BF0896">
        <w:rPr>
          <w:rFonts w:ascii="Book Antiqua" w:hAnsi="Book Antiqua" w:cs="Times New Roman"/>
          <w:color w:val="000000" w:themeColor="text1"/>
          <w:sz w:val="24"/>
          <w:szCs w:val="24"/>
          <w:shd w:val="clear" w:color="auto" w:fill="FFFFFF"/>
        </w:rPr>
        <w:t>. T</w:t>
      </w:r>
      <w:r w:rsidRPr="00BF0896">
        <w:rPr>
          <w:rFonts w:ascii="Book Antiqua" w:hAnsi="Book Antiqua" w:cs="Times New Roman"/>
          <w:color w:val="000000" w:themeColor="text1"/>
          <w:sz w:val="24"/>
          <w:szCs w:val="24"/>
          <w:shd w:val="clear" w:color="auto" w:fill="FFFFFF"/>
        </w:rPr>
        <w:t xml:space="preserve">here </w:t>
      </w:r>
      <w:r w:rsidR="0077149E" w:rsidRPr="00BF0896">
        <w:rPr>
          <w:rFonts w:ascii="Book Antiqua" w:hAnsi="Book Antiqua" w:cs="Times New Roman"/>
          <w:color w:val="000000" w:themeColor="text1"/>
          <w:sz w:val="24"/>
          <w:szCs w:val="24"/>
          <w:shd w:val="clear" w:color="auto" w:fill="FFFFFF"/>
        </w:rPr>
        <w:t>have since</w:t>
      </w:r>
      <w:r w:rsidRPr="00BF0896">
        <w:rPr>
          <w:rFonts w:ascii="Book Antiqua" w:hAnsi="Book Antiqua" w:cs="Times New Roman"/>
          <w:color w:val="000000" w:themeColor="text1"/>
          <w:sz w:val="24"/>
          <w:szCs w:val="24"/>
          <w:shd w:val="clear" w:color="auto" w:fill="FFFFFF"/>
        </w:rPr>
        <w:t xml:space="preserve"> been multiple studies proving the benefit of ICDs in preventing SCD and reducing all</w:t>
      </w:r>
      <w:r w:rsidR="00400FE3" w:rsidRPr="00BF0896">
        <w:rPr>
          <w:rFonts w:ascii="Book Antiqua" w:hAnsi="Book Antiqua" w:cs="Times New Roman"/>
          <w:color w:val="000000" w:themeColor="text1"/>
          <w:sz w:val="24"/>
          <w:szCs w:val="24"/>
          <w:shd w:val="clear" w:color="auto" w:fill="FFFFFF"/>
        </w:rPr>
        <w:t>-cause mortality. These include</w:t>
      </w:r>
      <w:r w:rsidRPr="00BF0896">
        <w:rPr>
          <w:rFonts w:ascii="Book Antiqua" w:hAnsi="Book Antiqua" w:cs="Times New Roman"/>
          <w:color w:val="000000" w:themeColor="text1"/>
          <w:sz w:val="24"/>
          <w:szCs w:val="24"/>
          <w:shd w:val="clear" w:color="auto" w:fill="FFFFFF"/>
        </w:rPr>
        <w:t xml:space="preserve"> primary</w:t>
      </w:r>
      <w:r w:rsidR="00400FE3" w:rsidRPr="00BF0896">
        <w:rPr>
          <w:rFonts w:ascii="Book Antiqua" w:hAnsi="Book Antiqua" w:cs="Times New Roman"/>
          <w:color w:val="000000" w:themeColor="text1"/>
          <w:sz w:val="24"/>
          <w:szCs w:val="24"/>
          <w:shd w:val="clear" w:color="auto" w:fill="FFFFFF"/>
        </w:rPr>
        <w:t xml:space="preserve"> prevention studies which show</w:t>
      </w:r>
      <w:r w:rsidRPr="00BF0896">
        <w:rPr>
          <w:rFonts w:ascii="Book Antiqua" w:hAnsi="Book Antiqua" w:cs="Times New Roman"/>
          <w:color w:val="000000" w:themeColor="text1"/>
          <w:sz w:val="24"/>
          <w:szCs w:val="24"/>
          <w:shd w:val="clear" w:color="auto" w:fill="FFFFFF"/>
        </w:rPr>
        <w:t xml:space="preserve"> a reduction in mortality from SCD </w:t>
      </w:r>
      <w:r w:rsidR="007B6ADD" w:rsidRPr="00BF0896">
        <w:rPr>
          <w:rFonts w:ascii="Book Antiqua" w:hAnsi="Book Antiqua" w:cs="Times New Roman"/>
          <w:color w:val="000000" w:themeColor="text1"/>
          <w:sz w:val="24"/>
          <w:szCs w:val="24"/>
          <w:shd w:val="clear" w:color="auto" w:fill="FFFFFF"/>
        </w:rPr>
        <w:t xml:space="preserve">of between </w:t>
      </w:r>
      <w:r w:rsidRPr="00BF0896">
        <w:rPr>
          <w:rFonts w:ascii="Book Antiqua" w:hAnsi="Book Antiqua" w:cs="Times New Roman"/>
          <w:color w:val="000000" w:themeColor="text1"/>
          <w:sz w:val="24"/>
          <w:szCs w:val="24"/>
          <w:shd w:val="clear" w:color="auto" w:fill="FFFFFF"/>
        </w:rPr>
        <w:t>23</w:t>
      </w:r>
      <w:r w:rsidR="005E6C18" w:rsidRPr="00BF0896">
        <w:rPr>
          <w:rFonts w:ascii="Book Antiqua" w:hAnsi="Book Antiqua" w:cs="Times New Roman"/>
          <w:color w:val="000000" w:themeColor="text1"/>
          <w:sz w:val="24"/>
          <w:szCs w:val="24"/>
          <w:shd w:val="clear" w:color="auto" w:fill="FFFFFF"/>
          <w:lang w:eastAsia="zh-CN"/>
        </w:rPr>
        <w:t>%</w:t>
      </w:r>
      <w:r w:rsidRPr="00BF0896">
        <w:rPr>
          <w:rFonts w:ascii="Book Antiqua" w:hAnsi="Book Antiqua" w:cs="Times New Roman"/>
          <w:color w:val="000000" w:themeColor="text1"/>
          <w:sz w:val="24"/>
          <w:szCs w:val="24"/>
          <w:shd w:val="clear" w:color="auto" w:fill="FFFFFF"/>
        </w:rPr>
        <w:t>-54</w:t>
      </w:r>
      <w:proofErr w:type="gramStart"/>
      <w:r w:rsidRPr="00BF0896">
        <w:rPr>
          <w:rFonts w:ascii="Book Antiqua" w:hAnsi="Book Antiqua" w:cs="Times New Roman"/>
          <w:color w:val="000000" w:themeColor="text1"/>
          <w:sz w:val="24"/>
          <w:szCs w:val="24"/>
          <w:shd w:val="clear" w:color="auto" w:fill="FFFFFF"/>
        </w:rPr>
        <w:t>%</w:t>
      </w:r>
      <w:r w:rsidR="005E6C18" w:rsidRPr="00BF0896">
        <w:rPr>
          <w:rFonts w:ascii="Book Antiqua" w:hAnsi="Book Antiqua" w:cs="Times New Roman"/>
          <w:color w:val="000000" w:themeColor="text1"/>
          <w:sz w:val="24"/>
          <w:szCs w:val="24"/>
          <w:shd w:val="clear" w:color="auto" w:fill="FFFFFF"/>
          <w:vertAlign w:val="superscript"/>
          <w:lang w:eastAsia="zh-CN"/>
        </w:rPr>
        <w:t>[</w:t>
      </w:r>
      <w:proofErr w:type="gramEnd"/>
      <w:r w:rsidR="00650C54">
        <w:rPr>
          <w:rFonts w:ascii="Book Antiqua" w:hAnsi="Book Antiqua" w:cs="Times New Roman" w:hint="eastAsia"/>
          <w:color w:val="000000" w:themeColor="text1"/>
          <w:sz w:val="24"/>
          <w:szCs w:val="24"/>
          <w:shd w:val="clear" w:color="auto" w:fill="FFFFFF"/>
          <w:vertAlign w:val="superscript"/>
          <w:lang w:eastAsia="zh-CN"/>
        </w:rPr>
        <w:t>12</w:t>
      </w:r>
      <w:r w:rsidR="005E6C18" w:rsidRPr="00BF0896">
        <w:rPr>
          <w:rFonts w:ascii="Book Antiqua" w:hAnsi="Book Antiqua" w:cs="Times New Roman"/>
          <w:color w:val="000000" w:themeColor="text1"/>
          <w:sz w:val="24"/>
          <w:szCs w:val="24"/>
          <w:shd w:val="clear" w:color="auto" w:fill="FFFFFF"/>
          <w:vertAlign w:val="superscript"/>
          <w:lang w:eastAsia="zh-CN"/>
        </w:rPr>
        <w:t>-</w:t>
      </w:r>
      <w:r w:rsidR="00650C54">
        <w:rPr>
          <w:rFonts w:ascii="Book Antiqua" w:hAnsi="Book Antiqua" w:cs="Times New Roman" w:hint="eastAsia"/>
          <w:color w:val="000000" w:themeColor="text1"/>
          <w:sz w:val="24"/>
          <w:szCs w:val="24"/>
          <w:shd w:val="clear" w:color="auto" w:fill="FFFFFF"/>
          <w:vertAlign w:val="superscript"/>
          <w:lang w:eastAsia="zh-CN"/>
        </w:rPr>
        <w:t>16</w:t>
      </w:r>
      <w:r w:rsidR="005E6C18" w:rsidRPr="00BF0896">
        <w:rPr>
          <w:rFonts w:ascii="Book Antiqua" w:hAnsi="Book Antiqua" w:cs="Times New Roman"/>
          <w:color w:val="000000" w:themeColor="text1"/>
          <w:sz w:val="24"/>
          <w:szCs w:val="24"/>
          <w:shd w:val="clear" w:color="auto" w:fill="FFFFFF"/>
          <w:vertAlign w:val="superscript"/>
          <w:lang w:eastAsia="zh-CN"/>
        </w:rPr>
        <w:t>]</w:t>
      </w:r>
      <w:r w:rsidR="00FE36C2" w:rsidRPr="00BF0896">
        <w:rPr>
          <w:rFonts w:ascii="Book Antiqua" w:hAnsi="Book Antiqua" w:cs="Times New Roman"/>
          <w:color w:val="000000" w:themeColor="text1"/>
          <w:sz w:val="24"/>
          <w:szCs w:val="24"/>
          <w:shd w:val="clear" w:color="auto" w:fill="FFFFFF"/>
        </w:rPr>
        <w:t>(</w:t>
      </w:r>
      <w:r w:rsidR="007B3880" w:rsidRPr="00BF0896">
        <w:rPr>
          <w:rFonts w:ascii="Book Antiqua" w:hAnsi="Book Antiqua" w:cs="Times New Roman"/>
          <w:color w:val="000000" w:themeColor="text1"/>
          <w:sz w:val="24"/>
          <w:szCs w:val="24"/>
          <w:shd w:val="clear" w:color="auto" w:fill="FFFFFF"/>
          <w:lang w:eastAsia="zh-CN"/>
        </w:rPr>
        <w:t>Table 1</w:t>
      </w:r>
      <w:r w:rsidR="00E02190" w:rsidRPr="00BF0896">
        <w:rPr>
          <w:rFonts w:ascii="Book Antiqua" w:hAnsi="Book Antiqua" w:cs="Times New Roman"/>
          <w:color w:val="000000" w:themeColor="text1"/>
          <w:sz w:val="24"/>
          <w:szCs w:val="24"/>
          <w:shd w:val="clear" w:color="auto" w:fill="FFFFFF"/>
        </w:rPr>
        <w:t>)</w:t>
      </w:r>
      <w:r w:rsidR="007B6ADD" w:rsidRPr="00BF0896">
        <w:rPr>
          <w:rFonts w:ascii="Book Antiqua" w:hAnsi="Book Antiqua" w:cs="Times New Roman"/>
          <w:color w:val="000000" w:themeColor="text1"/>
          <w:sz w:val="24"/>
          <w:szCs w:val="24"/>
          <w:shd w:val="clear" w:color="auto" w:fill="FFFFFF"/>
        </w:rPr>
        <w:t xml:space="preserve"> and </w:t>
      </w:r>
      <w:r w:rsidR="00400FE3" w:rsidRPr="00BF0896">
        <w:rPr>
          <w:rFonts w:ascii="Book Antiqua" w:hAnsi="Book Antiqua" w:cs="Times New Roman"/>
          <w:color w:val="000000" w:themeColor="text1"/>
          <w:sz w:val="24"/>
          <w:szCs w:val="24"/>
          <w:shd w:val="clear" w:color="auto" w:fill="FFFFFF"/>
        </w:rPr>
        <w:t>secondary prevention</w:t>
      </w:r>
      <w:r w:rsidR="007B6ADD" w:rsidRPr="00BF0896">
        <w:rPr>
          <w:rFonts w:ascii="Book Antiqua" w:hAnsi="Book Antiqua" w:cs="Times New Roman"/>
          <w:color w:val="000000" w:themeColor="text1"/>
          <w:sz w:val="24"/>
          <w:szCs w:val="24"/>
          <w:shd w:val="clear" w:color="auto" w:fill="FFFFFF"/>
        </w:rPr>
        <w:t xml:space="preserve"> studies</w:t>
      </w:r>
      <w:r w:rsidR="00400FE3" w:rsidRPr="00BF0896">
        <w:rPr>
          <w:rFonts w:ascii="Book Antiqua" w:hAnsi="Book Antiqua" w:cs="Times New Roman"/>
          <w:color w:val="000000" w:themeColor="text1"/>
          <w:sz w:val="24"/>
          <w:szCs w:val="24"/>
          <w:shd w:val="clear" w:color="auto" w:fill="FFFFFF"/>
        </w:rPr>
        <w:t xml:space="preserve"> </w:t>
      </w:r>
      <w:r w:rsidR="00076448" w:rsidRPr="00BF0896">
        <w:rPr>
          <w:rFonts w:ascii="Book Antiqua" w:hAnsi="Book Antiqua" w:cs="Times New Roman"/>
          <w:color w:val="000000" w:themeColor="text1"/>
          <w:sz w:val="24"/>
          <w:szCs w:val="24"/>
          <w:shd w:val="clear" w:color="auto" w:fill="FFFFFF"/>
        </w:rPr>
        <w:t xml:space="preserve">which </w:t>
      </w:r>
      <w:r w:rsidR="00400FE3" w:rsidRPr="00BF0896">
        <w:rPr>
          <w:rFonts w:ascii="Book Antiqua" w:hAnsi="Book Antiqua" w:cs="Times New Roman"/>
          <w:color w:val="000000" w:themeColor="text1"/>
          <w:sz w:val="24"/>
          <w:szCs w:val="24"/>
          <w:shd w:val="clear" w:color="auto" w:fill="FFFFFF"/>
        </w:rPr>
        <w:t>show</w:t>
      </w:r>
      <w:r w:rsidRPr="00BF0896">
        <w:rPr>
          <w:rFonts w:ascii="Book Antiqua" w:hAnsi="Book Antiqua" w:cs="Times New Roman"/>
          <w:color w:val="000000" w:themeColor="text1"/>
          <w:sz w:val="24"/>
          <w:szCs w:val="24"/>
          <w:shd w:val="clear" w:color="auto" w:fill="FFFFFF"/>
        </w:rPr>
        <w:t xml:space="preserve"> a reduction in </w:t>
      </w:r>
      <w:r w:rsidR="00400FE3" w:rsidRPr="00BF0896">
        <w:rPr>
          <w:rFonts w:ascii="Book Antiqua" w:hAnsi="Book Antiqua" w:cs="Times New Roman"/>
          <w:color w:val="000000" w:themeColor="text1"/>
          <w:sz w:val="24"/>
          <w:szCs w:val="24"/>
          <w:shd w:val="clear" w:color="auto" w:fill="FFFFFF"/>
        </w:rPr>
        <w:t>mortality from SCD</w:t>
      </w:r>
      <w:r w:rsidRPr="00BF0896">
        <w:rPr>
          <w:rFonts w:ascii="Book Antiqua" w:hAnsi="Book Antiqua" w:cs="Times New Roman"/>
          <w:color w:val="000000" w:themeColor="text1"/>
          <w:sz w:val="24"/>
          <w:szCs w:val="24"/>
          <w:shd w:val="clear" w:color="auto" w:fill="FFFFFF"/>
        </w:rPr>
        <w:t xml:space="preserve"> </w:t>
      </w:r>
      <w:r w:rsidR="007B6ADD" w:rsidRPr="00BF0896">
        <w:rPr>
          <w:rFonts w:ascii="Book Antiqua" w:hAnsi="Book Antiqua" w:cs="Times New Roman"/>
          <w:color w:val="000000" w:themeColor="text1"/>
          <w:sz w:val="24"/>
          <w:szCs w:val="24"/>
          <w:shd w:val="clear" w:color="auto" w:fill="FFFFFF"/>
        </w:rPr>
        <w:t>of between</w:t>
      </w:r>
      <w:r w:rsidRPr="00BF0896">
        <w:rPr>
          <w:rFonts w:ascii="Book Antiqua" w:hAnsi="Book Antiqua" w:cs="Times New Roman"/>
          <w:color w:val="000000" w:themeColor="text1"/>
          <w:sz w:val="24"/>
          <w:szCs w:val="24"/>
          <w:shd w:val="clear" w:color="auto" w:fill="FFFFFF"/>
        </w:rPr>
        <w:t xml:space="preserve"> 20</w:t>
      </w:r>
      <w:r w:rsidR="005E6C18" w:rsidRPr="00BF0896">
        <w:rPr>
          <w:rFonts w:ascii="Book Antiqua" w:hAnsi="Book Antiqua" w:cs="Times New Roman"/>
          <w:color w:val="000000" w:themeColor="text1"/>
          <w:sz w:val="24"/>
          <w:szCs w:val="24"/>
          <w:shd w:val="clear" w:color="auto" w:fill="FFFFFF"/>
          <w:lang w:eastAsia="zh-CN"/>
        </w:rPr>
        <w:t>%</w:t>
      </w:r>
      <w:r w:rsidRPr="00BF0896">
        <w:rPr>
          <w:rFonts w:ascii="Book Antiqua" w:hAnsi="Book Antiqua" w:cs="Times New Roman"/>
          <w:color w:val="000000" w:themeColor="text1"/>
          <w:sz w:val="24"/>
          <w:szCs w:val="24"/>
          <w:shd w:val="clear" w:color="auto" w:fill="FFFFFF"/>
        </w:rPr>
        <w:t>-28%</w:t>
      </w:r>
      <w:r w:rsidR="005E6C18" w:rsidRPr="00BF0896">
        <w:rPr>
          <w:rFonts w:ascii="Book Antiqua" w:hAnsi="Book Antiqua" w:cs="Times New Roman"/>
          <w:color w:val="000000" w:themeColor="text1"/>
          <w:sz w:val="24"/>
          <w:szCs w:val="24"/>
          <w:shd w:val="clear" w:color="auto" w:fill="FFFFFF"/>
          <w:vertAlign w:val="superscript"/>
          <w:lang w:eastAsia="zh-CN"/>
        </w:rPr>
        <w:t>[</w:t>
      </w:r>
      <w:r w:rsidR="006A7946">
        <w:rPr>
          <w:rFonts w:ascii="Book Antiqua" w:hAnsi="Book Antiqua" w:cs="Times New Roman" w:hint="eastAsia"/>
          <w:color w:val="000000" w:themeColor="text1"/>
          <w:sz w:val="24"/>
          <w:szCs w:val="24"/>
          <w:shd w:val="clear" w:color="auto" w:fill="FFFFFF"/>
          <w:vertAlign w:val="superscript"/>
          <w:lang w:eastAsia="zh-CN"/>
        </w:rPr>
        <w:t>17</w:t>
      </w:r>
      <w:r w:rsidR="005E6C18" w:rsidRPr="00BF0896">
        <w:rPr>
          <w:rFonts w:ascii="Book Antiqua" w:hAnsi="Book Antiqua" w:cs="Times New Roman"/>
          <w:color w:val="000000" w:themeColor="text1"/>
          <w:sz w:val="24"/>
          <w:szCs w:val="24"/>
          <w:shd w:val="clear" w:color="auto" w:fill="FFFFFF"/>
          <w:vertAlign w:val="superscript"/>
          <w:lang w:eastAsia="zh-CN"/>
        </w:rPr>
        <w:t>-</w:t>
      </w:r>
      <w:r w:rsidR="006A7946">
        <w:rPr>
          <w:rFonts w:ascii="Book Antiqua" w:hAnsi="Book Antiqua" w:cs="Times New Roman" w:hint="eastAsia"/>
          <w:color w:val="000000" w:themeColor="text1"/>
          <w:sz w:val="24"/>
          <w:szCs w:val="24"/>
          <w:shd w:val="clear" w:color="auto" w:fill="FFFFFF"/>
          <w:vertAlign w:val="superscript"/>
          <w:lang w:eastAsia="zh-CN"/>
        </w:rPr>
        <w:t>19</w:t>
      </w:r>
      <w:r w:rsidR="005E6C18" w:rsidRPr="00BF0896">
        <w:rPr>
          <w:rFonts w:ascii="Book Antiqua" w:hAnsi="Book Antiqua" w:cs="Times New Roman"/>
          <w:color w:val="000000" w:themeColor="text1"/>
          <w:sz w:val="24"/>
          <w:szCs w:val="24"/>
          <w:shd w:val="clear" w:color="auto" w:fill="FFFFFF"/>
          <w:vertAlign w:val="superscript"/>
          <w:lang w:eastAsia="zh-CN"/>
        </w:rPr>
        <w:t>]</w:t>
      </w:r>
      <w:r w:rsidR="00FE36C2" w:rsidRPr="00BF0896">
        <w:rPr>
          <w:rFonts w:ascii="Book Antiqua" w:hAnsi="Book Antiqua" w:cs="Times New Roman"/>
          <w:color w:val="000000" w:themeColor="text1"/>
          <w:sz w:val="24"/>
          <w:szCs w:val="24"/>
          <w:shd w:val="clear" w:color="auto" w:fill="FFFFFF"/>
        </w:rPr>
        <w:t>(</w:t>
      </w:r>
      <w:r w:rsidR="004F3034" w:rsidRPr="00BF0896">
        <w:rPr>
          <w:rFonts w:ascii="Book Antiqua" w:hAnsi="Book Antiqua" w:cs="Times New Roman"/>
          <w:color w:val="000000" w:themeColor="text1"/>
          <w:sz w:val="24"/>
          <w:szCs w:val="24"/>
          <w:shd w:val="clear" w:color="auto" w:fill="FFFFFF"/>
          <w:lang w:eastAsia="zh-CN"/>
        </w:rPr>
        <w:t>Table</w:t>
      </w:r>
      <w:r w:rsidR="005E6C18" w:rsidRPr="00BF0896">
        <w:rPr>
          <w:rFonts w:ascii="Book Antiqua" w:hAnsi="Book Antiqua" w:cs="Times New Roman"/>
          <w:color w:val="000000" w:themeColor="text1"/>
          <w:sz w:val="24"/>
          <w:szCs w:val="24"/>
          <w:shd w:val="clear" w:color="auto" w:fill="FFFFFF"/>
        </w:rPr>
        <w:t xml:space="preserve"> </w:t>
      </w:r>
      <w:r w:rsidR="00FE36C2" w:rsidRPr="00BF0896">
        <w:rPr>
          <w:rFonts w:ascii="Book Antiqua" w:hAnsi="Book Antiqua" w:cs="Times New Roman"/>
          <w:color w:val="000000" w:themeColor="text1"/>
          <w:sz w:val="24"/>
          <w:szCs w:val="24"/>
          <w:shd w:val="clear" w:color="auto" w:fill="FFFFFF"/>
        </w:rPr>
        <w:t>2</w:t>
      </w:r>
      <w:r w:rsidR="00E02190" w:rsidRPr="00BF0896">
        <w:rPr>
          <w:rFonts w:ascii="Book Antiqua" w:hAnsi="Book Antiqua" w:cs="Times New Roman"/>
          <w:color w:val="000000" w:themeColor="text1"/>
          <w:sz w:val="24"/>
          <w:szCs w:val="24"/>
          <w:shd w:val="clear" w:color="auto" w:fill="FFFFFF"/>
        </w:rPr>
        <w:t xml:space="preserve">). </w:t>
      </w:r>
      <w:r w:rsidRPr="00BF0896">
        <w:rPr>
          <w:rFonts w:ascii="Book Antiqua" w:hAnsi="Book Antiqua" w:cs="Times New Roman"/>
          <w:color w:val="000000" w:themeColor="text1"/>
          <w:sz w:val="24"/>
          <w:szCs w:val="24"/>
          <w:shd w:val="clear" w:color="auto" w:fill="FFFFFF"/>
        </w:rPr>
        <w:t xml:space="preserve">Current guidelines based on the results </w:t>
      </w:r>
      <w:r w:rsidRPr="00BF0896">
        <w:rPr>
          <w:rFonts w:ascii="Book Antiqua" w:hAnsi="Book Antiqua" w:cs="Times New Roman"/>
          <w:color w:val="000000" w:themeColor="text1"/>
          <w:sz w:val="24"/>
          <w:szCs w:val="24"/>
          <w:shd w:val="clear" w:color="auto" w:fill="FFFFFF"/>
        </w:rPr>
        <w:lastRenderedPageBreak/>
        <w:t>of these and other studies recommend</w:t>
      </w:r>
      <w:r w:rsidR="0018735C" w:rsidRPr="00BF0896">
        <w:rPr>
          <w:rFonts w:ascii="Book Antiqua" w:hAnsi="Book Antiqua" w:cs="Times New Roman"/>
          <w:color w:val="000000" w:themeColor="text1"/>
          <w:sz w:val="24"/>
          <w:szCs w:val="24"/>
          <w:shd w:val="clear" w:color="auto" w:fill="FFFFFF"/>
        </w:rPr>
        <w:t xml:space="preserve"> the insertion of ICD in </w:t>
      </w:r>
      <w:r w:rsidR="00E02190" w:rsidRPr="00BF0896">
        <w:rPr>
          <w:rFonts w:ascii="Book Antiqua" w:hAnsi="Book Antiqua" w:cs="Times New Roman"/>
          <w:color w:val="000000" w:themeColor="text1"/>
          <w:sz w:val="24"/>
          <w:szCs w:val="24"/>
          <w:shd w:val="clear" w:color="auto" w:fill="FFFFFF"/>
        </w:rPr>
        <w:t xml:space="preserve">patients more than 40 </w:t>
      </w:r>
      <w:r w:rsidR="00101AA9" w:rsidRPr="00BF0896">
        <w:rPr>
          <w:rFonts w:ascii="Book Antiqua" w:hAnsi="Book Antiqua" w:cs="Times New Roman"/>
          <w:color w:val="000000" w:themeColor="text1"/>
          <w:sz w:val="24"/>
          <w:szCs w:val="24"/>
          <w:shd w:val="clear" w:color="auto" w:fill="FFFFFF"/>
          <w:lang w:eastAsia="zh-CN"/>
        </w:rPr>
        <w:t>d</w:t>
      </w:r>
      <w:r w:rsidR="00E02190" w:rsidRPr="00BF0896">
        <w:rPr>
          <w:rFonts w:ascii="Book Antiqua" w:hAnsi="Book Antiqua" w:cs="Times New Roman"/>
          <w:color w:val="000000" w:themeColor="text1"/>
          <w:sz w:val="24"/>
          <w:szCs w:val="24"/>
          <w:shd w:val="clear" w:color="auto" w:fill="FFFFFF"/>
        </w:rPr>
        <w:t xml:space="preserve"> post</w:t>
      </w:r>
      <w:r w:rsidR="007B6ADD" w:rsidRPr="00BF0896">
        <w:rPr>
          <w:rFonts w:ascii="Book Antiqua" w:hAnsi="Book Antiqua" w:cs="Times New Roman"/>
          <w:color w:val="000000" w:themeColor="text1"/>
          <w:sz w:val="24"/>
          <w:szCs w:val="24"/>
          <w:shd w:val="clear" w:color="auto" w:fill="FFFFFF"/>
        </w:rPr>
        <w:t xml:space="preserve"> myocardial infarction (</w:t>
      </w:r>
      <w:r w:rsidR="00E02190" w:rsidRPr="00BF0896">
        <w:rPr>
          <w:rFonts w:ascii="Book Antiqua" w:hAnsi="Book Antiqua" w:cs="Times New Roman"/>
          <w:color w:val="000000" w:themeColor="text1"/>
          <w:sz w:val="24"/>
          <w:szCs w:val="24"/>
          <w:shd w:val="clear" w:color="auto" w:fill="FFFFFF"/>
        </w:rPr>
        <w:t>MI</w:t>
      </w:r>
      <w:r w:rsidR="007B6ADD" w:rsidRPr="00BF0896">
        <w:rPr>
          <w:rFonts w:ascii="Book Antiqua" w:hAnsi="Book Antiqua" w:cs="Times New Roman"/>
          <w:color w:val="000000" w:themeColor="text1"/>
          <w:sz w:val="24"/>
          <w:szCs w:val="24"/>
          <w:shd w:val="clear" w:color="auto" w:fill="FFFFFF"/>
        </w:rPr>
        <w:t>)</w:t>
      </w:r>
      <w:r w:rsidR="0018735C" w:rsidRPr="00BF0896">
        <w:rPr>
          <w:rFonts w:ascii="Book Antiqua" w:hAnsi="Book Antiqua" w:cs="Times New Roman"/>
          <w:color w:val="000000" w:themeColor="text1"/>
          <w:sz w:val="24"/>
          <w:szCs w:val="24"/>
          <w:shd w:val="clear" w:color="auto" w:fill="FFFFFF"/>
        </w:rPr>
        <w:t xml:space="preserve"> with severe LVSD</w:t>
      </w:r>
      <w:r w:rsidR="003D1BDF" w:rsidRPr="00BF0896">
        <w:rPr>
          <w:rFonts w:ascii="Book Antiqua" w:hAnsi="Book Antiqua" w:cs="Times New Roman"/>
          <w:color w:val="000000" w:themeColor="text1"/>
          <w:sz w:val="24"/>
          <w:szCs w:val="24"/>
          <w:shd w:val="clear" w:color="auto" w:fill="FFFFFF"/>
        </w:rPr>
        <w:t xml:space="preserve"> </w:t>
      </w:r>
      <w:r w:rsidR="00D12F55" w:rsidRPr="00BF0896">
        <w:rPr>
          <w:rFonts w:ascii="Book Antiqua" w:hAnsi="Book Antiqua" w:cs="Times New Roman"/>
          <w:color w:val="000000" w:themeColor="text1"/>
          <w:sz w:val="24"/>
          <w:szCs w:val="24"/>
          <w:shd w:val="clear" w:color="auto" w:fill="FFFFFF"/>
        </w:rPr>
        <w:t>(ejection fraction less than 35</w:t>
      </w:r>
      <w:r w:rsidR="003D1BDF" w:rsidRPr="00BF0896">
        <w:rPr>
          <w:rFonts w:ascii="Book Antiqua" w:hAnsi="Book Antiqua" w:cs="Times New Roman"/>
          <w:color w:val="000000" w:themeColor="text1"/>
          <w:sz w:val="24"/>
          <w:szCs w:val="24"/>
          <w:shd w:val="clear" w:color="auto" w:fill="FFFFFF"/>
        </w:rPr>
        <w:t>%)</w:t>
      </w:r>
      <w:r w:rsidR="0018735C" w:rsidRPr="00BF0896">
        <w:rPr>
          <w:rFonts w:ascii="Book Antiqua" w:hAnsi="Book Antiqua" w:cs="Times New Roman"/>
          <w:color w:val="000000" w:themeColor="text1"/>
          <w:sz w:val="24"/>
          <w:szCs w:val="24"/>
          <w:shd w:val="clear" w:color="auto" w:fill="FFFFFF"/>
        </w:rPr>
        <w:t xml:space="preserve">, </w:t>
      </w:r>
      <w:r w:rsidR="00E02190" w:rsidRPr="00BF0896">
        <w:rPr>
          <w:rFonts w:ascii="Book Antiqua" w:hAnsi="Book Antiqua" w:cs="Times New Roman"/>
          <w:color w:val="000000" w:themeColor="text1"/>
          <w:sz w:val="24"/>
          <w:szCs w:val="24"/>
          <w:shd w:val="clear" w:color="auto" w:fill="FFFFFF"/>
        </w:rPr>
        <w:t>p</w:t>
      </w:r>
      <w:r w:rsidR="0018735C" w:rsidRPr="00BF0896">
        <w:rPr>
          <w:rFonts w:ascii="Book Antiqua" w:hAnsi="Book Antiqua" w:cs="Times New Roman"/>
          <w:color w:val="000000" w:themeColor="text1"/>
          <w:sz w:val="24"/>
          <w:szCs w:val="24"/>
          <w:shd w:val="clear" w:color="auto" w:fill="FFFFFF"/>
        </w:rPr>
        <w:t>atients with severe LVSD</w:t>
      </w:r>
      <w:r w:rsidR="00E02190" w:rsidRPr="00BF0896">
        <w:rPr>
          <w:rFonts w:ascii="Book Antiqua" w:hAnsi="Book Antiqua" w:cs="Times New Roman"/>
          <w:color w:val="000000" w:themeColor="text1"/>
          <w:sz w:val="24"/>
          <w:szCs w:val="24"/>
          <w:shd w:val="clear" w:color="auto" w:fill="FFFFFF"/>
        </w:rPr>
        <w:t xml:space="preserve"> and in several other situations</w:t>
      </w:r>
      <w:r w:rsidR="003D1BDF" w:rsidRPr="00BF0896">
        <w:rPr>
          <w:rFonts w:ascii="Book Antiqua" w:hAnsi="Book Antiqua" w:cs="Times New Roman"/>
          <w:color w:val="000000" w:themeColor="text1"/>
          <w:sz w:val="24"/>
          <w:szCs w:val="24"/>
          <w:shd w:val="clear" w:color="auto" w:fill="FFFFFF"/>
        </w:rPr>
        <w:t xml:space="preserve"> such as</w:t>
      </w:r>
      <w:r w:rsidR="0013200A" w:rsidRPr="00BF0896">
        <w:rPr>
          <w:rFonts w:ascii="Book Antiqua" w:hAnsi="Book Antiqua" w:cs="Times New Roman"/>
          <w:color w:val="000000" w:themeColor="text1"/>
          <w:sz w:val="24"/>
          <w:szCs w:val="24"/>
          <w:shd w:val="clear" w:color="auto" w:fill="FFFFFF"/>
        </w:rPr>
        <w:t xml:space="preserve"> </w:t>
      </w:r>
      <w:proofErr w:type="gramStart"/>
      <w:r w:rsidR="0013200A" w:rsidRPr="00BF0896">
        <w:rPr>
          <w:rFonts w:ascii="Book Antiqua" w:hAnsi="Book Antiqua" w:cs="Times New Roman"/>
          <w:color w:val="000000" w:themeColor="text1"/>
          <w:sz w:val="24"/>
          <w:szCs w:val="24"/>
          <w:shd w:val="clear" w:color="auto" w:fill="FFFFFF"/>
        </w:rPr>
        <w:t>high risk</w:t>
      </w:r>
      <w:proofErr w:type="gramEnd"/>
      <w:r w:rsidR="0013200A" w:rsidRPr="00BF0896">
        <w:rPr>
          <w:rFonts w:ascii="Book Antiqua" w:hAnsi="Book Antiqua" w:cs="Times New Roman"/>
          <w:color w:val="000000" w:themeColor="text1"/>
          <w:sz w:val="24"/>
          <w:szCs w:val="24"/>
          <w:shd w:val="clear" w:color="auto" w:fill="FFFFFF"/>
        </w:rPr>
        <w:t xml:space="preserve"> </w:t>
      </w:r>
      <w:r w:rsidR="004F20E0" w:rsidRPr="00BF0896">
        <w:rPr>
          <w:rFonts w:ascii="Book Antiqua" w:hAnsi="Book Antiqua" w:cs="Times New Roman"/>
          <w:color w:val="000000" w:themeColor="text1"/>
          <w:sz w:val="24"/>
          <w:szCs w:val="24"/>
          <w:shd w:val="clear" w:color="auto" w:fill="FFFFFF"/>
        </w:rPr>
        <w:t xml:space="preserve">hypertrophic cardiomyopathy </w:t>
      </w:r>
      <w:r w:rsidR="004F20E0" w:rsidRPr="00BF0896">
        <w:rPr>
          <w:rFonts w:ascii="Book Antiqua" w:hAnsi="Book Antiqua" w:cs="Times New Roman"/>
          <w:color w:val="000000" w:themeColor="text1"/>
          <w:sz w:val="24"/>
          <w:szCs w:val="24"/>
          <w:shd w:val="clear" w:color="auto" w:fill="FFFFFF"/>
          <w:lang w:eastAsia="zh-CN"/>
        </w:rPr>
        <w:t>(</w:t>
      </w:r>
      <w:r w:rsidR="0013200A" w:rsidRPr="00BF0896">
        <w:rPr>
          <w:rFonts w:ascii="Book Antiqua" w:hAnsi="Book Antiqua" w:cs="Times New Roman"/>
          <w:color w:val="000000" w:themeColor="text1"/>
          <w:sz w:val="24"/>
          <w:szCs w:val="24"/>
          <w:shd w:val="clear" w:color="auto" w:fill="FFFFFF"/>
        </w:rPr>
        <w:t>HCM</w:t>
      </w:r>
      <w:r w:rsidR="004F20E0" w:rsidRPr="00BF0896">
        <w:rPr>
          <w:rFonts w:ascii="Book Antiqua" w:hAnsi="Book Antiqua" w:cs="Times New Roman"/>
          <w:color w:val="000000" w:themeColor="text1"/>
          <w:sz w:val="24"/>
          <w:szCs w:val="24"/>
          <w:shd w:val="clear" w:color="auto" w:fill="FFFFFF"/>
          <w:lang w:eastAsia="zh-CN"/>
        </w:rPr>
        <w:t>)</w:t>
      </w:r>
      <w:r w:rsidR="0013200A" w:rsidRPr="00BF0896">
        <w:rPr>
          <w:rFonts w:ascii="Book Antiqua" w:hAnsi="Book Antiqua" w:cs="Times New Roman"/>
          <w:color w:val="000000" w:themeColor="text1"/>
          <w:sz w:val="24"/>
          <w:szCs w:val="24"/>
          <w:shd w:val="clear" w:color="auto" w:fill="FFFFFF"/>
        </w:rPr>
        <w:t xml:space="preserve"> patients, </w:t>
      </w:r>
      <w:r w:rsidR="00076448" w:rsidRPr="00BF0896">
        <w:rPr>
          <w:rFonts w:ascii="Book Antiqua" w:hAnsi="Book Antiqua" w:cs="Times New Roman"/>
          <w:color w:val="000000" w:themeColor="text1"/>
          <w:sz w:val="24"/>
          <w:szCs w:val="24"/>
          <w:shd w:val="clear" w:color="auto" w:fill="FFFFFF"/>
        </w:rPr>
        <w:t>p</w:t>
      </w:r>
      <w:r w:rsidR="00235BED" w:rsidRPr="00BF0896">
        <w:rPr>
          <w:rFonts w:ascii="Book Antiqua" w:hAnsi="Book Antiqua" w:cs="Times New Roman"/>
          <w:color w:val="000000" w:themeColor="text1"/>
          <w:sz w:val="24"/>
          <w:szCs w:val="24"/>
          <w:shd w:val="clear" w:color="auto" w:fill="FFFFFF"/>
        </w:rPr>
        <w:t>atients with long QT</w:t>
      </w:r>
      <w:r w:rsidR="0013200A" w:rsidRPr="00BF0896">
        <w:rPr>
          <w:rFonts w:ascii="Book Antiqua" w:hAnsi="Book Antiqua" w:cs="Times New Roman"/>
          <w:color w:val="000000" w:themeColor="text1"/>
          <w:sz w:val="24"/>
          <w:szCs w:val="24"/>
          <w:shd w:val="clear" w:color="auto" w:fill="FFFFFF"/>
        </w:rPr>
        <w:t xml:space="preserve"> syndrome</w:t>
      </w:r>
      <w:r w:rsidR="007B6ADD" w:rsidRPr="00BF0896">
        <w:rPr>
          <w:rFonts w:ascii="Book Antiqua" w:hAnsi="Book Antiqua" w:cs="Times New Roman"/>
          <w:color w:val="000000" w:themeColor="text1"/>
          <w:sz w:val="24"/>
          <w:szCs w:val="24"/>
          <w:shd w:val="clear" w:color="auto" w:fill="FFFFFF"/>
        </w:rPr>
        <w:t xml:space="preserve"> </w:t>
      </w:r>
      <w:r w:rsidR="0013200A" w:rsidRPr="00BF0896">
        <w:rPr>
          <w:rFonts w:ascii="Book Antiqua" w:hAnsi="Book Antiqua" w:cs="Times New Roman"/>
          <w:color w:val="000000" w:themeColor="text1"/>
          <w:sz w:val="24"/>
          <w:szCs w:val="24"/>
          <w:shd w:val="clear" w:color="auto" w:fill="FFFFFF"/>
        </w:rPr>
        <w:t>(LQTS) with a history of cardiac arrest.</w:t>
      </w:r>
      <w:r w:rsidR="00400FE3" w:rsidRPr="00BF0896">
        <w:rPr>
          <w:rFonts w:ascii="Book Antiqua" w:hAnsi="Book Antiqua" w:cs="Times New Roman"/>
          <w:color w:val="000000" w:themeColor="text1"/>
          <w:sz w:val="24"/>
          <w:szCs w:val="24"/>
          <w:shd w:val="clear" w:color="auto" w:fill="FFFFFF"/>
        </w:rPr>
        <w:t xml:space="preserve"> These guidelines advise against inserting an ICD for patients who survive sustained VT or VF within the first 48 </w:t>
      </w:r>
      <w:r w:rsidR="00D12194" w:rsidRPr="00BF0896">
        <w:rPr>
          <w:rFonts w:ascii="Book Antiqua" w:hAnsi="Book Antiqua" w:cs="Times New Roman"/>
          <w:color w:val="000000" w:themeColor="text1"/>
          <w:sz w:val="24"/>
          <w:szCs w:val="24"/>
          <w:shd w:val="clear" w:color="auto" w:fill="FFFFFF"/>
          <w:lang w:eastAsia="zh-CN"/>
        </w:rPr>
        <w:t>h</w:t>
      </w:r>
      <w:r w:rsidR="00400FE3" w:rsidRPr="00BF0896">
        <w:rPr>
          <w:rFonts w:ascii="Book Antiqua" w:hAnsi="Book Antiqua" w:cs="Times New Roman"/>
          <w:color w:val="000000" w:themeColor="text1"/>
          <w:sz w:val="24"/>
          <w:szCs w:val="24"/>
          <w:shd w:val="clear" w:color="auto" w:fill="FFFFFF"/>
        </w:rPr>
        <w:t xml:space="preserve"> of an MI</w:t>
      </w:r>
      <w:r w:rsidR="00D12F55" w:rsidRPr="00BF0896">
        <w:rPr>
          <w:rFonts w:ascii="Book Antiqua" w:hAnsi="Book Antiqua" w:cs="Times New Roman"/>
          <w:color w:val="000000" w:themeColor="text1"/>
          <w:sz w:val="24"/>
          <w:szCs w:val="24"/>
          <w:shd w:val="clear" w:color="auto" w:fill="FFFFFF"/>
        </w:rPr>
        <w:t xml:space="preserve"> unless they have pre-existing LV impairment and are on optimal medical therapy already or they have incomplete revascularisation,</w:t>
      </w:r>
      <w:r w:rsidR="00400FE3" w:rsidRPr="00BF0896">
        <w:rPr>
          <w:rFonts w:ascii="Book Antiqua" w:hAnsi="Book Antiqua" w:cs="Times New Roman"/>
          <w:color w:val="000000" w:themeColor="text1"/>
          <w:sz w:val="24"/>
          <w:szCs w:val="24"/>
          <w:shd w:val="clear" w:color="auto" w:fill="FFFFFF"/>
        </w:rPr>
        <w:t xml:space="preserve"> as it is felt that tachyarrhythmia within this period is m</w:t>
      </w:r>
      <w:r w:rsidR="00D12F55" w:rsidRPr="00BF0896">
        <w:rPr>
          <w:rFonts w:ascii="Book Antiqua" w:hAnsi="Book Antiqua" w:cs="Times New Roman"/>
          <w:color w:val="000000" w:themeColor="text1"/>
          <w:sz w:val="24"/>
          <w:szCs w:val="24"/>
          <w:shd w:val="clear" w:color="auto" w:fill="FFFFFF"/>
        </w:rPr>
        <w:t xml:space="preserve">ost likely due to the acute coronary obstruction and cardiac </w:t>
      </w:r>
      <w:proofErr w:type="gramStart"/>
      <w:r w:rsidR="00D12F55" w:rsidRPr="00BF0896">
        <w:rPr>
          <w:rFonts w:ascii="Book Antiqua" w:hAnsi="Book Antiqua" w:cs="Times New Roman"/>
          <w:color w:val="000000" w:themeColor="text1"/>
          <w:sz w:val="24"/>
          <w:szCs w:val="24"/>
          <w:shd w:val="clear" w:color="auto" w:fill="FFFFFF"/>
        </w:rPr>
        <w:t>injury</w:t>
      </w:r>
      <w:r w:rsidR="005D64CB" w:rsidRPr="00BF0896">
        <w:rPr>
          <w:rFonts w:ascii="Book Antiqua" w:hAnsi="Book Antiqua" w:cs="Times New Roman"/>
          <w:color w:val="000000" w:themeColor="text1"/>
          <w:sz w:val="24"/>
          <w:szCs w:val="24"/>
          <w:shd w:val="clear" w:color="auto" w:fill="FFFFFF"/>
          <w:vertAlign w:val="superscript"/>
          <w:lang w:eastAsia="zh-CN"/>
        </w:rPr>
        <w:t>[</w:t>
      </w:r>
      <w:proofErr w:type="gramEnd"/>
      <w:r w:rsidR="00816FEB">
        <w:rPr>
          <w:rFonts w:ascii="Book Antiqua" w:hAnsi="Book Antiqua" w:cs="Times New Roman" w:hint="eastAsia"/>
          <w:color w:val="000000" w:themeColor="text1"/>
          <w:sz w:val="24"/>
          <w:szCs w:val="24"/>
          <w:shd w:val="clear" w:color="auto" w:fill="FFFFFF"/>
          <w:vertAlign w:val="superscript"/>
          <w:lang w:eastAsia="zh-CN"/>
        </w:rPr>
        <w:t>20</w:t>
      </w:r>
      <w:r w:rsidR="005D64CB" w:rsidRPr="00BF0896">
        <w:rPr>
          <w:rFonts w:ascii="Book Antiqua" w:hAnsi="Book Antiqua" w:cs="Times New Roman"/>
          <w:color w:val="000000" w:themeColor="text1"/>
          <w:sz w:val="24"/>
          <w:szCs w:val="24"/>
          <w:shd w:val="clear" w:color="auto" w:fill="FFFFFF"/>
          <w:vertAlign w:val="superscript"/>
          <w:lang w:eastAsia="zh-CN"/>
        </w:rPr>
        <w:t>]</w:t>
      </w:r>
      <w:r w:rsidR="00D12F55" w:rsidRPr="00BF0896">
        <w:rPr>
          <w:rFonts w:ascii="Book Antiqua" w:hAnsi="Book Antiqua" w:cs="Times New Roman"/>
          <w:color w:val="000000" w:themeColor="text1"/>
          <w:sz w:val="24"/>
          <w:szCs w:val="24"/>
          <w:shd w:val="clear" w:color="auto" w:fill="FFFFFF"/>
        </w:rPr>
        <w:t>.</w:t>
      </w:r>
    </w:p>
    <w:p w:rsidR="00E845D4" w:rsidRPr="00BF0896" w:rsidRDefault="007B6ADD" w:rsidP="00BF0896">
      <w:pPr>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BF0896">
        <w:rPr>
          <w:rFonts w:ascii="Book Antiqua" w:hAnsi="Book Antiqua" w:cs="Times New Roman"/>
          <w:color w:val="000000" w:themeColor="text1"/>
          <w:sz w:val="24"/>
          <w:szCs w:val="24"/>
          <w:shd w:val="clear" w:color="auto" w:fill="FFFFFF"/>
        </w:rPr>
        <w:t>In other patients an ICD may not be possible due to infection o</w:t>
      </w:r>
      <w:r w:rsidR="00076448" w:rsidRPr="00BF0896">
        <w:rPr>
          <w:rFonts w:ascii="Book Antiqua" w:hAnsi="Book Antiqua" w:cs="Times New Roman"/>
          <w:color w:val="000000" w:themeColor="text1"/>
          <w:sz w:val="24"/>
          <w:szCs w:val="24"/>
          <w:shd w:val="clear" w:color="auto" w:fill="FFFFFF"/>
        </w:rPr>
        <w:t>r</w:t>
      </w:r>
      <w:r w:rsidRPr="00BF0896">
        <w:rPr>
          <w:rFonts w:ascii="Book Antiqua" w:hAnsi="Book Antiqua" w:cs="Times New Roman"/>
          <w:color w:val="000000" w:themeColor="text1"/>
          <w:sz w:val="24"/>
          <w:szCs w:val="24"/>
          <w:shd w:val="clear" w:color="auto" w:fill="FFFFFF"/>
        </w:rPr>
        <w:t xml:space="preserve"> lack of vascular access or patient preference.</w:t>
      </w:r>
      <w:r w:rsidR="00076448" w:rsidRPr="00BF0896">
        <w:rPr>
          <w:rFonts w:ascii="Book Antiqua" w:hAnsi="Book Antiqua" w:cs="Times New Roman"/>
          <w:color w:val="000000" w:themeColor="text1"/>
          <w:sz w:val="24"/>
          <w:szCs w:val="24"/>
          <w:shd w:val="clear" w:color="auto" w:fill="FFFFFF"/>
        </w:rPr>
        <w:t xml:space="preserve"> </w:t>
      </w:r>
      <w:r w:rsidR="003D1BDF" w:rsidRPr="00BF0896">
        <w:rPr>
          <w:rFonts w:ascii="Book Antiqua" w:hAnsi="Book Antiqua" w:cs="Times New Roman"/>
          <w:color w:val="000000" w:themeColor="text1"/>
          <w:sz w:val="24"/>
          <w:szCs w:val="24"/>
          <w:shd w:val="clear" w:color="auto" w:fill="FFFFFF"/>
        </w:rPr>
        <w:t xml:space="preserve">Thus, some </w:t>
      </w:r>
      <w:proofErr w:type="gramStart"/>
      <w:r w:rsidR="003D1BDF" w:rsidRPr="00BF0896">
        <w:rPr>
          <w:rFonts w:ascii="Book Antiqua" w:hAnsi="Book Antiqua" w:cs="Times New Roman"/>
          <w:color w:val="000000" w:themeColor="text1"/>
          <w:sz w:val="24"/>
          <w:szCs w:val="24"/>
          <w:shd w:val="clear" w:color="auto" w:fill="FFFFFF"/>
        </w:rPr>
        <w:t>high risk</w:t>
      </w:r>
      <w:proofErr w:type="gramEnd"/>
      <w:r w:rsidR="003D1BDF" w:rsidRPr="00BF0896">
        <w:rPr>
          <w:rFonts w:ascii="Book Antiqua" w:hAnsi="Book Antiqua" w:cs="Times New Roman"/>
          <w:color w:val="000000" w:themeColor="text1"/>
          <w:sz w:val="24"/>
          <w:szCs w:val="24"/>
          <w:shd w:val="clear" w:color="auto" w:fill="FFFFFF"/>
        </w:rPr>
        <w:t xml:space="preserve"> patients </w:t>
      </w:r>
      <w:r w:rsidRPr="00BF0896">
        <w:rPr>
          <w:rFonts w:ascii="Book Antiqua" w:hAnsi="Book Antiqua" w:cs="Times New Roman"/>
          <w:color w:val="000000" w:themeColor="text1"/>
          <w:sz w:val="24"/>
          <w:szCs w:val="24"/>
          <w:shd w:val="clear" w:color="auto" w:fill="FFFFFF"/>
        </w:rPr>
        <w:t>who would warrant an ICD do not have one.</w:t>
      </w:r>
      <w:r w:rsidR="006E58AA" w:rsidRPr="00BF0896">
        <w:rPr>
          <w:rFonts w:ascii="Book Antiqua" w:hAnsi="Book Antiqua" w:cs="Times New Roman"/>
          <w:color w:val="000000" w:themeColor="text1"/>
          <w:sz w:val="24"/>
          <w:szCs w:val="24"/>
          <w:shd w:val="clear" w:color="auto" w:fill="FFFFFF"/>
        </w:rPr>
        <w:t xml:space="preserve"> </w:t>
      </w:r>
      <w:r w:rsidR="0077149E" w:rsidRPr="00BF0896">
        <w:rPr>
          <w:rFonts w:ascii="Book Antiqua" w:hAnsi="Book Antiqua" w:cs="Times New Roman"/>
          <w:color w:val="000000" w:themeColor="text1"/>
          <w:sz w:val="24"/>
          <w:szCs w:val="24"/>
          <w:shd w:val="clear" w:color="auto" w:fill="FFFFFF"/>
        </w:rPr>
        <w:t xml:space="preserve">In order to address </w:t>
      </w:r>
      <w:r w:rsidR="003D1BDF" w:rsidRPr="00BF0896">
        <w:rPr>
          <w:rFonts w:ascii="Book Antiqua" w:hAnsi="Book Antiqua" w:cs="Times New Roman"/>
          <w:color w:val="000000" w:themeColor="text1"/>
          <w:sz w:val="24"/>
          <w:szCs w:val="24"/>
          <w:shd w:val="clear" w:color="auto" w:fill="FFFFFF"/>
        </w:rPr>
        <w:t>this</w:t>
      </w:r>
      <w:r w:rsidR="005F604D" w:rsidRPr="00BF0896">
        <w:rPr>
          <w:rFonts w:ascii="Book Antiqua" w:hAnsi="Book Antiqua" w:cs="Times New Roman"/>
          <w:color w:val="000000" w:themeColor="text1"/>
          <w:sz w:val="24"/>
          <w:szCs w:val="24"/>
          <w:shd w:val="clear" w:color="auto" w:fill="FFFFFF"/>
          <w:lang w:eastAsia="zh-CN"/>
        </w:rPr>
        <w:t>,</w:t>
      </w:r>
      <w:r w:rsidR="003D1BDF" w:rsidRPr="00BF0896">
        <w:rPr>
          <w:rFonts w:ascii="Book Antiqua" w:hAnsi="Book Antiqua" w:cs="Times New Roman"/>
          <w:color w:val="000000" w:themeColor="text1"/>
          <w:sz w:val="24"/>
          <w:szCs w:val="24"/>
          <w:shd w:val="clear" w:color="auto" w:fill="FFFFFF"/>
        </w:rPr>
        <w:t xml:space="preserve"> </w:t>
      </w:r>
      <w:r w:rsidR="0077149E" w:rsidRPr="00BF0896">
        <w:rPr>
          <w:rFonts w:ascii="Book Antiqua" w:hAnsi="Book Antiqua" w:cs="Times New Roman"/>
          <w:color w:val="000000" w:themeColor="text1"/>
          <w:sz w:val="24"/>
          <w:szCs w:val="24"/>
          <w:shd w:val="clear" w:color="auto" w:fill="FFFFFF"/>
        </w:rPr>
        <w:t>the WCD was developed.</w:t>
      </w:r>
      <w:r w:rsidR="00E845D4" w:rsidRPr="00BF0896">
        <w:rPr>
          <w:rFonts w:ascii="Book Antiqua" w:hAnsi="Book Antiqua" w:cs="Times New Roman"/>
          <w:color w:val="000000" w:themeColor="text1"/>
          <w:sz w:val="24"/>
          <w:szCs w:val="24"/>
          <w:shd w:val="clear" w:color="auto" w:fill="FFFFFF"/>
        </w:rPr>
        <w:t xml:space="preserve"> The </w:t>
      </w:r>
      <w:r w:rsidR="00BC0E55" w:rsidRPr="00BF0896">
        <w:rPr>
          <w:rFonts w:ascii="Book Antiqua" w:hAnsi="Book Antiqua" w:cs="Times New Roman"/>
          <w:color w:val="000000" w:themeColor="text1"/>
          <w:sz w:val="24"/>
          <w:szCs w:val="24"/>
          <w:shd w:val="clear" w:color="auto" w:fill="FFFFFF"/>
        </w:rPr>
        <w:t>WCD</w:t>
      </w:r>
      <w:r w:rsidR="00E845D4" w:rsidRPr="00BF0896">
        <w:rPr>
          <w:rFonts w:ascii="Book Antiqua" w:hAnsi="Book Antiqua" w:cs="Times New Roman"/>
          <w:color w:val="000000" w:themeColor="text1"/>
          <w:sz w:val="24"/>
          <w:szCs w:val="24"/>
          <w:shd w:val="clear" w:color="auto" w:fill="FFFFFF"/>
        </w:rPr>
        <w:t xml:space="preserve"> has been in development since 1986 and had been tested for 17 years prior to it receiving </w:t>
      </w:r>
      <w:r w:rsidR="00561CC0" w:rsidRPr="00BF0896">
        <w:rPr>
          <w:rFonts w:ascii="Book Antiqua" w:hAnsi="Book Antiqua" w:cs="Times New Roman"/>
          <w:color w:val="000000" w:themeColor="text1"/>
          <w:sz w:val="24"/>
          <w:szCs w:val="24"/>
          <w:shd w:val="clear" w:color="auto" w:fill="FFFFFF"/>
          <w:lang w:eastAsia="zh-CN"/>
        </w:rPr>
        <w:t xml:space="preserve">the </w:t>
      </w:r>
      <w:r w:rsidR="00692A2D" w:rsidRPr="00BF0896">
        <w:rPr>
          <w:rFonts w:ascii="Book Antiqua" w:hAnsi="Book Antiqua" w:cs="Times New Roman"/>
          <w:color w:val="000000" w:themeColor="text1"/>
          <w:sz w:val="24"/>
          <w:szCs w:val="24"/>
          <w:shd w:val="clear" w:color="auto" w:fill="FFFFFF"/>
        </w:rPr>
        <w:t xml:space="preserve">Food and Drug Administration </w:t>
      </w:r>
      <w:r w:rsidR="00E845D4" w:rsidRPr="00BF0896">
        <w:rPr>
          <w:rFonts w:ascii="Book Antiqua" w:hAnsi="Book Antiqua" w:cs="Times New Roman"/>
          <w:color w:val="000000" w:themeColor="text1"/>
          <w:sz w:val="24"/>
          <w:szCs w:val="24"/>
          <w:shd w:val="clear" w:color="auto" w:fill="FFFFFF"/>
        </w:rPr>
        <w:t>approval in 2002</w:t>
      </w:r>
      <w:r w:rsidR="005173CB" w:rsidRPr="00BF0896">
        <w:rPr>
          <w:rFonts w:ascii="Book Antiqua" w:hAnsi="Book Antiqua" w:cs="Times New Roman"/>
          <w:color w:val="000000" w:themeColor="text1"/>
          <w:sz w:val="24"/>
          <w:szCs w:val="24"/>
          <w:shd w:val="clear" w:color="auto" w:fill="FFFFFF"/>
          <w:vertAlign w:val="superscript"/>
          <w:lang w:eastAsia="zh-CN"/>
        </w:rPr>
        <w:t>[</w:t>
      </w:r>
      <w:r w:rsidR="00816FEB">
        <w:rPr>
          <w:rFonts w:ascii="Book Antiqua" w:hAnsi="Book Antiqua" w:cs="Times New Roman" w:hint="eastAsia"/>
          <w:color w:val="000000" w:themeColor="text1"/>
          <w:sz w:val="24"/>
          <w:szCs w:val="24"/>
          <w:shd w:val="clear" w:color="auto" w:fill="FFFFFF"/>
          <w:vertAlign w:val="superscript"/>
          <w:lang w:eastAsia="zh-CN"/>
        </w:rPr>
        <w:t>21</w:t>
      </w:r>
      <w:r w:rsidR="005173CB" w:rsidRPr="00BF0896">
        <w:rPr>
          <w:rFonts w:ascii="Book Antiqua" w:hAnsi="Book Antiqua" w:cs="Times New Roman"/>
          <w:color w:val="000000" w:themeColor="text1"/>
          <w:sz w:val="24"/>
          <w:szCs w:val="24"/>
          <w:shd w:val="clear" w:color="auto" w:fill="FFFFFF"/>
          <w:vertAlign w:val="superscript"/>
          <w:lang w:eastAsia="zh-CN"/>
        </w:rPr>
        <w:t>]</w:t>
      </w:r>
      <w:r w:rsidR="00E845D4" w:rsidRPr="00BF0896">
        <w:rPr>
          <w:rFonts w:ascii="Book Antiqua" w:hAnsi="Book Antiqua" w:cs="Times New Roman"/>
          <w:color w:val="000000" w:themeColor="text1"/>
          <w:sz w:val="24"/>
          <w:szCs w:val="24"/>
          <w:shd w:val="clear" w:color="auto" w:fill="FFFFFF"/>
        </w:rPr>
        <w:t xml:space="preserve">. The WCD is a </w:t>
      </w:r>
      <w:r w:rsidR="00323B5D" w:rsidRPr="00BF0896">
        <w:rPr>
          <w:rFonts w:ascii="Book Antiqua" w:hAnsi="Book Antiqua" w:cs="Times New Roman"/>
          <w:color w:val="000000" w:themeColor="text1"/>
          <w:sz w:val="24"/>
          <w:szCs w:val="24"/>
          <w:shd w:val="clear" w:color="auto" w:fill="FFFFFF"/>
        </w:rPr>
        <w:t xml:space="preserve">device contained within a </w:t>
      </w:r>
      <w:r w:rsidR="00E845D4" w:rsidRPr="00BF0896">
        <w:rPr>
          <w:rFonts w:ascii="Book Antiqua" w:hAnsi="Book Antiqua" w:cs="Times New Roman"/>
          <w:color w:val="000000" w:themeColor="text1"/>
          <w:sz w:val="24"/>
          <w:szCs w:val="24"/>
          <w:shd w:val="clear" w:color="auto" w:fill="FFFFFF"/>
        </w:rPr>
        <w:t xml:space="preserve">vest worn under a patient’s clothes which records a patient’s rhythm and delivers a shock if a shockable rhythm </w:t>
      </w:r>
      <w:proofErr w:type="gramStart"/>
      <w:r w:rsidR="00E845D4" w:rsidRPr="00BF0896">
        <w:rPr>
          <w:rFonts w:ascii="Book Antiqua" w:hAnsi="Book Antiqua" w:cs="Times New Roman"/>
          <w:color w:val="000000" w:themeColor="text1"/>
          <w:sz w:val="24"/>
          <w:szCs w:val="24"/>
          <w:shd w:val="clear" w:color="auto" w:fill="FFFFFF"/>
        </w:rPr>
        <w:t>occurs</w:t>
      </w:r>
      <w:r w:rsidR="005173CB" w:rsidRPr="00BF0896">
        <w:rPr>
          <w:rFonts w:ascii="Book Antiqua" w:hAnsi="Book Antiqua" w:cs="Times New Roman"/>
          <w:color w:val="000000" w:themeColor="text1"/>
          <w:sz w:val="24"/>
          <w:szCs w:val="24"/>
          <w:shd w:val="clear" w:color="auto" w:fill="FFFFFF"/>
          <w:vertAlign w:val="superscript"/>
          <w:lang w:eastAsia="zh-CN"/>
        </w:rPr>
        <w:t>[</w:t>
      </w:r>
      <w:proofErr w:type="gramEnd"/>
      <w:r w:rsidR="00816FEB">
        <w:rPr>
          <w:rFonts w:ascii="Book Antiqua" w:hAnsi="Book Antiqua" w:cs="Times New Roman" w:hint="eastAsia"/>
          <w:color w:val="000000" w:themeColor="text1"/>
          <w:sz w:val="24"/>
          <w:szCs w:val="24"/>
          <w:shd w:val="clear" w:color="auto" w:fill="FFFFFF"/>
          <w:vertAlign w:val="superscript"/>
          <w:lang w:eastAsia="zh-CN"/>
        </w:rPr>
        <w:t>22</w:t>
      </w:r>
      <w:r w:rsidR="005173CB" w:rsidRPr="00BF0896">
        <w:rPr>
          <w:rFonts w:ascii="Book Antiqua" w:hAnsi="Book Antiqua" w:cs="Times New Roman"/>
          <w:color w:val="000000" w:themeColor="text1"/>
          <w:sz w:val="24"/>
          <w:szCs w:val="24"/>
          <w:shd w:val="clear" w:color="auto" w:fill="FFFFFF"/>
          <w:vertAlign w:val="superscript"/>
          <w:lang w:eastAsia="zh-CN"/>
        </w:rPr>
        <w:t>]</w:t>
      </w:r>
      <w:r w:rsidR="00E845D4" w:rsidRPr="00BF0896">
        <w:rPr>
          <w:rFonts w:ascii="Book Antiqua" w:hAnsi="Book Antiqua" w:cs="Times New Roman"/>
          <w:color w:val="000000" w:themeColor="text1"/>
          <w:sz w:val="24"/>
          <w:szCs w:val="24"/>
          <w:shd w:val="clear" w:color="auto" w:fill="FFFFFF"/>
        </w:rPr>
        <w:t xml:space="preserve">. This has provided a much lower risk solution to ICD implantation in </w:t>
      </w:r>
      <w:r w:rsidRPr="00BF0896">
        <w:rPr>
          <w:rFonts w:ascii="Book Antiqua" w:hAnsi="Book Antiqua" w:cs="Times New Roman"/>
          <w:color w:val="000000" w:themeColor="text1"/>
          <w:sz w:val="24"/>
          <w:szCs w:val="24"/>
          <w:shd w:val="clear" w:color="auto" w:fill="FFFFFF"/>
        </w:rPr>
        <w:t xml:space="preserve">selected </w:t>
      </w:r>
      <w:r w:rsidR="00E845D4" w:rsidRPr="00BF0896">
        <w:rPr>
          <w:rFonts w:ascii="Book Antiqua" w:hAnsi="Book Antiqua" w:cs="Times New Roman"/>
          <w:color w:val="000000" w:themeColor="text1"/>
          <w:sz w:val="24"/>
          <w:szCs w:val="24"/>
          <w:shd w:val="clear" w:color="auto" w:fill="FFFFFF"/>
        </w:rPr>
        <w:t>patients</w:t>
      </w:r>
      <w:r w:rsidRPr="00BF0896">
        <w:rPr>
          <w:rFonts w:ascii="Book Antiqua" w:hAnsi="Book Antiqua" w:cs="Times New Roman"/>
          <w:color w:val="000000" w:themeColor="text1"/>
          <w:sz w:val="24"/>
          <w:szCs w:val="24"/>
          <w:shd w:val="clear" w:color="auto" w:fill="FFFFFF"/>
        </w:rPr>
        <w:t>.</w:t>
      </w:r>
      <w:r w:rsidR="00E845D4" w:rsidRPr="00BF0896">
        <w:rPr>
          <w:rFonts w:ascii="Book Antiqua" w:hAnsi="Book Antiqua" w:cs="Times New Roman"/>
          <w:color w:val="000000" w:themeColor="text1"/>
          <w:sz w:val="24"/>
          <w:szCs w:val="24"/>
          <w:shd w:val="clear" w:color="auto" w:fill="FFFFFF"/>
        </w:rPr>
        <w:t xml:space="preserve"> </w:t>
      </w:r>
      <w:r w:rsidRPr="00BF0896">
        <w:rPr>
          <w:rFonts w:ascii="Book Antiqua" w:hAnsi="Book Antiqua" w:cs="Times New Roman"/>
          <w:color w:val="000000" w:themeColor="text1"/>
          <w:sz w:val="24"/>
          <w:szCs w:val="24"/>
          <w:shd w:val="clear" w:color="auto" w:fill="FFFFFF"/>
        </w:rPr>
        <w:t>C</w:t>
      </w:r>
      <w:r w:rsidR="00E845D4" w:rsidRPr="00BF0896">
        <w:rPr>
          <w:rFonts w:ascii="Book Antiqua" w:hAnsi="Book Antiqua" w:cs="Times New Roman"/>
          <w:color w:val="000000" w:themeColor="text1"/>
          <w:sz w:val="24"/>
          <w:szCs w:val="24"/>
          <w:shd w:val="clear" w:color="auto" w:fill="FFFFFF"/>
        </w:rPr>
        <w:t>urrent guidelines reco</w:t>
      </w:r>
      <w:r w:rsidR="00D40115" w:rsidRPr="00BF0896">
        <w:rPr>
          <w:rFonts w:ascii="Book Antiqua" w:hAnsi="Book Antiqua" w:cs="Times New Roman"/>
          <w:color w:val="000000" w:themeColor="text1"/>
          <w:sz w:val="24"/>
          <w:szCs w:val="24"/>
          <w:shd w:val="clear" w:color="auto" w:fill="FFFFFF"/>
        </w:rPr>
        <w:t xml:space="preserve">mmend considering a WCD or ICD </w:t>
      </w:r>
      <w:r w:rsidR="00E845D4" w:rsidRPr="00BF0896">
        <w:rPr>
          <w:rFonts w:ascii="Book Antiqua" w:hAnsi="Book Antiqua" w:cs="Times New Roman"/>
          <w:color w:val="000000" w:themeColor="text1"/>
          <w:sz w:val="24"/>
          <w:szCs w:val="24"/>
          <w:shd w:val="clear" w:color="auto" w:fill="FFFFFF"/>
        </w:rPr>
        <w:t xml:space="preserve">post MI within 40 </w:t>
      </w:r>
      <w:r w:rsidR="00BC37C3" w:rsidRPr="00BF0896">
        <w:rPr>
          <w:rFonts w:ascii="Book Antiqua" w:hAnsi="Book Antiqua" w:cs="Times New Roman"/>
          <w:color w:val="000000" w:themeColor="text1"/>
          <w:sz w:val="24"/>
          <w:szCs w:val="24"/>
          <w:shd w:val="clear" w:color="auto" w:fill="FFFFFF"/>
          <w:lang w:eastAsia="zh-CN"/>
        </w:rPr>
        <w:t>d</w:t>
      </w:r>
      <w:r w:rsidR="008140D1" w:rsidRPr="00BF0896">
        <w:rPr>
          <w:rFonts w:ascii="Book Antiqua" w:hAnsi="Book Antiqua" w:cs="Times New Roman"/>
          <w:color w:val="000000" w:themeColor="text1"/>
          <w:sz w:val="24"/>
          <w:szCs w:val="24"/>
          <w:shd w:val="clear" w:color="auto" w:fill="FFFFFF"/>
        </w:rPr>
        <w:t xml:space="preserve"> of their MI</w:t>
      </w:r>
      <w:r w:rsidR="00E845D4" w:rsidRPr="00BF0896">
        <w:rPr>
          <w:rFonts w:ascii="Book Antiqua" w:hAnsi="Book Antiqua" w:cs="Times New Roman"/>
          <w:color w:val="000000" w:themeColor="text1"/>
          <w:sz w:val="24"/>
          <w:szCs w:val="24"/>
          <w:shd w:val="clear" w:color="auto" w:fill="FFFFFF"/>
        </w:rPr>
        <w:t xml:space="preserve"> in patients with incomplete revascularisation, VT or VF &gt;</w:t>
      </w:r>
      <w:r w:rsidR="00D40115" w:rsidRPr="00BF0896">
        <w:rPr>
          <w:rFonts w:ascii="Book Antiqua" w:hAnsi="Book Antiqua" w:cs="Times New Roman"/>
          <w:color w:val="000000" w:themeColor="text1"/>
          <w:sz w:val="24"/>
          <w:szCs w:val="24"/>
          <w:shd w:val="clear" w:color="auto" w:fill="FFFFFF"/>
          <w:lang w:eastAsia="zh-CN"/>
        </w:rPr>
        <w:t xml:space="preserve"> </w:t>
      </w:r>
      <w:r w:rsidR="00E845D4" w:rsidRPr="00BF0896">
        <w:rPr>
          <w:rFonts w:ascii="Book Antiqua" w:hAnsi="Book Antiqua" w:cs="Times New Roman"/>
          <w:color w:val="000000" w:themeColor="text1"/>
          <w:sz w:val="24"/>
          <w:szCs w:val="24"/>
          <w:shd w:val="clear" w:color="auto" w:fill="FFFFFF"/>
        </w:rPr>
        <w:t xml:space="preserve">48 </w:t>
      </w:r>
      <w:r w:rsidR="00BC37C3" w:rsidRPr="00BF0896">
        <w:rPr>
          <w:rFonts w:ascii="Book Antiqua" w:hAnsi="Book Antiqua" w:cs="Times New Roman"/>
          <w:color w:val="000000" w:themeColor="text1"/>
          <w:sz w:val="24"/>
          <w:szCs w:val="24"/>
          <w:shd w:val="clear" w:color="auto" w:fill="FFFFFF"/>
          <w:lang w:eastAsia="zh-CN"/>
        </w:rPr>
        <w:t>h</w:t>
      </w:r>
      <w:r w:rsidR="00E845D4" w:rsidRPr="00BF0896">
        <w:rPr>
          <w:rFonts w:ascii="Book Antiqua" w:hAnsi="Book Antiqua" w:cs="Times New Roman"/>
          <w:color w:val="000000" w:themeColor="text1"/>
          <w:sz w:val="24"/>
          <w:szCs w:val="24"/>
          <w:shd w:val="clear" w:color="auto" w:fill="FFFFFF"/>
        </w:rPr>
        <w:t xml:space="preserve"> post MI</w:t>
      </w:r>
      <w:r w:rsidR="00076448" w:rsidRPr="00BF0896">
        <w:rPr>
          <w:rFonts w:ascii="Book Antiqua" w:hAnsi="Book Antiqua" w:cs="Times New Roman"/>
          <w:color w:val="000000" w:themeColor="text1"/>
          <w:sz w:val="24"/>
          <w:szCs w:val="24"/>
          <w:shd w:val="clear" w:color="auto" w:fill="FFFFFF"/>
        </w:rPr>
        <w:t xml:space="preserve"> or</w:t>
      </w:r>
      <w:r w:rsidR="00E845D4" w:rsidRPr="00BF0896">
        <w:rPr>
          <w:rFonts w:ascii="Book Antiqua" w:hAnsi="Book Antiqua" w:cs="Times New Roman"/>
          <w:color w:val="000000" w:themeColor="text1"/>
          <w:sz w:val="24"/>
          <w:szCs w:val="24"/>
          <w:shd w:val="clear" w:color="auto" w:fill="FFFFFF"/>
        </w:rPr>
        <w:t xml:space="preserve"> pre-existing </w:t>
      </w:r>
      <w:proofErr w:type="gramStart"/>
      <w:r w:rsidR="00E845D4" w:rsidRPr="00BF0896">
        <w:rPr>
          <w:rFonts w:ascii="Book Antiqua" w:hAnsi="Book Antiqua" w:cs="Times New Roman"/>
          <w:color w:val="000000" w:themeColor="text1"/>
          <w:sz w:val="24"/>
          <w:szCs w:val="24"/>
          <w:shd w:val="clear" w:color="auto" w:fill="FFFFFF"/>
        </w:rPr>
        <w:t>LVSD</w:t>
      </w:r>
      <w:r w:rsidR="00BC37C3" w:rsidRPr="00BF0896">
        <w:rPr>
          <w:rFonts w:ascii="Book Antiqua" w:hAnsi="Book Antiqua" w:cs="Times New Roman"/>
          <w:color w:val="000000" w:themeColor="text1"/>
          <w:sz w:val="24"/>
          <w:szCs w:val="24"/>
          <w:shd w:val="clear" w:color="auto" w:fill="FFFFFF"/>
          <w:vertAlign w:val="superscript"/>
          <w:lang w:eastAsia="zh-CN"/>
        </w:rPr>
        <w:t>[</w:t>
      </w:r>
      <w:proofErr w:type="gramEnd"/>
      <w:r w:rsidR="00E7123E">
        <w:rPr>
          <w:rFonts w:ascii="Book Antiqua" w:hAnsi="Book Antiqua" w:cs="Times New Roman" w:hint="eastAsia"/>
          <w:color w:val="000000" w:themeColor="text1"/>
          <w:sz w:val="24"/>
          <w:szCs w:val="24"/>
          <w:shd w:val="clear" w:color="auto" w:fill="FFFFFF"/>
          <w:vertAlign w:val="superscript"/>
          <w:lang w:eastAsia="zh-CN"/>
        </w:rPr>
        <w:t>23</w:t>
      </w:r>
      <w:r w:rsidR="00BC37C3" w:rsidRPr="00BF0896">
        <w:rPr>
          <w:rFonts w:ascii="Book Antiqua" w:hAnsi="Book Antiqua" w:cs="Times New Roman"/>
          <w:color w:val="000000" w:themeColor="text1"/>
          <w:sz w:val="24"/>
          <w:szCs w:val="24"/>
          <w:shd w:val="clear" w:color="auto" w:fill="FFFFFF"/>
          <w:vertAlign w:val="superscript"/>
          <w:lang w:eastAsia="zh-CN"/>
        </w:rPr>
        <w:t>]</w:t>
      </w:r>
      <w:r w:rsidR="00E845D4" w:rsidRPr="00BF0896">
        <w:rPr>
          <w:rFonts w:ascii="Book Antiqua" w:hAnsi="Book Antiqua" w:cs="Times New Roman"/>
          <w:color w:val="000000" w:themeColor="text1"/>
          <w:sz w:val="24"/>
          <w:szCs w:val="24"/>
          <w:shd w:val="clear" w:color="auto" w:fill="FFFFFF"/>
        </w:rPr>
        <w:t xml:space="preserve">. </w:t>
      </w:r>
      <w:r w:rsidR="00323B5D" w:rsidRPr="00BF0896">
        <w:rPr>
          <w:rFonts w:ascii="Book Antiqua" w:hAnsi="Book Antiqua" w:cs="Times New Roman"/>
          <w:color w:val="000000" w:themeColor="text1"/>
          <w:sz w:val="24"/>
          <w:szCs w:val="24"/>
          <w:shd w:val="clear" w:color="auto" w:fill="FFFFFF"/>
        </w:rPr>
        <w:t>Additional g</w:t>
      </w:r>
      <w:r w:rsidR="00E845D4" w:rsidRPr="00BF0896">
        <w:rPr>
          <w:rFonts w:ascii="Book Antiqua" w:hAnsi="Book Antiqua" w:cs="Times New Roman"/>
          <w:color w:val="000000" w:themeColor="text1"/>
          <w:sz w:val="24"/>
          <w:szCs w:val="24"/>
          <w:shd w:val="clear" w:color="auto" w:fill="FFFFFF"/>
        </w:rPr>
        <w:t>roups of patients that could benefit from a WCD inclu</w:t>
      </w:r>
      <w:r w:rsidR="00BC0E55" w:rsidRPr="00BF0896">
        <w:rPr>
          <w:rFonts w:ascii="Book Antiqua" w:hAnsi="Book Antiqua" w:cs="Times New Roman"/>
          <w:color w:val="000000" w:themeColor="text1"/>
          <w:sz w:val="24"/>
          <w:szCs w:val="24"/>
          <w:shd w:val="clear" w:color="auto" w:fill="FFFFFF"/>
        </w:rPr>
        <w:t xml:space="preserve">de patients with </w:t>
      </w:r>
      <w:proofErr w:type="spellStart"/>
      <w:r w:rsidR="00BC0E55" w:rsidRPr="00BF0896">
        <w:rPr>
          <w:rFonts w:ascii="Book Antiqua" w:hAnsi="Book Antiqua" w:cs="Times New Roman"/>
          <w:color w:val="000000" w:themeColor="text1"/>
          <w:sz w:val="24"/>
          <w:szCs w:val="24"/>
          <w:shd w:val="clear" w:color="auto" w:fill="FFFFFF"/>
        </w:rPr>
        <w:t>channelopathies</w:t>
      </w:r>
      <w:proofErr w:type="spellEnd"/>
      <w:r w:rsidR="00E845D4" w:rsidRPr="00BF0896">
        <w:rPr>
          <w:rFonts w:ascii="Book Antiqua" w:hAnsi="Book Antiqua" w:cs="Times New Roman"/>
          <w:color w:val="000000" w:themeColor="text1"/>
          <w:sz w:val="24"/>
          <w:szCs w:val="24"/>
          <w:shd w:val="clear" w:color="auto" w:fill="FFFFFF"/>
        </w:rPr>
        <w:t xml:space="preserve"> such as </w:t>
      </w:r>
      <w:r w:rsidR="005F604D" w:rsidRPr="00BF0896">
        <w:rPr>
          <w:rFonts w:ascii="Book Antiqua" w:hAnsi="Book Antiqua" w:cs="Times New Roman"/>
          <w:color w:val="000000" w:themeColor="text1"/>
          <w:sz w:val="24"/>
          <w:szCs w:val="24"/>
          <w:shd w:val="clear" w:color="auto" w:fill="FFFFFF"/>
        </w:rPr>
        <w:t>LQTS</w:t>
      </w:r>
      <w:r w:rsidR="00E845D4" w:rsidRPr="00BF0896">
        <w:rPr>
          <w:rFonts w:ascii="Book Antiqua" w:hAnsi="Book Antiqua" w:cs="Times New Roman"/>
          <w:color w:val="000000" w:themeColor="text1"/>
          <w:sz w:val="24"/>
          <w:szCs w:val="24"/>
          <w:shd w:val="clear" w:color="auto" w:fill="FFFFFF"/>
        </w:rPr>
        <w:t xml:space="preserve"> who have not suffered a VT or VF event but have high risk features, patients with </w:t>
      </w:r>
      <w:r w:rsidR="00BC0E55" w:rsidRPr="00BF0896">
        <w:rPr>
          <w:rFonts w:ascii="Book Antiqua" w:hAnsi="Book Antiqua" w:cs="Times New Roman"/>
          <w:color w:val="000000" w:themeColor="text1"/>
          <w:sz w:val="24"/>
          <w:szCs w:val="24"/>
          <w:shd w:val="clear" w:color="auto" w:fill="FFFFFF"/>
        </w:rPr>
        <w:t>H</w:t>
      </w:r>
      <w:r w:rsidR="004F20E0" w:rsidRPr="00BF0896">
        <w:rPr>
          <w:rFonts w:ascii="Book Antiqua" w:hAnsi="Book Antiqua" w:cs="Times New Roman"/>
          <w:color w:val="000000" w:themeColor="text1"/>
          <w:sz w:val="24"/>
          <w:szCs w:val="24"/>
          <w:shd w:val="clear" w:color="auto" w:fill="FFFFFF"/>
        </w:rPr>
        <w:t>CM</w:t>
      </w:r>
      <w:r w:rsidR="00E845D4" w:rsidRPr="00BF0896">
        <w:rPr>
          <w:rFonts w:ascii="Book Antiqua" w:hAnsi="Book Antiqua" w:cs="Times New Roman"/>
          <w:color w:val="000000" w:themeColor="text1"/>
          <w:sz w:val="24"/>
          <w:szCs w:val="24"/>
          <w:shd w:val="clear" w:color="auto" w:fill="FFFFFF"/>
        </w:rPr>
        <w:t xml:space="preserve"> who have intermediate</w:t>
      </w:r>
      <w:r w:rsidR="00BC0E55" w:rsidRPr="00BF0896">
        <w:rPr>
          <w:rFonts w:ascii="Book Antiqua" w:hAnsi="Book Antiqua" w:cs="Times New Roman"/>
          <w:color w:val="000000" w:themeColor="text1"/>
          <w:sz w:val="24"/>
          <w:szCs w:val="24"/>
          <w:shd w:val="clear" w:color="auto" w:fill="FFFFFF"/>
        </w:rPr>
        <w:t xml:space="preserve"> risk</w:t>
      </w:r>
      <w:r w:rsidR="00E845D4" w:rsidRPr="00BF0896">
        <w:rPr>
          <w:rFonts w:ascii="Book Antiqua" w:hAnsi="Book Antiqua" w:cs="Times New Roman"/>
          <w:color w:val="000000" w:themeColor="text1"/>
          <w:sz w:val="24"/>
          <w:szCs w:val="24"/>
          <w:shd w:val="clear" w:color="auto" w:fill="FFFFFF"/>
        </w:rPr>
        <w:t xml:space="preserve"> features but not yet achieving criteria for ICD implantation, and </w:t>
      </w:r>
      <w:r w:rsidR="00BC0E55" w:rsidRPr="00BF0896">
        <w:rPr>
          <w:rFonts w:ascii="Book Antiqua" w:hAnsi="Book Antiqua" w:cs="Times New Roman"/>
          <w:color w:val="000000" w:themeColor="text1"/>
          <w:sz w:val="24"/>
          <w:szCs w:val="24"/>
          <w:shd w:val="clear" w:color="auto" w:fill="FFFFFF"/>
        </w:rPr>
        <w:t>also patient</w:t>
      </w:r>
      <w:r w:rsidR="00323B5D" w:rsidRPr="00BF0896">
        <w:rPr>
          <w:rFonts w:ascii="Book Antiqua" w:hAnsi="Book Antiqua" w:cs="Times New Roman"/>
          <w:color w:val="000000" w:themeColor="text1"/>
          <w:sz w:val="24"/>
          <w:szCs w:val="24"/>
          <w:shd w:val="clear" w:color="auto" w:fill="FFFFFF"/>
        </w:rPr>
        <w:t>s</w:t>
      </w:r>
      <w:r w:rsidR="00BC0E55" w:rsidRPr="00BF0896">
        <w:rPr>
          <w:rFonts w:ascii="Book Antiqua" w:hAnsi="Book Antiqua" w:cs="Times New Roman"/>
          <w:color w:val="000000" w:themeColor="text1"/>
          <w:sz w:val="24"/>
          <w:szCs w:val="24"/>
          <w:shd w:val="clear" w:color="auto" w:fill="FFFFFF"/>
        </w:rPr>
        <w:t xml:space="preserve"> with infected ICDs</w:t>
      </w:r>
      <w:r w:rsidR="00E845D4" w:rsidRPr="00BF0896">
        <w:rPr>
          <w:rFonts w:ascii="Book Antiqua" w:hAnsi="Book Antiqua" w:cs="Times New Roman"/>
          <w:color w:val="000000" w:themeColor="text1"/>
          <w:sz w:val="24"/>
          <w:szCs w:val="24"/>
          <w:shd w:val="clear" w:color="auto" w:fill="FFFFFF"/>
        </w:rPr>
        <w:t xml:space="preserve"> could be offered a WCD once their ICD has been removed and they are awaiting ICD re-implantation. </w:t>
      </w:r>
      <w:r w:rsidR="00BC0E55" w:rsidRPr="00BF0896">
        <w:rPr>
          <w:rFonts w:ascii="Book Antiqua" w:hAnsi="Book Antiqua" w:cs="Times New Roman"/>
          <w:color w:val="000000" w:themeColor="text1"/>
          <w:sz w:val="24"/>
          <w:szCs w:val="24"/>
          <w:shd w:val="clear" w:color="auto" w:fill="FFFFFF"/>
        </w:rPr>
        <w:t>WCD</w:t>
      </w:r>
      <w:r w:rsidR="00E845D4" w:rsidRPr="00BF0896">
        <w:rPr>
          <w:rFonts w:ascii="Book Antiqua" w:hAnsi="Book Antiqua" w:cs="Times New Roman"/>
          <w:color w:val="000000" w:themeColor="text1"/>
          <w:sz w:val="24"/>
          <w:szCs w:val="24"/>
          <w:shd w:val="clear" w:color="auto" w:fill="FFFFFF"/>
        </w:rPr>
        <w:t xml:space="preserve"> do</w:t>
      </w:r>
      <w:r w:rsidR="00BC0E55" w:rsidRPr="00BF0896">
        <w:rPr>
          <w:rFonts w:ascii="Book Antiqua" w:hAnsi="Book Antiqua" w:cs="Times New Roman"/>
          <w:color w:val="000000" w:themeColor="text1"/>
          <w:sz w:val="24"/>
          <w:szCs w:val="24"/>
          <w:shd w:val="clear" w:color="auto" w:fill="FFFFFF"/>
        </w:rPr>
        <w:t xml:space="preserve"> however</w:t>
      </w:r>
      <w:r w:rsidR="00E845D4" w:rsidRPr="00BF0896">
        <w:rPr>
          <w:rFonts w:ascii="Book Antiqua" w:hAnsi="Book Antiqua" w:cs="Times New Roman"/>
          <w:color w:val="000000" w:themeColor="text1"/>
          <w:sz w:val="24"/>
          <w:szCs w:val="24"/>
          <w:shd w:val="clear" w:color="auto" w:fill="FFFFFF"/>
        </w:rPr>
        <w:t xml:space="preserve"> come with a risk of inappropriate shocks</w:t>
      </w:r>
      <w:r w:rsidR="00D12F55" w:rsidRPr="00BF0896">
        <w:rPr>
          <w:rFonts w:ascii="Book Antiqua" w:hAnsi="Book Antiqua" w:cs="Times New Roman"/>
          <w:color w:val="000000" w:themeColor="text1"/>
          <w:sz w:val="24"/>
          <w:szCs w:val="24"/>
          <w:shd w:val="clear" w:color="auto" w:fill="FFFFFF"/>
        </w:rPr>
        <w:t xml:space="preserve"> and the</w:t>
      </w:r>
      <w:r w:rsidR="00076448" w:rsidRPr="00BF0896">
        <w:rPr>
          <w:rFonts w:ascii="Book Antiqua" w:hAnsi="Book Antiqua" w:cs="Times New Roman"/>
          <w:color w:val="000000" w:themeColor="text1"/>
          <w:sz w:val="24"/>
          <w:szCs w:val="24"/>
          <w:shd w:val="clear" w:color="auto" w:fill="FFFFFF"/>
        </w:rPr>
        <w:t>i</w:t>
      </w:r>
      <w:r w:rsidR="00D12F55" w:rsidRPr="00BF0896">
        <w:rPr>
          <w:rFonts w:ascii="Book Antiqua" w:hAnsi="Book Antiqua" w:cs="Times New Roman"/>
          <w:color w:val="000000" w:themeColor="text1"/>
          <w:sz w:val="24"/>
          <w:szCs w:val="24"/>
          <w:shd w:val="clear" w:color="auto" w:fill="FFFFFF"/>
        </w:rPr>
        <w:t>r efficacy can be reduced due to a lack of patient compliance</w:t>
      </w:r>
      <w:r w:rsidR="00E845D4" w:rsidRPr="00BF0896">
        <w:rPr>
          <w:rFonts w:ascii="Book Antiqua" w:hAnsi="Book Antiqua" w:cs="Times New Roman"/>
          <w:color w:val="000000" w:themeColor="text1"/>
          <w:sz w:val="24"/>
          <w:szCs w:val="24"/>
          <w:shd w:val="clear" w:color="auto" w:fill="FFFFFF"/>
        </w:rPr>
        <w:t>.</w:t>
      </w:r>
    </w:p>
    <w:p w:rsidR="005C3D95" w:rsidRPr="00BF0896" w:rsidRDefault="005C3D95" w:rsidP="00BF0896">
      <w:pPr>
        <w:spacing w:after="0" w:line="360" w:lineRule="auto"/>
        <w:ind w:firstLineChars="200" w:firstLine="480"/>
        <w:jc w:val="both"/>
        <w:rPr>
          <w:rFonts w:ascii="Book Antiqua" w:hAnsi="Book Antiqua" w:cs="Times New Roman"/>
          <w:color w:val="000000" w:themeColor="text1"/>
          <w:sz w:val="24"/>
          <w:szCs w:val="24"/>
          <w:shd w:val="clear" w:color="auto" w:fill="FFFFFF"/>
        </w:rPr>
      </w:pPr>
      <w:r w:rsidRPr="00BF0896">
        <w:rPr>
          <w:rFonts w:ascii="Book Antiqua" w:hAnsi="Book Antiqua" w:cs="Times New Roman"/>
          <w:color w:val="000000" w:themeColor="text1"/>
          <w:sz w:val="24"/>
          <w:szCs w:val="24"/>
          <w:shd w:val="clear" w:color="auto" w:fill="FFFFFF"/>
        </w:rPr>
        <w:t xml:space="preserve">The aim of this review </w:t>
      </w:r>
      <w:r w:rsidR="00076448" w:rsidRPr="00BF0896">
        <w:rPr>
          <w:rFonts w:ascii="Book Antiqua" w:hAnsi="Book Antiqua" w:cs="Times New Roman"/>
          <w:color w:val="000000" w:themeColor="text1"/>
          <w:sz w:val="24"/>
          <w:szCs w:val="24"/>
          <w:shd w:val="clear" w:color="auto" w:fill="FFFFFF"/>
        </w:rPr>
        <w:t>i</w:t>
      </w:r>
      <w:r w:rsidR="00323B5D" w:rsidRPr="00BF0896">
        <w:rPr>
          <w:rFonts w:ascii="Book Antiqua" w:hAnsi="Book Antiqua" w:cs="Times New Roman"/>
          <w:color w:val="000000" w:themeColor="text1"/>
          <w:sz w:val="24"/>
          <w:szCs w:val="24"/>
          <w:shd w:val="clear" w:color="auto" w:fill="FFFFFF"/>
        </w:rPr>
        <w:t>s</w:t>
      </w:r>
      <w:r w:rsidRPr="00BF0896">
        <w:rPr>
          <w:rFonts w:ascii="Book Antiqua" w:hAnsi="Book Antiqua" w:cs="Times New Roman"/>
          <w:color w:val="000000" w:themeColor="text1"/>
          <w:sz w:val="24"/>
          <w:szCs w:val="24"/>
          <w:shd w:val="clear" w:color="auto" w:fill="FFFFFF"/>
        </w:rPr>
        <w:t xml:space="preserve"> to </w:t>
      </w:r>
      <w:r w:rsidR="00852CAA" w:rsidRPr="00BF0896">
        <w:rPr>
          <w:rFonts w:ascii="Book Antiqua" w:hAnsi="Book Antiqua" w:cs="Times New Roman"/>
          <w:color w:val="000000" w:themeColor="text1"/>
          <w:sz w:val="24"/>
          <w:szCs w:val="24"/>
          <w:shd w:val="clear" w:color="auto" w:fill="FFFFFF"/>
        </w:rPr>
        <w:t>use existing literature to identify</w:t>
      </w:r>
      <w:r w:rsidR="00BC0E55" w:rsidRPr="00BF0896">
        <w:rPr>
          <w:rFonts w:ascii="Book Antiqua" w:hAnsi="Book Antiqua" w:cs="Times New Roman"/>
          <w:color w:val="000000" w:themeColor="text1"/>
          <w:sz w:val="24"/>
          <w:szCs w:val="24"/>
          <w:shd w:val="clear" w:color="auto" w:fill="FFFFFF"/>
        </w:rPr>
        <w:t xml:space="preserve"> </w:t>
      </w:r>
      <w:r w:rsidR="00D50D98" w:rsidRPr="00BF0896">
        <w:rPr>
          <w:rFonts w:ascii="Book Antiqua" w:hAnsi="Book Antiqua" w:cs="Times New Roman"/>
          <w:color w:val="000000" w:themeColor="text1"/>
          <w:sz w:val="24"/>
          <w:szCs w:val="24"/>
          <w:shd w:val="clear" w:color="auto" w:fill="FFFFFF"/>
        </w:rPr>
        <w:t xml:space="preserve">risk factors </w:t>
      </w:r>
      <w:r w:rsidR="00BC0E55" w:rsidRPr="00BF0896">
        <w:rPr>
          <w:rFonts w:ascii="Book Antiqua" w:hAnsi="Book Antiqua" w:cs="Times New Roman"/>
          <w:color w:val="000000" w:themeColor="text1"/>
          <w:sz w:val="24"/>
          <w:szCs w:val="24"/>
          <w:shd w:val="clear" w:color="auto" w:fill="FFFFFF"/>
        </w:rPr>
        <w:t xml:space="preserve">for </w:t>
      </w:r>
      <w:r w:rsidR="001D2F8B" w:rsidRPr="00BF0896">
        <w:rPr>
          <w:rFonts w:ascii="Book Antiqua" w:hAnsi="Book Antiqua" w:cs="Times New Roman"/>
          <w:color w:val="000000" w:themeColor="text1"/>
          <w:sz w:val="24"/>
          <w:szCs w:val="24"/>
          <w:shd w:val="clear" w:color="auto" w:fill="FFFFFF"/>
        </w:rPr>
        <w:t>SCD that may help identify patients who may benefit from a WCD and to</w:t>
      </w:r>
      <w:r w:rsidR="007B6ADD" w:rsidRPr="00BF0896">
        <w:rPr>
          <w:rFonts w:ascii="Book Antiqua" w:hAnsi="Book Antiqua" w:cs="Times New Roman"/>
          <w:color w:val="000000" w:themeColor="text1"/>
          <w:sz w:val="24"/>
          <w:szCs w:val="24"/>
          <w:shd w:val="clear" w:color="auto" w:fill="FFFFFF"/>
        </w:rPr>
        <w:t xml:space="preserve"> discuss</w:t>
      </w:r>
      <w:r w:rsidR="00852CAA" w:rsidRPr="00BF0896">
        <w:rPr>
          <w:rFonts w:ascii="Book Antiqua" w:hAnsi="Book Antiqua" w:cs="Times New Roman"/>
          <w:color w:val="000000" w:themeColor="text1"/>
          <w:sz w:val="24"/>
          <w:szCs w:val="24"/>
          <w:shd w:val="clear" w:color="auto" w:fill="FFFFFF"/>
        </w:rPr>
        <w:t xml:space="preserve"> the potential role that WCDs could play in reducing the risk of SCD</w:t>
      </w:r>
      <w:r w:rsidR="001B3721" w:rsidRPr="00BF0896">
        <w:rPr>
          <w:rFonts w:ascii="Book Antiqua" w:hAnsi="Book Antiqua" w:cs="Times New Roman"/>
          <w:color w:val="000000" w:themeColor="text1"/>
          <w:sz w:val="24"/>
          <w:szCs w:val="24"/>
          <w:shd w:val="clear" w:color="auto" w:fill="FFFFFF"/>
        </w:rPr>
        <w:t xml:space="preserve"> in </w:t>
      </w:r>
      <w:r w:rsidR="001B3721" w:rsidRPr="00BF0896">
        <w:rPr>
          <w:rFonts w:ascii="Book Antiqua" w:hAnsi="Book Antiqua" w:cs="Times New Roman"/>
          <w:color w:val="000000" w:themeColor="text1"/>
          <w:sz w:val="24"/>
          <w:szCs w:val="24"/>
          <w:shd w:val="clear" w:color="auto" w:fill="FFFFFF"/>
        </w:rPr>
        <w:lastRenderedPageBreak/>
        <w:t>selected patient groups who do not currently meet guidelines for ICD implantation.</w:t>
      </w:r>
    </w:p>
    <w:p w:rsidR="008140D1" w:rsidRPr="00BF0896" w:rsidRDefault="008140D1" w:rsidP="00BF0896">
      <w:pPr>
        <w:spacing w:after="0" w:line="360" w:lineRule="auto"/>
        <w:jc w:val="both"/>
        <w:rPr>
          <w:rFonts w:ascii="Book Antiqua" w:hAnsi="Book Antiqua" w:cs="Times New Roman"/>
          <w:color w:val="000000" w:themeColor="text1"/>
          <w:sz w:val="24"/>
          <w:szCs w:val="24"/>
          <w:shd w:val="clear" w:color="auto" w:fill="FFFFFF"/>
          <w:lang w:eastAsia="zh-CN"/>
        </w:rPr>
      </w:pPr>
    </w:p>
    <w:p w:rsidR="008140D1" w:rsidRPr="00BF0896" w:rsidRDefault="008140D1" w:rsidP="00BF0896">
      <w:pPr>
        <w:adjustRightInd w:val="0"/>
        <w:snapToGrid w:val="0"/>
        <w:spacing w:after="0" w:line="360" w:lineRule="auto"/>
        <w:jc w:val="both"/>
        <w:rPr>
          <w:rFonts w:ascii="Book Antiqua" w:hAnsi="Book Antiqua"/>
          <w:color w:val="000000" w:themeColor="text1"/>
          <w:sz w:val="24"/>
          <w:szCs w:val="24"/>
          <w:lang w:val="en-US"/>
        </w:rPr>
      </w:pPr>
      <w:r w:rsidRPr="00BF0896">
        <w:rPr>
          <w:rFonts w:ascii="Book Antiqua" w:hAnsi="Book Antiqua"/>
          <w:b/>
          <w:bCs/>
          <w:color w:val="000000" w:themeColor="text1"/>
          <w:sz w:val="24"/>
          <w:szCs w:val="24"/>
          <w:lang w:val="en-US"/>
        </w:rPr>
        <w:t>MATERIALS AND METHODS</w:t>
      </w:r>
    </w:p>
    <w:p w:rsidR="001B3721" w:rsidRPr="00BF0896" w:rsidRDefault="001B3721" w:rsidP="00BF0896">
      <w:pPr>
        <w:spacing w:after="0" w:line="360" w:lineRule="auto"/>
        <w:jc w:val="both"/>
        <w:rPr>
          <w:rFonts w:ascii="Book Antiqua" w:hAnsi="Book Antiqua" w:cs="Times New Roman"/>
          <w:b/>
          <w:i/>
          <w:color w:val="000000" w:themeColor="text1"/>
          <w:sz w:val="24"/>
          <w:szCs w:val="24"/>
          <w:shd w:val="clear" w:color="auto" w:fill="FFFFFF"/>
        </w:rPr>
      </w:pPr>
      <w:r w:rsidRPr="00BF0896">
        <w:rPr>
          <w:rFonts w:ascii="Book Antiqua" w:hAnsi="Book Antiqua" w:cs="Times New Roman"/>
          <w:b/>
          <w:i/>
          <w:color w:val="000000" w:themeColor="text1"/>
          <w:sz w:val="24"/>
          <w:szCs w:val="24"/>
          <w:shd w:val="clear" w:color="auto" w:fill="FFFFFF"/>
        </w:rPr>
        <w:t xml:space="preserve">Study </w:t>
      </w:r>
      <w:r w:rsidR="007B6ADD" w:rsidRPr="00BF0896">
        <w:rPr>
          <w:rFonts w:ascii="Book Antiqua" w:hAnsi="Book Antiqua" w:cs="Times New Roman"/>
          <w:b/>
          <w:i/>
          <w:color w:val="000000" w:themeColor="text1"/>
          <w:sz w:val="24"/>
          <w:szCs w:val="24"/>
          <w:shd w:val="clear" w:color="auto" w:fill="FFFFFF"/>
        </w:rPr>
        <w:t>d</w:t>
      </w:r>
      <w:r w:rsidRPr="00BF0896">
        <w:rPr>
          <w:rFonts w:ascii="Book Antiqua" w:hAnsi="Book Antiqua" w:cs="Times New Roman"/>
          <w:b/>
          <w:i/>
          <w:color w:val="000000" w:themeColor="text1"/>
          <w:sz w:val="24"/>
          <w:szCs w:val="24"/>
          <w:shd w:val="clear" w:color="auto" w:fill="FFFFFF"/>
        </w:rPr>
        <w:t>esign</w:t>
      </w:r>
    </w:p>
    <w:p w:rsidR="001B3721" w:rsidRPr="00BF0896" w:rsidRDefault="001B3721" w:rsidP="00BF0896">
      <w:pPr>
        <w:spacing w:after="0" w:line="360" w:lineRule="auto"/>
        <w:jc w:val="both"/>
        <w:rPr>
          <w:rFonts w:ascii="Book Antiqua" w:hAnsi="Book Antiqua" w:cs="Times New Roman"/>
          <w:color w:val="000000" w:themeColor="text1"/>
          <w:sz w:val="24"/>
          <w:szCs w:val="24"/>
          <w:shd w:val="clear" w:color="auto" w:fill="FFFFFF"/>
          <w:lang w:eastAsia="zh-CN"/>
        </w:rPr>
      </w:pPr>
      <w:r w:rsidRPr="00BF0896">
        <w:rPr>
          <w:rFonts w:ascii="Book Antiqua" w:hAnsi="Book Antiqua" w:cs="Times New Roman"/>
          <w:color w:val="000000" w:themeColor="text1"/>
          <w:sz w:val="24"/>
          <w:szCs w:val="24"/>
          <w:shd w:val="clear" w:color="auto" w:fill="FFFFFF"/>
        </w:rPr>
        <w:t xml:space="preserve">This </w:t>
      </w:r>
      <w:r w:rsidR="00323B5D" w:rsidRPr="00BF0896">
        <w:rPr>
          <w:rFonts w:ascii="Book Antiqua" w:hAnsi="Book Antiqua" w:cs="Times New Roman"/>
          <w:color w:val="000000" w:themeColor="text1"/>
          <w:sz w:val="24"/>
          <w:szCs w:val="24"/>
          <w:shd w:val="clear" w:color="auto" w:fill="FFFFFF"/>
        </w:rPr>
        <w:t>review</w:t>
      </w:r>
      <w:r w:rsidR="00076448" w:rsidRPr="00BF0896">
        <w:rPr>
          <w:rFonts w:ascii="Book Antiqua" w:hAnsi="Book Antiqua" w:cs="Times New Roman"/>
          <w:color w:val="000000" w:themeColor="text1"/>
          <w:sz w:val="24"/>
          <w:szCs w:val="24"/>
          <w:shd w:val="clear" w:color="auto" w:fill="FFFFFF"/>
        </w:rPr>
        <w:t xml:space="preserve"> included </w:t>
      </w:r>
      <w:r w:rsidR="00323B5D" w:rsidRPr="00BF0896">
        <w:rPr>
          <w:rFonts w:ascii="Book Antiqua" w:hAnsi="Book Antiqua" w:cs="Times New Roman"/>
          <w:color w:val="000000" w:themeColor="text1"/>
          <w:sz w:val="24"/>
          <w:szCs w:val="24"/>
          <w:shd w:val="clear" w:color="auto" w:fill="FFFFFF"/>
        </w:rPr>
        <w:t xml:space="preserve">available data on </w:t>
      </w:r>
      <w:r w:rsidR="0078140C" w:rsidRPr="00BF0896">
        <w:rPr>
          <w:rFonts w:ascii="Book Antiqua" w:hAnsi="Book Antiqua" w:cs="Times New Roman"/>
          <w:color w:val="000000" w:themeColor="text1"/>
          <w:sz w:val="24"/>
          <w:szCs w:val="24"/>
          <w:shd w:val="clear" w:color="auto" w:fill="FFFFFF"/>
        </w:rPr>
        <w:t>risk factors for SCD in predefined patient</w:t>
      </w:r>
      <w:r w:rsidR="00D12F55" w:rsidRPr="00BF0896">
        <w:rPr>
          <w:rFonts w:ascii="Book Antiqua" w:hAnsi="Book Antiqua" w:cs="Times New Roman"/>
          <w:color w:val="000000" w:themeColor="text1"/>
          <w:sz w:val="24"/>
          <w:szCs w:val="24"/>
          <w:shd w:val="clear" w:color="auto" w:fill="FFFFFF"/>
        </w:rPr>
        <w:t xml:space="preserve"> groups</w:t>
      </w:r>
      <w:r w:rsidRPr="00BF0896">
        <w:rPr>
          <w:rFonts w:ascii="Book Antiqua" w:hAnsi="Book Antiqua" w:cs="Times New Roman"/>
          <w:color w:val="000000" w:themeColor="text1"/>
          <w:sz w:val="24"/>
          <w:szCs w:val="24"/>
          <w:shd w:val="clear" w:color="auto" w:fill="FFFFFF"/>
        </w:rPr>
        <w:t xml:space="preserve">. All </w:t>
      </w:r>
      <w:r w:rsidR="008140D1" w:rsidRPr="00BF0896">
        <w:rPr>
          <w:rFonts w:ascii="Book Antiqua" w:hAnsi="Book Antiqua" w:cs="Times New Roman"/>
          <w:color w:val="000000" w:themeColor="text1"/>
          <w:sz w:val="24"/>
          <w:szCs w:val="24"/>
          <w:shd w:val="clear" w:color="auto" w:fill="FFFFFF"/>
        </w:rPr>
        <w:t>odds ratio (OR)</w:t>
      </w:r>
      <w:r w:rsidRPr="00BF0896">
        <w:rPr>
          <w:rFonts w:ascii="Book Antiqua" w:hAnsi="Book Antiqua" w:cs="Times New Roman"/>
          <w:color w:val="000000" w:themeColor="text1"/>
          <w:sz w:val="24"/>
          <w:szCs w:val="24"/>
          <w:shd w:val="clear" w:color="auto" w:fill="FFFFFF"/>
        </w:rPr>
        <w:t xml:space="preserve">, </w:t>
      </w:r>
      <w:r w:rsidR="008140D1" w:rsidRPr="00BF0896">
        <w:rPr>
          <w:rFonts w:ascii="Book Antiqua" w:hAnsi="Book Antiqua" w:cs="Times New Roman"/>
          <w:color w:val="000000" w:themeColor="text1"/>
          <w:sz w:val="24"/>
          <w:szCs w:val="24"/>
          <w:shd w:val="clear" w:color="auto" w:fill="FFFFFF"/>
        </w:rPr>
        <w:t>relative risk (RR)</w:t>
      </w:r>
      <w:r w:rsidR="00015110" w:rsidRPr="00BF0896">
        <w:rPr>
          <w:rFonts w:ascii="Book Antiqua" w:hAnsi="Book Antiqua" w:cs="Times New Roman"/>
          <w:color w:val="000000" w:themeColor="text1"/>
          <w:sz w:val="24"/>
          <w:szCs w:val="24"/>
          <w:shd w:val="clear" w:color="auto" w:fill="FFFFFF"/>
        </w:rPr>
        <w:t xml:space="preserve">, </w:t>
      </w:r>
      <w:proofErr w:type="spellStart"/>
      <w:r w:rsidR="00015110" w:rsidRPr="00BF0896">
        <w:rPr>
          <w:rFonts w:ascii="Book Antiqua" w:hAnsi="Book Antiqua" w:cs="Times New Roman"/>
          <w:color w:val="000000" w:themeColor="text1"/>
          <w:sz w:val="24"/>
          <w:szCs w:val="24"/>
          <w:shd w:val="clear" w:color="auto" w:fill="FFFFFF"/>
        </w:rPr>
        <w:t>Exp</w:t>
      </w:r>
      <w:proofErr w:type="spellEnd"/>
      <w:r w:rsidR="00015110" w:rsidRPr="00BF0896">
        <w:rPr>
          <w:rFonts w:ascii="Book Antiqua" w:hAnsi="Book Antiqua" w:cs="Times New Roman"/>
          <w:color w:val="000000" w:themeColor="text1"/>
          <w:sz w:val="24"/>
          <w:szCs w:val="24"/>
          <w:shd w:val="clear" w:color="auto" w:fill="FFFFFF"/>
        </w:rPr>
        <w:t>(b)</w:t>
      </w:r>
      <w:r w:rsidRPr="00BF0896">
        <w:rPr>
          <w:rFonts w:ascii="Book Antiqua" w:hAnsi="Book Antiqua" w:cs="Times New Roman"/>
          <w:color w:val="000000" w:themeColor="text1"/>
          <w:sz w:val="24"/>
          <w:szCs w:val="24"/>
          <w:shd w:val="clear" w:color="auto" w:fill="FFFFFF"/>
        </w:rPr>
        <w:t xml:space="preserve"> and </w:t>
      </w:r>
      <w:r w:rsidR="008140D1" w:rsidRPr="00BF0896">
        <w:rPr>
          <w:rFonts w:ascii="Book Antiqua" w:hAnsi="Book Antiqua" w:cs="Times New Roman"/>
          <w:color w:val="000000" w:themeColor="text1"/>
          <w:sz w:val="24"/>
          <w:szCs w:val="24"/>
          <w:shd w:val="clear" w:color="auto" w:fill="FFFFFF"/>
        </w:rPr>
        <w:t>hazard ratio (HR)</w:t>
      </w:r>
      <w:r w:rsidR="008140D1" w:rsidRPr="00BF0896">
        <w:rPr>
          <w:rFonts w:ascii="Book Antiqua" w:hAnsi="Book Antiqua" w:cs="Times New Roman"/>
          <w:color w:val="000000" w:themeColor="text1"/>
          <w:sz w:val="24"/>
          <w:szCs w:val="24"/>
          <w:shd w:val="clear" w:color="auto" w:fill="FFFFFF"/>
          <w:lang w:eastAsia="zh-CN"/>
        </w:rPr>
        <w:t xml:space="preserve"> </w:t>
      </w:r>
      <w:r w:rsidRPr="00BF0896">
        <w:rPr>
          <w:rFonts w:ascii="Book Antiqua" w:hAnsi="Book Antiqua" w:cs="Times New Roman"/>
          <w:color w:val="000000" w:themeColor="text1"/>
          <w:sz w:val="24"/>
          <w:szCs w:val="24"/>
          <w:shd w:val="clear" w:color="auto" w:fill="FFFFFF"/>
        </w:rPr>
        <w:t>were rounded to 2 decimal places for consi</w:t>
      </w:r>
      <w:r w:rsidR="00421151" w:rsidRPr="00BF0896">
        <w:rPr>
          <w:rFonts w:ascii="Book Antiqua" w:hAnsi="Book Antiqua" w:cs="Times New Roman"/>
          <w:color w:val="000000" w:themeColor="text1"/>
          <w:sz w:val="24"/>
          <w:szCs w:val="24"/>
          <w:shd w:val="clear" w:color="auto" w:fill="FFFFFF"/>
        </w:rPr>
        <w:t>stency.</w:t>
      </w:r>
      <w:r w:rsidR="00015110" w:rsidRPr="00BF0896">
        <w:rPr>
          <w:rFonts w:ascii="Book Antiqua" w:hAnsi="Book Antiqua" w:cs="Times New Roman"/>
          <w:color w:val="000000" w:themeColor="text1"/>
          <w:sz w:val="24"/>
          <w:szCs w:val="24"/>
          <w:shd w:val="clear" w:color="auto" w:fill="FFFFFF"/>
        </w:rPr>
        <w:t xml:space="preserve"> </w:t>
      </w:r>
      <w:r w:rsidR="008140D1" w:rsidRPr="00BF0896">
        <w:rPr>
          <w:rFonts w:ascii="Book Antiqua" w:hAnsi="Book Antiqua" w:cs="Times New Roman"/>
          <w:color w:val="000000" w:themeColor="text1"/>
          <w:sz w:val="24"/>
          <w:szCs w:val="24"/>
          <w:shd w:val="clear" w:color="auto" w:fill="FFFFFF"/>
        </w:rPr>
        <w:t>OR</w:t>
      </w:r>
      <w:r w:rsidR="00015110" w:rsidRPr="00BF0896">
        <w:rPr>
          <w:rFonts w:ascii="Book Antiqua" w:hAnsi="Book Antiqua" w:cs="Times New Roman"/>
          <w:color w:val="000000" w:themeColor="text1"/>
          <w:sz w:val="24"/>
          <w:szCs w:val="24"/>
          <w:shd w:val="clear" w:color="auto" w:fill="FFFFFF"/>
        </w:rPr>
        <w:t xml:space="preserve"> is a statistic defined as the ratio of the odds of variable A in the presence of variable B and the odds of variable A without the presence of variable B. </w:t>
      </w:r>
      <w:r w:rsidR="008140D1" w:rsidRPr="00BF0896">
        <w:rPr>
          <w:rFonts w:ascii="Book Antiqua" w:hAnsi="Book Antiqua" w:cs="Times New Roman"/>
          <w:color w:val="000000" w:themeColor="text1"/>
          <w:sz w:val="24"/>
          <w:szCs w:val="24"/>
          <w:shd w:val="clear" w:color="auto" w:fill="FFFFFF"/>
        </w:rPr>
        <w:t>RR</w:t>
      </w:r>
      <w:r w:rsidR="00015110" w:rsidRPr="00BF0896">
        <w:rPr>
          <w:rFonts w:ascii="Book Antiqua" w:hAnsi="Book Antiqua" w:cs="Times New Roman"/>
          <w:color w:val="000000" w:themeColor="text1"/>
          <w:sz w:val="24"/>
          <w:szCs w:val="24"/>
          <w:shd w:val="clear" w:color="auto" w:fill="FFFFFF"/>
        </w:rPr>
        <w:t xml:space="preserve"> is the ratio of the probability of an outcome in an exposed group to the probability of an outcome in an unexposed group. </w:t>
      </w:r>
      <w:r w:rsidR="00734737" w:rsidRPr="00BF0896">
        <w:rPr>
          <w:rFonts w:ascii="Book Antiqua" w:hAnsi="Book Antiqua" w:cs="Times New Roman"/>
          <w:color w:val="000000" w:themeColor="text1"/>
          <w:sz w:val="24"/>
          <w:szCs w:val="24"/>
          <w:shd w:val="clear" w:color="auto" w:fill="FFFFFF"/>
        </w:rPr>
        <w:t xml:space="preserve">The </w:t>
      </w:r>
      <w:r w:rsidR="008140D1" w:rsidRPr="00BF0896">
        <w:rPr>
          <w:rFonts w:ascii="Book Antiqua" w:hAnsi="Book Antiqua" w:cs="Times New Roman"/>
          <w:color w:val="000000" w:themeColor="text1"/>
          <w:sz w:val="24"/>
          <w:szCs w:val="24"/>
          <w:shd w:val="clear" w:color="auto" w:fill="FFFFFF"/>
        </w:rPr>
        <w:t>HR</w:t>
      </w:r>
      <w:r w:rsidR="00734737" w:rsidRPr="00BF0896">
        <w:rPr>
          <w:rFonts w:ascii="Book Antiqua" w:hAnsi="Book Antiqua" w:cs="Times New Roman"/>
          <w:color w:val="000000" w:themeColor="text1"/>
          <w:sz w:val="24"/>
          <w:szCs w:val="24"/>
          <w:shd w:val="clear" w:color="auto" w:fill="FFFFFF"/>
        </w:rPr>
        <w:t xml:space="preserve"> is an expression of the hazard or chance of events occurring in the treatment arm as a ratio of the hazard of the events occurring in the control arm</w:t>
      </w:r>
    </w:p>
    <w:p w:rsidR="008140D1" w:rsidRPr="00BF0896" w:rsidRDefault="008140D1" w:rsidP="00BF0896">
      <w:pPr>
        <w:spacing w:after="0" w:line="360" w:lineRule="auto"/>
        <w:jc w:val="both"/>
        <w:rPr>
          <w:rFonts w:ascii="Book Antiqua" w:hAnsi="Book Antiqua" w:cs="Times New Roman"/>
          <w:color w:val="000000" w:themeColor="text1"/>
          <w:sz w:val="24"/>
          <w:szCs w:val="24"/>
          <w:shd w:val="clear" w:color="auto" w:fill="FFFFFF"/>
          <w:lang w:eastAsia="zh-CN"/>
        </w:rPr>
      </w:pPr>
    </w:p>
    <w:p w:rsidR="00820D85" w:rsidRPr="00BF0896" w:rsidRDefault="00820D85" w:rsidP="00BF0896">
      <w:pPr>
        <w:spacing w:after="0" w:line="360" w:lineRule="auto"/>
        <w:jc w:val="both"/>
        <w:rPr>
          <w:rFonts w:ascii="Book Antiqua" w:hAnsi="Book Antiqua" w:cs="Times New Roman"/>
          <w:b/>
          <w:i/>
          <w:color w:val="000000" w:themeColor="text1"/>
          <w:sz w:val="24"/>
          <w:szCs w:val="24"/>
          <w:shd w:val="clear" w:color="auto" w:fill="FFFFFF"/>
        </w:rPr>
      </w:pPr>
      <w:r w:rsidRPr="00BF0896">
        <w:rPr>
          <w:rFonts w:ascii="Book Antiqua" w:hAnsi="Book Antiqua" w:cs="Times New Roman"/>
          <w:b/>
          <w:i/>
          <w:color w:val="000000" w:themeColor="text1"/>
          <w:sz w:val="24"/>
          <w:szCs w:val="24"/>
          <w:shd w:val="clear" w:color="auto" w:fill="FFFFFF"/>
        </w:rPr>
        <w:t>Inclusion and exclusion criteria</w:t>
      </w:r>
    </w:p>
    <w:p w:rsidR="00FD6E04" w:rsidRPr="00BF0896" w:rsidRDefault="00323B5D" w:rsidP="00BF0896">
      <w:pPr>
        <w:spacing w:after="0" w:line="360" w:lineRule="auto"/>
        <w:jc w:val="both"/>
        <w:rPr>
          <w:rFonts w:ascii="Book Antiqua" w:hAnsi="Book Antiqua" w:cs="Times New Roman"/>
          <w:color w:val="000000" w:themeColor="text1"/>
          <w:sz w:val="24"/>
          <w:szCs w:val="24"/>
          <w:shd w:val="clear" w:color="auto" w:fill="FFFFFF"/>
          <w:lang w:eastAsia="zh-CN"/>
        </w:rPr>
      </w:pPr>
      <w:r w:rsidRPr="00BF0896">
        <w:rPr>
          <w:rFonts w:ascii="Book Antiqua" w:hAnsi="Book Antiqua" w:cs="Times New Roman"/>
          <w:color w:val="000000" w:themeColor="text1"/>
          <w:sz w:val="24"/>
          <w:szCs w:val="24"/>
          <w:shd w:val="clear" w:color="auto" w:fill="FFFFFF"/>
        </w:rPr>
        <w:t>All</w:t>
      </w:r>
      <w:r w:rsidR="00820D85" w:rsidRPr="00BF0896">
        <w:rPr>
          <w:rFonts w:ascii="Book Antiqua" w:hAnsi="Book Antiqua" w:cs="Times New Roman"/>
          <w:color w:val="000000" w:themeColor="text1"/>
          <w:sz w:val="24"/>
          <w:szCs w:val="24"/>
          <w:shd w:val="clear" w:color="auto" w:fill="FFFFFF"/>
        </w:rPr>
        <w:t xml:space="preserve"> studies </w:t>
      </w:r>
      <w:r w:rsidR="0078140C" w:rsidRPr="00BF0896">
        <w:rPr>
          <w:rFonts w:ascii="Book Antiqua" w:hAnsi="Book Antiqua" w:cs="Times New Roman"/>
          <w:color w:val="000000" w:themeColor="text1"/>
          <w:sz w:val="24"/>
          <w:szCs w:val="24"/>
          <w:shd w:val="clear" w:color="auto" w:fill="FFFFFF"/>
        </w:rPr>
        <w:t>that</w:t>
      </w:r>
      <w:r w:rsidRPr="00BF0896">
        <w:rPr>
          <w:rFonts w:ascii="Book Antiqua" w:hAnsi="Book Antiqua" w:cs="Times New Roman"/>
          <w:color w:val="000000" w:themeColor="text1"/>
          <w:sz w:val="24"/>
          <w:szCs w:val="24"/>
          <w:shd w:val="clear" w:color="auto" w:fill="FFFFFF"/>
        </w:rPr>
        <w:t xml:space="preserve"> </w:t>
      </w:r>
      <w:r w:rsidR="0078140C" w:rsidRPr="00BF0896">
        <w:rPr>
          <w:rFonts w:ascii="Book Antiqua" w:hAnsi="Book Antiqua" w:cs="Times New Roman"/>
          <w:color w:val="000000" w:themeColor="text1"/>
          <w:sz w:val="24"/>
          <w:szCs w:val="24"/>
          <w:shd w:val="clear" w:color="auto" w:fill="FFFFFF"/>
        </w:rPr>
        <w:t>reported</w:t>
      </w:r>
      <w:r w:rsidRPr="00BF0896">
        <w:rPr>
          <w:rFonts w:ascii="Book Antiqua" w:hAnsi="Book Antiqua" w:cs="Times New Roman"/>
          <w:color w:val="000000" w:themeColor="text1"/>
          <w:sz w:val="24"/>
          <w:szCs w:val="24"/>
          <w:shd w:val="clear" w:color="auto" w:fill="FFFFFF"/>
        </w:rPr>
        <w:t xml:space="preserve"> </w:t>
      </w:r>
      <w:r w:rsidR="00820D85" w:rsidRPr="00BF0896">
        <w:rPr>
          <w:rFonts w:ascii="Book Antiqua" w:hAnsi="Book Antiqua" w:cs="Times New Roman"/>
          <w:color w:val="000000" w:themeColor="text1"/>
          <w:sz w:val="24"/>
          <w:szCs w:val="24"/>
          <w:shd w:val="clear" w:color="auto" w:fill="FFFFFF"/>
        </w:rPr>
        <w:t xml:space="preserve">risk factors for SCD </w:t>
      </w:r>
      <w:r w:rsidR="0078140C" w:rsidRPr="00BF0896">
        <w:rPr>
          <w:rFonts w:ascii="Book Antiqua" w:hAnsi="Book Antiqua" w:cs="Times New Roman"/>
          <w:color w:val="000000" w:themeColor="text1"/>
          <w:sz w:val="24"/>
          <w:szCs w:val="24"/>
          <w:shd w:val="clear" w:color="auto" w:fill="FFFFFF"/>
        </w:rPr>
        <w:t xml:space="preserve">in patients with </w:t>
      </w:r>
      <w:r w:rsidR="00820D85" w:rsidRPr="00BF0896">
        <w:rPr>
          <w:rFonts w:ascii="Book Antiqua" w:hAnsi="Book Antiqua" w:cs="Times New Roman"/>
          <w:color w:val="000000" w:themeColor="text1"/>
          <w:sz w:val="24"/>
          <w:szCs w:val="24"/>
          <w:shd w:val="clear" w:color="auto" w:fill="FFFFFF"/>
        </w:rPr>
        <w:t>LVSD, LQTS</w:t>
      </w:r>
      <w:r w:rsidR="007B6ADD" w:rsidRPr="00BF0896">
        <w:rPr>
          <w:rFonts w:ascii="Book Antiqua" w:hAnsi="Book Antiqua" w:cs="Times New Roman"/>
          <w:color w:val="000000" w:themeColor="text1"/>
          <w:sz w:val="24"/>
          <w:szCs w:val="24"/>
          <w:shd w:val="clear" w:color="auto" w:fill="FFFFFF"/>
        </w:rPr>
        <w:t>,</w:t>
      </w:r>
      <w:r w:rsidR="00820D85" w:rsidRPr="00BF0896">
        <w:rPr>
          <w:rFonts w:ascii="Book Antiqua" w:hAnsi="Book Antiqua" w:cs="Times New Roman"/>
          <w:color w:val="000000" w:themeColor="text1"/>
          <w:sz w:val="24"/>
          <w:szCs w:val="24"/>
          <w:shd w:val="clear" w:color="auto" w:fill="FFFFFF"/>
        </w:rPr>
        <w:t xml:space="preserve"> HCM</w:t>
      </w:r>
      <w:r w:rsidR="0078140C" w:rsidRPr="00BF0896">
        <w:rPr>
          <w:rFonts w:ascii="Book Antiqua" w:hAnsi="Book Antiqua" w:cs="Times New Roman"/>
          <w:color w:val="000000" w:themeColor="text1"/>
          <w:sz w:val="24"/>
          <w:szCs w:val="24"/>
          <w:shd w:val="clear" w:color="auto" w:fill="FFFFFF"/>
        </w:rPr>
        <w:t xml:space="preserve"> or post MI</w:t>
      </w:r>
      <w:r w:rsidR="00FD6E04" w:rsidRPr="00BF0896">
        <w:rPr>
          <w:rFonts w:ascii="Book Antiqua" w:hAnsi="Book Antiqua" w:cs="Times New Roman"/>
          <w:color w:val="000000" w:themeColor="text1"/>
          <w:sz w:val="24"/>
          <w:szCs w:val="24"/>
          <w:shd w:val="clear" w:color="auto" w:fill="FFFFFF"/>
        </w:rPr>
        <w:t xml:space="preserve">. </w:t>
      </w:r>
      <w:r w:rsidR="0078140C" w:rsidRPr="00BF0896">
        <w:rPr>
          <w:rFonts w:ascii="Book Antiqua" w:hAnsi="Book Antiqua" w:cs="Times New Roman"/>
          <w:color w:val="000000" w:themeColor="text1"/>
          <w:sz w:val="24"/>
          <w:szCs w:val="24"/>
          <w:shd w:val="clear" w:color="auto" w:fill="FFFFFF"/>
        </w:rPr>
        <w:t xml:space="preserve">There was no restriction on </w:t>
      </w:r>
      <w:r w:rsidR="00FD6E04" w:rsidRPr="00BF0896">
        <w:rPr>
          <w:rFonts w:ascii="Book Antiqua" w:hAnsi="Book Antiqua" w:cs="Times New Roman"/>
          <w:color w:val="000000" w:themeColor="text1"/>
          <w:sz w:val="24"/>
          <w:szCs w:val="24"/>
          <w:shd w:val="clear" w:color="auto" w:fill="FFFFFF"/>
        </w:rPr>
        <w:t>age</w:t>
      </w:r>
      <w:r w:rsidR="00076448" w:rsidRPr="00BF0896">
        <w:rPr>
          <w:rFonts w:ascii="Book Antiqua" w:hAnsi="Book Antiqua" w:cs="Times New Roman"/>
          <w:color w:val="000000" w:themeColor="text1"/>
          <w:sz w:val="24"/>
          <w:szCs w:val="24"/>
          <w:shd w:val="clear" w:color="auto" w:fill="FFFFFF"/>
        </w:rPr>
        <w:t>,</w:t>
      </w:r>
      <w:r w:rsidR="0075383C" w:rsidRPr="00BF0896">
        <w:rPr>
          <w:rFonts w:ascii="Book Antiqua" w:hAnsi="Book Antiqua" w:cs="Times New Roman"/>
          <w:color w:val="000000" w:themeColor="text1"/>
          <w:sz w:val="24"/>
          <w:szCs w:val="24"/>
          <w:shd w:val="clear" w:color="auto" w:fill="FFFFFF"/>
        </w:rPr>
        <w:t xml:space="preserve"> </w:t>
      </w:r>
      <w:r w:rsidR="00FD6E04" w:rsidRPr="00BF0896">
        <w:rPr>
          <w:rFonts w:ascii="Book Antiqua" w:hAnsi="Book Antiqua" w:cs="Times New Roman"/>
          <w:color w:val="000000" w:themeColor="text1"/>
          <w:sz w:val="24"/>
          <w:szCs w:val="24"/>
          <w:shd w:val="clear" w:color="auto" w:fill="FFFFFF"/>
        </w:rPr>
        <w:t>gender</w:t>
      </w:r>
      <w:r w:rsidR="0078140C" w:rsidRPr="00BF0896">
        <w:rPr>
          <w:rFonts w:ascii="Book Antiqua" w:hAnsi="Book Antiqua" w:cs="Times New Roman"/>
          <w:color w:val="000000" w:themeColor="text1"/>
          <w:sz w:val="24"/>
          <w:szCs w:val="24"/>
          <w:shd w:val="clear" w:color="auto" w:fill="FFFFFF"/>
        </w:rPr>
        <w:t>,</w:t>
      </w:r>
      <w:r w:rsidRPr="00BF0896">
        <w:rPr>
          <w:rFonts w:ascii="Book Antiqua" w:hAnsi="Book Antiqua" w:cs="Times New Roman"/>
          <w:color w:val="000000" w:themeColor="text1"/>
          <w:sz w:val="24"/>
          <w:szCs w:val="24"/>
          <w:shd w:val="clear" w:color="auto" w:fill="FFFFFF"/>
        </w:rPr>
        <w:t xml:space="preserve"> geographical </w:t>
      </w:r>
      <w:r w:rsidR="00076448" w:rsidRPr="00BF0896">
        <w:rPr>
          <w:rFonts w:ascii="Book Antiqua" w:hAnsi="Book Antiqua" w:cs="Times New Roman"/>
          <w:color w:val="000000" w:themeColor="text1"/>
          <w:sz w:val="24"/>
          <w:szCs w:val="24"/>
          <w:shd w:val="clear" w:color="auto" w:fill="FFFFFF"/>
        </w:rPr>
        <w:t xml:space="preserve">area </w:t>
      </w:r>
      <w:r w:rsidR="0078140C" w:rsidRPr="00BF0896">
        <w:rPr>
          <w:rFonts w:ascii="Book Antiqua" w:hAnsi="Book Antiqua" w:cs="Times New Roman"/>
          <w:color w:val="000000" w:themeColor="text1"/>
          <w:sz w:val="24"/>
          <w:szCs w:val="24"/>
          <w:shd w:val="clear" w:color="auto" w:fill="FFFFFF"/>
        </w:rPr>
        <w:t>or date of publication</w:t>
      </w:r>
      <w:r w:rsidRPr="00BF0896">
        <w:rPr>
          <w:rFonts w:ascii="Book Antiqua" w:hAnsi="Book Antiqua" w:cs="Times New Roman"/>
          <w:color w:val="000000" w:themeColor="text1"/>
          <w:sz w:val="24"/>
          <w:szCs w:val="24"/>
          <w:shd w:val="clear" w:color="auto" w:fill="FFFFFF"/>
        </w:rPr>
        <w:t>.</w:t>
      </w:r>
      <w:r w:rsidR="003E4D89" w:rsidRPr="00BF0896">
        <w:rPr>
          <w:rFonts w:ascii="Book Antiqua" w:hAnsi="Book Antiqua" w:cs="Times New Roman"/>
          <w:color w:val="000000" w:themeColor="text1"/>
          <w:sz w:val="24"/>
          <w:szCs w:val="24"/>
          <w:shd w:val="clear" w:color="auto" w:fill="FFFFFF"/>
        </w:rPr>
        <w:t xml:space="preserve"> Studies </w:t>
      </w:r>
      <w:r w:rsidR="0078140C" w:rsidRPr="00BF0896">
        <w:rPr>
          <w:rFonts w:ascii="Book Antiqua" w:hAnsi="Book Antiqua" w:cs="Times New Roman"/>
          <w:color w:val="000000" w:themeColor="text1"/>
          <w:sz w:val="24"/>
          <w:szCs w:val="24"/>
          <w:shd w:val="clear" w:color="auto" w:fill="FFFFFF"/>
        </w:rPr>
        <w:t xml:space="preserve">reported </w:t>
      </w:r>
      <w:r w:rsidR="00421151" w:rsidRPr="00BF0896">
        <w:rPr>
          <w:rFonts w:ascii="Book Antiqua" w:hAnsi="Book Antiqua" w:cs="Times New Roman"/>
          <w:color w:val="000000" w:themeColor="text1"/>
          <w:sz w:val="24"/>
          <w:szCs w:val="24"/>
          <w:shd w:val="clear" w:color="auto" w:fill="FFFFFF"/>
        </w:rPr>
        <w:t>in English</w:t>
      </w:r>
      <w:r w:rsidR="0078140C" w:rsidRPr="00BF0896">
        <w:rPr>
          <w:rFonts w:ascii="Book Antiqua" w:hAnsi="Book Antiqua" w:cs="Times New Roman"/>
          <w:color w:val="000000" w:themeColor="text1"/>
          <w:sz w:val="24"/>
          <w:szCs w:val="24"/>
          <w:shd w:val="clear" w:color="auto" w:fill="FFFFFF"/>
        </w:rPr>
        <w:t>.</w:t>
      </w:r>
      <w:r w:rsidR="00421151" w:rsidRPr="00BF0896">
        <w:rPr>
          <w:rFonts w:ascii="Book Antiqua" w:hAnsi="Book Antiqua" w:cs="Times New Roman"/>
          <w:color w:val="000000" w:themeColor="text1"/>
          <w:sz w:val="24"/>
          <w:szCs w:val="24"/>
          <w:shd w:val="clear" w:color="auto" w:fill="FFFFFF"/>
        </w:rPr>
        <w:t xml:space="preserve"> </w:t>
      </w:r>
      <w:r w:rsidR="0078140C" w:rsidRPr="00BF0896">
        <w:rPr>
          <w:rFonts w:ascii="Book Antiqua" w:hAnsi="Book Antiqua" w:cs="Times New Roman"/>
          <w:color w:val="000000" w:themeColor="text1"/>
          <w:sz w:val="24"/>
          <w:szCs w:val="24"/>
          <w:shd w:val="clear" w:color="auto" w:fill="FFFFFF"/>
        </w:rPr>
        <w:t>A</w:t>
      </w:r>
      <w:r w:rsidR="00FD6E04" w:rsidRPr="00BF0896">
        <w:rPr>
          <w:rFonts w:ascii="Book Antiqua" w:hAnsi="Book Antiqua" w:cs="Times New Roman"/>
          <w:color w:val="000000" w:themeColor="text1"/>
          <w:sz w:val="24"/>
          <w:szCs w:val="24"/>
          <w:shd w:val="clear" w:color="auto" w:fill="FFFFFF"/>
        </w:rPr>
        <w:t xml:space="preserve">ny studies </w:t>
      </w:r>
      <w:r w:rsidR="0078140C" w:rsidRPr="00BF0896">
        <w:rPr>
          <w:rFonts w:ascii="Book Antiqua" w:hAnsi="Book Antiqua" w:cs="Times New Roman"/>
          <w:color w:val="000000" w:themeColor="text1"/>
          <w:sz w:val="24"/>
          <w:szCs w:val="24"/>
          <w:shd w:val="clear" w:color="auto" w:fill="FFFFFF"/>
        </w:rPr>
        <w:t xml:space="preserve">where </w:t>
      </w:r>
      <w:r w:rsidR="00FD6E04" w:rsidRPr="00BF0896">
        <w:rPr>
          <w:rFonts w:ascii="Book Antiqua" w:hAnsi="Book Antiqua" w:cs="Times New Roman"/>
          <w:color w:val="000000" w:themeColor="text1"/>
          <w:sz w:val="24"/>
          <w:szCs w:val="24"/>
          <w:shd w:val="clear" w:color="auto" w:fill="FFFFFF"/>
        </w:rPr>
        <w:t xml:space="preserve">the risk of SCD </w:t>
      </w:r>
      <w:r w:rsidR="0078140C" w:rsidRPr="00BF0896">
        <w:rPr>
          <w:rFonts w:ascii="Book Antiqua" w:hAnsi="Book Antiqua" w:cs="Times New Roman"/>
          <w:color w:val="000000" w:themeColor="text1"/>
          <w:sz w:val="24"/>
          <w:szCs w:val="24"/>
          <w:shd w:val="clear" w:color="auto" w:fill="FFFFFF"/>
        </w:rPr>
        <w:t xml:space="preserve">was not quantified </w:t>
      </w:r>
      <w:r w:rsidR="00FD6E04" w:rsidRPr="00BF0896">
        <w:rPr>
          <w:rFonts w:ascii="Book Antiqua" w:hAnsi="Book Antiqua" w:cs="Times New Roman"/>
          <w:color w:val="000000" w:themeColor="text1"/>
          <w:sz w:val="24"/>
          <w:szCs w:val="24"/>
          <w:shd w:val="clear" w:color="auto" w:fill="FFFFFF"/>
        </w:rPr>
        <w:t xml:space="preserve">by either a HR, OR </w:t>
      </w:r>
      <w:proofErr w:type="spellStart"/>
      <w:r w:rsidR="00FD6E04" w:rsidRPr="00BF0896">
        <w:rPr>
          <w:rFonts w:ascii="Book Antiqua" w:hAnsi="Book Antiqua" w:cs="Times New Roman"/>
          <w:color w:val="000000" w:themeColor="text1"/>
          <w:sz w:val="24"/>
          <w:szCs w:val="24"/>
          <w:shd w:val="clear" w:color="auto" w:fill="FFFFFF"/>
        </w:rPr>
        <w:t>or</w:t>
      </w:r>
      <w:proofErr w:type="spellEnd"/>
      <w:r w:rsidR="00FD6E04" w:rsidRPr="00BF0896">
        <w:rPr>
          <w:rFonts w:ascii="Book Antiqua" w:hAnsi="Book Antiqua" w:cs="Times New Roman"/>
          <w:color w:val="000000" w:themeColor="text1"/>
          <w:sz w:val="24"/>
          <w:szCs w:val="24"/>
          <w:shd w:val="clear" w:color="auto" w:fill="FFFFFF"/>
        </w:rPr>
        <w:t xml:space="preserve"> RR</w:t>
      </w:r>
      <w:r w:rsidR="0078140C" w:rsidRPr="00BF0896">
        <w:rPr>
          <w:rFonts w:ascii="Book Antiqua" w:hAnsi="Book Antiqua" w:cs="Times New Roman"/>
          <w:color w:val="000000" w:themeColor="text1"/>
          <w:sz w:val="24"/>
          <w:szCs w:val="24"/>
          <w:shd w:val="clear" w:color="auto" w:fill="FFFFFF"/>
        </w:rPr>
        <w:t xml:space="preserve"> were </w:t>
      </w:r>
      <w:r w:rsidR="00076448" w:rsidRPr="00BF0896">
        <w:rPr>
          <w:rFonts w:ascii="Book Antiqua" w:hAnsi="Book Antiqua" w:cs="Times New Roman"/>
          <w:color w:val="000000" w:themeColor="text1"/>
          <w:sz w:val="24"/>
          <w:szCs w:val="24"/>
          <w:shd w:val="clear" w:color="auto" w:fill="FFFFFF"/>
        </w:rPr>
        <w:t>excluded</w:t>
      </w:r>
      <w:r w:rsidR="00FD6E04" w:rsidRPr="00BF0896">
        <w:rPr>
          <w:rFonts w:ascii="Book Antiqua" w:hAnsi="Book Antiqua" w:cs="Times New Roman"/>
          <w:color w:val="000000" w:themeColor="text1"/>
          <w:sz w:val="24"/>
          <w:szCs w:val="24"/>
          <w:shd w:val="clear" w:color="auto" w:fill="FFFFFF"/>
        </w:rPr>
        <w:t>.</w:t>
      </w:r>
    </w:p>
    <w:p w:rsidR="003E4D89" w:rsidRPr="00BF0896" w:rsidRDefault="003E4D89" w:rsidP="00BF0896">
      <w:pPr>
        <w:spacing w:after="0" w:line="360" w:lineRule="auto"/>
        <w:jc w:val="both"/>
        <w:rPr>
          <w:rFonts w:ascii="Book Antiqua" w:hAnsi="Book Antiqua" w:cs="Times New Roman"/>
          <w:color w:val="000000" w:themeColor="text1"/>
          <w:sz w:val="24"/>
          <w:szCs w:val="24"/>
          <w:shd w:val="clear" w:color="auto" w:fill="FFFFFF"/>
          <w:lang w:eastAsia="zh-CN"/>
        </w:rPr>
      </w:pPr>
    </w:p>
    <w:p w:rsidR="00820D85" w:rsidRPr="00BF0896" w:rsidRDefault="00820D85" w:rsidP="00BF0896">
      <w:pPr>
        <w:spacing w:after="0" w:line="360" w:lineRule="auto"/>
        <w:jc w:val="both"/>
        <w:rPr>
          <w:rFonts w:ascii="Book Antiqua" w:hAnsi="Book Antiqua" w:cs="Times New Roman"/>
          <w:b/>
          <w:i/>
          <w:color w:val="000000" w:themeColor="text1"/>
          <w:sz w:val="24"/>
          <w:szCs w:val="24"/>
          <w:shd w:val="clear" w:color="auto" w:fill="FFFFFF"/>
        </w:rPr>
      </w:pPr>
      <w:r w:rsidRPr="00BF0896">
        <w:rPr>
          <w:rFonts w:ascii="Book Antiqua" w:hAnsi="Book Antiqua" w:cs="Times New Roman"/>
          <w:b/>
          <w:i/>
          <w:color w:val="000000" w:themeColor="text1"/>
          <w:sz w:val="24"/>
          <w:szCs w:val="24"/>
          <w:shd w:val="clear" w:color="auto" w:fill="FFFFFF"/>
        </w:rPr>
        <w:t>Search strategy</w:t>
      </w:r>
    </w:p>
    <w:p w:rsidR="004E65DA" w:rsidRPr="00BF0896" w:rsidRDefault="00852CAA" w:rsidP="00BF0896">
      <w:pPr>
        <w:spacing w:after="0" w:line="360" w:lineRule="auto"/>
        <w:jc w:val="both"/>
        <w:rPr>
          <w:rFonts w:ascii="Book Antiqua" w:hAnsi="Book Antiqua" w:cs="Times New Roman"/>
          <w:color w:val="000000" w:themeColor="text1"/>
          <w:sz w:val="24"/>
          <w:szCs w:val="24"/>
          <w:shd w:val="clear" w:color="auto" w:fill="FFFFFF"/>
        </w:rPr>
      </w:pPr>
      <w:r w:rsidRPr="00BF0896">
        <w:rPr>
          <w:rFonts w:ascii="Book Antiqua" w:hAnsi="Book Antiqua" w:cs="Times New Roman"/>
          <w:color w:val="000000" w:themeColor="text1"/>
          <w:sz w:val="24"/>
          <w:szCs w:val="24"/>
          <w:shd w:val="clear" w:color="auto" w:fill="FFFFFF"/>
        </w:rPr>
        <w:t>A</w:t>
      </w:r>
      <w:r w:rsidR="00E845D4" w:rsidRPr="00BF0896">
        <w:rPr>
          <w:rFonts w:ascii="Book Antiqua" w:hAnsi="Book Antiqua" w:cs="Times New Roman"/>
          <w:color w:val="000000" w:themeColor="text1"/>
          <w:sz w:val="24"/>
          <w:szCs w:val="24"/>
          <w:shd w:val="clear" w:color="auto" w:fill="FFFFFF"/>
        </w:rPr>
        <w:t xml:space="preserve"> literature search </w:t>
      </w:r>
      <w:r w:rsidRPr="00BF0896">
        <w:rPr>
          <w:rFonts w:ascii="Book Antiqua" w:hAnsi="Book Antiqua" w:cs="Times New Roman"/>
          <w:color w:val="000000" w:themeColor="text1"/>
          <w:sz w:val="24"/>
          <w:szCs w:val="24"/>
          <w:shd w:val="clear" w:color="auto" w:fill="FFFFFF"/>
        </w:rPr>
        <w:t xml:space="preserve">was performed </w:t>
      </w:r>
      <w:r w:rsidR="00E845D4" w:rsidRPr="00BF0896">
        <w:rPr>
          <w:rFonts w:ascii="Book Antiqua" w:hAnsi="Book Antiqua" w:cs="Times New Roman"/>
          <w:color w:val="000000" w:themeColor="text1"/>
          <w:sz w:val="24"/>
          <w:szCs w:val="24"/>
          <w:shd w:val="clear" w:color="auto" w:fill="FFFFFF"/>
        </w:rPr>
        <w:t>in 4 main groups of patients:</w:t>
      </w:r>
      <w:r w:rsidR="0078140C" w:rsidRPr="00BF0896">
        <w:rPr>
          <w:rFonts w:ascii="Book Antiqua" w:hAnsi="Book Antiqua" w:cs="Times New Roman"/>
          <w:color w:val="000000" w:themeColor="text1"/>
          <w:sz w:val="24"/>
          <w:szCs w:val="24"/>
          <w:shd w:val="clear" w:color="auto" w:fill="FFFFFF"/>
        </w:rPr>
        <w:t xml:space="preserve"> Search terms included</w:t>
      </w:r>
      <w:r w:rsidR="001031F7" w:rsidRPr="00BF0896">
        <w:rPr>
          <w:rFonts w:ascii="Book Antiqua" w:hAnsi="Book Antiqua" w:cs="Times New Roman"/>
          <w:color w:val="000000" w:themeColor="text1"/>
          <w:sz w:val="24"/>
          <w:szCs w:val="24"/>
          <w:shd w:val="clear" w:color="auto" w:fill="FFFFFF"/>
        </w:rPr>
        <w:t xml:space="preserve">: </w:t>
      </w:r>
      <w:r w:rsidR="004E4F4F" w:rsidRPr="00BF0896">
        <w:rPr>
          <w:rFonts w:ascii="Book Antiqua" w:hAnsi="Book Antiqua" w:cs="Times New Roman"/>
          <w:color w:val="000000" w:themeColor="text1"/>
          <w:sz w:val="24"/>
          <w:szCs w:val="24"/>
          <w:shd w:val="clear" w:color="auto" w:fill="FFFFFF"/>
        </w:rPr>
        <w:t>(</w:t>
      </w:r>
      <w:r w:rsidR="004E65DA" w:rsidRPr="00BF0896">
        <w:rPr>
          <w:rFonts w:ascii="Book Antiqua" w:hAnsi="Book Antiqua" w:cs="Times New Roman"/>
          <w:color w:val="000000" w:themeColor="text1"/>
          <w:sz w:val="24"/>
          <w:szCs w:val="24"/>
          <w:shd w:val="clear" w:color="auto" w:fill="FFFFFF"/>
        </w:rPr>
        <w:t>risk of SCD</w:t>
      </w:r>
      <w:r w:rsidR="004E4F4F" w:rsidRPr="00BF0896">
        <w:rPr>
          <w:rFonts w:ascii="Book Antiqua" w:hAnsi="Book Antiqua" w:cs="Times New Roman"/>
          <w:color w:val="000000" w:themeColor="text1"/>
          <w:sz w:val="24"/>
          <w:szCs w:val="24"/>
          <w:shd w:val="clear" w:color="auto" w:fill="FFFFFF"/>
        </w:rPr>
        <w:t>* or</w:t>
      </w:r>
      <w:r w:rsidR="001031F7" w:rsidRPr="00BF0896">
        <w:rPr>
          <w:rFonts w:ascii="Book Antiqua" w:hAnsi="Book Antiqua" w:cs="Times New Roman"/>
          <w:color w:val="000000" w:themeColor="text1"/>
          <w:sz w:val="24"/>
          <w:szCs w:val="24"/>
          <w:shd w:val="clear" w:color="auto" w:fill="FFFFFF"/>
        </w:rPr>
        <w:t xml:space="preserve"> risk factors for SCD</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SCD</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f</w:t>
      </w:r>
      <w:r w:rsidR="001031F7" w:rsidRPr="00BF0896">
        <w:rPr>
          <w:rFonts w:ascii="Book Antiqua" w:hAnsi="Book Antiqua" w:cs="Times New Roman"/>
          <w:color w:val="000000" w:themeColor="text1"/>
          <w:sz w:val="24"/>
          <w:szCs w:val="24"/>
          <w:shd w:val="clear" w:color="auto" w:fill="FFFFFF"/>
        </w:rPr>
        <w:t>emale gender and outcome</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mortality in patients</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mortality in women</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 xml:space="preserve">risk stratification for </w:t>
      </w:r>
      <w:r w:rsidR="001031F7" w:rsidRPr="00BF0896">
        <w:rPr>
          <w:rFonts w:ascii="Book Antiqua" w:hAnsi="Book Antiqua" w:cs="Times New Roman"/>
          <w:color w:val="000000" w:themeColor="text1"/>
          <w:sz w:val="24"/>
          <w:szCs w:val="24"/>
          <w:shd w:val="clear" w:color="auto" w:fill="FFFFFF"/>
        </w:rPr>
        <w:t>SCD</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risk of cardiac ar</w:t>
      </w:r>
      <w:r w:rsidR="001031F7" w:rsidRPr="00BF0896">
        <w:rPr>
          <w:rFonts w:ascii="Book Antiqua" w:hAnsi="Book Antiqua" w:cs="Times New Roman"/>
          <w:color w:val="000000" w:themeColor="text1"/>
          <w:sz w:val="24"/>
          <w:szCs w:val="24"/>
          <w:shd w:val="clear" w:color="auto" w:fill="FFFFFF"/>
        </w:rPr>
        <w:t>rest</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atria</w:t>
      </w:r>
      <w:r w:rsidR="001031F7" w:rsidRPr="00BF0896">
        <w:rPr>
          <w:rFonts w:ascii="Book Antiqua" w:hAnsi="Book Antiqua" w:cs="Times New Roman"/>
          <w:color w:val="000000" w:themeColor="text1"/>
          <w:sz w:val="24"/>
          <w:szCs w:val="24"/>
          <w:shd w:val="clear" w:color="auto" w:fill="FFFFFF"/>
        </w:rPr>
        <w:t>l fibrillation and mortality</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ec</w:t>
      </w:r>
      <w:r w:rsidR="004E4F4F" w:rsidRPr="00BF0896">
        <w:rPr>
          <w:rFonts w:ascii="Book Antiqua" w:hAnsi="Book Antiqua" w:cs="Times New Roman"/>
          <w:color w:val="000000" w:themeColor="text1"/>
          <w:sz w:val="24"/>
          <w:szCs w:val="24"/>
          <w:shd w:val="clear" w:color="auto" w:fill="FFFFFF"/>
        </w:rPr>
        <w:t>hoc</w:t>
      </w:r>
      <w:r w:rsidR="004E65DA" w:rsidRPr="00BF0896">
        <w:rPr>
          <w:rFonts w:ascii="Book Antiqua" w:hAnsi="Book Antiqua" w:cs="Times New Roman"/>
          <w:color w:val="000000" w:themeColor="text1"/>
          <w:sz w:val="24"/>
          <w:szCs w:val="24"/>
          <w:shd w:val="clear" w:color="auto" w:fill="FFFFFF"/>
        </w:rPr>
        <w:t>ardiographic predic</w:t>
      </w:r>
      <w:r w:rsidR="001031F7" w:rsidRPr="00BF0896">
        <w:rPr>
          <w:rFonts w:ascii="Book Antiqua" w:hAnsi="Book Antiqua" w:cs="Times New Roman"/>
          <w:color w:val="000000" w:themeColor="text1"/>
          <w:sz w:val="24"/>
          <w:szCs w:val="24"/>
          <w:shd w:val="clear" w:color="auto" w:fill="FFFFFF"/>
        </w:rPr>
        <w:t>tors of outcome</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risk o</w:t>
      </w:r>
      <w:r w:rsidR="001031F7" w:rsidRPr="00BF0896">
        <w:rPr>
          <w:rFonts w:ascii="Book Antiqua" w:hAnsi="Book Antiqua" w:cs="Times New Roman"/>
          <w:color w:val="000000" w:themeColor="text1"/>
          <w:sz w:val="24"/>
          <w:szCs w:val="24"/>
          <w:shd w:val="clear" w:color="auto" w:fill="FFFFFF"/>
        </w:rPr>
        <w:t>f death</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COPD and mortality</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prognosis of heart failu</w:t>
      </w:r>
      <w:r w:rsidR="001031F7" w:rsidRPr="00BF0896">
        <w:rPr>
          <w:rFonts w:ascii="Book Antiqua" w:hAnsi="Book Antiqua" w:cs="Times New Roman"/>
          <w:color w:val="000000" w:themeColor="text1"/>
          <w:sz w:val="24"/>
          <w:szCs w:val="24"/>
          <w:shd w:val="clear" w:color="auto" w:fill="FFFFFF"/>
        </w:rPr>
        <w:t>re</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risk of death in patients</w:t>
      </w:r>
      <w:r w:rsidR="001031F7" w:rsidRPr="00BF0896">
        <w:rPr>
          <w:rFonts w:ascii="Book Antiqua" w:hAnsi="Book Antiqua" w:cs="Times New Roman"/>
          <w:color w:val="000000" w:themeColor="text1"/>
          <w:sz w:val="24"/>
          <w:szCs w:val="24"/>
          <w:shd w:val="clear" w:color="auto" w:fill="FFFFFF"/>
        </w:rPr>
        <w:t>*</w:t>
      </w:r>
      <w:r w:rsidR="004E65DA" w:rsidRPr="00BF0896">
        <w:rPr>
          <w:rFonts w:ascii="Book Antiqua" w:hAnsi="Book Antiqua" w:cs="Times New Roman"/>
          <w:color w:val="000000" w:themeColor="text1"/>
          <w:sz w:val="24"/>
          <w:szCs w:val="24"/>
          <w:shd w:val="clear" w:color="auto" w:fill="FFFFFF"/>
        </w:rPr>
        <w:t xml:space="preserve">) and </w:t>
      </w:r>
      <w:r w:rsidR="001031F7" w:rsidRPr="00BF0896">
        <w:rPr>
          <w:rFonts w:ascii="Book Antiqua" w:hAnsi="Book Antiqua" w:cs="Times New Roman"/>
          <w:color w:val="000000" w:themeColor="text1"/>
          <w:sz w:val="24"/>
          <w:szCs w:val="24"/>
          <w:shd w:val="clear" w:color="auto" w:fill="FFFFFF"/>
        </w:rPr>
        <w:t>(</w:t>
      </w:r>
      <w:r w:rsidR="004E65DA" w:rsidRPr="00BF0896">
        <w:rPr>
          <w:rFonts w:ascii="Book Antiqua" w:hAnsi="Book Antiqua" w:cs="Times New Roman"/>
          <w:color w:val="000000" w:themeColor="text1"/>
          <w:sz w:val="24"/>
          <w:szCs w:val="24"/>
          <w:shd w:val="clear" w:color="auto" w:fill="FFFFFF"/>
        </w:rPr>
        <w:t>p</w:t>
      </w:r>
      <w:r w:rsidR="001031F7" w:rsidRPr="00BF0896">
        <w:rPr>
          <w:rFonts w:ascii="Book Antiqua" w:hAnsi="Book Antiqua" w:cs="Times New Roman"/>
          <w:color w:val="000000" w:themeColor="text1"/>
          <w:sz w:val="24"/>
          <w:szCs w:val="24"/>
          <w:shd w:val="clear" w:color="auto" w:fill="FFFFFF"/>
        </w:rPr>
        <w:t>ost myocardial infarction</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after myocard</w:t>
      </w:r>
      <w:r w:rsidR="001031F7" w:rsidRPr="00BF0896">
        <w:rPr>
          <w:rFonts w:ascii="Book Antiqua" w:hAnsi="Book Antiqua" w:cs="Times New Roman"/>
          <w:color w:val="000000" w:themeColor="text1"/>
          <w:sz w:val="24"/>
          <w:szCs w:val="24"/>
          <w:shd w:val="clear" w:color="auto" w:fill="FFFFFF"/>
        </w:rPr>
        <w:t>ial infarction</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 xml:space="preserve">after acute </w:t>
      </w:r>
      <w:proofErr w:type="spellStart"/>
      <w:r w:rsidR="004E65DA" w:rsidRPr="00BF0896">
        <w:rPr>
          <w:rFonts w:ascii="Book Antiqua" w:hAnsi="Book Antiqua" w:cs="Times New Roman"/>
          <w:color w:val="000000" w:themeColor="text1"/>
          <w:sz w:val="24"/>
          <w:szCs w:val="24"/>
          <w:shd w:val="clear" w:color="auto" w:fill="FFFFFF"/>
        </w:rPr>
        <w:t>st</w:t>
      </w:r>
      <w:proofErr w:type="spellEnd"/>
      <w:r w:rsidR="004E65DA" w:rsidRPr="00BF0896">
        <w:rPr>
          <w:rFonts w:ascii="Book Antiqua" w:hAnsi="Book Antiqua" w:cs="Times New Roman"/>
          <w:color w:val="000000" w:themeColor="text1"/>
          <w:sz w:val="24"/>
          <w:szCs w:val="24"/>
          <w:shd w:val="clear" w:color="auto" w:fill="FFFFFF"/>
        </w:rPr>
        <w:t xml:space="preserve"> e</w:t>
      </w:r>
      <w:r w:rsidR="001031F7" w:rsidRPr="00BF0896">
        <w:rPr>
          <w:rFonts w:ascii="Book Antiqua" w:hAnsi="Book Antiqua" w:cs="Times New Roman"/>
          <w:color w:val="000000" w:themeColor="text1"/>
          <w:sz w:val="24"/>
          <w:szCs w:val="24"/>
          <w:shd w:val="clear" w:color="auto" w:fill="FFFFFF"/>
        </w:rPr>
        <w:t>levation myocardial infarction</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 xml:space="preserve">after </w:t>
      </w:r>
      <w:r w:rsidR="00076448" w:rsidRPr="00BF0896">
        <w:rPr>
          <w:rFonts w:ascii="Book Antiqua" w:hAnsi="Book Antiqua" w:cs="Times New Roman"/>
          <w:color w:val="000000" w:themeColor="text1"/>
          <w:sz w:val="24"/>
          <w:szCs w:val="24"/>
          <w:shd w:val="clear" w:color="auto" w:fill="FFFFFF"/>
        </w:rPr>
        <w:t>ST</w:t>
      </w:r>
      <w:r w:rsidR="004E65DA" w:rsidRPr="00BF0896">
        <w:rPr>
          <w:rFonts w:ascii="Book Antiqua" w:hAnsi="Book Antiqua" w:cs="Times New Roman"/>
          <w:color w:val="000000" w:themeColor="text1"/>
          <w:sz w:val="24"/>
          <w:szCs w:val="24"/>
          <w:shd w:val="clear" w:color="auto" w:fill="FFFFFF"/>
        </w:rPr>
        <w:t xml:space="preserve"> elevation myocardial inf</w:t>
      </w:r>
      <w:r w:rsidR="001031F7" w:rsidRPr="00BF0896">
        <w:rPr>
          <w:rFonts w:ascii="Book Antiqua" w:hAnsi="Book Antiqua" w:cs="Times New Roman"/>
          <w:color w:val="000000" w:themeColor="text1"/>
          <w:sz w:val="24"/>
          <w:szCs w:val="24"/>
          <w:shd w:val="clear" w:color="auto" w:fill="FFFFFF"/>
        </w:rPr>
        <w:t>arction</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 xml:space="preserve">with </w:t>
      </w:r>
      <w:r w:rsidR="001031F7" w:rsidRPr="00BF0896">
        <w:rPr>
          <w:rFonts w:ascii="Book Antiqua" w:hAnsi="Book Antiqua" w:cs="Times New Roman"/>
          <w:color w:val="000000" w:themeColor="text1"/>
          <w:sz w:val="24"/>
          <w:szCs w:val="24"/>
          <w:shd w:val="clear" w:color="auto" w:fill="FFFFFF"/>
        </w:rPr>
        <w:t>inferior myocardial infarction</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f</w:t>
      </w:r>
      <w:r w:rsidR="001031F7" w:rsidRPr="00BF0896">
        <w:rPr>
          <w:rFonts w:ascii="Book Antiqua" w:hAnsi="Book Antiqua" w:cs="Times New Roman"/>
          <w:color w:val="000000" w:themeColor="text1"/>
          <w:sz w:val="24"/>
          <w:szCs w:val="24"/>
          <w:shd w:val="clear" w:color="auto" w:fill="FFFFFF"/>
        </w:rPr>
        <w:t>ollowing myocardial infarction</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after myocardial infarction</w:t>
      </w:r>
      <w:r w:rsidR="004E4F4F"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myocardial scarring</w:t>
      </w:r>
      <w:r w:rsidR="004E4F4F"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4F4F" w:rsidRPr="00BF0896">
        <w:rPr>
          <w:rFonts w:ascii="Book Antiqua" w:hAnsi="Book Antiqua" w:cs="Times New Roman"/>
          <w:color w:val="000000" w:themeColor="text1"/>
          <w:sz w:val="24"/>
          <w:szCs w:val="24"/>
          <w:shd w:val="clear" w:color="auto" w:fill="FFFFFF"/>
        </w:rPr>
        <w:t>electro</w:t>
      </w:r>
      <w:r w:rsidR="001031F7" w:rsidRPr="00BF0896">
        <w:rPr>
          <w:rFonts w:ascii="Book Antiqua" w:hAnsi="Book Antiqua" w:cs="Times New Roman"/>
          <w:color w:val="000000" w:themeColor="text1"/>
          <w:sz w:val="24"/>
          <w:szCs w:val="24"/>
          <w:shd w:val="clear" w:color="auto" w:fill="FFFFFF"/>
        </w:rPr>
        <w:t xml:space="preserve">cardiographic </w:t>
      </w:r>
      <w:r w:rsidR="001031F7" w:rsidRPr="00BF0896">
        <w:rPr>
          <w:rFonts w:ascii="Book Antiqua" w:hAnsi="Book Antiqua" w:cs="Times New Roman"/>
          <w:color w:val="000000" w:themeColor="text1"/>
          <w:sz w:val="24"/>
          <w:szCs w:val="24"/>
          <w:shd w:val="clear" w:color="auto" w:fill="FFFFFF"/>
        </w:rPr>
        <w:lastRenderedPageBreak/>
        <w:t>abnormalities</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patients with</w:t>
      </w:r>
      <w:r w:rsidR="001031F7" w:rsidRPr="00BF0896">
        <w:rPr>
          <w:rFonts w:ascii="Book Antiqua" w:hAnsi="Book Antiqua" w:cs="Times New Roman"/>
          <w:color w:val="000000" w:themeColor="text1"/>
          <w:sz w:val="24"/>
          <w:szCs w:val="24"/>
          <w:shd w:val="clear" w:color="auto" w:fill="FFFFFF"/>
        </w:rPr>
        <w:t xml:space="preserve"> hypertrophic cardiomyopathy</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heart f</w:t>
      </w:r>
      <w:r w:rsidR="001031F7" w:rsidRPr="00BF0896">
        <w:rPr>
          <w:rFonts w:ascii="Book Antiqua" w:hAnsi="Book Antiqua" w:cs="Times New Roman"/>
          <w:color w:val="000000" w:themeColor="text1"/>
          <w:sz w:val="24"/>
          <w:szCs w:val="24"/>
          <w:shd w:val="clear" w:color="auto" w:fill="FFFFFF"/>
        </w:rPr>
        <w:t>ailure</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patients with heart failu</w:t>
      </w:r>
      <w:r w:rsidR="001031F7" w:rsidRPr="00BF0896">
        <w:rPr>
          <w:rFonts w:ascii="Book Antiqua" w:hAnsi="Book Antiqua" w:cs="Times New Roman"/>
          <w:color w:val="000000" w:themeColor="text1"/>
          <w:sz w:val="24"/>
          <w:szCs w:val="24"/>
          <w:shd w:val="clear" w:color="auto" w:fill="FFFFFF"/>
        </w:rPr>
        <w:t>re</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left ventricular dysfunction</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after hos</w:t>
      </w:r>
      <w:r w:rsidR="001031F7" w:rsidRPr="00BF0896">
        <w:rPr>
          <w:rFonts w:ascii="Book Antiqua" w:hAnsi="Book Antiqua" w:cs="Times New Roman"/>
          <w:color w:val="000000" w:themeColor="text1"/>
          <w:sz w:val="24"/>
          <w:szCs w:val="24"/>
          <w:shd w:val="clear" w:color="auto" w:fill="FFFFFF"/>
        </w:rPr>
        <w:t>pitalization for heart failure</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in the community</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new diagnosis of heart failure</w:t>
      </w:r>
      <w:r w:rsidR="004E65DA" w:rsidRPr="00BF0896">
        <w:rPr>
          <w:rFonts w:ascii="Book Antiqua" w:hAnsi="Book Antiqua" w:cs="Times New Roman"/>
          <w:color w:val="000000" w:themeColor="text1"/>
          <w:sz w:val="24"/>
          <w:szCs w:val="24"/>
          <w:shd w:val="clear" w:color="auto" w:fill="FFFFFF"/>
        </w:rPr>
        <w:t>*</w:t>
      </w:r>
      <w:r w:rsidR="001031F7" w:rsidRPr="00BF0896">
        <w:rPr>
          <w:rFonts w:ascii="Book Antiqua" w:hAnsi="Book Antiqua" w:cs="Times New Roman"/>
          <w:color w:val="000000" w:themeColor="text1"/>
          <w:sz w:val="24"/>
          <w:szCs w:val="24"/>
          <w:shd w:val="clear" w:color="auto" w:fill="FFFFFF"/>
        </w:rPr>
        <w:t xml:space="preserve"> or </w:t>
      </w:r>
      <w:r w:rsidR="004E65DA" w:rsidRPr="00BF0896">
        <w:rPr>
          <w:rFonts w:ascii="Book Antiqua" w:hAnsi="Book Antiqua" w:cs="Times New Roman"/>
          <w:color w:val="000000" w:themeColor="text1"/>
          <w:sz w:val="24"/>
          <w:szCs w:val="24"/>
          <w:shd w:val="clear" w:color="auto" w:fill="FFFFFF"/>
        </w:rPr>
        <w:t>LQTS</w:t>
      </w:r>
      <w:r w:rsidR="001031F7" w:rsidRPr="00BF0896">
        <w:rPr>
          <w:rFonts w:ascii="Book Antiqua" w:hAnsi="Book Antiqua" w:cs="Times New Roman"/>
          <w:color w:val="000000" w:themeColor="text1"/>
          <w:sz w:val="24"/>
          <w:szCs w:val="24"/>
          <w:shd w:val="clear" w:color="auto" w:fill="FFFFFF"/>
        </w:rPr>
        <w:t>*</w:t>
      </w:r>
      <w:r w:rsidR="004E65DA" w:rsidRPr="00BF0896">
        <w:rPr>
          <w:rFonts w:ascii="Book Antiqua" w:hAnsi="Book Antiqua" w:cs="Times New Roman"/>
          <w:color w:val="000000" w:themeColor="text1"/>
          <w:sz w:val="24"/>
          <w:szCs w:val="24"/>
          <w:shd w:val="clear" w:color="auto" w:fill="FFFFFF"/>
        </w:rPr>
        <w:t>).</w:t>
      </w:r>
    </w:p>
    <w:p w:rsidR="00E845D4"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BF0896">
        <w:rPr>
          <w:rFonts w:ascii="Book Antiqua" w:hAnsi="Book Antiqua" w:cs="Times New Roman"/>
          <w:color w:val="000000" w:themeColor="text1"/>
          <w:sz w:val="24"/>
          <w:szCs w:val="24"/>
          <w:shd w:val="clear" w:color="auto" w:fill="FFFFFF"/>
        </w:rPr>
        <w:t xml:space="preserve">The risk </w:t>
      </w:r>
      <w:r w:rsidR="003971F3" w:rsidRPr="00BF0896">
        <w:rPr>
          <w:rFonts w:ascii="Book Antiqua" w:hAnsi="Book Antiqua" w:cs="Times New Roman"/>
          <w:color w:val="000000" w:themeColor="text1"/>
          <w:sz w:val="24"/>
          <w:szCs w:val="24"/>
          <w:shd w:val="clear" w:color="auto" w:fill="FFFFFF"/>
        </w:rPr>
        <w:t>factor</w:t>
      </w:r>
      <w:r w:rsidRPr="00BF0896">
        <w:rPr>
          <w:rFonts w:ascii="Book Antiqua" w:hAnsi="Book Antiqua" w:cs="Times New Roman"/>
          <w:color w:val="000000" w:themeColor="text1"/>
          <w:sz w:val="24"/>
          <w:szCs w:val="24"/>
          <w:shd w:val="clear" w:color="auto" w:fill="FFFFFF"/>
        </w:rPr>
        <w:t xml:space="preserve"> in each group that was associated with </w:t>
      </w:r>
      <w:r w:rsidR="007B6ADD" w:rsidRPr="00BF0896">
        <w:rPr>
          <w:rFonts w:ascii="Book Antiqua" w:hAnsi="Book Antiqua" w:cs="Times New Roman"/>
          <w:color w:val="000000" w:themeColor="text1"/>
          <w:sz w:val="24"/>
          <w:szCs w:val="24"/>
          <w:shd w:val="clear" w:color="auto" w:fill="FFFFFF"/>
        </w:rPr>
        <w:t>SCD</w:t>
      </w:r>
      <w:r w:rsidR="008D577B" w:rsidRPr="00BF0896">
        <w:rPr>
          <w:rFonts w:ascii="Book Antiqua" w:hAnsi="Book Antiqua" w:cs="Times New Roman"/>
          <w:color w:val="000000" w:themeColor="text1"/>
          <w:sz w:val="24"/>
          <w:szCs w:val="24"/>
          <w:shd w:val="clear" w:color="auto" w:fill="FFFFFF"/>
          <w:lang w:eastAsia="zh-CN"/>
        </w:rPr>
        <w:t>,</w:t>
      </w:r>
      <w:r w:rsidR="000759A6" w:rsidRPr="00BF0896">
        <w:rPr>
          <w:rFonts w:ascii="Book Antiqua" w:hAnsi="Book Antiqua" w:cs="Times New Roman"/>
          <w:color w:val="000000" w:themeColor="text1"/>
          <w:sz w:val="24"/>
          <w:szCs w:val="24"/>
          <w:shd w:val="clear" w:color="auto" w:fill="FFFFFF"/>
        </w:rPr>
        <w:t xml:space="preserve"> </w:t>
      </w:r>
      <w:r w:rsidR="008D577B" w:rsidRPr="00BF0896">
        <w:rPr>
          <w:rFonts w:ascii="Book Antiqua" w:hAnsi="Book Antiqua" w:cs="Times New Roman"/>
          <w:color w:val="000000" w:themeColor="text1"/>
          <w:sz w:val="24"/>
          <w:szCs w:val="24"/>
          <w:shd w:val="clear" w:color="auto" w:fill="FFFFFF"/>
        </w:rPr>
        <w:t>was then</w:t>
      </w:r>
      <w:r w:rsidR="008D577B" w:rsidRPr="00BF0896">
        <w:rPr>
          <w:rFonts w:ascii="Book Antiqua" w:hAnsi="Book Antiqua" w:cs="Times New Roman"/>
          <w:color w:val="000000" w:themeColor="text1"/>
          <w:sz w:val="24"/>
          <w:szCs w:val="24"/>
          <w:shd w:val="clear" w:color="auto" w:fill="FFFFFF"/>
          <w:lang w:eastAsia="zh-CN"/>
        </w:rPr>
        <w:t xml:space="preserve"> </w:t>
      </w:r>
      <w:r w:rsidRPr="00BF0896">
        <w:rPr>
          <w:rFonts w:ascii="Book Antiqua" w:hAnsi="Book Antiqua" w:cs="Times New Roman"/>
          <w:color w:val="000000" w:themeColor="text1"/>
          <w:sz w:val="24"/>
          <w:szCs w:val="24"/>
          <w:shd w:val="clear" w:color="auto" w:fill="FFFFFF"/>
        </w:rPr>
        <w:t>tabulated along with the relevant studies that supported this finding.</w:t>
      </w:r>
    </w:p>
    <w:p w:rsidR="008D577B" w:rsidRPr="00BF0896" w:rsidRDefault="008D577B" w:rsidP="00BF0896">
      <w:pPr>
        <w:spacing w:after="0" w:line="360" w:lineRule="auto"/>
        <w:jc w:val="both"/>
        <w:rPr>
          <w:rFonts w:ascii="Book Antiqua" w:hAnsi="Book Antiqua" w:cs="Times New Roman"/>
          <w:color w:val="000000" w:themeColor="text1"/>
          <w:sz w:val="24"/>
          <w:szCs w:val="24"/>
          <w:shd w:val="clear" w:color="auto" w:fill="FFFFFF"/>
          <w:lang w:eastAsia="zh-CN"/>
        </w:rPr>
      </w:pPr>
    </w:p>
    <w:p w:rsidR="00E845D4" w:rsidRPr="00BF0896" w:rsidRDefault="008D577B" w:rsidP="00BF0896">
      <w:pPr>
        <w:spacing w:after="0" w:line="360" w:lineRule="auto"/>
        <w:jc w:val="both"/>
        <w:rPr>
          <w:rFonts w:ascii="Book Antiqua" w:hAnsi="Book Antiqua" w:cs="Times New Roman"/>
          <w:color w:val="000000" w:themeColor="text1"/>
          <w:sz w:val="24"/>
          <w:szCs w:val="24"/>
          <w:shd w:val="clear" w:color="auto" w:fill="FFFFFF"/>
        </w:rPr>
      </w:pPr>
      <w:r w:rsidRPr="00BF0896">
        <w:rPr>
          <w:rFonts w:ascii="Book Antiqua" w:hAnsi="Book Antiqua" w:cs="Times New Roman"/>
          <w:b/>
          <w:color w:val="000000" w:themeColor="text1"/>
          <w:sz w:val="24"/>
          <w:szCs w:val="24"/>
          <w:shd w:val="clear" w:color="auto" w:fill="FFFFFF"/>
        </w:rPr>
        <w:t>RESULTS</w:t>
      </w:r>
    </w:p>
    <w:p w:rsidR="00D12F55" w:rsidRPr="00BF0896" w:rsidRDefault="00D12F55" w:rsidP="00BF0896">
      <w:pPr>
        <w:spacing w:after="0" w:line="360" w:lineRule="auto"/>
        <w:jc w:val="both"/>
        <w:rPr>
          <w:rFonts w:ascii="Book Antiqua" w:hAnsi="Book Antiqua" w:cs="Times New Roman"/>
          <w:b/>
          <w:i/>
          <w:color w:val="000000" w:themeColor="text1"/>
          <w:sz w:val="24"/>
          <w:szCs w:val="24"/>
          <w:shd w:val="clear" w:color="auto" w:fill="FFFFFF"/>
        </w:rPr>
      </w:pPr>
      <w:r w:rsidRPr="00BF0896">
        <w:rPr>
          <w:rFonts w:ascii="Book Antiqua" w:hAnsi="Book Antiqua" w:cs="Times New Roman"/>
          <w:b/>
          <w:i/>
          <w:color w:val="000000" w:themeColor="text1"/>
          <w:sz w:val="24"/>
          <w:szCs w:val="24"/>
          <w:shd w:val="clear" w:color="auto" w:fill="FFFFFF"/>
        </w:rPr>
        <w:t>Results of literature search</w:t>
      </w:r>
    </w:p>
    <w:p w:rsidR="00D12F55" w:rsidRPr="00BF0896" w:rsidRDefault="00D12F55" w:rsidP="00BF0896">
      <w:pPr>
        <w:spacing w:after="0" w:line="360" w:lineRule="auto"/>
        <w:jc w:val="both"/>
        <w:rPr>
          <w:rFonts w:ascii="Book Antiqua" w:hAnsi="Book Antiqua" w:cs="Times New Roman"/>
          <w:color w:val="000000" w:themeColor="text1"/>
          <w:sz w:val="24"/>
          <w:szCs w:val="24"/>
          <w:shd w:val="clear" w:color="auto" w:fill="FFFFFF"/>
        </w:rPr>
      </w:pPr>
      <w:r w:rsidRPr="00BF0896">
        <w:rPr>
          <w:rFonts w:ascii="Book Antiqua" w:hAnsi="Book Antiqua" w:cs="Times New Roman"/>
          <w:color w:val="000000" w:themeColor="text1"/>
          <w:sz w:val="24"/>
          <w:szCs w:val="24"/>
          <w:shd w:val="clear" w:color="auto" w:fill="FFFFFF"/>
        </w:rPr>
        <w:t xml:space="preserve">The initial search strategy produced 21620 articles. Removal of duplicates and screening of the papers reduced the number to 480 articles. A further 435 papers were removed after reading of the full text. During data extraction an additional 4 papers were removed as a result of not having the prerequisite data available in the correct form. </w:t>
      </w:r>
      <w:proofErr w:type="gramStart"/>
      <w:r w:rsidRPr="00BF0896">
        <w:rPr>
          <w:rFonts w:ascii="Book Antiqua" w:hAnsi="Book Antiqua" w:cs="Times New Roman"/>
          <w:color w:val="000000" w:themeColor="text1"/>
          <w:sz w:val="24"/>
          <w:szCs w:val="24"/>
          <w:shd w:val="clear" w:color="auto" w:fill="FFFFFF"/>
        </w:rPr>
        <w:t>Forty one</w:t>
      </w:r>
      <w:proofErr w:type="gramEnd"/>
      <w:r w:rsidRPr="00BF0896">
        <w:rPr>
          <w:rFonts w:ascii="Book Antiqua" w:hAnsi="Book Antiqua" w:cs="Times New Roman"/>
          <w:color w:val="000000" w:themeColor="text1"/>
          <w:sz w:val="24"/>
          <w:szCs w:val="24"/>
          <w:shd w:val="clear" w:color="auto" w:fill="FFFFFF"/>
        </w:rPr>
        <w:t xml:space="preserve"> papers were includ</w:t>
      </w:r>
      <w:r w:rsidR="003C1354" w:rsidRPr="00BF0896">
        <w:rPr>
          <w:rFonts w:ascii="Book Antiqua" w:hAnsi="Book Antiqua" w:cs="Times New Roman"/>
          <w:color w:val="000000" w:themeColor="text1"/>
          <w:sz w:val="24"/>
          <w:szCs w:val="24"/>
          <w:shd w:val="clear" w:color="auto" w:fill="FFFFFF"/>
        </w:rPr>
        <w:t>ed in the final data analysis</w:t>
      </w:r>
      <w:r w:rsidR="003C1354" w:rsidRPr="00BF0896">
        <w:rPr>
          <w:rFonts w:ascii="Book Antiqua" w:hAnsi="Book Antiqua" w:cs="Times New Roman"/>
          <w:color w:val="000000" w:themeColor="text1"/>
          <w:sz w:val="24"/>
          <w:szCs w:val="24"/>
          <w:shd w:val="clear" w:color="auto" w:fill="FFFFFF"/>
          <w:lang w:eastAsia="zh-CN"/>
        </w:rPr>
        <w:t xml:space="preserve"> </w:t>
      </w:r>
      <w:r w:rsidR="000759A6" w:rsidRPr="00BF0896">
        <w:rPr>
          <w:rFonts w:ascii="Book Antiqua" w:hAnsi="Book Antiqua" w:cs="Times New Roman"/>
          <w:color w:val="000000" w:themeColor="text1"/>
          <w:sz w:val="24"/>
          <w:szCs w:val="24"/>
          <w:shd w:val="clear" w:color="auto" w:fill="FFFFFF"/>
        </w:rPr>
        <w:t>(</w:t>
      </w:r>
      <w:r w:rsidR="003C1354" w:rsidRPr="00BF0896">
        <w:rPr>
          <w:rFonts w:ascii="Book Antiqua" w:hAnsi="Book Antiqua" w:cs="Times New Roman"/>
          <w:color w:val="000000" w:themeColor="text1"/>
          <w:sz w:val="24"/>
          <w:szCs w:val="24"/>
          <w:shd w:val="clear" w:color="auto" w:fill="FFFFFF"/>
        </w:rPr>
        <w:t xml:space="preserve">Figure </w:t>
      </w:r>
      <w:r w:rsidRPr="00BF0896">
        <w:rPr>
          <w:rFonts w:ascii="Book Antiqua" w:hAnsi="Book Antiqua" w:cs="Times New Roman"/>
          <w:color w:val="000000" w:themeColor="text1"/>
          <w:sz w:val="24"/>
          <w:szCs w:val="24"/>
          <w:shd w:val="clear" w:color="auto" w:fill="FFFFFF"/>
        </w:rPr>
        <w:t>1)</w:t>
      </w:r>
    </w:p>
    <w:p w:rsidR="00D12F55" w:rsidRPr="00BF0896" w:rsidRDefault="00D12F55" w:rsidP="00BF0896">
      <w:pPr>
        <w:spacing w:after="0" w:line="360" w:lineRule="auto"/>
        <w:jc w:val="both"/>
        <w:rPr>
          <w:rFonts w:ascii="Book Antiqua" w:hAnsi="Book Antiqua" w:cs="Times New Roman"/>
          <w:color w:val="000000" w:themeColor="text1"/>
          <w:sz w:val="24"/>
          <w:szCs w:val="24"/>
          <w:u w:val="single"/>
          <w:shd w:val="clear" w:color="auto" w:fill="FFFFFF"/>
        </w:rPr>
      </w:pPr>
    </w:p>
    <w:p w:rsidR="00E845D4" w:rsidRPr="00BF0896" w:rsidRDefault="00E845D4" w:rsidP="00BF0896">
      <w:pPr>
        <w:spacing w:after="0" w:line="360" w:lineRule="auto"/>
        <w:jc w:val="both"/>
        <w:rPr>
          <w:rFonts w:ascii="Book Antiqua" w:hAnsi="Book Antiqua" w:cs="Times New Roman"/>
          <w:b/>
          <w:i/>
          <w:color w:val="000000" w:themeColor="text1"/>
          <w:sz w:val="24"/>
          <w:szCs w:val="24"/>
          <w:shd w:val="clear" w:color="auto" w:fill="FFFFFF"/>
        </w:rPr>
      </w:pPr>
      <w:r w:rsidRPr="00BF0896">
        <w:rPr>
          <w:rFonts w:ascii="Book Antiqua" w:hAnsi="Book Antiqua" w:cs="Times New Roman"/>
          <w:b/>
          <w:i/>
          <w:color w:val="000000" w:themeColor="text1"/>
          <w:sz w:val="24"/>
          <w:szCs w:val="24"/>
        </w:rPr>
        <w:t>Risk of sudden cardiac death post myocardial infarction</w:t>
      </w:r>
    </w:p>
    <w:p w:rsidR="008368D5" w:rsidRPr="00BF0896" w:rsidRDefault="00253F16"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In patients post MI, 16</w:t>
      </w:r>
      <w:r w:rsidR="00E845D4" w:rsidRPr="00BF0896">
        <w:rPr>
          <w:rFonts w:ascii="Book Antiqua" w:hAnsi="Book Antiqua" w:cs="Times New Roman"/>
          <w:color w:val="000000" w:themeColor="text1"/>
          <w:sz w:val="24"/>
          <w:szCs w:val="24"/>
        </w:rPr>
        <w:t xml:space="preserve"> studies were identified </w:t>
      </w:r>
      <w:r w:rsidR="00076448" w:rsidRPr="00BF0896">
        <w:rPr>
          <w:rFonts w:ascii="Book Antiqua" w:hAnsi="Book Antiqua" w:cs="Times New Roman"/>
          <w:color w:val="000000" w:themeColor="text1"/>
          <w:sz w:val="24"/>
          <w:szCs w:val="24"/>
        </w:rPr>
        <w:t>involving</w:t>
      </w:r>
      <w:r w:rsidR="00E845D4" w:rsidRPr="00BF0896">
        <w:rPr>
          <w:rFonts w:ascii="Book Antiqua" w:hAnsi="Book Antiqua" w:cs="Times New Roman"/>
          <w:color w:val="000000" w:themeColor="text1"/>
          <w:sz w:val="24"/>
          <w:szCs w:val="24"/>
        </w:rPr>
        <w:t xml:space="preserve"> a total of 250</w:t>
      </w:r>
      <w:r w:rsidR="003C1354" w:rsidRPr="00BF0896">
        <w:rPr>
          <w:rFonts w:ascii="Book Antiqua" w:hAnsi="Book Antiqua" w:cs="Times New Roman"/>
          <w:color w:val="000000" w:themeColor="text1"/>
          <w:sz w:val="24"/>
          <w:szCs w:val="24"/>
        </w:rPr>
        <w:t xml:space="preserve">766 </w:t>
      </w:r>
      <w:proofErr w:type="gramStart"/>
      <w:r w:rsidR="003C1354" w:rsidRPr="00BF0896">
        <w:rPr>
          <w:rFonts w:ascii="Book Antiqua" w:hAnsi="Book Antiqua" w:cs="Times New Roman"/>
          <w:color w:val="000000" w:themeColor="text1"/>
          <w:sz w:val="24"/>
          <w:szCs w:val="24"/>
        </w:rPr>
        <w:t>patients</w:t>
      </w:r>
      <w:r w:rsidR="003C1354" w:rsidRPr="00BF0896">
        <w:rPr>
          <w:rFonts w:ascii="Book Antiqua" w:hAnsi="Book Antiqua" w:cs="Times New Roman"/>
          <w:color w:val="000000" w:themeColor="text1"/>
          <w:sz w:val="24"/>
          <w:szCs w:val="24"/>
          <w:vertAlign w:val="superscript"/>
          <w:lang w:eastAsia="zh-CN"/>
        </w:rPr>
        <w:t>[</w:t>
      </w:r>
      <w:proofErr w:type="gramEnd"/>
      <w:r w:rsidR="004A51B7">
        <w:rPr>
          <w:rFonts w:ascii="Book Antiqua" w:hAnsi="Book Antiqua" w:cs="Times New Roman" w:hint="eastAsia"/>
          <w:color w:val="000000" w:themeColor="text1"/>
          <w:sz w:val="24"/>
          <w:szCs w:val="24"/>
          <w:vertAlign w:val="superscript"/>
          <w:lang w:eastAsia="zh-CN"/>
        </w:rPr>
        <w:t>24</w:t>
      </w:r>
      <w:r w:rsidR="00421151" w:rsidRPr="00BF0896">
        <w:rPr>
          <w:rFonts w:ascii="Book Antiqua" w:hAnsi="Book Antiqua" w:cs="Times New Roman"/>
          <w:color w:val="000000" w:themeColor="text1"/>
          <w:sz w:val="24"/>
          <w:szCs w:val="24"/>
          <w:vertAlign w:val="superscript"/>
        </w:rPr>
        <w:t>-</w:t>
      </w:r>
      <w:r w:rsidR="004A51B7">
        <w:rPr>
          <w:rFonts w:ascii="Book Antiqua" w:hAnsi="Book Antiqua" w:cs="Times New Roman" w:hint="eastAsia"/>
          <w:color w:val="000000" w:themeColor="text1"/>
          <w:sz w:val="24"/>
          <w:szCs w:val="24"/>
          <w:vertAlign w:val="superscript"/>
          <w:lang w:eastAsia="zh-CN"/>
        </w:rPr>
        <w:t>39</w:t>
      </w:r>
      <w:r w:rsidR="003C1354" w:rsidRPr="00BF0896">
        <w:rPr>
          <w:rFonts w:ascii="Book Antiqua" w:hAnsi="Book Antiqua" w:cs="Times New Roman"/>
          <w:color w:val="000000" w:themeColor="text1"/>
          <w:sz w:val="24"/>
          <w:szCs w:val="24"/>
          <w:vertAlign w:val="superscript"/>
          <w:lang w:eastAsia="zh-CN"/>
        </w:rPr>
        <w:t>]</w:t>
      </w:r>
      <w:r w:rsidR="00BB3457" w:rsidRPr="00BF0896">
        <w:rPr>
          <w:rFonts w:ascii="Book Antiqua" w:hAnsi="Book Antiqua" w:cs="Times New Roman"/>
          <w:color w:val="000000" w:themeColor="text1"/>
          <w:sz w:val="24"/>
          <w:szCs w:val="24"/>
        </w:rPr>
        <w:t>(</w:t>
      </w:r>
      <w:r w:rsidR="00606BDF" w:rsidRPr="00BF0896">
        <w:rPr>
          <w:rFonts w:ascii="Book Antiqua" w:hAnsi="Book Antiqua" w:cs="Times New Roman"/>
          <w:color w:val="000000" w:themeColor="text1"/>
          <w:sz w:val="24"/>
          <w:szCs w:val="24"/>
          <w:lang w:eastAsia="zh-CN"/>
        </w:rPr>
        <w:t>Table 3</w:t>
      </w:r>
      <w:r w:rsidR="00DF22D9" w:rsidRPr="00BF0896">
        <w:rPr>
          <w:rFonts w:ascii="Book Antiqua" w:hAnsi="Book Antiqua" w:cs="Times New Roman"/>
          <w:color w:val="000000" w:themeColor="text1"/>
          <w:sz w:val="24"/>
          <w:szCs w:val="24"/>
        </w:rPr>
        <w:t>)</w:t>
      </w:r>
      <w:r w:rsidR="006573D6" w:rsidRPr="00BF0896">
        <w:rPr>
          <w:rFonts w:ascii="Book Antiqua" w:hAnsi="Book Antiqua" w:cs="Times New Roman"/>
          <w:color w:val="000000" w:themeColor="text1"/>
          <w:sz w:val="24"/>
          <w:szCs w:val="24"/>
        </w:rPr>
        <w:t>. The absolute ris</w:t>
      </w:r>
      <w:r w:rsidR="00421151" w:rsidRPr="00BF0896">
        <w:rPr>
          <w:rFonts w:ascii="Book Antiqua" w:hAnsi="Book Antiqua" w:cs="Times New Roman"/>
          <w:color w:val="000000" w:themeColor="text1"/>
          <w:sz w:val="24"/>
          <w:szCs w:val="24"/>
        </w:rPr>
        <w:t>k of SCD in these studies varied</w:t>
      </w:r>
      <w:r w:rsidR="006573D6" w:rsidRPr="00BF0896">
        <w:rPr>
          <w:rFonts w:ascii="Book Antiqua" w:hAnsi="Book Antiqua" w:cs="Times New Roman"/>
          <w:color w:val="000000" w:themeColor="text1"/>
          <w:sz w:val="24"/>
          <w:szCs w:val="24"/>
        </w:rPr>
        <w:t xml:space="preserve"> from</w:t>
      </w:r>
      <w:r w:rsidR="00421151" w:rsidRPr="00BF0896">
        <w:rPr>
          <w:rFonts w:ascii="Book Antiqua" w:hAnsi="Book Antiqua" w:cs="Times New Roman"/>
          <w:color w:val="000000" w:themeColor="text1"/>
          <w:sz w:val="24"/>
          <w:szCs w:val="24"/>
        </w:rPr>
        <w:t xml:space="preserve"> around</w:t>
      </w:r>
      <w:r w:rsidR="006573D6" w:rsidRPr="00BF0896">
        <w:rPr>
          <w:rFonts w:ascii="Book Antiqua" w:hAnsi="Book Antiqua" w:cs="Times New Roman"/>
          <w:color w:val="000000" w:themeColor="text1"/>
          <w:sz w:val="24"/>
          <w:szCs w:val="24"/>
        </w:rPr>
        <w:t xml:space="preserve"> 4.9</w:t>
      </w:r>
      <w:r w:rsidR="003C1354" w:rsidRPr="00BF0896">
        <w:rPr>
          <w:rFonts w:ascii="Book Antiqua" w:hAnsi="Book Antiqua" w:cs="Times New Roman"/>
          <w:color w:val="000000" w:themeColor="text1"/>
          <w:sz w:val="24"/>
          <w:szCs w:val="24"/>
          <w:lang w:eastAsia="zh-CN"/>
        </w:rPr>
        <w:t>%</w:t>
      </w:r>
      <w:r w:rsidR="006573D6" w:rsidRPr="00BF0896">
        <w:rPr>
          <w:rFonts w:ascii="Book Antiqua" w:hAnsi="Book Antiqua" w:cs="Times New Roman"/>
          <w:color w:val="000000" w:themeColor="text1"/>
          <w:sz w:val="24"/>
          <w:szCs w:val="24"/>
        </w:rPr>
        <w:t>-8</w:t>
      </w:r>
      <w:proofErr w:type="gramStart"/>
      <w:r w:rsidR="006573D6" w:rsidRPr="00BF0896">
        <w:rPr>
          <w:rFonts w:ascii="Book Antiqua" w:hAnsi="Book Antiqua" w:cs="Times New Roman"/>
          <w:color w:val="000000" w:themeColor="text1"/>
          <w:sz w:val="24"/>
          <w:szCs w:val="24"/>
        </w:rPr>
        <w:t>%</w:t>
      </w:r>
      <w:r w:rsidR="003C1354" w:rsidRPr="00BF0896">
        <w:rPr>
          <w:rFonts w:ascii="Book Antiqua" w:hAnsi="Book Antiqua" w:cs="Times New Roman"/>
          <w:color w:val="000000" w:themeColor="text1"/>
          <w:sz w:val="24"/>
          <w:szCs w:val="24"/>
          <w:vertAlign w:val="superscript"/>
          <w:lang w:eastAsia="zh-CN"/>
        </w:rPr>
        <w:t>[</w:t>
      </w:r>
      <w:proofErr w:type="gramEnd"/>
      <w:r w:rsidR="004A51B7">
        <w:rPr>
          <w:rFonts w:ascii="Book Antiqua" w:hAnsi="Book Antiqua" w:cs="Times New Roman" w:hint="eastAsia"/>
          <w:color w:val="000000" w:themeColor="text1"/>
          <w:sz w:val="24"/>
          <w:szCs w:val="24"/>
          <w:vertAlign w:val="superscript"/>
          <w:lang w:eastAsia="zh-CN"/>
        </w:rPr>
        <w:t>24</w:t>
      </w:r>
      <w:r w:rsidR="003C1354" w:rsidRPr="00BF0896">
        <w:rPr>
          <w:rFonts w:ascii="Book Antiqua" w:hAnsi="Book Antiqua" w:cs="Times New Roman"/>
          <w:color w:val="000000" w:themeColor="text1"/>
          <w:sz w:val="24"/>
          <w:szCs w:val="24"/>
          <w:vertAlign w:val="superscript"/>
          <w:lang w:eastAsia="zh-CN"/>
        </w:rPr>
        <w:t>,</w:t>
      </w:r>
      <w:r w:rsidR="004A51B7">
        <w:rPr>
          <w:rFonts w:ascii="Book Antiqua" w:hAnsi="Book Antiqua" w:cs="Times New Roman" w:hint="eastAsia"/>
          <w:color w:val="000000" w:themeColor="text1"/>
          <w:sz w:val="24"/>
          <w:szCs w:val="24"/>
          <w:vertAlign w:val="superscript"/>
          <w:lang w:eastAsia="zh-CN"/>
        </w:rPr>
        <w:t>26</w:t>
      </w:r>
      <w:r w:rsidR="003C1354" w:rsidRPr="00BF0896">
        <w:rPr>
          <w:rFonts w:ascii="Book Antiqua" w:hAnsi="Book Antiqua" w:cs="Times New Roman"/>
          <w:color w:val="000000" w:themeColor="text1"/>
          <w:sz w:val="24"/>
          <w:szCs w:val="24"/>
          <w:vertAlign w:val="superscript"/>
          <w:lang w:eastAsia="zh-CN"/>
        </w:rPr>
        <w:t>,</w:t>
      </w:r>
      <w:r w:rsidR="004A51B7">
        <w:rPr>
          <w:rFonts w:ascii="Book Antiqua" w:hAnsi="Book Antiqua" w:cs="Times New Roman" w:hint="eastAsia"/>
          <w:color w:val="000000" w:themeColor="text1"/>
          <w:sz w:val="24"/>
          <w:szCs w:val="24"/>
          <w:vertAlign w:val="superscript"/>
          <w:lang w:eastAsia="zh-CN"/>
        </w:rPr>
        <w:t>30</w:t>
      </w:r>
      <w:r w:rsidR="003C1354" w:rsidRPr="00BF0896">
        <w:rPr>
          <w:rFonts w:ascii="Book Antiqua" w:hAnsi="Book Antiqua" w:cs="Times New Roman"/>
          <w:color w:val="000000" w:themeColor="text1"/>
          <w:sz w:val="24"/>
          <w:szCs w:val="24"/>
          <w:vertAlign w:val="superscript"/>
          <w:lang w:eastAsia="zh-CN"/>
        </w:rPr>
        <w:t>,</w:t>
      </w:r>
      <w:r w:rsidR="004A51B7">
        <w:rPr>
          <w:rFonts w:ascii="Book Antiqua" w:hAnsi="Book Antiqua" w:cs="Times New Roman" w:hint="eastAsia"/>
          <w:color w:val="000000" w:themeColor="text1"/>
          <w:sz w:val="24"/>
          <w:szCs w:val="24"/>
          <w:vertAlign w:val="superscript"/>
          <w:lang w:eastAsia="zh-CN"/>
        </w:rPr>
        <w:t>33</w:t>
      </w:r>
      <w:r w:rsidR="003C1354" w:rsidRPr="00BF0896">
        <w:rPr>
          <w:rFonts w:ascii="Book Antiqua" w:hAnsi="Book Antiqua" w:cs="Times New Roman"/>
          <w:color w:val="000000" w:themeColor="text1"/>
          <w:sz w:val="24"/>
          <w:szCs w:val="24"/>
          <w:vertAlign w:val="superscript"/>
          <w:lang w:eastAsia="zh-CN"/>
        </w:rPr>
        <w:t>]</w:t>
      </w:r>
      <w:r w:rsidR="006573D6" w:rsidRPr="00BF0896">
        <w:rPr>
          <w:rFonts w:ascii="Book Antiqua" w:hAnsi="Book Antiqua" w:cs="Times New Roman"/>
          <w:color w:val="000000" w:themeColor="text1"/>
          <w:sz w:val="24"/>
          <w:szCs w:val="24"/>
        </w:rPr>
        <w:t xml:space="preserve">. </w:t>
      </w:r>
      <w:r w:rsidR="00421151" w:rsidRPr="00BF0896">
        <w:rPr>
          <w:rFonts w:ascii="Book Antiqua" w:hAnsi="Book Antiqua" w:cs="Times New Roman"/>
          <w:color w:val="000000" w:themeColor="text1"/>
          <w:sz w:val="24"/>
          <w:szCs w:val="24"/>
        </w:rPr>
        <w:t xml:space="preserve">The absolute </w:t>
      </w:r>
      <w:r w:rsidR="006573D6" w:rsidRPr="00BF0896">
        <w:rPr>
          <w:rFonts w:ascii="Book Antiqua" w:hAnsi="Book Antiqua" w:cs="Times New Roman"/>
          <w:color w:val="000000" w:themeColor="text1"/>
          <w:sz w:val="24"/>
          <w:szCs w:val="24"/>
        </w:rPr>
        <w:t>risk of SCD was 4.9% in the first month</w:t>
      </w:r>
      <w:r w:rsidR="00FA3BE0" w:rsidRPr="00BF0896">
        <w:rPr>
          <w:rFonts w:ascii="Book Antiqua" w:hAnsi="Book Antiqua" w:cs="Times New Roman"/>
          <w:color w:val="000000" w:themeColor="text1"/>
          <w:sz w:val="24"/>
          <w:szCs w:val="24"/>
        </w:rPr>
        <w:t xml:space="preserve"> post-MI and decreased </w:t>
      </w:r>
      <w:proofErr w:type="gramStart"/>
      <w:r w:rsidR="00FA3BE0" w:rsidRPr="00BF0896">
        <w:rPr>
          <w:rFonts w:ascii="Book Antiqua" w:hAnsi="Book Antiqua" w:cs="Times New Roman"/>
          <w:color w:val="000000" w:themeColor="text1"/>
          <w:sz w:val="24"/>
          <w:szCs w:val="24"/>
        </w:rPr>
        <w:t>thereafter</w:t>
      </w:r>
      <w:r w:rsidR="00A61D7A" w:rsidRPr="00BF0896">
        <w:rPr>
          <w:rFonts w:ascii="Book Antiqua" w:hAnsi="Book Antiqua" w:cs="Times New Roman"/>
          <w:color w:val="000000" w:themeColor="text1"/>
          <w:sz w:val="24"/>
          <w:szCs w:val="24"/>
          <w:vertAlign w:val="superscript"/>
          <w:lang w:eastAsia="zh-CN"/>
        </w:rPr>
        <w:t>[</w:t>
      </w:r>
      <w:proofErr w:type="gramEnd"/>
      <w:r w:rsidR="004A51B7">
        <w:rPr>
          <w:rFonts w:ascii="Book Antiqua" w:hAnsi="Book Antiqua" w:cs="Times New Roman" w:hint="eastAsia"/>
          <w:color w:val="000000" w:themeColor="text1"/>
          <w:sz w:val="24"/>
          <w:szCs w:val="24"/>
          <w:vertAlign w:val="superscript"/>
          <w:lang w:eastAsia="zh-CN"/>
        </w:rPr>
        <w:t>24</w:t>
      </w:r>
      <w:r w:rsidR="00A61D7A" w:rsidRPr="00BF0896">
        <w:rPr>
          <w:rFonts w:ascii="Book Antiqua" w:hAnsi="Book Antiqua" w:cs="Times New Roman"/>
          <w:color w:val="000000" w:themeColor="text1"/>
          <w:sz w:val="24"/>
          <w:szCs w:val="24"/>
          <w:vertAlign w:val="superscript"/>
          <w:lang w:eastAsia="zh-CN"/>
        </w:rPr>
        <w:t>]</w:t>
      </w:r>
      <w:r w:rsidR="00FA3BE0" w:rsidRPr="00BF0896">
        <w:rPr>
          <w:rFonts w:ascii="Book Antiqua" w:hAnsi="Book Antiqua" w:cs="Times New Roman"/>
          <w:color w:val="000000" w:themeColor="text1"/>
          <w:sz w:val="24"/>
          <w:szCs w:val="24"/>
        </w:rPr>
        <w:t xml:space="preserve">. </w:t>
      </w:r>
      <w:r w:rsidR="00421151" w:rsidRPr="00BF0896">
        <w:rPr>
          <w:rFonts w:ascii="Book Antiqua" w:hAnsi="Book Antiqua" w:cs="Times New Roman"/>
          <w:color w:val="000000" w:themeColor="text1"/>
          <w:sz w:val="24"/>
          <w:szCs w:val="24"/>
        </w:rPr>
        <w:t>Another study</w:t>
      </w:r>
      <w:r w:rsidR="00FA3BE0" w:rsidRPr="00BF0896">
        <w:rPr>
          <w:rFonts w:ascii="Book Antiqua" w:hAnsi="Book Antiqua" w:cs="Times New Roman"/>
          <w:color w:val="000000" w:themeColor="text1"/>
          <w:sz w:val="24"/>
          <w:szCs w:val="24"/>
        </w:rPr>
        <w:t xml:space="preserve"> showed a cumulative risk of SCD at 1 year to be 5.3</w:t>
      </w:r>
      <w:proofErr w:type="gramStart"/>
      <w:r w:rsidR="00FA3BE0" w:rsidRPr="00BF0896">
        <w:rPr>
          <w:rFonts w:ascii="Book Antiqua" w:hAnsi="Book Antiqua" w:cs="Times New Roman"/>
          <w:color w:val="000000" w:themeColor="text1"/>
          <w:sz w:val="24"/>
          <w:szCs w:val="24"/>
        </w:rPr>
        <w:t>%</w:t>
      </w:r>
      <w:r w:rsidR="00A61D7A" w:rsidRPr="00BF0896">
        <w:rPr>
          <w:rFonts w:ascii="Book Antiqua" w:hAnsi="Book Antiqua" w:cs="Times New Roman"/>
          <w:color w:val="000000" w:themeColor="text1"/>
          <w:sz w:val="24"/>
          <w:szCs w:val="24"/>
          <w:vertAlign w:val="superscript"/>
          <w:lang w:eastAsia="zh-CN"/>
        </w:rPr>
        <w:t>[</w:t>
      </w:r>
      <w:proofErr w:type="gramEnd"/>
      <w:r w:rsidR="004A51B7">
        <w:rPr>
          <w:rFonts w:ascii="Book Antiqua" w:hAnsi="Book Antiqua" w:cs="Times New Roman" w:hint="eastAsia"/>
          <w:color w:val="000000" w:themeColor="text1"/>
          <w:sz w:val="24"/>
          <w:szCs w:val="24"/>
          <w:vertAlign w:val="superscript"/>
          <w:lang w:eastAsia="zh-CN"/>
        </w:rPr>
        <w:t>26</w:t>
      </w:r>
      <w:r w:rsidR="00A61D7A" w:rsidRPr="00BF0896">
        <w:rPr>
          <w:rFonts w:ascii="Book Antiqua" w:hAnsi="Book Antiqua" w:cs="Times New Roman"/>
          <w:color w:val="000000" w:themeColor="text1"/>
          <w:sz w:val="24"/>
          <w:szCs w:val="24"/>
          <w:vertAlign w:val="superscript"/>
          <w:lang w:eastAsia="zh-CN"/>
        </w:rPr>
        <w:t>]</w:t>
      </w:r>
      <w:r w:rsidR="00FA3BE0" w:rsidRPr="00BF0896">
        <w:rPr>
          <w:rFonts w:ascii="Book Antiqua" w:hAnsi="Book Antiqua" w:cs="Times New Roman"/>
          <w:color w:val="000000" w:themeColor="text1"/>
          <w:sz w:val="24"/>
          <w:szCs w:val="24"/>
        </w:rPr>
        <w:t xml:space="preserve">. </w:t>
      </w:r>
      <w:r w:rsidR="00012CF5" w:rsidRPr="00BF0896">
        <w:rPr>
          <w:rFonts w:ascii="Book Antiqua" w:hAnsi="Book Antiqua" w:cs="Times New Roman"/>
          <w:color w:val="000000" w:themeColor="text1"/>
          <w:sz w:val="24"/>
          <w:szCs w:val="24"/>
        </w:rPr>
        <w:t>One study showed a risk of SCD</w:t>
      </w:r>
      <w:r w:rsidR="00865F25" w:rsidRPr="00BF0896">
        <w:rPr>
          <w:rFonts w:ascii="Book Antiqua" w:hAnsi="Book Antiqua" w:cs="Times New Roman"/>
          <w:color w:val="000000" w:themeColor="text1"/>
          <w:sz w:val="24"/>
          <w:szCs w:val="24"/>
        </w:rPr>
        <w:t xml:space="preserve"> of 7% at 30 </w:t>
      </w:r>
      <w:r w:rsidR="00E626EC" w:rsidRPr="00BF0896">
        <w:rPr>
          <w:rFonts w:ascii="Book Antiqua" w:hAnsi="Book Antiqua" w:cs="Times New Roman"/>
          <w:color w:val="000000" w:themeColor="text1"/>
          <w:sz w:val="24"/>
          <w:szCs w:val="24"/>
          <w:lang w:eastAsia="zh-CN"/>
        </w:rPr>
        <w:t>d</w:t>
      </w:r>
      <w:r w:rsidR="00865F25" w:rsidRPr="00BF0896">
        <w:rPr>
          <w:rFonts w:ascii="Book Antiqua" w:hAnsi="Book Antiqua" w:cs="Times New Roman"/>
          <w:color w:val="000000" w:themeColor="text1"/>
          <w:sz w:val="24"/>
          <w:szCs w:val="24"/>
        </w:rPr>
        <w:t xml:space="preserve"> and 11% at 2 </w:t>
      </w:r>
      <w:proofErr w:type="gramStart"/>
      <w:r w:rsidR="00865F25" w:rsidRPr="00BF0896">
        <w:rPr>
          <w:rFonts w:ascii="Book Antiqua" w:hAnsi="Book Antiqua" w:cs="Times New Roman"/>
          <w:color w:val="000000" w:themeColor="text1"/>
          <w:sz w:val="24"/>
          <w:szCs w:val="24"/>
        </w:rPr>
        <w:t>years</w:t>
      </w:r>
      <w:r w:rsidR="00A61D7A" w:rsidRPr="00BF0896">
        <w:rPr>
          <w:rFonts w:ascii="Book Antiqua" w:hAnsi="Book Antiqua" w:cs="Times New Roman"/>
          <w:color w:val="000000" w:themeColor="text1"/>
          <w:sz w:val="24"/>
          <w:szCs w:val="24"/>
          <w:vertAlign w:val="superscript"/>
          <w:lang w:eastAsia="zh-CN"/>
        </w:rPr>
        <w:t>[</w:t>
      </w:r>
      <w:proofErr w:type="gramEnd"/>
      <w:r w:rsidR="004A51B7">
        <w:rPr>
          <w:rFonts w:ascii="Book Antiqua" w:hAnsi="Book Antiqua" w:cs="Times New Roman" w:hint="eastAsia"/>
          <w:color w:val="000000" w:themeColor="text1"/>
          <w:sz w:val="24"/>
          <w:szCs w:val="24"/>
          <w:vertAlign w:val="superscript"/>
          <w:lang w:eastAsia="zh-CN"/>
        </w:rPr>
        <w:t>30</w:t>
      </w:r>
      <w:r w:rsidR="00A61D7A" w:rsidRPr="00BF0896">
        <w:rPr>
          <w:rFonts w:ascii="Book Antiqua" w:hAnsi="Book Antiqua" w:cs="Times New Roman"/>
          <w:color w:val="000000" w:themeColor="text1"/>
          <w:sz w:val="24"/>
          <w:szCs w:val="24"/>
          <w:vertAlign w:val="superscript"/>
          <w:lang w:eastAsia="zh-CN"/>
        </w:rPr>
        <w:t>]</w:t>
      </w:r>
      <w:r w:rsidR="00012CF5" w:rsidRPr="00BF0896">
        <w:rPr>
          <w:rFonts w:ascii="Book Antiqua" w:hAnsi="Book Antiqua" w:cs="Times New Roman"/>
          <w:color w:val="000000" w:themeColor="text1"/>
          <w:sz w:val="24"/>
          <w:szCs w:val="24"/>
        </w:rPr>
        <w:t xml:space="preserve">. </w:t>
      </w:r>
      <w:r w:rsidR="00ED0770" w:rsidRPr="00BF0896">
        <w:rPr>
          <w:rFonts w:ascii="Book Antiqua" w:hAnsi="Book Antiqua" w:cs="Times New Roman"/>
          <w:color w:val="000000" w:themeColor="text1"/>
          <w:sz w:val="24"/>
          <w:szCs w:val="24"/>
        </w:rPr>
        <w:t>Another</w:t>
      </w:r>
      <w:r w:rsidR="00421151" w:rsidRPr="00BF0896">
        <w:rPr>
          <w:rFonts w:ascii="Book Antiqua" w:hAnsi="Book Antiqua" w:cs="Times New Roman"/>
          <w:color w:val="000000" w:themeColor="text1"/>
          <w:sz w:val="24"/>
          <w:szCs w:val="24"/>
        </w:rPr>
        <w:t xml:space="preserve"> study</w:t>
      </w:r>
      <w:r w:rsidR="00FA3BE0" w:rsidRPr="00BF0896">
        <w:rPr>
          <w:rFonts w:ascii="Book Antiqua" w:hAnsi="Book Antiqua" w:cs="Times New Roman"/>
          <w:color w:val="000000" w:themeColor="text1"/>
          <w:sz w:val="24"/>
          <w:szCs w:val="24"/>
        </w:rPr>
        <w:t xml:space="preserve"> showed a risk of SCD at 4% in those with EF</w:t>
      </w:r>
      <w:r w:rsidR="00A61D7A" w:rsidRPr="00BF0896">
        <w:rPr>
          <w:rFonts w:ascii="Book Antiqua" w:hAnsi="Book Antiqua" w:cs="Times New Roman"/>
          <w:color w:val="000000" w:themeColor="text1"/>
          <w:sz w:val="24"/>
          <w:szCs w:val="24"/>
          <w:lang w:eastAsia="zh-CN"/>
        </w:rPr>
        <w:t xml:space="preserve"> </w:t>
      </w:r>
      <w:r w:rsidR="00FA3BE0" w:rsidRPr="00BF0896">
        <w:rPr>
          <w:rFonts w:ascii="Book Antiqua" w:hAnsi="Book Antiqua" w:cs="Times New Roman"/>
          <w:color w:val="000000" w:themeColor="text1"/>
          <w:sz w:val="24"/>
          <w:szCs w:val="24"/>
        </w:rPr>
        <w:t>&gt;</w:t>
      </w:r>
      <w:r w:rsidR="00A61D7A" w:rsidRPr="00BF0896">
        <w:rPr>
          <w:rFonts w:ascii="Book Antiqua" w:hAnsi="Book Antiqua" w:cs="Times New Roman"/>
          <w:color w:val="000000" w:themeColor="text1"/>
          <w:sz w:val="24"/>
          <w:szCs w:val="24"/>
          <w:lang w:eastAsia="zh-CN"/>
        </w:rPr>
        <w:t xml:space="preserve"> </w:t>
      </w:r>
      <w:r w:rsidR="00FA3BE0" w:rsidRPr="00BF0896">
        <w:rPr>
          <w:rFonts w:ascii="Book Antiqua" w:hAnsi="Book Antiqua" w:cs="Times New Roman"/>
          <w:color w:val="000000" w:themeColor="text1"/>
          <w:sz w:val="24"/>
          <w:szCs w:val="24"/>
        </w:rPr>
        <w:t>35% and 8% in those with EF</w:t>
      </w:r>
      <w:r w:rsidR="00A61D7A" w:rsidRPr="00BF0896">
        <w:rPr>
          <w:rFonts w:ascii="Book Antiqua" w:hAnsi="Book Antiqua" w:cs="Times New Roman"/>
          <w:color w:val="000000" w:themeColor="text1"/>
          <w:sz w:val="24"/>
          <w:szCs w:val="24"/>
          <w:lang w:eastAsia="zh-CN"/>
        </w:rPr>
        <w:t xml:space="preserve"> </w:t>
      </w:r>
      <w:r w:rsidR="00FA3BE0" w:rsidRPr="00BF0896">
        <w:rPr>
          <w:rFonts w:ascii="Book Antiqua" w:hAnsi="Book Antiqua" w:cs="Times New Roman"/>
          <w:color w:val="000000" w:themeColor="text1"/>
          <w:sz w:val="24"/>
          <w:szCs w:val="24"/>
        </w:rPr>
        <w:t>&lt;</w:t>
      </w:r>
      <w:r w:rsidR="00A61D7A" w:rsidRPr="00BF0896">
        <w:rPr>
          <w:rFonts w:ascii="Book Antiqua" w:hAnsi="Book Antiqua" w:cs="Times New Roman"/>
          <w:color w:val="000000" w:themeColor="text1"/>
          <w:sz w:val="24"/>
          <w:szCs w:val="24"/>
          <w:lang w:eastAsia="zh-CN"/>
        </w:rPr>
        <w:t xml:space="preserve"> </w:t>
      </w:r>
      <w:r w:rsidR="00FA3BE0" w:rsidRPr="00BF0896">
        <w:rPr>
          <w:rFonts w:ascii="Book Antiqua" w:hAnsi="Book Antiqua" w:cs="Times New Roman"/>
          <w:color w:val="000000" w:themeColor="text1"/>
          <w:sz w:val="24"/>
          <w:szCs w:val="24"/>
        </w:rPr>
        <w:t>35%</w:t>
      </w:r>
      <w:r w:rsidR="00421151" w:rsidRPr="00BF0896">
        <w:rPr>
          <w:rFonts w:ascii="Book Antiqua" w:hAnsi="Book Antiqua" w:cs="Times New Roman"/>
          <w:color w:val="000000" w:themeColor="text1"/>
          <w:sz w:val="24"/>
          <w:szCs w:val="24"/>
        </w:rPr>
        <w:t xml:space="preserve"> at one </w:t>
      </w:r>
      <w:proofErr w:type="gramStart"/>
      <w:r w:rsidR="00421151" w:rsidRPr="00BF0896">
        <w:rPr>
          <w:rFonts w:ascii="Book Antiqua" w:hAnsi="Book Antiqua" w:cs="Times New Roman"/>
          <w:color w:val="000000" w:themeColor="text1"/>
          <w:sz w:val="24"/>
          <w:szCs w:val="24"/>
        </w:rPr>
        <w:t>year</w:t>
      </w:r>
      <w:r w:rsidR="00A61D7A" w:rsidRPr="00BF0896">
        <w:rPr>
          <w:rFonts w:ascii="Book Antiqua" w:hAnsi="Book Antiqua" w:cs="Times New Roman"/>
          <w:color w:val="000000" w:themeColor="text1"/>
          <w:sz w:val="24"/>
          <w:szCs w:val="24"/>
          <w:vertAlign w:val="superscript"/>
          <w:lang w:eastAsia="zh-CN"/>
        </w:rPr>
        <w:t>[</w:t>
      </w:r>
      <w:proofErr w:type="gramEnd"/>
      <w:r w:rsidR="004A51B7">
        <w:rPr>
          <w:rFonts w:ascii="Book Antiqua" w:hAnsi="Book Antiqua" w:cs="Times New Roman" w:hint="eastAsia"/>
          <w:color w:val="000000" w:themeColor="text1"/>
          <w:sz w:val="24"/>
          <w:szCs w:val="24"/>
          <w:vertAlign w:val="superscript"/>
          <w:lang w:eastAsia="zh-CN"/>
        </w:rPr>
        <w:t>33</w:t>
      </w:r>
      <w:r w:rsidR="00A61D7A" w:rsidRPr="00BF0896">
        <w:rPr>
          <w:rFonts w:ascii="Book Antiqua" w:hAnsi="Book Antiqua" w:cs="Times New Roman"/>
          <w:color w:val="000000" w:themeColor="text1"/>
          <w:sz w:val="24"/>
          <w:szCs w:val="24"/>
          <w:vertAlign w:val="superscript"/>
          <w:lang w:eastAsia="zh-CN"/>
        </w:rPr>
        <w:t>]</w:t>
      </w:r>
      <w:r w:rsidR="00FA3BE0" w:rsidRPr="00BF0896">
        <w:rPr>
          <w:rFonts w:ascii="Book Antiqua" w:hAnsi="Book Antiqua" w:cs="Times New Roman"/>
          <w:color w:val="000000" w:themeColor="text1"/>
          <w:sz w:val="24"/>
          <w:szCs w:val="24"/>
        </w:rPr>
        <w:t xml:space="preserve">. </w:t>
      </w:r>
    </w:p>
    <w:p w:rsidR="005C3D95" w:rsidRPr="00BF0896" w:rsidRDefault="006573D6" w:rsidP="00BF0896">
      <w:pPr>
        <w:spacing w:after="0" w:line="360" w:lineRule="auto"/>
        <w:ind w:firstLineChars="100" w:firstLine="240"/>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S</w:t>
      </w:r>
      <w:r w:rsidR="00E845D4" w:rsidRPr="00BF0896">
        <w:rPr>
          <w:rFonts w:ascii="Book Antiqua" w:hAnsi="Book Antiqua" w:cs="Times New Roman"/>
          <w:color w:val="000000" w:themeColor="text1"/>
          <w:sz w:val="24"/>
          <w:szCs w:val="24"/>
        </w:rPr>
        <w:t xml:space="preserve">everal risk factors for SCD were identified </w:t>
      </w:r>
      <w:r w:rsidR="00076448" w:rsidRPr="00BF0896">
        <w:rPr>
          <w:rFonts w:ascii="Book Antiqua" w:hAnsi="Book Antiqua" w:cs="Times New Roman"/>
          <w:color w:val="000000" w:themeColor="text1"/>
          <w:sz w:val="24"/>
          <w:szCs w:val="24"/>
        </w:rPr>
        <w:t xml:space="preserve">post MI </w:t>
      </w:r>
      <w:r w:rsidR="001031F7" w:rsidRPr="00BF0896">
        <w:rPr>
          <w:rFonts w:ascii="Book Antiqua" w:hAnsi="Book Antiqua" w:cs="Times New Roman"/>
          <w:color w:val="000000" w:themeColor="text1"/>
          <w:sz w:val="24"/>
          <w:szCs w:val="24"/>
        </w:rPr>
        <w:t>in order of decreasing magnitude:</w:t>
      </w:r>
      <w:r w:rsidR="001031F7" w:rsidRPr="00BF0896">
        <w:rPr>
          <w:rFonts w:ascii="Book Antiqua" w:hAnsi="Book Antiqua"/>
          <w:color w:val="000000" w:themeColor="text1"/>
          <w:sz w:val="24"/>
          <w:szCs w:val="24"/>
        </w:rPr>
        <w:t xml:space="preserve"> </w:t>
      </w:r>
      <w:r w:rsidR="001031F7" w:rsidRPr="00BF0896">
        <w:rPr>
          <w:rFonts w:ascii="Book Antiqua" w:hAnsi="Book Antiqua" w:cs="Times New Roman"/>
          <w:color w:val="000000" w:themeColor="text1"/>
          <w:sz w:val="24"/>
          <w:szCs w:val="24"/>
        </w:rPr>
        <w:t>diabetes (HR 1.90-3.80),</w:t>
      </w:r>
      <w:r w:rsidR="001031F7" w:rsidRPr="00BF0896">
        <w:rPr>
          <w:rFonts w:ascii="Book Antiqua" w:hAnsi="Book Antiqua"/>
          <w:color w:val="000000" w:themeColor="text1"/>
          <w:sz w:val="24"/>
          <w:szCs w:val="24"/>
        </w:rPr>
        <w:t xml:space="preserve"> </w:t>
      </w:r>
      <w:r w:rsidR="001031F7" w:rsidRPr="00BF0896">
        <w:rPr>
          <w:rFonts w:ascii="Book Antiqua" w:hAnsi="Book Antiqua" w:cs="Times New Roman"/>
          <w:color w:val="000000" w:themeColor="text1"/>
          <w:sz w:val="24"/>
          <w:szCs w:val="24"/>
        </w:rPr>
        <w:t>LVSD (HR 1.21 to 3.64), NSVT (HR 3.30),</w:t>
      </w:r>
      <w:r w:rsidR="001031F7" w:rsidRPr="00BF0896">
        <w:rPr>
          <w:rFonts w:ascii="Book Antiqua" w:hAnsi="Book Antiqua"/>
          <w:color w:val="000000" w:themeColor="text1"/>
          <w:sz w:val="24"/>
          <w:szCs w:val="24"/>
        </w:rPr>
        <w:t xml:space="preserve"> </w:t>
      </w:r>
      <w:r w:rsidR="001031F7" w:rsidRPr="00BF0896">
        <w:rPr>
          <w:rFonts w:ascii="Book Antiqua" w:hAnsi="Book Antiqua" w:cs="Times New Roman"/>
          <w:color w:val="000000" w:themeColor="text1"/>
          <w:sz w:val="24"/>
          <w:szCs w:val="24"/>
        </w:rPr>
        <w:t>rig</w:t>
      </w:r>
      <w:r w:rsidR="00D319A1" w:rsidRPr="00BF0896">
        <w:rPr>
          <w:rFonts w:ascii="Book Antiqua" w:hAnsi="Book Antiqua" w:cs="Times New Roman"/>
          <w:color w:val="000000" w:themeColor="text1"/>
          <w:sz w:val="24"/>
          <w:szCs w:val="24"/>
        </w:rPr>
        <w:t xml:space="preserve">ht ventricular involvement (OR </w:t>
      </w:r>
      <w:r w:rsidR="001031F7" w:rsidRPr="00BF0896">
        <w:rPr>
          <w:rFonts w:ascii="Book Antiqua" w:hAnsi="Book Antiqua" w:cs="Times New Roman"/>
          <w:color w:val="000000" w:themeColor="text1"/>
          <w:sz w:val="24"/>
          <w:szCs w:val="24"/>
        </w:rPr>
        <w:t>3.20), premature ventricular complexes occurring at a frequency of 10 or more per hour (HR 2.40),</w:t>
      </w:r>
      <w:r w:rsidR="001031F7" w:rsidRPr="00BF0896">
        <w:rPr>
          <w:rFonts w:ascii="Book Antiqua" w:hAnsi="Book Antiqua"/>
          <w:color w:val="000000" w:themeColor="text1"/>
          <w:sz w:val="24"/>
          <w:szCs w:val="24"/>
        </w:rPr>
        <w:t xml:space="preserve"> </w:t>
      </w:r>
      <w:r w:rsidR="001031F7" w:rsidRPr="00BF0896">
        <w:rPr>
          <w:rFonts w:ascii="Book Antiqua" w:hAnsi="Book Antiqua" w:cs="Times New Roman"/>
          <w:color w:val="000000" w:themeColor="text1"/>
          <w:sz w:val="24"/>
          <w:szCs w:val="24"/>
        </w:rPr>
        <w:t xml:space="preserve">female gender (OR 1.09-1.76), </w:t>
      </w:r>
      <w:r w:rsidR="000C719D" w:rsidRPr="00BF0896">
        <w:rPr>
          <w:rFonts w:ascii="Book Antiqua" w:hAnsi="Book Antiqua" w:cs="Times New Roman"/>
          <w:color w:val="000000" w:themeColor="text1"/>
          <w:sz w:val="24"/>
          <w:szCs w:val="24"/>
        </w:rPr>
        <w:t xml:space="preserve">older </w:t>
      </w:r>
      <w:r w:rsidR="00E845D4" w:rsidRPr="00BF0896">
        <w:rPr>
          <w:rFonts w:ascii="Book Antiqua" w:hAnsi="Book Antiqua" w:cs="Times New Roman"/>
          <w:color w:val="000000" w:themeColor="text1"/>
          <w:sz w:val="24"/>
          <w:szCs w:val="24"/>
        </w:rPr>
        <w:t>age</w:t>
      </w:r>
      <w:r w:rsidR="0092163E" w:rsidRPr="00BF0896">
        <w:rPr>
          <w:rFonts w:ascii="Book Antiqua" w:hAnsi="Book Antiqua" w:cs="Times New Roman"/>
          <w:color w:val="000000" w:themeColor="text1"/>
          <w:sz w:val="24"/>
          <w:szCs w:val="24"/>
        </w:rPr>
        <w:t xml:space="preserve"> (</w:t>
      </w:r>
      <w:r w:rsidR="00015110" w:rsidRPr="00BF0896">
        <w:rPr>
          <w:rFonts w:ascii="Book Antiqua" w:hAnsi="Book Antiqua" w:cs="Times New Roman"/>
          <w:color w:val="000000" w:themeColor="text1"/>
          <w:sz w:val="24"/>
          <w:szCs w:val="24"/>
        </w:rPr>
        <w:t>OR</w:t>
      </w:r>
      <w:r w:rsidR="0092163E" w:rsidRPr="00BF0896">
        <w:rPr>
          <w:rFonts w:ascii="Book Antiqua" w:hAnsi="Book Antiqua" w:cs="Times New Roman"/>
          <w:color w:val="000000" w:themeColor="text1"/>
          <w:sz w:val="24"/>
          <w:szCs w:val="24"/>
        </w:rPr>
        <w:t xml:space="preserve"> 1.03</w:t>
      </w:r>
      <w:r w:rsidR="00BB3457" w:rsidRPr="00BF0896">
        <w:rPr>
          <w:rFonts w:ascii="Book Antiqua" w:hAnsi="Book Antiqua" w:cs="Times New Roman"/>
          <w:color w:val="000000" w:themeColor="text1"/>
          <w:sz w:val="24"/>
          <w:szCs w:val="24"/>
        </w:rPr>
        <w:t>-1.56)</w:t>
      </w:r>
      <w:r w:rsidR="00E845D4" w:rsidRPr="00BF0896">
        <w:rPr>
          <w:rFonts w:ascii="Book Antiqua" w:hAnsi="Book Antiqua" w:cs="Times New Roman"/>
          <w:color w:val="000000" w:themeColor="text1"/>
          <w:sz w:val="24"/>
          <w:szCs w:val="24"/>
        </w:rPr>
        <w:t>,</w:t>
      </w:r>
      <w:r w:rsidR="001031F7" w:rsidRPr="00BF0896">
        <w:rPr>
          <w:rFonts w:ascii="Book Antiqua" w:hAnsi="Book Antiqua" w:cs="Times New Roman"/>
          <w:color w:val="000000" w:themeColor="text1"/>
          <w:sz w:val="24"/>
          <w:szCs w:val="24"/>
        </w:rPr>
        <w:t xml:space="preserve"> LBBB (HR 1.49), non-specific intraventricular conduction delay (HR 1.44) and LVH (OR 1.40)</w:t>
      </w:r>
      <w:r w:rsidR="00C970D6" w:rsidRPr="00BF0896">
        <w:rPr>
          <w:rFonts w:ascii="Book Antiqua" w:hAnsi="Book Antiqua" w:cs="Times New Roman"/>
          <w:color w:val="000000" w:themeColor="text1"/>
          <w:sz w:val="24"/>
          <w:szCs w:val="24"/>
          <w:vertAlign w:val="superscript"/>
          <w:lang w:eastAsia="zh-CN"/>
        </w:rPr>
        <w:t>[</w:t>
      </w:r>
      <w:r w:rsidR="003D721E">
        <w:rPr>
          <w:rFonts w:ascii="Book Antiqua" w:hAnsi="Book Antiqua" w:cs="Times New Roman" w:hint="eastAsia"/>
          <w:color w:val="000000" w:themeColor="text1"/>
          <w:sz w:val="24"/>
          <w:szCs w:val="24"/>
          <w:vertAlign w:val="superscript"/>
          <w:lang w:eastAsia="zh-CN"/>
        </w:rPr>
        <w:t>24</w:t>
      </w:r>
      <w:r w:rsidR="00012CF5" w:rsidRPr="00BF0896">
        <w:rPr>
          <w:rFonts w:ascii="Book Antiqua" w:hAnsi="Book Antiqua" w:cs="Times New Roman"/>
          <w:color w:val="000000" w:themeColor="text1"/>
          <w:sz w:val="24"/>
          <w:szCs w:val="24"/>
          <w:vertAlign w:val="superscript"/>
        </w:rPr>
        <w:t>-</w:t>
      </w:r>
      <w:r w:rsidR="003D721E">
        <w:rPr>
          <w:rFonts w:ascii="Book Antiqua" w:hAnsi="Book Antiqua" w:cs="Times New Roman" w:hint="eastAsia"/>
          <w:color w:val="000000" w:themeColor="text1"/>
          <w:sz w:val="24"/>
          <w:szCs w:val="24"/>
          <w:vertAlign w:val="superscript"/>
          <w:lang w:eastAsia="zh-CN"/>
        </w:rPr>
        <w:t>39</w:t>
      </w:r>
      <w:r w:rsidR="00C970D6" w:rsidRPr="00BF0896">
        <w:rPr>
          <w:rFonts w:ascii="Book Antiqua" w:hAnsi="Book Antiqua" w:cs="Times New Roman"/>
          <w:color w:val="000000" w:themeColor="text1"/>
          <w:sz w:val="24"/>
          <w:szCs w:val="24"/>
          <w:vertAlign w:val="superscript"/>
          <w:lang w:eastAsia="zh-CN"/>
        </w:rPr>
        <w:t>]</w:t>
      </w:r>
      <w:r w:rsidR="001031F7" w:rsidRPr="00BF0896">
        <w:rPr>
          <w:rFonts w:ascii="Book Antiqua" w:hAnsi="Book Antiqua" w:cs="Times New Roman"/>
          <w:color w:val="000000" w:themeColor="text1"/>
          <w:sz w:val="24"/>
          <w:szCs w:val="24"/>
        </w:rPr>
        <w:t>.</w:t>
      </w:r>
    </w:p>
    <w:p w:rsidR="00C970D6" w:rsidRPr="00BF0896" w:rsidRDefault="00C970D6" w:rsidP="00BF0896">
      <w:pPr>
        <w:spacing w:after="0" w:line="360" w:lineRule="auto"/>
        <w:ind w:firstLineChars="100" w:firstLine="240"/>
        <w:jc w:val="both"/>
        <w:rPr>
          <w:rFonts w:ascii="Book Antiqua" w:hAnsi="Book Antiqua" w:cs="Times New Roman"/>
          <w:color w:val="000000" w:themeColor="text1"/>
          <w:sz w:val="24"/>
          <w:szCs w:val="24"/>
          <w:lang w:eastAsia="zh-CN"/>
        </w:rPr>
      </w:pPr>
    </w:p>
    <w:p w:rsidR="00E845D4" w:rsidRPr="00BF0896" w:rsidRDefault="00E845D4" w:rsidP="00BF0896">
      <w:pPr>
        <w:spacing w:after="0" w:line="360" w:lineRule="auto"/>
        <w:jc w:val="both"/>
        <w:rPr>
          <w:rFonts w:ascii="Book Antiqua" w:hAnsi="Book Antiqua" w:cs="Times New Roman"/>
          <w:b/>
          <w:i/>
          <w:color w:val="000000" w:themeColor="text1"/>
          <w:sz w:val="24"/>
          <w:szCs w:val="24"/>
        </w:rPr>
      </w:pPr>
      <w:r w:rsidRPr="00BF0896">
        <w:rPr>
          <w:rFonts w:ascii="Book Antiqua" w:hAnsi="Book Antiqua" w:cs="Times New Roman"/>
          <w:b/>
          <w:i/>
          <w:color w:val="000000" w:themeColor="text1"/>
          <w:sz w:val="24"/>
          <w:szCs w:val="24"/>
        </w:rPr>
        <w:t>Risk factors for sudden cardiac death in heart failure</w:t>
      </w:r>
    </w:p>
    <w:p w:rsidR="00B475A5" w:rsidRPr="00BF0896" w:rsidRDefault="00E845D4"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lastRenderedPageBreak/>
        <w:t xml:space="preserve">In patients with heart failure, 15 studies were identified </w:t>
      </w:r>
      <w:r w:rsidR="00076448" w:rsidRPr="00BF0896">
        <w:rPr>
          <w:rFonts w:ascii="Book Antiqua" w:hAnsi="Book Antiqua" w:cs="Times New Roman"/>
          <w:color w:val="000000" w:themeColor="text1"/>
          <w:sz w:val="24"/>
          <w:szCs w:val="24"/>
        </w:rPr>
        <w:t xml:space="preserve">involving </w:t>
      </w:r>
      <w:r w:rsidR="00C970D6" w:rsidRPr="00BF0896">
        <w:rPr>
          <w:rFonts w:ascii="Book Antiqua" w:hAnsi="Book Antiqua" w:cs="Times New Roman"/>
          <w:color w:val="000000" w:themeColor="text1"/>
          <w:sz w:val="24"/>
          <w:szCs w:val="24"/>
        </w:rPr>
        <w:t xml:space="preserve">a total of 65182 </w:t>
      </w:r>
      <w:proofErr w:type="gramStart"/>
      <w:r w:rsidR="00C970D6" w:rsidRPr="00BF0896">
        <w:rPr>
          <w:rFonts w:ascii="Book Antiqua" w:hAnsi="Book Antiqua" w:cs="Times New Roman"/>
          <w:color w:val="000000" w:themeColor="text1"/>
          <w:sz w:val="24"/>
          <w:szCs w:val="24"/>
        </w:rPr>
        <w:t>patients</w:t>
      </w:r>
      <w:r w:rsidR="00C970D6" w:rsidRPr="00BF0896">
        <w:rPr>
          <w:rFonts w:ascii="Book Antiqua" w:hAnsi="Book Antiqua" w:cs="Times New Roman"/>
          <w:color w:val="000000" w:themeColor="text1"/>
          <w:sz w:val="24"/>
          <w:szCs w:val="24"/>
          <w:vertAlign w:val="superscript"/>
          <w:lang w:eastAsia="zh-CN"/>
        </w:rPr>
        <w:t>[</w:t>
      </w:r>
      <w:proofErr w:type="gramEnd"/>
      <w:r w:rsidR="003D721E">
        <w:rPr>
          <w:rFonts w:ascii="Book Antiqua" w:hAnsi="Book Antiqua" w:cs="Times New Roman" w:hint="eastAsia"/>
          <w:color w:val="000000" w:themeColor="text1"/>
          <w:sz w:val="24"/>
          <w:szCs w:val="24"/>
          <w:vertAlign w:val="superscript"/>
          <w:lang w:eastAsia="zh-CN"/>
        </w:rPr>
        <w:t>40</w:t>
      </w:r>
      <w:r w:rsidR="00012CF5" w:rsidRPr="00BF0896">
        <w:rPr>
          <w:rFonts w:ascii="Book Antiqua" w:hAnsi="Book Antiqua" w:cs="Times New Roman"/>
          <w:color w:val="000000" w:themeColor="text1"/>
          <w:sz w:val="24"/>
          <w:szCs w:val="24"/>
          <w:vertAlign w:val="superscript"/>
        </w:rPr>
        <w:t>-</w:t>
      </w:r>
      <w:r w:rsidR="003D721E">
        <w:rPr>
          <w:rFonts w:ascii="Book Antiqua" w:hAnsi="Book Antiqua" w:cs="Times New Roman" w:hint="eastAsia"/>
          <w:color w:val="000000" w:themeColor="text1"/>
          <w:sz w:val="24"/>
          <w:szCs w:val="24"/>
          <w:vertAlign w:val="superscript"/>
          <w:lang w:eastAsia="zh-CN"/>
        </w:rPr>
        <w:t>54</w:t>
      </w:r>
      <w:r w:rsidR="00C970D6" w:rsidRPr="00BF0896">
        <w:rPr>
          <w:rFonts w:ascii="Book Antiqua" w:hAnsi="Book Antiqua" w:cs="Times New Roman"/>
          <w:color w:val="000000" w:themeColor="text1"/>
          <w:sz w:val="24"/>
          <w:szCs w:val="24"/>
          <w:vertAlign w:val="superscript"/>
          <w:lang w:eastAsia="zh-CN"/>
        </w:rPr>
        <w:t>]</w:t>
      </w:r>
      <w:r w:rsidR="00AD44D6" w:rsidRPr="00BF0896">
        <w:rPr>
          <w:rFonts w:ascii="Book Antiqua" w:hAnsi="Book Antiqua" w:cs="Times New Roman"/>
          <w:color w:val="000000" w:themeColor="text1"/>
          <w:sz w:val="24"/>
          <w:szCs w:val="24"/>
        </w:rPr>
        <w:t>(</w:t>
      </w:r>
      <w:r w:rsidR="00A742CB" w:rsidRPr="00BF0896">
        <w:rPr>
          <w:rFonts w:ascii="Book Antiqua" w:hAnsi="Book Antiqua" w:cs="Times New Roman"/>
          <w:color w:val="000000" w:themeColor="text1"/>
          <w:sz w:val="24"/>
          <w:szCs w:val="24"/>
          <w:lang w:eastAsia="zh-CN"/>
        </w:rPr>
        <w:t>Table 4</w:t>
      </w:r>
      <w:r w:rsidR="00DF22D9"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 xml:space="preserve">. </w:t>
      </w:r>
      <w:r w:rsidR="00AD44D6" w:rsidRPr="00BF0896">
        <w:rPr>
          <w:rFonts w:ascii="Book Antiqua" w:hAnsi="Book Antiqua" w:cs="Times New Roman"/>
          <w:color w:val="000000" w:themeColor="text1"/>
          <w:sz w:val="24"/>
          <w:szCs w:val="24"/>
        </w:rPr>
        <w:t xml:space="preserve">The absolute risk of </w:t>
      </w:r>
      <w:r w:rsidR="009816EF" w:rsidRPr="00BF0896">
        <w:rPr>
          <w:rFonts w:ascii="Book Antiqua" w:hAnsi="Book Antiqua" w:cs="Times New Roman"/>
          <w:color w:val="000000" w:themeColor="text1"/>
          <w:sz w:val="24"/>
          <w:szCs w:val="24"/>
        </w:rPr>
        <w:t>SCD</w:t>
      </w:r>
      <w:r w:rsidR="00B4666C" w:rsidRPr="00BF0896">
        <w:rPr>
          <w:rFonts w:ascii="Book Antiqua" w:hAnsi="Book Antiqua" w:cs="Times New Roman"/>
          <w:color w:val="000000" w:themeColor="text1"/>
          <w:sz w:val="24"/>
          <w:szCs w:val="24"/>
        </w:rPr>
        <w:t xml:space="preserve"> in these studies varied</w:t>
      </w:r>
      <w:r w:rsidR="00C970D6" w:rsidRPr="00BF0896">
        <w:rPr>
          <w:rFonts w:ascii="Book Antiqua" w:hAnsi="Book Antiqua" w:cs="Times New Roman"/>
          <w:color w:val="000000" w:themeColor="text1"/>
          <w:sz w:val="24"/>
          <w:szCs w:val="24"/>
        </w:rPr>
        <w:t xml:space="preserve"> from 8.8</w:t>
      </w:r>
      <w:r w:rsidR="00C970D6" w:rsidRPr="00BF0896">
        <w:rPr>
          <w:rFonts w:ascii="Book Antiqua" w:hAnsi="Book Antiqua" w:cs="Times New Roman"/>
          <w:color w:val="000000" w:themeColor="text1"/>
          <w:sz w:val="24"/>
          <w:szCs w:val="24"/>
          <w:lang w:eastAsia="zh-CN"/>
        </w:rPr>
        <w:t>%</w:t>
      </w:r>
      <w:r w:rsidR="00C970D6" w:rsidRPr="00BF0896">
        <w:rPr>
          <w:rFonts w:ascii="Book Antiqua" w:hAnsi="Book Antiqua" w:cs="Times New Roman"/>
          <w:color w:val="000000" w:themeColor="text1"/>
          <w:sz w:val="24"/>
          <w:szCs w:val="24"/>
        </w:rPr>
        <w:t>-23.7</w:t>
      </w:r>
      <w:proofErr w:type="gramStart"/>
      <w:r w:rsidR="00C970D6" w:rsidRPr="00BF0896">
        <w:rPr>
          <w:rFonts w:ascii="Book Antiqua" w:hAnsi="Book Antiqua" w:cs="Times New Roman"/>
          <w:color w:val="000000" w:themeColor="text1"/>
          <w:sz w:val="24"/>
          <w:szCs w:val="24"/>
        </w:rPr>
        <w:t>%</w:t>
      </w:r>
      <w:r w:rsidR="00C970D6" w:rsidRPr="00BF0896">
        <w:rPr>
          <w:rFonts w:ascii="Book Antiqua" w:hAnsi="Book Antiqua" w:cs="Times New Roman"/>
          <w:color w:val="000000" w:themeColor="text1"/>
          <w:sz w:val="24"/>
          <w:szCs w:val="24"/>
          <w:vertAlign w:val="superscript"/>
          <w:lang w:eastAsia="zh-CN"/>
        </w:rPr>
        <w:t>[</w:t>
      </w:r>
      <w:proofErr w:type="gramEnd"/>
      <w:r w:rsidR="003D721E">
        <w:rPr>
          <w:rFonts w:ascii="Book Antiqua" w:hAnsi="Book Antiqua" w:cs="Times New Roman" w:hint="eastAsia"/>
          <w:color w:val="000000" w:themeColor="text1"/>
          <w:sz w:val="24"/>
          <w:szCs w:val="24"/>
          <w:vertAlign w:val="superscript"/>
          <w:lang w:eastAsia="zh-CN"/>
        </w:rPr>
        <w:t>49</w:t>
      </w:r>
      <w:r w:rsidR="00C970D6" w:rsidRPr="00BF0896">
        <w:rPr>
          <w:rFonts w:ascii="Book Antiqua" w:hAnsi="Book Antiqua" w:cs="Times New Roman"/>
          <w:color w:val="000000" w:themeColor="text1"/>
          <w:sz w:val="24"/>
          <w:szCs w:val="24"/>
          <w:vertAlign w:val="superscript"/>
          <w:lang w:eastAsia="zh-CN"/>
        </w:rPr>
        <w:t>,</w:t>
      </w:r>
      <w:r w:rsidR="003D721E">
        <w:rPr>
          <w:rFonts w:ascii="Book Antiqua" w:hAnsi="Book Antiqua" w:cs="Times New Roman" w:hint="eastAsia"/>
          <w:color w:val="000000" w:themeColor="text1"/>
          <w:sz w:val="24"/>
          <w:szCs w:val="24"/>
          <w:vertAlign w:val="superscript"/>
          <w:lang w:eastAsia="zh-CN"/>
        </w:rPr>
        <w:t>50</w:t>
      </w:r>
      <w:r w:rsidR="00C970D6" w:rsidRPr="00BF0896">
        <w:rPr>
          <w:rFonts w:ascii="Book Antiqua" w:hAnsi="Book Antiqua" w:cs="Times New Roman"/>
          <w:color w:val="000000" w:themeColor="text1"/>
          <w:sz w:val="24"/>
          <w:szCs w:val="24"/>
          <w:vertAlign w:val="superscript"/>
          <w:lang w:eastAsia="zh-CN"/>
        </w:rPr>
        <w:t>]</w:t>
      </w:r>
      <w:r w:rsidR="00AD44D6" w:rsidRPr="00BF0896">
        <w:rPr>
          <w:rFonts w:ascii="Book Antiqua" w:hAnsi="Book Antiqua" w:cs="Times New Roman"/>
          <w:color w:val="000000" w:themeColor="text1"/>
          <w:sz w:val="24"/>
          <w:szCs w:val="24"/>
        </w:rPr>
        <w:t xml:space="preserve">. </w:t>
      </w:r>
      <w:proofErr w:type="spellStart"/>
      <w:r w:rsidR="00AD44D6" w:rsidRPr="00BF0896">
        <w:rPr>
          <w:rFonts w:ascii="Book Antiqua" w:hAnsi="Book Antiqua" w:cs="Times New Roman"/>
          <w:color w:val="000000" w:themeColor="text1"/>
          <w:sz w:val="24"/>
          <w:szCs w:val="24"/>
        </w:rPr>
        <w:t>Doval</w:t>
      </w:r>
      <w:proofErr w:type="spellEnd"/>
      <w:r w:rsidR="00AD44D6" w:rsidRPr="00BF0896">
        <w:rPr>
          <w:rFonts w:ascii="Book Antiqua" w:hAnsi="Book Antiqua" w:cs="Times New Roman"/>
          <w:color w:val="000000" w:themeColor="text1"/>
          <w:sz w:val="24"/>
          <w:szCs w:val="24"/>
        </w:rPr>
        <w:t xml:space="preserve"> </w:t>
      </w:r>
      <w:r w:rsidR="00AD44D6" w:rsidRPr="00BF0896">
        <w:rPr>
          <w:rFonts w:ascii="Book Antiqua" w:hAnsi="Book Antiqua" w:cs="Times New Roman"/>
          <w:i/>
          <w:color w:val="000000" w:themeColor="text1"/>
          <w:sz w:val="24"/>
          <w:szCs w:val="24"/>
        </w:rPr>
        <w:t xml:space="preserve">et </w:t>
      </w:r>
      <w:proofErr w:type="gramStart"/>
      <w:r w:rsidR="00AD44D6" w:rsidRPr="00BF0896">
        <w:rPr>
          <w:rFonts w:ascii="Book Antiqua" w:hAnsi="Book Antiqua" w:cs="Times New Roman"/>
          <w:i/>
          <w:color w:val="000000" w:themeColor="text1"/>
          <w:sz w:val="24"/>
          <w:szCs w:val="24"/>
        </w:rPr>
        <w:t>al</w:t>
      </w:r>
      <w:r w:rsidR="00C33B3A" w:rsidRPr="00BF0896">
        <w:rPr>
          <w:rFonts w:ascii="Book Antiqua" w:hAnsi="Book Antiqua" w:cs="Times New Roman"/>
          <w:color w:val="000000" w:themeColor="text1"/>
          <w:sz w:val="24"/>
          <w:szCs w:val="24"/>
          <w:vertAlign w:val="superscript"/>
          <w:lang w:eastAsia="zh-CN"/>
        </w:rPr>
        <w:t>[</w:t>
      </w:r>
      <w:proofErr w:type="gramEnd"/>
      <w:r w:rsidR="003D721E">
        <w:rPr>
          <w:rFonts w:ascii="Book Antiqua" w:hAnsi="Book Antiqua" w:cs="Times New Roman" w:hint="eastAsia"/>
          <w:color w:val="000000" w:themeColor="text1"/>
          <w:sz w:val="24"/>
          <w:szCs w:val="24"/>
          <w:vertAlign w:val="superscript"/>
          <w:lang w:eastAsia="zh-CN"/>
        </w:rPr>
        <w:t>49</w:t>
      </w:r>
      <w:r w:rsidR="00C33B3A" w:rsidRPr="00BF0896">
        <w:rPr>
          <w:rFonts w:ascii="Book Antiqua" w:hAnsi="Book Antiqua" w:cs="Times New Roman"/>
          <w:color w:val="000000" w:themeColor="text1"/>
          <w:sz w:val="24"/>
          <w:szCs w:val="24"/>
          <w:vertAlign w:val="superscript"/>
          <w:lang w:eastAsia="zh-CN"/>
        </w:rPr>
        <w:t>]</w:t>
      </w:r>
      <w:r w:rsidR="00AD44D6" w:rsidRPr="00BF0896">
        <w:rPr>
          <w:rFonts w:ascii="Book Antiqua" w:hAnsi="Book Antiqua" w:cs="Times New Roman"/>
          <w:color w:val="000000" w:themeColor="text1"/>
          <w:sz w:val="24"/>
          <w:szCs w:val="24"/>
        </w:rPr>
        <w:t xml:space="preserve"> showed that in patient</w:t>
      </w:r>
      <w:r w:rsidR="00C26F27" w:rsidRPr="00BF0896">
        <w:rPr>
          <w:rFonts w:ascii="Book Antiqua" w:hAnsi="Book Antiqua" w:cs="Times New Roman"/>
          <w:color w:val="000000" w:themeColor="text1"/>
          <w:sz w:val="24"/>
          <w:szCs w:val="24"/>
        </w:rPr>
        <w:t>s</w:t>
      </w:r>
      <w:r w:rsidR="00AD44D6" w:rsidRPr="00BF0896">
        <w:rPr>
          <w:rFonts w:ascii="Book Antiqua" w:hAnsi="Book Antiqua" w:cs="Times New Roman"/>
          <w:color w:val="000000" w:themeColor="text1"/>
          <w:sz w:val="24"/>
          <w:szCs w:val="24"/>
        </w:rPr>
        <w:t xml:space="preserve"> with NSVT the risk of SCD at </w:t>
      </w:r>
      <w:r w:rsidR="00ED0770" w:rsidRPr="00BF0896">
        <w:rPr>
          <w:rFonts w:ascii="Book Antiqua" w:hAnsi="Book Antiqua" w:cs="Times New Roman"/>
          <w:color w:val="000000" w:themeColor="text1"/>
          <w:sz w:val="24"/>
          <w:szCs w:val="24"/>
        </w:rPr>
        <w:t>2 year was 23.7% compared to 8.8</w:t>
      </w:r>
      <w:r w:rsidR="00AD44D6" w:rsidRPr="00BF0896">
        <w:rPr>
          <w:rFonts w:ascii="Book Antiqua" w:hAnsi="Book Antiqua" w:cs="Times New Roman"/>
          <w:color w:val="000000" w:themeColor="text1"/>
          <w:sz w:val="24"/>
          <w:szCs w:val="24"/>
        </w:rPr>
        <w:t>% in those who do not have NSVT</w:t>
      </w:r>
      <w:r w:rsidR="00ED0770" w:rsidRPr="00BF0896">
        <w:rPr>
          <w:rFonts w:ascii="Book Antiqua" w:hAnsi="Book Antiqua" w:cs="Times New Roman"/>
          <w:color w:val="000000" w:themeColor="text1"/>
          <w:sz w:val="24"/>
          <w:szCs w:val="24"/>
        </w:rPr>
        <w:t xml:space="preserve"> at 2 years</w:t>
      </w:r>
      <w:r w:rsidR="00AD44D6" w:rsidRPr="00BF0896">
        <w:rPr>
          <w:rFonts w:ascii="Book Antiqua" w:hAnsi="Book Antiqua" w:cs="Times New Roman"/>
          <w:color w:val="000000" w:themeColor="text1"/>
          <w:sz w:val="24"/>
          <w:szCs w:val="24"/>
        </w:rPr>
        <w:t xml:space="preserve">. </w:t>
      </w:r>
      <w:proofErr w:type="spellStart"/>
      <w:r w:rsidR="00AD44D6" w:rsidRPr="00BF0896">
        <w:rPr>
          <w:rFonts w:ascii="Book Antiqua" w:hAnsi="Book Antiqua" w:cs="Times New Roman"/>
          <w:color w:val="000000" w:themeColor="text1"/>
          <w:sz w:val="24"/>
          <w:szCs w:val="24"/>
        </w:rPr>
        <w:t>Teerlink</w:t>
      </w:r>
      <w:proofErr w:type="spellEnd"/>
      <w:r w:rsidR="00AD44D6" w:rsidRPr="00BF0896">
        <w:rPr>
          <w:rFonts w:ascii="Book Antiqua" w:hAnsi="Book Antiqua" w:cs="Times New Roman"/>
          <w:color w:val="000000" w:themeColor="text1"/>
          <w:sz w:val="24"/>
          <w:szCs w:val="24"/>
        </w:rPr>
        <w:t xml:space="preserve"> </w:t>
      </w:r>
      <w:r w:rsidR="00AD44D6" w:rsidRPr="00BF0896">
        <w:rPr>
          <w:rFonts w:ascii="Book Antiqua" w:hAnsi="Book Antiqua" w:cs="Times New Roman"/>
          <w:i/>
          <w:color w:val="000000" w:themeColor="text1"/>
          <w:sz w:val="24"/>
          <w:szCs w:val="24"/>
        </w:rPr>
        <w:t xml:space="preserve">et </w:t>
      </w:r>
      <w:proofErr w:type="gramStart"/>
      <w:r w:rsidR="00AD44D6" w:rsidRPr="00BF0896">
        <w:rPr>
          <w:rFonts w:ascii="Book Antiqua" w:hAnsi="Book Antiqua" w:cs="Times New Roman"/>
          <w:i/>
          <w:color w:val="000000" w:themeColor="text1"/>
          <w:sz w:val="24"/>
          <w:szCs w:val="24"/>
        </w:rPr>
        <w:t>al</w:t>
      </w:r>
      <w:r w:rsidR="00C33B3A" w:rsidRPr="00BF0896">
        <w:rPr>
          <w:rFonts w:ascii="Book Antiqua" w:hAnsi="Book Antiqua" w:cs="Times New Roman"/>
          <w:color w:val="000000" w:themeColor="text1"/>
          <w:sz w:val="24"/>
          <w:szCs w:val="24"/>
          <w:vertAlign w:val="superscript"/>
          <w:lang w:eastAsia="zh-CN"/>
        </w:rPr>
        <w:t>[</w:t>
      </w:r>
      <w:proofErr w:type="gramEnd"/>
      <w:r w:rsidR="003D721E">
        <w:rPr>
          <w:rFonts w:ascii="Book Antiqua" w:hAnsi="Book Antiqua" w:cs="Times New Roman" w:hint="eastAsia"/>
          <w:color w:val="000000" w:themeColor="text1"/>
          <w:sz w:val="24"/>
          <w:szCs w:val="24"/>
          <w:vertAlign w:val="superscript"/>
          <w:lang w:eastAsia="zh-CN"/>
        </w:rPr>
        <w:t>50</w:t>
      </w:r>
      <w:r w:rsidR="00C33B3A" w:rsidRPr="00BF0896">
        <w:rPr>
          <w:rFonts w:ascii="Book Antiqua" w:hAnsi="Book Antiqua" w:cs="Times New Roman"/>
          <w:color w:val="000000" w:themeColor="text1"/>
          <w:sz w:val="24"/>
          <w:szCs w:val="24"/>
          <w:vertAlign w:val="superscript"/>
          <w:lang w:eastAsia="zh-CN"/>
        </w:rPr>
        <w:t>]</w:t>
      </w:r>
      <w:r w:rsidR="00AD44D6" w:rsidRPr="00BF0896">
        <w:rPr>
          <w:rFonts w:ascii="Book Antiqua" w:hAnsi="Book Antiqua" w:cs="Times New Roman"/>
          <w:color w:val="000000" w:themeColor="text1"/>
          <w:sz w:val="24"/>
          <w:szCs w:val="24"/>
        </w:rPr>
        <w:t xml:space="preserve"> showed t</w:t>
      </w:r>
      <w:r w:rsidR="00B4666C" w:rsidRPr="00BF0896">
        <w:rPr>
          <w:rFonts w:ascii="Book Antiqua" w:hAnsi="Book Antiqua" w:cs="Times New Roman"/>
          <w:color w:val="000000" w:themeColor="text1"/>
          <w:sz w:val="24"/>
          <w:szCs w:val="24"/>
        </w:rPr>
        <w:t>hat the risk of SCD was 13% at 2</w:t>
      </w:r>
      <w:r w:rsidR="00AD44D6" w:rsidRPr="00BF0896">
        <w:rPr>
          <w:rFonts w:ascii="Book Antiqua" w:hAnsi="Book Antiqua" w:cs="Times New Roman"/>
          <w:color w:val="000000" w:themeColor="text1"/>
          <w:sz w:val="24"/>
          <w:szCs w:val="24"/>
        </w:rPr>
        <w:t xml:space="preserve"> year</w:t>
      </w:r>
      <w:r w:rsidR="00B4666C" w:rsidRPr="00BF0896">
        <w:rPr>
          <w:rFonts w:ascii="Book Antiqua" w:hAnsi="Book Antiqua" w:cs="Times New Roman"/>
          <w:color w:val="000000" w:themeColor="text1"/>
          <w:sz w:val="24"/>
          <w:szCs w:val="24"/>
        </w:rPr>
        <w:t>s</w:t>
      </w:r>
      <w:r w:rsidR="00AD44D6" w:rsidRPr="00BF0896">
        <w:rPr>
          <w:rFonts w:ascii="Book Antiqua" w:hAnsi="Book Antiqua" w:cs="Times New Roman"/>
          <w:color w:val="000000" w:themeColor="text1"/>
          <w:sz w:val="24"/>
          <w:szCs w:val="24"/>
        </w:rPr>
        <w:t xml:space="preserve">. </w:t>
      </w:r>
    </w:p>
    <w:p w:rsidR="00E845D4"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Several features increasing the risk </w:t>
      </w:r>
      <w:r w:rsidR="009539ED" w:rsidRPr="00BF0896">
        <w:rPr>
          <w:rFonts w:ascii="Book Antiqua" w:hAnsi="Book Antiqua" w:cs="Times New Roman"/>
          <w:color w:val="000000" w:themeColor="text1"/>
          <w:sz w:val="24"/>
          <w:szCs w:val="24"/>
        </w:rPr>
        <w:t>of SCD were identified in order of decreasing magnitude: VT (RR 3.50), NSVT (RR 2.77-3.89), couplets (RR 3.37), cirrhosis (OR 3.22), 1-SD difference in LV Mass (RR 2.75), a 1-SD difference in LV end systolic dimension (RR 2.73), deranged kidney function (HR 2.02-2.64), dementia (OR 2.54), cancer (OR 1.86),</w:t>
      </w:r>
      <w:r w:rsidR="009539ED" w:rsidRPr="00BF0896">
        <w:rPr>
          <w:rFonts w:ascii="Book Antiqua" w:hAnsi="Book Antiqua"/>
          <w:color w:val="000000" w:themeColor="text1"/>
          <w:sz w:val="24"/>
          <w:szCs w:val="24"/>
        </w:rPr>
        <w:t xml:space="preserve"> </w:t>
      </w:r>
      <w:r w:rsidR="009539ED" w:rsidRPr="00BF0896">
        <w:rPr>
          <w:rFonts w:ascii="Book Antiqua" w:hAnsi="Book Antiqua" w:cs="Times New Roman"/>
          <w:color w:val="000000" w:themeColor="text1"/>
          <w:sz w:val="24"/>
          <w:szCs w:val="24"/>
        </w:rPr>
        <w:t xml:space="preserve">the degree of left ventricular impairment(less than 40%) (HR 1.29-1.80), </w:t>
      </w:r>
      <w:r w:rsidR="000C719D" w:rsidRPr="00BF0896">
        <w:rPr>
          <w:rFonts w:ascii="Book Antiqua" w:hAnsi="Book Antiqua" w:cs="Times New Roman"/>
          <w:color w:val="000000" w:themeColor="text1"/>
          <w:sz w:val="24"/>
          <w:szCs w:val="24"/>
        </w:rPr>
        <w:t xml:space="preserve">older </w:t>
      </w:r>
      <w:r w:rsidRPr="00BF0896">
        <w:rPr>
          <w:rFonts w:ascii="Book Antiqua" w:hAnsi="Book Antiqua" w:cs="Times New Roman"/>
          <w:color w:val="000000" w:themeColor="text1"/>
          <w:sz w:val="24"/>
          <w:szCs w:val="24"/>
        </w:rPr>
        <w:t>age</w:t>
      </w:r>
      <w:r w:rsidR="000C719D" w:rsidRPr="00BF0896">
        <w:rPr>
          <w:rFonts w:ascii="Book Antiqua" w:hAnsi="Book Antiqua" w:cs="Times New Roman"/>
          <w:color w:val="000000" w:themeColor="text1"/>
          <w:sz w:val="24"/>
          <w:szCs w:val="24"/>
        </w:rPr>
        <w:t xml:space="preserve"> (OR 1.7</w:t>
      </w:r>
      <w:r w:rsidR="00B4666C" w:rsidRPr="00BF0896">
        <w:rPr>
          <w:rFonts w:ascii="Book Antiqua" w:hAnsi="Book Antiqua" w:cs="Times New Roman"/>
          <w:color w:val="000000" w:themeColor="text1"/>
          <w:sz w:val="24"/>
          <w:szCs w:val="24"/>
        </w:rPr>
        <w:t>0</w:t>
      </w:r>
      <w:r w:rsidR="000C719D"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w:t>
      </w:r>
      <w:r w:rsidR="009539ED" w:rsidRPr="00BF0896">
        <w:rPr>
          <w:rFonts w:ascii="Book Antiqua" w:hAnsi="Book Antiqua"/>
          <w:color w:val="000000" w:themeColor="text1"/>
          <w:sz w:val="24"/>
          <w:szCs w:val="24"/>
        </w:rPr>
        <w:t xml:space="preserve"> </w:t>
      </w:r>
      <w:r w:rsidR="009539ED" w:rsidRPr="00BF0896">
        <w:rPr>
          <w:rFonts w:ascii="Book Antiqua" w:hAnsi="Book Antiqua" w:cs="Times New Roman"/>
          <w:color w:val="000000" w:themeColor="text1"/>
          <w:sz w:val="24"/>
          <w:szCs w:val="24"/>
        </w:rPr>
        <w:t>COPD (OR 1.66),</w:t>
      </w:r>
      <w:r w:rsidR="009539ED" w:rsidRPr="00BF0896">
        <w:rPr>
          <w:rFonts w:ascii="Book Antiqua" w:hAnsi="Book Antiqua"/>
          <w:color w:val="000000" w:themeColor="text1"/>
          <w:sz w:val="24"/>
          <w:szCs w:val="24"/>
        </w:rPr>
        <w:t xml:space="preserve"> </w:t>
      </w:r>
      <w:r w:rsidR="009539ED" w:rsidRPr="00BF0896">
        <w:rPr>
          <w:rFonts w:ascii="Book Antiqua" w:hAnsi="Book Antiqua" w:cs="Times New Roman"/>
          <w:color w:val="000000" w:themeColor="text1"/>
          <w:sz w:val="24"/>
          <w:szCs w:val="24"/>
        </w:rPr>
        <w:t xml:space="preserve">atrial fibrillation (HR 0.89-1.55), </w:t>
      </w:r>
      <w:r w:rsidRPr="00BF0896">
        <w:rPr>
          <w:rFonts w:ascii="Book Antiqua" w:hAnsi="Book Antiqua" w:cs="Times New Roman"/>
          <w:color w:val="000000" w:themeColor="text1"/>
          <w:sz w:val="24"/>
          <w:szCs w:val="24"/>
        </w:rPr>
        <w:t>male gender</w:t>
      </w:r>
      <w:r w:rsidR="000C719D" w:rsidRPr="00BF0896">
        <w:rPr>
          <w:rFonts w:ascii="Book Antiqua" w:hAnsi="Book Antiqua" w:cs="Times New Roman"/>
          <w:color w:val="000000" w:themeColor="text1"/>
          <w:sz w:val="24"/>
          <w:szCs w:val="24"/>
        </w:rPr>
        <w:t xml:space="preserve"> (HR 1.21-1.5</w:t>
      </w:r>
      <w:r w:rsidR="00B4666C" w:rsidRPr="00BF0896">
        <w:rPr>
          <w:rFonts w:ascii="Book Antiqua" w:hAnsi="Book Antiqua" w:cs="Times New Roman"/>
          <w:color w:val="000000" w:themeColor="text1"/>
          <w:sz w:val="24"/>
          <w:szCs w:val="24"/>
        </w:rPr>
        <w:t>0</w:t>
      </w:r>
      <w:r w:rsidR="000C719D" w:rsidRPr="00BF0896">
        <w:rPr>
          <w:rFonts w:ascii="Book Antiqua" w:hAnsi="Book Antiqua" w:cs="Times New Roman"/>
          <w:color w:val="000000" w:themeColor="text1"/>
          <w:sz w:val="24"/>
          <w:szCs w:val="24"/>
        </w:rPr>
        <w:t>)</w:t>
      </w:r>
      <w:r w:rsidR="009539ED" w:rsidRPr="00BF0896">
        <w:rPr>
          <w:rFonts w:ascii="Book Antiqua" w:hAnsi="Book Antiqua" w:cs="Times New Roman"/>
          <w:color w:val="000000" w:themeColor="text1"/>
          <w:sz w:val="24"/>
          <w:szCs w:val="24"/>
        </w:rPr>
        <w:t xml:space="preserve"> and cerebrovascular disease (OR 1.43)</w:t>
      </w:r>
      <w:r w:rsidR="00C33B3A" w:rsidRPr="00BF0896">
        <w:rPr>
          <w:rFonts w:ascii="Book Antiqua" w:hAnsi="Book Antiqua" w:cs="Times New Roman"/>
          <w:color w:val="000000" w:themeColor="text1"/>
          <w:sz w:val="24"/>
          <w:szCs w:val="24"/>
          <w:vertAlign w:val="superscript"/>
          <w:lang w:eastAsia="zh-CN"/>
        </w:rPr>
        <w:t>[</w:t>
      </w:r>
      <w:r w:rsidR="003D721E">
        <w:rPr>
          <w:rFonts w:ascii="Book Antiqua" w:hAnsi="Book Antiqua" w:cs="Times New Roman" w:hint="eastAsia"/>
          <w:color w:val="000000" w:themeColor="text1"/>
          <w:sz w:val="24"/>
          <w:szCs w:val="24"/>
          <w:vertAlign w:val="superscript"/>
          <w:lang w:eastAsia="zh-CN"/>
        </w:rPr>
        <w:t>40</w:t>
      </w:r>
      <w:r w:rsidR="00012CF5" w:rsidRPr="00BF0896">
        <w:rPr>
          <w:rFonts w:ascii="Book Antiqua" w:hAnsi="Book Antiqua" w:cs="Times New Roman"/>
          <w:color w:val="000000" w:themeColor="text1"/>
          <w:sz w:val="24"/>
          <w:szCs w:val="24"/>
          <w:vertAlign w:val="superscript"/>
        </w:rPr>
        <w:t>-</w:t>
      </w:r>
      <w:r w:rsidR="003D721E">
        <w:rPr>
          <w:rFonts w:ascii="Book Antiqua" w:hAnsi="Book Antiqua" w:cs="Times New Roman" w:hint="eastAsia"/>
          <w:color w:val="000000" w:themeColor="text1"/>
          <w:sz w:val="24"/>
          <w:szCs w:val="24"/>
          <w:vertAlign w:val="superscript"/>
          <w:lang w:eastAsia="zh-CN"/>
        </w:rPr>
        <w:t>54</w:t>
      </w:r>
      <w:r w:rsidR="00C33B3A"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w:t>
      </w:r>
    </w:p>
    <w:p w:rsidR="00C33B3A" w:rsidRPr="00BF0896" w:rsidRDefault="00C33B3A" w:rsidP="00BF0896">
      <w:pPr>
        <w:spacing w:after="0" w:line="360" w:lineRule="auto"/>
        <w:ind w:firstLineChars="100" w:firstLine="241"/>
        <w:jc w:val="both"/>
        <w:rPr>
          <w:rFonts w:ascii="Book Antiqua" w:hAnsi="Book Antiqua" w:cs="Times New Roman"/>
          <w:b/>
          <w:i/>
          <w:color w:val="000000" w:themeColor="text1"/>
          <w:sz w:val="24"/>
          <w:szCs w:val="24"/>
          <w:lang w:eastAsia="zh-CN"/>
        </w:rPr>
      </w:pPr>
    </w:p>
    <w:p w:rsidR="00E845D4" w:rsidRPr="007548A4" w:rsidRDefault="00E845D4" w:rsidP="00BF0896">
      <w:pPr>
        <w:spacing w:after="0" w:line="360" w:lineRule="auto"/>
        <w:jc w:val="both"/>
        <w:rPr>
          <w:rFonts w:ascii="Book Antiqua" w:hAnsi="Book Antiqua" w:cs="Times New Roman"/>
          <w:b/>
          <w:i/>
          <w:color w:val="000000" w:themeColor="text1"/>
          <w:sz w:val="24"/>
          <w:szCs w:val="24"/>
        </w:rPr>
      </w:pPr>
      <w:r w:rsidRPr="007548A4">
        <w:rPr>
          <w:rFonts w:ascii="Book Antiqua" w:hAnsi="Book Antiqua" w:cs="Times New Roman"/>
          <w:b/>
          <w:i/>
          <w:color w:val="000000" w:themeColor="text1"/>
          <w:sz w:val="24"/>
          <w:szCs w:val="24"/>
        </w:rPr>
        <w:t>Risk of sudden cardiac death in the long QT syndrome</w:t>
      </w:r>
    </w:p>
    <w:p w:rsidR="00B475A5" w:rsidRPr="00BF0896" w:rsidRDefault="00E845D4"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In patients with LQTS, 5 studies were identifie</w:t>
      </w:r>
      <w:r w:rsidR="00BD2474" w:rsidRPr="00BF0896">
        <w:rPr>
          <w:rFonts w:ascii="Book Antiqua" w:hAnsi="Book Antiqua" w:cs="Times New Roman"/>
          <w:color w:val="000000" w:themeColor="text1"/>
          <w:sz w:val="24"/>
          <w:szCs w:val="24"/>
        </w:rPr>
        <w:t xml:space="preserve">d with a total of 9758 </w:t>
      </w:r>
      <w:proofErr w:type="gramStart"/>
      <w:r w:rsidR="00BD2474" w:rsidRPr="00BF0896">
        <w:rPr>
          <w:rFonts w:ascii="Book Antiqua" w:hAnsi="Book Antiqua" w:cs="Times New Roman"/>
          <w:color w:val="000000" w:themeColor="text1"/>
          <w:sz w:val="24"/>
          <w:szCs w:val="24"/>
        </w:rPr>
        <w:t>patients</w:t>
      </w:r>
      <w:r w:rsidR="00BD2474" w:rsidRPr="00BF0896">
        <w:rPr>
          <w:rFonts w:ascii="Book Antiqua" w:hAnsi="Book Antiqua" w:cs="Times New Roman"/>
          <w:color w:val="000000" w:themeColor="text1"/>
          <w:sz w:val="24"/>
          <w:szCs w:val="24"/>
          <w:vertAlign w:val="superscript"/>
          <w:lang w:eastAsia="zh-CN"/>
        </w:rPr>
        <w:t>[</w:t>
      </w:r>
      <w:proofErr w:type="gramEnd"/>
      <w:r w:rsidR="007259FB">
        <w:rPr>
          <w:rFonts w:ascii="Book Antiqua" w:hAnsi="Book Antiqua" w:cs="Times New Roman" w:hint="eastAsia"/>
          <w:color w:val="000000" w:themeColor="text1"/>
          <w:sz w:val="24"/>
          <w:szCs w:val="24"/>
          <w:vertAlign w:val="superscript"/>
          <w:lang w:eastAsia="zh-CN"/>
        </w:rPr>
        <w:t>55</w:t>
      </w:r>
      <w:r w:rsidR="00BD2474" w:rsidRPr="00BF0896">
        <w:rPr>
          <w:rFonts w:ascii="Book Antiqua" w:hAnsi="Book Antiqua" w:cs="Times New Roman"/>
          <w:color w:val="000000" w:themeColor="text1"/>
          <w:sz w:val="24"/>
          <w:szCs w:val="24"/>
          <w:vertAlign w:val="superscript"/>
          <w:lang w:eastAsia="zh-CN"/>
        </w:rPr>
        <w:t>-</w:t>
      </w:r>
      <w:r w:rsidR="007259FB">
        <w:rPr>
          <w:rFonts w:ascii="Book Antiqua" w:hAnsi="Book Antiqua" w:cs="Times New Roman" w:hint="eastAsia"/>
          <w:color w:val="000000" w:themeColor="text1"/>
          <w:sz w:val="24"/>
          <w:szCs w:val="24"/>
          <w:vertAlign w:val="superscript"/>
          <w:lang w:eastAsia="zh-CN"/>
        </w:rPr>
        <w:t>59</w:t>
      </w:r>
      <w:r w:rsidR="00BD2474" w:rsidRPr="00BF0896">
        <w:rPr>
          <w:rFonts w:ascii="Book Antiqua" w:hAnsi="Book Antiqua" w:cs="Times New Roman"/>
          <w:color w:val="000000" w:themeColor="text1"/>
          <w:sz w:val="24"/>
          <w:szCs w:val="24"/>
          <w:vertAlign w:val="superscript"/>
          <w:lang w:eastAsia="zh-CN"/>
        </w:rPr>
        <w:t>]</w:t>
      </w:r>
      <w:r w:rsidR="000C719D" w:rsidRPr="00BF0896">
        <w:rPr>
          <w:rFonts w:ascii="Book Antiqua" w:hAnsi="Book Antiqua" w:cs="Times New Roman"/>
          <w:color w:val="000000" w:themeColor="text1"/>
          <w:sz w:val="24"/>
          <w:szCs w:val="24"/>
        </w:rPr>
        <w:t>(</w:t>
      </w:r>
      <w:r w:rsidR="00F7499F" w:rsidRPr="00BF0896">
        <w:rPr>
          <w:rFonts w:ascii="Book Antiqua" w:hAnsi="Book Antiqua" w:cs="Times New Roman"/>
          <w:color w:val="000000" w:themeColor="text1"/>
          <w:sz w:val="24"/>
          <w:szCs w:val="24"/>
          <w:lang w:eastAsia="zh-CN"/>
        </w:rPr>
        <w:t>Table 5</w:t>
      </w:r>
      <w:r w:rsidR="00DF22D9"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w:t>
      </w:r>
      <w:r w:rsidR="004E5770" w:rsidRPr="00BF0896">
        <w:rPr>
          <w:rFonts w:ascii="Book Antiqua" w:hAnsi="Book Antiqua" w:cs="Times New Roman"/>
          <w:color w:val="000000" w:themeColor="text1"/>
          <w:sz w:val="24"/>
          <w:szCs w:val="24"/>
        </w:rPr>
        <w:t xml:space="preserve"> The </w:t>
      </w:r>
      <w:r w:rsidR="00076448" w:rsidRPr="00BF0896">
        <w:rPr>
          <w:rFonts w:ascii="Book Antiqua" w:hAnsi="Book Antiqua" w:cs="Times New Roman"/>
          <w:color w:val="000000" w:themeColor="text1"/>
          <w:sz w:val="24"/>
          <w:szCs w:val="24"/>
        </w:rPr>
        <w:t xml:space="preserve">absolute </w:t>
      </w:r>
      <w:r w:rsidR="004E5770" w:rsidRPr="00BF0896">
        <w:rPr>
          <w:rFonts w:ascii="Book Antiqua" w:hAnsi="Book Antiqua" w:cs="Times New Roman"/>
          <w:color w:val="000000" w:themeColor="text1"/>
          <w:sz w:val="24"/>
          <w:szCs w:val="24"/>
        </w:rPr>
        <w:t xml:space="preserve">risk of </w:t>
      </w:r>
      <w:r w:rsidR="009816EF" w:rsidRPr="00BF0896">
        <w:rPr>
          <w:rFonts w:ascii="Book Antiqua" w:hAnsi="Book Antiqua" w:cs="Times New Roman"/>
          <w:color w:val="000000" w:themeColor="text1"/>
          <w:sz w:val="24"/>
          <w:szCs w:val="24"/>
        </w:rPr>
        <w:t>SCD</w:t>
      </w:r>
      <w:r w:rsidR="00B4666C" w:rsidRPr="00BF0896">
        <w:rPr>
          <w:rFonts w:ascii="Book Antiqua" w:hAnsi="Book Antiqua" w:cs="Times New Roman"/>
          <w:color w:val="000000" w:themeColor="text1"/>
          <w:sz w:val="24"/>
          <w:szCs w:val="24"/>
        </w:rPr>
        <w:t xml:space="preserve"> in these studies varied</w:t>
      </w:r>
      <w:r w:rsidR="00BD2474" w:rsidRPr="00BF0896">
        <w:rPr>
          <w:rFonts w:ascii="Book Antiqua" w:hAnsi="Book Antiqua" w:cs="Times New Roman"/>
          <w:color w:val="000000" w:themeColor="text1"/>
          <w:sz w:val="24"/>
          <w:szCs w:val="24"/>
        </w:rPr>
        <w:t xml:space="preserve"> from 4.9</w:t>
      </w:r>
      <w:r w:rsidR="00BD2474" w:rsidRPr="00BF0896">
        <w:rPr>
          <w:rFonts w:ascii="Book Antiqua" w:hAnsi="Book Antiqua" w:cs="Times New Roman"/>
          <w:color w:val="000000" w:themeColor="text1"/>
          <w:sz w:val="24"/>
          <w:szCs w:val="24"/>
          <w:lang w:eastAsia="zh-CN"/>
        </w:rPr>
        <w:t>%</w:t>
      </w:r>
      <w:r w:rsidR="00BD2474" w:rsidRPr="00BF0896">
        <w:rPr>
          <w:rFonts w:ascii="Book Antiqua" w:hAnsi="Book Antiqua" w:cs="Times New Roman"/>
          <w:color w:val="000000" w:themeColor="text1"/>
          <w:sz w:val="24"/>
          <w:szCs w:val="24"/>
        </w:rPr>
        <w:t>-13</w:t>
      </w:r>
      <w:proofErr w:type="gramStart"/>
      <w:r w:rsidR="00BD2474" w:rsidRPr="00BF0896">
        <w:rPr>
          <w:rFonts w:ascii="Book Antiqua" w:hAnsi="Book Antiqua" w:cs="Times New Roman"/>
          <w:color w:val="000000" w:themeColor="text1"/>
          <w:sz w:val="24"/>
          <w:szCs w:val="24"/>
        </w:rPr>
        <w:t>%</w:t>
      </w:r>
      <w:r w:rsidR="00BD2474" w:rsidRPr="00BF0896">
        <w:rPr>
          <w:rFonts w:ascii="Book Antiqua" w:hAnsi="Book Antiqua" w:cs="Times New Roman"/>
          <w:color w:val="000000" w:themeColor="text1"/>
          <w:sz w:val="24"/>
          <w:szCs w:val="24"/>
          <w:vertAlign w:val="superscript"/>
          <w:lang w:eastAsia="zh-CN"/>
        </w:rPr>
        <w:t>[</w:t>
      </w:r>
      <w:proofErr w:type="gramEnd"/>
      <w:r w:rsidR="007259FB">
        <w:rPr>
          <w:rFonts w:ascii="Book Antiqua" w:hAnsi="Book Antiqua" w:cs="Times New Roman" w:hint="eastAsia"/>
          <w:color w:val="000000" w:themeColor="text1"/>
          <w:sz w:val="24"/>
          <w:szCs w:val="24"/>
          <w:vertAlign w:val="superscript"/>
          <w:lang w:eastAsia="zh-CN"/>
        </w:rPr>
        <w:t>55</w:t>
      </w:r>
      <w:r w:rsidR="00BD2474" w:rsidRPr="00BF0896">
        <w:rPr>
          <w:rFonts w:ascii="Book Antiqua" w:hAnsi="Book Antiqua" w:cs="Times New Roman"/>
          <w:color w:val="000000" w:themeColor="text1"/>
          <w:sz w:val="24"/>
          <w:szCs w:val="24"/>
          <w:vertAlign w:val="superscript"/>
          <w:lang w:eastAsia="zh-CN"/>
        </w:rPr>
        <w:t>,</w:t>
      </w:r>
      <w:r w:rsidR="007259FB">
        <w:rPr>
          <w:rFonts w:ascii="Book Antiqua" w:hAnsi="Book Antiqua" w:cs="Times New Roman" w:hint="eastAsia"/>
          <w:color w:val="000000" w:themeColor="text1"/>
          <w:sz w:val="24"/>
          <w:szCs w:val="24"/>
          <w:vertAlign w:val="superscript"/>
          <w:lang w:eastAsia="zh-CN"/>
        </w:rPr>
        <w:t>57</w:t>
      </w:r>
      <w:r w:rsidR="00BD2474" w:rsidRPr="00BF0896">
        <w:rPr>
          <w:rFonts w:ascii="Book Antiqua" w:hAnsi="Book Antiqua" w:cs="Times New Roman"/>
          <w:color w:val="000000" w:themeColor="text1"/>
          <w:sz w:val="24"/>
          <w:szCs w:val="24"/>
          <w:vertAlign w:val="superscript"/>
          <w:lang w:eastAsia="zh-CN"/>
        </w:rPr>
        <w:t>]</w:t>
      </w:r>
      <w:r w:rsidR="004E5770" w:rsidRPr="00BF0896">
        <w:rPr>
          <w:rFonts w:ascii="Book Antiqua" w:hAnsi="Book Antiqua" w:cs="Times New Roman"/>
          <w:color w:val="000000" w:themeColor="text1"/>
          <w:sz w:val="24"/>
          <w:szCs w:val="24"/>
        </w:rPr>
        <w:t xml:space="preserve">. Sauer </w:t>
      </w:r>
      <w:r w:rsidR="004E5770" w:rsidRPr="00BF0896">
        <w:rPr>
          <w:rFonts w:ascii="Book Antiqua" w:hAnsi="Book Antiqua" w:cs="Times New Roman"/>
          <w:i/>
          <w:color w:val="000000" w:themeColor="text1"/>
          <w:sz w:val="24"/>
          <w:szCs w:val="24"/>
        </w:rPr>
        <w:t xml:space="preserve">et </w:t>
      </w:r>
      <w:proofErr w:type="gramStart"/>
      <w:r w:rsidR="004E5770" w:rsidRPr="00BF0896">
        <w:rPr>
          <w:rFonts w:ascii="Book Antiqua" w:hAnsi="Book Antiqua" w:cs="Times New Roman"/>
          <w:i/>
          <w:color w:val="000000" w:themeColor="text1"/>
          <w:sz w:val="24"/>
          <w:szCs w:val="24"/>
        </w:rPr>
        <w:t>al</w:t>
      </w:r>
      <w:r w:rsidR="00562AE3" w:rsidRPr="00BF0896">
        <w:rPr>
          <w:rFonts w:ascii="Book Antiqua" w:hAnsi="Book Antiqua" w:cs="Times New Roman"/>
          <w:color w:val="000000" w:themeColor="text1"/>
          <w:sz w:val="24"/>
          <w:szCs w:val="24"/>
          <w:vertAlign w:val="superscript"/>
          <w:lang w:eastAsia="zh-CN"/>
        </w:rPr>
        <w:t>[</w:t>
      </w:r>
      <w:proofErr w:type="gramEnd"/>
      <w:r w:rsidR="007259FB">
        <w:rPr>
          <w:rFonts w:ascii="Book Antiqua" w:hAnsi="Book Antiqua" w:cs="Times New Roman" w:hint="eastAsia"/>
          <w:color w:val="000000" w:themeColor="text1"/>
          <w:sz w:val="24"/>
          <w:szCs w:val="24"/>
          <w:vertAlign w:val="superscript"/>
          <w:lang w:eastAsia="zh-CN"/>
        </w:rPr>
        <w:t>55</w:t>
      </w:r>
      <w:r w:rsidR="00562AE3" w:rsidRPr="00BF0896">
        <w:rPr>
          <w:rFonts w:ascii="Book Antiqua" w:hAnsi="Book Antiqua" w:cs="Times New Roman"/>
          <w:color w:val="000000" w:themeColor="text1"/>
          <w:sz w:val="24"/>
          <w:szCs w:val="24"/>
          <w:vertAlign w:val="superscript"/>
          <w:lang w:eastAsia="zh-CN"/>
        </w:rPr>
        <w:t>]</w:t>
      </w:r>
      <w:r w:rsidR="004E5770" w:rsidRPr="00BF0896">
        <w:rPr>
          <w:rFonts w:ascii="Book Antiqua" w:hAnsi="Book Antiqua" w:cs="Times New Roman"/>
          <w:color w:val="000000" w:themeColor="text1"/>
          <w:sz w:val="24"/>
          <w:szCs w:val="24"/>
        </w:rPr>
        <w:t xml:space="preserve"> showed that the risk of SCD from the age of 18 until follow-up at the age of 40 was 4.9% in LQTS1, 8.0% in LQTS2 and 4.9% in LQTS3. Priori </w:t>
      </w:r>
      <w:r w:rsidR="004E5770" w:rsidRPr="00BF0896">
        <w:rPr>
          <w:rFonts w:ascii="Book Antiqua" w:hAnsi="Book Antiqua" w:cs="Times New Roman"/>
          <w:i/>
          <w:color w:val="000000" w:themeColor="text1"/>
          <w:sz w:val="24"/>
          <w:szCs w:val="24"/>
        </w:rPr>
        <w:t xml:space="preserve">et </w:t>
      </w:r>
      <w:proofErr w:type="gramStart"/>
      <w:r w:rsidR="004E5770" w:rsidRPr="00BF0896">
        <w:rPr>
          <w:rFonts w:ascii="Book Antiqua" w:hAnsi="Book Antiqua" w:cs="Times New Roman"/>
          <w:i/>
          <w:color w:val="000000" w:themeColor="text1"/>
          <w:sz w:val="24"/>
          <w:szCs w:val="24"/>
        </w:rPr>
        <w:t>al</w:t>
      </w:r>
      <w:r w:rsidR="000F575E" w:rsidRPr="00BF0896">
        <w:rPr>
          <w:rFonts w:ascii="Book Antiqua" w:hAnsi="Book Antiqua" w:cs="Times New Roman"/>
          <w:color w:val="000000" w:themeColor="text1"/>
          <w:sz w:val="24"/>
          <w:szCs w:val="24"/>
          <w:vertAlign w:val="superscript"/>
          <w:lang w:eastAsia="zh-CN"/>
        </w:rPr>
        <w:t>[</w:t>
      </w:r>
      <w:proofErr w:type="gramEnd"/>
      <w:r w:rsidR="007259FB">
        <w:rPr>
          <w:rFonts w:ascii="Book Antiqua" w:hAnsi="Book Antiqua" w:cs="Times New Roman" w:hint="eastAsia"/>
          <w:color w:val="000000" w:themeColor="text1"/>
          <w:sz w:val="24"/>
          <w:szCs w:val="24"/>
          <w:vertAlign w:val="superscript"/>
          <w:lang w:eastAsia="zh-CN"/>
        </w:rPr>
        <w:t>57</w:t>
      </w:r>
      <w:r w:rsidR="000F575E" w:rsidRPr="00BF0896">
        <w:rPr>
          <w:rFonts w:ascii="Book Antiqua" w:hAnsi="Book Antiqua" w:cs="Times New Roman"/>
          <w:color w:val="000000" w:themeColor="text1"/>
          <w:sz w:val="24"/>
          <w:szCs w:val="24"/>
          <w:vertAlign w:val="superscript"/>
          <w:lang w:eastAsia="zh-CN"/>
        </w:rPr>
        <w:t>]</w:t>
      </w:r>
      <w:r w:rsidR="004E5770" w:rsidRPr="00BF0896">
        <w:rPr>
          <w:rFonts w:ascii="Book Antiqua" w:hAnsi="Book Antiqua" w:cs="Times New Roman"/>
          <w:color w:val="000000" w:themeColor="text1"/>
          <w:sz w:val="24"/>
          <w:szCs w:val="24"/>
        </w:rPr>
        <w:t xml:space="preserve"> showed that the risk of SCD was 13% over 28 years of follow-up before the age of 40.</w:t>
      </w:r>
      <w:r w:rsidRPr="00BF0896">
        <w:rPr>
          <w:rFonts w:ascii="Book Antiqua" w:hAnsi="Book Antiqua" w:cs="Times New Roman"/>
          <w:color w:val="000000" w:themeColor="text1"/>
          <w:sz w:val="24"/>
          <w:szCs w:val="24"/>
        </w:rPr>
        <w:t xml:space="preserve"> </w:t>
      </w:r>
    </w:p>
    <w:p w:rsidR="00B475A5"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Several risk factors for SCD were identified</w:t>
      </w:r>
      <w:r w:rsidR="00056613" w:rsidRPr="00BF0896">
        <w:rPr>
          <w:rFonts w:ascii="Book Antiqua" w:hAnsi="Book Antiqua" w:cs="Times New Roman"/>
          <w:color w:val="000000" w:themeColor="text1"/>
          <w:sz w:val="24"/>
          <w:szCs w:val="24"/>
        </w:rPr>
        <w:t xml:space="preserve"> in order of decreasing magnitude</w:t>
      </w:r>
      <w:r w:rsidRPr="00BF0896">
        <w:rPr>
          <w:rFonts w:ascii="Book Antiqua" w:hAnsi="Book Antiqua" w:cs="Times New Roman"/>
          <w:color w:val="000000" w:themeColor="text1"/>
          <w:sz w:val="24"/>
          <w:szCs w:val="24"/>
        </w:rPr>
        <w:t xml:space="preserve"> including</w:t>
      </w:r>
      <w:r w:rsidR="00056613" w:rsidRPr="00BF0896">
        <w:rPr>
          <w:rFonts w:ascii="Book Antiqua" w:hAnsi="Book Antiqua" w:cs="Times New Roman"/>
          <w:color w:val="000000" w:themeColor="text1"/>
          <w:sz w:val="24"/>
          <w:szCs w:val="24"/>
        </w:rPr>
        <w:t xml:space="preserve">: LQTS with a prolonged QTc interval (HR 36.53), LQTS with a normal range QTc interval (HR 10.25), LQTS 1 (HR 9.88), length of QTc interval (RR 5.34-8.36), consistent QTc interval prolongation (HR 2.23-6.67), previous history of cardiac events (syncope or aborted SCA) (HR 3.10-5.10), LQTS 3 (RR 1.80-2.76), </w:t>
      </w:r>
      <w:r w:rsidRPr="00BF0896">
        <w:rPr>
          <w:rFonts w:ascii="Book Antiqua" w:hAnsi="Book Antiqua" w:cs="Times New Roman"/>
          <w:color w:val="000000" w:themeColor="text1"/>
          <w:sz w:val="24"/>
          <w:szCs w:val="24"/>
        </w:rPr>
        <w:t>female gender</w:t>
      </w:r>
      <w:r w:rsidR="004E5832" w:rsidRPr="00BF0896">
        <w:rPr>
          <w:rFonts w:ascii="Book Antiqua" w:hAnsi="Book Antiqua" w:cs="Times New Roman"/>
          <w:color w:val="000000" w:themeColor="text1"/>
          <w:sz w:val="24"/>
          <w:szCs w:val="24"/>
        </w:rPr>
        <w:t xml:space="preserve"> (HR 2.68)</w:t>
      </w:r>
      <w:r w:rsidR="00056613" w:rsidRPr="00BF0896">
        <w:rPr>
          <w:rFonts w:ascii="Book Antiqua" w:hAnsi="Book Antiqua" w:cs="Times New Roman"/>
          <w:color w:val="000000" w:themeColor="text1"/>
          <w:sz w:val="24"/>
          <w:szCs w:val="24"/>
        </w:rPr>
        <w:t>,</w:t>
      </w:r>
      <w:r w:rsidR="004E5832"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LQTS 2</w:t>
      </w:r>
      <w:r w:rsidR="004E5832" w:rsidRPr="00BF0896">
        <w:rPr>
          <w:rFonts w:ascii="Book Antiqua" w:hAnsi="Book Antiqua" w:cs="Times New Roman"/>
          <w:color w:val="000000" w:themeColor="text1"/>
          <w:sz w:val="24"/>
          <w:szCs w:val="24"/>
        </w:rPr>
        <w:t xml:space="preserve"> (RR 1.61)</w:t>
      </w:r>
      <w:r w:rsidR="00056613" w:rsidRPr="00BF0896">
        <w:rPr>
          <w:rFonts w:ascii="Book Antiqua" w:hAnsi="Book Antiqua" w:cs="Times New Roman"/>
          <w:color w:val="000000" w:themeColor="text1"/>
          <w:sz w:val="24"/>
          <w:szCs w:val="24"/>
        </w:rPr>
        <w:t xml:space="preserve"> and </w:t>
      </w:r>
      <w:r w:rsidRPr="00BF0896">
        <w:rPr>
          <w:rFonts w:ascii="Book Antiqua" w:hAnsi="Book Antiqua" w:cs="Times New Roman"/>
          <w:color w:val="000000" w:themeColor="text1"/>
          <w:sz w:val="24"/>
          <w:szCs w:val="24"/>
        </w:rPr>
        <w:t>bradycardia</w:t>
      </w:r>
      <w:r w:rsidR="00D06ABA" w:rsidRPr="00BF0896">
        <w:rPr>
          <w:rFonts w:ascii="Book Antiqua" w:hAnsi="Book Antiqua" w:cs="Times New Roman"/>
          <w:color w:val="000000" w:themeColor="text1"/>
          <w:sz w:val="24"/>
          <w:szCs w:val="24"/>
        </w:rPr>
        <w:t xml:space="preserve"> (HR 1.02</w:t>
      </w:r>
      <w:r w:rsidR="004E5832" w:rsidRPr="00BF0896">
        <w:rPr>
          <w:rFonts w:ascii="Book Antiqua" w:hAnsi="Book Antiqua" w:cs="Times New Roman"/>
          <w:color w:val="000000" w:themeColor="text1"/>
          <w:sz w:val="24"/>
          <w:szCs w:val="24"/>
        </w:rPr>
        <w:t>)</w:t>
      </w:r>
      <w:r w:rsidR="00D660D3" w:rsidRPr="00BF0896">
        <w:rPr>
          <w:rFonts w:ascii="Book Antiqua" w:hAnsi="Book Antiqua" w:cs="Times New Roman"/>
          <w:color w:val="000000" w:themeColor="text1"/>
          <w:sz w:val="24"/>
          <w:szCs w:val="24"/>
          <w:vertAlign w:val="superscript"/>
          <w:lang w:eastAsia="zh-CN"/>
        </w:rPr>
        <w:t>[</w:t>
      </w:r>
      <w:r w:rsidR="007259FB">
        <w:rPr>
          <w:rFonts w:ascii="Book Antiqua" w:hAnsi="Book Antiqua" w:cs="Times New Roman" w:hint="eastAsia"/>
          <w:color w:val="000000" w:themeColor="text1"/>
          <w:sz w:val="24"/>
          <w:szCs w:val="24"/>
          <w:vertAlign w:val="superscript"/>
          <w:lang w:eastAsia="zh-CN"/>
        </w:rPr>
        <w:t>55</w:t>
      </w:r>
      <w:r w:rsidR="00D660D3" w:rsidRPr="00BF0896">
        <w:rPr>
          <w:rFonts w:ascii="Book Antiqua" w:hAnsi="Book Antiqua" w:cs="Times New Roman"/>
          <w:color w:val="000000" w:themeColor="text1"/>
          <w:sz w:val="24"/>
          <w:szCs w:val="24"/>
          <w:vertAlign w:val="superscript"/>
          <w:lang w:eastAsia="zh-CN"/>
        </w:rPr>
        <w:t>-</w:t>
      </w:r>
      <w:r w:rsidR="007259FB">
        <w:rPr>
          <w:rFonts w:ascii="Book Antiqua" w:hAnsi="Book Antiqua" w:cs="Times New Roman" w:hint="eastAsia"/>
          <w:color w:val="000000" w:themeColor="text1"/>
          <w:sz w:val="24"/>
          <w:szCs w:val="24"/>
          <w:vertAlign w:val="superscript"/>
          <w:lang w:eastAsia="zh-CN"/>
        </w:rPr>
        <w:t>59</w:t>
      </w:r>
      <w:r w:rsidR="00D660D3"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w:t>
      </w:r>
    </w:p>
    <w:p w:rsidR="00E845D4" w:rsidRPr="00BF0896" w:rsidRDefault="00E845D4" w:rsidP="00BF0896">
      <w:pPr>
        <w:spacing w:after="0" w:line="360" w:lineRule="auto"/>
        <w:jc w:val="both"/>
        <w:rPr>
          <w:rFonts w:ascii="Book Antiqua" w:hAnsi="Book Antiqua" w:cs="Times New Roman"/>
          <w:color w:val="000000" w:themeColor="text1"/>
          <w:sz w:val="24"/>
          <w:szCs w:val="24"/>
        </w:rPr>
      </w:pPr>
    </w:p>
    <w:p w:rsidR="00E845D4" w:rsidRPr="00BF0896" w:rsidRDefault="00E845D4" w:rsidP="00BF0896">
      <w:pPr>
        <w:spacing w:after="0" w:line="360" w:lineRule="auto"/>
        <w:jc w:val="both"/>
        <w:rPr>
          <w:rFonts w:ascii="Book Antiqua" w:hAnsi="Book Antiqua" w:cs="Times New Roman"/>
          <w:b/>
          <w:i/>
          <w:color w:val="000000" w:themeColor="text1"/>
          <w:sz w:val="24"/>
          <w:szCs w:val="24"/>
          <w:lang w:eastAsia="zh-CN"/>
        </w:rPr>
      </w:pPr>
      <w:r w:rsidRPr="00BF0896">
        <w:rPr>
          <w:rFonts w:ascii="Book Antiqua" w:hAnsi="Book Antiqua" w:cs="Times New Roman"/>
          <w:b/>
          <w:i/>
          <w:color w:val="000000" w:themeColor="text1"/>
          <w:sz w:val="24"/>
          <w:szCs w:val="24"/>
        </w:rPr>
        <w:t xml:space="preserve">Risk of sudden cardiac death in patients with </w:t>
      </w:r>
      <w:r w:rsidR="00D660D3" w:rsidRPr="00BF0896">
        <w:rPr>
          <w:rFonts w:ascii="Book Antiqua" w:hAnsi="Book Antiqua" w:cs="Times New Roman"/>
          <w:b/>
          <w:i/>
          <w:color w:val="000000" w:themeColor="text1"/>
          <w:sz w:val="24"/>
          <w:szCs w:val="24"/>
        </w:rPr>
        <w:t>HCM</w:t>
      </w:r>
    </w:p>
    <w:p w:rsidR="00B475A5" w:rsidRPr="00BF0896" w:rsidRDefault="00B4666C"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In H</w:t>
      </w:r>
      <w:r w:rsidR="00E845D4" w:rsidRPr="00BF0896">
        <w:rPr>
          <w:rFonts w:ascii="Book Antiqua" w:hAnsi="Book Antiqua" w:cs="Times New Roman"/>
          <w:color w:val="000000" w:themeColor="text1"/>
          <w:sz w:val="24"/>
          <w:szCs w:val="24"/>
        </w:rPr>
        <w:t xml:space="preserve">CM there were 5 studies </w:t>
      </w:r>
      <w:r w:rsidR="00076448" w:rsidRPr="00BF0896">
        <w:rPr>
          <w:rFonts w:ascii="Book Antiqua" w:hAnsi="Book Antiqua" w:cs="Times New Roman"/>
          <w:color w:val="000000" w:themeColor="text1"/>
          <w:sz w:val="24"/>
          <w:szCs w:val="24"/>
        </w:rPr>
        <w:t xml:space="preserve">involving </w:t>
      </w:r>
      <w:r w:rsidR="00E845D4" w:rsidRPr="00BF0896">
        <w:rPr>
          <w:rFonts w:ascii="Book Antiqua" w:hAnsi="Book Antiqua" w:cs="Times New Roman"/>
          <w:color w:val="000000" w:themeColor="text1"/>
          <w:sz w:val="24"/>
          <w:szCs w:val="24"/>
        </w:rPr>
        <w:t xml:space="preserve">a total of 25823 </w:t>
      </w:r>
      <w:proofErr w:type="gramStart"/>
      <w:r w:rsidR="00E845D4" w:rsidRPr="00BF0896">
        <w:rPr>
          <w:rFonts w:ascii="Book Antiqua" w:hAnsi="Book Antiqua" w:cs="Times New Roman"/>
          <w:color w:val="000000" w:themeColor="text1"/>
          <w:sz w:val="24"/>
          <w:szCs w:val="24"/>
        </w:rPr>
        <w:t>patien</w:t>
      </w:r>
      <w:r w:rsidR="00D660D3" w:rsidRPr="00BF0896">
        <w:rPr>
          <w:rFonts w:ascii="Book Antiqua" w:hAnsi="Book Antiqua" w:cs="Times New Roman"/>
          <w:color w:val="000000" w:themeColor="text1"/>
          <w:sz w:val="24"/>
          <w:szCs w:val="24"/>
        </w:rPr>
        <w:t>ts</w:t>
      </w:r>
      <w:r w:rsidR="00D660D3" w:rsidRPr="00BF0896">
        <w:rPr>
          <w:rFonts w:ascii="Book Antiqua" w:hAnsi="Book Antiqua" w:cs="Times New Roman"/>
          <w:color w:val="000000" w:themeColor="text1"/>
          <w:sz w:val="24"/>
          <w:szCs w:val="24"/>
          <w:vertAlign w:val="superscript"/>
          <w:lang w:eastAsia="zh-CN"/>
        </w:rPr>
        <w:t>[</w:t>
      </w:r>
      <w:proofErr w:type="gramEnd"/>
      <w:r w:rsidR="009F2642">
        <w:rPr>
          <w:rFonts w:ascii="Book Antiqua" w:hAnsi="Book Antiqua" w:cs="Times New Roman" w:hint="eastAsia"/>
          <w:color w:val="000000" w:themeColor="text1"/>
          <w:sz w:val="24"/>
          <w:szCs w:val="24"/>
          <w:vertAlign w:val="superscript"/>
          <w:lang w:eastAsia="zh-CN"/>
        </w:rPr>
        <w:t>60</w:t>
      </w:r>
      <w:r w:rsidR="00D660D3" w:rsidRPr="00BF0896">
        <w:rPr>
          <w:rFonts w:ascii="Book Antiqua" w:hAnsi="Book Antiqua" w:cs="Times New Roman"/>
          <w:color w:val="000000" w:themeColor="text1"/>
          <w:sz w:val="24"/>
          <w:szCs w:val="24"/>
          <w:vertAlign w:val="superscript"/>
          <w:lang w:eastAsia="zh-CN"/>
        </w:rPr>
        <w:t>-</w:t>
      </w:r>
      <w:r w:rsidR="009F2642">
        <w:rPr>
          <w:rFonts w:ascii="Book Antiqua" w:hAnsi="Book Antiqua" w:cs="Times New Roman" w:hint="eastAsia"/>
          <w:color w:val="000000" w:themeColor="text1"/>
          <w:sz w:val="24"/>
          <w:szCs w:val="24"/>
          <w:vertAlign w:val="superscript"/>
          <w:lang w:eastAsia="zh-CN"/>
        </w:rPr>
        <w:t>64</w:t>
      </w:r>
      <w:r w:rsidR="00D660D3" w:rsidRPr="00BF0896">
        <w:rPr>
          <w:rFonts w:ascii="Book Antiqua" w:hAnsi="Book Antiqua" w:cs="Times New Roman"/>
          <w:color w:val="000000" w:themeColor="text1"/>
          <w:sz w:val="24"/>
          <w:szCs w:val="24"/>
          <w:vertAlign w:val="superscript"/>
          <w:lang w:eastAsia="zh-CN"/>
        </w:rPr>
        <w:t>]</w:t>
      </w:r>
      <w:r w:rsidR="000C719D" w:rsidRPr="00BF0896">
        <w:rPr>
          <w:rFonts w:ascii="Book Antiqua" w:hAnsi="Book Antiqua" w:cs="Times New Roman"/>
          <w:color w:val="000000" w:themeColor="text1"/>
          <w:sz w:val="24"/>
          <w:szCs w:val="24"/>
        </w:rPr>
        <w:t>(</w:t>
      </w:r>
      <w:r w:rsidR="00F161BB" w:rsidRPr="00BF0896">
        <w:rPr>
          <w:rFonts w:ascii="Book Antiqua" w:hAnsi="Book Antiqua" w:cs="Times New Roman"/>
          <w:color w:val="000000" w:themeColor="text1"/>
          <w:sz w:val="24"/>
          <w:szCs w:val="24"/>
          <w:lang w:eastAsia="zh-CN"/>
        </w:rPr>
        <w:t>Table 6</w:t>
      </w:r>
      <w:r w:rsidR="00DF22D9" w:rsidRPr="00BF0896">
        <w:rPr>
          <w:rFonts w:ascii="Book Antiqua" w:hAnsi="Book Antiqua" w:cs="Times New Roman"/>
          <w:color w:val="000000" w:themeColor="text1"/>
          <w:sz w:val="24"/>
          <w:szCs w:val="24"/>
        </w:rPr>
        <w:t>)</w:t>
      </w:r>
      <w:r w:rsidR="00E845D4" w:rsidRPr="00BF0896">
        <w:rPr>
          <w:rFonts w:ascii="Book Antiqua" w:hAnsi="Book Antiqua" w:cs="Times New Roman"/>
          <w:color w:val="000000" w:themeColor="text1"/>
          <w:sz w:val="24"/>
          <w:szCs w:val="24"/>
        </w:rPr>
        <w:t xml:space="preserve">. </w:t>
      </w:r>
      <w:r w:rsidR="007C40C8" w:rsidRPr="00BF0896">
        <w:rPr>
          <w:rFonts w:ascii="Book Antiqua" w:hAnsi="Book Antiqua" w:cs="Times New Roman"/>
          <w:color w:val="000000" w:themeColor="text1"/>
          <w:sz w:val="24"/>
          <w:szCs w:val="24"/>
        </w:rPr>
        <w:t xml:space="preserve">The risk of </w:t>
      </w:r>
      <w:r w:rsidR="00B475A5" w:rsidRPr="00BF0896">
        <w:rPr>
          <w:rFonts w:ascii="Book Antiqua" w:hAnsi="Book Antiqua" w:cs="Times New Roman"/>
          <w:color w:val="000000" w:themeColor="text1"/>
          <w:sz w:val="24"/>
          <w:szCs w:val="24"/>
        </w:rPr>
        <w:t>SCD</w:t>
      </w:r>
      <w:r w:rsidR="00056613" w:rsidRPr="00BF0896">
        <w:rPr>
          <w:rFonts w:ascii="Book Antiqua" w:hAnsi="Book Antiqua" w:cs="Times New Roman"/>
          <w:color w:val="000000" w:themeColor="text1"/>
          <w:sz w:val="24"/>
          <w:szCs w:val="24"/>
        </w:rPr>
        <w:t xml:space="preserve"> </w:t>
      </w:r>
      <w:r w:rsidR="007C40C8" w:rsidRPr="00BF0896">
        <w:rPr>
          <w:rFonts w:ascii="Book Antiqua" w:hAnsi="Book Antiqua" w:cs="Times New Roman"/>
          <w:color w:val="000000" w:themeColor="text1"/>
          <w:sz w:val="24"/>
          <w:szCs w:val="24"/>
        </w:rPr>
        <w:t xml:space="preserve">in HCM </w:t>
      </w:r>
      <w:r w:rsidR="00076448" w:rsidRPr="00BF0896">
        <w:rPr>
          <w:rFonts w:ascii="Book Antiqua" w:hAnsi="Book Antiqua" w:cs="Times New Roman"/>
          <w:color w:val="000000" w:themeColor="text1"/>
          <w:sz w:val="24"/>
          <w:szCs w:val="24"/>
        </w:rPr>
        <w:t>wa</w:t>
      </w:r>
      <w:r w:rsidR="007C40C8" w:rsidRPr="00BF0896">
        <w:rPr>
          <w:rFonts w:ascii="Book Antiqua" w:hAnsi="Book Antiqua" w:cs="Times New Roman"/>
          <w:color w:val="000000" w:themeColor="text1"/>
          <w:sz w:val="24"/>
          <w:szCs w:val="24"/>
        </w:rPr>
        <w:t xml:space="preserve">s about 5% over 5 </w:t>
      </w:r>
      <w:proofErr w:type="gramStart"/>
      <w:r w:rsidR="007C40C8" w:rsidRPr="00BF0896">
        <w:rPr>
          <w:rFonts w:ascii="Book Antiqua" w:hAnsi="Book Antiqua" w:cs="Times New Roman"/>
          <w:color w:val="000000" w:themeColor="text1"/>
          <w:sz w:val="24"/>
          <w:szCs w:val="24"/>
        </w:rPr>
        <w:t>years</w:t>
      </w:r>
      <w:r w:rsidR="00D660D3" w:rsidRPr="00BF0896">
        <w:rPr>
          <w:rFonts w:ascii="Book Antiqua" w:hAnsi="Book Antiqua" w:cs="Times New Roman"/>
          <w:color w:val="000000" w:themeColor="text1"/>
          <w:sz w:val="24"/>
          <w:szCs w:val="24"/>
          <w:vertAlign w:val="superscript"/>
          <w:lang w:eastAsia="zh-CN"/>
        </w:rPr>
        <w:t>[</w:t>
      </w:r>
      <w:proofErr w:type="gramEnd"/>
      <w:r w:rsidR="009F2642">
        <w:rPr>
          <w:rFonts w:ascii="Book Antiqua" w:hAnsi="Book Antiqua" w:cs="Times New Roman" w:hint="eastAsia"/>
          <w:color w:val="000000" w:themeColor="text1"/>
          <w:sz w:val="24"/>
          <w:szCs w:val="24"/>
          <w:vertAlign w:val="superscript"/>
          <w:lang w:eastAsia="zh-CN"/>
        </w:rPr>
        <w:t>60</w:t>
      </w:r>
      <w:r w:rsidR="00D660D3" w:rsidRPr="00BF0896">
        <w:rPr>
          <w:rFonts w:ascii="Book Antiqua" w:hAnsi="Book Antiqua" w:cs="Times New Roman"/>
          <w:color w:val="000000" w:themeColor="text1"/>
          <w:sz w:val="24"/>
          <w:szCs w:val="24"/>
          <w:vertAlign w:val="superscript"/>
          <w:lang w:eastAsia="zh-CN"/>
        </w:rPr>
        <w:t>]</w:t>
      </w:r>
      <w:r w:rsidR="007C40C8" w:rsidRPr="00BF0896">
        <w:rPr>
          <w:rFonts w:ascii="Book Antiqua" w:hAnsi="Book Antiqua" w:cs="Times New Roman"/>
          <w:color w:val="000000" w:themeColor="text1"/>
          <w:sz w:val="24"/>
          <w:szCs w:val="24"/>
        </w:rPr>
        <w:t>.</w:t>
      </w:r>
    </w:p>
    <w:p w:rsidR="00E845D4"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lastRenderedPageBreak/>
        <w:t xml:space="preserve">The following risk factors for </w:t>
      </w:r>
      <w:r w:rsidR="00B475A5" w:rsidRPr="00BF0896">
        <w:rPr>
          <w:rFonts w:ascii="Book Antiqua" w:hAnsi="Book Antiqua" w:cs="Times New Roman"/>
          <w:color w:val="000000" w:themeColor="text1"/>
          <w:sz w:val="24"/>
          <w:szCs w:val="24"/>
        </w:rPr>
        <w:t>SCD</w:t>
      </w:r>
      <w:r w:rsidR="00056613" w:rsidRPr="00BF0896">
        <w:rPr>
          <w:rFonts w:ascii="Book Antiqua" w:hAnsi="Book Antiqua" w:cs="Times New Roman"/>
          <w:color w:val="000000" w:themeColor="text1"/>
          <w:sz w:val="24"/>
          <w:szCs w:val="24"/>
        </w:rPr>
        <w:t xml:space="preserve"> in order of decreasing magnitude </w:t>
      </w:r>
      <w:r w:rsidR="007C40C8" w:rsidRPr="00BF0896">
        <w:rPr>
          <w:rFonts w:ascii="Book Antiqua" w:hAnsi="Book Antiqua" w:cs="Times New Roman"/>
          <w:color w:val="000000" w:themeColor="text1"/>
          <w:sz w:val="24"/>
          <w:szCs w:val="24"/>
        </w:rPr>
        <w:t>were identified including</w:t>
      </w:r>
      <w:r w:rsidR="00056613"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 xml:space="preserve"> </w:t>
      </w:r>
      <w:r w:rsidR="00056613" w:rsidRPr="00BF0896">
        <w:rPr>
          <w:rFonts w:ascii="Book Antiqua" w:hAnsi="Book Antiqua" w:cs="Times New Roman"/>
          <w:color w:val="000000" w:themeColor="text1"/>
          <w:sz w:val="24"/>
          <w:szCs w:val="24"/>
        </w:rPr>
        <w:t>LVH</w:t>
      </w:r>
      <w:r w:rsidR="00076448" w:rsidRPr="00BF0896">
        <w:rPr>
          <w:rFonts w:ascii="Book Antiqua" w:hAnsi="Book Antiqua" w:cs="Times New Roman"/>
          <w:color w:val="000000" w:themeColor="text1"/>
          <w:sz w:val="24"/>
          <w:szCs w:val="24"/>
        </w:rPr>
        <w:t xml:space="preserve"> </w:t>
      </w:r>
      <w:r w:rsidR="00056613" w:rsidRPr="00BF0896">
        <w:rPr>
          <w:rFonts w:ascii="Book Antiqua" w:hAnsi="Book Antiqua" w:cs="Times New Roman"/>
          <w:color w:val="000000" w:themeColor="text1"/>
          <w:sz w:val="24"/>
          <w:szCs w:val="24"/>
        </w:rPr>
        <w:t>(highest risk when greater than 20</w:t>
      </w:r>
      <w:r w:rsidR="00D660D3" w:rsidRPr="00BF0896">
        <w:rPr>
          <w:rFonts w:ascii="Book Antiqua" w:hAnsi="Book Antiqua" w:cs="Times New Roman"/>
          <w:color w:val="000000" w:themeColor="text1"/>
          <w:sz w:val="24"/>
          <w:szCs w:val="24"/>
          <w:lang w:eastAsia="zh-CN"/>
        </w:rPr>
        <w:t xml:space="preserve"> </w:t>
      </w:r>
      <w:r w:rsidR="00056613" w:rsidRPr="00BF0896">
        <w:rPr>
          <w:rFonts w:ascii="Book Antiqua" w:hAnsi="Book Antiqua" w:cs="Times New Roman"/>
          <w:color w:val="000000" w:themeColor="text1"/>
          <w:sz w:val="24"/>
          <w:szCs w:val="24"/>
        </w:rPr>
        <w:t xml:space="preserve">mm) (HR 1.05-3.17), NSVT (HR 2.53-2.92), </w:t>
      </w:r>
      <w:r w:rsidRPr="00BF0896">
        <w:rPr>
          <w:rFonts w:ascii="Book Antiqua" w:hAnsi="Book Antiqua" w:cs="Times New Roman"/>
          <w:color w:val="000000" w:themeColor="text1"/>
          <w:sz w:val="24"/>
          <w:szCs w:val="24"/>
        </w:rPr>
        <w:t>syncope</w:t>
      </w:r>
      <w:r w:rsidR="007C40C8" w:rsidRPr="00BF0896">
        <w:rPr>
          <w:rFonts w:ascii="Book Antiqua" w:hAnsi="Book Antiqua" w:cs="Times New Roman"/>
          <w:color w:val="000000" w:themeColor="text1"/>
          <w:sz w:val="24"/>
          <w:szCs w:val="24"/>
        </w:rPr>
        <w:t xml:space="preserve"> (HR 2.31-2.68)</w:t>
      </w:r>
      <w:r w:rsidRPr="00BF0896">
        <w:rPr>
          <w:rFonts w:ascii="Book Antiqua" w:hAnsi="Book Antiqua" w:cs="Times New Roman"/>
          <w:color w:val="000000" w:themeColor="text1"/>
          <w:sz w:val="24"/>
          <w:szCs w:val="24"/>
        </w:rPr>
        <w:t>,</w:t>
      </w:r>
      <w:r w:rsidR="00056613" w:rsidRPr="00BF0896">
        <w:rPr>
          <w:rFonts w:ascii="Book Antiqua" w:hAnsi="Book Antiqua" w:cs="Times New Roman"/>
          <w:color w:val="000000" w:themeColor="text1"/>
          <w:sz w:val="24"/>
          <w:szCs w:val="24"/>
        </w:rPr>
        <w:t xml:space="preserve"> </w:t>
      </w:r>
      <w:r w:rsidR="002B23EF" w:rsidRPr="00BF0896">
        <w:rPr>
          <w:rFonts w:ascii="Book Antiqua" w:hAnsi="Book Antiqua" w:cstheme="majorBidi"/>
          <w:color w:val="000000" w:themeColor="text1"/>
          <w:sz w:val="24"/>
          <w:szCs w:val="24"/>
        </w:rPr>
        <w:t>left ventricular outflow tract obstruction</w:t>
      </w:r>
      <w:r w:rsidR="002B23EF" w:rsidRPr="00BF0896">
        <w:rPr>
          <w:rFonts w:ascii="Book Antiqua" w:hAnsi="Book Antiqua" w:cs="Times New Roman"/>
          <w:color w:val="000000" w:themeColor="text1"/>
          <w:sz w:val="24"/>
          <w:szCs w:val="24"/>
        </w:rPr>
        <w:t xml:space="preserve"> </w:t>
      </w:r>
      <w:r w:rsidR="00056613" w:rsidRPr="00BF0896">
        <w:rPr>
          <w:rFonts w:ascii="Book Antiqua" w:hAnsi="Book Antiqua" w:cs="Times New Roman"/>
          <w:color w:val="000000" w:themeColor="text1"/>
          <w:sz w:val="24"/>
          <w:szCs w:val="24"/>
        </w:rPr>
        <w:t>(HR 1.01-2.41),</w:t>
      </w:r>
      <w:r w:rsidRPr="00BF0896">
        <w:rPr>
          <w:rFonts w:ascii="Book Antiqua" w:hAnsi="Book Antiqua" w:cs="Times New Roman"/>
          <w:color w:val="000000" w:themeColor="text1"/>
          <w:sz w:val="24"/>
          <w:szCs w:val="24"/>
        </w:rPr>
        <w:t xml:space="preserve"> family history of SCD</w:t>
      </w:r>
      <w:r w:rsidR="007C40C8" w:rsidRPr="00BF0896">
        <w:rPr>
          <w:rFonts w:ascii="Book Antiqua" w:hAnsi="Book Antiqua" w:cs="Times New Roman"/>
          <w:color w:val="000000" w:themeColor="text1"/>
          <w:sz w:val="24"/>
          <w:szCs w:val="24"/>
        </w:rPr>
        <w:t xml:space="preserve"> (HR 1.27-2.34)</w:t>
      </w:r>
      <w:r w:rsidRPr="00BF0896">
        <w:rPr>
          <w:rFonts w:ascii="Book Antiqua" w:hAnsi="Book Antiqua" w:cs="Times New Roman"/>
          <w:color w:val="000000" w:themeColor="text1"/>
          <w:sz w:val="24"/>
          <w:szCs w:val="24"/>
        </w:rPr>
        <w:t>, abnormal blood pressure response during exercise</w:t>
      </w:r>
      <w:r w:rsidR="007C40C8" w:rsidRPr="00BF0896">
        <w:rPr>
          <w:rFonts w:ascii="Book Antiqua" w:hAnsi="Book Antiqua" w:cs="Times New Roman"/>
          <w:color w:val="000000" w:themeColor="text1"/>
          <w:sz w:val="24"/>
          <w:szCs w:val="24"/>
        </w:rPr>
        <w:t xml:space="preserve"> (HR 1.30-1.38)</w:t>
      </w:r>
      <w:r w:rsidR="00056613" w:rsidRPr="00BF0896">
        <w:rPr>
          <w:rFonts w:ascii="Book Antiqua" w:hAnsi="Book Antiqua" w:cs="Times New Roman"/>
          <w:color w:val="000000" w:themeColor="text1"/>
          <w:sz w:val="24"/>
          <w:szCs w:val="24"/>
        </w:rPr>
        <w:t xml:space="preserve"> and an enlarged</w:t>
      </w:r>
      <w:r w:rsidRPr="00BF0896">
        <w:rPr>
          <w:rFonts w:ascii="Book Antiqua" w:hAnsi="Book Antiqua" w:cs="Times New Roman"/>
          <w:color w:val="000000" w:themeColor="text1"/>
          <w:sz w:val="24"/>
          <w:szCs w:val="24"/>
        </w:rPr>
        <w:t xml:space="preserve"> left atrial diameter</w:t>
      </w:r>
      <w:r w:rsidR="00056613" w:rsidRPr="00BF0896">
        <w:rPr>
          <w:rFonts w:ascii="Book Antiqua" w:hAnsi="Book Antiqua" w:cs="Times New Roman"/>
          <w:color w:val="000000" w:themeColor="text1"/>
          <w:sz w:val="24"/>
          <w:szCs w:val="24"/>
        </w:rPr>
        <w:t xml:space="preserve"> (</w:t>
      </w:r>
      <w:r w:rsidR="00B4666C" w:rsidRPr="00BF0896">
        <w:rPr>
          <w:rFonts w:ascii="Book Antiqua" w:hAnsi="Book Antiqua" w:cs="Times New Roman"/>
          <w:color w:val="000000" w:themeColor="text1"/>
          <w:sz w:val="24"/>
          <w:szCs w:val="24"/>
        </w:rPr>
        <w:t>HR 1.04</w:t>
      </w:r>
      <w:r w:rsidR="007C40C8" w:rsidRPr="00BF0896">
        <w:rPr>
          <w:rFonts w:ascii="Book Antiqua" w:hAnsi="Book Antiqua" w:cs="Times New Roman"/>
          <w:color w:val="000000" w:themeColor="text1"/>
          <w:sz w:val="24"/>
          <w:szCs w:val="24"/>
        </w:rPr>
        <w:t>)</w:t>
      </w:r>
      <w:r w:rsidR="00D660D3" w:rsidRPr="00BF0896">
        <w:rPr>
          <w:rFonts w:ascii="Book Antiqua" w:hAnsi="Book Antiqua" w:cs="Times New Roman"/>
          <w:color w:val="000000" w:themeColor="text1"/>
          <w:sz w:val="24"/>
          <w:szCs w:val="24"/>
          <w:vertAlign w:val="superscript"/>
          <w:lang w:eastAsia="zh-CN"/>
        </w:rPr>
        <w:t>[</w:t>
      </w:r>
      <w:r w:rsidR="00AE272B">
        <w:rPr>
          <w:rFonts w:ascii="Book Antiqua" w:hAnsi="Book Antiqua" w:cs="Times New Roman" w:hint="eastAsia"/>
          <w:color w:val="000000" w:themeColor="text1"/>
          <w:sz w:val="24"/>
          <w:szCs w:val="24"/>
          <w:vertAlign w:val="superscript"/>
          <w:lang w:eastAsia="zh-CN"/>
        </w:rPr>
        <w:t>60</w:t>
      </w:r>
      <w:r w:rsidR="00D660D3" w:rsidRPr="00BF0896">
        <w:rPr>
          <w:rFonts w:ascii="Book Antiqua" w:hAnsi="Book Antiqua" w:cs="Times New Roman"/>
          <w:color w:val="000000" w:themeColor="text1"/>
          <w:sz w:val="24"/>
          <w:szCs w:val="24"/>
          <w:vertAlign w:val="superscript"/>
          <w:lang w:eastAsia="zh-CN"/>
        </w:rPr>
        <w:t>-</w:t>
      </w:r>
      <w:r w:rsidR="00AE272B">
        <w:rPr>
          <w:rFonts w:ascii="Book Antiqua" w:hAnsi="Book Antiqua" w:cs="Times New Roman" w:hint="eastAsia"/>
          <w:color w:val="000000" w:themeColor="text1"/>
          <w:sz w:val="24"/>
          <w:szCs w:val="24"/>
          <w:vertAlign w:val="superscript"/>
          <w:lang w:eastAsia="zh-CN"/>
        </w:rPr>
        <w:t>64</w:t>
      </w:r>
      <w:r w:rsidR="00D660D3"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w:t>
      </w:r>
    </w:p>
    <w:p w:rsidR="00B4666C" w:rsidRPr="00BF0896" w:rsidRDefault="00B4666C" w:rsidP="00BF0896">
      <w:pPr>
        <w:spacing w:after="0" w:line="360" w:lineRule="auto"/>
        <w:jc w:val="both"/>
        <w:rPr>
          <w:rFonts w:ascii="Book Antiqua" w:hAnsi="Book Antiqua" w:cs="Times New Roman"/>
          <w:color w:val="000000" w:themeColor="text1"/>
          <w:sz w:val="24"/>
          <w:szCs w:val="24"/>
          <w:u w:val="single"/>
        </w:rPr>
      </w:pPr>
    </w:p>
    <w:p w:rsidR="00E845D4" w:rsidRPr="00BF0896" w:rsidRDefault="00E845D4" w:rsidP="00BF0896">
      <w:pPr>
        <w:spacing w:after="0" w:line="360" w:lineRule="auto"/>
        <w:jc w:val="both"/>
        <w:rPr>
          <w:rFonts w:ascii="Book Antiqua" w:hAnsi="Book Antiqua" w:cs="Times New Roman"/>
          <w:b/>
          <w:i/>
          <w:color w:val="000000" w:themeColor="text1"/>
          <w:sz w:val="24"/>
          <w:szCs w:val="24"/>
        </w:rPr>
      </w:pPr>
      <w:r w:rsidRPr="00BF0896">
        <w:rPr>
          <w:rFonts w:ascii="Book Antiqua" w:hAnsi="Book Antiqua" w:cs="Times New Roman"/>
          <w:b/>
          <w:i/>
          <w:color w:val="000000" w:themeColor="text1"/>
          <w:sz w:val="24"/>
          <w:szCs w:val="24"/>
        </w:rPr>
        <w:t>Wearable cardioverter defibrillator studies</w:t>
      </w:r>
    </w:p>
    <w:p w:rsidR="00723270" w:rsidRPr="00BF0896" w:rsidRDefault="0051267F" w:rsidP="00BF0896">
      <w:pPr>
        <w:spacing w:after="0"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There are</w:t>
      </w:r>
      <w:r w:rsidR="00C26F27" w:rsidRPr="00BF0896">
        <w:rPr>
          <w:rFonts w:ascii="Book Antiqua" w:hAnsi="Book Antiqua" w:cs="Times New Roman"/>
          <w:color w:val="000000" w:themeColor="text1"/>
          <w:sz w:val="24"/>
          <w:szCs w:val="24"/>
        </w:rPr>
        <w:t xml:space="preserve"> currently only a</w:t>
      </w:r>
      <w:r w:rsidRPr="00BF0896">
        <w:rPr>
          <w:rFonts w:ascii="Book Antiqua" w:hAnsi="Book Antiqua" w:cs="Times New Roman"/>
          <w:color w:val="000000" w:themeColor="text1"/>
          <w:sz w:val="24"/>
          <w:szCs w:val="24"/>
        </w:rPr>
        <w:t xml:space="preserve"> few publ</w:t>
      </w:r>
      <w:r w:rsidR="00C26F27" w:rsidRPr="00BF0896">
        <w:rPr>
          <w:rFonts w:ascii="Book Antiqua" w:hAnsi="Book Antiqua" w:cs="Times New Roman"/>
          <w:color w:val="000000" w:themeColor="text1"/>
          <w:sz w:val="24"/>
          <w:szCs w:val="24"/>
        </w:rPr>
        <w:t>ished outcome studies of WCDs. T</w:t>
      </w:r>
      <w:r w:rsidR="00E845D4" w:rsidRPr="00BF0896">
        <w:rPr>
          <w:rFonts w:ascii="Book Antiqua" w:hAnsi="Book Antiqua" w:cs="Times New Roman"/>
          <w:color w:val="000000" w:themeColor="text1"/>
          <w:sz w:val="24"/>
          <w:szCs w:val="24"/>
        </w:rPr>
        <w:t xml:space="preserve">he </w:t>
      </w:r>
      <w:r w:rsidR="00B4666C" w:rsidRPr="00BF0896">
        <w:rPr>
          <w:rFonts w:ascii="Book Antiqua" w:hAnsi="Book Antiqua" w:cs="Times New Roman"/>
          <w:color w:val="000000" w:themeColor="text1"/>
          <w:sz w:val="24"/>
          <w:szCs w:val="24"/>
        </w:rPr>
        <w:t>WCD</w:t>
      </w:r>
      <w:r w:rsidR="00E845D4" w:rsidRPr="00BF0896">
        <w:rPr>
          <w:rFonts w:ascii="Book Antiqua" w:hAnsi="Book Antiqua" w:cs="Times New Roman"/>
          <w:color w:val="000000" w:themeColor="text1"/>
          <w:sz w:val="24"/>
          <w:szCs w:val="24"/>
        </w:rPr>
        <w:t xml:space="preserve"> use in patients perceived to be at high risk</w:t>
      </w:r>
      <w:r w:rsidR="00C26F27" w:rsidRPr="00BF0896">
        <w:rPr>
          <w:rFonts w:ascii="Book Antiqua" w:hAnsi="Book Antiqua" w:cs="Times New Roman"/>
          <w:color w:val="000000" w:themeColor="text1"/>
          <w:sz w:val="24"/>
          <w:szCs w:val="24"/>
        </w:rPr>
        <w:t>,</w:t>
      </w:r>
      <w:r w:rsidR="00E845D4" w:rsidRPr="00BF0896">
        <w:rPr>
          <w:rFonts w:ascii="Book Antiqua" w:hAnsi="Book Antiqua" w:cs="Times New Roman"/>
          <w:color w:val="000000" w:themeColor="text1"/>
          <w:sz w:val="24"/>
          <w:szCs w:val="24"/>
        </w:rPr>
        <w:t xml:space="preserve"> early post-</w:t>
      </w:r>
      <w:r w:rsidR="00B4666C" w:rsidRPr="00BF0896">
        <w:rPr>
          <w:rFonts w:ascii="Book Antiqua" w:hAnsi="Book Antiqua" w:cs="Times New Roman"/>
          <w:color w:val="000000" w:themeColor="text1"/>
          <w:sz w:val="24"/>
          <w:szCs w:val="24"/>
        </w:rPr>
        <w:t>MI</w:t>
      </w:r>
      <w:r w:rsidR="00E845D4" w:rsidRPr="00BF0896">
        <w:rPr>
          <w:rFonts w:ascii="Book Antiqua" w:hAnsi="Book Antiqua" w:cs="Times New Roman"/>
          <w:color w:val="000000" w:themeColor="text1"/>
          <w:sz w:val="24"/>
          <w:szCs w:val="24"/>
        </w:rPr>
        <w:t xml:space="preserve"> study showed that</w:t>
      </w:r>
      <w:r w:rsidR="00AC22C4" w:rsidRPr="00BF0896">
        <w:rPr>
          <w:rFonts w:ascii="Book Antiqua" w:hAnsi="Book Antiqua" w:cs="Times New Roman"/>
          <w:color w:val="000000" w:themeColor="text1"/>
          <w:sz w:val="24"/>
          <w:szCs w:val="24"/>
        </w:rPr>
        <w:t xml:space="preserve"> 1.6% of patients recei</w:t>
      </w:r>
      <w:r w:rsidR="00B4666C" w:rsidRPr="00BF0896">
        <w:rPr>
          <w:rFonts w:ascii="Book Antiqua" w:hAnsi="Book Antiqua" w:cs="Times New Roman"/>
          <w:color w:val="000000" w:themeColor="text1"/>
          <w:sz w:val="24"/>
          <w:szCs w:val="24"/>
        </w:rPr>
        <w:t>ved an appropriate shock for VT/</w:t>
      </w:r>
      <w:r w:rsidR="00AC22C4" w:rsidRPr="00BF0896">
        <w:rPr>
          <w:rFonts w:ascii="Book Antiqua" w:hAnsi="Book Antiqua" w:cs="Times New Roman"/>
          <w:color w:val="000000" w:themeColor="text1"/>
          <w:sz w:val="24"/>
          <w:szCs w:val="24"/>
        </w:rPr>
        <w:t xml:space="preserve">VF </w:t>
      </w:r>
      <w:r w:rsidR="00B4666C" w:rsidRPr="00BF0896">
        <w:rPr>
          <w:rFonts w:ascii="Book Antiqua" w:hAnsi="Book Antiqua" w:cs="Times New Roman"/>
          <w:color w:val="000000" w:themeColor="text1"/>
          <w:sz w:val="24"/>
          <w:szCs w:val="24"/>
        </w:rPr>
        <w:t xml:space="preserve">and </w:t>
      </w:r>
      <w:r w:rsidR="00BC78C9" w:rsidRPr="00BF0896">
        <w:rPr>
          <w:rFonts w:ascii="Book Antiqua" w:hAnsi="Book Antiqua" w:cs="Times New Roman"/>
          <w:color w:val="000000" w:themeColor="text1"/>
          <w:sz w:val="24"/>
          <w:szCs w:val="24"/>
        </w:rPr>
        <w:t xml:space="preserve">up to </w:t>
      </w:r>
      <w:r w:rsidR="00B4666C" w:rsidRPr="00BF0896">
        <w:rPr>
          <w:rFonts w:ascii="Book Antiqua" w:hAnsi="Book Antiqua" w:cs="Times New Roman"/>
          <w:color w:val="000000" w:themeColor="text1"/>
          <w:sz w:val="24"/>
          <w:szCs w:val="24"/>
        </w:rPr>
        <w:t>67% of patients with VT/</w:t>
      </w:r>
      <w:r w:rsidR="00E845D4" w:rsidRPr="00BF0896">
        <w:rPr>
          <w:rFonts w:ascii="Book Antiqua" w:hAnsi="Book Antiqua" w:cs="Times New Roman"/>
          <w:color w:val="000000" w:themeColor="text1"/>
          <w:sz w:val="24"/>
          <w:szCs w:val="24"/>
        </w:rPr>
        <w:t xml:space="preserve">VF survived </w:t>
      </w:r>
      <w:r w:rsidR="00C26F27" w:rsidRPr="00BF0896">
        <w:rPr>
          <w:rFonts w:ascii="Book Antiqua" w:hAnsi="Book Antiqua" w:cs="Times New Roman"/>
          <w:color w:val="000000" w:themeColor="text1"/>
          <w:sz w:val="24"/>
          <w:szCs w:val="24"/>
        </w:rPr>
        <w:t>because</w:t>
      </w:r>
      <w:r w:rsidR="00E845D4" w:rsidRPr="00BF0896">
        <w:rPr>
          <w:rFonts w:ascii="Book Antiqua" w:hAnsi="Book Antiqua" w:cs="Times New Roman"/>
          <w:color w:val="000000" w:themeColor="text1"/>
          <w:sz w:val="24"/>
          <w:szCs w:val="24"/>
        </w:rPr>
        <w:t xml:space="preserve"> of </w:t>
      </w:r>
      <w:r w:rsidR="00C26F27" w:rsidRPr="00BF0896">
        <w:rPr>
          <w:rFonts w:ascii="Book Antiqua" w:hAnsi="Book Antiqua" w:cs="Times New Roman"/>
          <w:color w:val="000000" w:themeColor="text1"/>
          <w:sz w:val="24"/>
          <w:szCs w:val="24"/>
        </w:rPr>
        <w:t>an appropriate</w:t>
      </w:r>
      <w:r w:rsidR="00E845D4" w:rsidRPr="00BF0896">
        <w:rPr>
          <w:rFonts w:ascii="Book Antiqua" w:hAnsi="Book Antiqua" w:cs="Times New Roman"/>
          <w:color w:val="000000" w:themeColor="text1"/>
          <w:sz w:val="24"/>
          <w:szCs w:val="24"/>
        </w:rPr>
        <w:t xml:space="preserve"> </w:t>
      </w:r>
      <w:proofErr w:type="gramStart"/>
      <w:r w:rsidR="00E845D4" w:rsidRPr="00BF0896">
        <w:rPr>
          <w:rFonts w:ascii="Book Antiqua" w:hAnsi="Book Antiqua" w:cs="Times New Roman"/>
          <w:color w:val="000000" w:themeColor="text1"/>
          <w:sz w:val="24"/>
          <w:szCs w:val="24"/>
        </w:rPr>
        <w:t>shock</w:t>
      </w:r>
      <w:r w:rsidR="00F61316" w:rsidRPr="00BF0896">
        <w:rPr>
          <w:rFonts w:ascii="Book Antiqua" w:hAnsi="Book Antiqua" w:cs="Times New Roman"/>
          <w:color w:val="000000" w:themeColor="text1"/>
          <w:sz w:val="24"/>
          <w:szCs w:val="24"/>
          <w:vertAlign w:val="superscript"/>
          <w:lang w:eastAsia="zh-CN"/>
        </w:rPr>
        <w:t>[</w:t>
      </w:r>
      <w:proofErr w:type="gramEnd"/>
      <w:r w:rsidR="00AE272B">
        <w:rPr>
          <w:rFonts w:ascii="Book Antiqua" w:hAnsi="Book Antiqua" w:cs="Times New Roman" w:hint="eastAsia"/>
          <w:color w:val="000000" w:themeColor="text1"/>
          <w:sz w:val="24"/>
          <w:szCs w:val="24"/>
          <w:vertAlign w:val="superscript"/>
          <w:lang w:eastAsia="zh-CN"/>
        </w:rPr>
        <w:t>65</w:t>
      </w:r>
      <w:r w:rsidR="00F61316" w:rsidRPr="00BF0896">
        <w:rPr>
          <w:rFonts w:ascii="Book Antiqua" w:hAnsi="Book Antiqua" w:cs="Times New Roman"/>
          <w:color w:val="000000" w:themeColor="text1"/>
          <w:sz w:val="24"/>
          <w:szCs w:val="24"/>
          <w:vertAlign w:val="superscript"/>
          <w:lang w:eastAsia="zh-CN"/>
        </w:rPr>
        <w:t>]</w:t>
      </w:r>
      <w:r w:rsidR="00F61316" w:rsidRPr="00BF0896">
        <w:rPr>
          <w:rFonts w:ascii="Book Antiqua" w:hAnsi="Book Antiqua" w:cs="Times New Roman"/>
          <w:color w:val="000000" w:themeColor="text1"/>
          <w:sz w:val="24"/>
          <w:szCs w:val="24"/>
          <w:lang w:eastAsia="zh-CN"/>
        </w:rPr>
        <w:t xml:space="preserve">. </w:t>
      </w:r>
      <w:r w:rsidR="00AC22C4" w:rsidRPr="00BF0896">
        <w:rPr>
          <w:rFonts w:ascii="Book Antiqua" w:hAnsi="Book Antiqua" w:cs="Times New Roman"/>
          <w:color w:val="000000" w:themeColor="text1"/>
          <w:sz w:val="24"/>
          <w:szCs w:val="24"/>
        </w:rPr>
        <w:t>I</w:t>
      </w:r>
      <w:r w:rsidR="00E845D4" w:rsidRPr="00BF0896">
        <w:rPr>
          <w:rFonts w:ascii="Book Antiqua" w:hAnsi="Book Antiqua" w:cs="Times New Roman"/>
          <w:color w:val="000000" w:themeColor="text1"/>
          <w:sz w:val="24"/>
          <w:szCs w:val="24"/>
        </w:rPr>
        <w:t>nappropriate shock</w:t>
      </w:r>
      <w:r w:rsidR="00AC22C4" w:rsidRPr="00BF0896">
        <w:rPr>
          <w:rFonts w:ascii="Book Antiqua" w:hAnsi="Book Antiqua" w:cs="Times New Roman"/>
          <w:color w:val="000000" w:themeColor="text1"/>
          <w:sz w:val="24"/>
          <w:szCs w:val="24"/>
        </w:rPr>
        <w:t xml:space="preserve">s occurred in 1.1% of </w:t>
      </w:r>
      <w:r w:rsidR="009B66E2" w:rsidRPr="00BF0896">
        <w:rPr>
          <w:rFonts w:ascii="Book Antiqua" w:hAnsi="Book Antiqua" w:cs="Times New Roman"/>
          <w:color w:val="000000" w:themeColor="text1"/>
          <w:sz w:val="24"/>
          <w:szCs w:val="24"/>
        </w:rPr>
        <w:t>patients;</w:t>
      </w:r>
      <w:r w:rsidR="00AC22C4" w:rsidRPr="00BF0896">
        <w:rPr>
          <w:rFonts w:ascii="Book Antiqua" w:hAnsi="Book Antiqua" w:cs="Times New Roman"/>
          <w:color w:val="000000" w:themeColor="text1"/>
          <w:sz w:val="24"/>
          <w:szCs w:val="24"/>
        </w:rPr>
        <w:t xml:space="preserve"> none of the inappropriate shocks induced an </w:t>
      </w:r>
      <w:r w:rsidR="009B66E2" w:rsidRPr="00BF0896">
        <w:rPr>
          <w:rFonts w:ascii="Book Antiqua" w:hAnsi="Book Antiqua" w:cs="Times New Roman"/>
          <w:color w:val="000000" w:themeColor="text1"/>
          <w:sz w:val="24"/>
          <w:szCs w:val="24"/>
        </w:rPr>
        <w:t>arrhythmia</w:t>
      </w:r>
      <w:r w:rsidR="00E845D4" w:rsidRPr="00BF0896">
        <w:rPr>
          <w:rFonts w:ascii="Book Antiqua" w:hAnsi="Book Antiqua" w:cs="Times New Roman"/>
          <w:color w:val="000000" w:themeColor="text1"/>
          <w:sz w:val="24"/>
          <w:szCs w:val="24"/>
        </w:rPr>
        <w:t xml:space="preserve">. </w:t>
      </w:r>
    </w:p>
    <w:p w:rsidR="00E845D4" w:rsidRPr="00BF0896" w:rsidRDefault="00766A78"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w:t>
      </w:r>
      <w:r w:rsidR="00E845D4" w:rsidRPr="00BF0896">
        <w:rPr>
          <w:rFonts w:ascii="Book Antiqua" w:hAnsi="Book Antiqua" w:cs="Times New Roman"/>
          <w:color w:val="000000" w:themeColor="text1"/>
          <w:sz w:val="24"/>
          <w:szCs w:val="24"/>
        </w:rPr>
        <w:t xml:space="preserve">The aggregate national experience with the </w:t>
      </w:r>
      <w:r w:rsidR="0051267F" w:rsidRPr="00BF0896">
        <w:rPr>
          <w:rFonts w:ascii="Book Antiqua" w:hAnsi="Book Antiqua" w:cs="Times New Roman"/>
          <w:color w:val="000000" w:themeColor="text1"/>
          <w:sz w:val="24"/>
          <w:szCs w:val="24"/>
        </w:rPr>
        <w:t>WCD</w:t>
      </w:r>
      <w:r w:rsidR="00E845D4" w:rsidRPr="00BF0896">
        <w:rPr>
          <w:rFonts w:ascii="Book Antiqua" w:hAnsi="Book Antiqua" w:cs="Times New Roman"/>
          <w:color w:val="000000" w:themeColor="text1"/>
          <w:sz w:val="24"/>
          <w:szCs w:val="24"/>
        </w:rPr>
        <w:t xml:space="preserve"> vest: event rates, compliance and survival study</w:t>
      </w:r>
      <w:r w:rsidRPr="00BF0896">
        <w:rPr>
          <w:rFonts w:ascii="Book Antiqua" w:hAnsi="Book Antiqua" w:cs="Times New Roman"/>
          <w:color w:val="000000" w:themeColor="text1"/>
          <w:sz w:val="24"/>
          <w:szCs w:val="24"/>
        </w:rPr>
        <w:t>”</w:t>
      </w:r>
      <w:r w:rsidR="00E845D4" w:rsidRPr="00BF0896">
        <w:rPr>
          <w:rFonts w:ascii="Book Antiqua" w:hAnsi="Book Antiqua" w:cs="Times New Roman"/>
          <w:color w:val="000000" w:themeColor="text1"/>
          <w:sz w:val="24"/>
          <w:szCs w:val="24"/>
        </w:rPr>
        <w:t xml:space="preserve"> showed that</w:t>
      </w:r>
      <w:r w:rsidR="00AC22C4" w:rsidRPr="00BF0896">
        <w:rPr>
          <w:rFonts w:ascii="Book Antiqua" w:hAnsi="Book Antiqua" w:cs="Times New Roman"/>
          <w:color w:val="000000" w:themeColor="text1"/>
          <w:sz w:val="24"/>
          <w:szCs w:val="24"/>
        </w:rPr>
        <w:t xml:space="preserve"> 1.7% of patients receiv</w:t>
      </w:r>
      <w:r w:rsidR="00BC78C9" w:rsidRPr="00BF0896">
        <w:rPr>
          <w:rFonts w:ascii="Book Antiqua" w:hAnsi="Book Antiqua" w:cs="Times New Roman"/>
          <w:color w:val="000000" w:themeColor="text1"/>
          <w:sz w:val="24"/>
          <w:szCs w:val="24"/>
        </w:rPr>
        <w:t>ed an appropriate shock for VT/VF. It also showed that</w:t>
      </w:r>
      <w:r w:rsidR="00E845D4" w:rsidRPr="00BF0896">
        <w:rPr>
          <w:rFonts w:ascii="Book Antiqua" w:hAnsi="Book Antiqua" w:cs="Times New Roman"/>
          <w:color w:val="000000" w:themeColor="text1"/>
          <w:sz w:val="24"/>
          <w:szCs w:val="24"/>
        </w:rPr>
        <w:t xml:space="preserve"> 90% of patients survive</w:t>
      </w:r>
      <w:r w:rsidR="00AC22C4" w:rsidRPr="00BF0896">
        <w:rPr>
          <w:rFonts w:ascii="Book Antiqua" w:hAnsi="Book Antiqua" w:cs="Times New Roman"/>
          <w:color w:val="000000" w:themeColor="text1"/>
          <w:sz w:val="24"/>
          <w:szCs w:val="24"/>
        </w:rPr>
        <w:t>d</w:t>
      </w:r>
      <w:r w:rsidR="00BC78C9" w:rsidRPr="00BF0896">
        <w:rPr>
          <w:rFonts w:ascii="Book Antiqua" w:hAnsi="Book Antiqua" w:cs="Times New Roman"/>
          <w:color w:val="000000" w:themeColor="text1"/>
          <w:sz w:val="24"/>
          <w:szCs w:val="24"/>
        </w:rPr>
        <w:t xml:space="preserve"> </w:t>
      </w:r>
      <w:r w:rsidR="00C26F27" w:rsidRPr="00BF0896">
        <w:rPr>
          <w:rFonts w:ascii="Book Antiqua" w:hAnsi="Book Antiqua" w:cs="Times New Roman"/>
          <w:color w:val="000000" w:themeColor="text1"/>
          <w:sz w:val="24"/>
          <w:szCs w:val="24"/>
        </w:rPr>
        <w:t>because</w:t>
      </w:r>
      <w:r w:rsidR="00BC78C9" w:rsidRPr="00BF0896">
        <w:rPr>
          <w:rFonts w:ascii="Book Antiqua" w:hAnsi="Book Antiqua" w:cs="Times New Roman"/>
          <w:color w:val="000000" w:themeColor="text1"/>
          <w:sz w:val="24"/>
          <w:szCs w:val="24"/>
        </w:rPr>
        <w:t xml:space="preserve"> of an appropriate shock for VT/</w:t>
      </w:r>
      <w:proofErr w:type="gramStart"/>
      <w:r w:rsidR="00E845D4" w:rsidRPr="00BF0896">
        <w:rPr>
          <w:rFonts w:ascii="Book Antiqua" w:hAnsi="Book Antiqua" w:cs="Times New Roman"/>
          <w:color w:val="000000" w:themeColor="text1"/>
          <w:sz w:val="24"/>
          <w:szCs w:val="24"/>
        </w:rPr>
        <w:t>VF</w:t>
      </w:r>
      <w:r w:rsidR="00F61316" w:rsidRPr="00BF0896">
        <w:rPr>
          <w:rFonts w:ascii="Book Antiqua" w:hAnsi="Book Antiqua" w:cs="Times New Roman"/>
          <w:color w:val="000000" w:themeColor="text1"/>
          <w:sz w:val="24"/>
          <w:szCs w:val="24"/>
          <w:vertAlign w:val="superscript"/>
          <w:lang w:eastAsia="zh-CN"/>
        </w:rPr>
        <w:t>[</w:t>
      </w:r>
      <w:proofErr w:type="gramEnd"/>
      <w:r w:rsidR="00AE272B">
        <w:rPr>
          <w:rFonts w:ascii="Book Antiqua" w:hAnsi="Book Antiqua" w:cs="Times New Roman" w:hint="eastAsia"/>
          <w:color w:val="000000" w:themeColor="text1"/>
          <w:sz w:val="24"/>
          <w:szCs w:val="24"/>
          <w:vertAlign w:val="superscript"/>
          <w:lang w:eastAsia="zh-CN"/>
        </w:rPr>
        <w:t>66</w:t>
      </w:r>
      <w:r w:rsidR="00F61316" w:rsidRPr="00BF0896">
        <w:rPr>
          <w:rFonts w:ascii="Book Antiqua" w:hAnsi="Book Antiqua" w:cs="Times New Roman"/>
          <w:color w:val="000000" w:themeColor="text1"/>
          <w:sz w:val="24"/>
          <w:szCs w:val="24"/>
          <w:vertAlign w:val="superscript"/>
          <w:lang w:eastAsia="zh-CN"/>
        </w:rPr>
        <w:t>]</w:t>
      </w:r>
      <w:r w:rsidR="00E845D4" w:rsidRPr="00BF0896">
        <w:rPr>
          <w:rFonts w:ascii="Book Antiqua" w:hAnsi="Book Antiqua" w:cs="Times New Roman"/>
          <w:color w:val="000000" w:themeColor="text1"/>
          <w:sz w:val="24"/>
          <w:szCs w:val="24"/>
        </w:rPr>
        <w:t xml:space="preserve">. Inappropriate shocks occurred in 1.9% of </w:t>
      </w:r>
      <w:proofErr w:type="gramStart"/>
      <w:r w:rsidR="00E845D4" w:rsidRPr="00BF0896">
        <w:rPr>
          <w:rFonts w:ascii="Book Antiqua" w:hAnsi="Book Antiqua" w:cs="Times New Roman"/>
          <w:color w:val="000000" w:themeColor="text1"/>
          <w:sz w:val="24"/>
          <w:szCs w:val="24"/>
        </w:rPr>
        <w:t>patients</w:t>
      </w:r>
      <w:r w:rsidR="00F61316" w:rsidRPr="00BF0896">
        <w:rPr>
          <w:rFonts w:ascii="Book Antiqua" w:hAnsi="Book Antiqua" w:cs="Times New Roman"/>
          <w:color w:val="000000" w:themeColor="text1"/>
          <w:sz w:val="24"/>
          <w:szCs w:val="24"/>
          <w:vertAlign w:val="superscript"/>
          <w:lang w:eastAsia="zh-CN"/>
        </w:rPr>
        <w:t>[</w:t>
      </w:r>
      <w:proofErr w:type="gramEnd"/>
      <w:r w:rsidR="00AE272B">
        <w:rPr>
          <w:rFonts w:ascii="Book Antiqua" w:hAnsi="Book Antiqua" w:cs="Times New Roman" w:hint="eastAsia"/>
          <w:color w:val="000000" w:themeColor="text1"/>
          <w:sz w:val="24"/>
          <w:szCs w:val="24"/>
          <w:vertAlign w:val="superscript"/>
          <w:lang w:eastAsia="zh-CN"/>
        </w:rPr>
        <w:t>66</w:t>
      </w:r>
      <w:r w:rsidR="00F61316" w:rsidRPr="00BF0896">
        <w:rPr>
          <w:rFonts w:ascii="Book Antiqua" w:hAnsi="Book Antiqua" w:cs="Times New Roman"/>
          <w:color w:val="000000" w:themeColor="text1"/>
          <w:sz w:val="24"/>
          <w:szCs w:val="24"/>
          <w:vertAlign w:val="superscript"/>
          <w:lang w:eastAsia="zh-CN"/>
        </w:rPr>
        <w:t>]</w:t>
      </w:r>
      <w:r w:rsidR="00F61316" w:rsidRPr="00BF0896">
        <w:rPr>
          <w:rFonts w:ascii="Book Antiqua" w:hAnsi="Book Antiqua" w:cs="Times New Roman"/>
          <w:color w:val="000000" w:themeColor="text1"/>
          <w:sz w:val="24"/>
          <w:szCs w:val="24"/>
          <w:lang w:eastAsia="zh-CN"/>
        </w:rPr>
        <w:t>.</w:t>
      </w:r>
      <w:r w:rsidR="00DF22D9" w:rsidRPr="00BF0896">
        <w:rPr>
          <w:rFonts w:ascii="Book Antiqua" w:hAnsi="Book Antiqua" w:cs="Times New Roman"/>
          <w:color w:val="000000" w:themeColor="text1"/>
          <w:sz w:val="24"/>
          <w:szCs w:val="24"/>
        </w:rPr>
        <w:t xml:space="preserve"> </w:t>
      </w:r>
    </w:p>
    <w:p w:rsidR="005C3D95" w:rsidRPr="00BF0896" w:rsidRDefault="00723270" w:rsidP="00BF0896">
      <w:pPr>
        <w:spacing w:after="0" w:line="360" w:lineRule="auto"/>
        <w:ind w:firstLineChars="100" w:firstLine="240"/>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The Vest Prevention of Early Sudden Death Trial compared WCD therapy to optimal medical </w:t>
      </w:r>
      <w:r w:rsidR="00C26F27" w:rsidRPr="00BF0896">
        <w:rPr>
          <w:rFonts w:ascii="Book Antiqua" w:hAnsi="Book Antiqua" w:cs="Times New Roman"/>
          <w:color w:val="000000" w:themeColor="text1"/>
          <w:sz w:val="24"/>
          <w:szCs w:val="24"/>
        </w:rPr>
        <w:t>therapy that</w:t>
      </w:r>
      <w:r w:rsidRPr="00BF0896">
        <w:rPr>
          <w:rFonts w:ascii="Book Antiqua" w:hAnsi="Book Antiqua" w:cs="Times New Roman"/>
          <w:color w:val="000000" w:themeColor="text1"/>
          <w:sz w:val="24"/>
          <w:szCs w:val="24"/>
        </w:rPr>
        <w:t xml:space="preserve"> was the control group. This trial showed that 0.6% of patients received an inappropriate shock. 1.4% of patients received an appropriate shock. The number of hours per day</w:t>
      </w:r>
      <w:r w:rsidR="00C26F27"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 xml:space="preserve"> the WCD was worn was 14.1 </w:t>
      </w:r>
      <w:r w:rsidR="00EF37F3" w:rsidRPr="00BF0896">
        <w:rPr>
          <w:rFonts w:ascii="Book Antiqua" w:hAnsi="Book Antiqua" w:cs="Times New Roman"/>
          <w:color w:val="000000" w:themeColor="text1"/>
          <w:sz w:val="24"/>
          <w:szCs w:val="24"/>
          <w:lang w:eastAsia="zh-CN"/>
        </w:rPr>
        <w:t>h</w:t>
      </w:r>
      <w:r w:rsidRPr="00BF0896">
        <w:rPr>
          <w:rFonts w:ascii="Book Antiqua" w:hAnsi="Book Antiqua" w:cs="Times New Roman"/>
          <w:color w:val="000000" w:themeColor="text1"/>
          <w:sz w:val="24"/>
          <w:szCs w:val="24"/>
        </w:rPr>
        <w:t>. The risk of SCD was 1.6% in the WCD group compared to 2.4% in the control group</w:t>
      </w:r>
      <w:r w:rsidR="0062185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w:t>
      </w:r>
      <w:r w:rsidR="00EF37F3" w:rsidRPr="00BF0896">
        <w:rPr>
          <w:rFonts w:ascii="Book Antiqua" w:hAnsi="Book Antiqua" w:cs="Times New Roman"/>
          <w:i/>
          <w:color w:val="000000" w:themeColor="text1"/>
          <w:sz w:val="24"/>
          <w:szCs w:val="24"/>
        </w:rPr>
        <w:t>P</w:t>
      </w:r>
      <w:r w:rsidR="00EF37F3" w:rsidRPr="00BF0896">
        <w:rPr>
          <w:rFonts w:ascii="Book Antiqua" w:hAnsi="Book Antiqua" w:cs="Times New Roman"/>
          <w:i/>
          <w:color w:val="000000" w:themeColor="text1"/>
          <w:sz w:val="24"/>
          <w:szCs w:val="24"/>
          <w:lang w:eastAsia="zh-CN"/>
        </w:rPr>
        <w:t xml:space="preserve"> </w:t>
      </w:r>
      <w:r w:rsidRPr="00BF0896">
        <w:rPr>
          <w:rFonts w:ascii="Book Antiqua" w:hAnsi="Book Antiqua" w:cs="Times New Roman"/>
          <w:color w:val="000000" w:themeColor="text1"/>
          <w:sz w:val="24"/>
          <w:szCs w:val="24"/>
        </w:rPr>
        <w:t>=</w:t>
      </w:r>
      <w:r w:rsidR="00EF37F3"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0.18). All-cause mortality in the WCD group was 3.1% compared to 4.9% in the control group</w:t>
      </w:r>
      <w:r w:rsidR="0062185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w:t>
      </w:r>
      <w:r w:rsidR="00EF37F3" w:rsidRPr="00BF0896">
        <w:rPr>
          <w:rFonts w:ascii="Book Antiqua" w:hAnsi="Book Antiqua" w:cs="Times New Roman"/>
          <w:i/>
          <w:color w:val="000000" w:themeColor="text1"/>
          <w:sz w:val="24"/>
          <w:szCs w:val="24"/>
        </w:rPr>
        <w:t>P</w:t>
      </w:r>
      <w:r w:rsidR="00EF37F3"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w:t>
      </w:r>
      <w:r w:rsidR="00EF37F3" w:rsidRPr="00BF0896">
        <w:rPr>
          <w:rFonts w:ascii="Book Antiqua" w:hAnsi="Book Antiqua" w:cs="Times New Roman"/>
          <w:color w:val="000000" w:themeColor="text1"/>
          <w:sz w:val="24"/>
          <w:szCs w:val="24"/>
          <w:lang w:eastAsia="zh-CN"/>
        </w:rPr>
        <w:t xml:space="preserve"> </w:t>
      </w:r>
      <w:proofErr w:type="gramStart"/>
      <w:r w:rsidRPr="00BF0896">
        <w:rPr>
          <w:rFonts w:ascii="Book Antiqua" w:hAnsi="Book Antiqua" w:cs="Times New Roman"/>
          <w:color w:val="000000" w:themeColor="text1"/>
          <w:sz w:val="24"/>
          <w:szCs w:val="24"/>
        </w:rPr>
        <w:t>0.04)</w:t>
      </w:r>
      <w:r w:rsidR="00EF37F3" w:rsidRPr="00BF0896">
        <w:rPr>
          <w:rFonts w:ascii="Book Antiqua" w:hAnsi="Book Antiqua" w:cs="Times New Roman"/>
          <w:color w:val="000000" w:themeColor="text1"/>
          <w:sz w:val="24"/>
          <w:szCs w:val="24"/>
          <w:vertAlign w:val="superscript"/>
          <w:lang w:eastAsia="zh-CN"/>
        </w:rPr>
        <w:t>[</w:t>
      </w:r>
      <w:proofErr w:type="gramEnd"/>
      <w:r w:rsidR="00AE272B">
        <w:rPr>
          <w:rFonts w:ascii="Book Antiqua" w:hAnsi="Book Antiqua" w:cs="Times New Roman" w:hint="eastAsia"/>
          <w:color w:val="000000" w:themeColor="text1"/>
          <w:sz w:val="24"/>
          <w:szCs w:val="24"/>
          <w:vertAlign w:val="superscript"/>
          <w:lang w:eastAsia="zh-CN"/>
        </w:rPr>
        <w:t>67</w:t>
      </w:r>
      <w:r w:rsidR="00EF37F3"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w:t>
      </w:r>
      <w:r w:rsidR="006E32FF" w:rsidRPr="00BF0896">
        <w:rPr>
          <w:rFonts w:ascii="Book Antiqua" w:hAnsi="Book Antiqua" w:cs="Times New Roman"/>
          <w:color w:val="000000" w:themeColor="text1"/>
          <w:sz w:val="24"/>
          <w:szCs w:val="24"/>
          <w:lang w:eastAsia="zh-CN"/>
        </w:rPr>
        <w:t>Table 7</w:t>
      </w:r>
      <w:r w:rsidRPr="00BF0896">
        <w:rPr>
          <w:rFonts w:ascii="Book Antiqua" w:hAnsi="Book Antiqua" w:cs="Times New Roman"/>
          <w:color w:val="000000" w:themeColor="text1"/>
          <w:sz w:val="24"/>
          <w:szCs w:val="24"/>
        </w:rPr>
        <w:t>).</w:t>
      </w:r>
    </w:p>
    <w:p w:rsidR="00E161F1" w:rsidRPr="00BF0896" w:rsidRDefault="00E161F1" w:rsidP="00BF0896">
      <w:pPr>
        <w:spacing w:after="0" w:line="360" w:lineRule="auto"/>
        <w:ind w:firstLineChars="100" w:firstLine="240"/>
        <w:jc w:val="both"/>
        <w:rPr>
          <w:rFonts w:ascii="Book Antiqua" w:hAnsi="Book Antiqua" w:cs="Times New Roman"/>
          <w:color w:val="000000" w:themeColor="text1"/>
          <w:sz w:val="24"/>
          <w:szCs w:val="24"/>
          <w:lang w:eastAsia="zh-CN"/>
        </w:rPr>
      </w:pPr>
    </w:p>
    <w:p w:rsidR="00E845D4" w:rsidRPr="00BF0896" w:rsidRDefault="00E161F1" w:rsidP="00BF0896">
      <w:pPr>
        <w:spacing w:after="0"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DISCUSSION</w:t>
      </w:r>
    </w:p>
    <w:p w:rsidR="00E845D4" w:rsidRPr="00BF0896" w:rsidRDefault="00E845D4" w:rsidP="00BF0896">
      <w:pPr>
        <w:spacing w:after="0"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The risk of </w:t>
      </w:r>
      <w:r w:rsidR="00D06ABA" w:rsidRPr="00BF0896">
        <w:rPr>
          <w:rFonts w:ascii="Book Antiqua" w:hAnsi="Book Antiqua" w:cs="Times New Roman"/>
          <w:color w:val="000000" w:themeColor="text1"/>
          <w:sz w:val="24"/>
          <w:szCs w:val="24"/>
        </w:rPr>
        <w:t>SCD</w:t>
      </w:r>
      <w:r w:rsidRPr="00BF0896">
        <w:rPr>
          <w:rFonts w:ascii="Book Antiqua" w:hAnsi="Book Antiqua" w:cs="Times New Roman"/>
          <w:color w:val="000000" w:themeColor="text1"/>
          <w:sz w:val="24"/>
          <w:szCs w:val="24"/>
        </w:rPr>
        <w:t xml:space="preserve"> in various groups of patients has been well studied. This has led to the development of clear criteria for ICD </w:t>
      </w:r>
      <w:proofErr w:type="gramStart"/>
      <w:r w:rsidRPr="00BF0896">
        <w:rPr>
          <w:rFonts w:ascii="Book Antiqua" w:hAnsi="Book Antiqua" w:cs="Times New Roman"/>
          <w:color w:val="000000" w:themeColor="text1"/>
          <w:sz w:val="24"/>
          <w:szCs w:val="24"/>
        </w:rPr>
        <w:t>implantation</w:t>
      </w:r>
      <w:r w:rsidR="006202C7" w:rsidRPr="00BF0896">
        <w:rPr>
          <w:rFonts w:ascii="Book Antiqua" w:hAnsi="Book Antiqua" w:cs="Times New Roman"/>
          <w:color w:val="000000" w:themeColor="text1"/>
          <w:sz w:val="24"/>
          <w:szCs w:val="24"/>
          <w:vertAlign w:val="superscript"/>
          <w:lang w:eastAsia="zh-CN"/>
        </w:rPr>
        <w:t>[</w:t>
      </w:r>
      <w:proofErr w:type="gramEnd"/>
      <w:r w:rsidR="00AE272B">
        <w:rPr>
          <w:rFonts w:ascii="Book Antiqua" w:hAnsi="Book Antiqua" w:cs="Times New Roman" w:hint="eastAsia"/>
          <w:color w:val="000000" w:themeColor="text1"/>
          <w:sz w:val="24"/>
          <w:szCs w:val="24"/>
          <w:vertAlign w:val="superscript"/>
          <w:lang w:eastAsia="zh-CN"/>
        </w:rPr>
        <w:t>23</w:t>
      </w:r>
      <w:r w:rsidR="006202C7"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There </w:t>
      </w:r>
      <w:r w:rsidR="00754AE8" w:rsidRPr="00BF0896">
        <w:rPr>
          <w:rFonts w:ascii="Book Antiqua" w:hAnsi="Book Antiqua" w:cs="Times New Roman"/>
          <w:color w:val="000000" w:themeColor="text1"/>
          <w:sz w:val="24"/>
          <w:szCs w:val="24"/>
        </w:rPr>
        <w:t>is</w:t>
      </w:r>
      <w:r w:rsidRPr="00BF0896">
        <w:rPr>
          <w:rFonts w:ascii="Book Antiqua" w:hAnsi="Book Antiqua" w:cs="Times New Roman"/>
          <w:color w:val="000000" w:themeColor="text1"/>
          <w:sz w:val="24"/>
          <w:szCs w:val="24"/>
        </w:rPr>
        <w:t xml:space="preserve"> data on various subgroups of </w:t>
      </w:r>
      <w:r w:rsidR="0053683F" w:rsidRPr="00BF0896">
        <w:rPr>
          <w:rFonts w:ascii="Book Antiqua" w:hAnsi="Book Antiqua" w:cs="Times New Roman"/>
          <w:color w:val="000000" w:themeColor="text1"/>
          <w:sz w:val="24"/>
          <w:szCs w:val="24"/>
        </w:rPr>
        <w:t>patients that</w:t>
      </w:r>
      <w:r w:rsidRPr="00BF0896">
        <w:rPr>
          <w:rFonts w:ascii="Book Antiqua" w:hAnsi="Book Antiqua" w:cs="Times New Roman"/>
          <w:color w:val="000000" w:themeColor="text1"/>
          <w:sz w:val="24"/>
          <w:szCs w:val="24"/>
        </w:rPr>
        <w:t xml:space="preserve"> </w:t>
      </w:r>
      <w:r w:rsidR="006B4495" w:rsidRPr="00BF0896">
        <w:rPr>
          <w:rFonts w:ascii="Book Antiqua" w:hAnsi="Book Antiqua" w:cs="Times New Roman"/>
          <w:color w:val="000000" w:themeColor="text1"/>
          <w:sz w:val="24"/>
          <w:szCs w:val="24"/>
        </w:rPr>
        <w:t>quantifies</w:t>
      </w:r>
      <w:r w:rsidR="00852CAA"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the</w:t>
      </w:r>
      <w:r w:rsidR="00766A78" w:rsidRPr="00BF0896">
        <w:rPr>
          <w:rFonts w:ascii="Book Antiqua" w:hAnsi="Book Antiqua" w:cs="Times New Roman"/>
          <w:color w:val="000000" w:themeColor="text1"/>
          <w:sz w:val="24"/>
          <w:szCs w:val="24"/>
        </w:rPr>
        <w:t xml:space="preserve"> magnitude of known</w:t>
      </w:r>
      <w:r w:rsidRPr="00BF0896">
        <w:rPr>
          <w:rFonts w:ascii="Book Antiqua" w:hAnsi="Book Antiqua" w:cs="Times New Roman"/>
          <w:color w:val="000000" w:themeColor="text1"/>
          <w:sz w:val="24"/>
          <w:szCs w:val="24"/>
        </w:rPr>
        <w:t xml:space="preserve"> risk</w:t>
      </w:r>
      <w:r w:rsidR="006B4495" w:rsidRPr="00BF0896">
        <w:rPr>
          <w:rFonts w:ascii="Book Antiqua" w:hAnsi="Book Antiqua" w:cs="Times New Roman"/>
          <w:color w:val="000000" w:themeColor="text1"/>
          <w:sz w:val="24"/>
          <w:szCs w:val="24"/>
        </w:rPr>
        <w:t xml:space="preserve"> factors for</w:t>
      </w:r>
      <w:r w:rsidRPr="00BF0896">
        <w:rPr>
          <w:rFonts w:ascii="Book Antiqua" w:hAnsi="Book Antiqua" w:cs="Times New Roman"/>
          <w:color w:val="000000" w:themeColor="text1"/>
          <w:sz w:val="24"/>
          <w:szCs w:val="24"/>
        </w:rPr>
        <w:t xml:space="preserve"> </w:t>
      </w:r>
      <w:r w:rsidR="00D06ABA" w:rsidRPr="00BF0896">
        <w:rPr>
          <w:rFonts w:ascii="Book Antiqua" w:hAnsi="Book Antiqua" w:cs="Times New Roman"/>
          <w:color w:val="000000" w:themeColor="text1"/>
          <w:sz w:val="24"/>
          <w:szCs w:val="24"/>
        </w:rPr>
        <w:t>SCD</w:t>
      </w:r>
      <w:r w:rsidRPr="00BF0896">
        <w:rPr>
          <w:rFonts w:ascii="Book Antiqua" w:hAnsi="Book Antiqua" w:cs="Times New Roman"/>
          <w:color w:val="000000" w:themeColor="text1"/>
          <w:sz w:val="24"/>
          <w:szCs w:val="24"/>
        </w:rPr>
        <w:t xml:space="preserve"> </w:t>
      </w:r>
      <w:r w:rsidR="00B475A5"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 xml:space="preserve">post MI, </w:t>
      </w:r>
      <w:r w:rsidR="00B475A5" w:rsidRPr="00BF0896">
        <w:rPr>
          <w:rFonts w:ascii="Book Antiqua" w:hAnsi="Book Antiqua" w:cs="Times New Roman"/>
          <w:color w:val="000000" w:themeColor="text1"/>
          <w:sz w:val="24"/>
          <w:szCs w:val="24"/>
        </w:rPr>
        <w:t>L</w:t>
      </w:r>
      <w:r w:rsidRPr="00BF0896">
        <w:rPr>
          <w:rFonts w:ascii="Book Antiqua" w:hAnsi="Book Antiqua" w:cs="Times New Roman"/>
          <w:color w:val="000000" w:themeColor="text1"/>
          <w:sz w:val="24"/>
          <w:szCs w:val="24"/>
        </w:rPr>
        <w:t>QTS, HCM and LVSD</w:t>
      </w:r>
      <w:r w:rsidR="00B475A5"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 xml:space="preserve">. There </w:t>
      </w:r>
      <w:r w:rsidR="00D72E71" w:rsidRPr="00BF0896">
        <w:rPr>
          <w:rFonts w:ascii="Book Antiqua" w:hAnsi="Book Antiqua" w:cs="Times New Roman"/>
          <w:color w:val="000000" w:themeColor="text1"/>
          <w:sz w:val="24"/>
          <w:szCs w:val="24"/>
        </w:rPr>
        <w:t>are</w:t>
      </w:r>
      <w:r w:rsidRPr="00BF0896">
        <w:rPr>
          <w:rFonts w:ascii="Book Antiqua" w:hAnsi="Book Antiqua" w:cs="Times New Roman"/>
          <w:color w:val="000000" w:themeColor="text1"/>
          <w:sz w:val="24"/>
          <w:szCs w:val="24"/>
        </w:rPr>
        <w:t xml:space="preserve"> clear guidelines </w:t>
      </w:r>
      <w:r w:rsidRPr="00BF0896">
        <w:rPr>
          <w:rFonts w:ascii="Book Antiqua" w:hAnsi="Book Antiqua" w:cs="Times New Roman"/>
          <w:color w:val="000000" w:themeColor="text1"/>
          <w:sz w:val="24"/>
          <w:szCs w:val="24"/>
        </w:rPr>
        <w:lastRenderedPageBreak/>
        <w:t xml:space="preserve">on </w:t>
      </w:r>
      <w:r w:rsidR="00D72E71" w:rsidRPr="00BF0896">
        <w:rPr>
          <w:rFonts w:ascii="Book Antiqua" w:hAnsi="Book Antiqua" w:cs="Times New Roman"/>
          <w:color w:val="000000" w:themeColor="text1"/>
          <w:sz w:val="24"/>
          <w:szCs w:val="24"/>
        </w:rPr>
        <w:t xml:space="preserve">the use of </w:t>
      </w:r>
      <w:r w:rsidRPr="00BF0896">
        <w:rPr>
          <w:rFonts w:ascii="Book Antiqua" w:hAnsi="Book Antiqua" w:cs="Times New Roman"/>
          <w:color w:val="000000" w:themeColor="text1"/>
          <w:sz w:val="24"/>
          <w:szCs w:val="24"/>
        </w:rPr>
        <w:t xml:space="preserve">ICD in these groups of patients but </w:t>
      </w:r>
      <w:r w:rsidR="006B4495" w:rsidRPr="00BF0896">
        <w:rPr>
          <w:rFonts w:ascii="Book Antiqua" w:hAnsi="Book Antiqua" w:cs="Times New Roman"/>
          <w:color w:val="000000" w:themeColor="text1"/>
          <w:sz w:val="24"/>
          <w:szCs w:val="24"/>
        </w:rPr>
        <w:t>a lack of clear guidelines</w:t>
      </w:r>
      <w:r w:rsidR="00D72E71" w:rsidRPr="00BF0896">
        <w:rPr>
          <w:rFonts w:ascii="Book Antiqua" w:hAnsi="Book Antiqua" w:cs="Times New Roman"/>
          <w:color w:val="000000" w:themeColor="text1"/>
          <w:sz w:val="24"/>
          <w:szCs w:val="24"/>
        </w:rPr>
        <w:t xml:space="preserve"> for </w:t>
      </w:r>
      <w:r w:rsidRPr="00BF0896">
        <w:rPr>
          <w:rFonts w:ascii="Book Antiqua" w:hAnsi="Book Antiqua" w:cs="Times New Roman"/>
          <w:color w:val="000000" w:themeColor="text1"/>
          <w:sz w:val="24"/>
          <w:szCs w:val="24"/>
        </w:rPr>
        <w:t>WCD therapy.</w:t>
      </w:r>
      <w:r w:rsidR="00D72E71" w:rsidRPr="00BF0896">
        <w:rPr>
          <w:rFonts w:ascii="Book Antiqua" w:hAnsi="Book Antiqua" w:cs="Times New Roman"/>
          <w:color w:val="000000" w:themeColor="text1"/>
          <w:sz w:val="24"/>
          <w:szCs w:val="24"/>
        </w:rPr>
        <w:t xml:space="preserve"> This study has identified</w:t>
      </w:r>
      <w:r w:rsidR="00754AE8" w:rsidRPr="00BF0896">
        <w:rPr>
          <w:rFonts w:ascii="Book Antiqua" w:hAnsi="Book Antiqua" w:cs="Times New Roman"/>
          <w:color w:val="000000" w:themeColor="text1"/>
          <w:sz w:val="24"/>
          <w:szCs w:val="24"/>
        </w:rPr>
        <w:t xml:space="preserve"> risk factors for</w:t>
      </w:r>
      <w:r w:rsidR="00D72E71" w:rsidRPr="00BF0896">
        <w:rPr>
          <w:rFonts w:ascii="Book Antiqua" w:hAnsi="Book Antiqua" w:cs="Times New Roman"/>
          <w:color w:val="000000" w:themeColor="text1"/>
          <w:sz w:val="24"/>
          <w:szCs w:val="24"/>
        </w:rPr>
        <w:t xml:space="preserve"> several groups of patients who may not qualify for an ICD </w:t>
      </w:r>
      <w:r w:rsidR="0078140C" w:rsidRPr="00BF0896">
        <w:rPr>
          <w:rFonts w:ascii="Book Antiqua" w:hAnsi="Book Antiqua" w:cs="Times New Roman"/>
          <w:color w:val="000000" w:themeColor="text1"/>
          <w:sz w:val="24"/>
          <w:szCs w:val="24"/>
        </w:rPr>
        <w:t xml:space="preserve">(due to the risk associated with implantation) </w:t>
      </w:r>
      <w:r w:rsidR="00D72E71" w:rsidRPr="00BF0896">
        <w:rPr>
          <w:rFonts w:ascii="Book Antiqua" w:hAnsi="Book Antiqua" w:cs="Times New Roman"/>
          <w:color w:val="000000" w:themeColor="text1"/>
          <w:sz w:val="24"/>
          <w:szCs w:val="24"/>
        </w:rPr>
        <w:t xml:space="preserve">but </w:t>
      </w:r>
      <w:r w:rsidR="0078140C" w:rsidRPr="00BF0896">
        <w:rPr>
          <w:rFonts w:ascii="Book Antiqua" w:hAnsi="Book Antiqua" w:cs="Times New Roman"/>
          <w:color w:val="000000" w:themeColor="text1"/>
          <w:sz w:val="24"/>
          <w:szCs w:val="24"/>
        </w:rPr>
        <w:t xml:space="preserve">could </w:t>
      </w:r>
      <w:r w:rsidR="00D72E71" w:rsidRPr="00BF0896">
        <w:rPr>
          <w:rFonts w:ascii="Book Antiqua" w:hAnsi="Book Antiqua" w:cs="Times New Roman"/>
          <w:color w:val="000000" w:themeColor="text1"/>
          <w:sz w:val="24"/>
          <w:szCs w:val="24"/>
        </w:rPr>
        <w:t>benefit from WCD.</w:t>
      </w:r>
      <w:r w:rsidR="00754AE8" w:rsidRPr="00BF0896">
        <w:rPr>
          <w:rFonts w:ascii="Book Antiqua" w:hAnsi="Book Antiqua" w:cs="Times New Roman"/>
          <w:color w:val="000000" w:themeColor="text1"/>
          <w:sz w:val="24"/>
          <w:szCs w:val="24"/>
        </w:rPr>
        <w:t xml:space="preserve"> These risk fac</w:t>
      </w:r>
      <w:r w:rsidR="006458AC" w:rsidRPr="00BF0896">
        <w:rPr>
          <w:rFonts w:ascii="Book Antiqua" w:hAnsi="Book Antiqua" w:cs="Times New Roman"/>
          <w:color w:val="000000" w:themeColor="text1"/>
          <w:sz w:val="24"/>
          <w:szCs w:val="24"/>
        </w:rPr>
        <w:t>tors may help select patient for</w:t>
      </w:r>
      <w:r w:rsidR="00754AE8" w:rsidRPr="00BF0896">
        <w:rPr>
          <w:rFonts w:ascii="Book Antiqua" w:hAnsi="Book Antiqua" w:cs="Times New Roman"/>
          <w:color w:val="000000" w:themeColor="text1"/>
          <w:sz w:val="24"/>
          <w:szCs w:val="24"/>
        </w:rPr>
        <w:t xml:space="preserve"> WCD therapy.</w:t>
      </w:r>
    </w:p>
    <w:p w:rsidR="00E845D4" w:rsidRPr="00BF0896" w:rsidRDefault="0078140C"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shd w:val="clear" w:color="auto" w:fill="FFFFFF"/>
        </w:rPr>
        <w:t xml:space="preserve">In </w:t>
      </w:r>
      <w:r w:rsidR="00D12F55" w:rsidRPr="00BF0896">
        <w:rPr>
          <w:rFonts w:ascii="Book Antiqua" w:hAnsi="Book Antiqua" w:cs="Times New Roman"/>
          <w:color w:val="000000" w:themeColor="text1"/>
          <w:sz w:val="24"/>
          <w:szCs w:val="24"/>
          <w:shd w:val="clear" w:color="auto" w:fill="FFFFFF"/>
        </w:rPr>
        <w:t>patients</w:t>
      </w:r>
      <w:r w:rsidRPr="00BF0896">
        <w:rPr>
          <w:rFonts w:ascii="Book Antiqua" w:hAnsi="Book Antiqua" w:cs="Times New Roman"/>
          <w:color w:val="000000" w:themeColor="text1"/>
          <w:sz w:val="24"/>
          <w:szCs w:val="24"/>
          <w:shd w:val="clear" w:color="auto" w:fill="FFFFFF"/>
        </w:rPr>
        <w:t xml:space="preserve"> who have recently had an</w:t>
      </w:r>
      <w:r w:rsidR="00D12F55" w:rsidRPr="00BF0896">
        <w:rPr>
          <w:rFonts w:ascii="Book Antiqua" w:hAnsi="Book Antiqua" w:cs="Times New Roman"/>
          <w:color w:val="000000" w:themeColor="text1"/>
          <w:sz w:val="24"/>
          <w:szCs w:val="24"/>
          <w:shd w:val="clear" w:color="auto" w:fill="FFFFFF"/>
        </w:rPr>
        <w:t xml:space="preserve"> </w:t>
      </w:r>
      <w:r w:rsidR="005A06AB" w:rsidRPr="00BF0896">
        <w:rPr>
          <w:rFonts w:ascii="Book Antiqua" w:hAnsi="Book Antiqua" w:cs="Times New Roman"/>
          <w:color w:val="000000" w:themeColor="text1"/>
          <w:sz w:val="24"/>
          <w:szCs w:val="24"/>
          <w:shd w:val="clear" w:color="auto" w:fill="FFFFFF"/>
        </w:rPr>
        <w:t>MI with severe LVSD</w:t>
      </w:r>
      <w:r w:rsidR="00D06ABA" w:rsidRPr="00BF0896">
        <w:rPr>
          <w:rFonts w:ascii="Book Antiqua" w:hAnsi="Book Antiqua" w:cs="Times New Roman"/>
          <w:color w:val="000000" w:themeColor="text1"/>
          <w:sz w:val="24"/>
          <w:szCs w:val="24"/>
          <w:shd w:val="clear" w:color="auto" w:fill="FFFFFF"/>
        </w:rPr>
        <w:t>,</w:t>
      </w:r>
      <w:r w:rsidR="005A06AB" w:rsidRPr="00BF0896">
        <w:rPr>
          <w:rFonts w:ascii="Book Antiqua" w:hAnsi="Book Antiqua" w:cs="Times New Roman"/>
          <w:color w:val="000000" w:themeColor="text1"/>
          <w:sz w:val="24"/>
          <w:szCs w:val="24"/>
          <w:shd w:val="clear" w:color="auto" w:fill="FFFFFF"/>
        </w:rPr>
        <w:t xml:space="preserve"> guidelines recommend primary prevention with an ICD should be delayed for 40 </w:t>
      </w:r>
      <w:r w:rsidR="00BA63F4" w:rsidRPr="00BF0896">
        <w:rPr>
          <w:rFonts w:ascii="Book Antiqua" w:hAnsi="Book Antiqua" w:cs="Times New Roman"/>
          <w:color w:val="000000" w:themeColor="text1"/>
          <w:sz w:val="24"/>
          <w:szCs w:val="24"/>
          <w:shd w:val="clear" w:color="auto" w:fill="FFFFFF"/>
          <w:lang w:eastAsia="zh-CN"/>
        </w:rPr>
        <w:t>d</w:t>
      </w:r>
      <w:r w:rsidR="005A06AB" w:rsidRPr="00BF0896">
        <w:rPr>
          <w:rFonts w:ascii="Book Antiqua" w:hAnsi="Book Antiqua" w:cs="Times New Roman"/>
          <w:color w:val="000000" w:themeColor="text1"/>
          <w:sz w:val="24"/>
          <w:szCs w:val="24"/>
          <w:shd w:val="clear" w:color="auto" w:fill="FFFFFF"/>
        </w:rPr>
        <w:t xml:space="preserve"> as the degree of myocardial recovery is uncertain in the acute period. This leaves certain patients without the best possible treatment if they were to have a further</w:t>
      </w:r>
      <w:r w:rsidR="00D12F55" w:rsidRPr="00BF0896">
        <w:rPr>
          <w:rFonts w:ascii="Book Antiqua" w:hAnsi="Book Antiqua" w:cs="Times New Roman"/>
          <w:color w:val="000000" w:themeColor="text1"/>
          <w:sz w:val="24"/>
          <w:szCs w:val="24"/>
          <w:shd w:val="clear" w:color="auto" w:fill="FFFFFF"/>
        </w:rPr>
        <w:t xml:space="preserve"> episode of</w:t>
      </w:r>
      <w:r w:rsidR="005A06AB" w:rsidRPr="00BF0896">
        <w:rPr>
          <w:rFonts w:ascii="Book Antiqua" w:hAnsi="Book Antiqua" w:cs="Times New Roman"/>
          <w:color w:val="000000" w:themeColor="text1"/>
          <w:sz w:val="24"/>
          <w:szCs w:val="24"/>
          <w:shd w:val="clear" w:color="auto" w:fill="FFFFFF"/>
        </w:rPr>
        <w:t xml:space="preserve"> VT/VF or patients who develop VT/VF later as a result of left ventricular dys</w:t>
      </w:r>
      <w:r w:rsidR="00BC0E55" w:rsidRPr="00BF0896">
        <w:rPr>
          <w:rFonts w:ascii="Book Antiqua" w:hAnsi="Book Antiqua" w:cs="Times New Roman"/>
          <w:color w:val="000000" w:themeColor="text1"/>
          <w:sz w:val="24"/>
          <w:szCs w:val="24"/>
          <w:shd w:val="clear" w:color="auto" w:fill="FFFFFF"/>
        </w:rPr>
        <w:t>function resulting from an MI</w:t>
      </w:r>
      <w:r w:rsidR="005A06AB" w:rsidRPr="00BF0896">
        <w:rPr>
          <w:rFonts w:ascii="Book Antiqua" w:hAnsi="Book Antiqua" w:cs="Times New Roman"/>
          <w:color w:val="000000" w:themeColor="text1"/>
          <w:sz w:val="24"/>
          <w:szCs w:val="24"/>
          <w:shd w:val="clear" w:color="auto" w:fill="FFFFFF"/>
        </w:rPr>
        <w:t>.</w:t>
      </w:r>
      <w:r w:rsidR="00BC0E55" w:rsidRPr="00BF0896">
        <w:rPr>
          <w:rFonts w:ascii="Book Antiqua" w:hAnsi="Book Antiqua" w:cs="Times New Roman"/>
          <w:color w:val="000000" w:themeColor="text1"/>
          <w:sz w:val="24"/>
          <w:szCs w:val="24"/>
          <w:shd w:val="clear" w:color="auto" w:fill="FFFFFF"/>
        </w:rPr>
        <w:t xml:space="preserve"> </w:t>
      </w:r>
      <w:r w:rsidR="009148F9" w:rsidRPr="00BF0896">
        <w:rPr>
          <w:rFonts w:ascii="Book Antiqua" w:hAnsi="Book Antiqua" w:cs="Times New Roman"/>
          <w:color w:val="000000" w:themeColor="text1"/>
          <w:sz w:val="24"/>
          <w:szCs w:val="24"/>
        </w:rPr>
        <w:t>Patients post-</w:t>
      </w:r>
      <w:r w:rsidR="00E845D4" w:rsidRPr="00BF0896">
        <w:rPr>
          <w:rFonts w:ascii="Book Antiqua" w:hAnsi="Book Antiqua" w:cs="Times New Roman"/>
          <w:color w:val="000000" w:themeColor="text1"/>
          <w:sz w:val="24"/>
          <w:szCs w:val="24"/>
        </w:rPr>
        <w:t xml:space="preserve">MI are at increased risk of </w:t>
      </w:r>
      <w:r w:rsidRPr="00BF0896">
        <w:rPr>
          <w:rFonts w:ascii="Book Antiqua" w:hAnsi="Book Antiqua" w:cs="Times New Roman"/>
          <w:color w:val="000000" w:themeColor="text1"/>
          <w:sz w:val="24"/>
          <w:szCs w:val="24"/>
        </w:rPr>
        <w:t>SCD</w:t>
      </w:r>
      <w:r w:rsidR="00E845D4" w:rsidRPr="00BF0896">
        <w:rPr>
          <w:rFonts w:ascii="Book Antiqua" w:hAnsi="Book Antiqua" w:cs="Times New Roman"/>
          <w:color w:val="000000" w:themeColor="text1"/>
          <w:sz w:val="24"/>
          <w:szCs w:val="24"/>
        </w:rPr>
        <w:t xml:space="preserve">. Several factors are associated with this increased risk of </w:t>
      </w:r>
      <w:r w:rsidRPr="00BF0896">
        <w:rPr>
          <w:rFonts w:ascii="Book Antiqua" w:hAnsi="Book Antiqua" w:cs="Times New Roman"/>
          <w:color w:val="000000" w:themeColor="text1"/>
          <w:sz w:val="24"/>
          <w:szCs w:val="24"/>
        </w:rPr>
        <w:t>SCD</w:t>
      </w:r>
      <w:r w:rsidR="00E845D4" w:rsidRPr="00BF0896">
        <w:rPr>
          <w:rFonts w:ascii="Book Antiqua" w:hAnsi="Book Antiqua" w:cs="Times New Roman"/>
          <w:color w:val="000000" w:themeColor="text1"/>
          <w:sz w:val="24"/>
          <w:szCs w:val="24"/>
        </w:rPr>
        <w:t>.</w:t>
      </w:r>
      <w:r w:rsidR="00754AE8" w:rsidRPr="00BF0896">
        <w:rPr>
          <w:rFonts w:ascii="Book Antiqua" w:hAnsi="Book Antiqua" w:cs="Times New Roman"/>
          <w:color w:val="000000" w:themeColor="text1"/>
          <w:sz w:val="24"/>
          <w:szCs w:val="24"/>
        </w:rPr>
        <w:t xml:space="preserve"> These risk factors could be used to select patient who may benefit from WCD post MI and if </w:t>
      </w:r>
      <w:proofErr w:type="gramStart"/>
      <w:r w:rsidR="00754AE8" w:rsidRPr="00BF0896">
        <w:rPr>
          <w:rFonts w:ascii="Book Antiqua" w:hAnsi="Book Antiqua" w:cs="Times New Roman"/>
          <w:color w:val="000000" w:themeColor="text1"/>
          <w:sz w:val="24"/>
          <w:szCs w:val="24"/>
        </w:rPr>
        <w:t>there</w:t>
      </w:r>
      <w:proofErr w:type="gramEnd"/>
      <w:r w:rsidR="00754AE8" w:rsidRPr="00BF0896">
        <w:rPr>
          <w:rFonts w:ascii="Book Antiqua" w:hAnsi="Book Antiqua" w:cs="Times New Roman"/>
          <w:color w:val="000000" w:themeColor="text1"/>
          <w:sz w:val="24"/>
          <w:szCs w:val="24"/>
        </w:rPr>
        <w:t xml:space="preserve"> risk remains </w:t>
      </w:r>
      <w:r w:rsidR="004E00F2" w:rsidRPr="00BF0896">
        <w:rPr>
          <w:rFonts w:ascii="Book Antiqua" w:hAnsi="Book Antiqua" w:cs="Times New Roman"/>
          <w:color w:val="000000" w:themeColor="text1"/>
          <w:sz w:val="24"/>
          <w:szCs w:val="24"/>
        </w:rPr>
        <w:t>high,</w:t>
      </w:r>
      <w:r w:rsidR="00754AE8" w:rsidRPr="00BF0896">
        <w:rPr>
          <w:rFonts w:ascii="Book Antiqua" w:hAnsi="Book Antiqua" w:cs="Times New Roman"/>
          <w:color w:val="000000" w:themeColor="text1"/>
          <w:sz w:val="24"/>
          <w:szCs w:val="24"/>
        </w:rPr>
        <w:t xml:space="preserve"> they could be offered an ICD at 40 </w:t>
      </w:r>
      <w:r w:rsidR="0053683F" w:rsidRPr="00BF0896">
        <w:rPr>
          <w:rFonts w:ascii="Book Antiqua" w:hAnsi="Book Antiqua" w:cs="Times New Roman"/>
          <w:color w:val="000000" w:themeColor="text1"/>
          <w:sz w:val="24"/>
          <w:szCs w:val="24"/>
          <w:lang w:eastAsia="zh-CN"/>
        </w:rPr>
        <w:t>d</w:t>
      </w:r>
      <w:r w:rsidR="00754AE8" w:rsidRPr="00BF0896">
        <w:rPr>
          <w:rFonts w:ascii="Book Antiqua" w:hAnsi="Book Antiqua" w:cs="Times New Roman"/>
          <w:color w:val="000000" w:themeColor="text1"/>
          <w:sz w:val="24"/>
          <w:szCs w:val="24"/>
        </w:rPr>
        <w:t>.</w:t>
      </w:r>
      <w:r w:rsidR="00E845D4" w:rsidRPr="00BF0896">
        <w:rPr>
          <w:rFonts w:ascii="Book Antiqua" w:hAnsi="Book Antiqua" w:cs="Times New Roman"/>
          <w:color w:val="000000" w:themeColor="text1"/>
          <w:sz w:val="24"/>
          <w:szCs w:val="24"/>
        </w:rPr>
        <w:t xml:space="preserve"> </w:t>
      </w:r>
      <w:r w:rsidR="00754AE8" w:rsidRPr="00BF0896">
        <w:rPr>
          <w:rFonts w:ascii="Book Antiqua" w:hAnsi="Book Antiqua" w:cs="Times New Roman"/>
          <w:color w:val="000000" w:themeColor="text1"/>
          <w:sz w:val="24"/>
          <w:szCs w:val="24"/>
        </w:rPr>
        <w:t xml:space="preserve">In </w:t>
      </w:r>
      <w:r w:rsidR="004E00F2" w:rsidRPr="00BF0896">
        <w:rPr>
          <w:rFonts w:ascii="Book Antiqua" w:hAnsi="Book Antiqua" w:cs="Times New Roman"/>
          <w:color w:val="000000" w:themeColor="text1"/>
          <w:sz w:val="24"/>
          <w:szCs w:val="24"/>
        </w:rPr>
        <w:t>addition,</w:t>
      </w:r>
      <w:r w:rsidR="00754AE8" w:rsidRPr="00BF0896">
        <w:rPr>
          <w:rFonts w:ascii="Book Antiqua" w:hAnsi="Book Antiqua" w:cs="Times New Roman"/>
          <w:color w:val="000000" w:themeColor="text1"/>
          <w:sz w:val="24"/>
          <w:szCs w:val="24"/>
        </w:rPr>
        <w:t xml:space="preserve"> </w:t>
      </w:r>
      <w:r w:rsidR="004E00F2" w:rsidRPr="00BF0896">
        <w:rPr>
          <w:rFonts w:ascii="Book Antiqua" w:hAnsi="Book Antiqua" w:cs="Times New Roman"/>
          <w:color w:val="000000" w:themeColor="text1"/>
          <w:sz w:val="24"/>
          <w:szCs w:val="24"/>
        </w:rPr>
        <w:t xml:space="preserve">the </w:t>
      </w:r>
      <w:r w:rsidR="00E845D4" w:rsidRPr="00BF0896">
        <w:rPr>
          <w:rFonts w:ascii="Book Antiqua" w:hAnsi="Book Antiqua" w:cs="Times New Roman"/>
          <w:color w:val="000000" w:themeColor="text1"/>
          <w:sz w:val="24"/>
          <w:szCs w:val="24"/>
        </w:rPr>
        <w:t xml:space="preserve">DINAMIT study looked at early ICD implantation within 6-40 </w:t>
      </w:r>
      <w:r w:rsidR="0053683F" w:rsidRPr="00BF0896">
        <w:rPr>
          <w:rFonts w:ascii="Book Antiqua" w:hAnsi="Book Antiqua" w:cs="Times New Roman"/>
          <w:color w:val="000000" w:themeColor="text1"/>
          <w:sz w:val="24"/>
          <w:szCs w:val="24"/>
          <w:lang w:eastAsia="zh-CN"/>
        </w:rPr>
        <w:t>d</w:t>
      </w:r>
      <w:r w:rsidR="00E845D4" w:rsidRPr="00BF0896">
        <w:rPr>
          <w:rFonts w:ascii="Book Antiqua" w:hAnsi="Book Antiqua" w:cs="Times New Roman"/>
          <w:color w:val="000000" w:themeColor="text1"/>
          <w:sz w:val="24"/>
          <w:szCs w:val="24"/>
        </w:rPr>
        <w:t xml:space="preserve"> </w:t>
      </w:r>
      <w:r w:rsidR="0053683F" w:rsidRPr="00BF0896">
        <w:rPr>
          <w:rFonts w:ascii="Book Antiqua" w:hAnsi="Book Antiqua" w:cs="Times New Roman"/>
          <w:i/>
          <w:color w:val="000000" w:themeColor="text1"/>
          <w:sz w:val="24"/>
          <w:szCs w:val="24"/>
          <w:lang w:eastAsia="zh-CN"/>
        </w:rPr>
        <w:t>vs</w:t>
      </w:r>
      <w:r w:rsidR="00E845D4" w:rsidRPr="00BF0896">
        <w:rPr>
          <w:rFonts w:ascii="Book Antiqua" w:hAnsi="Book Antiqua" w:cs="Times New Roman"/>
          <w:color w:val="000000" w:themeColor="text1"/>
          <w:sz w:val="24"/>
          <w:szCs w:val="24"/>
        </w:rPr>
        <w:t xml:space="preserve"> optimal medical therapy. The DINAMIT study showed a reduction in arrhythmic death with early ICD implantation but no effect on overall </w:t>
      </w:r>
      <w:proofErr w:type="gramStart"/>
      <w:r w:rsidR="00E845D4" w:rsidRPr="00BF0896">
        <w:rPr>
          <w:rFonts w:ascii="Book Antiqua" w:hAnsi="Book Antiqua" w:cs="Times New Roman"/>
          <w:color w:val="000000" w:themeColor="text1"/>
          <w:sz w:val="24"/>
          <w:szCs w:val="24"/>
        </w:rPr>
        <w:t>mortality</w:t>
      </w:r>
      <w:r w:rsidR="00983985" w:rsidRPr="00BF0896">
        <w:rPr>
          <w:rFonts w:ascii="Book Antiqua" w:hAnsi="Book Antiqua" w:cs="Times New Roman"/>
          <w:color w:val="000000" w:themeColor="text1"/>
          <w:sz w:val="24"/>
          <w:szCs w:val="24"/>
          <w:vertAlign w:val="superscript"/>
          <w:lang w:eastAsia="zh-CN"/>
        </w:rPr>
        <w:t>[</w:t>
      </w:r>
      <w:proofErr w:type="gramEnd"/>
      <w:r w:rsidR="000B3A55">
        <w:rPr>
          <w:rFonts w:ascii="Book Antiqua" w:hAnsi="Book Antiqua" w:cs="Times New Roman" w:hint="eastAsia"/>
          <w:color w:val="000000" w:themeColor="text1"/>
          <w:sz w:val="24"/>
          <w:szCs w:val="24"/>
          <w:vertAlign w:val="superscript"/>
          <w:lang w:eastAsia="zh-CN"/>
        </w:rPr>
        <w:t>68</w:t>
      </w:r>
      <w:r w:rsidR="00983985" w:rsidRPr="00BF0896">
        <w:rPr>
          <w:rFonts w:ascii="Book Antiqua" w:hAnsi="Book Antiqua" w:cs="Times New Roman"/>
          <w:color w:val="000000" w:themeColor="text1"/>
          <w:sz w:val="24"/>
          <w:szCs w:val="24"/>
          <w:vertAlign w:val="superscript"/>
          <w:lang w:eastAsia="zh-CN"/>
        </w:rPr>
        <w:t>]</w:t>
      </w:r>
      <w:r w:rsidR="00E845D4" w:rsidRPr="00BF0896">
        <w:rPr>
          <w:rFonts w:ascii="Book Antiqua" w:hAnsi="Book Antiqua" w:cs="Times New Roman"/>
          <w:color w:val="000000" w:themeColor="text1"/>
          <w:sz w:val="24"/>
          <w:szCs w:val="24"/>
        </w:rPr>
        <w:t>.</w:t>
      </w:r>
      <w:r w:rsidR="00D12F55" w:rsidRPr="00BF0896">
        <w:rPr>
          <w:rFonts w:ascii="Book Antiqua" w:hAnsi="Book Antiqua" w:cs="Times New Roman"/>
          <w:color w:val="000000" w:themeColor="text1"/>
          <w:sz w:val="24"/>
          <w:szCs w:val="24"/>
        </w:rPr>
        <w:t xml:space="preserve"> These results do raise the question of </w:t>
      </w:r>
      <w:r w:rsidR="009816EF" w:rsidRPr="00BF0896">
        <w:rPr>
          <w:rFonts w:ascii="Book Antiqua" w:hAnsi="Book Antiqua" w:cs="Times New Roman"/>
          <w:color w:val="000000" w:themeColor="text1"/>
          <w:sz w:val="24"/>
          <w:szCs w:val="24"/>
        </w:rPr>
        <w:t>whether</w:t>
      </w:r>
      <w:r w:rsidR="00D12F55" w:rsidRPr="00BF0896">
        <w:rPr>
          <w:rFonts w:ascii="Book Antiqua" w:hAnsi="Book Antiqua" w:cs="Times New Roman"/>
          <w:color w:val="000000" w:themeColor="text1"/>
          <w:sz w:val="24"/>
          <w:szCs w:val="24"/>
        </w:rPr>
        <w:t xml:space="preserve"> there are device related </w:t>
      </w:r>
      <w:r w:rsidR="006458AC" w:rsidRPr="00BF0896">
        <w:rPr>
          <w:rFonts w:ascii="Book Antiqua" w:hAnsi="Book Antiqua" w:cs="Times New Roman"/>
          <w:color w:val="000000" w:themeColor="text1"/>
          <w:sz w:val="24"/>
          <w:szCs w:val="24"/>
        </w:rPr>
        <w:t>deaths that</w:t>
      </w:r>
      <w:r w:rsidR="00D12F55" w:rsidRPr="00BF0896">
        <w:rPr>
          <w:rFonts w:ascii="Book Antiqua" w:hAnsi="Book Antiqua" w:cs="Times New Roman"/>
          <w:color w:val="000000" w:themeColor="text1"/>
          <w:sz w:val="24"/>
          <w:szCs w:val="24"/>
        </w:rPr>
        <w:t xml:space="preserve"> may </w:t>
      </w:r>
      <w:r w:rsidR="006458AC" w:rsidRPr="00BF0896">
        <w:rPr>
          <w:rFonts w:ascii="Book Antiqua" w:hAnsi="Book Antiqua" w:cs="Times New Roman"/>
          <w:color w:val="000000" w:themeColor="text1"/>
          <w:sz w:val="24"/>
          <w:szCs w:val="24"/>
        </w:rPr>
        <w:t>reduce the</w:t>
      </w:r>
      <w:r w:rsidR="00D12F55" w:rsidRPr="00BF0896">
        <w:rPr>
          <w:rFonts w:ascii="Book Antiqua" w:hAnsi="Book Antiqua" w:cs="Times New Roman"/>
          <w:color w:val="000000" w:themeColor="text1"/>
          <w:sz w:val="24"/>
          <w:szCs w:val="24"/>
        </w:rPr>
        <w:t xml:space="preserve"> overall m</w:t>
      </w:r>
      <w:r w:rsidR="006458AC" w:rsidRPr="00BF0896">
        <w:rPr>
          <w:rFonts w:ascii="Book Antiqua" w:hAnsi="Book Antiqua" w:cs="Times New Roman"/>
          <w:color w:val="000000" w:themeColor="text1"/>
          <w:sz w:val="24"/>
          <w:szCs w:val="24"/>
        </w:rPr>
        <w:t>ortality benefit such as device infections,</w:t>
      </w:r>
      <w:r w:rsidR="00D12F55" w:rsidRPr="00BF0896">
        <w:rPr>
          <w:rFonts w:ascii="Book Antiqua" w:hAnsi="Book Antiqua" w:cs="Times New Roman"/>
          <w:color w:val="000000" w:themeColor="text1"/>
          <w:sz w:val="24"/>
          <w:szCs w:val="24"/>
        </w:rPr>
        <w:t xml:space="preserve"> procedural complications </w:t>
      </w:r>
      <w:r w:rsidR="00D12F55" w:rsidRPr="00BF0896">
        <w:rPr>
          <w:rFonts w:ascii="Book Antiqua" w:hAnsi="Book Antiqua" w:cs="Times New Roman"/>
          <w:i/>
          <w:color w:val="000000" w:themeColor="text1"/>
          <w:sz w:val="24"/>
          <w:szCs w:val="24"/>
        </w:rPr>
        <w:t>etc</w:t>
      </w:r>
      <w:r w:rsidR="00D12F55" w:rsidRPr="00BF0896">
        <w:rPr>
          <w:rFonts w:ascii="Book Antiqua" w:hAnsi="Book Antiqua" w:cs="Times New Roman"/>
          <w:color w:val="000000" w:themeColor="text1"/>
          <w:sz w:val="24"/>
          <w:szCs w:val="24"/>
        </w:rPr>
        <w:t>. These risks would not be present with WCD as there are no procedural risks associated with these devices</w:t>
      </w:r>
      <w:r w:rsidR="00743767" w:rsidRPr="00BF0896">
        <w:rPr>
          <w:rFonts w:ascii="Book Antiqua" w:hAnsi="Book Antiqua" w:cs="Times New Roman"/>
          <w:color w:val="000000" w:themeColor="text1"/>
          <w:sz w:val="24"/>
          <w:szCs w:val="24"/>
        </w:rPr>
        <w:t>.</w:t>
      </w:r>
      <w:r w:rsidR="009816EF" w:rsidRPr="00BF0896">
        <w:rPr>
          <w:rFonts w:ascii="Book Antiqua" w:hAnsi="Book Antiqua" w:cs="Times New Roman"/>
          <w:color w:val="000000" w:themeColor="text1"/>
          <w:sz w:val="24"/>
          <w:szCs w:val="24"/>
        </w:rPr>
        <w:t xml:space="preserve"> </w:t>
      </w:r>
      <w:r w:rsidR="00E845D4" w:rsidRPr="00BF0896">
        <w:rPr>
          <w:rFonts w:ascii="Book Antiqua" w:hAnsi="Book Antiqua" w:cs="Times New Roman"/>
          <w:color w:val="000000" w:themeColor="text1"/>
          <w:sz w:val="24"/>
          <w:szCs w:val="24"/>
        </w:rPr>
        <w:t xml:space="preserve">Some studies have advocated differentiating ICD implantation in the setting of acute MI based on whether the VT/VF occurred within 48 </w:t>
      </w:r>
      <w:r w:rsidR="00E6125C" w:rsidRPr="00BF0896">
        <w:rPr>
          <w:rFonts w:ascii="Book Antiqua" w:hAnsi="Book Antiqua" w:cs="Times New Roman"/>
          <w:color w:val="000000" w:themeColor="text1"/>
          <w:sz w:val="24"/>
          <w:szCs w:val="24"/>
          <w:lang w:eastAsia="zh-CN"/>
        </w:rPr>
        <w:t>h</w:t>
      </w:r>
      <w:r w:rsidR="00E845D4" w:rsidRPr="00BF0896">
        <w:rPr>
          <w:rFonts w:ascii="Book Antiqua" w:hAnsi="Book Antiqua" w:cs="Times New Roman"/>
          <w:color w:val="000000" w:themeColor="text1"/>
          <w:sz w:val="24"/>
          <w:szCs w:val="24"/>
        </w:rPr>
        <w:t xml:space="preserve"> in which case it could be attributed to acute MI and the treatment was revascularisation or if it occurred after 48 </w:t>
      </w:r>
      <w:r w:rsidR="00983985" w:rsidRPr="00BF0896">
        <w:rPr>
          <w:rFonts w:ascii="Book Antiqua" w:hAnsi="Book Antiqua" w:cs="Times New Roman"/>
          <w:color w:val="000000" w:themeColor="text1"/>
          <w:sz w:val="24"/>
          <w:szCs w:val="24"/>
          <w:lang w:eastAsia="zh-CN"/>
        </w:rPr>
        <w:t>h</w:t>
      </w:r>
      <w:r w:rsidR="00E845D4" w:rsidRPr="00BF0896">
        <w:rPr>
          <w:rFonts w:ascii="Book Antiqua" w:hAnsi="Book Antiqua" w:cs="Times New Roman"/>
          <w:color w:val="000000" w:themeColor="text1"/>
          <w:sz w:val="24"/>
          <w:szCs w:val="24"/>
        </w:rPr>
        <w:t xml:space="preserve"> in the absence of recurrent ischemia then these patients needed ICD implantation on the basis of secondary prevention and the 40 </w:t>
      </w:r>
      <w:r w:rsidR="00983985" w:rsidRPr="00BF0896">
        <w:rPr>
          <w:rFonts w:ascii="Book Antiqua" w:hAnsi="Book Antiqua" w:cs="Times New Roman"/>
          <w:color w:val="000000" w:themeColor="text1"/>
          <w:sz w:val="24"/>
          <w:szCs w:val="24"/>
          <w:lang w:eastAsia="zh-CN"/>
        </w:rPr>
        <w:t>d</w:t>
      </w:r>
      <w:r w:rsidR="00E845D4" w:rsidRPr="00BF0896">
        <w:rPr>
          <w:rFonts w:ascii="Book Antiqua" w:hAnsi="Book Antiqua" w:cs="Times New Roman"/>
          <w:color w:val="000000" w:themeColor="text1"/>
          <w:sz w:val="24"/>
          <w:szCs w:val="24"/>
        </w:rPr>
        <w:t xml:space="preserve"> rule in guidelines shouldn’t apply</w:t>
      </w:r>
      <w:r w:rsidR="00983985" w:rsidRPr="00BF0896">
        <w:rPr>
          <w:rFonts w:ascii="Book Antiqua" w:hAnsi="Book Antiqua" w:cs="Times New Roman"/>
          <w:color w:val="000000" w:themeColor="text1"/>
          <w:sz w:val="24"/>
          <w:szCs w:val="24"/>
          <w:vertAlign w:val="superscript"/>
          <w:lang w:eastAsia="zh-CN"/>
        </w:rPr>
        <w:t>[</w:t>
      </w:r>
      <w:r w:rsidR="003F0DB7">
        <w:rPr>
          <w:rFonts w:ascii="Book Antiqua" w:hAnsi="Book Antiqua" w:cs="Times New Roman" w:hint="eastAsia"/>
          <w:color w:val="000000" w:themeColor="text1"/>
          <w:sz w:val="24"/>
          <w:szCs w:val="24"/>
          <w:vertAlign w:val="superscript"/>
          <w:lang w:eastAsia="zh-CN"/>
        </w:rPr>
        <w:t>69</w:t>
      </w:r>
      <w:r w:rsidR="00983985" w:rsidRPr="00BF0896">
        <w:rPr>
          <w:rFonts w:ascii="Book Antiqua" w:hAnsi="Book Antiqua" w:cs="Times New Roman"/>
          <w:color w:val="000000" w:themeColor="text1"/>
          <w:sz w:val="24"/>
          <w:szCs w:val="24"/>
          <w:vertAlign w:val="superscript"/>
          <w:lang w:eastAsia="zh-CN"/>
        </w:rPr>
        <w:t>]</w:t>
      </w:r>
      <w:r w:rsidR="00E845D4" w:rsidRPr="00BF0896">
        <w:rPr>
          <w:rFonts w:ascii="Book Antiqua" w:hAnsi="Book Antiqua" w:cs="Times New Roman"/>
          <w:color w:val="000000" w:themeColor="text1"/>
          <w:sz w:val="24"/>
          <w:szCs w:val="24"/>
        </w:rPr>
        <w:t xml:space="preserve">. These patients could also potentially be covered by using a WCD until the </w:t>
      </w:r>
      <w:proofErr w:type="gramStart"/>
      <w:r w:rsidR="00E845D4" w:rsidRPr="00BF0896">
        <w:rPr>
          <w:rFonts w:ascii="Book Antiqua" w:hAnsi="Book Antiqua" w:cs="Times New Roman"/>
          <w:color w:val="000000" w:themeColor="text1"/>
          <w:sz w:val="24"/>
          <w:szCs w:val="24"/>
        </w:rPr>
        <w:t xml:space="preserve">40 </w:t>
      </w:r>
      <w:r w:rsidR="00E00901" w:rsidRPr="00BF0896">
        <w:rPr>
          <w:rFonts w:ascii="Book Antiqua" w:hAnsi="Book Antiqua" w:cs="Times New Roman"/>
          <w:color w:val="000000" w:themeColor="text1"/>
          <w:sz w:val="24"/>
          <w:szCs w:val="24"/>
          <w:lang w:eastAsia="zh-CN"/>
        </w:rPr>
        <w:t>d</w:t>
      </w:r>
      <w:proofErr w:type="gramEnd"/>
      <w:r w:rsidR="00E845D4" w:rsidRPr="00BF0896">
        <w:rPr>
          <w:rFonts w:ascii="Book Antiqua" w:hAnsi="Book Antiqua" w:cs="Times New Roman"/>
          <w:color w:val="000000" w:themeColor="text1"/>
          <w:sz w:val="24"/>
          <w:szCs w:val="24"/>
        </w:rPr>
        <w:t xml:space="preserve"> window has elapsed. In addition</w:t>
      </w:r>
      <w:r w:rsidR="00E00901" w:rsidRPr="00BF0896">
        <w:rPr>
          <w:rFonts w:ascii="Book Antiqua" w:hAnsi="Book Antiqua" w:cs="Times New Roman"/>
          <w:color w:val="000000" w:themeColor="text1"/>
          <w:sz w:val="24"/>
          <w:szCs w:val="24"/>
          <w:lang w:eastAsia="zh-CN"/>
        </w:rPr>
        <w:t>,</w:t>
      </w:r>
      <w:r w:rsidR="00E845D4" w:rsidRPr="00BF0896">
        <w:rPr>
          <w:rFonts w:ascii="Book Antiqua" w:hAnsi="Book Antiqua" w:cs="Times New Roman"/>
          <w:color w:val="000000" w:themeColor="text1"/>
          <w:sz w:val="24"/>
          <w:szCs w:val="24"/>
        </w:rPr>
        <w:t xml:space="preserve"> the highest risk of </w:t>
      </w:r>
      <w:r w:rsidRPr="00BF0896">
        <w:rPr>
          <w:rFonts w:ascii="Book Antiqua" w:hAnsi="Book Antiqua" w:cs="Times New Roman"/>
          <w:color w:val="000000" w:themeColor="text1"/>
          <w:sz w:val="24"/>
          <w:szCs w:val="24"/>
        </w:rPr>
        <w:t>SCD</w:t>
      </w:r>
      <w:r w:rsidR="00E845D4" w:rsidRPr="00BF0896">
        <w:rPr>
          <w:rFonts w:ascii="Book Antiqua" w:hAnsi="Book Antiqua" w:cs="Times New Roman"/>
          <w:color w:val="000000" w:themeColor="text1"/>
          <w:sz w:val="24"/>
          <w:szCs w:val="24"/>
        </w:rPr>
        <w:t xml:space="preserve"> is within the first 30 </w:t>
      </w:r>
      <w:r w:rsidR="00682D66" w:rsidRPr="00BF0896">
        <w:rPr>
          <w:rFonts w:ascii="Book Antiqua" w:hAnsi="Book Antiqua" w:cs="Times New Roman"/>
          <w:color w:val="000000" w:themeColor="text1"/>
          <w:sz w:val="24"/>
          <w:szCs w:val="24"/>
          <w:lang w:eastAsia="zh-CN"/>
        </w:rPr>
        <w:t>d</w:t>
      </w:r>
      <w:r w:rsidR="00E845D4" w:rsidRPr="00BF0896">
        <w:rPr>
          <w:rFonts w:ascii="Book Antiqua" w:hAnsi="Book Antiqua" w:cs="Times New Roman"/>
          <w:color w:val="000000" w:themeColor="text1"/>
          <w:sz w:val="24"/>
          <w:szCs w:val="24"/>
        </w:rPr>
        <w:t xml:space="preserve"> of an MI and so </w:t>
      </w:r>
      <w:r w:rsidR="00D948DC" w:rsidRPr="00BF0896">
        <w:rPr>
          <w:rFonts w:ascii="Book Antiqua" w:hAnsi="Book Antiqua" w:cs="Times New Roman"/>
          <w:color w:val="000000" w:themeColor="text1"/>
          <w:sz w:val="24"/>
          <w:szCs w:val="24"/>
        </w:rPr>
        <w:t>high-risk</w:t>
      </w:r>
      <w:r w:rsidR="00E845D4" w:rsidRPr="00BF0896">
        <w:rPr>
          <w:rFonts w:ascii="Book Antiqua" w:hAnsi="Book Antiqua" w:cs="Times New Roman"/>
          <w:color w:val="000000" w:themeColor="text1"/>
          <w:sz w:val="24"/>
          <w:szCs w:val="24"/>
        </w:rPr>
        <w:t xml:space="preserve"> patients who have not yet suffered VT/VF </w:t>
      </w:r>
      <w:r w:rsidR="006A69CC" w:rsidRPr="00BF0896">
        <w:rPr>
          <w:rFonts w:ascii="Book Antiqua" w:hAnsi="Book Antiqua" w:cs="Times New Roman"/>
          <w:color w:val="000000" w:themeColor="text1"/>
          <w:sz w:val="24"/>
          <w:szCs w:val="24"/>
        </w:rPr>
        <w:t>may</w:t>
      </w:r>
      <w:r w:rsidR="00E845D4" w:rsidRPr="00BF0896">
        <w:rPr>
          <w:rFonts w:ascii="Book Antiqua" w:hAnsi="Book Antiqua" w:cs="Times New Roman"/>
          <w:color w:val="000000" w:themeColor="text1"/>
          <w:sz w:val="24"/>
          <w:szCs w:val="24"/>
        </w:rPr>
        <w:t xml:space="preserve"> benefit from a WCD during this </w:t>
      </w:r>
      <w:proofErr w:type="gramStart"/>
      <w:r w:rsidR="00E845D4" w:rsidRPr="00BF0896">
        <w:rPr>
          <w:rFonts w:ascii="Book Antiqua" w:hAnsi="Book Antiqua" w:cs="Times New Roman"/>
          <w:color w:val="000000" w:themeColor="text1"/>
          <w:sz w:val="24"/>
          <w:szCs w:val="24"/>
        </w:rPr>
        <w:t>period</w:t>
      </w:r>
      <w:r w:rsidR="006A69CC" w:rsidRPr="00BF0896">
        <w:rPr>
          <w:rFonts w:ascii="Book Antiqua" w:hAnsi="Book Antiqua" w:cs="Times New Roman"/>
          <w:color w:val="000000" w:themeColor="text1"/>
          <w:sz w:val="24"/>
          <w:szCs w:val="24"/>
          <w:vertAlign w:val="superscript"/>
          <w:lang w:eastAsia="zh-CN"/>
        </w:rPr>
        <w:t>[</w:t>
      </w:r>
      <w:proofErr w:type="gramEnd"/>
      <w:r w:rsidR="003F0DB7">
        <w:rPr>
          <w:rFonts w:ascii="Book Antiqua" w:hAnsi="Book Antiqua" w:cs="Times New Roman" w:hint="eastAsia"/>
          <w:color w:val="000000" w:themeColor="text1"/>
          <w:sz w:val="24"/>
          <w:szCs w:val="24"/>
          <w:vertAlign w:val="superscript"/>
          <w:lang w:eastAsia="zh-CN"/>
        </w:rPr>
        <w:t>30</w:t>
      </w:r>
      <w:r w:rsidR="006A69CC" w:rsidRPr="00BF0896">
        <w:rPr>
          <w:rFonts w:ascii="Book Antiqua" w:hAnsi="Book Antiqua" w:cs="Times New Roman"/>
          <w:color w:val="000000" w:themeColor="text1"/>
          <w:sz w:val="24"/>
          <w:szCs w:val="24"/>
          <w:vertAlign w:val="superscript"/>
          <w:lang w:eastAsia="zh-CN"/>
        </w:rPr>
        <w:t>]</w:t>
      </w:r>
      <w:r w:rsidR="00E845D4" w:rsidRPr="00BF0896">
        <w:rPr>
          <w:rFonts w:ascii="Book Antiqua" w:hAnsi="Book Antiqua" w:cs="Times New Roman"/>
          <w:color w:val="000000" w:themeColor="text1"/>
          <w:sz w:val="24"/>
          <w:szCs w:val="24"/>
        </w:rPr>
        <w:t>.</w:t>
      </w:r>
      <w:r w:rsidR="005A06AB" w:rsidRPr="00BF0896">
        <w:rPr>
          <w:rFonts w:ascii="Book Antiqua" w:hAnsi="Book Antiqua" w:cs="Times New Roman"/>
          <w:color w:val="000000" w:themeColor="text1"/>
          <w:sz w:val="24"/>
          <w:szCs w:val="24"/>
          <w:shd w:val="clear" w:color="auto" w:fill="FFFFFF"/>
        </w:rPr>
        <w:t xml:space="preserve"> </w:t>
      </w:r>
      <w:r w:rsidR="006458AC" w:rsidRPr="00BF0896">
        <w:rPr>
          <w:rFonts w:ascii="Book Antiqua" w:hAnsi="Book Antiqua" w:cs="Times New Roman"/>
          <w:color w:val="000000" w:themeColor="text1"/>
          <w:sz w:val="24"/>
          <w:szCs w:val="24"/>
          <w:shd w:val="clear" w:color="auto" w:fill="FFFFFF"/>
        </w:rPr>
        <w:t>The risk factors identified in this study could be used to help select such patients.</w:t>
      </w:r>
    </w:p>
    <w:p w:rsidR="00E845D4"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lastRenderedPageBreak/>
        <w:t>In patients with LVSD</w:t>
      </w:r>
      <w:r w:rsidR="00C26F27"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rPr>
        <w:t xml:space="preserve"> guidelines only recomm</w:t>
      </w:r>
      <w:r w:rsidR="00743767" w:rsidRPr="00BF0896">
        <w:rPr>
          <w:rFonts w:ascii="Book Antiqua" w:hAnsi="Book Antiqua" w:cs="Times New Roman"/>
          <w:color w:val="000000" w:themeColor="text1"/>
          <w:sz w:val="24"/>
          <w:szCs w:val="24"/>
        </w:rPr>
        <w:t>end an ICD if EF is less than 35</w:t>
      </w:r>
      <w:r w:rsidRPr="00BF0896">
        <w:rPr>
          <w:rFonts w:ascii="Book Antiqua" w:hAnsi="Book Antiqua" w:cs="Times New Roman"/>
          <w:color w:val="000000" w:themeColor="text1"/>
          <w:sz w:val="24"/>
          <w:szCs w:val="24"/>
        </w:rPr>
        <w:t xml:space="preserve"> percent. This is the group of patients who are at the highest risk of </w:t>
      </w:r>
      <w:r w:rsidR="0078140C" w:rsidRPr="00BF0896">
        <w:rPr>
          <w:rFonts w:ascii="Book Antiqua" w:hAnsi="Book Antiqua" w:cs="Times New Roman"/>
          <w:color w:val="000000" w:themeColor="text1"/>
          <w:sz w:val="24"/>
          <w:szCs w:val="24"/>
        </w:rPr>
        <w:t>SCD</w:t>
      </w:r>
      <w:r w:rsidRPr="00BF0896">
        <w:rPr>
          <w:rFonts w:ascii="Book Antiqua" w:hAnsi="Book Antiqua" w:cs="Times New Roman"/>
          <w:color w:val="000000" w:themeColor="text1"/>
          <w:sz w:val="24"/>
          <w:szCs w:val="24"/>
        </w:rPr>
        <w:t xml:space="preserve"> from </w:t>
      </w:r>
      <w:r w:rsidR="00D06ABA" w:rsidRPr="00BF0896">
        <w:rPr>
          <w:rFonts w:ascii="Book Antiqua" w:hAnsi="Book Antiqua" w:cs="Times New Roman"/>
          <w:color w:val="000000" w:themeColor="text1"/>
          <w:sz w:val="24"/>
          <w:szCs w:val="24"/>
        </w:rPr>
        <w:t>LVSD</w:t>
      </w:r>
      <w:r w:rsidRPr="00BF0896">
        <w:rPr>
          <w:rFonts w:ascii="Book Antiqua" w:hAnsi="Book Antiqua" w:cs="Times New Roman"/>
          <w:color w:val="000000" w:themeColor="text1"/>
          <w:sz w:val="24"/>
          <w:szCs w:val="24"/>
        </w:rPr>
        <w:t xml:space="preserve">. Studies of heart failure patients with an </w:t>
      </w:r>
      <w:r w:rsidR="00D06ABA" w:rsidRPr="00BF0896">
        <w:rPr>
          <w:rFonts w:ascii="Book Antiqua" w:hAnsi="Book Antiqua" w:cs="Times New Roman"/>
          <w:color w:val="000000" w:themeColor="text1"/>
          <w:sz w:val="24"/>
          <w:szCs w:val="24"/>
        </w:rPr>
        <w:t>EF</w:t>
      </w:r>
      <w:r w:rsidRPr="00BF0896">
        <w:rPr>
          <w:rFonts w:ascii="Book Antiqua" w:hAnsi="Book Antiqua" w:cs="Times New Roman"/>
          <w:color w:val="000000" w:themeColor="text1"/>
          <w:sz w:val="24"/>
          <w:szCs w:val="24"/>
        </w:rPr>
        <w:t xml:space="preserve"> between 30</w:t>
      </w:r>
      <w:r w:rsidR="005A55A0"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t xml:space="preserve"> and 35% have shown that these patients also benefit from ICD therapy and have a lower mortality than the same group of patients without an </w:t>
      </w:r>
      <w:proofErr w:type="gramStart"/>
      <w:r w:rsidRPr="00BF0896">
        <w:rPr>
          <w:rFonts w:ascii="Book Antiqua" w:hAnsi="Book Antiqua" w:cs="Times New Roman"/>
          <w:color w:val="000000" w:themeColor="text1"/>
          <w:sz w:val="24"/>
          <w:szCs w:val="24"/>
        </w:rPr>
        <w:t>ICD</w:t>
      </w:r>
      <w:r w:rsidR="005A55A0" w:rsidRPr="00BF0896">
        <w:rPr>
          <w:rFonts w:ascii="Book Antiqua" w:hAnsi="Book Antiqua" w:cs="Times New Roman"/>
          <w:color w:val="000000" w:themeColor="text1"/>
          <w:sz w:val="24"/>
          <w:szCs w:val="24"/>
          <w:vertAlign w:val="superscript"/>
          <w:lang w:eastAsia="zh-CN"/>
        </w:rPr>
        <w:t>[</w:t>
      </w:r>
      <w:proofErr w:type="gramEnd"/>
      <w:r w:rsidR="00AB2327">
        <w:rPr>
          <w:rFonts w:ascii="Book Antiqua" w:hAnsi="Book Antiqua" w:cs="Times New Roman" w:hint="eastAsia"/>
          <w:color w:val="000000" w:themeColor="text1"/>
          <w:sz w:val="24"/>
          <w:szCs w:val="24"/>
          <w:vertAlign w:val="superscript"/>
          <w:lang w:eastAsia="zh-CN"/>
        </w:rPr>
        <w:t>70</w:t>
      </w:r>
      <w:r w:rsidR="005A55A0"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xml:space="preserve">. This would also lead one to believe that patients at higher </w:t>
      </w:r>
      <w:r w:rsidR="00A34DA8" w:rsidRPr="00BF0896">
        <w:rPr>
          <w:rFonts w:ascii="Book Antiqua" w:hAnsi="Book Antiqua" w:cs="Times New Roman"/>
          <w:color w:val="000000" w:themeColor="text1"/>
          <w:sz w:val="24"/>
          <w:szCs w:val="24"/>
        </w:rPr>
        <w:t>EF</w:t>
      </w:r>
      <w:r w:rsidRPr="00BF0896">
        <w:rPr>
          <w:rFonts w:ascii="Book Antiqua" w:hAnsi="Book Antiqua" w:cs="Times New Roman"/>
          <w:color w:val="000000" w:themeColor="text1"/>
          <w:sz w:val="24"/>
          <w:szCs w:val="24"/>
        </w:rPr>
        <w:t xml:space="preserve"> with more </w:t>
      </w:r>
      <w:proofErr w:type="gramStart"/>
      <w:r w:rsidRPr="00BF0896">
        <w:rPr>
          <w:rFonts w:ascii="Book Antiqua" w:hAnsi="Book Antiqua" w:cs="Times New Roman"/>
          <w:color w:val="000000" w:themeColor="text1"/>
          <w:sz w:val="24"/>
          <w:szCs w:val="24"/>
        </w:rPr>
        <w:t>high risk</w:t>
      </w:r>
      <w:proofErr w:type="gramEnd"/>
      <w:r w:rsidRPr="00BF0896">
        <w:rPr>
          <w:rFonts w:ascii="Book Antiqua" w:hAnsi="Book Antiqua" w:cs="Times New Roman"/>
          <w:color w:val="000000" w:themeColor="text1"/>
          <w:sz w:val="24"/>
          <w:szCs w:val="24"/>
        </w:rPr>
        <w:t xml:space="preserve"> features may also benefit from having a defibrillator such patients could be offered a WCD as a lower risk option than ICD implantation.</w:t>
      </w:r>
      <w:r w:rsidR="001C3123" w:rsidRPr="00BF0896">
        <w:rPr>
          <w:rFonts w:ascii="Book Antiqua" w:hAnsi="Book Antiqua" w:cs="Times New Roman"/>
          <w:color w:val="000000" w:themeColor="text1"/>
          <w:sz w:val="24"/>
          <w:szCs w:val="24"/>
        </w:rPr>
        <w:t xml:space="preserve"> </w:t>
      </w:r>
      <w:proofErr w:type="gramStart"/>
      <w:r w:rsidR="001C3123" w:rsidRPr="00BF0896">
        <w:rPr>
          <w:rFonts w:ascii="Book Antiqua" w:hAnsi="Book Antiqua" w:cs="Times New Roman"/>
          <w:color w:val="000000" w:themeColor="text1"/>
          <w:sz w:val="24"/>
          <w:szCs w:val="24"/>
        </w:rPr>
        <w:t>Similarly</w:t>
      </w:r>
      <w:proofErr w:type="gramEnd"/>
      <w:r w:rsidR="001C3123" w:rsidRPr="00BF0896">
        <w:rPr>
          <w:rFonts w:ascii="Book Antiqua" w:hAnsi="Book Antiqua" w:cs="Times New Roman"/>
          <w:color w:val="000000" w:themeColor="text1"/>
          <w:sz w:val="24"/>
          <w:szCs w:val="24"/>
        </w:rPr>
        <w:t xml:space="preserve"> patients post-MI who develop severe LVSD are not offered a ICD and are sent home for a clinic review in 40 </w:t>
      </w:r>
      <w:r w:rsidR="005A55A0" w:rsidRPr="00BF0896">
        <w:rPr>
          <w:rFonts w:ascii="Book Antiqua" w:hAnsi="Book Antiqua" w:cs="Times New Roman"/>
          <w:color w:val="000000" w:themeColor="text1"/>
          <w:sz w:val="24"/>
          <w:szCs w:val="24"/>
          <w:lang w:eastAsia="zh-CN"/>
        </w:rPr>
        <w:t>d</w:t>
      </w:r>
      <w:r w:rsidR="001C3123" w:rsidRPr="00BF0896">
        <w:rPr>
          <w:rFonts w:ascii="Book Antiqua" w:hAnsi="Book Antiqua" w:cs="Times New Roman"/>
          <w:color w:val="000000" w:themeColor="text1"/>
          <w:sz w:val="24"/>
          <w:szCs w:val="24"/>
        </w:rPr>
        <w:t xml:space="preserve"> to assess the degree of myocardial recovery during this period. This is potentially dangerous as the absolute risk of SCD during this period is about 4.9% which is similar to the risk of SCD in patients with HCM at which an ICD would be implanted these patients should probably all be offere</w:t>
      </w:r>
      <w:r w:rsidR="00644444" w:rsidRPr="00BF0896">
        <w:rPr>
          <w:rFonts w:ascii="Book Antiqua" w:hAnsi="Book Antiqua" w:cs="Times New Roman"/>
          <w:color w:val="000000" w:themeColor="text1"/>
          <w:sz w:val="24"/>
          <w:szCs w:val="24"/>
        </w:rPr>
        <w:t xml:space="preserve">d a WCD during this time </w:t>
      </w:r>
      <w:proofErr w:type="gramStart"/>
      <w:r w:rsidR="00644444" w:rsidRPr="00BF0896">
        <w:rPr>
          <w:rFonts w:ascii="Book Antiqua" w:hAnsi="Book Antiqua" w:cs="Times New Roman"/>
          <w:color w:val="000000" w:themeColor="text1"/>
          <w:sz w:val="24"/>
          <w:szCs w:val="24"/>
        </w:rPr>
        <w:t>period</w:t>
      </w:r>
      <w:r w:rsidR="00644444" w:rsidRPr="00BF0896">
        <w:rPr>
          <w:rFonts w:ascii="Book Antiqua" w:hAnsi="Book Antiqua" w:cs="Times New Roman"/>
          <w:color w:val="000000" w:themeColor="text1"/>
          <w:sz w:val="24"/>
          <w:szCs w:val="24"/>
          <w:vertAlign w:val="superscript"/>
          <w:lang w:eastAsia="zh-CN"/>
        </w:rPr>
        <w:t>[</w:t>
      </w:r>
      <w:proofErr w:type="gramEnd"/>
      <w:r w:rsidR="00AB2327">
        <w:rPr>
          <w:rFonts w:ascii="Book Antiqua" w:hAnsi="Book Antiqua" w:cs="Times New Roman" w:hint="eastAsia"/>
          <w:color w:val="000000" w:themeColor="text1"/>
          <w:sz w:val="24"/>
          <w:szCs w:val="24"/>
          <w:vertAlign w:val="superscript"/>
          <w:lang w:eastAsia="zh-CN"/>
        </w:rPr>
        <w:t>24</w:t>
      </w:r>
      <w:r w:rsidR="00644444" w:rsidRPr="00BF0896">
        <w:rPr>
          <w:rFonts w:ascii="Book Antiqua" w:hAnsi="Book Antiqua" w:cs="Times New Roman"/>
          <w:color w:val="000000" w:themeColor="text1"/>
          <w:sz w:val="24"/>
          <w:szCs w:val="24"/>
          <w:vertAlign w:val="superscript"/>
          <w:lang w:eastAsia="zh-CN"/>
        </w:rPr>
        <w:t>,</w:t>
      </w:r>
      <w:r w:rsidR="00AB2327">
        <w:rPr>
          <w:rFonts w:ascii="Book Antiqua" w:hAnsi="Book Antiqua" w:cs="Times New Roman" w:hint="eastAsia"/>
          <w:color w:val="000000" w:themeColor="text1"/>
          <w:sz w:val="24"/>
          <w:szCs w:val="24"/>
          <w:vertAlign w:val="superscript"/>
          <w:lang w:eastAsia="zh-CN"/>
        </w:rPr>
        <w:t>60</w:t>
      </w:r>
      <w:r w:rsidR="00644444" w:rsidRPr="00BF0896">
        <w:rPr>
          <w:rFonts w:ascii="Book Antiqua" w:hAnsi="Book Antiqua" w:cs="Times New Roman"/>
          <w:color w:val="000000" w:themeColor="text1"/>
          <w:sz w:val="24"/>
          <w:szCs w:val="24"/>
          <w:vertAlign w:val="superscript"/>
          <w:lang w:eastAsia="zh-CN"/>
        </w:rPr>
        <w:t>]</w:t>
      </w:r>
      <w:r w:rsidR="001C3123" w:rsidRPr="00BF0896">
        <w:rPr>
          <w:rFonts w:ascii="Book Antiqua" w:hAnsi="Book Antiqua" w:cs="Times New Roman"/>
          <w:color w:val="000000" w:themeColor="text1"/>
          <w:sz w:val="24"/>
          <w:szCs w:val="24"/>
        </w:rPr>
        <w:t>.</w:t>
      </w:r>
      <w:r w:rsidR="00C015BD" w:rsidRPr="00BF0896">
        <w:rPr>
          <w:rFonts w:ascii="Book Antiqua" w:hAnsi="Book Antiqua" w:cs="Times New Roman"/>
          <w:color w:val="000000" w:themeColor="text1"/>
          <w:sz w:val="24"/>
          <w:szCs w:val="24"/>
        </w:rPr>
        <w:t xml:space="preserve"> It is important to note</w:t>
      </w:r>
      <w:r w:rsidR="005A55A0" w:rsidRPr="00BF0896">
        <w:rPr>
          <w:rFonts w:ascii="Book Antiqua" w:hAnsi="Book Antiqua" w:cs="Times New Roman"/>
          <w:color w:val="000000" w:themeColor="text1"/>
          <w:sz w:val="24"/>
          <w:szCs w:val="24"/>
          <w:lang w:eastAsia="zh-CN"/>
        </w:rPr>
        <w:t>,</w:t>
      </w:r>
      <w:r w:rsidR="00C015BD" w:rsidRPr="00BF0896">
        <w:rPr>
          <w:rFonts w:ascii="Book Antiqua" w:hAnsi="Book Antiqua" w:cs="Times New Roman"/>
          <w:color w:val="000000" w:themeColor="text1"/>
          <w:sz w:val="24"/>
          <w:szCs w:val="24"/>
        </w:rPr>
        <w:t xml:space="preserve"> </w:t>
      </w:r>
      <w:r w:rsidR="005A55A0" w:rsidRPr="00BF0896">
        <w:rPr>
          <w:rFonts w:ascii="Book Antiqua" w:hAnsi="Book Antiqua" w:cs="Times New Roman"/>
          <w:color w:val="000000" w:themeColor="text1"/>
          <w:sz w:val="24"/>
          <w:szCs w:val="24"/>
        </w:rPr>
        <w:t>however,</w:t>
      </w:r>
      <w:r w:rsidR="00C015BD" w:rsidRPr="00BF0896">
        <w:rPr>
          <w:rFonts w:ascii="Book Antiqua" w:hAnsi="Book Antiqua" w:cs="Times New Roman"/>
          <w:color w:val="000000" w:themeColor="text1"/>
          <w:sz w:val="24"/>
          <w:szCs w:val="24"/>
        </w:rPr>
        <w:t xml:space="preserve"> the results of the recent VEST trial looking at the risk of </w:t>
      </w:r>
      <w:r w:rsidR="009816EF" w:rsidRPr="00BF0896">
        <w:rPr>
          <w:rFonts w:ascii="Book Antiqua" w:hAnsi="Book Antiqua" w:cs="Times New Roman"/>
          <w:color w:val="000000" w:themeColor="text1"/>
          <w:sz w:val="24"/>
          <w:szCs w:val="24"/>
        </w:rPr>
        <w:t>SCD</w:t>
      </w:r>
      <w:r w:rsidR="00C015BD" w:rsidRPr="00BF0896">
        <w:rPr>
          <w:rFonts w:ascii="Book Antiqua" w:hAnsi="Book Antiqua" w:cs="Times New Roman"/>
          <w:color w:val="000000" w:themeColor="text1"/>
          <w:sz w:val="24"/>
          <w:szCs w:val="24"/>
        </w:rPr>
        <w:t xml:space="preserve"> in WCD patient </w:t>
      </w:r>
      <w:r w:rsidR="00C015BD" w:rsidRPr="00BF0896">
        <w:rPr>
          <w:rFonts w:ascii="Book Antiqua" w:hAnsi="Book Antiqua" w:cs="Times New Roman"/>
          <w:i/>
          <w:color w:val="000000" w:themeColor="text1"/>
          <w:sz w:val="24"/>
          <w:szCs w:val="24"/>
        </w:rPr>
        <w:t>vs</w:t>
      </w:r>
      <w:r w:rsidR="00C015BD" w:rsidRPr="00BF0896">
        <w:rPr>
          <w:rFonts w:ascii="Book Antiqua" w:hAnsi="Book Antiqua" w:cs="Times New Roman"/>
          <w:color w:val="000000" w:themeColor="text1"/>
          <w:sz w:val="24"/>
          <w:szCs w:val="24"/>
        </w:rPr>
        <w:t xml:space="preserve"> controls in the first 90 </w:t>
      </w:r>
      <w:r w:rsidR="00E96507" w:rsidRPr="00BF0896">
        <w:rPr>
          <w:rFonts w:ascii="Book Antiqua" w:hAnsi="Book Antiqua" w:cs="Times New Roman"/>
          <w:color w:val="000000" w:themeColor="text1"/>
          <w:sz w:val="24"/>
          <w:szCs w:val="24"/>
          <w:lang w:eastAsia="zh-CN"/>
        </w:rPr>
        <w:t>d</w:t>
      </w:r>
      <w:r w:rsidR="00C015BD" w:rsidRPr="00BF0896">
        <w:rPr>
          <w:rFonts w:ascii="Book Antiqua" w:hAnsi="Book Antiqua" w:cs="Times New Roman"/>
          <w:color w:val="000000" w:themeColor="text1"/>
          <w:sz w:val="24"/>
          <w:szCs w:val="24"/>
        </w:rPr>
        <w:t xml:space="preserve"> post MI. It did not show a statistically significant reduction in SCD</w:t>
      </w:r>
      <w:r w:rsidR="00C94466" w:rsidRPr="00BF0896">
        <w:rPr>
          <w:rFonts w:ascii="Book Antiqua" w:hAnsi="Book Antiqua" w:cs="Times New Roman"/>
          <w:color w:val="000000" w:themeColor="text1"/>
          <w:sz w:val="24"/>
          <w:szCs w:val="24"/>
        </w:rPr>
        <w:t xml:space="preserve"> (</w:t>
      </w:r>
      <w:r w:rsidR="00E96507" w:rsidRPr="00BF0896">
        <w:rPr>
          <w:rFonts w:ascii="Book Antiqua" w:hAnsi="Book Antiqua" w:cs="Times New Roman"/>
          <w:color w:val="000000" w:themeColor="text1"/>
          <w:sz w:val="24"/>
          <w:szCs w:val="24"/>
          <w:shd w:val="clear" w:color="auto" w:fill="FFFFFF"/>
        </w:rPr>
        <w:t xml:space="preserve">1.6% </w:t>
      </w:r>
      <w:r w:rsidR="00E96507" w:rsidRPr="00BF0896">
        <w:rPr>
          <w:rFonts w:ascii="Book Antiqua" w:hAnsi="Book Antiqua" w:cs="Times New Roman"/>
          <w:i/>
          <w:color w:val="000000" w:themeColor="text1"/>
          <w:sz w:val="24"/>
          <w:szCs w:val="24"/>
          <w:shd w:val="clear" w:color="auto" w:fill="FFFFFF"/>
        </w:rPr>
        <w:t>vs</w:t>
      </w:r>
      <w:r w:rsidR="00C94466" w:rsidRPr="00BF0896">
        <w:rPr>
          <w:rFonts w:ascii="Book Antiqua" w:hAnsi="Book Antiqua" w:cs="Times New Roman"/>
          <w:color w:val="000000" w:themeColor="text1"/>
          <w:sz w:val="24"/>
          <w:szCs w:val="24"/>
          <w:shd w:val="clear" w:color="auto" w:fill="FFFFFF"/>
        </w:rPr>
        <w:t xml:space="preserve"> 2.4%, </w:t>
      </w:r>
      <w:r w:rsidR="00E96507" w:rsidRPr="00BF0896">
        <w:rPr>
          <w:rFonts w:ascii="Book Antiqua" w:hAnsi="Book Antiqua" w:cs="Times New Roman"/>
          <w:i/>
          <w:color w:val="000000" w:themeColor="text1"/>
          <w:sz w:val="24"/>
          <w:szCs w:val="24"/>
          <w:shd w:val="clear" w:color="auto" w:fill="FFFFFF"/>
        </w:rPr>
        <w:t>P</w:t>
      </w:r>
      <w:r w:rsidR="00C94466" w:rsidRPr="00BF0896">
        <w:rPr>
          <w:rFonts w:ascii="Book Antiqua" w:hAnsi="Book Antiqua" w:cs="Times New Roman"/>
          <w:color w:val="000000" w:themeColor="text1"/>
          <w:sz w:val="24"/>
          <w:szCs w:val="24"/>
          <w:shd w:val="clear" w:color="auto" w:fill="FFFFFF"/>
        </w:rPr>
        <w:t xml:space="preserve"> = 0.18)</w:t>
      </w:r>
      <w:r w:rsidR="00C015BD" w:rsidRPr="00BF0896">
        <w:rPr>
          <w:rFonts w:ascii="Book Antiqua" w:hAnsi="Book Antiqua" w:cs="Times New Roman"/>
          <w:color w:val="000000" w:themeColor="text1"/>
          <w:sz w:val="24"/>
          <w:szCs w:val="24"/>
        </w:rPr>
        <w:t xml:space="preserve"> but </w:t>
      </w:r>
      <w:r w:rsidR="00C94466" w:rsidRPr="00BF0896">
        <w:rPr>
          <w:rFonts w:ascii="Book Antiqua" w:hAnsi="Book Antiqua" w:cs="Times New Roman"/>
          <w:color w:val="000000" w:themeColor="text1"/>
          <w:sz w:val="24"/>
          <w:szCs w:val="24"/>
        </w:rPr>
        <w:t xml:space="preserve">there was a trend to lower risk of SCD in the WCD group. It </w:t>
      </w:r>
      <w:r w:rsidR="00C015BD" w:rsidRPr="00BF0896">
        <w:rPr>
          <w:rFonts w:ascii="Book Antiqua" w:hAnsi="Book Antiqua" w:cs="Times New Roman"/>
          <w:color w:val="000000" w:themeColor="text1"/>
          <w:sz w:val="24"/>
          <w:szCs w:val="24"/>
        </w:rPr>
        <w:t>d</w:t>
      </w:r>
      <w:r w:rsidR="00C94466" w:rsidRPr="00BF0896">
        <w:rPr>
          <w:rFonts w:ascii="Book Antiqua" w:hAnsi="Book Antiqua" w:cs="Times New Roman"/>
          <w:color w:val="000000" w:themeColor="text1"/>
          <w:sz w:val="24"/>
          <w:szCs w:val="24"/>
        </w:rPr>
        <w:t>id show a reduction in overall m</w:t>
      </w:r>
      <w:r w:rsidR="00C015BD" w:rsidRPr="00BF0896">
        <w:rPr>
          <w:rFonts w:ascii="Book Antiqua" w:hAnsi="Book Antiqua" w:cs="Times New Roman"/>
          <w:color w:val="000000" w:themeColor="text1"/>
          <w:sz w:val="24"/>
          <w:szCs w:val="24"/>
        </w:rPr>
        <w:t>ortality</w:t>
      </w:r>
      <w:r w:rsidR="00C94466" w:rsidRPr="00BF0896">
        <w:rPr>
          <w:rFonts w:ascii="Book Antiqua" w:hAnsi="Book Antiqua" w:cs="Times New Roman"/>
          <w:color w:val="000000" w:themeColor="text1"/>
          <w:sz w:val="24"/>
          <w:szCs w:val="24"/>
        </w:rPr>
        <w:t xml:space="preserve"> (</w:t>
      </w:r>
      <w:r w:rsidR="00C94466" w:rsidRPr="00BF0896">
        <w:rPr>
          <w:rFonts w:ascii="Book Antiqua" w:hAnsi="Book Antiqua" w:cs="Times New Roman"/>
          <w:color w:val="000000" w:themeColor="text1"/>
          <w:sz w:val="24"/>
          <w:szCs w:val="24"/>
          <w:shd w:val="clear" w:color="auto" w:fill="FFFFFF"/>
        </w:rPr>
        <w:t xml:space="preserve">3.1% </w:t>
      </w:r>
      <w:r w:rsidR="00924284" w:rsidRPr="00BF0896">
        <w:rPr>
          <w:rFonts w:ascii="Book Antiqua" w:hAnsi="Book Antiqua" w:cs="Times New Roman"/>
          <w:i/>
          <w:color w:val="000000" w:themeColor="text1"/>
          <w:sz w:val="24"/>
          <w:szCs w:val="24"/>
          <w:shd w:val="clear" w:color="auto" w:fill="FFFFFF"/>
        </w:rPr>
        <w:t>vs</w:t>
      </w:r>
      <w:r w:rsidR="00C94466" w:rsidRPr="00BF0896">
        <w:rPr>
          <w:rFonts w:ascii="Book Antiqua" w:hAnsi="Book Antiqua" w:cs="Times New Roman"/>
          <w:color w:val="000000" w:themeColor="text1"/>
          <w:sz w:val="24"/>
          <w:szCs w:val="24"/>
          <w:shd w:val="clear" w:color="auto" w:fill="FFFFFF"/>
        </w:rPr>
        <w:t xml:space="preserve"> 4.9%, </w:t>
      </w:r>
      <w:r w:rsidR="00924284" w:rsidRPr="00BF0896">
        <w:rPr>
          <w:rFonts w:ascii="Book Antiqua" w:hAnsi="Book Antiqua" w:cs="Times New Roman"/>
          <w:i/>
          <w:color w:val="000000" w:themeColor="text1"/>
          <w:sz w:val="24"/>
          <w:szCs w:val="24"/>
          <w:shd w:val="clear" w:color="auto" w:fill="FFFFFF"/>
        </w:rPr>
        <w:t>P</w:t>
      </w:r>
      <w:r w:rsidR="00C94466" w:rsidRPr="00BF0896">
        <w:rPr>
          <w:rFonts w:ascii="Book Antiqua" w:hAnsi="Book Antiqua" w:cs="Times New Roman"/>
          <w:color w:val="000000" w:themeColor="text1"/>
          <w:sz w:val="24"/>
          <w:szCs w:val="24"/>
          <w:shd w:val="clear" w:color="auto" w:fill="FFFFFF"/>
        </w:rPr>
        <w:t xml:space="preserve"> = 0.04)</w:t>
      </w:r>
      <w:r w:rsidR="00C015BD" w:rsidRPr="00BF0896">
        <w:rPr>
          <w:rFonts w:ascii="Book Antiqua" w:hAnsi="Book Antiqua" w:cs="Times New Roman"/>
          <w:color w:val="000000" w:themeColor="text1"/>
          <w:sz w:val="24"/>
          <w:szCs w:val="24"/>
        </w:rPr>
        <w:t xml:space="preserve">. </w:t>
      </w:r>
      <w:r w:rsidR="00C94466" w:rsidRPr="00BF0896">
        <w:rPr>
          <w:rFonts w:ascii="Book Antiqua" w:hAnsi="Book Antiqua" w:cs="Times New Roman"/>
          <w:color w:val="000000" w:themeColor="text1"/>
          <w:sz w:val="24"/>
          <w:szCs w:val="24"/>
        </w:rPr>
        <w:t xml:space="preserve">These results are the opposite of the DINAMIT study this may be due to poor </w:t>
      </w:r>
      <w:r w:rsidR="00C015BD" w:rsidRPr="00BF0896">
        <w:rPr>
          <w:rFonts w:ascii="Book Antiqua" w:hAnsi="Book Antiqua" w:cs="Times New Roman"/>
          <w:color w:val="000000" w:themeColor="text1"/>
          <w:sz w:val="24"/>
          <w:szCs w:val="24"/>
        </w:rPr>
        <w:t>patient compliance</w:t>
      </w:r>
      <w:r w:rsidR="00C94466" w:rsidRPr="00BF0896">
        <w:rPr>
          <w:rFonts w:ascii="Book Antiqua" w:hAnsi="Book Antiqua" w:cs="Times New Roman"/>
          <w:color w:val="000000" w:themeColor="text1"/>
          <w:sz w:val="24"/>
          <w:szCs w:val="24"/>
        </w:rPr>
        <w:t xml:space="preserve"> with compliance</w:t>
      </w:r>
      <w:r w:rsidR="00C015BD" w:rsidRPr="00BF0896">
        <w:rPr>
          <w:rFonts w:ascii="Book Antiqua" w:hAnsi="Book Antiqua" w:cs="Times New Roman"/>
          <w:color w:val="000000" w:themeColor="text1"/>
          <w:sz w:val="24"/>
          <w:szCs w:val="24"/>
        </w:rPr>
        <w:t xml:space="preserve"> decreasing with time</w:t>
      </w:r>
      <w:r w:rsidR="006624E5" w:rsidRPr="00BF0896">
        <w:rPr>
          <w:rFonts w:ascii="Book Antiqua" w:hAnsi="Book Antiqua" w:cs="Times New Roman"/>
          <w:color w:val="000000" w:themeColor="text1"/>
          <w:sz w:val="24"/>
          <w:szCs w:val="24"/>
        </w:rPr>
        <w:t xml:space="preserve"> during the </w:t>
      </w:r>
      <w:r w:rsidR="00FD4509" w:rsidRPr="00BF0896">
        <w:rPr>
          <w:rFonts w:ascii="Book Antiqua" w:hAnsi="Book Antiqua" w:cs="Times New Roman"/>
          <w:color w:val="000000" w:themeColor="text1"/>
          <w:sz w:val="24"/>
          <w:szCs w:val="24"/>
        </w:rPr>
        <w:t>study, which</w:t>
      </w:r>
      <w:r w:rsidR="00C015BD" w:rsidRPr="00BF0896">
        <w:rPr>
          <w:rFonts w:ascii="Book Antiqua" w:hAnsi="Book Antiqua" w:cs="Times New Roman"/>
          <w:color w:val="000000" w:themeColor="text1"/>
          <w:sz w:val="24"/>
          <w:szCs w:val="24"/>
        </w:rPr>
        <w:t xml:space="preserve"> may have contributed to the lack of a significant reduction in SCD</w:t>
      </w:r>
      <w:r w:rsidR="006458AC" w:rsidRPr="00BF0896">
        <w:rPr>
          <w:rFonts w:ascii="Book Antiqua" w:hAnsi="Book Antiqua" w:cs="Times New Roman"/>
          <w:color w:val="000000" w:themeColor="text1"/>
          <w:sz w:val="24"/>
          <w:szCs w:val="24"/>
        </w:rPr>
        <w:t>.</w:t>
      </w:r>
      <w:r w:rsidR="00377816" w:rsidRPr="00BF0896">
        <w:rPr>
          <w:rFonts w:ascii="Book Antiqua" w:hAnsi="Book Antiqua" w:cs="Times New Roman"/>
          <w:color w:val="000000" w:themeColor="text1"/>
          <w:sz w:val="24"/>
          <w:szCs w:val="24"/>
        </w:rPr>
        <w:t xml:space="preserve"> </w:t>
      </w:r>
      <w:r w:rsidR="006458AC" w:rsidRPr="00BF0896">
        <w:rPr>
          <w:rFonts w:ascii="Book Antiqua" w:hAnsi="Book Antiqua" w:cs="Times New Roman"/>
          <w:color w:val="000000" w:themeColor="text1"/>
          <w:sz w:val="24"/>
          <w:szCs w:val="24"/>
        </w:rPr>
        <w:t>It is important to note th</w:t>
      </w:r>
      <w:r w:rsidR="00377816" w:rsidRPr="00BF0896">
        <w:rPr>
          <w:rFonts w:ascii="Book Antiqua" w:hAnsi="Book Antiqua" w:cs="Times New Roman"/>
          <w:color w:val="000000" w:themeColor="text1"/>
          <w:sz w:val="24"/>
          <w:szCs w:val="24"/>
        </w:rPr>
        <w:t>at</w:t>
      </w:r>
      <w:r w:rsidR="006458AC" w:rsidRPr="00BF0896">
        <w:rPr>
          <w:rFonts w:ascii="Book Antiqua" w:hAnsi="Book Antiqua" w:cs="Times New Roman"/>
          <w:color w:val="000000" w:themeColor="text1"/>
          <w:sz w:val="24"/>
          <w:szCs w:val="24"/>
        </w:rPr>
        <w:t xml:space="preserve"> at</w:t>
      </w:r>
      <w:r w:rsidR="00377816" w:rsidRPr="00BF0896">
        <w:rPr>
          <w:rFonts w:ascii="Book Antiqua" w:hAnsi="Book Antiqua" w:cs="Times New Roman"/>
          <w:color w:val="000000" w:themeColor="text1"/>
          <w:sz w:val="24"/>
          <w:szCs w:val="24"/>
        </w:rPr>
        <w:t xml:space="preserve"> the time of SCD only 8 of 25 patients</w:t>
      </w:r>
      <w:r w:rsidR="00DC272C" w:rsidRPr="00BF0896">
        <w:rPr>
          <w:rFonts w:ascii="Book Antiqua" w:hAnsi="Book Antiqua" w:cs="Times New Roman"/>
          <w:color w:val="000000" w:themeColor="text1"/>
          <w:sz w:val="24"/>
          <w:szCs w:val="24"/>
        </w:rPr>
        <w:t xml:space="preserve"> in the treatment group</w:t>
      </w:r>
      <w:r w:rsidR="006458AC" w:rsidRPr="00BF0896">
        <w:rPr>
          <w:rFonts w:ascii="Book Antiqua" w:hAnsi="Book Antiqua" w:cs="Times New Roman"/>
          <w:color w:val="000000" w:themeColor="text1"/>
          <w:sz w:val="24"/>
          <w:szCs w:val="24"/>
        </w:rPr>
        <w:t xml:space="preserve"> were wearing their</w:t>
      </w:r>
      <w:r w:rsidR="00377816" w:rsidRPr="00BF0896">
        <w:rPr>
          <w:rFonts w:ascii="Book Antiqua" w:hAnsi="Book Antiqua" w:cs="Times New Roman"/>
          <w:color w:val="000000" w:themeColor="text1"/>
          <w:sz w:val="24"/>
          <w:szCs w:val="24"/>
        </w:rPr>
        <w:t xml:space="preserve"> </w:t>
      </w:r>
      <w:proofErr w:type="gramStart"/>
      <w:r w:rsidR="00377816" w:rsidRPr="00BF0896">
        <w:rPr>
          <w:rFonts w:ascii="Book Antiqua" w:hAnsi="Book Antiqua" w:cs="Times New Roman"/>
          <w:color w:val="000000" w:themeColor="text1"/>
          <w:sz w:val="24"/>
          <w:szCs w:val="24"/>
        </w:rPr>
        <w:t>WCD</w:t>
      </w:r>
      <w:r w:rsidR="000C7BE7" w:rsidRPr="00BF0896">
        <w:rPr>
          <w:rFonts w:ascii="Book Antiqua" w:hAnsi="Book Antiqua" w:cs="Times New Roman"/>
          <w:color w:val="000000" w:themeColor="text1"/>
          <w:sz w:val="24"/>
          <w:szCs w:val="24"/>
          <w:vertAlign w:val="superscript"/>
          <w:lang w:eastAsia="zh-CN"/>
        </w:rPr>
        <w:t>[</w:t>
      </w:r>
      <w:proofErr w:type="gramEnd"/>
      <w:r w:rsidR="00AB2327">
        <w:rPr>
          <w:rFonts w:ascii="Book Antiqua" w:hAnsi="Book Antiqua" w:cs="Times New Roman" w:hint="eastAsia"/>
          <w:color w:val="000000" w:themeColor="text1"/>
          <w:sz w:val="24"/>
          <w:szCs w:val="24"/>
          <w:vertAlign w:val="superscript"/>
          <w:lang w:eastAsia="zh-CN"/>
        </w:rPr>
        <w:t>67</w:t>
      </w:r>
      <w:r w:rsidR="000C7BE7" w:rsidRPr="00BF0896">
        <w:rPr>
          <w:rFonts w:ascii="Book Antiqua" w:hAnsi="Book Antiqua" w:cs="Times New Roman"/>
          <w:color w:val="000000" w:themeColor="text1"/>
          <w:sz w:val="24"/>
          <w:szCs w:val="24"/>
          <w:vertAlign w:val="superscript"/>
          <w:lang w:eastAsia="zh-CN"/>
        </w:rPr>
        <w:t>]</w:t>
      </w:r>
      <w:r w:rsidR="00C015BD" w:rsidRPr="00BF0896">
        <w:rPr>
          <w:rFonts w:ascii="Book Antiqua" w:hAnsi="Book Antiqua" w:cs="Times New Roman"/>
          <w:color w:val="000000" w:themeColor="text1"/>
          <w:sz w:val="24"/>
          <w:szCs w:val="24"/>
        </w:rPr>
        <w:t>.</w:t>
      </w:r>
      <w:r w:rsidR="006458AC" w:rsidRPr="00BF0896">
        <w:rPr>
          <w:rFonts w:ascii="Book Antiqua" w:hAnsi="Book Antiqua" w:cs="Times New Roman"/>
          <w:color w:val="000000" w:themeColor="text1"/>
          <w:sz w:val="24"/>
          <w:szCs w:val="24"/>
        </w:rPr>
        <w:t xml:space="preserve"> Another group of </w:t>
      </w:r>
      <w:proofErr w:type="gramStart"/>
      <w:r w:rsidR="006458AC" w:rsidRPr="00BF0896">
        <w:rPr>
          <w:rFonts w:ascii="Book Antiqua" w:hAnsi="Book Antiqua" w:cs="Times New Roman"/>
          <w:color w:val="000000" w:themeColor="text1"/>
          <w:sz w:val="24"/>
          <w:szCs w:val="24"/>
        </w:rPr>
        <w:t>patient</w:t>
      </w:r>
      <w:proofErr w:type="gramEnd"/>
      <w:r w:rsidR="006458AC" w:rsidRPr="00BF0896">
        <w:rPr>
          <w:rFonts w:ascii="Book Antiqua" w:hAnsi="Book Antiqua" w:cs="Times New Roman"/>
          <w:color w:val="000000" w:themeColor="text1"/>
          <w:sz w:val="24"/>
          <w:szCs w:val="24"/>
        </w:rPr>
        <w:t xml:space="preserve"> who may benefit from a WCD are those who are awaiting heart transplantation. These patients should be offered an ICD based on current guidelines pre-</w:t>
      </w:r>
      <w:r w:rsidR="000C7BE7" w:rsidRPr="00BF0896">
        <w:rPr>
          <w:rFonts w:ascii="Book Antiqua" w:hAnsi="Book Antiqua" w:cs="Times New Roman"/>
          <w:color w:val="000000" w:themeColor="text1"/>
          <w:sz w:val="24"/>
          <w:szCs w:val="24"/>
        </w:rPr>
        <w:t>transplantation</w:t>
      </w:r>
      <w:r w:rsidR="000C7BE7" w:rsidRPr="00BF0896">
        <w:rPr>
          <w:rFonts w:ascii="Book Antiqua" w:hAnsi="Book Antiqua" w:cs="Times New Roman"/>
          <w:color w:val="000000" w:themeColor="text1"/>
          <w:sz w:val="24"/>
          <w:szCs w:val="24"/>
          <w:lang w:eastAsia="zh-CN"/>
        </w:rPr>
        <w:t>;</w:t>
      </w:r>
      <w:r w:rsidR="006458AC" w:rsidRPr="00BF0896">
        <w:rPr>
          <w:rFonts w:ascii="Book Antiqua" w:hAnsi="Book Antiqua" w:cs="Times New Roman"/>
          <w:color w:val="000000" w:themeColor="text1"/>
          <w:sz w:val="24"/>
          <w:szCs w:val="24"/>
        </w:rPr>
        <w:t xml:space="preserve"> however</w:t>
      </w:r>
      <w:r w:rsidR="000C7BE7" w:rsidRPr="00BF0896">
        <w:rPr>
          <w:rFonts w:ascii="Book Antiqua" w:hAnsi="Book Antiqua" w:cs="Times New Roman"/>
          <w:color w:val="000000" w:themeColor="text1"/>
          <w:sz w:val="24"/>
          <w:szCs w:val="24"/>
          <w:lang w:eastAsia="zh-CN"/>
        </w:rPr>
        <w:t>,</w:t>
      </w:r>
      <w:r w:rsidR="006458AC" w:rsidRPr="00BF0896">
        <w:rPr>
          <w:rFonts w:ascii="Book Antiqua" w:hAnsi="Book Antiqua" w:cs="Times New Roman"/>
          <w:color w:val="000000" w:themeColor="text1"/>
          <w:sz w:val="24"/>
          <w:szCs w:val="24"/>
        </w:rPr>
        <w:t xml:space="preserve"> a WCD could be used as an alternative in these patients</w:t>
      </w:r>
      <w:r w:rsidR="00955D68" w:rsidRPr="00BF0896">
        <w:rPr>
          <w:rFonts w:ascii="Book Antiqua" w:hAnsi="Book Antiqua" w:cs="Times New Roman"/>
          <w:color w:val="000000" w:themeColor="text1"/>
          <w:sz w:val="24"/>
          <w:szCs w:val="24"/>
        </w:rPr>
        <w:t xml:space="preserve"> while they await </w:t>
      </w:r>
      <w:r w:rsidR="00766A78" w:rsidRPr="00BF0896">
        <w:rPr>
          <w:rFonts w:ascii="Book Antiqua" w:hAnsi="Book Antiqua" w:cs="Times New Roman"/>
          <w:color w:val="000000" w:themeColor="text1"/>
          <w:sz w:val="24"/>
          <w:szCs w:val="24"/>
        </w:rPr>
        <w:t>their</w:t>
      </w:r>
      <w:r w:rsidR="00955D68" w:rsidRPr="00BF0896">
        <w:rPr>
          <w:rFonts w:ascii="Book Antiqua" w:hAnsi="Book Antiqua" w:cs="Times New Roman"/>
          <w:color w:val="000000" w:themeColor="text1"/>
          <w:sz w:val="24"/>
          <w:szCs w:val="24"/>
        </w:rPr>
        <w:t xml:space="preserve"> heart transplant</w:t>
      </w:r>
      <w:r w:rsidR="006458AC" w:rsidRPr="00BF0896">
        <w:rPr>
          <w:rFonts w:ascii="Book Antiqua" w:hAnsi="Book Antiqua" w:cs="Times New Roman"/>
          <w:color w:val="000000" w:themeColor="text1"/>
          <w:sz w:val="24"/>
          <w:szCs w:val="24"/>
        </w:rPr>
        <w:t>.</w:t>
      </w:r>
    </w:p>
    <w:p w:rsidR="000C2032" w:rsidRPr="00BF0896" w:rsidRDefault="000C2032"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In patients with non-ischaemic cardiomyopathy, the risk for SCD appears to be lower than those with ischaemic cardiomyopathy. They also do not appear to benefit from ICD therapy in the same way as patients with ischaemic cardiomyopathy as was shown by the recent </w:t>
      </w:r>
      <w:r w:rsidR="00CF3A41" w:rsidRPr="00BF0896">
        <w:rPr>
          <w:rFonts w:ascii="Book Antiqua" w:hAnsi="Book Antiqua" w:cs="Times New Roman"/>
          <w:color w:val="000000" w:themeColor="text1"/>
          <w:sz w:val="24"/>
          <w:szCs w:val="24"/>
        </w:rPr>
        <w:t xml:space="preserve">defibrillator implantation in patients with </w:t>
      </w:r>
      <w:proofErr w:type="spellStart"/>
      <w:r w:rsidR="00CF3A41" w:rsidRPr="00BF0896">
        <w:rPr>
          <w:rFonts w:ascii="Book Antiqua" w:hAnsi="Book Antiqua" w:cs="Times New Roman"/>
          <w:color w:val="000000" w:themeColor="text1"/>
          <w:sz w:val="24"/>
          <w:szCs w:val="24"/>
        </w:rPr>
        <w:t>nonischemic</w:t>
      </w:r>
      <w:proofErr w:type="spellEnd"/>
      <w:r w:rsidR="00CF3A41" w:rsidRPr="00BF0896">
        <w:rPr>
          <w:rFonts w:ascii="Book Antiqua" w:hAnsi="Book Antiqua" w:cs="Times New Roman"/>
          <w:color w:val="000000" w:themeColor="text1"/>
          <w:sz w:val="24"/>
          <w:szCs w:val="24"/>
        </w:rPr>
        <w:t xml:space="preserve"> systolic heart failure </w:t>
      </w:r>
      <w:r w:rsidR="00CF3A41"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t>DANISH</w:t>
      </w:r>
      <w:r w:rsidR="00CF3A41"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t xml:space="preserve"> study. The DANISH </w:t>
      </w:r>
      <w:r w:rsidRPr="00BF0896">
        <w:rPr>
          <w:rFonts w:ascii="Book Antiqua" w:hAnsi="Book Antiqua" w:cs="Times New Roman"/>
          <w:color w:val="000000" w:themeColor="text1"/>
          <w:sz w:val="24"/>
          <w:szCs w:val="24"/>
        </w:rPr>
        <w:lastRenderedPageBreak/>
        <w:t xml:space="preserve">study showed no significant reduction in all-cause mortality between the ICD therapy and standard care group (21.6% </w:t>
      </w:r>
      <w:r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23.4%, </w:t>
      </w:r>
      <w:r w:rsidR="007C371F" w:rsidRPr="00BF0896">
        <w:rPr>
          <w:rFonts w:ascii="Book Antiqua" w:hAnsi="Book Antiqua" w:cs="Times New Roman"/>
          <w:i/>
          <w:color w:val="000000" w:themeColor="text1"/>
          <w:sz w:val="24"/>
          <w:szCs w:val="24"/>
        </w:rPr>
        <w:t>P</w:t>
      </w:r>
      <w:r w:rsidRPr="00BF0896">
        <w:rPr>
          <w:rFonts w:ascii="Book Antiqua" w:hAnsi="Book Antiqua" w:cs="Times New Roman"/>
          <w:color w:val="000000" w:themeColor="text1"/>
          <w:sz w:val="24"/>
          <w:szCs w:val="24"/>
        </w:rPr>
        <w:t xml:space="preserve"> = 0.28). It did show a reduction in sudden cardiac death in the ICD group when compared to the standard care group</w:t>
      </w:r>
      <w:r w:rsidR="00493B61" w:rsidRPr="00BF0896">
        <w:rPr>
          <w:rFonts w:ascii="Book Antiqua" w:hAnsi="Book Antiqua" w:cs="Times New Roman"/>
          <w:color w:val="000000" w:themeColor="text1"/>
          <w:sz w:val="24"/>
          <w:szCs w:val="24"/>
        </w:rPr>
        <w:t xml:space="preserve"> ((4.3% </w:t>
      </w:r>
      <w:r w:rsidR="00493B61" w:rsidRPr="00BF0896">
        <w:rPr>
          <w:rFonts w:ascii="Book Antiqua" w:hAnsi="Book Antiqua" w:cs="Times New Roman"/>
          <w:i/>
          <w:color w:val="000000" w:themeColor="text1"/>
          <w:sz w:val="24"/>
          <w:szCs w:val="24"/>
        </w:rPr>
        <w:t>vs</w:t>
      </w:r>
      <w:r w:rsidR="00493B61" w:rsidRPr="00BF0896">
        <w:rPr>
          <w:rFonts w:ascii="Book Antiqua" w:hAnsi="Book Antiqua" w:cs="Times New Roman"/>
          <w:color w:val="000000" w:themeColor="text1"/>
          <w:sz w:val="24"/>
          <w:szCs w:val="24"/>
        </w:rPr>
        <w:t xml:space="preserve"> 8.2%, </w:t>
      </w:r>
      <w:r w:rsidR="007C371F" w:rsidRPr="00BF0896">
        <w:rPr>
          <w:rFonts w:ascii="Book Antiqua" w:hAnsi="Book Antiqua" w:cs="Times New Roman"/>
          <w:i/>
          <w:color w:val="000000" w:themeColor="text1"/>
          <w:sz w:val="24"/>
          <w:szCs w:val="24"/>
        </w:rPr>
        <w:t>P</w:t>
      </w:r>
      <w:r w:rsidR="00493B61" w:rsidRPr="00BF0896">
        <w:rPr>
          <w:rFonts w:ascii="Book Antiqua" w:hAnsi="Book Antiqua" w:cs="Times New Roman"/>
          <w:color w:val="000000" w:themeColor="text1"/>
          <w:sz w:val="24"/>
          <w:szCs w:val="24"/>
        </w:rPr>
        <w:t xml:space="preserve"> = </w:t>
      </w:r>
      <w:proofErr w:type="gramStart"/>
      <w:r w:rsidR="00493B61" w:rsidRPr="00BF0896">
        <w:rPr>
          <w:rFonts w:ascii="Book Antiqua" w:hAnsi="Book Antiqua" w:cs="Times New Roman"/>
          <w:color w:val="000000" w:themeColor="text1"/>
          <w:sz w:val="24"/>
          <w:szCs w:val="24"/>
        </w:rPr>
        <w:t>0.005)</w:t>
      </w:r>
      <w:r w:rsidR="007C371F" w:rsidRPr="00BF0896">
        <w:rPr>
          <w:rFonts w:ascii="Book Antiqua" w:hAnsi="Book Antiqua" w:cs="Times New Roman"/>
          <w:color w:val="000000" w:themeColor="text1"/>
          <w:sz w:val="24"/>
          <w:szCs w:val="24"/>
          <w:vertAlign w:val="superscript"/>
          <w:lang w:eastAsia="zh-CN"/>
        </w:rPr>
        <w:t>[</w:t>
      </w:r>
      <w:proofErr w:type="gramEnd"/>
      <w:r w:rsidR="000115E5">
        <w:rPr>
          <w:rFonts w:ascii="Book Antiqua" w:hAnsi="Book Antiqua" w:cs="Times New Roman" w:hint="eastAsia"/>
          <w:color w:val="000000" w:themeColor="text1"/>
          <w:sz w:val="24"/>
          <w:szCs w:val="24"/>
          <w:vertAlign w:val="superscript"/>
          <w:lang w:eastAsia="zh-CN"/>
        </w:rPr>
        <w:t>16</w:t>
      </w:r>
      <w:r w:rsidR="007C371F" w:rsidRPr="00BF0896">
        <w:rPr>
          <w:rFonts w:ascii="Book Antiqua" w:hAnsi="Book Antiqua" w:cs="Times New Roman"/>
          <w:color w:val="000000" w:themeColor="text1"/>
          <w:sz w:val="24"/>
          <w:szCs w:val="24"/>
          <w:vertAlign w:val="superscript"/>
          <w:lang w:eastAsia="zh-CN"/>
        </w:rPr>
        <w:t>]</w:t>
      </w:r>
      <w:r w:rsidR="00493B61" w:rsidRPr="00BF0896">
        <w:rPr>
          <w:rFonts w:ascii="Book Antiqua" w:hAnsi="Book Antiqua" w:cs="Times New Roman"/>
          <w:color w:val="000000" w:themeColor="text1"/>
          <w:sz w:val="24"/>
          <w:szCs w:val="24"/>
        </w:rPr>
        <w:t>. This reinforces the need for a risk stratification tool to help determine individual risk factors that would make patients at higher risk for SCD. This study does help provide data that could be used to select not only patients for WCD but also patients who might benefit from an ICD in this patient group.</w:t>
      </w:r>
    </w:p>
    <w:p w:rsidR="00E845D4"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In patients with LQTS guidelines only recommend an ICD in these patients if they have survived an episode of VT/VF. This may be an unacceptable risk for some patients and a WCD could afford these patients with some protection until they meet criteria for a permanent ICD. One large study used 4 variables which included age, length of QTc, symptoms and the presence of cardiac arrest to determine the decision on whether patients were likely to benefit from therapy with an ICD in </w:t>
      </w:r>
      <w:proofErr w:type="gramStart"/>
      <w:r w:rsidRPr="00BF0896">
        <w:rPr>
          <w:rFonts w:ascii="Book Antiqua" w:hAnsi="Book Antiqua" w:cs="Times New Roman"/>
          <w:color w:val="000000" w:themeColor="text1"/>
          <w:sz w:val="24"/>
          <w:szCs w:val="24"/>
        </w:rPr>
        <w:t>LQTS</w:t>
      </w:r>
      <w:r w:rsidR="007C371F" w:rsidRPr="00BF0896">
        <w:rPr>
          <w:rFonts w:ascii="Book Antiqua" w:hAnsi="Book Antiqua" w:cs="Times New Roman"/>
          <w:color w:val="000000" w:themeColor="text1"/>
          <w:sz w:val="24"/>
          <w:szCs w:val="24"/>
          <w:vertAlign w:val="superscript"/>
          <w:lang w:eastAsia="zh-CN"/>
        </w:rPr>
        <w:t>[</w:t>
      </w:r>
      <w:proofErr w:type="gramEnd"/>
      <w:r w:rsidR="005A26EC">
        <w:rPr>
          <w:rFonts w:ascii="Book Antiqua" w:hAnsi="Book Antiqua" w:cs="Times New Roman" w:hint="eastAsia"/>
          <w:color w:val="000000" w:themeColor="text1"/>
          <w:sz w:val="24"/>
          <w:szCs w:val="24"/>
          <w:vertAlign w:val="superscript"/>
          <w:lang w:eastAsia="zh-CN"/>
        </w:rPr>
        <w:t>71</w:t>
      </w:r>
      <w:r w:rsidR="007C371F"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 Such a risk score could also be used to offer patients a choice between an ICD or a WCD.</w:t>
      </w:r>
    </w:p>
    <w:p w:rsidR="00955D68" w:rsidRPr="00BF0896" w:rsidRDefault="00D45B5F"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P</w:t>
      </w:r>
      <w:r w:rsidR="001C3123" w:rsidRPr="00BF0896">
        <w:rPr>
          <w:rFonts w:ascii="Book Antiqua" w:hAnsi="Book Antiqua" w:cs="Times New Roman"/>
          <w:color w:val="000000" w:themeColor="text1"/>
          <w:sz w:val="24"/>
          <w:szCs w:val="24"/>
        </w:rPr>
        <w:t>atients with H</w:t>
      </w:r>
      <w:r w:rsidR="000F5FA5" w:rsidRPr="00BF0896">
        <w:rPr>
          <w:rFonts w:ascii="Book Antiqua" w:hAnsi="Book Antiqua" w:cs="Times New Roman"/>
          <w:color w:val="000000" w:themeColor="text1"/>
          <w:sz w:val="24"/>
          <w:szCs w:val="24"/>
        </w:rPr>
        <w:t xml:space="preserve">CM who have </w:t>
      </w:r>
      <w:proofErr w:type="gramStart"/>
      <w:r w:rsidR="00E845D4" w:rsidRPr="00BF0896">
        <w:rPr>
          <w:rFonts w:ascii="Book Antiqua" w:hAnsi="Book Antiqua" w:cs="Times New Roman"/>
          <w:color w:val="000000" w:themeColor="text1"/>
          <w:sz w:val="24"/>
          <w:szCs w:val="24"/>
        </w:rPr>
        <w:t>5 year</w:t>
      </w:r>
      <w:proofErr w:type="gramEnd"/>
      <w:r w:rsidR="00E845D4" w:rsidRPr="00BF0896">
        <w:rPr>
          <w:rFonts w:ascii="Book Antiqua" w:hAnsi="Book Antiqua" w:cs="Times New Roman"/>
          <w:color w:val="000000" w:themeColor="text1"/>
          <w:sz w:val="24"/>
          <w:szCs w:val="24"/>
        </w:rPr>
        <w:t xml:space="preserve"> risk of death </w:t>
      </w:r>
      <w:r w:rsidR="000F5FA5" w:rsidRPr="00BF0896">
        <w:rPr>
          <w:rFonts w:ascii="Book Antiqua" w:hAnsi="Book Antiqua" w:cs="Times New Roman"/>
          <w:color w:val="000000" w:themeColor="text1"/>
          <w:sz w:val="24"/>
          <w:szCs w:val="24"/>
        </w:rPr>
        <w:t>of less than 6</w:t>
      </w:r>
      <w:r w:rsidR="00E845D4" w:rsidRPr="00BF0896">
        <w:rPr>
          <w:rFonts w:ascii="Book Antiqua" w:hAnsi="Book Antiqua" w:cs="Times New Roman"/>
          <w:color w:val="000000" w:themeColor="text1"/>
          <w:sz w:val="24"/>
          <w:szCs w:val="24"/>
        </w:rPr>
        <w:t>% could be offered a WCD if they find the risk of SCD unacceptable.</w:t>
      </w:r>
      <w:r w:rsidR="000F5FA5" w:rsidRPr="00BF0896">
        <w:rPr>
          <w:rFonts w:ascii="Book Antiqua" w:hAnsi="Book Antiqua" w:cs="Times New Roman"/>
          <w:color w:val="000000" w:themeColor="text1"/>
          <w:sz w:val="24"/>
          <w:szCs w:val="24"/>
        </w:rPr>
        <w:t xml:space="preserve"> The ESC HCM risk-SCD calculator has a cut off of &gt;</w:t>
      </w:r>
      <w:r w:rsidR="007C371F" w:rsidRPr="00BF0896">
        <w:rPr>
          <w:rFonts w:ascii="Book Antiqua" w:hAnsi="Book Antiqua" w:cs="Times New Roman"/>
          <w:color w:val="000000" w:themeColor="text1"/>
          <w:sz w:val="24"/>
          <w:szCs w:val="24"/>
          <w:lang w:eastAsia="zh-CN"/>
        </w:rPr>
        <w:t xml:space="preserve"> </w:t>
      </w:r>
      <w:r w:rsidR="000F5FA5" w:rsidRPr="00BF0896">
        <w:rPr>
          <w:rFonts w:ascii="Book Antiqua" w:hAnsi="Book Antiqua" w:cs="Times New Roman"/>
          <w:color w:val="000000" w:themeColor="text1"/>
          <w:sz w:val="24"/>
          <w:szCs w:val="24"/>
        </w:rPr>
        <w:t xml:space="preserve">6% at which an ICD should be implanted. There may be patients who </w:t>
      </w:r>
      <w:r w:rsidR="007C371F" w:rsidRPr="00BF0896">
        <w:rPr>
          <w:rFonts w:ascii="Book Antiqua" w:hAnsi="Book Antiqua" w:cs="Times New Roman"/>
          <w:color w:val="000000" w:themeColor="text1"/>
          <w:sz w:val="24"/>
          <w:szCs w:val="24"/>
        </w:rPr>
        <w:t>do not</w:t>
      </w:r>
      <w:r w:rsidR="000F5FA5" w:rsidRPr="00BF0896">
        <w:rPr>
          <w:rFonts w:ascii="Book Antiqua" w:hAnsi="Book Antiqua" w:cs="Times New Roman"/>
          <w:color w:val="000000" w:themeColor="text1"/>
          <w:sz w:val="24"/>
          <w:szCs w:val="24"/>
        </w:rPr>
        <w:t xml:space="preserve"> want an ICD and these patients could </w:t>
      </w:r>
      <w:r w:rsidRPr="00BF0896">
        <w:rPr>
          <w:rFonts w:ascii="Book Antiqua" w:hAnsi="Book Antiqua" w:cs="Times New Roman"/>
          <w:color w:val="000000" w:themeColor="text1"/>
          <w:sz w:val="24"/>
          <w:szCs w:val="24"/>
        </w:rPr>
        <w:t xml:space="preserve">also </w:t>
      </w:r>
      <w:r w:rsidR="000F5FA5" w:rsidRPr="00BF0896">
        <w:rPr>
          <w:rFonts w:ascii="Book Antiqua" w:hAnsi="Book Antiqua" w:cs="Times New Roman"/>
          <w:color w:val="000000" w:themeColor="text1"/>
          <w:sz w:val="24"/>
          <w:szCs w:val="24"/>
        </w:rPr>
        <w:t xml:space="preserve">be offered a WCD </w:t>
      </w:r>
      <w:r w:rsidRPr="00BF0896">
        <w:rPr>
          <w:rFonts w:ascii="Book Antiqua" w:hAnsi="Book Antiqua" w:cs="Times New Roman"/>
          <w:color w:val="000000" w:themeColor="text1"/>
          <w:sz w:val="24"/>
          <w:szCs w:val="24"/>
        </w:rPr>
        <w:t>as an alternative</w:t>
      </w:r>
      <w:r w:rsidR="000F5FA5" w:rsidRPr="00BF0896">
        <w:rPr>
          <w:rFonts w:ascii="Book Antiqua" w:hAnsi="Book Antiqua" w:cs="Times New Roman"/>
          <w:color w:val="000000" w:themeColor="text1"/>
          <w:sz w:val="24"/>
          <w:szCs w:val="24"/>
        </w:rPr>
        <w:t>.</w:t>
      </w:r>
      <w:r w:rsidR="00E845D4" w:rsidRPr="00BF0896">
        <w:rPr>
          <w:rFonts w:ascii="Book Antiqua" w:hAnsi="Book Antiqua" w:cs="Times New Roman"/>
          <w:color w:val="000000" w:themeColor="text1"/>
          <w:sz w:val="24"/>
          <w:szCs w:val="24"/>
        </w:rPr>
        <w:t xml:space="preserve"> </w:t>
      </w:r>
    </w:p>
    <w:p w:rsidR="00E845D4"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A large WCD registry showed th</w:t>
      </w:r>
      <w:r w:rsidR="001C3123" w:rsidRPr="00BF0896">
        <w:rPr>
          <w:rFonts w:ascii="Book Antiqua" w:hAnsi="Book Antiqua" w:cs="Times New Roman"/>
          <w:color w:val="000000" w:themeColor="text1"/>
          <w:sz w:val="24"/>
          <w:szCs w:val="24"/>
        </w:rPr>
        <w:t>at WCD usage in patients with H</w:t>
      </w:r>
      <w:r w:rsidRPr="00BF0896">
        <w:rPr>
          <w:rFonts w:ascii="Book Antiqua" w:hAnsi="Book Antiqua" w:cs="Times New Roman"/>
          <w:color w:val="000000" w:themeColor="text1"/>
          <w:sz w:val="24"/>
          <w:szCs w:val="24"/>
        </w:rPr>
        <w:t xml:space="preserve">CM and LQTS was safe, effective and associated with a high rate of </w:t>
      </w:r>
      <w:proofErr w:type="gramStart"/>
      <w:r w:rsidRPr="00BF0896">
        <w:rPr>
          <w:rFonts w:ascii="Book Antiqua" w:hAnsi="Book Antiqua" w:cs="Times New Roman"/>
          <w:color w:val="000000" w:themeColor="text1"/>
          <w:sz w:val="24"/>
          <w:szCs w:val="24"/>
        </w:rPr>
        <w:t>compliance</w:t>
      </w:r>
      <w:r w:rsidR="00F87759" w:rsidRPr="00BF0896">
        <w:rPr>
          <w:rFonts w:ascii="Book Antiqua" w:hAnsi="Book Antiqua" w:cs="Times New Roman"/>
          <w:color w:val="000000" w:themeColor="text1"/>
          <w:sz w:val="24"/>
          <w:szCs w:val="24"/>
          <w:vertAlign w:val="superscript"/>
          <w:lang w:eastAsia="zh-CN"/>
        </w:rPr>
        <w:t>[</w:t>
      </w:r>
      <w:proofErr w:type="gramEnd"/>
      <w:r w:rsidR="00D06E2B">
        <w:rPr>
          <w:rFonts w:ascii="Book Antiqua" w:hAnsi="Book Antiqua" w:cs="Times New Roman" w:hint="eastAsia"/>
          <w:color w:val="000000" w:themeColor="text1"/>
          <w:sz w:val="24"/>
          <w:szCs w:val="24"/>
          <w:vertAlign w:val="superscript"/>
          <w:lang w:eastAsia="zh-CN"/>
        </w:rPr>
        <w:t>72</w:t>
      </w:r>
      <w:r w:rsidR="00F87759"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w:t>
      </w:r>
      <w:r w:rsidR="001C3123" w:rsidRPr="00BF0896">
        <w:rPr>
          <w:rFonts w:ascii="Book Antiqua" w:hAnsi="Book Antiqua" w:cs="Times New Roman"/>
          <w:color w:val="000000" w:themeColor="text1"/>
          <w:sz w:val="24"/>
          <w:szCs w:val="24"/>
        </w:rPr>
        <w:t xml:space="preserve"> </w:t>
      </w:r>
      <w:r w:rsidR="006D73F5" w:rsidRPr="00BF0896">
        <w:rPr>
          <w:rFonts w:ascii="Book Antiqua" w:hAnsi="Book Antiqua" w:cs="Times New Roman"/>
          <w:color w:val="000000" w:themeColor="text1"/>
          <w:sz w:val="24"/>
          <w:szCs w:val="24"/>
        </w:rPr>
        <w:t xml:space="preserve">A further large </w:t>
      </w:r>
      <w:r w:rsidR="00C015BD" w:rsidRPr="00BF0896">
        <w:rPr>
          <w:rFonts w:ascii="Book Antiqua" w:hAnsi="Book Antiqua" w:cs="Times New Roman"/>
          <w:color w:val="000000" w:themeColor="text1"/>
          <w:sz w:val="24"/>
          <w:szCs w:val="24"/>
        </w:rPr>
        <w:t>meta-analysis</w:t>
      </w:r>
      <w:r w:rsidR="006D73F5" w:rsidRPr="00BF0896">
        <w:rPr>
          <w:rFonts w:ascii="Book Antiqua" w:hAnsi="Book Antiqua" w:cs="Times New Roman"/>
          <w:color w:val="000000" w:themeColor="text1"/>
          <w:sz w:val="24"/>
          <w:szCs w:val="24"/>
        </w:rPr>
        <w:t xml:space="preserve"> of WCD showed that WCD have a 95% success rate at terminating </w:t>
      </w:r>
      <w:proofErr w:type="gramStart"/>
      <w:r w:rsidR="006D73F5" w:rsidRPr="00BF0896">
        <w:rPr>
          <w:rFonts w:ascii="Book Antiqua" w:hAnsi="Book Antiqua" w:cs="Times New Roman"/>
          <w:color w:val="000000" w:themeColor="text1"/>
          <w:sz w:val="24"/>
          <w:szCs w:val="24"/>
        </w:rPr>
        <w:t>arrhythmias</w:t>
      </w:r>
      <w:r w:rsidR="00F87759" w:rsidRPr="00BF0896">
        <w:rPr>
          <w:rFonts w:ascii="Book Antiqua" w:hAnsi="Book Antiqua" w:cs="Times New Roman"/>
          <w:color w:val="000000" w:themeColor="text1"/>
          <w:sz w:val="24"/>
          <w:szCs w:val="24"/>
          <w:vertAlign w:val="superscript"/>
          <w:lang w:eastAsia="zh-CN"/>
        </w:rPr>
        <w:t>[</w:t>
      </w:r>
      <w:proofErr w:type="gramEnd"/>
      <w:r w:rsidR="00D06E2B">
        <w:rPr>
          <w:rFonts w:ascii="Book Antiqua" w:hAnsi="Book Antiqua" w:cs="Times New Roman" w:hint="eastAsia"/>
          <w:color w:val="000000" w:themeColor="text1"/>
          <w:sz w:val="24"/>
          <w:szCs w:val="24"/>
          <w:vertAlign w:val="superscript"/>
          <w:lang w:eastAsia="zh-CN"/>
        </w:rPr>
        <w:t>73</w:t>
      </w:r>
      <w:r w:rsidR="00F87759" w:rsidRPr="00BF0896">
        <w:rPr>
          <w:rFonts w:ascii="Book Antiqua" w:hAnsi="Book Antiqua" w:cs="Times New Roman"/>
          <w:color w:val="000000" w:themeColor="text1"/>
          <w:sz w:val="24"/>
          <w:szCs w:val="24"/>
          <w:vertAlign w:val="superscript"/>
          <w:lang w:eastAsia="zh-CN"/>
        </w:rPr>
        <w:t>]</w:t>
      </w:r>
      <w:r w:rsidR="006D73F5" w:rsidRPr="00BF0896">
        <w:rPr>
          <w:rFonts w:ascii="Book Antiqua" w:hAnsi="Book Antiqua" w:cs="Times New Roman"/>
          <w:color w:val="000000" w:themeColor="text1"/>
          <w:sz w:val="24"/>
          <w:szCs w:val="24"/>
        </w:rPr>
        <w:t>.</w:t>
      </w:r>
      <w:r w:rsidR="001C3123" w:rsidRPr="00BF0896">
        <w:rPr>
          <w:rFonts w:ascii="Book Antiqua" w:hAnsi="Book Antiqua" w:cs="Times New Roman"/>
          <w:color w:val="000000" w:themeColor="text1"/>
          <w:sz w:val="24"/>
          <w:szCs w:val="24"/>
        </w:rPr>
        <w:t>The HCM risk-SCD calculator provides a very helpful measure of assessing a patient</w:t>
      </w:r>
      <w:r w:rsidR="00A34DA8" w:rsidRPr="00BF0896">
        <w:rPr>
          <w:rFonts w:ascii="Book Antiqua" w:hAnsi="Book Antiqua" w:cs="Times New Roman"/>
          <w:color w:val="000000" w:themeColor="text1"/>
          <w:sz w:val="24"/>
          <w:szCs w:val="24"/>
        </w:rPr>
        <w:t>’</w:t>
      </w:r>
      <w:r w:rsidR="001C3123" w:rsidRPr="00BF0896">
        <w:rPr>
          <w:rFonts w:ascii="Book Antiqua" w:hAnsi="Book Antiqua" w:cs="Times New Roman"/>
          <w:color w:val="000000" w:themeColor="text1"/>
          <w:sz w:val="24"/>
          <w:szCs w:val="24"/>
        </w:rPr>
        <w:t>s risk of SCD and making treatment decisions in patients with HCM. It would be</w:t>
      </w:r>
      <w:r w:rsidR="0047005B" w:rsidRPr="00BF0896">
        <w:rPr>
          <w:rFonts w:ascii="Book Antiqua" w:hAnsi="Book Antiqua" w:cs="Times New Roman"/>
          <w:color w:val="000000" w:themeColor="text1"/>
          <w:sz w:val="24"/>
          <w:szCs w:val="24"/>
        </w:rPr>
        <w:t xml:space="preserve"> useful to develop risk calculators for SCD in other </w:t>
      </w:r>
      <w:r w:rsidR="00F87759" w:rsidRPr="00BF0896">
        <w:rPr>
          <w:rFonts w:ascii="Book Antiqua" w:hAnsi="Book Antiqua" w:cs="Times New Roman"/>
          <w:color w:val="000000" w:themeColor="text1"/>
          <w:sz w:val="24"/>
          <w:szCs w:val="24"/>
        </w:rPr>
        <w:t>conditions, which</w:t>
      </w:r>
      <w:r w:rsidR="0047005B" w:rsidRPr="00BF0896">
        <w:rPr>
          <w:rFonts w:ascii="Book Antiqua" w:hAnsi="Book Antiqua" w:cs="Times New Roman"/>
          <w:color w:val="000000" w:themeColor="text1"/>
          <w:sz w:val="24"/>
          <w:szCs w:val="24"/>
        </w:rPr>
        <w:t xml:space="preserve"> are more common and have a much larger impact on global mortality. This would provide patients and doctors with more information to make t</w:t>
      </w:r>
      <w:r w:rsidR="000F5FA5" w:rsidRPr="00BF0896">
        <w:rPr>
          <w:rFonts w:ascii="Book Antiqua" w:hAnsi="Book Antiqua" w:cs="Times New Roman"/>
          <w:color w:val="000000" w:themeColor="text1"/>
          <w:sz w:val="24"/>
          <w:szCs w:val="24"/>
        </w:rPr>
        <w:t>he best decision regarding their</w:t>
      </w:r>
      <w:r w:rsidR="0047005B" w:rsidRPr="00BF0896">
        <w:rPr>
          <w:rFonts w:ascii="Book Antiqua" w:hAnsi="Book Antiqua" w:cs="Times New Roman"/>
          <w:color w:val="000000" w:themeColor="text1"/>
          <w:sz w:val="24"/>
          <w:szCs w:val="24"/>
        </w:rPr>
        <w:t xml:space="preserve"> care.</w:t>
      </w:r>
    </w:p>
    <w:p w:rsidR="00BC0E55" w:rsidRPr="00BF0896" w:rsidRDefault="00BC0E55" w:rsidP="00BF0896">
      <w:pPr>
        <w:spacing w:after="0" w:line="360" w:lineRule="auto"/>
        <w:ind w:firstLineChars="100" w:firstLine="240"/>
        <w:jc w:val="both"/>
        <w:rPr>
          <w:rFonts w:ascii="Book Antiqua" w:hAnsi="Book Antiqua" w:cs="Times New Roman"/>
          <w:color w:val="000000" w:themeColor="text1"/>
          <w:sz w:val="24"/>
          <w:szCs w:val="24"/>
          <w:shd w:val="clear" w:color="auto" w:fill="FFFFFF"/>
        </w:rPr>
      </w:pPr>
      <w:r w:rsidRPr="00BF0896">
        <w:rPr>
          <w:rFonts w:ascii="Book Antiqua" w:hAnsi="Book Antiqua" w:cs="Times New Roman"/>
          <w:color w:val="000000" w:themeColor="text1"/>
          <w:sz w:val="24"/>
          <w:szCs w:val="24"/>
          <w:shd w:val="clear" w:color="auto" w:fill="FFFFFF"/>
        </w:rPr>
        <w:t xml:space="preserve">The following groups of patients could also benefit from WCD therapy; patients who have an explanted ICD for infective endocarditis and must wait a </w:t>
      </w:r>
      <w:r w:rsidRPr="00BF0896">
        <w:rPr>
          <w:rFonts w:ascii="Book Antiqua" w:hAnsi="Book Antiqua" w:cs="Times New Roman"/>
          <w:color w:val="000000" w:themeColor="text1"/>
          <w:sz w:val="24"/>
          <w:szCs w:val="24"/>
          <w:shd w:val="clear" w:color="auto" w:fill="FFFFFF"/>
        </w:rPr>
        <w:lastRenderedPageBreak/>
        <w:t>certain time period before reinsertion, patients who have a risk of SCD but have a lower absolute risk such that the cost and risk of ICD insertion</w:t>
      </w:r>
      <w:r w:rsidR="00955D68" w:rsidRPr="00BF0896">
        <w:rPr>
          <w:rFonts w:ascii="Book Antiqua" w:hAnsi="Book Antiqua" w:cs="Times New Roman"/>
          <w:color w:val="000000" w:themeColor="text1"/>
          <w:sz w:val="24"/>
          <w:szCs w:val="24"/>
          <w:shd w:val="clear" w:color="auto" w:fill="FFFFFF"/>
        </w:rPr>
        <w:t xml:space="preserve"> can’t be justified, </w:t>
      </w:r>
      <w:r w:rsidRPr="00BF0896">
        <w:rPr>
          <w:rFonts w:ascii="Book Antiqua" w:hAnsi="Book Antiqua" w:cs="Times New Roman"/>
          <w:color w:val="000000" w:themeColor="text1"/>
          <w:sz w:val="24"/>
          <w:szCs w:val="24"/>
          <w:shd w:val="clear" w:color="auto" w:fill="FFFFFF"/>
        </w:rPr>
        <w:t>patients in remote areas where there is no expertise for ICD insertion</w:t>
      </w:r>
      <w:r w:rsidR="00955D68" w:rsidRPr="00BF0896">
        <w:rPr>
          <w:rFonts w:ascii="Book Antiqua" w:hAnsi="Book Antiqua" w:cs="Times New Roman"/>
          <w:color w:val="000000" w:themeColor="text1"/>
          <w:sz w:val="24"/>
          <w:szCs w:val="24"/>
          <w:shd w:val="clear" w:color="auto" w:fill="FFFFFF"/>
        </w:rPr>
        <w:t xml:space="preserve">, patients with myocarditis, patients with </w:t>
      </w:r>
      <w:proofErr w:type="spellStart"/>
      <w:r w:rsidR="00955D68" w:rsidRPr="00BF0896">
        <w:rPr>
          <w:rFonts w:ascii="Book Antiqua" w:hAnsi="Book Antiqua" w:cs="Times New Roman"/>
          <w:color w:val="000000" w:themeColor="text1"/>
          <w:sz w:val="24"/>
          <w:szCs w:val="24"/>
          <w:shd w:val="clear" w:color="auto" w:fill="FFFFFF"/>
        </w:rPr>
        <w:t>takotsubo</w:t>
      </w:r>
      <w:proofErr w:type="spellEnd"/>
      <w:r w:rsidR="00955D68" w:rsidRPr="00BF0896">
        <w:rPr>
          <w:rFonts w:ascii="Book Antiqua" w:hAnsi="Book Antiqua" w:cs="Times New Roman"/>
          <w:color w:val="000000" w:themeColor="text1"/>
          <w:sz w:val="24"/>
          <w:szCs w:val="24"/>
          <w:shd w:val="clear" w:color="auto" w:fill="FFFFFF"/>
        </w:rPr>
        <w:t xml:space="preserve"> cardiomyopathy, patients with peripartum cardiomyopathy, patients with advanced stage chronic kidney disease and children and young adults with </w:t>
      </w:r>
      <w:proofErr w:type="spellStart"/>
      <w:r w:rsidR="00955D68" w:rsidRPr="00BF0896">
        <w:rPr>
          <w:rFonts w:ascii="Book Antiqua" w:hAnsi="Book Antiqua" w:cs="Times New Roman"/>
          <w:color w:val="000000" w:themeColor="text1"/>
          <w:sz w:val="24"/>
          <w:szCs w:val="24"/>
          <w:shd w:val="clear" w:color="auto" w:fill="FFFFFF"/>
        </w:rPr>
        <w:t>channelopathies</w:t>
      </w:r>
      <w:proofErr w:type="spellEnd"/>
      <w:r w:rsidRPr="00BF0896">
        <w:rPr>
          <w:rFonts w:ascii="Book Antiqua" w:hAnsi="Book Antiqua" w:cs="Times New Roman"/>
          <w:color w:val="000000" w:themeColor="text1"/>
          <w:sz w:val="24"/>
          <w:szCs w:val="24"/>
          <w:shd w:val="clear" w:color="auto" w:fill="FFFFFF"/>
        </w:rPr>
        <w:t>.</w:t>
      </w:r>
      <w:r w:rsidR="00955D68" w:rsidRPr="00BF0896">
        <w:rPr>
          <w:rFonts w:ascii="Book Antiqua" w:hAnsi="Book Antiqua" w:cs="Times New Roman"/>
          <w:color w:val="000000" w:themeColor="text1"/>
          <w:sz w:val="24"/>
          <w:szCs w:val="24"/>
          <w:shd w:val="clear" w:color="auto" w:fill="FFFFFF"/>
        </w:rPr>
        <w:t xml:space="preserve"> The risk factors compiled in this review article could be used to help risk stratify many of these patients. The risk factors for patients post MI could be extrapolated to patients with </w:t>
      </w:r>
      <w:proofErr w:type="spellStart"/>
      <w:r w:rsidR="00955D68" w:rsidRPr="00BF0896">
        <w:rPr>
          <w:rFonts w:ascii="Book Antiqua" w:hAnsi="Book Antiqua" w:cs="Times New Roman"/>
          <w:color w:val="000000" w:themeColor="text1"/>
          <w:sz w:val="24"/>
          <w:szCs w:val="24"/>
          <w:shd w:val="clear" w:color="auto" w:fill="FFFFFF"/>
        </w:rPr>
        <w:t>takotsubo</w:t>
      </w:r>
      <w:proofErr w:type="spellEnd"/>
      <w:r w:rsidR="00955D68" w:rsidRPr="00BF0896">
        <w:rPr>
          <w:rFonts w:ascii="Book Antiqua" w:hAnsi="Book Antiqua" w:cs="Times New Roman"/>
          <w:color w:val="000000" w:themeColor="text1"/>
          <w:sz w:val="24"/>
          <w:szCs w:val="24"/>
          <w:shd w:val="clear" w:color="auto" w:fill="FFFFFF"/>
        </w:rPr>
        <w:t xml:space="preserve"> cardiomyopathy and myocarditis as all these processes involve an acute myocardial injury and so could be expected to have similar risk factors for SCD. In addition</w:t>
      </w:r>
      <w:r w:rsidR="001F51FD" w:rsidRPr="00BF0896">
        <w:rPr>
          <w:rFonts w:ascii="Book Antiqua" w:hAnsi="Book Antiqua" w:cs="Times New Roman"/>
          <w:color w:val="000000" w:themeColor="text1"/>
          <w:sz w:val="24"/>
          <w:szCs w:val="24"/>
          <w:shd w:val="clear" w:color="auto" w:fill="FFFFFF"/>
          <w:lang w:eastAsia="zh-CN"/>
        </w:rPr>
        <w:t>,</w:t>
      </w:r>
      <w:r w:rsidR="00955D68" w:rsidRPr="00BF0896">
        <w:rPr>
          <w:rFonts w:ascii="Book Antiqua" w:hAnsi="Book Antiqua" w:cs="Times New Roman"/>
          <w:color w:val="000000" w:themeColor="text1"/>
          <w:sz w:val="24"/>
          <w:szCs w:val="24"/>
          <w:shd w:val="clear" w:color="auto" w:fill="FFFFFF"/>
        </w:rPr>
        <w:t xml:space="preserve"> the risk factors for LVSD could be extrapolated to patients with peripartum cardiomyopathy and those awaiting heart transplantation to determine high risk patients who may benefit from a WCD.</w:t>
      </w:r>
      <w:r w:rsidRPr="00BF0896">
        <w:rPr>
          <w:rFonts w:ascii="Book Antiqua" w:hAnsi="Book Antiqua" w:cs="Times New Roman"/>
          <w:color w:val="000000" w:themeColor="text1"/>
          <w:sz w:val="24"/>
          <w:szCs w:val="24"/>
          <w:shd w:val="clear" w:color="auto" w:fill="FFFFFF"/>
        </w:rPr>
        <w:t xml:space="preserve"> There is potentially large scope for the use of WCD in carefully selected patient populations.</w:t>
      </w:r>
      <w:r w:rsidR="00743767" w:rsidRPr="00BF0896">
        <w:rPr>
          <w:rFonts w:ascii="Book Antiqua" w:hAnsi="Book Antiqua" w:cs="Times New Roman"/>
          <w:color w:val="000000" w:themeColor="text1"/>
          <w:sz w:val="24"/>
          <w:szCs w:val="24"/>
          <w:shd w:val="clear" w:color="auto" w:fill="FFFFFF"/>
        </w:rPr>
        <w:t xml:space="preserve"> One of the key disadvantages to WCD is the dependence on patient compliance for suc</w:t>
      </w:r>
      <w:r w:rsidR="004649E7" w:rsidRPr="00BF0896">
        <w:rPr>
          <w:rFonts w:ascii="Book Antiqua" w:hAnsi="Book Antiqua" w:cs="Times New Roman"/>
          <w:color w:val="000000" w:themeColor="text1"/>
          <w:sz w:val="24"/>
          <w:szCs w:val="24"/>
          <w:shd w:val="clear" w:color="auto" w:fill="FFFFFF"/>
        </w:rPr>
        <w:t xml:space="preserve">cessful therapy as patients may </w:t>
      </w:r>
      <w:r w:rsidR="00743767" w:rsidRPr="00BF0896">
        <w:rPr>
          <w:rFonts w:ascii="Book Antiqua" w:hAnsi="Book Antiqua" w:cs="Times New Roman"/>
          <w:color w:val="000000" w:themeColor="text1"/>
          <w:sz w:val="24"/>
          <w:szCs w:val="24"/>
          <w:shd w:val="clear" w:color="auto" w:fill="FFFFFF"/>
        </w:rPr>
        <w:t>decide to not wear the WCD</w:t>
      </w:r>
      <w:r w:rsidR="001F51FD" w:rsidRPr="00BF0896">
        <w:rPr>
          <w:rFonts w:ascii="Book Antiqua" w:hAnsi="Book Antiqua" w:cs="Times New Roman"/>
          <w:color w:val="000000" w:themeColor="text1"/>
          <w:sz w:val="24"/>
          <w:szCs w:val="24"/>
          <w:shd w:val="clear" w:color="auto" w:fill="FFFFFF"/>
          <w:lang w:eastAsia="zh-CN"/>
        </w:rPr>
        <w:t>,</w:t>
      </w:r>
      <w:r w:rsidR="00743767" w:rsidRPr="00BF0896">
        <w:rPr>
          <w:rFonts w:ascii="Book Antiqua" w:hAnsi="Book Antiqua" w:cs="Times New Roman"/>
          <w:color w:val="000000" w:themeColor="text1"/>
          <w:sz w:val="24"/>
          <w:szCs w:val="24"/>
          <w:shd w:val="clear" w:color="auto" w:fill="FFFFFF"/>
        </w:rPr>
        <w:t xml:space="preserve"> which can be a key limiting factor in its success.</w:t>
      </w:r>
    </w:p>
    <w:p w:rsidR="00E845D4" w:rsidRPr="00BF0896" w:rsidRDefault="00E845D4" w:rsidP="00BF0896">
      <w:pPr>
        <w:spacing w:after="0" w:line="360" w:lineRule="auto"/>
        <w:ind w:firstLineChars="100" w:firstLine="240"/>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In conclusion</w:t>
      </w:r>
      <w:r w:rsidR="00A34DA8" w:rsidRPr="00BF0896">
        <w:rPr>
          <w:rFonts w:ascii="Book Antiqua" w:hAnsi="Book Antiqua" w:cs="Times New Roman"/>
          <w:color w:val="000000" w:themeColor="text1"/>
          <w:sz w:val="24"/>
          <w:szCs w:val="24"/>
        </w:rPr>
        <w:t>,</w:t>
      </w:r>
      <w:r w:rsidR="00955D68" w:rsidRPr="00BF0896">
        <w:rPr>
          <w:rFonts w:ascii="Book Antiqua" w:hAnsi="Book Antiqua" w:cs="Times New Roman"/>
          <w:color w:val="000000" w:themeColor="text1"/>
          <w:sz w:val="24"/>
          <w:szCs w:val="24"/>
        </w:rPr>
        <w:t xml:space="preserve"> we have identified multiple risk factors for sudden cardiac death in various </w:t>
      </w:r>
      <w:r w:rsidR="00D50D98" w:rsidRPr="00BF0896">
        <w:rPr>
          <w:rFonts w:ascii="Book Antiqua" w:hAnsi="Book Antiqua" w:cs="Times New Roman"/>
          <w:color w:val="000000" w:themeColor="text1"/>
          <w:sz w:val="24"/>
          <w:szCs w:val="24"/>
        </w:rPr>
        <w:t>conditions that</w:t>
      </w:r>
      <w:r w:rsidR="00955D68" w:rsidRPr="00BF0896">
        <w:rPr>
          <w:rFonts w:ascii="Book Antiqua" w:hAnsi="Book Antiqua" w:cs="Times New Roman"/>
          <w:color w:val="000000" w:themeColor="text1"/>
          <w:sz w:val="24"/>
          <w:szCs w:val="24"/>
        </w:rPr>
        <w:t xml:space="preserve"> could be used to help select patients </w:t>
      </w:r>
      <w:r w:rsidR="00D50D98" w:rsidRPr="00BF0896">
        <w:rPr>
          <w:rFonts w:ascii="Book Antiqua" w:hAnsi="Book Antiqua" w:cs="Times New Roman"/>
          <w:color w:val="000000" w:themeColor="text1"/>
          <w:sz w:val="24"/>
          <w:szCs w:val="24"/>
        </w:rPr>
        <w:t>for</w:t>
      </w:r>
      <w:r w:rsidR="00955D68" w:rsidRPr="00BF0896">
        <w:rPr>
          <w:rFonts w:ascii="Book Antiqua" w:hAnsi="Book Antiqua" w:cs="Times New Roman"/>
          <w:color w:val="000000" w:themeColor="text1"/>
          <w:sz w:val="24"/>
          <w:szCs w:val="24"/>
        </w:rPr>
        <w:t xml:space="preserve"> WCD therapy.</w:t>
      </w:r>
      <w:r w:rsidR="00D50D98" w:rsidRPr="00BF0896">
        <w:rPr>
          <w:rFonts w:ascii="Book Antiqua" w:hAnsi="Book Antiqua" w:cs="Times New Roman"/>
          <w:color w:val="000000" w:themeColor="text1"/>
          <w:sz w:val="24"/>
          <w:szCs w:val="24"/>
        </w:rPr>
        <w:t xml:space="preserve"> T</w:t>
      </w:r>
      <w:r w:rsidRPr="00BF0896">
        <w:rPr>
          <w:rFonts w:ascii="Book Antiqua" w:hAnsi="Book Antiqua" w:cs="Times New Roman"/>
          <w:color w:val="000000" w:themeColor="text1"/>
          <w:sz w:val="24"/>
          <w:szCs w:val="24"/>
        </w:rPr>
        <w:t xml:space="preserve">he WCD is a landmark </w:t>
      </w:r>
      <w:r w:rsidR="00D50D98" w:rsidRPr="00BF0896">
        <w:rPr>
          <w:rFonts w:ascii="Book Antiqua" w:hAnsi="Book Antiqua" w:cs="Times New Roman"/>
          <w:color w:val="000000" w:themeColor="text1"/>
          <w:sz w:val="24"/>
          <w:szCs w:val="24"/>
        </w:rPr>
        <w:t>development that</w:t>
      </w:r>
      <w:r w:rsidRPr="00BF0896">
        <w:rPr>
          <w:rFonts w:ascii="Book Antiqua" w:hAnsi="Book Antiqua" w:cs="Times New Roman"/>
          <w:color w:val="000000" w:themeColor="text1"/>
          <w:sz w:val="24"/>
          <w:szCs w:val="24"/>
        </w:rPr>
        <w:t xml:space="preserve"> provides pati</w:t>
      </w:r>
      <w:r w:rsidR="009148F9" w:rsidRPr="00BF0896">
        <w:rPr>
          <w:rFonts w:ascii="Book Antiqua" w:hAnsi="Book Antiqua" w:cs="Times New Roman"/>
          <w:color w:val="000000" w:themeColor="text1"/>
          <w:sz w:val="24"/>
          <w:szCs w:val="24"/>
        </w:rPr>
        <w:t>ents and</w:t>
      </w:r>
      <w:r w:rsidRPr="00BF0896">
        <w:rPr>
          <w:rFonts w:ascii="Book Antiqua" w:hAnsi="Book Antiqua" w:cs="Times New Roman"/>
          <w:color w:val="000000" w:themeColor="text1"/>
          <w:sz w:val="24"/>
          <w:szCs w:val="24"/>
        </w:rPr>
        <w:t xml:space="preserve"> physicians an additional therapy for the treatment of </w:t>
      </w:r>
      <w:r w:rsidR="00D72E71" w:rsidRPr="00BF0896">
        <w:rPr>
          <w:rFonts w:ascii="Book Antiqua" w:hAnsi="Book Antiqua" w:cs="Times New Roman"/>
          <w:color w:val="000000" w:themeColor="text1"/>
          <w:sz w:val="24"/>
          <w:szCs w:val="24"/>
        </w:rPr>
        <w:t>SCD</w:t>
      </w:r>
      <w:r w:rsidR="001F51FD"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t xml:space="preserve"> </w:t>
      </w:r>
      <w:r w:rsidR="00D50D98" w:rsidRPr="00BF0896">
        <w:rPr>
          <w:rFonts w:ascii="Book Antiqua" w:hAnsi="Book Antiqua" w:cs="Times New Roman"/>
          <w:color w:val="000000" w:themeColor="text1"/>
          <w:sz w:val="24"/>
          <w:szCs w:val="24"/>
        </w:rPr>
        <w:t>however,</w:t>
      </w:r>
      <w:r w:rsidRPr="00BF0896">
        <w:rPr>
          <w:rFonts w:ascii="Book Antiqua" w:hAnsi="Book Antiqua" w:cs="Times New Roman"/>
          <w:color w:val="000000" w:themeColor="text1"/>
          <w:sz w:val="24"/>
          <w:szCs w:val="24"/>
        </w:rPr>
        <w:t xml:space="preserve"> it is underutilized due to a lack of clear guidelines governing its </w:t>
      </w:r>
      <w:proofErr w:type="gramStart"/>
      <w:r w:rsidRPr="00BF0896">
        <w:rPr>
          <w:rFonts w:ascii="Book Antiqua" w:hAnsi="Book Antiqua" w:cs="Times New Roman"/>
          <w:color w:val="000000" w:themeColor="text1"/>
          <w:sz w:val="24"/>
          <w:szCs w:val="24"/>
        </w:rPr>
        <w:t>usage</w:t>
      </w:r>
      <w:r w:rsidR="001F51FD" w:rsidRPr="00BF0896">
        <w:rPr>
          <w:rFonts w:ascii="Book Antiqua" w:hAnsi="Book Antiqua" w:cs="Times New Roman"/>
          <w:color w:val="000000" w:themeColor="text1"/>
          <w:sz w:val="24"/>
          <w:szCs w:val="24"/>
          <w:vertAlign w:val="superscript"/>
          <w:lang w:eastAsia="zh-CN"/>
        </w:rPr>
        <w:t>[</w:t>
      </w:r>
      <w:proofErr w:type="gramEnd"/>
      <w:r w:rsidR="00AE4599">
        <w:rPr>
          <w:rFonts w:ascii="Book Antiqua" w:hAnsi="Book Antiqua" w:cs="Times New Roman" w:hint="eastAsia"/>
          <w:color w:val="000000" w:themeColor="text1"/>
          <w:sz w:val="24"/>
          <w:szCs w:val="24"/>
          <w:vertAlign w:val="superscript"/>
          <w:lang w:eastAsia="zh-CN"/>
        </w:rPr>
        <w:t>74</w:t>
      </w:r>
      <w:r w:rsidR="001F51FD"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w:t>
      </w:r>
      <w:r w:rsidR="000F5FA5" w:rsidRPr="00BF0896">
        <w:rPr>
          <w:rFonts w:ascii="Book Antiqua" w:hAnsi="Book Antiqua" w:cs="Times New Roman"/>
          <w:color w:val="000000" w:themeColor="text1"/>
          <w:sz w:val="24"/>
          <w:szCs w:val="24"/>
        </w:rPr>
        <w:t xml:space="preserve"> SCD remains a common cause of death and continued effort must be made to try and develop</w:t>
      </w:r>
      <w:r w:rsidR="00D50D98" w:rsidRPr="00BF0896">
        <w:rPr>
          <w:rFonts w:ascii="Book Antiqua" w:hAnsi="Book Antiqua" w:cs="Times New Roman"/>
          <w:color w:val="000000" w:themeColor="text1"/>
          <w:sz w:val="24"/>
          <w:szCs w:val="24"/>
        </w:rPr>
        <w:t xml:space="preserve"> more targeted approaches to</w:t>
      </w:r>
      <w:r w:rsidR="000F5FA5" w:rsidRPr="00BF0896">
        <w:rPr>
          <w:rFonts w:ascii="Book Antiqua" w:hAnsi="Book Antiqua" w:cs="Times New Roman"/>
          <w:color w:val="000000" w:themeColor="text1"/>
          <w:sz w:val="24"/>
          <w:szCs w:val="24"/>
        </w:rPr>
        <w:t xml:space="preserve"> treatment</w:t>
      </w:r>
      <w:r w:rsidR="00D50D98" w:rsidRPr="00BF0896">
        <w:rPr>
          <w:rFonts w:ascii="Book Antiqua" w:hAnsi="Book Antiqua" w:cs="Times New Roman"/>
          <w:color w:val="000000" w:themeColor="text1"/>
          <w:sz w:val="24"/>
          <w:szCs w:val="24"/>
        </w:rPr>
        <w:t xml:space="preserve"> for </w:t>
      </w:r>
      <w:r w:rsidR="000F5FA5" w:rsidRPr="00BF0896">
        <w:rPr>
          <w:rFonts w:ascii="Book Antiqua" w:hAnsi="Book Antiqua" w:cs="Times New Roman"/>
          <w:color w:val="000000" w:themeColor="text1"/>
          <w:sz w:val="24"/>
          <w:szCs w:val="24"/>
        </w:rPr>
        <w:t>SCD.</w:t>
      </w:r>
    </w:p>
    <w:p w:rsidR="006A07A1" w:rsidRPr="00BF0896" w:rsidRDefault="006A07A1" w:rsidP="00BF0896">
      <w:pPr>
        <w:spacing w:after="0" w:line="360" w:lineRule="auto"/>
        <w:jc w:val="both"/>
        <w:rPr>
          <w:rFonts w:ascii="Book Antiqua" w:hAnsi="Book Antiqua" w:cs="Times New Roman"/>
          <w:color w:val="000000" w:themeColor="text1"/>
          <w:sz w:val="24"/>
          <w:szCs w:val="24"/>
          <w:lang w:eastAsia="zh-CN"/>
        </w:rPr>
      </w:pPr>
    </w:p>
    <w:p w:rsidR="006A07A1" w:rsidRPr="00BF0896" w:rsidRDefault="006A07A1" w:rsidP="00BF0896">
      <w:pPr>
        <w:adjustRightInd w:val="0"/>
        <w:snapToGrid w:val="0"/>
        <w:spacing w:after="0" w:line="360" w:lineRule="auto"/>
        <w:jc w:val="both"/>
        <w:rPr>
          <w:rFonts w:ascii="Book Antiqua" w:hAnsi="Book Antiqua"/>
          <w:b/>
          <w:color w:val="000000" w:themeColor="text1"/>
          <w:sz w:val="24"/>
          <w:szCs w:val="24"/>
        </w:rPr>
      </w:pPr>
      <w:r w:rsidRPr="00BF0896">
        <w:rPr>
          <w:rFonts w:ascii="Book Antiqua" w:hAnsi="Book Antiqua"/>
          <w:b/>
          <w:color w:val="000000" w:themeColor="text1"/>
          <w:sz w:val="24"/>
          <w:szCs w:val="24"/>
        </w:rPr>
        <w:t xml:space="preserve">ARTICLE HIGHLIGHTS </w:t>
      </w:r>
    </w:p>
    <w:p w:rsidR="006A07A1" w:rsidRPr="00BF0896" w:rsidRDefault="006A07A1" w:rsidP="00BF0896">
      <w:pPr>
        <w:adjustRightInd w:val="0"/>
        <w:snapToGrid w:val="0"/>
        <w:spacing w:after="0" w:line="360" w:lineRule="auto"/>
        <w:jc w:val="both"/>
        <w:rPr>
          <w:rFonts w:ascii="Book Antiqua" w:hAnsi="Book Antiqua"/>
          <w:b/>
          <w:i/>
          <w:color w:val="000000" w:themeColor="text1"/>
          <w:sz w:val="24"/>
          <w:szCs w:val="24"/>
        </w:rPr>
      </w:pPr>
      <w:r w:rsidRPr="00BF0896">
        <w:rPr>
          <w:rFonts w:ascii="Book Antiqua" w:hAnsi="Book Antiqua"/>
          <w:b/>
          <w:i/>
          <w:color w:val="000000" w:themeColor="text1"/>
          <w:sz w:val="24"/>
          <w:szCs w:val="24"/>
        </w:rPr>
        <w:t>Research background</w:t>
      </w:r>
    </w:p>
    <w:p w:rsidR="006A07A1" w:rsidRPr="00BF0896" w:rsidRDefault="00A93E49" w:rsidP="00BF0896">
      <w:pPr>
        <w:adjustRightInd w:val="0"/>
        <w:snapToGrid w:val="0"/>
        <w:spacing w:after="0" w:line="360" w:lineRule="auto"/>
        <w:jc w:val="both"/>
        <w:rPr>
          <w:rFonts w:ascii="Book Antiqua" w:hAnsi="Book Antiqua"/>
          <w:color w:val="000000" w:themeColor="text1"/>
          <w:sz w:val="24"/>
          <w:szCs w:val="24"/>
        </w:rPr>
      </w:pPr>
      <w:r w:rsidRPr="00BF0896">
        <w:rPr>
          <w:rFonts w:ascii="Book Antiqua" w:hAnsi="Book Antiqua"/>
          <w:color w:val="000000" w:themeColor="text1"/>
          <w:sz w:val="24"/>
          <w:szCs w:val="24"/>
        </w:rPr>
        <w:t>There are many groups of patients</w:t>
      </w:r>
      <w:r w:rsidR="00FD1E71" w:rsidRPr="00BF0896">
        <w:rPr>
          <w:rFonts w:ascii="Book Antiqua" w:hAnsi="Book Antiqua"/>
          <w:color w:val="000000" w:themeColor="text1"/>
          <w:sz w:val="24"/>
          <w:szCs w:val="24"/>
        </w:rPr>
        <w:t xml:space="preserve"> including those</w:t>
      </w:r>
      <w:r w:rsidRPr="00BF0896">
        <w:rPr>
          <w:rFonts w:ascii="Book Antiqua" w:hAnsi="Book Antiqua"/>
          <w:color w:val="000000" w:themeColor="text1"/>
          <w:sz w:val="24"/>
          <w:szCs w:val="24"/>
        </w:rPr>
        <w:t xml:space="preserve"> post </w:t>
      </w:r>
      <w:r w:rsidR="00AF1A3F" w:rsidRPr="00BF0896">
        <w:rPr>
          <w:rFonts w:ascii="Book Antiqua" w:hAnsi="Book Antiqua" w:cstheme="majorBidi"/>
          <w:color w:val="000000" w:themeColor="text1"/>
          <w:sz w:val="24"/>
          <w:szCs w:val="24"/>
        </w:rPr>
        <w:t>myocardial infarction</w:t>
      </w:r>
      <w:r w:rsidR="00AF1A3F" w:rsidRPr="00BF0896">
        <w:rPr>
          <w:rFonts w:ascii="Book Antiqua" w:hAnsi="Book Antiqua"/>
          <w:color w:val="000000" w:themeColor="text1"/>
          <w:sz w:val="24"/>
          <w:szCs w:val="24"/>
        </w:rPr>
        <w:t xml:space="preserve"> </w:t>
      </w:r>
      <w:r w:rsidR="00AF1A3F" w:rsidRPr="00BF0896">
        <w:rPr>
          <w:rFonts w:ascii="Book Antiqua" w:hAnsi="Book Antiqua"/>
          <w:color w:val="000000" w:themeColor="text1"/>
          <w:sz w:val="24"/>
          <w:szCs w:val="24"/>
          <w:lang w:eastAsia="zh-CN"/>
        </w:rPr>
        <w:t>(</w:t>
      </w:r>
      <w:r w:rsidRPr="00BF0896">
        <w:rPr>
          <w:rFonts w:ascii="Book Antiqua" w:hAnsi="Book Antiqua"/>
          <w:color w:val="000000" w:themeColor="text1"/>
          <w:sz w:val="24"/>
          <w:szCs w:val="24"/>
        </w:rPr>
        <w:t>MI</w:t>
      </w:r>
      <w:r w:rsidR="00AF1A3F" w:rsidRPr="00BF0896">
        <w:rPr>
          <w:rFonts w:ascii="Book Antiqua" w:hAnsi="Book Antiqua"/>
          <w:color w:val="000000" w:themeColor="text1"/>
          <w:sz w:val="24"/>
          <w:szCs w:val="24"/>
          <w:lang w:eastAsia="zh-CN"/>
        </w:rPr>
        <w:t>)</w:t>
      </w:r>
      <w:r w:rsidRPr="00BF0896">
        <w:rPr>
          <w:rFonts w:ascii="Book Antiqua" w:hAnsi="Book Antiqua"/>
          <w:color w:val="000000" w:themeColor="text1"/>
          <w:sz w:val="24"/>
          <w:szCs w:val="24"/>
        </w:rPr>
        <w:t xml:space="preserve">, </w:t>
      </w:r>
      <w:r w:rsidR="00AF1A3F" w:rsidRPr="00BF0896">
        <w:rPr>
          <w:rFonts w:ascii="Book Antiqua" w:hAnsi="Book Antiqua"/>
          <w:color w:val="000000" w:themeColor="text1"/>
          <w:sz w:val="24"/>
          <w:szCs w:val="24"/>
        </w:rPr>
        <w:t xml:space="preserve">patients </w:t>
      </w:r>
      <w:r w:rsidRPr="00BF0896">
        <w:rPr>
          <w:rFonts w:ascii="Book Antiqua" w:hAnsi="Book Antiqua"/>
          <w:color w:val="000000" w:themeColor="text1"/>
          <w:sz w:val="24"/>
          <w:szCs w:val="24"/>
        </w:rPr>
        <w:t xml:space="preserve">with </w:t>
      </w:r>
      <w:r w:rsidR="00AF1A3F" w:rsidRPr="00BF0896">
        <w:rPr>
          <w:rFonts w:ascii="Book Antiqua" w:hAnsi="Book Antiqua"/>
          <w:color w:val="000000" w:themeColor="text1"/>
          <w:sz w:val="24"/>
          <w:szCs w:val="24"/>
        </w:rPr>
        <w:t xml:space="preserve">hypertrophic cardiomyopathy </w:t>
      </w:r>
      <w:r w:rsidR="00AF1A3F" w:rsidRPr="00BF0896">
        <w:rPr>
          <w:rFonts w:ascii="Book Antiqua" w:hAnsi="Book Antiqua"/>
          <w:color w:val="000000" w:themeColor="text1"/>
          <w:sz w:val="24"/>
          <w:szCs w:val="24"/>
          <w:lang w:eastAsia="zh-CN"/>
        </w:rPr>
        <w:t>(</w:t>
      </w:r>
      <w:r w:rsidRPr="00BF0896">
        <w:rPr>
          <w:rFonts w:ascii="Book Antiqua" w:hAnsi="Book Antiqua"/>
          <w:color w:val="000000" w:themeColor="text1"/>
          <w:sz w:val="24"/>
          <w:szCs w:val="24"/>
        </w:rPr>
        <w:t>HCM</w:t>
      </w:r>
      <w:r w:rsidR="00AF1A3F" w:rsidRPr="00BF0896">
        <w:rPr>
          <w:rFonts w:ascii="Book Antiqua" w:hAnsi="Book Antiqua"/>
          <w:color w:val="000000" w:themeColor="text1"/>
          <w:sz w:val="24"/>
          <w:szCs w:val="24"/>
          <w:lang w:eastAsia="zh-CN"/>
        </w:rPr>
        <w:t>)</w:t>
      </w:r>
      <w:r w:rsidR="00FD1E71" w:rsidRPr="00BF0896">
        <w:rPr>
          <w:rFonts w:ascii="Book Antiqua" w:hAnsi="Book Antiqua"/>
          <w:color w:val="000000" w:themeColor="text1"/>
          <w:sz w:val="24"/>
          <w:szCs w:val="24"/>
        </w:rPr>
        <w:t xml:space="preserve">, patients with </w:t>
      </w:r>
      <w:r w:rsidR="00AF1A3F" w:rsidRPr="00BF0896">
        <w:rPr>
          <w:rFonts w:ascii="Book Antiqua" w:hAnsi="Book Antiqua" w:cstheme="majorBidi"/>
          <w:color w:val="000000" w:themeColor="text1"/>
          <w:sz w:val="24"/>
          <w:szCs w:val="24"/>
        </w:rPr>
        <w:t>left ventricular systolic dysfunction</w:t>
      </w:r>
      <w:r w:rsidR="00AF1A3F" w:rsidRPr="00BF0896">
        <w:rPr>
          <w:rFonts w:ascii="Book Antiqua" w:hAnsi="Book Antiqua"/>
          <w:color w:val="000000" w:themeColor="text1"/>
          <w:sz w:val="24"/>
          <w:szCs w:val="24"/>
        </w:rPr>
        <w:t xml:space="preserve"> </w:t>
      </w:r>
      <w:r w:rsidR="00AF1A3F" w:rsidRPr="00BF0896">
        <w:rPr>
          <w:rFonts w:ascii="Book Antiqua" w:hAnsi="Book Antiqua"/>
          <w:color w:val="000000" w:themeColor="text1"/>
          <w:sz w:val="24"/>
          <w:szCs w:val="24"/>
          <w:lang w:eastAsia="zh-CN"/>
        </w:rPr>
        <w:t>(</w:t>
      </w:r>
      <w:r w:rsidR="00FD1E71" w:rsidRPr="00BF0896">
        <w:rPr>
          <w:rFonts w:ascii="Book Antiqua" w:hAnsi="Book Antiqua"/>
          <w:color w:val="000000" w:themeColor="text1"/>
          <w:sz w:val="24"/>
          <w:szCs w:val="24"/>
        </w:rPr>
        <w:t>LVSD</w:t>
      </w:r>
      <w:r w:rsidR="00AF1A3F" w:rsidRPr="00BF0896">
        <w:rPr>
          <w:rFonts w:ascii="Book Antiqua" w:hAnsi="Book Antiqua"/>
          <w:color w:val="000000" w:themeColor="text1"/>
          <w:sz w:val="24"/>
          <w:szCs w:val="24"/>
          <w:lang w:eastAsia="zh-CN"/>
        </w:rPr>
        <w:t>)</w:t>
      </w:r>
      <w:r w:rsidR="00FD1E71" w:rsidRPr="00BF0896">
        <w:rPr>
          <w:rFonts w:ascii="Book Antiqua" w:hAnsi="Book Antiqua"/>
          <w:color w:val="000000" w:themeColor="text1"/>
          <w:sz w:val="24"/>
          <w:szCs w:val="24"/>
        </w:rPr>
        <w:t xml:space="preserve"> and patients with </w:t>
      </w:r>
      <w:r w:rsidR="00AF1A3F" w:rsidRPr="00BF0896">
        <w:rPr>
          <w:rFonts w:ascii="Book Antiqua" w:hAnsi="Book Antiqua" w:cstheme="majorBidi"/>
          <w:color w:val="000000" w:themeColor="text1"/>
          <w:sz w:val="24"/>
          <w:szCs w:val="24"/>
        </w:rPr>
        <w:t>long QT syndrome</w:t>
      </w:r>
      <w:r w:rsidR="00AF1A3F" w:rsidRPr="00BF0896">
        <w:rPr>
          <w:rFonts w:ascii="Book Antiqua" w:hAnsi="Book Antiqua"/>
          <w:color w:val="000000" w:themeColor="text1"/>
          <w:sz w:val="24"/>
          <w:szCs w:val="24"/>
        </w:rPr>
        <w:t xml:space="preserve"> </w:t>
      </w:r>
      <w:r w:rsidR="00AF1A3F" w:rsidRPr="00BF0896">
        <w:rPr>
          <w:rFonts w:ascii="Book Antiqua" w:hAnsi="Book Antiqua"/>
          <w:color w:val="000000" w:themeColor="text1"/>
          <w:sz w:val="24"/>
          <w:szCs w:val="24"/>
          <w:lang w:eastAsia="zh-CN"/>
        </w:rPr>
        <w:t>(</w:t>
      </w:r>
      <w:r w:rsidR="00FD1E71" w:rsidRPr="00BF0896">
        <w:rPr>
          <w:rFonts w:ascii="Book Antiqua" w:hAnsi="Book Antiqua"/>
          <w:color w:val="000000" w:themeColor="text1"/>
          <w:sz w:val="24"/>
          <w:szCs w:val="24"/>
        </w:rPr>
        <w:t>LQTS</w:t>
      </w:r>
      <w:r w:rsidR="00AF1A3F" w:rsidRPr="00BF0896">
        <w:rPr>
          <w:rFonts w:ascii="Book Antiqua" w:hAnsi="Book Antiqua"/>
          <w:color w:val="000000" w:themeColor="text1"/>
          <w:sz w:val="24"/>
          <w:szCs w:val="24"/>
          <w:lang w:eastAsia="zh-CN"/>
        </w:rPr>
        <w:t>)</w:t>
      </w:r>
      <w:r w:rsidR="006B4495" w:rsidRPr="00BF0896">
        <w:rPr>
          <w:rFonts w:ascii="Book Antiqua" w:hAnsi="Book Antiqua"/>
          <w:color w:val="000000" w:themeColor="text1"/>
          <w:sz w:val="24"/>
          <w:szCs w:val="24"/>
        </w:rPr>
        <w:t xml:space="preserve"> who are at high risk of </w:t>
      </w:r>
      <w:r w:rsidR="008F484D" w:rsidRPr="00BF0896">
        <w:rPr>
          <w:rFonts w:ascii="Book Antiqua" w:hAnsi="Book Antiqua" w:cstheme="majorBidi"/>
          <w:color w:val="000000" w:themeColor="text1"/>
          <w:sz w:val="24"/>
          <w:szCs w:val="24"/>
        </w:rPr>
        <w:t>sudden cardiac death</w:t>
      </w:r>
      <w:r w:rsidR="008F484D" w:rsidRPr="00BF0896">
        <w:rPr>
          <w:rFonts w:ascii="Book Antiqua" w:hAnsi="Book Antiqua"/>
          <w:color w:val="000000" w:themeColor="text1"/>
          <w:sz w:val="24"/>
          <w:szCs w:val="24"/>
        </w:rPr>
        <w:t xml:space="preserve"> </w:t>
      </w:r>
      <w:r w:rsidR="008F484D" w:rsidRPr="00BF0896">
        <w:rPr>
          <w:rFonts w:ascii="Book Antiqua" w:hAnsi="Book Antiqua"/>
          <w:color w:val="000000" w:themeColor="text1"/>
          <w:sz w:val="24"/>
          <w:szCs w:val="24"/>
          <w:lang w:eastAsia="zh-CN"/>
        </w:rPr>
        <w:t>(</w:t>
      </w:r>
      <w:r w:rsidR="006B4495" w:rsidRPr="00BF0896">
        <w:rPr>
          <w:rFonts w:ascii="Book Antiqua" w:hAnsi="Book Antiqua"/>
          <w:color w:val="000000" w:themeColor="text1"/>
          <w:sz w:val="24"/>
          <w:szCs w:val="24"/>
        </w:rPr>
        <w:t>SCD</w:t>
      </w:r>
      <w:r w:rsidR="008F484D" w:rsidRPr="00BF0896">
        <w:rPr>
          <w:rFonts w:ascii="Book Antiqua" w:hAnsi="Book Antiqua"/>
          <w:color w:val="000000" w:themeColor="text1"/>
          <w:sz w:val="24"/>
          <w:szCs w:val="24"/>
          <w:lang w:eastAsia="zh-CN"/>
        </w:rPr>
        <w:t>)</w:t>
      </w:r>
      <w:r w:rsidR="006B4495" w:rsidRPr="00BF0896">
        <w:rPr>
          <w:rFonts w:ascii="Book Antiqua" w:hAnsi="Book Antiqua"/>
          <w:color w:val="000000" w:themeColor="text1"/>
          <w:sz w:val="24"/>
          <w:szCs w:val="24"/>
        </w:rPr>
        <w:t xml:space="preserve"> that</w:t>
      </w:r>
      <w:r w:rsidR="00FD1E71" w:rsidRPr="00BF0896">
        <w:rPr>
          <w:rFonts w:ascii="Book Antiqua" w:hAnsi="Book Antiqua"/>
          <w:color w:val="000000" w:themeColor="text1"/>
          <w:sz w:val="24"/>
          <w:szCs w:val="24"/>
        </w:rPr>
        <w:t xml:space="preserve"> do not meet criteria for </w:t>
      </w:r>
      <w:r w:rsidR="00421BDA" w:rsidRPr="00BF0896">
        <w:rPr>
          <w:rFonts w:ascii="Book Antiqua" w:hAnsi="Book Antiqua" w:cstheme="majorBidi"/>
          <w:color w:val="000000" w:themeColor="text1"/>
          <w:sz w:val="24"/>
          <w:szCs w:val="24"/>
        </w:rPr>
        <w:t>implantable cardioverter defibrillator</w:t>
      </w:r>
      <w:r w:rsidR="00421BDA" w:rsidRPr="00BF0896">
        <w:rPr>
          <w:rFonts w:ascii="Book Antiqua" w:hAnsi="Book Antiqua"/>
          <w:color w:val="000000" w:themeColor="text1"/>
          <w:sz w:val="24"/>
          <w:szCs w:val="24"/>
        </w:rPr>
        <w:t xml:space="preserve"> </w:t>
      </w:r>
      <w:r w:rsidR="00421BDA" w:rsidRPr="00BF0896">
        <w:rPr>
          <w:rFonts w:ascii="Book Antiqua" w:hAnsi="Book Antiqua"/>
          <w:color w:val="000000" w:themeColor="text1"/>
          <w:sz w:val="24"/>
          <w:szCs w:val="24"/>
          <w:lang w:eastAsia="zh-CN"/>
        </w:rPr>
        <w:t>(</w:t>
      </w:r>
      <w:r w:rsidR="00FD1E71" w:rsidRPr="00BF0896">
        <w:rPr>
          <w:rFonts w:ascii="Book Antiqua" w:hAnsi="Book Antiqua"/>
          <w:color w:val="000000" w:themeColor="text1"/>
          <w:sz w:val="24"/>
          <w:szCs w:val="24"/>
        </w:rPr>
        <w:t>ICD</w:t>
      </w:r>
      <w:r w:rsidR="00421BDA" w:rsidRPr="00BF0896">
        <w:rPr>
          <w:rFonts w:ascii="Book Antiqua" w:hAnsi="Book Antiqua"/>
          <w:color w:val="000000" w:themeColor="text1"/>
          <w:sz w:val="24"/>
          <w:szCs w:val="24"/>
          <w:lang w:eastAsia="zh-CN"/>
        </w:rPr>
        <w:t>)</w:t>
      </w:r>
      <w:r w:rsidR="00FD1E71" w:rsidRPr="00BF0896">
        <w:rPr>
          <w:rFonts w:ascii="Book Antiqua" w:hAnsi="Book Antiqua"/>
          <w:color w:val="000000" w:themeColor="text1"/>
          <w:sz w:val="24"/>
          <w:szCs w:val="24"/>
        </w:rPr>
        <w:t xml:space="preserve"> implantation. This </w:t>
      </w:r>
      <w:r w:rsidR="00FD1E71" w:rsidRPr="00BF0896">
        <w:rPr>
          <w:rFonts w:ascii="Book Antiqua" w:hAnsi="Book Antiqua"/>
          <w:color w:val="000000" w:themeColor="text1"/>
          <w:sz w:val="24"/>
          <w:szCs w:val="24"/>
        </w:rPr>
        <w:lastRenderedPageBreak/>
        <w:t>study looked at risk factors for SCD in these patient groups, which</w:t>
      </w:r>
      <w:r w:rsidR="006B4495" w:rsidRPr="00BF0896">
        <w:rPr>
          <w:rFonts w:ascii="Book Antiqua" w:hAnsi="Book Antiqua"/>
          <w:color w:val="000000" w:themeColor="text1"/>
          <w:sz w:val="24"/>
          <w:szCs w:val="24"/>
        </w:rPr>
        <w:t xml:space="preserve"> could be used as a method for</w:t>
      </w:r>
      <w:r w:rsidR="00FD1E71" w:rsidRPr="00BF0896">
        <w:rPr>
          <w:rFonts w:ascii="Book Antiqua" w:hAnsi="Book Antiqua"/>
          <w:color w:val="000000" w:themeColor="text1"/>
          <w:sz w:val="24"/>
          <w:szCs w:val="24"/>
        </w:rPr>
        <w:t xml:space="preserve"> </w:t>
      </w:r>
      <w:r w:rsidR="006B4495" w:rsidRPr="00BF0896">
        <w:rPr>
          <w:rFonts w:ascii="Book Antiqua" w:hAnsi="Book Antiqua"/>
          <w:color w:val="000000" w:themeColor="text1"/>
          <w:sz w:val="24"/>
          <w:szCs w:val="24"/>
        </w:rPr>
        <w:t>identifying</w:t>
      </w:r>
      <w:r w:rsidR="00FD1E71" w:rsidRPr="00BF0896">
        <w:rPr>
          <w:rFonts w:ascii="Book Antiqua" w:hAnsi="Book Antiqua"/>
          <w:color w:val="000000" w:themeColor="text1"/>
          <w:sz w:val="24"/>
          <w:szCs w:val="24"/>
        </w:rPr>
        <w:t xml:space="preserve"> patients at high risk for SCD. Patients at high risk for SCD but not meeting conventional indications for ICD therapy could be offered a WCD </w:t>
      </w:r>
      <w:r w:rsidR="002B5DBE" w:rsidRPr="00BF0896">
        <w:rPr>
          <w:rFonts w:ascii="Book Antiqua" w:hAnsi="Book Antiqua"/>
          <w:color w:val="000000" w:themeColor="text1"/>
          <w:sz w:val="24"/>
          <w:szCs w:val="24"/>
        </w:rPr>
        <w:t>until</w:t>
      </w:r>
      <w:r w:rsidR="00FD1E71" w:rsidRPr="00BF0896">
        <w:rPr>
          <w:rFonts w:ascii="Book Antiqua" w:hAnsi="Book Antiqua"/>
          <w:color w:val="000000" w:themeColor="text1"/>
          <w:sz w:val="24"/>
          <w:szCs w:val="24"/>
        </w:rPr>
        <w:t xml:space="preserve"> an ICD was indicated.</w:t>
      </w:r>
    </w:p>
    <w:p w:rsidR="006A07A1" w:rsidRPr="00BF0896" w:rsidRDefault="006A07A1" w:rsidP="00BF0896">
      <w:pPr>
        <w:adjustRightInd w:val="0"/>
        <w:snapToGrid w:val="0"/>
        <w:spacing w:after="0" w:line="360" w:lineRule="auto"/>
        <w:jc w:val="both"/>
        <w:rPr>
          <w:rFonts w:ascii="Book Antiqua" w:hAnsi="Book Antiqua"/>
          <w:color w:val="000000" w:themeColor="text1"/>
          <w:sz w:val="24"/>
          <w:szCs w:val="24"/>
        </w:rPr>
      </w:pPr>
    </w:p>
    <w:p w:rsidR="006A07A1" w:rsidRPr="00BF0896" w:rsidRDefault="006A07A1" w:rsidP="00BF0896">
      <w:pPr>
        <w:adjustRightInd w:val="0"/>
        <w:snapToGrid w:val="0"/>
        <w:spacing w:after="0" w:line="360" w:lineRule="auto"/>
        <w:jc w:val="both"/>
        <w:rPr>
          <w:rFonts w:ascii="Book Antiqua" w:hAnsi="Book Antiqua"/>
          <w:b/>
          <w:i/>
          <w:color w:val="000000" w:themeColor="text1"/>
          <w:sz w:val="24"/>
          <w:szCs w:val="24"/>
        </w:rPr>
      </w:pPr>
      <w:r w:rsidRPr="00BF0896">
        <w:rPr>
          <w:rFonts w:ascii="Book Antiqua" w:hAnsi="Book Antiqua"/>
          <w:b/>
          <w:i/>
          <w:color w:val="000000" w:themeColor="text1"/>
          <w:sz w:val="24"/>
          <w:szCs w:val="24"/>
        </w:rPr>
        <w:t>Research motivation</w:t>
      </w:r>
    </w:p>
    <w:p w:rsidR="006A07A1" w:rsidRPr="00BF0896" w:rsidRDefault="00FD1E71" w:rsidP="00BF0896">
      <w:pPr>
        <w:adjustRightInd w:val="0"/>
        <w:snapToGrid w:val="0"/>
        <w:spacing w:after="0" w:line="360" w:lineRule="auto"/>
        <w:jc w:val="both"/>
        <w:rPr>
          <w:rFonts w:ascii="Book Antiqua" w:hAnsi="Book Antiqua"/>
          <w:color w:val="000000" w:themeColor="text1"/>
          <w:sz w:val="24"/>
          <w:szCs w:val="24"/>
        </w:rPr>
      </w:pPr>
      <w:r w:rsidRPr="00BF0896">
        <w:rPr>
          <w:rFonts w:ascii="Book Antiqua" w:hAnsi="Book Antiqua"/>
          <w:color w:val="000000" w:themeColor="text1"/>
          <w:sz w:val="24"/>
          <w:szCs w:val="24"/>
        </w:rPr>
        <w:t xml:space="preserve">There is a need for more refined risk calculators to determine the risk of SCD in various conditions as is already present for patients with HCM. </w:t>
      </w:r>
      <w:r w:rsidR="002B5DBE" w:rsidRPr="00BF0896">
        <w:rPr>
          <w:rFonts w:ascii="Book Antiqua" w:hAnsi="Book Antiqua"/>
          <w:color w:val="000000" w:themeColor="text1"/>
          <w:sz w:val="24"/>
          <w:szCs w:val="24"/>
        </w:rPr>
        <w:t>There is a requisite for more refined risk calculators to determine the risk of SCD in various conditions such as patients post MI, patients with LVSD, p</w:t>
      </w:r>
      <w:r w:rsidRPr="00BF0896">
        <w:rPr>
          <w:rFonts w:ascii="Book Antiqua" w:hAnsi="Book Antiqua"/>
          <w:color w:val="000000" w:themeColor="text1"/>
          <w:sz w:val="24"/>
          <w:szCs w:val="24"/>
        </w:rPr>
        <w:t xml:space="preserve">atients with LQTS and other </w:t>
      </w:r>
      <w:proofErr w:type="spellStart"/>
      <w:r w:rsidRPr="00BF0896">
        <w:rPr>
          <w:rFonts w:ascii="Book Antiqua" w:hAnsi="Book Antiqua"/>
          <w:color w:val="000000" w:themeColor="text1"/>
          <w:sz w:val="24"/>
          <w:szCs w:val="24"/>
        </w:rPr>
        <w:t>ch</w:t>
      </w:r>
      <w:r w:rsidR="002B5DBE" w:rsidRPr="00BF0896">
        <w:rPr>
          <w:rFonts w:ascii="Book Antiqua" w:hAnsi="Book Antiqua"/>
          <w:color w:val="000000" w:themeColor="text1"/>
          <w:sz w:val="24"/>
          <w:szCs w:val="24"/>
        </w:rPr>
        <w:t>annelopathies</w:t>
      </w:r>
      <w:proofErr w:type="spellEnd"/>
      <w:r w:rsidR="002B5DBE" w:rsidRPr="00BF0896">
        <w:rPr>
          <w:rFonts w:ascii="Book Antiqua" w:hAnsi="Book Antiqua"/>
          <w:color w:val="000000" w:themeColor="text1"/>
          <w:sz w:val="24"/>
          <w:szCs w:val="24"/>
        </w:rPr>
        <w:t>, p</w:t>
      </w:r>
      <w:r w:rsidRPr="00BF0896">
        <w:rPr>
          <w:rFonts w:ascii="Book Antiqua" w:hAnsi="Book Antiqua"/>
          <w:color w:val="000000" w:themeColor="text1"/>
          <w:sz w:val="24"/>
          <w:szCs w:val="24"/>
        </w:rPr>
        <w:t xml:space="preserve">atients with post-partum cardiomyopathy, patients with </w:t>
      </w:r>
      <w:proofErr w:type="spellStart"/>
      <w:r w:rsidRPr="00BF0896">
        <w:rPr>
          <w:rFonts w:ascii="Book Antiqua" w:hAnsi="Book Antiqua"/>
          <w:color w:val="000000" w:themeColor="text1"/>
          <w:sz w:val="24"/>
          <w:szCs w:val="24"/>
        </w:rPr>
        <w:t>takotsubo</w:t>
      </w:r>
      <w:proofErr w:type="spellEnd"/>
      <w:r w:rsidRPr="00BF0896">
        <w:rPr>
          <w:rFonts w:ascii="Book Antiqua" w:hAnsi="Book Antiqua"/>
          <w:color w:val="000000" w:themeColor="text1"/>
          <w:sz w:val="24"/>
          <w:szCs w:val="24"/>
        </w:rPr>
        <w:t xml:space="preserve"> cardiomyopathy, patients with myocarditis and patients with </w:t>
      </w:r>
      <w:r w:rsidR="00C829FD" w:rsidRPr="00BF0896">
        <w:rPr>
          <w:rFonts w:ascii="Book Antiqua" w:hAnsi="Book Antiqua"/>
          <w:color w:val="000000" w:themeColor="text1"/>
          <w:sz w:val="24"/>
          <w:szCs w:val="24"/>
        </w:rPr>
        <w:t>advanced chronic renal failure. This would allow better selection of patients at high risk of SCD and allow physicians to offer their patients the best treatment for each specific patient based on their</w:t>
      </w:r>
      <w:r w:rsidR="006B4495" w:rsidRPr="00BF0896">
        <w:rPr>
          <w:rFonts w:ascii="Book Antiqua" w:hAnsi="Book Antiqua"/>
          <w:color w:val="000000" w:themeColor="text1"/>
          <w:sz w:val="24"/>
          <w:szCs w:val="24"/>
        </w:rPr>
        <w:t xml:space="preserve"> individual</w:t>
      </w:r>
      <w:r w:rsidR="00C829FD" w:rsidRPr="00BF0896">
        <w:rPr>
          <w:rFonts w:ascii="Book Antiqua" w:hAnsi="Book Antiqua"/>
          <w:color w:val="000000" w:themeColor="text1"/>
          <w:sz w:val="24"/>
          <w:szCs w:val="24"/>
        </w:rPr>
        <w:t xml:space="preserve"> risk.</w:t>
      </w:r>
    </w:p>
    <w:p w:rsidR="006A07A1" w:rsidRPr="00BF0896" w:rsidRDefault="006A07A1" w:rsidP="00BF0896">
      <w:pPr>
        <w:adjustRightInd w:val="0"/>
        <w:snapToGrid w:val="0"/>
        <w:spacing w:after="0" w:line="360" w:lineRule="auto"/>
        <w:jc w:val="both"/>
        <w:rPr>
          <w:rFonts w:ascii="Book Antiqua" w:hAnsi="Book Antiqua"/>
          <w:color w:val="000000" w:themeColor="text1"/>
          <w:sz w:val="24"/>
          <w:szCs w:val="24"/>
        </w:rPr>
      </w:pPr>
    </w:p>
    <w:p w:rsidR="006A07A1" w:rsidRPr="00BF0896" w:rsidRDefault="004452B6" w:rsidP="00BF0896">
      <w:pPr>
        <w:adjustRightInd w:val="0"/>
        <w:snapToGrid w:val="0"/>
        <w:spacing w:after="0" w:line="360" w:lineRule="auto"/>
        <w:jc w:val="both"/>
        <w:rPr>
          <w:rFonts w:ascii="Book Antiqua" w:hAnsi="Book Antiqua"/>
          <w:b/>
          <w:i/>
          <w:color w:val="000000" w:themeColor="text1"/>
          <w:sz w:val="24"/>
          <w:szCs w:val="24"/>
          <w:lang w:eastAsia="zh-CN"/>
        </w:rPr>
      </w:pPr>
      <w:r w:rsidRPr="00BF0896">
        <w:rPr>
          <w:rFonts w:ascii="Book Antiqua" w:hAnsi="Book Antiqua"/>
          <w:b/>
          <w:i/>
          <w:color w:val="000000" w:themeColor="text1"/>
          <w:sz w:val="24"/>
          <w:szCs w:val="24"/>
        </w:rPr>
        <w:t>Research objectives</w:t>
      </w:r>
    </w:p>
    <w:p w:rsidR="006A07A1" w:rsidRPr="00BF0896" w:rsidRDefault="00C829FD" w:rsidP="00BF0896">
      <w:pPr>
        <w:adjustRightInd w:val="0"/>
        <w:snapToGrid w:val="0"/>
        <w:spacing w:after="0" w:line="360" w:lineRule="auto"/>
        <w:jc w:val="both"/>
        <w:rPr>
          <w:rFonts w:ascii="Book Antiqua" w:hAnsi="Book Antiqua"/>
          <w:color w:val="000000" w:themeColor="text1"/>
          <w:sz w:val="24"/>
          <w:szCs w:val="24"/>
        </w:rPr>
      </w:pPr>
      <w:r w:rsidRPr="00BF0896">
        <w:rPr>
          <w:rFonts w:ascii="Book Antiqua" w:hAnsi="Book Antiqua"/>
          <w:color w:val="000000" w:themeColor="text1"/>
          <w:sz w:val="24"/>
          <w:szCs w:val="24"/>
        </w:rPr>
        <w:t xml:space="preserve">The main </w:t>
      </w:r>
      <w:r w:rsidR="00754AE8" w:rsidRPr="00BF0896">
        <w:rPr>
          <w:rFonts w:ascii="Book Antiqua" w:hAnsi="Book Antiqua"/>
          <w:color w:val="000000" w:themeColor="text1"/>
          <w:sz w:val="24"/>
          <w:szCs w:val="24"/>
        </w:rPr>
        <w:t>objectives of our study were</w:t>
      </w:r>
      <w:r w:rsidRPr="00BF0896">
        <w:rPr>
          <w:rFonts w:ascii="Book Antiqua" w:hAnsi="Book Antiqua"/>
          <w:color w:val="000000" w:themeColor="text1"/>
          <w:sz w:val="24"/>
          <w:szCs w:val="24"/>
        </w:rPr>
        <w:t xml:space="preserve"> to collate the risk factors for SCD in specific patient groups as mentioned previously. These risk factors were to be used as a guide to help in determining </w:t>
      </w:r>
      <w:r w:rsidR="00754AE8" w:rsidRPr="00BF0896">
        <w:rPr>
          <w:rFonts w:ascii="Book Antiqua" w:hAnsi="Book Antiqua"/>
          <w:color w:val="000000" w:themeColor="text1"/>
          <w:sz w:val="24"/>
          <w:szCs w:val="24"/>
        </w:rPr>
        <w:t>high-risk</w:t>
      </w:r>
      <w:r w:rsidRPr="00BF0896">
        <w:rPr>
          <w:rFonts w:ascii="Book Antiqua" w:hAnsi="Book Antiqua"/>
          <w:color w:val="000000" w:themeColor="text1"/>
          <w:sz w:val="24"/>
          <w:szCs w:val="24"/>
        </w:rPr>
        <w:t xml:space="preserve"> patients that may benefit from WCD therapy. This to the best of our knowledge is the first attempt made at collating risk factors for SCD for various conditions in one place</w:t>
      </w:r>
      <w:r w:rsidR="00754AE8" w:rsidRPr="00BF0896">
        <w:rPr>
          <w:rFonts w:ascii="Book Antiqua" w:hAnsi="Book Antiqua"/>
          <w:color w:val="000000" w:themeColor="text1"/>
          <w:sz w:val="24"/>
          <w:szCs w:val="24"/>
        </w:rPr>
        <w:t>. This</w:t>
      </w:r>
      <w:r w:rsidRPr="00BF0896">
        <w:rPr>
          <w:rFonts w:ascii="Book Antiqua" w:hAnsi="Book Antiqua"/>
          <w:color w:val="000000" w:themeColor="text1"/>
          <w:sz w:val="24"/>
          <w:szCs w:val="24"/>
        </w:rPr>
        <w:t xml:space="preserve"> should help future </w:t>
      </w:r>
      <w:r w:rsidR="00754AE8" w:rsidRPr="00BF0896">
        <w:rPr>
          <w:rFonts w:ascii="Book Antiqua" w:hAnsi="Book Antiqua"/>
          <w:color w:val="000000" w:themeColor="text1"/>
          <w:sz w:val="24"/>
          <w:szCs w:val="24"/>
        </w:rPr>
        <w:t>studies</w:t>
      </w:r>
      <w:r w:rsidRPr="00BF0896">
        <w:rPr>
          <w:rFonts w:ascii="Book Antiqua" w:hAnsi="Book Antiqua"/>
          <w:color w:val="000000" w:themeColor="text1"/>
          <w:sz w:val="24"/>
          <w:szCs w:val="24"/>
        </w:rPr>
        <w:t xml:space="preserve"> to build on this data and hopefully give rise to</w:t>
      </w:r>
      <w:r w:rsidR="00754AE8" w:rsidRPr="00BF0896">
        <w:rPr>
          <w:rFonts w:ascii="Book Antiqua" w:hAnsi="Book Antiqua"/>
          <w:color w:val="000000" w:themeColor="text1"/>
          <w:sz w:val="24"/>
          <w:szCs w:val="24"/>
        </w:rPr>
        <w:t xml:space="preserve"> risk calculators for SCD in these</w:t>
      </w:r>
      <w:r w:rsidRPr="00BF0896">
        <w:rPr>
          <w:rFonts w:ascii="Book Antiqua" w:hAnsi="Book Antiqua"/>
          <w:color w:val="000000" w:themeColor="text1"/>
          <w:sz w:val="24"/>
          <w:szCs w:val="24"/>
        </w:rPr>
        <w:t xml:space="preserve"> and many more conditions.</w:t>
      </w:r>
    </w:p>
    <w:p w:rsidR="006A07A1" w:rsidRPr="00BF0896" w:rsidRDefault="006A07A1" w:rsidP="00BF0896">
      <w:pPr>
        <w:adjustRightInd w:val="0"/>
        <w:snapToGrid w:val="0"/>
        <w:spacing w:after="0" w:line="360" w:lineRule="auto"/>
        <w:jc w:val="both"/>
        <w:rPr>
          <w:rFonts w:ascii="Book Antiqua" w:hAnsi="Book Antiqua"/>
          <w:color w:val="000000" w:themeColor="text1"/>
          <w:sz w:val="24"/>
          <w:szCs w:val="24"/>
        </w:rPr>
      </w:pPr>
    </w:p>
    <w:p w:rsidR="006A07A1" w:rsidRPr="00BF0896" w:rsidRDefault="006A07A1" w:rsidP="00BF0896">
      <w:pPr>
        <w:adjustRightInd w:val="0"/>
        <w:snapToGrid w:val="0"/>
        <w:spacing w:after="0" w:line="360" w:lineRule="auto"/>
        <w:jc w:val="both"/>
        <w:rPr>
          <w:rFonts w:ascii="Book Antiqua" w:hAnsi="Book Antiqua"/>
          <w:b/>
          <w:i/>
          <w:color w:val="000000" w:themeColor="text1"/>
          <w:sz w:val="24"/>
          <w:szCs w:val="24"/>
        </w:rPr>
      </w:pPr>
      <w:r w:rsidRPr="00BF0896">
        <w:rPr>
          <w:rFonts w:ascii="Book Antiqua" w:hAnsi="Book Antiqua"/>
          <w:b/>
          <w:i/>
          <w:color w:val="000000" w:themeColor="text1"/>
          <w:sz w:val="24"/>
          <w:szCs w:val="24"/>
        </w:rPr>
        <w:t>Research methods</w:t>
      </w:r>
    </w:p>
    <w:p w:rsidR="0078545C" w:rsidRPr="00BF0896" w:rsidRDefault="00C829FD" w:rsidP="00BF0896">
      <w:pPr>
        <w:spacing w:after="0" w:line="360" w:lineRule="auto"/>
        <w:jc w:val="both"/>
        <w:rPr>
          <w:rFonts w:ascii="Book Antiqua" w:hAnsi="Book Antiqua" w:cs="Times New Roman"/>
          <w:color w:val="000000" w:themeColor="text1"/>
          <w:sz w:val="24"/>
          <w:szCs w:val="24"/>
          <w:shd w:val="clear" w:color="auto" w:fill="FFFFFF"/>
        </w:rPr>
      </w:pPr>
      <w:r w:rsidRPr="00BF0896">
        <w:rPr>
          <w:rFonts w:ascii="Book Antiqua" w:hAnsi="Book Antiqua"/>
          <w:color w:val="000000" w:themeColor="text1"/>
          <w:sz w:val="24"/>
          <w:szCs w:val="24"/>
        </w:rPr>
        <w:t xml:space="preserve">We performed a literature search on </w:t>
      </w:r>
      <w:r w:rsidR="004452B6" w:rsidRPr="00BF0896">
        <w:rPr>
          <w:rFonts w:ascii="Book Antiqua" w:hAnsi="Book Antiqua"/>
          <w:color w:val="000000" w:themeColor="text1"/>
          <w:sz w:val="24"/>
          <w:szCs w:val="24"/>
        </w:rPr>
        <w:t>P</w:t>
      </w:r>
      <w:r w:rsidRPr="00BF0896">
        <w:rPr>
          <w:rFonts w:ascii="Book Antiqua" w:hAnsi="Book Antiqua"/>
          <w:color w:val="000000" w:themeColor="text1"/>
          <w:sz w:val="24"/>
          <w:szCs w:val="24"/>
        </w:rPr>
        <w:t>ub</w:t>
      </w:r>
      <w:r w:rsidR="004452B6" w:rsidRPr="00BF0896">
        <w:rPr>
          <w:rFonts w:ascii="Book Antiqua" w:hAnsi="Book Antiqua"/>
          <w:color w:val="000000" w:themeColor="text1"/>
          <w:sz w:val="24"/>
          <w:szCs w:val="24"/>
        </w:rPr>
        <w:t>M</w:t>
      </w:r>
      <w:r w:rsidRPr="00BF0896">
        <w:rPr>
          <w:rFonts w:ascii="Book Antiqua" w:hAnsi="Book Antiqua"/>
          <w:color w:val="000000" w:themeColor="text1"/>
          <w:sz w:val="24"/>
          <w:szCs w:val="24"/>
        </w:rPr>
        <w:t>ed</w:t>
      </w:r>
      <w:r w:rsidRPr="00BF0896">
        <w:rPr>
          <w:rFonts w:ascii="Book Antiqua" w:hAnsi="Book Antiqua" w:cs="Times New Roman"/>
          <w:color w:val="000000" w:themeColor="text1"/>
          <w:sz w:val="24"/>
          <w:szCs w:val="24"/>
          <w:shd w:val="clear" w:color="auto" w:fill="FFFFFF"/>
        </w:rPr>
        <w:t>. The studies were then selected</w:t>
      </w:r>
      <w:r w:rsidR="0078545C" w:rsidRPr="00BF0896">
        <w:rPr>
          <w:rFonts w:ascii="Book Antiqua" w:hAnsi="Book Antiqua" w:cs="Times New Roman"/>
          <w:color w:val="000000" w:themeColor="text1"/>
          <w:sz w:val="24"/>
          <w:szCs w:val="24"/>
          <w:shd w:val="clear" w:color="auto" w:fill="FFFFFF"/>
        </w:rPr>
        <w:t xml:space="preserve"> according to whether they met the inclusion criteria for our review article. The inclusion </w:t>
      </w:r>
      <w:r w:rsidR="004452B6" w:rsidRPr="00BF0896">
        <w:rPr>
          <w:rFonts w:ascii="Book Antiqua" w:hAnsi="Book Antiqua" w:cs="Times New Roman"/>
          <w:color w:val="000000" w:themeColor="text1"/>
          <w:sz w:val="24"/>
          <w:szCs w:val="24"/>
          <w:shd w:val="clear" w:color="auto" w:fill="FFFFFF"/>
        </w:rPr>
        <w:t>criteria were</w:t>
      </w:r>
      <w:r w:rsidR="0078545C" w:rsidRPr="00BF0896">
        <w:rPr>
          <w:rFonts w:ascii="Book Antiqua" w:hAnsi="Book Antiqua" w:cs="Times New Roman"/>
          <w:color w:val="000000" w:themeColor="text1"/>
          <w:sz w:val="24"/>
          <w:szCs w:val="24"/>
          <w:shd w:val="clear" w:color="auto" w:fill="FFFFFF"/>
        </w:rPr>
        <w:t xml:space="preserve"> any study that reported risk factors for SCD in patients with LVSD, LQTS, HCM or post MI. There was no </w:t>
      </w:r>
      <w:r w:rsidR="008F3057" w:rsidRPr="00BF0896">
        <w:rPr>
          <w:rFonts w:ascii="Book Antiqua" w:hAnsi="Book Antiqua" w:cs="Times New Roman"/>
          <w:color w:val="000000" w:themeColor="text1"/>
          <w:sz w:val="24"/>
          <w:szCs w:val="24"/>
          <w:shd w:val="clear" w:color="auto" w:fill="FFFFFF"/>
        </w:rPr>
        <w:t xml:space="preserve">restriction on age, gender, geographical area </w:t>
      </w:r>
      <w:r w:rsidR="00521AFD" w:rsidRPr="00BF0896">
        <w:rPr>
          <w:rFonts w:ascii="Book Antiqua" w:hAnsi="Book Antiqua" w:cs="Times New Roman"/>
          <w:color w:val="000000" w:themeColor="text1"/>
          <w:sz w:val="24"/>
          <w:szCs w:val="24"/>
          <w:shd w:val="clear" w:color="auto" w:fill="FFFFFF"/>
        </w:rPr>
        <w:t>or date of publication</w:t>
      </w:r>
      <w:r w:rsidR="0078545C" w:rsidRPr="00BF0896">
        <w:rPr>
          <w:rFonts w:ascii="Book Antiqua" w:hAnsi="Book Antiqua" w:cs="Times New Roman"/>
          <w:color w:val="000000" w:themeColor="text1"/>
          <w:sz w:val="24"/>
          <w:szCs w:val="24"/>
          <w:shd w:val="clear" w:color="auto" w:fill="FFFFFF"/>
        </w:rPr>
        <w:t xml:space="preserve">. Studies had to be reported in English. Any studies where the risk of SCD was not quantified by either a </w:t>
      </w:r>
      <w:r w:rsidR="00676221" w:rsidRPr="00BF0896">
        <w:rPr>
          <w:rFonts w:ascii="Book Antiqua" w:hAnsi="Book Antiqua" w:cstheme="majorBidi"/>
          <w:color w:val="000000" w:themeColor="text1"/>
          <w:sz w:val="24"/>
          <w:szCs w:val="24"/>
        </w:rPr>
        <w:t>hazard ratio</w:t>
      </w:r>
      <w:r w:rsidR="0078545C" w:rsidRPr="00BF0896">
        <w:rPr>
          <w:rFonts w:ascii="Book Antiqua" w:hAnsi="Book Antiqua" w:cs="Times New Roman"/>
          <w:color w:val="000000" w:themeColor="text1"/>
          <w:sz w:val="24"/>
          <w:szCs w:val="24"/>
          <w:shd w:val="clear" w:color="auto" w:fill="FFFFFF"/>
        </w:rPr>
        <w:t xml:space="preserve">, </w:t>
      </w:r>
      <w:r w:rsidR="00676221" w:rsidRPr="00BF0896">
        <w:rPr>
          <w:rFonts w:ascii="Book Antiqua" w:hAnsi="Book Antiqua" w:cstheme="majorBidi"/>
          <w:color w:val="000000" w:themeColor="text1"/>
          <w:sz w:val="24"/>
          <w:szCs w:val="24"/>
        </w:rPr>
        <w:lastRenderedPageBreak/>
        <w:t>odds ratio</w:t>
      </w:r>
      <w:r w:rsidR="00676221" w:rsidRPr="00BF0896">
        <w:rPr>
          <w:rFonts w:ascii="Book Antiqua" w:hAnsi="Book Antiqua" w:cs="Times New Roman"/>
          <w:color w:val="000000" w:themeColor="text1"/>
          <w:sz w:val="24"/>
          <w:szCs w:val="24"/>
          <w:shd w:val="clear" w:color="auto" w:fill="FFFFFF"/>
        </w:rPr>
        <w:t xml:space="preserve"> </w:t>
      </w:r>
      <w:r w:rsidR="0078545C" w:rsidRPr="00BF0896">
        <w:rPr>
          <w:rFonts w:ascii="Book Antiqua" w:hAnsi="Book Antiqua" w:cs="Times New Roman"/>
          <w:color w:val="000000" w:themeColor="text1"/>
          <w:sz w:val="24"/>
          <w:szCs w:val="24"/>
          <w:shd w:val="clear" w:color="auto" w:fill="FFFFFF"/>
        </w:rPr>
        <w:t xml:space="preserve">or </w:t>
      </w:r>
      <w:r w:rsidR="00676221" w:rsidRPr="00BF0896">
        <w:rPr>
          <w:rFonts w:ascii="Book Antiqua" w:hAnsi="Book Antiqua" w:cstheme="majorBidi"/>
          <w:color w:val="000000" w:themeColor="text1"/>
          <w:sz w:val="24"/>
          <w:szCs w:val="24"/>
        </w:rPr>
        <w:t>relative risk</w:t>
      </w:r>
      <w:r w:rsidR="00676221" w:rsidRPr="00BF0896">
        <w:rPr>
          <w:rFonts w:ascii="Book Antiqua" w:hAnsi="Book Antiqua" w:cs="Times New Roman"/>
          <w:color w:val="000000" w:themeColor="text1"/>
          <w:sz w:val="24"/>
          <w:szCs w:val="24"/>
          <w:shd w:val="clear" w:color="auto" w:fill="FFFFFF"/>
        </w:rPr>
        <w:t xml:space="preserve"> </w:t>
      </w:r>
      <w:r w:rsidR="0078545C" w:rsidRPr="00BF0896">
        <w:rPr>
          <w:rFonts w:ascii="Book Antiqua" w:hAnsi="Book Antiqua" w:cs="Times New Roman"/>
          <w:color w:val="000000" w:themeColor="text1"/>
          <w:sz w:val="24"/>
          <w:szCs w:val="24"/>
          <w:shd w:val="clear" w:color="auto" w:fill="FFFFFF"/>
        </w:rPr>
        <w:t>were excluded. The relevant risk factors for SCD in the 4 main conditions were then collected and tabulated in table format.</w:t>
      </w:r>
    </w:p>
    <w:p w:rsidR="006A07A1" w:rsidRPr="00BF0896" w:rsidRDefault="006A07A1" w:rsidP="00BF0896">
      <w:pPr>
        <w:adjustRightInd w:val="0"/>
        <w:snapToGrid w:val="0"/>
        <w:spacing w:after="0" w:line="360" w:lineRule="auto"/>
        <w:jc w:val="both"/>
        <w:rPr>
          <w:rFonts w:ascii="Book Antiqua" w:hAnsi="Book Antiqua"/>
          <w:color w:val="000000" w:themeColor="text1"/>
          <w:sz w:val="24"/>
          <w:szCs w:val="24"/>
        </w:rPr>
      </w:pPr>
    </w:p>
    <w:p w:rsidR="006A07A1" w:rsidRPr="00BF0896" w:rsidRDefault="006A07A1" w:rsidP="00BF0896">
      <w:pPr>
        <w:adjustRightInd w:val="0"/>
        <w:snapToGrid w:val="0"/>
        <w:spacing w:after="0" w:line="360" w:lineRule="auto"/>
        <w:jc w:val="both"/>
        <w:rPr>
          <w:rFonts w:ascii="Book Antiqua" w:hAnsi="Book Antiqua"/>
          <w:b/>
          <w:i/>
          <w:color w:val="000000" w:themeColor="text1"/>
          <w:sz w:val="24"/>
          <w:szCs w:val="24"/>
        </w:rPr>
      </w:pPr>
      <w:r w:rsidRPr="00BF0896">
        <w:rPr>
          <w:rFonts w:ascii="Book Antiqua" w:hAnsi="Book Antiqua"/>
          <w:b/>
          <w:i/>
          <w:color w:val="000000" w:themeColor="text1"/>
          <w:sz w:val="24"/>
          <w:szCs w:val="24"/>
        </w:rPr>
        <w:t>Research results</w:t>
      </w:r>
    </w:p>
    <w:p w:rsidR="006A07A1" w:rsidRPr="00BF0896" w:rsidRDefault="0078545C" w:rsidP="00BF0896">
      <w:pPr>
        <w:adjustRightInd w:val="0"/>
        <w:snapToGrid w:val="0"/>
        <w:spacing w:after="0" w:line="360" w:lineRule="auto"/>
        <w:jc w:val="both"/>
        <w:rPr>
          <w:rFonts w:ascii="Book Antiqua" w:hAnsi="Book Antiqua"/>
          <w:color w:val="000000" w:themeColor="text1"/>
          <w:sz w:val="24"/>
          <w:szCs w:val="24"/>
        </w:rPr>
      </w:pPr>
      <w:r w:rsidRPr="00BF0896">
        <w:rPr>
          <w:rFonts w:ascii="Book Antiqua" w:hAnsi="Book Antiqua"/>
          <w:color w:val="000000" w:themeColor="text1"/>
          <w:sz w:val="24"/>
          <w:szCs w:val="24"/>
        </w:rPr>
        <w:t xml:space="preserve">We collected a large number of risk factors for SCD in all 4 </w:t>
      </w:r>
      <w:proofErr w:type="gramStart"/>
      <w:r w:rsidRPr="00BF0896">
        <w:rPr>
          <w:rFonts w:ascii="Book Antiqua" w:hAnsi="Book Antiqua"/>
          <w:color w:val="000000" w:themeColor="text1"/>
          <w:sz w:val="24"/>
          <w:szCs w:val="24"/>
        </w:rPr>
        <w:t>patients</w:t>
      </w:r>
      <w:proofErr w:type="gramEnd"/>
      <w:r w:rsidRPr="00BF0896">
        <w:rPr>
          <w:rFonts w:ascii="Book Antiqua" w:hAnsi="Book Antiqua"/>
          <w:color w:val="000000" w:themeColor="text1"/>
          <w:sz w:val="24"/>
          <w:szCs w:val="24"/>
        </w:rPr>
        <w:t xml:space="preserve"> groups. These risk factors provide a robust method of as</w:t>
      </w:r>
      <w:r w:rsidR="000816FC" w:rsidRPr="00BF0896">
        <w:rPr>
          <w:rFonts w:ascii="Book Antiqua" w:hAnsi="Book Antiqua"/>
          <w:color w:val="000000" w:themeColor="text1"/>
          <w:sz w:val="24"/>
          <w:szCs w:val="24"/>
        </w:rPr>
        <w:t xml:space="preserve">sessing a </w:t>
      </w:r>
      <w:proofErr w:type="gramStart"/>
      <w:r w:rsidR="000816FC" w:rsidRPr="00BF0896">
        <w:rPr>
          <w:rFonts w:ascii="Book Antiqua" w:hAnsi="Book Antiqua"/>
          <w:color w:val="000000" w:themeColor="text1"/>
          <w:sz w:val="24"/>
          <w:szCs w:val="24"/>
        </w:rPr>
        <w:t>patients</w:t>
      </w:r>
      <w:proofErr w:type="gramEnd"/>
      <w:r w:rsidR="000816FC" w:rsidRPr="00BF0896">
        <w:rPr>
          <w:rFonts w:ascii="Book Antiqua" w:hAnsi="Book Antiqua"/>
          <w:color w:val="000000" w:themeColor="text1"/>
          <w:sz w:val="24"/>
          <w:szCs w:val="24"/>
        </w:rPr>
        <w:t xml:space="preserve"> risk for SCD</w:t>
      </w:r>
      <w:r w:rsidRPr="00BF0896">
        <w:rPr>
          <w:rFonts w:ascii="Book Antiqua" w:hAnsi="Book Antiqua"/>
          <w:color w:val="000000" w:themeColor="text1"/>
          <w:sz w:val="24"/>
          <w:szCs w:val="24"/>
        </w:rPr>
        <w:t>.</w:t>
      </w:r>
      <w:r w:rsidR="000816FC" w:rsidRPr="00BF0896">
        <w:rPr>
          <w:rFonts w:ascii="Book Antiqua" w:hAnsi="Book Antiqua"/>
          <w:color w:val="000000" w:themeColor="text1"/>
          <w:sz w:val="24"/>
          <w:szCs w:val="24"/>
        </w:rPr>
        <w:t xml:space="preserve"> The study also looked at several WCD studies which showed that WCD were effective at terminatin</w:t>
      </w:r>
      <w:r w:rsidR="00754AE8" w:rsidRPr="00BF0896">
        <w:rPr>
          <w:rFonts w:ascii="Book Antiqua" w:hAnsi="Book Antiqua"/>
          <w:color w:val="000000" w:themeColor="text1"/>
          <w:sz w:val="24"/>
          <w:szCs w:val="24"/>
        </w:rPr>
        <w:t>g VT/VF but were limited in their</w:t>
      </w:r>
      <w:r w:rsidR="000816FC" w:rsidRPr="00BF0896">
        <w:rPr>
          <w:rFonts w:ascii="Book Antiqua" w:hAnsi="Book Antiqua"/>
          <w:color w:val="000000" w:themeColor="text1"/>
          <w:sz w:val="24"/>
          <w:szCs w:val="24"/>
        </w:rPr>
        <w:t xml:space="preserve"> effectiveness by patient compliance.</w:t>
      </w:r>
    </w:p>
    <w:p w:rsidR="006A07A1" w:rsidRPr="00BF0896" w:rsidRDefault="006A07A1" w:rsidP="00BF0896">
      <w:pPr>
        <w:adjustRightInd w:val="0"/>
        <w:snapToGrid w:val="0"/>
        <w:spacing w:after="0" w:line="360" w:lineRule="auto"/>
        <w:jc w:val="both"/>
        <w:rPr>
          <w:rFonts w:ascii="Book Antiqua" w:hAnsi="Book Antiqua"/>
          <w:color w:val="000000" w:themeColor="text1"/>
          <w:sz w:val="24"/>
          <w:szCs w:val="24"/>
        </w:rPr>
      </w:pPr>
    </w:p>
    <w:p w:rsidR="006A07A1" w:rsidRPr="00BF0896" w:rsidRDefault="006A07A1" w:rsidP="00BF0896">
      <w:pPr>
        <w:adjustRightInd w:val="0"/>
        <w:snapToGrid w:val="0"/>
        <w:spacing w:after="0" w:line="360" w:lineRule="auto"/>
        <w:jc w:val="both"/>
        <w:rPr>
          <w:rFonts w:ascii="Book Antiqua" w:hAnsi="Book Antiqua"/>
          <w:b/>
          <w:i/>
          <w:color w:val="000000" w:themeColor="text1"/>
          <w:sz w:val="24"/>
          <w:szCs w:val="24"/>
        </w:rPr>
      </w:pPr>
      <w:r w:rsidRPr="00BF0896">
        <w:rPr>
          <w:rFonts w:ascii="Book Antiqua" w:hAnsi="Book Antiqua"/>
          <w:b/>
          <w:i/>
          <w:color w:val="000000" w:themeColor="text1"/>
          <w:sz w:val="24"/>
          <w:szCs w:val="24"/>
        </w:rPr>
        <w:t>Research conclusions</w:t>
      </w:r>
    </w:p>
    <w:p w:rsidR="006A07A1" w:rsidRPr="00BF0896" w:rsidRDefault="0078545C" w:rsidP="00BF0896">
      <w:pPr>
        <w:adjustRightInd w:val="0"/>
        <w:snapToGrid w:val="0"/>
        <w:spacing w:after="0" w:line="360" w:lineRule="auto"/>
        <w:jc w:val="both"/>
        <w:rPr>
          <w:rFonts w:ascii="Book Antiqua" w:hAnsi="Book Antiqua"/>
          <w:color w:val="000000" w:themeColor="text1"/>
          <w:sz w:val="24"/>
          <w:szCs w:val="24"/>
        </w:rPr>
      </w:pPr>
      <w:r w:rsidRPr="00BF0896">
        <w:rPr>
          <w:rFonts w:ascii="Book Antiqua" w:hAnsi="Book Antiqua"/>
          <w:color w:val="000000" w:themeColor="text1"/>
          <w:sz w:val="24"/>
          <w:szCs w:val="24"/>
        </w:rPr>
        <w:t>This review shows that there are many risk factors for SCD that to the best of our knowledge have never been compiled together in one place such as this study has done.</w:t>
      </w:r>
      <w:r w:rsidR="000816FC" w:rsidRPr="00BF0896">
        <w:rPr>
          <w:rFonts w:ascii="Book Antiqua" w:hAnsi="Book Antiqua"/>
          <w:color w:val="000000" w:themeColor="text1"/>
          <w:sz w:val="24"/>
          <w:szCs w:val="24"/>
        </w:rPr>
        <w:t xml:space="preserve"> We also show that WCD are effective therapies for</w:t>
      </w:r>
      <w:r w:rsidR="003D2B78" w:rsidRPr="00BF0896">
        <w:rPr>
          <w:rFonts w:ascii="Book Antiqua" w:hAnsi="Book Antiqua" w:cstheme="majorBidi"/>
          <w:color w:val="000000" w:themeColor="text1"/>
          <w:sz w:val="24"/>
          <w:szCs w:val="24"/>
        </w:rPr>
        <w:t xml:space="preserve"> ventricular tachycardia</w:t>
      </w:r>
      <w:r w:rsidR="000816FC" w:rsidRPr="00BF0896">
        <w:rPr>
          <w:rFonts w:ascii="Book Antiqua" w:hAnsi="Book Antiqua"/>
          <w:color w:val="000000" w:themeColor="text1"/>
          <w:sz w:val="24"/>
          <w:szCs w:val="24"/>
        </w:rPr>
        <w:t>/</w:t>
      </w:r>
      <w:r w:rsidR="003D2B78" w:rsidRPr="00BF0896">
        <w:rPr>
          <w:rFonts w:ascii="Book Antiqua" w:hAnsi="Book Antiqua" w:cstheme="majorBidi"/>
          <w:color w:val="000000" w:themeColor="text1"/>
          <w:sz w:val="24"/>
          <w:szCs w:val="24"/>
        </w:rPr>
        <w:t xml:space="preserve">ventricular </w:t>
      </w:r>
      <w:proofErr w:type="gramStart"/>
      <w:r w:rsidR="003D2B78" w:rsidRPr="00BF0896">
        <w:rPr>
          <w:rFonts w:ascii="Book Antiqua" w:hAnsi="Book Antiqua" w:cstheme="majorBidi"/>
          <w:color w:val="000000" w:themeColor="text1"/>
          <w:sz w:val="24"/>
          <w:szCs w:val="24"/>
        </w:rPr>
        <w:t>fibrillation</w:t>
      </w:r>
      <w:r w:rsidR="003D2B78" w:rsidRPr="00BF0896">
        <w:rPr>
          <w:rFonts w:ascii="Book Antiqua" w:hAnsi="Book Antiqua" w:cstheme="majorBidi"/>
          <w:color w:val="000000" w:themeColor="text1"/>
          <w:sz w:val="24"/>
          <w:szCs w:val="24"/>
          <w:lang w:eastAsia="zh-CN"/>
        </w:rPr>
        <w:t>,</w:t>
      </w:r>
      <w:r w:rsidR="000816FC" w:rsidRPr="00BF0896">
        <w:rPr>
          <w:rFonts w:ascii="Book Antiqua" w:hAnsi="Book Antiqua"/>
          <w:color w:val="000000" w:themeColor="text1"/>
          <w:sz w:val="24"/>
          <w:szCs w:val="24"/>
        </w:rPr>
        <w:t xml:space="preserve"> but</w:t>
      </w:r>
      <w:proofErr w:type="gramEnd"/>
      <w:r w:rsidR="000816FC" w:rsidRPr="00BF0896">
        <w:rPr>
          <w:rFonts w:ascii="Book Antiqua" w:hAnsi="Book Antiqua"/>
          <w:color w:val="000000" w:themeColor="text1"/>
          <w:sz w:val="24"/>
          <w:szCs w:val="24"/>
        </w:rPr>
        <w:t xml:space="preserve"> are limited by patient compliance.</w:t>
      </w:r>
    </w:p>
    <w:p w:rsidR="006A07A1" w:rsidRPr="00BF0896" w:rsidRDefault="0078545C" w:rsidP="00BF0896">
      <w:pPr>
        <w:adjustRightInd w:val="0"/>
        <w:snapToGrid w:val="0"/>
        <w:spacing w:after="0" w:line="360" w:lineRule="auto"/>
        <w:ind w:firstLineChars="100" w:firstLine="240"/>
        <w:jc w:val="both"/>
        <w:rPr>
          <w:rFonts w:ascii="Book Antiqua" w:hAnsi="Book Antiqua"/>
          <w:color w:val="000000" w:themeColor="text1"/>
          <w:sz w:val="24"/>
          <w:szCs w:val="24"/>
        </w:rPr>
      </w:pPr>
      <w:r w:rsidRPr="00BF0896">
        <w:rPr>
          <w:rFonts w:ascii="Book Antiqua" w:hAnsi="Book Antiqua"/>
          <w:color w:val="000000" w:themeColor="text1"/>
          <w:sz w:val="24"/>
          <w:szCs w:val="24"/>
        </w:rPr>
        <w:t>This should help in the development of more precise risk calculators for sudden cardiac death such as the existing risk calculator for HCM.</w:t>
      </w:r>
      <w:r w:rsidR="000816FC" w:rsidRPr="00BF0896">
        <w:rPr>
          <w:rFonts w:ascii="Book Antiqua" w:hAnsi="Book Antiqua"/>
          <w:color w:val="000000" w:themeColor="text1"/>
          <w:sz w:val="24"/>
          <w:szCs w:val="24"/>
        </w:rPr>
        <w:t xml:space="preserve"> This should also help select patients who may benefit from WCD.</w:t>
      </w:r>
    </w:p>
    <w:p w:rsidR="006A07A1" w:rsidRPr="00BF0896" w:rsidRDefault="006A07A1" w:rsidP="00BF0896">
      <w:pPr>
        <w:adjustRightInd w:val="0"/>
        <w:snapToGrid w:val="0"/>
        <w:spacing w:after="0" w:line="360" w:lineRule="auto"/>
        <w:jc w:val="both"/>
        <w:rPr>
          <w:rFonts w:ascii="Book Antiqua" w:hAnsi="Book Antiqua"/>
          <w:color w:val="000000" w:themeColor="text1"/>
          <w:sz w:val="24"/>
          <w:szCs w:val="24"/>
        </w:rPr>
      </w:pPr>
    </w:p>
    <w:p w:rsidR="006A07A1" w:rsidRPr="00BF0896" w:rsidRDefault="006A07A1" w:rsidP="00BF0896">
      <w:pPr>
        <w:adjustRightInd w:val="0"/>
        <w:snapToGrid w:val="0"/>
        <w:spacing w:after="0" w:line="360" w:lineRule="auto"/>
        <w:jc w:val="both"/>
        <w:rPr>
          <w:rFonts w:ascii="Book Antiqua" w:hAnsi="Book Antiqua"/>
          <w:b/>
          <w:i/>
          <w:color w:val="000000" w:themeColor="text1"/>
          <w:sz w:val="24"/>
          <w:szCs w:val="24"/>
        </w:rPr>
      </w:pPr>
      <w:r w:rsidRPr="00BF0896">
        <w:rPr>
          <w:rFonts w:ascii="Book Antiqua" w:hAnsi="Book Antiqua"/>
          <w:b/>
          <w:i/>
          <w:color w:val="000000" w:themeColor="text1"/>
          <w:sz w:val="24"/>
          <w:szCs w:val="24"/>
        </w:rPr>
        <w:t>Research perspectives</w:t>
      </w:r>
    </w:p>
    <w:p w:rsidR="00A03EFB" w:rsidRPr="00BF0896" w:rsidRDefault="000816FC" w:rsidP="00BF0896">
      <w:pPr>
        <w:spacing w:after="0" w:line="360" w:lineRule="auto"/>
        <w:jc w:val="both"/>
        <w:rPr>
          <w:rFonts w:ascii="Book Antiqua" w:hAnsi="Book Antiqua" w:cstheme="majorBidi"/>
          <w:color w:val="000000" w:themeColor="text1"/>
          <w:sz w:val="24"/>
          <w:szCs w:val="24"/>
        </w:rPr>
      </w:pPr>
      <w:r w:rsidRPr="00BF0896">
        <w:rPr>
          <w:rFonts w:ascii="Book Antiqua" w:hAnsi="Book Antiqua"/>
          <w:color w:val="000000" w:themeColor="text1"/>
          <w:sz w:val="24"/>
          <w:szCs w:val="24"/>
        </w:rPr>
        <w:t xml:space="preserve">This study demonstrates the wealth of data </w:t>
      </w:r>
      <w:r w:rsidR="004C6A62" w:rsidRPr="00BF0896">
        <w:rPr>
          <w:rFonts w:ascii="Book Antiqua" w:hAnsi="Book Antiqua"/>
          <w:color w:val="000000" w:themeColor="text1"/>
          <w:sz w:val="24"/>
          <w:szCs w:val="24"/>
        </w:rPr>
        <w:t>present that</w:t>
      </w:r>
      <w:r w:rsidRPr="00BF0896">
        <w:rPr>
          <w:rFonts w:ascii="Book Antiqua" w:hAnsi="Book Antiqua"/>
          <w:color w:val="000000" w:themeColor="text1"/>
          <w:sz w:val="24"/>
          <w:szCs w:val="24"/>
        </w:rPr>
        <w:t xml:space="preserve"> could be used to create precise risk calculators for SCD. These risk calculators could be used to determine patients at high risk for SCD. It could be used to select which patients need an ICD and which could benefit from a WCD. Further study should be in the form of a meta-analysis to allow this area of research to move forward.</w:t>
      </w:r>
    </w:p>
    <w:p w:rsidR="00D45742" w:rsidRPr="00BF0896" w:rsidRDefault="00D45742" w:rsidP="00BF0896">
      <w:pPr>
        <w:spacing w:after="0" w:line="360" w:lineRule="auto"/>
        <w:jc w:val="both"/>
        <w:rPr>
          <w:rFonts w:ascii="Book Antiqua" w:hAnsi="Book Antiqua" w:cs="Times New Roman"/>
          <w:color w:val="000000" w:themeColor="text1"/>
          <w:sz w:val="24"/>
          <w:szCs w:val="24"/>
        </w:rPr>
      </w:pPr>
    </w:p>
    <w:p w:rsidR="006B3A02" w:rsidRPr="00BF0896" w:rsidRDefault="00453713" w:rsidP="00BF0896">
      <w:pPr>
        <w:spacing w:after="0" w:line="360" w:lineRule="auto"/>
        <w:jc w:val="both"/>
        <w:rPr>
          <w:rFonts w:ascii="Book Antiqua" w:hAnsi="Book Antiqua" w:cs="Times New Roman"/>
          <w:b/>
          <w:color w:val="000000" w:themeColor="text1"/>
          <w:sz w:val="24"/>
          <w:szCs w:val="24"/>
          <w:lang w:eastAsia="zh-CN"/>
        </w:rPr>
      </w:pPr>
      <w:r w:rsidRPr="00BF0896">
        <w:rPr>
          <w:rFonts w:ascii="Book Antiqua" w:hAnsi="Book Antiqua" w:cs="Times New Roman"/>
          <w:b/>
          <w:color w:val="000000" w:themeColor="text1"/>
          <w:sz w:val="24"/>
          <w:szCs w:val="24"/>
        </w:rPr>
        <w:t>REFERENCES</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lang w:eastAsia="zh-CN"/>
        </w:rPr>
      </w:pPr>
      <w:proofErr w:type="spellStart"/>
      <w:r w:rsidRPr="00B07478">
        <w:rPr>
          <w:rFonts w:ascii="Book Antiqua" w:hAnsi="Book Antiqua"/>
          <w:b/>
          <w:color w:val="000000" w:themeColor="text1"/>
          <w:sz w:val="24"/>
          <w:szCs w:val="24"/>
          <w:highlight w:val="yellow"/>
        </w:rPr>
        <w:t>Myerburg</w:t>
      </w:r>
      <w:proofErr w:type="spellEnd"/>
      <w:r w:rsidRPr="00B07478">
        <w:rPr>
          <w:rFonts w:ascii="Book Antiqua" w:hAnsi="Book Antiqua"/>
          <w:b/>
          <w:color w:val="000000" w:themeColor="text1"/>
          <w:sz w:val="24"/>
          <w:szCs w:val="24"/>
          <w:highlight w:val="yellow"/>
        </w:rPr>
        <w:t xml:space="preserve"> RJ,</w:t>
      </w:r>
      <w:r w:rsidR="00C74119" w:rsidRPr="00B07478">
        <w:rPr>
          <w:rFonts w:ascii="Book Antiqua" w:hAnsi="Book Antiqua"/>
          <w:color w:val="000000" w:themeColor="text1"/>
          <w:sz w:val="24"/>
          <w:szCs w:val="24"/>
          <w:highlight w:val="yellow"/>
        </w:rPr>
        <w:t xml:space="preserve"> </w:t>
      </w:r>
      <w:r w:rsidRPr="00B07478">
        <w:rPr>
          <w:rFonts w:ascii="Book Antiqua" w:hAnsi="Book Antiqua"/>
          <w:color w:val="000000" w:themeColor="text1"/>
          <w:sz w:val="24"/>
          <w:szCs w:val="24"/>
          <w:highlight w:val="yellow"/>
        </w:rPr>
        <w:t>Castellanos A. Sudden cardiac death,</w:t>
      </w:r>
      <w:r w:rsidR="00C74119" w:rsidRPr="00B07478">
        <w:rPr>
          <w:rFonts w:ascii="Book Antiqua" w:hAnsi="Book Antiqua" w:hint="eastAsia"/>
          <w:color w:val="000000" w:themeColor="text1"/>
          <w:sz w:val="24"/>
          <w:szCs w:val="24"/>
          <w:highlight w:val="yellow"/>
          <w:lang w:eastAsia="zh-CN"/>
        </w:rPr>
        <w:t xml:space="preserve"> </w:t>
      </w:r>
      <w:r w:rsidRPr="00B07478">
        <w:rPr>
          <w:rFonts w:ascii="Book Antiqua" w:hAnsi="Book Antiqua"/>
          <w:color w:val="000000" w:themeColor="text1"/>
          <w:sz w:val="24"/>
          <w:szCs w:val="24"/>
          <w:highlight w:val="yellow"/>
        </w:rPr>
        <w:t xml:space="preserve">Cardiac electrophysiology: From cell to bedside. </w:t>
      </w:r>
      <w:r w:rsidR="00C74119" w:rsidRPr="00B07478">
        <w:rPr>
          <w:rFonts w:ascii="Book Antiqua" w:hAnsi="Book Antiqua"/>
          <w:color w:val="000000" w:themeColor="text1"/>
          <w:sz w:val="24"/>
          <w:szCs w:val="24"/>
          <w:highlight w:val="yellow"/>
        </w:rPr>
        <w:t>Philadelphia: Saunders Elsevier</w:t>
      </w:r>
      <w:r w:rsidR="00C74119" w:rsidRPr="00B07478">
        <w:rPr>
          <w:rFonts w:ascii="Book Antiqua" w:hAnsi="Book Antiqua" w:hint="eastAsia"/>
          <w:color w:val="000000" w:themeColor="text1"/>
          <w:sz w:val="24"/>
          <w:szCs w:val="24"/>
          <w:highlight w:val="yellow"/>
          <w:lang w:eastAsia="zh-CN"/>
        </w:rPr>
        <w:t>,</w:t>
      </w:r>
      <w:r w:rsidRPr="00B07478">
        <w:rPr>
          <w:rFonts w:ascii="Book Antiqua" w:hAnsi="Book Antiqua"/>
          <w:color w:val="000000" w:themeColor="text1"/>
          <w:sz w:val="24"/>
          <w:szCs w:val="24"/>
          <w:highlight w:val="yellow"/>
        </w:rPr>
        <w:t xml:space="preserve"> 2009</w:t>
      </w:r>
      <w:r w:rsidR="00C74119" w:rsidRPr="00B07478">
        <w:rPr>
          <w:rFonts w:ascii="Book Antiqua" w:hAnsi="Book Antiqua" w:hint="eastAsia"/>
          <w:color w:val="000000" w:themeColor="text1"/>
          <w:sz w:val="24"/>
          <w:szCs w:val="24"/>
          <w:highlight w:val="yellow"/>
          <w:lang w:eastAsia="zh-CN"/>
        </w:rPr>
        <w:t>:</w:t>
      </w:r>
      <w:r w:rsidR="00C74119" w:rsidRPr="00B07478">
        <w:rPr>
          <w:rFonts w:ascii="Book Antiqua" w:hAnsi="Book Antiqua"/>
          <w:color w:val="000000" w:themeColor="text1"/>
          <w:sz w:val="24"/>
          <w:szCs w:val="24"/>
          <w:highlight w:val="yellow"/>
        </w:rPr>
        <w:t xml:space="preserve"> 797–808</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Nadkarni VM</w:t>
      </w:r>
      <w:r w:rsidRPr="00B07478">
        <w:rPr>
          <w:rFonts w:ascii="Book Antiqua" w:hAnsi="Book Antiqua"/>
          <w:color w:val="000000" w:themeColor="text1"/>
          <w:sz w:val="24"/>
          <w:szCs w:val="24"/>
        </w:rPr>
        <w:t xml:space="preserve">, Larkin GL, </w:t>
      </w:r>
      <w:proofErr w:type="spellStart"/>
      <w:r w:rsidRPr="00B07478">
        <w:rPr>
          <w:rFonts w:ascii="Book Antiqua" w:hAnsi="Book Antiqua"/>
          <w:color w:val="000000" w:themeColor="text1"/>
          <w:sz w:val="24"/>
          <w:szCs w:val="24"/>
        </w:rPr>
        <w:t>Peberdy</w:t>
      </w:r>
      <w:proofErr w:type="spellEnd"/>
      <w:r w:rsidRPr="00B07478">
        <w:rPr>
          <w:rFonts w:ascii="Book Antiqua" w:hAnsi="Book Antiqua"/>
          <w:color w:val="000000" w:themeColor="text1"/>
          <w:sz w:val="24"/>
          <w:szCs w:val="24"/>
        </w:rPr>
        <w:t xml:space="preserve"> MA, Carey SM, Kaye W, Mancini ME, Nichol G, Lane-Truitt T, Potts J, </w:t>
      </w:r>
      <w:proofErr w:type="spellStart"/>
      <w:r w:rsidRPr="00B07478">
        <w:rPr>
          <w:rFonts w:ascii="Book Antiqua" w:hAnsi="Book Antiqua"/>
          <w:color w:val="000000" w:themeColor="text1"/>
          <w:sz w:val="24"/>
          <w:szCs w:val="24"/>
        </w:rPr>
        <w:t>Ornato</w:t>
      </w:r>
      <w:proofErr w:type="spellEnd"/>
      <w:r w:rsidRPr="00B07478">
        <w:rPr>
          <w:rFonts w:ascii="Book Antiqua" w:hAnsi="Book Antiqua"/>
          <w:color w:val="000000" w:themeColor="text1"/>
          <w:sz w:val="24"/>
          <w:szCs w:val="24"/>
        </w:rPr>
        <w:t xml:space="preserve"> JP, Berg RA; National Registry of </w:t>
      </w:r>
      <w:r w:rsidRPr="00B07478">
        <w:rPr>
          <w:rFonts w:ascii="Book Antiqua" w:hAnsi="Book Antiqua"/>
          <w:color w:val="000000" w:themeColor="text1"/>
          <w:sz w:val="24"/>
          <w:szCs w:val="24"/>
        </w:rPr>
        <w:lastRenderedPageBreak/>
        <w:t xml:space="preserve">Cardiopulmonary Resuscitation Investigators. First documented rhythm and clinical outcome from in-hospital cardiac arrest among children and adults. </w:t>
      </w:r>
      <w:r w:rsidRPr="00B07478">
        <w:rPr>
          <w:rFonts w:ascii="Book Antiqua" w:hAnsi="Book Antiqua"/>
          <w:i/>
          <w:color w:val="000000" w:themeColor="text1"/>
          <w:sz w:val="24"/>
          <w:szCs w:val="24"/>
        </w:rPr>
        <w:t>JAMA</w:t>
      </w:r>
      <w:r w:rsidRPr="00B07478">
        <w:rPr>
          <w:rFonts w:ascii="Book Antiqua" w:hAnsi="Book Antiqua"/>
          <w:color w:val="000000" w:themeColor="text1"/>
          <w:sz w:val="24"/>
          <w:szCs w:val="24"/>
        </w:rPr>
        <w:t xml:space="preserve"> 2006; </w:t>
      </w:r>
      <w:r w:rsidRPr="00B07478">
        <w:rPr>
          <w:rFonts w:ascii="Book Antiqua" w:hAnsi="Book Antiqua"/>
          <w:b/>
          <w:color w:val="000000" w:themeColor="text1"/>
          <w:sz w:val="24"/>
          <w:szCs w:val="24"/>
        </w:rPr>
        <w:t>295</w:t>
      </w:r>
      <w:r w:rsidRPr="00B07478">
        <w:rPr>
          <w:rFonts w:ascii="Book Antiqua" w:hAnsi="Book Antiqua"/>
          <w:color w:val="000000" w:themeColor="text1"/>
          <w:sz w:val="24"/>
          <w:szCs w:val="24"/>
        </w:rPr>
        <w:t>: 50-57 [PMID: 16391216 DOI: 10.1001/jama.295.1.50]</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Meaney PA</w:t>
      </w:r>
      <w:r w:rsidRPr="00B07478">
        <w:rPr>
          <w:rFonts w:ascii="Book Antiqua" w:hAnsi="Book Antiqua"/>
          <w:color w:val="000000" w:themeColor="text1"/>
          <w:sz w:val="24"/>
          <w:szCs w:val="24"/>
        </w:rPr>
        <w:t xml:space="preserve">, Nadkarni VM, Kern KB, </w:t>
      </w:r>
      <w:proofErr w:type="spellStart"/>
      <w:r w:rsidRPr="00B07478">
        <w:rPr>
          <w:rFonts w:ascii="Book Antiqua" w:hAnsi="Book Antiqua"/>
          <w:color w:val="000000" w:themeColor="text1"/>
          <w:sz w:val="24"/>
          <w:szCs w:val="24"/>
        </w:rPr>
        <w:t>Indik</w:t>
      </w:r>
      <w:proofErr w:type="spellEnd"/>
      <w:r w:rsidRPr="00B07478">
        <w:rPr>
          <w:rFonts w:ascii="Book Antiqua" w:hAnsi="Book Antiqua"/>
          <w:color w:val="000000" w:themeColor="text1"/>
          <w:sz w:val="24"/>
          <w:szCs w:val="24"/>
        </w:rPr>
        <w:t xml:space="preserve"> JH, Halperin HR, Berg RA. Rhythms and outcomes of adult in-hospital cardiac arrest. </w:t>
      </w:r>
      <w:proofErr w:type="spellStart"/>
      <w:r w:rsidRPr="00B07478">
        <w:rPr>
          <w:rFonts w:ascii="Book Antiqua" w:hAnsi="Book Antiqua"/>
          <w:i/>
          <w:color w:val="000000" w:themeColor="text1"/>
          <w:sz w:val="24"/>
          <w:szCs w:val="24"/>
        </w:rPr>
        <w:t>Crit</w:t>
      </w:r>
      <w:proofErr w:type="spellEnd"/>
      <w:r w:rsidRPr="00B07478">
        <w:rPr>
          <w:rFonts w:ascii="Book Antiqua" w:hAnsi="Book Antiqua"/>
          <w:i/>
          <w:color w:val="000000" w:themeColor="text1"/>
          <w:sz w:val="24"/>
          <w:szCs w:val="24"/>
        </w:rPr>
        <w:t xml:space="preserve"> Care Med</w:t>
      </w:r>
      <w:r w:rsidRPr="00B07478">
        <w:rPr>
          <w:rFonts w:ascii="Book Antiqua" w:hAnsi="Book Antiqua"/>
          <w:color w:val="000000" w:themeColor="text1"/>
          <w:sz w:val="24"/>
          <w:szCs w:val="24"/>
        </w:rPr>
        <w:t xml:space="preserve"> 2010; </w:t>
      </w:r>
      <w:r w:rsidRPr="00B07478">
        <w:rPr>
          <w:rFonts w:ascii="Book Antiqua" w:hAnsi="Book Antiqua"/>
          <w:b/>
          <w:color w:val="000000" w:themeColor="text1"/>
          <w:sz w:val="24"/>
          <w:szCs w:val="24"/>
        </w:rPr>
        <w:t>38</w:t>
      </w:r>
      <w:r w:rsidRPr="00B07478">
        <w:rPr>
          <w:rFonts w:ascii="Book Antiqua" w:hAnsi="Book Antiqua"/>
          <w:color w:val="000000" w:themeColor="text1"/>
          <w:sz w:val="24"/>
          <w:szCs w:val="24"/>
        </w:rPr>
        <w:t>: 101-108 [PMID: 19770741 DOI: 10.1097/CCM.0b013e3181b43282]</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Bayés</w:t>
      </w:r>
      <w:proofErr w:type="spellEnd"/>
      <w:r w:rsidRPr="00B07478">
        <w:rPr>
          <w:rFonts w:ascii="Book Antiqua" w:hAnsi="Book Antiqua"/>
          <w:b/>
          <w:color w:val="000000" w:themeColor="text1"/>
          <w:sz w:val="24"/>
          <w:szCs w:val="24"/>
        </w:rPr>
        <w:t xml:space="preserve"> de Luna A</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Coumel</w:t>
      </w:r>
      <w:proofErr w:type="spellEnd"/>
      <w:r w:rsidRPr="00B07478">
        <w:rPr>
          <w:rFonts w:ascii="Book Antiqua" w:hAnsi="Book Antiqua"/>
          <w:color w:val="000000" w:themeColor="text1"/>
          <w:sz w:val="24"/>
          <w:szCs w:val="24"/>
        </w:rPr>
        <w:t xml:space="preserve"> P, </w:t>
      </w:r>
      <w:proofErr w:type="spellStart"/>
      <w:r w:rsidRPr="00B07478">
        <w:rPr>
          <w:rFonts w:ascii="Book Antiqua" w:hAnsi="Book Antiqua"/>
          <w:color w:val="000000" w:themeColor="text1"/>
          <w:sz w:val="24"/>
          <w:szCs w:val="24"/>
        </w:rPr>
        <w:t>Leclercq</w:t>
      </w:r>
      <w:proofErr w:type="spellEnd"/>
      <w:r w:rsidRPr="00B07478">
        <w:rPr>
          <w:rFonts w:ascii="Book Antiqua" w:hAnsi="Book Antiqua"/>
          <w:color w:val="000000" w:themeColor="text1"/>
          <w:sz w:val="24"/>
          <w:szCs w:val="24"/>
        </w:rPr>
        <w:t xml:space="preserve"> JF. Ambulatory sudden cardiac death: mechanisms of production of fatal arrhythmia on the basis of data from 157 cases. </w:t>
      </w:r>
      <w:r w:rsidRPr="00B07478">
        <w:rPr>
          <w:rFonts w:ascii="Book Antiqua" w:hAnsi="Book Antiqua"/>
          <w:i/>
          <w:color w:val="000000" w:themeColor="text1"/>
          <w:sz w:val="24"/>
          <w:szCs w:val="24"/>
        </w:rPr>
        <w:t>Am Heart J</w:t>
      </w:r>
      <w:r w:rsidRPr="00B07478">
        <w:rPr>
          <w:rFonts w:ascii="Book Antiqua" w:hAnsi="Book Antiqua"/>
          <w:color w:val="000000" w:themeColor="text1"/>
          <w:sz w:val="24"/>
          <w:szCs w:val="24"/>
        </w:rPr>
        <w:t xml:space="preserve"> 1989; </w:t>
      </w:r>
      <w:r w:rsidRPr="00B07478">
        <w:rPr>
          <w:rFonts w:ascii="Book Antiqua" w:hAnsi="Book Antiqua"/>
          <w:b/>
          <w:color w:val="000000" w:themeColor="text1"/>
          <w:sz w:val="24"/>
          <w:szCs w:val="24"/>
        </w:rPr>
        <w:t>117</w:t>
      </w:r>
      <w:r w:rsidRPr="00B07478">
        <w:rPr>
          <w:rFonts w:ascii="Book Antiqua" w:hAnsi="Book Antiqua"/>
          <w:color w:val="000000" w:themeColor="text1"/>
          <w:sz w:val="24"/>
          <w:szCs w:val="24"/>
        </w:rPr>
        <w:t>: 151-159 [PMID: 2911968</w:t>
      </w:r>
      <w:r w:rsidR="00831CA9" w:rsidRPr="00B07478">
        <w:rPr>
          <w:rFonts w:ascii="Book Antiqua" w:hAnsi="Book Antiqua" w:hint="eastAsia"/>
          <w:color w:val="000000" w:themeColor="text1"/>
          <w:sz w:val="24"/>
          <w:szCs w:val="24"/>
          <w:lang w:eastAsia="zh-CN"/>
        </w:rPr>
        <w:t xml:space="preserve"> DOI: </w:t>
      </w:r>
      <w:r w:rsidR="00831CA9" w:rsidRPr="00B07478">
        <w:rPr>
          <w:rFonts w:ascii="Book Antiqua" w:hAnsi="Book Antiqua"/>
          <w:color w:val="000000" w:themeColor="text1"/>
          <w:sz w:val="24"/>
          <w:szCs w:val="24"/>
          <w:lang w:eastAsia="zh-CN"/>
        </w:rPr>
        <w:t>10.1016/0002-8703(89)90670-4</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Myerburg</w:t>
      </w:r>
      <w:proofErr w:type="spellEnd"/>
      <w:r w:rsidRPr="00B07478">
        <w:rPr>
          <w:rFonts w:ascii="Book Antiqua" w:hAnsi="Book Antiqua"/>
          <w:b/>
          <w:color w:val="000000" w:themeColor="text1"/>
          <w:sz w:val="24"/>
          <w:szCs w:val="24"/>
        </w:rPr>
        <w:t xml:space="preserve"> RJ</w:t>
      </w:r>
      <w:r w:rsidRPr="00B07478">
        <w:rPr>
          <w:rFonts w:ascii="Book Antiqua" w:hAnsi="Book Antiqua"/>
          <w:color w:val="000000" w:themeColor="text1"/>
          <w:sz w:val="24"/>
          <w:szCs w:val="24"/>
        </w:rPr>
        <w:t xml:space="preserve">, Kessler KM, Castellanos A. Sudden cardiac death. Structure, function, and time-dependence of risk.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1992; </w:t>
      </w:r>
      <w:r w:rsidRPr="00B07478">
        <w:rPr>
          <w:rFonts w:ascii="Book Antiqua" w:hAnsi="Book Antiqua"/>
          <w:b/>
          <w:color w:val="000000" w:themeColor="text1"/>
          <w:sz w:val="24"/>
          <w:szCs w:val="24"/>
        </w:rPr>
        <w:t>85</w:t>
      </w:r>
      <w:r w:rsidRPr="00B07478">
        <w:rPr>
          <w:rFonts w:ascii="Book Antiqua" w:hAnsi="Book Antiqua"/>
          <w:color w:val="000000" w:themeColor="text1"/>
          <w:sz w:val="24"/>
          <w:szCs w:val="24"/>
        </w:rPr>
        <w:t>: I2-10 [PMID: 1728501]</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Chadda</w:t>
      </w:r>
      <w:proofErr w:type="spellEnd"/>
      <w:r w:rsidRPr="00B07478">
        <w:rPr>
          <w:rFonts w:ascii="Book Antiqua" w:hAnsi="Book Antiqua"/>
          <w:b/>
          <w:color w:val="000000" w:themeColor="text1"/>
          <w:sz w:val="24"/>
          <w:szCs w:val="24"/>
        </w:rPr>
        <w:t xml:space="preserve"> K</w:t>
      </w:r>
      <w:r w:rsidRPr="00B07478">
        <w:rPr>
          <w:rFonts w:ascii="Book Antiqua" w:hAnsi="Book Antiqua"/>
          <w:color w:val="000000" w:themeColor="text1"/>
          <w:sz w:val="24"/>
          <w:szCs w:val="24"/>
        </w:rPr>
        <w:t xml:space="preserve">, Goldstein S, </w:t>
      </w:r>
      <w:proofErr w:type="spellStart"/>
      <w:r w:rsidRPr="00B07478">
        <w:rPr>
          <w:rFonts w:ascii="Book Antiqua" w:hAnsi="Book Antiqua"/>
          <w:color w:val="000000" w:themeColor="text1"/>
          <w:sz w:val="24"/>
          <w:szCs w:val="24"/>
        </w:rPr>
        <w:t>Byington</w:t>
      </w:r>
      <w:proofErr w:type="spellEnd"/>
      <w:r w:rsidRPr="00B07478">
        <w:rPr>
          <w:rFonts w:ascii="Book Antiqua" w:hAnsi="Book Antiqua"/>
          <w:color w:val="000000" w:themeColor="text1"/>
          <w:sz w:val="24"/>
          <w:szCs w:val="24"/>
        </w:rPr>
        <w:t xml:space="preserve"> R, Curb JD. Effect of propranolol after acute myocardial infarction in patients with congestive heart failure.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1986; </w:t>
      </w:r>
      <w:r w:rsidRPr="00B07478">
        <w:rPr>
          <w:rFonts w:ascii="Book Antiqua" w:hAnsi="Book Antiqua"/>
          <w:b/>
          <w:color w:val="000000" w:themeColor="text1"/>
          <w:sz w:val="24"/>
          <w:szCs w:val="24"/>
        </w:rPr>
        <w:t>73</w:t>
      </w:r>
      <w:r w:rsidRPr="00B07478">
        <w:rPr>
          <w:rFonts w:ascii="Book Antiqua" w:hAnsi="Book Antiqua"/>
          <w:color w:val="000000" w:themeColor="text1"/>
          <w:sz w:val="24"/>
          <w:szCs w:val="24"/>
        </w:rPr>
        <w:t>: 503-510 [PMID: 3948357</w:t>
      </w:r>
      <w:r w:rsidR="001E796E" w:rsidRPr="00B07478">
        <w:rPr>
          <w:rFonts w:ascii="Book Antiqua" w:hAnsi="Book Antiqua" w:hint="eastAsia"/>
          <w:color w:val="000000" w:themeColor="text1"/>
          <w:sz w:val="24"/>
          <w:szCs w:val="24"/>
          <w:lang w:eastAsia="zh-CN"/>
        </w:rPr>
        <w:t xml:space="preserve"> DOI: </w:t>
      </w:r>
      <w:r w:rsidR="001E796E" w:rsidRPr="00B07478">
        <w:rPr>
          <w:rFonts w:ascii="Book Antiqua" w:hAnsi="Book Antiqua"/>
          <w:color w:val="000000" w:themeColor="text1"/>
          <w:sz w:val="24"/>
          <w:szCs w:val="24"/>
          <w:lang w:eastAsia="zh-CN"/>
        </w:rPr>
        <w:t>10.1161/01.CIR.73.3.503</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Hulleman</w:t>
      </w:r>
      <w:proofErr w:type="spellEnd"/>
      <w:r w:rsidRPr="00B07478">
        <w:rPr>
          <w:rFonts w:ascii="Book Antiqua" w:hAnsi="Book Antiqua"/>
          <w:b/>
          <w:color w:val="000000" w:themeColor="text1"/>
          <w:sz w:val="24"/>
          <w:szCs w:val="24"/>
        </w:rPr>
        <w:t xml:space="preserve"> M</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Berdowski</w:t>
      </w:r>
      <w:proofErr w:type="spellEnd"/>
      <w:r w:rsidRPr="00B07478">
        <w:rPr>
          <w:rFonts w:ascii="Book Antiqua" w:hAnsi="Book Antiqua"/>
          <w:color w:val="000000" w:themeColor="text1"/>
          <w:sz w:val="24"/>
          <w:szCs w:val="24"/>
        </w:rPr>
        <w:t xml:space="preserve"> J, de Groot JR, van </w:t>
      </w:r>
      <w:proofErr w:type="spellStart"/>
      <w:r w:rsidRPr="00B07478">
        <w:rPr>
          <w:rFonts w:ascii="Book Antiqua" w:hAnsi="Book Antiqua"/>
          <w:color w:val="000000" w:themeColor="text1"/>
          <w:sz w:val="24"/>
          <w:szCs w:val="24"/>
        </w:rPr>
        <w:t>Dessel</w:t>
      </w:r>
      <w:proofErr w:type="spellEnd"/>
      <w:r w:rsidRPr="00B07478">
        <w:rPr>
          <w:rFonts w:ascii="Book Antiqua" w:hAnsi="Book Antiqua"/>
          <w:color w:val="000000" w:themeColor="text1"/>
          <w:sz w:val="24"/>
          <w:szCs w:val="24"/>
        </w:rPr>
        <w:t xml:space="preserve"> PF, </w:t>
      </w:r>
      <w:proofErr w:type="spellStart"/>
      <w:r w:rsidRPr="00B07478">
        <w:rPr>
          <w:rFonts w:ascii="Book Antiqua" w:hAnsi="Book Antiqua"/>
          <w:color w:val="000000" w:themeColor="text1"/>
          <w:sz w:val="24"/>
          <w:szCs w:val="24"/>
        </w:rPr>
        <w:t>Borleffs</w:t>
      </w:r>
      <w:proofErr w:type="spellEnd"/>
      <w:r w:rsidRPr="00B07478">
        <w:rPr>
          <w:rFonts w:ascii="Book Antiqua" w:hAnsi="Book Antiqua"/>
          <w:color w:val="000000" w:themeColor="text1"/>
          <w:sz w:val="24"/>
          <w:szCs w:val="24"/>
        </w:rPr>
        <w:t xml:space="preserve"> CJ, </w:t>
      </w:r>
      <w:proofErr w:type="spellStart"/>
      <w:r w:rsidRPr="00B07478">
        <w:rPr>
          <w:rFonts w:ascii="Book Antiqua" w:hAnsi="Book Antiqua"/>
          <w:color w:val="000000" w:themeColor="text1"/>
          <w:sz w:val="24"/>
          <w:szCs w:val="24"/>
        </w:rPr>
        <w:t>Blom</w:t>
      </w:r>
      <w:proofErr w:type="spellEnd"/>
      <w:r w:rsidRPr="00B07478">
        <w:rPr>
          <w:rFonts w:ascii="Book Antiqua" w:hAnsi="Book Antiqua"/>
          <w:color w:val="000000" w:themeColor="text1"/>
          <w:sz w:val="24"/>
          <w:szCs w:val="24"/>
        </w:rPr>
        <w:t xml:space="preserve"> MT, </w:t>
      </w:r>
      <w:proofErr w:type="spellStart"/>
      <w:r w:rsidRPr="00B07478">
        <w:rPr>
          <w:rFonts w:ascii="Book Antiqua" w:hAnsi="Book Antiqua"/>
          <w:color w:val="000000" w:themeColor="text1"/>
          <w:sz w:val="24"/>
          <w:szCs w:val="24"/>
        </w:rPr>
        <w:t>Bardai</w:t>
      </w:r>
      <w:proofErr w:type="spellEnd"/>
      <w:r w:rsidRPr="00B07478">
        <w:rPr>
          <w:rFonts w:ascii="Book Antiqua" w:hAnsi="Book Antiqua"/>
          <w:color w:val="000000" w:themeColor="text1"/>
          <w:sz w:val="24"/>
          <w:szCs w:val="24"/>
        </w:rPr>
        <w:t xml:space="preserve"> A, de Cock CC, Tan HL, </w:t>
      </w:r>
      <w:proofErr w:type="spellStart"/>
      <w:r w:rsidRPr="00B07478">
        <w:rPr>
          <w:rFonts w:ascii="Book Antiqua" w:hAnsi="Book Antiqua"/>
          <w:color w:val="000000" w:themeColor="text1"/>
          <w:sz w:val="24"/>
          <w:szCs w:val="24"/>
        </w:rPr>
        <w:t>Tijssen</w:t>
      </w:r>
      <w:proofErr w:type="spellEnd"/>
      <w:r w:rsidRPr="00B07478">
        <w:rPr>
          <w:rFonts w:ascii="Book Antiqua" w:hAnsi="Book Antiqua"/>
          <w:color w:val="000000" w:themeColor="text1"/>
          <w:sz w:val="24"/>
          <w:szCs w:val="24"/>
        </w:rPr>
        <w:t xml:space="preserve"> JG, </w:t>
      </w:r>
      <w:proofErr w:type="spellStart"/>
      <w:r w:rsidRPr="00B07478">
        <w:rPr>
          <w:rFonts w:ascii="Book Antiqua" w:hAnsi="Book Antiqua"/>
          <w:color w:val="000000" w:themeColor="text1"/>
          <w:sz w:val="24"/>
          <w:szCs w:val="24"/>
        </w:rPr>
        <w:t>Koster</w:t>
      </w:r>
      <w:proofErr w:type="spellEnd"/>
      <w:r w:rsidRPr="00B07478">
        <w:rPr>
          <w:rFonts w:ascii="Book Antiqua" w:hAnsi="Book Antiqua"/>
          <w:color w:val="000000" w:themeColor="text1"/>
          <w:sz w:val="24"/>
          <w:szCs w:val="24"/>
        </w:rPr>
        <w:t xml:space="preserve"> RW. Implantable cardioverter-defibrillators have reduced the incidence of resuscitation for out-of-hospital cardiac arrest caused by lethal arrhythmias.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2012; </w:t>
      </w:r>
      <w:r w:rsidRPr="00B07478">
        <w:rPr>
          <w:rFonts w:ascii="Book Antiqua" w:hAnsi="Book Antiqua"/>
          <w:b/>
          <w:color w:val="000000" w:themeColor="text1"/>
          <w:sz w:val="24"/>
          <w:szCs w:val="24"/>
        </w:rPr>
        <w:t>126</w:t>
      </w:r>
      <w:r w:rsidRPr="00B07478">
        <w:rPr>
          <w:rFonts w:ascii="Book Antiqua" w:hAnsi="Book Antiqua"/>
          <w:color w:val="000000" w:themeColor="text1"/>
          <w:sz w:val="24"/>
          <w:szCs w:val="24"/>
        </w:rPr>
        <w:t>: 815-821 [PMID: 22869841 DOI: 10.1161/CIRCULATIONAHA.111.089425]</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 xml:space="preserve">van </w:t>
      </w:r>
      <w:proofErr w:type="spellStart"/>
      <w:r w:rsidRPr="00B07478">
        <w:rPr>
          <w:rFonts w:ascii="Book Antiqua" w:hAnsi="Book Antiqua"/>
          <w:b/>
          <w:color w:val="000000" w:themeColor="text1"/>
          <w:sz w:val="24"/>
          <w:szCs w:val="24"/>
        </w:rPr>
        <w:t>Alem</w:t>
      </w:r>
      <w:proofErr w:type="spellEnd"/>
      <w:r w:rsidRPr="00B07478">
        <w:rPr>
          <w:rFonts w:ascii="Book Antiqua" w:hAnsi="Book Antiqua"/>
          <w:b/>
          <w:color w:val="000000" w:themeColor="text1"/>
          <w:sz w:val="24"/>
          <w:szCs w:val="24"/>
        </w:rPr>
        <w:t xml:space="preserve"> AP</w:t>
      </w:r>
      <w:r w:rsidRPr="00B07478">
        <w:rPr>
          <w:rFonts w:ascii="Book Antiqua" w:hAnsi="Book Antiqua"/>
          <w:color w:val="000000" w:themeColor="text1"/>
          <w:sz w:val="24"/>
          <w:szCs w:val="24"/>
        </w:rPr>
        <w:t xml:space="preserve">, Chapman FW, Lank P, Hart AA, </w:t>
      </w:r>
      <w:proofErr w:type="spellStart"/>
      <w:r w:rsidRPr="00B07478">
        <w:rPr>
          <w:rFonts w:ascii="Book Antiqua" w:hAnsi="Book Antiqua"/>
          <w:color w:val="000000" w:themeColor="text1"/>
          <w:sz w:val="24"/>
          <w:szCs w:val="24"/>
        </w:rPr>
        <w:t>Koster</w:t>
      </w:r>
      <w:proofErr w:type="spellEnd"/>
      <w:r w:rsidRPr="00B07478">
        <w:rPr>
          <w:rFonts w:ascii="Book Antiqua" w:hAnsi="Book Antiqua"/>
          <w:color w:val="000000" w:themeColor="text1"/>
          <w:sz w:val="24"/>
          <w:szCs w:val="24"/>
        </w:rPr>
        <w:t xml:space="preserve"> RW. A prospective, randomised and blinded comparison of first shock success of monophasic and biphasic waveforms in out-of-hospital cardiac arrest. </w:t>
      </w:r>
      <w:r w:rsidRPr="00B07478">
        <w:rPr>
          <w:rFonts w:ascii="Book Antiqua" w:hAnsi="Book Antiqua"/>
          <w:i/>
          <w:color w:val="000000" w:themeColor="text1"/>
          <w:sz w:val="24"/>
          <w:szCs w:val="24"/>
        </w:rPr>
        <w:t>Resuscitation</w:t>
      </w:r>
      <w:r w:rsidRPr="00B07478">
        <w:rPr>
          <w:rFonts w:ascii="Book Antiqua" w:hAnsi="Book Antiqua"/>
          <w:color w:val="000000" w:themeColor="text1"/>
          <w:sz w:val="24"/>
          <w:szCs w:val="24"/>
        </w:rPr>
        <w:t xml:space="preserve"> 2003; </w:t>
      </w:r>
      <w:r w:rsidRPr="00B07478">
        <w:rPr>
          <w:rFonts w:ascii="Book Antiqua" w:hAnsi="Book Antiqua"/>
          <w:b/>
          <w:color w:val="000000" w:themeColor="text1"/>
          <w:sz w:val="24"/>
          <w:szCs w:val="24"/>
        </w:rPr>
        <w:t>58</w:t>
      </w:r>
      <w:r w:rsidRPr="00B07478">
        <w:rPr>
          <w:rFonts w:ascii="Book Antiqua" w:hAnsi="Book Antiqua"/>
          <w:color w:val="000000" w:themeColor="text1"/>
          <w:sz w:val="24"/>
          <w:szCs w:val="24"/>
        </w:rPr>
        <w:t>: 17-24 [PMID: 12867305</w:t>
      </w:r>
      <w:r w:rsidR="001E796E" w:rsidRPr="00B07478">
        <w:rPr>
          <w:rFonts w:ascii="Book Antiqua" w:hAnsi="Book Antiqua" w:hint="eastAsia"/>
          <w:color w:val="000000" w:themeColor="text1"/>
          <w:sz w:val="24"/>
          <w:szCs w:val="24"/>
          <w:lang w:eastAsia="zh-CN"/>
        </w:rPr>
        <w:t xml:space="preserve"> DOI: </w:t>
      </w:r>
      <w:r w:rsidR="001E796E" w:rsidRPr="00B07478">
        <w:rPr>
          <w:rFonts w:ascii="Book Antiqua" w:hAnsi="Book Antiqua"/>
          <w:color w:val="000000" w:themeColor="text1"/>
          <w:sz w:val="24"/>
          <w:szCs w:val="24"/>
          <w:lang w:eastAsia="zh-CN"/>
        </w:rPr>
        <w:t>10.1016/S0300-9572(03)00106-0</w:t>
      </w:r>
      <w:r w:rsidRPr="00B07478">
        <w:rPr>
          <w:rFonts w:ascii="Book Antiqua" w:hAnsi="Book Antiqua"/>
          <w:color w:val="000000" w:themeColor="text1"/>
          <w:sz w:val="24"/>
          <w:szCs w:val="24"/>
        </w:rPr>
        <w:t>]</w:t>
      </w:r>
    </w:p>
    <w:p w:rsidR="00BF0896" w:rsidRPr="00B07478" w:rsidRDefault="00C74119"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Zoll</w:t>
      </w:r>
      <w:proofErr w:type="spellEnd"/>
      <w:r w:rsidRPr="00B07478">
        <w:rPr>
          <w:rFonts w:ascii="Book Antiqua" w:hAnsi="Book Antiqua"/>
          <w:b/>
          <w:color w:val="000000" w:themeColor="text1"/>
          <w:sz w:val="24"/>
          <w:szCs w:val="24"/>
        </w:rPr>
        <w:t xml:space="preserve"> </w:t>
      </w:r>
      <w:r w:rsidR="00BF0896" w:rsidRPr="00B07478">
        <w:rPr>
          <w:rFonts w:ascii="Book Antiqua" w:hAnsi="Book Antiqua"/>
          <w:b/>
          <w:color w:val="000000" w:themeColor="text1"/>
          <w:sz w:val="24"/>
          <w:szCs w:val="24"/>
        </w:rPr>
        <w:t>PM</w:t>
      </w:r>
      <w:r w:rsidR="00BF0896"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Linenthal</w:t>
      </w:r>
      <w:proofErr w:type="spellEnd"/>
      <w:r w:rsidRPr="00B07478">
        <w:rPr>
          <w:rFonts w:ascii="Book Antiqua" w:hAnsi="Book Antiqua"/>
          <w:color w:val="000000" w:themeColor="text1"/>
          <w:sz w:val="24"/>
          <w:szCs w:val="24"/>
        </w:rPr>
        <w:t xml:space="preserve"> </w:t>
      </w:r>
      <w:r w:rsidR="00BF0896" w:rsidRPr="00B07478">
        <w:rPr>
          <w:rFonts w:ascii="Book Antiqua" w:hAnsi="Book Antiqua"/>
          <w:color w:val="000000" w:themeColor="text1"/>
          <w:sz w:val="24"/>
          <w:szCs w:val="24"/>
        </w:rPr>
        <w:t xml:space="preserve">AJ, </w:t>
      </w:r>
      <w:r w:rsidRPr="00B07478">
        <w:rPr>
          <w:rFonts w:ascii="Book Antiqua" w:hAnsi="Book Antiqua"/>
          <w:color w:val="000000" w:themeColor="text1"/>
          <w:sz w:val="24"/>
          <w:szCs w:val="24"/>
        </w:rPr>
        <w:t xml:space="preserve">Gibson </w:t>
      </w:r>
      <w:r w:rsidR="00BF0896" w:rsidRPr="00B07478">
        <w:rPr>
          <w:rFonts w:ascii="Book Antiqua" w:hAnsi="Book Antiqua"/>
          <w:color w:val="000000" w:themeColor="text1"/>
          <w:sz w:val="24"/>
          <w:szCs w:val="24"/>
        </w:rPr>
        <w:t xml:space="preserve">W, </w:t>
      </w:r>
      <w:r w:rsidRPr="00B07478">
        <w:rPr>
          <w:rFonts w:ascii="Book Antiqua" w:hAnsi="Book Antiqua"/>
          <w:color w:val="000000" w:themeColor="text1"/>
          <w:sz w:val="24"/>
          <w:szCs w:val="24"/>
        </w:rPr>
        <w:t xml:space="preserve">Paul </w:t>
      </w:r>
      <w:r w:rsidR="00BF0896" w:rsidRPr="00B07478">
        <w:rPr>
          <w:rFonts w:ascii="Book Antiqua" w:hAnsi="Book Antiqua"/>
          <w:color w:val="000000" w:themeColor="text1"/>
          <w:sz w:val="24"/>
          <w:szCs w:val="24"/>
        </w:rPr>
        <w:t xml:space="preserve">MH, </w:t>
      </w:r>
      <w:r w:rsidRPr="00B07478">
        <w:rPr>
          <w:rFonts w:ascii="Book Antiqua" w:hAnsi="Book Antiqua"/>
          <w:color w:val="000000" w:themeColor="text1"/>
          <w:sz w:val="24"/>
          <w:szCs w:val="24"/>
        </w:rPr>
        <w:t xml:space="preserve">Norman </w:t>
      </w:r>
      <w:r w:rsidR="00BF0896" w:rsidRPr="00B07478">
        <w:rPr>
          <w:rFonts w:ascii="Book Antiqua" w:hAnsi="Book Antiqua"/>
          <w:color w:val="000000" w:themeColor="text1"/>
          <w:sz w:val="24"/>
          <w:szCs w:val="24"/>
        </w:rPr>
        <w:t xml:space="preserve">LR. Termination of ventricular fibrillation in man by externally applied electric countershock. </w:t>
      </w:r>
      <w:r w:rsidR="00BF0896" w:rsidRPr="00B07478">
        <w:rPr>
          <w:rFonts w:ascii="Book Antiqua" w:hAnsi="Book Antiqua"/>
          <w:i/>
          <w:color w:val="000000" w:themeColor="text1"/>
          <w:sz w:val="24"/>
          <w:szCs w:val="24"/>
        </w:rPr>
        <w:t xml:space="preserve">N </w:t>
      </w:r>
      <w:proofErr w:type="spellStart"/>
      <w:r w:rsidR="00BF0896" w:rsidRPr="00B07478">
        <w:rPr>
          <w:rFonts w:ascii="Book Antiqua" w:hAnsi="Book Antiqua"/>
          <w:i/>
          <w:color w:val="000000" w:themeColor="text1"/>
          <w:sz w:val="24"/>
          <w:szCs w:val="24"/>
        </w:rPr>
        <w:t>Engl</w:t>
      </w:r>
      <w:proofErr w:type="spellEnd"/>
      <w:r w:rsidR="00BF0896" w:rsidRPr="00B07478">
        <w:rPr>
          <w:rFonts w:ascii="Book Antiqua" w:hAnsi="Book Antiqua"/>
          <w:i/>
          <w:color w:val="000000" w:themeColor="text1"/>
          <w:sz w:val="24"/>
          <w:szCs w:val="24"/>
        </w:rPr>
        <w:t xml:space="preserve"> J Med</w:t>
      </w:r>
      <w:r w:rsidR="00BF0896" w:rsidRPr="00B07478">
        <w:rPr>
          <w:rFonts w:ascii="Book Antiqua" w:hAnsi="Book Antiqua"/>
          <w:color w:val="000000" w:themeColor="text1"/>
          <w:sz w:val="24"/>
          <w:szCs w:val="24"/>
        </w:rPr>
        <w:t xml:space="preserve"> 1956; </w:t>
      </w:r>
      <w:r w:rsidR="00BF0896" w:rsidRPr="00B07478">
        <w:rPr>
          <w:rFonts w:ascii="Book Antiqua" w:hAnsi="Book Antiqua"/>
          <w:b/>
          <w:color w:val="000000" w:themeColor="text1"/>
          <w:sz w:val="24"/>
          <w:szCs w:val="24"/>
        </w:rPr>
        <w:t>254</w:t>
      </w:r>
      <w:r w:rsidR="00BF0896" w:rsidRPr="00B07478">
        <w:rPr>
          <w:rFonts w:ascii="Book Antiqua" w:hAnsi="Book Antiqua"/>
          <w:color w:val="000000" w:themeColor="text1"/>
          <w:sz w:val="24"/>
          <w:szCs w:val="24"/>
        </w:rPr>
        <w:t>: 727-732 [PMID: 13309666 DOI: 10.1056/NEJM195604192541601]</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lastRenderedPageBreak/>
        <w:t>Soar J</w:t>
      </w:r>
      <w:r w:rsidRPr="00B07478">
        <w:rPr>
          <w:rFonts w:ascii="Book Antiqua" w:hAnsi="Book Antiqua"/>
          <w:color w:val="000000" w:themeColor="text1"/>
          <w:sz w:val="24"/>
          <w:szCs w:val="24"/>
        </w:rPr>
        <w:t xml:space="preserve">, Nolan JP, </w:t>
      </w:r>
      <w:proofErr w:type="spellStart"/>
      <w:r w:rsidRPr="00B07478">
        <w:rPr>
          <w:rFonts w:ascii="Book Antiqua" w:hAnsi="Book Antiqua"/>
          <w:color w:val="000000" w:themeColor="text1"/>
          <w:sz w:val="24"/>
          <w:szCs w:val="24"/>
        </w:rPr>
        <w:t>Böttiger</w:t>
      </w:r>
      <w:proofErr w:type="spellEnd"/>
      <w:r w:rsidRPr="00B07478">
        <w:rPr>
          <w:rFonts w:ascii="Book Antiqua" w:hAnsi="Book Antiqua"/>
          <w:color w:val="000000" w:themeColor="text1"/>
          <w:sz w:val="24"/>
          <w:szCs w:val="24"/>
        </w:rPr>
        <w:t xml:space="preserve"> BW, Perkins GD, Lott C, Carli P, </w:t>
      </w:r>
      <w:proofErr w:type="spellStart"/>
      <w:r w:rsidRPr="00B07478">
        <w:rPr>
          <w:rFonts w:ascii="Book Antiqua" w:hAnsi="Book Antiqua"/>
          <w:color w:val="000000" w:themeColor="text1"/>
          <w:sz w:val="24"/>
          <w:szCs w:val="24"/>
        </w:rPr>
        <w:t>Pellis</w:t>
      </w:r>
      <w:proofErr w:type="spellEnd"/>
      <w:r w:rsidRPr="00B07478">
        <w:rPr>
          <w:rFonts w:ascii="Book Antiqua" w:hAnsi="Book Antiqua"/>
          <w:color w:val="000000" w:themeColor="text1"/>
          <w:sz w:val="24"/>
          <w:szCs w:val="24"/>
        </w:rPr>
        <w:t xml:space="preserve"> T, Sandroni C, </w:t>
      </w:r>
      <w:proofErr w:type="spellStart"/>
      <w:r w:rsidRPr="00B07478">
        <w:rPr>
          <w:rFonts w:ascii="Book Antiqua" w:hAnsi="Book Antiqua"/>
          <w:color w:val="000000" w:themeColor="text1"/>
          <w:sz w:val="24"/>
          <w:szCs w:val="24"/>
        </w:rPr>
        <w:t>Skrifvars</w:t>
      </w:r>
      <w:proofErr w:type="spellEnd"/>
      <w:r w:rsidRPr="00B07478">
        <w:rPr>
          <w:rFonts w:ascii="Book Antiqua" w:hAnsi="Book Antiqua"/>
          <w:color w:val="000000" w:themeColor="text1"/>
          <w:sz w:val="24"/>
          <w:szCs w:val="24"/>
        </w:rPr>
        <w:t xml:space="preserve"> MB, Smith GB, </w:t>
      </w:r>
      <w:proofErr w:type="spellStart"/>
      <w:r w:rsidRPr="00B07478">
        <w:rPr>
          <w:rFonts w:ascii="Book Antiqua" w:hAnsi="Book Antiqua"/>
          <w:color w:val="000000" w:themeColor="text1"/>
          <w:sz w:val="24"/>
          <w:szCs w:val="24"/>
        </w:rPr>
        <w:t>Sunde</w:t>
      </w:r>
      <w:proofErr w:type="spellEnd"/>
      <w:r w:rsidRPr="00B07478">
        <w:rPr>
          <w:rFonts w:ascii="Book Antiqua" w:hAnsi="Book Antiqua"/>
          <w:color w:val="000000" w:themeColor="text1"/>
          <w:sz w:val="24"/>
          <w:szCs w:val="24"/>
        </w:rPr>
        <w:t xml:space="preserve"> K, Deakin CD; Adult advanced life support section Collaborators. European Resuscitation Council Guidelines for Resuscitation 2015: Section 3. Adult advanced life support. </w:t>
      </w:r>
      <w:r w:rsidRPr="00B07478">
        <w:rPr>
          <w:rFonts w:ascii="Book Antiqua" w:hAnsi="Book Antiqua"/>
          <w:i/>
          <w:color w:val="000000" w:themeColor="text1"/>
          <w:sz w:val="24"/>
          <w:szCs w:val="24"/>
        </w:rPr>
        <w:t>Resuscitation</w:t>
      </w:r>
      <w:r w:rsidRPr="00B07478">
        <w:rPr>
          <w:rFonts w:ascii="Book Antiqua" w:hAnsi="Book Antiqua"/>
          <w:color w:val="000000" w:themeColor="text1"/>
          <w:sz w:val="24"/>
          <w:szCs w:val="24"/>
        </w:rPr>
        <w:t xml:space="preserve"> 2015; </w:t>
      </w:r>
      <w:r w:rsidRPr="00B07478">
        <w:rPr>
          <w:rFonts w:ascii="Book Antiqua" w:hAnsi="Book Antiqua"/>
          <w:b/>
          <w:color w:val="000000" w:themeColor="text1"/>
          <w:sz w:val="24"/>
          <w:szCs w:val="24"/>
        </w:rPr>
        <w:t>95</w:t>
      </w:r>
      <w:r w:rsidRPr="00B07478">
        <w:rPr>
          <w:rFonts w:ascii="Book Antiqua" w:hAnsi="Book Antiqua"/>
          <w:color w:val="000000" w:themeColor="text1"/>
          <w:sz w:val="24"/>
          <w:szCs w:val="24"/>
        </w:rPr>
        <w:t>: 100-147 [PMID: 26477701 DOI: 10.1016/j.resuscitation.2015.07.016]</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Mirowski</w:t>
      </w:r>
      <w:proofErr w:type="spellEnd"/>
      <w:r w:rsidRPr="00B07478">
        <w:rPr>
          <w:rFonts w:ascii="Book Antiqua" w:hAnsi="Book Antiqua"/>
          <w:b/>
          <w:color w:val="000000" w:themeColor="text1"/>
          <w:sz w:val="24"/>
          <w:szCs w:val="24"/>
        </w:rPr>
        <w:t xml:space="preserve"> M</w:t>
      </w:r>
      <w:r w:rsidRPr="00B07478">
        <w:rPr>
          <w:rFonts w:ascii="Book Antiqua" w:hAnsi="Book Antiqua"/>
          <w:color w:val="000000" w:themeColor="text1"/>
          <w:sz w:val="24"/>
          <w:szCs w:val="24"/>
        </w:rPr>
        <w:t xml:space="preserve">, Reid PR, Mower MM, Watkins L, Gott VL, </w:t>
      </w:r>
      <w:proofErr w:type="spellStart"/>
      <w:r w:rsidRPr="00B07478">
        <w:rPr>
          <w:rFonts w:ascii="Book Antiqua" w:hAnsi="Book Antiqua"/>
          <w:color w:val="000000" w:themeColor="text1"/>
          <w:sz w:val="24"/>
          <w:szCs w:val="24"/>
        </w:rPr>
        <w:t>Schauble</w:t>
      </w:r>
      <w:proofErr w:type="spellEnd"/>
      <w:r w:rsidRPr="00B07478">
        <w:rPr>
          <w:rFonts w:ascii="Book Antiqua" w:hAnsi="Book Antiqua"/>
          <w:color w:val="000000" w:themeColor="text1"/>
          <w:sz w:val="24"/>
          <w:szCs w:val="24"/>
        </w:rPr>
        <w:t xml:space="preserve"> JF, Langer A, Heilman MS, </w:t>
      </w:r>
      <w:proofErr w:type="spellStart"/>
      <w:r w:rsidRPr="00B07478">
        <w:rPr>
          <w:rFonts w:ascii="Book Antiqua" w:hAnsi="Book Antiqua"/>
          <w:color w:val="000000" w:themeColor="text1"/>
          <w:sz w:val="24"/>
          <w:szCs w:val="24"/>
        </w:rPr>
        <w:t>Kolenik</w:t>
      </w:r>
      <w:proofErr w:type="spellEnd"/>
      <w:r w:rsidRPr="00B07478">
        <w:rPr>
          <w:rFonts w:ascii="Book Antiqua" w:hAnsi="Book Antiqua"/>
          <w:color w:val="000000" w:themeColor="text1"/>
          <w:sz w:val="24"/>
          <w:szCs w:val="24"/>
        </w:rPr>
        <w:t xml:space="preserve"> SA, </w:t>
      </w:r>
      <w:proofErr w:type="spellStart"/>
      <w:r w:rsidRPr="00B07478">
        <w:rPr>
          <w:rFonts w:ascii="Book Antiqua" w:hAnsi="Book Antiqua"/>
          <w:color w:val="000000" w:themeColor="text1"/>
          <w:sz w:val="24"/>
          <w:szCs w:val="24"/>
        </w:rPr>
        <w:t>Fischell</w:t>
      </w:r>
      <w:proofErr w:type="spellEnd"/>
      <w:r w:rsidRPr="00B07478">
        <w:rPr>
          <w:rFonts w:ascii="Book Antiqua" w:hAnsi="Book Antiqua"/>
          <w:color w:val="000000" w:themeColor="text1"/>
          <w:sz w:val="24"/>
          <w:szCs w:val="24"/>
        </w:rPr>
        <w:t xml:space="preserve"> RE, </w:t>
      </w:r>
      <w:proofErr w:type="spellStart"/>
      <w:r w:rsidRPr="00B07478">
        <w:rPr>
          <w:rFonts w:ascii="Book Antiqua" w:hAnsi="Book Antiqua"/>
          <w:color w:val="000000" w:themeColor="text1"/>
          <w:sz w:val="24"/>
          <w:szCs w:val="24"/>
        </w:rPr>
        <w:t>Weisfeldt</w:t>
      </w:r>
      <w:proofErr w:type="spellEnd"/>
      <w:r w:rsidRPr="00B07478">
        <w:rPr>
          <w:rFonts w:ascii="Book Antiqua" w:hAnsi="Book Antiqua"/>
          <w:color w:val="000000" w:themeColor="text1"/>
          <w:sz w:val="24"/>
          <w:szCs w:val="24"/>
        </w:rPr>
        <w:t xml:space="preserve"> ML. Termination of malignant ventricular arrhythmias with an implanted automatic defibrillator in human beings.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1980; </w:t>
      </w:r>
      <w:r w:rsidRPr="00B07478">
        <w:rPr>
          <w:rFonts w:ascii="Book Antiqua" w:hAnsi="Book Antiqua"/>
          <w:b/>
          <w:color w:val="000000" w:themeColor="text1"/>
          <w:sz w:val="24"/>
          <w:szCs w:val="24"/>
        </w:rPr>
        <w:t>303</w:t>
      </w:r>
      <w:r w:rsidRPr="00B07478">
        <w:rPr>
          <w:rFonts w:ascii="Book Antiqua" w:hAnsi="Book Antiqua"/>
          <w:color w:val="000000" w:themeColor="text1"/>
          <w:sz w:val="24"/>
          <w:szCs w:val="24"/>
        </w:rPr>
        <w:t>: 322-324 [PMID: 6991948 DOI: 10.1056/NEJM198008073030607]</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Moss AJ</w:t>
      </w:r>
      <w:r w:rsidRPr="00B07478">
        <w:rPr>
          <w:rFonts w:ascii="Book Antiqua" w:hAnsi="Book Antiqua"/>
          <w:color w:val="000000" w:themeColor="text1"/>
          <w:sz w:val="24"/>
          <w:szCs w:val="24"/>
        </w:rPr>
        <w:t xml:space="preserve">, Hall WJ, </w:t>
      </w:r>
      <w:proofErr w:type="spellStart"/>
      <w:r w:rsidRPr="00B07478">
        <w:rPr>
          <w:rFonts w:ascii="Book Antiqua" w:hAnsi="Book Antiqua"/>
          <w:color w:val="000000" w:themeColor="text1"/>
          <w:sz w:val="24"/>
          <w:szCs w:val="24"/>
        </w:rPr>
        <w:t>Cannom</w:t>
      </w:r>
      <w:proofErr w:type="spellEnd"/>
      <w:r w:rsidRPr="00B07478">
        <w:rPr>
          <w:rFonts w:ascii="Book Antiqua" w:hAnsi="Book Antiqua"/>
          <w:color w:val="000000" w:themeColor="text1"/>
          <w:sz w:val="24"/>
          <w:szCs w:val="24"/>
        </w:rPr>
        <w:t xml:space="preserve"> DS, Daubert JP, Higgins SL, Klein H, Levine JH, </w:t>
      </w:r>
      <w:proofErr w:type="spellStart"/>
      <w:r w:rsidRPr="00B07478">
        <w:rPr>
          <w:rFonts w:ascii="Book Antiqua" w:hAnsi="Book Antiqua"/>
          <w:color w:val="000000" w:themeColor="text1"/>
          <w:sz w:val="24"/>
          <w:szCs w:val="24"/>
        </w:rPr>
        <w:t>Saksena</w:t>
      </w:r>
      <w:proofErr w:type="spellEnd"/>
      <w:r w:rsidRPr="00B07478">
        <w:rPr>
          <w:rFonts w:ascii="Book Antiqua" w:hAnsi="Book Antiqua"/>
          <w:color w:val="000000" w:themeColor="text1"/>
          <w:sz w:val="24"/>
          <w:szCs w:val="24"/>
        </w:rPr>
        <w:t xml:space="preserve"> S, Waldo AL, Wilber D, Brown MW, </w:t>
      </w:r>
      <w:proofErr w:type="spellStart"/>
      <w:r w:rsidRPr="00B07478">
        <w:rPr>
          <w:rFonts w:ascii="Book Antiqua" w:hAnsi="Book Antiqua"/>
          <w:color w:val="000000" w:themeColor="text1"/>
          <w:sz w:val="24"/>
          <w:szCs w:val="24"/>
        </w:rPr>
        <w:t>Heo</w:t>
      </w:r>
      <w:proofErr w:type="spellEnd"/>
      <w:r w:rsidRPr="00B07478">
        <w:rPr>
          <w:rFonts w:ascii="Book Antiqua" w:hAnsi="Book Antiqua"/>
          <w:color w:val="000000" w:themeColor="text1"/>
          <w:sz w:val="24"/>
          <w:szCs w:val="24"/>
        </w:rPr>
        <w:t xml:space="preserve"> M. Improved survival with an implanted defibrillator in patients with coronary disease at high risk for ventricular arrhythmia. </w:t>
      </w:r>
      <w:proofErr w:type="spellStart"/>
      <w:r w:rsidRPr="00B07478">
        <w:rPr>
          <w:rFonts w:ascii="Book Antiqua" w:hAnsi="Book Antiqua"/>
          <w:color w:val="000000" w:themeColor="text1"/>
          <w:sz w:val="24"/>
          <w:szCs w:val="24"/>
        </w:rPr>
        <w:t>Multicenter</w:t>
      </w:r>
      <w:proofErr w:type="spellEnd"/>
      <w:r w:rsidRPr="00B07478">
        <w:rPr>
          <w:rFonts w:ascii="Book Antiqua" w:hAnsi="Book Antiqua"/>
          <w:color w:val="000000" w:themeColor="text1"/>
          <w:sz w:val="24"/>
          <w:szCs w:val="24"/>
        </w:rPr>
        <w:t xml:space="preserve"> Automatic Defibrillator Implantation Trial Investigators.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1996; </w:t>
      </w:r>
      <w:r w:rsidRPr="00B07478">
        <w:rPr>
          <w:rFonts w:ascii="Book Antiqua" w:hAnsi="Book Antiqua"/>
          <w:b/>
          <w:color w:val="000000" w:themeColor="text1"/>
          <w:sz w:val="24"/>
          <w:szCs w:val="24"/>
        </w:rPr>
        <w:t>335</w:t>
      </w:r>
      <w:r w:rsidRPr="00B07478">
        <w:rPr>
          <w:rFonts w:ascii="Book Antiqua" w:hAnsi="Book Antiqua"/>
          <w:color w:val="000000" w:themeColor="text1"/>
          <w:sz w:val="24"/>
          <w:szCs w:val="24"/>
        </w:rPr>
        <w:t>: 1933-1940 [PMID: 8960472 DOI: 10.1056/NEJM199612263352601]</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Buxton AE</w:t>
      </w:r>
      <w:r w:rsidRPr="00B07478">
        <w:rPr>
          <w:rFonts w:ascii="Book Antiqua" w:hAnsi="Book Antiqua"/>
          <w:color w:val="000000" w:themeColor="text1"/>
          <w:sz w:val="24"/>
          <w:szCs w:val="24"/>
        </w:rPr>
        <w:t xml:space="preserve">, Lee KL, Fisher JD, Josephson ME, </w:t>
      </w:r>
      <w:proofErr w:type="spellStart"/>
      <w:r w:rsidRPr="00B07478">
        <w:rPr>
          <w:rFonts w:ascii="Book Antiqua" w:hAnsi="Book Antiqua"/>
          <w:color w:val="000000" w:themeColor="text1"/>
          <w:sz w:val="24"/>
          <w:szCs w:val="24"/>
        </w:rPr>
        <w:t>Prystowsky</w:t>
      </w:r>
      <w:proofErr w:type="spellEnd"/>
      <w:r w:rsidRPr="00B07478">
        <w:rPr>
          <w:rFonts w:ascii="Book Antiqua" w:hAnsi="Book Antiqua"/>
          <w:color w:val="000000" w:themeColor="text1"/>
          <w:sz w:val="24"/>
          <w:szCs w:val="24"/>
        </w:rPr>
        <w:t xml:space="preserve"> EN, </w:t>
      </w:r>
      <w:proofErr w:type="spellStart"/>
      <w:r w:rsidRPr="00B07478">
        <w:rPr>
          <w:rFonts w:ascii="Book Antiqua" w:hAnsi="Book Antiqua"/>
          <w:color w:val="000000" w:themeColor="text1"/>
          <w:sz w:val="24"/>
          <w:szCs w:val="24"/>
        </w:rPr>
        <w:t>Hafley</w:t>
      </w:r>
      <w:proofErr w:type="spellEnd"/>
      <w:r w:rsidRPr="00B07478">
        <w:rPr>
          <w:rFonts w:ascii="Book Antiqua" w:hAnsi="Book Antiqua"/>
          <w:color w:val="000000" w:themeColor="text1"/>
          <w:sz w:val="24"/>
          <w:szCs w:val="24"/>
        </w:rPr>
        <w:t xml:space="preserve"> G. A randomized study of the prevention of sudden death in patients with coronary artery disease. </w:t>
      </w:r>
      <w:proofErr w:type="spellStart"/>
      <w:r w:rsidRPr="00B07478">
        <w:rPr>
          <w:rFonts w:ascii="Book Antiqua" w:hAnsi="Book Antiqua"/>
          <w:color w:val="000000" w:themeColor="text1"/>
          <w:sz w:val="24"/>
          <w:szCs w:val="24"/>
        </w:rPr>
        <w:t>Multicenter</w:t>
      </w:r>
      <w:proofErr w:type="spellEnd"/>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Unsustained</w:t>
      </w:r>
      <w:proofErr w:type="spellEnd"/>
      <w:r w:rsidRPr="00B07478">
        <w:rPr>
          <w:rFonts w:ascii="Book Antiqua" w:hAnsi="Book Antiqua"/>
          <w:color w:val="000000" w:themeColor="text1"/>
          <w:sz w:val="24"/>
          <w:szCs w:val="24"/>
        </w:rPr>
        <w:t xml:space="preserve"> Tachycardia Trial Investigators.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1999; </w:t>
      </w:r>
      <w:r w:rsidRPr="00B07478">
        <w:rPr>
          <w:rFonts w:ascii="Book Antiqua" w:hAnsi="Book Antiqua"/>
          <w:b/>
          <w:color w:val="000000" w:themeColor="text1"/>
          <w:sz w:val="24"/>
          <w:szCs w:val="24"/>
        </w:rPr>
        <w:t>341</w:t>
      </w:r>
      <w:r w:rsidRPr="00B07478">
        <w:rPr>
          <w:rFonts w:ascii="Book Antiqua" w:hAnsi="Book Antiqua"/>
          <w:color w:val="000000" w:themeColor="text1"/>
          <w:sz w:val="24"/>
          <w:szCs w:val="24"/>
        </w:rPr>
        <w:t>: 1882-1890 [PMID: 10601507 D</w:t>
      </w:r>
      <w:r w:rsidR="007E6B7B" w:rsidRPr="00B07478">
        <w:rPr>
          <w:rFonts w:ascii="Book Antiqua" w:hAnsi="Book Antiqua"/>
          <w:color w:val="000000" w:themeColor="text1"/>
          <w:sz w:val="24"/>
          <w:szCs w:val="24"/>
        </w:rPr>
        <w:t>OI: 10.1056/NEJM199912163412503</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Moss AJ</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Zareba</w:t>
      </w:r>
      <w:proofErr w:type="spellEnd"/>
      <w:r w:rsidRPr="00B07478">
        <w:rPr>
          <w:rFonts w:ascii="Book Antiqua" w:hAnsi="Book Antiqua"/>
          <w:color w:val="000000" w:themeColor="text1"/>
          <w:sz w:val="24"/>
          <w:szCs w:val="24"/>
        </w:rPr>
        <w:t xml:space="preserve"> W, Hall WJ, Klein H, Wilber DJ, </w:t>
      </w:r>
      <w:proofErr w:type="spellStart"/>
      <w:r w:rsidRPr="00B07478">
        <w:rPr>
          <w:rFonts w:ascii="Book Antiqua" w:hAnsi="Book Antiqua"/>
          <w:color w:val="000000" w:themeColor="text1"/>
          <w:sz w:val="24"/>
          <w:szCs w:val="24"/>
        </w:rPr>
        <w:t>Cannom</w:t>
      </w:r>
      <w:proofErr w:type="spellEnd"/>
      <w:r w:rsidRPr="00B07478">
        <w:rPr>
          <w:rFonts w:ascii="Book Antiqua" w:hAnsi="Book Antiqua"/>
          <w:color w:val="000000" w:themeColor="text1"/>
          <w:sz w:val="24"/>
          <w:szCs w:val="24"/>
        </w:rPr>
        <w:t xml:space="preserve"> DS, Daubert JP, Higgins SL, Brown MW, Andrews ML; </w:t>
      </w:r>
      <w:proofErr w:type="spellStart"/>
      <w:r w:rsidRPr="00B07478">
        <w:rPr>
          <w:rFonts w:ascii="Book Antiqua" w:hAnsi="Book Antiqua"/>
          <w:color w:val="000000" w:themeColor="text1"/>
          <w:sz w:val="24"/>
          <w:szCs w:val="24"/>
        </w:rPr>
        <w:t>Multicenter</w:t>
      </w:r>
      <w:proofErr w:type="spellEnd"/>
      <w:r w:rsidRPr="00B07478">
        <w:rPr>
          <w:rFonts w:ascii="Book Antiqua" w:hAnsi="Book Antiqua"/>
          <w:color w:val="000000" w:themeColor="text1"/>
          <w:sz w:val="24"/>
          <w:szCs w:val="24"/>
        </w:rPr>
        <w:t xml:space="preserve"> Automatic Defibrillator Implantation Trial II Investigators. Prophylactic implantation of a defibrillator in patients with myocardial infarction and reduced ejection fraction.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2002; </w:t>
      </w:r>
      <w:r w:rsidRPr="00B07478">
        <w:rPr>
          <w:rFonts w:ascii="Book Antiqua" w:hAnsi="Book Antiqua"/>
          <w:b/>
          <w:color w:val="000000" w:themeColor="text1"/>
          <w:sz w:val="24"/>
          <w:szCs w:val="24"/>
        </w:rPr>
        <w:t>346</w:t>
      </w:r>
      <w:r w:rsidRPr="00B07478">
        <w:rPr>
          <w:rFonts w:ascii="Book Antiqua" w:hAnsi="Book Antiqua"/>
          <w:color w:val="000000" w:themeColor="text1"/>
          <w:sz w:val="24"/>
          <w:szCs w:val="24"/>
        </w:rPr>
        <w:t>: 877-883 [PMID: 119</w:t>
      </w:r>
      <w:r w:rsidR="007E6B7B" w:rsidRPr="00B07478">
        <w:rPr>
          <w:rFonts w:ascii="Book Antiqua" w:hAnsi="Book Antiqua"/>
          <w:color w:val="000000" w:themeColor="text1"/>
          <w:sz w:val="24"/>
          <w:szCs w:val="24"/>
        </w:rPr>
        <w:t>07286 DOI: 10.1056/NEJMoa013474</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Bardy</w:t>
      </w:r>
      <w:proofErr w:type="spellEnd"/>
      <w:r w:rsidRPr="00B07478">
        <w:rPr>
          <w:rFonts w:ascii="Book Antiqua" w:hAnsi="Book Antiqua"/>
          <w:b/>
          <w:color w:val="000000" w:themeColor="text1"/>
          <w:sz w:val="24"/>
          <w:szCs w:val="24"/>
        </w:rPr>
        <w:t xml:space="preserve"> GH</w:t>
      </w:r>
      <w:r w:rsidRPr="00B07478">
        <w:rPr>
          <w:rFonts w:ascii="Book Antiqua" w:hAnsi="Book Antiqua"/>
          <w:color w:val="000000" w:themeColor="text1"/>
          <w:sz w:val="24"/>
          <w:szCs w:val="24"/>
        </w:rPr>
        <w:t xml:space="preserve">, Lee KL, Mark DB, Poole JE, Packer DL, </w:t>
      </w:r>
      <w:proofErr w:type="spellStart"/>
      <w:r w:rsidRPr="00B07478">
        <w:rPr>
          <w:rFonts w:ascii="Book Antiqua" w:hAnsi="Book Antiqua"/>
          <w:color w:val="000000" w:themeColor="text1"/>
          <w:sz w:val="24"/>
          <w:szCs w:val="24"/>
        </w:rPr>
        <w:t>Boineau</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Domanski</w:t>
      </w:r>
      <w:proofErr w:type="spellEnd"/>
      <w:r w:rsidRPr="00B07478">
        <w:rPr>
          <w:rFonts w:ascii="Book Antiqua" w:hAnsi="Book Antiqua"/>
          <w:color w:val="000000" w:themeColor="text1"/>
          <w:sz w:val="24"/>
          <w:szCs w:val="24"/>
        </w:rPr>
        <w:t xml:space="preserve"> M, Troutman C, Anderson J, Johnson G, McNulty SE, Clapp-Channing N, Davidson-Ray LD, </w:t>
      </w:r>
      <w:proofErr w:type="spellStart"/>
      <w:r w:rsidRPr="00B07478">
        <w:rPr>
          <w:rFonts w:ascii="Book Antiqua" w:hAnsi="Book Antiqua"/>
          <w:color w:val="000000" w:themeColor="text1"/>
          <w:sz w:val="24"/>
          <w:szCs w:val="24"/>
        </w:rPr>
        <w:t>Fraulo</w:t>
      </w:r>
      <w:proofErr w:type="spellEnd"/>
      <w:r w:rsidRPr="00B07478">
        <w:rPr>
          <w:rFonts w:ascii="Book Antiqua" w:hAnsi="Book Antiqua"/>
          <w:color w:val="000000" w:themeColor="text1"/>
          <w:sz w:val="24"/>
          <w:szCs w:val="24"/>
        </w:rPr>
        <w:t xml:space="preserve"> ES, Fishbein DP, </w:t>
      </w:r>
      <w:proofErr w:type="spellStart"/>
      <w:r w:rsidRPr="00B07478">
        <w:rPr>
          <w:rFonts w:ascii="Book Antiqua" w:hAnsi="Book Antiqua"/>
          <w:color w:val="000000" w:themeColor="text1"/>
          <w:sz w:val="24"/>
          <w:szCs w:val="24"/>
        </w:rPr>
        <w:t>Luceri</w:t>
      </w:r>
      <w:proofErr w:type="spellEnd"/>
      <w:r w:rsidRPr="00B07478">
        <w:rPr>
          <w:rFonts w:ascii="Book Antiqua" w:hAnsi="Book Antiqua"/>
          <w:color w:val="000000" w:themeColor="text1"/>
          <w:sz w:val="24"/>
          <w:szCs w:val="24"/>
        </w:rPr>
        <w:t xml:space="preserve"> RM, </w:t>
      </w:r>
      <w:proofErr w:type="spellStart"/>
      <w:r w:rsidRPr="00B07478">
        <w:rPr>
          <w:rFonts w:ascii="Book Antiqua" w:hAnsi="Book Antiqua"/>
          <w:color w:val="000000" w:themeColor="text1"/>
          <w:sz w:val="24"/>
          <w:szCs w:val="24"/>
        </w:rPr>
        <w:t>Ip</w:t>
      </w:r>
      <w:proofErr w:type="spellEnd"/>
      <w:r w:rsidRPr="00B07478">
        <w:rPr>
          <w:rFonts w:ascii="Book Antiqua" w:hAnsi="Book Antiqua"/>
          <w:color w:val="000000" w:themeColor="text1"/>
          <w:sz w:val="24"/>
          <w:szCs w:val="24"/>
        </w:rPr>
        <w:t xml:space="preserve"> JH; Sudden Cardiac Death in Heart Failure Trial (SCD-</w:t>
      </w:r>
      <w:proofErr w:type="spellStart"/>
      <w:r w:rsidRPr="00B07478">
        <w:rPr>
          <w:rFonts w:ascii="Book Antiqua" w:hAnsi="Book Antiqua"/>
          <w:color w:val="000000" w:themeColor="text1"/>
          <w:sz w:val="24"/>
          <w:szCs w:val="24"/>
        </w:rPr>
        <w:t>HeFT</w:t>
      </w:r>
      <w:proofErr w:type="spellEnd"/>
      <w:r w:rsidRPr="00B07478">
        <w:rPr>
          <w:rFonts w:ascii="Book Antiqua" w:hAnsi="Book Antiqua"/>
          <w:color w:val="000000" w:themeColor="text1"/>
          <w:sz w:val="24"/>
          <w:szCs w:val="24"/>
        </w:rPr>
        <w:t xml:space="preserve">) Investigators. </w:t>
      </w:r>
      <w:r w:rsidRPr="00B07478">
        <w:rPr>
          <w:rFonts w:ascii="Book Antiqua" w:hAnsi="Book Antiqua"/>
          <w:color w:val="000000" w:themeColor="text1"/>
          <w:sz w:val="24"/>
          <w:szCs w:val="24"/>
        </w:rPr>
        <w:lastRenderedPageBreak/>
        <w:t xml:space="preserve">Amiodarone or an implantable cardioverter-defibrillator for congestive heart failure.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2005; </w:t>
      </w:r>
      <w:r w:rsidRPr="00B07478">
        <w:rPr>
          <w:rFonts w:ascii="Book Antiqua" w:hAnsi="Book Antiqua"/>
          <w:b/>
          <w:color w:val="000000" w:themeColor="text1"/>
          <w:sz w:val="24"/>
          <w:szCs w:val="24"/>
        </w:rPr>
        <w:t>352</w:t>
      </w:r>
      <w:r w:rsidRPr="00B07478">
        <w:rPr>
          <w:rFonts w:ascii="Book Antiqua" w:hAnsi="Book Antiqua"/>
          <w:color w:val="000000" w:themeColor="text1"/>
          <w:sz w:val="24"/>
          <w:szCs w:val="24"/>
        </w:rPr>
        <w:t>: 225-237 [PMID: 15659722 DOI: 10.1056/NEJMoa043399]</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Køber</w:t>
      </w:r>
      <w:proofErr w:type="spellEnd"/>
      <w:r w:rsidRPr="00B07478">
        <w:rPr>
          <w:rFonts w:ascii="Book Antiqua" w:hAnsi="Book Antiqua"/>
          <w:b/>
          <w:color w:val="000000" w:themeColor="text1"/>
          <w:sz w:val="24"/>
          <w:szCs w:val="24"/>
        </w:rPr>
        <w:t xml:space="preserve"> L</w:t>
      </w:r>
      <w:r w:rsidRPr="00B07478">
        <w:rPr>
          <w:rFonts w:ascii="Book Antiqua" w:hAnsi="Book Antiqua"/>
          <w:color w:val="000000" w:themeColor="text1"/>
          <w:sz w:val="24"/>
          <w:szCs w:val="24"/>
        </w:rPr>
        <w:t xml:space="preserve">, Thune JJ, Nielsen JC, </w:t>
      </w:r>
      <w:proofErr w:type="spellStart"/>
      <w:r w:rsidRPr="00B07478">
        <w:rPr>
          <w:rFonts w:ascii="Book Antiqua" w:hAnsi="Book Antiqua"/>
          <w:color w:val="000000" w:themeColor="text1"/>
          <w:sz w:val="24"/>
          <w:szCs w:val="24"/>
        </w:rPr>
        <w:t>Haarbo</w:t>
      </w:r>
      <w:proofErr w:type="spellEnd"/>
      <w:r w:rsidRPr="00B07478">
        <w:rPr>
          <w:rFonts w:ascii="Book Antiqua" w:hAnsi="Book Antiqua"/>
          <w:color w:val="000000" w:themeColor="text1"/>
          <w:sz w:val="24"/>
          <w:szCs w:val="24"/>
        </w:rPr>
        <w:t xml:space="preserve"> J, </w:t>
      </w:r>
      <w:proofErr w:type="spellStart"/>
      <w:r w:rsidRPr="00B07478">
        <w:rPr>
          <w:rFonts w:ascii="Book Antiqua" w:hAnsi="Book Antiqua"/>
          <w:color w:val="000000" w:themeColor="text1"/>
          <w:sz w:val="24"/>
          <w:szCs w:val="24"/>
        </w:rPr>
        <w:t>Videbæk</w:t>
      </w:r>
      <w:proofErr w:type="spellEnd"/>
      <w:r w:rsidRPr="00B07478">
        <w:rPr>
          <w:rFonts w:ascii="Book Antiqua" w:hAnsi="Book Antiqua"/>
          <w:color w:val="000000" w:themeColor="text1"/>
          <w:sz w:val="24"/>
          <w:szCs w:val="24"/>
        </w:rPr>
        <w:t xml:space="preserve"> L, </w:t>
      </w:r>
      <w:proofErr w:type="spellStart"/>
      <w:r w:rsidRPr="00B07478">
        <w:rPr>
          <w:rFonts w:ascii="Book Antiqua" w:hAnsi="Book Antiqua"/>
          <w:color w:val="000000" w:themeColor="text1"/>
          <w:sz w:val="24"/>
          <w:szCs w:val="24"/>
        </w:rPr>
        <w:t>Korup</w:t>
      </w:r>
      <w:proofErr w:type="spellEnd"/>
      <w:r w:rsidRPr="00B07478">
        <w:rPr>
          <w:rFonts w:ascii="Book Antiqua" w:hAnsi="Book Antiqua"/>
          <w:color w:val="000000" w:themeColor="text1"/>
          <w:sz w:val="24"/>
          <w:szCs w:val="24"/>
        </w:rPr>
        <w:t xml:space="preserve"> E, Jensen G, Hildebrandt P, </w:t>
      </w:r>
      <w:proofErr w:type="spellStart"/>
      <w:r w:rsidRPr="00B07478">
        <w:rPr>
          <w:rFonts w:ascii="Book Antiqua" w:hAnsi="Book Antiqua"/>
          <w:color w:val="000000" w:themeColor="text1"/>
          <w:sz w:val="24"/>
          <w:szCs w:val="24"/>
        </w:rPr>
        <w:t>Steffensen</w:t>
      </w:r>
      <w:proofErr w:type="spellEnd"/>
      <w:r w:rsidRPr="00B07478">
        <w:rPr>
          <w:rFonts w:ascii="Book Antiqua" w:hAnsi="Book Antiqua"/>
          <w:color w:val="000000" w:themeColor="text1"/>
          <w:sz w:val="24"/>
          <w:szCs w:val="24"/>
        </w:rPr>
        <w:t xml:space="preserve"> FH, </w:t>
      </w:r>
      <w:proofErr w:type="spellStart"/>
      <w:r w:rsidRPr="00B07478">
        <w:rPr>
          <w:rFonts w:ascii="Book Antiqua" w:hAnsi="Book Antiqua"/>
          <w:color w:val="000000" w:themeColor="text1"/>
          <w:sz w:val="24"/>
          <w:szCs w:val="24"/>
        </w:rPr>
        <w:t>Bruun</w:t>
      </w:r>
      <w:proofErr w:type="spellEnd"/>
      <w:r w:rsidRPr="00B07478">
        <w:rPr>
          <w:rFonts w:ascii="Book Antiqua" w:hAnsi="Book Antiqua"/>
          <w:color w:val="000000" w:themeColor="text1"/>
          <w:sz w:val="24"/>
          <w:szCs w:val="24"/>
        </w:rPr>
        <w:t xml:space="preserve"> NE, </w:t>
      </w:r>
      <w:proofErr w:type="spellStart"/>
      <w:r w:rsidRPr="00B07478">
        <w:rPr>
          <w:rFonts w:ascii="Book Antiqua" w:hAnsi="Book Antiqua"/>
          <w:color w:val="000000" w:themeColor="text1"/>
          <w:sz w:val="24"/>
          <w:szCs w:val="24"/>
        </w:rPr>
        <w:t>Eiskjær</w:t>
      </w:r>
      <w:proofErr w:type="spellEnd"/>
      <w:r w:rsidRPr="00B07478">
        <w:rPr>
          <w:rFonts w:ascii="Book Antiqua" w:hAnsi="Book Antiqua"/>
          <w:color w:val="000000" w:themeColor="text1"/>
          <w:sz w:val="24"/>
          <w:szCs w:val="24"/>
        </w:rPr>
        <w:t xml:space="preserve"> H, </w:t>
      </w:r>
      <w:proofErr w:type="spellStart"/>
      <w:r w:rsidRPr="00B07478">
        <w:rPr>
          <w:rFonts w:ascii="Book Antiqua" w:hAnsi="Book Antiqua"/>
          <w:color w:val="000000" w:themeColor="text1"/>
          <w:sz w:val="24"/>
          <w:szCs w:val="24"/>
        </w:rPr>
        <w:t>Brandes</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Thøgersen</w:t>
      </w:r>
      <w:proofErr w:type="spellEnd"/>
      <w:r w:rsidRPr="00B07478">
        <w:rPr>
          <w:rFonts w:ascii="Book Antiqua" w:hAnsi="Book Antiqua"/>
          <w:color w:val="000000" w:themeColor="text1"/>
          <w:sz w:val="24"/>
          <w:szCs w:val="24"/>
        </w:rPr>
        <w:t xml:space="preserve"> AM, </w:t>
      </w:r>
      <w:proofErr w:type="spellStart"/>
      <w:r w:rsidRPr="00B07478">
        <w:rPr>
          <w:rFonts w:ascii="Book Antiqua" w:hAnsi="Book Antiqua"/>
          <w:color w:val="000000" w:themeColor="text1"/>
          <w:sz w:val="24"/>
          <w:szCs w:val="24"/>
        </w:rPr>
        <w:t>Gustafsson</w:t>
      </w:r>
      <w:proofErr w:type="spellEnd"/>
      <w:r w:rsidRPr="00B07478">
        <w:rPr>
          <w:rFonts w:ascii="Book Antiqua" w:hAnsi="Book Antiqua"/>
          <w:color w:val="000000" w:themeColor="text1"/>
          <w:sz w:val="24"/>
          <w:szCs w:val="24"/>
        </w:rPr>
        <w:t xml:space="preserve"> F, </w:t>
      </w:r>
      <w:proofErr w:type="spellStart"/>
      <w:r w:rsidRPr="00B07478">
        <w:rPr>
          <w:rFonts w:ascii="Book Antiqua" w:hAnsi="Book Antiqua"/>
          <w:color w:val="000000" w:themeColor="text1"/>
          <w:sz w:val="24"/>
          <w:szCs w:val="24"/>
        </w:rPr>
        <w:t>Egstrup</w:t>
      </w:r>
      <w:proofErr w:type="spellEnd"/>
      <w:r w:rsidRPr="00B07478">
        <w:rPr>
          <w:rFonts w:ascii="Book Antiqua" w:hAnsi="Book Antiqua"/>
          <w:color w:val="000000" w:themeColor="text1"/>
          <w:sz w:val="24"/>
          <w:szCs w:val="24"/>
        </w:rPr>
        <w:t xml:space="preserve"> K, </w:t>
      </w:r>
      <w:proofErr w:type="spellStart"/>
      <w:r w:rsidRPr="00B07478">
        <w:rPr>
          <w:rFonts w:ascii="Book Antiqua" w:hAnsi="Book Antiqua"/>
          <w:color w:val="000000" w:themeColor="text1"/>
          <w:sz w:val="24"/>
          <w:szCs w:val="24"/>
        </w:rPr>
        <w:t>Videbæk</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Hassager</w:t>
      </w:r>
      <w:proofErr w:type="spellEnd"/>
      <w:r w:rsidRPr="00B07478">
        <w:rPr>
          <w:rFonts w:ascii="Book Antiqua" w:hAnsi="Book Antiqua"/>
          <w:color w:val="000000" w:themeColor="text1"/>
          <w:sz w:val="24"/>
          <w:szCs w:val="24"/>
        </w:rPr>
        <w:t xml:space="preserve"> C, Svendsen JH, </w:t>
      </w:r>
      <w:proofErr w:type="spellStart"/>
      <w:r w:rsidRPr="00B07478">
        <w:rPr>
          <w:rFonts w:ascii="Book Antiqua" w:hAnsi="Book Antiqua"/>
          <w:color w:val="000000" w:themeColor="text1"/>
          <w:sz w:val="24"/>
          <w:szCs w:val="24"/>
        </w:rPr>
        <w:t>Høfsten</w:t>
      </w:r>
      <w:proofErr w:type="spellEnd"/>
      <w:r w:rsidRPr="00B07478">
        <w:rPr>
          <w:rFonts w:ascii="Book Antiqua" w:hAnsi="Book Antiqua"/>
          <w:color w:val="000000" w:themeColor="text1"/>
          <w:sz w:val="24"/>
          <w:szCs w:val="24"/>
        </w:rPr>
        <w:t xml:space="preserve"> DE, Torp-Pedersen C, </w:t>
      </w:r>
      <w:proofErr w:type="spellStart"/>
      <w:r w:rsidRPr="00B07478">
        <w:rPr>
          <w:rFonts w:ascii="Book Antiqua" w:hAnsi="Book Antiqua"/>
          <w:color w:val="000000" w:themeColor="text1"/>
          <w:sz w:val="24"/>
          <w:szCs w:val="24"/>
        </w:rPr>
        <w:t>Pehrson</w:t>
      </w:r>
      <w:proofErr w:type="spellEnd"/>
      <w:r w:rsidRPr="00B07478">
        <w:rPr>
          <w:rFonts w:ascii="Book Antiqua" w:hAnsi="Book Antiqua"/>
          <w:color w:val="000000" w:themeColor="text1"/>
          <w:sz w:val="24"/>
          <w:szCs w:val="24"/>
        </w:rPr>
        <w:t xml:space="preserve"> S; DANISH Investigators. Defibrillator Implantation in Patients with </w:t>
      </w:r>
      <w:proofErr w:type="spellStart"/>
      <w:r w:rsidRPr="00B07478">
        <w:rPr>
          <w:rFonts w:ascii="Book Antiqua" w:hAnsi="Book Antiqua"/>
          <w:color w:val="000000" w:themeColor="text1"/>
          <w:sz w:val="24"/>
          <w:szCs w:val="24"/>
        </w:rPr>
        <w:t>Nonischemic</w:t>
      </w:r>
      <w:proofErr w:type="spellEnd"/>
      <w:r w:rsidRPr="00B07478">
        <w:rPr>
          <w:rFonts w:ascii="Book Antiqua" w:hAnsi="Book Antiqua"/>
          <w:color w:val="000000" w:themeColor="text1"/>
          <w:sz w:val="24"/>
          <w:szCs w:val="24"/>
        </w:rPr>
        <w:t xml:space="preserve"> Systolic Heart Failure.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2016; </w:t>
      </w:r>
      <w:r w:rsidRPr="00B07478">
        <w:rPr>
          <w:rFonts w:ascii="Book Antiqua" w:hAnsi="Book Antiqua"/>
          <w:b/>
          <w:color w:val="000000" w:themeColor="text1"/>
          <w:sz w:val="24"/>
          <w:szCs w:val="24"/>
        </w:rPr>
        <w:t>375</w:t>
      </w:r>
      <w:r w:rsidRPr="00B07478">
        <w:rPr>
          <w:rFonts w:ascii="Book Antiqua" w:hAnsi="Book Antiqua"/>
          <w:color w:val="000000" w:themeColor="text1"/>
          <w:sz w:val="24"/>
          <w:szCs w:val="24"/>
        </w:rPr>
        <w:t>: 1221-1230 [PMID: 27571011 DOI: 10.1056/NEJMoa1608029]</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Antiarrhythmics versus Implantable Defi</w:t>
      </w:r>
      <w:r w:rsidR="007E6B7B" w:rsidRPr="00B07478">
        <w:rPr>
          <w:rFonts w:ascii="Book Antiqua" w:hAnsi="Book Antiqua"/>
          <w:b/>
          <w:color w:val="000000" w:themeColor="text1"/>
          <w:sz w:val="24"/>
          <w:szCs w:val="24"/>
        </w:rPr>
        <w:t>brillators (AVID) Investigators</w:t>
      </w:r>
      <w:r w:rsidRPr="00B07478">
        <w:rPr>
          <w:rFonts w:ascii="Book Antiqua" w:hAnsi="Book Antiqua"/>
          <w:color w:val="000000" w:themeColor="text1"/>
          <w:sz w:val="24"/>
          <w:szCs w:val="24"/>
        </w:rPr>
        <w:t xml:space="preserve">. A comparison of antiarrhythmic-drug therapy with implantable defibrillators in patients resuscitated from near-fatal ventricular arrhythmias.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1997; </w:t>
      </w:r>
      <w:r w:rsidRPr="00B07478">
        <w:rPr>
          <w:rFonts w:ascii="Book Antiqua" w:hAnsi="Book Antiqua"/>
          <w:b/>
          <w:color w:val="000000" w:themeColor="text1"/>
          <w:sz w:val="24"/>
          <w:szCs w:val="24"/>
        </w:rPr>
        <w:t>337</w:t>
      </w:r>
      <w:r w:rsidRPr="00B07478">
        <w:rPr>
          <w:rFonts w:ascii="Book Antiqua" w:hAnsi="Book Antiqua"/>
          <w:color w:val="000000" w:themeColor="text1"/>
          <w:sz w:val="24"/>
          <w:szCs w:val="24"/>
        </w:rPr>
        <w:t>: 1576-1583 [PMID: 9411221 DOI: 10.1056/NEJM199711273372202]</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Connolly SJ</w:t>
      </w:r>
      <w:r w:rsidRPr="00B07478">
        <w:rPr>
          <w:rFonts w:ascii="Book Antiqua" w:hAnsi="Book Antiqua"/>
          <w:color w:val="000000" w:themeColor="text1"/>
          <w:sz w:val="24"/>
          <w:szCs w:val="24"/>
        </w:rPr>
        <w:t>, Gent M, Roberts RS, Dorian P, Roy D, Sheldon RS, Mitchell LB, Green MS, Klein GJ, O'Brien B. Canadian implant</w:t>
      </w:r>
      <w:r w:rsidR="00A02453" w:rsidRPr="00B07478">
        <w:rPr>
          <w:rFonts w:ascii="Book Antiqua" w:hAnsi="Book Antiqua"/>
          <w:color w:val="000000" w:themeColor="text1"/>
          <w:sz w:val="24"/>
          <w:szCs w:val="24"/>
        </w:rPr>
        <w:t>able defibrillator study (CIDS)</w:t>
      </w:r>
      <w:r w:rsidRPr="00B07478">
        <w:rPr>
          <w:rFonts w:ascii="Book Antiqua" w:hAnsi="Book Antiqua"/>
          <w:color w:val="000000" w:themeColor="text1"/>
          <w:sz w:val="24"/>
          <w:szCs w:val="24"/>
        </w:rPr>
        <w:t xml:space="preserve">: a randomized trial of the implantable cardioverter defibrillator against amiodarone.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2000; </w:t>
      </w:r>
      <w:r w:rsidRPr="00B07478">
        <w:rPr>
          <w:rFonts w:ascii="Book Antiqua" w:hAnsi="Book Antiqua"/>
          <w:b/>
          <w:color w:val="000000" w:themeColor="text1"/>
          <w:sz w:val="24"/>
          <w:szCs w:val="24"/>
        </w:rPr>
        <w:t>101</w:t>
      </w:r>
      <w:r w:rsidRPr="00B07478">
        <w:rPr>
          <w:rFonts w:ascii="Book Antiqua" w:hAnsi="Book Antiqua"/>
          <w:color w:val="000000" w:themeColor="text1"/>
          <w:sz w:val="24"/>
          <w:szCs w:val="24"/>
        </w:rPr>
        <w:t>: 1297-1302 [PMID: 10725290</w:t>
      </w:r>
      <w:r w:rsidR="00A61D05" w:rsidRPr="00B07478">
        <w:rPr>
          <w:rFonts w:ascii="Book Antiqua" w:hAnsi="Book Antiqua" w:hint="eastAsia"/>
          <w:color w:val="000000" w:themeColor="text1"/>
          <w:sz w:val="24"/>
          <w:szCs w:val="24"/>
          <w:lang w:eastAsia="zh-CN"/>
        </w:rPr>
        <w:t xml:space="preserve"> DOI: </w:t>
      </w:r>
      <w:r w:rsidR="00A61D05" w:rsidRPr="00B07478">
        <w:rPr>
          <w:rFonts w:ascii="Book Antiqua" w:hAnsi="Book Antiqua"/>
          <w:color w:val="000000" w:themeColor="text1"/>
          <w:sz w:val="24"/>
          <w:szCs w:val="24"/>
          <w:lang w:eastAsia="zh-CN"/>
        </w:rPr>
        <w:t>10.1161/01.CIR.101.11.1297</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Kuck</w:t>
      </w:r>
      <w:proofErr w:type="spellEnd"/>
      <w:r w:rsidRPr="00B07478">
        <w:rPr>
          <w:rFonts w:ascii="Book Antiqua" w:hAnsi="Book Antiqua"/>
          <w:b/>
          <w:color w:val="000000" w:themeColor="text1"/>
          <w:sz w:val="24"/>
          <w:szCs w:val="24"/>
        </w:rPr>
        <w:t xml:space="preserve"> KH</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Cappato</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Siebels</w:t>
      </w:r>
      <w:proofErr w:type="spellEnd"/>
      <w:r w:rsidRPr="00B07478">
        <w:rPr>
          <w:rFonts w:ascii="Book Antiqua" w:hAnsi="Book Antiqua"/>
          <w:color w:val="000000" w:themeColor="text1"/>
          <w:sz w:val="24"/>
          <w:szCs w:val="24"/>
        </w:rPr>
        <w:t xml:space="preserve"> J, </w:t>
      </w:r>
      <w:proofErr w:type="spellStart"/>
      <w:r w:rsidRPr="00B07478">
        <w:rPr>
          <w:rFonts w:ascii="Book Antiqua" w:hAnsi="Book Antiqua"/>
          <w:color w:val="000000" w:themeColor="text1"/>
          <w:sz w:val="24"/>
          <w:szCs w:val="24"/>
        </w:rPr>
        <w:t>Rüppel</w:t>
      </w:r>
      <w:proofErr w:type="spellEnd"/>
      <w:r w:rsidRPr="00B07478">
        <w:rPr>
          <w:rFonts w:ascii="Book Antiqua" w:hAnsi="Book Antiqua"/>
          <w:color w:val="000000" w:themeColor="text1"/>
          <w:sz w:val="24"/>
          <w:szCs w:val="24"/>
        </w:rPr>
        <w:t xml:space="preserve"> R. Randomized comparison of antiarrhythmic drug therapy with implantable defibrillators in patients r</w:t>
      </w:r>
      <w:r w:rsidR="001732BB" w:rsidRPr="00B07478">
        <w:rPr>
          <w:rFonts w:ascii="Book Antiqua" w:hAnsi="Book Antiqua"/>
          <w:color w:val="000000" w:themeColor="text1"/>
          <w:sz w:val="24"/>
          <w:szCs w:val="24"/>
        </w:rPr>
        <w:t>esuscitated from cardiac arrest</w:t>
      </w:r>
      <w:r w:rsidRPr="00B07478">
        <w:rPr>
          <w:rFonts w:ascii="Book Antiqua" w:hAnsi="Book Antiqua"/>
          <w:color w:val="000000" w:themeColor="text1"/>
          <w:sz w:val="24"/>
          <w:szCs w:val="24"/>
        </w:rPr>
        <w:t xml:space="preserve">: </w:t>
      </w:r>
      <w:proofErr w:type="gramStart"/>
      <w:r w:rsidRPr="00B07478">
        <w:rPr>
          <w:rFonts w:ascii="Book Antiqua" w:hAnsi="Book Antiqua"/>
          <w:color w:val="000000" w:themeColor="text1"/>
          <w:sz w:val="24"/>
          <w:szCs w:val="24"/>
        </w:rPr>
        <w:t>the</w:t>
      </w:r>
      <w:proofErr w:type="gramEnd"/>
      <w:r w:rsidRPr="00B07478">
        <w:rPr>
          <w:rFonts w:ascii="Book Antiqua" w:hAnsi="Book Antiqua"/>
          <w:color w:val="000000" w:themeColor="text1"/>
          <w:sz w:val="24"/>
          <w:szCs w:val="24"/>
        </w:rPr>
        <w:t xml:space="preserve"> Cardiac Arrest Study Hamburg (CASH).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2000; </w:t>
      </w:r>
      <w:r w:rsidRPr="00B07478">
        <w:rPr>
          <w:rFonts w:ascii="Book Antiqua" w:hAnsi="Book Antiqua"/>
          <w:b/>
          <w:color w:val="000000" w:themeColor="text1"/>
          <w:sz w:val="24"/>
          <w:szCs w:val="24"/>
        </w:rPr>
        <w:t>102</w:t>
      </w:r>
      <w:r w:rsidRPr="00B07478">
        <w:rPr>
          <w:rFonts w:ascii="Book Antiqua" w:hAnsi="Book Antiqua"/>
          <w:color w:val="000000" w:themeColor="text1"/>
          <w:sz w:val="24"/>
          <w:szCs w:val="24"/>
        </w:rPr>
        <w:t>: 748-754 [PMID: 10942742</w:t>
      </w:r>
      <w:r w:rsidR="00EF74BB" w:rsidRPr="00B07478">
        <w:rPr>
          <w:rFonts w:ascii="Book Antiqua" w:hAnsi="Book Antiqua" w:hint="eastAsia"/>
          <w:color w:val="000000" w:themeColor="text1"/>
          <w:sz w:val="24"/>
          <w:szCs w:val="24"/>
          <w:lang w:eastAsia="zh-CN"/>
        </w:rPr>
        <w:t xml:space="preserve"> DOI: </w:t>
      </w:r>
      <w:r w:rsidR="00EF74BB" w:rsidRPr="00B07478">
        <w:rPr>
          <w:rFonts w:ascii="Book Antiqua" w:hAnsi="Book Antiqua"/>
          <w:color w:val="000000" w:themeColor="text1"/>
          <w:sz w:val="24"/>
          <w:szCs w:val="24"/>
          <w:lang w:eastAsia="zh-CN"/>
        </w:rPr>
        <w:t>10.1161/01.CIR.102.7.748</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Kusumoto</w:t>
      </w:r>
      <w:proofErr w:type="spellEnd"/>
      <w:r w:rsidRPr="00B07478">
        <w:rPr>
          <w:rFonts w:ascii="Book Antiqua" w:hAnsi="Book Antiqua"/>
          <w:b/>
          <w:color w:val="000000" w:themeColor="text1"/>
          <w:sz w:val="24"/>
          <w:szCs w:val="24"/>
        </w:rPr>
        <w:t xml:space="preserve"> FM</w:t>
      </w:r>
      <w:r w:rsidRPr="00B07478">
        <w:rPr>
          <w:rFonts w:ascii="Book Antiqua" w:hAnsi="Book Antiqua"/>
          <w:color w:val="000000" w:themeColor="text1"/>
          <w:sz w:val="24"/>
          <w:szCs w:val="24"/>
        </w:rPr>
        <w:t xml:space="preserve">, Calkins H, Boehmer J, Buxton AE, Chung MK, Gold MR, </w:t>
      </w:r>
      <w:proofErr w:type="spellStart"/>
      <w:r w:rsidRPr="00B07478">
        <w:rPr>
          <w:rFonts w:ascii="Book Antiqua" w:hAnsi="Book Antiqua"/>
          <w:color w:val="000000" w:themeColor="text1"/>
          <w:sz w:val="24"/>
          <w:szCs w:val="24"/>
        </w:rPr>
        <w:t>Hohnloser</w:t>
      </w:r>
      <w:proofErr w:type="spellEnd"/>
      <w:r w:rsidRPr="00B07478">
        <w:rPr>
          <w:rFonts w:ascii="Book Antiqua" w:hAnsi="Book Antiqua"/>
          <w:color w:val="000000" w:themeColor="text1"/>
          <w:sz w:val="24"/>
          <w:szCs w:val="24"/>
        </w:rPr>
        <w:t xml:space="preserve"> SH, </w:t>
      </w:r>
      <w:proofErr w:type="spellStart"/>
      <w:r w:rsidRPr="00B07478">
        <w:rPr>
          <w:rFonts w:ascii="Book Antiqua" w:hAnsi="Book Antiqua"/>
          <w:color w:val="000000" w:themeColor="text1"/>
          <w:sz w:val="24"/>
          <w:szCs w:val="24"/>
        </w:rPr>
        <w:t>Indik</w:t>
      </w:r>
      <w:proofErr w:type="spellEnd"/>
      <w:r w:rsidRPr="00B07478">
        <w:rPr>
          <w:rFonts w:ascii="Book Antiqua" w:hAnsi="Book Antiqua"/>
          <w:color w:val="000000" w:themeColor="text1"/>
          <w:sz w:val="24"/>
          <w:szCs w:val="24"/>
        </w:rPr>
        <w:t xml:space="preserve"> J, Lee R, </w:t>
      </w:r>
      <w:proofErr w:type="spellStart"/>
      <w:r w:rsidRPr="00B07478">
        <w:rPr>
          <w:rFonts w:ascii="Book Antiqua" w:hAnsi="Book Antiqua"/>
          <w:color w:val="000000" w:themeColor="text1"/>
          <w:sz w:val="24"/>
          <w:szCs w:val="24"/>
        </w:rPr>
        <w:t>Mehra</w:t>
      </w:r>
      <w:proofErr w:type="spellEnd"/>
      <w:r w:rsidRPr="00B07478">
        <w:rPr>
          <w:rFonts w:ascii="Book Antiqua" w:hAnsi="Book Antiqua"/>
          <w:color w:val="000000" w:themeColor="text1"/>
          <w:sz w:val="24"/>
          <w:szCs w:val="24"/>
        </w:rPr>
        <w:t xml:space="preserve"> MR, Menon V, Page RL, Shen WK, </w:t>
      </w:r>
      <w:proofErr w:type="spellStart"/>
      <w:r w:rsidRPr="00B07478">
        <w:rPr>
          <w:rFonts w:ascii="Book Antiqua" w:hAnsi="Book Antiqua"/>
          <w:color w:val="000000" w:themeColor="text1"/>
          <w:sz w:val="24"/>
          <w:szCs w:val="24"/>
        </w:rPr>
        <w:t>Slotwiner</w:t>
      </w:r>
      <w:proofErr w:type="spellEnd"/>
      <w:r w:rsidRPr="00B07478">
        <w:rPr>
          <w:rFonts w:ascii="Book Antiqua" w:hAnsi="Book Antiqua"/>
          <w:color w:val="000000" w:themeColor="text1"/>
          <w:sz w:val="24"/>
          <w:szCs w:val="24"/>
        </w:rPr>
        <w:t xml:space="preserve"> DJ, Stevenson LW, </w:t>
      </w:r>
      <w:proofErr w:type="spellStart"/>
      <w:r w:rsidRPr="00B07478">
        <w:rPr>
          <w:rFonts w:ascii="Book Antiqua" w:hAnsi="Book Antiqua"/>
          <w:color w:val="000000" w:themeColor="text1"/>
          <w:sz w:val="24"/>
          <w:szCs w:val="24"/>
        </w:rPr>
        <w:t>Varosy</w:t>
      </w:r>
      <w:proofErr w:type="spellEnd"/>
      <w:r w:rsidRPr="00B07478">
        <w:rPr>
          <w:rFonts w:ascii="Book Antiqua" w:hAnsi="Book Antiqua"/>
          <w:color w:val="000000" w:themeColor="text1"/>
          <w:sz w:val="24"/>
          <w:szCs w:val="24"/>
        </w:rPr>
        <w:t xml:space="preserve"> PD, </w:t>
      </w:r>
      <w:proofErr w:type="spellStart"/>
      <w:r w:rsidRPr="00B07478">
        <w:rPr>
          <w:rFonts w:ascii="Book Antiqua" w:hAnsi="Book Antiqua"/>
          <w:color w:val="000000" w:themeColor="text1"/>
          <w:sz w:val="24"/>
          <w:szCs w:val="24"/>
        </w:rPr>
        <w:t>Welikovitch</w:t>
      </w:r>
      <w:proofErr w:type="spellEnd"/>
      <w:r w:rsidRPr="00B07478">
        <w:rPr>
          <w:rFonts w:ascii="Book Antiqua" w:hAnsi="Book Antiqua"/>
          <w:color w:val="000000" w:themeColor="text1"/>
          <w:sz w:val="24"/>
          <w:szCs w:val="24"/>
        </w:rPr>
        <w:t xml:space="preserve"> L. HRS/ACC/AHA expert consensus statement on the use of implantable cardioverter-defibrillator therapy in patients who are not included or not well represented in clinical trials.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2014; </w:t>
      </w:r>
      <w:r w:rsidRPr="00B07478">
        <w:rPr>
          <w:rFonts w:ascii="Book Antiqua" w:hAnsi="Book Antiqua"/>
          <w:b/>
          <w:color w:val="000000" w:themeColor="text1"/>
          <w:sz w:val="24"/>
          <w:szCs w:val="24"/>
        </w:rPr>
        <w:t>130</w:t>
      </w:r>
      <w:r w:rsidRPr="00B07478">
        <w:rPr>
          <w:rFonts w:ascii="Book Antiqua" w:hAnsi="Book Antiqua"/>
          <w:color w:val="000000" w:themeColor="text1"/>
          <w:sz w:val="24"/>
          <w:szCs w:val="24"/>
        </w:rPr>
        <w:t>: 94-125 [PMID: 24815500 DOI: 10.1161/CIR.0000000000000056]</w:t>
      </w:r>
    </w:p>
    <w:p w:rsidR="00BF0896" w:rsidRPr="00B07478" w:rsidRDefault="00EE3B3B" w:rsidP="00B07478">
      <w:pPr>
        <w:pStyle w:val="ListParagraph"/>
        <w:numPr>
          <w:ilvl w:val="0"/>
          <w:numId w:val="2"/>
        </w:numPr>
        <w:spacing w:after="0" w:line="360" w:lineRule="auto"/>
        <w:jc w:val="both"/>
        <w:rPr>
          <w:rFonts w:ascii="Book Antiqua" w:hAnsi="Book Antiqua"/>
          <w:color w:val="000000" w:themeColor="text1"/>
          <w:sz w:val="24"/>
          <w:szCs w:val="24"/>
          <w:lang w:eastAsia="zh-CN"/>
        </w:rPr>
      </w:pPr>
      <w:r w:rsidRPr="00B07478">
        <w:rPr>
          <w:rFonts w:ascii="Book Antiqua" w:hAnsi="Book Antiqua"/>
          <w:b/>
          <w:color w:val="000000" w:themeColor="text1"/>
          <w:sz w:val="24"/>
          <w:szCs w:val="24"/>
          <w:highlight w:val="yellow"/>
          <w:lang w:eastAsia="zh-CN"/>
        </w:rPr>
        <w:lastRenderedPageBreak/>
        <w:t>Food and Drug Administration</w:t>
      </w:r>
      <w:r w:rsidRPr="00B07478">
        <w:rPr>
          <w:rFonts w:ascii="Book Antiqua" w:hAnsi="Book Antiqua" w:hint="eastAsia"/>
          <w:color w:val="000000" w:themeColor="text1"/>
          <w:sz w:val="24"/>
          <w:szCs w:val="24"/>
          <w:highlight w:val="yellow"/>
          <w:lang w:eastAsia="zh-CN"/>
        </w:rPr>
        <w:t>.</w:t>
      </w:r>
      <w:r w:rsidRPr="00B07478">
        <w:rPr>
          <w:rFonts w:ascii="Book Antiqua" w:hAnsi="Book Antiqua"/>
          <w:color w:val="000000" w:themeColor="text1"/>
          <w:sz w:val="24"/>
          <w:szCs w:val="24"/>
          <w:highlight w:val="yellow"/>
          <w:lang w:eastAsia="zh-CN"/>
        </w:rPr>
        <w:t xml:space="preserve"> </w:t>
      </w:r>
      <w:r w:rsidR="00BF0896" w:rsidRPr="00B07478">
        <w:rPr>
          <w:rFonts w:ascii="Book Antiqua" w:hAnsi="Book Antiqua"/>
          <w:color w:val="000000" w:themeColor="text1"/>
          <w:sz w:val="24"/>
          <w:szCs w:val="24"/>
          <w:highlight w:val="yellow"/>
        </w:rPr>
        <w:t>FDA Approves</w:t>
      </w:r>
      <w:r w:rsidRPr="00B07478">
        <w:rPr>
          <w:rFonts w:ascii="Book Antiqua" w:hAnsi="Book Antiqua" w:hint="eastAsia"/>
          <w:color w:val="000000" w:themeColor="text1"/>
          <w:sz w:val="24"/>
          <w:szCs w:val="24"/>
          <w:highlight w:val="yellow"/>
          <w:lang w:eastAsia="zh-CN"/>
        </w:rPr>
        <w:t xml:space="preserve"> </w:t>
      </w:r>
      <w:r w:rsidR="00BF0896" w:rsidRPr="00B07478">
        <w:rPr>
          <w:rFonts w:ascii="Book Antiqua" w:hAnsi="Book Antiqua"/>
          <w:color w:val="000000" w:themeColor="text1"/>
          <w:sz w:val="24"/>
          <w:szCs w:val="24"/>
          <w:highlight w:val="yellow"/>
        </w:rPr>
        <w:t xml:space="preserve">First Wearable Deﬁbrillator. Available from: </w:t>
      </w:r>
      <w:r w:rsidRPr="00B07478">
        <w:rPr>
          <w:rFonts w:ascii="Book Antiqua" w:hAnsi="Book Antiqua" w:hint="eastAsia"/>
          <w:color w:val="000000" w:themeColor="text1"/>
          <w:sz w:val="24"/>
          <w:szCs w:val="24"/>
          <w:highlight w:val="yellow"/>
          <w:lang w:eastAsia="zh-CN"/>
        </w:rPr>
        <w:t xml:space="preserve">URL: </w:t>
      </w:r>
      <w:r w:rsidR="00BF0896" w:rsidRPr="00B07478">
        <w:rPr>
          <w:rFonts w:ascii="Book Antiqua" w:hAnsi="Book Antiqua"/>
          <w:color w:val="000000" w:themeColor="text1"/>
          <w:sz w:val="24"/>
          <w:szCs w:val="24"/>
          <w:highlight w:val="yellow"/>
        </w:rPr>
        <w:t>http://permanent.access.gpo.gov/lps1609/www.fda.gov/fdac</w:t>
      </w:r>
      <w:r w:rsidRPr="00B07478">
        <w:rPr>
          <w:rFonts w:ascii="Book Antiqua" w:hAnsi="Book Antiqua"/>
          <w:color w:val="000000" w:themeColor="text1"/>
          <w:sz w:val="24"/>
          <w:szCs w:val="24"/>
          <w:highlight w:val="yellow"/>
        </w:rPr>
        <w:t>/departs/2002/202_upd.html#deﬁb</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Francis J</w:t>
      </w:r>
      <w:r w:rsidRPr="00B07478">
        <w:rPr>
          <w:rFonts w:ascii="Book Antiqua" w:hAnsi="Book Antiqua"/>
          <w:color w:val="000000" w:themeColor="text1"/>
          <w:sz w:val="24"/>
          <w:szCs w:val="24"/>
        </w:rPr>
        <w:t xml:space="preserve">, Reek S. Wearable cardioverter defibrillator: a life vest till the life boat (ICD) arrives. </w:t>
      </w:r>
      <w:r w:rsidRPr="00B07478">
        <w:rPr>
          <w:rFonts w:ascii="Book Antiqua" w:hAnsi="Book Antiqua"/>
          <w:i/>
          <w:color w:val="000000" w:themeColor="text1"/>
          <w:sz w:val="24"/>
          <w:szCs w:val="24"/>
        </w:rPr>
        <w:t>Indian Heart J</w:t>
      </w:r>
      <w:r w:rsidRPr="00B07478">
        <w:rPr>
          <w:rFonts w:ascii="Book Antiqua" w:hAnsi="Book Antiqua"/>
          <w:color w:val="000000" w:themeColor="text1"/>
          <w:sz w:val="24"/>
          <w:szCs w:val="24"/>
        </w:rPr>
        <w:t xml:space="preserve"> 2014; </w:t>
      </w:r>
      <w:r w:rsidRPr="00B07478">
        <w:rPr>
          <w:rFonts w:ascii="Book Antiqua" w:hAnsi="Book Antiqua"/>
          <w:b/>
          <w:color w:val="000000" w:themeColor="text1"/>
          <w:sz w:val="24"/>
          <w:szCs w:val="24"/>
        </w:rPr>
        <w:t>66</w:t>
      </w:r>
      <w:r w:rsidRPr="00B07478">
        <w:rPr>
          <w:rFonts w:ascii="Book Antiqua" w:hAnsi="Book Antiqua"/>
          <w:color w:val="000000" w:themeColor="text1"/>
          <w:sz w:val="24"/>
          <w:szCs w:val="24"/>
        </w:rPr>
        <w:t>: 68-72 [PMID: 24581099 DOI: 10.1016/j.ihj.2013.12.050]</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Priori SG</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Blomström-Lundqvist</w:t>
      </w:r>
      <w:proofErr w:type="spellEnd"/>
      <w:r w:rsidRPr="00B07478">
        <w:rPr>
          <w:rFonts w:ascii="Book Antiqua" w:hAnsi="Book Antiqua"/>
          <w:color w:val="000000" w:themeColor="text1"/>
          <w:sz w:val="24"/>
          <w:szCs w:val="24"/>
        </w:rPr>
        <w:t xml:space="preserve"> C, </w:t>
      </w:r>
      <w:proofErr w:type="spellStart"/>
      <w:r w:rsidRPr="00B07478">
        <w:rPr>
          <w:rFonts w:ascii="Book Antiqua" w:hAnsi="Book Antiqua"/>
          <w:color w:val="000000" w:themeColor="text1"/>
          <w:sz w:val="24"/>
          <w:szCs w:val="24"/>
        </w:rPr>
        <w:t>Mazzanti</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Blom</w:t>
      </w:r>
      <w:proofErr w:type="spellEnd"/>
      <w:r w:rsidRPr="00B07478">
        <w:rPr>
          <w:rFonts w:ascii="Book Antiqua" w:hAnsi="Book Antiqua"/>
          <w:color w:val="000000" w:themeColor="text1"/>
          <w:sz w:val="24"/>
          <w:szCs w:val="24"/>
        </w:rPr>
        <w:t xml:space="preserve"> N, </w:t>
      </w:r>
      <w:proofErr w:type="spellStart"/>
      <w:r w:rsidRPr="00B07478">
        <w:rPr>
          <w:rFonts w:ascii="Book Antiqua" w:hAnsi="Book Antiqua"/>
          <w:color w:val="000000" w:themeColor="text1"/>
          <w:sz w:val="24"/>
          <w:szCs w:val="24"/>
        </w:rPr>
        <w:t>Borggrefe</w:t>
      </w:r>
      <w:proofErr w:type="spellEnd"/>
      <w:r w:rsidRPr="00B07478">
        <w:rPr>
          <w:rFonts w:ascii="Book Antiqua" w:hAnsi="Book Antiqua"/>
          <w:color w:val="000000" w:themeColor="text1"/>
          <w:sz w:val="24"/>
          <w:szCs w:val="24"/>
        </w:rPr>
        <w:t xml:space="preserve"> M, </w:t>
      </w:r>
      <w:proofErr w:type="spellStart"/>
      <w:r w:rsidRPr="00B07478">
        <w:rPr>
          <w:rFonts w:ascii="Book Antiqua" w:hAnsi="Book Antiqua"/>
          <w:color w:val="000000" w:themeColor="text1"/>
          <w:sz w:val="24"/>
          <w:szCs w:val="24"/>
        </w:rPr>
        <w:t>Camm</w:t>
      </w:r>
      <w:proofErr w:type="spellEnd"/>
      <w:r w:rsidRPr="00B07478">
        <w:rPr>
          <w:rFonts w:ascii="Book Antiqua" w:hAnsi="Book Antiqua"/>
          <w:color w:val="000000" w:themeColor="text1"/>
          <w:sz w:val="24"/>
          <w:szCs w:val="24"/>
        </w:rPr>
        <w:t xml:space="preserve"> J, Elliott PM, Fitzsimons D, </w:t>
      </w:r>
      <w:proofErr w:type="spellStart"/>
      <w:r w:rsidRPr="00B07478">
        <w:rPr>
          <w:rFonts w:ascii="Book Antiqua" w:hAnsi="Book Antiqua"/>
          <w:color w:val="000000" w:themeColor="text1"/>
          <w:sz w:val="24"/>
          <w:szCs w:val="24"/>
        </w:rPr>
        <w:t>Hatala</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Hindricks</w:t>
      </w:r>
      <w:proofErr w:type="spellEnd"/>
      <w:r w:rsidRPr="00B07478">
        <w:rPr>
          <w:rFonts w:ascii="Book Antiqua" w:hAnsi="Book Antiqua"/>
          <w:color w:val="000000" w:themeColor="text1"/>
          <w:sz w:val="24"/>
          <w:szCs w:val="24"/>
        </w:rPr>
        <w:t xml:space="preserve"> G, </w:t>
      </w:r>
      <w:proofErr w:type="spellStart"/>
      <w:r w:rsidRPr="00B07478">
        <w:rPr>
          <w:rFonts w:ascii="Book Antiqua" w:hAnsi="Book Antiqua"/>
          <w:color w:val="000000" w:themeColor="text1"/>
          <w:sz w:val="24"/>
          <w:szCs w:val="24"/>
        </w:rPr>
        <w:t>Kirchhof</w:t>
      </w:r>
      <w:proofErr w:type="spellEnd"/>
      <w:r w:rsidRPr="00B07478">
        <w:rPr>
          <w:rFonts w:ascii="Book Antiqua" w:hAnsi="Book Antiqua"/>
          <w:color w:val="000000" w:themeColor="text1"/>
          <w:sz w:val="24"/>
          <w:szCs w:val="24"/>
        </w:rPr>
        <w:t xml:space="preserve"> P, </w:t>
      </w:r>
      <w:proofErr w:type="spellStart"/>
      <w:r w:rsidRPr="00B07478">
        <w:rPr>
          <w:rFonts w:ascii="Book Antiqua" w:hAnsi="Book Antiqua"/>
          <w:color w:val="000000" w:themeColor="text1"/>
          <w:sz w:val="24"/>
          <w:szCs w:val="24"/>
        </w:rPr>
        <w:t>Kjeldsen</w:t>
      </w:r>
      <w:proofErr w:type="spellEnd"/>
      <w:r w:rsidRPr="00B07478">
        <w:rPr>
          <w:rFonts w:ascii="Book Antiqua" w:hAnsi="Book Antiqua"/>
          <w:color w:val="000000" w:themeColor="text1"/>
          <w:sz w:val="24"/>
          <w:szCs w:val="24"/>
        </w:rPr>
        <w:t xml:space="preserve"> K, </w:t>
      </w:r>
      <w:proofErr w:type="spellStart"/>
      <w:r w:rsidRPr="00B07478">
        <w:rPr>
          <w:rFonts w:ascii="Book Antiqua" w:hAnsi="Book Antiqua"/>
          <w:color w:val="000000" w:themeColor="text1"/>
          <w:sz w:val="24"/>
          <w:szCs w:val="24"/>
        </w:rPr>
        <w:t>Kuck</w:t>
      </w:r>
      <w:proofErr w:type="spellEnd"/>
      <w:r w:rsidRPr="00B07478">
        <w:rPr>
          <w:rFonts w:ascii="Book Antiqua" w:hAnsi="Book Antiqua"/>
          <w:color w:val="000000" w:themeColor="text1"/>
          <w:sz w:val="24"/>
          <w:szCs w:val="24"/>
        </w:rPr>
        <w:t xml:space="preserve"> KH, Hernandez-Madrid A, Nikolaou N, </w:t>
      </w:r>
      <w:proofErr w:type="spellStart"/>
      <w:r w:rsidRPr="00B07478">
        <w:rPr>
          <w:rFonts w:ascii="Book Antiqua" w:hAnsi="Book Antiqua"/>
          <w:color w:val="000000" w:themeColor="text1"/>
          <w:sz w:val="24"/>
          <w:szCs w:val="24"/>
        </w:rPr>
        <w:t>Norekvål</w:t>
      </w:r>
      <w:proofErr w:type="spellEnd"/>
      <w:r w:rsidRPr="00B07478">
        <w:rPr>
          <w:rFonts w:ascii="Book Antiqua" w:hAnsi="Book Antiqua"/>
          <w:color w:val="000000" w:themeColor="text1"/>
          <w:sz w:val="24"/>
          <w:szCs w:val="24"/>
        </w:rPr>
        <w:t xml:space="preserve"> TM, Spaulding C, Van </w:t>
      </w:r>
      <w:proofErr w:type="spellStart"/>
      <w:r w:rsidRPr="00B07478">
        <w:rPr>
          <w:rFonts w:ascii="Book Antiqua" w:hAnsi="Book Antiqua"/>
          <w:color w:val="000000" w:themeColor="text1"/>
          <w:sz w:val="24"/>
          <w:szCs w:val="24"/>
        </w:rPr>
        <w:t>Veldhuisen</w:t>
      </w:r>
      <w:proofErr w:type="spellEnd"/>
      <w:r w:rsidRPr="00B07478">
        <w:rPr>
          <w:rFonts w:ascii="Book Antiqua" w:hAnsi="Book Antiqua"/>
          <w:color w:val="000000" w:themeColor="text1"/>
          <w:sz w:val="24"/>
          <w:szCs w:val="24"/>
        </w:rPr>
        <w:t xml:space="preserve"> DJ; ESC Scientific Document Group.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 </w:t>
      </w:r>
      <w:proofErr w:type="spellStart"/>
      <w:r w:rsidRPr="00B07478">
        <w:rPr>
          <w:rFonts w:ascii="Book Antiqua" w:hAnsi="Book Antiqua"/>
          <w:i/>
          <w:color w:val="000000" w:themeColor="text1"/>
          <w:sz w:val="24"/>
          <w:szCs w:val="24"/>
        </w:rPr>
        <w:t>Eur</w:t>
      </w:r>
      <w:proofErr w:type="spellEnd"/>
      <w:r w:rsidRPr="00B07478">
        <w:rPr>
          <w:rFonts w:ascii="Book Antiqua" w:hAnsi="Book Antiqua"/>
          <w:i/>
          <w:color w:val="000000" w:themeColor="text1"/>
          <w:sz w:val="24"/>
          <w:szCs w:val="24"/>
        </w:rPr>
        <w:t xml:space="preserve"> Heart J</w:t>
      </w:r>
      <w:r w:rsidRPr="00B07478">
        <w:rPr>
          <w:rFonts w:ascii="Book Antiqua" w:hAnsi="Book Antiqua"/>
          <w:color w:val="000000" w:themeColor="text1"/>
          <w:sz w:val="24"/>
          <w:szCs w:val="24"/>
        </w:rPr>
        <w:t xml:space="preserve"> 2015; </w:t>
      </w:r>
      <w:r w:rsidRPr="00B07478">
        <w:rPr>
          <w:rFonts w:ascii="Book Antiqua" w:hAnsi="Book Antiqua"/>
          <w:b/>
          <w:color w:val="000000" w:themeColor="text1"/>
          <w:sz w:val="24"/>
          <w:szCs w:val="24"/>
        </w:rPr>
        <w:t>36</w:t>
      </w:r>
      <w:r w:rsidRPr="00B07478">
        <w:rPr>
          <w:rFonts w:ascii="Book Antiqua" w:hAnsi="Book Antiqua"/>
          <w:color w:val="000000" w:themeColor="text1"/>
          <w:sz w:val="24"/>
          <w:szCs w:val="24"/>
        </w:rPr>
        <w:t>: 2793-2867 [PMID: 26320108 DOI: 10.1093/</w:t>
      </w:r>
      <w:proofErr w:type="spellStart"/>
      <w:r w:rsidRPr="00B07478">
        <w:rPr>
          <w:rFonts w:ascii="Book Antiqua" w:hAnsi="Book Antiqua"/>
          <w:color w:val="000000" w:themeColor="text1"/>
          <w:sz w:val="24"/>
          <w:szCs w:val="24"/>
        </w:rPr>
        <w:t>eurheartj</w:t>
      </w:r>
      <w:proofErr w:type="spellEnd"/>
      <w:r w:rsidRPr="00B07478">
        <w:rPr>
          <w:rFonts w:ascii="Book Antiqua" w:hAnsi="Book Antiqua"/>
          <w:color w:val="000000" w:themeColor="text1"/>
          <w:sz w:val="24"/>
          <w:szCs w:val="24"/>
        </w:rPr>
        <w:t>/ehv316]</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Rao HB</w:t>
      </w:r>
      <w:r w:rsidRPr="00B07478">
        <w:rPr>
          <w:rFonts w:ascii="Book Antiqua" w:hAnsi="Book Antiqua"/>
          <w:color w:val="000000" w:themeColor="text1"/>
          <w:sz w:val="24"/>
          <w:szCs w:val="24"/>
        </w:rPr>
        <w:t xml:space="preserve">, Sastry BK, </w:t>
      </w:r>
      <w:proofErr w:type="spellStart"/>
      <w:r w:rsidRPr="00B07478">
        <w:rPr>
          <w:rFonts w:ascii="Book Antiqua" w:hAnsi="Book Antiqua"/>
          <w:color w:val="000000" w:themeColor="text1"/>
          <w:sz w:val="24"/>
          <w:szCs w:val="24"/>
        </w:rPr>
        <w:t>Korabathina</w:t>
      </w:r>
      <w:proofErr w:type="spellEnd"/>
      <w:r w:rsidRPr="00B07478">
        <w:rPr>
          <w:rFonts w:ascii="Book Antiqua" w:hAnsi="Book Antiqua"/>
          <w:color w:val="000000" w:themeColor="text1"/>
          <w:sz w:val="24"/>
          <w:szCs w:val="24"/>
        </w:rPr>
        <w:t xml:space="preserve"> R, Raju KP. Sudden cardiac death after acute ST elevation myocardial infarction: insight from a developing country. </w:t>
      </w:r>
      <w:r w:rsidRPr="00B07478">
        <w:rPr>
          <w:rFonts w:ascii="Book Antiqua" w:hAnsi="Book Antiqua"/>
          <w:i/>
          <w:color w:val="000000" w:themeColor="text1"/>
          <w:sz w:val="24"/>
          <w:szCs w:val="24"/>
        </w:rPr>
        <w:t>Heart Asia</w:t>
      </w:r>
      <w:r w:rsidRPr="00B07478">
        <w:rPr>
          <w:rFonts w:ascii="Book Antiqua" w:hAnsi="Book Antiqua"/>
          <w:color w:val="000000" w:themeColor="text1"/>
          <w:sz w:val="24"/>
          <w:szCs w:val="24"/>
        </w:rPr>
        <w:t xml:space="preserve"> 2012; </w:t>
      </w:r>
      <w:r w:rsidRPr="00B07478">
        <w:rPr>
          <w:rFonts w:ascii="Book Antiqua" w:hAnsi="Book Antiqua"/>
          <w:b/>
          <w:color w:val="000000" w:themeColor="text1"/>
          <w:sz w:val="24"/>
          <w:szCs w:val="24"/>
        </w:rPr>
        <w:t>4</w:t>
      </w:r>
      <w:r w:rsidRPr="00B07478">
        <w:rPr>
          <w:rFonts w:ascii="Book Antiqua" w:hAnsi="Book Antiqua"/>
          <w:color w:val="000000" w:themeColor="text1"/>
          <w:sz w:val="24"/>
          <w:szCs w:val="24"/>
        </w:rPr>
        <w:t>: 83-89 [PMID: 27326036 DOI: 10.1136/heartasia-2012-010114]</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Mehta SR</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Eikelboom</w:t>
      </w:r>
      <w:proofErr w:type="spellEnd"/>
      <w:r w:rsidRPr="00B07478">
        <w:rPr>
          <w:rFonts w:ascii="Book Antiqua" w:hAnsi="Book Antiqua"/>
          <w:color w:val="000000" w:themeColor="text1"/>
          <w:sz w:val="24"/>
          <w:szCs w:val="24"/>
        </w:rPr>
        <w:t xml:space="preserve"> JW, Natarajan MK, Diaz R, Yi C, Gibbons RJ, Yusuf S. Impact of right ventricular involvement on mortality and morbidity in patients with inferior myocardial infarction. </w:t>
      </w:r>
      <w:r w:rsidRPr="00B07478">
        <w:rPr>
          <w:rFonts w:ascii="Book Antiqua" w:hAnsi="Book Antiqua"/>
          <w:i/>
          <w:color w:val="000000" w:themeColor="text1"/>
          <w:sz w:val="24"/>
          <w:szCs w:val="24"/>
        </w:rPr>
        <w:t xml:space="preserve">J Am Coll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2001; </w:t>
      </w:r>
      <w:r w:rsidRPr="00B07478">
        <w:rPr>
          <w:rFonts w:ascii="Book Antiqua" w:hAnsi="Book Antiqua"/>
          <w:b/>
          <w:color w:val="000000" w:themeColor="text1"/>
          <w:sz w:val="24"/>
          <w:szCs w:val="24"/>
        </w:rPr>
        <w:t>37</w:t>
      </w:r>
      <w:r w:rsidRPr="00B07478">
        <w:rPr>
          <w:rFonts w:ascii="Book Antiqua" w:hAnsi="Book Antiqua"/>
          <w:color w:val="000000" w:themeColor="text1"/>
          <w:sz w:val="24"/>
          <w:szCs w:val="24"/>
        </w:rPr>
        <w:t>: 37-43 [PMID: 11153770</w:t>
      </w:r>
      <w:r w:rsidR="00F36A0F" w:rsidRPr="00B07478">
        <w:rPr>
          <w:rFonts w:ascii="Book Antiqua" w:hAnsi="Book Antiqua" w:hint="eastAsia"/>
          <w:color w:val="000000" w:themeColor="text1"/>
          <w:sz w:val="24"/>
          <w:szCs w:val="24"/>
          <w:lang w:eastAsia="zh-CN"/>
        </w:rPr>
        <w:t xml:space="preserve"> DOI: </w:t>
      </w:r>
      <w:r w:rsidR="00F36A0F" w:rsidRPr="00B07478">
        <w:rPr>
          <w:rFonts w:ascii="Book Antiqua" w:hAnsi="Book Antiqua"/>
          <w:color w:val="000000" w:themeColor="text1"/>
          <w:sz w:val="24"/>
          <w:szCs w:val="24"/>
          <w:lang w:eastAsia="zh-CN"/>
        </w:rPr>
        <w:t>10.1016/S0735-1097(00)01089-5</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Abildstrom</w:t>
      </w:r>
      <w:proofErr w:type="spellEnd"/>
      <w:r w:rsidRPr="00B07478">
        <w:rPr>
          <w:rFonts w:ascii="Book Antiqua" w:hAnsi="Book Antiqua"/>
          <w:b/>
          <w:color w:val="000000" w:themeColor="text1"/>
          <w:sz w:val="24"/>
          <w:szCs w:val="24"/>
        </w:rPr>
        <w:t xml:space="preserve"> SZ</w:t>
      </w:r>
      <w:r w:rsidRPr="00B07478">
        <w:rPr>
          <w:rFonts w:ascii="Book Antiqua" w:hAnsi="Book Antiqua"/>
          <w:color w:val="000000" w:themeColor="text1"/>
          <w:sz w:val="24"/>
          <w:szCs w:val="24"/>
        </w:rPr>
        <w:t xml:space="preserve">, Rask-Madsen C, </w:t>
      </w:r>
      <w:proofErr w:type="spellStart"/>
      <w:r w:rsidRPr="00B07478">
        <w:rPr>
          <w:rFonts w:ascii="Book Antiqua" w:hAnsi="Book Antiqua"/>
          <w:color w:val="000000" w:themeColor="text1"/>
          <w:sz w:val="24"/>
          <w:szCs w:val="24"/>
        </w:rPr>
        <w:t>Ottesen</w:t>
      </w:r>
      <w:proofErr w:type="spellEnd"/>
      <w:r w:rsidRPr="00B07478">
        <w:rPr>
          <w:rFonts w:ascii="Book Antiqua" w:hAnsi="Book Antiqua"/>
          <w:color w:val="000000" w:themeColor="text1"/>
          <w:sz w:val="24"/>
          <w:szCs w:val="24"/>
        </w:rPr>
        <w:t xml:space="preserve"> MM, Andersen PK, </w:t>
      </w:r>
      <w:proofErr w:type="spellStart"/>
      <w:r w:rsidRPr="00B07478">
        <w:rPr>
          <w:rFonts w:ascii="Book Antiqua" w:hAnsi="Book Antiqua"/>
          <w:color w:val="000000" w:themeColor="text1"/>
          <w:sz w:val="24"/>
          <w:szCs w:val="24"/>
        </w:rPr>
        <w:t>Rosthøj</w:t>
      </w:r>
      <w:proofErr w:type="spellEnd"/>
      <w:r w:rsidRPr="00B07478">
        <w:rPr>
          <w:rFonts w:ascii="Book Antiqua" w:hAnsi="Book Antiqua"/>
          <w:color w:val="000000" w:themeColor="text1"/>
          <w:sz w:val="24"/>
          <w:szCs w:val="24"/>
        </w:rPr>
        <w:t xml:space="preserve"> S, Torp-Pedersen C, </w:t>
      </w:r>
      <w:proofErr w:type="spellStart"/>
      <w:r w:rsidRPr="00B07478">
        <w:rPr>
          <w:rFonts w:ascii="Book Antiqua" w:hAnsi="Book Antiqua"/>
          <w:color w:val="000000" w:themeColor="text1"/>
          <w:sz w:val="24"/>
          <w:szCs w:val="24"/>
        </w:rPr>
        <w:t>Køber</w:t>
      </w:r>
      <w:proofErr w:type="spellEnd"/>
      <w:r w:rsidRPr="00B07478">
        <w:rPr>
          <w:rFonts w:ascii="Book Antiqua" w:hAnsi="Book Antiqua"/>
          <w:color w:val="000000" w:themeColor="text1"/>
          <w:sz w:val="24"/>
          <w:szCs w:val="24"/>
        </w:rPr>
        <w:t xml:space="preserve"> L; TRACE Study Group. Trandolapril cardiac evaluation. Impact of age and sex on sudden cardiovascular death following myocardial infarction. </w:t>
      </w:r>
      <w:r w:rsidRPr="00B07478">
        <w:rPr>
          <w:rFonts w:ascii="Book Antiqua" w:hAnsi="Book Antiqua"/>
          <w:i/>
          <w:color w:val="000000" w:themeColor="text1"/>
          <w:sz w:val="24"/>
          <w:szCs w:val="24"/>
        </w:rPr>
        <w:t>Heart</w:t>
      </w:r>
      <w:r w:rsidRPr="00B07478">
        <w:rPr>
          <w:rFonts w:ascii="Book Antiqua" w:hAnsi="Book Antiqua"/>
          <w:color w:val="000000" w:themeColor="text1"/>
          <w:sz w:val="24"/>
          <w:szCs w:val="24"/>
        </w:rPr>
        <w:t xml:space="preserve"> 2002; </w:t>
      </w:r>
      <w:r w:rsidRPr="00B07478">
        <w:rPr>
          <w:rFonts w:ascii="Book Antiqua" w:hAnsi="Book Antiqua"/>
          <w:b/>
          <w:color w:val="000000" w:themeColor="text1"/>
          <w:sz w:val="24"/>
          <w:szCs w:val="24"/>
        </w:rPr>
        <w:t>88</w:t>
      </w:r>
      <w:r w:rsidRPr="00B07478">
        <w:rPr>
          <w:rFonts w:ascii="Book Antiqua" w:hAnsi="Book Antiqua"/>
          <w:color w:val="000000" w:themeColor="text1"/>
          <w:sz w:val="24"/>
          <w:szCs w:val="24"/>
        </w:rPr>
        <w:t>: 573-578 [PMID: 12433881</w:t>
      </w:r>
      <w:r w:rsidR="00082F64" w:rsidRPr="00B07478">
        <w:rPr>
          <w:rFonts w:ascii="Book Antiqua" w:hAnsi="Book Antiqua" w:hint="eastAsia"/>
          <w:color w:val="000000" w:themeColor="text1"/>
          <w:sz w:val="24"/>
          <w:szCs w:val="24"/>
          <w:lang w:eastAsia="zh-CN"/>
        </w:rPr>
        <w:t xml:space="preserve"> DOI: </w:t>
      </w:r>
      <w:r w:rsidR="00082F64" w:rsidRPr="00B07478">
        <w:rPr>
          <w:rFonts w:ascii="Book Antiqua" w:hAnsi="Book Antiqua"/>
          <w:color w:val="000000" w:themeColor="text1"/>
          <w:sz w:val="24"/>
          <w:szCs w:val="24"/>
          <w:lang w:eastAsia="zh-CN"/>
        </w:rPr>
        <w:t>10.1136/heart.88.6.573</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lastRenderedPageBreak/>
        <w:t>Greenland P</w:t>
      </w:r>
      <w:r w:rsidRPr="00B07478">
        <w:rPr>
          <w:rFonts w:ascii="Book Antiqua" w:hAnsi="Book Antiqua"/>
          <w:color w:val="000000" w:themeColor="text1"/>
          <w:sz w:val="24"/>
          <w:szCs w:val="24"/>
        </w:rPr>
        <w:t xml:space="preserve">, Reicher-Reiss H, </w:t>
      </w:r>
      <w:proofErr w:type="spellStart"/>
      <w:r w:rsidRPr="00B07478">
        <w:rPr>
          <w:rFonts w:ascii="Book Antiqua" w:hAnsi="Book Antiqua"/>
          <w:color w:val="000000" w:themeColor="text1"/>
          <w:sz w:val="24"/>
          <w:szCs w:val="24"/>
        </w:rPr>
        <w:t>Goldbourt</w:t>
      </w:r>
      <w:proofErr w:type="spellEnd"/>
      <w:r w:rsidRPr="00B07478">
        <w:rPr>
          <w:rFonts w:ascii="Book Antiqua" w:hAnsi="Book Antiqua"/>
          <w:color w:val="000000" w:themeColor="text1"/>
          <w:sz w:val="24"/>
          <w:szCs w:val="24"/>
        </w:rPr>
        <w:t xml:space="preserve"> U, Behar S. In-hospital and 1-year mortality in 1,524 women after myocardial infarction. Comparison with 4,315 men.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1991; </w:t>
      </w:r>
      <w:r w:rsidRPr="00B07478">
        <w:rPr>
          <w:rFonts w:ascii="Book Antiqua" w:hAnsi="Book Antiqua"/>
          <w:b/>
          <w:color w:val="000000" w:themeColor="text1"/>
          <w:sz w:val="24"/>
          <w:szCs w:val="24"/>
        </w:rPr>
        <w:t>83</w:t>
      </w:r>
      <w:r w:rsidRPr="00B07478">
        <w:rPr>
          <w:rFonts w:ascii="Book Antiqua" w:hAnsi="Book Antiqua"/>
          <w:color w:val="000000" w:themeColor="text1"/>
          <w:sz w:val="24"/>
          <w:szCs w:val="24"/>
        </w:rPr>
        <w:t>: 484-491 [PMID: 1991367</w:t>
      </w:r>
      <w:r w:rsidR="00A211F1" w:rsidRPr="00B07478">
        <w:rPr>
          <w:rFonts w:ascii="Book Antiqua" w:hAnsi="Book Antiqua" w:hint="eastAsia"/>
          <w:color w:val="000000" w:themeColor="text1"/>
          <w:sz w:val="24"/>
          <w:szCs w:val="24"/>
          <w:lang w:eastAsia="zh-CN"/>
        </w:rPr>
        <w:t xml:space="preserve"> DOI: </w:t>
      </w:r>
      <w:r w:rsidR="00A211F1" w:rsidRPr="00B07478">
        <w:rPr>
          <w:rFonts w:ascii="Book Antiqua" w:hAnsi="Book Antiqua"/>
          <w:color w:val="000000" w:themeColor="text1"/>
          <w:sz w:val="24"/>
          <w:szCs w:val="24"/>
          <w:lang w:eastAsia="zh-CN"/>
        </w:rPr>
        <w:t>10.1161/01.CIR.83.2.484</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Ghaffari</w:t>
      </w:r>
      <w:proofErr w:type="spellEnd"/>
      <w:r w:rsidRPr="00B07478">
        <w:rPr>
          <w:rFonts w:ascii="Book Antiqua" w:hAnsi="Book Antiqua"/>
          <w:b/>
          <w:color w:val="000000" w:themeColor="text1"/>
          <w:sz w:val="24"/>
          <w:szCs w:val="24"/>
        </w:rPr>
        <w:t xml:space="preserve"> S</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Pourafkari</w:t>
      </w:r>
      <w:proofErr w:type="spellEnd"/>
      <w:r w:rsidRPr="00B07478">
        <w:rPr>
          <w:rFonts w:ascii="Book Antiqua" w:hAnsi="Book Antiqua"/>
          <w:color w:val="000000" w:themeColor="text1"/>
          <w:sz w:val="24"/>
          <w:szCs w:val="24"/>
        </w:rPr>
        <w:t xml:space="preserve"> L, </w:t>
      </w:r>
      <w:proofErr w:type="spellStart"/>
      <w:r w:rsidRPr="00B07478">
        <w:rPr>
          <w:rFonts w:ascii="Book Antiqua" w:hAnsi="Book Antiqua"/>
          <w:color w:val="000000" w:themeColor="text1"/>
          <w:sz w:val="24"/>
          <w:szCs w:val="24"/>
        </w:rPr>
        <w:t>Tajlil</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Bahmani-Oskoui</w:t>
      </w:r>
      <w:proofErr w:type="spellEnd"/>
      <w:r w:rsidRPr="00B07478">
        <w:rPr>
          <w:rFonts w:ascii="Book Antiqua" w:hAnsi="Book Antiqua"/>
          <w:color w:val="000000" w:themeColor="text1"/>
          <w:sz w:val="24"/>
          <w:szCs w:val="24"/>
        </w:rPr>
        <w:t xml:space="preserve"> R, Nader ND. Is female gender associated with worse outcome after ST elevation myocardial infarction? </w:t>
      </w:r>
      <w:r w:rsidRPr="00B07478">
        <w:rPr>
          <w:rFonts w:ascii="Book Antiqua" w:hAnsi="Book Antiqua"/>
          <w:i/>
          <w:color w:val="000000" w:themeColor="text1"/>
          <w:sz w:val="24"/>
          <w:szCs w:val="24"/>
        </w:rPr>
        <w:t>Indian Heart J</w:t>
      </w:r>
      <w:r w:rsidRPr="00B07478">
        <w:rPr>
          <w:rFonts w:ascii="Book Antiqua" w:hAnsi="Book Antiqua"/>
          <w:color w:val="000000" w:themeColor="text1"/>
          <w:sz w:val="24"/>
          <w:szCs w:val="24"/>
        </w:rPr>
        <w:t xml:space="preserve"> 2017; </w:t>
      </w:r>
      <w:r w:rsidRPr="00B07478">
        <w:rPr>
          <w:rFonts w:ascii="Book Antiqua" w:hAnsi="Book Antiqua"/>
          <w:b/>
          <w:color w:val="000000" w:themeColor="text1"/>
          <w:sz w:val="24"/>
          <w:szCs w:val="24"/>
        </w:rPr>
        <w:t xml:space="preserve">69 </w:t>
      </w:r>
      <w:proofErr w:type="spellStart"/>
      <w:r w:rsidRPr="00B07478">
        <w:rPr>
          <w:rFonts w:ascii="Book Antiqua" w:hAnsi="Book Antiqua"/>
          <w:b/>
          <w:color w:val="000000" w:themeColor="text1"/>
          <w:sz w:val="24"/>
          <w:szCs w:val="24"/>
        </w:rPr>
        <w:t>Suppl</w:t>
      </w:r>
      <w:proofErr w:type="spellEnd"/>
      <w:r w:rsidRPr="00B07478">
        <w:rPr>
          <w:rFonts w:ascii="Book Antiqua" w:hAnsi="Book Antiqua"/>
          <w:b/>
          <w:color w:val="000000" w:themeColor="text1"/>
          <w:sz w:val="24"/>
          <w:szCs w:val="24"/>
        </w:rPr>
        <w:t xml:space="preserve"> 1</w:t>
      </w:r>
      <w:r w:rsidRPr="00B07478">
        <w:rPr>
          <w:rFonts w:ascii="Book Antiqua" w:hAnsi="Book Antiqua"/>
          <w:color w:val="000000" w:themeColor="text1"/>
          <w:sz w:val="24"/>
          <w:szCs w:val="24"/>
        </w:rPr>
        <w:t>: S28-S33 [PMID: 28400036 DOI: 10.1016/j.ihj.2016.12.003]</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MacIntyre</w:t>
      </w:r>
      <w:proofErr w:type="spellEnd"/>
      <w:r w:rsidRPr="00B07478">
        <w:rPr>
          <w:rFonts w:ascii="Book Antiqua" w:hAnsi="Book Antiqua"/>
          <w:b/>
          <w:color w:val="000000" w:themeColor="text1"/>
          <w:sz w:val="24"/>
          <w:szCs w:val="24"/>
        </w:rPr>
        <w:t xml:space="preserve"> K</w:t>
      </w:r>
      <w:r w:rsidRPr="00B07478">
        <w:rPr>
          <w:rFonts w:ascii="Book Antiqua" w:hAnsi="Book Antiqua"/>
          <w:color w:val="000000" w:themeColor="text1"/>
          <w:sz w:val="24"/>
          <w:szCs w:val="24"/>
        </w:rPr>
        <w:t xml:space="preserve">, Stewart S, </w:t>
      </w:r>
      <w:proofErr w:type="spellStart"/>
      <w:r w:rsidRPr="00B07478">
        <w:rPr>
          <w:rFonts w:ascii="Book Antiqua" w:hAnsi="Book Antiqua"/>
          <w:color w:val="000000" w:themeColor="text1"/>
          <w:sz w:val="24"/>
          <w:szCs w:val="24"/>
        </w:rPr>
        <w:t>Capewell</w:t>
      </w:r>
      <w:proofErr w:type="spellEnd"/>
      <w:r w:rsidRPr="00B07478">
        <w:rPr>
          <w:rFonts w:ascii="Book Antiqua" w:hAnsi="Book Antiqua"/>
          <w:color w:val="000000" w:themeColor="text1"/>
          <w:sz w:val="24"/>
          <w:szCs w:val="24"/>
        </w:rPr>
        <w:t xml:space="preserve"> S, Chalmers JW, Pell JP, Boyd J, Finlayson A, Redpath A, Gilmour H, McMurray JJ. Gender and survival: a population-based study of 201,114 men and women following a first acute myocardial infarction. </w:t>
      </w:r>
      <w:r w:rsidRPr="00B07478">
        <w:rPr>
          <w:rFonts w:ascii="Book Antiqua" w:hAnsi="Book Antiqua"/>
          <w:i/>
          <w:color w:val="000000" w:themeColor="text1"/>
          <w:sz w:val="24"/>
          <w:szCs w:val="24"/>
        </w:rPr>
        <w:t xml:space="preserve">J Am Coll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2001; </w:t>
      </w:r>
      <w:r w:rsidRPr="00B07478">
        <w:rPr>
          <w:rFonts w:ascii="Book Antiqua" w:hAnsi="Book Antiqua"/>
          <w:b/>
          <w:color w:val="000000" w:themeColor="text1"/>
          <w:sz w:val="24"/>
          <w:szCs w:val="24"/>
        </w:rPr>
        <w:t>38</w:t>
      </w:r>
      <w:r w:rsidRPr="00B07478">
        <w:rPr>
          <w:rFonts w:ascii="Book Antiqua" w:hAnsi="Book Antiqua"/>
          <w:color w:val="000000" w:themeColor="text1"/>
          <w:sz w:val="24"/>
          <w:szCs w:val="24"/>
        </w:rPr>
        <w:t>: 729-735 [PMID: 11527625</w:t>
      </w:r>
      <w:r w:rsidR="00A211F1" w:rsidRPr="00B07478">
        <w:rPr>
          <w:rFonts w:ascii="Book Antiqua" w:hAnsi="Book Antiqua" w:hint="eastAsia"/>
          <w:color w:val="000000" w:themeColor="text1"/>
          <w:sz w:val="24"/>
          <w:szCs w:val="24"/>
          <w:lang w:eastAsia="zh-CN"/>
        </w:rPr>
        <w:t xml:space="preserve"> DOI: </w:t>
      </w:r>
      <w:r w:rsidR="00A211F1" w:rsidRPr="00B07478">
        <w:rPr>
          <w:rFonts w:ascii="Book Antiqua" w:hAnsi="Book Antiqua"/>
          <w:color w:val="000000" w:themeColor="text1"/>
          <w:sz w:val="24"/>
          <w:szCs w:val="24"/>
          <w:lang w:eastAsia="zh-CN"/>
        </w:rPr>
        <w:t>10.1016/S0735-1097(01)01465-6</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Solomon SD</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Zelenkofske</w:t>
      </w:r>
      <w:proofErr w:type="spellEnd"/>
      <w:r w:rsidRPr="00B07478">
        <w:rPr>
          <w:rFonts w:ascii="Book Antiqua" w:hAnsi="Book Antiqua"/>
          <w:color w:val="000000" w:themeColor="text1"/>
          <w:sz w:val="24"/>
          <w:szCs w:val="24"/>
        </w:rPr>
        <w:t xml:space="preserve"> S, McMurray JJ, Finn PV, Velazquez E, </w:t>
      </w:r>
      <w:proofErr w:type="spellStart"/>
      <w:r w:rsidRPr="00B07478">
        <w:rPr>
          <w:rFonts w:ascii="Book Antiqua" w:hAnsi="Book Antiqua"/>
          <w:color w:val="000000" w:themeColor="text1"/>
          <w:sz w:val="24"/>
          <w:szCs w:val="24"/>
        </w:rPr>
        <w:t>Ertl</w:t>
      </w:r>
      <w:proofErr w:type="spellEnd"/>
      <w:r w:rsidRPr="00B07478">
        <w:rPr>
          <w:rFonts w:ascii="Book Antiqua" w:hAnsi="Book Antiqua"/>
          <w:color w:val="000000" w:themeColor="text1"/>
          <w:sz w:val="24"/>
          <w:szCs w:val="24"/>
        </w:rPr>
        <w:t xml:space="preserve"> G, </w:t>
      </w:r>
      <w:proofErr w:type="spellStart"/>
      <w:r w:rsidRPr="00B07478">
        <w:rPr>
          <w:rFonts w:ascii="Book Antiqua" w:hAnsi="Book Antiqua"/>
          <w:color w:val="000000" w:themeColor="text1"/>
          <w:sz w:val="24"/>
          <w:szCs w:val="24"/>
        </w:rPr>
        <w:t>Harsanyi</w:t>
      </w:r>
      <w:proofErr w:type="spellEnd"/>
      <w:r w:rsidRPr="00B07478">
        <w:rPr>
          <w:rFonts w:ascii="Book Antiqua" w:hAnsi="Book Antiqua"/>
          <w:color w:val="000000" w:themeColor="text1"/>
          <w:sz w:val="24"/>
          <w:szCs w:val="24"/>
        </w:rPr>
        <w:t xml:space="preserve"> A, Rouleau JL, </w:t>
      </w:r>
      <w:proofErr w:type="spellStart"/>
      <w:r w:rsidRPr="00B07478">
        <w:rPr>
          <w:rFonts w:ascii="Book Antiqua" w:hAnsi="Book Antiqua"/>
          <w:color w:val="000000" w:themeColor="text1"/>
          <w:sz w:val="24"/>
          <w:szCs w:val="24"/>
        </w:rPr>
        <w:t>Maggioni</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Kober</w:t>
      </w:r>
      <w:proofErr w:type="spellEnd"/>
      <w:r w:rsidRPr="00B07478">
        <w:rPr>
          <w:rFonts w:ascii="Book Antiqua" w:hAnsi="Book Antiqua"/>
          <w:color w:val="000000" w:themeColor="text1"/>
          <w:sz w:val="24"/>
          <w:szCs w:val="24"/>
        </w:rPr>
        <w:t xml:space="preserve"> L, White H, Van de </w:t>
      </w:r>
      <w:proofErr w:type="spellStart"/>
      <w:r w:rsidRPr="00B07478">
        <w:rPr>
          <w:rFonts w:ascii="Book Antiqua" w:hAnsi="Book Antiqua"/>
          <w:color w:val="000000" w:themeColor="text1"/>
          <w:sz w:val="24"/>
          <w:szCs w:val="24"/>
        </w:rPr>
        <w:t>Werf</w:t>
      </w:r>
      <w:proofErr w:type="spellEnd"/>
      <w:r w:rsidRPr="00B07478">
        <w:rPr>
          <w:rFonts w:ascii="Book Antiqua" w:hAnsi="Book Antiqua"/>
          <w:color w:val="000000" w:themeColor="text1"/>
          <w:sz w:val="24"/>
          <w:szCs w:val="24"/>
        </w:rPr>
        <w:t xml:space="preserve"> F, Pieper K, </w:t>
      </w:r>
      <w:proofErr w:type="spellStart"/>
      <w:r w:rsidRPr="00B07478">
        <w:rPr>
          <w:rFonts w:ascii="Book Antiqua" w:hAnsi="Book Antiqua"/>
          <w:color w:val="000000" w:themeColor="text1"/>
          <w:sz w:val="24"/>
          <w:szCs w:val="24"/>
        </w:rPr>
        <w:t>Califf</w:t>
      </w:r>
      <w:proofErr w:type="spellEnd"/>
      <w:r w:rsidRPr="00B07478">
        <w:rPr>
          <w:rFonts w:ascii="Book Antiqua" w:hAnsi="Book Antiqua"/>
          <w:color w:val="000000" w:themeColor="text1"/>
          <w:sz w:val="24"/>
          <w:szCs w:val="24"/>
        </w:rPr>
        <w:t xml:space="preserve"> RM, Pfeffer MA; Valsartan in Acute Myocardial Infarction Trial (VALIANT) Investigators. Sudden death in patients with myocardial infarction and left ventricular dysfunction, heart failure, or both.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2005; </w:t>
      </w:r>
      <w:r w:rsidRPr="00B07478">
        <w:rPr>
          <w:rFonts w:ascii="Book Antiqua" w:hAnsi="Book Antiqua"/>
          <w:b/>
          <w:color w:val="000000" w:themeColor="text1"/>
          <w:sz w:val="24"/>
          <w:szCs w:val="24"/>
        </w:rPr>
        <w:t>352</w:t>
      </w:r>
      <w:r w:rsidRPr="00B07478">
        <w:rPr>
          <w:rFonts w:ascii="Book Antiqua" w:hAnsi="Book Antiqua"/>
          <w:color w:val="000000" w:themeColor="text1"/>
          <w:sz w:val="24"/>
          <w:szCs w:val="24"/>
        </w:rPr>
        <w:t>: 2581-2588 [PMID: 15972864 DOI: 10.1056/NEJMoa043938]</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Klem I</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Weinsaft</w:t>
      </w:r>
      <w:proofErr w:type="spellEnd"/>
      <w:r w:rsidRPr="00B07478">
        <w:rPr>
          <w:rFonts w:ascii="Book Antiqua" w:hAnsi="Book Antiqua"/>
          <w:color w:val="000000" w:themeColor="text1"/>
          <w:sz w:val="24"/>
          <w:szCs w:val="24"/>
        </w:rPr>
        <w:t xml:space="preserve"> JW, </w:t>
      </w:r>
      <w:proofErr w:type="spellStart"/>
      <w:r w:rsidRPr="00B07478">
        <w:rPr>
          <w:rFonts w:ascii="Book Antiqua" w:hAnsi="Book Antiqua"/>
          <w:color w:val="000000" w:themeColor="text1"/>
          <w:sz w:val="24"/>
          <w:szCs w:val="24"/>
        </w:rPr>
        <w:t>Bahnson</w:t>
      </w:r>
      <w:proofErr w:type="spellEnd"/>
      <w:r w:rsidRPr="00B07478">
        <w:rPr>
          <w:rFonts w:ascii="Book Antiqua" w:hAnsi="Book Antiqua"/>
          <w:color w:val="000000" w:themeColor="text1"/>
          <w:sz w:val="24"/>
          <w:szCs w:val="24"/>
        </w:rPr>
        <w:t xml:space="preserve"> TD, </w:t>
      </w:r>
      <w:proofErr w:type="spellStart"/>
      <w:r w:rsidRPr="00B07478">
        <w:rPr>
          <w:rFonts w:ascii="Book Antiqua" w:hAnsi="Book Antiqua"/>
          <w:color w:val="000000" w:themeColor="text1"/>
          <w:sz w:val="24"/>
          <w:szCs w:val="24"/>
        </w:rPr>
        <w:t>Hegland</w:t>
      </w:r>
      <w:proofErr w:type="spellEnd"/>
      <w:r w:rsidRPr="00B07478">
        <w:rPr>
          <w:rFonts w:ascii="Book Antiqua" w:hAnsi="Book Antiqua"/>
          <w:color w:val="000000" w:themeColor="text1"/>
          <w:sz w:val="24"/>
          <w:szCs w:val="24"/>
        </w:rPr>
        <w:t xml:space="preserve"> D, Kim HW, Hayes B, Parker MA, Judd RM, Kim RJ. Assessment of myocardial scarring improves risk stratification in patients evaluated for cardiac defibrillator implantation. </w:t>
      </w:r>
      <w:r w:rsidRPr="00B07478">
        <w:rPr>
          <w:rFonts w:ascii="Book Antiqua" w:hAnsi="Book Antiqua"/>
          <w:i/>
          <w:color w:val="000000" w:themeColor="text1"/>
          <w:sz w:val="24"/>
          <w:szCs w:val="24"/>
        </w:rPr>
        <w:t xml:space="preserve">J Am Coll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2012; </w:t>
      </w:r>
      <w:r w:rsidRPr="00B07478">
        <w:rPr>
          <w:rFonts w:ascii="Book Antiqua" w:hAnsi="Book Antiqua"/>
          <w:b/>
          <w:color w:val="000000" w:themeColor="text1"/>
          <w:sz w:val="24"/>
          <w:szCs w:val="24"/>
        </w:rPr>
        <w:t>60</w:t>
      </w:r>
      <w:r w:rsidRPr="00B07478">
        <w:rPr>
          <w:rFonts w:ascii="Book Antiqua" w:hAnsi="Book Antiqua"/>
          <w:color w:val="000000" w:themeColor="text1"/>
          <w:sz w:val="24"/>
          <w:szCs w:val="24"/>
        </w:rPr>
        <w:t>: 408-420 [PMID: 22835669 DOI: 10.1016/j.jacc.2012.02.070]</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Yeung CY</w:t>
      </w:r>
      <w:r w:rsidRPr="00B07478">
        <w:rPr>
          <w:rFonts w:ascii="Book Antiqua" w:hAnsi="Book Antiqua"/>
          <w:color w:val="000000" w:themeColor="text1"/>
          <w:sz w:val="24"/>
          <w:szCs w:val="24"/>
        </w:rPr>
        <w:t xml:space="preserve">, Lam KS, Li SW, Lam KF, </w:t>
      </w:r>
      <w:proofErr w:type="spellStart"/>
      <w:r w:rsidRPr="00B07478">
        <w:rPr>
          <w:rFonts w:ascii="Book Antiqua" w:hAnsi="Book Antiqua"/>
          <w:color w:val="000000" w:themeColor="text1"/>
          <w:sz w:val="24"/>
          <w:szCs w:val="24"/>
        </w:rPr>
        <w:t>Tse</w:t>
      </w:r>
      <w:proofErr w:type="spellEnd"/>
      <w:r w:rsidRPr="00B07478">
        <w:rPr>
          <w:rFonts w:ascii="Book Antiqua" w:hAnsi="Book Antiqua"/>
          <w:color w:val="000000" w:themeColor="text1"/>
          <w:sz w:val="24"/>
          <w:szCs w:val="24"/>
        </w:rPr>
        <w:t xml:space="preserve"> HF, Siu CW. Sudden cardiac death after myocardial infarction in type 2 diabetic patients with no residual myocardial ischemia. </w:t>
      </w:r>
      <w:r w:rsidRPr="00B07478">
        <w:rPr>
          <w:rFonts w:ascii="Book Antiqua" w:hAnsi="Book Antiqua"/>
          <w:i/>
          <w:color w:val="000000" w:themeColor="text1"/>
          <w:sz w:val="24"/>
          <w:szCs w:val="24"/>
        </w:rPr>
        <w:t>Diabetes Care</w:t>
      </w:r>
      <w:r w:rsidRPr="00B07478">
        <w:rPr>
          <w:rFonts w:ascii="Book Antiqua" w:hAnsi="Book Antiqua"/>
          <w:color w:val="000000" w:themeColor="text1"/>
          <w:sz w:val="24"/>
          <w:szCs w:val="24"/>
        </w:rPr>
        <w:t xml:space="preserve"> 2012; </w:t>
      </w:r>
      <w:r w:rsidRPr="00B07478">
        <w:rPr>
          <w:rFonts w:ascii="Book Antiqua" w:hAnsi="Book Antiqua"/>
          <w:b/>
          <w:color w:val="000000" w:themeColor="text1"/>
          <w:sz w:val="24"/>
          <w:szCs w:val="24"/>
        </w:rPr>
        <w:t>35</w:t>
      </w:r>
      <w:r w:rsidRPr="00B07478">
        <w:rPr>
          <w:rFonts w:ascii="Book Antiqua" w:hAnsi="Book Antiqua"/>
          <w:color w:val="000000" w:themeColor="text1"/>
          <w:sz w:val="24"/>
          <w:szCs w:val="24"/>
        </w:rPr>
        <w:t>: 2564-2569 [PMID: 22875229 DOI: 10.2337/dc12-0118]</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Chitnis</w:t>
      </w:r>
      <w:proofErr w:type="spellEnd"/>
      <w:r w:rsidRPr="00B07478">
        <w:rPr>
          <w:rFonts w:ascii="Book Antiqua" w:hAnsi="Book Antiqua"/>
          <w:b/>
          <w:color w:val="000000" w:themeColor="text1"/>
          <w:sz w:val="24"/>
          <w:szCs w:val="24"/>
        </w:rPr>
        <w:t xml:space="preserve"> N</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Vooturi</w:t>
      </w:r>
      <w:proofErr w:type="spellEnd"/>
      <w:r w:rsidRPr="00B07478">
        <w:rPr>
          <w:rFonts w:ascii="Book Antiqua" w:hAnsi="Book Antiqua"/>
          <w:color w:val="000000" w:themeColor="text1"/>
          <w:sz w:val="24"/>
          <w:szCs w:val="24"/>
        </w:rPr>
        <w:t xml:space="preserve"> S, </w:t>
      </w:r>
      <w:proofErr w:type="spellStart"/>
      <w:r w:rsidRPr="00B07478">
        <w:rPr>
          <w:rFonts w:ascii="Book Antiqua" w:hAnsi="Book Antiqua"/>
          <w:color w:val="000000" w:themeColor="text1"/>
          <w:sz w:val="24"/>
          <w:szCs w:val="24"/>
        </w:rPr>
        <w:t>Hygriv</w:t>
      </w:r>
      <w:proofErr w:type="spellEnd"/>
      <w:r w:rsidRPr="00B07478">
        <w:rPr>
          <w:rFonts w:ascii="Book Antiqua" w:hAnsi="Book Antiqua"/>
          <w:color w:val="000000" w:themeColor="text1"/>
          <w:sz w:val="24"/>
          <w:szCs w:val="24"/>
        </w:rPr>
        <w:t xml:space="preserve"> Rao B. Sudden cardiac death early after ST elevation myocardial infarction with and without severe left ventricular dysfunction. </w:t>
      </w:r>
      <w:r w:rsidRPr="00B07478">
        <w:rPr>
          <w:rFonts w:ascii="Book Antiqua" w:hAnsi="Book Antiqua"/>
          <w:i/>
          <w:color w:val="000000" w:themeColor="text1"/>
          <w:sz w:val="24"/>
          <w:szCs w:val="24"/>
        </w:rPr>
        <w:t>Indian Heart J</w:t>
      </w:r>
      <w:r w:rsidRPr="00B07478">
        <w:rPr>
          <w:rFonts w:ascii="Book Antiqua" w:hAnsi="Book Antiqua"/>
          <w:color w:val="000000" w:themeColor="text1"/>
          <w:sz w:val="24"/>
          <w:szCs w:val="24"/>
        </w:rPr>
        <w:t xml:space="preserve"> 2014; </w:t>
      </w:r>
      <w:r w:rsidRPr="00B07478">
        <w:rPr>
          <w:rFonts w:ascii="Book Antiqua" w:hAnsi="Book Antiqua"/>
          <w:b/>
          <w:color w:val="000000" w:themeColor="text1"/>
          <w:sz w:val="24"/>
          <w:szCs w:val="24"/>
        </w:rPr>
        <w:t>66</w:t>
      </w:r>
      <w:r w:rsidRPr="00B07478">
        <w:rPr>
          <w:rFonts w:ascii="Book Antiqua" w:hAnsi="Book Antiqua"/>
          <w:color w:val="000000" w:themeColor="text1"/>
          <w:sz w:val="24"/>
          <w:szCs w:val="24"/>
        </w:rPr>
        <w:t>: 569-573 [PMID: 25634386 DOI: 10.1016/j.ihj.2014.10.416]</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lastRenderedPageBreak/>
        <w:t>Adabag</w:t>
      </w:r>
      <w:proofErr w:type="spellEnd"/>
      <w:r w:rsidRPr="00B07478">
        <w:rPr>
          <w:rFonts w:ascii="Book Antiqua" w:hAnsi="Book Antiqua"/>
          <w:b/>
          <w:color w:val="000000" w:themeColor="text1"/>
          <w:sz w:val="24"/>
          <w:szCs w:val="24"/>
        </w:rPr>
        <w:t xml:space="preserve"> AS</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Therneau</w:t>
      </w:r>
      <w:proofErr w:type="spellEnd"/>
      <w:r w:rsidRPr="00B07478">
        <w:rPr>
          <w:rFonts w:ascii="Book Antiqua" w:hAnsi="Book Antiqua"/>
          <w:color w:val="000000" w:themeColor="text1"/>
          <w:sz w:val="24"/>
          <w:szCs w:val="24"/>
        </w:rPr>
        <w:t xml:space="preserve"> TM, </w:t>
      </w:r>
      <w:proofErr w:type="spellStart"/>
      <w:r w:rsidRPr="00B07478">
        <w:rPr>
          <w:rFonts w:ascii="Book Antiqua" w:hAnsi="Book Antiqua"/>
          <w:color w:val="000000" w:themeColor="text1"/>
          <w:sz w:val="24"/>
          <w:szCs w:val="24"/>
        </w:rPr>
        <w:t>Gersh</w:t>
      </w:r>
      <w:proofErr w:type="spellEnd"/>
      <w:r w:rsidRPr="00B07478">
        <w:rPr>
          <w:rFonts w:ascii="Book Antiqua" w:hAnsi="Book Antiqua"/>
          <w:color w:val="000000" w:themeColor="text1"/>
          <w:sz w:val="24"/>
          <w:szCs w:val="24"/>
        </w:rPr>
        <w:t xml:space="preserve"> BJ, Weston SA, Roger VL. Sudden death after myocardial infarction. </w:t>
      </w:r>
      <w:r w:rsidRPr="00B07478">
        <w:rPr>
          <w:rFonts w:ascii="Book Antiqua" w:hAnsi="Book Antiqua"/>
          <w:i/>
          <w:color w:val="000000" w:themeColor="text1"/>
          <w:sz w:val="24"/>
          <w:szCs w:val="24"/>
        </w:rPr>
        <w:t>JAMA</w:t>
      </w:r>
      <w:r w:rsidRPr="00B07478">
        <w:rPr>
          <w:rFonts w:ascii="Book Antiqua" w:hAnsi="Book Antiqua"/>
          <w:color w:val="000000" w:themeColor="text1"/>
          <w:sz w:val="24"/>
          <w:szCs w:val="24"/>
        </w:rPr>
        <w:t xml:space="preserve"> 2008; </w:t>
      </w:r>
      <w:r w:rsidRPr="00B07478">
        <w:rPr>
          <w:rFonts w:ascii="Book Antiqua" w:hAnsi="Book Antiqua"/>
          <w:b/>
          <w:color w:val="000000" w:themeColor="text1"/>
          <w:sz w:val="24"/>
          <w:szCs w:val="24"/>
        </w:rPr>
        <w:t>300</w:t>
      </w:r>
      <w:r w:rsidRPr="00B07478">
        <w:rPr>
          <w:rFonts w:ascii="Book Antiqua" w:hAnsi="Book Antiqua"/>
          <w:color w:val="000000" w:themeColor="text1"/>
          <w:sz w:val="24"/>
          <w:szCs w:val="24"/>
        </w:rPr>
        <w:t>: 2022-2029 [PMID: 1898</w:t>
      </w:r>
      <w:r w:rsidR="00A0312E" w:rsidRPr="00B07478">
        <w:rPr>
          <w:rFonts w:ascii="Book Antiqua" w:hAnsi="Book Antiqua"/>
          <w:color w:val="000000" w:themeColor="text1"/>
          <w:sz w:val="24"/>
          <w:szCs w:val="24"/>
        </w:rPr>
        <w:t>4889 DOI: 10.1001/jama.2008.553</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Junttila</w:t>
      </w:r>
      <w:proofErr w:type="spellEnd"/>
      <w:r w:rsidRPr="00B07478">
        <w:rPr>
          <w:rFonts w:ascii="Book Antiqua" w:hAnsi="Book Antiqua"/>
          <w:b/>
          <w:color w:val="000000" w:themeColor="text1"/>
          <w:sz w:val="24"/>
          <w:szCs w:val="24"/>
        </w:rPr>
        <w:t xml:space="preserve"> MJ</w:t>
      </w:r>
      <w:r w:rsidRPr="00B07478">
        <w:rPr>
          <w:rFonts w:ascii="Book Antiqua" w:hAnsi="Book Antiqua"/>
          <w:color w:val="000000" w:themeColor="text1"/>
          <w:sz w:val="24"/>
          <w:szCs w:val="24"/>
        </w:rPr>
        <w:t xml:space="preserve">, Barthel P, </w:t>
      </w:r>
      <w:proofErr w:type="spellStart"/>
      <w:r w:rsidRPr="00B07478">
        <w:rPr>
          <w:rFonts w:ascii="Book Antiqua" w:hAnsi="Book Antiqua"/>
          <w:color w:val="000000" w:themeColor="text1"/>
          <w:sz w:val="24"/>
          <w:szCs w:val="24"/>
        </w:rPr>
        <w:t>Myerburg</w:t>
      </w:r>
      <w:proofErr w:type="spellEnd"/>
      <w:r w:rsidRPr="00B07478">
        <w:rPr>
          <w:rFonts w:ascii="Book Antiqua" w:hAnsi="Book Antiqua"/>
          <w:color w:val="000000" w:themeColor="text1"/>
          <w:sz w:val="24"/>
          <w:szCs w:val="24"/>
        </w:rPr>
        <w:t xml:space="preserve"> RJ, </w:t>
      </w:r>
      <w:proofErr w:type="spellStart"/>
      <w:r w:rsidRPr="00B07478">
        <w:rPr>
          <w:rFonts w:ascii="Book Antiqua" w:hAnsi="Book Antiqua"/>
          <w:color w:val="000000" w:themeColor="text1"/>
          <w:sz w:val="24"/>
          <w:szCs w:val="24"/>
        </w:rPr>
        <w:t>Mäkikallio</w:t>
      </w:r>
      <w:proofErr w:type="spellEnd"/>
      <w:r w:rsidRPr="00B07478">
        <w:rPr>
          <w:rFonts w:ascii="Book Antiqua" w:hAnsi="Book Antiqua"/>
          <w:color w:val="000000" w:themeColor="text1"/>
          <w:sz w:val="24"/>
          <w:szCs w:val="24"/>
        </w:rPr>
        <w:t xml:space="preserve"> TH, Bauer A, Ulm K, </w:t>
      </w:r>
      <w:proofErr w:type="spellStart"/>
      <w:r w:rsidRPr="00B07478">
        <w:rPr>
          <w:rFonts w:ascii="Book Antiqua" w:hAnsi="Book Antiqua"/>
          <w:color w:val="000000" w:themeColor="text1"/>
          <w:sz w:val="24"/>
          <w:szCs w:val="24"/>
        </w:rPr>
        <w:t>Kiviniemi</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Tulppo</w:t>
      </w:r>
      <w:proofErr w:type="spellEnd"/>
      <w:r w:rsidRPr="00B07478">
        <w:rPr>
          <w:rFonts w:ascii="Book Antiqua" w:hAnsi="Book Antiqua"/>
          <w:color w:val="000000" w:themeColor="text1"/>
          <w:sz w:val="24"/>
          <w:szCs w:val="24"/>
        </w:rPr>
        <w:t xml:space="preserve"> M, </w:t>
      </w:r>
      <w:proofErr w:type="spellStart"/>
      <w:r w:rsidRPr="00B07478">
        <w:rPr>
          <w:rFonts w:ascii="Book Antiqua" w:hAnsi="Book Antiqua"/>
          <w:color w:val="000000" w:themeColor="text1"/>
          <w:sz w:val="24"/>
          <w:szCs w:val="24"/>
        </w:rPr>
        <w:t>Perkiömäki</w:t>
      </w:r>
      <w:proofErr w:type="spellEnd"/>
      <w:r w:rsidRPr="00B07478">
        <w:rPr>
          <w:rFonts w:ascii="Book Antiqua" w:hAnsi="Book Antiqua"/>
          <w:color w:val="000000" w:themeColor="text1"/>
          <w:sz w:val="24"/>
          <w:szCs w:val="24"/>
        </w:rPr>
        <w:t xml:space="preserve"> JS, Schmidt G, </w:t>
      </w:r>
      <w:proofErr w:type="spellStart"/>
      <w:r w:rsidRPr="00B07478">
        <w:rPr>
          <w:rFonts w:ascii="Book Antiqua" w:hAnsi="Book Antiqua"/>
          <w:color w:val="000000" w:themeColor="text1"/>
          <w:sz w:val="24"/>
          <w:szCs w:val="24"/>
        </w:rPr>
        <w:t>Huikuri</w:t>
      </w:r>
      <w:proofErr w:type="spellEnd"/>
      <w:r w:rsidRPr="00B07478">
        <w:rPr>
          <w:rFonts w:ascii="Book Antiqua" w:hAnsi="Book Antiqua"/>
          <w:color w:val="000000" w:themeColor="text1"/>
          <w:sz w:val="24"/>
          <w:szCs w:val="24"/>
        </w:rPr>
        <w:t xml:space="preserve"> HV. Sudden cardiac death after myocardial infarction in patients with type 2 diabetes. </w:t>
      </w:r>
      <w:r w:rsidRPr="00B07478">
        <w:rPr>
          <w:rFonts w:ascii="Book Antiqua" w:hAnsi="Book Antiqua"/>
          <w:i/>
          <w:color w:val="000000" w:themeColor="text1"/>
          <w:sz w:val="24"/>
          <w:szCs w:val="24"/>
        </w:rPr>
        <w:t>Heart Rhythm</w:t>
      </w:r>
      <w:r w:rsidRPr="00B07478">
        <w:rPr>
          <w:rFonts w:ascii="Book Antiqua" w:hAnsi="Book Antiqua"/>
          <w:color w:val="000000" w:themeColor="text1"/>
          <w:sz w:val="24"/>
          <w:szCs w:val="24"/>
        </w:rPr>
        <w:t xml:space="preserve"> 2010; </w:t>
      </w:r>
      <w:r w:rsidRPr="00B07478">
        <w:rPr>
          <w:rFonts w:ascii="Book Antiqua" w:hAnsi="Book Antiqua"/>
          <w:b/>
          <w:color w:val="000000" w:themeColor="text1"/>
          <w:sz w:val="24"/>
          <w:szCs w:val="24"/>
        </w:rPr>
        <w:t>7</w:t>
      </w:r>
      <w:r w:rsidRPr="00B07478">
        <w:rPr>
          <w:rFonts w:ascii="Book Antiqua" w:hAnsi="Book Antiqua"/>
          <w:color w:val="000000" w:themeColor="text1"/>
          <w:sz w:val="24"/>
          <w:szCs w:val="24"/>
        </w:rPr>
        <w:t>: 1396-1403 [PMID: 20682359 DOI: 10.1016/j.hrthm.2010.07.031]</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Maggioni</w:t>
      </w:r>
      <w:proofErr w:type="spellEnd"/>
      <w:r w:rsidRPr="00B07478">
        <w:rPr>
          <w:rFonts w:ascii="Book Antiqua" w:hAnsi="Book Antiqua"/>
          <w:b/>
          <w:color w:val="000000" w:themeColor="text1"/>
          <w:sz w:val="24"/>
          <w:szCs w:val="24"/>
        </w:rPr>
        <w:t xml:space="preserve"> AP</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Zuanetti</w:t>
      </w:r>
      <w:proofErr w:type="spellEnd"/>
      <w:r w:rsidRPr="00B07478">
        <w:rPr>
          <w:rFonts w:ascii="Book Antiqua" w:hAnsi="Book Antiqua"/>
          <w:color w:val="000000" w:themeColor="text1"/>
          <w:sz w:val="24"/>
          <w:szCs w:val="24"/>
        </w:rPr>
        <w:t xml:space="preserve"> G, </w:t>
      </w:r>
      <w:proofErr w:type="spellStart"/>
      <w:r w:rsidRPr="00B07478">
        <w:rPr>
          <w:rFonts w:ascii="Book Antiqua" w:hAnsi="Book Antiqua"/>
          <w:color w:val="000000" w:themeColor="text1"/>
          <w:sz w:val="24"/>
          <w:szCs w:val="24"/>
        </w:rPr>
        <w:t>Franzosi</w:t>
      </w:r>
      <w:proofErr w:type="spellEnd"/>
      <w:r w:rsidRPr="00B07478">
        <w:rPr>
          <w:rFonts w:ascii="Book Antiqua" w:hAnsi="Book Antiqua"/>
          <w:color w:val="000000" w:themeColor="text1"/>
          <w:sz w:val="24"/>
          <w:szCs w:val="24"/>
        </w:rPr>
        <w:t xml:space="preserve"> MG, </w:t>
      </w:r>
      <w:proofErr w:type="spellStart"/>
      <w:r w:rsidRPr="00B07478">
        <w:rPr>
          <w:rFonts w:ascii="Book Antiqua" w:hAnsi="Book Antiqua"/>
          <w:color w:val="000000" w:themeColor="text1"/>
          <w:sz w:val="24"/>
          <w:szCs w:val="24"/>
        </w:rPr>
        <w:t>Rovelli</w:t>
      </w:r>
      <w:proofErr w:type="spellEnd"/>
      <w:r w:rsidRPr="00B07478">
        <w:rPr>
          <w:rFonts w:ascii="Book Antiqua" w:hAnsi="Book Antiqua"/>
          <w:color w:val="000000" w:themeColor="text1"/>
          <w:sz w:val="24"/>
          <w:szCs w:val="24"/>
        </w:rPr>
        <w:t xml:space="preserve"> F, Santoro E, </w:t>
      </w:r>
      <w:proofErr w:type="spellStart"/>
      <w:r w:rsidRPr="00B07478">
        <w:rPr>
          <w:rFonts w:ascii="Book Antiqua" w:hAnsi="Book Antiqua"/>
          <w:color w:val="000000" w:themeColor="text1"/>
          <w:sz w:val="24"/>
          <w:szCs w:val="24"/>
        </w:rPr>
        <w:t>Staszewsky</w:t>
      </w:r>
      <w:proofErr w:type="spellEnd"/>
      <w:r w:rsidRPr="00B07478">
        <w:rPr>
          <w:rFonts w:ascii="Book Antiqua" w:hAnsi="Book Antiqua"/>
          <w:color w:val="000000" w:themeColor="text1"/>
          <w:sz w:val="24"/>
          <w:szCs w:val="24"/>
        </w:rPr>
        <w:t xml:space="preserve"> L, </w:t>
      </w:r>
      <w:proofErr w:type="spellStart"/>
      <w:r w:rsidRPr="00B07478">
        <w:rPr>
          <w:rFonts w:ascii="Book Antiqua" w:hAnsi="Book Antiqua"/>
          <w:color w:val="000000" w:themeColor="text1"/>
          <w:sz w:val="24"/>
          <w:szCs w:val="24"/>
        </w:rPr>
        <w:t>Tavazzi</w:t>
      </w:r>
      <w:proofErr w:type="spellEnd"/>
      <w:r w:rsidRPr="00B07478">
        <w:rPr>
          <w:rFonts w:ascii="Book Antiqua" w:hAnsi="Book Antiqua"/>
          <w:color w:val="000000" w:themeColor="text1"/>
          <w:sz w:val="24"/>
          <w:szCs w:val="24"/>
        </w:rPr>
        <w:t xml:space="preserve"> L, </w:t>
      </w:r>
      <w:proofErr w:type="spellStart"/>
      <w:r w:rsidRPr="00B07478">
        <w:rPr>
          <w:rFonts w:ascii="Book Antiqua" w:hAnsi="Book Antiqua"/>
          <w:color w:val="000000" w:themeColor="text1"/>
          <w:sz w:val="24"/>
          <w:szCs w:val="24"/>
        </w:rPr>
        <w:t>Tognoni</w:t>
      </w:r>
      <w:proofErr w:type="spellEnd"/>
      <w:r w:rsidRPr="00B07478">
        <w:rPr>
          <w:rFonts w:ascii="Book Antiqua" w:hAnsi="Book Antiqua"/>
          <w:color w:val="000000" w:themeColor="text1"/>
          <w:sz w:val="24"/>
          <w:szCs w:val="24"/>
        </w:rPr>
        <w:t xml:space="preserve"> G. Prevalence and prognostic significance of ventricular arrhythmias after acute myocardial infarction in the fibrinolytic era. GISSI-2 results.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1993; </w:t>
      </w:r>
      <w:r w:rsidRPr="00B07478">
        <w:rPr>
          <w:rFonts w:ascii="Book Antiqua" w:hAnsi="Book Antiqua"/>
          <w:b/>
          <w:color w:val="000000" w:themeColor="text1"/>
          <w:sz w:val="24"/>
          <w:szCs w:val="24"/>
        </w:rPr>
        <w:t>87</w:t>
      </w:r>
      <w:r w:rsidRPr="00B07478">
        <w:rPr>
          <w:rFonts w:ascii="Book Antiqua" w:hAnsi="Book Antiqua"/>
          <w:color w:val="000000" w:themeColor="text1"/>
          <w:sz w:val="24"/>
          <w:szCs w:val="24"/>
        </w:rPr>
        <w:t>: 312-322 [PMID: 8093865</w:t>
      </w:r>
      <w:r w:rsidR="007F42AB" w:rsidRPr="00B07478">
        <w:rPr>
          <w:rFonts w:ascii="Book Antiqua" w:hAnsi="Book Antiqua" w:hint="eastAsia"/>
          <w:color w:val="000000" w:themeColor="text1"/>
          <w:sz w:val="24"/>
          <w:szCs w:val="24"/>
          <w:lang w:eastAsia="zh-CN"/>
        </w:rPr>
        <w:t xml:space="preserve"> DOI: </w:t>
      </w:r>
      <w:r w:rsidR="007F42AB" w:rsidRPr="00B07478">
        <w:rPr>
          <w:rFonts w:ascii="Book Antiqua" w:hAnsi="Book Antiqua"/>
          <w:color w:val="000000" w:themeColor="text1"/>
          <w:sz w:val="24"/>
          <w:szCs w:val="24"/>
          <w:lang w:eastAsia="zh-CN"/>
        </w:rPr>
        <w:t>10.1161/01.CIR.87.2.312</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Mäkikallio</w:t>
      </w:r>
      <w:proofErr w:type="spellEnd"/>
      <w:r w:rsidRPr="00B07478">
        <w:rPr>
          <w:rFonts w:ascii="Book Antiqua" w:hAnsi="Book Antiqua"/>
          <w:b/>
          <w:color w:val="000000" w:themeColor="text1"/>
          <w:sz w:val="24"/>
          <w:szCs w:val="24"/>
        </w:rPr>
        <w:t xml:space="preserve"> TH</w:t>
      </w:r>
      <w:r w:rsidRPr="00B07478">
        <w:rPr>
          <w:rFonts w:ascii="Book Antiqua" w:hAnsi="Book Antiqua"/>
          <w:color w:val="000000" w:themeColor="text1"/>
          <w:sz w:val="24"/>
          <w:szCs w:val="24"/>
        </w:rPr>
        <w:t xml:space="preserve">, Barthel P, Schneider R, Bauer A, </w:t>
      </w:r>
      <w:proofErr w:type="spellStart"/>
      <w:r w:rsidRPr="00B07478">
        <w:rPr>
          <w:rFonts w:ascii="Book Antiqua" w:hAnsi="Book Antiqua"/>
          <w:color w:val="000000" w:themeColor="text1"/>
          <w:sz w:val="24"/>
          <w:szCs w:val="24"/>
        </w:rPr>
        <w:t>Tapanainen</w:t>
      </w:r>
      <w:proofErr w:type="spellEnd"/>
      <w:r w:rsidRPr="00B07478">
        <w:rPr>
          <w:rFonts w:ascii="Book Antiqua" w:hAnsi="Book Antiqua"/>
          <w:color w:val="000000" w:themeColor="text1"/>
          <w:sz w:val="24"/>
          <w:szCs w:val="24"/>
        </w:rPr>
        <w:t xml:space="preserve"> JM, </w:t>
      </w:r>
      <w:proofErr w:type="spellStart"/>
      <w:r w:rsidRPr="00B07478">
        <w:rPr>
          <w:rFonts w:ascii="Book Antiqua" w:hAnsi="Book Antiqua"/>
          <w:color w:val="000000" w:themeColor="text1"/>
          <w:sz w:val="24"/>
          <w:szCs w:val="24"/>
        </w:rPr>
        <w:t>Tulppo</w:t>
      </w:r>
      <w:proofErr w:type="spellEnd"/>
      <w:r w:rsidRPr="00B07478">
        <w:rPr>
          <w:rFonts w:ascii="Book Antiqua" w:hAnsi="Book Antiqua"/>
          <w:color w:val="000000" w:themeColor="text1"/>
          <w:sz w:val="24"/>
          <w:szCs w:val="24"/>
        </w:rPr>
        <w:t xml:space="preserve"> MP, Schmidt G, </w:t>
      </w:r>
      <w:proofErr w:type="spellStart"/>
      <w:r w:rsidRPr="00B07478">
        <w:rPr>
          <w:rFonts w:ascii="Book Antiqua" w:hAnsi="Book Antiqua"/>
          <w:color w:val="000000" w:themeColor="text1"/>
          <w:sz w:val="24"/>
          <w:szCs w:val="24"/>
        </w:rPr>
        <w:t>Huikuri</w:t>
      </w:r>
      <w:proofErr w:type="spellEnd"/>
      <w:r w:rsidRPr="00B07478">
        <w:rPr>
          <w:rFonts w:ascii="Book Antiqua" w:hAnsi="Book Antiqua"/>
          <w:color w:val="000000" w:themeColor="text1"/>
          <w:sz w:val="24"/>
          <w:szCs w:val="24"/>
        </w:rPr>
        <w:t xml:space="preserve"> HV. Prediction of sudden cardiac death after acute myocardial infarction: role of Holter monitoring in the modern treatment era. </w:t>
      </w:r>
      <w:proofErr w:type="spellStart"/>
      <w:r w:rsidRPr="00B07478">
        <w:rPr>
          <w:rFonts w:ascii="Book Antiqua" w:hAnsi="Book Antiqua"/>
          <w:i/>
          <w:color w:val="000000" w:themeColor="text1"/>
          <w:sz w:val="24"/>
          <w:szCs w:val="24"/>
        </w:rPr>
        <w:t>Eur</w:t>
      </w:r>
      <w:proofErr w:type="spellEnd"/>
      <w:r w:rsidRPr="00B07478">
        <w:rPr>
          <w:rFonts w:ascii="Book Antiqua" w:hAnsi="Book Antiqua"/>
          <w:i/>
          <w:color w:val="000000" w:themeColor="text1"/>
          <w:sz w:val="24"/>
          <w:szCs w:val="24"/>
        </w:rPr>
        <w:t xml:space="preserve"> Heart J</w:t>
      </w:r>
      <w:r w:rsidRPr="00B07478">
        <w:rPr>
          <w:rFonts w:ascii="Book Antiqua" w:hAnsi="Book Antiqua"/>
          <w:color w:val="000000" w:themeColor="text1"/>
          <w:sz w:val="24"/>
          <w:szCs w:val="24"/>
        </w:rPr>
        <w:t xml:space="preserve"> 2005; </w:t>
      </w:r>
      <w:r w:rsidRPr="00B07478">
        <w:rPr>
          <w:rFonts w:ascii="Book Antiqua" w:hAnsi="Book Antiqua"/>
          <w:b/>
          <w:color w:val="000000" w:themeColor="text1"/>
          <w:sz w:val="24"/>
          <w:szCs w:val="24"/>
        </w:rPr>
        <w:t>26</w:t>
      </w:r>
      <w:r w:rsidRPr="00B07478">
        <w:rPr>
          <w:rFonts w:ascii="Book Antiqua" w:hAnsi="Book Antiqua"/>
          <w:color w:val="000000" w:themeColor="text1"/>
          <w:sz w:val="24"/>
          <w:szCs w:val="24"/>
        </w:rPr>
        <w:t>: 762-769 [PMID: 15778204 DOI: 10.1093/</w:t>
      </w:r>
      <w:proofErr w:type="spellStart"/>
      <w:r w:rsidRPr="00B07478">
        <w:rPr>
          <w:rFonts w:ascii="Book Antiqua" w:hAnsi="Book Antiqua"/>
          <w:color w:val="000000" w:themeColor="text1"/>
          <w:sz w:val="24"/>
          <w:szCs w:val="24"/>
        </w:rPr>
        <w:t>eurheartj</w:t>
      </w:r>
      <w:proofErr w:type="spellEnd"/>
      <w:r w:rsidRPr="00B07478">
        <w:rPr>
          <w:rFonts w:ascii="Book Antiqua" w:hAnsi="Book Antiqua"/>
          <w:color w:val="000000" w:themeColor="text1"/>
          <w:sz w:val="24"/>
          <w:szCs w:val="24"/>
        </w:rPr>
        <w:t>/ehi188]</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Zimetbaum</w:t>
      </w:r>
      <w:proofErr w:type="spellEnd"/>
      <w:r w:rsidRPr="00B07478">
        <w:rPr>
          <w:rFonts w:ascii="Book Antiqua" w:hAnsi="Book Antiqua"/>
          <w:b/>
          <w:color w:val="000000" w:themeColor="text1"/>
          <w:sz w:val="24"/>
          <w:szCs w:val="24"/>
        </w:rPr>
        <w:t xml:space="preserve"> PJ</w:t>
      </w:r>
      <w:r w:rsidRPr="00B07478">
        <w:rPr>
          <w:rFonts w:ascii="Book Antiqua" w:hAnsi="Book Antiqua"/>
          <w:color w:val="000000" w:themeColor="text1"/>
          <w:sz w:val="24"/>
          <w:szCs w:val="24"/>
        </w:rPr>
        <w:t xml:space="preserve">, Buxton AE, </w:t>
      </w:r>
      <w:proofErr w:type="spellStart"/>
      <w:r w:rsidRPr="00B07478">
        <w:rPr>
          <w:rFonts w:ascii="Book Antiqua" w:hAnsi="Book Antiqua"/>
          <w:color w:val="000000" w:themeColor="text1"/>
          <w:sz w:val="24"/>
          <w:szCs w:val="24"/>
        </w:rPr>
        <w:t>Batsford</w:t>
      </w:r>
      <w:proofErr w:type="spellEnd"/>
      <w:r w:rsidRPr="00B07478">
        <w:rPr>
          <w:rFonts w:ascii="Book Antiqua" w:hAnsi="Book Antiqua"/>
          <w:color w:val="000000" w:themeColor="text1"/>
          <w:sz w:val="24"/>
          <w:szCs w:val="24"/>
        </w:rPr>
        <w:t xml:space="preserve"> W, Fisher JD, </w:t>
      </w:r>
      <w:proofErr w:type="spellStart"/>
      <w:r w:rsidRPr="00B07478">
        <w:rPr>
          <w:rFonts w:ascii="Book Antiqua" w:hAnsi="Book Antiqua"/>
          <w:color w:val="000000" w:themeColor="text1"/>
          <w:sz w:val="24"/>
          <w:szCs w:val="24"/>
        </w:rPr>
        <w:t>Hafley</w:t>
      </w:r>
      <w:proofErr w:type="spellEnd"/>
      <w:r w:rsidRPr="00B07478">
        <w:rPr>
          <w:rFonts w:ascii="Book Antiqua" w:hAnsi="Book Antiqua"/>
          <w:color w:val="000000" w:themeColor="text1"/>
          <w:sz w:val="24"/>
          <w:szCs w:val="24"/>
        </w:rPr>
        <w:t xml:space="preserve"> GE, Lee KL, O'Toole MF, Page RL, Reynolds M, Josephson ME. Electrocardiographic predictors of arrhythmic death and total mortality in the </w:t>
      </w:r>
      <w:proofErr w:type="spellStart"/>
      <w:r w:rsidRPr="00B07478">
        <w:rPr>
          <w:rFonts w:ascii="Book Antiqua" w:hAnsi="Book Antiqua"/>
          <w:color w:val="000000" w:themeColor="text1"/>
          <w:sz w:val="24"/>
          <w:szCs w:val="24"/>
        </w:rPr>
        <w:t>multicenter</w:t>
      </w:r>
      <w:proofErr w:type="spellEnd"/>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unsustained</w:t>
      </w:r>
      <w:proofErr w:type="spellEnd"/>
      <w:r w:rsidRPr="00B07478">
        <w:rPr>
          <w:rFonts w:ascii="Book Antiqua" w:hAnsi="Book Antiqua"/>
          <w:color w:val="000000" w:themeColor="text1"/>
          <w:sz w:val="24"/>
          <w:szCs w:val="24"/>
        </w:rPr>
        <w:t xml:space="preserve"> tachycardia trial.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2004; </w:t>
      </w:r>
      <w:r w:rsidRPr="00B07478">
        <w:rPr>
          <w:rFonts w:ascii="Book Antiqua" w:hAnsi="Book Antiqua"/>
          <w:b/>
          <w:color w:val="000000" w:themeColor="text1"/>
          <w:sz w:val="24"/>
          <w:szCs w:val="24"/>
        </w:rPr>
        <w:t>110</w:t>
      </w:r>
      <w:r w:rsidRPr="00B07478">
        <w:rPr>
          <w:rFonts w:ascii="Book Antiqua" w:hAnsi="Book Antiqua"/>
          <w:color w:val="000000" w:themeColor="text1"/>
          <w:sz w:val="24"/>
          <w:szCs w:val="24"/>
        </w:rPr>
        <w:t>: 766-769 [PMID: 15289365 DOI: 10.1161/01.CIR.0000139311.32278.32]</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Siscovick</w:t>
      </w:r>
      <w:proofErr w:type="spellEnd"/>
      <w:r w:rsidRPr="00B07478">
        <w:rPr>
          <w:rFonts w:ascii="Book Antiqua" w:hAnsi="Book Antiqua"/>
          <w:b/>
          <w:color w:val="000000" w:themeColor="text1"/>
          <w:sz w:val="24"/>
          <w:szCs w:val="24"/>
        </w:rPr>
        <w:t xml:space="preserve"> DS</w:t>
      </w:r>
      <w:r w:rsidRPr="00B07478">
        <w:rPr>
          <w:rFonts w:ascii="Book Antiqua" w:hAnsi="Book Antiqua"/>
          <w:color w:val="000000" w:themeColor="text1"/>
          <w:sz w:val="24"/>
          <w:szCs w:val="24"/>
        </w:rPr>
        <w:t xml:space="preserve">, Raghunathan TE, </w:t>
      </w:r>
      <w:proofErr w:type="spellStart"/>
      <w:r w:rsidRPr="00B07478">
        <w:rPr>
          <w:rFonts w:ascii="Book Antiqua" w:hAnsi="Book Antiqua"/>
          <w:color w:val="000000" w:themeColor="text1"/>
          <w:sz w:val="24"/>
          <w:szCs w:val="24"/>
        </w:rPr>
        <w:t>Rautaharju</w:t>
      </w:r>
      <w:proofErr w:type="spellEnd"/>
      <w:r w:rsidRPr="00B07478">
        <w:rPr>
          <w:rFonts w:ascii="Book Antiqua" w:hAnsi="Book Antiqua"/>
          <w:color w:val="000000" w:themeColor="text1"/>
          <w:sz w:val="24"/>
          <w:szCs w:val="24"/>
        </w:rPr>
        <w:t xml:space="preserve"> P, </w:t>
      </w:r>
      <w:proofErr w:type="spellStart"/>
      <w:r w:rsidRPr="00B07478">
        <w:rPr>
          <w:rFonts w:ascii="Book Antiqua" w:hAnsi="Book Antiqua"/>
          <w:color w:val="000000" w:themeColor="text1"/>
          <w:sz w:val="24"/>
          <w:szCs w:val="24"/>
        </w:rPr>
        <w:t>Psaty</w:t>
      </w:r>
      <w:proofErr w:type="spellEnd"/>
      <w:r w:rsidRPr="00B07478">
        <w:rPr>
          <w:rFonts w:ascii="Book Antiqua" w:hAnsi="Book Antiqua"/>
          <w:color w:val="000000" w:themeColor="text1"/>
          <w:sz w:val="24"/>
          <w:szCs w:val="24"/>
        </w:rPr>
        <w:t xml:space="preserve"> BM, Cobb LA, Wagner EH. Clinically silent electrocardiographic abnormalities and risk of primary cardiac arrest among hypertensive patients.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1996; </w:t>
      </w:r>
      <w:r w:rsidRPr="00B07478">
        <w:rPr>
          <w:rFonts w:ascii="Book Antiqua" w:hAnsi="Book Antiqua"/>
          <w:b/>
          <w:color w:val="000000" w:themeColor="text1"/>
          <w:sz w:val="24"/>
          <w:szCs w:val="24"/>
        </w:rPr>
        <w:t>94</w:t>
      </w:r>
      <w:r w:rsidRPr="00B07478">
        <w:rPr>
          <w:rFonts w:ascii="Book Antiqua" w:hAnsi="Book Antiqua"/>
          <w:color w:val="000000" w:themeColor="text1"/>
          <w:sz w:val="24"/>
          <w:szCs w:val="24"/>
        </w:rPr>
        <w:t>: 1329-1333 [PMID: 8822988</w:t>
      </w:r>
      <w:r w:rsidR="007F3D6E" w:rsidRPr="00B07478">
        <w:rPr>
          <w:rFonts w:ascii="Book Antiqua" w:hAnsi="Book Antiqua" w:hint="eastAsia"/>
          <w:color w:val="000000" w:themeColor="text1"/>
          <w:sz w:val="24"/>
          <w:szCs w:val="24"/>
          <w:lang w:eastAsia="zh-CN"/>
        </w:rPr>
        <w:t xml:space="preserve"> DOI: </w:t>
      </w:r>
      <w:r w:rsidR="007F3D6E" w:rsidRPr="00B07478">
        <w:rPr>
          <w:rFonts w:ascii="Book Antiqua" w:hAnsi="Book Antiqua"/>
          <w:color w:val="000000" w:themeColor="text1"/>
          <w:sz w:val="24"/>
          <w:szCs w:val="24"/>
          <w:lang w:eastAsia="zh-CN"/>
        </w:rPr>
        <w:t>10.1161/01.CIR.94.6.1329</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Lee DS</w:t>
      </w:r>
      <w:r w:rsidRPr="00B07478">
        <w:rPr>
          <w:rFonts w:ascii="Book Antiqua" w:hAnsi="Book Antiqua"/>
          <w:color w:val="000000" w:themeColor="text1"/>
          <w:sz w:val="24"/>
          <w:szCs w:val="24"/>
        </w:rPr>
        <w:t xml:space="preserve">, Austin PC, Rouleau JL, Liu PP, </w:t>
      </w:r>
      <w:proofErr w:type="spellStart"/>
      <w:r w:rsidRPr="00B07478">
        <w:rPr>
          <w:rFonts w:ascii="Book Antiqua" w:hAnsi="Book Antiqua"/>
          <w:color w:val="000000" w:themeColor="text1"/>
          <w:sz w:val="24"/>
          <w:szCs w:val="24"/>
        </w:rPr>
        <w:t>Naimark</w:t>
      </w:r>
      <w:proofErr w:type="spellEnd"/>
      <w:r w:rsidRPr="00B07478">
        <w:rPr>
          <w:rFonts w:ascii="Book Antiqua" w:hAnsi="Book Antiqua"/>
          <w:color w:val="000000" w:themeColor="text1"/>
          <w:sz w:val="24"/>
          <w:szCs w:val="24"/>
        </w:rPr>
        <w:t xml:space="preserve"> D, Tu JV. Predicting mortality among patients hospitalized for heart failure: derivation and validation of a clinical model. </w:t>
      </w:r>
      <w:r w:rsidRPr="00B07478">
        <w:rPr>
          <w:rFonts w:ascii="Book Antiqua" w:hAnsi="Book Antiqua"/>
          <w:i/>
          <w:color w:val="000000" w:themeColor="text1"/>
          <w:sz w:val="24"/>
          <w:szCs w:val="24"/>
        </w:rPr>
        <w:t>JAMA</w:t>
      </w:r>
      <w:r w:rsidRPr="00B07478">
        <w:rPr>
          <w:rFonts w:ascii="Book Antiqua" w:hAnsi="Book Antiqua"/>
          <w:color w:val="000000" w:themeColor="text1"/>
          <w:sz w:val="24"/>
          <w:szCs w:val="24"/>
        </w:rPr>
        <w:t xml:space="preserve"> 2003; </w:t>
      </w:r>
      <w:r w:rsidRPr="00B07478">
        <w:rPr>
          <w:rFonts w:ascii="Book Antiqua" w:hAnsi="Book Antiqua"/>
          <w:b/>
          <w:color w:val="000000" w:themeColor="text1"/>
          <w:sz w:val="24"/>
          <w:szCs w:val="24"/>
        </w:rPr>
        <w:t>290</w:t>
      </w:r>
      <w:r w:rsidRPr="00B07478">
        <w:rPr>
          <w:rFonts w:ascii="Book Antiqua" w:hAnsi="Book Antiqua"/>
          <w:color w:val="000000" w:themeColor="text1"/>
          <w:sz w:val="24"/>
          <w:szCs w:val="24"/>
        </w:rPr>
        <w:t>: 2581-2587 [PMID: 14625335 DOI: 10.1001/jama.290.19.2581]</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lastRenderedPageBreak/>
        <w:t>Cowie MR</w:t>
      </w:r>
      <w:r w:rsidRPr="00B07478">
        <w:rPr>
          <w:rFonts w:ascii="Book Antiqua" w:hAnsi="Book Antiqua"/>
          <w:color w:val="000000" w:themeColor="text1"/>
          <w:sz w:val="24"/>
          <w:szCs w:val="24"/>
        </w:rPr>
        <w:t xml:space="preserve">, Wood DA, Coats AJ, Thompson SG, Suresh V, Poole-Wilson PA, Sutton GC. Survival of patients with a new diagnosis of heart failure: a </w:t>
      </w:r>
      <w:proofErr w:type="gramStart"/>
      <w:r w:rsidRPr="00B07478">
        <w:rPr>
          <w:rFonts w:ascii="Book Antiqua" w:hAnsi="Book Antiqua"/>
          <w:color w:val="000000" w:themeColor="text1"/>
          <w:sz w:val="24"/>
          <w:szCs w:val="24"/>
        </w:rPr>
        <w:t>population based</w:t>
      </w:r>
      <w:proofErr w:type="gramEnd"/>
      <w:r w:rsidRPr="00B07478">
        <w:rPr>
          <w:rFonts w:ascii="Book Antiqua" w:hAnsi="Book Antiqua"/>
          <w:color w:val="000000" w:themeColor="text1"/>
          <w:sz w:val="24"/>
          <w:szCs w:val="24"/>
        </w:rPr>
        <w:t xml:space="preserve"> study. </w:t>
      </w:r>
      <w:r w:rsidRPr="00B07478">
        <w:rPr>
          <w:rFonts w:ascii="Book Antiqua" w:hAnsi="Book Antiqua"/>
          <w:i/>
          <w:color w:val="000000" w:themeColor="text1"/>
          <w:sz w:val="24"/>
          <w:szCs w:val="24"/>
        </w:rPr>
        <w:t>Heart</w:t>
      </w:r>
      <w:r w:rsidRPr="00B07478">
        <w:rPr>
          <w:rFonts w:ascii="Book Antiqua" w:hAnsi="Book Antiqua"/>
          <w:color w:val="000000" w:themeColor="text1"/>
          <w:sz w:val="24"/>
          <w:szCs w:val="24"/>
        </w:rPr>
        <w:t xml:space="preserve"> 2000; </w:t>
      </w:r>
      <w:r w:rsidRPr="00B07478">
        <w:rPr>
          <w:rFonts w:ascii="Book Antiqua" w:hAnsi="Book Antiqua"/>
          <w:b/>
          <w:color w:val="000000" w:themeColor="text1"/>
          <w:sz w:val="24"/>
          <w:szCs w:val="24"/>
        </w:rPr>
        <w:t>83</w:t>
      </w:r>
      <w:r w:rsidRPr="00B07478">
        <w:rPr>
          <w:rFonts w:ascii="Book Antiqua" w:hAnsi="Book Antiqua"/>
          <w:color w:val="000000" w:themeColor="text1"/>
          <w:sz w:val="24"/>
          <w:szCs w:val="24"/>
        </w:rPr>
        <w:t>: 505-510 [PMID: 10768897 D</w:t>
      </w:r>
      <w:r w:rsidR="00A0312E" w:rsidRPr="00B07478">
        <w:rPr>
          <w:rFonts w:ascii="Book Antiqua" w:hAnsi="Book Antiqua"/>
          <w:color w:val="000000" w:themeColor="text1"/>
          <w:sz w:val="24"/>
          <w:szCs w:val="24"/>
        </w:rPr>
        <w:t>OI: 10.1136/heart.83.5.505</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Taylor CJ</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Roalfe</w:t>
      </w:r>
      <w:proofErr w:type="spellEnd"/>
      <w:r w:rsidRPr="00B07478">
        <w:rPr>
          <w:rFonts w:ascii="Book Antiqua" w:hAnsi="Book Antiqua"/>
          <w:color w:val="000000" w:themeColor="text1"/>
          <w:sz w:val="24"/>
          <w:szCs w:val="24"/>
        </w:rPr>
        <w:t xml:space="preserve"> AK, Iles R, Hobbs FD. Ten-year prognosis of heart failure in the community: follow-up data from the Echocardiographic Heart of England Screening (ECHOES) study. </w:t>
      </w:r>
      <w:proofErr w:type="spellStart"/>
      <w:r w:rsidRPr="00B07478">
        <w:rPr>
          <w:rFonts w:ascii="Book Antiqua" w:hAnsi="Book Antiqua"/>
          <w:i/>
          <w:color w:val="000000" w:themeColor="text1"/>
          <w:sz w:val="24"/>
          <w:szCs w:val="24"/>
        </w:rPr>
        <w:t>Eur</w:t>
      </w:r>
      <w:proofErr w:type="spellEnd"/>
      <w:r w:rsidRPr="00B07478">
        <w:rPr>
          <w:rFonts w:ascii="Book Antiqua" w:hAnsi="Book Antiqua"/>
          <w:i/>
          <w:color w:val="000000" w:themeColor="text1"/>
          <w:sz w:val="24"/>
          <w:szCs w:val="24"/>
        </w:rPr>
        <w:t xml:space="preserve"> J Heart Fail</w:t>
      </w:r>
      <w:r w:rsidRPr="00B07478">
        <w:rPr>
          <w:rFonts w:ascii="Book Antiqua" w:hAnsi="Book Antiqua"/>
          <w:color w:val="000000" w:themeColor="text1"/>
          <w:sz w:val="24"/>
          <w:szCs w:val="24"/>
        </w:rPr>
        <w:t xml:space="preserve"> 2012; </w:t>
      </w:r>
      <w:r w:rsidRPr="00B07478">
        <w:rPr>
          <w:rFonts w:ascii="Book Antiqua" w:hAnsi="Book Antiqua"/>
          <w:b/>
          <w:color w:val="000000" w:themeColor="text1"/>
          <w:sz w:val="24"/>
          <w:szCs w:val="24"/>
        </w:rPr>
        <w:t>14</w:t>
      </w:r>
      <w:r w:rsidRPr="00B07478">
        <w:rPr>
          <w:rFonts w:ascii="Book Antiqua" w:hAnsi="Book Antiqua"/>
          <w:color w:val="000000" w:themeColor="text1"/>
          <w:sz w:val="24"/>
          <w:szCs w:val="24"/>
        </w:rPr>
        <w:t>: 176-184 [PMID: 22253455 DOI: 10.1093/</w:t>
      </w:r>
      <w:proofErr w:type="spellStart"/>
      <w:r w:rsidRPr="00B07478">
        <w:rPr>
          <w:rFonts w:ascii="Book Antiqua" w:hAnsi="Book Antiqua"/>
          <w:color w:val="000000" w:themeColor="text1"/>
          <w:sz w:val="24"/>
          <w:szCs w:val="24"/>
        </w:rPr>
        <w:t>eurjhf</w:t>
      </w:r>
      <w:proofErr w:type="spellEnd"/>
      <w:r w:rsidRPr="00B07478">
        <w:rPr>
          <w:rFonts w:ascii="Book Antiqua" w:hAnsi="Book Antiqua"/>
          <w:color w:val="000000" w:themeColor="text1"/>
          <w:sz w:val="24"/>
          <w:szCs w:val="24"/>
        </w:rPr>
        <w:t>/hfr170]</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Vaartjes</w:t>
      </w:r>
      <w:proofErr w:type="spellEnd"/>
      <w:r w:rsidRPr="00B07478">
        <w:rPr>
          <w:rFonts w:ascii="Book Antiqua" w:hAnsi="Book Antiqua"/>
          <w:b/>
          <w:color w:val="000000" w:themeColor="text1"/>
          <w:sz w:val="24"/>
          <w:szCs w:val="24"/>
        </w:rPr>
        <w:t xml:space="preserve"> I</w:t>
      </w:r>
      <w:r w:rsidRPr="00B07478">
        <w:rPr>
          <w:rFonts w:ascii="Book Antiqua" w:hAnsi="Book Antiqua"/>
          <w:color w:val="000000" w:themeColor="text1"/>
          <w:sz w:val="24"/>
          <w:szCs w:val="24"/>
        </w:rPr>
        <w:t xml:space="preserve">, Hoes AW, </w:t>
      </w:r>
      <w:proofErr w:type="spellStart"/>
      <w:r w:rsidRPr="00B07478">
        <w:rPr>
          <w:rFonts w:ascii="Book Antiqua" w:hAnsi="Book Antiqua"/>
          <w:color w:val="000000" w:themeColor="text1"/>
          <w:sz w:val="24"/>
          <w:szCs w:val="24"/>
        </w:rPr>
        <w:t>Reitsma</w:t>
      </w:r>
      <w:proofErr w:type="spellEnd"/>
      <w:r w:rsidRPr="00B07478">
        <w:rPr>
          <w:rFonts w:ascii="Book Antiqua" w:hAnsi="Book Antiqua"/>
          <w:color w:val="000000" w:themeColor="text1"/>
          <w:sz w:val="24"/>
          <w:szCs w:val="24"/>
        </w:rPr>
        <w:t xml:space="preserve"> JB, de Bruin A, </w:t>
      </w:r>
      <w:proofErr w:type="spellStart"/>
      <w:r w:rsidRPr="00B07478">
        <w:rPr>
          <w:rFonts w:ascii="Book Antiqua" w:hAnsi="Book Antiqua"/>
          <w:color w:val="000000" w:themeColor="text1"/>
          <w:sz w:val="24"/>
          <w:szCs w:val="24"/>
        </w:rPr>
        <w:t>Grobbee</w:t>
      </w:r>
      <w:proofErr w:type="spellEnd"/>
      <w:r w:rsidRPr="00B07478">
        <w:rPr>
          <w:rFonts w:ascii="Book Antiqua" w:hAnsi="Book Antiqua"/>
          <w:color w:val="000000" w:themeColor="text1"/>
          <w:sz w:val="24"/>
          <w:szCs w:val="24"/>
        </w:rPr>
        <w:t xml:space="preserve"> DE, </w:t>
      </w:r>
      <w:proofErr w:type="spellStart"/>
      <w:r w:rsidRPr="00B07478">
        <w:rPr>
          <w:rFonts w:ascii="Book Antiqua" w:hAnsi="Book Antiqua"/>
          <w:color w:val="000000" w:themeColor="text1"/>
          <w:sz w:val="24"/>
          <w:szCs w:val="24"/>
        </w:rPr>
        <w:t>Mosterd</w:t>
      </w:r>
      <w:proofErr w:type="spellEnd"/>
      <w:r w:rsidRPr="00B07478">
        <w:rPr>
          <w:rFonts w:ascii="Book Antiqua" w:hAnsi="Book Antiqua"/>
          <w:color w:val="000000" w:themeColor="text1"/>
          <w:sz w:val="24"/>
          <w:szCs w:val="24"/>
        </w:rPr>
        <w:t xml:space="preserve"> A, Bots MI. Age- and gender-specific risk of death after first hospitalization for heart failure. </w:t>
      </w:r>
      <w:r w:rsidRPr="00B07478">
        <w:rPr>
          <w:rFonts w:ascii="Book Antiqua" w:hAnsi="Book Antiqua"/>
          <w:i/>
          <w:color w:val="000000" w:themeColor="text1"/>
          <w:sz w:val="24"/>
          <w:szCs w:val="24"/>
        </w:rPr>
        <w:t>BMC Public Health</w:t>
      </w:r>
      <w:r w:rsidRPr="00B07478">
        <w:rPr>
          <w:rFonts w:ascii="Book Antiqua" w:hAnsi="Book Antiqua"/>
          <w:color w:val="000000" w:themeColor="text1"/>
          <w:sz w:val="24"/>
          <w:szCs w:val="24"/>
        </w:rPr>
        <w:t xml:space="preserve"> 2010; </w:t>
      </w:r>
      <w:r w:rsidRPr="00B07478">
        <w:rPr>
          <w:rFonts w:ascii="Book Antiqua" w:hAnsi="Book Antiqua"/>
          <w:b/>
          <w:color w:val="000000" w:themeColor="text1"/>
          <w:sz w:val="24"/>
          <w:szCs w:val="24"/>
        </w:rPr>
        <w:t>10</w:t>
      </w:r>
      <w:r w:rsidRPr="00B07478">
        <w:rPr>
          <w:rFonts w:ascii="Book Antiqua" w:hAnsi="Book Antiqua"/>
          <w:color w:val="000000" w:themeColor="text1"/>
          <w:sz w:val="24"/>
          <w:szCs w:val="24"/>
        </w:rPr>
        <w:t>: 637 [PMID: 20969758 DOI: 10.</w:t>
      </w:r>
      <w:r w:rsidR="00A0312E" w:rsidRPr="00B07478">
        <w:rPr>
          <w:rFonts w:ascii="Book Antiqua" w:hAnsi="Book Antiqua"/>
          <w:color w:val="000000" w:themeColor="text1"/>
          <w:sz w:val="24"/>
          <w:szCs w:val="24"/>
        </w:rPr>
        <w:t>1186/1471-2458-10-637</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Yoshihisa A</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Takiguchi</w:t>
      </w:r>
      <w:proofErr w:type="spellEnd"/>
      <w:r w:rsidRPr="00B07478">
        <w:rPr>
          <w:rFonts w:ascii="Book Antiqua" w:hAnsi="Book Antiqua"/>
          <w:color w:val="000000" w:themeColor="text1"/>
          <w:sz w:val="24"/>
          <w:szCs w:val="24"/>
        </w:rPr>
        <w:t xml:space="preserve"> M, Shimizu T, Nakamura Y, Yamauchi H, </w:t>
      </w:r>
      <w:proofErr w:type="spellStart"/>
      <w:r w:rsidRPr="00B07478">
        <w:rPr>
          <w:rFonts w:ascii="Book Antiqua" w:hAnsi="Book Antiqua"/>
          <w:color w:val="000000" w:themeColor="text1"/>
          <w:sz w:val="24"/>
          <w:szCs w:val="24"/>
        </w:rPr>
        <w:t>Iwaya</w:t>
      </w:r>
      <w:proofErr w:type="spellEnd"/>
      <w:r w:rsidRPr="00B07478">
        <w:rPr>
          <w:rFonts w:ascii="Book Antiqua" w:hAnsi="Book Antiqua"/>
          <w:color w:val="000000" w:themeColor="text1"/>
          <w:sz w:val="24"/>
          <w:szCs w:val="24"/>
        </w:rPr>
        <w:t xml:space="preserve"> S, </w:t>
      </w:r>
      <w:proofErr w:type="spellStart"/>
      <w:r w:rsidRPr="00B07478">
        <w:rPr>
          <w:rFonts w:ascii="Book Antiqua" w:hAnsi="Book Antiqua"/>
          <w:color w:val="000000" w:themeColor="text1"/>
          <w:sz w:val="24"/>
          <w:szCs w:val="24"/>
        </w:rPr>
        <w:t>Owada</w:t>
      </w:r>
      <w:proofErr w:type="spellEnd"/>
      <w:r w:rsidRPr="00B07478">
        <w:rPr>
          <w:rFonts w:ascii="Book Antiqua" w:hAnsi="Book Antiqua"/>
          <w:color w:val="000000" w:themeColor="text1"/>
          <w:sz w:val="24"/>
          <w:szCs w:val="24"/>
        </w:rPr>
        <w:t xml:space="preserve"> T, Miyata M, Abe S, Sato T, Suzuki S, Oikawa M, Kobayashi A, </w:t>
      </w:r>
      <w:proofErr w:type="spellStart"/>
      <w:r w:rsidRPr="00B07478">
        <w:rPr>
          <w:rFonts w:ascii="Book Antiqua" w:hAnsi="Book Antiqua"/>
          <w:color w:val="000000" w:themeColor="text1"/>
          <w:sz w:val="24"/>
          <w:szCs w:val="24"/>
        </w:rPr>
        <w:t>Yamaki</w:t>
      </w:r>
      <w:proofErr w:type="spellEnd"/>
      <w:r w:rsidRPr="00B07478">
        <w:rPr>
          <w:rFonts w:ascii="Book Antiqua" w:hAnsi="Book Antiqua"/>
          <w:color w:val="000000" w:themeColor="text1"/>
          <w:sz w:val="24"/>
          <w:szCs w:val="24"/>
        </w:rPr>
        <w:t xml:space="preserve"> T, Sugimoto K, Kunii H, </w:t>
      </w:r>
      <w:proofErr w:type="spellStart"/>
      <w:r w:rsidRPr="00B07478">
        <w:rPr>
          <w:rFonts w:ascii="Book Antiqua" w:hAnsi="Book Antiqua"/>
          <w:color w:val="000000" w:themeColor="text1"/>
          <w:sz w:val="24"/>
          <w:szCs w:val="24"/>
        </w:rPr>
        <w:t>Nakazato</w:t>
      </w:r>
      <w:proofErr w:type="spellEnd"/>
      <w:r w:rsidRPr="00B07478">
        <w:rPr>
          <w:rFonts w:ascii="Book Antiqua" w:hAnsi="Book Antiqua"/>
          <w:color w:val="000000" w:themeColor="text1"/>
          <w:sz w:val="24"/>
          <w:szCs w:val="24"/>
        </w:rPr>
        <w:t xml:space="preserve"> K, Suzuki H, </w:t>
      </w:r>
      <w:proofErr w:type="spellStart"/>
      <w:r w:rsidRPr="00B07478">
        <w:rPr>
          <w:rFonts w:ascii="Book Antiqua" w:hAnsi="Book Antiqua"/>
          <w:color w:val="000000" w:themeColor="text1"/>
          <w:sz w:val="24"/>
          <w:szCs w:val="24"/>
        </w:rPr>
        <w:t>Saitoh</w:t>
      </w:r>
      <w:proofErr w:type="spellEnd"/>
      <w:r w:rsidRPr="00B07478">
        <w:rPr>
          <w:rFonts w:ascii="Book Antiqua" w:hAnsi="Book Antiqua"/>
          <w:color w:val="000000" w:themeColor="text1"/>
          <w:sz w:val="24"/>
          <w:szCs w:val="24"/>
        </w:rPr>
        <w:t xml:space="preserve"> S, Takeishi Y. Cardiovascular function and prognosis of patients with heart failure coexistent with chronic obstructive pulmonary disease. </w:t>
      </w:r>
      <w:r w:rsidRPr="00B07478">
        <w:rPr>
          <w:rFonts w:ascii="Book Antiqua" w:hAnsi="Book Antiqua"/>
          <w:i/>
          <w:color w:val="000000" w:themeColor="text1"/>
          <w:sz w:val="24"/>
          <w:szCs w:val="24"/>
        </w:rPr>
        <w:t xml:space="preserve">J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2014; </w:t>
      </w:r>
      <w:r w:rsidRPr="00B07478">
        <w:rPr>
          <w:rFonts w:ascii="Book Antiqua" w:hAnsi="Book Antiqua"/>
          <w:b/>
          <w:color w:val="000000" w:themeColor="text1"/>
          <w:sz w:val="24"/>
          <w:szCs w:val="24"/>
        </w:rPr>
        <w:t>64</w:t>
      </w:r>
      <w:r w:rsidRPr="00B07478">
        <w:rPr>
          <w:rFonts w:ascii="Book Antiqua" w:hAnsi="Book Antiqua"/>
          <w:color w:val="000000" w:themeColor="text1"/>
          <w:sz w:val="24"/>
          <w:szCs w:val="24"/>
        </w:rPr>
        <w:t>: 256-264 [PMID: 24674751 DOI: 10.1016/j.jjcc.2014.02.003]</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Fisher KA</w:t>
      </w:r>
      <w:r w:rsidRPr="00B07478">
        <w:rPr>
          <w:rFonts w:ascii="Book Antiqua" w:hAnsi="Book Antiqua"/>
          <w:color w:val="000000" w:themeColor="text1"/>
          <w:sz w:val="24"/>
          <w:szCs w:val="24"/>
        </w:rPr>
        <w:t xml:space="preserve">, Stefan MS, Darling C, Lessard D, Goldberg RJ. Impact of COPD on the mortality and treatment of patients hospitalized with acute decompensated heart failure: the Worcester Heart Failure Study. </w:t>
      </w:r>
      <w:r w:rsidRPr="00B07478">
        <w:rPr>
          <w:rFonts w:ascii="Book Antiqua" w:hAnsi="Book Antiqua"/>
          <w:i/>
          <w:color w:val="000000" w:themeColor="text1"/>
          <w:sz w:val="24"/>
          <w:szCs w:val="24"/>
        </w:rPr>
        <w:t>Chest</w:t>
      </w:r>
      <w:r w:rsidRPr="00B07478">
        <w:rPr>
          <w:rFonts w:ascii="Book Antiqua" w:hAnsi="Book Antiqua"/>
          <w:color w:val="000000" w:themeColor="text1"/>
          <w:sz w:val="24"/>
          <w:szCs w:val="24"/>
        </w:rPr>
        <w:t xml:space="preserve"> 2015; </w:t>
      </w:r>
      <w:r w:rsidRPr="00B07478">
        <w:rPr>
          <w:rFonts w:ascii="Book Antiqua" w:hAnsi="Book Antiqua"/>
          <w:b/>
          <w:color w:val="000000" w:themeColor="text1"/>
          <w:sz w:val="24"/>
          <w:szCs w:val="24"/>
        </w:rPr>
        <w:t>147</w:t>
      </w:r>
      <w:r w:rsidRPr="00B07478">
        <w:rPr>
          <w:rFonts w:ascii="Book Antiqua" w:hAnsi="Book Antiqua"/>
          <w:color w:val="000000" w:themeColor="text1"/>
          <w:sz w:val="24"/>
          <w:szCs w:val="24"/>
        </w:rPr>
        <w:t>: 637-645 [PMID: 2518</w:t>
      </w:r>
      <w:r w:rsidR="00A0312E" w:rsidRPr="00B07478">
        <w:rPr>
          <w:rFonts w:ascii="Book Antiqua" w:hAnsi="Book Antiqua"/>
          <w:color w:val="000000" w:themeColor="text1"/>
          <w:sz w:val="24"/>
          <w:szCs w:val="24"/>
        </w:rPr>
        <w:t>8234 DOI: 10.1378/chest.14-0607</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Ahmed A</w:t>
      </w:r>
      <w:r w:rsidRPr="00B07478">
        <w:rPr>
          <w:rFonts w:ascii="Book Antiqua" w:hAnsi="Book Antiqua"/>
          <w:color w:val="000000" w:themeColor="text1"/>
          <w:sz w:val="24"/>
          <w:szCs w:val="24"/>
        </w:rPr>
        <w:t xml:space="preserve">, Perry GJ. Incident atrial fibrillation and mortality in older adults with heart failure. </w:t>
      </w:r>
      <w:proofErr w:type="spellStart"/>
      <w:r w:rsidRPr="00B07478">
        <w:rPr>
          <w:rFonts w:ascii="Book Antiqua" w:hAnsi="Book Antiqua"/>
          <w:i/>
          <w:color w:val="000000" w:themeColor="text1"/>
          <w:sz w:val="24"/>
          <w:szCs w:val="24"/>
        </w:rPr>
        <w:t>Eur</w:t>
      </w:r>
      <w:proofErr w:type="spellEnd"/>
      <w:r w:rsidRPr="00B07478">
        <w:rPr>
          <w:rFonts w:ascii="Book Antiqua" w:hAnsi="Book Antiqua"/>
          <w:i/>
          <w:color w:val="000000" w:themeColor="text1"/>
          <w:sz w:val="24"/>
          <w:szCs w:val="24"/>
        </w:rPr>
        <w:t xml:space="preserve"> J Heart Fail</w:t>
      </w:r>
      <w:r w:rsidRPr="00B07478">
        <w:rPr>
          <w:rFonts w:ascii="Book Antiqua" w:hAnsi="Book Antiqua"/>
          <w:color w:val="000000" w:themeColor="text1"/>
          <w:sz w:val="24"/>
          <w:szCs w:val="24"/>
        </w:rPr>
        <w:t xml:space="preserve"> 2005; </w:t>
      </w:r>
      <w:r w:rsidRPr="00B07478">
        <w:rPr>
          <w:rFonts w:ascii="Book Antiqua" w:hAnsi="Book Antiqua"/>
          <w:b/>
          <w:color w:val="000000" w:themeColor="text1"/>
          <w:sz w:val="24"/>
          <w:szCs w:val="24"/>
        </w:rPr>
        <w:t>7</w:t>
      </w:r>
      <w:r w:rsidRPr="00B07478">
        <w:rPr>
          <w:rFonts w:ascii="Book Antiqua" w:hAnsi="Book Antiqua"/>
          <w:color w:val="000000" w:themeColor="text1"/>
          <w:sz w:val="24"/>
          <w:szCs w:val="24"/>
        </w:rPr>
        <w:t>: 1118-1121 [PMID: 16326363 DOI: 10.1016/j.ejheart.2004.12.004]</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Corell</w:t>
      </w:r>
      <w:proofErr w:type="spellEnd"/>
      <w:r w:rsidRPr="00B07478">
        <w:rPr>
          <w:rFonts w:ascii="Book Antiqua" w:hAnsi="Book Antiqua"/>
          <w:b/>
          <w:color w:val="000000" w:themeColor="text1"/>
          <w:sz w:val="24"/>
          <w:szCs w:val="24"/>
        </w:rPr>
        <w:t xml:space="preserve"> P</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Gustafsson</w:t>
      </w:r>
      <w:proofErr w:type="spellEnd"/>
      <w:r w:rsidRPr="00B07478">
        <w:rPr>
          <w:rFonts w:ascii="Book Antiqua" w:hAnsi="Book Antiqua"/>
          <w:color w:val="000000" w:themeColor="text1"/>
          <w:sz w:val="24"/>
          <w:szCs w:val="24"/>
        </w:rPr>
        <w:t xml:space="preserve"> F, </w:t>
      </w:r>
      <w:proofErr w:type="spellStart"/>
      <w:r w:rsidRPr="00B07478">
        <w:rPr>
          <w:rFonts w:ascii="Book Antiqua" w:hAnsi="Book Antiqua"/>
          <w:color w:val="000000" w:themeColor="text1"/>
          <w:sz w:val="24"/>
          <w:szCs w:val="24"/>
        </w:rPr>
        <w:t>Schou</w:t>
      </w:r>
      <w:proofErr w:type="spellEnd"/>
      <w:r w:rsidRPr="00B07478">
        <w:rPr>
          <w:rFonts w:ascii="Book Antiqua" w:hAnsi="Book Antiqua"/>
          <w:color w:val="000000" w:themeColor="text1"/>
          <w:sz w:val="24"/>
          <w:szCs w:val="24"/>
        </w:rPr>
        <w:t xml:space="preserve"> M, </w:t>
      </w:r>
      <w:proofErr w:type="spellStart"/>
      <w:r w:rsidRPr="00B07478">
        <w:rPr>
          <w:rFonts w:ascii="Book Antiqua" w:hAnsi="Book Antiqua"/>
          <w:color w:val="000000" w:themeColor="text1"/>
          <w:sz w:val="24"/>
          <w:szCs w:val="24"/>
        </w:rPr>
        <w:t>Markenvard</w:t>
      </w:r>
      <w:proofErr w:type="spellEnd"/>
      <w:r w:rsidRPr="00B07478">
        <w:rPr>
          <w:rFonts w:ascii="Book Antiqua" w:hAnsi="Book Antiqua"/>
          <w:color w:val="000000" w:themeColor="text1"/>
          <w:sz w:val="24"/>
          <w:szCs w:val="24"/>
        </w:rPr>
        <w:t xml:space="preserve"> J, Nielsen T, Hildebrandt P. Prevalence and prognostic significance of atrial fibrillation in outpatients with heart failure due to left ventricular systolic dysfunction. </w:t>
      </w:r>
      <w:proofErr w:type="spellStart"/>
      <w:r w:rsidRPr="00B07478">
        <w:rPr>
          <w:rFonts w:ascii="Book Antiqua" w:hAnsi="Book Antiqua"/>
          <w:i/>
          <w:color w:val="000000" w:themeColor="text1"/>
          <w:sz w:val="24"/>
          <w:szCs w:val="24"/>
        </w:rPr>
        <w:t>Eur</w:t>
      </w:r>
      <w:proofErr w:type="spellEnd"/>
      <w:r w:rsidRPr="00B07478">
        <w:rPr>
          <w:rFonts w:ascii="Book Antiqua" w:hAnsi="Book Antiqua"/>
          <w:i/>
          <w:color w:val="000000" w:themeColor="text1"/>
          <w:sz w:val="24"/>
          <w:szCs w:val="24"/>
        </w:rPr>
        <w:t xml:space="preserve"> J Heart Fail</w:t>
      </w:r>
      <w:r w:rsidRPr="00B07478">
        <w:rPr>
          <w:rFonts w:ascii="Book Antiqua" w:hAnsi="Book Antiqua"/>
          <w:color w:val="000000" w:themeColor="text1"/>
          <w:sz w:val="24"/>
          <w:szCs w:val="24"/>
        </w:rPr>
        <w:t xml:space="preserve"> 2007; </w:t>
      </w:r>
      <w:r w:rsidRPr="00B07478">
        <w:rPr>
          <w:rFonts w:ascii="Book Antiqua" w:hAnsi="Book Antiqua"/>
          <w:b/>
          <w:color w:val="000000" w:themeColor="text1"/>
          <w:sz w:val="24"/>
          <w:szCs w:val="24"/>
        </w:rPr>
        <w:t>9</w:t>
      </w:r>
      <w:r w:rsidRPr="00B07478">
        <w:rPr>
          <w:rFonts w:ascii="Book Antiqua" w:hAnsi="Book Antiqua"/>
          <w:color w:val="000000" w:themeColor="text1"/>
          <w:sz w:val="24"/>
          <w:szCs w:val="24"/>
        </w:rPr>
        <w:t>: 258-265 [PMID: 17027330 DOI: 10.1016/j.ejheart.2006.08.004]</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Middlekauff</w:t>
      </w:r>
      <w:proofErr w:type="spellEnd"/>
      <w:r w:rsidRPr="00B07478">
        <w:rPr>
          <w:rFonts w:ascii="Book Antiqua" w:hAnsi="Book Antiqua"/>
          <w:b/>
          <w:color w:val="000000" w:themeColor="text1"/>
          <w:sz w:val="24"/>
          <w:szCs w:val="24"/>
        </w:rPr>
        <w:t xml:space="preserve"> HR</w:t>
      </w:r>
      <w:r w:rsidRPr="00B07478">
        <w:rPr>
          <w:rFonts w:ascii="Book Antiqua" w:hAnsi="Book Antiqua"/>
          <w:color w:val="000000" w:themeColor="text1"/>
          <w:sz w:val="24"/>
          <w:szCs w:val="24"/>
        </w:rPr>
        <w:t xml:space="preserve">, Stevenson WG, Stevenson LW. Prognostic significance of atrial fibrillation in advanced heart failure. A study of 390 patients.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1991; </w:t>
      </w:r>
      <w:r w:rsidRPr="00B07478">
        <w:rPr>
          <w:rFonts w:ascii="Book Antiqua" w:hAnsi="Book Antiqua"/>
          <w:b/>
          <w:color w:val="000000" w:themeColor="text1"/>
          <w:sz w:val="24"/>
          <w:szCs w:val="24"/>
        </w:rPr>
        <w:t>84</w:t>
      </w:r>
      <w:r w:rsidRPr="00B07478">
        <w:rPr>
          <w:rFonts w:ascii="Book Antiqua" w:hAnsi="Book Antiqua"/>
          <w:color w:val="000000" w:themeColor="text1"/>
          <w:sz w:val="24"/>
          <w:szCs w:val="24"/>
        </w:rPr>
        <w:t>: 40-48 [PMID: 2060110</w:t>
      </w:r>
      <w:r w:rsidR="001B53AE" w:rsidRPr="00B07478">
        <w:rPr>
          <w:rFonts w:ascii="Book Antiqua" w:hAnsi="Book Antiqua" w:hint="eastAsia"/>
          <w:color w:val="000000" w:themeColor="text1"/>
          <w:sz w:val="24"/>
          <w:szCs w:val="24"/>
          <w:lang w:eastAsia="zh-CN"/>
        </w:rPr>
        <w:t xml:space="preserve"> DOI: </w:t>
      </w:r>
      <w:r w:rsidR="001B53AE" w:rsidRPr="00B07478">
        <w:rPr>
          <w:rFonts w:ascii="Book Antiqua" w:hAnsi="Book Antiqua"/>
          <w:color w:val="000000" w:themeColor="text1"/>
          <w:sz w:val="24"/>
          <w:szCs w:val="24"/>
          <w:lang w:eastAsia="zh-CN"/>
        </w:rPr>
        <w:t>10.1161/01.CIR.84.1.40</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lastRenderedPageBreak/>
        <w:t>Doval</w:t>
      </w:r>
      <w:proofErr w:type="spellEnd"/>
      <w:r w:rsidRPr="00B07478">
        <w:rPr>
          <w:rFonts w:ascii="Book Antiqua" w:hAnsi="Book Antiqua"/>
          <w:b/>
          <w:color w:val="000000" w:themeColor="text1"/>
          <w:sz w:val="24"/>
          <w:szCs w:val="24"/>
        </w:rPr>
        <w:t xml:space="preserve"> HC</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Nul</w:t>
      </w:r>
      <w:proofErr w:type="spellEnd"/>
      <w:r w:rsidRPr="00B07478">
        <w:rPr>
          <w:rFonts w:ascii="Book Antiqua" w:hAnsi="Book Antiqua"/>
          <w:color w:val="000000" w:themeColor="text1"/>
          <w:sz w:val="24"/>
          <w:szCs w:val="24"/>
        </w:rPr>
        <w:t xml:space="preserve"> DR, </w:t>
      </w:r>
      <w:proofErr w:type="spellStart"/>
      <w:r w:rsidRPr="00B07478">
        <w:rPr>
          <w:rFonts w:ascii="Book Antiqua" w:hAnsi="Book Antiqua"/>
          <w:color w:val="000000" w:themeColor="text1"/>
          <w:sz w:val="24"/>
          <w:szCs w:val="24"/>
        </w:rPr>
        <w:t>Grancelli</w:t>
      </w:r>
      <w:proofErr w:type="spellEnd"/>
      <w:r w:rsidRPr="00B07478">
        <w:rPr>
          <w:rFonts w:ascii="Book Antiqua" w:hAnsi="Book Antiqua"/>
          <w:color w:val="000000" w:themeColor="text1"/>
          <w:sz w:val="24"/>
          <w:szCs w:val="24"/>
        </w:rPr>
        <w:t xml:space="preserve"> HO, </w:t>
      </w:r>
      <w:proofErr w:type="spellStart"/>
      <w:r w:rsidRPr="00B07478">
        <w:rPr>
          <w:rFonts w:ascii="Book Antiqua" w:hAnsi="Book Antiqua"/>
          <w:color w:val="000000" w:themeColor="text1"/>
          <w:sz w:val="24"/>
          <w:szCs w:val="24"/>
        </w:rPr>
        <w:t>Varini</w:t>
      </w:r>
      <w:proofErr w:type="spellEnd"/>
      <w:r w:rsidRPr="00B07478">
        <w:rPr>
          <w:rFonts w:ascii="Book Antiqua" w:hAnsi="Book Antiqua"/>
          <w:color w:val="000000" w:themeColor="text1"/>
          <w:sz w:val="24"/>
          <w:szCs w:val="24"/>
        </w:rPr>
        <w:t xml:space="preserve"> SD, </w:t>
      </w:r>
      <w:proofErr w:type="spellStart"/>
      <w:r w:rsidRPr="00B07478">
        <w:rPr>
          <w:rFonts w:ascii="Book Antiqua" w:hAnsi="Book Antiqua"/>
          <w:color w:val="000000" w:themeColor="text1"/>
          <w:sz w:val="24"/>
          <w:szCs w:val="24"/>
        </w:rPr>
        <w:t>Soifer</w:t>
      </w:r>
      <w:proofErr w:type="spellEnd"/>
      <w:r w:rsidRPr="00B07478">
        <w:rPr>
          <w:rFonts w:ascii="Book Antiqua" w:hAnsi="Book Antiqua"/>
          <w:color w:val="000000" w:themeColor="text1"/>
          <w:sz w:val="24"/>
          <w:szCs w:val="24"/>
        </w:rPr>
        <w:t xml:space="preserve"> S, </w:t>
      </w:r>
      <w:proofErr w:type="spellStart"/>
      <w:r w:rsidRPr="00B07478">
        <w:rPr>
          <w:rFonts w:ascii="Book Antiqua" w:hAnsi="Book Antiqua"/>
          <w:color w:val="000000" w:themeColor="text1"/>
          <w:sz w:val="24"/>
          <w:szCs w:val="24"/>
        </w:rPr>
        <w:t>Corrado</w:t>
      </w:r>
      <w:proofErr w:type="spellEnd"/>
      <w:r w:rsidRPr="00B07478">
        <w:rPr>
          <w:rFonts w:ascii="Book Antiqua" w:hAnsi="Book Antiqua"/>
          <w:color w:val="000000" w:themeColor="text1"/>
          <w:sz w:val="24"/>
          <w:szCs w:val="24"/>
        </w:rPr>
        <w:t xml:space="preserve"> G, Dubner S, </w:t>
      </w:r>
      <w:proofErr w:type="spellStart"/>
      <w:r w:rsidRPr="00B07478">
        <w:rPr>
          <w:rFonts w:ascii="Book Antiqua" w:hAnsi="Book Antiqua"/>
          <w:color w:val="000000" w:themeColor="text1"/>
          <w:sz w:val="24"/>
          <w:szCs w:val="24"/>
        </w:rPr>
        <w:t>Scapin</w:t>
      </w:r>
      <w:proofErr w:type="spellEnd"/>
      <w:r w:rsidRPr="00B07478">
        <w:rPr>
          <w:rFonts w:ascii="Book Antiqua" w:hAnsi="Book Antiqua"/>
          <w:color w:val="000000" w:themeColor="text1"/>
          <w:sz w:val="24"/>
          <w:szCs w:val="24"/>
        </w:rPr>
        <w:t xml:space="preserve"> O, Perrone SV. </w:t>
      </w:r>
      <w:proofErr w:type="spellStart"/>
      <w:r w:rsidRPr="00B07478">
        <w:rPr>
          <w:rFonts w:ascii="Book Antiqua" w:hAnsi="Book Antiqua"/>
          <w:color w:val="000000" w:themeColor="text1"/>
          <w:sz w:val="24"/>
          <w:szCs w:val="24"/>
        </w:rPr>
        <w:t>Nonsustained</w:t>
      </w:r>
      <w:proofErr w:type="spellEnd"/>
      <w:r w:rsidRPr="00B07478">
        <w:rPr>
          <w:rFonts w:ascii="Book Antiqua" w:hAnsi="Book Antiqua"/>
          <w:color w:val="000000" w:themeColor="text1"/>
          <w:sz w:val="24"/>
          <w:szCs w:val="24"/>
        </w:rPr>
        <w:t xml:space="preserve"> ventricular tachycardia in severe heart failure. Independent marker of increased mortality due to sudden death. GESICA-GEMA Investigators.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1996; </w:t>
      </w:r>
      <w:r w:rsidRPr="00B07478">
        <w:rPr>
          <w:rFonts w:ascii="Book Antiqua" w:hAnsi="Book Antiqua"/>
          <w:b/>
          <w:color w:val="000000" w:themeColor="text1"/>
          <w:sz w:val="24"/>
          <w:szCs w:val="24"/>
        </w:rPr>
        <w:t>94</w:t>
      </w:r>
      <w:r w:rsidRPr="00B07478">
        <w:rPr>
          <w:rFonts w:ascii="Book Antiqua" w:hAnsi="Book Antiqua"/>
          <w:color w:val="000000" w:themeColor="text1"/>
          <w:sz w:val="24"/>
          <w:szCs w:val="24"/>
        </w:rPr>
        <w:t>: 3198-3203 [PMID: 8989129</w:t>
      </w:r>
      <w:r w:rsidR="00394CD7" w:rsidRPr="00B07478">
        <w:rPr>
          <w:rFonts w:ascii="Book Antiqua" w:hAnsi="Book Antiqua" w:hint="eastAsia"/>
          <w:color w:val="000000" w:themeColor="text1"/>
          <w:sz w:val="24"/>
          <w:szCs w:val="24"/>
          <w:lang w:eastAsia="zh-CN"/>
        </w:rPr>
        <w:t xml:space="preserve"> DOI: </w:t>
      </w:r>
      <w:r w:rsidR="00394CD7" w:rsidRPr="00B07478">
        <w:rPr>
          <w:rFonts w:ascii="Book Antiqua" w:hAnsi="Book Antiqua"/>
          <w:color w:val="000000" w:themeColor="text1"/>
          <w:sz w:val="24"/>
          <w:szCs w:val="24"/>
          <w:lang w:eastAsia="zh-CN"/>
        </w:rPr>
        <w:t>10.1161/01.CIR.94.12.3198</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Teerlink</w:t>
      </w:r>
      <w:proofErr w:type="spellEnd"/>
      <w:r w:rsidRPr="00B07478">
        <w:rPr>
          <w:rFonts w:ascii="Book Antiqua" w:hAnsi="Book Antiqua"/>
          <w:b/>
          <w:color w:val="000000" w:themeColor="text1"/>
          <w:sz w:val="24"/>
          <w:szCs w:val="24"/>
        </w:rPr>
        <w:t xml:space="preserve"> JR</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Jalaluddin</w:t>
      </w:r>
      <w:proofErr w:type="spellEnd"/>
      <w:r w:rsidRPr="00B07478">
        <w:rPr>
          <w:rFonts w:ascii="Book Antiqua" w:hAnsi="Book Antiqua"/>
          <w:color w:val="000000" w:themeColor="text1"/>
          <w:sz w:val="24"/>
          <w:szCs w:val="24"/>
        </w:rPr>
        <w:t xml:space="preserve"> M, Anderson S, </w:t>
      </w:r>
      <w:proofErr w:type="spellStart"/>
      <w:r w:rsidRPr="00B07478">
        <w:rPr>
          <w:rFonts w:ascii="Book Antiqua" w:hAnsi="Book Antiqua"/>
          <w:color w:val="000000" w:themeColor="text1"/>
          <w:sz w:val="24"/>
          <w:szCs w:val="24"/>
        </w:rPr>
        <w:t>Kukin</w:t>
      </w:r>
      <w:proofErr w:type="spellEnd"/>
      <w:r w:rsidRPr="00B07478">
        <w:rPr>
          <w:rFonts w:ascii="Book Antiqua" w:hAnsi="Book Antiqua"/>
          <w:color w:val="000000" w:themeColor="text1"/>
          <w:sz w:val="24"/>
          <w:szCs w:val="24"/>
        </w:rPr>
        <w:t xml:space="preserve"> ML, Eichhorn EJ, Francis G, Packer M, Massie BM. Ambulatory ventricular arrhythmias in patients with heart failure do not specifically predict an increased risk of sudden death. PROMISE (Prospective Randomized Milrinone Survival Evaluation) Investigators.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2000; </w:t>
      </w:r>
      <w:r w:rsidRPr="00B07478">
        <w:rPr>
          <w:rFonts w:ascii="Book Antiqua" w:hAnsi="Book Antiqua"/>
          <w:b/>
          <w:color w:val="000000" w:themeColor="text1"/>
          <w:sz w:val="24"/>
          <w:szCs w:val="24"/>
        </w:rPr>
        <w:t>101</w:t>
      </w:r>
      <w:r w:rsidRPr="00B07478">
        <w:rPr>
          <w:rFonts w:ascii="Book Antiqua" w:hAnsi="Book Antiqua"/>
          <w:color w:val="000000" w:themeColor="text1"/>
          <w:sz w:val="24"/>
          <w:szCs w:val="24"/>
        </w:rPr>
        <w:t>: 40-46 [PMID: 10618302</w:t>
      </w:r>
      <w:r w:rsidR="00FD0039" w:rsidRPr="00B07478">
        <w:rPr>
          <w:rFonts w:ascii="Book Antiqua" w:hAnsi="Book Antiqua" w:hint="eastAsia"/>
          <w:color w:val="000000" w:themeColor="text1"/>
          <w:sz w:val="24"/>
          <w:szCs w:val="24"/>
          <w:lang w:eastAsia="zh-CN"/>
        </w:rPr>
        <w:t xml:space="preserve"> DOI: </w:t>
      </w:r>
      <w:r w:rsidR="00FD0039" w:rsidRPr="00B07478">
        <w:rPr>
          <w:rFonts w:ascii="Book Antiqua" w:hAnsi="Book Antiqua"/>
          <w:color w:val="000000" w:themeColor="text1"/>
          <w:sz w:val="24"/>
          <w:szCs w:val="24"/>
          <w:lang w:eastAsia="zh-CN"/>
        </w:rPr>
        <w:t>10.1161/01.CIR.101.1.40</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Szabó</w:t>
      </w:r>
      <w:proofErr w:type="spellEnd"/>
      <w:r w:rsidRPr="00B07478">
        <w:rPr>
          <w:rFonts w:ascii="Book Antiqua" w:hAnsi="Book Antiqua"/>
          <w:b/>
          <w:color w:val="000000" w:themeColor="text1"/>
          <w:sz w:val="24"/>
          <w:szCs w:val="24"/>
        </w:rPr>
        <w:t xml:space="preserve"> BM</w:t>
      </w:r>
      <w:r w:rsidRPr="00B07478">
        <w:rPr>
          <w:rFonts w:ascii="Book Antiqua" w:hAnsi="Book Antiqua"/>
          <w:color w:val="000000" w:themeColor="text1"/>
          <w:sz w:val="24"/>
          <w:szCs w:val="24"/>
        </w:rPr>
        <w:t xml:space="preserve">, van </w:t>
      </w:r>
      <w:proofErr w:type="spellStart"/>
      <w:r w:rsidRPr="00B07478">
        <w:rPr>
          <w:rFonts w:ascii="Book Antiqua" w:hAnsi="Book Antiqua"/>
          <w:color w:val="000000" w:themeColor="text1"/>
          <w:sz w:val="24"/>
          <w:szCs w:val="24"/>
        </w:rPr>
        <w:t>Veldhuisen</w:t>
      </w:r>
      <w:proofErr w:type="spellEnd"/>
      <w:r w:rsidRPr="00B07478">
        <w:rPr>
          <w:rFonts w:ascii="Book Antiqua" w:hAnsi="Book Antiqua"/>
          <w:color w:val="000000" w:themeColor="text1"/>
          <w:sz w:val="24"/>
          <w:szCs w:val="24"/>
        </w:rPr>
        <w:t xml:space="preserve"> DJ, </w:t>
      </w:r>
      <w:proofErr w:type="spellStart"/>
      <w:r w:rsidRPr="00B07478">
        <w:rPr>
          <w:rFonts w:ascii="Book Antiqua" w:hAnsi="Book Antiqua"/>
          <w:color w:val="000000" w:themeColor="text1"/>
          <w:sz w:val="24"/>
          <w:szCs w:val="24"/>
        </w:rPr>
        <w:t>Crijns</w:t>
      </w:r>
      <w:proofErr w:type="spellEnd"/>
      <w:r w:rsidRPr="00B07478">
        <w:rPr>
          <w:rFonts w:ascii="Book Antiqua" w:hAnsi="Book Antiqua"/>
          <w:color w:val="000000" w:themeColor="text1"/>
          <w:sz w:val="24"/>
          <w:szCs w:val="24"/>
        </w:rPr>
        <w:t xml:space="preserve"> HJ, </w:t>
      </w:r>
      <w:proofErr w:type="spellStart"/>
      <w:r w:rsidRPr="00B07478">
        <w:rPr>
          <w:rFonts w:ascii="Book Antiqua" w:hAnsi="Book Antiqua"/>
          <w:color w:val="000000" w:themeColor="text1"/>
          <w:sz w:val="24"/>
          <w:szCs w:val="24"/>
        </w:rPr>
        <w:t>Wiesfeld</w:t>
      </w:r>
      <w:proofErr w:type="spellEnd"/>
      <w:r w:rsidRPr="00B07478">
        <w:rPr>
          <w:rFonts w:ascii="Book Antiqua" w:hAnsi="Book Antiqua"/>
          <w:color w:val="000000" w:themeColor="text1"/>
          <w:sz w:val="24"/>
          <w:szCs w:val="24"/>
        </w:rPr>
        <w:t xml:space="preserve"> AC, </w:t>
      </w:r>
      <w:proofErr w:type="spellStart"/>
      <w:r w:rsidRPr="00B07478">
        <w:rPr>
          <w:rFonts w:ascii="Book Antiqua" w:hAnsi="Book Antiqua"/>
          <w:color w:val="000000" w:themeColor="text1"/>
          <w:sz w:val="24"/>
          <w:szCs w:val="24"/>
        </w:rPr>
        <w:t>Hillege</w:t>
      </w:r>
      <w:proofErr w:type="spellEnd"/>
      <w:r w:rsidRPr="00B07478">
        <w:rPr>
          <w:rFonts w:ascii="Book Antiqua" w:hAnsi="Book Antiqua"/>
          <w:color w:val="000000" w:themeColor="text1"/>
          <w:sz w:val="24"/>
          <w:szCs w:val="24"/>
        </w:rPr>
        <w:t xml:space="preserve"> HL, Lie KI. Value of ambulatory electrocardiographic monitoring to identify increased risk of sudden death in patients with left ventricular dysfunction and heart failure. </w:t>
      </w:r>
      <w:proofErr w:type="spellStart"/>
      <w:r w:rsidRPr="00B07478">
        <w:rPr>
          <w:rFonts w:ascii="Book Antiqua" w:hAnsi="Book Antiqua"/>
          <w:i/>
          <w:color w:val="000000" w:themeColor="text1"/>
          <w:sz w:val="24"/>
          <w:szCs w:val="24"/>
        </w:rPr>
        <w:t>Eur</w:t>
      </w:r>
      <w:proofErr w:type="spellEnd"/>
      <w:r w:rsidRPr="00B07478">
        <w:rPr>
          <w:rFonts w:ascii="Book Antiqua" w:hAnsi="Book Antiqua"/>
          <w:i/>
          <w:color w:val="000000" w:themeColor="text1"/>
          <w:sz w:val="24"/>
          <w:szCs w:val="24"/>
        </w:rPr>
        <w:t xml:space="preserve"> Heart J</w:t>
      </w:r>
      <w:r w:rsidRPr="00B07478">
        <w:rPr>
          <w:rFonts w:ascii="Book Antiqua" w:hAnsi="Book Antiqua"/>
          <w:color w:val="000000" w:themeColor="text1"/>
          <w:sz w:val="24"/>
          <w:szCs w:val="24"/>
        </w:rPr>
        <w:t xml:space="preserve"> 1994; </w:t>
      </w:r>
      <w:r w:rsidRPr="00B07478">
        <w:rPr>
          <w:rFonts w:ascii="Book Antiqua" w:hAnsi="Book Antiqua"/>
          <w:b/>
          <w:color w:val="000000" w:themeColor="text1"/>
          <w:sz w:val="24"/>
          <w:szCs w:val="24"/>
        </w:rPr>
        <w:t>15</w:t>
      </w:r>
      <w:r w:rsidRPr="00B07478">
        <w:rPr>
          <w:rFonts w:ascii="Book Antiqua" w:hAnsi="Book Antiqua"/>
          <w:color w:val="000000" w:themeColor="text1"/>
          <w:sz w:val="24"/>
          <w:szCs w:val="24"/>
        </w:rPr>
        <w:t>: 928-933 [PMID: 7925514</w:t>
      </w:r>
      <w:r w:rsidR="00414DF6" w:rsidRPr="00B07478">
        <w:rPr>
          <w:rFonts w:ascii="Book Antiqua" w:hAnsi="Book Antiqua" w:hint="eastAsia"/>
          <w:color w:val="000000" w:themeColor="text1"/>
          <w:sz w:val="24"/>
          <w:szCs w:val="24"/>
          <w:lang w:eastAsia="zh-CN"/>
        </w:rPr>
        <w:t xml:space="preserve"> DOI: </w:t>
      </w:r>
      <w:r w:rsidR="00414DF6" w:rsidRPr="00B07478">
        <w:rPr>
          <w:rFonts w:ascii="Book Antiqua" w:hAnsi="Book Antiqua"/>
          <w:color w:val="000000" w:themeColor="text1"/>
          <w:sz w:val="24"/>
          <w:szCs w:val="24"/>
          <w:lang w:eastAsia="zh-CN"/>
        </w:rPr>
        <w:t>10.1093/oxfordjournals.eurheartj.a060612</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Shadman</w:t>
      </w:r>
      <w:proofErr w:type="spellEnd"/>
      <w:r w:rsidRPr="00B07478">
        <w:rPr>
          <w:rFonts w:ascii="Book Antiqua" w:hAnsi="Book Antiqua"/>
          <w:b/>
          <w:color w:val="000000" w:themeColor="text1"/>
          <w:sz w:val="24"/>
          <w:szCs w:val="24"/>
        </w:rPr>
        <w:t xml:space="preserve"> R</w:t>
      </w:r>
      <w:r w:rsidRPr="00B07478">
        <w:rPr>
          <w:rFonts w:ascii="Book Antiqua" w:hAnsi="Book Antiqua"/>
          <w:color w:val="000000" w:themeColor="text1"/>
          <w:sz w:val="24"/>
          <w:szCs w:val="24"/>
        </w:rPr>
        <w:t xml:space="preserve">, Poole JE, </w:t>
      </w:r>
      <w:proofErr w:type="spellStart"/>
      <w:r w:rsidRPr="00B07478">
        <w:rPr>
          <w:rFonts w:ascii="Book Antiqua" w:hAnsi="Book Antiqua"/>
          <w:color w:val="000000" w:themeColor="text1"/>
          <w:sz w:val="24"/>
          <w:szCs w:val="24"/>
        </w:rPr>
        <w:t>Dardas</w:t>
      </w:r>
      <w:proofErr w:type="spellEnd"/>
      <w:r w:rsidRPr="00B07478">
        <w:rPr>
          <w:rFonts w:ascii="Book Antiqua" w:hAnsi="Book Antiqua"/>
          <w:color w:val="000000" w:themeColor="text1"/>
          <w:sz w:val="24"/>
          <w:szCs w:val="24"/>
        </w:rPr>
        <w:t xml:space="preserve"> TF, </w:t>
      </w:r>
      <w:proofErr w:type="spellStart"/>
      <w:r w:rsidRPr="00B07478">
        <w:rPr>
          <w:rFonts w:ascii="Book Antiqua" w:hAnsi="Book Antiqua"/>
          <w:color w:val="000000" w:themeColor="text1"/>
          <w:sz w:val="24"/>
          <w:szCs w:val="24"/>
        </w:rPr>
        <w:t>Mozaffarian</w:t>
      </w:r>
      <w:proofErr w:type="spellEnd"/>
      <w:r w:rsidRPr="00B07478">
        <w:rPr>
          <w:rFonts w:ascii="Book Antiqua" w:hAnsi="Book Antiqua"/>
          <w:color w:val="000000" w:themeColor="text1"/>
          <w:sz w:val="24"/>
          <w:szCs w:val="24"/>
        </w:rPr>
        <w:t xml:space="preserve"> D, Cleland JG, </w:t>
      </w:r>
      <w:proofErr w:type="spellStart"/>
      <w:r w:rsidRPr="00B07478">
        <w:rPr>
          <w:rFonts w:ascii="Book Antiqua" w:hAnsi="Book Antiqua"/>
          <w:color w:val="000000" w:themeColor="text1"/>
          <w:sz w:val="24"/>
          <w:szCs w:val="24"/>
        </w:rPr>
        <w:t>Swedberg</w:t>
      </w:r>
      <w:proofErr w:type="spellEnd"/>
      <w:r w:rsidRPr="00B07478">
        <w:rPr>
          <w:rFonts w:ascii="Book Antiqua" w:hAnsi="Book Antiqua"/>
          <w:color w:val="000000" w:themeColor="text1"/>
          <w:sz w:val="24"/>
          <w:szCs w:val="24"/>
        </w:rPr>
        <w:t xml:space="preserve"> K, </w:t>
      </w:r>
      <w:proofErr w:type="spellStart"/>
      <w:r w:rsidRPr="00B07478">
        <w:rPr>
          <w:rFonts w:ascii="Book Antiqua" w:hAnsi="Book Antiqua"/>
          <w:color w:val="000000" w:themeColor="text1"/>
          <w:sz w:val="24"/>
          <w:szCs w:val="24"/>
        </w:rPr>
        <w:t>Maggioni</w:t>
      </w:r>
      <w:proofErr w:type="spellEnd"/>
      <w:r w:rsidRPr="00B07478">
        <w:rPr>
          <w:rFonts w:ascii="Book Antiqua" w:hAnsi="Book Antiqua"/>
          <w:color w:val="000000" w:themeColor="text1"/>
          <w:sz w:val="24"/>
          <w:szCs w:val="24"/>
        </w:rPr>
        <w:t xml:space="preserve"> AP, Anand IS, Carson PE, Miller AB, Levy WC. A novel method to predict the proportional risk of sudden cardiac death in heart failure: Derivation of the Seattle Proportional Risk Model. </w:t>
      </w:r>
      <w:r w:rsidRPr="00B07478">
        <w:rPr>
          <w:rFonts w:ascii="Book Antiqua" w:hAnsi="Book Antiqua"/>
          <w:i/>
          <w:color w:val="000000" w:themeColor="text1"/>
          <w:sz w:val="24"/>
          <w:szCs w:val="24"/>
        </w:rPr>
        <w:t>Heart Rhythm</w:t>
      </w:r>
      <w:r w:rsidRPr="00B07478">
        <w:rPr>
          <w:rFonts w:ascii="Book Antiqua" w:hAnsi="Book Antiqua"/>
          <w:color w:val="000000" w:themeColor="text1"/>
          <w:sz w:val="24"/>
          <w:szCs w:val="24"/>
        </w:rPr>
        <w:t xml:space="preserve"> 2015; </w:t>
      </w:r>
      <w:r w:rsidRPr="00B07478">
        <w:rPr>
          <w:rFonts w:ascii="Book Antiqua" w:hAnsi="Book Antiqua"/>
          <w:b/>
          <w:color w:val="000000" w:themeColor="text1"/>
          <w:sz w:val="24"/>
          <w:szCs w:val="24"/>
        </w:rPr>
        <w:t>12</w:t>
      </w:r>
      <w:r w:rsidRPr="00B07478">
        <w:rPr>
          <w:rFonts w:ascii="Book Antiqua" w:hAnsi="Book Antiqua"/>
          <w:color w:val="000000" w:themeColor="text1"/>
          <w:sz w:val="24"/>
          <w:szCs w:val="24"/>
        </w:rPr>
        <w:t>: 2069-2077 [PMID: 26142301 DOI: 10.1016/j.hrthm.2015.06.039]</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Quiñones</w:t>
      </w:r>
      <w:proofErr w:type="spellEnd"/>
      <w:r w:rsidRPr="00B07478">
        <w:rPr>
          <w:rFonts w:ascii="Book Antiqua" w:hAnsi="Book Antiqua"/>
          <w:b/>
          <w:color w:val="000000" w:themeColor="text1"/>
          <w:sz w:val="24"/>
          <w:szCs w:val="24"/>
        </w:rPr>
        <w:t xml:space="preserve"> MA</w:t>
      </w:r>
      <w:r w:rsidRPr="00B07478">
        <w:rPr>
          <w:rFonts w:ascii="Book Antiqua" w:hAnsi="Book Antiqua"/>
          <w:color w:val="000000" w:themeColor="text1"/>
          <w:sz w:val="24"/>
          <w:szCs w:val="24"/>
        </w:rPr>
        <w:t xml:space="preserve">, Greenberg BH, </w:t>
      </w:r>
      <w:proofErr w:type="spellStart"/>
      <w:r w:rsidRPr="00B07478">
        <w:rPr>
          <w:rFonts w:ascii="Book Antiqua" w:hAnsi="Book Antiqua"/>
          <w:color w:val="000000" w:themeColor="text1"/>
          <w:sz w:val="24"/>
          <w:szCs w:val="24"/>
        </w:rPr>
        <w:t>Kopelen</w:t>
      </w:r>
      <w:proofErr w:type="spellEnd"/>
      <w:r w:rsidRPr="00B07478">
        <w:rPr>
          <w:rFonts w:ascii="Book Antiqua" w:hAnsi="Book Antiqua"/>
          <w:color w:val="000000" w:themeColor="text1"/>
          <w:sz w:val="24"/>
          <w:szCs w:val="24"/>
        </w:rPr>
        <w:t xml:space="preserve"> HA, </w:t>
      </w:r>
      <w:proofErr w:type="spellStart"/>
      <w:r w:rsidRPr="00B07478">
        <w:rPr>
          <w:rFonts w:ascii="Book Antiqua" w:hAnsi="Book Antiqua"/>
          <w:color w:val="000000" w:themeColor="text1"/>
          <w:sz w:val="24"/>
          <w:szCs w:val="24"/>
        </w:rPr>
        <w:t>Koilpillai</w:t>
      </w:r>
      <w:proofErr w:type="spellEnd"/>
      <w:r w:rsidRPr="00B07478">
        <w:rPr>
          <w:rFonts w:ascii="Book Antiqua" w:hAnsi="Book Antiqua"/>
          <w:color w:val="000000" w:themeColor="text1"/>
          <w:sz w:val="24"/>
          <w:szCs w:val="24"/>
        </w:rPr>
        <w:t xml:space="preserve"> C, </w:t>
      </w:r>
      <w:proofErr w:type="spellStart"/>
      <w:r w:rsidRPr="00B07478">
        <w:rPr>
          <w:rFonts w:ascii="Book Antiqua" w:hAnsi="Book Antiqua"/>
          <w:color w:val="000000" w:themeColor="text1"/>
          <w:sz w:val="24"/>
          <w:szCs w:val="24"/>
        </w:rPr>
        <w:t>Limacher</w:t>
      </w:r>
      <w:proofErr w:type="spellEnd"/>
      <w:r w:rsidRPr="00B07478">
        <w:rPr>
          <w:rFonts w:ascii="Book Antiqua" w:hAnsi="Book Antiqua"/>
          <w:color w:val="000000" w:themeColor="text1"/>
          <w:sz w:val="24"/>
          <w:szCs w:val="24"/>
        </w:rPr>
        <w:t xml:space="preserve"> MC, </w:t>
      </w:r>
      <w:proofErr w:type="spellStart"/>
      <w:r w:rsidRPr="00B07478">
        <w:rPr>
          <w:rFonts w:ascii="Book Antiqua" w:hAnsi="Book Antiqua"/>
          <w:color w:val="000000" w:themeColor="text1"/>
          <w:sz w:val="24"/>
          <w:szCs w:val="24"/>
        </w:rPr>
        <w:t>Shindler</w:t>
      </w:r>
      <w:proofErr w:type="spellEnd"/>
      <w:r w:rsidRPr="00B07478">
        <w:rPr>
          <w:rFonts w:ascii="Book Antiqua" w:hAnsi="Book Antiqua"/>
          <w:color w:val="000000" w:themeColor="text1"/>
          <w:sz w:val="24"/>
          <w:szCs w:val="24"/>
        </w:rPr>
        <w:t xml:space="preserve"> DM, Shelton BJ, Weiner DH. Echocardiographic predictors of clinical outcome in patients with left ventricular dysfunction enrolled in the SOLVD registry and trials: significance of left ventricular hypertrophy. Studies of Left Ventricular Dysfunction. </w:t>
      </w:r>
      <w:r w:rsidRPr="00B07478">
        <w:rPr>
          <w:rFonts w:ascii="Book Antiqua" w:hAnsi="Book Antiqua"/>
          <w:i/>
          <w:color w:val="000000" w:themeColor="text1"/>
          <w:sz w:val="24"/>
          <w:szCs w:val="24"/>
        </w:rPr>
        <w:t xml:space="preserve">J Am Coll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2000; </w:t>
      </w:r>
      <w:r w:rsidRPr="00B07478">
        <w:rPr>
          <w:rFonts w:ascii="Book Antiqua" w:hAnsi="Book Antiqua"/>
          <w:b/>
          <w:color w:val="000000" w:themeColor="text1"/>
          <w:sz w:val="24"/>
          <w:szCs w:val="24"/>
        </w:rPr>
        <w:t>35</w:t>
      </w:r>
      <w:r w:rsidRPr="00B07478">
        <w:rPr>
          <w:rFonts w:ascii="Book Antiqua" w:hAnsi="Book Antiqua"/>
          <w:color w:val="000000" w:themeColor="text1"/>
          <w:sz w:val="24"/>
          <w:szCs w:val="24"/>
        </w:rPr>
        <w:t>: 1237-1244 [PMID: 10758966</w:t>
      </w:r>
      <w:r w:rsidR="00414DF6" w:rsidRPr="00B07478">
        <w:rPr>
          <w:rFonts w:ascii="Book Antiqua" w:hAnsi="Book Antiqua" w:hint="eastAsia"/>
          <w:color w:val="000000" w:themeColor="text1"/>
          <w:sz w:val="24"/>
          <w:szCs w:val="24"/>
          <w:lang w:eastAsia="zh-CN"/>
        </w:rPr>
        <w:t xml:space="preserve"> DOI: </w:t>
      </w:r>
      <w:r w:rsidR="00414DF6" w:rsidRPr="00B07478">
        <w:rPr>
          <w:rFonts w:ascii="Book Antiqua" w:hAnsi="Book Antiqua"/>
          <w:color w:val="000000" w:themeColor="text1"/>
          <w:sz w:val="24"/>
          <w:szCs w:val="24"/>
          <w:lang w:eastAsia="zh-CN"/>
        </w:rPr>
        <w:t>10.1016/S0735-1097(00)00511-8</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Grayburn</w:t>
      </w:r>
      <w:proofErr w:type="spellEnd"/>
      <w:r w:rsidRPr="00B07478">
        <w:rPr>
          <w:rFonts w:ascii="Book Antiqua" w:hAnsi="Book Antiqua"/>
          <w:b/>
          <w:color w:val="000000" w:themeColor="text1"/>
          <w:sz w:val="24"/>
          <w:szCs w:val="24"/>
        </w:rPr>
        <w:t xml:space="preserve"> PA</w:t>
      </w:r>
      <w:r w:rsidRPr="00B07478">
        <w:rPr>
          <w:rFonts w:ascii="Book Antiqua" w:hAnsi="Book Antiqua"/>
          <w:color w:val="000000" w:themeColor="text1"/>
          <w:sz w:val="24"/>
          <w:szCs w:val="24"/>
        </w:rPr>
        <w:t xml:space="preserve">, Appleton CP, </w:t>
      </w:r>
      <w:proofErr w:type="spellStart"/>
      <w:r w:rsidRPr="00B07478">
        <w:rPr>
          <w:rFonts w:ascii="Book Antiqua" w:hAnsi="Book Antiqua"/>
          <w:color w:val="000000" w:themeColor="text1"/>
          <w:sz w:val="24"/>
          <w:szCs w:val="24"/>
        </w:rPr>
        <w:t>DeMaria</w:t>
      </w:r>
      <w:proofErr w:type="spellEnd"/>
      <w:r w:rsidRPr="00B07478">
        <w:rPr>
          <w:rFonts w:ascii="Book Antiqua" w:hAnsi="Book Antiqua"/>
          <w:color w:val="000000" w:themeColor="text1"/>
          <w:sz w:val="24"/>
          <w:szCs w:val="24"/>
        </w:rPr>
        <w:t xml:space="preserve"> AN, Greenberg B, Lowes B, Oh J, </w:t>
      </w:r>
      <w:proofErr w:type="spellStart"/>
      <w:r w:rsidRPr="00B07478">
        <w:rPr>
          <w:rFonts w:ascii="Book Antiqua" w:hAnsi="Book Antiqua"/>
          <w:color w:val="000000" w:themeColor="text1"/>
          <w:sz w:val="24"/>
          <w:szCs w:val="24"/>
        </w:rPr>
        <w:t>Plehn</w:t>
      </w:r>
      <w:proofErr w:type="spellEnd"/>
      <w:r w:rsidRPr="00B07478">
        <w:rPr>
          <w:rFonts w:ascii="Book Antiqua" w:hAnsi="Book Antiqua"/>
          <w:color w:val="000000" w:themeColor="text1"/>
          <w:sz w:val="24"/>
          <w:szCs w:val="24"/>
        </w:rPr>
        <w:t xml:space="preserve"> JF, </w:t>
      </w:r>
      <w:proofErr w:type="spellStart"/>
      <w:r w:rsidRPr="00B07478">
        <w:rPr>
          <w:rFonts w:ascii="Book Antiqua" w:hAnsi="Book Antiqua"/>
          <w:color w:val="000000" w:themeColor="text1"/>
          <w:sz w:val="24"/>
          <w:szCs w:val="24"/>
        </w:rPr>
        <w:t>Rahko</w:t>
      </w:r>
      <w:proofErr w:type="spellEnd"/>
      <w:r w:rsidRPr="00B07478">
        <w:rPr>
          <w:rFonts w:ascii="Book Antiqua" w:hAnsi="Book Antiqua"/>
          <w:color w:val="000000" w:themeColor="text1"/>
          <w:sz w:val="24"/>
          <w:szCs w:val="24"/>
        </w:rPr>
        <w:t xml:space="preserve"> P, St John Sutton M, Eichhorn EJ; BEST Trial Echocardiographic </w:t>
      </w:r>
      <w:proofErr w:type="spellStart"/>
      <w:r w:rsidRPr="00B07478">
        <w:rPr>
          <w:rFonts w:ascii="Book Antiqua" w:hAnsi="Book Antiqua"/>
          <w:color w:val="000000" w:themeColor="text1"/>
          <w:sz w:val="24"/>
          <w:szCs w:val="24"/>
        </w:rPr>
        <w:t>Substudy</w:t>
      </w:r>
      <w:proofErr w:type="spellEnd"/>
      <w:r w:rsidRPr="00B07478">
        <w:rPr>
          <w:rFonts w:ascii="Book Antiqua" w:hAnsi="Book Antiqua"/>
          <w:color w:val="000000" w:themeColor="text1"/>
          <w:sz w:val="24"/>
          <w:szCs w:val="24"/>
        </w:rPr>
        <w:t xml:space="preserve"> Investigators. Echocardiographic predictors of morbidity and mortality in patients with advanced heart failure: </w:t>
      </w:r>
      <w:proofErr w:type="gramStart"/>
      <w:r w:rsidRPr="00B07478">
        <w:rPr>
          <w:rFonts w:ascii="Book Antiqua" w:hAnsi="Book Antiqua"/>
          <w:color w:val="000000" w:themeColor="text1"/>
          <w:sz w:val="24"/>
          <w:szCs w:val="24"/>
        </w:rPr>
        <w:t>the</w:t>
      </w:r>
      <w:proofErr w:type="gramEnd"/>
      <w:r w:rsidRPr="00B07478">
        <w:rPr>
          <w:rFonts w:ascii="Book Antiqua" w:hAnsi="Book Antiqua"/>
          <w:color w:val="000000" w:themeColor="text1"/>
          <w:sz w:val="24"/>
          <w:szCs w:val="24"/>
        </w:rPr>
        <w:t xml:space="preserve"> </w:t>
      </w:r>
      <w:r w:rsidRPr="00B07478">
        <w:rPr>
          <w:rFonts w:ascii="Book Antiqua" w:hAnsi="Book Antiqua"/>
          <w:color w:val="000000" w:themeColor="text1"/>
          <w:sz w:val="24"/>
          <w:szCs w:val="24"/>
        </w:rPr>
        <w:lastRenderedPageBreak/>
        <w:t xml:space="preserve">Beta-blocker Evaluation of Survival Trial (BEST). </w:t>
      </w:r>
      <w:r w:rsidRPr="00B07478">
        <w:rPr>
          <w:rFonts w:ascii="Book Antiqua" w:hAnsi="Book Antiqua"/>
          <w:i/>
          <w:color w:val="000000" w:themeColor="text1"/>
          <w:sz w:val="24"/>
          <w:szCs w:val="24"/>
        </w:rPr>
        <w:t xml:space="preserve">J Am Coll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2005; </w:t>
      </w:r>
      <w:r w:rsidRPr="00B07478">
        <w:rPr>
          <w:rFonts w:ascii="Book Antiqua" w:hAnsi="Book Antiqua"/>
          <w:b/>
          <w:color w:val="000000" w:themeColor="text1"/>
          <w:sz w:val="24"/>
          <w:szCs w:val="24"/>
        </w:rPr>
        <w:t>45</w:t>
      </w:r>
      <w:r w:rsidRPr="00B07478">
        <w:rPr>
          <w:rFonts w:ascii="Book Antiqua" w:hAnsi="Book Antiqua"/>
          <w:color w:val="000000" w:themeColor="text1"/>
          <w:sz w:val="24"/>
          <w:szCs w:val="24"/>
        </w:rPr>
        <w:t>: 1064-1071 [PMID: 15808765 DOI: 10.1016/j.jacc.2004.12.069]</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Sauer AJ</w:t>
      </w:r>
      <w:r w:rsidRPr="00B07478">
        <w:rPr>
          <w:rFonts w:ascii="Book Antiqua" w:hAnsi="Book Antiqua"/>
          <w:color w:val="000000" w:themeColor="text1"/>
          <w:sz w:val="24"/>
          <w:szCs w:val="24"/>
        </w:rPr>
        <w:t xml:space="preserve">, Moss AJ, </w:t>
      </w:r>
      <w:proofErr w:type="spellStart"/>
      <w:r w:rsidRPr="00B07478">
        <w:rPr>
          <w:rFonts w:ascii="Book Antiqua" w:hAnsi="Book Antiqua"/>
          <w:color w:val="000000" w:themeColor="text1"/>
          <w:sz w:val="24"/>
          <w:szCs w:val="24"/>
        </w:rPr>
        <w:t>McNitt</w:t>
      </w:r>
      <w:proofErr w:type="spellEnd"/>
      <w:r w:rsidRPr="00B07478">
        <w:rPr>
          <w:rFonts w:ascii="Book Antiqua" w:hAnsi="Book Antiqua"/>
          <w:color w:val="000000" w:themeColor="text1"/>
          <w:sz w:val="24"/>
          <w:szCs w:val="24"/>
        </w:rPr>
        <w:t xml:space="preserve"> S, Peterson DR, </w:t>
      </w:r>
      <w:proofErr w:type="spellStart"/>
      <w:r w:rsidRPr="00B07478">
        <w:rPr>
          <w:rFonts w:ascii="Book Antiqua" w:hAnsi="Book Antiqua"/>
          <w:color w:val="000000" w:themeColor="text1"/>
          <w:sz w:val="24"/>
          <w:szCs w:val="24"/>
        </w:rPr>
        <w:t>Zareba</w:t>
      </w:r>
      <w:proofErr w:type="spellEnd"/>
      <w:r w:rsidRPr="00B07478">
        <w:rPr>
          <w:rFonts w:ascii="Book Antiqua" w:hAnsi="Book Antiqua"/>
          <w:color w:val="000000" w:themeColor="text1"/>
          <w:sz w:val="24"/>
          <w:szCs w:val="24"/>
        </w:rPr>
        <w:t xml:space="preserve"> W, Robinson JL, Qi M, Goldenberg I, Hobbs JB, Ackerman MJ, </w:t>
      </w:r>
      <w:proofErr w:type="spellStart"/>
      <w:r w:rsidRPr="00B07478">
        <w:rPr>
          <w:rFonts w:ascii="Book Antiqua" w:hAnsi="Book Antiqua"/>
          <w:color w:val="000000" w:themeColor="text1"/>
          <w:sz w:val="24"/>
          <w:szCs w:val="24"/>
        </w:rPr>
        <w:t>Benhorin</w:t>
      </w:r>
      <w:proofErr w:type="spellEnd"/>
      <w:r w:rsidRPr="00B07478">
        <w:rPr>
          <w:rFonts w:ascii="Book Antiqua" w:hAnsi="Book Antiqua"/>
          <w:color w:val="000000" w:themeColor="text1"/>
          <w:sz w:val="24"/>
          <w:szCs w:val="24"/>
        </w:rPr>
        <w:t xml:space="preserve"> J, Hall WJ, Kaufman ES, </w:t>
      </w:r>
      <w:proofErr w:type="spellStart"/>
      <w:r w:rsidRPr="00B07478">
        <w:rPr>
          <w:rFonts w:ascii="Book Antiqua" w:hAnsi="Book Antiqua"/>
          <w:color w:val="000000" w:themeColor="text1"/>
          <w:sz w:val="24"/>
          <w:szCs w:val="24"/>
        </w:rPr>
        <w:t>Locati</w:t>
      </w:r>
      <w:proofErr w:type="spellEnd"/>
      <w:r w:rsidRPr="00B07478">
        <w:rPr>
          <w:rFonts w:ascii="Book Antiqua" w:hAnsi="Book Antiqua"/>
          <w:color w:val="000000" w:themeColor="text1"/>
          <w:sz w:val="24"/>
          <w:szCs w:val="24"/>
        </w:rPr>
        <w:t xml:space="preserve"> EH, Napolitano C, Priori SG, Schwartz PJ, </w:t>
      </w:r>
      <w:proofErr w:type="spellStart"/>
      <w:r w:rsidRPr="00B07478">
        <w:rPr>
          <w:rFonts w:ascii="Book Antiqua" w:hAnsi="Book Antiqua"/>
          <w:color w:val="000000" w:themeColor="text1"/>
          <w:sz w:val="24"/>
          <w:szCs w:val="24"/>
        </w:rPr>
        <w:t>Towbin</w:t>
      </w:r>
      <w:proofErr w:type="spellEnd"/>
      <w:r w:rsidRPr="00B07478">
        <w:rPr>
          <w:rFonts w:ascii="Book Antiqua" w:hAnsi="Book Antiqua"/>
          <w:color w:val="000000" w:themeColor="text1"/>
          <w:sz w:val="24"/>
          <w:szCs w:val="24"/>
        </w:rPr>
        <w:t xml:space="preserve"> JA, Vincent GM, Zhang L. Long QT syndrome in adults. </w:t>
      </w:r>
      <w:r w:rsidRPr="00B07478">
        <w:rPr>
          <w:rFonts w:ascii="Book Antiqua" w:hAnsi="Book Antiqua"/>
          <w:i/>
          <w:color w:val="000000" w:themeColor="text1"/>
          <w:sz w:val="24"/>
          <w:szCs w:val="24"/>
        </w:rPr>
        <w:t xml:space="preserve">J Am Coll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2007; </w:t>
      </w:r>
      <w:r w:rsidRPr="00B07478">
        <w:rPr>
          <w:rFonts w:ascii="Book Antiqua" w:hAnsi="Book Antiqua"/>
          <w:b/>
          <w:color w:val="000000" w:themeColor="text1"/>
          <w:sz w:val="24"/>
          <w:szCs w:val="24"/>
        </w:rPr>
        <w:t>49</w:t>
      </w:r>
      <w:r w:rsidRPr="00B07478">
        <w:rPr>
          <w:rFonts w:ascii="Book Antiqua" w:hAnsi="Book Antiqua"/>
          <w:color w:val="000000" w:themeColor="text1"/>
          <w:sz w:val="24"/>
          <w:szCs w:val="24"/>
        </w:rPr>
        <w:t>: 329-337 [PMID: 17239714 DOI: 10.1016/j.jacc.2006.08.057]</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Moss AJ</w:t>
      </w:r>
      <w:r w:rsidRPr="00B07478">
        <w:rPr>
          <w:rFonts w:ascii="Book Antiqua" w:hAnsi="Book Antiqua"/>
          <w:color w:val="000000" w:themeColor="text1"/>
          <w:sz w:val="24"/>
          <w:szCs w:val="24"/>
        </w:rPr>
        <w:t xml:space="preserve">, Schwartz PJ, Crampton RS, </w:t>
      </w:r>
      <w:proofErr w:type="spellStart"/>
      <w:r w:rsidRPr="00B07478">
        <w:rPr>
          <w:rFonts w:ascii="Book Antiqua" w:hAnsi="Book Antiqua"/>
          <w:color w:val="000000" w:themeColor="text1"/>
          <w:sz w:val="24"/>
          <w:szCs w:val="24"/>
        </w:rPr>
        <w:t>Tzivoni</w:t>
      </w:r>
      <w:proofErr w:type="spellEnd"/>
      <w:r w:rsidRPr="00B07478">
        <w:rPr>
          <w:rFonts w:ascii="Book Antiqua" w:hAnsi="Book Antiqua"/>
          <w:color w:val="000000" w:themeColor="text1"/>
          <w:sz w:val="24"/>
          <w:szCs w:val="24"/>
        </w:rPr>
        <w:t xml:space="preserve"> D, </w:t>
      </w:r>
      <w:proofErr w:type="spellStart"/>
      <w:r w:rsidRPr="00B07478">
        <w:rPr>
          <w:rFonts w:ascii="Book Antiqua" w:hAnsi="Book Antiqua"/>
          <w:color w:val="000000" w:themeColor="text1"/>
          <w:sz w:val="24"/>
          <w:szCs w:val="24"/>
        </w:rPr>
        <w:t>Locati</w:t>
      </w:r>
      <w:proofErr w:type="spellEnd"/>
      <w:r w:rsidRPr="00B07478">
        <w:rPr>
          <w:rFonts w:ascii="Book Antiqua" w:hAnsi="Book Antiqua"/>
          <w:color w:val="000000" w:themeColor="text1"/>
          <w:sz w:val="24"/>
          <w:szCs w:val="24"/>
        </w:rPr>
        <w:t xml:space="preserve"> EH, </w:t>
      </w:r>
      <w:proofErr w:type="spellStart"/>
      <w:r w:rsidRPr="00B07478">
        <w:rPr>
          <w:rFonts w:ascii="Book Antiqua" w:hAnsi="Book Antiqua"/>
          <w:color w:val="000000" w:themeColor="text1"/>
          <w:sz w:val="24"/>
          <w:szCs w:val="24"/>
        </w:rPr>
        <w:t>MacCluer</w:t>
      </w:r>
      <w:proofErr w:type="spellEnd"/>
      <w:r w:rsidRPr="00B07478">
        <w:rPr>
          <w:rFonts w:ascii="Book Antiqua" w:hAnsi="Book Antiqua"/>
          <w:color w:val="000000" w:themeColor="text1"/>
          <w:sz w:val="24"/>
          <w:szCs w:val="24"/>
        </w:rPr>
        <w:t xml:space="preserve"> J, Hall WJ, </w:t>
      </w:r>
      <w:proofErr w:type="spellStart"/>
      <w:r w:rsidRPr="00B07478">
        <w:rPr>
          <w:rFonts w:ascii="Book Antiqua" w:hAnsi="Book Antiqua"/>
          <w:color w:val="000000" w:themeColor="text1"/>
          <w:sz w:val="24"/>
          <w:szCs w:val="24"/>
        </w:rPr>
        <w:t>Weitkamp</w:t>
      </w:r>
      <w:proofErr w:type="spellEnd"/>
      <w:r w:rsidRPr="00B07478">
        <w:rPr>
          <w:rFonts w:ascii="Book Antiqua" w:hAnsi="Book Antiqua"/>
          <w:color w:val="000000" w:themeColor="text1"/>
          <w:sz w:val="24"/>
          <w:szCs w:val="24"/>
        </w:rPr>
        <w:t xml:space="preserve"> L, Vincent GM, Garson A Jr. The long QT syndrome. Prospective longitudinal study of 328 families.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1991; </w:t>
      </w:r>
      <w:r w:rsidRPr="00B07478">
        <w:rPr>
          <w:rFonts w:ascii="Book Antiqua" w:hAnsi="Book Antiqua"/>
          <w:b/>
          <w:color w:val="000000" w:themeColor="text1"/>
          <w:sz w:val="24"/>
          <w:szCs w:val="24"/>
        </w:rPr>
        <w:t>84</w:t>
      </w:r>
      <w:r w:rsidRPr="00B07478">
        <w:rPr>
          <w:rFonts w:ascii="Book Antiqua" w:hAnsi="Book Antiqua"/>
          <w:color w:val="000000" w:themeColor="text1"/>
          <w:sz w:val="24"/>
          <w:szCs w:val="24"/>
        </w:rPr>
        <w:t>: 1136-1144 [PMID: 1884444</w:t>
      </w:r>
      <w:r w:rsidR="00414DF6" w:rsidRPr="00B07478">
        <w:rPr>
          <w:rFonts w:ascii="Book Antiqua" w:hAnsi="Book Antiqua" w:hint="eastAsia"/>
          <w:color w:val="000000" w:themeColor="text1"/>
          <w:sz w:val="24"/>
          <w:szCs w:val="24"/>
          <w:lang w:eastAsia="zh-CN"/>
        </w:rPr>
        <w:t xml:space="preserve"> DOI: </w:t>
      </w:r>
      <w:r w:rsidR="00414DF6" w:rsidRPr="00B07478">
        <w:rPr>
          <w:rFonts w:ascii="Book Antiqua" w:hAnsi="Book Antiqua"/>
          <w:color w:val="000000" w:themeColor="text1"/>
          <w:sz w:val="24"/>
          <w:szCs w:val="24"/>
          <w:lang w:eastAsia="zh-CN"/>
        </w:rPr>
        <w:t>10.1161/01.CIR.84.3.1136</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Priori SG</w:t>
      </w:r>
      <w:r w:rsidRPr="00B07478">
        <w:rPr>
          <w:rFonts w:ascii="Book Antiqua" w:hAnsi="Book Antiqua"/>
          <w:color w:val="000000" w:themeColor="text1"/>
          <w:sz w:val="24"/>
          <w:szCs w:val="24"/>
        </w:rPr>
        <w:t xml:space="preserve">, Schwartz PJ, Napolitano C, </w:t>
      </w:r>
      <w:proofErr w:type="spellStart"/>
      <w:r w:rsidRPr="00B07478">
        <w:rPr>
          <w:rFonts w:ascii="Book Antiqua" w:hAnsi="Book Antiqua"/>
          <w:color w:val="000000" w:themeColor="text1"/>
          <w:sz w:val="24"/>
          <w:szCs w:val="24"/>
        </w:rPr>
        <w:t>Bloise</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Ronchetti</w:t>
      </w:r>
      <w:proofErr w:type="spellEnd"/>
      <w:r w:rsidRPr="00B07478">
        <w:rPr>
          <w:rFonts w:ascii="Book Antiqua" w:hAnsi="Book Antiqua"/>
          <w:color w:val="000000" w:themeColor="text1"/>
          <w:sz w:val="24"/>
          <w:szCs w:val="24"/>
        </w:rPr>
        <w:t xml:space="preserve"> E, Grillo M, </w:t>
      </w:r>
      <w:proofErr w:type="spellStart"/>
      <w:r w:rsidRPr="00B07478">
        <w:rPr>
          <w:rFonts w:ascii="Book Antiqua" w:hAnsi="Book Antiqua"/>
          <w:color w:val="000000" w:themeColor="text1"/>
          <w:sz w:val="24"/>
          <w:szCs w:val="24"/>
        </w:rPr>
        <w:t>Vicentini</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Spazzolini</w:t>
      </w:r>
      <w:proofErr w:type="spellEnd"/>
      <w:r w:rsidRPr="00B07478">
        <w:rPr>
          <w:rFonts w:ascii="Book Antiqua" w:hAnsi="Book Antiqua"/>
          <w:color w:val="000000" w:themeColor="text1"/>
          <w:sz w:val="24"/>
          <w:szCs w:val="24"/>
        </w:rPr>
        <w:t xml:space="preserve"> C, </w:t>
      </w:r>
      <w:proofErr w:type="spellStart"/>
      <w:r w:rsidRPr="00B07478">
        <w:rPr>
          <w:rFonts w:ascii="Book Antiqua" w:hAnsi="Book Antiqua"/>
          <w:color w:val="000000" w:themeColor="text1"/>
          <w:sz w:val="24"/>
          <w:szCs w:val="24"/>
        </w:rPr>
        <w:t>Nastoli</w:t>
      </w:r>
      <w:proofErr w:type="spellEnd"/>
      <w:r w:rsidRPr="00B07478">
        <w:rPr>
          <w:rFonts w:ascii="Book Antiqua" w:hAnsi="Book Antiqua"/>
          <w:color w:val="000000" w:themeColor="text1"/>
          <w:sz w:val="24"/>
          <w:szCs w:val="24"/>
        </w:rPr>
        <w:t xml:space="preserve"> J, </w:t>
      </w:r>
      <w:proofErr w:type="spellStart"/>
      <w:r w:rsidRPr="00B07478">
        <w:rPr>
          <w:rFonts w:ascii="Book Antiqua" w:hAnsi="Book Antiqua"/>
          <w:color w:val="000000" w:themeColor="text1"/>
          <w:sz w:val="24"/>
          <w:szCs w:val="24"/>
        </w:rPr>
        <w:t>Bottelli</w:t>
      </w:r>
      <w:proofErr w:type="spellEnd"/>
      <w:r w:rsidRPr="00B07478">
        <w:rPr>
          <w:rFonts w:ascii="Book Antiqua" w:hAnsi="Book Antiqua"/>
          <w:color w:val="000000" w:themeColor="text1"/>
          <w:sz w:val="24"/>
          <w:szCs w:val="24"/>
        </w:rPr>
        <w:t xml:space="preserve"> G, </w:t>
      </w:r>
      <w:proofErr w:type="spellStart"/>
      <w:r w:rsidRPr="00B07478">
        <w:rPr>
          <w:rFonts w:ascii="Book Antiqua" w:hAnsi="Book Antiqua"/>
          <w:color w:val="000000" w:themeColor="text1"/>
          <w:sz w:val="24"/>
          <w:szCs w:val="24"/>
        </w:rPr>
        <w:t>Folli</w:t>
      </w:r>
      <w:proofErr w:type="spellEnd"/>
      <w:r w:rsidRPr="00B07478">
        <w:rPr>
          <w:rFonts w:ascii="Book Antiqua" w:hAnsi="Book Antiqua"/>
          <w:color w:val="000000" w:themeColor="text1"/>
          <w:sz w:val="24"/>
          <w:szCs w:val="24"/>
        </w:rPr>
        <w:t xml:space="preserve"> R, Cappelletti D. Risk stratification in the long-QT syndrome.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2003; </w:t>
      </w:r>
      <w:r w:rsidRPr="00B07478">
        <w:rPr>
          <w:rFonts w:ascii="Book Antiqua" w:hAnsi="Book Antiqua"/>
          <w:b/>
          <w:color w:val="000000" w:themeColor="text1"/>
          <w:sz w:val="24"/>
          <w:szCs w:val="24"/>
        </w:rPr>
        <w:t>348</w:t>
      </w:r>
      <w:r w:rsidRPr="00B07478">
        <w:rPr>
          <w:rFonts w:ascii="Book Antiqua" w:hAnsi="Book Antiqua"/>
          <w:color w:val="000000" w:themeColor="text1"/>
          <w:sz w:val="24"/>
          <w:szCs w:val="24"/>
        </w:rPr>
        <w:t>: 1866-1874 [PMID: 12736279 DOI: 10.1056/NEJMoa022147]</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Goldenberg I</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Horr</w:t>
      </w:r>
      <w:proofErr w:type="spellEnd"/>
      <w:r w:rsidRPr="00B07478">
        <w:rPr>
          <w:rFonts w:ascii="Book Antiqua" w:hAnsi="Book Antiqua"/>
          <w:color w:val="000000" w:themeColor="text1"/>
          <w:sz w:val="24"/>
          <w:szCs w:val="24"/>
        </w:rPr>
        <w:t xml:space="preserve"> S, Moss AJ, Lopes CM, </w:t>
      </w:r>
      <w:proofErr w:type="spellStart"/>
      <w:r w:rsidRPr="00B07478">
        <w:rPr>
          <w:rFonts w:ascii="Book Antiqua" w:hAnsi="Book Antiqua"/>
          <w:color w:val="000000" w:themeColor="text1"/>
          <w:sz w:val="24"/>
          <w:szCs w:val="24"/>
        </w:rPr>
        <w:t>Barsheshet</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McNitt</w:t>
      </w:r>
      <w:proofErr w:type="spellEnd"/>
      <w:r w:rsidRPr="00B07478">
        <w:rPr>
          <w:rFonts w:ascii="Book Antiqua" w:hAnsi="Book Antiqua"/>
          <w:color w:val="000000" w:themeColor="text1"/>
          <w:sz w:val="24"/>
          <w:szCs w:val="24"/>
        </w:rPr>
        <w:t xml:space="preserve"> S, </w:t>
      </w:r>
      <w:proofErr w:type="spellStart"/>
      <w:r w:rsidRPr="00B07478">
        <w:rPr>
          <w:rFonts w:ascii="Book Antiqua" w:hAnsi="Book Antiqua"/>
          <w:color w:val="000000" w:themeColor="text1"/>
          <w:sz w:val="24"/>
          <w:szCs w:val="24"/>
        </w:rPr>
        <w:t>Zareba</w:t>
      </w:r>
      <w:proofErr w:type="spellEnd"/>
      <w:r w:rsidRPr="00B07478">
        <w:rPr>
          <w:rFonts w:ascii="Book Antiqua" w:hAnsi="Book Antiqua"/>
          <w:color w:val="000000" w:themeColor="text1"/>
          <w:sz w:val="24"/>
          <w:szCs w:val="24"/>
        </w:rPr>
        <w:t xml:space="preserve"> W, Andrews ML, Robinson JL, </w:t>
      </w:r>
      <w:proofErr w:type="spellStart"/>
      <w:r w:rsidRPr="00B07478">
        <w:rPr>
          <w:rFonts w:ascii="Book Antiqua" w:hAnsi="Book Antiqua"/>
          <w:color w:val="000000" w:themeColor="text1"/>
          <w:sz w:val="24"/>
          <w:szCs w:val="24"/>
        </w:rPr>
        <w:t>Locati</w:t>
      </w:r>
      <w:proofErr w:type="spellEnd"/>
      <w:r w:rsidRPr="00B07478">
        <w:rPr>
          <w:rFonts w:ascii="Book Antiqua" w:hAnsi="Book Antiqua"/>
          <w:color w:val="000000" w:themeColor="text1"/>
          <w:sz w:val="24"/>
          <w:szCs w:val="24"/>
        </w:rPr>
        <w:t xml:space="preserve"> EH, Ackerman MJ, </w:t>
      </w:r>
      <w:proofErr w:type="spellStart"/>
      <w:r w:rsidRPr="00B07478">
        <w:rPr>
          <w:rFonts w:ascii="Book Antiqua" w:hAnsi="Book Antiqua"/>
          <w:color w:val="000000" w:themeColor="text1"/>
          <w:sz w:val="24"/>
          <w:szCs w:val="24"/>
        </w:rPr>
        <w:t>Benhorin</w:t>
      </w:r>
      <w:proofErr w:type="spellEnd"/>
      <w:r w:rsidRPr="00B07478">
        <w:rPr>
          <w:rFonts w:ascii="Book Antiqua" w:hAnsi="Book Antiqua"/>
          <w:color w:val="000000" w:themeColor="text1"/>
          <w:sz w:val="24"/>
          <w:szCs w:val="24"/>
        </w:rPr>
        <w:t xml:space="preserve"> J, Kaufman ES, Napolitano C, </w:t>
      </w:r>
      <w:proofErr w:type="spellStart"/>
      <w:r w:rsidRPr="00B07478">
        <w:rPr>
          <w:rFonts w:ascii="Book Antiqua" w:hAnsi="Book Antiqua"/>
          <w:color w:val="000000" w:themeColor="text1"/>
          <w:sz w:val="24"/>
          <w:szCs w:val="24"/>
        </w:rPr>
        <w:t>Platonov</w:t>
      </w:r>
      <w:proofErr w:type="spellEnd"/>
      <w:r w:rsidRPr="00B07478">
        <w:rPr>
          <w:rFonts w:ascii="Book Antiqua" w:hAnsi="Book Antiqua"/>
          <w:color w:val="000000" w:themeColor="text1"/>
          <w:sz w:val="24"/>
          <w:szCs w:val="24"/>
        </w:rPr>
        <w:t xml:space="preserve"> PG, Priori SG, Qi M, Schwartz PJ, Shimizu W, </w:t>
      </w:r>
      <w:proofErr w:type="spellStart"/>
      <w:r w:rsidRPr="00B07478">
        <w:rPr>
          <w:rFonts w:ascii="Book Antiqua" w:hAnsi="Book Antiqua"/>
          <w:color w:val="000000" w:themeColor="text1"/>
          <w:sz w:val="24"/>
          <w:szCs w:val="24"/>
        </w:rPr>
        <w:t>Towbin</w:t>
      </w:r>
      <w:proofErr w:type="spellEnd"/>
      <w:r w:rsidRPr="00B07478">
        <w:rPr>
          <w:rFonts w:ascii="Book Antiqua" w:hAnsi="Book Antiqua"/>
          <w:color w:val="000000" w:themeColor="text1"/>
          <w:sz w:val="24"/>
          <w:szCs w:val="24"/>
        </w:rPr>
        <w:t xml:space="preserve"> JA, Vincent GM, Wilde AA, Zhang L. Risk for life-threatening cardiac events in patients with genotype-confirmed long-QT syndrome and normal-range corrected QT intervals. </w:t>
      </w:r>
      <w:r w:rsidRPr="00B07478">
        <w:rPr>
          <w:rFonts w:ascii="Book Antiqua" w:hAnsi="Book Antiqua"/>
          <w:i/>
          <w:color w:val="000000" w:themeColor="text1"/>
          <w:sz w:val="24"/>
          <w:szCs w:val="24"/>
        </w:rPr>
        <w:t xml:space="preserve">J Am Coll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2011; </w:t>
      </w:r>
      <w:r w:rsidRPr="00B07478">
        <w:rPr>
          <w:rFonts w:ascii="Book Antiqua" w:hAnsi="Book Antiqua"/>
          <w:b/>
          <w:color w:val="000000" w:themeColor="text1"/>
          <w:sz w:val="24"/>
          <w:szCs w:val="24"/>
        </w:rPr>
        <w:t>57</w:t>
      </w:r>
      <w:r w:rsidRPr="00B07478">
        <w:rPr>
          <w:rFonts w:ascii="Book Antiqua" w:hAnsi="Book Antiqua"/>
          <w:color w:val="000000" w:themeColor="text1"/>
          <w:sz w:val="24"/>
          <w:szCs w:val="24"/>
        </w:rPr>
        <w:t>: 51-59 [PMID: 21185501 DOI: 10.1016/j.jacc.2010.07.038]</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Niemeijer</w:t>
      </w:r>
      <w:proofErr w:type="spellEnd"/>
      <w:r w:rsidRPr="00B07478">
        <w:rPr>
          <w:rFonts w:ascii="Book Antiqua" w:hAnsi="Book Antiqua"/>
          <w:b/>
          <w:color w:val="000000" w:themeColor="text1"/>
          <w:sz w:val="24"/>
          <w:szCs w:val="24"/>
        </w:rPr>
        <w:t xml:space="preserve"> MN</w:t>
      </w:r>
      <w:r w:rsidRPr="00B07478">
        <w:rPr>
          <w:rFonts w:ascii="Book Antiqua" w:hAnsi="Book Antiqua"/>
          <w:color w:val="000000" w:themeColor="text1"/>
          <w:sz w:val="24"/>
          <w:szCs w:val="24"/>
        </w:rPr>
        <w:t xml:space="preserve">, van den Berg ME, </w:t>
      </w:r>
      <w:proofErr w:type="spellStart"/>
      <w:r w:rsidRPr="00B07478">
        <w:rPr>
          <w:rFonts w:ascii="Book Antiqua" w:hAnsi="Book Antiqua"/>
          <w:color w:val="000000" w:themeColor="text1"/>
          <w:sz w:val="24"/>
          <w:szCs w:val="24"/>
        </w:rPr>
        <w:t>Deckers</w:t>
      </w:r>
      <w:proofErr w:type="spellEnd"/>
      <w:r w:rsidRPr="00B07478">
        <w:rPr>
          <w:rFonts w:ascii="Book Antiqua" w:hAnsi="Book Antiqua"/>
          <w:color w:val="000000" w:themeColor="text1"/>
          <w:sz w:val="24"/>
          <w:szCs w:val="24"/>
        </w:rPr>
        <w:t xml:space="preserve"> JW, Franco OH, </w:t>
      </w:r>
      <w:proofErr w:type="spellStart"/>
      <w:r w:rsidRPr="00B07478">
        <w:rPr>
          <w:rFonts w:ascii="Book Antiqua" w:hAnsi="Book Antiqua"/>
          <w:color w:val="000000" w:themeColor="text1"/>
          <w:sz w:val="24"/>
          <w:szCs w:val="24"/>
        </w:rPr>
        <w:t>Hofman</w:t>
      </w:r>
      <w:proofErr w:type="spellEnd"/>
      <w:r w:rsidRPr="00B07478">
        <w:rPr>
          <w:rFonts w:ascii="Book Antiqua" w:hAnsi="Book Antiqua"/>
          <w:color w:val="000000" w:themeColor="text1"/>
          <w:sz w:val="24"/>
          <w:szCs w:val="24"/>
        </w:rPr>
        <w:t xml:space="preserve"> A, Kors JA, Stricker BH, </w:t>
      </w:r>
      <w:proofErr w:type="spellStart"/>
      <w:r w:rsidRPr="00B07478">
        <w:rPr>
          <w:rFonts w:ascii="Book Antiqua" w:hAnsi="Book Antiqua"/>
          <w:color w:val="000000" w:themeColor="text1"/>
          <w:sz w:val="24"/>
          <w:szCs w:val="24"/>
        </w:rPr>
        <w:t>Rijnbeek</w:t>
      </w:r>
      <w:proofErr w:type="spellEnd"/>
      <w:r w:rsidRPr="00B07478">
        <w:rPr>
          <w:rFonts w:ascii="Book Antiqua" w:hAnsi="Book Antiqua"/>
          <w:color w:val="000000" w:themeColor="text1"/>
          <w:sz w:val="24"/>
          <w:szCs w:val="24"/>
        </w:rPr>
        <w:t xml:space="preserve"> PR, </w:t>
      </w:r>
      <w:proofErr w:type="spellStart"/>
      <w:r w:rsidRPr="00B07478">
        <w:rPr>
          <w:rFonts w:ascii="Book Antiqua" w:hAnsi="Book Antiqua"/>
          <w:color w:val="000000" w:themeColor="text1"/>
          <w:sz w:val="24"/>
          <w:szCs w:val="24"/>
        </w:rPr>
        <w:t>Eijgelsheim</w:t>
      </w:r>
      <w:proofErr w:type="spellEnd"/>
      <w:r w:rsidRPr="00B07478">
        <w:rPr>
          <w:rFonts w:ascii="Book Antiqua" w:hAnsi="Book Antiqua"/>
          <w:color w:val="000000" w:themeColor="text1"/>
          <w:sz w:val="24"/>
          <w:szCs w:val="24"/>
        </w:rPr>
        <w:t xml:space="preserve"> M. Consistency of heart rate-QTc prolongation consistency and sudden cardiac death: The Rotterdam Study. </w:t>
      </w:r>
      <w:r w:rsidRPr="00B07478">
        <w:rPr>
          <w:rFonts w:ascii="Book Antiqua" w:hAnsi="Book Antiqua"/>
          <w:i/>
          <w:color w:val="000000" w:themeColor="text1"/>
          <w:sz w:val="24"/>
          <w:szCs w:val="24"/>
        </w:rPr>
        <w:t>Heart Rhythm</w:t>
      </w:r>
      <w:r w:rsidRPr="00B07478">
        <w:rPr>
          <w:rFonts w:ascii="Book Antiqua" w:hAnsi="Book Antiqua"/>
          <w:color w:val="000000" w:themeColor="text1"/>
          <w:sz w:val="24"/>
          <w:szCs w:val="24"/>
        </w:rPr>
        <w:t xml:space="preserve"> 2015; </w:t>
      </w:r>
      <w:r w:rsidRPr="00B07478">
        <w:rPr>
          <w:rFonts w:ascii="Book Antiqua" w:hAnsi="Book Antiqua"/>
          <w:b/>
          <w:color w:val="000000" w:themeColor="text1"/>
          <w:sz w:val="24"/>
          <w:szCs w:val="24"/>
        </w:rPr>
        <w:t>12</w:t>
      </w:r>
      <w:r w:rsidRPr="00B07478">
        <w:rPr>
          <w:rFonts w:ascii="Book Antiqua" w:hAnsi="Book Antiqua"/>
          <w:color w:val="000000" w:themeColor="text1"/>
          <w:sz w:val="24"/>
          <w:szCs w:val="24"/>
        </w:rPr>
        <w:t>: 2078-2085 [PMID: 26165945 DOI: 10.1016/j.hrthm.2015.07.011]</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O'Mahony</w:t>
      </w:r>
      <w:proofErr w:type="spellEnd"/>
      <w:r w:rsidRPr="00B07478">
        <w:rPr>
          <w:rFonts w:ascii="Book Antiqua" w:hAnsi="Book Antiqua"/>
          <w:b/>
          <w:color w:val="000000" w:themeColor="text1"/>
          <w:sz w:val="24"/>
          <w:szCs w:val="24"/>
        </w:rPr>
        <w:t xml:space="preserve"> C</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Jichi</w:t>
      </w:r>
      <w:proofErr w:type="spellEnd"/>
      <w:r w:rsidRPr="00B07478">
        <w:rPr>
          <w:rFonts w:ascii="Book Antiqua" w:hAnsi="Book Antiqua"/>
          <w:color w:val="000000" w:themeColor="text1"/>
          <w:sz w:val="24"/>
          <w:szCs w:val="24"/>
        </w:rPr>
        <w:t xml:space="preserve"> F, </w:t>
      </w:r>
      <w:proofErr w:type="spellStart"/>
      <w:r w:rsidRPr="00B07478">
        <w:rPr>
          <w:rFonts w:ascii="Book Antiqua" w:hAnsi="Book Antiqua"/>
          <w:color w:val="000000" w:themeColor="text1"/>
          <w:sz w:val="24"/>
          <w:szCs w:val="24"/>
        </w:rPr>
        <w:t>Pavlou</w:t>
      </w:r>
      <w:proofErr w:type="spellEnd"/>
      <w:r w:rsidRPr="00B07478">
        <w:rPr>
          <w:rFonts w:ascii="Book Antiqua" w:hAnsi="Book Antiqua"/>
          <w:color w:val="000000" w:themeColor="text1"/>
          <w:sz w:val="24"/>
          <w:szCs w:val="24"/>
        </w:rPr>
        <w:t xml:space="preserve"> M, Monserrat L, </w:t>
      </w:r>
      <w:proofErr w:type="spellStart"/>
      <w:r w:rsidRPr="00B07478">
        <w:rPr>
          <w:rFonts w:ascii="Book Antiqua" w:hAnsi="Book Antiqua"/>
          <w:color w:val="000000" w:themeColor="text1"/>
          <w:sz w:val="24"/>
          <w:szCs w:val="24"/>
        </w:rPr>
        <w:t>Anastasakis</w:t>
      </w:r>
      <w:proofErr w:type="spellEnd"/>
      <w:r w:rsidRPr="00B07478">
        <w:rPr>
          <w:rFonts w:ascii="Book Antiqua" w:hAnsi="Book Antiqua"/>
          <w:color w:val="000000" w:themeColor="text1"/>
          <w:sz w:val="24"/>
          <w:szCs w:val="24"/>
        </w:rPr>
        <w:t xml:space="preserve"> A, </w:t>
      </w:r>
      <w:proofErr w:type="spellStart"/>
      <w:r w:rsidRPr="00B07478">
        <w:rPr>
          <w:rFonts w:ascii="Book Antiqua" w:hAnsi="Book Antiqua"/>
          <w:color w:val="000000" w:themeColor="text1"/>
          <w:sz w:val="24"/>
          <w:szCs w:val="24"/>
        </w:rPr>
        <w:t>Rapezzi</w:t>
      </w:r>
      <w:proofErr w:type="spellEnd"/>
      <w:r w:rsidRPr="00B07478">
        <w:rPr>
          <w:rFonts w:ascii="Book Antiqua" w:hAnsi="Book Antiqua"/>
          <w:color w:val="000000" w:themeColor="text1"/>
          <w:sz w:val="24"/>
          <w:szCs w:val="24"/>
        </w:rPr>
        <w:t xml:space="preserve"> C, </w:t>
      </w:r>
      <w:proofErr w:type="spellStart"/>
      <w:r w:rsidRPr="00B07478">
        <w:rPr>
          <w:rFonts w:ascii="Book Antiqua" w:hAnsi="Book Antiqua"/>
          <w:color w:val="000000" w:themeColor="text1"/>
          <w:sz w:val="24"/>
          <w:szCs w:val="24"/>
        </w:rPr>
        <w:t>Biagini</w:t>
      </w:r>
      <w:proofErr w:type="spellEnd"/>
      <w:r w:rsidRPr="00B07478">
        <w:rPr>
          <w:rFonts w:ascii="Book Antiqua" w:hAnsi="Book Antiqua"/>
          <w:color w:val="000000" w:themeColor="text1"/>
          <w:sz w:val="24"/>
          <w:szCs w:val="24"/>
        </w:rPr>
        <w:t xml:space="preserve"> E, </w:t>
      </w:r>
      <w:proofErr w:type="spellStart"/>
      <w:r w:rsidRPr="00B07478">
        <w:rPr>
          <w:rFonts w:ascii="Book Antiqua" w:hAnsi="Book Antiqua"/>
          <w:color w:val="000000" w:themeColor="text1"/>
          <w:sz w:val="24"/>
          <w:szCs w:val="24"/>
        </w:rPr>
        <w:t>Gimeno</w:t>
      </w:r>
      <w:proofErr w:type="spellEnd"/>
      <w:r w:rsidRPr="00B07478">
        <w:rPr>
          <w:rFonts w:ascii="Book Antiqua" w:hAnsi="Book Antiqua"/>
          <w:color w:val="000000" w:themeColor="text1"/>
          <w:sz w:val="24"/>
          <w:szCs w:val="24"/>
        </w:rPr>
        <w:t xml:space="preserve"> JR, </w:t>
      </w:r>
      <w:proofErr w:type="spellStart"/>
      <w:r w:rsidRPr="00B07478">
        <w:rPr>
          <w:rFonts w:ascii="Book Antiqua" w:hAnsi="Book Antiqua"/>
          <w:color w:val="000000" w:themeColor="text1"/>
          <w:sz w:val="24"/>
          <w:szCs w:val="24"/>
        </w:rPr>
        <w:t>Limongelli</w:t>
      </w:r>
      <w:proofErr w:type="spellEnd"/>
      <w:r w:rsidRPr="00B07478">
        <w:rPr>
          <w:rFonts w:ascii="Book Antiqua" w:hAnsi="Book Antiqua"/>
          <w:color w:val="000000" w:themeColor="text1"/>
          <w:sz w:val="24"/>
          <w:szCs w:val="24"/>
        </w:rPr>
        <w:t xml:space="preserve"> G, McKenna WJ, Omar RZ, Elliott PM; Hypertrophic Cardiomyopathy Outcomes Investigators. A novel clinical risk prediction model for sudden cardiac death in hypertrophic </w:t>
      </w:r>
      <w:r w:rsidRPr="00B07478">
        <w:rPr>
          <w:rFonts w:ascii="Book Antiqua" w:hAnsi="Book Antiqua"/>
          <w:color w:val="000000" w:themeColor="text1"/>
          <w:sz w:val="24"/>
          <w:szCs w:val="24"/>
        </w:rPr>
        <w:lastRenderedPageBreak/>
        <w:t xml:space="preserve">cardiomyopathy (HCM risk-SCD). </w:t>
      </w:r>
      <w:proofErr w:type="spellStart"/>
      <w:r w:rsidRPr="00B07478">
        <w:rPr>
          <w:rFonts w:ascii="Book Antiqua" w:hAnsi="Book Antiqua"/>
          <w:i/>
          <w:color w:val="000000" w:themeColor="text1"/>
          <w:sz w:val="24"/>
          <w:szCs w:val="24"/>
        </w:rPr>
        <w:t>Eur</w:t>
      </w:r>
      <w:proofErr w:type="spellEnd"/>
      <w:r w:rsidRPr="00B07478">
        <w:rPr>
          <w:rFonts w:ascii="Book Antiqua" w:hAnsi="Book Antiqua"/>
          <w:i/>
          <w:color w:val="000000" w:themeColor="text1"/>
          <w:sz w:val="24"/>
          <w:szCs w:val="24"/>
        </w:rPr>
        <w:t xml:space="preserve"> Heart J</w:t>
      </w:r>
      <w:r w:rsidRPr="00B07478">
        <w:rPr>
          <w:rFonts w:ascii="Book Antiqua" w:hAnsi="Book Antiqua"/>
          <w:color w:val="000000" w:themeColor="text1"/>
          <w:sz w:val="24"/>
          <w:szCs w:val="24"/>
        </w:rPr>
        <w:t xml:space="preserve"> 2014; </w:t>
      </w:r>
      <w:r w:rsidRPr="00B07478">
        <w:rPr>
          <w:rFonts w:ascii="Book Antiqua" w:hAnsi="Book Antiqua"/>
          <w:b/>
          <w:color w:val="000000" w:themeColor="text1"/>
          <w:sz w:val="24"/>
          <w:szCs w:val="24"/>
        </w:rPr>
        <w:t>35</w:t>
      </w:r>
      <w:r w:rsidRPr="00B07478">
        <w:rPr>
          <w:rFonts w:ascii="Book Antiqua" w:hAnsi="Book Antiqua"/>
          <w:color w:val="000000" w:themeColor="text1"/>
          <w:sz w:val="24"/>
          <w:szCs w:val="24"/>
        </w:rPr>
        <w:t>: 2010-2020 [PMID: 24126876 DOI: 10.1093/</w:t>
      </w:r>
      <w:proofErr w:type="spellStart"/>
      <w:r w:rsidRPr="00B07478">
        <w:rPr>
          <w:rFonts w:ascii="Book Antiqua" w:hAnsi="Book Antiqua"/>
          <w:color w:val="000000" w:themeColor="text1"/>
          <w:sz w:val="24"/>
          <w:szCs w:val="24"/>
        </w:rPr>
        <w:t>eurheartj</w:t>
      </w:r>
      <w:proofErr w:type="spellEnd"/>
      <w:r w:rsidRPr="00B07478">
        <w:rPr>
          <w:rFonts w:ascii="Book Antiqua" w:hAnsi="Book Antiqua"/>
          <w:color w:val="000000" w:themeColor="text1"/>
          <w:sz w:val="24"/>
          <w:szCs w:val="24"/>
        </w:rPr>
        <w:t>/eht439]</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Liu Q</w:t>
      </w:r>
      <w:r w:rsidRPr="00B07478">
        <w:rPr>
          <w:rFonts w:ascii="Book Antiqua" w:hAnsi="Book Antiqua"/>
          <w:color w:val="000000" w:themeColor="text1"/>
          <w:sz w:val="24"/>
          <w:szCs w:val="24"/>
        </w:rPr>
        <w:t xml:space="preserve">, Li D, Berger AE, Johns RA, Gao L. Survival and prognostic factors in hypertrophic cardiomyopathy: a meta-analysis. </w:t>
      </w:r>
      <w:r w:rsidRPr="00B07478">
        <w:rPr>
          <w:rFonts w:ascii="Book Antiqua" w:hAnsi="Book Antiqua"/>
          <w:i/>
          <w:color w:val="000000" w:themeColor="text1"/>
          <w:sz w:val="24"/>
          <w:szCs w:val="24"/>
        </w:rPr>
        <w:t>Sci Rep</w:t>
      </w:r>
      <w:r w:rsidRPr="00B07478">
        <w:rPr>
          <w:rFonts w:ascii="Book Antiqua" w:hAnsi="Book Antiqua"/>
          <w:color w:val="000000" w:themeColor="text1"/>
          <w:sz w:val="24"/>
          <w:szCs w:val="24"/>
        </w:rPr>
        <w:t xml:space="preserve"> 2017; </w:t>
      </w:r>
      <w:r w:rsidRPr="00B07478">
        <w:rPr>
          <w:rFonts w:ascii="Book Antiqua" w:hAnsi="Book Antiqua"/>
          <w:b/>
          <w:color w:val="000000" w:themeColor="text1"/>
          <w:sz w:val="24"/>
          <w:szCs w:val="24"/>
        </w:rPr>
        <w:t>7</w:t>
      </w:r>
      <w:r w:rsidRPr="00B07478">
        <w:rPr>
          <w:rFonts w:ascii="Book Antiqua" w:hAnsi="Book Antiqua"/>
          <w:color w:val="000000" w:themeColor="text1"/>
          <w:sz w:val="24"/>
          <w:szCs w:val="24"/>
        </w:rPr>
        <w:t>: 11957 [PMID: 28931939 DOI: 10.1038/s41598-017-12289-4]</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Christiaans</w:t>
      </w:r>
      <w:proofErr w:type="spellEnd"/>
      <w:r w:rsidRPr="00B07478">
        <w:rPr>
          <w:rFonts w:ascii="Book Antiqua" w:hAnsi="Book Antiqua"/>
          <w:b/>
          <w:color w:val="000000" w:themeColor="text1"/>
          <w:sz w:val="24"/>
          <w:szCs w:val="24"/>
        </w:rPr>
        <w:t xml:space="preserve"> I</w:t>
      </w:r>
      <w:r w:rsidRPr="00B07478">
        <w:rPr>
          <w:rFonts w:ascii="Book Antiqua" w:hAnsi="Book Antiqua"/>
          <w:color w:val="000000" w:themeColor="text1"/>
          <w:sz w:val="24"/>
          <w:szCs w:val="24"/>
        </w:rPr>
        <w:t xml:space="preserve">, van </w:t>
      </w:r>
      <w:proofErr w:type="spellStart"/>
      <w:r w:rsidRPr="00B07478">
        <w:rPr>
          <w:rFonts w:ascii="Book Antiqua" w:hAnsi="Book Antiqua"/>
          <w:color w:val="000000" w:themeColor="text1"/>
          <w:sz w:val="24"/>
          <w:szCs w:val="24"/>
        </w:rPr>
        <w:t>Engelen</w:t>
      </w:r>
      <w:proofErr w:type="spellEnd"/>
      <w:r w:rsidRPr="00B07478">
        <w:rPr>
          <w:rFonts w:ascii="Book Antiqua" w:hAnsi="Book Antiqua"/>
          <w:color w:val="000000" w:themeColor="text1"/>
          <w:sz w:val="24"/>
          <w:szCs w:val="24"/>
        </w:rPr>
        <w:t xml:space="preserve"> K, van </w:t>
      </w:r>
      <w:proofErr w:type="spellStart"/>
      <w:r w:rsidRPr="00B07478">
        <w:rPr>
          <w:rFonts w:ascii="Book Antiqua" w:hAnsi="Book Antiqua"/>
          <w:color w:val="000000" w:themeColor="text1"/>
          <w:sz w:val="24"/>
          <w:szCs w:val="24"/>
        </w:rPr>
        <w:t>Langen</w:t>
      </w:r>
      <w:proofErr w:type="spellEnd"/>
      <w:r w:rsidRPr="00B07478">
        <w:rPr>
          <w:rFonts w:ascii="Book Antiqua" w:hAnsi="Book Antiqua"/>
          <w:color w:val="000000" w:themeColor="text1"/>
          <w:sz w:val="24"/>
          <w:szCs w:val="24"/>
        </w:rPr>
        <w:t xml:space="preserve"> IM, </w:t>
      </w:r>
      <w:proofErr w:type="spellStart"/>
      <w:r w:rsidRPr="00B07478">
        <w:rPr>
          <w:rFonts w:ascii="Book Antiqua" w:hAnsi="Book Antiqua"/>
          <w:color w:val="000000" w:themeColor="text1"/>
          <w:sz w:val="24"/>
          <w:szCs w:val="24"/>
        </w:rPr>
        <w:t>Birnie</w:t>
      </w:r>
      <w:proofErr w:type="spellEnd"/>
      <w:r w:rsidRPr="00B07478">
        <w:rPr>
          <w:rFonts w:ascii="Book Antiqua" w:hAnsi="Book Antiqua"/>
          <w:color w:val="000000" w:themeColor="text1"/>
          <w:sz w:val="24"/>
          <w:szCs w:val="24"/>
        </w:rPr>
        <w:t xml:space="preserve"> E, </w:t>
      </w:r>
      <w:proofErr w:type="spellStart"/>
      <w:r w:rsidRPr="00B07478">
        <w:rPr>
          <w:rFonts w:ascii="Book Antiqua" w:hAnsi="Book Antiqua"/>
          <w:color w:val="000000" w:themeColor="text1"/>
          <w:sz w:val="24"/>
          <w:szCs w:val="24"/>
        </w:rPr>
        <w:t>Bonsel</w:t>
      </w:r>
      <w:proofErr w:type="spellEnd"/>
      <w:r w:rsidRPr="00B07478">
        <w:rPr>
          <w:rFonts w:ascii="Book Antiqua" w:hAnsi="Book Antiqua"/>
          <w:color w:val="000000" w:themeColor="text1"/>
          <w:sz w:val="24"/>
          <w:szCs w:val="24"/>
        </w:rPr>
        <w:t xml:space="preserve"> GJ, Elliott PM, Wilde AA. Risk stratification for sudden cardiac death in hypertrophic cardiomyopathy: systematic review of clinical risk markers. </w:t>
      </w:r>
      <w:proofErr w:type="spellStart"/>
      <w:r w:rsidRPr="00B07478">
        <w:rPr>
          <w:rFonts w:ascii="Book Antiqua" w:hAnsi="Book Antiqua"/>
          <w:i/>
          <w:color w:val="000000" w:themeColor="text1"/>
          <w:sz w:val="24"/>
          <w:szCs w:val="24"/>
        </w:rPr>
        <w:t>Europace</w:t>
      </w:r>
      <w:proofErr w:type="spellEnd"/>
      <w:r w:rsidRPr="00B07478">
        <w:rPr>
          <w:rFonts w:ascii="Book Antiqua" w:hAnsi="Book Antiqua"/>
          <w:color w:val="000000" w:themeColor="text1"/>
          <w:sz w:val="24"/>
          <w:szCs w:val="24"/>
        </w:rPr>
        <w:t xml:space="preserve"> 2010; </w:t>
      </w:r>
      <w:r w:rsidRPr="00B07478">
        <w:rPr>
          <w:rFonts w:ascii="Book Antiqua" w:hAnsi="Book Antiqua"/>
          <w:b/>
          <w:color w:val="000000" w:themeColor="text1"/>
          <w:sz w:val="24"/>
          <w:szCs w:val="24"/>
        </w:rPr>
        <w:t>12</w:t>
      </w:r>
      <w:r w:rsidRPr="00B07478">
        <w:rPr>
          <w:rFonts w:ascii="Book Antiqua" w:hAnsi="Book Antiqua"/>
          <w:color w:val="000000" w:themeColor="text1"/>
          <w:sz w:val="24"/>
          <w:szCs w:val="24"/>
        </w:rPr>
        <w:t>: 313-321 [PMID: 20118111 DOI: 10.1093/</w:t>
      </w:r>
      <w:proofErr w:type="spellStart"/>
      <w:r w:rsidRPr="00B07478">
        <w:rPr>
          <w:rFonts w:ascii="Book Antiqua" w:hAnsi="Book Antiqua"/>
          <w:color w:val="000000" w:themeColor="text1"/>
          <w:sz w:val="24"/>
          <w:szCs w:val="24"/>
        </w:rPr>
        <w:t>europace</w:t>
      </w:r>
      <w:proofErr w:type="spellEnd"/>
      <w:r w:rsidRPr="00B07478">
        <w:rPr>
          <w:rFonts w:ascii="Book Antiqua" w:hAnsi="Book Antiqua"/>
          <w:color w:val="000000" w:themeColor="text1"/>
          <w:sz w:val="24"/>
          <w:szCs w:val="24"/>
        </w:rPr>
        <w:t>/eup431]</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Sugrue A</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Killu</w:t>
      </w:r>
      <w:proofErr w:type="spellEnd"/>
      <w:r w:rsidRPr="00B07478">
        <w:rPr>
          <w:rFonts w:ascii="Book Antiqua" w:hAnsi="Book Antiqua"/>
          <w:color w:val="000000" w:themeColor="text1"/>
          <w:sz w:val="24"/>
          <w:szCs w:val="24"/>
        </w:rPr>
        <w:t xml:space="preserve"> AM, DeSimone CV, </w:t>
      </w:r>
      <w:proofErr w:type="spellStart"/>
      <w:r w:rsidRPr="00B07478">
        <w:rPr>
          <w:rFonts w:ascii="Book Antiqua" w:hAnsi="Book Antiqua"/>
          <w:color w:val="000000" w:themeColor="text1"/>
          <w:sz w:val="24"/>
          <w:szCs w:val="24"/>
        </w:rPr>
        <w:t>Chahal</w:t>
      </w:r>
      <w:proofErr w:type="spellEnd"/>
      <w:r w:rsidRPr="00B07478">
        <w:rPr>
          <w:rFonts w:ascii="Book Antiqua" w:hAnsi="Book Antiqua"/>
          <w:color w:val="000000" w:themeColor="text1"/>
          <w:sz w:val="24"/>
          <w:szCs w:val="24"/>
        </w:rPr>
        <w:t xml:space="preserve"> AA, Vogt JC, </w:t>
      </w:r>
      <w:proofErr w:type="spellStart"/>
      <w:r w:rsidRPr="00B07478">
        <w:rPr>
          <w:rFonts w:ascii="Book Antiqua" w:hAnsi="Book Antiqua"/>
          <w:color w:val="000000" w:themeColor="text1"/>
          <w:sz w:val="24"/>
          <w:szCs w:val="24"/>
        </w:rPr>
        <w:t>Kremen</w:t>
      </w:r>
      <w:proofErr w:type="spellEnd"/>
      <w:r w:rsidRPr="00B07478">
        <w:rPr>
          <w:rFonts w:ascii="Book Antiqua" w:hAnsi="Book Antiqua"/>
          <w:color w:val="000000" w:themeColor="text1"/>
          <w:sz w:val="24"/>
          <w:szCs w:val="24"/>
        </w:rPr>
        <w:t xml:space="preserve"> V, Hai J, Hodge DO, Acker NG, </w:t>
      </w:r>
      <w:proofErr w:type="spellStart"/>
      <w:r w:rsidRPr="00B07478">
        <w:rPr>
          <w:rFonts w:ascii="Book Antiqua" w:hAnsi="Book Antiqua"/>
          <w:color w:val="000000" w:themeColor="text1"/>
          <w:sz w:val="24"/>
          <w:szCs w:val="24"/>
        </w:rPr>
        <w:t>Geske</w:t>
      </w:r>
      <w:proofErr w:type="spellEnd"/>
      <w:r w:rsidRPr="00B07478">
        <w:rPr>
          <w:rFonts w:ascii="Book Antiqua" w:hAnsi="Book Antiqua"/>
          <w:color w:val="000000" w:themeColor="text1"/>
          <w:sz w:val="24"/>
          <w:szCs w:val="24"/>
        </w:rPr>
        <w:t xml:space="preserve"> JB, Ackerman MJ, </w:t>
      </w:r>
      <w:proofErr w:type="spellStart"/>
      <w:r w:rsidRPr="00B07478">
        <w:rPr>
          <w:rFonts w:ascii="Book Antiqua" w:hAnsi="Book Antiqua"/>
          <w:color w:val="000000" w:themeColor="text1"/>
          <w:sz w:val="24"/>
          <w:szCs w:val="24"/>
        </w:rPr>
        <w:t>Ommen</w:t>
      </w:r>
      <w:proofErr w:type="spellEnd"/>
      <w:r w:rsidRPr="00B07478">
        <w:rPr>
          <w:rFonts w:ascii="Book Antiqua" w:hAnsi="Book Antiqua"/>
          <w:color w:val="000000" w:themeColor="text1"/>
          <w:sz w:val="24"/>
          <w:szCs w:val="24"/>
        </w:rPr>
        <w:t xml:space="preserve"> SR, Lin G, Noseworthy PA, Brady PA. Utility of T-wave amplitude as a non-invasive risk marker of sudden cardiac death in hypertrophic cardiomyopathy. </w:t>
      </w:r>
      <w:r w:rsidRPr="00B07478">
        <w:rPr>
          <w:rFonts w:ascii="Book Antiqua" w:hAnsi="Book Antiqua"/>
          <w:i/>
          <w:color w:val="000000" w:themeColor="text1"/>
          <w:sz w:val="24"/>
          <w:szCs w:val="24"/>
        </w:rPr>
        <w:t>Open Heart</w:t>
      </w:r>
      <w:r w:rsidRPr="00B07478">
        <w:rPr>
          <w:rFonts w:ascii="Book Antiqua" w:hAnsi="Book Antiqua"/>
          <w:color w:val="000000" w:themeColor="text1"/>
          <w:sz w:val="24"/>
          <w:szCs w:val="24"/>
        </w:rPr>
        <w:t xml:space="preserve"> 2017; </w:t>
      </w:r>
      <w:r w:rsidRPr="00B07478">
        <w:rPr>
          <w:rFonts w:ascii="Book Antiqua" w:hAnsi="Book Antiqua"/>
          <w:b/>
          <w:color w:val="000000" w:themeColor="text1"/>
          <w:sz w:val="24"/>
          <w:szCs w:val="24"/>
        </w:rPr>
        <w:t>4</w:t>
      </w:r>
      <w:r w:rsidRPr="00B07478">
        <w:rPr>
          <w:rFonts w:ascii="Book Antiqua" w:hAnsi="Book Antiqua"/>
          <w:color w:val="000000" w:themeColor="text1"/>
          <w:sz w:val="24"/>
          <w:szCs w:val="24"/>
        </w:rPr>
        <w:t>: e000561 [PMID: 28409011 DOI: 10.1136/openhrt-2016-000561]</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Maeda R</w:t>
      </w:r>
      <w:r w:rsidRPr="00B07478">
        <w:rPr>
          <w:rFonts w:ascii="Book Antiqua" w:hAnsi="Book Antiqua"/>
          <w:color w:val="000000" w:themeColor="text1"/>
          <w:sz w:val="24"/>
          <w:szCs w:val="24"/>
        </w:rPr>
        <w:t xml:space="preserve">, Minami Y, Haruki S, </w:t>
      </w:r>
      <w:proofErr w:type="spellStart"/>
      <w:r w:rsidRPr="00B07478">
        <w:rPr>
          <w:rFonts w:ascii="Book Antiqua" w:hAnsi="Book Antiqua"/>
          <w:color w:val="000000" w:themeColor="text1"/>
          <w:sz w:val="24"/>
          <w:szCs w:val="24"/>
        </w:rPr>
        <w:t>Kanbayashi</w:t>
      </w:r>
      <w:proofErr w:type="spellEnd"/>
      <w:r w:rsidRPr="00B07478">
        <w:rPr>
          <w:rFonts w:ascii="Book Antiqua" w:hAnsi="Book Antiqua"/>
          <w:color w:val="000000" w:themeColor="text1"/>
          <w:sz w:val="24"/>
          <w:szCs w:val="24"/>
        </w:rPr>
        <w:t xml:space="preserve"> K, </w:t>
      </w:r>
      <w:proofErr w:type="spellStart"/>
      <w:r w:rsidRPr="00B07478">
        <w:rPr>
          <w:rFonts w:ascii="Book Antiqua" w:hAnsi="Book Antiqua"/>
          <w:color w:val="000000" w:themeColor="text1"/>
          <w:sz w:val="24"/>
          <w:szCs w:val="24"/>
        </w:rPr>
        <w:t>Itani</w:t>
      </w:r>
      <w:proofErr w:type="spellEnd"/>
      <w:r w:rsidRPr="00B07478">
        <w:rPr>
          <w:rFonts w:ascii="Book Antiqua" w:hAnsi="Book Antiqua"/>
          <w:color w:val="000000" w:themeColor="text1"/>
          <w:sz w:val="24"/>
          <w:szCs w:val="24"/>
        </w:rPr>
        <w:t xml:space="preserve"> R, Suzuki A, </w:t>
      </w:r>
      <w:proofErr w:type="spellStart"/>
      <w:r w:rsidRPr="00B07478">
        <w:rPr>
          <w:rFonts w:ascii="Book Antiqua" w:hAnsi="Book Antiqua"/>
          <w:color w:val="000000" w:themeColor="text1"/>
          <w:sz w:val="24"/>
          <w:szCs w:val="24"/>
        </w:rPr>
        <w:t>Ejima</w:t>
      </w:r>
      <w:proofErr w:type="spellEnd"/>
      <w:r w:rsidRPr="00B07478">
        <w:rPr>
          <w:rFonts w:ascii="Book Antiqua" w:hAnsi="Book Antiqua"/>
          <w:color w:val="000000" w:themeColor="text1"/>
          <w:sz w:val="24"/>
          <w:szCs w:val="24"/>
        </w:rPr>
        <w:t xml:space="preserve"> K, Shiga T, </w:t>
      </w:r>
      <w:proofErr w:type="spellStart"/>
      <w:r w:rsidRPr="00B07478">
        <w:rPr>
          <w:rFonts w:ascii="Book Antiqua" w:hAnsi="Book Antiqua"/>
          <w:color w:val="000000" w:themeColor="text1"/>
          <w:sz w:val="24"/>
          <w:szCs w:val="24"/>
        </w:rPr>
        <w:t>Shoda</w:t>
      </w:r>
      <w:proofErr w:type="spellEnd"/>
      <w:r w:rsidRPr="00B07478">
        <w:rPr>
          <w:rFonts w:ascii="Book Antiqua" w:hAnsi="Book Antiqua"/>
          <w:color w:val="000000" w:themeColor="text1"/>
          <w:sz w:val="24"/>
          <w:szCs w:val="24"/>
        </w:rPr>
        <w:t xml:space="preserve"> M, Hagiwara N. Implantable cardioverter defibrillator therapy and sudden death risk stratification in hypertrophic cardiomyopathy patients with midventricular obstruction: A single-</w:t>
      </w:r>
      <w:proofErr w:type="spellStart"/>
      <w:r w:rsidRPr="00B07478">
        <w:rPr>
          <w:rFonts w:ascii="Book Antiqua" w:hAnsi="Book Antiqua"/>
          <w:color w:val="000000" w:themeColor="text1"/>
          <w:sz w:val="24"/>
          <w:szCs w:val="24"/>
        </w:rPr>
        <w:t>center</w:t>
      </w:r>
      <w:proofErr w:type="spellEnd"/>
      <w:r w:rsidRPr="00B07478">
        <w:rPr>
          <w:rFonts w:ascii="Book Antiqua" w:hAnsi="Book Antiqua"/>
          <w:color w:val="000000" w:themeColor="text1"/>
          <w:sz w:val="24"/>
          <w:szCs w:val="24"/>
        </w:rPr>
        <w:t xml:space="preserve"> experience. </w:t>
      </w:r>
      <w:proofErr w:type="spellStart"/>
      <w:r w:rsidRPr="00B07478">
        <w:rPr>
          <w:rFonts w:ascii="Book Antiqua" w:hAnsi="Book Antiqua"/>
          <w:i/>
          <w:color w:val="000000" w:themeColor="text1"/>
          <w:sz w:val="24"/>
          <w:szCs w:val="24"/>
        </w:rPr>
        <w:t>Int</w:t>
      </w:r>
      <w:proofErr w:type="spellEnd"/>
      <w:r w:rsidRPr="00B07478">
        <w:rPr>
          <w:rFonts w:ascii="Book Antiqua" w:hAnsi="Book Antiqua"/>
          <w:i/>
          <w:color w:val="000000" w:themeColor="text1"/>
          <w:sz w:val="24"/>
          <w:szCs w:val="24"/>
        </w:rPr>
        <w:t xml:space="preserve"> J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2016; </w:t>
      </w:r>
      <w:r w:rsidRPr="00B07478">
        <w:rPr>
          <w:rFonts w:ascii="Book Antiqua" w:hAnsi="Book Antiqua"/>
          <w:b/>
          <w:color w:val="000000" w:themeColor="text1"/>
          <w:sz w:val="24"/>
          <w:szCs w:val="24"/>
        </w:rPr>
        <w:t>214</w:t>
      </w:r>
      <w:r w:rsidRPr="00B07478">
        <w:rPr>
          <w:rFonts w:ascii="Book Antiqua" w:hAnsi="Book Antiqua"/>
          <w:color w:val="000000" w:themeColor="text1"/>
          <w:sz w:val="24"/>
          <w:szCs w:val="24"/>
        </w:rPr>
        <w:t>: 419-422 [PMID: 27088403 DOI: 10.1016/j.ijcard.2016.03.231]</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Epstein AE</w:t>
      </w:r>
      <w:r w:rsidRPr="00B07478">
        <w:rPr>
          <w:rFonts w:ascii="Book Antiqua" w:hAnsi="Book Antiqua"/>
          <w:color w:val="000000" w:themeColor="text1"/>
          <w:sz w:val="24"/>
          <w:szCs w:val="24"/>
        </w:rPr>
        <w:t xml:space="preserve">, Abraham WT, Bianco NR, Kern KB, </w:t>
      </w:r>
      <w:proofErr w:type="spellStart"/>
      <w:r w:rsidRPr="00B07478">
        <w:rPr>
          <w:rFonts w:ascii="Book Antiqua" w:hAnsi="Book Antiqua"/>
          <w:color w:val="000000" w:themeColor="text1"/>
          <w:sz w:val="24"/>
          <w:szCs w:val="24"/>
        </w:rPr>
        <w:t>Mirro</w:t>
      </w:r>
      <w:proofErr w:type="spellEnd"/>
      <w:r w:rsidRPr="00B07478">
        <w:rPr>
          <w:rFonts w:ascii="Book Antiqua" w:hAnsi="Book Antiqua"/>
          <w:color w:val="000000" w:themeColor="text1"/>
          <w:sz w:val="24"/>
          <w:szCs w:val="24"/>
        </w:rPr>
        <w:t xml:space="preserve"> M, Rao SV, Rhee EK, Solomon SD, </w:t>
      </w:r>
      <w:proofErr w:type="spellStart"/>
      <w:r w:rsidRPr="00B07478">
        <w:rPr>
          <w:rFonts w:ascii="Book Antiqua" w:hAnsi="Book Antiqua"/>
          <w:color w:val="000000" w:themeColor="text1"/>
          <w:sz w:val="24"/>
          <w:szCs w:val="24"/>
        </w:rPr>
        <w:t>Szymkiewicz</w:t>
      </w:r>
      <w:proofErr w:type="spellEnd"/>
      <w:r w:rsidRPr="00B07478">
        <w:rPr>
          <w:rFonts w:ascii="Book Antiqua" w:hAnsi="Book Antiqua"/>
          <w:color w:val="000000" w:themeColor="text1"/>
          <w:sz w:val="24"/>
          <w:szCs w:val="24"/>
        </w:rPr>
        <w:t xml:space="preserve"> SJ. Wearable cardioverter-defibrillator use in patients perceived to be at high risk early post-myocardial infarction. </w:t>
      </w:r>
      <w:r w:rsidRPr="00B07478">
        <w:rPr>
          <w:rFonts w:ascii="Book Antiqua" w:hAnsi="Book Antiqua"/>
          <w:i/>
          <w:color w:val="000000" w:themeColor="text1"/>
          <w:sz w:val="24"/>
          <w:szCs w:val="24"/>
        </w:rPr>
        <w:t xml:space="preserve">J Am Coll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2013; </w:t>
      </w:r>
      <w:r w:rsidRPr="00B07478">
        <w:rPr>
          <w:rFonts w:ascii="Book Antiqua" w:hAnsi="Book Antiqua"/>
          <w:b/>
          <w:color w:val="000000" w:themeColor="text1"/>
          <w:sz w:val="24"/>
          <w:szCs w:val="24"/>
        </w:rPr>
        <w:t>62</w:t>
      </w:r>
      <w:r w:rsidRPr="00B07478">
        <w:rPr>
          <w:rFonts w:ascii="Book Antiqua" w:hAnsi="Book Antiqua"/>
          <w:color w:val="000000" w:themeColor="text1"/>
          <w:sz w:val="24"/>
          <w:szCs w:val="24"/>
        </w:rPr>
        <w:t>: 2000-2007 [PMID: 23916930 DOI: 10.1016/j.jacc.2013.05.086]</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Chung MK</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Szymkiewicz</w:t>
      </w:r>
      <w:proofErr w:type="spellEnd"/>
      <w:r w:rsidRPr="00B07478">
        <w:rPr>
          <w:rFonts w:ascii="Book Antiqua" w:hAnsi="Book Antiqua"/>
          <w:color w:val="000000" w:themeColor="text1"/>
          <w:sz w:val="24"/>
          <w:szCs w:val="24"/>
        </w:rPr>
        <w:t xml:space="preserve"> SJ, Shao M, </w:t>
      </w:r>
      <w:proofErr w:type="spellStart"/>
      <w:r w:rsidRPr="00B07478">
        <w:rPr>
          <w:rFonts w:ascii="Book Antiqua" w:hAnsi="Book Antiqua"/>
          <w:color w:val="000000" w:themeColor="text1"/>
          <w:sz w:val="24"/>
          <w:szCs w:val="24"/>
        </w:rPr>
        <w:t>Zishiri</w:t>
      </w:r>
      <w:proofErr w:type="spellEnd"/>
      <w:r w:rsidRPr="00B07478">
        <w:rPr>
          <w:rFonts w:ascii="Book Antiqua" w:hAnsi="Book Antiqua"/>
          <w:color w:val="000000" w:themeColor="text1"/>
          <w:sz w:val="24"/>
          <w:szCs w:val="24"/>
        </w:rPr>
        <w:t xml:space="preserve"> E, </w:t>
      </w:r>
      <w:proofErr w:type="spellStart"/>
      <w:r w:rsidRPr="00B07478">
        <w:rPr>
          <w:rFonts w:ascii="Book Antiqua" w:hAnsi="Book Antiqua"/>
          <w:color w:val="000000" w:themeColor="text1"/>
          <w:sz w:val="24"/>
          <w:szCs w:val="24"/>
        </w:rPr>
        <w:t>Niebauer</w:t>
      </w:r>
      <w:proofErr w:type="spellEnd"/>
      <w:r w:rsidRPr="00B07478">
        <w:rPr>
          <w:rFonts w:ascii="Book Antiqua" w:hAnsi="Book Antiqua"/>
          <w:color w:val="000000" w:themeColor="text1"/>
          <w:sz w:val="24"/>
          <w:szCs w:val="24"/>
        </w:rPr>
        <w:t xml:space="preserve"> MJ, Lindsay BD, </w:t>
      </w:r>
      <w:proofErr w:type="spellStart"/>
      <w:r w:rsidRPr="00B07478">
        <w:rPr>
          <w:rFonts w:ascii="Book Antiqua" w:hAnsi="Book Antiqua"/>
          <w:color w:val="000000" w:themeColor="text1"/>
          <w:sz w:val="24"/>
          <w:szCs w:val="24"/>
        </w:rPr>
        <w:t>Tchou</w:t>
      </w:r>
      <w:proofErr w:type="spellEnd"/>
      <w:r w:rsidRPr="00B07478">
        <w:rPr>
          <w:rFonts w:ascii="Book Antiqua" w:hAnsi="Book Antiqua"/>
          <w:color w:val="000000" w:themeColor="text1"/>
          <w:sz w:val="24"/>
          <w:szCs w:val="24"/>
        </w:rPr>
        <w:t xml:space="preserve"> PJ. Aggregate national experience with the wearable cardioverter-defibrillator: event rates, compliance, and survival. </w:t>
      </w:r>
      <w:r w:rsidRPr="00B07478">
        <w:rPr>
          <w:rFonts w:ascii="Book Antiqua" w:hAnsi="Book Antiqua"/>
          <w:i/>
          <w:color w:val="000000" w:themeColor="text1"/>
          <w:sz w:val="24"/>
          <w:szCs w:val="24"/>
        </w:rPr>
        <w:t xml:space="preserve">J Am Coll </w:t>
      </w:r>
      <w:proofErr w:type="spellStart"/>
      <w:r w:rsidRPr="00B07478">
        <w:rPr>
          <w:rFonts w:ascii="Book Antiqua" w:hAnsi="Book Antiqua"/>
          <w:i/>
          <w:color w:val="000000" w:themeColor="text1"/>
          <w:sz w:val="24"/>
          <w:szCs w:val="24"/>
        </w:rPr>
        <w:t>Cardiol</w:t>
      </w:r>
      <w:proofErr w:type="spellEnd"/>
      <w:r w:rsidRPr="00B07478">
        <w:rPr>
          <w:rFonts w:ascii="Book Antiqua" w:hAnsi="Book Antiqua"/>
          <w:color w:val="000000" w:themeColor="text1"/>
          <w:sz w:val="24"/>
          <w:szCs w:val="24"/>
        </w:rPr>
        <w:t xml:space="preserve"> 2010; </w:t>
      </w:r>
      <w:r w:rsidRPr="00B07478">
        <w:rPr>
          <w:rFonts w:ascii="Book Antiqua" w:hAnsi="Book Antiqua"/>
          <w:b/>
          <w:color w:val="000000" w:themeColor="text1"/>
          <w:sz w:val="24"/>
          <w:szCs w:val="24"/>
        </w:rPr>
        <w:t>56</w:t>
      </w:r>
      <w:r w:rsidRPr="00B07478">
        <w:rPr>
          <w:rFonts w:ascii="Book Antiqua" w:hAnsi="Book Antiqua"/>
          <w:color w:val="000000" w:themeColor="text1"/>
          <w:sz w:val="24"/>
          <w:szCs w:val="24"/>
        </w:rPr>
        <w:t xml:space="preserve">: 194-203 [PMID: 20620738 </w:t>
      </w:r>
      <w:r w:rsidR="00A0312E" w:rsidRPr="00B07478">
        <w:rPr>
          <w:rFonts w:ascii="Book Antiqua" w:hAnsi="Book Antiqua"/>
          <w:color w:val="000000" w:themeColor="text1"/>
          <w:sz w:val="24"/>
          <w:szCs w:val="24"/>
        </w:rPr>
        <w:t>DOI: 10.1016/j.jacc.2010.04.016</w:t>
      </w:r>
      <w:r w:rsidRPr="00B07478">
        <w:rPr>
          <w:rFonts w:ascii="Book Antiqua" w:hAnsi="Book Antiqua"/>
          <w:color w:val="000000" w:themeColor="text1"/>
          <w:sz w:val="24"/>
          <w:szCs w:val="24"/>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Olgin</w:t>
      </w:r>
      <w:proofErr w:type="spellEnd"/>
      <w:r w:rsidRPr="00B07478">
        <w:rPr>
          <w:rFonts w:ascii="Book Antiqua" w:hAnsi="Book Antiqua"/>
          <w:b/>
          <w:color w:val="000000" w:themeColor="text1"/>
          <w:sz w:val="24"/>
          <w:szCs w:val="24"/>
        </w:rPr>
        <w:t xml:space="preserve"> JE</w:t>
      </w:r>
      <w:r w:rsidRPr="00B07478">
        <w:rPr>
          <w:rFonts w:ascii="Book Antiqua" w:hAnsi="Book Antiqua"/>
          <w:color w:val="000000" w:themeColor="text1"/>
          <w:sz w:val="24"/>
          <w:szCs w:val="24"/>
        </w:rPr>
        <w:t xml:space="preserve">, Pletcher MJ, </w:t>
      </w:r>
      <w:proofErr w:type="spellStart"/>
      <w:r w:rsidRPr="00B07478">
        <w:rPr>
          <w:rFonts w:ascii="Book Antiqua" w:hAnsi="Book Antiqua"/>
          <w:color w:val="000000" w:themeColor="text1"/>
          <w:sz w:val="24"/>
          <w:szCs w:val="24"/>
        </w:rPr>
        <w:t>Vittinghoff</w:t>
      </w:r>
      <w:proofErr w:type="spellEnd"/>
      <w:r w:rsidRPr="00B07478">
        <w:rPr>
          <w:rFonts w:ascii="Book Antiqua" w:hAnsi="Book Antiqua"/>
          <w:color w:val="000000" w:themeColor="text1"/>
          <w:sz w:val="24"/>
          <w:szCs w:val="24"/>
        </w:rPr>
        <w:t xml:space="preserve"> E, </w:t>
      </w:r>
      <w:proofErr w:type="spellStart"/>
      <w:r w:rsidRPr="00B07478">
        <w:rPr>
          <w:rFonts w:ascii="Book Antiqua" w:hAnsi="Book Antiqua"/>
          <w:color w:val="000000" w:themeColor="text1"/>
          <w:sz w:val="24"/>
          <w:szCs w:val="24"/>
        </w:rPr>
        <w:t>Wranicz</w:t>
      </w:r>
      <w:proofErr w:type="spellEnd"/>
      <w:r w:rsidRPr="00B07478">
        <w:rPr>
          <w:rFonts w:ascii="Book Antiqua" w:hAnsi="Book Antiqua"/>
          <w:color w:val="000000" w:themeColor="text1"/>
          <w:sz w:val="24"/>
          <w:szCs w:val="24"/>
        </w:rPr>
        <w:t xml:space="preserve"> J, Malik R, Morin DP, </w:t>
      </w:r>
      <w:proofErr w:type="spellStart"/>
      <w:r w:rsidRPr="00B07478">
        <w:rPr>
          <w:rFonts w:ascii="Book Antiqua" w:hAnsi="Book Antiqua"/>
          <w:color w:val="000000" w:themeColor="text1"/>
          <w:sz w:val="24"/>
          <w:szCs w:val="24"/>
        </w:rPr>
        <w:t>Zweibel</w:t>
      </w:r>
      <w:proofErr w:type="spellEnd"/>
      <w:r w:rsidRPr="00B07478">
        <w:rPr>
          <w:rFonts w:ascii="Book Antiqua" w:hAnsi="Book Antiqua"/>
          <w:color w:val="000000" w:themeColor="text1"/>
          <w:sz w:val="24"/>
          <w:szCs w:val="24"/>
        </w:rPr>
        <w:t xml:space="preserve"> S, Buxton AE, </w:t>
      </w:r>
      <w:proofErr w:type="spellStart"/>
      <w:r w:rsidRPr="00B07478">
        <w:rPr>
          <w:rFonts w:ascii="Book Antiqua" w:hAnsi="Book Antiqua"/>
          <w:color w:val="000000" w:themeColor="text1"/>
          <w:sz w:val="24"/>
          <w:szCs w:val="24"/>
        </w:rPr>
        <w:t>Elayi</w:t>
      </w:r>
      <w:proofErr w:type="spellEnd"/>
      <w:r w:rsidRPr="00B07478">
        <w:rPr>
          <w:rFonts w:ascii="Book Antiqua" w:hAnsi="Book Antiqua"/>
          <w:color w:val="000000" w:themeColor="text1"/>
          <w:sz w:val="24"/>
          <w:szCs w:val="24"/>
        </w:rPr>
        <w:t xml:space="preserve"> CS, Chung EH, </w:t>
      </w:r>
      <w:proofErr w:type="spellStart"/>
      <w:r w:rsidRPr="00B07478">
        <w:rPr>
          <w:rFonts w:ascii="Book Antiqua" w:hAnsi="Book Antiqua"/>
          <w:color w:val="000000" w:themeColor="text1"/>
          <w:sz w:val="24"/>
          <w:szCs w:val="24"/>
        </w:rPr>
        <w:t>Rashba</w:t>
      </w:r>
      <w:proofErr w:type="spellEnd"/>
      <w:r w:rsidRPr="00B07478">
        <w:rPr>
          <w:rFonts w:ascii="Book Antiqua" w:hAnsi="Book Antiqua"/>
          <w:color w:val="000000" w:themeColor="text1"/>
          <w:sz w:val="24"/>
          <w:szCs w:val="24"/>
        </w:rPr>
        <w:t xml:space="preserve"> E, </w:t>
      </w:r>
      <w:proofErr w:type="spellStart"/>
      <w:r w:rsidRPr="00B07478">
        <w:rPr>
          <w:rFonts w:ascii="Book Antiqua" w:hAnsi="Book Antiqua"/>
          <w:color w:val="000000" w:themeColor="text1"/>
          <w:sz w:val="24"/>
          <w:szCs w:val="24"/>
        </w:rPr>
        <w:t>Borggrefe</w:t>
      </w:r>
      <w:proofErr w:type="spellEnd"/>
      <w:r w:rsidRPr="00B07478">
        <w:rPr>
          <w:rFonts w:ascii="Book Antiqua" w:hAnsi="Book Antiqua"/>
          <w:color w:val="000000" w:themeColor="text1"/>
          <w:sz w:val="24"/>
          <w:szCs w:val="24"/>
        </w:rPr>
        <w:t xml:space="preserve"> M, Hue TF, </w:t>
      </w:r>
      <w:r w:rsidRPr="00B07478">
        <w:rPr>
          <w:rFonts w:ascii="Book Antiqua" w:hAnsi="Book Antiqua"/>
          <w:color w:val="000000" w:themeColor="text1"/>
          <w:sz w:val="24"/>
          <w:szCs w:val="24"/>
        </w:rPr>
        <w:lastRenderedPageBreak/>
        <w:t xml:space="preserve">Maguire C, Lin F, Simon JA, </w:t>
      </w:r>
      <w:proofErr w:type="spellStart"/>
      <w:r w:rsidRPr="00B07478">
        <w:rPr>
          <w:rFonts w:ascii="Book Antiqua" w:hAnsi="Book Antiqua"/>
          <w:color w:val="000000" w:themeColor="text1"/>
          <w:sz w:val="24"/>
          <w:szCs w:val="24"/>
        </w:rPr>
        <w:t>Hulley</w:t>
      </w:r>
      <w:proofErr w:type="spellEnd"/>
      <w:r w:rsidRPr="00B07478">
        <w:rPr>
          <w:rFonts w:ascii="Book Antiqua" w:hAnsi="Book Antiqua"/>
          <w:color w:val="000000" w:themeColor="text1"/>
          <w:sz w:val="24"/>
          <w:szCs w:val="24"/>
        </w:rPr>
        <w:t xml:space="preserve"> S, Lee BK; VEST Investigators. Wearable Cardioverter-Defibrillator after Myocardial Infarction.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2018; </w:t>
      </w:r>
      <w:r w:rsidRPr="00B07478">
        <w:rPr>
          <w:rFonts w:ascii="Book Antiqua" w:hAnsi="Book Antiqua"/>
          <w:b/>
          <w:color w:val="000000" w:themeColor="text1"/>
          <w:sz w:val="24"/>
          <w:szCs w:val="24"/>
        </w:rPr>
        <w:t>379</w:t>
      </w:r>
      <w:r w:rsidRPr="00B07478">
        <w:rPr>
          <w:rFonts w:ascii="Book Antiqua" w:hAnsi="Book Antiqua"/>
          <w:color w:val="000000" w:themeColor="text1"/>
          <w:sz w:val="24"/>
          <w:szCs w:val="24"/>
        </w:rPr>
        <w:t>: 1205-1215 [PMID: 30280654 DOI: 10.1056/NEJMoa1800781]</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Hohnloser</w:t>
      </w:r>
      <w:proofErr w:type="spellEnd"/>
      <w:r w:rsidRPr="00B07478">
        <w:rPr>
          <w:rFonts w:ascii="Book Antiqua" w:hAnsi="Book Antiqua"/>
          <w:b/>
          <w:color w:val="000000" w:themeColor="text1"/>
          <w:sz w:val="24"/>
          <w:szCs w:val="24"/>
        </w:rPr>
        <w:t xml:space="preserve"> SH</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Kuck</w:t>
      </w:r>
      <w:proofErr w:type="spellEnd"/>
      <w:r w:rsidRPr="00B07478">
        <w:rPr>
          <w:rFonts w:ascii="Book Antiqua" w:hAnsi="Book Antiqua"/>
          <w:color w:val="000000" w:themeColor="text1"/>
          <w:sz w:val="24"/>
          <w:szCs w:val="24"/>
        </w:rPr>
        <w:t xml:space="preserve"> KH, Dorian P, Roberts RS, Hampton JR, </w:t>
      </w:r>
      <w:proofErr w:type="spellStart"/>
      <w:r w:rsidRPr="00B07478">
        <w:rPr>
          <w:rFonts w:ascii="Book Antiqua" w:hAnsi="Book Antiqua"/>
          <w:color w:val="000000" w:themeColor="text1"/>
          <w:sz w:val="24"/>
          <w:szCs w:val="24"/>
        </w:rPr>
        <w:t>Hatala</w:t>
      </w:r>
      <w:proofErr w:type="spellEnd"/>
      <w:r w:rsidRPr="00B07478">
        <w:rPr>
          <w:rFonts w:ascii="Book Antiqua" w:hAnsi="Book Antiqua"/>
          <w:color w:val="000000" w:themeColor="text1"/>
          <w:sz w:val="24"/>
          <w:szCs w:val="24"/>
        </w:rPr>
        <w:t xml:space="preserve"> R, Fain E, Gent M, Connolly SJ; DINAMIT Investigators. Prophylactic use of an implantable cardioverter-defibrillator after acute myocardial infarction. </w:t>
      </w:r>
      <w:r w:rsidRPr="00B07478">
        <w:rPr>
          <w:rFonts w:ascii="Book Antiqua" w:hAnsi="Book Antiqua"/>
          <w:i/>
          <w:color w:val="000000" w:themeColor="text1"/>
          <w:sz w:val="24"/>
          <w:szCs w:val="24"/>
        </w:rPr>
        <w:t xml:space="preserve">N </w:t>
      </w:r>
      <w:proofErr w:type="spellStart"/>
      <w:r w:rsidRPr="00B07478">
        <w:rPr>
          <w:rFonts w:ascii="Book Antiqua" w:hAnsi="Book Antiqua"/>
          <w:i/>
          <w:color w:val="000000" w:themeColor="text1"/>
          <w:sz w:val="24"/>
          <w:szCs w:val="24"/>
        </w:rPr>
        <w:t>Engl</w:t>
      </w:r>
      <w:proofErr w:type="spellEnd"/>
      <w:r w:rsidRPr="00B07478">
        <w:rPr>
          <w:rFonts w:ascii="Book Antiqua" w:hAnsi="Book Antiqua"/>
          <w:i/>
          <w:color w:val="000000" w:themeColor="text1"/>
          <w:sz w:val="24"/>
          <w:szCs w:val="24"/>
        </w:rPr>
        <w:t xml:space="preserve"> J Med</w:t>
      </w:r>
      <w:r w:rsidRPr="00B07478">
        <w:rPr>
          <w:rFonts w:ascii="Book Antiqua" w:hAnsi="Book Antiqua"/>
          <w:color w:val="000000" w:themeColor="text1"/>
          <w:sz w:val="24"/>
          <w:szCs w:val="24"/>
        </w:rPr>
        <w:t xml:space="preserve"> 2004; </w:t>
      </w:r>
      <w:r w:rsidRPr="00B07478">
        <w:rPr>
          <w:rFonts w:ascii="Book Antiqua" w:hAnsi="Book Antiqua"/>
          <w:b/>
          <w:color w:val="000000" w:themeColor="text1"/>
          <w:sz w:val="24"/>
          <w:szCs w:val="24"/>
        </w:rPr>
        <w:t>351</w:t>
      </w:r>
      <w:r w:rsidRPr="00B07478">
        <w:rPr>
          <w:rFonts w:ascii="Book Antiqua" w:hAnsi="Book Antiqua"/>
          <w:color w:val="000000" w:themeColor="text1"/>
          <w:sz w:val="24"/>
          <w:szCs w:val="24"/>
        </w:rPr>
        <w:t>: 2481-2488 [PMID: 15590950 DOI: 10.1056/NEJMoa041489]</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Lim HS</w:t>
      </w:r>
      <w:r w:rsidRPr="00B07478">
        <w:rPr>
          <w:rFonts w:ascii="Book Antiqua" w:hAnsi="Book Antiqua"/>
          <w:color w:val="000000" w:themeColor="text1"/>
          <w:sz w:val="24"/>
          <w:szCs w:val="24"/>
        </w:rPr>
        <w:t xml:space="preserve">, Lip GY, </w:t>
      </w:r>
      <w:proofErr w:type="spellStart"/>
      <w:r w:rsidRPr="00B07478">
        <w:rPr>
          <w:rFonts w:ascii="Book Antiqua" w:hAnsi="Book Antiqua"/>
          <w:color w:val="000000" w:themeColor="text1"/>
          <w:sz w:val="24"/>
          <w:szCs w:val="24"/>
        </w:rPr>
        <w:t>Tse</w:t>
      </w:r>
      <w:proofErr w:type="spellEnd"/>
      <w:r w:rsidRPr="00B07478">
        <w:rPr>
          <w:rFonts w:ascii="Book Antiqua" w:hAnsi="Book Antiqua"/>
          <w:color w:val="000000" w:themeColor="text1"/>
          <w:sz w:val="24"/>
          <w:szCs w:val="24"/>
        </w:rPr>
        <w:t xml:space="preserve"> HF. Implantable cardioverter defibrillator following acute myocardial infarction: the '48-hour' and '40-day' rule. </w:t>
      </w:r>
      <w:proofErr w:type="spellStart"/>
      <w:r w:rsidRPr="00B07478">
        <w:rPr>
          <w:rFonts w:ascii="Book Antiqua" w:hAnsi="Book Antiqua"/>
          <w:i/>
          <w:color w:val="000000" w:themeColor="text1"/>
          <w:sz w:val="24"/>
          <w:szCs w:val="24"/>
        </w:rPr>
        <w:t>Europace</w:t>
      </w:r>
      <w:proofErr w:type="spellEnd"/>
      <w:r w:rsidRPr="00B07478">
        <w:rPr>
          <w:rFonts w:ascii="Book Antiqua" w:hAnsi="Book Antiqua"/>
          <w:color w:val="000000" w:themeColor="text1"/>
          <w:sz w:val="24"/>
          <w:szCs w:val="24"/>
        </w:rPr>
        <w:t xml:space="preserve"> 2008; </w:t>
      </w:r>
      <w:r w:rsidRPr="00B07478">
        <w:rPr>
          <w:rFonts w:ascii="Book Antiqua" w:hAnsi="Book Antiqua"/>
          <w:b/>
          <w:color w:val="000000" w:themeColor="text1"/>
          <w:sz w:val="24"/>
          <w:szCs w:val="24"/>
        </w:rPr>
        <w:t>10</w:t>
      </w:r>
      <w:r w:rsidRPr="00B07478">
        <w:rPr>
          <w:rFonts w:ascii="Book Antiqua" w:hAnsi="Book Antiqua"/>
          <w:color w:val="000000" w:themeColor="text1"/>
          <w:sz w:val="24"/>
          <w:szCs w:val="24"/>
        </w:rPr>
        <w:t>: 536-539 [PMID: 18367548 DOI: 10.1093/</w:t>
      </w:r>
      <w:proofErr w:type="spellStart"/>
      <w:r w:rsidRPr="00B07478">
        <w:rPr>
          <w:rFonts w:ascii="Book Antiqua" w:hAnsi="Book Antiqua"/>
          <w:color w:val="000000" w:themeColor="text1"/>
          <w:sz w:val="24"/>
          <w:szCs w:val="24"/>
        </w:rPr>
        <w:t>europace</w:t>
      </w:r>
      <w:proofErr w:type="spellEnd"/>
      <w:r w:rsidRPr="00B07478">
        <w:rPr>
          <w:rFonts w:ascii="Book Antiqua" w:hAnsi="Book Antiqua"/>
          <w:color w:val="000000" w:themeColor="text1"/>
          <w:sz w:val="24"/>
          <w:szCs w:val="24"/>
        </w:rPr>
        <w:t>/eun070]</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Al-Khatib SM</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Hellkamp</w:t>
      </w:r>
      <w:proofErr w:type="spellEnd"/>
      <w:r w:rsidRPr="00B07478">
        <w:rPr>
          <w:rFonts w:ascii="Book Antiqua" w:hAnsi="Book Antiqua"/>
          <w:color w:val="000000" w:themeColor="text1"/>
          <w:sz w:val="24"/>
          <w:szCs w:val="24"/>
        </w:rPr>
        <w:t xml:space="preserve"> AS, </w:t>
      </w:r>
      <w:proofErr w:type="spellStart"/>
      <w:r w:rsidRPr="00B07478">
        <w:rPr>
          <w:rFonts w:ascii="Book Antiqua" w:hAnsi="Book Antiqua"/>
          <w:color w:val="000000" w:themeColor="text1"/>
          <w:sz w:val="24"/>
          <w:szCs w:val="24"/>
        </w:rPr>
        <w:t>Fonarow</w:t>
      </w:r>
      <w:proofErr w:type="spellEnd"/>
      <w:r w:rsidRPr="00B07478">
        <w:rPr>
          <w:rFonts w:ascii="Book Antiqua" w:hAnsi="Book Antiqua"/>
          <w:color w:val="000000" w:themeColor="text1"/>
          <w:sz w:val="24"/>
          <w:szCs w:val="24"/>
        </w:rPr>
        <w:t xml:space="preserve"> GC, Mark DB, Curtis LH, Hernandez AF, </w:t>
      </w:r>
      <w:proofErr w:type="spellStart"/>
      <w:r w:rsidRPr="00B07478">
        <w:rPr>
          <w:rFonts w:ascii="Book Antiqua" w:hAnsi="Book Antiqua"/>
          <w:color w:val="000000" w:themeColor="text1"/>
          <w:sz w:val="24"/>
          <w:szCs w:val="24"/>
        </w:rPr>
        <w:t>Anstrom</w:t>
      </w:r>
      <w:proofErr w:type="spellEnd"/>
      <w:r w:rsidRPr="00B07478">
        <w:rPr>
          <w:rFonts w:ascii="Book Antiqua" w:hAnsi="Book Antiqua"/>
          <w:color w:val="000000" w:themeColor="text1"/>
          <w:sz w:val="24"/>
          <w:szCs w:val="24"/>
        </w:rPr>
        <w:t xml:space="preserve"> KJ, Peterson ED, Sanders GD, Al-</w:t>
      </w:r>
      <w:proofErr w:type="spellStart"/>
      <w:r w:rsidRPr="00B07478">
        <w:rPr>
          <w:rFonts w:ascii="Book Antiqua" w:hAnsi="Book Antiqua"/>
          <w:color w:val="000000" w:themeColor="text1"/>
          <w:sz w:val="24"/>
          <w:szCs w:val="24"/>
        </w:rPr>
        <w:t>Khalidi</w:t>
      </w:r>
      <w:proofErr w:type="spellEnd"/>
      <w:r w:rsidRPr="00B07478">
        <w:rPr>
          <w:rFonts w:ascii="Book Antiqua" w:hAnsi="Book Antiqua"/>
          <w:color w:val="000000" w:themeColor="text1"/>
          <w:sz w:val="24"/>
          <w:szCs w:val="24"/>
        </w:rPr>
        <w:t xml:space="preserve"> HR, Hammill BG, Heidenreich PA, Hammill SC. Association between prophylactic implantable cardioverter-defibrillators and survival in patients with left ventricular ejection fraction between 30% and 35%. </w:t>
      </w:r>
      <w:r w:rsidRPr="00B07478">
        <w:rPr>
          <w:rFonts w:ascii="Book Antiqua" w:hAnsi="Book Antiqua"/>
          <w:i/>
          <w:color w:val="000000" w:themeColor="text1"/>
          <w:sz w:val="24"/>
          <w:szCs w:val="24"/>
        </w:rPr>
        <w:t>JAMA</w:t>
      </w:r>
      <w:r w:rsidRPr="00B07478">
        <w:rPr>
          <w:rFonts w:ascii="Book Antiqua" w:hAnsi="Book Antiqua"/>
          <w:color w:val="000000" w:themeColor="text1"/>
          <w:sz w:val="24"/>
          <w:szCs w:val="24"/>
        </w:rPr>
        <w:t xml:space="preserve"> 2014; </w:t>
      </w:r>
      <w:r w:rsidRPr="00B07478">
        <w:rPr>
          <w:rFonts w:ascii="Book Antiqua" w:hAnsi="Book Antiqua"/>
          <w:b/>
          <w:color w:val="000000" w:themeColor="text1"/>
          <w:sz w:val="24"/>
          <w:szCs w:val="24"/>
        </w:rPr>
        <w:t>311</w:t>
      </w:r>
      <w:r w:rsidRPr="00B07478">
        <w:rPr>
          <w:rFonts w:ascii="Book Antiqua" w:hAnsi="Book Antiqua"/>
          <w:color w:val="000000" w:themeColor="text1"/>
          <w:sz w:val="24"/>
          <w:szCs w:val="24"/>
        </w:rPr>
        <w:t>: 2209-2215 [PMID: 24893088 DOI: 10.1001/jama.2014.5310]</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r w:rsidRPr="00B07478">
        <w:rPr>
          <w:rFonts w:ascii="Book Antiqua" w:hAnsi="Book Antiqua"/>
          <w:b/>
          <w:color w:val="000000" w:themeColor="text1"/>
          <w:sz w:val="24"/>
          <w:szCs w:val="24"/>
        </w:rPr>
        <w:t>Schwartz PJ</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Spazzolini</w:t>
      </w:r>
      <w:proofErr w:type="spellEnd"/>
      <w:r w:rsidRPr="00B07478">
        <w:rPr>
          <w:rFonts w:ascii="Book Antiqua" w:hAnsi="Book Antiqua"/>
          <w:color w:val="000000" w:themeColor="text1"/>
          <w:sz w:val="24"/>
          <w:szCs w:val="24"/>
        </w:rPr>
        <w:t xml:space="preserve"> C, Priori SG, </w:t>
      </w:r>
      <w:proofErr w:type="spellStart"/>
      <w:r w:rsidRPr="00B07478">
        <w:rPr>
          <w:rFonts w:ascii="Book Antiqua" w:hAnsi="Book Antiqua"/>
          <w:color w:val="000000" w:themeColor="text1"/>
          <w:sz w:val="24"/>
          <w:szCs w:val="24"/>
        </w:rPr>
        <w:t>Crotti</w:t>
      </w:r>
      <w:proofErr w:type="spellEnd"/>
      <w:r w:rsidRPr="00B07478">
        <w:rPr>
          <w:rFonts w:ascii="Book Antiqua" w:hAnsi="Book Antiqua"/>
          <w:color w:val="000000" w:themeColor="text1"/>
          <w:sz w:val="24"/>
          <w:szCs w:val="24"/>
        </w:rPr>
        <w:t xml:space="preserve"> L, </w:t>
      </w:r>
      <w:proofErr w:type="spellStart"/>
      <w:r w:rsidRPr="00B07478">
        <w:rPr>
          <w:rFonts w:ascii="Book Antiqua" w:hAnsi="Book Antiqua"/>
          <w:color w:val="000000" w:themeColor="text1"/>
          <w:sz w:val="24"/>
          <w:szCs w:val="24"/>
        </w:rPr>
        <w:t>Vicentini</w:t>
      </w:r>
      <w:proofErr w:type="spellEnd"/>
      <w:r w:rsidRPr="00B07478">
        <w:rPr>
          <w:rFonts w:ascii="Book Antiqua" w:hAnsi="Book Antiqua"/>
          <w:color w:val="000000" w:themeColor="text1"/>
          <w:sz w:val="24"/>
          <w:szCs w:val="24"/>
        </w:rPr>
        <w:t xml:space="preserve"> A, Landolina M, </w:t>
      </w:r>
      <w:proofErr w:type="spellStart"/>
      <w:r w:rsidRPr="00B07478">
        <w:rPr>
          <w:rFonts w:ascii="Book Antiqua" w:hAnsi="Book Antiqua"/>
          <w:color w:val="000000" w:themeColor="text1"/>
          <w:sz w:val="24"/>
          <w:szCs w:val="24"/>
        </w:rPr>
        <w:t>Gasparini</w:t>
      </w:r>
      <w:proofErr w:type="spellEnd"/>
      <w:r w:rsidRPr="00B07478">
        <w:rPr>
          <w:rFonts w:ascii="Book Antiqua" w:hAnsi="Book Antiqua"/>
          <w:color w:val="000000" w:themeColor="text1"/>
          <w:sz w:val="24"/>
          <w:szCs w:val="24"/>
        </w:rPr>
        <w:t xml:space="preserve"> M, Wilde AA, Knops RE, </w:t>
      </w:r>
      <w:proofErr w:type="spellStart"/>
      <w:r w:rsidRPr="00B07478">
        <w:rPr>
          <w:rFonts w:ascii="Book Antiqua" w:hAnsi="Book Antiqua"/>
          <w:color w:val="000000" w:themeColor="text1"/>
          <w:sz w:val="24"/>
          <w:szCs w:val="24"/>
        </w:rPr>
        <w:t>Denjoy</w:t>
      </w:r>
      <w:proofErr w:type="spellEnd"/>
      <w:r w:rsidRPr="00B07478">
        <w:rPr>
          <w:rFonts w:ascii="Book Antiqua" w:hAnsi="Book Antiqua"/>
          <w:color w:val="000000" w:themeColor="text1"/>
          <w:sz w:val="24"/>
          <w:szCs w:val="24"/>
        </w:rPr>
        <w:t xml:space="preserve"> I, </w:t>
      </w:r>
      <w:proofErr w:type="spellStart"/>
      <w:r w:rsidRPr="00B07478">
        <w:rPr>
          <w:rFonts w:ascii="Book Antiqua" w:hAnsi="Book Antiqua"/>
          <w:color w:val="000000" w:themeColor="text1"/>
          <w:sz w:val="24"/>
          <w:szCs w:val="24"/>
        </w:rPr>
        <w:t>Toivonen</w:t>
      </w:r>
      <w:proofErr w:type="spellEnd"/>
      <w:r w:rsidRPr="00B07478">
        <w:rPr>
          <w:rFonts w:ascii="Book Antiqua" w:hAnsi="Book Antiqua"/>
          <w:color w:val="000000" w:themeColor="text1"/>
          <w:sz w:val="24"/>
          <w:szCs w:val="24"/>
        </w:rPr>
        <w:t xml:space="preserve"> L, </w:t>
      </w:r>
      <w:proofErr w:type="spellStart"/>
      <w:r w:rsidRPr="00B07478">
        <w:rPr>
          <w:rFonts w:ascii="Book Antiqua" w:hAnsi="Book Antiqua"/>
          <w:color w:val="000000" w:themeColor="text1"/>
          <w:sz w:val="24"/>
          <w:szCs w:val="24"/>
        </w:rPr>
        <w:t>Mönnig</w:t>
      </w:r>
      <w:proofErr w:type="spellEnd"/>
      <w:r w:rsidRPr="00B07478">
        <w:rPr>
          <w:rFonts w:ascii="Book Antiqua" w:hAnsi="Book Antiqua"/>
          <w:color w:val="000000" w:themeColor="text1"/>
          <w:sz w:val="24"/>
          <w:szCs w:val="24"/>
        </w:rPr>
        <w:t xml:space="preserve"> G, Al-</w:t>
      </w:r>
      <w:proofErr w:type="spellStart"/>
      <w:r w:rsidRPr="00B07478">
        <w:rPr>
          <w:rFonts w:ascii="Book Antiqua" w:hAnsi="Book Antiqua"/>
          <w:color w:val="000000" w:themeColor="text1"/>
          <w:sz w:val="24"/>
          <w:szCs w:val="24"/>
        </w:rPr>
        <w:t>Fayyadh</w:t>
      </w:r>
      <w:proofErr w:type="spellEnd"/>
      <w:r w:rsidRPr="00B07478">
        <w:rPr>
          <w:rFonts w:ascii="Book Antiqua" w:hAnsi="Book Antiqua"/>
          <w:color w:val="000000" w:themeColor="text1"/>
          <w:sz w:val="24"/>
          <w:szCs w:val="24"/>
        </w:rPr>
        <w:t xml:space="preserve"> M, </w:t>
      </w:r>
      <w:proofErr w:type="spellStart"/>
      <w:r w:rsidRPr="00B07478">
        <w:rPr>
          <w:rFonts w:ascii="Book Antiqua" w:hAnsi="Book Antiqua"/>
          <w:color w:val="000000" w:themeColor="text1"/>
          <w:sz w:val="24"/>
          <w:szCs w:val="24"/>
        </w:rPr>
        <w:t>Jordaens</w:t>
      </w:r>
      <w:proofErr w:type="spellEnd"/>
      <w:r w:rsidRPr="00B07478">
        <w:rPr>
          <w:rFonts w:ascii="Book Antiqua" w:hAnsi="Book Antiqua"/>
          <w:color w:val="000000" w:themeColor="text1"/>
          <w:sz w:val="24"/>
          <w:szCs w:val="24"/>
        </w:rPr>
        <w:t xml:space="preserve"> L, </w:t>
      </w:r>
      <w:proofErr w:type="spellStart"/>
      <w:r w:rsidRPr="00B07478">
        <w:rPr>
          <w:rFonts w:ascii="Book Antiqua" w:hAnsi="Book Antiqua"/>
          <w:color w:val="000000" w:themeColor="text1"/>
          <w:sz w:val="24"/>
          <w:szCs w:val="24"/>
        </w:rPr>
        <w:t>Borggrefe</w:t>
      </w:r>
      <w:proofErr w:type="spellEnd"/>
      <w:r w:rsidRPr="00B07478">
        <w:rPr>
          <w:rFonts w:ascii="Book Antiqua" w:hAnsi="Book Antiqua"/>
          <w:color w:val="000000" w:themeColor="text1"/>
          <w:sz w:val="24"/>
          <w:szCs w:val="24"/>
        </w:rPr>
        <w:t xml:space="preserve"> M, Holmgren C, </w:t>
      </w:r>
      <w:proofErr w:type="spellStart"/>
      <w:r w:rsidRPr="00B07478">
        <w:rPr>
          <w:rFonts w:ascii="Book Antiqua" w:hAnsi="Book Antiqua"/>
          <w:color w:val="000000" w:themeColor="text1"/>
          <w:sz w:val="24"/>
          <w:szCs w:val="24"/>
        </w:rPr>
        <w:t>Brugada</w:t>
      </w:r>
      <w:proofErr w:type="spellEnd"/>
      <w:r w:rsidRPr="00B07478">
        <w:rPr>
          <w:rFonts w:ascii="Book Antiqua" w:hAnsi="Book Antiqua"/>
          <w:color w:val="000000" w:themeColor="text1"/>
          <w:sz w:val="24"/>
          <w:szCs w:val="24"/>
        </w:rPr>
        <w:t xml:space="preserve"> P, De Roy L, </w:t>
      </w:r>
      <w:proofErr w:type="spellStart"/>
      <w:r w:rsidRPr="00B07478">
        <w:rPr>
          <w:rFonts w:ascii="Book Antiqua" w:hAnsi="Book Antiqua"/>
          <w:color w:val="000000" w:themeColor="text1"/>
          <w:sz w:val="24"/>
          <w:szCs w:val="24"/>
        </w:rPr>
        <w:t>Hohnloser</w:t>
      </w:r>
      <w:proofErr w:type="spellEnd"/>
      <w:r w:rsidRPr="00B07478">
        <w:rPr>
          <w:rFonts w:ascii="Book Antiqua" w:hAnsi="Book Antiqua"/>
          <w:color w:val="000000" w:themeColor="text1"/>
          <w:sz w:val="24"/>
          <w:szCs w:val="24"/>
        </w:rPr>
        <w:t xml:space="preserve"> SH, Brink PA. Who are the long-QT syndrome patients who receive an implantable cardioverter-defibrillator and what happens to </w:t>
      </w:r>
      <w:proofErr w:type="gramStart"/>
      <w:r w:rsidRPr="00B07478">
        <w:rPr>
          <w:rFonts w:ascii="Book Antiqua" w:hAnsi="Book Antiqua"/>
          <w:color w:val="000000" w:themeColor="text1"/>
          <w:sz w:val="24"/>
          <w:szCs w:val="24"/>
        </w:rPr>
        <w:t>them?:</w:t>
      </w:r>
      <w:proofErr w:type="gramEnd"/>
      <w:r w:rsidRPr="00B07478">
        <w:rPr>
          <w:rFonts w:ascii="Book Antiqua" w:hAnsi="Book Antiqua"/>
          <w:color w:val="000000" w:themeColor="text1"/>
          <w:sz w:val="24"/>
          <w:szCs w:val="24"/>
        </w:rPr>
        <w:t xml:space="preserve"> data from the European Long-QT Syndrome Implantable Cardioverter-Defibrillator (LQTS ICD) Registry.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2010; </w:t>
      </w:r>
      <w:r w:rsidRPr="00B07478">
        <w:rPr>
          <w:rFonts w:ascii="Book Antiqua" w:hAnsi="Book Antiqua"/>
          <w:b/>
          <w:color w:val="000000" w:themeColor="text1"/>
          <w:sz w:val="24"/>
          <w:szCs w:val="24"/>
        </w:rPr>
        <w:t>122</w:t>
      </w:r>
      <w:r w:rsidRPr="00B07478">
        <w:rPr>
          <w:rFonts w:ascii="Book Antiqua" w:hAnsi="Book Antiqua"/>
          <w:color w:val="000000" w:themeColor="text1"/>
          <w:sz w:val="24"/>
          <w:szCs w:val="24"/>
        </w:rPr>
        <w:t>: 1272-1282 [PMID: 20837891 DOI: 10.1161/CIRCULATIONAHA.110.950147]</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Kutyifa</w:t>
      </w:r>
      <w:proofErr w:type="spellEnd"/>
      <w:r w:rsidRPr="00B07478">
        <w:rPr>
          <w:rFonts w:ascii="Book Antiqua" w:hAnsi="Book Antiqua"/>
          <w:b/>
          <w:color w:val="000000" w:themeColor="text1"/>
          <w:sz w:val="24"/>
          <w:szCs w:val="24"/>
        </w:rPr>
        <w:t xml:space="preserve"> V</w:t>
      </w:r>
      <w:r w:rsidRPr="00B07478">
        <w:rPr>
          <w:rFonts w:ascii="Book Antiqua" w:hAnsi="Book Antiqua"/>
          <w:color w:val="000000" w:themeColor="text1"/>
          <w:sz w:val="24"/>
          <w:szCs w:val="24"/>
        </w:rPr>
        <w:t xml:space="preserve">, Moss AJ, Klein H, </w:t>
      </w:r>
      <w:proofErr w:type="spellStart"/>
      <w:r w:rsidRPr="00B07478">
        <w:rPr>
          <w:rFonts w:ascii="Book Antiqua" w:hAnsi="Book Antiqua"/>
          <w:color w:val="000000" w:themeColor="text1"/>
          <w:sz w:val="24"/>
          <w:szCs w:val="24"/>
        </w:rPr>
        <w:t>Biton</w:t>
      </w:r>
      <w:proofErr w:type="spellEnd"/>
      <w:r w:rsidRPr="00B07478">
        <w:rPr>
          <w:rFonts w:ascii="Book Antiqua" w:hAnsi="Book Antiqua"/>
          <w:color w:val="000000" w:themeColor="text1"/>
          <w:sz w:val="24"/>
          <w:szCs w:val="24"/>
        </w:rPr>
        <w:t xml:space="preserve"> Y, </w:t>
      </w:r>
      <w:proofErr w:type="spellStart"/>
      <w:r w:rsidRPr="00B07478">
        <w:rPr>
          <w:rFonts w:ascii="Book Antiqua" w:hAnsi="Book Antiqua"/>
          <w:color w:val="000000" w:themeColor="text1"/>
          <w:sz w:val="24"/>
          <w:szCs w:val="24"/>
        </w:rPr>
        <w:t>McNitt</w:t>
      </w:r>
      <w:proofErr w:type="spellEnd"/>
      <w:r w:rsidRPr="00B07478">
        <w:rPr>
          <w:rFonts w:ascii="Book Antiqua" w:hAnsi="Book Antiqua"/>
          <w:color w:val="000000" w:themeColor="text1"/>
          <w:sz w:val="24"/>
          <w:szCs w:val="24"/>
        </w:rPr>
        <w:t xml:space="preserve"> S, </w:t>
      </w:r>
      <w:proofErr w:type="spellStart"/>
      <w:r w:rsidRPr="00B07478">
        <w:rPr>
          <w:rFonts w:ascii="Book Antiqua" w:hAnsi="Book Antiqua"/>
          <w:color w:val="000000" w:themeColor="text1"/>
          <w:sz w:val="24"/>
          <w:szCs w:val="24"/>
        </w:rPr>
        <w:t>MacKecknie</w:t>
      </w:r>
      <w:proofErr w:type="spellEnd"/>
      <w:r w:rsidRPr="00B07478">
        <w:rPr>
          <w:rFonts w:ascii="Book Antiqua" w:hAnsi="Book Antiqua"/>
          <w:color w:val="000000" w:themeColor="text1"/>
          <w:sz w:val="24"/>
          <w:szCs w:val="24"/>
        </w:rPr>
        <w:t xml:space="preserve"> B, </w:t>
      </w:r>
      <w:proofErr w:type="spellStart"/>
      <w:r w:rsidRPr="00B07478">
        <w:rPr>
          <w:rFonts w:ascii="Book Antiqua" w:hAnsi="Book Antiqua"/>
          <w:color w:val="000000" w:themeColor="text1"/>
          <w:sz w:val="24"/>
          <w:szCs w:val="24"/>
        </w:rPr>
        <w:t>Zareba</w:t>
      </w:r>
      <w:proofErr w:type="spellEnd"/>
      <w:r w:rsidRPr="00B07478">
        <w:rPr>
          <w:rFonts w:ascii="Book Antiqua" w:hAnsi="Book Antiqua"/>
          <w:color w:val="000000" w:themeColor="text1"/>
          <w:sz w:val="24"/>
          <w:szCs w:val="24"/>
        </w:rPr>
        <w:t xml:space="preserve"> W, Goldenberg I. Use of the wearable cardioverter defibrillator in high-risk cardiac patients: data from the Prospective Registry of Patients Using the Wearable Cardioverter Defibrillator (WEARIT-II Registry). </w:t>
      </w:r>
      <w:r w:rsidRPr="00B07478">
        <w:rPr>
          <w:rFonts w:ascii="Book Antiqua" w:hAnsi="Book Antiqua"/>
          <w:i/>
          <w:color w:val="000000" w:themeColor="text1"/>
          <w:sz w:val="24"/>
          <w:szCs w:val="24"/>
        </w:rPr>
        <w:t>Circulation</w:t>
      </w:r>
      <w:r w:rsidRPr="00B07478">
        <w:rPr>
          <w:rFonts w:ascii="Book Antiqua" w:hAnsi="Book Antiqua"/>
          <w:color w:val="000000" w:themeColor="text1"/>
          <w:sz w:val="24"/>
          <w:szCs w:val="24"/>
        </w:rPr>
        <w:t xml:space="preserve"> 2015; </w:t>
      </w:r>
      <w:r w:rsidRPr="00B07478">
        <w:rPr>
          <w:rFonts w:ascii="Book Antiqua" w:hAnsi="Book Antiqua"/>
          <w:b/>
          <w:color w:val="000000" w:themeColor="text1"/>
          <w:sz w:val="24"/>
          <w:szCs w:val="24"/>
        </w:rPr>
        <w:t>132</w:t>
      </w:r>
      <w:r w:rsidRPr="00B07478">
        <w:rPr>
          <w:rFonts w:ascii="Book Antiqua" w:hAnsi="Book Antiqua"/>
          <w:color w:val="000000" w:themeColor="text1"/>
          <w:sz w:val="24"/>
          <w:szCs w:val="24"/>
        </w:rPr>
        <w:t>: 1613-1619 [PMID: 26316618 DOI: 10.1161/CIRCULATIONAHA.115.015677]</w:t>
      </w:r>
    </w:p>
    <w:p w:rsidR="00BF0896" w:rsidRPr="00B07478" w:rsidRDefault="00A0312E" w:rsidP="00B07478">
      <w:pPr>
        <w:pStyle w:val="ListParagraph"/>
        <w:numPr>
          <w:ilvl w:val="0"/>
          <w:numId w:val="2"/>
        </w:numPr>
        <w:spacing w:after="0" w:line="360" w:lineRule="auto"/>
        <w:jc w:val="both"/>
        <w:rPr>
          <w:rFonts w:ascii="Book Antiqua" w:hAnsi="Book Antiqua"/>
          <w:color w:val="000000" w:themeColor="text1"/>
          <w:sz w:val="24"/>
          <w:szCs w:val="24"/>
          <w:lang w:eastAsia="zh-CN"/>
        </w:rPr>
      </w:pPr>
      <w:r w:rsidRPr="00B07478">
        <w:rPr>
          <w:rFonts w:ascii="Book Antiqua" w:hAnsi="Book Antiqua"/>
          <w:b/>
          <w:color w:val="000000" w:themeColor="text1"/>
          <w:sz w:val="24"/>
          <w:szCs w:val="24"/>
        </w:rPr>
        <w:lastRenderedPageBreak/>
        <w:t xml:space="preserve">Nguyen </w:t>
      </w:r>
      <w:r w:rsidR="00BF0896" w:rsidRPr="00B07478">
        <w:rPr>
          <w:rFonts w:ascii="Book Antiqua" w:hAnsi="Book Antiqua"/>
          <w:b/>
          <w:color w:val="000000" w:themeColor="text1"/>
          <w:sz w:val="24"/>
          <w:szCs w:val="24"/>
        </w:rPr>
        <w:t>E</w:t>
      </w:r>
      <w:r w:rsidR="00BF0896" w:rsidRPr="00B07478">
        <w:rPr>
          <w:rFonts w:ascii="Book Antiqua" w:hAnsi="Book Antiqua"/>
          <w:color w:val="000000" w:themeColor="text1"/>
          <w:sz w:val="24"/>
          <w:szCs w:val="24"/>
        </w:rPr>
        <w:t xml:space="preserve">. Wearable Cardioverter-defibrillators for the Prevention of Sudden Cardiac Death: A Meta-analysis. </w:t>
      </w:r>
      <w:r w:rsidRPr="00B07478">
        <w:rPr>
          <w:rFonts w:ascii="Book Antiqua" w:hAnsi="Book Antiqua"/>
          <w:i/>
          <w:color w:val="000000" w:themeColor="text1"/>
          <w:sz w:val="24"/>
          <w:szCs w:val="24"/>
        </w:rPr>
        <w:t xml:space="preserve">J </w:t>
      </w:r>
      <w:proofErr w:type="spellStart"/>
      <w:r w:rsidRPr="00B07478">
        <w:rPr>
          <w:rFonts w:ascii="Book Antiqua" w:hAnsi="Book Antiqua"/>
          <w:i/>
          <w:color w:val="000000" w:themeColor="text1"/>
          <w:sz w:val="24"/>
          <w:szCs w:val="24"/>
        </w:rPr>
        <w:t>Innov</w:t>
      </w:r>
      <w:proofErr w:type="spellEnd"/>
      <w:r w:rsidRPr="00B07478">
        <w:rPr>
          <w:rFonts w:ascii="Book Antiqua" w:hAnsi="Book Antiqua"/>
          <w:i/>
          <w:color w:val="000000" w:themeColor="text1"/>
          <w:sz w:val="24"/>
          <w:szCs w:val="24"/>
        </w:rPr>
        <w:t xml:space="preserve"> Card Rhythm </w:t>
      </w:r>
      <w:proofErr w:type="spellStart"/>
      <w:r w:rsidRPr="00B07478">
        <w:rPr>
          <w:rFonts w:ascii="Book Antiqua" w:hAnsi="Book Antiqua"/>
          <w:i/>
          <w:color w:val="000000" w:themeColor="text1"/>
          <w:sz w:val="24"/>
          <w:szCs w:val="24"/>
        </w:rPr>
        <w:t>Manag</w:t>
      </w:r>
      <w:proofErr w:type="spellEnd"/>
      <w:r w:rsidR="00BF0896" w:rsidRPr="00B07478">
        <w:rPr>
          <w:rFonts w:ascii="Book Antiqua" w:hAnsi="Book Antiqua"/>
          <w:color w:val="000000" w:themeColor="text1"/>
          <w:sz w:val="24"/>
          <w:szCs w:val="24"/>
        </w:rPr>
        <w:t xml:space="preserve"> 2018 </w:t>
      </w:r>
      <w:r w:rsidR="00831CA9" w:rsidRPr="00B07478">
        <w:rPr>
          <w:rFonts w:ascii="Book Antiqua" w:hAnsi="Book Antiqua" w:hint="eastAsia"/>
          <w:color w:val="000000" w:themeColor="text1"/>
          <w:sz w:val="24"/>
          <w:szCs w:val="24"/>
          <w:lang w:eastAsia="zh-CN"/>
        </w:rPr>
        <w:t>[</w:t>
      </w:r>
      <w:r w:rsidR="00BF0896" w:rsidRPr="00B07478">
        <w:rPr>
          <w:rFonts w:ascii="Book Antiqua" w:hAnsi="Book Antiqua"/>
          <w:color w:val="000000" w:themeColor="text1"/>
          <w:sz w:val="24"/>
          <w:szCs w:val="24"/>
        </w:rPr>
        <w:t>DOI: 10.19102/icrm.2018.090506</w:t>
      </w:r>
      <w:r w:rsidR="00831CA9" w:rsidRPr="00B07478">
        <w:rPr>
          <w:rFonts w:ascii="Book Antiqua" w:hAnsi="Book Antiqua" w:hint="eastAsia"/>
          <w:color w:val="000000" w:themeColor="text1"/>
          <w:sz w:val="24"/>
          <w:szCs w:val="24"/>
          <w:lang w:eastAsia="zh-CN"/>
        </w:rPr>
        <w:t>]</w:t>
      </w:r>
    </w:p>
    <w:p w:rsidR="00BF0896" w:rsidRPr="00B07478" w:rsidRDefault="00BF0896" w:rsidP="00B07478">
      <w:pPr>
        <w:pStyle w:val="ListParagraph"/>
        <w:numPr>
          <w:ilvl w:val="0"/>
          <w:numId w:val="2"/>
        </w:numPr>
        <w:spacing w:after="0" w:line="360" w:lineRule="auto"/>
        <w:jc w:val="both"/>
        <w:rPr>
          <w:rFonts w:ascii="Book Antiqua" w:hAnsi="Book Antiqua"/>
          <w:color w:val="000000" w:themeColor="text1"/>
          <w:sz w:val="24"/>
          <w:szCs w:val="24"/>
        </w:rPr>
      </w:pPr>
      <w:proofErr w:type="spellStart"/>
      <w:r w:rsidRPr="00B07478">
        <w:rPr>
          <w:rFonts w:ascii="Book Antiqua" w:hAnsi="Book Antiqua"/>
          <w:b/>
          <w:color w:val="000000" w:themeColor="text1"/>
          <w:sz w:val="24"/>
          <w:szCs w:val="24"/>
        </w:rPr>
        <w:t>Pillarisetti</w:t>
      </w:r>
      <w:proofErr w:type="spellEnd"/>
      <w:r w:rsidRPr="00B07478">
        <w:rPr>
          <w:rFonts w:ascii="Book Antiqua" w:hAnsi="Book Antiqua"/>
          <w:b/>
          <w:color w:val="000000" w:themeColor="text1"/>
          <w:sz w:val="24"/>
          <w:szCs w:val="24"/>
        </w:rPr>
        <w:t xml:space="preserve"> J</w:t>
      </w:r>
      <w:r w:rsidRPr="00B07478">
        <w:rPr>
          <w:rFonts w:ascii="Book Antiqua" w:hAnsi="Book Antiqua"/>
          <w:color w:val="000000" w:themeColor="text1"/>
          <w:sz w:val="24"/>
          <w:szCs w:val="24"/>
        </w:rPr>
        <w:t xml:space="preserve">, </w:t>
      </w:r>
      <w:proofErr w:type="spellStart"/>
      <w:r w:rsidRPr="00B07478">
        <w:rPr>
          <w:rFonts w:ascii="Book Antiqua" w:hAnsi="Book Antiqua"/>
          <w:color w:val="000000" w:themeColor="text1"/>
          <w:sz w:val="24"/>
          <w:szCs w:val="24"/>
        </w:rPr>
        <w:t>Emert</w:t>
      </w:r>
      <w:proofErr w:type="spellEnd"/>
      <w:r w:rsidRPr="00B07478">
        <w:rPr>
          <w:rFonts w:ascii="Book Antiqua" w:hAnsi="Book Antiqua"/>
          <w:color w:val="000000" w:themeColor="text1"/>
          <w:sz w:val="24"/>
          <w:szCs w:val="24"/>
        </w:rPr>
        <w:t xml:space="preserve"> M, </w:t>
      </w:r>
      <w:proofErr w:type="spellStart"/>
      <w:r w:rsidRPr="00B07478">
        <w:rPr>
          <w:rFonts w:ascii="Book Antiqua" w:hAnsi="Book Antiqua"/>
          <w:color w:val="000000" w:themeColor="text1"/>
          <w:sz w:val="24"/>
          <w:szCs w:val="24"/>
        </w:rPr>
        <w:t>Biria</w:t>
      </w:r>
      <w:proofErr w:type="spellEnd"/>
      <w:r w:rsidRPr="00B07478">
        <w:rPr>
          <w:rFonts w:ascii="Book Antiqua" w:hAnsi="Book Antiqua"/>
          <w:color w:val="000000" w:themeColor="text1"/>
          <w:sz w:val="24"/>
          <w:szCs w:val="24"/>
        </w:rPr>
        <w:t xml:space="preserve"> M, </w:t>
      </w:r>
      <w:proofErr w:type="spellStart"/>
      <w:r w:rsidRPr="00B07478">
        <w:rPr>
          <w:rFonts w:ascii="Book Antiqua" w:hAnsi="Book Antiqua"/>
          <w:color w:val="000000" w:themeColor="text1"/>
          <w:sz w:val="24"/>
          <w:szCs w:val="24"/>
        </w:rPr>
        <w:t>Chotia</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Guda</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Bommana</w:t>
      </w:r>
      <w:proofErr w:type="spellEnd"/>
      <w:r w:rsidRPr="00B07478">
        <w:rPr>
          <w:rFonts w:ascii="Book Antiqua" w:hAnsi="Book Antiqua"/>
          <w:color w:val="000000" w:themeColor="text1"/>
          <w:sz w:val="24"/>
          <w:szCs w:val="24"/>
        </w:rPr>
        <w:t xml:space="preserve"> S, Pimentel R, </w:t>
      </w:r>
      <w:proofErr w:type="spellStart"/>
      <w:r w:rsidRPr="00B07478">
        <w:rPr>
          <w:rFonts w:ascii="Book Antiqua" w:hAnsi="Book Antiqua"/>
          <w:color w:val="000000" w:themeColor="text1"/>
          <w:sz w:val="24"/>
          <w:szCs w:val="24"/>
        </w:rPr>
        <w:t>Vacek</w:t>
      </w:r>
      <w:proofErr w:type="spellEnd"/>
      <w:r w:rsidRPr="00B07478">
        <w:rPr>
          <w:rFonts w:ascii="Book Antiqua" w:hAnsi="Book Antiqua"/>
          <w:color w:val="000000" w:themeColor="text1"/>
          <w:sz w:val="24"/>
          <w:szCs w:val="24"/>
        </w:rPr>
        <w:t xml:space="preserve"> J, </w:t>
      </w:r>
      <w:proofErr w:type="spellStart"/>
      <w:r w:rsidRPr="00B07478">
        <w:rPr>
          <w:rFonts w:ascii="Book Antiqua" w:hAnsi="Book Antiqua"/>
          <w:color w:val="000000" w:themeColor="text1"/>
          <w:sz w:val="24"/>
          <w:szCs w:val="24"/>
        </w:rPr>
        <w:t>Dendi</w:t>
      </w:r>
      <w:proofErr w:type="spellEnd"/>
      <w:r w:rsidRPr="00B07478">
        <w:rPr>
          <w:rFonts w:ascii="Book Antiqua" w:hAnsi="Book Antiqua"/>
          <w:color w:val="000000" w:themeColor="text1"/>
          <w:sz w:val="24"/>
          <w:szCs w:val="24"/>
        </w:rPr>
        <w:t xml:space="preserve"> R, </w:t>
      </w:r>
      <w:proofErr w:type="spellStart"/>
      <w:r w:rsidRPr="00B07478">
        <w:rPr>
          <w:rFonts w:ascii="Book Antiqua" w:hAnsi="Book Antiqua"/>
          <w:color w:val="000000" w:themeColor="text1"/>
          <w:sz w:val="24"/>
          <w:szCs w:val="24"/>
        </w:rPr>
        <w:t>Berenbom</w:t>
      </w:r>
      <w:proofErr w:type="spellEnd"/>
      <w:r w:rsidRPr="00B07478">
        <w:rPr>
          <w:rFonts w:ascii="Book Antiqua" w:hAnsi="Book Antiqua"/>
          <w:color w:val="000000" w:themeColor="text1"/>
          <w:sz w:val="24"/>
          <w:szCs w:val="24"/>
        </w:rPr>
        <w:t xml:space="preserve"> L, Dawn B, </w:t>
      </w:r>
      <w:proofErr w:type="spellStart"/>
      <w:r w:rsidRPr="00B07478">
        <w:rPr>
          <w:rFonts w:ascii="Book Antiqua" w:hAnsi="Book Antiqua"/>
          <w:color w:val="000000" w:themeColor="text1"/>
          <w:sz w:val="24"/>
          <w:szCs w:val="24"/>
        </w:rPr>
        <w:t>Lakkireddy</w:t>
      </w:r>
      <w:proofErr w:type="spellEnd"/>
      <w:r w:rsidRPr="00B07478">
        <w:rPr>
          <w:rFonts w:ascii="Book Antiqua" w:hAnsi="Book Antiqua"/>
          <w:color w:val="000000" w:themeColor="text1"/>
          <w:sz w:val="24"/>
          <w:szCs w:val="24"/>
        </w:rPr>
        <w:t xml:space="preserve"> D. Under-Utilization of Implantable Cardioverter Defibrillators in Patients with Heart Failure - The Current State of Sudden Cardiac Death Prophylaxis. </w:t>
      </w:r>
      <w:r w:rsidRPr="00B07478">
        <w:rPr>
          <w:rFonts w:ascii="Book Antiqua" w:hAnsi="Book Antiqua"/>
          <w:i/>
          <w:color w:val="000000" w:themeColor="text1"/>
          <w:sz w:val="24"/>
          <w:szCs w:val="24"/>
        </w:rPr>
        <w:t xml:space="preserve">Indian Pacing </w:t>
      </w:r>
      <w:proofErr w:type="spellStart"/>
      <w:r w:rsidRPr="00B07478">
        <w:rPr>
          <w:rFonts w:ascii="Book Antiqua" w:hAnsi="Book Antiqua"/>
          <w:i/>
          <w:color w:val="000000" w:themeColor="text1"/>
          <w:sz w:val="24"/>
          <w:szCs w:val="24"/>
        </w:rPr>
        <w:t>Electrophysiol</w:t>
      </w:r>
      <w:proofErr w:type="spellEnd"/>
      <w:r w:rsidRPr="00B07478">
        <w:rPr>
          <w:rFonts w:ascii="Book Antiqua" w:hAnsi="Book Antiqua"/>
          <w:i/>
          <w:color w:val="000000" w:themeColor="text1"/>
          <w:sz w:val="24"/>
          <w:szCs w:val="24"/>
        </w:rPr>
        <w:t xml:space="preserve"> J</w:t>
      </w:r>
      <w:r w:rsidRPr="00B07478">
        <w:rPr>
          <w:rFonts w:ascii="Book Antiqua" w:hAnsi="Book Antiqua"/>
          <w:color w:val="000000" w:themeColor="text1"/>
          <w:sz w:val="24"/>
          <w:szCs w:val="24"/>
        </w:rPr>
        <w:t xml:space="preserve"> 2016; </w:t>
      </w:r>
      <w:r w:rsidRPr="00B07478">
        <w:rPr>
          <w:rFonts w:ascii="Book Antiqua" w:hAnsi="Book Antiqua"/>
          <w:b/>
          <w:color w:val="000000" w:themeColor="text1"/>
          <w:sz w:val="24"/>
          <w:szCs w:val="24"/>
        </w:rPr>
        <w:t>15</w:t>
      </w:r>
      <w:r w:rsidRPr="00B07478">
        <w:rPr>
          <w:rFonts w:ascii="Book Antiqua" w:hAnsi="Book Antiqua"/>
          <w:color w:val="000000" w:themeColor="text1"/>
          <w:sz w:val="24"/>
          <w:szCs w:val="24"/>
        </w:rPr>
        <w:t>: 20-29 [PMID: 27186055 DOI: 10.1016/S0972-6292(16)30838-5]</w:t>
      </w:r>
    </w:p>
    <w:p w:rsidR="00B94760" w:rsidRPr="00BF0896" w:rsidRDefault="00B94760" w:rsidP="00BF0896">
      <w:pPr>
        <w:pStyle w:val="EndnoteText"/>
        <w:spacing w:line="360" w:lineRule="auto"/>
        <w:jc w:val="both"/>
        <w:rPr>
          <w:rFonts w:ascii="Book Antiqua" w:hAnsi="Book Antiqua" w:cstheme="majorBidi"/>
          <w:b/>
          <w:color w:val="000000" w:themeColor="text1"/>
          <w:sz w:val="24"/>
          <w:szCs w:val="24"/>
        </w:rPr>
      </w:pPr>
    </w:p>
    <w:p w:rsidR="00A1154B" w:rsidRPr="00BF0896" w:rsidRDefault="00A1154B" w:rsidP="00BF0896">
      <w:pPr>
        <w:spacing w:after="0" w:line="360" w:lineRule="auto"/>
        <w:jc w:val="both"/>
        <w:rPr>
          <w:rFonts w:ascii="Book Antiqua" w:hAnsi="Book Antiqua"/>
          <w:b/>
          <w:color w:val="000000" w:themeColor="text1"/>
          <w:sz w:val="24"/>
          <w:szCs w:val="24"/>
        </w:rPr>
      </w:pPr>
      <w:r w:rsidRPr="00BF0896">
        <w:rPr>
          <w:rFonts w:ascii="Book Antiqua" w:hAnsi="Book Antiqua"/>
          <w:b/>
          <w:color w:val="000000" w:themeColor="text1"/>
          <w:sz w:val="24"/>
          <w:szCs w:val="24"/>
        </w:rPr>
        <w:t xml:space="preserve">P-Reviewer: </w:t>
      </w:r>
      <w:r w:rsidR="00F01F83" w:rsidRPr="00BF0896">
        <w:rPr>
          <w:rFonts w:ascii="Book Antiqua" w:hAnsi="Book Antiqua"/>
          <w:color w:val="000000" w:themeColor="text1"/>
          <w:sz w:val="24"/>
          <w:szCs w:val="24"/>
        </w:rPr>
        <w:t>Barik</w:t>
      </w:r>
      <w:r w:rsidR="00F01F83" w:rsidRPr="00BF0896">
        <w:rPr>
          <w:rFonts w:ascii="Book Antiqua" w:hAnsi="Book Antiqua"/>
          <w:color w:val="000000" w:themeColor="text1"/>
          <w:sz w:val="24"/>
          <w:szCs w:val="24"/>
          <w:lang w:eastAsia="zh-CN"/>
        </w:rPr>
        <w:t xml:space="preserve"> R, </w:t>
      </w:r>
      <w:proofErr w:type="spellStart"/>
      <w:r w:rsidR="00F01F83" w:rsidRPr="00BF0896">
        <w:rPr>
          <w:rFonts w:ascii="Book Antiqua" w:hAnsi="Book Antiqua"/>
          <w:color w:val="000000" w:themeColor="text1"/>
          <w:sz w:val="24"/>
          <w:szCs w:val="24"/>
        </w:rPr>
        <w:t>Petix</w:t>
      </w:r>
      <w:proofErr w:type="spellEnd"/>
      <w:r w:rsidR="00F01F83" w:rsidRPr="00BF0896">
        <w:rPr>
          <w:rFonts w:ascii="Book Antiqua" w:hAnsi="Book Antiqua"/>
          <w:color w:val="000000" w:themeColor="text1"/>
          <w:sz w:val="24"/>
          <w:szCs w:val="24"/>
          <w:lang w:eastAsia="zh-CN"/>
        </w:rPr>
        <w:t xml:space="preserve"> NR, </w:t>
      </w:r>
      <w:r w:rsidR="00F01F83" w:rsidRPr="00BF0896">
        <w:rPr>
          <w:rFonts w:ascii="Book Antiqua" w:hAnsi="Book Antiqua"/>
          <w:color w:val="000000" w:themeColor="text1"/>
          <w:sz w:val="24"/>
          <w:szCs w:val="24"/>
        </w:rPr>
        <w:t>Ueda</w:t>
      </w:r>
      <w:r w:rsidR="00F01F83" w:rsidRPr="00BF0896">
        <w:rPr>
          <w:rFonts w:ascii="Book Antiqua" w:hAnsi="Book Antiqua"/>
          <w:color w:val="000000" w:themeColor="text1"/>
          <w:sz w:val="24"/>
          <w:szCs w:val="24"/>
          <w:lang w:eastAsia="zh-CN"/>
        </w:rPr>
        <w:t xml:space="preserve"> H </w:t>
      </w:r>
      <w:r w:rsidRPr="00BF0896">
        <w:rPr>
          <w:rFonts w:ascii="Book Antiqua" w:hAnsi="Book Antiqua"/>
          <w:b/>
          <w:color w:val="000000" w:themeColor="text1"/>
          <w:sz w:val="24"/>
          <w:szCs w:val="24"/>
        </w:rPr>
        <w:t xml:space="preserve">S-Editor: </w:t>
      </w:r>
      <w:r w:rsidRPr="00BF0896">
        <w:rPr>
          <w:rFonts w:ascii="Book Antiqua" w:hAnsi="Book Antiqua"/>
          <w:color w:val="000000" w:themeColor="text1"/>
          <w:sz w:val="24"/>
          <w:szCs w:val="24"/>
        </w:rPr>
        <w:t>Wang JL</w:t>
      </w:r>
      <w:r w:rsidRPr="00BF0896">
        <w:rPr>
          <w:rFonts w:ascii="Book Antiqua" w:hAnsi="Book Antiqua"/>
          <w:b/>
          <w:color w:val="000000" w:themeColor="text1"/>
          <w:sz w:val="24"/>
          <w:szCs w:val="24"/>
        </w:rPr>
        <w:t xml:space="preserve"> L-Editor: E-Editor:</w:t>
      </w:r>
    </w:p>
    <w:p w:rsidR="00A1154B" w:rsidRPr="00BF0896" w:rsidRDefault="00A1154B" w:rsidP="00BF0896">
      <w:pPr>
        <w:pStyle w:val="PlainText"/>
        <w:spacing w:line="360" w:lineRule="auto"/>
        <w:jc w:val="both"/>
        <w:rPr>
          <w:rFonts w:ascii="Book Antiqua" w:hAnsi="Book Antiqua"/>
          <w:b/>
          <w:color w:val="000000" w:themeColor="text1"/>
          <w:sz w:val="24"/>
          <w:szCs w:val="24"/>
        </w:rPr>
      </w:pPr>
      <w:r w:rsidRPr="00BF0896">
        <w:rPr>
          <w:rFonts w:ascii="Book Antiqua" w:hAnsi="Book Antiqua"/>
          <w:b/>
          <w:color w:val="000000" w:themeColor="text1"/>
          <w:sz w:val="24"/>
          <w:szCs w:val="24"/>
        </w:rPr>
        <w:t xml:space="preserve"> </w:t>
      </w:r>
    </w:p>
    <w:p w:rsidR="00A1154B" w:rsidRPr="00BF0896" w:rsidRDefault="00A1154B" w:rsidP="00BF0896">
      <w:pPr>
        <w:spacing w:after="0" w:line="360" w:lineRule="auto"/>
        <w:jc w:val="both"/>
        <w:rPr>
          <w:rFonts w:ascii="Book Antiqua" w:hAnsi="Book Antiqua"/>
          <w:color w:val="000000" w:themeColor="text1"/>
          <w:sz w:val="24"/>
          <w:szCs w:val="24"/>
          <w:lang w:eastAsia="zh-CN"/>
        </w:rPr>
      </w:pPr>
      <w:r w:rsidRPr="00BF0896">
        <w:rPr>
          <w:rFonts w:ascii="Book Antiqua" w:hAnsi="Book Antiqua" w:cs="Helvetica"/>
          <w:b/>
          <w:color w:val="000000" w:themeColor="text1"/>
          <w:sz w:val="24"/>
          <w:szCs w:val="24"/>
        </w:rPr>
        <w:t xml:space="preserve">Specialty type: </w:t>
      </w:r>
      <w:r w:rsidRPr="00BF0896">
        <w:rPr>
          <w:rFonts w:ascii="Book Antiqua" w:hAnsi="Book Antiqua"/>
          <w:color w:val="000000" w:themeColor="text1"/>
          <w:sz w:val="24"/>
          <w:szCs w:val="24"/>
        </w:rPr>
        <w:t>Endocrinology and metabolism</w:t>
      </w:r>
    </w:p>
    <w:p w:rsidR="00A1154B" w:rsidRPr="00BF0896" w:rsidRDefault="00A1154B" w:rsidP="00BF0896">
      <w:pPr>
        <w:snapToGrid w:val="0"/>
        <w:spacing w:after="0" w:line="360" w:lineRule="auto"/>
        <w:jc w:val="both"/>
        <w:rPr>
          <w:rFonts w:ascii="Book Antiqua" w:hAnsi="Book Antiqua" w:cs="Helvetica"/>
          <w:b/>
          <w:color w:val="000000" w:themeColor="text1"/>
          <w:sz w:val="24"/>
          <w:szCs w:val="24"/>
        </w:rPr>
      </w:pPr>
      <w:r w:rsidRPr="00BF0896">
        <w:rPr>
          <w:rFonts w:ascii="Book Antiqua" w:hAnsi="Book Antiqua" w:cs="Helvetica"/>
          <w:b/>
          <w:color w:val="000000" w:themeColor="text1"/>
          <w:sz w:val="24"/>
          <w:szCs w:val="24"/>
        </w:rPr>
        <w:t xml:space="preserve">Country of origin: </w:t>
      </w:r>
      <w:r w:rsidRPr="00BF0896">
        <w:rPr>
          <w:rFonts w:ascii="Book Antiqua" w:hAnsi="Book Antiqua"/>
          <w:color w:val="000000" w:themeColor="text1"/>
          <w:sz w:val="24"/>
          <w:szCs w:val="24"/>
        </w:rPr>
        <w:t>United Kingdom</w:t>
      </w:r>
    </w:p>
    <w:p w:rsidR="00A1154B" w:rsidRPr="00BF0896" w:rsidRDefault="00A1154B" w:rsidP="00BF0896">
      <w:pPr>
        <w:snapToGrid w:val="0"/>
        <w:spacing w:after="0" w:line="360" w:lineRule="auto"/>
        <w:jc w:val="both"/>
        <w:rPr>
          <w:rFonts w:ascii="Book Antiqua" w:hAnsi="Book Antiqua" w:cs="Helvetica"/>
          <w:b/>
          <w:color w:val="000000" w:themeColor="text1"/>
          <w:sz w:val="24"/>
          <w:szCs w:val="24"/>
        </w:rPr>
      </w:pPr>
      <w:r w:rsidRPr="00BF0896">
        <w:rPr>
          <w:rFonts w:ascii="Book Antiqua" w:hAnsi="Book Antiqua" w:cs="Helvetica"/>
          <w:b/>
          <w:color w:val="000000" w:themeColor="text1"/>
          <w:sz w:val="24"/>
          <w:szCs w:val="24"/>
        </w:rPr>
        <w:t>Peer-review report classification</w:t>
      </w:r>
    </w:p>
    <w:p w:rsidR="00A1154B" w:rsidRPr="00BF0896" w:rsidRDefault="00A1154B" w:rsidP="00BF0896">
      <w:pPr>
        <w:snapToGrid w:val="0"/>
        <w:spacing w:after="0" w:line="360" w:lineRule="auto"/>
        <w:jc w:val="both"/>
        <w:rPr>
          <w:rFonts w:ascii="Book Antiqua" w:hAnsi="Book Antiqua" w:cs="Helvetica"/>
          <w:color w:val="000000" w:themeColor="text1"/>
          <w:sz w:val="24"/>
          <w:szCs w:val="24"/>
        </w:rPr>
      </w:pPr>
      <w:r w:rsidRPr="00BF0896">
        <w:rPr>
          <w:rFonts w:ascii="Book Antiqua" w:hAnsi="Book Antiqua" w:cs="Helvetica"/>
          <w:color w:val="000000" w:themeColor="text1"/>
          <w:sz w:val="24"/>
          <w:szCs w:val="24"/>
        </w:rPr>
        <w:t>Grade A (Excellent): 0</w:t>
      </w:r>
    </w:p>
    <w:p w:rsidR="00A1154B" w:rsidRPr="00BF0896" w:rsidRDefault="00A1154B" w:rsidP="00BF0896">
      <w:pPr>
        <w:snapToGrid w:val="0"/>
        <w:spacing w:after="0" w:line="360" w:lineRule="auto"/>
        <w:jc w:val="both"/>
        <w:rPr>
          <w:rFonts w:ascii="Book Antiqua" w:hAnsi="Book Antiqua" w:cs="Helvetica"/>
          <w:color w:val="000000" w:themeColor="text1"/>
          <w:sz w:val="24"/>
          <w:szCs w:val="24"/>
        </w:rPr>
      </w:pPr>
      <w:r w:rsidRPr="00BF0896">
        <w:rPr>
          <w:rFonts w:ascii="Book Antiqua" w:hAnsi="Book Antiqua" w:cs="Helvetica"/>
          <w:color w:val="000000" w:themeColor="text1"/>
          <w:sz w:val="24"/>
          <w:szCs w:val="24"/>
        </w:rPr>
        <w:t>Grade B (Very good): B</w:t>
      </w:r>
    </w:p>
    <w:p w:rsidR="00A1154B" w:rsidRPr="00BF0896" w:rsidRDefault="00A1154B" w:rsidP="00BF0896">
      <w:pPr>
        <w:snapToGrid w:val="0"/>
        <w:spacing w:after="0" w:line="360" w:lineRule="auto"/>
        <w:jc w:val="both"/>
        <w:rPr>
          <w:rFonts w:ascii="Book Antiqua" w:hAnsi="Book Antiqua" w:cs="Helvetica"/>
          <w:color w:val="000000" w:themeColor="text1"/>
          <w:sz w:val="24"/>
          <w:szCs w:val="24"/>
          <w:lang w:eastAsia="zh-CN"/>
        </w:rPr>
      </w:pPr>
      <w:r w:rsidRPr="00BF0896">
        <w:rPr>
          <w:rFonts w:ascii="Book Antiqua" w:hAnsi="Book Antiqua" w:cs="Helvetica"/>
          <w:color w:val="000000" w:themeColor="text1"/>
          <w:sz w:val="24"/>
          <w:szCs w:val="24"/>
        </w:rPr>
        <w:t xml:space="preserve">Grade C (Good): </w:t>
      </w:r>
      <w:r w:rsidRPr="00BF0896">
        <w:rPr>
          <w:rFonts w:ascii="Book Antiqua" w:hAnsi="Book Antiqua" w:cs="Helvetica"/>
          <w:color w:val="000000" w:themeColor="text1"/>
          <w:sz w:val="24"/>
          <w:szCs w:val="24"/>
          <w:lang w:eastAsia="zh-CN"/>
        </w:rPr>
        <w:t>0</w:t>
      </w:r>
    </w:p>
    <w:p w:rsidR="00A1154B" w:rsidRPr="00BF0896" w:rsidRDefault="00A1154B" w:rsidP="00BF0896">
      <w:pPr>
        <w:snapToGrid w:val="0"/>
        <w:spacing w:after="0" w:line="360" w:lineRule="auto"/>
        <w:jc w:val="both"/>
        <w:rPr>
          <w:rFonts w:ascii="Book Antiqua" w:hAnsi="Book Antiqua" w:cs="Helvetica"/>
          <w:color w:val="000000" w:themeColor="text1"/>
          <w:sz w:val="24"/>
          <w:szCs w:val="24"/>
          <w:lang w:eastAsia="zh-CN"/>
        </w:rPr>
      </w:pPr>
      <w:r w:rsidRPr="00BF0896">
        <w:rPr>
          <w:rFonts w:ascii="Book Antiqua" w:hAnsi="Book Antiqua" w:cs="Helvetica"/>
          <w:color w:val="000000" w:themeColor="text1"/>
          <w:sz w:val="24"/>
          <w:szCs w:val="24"/>
        </w:rPr>
        <w:t xml:space="preserve">Grade D (Fair): </w:t>
      </w:r>
      <w:r w:rsidRPr="00BF0896">
        <w:rPr>
          <w:rFonts w:ascii="Book Antiqua" w:hAnsi="Book Antiqua" w:cs="Helvetica"/>
          <w:color w:val="000000" w:themeColor="text1"/>
          <w:sz w:val="24"/>
          <w:szCs w:val="24"/>
          <w:lang w:eastAsia="zh-CN"/>
        </w:rPr>
        <w:t>D, D</w:t>
      </w:r>
    </w:p>
    <w:p w:rsidR="00A1154B" w:rsidRPr="00BF0896" w:rsidRDefault="00A1154B" w:rsidP="00BF0896">
      <w:pPr>
        <w:snapToGrid w:val="0"/>
        <w:spacing w:after="0" w:line="360" w:lineRule="auto"/>
        <w:jc w:val="both"/>
        <w:rPr>
          <w:rFonts w:ascii="Book Antiqua" w:hAnsi="Book Antiqua" w:cs="Helvetica"/>
          <w:color w:val="000000" w:themeColor="text1"/>
          <w:sz w:val="24"/>
          <w:szCs w:val="24"/>
          <w:lang w:eastAsia="zh-CN"/>
        </w:rPr>
      </w:pPr>
      <w:r w:rsidRPr="00BF0896">
        <w:rPr>
          <w:rFonts w:ascii="Book Antiqua" w:hAnsi="Book Antiqua" w:cs="Helvetica"/>
          <w:color w:val="000000" w:themeColor="text1"/>
          <w:sz w:val="24"/>
          <w:szCs w:val="24"/>
        </w:rPr>
        <w:t>Grade E (Poor): 0</w:t>
      </w:r>
    </w:p>
    <w:p w:rsidR="00371DF4" w:rsidRPr="00BF0896" w:rsidRDefault="00371DF4" w:rsidP="00BF0896">
      <w:pPr>
        <w:spacing w:after="0" w:line="360" w:lineRule="auto"/>
        <w:jc w:val="both"/>
        <w:rPr>
          <w:rFonts w:ascii="Book Antiqua" w:hAnsi="Book Antiqua"/>
          <w:color w:val="000000" w:themeColor="text1"/>
          <w:sz w:val="24"/>
          <w:szCs w:val="24"/>
        </w:rPr>
      </w:pPr>
      <w:r w:rsidRPr="00BF0896">
        <w:rPr>
          <w:rFonts w:ascii="Book Antiqua" w:hAnsi="Book Antiqua"/>
          <w:b/>
          <w:noProof/>
          <w:color w:val="000000" w:themeColor="text1"/>
          <w:sz w:val="24"/>
          <w:szCs w:val="24"/>
          <w:u w:val="single"/>
          <w:lang w:val="en-US" w:eastAsia="zh-CN"/>
        </w:rPr>
        <mc:AlternateContent>
          <mc:Choice Requires="wps">
            <w:drawing>
              <wp:anchor distT="0" distB="0" distL="114300" distR="114300" simplePos="0" relativeHeight="251659264" behindDoc="0" locked="0" layoutInCell="1" allowOverlap="1" wp14:anchorId="553148F4" wp14:editId="5EC8ADC1">
                <wp:simplePos x="0" y="0"/>
                <wp:positionH relativeFrom="column">
                  <wp:posOffset>-769620</wp:posOffset>
                </wp:positionH>
                <wp:positionV relativeFrom="paragraph">
                  <wp:posOffset>6934835</wp:posOffset>
                </wp:positionV>
                <wp:extent cx="609600" cy="1181100"/>
                <wp:effectExtent l="0" t="0" r="1905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 cy="1181100"/>
                        </a:xfrm>
                        <a:prstGeom prst="roundRect">
                          <a:avLst/>
                        </a:prstGeom>
                      </wps:spPr>
                      <wps:style>
                        <a:lnRef idx="2">
                          <a:schemeClr val="dk1"/>
                        </a:lnRef>
                        <a:fillRef idx="1">
                          <a:schemeClr val="lt1"/>
                        </a:fillRef>
                        <a:effectRef idx="0">
                          <a:schemeClr val="dk1"/>
                        </a:effectRef>
                        <a:fontRef idx="minor">
                          <a:schemeClr val="dk1"/>
                        </a:fontRef>
                      </wps:style>
                      <wps:txbx>
                        <w:txbxContent>
                          <w:p w:rsidR="00371DF4" w:rsidRDefault="00371DF4" w:rsidP="00371DF4">
                            <w:pPr>
                              <w:jc w:val="center"/>
                            </w:pPr>
                          </w:p>
                          <w:p w:rsidR="00371DF4" w:rsidRDefault="00371DF4" w:rsidP="00371DF4">
                            <w:pPr>
                              <w:jc w:val="center"/>
                            </w:pPr>
                            <w:r>
                              <w:t>Included</w:t>
                            </w:r>
                          </w:p>
                          <w:p w:rsidR="00371DF4" w:rsidRDefault="00371DF4" w:rsidP="00371DF4">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148F4" id="Rounded Rectangle 6" o:spid="_x0000_s1026" style="position:absolute;left:0;text-align:left;margin-left:-60.6pt;margin-top:546.05pt;width:48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" fillcolor="white [3201]" strokecolor="black [3200]" strokeweight="2pt">
                <v:path arrowok="t"/>
                <v:textbox style="layout-flow:vertical;mso-layout-flow-alt:bottom-to-top">
                  <w:txbxContent>
                    <w:p w:rsidR="00371DF4" w:rsidRDefault="00371DF4" w:rsidP="00371DF4">
                      <w:pPr>
                        <w:jc w:val="center"/>
                      </w:pPr>
                    </w:p>
                    <w:p w:rsidR="00371DF4" w:rsidRDefault="00371DF4" w:rsidP="00371DF4">
                      <w:pPr>
                        <w:jc w:val="center"/>
                      </w:pPr>
                      <w:r>
                        <w:t>Included</w:t>
                      </w:r>
                    </w:p>
                    <w:p w:rsidR="00371DF4" w:rsidRDefault="00371DF4" w:rsidP="00371DF4">
                      <w:pPr>
                        <w:jc w:val="center"/>
                      </w:pPr>
                    </w:p>
                  </w:txbxContent>
                </v:textbox>
              </v:roundrect>
            </w:pict>
          </mc:Fallback>
        </mc:AlternateContent>
      </w:r>
    </w:p>
    <w:p w:rsidR="00371DF4" w:rsidRPr="00BF0896" w:rsidRDefault="00371DF4" w:rsidP="00BF0896">
      <w:pPr>
        <w:spacing w:after="0" w:line="360" w:lineRule="auto"/>
        <w:jc w:val="both"/>
        <w:rPr>
          <w:rFonts w:ascii="Book Antiqua" w:hAnsi="Book Antiqua"/>
          <w:color w:val="000000" w:themeColor="text1"/>
          <w:sz w:val="24"/>
          <w:szCs w:val="24"/>
        </w:rPr>
      </w:pPr>
    </w:p>
    <w:p w:rsidR="00371DF4" w:rsidRPr="00BF0896" w:rsidRDefault="00371DF4" w:rsidP="00BF0896">
      <w:pPr>
        <w:spacing w:after="0" w:line="360" w:lineRule="auto"/>
        <w:jc w:val="both"/>
        <w:rPr>
          <w:rFonts w:ascii="Book Antiqua" w:hAnsi="Book Antiqua"/>
          <w:color w:val="000000" w:themeColor="text1"/>
          <w:sz w:val="24"/>
          <w:szCs w:val="24"/>
        </w:rPr>
      </w:pPr>
    </w:p>
    <w:p w:rsidR="00371DF4" w:rsidRPr="00BF0896" w:rsidRDefault="00371DF4" w:rsidP="00BF0896">
      <w:pPr>
        <w:spacing w:after="0" w:line="360" w:lineRule="auto"/>
        <w:jc w:val="both"/>
        <w:rPr>
          <w:rFonts w:ascii="Book Antiqua" w:hAnsi="Book Antiqua"/>
          <w:color w:val="000000" w:themeColor="text1"/>
          <w:sz w:val="24"/>
          <w:szCs w:val="24"/>
        </w:rPr>
      </w:pPr>
    </w:p>
    <w:p w:rsidR="00371DF4" w:rsidRPr="00BF0896" w:rsidRDefault="00371DF4" w:rsidP="00BF0896">
      <w:pPr>
        <w:spacing w:after="0" w:line="360" w:lineRule="auto"/>
        <w:jc w:val="both"/>
        <w:rPr>
          <w:rFonts w:ascii="Book Antiqua" w:hAnsi="Book Antiqua"/>
          <w:color w:val="000000" w:themeColor="text1"/>
          <w:sz w:val="24"/>
          <w:szCs w:val="24"/>
        </w:rPr>
      </w:pPr>
    </w:p>
    <w:p w:rsidR="00371DF4" w:rsidRPr="00BF0896" w:rsidRDefault="00371DF4" w:rsidP="00BF0896">
      <w:pPr>
        <w:spacing w:after="0" w:line="360" w:lineRule="auto"/>
        <w:jc w:val="both"/>
        <w:rPr>
          <w:rFonts w:ascii="Book Antiqua" w:hAnsi="Book Antiqua"/>
          <w:color w:val="000000" w:themeColor="text1"/>
          <w:sz w:val="24"/>
          <w:szCs w:val="24"/>
          <w:lang w:eastAsia="zh-CN"/>
        </w:rPr>
      </w:pPr>
      <w:r w:rsidRPr="00BF0896">
        <w:rPr>
          <w:rFonts w:ascii="Book Antiqua" w:hAnsi="Book Antiqua"/>
          <w:noProof/>
          <w:color w:val="000000" w:themeColor="text1"/>
          <w:sz w:val="24"/>
          <w:szCs w:val="24"/>
          <w:lang w:val="en-US" w:eastAsia="zh-CN"/>
        </w:rPr>
        <w:lastRenderedPageBreak/>
        <w:drawing>
          <wp:inline distT="0" distB="0" distL="0" distR="0" wp14:anchorId="53BE9B48" wp14:editId="5257EEA6">
            <wp:extent cx="3919993" cy="4295463"/>
            <wp:effectExtent l="0" t="0" r="4445" b="0"/>
            <wp:docPr id="8" name="Picture 8" descr="C:\Users\mhila\OneDrive\Desktop\Riskfactorsforsuddencardiacdeathtodeterminehighriskpatientsinspecificpatientpopulationsthatmaybenefitfromawearabledefibrillator.d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hila\OneDrive\Desktop\Riskfactorsforsuddencardiacdeathtodeterminehighriskpatientsinspecificpatientpopulationsthatmaybenefitfromawearabledefibrillator.do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6135" cy="4302194"/>
                    </a:xfrm>
                    <a:prstGeom prst="rect">
                      <a:avLst/>
                    </a:prstGeom>
                    <a:noFill/>
                    <a:ln>
                      <a:noFill/>
                    </a:ln>
                  </pic:spPr>
                </pic:pic>
              </a:graphicData>
            </a:graphic>
          </wp:inline>
        </w:drawing>
      </w:r>
    </w:p>
    <w:p w:rsidR="00371DF4" w:rsidRPr="00BF0896" w:rsidRDefault="00371DF4" w:rsidP="00BF0896">
      <w:pPr>
        <w:spacing w:after="0" w:line="360" w:lineRule="auto"/>
        <w:jc w:val="both"/>
        <w:rPr>
          <w:rFonts w:ascii="Book Antiqua" w:hAnsi="Book Antiqua"/>
          <w:color w:val="000000" w:themeColor="text1"/>
          <w:sz w:val="24"/>
          <w:szCs w:val="24"/>
          <w:lang w:eastAsia="zh-CN"/>
        </w:rPr>
      </w:pPr>
    </w:p>
    <w:p w:rsidR="00371DF4" w:rsidRPr="00BF0896" w:rsidRDefault="00371DF4" w:rsidP="00BF0896">
      <w:pPr>
        <w:spacing w:after="0" w:line="360" w:lineRule="auto"/>
        <w:jc w:val="both"/>
        <w:rPr>
          <w:rFonts w:ascii="Book Antiqua" w:hAnsi="Book Antiqua"/>
          <w:color w:val="000000" w:themeColor="text1"/>
          <w:sz w:val="24"/>
          <w:szCs w:val="24"/>
          <w:lang w:eastAsia="zh-CN"/>
        </w:rPr>
      </w:pPr>
      <w:r w:rsidRPr="00BF0896">
        <w:rPr>
          <w:rFonts w:ascii="Book Antiqua" w:hAnsi="Book Antiqua"/>
          <w:b/>
          <w:color w:val="000000" w:themeColor="text1"/>
          <w:sz w:val="24"/>
          <w:szCs w:val="24"/>
          <w:lang w:eastAsia="zh-CN"/>
        </w:rPr>
        <w:t>Figure 1</w:t>
      </w:r>
      <w:r w:rsidRPr="00BF0896">
        <w:rPr>
          <w:rFonts w:ascii="Book Antiqua" w:hAnsi="Book Antiqua"/>
          <w:b/>
          <w:color w:val="000000" w:themeColor="text1"/>
          <w:sz w:val="24"/>
          <w:szCs w:val="24"/>
        </w:rPr>
        <w:t xml:space="preserve"> Preferred Reporting Items for Systematic Reviews and Meta-Analyses flow diagram</w:t>
      </w:r>
      <w:r w:rsidRPr="00BF0896">
        <w:rPr>
          <w:rFonts w:ascii="Book Antiqua" w:hAnsi="Book Antiqua"/>
          <w:b/>
          <w:color w:val="000000" w:themeColor="text1"/>
          <w:sz w:val="24"/>
          <w:szCs w:val="24"/>
          <w:lang w:eastAsia="zh-CN"/>
        </w:rPr>
        <w:t>.</w:t>
      </w:r>
    </w:p>
    <w:p w:rsidR="00371DF4" w:rsidRPr="00BF0896" w:rsidRDefault="00371DF4" w:rsidP="00BF0896">
      <w:pPr>
        <w:spacing w:after="0" w:line="360" w:lineRule="auto"/>
        <w:jc w:val="both"/>
        <w:rPr>
          <w:rFonts w:ascii="Book Antiqua" w:hAnsi="Book Antiqua" w:cs="Times New Roman"/>
          <w:b/>
          <w:color w:val="000000" w:themeColor="text1"/>
          <w:sz w:val="24"/>
          <w:szCs w:val="24"/>
          <w:u w:val="single"/>
        </w:rPr>
      </w:pPr>
      <w:r w:rsidRPr="00BF0896">
        <w:rPr>
          <w:rFonts w:ascii="Book Antiqua" w:hAnsi="Book Antiqua" w:cs="Times New Roman"/>
          <w:b/>
          <w:color w:val="000000" w:themeColor="text1"/>
          <w:sz w:val="24"/>
          <w:szCs w:val="24"/>
          <w:u w:val="single"/>
        </w:rPr>
        <w:br w:type="page"/>
      </w:r>
    </w:p>
    <w:p w:rsidR="00AD0DC9" w:rsidRPr="00BF0896" w:rsidRDefault="00B94760" w:rsidP="00BF0896">
      <w:pPr>
        <w:spacing w:after="0"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lastRenderedPageBreak/>
        <w:t>Table</w:t>
      </w:r>
      <w:r w:rsidR="006272CA" w:rsidRPr="00BF0896">
        <w:rPr>
          <w:rFonts w:ascii="Book Antiqua" w:hAnsi="Book Antiqua" w:cs="Times New Roman"/>
          <w:b/>
          <w:color w:val="000000" w:themeColor="text1"/>
          <w:sz w:val="24"/>
          <w:szCs w:val="24"/>
        </w:rPr>
        <w:t xml:space="preserve"> 1</w:t>
      </w:r>
      <w:r w:rsidR="0093096C" w:rsidRPr="00BF0896">
        <w:rPr>
          <w:rFonts w:ascii="Book Antiqua" w:hAnsi="Book Antiqua" w:cs="Times New Roman"/>
          <w:b/>
          <w:color w:val="000000" w:themeColor="text1"/>
          <w:sz w:val="24"/>
          <w:szCs w:val="24"/>
          <w:lang w:eastAsia="zh-CN"/>
        </w:rPr>
        <w:t xml:space="preserve"> </w:t>
      </w:r>
      <w:r w:rsidR="006272CA" w:rsidRPr="00BF0896">
        <w:rPr>
          <w:rFonts w:ascii="Book Antiqua" w:hAnsi="Book Antiqua" w:cs="Times New Roman"/>
          <w:b/>
          <w:color w:val="000000" w:themeColor="text1"/>
          <w:sz w:val="24"/>
          <w:szCs w:val="24"/>
        </w:rPr>
        <w:t xml:space="preserve">Primary prevention </w:t>
      </w:r>
      <w:r w:rsidR="0093096C" w:rsidRPr="00BF0896">
        <w:rPr>
          <w:rFonts w:ascii="Book Antiqua" w:hAnsi="Book Antiqua" w:cstheme="majorBidi"/>
          <w:b/>
          <w:color w:val="000000" w:themeColor="text1"/>
          <w:sz w:val="24"/>
          <w:szCs w:val="24"/>
        </w:rPr>
        <w:t>implantable cardioverter defibrillator</w:t>
      </w:r>
      <w:r w:rsidR="0093096C" w:rsidRPr="00BF0896">
        <w:rPr>
          <w:rFonts w:ascii="Book Antiqua" w:hAnsi="Book Antiqua" w:cs="Times New Roman"/>
          <w:b/>
          <w:color w:val="000000" w:themeColor="text1"/>
          <w:sz w:val="24"/>
          <w:szCs w:val="24"/>
        </w:rPr>
        <w:t xml:space="preserve"> </w:t>
      </w:r>
      <w:r w:rsidR="006272CA" w:rsidRPr="00BF0896">
        <w:rPr>
          <w:rFonts w:ascii="Book Antiqua" w:hAnsi="Book Antiqua" w:cs="Times New Roman"/>
          <w:b/>
          <w:color w:val="000000" w:themeColor="text1"/>
          <w:sz w:val="24"/>
          <w:szCs w:val="24"/>
        </w:rPr>
        <w:t>studies</w:t>
      </w:r>
    </w:p>
    <w:tbl>
      <w:tblPr>
        <w:tblStyle w:val="TableGrid"/>
        <w:tblW w:w="9464"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6"/>
        <w:gridCol w:w="2742"/>
        <w:gridCol w:w="2484"/>
        <w:gridCol w:w="2202"/>
      </w:tblGrid>
      <w:tr w:rsidR="00BF0896" w:rsidRPr="00BF0896" w:rsidTr="00DB764C">
        <w:trPr>
          <w:jc w:val="center"/>
        </w:trPr>
        <w:tc>
          <w:tcPr>
            <w:tcW w:w="2036" w:type="dxa"/>
            <w:tcBorders>
              <w:top w:val="single" w:sz="4" w:space="0" w:color="auto"/>
              <w:bottom w:val="single" w:sz="4" w:space="0" w:color="auto"/>
            </w:tcBorders>
          </w:tcPr>
          <w:p w:rsidR="0093096C" w:rsidRPr="00BF0896" w:rsidRDefault="0093096C"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Study</w:t>
            </w:r>
          </w:p>
        </w:tc>
        <w:tc>
          <w:tcPr>
            <w:tcW w:w="2742" w:type="dxa"/>
            <w:tcBorders>
              <w:top w:val="single" w:sz="4" w:space="0" w:color="auto"/>
              <w:bottom w:val="single" w:sz="4" w:space="0" w:color="auto"/>
            </w:tcBorders>
          </w:tcPr>
          <w:p w:rsidR="0093096C" w:rsidRPr="00BF0896" w:rsidRDefault="0093096C"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Intervention/control group</w:t>
            </w:r>
          </w:p>
        </w:tc>
        <w:tc>
          <w:tcPr>
            <w:tcW w:w="2484" w:type="dxa"/>
            <w:tcBorders>
              <w:top w:val="single" w:sz="4" w:space="0" w:color="auto"/>
              <w:bottom w:val="single" w:sz="4" w:space="0" w:color="auto"/>
            </w:tcBorders>
          </w:tcPr>
          <w:p w:rsidR="0093096C" w:rsidRPr="00BF0896" w:rsidRDefault="0093096C"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Inclusion criteria</w:t>
            </w:r>
          </w:p>
        </w:tc>
        <w:tc>
          <w:tcPr>
            <w:tcW w:w="2202" w:type="dxa"/>
            <w:tcBorders>
              <w:top w:val="single" w:sz="4" w:space="0" w:color="auto"/>
              <w:bottom w:val="single" w:sz="4" w:space="0" w:color="auto"/>
            </w:tcBorders>
          </w:tcPr>
          <w:p w:rsidR="0093096C" w:rsidRPr="00BF0896" w:rsidRDefault="0093096C"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Risk reduction of SCD with ICD</w:t>
            </w:r>
          </w:p>
        </w:tc>
      </w:tr>
      <w:tr w:rsidR="00BF0896" w:rsidRPr="00BF0896" w:rsidTr="00DB764C">
        <w:trPr>
          <w:jc w:val="center"/>
        </w:trPr>
        <w:tc>
          <w:tcPr>
            <w:tcW w:w="2036" w:type="dxa"/>
            <w:tcBorders>
              <w:top w:val="single" w:sz="4" w:space="0" w:color="auto"/>
            </w:tcBorders>
          </w:tcPr>
          <w:p w:rsidR="0093096C" w:rsidRPr="00BF0896" w:rsidRDefault="0093096C" w:rsidP="00671CEB">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shd w:val="clear" w:color="auto" w:fill="FFFFFF"/>
              </w:rPr>
              <w:t>Multicenter</w:t>
            </w:r>
            <w:proofErr w:type="spellEnd"/>
            <w:r w:rsidRPr="00BF0896">
              <w:rPr>
                <w:rFonts w:ascii="Book Antiqua" w:hAnsi="Book Antiqua" w:cs="Times New Roman"/>
                <w:color w:val="000000" w:themeColor="text1"/>
                <w:sz w:val="24"/>
                <w:szCs w:val="24"/>
                <w:shd w:val="clear" w:color="auto" w:fill="FFFFFF"/>
              </w:rPr>
              <w:t xml:space="preserve"> Automatic Defibrillator Implantation </w:t>
            </w:r>
            <w:proofErr w:type="gramStart"/>
            <w:r w:rsidRPr="00BF0896">
              <w:rPr>
                <w:rFonts w:ascii="Book Antiqua" w:hAnsi="Book Antiqua" w:cs="Times New Roman"/>
                <w:color w:val="000000" w:themeColor="text1"/>
                <w:sz w:val="24"/>
                <w:szCs w:val="24"/>
                <w:shd w:val="clear" w:color="auto" w:fill="FFFFFF"/>
              </w:rPr>
              <w:t>Trial</w:t>
            </w:r>
            <w:r w:rsidR="00366B71" w:rsidRPr="00BF0896">
              <w:rPr>
                <w:rFonts w:ascii="Book Antiqua" w:hAnsi="Book Antiqua" w:cs="Times New Roman"/>
                <w:color w:val="000000" w:themeColor="text1"/>
                <w:sz w:val="24"/>
                <w:szCs w:val="24"/>
                <w:vertAlign w:val="superscript"/>
                <w:lang w:eastAsia="zh-CN"/>
              </w:rPr>
              <w:t>[</w:t>
            </w:r>
            <w:proofErr w:type="gramEnd"/>
            <w:r w:rsidR="00671CEB">
              <w:rPr>
                <w:rFonts w:ascii="Book Antiqua" w:hAnsi="Book Antiqua" w:cs="Times New Roman" w:hint="eastAsia"/>
                <w:color w:val="000000" w:themeColor="text1"/>
                <w:sz w:val="24"/>
                <w:szCs w:val="24"/>
                <w:vertAlign w:val="superscript"/>
                <w:lang w:eastAsia="zh-CN"/>
              </w:rPr>
              <w:t>12</w:t>
            </w:r>
            <w:r w:rsidR="00366B71" w:rsidRPr="00BF0896">
              <w:rPr>
                <w:rFonts w:ascii="Book Antiqua" w:hAnsi="Book Antiqua" w:cs="Times New Roman"/>
                <w:color w:val="000000" w:themeColor="text1"/>
                <w:sz w:val="24"/>
                <w:szCs w:val="24"/>
                <w:vertAlign w:val="superscript"/>
                <w:lang w:eastAsia="zh-CN"/>
              </w:rPr>
              <w:t>]</w:t>
            </w:r>
          </w:p>
        </w:tc>
        <w:tc>
          <w:tcPr>
            <w:tcW w:w="2742" w:type="dxa"/>
            <w:tcBorders>
              <w:top w:val="single" w:sz="4" w:space="0" w:color="auto"/>
            </w:tcBorders>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ICD </w:t>
            </w:r>
            <w:r w:rsidR="00DB764C" w:rsidRPr="00BF0896">
              <w:rPr>
                <w:rFonts w:ascii="Book Antiqua" w:hAnsi="Book Antiqua" w:cs="Times New Roman"/>
                <w:i/>
                <w:color w:val="000000" w:themeColor="text1"/>
                <w:sz w:val="24"/>
                <w:szCs w:val="24"/>
              </w:rPr>
              <w:t>vs</w:t>
            </w:r>
            <w:r w:rsidR="00DB764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antiarrhythmic drug</w:t>
            </w:r>
          </w:p>
        </w:tc>
        <w:tc>
          <w:tcPr>
            <w:tcW w:w="2484" w:type="dxa"/>
            <w:tcBorders>
              <w:top w:val="single" w:sz="4" w:space="0" w:color="auto"/>
            </w:tcBorders>
          </w:tcPr>
          <w:p w:rsidR="0093096C" w:rsidRPr="00BF0896" w:rsidRDefault="0093096C"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Previous MI</w:t>
            </w:r>
            <w:r w:rsidR="00366B7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w:t>
            </w:r>
            <w:r w:rsidRPr="00BF0896">
              <w:rPr>
                <w:rFonts w:ascii="Cambria Math" w:hAnsi="Cambria Math" w:cs="Cambria Math"/>
                <w:color w:val="000000" w:themeColor="text1"/>
                <w:sz w:val="24"/>
                <w:szCs w:val="24"/>
              </w:rPr>
              <w:t> </w:t>
            </w:r>
            <w:r w:rsidRPr="00BF0896">
              <w:rPr>
                <w:rFonts w:ascii="Book Antiqua" w:hAnsi="Book Antiqua" w:cs="Book Antiqua"/>
                <w:color w:val="000000" w:themeColor="text1"/>
                <w:sz w:val="24"/>
                <w:szCs w:val="24"/>
              </w:rPr>
              <w:t>≤</w:t>
            </w:r>
            <w:r w:rsidRPr="00BF0896">
              <w:rPr>
                <w:rFonts w:ascii="Cambria Math" w:hAnsi="Cambria Math" w:cs="Cambria Math"/>
                <w:color w:val="000000" w:themeColor="text1"/>
                <w:sz w:val="24"/>
                <w:szCs w:val="24"/>
              </w:rPr>
              <w:t> </w:t>
            </w:r>
            <w:r w:rsidRPr="00BF0896">
              <w:rPr>
                <w:rFonts w:ascii="Book Antiqua" w:hAnsi="Book Antiqua" w:cs="Times New Roman"/>
                <w:color w:val="000000" w:themeColor="text1"/>
                <w:sz w:val="24"/>
                <w:szCs w:val="24"/>
              </w:rPr>
              <w:t>35%</w:t>
            </w:r>
            <w:r w:rsidR="00366B71" w:rsidRPr="00BF0896">
              <w:rPr>
                <w:rFonts w:ascii="Book Antiqua" w:hAnsi="Book Antiqua" w:cs="Times New Roman"/>
                <w:color w:val="000000" w:themeColor="text1"/>
                <w:sz w:val="24"/>
                <w:szCs w:val="24"/>
                <w:lang w:eastAsia="zh-CN"/>
              </w:rPr>
              <w:t xml:space="preserve">; </w:t>
            </w:r>
            <w:proofErr w:type="spellStart"/>
            <w:r w:rsidRPr="00BF0896">
              <w:rPr>
                <w:rFonts w:ascii="Book Antiqua" w:hAnsi="Book Antiqua" w:cs="Times New Roman"/>
                <w:color w:val="000000" w:themeColor="text1"/>
                <w:sz w:val="24"/>
                <w:szCs w:val="24"/>
              </w:rPr>
              <w:t>nsVT</w:t>
            </w:r>
            <w:proofErr w:type="spellEnd"/>
            <w:r w:rsidR="00366B7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positive findings on EPS</w:t>
            </w:r>
          </w:p>
        </w:tc>
        <w:tc>
          <w:tcPr>
            <w:tcW w:w="2202" w:type="dxa"/>
            <w:tcBorders>
              <w:top w:val="single" w:sz="4" w:space="0" w:color="auto"/>
            </w:tcBorders>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54% (</w:t>
            </w:r>
            <w:r w:rsidRPr="00BF0896">
              <w:rPr>
                <w:rFonts w:ascii="Book Antiqua" w:hAnsi="Book Antiqua" w:cs="Times New Roman"/>
                <w:i/>
                <w:color w:val="000000" w:themeColor="text1"/>
                <w:sz w:val="24"/>
                <w:szCs w:val="24"/>
              </w:rPr>
              <w:t>P</w:t>
            </w:r>
            <w:r w:rsidR="00366B71" w:rsidRPr="00BF0896">
              <w:rPr>
                <w:rFonts w:ascii="Book Antiqua" w:hAnsi="Book Antiqua" w:cs="Times New Roman"/>
                <w:i/>
                <w:color w:val="000000" w:themeColor="text1"/>
                <w:sz w:val="24"/>
                <w:szCs w:val="24"/>
                <w:lang w:eastAsia="zh-CN"/>
              </w:rPr>
              <w:t xml:space="preserve"> </w:t>
            </w:r>
            <w:r w:rsidRPr="00BF0896">
              <w:rPr>
                <w:rFonts w:ascii="Book Antiqua" w:hAnsi="Book Antiqua" w:cs="Times New Roman"/>
                <w:color w:val="000000" w:themeColor="text1"/>
                <w:sz w:val="24"/>
                <w:szCs w:val="24"/>
              </w:rPr>
              <w:t>=</w:t>
            </w:r>
            <w:r w:rsidR="00366B7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r>
      <w:tr w:rsidR="00BF0896" w:rsidRPr="00BF0896" w:rsidTr="00DB764C">
        <w:trPr>
          <w:jc w:val="center"/>
        </w:trPr>
        <w:tc>
          <w:tcPr>
            <w:tcW w:w="2036" w:type="dxa"/>
          </w:tcPr>
          <w:p w:rsidR="0093096C" w:rsidRPr="00BF0896" w:rsidRDefault="0093096C" w:rsidP="00671CEB">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Multicente</w:t>
            </w:r>
            <w:r w:rsidR="00DB764C" w:rsidRPr="00BF0896">
              <w:rPr>
                <w:rFonts w:ascii="Book Antiqua" w:hAnsi="Book Antiqua" w:cs="Times New Roman"/>
                <w:color w:val="000000" w:themeColor="text1"/>
                <w:sz w:val="24"/>
                <w:szCs w:val="24"/>
              </w:rPr>
              <w:t>r</w:t>
            </w:r>
            <w:proofErr w:type="spellEnd"/>
            <w:r w:rsidR="00DB764C" w:rsidRPr="00BF0896">
              <w:rPr>
                <w:rFonts w:ascii="Book Antiqua" w:hAnsi="Book Antiqua" w:cs="Times New Roman"/>
                <w:color w:val="000000" w:themeColor="text1"/>
                <w:sz w:val="24"/>
                <w:szCs w:val="24"/>
              </w:rPr>
              <w:t xml:space="preserve"> </w:t>
            </w:r>
            <w:proofErr w:type="spellStart"/>
            <w:r w:rsidR="00DB764C" w:rsidRPr="00BF0896">
              <w:rPr>
                <w:rFonts w:ascii="Book Antiqua" w:hAnsi="Book Antiqua" w:cs="Times New Roman"/>
                <w:color w:val="000000" w:themeColor="text1"/>
                <w:sz w:val="24"/>
                <w:szCs w:val="24"/>
              </w:rPr>
              <w:t>Unsustained</w:t>
            </w:r>
            <w:proofErr w:type="spellEnd"/>
            <w:r w:rsidR="00DB764C" w:rsidRPr="00BF0896">
              <w:rPr>
                <w:rFonts w:ascii="Book Antiqua" w:hAnsi="Book Antiqua" w:cs="Times New Roman"/>
                <w:color w:val="000000" w:themeColor="text1"/>
                <w:sz w:val="24"/>
                <w:szCs w:val="24"/>
              </w:rPr>
              <w:t xml:space="preserve"> Tachycardia </w:t>
            </w:r>
            <w:proofErr w:type="gramStart"/>
            <w:r w:rsidR="00DB764C" w:rsidRPr="00BF0896">
              <w:rPr>
                <w:rFonts w:ascii="Book Antiqua" w:hAnsi="Book Antiqua" w:cs="Times New Roman"/>
                <w:color w:val="000000" w:themeColor="text1"/>
                <w:sz w:val="24"/>
                <w:szCs w:val="24"/>
              </w:rPr>
              <w:t>Trial</w:t>
            </w:r>
            <w:r w:rsidR="00366B71" w:rsidRPr="00BF0896">
              <w:rPr>
                <w:rFonts w:ascii="Book Antiqua" w:hAnsi="Book Antiqua" w:cs="Times New Roman"/>
                <w:color w:val="000000" w:themeColor="text1"/>
                <w:sz w:val="24"/>
                <w:szCs w:val="24"/>
                <w:vertAlign w:val="superscript"/>
                <w:lang w:eastAsia="zh-CN"/>
              </w:rPr>
              <w:t>[</w:t>
            </w:r>
            <w:proofErr w:type="gramEnd"/>
            <w:r w:rsidR="00671CEB">
              <w:rPr>
                <w:rFonts w:ascii="Book Antiqua" w:hAnsi="Book Antiqua" w:cs="Times New Roman" w:hint="eastAsia"/>
                <w:color w:val="000000" w:themeColor="text1"/>
                <w:sz w:val="24"/>
                <w:szCs w:val="24"/>
                <w:vertAlign w:val="superscript"/>
                <w:lang w:eastAsia="zh-CN"/>
              </w:rPr>
              <w:t>13</w:t>
            </w:r>
            <w:r w:rsidR="00366B71" w:rsidRPr="00BF0896">
              <w:rPr>
                <w:rFonts w:ascii="Book Antiqua" w:hAnsi="Book Antiqua" w:cs="Times New Roman"/>
                <w:color w:val="000000" w:themeColor="text1"/>
                <w:sz w:val="24"/>
                <w:szCs w:val="24"/>
                <w:vertAlign w:val="superscript"/>
                <w:lang w:eastAsia="zh-CN"/>
              </w:rPr>
              <w:t>]</w:t>
            </w:r>
          </w:p>
        </w:tc>
        <w:tc>
          <w:tcPr>
            <w:tcW w:w="2742"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EP-guided therapy </w:t>
            </w:r>
            <w:r w:rsidR="00DB764C" w:rsidRPr="00BF0896">
              <w:rPr>
                <w:rFonts w:ascii="Book Antiqua" w:hAnsi="Book Antiqua" w:cs="Times New Roman"/>
                <w:i/>
                <w:color w:val="000000" w:themeColor="text1"/>
                <w:sz w:val="24"/>
                <w:szCs w:val="24"/>
              </w:rPr>
              <w:t>vs</w:t>
            </w:r>
            <w:r w:rsidR="00DB764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placebo</w:t>
            </w:r>
          </w:p>
        </w:tc>
        <w:tc>
          <w:tcPr>
            <w:tcW w:w="2484" w:type="dxa"/>
          </w:tcPr>
          <w:p w:rsidR="0093096C" w:rsidRPr="00BF0896" w:rsidRDefault="0093096C"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Coronary disease</w:t>
            </w:r>
            <w:r w:rsidR="00366B7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w:t>
            </w:r>
            <w:r w:rsidRPr="00BF0896">
              <w:rPr>
                <w:rFonts w:ascii="Cambria Math" w:hAnsi="Cambria Math" w:cs="Cambria Math"/>
                <w:color w:val="000000" w:themeColor="text1"/>
                <w:sz w:val="24"/>
                <w:szCs w:val="24"/>
              </w:rPr>
              <w:t> </w:t>
            </w:r>
            <w:r w:rsidRPr="00BF0896">
              <w:rPr>
                <w:rFonts w:ascii="Book Antiqua" w:hAnsi="Book Antiqua" w:cs="Book Antiqua"/>
                <w:color w:val="000000" w:themeColor="text1"/>
                <w:sz w:val="24"/>
                <w:szCs w:val="24"/>
              </w:rPr>
              <w:t>≤</w:t>
            </w:r>
            <w:r w:rsidRPr="00BF0896">
              <w:rPr>
                <w:rFonts w:ascii="Cambria Math" w:hAnsi="Cambria Math" w:cs="Cambria Math"/>
                <w:color w:val="000000" w:themeColor="text1"/>
                <w:sz w:val="24"/>
                <w:szCs w:val="24"/>
              </w:rPr>
              <w:t> </w:t>
            </w:r>
            <w:r w:rsidRPr="00BF0896">
              <w:rPr>
                <w:rFonts w:ascii="Book Antiqua" w:hAnsi="Book Antiqua" w:cs="Times New Roman"/>
                <w:color w:val="000000" w:themeColor="text1"/>
                <w:sz w:val="24"/>
                <w:szCs w:val="24"/>
              </w:rPr>
              <w:t>40%</w:t>
            </w:r>
            <w:r w:rsidR="00366B7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Non-sustained VT</w:t>
            </w:r>
            <w:r w:rsidR="00366B7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inducible VT at EPS</w:t>
            </w:r>
          </w:p>
        </w:tc>
        <w:tc>
          <w:tcPr>
            <w:tcW w:w="2202"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51% (</w:t>
            </w:r>
            <w:r w:rsidR="00366B71" w:rsidRPr="00BF0896">
              <w:rPr>
                <w:rFonts w:ascii="Book Antiqua" w:hAnsi="Book Antiqua" w:cs="Times New Roman"/>
                <w:i/>
                <w:color w:val="000000" w:themeColor="text1"/>
                <w:sz w:val="24"/>
                <w:szCs w:val="24"/>
              </w:rPr>
              <w:t>P</w:t>
            </w:r>
            <w:r w:rsidR="00366B71"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w:t>
            </w:r>
            <w:r w:rsidR="00366B7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r>
      <w:tr w:rsidR="00BF0896" w:rsidRPr="00BF0896" w:rsidTr="00DB764C">
        <w:trPr>
          <w:jc w:val="center"/>
        </w:trPr>
        <w:tc>
          <w:tcPr>
            <w:tcW w:w="2036" w:type="dxa"/>
          </w:tcPr>
          <w:p w:rsidR="0093096C" w:rsidRPr="00BF0896" w:rsidRDefault="0093096C" w:rsidP="00671CEB">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Multicenter</w:t>
            </w:r>
            <w:proofErr w:type="spellEnd"/>
            <w:r w:rsidRPr="00BF0896">
              <w:rPr>
                <w:rFonts w:ascii="Book Antiqua" w:hAnsi="Book Antiqua" w:cs="Times New Roman"/>
                <w:color w:val="000000" w:themeColor="text1"/>
                <w:sz w:val="24"/>
                <w:szCs w:val="24"/>
              </w:rPr>
              <w:t xml:space="preserve"> Automatic Defibrillator Implantation Trial 2</w:t>
            </w:r>
            <w:r w:rsidR="00366B71" w:rsidRPr="00BF0896">
              <w:rPr>
                <w:rFonts w:ascii="Book Antiqua" w:hAnsi="Book Antiqua" w:cs="Times New Roman"/>
                <w:color w:val="000000" w:themeColor="text1"/>
                <w:sz w:val="24"/>
                <w:szCs w:val="24"/>
                <w:vertAlign w:val="superscript"/>
                <w:lang w:eastAsia="zh-CN"/>
              </w:rPr>
              <w:t>[</w:t>
            </w:r>
            <w:r w:rsidR="00671CEB">
              <w:rPr>
                <w:rFonts w:ascii="Book Antiqua" w:hAnsi="Book Antiqua" w:cs="Times New Roman" w:hint="eastAsia"/>
                <w:color w:val="000000" w:themeColor="text1"/>
                <w:sz w:val="24"/>
                <w:szCs w:val="24"/>
                <w:vertAlign w:val="superscript"/>
                <w:lang w:eastAsia="zh-CN"/>
              </w:rPr>
              <w:t>14</w:t>
            </w:r>
            <w:r w:rsidR="00366B71" w:rsidRPr="00BF0896">
              <w:rPr>
                <w:rFonts w:ascii="Book Antiqua" w:hAnsi="Book Antiqua" w:cs="Times New Roman"/>
                <w:color w:val="000000" w:themeColor="text1"/>
                <w:sz w:val="24"/>
                <w:szCs w:val="24"/>
                <w:vertAlign w:val="superscript"/>
                <w:lang w:eastAsia="zh-CN"/>
              </w:rPr>
              <w:t>]</w:t>
            </w:r>
          </w:p>
        </w:tc>
        <w:tc>
          <w:tcPr>
            <w:tcW w:w="2742"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ICD </w:t>
            </w:r>
            <w:r w:rsidR="00DB764C" w:rsidRPr="00BF0896">
              <w:rPr>
                <w:rFonts w:ascii="Book Antiqua" w:hAnsi="Book Antiqua" w:cs="Times New Roman"/>
                <w:i/>
                <w:color w:val="000000" w:themeColor="text1"/>
                <w:sz w:val="24"/>
                <w:szCs w:val="24"/>
              </w:rPr>
              <w:t>vs</w:t>
            </w:r>
            <w:r w:rsidR="00DB764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optimal pharmacological treatment</w:t>
            </w:r>
          </w:p>
        </w:tc>
        <w:tc>
          <w:tcPr>
            <w:tcW w:w="2484"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Prior MI</w:t>
            </w:r>
          </w:p>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EF</w:t>
            </w:r>
            <w:r w:rsidRPr="00BF0896">
              <w:rPr>
                <w:rFonts w:ascii="Cambria Math" w:hAnsi="Cambria Math" w:cs="Cambria Math"/>
                <w:color w:val="000000" w:themeColor="text1"/>
                <w:sz w:val="24"/>
                <w:szCs w:val="24"/>
              </w:rPr>
              <w:t> </w:t>
            </w:r>
            <w:r w:rsidRPr="00BF0896">
              <w:rPr>
                <w:rFonts w:ascii="Book Antiqua" w:hAnsi="Book Antiqua" w:cs="Book Antiqua"/>
                <w:color w:val="000000" w:themeColor="text1"/>
                <w:sz w:val="24"/>
                <w:szCs w:val="24"/>
              </w:rPr>
              <w:t>≤</w:t>
            </w:r>
            <w:r w:rsidRPr="00BF0896">
              <w:rPr>
                <w:rFonts w:ascii="Cambria Math" w:hAnsi="Cambria Math" w:cs="Cambria Math"/>
                <w:color w:val="000000" w:themeColor="text1"/>
                <w:sz w:val="24"/>
                <w:szCs w:val="24"/>
              </w:rPr>
              <w:t> </w:t>
            </w:r>
            <w:r w:rsidRPr="00BF0896">
              <w:rPr>
                <w:rFonts w:ascii="Book Antiqua" w:hAnsi="Book Antiqua" w:cs="Times New Roman"/>
                <w:color w:val="000000" w:themeColor="text1"/>
                <w:sz w:val="24"/>
                <w:szCs w:val="24"/>
              </w:rPr>
              <w:t>30%</w:t>
            </w:r>
          </w:p>
        </w:tc>
        <w:tc>
          <w:tcPr>
            <w:tcW w:w="2202"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31% (</w:t>
            </w:r>
            <w:r w:rsidR="00366B71" w:rsidRPr="00BF0896">
              <w:rPr>
                <w:rFonts w:ascii="Book Antiqua" w:hAnsi="Book Antiqua" w:cs="Times New Roman"/>
                <w:i/>
                <w:color w:val="000000" w:themeColor="text1"/>
                <w:sz w:val="24"/>
                <w:szCs w:val="24"/>
              </w:rPr>
              <w:t>P</w:t>
            </w:r>
            <w:r w:rsidR="00366B71"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w:t>
            </w:r>
            <w:r w:rsidR="00366B7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0.02)</w:t>
            </w:r>
          </w:p>
        </w:tc>
      </w:tr>
      <w:tr w:rsidR="00BF0896" w:rsidRPr="00BF0896" w:rsidTr="00DB764C">
        <w:trPr>
          <w:jc w:val="center"/>
        </w:trPr>
        <w:tc>
          <w:tcPr>
            <w:tcW w:w="2036" w:type="dxa"/>
          </w:tcPr>
          <w:p w:rsidR="00DB764C" w:rsidRPr="00BF0896" w:rsidRDefault="0093096C" w:rsidP="00671CEB">
            <w:pPr>
              <w:spacing w:line="360" w:lineRule="auto"/>
              <w:jc w:val="both"/>
              <w:rPr>
                <w:rFonts w:ascii="Book Antiqua" w:hAnsi="Book Antiqua" w:cs="Times New Roman"/>
                <w:color w:val="000000" w:themeColor="text1"/>
                <w:sz w:val="24"/>
                <w:szCs w:val="24"/>
                <w:vertAlign w:val="superscript"/>
                <w:lang w:eastAsia="zh-CN"/>
              </w:rPr>
            </w:pPr>
            <w:r w:rsidRPr="00BF0896">
              <w:rPr>
                <w:rFonts w:ascii="Book Antiqua" w:hAnsi="Book Antiqua" w:cs="Times New Roman"/>
                <w:color w:val="000000" w:themeColor="text1"/>
                <w:sz w:val="24"/>
                <w:szCs w:val="24"/>
              </w:rPr>
              <w:t xml:space="preserve">Sudden Cardiac Death in Heart Failure </w:t>
            </w:r>
            <w:proofErr w:type="gramStart"/>
            <w:r w:rsidRPr="00BF0896">
              <w:rPr>
                <w:rFonts w:ascii="Book Antiqua" w:hAnsi="Book Antiqua" w:cs="Times New Roman"/>
                <w:color w:val="000000" w:themeColor="text1"/>
                <w:sz w:val="24"/>
                <w:szCs w:val="24"/>
              </w:rPr>
              <w:t>Trial</w:t>
            </w:r>
            <w:r w:rsidR="00DB764C" w:rsidRPr="00BF0896">
              <w:rPr>
                <w:rFonts w:ascii="Book Antiqua" w:hAnsi="Book Antiqua" w:cs="Times New Roman"/>
                <w:color w:val="000000" w:themeColor="text1"/>
                <w:sz w:val="24"/>
                <w:szCs w:val="24"/>
                <w:vertAlign w:val="superscript"/>
                <w:lang w:eastAsia="zh-CN"/>
              </w:rPr>
              <w:t>[</w:t>
            </w:r>
            <w:proofErr w:type="gramEnd"/>
            <w:r w:rsidR="00671CEB">
              <w:rPr>
                <w:rFonts w:ascii="Book Antiqua" w:hAnsi="Book Antiqua" w:cs="Times New Roman" w:hint="eastAsia"/>
                <w:color w:val="000000" w:themeColor="text1"/>
                <w:sz w:val="24"/>
                <w:szCs w:val="24"/>
                <w:vertAlign w:val="superscript"/>
                <w:lang w:eastAsia="zh-CN"/>
              </w:rPr>
              <w:t>15</w:t>
            </w:r>
            <w:r w:rsidR="00DB764C" w:rsidRPr="00BF0896">
              <w:rPr>
                <w:rFonts w:ascii="Book Antiqua" w:hAnsi="Book Antiqua" w:cs="Times New Roman"/>
                <w:color w:val="000000" w:themeColor="text1"/>
                <w:sz w:val="24"/>
                <w:szCs w:val="24"/>
                <w:vertAlign w:val="superscript"/>
                <w:lang w:eastAsia="zh-CN"/>
              </w:rPr>
              <w:t>]</w:t>
            </w:r>
          </w:p>
        </w:tc>
        <w:tc>
          <w:tcPr>
            <w:tcW w:w="2742"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ICD </w:t>
            </w:r>
            <w:r w:rsidR="00DB764C" w:rsidRPr="00BF0896">
              <w:rPr>
                <w:rFonts w:ascii="Book Antiqua" w:hAnsi="Book Antiqua" w:cs="Times New Roman"/>
                <w:i/>
                <w:color w:val="000000" w:themeColor="text1"/>
                <w:sz w:val="24"/>
                <w:szCs w:val="24"/>
              </w:rPr>
              <w:t>vs</w:t>
            </w:r>
            <w:r w:rsidR="00DB764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 xml:space="preserve">optimal pharmacological therapy </w:t>
            </w:r>
            <w:r w:rsidR="00DB764C" w:rsidRPr="00BF0896">
              <w:rPr>
                <w:rFonts w:ascii="Book Antiqua" w:hAnsi="Book Antiqua" w:cs="Times New Roman"/>
                <w:i/>
                <w:color w:val="000000" w:themeColor="text1"/>
                <w:sz w:val="24"/>
                <w:szCs w:val="24"/>
              </w:rPr>
              <w:t>vs</w:t>
            </w:r>
            <w:r w:rsidR="00DB764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optimal pharmacological therapy + amiodarone</w:t>
            </w:r>
          </w:p>
        </w:tc>
        <w:tc>
          <w:tcPr>
            <w:tcW w:w="2484"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Ischaemic and non-ischaemic cardiomyopathy</w:t>
            </w:r>
            <w:r w:rsidR="00DB764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w:t>
            </w:r>
            <w:r w:rsidRPr="00BF0896">
              <w:rPr>
                <w:rFonts w:ascii="Cambria Math" w:hAnsi="Cambria Math" w:cs="Cambria Math"/>
                <w:color w:val="000000" w:themeColor="text1"/>
                <w:sz w:val="24"/>
                <w:szCs w:val="24"/>
              </w:rPr>
              <w:t> </w:t>
            </w:r>
            <w:r w:rsidRPr="00BF0896">
              <w:rPr>
                <w:rFonts w:ascii="Book Antiqua" w:hAnsi="Book Antiqua" w:cs="Book Antiqua"/>
                <w:color w:val="000000" w:themeColor="text1"/>
                <w:sz w:val="24"/>
                <w:szCs w:val="24"/>
              </w:rPr>
              <w:t>≤</w:t>
            </w:r>
            <w:r w:rsidRPr="00BF0896">
              <w:rPr>
                <w:rFonts w:ascii="Cambria Math" w:hAnsi="Cambria Math" w:cs="Cambria Math"/>
                <w:color w:val="000000" w:themeColor="text1"/>
                <w:sz w:val="24"/>
                <w:szCs w:val="24"/>
              </w:rPr>
              <w:t> </w:t>
            </w:r>
            <w:r w:rsidRPr="00BF0896">
              <w:rPr>
                <w:rFonts w:ascii="Book Antiqua" w:hAnsi="Book Antiqua" w:cs="Times New Roman"/>
                <w:color w:val="000000" w:themeColor="text1"/>
                <w:sz w:val="24"/>
                <w:szCs w:val="24"/>
              </w:rPr>
              <w:t>35%</w:t>
            </w:r>
          </w:p>
        </w:tc>
        <w:tc>
          <w:tcPr>
            <w:tcW w:w="2202"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23% (</w:t>
            </w:r>
            <w:r w:rsidR="00DB764C" w:rsidRPr="00BF0896">
              <w:rPr>
                <w:rFonts w:ascii="Book Antiqua" w:hAnsi="Book Antiqua" w:cs="Times New Roman"/>
                <w:i/>
                <w:color w:val="000000" w:themeColor="text1"/>
                <w:sz w:val="24"/>
                <w:szCs w:val="24"/>
              </w:rPr>
              <w:t>P</w:t>
            </w:r>
            <w:r w:rsidR="00DB764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w:t>
            </w:r>
            <w:r w:rsidR="00DB764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0.007)</w:t>
            </w:r>
          </w:p>
        </w:tc>
      </w:tr>
      <w:tr w:rsidR="00BF0896" w:rsidRPr="00BF0896" w:rsidTr="00DB764C">
        <w:trPr>
          <w:jc w:val="center"/>
        </w:trPr>
        <w:tc>
          <w:tcPr>
            <w:tcW w:w="2036" w:type="dxa"/>
          </w:tcPr>
          <w:p w:rsidR="0093096C" w:rsidRPr="00BF0896" w:rsidRDefault="0093096C" w:rsidP="00671CEB">
            <w:pPr>
              <w:spacing w:line="360" w:lineRule="auto"/>
              <w:jc w:val="both"/>
              <w:rPr>
                <w:rFonts w:ascii="Book Antiqua" w:hAnsi="Book Antiqua" w:cs="Times New Roman"/>
                <w:color w:val="000000" w:themeColor="text1"/>
                <w:sz w:val="24"/>
                <w:szCs w:val="24"/>
                <w:vertAlign w:val="superscript"/>
                <w:lang w:eastAsia="zh-CN"/>
              </w:rPr>
            </w:pPr>
            <w:r w:rsidRPr="00BF0896">
              <w:rPr>
                <w:rFonts w:ascii="Book Antiqua" w:hAnsi="Book Antiqua" w:cs="Times New Roman"/>
                <w:color w:val="000000" w:themeColor="text1"/>
                <w:sz w:val="24"/>
                <w:szCs w:val="24"/>
                <w:shd w:val="clear" w:color="auto" w:fill="FFFFFF"/>
              </w:rPr>
              <w:t xml:space="preserve">Defibrillator implantation in patients with </w:t>
            </w:r>
            <w:proofErr w:type="spellStart"/>
            <w:r w:rsidRPr="00BF0896">
              <w:rPr>
                <w:rFonts w:ascii="Book Antiqua" w:hAnsi="Book Antiqua" w:cs="Times New Roman"/>
                <w:color w:val="000000" w:themeColor="text1"/>
                <w:sz w:val="24"/>
                <w:szCs w:val="24"/>
                <w:shd w:val="clear" w:color="auto" w:fill="FFFFFF"/>
              </w:rPr>
              <w:t>nonischemic</w:t>
            </w:r>
            <w:proofErr w:type="spellEnd"/>
            <w:r w:rsidRPr="00BF0896">
              <w:rPr>
                <w:rFonts w:ascii="Book Antiqua" w:hAnsi="Book Antiqua" w:cs="Times New Roman"/>
                <w:color w:val="000000" w:themeColor="text1"/>
                <w:sz w:val="24"/>
                <w:szCs w:val="24"/>
                <w:shd w:val="clear" w:color="auto" w:fill="FFFFFF"/>
              </w:rPr>
              <w:t xml:space="preserve"> systolic heart </w:t>
            </w:r>
            <w:proofErr w:type="gramStart"/>
            <w:r w:rsidRPr="00BF0896">
              <w:rPr>
                <w:rFonts w:ascii="Book Antiqua" w:hAnsi="Book Antiqua" w:cs="Times New Roman"/>
                <w:color w:val="000000" w:themeColor="text1"/>
                <w:sz w:val="24"/>
                <w:szCs w:val="24"/>
                <w:shd w:val="clear" w:color="auto" w:fill="FFFFFF"/>
              </w:rPr>
              <w:t>failure</w:t>
            </w:r>
            <w:r w:rsidR="00DB764C" w:rsidRPr="00BF0896">
              <w:rPr>
                <w:rFonts w:ascii="Book Antiqua" w:hAnsi="Book Antiqua" w:cs="Times New Roman"/>
                <w:color w:val="000000" w:themeColor="text1"/>
                <w:sz w:val="24"/>
                <w:szCs w:val="24"/>
                <w:vertAlign w:val="superscript"/>
                <w:lang w:eastAsia="zh-CN"/>
              </w:rPr>
              <w:t>[</w:t>
            </w:r>
            <w:proofErr w:type="gramEnd"/>
            <w:r w:rsidR="00671CEB">
              <w:rPr>
                <w:rFonts w:ascii="Book Antiqua" w:hAnsi="Book Antiqua" w:cs="Times New Roman" w:hint="eastAsia"/>
                <w:color w:val="000000" w:themeColor="text1"/>
                <w:sz w:val="24"/>
                <w:szCs w:val="24"/>
                <w:vertAlign w:val="superscript"/>
                <w:lang w:eastAsia="zh-CN"/>
              </w:rPr>
              <w:t>16</w:t>
            </w:r>
            <w:r w:rsidR="00DB764C" w:rsidRPr="00BF0896">
              <w:rPr>
                <w:rFonts w:ascii="Book Antiqua" w:hAnsi="Book Antiqua" w:cs="Times New Roman"/>
                <w:color w:val="000000" w:themeColor="text1"/>
                <w:sz w:val="24"/>
                <w:szCs w:val="24"/>
                <w:vertAlign w:val="superscript"/>
                <w:lang w:eastAsia="zh-CN"/>
              </w:rPr>
              <w:t>]</w:t>
            </w:r>
          </w:p>
        </w:tc>
        <w:tc>
          <w:tcPr>
            <w:tcW w:w="2742"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ICD </w:t>
            </w:r>
            <w:r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optimal pharmacological therapy</w:t>
            </w:r>
          </w:p>
        </w:tc>
        <w:tc>
          <w:tcPr>
            <w:tcW w:w="2484" w:type="dxa"/>
          </w:tcPr>
          <w:p w:rsidR="0093096C" w:rsidRPr="00BF0896" w:rsidRDefault="0093096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Non-ischaemic cardiomyopathy</w:t>
            </w:r>
            <w:r w:rsidR="00DB764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w:t>
            </w:r>
            <w:r w:rsidRPr="00BF0896">
              <w:rPr>
                <w:rFonts w:ascii="Cambria Math" w:hAnsi="Cambria Math" w:cs="Cambria Math"/>
                <w:color w:val="000000" w:themeColor="text1"/>
                <w:sz w:val="24"/>
                <w:szCs w:val="24"/>
              </w:rPr>
              <w:t> </w:t>
            </w:r>
            <w:r w:rsidRPr="00BF0896">
              <w:rPr>
                <w:rFonts w:ascii="Book Antiqua" w:hAnsi="Book Antiqua" w:cs="Book Antiqua"/>
                <w:color w:val="000000" w:themeColor="text1"/>
                <w:sz w:val="24"/>
                <w:szCs w:val="24"/>
              </w:rPr>
              <w:t>≤</w:t>
            </w:r>
            <w:r w:rsidRPr="00BF0896">
              <w:rPr>
                <w:rFonts w:ascii="Cambria Math" w:hAnsi="Cambria Math" w:cs="Cambria Math"/>
                <w:color w:val="000000" w:themeColor="text1"/>
                <w:sz w:val="24"/>
                <w:szCs w:val="24"/>
              </w:rPr>
              <w:t> </w:t>
            </w:r>
            <w:r w:rsidRPr="00BF0896">
              <w:rPr>
                <w:rFonts w:ascii="Book Antiqua" w:hAnsi="Book Antiqua" w:cs="Times New Roman"/>
                <w:color w:val="000000" w:themeColor="text1"/>
                <w:sz w:val="24"/>
                <w:szCs w:val="24"/>
              </w:rPr>
              <w:t>35%</w:t>
            </w:r>
          </w:p>
        </w:tc>
        <w:tc>
          <w:tcPr>
            <w:tcW w:w="2202" w:type="dxa"/>
          </w:tcPr>
          <w:p w:rsidR="0093096C" w:rsidRPr="00BF0896" w:rsidRDefault="0093096C" w:rsidP="00BF0896">
            <w:pPr>
              <w:keepNext/>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50%</w:t>
            </w:r>
            <w:r w:rsidR="00DB764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w:t>
            </w:r>
            <w:r w:rsidR="00DB764C" w:rsidRPr="00BF0896">
              <w:rPr>
                <w:rFonts w:ascii="Book Antiqua" w:hAnsi="Book Antiqua" w:cs="Times New Roman"/>
                <w:i/>
                <w:color w:val="000000" w:themeColor="text1"/>
                <w:sz w:val="24"/>
                <w:szCs w:val="24"/>
              </w:rPr>
              <w:t>P</w:t>
            </w:r>
            <w:r w:rsidR="00DB764C"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w:t>
            </w:r>
            <w:r w:rsidR="00DB764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0.005)</w:t>
            </w:r>
          </w:p>
        </w:tc>
      </w:tr>
    </w:tbl>
    <w:p w:rsidR="00DB764C" w:rsidRPr="00BF0896" w:rsidRDefault="00DB764C" w:rsidP="00BF0896">
      <w:pPr>
        <w:spacing w:after="0"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SCD</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w:t>
      </w:r>
      <w:r w:rsidR="001C0F16" w:rsidRPr="00BF0896">
        <w:rPr>
          <w:rFonts w:ascii="Book Antiqua" w:hAnsi="Book Antiqua" w:cstheme="majorBidi"/>
          <w:color w:val="000000" w:themeColor="text1"/>
          <w:sz w:val="24"/>
          <w:szCs w:val="24"/>
        </w:rPr>
        <w:t xml:space="preserve">Sudden </w:t>
      </w:r>
      <w:r w:rsidRPr="00BF0896">
        <w:rPr>
          <w:rFonts w:ascii="Book Antiqua" w:hAnsi="Book Antiqua" w:cstheme="majorBidi"/>
          <w:color w:val="000000" w:themeColor="text1"/>
          <w:sz w:val="24"/>
          <w:szCs w:val="24"/>
        </w:rPr>
        <w:t>cardiac death</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ICD</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w:t>
      </w:r>
      <w:r w:rsidR="001C0F16" w:rsidRPr="00BF0896">
        <w:rPr>
          <w:rFonts w:ascii="Book Antiqua" w:hAnsi="Book Antiqua" w:cstheme="majorBidi"/>
          <w:color w:val="000000" w:themeColor="text1"/>
          <w:sz w:val="24"/>
          <w:szCs w:val="24"/>
        </w:rPr>
        <w:t xml:space="preserve">Implantable </w:t>
      </w:r>
      <w:r w:rsidRPr="00BF0896">
        <w:rPr>
          <w:rFonts w:ascii="Book Antiqua" w:hAnsi="Book Antiqua" w:cstheme="majorBidi"/>
          <w:color w:val="000000" w:themeColor="text1"/>
          <w:sz w:val="24"/>
          <w:szCs w:val="24"/>
        </w:rPr>
        <w:t>cardioverter defibrillator</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w:t>
      </w:r>
      <w:r w:rsidR="001C0F16" w:rsidRPr="00BF0896">
        <w:rPr>
          <w:rFonts w:ascii="Book Antiqua" w:hAnsi="Book Antiqua" w:cstheme="majorBidi"/>
          <w:color w:val="000000" w:themeColor="text1"/>
          <w:sz w:val="24"/>
          <w:szCs w:val="24"/>
        </w:rPr>
        <w:t xml:space="preserve">Ejection </w:t>
      </w:r>
      <w:r w:rsidRPr="00BF0896">
        <w:rPr>
          <w:rFonts w:ascii="Book Antiqua" w:hAnsi="Book Antiqua" w:cstheme="majorBidi"/>
          <w:color w:val="000000" w:themeColor="text1"/>
          <w:sz w:val="24"/>
          <w:szCs w:val="24"/>
        </w:rPr>
        <w:t>fraction</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EP</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w:t>
      </w:r>
      <w:r w:rsidR="001C0F16" w:rsidRPr="00BF0896">
        <w:rPr>
          <w:rFonts w:ascii="Book Antiqua" w:hAnsi="Book Antiqua" w:cstheme="majorBidi"/>
          <w:color w:val="000000" w:themeColor="text1"/>
          <w:sz w:val="24"/>
          <w:szCs w:val="24"/>
        </w:rPr>
        <w:t>Electrophysiology</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MI</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w:t>
      </w:r>
      <w:r w:rsidR="001C0F16" w:rsidRPr="00BF0896">
        <w:rPr>
          <w:rFonts w:ascii="Book Antiqua" w:hAnsi="Book Antiqua" w:cstheme="majorBidi"/>
          <w:color w:val="000000" w:themeColor="text1"/>
          <w:sz w:val="24"/>
          <w:szCs w:val="24"/>
        </w:rPr>
        <w:t xml:space="preserve">Myocardial </w:t>
      </w:r>
      <w:r w:rsidRPr="00BF0896">
        <w:rPr>
          <w:rFonts w:ascii="Book Antiqua" w:hAnsi="Book Antiqua" w:cstheme="majorBidi"/>
          <w:color w:val="000000" w:themeColor="text1"/>
          <w:sz w:val="24"/>
          <w:szCs w:val="24"/>
        </w:rPr>
        <w:t>infarction</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imes New Roman"/>
          <w:color w:val="000000" w:themeColor="text1"/>
          <w:sz w:val="24"/>
          <w:szCs w:val="24"/>
        </w:rPr>
        <w:t>EPS</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w:t>
      </w:r>
      <w:r w:rsidR="001C0F16" w:rsidRPr="00BF0896">
        <w:rPr>
          <w:rFonts w:ascii="Book Antiqua" w:hAnsi="Book Antiqua" w:cstheme="majorBidi"/>
          <w:color w:val="000000" w:themeColor="text1"/>
          <w:sz w:val="24"/>
          <w:szCs w:val="24"/>
        </w:rPr>
        <w:t xml:space="preserve">Electrophysiology </w:t>
      </w:r>
      <w:r w:rsidRPr="00BF0896">
        <w:rPr>
          <w:rFonts w:ascii="Book Antiqua" w:hAnsi="Book Antiqua" w:cstheme="majorBidi"/>
          <w:color w:val="000000" w:themeColor="text1"/>
          <w:sz w:val="24"/>
          <w:szCs w:val="24"/>
        </w:rPr>
        <w:t>studies</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VT</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w:t>
      </w:r>
      <w:r w:rsidR="001C0F16" w:rsidRPr="00BF0896">
        <w:rPr>
          <w:rFonts w:ascii="Book Antiqua" w:hAnsi="Book Antiqua" w:cstheme="majorBidi"/>
          <w:color w:val="000000" w:themeColor="text1"/>
          <w:sz w:val="24"/>
          <w:szCs w:val="24"/>
        </w:rPr>
        <w:t xml:space="preserve">Ventricular </w:t>
      </w:r>
      <w:r w:rsidRPr="00BF0896">
        <w:rPr>
          <w:rFonts w:ascii="Book Antiqua" w:hAnsi="Book Antiqua" w:cstheme="majorBidi"/>
          <w:color w:val="000000" w:themeColor="text1"/>
          <w:sz w:val="24"/>
          <w:szCs w:val="24"/>
        </w:rPr>
        <w:t>tachycardia</w:t>
      </w:r>
      <w:r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br w:type="page"/>
      </w:r>
    </w:p>
    <w:p w:rsidR="00AD0DC9" w:rsidRPr="00BF0896" w:rsidRDefault="002D55E3" w:rsidP="00BF0896">
      <w:pPr>
        <w:spacing w:after="0" w:line="360" w:lineRule="auto"/>
        <w:jc w:val="both"/>
        <w:rPr>
          <w:rFonts w:ascii="Book Antiqua" w:hAnsi="Book Antiqua" w:cs="Times New Roman"/>
          <w:b/>
          <w:color w:val="000000" w:themeColor="text1"/>
          <w:sz w:val="24"/>
          <w:szCs w:val="24"/>
          <w:lang w:eastAsia="zh-CN"/>
        </w:rPr>
      </w:pPr>
      <w:r w:rsidRPr="00BF0896">
        <w:rPr>
          <w:rFonts w:ascii="Book Antiqua" w:hAnsi="Book Antiqua" w:cs="Times New Roman"/>
          <w:b/>
          <w:color w:val="000000" w:themeColor="text1"/>
          <w:sz w:val="24"/>
          <w:szCs w:val="24"/>
        </w:rPr>
        <w:lastRenderedPageBreak/>
        <w:t>Table 2</w:t>
      </w:r>
      <w:r w:rsidRPr="00BF0896">
        <w:rPr>
          <w:rFonts w:ascii="Book Antiqua" w:hAnsi="Book Antiqua" w:cs="Times New Roman"/>
          <w:b/>
          <w:color w:val="000000" w:themeColor="text1"/>
          <w:sz w:val="24"/>
          <w:szCs w:val="24"/>
          <w:lang w:eastAsia="zh-CN"/>
        </w:rPr>
        <w:t xml:space="preserve"> </w:t>
      </w:r>
      <w:r w:rsidRPr="00BF0896">
        <w:rPr>
          <w:rFonts w:ascii="Book Antiqua" w:hAnsi="Book Antiqua" w:cs="Times New Roman"/>
          <w:b/>
          <w:color w:val="000000" w:themeColor="text1"/>
          <w:sz w:val="24"/>
          <w:szCs w:val="24"/>
        </w:rPr>
        <w:t xml:space="preserve">Secondary prevention </w:t>
      </w:r>
      <w:r w:rsidRPr="00BF0896">
        <w:rPr>
          <w:rFonts w:ascii="Book Antiqua" w:hAnsi="Book Antiqua" w:cstheme="majorBidi"/>
          <w:b/>
          <w:color w:val="000000" w:themeColor="text1"/>
          <w:sz w:val="24"/>
          <w:szCs w:val="24"/>
        </w:rPr>
        <w:t>implantable cardioverter defibrillator</w:t>
      </w:r>
      <w:r w:rsidRPr="00BF0896">
        <w:rPr>
          <w:rFonts w:ascii="Book Antiqua" w:hAnsi="Book Antiqua" w:cs="Times New Roman"/>
          <w:b/>
          <w:color w:val="000000" w:themeColor="text1"/>
          <w:sz w:val="24"/>
          <w:szCs w:val="24"/>
        </w:rPr>
        <w:t xml:space="preserve"> studies</w:t>
      </w:r>
    </w:p>
    <w:tbl>
      <w:tblPr>
        <w:tblStyle w:val="TableGrid"/>
        <w:tblpPr w:leftFromText="180" w:rightFromText="180" w:vertAnchor="text" w:horzAnchor="margin" w:tblpXSpec="center" w:tblpY="98"/>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5"/>
        <w:gridCol w:w="2434"/>
        <w:gridCol w:w="2776"/>
        <w:gridCol w:w="2301"/>
      </w:tblGrid>
      <w:tr w:rsidR="00BF0896" w:rsidRPr="00BF0896" w:rsidTr="00592060">
        <w:tc>
          <w:tcPr>
            <w:tcW w:w="2095" w:type="dxa"/>
            <w:tcBorders>
              <w:top w:val="single" w:sz="4" w:space="0" w:color="auto"/>
              <w:bottom w:val="single" w:sz="4" w:space="0" w:color="auto"/>
            </w:tcBorders>
          </w:tcPr>
          <w:p w:rsidR="00A93E49" w:rsidRPr="00BF0896" w:rsidRDefault="00A93E49"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Study</w:t>
            </w:r>
          </w:p>
        </w:tc>
        <w:tc>
          <w:tcPr>
            <w:tcW w:w="2434" w:type="dxa"/>
            <w:tcBorders>
              <w:top w:val="single" w:sz="4" w:space="0" w:color="auto"/>
              <w:bottom w:val="single" w:sz="4" w:space="0" w:color="auto"/>
            </w:tcBorders>
          </w:tcPr>
          <w:p w:rsidR="00A93E49" w:rsidRPr="00BF0896" w:rsidRDefault="00A93E49"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Intervention/control group</w:t>
            </w:r>
          </w:p>
        </w:tc>
        <w:tc>
          <w:tcPr>
            <w:tcW w:w="2776" w:type="dxa"/>
            <w:tcBorders>
              <w:top w:val="single" w:sz="4" w:space="0" w:color="auto"/>
              <w:bottom w:val="single" w:sz="4" w:space="0" w:color="auto"/>
            </w:tcBorders>
          </w:tcPr>
          <w:p w:rsidR="00A93E49" w:rsidRPr="00BF0896" w:rsidRDefault="00A93E49"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Inclusion criteria</w:t>
            </w:r>
          </w:p>
        </w:tc>
        <w:tc>
          <w:tcPr>
            <w:tcW w:w="2301" w:type="dxa"/>
            <w:tcBorders>
              <w:top w:val="single" w:sz="4" w:space="0" w:color="auto"/>
              <w:bottom w:val="single" w:sz="4" w:space="0" w:color="auto"/>
            </w:tcBorders>
          </w:tcPr>
          <w:p w:rsidR="00A93E49" w:rsidRPr="00BF0896" w:rsidRDefault="00A93E49"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 xml:space="preserve">Risk </w:t>
            </w:r>
            <w:r w:rsidR="004B3D6F" w:rsidRPr="00BF0896">
              <w:rPr>
                <w:rFonts w:ascii="Book Antiqua" w:hAnsi="Book Antiqua" w:cs="Times New Roman"/>
                <w:b/>
                <w:color w:val="000000" w:themeColor="text1"/>
                <w:sz w:val="24"/>
                <w:szCs w:val="24"/>
              </w:rPr>
              <w:t xml:space="preserve">reduction </w:t>
            </w:r>
            <w:r w:rsidRPr="00BF0896">
              <w:rPr>
                <w:rFonts w:ascii="Book Antiqua" w:hAnsi="Book Antiqua" w:cs="Times New Roman"/>
                <w:b/>
                <w:color w:val="000000" w:themeColor="text1"/>
                <w:sz w:val="24"/>
                <w:szCs w:val="24"/>
              </w:rPr>
              <w:t>with ICD</w:t>
            </w:r>
          </w:p>
        </w:tc>
      </w:tr>
      <w:tr w:rsidR="00BF0896" w:rsidRPr="00BF0896" w:rsidTr="00592060">
        <w:tc>
          <w:tcPr>
            <w:tcW w:w="2095" w:type="dxa"/>
            <w:tcBorders>
              <w:top w:val="single" w:sz="4" w:space="0" w:color="auto"/>
            </w:tcBorders>
          </w:tcPr>
          <w:p w:rsidR="00A93E49" w:rsidRPr="00BF0896" w:rsidRDefault="00A93E49" w:rsidP="003E4AF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shd w:val="clear" w:color="auto" w:fill="FFFFFF"/>
              </w:rPr>
              <w:t xml:space="preserve">Antiarrhythmics Versus Implantable Defibrillators </w:t>
            </w:r>
            <w:proofErr w:type="gramStart"/>
            <w:r w:rsidRPr="00BF0896">
              <w:rPr>
                <w:rFonts w:ascii="Book Antiqua" w:hAnsi="Book Antiqua" w:cs="Times New Roman"/>
                <w:color w:val="000000" w:themeColor="text1"/>
                <w:sz w:val="24"/>
                <w:szCs w:val="24"/>
                <w:shd w:val="clear" w:color="auto" w:fill="FFFFFF"/>
              </w:rPr>
              <w:t>study</w:t>
            </w:r>
            <w:r w:rsidR="0094714B" w:rsidRPr="00BF0896">
              <w:rPr>
                <w:rFonts w:ascii="Book Antiqua" w:hAnsi="Book Antiqua" w:cs="Times New Roman"/>
                <w:color w:val="000000" w:themeColor="text1"/>
                <w:sz w:val="24"/>
                <w:szCs w:val="24"/>
                <w:vertAlign w:val="superscript"/>
                <w:lang w:eastAsia="zh-CN"/>
              </w:rPr>
              <w:t>[</w:t>
            </w:r>
            <w:proofErr w:type="gramEnd"/>
            <w:r w:rsidR="003E4AF4">
              <w:rPr>
                <w:rFonts w:ascii="Book Antiqua" w:hAnsi="Book Antiqua" w:cs="Times New Roman" w:hint="eastAsia"/>
                <w:color w:val="000000" w:themeColor="text1"/>
                <w:sz w:val="24"/>
                <w:szCs w:val="24"/>
                <w:vertAlign w:val="superscript"/>
                <w:lang w:eastAsia="zh-CN"/>
              </w:rPr>
              <w:t>17</w:t>
            </w:r>
            <w:r w:rsidR="0094714B" w:rsidRPr="00BF0896">
              <w:rPr>
                <w:rFonts w:ascii="Book Antiqua" w:hAnsi="Book Antiqua" w:cs="Times New Roman"/>
                <w:color w:val="000000" w:themeColor="text1"/>
                <w:sz w:val="24"/>
                <w:szCs w:val="24"/>
                <w:vertAlign w:val="superscript"/>
                <w:lang w:eastAsia="zh-CN"/>
              </w:rPr>
              <w:t>]</w:t>
            </w:r>
          </w:p>
        </w:tc>
        <w:tc>
          <w:tcPr>
            <w:tcW w:w="2434" w:type="dxa"/>
            <w:tcBorders>
              <w:top w:val="single" w:sz="4" w:space="0" w:color="auto"/>
            </w:tcBorders>
          </w:tcPr>
          <w:p w:rsidR="00A93E49" w:rsidRPr="00BF0896" w:rsidRDefault="00A93E49"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ICD </w:t>
            </w:r>
            <w:r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antiarrhythmic drugs</w:t>
            </w:r>
          </w:p>
        </w:tc>
        <w:tc>
          <w:tcPr>
            <w:tcW w:w="2776" w:type="dxa"/>
            <w:tcBorders>
              <w:top w:val="single" w:sz="4" w:space="0" w:color="auto"/>
            </w:tcBorders>
          </w:tcPr>
          <w:p w:rsidR="00A93E49" w:rsidRPr="00BF0896" w:rsidRDefault="00A93E49"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Resuscitated from near-fatal VF or post-cardioversion from sustained VT</w:t>
            </w:r>
          </w:p>
        </w:tc>
        <w:tc>
          <w:tcPr>
            <w:tcW w:w="2301" w:type="dxa"/>
            <w:tcBorders>
              <w:top w:val="single" w:sz="4" w:space="0" w:color="auto"/>
            </w:tcBorders>
          </w:tcPr>
          <w:p w:rsidR="00A93E49" w:rsidRPr="00BF0896" w:rsidRDefault="00A93E49"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28% (</w:t>
            </w:r>
            <w:r w:rsidRPr="00BF0896">
              <w:rPr>
                <w:rFonts w:ascii="Book Antiqua" w:hAnsi="Book Antiqua" w:cs="Times New Roman"/>
                <w:i/>
                <w:color w:val="000000" w:themeColor="text1"/>
                <w:sz w:val="24"/>
                <w:szCs w:val="24"/>
              </w:rPr>
              <w:t>P</w:t>
            </w:r>
            <w:r w:rsidR="0094714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w:t>
            </w:r>
            <w:r w:rsidR="0094714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0.02)</w:t>
            </w:r>
          </w:p>
        </w:tc>
      </w:tr>
      <w:tr w:rsidR="00BF0896" w:rsidRPr="00BF0896" w:rsidTr="00592060">
        <w:tc>
          <w:tcPr>
            <w:tcW w:w="2095" w:type="dxa"/>
          </w:tcPr>
          <w:p w:rsidR="00A93E49" w:rsidRPr="00BF0896" w:rsidRDefault="00A93E49" w:rsidP="003E4AF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shd w:val="clear" w:color="auto" w:fill="FFFFFF"/>
              </w:rPr>
              <w:t xml:space="preserve">Canadian </w:t>
            </w:r>
            <w:r w:rsidR="0094714B" w:rsidRPr="00BF0896">
              <w:rPr>
                <w:rFonts w:ascii="Book Antiqua" w:hAnsi="Book Antiqua" w:cs="Times New Roman"/>
                <w:color w:val="000000" w:themeColor="text1"/>
                <w:sz w:val="24"/>
                <w:szCs w:val="24"/>
                <w:shd w:val="clear" w:color="auto" w:fill="FFFFFF"/>
              </w:rPr>
              <w:t xml:space="preserve">Implantable Defibrillator </w:t>
            </w:r>
            <w:proofErr w:type="gramStart"/>
            <w:r w:rsidR="0094714B" w:rsidRPr="00BF0896">
              <w:rPr>
                <w:rFonts w:ascii="Book Antiqua" w:hAnsi="Book Antiqua" w:cs="Times New Roman"/>
                <w:color w:val="000000" w:themeColor="text1"/>
                <w:sz w:val="24"/>
                <w:szCs w:val="24"/>
                <w:shd w:val="clear" w:color="auto" w:fill="FFFFFF"/>
              </w:rPr>
              <w:t>Study</w:t>
            </w:r>
            <w:r w:rsidR="0094714B" w:rsidRPr="00BF0896">
              <w:rPr>
                <w:rFonts w:ascii="Book Antiqua" w:hAnsi="Book Antiqua" w:cs="Times New Roman"/>
                <w:color w:val="000000" w:themeColor="text1"/>
                <w:sz w:val="24"/>
                <w:szCs w:val="24"/>
                <w:vertAlign w:val="superscript"/>
                <w:lang w:eastAsia="zh-CN"/>
              </w:rPr>
              <w:t>[</w:t>
            </w:r>
            <w:proofErr w:type="gramEnd"/>
            <w:r w:rsidR="003E4AF4">
              <w:rPr>
                <w:rFonts w:ascii="Book Antiqua" w:hAnsi="Book Antiqua" w:cs="Times New Roman" w:hint="eastAsia"/>
                <w:color w:val="000000" w:themeColor="text1"/>
                <w:sz w:val="24"/>
                <w:szCs w:val="24"/>
                <w:vertAlign w:val="superscript"/>
                <w:lang w:eastAsia="zh-CN"/>
              </w:rPr>
              <w:t>18</w:t>
            </w:r>
            <w:r w:rsidR="0094714B" w:rsidRPr="00BF0896">
              <w:rPr>
                <w:rFonts w:ascii="Book Antiqua" w:hAnsi="Book Antiqua" w:cs="Times New Roman"/>
                <w:color w:val="000000" w:themeColor="text1"/>
                <w:sz w:val="24"/>
                <w:szCs w:val="24"/>
                <w:vertAlign w:val="superscript"/>
                <w:lang w:eastAsia="zh-CN"/>
              </w:rPr>
              <w:t>]</w:t>
            </w:r>
          </w:p>
        </w:tc>
        <w:tc>
          <w:tcPr>
            <w:tcW w:w="2434" w:type="dxa"/>
          </w:tcPr>
          <w:p w:rsidR="00A93E49" w:rsidRPr="00BF0896" w:rsidRDefault="00A93E49"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ICD </w:t>
            </w:r>
            <w:r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amiodarone</w:t>
            </w:r>
          </w:p>
        </w:tc>
        <w:tc>
          <w:tcPr>
            <w:tcW w:w="2776" w:type="dxa"/>
          </w:tcPr>
          <w:p w:rsidR="00A93E49" w:rsidRPr="00BF0896" w:rsidRDefault="00A93E49"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Resuscitated VF or VT or with unmonitored syncope</w:t>
            </w:r>
          </w:p>
        </w:tc>
        <w:tc>
          <w:tcPr>
            <w:tcW w:w="2301" w:type="dxa"/>
          </w:tcPr>
          <w:p w:rsidR="00A93E49" w:rsidRPr="00BF0896" w:rsidRDefault="00A93E49"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 (</w:t>
            </w:r>
            <w:r w:rsidR="0094714B" w:rsidRPr="00BF0896">
              <w:rPr>
                <w:rFonts w:ascii="Book Antiqua" w:hAnsi="Book Antiqua" w:cs="Times New Roman"/>
                <w:i/>
                <w:color w:val="000000" w:themeColor="text1"/>
                <w:sz w:val="24"/>
                <w:szCs w:val="24"/>
              </w:rPr>
              <w:t>P</w:t>
            </w:r>
            <w:r w:rsidR="0094714B" w:rsidRPr="00BF0896">
              <w:rPr>
                <w:rFonts w:ascii="Book Antiqua" w:hAnsi="Book Antiqua" w:cs="Times New Roman"/>
                <w:color w:val="000000" w:themeColor="text1"/>
                <w:sz w:val="24"/>
                <w:szCs w:val="24"/>
              </w:rPr>
              <w:t xml:space="preserve"> </w:t>
            </w:r>
            <w:r w:rsidRPr="00BF0896">
              <w:rPr>
                <w:rFonts w:ascii="Book Antiqua" w:hAnsi="Book Antiqua" w:cs="Times New Roman"/>
                <w:color w:val="000000" w:themeColor="text1"/>
                <w:sz w:val="24"/>
                <w:szCs w:val="24"/>
              </w:rPr>
              <w:t>=</w:t>
            </w:r>
            <w:r w:rsidR="0094714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0.14)</w:t>
            </w:r>
          </w:p>
        </w:tc>
      </w:tr>
      <w:tr w:rsidR="00BF0896" w:rsidRPr="00BF0896" w:rsidTr="00592060">
        <w:tc>
          <w:tcPr>
            <w:tcW w:w="2095" w:type="dxa"/>
          </w:tcPr>
          <w:p w:rsidR="00A93E49" w:rsidRPr="00BF0896" w:rsidRDefault="00A93E49" w:rsidP="003E4AF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shd w:val="clear" w:color="auto" w:fill="FFFFFF"/>
              </w:rPr>
              <w:t xml:space="preserve">Cardiac Arrest Study </w:t>
            </w:r>
            <w:proofErr w:type="gramStart"/>
            <w:r w:rsidRPr="00BF0896">
              <w:rPr>
                <w:rFonts w:ascii="Book Antiqua" w:hAnsi="Book Antiqua" w:cs="Times New Roman"/>
                <w:color w:val="000000" w:themeColor="text1"/>
                <w:sz w:val="24"/>
                <w:szCs w:val="24"/>
                <w:shd w:val="clear" w:color="auto" w:fill="FFFFFF"/>
              </w:rPr>
              <w:t>Hamburg</w:t>
            </w:r>
            <w:r w:rsidR="0094714B" w:rsidRPr="00BF0896">
              <w:rPr>
                <w:rFonts w:ascii="Book Antiqua" w:hAnsi="Book Antiqua" w:cs="Times New Roman"/>
                <w:color w:val="000000" w:themeColor="text1"/>
                <w:sz w:val="24"/>
                <w:szCs w:val="24"/>
                <w:shd w:val="clear" w:color="auto" w:fill="FFFFFF"/>
                <w:vertAlign w:val="superscript"/>
                <w:lang w:eastAsia="zh-CN"/>
              </w:rPr>
              <w:t>[</w:t>
            </w:r>
            <w:proofErr w:type="gramEnd"/>
            <w:r w:rsidR="003E4AF4">
              <w:rPr>
                <w:rFonts w:ascii="Book Antiqua" w:hAnsi="Book Antiqua" w:cs="Times New Roman" w:hint="eastAsia"/>
                <w:color w:val="000000" w:themeColor="text1"/>
                <w:sz w:val="24"/>
                <w:szCs w:val="24"/>
                <w:vertAlign w:val="superscript"/>
                <w:lang w:eastAsia="zh-CN"/>
              </w:rPr>
              <w:t>19</w:t>
            </w:r>
            <w:r w:rsidR="0094714B" w:rsidRPr="00BF0896">
              <w:rPr>
                <w:rFonts w:ascii="Book Antiqua" w:hAnsi="Book Antiqua" w:cs="Times New Roman"/>
                <w:color w:val="000000" w:themeColor="text1"/>
                <w:sz w:val="24"/>
                <w:szCs w:val="24"/>
                <w:vertAlign w:val="superscript"/>
                <w:lang w:eastAsia="zh-CN"/>
              </w:rPr>
              <w:t>]</w:t>
            </w:r>
          </w:p>
        </w:tc>
        <w:tc>
          <w:tcPr>
            <w:tcW w:w="2434" w:type="dxa"/>
          </w:tcPr>
          <w:p w:rsidR="00A93E49" w:rsidRPr="00BF0896" w:rsidRDefault="00A93E49"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 xml:space="preserve">ICD </w:t>
            </w:r>
            <w:r w:rsidRPr="00BF0896">
              <w:rPr>
                <w:rFonts w:ascii="Book Antiqua" w:hAnsi="Book Antiqua" w:cs="Times New Roman"/>
                <w:i/>
                <w:color w:val="000000" w:themeColor="text1"/>
                <w:sz w:val="24"/>
                <w:szCs w:val="24"/>
                <w:lang w:val="fr-BE"/>
              </w:rPr>
              <w:t>vs</w:t>
            </w:r>
            <w:r w:rsidRPr="00BF0896">
              <w:rPr>
                <w:rFonts w:ascii="Book Antiqua" w:hAnsi="Book Antiqua" w:cs="Times New Roman"/>
                <w:color w:val="000000" w:themeColor="text1"/>
                <w:sz w:val="24"/>
                <w:szCs w:val="24"/>
                <w:lang w:val="fr-BE"/>
              </w:rPr>
              <w:t xml:space="preserve"> amiodarone </w:t>
            </w:r>
            <w:r w:rsidRPr="00BF0896">
              <w:rPr>
                <w:rFonts w:ascii="Book Antiqua" w:hAnsi="Book Antiqua" w:cs="Times New Roman"/>
                <w:i/>
                <w:color w:val="000000" w:themeColor="text1"/>
                <w:sz w:val="24"/>
                <w:szCs w:val="24"/>
                <w:lang w:val="fr-BE"/>
              </w:rPr>
              <w:t>vs</w:t>
            </w:r>
            <w:r w:rsidRPr="00BF0896">
              <w:rPr>
                <w:rFonts w:ascii="Book Antiqua" w:hAnsi="Book Antiqua" w:cs="Times New Roman"/>
                <w:color w:val="000000" w:themeColor="text1"/>
                <w:sz w:val="24"/>
                <w:szCs w:val="24"/>
                <w:lang w:val="fr-BE"/>
              </w:rPr>
              <w:t xml:space="preserve"> </w:t>
            </w:r>
            <w:proofErr w:type="spellStart"/>
            <w:r w:rsidRPr="00BF0896">
              <w:rPr>
                <w:rFonts w:ascii="Book Antiqua" w:hAnsi="Book Antiqua" w:cs="Times New Roman"/>
                <w:color w:val="000000" w:themeColor="text1"/>
                <w:sz w:val="24"/>
                <w:szCs w:val="24"/>
                <w:lang w:val="fr-BE"/>
              </w:rPr>
              <w:t>metoprolol</w:t>
            </w:r>
            <w:proofErr w:type="spellEnd"/>
          </w:p>
        </w:tc>
        <w:tc>
          <w:tcPr>
            <w:tcW w:w="2776" w:type="dxa"/>
          </w:tcPr>
          <w:p w:rsidR="00A93E49" w:rsidRPr="00BF0896" w:rsidRDefault="00A93E49"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Survivors of cardiac arrest secondary to documented ventricular arrhythmias</w:t>
            </w:r>
          </w:p>
        </w:tc>
        <w:tc>
          <w:tcPr>
            <w:tcW w:w="2301" w:type="dxa"/>
          </w:tcPr>
          <w:p w:rsidR="00A93E49" w:rsidRPr="00BF0896" w:rsidRDefault="00A93E49" w:rsidP="00BF0896">
            <w:pPr>
              <w:keepNext/>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23% (</w:t>
            </w:r>
            <w:r w:rsidRPr="00BF0896">
              <w:rPr>
                <w:rFonts w:ascii="Book Antiqua" w:hAnsi="Book Antiqua" w:cs="Times New Roman"/>
                <w:i/>
                <w:color w:val="000000" w:themeColor="text1"/>
                <w:sz w:val="24"/>
                <w:szCs w:val="24"/>
              </w:rPr>
              <w:t>P</w:t>
            </w:r>
            <w:r w:rsidR="0094714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w:t>
            </w:r>
            <w:r w:rsidR="0094714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0.08)</w:t>
            </w:r>
          </w:p>
        </w:tc>
      </w:tr>
    </w:tbl>
    <w:p w:rsidR="00A46290" w:rsidRPr="00BF0896" w:rsidRDefault="004B3D6F"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ICD</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heme="majorBidi"/>
          <w:color w:val="000000" w:themeColor="text1"/>
          <w:sz w:val="24"/>
          <w:szCs w:val="24"/>
        </w:rPr>
        <w:t>Implantable cardioverter defibrillator</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VF</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heme="majorBidi"/>
          <w:color w:val="000000" w:themeColor="text1"/>
          <w:sz w:val="24"/>
          <w:szCs w:val="24"/>
        </w:rPr>
        <w:t>Ventricular fibrillation</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VT</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Ventricular tachycardia</w:t>
      </w:r>
      <w:r w:rsidRPr="00BF0896">
        <w:rPr>
          <w:rFonts w:ascii="Book Antiqua" w:hAnsi="Book Antiqua" w:cstheme="majorBidi"/>
          <w:color w:val="000000" w:themeColor="text1"/>
          <w:sz w:val="24"/>
          <w:szCs w:val="24"/>
          <w:lang w:eastAsia="zh-CN"/>
        </w:rPr>
        <w:t>.</w:t>
      </w:r>
    </w:p>
    <w:p w:rsidR="00E27F16" w:rsidRPr="00BF0896" w:rsidRDefault="00E27F16" w:rsidP="00BF0896">
      <w:pPr>
        <w:spacing w:after="0" w:line="360" w:lineRule="auto"/>
        <w:jc w:val="both"/>
        <w:rPr>
          <w:rFonts w:ascii="Book Antiqua" w:hAnsi="Book Antiqua" w:cs="Times New Roman"/>
          <w:color w:val="000000" w:themeColor="text1"/>
          <w:sz w:val="24"/>
          <w:szCs w:val="24"/>
        </w:rPr>
      </w:pPr>
    </w:p>
    <w:p w:rsidR="00AD0DC9" w:rsidRPr="00BF0896" w:rsidRDefault="00AD0DC9" w:rsidP="00BF0896">
      <w:pPr>
        <w:spacing w:after="0" w:line="360" w:lineRule="auto"/>
        <w:jc w:val="both"/>
        <w:rPr>
          <w:rFonts w:ascii="Book Antiqua" w:hAnsi="Book Antiqua"/>
          <w:b/>
          <w:color w:val="000000" w:themeColor="text1"/>
          <w:sz w:val="24"/>
          <w:szCs w:val="24"/>
          <w:u w:val="single"/>
        </w:rPr>
      </w:pPr>
    </w:p>
    <w:p w:rsidR="00371DF4" w:rsidRPr="00BF0896" w:rsidRDefault="00371DF4" w:rsidP="00BF0896">
      <w:pPr>
        <w:spacing w:after="0"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br w:type="page"/>
      </w:r>
    </w:p>
    <w:p w:rsidR="00592060" w:rsidRPr="00BF0896" w:rsidRDefault="00665A64" w:rsidP="00BF0896">
      <w:pPr>
        <w:spacing w:after="0" w:line="360" w:lineRule="auto"/>
        <w:jc w:val="both"/>
        <w:rPr>
          <w:rFonts w:ascii="Book Antiqua" w:hAnsi="Book Antiqua" w:cs="Times New Roman"/>
          <w:b/>
          <w:color w:val="000000" w:themeColor="text1"/>
          <w:sz w:val="24"/>
          <w:szCs w:val="24"/>
          <w:lang w:eastAsia="zh-CN"/>
        </w:rPr>
      </w:pPr>
      <w:r w:rsidRPr="00BF0896">
        <w:rPr>
          <w:rFonts w:ascii="Book Antiqua" w:hAnsi="Book Antiqua" w:cs="Times New Roman"/>
          <w:b/>
          <w:color w:val="000000" w:themeColor="text1"/>
          <w:sz w:val="24"/>
          <w:szCs w:val="24"/>
        </w:rPr>
        <w:lastRenderedPageBreak/>
        <w:t xml:space="preserve">Table </w:t>
      </w:r>
      <w:r w:rsidRPr="00BF0896">
        <w:rPr>
          <w:rFonts w:ascii="Book Antiqua" w:hAnsi="Book Antiqua" w:cs="Times New Roman"/>
          <w:b/>
          <w:color w:val="000000" w:themeColor="text1"/>
          <w:sz w:val="24"/>
          <w:szCs w:val="24"/>
          <w:lang w:eastAsia="zh-CN"/>
        </w:rPr>
        <w:t>3</w:t>
      </w:r>
      <w:r w:rsidRPr="00BF0896">
        <w:rPr>
          <w:rFonts w:ascii="Book Antiqua" w:hAnsi="Book Antiqua" w:cs="Times New Roman"/>
          <w:b/>
          <w:color w:val="000000" w:themeColor="text1"/>
          <w:sz w:val="24"/>
          <w:szCs w:val="24"/>
        </w:rPr>
        <w:t xml:space="preserve"> Risk factors for </w:t>
      </w:r>
      <w:r w:rsidR="00DC1A4C" w:rsidRPr="00BF0896">
        <w:rPr>
          <w:rFonts w:ascii="Book Antiqua" w:hAnsi="Book Antiqua" w:cstheme="majorBidi"/>
          <w:b/>
          <w:color w:val="000000" w:themeColor="text1"/>
          <w:sz w:val="24"/>
          <w:szCs w:val="24"/>
        </w:rPr>
        <w:t>sudden cardiac death</w:t>
      </w:r>
      <w:r w:rsidR="00DC1A4C" w:rsidRPr="00BF0896">
        <w:rPr>
          <w:rFonts w:ascii="Book Antiqua" w:hAnsi="Book Antiqua" w:cs="Times New Roman"/>
          <w:b/>
          <w:color w:val="000000" w:themeColor="text1"/>
          <w:sz w:val="24"/>
          <w:szCs w:val="24"/>
        </w:rPr>
        <w:t xml:space="preserve"> </w:t>
      </w:r>
      <w:r w:rsidRPr="00BF0896">
        <w:rPr>
          <w:rFonts w:ascii="Book Antiqua" w:hAnsi="Book Antiqua" w:cs="Times New Roman"/>
          <w:b/>
          <w:color w:val="000000" w:themeColor="text1"/>
          <w:sz w:val="24"/>
          <w:szCs w:val="24"/>
        </w:rPr>
        <w:t xml:space="preserve">post </w:t>
      </w:r>
      <w:r w:rsidR="00DC1A4C" w:rsidRPr="00BF0896">
        <w:rPr>
          <w:rFonts w:ascii="Book Antiqua" w:hAnsi="Book Antiqua" w:cstheme="majorBidi"/>
          <w:b/>
          <w:color w:val="000000" w:themeColor="text1"/>
          <w:sz w:val="24"/>
          <w:szCs w:val="24"/>
        </w:rPr>
        <w:t>myocardial infarction</w:t>
      </w:r>
    </w:p>
    <w:tbl>
      <w:tblPr>
        <w:tblStyle w:val="TableGrid"/>
        <w:tblW w:w="1116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835"/>
        <w:gridCol w:w="1560"/>
        <w:gridCol w:w="1634"/>
        <w:gridCol w:w="992"/>
        <w:gridCol w:w="850"/>
        <w:gridCol w:w="1485"/>
      </w:tblGrid>
      <w:tr w:rsidR="00BF0896" w:rsidRPr="00BF0896" w:rsidTr="00187493">
        <w:trPr>
          <w:jc w:val="center"/>
        </w:trPr>
        <w:tc>
          <w:tcPr>
            <w:tcW w:w="1809" w:type="dxa"/>
            <w:tcBorders>
              <w:top w:val="single" w:sz="4" w:space="0" w:color="auto"/>
              <w:bottom w:val="single" w:sz="4" w:space="0" w:color="auto"/>
            </w:tcBorders>
          </w:tcPr>
          <w:p w:rsidR="001A0C28" w:rsidRPr="00BF0896" w:rsidRDefault="001A0C28"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Risk factor studied</w:t>
            </w:r>
          </w:p>
        </w:tc>
        <w:tc>
          <w:tcPr>
            <w:tcW w:w="2835" w:type="dxa"/>
            <w:tcBorders>
              <w:top w:val="single" w:sz="4" w:space="0" w:color="auto"/>
              <w:bottom w:val="single" w:sz="4" w:space="0" w:color="auto"/>
            </w:tcBorders>
          </w:tcPr>
          <w:p w:rsidR="001A0C28" w:rsidRPr="00BF0896" w:rsidRDefault="001A0C28"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Relative risk of SCD</w:t>
            </w:r>
          </w:p>
        </w:tc>
        <w:tc>
          <w:tcPr>
            <w:tcW w:w="1560" w:type="dxa"/>
            <w:tcBorders>
              <w:top w:val="single" w:sz="4" w:space="0" w:color="auto"/>
              <w:bottom w:val="single" w:sz="4" w:space="0" w:color="auto"/>
            </w:tcBorders>
          </w:tcPr>
          <w:p w:rsidR="001A0C28" w:rsidRPr="00BF0896" w:rsidRDefault="001A0C28"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i/>
                <w:color w:val="000000" w:themeColor="text1"/>
                <w:sz w:val="24"/>
                <w:szCs w:val="24"/>
              </w:rPr>
              <w:t>P</w:t>
            </w:r>
            <w:r w:rsidRPr="00BF0896">
              <w:rPr>
                <w:rFonts w:ascii="Book Antiqua" w:hAnsi="Book Antiqua" w:cs="Times New Roman"/>
                <w:b/>
                <w:color w:val="000000" w:themeColor="text1"/>
                <w:sz w:val="24"/>
                <w:szCs w:val="24"/>
              </w:rPr>
              <w:t xml:space="preserve"> value</w:t>
            </w:r>
          </w:p>
        </w:tc>
        <w:tc>
          <w:tcPr>
            <w:tcW w:w="1634" w:type="dxa"/>
            <w:tcBorders>
              <w:top w:val="single" w:sz="4" w:space="0" w:color="auto"/>
              <w:bottom w:val="single" w:sz="4" w:space="0" w:color="auto"/>
            </w:tcBorders>
          </w:tcPr>
          <w:p w:rsidR="001A0C28" w:rsidRPr="00BF0896" w:rsidRDefault="001A0C28"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Absolute SCD risk in cohort</w:t>
            </w:r>
          </w:p>
        </w:tc>
        <w:tc>
          <w:tcPr>
            <w:tcW w:w="992" w:type="dxa"/>
            <w:tcBorders>
              <w:top w:val="single" w:sz="4" w:space="0" w:color="auto"/>
              <w:bottom w:val="single" w:sz="4" w:space="0" w:color="auto"/>
            </w:tcBorders>
          </w:tcPr>
          <w:p w:rsidR="001A0C28" w:rsidRPr="00BF0896" w:rsidRDefault="001A0C28"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Study size</w:t>
            </w:r>
          </w:p>
        </w:tc>
        <w:tc>
          <w:tcPr>
            <w:tcW w:w="850" w:type="dxa"/>
            <w:tcBorders>
              <w:top w:val="single" w:sz="4" w:space="0" w:color="auto"/>
              <w:bottom w:val="single" w:sz="4" w:space="0" w:color="auto"/>
            </w:tcBorders>
          </w:tcPr>
          <w:p w:rsidR="001A0C28" w:rsidRPr="00BF0896" w:rsidRDefault="001A0C28"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Year</w:t>
            </w:r>
          </w:p>
        </w:tc>
        <w:tc>
          <w:tcPr>
            <w:tcW w:w="1485" w:type="dxa"/>
            <w:tcBorders>
              <w:top w:val="single" w:sz="4" w:space="0" w:color="auto"/>
              <w:bottom w:val="single" w:sz="4" w:space="0" w:color="auto"/>
            </w:tcBorders>
          </w:tcPr>
          <w:p w:rsidR="001A0C28" w:rsidRPr="00BF0896" w:rsidRDefault="001A0C28"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Country</w:t>
            </w:r>
          </w:p>
        </w:tc>
      </w:tr>
      <w:tr w:rsidR="00BF0896" w:rsidRPr="00BF0896" w:rsidTr="00187493">
        <w:trPr>
          <w:jc w:val="center"/>
        </w:trPr>
        <w:tc>
          <w:tcPr>
            <w:tcW w:w="11165" w:type="dxa"/>
            <w:gridSpan w:val="7"/>
            <w:tcBorders>
              <w:top w:val="single" w:sz="4" w:space="0" w:color="auto"/>
            </w:tcBorders>
          </w:tcPr>
          <w:p w:rsidR="00DC1A4C" w:rsidRPr="00BF0896" w:rsidRDefault="00DC1A4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Age</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Rao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DC1A4C"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24</w:t>
            </w:r>
            <w:r w:rsidR="00DC1A4C"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734737"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w:t>
            </w:r>
            <w:r w:rsidR="00DC1A4C" w:rsidRPr="00BF0896">
              <w:rPr>
                <w:rFonts w:ascii="Book Antiqua" w:hAnsi="Book Antiqua" w:cs="Times New Roman"/>
                <w:color w:val="000000" w:themeColor="text1"/>
                <w:sz w:val="24"/>
                <w:szCs w:val="24"/>
              </w:rPr>
              <w:t xml:space="preserve"> 1.03 (1.00-1.05)</w:t>
            </w:r>
            <w:r w:rsidR="00DC1A4C"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(Increasing age)</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0.0163</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4.9% in the 1</w:t>
            </w:r>
            <w:r w:rsidRPr="00BF0896">
              <w:rPr>
                <w:rFonts w:ascii="Book Antiqua" w:hAnsi="Book Antiqua" w:cs="Times New Roman"/>
                <w:color w:val="000000" w:themeColor="text1"/>
                <w:sz w:val="24"/>
                <w:szCs w:val="24"/>
                <w:vertAlign w:val="superscript"/>
              </w:rPr>
              <w:t>st</w:t>
            </w:r>
            <w:r w:rsidRPr="00BF0896">
              <w:rPr>
                <w:rFonts w:ascii="Book Antiqua" w:hAnsi="Book Antiqua" w:cs="Times New Roman"/>
                <w:color w:val="000000" w:themeColor="text1"/>
                <w:sz w:val="24"/>
                <w:szCs w:val="24"/>
              </w:rPr>
              <w:t xml:space="preserve"> month post MI</w:t>
            </w: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929</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India</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Mehta</w:t>
            </w:r>
            <w:r w:rsidRPr="00BF0896">
              <w:rPr>
                <w:rFonts w:ascii="Book Antiqua" w:hAnsi="Book Antiqua" w:cs="Times New Roman"/>
                <w:i/>
                <w:color w:val="000000" w:themeColor="text1"/>
                <w:sz w:val="24"/>
                <w:szCs w:val="24"/>
              </w:rPr>
              <w:t xml:space="preserve"> et </w:t>
            </w:r>
            <w:proofErr w:type="gramStart"/>
            <w:r w:rsidRPr="00BF0896">
              <w:rPr>
                <w:rFonts w:ascii="Book Antiqua" w:hAnsi="Book Antiqua" w:cs="Times New Roman"/>
                <w:i/>
                <w:color w:val="000000" w:themeColor="text1"/>
                <w:sz w:val="24"/>
                <w:szCs w:val="24"/>
              </w:rPr>
              <w:t>al</w:t>
            </w:r>
            <w:r w:rsidR="00DC1A4C"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25</w:t>
            </w:r>
            <w:r w:rsidR="00DC1A4C"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734737"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OR </w:t>
            </w:r>
            <w:r w:rsidR="001A0C28" w:rsidRPr="00BF0896">
              <w:rPr>
                <w:rFonts w:ascii="Book Antiqua" w:hAnsi="Book Antiqua" w:cs="Times New Roman"/>
                <w:color w:val="000000" w:themeColor="text1"/>
                <w:sz w:val="24"/>
                <w:szCs w:val="24"/>
              </w:rPr>
              <w:t>0.12</w:t>
            </w:r>
            <w:r w:rsidR="00DC1A4C"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Standard error</w:t>
            </w:r>
            <w:r w:rsidR="005D091C"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w:t>
            </w:r>
            <w:r w:rsidR="005D091C"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0.02</w:t>
            </w:r>
            <w:r w:rsidR="00DC1A4C"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 xml:space="preserve">(Age per </w:t>
            </w:r>
            <w:proofErr w:type="gramStart"/>
            <w:r w:rsidR="001A0C28" w:rsidRPr="00BF0896">
              <w:rPr>
                <w:rFonts w:ascii="Book Antiqua" w:hAnsi="Book Antiqua" w:cs="Times New Roman"/>
                <w:color w:val="000000" w:themeColor="text1"/>
                <w:sz w:val="24"/>
                <w:szCs w:val="24"/>
              </w:rPr>
              <w:t>1 year</w:t>
            </w:r>
            <w:proofErr w:type="gramEnd"/>
            <w:r w:rsidR="001A0C28" w:rsidRPr="00BF0896">
              <w:rPr>
                <w:rFonts w:ascii="Book Antiqua" w:hAnsi="Book Antiqua" w:cs="Times New Roman"/>
                <w:color w:val="000000" w:themeColor="text1"/>
                <w:sz w:val="24"/>
                <w:szCs w:val="24"/>
              </w:rPr>
              <w:t xml:space="preserve"> increase)</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0.0001</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2948</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2001</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North America</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Abildstrom</w:t>
            </w:r>
            <w:proofErr w:type="spellEnd"/>
            <w:r w:rsidRPr="00BF0896">
              <w:rPr>
                <w:rFonts w:ascii="Book Antiqua" w:hAnsi="Book Antiqua" w:cs="Times New Roman"/>
                <w:color w:val="000000" w:themeColor="text1"/>
                <w:sz w:val="24"/>
                <w:szCs w:val="24"/>
              </w:rPr>
              <w:t xml:space="preserve">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4C3C47"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26</w:t>
            </w:r>
            <w:r w:rsidR="004C3C47"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734737"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OR </w:t>
            </w:r>
            <w:r w:rsidR="001A0C28" w:rsidRPr="00BF0896">
              <w:rPr>
                <w:rFonts w:ascii="Book Antiqua" w:hAnsi="Book Antiqua" w:cs="Times New Roman"/>
                <w:color w:val="000000" w:themeColor="text1"/>
                <w:sz w:val="24"/>
                <w:szCs w:val="24"/>
              </w:rPr>
              <w:t>1.56 (1.43–1.70)</w:t>
            </w:r>
            <w:r w:rsidR="00302B4B"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(Age per 10 years)</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302B4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0.0001</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5.3% at 1 year</w:t>
            </w: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5983</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Denmark</w:t>
            </w:r>
          </w:p>
        </w:tc>
      </w:tr>
      <w:tr w:rsidR="00BF0896" w:rsidRPr="00BF0896" w:rsidTr="00187493">
        <w:trPr>
          <w:jc w:val="center"/>
        </w:trPr>
        <w:tc>
          <w:tcPr>
            <w:tcW w:w="11165" w:type="dxa"/>
            <w:gridSpan w:val="7"/>
          </w:tcPr>
          <w:p w:rsidR="00DC1A4C" w:rsidRPr="00BF0896" w:rsidRDefault="00DC1A4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Female gender</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Rao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4C3C47"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24</w:t>
            </w:r>
            <w:r w:rsidR="004C3C47"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734737"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OR </w:t>
            </w:r>
            <w:r w:rsidR="003D47B8" w:rsidRPr="00BF0896">
              <w:rPr>
                <w:rFonts w:ascii="Book Antiqua" w:hAnsi="Book Antiqua" w:cs="Times New Roman"/>
                <w:color w:val="000000" w:themeColor="text1"/>
                <w:sz w:val="24"/>
                <w:szCs w:val="24"/>
              </w:rPr>
              <w:t>1.78 (1.02-2.85)</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0.0042</w:t>
            </w:r>
          </w:p>
        </w:tc>
        <w:tc>
          <w:tcPr>
            <w:tcW w:w="1634" w:type="dxa"/>
          </w:tcPr>
          <w:p w:rsidR="001A0C28" w:rsidRPr="00BF0896" w:rsidRDefault="007B57C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4.9% in the 1st month post MI</w:t>
            </w: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929</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India</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Greenland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4C3C47"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27</w:t>
            </w:r>
            <w:r w:rsidR="004C3C47"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1.72 (1.45-2.04)</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shd w:val="clear" w:color="auto" w:fill="FFFFFF"/>
              </w:rPr>
              <w:t>&lt;</w:t>
            </w:r>
            <w:r w:rsidR="009848CA" w:rsidRPr="00BF0896">
              <w:rPr>
                <w:rFonts w:ascii="Book Antiqua" w:hAnsi="Book Antiqua" w:cs="Times New Roman"/>
                <w:color w:val="000000" w:themeColor="text1"/>
                <w:sz w:val="24"/>
                <w:szCs w:val="24"/>
                <w:shd w:val="clear" w:color="auto" w:fill="FFFFFF"/>
                <w:lang w:eastAsia="zh-CN"/>
              </w:rPr>
              <w:t xml:space="preserve"> </w:t>
            </w:r>
            <w:r w:rsidRPr="00BF0896">
              <w:rPr>
                <w:rFonts w:ascii="Book Antiqua" w:hAnsi="Book Antiqua" w:cs="Times New Roman"/>
                <w:color w:val="000000" w:themeColor="text1"/>
                <w:sz w:val="24"/>
                <w:szCs w:val="24"/>
                <w:shd w:val="clear" w:color="auto" w:fill="FFFFFF"/>
              </w:rPr>
              <w:t>0.0005</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5839</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1991</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Israel</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Greenland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9848CA"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27</w:t>
            </w:r>
            <w:r w:rsidR="009848CA"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1.32 (1.05-1.66)</w:t>
            </w:r>
            <w:r w:rsidR="009848C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(Death at 1 year)</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9848C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0.03</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5839</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1991</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Israel</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Ghaffari</w:t>
            </w:r>
            <w:proofErr w:type="spellEnd"/>
            <w:r w:rsidRPr="00BF0896">
              <w:rPr>
                <w:rFonts w:ascii="Book Antiqua" w:hAnsi="Book Antiqua" w:cs="Times New Roman"/>
                <w:color w:val="000000" w:themeColor="text1"/>
                <w:sz w:val="24"/>
                <w:szCs w:val="24"/>
              </w:rPr>
              <w:t xml:space="preserve">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B60B9C"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28</w:t>
            </w:r>
            <w:r w:rsidR="00B60B9C"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DA3435"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1.76 (1.22–2.54)</w:t>
            </w:r>
            <w:r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(univariate analysis)</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0.002</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1017</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Iran</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Ghaffari</w:t>
            </w:r>
            <w:proofErr w:type="spellEnd"/>
            <w:r w:rsidRPr="00BF0896">
              <w:rPr>
                <w:rFonts w:ascii="Book Antiqua" w:hAnsi="Book Antiqua" w:cs="Times New Roman"/>
                <w:color w:val="000000" w:themeColor="text1"/>
                <w:sz w:val="24"/>
                <w:szCs w:val="24"/>
              </w:rPr>
              <w:t xml:space="preserve">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B60B9C"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28</w:t>
            </w:r>
            <w:r w:rsidR="00B60B9C"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1.19 (0.77–1.8)</w:t>
            </w:r>
            <w:r w:rsidR="00B60B9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(multivariate analysis)</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0.407</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1017</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Iran</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Macintyre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00209B"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29</w:t>
            </w:r>
            <w:r w:rsidR="0000209B"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1.09 (1.06 to 1.13)</w:t>
            </w:r>
          </w:p>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(Death at 1 year)</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B60B9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0.00001</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201114</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2001</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UK</w:t>
            </w:r>
          </w:p>
        </w:tc>
      </w:tr>
      <w:tr w:rsidR="00BF0896" w:rsidRPr="00BF0896" w:rsidTr="00187493">
        <w:trPr>
          <w:jc w:val="center"/>
        </w:trPr>
        <w:tc>
          <w:tcPr>
            <w:tcW w:w="11165" w:type="dxa"/>
            <w:gridSpan w:val="7"/>
          </w:tcPr>
          <w:p w:rsidR="00B60B9C" w:rsidRPr="00BF0896" w:rsidRDefault="00B60B9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Male gender</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Abildstrom</w:t>
            </w:r>
            <w:proofErr w:type="spellEnd"/>
            <w:r w:rsidRPr="00BF0896">
              <w:rPr>
                <w:rFonts w:ascii="Book Antiqua" w:hAnsi="Book Antiqua" w:cs="Times New Roman"/>
                <w:color w:val="000000" w:themeColor="text1"/>
                <w:sz w:val="24"/>
                <w:szCs w:val="24"/>
              </w:rPr>
              <w:t xml:space="preserve">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00209B"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26</w:t>
            </w:r>
            <w:r w:rsidR="0000209B"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734737"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OR</w:t>
            </w:r>
            <w:r w:rsidR="0000209B" w:rsidRPr="00BF0896">
              <w:rPr>
                <w:rFonts w:ascii="Book Antiqua" w:hAnsi="Book Antiqua" w:cs="Times New Roman"/>
                <w:color w:val="000000" w:themeColor="text1"/>
                <w:sz w:val="24"/>
                <w:szCs w:val="24"/>
              </w:rPr>
              <w:t xml:space="preserve"> 1.34 (1.11–1.63) </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B60B9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0.005</w:t>
            </w:r>
          </w:p>
        </w:tc>
        <w:tc>
          <w:tcPr>
            <w:tcW w:w="1634" w:type="dxa"/>
          </w:tcPr>
          <w:p w:rsidR="001A0C28" w:rsidRPr="00BF0896" w:rsidRDefault="007B57C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5.3% at 1 year</w:t>
            </w: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5983</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Denmark</w:t>
            </w:r>
          </w:p>
        </w:tc>
      </w:tr>
      <w:tr w:rsidR="00BF0896" w:rsidRPr="00BF0896" w:rsidTr="00187493">
        <w:trPr>
          <w:jc w:val="center"/>
        </w:trPr>
        <w:tc>
          <w:tcPr>
            <w:tcW w:w="11165" w:type="dxa"/>
            <w:gridSpan w:val="7"/>
          </w:tcPr>
          <w:p w:rsidR="0000209B" w:rsidRPr="00BF0896" w:rsidRDefault="0000209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LV dysfunction</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lastRenderedPageBreak/>
              <w:t xml:space="preserve">Rao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00209B"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24</w:t>
            </w:r>
            <w:r w:rsidR="0000209B"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734737"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OR </w:t>
            </w:r>
            <w:r w:rsidR="001A0C28" w:rsidRPr="00BF0896">
              <w:rPr>
                <w:rFonts w:ascii="Book Antiqua" w:hAnsi="Book Antiqua" w:cs="Times New Roman"/>
                <w:color w:val="000000" w:themeColor="text1"/>
                <w:sz w:val="24"/>
                <w:szCs w:val="24"/>
              </w:rPr>
              <w:t>2.35 (1.09-5.03)</w:t>
            </w:r>
            <w:r w:rsidR="008F2D7B"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(S</w:t>
            </w:r>
            <w:r w:rsidR="001A0C28" w:rsidRPr="00BF0896">
              <w:rPr>
                <w:rFonts w:ascii="Book Antiqua" w:hAnsi="Book Antiqua" w:cs="Times New Roman"/>
                <w:color w:val="000000" w:themeColor="text1"/>
                <w:sz w:val="24"/>
                <w:szCs w:val="24"/>
                <w:shd w:val="clear" w:color="auto" w:fill="FFFFFF"/>
              </w:rPr>
              <w:t>evere LV dysfunction ≤</w:t>
            </w:r>
            <w:r w:rsidR="008F2D7B" w:rsidRPr="00BF0896">
              <w:rPr>
                <w:rFonts w:ascii="Book Antiqua" w:hAnsi="Book Antiqua" w:cs="Times New Roman"/>
                <w:color w:val="000000" w:themeColor="text1"/>
                <w:sz w:val="24"/>
                <w:szCs w:val="24"/>
                <w:shd w:val="clear" w:color="auto" w:fill="FFFFFF"/>
                <w:lang w:eastAsia="zh-CN"/>
              </w:rPr>
              <w:t xml:space="preserve"> </w:t>
            </w:r>
            <w:r w:rsidR="001A0C28" w:rsidRPr="00BF0896">
              <w:rPr>
                <w:rFonts w:ascii="Book Antiqua" w:hAnsi="Book Antiqua" w:cs="Times New Roman"/>
                <w:color w:val="000000" w:themeColor="text1"/>
                <w:sz w:val="24"/>
                <w:szCs w:val="24"/>
                <w:shd w:val="clear" w:color="auto" w:fill="FFFFFF"/>
              </w:rPr>
              <w:t>30%)</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0.0292</w:t>
            </w:r>
          </w:p>
        </w:tc>
        <w:tc>
          <w:tcPr>
            <w:tcW w:w="1634" w:type="dxa"/>
          </w:tcPr>
          <w:p w:rsidR="001A0C28" w:rsidRPr="00BF0896" w:rsidRDefault="007B57C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4.9% in the 1st month post MI</w:t>
            </w: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929</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India</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Solomon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8F2D7B"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30</w:t>
            </w:r>
            <w:r w:rsidR="008F2D7B"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1.21 (1.10 to 1.30)</w:t>
            </w:r>
            <w:r w:rsidR="008F2D7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 depression by each 5 percentage points)</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7% at </w:t>
            </w:r>
            <w:proofErr w:type="gramStart"/>
            <w:r w:rsidRPr="00BF0896">
              <w:rPr>
                <w:rFonts w:ascii="Book Antiqua" w:hAnsi="Book Antiqua" w:cs="Times New Roman"/>
                <w:color w:val="000000" w:themeColor="text1"/>
                <w:sz w:val="24"/>
                <w:szCs w:val="24"/>
              </w:rPr>
              <w:t>1 month</w:t>
            </w:r>
            <w:proofErr w:type="gramEnd"/>
            <w:r w:rsidRPr="00BF0896">
              <w:rPr>
                <w:rFonts w:ascii="Book Antiqua" w:hAnsi="Book Antiqua" w:cs="Times New Roman"/>
                <w:color w:val="000000" w:themeColor="text1"/>
                <w:sz w:val="24"/>
                <w:szCs w:val="24"/>
              </w:rPr>
              <w:t xml:space="preserve"> post MI</w:t>
            </w:r>
            <w:r w:rsidR="0007132E"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11% at 2 years post MI</w:t>
            </w: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14609</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2005</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North America, Europe and New Zealand</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Klem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8F2D7B"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31</w:t>
            </w:r>
            <w:r w:rsidR="008F2D7B"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6.30 (1.40-28.00)</w:t>
            </w:r>
            <w:r w:rsidR="008F2D7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(LVEF &gt;</w:t>
            </w:r>
            <w:r w:rsidR="00EF2DA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30% and significant scarring &gt;</w:t>
            </w:r>
            <w:r w:rsidR="00EF2DA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5% on CMRI compared to no scarring)</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0.02</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137</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187493">
        <w:trPr>
          <w:jc w:val="center"/>
        </w:trPr>
        <w:tc>
          <w:tcPr>
            <w:tcW w:w="1809" w:type="dxa"/>
          </w:tcPr>
          <w:p w:rsidR="001A0C28" w:rsidRPr="00BF0896" w:rsidRDefault="00CB6D8E" w:rsidP="00B756B0">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Klem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31</w:t>
            </w:r>
            <w:r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3.90 (1.20-13.10)</w:t>
            </w:r>
            <w:r w:rsidR="00EF2DA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(LVEF ≤</w:t>
            </w:r>
            <w:r w:rsidR="00EF2DA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30% and those with scar &gt;</w:t>
            </w:r>
            <w:r w:rsidR="00EF2DA1"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5% on CMRI compared to those with scarring)</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0.03</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137</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Yeung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E70C75"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32</w:t>
            </w:r>
            <w:r w:rsidR="00E70C75"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3.60 (1.46–8.75)</w:t>
            </w:r>
            <w:r w:rsidR="00E70C75"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(LVEF ≤</w:t>
            </w:r>
            <w:r w:rsidR="00E70C75"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30%)</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E70C75"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0.01</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610</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China</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Chitnis</w:t>
            </w:r>
            <w:proofErr w:type="spellEnd"/>
            <w:r w:rsidRPr="00BF0896">
              <w:rPr>
                <w:rFonts w:ascii="Book Antiqua" w:hAnsi="Book Antiqua" w:cs="Times New Roman"/>
                <w:color w:val="000000" w:themeColor="text1"/>
                <w:sz w:val="24"/>
                <w:szCs w:val="24"/>
              </w:rPr>
              <w:t xml:space="preserve">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E70C75"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33</w:t>
            </w:r>
            <w:r w:rsidR="00E70C75"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734737"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OR </w:t>
            </w:r>
            <w:r w:rsidR="00D75AA3" w:rsidRPr="00BF0896">
              <w:rPr>
                <w:rFonts w:ascii="Book Antiqua" w:hAnsi="Book Antiqua" w:cs="Times New Roman"/>
                <w:color w:val="000000" w:themeColor="text1"/>
                <w:sz w:val="24"/>
                <w:szCs w:val="24"/>
              </w:rPr>
              <w:t>4.51 (2.20–9.24)</w:t>
            </w:r>
            <w:r w:rsidR="00D75AA3"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(LVEF ≤ 35%)</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E70C75"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0.0001</w:t>
            </w:r>
          </w:p>
        </w:tc>
        <w:tc>
          <w:tcPr>
            <w:tcW w:w="1634" w:type="dxa"/>
          </w:tcPr>
          <w:p w:rsidR="007B57CF" w:rsidRPr="00BF0896" w:rsidRDefault="007B57C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 in those with EF &gt;</w:t>
            </w:r>
            <w:r w:rsidR="0007132E"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 xml:space="preserve">35% at </w:t>
            </w:r>
            <w:proofErr w:type="gramStart"/>
            <w:r w:rsidRPr="00BF0896">
              <w:rPr>
                <w:rFonts w:ascii="Book Antiqua" w:hAnsi="Book Antiqua" w:cs="Times New Roman"/>
                <w:color w:val="000000" w:themeColor="text1"/>
                <w:sz w:val="24"/>
                <w:szCs w:val="24"/>
              </w:rPr>
              <w:t>1 year</w:t>
            </w:r>
            <w:proofErr w:type="gramEnd"/>
            <w:r w:rsidRPr="00BF0896">
              <w:rPr>
                <w:rFonts w:ascii="Book Antiqua" w:hAnsi="Book Antiqua" w:cs="Times New Roman"/>
                <w:color w:val="000000" w:themeColor="text1"/>
                <w:sz w:val="24"/>
                <w:szCs w:val="24"/>
              </w:rPr>
              <w:t xml:space="preserve"> post MI</w:t>
            </w:r>
            <w:r w:rsidR="0007132E"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8% in those with EF≤</w:t>
            </w:r>
            <w:r w:rsidR="0007132E"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35% at 1 year post MI</w:t>
            </w: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929</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India</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Adabag</w:t>
            </w:r>
            <w:proofErr w:type="spellEnd"/>
            <w:r w:rsidRPr="00BF0896">
              <w:rPr>
                <w:rFonts w:ascii="Book Antiqua" w:hAnsi="Book Antiqua" w:cs="Times New Roman"/>
                <w:color w:val="000000" w:themeColor="text1"/>
                <w:sz w:val="24"/>
                <w:szCs w:val="24"/>
              </w:rPr>
              <w:t xml:space="preserve">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097CF0"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34</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097CF0"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3.64 (1.71-7.75)</w:t>
            </w:r>
            <w:r w:rsidRPr="00BF0896">
              <w:rPr>
                <w:rFonts w:ascii="Book Antiqua" w:hAnsi="Book Antiqua" w:cs="Times New Roman"/>
                <w:color w:val="000000" w:themeColor="text1"/>
                <w:sz w:val="24"/>
                <w:szCs w:val="24"/>
                <w:lang w:eastAsia="zh-CN"/>
              </w:rPr>
              <w:t xml:space="preserve"> </w:t>
            </w:r>
            <w:r w:rsidR="001A0C28" w:rsidRPr="00BF0896">
              <w:rPr>
                <w:rFonts w:ascii="Book Antiqua" w:hAnsi="Book Antiqua" w:cs="Times New Roman"/>
                <w:color w:val="000000" w:themeColor="text1"/>
                <w:sz w:val="24"/>
                <w:szCs w:val="24"/>
              </w:rPr>
              <w:t xml:space="preserve">(presence of heart failure based on the </w:t>
            </w:r>
            <w:proofErr w:type="spellStart"/>
            <w:r w:rsidR="001A0C28" w:rsidRPr="00BF0896">
              <w:rPr>
                <w:rFonts w:ascii="Book Antiqua" w:hAnsi="Book Antiqua" w:cs="Times New Roman"/>
                <w:color w:val="000000" w:themeColor="text1"/>
                <w:sz w:val="24"/>
                <w:szCs w:val="24"/>
              </w:rPr>
              <w:t>framingham</w:t>
            </w:r>
            <w:proofErr w:type="spellEnd"/>
            <w:r w:rsidR="001A0C28" w:rsidRPr="00BF0896">
              <w:rPr>
                <w:rFonts w:ascii="Book Antiqua" w:hAnsi="Book Antiqua" w:cs="Times New Roman"/>
                <w:color w:val="000000" w:themeColor="text1"/>
                <w:sz w:val="24"/>
                <w:szCs w:val="24"/>
              </w:rPr>
              <w:t xml:space="preserve"> criteria)</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07132E"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693</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2008</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187493">
        <w:trPr>
          <w:jc w:val="center"/>
        </w:trPr>
        <w:tc>
          <w:tcPr>
            <w:tcW w:w="11165" w:type="dxa"/>
            <w:gridSpan w:val="7"/>
          </w:tcPr>
          <w:p w:rsidR="0007132E" w:rsidRPr="00BF0896" w:rsidRDefault="0007132E"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Right ventricular involvement</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lastRenderedPageBreak/>
              <w:t xml:space="preserve">Mehta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097CF0"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25</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3.20 (2.40-4.10)</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097CF0"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0.00001</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2948</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2001</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Canada</w:t>
            </w:r>
          </w:p>
        </w:tc>
      </w:tr>
      <w:tr w:rsidR="00BF0896" w:rsidRPr="00BF0896" w:rsidTr="00187493">
        <w:trPr>
          <w:jc w:val="center"/>
        </w:trPr>
        <w:tc>
          <w:tcPr>
            <w:tcW w:w="11165" w:type="dxa"/>
            <w:gridSpan w:val="7"/>
          </w:tcPr>
          <w:p w:rsidR="00097CF0" w:rsidRPr="00BF0896" w:rsidRDefault="00097CF0"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Diabetes</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Yeung </w:t>
            </w:r>
            <w:r w:rsidRPr="00BF0896">
              <w:rPr>
                <w:rFonts w:ascii="Book Antiqua" w:hAnsi="Book Antiqua" w:cs="Times New Roman"/>
                <w:i/>
                <w:color w:val="000000" w:themeColor="text1"/>
                <w:sz w:val="24"/>
                <w:szCs w:val="24"/>
              </w:rPr>
              <w:t xml:space="preserve">et </w:t>
            </w:r>
            <w:proofErr w:type="gramStart"/>
            <w:r w:rsidRPr="00BF0896">
              <w:rPr>
                <w:rFonts w:ascii="Book Antiqua" w:hAnsi="Book Antiqua" w:cs="Times New Roman"/>
                <w:i/>
                <w:color w:val="000000" w:themeColor="text1"/>
                <w:sz w:val="24"/>
                <w:szCs w:val="24"/>
              </w:rPr>
              <w:t>al</w:t>
            </w:r>
            <w:r w:rsidR="00097CF0"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32</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1.90 (1.04–3.40)</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0.04</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610</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China</w:t>
            </w:r>
          </w:p>
        </w:tc>
      </w:tr>
      <w:tr w:rsidR="00BF0896" w:rsidRPr="00BF0896" w:rsidTr="00187493">
        <w:trPr>
          <w:jc w:val="center"/>
        </w:trPr>
        <w:tc>
          <w:tcPr>
            <w:tcW w:w="1809" w:type="dxa"/>
          </w:tcPr>
          <w:p w:rsidR="001A0C28" w:rsidRPr="00BF0896" w:rsidRDefault="001A0C28" w:rsidP="00B756B0">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Junttila</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97CF0" w:rsidRPr="00BF0896">
              <w:rPr>
                <w:rFonts w:ascii="Book Antiqua" w:hAnsi="Book Antiqua" w:cs="Times New Roman"/>
                <w:color w:val="000000" w:themeColor="text1"/>
                <w:sz w:val="24"/>
                <w:szCs w:val="24"/>
                <w:vertAlign w:val="superscript"/>
                <w:lang w:eastAsia="zh-CN"/>
              </w:rPr>
              <w:t>[</w:t>
            </w:r>
            <w:proofErr w:type="gramEnd"/>
            <w:r w:rsidR="00B756B0">
              <w:rPr>
                <w:rFonts w:ascii="Book Antiqua" w:hAnsi="Book Antiqua" w:cs="Times New Roman" w:hint="eastAsia"/>
                <w:color w:val="000000" w:themeColor="text1"/>
                <w:sz w:val="24"/>
                <w:szCs w:val="24"/>
                <w:vertAlign w:val="superscript"/>
                <w:lang w:eastAsia="zh-CN"/>
              </w:rPr>
              <w:t>35</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3.80 (2.40–5.80)</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097CF0"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3276</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2010</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Finland</w:t>
            </w:r>
          </w:p>
        </w:tc>
      </w:tr>
      <w:tr w:rsidR="00BF0896" w:rsidRPr="00BF0896" w:rsidTr="00187493">
        <w:trPr>
          <w:jc w:val="center"/>
        </w:trPr>
        <w:tc>
          <w:tcPr>
            <w:tcW w:w="11165" w:type="dxa"/>
            <w:gridSpan w:val="7"/>
          </w:tcPr>
          <w:p w:rsidR="00097CF0" w:rsidRPr="00BF0896" w:rsidRDefault="00097CF0"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 xml:space="preserve">Ventricular </w:t>
            </w:r>
            <w:proofErr w:type="spellStart"/>
            <w:r w:rsidR="00187493" w:rsidRPr="00BF0896">
              <w:rPr>
                <w:rFonts w:ascii="Book Antiqua" w:hAnsi="Book Antiqua" w:cs="Times New Roman"/>
                <w:b/>
                <w:color w:val="000000" w:themeColor="text1"/>
                <w:sz w:val="24"/>
                <w:szCs w:val="24"/>
              </w:rPr>
              <w:t>arrythmia</w:t>
            </w:r>
            <w:proofErr w:type="spellEnd"/>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Maggioni</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97CF0"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36</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2.24 (</w:t>
            </w:r>
            <w:r w:rsidRPr="00BF0896">
              <w:rPr>
                <w:rFonts w:ascii="Book Antiqua" w:eastAsia="HelveticaNeueExtended" w:hAnsi="Book Antiqua" w:cs="Times New Roman"/>
                <w:color w:val="000000" w:themeColor="text1"/>
                <w:sz w:val="24"/>
                <w:szCs w:val="24"/>
                <w:shd w:val="clear" w:color="auto" w:fill="FFFFFF"/>
              </w:rPr>
              <w:t>1.22-4.08)</w:t>
            </w:r>
            <w:r w:rsidR="00097CF0" w:rsidRPr="00BF0896">
              <w:rPr>
                <w:rFonts w:ascii="Book Antiqua" w:hAnsi="Book Antiqua" w:cs="Times New Roman"/>
                <w:color w:val="000000" w:themeColor="text1"/>
                <w:sz w:val="24"/>
                <w:szCs w:val="24"/>
                <w:shd w:val="clear" w:color="auto" w:fill="FFFFFF"/>
                <w:lang w:eastAsia="zh-CN"/>
              </w:rPr>
              <w:t xml:space="preserve"> </w:t>
            </w:r>
            <w:r w:rsidRPr="00BF0896">
              <w:rPr>
                <w:rFonts w:ascii="Book Antiqua" w:hAnsi="Book Antiqua" w:cs="Times New Roman"/>
                <w:color w:val="000000" w:themeColor="text1"/>
                <w:sz w:val="24"/>
                <w:szCs w:val="24"/>
                <w:shd w:val="clear" w:color="auto" w:fill="FFFFFF"/>
              </w:rPr>
              <w:t>(more than 10 premature ventricular beats per hour)</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shd w:val="clear" w:color="auto" w:fill="FFFFFF"/>
                <w:lang w:eastAsia="zh-CN"/>
              </w:rPr>
            </w:pPr>
            <w:r w:rsidRPr="00BF0896">
              <w:rPr>
                <w:rFonts w:ascii="Book Antiqua" w:eastAsia="HelveticaNeueExtended" w:hAnsi="Book Antiqua" w:cs="Times New Roman"/>
                <w:color w:val="000000" w:themeColor="text1"/>
                <w:sz w:val="24"/>
                <w:szCs w:val="24"/>
                <w:shd w:val="clear" w:color="auto" w:fill="FFFFFF"/>
              </w:rPr>
              <w:t>0.002</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8676</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1993</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Italy</w:t>
            </w:r>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Maggioni</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97CF0"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36</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shd w:val="clear" w:color="auto" w:fill="FFFFFF"/>
              </w:rPr>
              <w:t>RR 1.20 (0.80-1.79)</w:t>
            </w:r>
            <w:r w:rsidR="00097CF0" w:rsidRPr="00BF0896">
              <w:rPr>
                <w:rFonts w:ascii="Book Antiqua" w:hAnsi="Book Antiqua" w:cs="Times New Roman"/>
                <w:color w:val="000000" w:themeColor="text1"/>
                <w:sz w:val="24"/>
                <w:szCs w:val="24"/>
                <w:shd w:val="clear" w:color="auto" w:fill="FFFFFF"/>
                <w:lang w:eastAsia="zh-CN"/>
              </w:rPr>
              <w:t xml:space="preserve"> </w:t>
            </w:r>
            <w:r w:rsidRPr="00BF0896">
              <w:rPr>
                <w:rFonts w:ascii="Book Antiqua" w:hAnsi="Book Antiqua" w:cs="Times New Roman"/>
                <w:color w:val="000000" w:themeColor="text1"/>
                <w:sz w:val="24"/>
                <w:szCs w:val="24"/>
                <w:shd w:val="clear" w:color="auto" w:fill="FFFFFF"/>
              </w:rPr>
              <w:t>(NSVT)</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8676</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1993</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Italy</w:t>
            </w:r>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eastAsia="HelveticaNeueExtended" w:hAnsi="Book Antiqua" w:cs="Times New Roman"/>
                <w:color w:val="000000" w:themeColor="text1"/>
                <w:sz w:val="24"/>
                <w:szCs w:val="24"/>
                <w:shd w:val="clear" w:color="auto" w:fill="FFFFFF"/>
                <w:lang w:eastAsia="zh-CN"/>
              </w:rPr>
            </w:pPr>
            <w:proofErr w:type="spellStart"/>
            <w:r w:rsidRPr="00BF0896">
              <w:rPr>
                <w:rFonts w:ascii="Book Antiqua" w:eastAsia="HelveticaNeueExtended" w:hAnsi="Book Antiqua" w:cs="Times New Roman"/>
                <w:color w:val="000000" w:themeColor="text1"/>
                <w:sz w:val="24"/>
                <w:szCs w:val="24"/>
                <w:shd w:val="clear" w:color="auto" w:fill="FFFFFF"/>
              </w:rPr>
              <w:t>Mäkikallio</w:t>
            </w:r>
            <w:proofErr w:type="spellEnd"/>
            <w:r w:rsidRPr="00BF0896">
              <w:rPr>
                <w:rFonts w:ascii="Book Antiqua" w:eastAsia="HelveticaNeueExtended" w:hAnsi="Book Antiqua" w:cs="Times New Roman"/>
                <w:color w:val="000000" w:themeColor="text1"/>
                <w:sz w:val="24"/>
                <w:szCs w:val="24"/>
                <w:shd w:val="clear" w:color="auto" w:fill="FFFFFF"/>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97CF0"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37</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HR 2.40 (1.30–4.40)</w:t>
            </w:r>
            <w:r w:rsidR="00097CF0"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w:t>
            </w:r>
            <w:proofErr w:type="spellStart"/>
            <w:r w:rsidRPr="00BF0896">
              <w:rPr>
                <w:rFonts w:ascii="Book Antiqua" w:hAnsi="Book Antiqua" w:cs="Times New Roman"/>
                <w:color w:val="000000" w:themeColor="text1"/>
                <w:sz w:val="24"/>
                <w:szCs w:val="24"/>
                <w:lang w:val="fr-BE"/>
              </w:rPr>
              <w:t>V</w:t>
            </w:r>
            <w:r w:rsidR="00DB6411" w:rsidRPr="00BF0896">
              <w:rPr>
                <w:rFonts w:ascii="Book Antiqua" w:hAnsi="Book Antiqua" w:cs="Times New Roman"/>
                <w:color w:val="000000" w:themeColor="text1"/>
                <w:sz w:val="24"/>
                <w:szCs w:val="24"/>
                <w:lang w:val="fr-BE"/>
              </w:rPr>
              <w:t>entricular</w:t>
            </w:r>
            <w:proofErr w:type="spellEnd"/>
            <w:r w:rsidR="00DB6411" w:rsidRPr="00BF0896">
              <w:rPr>
                <w:rFonts w:ascii="Book Antiqua" w:hAnsi="Book Antiqua" w:cs="Times New Roman"/>
                <w:color w:val="000000" w:themeColor="text1"/>
                <w:sz w:val="24"/>
                <w:szCs w:val="24"/>
                <w:lang w:val="fr-BE"/>
              </w:rPr>
              <w:t xml:space="preserve"> </w:t>
            </w:r>
            <w:proofErr w:type="spellStart"/>
            <w:r w:rsidR="00DB6411" w:rsidRPr="00BF0896">
              <w:rPr>
                <w:rFonts w:ascii="Book Antiqua" w:hAnsi="Book Antiqua" w:cs="Times New Roman"/>
                <w:color w:val="000000" w:themeColor="text1"/>
                <w:sz w:val="24"/>
                <w:szCs w:val="24"/>
                <w:lang w:val="fr-BE"/>
              </w:rPr>
              <w:t>premature</w:t>
            </w:r>
            <w:proofErr w:type="spellEnd"/>
            <w:r w:rsidR="00DB6411" w:rsidRPr="00BF0896">
              <w:rPr>
                <w:rFonts w:ascii="Book Antiqua" w:hAnsi="Book Antiqua" w:cs="Times New Roman"/>
                <w:color w:val="000000" w:themeColor="text1"/>
                <w:sz w:val="24"/>
                <w:szCs w:val="24"/>
                <w:lang w:val="fr-BE"/>
              </w:rPr>
              <w:t xml:space="preserve"> complexes </w:t>
            </w:r>
            <w:r w:rsidRPr="00BF0896">
              <w:rPr>
                <w:rFonts w:ascii="Book Antiqua" w:hAnsi="Book Antiqua" w:cs="Times New Roman"/>
                <w:color w:val="000000" w:themeColor="text1"/>
                <w:sz w:val="24"/>
                <w:szCs w:val="24"/>
                <w:lang w:val="fr-BE"/>
              </w:rPr>
              <w:t>10/h)</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lang w:val="fr-BE"/>
              </w:rPr>
              <w:t>0.0049</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2130</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2005</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Finland</w:t>
            </w:r>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Mäkikallio</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97CF0"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37</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HR 3.30 (1.70–6.50)</w:t>
            </w:r>
            <w:r w:rsidR="00097CF0"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(NSVT)</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&lt;</w:t>
            </w:r>
            <w:r w:rsidR="00097CF0"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0.0005</w:t>
            </w:r>
          </w:p>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2130</w:t>
            </w:r>
          </w:p>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2005</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Finland</w:t>
            </w:r>
          </w:p>
        </w:tc>
      </w:tr>
      <w:tr w:rsidR="00BF0896" w:rsidRPr="00BF0896" w:rsidTr="00187493">
        <w:trPr>
          <w:jc w:val="center"/>
        </w:trPr>
        <w:tc>
          <w:tcPr>
            <w:tcW w:w="11165" w:type="dxa"/>
            <w:gridSpan w:val="7"/>
          </w:tcPr>
          <w:p w:rsidR="00097CF0" w:rsidRPr="00BF0896" w:rsidRDefault="00097CF0"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ECG features</w:t>
            </w:r>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Mäkikallio</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97CF0"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37</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097CF0"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HR 3.30 (1.70–6.50)</w:t>
            </w:r>
            <w:r w:rsidRPr="00BF0896">
              <w:rPr>
                <w:rFonts w:ascii="Book Antiqua" w:hAnsi="Book Antiqua" w:cs="Times New Roman"/>
                <w:color w:val="000000" w:themeColor="text1"/>
                <w:sz w:val="24"/>
                <w:szCs w:val="24"/>
                <w:lang w:val="fr-BE" w:eastAsia="zh-CN"/>
              </w:rPr>
              <w:t xml:space="preserve"> </w:t>
            </w:r>
            <w:r w:rsidR="001A0C28" w:rsidRPr="00BF0896">
              <w:rPr>
                <w:rFonts w:ascii="Book Antiqua" w:hAnsi="Book Antiqua" w:cs="Times New Roman"/>
                <w:color w:val="000000" w:themeColor="text1"/>
                <w:sz w:val="24"/>
                <w:szCs w:val="24"/>
                <w:lang w:val="fr-BE"/>
              </w:rPr>
              <w:t>(QRS ≥</w:t>
            </w:r>
            <w:r w:rsidRPr="00BF0896">
              <w:rPr>
                <w:rFonts w:ascii="Book Antiqua" w:hAnsi="Book Antiqua" w:cs="Times New Roman"/>
                <w:color w:val="000000" w:themeColor="text1"/>
                <w:sz w:val="24"/>
                <w:szCs w:val="24"/>
                <w:lang w:val="fr-BE" w:eastAsia="zh-CN"/>
              </w:rPr>
              <w:t xml:space="preserve"> </w:t>
            </w:r>
            <w:r w:rsidR="001A0C28" w:rsidRPr="00BF0896">
              <w:rPr>
                <w:rFonts w:ascii="Book Antiqua" w:hAnsi="Book Antiqua" w:cs="Times New Roman"/>
                <w:color w:val="000000" w:themeColor="text1"/>
                <w:sz w:val="24"/>
                <w:szCs w:val="24"/>
                <w:lang w:val="fr-BE"/>
              </w:rPr>
              <w:t>120 ms)</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0.0004</w:t>
            </w:r>
          </w:p>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2130</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2005</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Finland</w:t>
            </w:r>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Zimetbaum</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97CF0"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38</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1.44 (1.11-1.88)</w:t>
            </w:r>
            <w:r w:rsidR="00097CF0"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(Non-specific intraventricular conduction delay)</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0.0069</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1638</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2004</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Zimetbaum</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97CF0"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38</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1.49 (1.02-2.17)</w:t>
            </w:r>
            <w:r w:rsidR="00097CF0"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(LBBB)</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0.0400</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1638</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2004</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Zimetbaum</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97CF0"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38</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1.35 (1.08-1.69)</w:t>
            </w:r>
            <w:r w:rsidR="00097CF0"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(LVH)</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0.0082</w:t>
            </w: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1638</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2004</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187493">
        <w:trPr>
          <w:jc w:val="center"/>
        </w:trPr>
        <w:tc>
          <w:tcPr>
            <w:tcW w:w="1809" w:type="dxa"/>
          </w:tcPr>
          <w:p w:rsidR="001A0C28" w:rsidRPr="00BF0896" w:rsidRDefault="001A0C28"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Siscovick</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97CF0"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39</w:t>
            </w:r>
            <w:r w:rsidR="00097CF0" w:rsidRPr="00BF0896">
              <w:rPr>
                <w:rFonts w:ascii="Book Antiqua" w:hAnsi="Book Antiqua" w:cs="Times New Roman"/>
                <w:color w:val="000000" w:themeColor="text1"/>
                <w:sz w:val="24"/>
                <w:szCs w:val="24"/>
                <w:vertAlign w:val="superscript"/>
                <w:lang w:eastAsia="zh-CN"/>
              </w:rPr>
              <w:t>]</w:t>
            </w:r>
          </w:p>
        </w:tc>
        <w:tc>
          <w:tcPr>
            <w:tcW w:w="283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1.40 (1.00-2.00)</w:t>
            </w:r>
            <w:r w:rsidR="00097CF0"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(LVH)</w:t>
            </w:r>
          </w:p>
        </w:tc>
        <w:tc>
          <w:tcPr>
            <w:tcW w:w="156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0.02</w:t>
            </w:r>
          </w:p>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1634" w:type="dxa"/>
          </w:tcPr>
          <w:p w:rsidR="001A0C28" w:rsidRPr="00BF0896" w:rsidRDefault="001A0C28" w:rsidP="00BF0896">
            <w:pPr>
              <w:spacing w:line="360" w:lineRule="auto"/>
              <w:jc w:val="both"/>
              <w:rPr>
                <w:rFonts w:ascii="Book Antiqua" w:hAnsi="Book Antiqua" w:cs="Times New Roman"/>
                <w:color w:val="000000" w:themeColor="text1"/>
                <w:sz w:val="24"/>
                <w:szCs w:val="24"/>
              </w:rPr>
            </w:pPr>
          </w:p>
        </w:tc>
        <w:tc>
          <w:tcPr>
            <w:tcW w:w="992"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688</w:t>
            </w:r>
          </w:p>
        </w:tc>
        <w:tc>
          <w:tcPr>
            <w:tcW w:w="850"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1996</w:t>
            </w:r>
          </w:p>
        </w:tc>
        <w:tc>
          <w:tcPr>
            <w:tcW w:w="1485" w:type="dxa"/>
          </w:tcPr>
          <w:p w:rsidR="001A0C28" w:rsidRPr="00BF0896" w:rsidRDefault="001A0C2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bl>
    <w:p w:rsidR="007B57CF" w:rsidRPr="00BF0896" w:rsidRDefault="007B57CF" w:rsidP="00BF0896">
      <w:pPr>
        <w:spacing w:after="0" w:line="360" w:lineRule="auto"/>
        <w:jc w:val="both"/>
        <w:rPr>
          <w:rFonts w:ascii="Book Antiqua" w:hAnsi="Book Antiqua" w:cs="Times New Roman"/>
          <w:color w:val="000000" w:themeColor="text1"/>
          <w:sz w:val="24"/>
          <w:szCs w:val="24"/>
        </w:rPr>
      </w:pPr>
    </w:p>
    <w:p w:rsidR="00A03EFB" w:rsidRPr="00BF0896" w:rsidRDefault="005D091C"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SCD</w:t>
      </w:r>
      <w:r w:rsidR="00483022" w:rsidRPr="00BF0896">
        <w:rPr>
          <w:rFonts w:ascii="Book Antiqua" w:hAnsi="Book Antiqua" w:cs="Times New Roman"/>
          <w:color w:val="000000" w:themeColor="text1"/>
          <w:sz w:val="24"/>
          <w:szCs w:val="24"/>
          <w:lang w:eastAsia="zh-CN"/>
        </w:rPr>
        <w:t>:</w:t>
      </w:r>
      <w:r w:rsidR="00483022" w:rsidRPr="00BF0896">
        <w:rPr>
          <w:rFonts w:ascii="Book Antiqua" w:hAnsi="Book Antiqua" w:cstheme="majorBidi"/>
          <w:color w:val="000000" w:themeColor="text1"/>
          <w:sz w:val="24"/>
          <w:szCs w:val="24"/>
        </w:rPr>
        <w:t xml:space="preserve"> Sudden cardiac death</w:t>
      </w:r>
      <w:r w:rsidR="00483022" w:rsidRPr="00BF0896">
        <w:rPr>
          <w:rFonts w:ascii="Book Antiqua" w:hAnsi="Book Antiqua" w:cstheme="majorBidi"/>
          <w:color w:val="000000" w:themeColor="text1"/>
          <w:sz w:val="24"/>
          <w:szCs w:val="24"/>
          <w:lang w:eastAsia="zh-CN"/>
        </w:rPr>
        <w:t>;</w:t>
      </w:r>
      <w:r w:rsidR="00483022"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MI</w:t>
      </w:r>
      <w:r w:rsidR="00483022" w:rsidRPr="00BF0896">
        <w:rPr>
          <w:rFonts w:ascii="Book Antiqua" w:hAnsi="Book Antiqua" w:cs="Times New Roman"/>
          <w:color w:val="000000" w:themeColor="text1"/>
          <w:sz w:val="24"/>
          <w:szCs w:val="24"/>
          <w:lang w:eastAsia="zh-CN"/>
        </w:rPr>
        <w:t>:</w:t>
      </w:r>
      <w:r w:rsidR="00483022" w:rsidRPr="00BF0896">
        <w:rPr>
          <w:rFonts w:ascii="Book Antiqua" w:hAnsi="Book Antiqua" w:cstheme="majorBidi"/>
          <w:color w:val="000000" w:themeColor="text1"/>
          <w:sz w:val="24"/>
          <w:szCs w:val="24"/>
        </w:rPr>
        <w:t xml:space="preserve"> Myocardial infarction</w:t>
      </w:r>
      <w:r w:rsidR="00483022" w:rsidRPr="00BF0896">
        <w:rPr>
          <w:rFonts w:ascii="Book Antiqua" w:hAnsi="Book Antiqua" w:cstheme="majorBidi"/>
          <w:color w:val="000000" w:themeColor="text1"/>
          <w:sz w:val="24"/>
          <w:szCs w:val="24"/>
          <w:lang w:eastAsia="zh-CN"/>
        </w:rPr>
        <w:t>;</w:t>
      </w:r>
      <w:r w:rsidR="00483022"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HR</w:t>
      </w:r>
      <w:r w:rsidR="00483022" w:rsidRPr="00BF0896">
        <w:rPr>
          <w:rFonts w:ascii="Book Antiqua" w:hAnsi="Book Antiqua" w:cs="Times New Roman"/>
          <w:color w:val="000000" w:themeColor="text1"/>
          <w:sz w:val="24"/>
          <w:szCs w:val="24"/>
          <w:lang w:eastAsia="zh-CN"/>
        </w:rPr>
        <w:t>:</w:t>
      </w:r>
      <w:r w:rsidR="00483022" w:rsidRPr="00BF0896">
        <w:rPr>
          <w:rFonts w:ascii="Book Antiqua" w:hAnsi="Book Antiqua" w:cstheme="majorBidi"/>
          <w:color w:val="000000" w:themeColor="text1"/>
          <w:sz w:val="24"/>
          <w:szCs w:val="24"/>
        </w:rPr>
        <w:t xml:space="preserve"> Hazard ratio</w:t>
      </w:r>
      <w:r w:rsidR="00483022" w:rsidRPr="00BF0896">
        <w:rPr>
          <w:rFonts w:ascii="Book Antiqua" w:hAnsi="Book Antiqua" w:cstheme="majorBidi"/>
          <w:color w:val="000000" w:themeColor="text1"/>
          <w:sz w:val="24"/>
          <w:szCs w:val="24"/>
          <w:lang w:eastAsia="zh-CN"/>
        </w:rPr>
        <w:t>;</w:t>
      </w:r>
      <w:r w:rsidR="00483022"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OR</w:t>
      </w:r>
      <w:r w:rsidR="00483022" w:rsidRPr="00BF0896">
        <w:rPr>
          <w:rFonts w:ascii="Book Antiqua" w:hAnsi="Book Antiqua" w:cs="Times New Roman"/>
          <w:color w:val="000000" w:themeColor="text1"/>
          <w:sz w:val="24"/>
          <w:szCs w:val="24"/>
          <w:lang w:eastAsia="zh-CN"/>
        </w:rPr>
        <w:t>:</w:t>
      </w:r>
      <w:r w:rsidR="00483022" w:rsidRPr="00BF0896">
        <w:rPr>
          <w:rFonts w:ascii="Book Antiqua" w:hAnsi="Book Antiqua" w:cstheme="majorBidi"/>
          <w:color w:val="000000" w:themeColor="text1"/>
          <w:sz w:val="24"/>
          <w:szCs w:val="24"/>
          <w:lang w:eastAsia="zh-CN"/>
        </w:rPr>
        <w:t xml:space="preserve"> </w:t>
      </w:r>
      <w:r w:rsidR="00483022" w:rsidRPr="00BF0896">
        <w:rPr>
          <w:rFonts w:ascii="Book Antiqua" w:hAnsi="Book Antiqua" w:cstheme="majorBidi"/>
          <w:color w:val="000000" w:themeColor="text1"/>
          <w:sz w:val="24"/>
          <w:szCs w:val="24"/>
        </w:rPr>
        <w:t>Odds ratio</w:t>
      </w:r>
      <w:r w:rsidR="00483022" w:rsidRPr="00BF0896">
        <w:rPr>
          <w:rFonts w:ascii="Book Antiqua" w:hAnsi="Book Antiqua" w:cstheme="majorBidi"/>
          <w:color w:val="000000" w:themeColor="text1"/>
          <w:sz w:val="24"/>
          <w:szCs w:val="24"/>
          <w:lang w:eastAsia="zh-CN"/>
        </w:rPr>
        <w:t>;</w:t>
      </w:r>
      <w:r w:rsidR="00483022"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w:t>
      </w:r>
      <w:r w:rsidR="00483022" w:rsidRPr="00BF0896">
        <w:rPr>
          <w:rFonts w:ascii="Book Antiqua" w:hAnsi="Book Antiqua" w:cs="Times New Roman"/>
          <w:color w:val="000000" w:themeColor="text1"/>
          <w:sz w:val="24"/>
          <w:szCs w:val="24"/>
          <w:lang w:eastAsia="zh-CN"/>
        </w:rPr>
        <w:t>:</w:t>
      </w:r>
      <w:r w:rsidR="00483022" w:rsidRPr="00BF0896">
        <w:rPr>
          <w:rFonts w:ascii="Book Antiqua" w:hAnsi="Book Antiqua" w:cstheme="majorBidi"/>
          <w:color w:val="000000" w:themeColor="text1"/>
          <w:sz w:val="24"/>
          <w:szCs w:val="24"/>
        </w:rPr>
        <w:t xml:space="preserve"> Left ventricular</w:t>
      </w:r>
      <w:r w:rsidR="00483022" w:rsidRPr="00BF0896">
        <w:rPr>
          <w:rFonts w:ascii="Book Antiqua" w:hAnsi="Book Antiqua" w:cstheme="majorBidi"/>
          <w:color w:val="000000" w:themeColor="text1"/>
          <w:sz w:val="24"/>
          <w:szCs w:val="24"/>
          <w:lang w:eastAsia="zh-CN"/>
        </w:rPr>
        <w:t>;</w:t>
      </w:r>
      <w:r w:rsidR="00483022" w:rsidRPr="00BF0896">
        <w:rPr>
          <w:rFonts w:ascii="Book Antiqua" w:hAnsi="Book Antiqua" w:cs="Times New Roman"/>
          <w:color w:val="000000" w:themeColor="text1"/>
          <w:sz w:val="24"/>
          <w:szCs w:val="24"/>
          <w:lang w:eastAsia="zh-CN"/>
        </w:rPr>
        <w:t xml:space="preserve"> </w:t>
      </w:r>
      <w:r w:rsidR="00267526" w:rsidRPr="00BF0896">
        <w:rPr>
          <w:rFonts w:ascii="Book Antiqua" w:hAnsi="Book Antiqua" w:cs="Times New Roman"/>
          <w:color w:val="000000" w:themeColor="text1"/>
          <w:sz w:val="24"/>
          <w:szCs w:val="24"/>
        </w:rPr>
        <w:t>EF</w:t>
      </w:r>
      <w:r w:rsidR="00483022" w:rsidRPr="00BF0896">
        <w:rPr>
          <w:rFonts w:ascii="Book Antiqua" w:hAnsi="Book Antiqua" w:cs="Times New Roman"/>
          <w:color w:val="000000" w:themeColor="text1"/>
          <w:sz w:val="24"/>
          <w:szCs w:val="24"/>
          <w:lang w:eastAsia="zh-CN"/>
        </w:rPr>
        <w:t>:</w:t>
      </w:r>
      <w:r w:rsidR="00483022" w:rsidRPr="00BF0896">
        <w:rPr>
          <w:rFonts w:ascii="Book Antiqua" w:hAnsi="Book Antiqua" w:cstheme="majorBidi"/>
          <w:color w:val="000000" w:themeColor="text1"/>
          <w:sz w:val="24"/>
          <w:szCs w:val="24"/>
        </w:rPr>
        <w:t xml:space="preserve"> Ejection fraction</w:t>
      </w:r>
      <w:r w:rsidR="00483022" w:rsidRPr="00BF0896">
        <w:rPr>
          <w:rFonts w:ascii="Book Antiqua" w:hAnsi="Book Antiqua" w:cstheme="majorBidi"/>
          <w:color w:val="000000" w:themeColor="text1"/>
          <w:sz w:val="24"/>
          <w:szCs w:val="24"/>
          <w:lang w:eastAsia="zh-CN"/>
        </w:rPr>
        <w:t>.</w:t>
      </w:r>
    </w:p>
    <w:p w:rsidR="00BF6063" w:rsidRPr="00BF0896" w:rsidRDefault="00BF6063" w:rsidP="00BF0896">
      <w:pPr>
        <w:spacing w:after="0"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lastRenderedPageBreak/>
        <w:br w:type="page"/>
      </w:r>
    </w:p>
    <w:p w:rsidR="00B94760" w:rsidRPr="00BF0896" w:rsidRDefault="00BF6063" w:rsidP="00BF0896">
      <w:pPr>
        <w:spacing w:after="0" w:line="360" w:lineRule="auto"/>
        <w:jc w:val="both"/>
        <w:rPr>
          <w:rFonts w:ascii="Book Antiqua" w:hAnsi="Book Antiqua" w:cs="Times New Roman"/>
          <w:b/>
          <w:color w:val="000000" w:themeColor="text1"/>
          <w:sz w:val="24"/>
          <w:szCs w:val="24"/>
          <w:lang w:eastAsia="zh-CN"/>
        </w:rPr>
      </w:pPr>
      <w:r w:rsidRPr="00BF0896">
        <w:rPr>
          <w:rFonts w:ascii="Book Antiqua" w:hAnsi="Book Antiqua" w:cs="Times New Roman"/>
          <w:b/>
          <w:color w:val="000000" w:themeColor="text1"/>
          <w:sz w:val="24"/>
          <w:szCs w:val="24"/>
        </w:rPr>
        <w:lastRenderedPageBreak/>
        <w:t xml:space="preserve">Table </w:t>
      </w:r>
      <w:r w:rsidRPr="00BF0896">
        <w:rPr>
          <w:rFonts w:ascii="Book Antiqua" w:hAnsi="Book Antiqua" w:cs="Times New Roman"/>
          <w:b/>
          <w:color w:val="000000" w:themeColor="text1"/>
          <w:sz w:val="24"/>
          <w:szCs w:val="24"/>
          <w:lang w:eastAsia="zh-CN"/>
        </w:rPr>
        <w:t xml:space="preserve">4 </w:t>
      </w:r>
      <w:r w:rsidRPr="00BF0896">
        <w:rPr>
          <w:rFonts w:ascii="Book Antiqua" w:hAnsi="Book Antiqua" w:cs="Times New Roman"/>
          <w:b/>
          <w:color w:val="000000" w:themeColor="text1"/>
          <w:sz w:val="24"/>
          <w:szCs w:val="24"/>
        </w:rPr>
        <w:t xml:space="preserve">Risk factors for </w:t>
      </w:r>
      <w:r w:rsidR="00187493" w:rsidRPr="00BF0896">
        <w:rPr>
          <w:rFonts w:ascii="Book Antiqua" w:hAnsi="Book Antiqua" w:cstheme="majorBidi"/>
          <w:b/>
          <w:color w:val="000000" w:themeColor="text1"/>
          <w:sz w:val="24"/>
          <w:szCs w:val="24"/>
        </w:rPr>
        <w:t>sudden cardiac death</w:t>
      </w:r>
      <w:r w:rsidR="00187493" w:rsidRPr="00BF0896">
        <w:rPr>
          <w:rFonts w:ascii="Book Antiqua" w:hAnsi="Book Antiqua" w:cs="Times New Roman"/>
          <w:b/>
          <w:color w:val="000000" w:themeColor="text1"/>
          <w:sz w:val="24"/>
          <w:szCs w:val="24"/>
        </w:rPr>
        <w:t xml:space="preserve"> </w:t>
      </w:r>
      <w:r w:rsidRPr="00BF0896">
        <w:rPr>
          <w:rFonts w:ascii="Book Antiqua" w:hAnsi="Book Antiqua" w:cs="Times New Roman"/>
          <w:b/>
          <w:color w:val="000000" w:themeColor="text1"/>
          <w:sz w:val="24"/>
          <w:szCs w:val="24"/>
        </w:rPr>
        <w:t>in heart failure</w:t>
      </w:r>
    </w:p>
    <w:tbl>
      <w:tblPr>
        <w:tblStyle w:val="TableGrid"/>
        <w:tblW w:w="1037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35"/>
        <w:gridCol w:w="2618"/>
        <w:gridCol w:w="881"/>
        <w:gridCol w:w="1842"/>
        <w:gridCol w:w="993"/>
        <w:gridCol w:w="708"/>
        <w:gridCol w:w="1299"/>
      </w:tblGrid>
      <w:tr w:rsidR="00BF0896" w:rsidRPr="00BF0896" w:rsidTr="00F7499F">
        <w:trPr>
          <w:jc w:val="center"/>
        </w:trPr>
        <w:tc>
          <w:tcPr>
            <w:tcW w:w="2035" w:type="dxa"/>
            <w:tcBorders>
              <w:top w:val="single" w:sz="4" w:space="0" w:color="auto"/>
              <w:bottom w:val="single" w:sz="4" w:space="0" w:color="auto"/>
            </w:tcBorders>
          </w:tcPr>
          <w:p w:rsidR="005F30A6" w:rsidRPr="00BF0896" w:rsidRDefault="005F30A6"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Risk factor studies</w:t>
            </w:r>
          </w:p>
        </w:tc>
        <w:tc>
          <w:tcPr>
            <w:tcW w:w="2618" w:type="dxa"/>
            <w:tcBorders>
              <w:top w:val="single" w:sz="4" w:space="0" w:color="auto"/>
              <w:bottom w:val="single" w:sz="4" w:space="0" w:color="auto"/>
            </w:tcBorders>
          </w:tcPr>
          <w:p w:rsidR="005F30A6" w:rsidRPr="00BF0896" w:rsidRDefault="005F30A6"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Relative risk of SCD</w:t>
            </w:r>
          </w:p>
        </w:tc>
        <w:tc>
          <w:tcPr>
            <w:tcW w:w="881" w:type="dxa"/>
            <w:tcBorders>
              <w:top w:val="single" w:sz="4" w:space="0" w:color="auto"/>
              <w:bottom w:val="single" w:sz="4" w:space="0" w:color="auto"/>
            </w:tcBorders>
          </w:tcPr>
          <w:p w:rsidR="005F30A6" w:rsidRPr="00BF0896" w:rsidRDefault="005F30A6"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i/>
                <w:color w:val="000000" w:themeColor="text1"/>
                <w:sz w:val="24"/>
                <w:szCs w:val="24"/>
              </w:rPr>
              <w:t>P</w:t>
            </w:r>
            <w:r w:rsidRPr="00BF0896">
              <w:rPr>
                <w:rFonts w:ascii="Book Antiqua" w:hAnsi="Book Antiqua" w:cs="Times New Roman"/>
                <w:b/>
                <w:color w:val="000000" w:themeColor="text1"/>
                <w:sz w:val="24"/>
                <w:szCs w:val="24"/>
              </w:rPr>
              <w:t xml:space="preserve"> value</w:t>
            </w:r>
          </w:p>
        </w:tc>
        <w:tc>
          <w:tcPr>
            <w:tcW w:w="1842" w:type="dxa"/>
            <w:tcBorders>
              <w:top w:val="single" w:sz="4" w:space="0" w:color="auto"/>
              <w:bottom w:val="single" w:sz="4" w:space="0" w:color="auto"/>
            </w:tcBorders>
          </w:tcPr>
          <w:p w:rsidR="005F30A6" w:rsidRPr="00BF0896" w:rsidRDefault="005F30A6"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Absolute SCD risk in cohort</w:t>
            </w:r>
          </w:p>
        </w:tc>
        <w:tc>
          <w:tcPr>
            <w:tcW w:w="993" w:type="dxa"/>
            <w:tcBorders>
              <w:top w:val="single" w:sz="4" w:space="0" w:color="auto"/>
              <w:bottom w:val="single" w:sz="4" w:space="0" w:color="auto"/>
            </w:tcBorders>
          </w:tcPr>
          <w:p w:rsidR="005F30A6" w:rsidRPr="00BF0896" w:rsidRDefault="005F30A6"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Study size</w:t>
            </w:r>
          </w:p>
        </w:tc>
        <w:tc>
          <w:tcPr>
            <w:tcW w:w="708" w:type="dxa"/>
            <w:tcBorders>
              <w:top w:val="single" w:sz="4" w:space="0" w:color="auto"/>
              <w:bottom w:val="single" w:sz="4" w:space="0" w:color="auto"/>
            </w:tcBorders>
          </w:tcPr>
          <w:p w:rsidR="005F30A6" w:rsidRPr="00BF0896" w:rsidRDefault="005F30A6"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Year</w:t>
            </w:r>
          </w:p>
        </w:tc>
        <w:tc>
          <w:tcPr>
            <w:tcW w:w="1299" w:type="dxa"/>
            <w:tcBorders>
              <w:top w:val="single" w:sz="4" w:space="0" w:color="auto"/>
              <w:bottom w:val="single" w:sz="4" w:space="0" w:color="auto"/>
            </w:tcBorders>
          </w:tcPr>
          <w:p w:rsidR="005F30A6" w:rsidRPr="00BF0896" w:rsidRDefault="005F30A6"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Country</w:t>
            </w:r>
          </w:p>
        </w:tc>
      </w:tr>
      <w:tr w:rsidR="00BF0896" w:rsidRPr="00BF0896" w:rsidTr="00F7499F">
        <w:trPr>
          <w:jc w:val="center"/>
        </w:trPr>
        <w:tc>
          <w:tcPr>
            <w:tcW w:w="10376" w:type="dxa"/>
            <w:gridSpan w:val="7"/>
            <w:tcBorders>
              <w:top w:val="single" w:sz="4" w:space="0" w:color="auto"/>
            </w:tcBorders>
          </w:tcPr>
          <w:p w:rsidR="00187493" w:rsidRPr="00BF0896" w:rsidRDefault="00187493"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Age</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Lee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40</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187493"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1.70 (1.45-1.99)</w:t>
            </w:r>
            <w:r w:rsidRPr="00BF0896">
              <w:rPr>
                <w:rFonts w:ascii="Book Antiqua" w:hAnsi="Book Antiqua" w:cs="Times New Roman"/>
                <w:color w:val="000000" w:themeColor="text1"/>
                <w:sz w:val="24"/>
                <w:szCs w:val="24"/>
                <w:lang w:eastAsia="zh-CN"/>
              </w:rPr>
              <w:t xml:space="preserve"> </w:t>
            </w:r>
            <w:r w:rsidR="005F30A6" w:rsidRPr="00BF0896">
              <w:rPr>
                <w:rFonts w:ascii="Book Antiqua" w:hAnsi="Book Antiqua" w:cs="Times New Roman"/>
                <w:color w:val="000000" w:themeColor="text1"/>
                <w:sz w:val="24"/>
                <w:szCs w:val="24"/>
              </w:rPr>
              <w:t xml:space="preserve">(Age per </w:t>
            </w:r>
            <w:proofErr w:type="gramStart"/>
            <w:r w:rsidR="005F30A6" w:rsidRPr="00BF0896">
              <w:rPr>
                <w:rFonts w:ascii="Book Antiqua" w:hAnsi="Book Antiqua" w:cs="Times New Roman"/>
                <w:color w:val="000000" w:themeColor="text1"/>
                <w:sz w:val="24"/>
                <w:szCs w:val="24"/>
              </w:rPr>
              <w:t>10 unit</w:t>
            </w:r>
            <w:proofErr w:type="gramEnd"/>
            <w:r w:rsidR="005F30A6" w:rsidRPr="00BF0896">
              <w:rPr>
                <w:rFonts w:ascii="Book Antiqua" w:hAnsi="Book Antiqua" w:cs="Times New Roman"/>
                <w:color w:val="000000" w:themeColor="text1"/>
                <w:sz w:val="24"/>
                <w:szCs w:val="24"/>
              </w:rPr>
              <w:t xml:space="preserve"> increase)</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187493"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4031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Canada</w:t>
            </w:r>
          </w:p>
        </w:tc>
      </w:tr>
      <w:tr w:rsidR="00BF0896" w:rsidRPr="00BF0896" w:rsidTr="00F7499F">
        <w:trPr>
          <w:jc w:val="center"/>
        </w:trPr>
        <w:tc>
          <w:tcPr>
            <w:tcW w:w="2035" w:type="dxa"/>
          </w:tcPr>
          <w:p w:rsidR="005F30A6" w:rsidRPr="00BF0896" w:rsidRDefault="00187493"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Cowie </w:t>
            </w:r>
            <w:r w:rsidRPr="00BF0896">
              <w:rPr>
                <w:rFonts w:ascii="Book Antiqua" w:hAnsi="Book Antiqua" w:cs="Times New Roman"/>
                <w:i/>
                <w:color w:val="000000" w:themeColor="text1"/>
                <w:sz w:val="24"/>
                <w:szCs w:val="24"/>
                <w:lang w:eastAsia="zh-CN"/>
              </w:rPr>
              <w:t>e</w:t>
            </w:r>
            <w:r w:rsidR="005F30A6" w:rsidRPr="00BF0896">
              <w:rPr>
                <w:rFonts w:ascii="Book Antiqua" w:hAnsi="Book Antiqua" w:cs="Times New Roman"/>
                <w:i/>
                <w:color w:val="000000" w:themeColor="text1"/>
                <w:sz w:val="24"/>
                <w:szCs w:val="24"/>
              </w:rPr>
              <w:t xml:space="preserve">t </w:t>
            </w:r>
            <w:proofErr w:type="gramStart"/>
            <w:r w:rsidR="005F30A6" w:rsidRPr="00BF0896">
              <w:rPr>
                <w:rFonts w:ascii="Book Antiqua" w:hAnsi="Book Antiqua" w:cs="Times New Roman"/>
                <w:i/>
                <w:color w:val="000000" w:themeColor="text1"/>
                <w:sz w:val="24"/>
                <w:szCs w:val="24"/>
              </w:rPr>
              <w:t>al</w:t>
            </w:r>
            <w:r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41</w:t>
            </w:r>
            <w:r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HR 1.26 (1.01 to 1.57) (Age per </w:t>
            </w:r>
            <w:proofErr w:type="gramStart"/>
            <w:r w:rsidRPr="00BF0896">
              <w:rPr>
                <w:rFonts w:ascii="Book Antiqua" w:hAnsi="Book Antiqua" w:cs="Times New Roman"/>
                <w:color w:val="000000" w:themeColor="text1"/>
                <w:sz w:val="24"/>
                <w:szCs w:val="24"/>
              </w:rPr>
              <w:t>10 year</w:t>
            </w:r>
            <w:proofErr w:type="gramEnd"/>
            <w:r w:rsidRPr="00BF0896">
              <w:rPr>
                <w:rFonts w:ascii="Book Antiqua" w:hAnsi="Book Antiqua" w:cs="Times New Roman"/>
                <w:color w:val="000000" w:themeColor="text1"/>
                <w:sz w:val="24"/>
                <w:szCs w:val="24"/>
              </w:rPr>
              <w:t xml:space="preserve"> increase)</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0.04</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220</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2000</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UK</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Taylor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42</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1.10 CI 1.09–1.10</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(Increasing age)</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6162</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UK</w:t>
            </w:r>
          </w:p>
        </w:tc>
      </w:tr>
      <w:tr w:rsidR="00BF0896" w:rsidRPr="00BF0896" w:rsidTr="00F7499F">
        <w:trPr>
          <w:jc w:val="center"/>
        </w:trPr>
        <w:tc>
          <w:tcPr>
            <w:tcW w:w="10376" w:type="dxa"/>
            <w:gridSpan w:val="7"/>
          </w:tcPr>
          <w:p w:rsidR="00BD4DFB" w:rsidRPr="00BF0896" w:rsidRDefault="00BD4DF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Male gender</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Taylor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42</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1.50 (1.36–1.66)</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6162</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UK</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Vaartjes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43</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1.21 (1.14-1.28)</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 xml:space="preserve">at 28 </w:t>
            </w:r>
            <w:r w:rsidR="00BD4DFB" w:rsidRPr="00BF0896">
              <w:rPr>
                <w:rFonts w:ascii="Book Antiqua" w:hAnsi="Book Antiqua" w:cs="Times New Roman"/>
                <w:color w:val="000000" w:themeColor="text1"/>
                <w:sz w:val="24"/>
                <w:szCs w:val="24"/>
                <w:lang w:eastAsia="zh-CN"/>
              </w:rPr>
              <w:t xml:space="preserve">d; </w:t>
            </w:r>
            <w:r w:rsidRPr="00BF0896">
              <w:rPr>
                <w:rFonts w:ascii="Book Antiqua" w:hAnsi="Book Antiqua" w:cs="Times New Roman"/>
                <w:color w:val="000000" w:themeColor="text1"/>
                <w:sz w:val="24"/>
                <w:szCs w:val="24"/>
                <w:shd w:val="clear" w:color="auto" w:fill="FFFFFF"/>
              </w:rPr>
              <w:t>HR 1.26 (1.21-1.31)</w:t>
            </w:r>
            <w:r w:rsidR="00BD4DFB" w:rsidRPr="00BF0896">
              <w:rPr>
                <w:rFonts w:ascii="Book Antiqua" w:hAnsi="Book Antiqua" w:cs="Times New Roman"/>
                <w:color w:val="000000" w:themeColor="text1"/>
                <w:sz w:val="24"/>
                <w:szCs w:val="24"/>
                <w:shd w:val="clear" w:color="auto" w:fill="FFFFFF"/>
                <w:lang w:eastAsia="zh-CN"/>
              </w:rPr>
              <w:t xml:space="preserve"> </w:t>
            </w:r>
            <w:r w:rsidR="00F7499F" w:rsidRPr="00BF0896">
              <w:rPr>
                <w:rFonts w:ascii="Book Antiqua" w:hAnsi="Book Antiqua" w:cs="Times New Roman"/>
                <w:color w:val="000000" w:themeColor="text1"/>
                <w:sz w:val="24"/>
                <w:szCs w:val="24"/>
                <w:shd w:val="clear" w:color="auto" w:fill="FFFFFF"/>
              </w:rPr>
              <w:t xml:space="preserve">at </w:t>
            </w:r>
            <w:r w:rsidRPr="00BF0896">
              <w:rPr>
                <w:rFonts w:ascii="Book Antiqua" w:hAnsi="Book Antiqua" w:cs="Times New Roman"/>
                <w:color w:val="000000" w:themeColor="text1"/>
                <w:sz w:val="24"/>
                <w:szCs w:val="24"/>
                <w:shd w:val="clear" w:color="auto" w:fill="FFFFFF"/>
              </w:rPr>
              <w:t>1 year</w:t>
            </w:r>
            <w:r w:rsidR="00BD4DFB" w:rsidRPr="00BF0896">
              <w:rPr>
                <w:rFonts w:ascii="Book Antiqua" w:hAnsi="Book Antiqua" w:cs="Times New Roman"/>
                <w:color w:val="000000" w:themeColor="text1"/>
                <w:sz w:val="24"/>
                <w:szCs w:val="24"/>
                <w:shd w:val="clear" w:color="auto" w:fill="FFFFFF"/>
                <w:lang w:eastAsia="zh-CN"/>
              </w:rPr>
              <w:t xml:space="preserve">; </w:t>
            </w:r>
            <w:r w:rsidRPr="00BF0896">
              <w:rPr>
                <w:rFonts w:ascii="Book Antiqua" w:hAnsi="Book Antiqua" w:cs="Times New Roman"/>
                <w:color w:val="000000" w:themeColor="text1"/>
                <w:sz w:val="24"/>
                <w:szCs w:val="24"/>
                <w:shd w:val="clear" w:color="auto" w:fill="FFFFFF"/>
              </w:rPr>
              <w:t>HR 1.28 (1.24-1.31)</w:t>
            </w:r>
            <w:r w:rsidR="00BD4DFB" w:rsidRPr="00BF0896">
              <w:rPr>
                <w:rFonts w:ascii="Book Antiqua" w:hAnsi="Book Antiqua" w:cs="Times New Roman"/>
                <w:color w:val="000000" w:themeColor="text1"/>
                <w:sz w:val="24"/>
                <w:szCs w:val="24"/>
                <w:shd w:val="clear" w:color="auto" w:fill="FFFFFF"/>
                <w:lang w:eastAsia="zh-CN"/>
              </w:rPr>
              <w:t xml:space="preserve"> </w:t>
            </w:r>
            <w:r w:rsidR="00F7499F" w:rsidRPr="00BF0896">
              <w:rPr>
                <w:rFonts w:ascii="Book Antiqua" w:hAnsi="Book Antiqua" w:cs="Times New Roman"/>
                <w:color w:val="000000" w:themeColor="text1"/>
                <w:sz w:val="24"/>
                <w:szCs w:val="24"/>
                <w:shd w:val="clear" w:color="auto" w:fill="FFFFFF"/>
              </w:rPr>
              <w:t xml:space="preserve">at </w:t>
            </w:r>
            <w:r w:rsidRPr="00BF0896">
              <w:rPr>
                <w:rFonts w:ascii="Book Antiqua" w:hAnsi="Book Antiqua" w:cs="Times New Roman"/>
                <w:color w:val="000000" w:themeColor="text1"/>
                <w:sz w:val="24"/>
                <w:szCs w:val="24"/>
                <w:shd w:val="clear" w:color="auto" w:fill="FFFFFF"/>
              </w:rPr>
              <w:t>year 5</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shd w:val="clear" w:color="auto" w:fill="FFFFFF"/>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shd w:val="clear" w:color="auto" w:fill="FFFFFF"/>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shd w:val="clear" w:color="auto" w:fill="FFFFFF"/>
              </w:rPr>
              <w:t>29053</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2010</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w:t>
            </w:r>
          </w:p>
        </w:tc>
      </w:tr>
      <w:tr w:rsidR="00BF0896" w:rsidRPr="00BF0896" w:rsidTr="00F7499F">
        <w:trPr>
          <w:jc w:val="center"/>
        </w:trPr>
        <w:tc>
          <w:tcPr>
            <w:tcW w:w="10376" w:type="dxa"/>
            <w:gridSpan w:val="7"/>
          </w:tcPr>
          <w:p w:rsidR="00BD4DFB" w:rsidRPr="00BF0896" w:rsidRDefault="00BD4DF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Comorbidities</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Lee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40</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1.43 (1.03-1.98)</w:t>
            </w:r>
            <w:r w:rsidR="00BD4DFB" w:rsidRPr="00BF0896">
              <w:rPr>
                <w:rFonts w:ascii="Book Antiqua" w:hAnsi="Book Antiqua" w:cs="Times New Roman"/>
                <w:color w:val="000000" w:themeColor="text1"/>
                <w:sz w:val="24"/>
                <w:szCs w:val="24"/>
                <w:lang w:eastAsia="zh-CN"/>
              </w:rPr>
              <w:t xml:space="preserve"> </w:t>
            </w:r>
            <w:r w:rsidR="00BD4DFB" w:rsidRPr="00BF0896">
              <w:rPr>
                <w:rFonts w:ascii="Book Antiqua" w:hAnsi="Book Antiqua" w:cs="Times New Roman"/>
                <w:color w:val="000000" w:themeColor="text1"/>
                <w:sz w:val="24"/>
                <w:szCs w:val="24"/>
              </w:rPr>
              <w:t>30-day mortality</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(Cerebrovascular disease)</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0.03</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4031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Canada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Lee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40</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1.66 (1.22-2.27)</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(COPD)</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0.002</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4031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Canada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Lee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40</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3.22 (1.08-9.65)</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(Cirrhosis)</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0.04</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4031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Canada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Lee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40</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2.54 (1.77-3.65)</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(Dementia)</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4031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Canada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Lee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40</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1.86 (1.28-2.70)</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(Cancer)</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0.001</w:t>
            </w:r>
          </w:p>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4031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Canada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lastRenderedPageBreak/>
              <w:t xml:space="preserve">Yoshihisa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44</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BD4DF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3.01 (1.11–8.63)</w:t>
            </w:r>
            <w:r w:rsidRPr="00BF0896">
              <w:rPr>
                <w:rFonts w:ascii="Book Antiqua" w:hAnsi="Book Antiqua" w:cs="Times New Roman"/>
                <w:color w:val="000000" w:themeColor="text1"/>
                <w:sz w:val="24"/>
                <w:szCs w:val="24"/>
                <w:lang w:eastAsia="zh-CN"/>
              </w:rPr>
              <w:t xml:space="preserve"> </w:t>
            </w:r>
            <w:r w:rsidR="005F30A6" w:rsidRPr="00BF0896">
              <w:rPr>
                <w:rFonts w:ascii="Book Antiqua" w:hAnsi="Book Antiqua" w:cs="Times New Roman"/>
                <w:color w:val="000000" w:themeColor="text1"/>
                <w:sz w:val="24"/>
                <w:szCs w:val="24"/>
              </w:rPr>
              <w:t>(COPD)</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0.038</w:t>
            </w:r>
          </w:p>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378</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Japan</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Fisher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45</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shd w:val="clear" w:color="auto" w:fill="FAFAFA"/>
                <w:lang w:eastAsia="zh-CN"/>
              </w:rPr>
            </w:pPr>
            <w:r w:rsidRPr="00BF0896">
              <w:rPr>
                <w:rFonts w:ascii="Book Antiqua" w:hAnsi="Book Antiqua" w:cs="Times New Roman"/>
                <w:color w:val="000000" w:themeColor="text1"/>
                <w:sz w:val="24"/>
                <w:szCs w:val="24"/>
                <w:shd w:val="clear" w:color="auto" w:fill="FAFAFA"/>
              </w:rPr>
              <w:t>RR 1.10 (1.06-1.14)</w:t>
            </w:r>
            <w:r w:rsidR="00BD4DFB" w:rsidRPr="00BF0896">
              <w:rPr>
                <w:rFonts w:ascii="Book Antiqua" w:hAnsi="Book Antiqua" w:cs="Times New Roman"/>
                <w:color w:val="000000" w:themeColor="text1"/>
                <w:sz w:val="24"/>
                <w:szCs w:val="24"/>
                <w:shd w:val="clear" w:color="auto" w:fill="FAFAFA"/>
                <w:lang w:eastAsia="zh-CN"/>
              </w:rPr>
              <w:t xml:space="preserve"> </w:t>
            </w:r>
            <w:r w:rsidRPr="00BF0896">
              <w:rPr>
                <w:rFonts w:ascii="Book Antiqua" w:hAnsi="Book Antiqua" w:cs="Times New Roman"/>
                <w:color w:val="000000" w:themeColor="text1"/>
                <w:sz w:val="24"/>
                <w:szCs w:val="24"/>
                <w:shd w:val="clear" w:color="auto" w:fill="FAFAFA"/>
              </w:rPr>
              <w:t>Death at 1 year</w:t>
            </w:r>
            <w:r w:rsidR="00BD4DFB" w:rsidRPr="00BF0896">
              <w:rPr>
                <w:rFonts w:ascii="Book Antiqua" w:hAnsi="Book Antiqua" w:cs="Times New Roman"/>
                <w:color w:val="000000" w:themeColor="text1"/>
                <w:sz w:val="24"/>
                <w:szCs w:val="24"/>
                <w:shd w:val="clear" w:color="auto" w:fill="FAFAFA"/>
                <w:lang w:eastAsia="zh-CN"/>
              </w:rPr>
              <w:t xml:space="preserve">; </w:t>
            </w:r>
            <w:r w:rsidRPr="00BF0896">
              <w:rPr>
                <w:rFonts w:ascii="Book Antiqua" w:hAnsi="Book Antiqua" w:cs="Times New Roman"/>
                <w:color w:val="000000" w:themeColor="text1"/>
                <w:sz w:val="24"/>
                <w:szCs w:val="24"/>
                <w:shd w:val="clear" w:color="auto" w:fill="FAFAFA"/>
              </w:rPr>
              <w:t>RR 1.40 (1.28-1.52)</w:t>
            </w:r>
            <w:r w:rsidR="00BD4DFB" w:rsidRPr="00BF0896">
              <w:rPr>
                <w:rFonts w:ascii="Book Antiqua" w:hAnsi="Book Antiqua" w:cs="Times New Roman"/>
                <w:color w:val="000000" w:themeColor="text1"/>
                <w:sz w:val="24"/>
                <w:szCs w:val="24"/>
                <w:shd w:val="clear" w:color="auto" w:fill="FAFAFA"/>
                <w:lang w:eastAsia="zh-CN"/>
              </w:rPr>
              <w:t xml:space="preserve"> </w:t>
            </w:r>
            <w:r w:rsidR="00F7499F" w:rsidRPr="00BF0896">
              <w:rPr>
                <w:rFonts w:ascii="Book Antiqua" w:hAnsi="Book Antiqua" w:cs="Times New Roman"/>
                <w:color w:val="000000" w:themeColor="text1"/>
                <w:sz w:val="24"/>
                <w:szCs w:val="24"/>
                <w:shd w:val="clear" w:color="auto" w:fill="FAFAFA"/>
              </w:rPr>
              <w:t xml:space="preserve">death </w:t>
            </w:r>
            <w:r w:rsidRPr="00BF0896">
              <w:rPr>
                <w:rFonts w:ascii="Book Antiqua" w:hAnsi="Book Antiqua" w:cs="Times New Roman"/>
                <w:color w:val="000000" w:themeColor="text1"/>
                <w:sz w:val="24"/>
                <w:szCs w:val="24"/>
                <w:shd w:val="clear" w:color="auto" w:fill="FAFAFA"/>
              </w:rPr>
              <w:t>at 5 years</w:t>
            </w:r>
            <w:r w:rsidR="00BD4DFB" w:rsidRPr="00BF0896">
              <w:rPr>
                <w:rFonts w:ascii="Book Antiqua" w:hAnsi="Book Antiqua" w:cs="Times New Roman"/>
                <w:color w:val="000000" w:themeColor="text1"/>
                <w:sz w:val="24"/>
                <w:szCs w:val="24"/>
                <w:shd w:val="clear" w:color="auto" w:fill="FAFAFA"/>
                <w:lang w:eastAsia="zh-CN"/>
              </w:rPr>
              <w:t xml:space="preserve"> </w:t>
            </w:r>
            <w:r w:rsidRPr="00BF0896">
              <w:rPr>
                <w:rFonts w:ascii="Book Antiqua" w:hAnsi="Book Antiqua" w:cs="Times New Roman"/>
                <w:color w:val="000000" w:themeColor="text1"/>
                <w:sz w:val="24"/>
                <w:szCs w:val="24"/>
                <w:shd w:val="clear" w:color="auto" w:fill="FAFAFA"/>
              </w:rPr>
              <w:t>(</w:t>
            </w:r>
            <w:r w:rsidRPr="00BF0896">
              <w:rPr>
                <w:rFonts w:ascii="Book Antiqua" w:hAnsi="Book Antiqua" w:cs="Times New Roman"/>
                <w:color w:val="000000" w:themeColor="text1"/>
                <w:sz w:val="24"/>
                <w:szCs w:val="24"/>
              </w:rPr>
              <w:t>COPD)</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shd w:val="clear" w:color="auto" w:fill="FAFAFA"/>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shd w:val="clear" w:color="auto" w:fill="FAFAFA"/>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shd w:val="clear" w:color="auto" w:fill="FAFAFA"/>
              </w:rPr>
              <w:t>9748</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2015</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10376" w:type="dxa"/>
            <w:gridSpan w:val="7"/>
          </w:tcPr>
          <w:p w:rsidR="00BD4DFB" w:rsidRPr="00BF0896" w:rsidRDefault="00BD4DF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Atrial fibrillation</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Taylor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44</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1.55 (1.26–1.92)</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6162</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UK</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Ahmed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46</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1.41 (1.08-1.83)</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944</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2005</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Corell</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47</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1.38 (1.07-1.78)</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0.01</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1019</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2007</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Denmark</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Middlekauff</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48</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0.89 (0.55-1.23)</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0.013</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390</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1991</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10376" w:type="dxa"/>
            <w:gridSpan w:val="7"/>
          </w:tcPr>
          <w:p w:rsidR="00BD4DFB" w:rsidRPr="00BF0896" w:rsidRDefault="00BD4DF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 xml:space="preserve">Ventricular </w:t>
            </w:r>
            <w:proofErr w:type="spellStart"/>
            <w:r w:rsidRPr="00BF0896">
              <w:rPr>
                <w:rFonts w:ascii="Book Antiqua" w:hAnsi="Book Antiqua" w:cs="Times New Roman"/>
                <w:b/>
                <w:color w:val="000000" w:themeColor="text1"/>
                <w:sz w:val="24"/>
                <w:szCs w:val="24"/>
              </w:rPr>
              <w:t>arrythmia</w:t>
            </w:r>
            <w:proofErr w:type="spellEnd"/>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Doval</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49</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2.77 (1.78-4.44)</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(NSVT)</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23.7% at 2 years in those with NSVT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8.8% at 2 years in those without NSVT</w:t>
            </w: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516</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1996</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Argentina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Doval</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49</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3.37 (1.57-7.25)</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(Couplets)</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0.0005</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23.7% at 2 years in those with NSVT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8.8% at 2 years in those without NSVT</w:t>
            </w: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516</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1996</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Argentina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Teerlink</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50</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BD4DFB"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RR 1.16</w:t>
            </w:r>
            <w:r w:rsidRPr="00BF0896">
              <w:rPr>
                <w:rFonts w:ascii="Book Antiqua" w:hAnsi="Book Antiqua" w:cs="Times New Roman"/>
                <w:color w:val="000000" w:themeColor="text1"/>
                <w:sz w:val="24"/>
                <w:szCs w:val="24"/>
                <w:lang w:val="fr-BE"/>
              </w:rPr>
              <w:tab/>
              <w:t>(1.09–1.24)</w:t>
            </w:r>
            <w:r w:rsidRPr="00BF0896">
              <w:rPr>
                <w:rFonts w:ascii="Book Antiqua" w:hAnsi="Book Antiqua" w:cs="Times New Roman"/>
                <w:color w:val="000000" w:themeColor="text1"/>
                <w:sz w:val="24"/>
                <w:szCs w:val="24"/>
                <w:lang w:val="fr-BE" w:eastAsia="zh-CN"/>
              </w:rPr>
              <w:t xml:space="preserve"> </w:t>
            </w:r>
            <w:r w:rsidR="005F30A6" w:rsidRPr="00BF0896">
              <w:rPr>
                <w:rFonts w:ascii="Book Antiqua" w:hAnsi="Book Antiqua" w:cs="Times New Roman"/>
                <w:color w:val="000000" w:themeColor="text1"/>
                <w:sz w:val="24"/>
                <w:szCs w:val="24"/>
                <w:lang w:val="fr-BE"/>
              </w:rPr>
              <w:t>(NSVT)</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0.001</w:t>
            </w:r>
          </w:p>
          <w:p w:rsidR="005F30A6" w:rsidRPr="00BF0896" w:rsidRDefault="005F30A6" w:rsidP="00BF0896">
            <w:pPr>
              <w:spacing w:line="360" w:lineRule="auto"/>
              <w:jc w:val="both"/>
              <w:rPr>
                <w:rFonts w:ascii="Book Antiqua" w:hAnsi="Book Antiqua" w:cs="Times New Roman"/>
                <w:color w:val="000000" w:themeColor="text1"/>
                <w:sz w:val="24"/>
                <w:szCs w:val="24"/>
                <w:lang w:val="fr-BE"/>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 xml:space="preserve">13% at 2 </w:t>
            </w:r>
            <w:proofErr w:type="spellStart"/>
            <w:r w:rsidRPr="00BF0896">
              <w:rPr>
                <w:rFonts w:ascii="Book Antiqua" w:hAnsi="Book Antiqua" w:cs="Times New Roman"/>
                <w:color w:val="000000" w:themeColor="text1"/>
                <w:sz w:val="24"/>
                <w:szCs w:val="24"/>
                <w:lang w:val="fr-BE"/>
              </w:rPr>
              <w:t>years</w:t>
            </w:r>
            <w:proofErr w:type="spellEnd"/>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1080</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2000</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USA</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val="fr-BE" w:eastAsia="zh-CN"/>
              </w:rPr>
            </w:pPr>
            <w:proofErr w:type="spellStart"/>
            <w:r w:rsidRPr="00BF0896">
              <w:rPr>
                <w:rFonts w:ascii="Book Antiqua" w:hAnsi="Book Antiqua" w:cs="Times New Roman"/>
                <w:color w:val="000000" w:themeColor="text1"/>
                <w:sz w:val="24"/>
                <w:szCs w:val="24"/>
                <w:lang w:val="fr-BE"/>
              </w:rPr>
              <w:t>Szabó</w:t>
            </w:r>
            <w:proofErr w:type="spellEnd"/>
            <w:r w:rsidRPr="00BF0896">
              <w:rPr>
                <w:rFonts w:ascii="Book Antiqua" w:hAnsi="Book Antiqua" w:cs="Times New Roman"/>
                <w:color w:val="000000" w:themeColor="text1"/>
                <w:sz w:val="24"/>
                <w:szCs w:val="24"/>
                <w:lang w:val="fr-BE"/>
              </w:rPr>
              <w:t xml:space="preserve"> </w:t>
            </w:r>
            <w:r w:rsidR="00097CF0" w:rsidRPr="00BF0896">
              <w:rPr>
                <w:rFonts w:ascii="Book Antiqua" w:hAnsi="Book Antiqua" w:cs="Times New Roman"/>
                <w:i/>
                <w:color w:val="000000" w:themeColor="text1"/>
                <w:sz w:val="24"/>
                <w:szCs w:val="24"/>
                <w:lang w:val="fr-BE"/>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eastAsia="zh-CN"/>
              </w:rPr>
              <w:t>51</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RR 3.50 (1.54-7.98)</w:t>
            </w:r>
            <w:r w:rsidR="00BD4DFB"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(VT)</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lang w:val="fr-BE"/>
              </w:rPr>
              <w:t>0.003</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211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1994</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lang w:val="fr-BE"/>
              </w:rPr>
            </w:pPr>
            <w:proofErr w:type="spellStart"/>
            <w:r w:rsidRPr="00BF0896">
              <w:rPr>
                <w:rFonts w:ascii="Book Antiqua" w:hAnsi="Book Antiqua" w:cs="Times New Roman"/>
                <w:color w:val="000000" w:themeColor="text1"/>
                <w:sz w:val="24"/>
                <w:szCs w:val="24"/>
                <w:lang w:val="fr-BE"/>
              </w:rPr>
              <w:t>Netherlands</w:t>
            </w:r>
            <w:proofErr w:type="spellEnd"/>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val="fr-BE" w:eastAsia="zh-CN"/>
              </w:rPr>
            </w:pPr>
            <w:proofErr w:type="spellStart"/>
            <w:r w:rsidRPr="00BF0896">
              <w:rPr>
                <w:rFonts w:ascii="Book Antiqua" w:hAnsi="Book Antiqua" w:cs="Times New Roman"/>
                <w:color w:val="000000" w:themeColor="text1"/>
                <w:sz w:val="24"/>
                <w:szCs w:val="24"/>
                <w:lang w:val="fr-BE"/>
              </w:rPr>
              <w:t>Szabó</w:t>
            </w:r>
            <w:proofErr w:type="spellEnd"/>
            <w:r w:rsidRPr="00BF0896">
              <w:rPr>
                <w:rFonts w:ascii="Book Antiqua" w:hAnsi="Book Antiqua" w:cs="Times New Roman"/>
                <w:color w:val="000000" w:themeColor="text1"/>
                <w:sz w:val="24"/>
                <w:szCs w:val="24"/>
                <w:lang w:val="fr-BE"/>
              </w:rPr>
              <w:t xml:space="preserve"> </w:t>
            </w:r>
            <w:r w:rsidR="00097CF0" w:rsidRPr="00BF0896">
              <w:rPr>
                <w:rFonts w:ascii="Book Antiqua" w:hAnsi="Book Antiqua" w:cs="Times New Roman"/>
                <w:i/>
                <w:color w:val="000000" w:themeColor="text1"/>
                <w:sz w:val="24"/>
                <w:szCs w:val="24"/>
                <w:lang w:val="fr-BE"/>
              </w:rPr>
              <w:t>et al</w:t>
            </w:r>
            <w:r w:rsidR="00187493" w:rsidRPr="00BF0896">
              <w:rPr>
                <w:rFonts w:ascii="Book Antiqua" w:hAnsi="Book Antiqua" w:cs="Times New Roman"/>
                <w:color w:val="000000" w:themeColor="text1"/>
                <w:sz w:val="24"/>
                <w:szCs w:val="24"/>
                <w:vertAlign w:val="superscript"/>
                <w:lang w:eastAsia="zh-CN"/>
              </w:rPr>
              <w:t>[</w:t>
            </w:r>
            <w:r w:rsidR="00785C81">
              <w:rPr>
                <w:rFonts w:ascii="Book Antiqua" w:hAnsi="Book Antiqua" w:cs="Times New Roman" w:hint="eastAsia"/>
                <w:color w:val="000000" w:themeColor="text1"/>
                <w:sz w:val="24"/>
                <w:szCs w:val="24"/>
                <w:vertAlign w:val="superscript"/>
                <w:lang w:val="fr-BE" w:eastAsia="zh-CN"/>
              </w:rPr>
              <w:t>51</w:t>
            </w:r>
            <w:r w:rsidR="00187493" w:rsidRPr="00BF0896">
              <w:rPr>
                <w:rFonts w:ascii="Book Antiqua" w:hAnsi="Book Antiqua" w:cs="Times New Roman"/>
                <w:color w:val="000000" w:themeColor="text1"/>
                <w:sz w:val="24"/>
                <w:szCs w:val="24"/>
                <w:vertAlign w:val="superscript"/>
                <w:lang w:val="fr-BE"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2.68 (1.11-6.48)</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(Freq. VT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&gt; 144 beats/min)</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0.029</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211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1994</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w:t>
            </w:r>
          </w:p>
        </w:tc>
      </w:tr>
      <w:tr w:rsidR="00BF0896" w:rsidRPr="00BF0896" w:rsidTr="00F7499F">
        <w:trPr>
          <w:jc w:val="center"/>
        </w:trPr>
        <w:tc>
          <w:tcPr>
            <w:tcW w:w="2035" w:type="dxa"/>
          </w:tcPr>
          <w:p w:rsidR="005F30A6" w:rsidRPr="00BF0896" w:rsidRDefault="005F30A6" w:rsidP="00785C81">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lastRenderedPageBreak/>
              <w:t>Szabó</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785C81" w:rsidRPr="005977E4">
              <w:rPr>
                <w:rFonts w:ascii="Book Antiqua" w:hAnsi="Book Antiqua" w:cs="Times New Roman" w:hint="eastAsia"/>
                <w:color w:val="000000" w:themeColor="text1"/>
                <w:sz w:val="24"/>
                <w:szCs w:val="24"/>
                <w:vertAlign w:val="superscript"/>
                <w:lang w:eastAsia="zh-CN"/>
              </w:rPr>
              <w:t>[</w:t>
            </w:r>
            <w:proofErr w:type="gramEnd"/>
            <w:r w:rsidR="00785C81">
              <w:rPr>
                <w:rFonts w:ascii="Book Antiqua" w:hAnsi="Book Antiqua" w:cs="Times New Roman" w:hint="eastAsia"/>
                <w:color w:val="000000" w:themeColor="text1"/>
                <w:sz w:val="24"/>
                <w:szCs w:val="24"/>
                <w:vertAlign w:val="superscript"/>
                <w:lang w:eastAsia="zh-CN"/>
              </w:rPr>
              <w:t>51</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3.89 (1.61-9.43)</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(Length VT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&gt;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2s)</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0.003</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211</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1994</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w:t>
            </w:r>
          </w:p>
        </w:tc>
      </w:tr>
      <w:tr w:rsidR="00BF0896" w:rsidRPr="00BF0896" w:rsidTr="00F7499F">
        <w:trPr>
          <w:jc w:val="center"/>
        </w:trPr>
        <w:tc>
          <w:tcPr>
            <w:tcW w:w="10376" w:type="dxa"/>
            <w:gridSpan w:val="7"/>
          </w:tcPr>
          <w:p w:rsidR="00BD4DFB" w:rsidRPr="00BF0896" w:rsidRDefault="00BD4DF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Echocardiographic variables</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Taylor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1D105C">
              <w:rPr>
                <w:rFonts w:ascii="Book Antiqua" w:hAnsi="Book Antiqua" w:cs="Times New Roman" w:hint="eastAsia"/>
                <w:color w:val="000000" w:themeColor="text1"/>
                <w:sz w:val="24"/>
                <w:szCs w:val="24"/>
                <w:vertAlign w:val="superscript"/>
                <w:lang w:eastAsia="zh-CN"/>
              </w:rPr>
              <w:t>42</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1.80 (1.55–2.10)</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 &lt;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 xml:space="preserve">40% </w:t>
            </w:r>
            <w:r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&gt;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50%)</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6162</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UK</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Taylor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1D105C">
              <w:rPr>
                <w:rFonts w:ascii="Book Antiqua" w:hAnsi="Book Antiqua" w:cs="Times New Roman" w:hint="eastAsia"/>
                <w:color w:val="000000" w:themeColor="text1"/>
                <w:sz w:val="24"/>
                <w:szCs w:val="24"/>
                <w:vertAlign w:val="superscript"/>
                <w:lang w:eastAsia="zh-CN"/>
              </w:rPr>
              <w:t>42</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1.29 (1.11–1.50)</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 40</w:t>
            </w:r>
            <w:r w:rsidR="00BD4DFB"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t xml:space="preserve">–50% </w:t>
            </w:r>
            <w:r w:rsidR="00BD4DFB"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&gt;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50%)</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6162</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UK</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Shadman</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1D105C">
              <w:rPr>
                <w:rFonts w:ascii="Book Antiqua" w:hAnsi="Book Antiqua" w:cs="Times New Roman" w:hint="eastAsia"/>
                <w:color w:val="000000" w:themeColor="text1"/>
                <w:sz w:val="24"/>
                <w:szCs w:val="24"/>
                <w:vertAlign w:val="superscript"/>
                <w:lang w:eastAsia="zh-CN"/>
              </w:rPr>
              <w:t>52</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OR 1.15</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 per 10% decrease)</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0.005</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9885</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2015</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Quiñones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1D105C">
              <w:rPr>
                <w:rFonts w:ascii="Book Antiqua" w:hAnsi="Book Antiqua" w:cs="Times New Roman" w:hint="eastAsia"/>
                <w:color w:val="000000" w:themeColor="text1"/>
                <w:sz w:val="24"/>
                <w:szCs w:val="24"/>
                <w:vertAlign w:val="superscript"/>
                <w:lang w:eastAsia="zh-CN"/>
              </w:rPr>
              <w:t>53</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2.75 (1.62-4.66) (1-SD difference in LV Mass)</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0.0002</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1209</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2000</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Quiñones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1D105C">
              <w:rPr>
                <w:rFonts w:ascii="Book Antiqua" w:hAnsi="Book Antiqua" w:cs="Times New Roman" w:hint="eastAsia"/>
                <w:color w:val="000000" w:themeColor="text1"/>
                <w:sz w:val="24"/>
                <w:szCs w:val="24"/>
                <w:vertAlign w:val="superscript"/>
                <w:lang w:eastAsia="zh-CN"/>
              </w:rPr>
              <w:t>53</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1.84 (1.08-3.15) (1-SD difference in LA Diameter)</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0.03</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1209</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2000</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Quiñones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1D105C">
              <w:rPr>
                <w:rFonts w:ascii="Book Antiqua" w:hAnsi="Book Antiqua" w:cs="Times New Roman" w:hint="eastAsia"/>
                <w:color w:val="000000" w:themeColor="text1"/>
                <w:sz w:val="24"/>
                <w:szCs w:val="24"/>
                <w:vertAlign w:val="superscript"/>
                <w:lang w:eastAsia="zh-CN"/>
              </w:rPr>
              <w:t>53</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2.73 (1.43-5.20)</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(1-SD difference in lv end systolic dimension)</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0.003</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1209</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2000</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Grayburn</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1D105C">
              <w:rPr>
                <w:rFonts w:ascii="Book Antiqua" w:hAnsi="Book Antiqua" w:cs="Times New Roman" w:hint="eastAsia"/>
                <w:color w:val="000000" w:themeColor="text1"/>
                <w:sz w:val="24"/>
                <w:szCs w:val="24"/>
                <w:vertAlign w:val="superscript"/>
                <w:lang w:eastAsia="zh-CN"/>
              </w:rPr>
              <w:t>54</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BD4DF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1.01 (1.00–1.01)</w:t>
            </w:r>
            <w:r w:rsidRPr="00BF0896">
              <w:rPr>
                <w:rFonts w:ascii="Book Antiqua" w:hAnsi="Book Antiqua" w:cs="Times New Roman"/>
                <w:color w:val="000000" w:themeColor="text1"/>
                <w:sz w:val="24"/>
                <w:szCs w:val="24"/>
                <w:lang w:eastAsia="zh-CN"/>
              </w:rPr>
              <w:t xml:space="preserve"> </w:t>
            </w:r>
            <w:r w:rsidR="005F30A6" w:rsidRPr="00BF0896">
              <w:rPr>
                <w:rFonts w:ascii="Book Antiqua" w:hAnsi="Book Antiqua" w:cs="Times New Roman"/>
                <w:color w:val="000000" w:themeColor="text1"/>
                <w:sz w:val="24"/>
                <w:szCs w:val="24"/>
              </w:rPr>
              <w:t>(LV end-diastolic volume index)</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0.0012</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336</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2005</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10376" w:type="dxa"/>
            <w:gridSpan w:val="7"/>
          </w:tcPr>
          <w:p w:rsidR="00BD4DFB" w:rsidRPr="00BF0896" w:rsidRDefault="00BD4DFB"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Deranged kidney function</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Grayburn</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1D105C">
              <w:rPr>
                <w:rFonts w:ascii="Book Antiqua" w:hAnsi="Book Antiqua" w:cs="Times New Roman" w:hint="eastAsia"/>
                <w:color w:val="000000" w:themeColor="text1"/>
                <w:sz w:val="24"/>
                <w:szCs w:val="24"/>
                <w:vertAlign w:val="superscript"/>
                <w:lang w:eastAsia="zh-CN"/>
              </w:rPr>
              <w:t>54</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2.023 (1.24–3.32)</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0.0052</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336</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2005</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F7499F">
        <w:trPr>
          <w:jc w:val="center"/>
        </w:trPr>
        <w:tc>
          <w:tcPr>
            <w:tcW w:w="2035" w:type="dxa"/>
          </w:tcPr>
          <w:p w:rsidR="005F30A6" w:rsidRPr="00BF0896" w:rsidRDefault="005F30A6" w:rsidP="001D105C">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Cowie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187493" w:rsidRPr="00BF0896">
              <w:rPr>
                <w:rFonts w:ascii="Book Antiqua" w:hAnsi="Book Antiqua" w:cs="Times New Roman"/>
                <w:color w:val="000000" w:themeColor="text1"/>
                <w:sz w:val="24"/>
                <w:szCs w:val="24"/>
                <w:vertAlign w:val="superscript"/>
                <w:lang w:eastAsia="zh-CN"/>
              </w:rPr>
              <w:t>[</w:t>
            </w:r>
            <w:proofErr w:type="gramEnd"/>
            <w:r w:rsidR="001D105C">
              <w:rPr>
                <w:rFonts w:ascii="Book Antiqua" w:hAnsi="Book Antiqua" w:cs="Times New Roman" w:hint="eastAsia"/>
                <w:color w:val="000000" w:themeColor="text1"/>
                <w:sz w:val="24"/>
                <w:szCs w:val="24"/>
                <w:vertAlign w:val="superscript"/>
                <w:lang w:eastAsia="zh-CN"/>
              </w:rPr>
              <w:t>41</w:t>
            </w:r>
            <w:r w:rsidR="00187493" w:rsidRPr="00BF0896">
              <w:rPr>
                <w:rFonts w:ascii="Book Antiqua" w:hAnsi="Book Antiqua" w:cs="Times New Roman"/>
                <w:color w:val="000000" w:themeColor="text1"/>
                <w:sz w:val="24"/>
                <w:szCs w:val="24"/>
                <w:vertAlign w:val="superscript"/>
                <w:lang w:eastAsia="zh-CN"/>
              </w:rPr>
              <w:t>]</w:t>
            </w:r>
          </w:p>
        </w:tc>
        <w:tc>
          <w:tcPr>
            <w:tcW w:w="261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2.64 (1.87-3.74)</w:t>
            </w:r>
          </w:p>
        </w:tc>
        <w:tc>
          <w:tcPr>
            <w:tcW w:w="881"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BD4DFB"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842" w:type="dxa"/>
          </w:tcPr>
          <w:p w:rsidR="005F30A6" w:rsidRPr="00BF0896" w:rsidRDefault="005F30A6" w:rsidP="00BF0896">
            <w:pPr>
              <w:spacing w:line="360" w:lineRule="auto"/>
              <w:jc w:val="both"/>
              <w:rPr>
                <w:rFonts w:ascii="Book Antiqua" w:hAnsi="Book Antiqua" w:cs="Times New Roman"/>
                <w:color w:val="000000" w:themeColor="text1"/>
                <w:sz w:val="24"/>
                <w:szCs w:val="24"/>
              </w:rPr>
            </w:pPr>
          </w:p>
        </w:tc>
        <w:tc>
          <w:tcPr>
            <w:tcW w:w="993"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220</w:t>
            </w:r>
          </w:p>
        </w:tc>
        <w:tc>
          <w:tcPr>
            <w:tcW w:w="708"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2000</w:t>
            </w:r>
          </w:p>
        </w:tc>
        <w:tc>
          <w:tcPr>
            <w:tcW w:w="1299" w:type="dxa"/>
          </w:tcPr>
          <w:p w:rsidR="005F30A6" w:rsidRPr="00BF0896" w:rsidRDefault="005F30A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UK</w:t>
            </w:r>
          </w:p>
        </w:tc>
      </w:tr>
    </w:tbl>
    <w:p w:rsidR="00941805" w:rsidRPr="00BF0896" w:rsidRDefault="00941805" w:rsidP="00BF0896">
      <w:pPr>
        <w:spacing w:after="0" w:line="360" w:lineRule="auto"/>
        <w:jc w:val="both"/>
        <w:rPr>
          <w:rFonts w:ascii="Book Antiqua" w:hAnsi="Book Antiqua" w:cs="Times New Roman"/>
          <w:color w:val="000000" w:themeColor="text1"/>
          <w:sz w:val="24"/>
          <w:szCs w:val="24"/>
        </w:rPr>
      </w:pPr>
    </w:p>
    <w:p w:rsidR="00F7499F" w:rsidRPr="00BF0896" w:rsidRDefault="00F7499F"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SCD</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Sudden cardiac death</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HR</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Hazard ratio</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OR</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Odds ratio</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Left ventricular</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Ejection fraction</w:t>
      </w:r>
      <w:r w:rsidRPr="00BF0896">
        <w:rPr>
          <w:rFonts w:ascii="Book Antiqua" w:hAnsi="Book Antiqua" w:cstheme="majorBidi"/>
          <w:color w:val="000000" w:themeColor="text1"/>
          <w:sz w:val="24"/>
          <w:szCs w:val="24"/>
          <w:lang w:eastAsia="zh-CN"/>
        </w:rPr>
        <w:t>.</w:t>
      </w:r>
    </w:p>
    <w:p w:rsidR="00F7499F" w:rsidRPr="00BF0896" w:rsidRDefault="00F7499F"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lang w:eastAsia="zh-CN"/>
        </w:rPr>
        <w:br w:type="page"/>
      </w:r>
    </w:p>
    <w:p w:rsidR="00493B61" w:rsidRPr="00BF0896" w:rsidRDefault="00F7499F" w:rsidP="00BF0896">
      <w:pPr>
        <w:spacing w:after="0" w:line="360" w:lineRule="auto"/>
        <w:jc w:val="both"/>
        <w:rPr>
          <w:rFonts w:ascii="Book Antiqua" w:hAnsi="Book Antiqua" w:cs="Times New Roman"/>
          <w:b/>
          <w:color w:val="000000" w:themeColor="text1"/>
          <w:sz w:val="24"/>
          <w:szCs w:val="24"/>
          <w:lang w:eastAsia="zh-CN"/>
        </w:rPr>
      </w:pPr>
      <w:r w:rsidRPr="00BF0896">
        <w:rPr>
          <w:rFonts w:ascii="Book Antiqua" w:hAnsi="Book Antiqua" w:cs="Times New Roman"/>
          <w:b/>
          <w:color w:val="000000" w:themeColor="text1"/>
          <w:sz w:val="24"/>
          <w:szCs w:val="24"/>
        </w:rPr>
        <w:lastRenderedPageBreak/>
        <w:t xml:space="preserve">Table </w:t>
      </w:r>
      <w:r w:rsidRPr="00BF0896">
        <w:rPr>
          <w:rFonts w:ascii="Book Antiqua" w:hAnsi="Book Antiqua" w:cs="Times New Roman"/>
          <w:b/>
          <w:color w:val="000000" w:themeColor="text1"/>
          <w:sz w:val="24"/>
          <w:szCs w:val="24"/>
          <w:lang w:eastAsia="zh-CN"/>
        </w:rPr>
        <w:t>5</w:t>
      </w:r>
      <w:r w:rsidRPr="00BF0896">
        <w:rPr>
          <w:rFonts w:ascii="Book Antiqua" w:hAnsi="Book Antiqua" w:cs="Times New Roman"/>
          <w:b/>
          <w:color w:val="000000" w:themeColor="text1"/>
          <w:sz w:val="24"/>
          <w:szCs w:val="24"/>
        </w:rPr>
        <w:t xml:space="preserve"> Risk factors for </w:t>
      </w:r>
      <w:r w:rsidR="00EF0AED" w:rsidRPr="00BF0896">
        <w:rPr>
          <w:rFonts w:ascii="Book Antiqua" w:hAnsi="Book Antiqua" w:cstheme="majorBidi"/>
          <w:b/>
          <w:color w:val="000000" w:themeColor="text1"/>
          <w:sz w:val="24"/>
          <w:szCs w:val="24"/>
        </w:rPr>
        <w:t>sudden cardiac death</w:t>
      </w:r>
      <w:r w:rsidR="00EF0AED" w:rsidRPr="00BF0896">
        <w:rPr>
          <w:rFonts w:ascii="Book Antiqua" w:hAnsi="Book Antiqua" w:cs="Times New Roman"/>
          <w:b/>
          <w:color w:val="000000" w:themeColor="text1"/>
          <w:sz w:val="24"/>
          <w:szCs w:val="24"/>
        </w:rPr>
        <w:t xml:space="preserve"> </w:t>
      </w:r>
      <w:r w:rsidRPr="00BF0896">
        <w:rPr>
          <w:rFonts w:ascii="Book Antiqua" w:hAnsi="Book Antiqua" w:cs="Times New Roman"/>
          <w:b/>
          <w:color w:val="000000" w:themeColor="text1"/>
          <w:sz w:val="24"/>
          <w:szCs w:val="24"/>
        </w:rPr>
        <w:t>in the long QT syndrome</w:t>
      </w:r>
    </w:p>
    <w:tbl>
      <w:tblPr>
        <w:tblStyle w:val="TableGrid"/>
        <w:tblW w:w="10376"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4"/>
        <w:gridCol w:w="2991"/>
        <w:gridCol w:w="1015"/>
        <w:gridCol w:w="1680"/>
        <w:gridCol w:w="870"/>
        <w:gridCol w:w="710"/>
        <w:gridCol w:w="1536"/>
      </w:tblGrid>
      <w:tr w:rsidR="00BF0896" w:rsidRPr="00BF0896" w:rsidTr="00ED1975">
        <w:trPr>
          <w:jc w:val="center"/>
        </w:trPr>
        <w:tc>
          <w:tcPr>
            <w:tcW w:w="1574"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Risk factor studied</w:t>
            </w:r>
          </w:p>
        </w:tc>
        <w:tc>
          <w:tcPr>
            <w:tcW w:w="2991"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Relative risk of SCD</w:t>
            </w:r>
          </w:p>
        </w:tc>
        <w:tc>
          <w:tcPr>
            <w:tcW w:w="1015"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i/>
                <w:color w:val="000000" w:themeColor="text1"/>
                <w:sz w:val="24"/>
                <w:szCs w:val="24"/>
              </w:rPr>
              <w:t>P</w:t>
            </w:r>
            <w:r w:rsidRPr="00BF0896">
              <w:rPr>
                <w:rFonts w:ascii="Book Antiqua" w:hAnsi="Book Antiqua" w:cs="Times New Roman"/>
                <w:b/>
                <w:color w:val="000000" w:themeColor="text1"/>
                <w:sz w:val="24"/>
                <w:szCs w:val="24"/>
              </w:rPr>
              <w:t xml:space="preserve"> value</w:t>
            </w:r>
          </w:p>
        </w:tc>
        <w:tc>
          <w:tcPr>
            <w:tcW w:w="1680"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Absolute SCD risk in cohort</w:t>
            </w:r>
          </w:p>
        </w:tc>
        <w:tc>
          <w:tcPr>
            <w:tcW w:w="870"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Study size</w:t>
            </w:r>
          </w:p>
        </w:tc>
        <w:tc>
          <w:tcPr>
            <w:tcW w:w="710"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Year</w:t>
            </w:r>
          </w:p>
        </w:tc>
        <w:tc>
          <w:tcPr>
            <w:tcW w:w="1536"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Country</w:t>
            </w:r>
          </w:p>
        </w:tc>
      </w:tr>
      <w:tr w:rsidR="00BF0896" w:rsidRPr="00BF0896" w:rsidTr="00ED1975">
        <w:trPr>
          <w:jc w:val="center"/>
        </w:trPr>
        <w:tc>
          <w:tcPr>
            <w:tcW w:w="10376" w:type="dxa"/>
            <w:gridSpan w:val="7"/>
            <w:tcBorders>
              <w:top w:val="single" w:sz="4" w:space="0" w:color="auto"/>
            </w:tcBorders>
          </w:tcPr>
          <w:p w:rsidR="00B71ACA" w:rsidRPr="00BF0896" w:rsidRDefault="00B71ACA"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Female gender</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Sauer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B71ACA"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55</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2.68 (1.10–6.50)</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B71AC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0.05</w:t>
            </w: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Risk between ages of 18-40:</w:t>
            </w:r>
            <w:r w:rsidR="00B71AC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LQTS1 4.9%</w:t>
            </w:r>
            <w:r w:rsidR="00B71AC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LQTS2 8.0%</w:t>
            </w:r>
            <w:r w:rsidR="00B71AC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LQTS3 4.9%</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812</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2007</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ED1975">
        <w:trPr>
          <w:jc w:val="center"/>
        </w:trPr>
        <w:tc>
          <w:tcPr>
            <w:tcW w:w="10376" w:type="dxa"/>
            <w:gridSpan w:val="7"/>
          </w:tcPr>
          <w:p w:rsidR="00B71ACA" w:rsidRPr="00BF0896" w:rsidRDefault="00B71ACA"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QTc interval</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val="fr-BE" w:eastAsia="zh-CN"/>
              </w:rPr>
            </w:pPr>
            <w:proofErr w:type="spellStart"/>
            <w:r w:rsidRPr="00BF0896">
              <w:rPr>
                <w:rFonts w:ascii="Book Antiqua" w:hAnsi="Book Antiqua" w:cs="Times New Roman"/>
                <w:color w:val="000000" w:themeColor="text1"/>
                <w:sz w:val="24"/>
                <w:szCs w:val="24"/>
                <w:lang w:val="fr-BE"/>
              </w:rPr>
              <w:t>Sauer</w:t>
            </w:r>
            <w:proofErr w:type="spellEnd"/>
            <w:r w:rsidRPr="00BF0896">
              <w:rPr>
                <w:rFonts w:ascii="Book Antiqua" w:hAnsi="Book Antiqua" w:cs="Times New Roman"/>
                <w:color w:val="000000" w:themeColor="text1"/>
                <w:sz w:val="24"/>
                <w:szCs w:val="24"/>
                <w:lang w:val="fr-BE"/>
              </w:rPr>
              <w:t xml:space="preserve"> </w:t>
            </w:r>
            <w:r w:rsidR="00097CF0" w:rsidRPr="00BF0896">
              <w:rPr>
                <w:rFonts w:ascii="Book Antiqua" w:hAnsi="Book Antiqua" w:cs="Times New Roman"/>
                <w:i/>
                <w:color w:val="000000" w:themeColor="text1"/>
                <w:sz w:val="24"/>
                <w:szCs w:val="24"/>
                <w:lang w:val="fr-BE"/>
              </w:rPr>
              <w:t>et al</w:t>
            </w:r>
            <w:r w:rsidR="00B71ACA"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55</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HR 3.34 (1.49–7.49)</w:t>
            </w:r>
            <w:r w:rsidR="0020475C"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w:t>
            </w:r>
            <w:proofErr w:type="spellStart"/>
            <w:r w:rsidRPr="00BF0896">
              <w:rPr>
                <w:rFonts w:ascii="Book Antiqua" w:hAnsi="Book Antiqua" w:cs="Times New Roman"/>
                <w:color w:val="000000" w:themeColor="text1"/>
                <w:sz w:val="24"/>
                <w:szCs w:val="24"/>
                <w:lang w:val="fr-BE"/>
              </w:rPr>
              <w:t>QTc</w:t>
            </w:r>
            <w:proofErr w:type="spellEnd"/>
            <w:r w:rsidRPr="00BF0896">
              <w:rPr>
                <w:rFonts w:ascii="Book Antiqua" w:hAnsi="Book Antiqua" w:cs="Times New Roman"/>
                <w:color w:val="000000" w:themeColor="text1"/>
                <w:sz w:val="24"/>
                <w:szCs w:val="24"/>
                <w:lang w:val="fr-BE"/>
              </w:rPr>
              <w:t xml:space="preserve"> 500–549 ms </w:t>
            </w:r>
            <w:r w:rsidRPr="00BF0896">
              <w:rPr>
                <w:rFonts w:ascii="Book Antiqua" w:hAnsi="Book Antiqua" w:cs="Times New Roman"/>
                <w:i/>
                <w:color w:val="000000" w:themeColor="text1"/>
                <w:sz w:val="24"/>
                <w:szCs w:val="24"/>
                <w:lang w:val="fr-BE"/>
              </w:rPr>
              <w:t>vs</w:t>
            </w:r>
            <w:r w:rsidRPr="00BF0896">
              <w:rPr>
                <w:rFonts w:ascii="Book Antiqua" w:hAnsi="Book Antiqua" w:cs="Times New Roman"/>
                <w:color w:val="000000" w:themeColor="text1"/>
                <w:sz w:val="24"/>
                <w:szCs w:val="24"/>
                <w:lang w:val="fr-BE"/>
              </w:rPr>
              <w:t xml:space="preserve"> ≤</w:t>
            </w:r>
            <w:r w:rsidR="0020475C"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499 ms)</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&lt;</w:t>
            </w:r>
            <w:r w:rsidR="0020475C"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0.01</w:t>
            </w:r>
          </w:p>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Risk between ages of 18-40:</w:t>
            </w:r>
            <w:r w:rsidR="0020475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LQTS1 4.9%</w:t>
            </w:r>
            <w:r w:rsidR="0020475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LQTS2 8.0%</w:t>
            </w:r>
            <w:r w:rsidR="0020475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LQTS3 4.9%</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812</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2007</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rPr>
              <w:t xml:space="preserve"> Sauer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B71ACA"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55</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HR 6.35 (2.82–14.32) (</w:t>
            </w:r>
            <w:proofErr w:type="spellStart"/>
            <w:r w:rsidRPr="00BF0896">
              <w:rPr>
                <w:rFonts w:ascii="Book Antiqua" w:hAnsi="Book Antiqua" w:cs="Times New Roman"/>
                <w:color w:val="000000" w:themeColor="text1"/>
                <w:sz w:val="24"/>
                <w:szCs w:val="24"/>
                <w:lang w:val="fr-BE"/>
              </w:rPr>
              <w:t>QTc</w:t>
            </w:r>
            <w:proofErr w:type="spellEnd"/>
            <w:r w:rsidRPr="00BF0896">
              <w:rPr>
                <w:rFonts w:ascii="Book Antiqua" w:hAnsi="Book Antiqua" w:cs="Times New Roman"/>
                <w:color w:val="000000" w:themeColor="text1"/>
                <w:sz w:val="24"/>
                <w:szCs w:val="24"/>
                <w:lang w:val="fr-BE"/>
              </w:rPr>
              <w:t xml:space="preserve"> ≥</w:t>
            </w:r>
            <w:r w:rsidR="0020475C"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 xml:space="preserve">550 ms </w:t>
            </w:r>
            <w:r w:rsidRPr="00BF0896">
              <w:rPr>
                <w:rFonts w:ascii="Book Antiqua" w:hAnsi="Book Antiqua" w:cs="Times New Roman"/>
                <w:i/>
                <w:color w:val="000000" w:themeColor="text1"/>
                <w:sz w:val="24"/>
                <w:szCs w:val="24"/>
                <w:lang w:val="fr-BE"/>
              </w:rPr>
              <w:t>vs</w:t>
            </w:r>
            <w:r w:rsidRPr="00BF0896">
              <w:rPr>
                <w:rFonts w:ascii="Book Antiqua" w:hAnsi="Book Antiqua" w:cs="Times New Roman"/>
                <w:color w:val="000000" w:themeColor="text1"/>
                <w:sz w:val="24"/>
                <w:szCs w:val="24"/>
                <w:lang w:val="fr-BE"/>
              </w:rPr>
              <w:t xml:space="preserve"> ≤</w:t>
            </w:r>
            <w:r w:rsidR="0020475C"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499 ms)</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&lt;</w:t>
            </w:r>
            <w:r w:rsidR="0020475C"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0.01</w:t>
            </w:r>
          </w:p>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Risk between ages of 18-40:</w:t>
            </w:r>
            <w:r w:rsidR="0020475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LQTS1 4.9%</w:t>
            </w:r>
            <w:r w:rsidR="0020475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LQTS2 8.0%</w:t>
            </w:r>
            <w:r w:rsidR="0020475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LQTS3 4.9%</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812</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2007</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Moss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B71ACA"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56</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1.05 (1.02-1.09)</w:t>
            </w:r>
            <w:r w:rsidR="0020475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(QTc per 0.01 units)</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20475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0.01</w:t>
            </w: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1496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1991</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Priori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B71ACA"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57</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RR 5.34 (2.82-10.13)</w:t>
            </w:r>
            <w:r w:rsidR="0020475C" w:rsidRPr="00BF0896">
              <w:rPr>
                <w:rFonts w:ascii="Book Antiqua" w:hAnsi="Book Antiqua" w:cs="Times New Roman"/>
                <w:color w:val="000000" w:themeColor="text1"/>
                <w:sz w:val="24"/>
                <w:szCs w:val="24"/>
                <w:lang w:eastAsia="zh-CN"/>
              </w:rPr>
              <w:t xml:space="preserve"> </w:t>
            </w:r>
            <w:r w:rsidR="00983078"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t xml:space="preserve">QTc in the </w:t>
            </w:r>
            <w:r w:rsidR="0020475C" w:rsidRPr="00BF0896">
              <w:rPr>
                <w:rFonts w:ascii="Book Antiqua" w:hAnsi="Book Antiqua" w:cs="Times New Roman"/>
                <w:color w:val="000000" w:themeColor="text1"/>
                <w:sz w:val="24"/>
                <w:szCs w:val="24"/>
              </w:rPr>
              <w:t xml:space="preserve">third quartile (469 to 498 </w:t>
            </w:r>
            <w:proofErr w:type="spellStart"/>
            <w:r w:rsidR="0020475C" w:rsidRPr="00BF0896">
              <w:rPr>
                <w:rFonts w:ascii="Book Antiqua" w:hAnsi="Book Antiqua" w:cs="Times New Roman"/>
                <w:color w:val="000000" w:themeColor="text1"/>
                <w:sz w:val="24"/>
                <w:szCs w:val="24"/>
              </w:rPr>
              <w:t>ms</w:t>
            </w:r>
            <w:proofErr w:type="spellEnd"/>
            <w:r w:rsidRPr="00BF0896">
              <w:rPr>
                <w:rFonts w:ascii="Book Antiqua" w:hAnsi="Book Antiqua" w:cs="Times New Roman"/>
                <w:color w:val="000000" w:themeColor="text1"/>
                <w:sz w:val="24"/>
                <w:szCs w:val="24"/>
              </w:rPr>
              <w:t>)</w:t>
            </w:r>
            <w:r w:rsidR="00983078" w:rsidRPr="00BF0896">
              <w:rPr>
                <w:rFonts w:ascii="Book Antiqua" w:hAnsi="Book Antiqua" w:cs="Times New Roman"/>
                <w:color w:val="000000" w:themeColor="text1"/>
                <w:sz w:val="24"/>
                <w:szCs w:val="24"/>
                <w:lang w:eastAsia="zh-CN"/>
              </w:rPr>
              <w:t>]</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Risk between a</w:t>
            </w:r>
            <w:r w:rsidR="00983078" w:rsidRPr="00BF0896">
              <w:rPr>
                <w:rFonts w:ascii="Book Antiqua" w:hAnsi="Book Antiqua" w:cs="Times New Roman"/>
                <w:color w:val="000000" w:themeColor="text1"/>
                <w:sz w:val="24"/>
                <w:szCs w:val="24"/>
              </w:rPr>
              <w:t>ges 12-40 was 13% over 28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580</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Italy</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Priori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B71ACA"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57</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RR 8.36 (2.53-27.21)</w:t>
            </w:r>
            <w:r w:rsidR="0020475C" w:rsidRPr="00BF0896">
              <w:rPr>
                <w:rFonts w:ascii="Book Antiqua" w:hAnsi="Book Antiqua" w:cs="Times New Roman"/>
                <w:color w:val="000000" w:themeColor="text1"/>
                <w:sz w:val="24"/>
                <w:szCs w:val="24"/>
                <w:lang w:eastAsia="zh-CN"/>
              </w:rPr>
              <w:t xml:space="preserve"> </w:t>
            </w:r>
            <w:r w:rsidR="00983078" w:rsidRPr="00BF0896">
              <w:rPr>
                <w:rFonts w:ascii="Book Antiqua" w:hAnsi="Book Antiqua" w:cs="Times New Roman"/>
                <w:color w:val="000000" w:themeColor="text1"/>
                <w:sz w:val="24"/>
                <w:szCs w:val="24"/>
                <w:lang w:eastAsia="zh-CN"/>
              </w:rPr>
              <w:t>[</w:t>
            </w:r>
            <w:r w:rsidRPr="00BF0896">
              <w:rPr>
                <w:rFonts w:ascii="Book Antiqua" w:hAnsi="Book Antiqua" w:cs="Times New Roman"/>
                <w:color w:val="000000" w:themeColor="text1"/>
                <w:sz w:val="24"/>
                <w:szCs w:val="24"/>
              </w:rPr>
              <w:t>QTc in the highe</w:t>
            </w:r>
            <w:r w:rsidR="0020475C" w:rsidRPr="00BF0896">
              <w:rPr>
                <w:rFonts w:ascii="Book Antiqua" w:hAnsi="Book Antiqua" w:cs="Times New Roman"/>
                <w:color w:val="000000" w:themeColor="text1"/>
                <w:sz w:val="24"/>
                <w:szCs w:val="24"/>
              </w:rPr>
              <w:t xml:space="preserve">st quartile (more than 498 </w:t>
            </w:r>
            <w:proofErr w:type="spellStart"/>
            <w:r w:rsidR="0020475C" w:rsidRPr="00BF0896">
              <w:rPr>
                <w:rFonts w:ascii="Book Antiqua" w:hAnsi="Book Antiqua" w:cs="Times New Roman"/>
                <w:color w:val="000000" w:themeColor="text1"/>
                <w:sz w:val="24"/>
                <w:szCs w:val="24"/>
              </w:rPr>
              <w:t>m</w:t>
            </w:r>
            <w:r w:rsidR="0020475C" w:rsidRPr="00BF0896">
              <w:rPr>
                <w:rFonts w:ascii="Book Antiqua" w:hAnsi="Book Antiqua" w:cs="Times New Roman"/>
                <w:color w:val="000000" w:themeColor="text1"/>
                <w:sz w:val="24"/>
                <w:szCs w:val="24"/>
                <w:lang w:eastAsia="zh-CN"/>
              </w:rPr>
              <w:t>s</w:t>
            </w:r>
            <w:proofErr w:type="spellEnd"/>
            <w:r w:rsidRPr="00BF0896">
              <w:rPr>
                <w:rFonts w:ascii="Book Antiqua" w:hAnsi="Book Antiqua" w:cs="Times New Roman"/>
                <w:color w:val="000000" w:themeColor="text1"/>
                <w:sz w:val="24"/>
                <w:szCs w:val="24"/>
              </w:rPr>
              <w:t>)</w:t>
            </w:r>
            <w:r w:rsidR="00983078" w:rsidRPr="00BF0896">
              <w:rPr>
                <w:rFonts w:ascii="Book Antiqua" w:hAnsi="Book Antiqua" w:cs="Times New Roman"/>
                <w:color w:val="000000" w:themeColor="text1"/>
                <w:sz w:val="24"/>
                <w:szCs w:val="24"/>
                <w:lang w:eastAsia="zh-CN"/>
              </w:rPr>
              <w:t>]</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Risk between a</w:t>
            </w:r>
            <w:r w:rsidR="00983078" w:rsidRPr="00BF0896">
              <w:rPr>
                <w:rFonts w:ascii="Book Antiqua" w:hAnsi="Book Antiqua" w:cs="Times New Roman"/>
                <w:color w:val="000000" w:themeColor="text1"/>
                <w:sz w:val="24"/>
                <w:szCs w:val="24"/>
              </w:rPr>
              <w:t>ges 12-40 was 13% over 28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580</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Italy</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lastRenderedPageBreak/>
              <w:t xml:space="preserve">Goldenberg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B71ACA"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58</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161A1A"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36.53 (13.35–99.95)</w:t>
            </w:r>
            <w:r w:rsidRPr="00BF0896">
              <w:rPr>
                <w:rFonts w:ascii="Book Antiqua" w:hAnsi="Book Antiqua" w:cs="Times New Roman"/>
                <w:color w:val="000000" w:themeColor="text1"/>
                <w:sz w:val="24"/>
                <w:szCs w:val="24"/>
                <w:lang w:eastAsia="zh-CN"/>
              </w:rPr>
              <w:t xml:space="preserve"> </w:t>
            </w:r>
            <w:r w:rsidR="00E06C14" w:rsidRPr="00BF0896">
              <w:rPr>
                <w:rFonts w:ascii="Book Antiqua" w:hAnsi="Book Antiqua" w:cs="Times New Roman"/>
                <w:color w:val="000000" w:themeColor="text1"/>
                <w:sz w:val="24"/>
                <w:szCs w:val="24"/>
              </w:rPr>
              <w:t xml:space="preserve">(LQTS with prolonged QTc interval </w:t>
            </w:r>
            <w:r w:rsidR="00E06C14" w:rsidRPr="00BF0896">
              <w:rPr>
                <w:rFonts w:ascii="Book Antiqua" w:hAnsi="Book Antiqua" w:cs="Times New Roman"/>
                <w:i/>
                <w:color w:val="000000" w:themeColor="text1"/>
                <w:sz w:val="24"/>
                <w:szCs w:val="24"/>
              </w:rPr>
              <w:t>vs</w:t>
            </w:r>
            <w:r w:rsidR="00E06C14" w:rsidRPr="00BF0896">
              <w:rPr>
                <w:rFonts w:ascii="Book Antiqua" w:hAnsi="Book Antiqua" w:cs="Times New Roman"/>
                <w:color w:val="000000" w:themeColor="text1"/>
                <w:sz w:val="24"/>
                <w:szCs w:val="24"/>
              </w:rPr>
              <w:t xml:space="preserve"> unaffected family members)</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161A1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3386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Europe, Japan and Israel</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Goldenberg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B71ACA"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58</w:t>
            </w:r>
            <w:r w:rsidR="00753060" w:rsidRPr="00BF0896">
              <w:rPr>
                <w:rFonts w:ascii="Book Antiqua" w:hAnsi="Book Antiqua" w:cs="Times New Roman"/>
                <w:color w:val="000000" w:themeColor="text1"/>
                <w:sz w:val="24"/>
                <w:szCs w:val="24"/>
                <w:vertAlign w:val="superscript"/>
                <w:lang w:eastAsia="zh-CN"/>
              </w:rPr>
              <w:t>]</w:t>
            </w:r>
            <w:r w:rsidRPr="00BF0896">
              <w:rPr>
                <w:rFonts w:ascii="Book Antiqua" w:hAnsi="Book Antiqua" w:cs="Times New Roman"/>
                <w:color w:val="000000" w:themeColor="text1"/>
                <w:sz w:val="24"/>
                <w:szCs w:val="24"/>
              </w:rPr>
              <w:tab/>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10.25 (3.34–31.46)</w:t>
            </w:r>
            <w:r w:rsidR="00161A1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 xml:space="preserve">(LQTS with normal-range QTc interval </w:t>
            </w:r>
            <w:r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unaffected family members)</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161A1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3386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Europe, Japan and Israel</w:t>
            </w:r>
          </w:p>
        </w:tc>
      </w:tr>
      <w:tr w:rsidR="00BF0896" w:rsidRPr="00BF0896" w:rsidTr="00ED1975">
        <w:trPr>
          <w:jc w:val="center"/>
        </w:trPr>
        <w:tc>
          <w:tcPr>
            <w:tcW w:w="10376" w:type="dxa"/>
            <w:gridSpan w:val="7"/>
          </w:tcPr>
          <w:p w:rsidR="00161A1A" w:rsidRPr="00BF0896" w:rsidRDefault="00161A1A"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Previous history of cardiac events</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Sauer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B71ACA"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55</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5.10 (2.50–10.39)</w:t>
            </w:r>
            <w:r w:rsidR="00161A1A"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(In</w:t>
            </w:r>
            <w:r w:rsidR="00161A1A" w:rsidRPr="00BF0896">
              <w:rPr>
                <w:rFonts w:ascii="Book Antiqua" w:hAnsi="Book Antiqua" w:cs="Times New Roman"/>
                <w:color w:val="000000" w:themeColor="text1"/>
                <w:sz w:val="24"/>
                <w:szCs w:val="24"/>
              </w:rPr>
              <w:t xml:space="preserve">terim time dependant syncope </w:t>
            </w:r>
            <w:r w:rsidR="00161A1A"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no interim syncope)</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0.01</w:t>
            </w: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Risk between ages of 18-40:</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LQTS1 4.9%</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LQTS2 8.0%</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LQTS3 4.9%</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812</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2007</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Moss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B71ACA"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56</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3.10 (1.30-7.20)</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(History of cardiac event)</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0.01</w:t>
            </w: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1496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1991</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ED1975">
        <w:trPr>
          <w:jc w:val="center"/>
        </w:trPr>
        <w:tc>
          <w:tcPr>
            <w:tcW w:w="10376" w:type="dxa"/>
            <w:gridSpan w:val="7"/>
          </w:tcPr>
          <w:p w:rsidR="00540668" w:rsidRPr="00BF0896" w:rsidRDefault="0054066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Genotype</w:t>
            </w:r>
          </w:p>
        </w:tc>
      </w:tr>
      <w:tr w:rsidR="00BF0896" w:rsidRPr="00BF0896" w:rsidTr="00ED1975">
        <w:trPr>
          <w:jc w:val="center"/>
        </w:trPr>
        <w:tc>
          <w:tcPr>
            <w:tcW w:w="10376" w:type="dxa"/>
            <w:gridSpan w:val="7"/>
          </w:tcPr>
          <w:p w:rsidR="00540668" w:rsidRPr="00BF0896" w:rsidRDefault="0054066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i/>
                <w:color w:val="000000" w:themeColor="text1"/>
                <w:sz w:val="24"/>
                <w:szCs w:val="24"/>
              </w:rPr>
              <w:t>LQTS 3</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Priori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B71ACA"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57</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2.76 (1.01-7.51)</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(Male sex)</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Risk between a</w:t>
            </w:r>
            <w:r w:rsidR="00540668" w:rsidRPr="00BF0896">
              <w:rPr>
                <w:rFonts w:ascii="Book Antiqua" w:hAnsi="Book Antiqua" w:cs="Times New Roman"/>
                <w:color w:val="000000" w:themeColor="text1"/>
                <w:sz w:val="24"/>
                <w:szCs w:val="24"/>
              </w:rPr>
              <w:t>ges 12-40 was 13% over 28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580</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Italy</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Priori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B71ACA"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57</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of 1.80 (1.07-3.04)</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(mutation at the LQT3 locus)</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Risk between a</w:t>
            </w:r>
            <w:r w:rsidR="00540668" w:rsidRPr="00BF0896">
              <w:rPr>
                <w:rFonts w:ascii="Book Antiqua" w:hAnsi="Book Antiqua" w:cs="Times New Roman"/>
                <w:color w:val="000000" w:themeColor="text1"/>
                <w:sz w:val="24"/>
                <w:szCs w:val="24"/>
              </w:rPr>
              <w:t>ges 12-40 was 13% over 28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580</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Italy</w:t>
            </w:r>
          </w:p>
        </w:tc>
      </w:tr>
      <w:tr w:rsidR="00BF0896" w:rsidRPr="00BF0896" w:rsidTr="00ED1975">
        <w:trPr>
          <w:jc w:val="center"/>
        </w:trPr>
        <w:tc>
          <w:tcPr>
            <w:tcW w:w="10376" w:type="dxa"/>
            <w:gridSpan w:val="7"/>
          </w:tcPr>
          <w:p w:rsidR="00540668" w:rsidRPr="00BF0896" w:rsidRDefault="0054066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i/>
                <w:color w:val="000000" w:themeColor="text1"/>
                <w:sz w:val="24"/>
                <w:szCs w:val="24"/>
              </w:rPr>
              <w:t>LQTS 2</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Priori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B71ACA"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57</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RR 1.61 (1.16-2.25)</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w:t>
            </w:r>
            <w:r w:rsidRPr="00BF0896">
              <w:rPr>
                <w:rFonts w:ascii="Book Antiqua" w:hAnsi="Book Antiqua" w:cs="Times New Roman"/>
                <w:color w:val="000000" w:themeColor="text1"/>
                <w:sz w:val="24"/>
                <w:szCs w:val="24"/>
                <w:shd w:val="clear" w:color="auto" w:fill="FFFFFF"/>
              </w:rPr>
              <w:t>LQT2 locus)</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Risk between ages 12-40 </w:t>
            </w:r>
            <w:r w:rsidR="00540668" w:rsidRPr="00BF0896">
              <w:rPr>
                <w:rFonts w:ascii="Book Antiqua" w:hAnsi="Book Antiqua" w:cs="Times New Roman"/>
                <w:color w:val="000000" w:themeColor="text1"/>
                <w:sz w:val="24"/>
                <w:szCs w:val="24"/>
              </w:rPr>
              <w:t>was 13% over 28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580</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2003</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Italy</w:t>
            </w:r>
          </w:p>
        </w:tc>
      </w:tr>
      <w:tr w:rsidR="00BF0896" w:rsidRPr="00BF0896" w:rsidTr="00ED1975">
        <w:trPr>
          <w:jc w:val="center"/>
        </w:trPr>
        <w:tc>
          <w:tcPr>
            <w:tcW w:w="10376" w:type="dxa"/>
            <w:gridSpan w:val="7"/>
          </w:tcPr>
          <w:p w:rsidR="00540668" w:rsidRPr="00BF0896" w:rsidRDefault="0054066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i/>
                <w:color w:val="000000" w:themeColor="text1"/>
                <w:sz w:val="24"/>
                <w:szCs w:val="24"/>
                <w:shd w:val="clear" w:color="auto" w:fill="FFFFFF"/>
              </w:rPr>
              <w:t>LQTS 1</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shd w:val="clear" w:color="auto" w:fill="FFFFFF"/>
                <w:lang w:eastAsia="zh-CN"/>
              </w:rPr>
            </w:pPr>
            <w:r w:rsidRPr="00BF0896">
              <w:rPr>
                <w:rFonts w:ascii="Book Antiqua" w:hAnsi="Book Antiqua" w:cs="Times New Roman"/>
                <w:color w:val="000000" w:themeColor="text1"/>
                <w:sz w:val="24"/>
                <w:szCs w:val="24"/>
                <w:shd w:val="clear" w:color="auto" w:fill="FFFFFF"/>
              </w:rPr>
              <w:lastRenderedPageBreak/>
              <w:t xml:space="preserve">Goldenberg </w:t>
            </w:r>
            <w:r w:rsidR="00097CF0" w:rsidRPr="00BF0896">
              <w:rPr>
                <w:rFonts w:ascii="Book Antiqua" w:hAnsi="Book Antiqua" w:cs="Times New Roman"/>
                <w:i/>
                <w:color w:val="000000" w:themeColor="text1"/>
                <w:sz w:val="24"/>
                <w:szCs w:val="24"/>
                <w:shd w:val="clear" w:color="auto" w:fill="FFFFFF"/>
              </w:rPr>
              <w:t xml:space="preserve">et </w:t>
            </w:r>
            <w:proofErr w:type="gramStart"/>
            <w:r w:rsidR="00097CF0" w:rsidRPr="00BF0896">
              <w:rPr>
                <w:rFonts w:ascii="Book Antiqua" w:hAnsi="Book Antiqua" w:cs="Times New Roman"/>
                <w:i/>
                <w:color w:val="000000" w:themeColor="text1"/>
                <w:sz w:val="24"/>
                <w:szCs w:val="24"/>
                <w:shd w:val="clear" w:color="auto" w:fill="FFFFFF"/>
              </w:rPr>
              <w:t>al</w:t>
            </w:r>
            <w:r w:rsidR="00B71ACA"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58</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54066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9.88 (1.26–37.63)</w:t>
            </w:r>
            <w:r w:rsidRPr="00BF0896">
              <w:rPr>
                <w:rFonts w:ascii="Book Antiqua" w:hAnsi="Book Antiqua" w:cs="Times New Roman"/>
                <w:color w:val="000000" w:themeColor="text1"/>
                <w:sz w:val="24"/>
                <w:szCs w:val="24"/>
                <w:lang w:eastAsia="zh-CN"/>
              </w:rPr>
              <w:t xml:space="preserve"> </w:t>
            </w:r>
            <w:r w:rsidR="00E06C14" w:rsidRPr="00BF0896">
              <w:rPr>
                <w:rFonts w:ascii="Book Antiqua" w:hAnsi="Book Antiqua" w:cs="Times New Roman"/>
                <w:color w:val="000000" w:themeColor="text1"/>
                <w:sz w:val="24"/>
                <w:szCs w:val="24"/>
              </w:rPr>
              <w:t>(</w:t>
            </w:r>
            <w:r w:rsidR="00E06C14" w:rsidRPr="00BF0896">
              <w:rPr>
                <w:rFonts w:ascii="Book Antiqua" w:hAnsi="Book Antiqua" w:cs="Times New Roman"/>
                <w:color w:val="000000" w:themeColor="text1"/>
                <w:sz w:val="24"/>
                <w:szCs w:val="24"/>
                <w:shd w:val="clear" w:color="auto" w:fill="FFFFFF"/>
              </w:rPr>
              <w:t>LQTS 1 mutation and normal QTc)</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0.03</w:t>
            </w: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3386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2012</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Europe, Japan and Israel</w:t>
            </w:r>
          </w:p>
        </w:tc>
      </w:tr>
      <w:tr w:rsidR="00BF0896" w:rsidRPr="00BF0896" w:rsidTr="00ED1975">
        <w:trPr>
          <w:jc w:val="center"/>
        </w:trPr>
        <w:tc>
          <w:tcPr>
            <w:tcW w:w="10376" w:type="dxa"/>
            <w:gridSpan w:val="7"/>
          </w:tcPr>
          <w:p w:rsidR="00540668" w:rsidRPr="00BF0896" w:rsidRDefault="00540668"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Heart rate</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Moss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B71ACA"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56</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1.02 (1.00-1.03)</w:t>
            </w:r>
            <w:r w:rsidR="0054066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(Resting heart rate less than 60 beats/min)</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0.01</w:t>
            </w: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1496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1991</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ED1975">
        <w:trPr>
          <w:jc w:val="center"/>
        </w:trPr>
        <w:tc>
          <w:tcPr>
            <w:tcW w:w="1574"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Niemeijer</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B71ACA"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59</w:t>
            </w:r>
            <w:r w:rsidR="00753060" w:rsidRPr="00BF0896">
              <w:rPr>
                <w:rFonts w:ascii="Book Antiqua" w:hAnsi="Book Antiqua" w:cs="Times New Roman"/>
                <w:color w:val="000000" w:themeColor="text1"/>
                <w:sz w:val="24"/>
                <w:szCs w:val="24"/>
                <w:vertAlign w:val="superscript"/>
                <w:lang w:eastAsia="zh-CN"/>
              </w:rPr>
              <w:t>]</w:t>
            </w:r>
          </w:p>
        </w:tc>
        <w:tc>
          <w:tcPr>
            <w:tcW w:w="2991" w:type="dxa"/>
          </w:tcPr>
          <w:p w:rsidR="00E06C14" w:rsidRPr="00BF0896" w:rsidRDefault="00E06C14" w:rsidP="00BF0896">
            <w:pPr>
              <w:spacing w:line="360" w:lineRule="auto"/>
              <w:jc w:val="both"/>
              <w:rPr>
                <w:rFonts w:ascii="Book Antiqua" w:hAnsi="Book Antiqua" w:cs="Times New Roman"/>
                <w:color w:val="000000" w:themeColor="text1"/>
                <w:sz w:val="24"/>
                <w:szCs w:val="24"/>
              </w:rPr>
            </w:pPr>
            <w:proofErr w:type="spellStart"/>
            <w:r w:rsidRPr="00BF0896">
              <w:rPr>
                <w:rFonts w:ascii="Book Antiqua" w:hAnsi="Book Antiqua" w:cs="Times New Roman"/>
                <w:color w:val="000000" w:themeColor="text1"/>
                <w:sz w:val="24"/>
                <w:szCs w:val="24"/>
              </w:rPr>
              <w:t>Bazett</w:t>
            </w:r>
            <w:proofErr w:type="spellEnd"/>
            <w:r w:rsidRPr="00BF0896">
              <w:rPr>
                <w:rFonts w:ascii="Book Antiqua" w:hAnsi="Book Antiqua" w:cs="Times New Roman"/>
                <w:color w:val="000000" w:themeColor="text1"/>
                <w:sz w:val="24"/>
                <w:szCs w:val="24"/>
              </w:rPr>
              <w:t xml:space="preserve">: HR 2.23 (1.17-4.24) </w:t>
            </w:r>
          </w:p>
          <w:p w:rsidR="00E06C14" w:rsidRPr="00BF0896" w:rsidRDefault="00E06C14" w:rsidP="00BF0896">
            <w:pPr>
              <w:spacing w:line="360" w:lineRule="auto"/>
              <w:jc w:val="both"/>
              <w:rPr>
                <w:rFonts w:ascii="Book Antiqua" w:hAnsi="Book Antiqua" w:cs="Times New Roman"/>
                <w:color w:val="000000" w:themeColor="text1"/>
                <w:sz w:val="24"/>
                <w:szCs w:val="24"/>
                <w:lang w:val="fr-BE"/>
              </w:rPr>
            </w:pPr>
            <w:proofErr w:type="spellStart"/>
            <w:r w:rsidRPr="00BF0896">
              <w:rPr>
                <w:rFonts w:ascii="Book Antiqua" w:hAnsi="Book Antiqua" w:cs="Times New Roman"/>
                <w:color w:val="000000" w:themeColor="text1"/>
                <w:sz w:val="24"/>
                <w:szCs w:val="24"/>
              </w:rPr>
              <w:t>Fridericia</w:t>
            </w:r>
            <w:proofErr w:type="spellEnd"/>
            <w:r w:rsidRPr="00BF0896">
              <w:rPr>
                <w:rFonts w:ascii="Book Antiqua" w:hAnsi="Book Antiqua" w:cs="Times New Roman"/>
                <w:color w:val="000000" w:themeColor="text1"/>
                <w:sz w:val="24"/>
                <w:szCs w:val="24"/>
              </w:rPr>
              <w:t>: HR 6.67 (</w:t>
            </w:r>
            <w:r w:rsidRPr="00BF0896">
              <w:rPr>
                <w:rFonts w:ascii="Book Antiqua" w:hAnsi="Book Antiqua" w:cs="Times New Roman"/>
                <w:color w:val="000000" w:themeColor="text1"/>
                <w:sz w:val="24"/>
                <w:szCs w:val="24"/>
                <w:lang w:val="fr-BE"/>
              </w:rPr>
              <w:t>2.96-15.06)</w:t>
            </w:r>
            <w:r w:rsidR="00540668"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 xml:space="preserve">(Consistent </w:t>
            </w:r>
            <w:proofErr w:type="spellStart"/>
            <w:r w:rsidRPr="00BF0896">
              <w:rPr>
                <w:rFonts w:ascii="Book Antiqua" w:hAnsi="Book Antiqua" w:cs="Times New Roman"/>
                <w:color w:val="000000" w:themeColor="text1"/>
                <w:sz w:val="24"/>
                <w:szCs w:val="24"/>
                <w:lang w:val="fr-BE"/>
              </w:rPr>
              <w:t>Qtc</w:t>
            </w:r>
            <w:proofErr w:type="spellEnd"/>
            <w:r w:rsidRPr="00BF0896">
              <w:rPr>
                <w:rFonts w:ascii="Book Antiqua" w:hAnsi="Book Antiqua" w:cs="Times New Roman"/>
                <w:color w:val="000000" w:themeColor="text1"/>
                <w:sz w:val="24"/>
                <w:szCs w:val="24"/>
                <w:lang w:val="fr-BE"/>
              </w:rPr>
              <w:t xml:space="preserve"> </w:t>
            </w:r>
            <w:proofErr w:type="spellStart"/>
            <w:r w:rsidR="00ED1975" w:rsidRPr="00BF0896">
              <w:rPr>
                <w:rFonts w:ascii="Book Antiqua" w:hAnsi="Book Antiqua" w:cs="Times New Roman"/>
                <w:color w:val="000000" w:themeColor="text1"/>
                <w:sz w:val="24"/>
                <w:szCs w:val="24"/>
                <w:lang w:val="fr-BE"/>
              </w:rPr>
              <w:t>interval</w:t>
            </w:r>
            <w:proofErr w:type="spellEnd"/>
            <w:r w:rsidR="00ED1975" w:rsidRPr="00BF0896">
              <w:rPr>
                <w:rFonts w:ascii="Book Antiqua" w:hAnsi="Book Antiqua" w:cs="Times New Roman"/>
                <w:color w:val="000000" w:themeColor="text1"/>
                <w:sz w:val="24"/>
                <w:szCs w:val="24"/>
                <w:lang w:val="fr-BE"/>
              </w:rPr>
              <w:t xml:space="preserve"> </w:t>
            </w:r>
            <w:r w:rsidRPr="00BF0896">
              <w:rPr>
                <w:rFonts w:ascii="Book Antiqua" w:hAnsi="Book Antiqua" w:cs="Times New Roman"/>
                <w:color w:val="000000" w:themeColor="text1"/>
                <w:sz w:val="24"/>
                <w:szCs w:val="24"/>
                <w:lang w:val="fr-BE"/>
              </w:rPr>
              <w:t>prolongation)</w:t>
            </w:r>
          </w:p>
        </w:tc>
        <w:tc>
          <w:tcPr>
            <w:tcW w:w="1015"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p>
        </w:tc>
        <w:tc>
          <w:tcPr>
            <w:tcW w:w="1680"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3484</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2015</w:t>
            </w:r>
          </w:p>
        </w:tc>
        <w:tc>
          <w:tcPr>
            <w:tcW w:w="153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w:t>
            </w:r>
          </w:p>
        </w:tc>
      </w:tr>
    </w:tbl>
    <w:p w:rsidR="00941805" w:rsidRPr="00BF0896" w:rsidRDefault="00941805" w:rsidP="00BF0896">
      <w:pPr>
        <w:spacing w:after="0" w:line="360" w:lineRule="auto"/>
        <w:jc w:val="both"/>
        <w:rPr>
          <w:rFonts w:ascii="Book Antiqua" w:hAnsi="Book Antiqua" w:cs="Times New Roman"/>
          <w:color w:val="000000" w:themeColor="text1"/>
          <w:sz w:val="24"/>
          <w:szCs w:val="24"/>
          <w:lang w:eastAsia="zh-CN"/>
        </w:rPr>
      </w:pPr>
    </w:p>
    <w:p w:rsidR="00D24F04" w:rsidRPr="00BF0896" w:rsidRDefault="00D24F04" w:rsidP="00BF0896">
      <w:pPr>
        <w:pStyle w:val="EndnoteText"/>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SCD</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Sudden cardiac death</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heme="majorBidi"/>
          <w:color w:val="000000" w:themeColor="text1"/>
          <w:sz w:val="24"/>
          <w:szCs w:val="24"/>
        </w:rPr>
        <w:t>LQTS</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Long QT syndrome</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QTc</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QT corrected interval</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imes New Roman"/>
          <w:color w:val="000000" w:themeColor="text1"/>
          <w:sz w:val="24"/>
          <w:szCs w:val="24"/>
        </w:rPr>
        <w:t>HR</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Hazard ratio</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OR</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Odds ratio</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Left ventricular</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Ejection fraction</w:t>
      </w:r>
      <w:r w:rsidRPr="00BF0896">
        <w:rPr>
          <w:rFonts w:ascii="Book Antiqua" w:hAnsi="Book Antiqua" w:cstheme="majorBidi"/>
          <w:color w:val="000000" w:themeColor="text1"/>
          <w:sz w:val="24"/>
          <w:szCs w:val="24"/>
          <w:lang w:eastAsia="zh-CN"/>
        </w:rPr>
        <w:t>.</w:t>
      </w:r>
    </w:p>
    <w:p w:rsidR="00540668" w:rsidRPr="00BF0896" w:rsidRDefault="00540668" w:rsidP="00BF0896">
      <w:pPr>
        <w:spacing w:after="0" w:line="360" w:lineRule="auto"/>
        <w:jc w:val="both"/>
        <w:rPr>
          <w:rFonts w:ascii="Book Antiqua" w:hAnsi="Book Antiqua" w:cs="Times New Roman"/>
          <w:color w:val="000000" w:themeColor="text1"/>
          <w:sz w:val="24"/>
          <w:szCs w:val="24"/>
          <w:lang w:eastAsia="zh-CN"/>
        </w:rPr>
      </w:pPr>
    </w:p>
    <w:p w:rsidR="00540668" w:rsidRPr="00BF0896" w:rsidRDefault="00540668" w:rsidP="00BF0896">
      <w:pPr>
        <w:spacing w:after="0"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br w:type="page"/>
      </w:r>
    </w:p>
    <w:p w:rsidR="00A03EFB" w:rsidRPr="00BF0896" w:rsidRDefault="00ED1975" w:rsidP="00BF0896">
      <w:pPr>
        <w:spacing w:after="0" w:line="360" w:lineRule="auto"/>
        <w:jc w:val="both"/>
        <w:rPr>
          <w:rFonts w:ascii="Book Antiqua" w:hAnsi="Book Antiqua" w:cs="Times New Roman"/>
          <w:b/>
          <w:color w:val="000000" w:themeColor="text1"/>
          <w:sz w:val="24"/>
          <w:szCs w:val="24"/>
          <w:lang w:eastAsia="zh-CN"/>
        </w:rPr>
      </w:pPr>
      <w:r w:rsidRPr="00BF0896">
        <w:rPr>
          <w:rFonts w:ascii="Book Antiqua" w:hAnsi="Book Antiqua" w:cs="Times New Roman"/>
          <w:b/>
          <w:color w:val="000000" w:themeColor="text1"/>
          <w:sz w:val="24"/>
          <w:szCs w:val="24"/>
        </w:rPr>
        <w:lastRenderedPageBreak/>
        <w:t xml:space="preserve">Table </w:t>
      </w:r>
      <w:r w:rsidRPr="00BF0896">
        <w:rPr>
          <w:rFonts w:ascii="Book Antiqua" w:hAnsi="Book Antiqua" w:cs="Times New Roman"/>
          <w:b/>
          <w:color w:val="000000" w:themeColor="text1"/>
          <w:sz w:val="24"/>
          <w:szCs w:val="24"/>
          <w:lang w:eastAsia="zh-CN"/>
        </w:rPr>
        <w:t>6</w:t>
      </w:r>
      <w:r w:rsidRPr="00BF0896">
        <w:rPr>
          <w:rFonts w:ascii="Book Antiqua" w:hAnsi="Book Antiqua" w:cs="Times New Roman"/>
          <w:b/>
          <w:color w:val="000000" w:themeColor="text1"/>
          <w:sz w:val="24"/>
          <w:szCs w:val="24"/>
        </w:rPr>
        <w:t xml:space="preserve"> Risk factors for </w:t>
      </w:r>
      <w:r w:rsidR="007F1337" w:rsidRPr="00BF0896">
        <w:rPr>
          <w:rFonts w:ascii="Book Antiqua" w:hAnsi="Book Antiqua" w:cstheme="majorBidi"/>
          <w:b/>
          <w:color w:val="000000" w:themeColor="text1"/>
          <w:sz w:val="24"/>
          <w:szCs w:val="24"/>
        </w:rPr>
        <w:t>sudden cardiac death</w:t>
      </w:r>
      <w:r w:rsidR="007F1337" w:rsidRPr="00BF0896">
        <w:rPr>
          <w:rFonts w:ascii="Book Antiqua" w:hAnsi="Book Antiqua" w:cs="Times New Roman"/>
          <w:b/>
          <w:color w:val="000000" w:themeColor="text1"/>
          <w:sz w:val="24"/>
          <w:szCs w:val="24"/>
        </w:rPr>
        <w:t xml:space="preserve"> </w:t>
      </w:r>
      <w:r w:rsidRPr="00BF0896">
        <w:rPr>
          <w:rFonts w:ascii="Book Antiqua" w:hAnsi="Book Antiqua" w:cs="Times New Roman"/>
          <w:b/>
          <w:color w:val="000000" w:themeColor="text1"/>
          <w:sz w:val="24"/>
          <w:szCs w:val="24"/>
        </w:rPr>
        <w:t xml:space="preserve">in patients with </w:t>
      </w:r>
      <w:r w:rsidR="007F1337" w:rsidRPr="00BF0896">
        <w:rPr>
          <w:rFonts w:ascii="Book Antiqua" w:hAnsi="Book Antiqua" w:cstheme="majorBidi"/>
          <w:b/>
          <w:color w:val="000000" w:themeColor="text1"/>
          <w:sz w:val="24"/>
          <w:szCs w:val="24"/>
          <w:lang w:eastAsia="zh-CN"/>
        </w:rPr>
        <w:t>hypertrophic cardiomyopathy</w:t>
      </w:r>
    </w:p>
    <w:tbl>
      <w:tblPr>
        <w:tblStyle w:val="TableGrid"/>
        <w:tblW w:w="10307" w:type="dxa"/>
        <w:tblInd w:w="-9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1982"/>
        <w:gridCol w:w="937"/>
        <w:gridCol w:w="1512"/>
        <w:gridCol w:w="870"/>
        <w:gridCol w:w="710"/>
        <w:gridCol w:w="1596"/>
      </w:tblGrid>
      <w:tr w:rsidR="00BF0896" w:rsidRPr="00BF0896" w:rsidTr="00BE56B6">
        <w:tc>
          <w:tcPr>
            <w:tcW w:w="2700"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 xml:space="preserve">Risk factor studied </w:t>
            </w:r>
          </w:p>
        </w:tc>
        <w:tc>
          <w:tcPr>
            <w:tcW w:w="1982"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Relative risk of SCD</w:t>
            </w:r>
          </w:p>
        </w:tc>
        <w:tc>
          <w:tcPr>
            <w:tcW w:w="937"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i/>
                <w:color w:val="000000" w:themeColor="text1"/>
                <w:sz w:val="24"/>
                <w:szCs w:val="24"/>
              </w:rPr>
              <w:t xml:space="preserve">P </w:t>
            </w:r>
            <w:r w:rsidRPr="00BF0896">
              <w:rPr>
                <w:rFonts w:ascii="Book Antiqua" w:hAnsi="Book Antiqua" w:cs="Times New Roman"/>
                <w:b/>
                <w:color w:val="000000" w:themeColor="text1"/>
                <w:sz w:val="24"/>
                <w:szCs w:val="24"/>
              </w:rPr>
              <w:t>value</w:t>
            </w:r>
          </w:p>
        </w:tc>
        <w:tc>
          <w:tcPr>
            <w:tcW w:w="1512"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Absolute SCD risk in cohort</w:t>
            </w:r>
          </w:p>
        </w:tc>
        <w:tc>
          <w:tcPr>
            <w:tcW w:w="870"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Study size</w:t>
            </w:r>
          </w:p>
        </w:tc>
        <w:tc>
          <w:tcPr>
            <w:tcW w:w="710"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Year</w:t>
            </w:r>
          </w:p>
        </w:tc>
        <w:tc>
          <w:tcPr>
            <w:tcW w:w="1596" w:type="dxa"/>
            <w:tcBorders>
              <w:top w:val="single" w:sz="4" w:space="0" w:color="auto"/>
              <w:bottom w:val="single" w:sz="4" w:space="0" w:color="auto"/>
            </w:tcBorders>
          </w:tcPr>
          <w:p w:rsidR="00E06C14" w:rsidRPr="00BF0896" w:rsidRDefault="00E06C14"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Country</w:t>
            </w:r>
          </w:p>
        </w:tc>
      </w:tr>
      <w:tr w:rsidR="00BF0896" w:rsidRPr="00BF0896" w:rsidTr="00BE56B6">
        <w:tc>
          <w:tcPr>
            <w:tcW w:w="10307" w:type="dxa"/>
            <w:gridSpan w:val="7"/>
            <w:tcBorders>
              <w:top w:val="single" w:sz="4" w:space="0" w:color="auto"/>
            </w:tcBorders>
          </w:tcPr>
          <w:p w:rsidR="00680384" w:rsidRPr="00BF0896" w:rsidRDefault="0068038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Age</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O’Mahony</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60</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0.99 (0.98-1.00)</w:t>
            </w:r>
            <w:r w:rsidR="000425C0"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(Age 42 ± 15)</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0.007</w:t>
            </w:r>
          </w:p>
        </w:tc>
        <w:tc>
          <w:tcPr>
            <w:tcW w:w="1512" w:type="dxa"/>
          </w:tcPr>
          <w:p w:rsidR="00E06C14" w:rsidRPr="00BF0896" w:rsidRDefault="00E27F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 at 5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3675</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Europe</w:t>
            </w:r>
          </w:p>
        </w:tc>
      </w:tr>
      <w:tr w:rsidR="00BF0896" w:rsidRPr="00BF0896" w:rsidTr="00BE56B6">
        <w:tc>
          <w:tcPr>
            <w:tcW w:w="10307" w:type="dxa"/>
            <w:gridSpan w:val="7"/>
          </w:tcPr>
          <w:p w:rsidR="000425C0" w:rsidRPr="00BF0896" w:rsidRDefault="000425C0"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Syncope</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Liu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61</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2.31 (1.22-4.38)</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12146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China</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O’Mahony</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60</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2.33 (1.69-3.19)</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0425C0"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512" w:type="dxa"/>
          </w:tcPr>
          <w:p w:rsidR="00E06C14" w:rsidRPr="00BF0896" w:rsidRDefault="00E27F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 at 5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3675</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Europe</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Christiaans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62</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2.68 (0.97–4.38)</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9357</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2010</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 UK</w:t>
            </w:r>
          </w:p>
        </w:tc>
      </w:tr>
      <w:tr w:rsidR="00BF0896" w:rsidRPr="00BF0896" w:rsidTr="00BE56B6">
        <w:tc>
          <w:tcPr>
            <w:tcW w:w="10307" w:type="dxa"/>
            <w:gridSpan w:val="7"/>
          </w:tcPr>
          <w:p w:rsidR="0012647F" w:rsidRPr="00BF0896" w:rsidRDefault="0012647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Family history of SCD</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Christiaans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62</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1.27 (1.16–1.38)</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9357</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2010</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 UK</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O’Mahony</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60</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1.76 (1.32-2.24)</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&lt;0.001</w:t>
            </w:r>
          </w:p>
        </w:tc>
        <w:tc>
          <w:tcPr>
            <w:tcW w:w="1512" w:type="dxa"/>
          </w:tcPr>
          <w:p w:rsidR="00E06C14" w:rsidRPr="00BF0896" w:rsidRDefault="00E27F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 at 5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3675</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Europe</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Liu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61</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2.34 (1.46- 3.75)</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12146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China</w:t>
            </w:r>
          </w:p>
        </w:tc>
      </w:tr>
      <w:tr w:rsidR="00BF0896" w:rsidRPr="00BF0896" w:rsidTr="00BE56B6">
        <w:tc>
          <w:tcPr>
            <w:tcW w:w="10307" w:type="dxa"/>
            <w:gridSpan w:val="7"/>
          </w:tcPr>
          <w:p w:rsidR="0012647F" w:rsidRPr="00BF0896" w:rsidRDefault="0012647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Abnormal blood pressure response during exercise</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Liu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61</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1.38 (0.65-2.89)</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 xml:space="preserve">(BP dropping on </w:t>
            </w:r>
            <w:proofErr w:type="spellStart"/>
            <w:r w:rsidRPr="00BF0896">
              <w:rPr>
                <w:rFonts w:ascii="Book Antiqua" w:hAnsi="Book Antiqua" w:cs="Times New Roman"/>
                <w:color w:val="000000" w:themeColor="text1"/>
                <w:sz w:val="24"/>
                <w:szCs w:val="24"/>
              </w:rPr>
              <w:t>excersice</w:t>
            </w:r>
            <w:proofErr w:type="spellEnd"/>
            <w:r w:rsidRPr="00BF0896">
              <w:rPr>
                <w:rFonts w:ascii="Book Antiqua" w:hAnsi="Book Antiqua" w:cs="Times New Roman"/>
                <w:color w:val="000000" w:themeColor="text1"/>
                <w:sz w:val="24"/>
                <w:szCs w:val="24"/>
              </w:rPr>
              <w:t>)</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12146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China</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Christiaans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62</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1.30 (0.64–1.96)</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 xml:space="preserve">(BP dropping on </w:t>
            </w:r>
            <w:proofErr w:type="spellStart"/>
            <w:r w:rsidRPr="00BF0896">
              <w:rPr>
                <w:rFonts w:ascii="Book Antiqua" w:hAnsi="Book Antiqua" w:cs="Times New Roman"/>
                <w:color w:val="000000" w:themeColor="text1"/>
                <w:sz w:val="24"/>
                <w:szCs w:val="24"/>
              </w:rPr>
              <w:t>excersice</w:t>
            </w:r>
            <w:proofErr w:type="spellEnd"/>
            <w:r w:rsidRPr="00BF0896">
              <w:rPr>
                <w:rFonts w:ascii="Book Antiqua" w:hAnsi="Book Antiqua" w:cs="Times New Roman"/>
                <w:color w:val="000000" w:themeColor="text1"/>
                <w:sz w:val="24"/>
                <w:szCs w:val="24"/>
              </w:rPr>
              <w:t>)</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9357</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2010</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 UK</w:t>
            </w:r>
          </w:p>
        </w:tc>
      </w:tr>
      <w:tr w:rsidR="00BF0896" w:rsidRPr="00BF0896" w:rsidTr="00BE56B6">
        <w:tc>
          <w:tcPr>
            <w:tcW w:w="10307" w:type="dxa"/>
            <w:gridSpan w:val="7"/>
          </w:tcPr>
          <w:p w:rsidR="0012647F" w:rsidRPr="00BF0896" w:rsidRDefault="0012647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lastRenderedPageBreak/>
              <w:t>Non sustained ventricular tachycardia</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lang w:val="fr-BE"/>
              </w:rPr>
              <w:t xml:space="preserve">Liu </w:t>
            </w:r>
            <w:r w:rsidR="00097CF0" w:rsidRPr="00BF0896">
              <w:rPr>
                <w:rFonts w:ascii="Book Antiqua" w:hAnsi="Book Antiqua" w:cs="Times New Roman"/>
                <w:i/>
                <w:color w:val="000000" w:themeColor="text1"/>
                <w:sz w:val="24"/>
                <w:szCs w:val="24"/>
                <w:lang w:val="fr-BE"/>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61</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HR 2.92 (1.97-4.33)</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12146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China</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Sugrue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63</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3.36 (1.00-11.35)</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rPr>
              <w:t>0.05</w:t>
            </w: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52</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O’Mahony</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60</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HR 2.53 (1.85-3.47) </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&lt;</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512" w:type="dxa"/>
          </w:tcPr>
          <w:p w:rsidR="00E06C14" w:rsidRPr="00BF0896" w:rsidRDefault="00E27F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 at 5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3675</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Europe</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Christiaans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62</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2.89 (2.21–3.58)</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9357</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2010</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 UK</w:t>
            </w:r>
          </w:p>
        </w:tc>
      </w:tr>
      <w:tr w:rsidR="00BF0896" w:rsidRPr="00BF0896" w:rsidTr="00BE56B6">
        <w:tc>
          <w:tcPr>
            <w:tcW w:w="10307" w:type="dxa"/>
            <w:gridSpan w:val="7"/>
          </w:tcPr>
          <w:p w:rsidR="0012647F" w:rsidRPr="00BF0896" w:rsidRDefault="0012647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Left ventricular wall thickness/hypertrophy</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Liu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61</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w:t>
            </w:r>
            <w:r w:rsidRPr="00BF0896">
              <w:rPr>
                <w:rFonts w:ascii="Cambria Math" w:hAnsi="Cambria Math" w:cs="Cambria Math"/>
                <w:color w:val="000000" w:themeColor="text1"/>
                <w:sz w:val="24"/>
                <w:szCs w:val="24"/>
              </w:rPr>
              <w:t> </w:t>
            </w:r>
            <w:r w:rsidRPr="00BF0896">
              <w:rPr>
                <w:rFonts w:ascii="Book Antiqua" w:hAnsi="Book Antiqua" w:cs="Times New Roman"/>
                <w:color w:val="000000" w:themeColor="text1"/>
                <w:sz w:val="24"/>
                <w:szCs w:val="24"/>
              </w:rPr>
              <w:t>3.17 (1.64-6.12)</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 xml:space="preserve">(Maximum LV wall thickness </w:t>
            </w:r>
            <w:proofErr w:type="gramStart"/>
            <w:r w:rsidRPr="00BF0896">
              <w:rPr>
                <w:rFonts w:ascii="Book Antiqua" w:hAnsi="Book Antiqua" w:cs="Times New Roman"/>
                <w:color w:val="000000" w:themeColor="text1"/>
                <w:sz w:val="24"/>
                <w:szCs w:val="24"/>
              </w:rPr>
              <w:t>≥</w:t>
            </w:r>
            <w:r w:rsidR="0012647F" w:rsidRPr="00BF0896">
              <w:rPr>
                <w:rFonts w:ascii="Book Antiqua" w:hAnsi="Book Antiqua" w:cs="Times New Roman"/>
                <w:color w:val="000000" w:themeColor="text1"/>
                <w:sz w:val="24"/>
                <w:szCs w:val="24"/>
                <w:lang w:eastAsia="zh-CN"/>
              </w:rPr>
              <w:t xml:space="preserve"> </w:t>
            </w:r>
            <w:r w:rsidRPr="00BF0896">
              <w:rPr>
                <w:rFonts w:ascii="Cambria Math" w:hAnsi="Cambria Math" w:cs="Cambria Math"/>
                <w:color w:val="000000" w:themeColor="text1"/>
                <w:sz w:val="24"/>
                <w:szCs w:val="24"/>
              </w:rPr>
              <w:t> </w:t>
            </w:r>
            <w:r w:rsidRPr="00BF0896">
              <w:rPr>
                <w:rFonts w:ascii="Book Antiqua" w:hAnsi="Book Antiqua" w:cs="Times New Roman"/>
                <w:color w:val="000000" w:themeColor="text1"/>
                <w:sz w:val="24"/>
                <w:szCs w:val="24"/>
              </w:rPr>
              <w:t>30</w:t>
            </w:r>
            <w:proofErr w:type="gramEnd"/>
            <w:r w:rsidRPr="00BF0896">
              <w:rPr>
                <w:rFonts w:ascii="Book Antiqua" w:hAnsi="Book Antiqua" w:cs="Times New Roman"/>
                <w:color w:val="000000" w:themeColor="text1"/>
                <w:sz w:val="24"/>
                <w:szCs w:val="24"/>
              </w:rPr>
              <w:t xml:space="preserve"> mm)</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12146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China</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Maeda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64</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1.21 (1.04–1.39)</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(Maximum left ventricular wall thickness per 1-mm increase)</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0.011</w:t>
            </w: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593</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2016</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Japan</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O’Mahony</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60</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 xml:space="preserve">HR 1.05 (1.03-1.07) </w:t>
            </w:r>
          </w:p>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(Maximal LV wall thickness in mm 21.5 ± 6)</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512" w:type="dxa"/>
          </w:tcPr>
          <w:p w:rsidR="00E06C14" w:rsidRPr="00BF0896" w:rsidRDefault="00E27F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 at 5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3675</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Europe</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Christiaans</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62</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3.10 (1.81–4.40)</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 xml:space="preserve">(LVH </w:t>
            </w:r>
            <w:r w:rsidRPr="00BF0896">
              <w:rPr>
                <w:rFonts w:ascii="Book Antiqua" w:hAnsi="Book Antiqua" w:cs="Times New Roman"/>
                <w:color w:val="000000" w:themeColor="text1"/>
                <w:sz w:val="24"/>
                <w:szCs w:val="24"/>
                <w:shd w:val="clear" w:color="auto" w:fill="FFFFFF"/>
              </w:rPr>
              <w:t>≥</w:t>
            </w:r>
            <w:r w:rsidR="0012647F" w:rsidRPr="00BF0896">
              <w:rPr>
                <w:rFonts w:ascii="Book Antiqua" w:hAnsi="Book Antiqua" w:cs="Times New Roman"/>
                <w:color w:val="000000" w:themeColor="text1"/>
                <w:sz w:val="24"/>
                <w:szCs w:val="24"/>
                <w:shd w:val="clear" w:color="auto" w:fill="FFFFFF"/>
                <w:lang w:eastAsia="zh-CN"/>
              </w:rPr>
              <w:t xml:space="preserve"> </w:t>
            </w:r>
            <w:r w:rsidRPr="00BF0896">
              <w:rPr>
                <w:rFonts w:ascii="Book Antiqua" w:hAnsi="Book Antiqua" w:cs="Times New Roman"/>
                <w:color w:val="000000" w:themeColor="text1"/>
                <w:sz w:val="24"/>
                <w:szCs w:val="24"/>
                <w:shd w:val="clear" w:color="auto" w:fill="FFFFFF"/>
              </w:rPr>
              <w:t>20 mm)</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9357</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2010</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Netherlands, UK</w:t>
            </w:r>
          </w:p>
        </w:tc>
      </w:tr>
      <w:tr w:rsidR="00BF0896" w:rsidRPr="00BF0896" w:rsidTr="00BE56B6">
        <w:tc>
          <w:tcPr>
            <w:tcW w:w="10307" w:type="dxa"/>
            <w:gridSpan w:val="7"/>
          </w:tcPr>
          <w:p w:rsidR="0012647F" w:rsidRPr="00BF0896" w:rsidRDefault="0012647F"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b/>
                <w:color w:val="000000" w:themeColor="text1"/>
                <w:sz w:val="24"/>
                <w:szCs w:val="24"/>
              </w:rPr>
              <w:t>Left ventricular outflow tract obstruction</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lang w:val="fr-BE"/>
              </w:rPr>
              <w:t xml:space="preserve">Liu </w:t>
            </w:r>
            <w:r w:rsidR="00097CF0" w:rsidRPr="00BF0896">
              <w:rPr>
                <w:rFonts w:ascii="Book Antiqua" w:hAnsi="Book Antiqua" w:cs="Times New Roman"/>
                <w:i/>
                <w:color w:val="000000" w:themeColor="text1"/>
                <w:sz w:val="24"/>
                <w:szCs w:val="24"/>
                <w:lang w:val="fr-BE"/>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61</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rPr>
            </w:pPr>
            <w:r w:rsidRPr="00BF0896">
              <w:rPr>
                <w:rFonts w:ascii="Book Antiqua" w:hAnsi="Book Antiqua" w:cs="Times New Roman"/>
                <w:color w:val="000000" w:themeColor="text1"/>
                <w:sz w:val="24"/>
                <w:szCs w:val="24"/>
                <w:lang w:val="fr-BE"/>
              </w:rPr>
              <w:t>HR 2.41 (1.55-3.73)</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1512" w:type="dxa"/>
          </w:tcPr>
          <w:p w:rsidR="00E06C14" w:rsidRPr="00BF0896" w:rsidRDefault="00E06C14" w:rsidP="00BF0896">
            <w:pPr>
              <w:spacing w:line="360" w:lineRule="auto"/>
              <w:jc w:val="both"/>
              <w:rPr>
                <w:rFonts w:ascii="Book Antiqua" w:hAnsi="Book Antiqua" w:cs="Times New Roman"/>
                <w:color w:val="000000" w:themeColor="text1"/>
                <w:sz w:val="24"/>
                <w:szCs w:val="24"/>
              </w:rPr>
            </w:pP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12146</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2017</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USA, China</w:t>
            </w:r>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val="fr-BE" w:eastAsia="zh-CN"/>
              </w:rPr>
            </w:pPr>
            <w:proofErr w:type="spellStart"/>
            <w:r w:rsidRPr="00BF0896">
              <w:rPr>
                <w:rFonts w:ascii="Book Antiqua" w:hAnsi="Book Antiqua" w:cs="Times New Roman"/>
                <w:color w:val="000000" w:themeColor="text1"/>
                <w:sz w:val="24"/>
                <w:szCs w:val="24"/>
                <w:lang w:val="fr-BE"/>
              </w:rPr>
              <w:lastRenderedPageBreak/>
              <w:t>O’Mahony</w:t>
            </w:r>
            <w:proofErr w:type="spellEnd"/>
            <w:r w:rsidRPr="00BF0896">
              <w:rPr>
                <w:rFonts w:ascii="Book Antiqua" w:hAnsi="Book Antiqua" w:cs="Times New Roman"/>
                <w:color w:val="000000" w:themeColor="text1"/>
                <w:sz w:val="24"/>
                <w:szCs w:val="24"/>
                <w:lang w:val="fr-BE"/>
              </w:rPr>
              <w:t xml:space="preserve"> </w:t>
            </w:r>
            <w:r w:rsidR="00097CF0" w:rsidRPr="00BF0896">
              <w:rPr>
                <w:rFonts w:ascii="Book Antiqua" w:hAnsi="Book Antiqua" w:cs="Times New Roman"/>
                <w:i/>
                <w:color w:val="000000" w:themeColor="text1"/>
                <w:sz w:val="24"/>
                <w:szCs w:val="24"/>
                <w:lang w:val="fr-BE"/>
              </w:rPr>
              <w:t>et al</w:t>
            </w:r>
            <w:r w:rsidR="000425C0" w:rsidRPr="00BF0896">
              <w:rPr>
                <w:rFonts w:ascii="Book Antiqua" w:hAnsi="Book Antiqua" w:cs="Times New Roman"/>
                <w:color w:val="000000" w:themeColor="text1"/>
                <w:sz w:val="24"/>
                <w:szCs w:val="24"/>
                <w:vertAlign w:val="superscript"/>
                <w:lang w:eastAsia="zh-CN"/>
              </w:rPr>
              <w:t>[</w:t>
            </w:r>
            <w:r w:rsidR="007E7464">
              <w:rPr>
                <w:rFonts w:ascii="Book Antiqua" w:hAnsi="Book Antiqua" w:cs="Times New Roman" w:hint="eastAsia"/>
                <w:color w:val="000000" w:themeColor="text1"/>
                <w:sz w:val="24"/>
                <w:szCs w:val="24"/>
                <w:vertAlign w:val="superscript"/>
                <w:lang w:eastAsia="zh-CN"/>
              </w:rPr>
              <w:t>60</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lang w:val="fr-BE"/>
              </w:rPr>
              <w:t>HR 1.01 (1.00-1.01)</w:t>
            </w:r>
            <w:r w:rsidR="0012647F" w:rsidRPr="00BF0896">
              <w:rPr>
                <w:rFonts w:ascii="Book Antiqua" w:hAnsi="Book Antiqua" w:cs="Times New Roman"/>
                <w:color w:val="000000" w:themeColor="text1"/>
                <w:sz w:val="24"/>
                <w:szCs w:val="24"/>
                <w:lang w:val="fr-BE" w:eastAsia="zh-CN"/>
              </w:rPr>
              <w:t xml:space="preserve"> [</w:t>
            </w:r>
            <w:r w:rsidRPr="00BF0896">
              <w:rPr>
                <w:rFonts w:ascii="Book Antiqua" w:hAnsi="Book Antiqua" w:cs="Times New Roman"/>
                <w:color w:val="000000" w:themeColor="text1"/>
                <w:sz w:val="24"/>
                <w:szCs w:val="24"/>
                <w:lang w:val="fr-BE"/>
              </w:rPr>
              <w:t xml:space="preserve">LVOT Gradient </w:t>
            </w:r>
            <w:proofErr w:type="spellStart"/>
            <w:r w:rsidRPr="00BF0896">
              <w:rPr>
                <w:rFonts w:ascii="Book Antiqua" w:hAnsi="Book Antiqua" w:cs="Times New Roman"/>
                <w:color w:val="000000" w:themeColor="text1"/>
                <w:sz w:val="24"/>
                <w:szCs w:val="24"/>
                <w:lang w:val="fr-BE"/>
              </w:rPr>
              <w:t>mmHG</w:t>
            </w:r>
            <w:proofErr w:type="spellEnd"/>
            <w:r w:rsidRPr="00BF0896">
              <w:rPr>
                <w:rFonts w:ascii="Book Antiqua" w:hAnsi="Book Antiqua" w:cs="Times New Roman"/>
                <w:color w:val="000000" w:themeColor="text1"/>
                <w:sz w:val="24"/>
                <w:szCs w:val="24"/>
                <w:lang w:val="fr-BE"/>
              </w:rPr>
              <w:t xml:space="preserve"> 18 </w:t>
            </w:r>
            <w:r w:rsidR="0012647F" w:rsidRPr="00BF0896">
              <w:rPr>
                <w:rFonts w:ascii="Book Antiqua" w:hAnsi="Book Antiqua" w:cs="Times New Roman"/>
                <w:color w:val="000000" w:themeColor="text1"/>
                <w:sz w:val="24"/>
                <w:szCs w:val="24"/>
                <w:lang w:val="fr-BE"/>
              </w:rPr>
              <w:t>(6-58)</w:t>
            </w:r>
            <w:r w:rsidR="0012647F" w:rsidRPr="00BF0896">
              <w:rPr>
                <w:rFonts w:ascii="Book Antiqua" w:hAnsi="Book Antiqua" w:cs="Times New Roman"/>
                <w:color w:val="000000" w:themeColor="text1"/>
                <w:sz w:val="24"/>
                <w:szCs w:val="24"/>
                <w:lang w:val="fr-BE" w:eastAsia="zh-CN"/>
              </w:rPr>
              <w:t>]</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lang w:val="fr-BE" w:eastAsia="zh-CN"/>
              </w:rPr>
            </w:pPr>
            <w:r w:rsidRPr="00BF0896">
              <w:rPr>
                <w:rFonts w:ascii="Book Antiqua" w:hAnsi="Book Antiqua" w:cs="Times New Roman"/>
                <w:color w:val="000000" w:themeColor="text1"/>
                <w:sz w:val="24"/>
                <w:szCs w:val="24"/>
                <w:lang w:val="fr-BE"/>
              </w:rPr>
              <w:t>0.005</w:t>
            </w:r>
          </w:p>
        </w:tc>
        <w:tc>
          <w:tcPr>
            <w:tcW w:w="1512" w:type="dxa"/>
          </w:tcPr>
          <w:p w:rsidR="00E06C14" w:rsidRPr="00BF0896" w:rsidRDefault="00E27F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 at 5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3675</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Europe</w:t>
            </w:r>
          </w:p>
        </w:tc>
      </w:tr>
      <w:tr w:rsidR="00BF0896" w:rsidRPr="00BF0896" w:rsidTr="00BE56B6">
        <w:tc>
          <w:tcPr>
            <w:tcW w:w="10307" w:type="dxa"/>
            <w:gridSpan w:val="7"/>
          </w:tcPr>
          <w:p w:rsidR="0012647F" w:rsidRPr="00BF0896" w:rsidRDefault="0012647F" w:rsidP="00BF0896">
            <w:pPr>
              <w:spacing w:line="360" w:lineRule="auto"/>
              <w:jc w:val="both"/>
              <w:rPr>
                <w:rFonts w:ascii="Book Antiqua" w:hAnsi="Book Antiqua" w:cs="Times New Roman"/>
                <w:color w:val="000000" w:themeColor="text1"/>
                <w:sz w:val="24"/>
                <w:szCs w:val="24"/>
                <w:lang w:val="fr-BE"/>
              </w:rPr>
            </w:pPr>
            <w:proofErr w:type="spellStart"/>
            <w:r w:rsidRPr="00BF0896">
              <w:rPr>
                <w:rFonts w:ascii="Book Antiqua" w:hAnsi="Book Antiqua" w:cs="Times New Roman"/>
                <w:b/>
                <w:color w:val="000000" w:themeColor="text1"/>
                <w:sz w:val="24"/>
                <w:szCs w:val="24"/>
                <w:lang w:val="fr-BE"/>
              </w:rPr>
              <w:t>Left</w:t>
            </w:r>
            <w:proofErr w:type="spellEnd"/>
            <w:r w:rsidRPr="00BF0896">
              <w:rPr>
                <w:rFonts w:ascii="Book Antiqua" w:hAnsi="Book Antiqua" w:cs="Times New Roman"/>
                <w:b/>
                <w:color w:val="000000" w:themeColor="text1"/>
                <w:sz w:val="24"/>
                <w:szCs w:val="24"/>
                <w:lang w:val="fr-BE"/>
              </w:rPr>
              <w:t xml:space="preserve"> atrial </w:t>
            </w:r>
            <w:proofErr w:type="spellStart"/>
            <w:r w:rsidRPr="00BF0896">
              <w:rPr>
                <w:rFonts w:ascii="Book Antiqua" w:hAnsi="Book Antiqua" w:cs="Times New Roman"/>
                <w:b/>
                <w:color w:val="000000" w:themeColor="text1"/>
                <w:sz w:val="24"/>
                <w:szCs w:val="24"/>
                <w:lang w:val="fr-BE"/>
              </w:rPr>
              <w:t>diameter</w:t>
            </w:r>
            <w:proofErr w:type="spellEnd"/>
          </w:p>
        </w:tc>
      </w:tr>
      <w:tr w:rsidR="00BF0896" w:rsidRPr="00BF0896" w:rsidTr="00BE56B6">
        <w:tc>
          <w:tcPr>
            <w:tcW w:w="2700" w:type="dxa"/>
          </w:tcPr>
          <w:p w:rsidR="00E06C14" w:rsidRPr="00BF0896" w:rsidRDefault="00E06C14" w:rsidP="007E7464">
            <w:pPr>
              <w:spacing w:line="360" w:lineRule="auto"/>
              <w:jc w:val="both"/>
              <w:rPr>
                <w:rFonts w:ascii="Book Antiqua" w:hAnsi="Book Antiqua" w:cs="Times New Roman"/>
                <w:color w:val="000000" w:themeColor="text1"/>
                <w:sz w:val="24"/>
                <w:szCs w:val="24"/>
                <w:lang w:eastAsia="zh-CN"/>
              </w:rPr>
            </w:pPr>
            <w:proofErr w:type="spellStart"/>
            <w:r w:rsidRPr="00BF0896">
              <w:rPr>
                <w:rFonts w:ascii="Book Antiqua" w:hAnsi="Book Antiqua" w:cs="Times New Roman"/>
                <w:color w:val="000000" w:themeColor="text1"/>
                <w:sz w:val="24"/>
                <w:szCs w:val="24"/>
              </w:rPr>
              <w:t>O’Mahony</w:t>
            </w:r>
            <w:proofErr w:type="spellEnd"/>
            <w:r w:rsidRPr="00BF0896">
              <w:rPr>
                <w:rFonts w:ascii="Book Antiqua" w:hAnsi="Book Antiqua" w:cs="Times New Roman"/>
                <w:color w:val="000000" w:themeColor="text1"/>
                <w:sz w:val="24"/>
                <w:szCs w:val="24"/>
              </w:rPr>
              <w:t xml:space="preserve"> </w:t>
            </w:r>
            <w:r w:rsidR="00097CF0" w:rsidRPr="00BF0896">
              <w:rPr>
                <w:rFonts w:ascii="Book Antiqua" w:hAnsi="Book Antiqua" w:cs="Times New Roman"/>
                <w:i/>
                <w:color w:val="000000" w:themeColor="text1"/>
                <w:sz w:val="24"/>
                <w:szCs w:val="24"/>
              </w:rPr>
              <w:t xml:space="preserve">et </w:t>
            </w:r>
            <w:proofErr w:type="gramStart"/>
            <w:r w:rsidR="00097CF0" w:rsidRPr="00BF0896">
              <w:rPr>
                <w:rFonts w:ascii="Book Antiqua" w:hAnsi="Book Antiqua" w:cs="Times New Roman"/>
                <w:i/>
                <w:color w:val="000000" w:themeColor="text1"/>
                <w:sz w:val="24"/>
                <w:szCs w:val="24"/>
              </w:rPr>
              <w:t>al</w:t>
            </w:r>
            <w:r w:rsidR="000425C0"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60</w:t>
            </w:r>
            <w:r w:rsidR="000425C0" w:rsidRPr="00BF0896">
              <w:rPr>
                <w:rFonts w:ascii="Book Antiqua" w:hAnsi="Book Antiqua" w:cs="Times New Roman"/>
                <w:color w:val="000000" w:themeColor="text1"/>
                <w:sz w:val="24"/>
                <w:szCs w:val="24"/>
                <w:vertAlign w:val="superscript"/>
                <w:lang w:eastAsia="zh-CN"/>
              </w:rPr>
              <w:t>]</w:t>
            </w:r>
          </w:p>
        </w:tc>
        <w:tc>
          <w:tcPr>
            <w:tcW w:w="1982"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HR 1.04 (1.02-1.05)</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(LA diameter in mm 46.2 ± 9)</w:t>
            </w:r>
          </w:p>
        </w:tc>
        <w:tc>
          <w:tcPr>
            <w:tcW w:w="937" w:type="dxa"/>
          </w:tcPr>
          <w:p w:rsidR="00E06C14" w:rsidRPr="00BF0896" w:rsidRDefault="00E06C14" w:rsidP="00BF0896">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&lt;</w:t>
            </w:r>
            <w:r w:rsidR="0012647F"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0.001</w:t>
            </w:r>
          </w:p>
        </w:tc>
        <w:tc>
          <w:tcPr>
            <w:tcW w:w="1512" w:type="dxa"/>
          </w:tcPr>
          <w:p w:rsidR="00E06C14" w:rsidRPr="00BF0896" w:rsidRDefault="00E27F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5% at 5 years</w:t>
            </w:r>
          </w:p>
        </w:tc>
        <w:tc>
          <w:tcPr>
            <w:tcW w:w="87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3675</w:t>
            </w:r>
          </w:p>
        </w:tc>
        <w:tc>
          <w:tcPr>
            <w:tcW w:w="710"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2014</w:t>
            </w:r>
          </w:p>
        </w:tc>
        <w:tc>
          <w:tcPr>
            <w:tcW w:w="1596" w:type="dxa"/>
          </w:tcPr>
          <w:p w:rsidR="00E06C14" w:rsidRPr="00BF0896" w:rsidRDefault="00E06C14"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Europe</w:t>
            </w:r>
          </w:p>
        </w:tc>
      </w:tr>
    </w:tbl>
    <w:p w:rsidR="00A03EFB" w:rsidRPr="00BF0896" w:rsidRDefault="00A03EFB" w:rsidP="00BF0896">
      <w:pPr>
        <w:spacing w:after="0" w:line="360" w:lineRule="auto"/>
        <w:jc w:val="both"/>
        <w:rPr>
          <w:rFonts w:ascii="Book Antiqua" w:hAnsi="Book Antiqua" w:cs="Times New Roman"/>
          <w:color w:val="000000" w:themeColor="text1"/>
          <w:sz w:val="24"/>
          <w:szCs w:val="24"/>
        </w:rPr>
      </w:pPr>
    </w:p>
    <w:p w:rsidR="0012647F" w:rsidRPr="00BF0896" w:rsidRDefault="0012647F" w:rsidP="00BF0896">
      <w:pPr>
        <w:pStyle w:val="EndnoteText"/>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SCD</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Sudden cardiac death</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heme="majorBidi"/>
          <w:color w:val="000000" w:themeColor="text1"/>
          <w:sz w:val="24"/>
          <w:szCs w:val="24"/>
        </w:rPr>
        <w:t>LVOT</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Left ventricular outflow tract</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imes New Roman"/>
          <w:color w:val="000000" w:themeColor="text1"/>
          <w:sz w:val="24"/>
          <w:szCs w:val="24"/>
        </w:rPr>
        <w:t>HR</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Hazard ratio</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OR</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lang w:eastAsia="zh-CN"/>
        </w:rPr>
        <w:t xml:space="preserve"> </w:t>
      </w:r>
      <w:r w:rsidRPr="00BF0896">
        <w:rPr>
          <w:rFonts w:ascii="Book Antiqua" w:hAnsi="Book Antiqua" w:cstheme="majorBidi"/>
          <w:color w:val="000000" w:themeColor="text1"/>
          <w:sz w:val="24"/>
          <w:szCs w:val="24"/>
        </w:rPr>
        <w:t>Odds ratio</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LV</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Left ventricular</w:t>
      </w:r>
      <w:r w:rsidRPr="00BF0896">
        <w:rPr>
          <w:rFonts w:ascii="Book Antiqua" w:hAnsi="Book Antiqua" w:cstheme="majorBidi"/>
          <w:color w:val="000000" w:themeColor="text1"/>
          <w:sz w:val="24"/>
          <w:szCs w:val="24"/>
          <w:lang w:eastAsia="zh-CN"/>
        </w:rPr>
        <w:t>;</w:t>
      </w:r>
      <w:r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EF</w:t>
      </w:r>
      <w:r w:rsidRPr="00BF0896">
        <w:rPr>
          <w:rFonts w:ascii="Book Antiqua" w:hAnsi="Book Antiqua" w:cs="Times New Roman"/>
          <w:color w:val="000000" w:themeColor="text1"/>
          <w:sz w:val="24"/>
          <w:szCs w:val="24"/>
          <w:lang w:eastAsia="zh-CN"/>
        </w:rPr>
        <w:t>:</w:t>
      </w:r>
      <w:r w:rsidRPr="00BF0896">
        <w:rPr>
          <w:rFonts w:ascii="Book Antiqua" w:hAnsi="Book Antiqua" w:cstheme="majorBidi"/>
          <w:color w:val="000000" w:themeColor="text1"/>
          <w:sz w:val="24"/>
          <w:szCs w:val="24"/>
        </w:rPr>
        <w:t xml:space="preserve"> Ejection fraction</w:t>
      </w:r>
      <w:r w:rsidRPr="00BF0896">
        <w:rPr>
          <w:rFonts w:ascii="Book Antiqua" w:hAnsi="Book Antiqua" w:cstheme="majorBidi"/>
          <w:color w:val="000000" w:themeColor="text1"/>
          <w:sz w:val="24"/>
          <w:szCs w:val="24"/>
          <w:lang w:eastAsia="zh-CN"/>
        </w:rPr>
        <w:t>.</w:t>
      </w:r>
    </w:p>
    <w:p w:rsidR="0012647F" w:rsidRPr="00BF0896" w:rsidRDefault="0012647F" w:rsidP="00BF0896">
      <w:pPr>
        <w:spacing w:after="0"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br w:type="page"/>
      </w:r>
    </w:p>
    <w:p w:rsidR="00B94760" w:rsidRPr="00BF0896" w:rsidRDefault="0012647F" w:rsidP="00BF0896">
      <w:pPr>
        <w:spacing w:after="0" w:line="360" w:lineRule="auto"/>
        <w:jc w:val="both"/>
        <w:rPr>
          <w:rFonts w:ascii="Book Antiqua" w:hAnsi="Book Antiqua" w:cs="Times New Roman"/>
          <w:b/>
          <w:color w:val="000000" w:themeColor="text1"/>
          <w:sz w:val="24"/>
          <w:szCs w:val="24"/>
          <w:lang w:eastAsia="zh-CN"/>
        </w:rPr>
      </w:pPr>
      <w:r w:rsidRPr="00BF0896">
        <w:rPr>
          <w:rFonts w:ascii="Book Antiqua" w:hAnsi="Book Antiqua" w:cs="Times New Roman"/>
          <w:b/>
          <w:color w:val="000000" w:themeColor="text1"/>
          <w:sz w:val="24"/>
          <w:szCs w:val="24"/>
        </w:rPr>
        <w:lastRenderedPageBreak/>
        <w:t xml:space="preserve">Table </w:t>
      </w:r>
      <w:r w:rsidRPr="00BF0896">
        <w:rPr>
          <w:rFonts w:ascii="Book Antiqua" w:hAnsi="Book Antiqua" w:cs="Times New Roman"/>
          <w:b/>
          <w:color w:val="000000" w:themeColor="text1"/>
          <w:sz w:val="24"/>
          <w:szCs w:val="24"/>
          <w:lang w:eastAsia="zh-CN"/>
        </w:rPr>
        <w:t xml:space="preserve">7 </w:t>
      </w:r>
      <w:r w:rsidRPr="00BF0896">
        <w:rPr>
          <w:rFonts w:ascii="Book Antiqua" w:hAnsi="Book Antiqua" w:cs="Times New Roman"/>
          <w:b/>
          <w:color w:val="000000" w:themeColor="text1"/>
          <w:sz w:val="24"/>
          <w:szCs w:val="24"/>
        </w:rPr>
        <w:t>Summary of wearable cardioverter defibrillator studies</w:t>
      </w:r>
    </w:p>
    <w:tbl>
      <w:tblPr>
        <w:tblStyle w:val="TableGrid"/>
        <w:tblW w:w="10031" w:type="dxa"/>
        <w:tblInd w:w="-8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4602"/>
        <w:gridCol w:w="3119"/>
      </w:tblGrid>
      <w:tr w:rsidR="00BF0896" w:rsidRPr="00BF0896" w:rsidTr="00FD0F44">
        <w:tc>
          <w:tcPr>
            <w:tcW w:w="2310" w:type="dxa"/>
            <w:tcBorders>
              <w:top w:val="single" w:sz="4" w:space="0" w:color="auto"/>
              <w:bottom w:val="single" w:sz="4" w:space="0" w:color="auto"/>
            </w:tcBorders>
          </w:tcPr>
          <w:p w:rsidR="00941805" w:rsidRPr="00BF0896" w:rsidRDefault="00941805"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Study</w:t>
            </w:r>
          </w:p>
        </w:tc>
        <w:tc>
          <w:tcPr>
            <w:tcW w:w="4602" w:type="dxa"/>
            <w:tcBorders>
              <w:top w:val="single" w:sz="4" w:space="0" w:color="auto"/>
              <w:bottom w:val="single" w:sz="4" w:space="0" w:color="auto"/>
            </w:tcBorders>
          </w:tcPr>
          <w:p w:rsidR="00941805" w:rsidRPr="00BF0896" w:rsidRDefault="00377816"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General findings</w:t>
            </w:r>
          </w:p>
        </w:tc>
        <w:tc>
          <w:tcPr>
            <w:tcW w:w="3119" w:type="dxa"/>
            <w:tcBorders>
              <w:top w:val="single" w:sz="4" w:space="0" w:color="auto"/>
              <w:bottom w:val="single" w:sz="4" w:space="0" w:color="auto"/>
            </w:tcBorders>
          </w:tcPr>
          <w:p w:rsidR="00941805" w:rsidRPr="00BF0896" w:rsidRDefault="00941805" w:rsidP="00BF0896">
            <w:pPr>
              <w:spacing w:line="360" w:lineRule="auto"/>
              <w:jc w:val="both"/>
              <w:rPr>
                <w:rFonts w:ascii="Book Antiqua" w:hAnsi="Book Antiqua" w:cs="Times New Roman"/>
                <w:b/>
                <w:color w:val="000000" w:themeColor="text1"/>
                <w:sz w:val="24"/>
                <w:szCs w:val="24"/>
              </w:rPr>
            </w:pPr>
            <w:r w:rsidRPr="00BF0896">
              <w:rPr>
                <w:rFonts w:ascii="Book Antiqua" w:hAnsi="Book Antiqua" w:cs="Times New Roman"/>
                <w:b/>
                <w:color w:val="000000" w:themeColor="text1"/>
                <w:sz w:val="24"/>
                <w:szCs w:val="24"/>
              </w:rPr>
              <w:t>Survival post shock</w:t>
            </w:r>
          </w:p>
        </w:tc>
      </w:tr>
      <w:tr w:rsidR="00BF0896" w:rsidRPr="00BF0896" w:rsidTr="00FD0F44">
        <w:tc>
          <w:tcPr>
            <w:tcW w:w="2310" w:type="dxa"/>
            <w:tcBorders>
              <w:top w:val="single" w:sz="4" w:space="0" w:color="auto"/>
            </w:tcBorders>
          </w:tcPr>
          <w:p w:rsidR="00941805" w:rsidRPr="00BF0896" w:rsidRDefault="00941805"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Wearable cardioverter-defibrillator use in patients perceived to be at high risk early post-myocardial </w:t>
            </w:r>
            <w:proofErr w:type="gramStart"/>
            <w:r w:rsidRPr="00BF0896">
              <w:rPr>
                <w:rFonts w:ascii="Book Antiqua" w:hAnsi="Book Antiqua" w:cs="Times New Roman"/>
                <w:color w:val="000000" w:themeColor="text1"/>
                <w:sz w:val="24"/>
                <w:szCs w:val="24"/>
              </w:rPr>
              <w:t>infarction</w:t>
            </w:r>
            <w:r w:rsidR="00725A1C"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65</w:t>
            </w:r>
            <w:r w:rsidR="00725A1C" w:rsidRPr="00BF0896">
              <w:rPr>
                <w:rFonts w:ascii="Book Antiqua" w:hAnsi="Book Antiqua" w:cs="Times New Roman"/>
                <w:color w:val="000000" w:themeColor="text1"/>
                <w:sz w:val="24"/>
                <w:szCs w:val="24"/>
                <w:vertAlign w:val="superscript"/>
                <w:lang w:eastAsia="zh-CN"/>
              </w:rPr>
              <w:t>]</w:t>
            </w:r>
          </w:p>
        </w:tc>
        <w:tc>
          <w:tcPr>
            <w:tcW w:w="4602" w:type="dxa"/>
            <w:tcBorders>
              <w:top w:val="single" w:sz="4" w:space="0" w:color="auto"/>
            </w:tcBorders>
          </w:tcPr>
          <w:p w:rsidR="00941805" w:rsidRPr="00BF0896" w:rsidRDefault="00941805"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99 out of 8453 patients received 114 inappropriate shocks. None of the inappropriate shocks induced arrhythmias.</w:t>
            </w:r>
            <w:r w:rsidR="00725A1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The inappropriate shock rate was 0.006 shocks per patient month of use.</w:t>
            </w:r>
          </w:p>
        </w:tc>
        <w:tc>
          <w:tcPr>
            <w:tcW w:w="3119" w:type="dxa"/>
            <w:tcBorders>
              <w:top w:val="single" w:sz="4" w:space="0" w:color="auto"/>
            </w:tcBorders>
          </w:tcPr>
          <w:p w:rsidR="00941805" w:rsidRPr="00BF0896" w:rsidRDefault="00941805"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67% for those with VT/VF</w:t>
            </w:r>
            <w:r w:rsidR="006475CE"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62% for those treated for PMVT/VF</w:t>
            </w:r>
          </w:p>
        </w:tc>
      </w:tr>
      <w:tr w:rsidR="00BF0896" w:rsidRPr="00BF0896" w:rsidTr="00FD0F44">
        <w:tc>
          <w:tcPr>
            <w:tcW w:w="2310" w:type="dxa"/>
          </w:tcPr>
          <w:p w:rsidR="00941805" w:rsidRPr="00BF0896" w:rsidRDefault="00941805"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Aggregate national experience with the wearable cardioverter defibrillator vest: event rates, compliance and </w:t>
            </w:r>
            <w:proofErr w:type="gramStart"/>
            <w:r w:rsidRPr="00BF0896">
              <w:rPr>
                <w:rFonts w:ascii="Book Antiqua" w:hAnsi="Book Antiqua" w:cs="Times New Roman"/>
                <w:color w:val="000000" w:themeColor="text1"/>
                <w:sz w:val="24"/>
                <w:szCs w:val="24"/>
              </w:rPr>
              <w:t>survival</w:t>
            </w:r>
            <w:r w:rsidR="00725A1C"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66</w:t>
            </w:r>
            <w:r w:rsidR="00725A1C" w:rsidRPr="00BF0896">
              <w:rPr>
                <w:rFonts w:ascii="Book Antiqua" w:hAnsi="Book Antiqua" w:cs="Times New Roman"/>
                <w:color w:val="000000" w:themeColor="text1"/>
                <w:sz w:val="24"/>
                <w:szCs w:val="24"/>
                <w:vertAlign w:val="superscript"/>
                <w:lang w:eastAsia="zh-CN"/>
              </w:rPr>
              <w:t>]</w:t>
            </w:r>
          </w:p>
        </w:tc>
        <w:tc>
          <w:tcPr>
            <w:tcW w:w="4602" w:type="dxa"/>
          </w:tcPr>
          <w:p w:rsidR="00941805" w:rsidRPr="00BF0896" w:rsidRDefault="00941805"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Inappropriate shocks occurred in 67/3569 (1.9%) patients</w:t>
            </w:r>
          </w:p>
        </w:tc>
        <w:tc>
          <w:tcPr>
            <w:tcW w:w="3119" w:type="dxa"/>
          </w:tcPr>
          <w:p w:rsidR="00941805" w:rsidRPr="00BF0896" w:rsidRDefault="00725A1C"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90% for VT/VF events</w:t>
            </w:r>
            <w:r w:rsidRPr="00BF0896">
              <w:rPr>
                <w:rFonts w:ascii="Book Antiqua" w:hAnsi="Book Antiqua" w:cs="Times New Roman"/>
                <w:color w:val="000000" w:themeColor="text1"/>
                <w:sz w:val="24"/>
                <w:szCs w:val="24"/>
                <w:lang w:eastAsia="zh-CN"/>
              </w:rPr>
              <w:t xml:space="preserve">; </w:t>
            </w:r>
            <w:r w:rsidR="00941805" w:rsidRPr="00BF0896">
              <w:rPr>
                <w:rFonts w:ascii="Book Antiqua" w:hAnsi="Book Antiqua" w:cs="Times New Roman"/>
                <w:color w:val="000000" w:themeColor="text1"/>
                <w:sz w:val="24"/>
                <w:szCs w:val="24"/>
              </w:rPr>
              <w:t>73.6% for all events</w:t>
            </w:r>
          </w:p>
        </w:tc>
      </w:tr>
      <w:tr w:rsidR="00BF0896" w:rsidRPr="00BF0896" w:rsidTr="00FD0F44">
        <w:tc>
          <w:tcPr>
            <w:tcW w:w="2310" w:type="dxa"/>
          </w:tcPr>
          <w:p w:rsidR="00377816" w:rsidRPr="00BF0896" w:rsidRDefault="005215B5" w:rsidP="007E7464">
            <w:pPr>
              <w:spacing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 xml:space="preserve">Vest Prevention of Early Sudden Death </w:t>
            </w:r>
            <w:proofErr w:type="gramStart"/>
            <w:r w:rsidRPr="00BF0896">
              <w:rPr>
                <w:rFonts w:ascii="Book Antiqua" w:hAnsi="Book Antiqua" w:cs="Times New Roman"/>
                <w:color w:val="000000" w:themeColor="text1"/>
                <w:sz w:val="24"/>
                <w:szCs w:val="24"/>
              </w:rPr>
              <w:t>Trial</w:t>
            </w:r>
            <w:r w:rsidR="00725A1C" w:rsidRPr="00BF0896">
              <w:rPr>
                <w:rFonts w:ascii="Book Antiqua" w:hAnsi="Book Antiqua" w:cs="Times New Roman"/>
                <w:color w:val="000000" w:themeColor="text1"/>
                <w:sz w:val="24"/>
                <w:szCs w:val="24"/>
                <w:vertAlign w:val="superscript"/>
                <w:lang w:eastAsia="zh-CN"/>
              </w:rPr>
              <w:t>[</w:t>
            </w:r>
            <w:proofErr w:type="gramEnd"/>
            <w:r w:rsidR="007E7464">
              <w:rPr>
                <w:rFonts w:ascii="Book Antiqua" w:hAnsi="Book Antiqua" w:cs="Times New Roman" w:hint="eastAsia"/>
                <w:color w:val="000000" w:themeColor="text1"/>
                <w:sz w:val="24"/>
                <w:szCs w:val="24"/>
                <w:vertAlign w:val="superscript"/>
                <w:lang w:eastAsia="zh-CN"/>
              </w:rPr>
              <w:t>67</w:t>
            </w:r>
            <w:r w:rsidR="00725A1C" w:rsidRPr="00BF0896">
              <w:rPr>
                <w:rFonts w:ascii="Book Antiqua" w:hAnsi="Book Antiqua" w:cs="Times New Roman"/>
                <w:color w:val="000000" w:themeColor="text1"/>
                <w:sz w:val="24"/>
                <w:szCs w:val="24"/>
                <w:vertAlign w:val="superscript"/>
                <w:lang w:eastAsia="zh-CN"/>
              </w:rPr>
              <w:t>]</w:t>
            </w:r>
          </w:p>
        </w:tc>
        <w:tc>
          <w:tcPr>
            <w:tcW w:w="4602" w:type="dxa"/>
          </w:tcPr>
          <w:p w:rsidR="00377816" w:rsidRPr="00BF0896" w:rsidRDefault="003778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Inappropriate shocks: 0.6%</w:t>
            </w:r>
            <w:r w:rsidR="00725A1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Appropriate shocks: 1.4%</w:t>
            </w:r>
            <w:r w:rsidR="00725A1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Hours/day WCD worn: 14.1</w:t>
            </w:r>
          </w:p>
        </w:tc>
        <w:tc>
          <w:tcPr>
            <w:tcW w:w="3119" w:type="dxa"/>
          </w:tcPr>
          <w:p w:rsidR="00377816" w:rsidRPr="00BF0896" w:rsidRDefault="00377816" w:rsidP="00BF0896">
            <w:pPr>
              <w:spacing w:line="360" w:lineRule="auto"/>
              <w:jc w:val="both"/>
              <w:rPr>
                <w:rFonts w:ascii="Book Antiqua" w:hAnsi="Book Antiqua" w:cs="Times New Roman"/>
                <w:color w:val="000000" w:themeColor="text1"/>
                <w:sz w:val="24"/>
                <w:szCs w:val="24"/>
              </w:rPr>
            </w:pPr>
            <w:r w:rsidRPr="00BF0896">
              <w:rPr>
                <w:rFonts w:ascii="Book Antiqua" w:hAnsi="Book Antiqua" w:cs="Times New Roman"/>
                <w:color w:val="000000" w:themeColor="text1"/>
                <w:sz w:val="24"/>
                <w:szCs w:val="24"/>
              </w:rPr>
              <w:t>Risk of SCD</w:t>
            </w:r>
            <w:r w:rsidR="00725A1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 xml:space="preserve">(WCD </w:t>
            </w:r>
            <w:r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Control):</w:t>
            </w:r>
            <w:r w:rsidR="00725A1C" w:rsidRPr="00BF0896">
              <w:rPr>
                <w:rFonts w:ascii="Book Antiqua" w:hAnsi="Book Antiqua" w:cs="Times New Roman"/>
                <w:color w:val="000000" w:themeColor="text1"/>
                <w:sz w:val="24"/>
                <w:szCs w:val="24"/>
                <w:lang w:eastAsia="zh-CN"/>
              </w:rPr>
              <w:t xml:space="preserve"> </w:t>
            </w:r>
            <w:r w:rsidR="00725A1C" w:rsidRPr="00BF0896">
              <w:rPr>
                <w:rFonts w:ascii="Book Antiqua" w:hAnsi="Book Antiqua" w:cs="Times New Roman"/>
                <w:color w:val="000000" w:themeColor="text1"/>
                <w:sz w:val="24"/>
                <w:szCs w:val="24"/>
              </w:rPr>
              <w:t xml:space="preserve">1.6% </w:t>
            </w:r>
            <w:r w:rsidR="00725A1C"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2.4%, </w:t>
            </w:r>
            <w:r w:rsidR="00725A1C" w:rsidRPr="00BF0896">
              <w:rPr>
                <w:rFonts w:ascii="Book Antiqua" w:hAnsi="Book Antiqua" w:cs="Times New Roman"/>
                <w:i/>
                <w:color w:val="000000" w:themeColor="text1"/>
                <w:sz w:val="24"/>
                <w:szCs w:val="24"/>
              </w:rPr>
              <w:t>P</w:t>
            </w:r>
            <w:r w:rsidRPr="00BF0896">
              <w:rPr>
                <w:rFonts w:ascii="Book Antiqua" w:hAnsi="Book Antiqua" w:cs="Times New Roman"/>
                <w:color w:val="000000" w:themeColor="text1"/>
                <w:sz w:val="24"/>
                <w:szCs w:val="24"/>
              </w:rPr>
              <w:t xml:space="preserve"> = 0.18.</w:t>
            </w:r>
            <w:r w:rsidR="00725A1C"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All-cause mortality</w:t>
            </w:r>
            <w:r w:rsidR="00725A1C" w:rsidRPr="00BF0896">
              <w:rPr>
                <w:rFonts w:ascii="Book Antiqua" w:hAnsi="Book Antiqua" w:cs="Times New Roman"/>
                <w:color w:val="000000" w:themeColor="text1"/>
                <w:sz w:val="24"/>
                <w:szCs w:val="24"/>
                <w:lang w:eastAsia="zh-CN"/>
              </w:rPr>
              <w:t xml:space="preserve"> </w:t>
            </w:r>
            <w:r w:rsidR="005215B5" w:rsidRPr="00BF0896">
              <w:rPr>
                <w:rFonts w:ascii="Book Antiqua" w:hAnsi="Book Antiqua" w:cs="Times New Roman"/>
                <w:color w:val="000000" w:themeColor="text1"/>
                <w:sz w:val="24"/>
                <w:szCs w:val="24"/>
              </w:rPr>
              <w:t xml:space="preserve">(WCD </w:t>
            </w:r>
            <w:r w:rsidR="005215B5" w:rsidRPr="00BF0896">
              <w:rPr>
                <w:rFonts w:ascii="Book Antiqua" w:hAnsi="Book Antiqua" w:cs="Times New Roman"/>
                <w:i/>
                <w:color w:val="000000" w:themeColor="text1"/>
                <w:sz w:val="24"/>
                <w:szCs w:val="24"/>
              </w:rPr>
              <w:t>vs</w:t>
            </w:r>
            <w:r w:rsidR="005215B5" w:rsidRPr="00BF0896">
              <w:rPr>
                <w:rFonts w:ascii="Book Antiqua" w:hAnsi="Book Antiqua" w:cs="Times New Roman"/>
                <w:color w:val="000000" w:themeColor="text1"/>
                <w:sz w:val="24"/>
                <w:szCs w:val="24"/>
              </w:rPr>
              <w:t xml:space="preserve"> Control)</w:t>
            </w:r>
            <w:r w:rsidRPr="00BF0896">
              <w:rPr>
                <w:rFonts w:ascii="Book Antiqua" w:hAnsi="Book Antiqua" w:cs="Times New Roman"/>
                <w:color w:val="000000" w:themeColor="text1"/>
                <w:sz w:val="24"/>
                <w:szCs w:val="24"/>
              </w:rPr>
              <w:t xml:space="preserve">: 3.1% </w:t>
            </w:r>
            <w:r w:rsidRPr="00BF0896">
              <w:rPr>
                <w:rFonts w:ascii="Book Antiqua" w:hAnsi="Book Antiqua" w:cs="Times New Roman"/>
                <w:i/>
                <w:color w:val="000000" w:themeColor="text1"/>
                <w:sz w:val="24"/>
                <w:szCs w:val="24"/>
              </w:rPr>
              <w:t>vs</w:t>
            </w:r>
            <w:r w:rsidRPr="00BF0896">
              <w:rPr>
                <w:rFonts w:ascii="Book Antiqua" w:hAnsi="Book Antiqua" w:cs="Times New Roman"/>
                <w:color w:val="000000" w:themeColor="text1"/>
                <w:sz w:val="24"/>
                <w:szCs w:val="24"/>
              </w:rPr>
              <w:t xml:space="preserve"> 4.9%, </w:t>
            </w:r>
            <w:r w:rsidR="00725A1C" w:rsidRPr="00BF0896">
              <w:rPr>
                <w:rFonts w:ascii="Book Antiqua" w:hAnsi="Book Antiqua" w:cs="Times New Roman"/>
                <w:i/>
                <w:color w:val="000000" w:themeColor="text1"/>
                <w:sz w:val="24"/>
                <w:szCs w:val="24"/>
              </w:rPr>
              <w:t>P</w:t>
            </w:r>
            <w:r w:rsidRPr="00BF0896">
              <w:rPr>
                <w:rFonts w:ascii="Book Antiqua" w:hAnsi="Book Antiqua" w:cs="Times New Roman"/>
                <w:color w:val="000000" w:themeColor="text1"/>
                <w:sz w:val="24"/>
                <w:szCs w:val="24"/>
              </w:rPr>
              <w:t xml:space="preserve"> = 0.04</w:t>
            </w:r>
          </w:p>
        </w:tc>
      </w:tr>
    </w:tbl>
    <w:p w:rsidR="006475CE" w:rsidRPr="00BF0896" w:rsidRDefault="006475CE" w:rsidP="00BF0896">
      <w:pPr>
        <w:spacing w:after="0" w:line="360" w:lineRule="auto"/>
        <w:jc w:val="both"/>
        <w:rPr>
          <w:rFonts w:ascii="Book Antiqua" w:hAnsi="Book Antiqua" w:cs="Times New Roman"/>
          <w:color w:val="000000" w:themeColor="text1"/>
          <w:sz w:val="24"/>
          <w:szCs w:val="24"/>
          <w:lang w:eastAsia="zh-CN"/>
        </w:rPr>
      </w:pPr>
      <w:r w:rsidRPr="00BF0896">
        <w:rPr>
          <w:rFonts w:ascii="Book Antiqua" w:hAnsi="Book Antiqua" w:cs="Times New Roman"/>
          <w:color w:val="000000" w:themeColor="text1"/>
          <w:sz w:val="24"/>
          <w:szCs w:val="24"/>
        </w:rPr>
        <w:t>VT</w:t>
      </w:r>
      <w:r w:rsidR="003D47B8" w:rsidRPr="00BF0896">
        <w:rPr>
          <w:rFonts w:ascii="Book Antiqua" w:hAnsi="Book Antiqua" w:cs="Times New Roman"/>
          <w:color w:val="000000" w:themeColor="text1"/>
          <w:sz w:val="24"/>
          <w:szCs w:val="24"/>
          <w:lang w:eastAsia="zh-CN"/>
        </w:rPr>
        <w:t>:</w:t>
      </w:r>
      <w:r w:rsidR="003D47B8" w:rsidRPr="00BF0896">
        <w:rPr>
          <w:rFonts w:ascii="Book Antiqua" w:hAnsi="Book Antiqua" w:cstheme="majorBidi"/>
          <w:color w:val="000000" w:themeColor="text1"/>
          <w:sz w:val="24"/>
          <w:szCs w:val="24"/>
        </w:rPr>
        <w:t xml:space="preserve"> Ventricular tachycardia</w:t>
      </w:r>
      <w:r w:rsidR="003D47B8" w:rsidRPr="00BF0896">
        <w:rPr>
          <w:rFonts w:ascii="Book Antiqua" w:hAnsi="Book Antiqua" w:cstheme="majorBidi"/>
          <w:color w:val="000000" w:themeColor="text1"/>
          <w:sz w:val="24"/>
          <w:szCs w:val="24"/>
          <w:lang w:eastAsia="zh-CN"/>
        </w:rPr>
        <w:t>;</w:t>
      </w:r>
      <w:r w:rsidR="003D47B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VF</w:t>
      </w:r>
      <w:r w:rsidR="003D47B8" w:rsidRPr="00BF0896">
        <w:rPr>
          <w:rFonts w:ascii="Book Antiqua" w:hAnsi="Book Antiqua" w:cs="Times New Roman"/>
          <w:color w:val="000000" w:themeColor="text1"/>
          <w:sz w:val="24"/>
          <w:szCs w:val="24"/>
          <w:lang w:eastAsia="zh-CN"/>
        </w:rPr>
        <w:t>:</w:t>
      </w:r>
      <w:r w:rsidR="003D47B8" w:rsidRPr="00BF0896">
        <w:rPr>
          <w:rFonts w:ascii="Book Antiqua" w:hAnsi="Book Antiqua" w:cstheme="majorBidi"/>
          <w:color w:val="000000" w:themeColor="text1"/>
          <w:sz w:val="24"/>
          <w:szCs w:val="24"/>
        </w:rPr>
        <w:t xml:space="preserve"> Ventricular fibrillation</w:t>
      </w:r>
      <w:r w:rsidR="003D47B8" w:rsidRPr="00BF0896">
        <w:rPr>
          <w:rFonts w:ascii="Book Antiqua" w:hAnsi="Book Antiqua" w:cstheme="majorBidi"/>
          <w:color w:val="000000" w:themeColor="text1"/>
          <w:sz w:val="24"/>
          <w:szCs w:val="24"/>
          <w:lang w:eastAsia="zh-CN"/>
        </w:rPr>
        <w:t>;</w:t>
      </w:r>
      <w:r w:rsidR="003D47B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WCD</w:t>
      </w:r>
      <w:r w:rsidR="003D47B8" w:rsidRPr="00BF0896">
        <w:rPr>
          <w:rFonts w:ascii="Book Antiqua" w:hAnsi="Book Antiqua" w:cs="Times New Roman"/>
          <w:color w:val="000000" w:themeColor="text1"/>
          <w:sz w:val="24"/>
          <w:szCs w:val="24"/>
          <w:lang w:eastAsia="zh-CN"/>
        </w:rPr>
        <w:t>:</w:t>
      </w:r>
      <w:r w:rsidR="003D47B8" w:rsidRPr="00BF0896">
        <w:rPr>
          <w:rFonts w:ascii="Book Antiqua" w:hAnsi="Book Antiqua" w:cstheme="majorBidi"/>
          <w:color w:val="000000" w:themeColor="text1"/>
          <w:sz w:val="24"/>
          <w:szCs w:val="24"/>
        </w:rPr>
        <w:t xml:space="preserve"> Wearable cardioverter defibrillator</w:t>
      </w:r>
      <w:r w:rsidR="003D47B8" w:rsidRPr="00BF0896">
        <w:rPr>
          <w:rFonts w:ascii="Book Antiqua" w:hAnsi="Book Antiqua" w:cstheme="majorBidi"/>
          <w:color w:val="000000" w:themeColor="text1"/>
          <w:sz w:val="24"/>
          <w:szCs w:val="24"/>
          <w:lang w:eastAsia="zh-CN"/>
        </w:rPr>
        <w:t>;</w:t>
      </w:r>
      <w:r w:rsidR="003D47B8" w:rsidRPr="00BF0896">
        <w:rPr>
          <w:rFonts w:ascii="Book Antiqua" w:hAnsi="Book Antiqua" w:cs="Times New Roman"/>
          <w:color w:val="000000" w:themeColor="text1"/>
          <w:sz w:val="24"/>
          <w:szCs w:val="24"/>
          <w:lang w:eastAsia="zh-CN"/>
        </w:rPr>
        <w:t xml:space="preserve"> </w:t>
      </w:r>
      <w:r w:rsidRPr="00BF0896">
        <w:rPr>
          <w:rFonts w:ascii="Book Antiqua" w:hAnsi="Book Antiqua" w:cs="Times New Roman"/>
          <w:color w:val="000000" w:themeColor="text1"/>
          <w:sz w:val="24"/>
          <w:szCs w:val="24"/>
        </w:rPr>
        <w:t>SCD</w:t>
      </w:r>
      <w:r w:rsidR="003D47B8" w:rsidRPr="00BF0896">
        <w:rPr>
          <w:rFonts w:ascii="Book Antiqua" w:hAnsi="Book Antiqua" w:cs="Times New Roman"/>
          <w:color w:val="000000" w:themeColor="text1"/>
          <w:sz w:val="24"/>
          <w:szCs w:val="24"/>
          <w:lang w:eastAsia="zh-CN"/>
        </w:rPr>
        <w:t>:</w:t>
      </w:r>
      <w:r w:rsidR="003D47B8" w:rsidRPr="00BF0896">
        <w:rPr>
          <w:rFonts w:ascii="Book Antiqua" w:hAnsi="Book Antiqua" w:cstheme="majorBidi"/>
          <w:color w:val="000000" w:themeColor="text1"/>
          <w:sz w:val="24"/>
          <w:szCs w:val="24"/>
        </w:rPr>
        <w:t xml:space="preserve"> Sudden cardiac death</w:t>
      </w:r>
      <w:r w:rsidR="003D47B8" w:rsidRPr="00BF0896">
        <w:rPr>
          <w:rFonts w:ascii="Book Antiqua" w:hAnsi="Book Antiqua" w:cstheme="majorBidi"/>
          <w:color w:val="000000" w:themeColor="text1"/>
          <w:sz w:val="24"/>
          <w:szCs w:val="24"/>
          <w:lang w:eastAsia="zh-CN"/>
        </w:rPr>
        <w:t>.</w:t>
      </w:r>
    </w:p>
    <w:p w:rsidR="003D47B8" w:rsidRPr="00BF0896" w:rsidRDefault="003D47B8" w:rsidP="00BF0896">
      <w:pPr>
        <w:spacing w:after="0" w:line="360" w:lineRule="auto"/>
        <w:jc w:val="both"/>
        <w:rPr>
          <w:rFonts w:ascii="Book Antiqua" w:hAnsi="Book Antiqua"/>
          <w:color w:val="000000" w:themeColor="text1"/>
          <w:sz w:val="24"/>
          <w:szCs w:val="24"/>
          <w:lang w:eastAsia="zh-CN"/>
        </w:rPr>
      </w:pPr>
    </w:p>
    <w:sectPr w:rsidR="003D47B8" w:rsidRPr="00BF0896" w:rsidSect="00F15ECE">
      <w:endnotePr>
        <w:numFmt w:val="decimal"/>
      </w:end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C05" w:rsidRDefault="003D6C05" w:rsidP="00E845D4">
      <w:pPr>
        <w:spacing w:after="0" w:line="240" w:lineRule="auto"/>
      </w:pPr>
      <w:r>
        <w:separator/>
      </w:r>
    </w:p>
  </w:endnote>
  <w:endnote w:type="continuationSeparator" w:id="0">
    <w:p w:rsidR="003D6C05" w:rsidRDefault="003D6C05" w:rsidP="00E8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YouYuan">
    <w:altName w:val="幼圆"/>
    <w:panose1 w:val="020B0604020202020204"/>
    <w:charset w:val="86"/>
    <w:family w:val="modern"/>
    <w:pitch w:val="fixed"/>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HelveticaNeueExtended">
    <w:altName w:val="Segoe Print"/>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C05" w:rsidRDefault="003D6C05" w:rsidP="00E845D4">
      <w:pPr>
        <w:spacing w:after="0" w:line="240" w:lineRule="auto"/>
      </w:pPr>
      <w:r>
        <w:separator/>
      </w:r>
    </w:p>
  </w:footnote>
  <w:footnote w:type="continuationSeparator" w:id="0">
    <w:p w:rsidR="003D6C05" w:rsidRDefault="003D6C05" w:rsidP="00E84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12CEA"/>
    <w:multiLevelType w:val="hybridMultilevel"/>
    <w:tmpl w:val="AC56E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E752F0"/>
    <w:multiLevelType w:val="hybridMultilevel"/>
    <w:tmpl w:val="022A6554"/>
    <w:lvl w:ilvl="0" w:tplc="F61E86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activeWritingStyle w:appName="MSWord" w:lang="en-GB" w:vendorID="64" w:dllVersion="6" w:nlCheck="1" w:checkStyle="0"/>
  <w:activeWritingStyle w:appName="MSWord" w:lang="fr-BE" w:vendorID="64" w:dllVersion="6" w:nlCheck="1" w:checkStyle="0"/>
  <w:activeWritingStyle w:appName="MSWord" w:lang="en-US" w:vendorID="64" w:dllVersion="6" w:nlCheck="1" w:checkStyle="1"/>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yNjayMDA3MzYxMjFR0lEKTi0uzszPAykwrAUASGFPNCwAAAA="/>
  </w:docVars>
  <w:rsids>
    <w:rsidRoot w:val="00E845D4"/>
    <w:rsid w:val="00001E38"/>
    <w:rsid w:val="0000209B"/>
    <w:rsid w:val="000115E5"/>
    <w:rsid w:val="00012CF5"/>
    <w:rsid w:val="00015110"/>
    <w:rsid w:val="000425C0"/>
    <w:rsid w:val="00056613"/>
    <w:rsid w:val="000612BE"/>
    <w:rsid w:val="0007132E"/>
    <w:rsid w:val="0007399F"/>
    <w:rsid w:val="000759A6"/>
    <w:rsid w:val="00076448"/>
    <w:rsid w:val="000816FC"/>
    <w:rsid w:val="00082F64"/>
    <w:rsid w:val="000942A1"/>
    <w:rsid w:val="00097CF0"/>
    <w:rsid w:val="000B3A55"/>
    <w:rsid w:val="000C2032"/>
    <w:rsid w:val="000C54D8"/>
    <w:rsid w:val="000C719D"/>
    <w:rsid w:val="000C7BE7"/>
    <w:rsid w:val="000D16AC"/>
    <w:rsid w:val="000E36C9"/>
    <w:rsid w:val="000F02C6"/>
    <w:rsid w:val="000F575E"/>
    <w:rsid w:val="000F5FA5"/>
    <w:rsid w:val="000F65B5"/>
    <w:rsid w:val="00101AA9"/>
    <w:rsid w:val="001031F7"/>
    <w:rsid w:val="00121715"/>
    <w:rsid w:val="00124892"/>
    <w:rsid w:val="0012647F"/>
    <w:rsid w:val="0013200A"/>
    <w:rsid w:val="00135494"/>
    <w:rsid w:val="001556E5"/>
    <w:rsid w:val="00161A1A"/>
    <w:rsid w:val="001732BB"/>
    <w:rsid w:val="001764A1"/>
    <w:rsid w:val="00183E32"/>
    <w:rsid w:val="0018735C"/>
    <w:rsid w:val="00187493"/>
    <w:rsid w:val="001A0C28"/>
    <w:rsid w:val="001A7692"/>
    <w:rsid w:val="001B3721"/>
    <w:rsid w:val="001B53AE"/>
    <w:rsid w:val="001C0F16"/>
    <w:rsid w:val="001C3123"/>
    <w:rsid w:val="001D105C"/>
    <w:rsid w:val="001D1E78"/>
    <w:rsid w:val="001D2F8B"/>
    <w:rsid w:val="001E216A"/>
    <w:rsid w:val="001E7614"/>
    <w:rsid w:val="001E796E"/>
    <w:rsid w:val="001F51FD"/>
    <w:rsid w:val="0020475C"/>
    <w:rsid w:val="00232EAC"/>
    <w:rsid w:val="00235BED"/>
    <w:rsid w:val="00242CC8"/>
    <w:rsid w:val="002519B3"/>
    <w:rsid w:val="00251F7A"/>
    <w:rsid w:val="00252B58"/>
    <w:rsid w:val="00253F16"/>
    <w:rsid w:val="00267526"/>
    <w:rsid w:val="00281505"/>
    <w:rsid w:val="002862A8"/>
    <w:rsid w:val="00293F2B"/>
    <w:rsid w:val="00296009"/>
    <w:rsid w:val="002A2A54"/>
    <w:rsid w:val="002B23EF"/>
    <w:rsid w:val="002B5DBE"/>
    <w:rsid w:val="002C228D"/>
    <w:rsid w:val="002D55E3"/>
    <w:rsid w:val="002F600F"/>
    <w:rsid w:val="00302B4B"/>
    <w:rsid w:val="00315853"/>
    <w:rsid w:val="003201DF"/>
    <w:rsid w:val="00322232"/>
    <w:rsid w:val="00323B5D"/>
    <w:rsid w:val="003373D8"/>
    <w:rsid w:val="00355E53"/>
    <w:rsid w:val="00363492"/>
    <w:rsid w:val="00366B71"/>
    <w:rsid w:val="00371DF4"/>
    <w:rsid w:val="00375AFD"/>
    <w:rsid w:val="00377816"/>
    <w:rsid w:val="00394CD7"/>
    <w:rsid w:val="003971F3"/>
    <w:rsid w:val="003973AB"/>
    <w:rsid w:val="003977A4"/>
    <w:rsid w:val="003A090E"/>
    <w:rsid w:val="003A555F"/>
    <w:rsid w:val="003B48DE"/>
    <w:rsid w:val="003C1354"/>
    <w:rsid w:val="003D04FB"/>
    <w:rsid w:val="003D1BDF"/>
    <w:rsid w:val="003D2B78"/>
    <w:rsid w:val="003D47B8"/>
    <w:rsid w:val="003D4D76"/>
    <w:rsid w:val="003D6C05"/>
    <w:rsid w:val="003D721E"/>
    <w:rsid w:val="003E4AF4"/>
    <w:rsid w:val="003E4D89"/>
    <w:rsid w:val="003F0DB7"/>
    <w:rsid w:val="003F3972"/>
    <w:rsid w:val="00400FE3"/>
    <w:rsid w:val="004021E3"/>
    <w:rsid w:val="004028B8"/>
    <w:rsid w:val="00407821"/>
    <w:rsid w:val="00410F1A"/>
    <w:rsid w:val="00414DF6"/>
    <w:rsid w:val="00421151"/>
    <w:rsid w:val="00421BDA"/>
    <w:rsid w:val="00427F97"/>
    <w:rsid w:val="00431A00"/>
    <w:rsid w:val="00433B61"/>
    <w:rsid w:val="004452B6"/>
    <w:rsid w:val="00453713"/>
    <w:rsid w:val="004612A3"/>
    <w:rsid w:val="004618BF"/>
    <w:rsid w:val="004649E7"/>
    <w:rsid w:val="0047005B"/>
    <w:rsid w:val="00483022"/>
    <w:rsid w:val="004912A6"/>
    <w:rsid w:val="004919C3"/>
    <w:rsid w:val="00493B61"/>
    <w:rsid w:val="004A51B7"/>
    <w:rsid w:val="004B3D6F"/>
    <w:rsid w:val="004C3C47"/>
    <w:rsid w:val="004C6A62"/>
    <w:rsid w:val="004D1640"/>
    <w:rsid w:val="004E00F2"/>
    <w:rsid w:val="004E4F4F"/>
    <w:rsid w:val="004E5770"/>
    <w:rsid w:val="004E5832"/>
    <w:rsid w:val="004E65DA"/>
    <w:rsid w:val="004F20E0"/>
    <w:rsid w:val="004F3034"/>
    <w:rsid w:val="0051267F"/>
    <w:rsid w:val="005173CB"/>
    <w:rsid w:val="005215B5"/>
    <w:rsid w:val="00521AFD"/>
    <w:rsid w:val="0053683F"/>
    <w:rsid w:val="00540668"/>
    <w:rsid w:val="005530D6"/>
    <w:rsid w:val="00561CC0"/>
    <w:rsid w:val="00562AE3"/>
    <w:rsid w:val="005676D8"/>
    <w:rsid w:val="00567F93"/>
    <w:rsid w:val="005805C2"/>
    <w:rsid w:val="00592060"/>
    <w:rsid w:val="00596651"/>
    <w:rsid w:val="005977E4"/>
    <w:rsid w:val="005A06AB"/>
    <w:rsid w:val="005A2600"/>
    <w:rsid w:val="005A26EC"/>
    <w:rsid w:val="005A55A0"/>
    <w:rsid w:val="005B172D"/>
    <w:rsid w:val="005C3D95"/>
    <w:rsid w:val="005D091C"/>
    <w:rsid w:val="005D1D10"/>
    <w:rsid w:val="005D3DC6"/>
    <w:rsid w:val="005D64CB"/>
    <w:rsid w:val="005E55BD"/>
    <w:rsid w:val="005E6C18"/>
    <w:rsid w:val="005F30A6"/>
    <w:rsid w:val="005F5BF5"/>
    <w:rsid w:val="005F604D"/>
    <w:rsid w:val="00606BDF"/>
    <w:rsid w:val="006202C7"/>
    <w:rsid w:val="0062185C"/>
    <w:rsid w:val="006272CA"/>
    <w:rsid w:val="00630C71"/>
    <w:rsid w:val="00635988"/>
    <w:rsid w:val="00641DF2"/>
    <w:rsid w:val="00644444"/>
    <w:rsid w:val="006458AC"/>
    <w:rsid w:val="006475CE"/>
    <w:rsid w:val="00650C54"/>
    <w:rsid w:val="006573D6"/>
    <w:rsid w:val="006624E5"/>
    <w:rsid w:val="00665A64"/>
    <w:rsid w:val="0067055F"/>
    <w:rsid w:val="00671CEB"/>
    <w:rsid w:val="00672C9A"/>
    <w:rsid w:val="00676221"/>
    <w:rsid w:val="00680384"/>
    <w:rsid w:val="00682D66"/>
    <w:rsid w:val="00684D87"/>
    <w:rsid w:val="00692A2D"/>
    <w:rsid w:val="006A07A1"/>
    <w:rsid w:val="006A362D"/>
    <w:rsid w:val="006A616E"/>
    <w:rsid w:val="006A69CC"/>
    <w:rsid w:val="006A7946"/>
    <w:rsid w:val="006B3A02"/>
    <w:rsid w:val="006B4495"/>
    <w:rsid w:val="006D4C22"/>
    <w:rsid w:val="006D73F5"/>
    <w:rsid w:val="006E32FF"/>
    <w:rsid w:val="006E58AA"/>
    <w:rsid w:val="00700E1C"/>
    <w:rsid w:val="00712A79"/>
    <w:rsid w:val="00723270"/>
    <w:rsid w:val="007259FB"/>
    <w:rsid w:val="00725A1C"/>
    <w:rsid w:val="00734737"/>
    <w:rsid w:val="00743767"/>
    <w:rsid w:val="00753060"/>
    <w:rsid w:val="0075383C"/>
    <w:rsid w:val="007548A4"/>
    <w:rsid w:val="00754AE8"/>
    <w:rsid w:val="00766A78"/>
    <w:rsid w:val="0077149E"/>
    <w:rsid w:val="007764AA"/>
    <w:rsid w:val="0078140C"/>
    <w:rsid w:val="0078545C"/>
    <w:rsid w:val="00785C81"/>
    <w:rsid w:val="007A2762"/>
    <w:rsid w:val="007B3880"/>
    <w:rsid w:val="007B57CF"/>
    <w:rsid w:val="007B6ADD"/>
    <w:rsid w:val="007C371F"/>
    <w:rsid w:val="007C40C8"/>
    <w:rsid w:val="007E50F1"/>
    <w:rsid w:val="007E6B7B"/>
    <w:rsid w:val="007E7464"/>
    <w:rsid w:val="007F1337"/>
    <w:rsid w:val="007F3D6E"/>
    <w:rsid w:val="007F42AB"/>
    <w:rsid w:val="0081337D"/>
    <w:rsid w:val="008140D1"/>
    <w:rsid w:val="00816FEB"/>
    <w:rsid w:val="00820D85"/>
    <w:rsid w:val="00822604"/>
    <w:rsid w:val="00831CA9"/>
    <w:rsid w:val="008328F0"/>
    <w:rsid w:val="00835E62"/>
    <w:rsid w:val="008368D5"/>
    <w:rsid w:val="00837F9A"/>
    <w:rsid w:val="0084036F"/>
    <w:rsid w:val="00845F5B"/>
    <w:rsid w:val="00852CAA"/>
    <w:rsid w:val="00854426"/>
    <w:rsid w:val="00862423"/>
    <w:rsid w:val="00865F25"/>
    <w:rsid w:val="008769A4"/>
    <w:rsid w:val="0089058A"/>
    <w:rsid w:val="008D577B"/>
    <w:rsid w:val="008F2D7B"/>
    <w:rsid w:val="008F3057"/>
    <w:rsid w:val="008F484D"/>
    <w:rsid w:val="00904A20"/>
    <w:rsid w:val="009148F9"/>
    <w:rsid w:val="0092163E"/>
    <w:rsid w:val="00924284"/>
    <w:rsid w:val="00925BB5"/>
    <w:rsid w:val="0093096C"/>
    <w:rsid w:val="00934B0E"/>
    <w:rsid w:val="00941805"/>
    <w:rsid w:val="0094714B"/>
    <w:rsid w:val="009539ED"/>
    <w:rsid w:val="00955D68"/>
    <w:rsid w:val="00957572"/>
    <w:rsid w:val="00972054"/>
    <w:rsid w:val="00974FC8"/>
    <w:rsid w:val="009816EF"/>
    <w:rsid w:val="00983078"/>
    <w:rsid w:val="00983985"/>
    <w:rsid w:val="009848CA"/>
    <w:rsid w:val="009B2772"/>
    <w:rsid w:val="009B5194"/>
    <w:rsid w:val="009B66E2"/>
    <w:rsid w:val="009D3306"/>
    <w:rsid w:val="009D6FD6"/>
    <w:rsid w:val="009D7BC5"/>
    <w:rsid w:val="009E58EE"/>
    <w:rsid w:val="009F1C28"/>
    <w:rsid w:val="009F2642"/>
    <w:rsid w:val="00A02453"/>
    <w:rsid w:val="00A0312E"/>
    <w:rsid w:val="00A03EFB"/>
    <w:rsid w:val="00A1154B"/>
    <w:rsid w:val="00A15912"/>
    <w:rsid w:val="00A211F1"/>
    <w:rsid w:val="00A21F57"/>
    <w:rsid w:val="00A34DA8"/>
    <w:rsid w:val="00A46290"/>
    <w:rsid w:val="00A61D05"/>
    <w:rsid w:val="00A61D7A"/>
    <w:rsid w:val="00A742CB"/>
    <w:rsid w:val="00A8481C"/>
    <w:rsid w:val="00A85435"/>
    <w:rsid w:val="00A8640D"/>
    <w:rsid w:val="00A93E49"/>
    <w:rsid w:val="00AA4423"/>
    <w:rsid w:val="00AA44B6"/>
    <w:rsid w:val="00AB2327"/>
    <w:rsid w:val="00AC125B"/>
    <w:rsid w:val="00AC22C4"/>
    <w:rsid w:val="00AC3FFF"/>
    <w:rsid w:val="00AD0DC9"/>
    <w:rsid w:val="00AD44D6"/>
    <w:rsid w:val="00AD5608"/>
    <w:rsid w:val="00AE06EB"/>
    <w:rsid w:val="00AE272B"/>
    <w:rsid w:val="00AE4599"/>
    <w:rsid w:val="00AF1A3F"/>
    <w:rsid w:val="00AF2AA2"/>
    <w:rsid w:val="00B07478"/>
    <w:rsid w:val="00B0796B"/>
    <w:rsid w:val="00B30E77"/>
    <w:rsid w:val="00B4666C"/>
    <w:rsid w:val="00B475A5"/>
    <w:rsid w:val="00B521E7"/>
    <w:rsid w:val="00B55440"/>
    <w:rsid w:val="00B5766C"/>
    <w:rsid w:val="00B60B9C"/>
    <w:rsid w:val="00B66233"/>
    <w:rsid w:val="00B6664F"/>
    <w:rsid w:val="00B71ACA"/>
    <w:rsid w:val="00B73BCA"/>
    <w:rsid w:val="00B756B0"/>
    <w:rsid w:val="00B8112A"/>
    <w:rsid w:val="00B86F85"/>
    <w:rsid w:val="00B94760"/>
    <w:rsid w:val="00B95518"/>
    <w:rsid w:val="00BA63F4"/>
    <w:rsid w:val="00BB3457"/>
    <w:rsid w:val="00BC0E55"/>
    <w:rsid w:val="00BC37C3"/>
    <w:rsid w:val="00BC78C9"/>
    <w:rsid w:val="00BD2474"/>
    <w:rsid w:val="00BD4DFB"/>
    <w:rsid w:val="00BE56B6"/>
    <w:rsid w:val="00BF0896"/>
    <w:rsid w:val="00BF430B"/>
    <w:rsid w:val="00BF6063"/>
    <w:rsid w:val="00C015BD"/>
    <w:rsid w:val="00C16AF3"/>
    <w:rsid w:val="00C20D10"/>
    <w:rsid w:val="00C26F27"/>
    <w:rsid w:val="00C33A48"/>
    <w:rsid w:val="00C33B3A"/>
    <w:rsid w:val="00C545C1"/>
    <w:rsid w:val="00C57CB4"/>
    <w:rsid w:val="00C74119"/>
    <w:rsid w:val="00C829FD"/>
    <w:rsid w:val="00C94466"/>
    <w:rsid w:val="00C9471D"/>
    <w:rsid w:val="00C970D6"/>
    <w:rsid w:val="00CA2A14"/>
    <w:rsid w:val="00CB5AEA"/>
    <w:rsid w:val="00CB6D8E"/>
    <w:rsid w:val="00CD1D3C"/>
    <w:rsid w:val="00CD60C4"/>
    <w:rsid w:val="00CE3767"/>
    <w:rsid w:val="00CE765B"/>
    <w:rsid w:val="00CF3A41"/>
    <w:rsid w:val="00D06ABA"/>
    <w:rsid w:val="00D06E2B"/>
    <w:rsid w:val="00D12194"/>
    <w:rsid w:val="00D12F55"/>
    <w:rsid w:val="00D150FC"/>
    <w:rsid w:val="00D2180C"/>
    <w:rsid w:val="00D24F04"/>
    <w:rsid w:val="00D319A1"/>
    <w:rsid w:val="00D3734B"/>
    <w:rsid w:val="00D40115"/>
    <w:rsid w:val="00D45742"/>
    <w:rsid w:val="00D45B5F"/>
    <w:rsid w:val="00D50D98"/>
    <w:rsid w:val="00D6503B"/>
    <w:rsid w:val="00D660D3"/>
    <w:rsid w:val="00D72E71"/>
    <w:rsid w:val="00D75AA3"/>
    <w:rsid w:val="00D83CC7"/>
    <w:rsid w:val="00D90BE2"/>
    <w:rsid w:val="00D948DC"/>
    <w:rsid w:val="00DA1E6F"/>
    <w:rsid w:val="00DA3435"/>
    <w:rsid w:val="00DB6411"/>
    <w:rsid w:val="00DB65EA"/>
    <w:rsid w:val="00DB764C"/>
    <w:rsid w:val="00DC1A4C"/>
    <w:rsid w:val="00DC253A"/>
    <w:rsid w:val="00DC272C"/>
    <w:rsid w:val="00DD260A"/>
    <w:rsid w:val="00DF22D9"/>
    <w:rsid w:val="00E00901"/>
    <w:rsid w:val="00E02190"/>
    <w:rsid w:val="00E06C14"/>
    <w:rsid w:val="00E161F1"/>
    <w:rsid w:val="00E25AF9"/>
    <w:rsid w:val="00E26636"/>
    <w:rsid w:val="00E27F16"/>
    <w:rsid w:val="00E6125C"/>
    <w:rsid w:val="00E626EC"/>
    <w:rsid w:val="00E70214"/>
    <w:rsid w:val="00E70C75"/>
    <w:rsid w:val="00E7123E"/>
    <w:rsid w:val="00E84138"/>
    <w:rsid w:val="00E845D4"/>
    <w:rsid w:val="00E9511C"/>
    <w:rsid w:val="00E96507"/>
    <w:rsid w:val="00E96E12"/>
    <w:rsid w:val="00EB6637"/>
    <w:rsid w:val="00EC704E"/>
    <w:rsid w:val="00EC7D14"/>
    <w:rsid w:val="00ED0770"/>
    <w:rsid w:val="00ED1173"/>
    <w:rsid w:val="00ED1975"/>
    <w:rsid w:val="00EE182B"/>
    <w:rsid w:val="00EE3B3B"/>
    <w:rsid w:val="00EF0AED"/>
    <w:rsid w:val="00EF2DA1"/>
    <w:rsid w:val="00EF37F3"/>
    <w:rsid w:val="00EF74BB"/>
    <w:rsid w:val="00F01F83"/>
    <w:rsid w:val="00F15ECE"/>
    <w:rsid w:val="00F161BB"/>
    <w:rsid w:val="00F237B2"/>
    <w:rsid w:val="00F3180C"/>
    <w:rsid w:val="00F36A0F"/>
    <w:rsid w:val="00F561FD"/>
    <w:rsid w:val="00F61316"/>
    <w:rsid w:val="00F66DEE"/>
    <w:rsid w:val="00F66ED1"/>
    <w:rsid w:val="00F6766C"/>
    <w:rsid w:val="00F71E65"/>
    <w:rsid w:val="00F7499F"/>
    <w:rsid w:val="00F87759"/>
    <w:rsid w:val="00F9059F"/>
    <w:rsid w:val="00F92915"/>
    <w:rsid w:val="00F93A16"/>
    <w:rsid w:val="00FA3BE0"/>
    <w:rsid w:val="00FB7359"/>
    <w:rsid w:val="00FC0B60"/>
    <w:rsid w:val="00FD0039"/>
    <w:rsid w:val="00FD0F44"/>
    <w:rsid w:val="00FD1E71"/>
    <w:rsid w:val="00FD31FA"/>
    <w:rsid w:val="00FD4509"/>
    <w:rsid w:val="00FD6E04"/>
    <w:rsid w:val="00FE36C2"/>
    <w:rsid w:val="00FE4C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6F47B"/>
  <w15:docId w15:val="{A2B57050-99A6-D041-B71D-E5E4F61EE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journal">
    <w:name w:val="ref-journal"/>
    <w:basedOn w:val="DefaultParagraphFont"/>
    <w:rsid w:val="00E845D4"/>
  </w:style>
  <w:style w:type="character" w:customStyle="1" w:styleId="ref-vol">
    <w:name w:val="ref-vol"/>
    <w:basedOn w:val="DefaultParagraphFont"/>
    <w:rsid w:val="00E845D4"/>
  </w:style>
  <w:style w:type="paragraph" w:styleId="EndnoteText">
    <w:name w:val="endnote text"/>
    <w:basedOn w:val="Normal"/>
    <w:link w:val="EndnoteTextChar"/>
    <w:uiPriority w:val="99"/>
    <w:unhideWhenUsed/>
    <w:rsid w:val="00E845D4"/>
    <w:pPr>
      <w:spacing w:after="0" w:line="240" w:lineRule="auto"/>
    </w:pPr>
    <w:rPr>
      <w:sz w:val="20"/>
      <w:szCs w:val="20"/>
    </w:rPr>
  </w:style>
  <w:style w:type="character" w:customStyle="1" w:styleId="EndnoteTextChar">
    <w:name w:val="Endnote Text Char"/>
    <w:basedOn w:val="DefaultParagraphFont"/>
    <w:link w:val="EndnoteText"/>
    <w:uiPriority w:val="99"/>
    <w:rsid w:val="00E845D4"/>
    <w:rPr>
      <w:sz w:val="20"/>
      <w:szCs w:val="20"/>
    </w:rPr>
  </w:style>
  <w:style w:type="character" w:styleId="EndnoteReference">
    <w:name w:val="endnote reference"/>
    <w:basedOn w:val="DefaultParagraphFont"/>
    <w:uiPriority w:val="99"/>
    <w:semiHidden/>
    <w:unhideWhenUsed/>
    <w:rsid w:val="00E845D4"/>
    <w:rPr>
      <w:vertAlign w:val="superscript"/>
    </w:rPr>
  </w:style>
  <w:style w:type="table" w:styleId="TableGrid">
    <w:name w:val="Table Grid"/>
    <w:basedOn w:val="TableNormal"/>
    <w:uiPriority w:val="59"/>
    <w:rsid w:val="00941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18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805"/>
  </w:style>
  <w:style w:type="paragraph" w:styleId="Footer">
    <w:name w:val="footer"/>
    <w:basedOn w:val="Normal"/>
    <w:link w:val="FooterChar"/>
    <w:uiPriority w:val="99"/>
    <w:unhideWhenUsed/>
    <w:rsid w:val="009418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805"/>
  </w:style>
  <w:style w:type="paragraph" w:styleId="BalloonText">
    <w:name w:val="Balloon Text"/>
    <w:basedOn w:val="Normal"/>
    <w:link w:val="BalloonTextChar"/>
    <w:uiPriority w:val="99"/>
    <w:semiHidden/>
    <w:unhideWhenUsed/>
    <w:rsid w:val="005C3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D95"/>
    <w:rPr>
      <w:rFonts w:ascii="Tahoma" w:hAnsi="Tahoma" w:cs="Tahoma"/>
      <w:sz w:val="16"/>
      <w:szCs w:val="16"/>
    </w:rPr>
  </w:style>
  <w:style w:type="character" w:styleId="CommentReference">
    <w:name w:val="annotation reference"/>
    <w:basedOn w:val="DefaultParagraphFont"/>
    <w:uiPriority w:val="99"/>
    <w:semiHidden/>
    <w:unhideWhenUsed/>
    <w:rsid w:val="005C3D95"/>
    <w:rPr>
      <w:sz w:val="16"/>
      <w:szCs w:val="16"/>
    </w:rPr>
  </w:style>
  <w:style w:type="paragraph" w:styleId="CommentText">
    <w:name w:val="annotation text"/>
    <w:basedOn w:val="Normal"/>
    <w:link w:val="CommentTextChar"/>
    <w:uiPriority w:val="99"/>
    <w:semiHidden/>
    <w:unhideWhenUsed/>
    <w:qFormat/>
    <w:rsid w:val="005C3D95"/>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5C3D95"/>
    <w:rPr>
      <w:sz w:val="20"/>
      <w:szCs w:val="20"/>
    </w:rPr>
  </w:style>
  <w:style w:type="paragraph" w:styleId="CommentSubject">
    <w:name w:val="annotation subject"/>
    <w:basedOn w:val="CommentText"/>
    <w:next w:val="CommentText"/>
    <w:link w:val="CommentSubjectChar"/>
    <w:uiPriority w:val="99"/>
    <w:semiHidden/>
    <w:unhideWhenUsed/>
    <w:rsid w:val="005C3D95"/>
    <w:rPr>
      <w:b/>
      <w:bCs/>
    </w:rPr>
  </w:style>
  <w:style w:type="character" w:customStyle="1" w:styleId="CommentSubjectChar">
    <w:name w:val="Comment Subject Char"/>
    <w:basedOn w:val="CommentTextChar"/>
    <w:link w:val="CommentSubject"/>
    <w:uiPriority w:val="99"/>
    <w:semiHidden/>
    <w:rsid w:val="005C3D95"/>
    <w:rPr>
      <w:b/>
      <w:bCs/>
      <w:sz w:val="20"/>
      <w:szCs w:val="20"/>
    </w:rPr>
  </w:style>
  <w:style w:type="paragraph" w:styleId="NoSpacing">
    <w:name w:val="No Spacing"/>
    <w:uiPriority w:val="1"/>
    <w:qFormat/>
    <w:rsid w:val="00B5766C"/>
    <w:pPr>
      <w:spacing w:after="0" w:line="240" w:lineRule="auto"/>
    </w:pPr>
  </w:style>
  <w:style w:type="character" w:customStyle="1" w:styleId="baddress">
    <w:name w:val="b_address"/>
    <w:basedOn w:val="DefaultParagraphFont"/>
    <w:rsid w:val="003D1BDF"/>
  </w:style>
  <w:style w:type="character" w:styleId="Hyperlink">
    <w:name w:val="Hyperlink"/>
    <w:basedOn w:val="DefaultParagraphFont"/>
    <w:uiPriority w:val="99"/>
    <w:unhideWhenUsed/>
    <w:rsid w:val="003D1BDF"/>
    <w:rPr>
      <w:b/>
      <w:bCs/>
      <w:color w:val="000033"/>
      <w:u w:val="single"/>
    </w:rPr>
  </w:style>
  <w:style w:type="paragraph" w:styleId="ListParagraph">
    <w:name w:val="List Paragraph"/>
    <w:basedOn w:val="Normal"/>
    <w:uiPriority w:val="34"/>
    <w:qFormat/>
    <w:rsid w:val="00C015BD"/>
    <w:pPr>
      <w:ind w:left="720"/>
      <w:contextualSpacing/>
    </w:pPr>
  </w:style>
  <w:style w:type="paragraph" w:styleId="PlainText">
    <w:name w:val="Plain Text"/>
    <w:basedOn w:val="Normal"/>
    <w:link w:val="PlainTextChar"/>
    <w:unhideWhenUsed/>
    <w:rsid w:val="00076448"/>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076448"/>
    <w:rPr>
      <w:rFonts w:ascii="Consolas" w:hAnsi="Consolas"/>
      <w:sz w:val="21"/>
      <w:szCs w:val="21"/>
    </w:rPr>
  </w:style>
  <w:style w:type="paragraph" w:styleId="Caption">
    <w:name w:val="caption"/>
    <w:basedOn w:val="Normal"/>
    <w:next w:val="Normal"/>
    <w:uiPriority w:val="35"/>
    <w:unhideWhenUsed/>
    <w:qFormat/>
    <w:rsid w:val="00232EAC"/>
    <w:pPr>
      <w:spacing w:line="240" w:lineRule="auto"/>
    </w:pPr>
    <w:rPr>
      <w:b/>
      <w:bCs/>
      <w:color w:val="4F81BD" w:themeColor="accent1"/>
      <w:sz w:val="18"/>
      <w:szCs w:val="18"/>
    </w:rPr>
  </w:style>
  <w:style w:type="paragraph" w:styleId="TableofFigures">
    <w:name w:val="table of figures"/>
    <w:basedOn w:val="Normal"/>
    <w:next w:val="Normal"/>
    <w:uiPriority w:val="99"/>
    <w:semiHidden/>
    <w:unhideWhenUsed/>
    <w:rsid w:val="005A2600"/>
    <w:pPr>
      <w:spacing w:after="0"/>
    </w:pPr>
  </w:style>
  <w:style w:type="character" w:styleId="Strong">
    <w:name w:val="Strong"/>
    <w:uiPriority w:val="22"/>
    <w:qFormat/>
    <w:rsid w:val="00A15912"/>
    <w:rPr>
      <w:b/>
      <w:bCs/>
    </w:rPr>
  </w:style>
  <w:style w:type="paragraph" w:styleId="Revision">
    <w:name w:val="Revision"/>
    <w:hidden/>
    <w:uiPriority w:val="99"/>
    <w:semiHidden/>
    <w:rsid w:val="00CD60C4"/>
    <w:pPr>
      <w:spacing w:after="0" w:line="240" w:lineRule="auto"/>
    </w:pPr>
  </w:style>
  <w:style w:type="character" w:styleId="LineNumber">
    <w:name w:val="line number"/>
    <w:basedOn w:val="DefaultParagraphFont"/>
    <w:uiPriority w:val="99"/>
    <w:semiHidden/>
    <w:unhideWhenUsed/>
    <w:rsid w:val="00315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92101">
      <w:bodyDiv w:val="1"/>
      <w:marLeft w:val="0"/>
      <w:marRight w:val="0"/>
      <w:marTop w:val="0"/>
      <w:marBottom w:val="0"/>
      <w:divBdr>
        <w:top w:val="none" w:sz="0" w:space="0" w:color="auto"/>
        <w:left w:val="none" w:sz="0" w:space="0" w:color="auto"/>
        <w:bottom w:val="none" w:sz="0" w:space="0" w:color="auto"/>
        <w:right w:val="none" w:sz="0" w:space="0" w:color="auto"/>
      </w:divBdr>
    </w:div>
    <w:div w:id="274479846">
      <w:bodyDiv w:val="1"/>
      <w:marLeft w:val="0"/>
      <w:marRight w:val="0"/>
      <w:marTop w:val="0"/>
      <w:marBottom w:val="0"/>
      <w:divBdr>
        <w:top w:val="none" w:sz="0" w:space="0" w:color="auto"/>
        <w:left w:val="none" w:sz="0" w:space="0" w:color="auto"/>
        <w:bottom w:val="none" w:sz="0" w:space="0" w:color="auto"/>
        <w:right w:val="none" w:sz="0" w:space="0" w:color="auto"/>
      </w:divBdr>
    </w:div>
    <w:div w:id="18132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8042-F1B4-6246-9364-9887F87C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10034</Words>
  <Characters>57198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Hilal Khan</dc:creator>
  <cp:lastModifiedBy>Li Ma</cp:lastModifiedBy>
  <cp:revision>3</cp:revision>
  <dcterms:created xsi:type="dcterms:W3CDTF">2019-03-16T15:53:00Z</dcterms:created>
  <dcterms:modified xsi:type="dcterms:W3CDTF">2019-03-16T16:02:00Z</dcterms:modified>
</cp:coreProperties>
</file>