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300C4" w14:textId="242C7124" w:rsidR="00DA32B0" w:rsidRPr="00C364A4" w:rsidRDefault="00DA32B0" w:rsidP="00C364A4">
      <w:pPr>
        <w:spacing w:line="360" w:lineRule="auto"/>
        <w:ind w:rightChars="65" w:right="143"/>
        <w:rPr>
          <w:rFonts w:ascii="Book Antiqua" w:eastAsia="Book Antiqua" w:hAnsi="Book Antiqua"/>
          <w:i/>
          <w:sz w:val="24"/>
          <w:szCs w:val="24"/>
        </w:rPr>
      </w:pPr>
      <w:bookmarkStart w:id="0" w:name="_Hlk519074829"/>
      <w:r w:rsidRPr="00C364A4">
        <w:rPr>
          <w:rFonts w:ascii="Book Antiqua" w:eastAsia="Book Antiqua" w:hAnsi="Book Antiqua"/>
          <w:b/>
          <w:sz w:val="24"/>
          <w:szCs w:val="24"/>
        </w:rPr>
        <w:t xml:space="preserve">Name of Journal: </w:t>
      </w:r>
      <w:r w:rsidRPr="00C364A4">
        <w:rPr>
          <w:rFonts w:ascii="Book Antiqua" w:eastAsia="Book Antiqua" w:hAnsi="Book Antiqua"/>
          <w:i/>
          <w:sz w:val="24"/>
          <w:szCs w:val="24"/>
        </w:rPr>
        <w:t xml:space="preserve">World Journal of </w:t>
      </w:r>
      <w:proofErr w:type="spellStart"/>
      <w:r w:rsidRPr="00C364A4">
        <w:rPr>
          <w:rFonts w:ascii="Book Antiqua" w:eastAsia="Book Antiqua" w:hAnsi="Book Antiqua"/>
          <w:i/>
          <w:sz w:val="24"/>
          <w:szCs w:val="24"/>
        </w:rPr>
        <w:t>Orthopedics</w:t>
      </w:r>
      <w:proofErr w:type="spellEnd"/>
    </w:p>
    <w:p w14:paraId="56B114B3" w14:textId="6C4A89BD" w:rsidR="00DA32B0" w:rsidRPr="00C364A4" w:rsidRDefault="00DA32B0" w:rsidP="00C364A4">
      <w:pPr>
        <w:spacing w:line="360" w:lineRule="auto"/>
        <w:ind w:rightChars="65" w:right="143"/>
        <w:rPr>
          <w:rFonts w:ascii="Book Antiqua" w:hAnsi="Book Antiqua"/>
          <w:sz w:val="24"/>
          <w:szCs w:val="24"/>
          <w:lang w:eastAsia="zh-CN"/>
        </w:rPr>
      </w:pPr>
      <w:r w:rsidRPr="00C364A4">
        <w:rPr>
          <w:rFonts w:ascii="Book Antiqua" w:eastAsia="Book Antiqua" w:hAnsi="Book Antiqua"/>
          <w:b/>
          <w:sz w:val="24"/>
          <w:szCs w:val="24"/>
        </w:rPr>
        <w:t xml:space="preserve">Manuscript NO: </w:t>
      </w:r>
      <w:r w:rsidRPr="00C364A4">
        <w:rPr>
          <w:rFonts w:ascii="Book Antiqua" w:hAnsi="Book Antiqua"/>
          <w:sz w:val="24"/>
          <w:szCs w:val="24"/>
        </w:rPr>
        <w:t>45</w:t>
      </w:r>
      <w:r w:rsidRPr="00C364A4">
        <w:rPr>
          <w:rFonts w:ascii="Book Antiqua" w:hAnsi="Book Antiqua"/>
          <w:sz w:val="24"/>
          <w:szCs w:val="24"/>
          <w:lang w:eastAsia="zh-CN"/>
        </w:rPr>
        <w:t>614</w:t>
      </w:r>
    </w:p>
    <w:p w14:paraId="07EA19C9" w14:textId="23715F40" w:rsidR="00EF0CB2" w:rsidRPr="00C364A4" w:rsidRDefault="00DA32B0" w:rsidP="00C364A4">
      <w:pPr>
        <w:spacing w:line="360" w:lineRule="auto"/>
        <w:ind w:rightChars="65" w:right="143"/>
        <w:rPr>
          <w:rFonts w:ascii="Book Antiqua" w:eastAsia="Book Antiqua" w:hAnsi="Book Antiqua"/>
          <w:sz w:val="24"/>
          <w:szCs w:val="24"/>
        </w:rPr>
      </w:pPr>
      <w:r w:rsidRPr="00C364A4">
        <w:rPr>
          <w:rFonts w:ascii="Book Antiqua" w:eastAsia="Book Antiqua" w:hAnsi="Book Antiqua"/>
          <w:b/>
          <w:sz w:val="24"/>
          <w:szCs w:val="24"/>
        </w:rPr>
        <w:t xml:space="preserve">Manuscript Type: </w:t>
      </w:r>
      <w:r w:rsidR="00EF0CB2" w:rsidRPr="00C364A4">
        <w:rPr>
          <w:rFonts w:ascii="Book Antiqua" w:eastAsia="Book Antiqua" w:hAnsi="Book Antiqua"/>
          <w:sz w:val="24"/>
          <w:szCs w:val="24"/>
        </w:rPr>
        <w:t>ORIGICAL ARTICLE</w:t>
      </w:r>
    </w:p>
    <w:p w14:paraId="4F5FD8D1" w14:textId="77777777" w:rsidR="00EF0CB2" w:rsidRPr="00C364A4" w:rsidRDefault="00EF0CB2" w:rsidP="00C364A4">
      <w:pPr>
        <w:spacing w:line="360" w:lineRule="auto"/>
        <w:ind w:rightChars="65" w:right="143"/>
        <w:rPr>
          <w:rFonts w:ascii="Book Antiqua" w:eastAsia="Book Antiqua" w:hAnsi="Book Antiqua"/>
          <w:b/>
          <w:sz w:val="24"/>
          <w:szCs w:val="24"/>
        </w:rPr>
      </w:pPr>
    </w:p>
    <w:p w14:paraId="32CC75E2" w14:textId="02CA82A4" w:rsidR="00DA32B0" w:rsidRPr="00C364A4" w:rsidRDefault="00EF0CB2" w:rsidP="00C364A4">
      <w:pPr>
        <w:spacing w:line="360" w:lineRule="auto"/>
        <w:ind w:rightChars="65" w:right="143"/>
        <w:rPr>
          <w:rFonts w:ascii="Book Antiqua" w:eastAsia="Book Antiqua" w:hAnsi="Book Antiqua"/>
          <w:b/>
          <w:i/>
          <w:sz w:val="24"/>
          <w:szCs w:val="24"/>
        </w:rPr>
      </w:pPr>
      <w:r w:rsidRPr="00C364A4">
        <w:rPr>
          <w:rFonts w:ascii="Book Antiqua" w:hAnsi="Book Antiqua" w:cs="Segoe UI"/>
          <w:b/>
          <w:bCs/>
          <w:i/>
          <w:color w:val="000000"/>
          <w:sz w:val="24"/>
          <w:szCs w:val="24"/>
          <w:lang w:val="en-US"/>
        </w:rPr>
        <w:t>Case Control Study</w:t>
      </w:r>
    </w:p>
    <w:p w14:paraId="5A99F4B3" w14:textId="24FC860D" w:rsidR="0075675C" w:rsidRPr="00C364A4" w:rsidRDefault="00F61E6C" w:rsidP="00C364A4">
      <w:pPr>
        <w:spacing w:line="360" w:lineRule="auto"/>
        <w:rPr>
          <w:rFonts w:ascii="Book Antiqua" w:hAnsi="Book Antiqua" w:cs="Times New Roman"/>
          <w:b/>
          <w:sz w:val="24"/>
          <w:szCs w:val="24"/>
          <w:lang w:eastAsia="zh-CN"/>
        </w:rPr>
      </w:pPr>
      <w:bookmarkStart w:id="1" w:name="OLE_LINK53"/>
      <w:r w:rsidRPr="00C364A4">
        <w:rPr>
          <w:rFonts w:ascii="Book Antiqua" w:hAnsi="Book Antiqua" w:cs="Times New Roman"/>
          <w:b/>
          <w:sz w:val="24"/>
          <w:szCs w:val="24"/>
        </w:rPr>
        <w:t xml:space="preserve">Anterior </w:t>
      </w:r>
      <w:r w:rsidR="00436076" w:rsidRPr="00C364A4">
        <w:rPr>
          <w:rFonts w:ascii="Book Antiqua" w:hAnsi="Book Antiqua" w:cs="Times New Roman"/>
          <w:b/>
          <w:sz w:val="24"/>
          <w:szCs w:val="24"/>
        </w:rPr>
        <w:t>c</w:t>
      </w:r>
      <w:r w:rsidRPr="00C364A4">
        <w:rPr>
          <w:rFonts w:ascii="Book Antiqua" w:hAnsi="Book Antiqua" w:cs="Times New Roman"/>
          <w:b/>
          <w:sz w:val="24"/>
          <w:szCs w:val="24"/>
        </w:rPr>
        <w:t xml:space="preserve">ruciate </w:t>
      </w:r>
      <w:r w:rsidR="00436076" w:rsidRPr="00C364A4">
        <w:rPr>
          <w:rFonts w:ascii="Book Antiqua" w:hAnsi="Book Antiqua" w:cs="Times New Roman"/>
          <w:b/>
          <w:sz w:val="24"/>
          <w:szCs w:val="24"/>
        </w:rPr>
        <w:t>l</w:t>
      </w:r>
      <w:r w:rsidRPr="00C364A4">
        <w:rPr>
          <w:rFonts w:ascii="Book Antiqua" w:hAnsi="Book Antiqua" w:cs="Times New Roman"/>
          <w:b/>
          <w:sz w:val="24"/>
          <w:szCs w:val="24"/>
        </w:rPr>
        <w:t xml:space="preserve">igament </w:t>
      </w:r>
      <w:r w:rsidR="00436076" w:rsidRPr="00C364A4">
        <w:rPr>
          <w:rFonts w:ascii="Book Antiqua" w:hAnsi="Book Antiqua" w:cs="Times New Roman"/>
          <w:b/>
          <w:sz w:val="24"/>
          <w:szCs w:val="24"/>
        </w:rPr>
        <w:t>r</w:t>
      </w:r>
      <w:r w:rsidR="003C318D" w:rsidRPr="00C364A4">
        <w:rPr>
          <w:rFonts w:ascii="Book Antiqua" w:hAnsi="Book Antiqua" w:cs="Times New Roman"/>
          <w:b/>
          <w:sz w:val="24"/>
          <w:szCs w:val="24"/>
        </w:rPr>
        <w:t xml:space="preserve">econstruction using a </w:t>
      </w:r>
      <w:r w:rsidR="00436076" w:rsidRPr="00C364A4">
        <w:rPr>
          <w:rFonts w:ascii="Book Antiqua" w:hAnsi="Book Antiqua" w:cs="Times New Roman"/>
          <w:b/>
          <w:sz w:val="24"/>
          <w:szCs w:val="24"/>
        </w:rPr>
        <w:t>d</w:t>
      </w:r>
      <w:r w:rsidRPr="00C364A4">
        <w:rPr>
          <w:rFonts w:ascii="Book Antiqua" w:hAnsi="Book Antiqua" w:cs="Times New Roman"/>
          <w:b/>
          <w:sz w:val="24"/>
          <w:szCs w:val="24"/>
        </w:rPr>
        <w:t xml:space="preserve">ouble </w:t>
      </w:r>
      <w:r w:rsidR="00436076" w:rsidRPr="00C364A4">
        <w:rPr>
          <w:rFonts w:ascii="Book Antiqua" w:hAnsi="Book Antiqua" w:cs="Times New Roman"/>
          <w:b/>
          <w:sz w:val="24"/>
          <w:szCs w:val="24"/>
        </w:rPr>
        <w:t>b</w:t>
      </w:r>
      <w:r w:rsidRPr="00C364A4">
        <w:rPr>
          <w:rFonts w:ascii="Book Antiqua" w:hAnsi="Book Antiqua" w:cs="Times New Roman"/>
          <w:b/>
          <w:sz w:val="24"/>
          <w:szCs w:val="24"/>
        </w:rPr>
        <w:t xml:space="preserve">undle </w:t>
      </w:r>
      <w:r w:rsidR="00436076" w:rsidRPr="00C364A4">
        <w:rPr>
          <w:rFonts w:ascii="Book Antiqua" w:hAnsi="Book Antiqua" w:cs="Times New Roman"/>
          <w:b/>
          <w:sz w:val="24"/>
          <w:szCs w:val="24"/>
        </w:rPr>
        <w:t>h</w:t>
      </w:r>
      <w:r w:rsidRPr="00C364A4">
        <w:rPr>
          <w:rFonts w:ascii="Book Antiqua" w:hAnsi="Book Antiqua" w:cs="Times New Roman"/>
          <w:b/>
          <w:sz w:val="24"/>
          <w:szCs w:val="24"/>
        </w:rPr>
        <w:t xml:space="preserve">amstring </w:t>
      </w:r>
      <w:r w:rsidR="00436076" w:rsidRPr="00C364A4">
        <w:rPr>
          <w:rFonts w:ascii="Book Antiqua" w:hAnsi="Book Antiqua" w:cs="Times New Roman"/>
          <w:b/>
          <w:sz w:val="24"/>
          <w:szCs w:val="24"/>
        </w:rPr>
        <w:t>a</w:t>
      </w:r>
      <w:r w:rsidR="003C318D" w:rsidRPr="00C364A4">
        <w:rPr>
          <w:rFonts w:ascii="Book Antiqua" w:hAnsi="Book Antiqua" w:cs="Times New Roman"/>
          <w:b/>
          <w:sz w:val="24"/>
          <w:szCs w:val="24"/>
        </w:rPr>
        <w:t xml:space="preserve">utograft </w:t>
      </w:r>
      <w:r w:rsidR="00436076" w:rsidRPr="00C364A4">
        <w:rPr>
          <w:rFonts w:ascii="Book Antiqua" w:hAnsi="Book Antiqua" w:cs="Times New Roman"/>
          <w:b/>
          <w:sz w:val="24"/>
          <w:szCs w:val="24"/>
        </w:rPr>
        <w:t>c</w:t>
      </w:r>
      <w:r w:rsidR="003C318D" w:rsidRPr="00C364A4">
        <w:rPr>
          <w:rFonts w:ascii="Book Antiqua" w:hAnsi="Book Antiqua" w:cs="Times New Roman"/>
          <w:b/>
          <w:sz w:val="24"/>
          <w:szCs w:val="24"/>
        </w:rPr>
        <w:t>onfiguration</w:t>
      </w:r>
      <w:r w:rsidRPr="00C364A4">
        <w:rPr>
          <w:rFonts w:ascii="Book Antiqua" w:hAnsi="Book Antiqua" w:cs="Times New Roman"/>
          <w:b/>
          <w:sz w:val="24"/>
          <w:szCs w:val="24"/>
        </w:rPr>
        <w:t xml:space="preserve"> in </w:t>
      </w:r>
      <w:r w:rsidR="00436076" w:rsidRPr="00C364A4">
        <w:rPr>
          <w:rFonts w:ascii="Book Antiqua" w:hAnsi="Book Antiqua" w:cs="Times New Roman"/>
          <w:b/>
          <w:sz w:val="24"/>
          <w:szCs w:val="24"/>
        </w:rPr>
        <w:t>p</w:t>
      </w:r>
      <w:r w:rsidR="003C318D" w:rsidRPr="00C364A4">
        <w:rPr>
          <w:rFonts w:ascii="Book Antiqua" w:hAnsi="Book Antiqua" w:cs="Times New Roman"/>
          <w:b/>
          <w:sz w:val="24"/>
          <w:szCs w:val="24"/>
        </w:rPr>
        <w:t xml:space="preserve">atients </w:t>
      </w:r>
      <w:r w:rsidRPr="00C364A4">
        <w:rPr>
          <w:rFonts w:ascii="Book Antiqua" w:hAnsi="Book Antiqua" w:cs="Times New Roman"/>
          <w:b/>
          <w:sz w:val="24"/>
          <w:szCs w:val="24"/>
        </w:rPr>
        <w:t>under 30</w:t>
      </w:r>
      <w:r w:rsidR="003C318D" w:rsidRPr="00C364A4">
        <w:rPr>
          <w:rFonts w:ascii="Book Antiqua" w:hAnsi="Book Antiqua" w:cs="Times New Roman"/>
          <w:b/>
          <w:sz w:val="24"/>
          <w:szCs w:val="24"/>
        </w:rPr>
        <w:t xml:space="preserve"> </w:t>
      </w:r>
      <w:r w:rsidRPr="00C364A4">
        <w:rPr>
          <w:rFonts w:ascii="Book Antiqua" w:hAnsi="Book Antiqua" w:cs="Times New Roman"/>
          <w:b/>
          <w:sz w:val="24"/>
          <w:szCs w:val="24"/>
        </w:rPr>
        <w:t>years</w:t>
      </w:r>
    </w:p>
    <w:bookmarkEnd w:id="1"/>
    <w:p w14:paraId="7747EF31" w14:textId="77777777" w:rsidR="00DA32B0" w:rsidRPr="00C364A4" w:rsidRDefault="00DA32B0" w:rsidP="00C364A4">
      <w:pPr>
        <w:spacing w:line="360" w:lineRule="auto"/>
        <w:rPr>
          <w:rFonts w:ascii="Book Antiqua" w:hAnsi="Book Antiqua" w:cs="Times New Roman"/>
          <w:sz w:val="24"/>
          <w:szCs w:val="24"/>
          <w:lang w:eastAsia="zh-CN"/>
        </w:rPr>
      </w:pPr>
    </w:p>
    <w:p w14:paraId="65D0A9B8" w14:textId="66C121D8" w:rsidR="00181B8E" w:rsidRPr="00C364A4" w:rsidRDefault="00181B8E" w:rsidP="00C364A4">
      <w:pPr>
        <w:adjustRightInd w:val="0"/>
        <w:snapToGrid w:val="0"/>
        <w:spacing w:line="360" w:lineRule="auto"/>
        <w:rPr>
          <w:rFonts w:ascii="Book Antiqua" w:hAnsi="Book Antiqua" w:cs="Garamond-Bold"/>
          <w:bCs/>
          <w:sz w:val="24"/>
          <w:szCs w:val="24"/>
        </w:rPr>
      </w:pPr>
      <w:r w:rsidRPr="00C364A4">
        <w:rPr>
          <w:rFonts w:ascii="Book Antiqua" w:hAnsi="Book Antiqua" w:cs="Garamond-Bold"/>
          <w:bCs/>
          <w:sz w:val="24"/>
          <w:szCs w:val="24"/>
        </w:rPr>
        <w:t>Lim C</w:t>
      </w:r>
      <w:r w:rsidR="00E11CB5" w:rsidRPr="00C364A4">
        <w:rPr>
          <w:rFonts w:ascii="Book Antiqua" w:hAnsi="Book Antiqua" w:cs="Garamond-Bold"/>
          <w:bCs/>
          <w:sz w:val="24"/>
          <w:szCs w:val="24"/>
        </w:rPr>
        <w:t>R</w:t>
      </w:r>
      <w:r w:rsidRPr="00C364A4">
        <w:rPr>
          <w:rFonts w:ascii="Book Antiqua" w:hAnsi="Book Antiqua" w:cs="Garamond-Bold"/>
          <w:bCs/>
          <w:sz w:val="24"/>
          <w:szCs w:val="24"/>
        </w:rPr>
        <w:t xml:space="preserve"> </w:t>
      </w:r>
      <w:r w:rsidRPr="00C364A4">
        <w:rPr>
          <w:rFonts w:ascii="Book Antiqua" w:hAnsi="Book Antiqua" w:cs="Garamond-Bold"/>
          <w:bCs/>
          <w:i/>
          <w:sz w:val="24"/>
          <w:szCs w:val="24"/>
        </w:rPr>
        <w:t>et al</w:t>
      </w:r>
      <w:r w:rsidRPr="00C364A4">
        <w:rPr>
          <w:rFonts w:ascii="Book Antiqua" w:hAnsi="Book Antiqua" w:cs="Garamond-Bold"/>
          <w:bCs/>
          <w:sz w:val="24"/>
          <w:szCs w:val="24"/>
        </w:rPr>
        <w:t xml:space="preserve">. </w:t>
      </w:r>
      <w:bookmarkStart w:id="2" w:name="OLE_LINK54"/>
      <w:r w:rsidRPr="00C364A4">
        <w:rPr>
          <w:rFonts w:ascii="Book Antiqua" w:hAnsi="Book Antiqua" w:cs="Garamond-Bold"/>
          <w:bCs/>
          <w:sz w:val="24"/>
          <w:szCs w:val="24"/>
        </w:rPr>
        <w:t xml:space="preserve">Young ACL </w:t>
      </w:r>
      <w:r w:rsidR="00F51673" w:rsidRPr="00C364A4">
        <w:rPr>
          <w:rFonts w:ascii="Book Antiqua" w:hAnsi="Book Antiqua" w:cs="Garamond-Bold"/>
          <w:bCs/>
          <w:sz w:val="24"/>
          <w:szCs w:val="24"/>
        </w:rPr>
        <w:t>double bundle hamstring reconstructions</w:t>
      </w:r>
    </w:p>
    <w:bookmarkEnd w:id="2"/>
    <w:p w14:paraId="64E4D128" w14:textId="6A50405D" w:rsidR="00DA32B0" w:rsidRPr="00C364A4" w:rsidRDefault="00DA32B0" w:rsidP="00C364A4">
      <w:pPr>
        <w:spacing w:line="360" w:lineRule="auto"/>
        <w:rPr>
          <w:rFonts w:ascii="Book Antiqua" w:hAnsi="Book Antiqua"/>
          <w:sz w:val="24"/>
          <w:szCs w:val="24"/>
        </w:rPr>
      </w:pPr>
    </w:p>
    <w:p w14:paraId="23C22640" w14:textId="78A1BFBF" w:rsidR="00F51673" w:rsidRPr="00C364A4" w:rsidRDefault="00F51673" w:rsidP="00C364A4">
      <w:pPr>
        <w:spacing w:line="360" w:lineRule="auto"/>
        <w:rPr>
          <w:rFonts w:ascii="Book Antiqua" w:hAnsi="Book Antiqua"/>
          <w:sz w:val="24"/>
          <w:szCs w:val="24"/>
        </w:rPr>
      </w:pPr>
      <w:r w:rsidRPr="00C364A4">
        <w:rPr>
          <w:rFonts w:ascii="Book Antiqua" w:hAnsi="Book Antiqua" w:cs="Times New Roman"/>
          <w:sz w:val="24"/>
          <w:szCs w:val="24"/>
        </w:rPr>
        <w:t xml:space="preserve">Christopher </w:t>
      </w:r>
      <w:r w:rsidR="00EF0CB2" w:rsidRPr="00C364A4">
        <w:rPr>
          <w:rFonts w:ascii="Book Antiqua" w:hAnsi="Book Antiqua" w:cs="Times New Roman"/>
          <w:sz w:val="24"/>
          <w:szCs w:val="24"/>
        </w:rPr>
        <w:t xml:space="preserve">Reece </w:t>
      </w:r>
      <w:r w:rsidRPr="00C364A4">
        <w:rPr>
          <w:rFonts w:ascii="Book Antiqua" w:hAnsi="Book Antiqua" w:cs="Times New Roman"/>
          <w:sz w:val="24"/>
          <w:szCs w:val="24"/>
        </w:rPr>
        <w:t xml:space="preserve">Lim, </w:t>
      </w:r>
      <w:proofErr w:type="spellStart"/>
      <w:r w:rsidRPr="00C364A4">
        <w:rPr>
          <w:rFonts w:ascii="Book Antiqua" w:hAnsi="Book Antiqua" w:cs="Times New Roman"/>
          <w:sz w:val="24"/>
          <w:szCs w:val="24"/>
        </w:rPr>
        <w:t>Tamalee</w:t>
      </w:r>
      <w:proofErr w:type="spellEnd"/>
      <w:r w:rsidRPr="00C364A4">
        <w:rPr>
          <w:rFonts w:ascii="Book Antiqua" w:hAnsi="Book Antiqua" w:cs="Times New Roman"/>
          <w:sz w:val="24"/>
          <w:szCs w:val="24"/>
        </w:rPr>
        <w:t xml:space="preserve"> Henson, Jay Ebert, Peter Annear</w:t>
      </w:r>
    </w:p>
    <w:p w14:paraId="58744008" w14:textId="77777777" w:rsidR="00F51673" w:rsidRPr="00C364A4" w:rsidRDefault="00F51673" w:rsidP="00C364A4">
      <w:pPr>
        <w:spacing w:line="360" w:lineRule="auto"/>
        <w:rPr>
          <w:rFonts w:ascii="Book Antiqua" w:hAnsi="Book Antiqua" w:cs="Times New Roman"/>
          <w:b/>
          <w:sz w:val="24"/>
          <w:szCs w:val="24"/>
        </w:rPr>
      </w:pPr>
    </w:p>
    <w:p w14:paraId="6AF2CEA2" w14:textId="66E23D9D" w:rsidR="00FE69F5" w:rsidRPr="00C364A4" w:rsidRDefault="00FE69F5" w:rsidP="00C364A4">
      <w:pPr>
        <w:spacing w:line="360" w:lineRule="auto"/>
        <w:rPr>
          <w:rFonts w:ascii="Book Antiqua" w:hAnsi="Book Antiqua" w:cs="Times New Roman"/>
          <w:sz w:val="24"/>
          <w:szCs w:val="24"/>
        </w:rPr>
      </w:pPr>
      <w:r w:rsidRPr="00C364A4">
        <w:rPr>
          <w:rFonts w:ascii="Book Antiqua" w:hAnsi="Book Antiqua" w:cs="Times New Roman"/>
          <w:b/>
          <w:sz w:val="24"/>
          <w:szCs w:val="24"/>
        </w:rPr>
        <w:t xml:space="preserve">Christopher </w:t>
      </w:r>
      <w:r w:rsidR="00EF0CB2" w:rsidRPr="00C364A4">
        <w:rPr>
          <w:rFonts w:ascii="Book Antiqua" w:hAnsi="Book Antiqua" w:cs="Times New Roman"/>
          <w:b/>
          <w:sz w:val="24"/>
          <w:szCs w:val="24"/>
        </w:rPr>
        <w:t xml:space="preserve">Reece </w:t>
      </w:r>
      <w:r w:rsidRPr="00C364A4">
        <w:rPr>
          <w:rFonts w:ascii="Book Antiqua" w:hAnsi="Book Antiqua" w:cs="Times New Roman"/>
          <w:b/>
          <w:sz w:val="24"/>
          <w:szCs w:val="24"/>
        </w:rPr>
        <w:t>Lim</w:t>
      </w:r>
      <w:r w:rsidR="00F51673" w:rsidRPr="00C364A4">
        <w:rPr>
          <w:rFonts w:ascii="Book Antiqua" w:hAnsi="Book Antiqua" w:cs="Times New Roman"/>
          <w:b/>
          <w:sz w:val="24"/>
          <w:szCs w:val="24"/>
        </w:rPr>
        <w:t>,</w:t>
      </w:r>
      <w:r w:rsidRPr="00C364A4">
        <w:rPr>
          <w:rFonts w:ascii="Book Antiqua" w:hAnsi="Book Antiqua" w:cs="Times New Roman"/>
          <w:b/>
          <w:sz w:val="24"/>
          <w:szCs w:val="24"/>
        </w:rPr>
        <w:t xml:space="preserve"> </w:t>
      </w:r>
      <w:r w:rsidR="005676B6" w:rsidRPr="005676B6">
        <w:rPr>
          <w:rFonts w:ascii="Book Antiqua" w:hAnsi="Book Antiqua" w:cs="Times New Roman"/>
          <w:bCs/>
          <w:sz w:val="24"/>
          <w:szCs w:val="24"/>
        </w:rPr>
        <w:t xml:space="preserve">Department </w:t>
      </w:r>
      <w:r w:rsidR="005676B6" w:rsidRPr="005676B6">
        <w:rPr>
          <w:rFonts w:ascii="Book Antiqua" w:hAnsi="Book Antiqua" w:cs="Times New Roman" w:hint="eastAsia"/>
          <w:bCs/>
          <w:sz w:val="24"/>
          <w:szCs w:val="24"/>
          <w:lang w:eastAsia="zh-CN"/>
        </w:rPr>
        <w:t>of</w:t>
      </w:r>
      <w:r w:rsidR="005676B6">
        <w:rPr>
          <w:rFonts w:ascii="Book Antiqua" w:hAnsi="Book Antiqua" w:cs="Times New Roman"/>
          <w:b/>
          <w:sz w:val="24"/>
          <w:szCs w:val="24"/>
        </w:rPr>
        <w:t xml:space="preserve"> </w:t>
      </w:r>
      <w:r w:rsidR="00E11CB5" w:rsidRPr="00C364A4">
        <w:rPr>
          <w:rFonts w:ascii="Book Antiqua" w:hAnsi="Book Antiqua" w:cs="Times New Roman"/>
          <w:sz w:val="24"/>
          <w:szCs w:val="24"/>
        </w:rPr>
        <w:t>Orthopaedics,</w:t>
      </w:r>
      <w:r w:rsidR="00E11CB5" w:rsidRPr="00C364A4">
        <w:rPr>
          <w:rFonts w:ascii="Book Antiqua" w:hAnsi="Book Antiqua" w:cs="Times New Roman"/>
          <w:b/>
          <w:sz w:val="24"/>
          <w:szCs w:val="24"/>
        </w:rPr>
        <w:t xml:space="preserve"> </w:t>
      </w:r>
      <w:r w:rsidRPr="00C364A4">
        <w:rPr>
          <w:rFonts w:ascii="Book Antiqua" w:hAnsi="Book Antiqua" w:cs="Times New Roman"/>
          <w:sz w:val="24"/>
          <w:szCs w:val="24"/>
        </w:rPr>
        <w:t xml:space="preserve">Sir Charles Gairdner Hospital, Western Australia, </w:t>
      </w:r>
      <w:r w:rsidR="00F51673" w:rsidRPr="00C364A4">
        <w:rPr>
          <w:rFonts w:ascii="Book Antiqua" w:hAnsi="Book Antiqua" w:cs="Times New Roman"/>
          <w:sz w:val="24"/>
          <w:szCs w:val="24"/>
        </w:rPr>
        <w:t>Nedlands</w:t>
      </w:r>
      <w:r w:rsidR="00E11CB5" w:rsidRPr="00C364A4">
        <w:rPr>
          <w:rFonts w:ascii="Book Antiqua" w:hAnsi="Book Antiqua" w:cs="Times New Roman"/>
          <w:sz w:val="24"/>
          <w:szCs w:val="24"/>
        </w:rPr>
        <w:t xml:space="preserve"> </w:t>
      </w:r>
      <w:r w:rsidR="00F51673" w:rsidRPr="00C364A4">
        <w:rPr>
          <w:rFonts w:ascii="Book Antiqua" w:hAnsi="Book Antiqua" w:cs="Times New Roman"/>
          <w:sz w:val="24"/>
          <w:szCs w:val="24"/>
        </w:rPr>
        <w:t xml:space="preserve">6009, </w:t>
      </w:r>
      <w:r w:rsidRPr="00C364A4">
        <w:rPr>
          <w:rFonts w:ascii="Book Antiqua" w:hAnsi="Book Antiqua" w:cs="Times New Roman"/>
          <w:sz w:val="24"/>
          <w:szCs w:val="24"/>
        </w:rPr>
        <w:t>Australia</w:t>
      </w:r>
    </w:p>
    <w:p w14:paraId="6B33FB80" w14:textId="77777777" w:rsidR="00F51673" w:rsidRPr="00C364A4" w:rsidRDefault="00F51673" w:rsidP="00C364A4">
      <w:pPr>
        <w:spacing w:line="360" w:lineRule="auto"/>
        <w:rPr>
          <w:rFonts w:ascii="Book Antiqua" w:hAnsi="Book Antiqua" w:cs="Times New Roman"/>
          <w:sz w:val="24"/>
          <w:szCs w:val="24"/>
        </w:rPr>
      </w:pPr>
    </w:p>
    <w:p w14:paraId="7FEDFA49" w14:textId="63F3C89D" w:rsidR="00FE69F5" w:rsidRPr="00C364A4" w:rsidRDefault="00FE69F5" w:rsidP="00C364A4">
      <w:pPr>
        <w:spacing w:line="360" w:lineRule="auto"/>
        <w:rPr>
          <w:rFonts w:ascii="Book Antiqua" w:hAnsi="Book Antiqua" w:cs="Times New Roman"/>
          <w:sz w:val="24"/>
          <w:szCs w:val="24"/>
        </w:rPr>
      </w:pPr>
      <w:proofErr w:type="spellStart"/>
      <w:r w:rsidRPr="00C364A4">
        <w:rPr>
          <w:rFonts w:ascii="Book Antiqua" w:hAnsi="Book Antiqua" w:cs="Times New Roman"/>
          <w:b/>
          <w:sz w:val="24"/>
          <w:szCs w:val="24"/>
        </w:rPr>
        <w:t>Tamalee</w:t>
      </w:r>
      <w:proofErr w:type="spellEnd"/>
      <w:r w:rsidRPr="00C364A4">
        <w:rPr>
          <w:rFonts w:ascii="Book Antiqua" w:hAnsi="Book Antiqua" w:cs="Times New Roman"/>
          <w:b/>
          <w:sz w:val="24"/>
          <w:szCs w:val="24"/>
        </w:rPr>
        <w:t xml:space="preserve"> Henson</w:t>
      </w:r>
      <w:r w:rsidR="00F51673" w:rsidRPr="00C364A4">
        <w:rPr>
          <w:rFonts w:ascii="Book Antiqua" w:hAnsi="Book Antiqua" w:cs="Times New Roman"/>
          <w:b/>
          <w:sz w:val="24"/>
          <w:szCs w:val="24"/>
        </w:rPr>
        <w:t>,</w:t>
      </w:r>
      <w:r w:rsidRPr="00C364A4">
        <w:rPr>
          <w:rFonts w:ascii="Book Antiqua" w:hAnsi="Book Antiqua" w:cs="Times New Roman"/>
          <w:b/>
          <w:sz w:val="24"/>
          <w:szCs w:val="24"/>
        </w:rPr>
        <w:t xml:space="preserve"> </w:t>
      </w:r>
      <w:r w:rsidRPr="00C364A4">
        <w:rPr>
          <w:rFonts w:ascii="Book Antiqua" w:hAnsi="Book Antiqua" w:cs="Times New Roman"/>
          <w:sz w:val="24"/>
          <w:szCs w:val="24"/>
        </w:rPr>
        <w:t>Fiona Stanley Hospital, Western Australia,</w:t>
      </w:r>
      <w:r w:rsidR="00F51673" w:rsidRPr="00C364A4">
        <w:rPr>
          <w:rFonts w:ascii="Book Antiqua" w:hAnsi="Book Antiqua" w:cs="Times New Roman"/>
          <w:sz w:val="24"/>
          <w:szCs w:val="24"/>
        </w:rPr>
        <w:t xml:space="preserve"> Murdoch 6150,</w:t>
      </w:r>
      <w:r w:rsidRPr="00C364A4">
        <w:rPr>
          <w:rFonts w:ascii="Book Antiqua" w:hAnsi="Book Antiqua" w:cs="Times New Roman"/>
          <w:sz w:val="24"/>
          <w:szCs w:val="24"/>
        </w:rPr>
        <w:t xml:space="preserve"> Australia</w:t>
      </w:r>
    </w:p>
    <w:p w14:paraId="08DC1808" w14:textId="77777777" w:rsidR="00F51673" w:rsidRPr="00C364A4" w:rsidRDefault="00F51673" w:rsidP="00C364A4">
      <w:pPr>
        <w:spacing w:line="360" w:lineRule="auto"/>
        <w:rPr>
          <w:rFonts w:ascii="Book Antiqua" w:hAnsi="Book Antiqua" w:cs="Times New Roman"/>
          <w:sz w:val="24"/>
          <w:szCs w:val="24"/>
        </w:rPr>
      </w:pPr>
    </w:p>
    <w:p w14:paraId="67A7AFD6" w14:textId="475E2DD5" w:rsidR="00FE69F5" w:rsidRPr="00C364A4" w:rsidRDefault="00FE69F5" w:rsidP="00C364A4">
      <w:pPr>
        <w:spacing w:line="360" w:lineRule="auto"/>
        <w:rPr>
          <w:rFonts w:ascii="Book Antiqua" w:hAnsi="Book Antiqua" w:cs="Times New Roman"/>
          <w:sz w:val="24"/>
          <w:szCs w:val="24"/>
        </w:rPr>
      </w:pPr>
      <w:r w:rsidRPr="00C364A4">
        <w:rPr>
          <w:rFonts w:ascii="Book Antiqua" w:hAnsi="Book Antiqua" w:cs="Times New Roman"/>
          <w:b/>
          <w:sz w:val="24"/>
          <w:szCs w:val="24"/>
        </w:rPr>
        <w:t>Jay Ebert</w:t>
      </w:r>
      <w:r w:rsidR="00F51673" w:rsidRPr="00C364A4">
        <w:rPr>
          <w:rFonts w:ascii="Book Antiqua" w:hAnsi="Book Antiqua" w:cs="Times New Roman"/>
          <w:b/>
          <w:noProof/>
          <w:sz w:val="24"/>
          <w:szCs w:val="24"/>
        </w:rPr>
        <w:t>,</w:t>
      </w:r>
      <w:r w:rsidRPr="00C364A4">
        <w:rPr>
          <w:rFonts w:ascii="Book Antiqua" w:hAnsi="Book Antiqua" w:cs="Times New Roman"/>
          <w:b/>
          <w:sz w:val="24"/>
          <w:szCs w:val="24"/>
        </w:rPr>
        <w:t xml:space="preserve"> </w:t>
      </w:r>
      <w:r w:rsidRPr="00C364A4">
        <w:rPr>
          <w:rFonts w:ascii="Book Antiqua" w:hAnsi="Book Antiqua" w:cs="Times New Roman"/>
          <w:sz w:val="24"/>
          <w:szCs w:val="24"/>
        </w:rPr>
        <w:t>School of Human Sciences (Exercise and Sport Science), University of Western Australia, Western Australia,</w:t>
      </w:r>
      <w:r w:rsidR="00F51673" w:rsidRPr="00C364A4">
        <w:rPr>
          <w:rFonts w:ascii="Book Antiqua" w:hAnsi="Book Antiqua" w:cs="Times New Roman"/>
          <w:sz w:val="24"/>
          <w:szCs w:val="24"/>
        </w:rPr>
        <w:t xml:space="preserve"> Crawley 6009,</w:t>
      </w:r>
      <w:r w:rsidRPr="00C364A4">
        <w:rPr>
          <w:rFonts w:ascii="Book Antiqua" w:hAnsi="Book Antiqua" w:cs="Times New Roman"/>
          <w:sz w:val="24"/>
          <w:szCs w:val="24"/>
        </w:rPr>
        <w:t xml:space="preserve"> Australia</w:t>
      </w:r>
    </w:p>
    <w:p w14:paraId="16BDED41" w14:textId="77777777" w:rsidR="00F51673" w:rsidRPr="00C364A4" w:rsidRDefault="00F51673" w:rsidP="00C364A4">
      <w:pPr>
        <w:spacing w:line="360" w:lineRule="auto"/>
        <w:rPr>
          <w:rFonts w:ascii="Book Antiqua" w:hAnsi="Book Antiqua" w:cs="Times New Roman"/>
          <w:sz w:val="24"/>
          <w:szCs w:val="24"/>
        </w:rPr>
      </w:pPr>
    </w:p>
    <w:p w14:paraId="2711A58C" w14:textId="772BB3E4" w:rsidR="00FE69F5" w:rsidRPr="00C364A4" w:rsidRDefault="00FE69F5" w:rsidP="00C364A4">
      <w:pPr>
        <w:spacing w:line="360" w:lineRule="auto"/>
        <w:rPr>
          <w:rFonts w:ascii="Book Antiqua" w:hAnsi="Book Antiqua" w:cs="Times New Roman"/>
          <w:sz w:val="24"/>
          <w:szCs w:val="24"/>
        </w:rPr>
      </w:pPr>
      <w:r w:rsidRPr="00C364A4">
        <w:rPr>
          <w:rFonts w:ascii="Book Antiqua" w:hAnsi="Book Antiqua" w:cs="Times New Roman"/>
          <w:b/>
          <w:sz w:val="24"/>
          <w:szCs w:val="24"/>
        </w:rPr>
        <w:t>Peter Annear</w:t>
      </w:r>
      <w:r w:rsidR="00F51673" w:rsidRPr="00C364A4">
        <w:rPr>
          <w:rFonts w:ascii="Book Antiqua" w:hAnsi="Book Antiqua" w:cs="Times New Roman"/>
          <w:b/>
          <w:sz w:val="24"/>
          <w:szCs w:val="24"/>
        </w:rPr>
        <w:t>,</w:t>
      </w:r>
      <w:r w:rsidRPr="00C364A4">
        <w:rPr>
          <w:rFonts w:ascii="Book Antiqua" w:hAnsi="Book Antiqua" w:cs="Times New Roman"/>
          <w:sz w:val="24"/>
          <w:szCs w:val="24"/>
        </w:rPr>
        <w:t xml:space="preserve"> Perth Orthopaedic and Sports Medicine Centre, Western Australia,</w:t>
      </w:r>
      <w:r w:rsidR="00F51673" w:rsidRPr="00C364A4">
        <w:rPr>
          <w:rFonts w:ascii="Book Antiqua" w:hAnsi="Book Antiqua" w:cs="Times New Roman"/>
          <w:sz w:val="24"/>
          <w:szCs w:val="24"/>
        </w:rPr>
        <w:t xml:space="preserve"> West Perth 6005,</w:t>
      </w:r>
      <w:r w:rsidRPr="00C364A4">
        <w:rPr>
          <w:rFonts w:ascii="Book Antiqua" w:hAnsi="Book Antiqua" w:cs="Times New Roman"/>
          <w:sz w:val="24"/>
          <w:szCs w:val="24"/>
        </w:rPr>
        <w:t xml:space="preserve"> Australia</w:t>
      </w:r>
    </w:p>
    <w:p w14:paraId="621A7F5D" w14:textId="01CB7A71" w:rsidR="00DA32B0" w:rsidRPr="00C364A4" w:rsidRDefault="00DA32B0" w:rsidP="00C364A4">
      <w:pPr>
        <w:spacing w:line="360" w:lineRule="auto"/>
        <w:rPr>
          <w:rFonts w:ascii="Book Antiqua" w:hAnsi="Book Antiqua" w:cs="Times New Roman"/>
          <w:sz w:val="24"/>
          <w:szCs w:val="24"/>
        </w:rPr>
      </w:pPr>
      <w:bookmarkStart w:id="3" w:name="OLE_LINK8"/>
    </w:p>
    <w:p w14:paraId="63BCF21F" w14:textId="3D743451" w:rsidR="009E3674" w:rsidRPr="00C364A4" w:rsidRDefault="00DA32B0" w:rsidP="00C364A4">
      <w:pPr>
        <w:adjustRightInd w:val="0"/>
        <w:snapToGrid w:val="0"/>
        <w:spacing w:line="360" w:lineRule="auto"/>
        <w:rPr>
          <w:rFonts w:ascii="Book Antiqua" w:hAnsi="Book Antiqua"/>
          <w:sz w:val="24"/>
          <w:szCs w:val="24"/>
        </w:rPr>
      </w:pPr>
      <w:r w:rsidRPr="00C364A4">
        <w:rPr>
          <w:rFonts w:ascii="Book Antiqua" w:hAnsi="Book Antiqua"/>
          <w:b/>
          <w:bCs/>
          <w:sz w:val="24"/>
          <w:szCs w:val="24"/>
          <w:shd w:val="clear" w:color="auto" w:fill="FFFFFF"/>
        </w:rPr>
        <w:t>ORCID number</w:t>
      </w:r>
      <w:bookmarkEnd w:id="3"/>
      <w:r w:rsidRPr="00C364A4">
        <w:rPr>
          <w:rFonts w:ascii="Book Antiqua" w:hAnsi="Book Antiqua"/>
          <w:b/>
          <w:sz w:val="24"/>
          <w:szCs w:val="24"/>
          <w:lang w:val="en-GB"/>
        </w:rPr>
        <w:t xml:space="preserve">: </w:t>
      </w:r>
      <w:r w:rsidR="009E3674" w:rsidRPr="00C364A4">
        <w:rPr>
          <w:rFonts w:ascii="Book Antiqua" w:hAnsi="Book Antiqua"/>
          <w:sz w:val="24"/>
          <w:szCs w:val="24"/>
        </w:rPr>
        <w:t xml:space="preserve">Christopher </w:t>
      </w:r>
      <w:r w:rsidR="00EF0CB2" w:rsidRPr="00C364A4">
        <w:rPr>
          <w:rFonts w:ascii="Book Antiqua" w:hAnsi="Book Antiqua"/>
          <w:sz w:val="24"/>
          <w:szCs w:val="24"/>
        </w:rPr>
        <w:t xml:space="preserve">Reece </w:t>
      </w:r>
      <w:r w:rsidR="009E3674" w:rsidRPr="00C364A4">
        <w:rPr>
          <w:rFonts w:ascii="Book Antiqua" w:hAnsi="Book Antiqua"/>
          <w:sz w:val="24"/>
          <w:szCs w:val="24"/>
        </w:rPr>
        <w:t>Lim</w:t>
      </w:r>
      <w:r w:rsidR="00F51673" w:rsidRPr="00C364A4">
        <w:rPr>
          <w:rFonts w:ascii="Book Antiqua" w:hAnsi="Book Antiqua"/>
          <w:sz w:val="24"/>
          <w:szCs w:val="24"/>
        </w:rPr>
        <w:t xml:space="preserve"> (</w:t>
      </w:r>
      <w:r w:rsidR="009E3674" w:rsidRPr="00C364A4">
        <w:rPr>
          <w:rFonts w:ascii="Book Antiqua" w:hAnsi="Book Antiqua" w:cs="Tahoma"/>
          <w:sz w:val="24"/>
          <w:szCs w:val="24"/>
          <w:shd w:val="clear" w:color="auto" w:fill="FFFFFF"/>
        </w:rPr>
        <w:t>0000-0002-2762-4468</w:t>
      </w:r>
      <w:r w:rsidR="00F51673" w:rsidRPr="00C364A4">
        <w:rPr>
          <w:rFonts w:ascii="Book Antiqua" w:hAnsi="Book Antiqua" w:cs="Tahoma"/>
          <w:sz w:val="24"/>
          <w:szCs w:val="24"/>
          <w:shd w:val="clear" w:color="auto" w:fill="FFFFFF"/>
        </w:rPr>
        <w:t xml:space="preserve">); </w:t>
      </w:r>
      <w:proofErr w:type="spellStart"/>
      <w:r w:rsidR="009E3674" w:rsidRPr="00C364A4">
        <w:rPr>
          <w:rFonts w:ascii="Book Antiqua" w:hAnsi="Book Antiqua"/>
          <w:sz w:val="24"/>
          <w:szCs w:val="24"/>
        </w:rPr>
        <w:t>Tamalee</w:t>
      </w:r>
      <w:proofErr w:type="spellEnd"/>
      <w:r w:rsidR="009E3674" w:rsidRPr="00C364A4">
        <w:rPr>
          <w:rFonts w:ascii="Book Antiqua" w:hAnsi="Book Antiqua"/>
          <w:sz w:val="24"/>
          <w:szCs w:val="24"/>
        </w:rPr>
        <w:t xml:space="preserve"> Henson</w:t>
      </w:r>
      <w:r w:rsidR="00F51673" w:rsidRPr="00C364A4">
        <w:rPr>
          <w:rFonts w:ascii="Book Antiqua" w:hAnsi="Book Antiqua"/>
          <w:sz w:val="24"/>
          <w:szCs w:val="24"/>
        </w:rPr>
        <w:t xml:space="preserve"> (</w:t>
      </w:r>
      <w:r w:rsidR="009E3674" w:rsidRPr="00C364A4">
        <w:rPr>
          <w:rFonts w:ascii="Book Antiqua" w:hAnsi="Book Antiqua" w:cs="Arial"/>
          <w:sz w:val="24"/>
          <w:szCs w:val="24"/>
          <w:shd w:val="clear" w:color="auto" w:fill="FFFFFF"/>
        </w:rPr>
        <w:t>0000-0003-0664-2218</w:t>
      </w:r>
      <w:r w:rsidR="00F51673" w:rsidRPr="00C364A4">
        <w:rPr>
          <w:rFonts w:ascii="Book Antiqua" w:hAnsi="Book Antiqua" w:cs="Arial"/>
          <w:sz w:val="24"/>
          <w:szCs w:val="24"/>
          <w:shd w:val="clear" w:color="auto" w:fill="FFFFFF"/>
        </w:rPr>
        <w:t xml:space="preserve">); </w:t>
      </w:r>
      <w:r w:rsidR="009E3674" w:rsidRPr="00C364A4">
        <w:rPr>
          <w:rFonts w:ascii="Book Antiqua" w:hAnsi="Book Antiqua" w:cs="Arial"/>
          <w:sz w:val="24"/>
          <w:szCs w:val="24"/>
          <w:shd w:val="clear" w:color="auto" w:fill="FFFFFF"/>
        </w:rPr>
        <w:t>Jay Ebert</w:t>
      </w:r>
      <w:r w:rsidR="00F51673" w:rsidRPr="00C364A4">
        <w:rPr>
          <w:rFonts w:ascii="Book Antiqua" w:hAnsi="Book Antiqua" w:cs="Arial"/>
          <w:sz w:val="24"/>
          <w:szCs w:val="24"/>
          <w:shd w:val="clear" w:color="auto" w:fill="FFFFFF"/>
        </w:rPr>
        <w:t xml:space="preserve"> (</w:t>
      </w:r>
      <w:r w:rsidR="009E3674" w:rsidRPr="00C364A4">
        <w:rPr>
          <w:rFonts w:ascii="Book Antiqua" w:hAnsi="Book Antiqua" w:cs="Tahoma"/>
          <w:sz w:val="24"/>
          <w:szCs w:val="24"/>
          <w:shd w:val="clear" w:color="auto" w:fill="FFFFFF"/>
        </w:rPr>
        <w:t>0000-0001-5843-6243</w:t>
      </w:r>
      <w:r w:rsidR="00F51673" w:rsidRPr="00C364A4">
        <w:rPr>
          <w:rFonts w:ascii="Book Antiqua" w:hAnsi="Book Antiqua" w:cs="Tahoma"/>
          <w:sz w:val="24"/>
          <w:szCs w:val="24"/>
          <w:shd w:val="clear" w:color="auto" w:fill="FFFFFF"/>
        </w:rPr>
        <w:t xml:space="preserve">); </w:t>
      </w:r>
      <w:r w:rsidR="009E3674" w:rsidRPr="00C364A4">
        <w:rPr>
          <w:rFonts w:ascii="Book Antiqua" w:hAnsi="Book Antiqua" w:cs="Arial"/>
          <w:sz w:val="24"/>
          <w:szCs w:val="24"/>
          <w:shd w:val="clear" w:color="auto" w:fill="FFFFFF"/>
        </w:rPr>
        <w:t>Peter Annear</w:t>
      </w:r>
      <w:r w:rsidR="00F51673" w:rsidRPr="00C364A4">
        <w:rPr>
          <w:rFonts w:ascii="Book Antiqua" w:hAnsi="Book Antiqua" w:cs="Arial"/>
          <w:sz w:val="24"/>
          <w:szCs w:val="24"/>
          <w:shd w:val="clear" w:color="auto" w:fill="FFFFFF"/>
        </w:rPr>
        <w:t xml:space="preserve"> (</w:t>
      </w:r>
      <w:r w:rsidR="009E3674" w:rsidRPr="00C364A4">
        <w:rPr>
          <w:rFonts w:ascii="Book Antiqua" w:hAnsi="Book Antiqua" w:cs="Tahoma"/>
          <w:sz w:val="24"/>
          <w:szCs w:val="24"/>
          <w:shd w:val="clear" w:color="auto" w:fill="FFFFFF"/>
        </w:rPr>
        <w:t>0000-0001-5355-6115</w:t>
      </w:r>
      <w:r w:rsidR="00F51673" w:rsidRPr="00C364A4">
        <w:rPr>
          <w:rFonts w:ascii="Book Antiqua" w:hAnsi="Book Antiqua" w:cs="Tahoma"/>
          <w:sz w:val="24"/>
          <w:szCs w:val="24"/>
          <w:shd w:val="clear" w:color="auto" w:fill="FFFFFF"/>
        </w:rPr>
        <w:t>).</w:t>
      </w:r>
    </w:p>
    <w:p w14:paraId="457485BA" w14:textId="77777777" w:rsidR="00DA32B0" w:rsidRPr="00C364A4" w:rsidRDefault="00DA32B0" w:rsidP="00C364A4">
      <w:pPr>
        <w:adjustRightInd w:val="0"/>
        <w:snapToGrid w:val="0"/>
        <w:spacing w:line="360" w:lineRule="auto"/>
        <w:rPr>
          <w:rFonts w:ascii="Book Antiqua" w:hAnsi="Book Antiqua"/>
          <w:sz w:val="24"/>
          <w:szCs w:val="24"/>
        </w:rPr>
      </w:pPr>
    </w:p>
    <w:p w14:paraId="008FEBA5" w14:textId="52DCFD87" w:rsidR="00BF3120" w:rsidRPr="00C364A4" w:rsidRDefault="00DA32B0" w:rsidP="00C364A4">
      <w:pPr>
        <w:adjustRightInd w:val="0"/>
        <w:snapToGrid w:val="0"/>
        <w:spacing w:line="360" w:lineRule="auto"/>
        <w:rPr>
          <w:rFonts w:ascii="Book Antiqua" w:hAnsi="Book Antiqua"/>
          <w:sz w:val="24"/>
          <w:szCs w:val="24"/>
        </w:rPr>
      </w:pPr>
      <w:bookmarkStart w:id="4" w:name="OLE_LINK20"/>
      <w:bookmarkStart w:id="5" w:name="OLE_LINK18"/>
      <w:r w:rsidRPr="00C364A4">
        <w:rPr>
          <w:rFonts w:ascii="Book Antiqua" w:hAnsi="Book Antiqua"/>
          <w:b/>
          <w:sz w:val="24"/>
          <w:szCs w:val="24"/>
          <w:lang w:val="en-GB"/>
        </w:rPr>
        <w:t>Author contributions:</w:t>
      </w:r>
      <w:bookmarkEnd w:id="4"/>
      <w:bookmarkEnd w:id="5"/>
      <w:r w:rsidRPr="00C364A4">
        <w:rPr>
          <w:rFonts w:ascii="Book Antiqua" w:hAnsi="Book Antiqua"/>
          <w:sz w:val="24"/>
          <w:szCs w:val="24"/>
        </w:rPr>
        <w:t xml:space="preserve"> </w:t>
      </w:r>
      <w:r w:rsidR="00BF3120" w:rsidRPr="00C364A4">
        <w:rPr>
          <w:rFonts w:ascii="Book Antiqua" w:hAnsi="Book Antiqua" w:cs="Times New Roman"/>
          <w:sz w:val="24"/>
          <w:szCs w:val="24"/>
        </w:rPr>
        <w:t>L</w:t>
      </w:r>
      <w:r w:rsidR="00C3387F" w:rsidRPr="00C364A4">
        <w:rPr>
          <w:rFonts w:ascii="Book Antiqua" w:hAnsi="Book Antiqua" w:cs="Times New Roman"/>
          <w:sz w:val="24"/>
          <w:szCs w:val="24"/>
        </w:rPr>
        <w:t>im</w:t>
      </w:r>
      <w:r w:rsidR="00EF0CB2" w:rsidRPr="00C364A4">
        <w:rPr>
          <w:rFonts w:ascii="Book Antiqua" w:hAnsi="Book Antiqua" w:cs="Times New Roman"/>
          <w:sz w:val="24"/>
          <w:szCs w:val="24"/>
        </w:rPr>
        <w:t xml:space="preserve"> CR</w:t>
      </w:r>
      <w:r w:rsidR="00BF3120" w:rsidRPr="00C364A4">
        <w:rPr>
          <w:rFonts w:ascii="Book Antiqua" w:hAnsi="Book Antiqua" w:cs="Times New Roman"/>
          <w:sz w:val="24"/>
          <w:szCs w:val="24"/>
        </w:rPr>
        <w:t xml:space="preserve"> </w:t>
      </w:r>
      <w:r w:rsidR="00EF0CB2" w:rsidRPr="00C364A4">
        <w:rPr>
          <w:rFonts w:ascii="Book Antiqua" w:hAnsi="Book Antiqua" w:cs="Times New Roman"/>
          <w:sz w:val="24"/>
          <w:szCs w:val="24"/>
        </w:rPr>
        <w:t>is</w:t>
      </w:r>
      <w:r w:rsidR="00BF3120" w:rsidRPr="00C364A4">
        <w:rPr>
          <w:rFonts w:ascii="Book Antiqua" w:hAnsi="Book Antiqua" w:cs="Times New Roman"/>
          <w:sz w:val="24"/>
          <w:szCs w:val="24"/>
        </w:rPr>
        <w:t xml:space="preserve"> </w:t>
      </w:r>
      <w:r w:rsidR="00EF0CB2" w:rsidRPr="00C364A4">
        <w:rPr>
          <w:rFonts w:ascii="Book Antiqua" w:hAnsi="Book Antiqua" w:cs="Times New Roman"/>
          <w:sz w:val="24"/>
          <w:szCs w:val="24"/>
        </w:rPr>
        <w:t>primary author</w:t>
      </w:r>
      <w:r w:rsidR="00C3387F" w:rsidRPr="00C364A4">
        <w:rPr>
          <w:rFonts w:ascii="Book Antiqua" w:hAnsi="Book Antiqua" w:cs="Times New Roman"/>
          <w:sz w:val="24"/>
          <w:szCs w:val="24"/>
        </w:rPr>
        <w:t>, r</w:t>
      </w:r>
      <w:r w:rsidR="00BF3120" w:rsidRPr="00C364A4">
        <w:rPr>
          <w:rFonts w:ascii="Book Antiqua" w:hAnsi="Book Antiqua" w:cs="Times New Roman"/>
          <w:sz w:val="24"/>
          <w:szCs w:val="24"/>
        </w:rPr>
        <w:t>esponsible for data collection and interpretation of results, writing of the manuscript and editing of the manuscript. E</w:t>
      </w:r>
      <w:r w:rsidR="00C3387F" w:rsidRPr="00C364A4">
        <w:rPr>
          <w:rFonts w:ascii="Book Antiqua" w:hAnsi="Book Antiqua" w:cs="Times New Roman"/>
          <w:sz w:val="24"/>
          <w:szCs w:val="24"/>
        </w:rPr>
        <w:t>bert</w:t>
      </w:r>
      <w:r w:rsidR="00BF3120" w:rsidRPr="00C364A4">
        <w:rPr>
          <w:rFonts w:ascii="Book Antiqua" w:hAnsi="Book Antiqua" w:cs="Times New Roman"/>
          <w:sz w:val="24"/>
          <w:szCs w:val="24"/>
        </w:rPr>
        <w:t xml:space="preserve"> </w:t>
      </w:r>
      <w:r w:rsidR="00EF0CB2" w:rsidRPr="00C364A4">
        <w:rPr>
          <w:rFonts w:ascii="Book Antiqua" w:hAnsi="Book Antiqua" w:cs="Times New Roman"/>
          <w:sz w:val="24"/>
          <w:szCs w:val="24"/>
        </w:rPr>
        <w:t>J was</w:t>
      </w:r>
      <w:r w:rsidR="00BF3120" w:rsidRPr="00C364A4">
        <w:rPr>
          <w:rFonts w:ascii="Book Antiqua" w:hAnsi="Book Antiqua" w:cs="Times New Roman"/>
          <w:sz w:val="24"/>
          <w:szCs w:val="24"/>
        </w:rPr>
        <w:t xml:space="preserve"> </w:t>
      </w:r>
      <w:r w:rsidR="00EF0CB2" w:rsidRPr="00C364A4">
        <w:rPr>
          <w:rFonts w:ascii="Book Antiqua" w:hAnsi="Book Antiqua" w:cs="Times New Roman"/>
          <w:sz w:val="24"/>
          <w:szCs w:val="24"/>
        </w:rPr>
        <w:t xml:space="preserve">responsible </w:t>
      </w:r>
      <w:r w:rsidR="00BF3120" w:rsidRPr="00C364A4">
        <w:rPr>
          <w:rFonts w:ascii="Book Antiqua" w:hAnsi="Book Antiqua" w:cs="Times New Roman"/>
          <w:sz w:val="24"/>
          <w:szCs w:val="24"/>
        </w:rPr>
        <w:t>for interpretation of results and editing of the manuscript</w:t>
      </w:r>
      <w:r w:rsidR="00EF0CB2" w:rsidRPr="00C364A4">
        <w:rPr>
          <w:rFonts w:ascii="Book Antiqua" w:hAnsi="Book Antiqua" w:cs="Times New Roman"/>
          <w:sz w:val="24"/>
          <w:szCs w:val="24"/>
        </w:rPr>
        <w:t xml:space="preserve">. </w:t>
      </w:r>
      <w:r w:rsidR="00BF3120" w:rsidRPr="00C364A4">
        <w:rPr>
          <w:rFonts w:ascii="Book Antiqua" w:hAnsi="Book Antiqua" w:cs="Times New Roman"/>
          <w:sz w:val="24"/>
          <w:szCs w:val="24"/>
        </w:rPr>
        <w:lastRenderedPageBreak/>
        <w:t>H</w:t>
      </w:r>
      <w:r w:rsidR="00C3387F" w:rsidRPr="00C364A4">
        <w:rPr>
          <w:rFonts w:ascii="Book Antiqua" w:hAnsi="Book Antiqua" w:cs="Times New Roman"/>
          <w:sz w:val="24"/>
          <w:szCs w:val="24"/>
        </w:rPr>
        <w:t>enson</w:t>
      </w:r>
      <w:r w:rsidR="00EF0CB2" w:rsidRPr="00C364A4">
        <w:rPr>
          <w:rFonts w:ascii="Book Antiqua" w:hAnsi="Book Antiqua" w:cs="Times New Roman"/>
          <w:sz w:val="24"/>
          <w:szCs w:val="24"/>
        </w:rPr>
        <w:t xml:space="preserve"> T</w:t>
      </w:r>
      <w:r w:rsidR="00BF3120" w:rsidRPr="00C364A4">
        <w:rPr>
          <w:rFonts w:ascii="Book Antiqua" w:hAnsi="Book Antiqua" w:cs="Times New Roman"/>
          <w:sz w:val="24"/>
          <w:szCs w:val="24"/>
        </w:rPr>
        <w:t xml:space="preserve"> </w:t>
      </w:r>
      <w:r w:rsidR="00EF0CB2" w:rsidRPr="00C364A4">
        <w:rPr>
          <w:rFonts w:ascii="Book Antiqua" w:hAnsi="Book Antiqua" w:cs="Times New Roman"/>
          <w:sz w:val="24"/>
          <w:szCs w:val="24"/>
        </w:rPr>
        <w:t xml:space="preserve">contributed </w:t>
      </w:r>
      <w:r w:rsidR="00BF3120" w:rsidRPr="00C364A4">
        <w:rPr>
          <w:rFonts w:ascii="Book Antiqua" w:hAnsi="Book Antiqua" w:cs="Times New Roman"/>
          <w:sz w:val="24"/>
          <w:szCs w:val="24"/>
        </w:rPr>
        <w:t>to data collection</w:t>
      </w:r>
      <w:r w:rsidR="00EF0CB2" w:rsidRPr="00C364A4">
        <w:rPr>
          <w:rFonts w:ascii="Book Antiqua" w:hAnsi="Book Antiqua" w:cs="Times New Roman"/>
          <w:sz w:val="24"/>
          <w:szCs w:val="24"/>
        </w:rPr>
        <w:t>.</w:t>
      </w:r>
      <w:r w:rsidR="00EF0CB2" w:rsidRPr="00C364A4">
        <w:rPr>
          <w:rFonts w:ascii="Book Antiqua" w:hAnsi="Book Antiqua"/>
          <w:sz w:val="24"/>
          <w:szCs w:val="24"/>
          <w:lang w:eastAsia="zh-CN"/>
        </w:rPr>
        <w:t xml:space="preserve"> </w:t>
      </w:r>
      <w:r w:rsidR="00C3387F" w:rsidRPr="00C364A4">
        <w:rPr>
          <w:rFonts w:ascii="Book Antiqua" w:hAnsi="Book Antiqua" w:cs="Times New Roman"/>
          <w:sz w:val="24"/>
          <w:szCs w:val="24"/>
        </w:rPr>
        <w:t>Annear</w:t>
      </w:r>
      <w:r w:rsidR="00EF0CB2" w:rsidRPr="00C364A4">
        <w:rPr>
          <w:rFonts w:ascii="Book Antiqua" w:hAnsi="Book Antiqua" w:cs="Times New Roman"/>
          <w:sz w:val="24"/>
          <w:szCs w:val="24"/>
        </w:rPr>
        <w:t xml:space="preserve"> P</w:t>
      </w:r>
      <w:r w:rsidR="00BF3120" w:rsidRPr="00C364A4">
        <w:rPr>
          <w:rFonts w:ascii="Book Antiqua" w:hAnsi="Book Antiqua" w:cs="Times New Roman"/>
          <w:sz w:val="24"/>
          <w:szCs w:val="24"/>
        </w:rPr>
        <w:t xml:space="preserve"> </w:t>
      </w:r>
      <w:r w:rsidR="00EF0CB2" w:rsidRPr="00C364A4">
        <w:rPr>
          <w:rFonts w:ascii="Book Antiqua" w:hAnsi="Book Antiqua" w:cs="Times New Roman"/>
          <w:sz w:val="24"/>
          <w:szCs w:val="24"/>
        </w:rPr>
        <w:t>was</w:t>
      </w:r>
      <w:r w:rsidR="00BF3120" w:rsidRPr="00C364A4">
        <w:rPr>
          <w:rFonts w:ascii="Book Antiqua" w:hAnsi="Book Antiqua" w:cs="Times New Roman"/>
          <w:sz w:val="24"/>
          <w:szCs w:val="24"/>
        </w:rPr>
        <w:t xml:space="preserve"> </w:t>
      </w:r>
      <w:r w:rsidR="00EF0CB2" w:rsidRPr="00C364A4">
        <w:rPr>
          <w:rFonts w:ascii="Book Antiqua" w:hAnsi="Book Antiqua" w:cs="Times New Roman"/>
          <w:sz w:val="24"/>
          <w:szCs w:val="24"/>
        </w:rPr>
        <w:t xml:space="preserve">responsible </w:t>
      </w:r>
      <w:r w:rsidR="00BF3120" w:rsidRPr="00C364A4">
        <w:rPr>
          <w:rFonts w:ascii="Book Antiqua" w:hAnsi="Book Antiqua" w:cs="Times New Roman"/>
          <w:sz w:val="24"/>
          <w:szCs w:val="24"/>
        </w:rPr>
        <w:t>for development of the original idea, interpretation of the results and editing of the manuscript.</w:t>
      </w:r>
    </w:p>
    <w:p w14:paraId="71B516A0" w14:textId="77777777" w:rsidR="00DA32B0" w:rsidRPr="00C364A4" w:rsidRDefault="00DA32B0" w:rsidP="00C364A4">
      <w:pPr>
        <w:adjustRightInd w:val="0"/>
        <w:snapToGrid w:val="0"/>
        <w:spacing w:line="360" w:lineRule="auto"/>
        <w:rPr>
          <w:rFonts w:ascii="Book Antiqua" w:hAnsi="Book Antiqua"/>
          <w:sz w:val="24"/>
          <w:szCs w:val="24"/>
          <w:lang w:eastAsia="zh-CN"/>
        </w:rPr>
      </w:pPr>
    </w:p>
    <w:p w14:paraId="102B533B" w14:textId="2234231E" w:rsidR="00DA32B0" w:rsidRPr="00C364A4" w:rsidRDefault="00DA32B0" w:rsidP="00C364A4">
      <w:pPr>
        <w:adjustRightInd w:val="0"/>
        <w:snapToGrid w:val="0"/>
        <w:spacing w:line="360" w:lineRule="auto"/>
        <w:rPr>
          <w:rFonts w:ascii="Book Antiqua" w:hAnsi="Book Antiqua"/>
          <w:b/>
          <w:sz w:val="24"/>
          <w:szCs w:val="24"/>
          <w:lang w:eastAsia="zh-CN"/>
        </w:rPr>
      </w:pPr>
      <w:r w:rsidRPr="00C364A4">
        <w:rPr>
          <w:rFonts w:ascii="Book Antiqua" w:eastAsia="Book Antiqua" w:hAnsi="Book Antiqua"/>
          <w:b/>
          <w:sz w:val="24"/>
          <w:szCs w:val="24"/>
        </w:rPr>
        <w:t>Institutional review board statement:</w:t>
      </w:r>
      <w:r w:rsidR="00BF3120" w:rsidRPr="00C364A4">
        <w:rPr>
          <w:rFonts w:ascii="Book Antiqua" w:eastAsia="Book Antiqua" w:hAnsi="Book Antiqua"/>
          <w:b/>
          <w:sz w:val="24"/>
          <w:szCs w:val="24"/>
        </w:rPr>
        <w:t xml:space="preserve"> </w:t>
      </w:r>
      <w:r w:rsidR="00BF3120" w:rsidRPr="00C364A4">
        <w:rPr>
          <w:rFonts w:ascii="Book Antiqua" w:eastAsia="Book Antiqua" w:hAnsi="Book Antiqua"/>
          <w:sz w:val="24"/>
          <w:szCs w:val="24"/>
        </w:rPr>
        <w:t>Attached is a copy of the ethics approval granted for the purpose of this study in 2015 which was originally written in the English language.</w:t>
      </w:r>
    </w:p>
    <w:p w14:paraId="4B370CDA" w14:textId="77777777" w:rsidR="00DA32B0" w:rsidRPr="00C364A4" w:rsidRDefault="00DA32B0" w:rsidP="00C364A4">
      <w:pPr>
        <w:adjustRightInd w:val="0"/>
        <w:snapToGrid w:val="0"/>
        <w:spacing w:line="360" w:lineRule="auto"/>
        <w:rPr>
          <w:rFonts w:ascii="Book Antiqua" w:hAnsi="Book Antiqua"/>
          <w:b/>
          <w:sz w:val="24"/>
          <w:szCs w:val="24"/>
          <w:lang w:eastAsia="zh-CN"/>
        </w:rPr>
      </w:pPr>
    </w:p>
    <w:p w14:paraId="6924B3A1" w14:textId="1AE8404E" w:rsidR="00DA32B0" w:rsidRPr="00C364A4" w:rsidRDefault="00DA32B0" w:rsidP="00C364A4">
      <w:pPr>
        <w:adjustRightInd w:val="0"/>
        <w:snapToGrid w:val="0"/>
        <w:spacing w:line="360" w:lineRule="auto"/>
        <w:rPr>
          <w:rFonts w:ascii="Book Antiqua" w:hAnsi="Book Antiqua"/>
          <w:sz w:val="24"/>
          <w:szCs w:val="24"/>
          <w:lang w:eastAsia="zh-CN"/>
        </w:rPr>
      </w:pPr>
      <w:r w:rsidRPr="00C364A4">
        <w:rPr>
          <w:rFonts w:ascii="Book Antiqua" w:eastAsia="Book Antiqua" w:hAnsi="Book Antiqua"/>
          <w:b/>
          <w:sz w:val="24"/>
          <w:szCs w:val="24"/>
        </w:rPr>
        <w:t>Informed consent statement:</w:t>
      </w:r>
      <w:r w:rsidR="00BF3120" w:rsidRPr="00C364A4">
        <w:rPr>
          <w:rFonts w:ascii="Book Antiqua" w:eastAsia="Book Antiqua" w:hAnsi="Book Antiqua"/>
          <w:b/>
          <w:sz w:val="24"/>
          <w:szCs w:val="24"/>
        </w:rPr>
        <w:t xml:space="preserve"> </w:t>
      </w:r>
      <w:r w:rsidR="00BF3120" w:rsidRPr="00C364A4">
        <w:rPr>
          <w:rFonts w:ascii="Book Antiqua" w:eastAsia="Book Antiqua" w:hAnsi="Book Antiqua"/>
          <w:sz w:val="24"/>
          <w:szCs w:val="24"/>
        </w:rPr>
        <w:t>Attached is a copy of the patient consent forms used for the study which was originally written in the English language.</w:t>
      </w:r>
    </w:p>
    <w:p w14:paraId="3B5971EC" w14:textId="77777777" w:rsidR="00DA32B0" w:rsidRPr="00C364A4" w:rsidRDefault="00DA32B0" w:rsidP="00C364A4">
      <w:pPr>
        <w:adjustRightInd w:val="0"/>
        <w:snapToGrid w:val="0"/>
        <w:spacing w:line="360" w:lineRule="auto"/>
        <w:rPr>
          <w:rFonts w:ascii="Book Antiqua" w:hAnsi="Book Antiqua"/>
          <w:sz w:val="24"/>
          <w:szCs w:val="24"/>
          <w:lang w:eastAsia="zh-CN"/>
        </w:rPr>
      </w:pPr>
    </w:p>
    <w:p w14:paraId="400C2658" w14:textId="3BC7A5B8" w:rsidR="00DA32B0" w:rsidRPr="00C364A4" w:rsidRDefault="00DA32B0" w:rsidP="00C364A4">
      <w:pPr>
        <w:spacing w:line="360" w:lineRule="auto"/>
        <w:rPr>
          <w:rFonts w:ascii="Book Antiqua" w:hAnsi="Book Antiqua"/>
          <w:sz w:val="24"/>
          <w:szCs w:val="24"/>
        </w:rPr>
      </w:pPr>
      <w:r w:rsidRPr="00C364A4">
        <w:rPr>
          <w:rFonts w:ascii="Book Antiqua" w:hAnsi="Book Antiqua"/>
          <w:b/>
          <w:sz w:val="24"/>
          <w:szCs w:val="24"/>
        </w:rPr>
        <w:t>Conflict-of-interest statement:</w:t>
      </w:r>
      <w:r w:rsidR="00DA7B73" w:rsidRPr="00C364A4">
        <w:rPr>
          <w:rFonts w:ascii="Book Antiqua" w:hAnsi="Book Antiqua"/>
          <w:b/>
          <w:sz w:val="24"/>
          <w:szCs w:val="24"/>
        </w:rPr>
        <w:t xml:space="preserve"> </w:t>
      </w:r>
      <w:r w:rsidR="00DA7B73" w:rsidRPr="00C364A4">
        <w:rPr>
          <w:rFonts w:ascii="Book Antiqua" w:hAnsi="Book Antiqua" w:cs="Times New Roman"/>
          <w:sz w:val="24"/>
          <w:szCs w:val="24"/>
        </w:rPr>
        <w:t>This research did not receive any specific grant from funding agencies in the public, commercial, or not-for-profit sectors.</w:t>
      </w:r>
    </w:p>
    <w:p w14:paraId="3724D78C" w14:textId="77777777" w:rsidR="00DA32B0" w:rsidRPr="00C364A4" w:rsidRDefault="00DA32B0" w:rsidP="00C364A4">
      <w:pPr>
        <w:adjustRightInd w:val="0"/>
        <w:snapToGrid w:val="0"/>
        <w:spacing w:line="360" w:lineRule="auto"/>
        <w:rPr>
          <w:rFonts w:ascii="Book Antiqua" w:hAnsi="Book Antiqua"/>
          <w:b/>
          <w:sz w:val="24"/>
          <w:szCs w:val="24"/>
          <w:lang w:eastAsia="zh-CN"/>
        </w:rPr>
      </w:pPr>
    </w:p>
    <w:p w14:paraId="69C8F1D0" w14:textId="2106A80B" w:rsidR="00DA32B0" w:rsidRPr="00C364A4" w:rsidRDefault="00DA32B0" w:rsidP="00C364A4">
      <w:pPr>
        <w:pStyle w:val="af0"/>
        <w:spacing w:line="360" w:lineRule="auto"/>
        <w:jc w:val="both"/>
        <w:rPr>
          <w:rFonts w:ascii="Book Antiqua" w:eastAsia="宋体" w:hAnsi="Book Antiqua"/>
          <w:b/>
          <w:sz w:val="24"/>
          <w:szCs w:val="24"/>
          <w:shd w:val="clear" w:color="auto" w:fill="FFFFFF"/>
          <w:lang w:val="en-GB" w:eastAsia="zh-CN"/>
        </w:rPr>
      </w:pPr>
      <w:r w:rsidRPr="00C364A4">
        <w:rPr>
          <w:rFonts w:ascii="Book Antiqua" w:hAnsi="Book Antiqua"/>
          <w:b/>
          <w:sz w:val="24"/>
          <w:szCs w:val="24"/>
        </w:rPr>
        <w:t>Data sharing statement</w:t>
      </w:r>
      <w:r w:rsidRPr="00C364A4">
        <w:rPr>
          <w:rFonts w:ascii="Book Antiqua" w:hAnsi="Book Antiqua" w:cs="TimesNewRomanPS-BoldItalicMT"/>
          <w:b/>
          <w:iCs/>
          <w:sz w:val="24"/>
          <w:szCs w:val="24"/>
        </w:rPr>
        <w:t>:</w:t>
      </w:r>
      <w:r w:rsidR="00E22B66" w:rsidRPr="00C364A4">
        <w:rPr>
          <w:rFonts w:ascii="Book Antiqua" w:hAnsi="Book Antiqua" w:cs="TimesNewRomanPS-BoldItalicMT"/>
          <w:b/>
          <w:iCs/>
          <w:sz w:val="24"/>
          <w:szCs w:val="24"/>
        </w:rPr>
        <w:t xml:space="preserve"> </w:t>
      </w:r>
      <w:r w:rsidR="00075BFC" w:rsidRPr="00C364A4">
        <w:rPr>
          <w:rFonts w:ascii="Book Antiqua" w:hAnsi="Book Antiqua"/>
          <w:sz w:val="24"/>
          <w:szCs w:val="24"/>
          <w:shd w:val="clear" w:color="auto" w:fill="FFFFFF"/>
        </w:rPr>
        <w:t xml:space="preserve">Technical appendix, statistical code, and datasets are available from the corresponding author at </w:t>
      </w:r>
      <w:r w:rsidR="00075BFC" w:rsidRPr="00C364A4">
        <w:rPr>
          <w:rFonts w:ascii="Book Antiqua" w:hAnsi="Book Antiqua"/>
          <w:sz w:val="24"/>
          <w:szCs w:val="24"/>
          <w:shd w:val="clear" w:color="auto" w:fill="FFFFFF"/>
        </w:rPr>
        <w:fldChar w:fldCharType="begin"/>
      </w:r>
      <w:r w:rsidR="00075BFC" w:rsidRPr="00C364A4">
        <w:rPr>
          <w:rFonts w:ascii="Book Antiqua" w:hAnsi="Book Antiqua"/>
          <w:sz w:val="24"/>
          <w:szCs w:val="24"/>
          <w:shd w:val="clear" w:color="auto" w:fill="FFFFFF"/>
        </w:rPr>
        <w:instrText xml:space="preserve"> HYPERLINK "mailto:christopherlim22@gmail.com" </w:instrText>
      </w:r>
      <w:r w:rsidR="00075BFC" w:rsidRPr="00C364A4">
        <w:rPr>
          <w:rFonts w:ascii="Book Antiqua" w:hAnsi="Book Antiqua"/>
          <w:sz w:val="24"/>
          <w:szCs w:val="24"/>
          <w:shd w:val="clear" w:color="auto" w:fill="FFFFFF"/>
        </w:rPr>
        <w:fldChar w:fldCharType="separate"/>
      </w:r>
      <w:r w:rsidR="00075BFC" w:rsidRPr="00C364A4">
        <w:rPr>
          <w:rStyle w:val="a4"/>
          <w:rFonts w:ascii="Book Antiqua" w:hAnsi="Book Antiqua"/>
          <w:color w:val="auto"/>
          <w:sz w:val="24"/>
          <w:szCs w:val="24"/>
          <w:shd w:val="clear" w:color="auto" w:fill="FFFFFF"/>
        </w:rPr>
        <w:t>christopherlim22@gmail.com</w:t>
      </w:r>
      <w:r w:rsidR="00075BFC" w:rsidRPr="00C364A4">
        <w:rPr>
          <w:rFonts w:ascii="Book Antiqua" w:hAnsi="Book Antiqua"/>
          <w:sz w:val="24"/>
          <w:szCs w:val="24"/>
          <w:shd w:val="clear" w:color="auto" w:fill="FFFFFF"/>
        </w:rPr>
        <w:fldChar w:fldCharType="end"/>
      </w:r>
      <w:r w:rsidR="00075BFC" w:rsidRPr="00C364A4">
        <w:rPr>
          <w:rFonts w:ascii="Book Antiqua" w:hAnsi="Book Antiqua"/>
          <w:sz w:val="24"/>
          <w:szCs w:val="24"/>
          <w:shd w:val="clear" w:color="auto" w:fill="FFFFFF"/>
        </w:rPr>
        <w:t>. Consent was not obtained but the presented data are anonymized and risk of identification is low.</w:t>
      </w:r>
    </w:p>
    <w:p w14:paraId="5CF1A668" w14:textId="77777777" w:rsidR="00DA32B0" w:rsidRPr="00C364A4" w:rsidRDefault="00DA32B0" w:rsidP="00C364A4">
      <w:pPr>
        <w:adjustRightInd w:val="0"/>
        <w:snapToGrid w:val="0"/>
        <w:spacing w:line="360" w:lineRule="auto"/>
        <w:rPr>
          <w:rFonts w:ascii="Book Antiqua" w:hAnsi="Book Antiqua"/>
          <w:b/>
          <w:sz w:val="24"/>
          <w:szCs w:val="24"/>
          <w:lang w:val="en-GB" w:eastAsia="zh-CN"/>
        </w:rPr>
      </w:pPr>
    </w:p>
    <w:p w14:paraId="2B9B1C2F" w14:textId="2101C5AA" w:rsidR="00DA32B0" w:rsidRPr="00C364A4" w:rsidRDefault="00DA32B0" w:rsidP="00C364A4">
      <w:pPr>
        <w:tabs>
          <w:tab w:val="left" w:pos="9000"/>
        </w:tabs>
        <w:adjustRightInd w:val="0"/>
        <w:snapToGrid w:val="0"/>
        <w:spacing w:line="360" w:lineRule="auto"/>
        <w:rPr>
          <w:rFonts w:ascii="Book Antiqua" w:hAnsi="Book Antiqua"/>
          <w:b/>
          <w:sz w:val="24"/>
          <w:szCs w:val="24"/>
          <w:lang w:val="en-US" w:eastAsia="zh-CN"/>
        </w:rPr>
      </w:pPr>
      <w:r w:rsidRPr="00C364A4">
        <w:rPr>
          <w:rFonts w:ascii="Book Antiqua" w:hAnsi="Book Antiqua"/>
          <w:b/>
          <w:sz w:val="24"/>
          <w:szCs w:val="24"/>
          <w:lang w:val="en-US"/>
        </w:rPr>
        <w:t>STROBE Statement</w:t>
      </w:r>
      <w:r w:rsidRPr="00C364A4">
        <w:rPr>
          <w:rFonts w:ascii="Book Antiqua" w:hAnsi="Book Antiqua"/>
          <w:b/>
          <w:sz w:val="24"/>
          <w:szCs w:val="24"/>
          <w:lang w:val="en-US" w:eastAsia="zh-CN"/>
        </w:rPr>
        <w:t>:</w:t>
      </w:r>
      <w:r w:rsidR="009E3674" w:rsidRPr="00C364A4">
        <w:rPr>
          <w:rFonts w:ascii="Book Antiqua" w:hAnsi="Book Antiqua"/>
          <w:b/>
          <w:sz w:val="24"/>
          <w:szCs w:val="24"/>
          <w:lang w:val="en-US" w:eastAsia="zh-CN"/>
        </w:rPr>
        <w:t xml:space="preserve"> </w:t>
      </w:r>
      <w:r w:rsidR="00EF0CB2" w:rsidRPr="00C364A4">
        <w:rPr>
          <w:rFonts w:ascii="Book Antiqua" w:hAnsi="Book Antiqua"/>
          <w:sz w:val="24"/>
          <w:szCs w:val="24"/>
          <w:shd w:val="clear" w:color="auto" w:fill="FFFFFF"/>
        </w:rPr>
        <w:t xml:space="preserve">The </w:t>
      </w:r>
      <w:r w:rsidR="00075BFC" w:rsidRPr="00C364A4">
        <w:rPr>
          <w:rFonts w:ascii="Book Antiqua" w:hAnsi="Book Antiqua"/>
          <w:sz w:val="24"/>
          <w:szCs w:val="24"/>
          <w:shd w:val="clear" w:color="auto" w:fill="FFFFFF"/>
        </w:rPr>
        <w:t>guidelines of the STROBE Statement have been adopted</w:t>
      </w:r>
      <w:r w:rsidR="004C2ABC">
        <w:rPr>
          <w:rFonts w:ascii="Book Antiqua" w:hAnsi="Book Antiqua"/>
          <w:sz w:val="24"/>
          <w:szCs w:val="24"/>
          <w:shd w:val="clear" w:color="auto" w:fill="FFFFFF"/>
        </w:rPr>
        <w:t>.</w:t>
      </w:r>
    </w:p>
    <w:p w14:paraId="5C8E5B9F" w14:textId="77777777" w:rsidR="00DA32B0" w:rsidRPr="00C364A4" w:rsidRDefault="00DA32B0" w:rsidP="00C364A4">
      <w:pPr>
        <w:adjustRightInd w:val="0"/>
        <w:snapToGrid w:val="0"/>
        <w:spacing w:line="360" w:lineRule="auto"/>
        <w:rPr>
          <w:rFonts w:ascii="Book Antiqua" w:hAnsi="Book Antiqua"/>
          <w:b/>
          <w:sz w:val="24"/>
          <w:szCs w:val="24"/>
          <w:lang w:val="en-GB" w:eastAsia="zh-CN"/>
        </w:rPr>
      </w:pPr>
    </w:p>
    <w:p w14:paraId="1E75A25E" w14:textId="77777777" w:rsidR="00EF0CB2" w:rsidRPr="00C364A4" w:rsidRDefault="00EF0CB2" w:rsidP="00C364A4">
      <w:pPr>
        <w:spacing w:line="360" w:lineRule="auto"/>
        <w:rPr>
          <w:rFonts w:ascii="Book Antiqua" w:hAnsi="Book Antiqua"/>
          <w:sz w:val="24"/>
          <w:szCs w:val="24"/>
          <w:lang w:val="en-US" w:eastAsia="zh-CN"/>
        </w:rPr>
      </w:pPr>
      <w:r w:rsidRPr="00C364A4">
        <w:rPr>
          <w:rFonts w:ascii="Book Antiqua" w:hAnsi="Book Antiqua"/>
          <w:b/>
          <w:sz w:val="24"/>
          <w:szCs w:val="24"/>
          <w:lang w:val="en-US"/>
        </w:rPr>
        <w:t xml:space="preserve">Open-Access: </w:t>
      </w:r>
      <w:r w:rsidRPr="00C364A4">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364A4">
          <w:rPr>
            <w:rStyle w:val="a4"/>
            <w:rFonts w:ascii="Book Antiqua" w:hAnsi="Book Antiqua"/>
            <w:color w:val="auto"/>
            <w:sz w:val="24"/>
            <w:szCs w:val="24"/>
            <w:u w:val="none"/>
            <w:lang w:val="en-US"/>
          </w:rPr>
          <w:t>http://creativecommons.org/licenses/by-nc/4.0/</w:t>
        </w:r>
      </w:hyperlink>
    </w:p>
    <w:p w14:paraId="21E2B6A8" w14:textId="69BE27C3" w:rsidR="00EF0CB2" w:rsidRPr="00C364A4" w:rsidRDefault="00EF0CB2" w:rsidP="00C364A4">
      <w:pPr>
        <w:spacing w:line="360" w:lineRule="auto"/>
        <w:rPr>
          <w:rFonts w:ascii="Book Antiqua" w:hAnsi="Book Antiqua"/>
          <w:b/>
          <w:sz w:val="24"/>
          <w:szCs w:val="24"/>
          <w:lang w:val="en-US" w:eastAsia="zh-CN"/>
        </w:rPr>
      </w:pPr>
    </w:p>
    <w:p w14:paraId="3CA96829" w14:textId="77777777" w:rsidR="00EF0CB2" w:rsidRPr="00C364A4" w:rsidRDefault="00EF0CB2" w:rsidP="00C364A4">
      <w:pPr>
        <w:spacing w:line="360" w:lineRule="auto"/>
        <w:rPr>
          <w:rFonts w:ascii="Book Antiqua" w:hAnsi="Book Antiqua"/>
          <w:bCs/>
          <w:iCs/>
          <w:sz w:val="24"/>
          <w:szCs w:val="24"/>
        </w:rPr>
      </w:pPr>
      <w:r w:rsidRPr="00C364A4">
        <w:rPr>
          <w:rFonts w:ascii="Book Antiqua" w:hAnsi="Book Antiqua"/>
          <w:b/>
          <w:bCs/>
          <w:iCs/>
          <w:sz w:val="24"/>
          <w:szCs w:val="24"/>
        </w:rPr>
        <w:t>Manuscript source:</w:t>
      </w:r>
      <w:r w:rsidRPr="00C364A4">
        <w:rPr>
          <w:rFonts w:ascii="Book Antiqua" w:hAnsi="Book Antiqua"/>
          <w:bCs/>
          <w:iCs/>
          <w:sz w:val="24"/>
          <w:szCs w:val="24"/>
        </w:rPr>
        <w:t xml:space="preserve"> Unsolicited manuscript</w:t>
      </w:r>
    </w:p>
    <w:p w14:paraId="3F085582" w14:textId="77777777" w:rsidR="00EF0CB2" w:rsidRPr="00C364A4" w:rsidRDefault="00EF0CB2" w:rsidP="00C364A4">
      <w:pPr>
        <w:spacing w:line="360" w:lineRule="auto"/>
        <w:rPr>
          <w:rFonts w:ascii="Book Antiqua" w:hAnsi="Book Antiqua"/>
          <w:b/>
          <w:sz w:val="24"/>
          <w:szCs w:val="24"/>
          <w:lang w:val="en-US" w:eastAsia="zh-CN"/>
        </w:rPr>
      </w:pPr>
    </w:p>
    <w:p w14:paraId="3D89C88F" w14:textId="11468FC6" w:rsidR="00DA32B0" w:rsidRPr="00C364A4" w:rsidRDefault="00EF0CB2" w:rsidP="00C364A4">
      <w:pPr>
        <w:widowControl w:val="0"/>
        <w:adjustRightInd w:val="0"/>
        <w:snapToGrid w:val="0"/>
        <w:spacing w:line="360" w:lineRule="auto"/>
        <w:rPr>
          <w:rFonts w:ascii="Book Antiqua" w:hAnsi="Book Antiqua" w:cs="Times New Roman"/>
          <w:kern w:val="2"/>
          <w:sz w:val="24"/>
          <w:szCs w:val="24"/>
        </w:rPr>
      </w:pPr>
      <w:bookmarkStart w:id="6" w:name="OLE_LINK535"/>
      <w:bookmarkStart w:id="7" w:name="OLE_LINK536"/>
      <w:r w:rsidRPr="00C364A4">
        <w:rPr>
          <w:rFonts w:ascii="Book Antiqua" w:hAnsi="Book Antiqua"/>
          <w:b/>
          <w:sz w:val="24"/>
          <w:szCs w:val="24"/>
          <w:lang w:val="en-US"/>
        </w:rPr>
        <w:t>Corresponding author:</w:t>
      </w:r>
      <w:bookmarkEnd w:id="6"/>
      <w:bookmarkEnd w:id="7"/>
      <w:r w:rsidR="00DA7B73" w:rsidRPr="00C364A4">
        <w:rPr>
          <w:rFonts w:ascii="Book Antiqua" w:hAnsi="Book Antiqua" w:cs="Times New Roman"/>
          <w:sz w:val="24"/>
          <w:szCs w:val="24"/>
        </w:rPr>
        <w:t xml:space="preserve"> </w:t>
      </w:r>
      <w:r w:rsidR="00DA7B73" w:rsidRPr="0067554B">
        <w:rPr>
          <w:rFonts w:ascii="Book Antiqua" w:hAnsi="Book Antiqua" w:cs="Times New Roman"/>
          <w:b/>
          <w:bCs/>
          <w:sz w:val="24"/>
          <w:szCs w:val="24"/>
        </w:rPr>
        <w:t>Christopher</w:t>
      </w:r>
      <w:r w:rsidR="00E11CB5" w:rsidRPr="0067554B">
        <w:rPr>
          <w:rFonts w:ascii="Book Antiqua" w:hAnsi="Book Antiqua" w:cs="Times New Roman"/>
          <w:b/>
          <w:bCs/>
          <w:sz w:val="24"/>
          <w:szCs w:val="24"/>
        </w:rPr>
        <w:t xml:space="preserve"> Reece</w:t>
      </w:r>
      <w:r w:rsidR="00DA7B73" w:rsidRPr="0067554B">
        <w:rPr>
          <w:rFonts w:ascii="Book Antiqua" w:hAnsi="Book Antiqua" w:cs="Times New Roman"/>
          <w:b/>
          <w:bCs/>
          <w:sz w:val="24"/>
          <w:szCs w:val="24"/>
        </w:rPr>
        <w:t xml:space="preserve"> Lim</w:t>
      </w:r>
      <w:r w:rsidRPr="0067554B">
        <w:rPr>
          <w:rFonts w:ascii="Book Antiqua" w:hAnsi="Book Antiqua" w:cs="Times New Roman"/>
          <w:b/>
          <w:bCs/>
          <w:sz w:val="24"/>
          <w:szCs w:val="24"/>
        </w:rPr>
        <w:t>,</w:t>
      </w:r>
      <w:r w:rsidR="00E11CB5" w:rsidRPr="0067554B">
        <w:rPr>
          <w:rFonts w:ascii="Book Antiqua" w:hAnsi="Book Antiqua" w:cs="Times New Roman"/>
          <w:b/>
          <w:bCs/>
          <w:sz w:val="24"/>
          <w:szCs w:val="24"/>
        </w:rPr>
        <w:t xml:space="preserve"> BSc, MBBS, Doctor, Medical </w:t>
      </w:r>
      <w:r w:rsidR="00E11CB5" w:rsidRPr="0067554B">
        <w:rPr>
          <w:rFonts w:ascii="Book Antiqua" w:hAnsi="Book Antiqua" w:cs="Times New Roman"/>
          <w:b/>
          <w:bCs/>
          <w:sz w:val="24"/>
          <w:szCs w:val="24"/>
        </w:rPr>
        <w:lastRenderedPageBreak/>
        <w:t xml:space="preserve">Doctor, </w:t>
      </w:r>
      <w:r w:rsidR="0067554B" w:rsidRPr="00EA4E21">
        <w:rPr>
          <w:rFonts w:ascii="Book Antiqua" w:hAnsi="Book Antiqua" w:cs="Times New Roman"/>
          <w:sz w:val="24"/>
          <w:szCs w:val="24"/>
        </w:rPr>
        <w:t xml:space="preserve">Department </w:t>
      </w:r>
      <w:r w:rsidR="0067554B" w:rsidRPr="00EA4E21">
        <w:rPr>
          <w:rFonts w:ascii="Book Antiqua" w:hAnsi="Book Antiqua" w:cs="Times New Roman" w:hint="eastAsia"/>
          <w:sz w:val="24"/>
          <w:szCs w:val="24"/>
          <w:lang w:eastAsia="zh-CN"/>
        </w:rPr>
        <w:t>of</w:t>
      </w:r>
      <w:r w:rsidR="0067554B" w:rsidRPr="00EA4E21">
        <w:rPr>
          <w:rFonts w:ascii="Book Antiqua" w:hAnsi="Book Antiqua" w:cs="Times New Roman"/>
          <w:sz w:val="24"/>
          <w:szCs w:val="24"/>
        </w:rPr>
        <w:t xml:space="preserve"> </w:t>
      </w:r>
      <w:r w:rsidR="00E11CB5" w:rsidRPr="00EA4E21">
        <w:rPr>
          <w:rFonts w:ascii="Book Antiqua" w:hAnsi="Book Antiqua" w:cs="Times New Roman"/>
          <w:sz w:val="24"/>
          <w:szCs w:val="24"/>
        </w:rPr>
        <w:t xml:space="preserve">Orthopaedics, </w:t>
      </w:r>
      <w:r w:rsidR="00E11CB5" w:rsidRPr="00C364A4">
        <w:rPr>
          <w:rFonts w:ascii="Book Antiqua" w:hAnsi="Book Antiqua" w:cs="Times New Roman"/>
          <w:sz w:val="24"/>
          <w:szCs w:val="24"/>
        </w:rPr>
        <w:t xml:space="preserve">Sir Charles Gairdner </w:t>
      </w:r>
      <w:r w:rsidR="00661723" w:rsidRPr="00C364A4">
        <w:rPr>
          <w:rFonts w:ascii="Book Antiqua" w:hAnsi="Book Antiqua" w:cs="Times New Roman"/>
          <w:sz w:val="24"/>
          <w:szCs w:val="24"/>
        </w:rPr>
        <w:t>Hospital</w:t>
      </w:r>
      <w:r w:rsidR="00E11CB5" w:rsidRPr="00C364A4">
        <w:rPr>
          <w:rFonts w:ascii="Book Antiqua" w:hAnsi="Book Antiqua" w:cs="Times New Roman"/>
          <w:sz w:val="24"/>
          <w:szCs w:val="24"/>
        </w:rPr>
        <w:t xml:space="preserve">, </w:t>
      </w:r>
      <w:r w:rsidR="00661723" w:rsidRPr="00C364A4">
        <w:rPr>
          <w:rFonts w:ascii="Book Antiqua" w:hAnsi="Book Antiqua" w:cs="Times New Roman"/>
          <w:sz w:val="24"/>
          <w:szCs w:val="24"/>
        </w:rPr>
        <w:t>Hospital</w:t>
      </w:r>
      <w:r w:rsidR="00E11CB5" w:rsidRPr="00C364A4">
        <w:rPr>
          <w:rFonts w:ascii="Book Antiqua" w:hAnsi="Book Antiqua" w:cs="Times New Roman"/>
          <w:sz w:val="24"/>
          <w:szCs w:val="24"/>
        </w:rPr>
        <w:t xml:space="preserve"> Ave, Western Australia, Nedlands 6009, Australia.</w:t>
      </w:r>
      <w:r w:rsidR="00E11CB5" w:rsidRPr="00C364A4">
        <w:rPr>
          <w:rFonts w:ascii="Book Antiqua" w:hAnsi="Book Antiqua"/>
          <w:sz w:val="24"/>
          <w:szCs w:val="24"/>
        </w:rPr>
        <w:t xml:space="preserve"> </w:t>
      </w:r>
      <w:r w:rsidR="00E11CB5" w:rsidRPr="00AD5AA1">
        <w:rPr>
          <w:rFonts w:ascii="Book Antiqua" w:hAnsi="Book Antiqua" w:cs="Times New Roman"/>
          <w:sz w:val="24"/>
          <w:szCs w:val="24"/>
        </w:rPr>
        <w:t>christopherlim22@gmail.com</w:t>
      </w:r>
    </w:p>
    <w:p w14:paraId="69DFFB8D" w14:textId="577C0CDE" w:rsidR="00DA32B0" w:rsidRPr="00C364A4" w:rsidRDefault="00DA32B0" w:rsidP="00C364A4">
      <w:pPr>
        <w:widowControl w:val="0"/>
        <w:adjustRightInd w:val="0"/>
        <w:snapToGrid w:val="0"/>
        <w:spacing w:line="360" w:lineRule="auto"/>
        <w:rPr>
          <w:rFonts w:ascii="Book Antiqua" w:hAnsi="Book Antiqua" w:cs="Times New Roman"/>
          <w:kern w:val="2"/>
          <w:sz w:val="24"/>
          <w:szCs w:val="24"/>
        </w:rPr>
      </w:pPr>
      <w:r w:rsidRPr="00C364A4">
        <w:rPr>
          <w:rFonts w:ascii="Book Antiqua" w:hAnsi="Book Antiqua" w:cs="Times New Roman"/>
          <w:b/>
          <w:kern w:val="2"/>
          <w:sz w:val="24"/>
          <w:szCs w:val="24"/>
        </w:rPr>
        <w:t>Telephone:</w:t>
      </w:r>
      <w:r w:rsidR="00DA7B73" w:rsidRPr="00C364A4">
        <w:rPr>
          <w:rFonts w:ascii="Book Antiqua" w:hAnsi="Book Antiqua" w:cs="Times New Roman"/>
          <w:b/>
          <w:kern w:val="2"/>
          <w:sz w:val="24"/>
          <w:szCs w:val="24"/>
        </w:rPr>
        <w:t xml:space="preserve"> </w:t>
      </w:r>
      <w:r w:rsidR="00DA7B73" w:rsidRPr="00C364A4">
        <w:rPr>
          <w:rFonts w:ascii="Book Antiqua" w:hAnsi="Book Antiqua" w:cs="Times New Roman"/>
          <w:sz w:val="24"/>
          <w:szCs w:val="24"/>
        </w:rPr>
        <w:t>+61</w:t>
      </w:r>
      <w:r w:rsidR="00E11CB5" w:rsidRPr="00C364A4">
        <w:rPr>
          <w:rFonts w:ascii="Book Antiqua" w:hAnsi="Book Antiqua" w:cs="Times New Roman"/>
          <w:sz w:val="24"/>
          <w:szCs w:val="24"/>
        </w:rPr>
        <w:t>-</w:t>
      </w:r>
      <w:r w:rsidR="00DA7B73" w:rsidRPr="00C364A4">
        <w:rPr>
          <w:rFonts w:ascii="Book Antiqua" w:hAnsi="Book Antiqua" w:cs="Times New Roman"/>
          <w:sz w:val="24"/>
          <w:szCs w:val="24"/>
        </w:rPr>
        <w:t>43</w:t>
      </w:r>
      <w:r w:rsidR="00E11CB5" w:rsidRPr="00C364A4">
        <w:rPr>
          <w:rFonts w:ascii="Book Antiqua" w:hAnsi="Book Antiqua" w:cs="Times New Roman"/>
          <w:sz w:val="24"/>
          <w:szCs w:val="24"/>
        </w:rPr>
        <w:t>-</w:t>
      </w:r>
      <w:r w:rsidR="00DA7B73" w:rsidRPr="00C364A4">
        <w:rPr>
          <w:rFonts w:ascii="Book Antiqua" w:hAnsi="Book Antiqua" w:cs="Times New Roman"/>
          <w:sz w:val="24"/>
          <w:szCs w:val="24"/>
        </w:rPr>
        <w:t>2835277</w:t>
      </w:r>
    </w:p>
    <w:p w14:paraId="18B3928C" w14:textId="77777777" w:rsidR="00E11CB5" w:rsidRPr="00C364A4" w:rsidRDefault="00E11CB5" w:rsidP="00C364A4">
      <w:pPr>
        <w:spacing w:line="360" w:lineRule="auto"/>
        <w:rPr>
          <w:rFonts w:ascii="Book Antiqua" w:hAnsi="Book Antiqua" w:cs="Times New Roman"/>
          <w:sz w:val="24"/>
          <w:szCs w:val="24"/>
        </w:rPr>
      </w:pPr>
    </w:p>
    <w:p w14:paraId="6AD98CE0" w14:textId="38F79AD8" w:rsidR="00E11CB5" w:rsidRPr="00C364A4" w:rsidRDefault="00E11CB5" w:rsidP="00C364A4">
      <w:pPr>
        <w:spacing w:line="360" w:lineRule="auto"/>
        <w:rPr>
          <w:rFonts w:ascii="Book Antiqua" w:hAnsi="Book Antiqua"/>
          <w:b/>
          <w:sz w:val="24"/>
          <w:szCs w:val="24"/>
          <w:lang w:val="en-US" w:eastAsia="zh-CN"/>
        </w:rPr>
      </w:pPr>
      <w:r w:rsidRPr="00C364A4">
        <w:rPr>
          <w:rFonts w:ascii="Book Antiqua" w:hAnsi="Book Antiqua"/>
          <w:b/>
          <w:sz w:val="24"/>
          <w:szCs w:val="24"/>
          <w:lang w:val="en-US"/>
        </w:rPr>
        <w:t>Received:</w:t>
      </w:r>
      <w:r w:rsidRPr="00C364A4">
        <w:rPr>
          <w:rFonts w:ascii="Book Antiqua" w:hAnsi="Book Antiqua"/>
          <w:b/>
          <w:sz w:val="24"/>
          <w:szCs w:val="24"/>
          <w:lang w:val="en-US" w:eastAsia="zh-CN"/>
        </w:rPr>
        <w:t xml:space="preserve"> </w:t>
      </w:r>
      <w:r w:rsidRPr="00C364A4">
        <w:rPr>
          <w:rFonts w:ascii="Book Antiqua" w:hAnsi="Book Antiqua"/>
          <w:sz w:val="24"/>
          <w:szCs w:val="24"/>
          <w:lang w:val="en-US" w:eastAsia="zh-CN"/>
        </w:rPr>
        <w:t>January 14, 2019</w:t>
      </w:r>
    </w:p>
    <w:p w14:paraId="36FE7093" w14:textId="5E9DAFFA" w:rsidR="00E11CB5" w:rsidRPr="00C364A4" w:rsidRDefault="00E11CB5" w:rsidP="00C364A4">
      <w:pPr>
        <w:spacing w:line="360" w:lineRule="auto"/>
        <w:rPr>
          <w:rFonts w:ascii="Book Antiqua" w:hAnsi="Book Antiqua"/>
          <w:b/>
          <w:sz w:val="24"/>
          <w:szCs w:val="24"/>
          <w:lang w:val="en-US" w:eastAsia="zh-CN"/>
        </w:rPr>
      </w:pPr>
      <w:r w:rsidRPr="00C364A4">
        <w:rPr>
          <w:rFonts w:ascii="Book Antiqua" w:hAnsi="Book Antiqua"/>
          <w:b/>
          <w:sz w:val="24"/>
          <w:szCs w:val="24"/>
          <w:lang w:val="en-US"/>
        </w:rPr>
        <w:t>Peer-review started:</w:t>
      </w:r>
      <w:r w:rsidRPr="00C364A4">
        <w:rPr>
          <w:rFonts w:ascii="Book Antiqua" w:hAnsi="Book Antiqua"/>
          <w:b/>
          <w:sz w:val="24"/>
          <w:szCs w:val="24"/>
          <w:lang w:val="en-US" w:eastAsia="zh-CN"/>
        </w:rPr>
        <w:t xml:space="preserve"> </w:t>
      </w:r>
      <w:r w:rsidRPr="00C364A4">
        <w:rPr>
          <w:rFonts w:ascii="Book Antiqua" w:hAnsi="Book Antiqua"/>
          <w:sz w:val="24"/>
          <w:szCs w:val="24"/>
          <w:lang w:val="en-US" w:eastAsia="zh-CN"/>
        </w:rPr>
        <w:t>January 14, 2019</w:t>
      </w:r>
    </w:p>
    <w:p w14:paraId="5A319357" w14:textId="28DF4B93" w:rsidR="00E11CB5" w:rsidRPr="00C364A4" w:rsidRDefault="00E11CB5" w:rsidP="00C364A4">
      <w:pPr>
        <w:spacing w:line="360" w:lineRule="auto"/>
        <w:rPr>
          <w:rFonts w:ascii="Book Antiqua" w:hAnsi="Book Antiqua"/>
          <w:b/>
          <w:sz w:val="24"/>
          <w:szCs w:val="24"/>
          <w:lang w:val="en-US" w:eastAsia="zh-CN"/>
        </w:rPr>
      </w:pPr>
      <w:r w:rsidRPr="00C364A4">
        <w:rPr>
          <w:rFonts w:ascii="Book Antiqua" w:hAnsi="Book Antiqua"/>
          <w:b/>
          <w:sz w:val="24"/>
          <w:szCs w:val="24"/>
          <w:lang w:val="en-US"/>
        </w:rPr>
        <w:t>First decision:</w:t>
      </w:r>
      <w:r w:rsidRPr="00C364A4">
        <w:rPr>
          <w:rFonts w:ascii="Book Antiqua" w:hAnsi="Book Antiqua"/>
          <w:b/>
          <w:sz w:val="24"/>
          <w:szCs w:val="24"/>
          <w:lang w:val="en-US" w:eastAsia="zh-CN"/>
        </w:rPr>
        <w:t xml:space="preserve"> </w:t>
      </w:r>
      <w:r w:rsidRPr="00C364A4">
        <w:rPr>
          <w:rFonts w:ascii="Book Antiqua" w:hAnsi="Book Antiqua"/>
          <w:sz w:val="24"/>
          <w:szCs w:val="24"/>
          <w:lang w:val="en-US" w:eastAsia="zh-CN"/>
        </w:rPr>
        <w:t>March 15, 2019</w:t>
      </w:r>
    </w:p>
    <w:p w14:paraId="3AEE4593" w14:textId="3071E519" w:rsidR="00E11CB5" w:rsidRPr="00C364A4" w:rsidRDefault="00E11CB5" w:rsidP="00C364A4">
      <w:pPr>
        <w:spacing w:line="360" w:lineRule="auto"/>
        <w:rPr>
          <w:rFonts w:ascii="Book Antiqua" w:hAnsi="Book Antiqua"/>
          <w:b/>
          <w:sz w:val="24"/>
          <w:szCs w:val="24"/>
          <w:lang w:val="en-US" w:eastAsia="zh-CN"/>
        </w:rPr>
      </w:pPr>
      <w:r w:rsidRPr="00C364A4">
        <w:rPr>
          <w:rFonts w:ascii="Book Antiqua" w:hAnsi="Book Antiqua"/>
          <w:b/>
          <w:sz w:val="24"/>
          <w:szCs w:val="24"/>
          <w:lang w:val="en-US"/>
        </w:rPr>
        <w:t>Revised:</w:t>
      </w:r>
      <w:r w:rsidRPr="00C364A4">
        <w:rPr>
          <w:rFonts w:ascii="Book Antiqua" w:hAnsi="Book Antiqua"/>
          <w:b/>
          <w:sz w:val="24"/>
          <w:szCs w:val="24"/>
          <w:lang w:val="en-US" w:eastAsia="zh-CN"/>
        </w:rPr>
        <w:t xml:space="preserve"> </w:t>
      </w:r>
      <w:r w:rsidRPr="00C364A4">
        <w:rPr>
          <w:rFonts w:ascii="Book Antiqua" w:hAnsi="Book Antiqua"/>
          <w:sz w:val="24"/>
          <w:szCs w:val="24"/>
          <w:lang w:val="en-US" w:eastAsia="zh-CN"/>
        </w:rPr>
        <w:t>April 4, 2019</w:t>
      </w:r>
    </w:p>
    <w:p w14:paraId="61EFF17E" w14:textId="6E9F60F4" w:rsidR="00E11CB5" w:rsidRPr="00C364A4" w:rsidRDefault="00E11CB5" w:rsidP="00C364A4">
      <w:pPr>
        <w:spacing w:line="360" w:lineRule="auto"/>
        <w:rPr>
          <w:rFonts w:ascii="Book Antiqua" w:hAnsi="Book Antiqua"/>
          <w:color w:val="000000"/>
          <w:sz w:val="24"/>
          <w:szCs w:val="24"/>
        </w:rPr>
      </w:pPr>
      <w:r w:rsidRPr="00C364A4">
        <w:rPr>
          <w:rFonts w:ascii="Book Antiqua" w:hAnsi="Book Antiqua"/>
          <w:b/>
          <w:sz w:val="24"/>
          <w:szCs w:val="24"/>
          <w:lang w:val="en-US"/>
        </w:rPr>
        <w:t xml:space="preserve">Accepted: </w:t>
      </w:r>
      <w:r w:rsidR="00661723" w:rsidRPr="00661723">
        <w:rPr>
          <w:rFonts w:ascii="Book Antiqua" w:hAnsi="Book Antiqua"/>
          <w:sz w:val="24"/>
          <w:szCs w:val="24"/>
          <w:lang w:val="en-US"/>
        </w:rPr>
        <w:t>September 22, 2019</w:t>
      </w:r>
    </w:p>
    <w:p w14:paraId="4D10477D" w14:textId="3E112DFF" w:rsidR="00E11CB5" w:rsidRPr="00C364A4" w:rsidRDefault="00E11CB5" w:rsidP="00C364A4">
      <w:pPr>
        <w:spacing w:line="360" w:lineRule="auto"/>
        <w:rPr>
          <w:rFonts w:ascii="Book Antiqua" w:hAnsi="Book Antiqua"/>
          <w:b/>
          <w:sz w:val="24"/>
          <w:szCs w:val="24"/>
          <w:lang w:val="en-US" w:eastAsia="zh-CN"/>
        </w:rPr>
      </w:pPr>
      <w:r w:rsidRPr="00C364A4">
        <w:rPr>
          <w:rFonts w:ascii="Book Antiqua" w:hAnsi="Book Antiqua"/>
          <w:b/>
          <w:sz w:val="24"/>
          <w:szCs w:val="24"/>
          <w:lang w:val="en-US"/>
        </w:rPr>
        <w:t>Article in press:</w:t>
      </w:r>
      <w:r w:rsidR="00012AD4">
        <w:rPr>
          <w:rFonts w:ascii="Book Antiqua" w:hAnsi="Book Antiqua" w:hint="eastAsia"/>
          <w:b/>
          <w:sz w:val="24"/>
          <w:szCs w:val="24"/>
          <w:lang w:val="en-US" w:eastAsia="zh-CN"/>
        </w:rPr>
        <w:t xml:space="preserve"> </w:t>
      </w:r>
      <w:r w:rsidR="00012AD4" w:rsidRPr="00661723">
        <w:rPr>
          <w:rFonts w:ascii="Book Antiqua" w:hAnsi="Book Antiqua"/>
          <w:sz w:val="24"/>
          <w:szCs w:val="24"/>
          <w:lang w:val="en-US"/>
        </w:rPr>
        <w:t>September 22, 2019</w:t>
      </w:r>
    </w:p>
    <w:p w14:paraId="049362A7" w14:textId="5771C227" w:rsidR="00E11CB5" w:rsidRPr="00C364A4" w:rsidRDefault="00E11CB5" w:rsidP="00C364A4">
      <w:pPr>
        <w:spacing w:line="360" w:lineRule="auto"/>
        <w:rPr>
          <w:rFonts w:ascii="Book Antiqua" w:hAnsi="Book Antiqua"/>
          <w:b/>
          <w:sz w:val="24"/>
          <w:szCs w:val="24"/>
          <w:lang w:val="en-US" w:eastAsia="zh-CN"/>
        </w:rPr>
      </w:pPr>
      <w:r w:rsidRPr="00C364A4">
        <w:rPr>
          <w:rFonts w:ascii="Book Antiqua" w:hAnsi="Book Antiqua"/>
          <w:b/>
          <w:sz w:val="24"/>
          <w:szCs w:val="24"/>
          <w:lang w:val="en-US"/>
        </w:rPr>
        <w:t>Published online:</w:t>
      </w:r>
      <w:r w:rsidR="00012AD4">
        <w:rPr>
          <w:rFonts w:ascii="Book Antiqua" w:hAnsi="Book Antiqua" w:hint="eastAsia"/>
          <w:b/>
          <w:sz w:val="24"/>
          <w:szCs w:val="24"/>
          <w:lang w:val="en-US" w:eastAsia="zh-CN"/>
        </w:rPr>
        <w:t xml:space="preserve"> </w:t>
      </w:r>
      <w:r w:rsidR="00012AD4">
        <w:rPr>
          <w:rFonts w:ascii="Book Antiqua" w:hAnsi="Book Antiqua" w:hint="eastAsia"/>
          <w:sz w:val="24"/>
          <w:szCs w:val="24"/>
          <w:lang w:val="en-US" w:eastAsia="zh-CN"/>
        </w:rPr>
        <w:t>December</w:t>
      </w:r>
      <w:r w:rsidR="00012AD4" w:rsidRPr="00661723">
        <w:rPr>
          <w:rFonts w:ascii="Book Antiqua" w:hAnsi="Book Antiqua"/>
          <w:sz w:val="24"/>
          <w:szCs w:val="24"/>
          <w:lang w:val="en-US"/>
        </w:rPr>
        <w:t xml:space="preserve"> </w:t>
      </w:r>
      <w:r w:rsidR="00012AD4">
        <w:rPr>
          <w:rFonts w:ascii="Book Antiqua" w:hAnsi="Book Antiqua" w:hint="eastAsia"/>
          <w:sz w:val="24"/>
          <w:szCs w:val="24"/>
          <w:lang w:val="en-US" w:eastAsia="zh-CN"/>
        </w:rPr>
        <w:t>18</w:t>
      </w:r>
      <w:r w:rsidR="00012AD4" w:rsidRPr="00661723">
        <w:rPr>
          <w:rFonts w:ascii="Book Antiqua" w:hAnsi="Book Antiqua"/>
          <w:sz w:val="24"/>
          <w:szCs w:val="24"/>
          <w:lang w:val="en-US"/>
        </w:rPr>
        <w:t>, 2019</w:t>
      </w:r>
    </w:p>
    <w:p w14:paraId="31386499" w14:textId="348CCD7A" w:rsidR="00C3387F" w:rsidRPr="00C364A4" w:rsidRDefault="00C3387F" w:rsidP="00C364A4">
      <w:pPr>
        <w:spacing w:line="360" w:lineRule="auto"/>
        <w:rPr>
          <w:rFonts w:ascii="Book Antiqua" w:hAnsi="Book Antiqua" w:cs="Times New Roman"/>
          <w:b/>
          <w:sz w:val="24"/>
          <w:szCs w:val="24"/>
          <w:lang w:eastAsia="zh-CN"/>
        </w:rPr>
      </w:pPr>
      <w:r w:rsidRPr="00C364A4">
        <w:rPr>
          <w:rFonts w:ascii="Book Antiqua" w:hAnsi="Book Antiqua" w:cs="Times New Roman"/>
          <w:b/>
          <w:sz w:val="24"/>
          <w:szCs w:val="24"/>
          <w:lang w:eastAsia="zh-CN"/>
        </w:rPr>
        <w:br w:type="page"/>
      </w:r>
    </w:p>
    <w:p w14:paraId="2BDA6AF8" w14:textId="1A99DDD3" w:rsidR="00F51673" w:rsidRPr="00C364A4" w:rsidRDefault="00F51673" w:rsidP="00C364A4">
      <w:pPr>
        <w:spacing w:line="360" w:lineRule="auto"/>
        <w:rPr>
          <w:rFonts w:ascii="Book Antiqua" w:hAnsi="Book Antiqua" w:cs="Times New Roman"/>
          <w:b/>
          <w:sz w:val="24"/>
          <w:szCs w:val="24"/>
          <w:lang w:eastAsia="zh-CN"/>
        </w:rPr>
      </w:pPr>
      <w:r w:rsidRPr="00C364A4">
        <w:rPr>
          <w:rFonts w:ascii="Book Antiqua" w:hAnsi="Book Antiqua" w:cs="Times New Roman"/>
          <w:b/>
          <w:sz w:val="24"/>
          <w:szCs w:val="24"/>
          <w:lang w:eastAsia="zh-CN"/>
        </w:rPr>
        <w:lastRenderedPageBreak/>
        <w:t>Abstract</w:t>
      </w:r>
    </w:p>
    <w:p w14:paraId="36F6C24A" w14:textId="77777777" w:rsidR="00F51673" w:rsidRPr="00C364A4" w:rsidRDefault="00DA32B0" w:rsidP="00C364A4">
      <w:pPr>
        <w:spacing w:line="360" w:lineRule="auto"/>
        <w:rPr>
          <w:rFonts w:ascii="Book Antiqua" w:hAnsi="Book Antiqua" w:cs="Times New Roman"/>
          <w:i/>
          <w:sz w:val="24"/>
          <w:szCs w:val="24"/>
          <w:lang w:eastAsia="zh-CN"/>
        </w:rPr>
      </w:pPr>
      <w:r w:rsidRPr="00C364A4">
        <w:rPr>
          <w:rFonts w:ascii="Book Antiqua" w:hAnsi="Book Antiqua" w:cs="Times New Roman"/>
          <w:b/>
          <w:i/>
          <w:sz w:val="24"/>
          <w:szCs w:val="24"/>
          <w:lang w:eastAsia="zh-CN"/>
        </w:rPr>
        <w:t>BACKGROUND</w:t>
      </w:r>
    </w:p>
    <w:p w14:paraId="40E7240A" w14:textId="5133454F" w:rsidR="00DA32B0" w:rsidRPr="00C364A4" w:rsidRDefault="00DA7B73" w:rsidP="00C364A4">
      <w:pPr>
        <w:spacing w:line="360" w:lineRule="auto"/>
        <w:rPr>
          <w:rFonts w:ascii="Book Antiqua" w:hAnsi="Book Antiqua" w:cs="Times New Roman"/>
          <w:sz w:val="24"/>
          <w:szCs w:val="24"/>
          <w:lang w:eastAsia="zh-CN"/>
        </w:rPr>
      </w:pPr>
      <w:r w:rsidRPr="00C364A4">
        <w:rPr>
          <w:rFonts w:ascii="Book Antiqua" w:hAnsi="Book Antiqua" w:cs="Times New Roman"/>
          <w:sz w:val="24"/>
          <w:szCs w:val="24"/>
        </w:rPr>
        <w:t xml:space="preserve">Anterior cruciate ligament reconstruction (ACLR) has a high incidence of re-tear in younger patients. Despite comparable functional outcomes, the incidence of re-tear using single and double bundle ACLR methods has not been well reported. </w:t>
      </w:r>
    </w:p>
    <w:p w14:paraId="0145720B" w14:textId="77777777" w:rsidR="00DA32B0" w:rsidRPr="00C364A4" w:rsidRDefault="00DA32B0" w:rsidP="00C364A4">
      <w:pPr>
        <w:spacing w:line="360" w:lineRule="auto"/>
        <w:rPr>
          <w:rFonts w:ascii="Book Antiqua" w:hAnsi="Book Antiqua" w:cs="Times New Roman"/>
          <w:sz w:val="24"/>
          <w:szCs w:val="24"/>
          <w:lang w:eastAsia="zh-CN"/>
        </w:rPr>
      </w:pPr>
    </w:p>
    <w:p w14:paraId="509D1657" w14:textId="77777777" w:rsidR="00F51673" w:rsidRPr="00C364A4" w:rsidRDefault="00DA32B0" w:rsidP="00C364A4">
      <w:pPr>
        <w:spacing w:line="360" w:lineRule="auto"/>
        <w:rPr>
          <w:rFonts w:ascii="Book Antiqua" w:hAnsi="Book Antiqua" w:cs="Times New Roman"/>
          <w:i/>
          <w:sz w:val="24"/>
          <w:szCs w:val="24"/>
          <w:lang w:eastAsia="zh-CN"/>
        </w:rPr>
      </w:pPr>
      <w:r w:rsidRPr="00C364A4">
        <w:rPr>
          <w:rFonts w:ascii="Book Antiqua" w:hAnsi="Book Antiqua" w:cs="Times New Roman"/>
          <w:b/>
          <w:i/>
          <w:sz w:val="24"/>
          <w:szCs w:val="24"/>
          <w:lang w:eastAsia="zh-CN"/>
        </w:rPr>
        <w:t>AIM</w:t>
      </w:r>
    </w:p>
    <w:p w14:paraId="4EEF28F0" w14:textId="166454E4" w:rsidR="00DA32B0" w:rsidRPr="00C364A4" w:rsidRDefault="00F51673" w:rsidP="00C364A4">
      <w:pPr>
        <w:spacing w:line="360" w:lineRule="auto"/>
        <w:rPr>
          <w:rFonts w:ascii="Book Antiqua" w:hAnsi="Book Antiqua" w:cs="Times New Roman"/>
          <w:sz w:val="24"/>
          <w:szCs w:val="24"/>
          <w:lang w:eastAsia="zh-CN"/>
        </w:rPr>
      </w:pPr>
      <w:r w:rsidRPr="00C364A4">
        <w:rPr>
          <w:rFonts w:ascii="Book Antiqua" w:hAnsi="Book Antiqua" w:cs="Times New Roman"/>
          <w:sz w:val="24"/>
          <w:szCs w:val="24"/>
        </w:rPr>
        <w:t>To</w:t>
      </w:r>
      <w:r w:rsidR="00DA7B73" w:rsidRPr="00C364A4">
        <w:rPr>
          <w:rFonts w:ascii="Book Antiqua" w:hAnsi="Book Antiqua" w:cs="Times New Roman"/>
          <w:sz w:val="24"/>
          <w:szCs w:val="24"/>
        </w:rPr>
        <w:t xml:space="preserve"> </w:t>
      </w:r>
      <w:r w:rsidR="00DA7B73" w:rsidRPr="00C364A4">
        <w:rPr>
          <w:rFonts w:ascii="Book Antiqua" w:hAnsi="Book Antiqua" w:cs="Times New Roman"/>
          <w:noProof/>
          <w:sz w:val="24"/>
          <w:szCs w:val="24"/>
        </w:rPr>
        <w:t>hypothesi</w:t>
      </w:r>
      <w:r w:rsidR="00C01C57" w:rsidRPr="00C364A4">
        <w:rPr>
          <w:rFonts w:ascii="Book Antiqua" w:hAnsi="Book Antiqua" w:cs="Times New Roman"/>
          <w:noProof/>
          <w:sz w:val="24"/>
          <w:szCs w:val="24"/>
        </w:rPr>
        <w:t>z</w:t>
      </w:r>
      <w:r w:rsidR="00DA7B73" w:rsidRPr="00C364A4">
        <w:rPr>
          <w:rFonts w:ascii="Book Antiqua" w:hAnsi="Book Antiqua" w:cs="Times New Roman"/>
          <w:noProof/>
          <w:sz w:val="24"/>
          <w:szCs w:val="24"/>
        </w:rPr>
        <w:t>e</w:t>
      </w:r>
      <w:r w:rsidR="00DA7B73" w:rsidRPr="00C364A4">
        <w:rPr>
          <w:rFonts w:ascii="Book Antiqua" w:hAnsi="Book Antiqua" w:cs="Times New Roman"/>
          <w:sz w:val="24"/>
          <w:szCs w:val="24"/>
        </w:rPr>
        <w:t xml:space="preserve"> that double bundle hamstring ACLR has a lower graft rupture rate compared with single bundle hamstring ACLR grafts in young patients.</w:t>
      </w:r>
    </w:p>
    <w:p w14:paraId="268DB3C8" w14:textId="77777777" w:rsidR="00DA32B0" w:rsidRPr="00C364A4" w:rsidRDefault="00DA32B0" w:rsidP="00C364A4">
      <w:pPr>
        <w:spacing w:line="360" w:lineRule="auto"/>
        <w:rPr>
          <w:rFonts w:ascii="Book Antiqua" w:hAnsi="Book Antiqua" w:cs="Times New Roman"/>
          <w:sz w:val="24"/>
          <w:szCs w:val="24"/>
          <w:lang w:eastAsia="zh-CN"/>
        </w:rPr>
      </w:pPr>
    </w:p>
    <w:p w14:paraId="6D85EAE5" w14:textId="77777777" w:rsidR="00F51673" w:rsidRPr="00C364A4" w:rsidRDefault="00DA32B0" w:rsidP="00C364A4">
      <w:pPr>
        <w:spacing w:line="360" w:lineRule="auto"/>
        <w:rPr>
          <w:rFonts w:ascii="Book Antiqua" w:hAnsi="Book Antiqua" w:cs="Times New Roman"/>
          <w:i/>
          <w:sz w:val="24"/>
          <w:szCs w:val="24"/>
          <w:lang w:eastAsia="zh-CN"/>
        </w:rPr>
      </w:pPr>
      <w:r w:rsidRPr="00C364A4">
        <w:rPr>
          <w:rFonts w:ascii="Book Antiqua" w:hAnsi="Book Antiqua" w:cs="Times New Roman"/>
          <w:b/>
          <w:i/>
          <w:sz w:val="24"/>
          <w:szCs w:val="24"/>
          <w:lang w:eastAsia="zh-CN"/>
        </w:rPr>
        <w:t>METHODS</w:t>
      </w:r>
    </w:p>
    <w:p w14:paraId="1B9953EF" w14:textId="71D2E52F" w:rsidR="00DA32B0" w:rsidRPr="00C364A4" w:rsidRDefault="001A2C1E" w:rsidP="00C364A4">
      <w:pPr>
        <w:spacing w:line="360" w:lineRule="auto"/>
        <w:rPr>
          <w:rFonts w:ascii="Book Antiqua" w:hAnsi="Book Antiqua" w:cs="Times New Roman"/>
          <w:sz w:val="24"/>
          <w:szCs w:val="24"/>
          <w:lang w:eastAsia="zh-CN"/>
        </w:rPr>
      </w:pPr>
      <w:r w:rsidRPr="001A2C1E">
        <w:rPr>
          <w:rFonts w:ascii="Book Antiqua" w:hAnsi="Book Antiqua" w:cs="Times New Roman"/>
          <w:sz w:val="24"/>
          <w:szCs w:val="24"/>
        </w:rPr>
        <w:t>One hundred and twelve</w:t>
      </w:r>
      <w:r w:rsidR="00DA7B73" w:rsidRPr="00C364A4">
        <w:rPr>
          <w:rFonts w:ascii="Book Antiqua" w:hAnsi="Book Antiqua" w:cs="Times New Roman"/>
          <w:sz w:val="24"/>
          <w:szCs w:val="24"/>
        </w:rPr>
        <w:t xml:space="preserve"> patients &lt;</w:t>
      </w:r>
      <w:r w:rsidR="00E11CB5" w:rsidRPr="00C364A4">
        <w:rPr>
          <w:rFonts w:ascii="Book Antiqua" w:hAnsi="Book Antiqua" w:cs="Times New Roman"/>
          <w:sz w:val="24"/>
          <w:szCs w:val="24"/>
        </w:rPr>
        <w:t xml:space="preserve"> </w:t>
      </w:r>
      <w:r w:rsidR="00DA7B73" w:rsidRPr="00C364A4">
        <w:rPr>
          <w:rFonts w:ascii="Book Antiqua" w:hAnsi="Book Antiqua" w:cs="Times New Roman"/>
          <w:sz w:val="24"/>
          <w:szCs w:val="24"/>
        </w:rPr>
        <w:t>30 years of age at the time of</w:t>
      </w:r>
      <w:r w:rsidR="00DA7B73" w:rsidRPr="00C364A4">
        <w:rPr>
          <w:rFonts w:ascii="Book Antiqua" w:hAnsi="Book Antiqua" w:cs="Times New Roman"/>
          <w:b/>
          <w:sz w:val="24"/>
          <w:szCs w:val="24"/>
        </w:rPr>
        <w:t xml:space="preserve"> </w:t>
      </w:r>
      <w:r w:rsidR="00DA7B73" w:rsidRPr="00C364A4">
        <w:rPr>
          <w:rFonts w:ascii="Book Antiqua" w:hAnsi="Book Antiqua" w:cs="Times New Roman"/>
          <w:sz w:val="24"/>
          <w:szCs w:val="24"/>
        </w:rPr>
        <w:t xml:space="preserve">primary double bundle ACLR were eligible for study participation. 91 (81.3%) could be contacted, with a mean age of 20.4 years (range 13-29) and mean </w:t>
      </w:r>
      <w:r w:rsidR="00DA7B73" w:rsidRPr="00C364A4">
        <w:rPr>
          <w:rFonts w:ascii="Book Antiqua" w:hAnsi="Book Antiqua" w:cs="Times New Roman"/>
          <w:noProof/>
          <w:sz w:val="24"/>
          <w:szCs w:val="24"/>
        </w:rPr>
        <w:t>post-operative</w:t>
      </w:r>
      <w:r w:rsidR="00DA7B73" w:rsidRPr="00C364A4">
        <w:rPr>
          <w:rFonts w:ascii="Book Antiqua" w:hAnsi="Book Antiqua" w:cs="Times New Roman"/>
          <w:sz w:val="24"/>
          <w:szCs w:val="24"/>
        </w:rPr>
        <w:t xml:space="preserve"> </w:t>
      </w:r>
      <w:r w:rsidR="00DA7B73" w:rsidRPr="00C364A4">
        <w:rPr>
          <w:rFonts w:ascii="Book Antiqua" w:hAnsi="Book Antiqua" w:cs="Times New Roman"/>
          <w:noProof/>
          <w:sz w:val="24"/>
          <w:szCs w:val="24"/>
        </w:rPr>
        <w:t>follow</w:t>
      </w:r>
      <w:r w:rsidR="00C01C57" w:rsidRPr="00C364A4">
        <w:rPr>
          <w:rFonts w:ascii="Book Antiqua" w:hAnsi="Book Antiqua" w:cs="Times New Roman"/>
          <w:noProof/>
          <w:sz w:val="24"/>
          <w:szCs w:val="24"/>
        </w:rPr>
        <w:t>-</w:t>
      </w:r>
      <w:r w:rsidR="00DA7B73" w:rsidRPr="00C364A4">
        <w:rPr>
          <w:rFonts w:ascii="Book Antiqua" w:hAnsi="Book Antiqua" w:cs="Times New Roman"/>
          <w:noProof/>
          <w:sz w:val="24"/>
          <w:szCs w:val="24"/>
        </w:rPr>
        <w:t>up</w:t>
      </w:r>
      <w:r w:rsidR="00DA7B73" w:rsidRPr="00C364A4">
        <w:rPr>
          <w:rFonts w:ascii="Book Antiqua" w:hAnsi="Book Antiqua" w:cs="Times New Roman"/>
          <w:sz w:val="24"/>
          <w:szCs w:val="24"/>
        </w:rPr>
        <w:t xml:space="preserve"> time of 59 </w:t>
      </w:r>
      <w:proofErr w:type="spellStart"/>
      <w:r w:rsidR="00DA7B73" w:rsidRPr="00C364A4">
        <w:rPr>
          <w:rFonts w:ascii="Book Antiqua" w:hAnsi="Book Antiqua" w:cs="Times New Roman"/>
          <w:sz w:val="24"/>
          <w:szCs w:val="24"/>
        </w:rPr>
        <w:t>mo</w:t>
      </w:r>
      <w:proofErr w:type="spellEnd"/>
      <w:r w:rsidR="00DA7B73" w:rsidRPr="00C364A4">
        <w:rPr>
          <w:rFonts w:ascii="Book Antiqua" w:hAnsi="Book Antiqua" w:cs="Times New Roman"/>
          <w:sz w:val="24"/>
          <w:szCs w:val="24"/>
        </w:rPr>
        <w:t xml:space="preserve"> (range 25-107). Telephone questionnaires evaluated the i</w:t>
      </w:r>
      <w:r w:rsidR="00DA7B73" w:rsidRPr="00C364A4">
        <w:rPr>
          <w:rFonts w:ascii="Book Antiqua" w:hAnsi="Book Antiqua" w:cs="Times New Roman"/>
          <w:sz w:val="24"/>
          <w:szCs w:val="24"/>
          <w:lang w:eastAsia="ja-JP"/>
        </w:rPr>
        <w:t xml:space="preserve">ncidence (and timing) of subsequent re-tear and contralateral ACL tear, further surgeries, </w:t>
      </w:r>
      <w:r w:rsidR="00DA7B73" w:rsidRPr="00C364A4">
        <w:rPr>
          <w:rFonts w:ascii="Book Antiqua" w:hAnsi="Book Antiqua" w:cs="Times New Roman"/>
          <w:sz w:val="24"/>
          <w:szCs w:val="24"/>
        </w:rPr>
        <w:t xml:space="preserve">incidence and time to return to </w:t>
      </w:r>
      <w:r w:rsidR="00DA7B73" w:rsidRPr="00C364A4">
        <w:rPr>
          <w:rFonts w:ascii="Book Antiqua" w:hAnsi="Book Antiqua" w:cs="Times New Roman"/>
          <w:noProof/>
          <w:sz w:val="24"/>
          <w:szCs w:val="24"/>
        </w:rPr>
        <w:t>sport</w:t>
      </w:r>
      <w:r w:rsidR="00DA7B73" w:rsidRPr="00C364A4">
        <w:rPr>
          <w:rFonts w:ascii="Book Antiqua" w:hAnsi="Book Antiqua" w:cs="Times New Roman"/>
          <w:sz w:val="24"/>
          <w:szCs w:val="24"/>
        </w:rPr>
        <w:t>, and patient satisfaction.</w:t>
      </w:r>
    </w:p>
    <w:p w14:paraId="30979CB2" w14:textId="77777777" w:rsidR="00DA32B0" w:rsidRPr="00C364A4" w:rsidRDefault="00DA32B0" w:rsidP="00C364A4">
      <w:pPr>
        <w:spacing w:line="360" w:lineRule="auto"/>
        <w:rPr>
          <w:rFonts w:ascii="Book Antiqua" w:hAnsi="Book Antiqua" w:cs="Times New Roman"/>
          <w:sz w:val="24"/>
          <w:szCs w:val="24"/>
          <w:lang w:eastAsia="zh-CN"/>
        </w:rPr>
      </w:pPr>
    </w:p>
    <w:p w14:paraId="62D3D3A1" w14:textId="77777777" w:rsidR="00F51673" w:rsidRPr="00C364A4" w:rsidRDefault="00DA32B0" w:rsidP="00C364A4">
      <w:pPr>
        <w:spacing w:line="360" w:lineRule="auto"/>
        <w:rPr>
          <w:rFonts w:ascii="Book Antiqua" w:hAnsi="Book Antiqua" w:cs="Times New Roman"/>
          <w:i/>
          <w:sz w:val="24"/>
          <w:szCs w:val="24"/>
          <w:lang w:eastAsia="zh-CN"/>
        </w:rPr>
      </w:pPr>
      <w:r w:rsidRPr="00C364A4">
        <w:rPr>
          <w:rFonts w:ascii="Book Antiqua" w:hAnsi="Book Antiqua" w:cs="Times New Roman"/>
          <w:b/>
          <w:i/>
          <w:sz w:val="24"/>
          <w:szCs w:val="24"/>
          <w:lang w:eastAsia="zh-CN"/>
        </w:rPr>
        <w:t>RESULTS</w:t>
      </w:r>
    </w:p>
    <w:p w14:paraId="771B5192" w14:textId="380DCAD5" w:rsidR="00DA32B0" w:rsidRPr="00C364A4" w:rsidRDefault="00DA7B73" w:rsidP="00C364A4">
      <w:pPr>
        <w:spacing w:line="360" w:lineRule="auto"/>
        <w:rPr>
          <w:rFonts w:ascii="Book Antiqua" w:hAnsi="Book Antiqua" w:cs="Times New Roman"/>
          <w:sz w:val="24"/>
          <w:szCs w:val="24"/>
          <w:lang w:eastAsia="zh-CN"/>
        </w:rPr>
      </w:pPr>
      <w:r w:rsidRPr="00C364A4">
        <w:rPr>
          <w:rFonts w:ascii="Book Antiqua" w:hAnsi="Book Antiqua" w:cs="Times New Roman"/>
          <w:sz w:val="24"/>
          <w:szCs w:val="24"/>
        </w:rPr>
        <w:t>Of the 91 patients, there were 6 (6.6%, 95%CI</w:t>
      </w:r>
      <w:r w:rsidR="00F51673" w:rsidRPr="00C364A4">
        <w:rPr>
          <w:rFonts w:ascii="Book Antiqua" w:hAnsi="Book Antiqua" w:cs="Times New Roman"/>
          <w:sz w:val="24"/>
          <w:szCs w:val="24"/>
        </w:rPr>
        <w:t>:</w:t>
      </w:r>
      <w:r w:rsidRPr="00C364A4">
        <w:rPr>
          <w:rFonts w:ascii="Book Antiqua" w:hAnsi="Book Antiqua" w:cs="Times New Roman"/>
          <w:sz w:val="24"/>
          <w:szCs w:val="24"/>
        </w:rPr>
        <w:t xml:space="preserve"> 1.4</w:t>
      </w:r>
      <w:r w:rsidR="00F51673" w:rsidRPr="00C364A4">
        <w:rPr>
          <w:rFonts w:ascii="Book Antiqua" w:hAnsi="Book Antiqua" w:cs="Times New Roman"/>
          <w:sz w:val="24"/>
          <w:szCs w:val="24"/>
        </w:rPr>
        <w:t>-</w:t>
      </w:r>
      <w:r w:rsidRPr="00C364A4">
        <w:rPr>
          <w:rFonts w:ascii="Book Antiqua" w:hAnsi="Book Antiqua" w:cs="Times New Roman"/>
          <w:sz w:val="24"/>
          <w:szCs w:val="24"/>
        </w:rPr>
        <w:t xml:space="preserve">11.7) ACL graft re-ruptures, with a mean time to re-rupture of 28 </w:t>
      </w:r>
      <w:proofErr w:type="spellStart"/>
      <w:r w:rsidRPr="00C364A4">
        <w:rPr>
          <w:rFonts w:ascii="Book Antiqua" w:hAnsi="Book Antiqua" w:cs="Times New Roman"/>
          <w:sz w:val="24"/>
          <w:szCs w:val="24"/>
        </w:rPr>
        <w:t>mo</w:t>
      </w:r>
      <w:proofErr w:type="spellEnd"/>
      <w:r w:rsidRPr="00C364A4">
        <w:rPr>
          <w:rFonts w:ascii="Book Antiqua" w:hAnsi="Book Antiqua" w:cs="Times New Roman"/>
          <w:sz w:val="24"/>
          <w:szCs w:val="24"/>
        </w:rPr>
        <w:t xml:space="preserve"> (range 12-84). </w:t>
      </w:r>
      <w:r w:rsidR="00824668" w:rsidRPr="00824668">
        <w:rPr>
          <w:rFonts w:ascii="Book Antiqua" w:hAnsi="Book Antiqua" w:cs="Times New Roman"/>
          <w:sz w:val="24"/>
          <w:szCs w:val="24"/>
        </w:rPr>
        <w:t>Fourteen</w:t>
      </w:r>
      <w:r w:rsidR="00824668">
        <w:rPr>
          <w:rFonts w:ascii="Book Antiqua" w:hAnsi="Book Antiqua" w:cs="Times New Roman"/>
          <w:sz w:val="24"/>
          <w:szCs w:val="24"/>
        </w:rPr>
        <w:t xml:space="preserve"> </w:t>
      </w:r>
      <w:r w:rsidRPr="00C364A4">
        <w:rPr>
          <w:rFonts w:ascii="Book Antiqua" w:hAnsi="Book Antiqua" w:cs="Times New Roman"/>
          <w:sz w:val="24"/>
          <w:szCs w:val="24"/>
        </w:rPr>
        <w:t xml:space="preserve">patients (15.4%) experienced a contralateral ACL rupture and 14 patients (15.4%) required further surgery to their ipsilateral knee. fifty patients (54.9%) returned to pre-injury level of </w:t>
      </w:r>
      <w:r w:rsidRPr="00C364A4">
        <w:rPr>
          <w:rFonts w:ascii="Book Antiqua" w:hAnsi="Book Antiqua" w:cs="Times New Roman"/>
          <w:noProof/>
          <w:sz w:val="24"/>
          <w:szCs w:val="24"/>
        </w:rPr>
        <w:t>sport</w:t>
      </w:r>
      <w:r w:rsidRPr="00C364A4">
        <w:rPr>
          <w:rFonts w:ascii="Book Antiqua" w:hAnsi="Book Antiqua" w:cs="Times New Roman"/>
          <w:sz w:val="24"/>
          <w:szCs w:val="24"/>
        </w:rPr>
        <w:t>. Of those &lt;</w:t>
      </w:r>
      <w:r w:rsidR="00F51673" w:rsidRPr="00C364A4">
        <w:rPr>
          <w:rFonts w:ascii="Book Antiqua" w:hAnsi="Book Antiqua" w:cs="Times New Roman"/>
          <w:sz w:val="24"/>
          <w:szCs w:val="24"/>
        </w:rPr>
        <w:t xml:space="preserve"> </w:t>
      </w:r>
      <w:r w:rsidRPr="00C364A4">
        <w:rPr>
          <w:rFonts w:ascii="Book Antiqua" w:hAnsi="Book Antiqua" w:cs="Times New Roman"/>
          <w:sz w:val="24"/>
          <w:szCs w:val="24"/>
        </w:rPr>
        <w:t>20 years (</w:t>
      </w:r>
      <w:r w:rsidRPr="00C364A4">
        <w:rPr>
          <w:rFonts w:ascii="Book Antiqua" w:hAnsi="Book Antiqua" w:cs="Times New Roman"/>
          <w:i/>
          <w:sz w:val="24"/>
          <w:szCs w:val="24"/>
        </w:rPr>
        <w:t>n</w:t>
      </w:r>
      <w:r w:rsidR="00F51673" w:rsidRPr="00C364A4">
        <w:rPr>
          <w:rFonts w:ascii="Book Antiqua" w:hAnsi="Book Antiqua" w:cs="Times New Roman"/>
          <w:sz w:val="24"/>
          <w:szCs w:val="24"/>
        </w:rPr>
        <w:t xml:space="preserve"> </w:t>
      </w:r>
      <w:r w:rsidRPr="00C364A4">
        <w:rPr>
          <w:rFonts w:ascii="Book Antiqua" w:hAnsi="Book Antiqua" w:cs="Times New Roman"/>
          <w:sz w:val="24"/>
          <w:szCs w:val="24"/>
        </w:rPr>
        <w:t>=</w:t>
      </w:r>
      <w:r w:rsidR="00F51673" w:rsidRPr="00C364A4">
        <w:rPr>
          <w:rFonts w:ascii="Book Antiqua" w:hAnsi="Book Antiqua" w:cs="Times New Roman"/>
          <w:sz w:val="24"/>
          <w:szCs w:val="24"/>
        </w:rPr>
        <w:t xml:space="preserve"> </w:t>
      </w:r>
      <w:r w:rsidRPr="00C364A4">
        <w:rPr>
          <w:rFonts w:ascii="Book Antiqua" w:hAnsi="Book Antiqua" w:cs="Times New Roman"/>
          <w:sz w:val="24"/>
          <w:szCs w:val="24"/>
        </w:rPr>
        <w:t>45), 4 patients (8.9%, 95%CI</w:t>
      </w:r>
      <w:r w:rsidR="00F51673" w:rsidRPr="00C364A4">
        <w:rPr>
          <w:rFonts w:ascii="Book Antiqua" w:hAnsi="Book Antiqua" w:cs="Times New Roman"/>
          <w:sz w:val="24"/>
          <w:szCs w:val="24"/>
        </w:rPr>
        <w:t>:</w:t>
      </w:r>
      <w:r w:rsidRPr="00C364A4">
        <w:rPr>
          <w:rFonts w:ascii="Book Antiqua" w:hAnsi="Book Antiqua" w:cs="Times New Roman"/>
          <w:sz w:val="24"/>
          <w:szCs w:val="24"/>
        </w:rPr>
        <w:t xml:space="preserve"> 0.4</w:t>
      </w:r>
      <w:r w:rsidR="00F51673" w:rsidRPr="00C364A4">
        <w:rPr>
          <w:rFonts w:ascii="Book Antiqua" w:hAnsi="Book Antiqua" w:cs="Times New Roman"/>
          <w:sz w:val="24"/>
          <w:szCs w:val="24"/>
        </w:rPr>
        <w:t>-</w:t>
      </w:r>
      <w:r w:rsidRPr="00C364A4">
        <w:rPr>
          <w:rFonts w:ascii="Book Antiqua" w:hAnsi="Book Antiqua" w:cs="Times New Roman"/>
          <w:sz w:val="24"/>
          <w:szCs w:val="24"/>
        </w:rPr>
        <w:t xml:space="preserve">17.3) experienced a re-rupture, with mean time to re-injury 15 </w:t>
      </w:r>
      <w:proofErr w:type="spellStart"/>
      <w:r w:rsidRPr="00C364A4">
        <w:rPr>
          <w:rFonts w:ascii="Book Antiqua" w:hAnsi="Book Antiqua" w:cs="Times New Roman"/>
          <w:sz w:val="24"/>
          <w:szCs w:val="24"/>
        </w:rPr>
        <w:t>mo</w:t>
      </w:r>
      <w:proofErr w:type="spellEnd"/>
      <w:r w:rsidRPr="00C364A4">
        <w:rPr>
          <w:rFonts w:ascii="Book Antiqua" w:hAnsi="Book Antiqua" w:cs="Times New Roman"/>
          <w:sz w:val="24"/>
          <w:szCs w:val="24"/>
        </w:rPr>
        <w:t xml:space="preserve"> (range 12-24). Comparative analysis with existing literature and revealed a non-significant </w:t>
      </w:r>
      <w:r w:rsidRPr="009166FF">
        <w:rPr>
          <w:rFonts w:ascii="Book Antiqua" w:hAnsi="Book Antiqua" w:cs="Times New Roman"/>
          <w:caps/>
          <w:sz w:val="24"/>
          <w:szCs w:val="24"/>
        </w:rPr>
        <w:t>c</w:t>
      </w:r>
      <w:r w:rsidRPr="00C364A4">
        <w:rPr>
          <w:rFonts w:ascii="Book Antiqua" w:hAnsi="Book Antiqua" w:cs="Times New Roman"/>
          <w:sz w:val="24"/>
          <w:szCs w:val="24"/>
        </w:rPr>
        <w:t>hi-squared statistic of 2.348 (</w:t>
      </w:r>
      <w:r w:rsidR="00F51673" w:rsidRPr="00C364A4">
        <w:rPr>
          <w:rFonts w:ascii="Book Antiqua" w:hAnsi="Book Antiqua" w:cs="Times New Roman"/>
          <w:i/>
          <w:sz w:val="24"/>
          <w:szCs w:val="24"/>
        </w:rPr>
        <w:t>P</w:t>
      </w:r>
      <w:r w:rsidR="00F51673" w:rsidRPr="00C364A4">
        <w:rPr>
          <w:rFonts w:ascii="Book Antiqua" w:hAnsi="Book Antiqua" w:cs="Times New Roman"/>
          <w:sz w:val="24"/>
          <w:szCs w:val="24"/>
        </w:rPr>
        <w:t xml:space="preserve"> </w:t>
      </w:r>
      <w:r w:rsidRPr="00C364A4">
        <w:rPr>
          <w:rFonts w:ascii="Book Antiqua" w:hAnsi="Book Antiqua" w:cs="Times New Roman"/>
          <w:sz w:val="24"/>
          <w:szCs w:val="24"/>
        </w:rPr>
        <w:t>=</w:t>
      </w:r>
      <w:r w:rsidR="00F51673" w:rsidRPr="00C364A4">
        <w:rPr>
          <w:rFonts w:ascii="Book Antiqua" w:hAnsi="Book Antiqua" w:cs="Times New Roman"/>
          <w:sz w:val="24"/>
          <w:szCs w:val="24"/>
        </w:rPr>
        <w:t xml:space="preserve"> </w:t>
      </w:r>
      <w:r w:rsidRPr="00C364A4">
        <w:rPr>
          <w:rFonts w:ascii="Book Antiqua" w:hAnsi="Book Antiqua" w:cs="Times New Roman"/>
          <w:sz w:val="24"/>
          <w:szCs w:val="24"/>
        </w:rPr>
        <w:t>0.125).</w:t>
      </w:r>
    </w:p>
    <w:p w14:paraId="1A95A9C4" w14:textId="77777777" w:rsidR="00DA32B0" w:rsidRPr="00C364A4" w:rsidRDefault="00DA32B0" w:rsidP="00C364A4">
      <w:pPr>
        <w:spacing w:line="360" w:lineRule="auto"/>
        <w:rPr>
          <w:rFonts w:ascii="Book Antiqua" w:hAnsi="Book Antiqua" w:cs="Times New Roman"/>
          <w:sz w:val="24"/>
          <w:szCs w:val="24"/>
          <w:lang w:eastAsia="zh-CN"/>
        </w:rPr>
      </w:pPr>
    </w:p>
    <w:p w14:paraId="1ABDE037" w14:textId="77777777" w:rsidR="00F51673" w:rsidRPr="00C364A4" w:rsidRDefault="00DA32B0" w:rsidP="00C364A4">
      <w:pPr>
        <w:spacing w:line="360" w:lineRule="auto"/>
        <w:rPr>
          <w:rFonts w:ascii="Book Antiqua" w:hAnsi="Book Antiqua" w:cs="Times New Roman"/>
          <w:i/>
          <w:sz w:val="24"/>
          <w:szCs w:val="24"/>
          <w:lang w:eastAsia="zh-CN"/>
        </w:rPr>
      </w:pPr>
      <w:r w:rsidRPr="00C364A4">
        <w:rPr>
          <w:rFonts w:ascii="Book Antiqua" w:hAnsi="Book Antiqua" w:cs="Times New Roman"/>
          <w:b/>
          <w:i/>
          <w:sz w:val="24"/>
          <w:szCs w:val="24"/>
          <w:lang w:eastAsia="zh-CN"/>
        </w:rPr>
        <w:t>CONCLUSION</w:t>
      </w:r>
    </w:p>
    <w:p w14:paraId="6411B905" w14:textId="72D61A5A" w:rsidR="00DA32B0" w:rsidRPr="00C364A4" w:rsidRDefault="00DA7B73" w:rsidP="00C364A4">
      <w:pPr>
        <w:spacing w:line="360" w:lineRule="auto"/>
        <w:rPr>
          <w:rFonts w:ascii="Book Antiqua" w:hAnsi="Book Antiqua" w:cs="Times New Roman"/>
          <w:sz w:val="24"/>
          <w:szCs w:val="24"/>
          <w:lang w:eastAsia="zh-CN"/>
        </w:rPr>
      </w:pPr>
      <w:r w:rsidRPr="00C364A4">
        <w:rPr>
          <w:rFonts w:ascii="Book Antiqua" w:hAnsi="Book Antiqua" w:cs="Times New Roman"/>
          <w:sz w:val="24"/>
          <w:szCs w:val="24"/>
        </w:rPr>
        <w:lastRenderedPageBreak/>
        <w:t xml:space="preserve">A trend existed toward lower graft rupture rates in young patients undergoing double bundle ACLR utilizing a hamstring autograft, compared with rates reported after </w:t>
      </w:r>
      <w:r w:rsidRPr="00C364A4">
        <w:rPr>
          <w:rFonts w:ascii="Book Antiqua" w:hAnsi="Book Antiqua" w:cs="Times New Roman"/>
          <w:noProof/>
          <w:sz w:val="24"/>
          <w:szCs w:val="24"/>
        </w:rPr>
        <w:t>single</w:t>
      </w:r>
      <w:r w:rsidR="00C01C57" w:rsidRPr="00C364A4">
        <w:rPr>
          <w:rFonts w:ascii="Book Antiqua" w:hAnsi="Book Antiqua" w:cs="Times New Roman"/>
          <w:noProof/>
          <w:sz w:val="24"/>
          <w:szCs w:val="24"/>
        </w:rPr>
        <w:t xml:space="preserve"> </w:t>
      </w:r>
      <w:r w:rsidRPr="00C364A4">
        <w:rPr>
          <w:rFonts w:ascii="Book Antiqua" w:hAnsi="Book Antiqua" w:cs="Times New Roman"/>
          <w:noProof/>
          <w:sz w:val="24"/>
          <w:szCs w:val="24"/>
        </w:rPr>
        <w:t>bundle</w:t>
      </w:r>
      <w:r w:rsidRPr="00C364A4">
        <w:rPr>
          <w:rFonts w:ascii="Book Antiqua" w:hAnsi="Book Antiqua" w:cs="Times New Roman"/>
          <w:sz w:val="24"/>
          <w:szCs w:val="24"/>
        </w:rPr>
        <w:t xml:space="preserve"> ACLR.</w:t>
      </w:r>
    </w:p>
    <w:p w14:paraId="10FAC219" w14:textId="77777777" w:rsidR="00DA32B0" w:rsidRPr="00C364A4" w:rsidRDefault="00DA32B0" w:rsidP="00C364A4">
      <w:pPr>
        <w:spacing w:line="360" w:lineRule="auto"/>
        <w:rPr>
          <w:rFonts w:ascii="Book Antiqua" w:hAnsi="Book Antiqua" w:cs="Times New Roman"/>
          <w:sz w:val="24"/>
          <w:szCs w:val="24"/>
          <w:lang w:eastAsia="zh-CN"/>
        </w:rPr>
      </w:pPr>
    </w:p>
    <w:p w14:paraId="31AF8D2E" w14:textId="62F16D0D" w:rsidR="00DA32B0" w:rsidRPr="00C364A4" w:rsidRDefault="00DA32B0" w:rsidP="00C364A4">
      <w:pPr>
        <w:adjustRightInd w:val="0"/>
        <w:snapToGrid w:val="0"/>
        <w:spacing w:line="360" w:lineRule="auto"/>
        <w:rPr>
          <w:rFonts w:ascii="Book Antiqua" w:hAnsi="Book Antiqua"/>
          <w:sz w:val="24"/>
          <w:szCs w:val="24"/>
          <w:lang w:val="en"/>
        </w:rPr>
      </w:pPr>
      <w:r w:rsidRPr="00C364A4">
        <w:rPr>
          <w:rFonts w:ascii="Book Antiqua" w:hAnsi="Book Antiqua"/>
          <w:b/>
          <w:noProof/>
          <w:sz w:val="24"/>
          <w:szCs w:val="24"/>
        </w:rPr>
        <w:t>Key</w:t>
      </w:r>
      <w:r w:rsidR="00F51673" w:rsidRPr="00C364A4">
        <w:rPr>
          <w:rFonts w:ascii="Book Antiqua" w:hAnsi="Book Antiqua"/>
          <w:b/>
          <w:noProof/>
          <w:sz w:val="24"/>
          <w:szCs w:val="24"/>
        </w:rPr>
        <w:t xml:space="preserve"> </w:t>
      </w:r>
      <w:r w:rsidRPr="00C364A4">
        <w:rPr>
          <w:rFonts w:ascii="Book Antiqua" w:hAnsi="Book Antiqua"/>
          <w:b/>
          <w:noProof/>
          <w:sz w:val="24"/>
          <w:szCs w:val="24"/>
        </w:rPr>
        <w:t>words</w:t>
      </w:r>
      <w:r w:rsidRPr="00C364A4">
        <w:rPr>
          <w:rFonts w:ascii="Book Antiqua" w:hAnsi="Book Antiqua"/>
          <w:b/>
          <w:sz w:val="24"/>
          <w:szCs w:val="24"/>
        </w:rPr>
        <w:t xml:space="preserve">: </w:t>
      </w:r>
      <w:bookmarkStart w:id="8" w:name="OLE_LINK55"/>
      <w:r w:rsidR="00DA7B73" w:rsidRPr="00C364A4">
        <w:rPr>
          <w:rFonts w:ascii="Book Antiqua" w:hAnsi="Book Antiqua" w:cs="Times New Roman"/>
          <w:sz w:val="24"/>
          <w:szCs w:val="24"/>
        </w:rPr>
        <w:t>Anterior cruciate ligament reconstruction</w:t>
      </w:r>
      <w:r w:rsidR="00F51673" w:rsidRPr="00C364A4">
        <w:rPr>
          <w:rFonts w:ascii="Book Antiqua" w:hAnsi="Book Antiqua" w:cs="Times New Roman"/>
          <w:sz w:val="24"/>
          <w:szCs w:val="24"/>
        </w:rPr>
        <w:t>;</w:t>
      </w:r>
      <w:r w:rsidR="00DA7B73" w:rsidRPr="00C364A4">
        <w:rPr>
          <w:rFonts w:ascii="Book Antiqua" w:hAnsi="Book Antiqua" w:cs="Times New Roman"/>
          <w:sz w:val="24"/>
          <w:szCs w:val="24"/>
        </w:rPr>
        <w:t xml:space="preserve"> </w:t>
      </w:r>
      <w:r w:rsidR="00F51673" w:rsidRPr="00C364A4">
        <w:rPr>
          <w:rFonts w:ascii="Book Antiqua" w:hAnsi="Book Antiqua" w:cs="Times New Roman"/>
          <w:sz w:val="24"/>
          <w:szCs w:val="24"/>
        </w:rPr>
        <w:t>Re</w:t>
      </w:r>
      <w:r w:rsidR="00DA7B73" w:rsidRPr="00C364A4">
        <w:rPr>
          <w:rFonts w:ascii="Book Antiqua" w:hAnsi="Book Antiqua" w:cs="Times New Roman"/>
          <w:sz w:val="24"/>
          <w:szCs w:val="24"/>
        </w:rPr>
        <w:t>-rupture</w:t>
      </w:r>
      <w:r w:rsidR="00F51673" w:rsidRPr="00C364A4">
        <w:rPr>
          <w:rFonts w:ascii="Book Antiqua" w:hAnsi="Book Antiqua" w:cs="Times New Roman"/>
          <w:sz w:val="24"/>
          <w:szCs w:val="24"/>
        </w:rPr>
        <w:t>;</w:t>
      </w:r>
      <w:r w:rsidR="00DA7B73" w:rsidRPr="00C364A4">
        <w:rPr>
          <w:rFonts w:ascii="Book Antiqua" w:hAnsi="Book Antiqua" w:cs="Times New Roman"/>
          <w:sz w:val="24"/>
          <w:szCs w:val="24"/>
        </w:rPr>
        <w:t xml:space="preserve"> </w:t>
      </w:r>
      <w:r w:rsidR="00F51673" w:rsidRPr="00C364A4">
        <w:rPr>
          <w:rFonts w:ascii="Book Antiqua" w:hAnsi="Book Antiqua" w:cs="Times New Roman"/>
          <w:sz w:val="24"/>
          <w:szCs w:val="24"/>
        </w:rPr>
        <w:t xml:space="preserve">Double </w:t>
      </w:r>
      <w:r w:rsidR="00DA7B73" w:rsidRPr="00C364A4">
        <w:rPr>
          <w:rFonts w:ascii="Book Antiqua" w:hAnsi="Book Antiqua" w:cs="Times New Roman"/>
          <w:sz w:val="24"/>
          <w:szCs w:val="24"/>
        </w:rPr>
        <w:t>bundle</w:t>
      </w:r>
      <w:r w:rsidR="00F51673" w:rsidRPr="00C364A4">
        <w:rPr>
          <w:rFonts w:ascii="Book Antiqua" w:hAnsi="Book Antiqua" w:cs="Times New Roman"/>
          <w:sz w:val="24"/>
          <w:szCs w:val="24"/>
        </w:rPr>
        <w:t>;</w:t>
      </w:r>
      <w:r w:rsidR="00DA7B73" w:rsidRPr="00C364A4">
        <w:rPr>
          <w:rFonts w:ascii="Book Antiqua" w:hAnsi="Book Antiqua" w:cs="Times New Roman"/>
          <w:sz w:val="24"/>
          <w:szCs w:val="24"/>
        </w:rPr>
        <w:t xml:space="preserve"> </w:t>
      </w:r>
      <w:r w:rsidR="00F51673" w:rsidRPr="00C364A4">
        <w:rPr>
          <w:rFonts w:ascii="Book Antiqua" w:hAnsi="Book Antiqua" w:cs="Times New Roman"/>
          <w:sz w:val="24"/>
          <w:szCs w:val="24"/>
        </w:rPr>
        <w:t>Young;</w:t>
      </w:r>
      <w:r w:rsidR="00DA7B73" w:rsidRPr="00C364A4">
        <w:rPr>
          <w:rFonts w:ascii="Book Antiqua" w:hAnsi="Book Antiqua" w:cs="Times New Roman"/>
          <w:sz w:val="24"/>
          <w:szCs w:val="24"/>
        </w:rPr>
        <w:t xml:space="preserve"> </w:t>
      </w:r>
      <w:r w:rsidR="00F51673" w:rsidRPr="00C364A4">
        <w:rPr>
          <w:rFonts w:ascii="Book Antiqua" w:hAnsi="Book Antiqua" w:cs="Times New Roman"/>
          <w:sz w:val="24"/>
          <w:szCs w:val="24"/>
        </w:rPr>
        <w:t xml:space="preserve">Knee </w:t>
      </w:r>
      <w:r w:rsidR="00DA7B73" w:rsidRPr="00C364A4">
        <w:rPr>
          <w:rFonts w:ascii="Book Antiqua" w:hAnsi="Book Antiqua" w:cs="Times New Roman"/>
          <w:sz w:val="24"/>
          <w:szCs w:val="24"/>
        </w:rPr>
        <w:t>function</w:t>
      </w:r>
      <w:r w:rsidR="00F51673" w:rsidRPr="00C364A4">
        <w:rPr>
          <w:rFonts w:ascii="Book Antiqua" w:hAnsi="Book Antiqua" w:cs="Times New Roman"/>
          <w:sz w:val="24"/>
          <w:szCs w:val="24"/>
        </w:rPr>
        <w:t>;</w:t>
      </w:r>
      <w:r w:rsidR="00DA7B73" w:rsidRPr="00C364A4">
        <w:rPr>
          <w:rFonts w:ascii="Book Antiqua" w:hAnsi="Book Antiqua" w:cs="Times New Roman"/>
          <w:sz w:val="24"/>
          <w:szCs w:val="24"/>
        </w:rPr>
        <w:t xml:space="preserve"> </w:t>
      </w:r>
      <w:r w:rsidR="00F51673" w:rsidRPr="00C364A4">
        <w:rPr>
          <w:rFonts w:ascii="Book Antiqua" w:hAnsi="Book Antiqua" w:cs="Times New Roman"/>
          <w:sz w:val="24"/>
          <w:szCs w:val="24"/>
        </w:rPr>
        <w:t xml:space="preserve">Clinical </w:t>
      </w:r>
      <w:r w:rsidR="00DA7B73" w:rsidRPr="00C364A4">
        <w:rPr>
          <w:rFonts w:ascii="Book Antiqua" w:hAnsi="Book Antiqua" w:cs="Times New Roman"/>
          <w:sz w:val="24"/>
          <w:szCs w:val="24"/>
        </w:rPr>
        <w:t>outcomes</w:t>
      </w:r>
    </w:p>
    <w:bookmarkEnd w:id="8"/>
    <w:p w14:paraId="36C7F7C7" w14:textId="77777777" w:rsidR="00DA32B0" w:rsidRPr="00C364A4" w:rsidRDefault="00DA32B0" w:rsidP="00C364A4">
      <w:pPr>
        <w:spacing w:line="360" w:lineRule="auto"/>
        <w:rPr>
          <w:rFonts w:ascii="Book Antiqua" w:hAnsi="Book Antiqua"/>
          <w:sz w:val="24"/>
          <w:szCs w:val="24"/>
          <w:lang w:val="en"/>
        </w:rPr>
      </w:pPr>
    </w:p>
    <w:p w14:paraId="4F945C5D" w14:textId="4E57BEBB" w:rsidR="00E11CB5" w:rsidRPr="00C364A4" w:rsidRDefault="00E11CB5" w:rsidP="00C364A4">
      <w:pPr>
        <w:spacing w:line="360" w:lineRule="auto"/>
        <w:rPr>
          <w:rFonts w:ascii="Book Antiqua" w:hAnsi="Book Antiqua" w:cs="Arial"/>
          <w:sz w:val="24"/>
          <w:szCs w:val="24"/>
          <w:lang w:val="en-US"/>
        </w:rPr>
      </w:pPr>
      <w:proofErr w:type="gramStart"/>
      <w:r w:rsidRPr="00C364A4">
        <w:rPr>
          <w:rFonts w:ascii="Book Antiqua" w:hAnsi="Book Antiqua"/>
          <w:b/>
          <w:sz w:val="24"/>
          <w:szCs w:val="24"/>
          <w:lang w:val="en-US"/>
        </w:rPr>
        <w:t xml:space="preserve">© </w:t>
      </w:r>
      <w:r w:rsidRPr="00C364A4">
        <w:rPr>
          <w:rFonts w:ascii="Book Antiqua" w:hAnsi="Book Antiqua" w:cs="Arial"/>
          <w:b/>
          <w:sz w:val="24"/>
          <w:szCs w:val="24"/>
          <w:lang w:val="en-US"/>
        </w:rPr>
        <w:t>The Author(s) 2019.</w:t>
      </w:r>
      <w:proofErr w:type="gramEnd"/>
      <w:r w:rsidRPr="00C364A4">
        <w:rPr>
          <w:rFonts w:ascii="Book Antiqua" w:hAnsi="Book Antiqua" w:cs="Arial"/>
          <w:b/>
          <w:sz w:val="24"/>
          <w:szCs w:val="24"/>
          <w:lang w:val="en-US"/>
        </w:rPr>
        <w:t xml:space="preserve"> </w:t>
      </w:r>
      <w:proofErr w:type="gramStart"/>
      <w:r w:rsidRPr="00C364A4">
        <w:rPr>
          <w:rFonts w:ascii="Book Antiqua" w:hAnsi="Book Antiqua" w:cs="Arial"/>
          <w:sz w:val="24"/>
          <w:szCs w:val="24"/>
          <w:lang w:val="en-US"/>
        </w:rPr>
        <w:t xml:space="preserve">Published by </w:t>
      </w:r>
      <w:proofErr w:type="spellStart"/>
      <w:r w:rsidRPr="00C364A4">
        <w:rPr>
          <w:rFonts w:ascii="Book Antiqua" w:hAnsi="Book Antiqua" w:cs="Arial"/>
          <w:sz w:val="24"/>
          <w:szCs w:val="24"/>
          <w:lang w:val="en-US"/>
        </w:rPr>
        <w:t>Baishideng</w:t>
      </w:r>
      <w:proofErr w:type="spellEnd"/>
      <w:r w:rsidRPr="00C364A4">
        <w:rPr>
          <w:rFonts w:ascii="Book Antiqua" w:hAnsi="Book Antiqua" w:cs="Arial"/>
          <w:sz w:val="24"/>
          <w:szCs w:val="24"/>
          <w:lang w:val="en-US"/>
        </w:rPr>
        <w:t xml:space="preserve"> Publishing Group Inc.</w:t>
      </w:r>
      <w:proofErr w:type="gramEnd"/>
      <w:r w:rsidRPr="00C364A4">
        <w:rPr>
          <w:rFonts w:ascii="Book Antiqua" w:hAnsi="Book Antiqua" w:cs="Arial"/>
          <w:sz w:val="24"/>
          <w:szCs w:val="24"/>
          <w:lang w:val="en-US"/>
        </w:rPr>
        <w:t xml:space="preserve"> All rights reserved.</w:t>
      </w:r>
    </w:p>
    <w:p w14:paraId="09A84AE8" w14:textId="77777777" w:rsidR="00E11CB5" w:rsidRPr="00C364A4" w:rsidRDefault="00E11CB5" w:rsidP="00C364A4">
      <w:pPr>
        <w:spacing w:line="360" w:lineRule="auto"/>
        <w:rPr>
          <w:rFonts w:ascii="Book Antiqua" w:hAnsi="Book Antiqua" w:cs="Arial"/>
          <w:sz w:val="24"/>
          <w:szCs w:val="24"/>
          <w:lang w:val="en-US"/>
        </w:rPr>
      </w:pPr>
    </w:p>
    <w:p w14:paraId="389F4141" w14:textId="61BCFE5C" w:rsidR="00DA32B0" w:rsidRPr="00C364A4" w:rsidRDefault="00E11CB5" w:rsidP="00C364A4">
      <w:pPr>
        <w:adjustRightInd w:val="0"/>
        <w:snapToGrid w:val="0"/>
        <w:spacing w:line="360" w:lineRule="auto"/>
        <w:rPr>
          <w:rFonts w:ascii="Book Antiqua" w:hAnsi="Book Antiqua"/>
          <w:bCs/>
          <w:sz w:val="24"/>
          <w:szCs w:val="24"/>
        </w:rPr>
      </w:pPr>
      <w:r w:rsidRPr="00C364A4">
        <w:rPr>
          <w:rFonts w:ascii="Book Antiqua" w:eastAsia="Times New Roman" w:hAnsi="Book Antiqua" w:cs="Arial Unicode MS"/>
          <w:b/>
          <w:sz w:val="24"/>
          <w:szCs w:val="24"/>
          <w:lang w:val="en-US"/>
        </w:rPr>
        <w:t>Core tip:</w:t>
      </w:r>
      <w:r w:rsidR="00DA32B0" w:rsidRPr="00C364A4">
        <w:rPr>
          <w:rFonts w:ascii="Book Antiqua" w:hAnsi="Book Antiqua"/>
          <w:b/>
          <w:sz w:val="24"/>
          <w:szCs w:val="24"/>
        </w:rPr>
        <w:t xml:space="preserve"> </w:t>
      </w:r>
      <w:bookmarkStart w:id="9" w:name="OLE_LINK56"/>
      <w:r w:rsidR="007665CC" w:rsidRPr="00C364A4">
        <w:rPr>
          <w:rFonts w:ascii="Book Antiqua" w:hAnsi="Book Antiqua"/>
          <w:bCs/>
          <w:noProof/>
          <w:sz w:val="24"/>
          <w:szCs w:val="24"/>
        </w:rPr>
        <w:t>Double</w:t>
      </w:r>
      <w:r w:rsidR="00DA5C04" w:rsidRPr="00C364A4">
        <w:rPr>
          <w:rFonts w:ascii="Book Antiqua" w:hAnsi="Book Antiqua"/>
          <w:bCs/>
          <w:noProof/>
          <w:sz w:val="24"/>
          <w:szCs w:val="24"/>
        </w:rPr>
        <w:t xml:space="preserve"> </w:t>
      </w:r>
      <w:r w:rsidR="007665CC" w:rsidRPr="00C364A4">
        <w:rPr>
          <w:rFonts w:ascii="Book Antiqua" w:hAnsi="Book Antiqua"/>
          <w:bCs/>
          <w:noProof/>
          <w:sz w:val="24"/>
          <w:szCs w:val="24"/>
        </w:rPr>
        <w:t>bundle</w:t>
      </w:r>
      <w:r w:rsidR="007665CC" w:rsidRPr="00C364A4">
        <w:rPr>
          <w:rFonts w:ascii="Book Antiqua" w:hAnsi="Book Antiqua"/>
          <w:bCs/>
          <w:sz w:val="24"/>
          <w:szCs w:val="24"/>
        </w:rPr>
        <w:t xml:space="preserve"> </w:t>
      </w:r>
      <w:r w:rsidRPr="00C364A4">
        <w:rPr>
          <w:rFonts w:ascii="Book Antiqua" w:hAnsi="Book Antiqua" w:cs="Times New Roman"/>
          <w:sz w:val="24"/>
          <w:szCs w:val="24"/>
        </w:rPr>
        <w:t>anterior cruciate ligament</w:t>
      </w:r>
      <w:r w:rsidRPr="00C364A4">
        <w:rPr>
          <w:rFonts w:ascii="Book Antiqua" w:hAnsi="Book Antiqua"/>
          <w:bCs/>
          <w:sz w:val="24"/>
          <w:szCs w:val="24"/>
        </w:rPr>
        <w:t xml:space="preserve"> (</w:t>
      </w:r>
      <w:r w:rsidR="007665CC" w:rsidRPr="00C364A4">
        <w:rPr>
          <w:rFonts w:ascii="Book Antiqua" w:hAnsi="Book Antiqua"/>
          <w:bCs/>
          <w:sz w:val="24"/>
          <w:szCs w:val="24"/>
        </w:rPr>
        <w:t>ACL</w:t>
      </w:r>
      <w:r w:rsidRPr="00C364A4">
        <w:rPr>
          <w:rFonts w:ascii="Book Antiqua" w:hAnsi="Book Antiqua"/>
          <w:bCs/>
          <w:sz w:val="24"/>
          <w:szCs w:val="24"/>
        </w:rPr>
        <w:t>)</w:t>
      </w:r>
      <w:r w:rsidR="007665CC" w:rsidRPr="00C364A4">
        <w:rPr>
          <w:rFonts w:ascii="Book Antiqua" w:hAnsi="Book Antiqua"/>
          <w:bCs/>
          <w:sz w:val="24"/>
          <w:szCs w:val="24"/>
        </w:rPr>
        <w:t xml:space="preserve"> </w:t>
      </w:r>
      <w:r w:rsidR="00EF6D6F" w:rsidRPr="00C364A4">
        <w:rPr>
          <w:rFonts w:ascii="Book Antiqua" w:hAnsi="Book Antiqua"/>
          <w:bCs/>
          <w:sz w:val="24"/>
          <w:szCs w:val="24"/>
        </w:rPr>
        <w:t>r</w:t>
      </w:r>
      <w:r w:rsidR="007665CC" w:rsidRPr="00C364A4">
        <w:rPr>
          <w:rFonts w:ascii="Book Antiqua" w:hAnsi="Book Antiqua"/>
          <w:bCs/>
          <w:sz w:val="24"/>
          <w:szCs w:val="24"/>
        </w:rPr>
        <w:t>econstruction</w:t>
      </w:r>
      <w:r w:rsidR="00CD4181" w:rsidRPr="00C364A4">
        <w:rPr>
          <w:rFonts w:ascii="Book Antiqua" w:hAnsi="Book Antiqua"/>
          <w:bCs/>
          <w:sz w:val="24"/>
          <w:szCs w:val="24"/>
        </w:rPr>
        <w:t xml:space="preserve"> </w:t>
      </w:r>
      <w:r w:rsidR="00CD4181" w:rsidRPr="00C364A4">
        <w:rPr>
          <w:rFonts w:ascii="Book Antiqua" w:hAnsi="Book Antiqua"/>
          <w:bCs/>
          <w:noProof/>
          <w:sz w:val="24"/>
          <w:szCs w:val="24"/>
        </w:rPr>
        <w:t>ha</w:t>
      </w:r>
      <w:r w:rsidR="00DA5C04" w:rsidRPr="00C364A4">
        <w:rPr>
          <w:rFonts w:ascii="Book Antiqua" w:hAnsi="Book Antiqua"/>
          <w:bCs/>
          <w:noProof/>
          <w:sz w:val="24"/>
          <w:szCs w:val="24"/>
        </w:rPr>
        <w:t>s</w:t>
      </w:r>
      <w:r w:rsidR="00CD4181" w:rsidRPr="00C364A4">
        <w:rPr>
          <w:rFonts w:ascii="Book Antiqua" w:hAnsi="Book Antiqua"/>
          <w:bCs/>
          <w:sz w:val="24"/>
          <w:szCs w:val="24"/>
        </w:rPr>
        <w:t xml:space="preserve"> a low re-rupture rate (6.6%) in the young, active population. In addition, re-rupture rates ar</w:t>
      </w:r>
      <w:r w:rsidR="00C3387F" w:rsidRPr="00C364A4">
        <w:rPr>
          <w:rFonts w:ascii="Book Antiqua" w:hAnsi="Book Antiqua"/>
          <w:bCs/>
          <w:sz w:val="24"/>
          <w:szCs w:val="24"/>
        </w:rPr>
        <w:t>e shown to be</w:t>
      </w:r>
      <w:r w:rsidR="007665CC" w:rsidRPr="00C364A4">
        <w:rPr>
          <w:rFonts w:ascii="Book Antiqua" w:hAnsi="Book Antiqua"/>
          <w:bCs/>
          <w:sz w:val="24"/>
          <w:szCs w:val="24"/>
        </w:rPr>
        <w:t xml:space="preserve"> at least comparable with Single Bundle </w:t>
      </w:r>
      <w:r w:rsidR="00CD4181" w:rsidRPr="00C364A4">
        <w:rPr>
          <w:rFonts w:ascii="Book Antiqua" w:hAnsi="Book Antiqua"/>
          <w:bCs/>
          <w:sz w:val="24"/>
          <w:szCs w:val="24"/>
        </w:rPr>
        <w:t xml:space="preserve">ACL </w:t>
      </w:r>
      <w:r w:rsidR="00EF6D6F" w:rsidRPr="00C364A4">
        <w:rPr>
          <w:rFonts w:ascii="Book Antiqua" w:hAnsi="Book Antiqua"/>
          <w:bCs/>
          <w:sz w:val="24"/>
          <w:szCs w:val="24"/>
        </w:rPr>
        <w:t>r</w:t>
      </w:r>
      <w:r w:rsidR="007665CC" w:rsidRPr="00C364A4">
        <w:rPr>
          <w:rFonts w:ascii="Book Antiqua" w:hAnsi="Book Antiqua"/>
          <w:bCs/>
          <w:sz w:val="24"/>
          <w:szCs w:val="24"/>
        </w:rPr>
        <w:t xml:space="preserve">econstructions </w:t>
      </w:r>
      <w:r w:rsidR="00CD4181" w:rsidRPr="00C364A4">
        <w:rPr>
          <w:rFonts w:ascii="Book Antiqua" w:hAnsi="Book Antiqua"/>
          <w:bCs/>
          <w:sz w:val="24"/>
          <w:szCs w:val="24"/>
        </w:rPr>
        <w:t>techniques.</w:t>
      </w:r>
    </w:p>
    <w:bookmarkEnd w:id="9"/>
    <w:p w14:paraId="56507742" w14:textId="77777777" w:rsidR="00DA32B0" w:rsidRPr="00C364A4" w:rsidRDefault="00DA32B0" w:rsidP="00C364A4">
      <w:pPr>
        <w:adjustRightInd w:val="0"/>
        <w:snapToGrid w:val="0"/>
        <w:spacing w:line="360" w:lineRule="auto"/>
        <w:rPr>
          <w:rFonts w:ascii="Book Antiqua" w:hAnsi="Book Antiqua"/>
          <w:b/>
          <w:sz w:val="24"/>
          <w:szCs w:val="24"/>
          <w:lang w:val="pl-PL"/>
        </w:rPr>
      </w:pPr>
    </w:p>
    <w:p w14:paraId="586F90C8" w14:textId="55214222" w:rsidR="00012AD4" w:rsidRDefault="00012AD4" w:rsidP="00012AD4">
      <w:pPr>
        <w:spacing w:line="360" w:lineRule="auto"/>
        <w:rPr>
          <w:rFonts w:ascii="Book Antiqua" w:hAnsi="Book Antiqua" w:cs="Times New Roman" w:hint="eastAsia"/>
          <w:sz w:val="24"/>
          <w:szCs w:val="24"/>
          <w:lang w:eastAsia="zh-CN"/>
        </w:rPr>
      </w:pPr>
      <w:bookmarkStart w:id="10" w:name="OLE_LINK1059"/>
      <w:bookmarkStart w:id="11" w:name="OLE_LINK1058"/>
      <w:bookmarkStart w:id="12" w:name="OLE_LINK1056"/>
      <w:bookmarkStart w:id="13" w:name="OLE_LINK464"/>
      <w:bookmarkStart w:id="14" w:name="OLE_LINK455"/>
      <w:bookmarkStart w:id="15" w:name="OLE_LINK130"/>
      <w:bookmarkStart w:id="16" w:name="OLE_LINK425"/>
      <w:bookmarkStart w:id="17" w:name="OLE_LINK247"/>
      <w:bookmarkStart w:id="18" w:name="OLE_LINK248"/>
      <w:bookmarkStart w:id="19" w:name="OLE_LINK264"/>
      <w:bookmarkStart w:id="20" w:name="OLE_LINK265"/>
      <w:bookmarkStart w:id="21" w:name="OLE_LINK266"/>
      <w:bookmarkStart w:id="22" w:name="OLE_LINK267"/>
      <w:bookmarkStart w:id="23" w:name="OLE_LINK271"/>
      <w:bookmarkStart w:id="24" w:name="OLE_LINK273"/>
      <w:bookmarkStart w:id="25" w:name="OLE_LINK277"/>
      <w:bookmarkStart w:id="26" w:name="OLE_LINK278"/>
      <w:bookmarkStart w:id="27" w:name="OLE_LINK279"/>
      <w:bookmarkStart w:id="28" w:name="OLE_LINK284"/>
      <w:bookmarkStart w:id="29" w:name="OLE_LINK286"/>
      <w:bookmarkStart w:id="30" w:name="OLE_LINK290"/>
      <w:bookmarkStart w:id="31" w:name="OLE_LINK298"/>
      <w:bookmarkStart w:id="32" w:name="OLE_LINK299"/>
      <w:bookmarkStart w:id="33" w:name="OLE_LINK326"/>
      <w:bookmarkStart w:id="34" w:name="OLE_LINK336"/>
      <w:bookmarkStart w:id="35" w:name="OLE_LINK339"/>
      <w:bookmarkStart w:id="36" w:name="OLE_LINK345"/>
      <w:bookmarkStart w:id="37" w:name="OLE_LINK348"/>
      <w:bookmarkStart w:id="38" w:name="OLE_LINK352"/>
      <w:bookmarkStart w:id="39" w:name="OLE_LINK362"/>
      <w:bookmarkStart w:id="40" w:name="OLE_LINK368"/>
      <w:bookmarkStart w:id="41" w:name="OLE_LINK370"/>
      <w:bookmarkStart w:id="42" w:name="OLE_LINK316"/>
      <w:bookmarkStart w:id="43" w:name="OLE_LINK317"/>
      <w:bookmarkStart w:id="44" w:name="OLE_LINK318"/>
      <w:bookmarkStart w:id="45" w:name="OLE_LINK811"/>
      <w:bookmarkStart w:id="46" w:name="OLE_LINK756"/>
      <w:bookmarkStart w:id="47" w:name="OLE_LINK757"/>
      <w:bookmarkStart w:id="48" w:name="OLE_LINK817"/>
      <w:bookmarkStart w:id="49" w:name="OLE_LINK781"/>
      <w:bookmarkStart w:id="50" w:name="OLE_LINK782"/>
      <w:bookmarkStart w:id="51" w:name="OLE_LINK937"/>
      <w:bookmarkStart w:id="52" w:name="OLE_LINK57"/>
      <w:bookmarkEnd w:id="0"/>
      <w:r w:rsidRPr="00012AD4">
        <w:rPr>
          <w:rFonts w:ascii="Book Antiqua" w:hAnsi="Book Antiqua" w:cs="Times New Roman" w:hint="eastAsia"/>
          <w:b/>
          <w:sz w:val="24"/>
          <w:szCs w:val="24"/>
          <w:lang w:eastAsia="zh-CN"/>
        </w:rPr>
        <w:t>Citation:</w:t>
      </w:r>
      <w:r>
        <w:rPr>
          <w:rFonts w:ascii="Book Antiqua" w:hAnsi="Book Antiqua" w:cs="Times New Roman" w:hint="eastAsia"/>
          <w:sz w:val="24"/>
          <w:szCs w:val="24"/>
          <w:lang w:eastAsia="zh-CN"/>
        </w:rPr>
        <w:t xml:space="preserve"> </w:t>
      </w:r>
      <w:r w:rsidRPr="00C364A4">
        <w:rPr>
          <w:rFonts w:ascii="Book Antiqua" w:hAnsi="Book Antiqua" w:cs="Times New Roman"/>
          <w:sz w:val="24"/>
          <w:szCs w:val="24"/>
        </w:rPr>
        <w:t>Lim CR, Ebert J, Henson T, Annear P. Anterior cruciate ligament reconstruction using a double bundle hamstring autograft configuration in patients under 30 years.</w:t>
      </w:r>
      <w:r w:rsidRPr="00C364A4">
        <w:rPr>
          <w:rFonts w:ascii="Book Antiqua" w:hAnsi="Book Antiqua" w:cs="Tahoma"/>
          <w:sz w:val="24"/>
          <w:szCs w:val="24"/>
        </w:rPr>
        <w:t xml:space="preserve">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C364A4">
        <w:rPr>
          <w:rFonts w:ascii="Book Antiqua" w:hAnsi="Book Antiqua"/>
          <w:i/>
          <w:sz w:val="24"/>
          <w:szCs w:val="24"/>
        </w:rPr>
        <w:t xml:space="preserve">World J </w:t>
      </w:r>
      <w:proofErr w:type="spellStart"/>
      <w:r w:rsidRPr="00C364A4">
        <w:rPr>
          <w:rFonts w:ascii="Book Antiqua" w:hAnsi="Book Antiqua"/>
          <w:i/>
          <w:sz w:val="24"/>
          <w:szCs w:val="24"/>
        </w:rPr>
        <w:t>Orthop</w:t>
      </w:r>
      <w:proofErr w:type="spellEnd"/>
      <w:r w:rsidRPr="00C364A4">
        <w:rPr>
          <w:rFonts w:ascii="Book Antiqua" w:hAnsi="Book Antiqua"/>
          <w:i/>
          <w:sz w:val="24"/>
          <w:szCs w:val="24"/>
        </w:rPr>
        <w:t xml:space="preserve"> </w:t>
      </w:r>
      <w:r w:rsidRPr="00C364A4">
        <w:rPr>
          <w:rFonts w:ascii="Book Antiqua" w:hAnsi="Book Antiqua"/>
          <w:sz w:val="24"/>
          <w:szCs w:val="24"/>
        </w:rPr>
        <w:t>2019;</w:t>
      </w:r>
      <w:r>
        <w:rPr>
          <w:rFonts w:ascii="Book Antiqua" w:hAnsi="Book Antiqua" w:cstheme="majorBidi" w:hint="eastAsia"/>
          <w:bCs/>
          <w:i/>
          <w:iCs/>
          <w:sz w:val="24"/>
          <w:szCs w:val="24"/>
          <w:lang w:eastAsia="zh-CN"/>
        </w:rPr>
        <w:t xml:space="preserve"> </w:t>
      </w:r>
      <w:r>
        <w:rPr>
          <w:rFonts w:ascii="Book Antiqua" w:hAnsi="Book Antiqua" w:cs="Times New Roman" w:hint="eastAsia"/>
          <w:sz w:val="24"/>
          <w:szCs w:val="24"/>
        </w:rPr>
        <w:t>10</w:t>
      </w:r>
      <w:r>
        <w:rPr>
          <w:rFonts w:ascii="Book Antiqua" w:hAnsi="Book Antiqua" w:cs="Times New Roman"/>
          <w:sz w:val="24"/>
          <w:szCs w:val="24"/>
        </w:rPr>
        <w:t>(</w:t>
      </w:r>
      <w:r>
        <w:rPr>
          <w:rFonts w:ascii="Book Antiqua" w:hAnsi="Book Antiqua" w:cs="Times New Roman" w:hint="eastAsia"/>
          <w:sz w:val="24"/>
          <w:szCs w:val="24"/>
          <w:lang w:eastAsia="zh-CN"/>
        </w:rPr>
        <w:t>12</w:t>
      </w:r>
      <w:r w:rsidRPr="001C7D91">
        <w:rPr>
          <w:rFonts w:ascii="Book Antiqua" w:hAnsi="Book Antiqua" w:cs="Times New Roman"/>
          <w:sz w:val="24"/>
          <w:szCs w:val="24"/>
        </w:rPr>
        <w:t xml:space="preserve">): </w:t>
      </w:r>
      <w:r w:rsidR="00694EA4">
        <w:rPr>
          <w:rFonts w:ascii="Book Antiqua" w:hAnsi="Book Antiqua" w:cs="Times New Roman"/>
          <w:sz w:val="24"/>
          <w:szCs w:val="24"/>
        </w:rPr>
        <w:t>4</w:t>
      </w:r>
      <w:r w:rsidR="00694EA4">
        <w:rPr>
          <w:rFonts w:ascii="Book Antiqua" w:hAnsi="Book Antiqua" w:cs="Times New Roman" w:hint="eastAsia"/>
          <w:sz w:val="24"/>
          <w:szCs w:val="24"/>
          <w:lang w:eastAsia="zh-CN"/>
        </w:rPr>
        <w:t>46</w:t>
      </w:r>
      <w:r w:rsidR="00694EA4">
        <w:rPr>
          <w:rFonts w:ascii="Book Antiqua" w:hAnsi="Book Antiqua" w:cs="Times New Roman"/>
          <w:sz w:val="24"/>
          <w:szCs w:val="24"/>
        </w:rPr>
        <w:t>-4</w:t>
      </w:r>
      <w:r w:rsidR="00694EA4">
        <w:rPr>
          <w:rFonts w:ascii="Book Antiqua" w:hAnsi="Book Antiqua" w:cs="Times New Roman" w:hint="eastAsia"/>
          <w:sz w:val="24"/>
          <w:szCs w:val="24"/>
          <w:lang w:eastAsia="zh-CN"/>
        </w:rPr>
        <w:t>53</w:t>
      </w:r>
    </w:p>
    <w:p w14:paraId="148DF39C" w14:textId="13110A72" w:rsidR="00012AD4" w:rsidRDefault="00012AD4" w:rsidP="00012AD4">
      <w:pPr>
        <w:spacing w:line="360" w:lineRule="auto"/>
        <w:rPr>
          <w:rFonts w:ascii="Book Antiqua" w:hAnsi="Book Antiqua" w:cs="Times New Roman"/>
          <w:sz w:val="24"/>
          <w:szCs w:val="24"/>
          <w:lang w:eastAsia="zh-CN"/>
        </w:rPr>
      </w:pPr>
      <w:r w:rsidRPr="00012AD4">
        <w:rPr>
          <w:rFonts w:ascii="Book Antiqua" w:hAnsi="Book Antiqua" w:cs="Times New Roman"/>
          <w:b/>
          <w:sz w:val="24"/>
          <w:szCs w:val="24"/>
        </w:rPr>
        <w:t xml:space="preserve">URL: </w:t>
      </w:r>
      <w:r w:rsidRPr="001C7D91">
        <w:rPr>
          <w:rFonts w:ascii="Book Antiqua" w:hAnsi="Book Antiqua" w:cs="Times New Roman"/>
          <w:sz w:val="24"/>
          <w:szCs w:val="24"/>
        </w:rPr>
        <w:t>https://</w:t>
      </w:r>
      <w:r>
        <w:rPr>
          <w:rFonts w:ascii="Book Antiqua" w:hAnsi="Book Antiqua" w:cs="Times New Roman"/>
          <w:sz w:val="24"/>
          <w:szCs w:val="24"/>
        </w:rPr>
        <w:t>www.wjgnet.com/</w:t>
      </w:r>
      <w:r w:rsidRPr="00547E02">
        <w:rPr>
          <w:rFonts w:ascii="Book Antiqua" w:hAnsi="Book Antiqua" w:cs="Times New Roman"/>
          <w:sz w:val="24"/>
          <w:szCs w:val="24"/>
        </w:rPr>
        <w:t>2218-5836</w:t>
      </w:r>
      <w:r>
        <w:rPr>
          <w:rFonts w:ascii="Book Antiqua" w:hAnsi="Book Antiqua" w:cs="Times New Roman"/>
          <w:sz w:val="24"/>
          <w:szCs w:val="24"/>
        </w:rPr>
        <w:t>/full/v</w:t>
      </w:r>
      <w:r>
        <w:rPr>
          <w:rFonts w:ascii="Book Antiqua" w:hAnsi="Book Antiqua" w:cs="Times New Roman" w:hint="eastAsia"/>
          <w:sz w:val="24"/>
          <w:szCs w:val="24"/>
        </w:rPr>
        <w:t>10</w:t>
      </w:r>
      <w:r>
        <w:rPr>
          <w:rFonts w:ascii="Book Antiqua" w:hAnsi="Book Antiqua" w:cs="Times New Roman"/>
          <w:sz w:val="24"/>
          <w:szCs w:val="24"/>
        </w:rPr>
        <w:t>/i</w:t>
      </w:r>
      <w:r>
        <w:rPr>
          <w:rFonts w:ascii="Book Antiqua" w:hAnsi="Book Antiqua" w:cs="Times New Roman" w:hint="eastAsia"/>
          <w:sz w:val="24"/>
          <w:szCs w:val="24"/>
          <w:lang w:eastAsia="zh-CN"/>
        </w:rPr>
        <w:t>12</w:t>
      </w:r>
      <w:r w:rsidRPr="001C7D91">
        <w:rPr>
          <w:rFonts w:ascii="Book Antiqua" w:hAnsi="Book Antiqua" w:cs="Times New Roman"/>
          <w:sz w:val="24"/>
          <w:szCs w:val="24"/>
        </w:rPr>
        <w:t>/</w:t>
      </w:r>
      <w:r w:rsidR="00694EA4">
        <w:rPr>
          <w:rFonts w:ascii="Book Antiqua" w:hAnsi="Book Antiqua" w:cs="Times New Roman"/>
          <w:sz w:val="24"/>
          <w:szCs w:val="24"/>
        </w:rPr>
        <w:t>4</w:t>
      </w:r>
      <w:r w:rsidR="00694EA4">
        <w:rPr>
          <w:rFonts w:ascii="Book Antiqua" w:hAnsi="Book Antiqua" w:cs="Times New Roman" w:hint="eastAsia"/>
          <w:sz w:val="24"/>
          <w:szCs w:val="24"/>
          <w:lang w:eastAsia="zh-CN"/>
        </w:rPr>
        <w:t>46</w:t>
      </w:r>
      <w:r w:rsidRPr="001C7D91">
        <w:rPr>
          <w:rFonts w:ascii="Book Antiqua" w:hAnsi="Book Antiqua" w:cs="Times New Roman"/>
          <w:sz w:val="24"/>
          <w:szCs w:val="24"/>
        </w:rPr>
        <w:t xml:space="preserve">.htm  </w:t>
      </w:r>
    </w:p>
    <w:p w14:paraId="5C0FEE25" w14:textId="44690E66" w:rsidR="00012AD4" w:rsidRPr="00C364A4" w:rsidRDefault="00012AD4" w:rsidP="00012AD4">
      <w:pPr>
        <w:spacing w:line="360" w:lineRule="auto"/>
        <w:rPr>
          <w:rFonts w:ascii="Book Antiqua" w:hAnsi="Book Antiqua" w:cs="Times New Roman" w:hint="eastAsia"/>
          <w:sz w:val="24"/>
          <w:szCs w:val="24"/>
          <w:lang w:eastAsia="zh-CN"/>
        </w:rPr>
      </w:pPr>
      <w:r w:rsidRPr="00012AD4">
        <w:rPr>
          <w:rFonts w:ascii="Book Antiqua" w:hAnsi="Book Antiqua" w:cs="Times New Roman"/>
          <w:b/>
          <w:sz w:val="24"/>
          <w:szCs w:val="24"/>
        </w:rPr>
        <w:t>DOI:</w:t>
      </w:r>
      <w:r w:rsidRPr="001C7D91">
        <w:rPr>
          <w:rFonts w:ascii="Book Antiqua" w:hAnsi="Book Antiqua" w:cs="Times New Roman"/>
          <w:sz w:val="24"/>
          <w:szCs w:val="24"/>
        </w:rPr>
        <w:t xml:space="preserve"> </w:t>
      </w:r>
      <w:r w:rsidRPr="00547E02">
        <w:rPr>
          <w:rFonts w:ascii="Book Antiqua" w:hAnsi="Book Antiqua" w:cs="Times New Roman"/>
          <w:sz w:val="24"/>
          <w:szCs w:val="24"/>
        </w:rPr>
        <w:t>https://dx.doi.org/10.5312/wj</w:t>
      </w:r>
      <w:r w:rsidRPr="00547E02">
        <w:rPr>
          <w:rFonts w:ascii="Book Antiqua" w:hAnsi="Book Antiqua" w:cs="Times New Roman" w:hint="eastAsia"/>
          <w:sz w:val="24"/>
          <w:szCs w:val="24"/>
        </w:rPr>
        <w:t>o</w:t>
      </w:r>
      <w:r w:rsidRPr="00547E02">
        <w:rPr>
          <w:rFonts w:ascii="Book Antiqua" w:hAnsi="Book Antiqua" w:cs="Times New Roman"/>
          <w:sz w:val="24"/>
          <w:szCs w:val="24"/>
        </w:rPr>
        <w:t>.v10.i</w:t>
      </w:r>
      <w:r>
        <w:rPr>
          <w:rFonts w:ascii="Book Antiqua" w:hAnsi="Book Antiqua" w:cs="Times New Roman" w:hint="eastAsia"/>
          <w:sz w:val="24"/>
          <w:szCs w:val="24"/>
          <w:lang w:eastAsia="zh-CN"/>
        </w:rPr>
        <w:t>12</w:t>
      </w:r>
      <w:r w:rsidRPr="00547E02">
        <w:rPr>
          <w:rFonts w:ascii="Book Antiqua" w:hAnsi="Book Antiqua" w:cs="Times New Roman"/>
          <w:sz w:val="24"/>
          <w:szCs w:val="24"/>
        </w:rPr>
        <w:t>.</w:t>
      </w:r>
      <w:r w:rsidR="00694EA4">
        <w:rPr>
          <w:rFonts w:ascii="Book Antiqua" w:hAnsi="Book Antiqua" w:cs="Times New Roman"/>
          <w:sz w:val="24"/>
          <w:szCs w:val="24"/>
        </w:rPr>
        <w:t>4</w:t>
      </w:r>
      <w:r w:rsidR="00694EA4">
        <w:rPr>
          <w:rFonts w:ascii="Book Antiqua" w:hAnsi="Book Antiqua" w:cs="Times New Roman" w:hint="eastAsia"/>
          <w:sz w:val="24"/>
          <w:szCs w:val="24"/>
          <w:lang w:eastAsia="zh-CN"/>
        </w:rPr>
        <w:t>46</w:t>
      </w:r>
      <w:bookmarkStart w:id="53" w:name="_GoBack"/>
      <w:bookmarkEnd w:id="53"/>
    </w:p>
    <w:bookmarkEnd w:id="52"/>
    <w:p w14:paraId="388813C1" w14:textId="64F82F21" w:rsidR="005952F2" w:rsidRPr="00C364A4" w:rsidRDefault="00E11CB5" w:rsidP="00C364A4">
      <w:pPr>
        <w:adjustRightInd w:val="0"/>
        <w:snapToGrid w:val="0"/>
        <w:spacing w:line="360" w:lineRule="auto"/>
        <w:rPr>
          <w:rFonts w:ascii="Book Antiqua" w:hAnsi="Book Antiqua"/>
          <w:noProof/>
          <w:sz w:val="24"/>
          <w:szCs w:val="24"/>
        </w:rPr>
      </w:pPr>
      <w:r w:rsidRPr="00C364A4">
        <w:rPr>
          <w:rFonts w:ascii="Book Antiqua" w:hAnsi="Book Antiqua" w:cs="Times New Roman"/>
          <w:sz w:val="24"/>
          <w:szCs w:val="24"/>
        </w:rPr>
        <w:br w:type="page"/>
      </w:r>
    </w:p>
    <w:p w14:paraId="582952E5" w14:textId="77777777" w:rsidR="00B903CA" w:rsidRPr="00C364A4" w:rsidRDefault="00F7787F" w:rsidP="00C364A4">
      <w:pPr>
        <w:spacing w:line="360" w:lineRule="auto"/>
        <w:rPr>
          <w:rFonts w:ascii="Book Antiqua" w:hAnsi="Book Antiqua" w:cs="Times New Roman"/>
          <w:b/>
          <w:sz w:val="24"/>
          <w:szCs w:val="24"/>
        </w:rPr>
      </w:pPr>
      <w:r w:rsidRPr="00C364A4">
        <w:rPr>
          <w:rFonts w:ascii="Book Antiqua" w:hAnsi="Book Antiqua" w:cs="Times New Roman"/>
          <w:b/>
          <w:sz w:val="24"/>
          <w:szCs w:val="24"/>
        </w:rPr>
        <w:lastRenderedPageBreak/>
        <w:t>INTRODUCTION</w:t>
      </w:r>
    </w:p>
    <w:p w14:paraId="445E122D" w14:textId="045310D7" w:rsidR="00F7787F" w:rsidRPr="00C364A4" w:rsidRDefault="003C318D" w:rsidP="00C364A4">
      <w:pPr>
        <w:spacing w:line="360" w:lineRule="auto"/>
        <w:rPr>
          <w:rFonts w:ascii="Book Antiqua" w:hAnsi="Book Antiqua" w:cs="Times New Roman"/>
          <w:sz w:val="24"/>
          <w:szCs w:val="24"/>
        </w:rPr>
      </w:pPr>
      <w:r w:rsidRPr="00C364A4">
        <w:rPr>
          <w:rFonts w:ascii="Book Antiqua" w:hAnsi="Book Antiqua" w:cs="Times New Roman"/>
          <w:sz w:val="24"/>
          <w:szCs w:val="24"/>
        </w:rPr>
        <w:t>Anterior cruciate ligament (ACL) tears are prevalent, and surgical ACL reconstruction (ACLR) is considered the current standard of clinical treatment</w:t>
      </w:r>
      <w:r w:rsidR="00F51673" w:rsidRPr="00C364A4">
        <w:rPr>
          <w:rFonts w:ascii="Book Antiqua" w:hAnsi="Book Antiqua" w:cs="Times New Roman"/>
          <w:sz w:val="24"/>
          <w:szCs w:val="24"/>
          <w:vertAlign w:val="superscript"/>
        </w:rPr>
        <w:fldChar w:fldCharType="begin"/>
      </w:r>
      <w:r w:rsidR="00F51673" w:rsidRPr="00C364A4">
        <w:rPr>
          <w:rFonts w:ascii="Book Antiqua" w:hAnsi="Book Antiqua" w:cs="Times New Roman"/>
          <w:sz w:val="24"/>
          <w:szCs w:val="24"/>
          <w:vertAlign w:val="superscript"/>
        </w:rPr>
        <w:instrText xml:space="preserve"> ADDIN EN.CITE &lt;EndNote&gt;&lt;Cite&gt;&lt;Author&gt;Shea&lt;/Author&gt;&lt;Year&gt;2015&lt;/Year&gt;&lt;RecNum&gt;24&lt;/RecNum&gt;&lt;DisplayText&gt;[1]&lt;/DisplayText&gt;&lt;record&gt;&lt;rec-number&gt;24&lt;/rec-number&gt;&lt;foreign-keys&gt;&lt;key app="EN" db-id="zvte2ar5efdaz6e5f5zp5sxgt0r0wtazwft0" timestamp="1529636599"&gt;24&lt;/key&gt;&lt;/foreign-keys&gt;&lt;ref-type name="Journal Article"&gt;17&lt;/ref-type&gt;&lt;contributors&gt;&lt;authors&gt;&lt;author&gt;Shea, Kevin G.&lt;/author&gt;&lt;author&gt;Carey, James L.&lt;/author&gt;&lt;author&gt;Richmond, John&lt;/author&gt;&lt;author&gt;Sandmeier, Robert&lt;/author&gt;&lt;author&gt;Pitts, Ryan T.&lt;/author&gt;&lt;author&gt;Polousky, John D.&lt;/author&gt;&lt;author&gt;Chu, Constance&lt;/author&gt;&lt;author&gt;Shultz, Sandra J.&lt;/author&gt;&lt;author&gt;Ellen, Mark&lt;/author&gt;&lt;author&gt;Smith, Angela&lt;/author&gt;&lt;author&gt;LaBella, Cynthia R.&lt;/author&gt;&lt;author&gt;Anderson, Allen F.&lt;/author&gt;&lt;author&gt;Musahl, Volker&lt;/author&gt;&lt;author&gt;Myer, Gregory D.&lt;/author&gt;&lt;author&gt;Jevsevar, David&lt;/author&gt;&lt;author&gt;Bozic, Kevin J.&lt;/author&gt;&lt;author&gt;Shaffer, William&lt;/author&gt;&lt;author&gt;Cummins, Deborah&lt;/author&gt;&lt;author&gt;Murray, Jayson N.&lt;/author&gt;&lt;author&gt;Patel, Nilay&lt;/author&gt;&lt;author&gt;Shores, Peter&lt;/author&gt;&lt;author&gt;Woznica, Anne&lt;/author&gt;&lt;author&gt;Martinez, Yasseline&lt;/author&gt;&lt;author&gt;Gross, Leeaht&lt;/author&gt;&lt;author&gt;Sevarino, Kaitlyn&lt;/author&gt;&lt;/authors&gt;&lt;/contributors&gt;&lt;titles&gt;&lt;title&gt;The American Academy of Orthopaedic Surgeons Evidence-Based Guideline on Management of Anterior Cruciate Ligament Injuries&lt;/title&gt;&lt;secondary-title&gt;JBJS&lt;/secondary-title&gt;&lt;/titles&gt;&lt;pages&gt;672-674&lt;/pages&gt;&lt;volume&gt;97&lt;/volume&gt;&lt;number&gt;8&lt;/number&gt;&lt;dates&gt;&lt;year&gt;2015&lt;/year&gt;&lt;/dates&gt;&lt;isbn&gt;0021-9355&lt;/isbn&gt;&lt;accession-num&gt;00004623-201504150-00010&lt;/accession-num&gt;&lt;urls&gt;&lt;related-urls&gt;&lt;url&gt;https://journals.lww.com/jbjsjournal/Fulltext/2015/04150/The_American_Academy_of_Orthopaedic_Surgeons.10.aspx&lt;/url&gt;&lt;/related-urls&gt;&lt;/urls&gt;&lt;electronic-resource-num&gt;10.2106/jbjs.n.01257&lt;/electronic-resource-num&gt;&lt;/record&gt;&lt;/Cite&gt;&lt;/EndNote&gt;</w:instrText>
      </w:r>
      <w:r w:rsidR="00F51673" w:rsidRPr="00C364A4">
        <w:rPr>
          <w:rFonts w:ascii="Book Antiqua" w:hAnsi="Book Antiqua" w:cs="Times New Roman"/>
          <w:sz w:val="24"/>
          <w:szCs w:val="24"/>
          <w:vertAlign w:val="superscript"/>
        </w:rPr>
        <w:fldChar w:fldCharType="separate"/>
      </w:r>
      <w:r w:rsidR="00F51673" w:rsidRPr="00C364A4">
        <w:rPr>
          <w:rFonts w:ascii="Book Antiqua" w:hAnsi="Book Antiqua" w:cs="Times New Roman"/>
          <w:noProof/>
          <w:sz w:val="24"/>
          <w:szCs w:val="24"/>
          <w:vertAlign w:val="superscript"/>
        </w:rPr>
        <w:t>[</w:t>
      </w:r>
      <w:hyperlink w:anchor="_ENREF_1" w:tooltip="Shea, 2015 #24" w:history="1">
        <w:r w:rsidR="00F51673" w:rsidRPr="00C364A4">
          <w:rPr>
            <w:rFonts w:ascii="Book Antiqua" w:hAnsi="Book Antiqua" w:cs="Times New Roman"/>
            <w:noProof/>
            <w:sz w:val="24"/>
            <w:szCs w:val="24"/>
            <w:vertAlign w:val="superscript"/>
          </w:rPr>
          <w:t>1</w:t>
        </w:r>
      </w:hyperlink>
      <w:r w:rsidR="00F51673" w:rsidRPr="00C364A4">
        <w:rPr>
          <w:rFonts w:ascii="Book Antiqua" w:hAnsi="Book Antiqua" w:cs="Times New Roman"/>
          <w:noProof/>
          <w:sz w:val="24"/>
          <w:szCs w:val="24"/>
          <w:vertAlign w:val="superscript"/>
        </w:rPr>
        <w:t>]</w:t>
      </w:r>
      <w:r w:rsidR="00F51673" w:rsidRPr="00C364A4">
        <w:rPr>
          <w:rFonts w:ascii="Book Antiqua" w:hAnsi="Book Antiqua" w:cs="Times New Roman"/>
          <w:sz w:val="24"/>
          <w:szCs w:val="24"/>
          <w:vertAlign w:val="superscript"/>
        </w:rPr>
        <w:fldChar w:fldCharType="end"/>
      </w:r>
      <w:r w:rsidRPr="00C364A4">
        <w:rPr>
          <w:rFonts w:ascii="Book Antiqua" w:hAnsi="Book Antiqua" w:cs="Times New Roman"/>
          <w:sz w:val="24"/>
          <w:szCs w:val="24"/>
        </w:rPr>
        <w:t xml:space="preserve">. </w:t>
      </w:r>
      <w:r w:rsidR="00972437" w:rsidRPr="00C364A4">
        <w:rPr>
          <w:rFonts w:ascii="Book Antiqua" w:hAnsi="Book Antiqua" w:cs="Times New Roman"/>
          <w:noProof/>
          <w:sz w:val="24"/>
          <w:szCs w:val="24"/>
        </w:rPr>
        <w:t>Unfortunately</w:t>
      </w:r>
      <w:r w:rsidR="00DA5C04" w:rsidRPr="00C364A4">
        <w:rPr>
          <w:rFonts w:ascii="Book Antiqua" w:hAnsi="Book Antiqua" w:cs="Times New Roman"/>
          <w:noProof/>
          <w:sz w:val="24"/>
          <w:szCs w:val="24"/>
        </w:rPr>
        <w:t>,</w:t>
      </w:r>
      <w:r w:rsidR="00DA27C5" w:rsidRPr="00C364A4">
        <w:rPr>
          <w:rFonts w:ascii="Book Antiqua" w:hAnsi="Book Antiqua" w:cs="Times New Roman"/>
          <w:sz w:val="24"/>
          <w:szCs w:val="24"/>
        </w:rPr>
        <w:t xml:space="preserve"> a high incidence of re-</w:t>
      </w:r>
      <w:r w:rsidR="006F3F6A" w:rsidRPr="00C364A4">
        <w:rPr>
          <w:rFonts w:ascii="Book Antiqua" w:hAnsi="Book Antiqua" w:cs="Times New Roman"/>
          <w:sz w:val="24"/>
          <w:szCs w:val="24"/>
        </w:rPr>
        <w:t>rupture</w:t>
      </w:r>
      <w:r w:rsidR="00DA27C5" w:rsidRPr="00C364A4">
        <w:rPr>
          <w:rFonts w:ascii="Book Antiqua" w:hAnsi="Book Antiqua" w:cs="Times New Roman"/>
          <w:sz w:val="24"/>
          <w:szCs w:val="24"/>
        </w:rPr>
        <w:t xml:space="preserve"> (20</w:t>
      </w:r>
      <w:r w:rsidR="00F51673" w:rsidRPr="00C364A4">
        <w:rPr>
          <w:rFonts w:ascii="Book Antiqua" w:hAnsi="Book Antiqua" w:cs="Times New Roman"/>
          <w:sz w:val="24"/>
          <w:szCs w:val="24"/>
        </w:rPr>
        <w:t>%</w:t>
      </w:r>
      <w:r w:rsidR="00DA27C5" w:rsidRPr="00C364A4">
        <w:rPr>
          <w:rFonts w:ascii="Book Antiqua" w:hAnsi="Book Antiqua" w:cs="Times New Roman"/>
          <w:sz w:val="24"/>
          <w:szCs w:val="24"/>
        </w:rPr>
        <w:t>-30%) has been reported</w:t>
      </w:r>
      <w:r w:rsidRPr="00C364A4">
        <w:rPr>
          <w:rFonts w:ascii="Book Antiqua" w:hAnsi="Book Antiqua" w:cs="Times New Roman"/>
          <w:sz w:val="24"/>
          <w:szCs w:val="24"/>
        </w:rPr>
        <w:t>, particularly</w:t>
      </w:r>
      <w:r w:rsidR="00DA27C5" w:rsidRPr="00C364A4">
        <w:rPr>
          <w:rFonts w:ascii="Book Antiqua" w:hAnsi="Book Antiqua" w:cs="Times New Roman"/>
          <w:sz w:val="24"/>
          <w:szCs w:val="24"/>
        </w:rPr>
        <w:t xml:space="preserve"> in younger </w:t>
      </w:r>
      <w:proofErr w:type="gramStart"/>
      <w:r w:rsidR="00DA27C5" w:rsidRPr="00C364A4">
        <w:rPr>
          <w:rFonts w:ascii="Book Antiqua" w:hAnsi="Book Antiqua" w:cs="Times New Roman"/>
          <w:sz w:val="24"/>
          <w:szCs w:val="24"/>
        </w:rPr>
        <w:t>patients</w:t>
      </w:r>
      <w:proofErr w:type="gramEnd"/>
      <w:r w:rsidR="00F51673" w:rsidRPr="00C364A4">
        <w:rPr>
          <w:rFonts w:ascii="Book Antiqua" w:hAnsi="Book Antiqua" w:cs="Times New Roman"/>
          <w:sz w:val="24"/>
          <w:szCs w:val="24"/>
          <w:vertAlign w:val="superscript"/>
        </w:rPr>
        <w:fldChar w:fldCharType="begin">
          <w:fldData xml:space="preserve">PEVuZE5vdGU+PENpdGU+PEF1dGhvcj5XZWJzdGVyPC9BdXRob3I+PFllYXI+MjAxNjwvWWVhcj48
UmVjTnVtPjM8L1JlY051bT48RGlzcGxheVRleHQ+WzIsM108L0Rpc3BsYXlUZXh0PjxyZWNvcmQ+
PHJlYy1udW1iZXI+MzwvcmVjLW51bWJlcj48Zm9yZWlnbi1rZXlzPjxrZXkgYXBwPSJFTiIgZGIt
aWQ9Inp2dGUyYXI1ZWZkYXo2ZTVmNXpwNXN4Z3QwcjB3dGF6d2Z0MCIgdGltZXN0YW1wPSIxNTE5
NzMwMDIyIj4zPC9rZXk+PC9mb3JlaWduLWtleXM+PHJlZi10eXBlIG5hbWU9IkpvdXJuYWwgQXJ0
aWNsZSI+MTc8L3JlZi10eXBlPjxjb250cmlidXRvcnM+PGF1dGhvcnM+PGF1dGhvcj5XZWJzdGVy
LCBLYXRlIEUuPC9hdXRob3I+PGF1dGhvcj5GZWxsZXIsIEp1bGlhbiBBLjwvYXV0aG9yPjwvYXV0
aG9ycz48L2NvbnRyaWJ1dG9ycz48dGl0bGVzPjx0aXRsZT5FeHBsb3JpbmcgdGhlIEhpZ2ggUmVp
bmp1cnkgUmF0ZSBpbiBZb3VuZ2VyIFBhdGllbnRzIFVuZGVyZ29pbmcgQW50ZXJpb3IgQ3J1Y2lh
dGUgTGlnYW1lbnQgUmVjb25zdHJ1Y3Rpb248L3RpdGxlPjxzZWNvbmRhcnktdGl0bGU+VGhlIEFt
ZXJpY2FuIEpvdXJuYWwgb2YgU3BvcnRzIE1lZGljaW5lPC9zZWNvbmRhcnktdGl0bGU+PC90aXRs
ZXM+PHBlcmlvZGljYWw+PGZ1bGwtdGl0bGU+VGhlIEFtZXJpY2FuIEpvdXJuYWwgb2YgU3BvcnRz
IE1lZGljaW5lPC9mdWxsLXRpdGxlPjwvcGVyaW9kaWNhbD48cGFnZXM+MjgyNy0yODMyPC9wYWdl
cz48dm9sdW1lPjQ0PC92b2x1bWU+PG51bWJlcj4xMTwvbnVtYmVyPjxrZXl3b3Jkcz48a2V5d29y
ZD5BY2wgUmVjb25zdHJ1Y3Rpb248L2tleXdvcmQ+PGtleXdvcmQ+RmFpbHVyZSBSYXRlPC9rZXl3
b3JkPjxrZXl3b3JkPkFnZTwva2V5d29yZD48a2V5d29yZD5HcmFmdCBTdXJ2aXZhbDwva2V5d29y
ZD48a2V5d29yZD5SZWluanVyeTwva2V5d29yZD48L2tleXdvcmRzPjxkYXRlcz48eWVhcj4yMDE2
PC95ZWFyPjwvZGF0ZXM+PGlzYm4+MDM2My01NDY1PC9pc2JuPjx1cmxzPjwvdXJscz48ZWxlY3Ry
b25pYy1yZXNvdXJjZS1udW0+MTAuMTE3Ny8wMzYzNTQ2NTE2NjUxODQ1PC9lbGVjdHJvbmljLXJl
c291cmNlLW51bT48L3JlY29yZD48L0NpdGU+PENpdGU+PEF1dGhvcj5XZWJzdGVyPC9BdXRob3I+
PFllYXI+MjAxNDwvWWVhcj48UmVjTnVtPjQ8L1JlY051bT48cmVjb3JkPjxyZWMtbnVtYmVyPjQ8
L3JlYy1udW1iZXI+PGZvcmVpZ24ta2V5cz48a2V5IGFwcD0iRU4iIGRiLWlkPSJ6dnRlMmFyNWVm
ZGF6NmU1ZjV6cDVzeGd0MHIwd3RhendmdDAiIHRpbWVzdGFtcD0iMTUxOTczMDE0MSI+NDwva2V5
PjwvZm9yZWlnbi1rZXlzPjxyZWYtdHlwZSBuYW1lPSJKb3VybmFsIEFydGljbGUiPjE3PC9yZWYt
dHlwZT48Y29udHJpYnV0b3JzPjxhdXRob3JzPjxhdXRob3I+V2Vic3RlciwgS2F0ZSBFLjwvYXV0
aG9yPjxhdXRob3I+RmVsbGVyLCBKdWxpYW4gQS48L2F1dGhvcj48YXV0aG9yPkxlaWdoLCBXYXJy
ZW4gQi48L2F1dGhvcj48YXV0aG9yPlJpY2htb25kLCBBbm5la2EgSy48L2F1dGhvcj48L2F1dGhv
cnM+PC9jb250cmlidXRvcnM+PHRpdGxlcz48dGl0bGU+WW91bmdlciBQYXRpZW50cyBBcmUgYXQg
SW5jcmVhc2VkIFJpc2sgZm9yIEdyYWZ0IFJ1cHR1cmUgYW5kIENvbnRyYWxhdGVyYWwgSW5qdXJ5
IEFmdGVyIEFudGVyaW9yIENydWNpYXRlIExpZ2FtZW50IFJlY29uc3RydWN0aW9uPC90aXRsZT48
c2Vjb25kYXJ5LXRpdGxlPlRoZSBBbWVyaWNhbiBKb3VybmFsIG9mIFNwb3J0cyBNZWRpY2luZTwv
c2Vjb25kYXJ5LXRpdGxlPjwvdGl0bGVzPjxwZXJpb2RpY2FsPjxmdWxsLXRpdGxlPlRoZSBBbWVy
aWNhbiBKb3VybmFsIG9mIFNwb3J0cyBNZWRpY2luZTwvZnVsbC10aXRsZT48L3BlcmlvZGljYWw+
PHBhZ2VzPjY0MS02NDc8L3BhZ2VzPjx2b2x1bWU+NDI8L3ZvbHVtZT48bnVtYmVyPjM8L251bWJl
cj48a2V5d29yZHM+PGtleXdvcmQ+UmlzayBGYWN0b3JzPC9rZXl3b3JkPjxrZXl3b3JkPkFjbCBS
ZWNvbnN0cnVjdGlvbjwva2V5d29yZD48a2V5d29yZD5GYWlsdXJlIFJhdGU8L2tleXdvcmQ+PGtl
eXdvcmQ+QWdlPC9rZXl3b3JkPjxrZXl3b3JkPkdyYWZ0IFN1cnZpdmFsPC9rZXl3b3JkPjwva2V5
d29yZHM+PGRhdGVzPjx5ZWFyPjIwMTQ8L3llYXI+PC9kYXRlcz48aXNibj4wMzYzLTU0NjU8L2lz
Ym4+PHVybHM+PC91cmxzPjxlbGVjdHJvbmljLXJlc291cmNlLW51bT4xMC4xMTc3LzAzNjM1NDY1
MTM1MTc1NDA8L2VsZWN0cm9uaWMtcmVzb3VyY2UtbnVtPjwvcmVjb3JkPjwvQ2l0ZT48L0VuZE5v
dGU+AG==
</w:fldData>
        </w:fldChar>
      </w:r>
      <w:r w:rsidR="00F51673" w:rsidRPr="00C364A4">
        <w:rPr>
          <w:rFonts w:ascii="Book Antiqua" w:hAnsi="Book Antiqua" w:cs="Times New Roman"/>
          <w:sz w:val="24"/>
          <w:szCs w:val="24"/>
          <w:vertAlign w:val="superscript"/>
        </w:rPr>
        <w:instrText xml:space="preserve"> ADDIN EN.CITE </w:instrText>
      </w:r>
      <w:r w:rsidR="00F51673" w:rsidRPr="00C364A4">
        <w:rPr>
          <w:rFonts w:ascii="Book Antiqua" w:hAnsi="Book Antiqua" w:cs="Times New Roman"/>
          <w:sz w:val="24"/>
          <w:szCs w:val="24"/>
          <w:vertAlign w:val="superscript"/>
        </w:rPr>
        <w:fldChar w:fldCharType="begin">
          <w:fldData xml:space="preserve">PEVuZE5vdGU+PENpdGU+PEF1dGhvcj5XZWJzdGVyPC9BdXRob3I+PFllYXI+MjAxNjwvWWVhcj48
UmVjTnVtPjM8L1JlY051bT48RGlzcGxheVRleHQ+WzIsM108L0Rpc3BsYXlUZXh0PjxyZWNvcmQ+
PHJlYy1udW1iZXI+MzwvcmVjLW51bWJlcj48Zm9yZWlnbi1rZXlzPjxrZXkgYXBwPSJFTiIgZGIt
aWQ9Inp2dGUyYXI1ZWZkYXo2ZTVmNXpwNXN4Z3QwcjB3dGF6d2Z0MCIgdGltZXN0YW1wPSIxNTE5
NzMwMDIyIj4zPC9rZXk+PC9mb3JlaWduLWtleXM+PHJlZi10eXBlIG5hbWU9IkpvdXJuYWwgQXJ0
aWNsZSI+MTc8L3JlZi10eXBlPjxjb250cmlidXRvcnM+PGF1dGhvcnM+PGF1dGhvcj5XZWJzdGVy
LCBLYXRlIEUuPC9hdXRob3I+PGF1dGhvcj5GZWxsZXIsIEp1bGlhbiBBLjwvYXV0aG9yPjwvYXV0
aG9ycz48L2NvbnRyaWJ1dG9ycz48dGl0bGVzPjx0aXRsZT5FeHBsb3JpbmcgdGhlIEhpZ2ggUmVp
bmp1cnkgUmF0ZSBpbiBZb3VuZ2VyIFBhdGllbnRzIFVuZGVyZ29pbmcgQW50ZXJpb3IgQ3J1Y2lh
dGUgTGlnYW1lbnQgUmVjb25zdHJ1Y3Rpb248L3RpdGxlPjxzZWNvbmRhcnktdGl0bGU+VGhlIEFt
ZXJpY2FuIEpvdXJuYWwgb2YgU3BvcnRzIE1lZGljaW5lPC9zZWNvbmRhcnktdGl0bGU+PC90aXRs
ZXM+PHBlcmlvZGljYWw+PGZ1bGwtdGl0bGU+VGhlIEFtZXJpY2FuIEpvdXJuYWwgb2YgU3BvcnRz
IE1lZGljaW5lPC9mdWxsLXRpdGxlPjwvcGVyaW9kaWNhbD48cGFnZXM+MjgyNy0yODMyPC9wYWdl
cz48dm9sdW1lPjQ0PC92b2x1bWU+PG51bWJlcj4xMTwvbnVtYmVyPjxrZXl3b3Jkcz48a2V5d29y
ZD5BY2wgUmVjb25zdHJ1Y3Rpb248L2tleXdvcmQ+PGtleXdvcmQ+RmFpbHVyZSBSYXRlPC9rZXl3
b3JkPjxrZXl3b3JkPkFnZTwva2V5d29yZD48a2V5d29yZD5HcmFmdCBTdXJ2aXZhbDwva2V5d29y
ZD48a2V5d29yZD5SZWluanVyeTwva2V5d29yZD48L2tleXdvcmRzPjxkYXRlcz48eWVhcj4yMDE2
PC95ZWFyPjwvZGF0ZXM+PGlzYm4+MDM2My01NDY1PC9pc2JuPjx1cmxzPjwvdXJscz48ZWxlY3Ry
b25pYy1yZXNvdXJjZS1udW0+MTAuMTE3Ny8wMzYzNTQ2NTE2NjUxODQ1PC9lbGVjdHJvbmljLXJl
c291cmNlLW51bT48L3JlY29yZD48L0NpdGU+PENpdGU+PEF1dGhvcj5XZWJzdGVyPC9BdXRob3I+
PFllYXI+MjAxNDwvWWVhcj48UmVjTnVtPjQ8L1JlY051bT48cmVjb3JkPjxyZWMtbnVtYmVyPjQ8
L3JlYy1udW1iZXI+PGZvcmVpZ24ta2V5cz48a2V5IGFwcD0iRU4iIGRiLWlkPSJ6dnRlMmFyNWVm
ZGF6NmU1ZjV6cDVzeGd0MHIwd3RhendmdDAiIHRpbWVzdGFtcD0iMTUxOTczMDE0MSI+NDwva2V5
PjwvZm9yZWlnbi1rZXlzPjxyZWYtdHlwZSBuYW1lPSJKb3VybmFsIEFydGljbGUiPjE3PC9yZWYt
dHlwZT48Y29udHJpYnV0b3JzPjxhdXRob3JzPjxhdXRob3I+V2Vic3RlciwgS2F0ZSBFLjwvYXV0
aG9yPjxhdXRob3I+RmVsbGVyLCBKdWxpYW4gQS48L2F1dGhvcj48YXV0aG9yPkxlaWdoLCBXYXJy
ZW4gQi48L2F1dGhvcj48YXV0aG9yPlJpY2htb25kLCBBbm5la2EgSy48L2F1dGhvcj48L2F1dGhv
cnM+PC9jb250cmlidXRvcnM+PHRpdGxlcz48dGl0bGU+WW91bmdlciBQYXRpZW50cyBBcmUgYXQg
SW5jcmVhc2VkIFJpc2sgZm9yIEdyYWZ0IFJ1cHR1cmUgYW5kIENvbnRyYWxhdGVyYWwgSW5qdXJ5
IEFmdGVyIEFudGVyaW9yIENydWNpYXRlIExpZ2FtZW50IFJlY29uc3RydWN0aW9uPC90aXRsZT48
c2Vjb25kYXJ5LXRpdGxlPlRoZSBBbWVyaWNhbiBKb3VybmFsIG9mIFNwb3J0cyBNZWRpY2luZTwv
c2Vjb25kYXJ5LXRpdGxlPjwvdGl0bGVzPjxwZXJpb2RpY2FsPjxmdWxsLXRpdGxlPlRoZSBBbWVy
aWNhbiBKb3VybmFsIG9mIFNwb3J0cyBNZWRpY2luZTwvZnVsbC10aXRsZT48L3BlcmlvZGljYWw+
PHBhZ2VzPjY0MS02NDc8L3BhZ2VzPjx2b2x1bWU+NDI8L3ZvbHVtZT48bnVtYmVyPjM8L251bWJl
cj48a2V5d29yZHM+PGtleXdvcmQ+UmlzayBGYWN0b3JzPC9rZXl3b3JkPjxrZXl3b3JkPkFjbCBS
ZWNvbnN0cnVjdGlvbjwva2V5d29yZD48a2V5d29yZD5GYWlsdXJlIFJhdGU8L2tleXdvcmQ+PGtl
eXdvcmQ+QWdlPC9rZXl3b3JkPjxrZXl3b3JkPkdyYWZ0IFN1cnZpdmFsPC9rZXl3b3JkPjwva2V5
d29yZHM+PGRhdGVzPjx5ZWFyPjIwMTQ8L3llYXI+PC9kYXRlcz48aXNibj4wMzYzLTU0NjU8L2lz
Ym4+PHVybHM+PC91cmxzPjxlbGVjdHJvbmljLXJlc291cmNlLW51bT4xMC4xMTc3LzAzNjM1NDY1
MTM1MTc1NDA8L2VsZWN0cm9uaWMtcmVzb3VyY2UtbnVtPjwvcmVjb3JkPjwvQ2l0ZT48L0VuZE5v
dGU+AG==
</w:fldData>
        </w:fldChar>
      </w:r>
      <w:r w:rsidR="00F51673" w:rsidRPr="00C364A4">
        <w:rPr>
          <w:rFonts w:ascii="Book Antiqua" w:hAnsi="Book Antiqua" w:cs="Times New Roman"/>
          <w:sz w:val="24"/>
          <w:szCs w:val="24"/>
          <w:vertAlign w:val="superscript"/>
        </w:rPr>
        <w:instrText xml:space="preserve"> ADDIN EN.CITE.DATA </w:instrText>
      </w:r>
      <w:r w:rsidR="00F51673" w:rsidRPr="00C364A4">
        <w:rPr>
          <w:rFonts w:ascii="Book Antiqua" w:hAnsi="Book Antiqua" w:cs="Times New Roman"/>
          <w:sz w:val="24"/>
          <w:szCs w:val="24"/>
          <w:vertAlign w:val="superscript"/>
        </w:rPr>
      </w:r>
      <w:r w:rsidR="00F51673" w:rsidRPr="00C364A4">
        <w:rPr>
          <w:rFonts w:ascii="Book Antiqua" w:hAnsi="Book Antiqua" w:cs="Times New Roman"/>
          <w:sz w:val="24"/>
          <w:szCs w:val="24"/>
          <w:vertAlign w:val="superscript"/>
        </w:rPr>
        <w:fldChar w:fldCharType="end"/>
      </w:r>
      <w:r w:rsidR="00F51673" w:rsidRPr="00C364A4">
        <w:rPr>
          <w:rFonts w:ascii="Book Antiqua" w:hAnsi="Book Antiqua" w:cs="Times New Roman"/>
          <w:sz w:val="24"/>
          <w:szCs w:val="24"/>
          <w:vertAlign w:val="superscript"/>
        </w:rPr>
      </w:r>
      <w:r w:rsidR="00F51673" w:rsidRPr="00C364A4">
        <w:rPr>
          <w:rFonts w:ascii="Book Antiqua" w:hAnsi="Book Antiqua" w:cs="Times New Roman"/>
          <w:sz w:val="24"/>
          <w:szCs w:val="24"/>
          <w:vertAlign w:val="superscript"/>
        </w:rPr>
        <w:fldChar w:fldCharType="separate"/>
      </w:r>
      <w:r w:rsidR="00F51673" w:rsidRPr="00C364A4">
        <w:rPr>
          <w:rFonts w:ascii="Book Antiqua" w:hAnsi="Book Antiqua" w:cs="Times New Roman"/>
          <w:noProof/>
          <w:sz w:val="24"/>
          <w:szCs w:val="24"/>
          <w:vertAlign w:val="superscript"/>
        </w:rPr>
        <w:t>[</w:t>
      </w:r>
      <w:hyperlink w:anchor="_ENREF_2" w:tooltip="Webster, 2016 #3" w:history="1">
        <w:r w:rsidR="00F51673" w:rsidRPr="00C364A4">
          <w:rPr>
            <w:rFonts w:ascii="Book Antiqua" w:hAnsi="Book Antiqua" w:cs="Times New Roman"/>
            <w:noProof/>
            <w:sz w:val="24"/>
            <w:szCs w:val="24"/>
            <w:vertAlign w:val="superscript"/>
          </w:rPr>
          <w:t>2</w:t>
        </w:r>
      </w:hyperlink>
      <w:r w:rsidR="00F51673" w:rsidRPr="00C364A4">
        <w:rPr>
          <w:rFonts w:ascii="Book Antiqua" w:hAnsi="Book Antiqua" w:cs="Times New Roman"/>
          <w:noProof/>
          <w:sz w:val="24"/>
          <w:szCs w:val="24"/>
          <w:vertAlign w:val="superscript"/>
        </w:rPr>
        <w:t>,</w:t>
      </w:r>
      <w:hyperlink w:anchor="_ENREF_3" w:tooltip="Webster, 2014 #4" w:history="1">
        <w:r w:rsidR="00F51673" w:rsidRPr="00C364A4">
          <w:rPr>
            <w:rFonts w:ascii="Book Antiqua" w:hAnsi="Book Antiqua" w:cs="Times New Roman"/>
            <w:noProof/>
            <w:sz w:val="24"/>
            <w:szCs w:val="24"/>
            <w:vertAlign w:val="superscript"/>
          </w:rPr>
          <w:t>3</w:t>
        </w:r>
      </w:hyperlink>
      <w:r w:rsidR="00F51673" w:rsidRPr="00C364A4">
        <w:rPr>
          <w:rFonts w:ascii="Book Antiqua" w:hAnsi="Book Antiqua" w:cs="Times New Roman"/>
          <w:noProof/>
          <w:sz w:val="24"/>
          <w:szCs w:val="24"/>
          <w:vertAlign w:val="superscript"/>
        </w:rPr>
        <w:t>]</w:t>
      </w:r>
      <w:r w:rsidR="00F51673" w:rsidRPr="00C364A4">
        <w:rPr>
          <w:rFonts w:ascii="Book Antiqua" w:hAnsi="Book Antiqua" w:cs="Times New Roman"/>
          <w:sz w:val="24"/>
          <w:szCs w:val="24"/>
          <w:vertAlign w:val="superscript"/>
        </w:rPr>
        <w:fldChar w:fldCharType="end"/>
      </w:r>
      <w:r w:rsidR="00DA27C5" w:rsidRPr="00C364A4">
        <w:rPr>
          <w:rFonts w:ascii="Book Antiqua" w:hAnsi="Book Antiqua" w:cs="Times New Roman"/>
          <w:sz w:val="24"/>
          <w:szCs w:val="24"/>
        </w:rPr>
        <w:t>.</w:t>
      </w:r>
      <w:r w:rsidR="00582EE6" w:rsidRPr="00C364A4">
        <w:rPr>
          <w:rFonts w:ascii="Book Antiqua" w:hAnsi="Book Antiqua" w:cs="Times New Roman"/>
          <w:sz w:val="24"/>
          <w:szCs w:val="24"/>
        </w:rPr>
        <w:t xml:space="preserve"> </w:t>
      </w:r>
      <w:r w:rsidRPr="00C364A4">
        <w:rPr>
          <w:rFonts w:ascii="Book Antiqua" w:hAnsi="Book Antiqua" w:cs="Times New Roman"/>
          <w:sz w:val="24"/>
          <w:szCs w:val="24"/>
        </w:rPr>
        <w:t>While the gold standard in ACLR has traditionally been bone-patellar tendon-bone</w:t>
      </w:r>
      <w:r w:rsidR="00E11CB5" w:rsidRPr="00C364A4">
        <w:rPr>
          <w:rFonts w:ascii="Book Antiqua" w:hAnsi="Book Antiqua" w:cs="Times New Roman"/>
          <w:sz w:val="24"/>
          <w:szCs w:val="24"/>
        </w:rPr>
        <w:t xml:space="preserve"> </w:t>
      </w:r>
      <w:r w:rsidRPr="00C364A4">
        <w:rPr>
          <w:rFonts w:ascii="Book Antiqua" w:hAnsi="Book Antiqua" w:cs="Times New Roman"/>
          <w:sz w:val="24"/>
          <w:szCs w:val="24"/>
        </w:rPr>
        <w:t>graft</w:t>
      </w:r>
      <w:r w:rsidR="00C04632" w:rsidRPr="00C364A4">
        <w:rPr>
          <w:rFonts w:ascii="Book Antiqua" w:hAnsi="Book Antiqua" w:cs="Times New Roman"/>
          <w:sz w:val="24"/>
          <w:szCs w:val="24"/>
        </w:rPr>
        <w:t>,</w:t>
      </w:r>
      <w:r w:rsidRPr="00C364A4">
        <w:rPr>
          <w:rFonts w:ascii="Book Antiqua" w:hAnsi="Book Antiqua" w:cs="Times New Roman"/>
          <w:sz w:val="24"/>
          <w:szCs w:val="24"/>
        </w:rPr>
        <w:t xml:space="preserve"> hamstrings autografts have become more popular with a recent systematic review and meta-analysis suggesting comparable outcomes between the two</w:t>
      </w:r>
      <w:r w:rsidR="00A30A96" w:rsidRPr="00C364A4">
        <w:rPr>
          <w:rFonts w:ascii="Book Antiqua" w:hAnsi="Book Antiqua" w:cs="Times New Roman"/>
          <w:sz w:val="24"/>
          <w:szCs w:val="24"/>
        </w:rPr>
        <w:t xml:space="preserve"> and</w:t>
      </w:r>
      <w:r w:rsidRPr="00C364A4">
        <w:rPr>
          <w:rFonts w:ascii="Book Antiqua" w:hAnsi="Book Antiqua" w:cs="Times New Roman"/>
          <w:sz w:val="24"/>
          <w:szCs w:val="24"/>
        </w:rPr>
        <w:t xml:space="preserve"> less post-operative complications using hamstrings</w:t>
      </w:r>
      <w:r w:rsidR="00F51673" w:rsidRPr="00C364A4">
        <w:rPr>
          <w:rFonts w:ascii="Book Antiqua" w:hAnsi="Book Antiqua" w:cs="Times New Roman"/>
          <w:sz w:val="24"/>
          <w:szCs w:val="24"/>
          <w:vertAlign w:val="superscript"/>
        </w:rPr>
        <w:fldChar w:fldCharType="begin">
          <w:fldData xml:space="preserve">PEVuZE5vdGU+PENpdGU+PEF1dGhvcj5LZWF5czwvQXV0aG9yPjxZZWFyPjIwMDE8L1llYXI+PFJl
Y051bT4yNTwvUmVjTnVtPjxEaXNwbGF5VGV4dD5bNCw1XTwvRGlzcGxheVRleHQ+PHJlY29yZD48
cmVjLW51bWJlcj4yNTwvcmVjLW51bWJlcj48Zm9yZWlnbi1rZXlzPjxrZXkgYXBwPSJFTiIgZGIt
aWQ9Inp2dGUyYXI1ZWZkYXo2ZTVmNXpwNXN4Z3QwcjB3dGF6d2Z0MCIgdGltZXN0YW1wPSIxNTI5
NjM2NzM1Ij4yNTwva2V5PjwvZm9yZWlnbi1rZXlzPjxyZWYtdHlwZSBuYW1lPSJKb3VybmFsIEFy
dGljbGUiPjE3PC9yZWYtdHlwZT48Y29udHJpYnV0b3JzPjxhdXRob3JzPjxhdXRob3I+S2VheXMs
IFMuIEwuPC9hdXRob3I+PGF1dGhvcj5CdWxsb2NrLVNheHRvbiwgSi48L2F1dGhvcj48YXV0aG9y
PktlYXlzLCBBLiBDLjwvYXV0aG9yPjxhdXRob3I+TmV3Y29tYmUsIFAuPC9hdXRob3I+PC9hdXRo
b3JzPjwvY29udHJpYnV0b3JzPjx0aXRsZXM+PHRpdGxlPk11c2NsZSBzdHJlbmd0aCBhbmQgZnVu
Y3Rpb24gYmVmb3JlIGFuZCBhZnRlciBhbnRlcmlvciBjcnVjaWF0ZSBsaWdhbWVudCByZWNvbnN0
cnVjdGlvbiB1c2luZyBzZW1pdGVuZG9ub3N1cyBhbmQgZ3JhY2lsaXM8L3RpdGxlPjxzZWNvbmRh
cnktdGl0bGU+VGhlIEtuZWU8L3NlY29uZGFyeS10aXRsZT48L3RpdGxlcz48cGFnZXM+MjI5LTIz
NDwvcGFnZXM+PHZvbHVtZT44PC92b2x1bWU+PG51bWJlcj4zPC9udW1iZXI+PGRhdGVzPjx5ZWFy
PjIwMDE8L3llYXI+PC9kYXRlcz48cHVibGlzaGVyPkVsc2V2aWVyPC9wdWJsaXNoZXI+PGlzYm4+
MDk2OC0wMTYwPC9pc2JuPjx1cmxzPjxyZWxhdGVkLXVybHM+PHVybD5odHRwOi8vZHguZG9pLm9y
Zy8xMC4xMDE2L1MwOTY4LTAxNjAoMDEpMDAwOTktMDwvdXJsPjwvcmVsYXRlZC11cmxzPjwvdXJs
cz48ZWxlY3Ryb25pYy1yZXNvdXJjZS1udW0+MTAuMTAxNi9zMDk2OC0wMTYwKDAxKTAwMDk5LTA8
L2VsZWN0cm9uaWMtcmVzb3VyY2UtbnVtPjxhY2Nlc3MtZGF0ZT4yMDE4LzA2LzIxPC9hY2Nlc3Mt
ZGF0ZT48L3JlY29yZD48L0NpdGU+PENpdGU+PEF1dGhvcj5DaGVlPC9BdXRob3I+PFllYXI+MjAx
NzwvWWVhcj48UmVjTnVtPjI2PC9SZWNOdW0+PHJlY29yZD48cmVjLW51bWJlcj4yNjwvcmVjLW51
bWJlcj48Zm9yZWlnbi1rZXlzPjxrZXkgYXBwPSJFTiIgZGItaWQ9Inp2dGUyYXI1ZWZkYXo2ZTVm
NXpwNXN4Z3QwcjB3dGF6d2Z0MCIgdGltZXN0YW1wPSIxNTI5NjM2ODg0Ij4yNjwva2V5PjwvZm9y
ZWlnbi1rZXlzPjxyZWYtdHlwZSBuYW1lPSJKb3VybmFsIEFydGljbGUiPjE3PC9yZWYtdHlwZT48
Y29udHJpYnV0b3JzPjxhdXRob3JzPjxhdXRob3I+Q2hlZSwgTWljaGFlbCBZLiBLLjwvYXV0aG9y
PjxhdXRob3I+Q2hlbiwgWW9uZ3NoZW5nPC9hdXRob3I+PGF1dGhvcj5QZWFyY2UsIENocmlzdG9w
aGVyIEpvbjwvYXV0aG9yPjxhdXRob3I+TXVycGh5LCBEaWFybXVpZCBQLjwvYXV0aG9yPjxhdXRo
b3I+S3Jpc2huYSwgTGluZ2FyYWo8L2F1dGhvcj48YXV0aG9yPkh1aSwgSmFtZXMgSC4gUC48L2F1
dGhvcj48YXV0aG9yPldhbmcsIFdpbHNvbiBFLiBKLjwvYXV0aG9yPjxhdXRob3I+VGFpLCBCZWUg
Q2hvbzwvYXV0aG9yPjxhdXRob3I+U2FsdW5rZSwgQWJoaWplZXQgQS48L2F1dGhvcj48YXV0aG9y
PkNoZW4sIFhpPC9hdXRob3I+PGF1dGhvcj5DaHVhLCBaYWNrYXJ5IEsuIEguPC9hdXRob3I+PGF1
dGhvcj5TYXRrdW5hbmFudGhhbSwgS2FuZGlhaDwvYXV0aG9yPjwvYXV0aG9ycz48L2NvbnRyaWJ1
dG9ycz48dGl0bGVzPjx0aXRsZT5PdXRjb21lIG9mIFBhdGVsbGFyIFRlbmRvbiBWZXJzdXMgNC1T
dHJhbmQgSGFtc3RyaW5nIFRlbmRvbiBBdXRvZ3JhZnRzIGZvciBBbnRlcmlvciBDcnVjaWF0ZSBM
aWdhbWVudCBSZWNvbnN0cnVjdGlvbjogQSBTeXN0ZW1hdGljIFJldmlldyBhbmQgTWV0YS1hbmFs
eXNpcyBvZiBQcm9zcGVjdGl2ZSBSYW5kb21pemVkIFRyaWFsczwvdGl0bGU+PHNlY29uZGFyeS10
aXRsZT5BcnRocm9zY29weTogVGhlIEpvdXJuYWwgb2YgQXJ0aHJvc2NvcGljICZhbXA7IFJlbGF0
ZWQgU3VyZ2VyeTwvc2Vjb25kYXJ5LXRpdGxlPjwvdGl0bGVzPjxwYWdlcz40NTAtNDYzPC9wYWdl
cz48dm9sdW1lPjMzPC92b2x1bWU+PG51bWJlcj4yPC9udW1iZXI+PGRhdGVzPjx5ZWFyPjIwMTc8
L3llYXI+PHB1Yi1kYXRlcz48ZGF0ZT4yMDE3LzAyLzAxLzwvZGF0ZT48L3B1Yi1kYXRlcz48L2Rh
dGVzPjxpc2JuPjA3NDktODA2MzwvaXNibj48dXJscz48cmVsYXRlZC11cmxzPjx1cmw+aHR0cDov
L3d3dy5zY2llbmNlZGlyZWN0LmNvbS9zY2llbmNlL2FydGljbGUvcGlpL1MwNzQ5ODA2MzE2MzA3
NzU3PC91cmw+PC9yZWxhdGVkLXVybHM+PC91cmxzPjxlbGVjdHJvbmljLXJlc291cmNlLW51bT5o
dHRwczovL2RvaS5vcmcvMTAuMTAxNi9qLmFydGhyby4yMDE2LjA5LjAyMDwvZWxlY3Ryb25pYy1y
ZXNvdXJjZS1udW0+PC9yZWNvcmQ+PC9DaXRlPjwvRW5kTm90ZT4A
</w:fldData>
        </w:fldChar>
      </w:r>
      <w:r w:rsidR="00F51673" w:rsidRPr="00C364A4">
        <w:rPr>
          <w:rFonts w:ascii="Book Antiqua" w:hAnsi="Book Antiqua" w:cs="Times New Roman"/>
          <w:sz w:val="24"/>
          <w:szCs w:val="24"/>
          <w:vertAlign w:val="superscript"/>
        </w:rPr>
        <w:instrText xml:space="preserve"> ADDIN EN.CITE </w:instrText>
      </w:r>
      <w:r w:rsidR="00F51673" w:rsidRPr="00C364A4">
        <w:rPr>
          <w:rFonts w:ascii="Book Antiqua" w:hAnsi="Book Antiqua" w:cs="Times New Roman"/>
          <w:sz w:val="24"/>
          <w:szCs w:val="24"/>
          <w:vertAlign w:val="superscript"/>
        </w:rPr>
        <w:fldChar w:fldCharType="begin">
          <w:fldData xml:space="preserve">PEVuZE5vdGU+PENpdGU+PEF1dGhvcj5LZWF5czwvQXV0aG9yPjxZZWFyPjIwMDE8L1llYXI+PFJl
Y051bT4yNTwvUmVjTnVtPjxEaXNwbGF5VGV4dD5bNCw1XTwvRGlzcGxheVRleHQ+PHJlY29yZD48
cmVjLW51bWJlcj4yNTwvcmVjLW51bWJlcj48Zm9yZWlnbi1rZXlzPjxrZXkgYXBwPSJFTiIgZGIt
aWQ9Inp2dGUyYXI1ZWZkYXo2ZTVmNXpwNXN4Z3QwcjB3dGF6d2Z0MCIgdGltZXN0YW1wPSIxNTI5
NjM2NzM1Ij4yNTwva2V5PjwvZm9yZWlnbi1rZXlzPjxyZWYtdHlwZSBuYW1lPSJKb3VybmFsIEFy
dGljbGUiPjE3PC9yZWYtdHlwZT48Y29udHJpYnV0b3JzPjxhdXRob3JzPjxhdXRob3I+S2VheXMs
IFMuIEwuPC9hdXRob3I+PGF1dGhvcj5CdWxsb2NrLVNheHRvbiwgSi48L2F1dGhvcj48YXV0aG9y
PktlYXlzLCBBLiBDLjwvYXV0aG9yPjxhdXRob3I+TmV3Y29tYmUsIFAuPC9hdXRob3I+PC9hdXRo
b3JzPjwvY29udHJpYnV0b3JzPjx0aXRsZXM+PHRpdGxlPk11c2NsZSBzdHJlbmd0aCBhbmQgZnVu
Y3Rpb24gYmVmb3JlIGFuZCBhZnRlciBhbnRlcmlvciBjcnVjaWF0ZSBsaWdhbWVudCByZWNvbnN0
cnVjdGlvbiB1c2luZyBzZW1pdGVuZG9ub3N1cyBhbmQgZ3JhY2lsaXM8L3RpdGxlPjxzZWNvbmRh
cnktdGl0bGU+VGhlIEtuZWU8L3NlY29uZGFyeS10aXRsZT48L3RpdGxlcz48cGFnZXM+MjI5LTIz
NDwvcGFnZXM+PHZvbHVtZT44PC92b2x1bWU+PG51bWJlcj4zPC9udW1iZXI+PGRhdGVzPjx5ZWFy
PjIwMDE8L3llYXI+PC9kYXRlcz48cHVibGlzaGVyPkVsc2V2aWVyPC9wdWJsaXNoZXI+PGlzYm4+
MDk2OC0wMTYwPC9pc2JuPjx1cmxzPjxyZWxhdGVkLXVybHM+PHVybD5odHRwOi8vZHguZG9pLm9y
Zy8xMC4xMDE2L1MwOTY4LTAxNjAoMDEpMDAwOTktMDwvdXJsPjwvcmVsYXRlZC11cmxzPjwvdXJs
cz48ZWxlY3Ryb25pYy1yZXNvdXJjZS1udW0+MTAuMTAxNi9zMDk2OC0wMTYwKDAxKTAwMDk5LTA8
L2VsZWN0cm9uaWMtcmVzb3VyY2UtbnVtPjxhY2Nlc3MtZGF0ZT4yMDE4LzA2LzIxPC9hY2Nlc3Mt
ZGF0ZT48L3JlY29yZD48L0NpdGU+PENpdGU+PEF1dGhvcj5DaGVlPC9BdXRob3I+PFllYXI+MjAx
NzwvWWVhcj48UmVjTnVtPjI2PC9SZWNOdW0+PHJlY29yZD48cmVjLW51bWJlcj4yNjwvcmVjLW51
bWJlcj48Zm9yZWlnbi1rZXlzPjxrZXkgYXBwPSJFTiIgZGItaWQ9Inp2dGUyYXI1ZWZkYXo2ZTVm
NXpwNXN4Z3QwcjB3dGF6d2Z0MCIgdGltZXN0YW1wPSIxNTI5NjM2ODg0Ij4yNjwva2V5PjwvZm9y
ZWlnbi1rZXlzPjxyZWYtdHlwZSBuYW1lPSJKb3VybmFsIEFydGljbGUiPjE3PC9yZWYtdHlwZT48
Y29udHJpYnV0b3JzPjxhdXRob3JzPjxhdXRob3I+Q2hlZSwgTWljaGFlbCBZLiBLLjwvYXV0aG9y
PjxhdXRob3I+Q2hlbiwgWW9uZ3NoZW5nPC9hdXRob3I+PGF1dGhvcj5QZWFyY2UsIENocmlzdG9w
aGVyIEpvbjwvYXV0aG9yPjxhdXRob3I+TXVycGh5LCBEaWFybXVpZCBQLjwvYXV0aG9yPjxhdXRo
b3I+S3Jpc2huYSwgTGluZ2FyYWo8L2F1dGhvcj48YXV0aG9yPkh1aSwgSmFtZXMgSC4gUC48L2F1
dGhvcj48YXV0aG9yPldhbmcsIFdpbHNvbiBFLiBKLjwvYXV0aG9yPjxhdXRob3I+VGFpLCBCZWUg
Q2hvbzwvYXV0aG9yPjxhdXRob3I+U2FsdW5rZSwgQWJoaWplZXQgQS48L2F1dGhvcj48YXV0aG9y
PkNoZW4sIFhpPC9hdXRob3I+PGF1dGhvcj5DaHVhLCBaYWNrYXJ5IEsuIEguPC9hdXRob3I+PGF1
dGhvcj5TYXRrdW5hbmFudGhhbSwgS2FuZGlhaDwvYXV0aG9yPjwvYXV0aG9ycz48L2NvbnRyaWJ1
dG9ycz48dGl0bGVzPjx0aXRsZT5PdXRjb21lIG9mIFBhdGVsbGFyIFRlbmRvbiBWZXJzdXMgNC1T
dHJhbmQgSGFtc3RyaW5nIFRlbmRvbiBBdXRvZ3JhZnRzIGZvciBBbnRlcmlvciBDcnVjaWF0ZSBM
aWdhbWVudCBSZWNvbnN0cnVjdGlvbjogQSBTeXN0ZW1hdGljIFJldmlldyBhbmQgTWV0YS1hbmFs
eXNpcyBvZiBQcm9zcGVjdGl2ZSBSYW5kb21pemVkIFRyaWFsczwvdGl0bGU+PHNlY29uZGFyeS10
aXRsZT5BcnRocm9zY29weTogVGhlIEpvdXJuYWwgb2YgQXJ0aHJvc2NvcGljICZhbXA7IFJlbGF0
ZWQgU3VyZ2VyeTwvc2Vjb25kYXJ5LXRpdGxlPjwvdGl0bGVzPjxwYWdlcz40NTAtNDYzPC9wYWdl
cz48dm9sdW1lPjMzPC92b2x1bWU+PG51bWJlcj4yPC9udW1iZXI+PGRhdGVzPjx5ZWFyPjIwMTc8
L3llYXI+PHB1Yi1kYXRlcz48ZGF0ZT4yMDE3LzAyLzAxLzwvZGF0ZT48L3B1Yi1kYXRlcz48L2Rh
dGVzPjxpc2JuPjA3NDktODA2MzwvaXNibj48dXJscz48cmVsYXRlZC11cmxzPjx1cmw+aHR0cDov
L3d3dy5zY2llbmNlZGlyZWN0LmNvbS9zY2llbmNlL2FydGljbGUvcGlpL1MwNzQ5ODA2MzE2MzA3
NzU3PC91cmw+PC9yZWxhdGVkLXVybHM+PC91cmxzPjxlbGVjdHJvbmljLXJlc291cmNlLW51bT5o
dHRwczovL2RvaS5vcmcvMTAuMTAxNi9qLmFydGhyby4yMDE2LjA5LjAyMDwvZWxlY3Ryb25pYy1y
ZXNvdXJjZS1udW0+PC9yZWNvcmQ+PC9DaXRlPjwvRW5kTm90ZT4A
</w:fldData>
        </w:fldChar>
      </w:r>
      <w:r w:rsidR="00F51673" w:rsidRPr="00C364A4">
        <w:rPr>
          <w:rFonts w:ascii="Book Antiqua" w:hAnsi="Book Antiqua" w:cs="Times New Roman"/>
          <w:sz w:val="24"/>
          <w:szCs w:val="24"/>
          <w:vertAlign w:val="superscript"/>
        </w:rPr>
        <w:instrText xml:space="preserve"> ADDIN EN.CITE.DATA </w:instrText>
      </w:r>
      <w:r w:rsidR="00F51673" w:rsidRPr="00C364A4">
        <w:rPr>
          <w:rFonts w:ascii="Book Antiqua" w:hAnsi="Book Antiqua" w:cs="Times New Roman"/>
          <w:sz w:val="24"/>
          <w:szCs w:val="24"/>
          <w:vertAlign w:val="superscript"/>
        </w:rPr>
      </w:r>
      <w:r w:rsidR="00F51673" w:rsidRPr="00C364A4">
        <w:rPr>
          <w:rFonts w:ascii="Book Antiqua" w:hAnsi="Book Antiqua" w:cs="Times New Roman"/>
          <w:sz w:val="24"/>
          <w:szCs w:val="24"/>
          <w:vertAlign w:val="superscript"/>
        </w:rPr>
        <w:fldChar w:fldCharType="end"/>
      </w:r>
      <w:r w:rsidR="00F51673" w:rsidRPr="00C364A4">
        <w:rPr>
          <w:rFonts w:ascii="Book Antiqua" w:hAnsi="Book Antiqua" w:cs="Times New Roman"/>
          <w:sz w:val="24"/>
          <w:szCs w:val="24"/>
          <w:vertAlign w:val="superscript"/>
        </w:rPr>
      </w:r>
      <w:r w:rsidR="00F51673" w:rsidRPr="00C364A4">
        <w:rPr>
          <w:rFonts w:ascii="Book Antiqua" w:hAnsi="Book Antiqua" w:cs="Times New Roman"/>
          <w:sz w:val="24"/>
          <w:szCs w:val="24"/>
          <w:vertAlign w:val="superscript"/>
        </w:rPr>
        <w:fldChar w:fldCharType="separate"/>
      </w:r>
      <w:r w:rsidR="00F51673" w:rsidRPr="00C364A4">
        <w:rPr>
          <w:rFonts w:ascii="Book Antiqua" w:hAnsi="Book Antiqua" w:cs="Times New Roman"/>
          <w:noProof/>
          <w:sz w:val="24"/>
          <w:szCs w:val="24"/>
          <w:vertAlign w:val="superscript"/>
        </w:rPr>
        <w:t>[</w:t>
      </w:r>
      <w:hyperlink w:anchor="_ENREF_4" w:tooltip="Keays, 2001 #25" w:history="1">
        <w:r w:rsidR="00F51673" w:rsidRPr="00C364A4">
          <w:rPr>
            <w:rFonts w:ascii="Book Antiqua" w:hAnsi="Book Antiqua" w:cs="Times New Roman"/>
            <w:noProof/>
            <w:sz w:val="24"/>
            <w:szCs w:val="24"/>
            <w:vertAlign w:val="superscript"/>
          </w:rPr>
          <w:t>4</w:t>
        </w:r>
      </w:hyperlink>
      <w:r w:rsidR="00F51673" w:rsidRPr="00C364A4">
        <w:rPr>
          <w:rFonts w:ascii="Book Antiqua" w:hAnsi="Book Antiqua" w:cs="Times New Roman"/>
          <w:noProof/>
          <w:sz w:val="24"/>
          <w:szCs w:val="24"/>
          <w:vertAlign w:val="superscript"/>
        </w:rPr>
        <w:t>,</w:t>
      </w:r>
      <w:hyperlink w:anchor="_ENREF_5" w:tooltip="Chee, 2017 #26" w:history="1">
        <w:r w:rsidR="00F51673" w:rsidRPr="00C364A4">
          <w:rPr>
            <w:rFonts w:ascii="Book Antiqua" w:hAnsi="Book Antiqua" w:cs="Times New Roman"/>
            <w:noProof/>
            <w:sz w:val="24"/>
            <w:szCs w:val="24"/>
            <w:vertAlign w:val="superscript"/>
          </w:rPr>
          <w:t>5</w:t>
        </w:r>
      </w:hyperlink>
      <w:r w:rsidR="00F51673" w:rsidRPr="00C364A4">
        <w:rPr>
          <w:rFonts w:ascii="Book Antiqua" w:hAnsi="Book Antiqua" w:cs="Times New Roman"/>
          <w:noProof/>
          <w:sz w:val="24"/>
          <w:szCs w:val="24"/>
          <w:vertAlign w:val="superscript"/>
        </w:rPr>
        <w:t>]</w:t>
      </w:r>
      <w:r w:rsidR="00F51673" w:rsidRPr="00C364A4">
        <w:rPr>
          <w:rFonts w:ascii="Book Antiqua" w:hAnsi="Book Antiqua" w:cs="Times New Roman"/>
          <w:sz w:val="24"/>
          <w:szCs w:val="24"/>
          <w:vertAlign w:val="superscript"/>
        </w:rPr>
        <w:fldChar w:fldCharType="end"/>
      </w:r>
      <w:r w:rsidRPr="00C364A4">
        <w:rPr>
          <w:rFonts w:ascii="Book Antiqua" w:hAnsi="Book Antiqua" w:cs="Times New Roman"/>
          <w:sz w:val="24"/>
          <w:szCs w:val="24"/>
        </w:rPr>
        <w:t>.</w:t>
      </w:r>
    </w:p>
    <w:p w14:paraId="6B77BF9F" w14:textId="5B8717AE" w:rsidR="00E07F00" w:rsidRPr="00C364A4" w:rsidRDefault="008F1C17" w:rsidP="00C364A4">
      <w:pPr>
        <w:spacing w:line="360" w:lineRule="auto"/>
        <w:ind w:firstLineChars="100" w:firstLine="240"/>
        <w:rPr>
          <w:rFonts w:ascii="Book Antiqua" w:hAnsi="Book Antiqua" w:cs="Times New Roman"/>
          <w:sz w:val="24"/>
          <w:szCs w:val="24"/>
        </w:rPr>
      </w:pPr>
      <w:r w:rsidRPr="00C364A4">
        <w:rPr>
          <w:rFonts w:ascii="Book Antiqua" w:hAnsi="Book Antiqua" w:cs="Times New Roman"/>
          <w:sz w:val="24"/>
          <w:szCs w:val="24"/>
        </w:rPr>
        <w:t>The two distinct bundles</w:t>
      </w:r>
      <w:r w:rsidR="00DE3996" w:rsidRPr="00C364A4">
        <w:rPr>
          <w:rFonts w:ascii="Book Antiqua" w:hAnsi="Book Antiqua" w:cs="Times New Roman"/>
          <w:sz w:val="24"/>
          <w:szCs w:val="24"/>
        </w:rPr>
        <w:t xml:space="preserve"> of the ACL (</w:t>
      </w:r>
      <w:r w:rsidRPr="00C364A4">
        <w:rPr>
          <w:rFonts w:ascii="Book Antiqua" w:hAnsi="Book Antiqua" w:cs="Times New Roman"/>
          <w:sz w:val="24"/>
          <w:szCs w:val="24"/>
        </w:rPr>
        <w:t xml:space="preserve">anterior-medial bundle </w:t>
      </w:r>
      <w:r w:rsidR="00DE3996" w:rsidRPr="00C364A4">
        <w:rPr>
          <w:rFonts w:ascii="Book Antiqua" w:hAnsi="Book Antiqua" w:cs="Times New Roman"/>
          <w:sz w:val="24"/>
          <w:szCs w:val="24"/>
        </w:rPr>
        <w:t xml:space="preserve">and posterior-lateral) are responsible for </w:t>
      </w:r>
      <w:r w:rsidRPr="00C364A4">
        <w:rPr>
          <w:rFonts w:ascii="Book Antiqua" w:hAnsi="Book Antiqua" w:cs="Times New Roman"/>
          <w:sz w:val="24"/>
          <w:szCs w:val="24"/>
        </w:rPr>
        <w:t>anterior-posterior stability</w:t>
      </w:r>
      <w:r w:rsidR="00DE3996" w:rsidRPr="00C364A4">
        <w:rPr>
          <w:rFonts w:ascii="Book Antiqua" w:hAnsi="Book Antiqua" w:cs="Times New Roman"/>
          <w:sz w:val="24"/>
          <w:szCs w:val="24"/>
        </w:rPr>
        <w:t xml:space="preserve"> and </w:t>
      </w:r>
      <w:r w:rsidRPr="00C364A4">
        <w:rPr>
          <w:rFonts w:ascii="Book Antiqua" w:hAnsi="Book Antiqua" w:cs="Times New Roman"/>
          <w:sz w:val="24"/>
          <w:szCs w:val="24"/>
        </w:rPr>
        <w:t>rotational stability</w:t>
      </w:r>
      <w:r w:rsidR="00DE3996" w:rsidRPr="00C364A4">
        <w:rPr>
          <w:rFonts w:ascii="Book Antiqua" w:hAnsi="Book Antiqua" w:cs="Times New Roman"/>
          <w:sz w:val="24"/>
          <w:szCs w:val="24"/>
        </w:rPr>
        <w:t xml:space="preserve"> </w:t>
      </w:r>
      <w:proofErr w:type="gramStart"/>
      <w:r w:rsidR="00DE3996" w:rsidRPr="00C364A4">
        <w:rPr>
          <w:rFonts w:ascii="Book Antiqua" w:hAnsi="Book Antiqua" w:cs="Times New Roman"/>
          <w:sz w:val="24"/>
          <w:szCs w:val="24"/>
        </w:rPr>
        <w:t>retrospectively</w:t>
      </w:r>
      <w:proofErr w:type="gramEnd"/>
      <w:r w:rsidR="00F51673" w:rsidRPr="00C364A4">
        <w:rPr>
          <w:rFonts w:ascii="Book Antiqua" w:hAnsi="Book Antiqua" w:cs="Times New Roman"/>
          <w:sz w:val="24"/>
          <w:szCs w:val="24"/>
          <w:vertAlign w:val="superscript"/>
        </w:rPr>
        <w:fldChar w:fldCharType="begin">
          <w:fldData xml:space="preserve">PEVuZE5vdGU+PENpdGU+PEF1dGhvcj5HaXJnaXM8L0F1dGhvcj48WWVhcj4xOTc1PC9ZZWFyPjxS
ZWNOdW0+MTQ8L1JlY051bT48RGlzcGxheVRleHQ+WzYsN108L0Rpc3BsYXlUZXh0PjxyZWNvcmQ+
PHJlYy1udW1iZXI+MTQ8L3JlYy1udW1iZXI+PGZvcmVpZ24ta2V5cz48a2V5IGFwcD0iRU4iIGRi
LWlkPSJ6dnRlMmFyNWVmZGF6NmU1ZjV6cDVzeGd0MHIwd3RhendmdDAiIHRpbWVzdGFtcD0iMTUx
OTczMjE1OSI+MTQ8L2tleT48L2ZvcmVpZ24ta2V5cz48cmVmLXR5cGUgbmFtZT0iSm91cm5hbCBB
cnRpY2xlIj4xNzwvcmVmLXR5cGU+PGNvbnRyaWJ1dG9ycz48YXV0aG9ycz48YXV0aG9yPkdpcmdp
cywgRmFraHJ5IEcuPC9hdXRob3I+PGF1dGhvcj5NYXJzaGFsbCwgSm9obiBMLjwvYXV0aG9yPjxh
dXRob3I+TW9uYSBKZW0sIEEuIFIuIFMuIEFsPC9hdXRob3I+PC9hdXRob3JzPjwvY29udHJpYnV0
b3JzPjx0aXRsZXM+PHRpdGxlPlRoZSBDcnVjaWF0ZSBMaWdhbWVudHMgb2YgdGhlIEtuZWUgSm9p
bnQ6IEFuYXRvbWljYWwuIEZ1bmN0aW9uYWwgYW5kIEV4cGVyaW1lbnRhbCBBbmFseXNpczwvdGl0
bGU+PHNlY29uZGFyeS10aXRsZT5DbGluaWNhbCBPcnRob3BhZWRpY3MgYW5kIFJlbGF0ZWQgUmVz
ZWFyY2g8L3NlY29uZGFyeS10aXRsZT48L3RpdGxlcz48cGFnZXM+MjE2LTIzMTwvcGFnZXM+PHZv
bHVtZT4xMDY8L3ZvbHVtZT48ZGF0ZXM+PHllYXI+MTk3NTwveWVhcj48L2RhdGVzPjxpc2JuPjAw
MDktOTIxWDwvaXNibj48dXJscz48L3VybHM+PGVsZWN0cm9uaWMtcmVzb3VyY2UtbnVtPjEwLjEw
OTcvMDAwMDMwODYtMTk3NTAxMDAwLTAwMDMzPC9lbGVjdHJvbmljLXJlc291cmNlLW51bT48L3Jl
Y29yZD48L0NpdGU+PENpdGU+PEF1dGhvcj5aaWVnbGVyPC9BdXRob3I+PFllYXI+MjAxMTwvWWVh
cj48UmVjTnVtPjMwPC9SZWNOdW0+PHJlY29yZD48cmVjLW51bWJlcj4zMDwvcmVjLW51bWJlcj48
Zm9yZWlnbi1rZXlzPjxrZXkgYXBwPSJFTiIgZGItaWQ9Inp2dGUyYXI1ZWZkYXo2ZTVmNXpwNXN4
Z3QwcjB3dGF6d2Z0MCIgdGltZXN0YW1wPSIxNTQyODY1MzU1Ij4zMDwva2V5PjwvZm9yZWlnbi1r
ZXlzPjxyZWYtdHlwZSBuYW1lPSJKb3VybmFsIEFydGljbGUiPjE3PC9yZWYtdHlwZT48Y29udHJp
YnV0b3JzPjxhdXRob3JzPjxhdXRob3I+WmllZ2xlciwgQ29ubm9yIEcuPC9hdXRob3I+PGF1dGhv
cj5QaWV0cmluaSwgU2VhbiBELjwvYXV0aG9yPjxhdXRob3I+V2VzdGVyaGF1cywgQmVuamFtaW4g
RC48L2F1dGhvcj48YXV0aG9yPkFuZGVyc29uLCBDb2xpbiBKLjwvYXV0aG9yPjxhdXRob3I+V2lq
ZGlja3MsIENvZW4gQS48L2F1dGhvcj48YXV0aG9yPkpvaGFuc2VuLCBTdGVpbmFyPC9hdXRob3I+
PGF1dGhvcj5FbmdlYnJldHNlbiwgTGFyczwvYXV0aG9yPjxhdXRob3I+TGFQcmFkZSwgUm9iZXJ0
IEYuPC9hdXRob3I+PC9hdXRob3JzPjwvY29udHJpYnV0b3JzPjx0aXRsZXM+PHRpdGxlPkFydGhy
b3Njb3BpY2FsbHkgUGVydGluZW50IExhbmRtYXJrcyBmb3IgVHVubmVsIFBvc2l0aW9uaW5nIGlu
IFNpbmdsZS1CdW5kbGUgYW5kIERvdWJsZS1CdW5kbGUgQW50ZXJpb3IgQ3J1Y2lhdGUgTGlnYW1l
bnQgUmVjb25zdHJ1Y3Rpb25zPC90aXRsZT48c2Vjb25kYXJ5LXRpdGxlPlRoZSBBbWVyaWNhbiBK
b3VybmFsIG9mIFNwb3J0cyBNZWRpY2luZTwvc2Vjb25kYXJ5LXRpdGxlPjwvdGl0bGVzPjxwZXJp
b2RpY2FsPjxmdWxsLXRpdGxlPlRoZSBBbWVyaWNhbiBKb3VybmFsIG9mIFNwb3J0cyBNZWRpY2lu
ZTwvZnVsbC10aXRsZT48L3BlcmlvZGljYWw+PHBhZ2VzPjc0My03NTI8L3BhZ2VzPjx2b2x1bWU+
Mzk8L3ZvbHVtZT48bnVtYmVyPjQ8L251bWJlcj48a2V5d29yZHM+PGtleXdvcmQ+YXJ0aHJvc2Nv
cGljIGxhbmRtYXJrcyxkb3VibGUtYnVuZGxlIGFudGVyaW9yIGNydWNpYXRlIGxpZ2FtZW50IHJl
Y29uc3RydWN0aW9uLHNpbmdsZS1idW5kbGUgYW50ZXJpb3IgY3J1Y2lhdGUgbGlnYW1lbnQgcmVj
b25zdHJ1Y3Rpb24sYW50ZXJvbWVkaWFsIGFudGVyaW9yIGNydWNpYXRlIGxpZ2FtZW50IGJ1bmRs
ZSxwb3N0ZXJvbGF0ZXJhbCBhbnRlcmlvciBjcnVjaWF0ZSBsaWdhbWVudCBidW5kbGU8L2tleXdv
cmQ+PC9rZXl3b3Jkcz48ZGF0ZXM+PHllYXI+MjAxMTwveWVhcj48L2RhdGVzPjxhY2Nlc3Npb24t
bnVtPjIxMTczMTkxPC9hY2Nlc3Npb24tbnVtPjx1cmxzPjxyZWxhdGVkLXVybHM+PHVybD5odHRw
czovL2pvdXJuYWxzLnNhZ2VwdWIuY29tL2RvaS9hYnMvMTAuMTE3Ny8wMzYzNTQ2NTEwMzg3NTEx
PC91cmw+PC9yZWxhdGVkLXVybHM+PC91cmxzPjxlbGVjdHJvbmljLXJlc291cmNlLW51bT4xMC4x
MTc3LzAzNjM1NDY1MTAzODc1MTE8L2VsZWN0cm9uaWMtcmVzb3VyY2UtbnVtPjwvcmVjb3JkPjwv
Q2l0ZT48L0VuZE5vdGU+AG==
</w:fldData>
        </w:fldChar>
      </w:r>
      <w:r w:rsidR="00F51673" w:rsidRPr="00C364A4">
        <w:rPr>
          <w:rFonts w:ascii="Book Antiqua" w:hAnsi="Book Antiqua" w:cs="Times New Roman"/>
          <w:sz w:val="24"/>
          <w:szCs w:val="24"/>
          <w:vertAlign w:val="superscript"/>
        </w:rPr>
        <w:instrText xml:space="preserve"> ADDIN EN.CITE </w:instrText>
      </w:r>
      <w:r w:rsidR="00F51673" w:rsidRPr="00C364A4">
        <w:rPr>
          <w:rFonts w:ascii="Book Antiqua" w:hAnsi="Book Antiqua" w:cs="Times New Roman"/>
          <w:sz w:val="24"/>
          <w:szCs w:val="24"/>
          <w:vertAlign w:val="superscript"/>
        </w:rPr>
        <w:fldChar w:fldCharType="begin">
          <w:fldData xml:space="preserve">PEVuZE5vdGU+PENpdGU+PEF1dGhvcj5HaXJnaXM8L0F1dGhvcj48WWVhcj4xOTc1PC9ZZWFyPjxS
ZWNOdW0+MTQ8L1JlY051bT48RGlzcGxheVRleHQ+WzYsN108L0Rpc3BsYXlUZXh0PjxyZWNvcmQ+
PHJlYy1udW1iZXI+MTQ8L3JlYy1udW1iZXI+PGZvcmVpZ24ta2V5cz48a2V5IGFwcD0iRU4iIGRi
LWlkPSJ6dnRlMmFyNWVmZGF6NmU1ZjV6cDVzeGd0MHIwd3RhendmdDAiIHRpbWVzdGFtcD0iMTUx
OTczMjE1OSI+MTQ8L2tleT48L2ZvcmVpZ24ta2V5cz48cmVmLXR5cGUgbmFtZT0iSm91cm5hbCBB
cnRpY2xlIj4xNzwvcmVmLXR5cGU+PGNvbnRyaWJ1dG9ycz48YXV0aG9ycz48YXV0aG9yPkdpcmdp
cywgRmFraHJ5IEcuPC9hdXRob3I+PGF1dGhvcj5NYXJzaGFsbCwgSm9obiBMLjwvYXV0aG9yPjxh
dXRob3I+TW9uYSBKZW0sIEEuIFIuIFMuIEFsPC9hdXRob3I+PC9hdXRob3JzPjwvY29udHJpYnV0
b3JzPjx0aXRsZXM+PHRpdGxlPlRoZSBDcnVjaWF0ZSBMaWdhbWVudHMgb2YgdGhlIEtuZWUgSm9p
bnQ6IEFuYXRvbWljYWwuIEZ1bmN0aW9uYWwgYW5kIEV4cGVyaW1lbnRhbCBBbmFseXNpczwvdGl0
bGU+PHNlY29uZGFyeS10aXRsZT5DbGluaWNhbCBPcnRob3BhZWRpY3MgYW5kIFJlbGF0ZWQgUmVz
ZWFyY2g8L3NlY29uZGFyeS10aXRsZT48L3RpdGxlcz48cGFnZXM+MjE2LTIzMTwvcGFnZXM+PHZv
bHVtZT4xMDY8L3ZvbHVtZT48ZGF0ZXM+PHllYXI+MTk3NTwveWVhcj48L2RhdGVzPjxpc2JuPjAw
MDktOTIxWDwvaXNibj48dXJscz48L3VybHM+PGVsZWN0cm9uaWMtcmVzb3VyY2UtbnVtPjEwLjEw
OTcvMDAwMDMwODYtMTk3NTAxMDAwLTAwMDMzPC9lbGVjdHJvbmljLXJlc291cmNlLW51bT48L3Jl
Y29yZD48L0NpdGU+PENpdGU+PEF1dGhvcj5aaWVnbGVyPC9BdXRob3I+PFllYXI+MjAxMTwvWWVh
cj48UmVjTnVtPjMwPC9SZWNOdW0+PHJlY29yZD48cmVjLW51bWJlcj4zMDwvcmVjLW51bWJlcj48
Zm9yZWlnbi1rZXlzPjxrZXkgYXBwPSJFTiIgZGItaWQ9Inp2dGUyYXI1ZWZkYXo2ZTVmNXpwNXN4
Z3QwcjB3dGF6d2Z0MCIgdGltZXN0YW1wPSIxNTQyODY1MzU1Ij4zMDwva2V5PjwvZm9yZWlnbi1r
ZXlzPjxyZWYtdHlwZSBuYW1lPSJKb3VybmFsIEFydGljbGUiPjE3PC9yZWYtdHlwZT48Y29udHJp
YnV0b3JzPjxhdXRob3JzPjxhdXRob3I+WmllZ2xlciwgQ29ubm9yIEcuPC9hdXRob3I+PGF1dGhv
cj5QaWV0cmluaSwgU2VhbiBELjwvYXV0aG9yPjxhdXRob3I+V2VzdGVyaGF1cywgQmVuamFtaW4g
RC48L2F1dGhvcj48YXV0aG9yPkFuZGVyc29uLCBDb2xpbiBKLjwvYXV0aG9yPjxhdXRob3I+V2lq
ZGlja3MsIENvZW4gQS48L2F1dGhvcj48YXV0aG9yPkpvaGFuc2VuLCBTdGVpbmFyPC9hdXRob3I+
PGF1dGhvcj5FbmdlYnJldHNlbiwgTGFyczwvYXV0aG9yPjxhdXRob3I+TGFQcmFkZSwgUm9iZXJ0
IEYuPC9hdXRob3I+PC9hdXRob3JzPjwvY29udHJpYnV0b3JzPjx0aXRsZXM+PHRpdGxlPkFydGhy
b3Njb3BpY2FsbHkgUGVydGluZW50IExhbmRtYXJrcyBmb3IgVHVubmVsIFBvc2l0aW9uaW5nIGlu
IFNpbmdsZS1CdW5kbGUgYW5kIERvdWJsZS1CdW5kbGUgQW50ZXJpb3IgQ3J1Y2lhdGUgTGlnYW1l
bnQgUmVjb25zdHJ1Y3Rpb25zPC90aXRsZT48c2Vjb25kYXJ5LXRpdGxlPlRoZSBBbWVyaWNhbiBK
b3VybmFsIG9mIFNwb3J0cyBNZWRpY2luZTwvc2Vjb25kYXJ5LXRpdGxlPjwvdGl0bGVzPjxwZXJp
b2RpY2FsPjxmdWxsLXRpdGxlPlRoZSBBbWVyaWNhbiBKb3VybmFsIG9mIFNwb3J0cyBNZWRpY2lu
ZTwvZnVsbC10aXRsZT48L3BlcmlvZGljYWw+PHBhZ2VzPjc0My03NTI8L3BhZ2VzPjx2b2x1bWU+
Mzk8L3ZvbHVtZT48bnVtYmVyPjQ8L251bWJlcj48a2V5d29yZHM+PGtleXdvcmQ+YXJ0aHJvc2Nv
cGljIGxhbmRtYXJrcyxkb3VibGUtYnVuZGxlIGFudGVyaW9yIGNydWNpYXRlIGxpZ2FtZW50IHJl
Y29uc3RydWN0aW9uLHNpbmdsZS1idW5kbGUgYW50ZXJpb3IgY3J1Y2lhdGUgbGlnYW1lbnQgcmVj
b25zdHJ1Y3Rpb24sYW50ZXJvbWVkaWFsIGFudGVyaW9yIGNydWNpYXRlIGxpZ2FtZW50IGJ1bmRs
ZSxwb3N0ZXJvbGF0ZXJhbCBhbnRlcmlvciBjcnVjaWF0ZSBsaWdhbWVudCBidW5kbGU8L2tleXdv
cmQ+PC9rZXl3b3Jkcz48ZGF0ZXM+PHllYXI+MjAxMTwveWVhcj48L2RhdGVzPjxhY2Nlc3Npb24t
bnVtPjIxMTczMTkxPC9hY2Nlc3Npb24tbnVtPjx1cmxzPjxyZWxhdGVkLXVybHM+PHVybD5odHRw
czovL2pvdXJuYWxzLnNhZ2VwdWIuY29tL2RvaS9hYnMvMTAuMTE3Ny8wMzYzNTQ2NTEwMzg3NTEx
PC91cmw+PC9yZWxhdGVkLXVybHM+PC91cmxzPjxlbGVjdHJvbmljLXJlc291cmNlLW51bT4xMC4x
MTc3LzAzNjM1NDY1MTAzODc1MTE8L2VsZWN0cm9uaWMtcmVzb3VyY2UtbnVtPjwvcmVjb3JkPjwv
Q2l0ZT48L0VuZE5vdGU+AG==
</w:fldData>
        </w:fldChar>
      </w:r>
      <w:r w:rsidR="00F51673" w:rsidRPr="00C364A4">
        <w:rPr>
          <w:rFonts w:ascii="Book Antiqua" w:hAnsi="Book Antiqua" w:cs="Times New Roman"/>
          <w:sz w:val="24"/>
          <w:szCs w:val="24"/>
          <w:vertAlign w:val="superscript"/>
        </w:rPr>
        <w:instrText xml:space="preserve"> ADDIN EN.CITE.DATA </w:instrText>
      </w:r>
      <w:r w:rsidR="00F51673" w:rsidRPr="00C364A4">
        <w:rPr>
          <w:rFonts w:ascii="Book Antiqua" w:hAnsi="Book Antiqua" w:cs="Times New Roman"/>
          <w:sz w:val="24"/>
          <w:szCs w:val="24"/>
          <w:vertAlign w:val="superscript"/>
        </w:rPr>
      </w:r>
      <w:r w:rsidR="00F51673" w:rsidRPr="00C364A4">
        <w:rPr>
          <w:rFonts w:ascii="Book Antiqua" w:hAnsi="Book Antiqua" w:cs="Times New Roman"/>
          <w:sz w:val="24"/>
          <w:szCs w:val="24"/>
          <w:vertAlign w:val="superscript"/>
        </w:rPr>
        <w:fldChar w:fldCharType="end"/>
      </w:r>
      <w:r w:rsidR="00F51673" w:rsidRPr="00C364A4">
        <w:rPr>
          <w:rFonts w:ascii="Book Antiqua" w:hAnsi="Book Antiqua" w:cs="Times New Roman"/>
          <w:sz w:val="24"/>
          <w:szCs w:val="24"/>
          <w:vertAlign w:val="superscript"/>
        </w:rPr>
      </w:r>
      <w:r w:rsidR="00F51673" w:rsidRPr="00C364A4">
        <w:rPr>
          <w:rFonts w:ascii="Book Antiqua" w:hAnsi="Book Antiqua" w:cs="Times New Roman"/>
          <w:sz w:val="24"/>
          <w:szCs w:val="24"/>
          <w:vertAlign w:val="superscript"/>
        </w:rPr>
        <w:fldChar w:fldCharType="separate"/>
      </w:r>
      <w:r w:rsidR="00F51673" w:rsidRPr="00C364A4">
        <w:rPr>
          <w:rFonts w:ascii="Book Antiqua" w:hAnsi="Book Antiqua" w:cs="Times New Roman"/>
          <w:noProof/>
          <w:sz w:val="24"/>
          <w:szCs w:val="24"/>
          <w:vertAlign w:val="superscript"/>
        </w:rPr>
        <w:t>[</w:t>
      </w:r>
      <w:hyperlink w:anchor="_ENREF_6" w:tooltip="Girgis, 1975 #14" w:history="1">
        <w:r w:rsidR="00F51673" w:rsidRPr="00C364A4">
          <w:rPr>
            <w:rFonts w:ascii="Book Antiqua" w:hAnsi="Book Antiqua" w:cs="Times New Roman"/>
            <w:noProof/>
            <w:sz w:val="24"/>
            <w:szCs w:val="24"/>
            <w:vertAlign w:val="superscript"/>
          </w:rPr>
          <w:t>6</w:t>
        </w:r>
      </w:hyperlink>
      <w:r w:rsidR="00F51673" w:rsidRPr="00C364A4">
        <w:rPr>
          <w:rFonts w:ascii="Book Antiqua" w:hAnsi="Book Antiqua" w:cs="Times New Roman"/>
          <w:noProof/>
          <w:sz w:val="24"/>
          <w:szCs w:val="24"/>
          <w:vertAlign w:val="superscript"/>
        </w:rPr>
        <w:t>,</w:t>
      </w:r>
      <w:hyperlink w:anchor="_ENREF_7" w:tooltip="Ziegler, 2011 #30" w:history="1">
        <w:r w:rsidR="00F51673" w:rsidRPr="00C364A4">
          <w:rPr>
            <w:rFonts w:ascii="Book Antiqua" w:hAnsi="Book Antiqua" w:cs="Times New Roman"/>
            <w:noProof/>
            <w:sz w:val="24"/>
            <w:szCs w:val="24"/>
            <w:vertAlign w:val="superscript"/>
          </w:rPr>
          <w:t>7</w:t>
        </w:r>
      </w:hyperlink>
      <w:r w:rsidR="00F51673" w:rsidRPr="00C364A4">
        <w:rPr>
          <w:rFonts w:ascii="Book Antiqua" w:hAnsi="Book Antiqua" w:cs="Times New Roman"/>
          <w:noProof/>
          <w:sz w:val="24"/>
          <w:szCs w:val="24"/>
          <w:vertAlign w:val="superscript"/>
        </w:rPr>
        <w:t>]</w:t>
      </w:r>
      <w:r w:rsidR="00F51673" w:rsidRPr="00C364A4">
        <w:rPr>
          <w:rFonts w:ascii="Book Antiqua" w:hAnsi="Book Antiqua" w:cs="Times New Roman"/>
          <w:sz w:val="24"/>
          <w:szCs w:val="24"/>
          <w:vertAlign w:val="superscript"/>
        </w:rPr>
        <w:fldChar w:fldCharType="end"/>
      </w:r>
      <w:r w:rsidRPr="00C364A4">
        <w:rPr>
          <w:rFonts w:ascii="Book Antiqua" w:hAnsi="Book Antiqua" w:cs="Times New Roman"/>
          <w:sz w:val="24"/>
          <w:szCs w:val="24"/>
        </w:rPr>
        <w:t>. Despite this, t</w:t>
      </w:r>
      <w:r w:rsidR="00FE1E04" w:rsidRPr="00C364A4">
        <w:rPr>
          <w:rFonts w:ascii="Book Antiqua" w:hAnsi="Book Antiqua" w:cs="Times New Roman"/>
          <w:sz w:val="24"/>
          <w:szCs w:val="24"/>
        </w:rPr>
        <w:t xml:space="preserve">raditional single bundle hamstring </w:t>
      </w:r>
      <w:r w:rsidRPr="00C364A4">
        <w:rPr>
          <w:rFonts w:ascii="Book Antiqua" w:hAnsi="Book Antiqua" w:cs="Times New Roman"/>
          <w:sz w:val="24"/>
          <w:szCs w:val="24"/>
        </w:rPr>
        <w:t>ACLR has</w:t>
      </w:r>
      <w:r w:rsidR="00FE1E04" w:rsidRPr="00C364A4">
        <w:rPr>
          <w:rFonts w:ascii="Book Antiqua" w:hAnsi="Book Antiqua" w:cs="Times New Roman"/>
          <w:sz w:val="24"/>
          <w:szCs w:val="24"/>
        </w:rPr>
        <w:t xml:space="preserve"> become more </w:t>
      </w:r>
      <w:r w:rsidR="00FE1E04" w:rsidRPr="00C364A4">
        <w:rPr>
          <w:rFonts w:ascii="Book Antiqua" w:hAnsi="Book Antiqua" w:cs="Times New Roman"/>
          <w:noProof/>
          <w:sz w:val="24"/>
          <w:szCs w:val="24"/>
        </w:rPr>
        <w:t>favorable</w:t>
      </w:r>
      <w:r w:rsidR="00FE1E04" w:rsidRPr="00C364A4">
        <w:rPr>
          <w:rFonts w:ascii="Book Antiqua" w:hAnsi="Book Antiqua" w:cs="Times New Roman"/>
          <w:sz w:val="24"/>
          <w:szCs w:val="24"/>
        </w:rPr>
        <w:t xml:space="preserve"> in recent years</w:t>
      </w:r>
      <w:r w:rsidRPr="00C364A4">
        <w:rPr>
          <w:rFonts w:ascii="Book Antiqua" w:hAnsi="Book Antiqua" w:cs="Times New Roman"/>
          <w:sz w:val="24"/>
          <w:szCs w:val="24"/>
        </w:rPr>
        <w:t>,</w:t>
      </w:r>
      <w:r w:rsidR="00FE1E04" w:rsidRPr="00C364A4">
        <w:rPr>
          <w:rFonts w:ascii="Book Antiqua" w:hAnsi="Book Antiqua" w:cs="Times New Roman"/>
          <w:sz w:val="24"/>
          <w:szCs w:val="24"/>
        </w:rPr>
        <w:t xml:space="preserve"> </w:t>
      </w:r>
      <w:r w:rsidRPr="00C364A4">
        <w:rPr>
          <w:rFonts w:ascii="Book Antiqua" w:hAnsi="Book Antiqua" w:cs="Times New Roman"/>
          <w:sz w:val="24"/>
          <w:szCs w:val="24"/>
        </w:rPr>
        <w:t xml:space="preserve">which requires the </w:t>
      </w:r>
      <w:r w:rsidR="007B6A40" w:rsidRPr="00C364A4">
        <w:rPr>
          <w:rFonts w:ascii="Book Antiqua" w:hAnsi="Book Antiqua" w:cs="Times New Roman"/>
          <w:sz w:val="24"/>
          <w:szCs w:val="24"/>
        </w:rPr>
        <w:t xml:space="preserve">harvest </w:t>
      </w:r>
      <w:r w:rsidRPr="00C364A4">
        <w:rPr>
          <w:rFonts w:ascii="Book Antiqua" w:hAnsi="Book Antiqua" w:cs="Times New Roman"/>
          <w:sz w:val="24"/>
          <w:szCs w:val="24"/>
        </w:rPr>
        <w:t xml:space="preserve">of </w:t>
      </w:r>
      <w:r w:rsidR="007B6A40" w:rsidRPr="00C364A4">
        <w:rPr>
          <w:rFonts w:ascii="Book Antiqua" w:hAnsi="Book Antiqua" w:cs="Times New Roman"/>
          <w:sz w:val="24"/>
          <w:szCs w:val="24"/>
        </w:rPr>
        <w:t xml:space="preserve">hamstring </w:t>
      </w:r>
      <w:r w:rsidRPr="00C364A4">
        <w:rPr>
          <w:rFonts w:ascii="Book Antiqua" w:hAnsi="Book Antiqua" w:cs="Times New Roman"/>
          <w:sz w:val="24"/>
          <w:szCs w:val="24"/>
        </w:rPr>
        <w:t>tendon</w:t>
      </w:r>
      <w:r w:rsidR="007B6A40" w:rsidRPr="00C364A4">
        <w:rPr>
          <w:rFonts w:ascii="Book Antiqua" w:hAnsi="Book Antiqua" w:cs="Times New Roman"/>
          <w:sz w:val="24"/>
          <w:szCs w:val="24"/>
        </w:rPr>
        <w:t xml:space="preserve"> to create a single graft that is passed through a single tibial and femoral tunnel</w:t>
      </w:r>
      <w:r w:rsidR="00F51673" w:rsidRPr="00C364A4">
        <w:rPr>
          <w:rFonts w:ascii="Book Antiqua" w:hAnsi="Book Antiqua" w:cs="Times New Roman"/>
          <w:sz w:val="24"/>
          <w:szCs w:val="24"/>
          <w:vertAlign w:val="superscript"/>
        </w:rPr>
        <w:fldChar w:fldCharType="begin"/>
      </w:r>
      <w:r w:rsidR="00F51673" w:rsidRPr="00C364A4">
        <w:rPr>
          <w:rFonts w:ascii="Book Antiqua" w:hAnsi="Book Antiqua" w:cs="Times New Roman"/>
          <w:sz w:val="24"/>
          <w:szCs w:val="24"/>
          <w:vertAlign w:val="superscript"/>
        </w:rPr>
        <w:instrText xml:space="preserve"> ADDIN EN.CITE &lt;EndNote&gt;&lt;Cite&gt;&lt;Author&gt;Chee&lt;/Author&gt;&lt;Year&gt;2017&lt;/Year&gt;&lt;RecNum&gt;26&lt;/RecNum&gt;&lt;DisplayText&gt;[5]&lt;/DisplayText&gt;&lt;record&gt;&lt;rec-number&gt;26&lt;/rec-number&gt;&lt;foreign-keys&gt;&lt;key app="EN" db-id="zvte2ar5efdaz6e5f5zp5sxgt0r0wtazwft0" timestamp="1529636884"&gt;26&lt;/key&gt;&lt;/foreign-keys&gt;&lt;ref-type name="Journal Article"&gt;17&lt;/ref-type&gt;&lt;contributors&gt;&lt;authors&gt;&lt;author&gt;Chee, Michael Y. K.&lt;/author&gt;&lt;author&gt;Chen, Yongsheng&lt;/author&gt;&lt;author&gt;Pearce, Christopher Jon&lt;/author&gt;&lt;author&gt;Murphy, Diarmuid P.&lt;/author&gt;&lt;author&gt;Krishna, Lingaraj&lt;/author&gt;&lt;author&gt;Hui, James H. P.&lt;/author&gt;&lt;author&gt;Wang, Wilson E. J.&lt;/author&gt;&lt;author&gt;Tai, Bee Choo&lt;/author&gt;&lt;author&gt;Salunke, Abhijeet A.&lt;/author&gt;&lt;author&gt;Chen, Xi&lt;/author&gt;&lt;author&gt;Chua, Zackary K. H.&lt;/author&gt;&lt;author&gt;Satkunanantham, Kandiah&lt;/author&gt;&lt;/authors&gt;&lt;/contributors&gt;&lt;titles&gt;&lt;title&gt;Outcome of Patellar Tendon Versus 4-Strand Hamstring Tendon Autografts for Anterior Cruciate Ligament Reconstruction: A Systematic Review and Meta-analysis of Prospective Randomized Trials&lt;/title&gt;&lt;secondary-title&gt;Arthroscopy: The Journal of Arthroscopic &amp;amp; Related Surgery&lt;/secondary-title&gt;&lt;/titles&gt;&lt;pages&gt;450-463&lt;/pages&gt;&lt;volume&gt;33&lt;/volume&gt;&lt;number&gt;2&lt;/number&gt;&lt;dates&gt;&lt;year&gt;2017&lt;/year&gt;&lt;pub-dates&gt;&lt;date&gt;2017/02/01/&lt;/date&gt;&lt;/pub-dates&gt;&lt;/dates&gt;&lt;isbn&gt;0749-8063&lt;/isbn&gt;&lt;urls&gt;&lt;related-urls&gt;&lt;url&gt;http://www.sciencedirect.com/science/article/pii/S0749806316307757&lt;/url&gt;&lt;/related-urls&gt;&lt;/urls&gt;&lt;electronic-resource-num&gt;https://doi.org/10.1016/j.arthro.2016.09.020&lt;/electronic-resource-num&gt;&lt;/record&gt;&lt;/Cite&gt;&lt;/EndNote&gt;</w:instrText>
      </w:r>
      <w:r w:rsidR="00F51673" w:rsidRPr="00C364A4">
        <w:rPr>
          <w:rFonts w:ascii="Book Antiqua" w:hAnsi="Book Antiqua" w:cs="Times New Roman"/>
          <w:sz w:val="24"/>
          <w:szCs w:val="24"/>
          <w:vertAlign w:val="superscript"/>
        </w:rPr>
        <w:fldChar w:fldCharType="separate"/>
      </w:r>
      <w:r w:rsidR="00F51673" w:rsidRPr="00C364A4">
        <w:rPr>
          <w:rFonts w:ascii="Book Antiqua" w:hAnsi="Book Antiqua" w:cs="Times New Roman"/>
          <w:noProof/>
          <w:sz w:val="24"/>
          <w:szCs w:val="24"/>
          <w:vertAlign w:val="superscript"/>
        </w:rPr>
        <w:t>[</w:t>
      </w:r>
      <w:hyperlink w:anchor="_ENREF_5" w:tooltip="Chee, 2017 #26" w:history="1">
        <w:r w:rsidR="00F51673" w:rsidRPr="00C364A4">
          <w:rPr>
            <w:rFonts w:ascii="Book Antiqua" w:hAnsi="Book Antiqua" w:cs="Times New Roman"/>
            <w:noProof/>
            <w:sz w:val="24"/>
            <w:szCs w:val="24"/>
            <w:vertAlign w:val="superscript"/>
          </w:rPr>
          <w:t>5</w:t>
        </w:r>
      </w:hyperlink>
      <w:r w:rsidR="00F51673" w:rsidRPr="00C364A4">
        <w:rPr>
          <w:rFonts w:ascii="Book Antiqua" w:hAnsi="Book Antiqua" w:cs="Times New Roman"/>
          <w:noProof/>
          <w:sz w:val="24"/>
          <w:szCs w:val="24"/>
          <w:vertAlign w:val="superscript"/>
        </w:rPr>
        <w:t>]</w:t>
      </w:r>
      <w:r w:rsidR="00F51673" w:rsidRPr="00C364A4">
        <w:rPr>
          <w:rFonts w:ascii="Book Antiqua" w:hAnsi="Book Antiqua" w:cs="Times New Roman"/>
          <w:sz w:val="24"/>
          <w:szCs w:val="24"/>
          <w:vertAlign w:val="superscript"/>
        </w:rPr>
        <w:fldChar w:fldCharType="end"/>
      </w:r>
      <w:r w:rsidR="007B6A40" w:rsidRPr="00C364A4">
        <w:rPr>
          <w:rFonts w:ascii="Book Antiqua" w:hAnsi="Book Antiqua" w:cs="Times New Roman"/>
          <w:sz w:val="24"/>
          <w:szCs w:val="24"/>
        </w:rPr>
        <w:t xml:space="preserve">. </w:t>
      </w:r>
      <w:r w:rsidR="00FE1E04" w:rsidRPr="00C364A4">
        <w:rPr>
          <w:rFonts w:ascii="Book Antiqua" w:hAnsi="Book Antiqua" w:cs="Times New Roman"/>
          <w:noProof/>
          <w:sz w:val="24"/>
          <w:szCs w:val="24"/>
        </w:rPr>
        <w:t>Double bundle</w:t>
      </w:r>
      <w:r w:rsidR="00FE1E04" w:rsidRPr="00C364A4">
        <w:rPr>
          <w:rFonts w:ascii="Book Antiqua" w:hAnsi="Book Antiqua" w:cs="Times New Roman"/>
          <w:sz w:val="24"/>
          <w:szCs w:val="24"/>
        </w:rPr>
        <w:t xml:space="preserve"> hamstring </w:t>
      </w:r>
      <w:r w:rsidR="00972437" w:rsidRPr="00C364A4">
        <w:rPr>
          <w:rFonts w:ascii="Book Antiqua" w:hAnsi="Book Antiqua" w:cs="Times New Roman"/>
          <w:sz w:val="24"/>
          <w:szCs w:val="24"/>
        </w:rPr>
        <w:t>ACLR</w:t>
      </w:r>
      <w:r w:rsidR="00FE1E04" w:rsidRPr="00C364A4">
        <w:rPr>
          <w:rFonts w:ascii="Book Antiqua" w:hAnsi="Book Antiqua" w:cs="Times New Roman"/>
          <w:sz w:val="24"/>
          <w:szCs w:val="24"/>
        </w:rPr>
        <w:t xml:space="preserve"> involves</w:t>
      </w:r>
      <w:r w:rsidR="007B6A40" w:rsidRPr="00C364A4">
        <w:rPr>
          <w:rFonts w:ascii="Book Antiqua" w:hAnsi="Book Antiqua" w:cs="Times New Roman"/>
          <w:sz w:val="24"/>
          <w:szCs w:val="24"/>
        </w:rPr>
        <w:t xml:space="preserve"> the creation of two grafts and two additional </w:t>
      </w:r>
      <w:r w:rsidR="00432004" w:rsidRPr="00C364A4">
        <w:rPr>
          <w:rFonts w:ascii="Book Antiqua" w:hAnsi="Book Antiqua" w:cs="Times New Roman"/>
          <w:sz w:val="24"/>
          <w:szCs w:val="24"/>
        </w:rPr>
        <w:t>tunnels</w:t>
      </w:r>
      <w:r w:rsidR="004A1309" w:rsidRPr="00C364A4">
        <w:rPr>
          <w:rFonts w:ascii="Book Antiqua" w:hAnsi="Book Antiqua" w:cs="Times New Roman"/>
          <w:sz w:val="24"/>
          <w:szCs w:val="24"/>
        </w:rPr>
        <w:t>.</w:t>
      </w:r>
      <w:r w:rsidR="00565D34" w:rsidRPr="00C364A4">
        <w:rPr>
          <w:rFonts w:ascii="Book Antiqua" w:hAnsi="Book Antiqua" w:cs="Times New Roman"/>
          <w:sz w:val="24"/>
          <w:szCs w:val="24"/>
        </w:rPr>
        <w:t xml:space="preserve"> </w:t>
      </w:r>
      <w:r w:rsidR="004A1309" w:rsidRPr="00C364A4">
        <w:rPr>
          <w:rFonts w:ascii="Book Antiqua" w:hAnsi="Book Antiqua" w:cs="Times New Roman"/>
          <w:sz w:val="24"/>
          <w:szCs w:val="24"/>
        </w:rPr>
        <w:t>S</w:t>
      </w:r>
      <w:r w:rsidR="00A3249B" w:rsidRPr="00C364A4">
        <w:rPr>
          <w:rFonts w:ascii="Book Antiqua" w:hAnsi="Book Antiqua" w:cs="Times New Roman"/>
          <w:sz w:val="24"/>
          <w:szCs w:val="24"/>
        </w:rPr>
        <w:t xml:space="preserve">tudies have compared </w:t>
      </w:r>
      <w:r w:rsidRPr="00C364A4">
        <w:rPr>
          <w:rFonts w:ascii="Book Antiqua" w:hAnsi="Book Antiqua" w:cs="Times New Roman"/>
          <w:sz w:val="24"/>
          <w:szCs w:val="24"/>
        </w:rPr>
        <w:t xml:space="preserve">single and </w:t>
      </w:r>
      <w:r w:rsidR="00A3249B" w:rsidRPr="00C364A4">
        <w:rPr>
          <w:rFonts w:ascii="Book Antiqua" w:hAnsi="Book Antiqua" w:cs="Times New Roman"/>
          <w:sz w:val="24"/>
          <w:szCs w:val="24"/>
        </w:rPr>
        <w:t xml:space="preserve">double bundle </w:t>
      </w:r>
      <w:r w:rsidR="00DA27C5" w:rsidRPr="00C364A4">
        <w:rPr>
          <w:rFonts w:ascii="Book Antiqua" w:hAnsi="Book Antiqua" w:cs="Times New Roman"/>
          <w:sz w:val="24"/>
          <w:szCs w:val="24"/>
        </w:rPr>
        <w:t>ACLR</w:t>
      </w:r>
      <w:r w:rsidRPr="00C364A4">
        <w:rPr>
          <w:rFonts w:ascii="Book Antiqua" w:hAnsi="Book Antiqua" w:cs="Times New Roman"/>
          <w:sz w:val="24"/>
          <w:szCs w:val="24"/>
        </w:rPr>
        <w:t xml:space="preserve"> graft </w:t>
      </w:r>
      <w:proofErr w:type="gramStart"/>
      <w:r w:rsidRPr="00C364A4">
        <w:rPr>
          <w:rFonts w:ascii="Book Antiqua" w:hAnsi="Book Antiqua" w:cs="Times New Roman"/>
          <w:sz w:val="24"/>
          <w:szCs w:val="24"/>
        </w:rPr>
        <w:t>constructs</w:t>
      </w:r>
      <w:proofErr w:type="gramEnd"/>
      <w:r w:rsidR="00F51673" w:rsidRPr="00C364A4">
        <w:rPr>
          <w:rFonts w:ascii="Book Antiqua" w:hAnsi="Book Antiqua" w:cs="Times New Roman"/>
          <w:sz w:val="24"/>
          <w:szCs w:val="24"/>
          <w:vertAlign w:val="superscript"/>
        </w:rPr>
        <w:fldChar w:fldCharType="begin">
          <w:fldData xml:space="preserve">PEVuZE5vdGU+PENpdGU+PEF1dGhvcj5UaWFta2xhbmc8L0F1dGhvcj48WWVhcj4yMDEyPC9ZZWFy
PjxSZWNOdW0+MTwvUmVjTnVtPjxEaXNwbGF5VGV4dD5bOC0xNF08L0Rpc3BsYXlUZXh0PjxyZWNv
cmQ+PHJlYy1udW1iZXI+MTwvcmVjLW51bWJlcj48Zm9yZWlnbi1rZXlzPjxrZXkgYXBwPSJFTiIg
ZGItaWQ9Inp2dGUyYXI1ZWZkYXo2ZTVmNXpwNXN4Z3QwcjB3dGF6d2Z0MCIgdGltZXN0YW1wPSIx
NTE5NzI5ODQ5Ij4xPC9rZXk+PC9mb3JlaWduLWtleXM+PHJlZi10eXBlIG5hbWU9IkpvdXJuYWwg
QXJ0aWNsZSI+MTc8L3JlZi10eXBlPjxjb250cmlidXRvcnM+PGF1dGhvcnM+PGF1dGhvcj5UaWFt
a2xhbmcsIFRoYXZhdGNoYWk8L2F1dGhvcj48YXV0aG9yPlN1bWFub250LCBTZXJtc2FrPC9hdXRo
b3I+PGF1dGhvcj5Gb29jaGFyb2VuLCBUaGFuaXQ8L2F1dGhvcj48YXV0aG9yPkxhb3BhaWJvb24s
IE1hbGluZWU8L2F1dGhvcj48L2F1dGhvcnM+PC9jb250cmlidXRvcnM+PHRpdGxlcz48dGl0bGU+
RG91YmxlLWJ1bmRsZSB2ZXJzdXMgc2luZ2xlLWJ1bmRsZSByZWNvbnN0cnVjdGlvbiBmb3IgYW50
ZXJpb3IgY3J1Y2lhdGUgbGlnYW1lbnQgcnVwdHVyZSBpbiBhZHVsdHM8L3RpdGxlPjxzZWNvbmRh
cnktdGl0bGU+VGhlIENvY2hyYW5lIGRhdGFiYXNlIG9mIHN5c3RlbWF0aWMgcmV2aWV3czwvc2Vj
b25kYXJ5LXRpdGxlPjwvdGl0bGVzPjxwYWdlcz5DRDAwODQxMzwvcGFnZXM+PHZvbHVtZT4xMTwv
dm9sdW1lPjxrZXl3b3Jkcz48a2V5d29yZD5BbnRlcmlvciBDcnVjaWF0ZSBMaWdhbWVudCBJbmp1
cmllczwva2V5d29yZD48a2V5d29yZD5BbnRlcmlvciBDcnVjaWF0ZSBMaWdhbWVudCBSZWNvbnN0
cnVjdGlvbiAtLSBNZXRob2RzPC9rZXl3b3JkPjwva2V5d29yZHM+PGRhdGVzPjx5ZWFyPjIwMTI8
L3llYXI+PC9kYXRlcz48dXJscz48L3VybHM+PGVsZWN0cm9uaWMtcmVzb3VyY2UtbnVtPjEwLjEw
MDIvMTQ2NTE4NTguQ0QwMDg0MTMucHViMjwvZWxlY3Ryb25pYy1yZXNvdXJjZS1udW0+PC9yZWNv
cmQ+PC9DaXRlPjxDaXRlPjxBdXRob3I+U3VvbWFsYWluZW48L0F1dGhvcj48WWVhcj4yMDEyPC9Z
ZWFyPjxSZWNOdW0+NTwvUmVjTnVtPjxyZWNvcmQ+PHJlYy1udW1iZXI+NTwvcmVjLW51bWJlcj48
Zm9yZWlnbi1rZXlzPjxrZXkgYXBwPSJFTiIgZGItaWQ9Inp2dGUyYXI1ZWZkYXo2ZTVmNXpwNXN4
Z3QwcjB3dGF6d2Z0MCIgdGltZXN0YW1wPSIxNTE5NzMwMjEyIj41PC9rZXk+PC9mb3JlaWduLWtl
eXM+PHJlZi10eXBlIG5hbWU9IkpvdXJuYWwgQXJ0aWNsZSI+MTc8L3JlZi10eXBlPjxjb250cmli
dXRvcnM+PGF1dGhvcnM+PGF1dGhvcj5TdW9tYWxhaW5lbiwgUGlpYTwvYXV0aG9yPjxhdXRob3I+
SsOkcnZlbMOkLCBUaW1vPC9hdXRob3I+PGF1dGhvcj5QYWFra2FsYSwgQW50dGk8L2F1dGhvcj48
YXV0aG9yPkthbm51cywgUGVra2E8L2F1dGhvcj48YXV0aG9yPkrDpHJ2aW5lbiwgTWFya2t1PC9h
dXRob3I+PC9hdXRob3JzPjwvY29udHJpYnV0b3JzPjx0aXRsZXM+PHRpdGxlPkRvdWJsZS1idW5k
bGUgdmVyc3VzIHNpbmdsZS1idW5kbGUgYW50ZXJpb3IgY3J1Y2lhdGUgbGlnYW1lbnQgcmVjb25z
dHJ1Y3Rpb246IGEgcHJvc3BlY3RpdmUgcmFuZG9taXplZCBzdHVkeSB3aXRoIDUteWVhciByZXN1
bHRzPC90aXRsZT48c2Vjb25kYXJ5LXRpdGxlPlRoZSBBbWVyaWNhbiBqb3VybmFsIG9mIHNwb3J0
cyBtZWRpY2luZTwvc2Vjb25kYXJ5LXRpdGxlPjwvdGl0bGVzPjxwZXJpb2RpY2FsPjxmdWxsLXRp
dGxlPlRoZSBBbWVyaWNhbiBKb3VybmFsIG9mIFNwb3J0cyBNZWRpY2luZTwvZnVsbC10aXRsZT48
L3BlcmlvZGljYWw+PHBhZ2VzPjE1MTE8L3BhZ2VzPjx2b2x1bWU+NDA8L3ZvbHVtZT48bnVtYmVy
Pjc8L251bWJlcj48a2V5d29yZHM+PGtleXdvcmQ+Qm9uZSBTY3Jld3M8L2tleXdvcmQ+PGtleXdv
cmQ+QW50ZXJpb3IgQ3J1Y2lhdGUgTGlnYW1lbnQgUmVjb25zdHJ1Y3Rpb24gLS0gTWV0aG9kczwv
a2V5d29yZD48a2V5d29yZD5LbmVlIEpvaW50IC0tIFN1cmdlcnk8L2tleXdvcmQ+PGtleXdvcmQ+
VGVuZG9ucyAtLSBUcmFuc3BsYW50YXRpb248L2tleXdvcmQ+PC9rZXl3b3Jkcz48ZGF0ZXM+PHll
YXI+MjAxMjwveWVhcj48L2RhdGVzPjx1cmxzPjwvdXJscz48ZWxlY3Ryb25pYy1yZXNvdXJjZS1u
dW0+MTAuMTE3Ny8wMzYzNTQ2NTEyNDQ4MTc3PC9lbGVjdHJvbmljLXJlc291cmNlLW51bT48L3Jl
Y29yZD48L0NpdGU+PENpdGU+PEF1dGhvcj5Lb25kbzwvQXV0aG9yPjxZZWFyPjIwMTI8L1llYXI+
PFJlY051bT43PC9SZWNOdW0+PHJlY29yZD48cmVjLW51bWJlcj43PC9yZWMtbnVtYmVyPjxmb3Jl
aWduLWtleXM+PGtleSBhcHA9IkVOIiBkYi1pZD0ienZ0ZTJhcjVlZmRhejZlNWY1enA1c3hndDBy
MHd0YXp3ZnQwIiB0aW1lc3RhbXA9IjE1MTk3MzA0MjkiPjc8L2tleT48L2ZvcmVpZ24ta2V5cz48
cmVmLXR5cGUgbmFtZT0iR2VuZXJpYyI+MTM8L3JlZi10eXBlPjxjb250cmlidXRvcnM+PGF1dGhv
cnM+PGF1dGhvcj5Lb25kbywgRWlqaTwvYXV0aG9yPjxhdXRob3I+S2l0YW11cmEsIE5vYnV0bzwv
YXV0aG9yPjxhdXRob3I+TWl5YXRha2UsIFNoaW48L2F1dGhvcj48YXV0aG9yPkFyYWtha2ksIEth
enVub2J1PC9hdXRob3I+PGF1dGhvcj5UYW5hYmUsIFlvc2hpZTwvYXV0aG9yPjxhdXRob3I+WWFn
aSwgVG9tb25vcmk8L2F1dGhvcj48YXV0aG9yPllhc3VkYSwgS2F6dW5vcmk8L2F1dGhvcj48L2F1
dGhvcnM+PC9jb250cmlidXRvcnM+PHRpdGxlcz48dGl0bGU+UGFwZXIgNTogUHJvc3BlY3RpdmUg
Q2xpbmljYWwgQ29tcGFyaXNvbnMgb2YgQW5hdG9taWMgRG91YmxlIEJ1bmRsZSBWZXJzdXMgU2lu
Z2xlIEJ1bmRsZSBBbnRlcmlvciBDcnVjaWF0ZSBMaWdhbWVudCBSZWNvbnN0cnVjdGlvbiBQcm9j
ZWR1cmVzIGluIDMyOCBDb25zZWN1dGl2ZSBQYXRpZW50czwvdGl0bGU+PC90aXRsZXM+PHBhZ2Vz
PmUzMzUtZTMzNzwvcGFnZXM+PHZvbHVtZT4yODwvdm9sdW1lPjxkYXRlcz48eWVhcj4yMDEyPC95
ZWFyPjwvZGF0ZXM+PGlzYm4+MDc0OS04MDYzPC9pc2JuPjx1cmxzPjwvdXJscz48ZWxlY3Ryb25p
Yy1yZXNvdXJjZS1udW0+MTAuMTAxNi9qLmFydGhyby4yMDEyLjA1LjQ4ODwvZWxlY3Ryb25pYy1y
ZXNvdXJjZS1udW0+PC9yZWNvcmQ+PC9DaXRlPjxDaXRlPjxBdXRob3I+TW9odGFkaTwvQXV0aG9y
PjxZZWFyPjIwMTY8L1llYXI+PFJlY051bT44PC9SZWNOdW0+PHJlY29yZD48cmVjLW51bWJlcj44
PC9yZWMtbnVtYmVyPjxmb3JlaWduLWtleXM+PGtleSBhcHA9IkVOIiBkYi1pZD0ienZ0ZTJhcjVl
ZmRhejZlNWY1enA1c3hndDByMHd0YXp3ZnQwIiB0aW1lc3RhbXA9IjE1MTk3MzA0ODEiPjg8L2tl
eT48L2ZvcmVpZ24ta2V5cz48cmVmLXR5cGUgbmFtZT0iSm91cm5hbCBBcnRpY2xlIj4xNzwvcmVm
LXR5cGU+PGNvbnRyaWJ1dG9ycz48YXV0aG9ycz48YXV0aG9yPk1vaHRhZGksIE8uIE5pY2hvbGFz
PC9hdXRob3I+PGF1dGhvcj5DaGFuLCBPLiBEZW5pc2U8L2F1dGhvcj48YXV0aG9yPkJhcmJlciwg
Ty4gUmhhbW9uYTwvYXV0aG9yPjxhdXRob3I+UGFvbHVjY2ksIE8uIEVsaXphYmV0aDwvYXV0aG9y
PjwvYXV0aG9ycz48L2NvbnRyaWJ1dG9ycz48dGl0bGVzPjx0aXRsZT5SZXJ1cHR1cmVzLCBSZWlu
anVyaWVzLCBhbmQgUmV2aXNpb25zIGF0IGEgTWluaW11bSAyLVllYXIgRm9sbG93LXVwOiBBIFJh
bmRvbWl6ZWQgQ2xpbmljYWwgVHJpYWwgQ29tcGFyaW5nIDMgR3JhZnQgVHlwZXMgZm9yIEFDTCBS
ZWNvbnN0cnVjdGlvbjwvdGl0bGU+PHNlY29uZGFyeS10aXRsZT5DbGluaWNhbCBKb3VybmFsIG9m
IFNwb3J0IE1lZGljaW5lPC9zZWNvbmRhcnktdGl0bGU+PC90aXRsZXM+PHBhZ2VzPjk2LTEwNzwv
cGFnZXM+PHZvbHVtZT4yNjwvdm9sdW1lPjxudW1iZXI+MjwvbnVtYmVyPjxrZXl3b3Jkcz48a2V5
d29yZD5NZWRpY2luZTwva2V5d29yZD48a2V5d29yZD5SZWNyZWF0aW9uICZhbXA7YW1wPC9rZXl3
b3JkPjxrZXl3b3JkPlNwb3J0czwva2V5d29yZD48L2tleXdvcmRzPjxkYXRlcz48eWVhcj4yMDE2
PC95ZWFyPjwvZGF0ZXM+PGlzYm4+MTA1MC02NDJYPC9pc2JuPjx1cmxzPjwvdXJscz48ZWxlY3Ry
b25pYy1yZXNvdXJjZS1udW0+MTAuMTA5Ny9qc20uMDAwMDAwMDAwMDAwMDIwOTwvZWxlY3Ryb25p
Yy1yZXNvdXJjZS1udW0+PC9yZWNvcmQ+PC9DaXRlPjxDaXRlPjxBdXRob3I+QnJhbmNoPC9BdXRo
b3I+PFllYXI+MjAxMTwvWWVhcj48UmVjTnVtPjk8L1JlY051bT48cmVjb3JkPjxyZWMtbnVtYmVy
Pjk8L3JlYy1udW1iZXI+PGZvcmVpZ24ta2V5cz48a2V5IGFwcD0iRU4iIGRiLWlkPSJ6dnRlMmFy
NWVmZGF6NmU1ZjV6cDVzeGd0MHIwd3RhendmdDAiIHRpbWVzdGFtcD0iMTUxOTczMDU2MSI+OTwv
a2V5PjwvZm9yZWlnbi1rZXlzPjxyZWYtdHlwZSBuYW1lPSJKb3VybmFsIEFydGljbGUiPjE3PC9y
ZWYtdHlwZT48Y29udHJpYnV0b3JzPjxhdXRob3JzPjxhdXRob3I+QnJhbmNoLCBULjwvYXV0aG9y
PjxhdXRob3I+U2llYm9sZCwgUi48L2F1dGhvcj48YXV0aG9yPkZyZWVkYmVyZywgSC48L2F1dGhv
cj48YXV0aG9yPkphY29icywgQy48L2F1dGhvcj48L2F1dGhvcnM+PC9jb250cmlidXRvcnM+PHRp
dGxlcz48dGl0bGU+RG91YmxlLWJ1bmRsZSBBQ0wgcmVjb25zdHJ1Y3Rpb24gZGVtb25zdHJhdGVk
IHN1cGVyaW9yIGNsaW5pY2FsIHN0YWJpbGl0eSB0byBzaW5nbGUtYnVuZGxlIEFDTCByZWNvbnN0
cnVjdGlvbjogYSBtYXRjaGVkLXBhaXJzIGFuYWx5c2lzIG9mIGluc3RydW1lbnRlZCB0ZXN0cyBv
ZiB0aWJpYWwgYW50ZXJpb3IgdHJhbnNsYXRpb24gYW5kIGludGVybmFsIHJvdGF0aW9uIGxheGl0
eTwvdGl0bGU+PHNlY29uZGFyeS10aXRsZT5LbmVlIFN1cmdlcnksIFNwb3J0cyBUcmF1bWF0b2xv
Z3ksIEFydGhyb3Njb3B5PC9zZWNvbmRhcnktdGl0bGU+PC90aXRsZXM+PHBhZ2VzPjQzMi00NDA8
L3BhZ2VzPjx2b2x1bWU+MTk8L3ZvbHVtZT48bnVtYmVyPjM8L251bWJlcj48a2V5d29yZHM+PGtl
eXdvcmQ+QW50ZXJpb3IgY3J1Y2lhdGUgbGlnYW1lbnQ8L2tleXdvcmQ+PGtleXdvcmQ+Um90YXRp
b25hbCBzdGFiaWxpdHk8L2tleXdvcmQ+PGtleXdvcmQ+RG91YmxlIGJ1bmRsZTwva2V5d29yZD48
a2V5d29yZD5TaW5nbGUgYnVuZGxlPC9rZXl3b3JkPjxrZXl3b3JkPlJvYm90aWMgdGVzdGluZzwv
a2V5d29yZD48L2tleXdvcmRzPjxkYXRlcz48eWVhcj4yMDExPC95ZWFyPjwvZGF0ZXM+PHB1Yi1s
b2NhdGlvbj5CZXJsaW4vSGVpZGVsYmVyZzwvcHViLWxvY2F0aW9uPjxpc2JuPjA5NDItMjA1Njwv
aXNibj48dXJscz48L3VybHM+PGVsZWN0cm9uaWMtcmVzb3VyY2UtbnVtPjEwLjEwMDcvczAwMTY3
LTAxMC0xMjQ3LTU8L2VsZWN0cm9uaWMtcmVzb3VyY2UtbnVtPjwvcmVjb3JkPjwvQ2l0ZT48Q2l0
ZT48QXV0aG9yPkxlZTwvQXV0aG9yPjxZZWFyPjIwMTQ8L1llYXI+PFJlY051bT4xMDwvUmVjTnVt
PjxyZWNvcmQ+PHJlYy1udW1iZXI+MTA8L3JlYy1udW1iZXI+PGZvcmVpZ24ta2V5cz48a2V5IGFw
cD0iRU4iIGRiLWlkPSJ6dnRlMmFyNWVmZGF6NmU1ZjV6cDVzeGd0MHIwd3RhendmdDAiIHRpbWVz
dGFtcD0iMTUxOTczMDY2NyI+MTA8L2tleT48L2ZvcmVpZ24ta2V5cz48cmVmLXR5cGUgbmFtZT0i
Sm91cm5hbCBBcnRpY2xlIj4xNzwvcmVmLXR5cGU+PGNvbnRyaWJ1dG9ycz48YXV0aG9ycz48YXV0
aG9yPkxlZSwgWW9uZyBTZXVrPC9hdXRob3I+PGF1dGhvcj5OYW0sIFNoaW4gV29vPC9hdXRob3I+
PGF1dGhvcj5TaW0sIEphZSBBbmc8L2F1dGhvcj48YXV0aG9yPkxlZSwgQmVvbSBLb288L2F1dGhv
cj48L2F1dGhvcnM+PC9jb250cmlidXRvcnM+PHRpdGxlcz48dGl0bGU+Q29tcGFyaXNvbiBvZiBh
bmF0b21pYyBBQ0wgcmVjb25zdHJ1Y3Rpb24gYmV0d2VlbiBzZWxlY3RpdmUgYnVuZGxlIHJlY29u
c3RydWN0aW9uIGFuZCBkb3VibGUtYnVuZGxlIHJlY29uc3RydWN0aW9uPC90aXRsZT48c2Vjb25k
YXJ5LXRpdGxlPktuZWUgc3VyZ2VyeSwgc3BvcnRzIHRyYXVtYXRvbG9neSwgYXJ0aHJvc2NvcHkg
OiBvZmZpY2lhbCBqb3VybmFsIG9mIHRoZSBFU1NLQTwvc2Vjb25kYXJ5LXRpdGxlPjwvdGl0bGVz
PjxwYWdlcz4yODAzPC9wYWdlcz48dm9sdW1lPjIyPC92b2x1bWU+PG51bWJlcj4xMTwvbnVtYmVy
PjxrZXl3b3Jkcz48a2V5d29yZD5BbnRlcmlvciBDcnVjaWF0ZSBMaWdhbWVudCBSZWNvbnN0cnVj
dGlvbjwva2V5d29yZD48a2V5d29yZD5BbnRlcmlvciBDcnVjaWF0ZSBMaWdhbWVudCAtLSBTdXJn
ZXJ5PC9rZXl3b3JkPjxrZXl3b3JkPktuZWUgSW5qdXJpZXMgLS0gU3VyZ2VyeTwva2V5d29yZD48
L2tleXdvcmRzPjxkYXRlcz48eWVhcj4yMDE0PC95ZWFyPjwvZGF0ZXM+PHVybHM+PC91cmxzPjxl
bGVjdHJvbmljLXJlc291cmNlLW51bT4xMC4xMDA3L3MwMDE2Ny0wMTMtMjY4NC04PC9lbGVjdHJv
bmljLXJlc291cmNlLW51bT48L3JlY29yZD48L0NpdGU+PENpdGU+PEF1dGhvcj5BZ2xpZXR0aTwv
QXV0aG9yPjxZZWFyPjIwMTA8L1llYXI+PFJlY051bT4xMTwvUmVjTnVtPjxyZWNvcmQ+PHJlYy1u
dW1iZXI+MTE8L3JlYy1udW1iZXI+PGZvcmVpZ24ta2V5cz48a2V5IGFwcD0iRU4iIGRiLWlkPSJ6
dnRlMmFyNWVmZGF6NmU1ZjV6cDVzeGd0MHIwd3RhendmdDAiIHRpbWVzdGFtcD0iMTUxOTczMDcy
NSI+MTE8L2tleT48L2ZvcmVpZ24ta2V5cz48cmVmLXR5cGUgbmFtZT0iSm91cm5hbCBBcnRpY2xl
Ij4xNzwvcmVmLXR5cGU+PGNvbnRyaWJ1dG9ycz48YXV0aG9ycz48YXV0aG9yPkFnbGlldHRpLCBQ
YW9sbzwvYXV0aG9yPjxhdXRob3I+R2lyb24sIEZyYW5jZXNjbzwvYXV0aG9yPjxhdXRob3I+TG9z
Y28sIE1pY2hlbGU8L2F1dGhvcj48YXV0aG9yPkN1b21vLCBQaWVybHVpZ2k8L2F1dGhvcj48YXV0
aG9yPkNpYXJkdWxsbywgQW50b25pbzwvYXV0aG9yPjxhdXRob3I+TW9uZGFuZWxsaSwgTmljb2xh
PC9hdXRob3I+PC9hdXRob3JzPjwvY29udHJpYnV0b3JzPjx0aXRsZXM+PHRpdGxlPkNvbXBhcmlz
b24gYmV0d2VlbiBTaW5nbGUtIGFuZCBEb3VibGUtQnVuZGxlIEFudGVyaW9yIENydWNpYXRlIExp
Z2FtZW50IFJlY29uc3RydWN0aW9uOiBBIFByb3NwZWN0aXZlLCBSYW5kb21pemVkLCBTaW5nbGUt
QmxpbmRlZCBDbGluaWNhbCBUcmlhbDwvdGl0bGU+PHNlY29uZGFyeS10aXRsZT5UaGUgQW1lcmlj
YW4gSm91cm5hbCBvZiBTcG9ydHMgTWVkaWNpbmU8L3NlY29uZGFyeS10aXRsZT48L3RpdGxlcz48
cGVyaW9kaWNhbD48ZnVsbC10aXRsZT5UaGUgQW1lcmljYW4gSm91cm5hbCBvZiBTcG9ydHMgTWVk
aWNpbmU8L2Z1bGwtdGl0bGU+PC9wZXJpb2RpY2FsPjxwYWdlcz4yNS0zNDwvcGFnZXM+PHZvbHVt
ZT4zODwvdm9sdW1lPjxudW1iZXI+MTwvbnVtYmVyPjxrZXl3b3Jkcz48a2V5d29yZD5Ta2luICZh
bXA7YW1wPC9rZXl3b3JkPjxrZXl3b3JkPlRpc3N1ZSBHcmFmdHM8L2tleXdvcmQ+PGtleXdvcmQ+
S25lZTwva2V5d29yZD48a2V5d29yZD5TcG9ydHMgTWVkaWNpbmU8L2tleXdvcmQ+PGtleXdvcmQ+
T3J0aG9wZWRpY3M8L2tleXdvcmQ+PGtleXdvcmQ+U3BvcnRzIEluanVyaWVzPC9rZXl3b3JkPjxr
ZXl3b3JkPlNwb3J0cyBNZWRpY2luZSAmYW1wO2FtcDwva2V5d29yZD48a2V5d29yZD5FeGVyY2lz
ZSBTcG9ydCBTY2llbmNlPC9rZXl3b3JkPjxrZXl3b3JkPktuZWU8L2tleXdvcmQ+PGtleXdvcmQ+
QUNMIFJlY29uc3RydWN0aW9uPC9rZXl3b3JkPjxrZXl3b3JkPkRvdWJsZS1CdW5kbGUgVGVjaG5p
cXVlPC9rZXl3b3JkPjxrZXl3b3JkPlNpbmdsZS1CdW5kbGUgVGVjaG5pcXVlPC9rZXl3b3JkPjwv
a2V5d29yZHM+PGRhdGVzPjx5ZWFyPjIwMTA8L3llYXI+PC9kYXRlcz48aXNibj4wMzYzLTU0NjU8
L2lzYm4+PHVybHM+PC91cmxzPjxlbGVjdHJvbmljLXJlc291cmNlLW51bT4xMC4xMTc3LzAzNjM1
NDY1MDkzNDcwOTY8L2VsZWN0cm9uaWMtcmVzb3VyY2UtbnVtPjwvcmVjb3JkPjwvQ2l0ZT48L0Vu
ZE5vdGU+
</w:fldData>
        </w:fldChar>
      </w:r>
      <w:r w:rsidR="00F51673" w:rsidRPr="00C364A4">
        <w:rPr>
          <w:rFonts w:ascii="Book Antiqua" w:hAnsi="Book Antiqua" w:cs="Times New Roman"/>
          <w:sz w:val="24"/>
          <w:szCs w:val="24"/>
          <w:vertAlign w:val="superscript"/>
        </w:rPr>
        <w:instrText xml:space="preserve"> ADDIN EN.CITE </w:instrText>
      </w:r>
      <w:r w:rsidR="00F51673" w:rsidRPr="00C364A4">
        <w:rPr>
          <w:rFonts w:ascii="Book Antiqua" w:hAnsi="Book Antiqua" w:cs="Times New Roman"/>
          <w:sz w:val="24"/>
          <w:szCs w:val="24"/>
          <w:vertAlign w:val="superscript"/>
        </w:rPr>
        <w:fldChar w:fldCharType="begin">
          <w:fldData xml:space="preserve">PEVuZE5vdGU+PENpdGU+PEF1dGhvcj5UaWFta2xhbmc8L0F1dGhvcj48WWVhcj4yMDEyPC9ZZWFy
PjxSZWNOdW0+MTwvUmVjTnVtPjxEaXNwbGF5VGV4dD5bOC0xNF08L0Rpc3BsYXlUZXh0PjxyZWNv
cmQ+PHJlYy1udW1iZXI+MTwvcmVjLW51bWJlcj48Zm9yZWlnbi1rZXlzPjxrZXkgYXBwPSJFTiIg
ZGItaWQ9Inp2dGUyYXI1ZWZkYXo2ZTVmNXpwNXN4Z3QwcjB3dGF6d2Z0MCIgdGltZXN0YW1wPSIx
NTE5NzI5ODQ5Ij4xPC9rZXk+PC9mb3JlaWduLWtleXM+PHJlZi10eXBlIG5hbWU9IkpvdXJuYWwg
QXJ0aWNsZSI+MTc8L3JlZi10eXBlPjxjb250cmlidXRvcnM+PGF1dGhvcnM+PGF1dGhvcj5UaWFt
a2xhbmcsIFRoYXZhdGNoYWk8L2F1dGhvcj48YXV0aG9yPlN1bWFub250LCBTZXJtc2FrPC9hdXRo
b3I+PGF1dGhvcj5Gb29jaGFyb2VuLCBUaGFuaXQ8L2F1dGhvcj48YXV0aG9yPkxhb3BhaWJvb24s
IE1hbGluZWU8L2F1dGhvcj48L2F1dGhvcnM+PC9jb250cmlidXRvcnM+PHRpdGxlcz48dGl0bGU+
RG91YmxlLWJ1bmRsZSB2ZXJzdXMgc2luZ2xlLWJ1bmRsZSByZWNvbnN0cnVjdGlvbiBmb3IgYW50
ZXJpb3IgY3J1Y2lhdGUgbGlnYW1lbnQgcnVwdHVyZSBpbiBhZHVsdHM8L3RpdGxlPjxzZWNvbmRh
cnktdGl0bGU+VGhlIENvY2hyYW5lIGRhdGFiYXNlIG9mIHN5c3RlbWF0aWMgcmV2aWV3czwvc2Vj
b25kYXJ5LXRpdGxlPjwvdGl0bGVzPjxwYWdlcz5DRDAwODQxMzwvcGFnZXM+PHZvbHVtZT4xMTwv
dm9sdW1lPjxrZXl3b3Jkcz48a2V5d29yZD5BbnRlcmlvciBDcnVjaWF0ZSBMaWdhbWVudCBJbmp1
cmllczwva2V5d29yZD48a2V5d29yZD5BbnRlcmlvciBDcnVjaWF0ZSBMaWdhbWVudCBSZWNvbnN0
cnVjdGlvbiAtLSBNZXRob2RzPC9rZXl3b3JkPjwva2V5d29yZHM+PGRhdGVzPjx5ZWFyPjIwMTI8
L3llYXI+PC9kYXRlcz48dXJscz48L3VybHM+PGVsZWN0cm9uaWMtcmVzb3VyY2UtbnVtPjEwLjEw
MDIvMTQ2NTE4NTguQ0QwMDg0MTMucHViMjwvZWxlY3Ryb25pYy1yZXNvdXJjZS1udW0+PC9yZWNv
cmQ+PC9DaXRlPjxDaXRlPjxBdXRob3I+U3VvbWFsYWluZW48L0F1dGhvcj48WWVhcj4yMDEyPC9Z
ZWFyPjxSZWNOdW0+NTwvUmVjTnVtPjxyZWNvcmQ+PHJlYy1udW1iZXI+NTwvcmVjLW51bWJlcj48
Zm9yZWlnbi1rZXlzPjxrZXkgYXBwPSJFTiIgZGItaWQ9Inp2dGUyYXI1ZWZkYXo2ZTVmNXpwNXN4
Z3QwcjB3dGF6d2Z0MCIgdGltZXN0YW1wPSIxNTE5NzMwMjEyIj41PC9rZXk+PC9mb3JlaWduLWtl
eXM+PHJlZi10eXBlIG5hbWU9IkpvdXJuYWwgQXJ0aWNsZSI+MTc8L3JlZi10eXBlPjxjb250cmli
dXRvcnM+PGF1dGhvcnM+PGF1dGhvcj5TdW9tYWxhaW5lbiwgUGlpYTwvYXV0aG9yPjxhdXRob3I+
SsOkcnZlbMOkLCBUaW1vPC9hdXRob3I+PGF1dGhvcj5QYWFra2FsYSwgQW50dGk8L2F1dGhvcj48
YXV0aG9yPkthbm51cywgUGVra2E8L2F1dGhvcj48YXV0aG9yPkrDpHJ2aW5lbiwgTWFya2t1PC9h
dXRob3I+PC9hdXRob3JzPjwvY29udHJpYnV0b3JzPjx0aXRsZXM+PHRpdGxlPkRvdWJsZS1idW5k
bGUgdmVyc3VzIHNpbmdsZS1idW5kbGUgYW50ZXJpb3IgY3J1Y2lhdGUgbGlnYW1lbnQgcmVjb25z
dHJ1Y3Rpb246IGEgcHJvc3BlY3RpdmUgcmFuZG9taXplZCBzdHVkeSB3aXRoIDUteWVhciByZXN1
bHRzPC90aXRsZT48c2Vjb25kYXJ5LXRpdGxlPlRoZSBBbWVyaWNhbiBqb3VybmFsIG9mIHNwb3J0
cyBtZWRpY2luZTwvc2Vjb25kYXJ5LXRpdGxlPjwvdGl0bGVzPjxwZXJpb2RpY2FsPjxmdWxsLXRp
dGxlPlRoZSBBbWVyaWNhbiBKb3VybmFsIG9mIFNwb3J0cyBNZWRpY2luZTwvZnVsbC10aXRsZT48
L3BlcmlvZGljYWw+PHBhZ2VzPjE1MTE8L3BhZ2VzPjx2b2x1bWU+NDA8L3ZvbHVtZT48bnVtYmVy
Pjc8L251bWJlcj48a2V5d29yZHM+PGtleXdvcmQ+Qm9uZSBTY3Jld3M8L2tleXdvcmQ+PGtleXdv
cmQ+QW50ZXJpb3IgQ3J1Y2lhdGUgTGlnYW1lbnQgUmVjb25zdHJ1Y3Rpb24gLS0gTWV0aG9kczwv
a2V5d29yZD48a2V5d29yZD5LbmVlIEpvaW50IC0tIFN1cmdlcnk8L2tleXdvcmQ+PGtleXdvcmQ+
VGVuZG9ucyAtLSBUcmFuc3BsYW50YXRpb248L2tleXdvcmQ+PC9rZXl3b3Jkcz48ZGF0ZXM+PHll
YXI+MjAxMjwveWVhcj48L2RhdGVzPjx1cmxzPjwvdXJscz48ZWxlY3Ryb25pYy1yZXNvdXJjZS1u
dW0+MTAuMTE3Ny8wMzYzNTQ2NTEyNDQ4MTc3PC9lbGVjdHJvbmljLXJlc291cmNlLW51bT48L3Jl
Y29yZD48L0NpdGU+PENpdGU+PEF1dGhvcj5Lb25kbzwvQXV0aG9yPjxZZWFyPjIwMTI8L1llYXI+
PFJlY051bT43PC9SZWNOdW0+PHJlY29yZD48cmVjLW51bWJlcj43PC9yZWMtbnVtYmVyPjxmb3Jl
aWduLWtleXM+PGtleSBhcHA9IkVOIiBkYi1pZD0ienZ0ZTJhcjVlZmRhejZlNWY1enA1c3hndDBy
MHd0YXp3ZnQwIiB0aW1lc3RhbXA9IjE1MTk3MzA0MjkiPjc8L2tleT48L2ZvcmVpZ24ta2V5cz48
cmVmLXR5cGUgbmFtZT0iR2VuZXJpYyI+MTM8L3JlZi10eXBlPjxjb250cmlidXRvcnM+PGF1dGhv
cnM+PGF1dGhvcj5Lb25kbywgRWlqaTwvYXV0aG9yPjxhdXRob3I+S2l0YW11cmEsIE5vYnV0bzwv
YXV0aG9yPjxhdXRob3I+TWl5YXRha2UsIFNoaW48L2F1dGhvcj48YXV0aG9yPkFyYWtha2ksIEth
enVub2J1PC9hdXRob3I+PGF1dGhvcj5UYW5hYmUsIFlvc2hpZTwvYXV0aG9yPjxhdXRob3I+WWFn
aSwgVG9tb25vcmk8L2F1dGhvcj48YXV0aG9yPllhc3VkYSwgS2F6dW5vcmk8L2F1dGhvcj48L2F1
dGhvcnM+PC9jb250cmlidXRvcnM+PHRpdGxlcz48dGl0bGU+UGFwZXIgNTogUHJvc3BlY3RpdmUg
Q2xpbmljYWwgQ29tcGFyaXNvbnMgb2YgQW5hdG9taWMgRG91YmxlIEJ1bmRsZSBWZXJzdXMgU2lu
Z2xlIEJ1bmRsZSBBbnRlcmlvciBDcnVjaWF0ZSBMaWdhbWVudCBSZWNvbnN0cnVjdGlvbiBQcm9j
ZWR1cmVzIGluIDMyOCBDb25zZWN1dGl2ZSBQYXRpZW50czwvdGl0bGU+PC90aXRsZXM+PHBhZ2Vz
PmUzMzUtZTMzNzwvcGFnZXM+PHZvbHVtZT4yODwvdm9sdW1lPjxkYXRlcz48eWVhcj4yMDEyPC95
ZWFyPjwvZGF0ZXM+PGlzYm4+MDc0OS04MDYzPC9pc2JuPjx1cmxzPjwvdXJscz48ZWxlY3Ryb25p
Yy1yZXNvdXJjZS1udW0+MTAuMTAxNi9qLmFydGhyby4yMDEyLjA1LjQ4ODwvZWxlY3Ryb25pYy1y
ZXNvdXJjZS1udW0+PC9yZWNvcmQ+PC9DaXRlPjxDaXRlPjxBdXRob3I+TW9odGFkaTwvQXV0aG9y
PjxZZWFyPjIwMTY8L1llYXI+PFJlY051bT44PC9SZWNOdW0+PHJlY29yZD48cmVjLW51bWJlcj44
PC9yZWMtbnVtYmVyPjxmb3JlaWduLWtleXM+PGtleSBhcHA9IkVOIiBkYi1pZD0ienZ0ZTJhcjVl
ZmRhejZlNWY1enA1c3hndDByMHd0YXp3ZnQwIiB0aW1lc3RhbXA9IjE1MTk3MzA0ODEiPjg8L2tl
eT48L2ZvcmVpZ24ta2V5cz48cmVmLXR5cGUgbmFtZT0iSm91cm5hbCBBcnRpY2xlIj4xNzwvcmVm
LXR5cGU+PGNvbnRyaWJ1dG9ycz48YXV0aG9ycz48YXV0aG9yPk1vaHRhZGksIE8uIE5pY2hvbGFz
PC9hdXRob3I+PGF1dGhvcj5DaGFuLCBPLiBEZW5pc2U8L2F1dGhvcj48YXV0aG9yPkJhcmJlciwg
Ty4gUmhhbW9uYTwvYXV0aG9yPjxhdXRob3I+UGFvbHVjY2ksIE8uIEVsaXphYmV0aDwvYXV0aG9y
PjwvYXV0aG9ycz48L2NvbnRyaWJ1dG9ycz48dGl0bGVzPjx0aXRsZT5SZXJ1cHR1cmVzLCBSZWlu
anVyaWVzLCBhbmQgUmV2aXNpb25zIGF0IGEgTWluaW11bSAyLVllYXIgRm9sbG93LXVwOiBBIFJh
bmRvbWl6ZWQgQ2xpbmljYWwgVHJpYWwgQ29tcGFyaW5nIDMgR3JhZnQgVHlwZXMgZm9yIEFDTCBS
ZWNvbnN0cnVjdGlvbjwvdGl0bGU+PHNlY29uZGFyeS10aXRsZT5DbGluaWNhbCBKb3VybmFsIG9m
IFNwb3J0IE1lZGljaW5lPC9zZWNvbmRhcnktdGl0bGU+PC90aXRsZXM+PHBhZ2VzPjk2LTEwNzwv
cGFnZXM+PHZvbHVtZT4yNjwvdm9sdW1lPjxudW1iZXI+MjwvbnVtYmVyPjxrZXl3b3Jkcz48a2V5
d29yZD5NZWRpY2luZTwva2V5d29yZD48a2V5d29yZD5SZWNyZWF0aW9uICZhbXA7YW1wPC9rZXl3
b3JkPjxrZXl3b3JkPlNwb3J0czwva2V5d29yZD48L2tleXdvcmRzPjxkYXRlcz48eWVhcj4yMDE2
PC95ZWFyPjwvZGF0ZXM+PGlzYm4+MTA1MC02NDJYPC9pc2JuPjx1cmxzPjwvdXJscz48ZWxlY3Ry
b25pYy1yZXNvdXJjZS1udW0+MTAuMTA5Ny9qc20uMDAwMDAwMDAwMDAwMDIwOTwvZWxlY3Ryb25p
Yy1yZXNvdXJjZS1udW0+PC9yZWNvcmQ+PC9DaXRlPjxDaXRlPjxBdXRob3I+QnJhbmNoPC9BdXRo
b3I+PFllYXI+MjAxMTwvWWVhcj48UmVjTnVtPjk8L1JlY051bT48cmVjb3JkPjxyZWMtbnVtYmVy
Pjk8L3JlYy1udW1iZXI+PGZvcmVpZ24ta2V5cz48a2V5IGFwcD0iRU4iIGRiLWlkPSJ6dnRlMmFy
NWVmZGF6NmU1ZjV6cDVzeGd0MHIwd3RhendmdDAiIHRpbWVzdGFtcD0iMTUxOTczMDU2MSI+OTwv
a2V5PjwvZm9yZWlnbi1rZXlzPjxyZWYtdHlwZSBuYW1lPSJKb3VybmFsIEFydGljbGUiPjE3PC9y
ZWYtdHlwZT48Y29udHJpYnV0b3JzPjxhdXRob3JzPjxhdXRob3I+QnJhbmNoLCBULjwvYXV0aG9y
PjxhdXRob3I+U2llYm9sZCwgUi48L2F1dGhvcj48YXV0aG9yPkZyZWVkYmVyZywgSC48L2F1dGhv
cj48YXV0aG9yPkphY29icywgQy48L2F1dGhvcj48L2F1dGhvcnM+PC9jb250cmlidXRvcnM+PHRp
dGxlcz48dGl0bGU+RG91YmxlLWJ1bmRsZSBBQ0wgcmVjb25zdHJ1Y3Rpb24gZGVtb25zdHJhdGVk
IHN1cGVyaW9yIGNsaW5pY2FsIHN0YWJpbGl0eSB0byBzaW5nbGUtYnVuZGxlIEFDTCByZWNvbnN0
cnVjdGlvbjogYSBtYXRjaGVkLXBhaXJzIGFuYWx5c2lzIG9mIGluc3RydW1lbnRlZCB0ZXN0cyBv
ZiB0aWJpYWwgYW50ZXJpb3IgdHJhbnNsYXRpb24gYW5kIGludGVybmFsIHJvdGF0aW9uIGxheGl0
eTwvdGl0bGU+PHNlY29uZGFyeS10aXRsZT5LbmVlIFN1cmdlcnksIFNwb3J0cyBUcmF1bWF0b2xv
Z3ksIEFydGhyb3Njb3B5PC9zZWNvbmRhcnktdGl0bGU+PC90aXRsZXM+PHBhZ2VzPjQzMi00NDA8
L3BhZ2VzPjx2b2x1bWU+MTk8L3ZvbHVtZT48bnVtYmVyPjM8L251bWJlcj48a2V5d29yZHM+PGtl
eXdvcmQ+QW50ZXJpb3IgY3J1Y2lhdGUgbGlnYW1lbnQ8L2tleXdvcmQ+PGtleXdvcmQ+Um90YXRp
b25hbCBzdGFiaWxpdHk8L2tleXdvcmQ+PGtleXdvcmQ+RG91YmxlIGJ1bmRsZTwva2V5d29yZD48
a2V5d29yZD5TaW5nbGUgYnVuZGxlPC9rZXl3b3JkPjxrZXl3b3JkPlJvYm90aWMgdGVzdGluZzwv
a2V5d29yZD48L2tleXdvcmRzPjxkYXRlcz48eWVhcj4yMDExPC95ZWFyPjwvZGF0ZXM+PHB1Yi1s
b2NhdGlvbj5CZXJsaW4vSGVpZGVsYmVyZzwvcHViLWxvY2F0aW9uPjxpc2JuPjA5NDItMjA1Njwv
aXNibj48dXJscz48L3VybHM+PGVsZWN0cm9uaWMtcmVzb3VyY2UtbnVtPjEwLjEwMDcvczAwMTY3
LTAxMC0xMjQ3LTU8L2VsZWN0cm9uaWMtcmVzb3VyY2UtbnVtPjwvcmVjb3JkPjwvQ2l0ZT48Q2l0
ZT48QXV0aG9yPkxlZTwvQXV0aG9yPjxZZWFyPjIwMTQ8L1llYXI+PFJlY051bT4xMDwvUmVjTnVt
PjxyZWNvcmQ+PHJlYy1udW1iZXI+MTA8L3JlYy1udW1iZXI+PGZvcmVpZ24ta2V5cz48a2V5IGFw
cD0iRU4iIGRiLWlkPSJ6dnRlMmFyNWVmZGF6NmU1ZjV6cDVzeGd0MHIwd3RhendmdDAiIHRpbWVz
dGFtcD0iMTUxOTczMDY2NyI+MTA8L2tleT48L2ZvcmVpZ24ta2V5cz48cmVmLXR5cGUgbmFtZT0i
Sm91cm5hbCBBcnRpY2xlIj4xNzwvcmVmLXR5cGU+PGNvbnRyaWJ1dG9ycz48YXV0aG9ycz48YXV0
aG9yPkxlZSwgWW9uZyBTZXVrPC9hdXRob3I+PGF1dGhvcj5OYW0sIFNoaW4gV29vPC9hdXRob3I+
PGF1dGhvcj5TaW0sIEphZSBBbmc8L2F1dGhvcj48YXV0aG9yPkxlZSwgQmVvbSBLb288L2F1dGhv
cj48L2F1dGhvcnM+PC9jb250cmlidXRvcnM+PHRpdGxlcz48dGl0bGU+Q29tcGFyaXNvbiBvZiBh
bmF0b21pYyBBQ0wgcmVjb25zdHJ1Y3Rpb24gYmV0d2VlbiBzZWxlY3RpdmUgYnVuZGxlIHJlY29u
c3RydWN0aW9uIGFuZCBkb3VibGUtYnVuZGxlIHJlY29uc3RydWN0aW9uPC90aXRsZT48c2Vjb25k
YXJ5LXRpdGxlPktuZWUgc3VyZ2VyeSwgc3BvcnRzIHRyYXVtYXRvbG9neSwgYXJ0aHJvc2NvcHkg
OiBvZmZpY2lhbCBqb3VybmFsIG9mIHRoZSBFU1NLQTwvc2Vjb25kYXJ5LXRpdGxlPjwvdGl0bGVz
PjxwYWdlcz4yODAzPC9wYWdlcz48dm9sdW1lPjIyPC92b2x1bWU+PG51bWJlcj4xMTwvbnVtYmVy
PjxrZXl3b3Jkcz48a2V5d29yZD5BbnRlcmlvciBDcnVjaWF0ZSBMaWdhbWVudCBSZWNvbnN0cnVj
dGlvbjwva2V5d29yZD48a2V5d29yZD5BbnRlcmlvciBDcnVjaWF0ZSBMaWdhbWVudCAtLSBTdXJn
ZXJ5PC9rZXl3b3JkPjxrZXl3b3JkPktuZWUgSW5qdXJpZXMgLS0gU3VyZ2VyeTwva2V5d29yZD48
L2tleXdvcmRzPjxkYXRlcz48eWVhcj4yMDE0PC95ZWFyPjwvZGF0ZXM+PHVybHM+PC91cmxzPjxl
bGVjdHJvbmljLXJlc291cmNlLW51bT4xMC4xMDA3L3MwMDE2Ny0wMTMtMjY4NC04PC9lbGVjdHJv
bmljLXJlc291cmNlLW51bT48L3JlY29yZD48L0NpdGU+PENpdGU+PEF1dGhvcj5BZ2xpZXR0aTwv
QXV0aG9yPjxZZWFyPjIwMTA8L1llYXI+PFJlY051bT4xMTwvUmVjTnVtPjxyZWNvcmQ+PHJlYy1u
dW1iZXI+MTE8L3JlYy1udW1iZXI+PGZvcmVpZ24ta2V5cz48a2V5IGFwcD0iRU4iIGRiLWlkPSJ6
dnRlMmFyNWVmZGF6NmU1ZjV6cDVzeGd0MHIwd3RhendmdDAiIHRpbWVzdGFtcD0iMTUxOTczMDcy
NSI+MTE8L2tleT48L2ZvcmVpZ24ta2V5cz48cmVmLXR5cGUgbmFtZT0iSm91cm5hbCBBcnRpY2xl
Ij4xNzwvcmVmLXR5cGU+PGNvbnRyaWJ1dG9ycz48YXV0aG9ycz48YXV0aG9yPkFnbGlldHRpLCBQ
YW9sbzwvYXV0aG9yPjxhdXRob3I+R2lyb24sIEZyYW5jZXNjbzwvYXV0aG9yPjxhdXRob3I+TG9z
Y28sIE1pY2hlbGU8L2F1dGhvcj48YXV0aG9yPkN1b21vLCBQaWVybHVpZ2k8L2F1dGhvcj48YXV0
aG9yPkNpYXJkdWxsbywgQW50b25pbzwvYXV0aG9yPjxhdXRob3I+TW9uZGFuZWxsaSwgTmljb2xh
PC9hdXRob3I+PC9hdXRob3JzPjwvY29udHJpYnV0b3JzPjx0aXRsZXM+PHRpdGxlPkNvbXBhcmlz
b24gYmV0d2VlbiBTaW5nbGUtIGFuZCBEb3VibGUtQnVuZGxlIEFudGVyaW9yIENydWNpYXRlIExp
Z2FtZW50IFJlY29uc3RydWN0aW9uOiBBIFByb3NwZWN0aXZlLCBSYW5kb21pemVkLCBTaW5nbGUt
QmxpbmRlZCBDbGluaWNhbCBUcmlhbDwvdGl0bGU+PHNlY29uZGFyeS10aXRsZT5UaGUgQW1lcmlj
YW4gSm91cm5hbCBvZiBTcG9ydHMgTWVkaWNpbmU8L3NlY29uZGFyeS10aXRsZT48L3RpdGxlcz48
cGVyaW9kaWNhbD48ZnVsbC10aXRsZT5UaGUgQW1lcmljYW4gSm91cm5hbCBvZiBTcG9ydHMgTWVk
aWNpbmU8L2Z1bGwtdGl0bGU+PC9wZXJpb2RpY2FsPjxwYWdlcz4yNS0zNDwvcGFnZXM+PHZvbHVt
ZT4zODwvdm9sdW1lPjxudW1iZXI+MTwvbnVtYmVyPjxrZXl3b3Jkcz48a2V5d29yZD5Ta2luICZh
bXA7YW1wPC9rZXl3b3JkPjxrZXl3b3JkPlRpc3N1ZSBHcmFmdHM8L2tleXdvcmQ+PGtleXdvcmQ+
S25lZTwva2V5d29yZD48a2V5d29yZD5TcG9ydHMgTWVkaWNpbmU8L2tleXdvcmQ+PGtleXdvcmQ+
T3J0aG9wZWRpY3M8L2tleXdvcmQ+PGtleXdvcmQ+U3BvcnRzIEluanVyaWVzPC9rZXl3b3JkPjxr
ZXl3b3JkPlNwb3J0cyBNZWRpY2luZSAmYW1wO2FtcDwva2V5d29yZD48a2V5d29yZD5FeGVyY2lz
ZSBTcG9ydCBTY2llbmNlPC9rZXl3b3JkPjxrZXl3b3JkPktuZWU8L2tleXdvcmQ+PGtleXdvcmQ+
QUNMIFJlY29uc3RydWN0aW9uPC9rZXl3b3JkPjxrZXl3b3JkPkRvdWJsZS1CdW5kbGUgVGVjaG5p
cXVlPC9rZXl3b3JkPjxrZXl3b3JkPlNpbmdsZS1CdW5kbGUgVGVjaG5pcXVlPC9rZXl3b3JkPjwv
a2V5d29yZHM+PGRhdGVzPjx5ZWFyPjIwMTA8L3llYXI+PC9kYXRlcz48aXNibj4wMzYzLTU0NjU8
L2lzYm4+PHVybHM+PC91cmxzPjxlbGVjdHJvbmljLXJlc291cmNlLW51bT4xMC4xMTc3LzAzNjM1
NDY1MDkzNDcwOTY8L2VsZWN0cm9uaWMtcmVzb3VyY2UtbnVtPjwvcmVjb3JkPjwvQ2l0ZT48L0Vu
ZE5vdGU+
</w:fldData>
        </w:fldChar>
      </w:r>
      <w:r w:rsidR="00F51673" w:rsidRPr="00C364A4">
        <w:rPr>
          <w:rFonts w:ascii="Book Antiqua" w:hAnsi="Book Antiqua" w:cs="Times New Roman"/>
          <w:sz w:val="24"/>
          <w:szCs w:val="24"/>
          <w:vertAlign w:val="superscript"/>
        </w:rPr>
        <w:instrText xml:space="preserve"> ADDIN EN.CITE.DATA </w:instrText>
      </w:r>
      <w:r w:rsidR="00F51673" w:rsidRPr="00C364A4">
        <w:rPr>
          <w:rFonts w:ascii="Book Antiqua" w:hAnsi="Book Antiqua" w:cs="Times New Roman"/>
          <w:sz w:val="24"/>
          <w:szCs w:val="24"/>
          <w:vertAlign w:val="superscript"/>
        </w:rPr>
      </w:r>
      <w:r w:rsidR="00F51673" w:rsidRPr="00C364A4">
        <w:rPr>
          <w:rFonts w:ascii="Book Antiqua" w:hAnsi="Book Antiqua" w:cs="Times New Roman"/>
          <w:sz w:val="24"/>
          <w:szCs w:val="24"/>
          <w:vertAlign w:val="superscript"/>
        </w:rPr>
        <w:fldChar w:fldCharType="end"/>
      </w:r>
      <w:r w:rsidR="00F51673" w:rsidRPr="00C364A4">
        <w:rPr>
          <w:rFonts w:ascii="Book Antiqua" w:hAnsi="Book Antiqua" w:cs="Times New Roman"/>
          <w:sz w:val="24"/>
          <w:szCs w:val="24"/>
          <w:vertAlign w:val="superscript"/>
        </w:rPr>
      </w:r>
      <w:r w:rsidR="00F51673" w:rsidRPr="00C364A4">
        <w:rPr>
          <w:rFonts w:ascii="Book Antiqua" w:hAnsi="Book Antiqua" w:cs="Times New Roman"/>
          <w:sz w:val="24"/>
          <w:szCs w:val="24"/>
          <w:vertAlign w:val="superscript"/>
        </w:rPr>
        <w:fldChar w:fldCharType="separate"/>
      </w:r>
      <w:r w:rsidR="00F51673" w:rsidRPr="00C364A4">
        <w:rPr>
          <w:rFonts w:ascii="Book Antiqua" w:hAnsi="Book Antiqua" w:cs="Times New Roman"/>
          <w:noProof/>
          <w:sz w:val="24"/>
          <w:szCs w:val="24"/>
          <w:vertAlign w:val="superscript"/>
        </w:rPr>
        <w:t>[</w:t>
      </w:r>
      <w:hyperlink w:anchor="_ENREF_8" w:tooltip="Tiamklang, 2012 #1" w:history="1">
        <w:r w:rsidR="00F51673" w:rsidRPr="00C364A4">
          <w:rPr>
            <w:rFonts w:ascii="Book Antiqua" w:hAnsi="Book Antiqua" w:cs="Times New Roman"/>
            <w:noProof/>
            <w:sz w:val="24"/>
            <w:szCs w:val="24"/>
            <w:vertAlign w:val="superscript"/>
          </w:rPr>
          <w:t>8-14</w:t>
        </w:r>
      </w:hyperlink>
      <w:r w:rsidR="00F51673" w:rsidRPr="00C364A4">
        <w:rPr>
          <w:rFonts w:ascii="Book Antiqua" w:hAnsi="Book Antiqua" w:cs="Times New Roman"/>
          <w:noProof/>
          <w:sz w:val="24"/>
          <w:szCs w:val="24"/>
          <w:vertAlign w:val="superscript"/>
        </w:rPr>
        <w:t>]</w:t>
      </w:r>
      <w:r w:rsidR="00F51673" w:rsidRPr="00C364A4">
        <w:rPr>
          <w:rFonts w:ascii="Book Antiqua" w:hAnsi="Book Antiqua" w:cs="Times New Roman"/>
          <w:sz w:val="24"/>
          <w:szCs w:val="24"/>
          <w:vertAlign w:val="superscript"/>
        </w:rPr>
        <w:fldChar w:fldCharType="end"/>
      </w:r>
      <w:r w:rsidR="00A3249B" w:rsidRPr="00C364A4">
        <w:rPr>
          <w:rFonts w:ascii="Book Antiqua" w:hAnsi="Book Antiqua" w:cs="Times New Roman"/>
          <w:sz w:val="24"/>
          <w:szCs w:val="24"/>
        </w:rPr>
        <w:t>.</w:t>
      </w:r>
      <w:r w:rsidR="00DD2CA3" w:rsidRPr="00C364A4">
        <w:rPr>
          <w:rFonts w:ascii="Book Antiqua" w:hAnsi="Book Antiqua" w:cs="Times New Roman"/>
          <w:sz w:val="24"/>
          <w:szCs w:val="24"/>
        </w:rPr>
        <w:t xml:space="preserve"> </w:t>
      </w:r>
      <w:r w:rsidR="008847BB" w:rsidRPr="00C364A4">
        <w:rPr>
          <w:rFonts w:ascii="Book Antiqua" w:hAnsi="Book Antiqua" w:cs="Times New Roman"/>
          <w:sz w:val="24"/>
          <w:szCs w:val="24"/>
        </w:rPr>
        <w:t xml:space="preserve">A </w:t>
      </w:r>
      <w:r w:rsidR="00972437" w:rsidRPr="00C364A4">
        <w:rPr>
          <w:rFonts w:ascii="Book Antiqua" w:hAnsi="Book Antiqua" w:cs="Times New Roman"/>
          <w:sz w:val="24"/>
          <w:szCs w:val="24"/>
        </w:rPr>
        <w:t>Cochrane</w:t>
      </w:r>
      <w:r w:rsidR="00E07F00" w:rsidRPr="00C364A4">
        <w:rPr>
          <w:rFonts w:ascii="Book Antiqua" w:hAnsi="Book Antiqua" w:cs="Times New Roman"/>
          <w:sz w:val="24"/>
          <w:szCs w:val="24"/>
        </w:rPr>
        <w:t xml:space="preserve"> </w:t>
      </w:r>
      <w:r w:rsidR="008847BB" w:rsidRPr="00C364A4">
        <w:rPr>
          <w:rFonts w:ascii="Book Antiqua" w:hAnsi="Book Antiqua" w:cs="Times New Roman"/>
          <w:sz w:val="24"/>
          <w:szCs w:val="24"/>
        </w:rPr>
        <w:t>review in</w:t>
      </w:r>
      <w:r w:rsidR="00E07F00" w:rsidRPr="00C364A4">
        <w:rPr>
          <w:rFonts w:ascii="Book Antiqua" w:hAnsi="Book Antiqua" w:cs="Times New Roman"/>
          <w:sz w:val="24"/>
          <w:szCs w:val="24"/>
        </w:rPr>
        <w:t xml:space="preserve"> 2012 </w:t>
      </w:r>
      <w:r w:rsidR="008847BB" w:rsidRPr="00C364A4">
        <w:rPr>
          <w:rFonts w:ascii="Book Antiqua" w:hAnsi="Book Antiqua" w:cs="Times New Roman"/>
          <w:sz w:val="24"/>
          <w:szCs w:val="24"/>
        </w:rPr>
        <w:t xml:space="preserve">by </w:t>
      </w:r>
      <w:proofErr w:type="spellStart"/>
      <w:r w:rsidR="008847BB" w:rsidRPr="00C364A4">
        <w:rPr>
          <w:rFonts w:ascii="Book Antiqua" w:hAnsi="Book Antiqua" w:cs="Times New Roman"/>
          <w:sz w:val="24"/>
          <w:szCs w:val="24"/>
        </w:rPr>
        <w:t>Tiamklang</w:t>
      </w:r>
      <w:proofErr w:type="spellEnd"/>
      <w:r w:rsidR="00386782" w:rsidRPr="00C364A4">
        <w:rPr>
          <w:rFonts w:ascii="Book Antiqua" w:hAnsi="Book Antiqua" w:cs="Times New Roman"/>
          <w:sz w:val="24"/>
          <w:szCs w:val="24"/>
        </w:rPr>
        <w:t xml:space="preserve"> </w:t>
      </w:r>
      <w:r w:rsidR="00386782" w:rsidRPr="00C364A4">
        <w:rPr>
          <w:rFonts w:ascii="Book Antiqua" w:hAnsi="Book Antiqua" w:cs="Times New Roman"/>
          <w:i/>
          <w:sz w:val="24"/>
          <w:szCs w:val="24"/>
        </w:rPr>
        <w:t>et al</w:t>
      </w:r>
      <w:r w:rsidR="00E11CB5" w:rsidRPr="00C364A4">
        <w:rPr>
          <w:rFonts w:ascii="Book Antiqua" w:hAnsi="Book Antiqua" w:cs="Times New Roman"/>
          <w:sz w:val="24"/>
          <w:szCs w:val="24"/>
          <w:vertAlign w:val="superscript"/>
        </w:rPr>
        <w:fldChar w:fldCharType="begin"/>
      </w:r>
      <w:r w:rsidR="00E11CB5" w:rsidRPr="00C364A4">
        <w:rPr>
          <w:rFonts w:ascii="Book Antiqua" w:hAnsi="Book Antiqua" w:cs="Times New Roman"/>
          <w:sz w:val="24"/>
          <w:szCs w:val="24"/>
          <w:vertAlign w:val="superscript"/>
        </w:rPr>
        <w:instrText xml:space="preserve"> ADDIN EN.CITE &lt;EndNote&gt;&lt;Cite&gt;&lt;Author&gt;Tiamklang&lt;/Author&gt;&lt;Year&gt;2012&lt;/Year&gt;&lt;RecNum&gt;1&lt;/RecNum&gt;&lt;DisplayText&gt;[8]&lt;/DisplayText&gt;&lt;record&gt;&lt;rec-number&gt;1&lt;/rec-number&gt;&lt;foreign-keys&gt;&lt;key app="EN" db-id="zvte2ar5efdaz6e5f5zp5sxgt0r0wtazwft0" timestamp="1519729849"&gt;1&lt;/key&gt;&lt;/foreign-keys&gt;&lt;ref-type name="Journal Article"&gt;17&lt;/ref-type&gt;&lt;contributors&gt;&lt;authors&gt;&lt;author&gt;Tiamklang, Thavatchai&lt;/author&gt;&lt;author&gt;Sumanont, Sermsak&lt;/author&gt;&lt;author&gt;Foocharoen, Thanit&lt;/author&gt;&lt;author&gt;Laopaiboon, Malinee&lt;/author&gt;&lt;/authors&gt;&lt;/contributors&gt;&lt;titles&gt;&lt;title&gt;Double-bundle versus single-bundle reconstruction for anterior cruciate ligament rupture in adults&lt;/title&gt;&lt;secondary-title&gt;The Cochrane database of systematic reviews&lt;/secondary-title&gt;&lt;/titles&gt;&lt;pages&gt;CD008413&lt;/pages&gt;&lt;volume&gt;11&lt;/volume&gt;&lt;keywords&gt;&lt;keyword&gt;Anterior Cruciate Ligament Injuries&lt;/keyword&gt;&lt;keyword&gt;Anterior Cruciate Ligament Reconstruction -- Methods&lt;/keyword&gt;&lt;/keywords&gt;&lt;dates&gt;&lt;year&gt;2012&lt;/year&gt;&lt;/dates&gt;&lt;urls&gt;&lt;/urls&gt;&lt;electronic-resource-num&gt;10.1002/14651858.CD008413.pub2&lt;/electronic-resource-num&gt;&lt;/record&gt;&lt;/Cite&gt;&lt;/EndNote&gt;</w:instrText>
      </w:r>
      <w:r w:rsidR="00E11CB5" w:rsidRPr="00C364A4">
        <w:rPr>
          <w:rFonts w:ascii="Book Antiqua" w:hAnsi="Book Antiqua" w:cs="Times New Roman"/>
          <w:sz w:val="24"/>
          <w:szCs w:val="24"/>
          <w:vertAlign w:val="superscript"/>
        </w:rPr>
        <w:fldChar w:fldCharType="separate"/>
      </w:r>
      <w:r w:rsidR="00E11CB5" w:rsidRPr="00C364A4">
        <w:rPr>
          <w:rFonts w:ascii="Book Antiqua" w:hAnsi="Book Antiqua" w:cs="Times New Roman"/>
          <w:noProof/>
          <w:sz w:val="24"/>
          <w:szCs w:val="24"/>
          <w:vertAlign w:val="superscript"/>
        </w:rPr>
        <w:t>[</w:t>
      </w:r>
      <w:hyperlink w:anchor="_ENREF_8" w:tooltip="Tiamklang, 2012 #1" w:history="1">
        <w:r w:rsidR="00E11CB5" w:rsidRPr="00C364A4">
          <w:rPr>
            <w:rFonts w:ascii="Book Antiqua" w:hAnsi="Book Antiqua" w:cs="Times New Roman"/>
            <w:noProof/>
            <w:sz w:val="24"/>
            <w:szCs w:val="24"/>
            <w:vertAlign w:val="superscript"/>
          </w:rPr>
          <w:t>8</w:t>
        </w:r>
      </w:hyperlink>
      <w:r w:rsidR="00E11CB5" w:rsidRPr="00C364A4">
        <w:rPr>
          <w:rFonts w:ascii="Book Antiqua" w:hAnsi="Book Antiqua" w:cs="Times New Roman"/>
          <w:noProof/>
          <w:sz w:val="24"/>
          <w:szCs w:val="24"/>
          <w:vertAlign w:val="superscript"/>
        </w:rPr>
        <w:t>]</w:t>
      </w:r>
      <w:r w:rsidR="00E11CB5" w:rsidRPr="00C364A4">
        <w:rPr>
          <w:rFonts w:ascii="Book Antiqua" w:hAnsi="Book Antiqua" w:cs="Times New Roman"/>
          <w:sz w:val="24"/>
          <w:szCs w:val="24"/>
          <w:vertAlign w:val="superscript"/>
        </w:rPr>
        <w:fldChar w:fldCharType="end"/>
      </w:r>
      <w:r w:rsidR="00436076" w:rsidRPr="00C364A4">
        <w:rPr>
          <w:rFonts w:ascii="Book Antiqua" w:hAnsi="Book Antiqua" w:cs="Times New Roman"/>
          <w:sz w:val="24"/>
          <w:szCs w:val="24"/>
        </w:rPr>
        <w:t xml:space="preserve"> concluded that a double bundle configuration may provide better knee stability and return to sport capacity; however, double bundle ACLR provide</w:t>
      </w:r>
      <w:r w:rsidR="00A30A96" w:rsidRPr="00C364A4">
        <w:rPr>
          <w:rFonts w:ascii="Book Antiqua" w:hAnsi="Book Antiqua" w:cs="Times New Roman"/>
          <w:sz w:val="24"/>
          <w:szCs w:val="24"/>
        </w:rPr>
        <w:t>d</w:t>
      </w:r>
      <w:r w:rsidR="00436076" w:rsidRPr="00C364A4">
        <w:rPr>
          <w:rFonts w:ascii="Book Antiqua" w:hAnsi="Book Antiqua" w:cs="Times New Roman"/>
          <w:sz w:val="24"/>
          <w:szCs w:val="24"/>
        </w:rPr>
        <w:t xml:space="preserve"> similar rates of re-rupture in adults and there was a higher incidence of subsequent </w:t>
      </w:r>
      <w:r w:rsidR="00436076" w:rsidRPr="00C364A4">
        <w:rPr>
          <w:rFonts w:ascii="Book Antiqua" w:hAnsi="Book Antiqua" w:cs="Times New Roman"/>
          <w:noProof/>
          <w:sz w:val="24"/>
          <w:szCs w:val="24"/>
        </w:rPr>
        <w:t>notchplasty</w:t>
      </w:r>
      <w:r w:rsidR="00436076" w:rsidRPr="00C364A4">
        <w:rPr>
          <w:rFonts w:ascii="Book Antiqua" w:hAnsi="Book Antiqua" w:cs="Times New Roman"/>
          <w:sz w:val="24"/>
          <w:szCs w:val="24"/>
        </w:rPr>
        <w:t xml:space="preserve"> required due to notch impingement.</w:t>
      </w:r>
    </w:p>
    <w:p w14:paraId="13891872" w14:textId="77777777" w:rsidR="00F51673" w:rsidRPr="00C364A4" w:rsidRDefault="00296383" w:rsidP="00C364A4">
      <w:pPr>
        <w:spacing w:line="360" w:lineRule="auto"/>
        <w:ind w:firstLineChars="100" w:firstLine="240"/>
        <w:rPr>
          <w:rFonts w:ascii="Book Antiqua" w:hAnsi="Book Antiqua" w:cs="Times New Roman"/>
          <w:noProof/>
          <w:sz w:val="24"/>
          <w:szCs w:val="24"/>
          <w:lang w:val="en-US"/>
        </w:rPr>
      </w:pPr>
      <w:r w:rsidRPr="00C364A4">
        <w:rPr>
          <w:rFonts w:ascii="Book Antiqua" w:hAnsi="Book Antiqua" w:cs="Times New Roman"/>
          <w:sz w:val="24"/>
          <w:szCs w:val="24"/>
        </w:rPr>
        <w:t xml:space="preserve">To the best </w:t>
      </w:r>
      <w:r w:rsidR="00C04632" w:rsidRPr="00C364A4">
        <w:rPr>
          <w:rFonts w:ascii="Book Antiqua" w:hAnsi="Book Antiqua" w:cs="Times New Roman"/>
          <w:sz w:val="24"/>
          <w:szCs w:val="24"/>
        </w:rPr>
        <w:t xml:space="preserve">of </w:t>
      </w:r>
      <w:r w:rsidRPr="00C364A4">
        <w:rPr>
          <w:rFonts w:ascii="Book Antiqua" w:hAnsi="Book Antiqua" w:cs="Times New Roman"/>
          <w:sz w:val="24"/>
          <w:szCs w:val="24"/>
        </w:rPr>
        <w:t xml:space="preserve">our knowledge, </w:t>
      </w:r>
      <w:r w:rsidR="00604C54" w:rsidRPr="00C364A4">
        <w:rPr>
          <w:rFonts w:ascii="Book Antiqua" w:hAnsi="Book Antiqua" w:cs="Times New Roman"/>
          <w:sz w:val="24"/>
          <w:szCs w:val="24"/>
        </w:rPr>
        <w:t xml:space="preserve">previous </w:t>
      </w:r>
      <w:r w:rsidRPr="00C364A4">
        <w:rPr>
          <w:rFonts w:ascii="Book Antiqua" w:hAnsi="Book Antiqua" w:cs="Times New Roman"/>
          <w:sz w:val="24"/>
          <w:szCs w:val="24"/>
        </w:rPr>
        <w:t xml:space="preserve">research has not sought to compare </w:t>
      </w:r>
      <w:r w:rsidR="00DD2CA3" w:rsidRPr="00C364A4">
        <w:rPr>
          <w:rFonts w:ascii="Book Antiqua" w:hAnsi="Book Antiqua" w:cs="Times New Roman"/>
          <w:sz w:val="24"/>
          <w:szCs w:val="24"/>
        </w:rPr>
        <w:t>the</w:t>
      </w:r>
      <w:r w:rsidR="00A3249B" w:rsidRPr="00C364A4">
        <w:rPr>
          <w:rFonts w:ascii="Book Antiqua" w:hAnsi="Book Antiqua" w:cs="Times New Roman"/>
          <w:sz w:val="24"/>
          <w:szCs w:val="24"/>
        </w:rPr>
        <w:t xml:space="preserve"> outcomes </w:t>
      </w:r>
      <w:r w:rsidR="00DD2CA3" w:rsidRPr="00C364A4">
        <w:rPr>
          <w:rFonts w:ascii="Book Antiqua" w:hAnsi="Book Antiqua" w:cs="Times New Roman"/>
          <w:sz w:val="24"/>
          <w:szCs w:val="24"/>
        </w:rPr>
        <w:t xml:space="preserve">of single and double bundle </w:t>
      </w:r>
      <w:r w:rsidRPr="00C364A4">
        <w:rPr>
          <w:rFonts w:ascii="Book Antiqua" w:hAnsi="Book Antiqua" w:cs="Times New Roman"/>
          <w:sz w:val="24"/>
          <w:szCs w:val="24"/>
        </w:rPr>
        <w:t xml:space="preserve">ACLR </w:t>
      </w:r>
      <w:r w:rsidR="00DD2CA3" w:rsidRPr="00C364A4">
        <w:rPr>
          <w:rFonts w:ascii="Book Antiqua" w:hAnsi="Book Antiqua" w:cs="Times New Roman"/>
          <w:sz w:val="24"/>
          <w:szCs w:val="24"/>
        </w:rPr>
        <w:t xml:space="preserve">configurations </w:t>
      </w:r>
      <w:r w:rsidRPr="00C364A4">
        <w:rPr>
          <w:rFonts w:ascii="Book Antiqua" w:hAnsi="Book Antiqua" w:cs="Times New Roman"/>
          <w:sz w:val="24"/>
          <w:szCs w:val="24"/>
        </w:rPr>
        <w:t xml:space="preserve">using a hamstring autograft </w:t>
      </w:r>
      <w:r w:rsidR="00A3249B" w:rsidRPr="00C364A4">
        <w:rPr>
          <w:rFonts w:ascii="Book Antiqua" w:hAnsi="Book Antiqua" w:cs="Times New Roman"/>
          <w:sz w:val="24"/>
          <w:szCs w:val="24"/>
        </w:rPr>
        <w:t xml:space="preserve">in </w:t>
      </w:r>
      <w:r w:rsidR="00DD2CA3" w:rsidRPr="00C364A4">
        <w:rPr>
          <w:rFonts w:ascii="Book Antiqua" w:hAnsi="Book Antiqua" w:cs="Times New Roman"/>
          <w:sz w:val="24"/>
          <w:szCs w:val="24"/>
        </w:rPr>
        <w:t xml:space="preserve">the </w:t>
      </w:r>
      <w:r w:rsidR="00A3249B" w:rsidRPr="00C364A4">
        <w:rPr>
          <w:rFonts w:ascii="Book Antiqua" w:hAnsi="Book Antiqua" w:cs="Times New Roman"/>
          <w:sz w:val="24"/>
          <w:szCs w:val="24"/>
        </w:rPr>
        <w:t>younger population</w:t>
      </w:r>
      <w:r w:rsidRPr="00C364A4">
        <w:rPr>
          <w:rFonts w:ascii="Book Antiqua" w:hAnsi="Book Antiqua" w:cs="Times New Roman"/>
          <w:sz w:val="24"/>
          <w:szCs w:val="24"/>
        </w:rPr>
        <w:t>, where the incidence of re-tear is considerably higher</w:t>
      </w:r>
      <w:r w:rsidR="00DD2CA3" w:rsidRPr="00C364A4">
        <w:rPr>
          <w:rFonts w:ascii="Book Antiqua" w:hAnsi="Book Antiqua" w:cs="Times New Roman"/>
          <w:sz w:val="24"/>
          <w:szCs w:val="24"/>
        </w:rPr>
        <w:t>. This study aim</w:t>
      </w:r>
      <w:r w:rsidRPr="00C364A4">
        <w:rPr>
          <w:rFonts w:ascii="Book Antiqua" w:hAnsi="Book Antiqua" w:cs="Times New Roman"/>
          <w:sz w:val="24"/>
          <w:szCs w:val="24"/>
        </w:rPr>
        <w:t>ed to investigate the rate of</w:t>
      </w:r>
      <w:r w:rsidR="00DD2CA3" w:rsidRPr="00C364A4">
        <w:rPr>
          <w:rFonts w:ascii="Book Antiqua" w:hAnsi="Book Antiqua" w:cs="Times New Roman"/>
          <w:sz w:val="24"/>
          <w:szCs w:val="24"/>
        </w:rPr>
        <w:t xml:space="preserve"> </w:t>
      </w:r>
      <w:r w:rsidRPr="00C364A4">
        <w:rPr>
          <w:rFonts w:ascii="Book Antiqua" w:hAnsi="Book Antiqua" w:cs="Times New Roman"/>
          <w:sz w:val="24"/>
          <w:szCs w:val="24"/>
        </w:rPr>
        <w:t xml:space="preserve">ACL </w:t>
      </w:r>
      <w:r w:rsidR="00DD2CA3" w:rsidRPr="00C364A4">
        <w:rPr>
          <w:rFonts w:ascii="Book Antiqua" w:hAnsi="Book Antiqua" w:cs="Times New Roman"/>
          <w:sz w:val="24"/>
          <w:szCs w:val="24"/>
        </w:rPr>
        <w:t xml:space="preserve">re-rupture in young </w:t>
      </w:r>
      <w:r w:rsidRPr="00C364A4">
        <w:rPr>
          <w:rFonts w:ascii="Book Antiqua" w:hAnsi="Book Antiqua" w:cs="Times New Roman"/>
          <w:sz w:val="24"/>
          <w:szCs w:val="24"/>
        </w:rPr>
        <w:t xml:space="preserve">patients undergoing </w:t>
      </w:r>
      <w:r w:rsidR="00DD2CA3" w:rsidRPr="00C364A4">
        <w:rPr>
          <w:rFonts w:ascii="Book Antiqua" w:hAnsi="Book Antiqua" w:cs="Times New Roman"/>
          <w:sz w:val="24"/>
          <w:szCs w:val="24"/>
        </w:rPr>
        <w:t xml:space="preserve">double bundle </w:t>
      </w:r>
      <w:r w:rsidR="00386782" w:rsidRPr="00C364A4">
        <w:rPr>
          <w:rFonts w:ascii="Book Antiqua" w:hAnsi="Book Antiqua" w:cs="Times New Roman"/>
          <w:sz w:val="24"/>
          <w:szCs w:val="24"/>
        </w:rPr>
        <w:t>ACLR</w:t>
      </w:r>
      <w:r w:rsidRPr="00C364A4">
        <w:rPr>
          <w:rFonts w:ascii="Book Antiqua" w:hAnsi="Book Antiqua" w:cs="Times New Roman"/>
          <w:sz w:val="24"/>
          <w:szCs w:val="24"/>
        </w:rPr>
        <w:t xml:space="preserve">, </w:t>
      </w:r>
      <w:r w:rsidR="00A30A96" w:rsidRPr="00C364A4">
        <w:rPr>
          <w:rFonts w:ascii="Book Antiqua" w:hAnsi="Book Antiqua" w:cs="Times New Roman"/>
          <w:sz w:val="24"/>
          <w:szCs w:val="24"/>
        </w:rPr>
        <w:t xml:space="preserve">and compared </w:t>
      </w:r>
      <w:r w:rsidR="00C04632" w:rsidRPr="00C364A4">
        <w:rPr>
          <w:rFonts w:ascii="Book Antiqua" w:hAnsi="Book Antiqua" w:cs="Times New Roman"/>
          <w:sz w:val="24"/>
          <w:szCs w:val="24"/>
        </w:rPr>
        <w:t xml:space="preserve">this </w:t>
      </w:r>
      <w:r w:rsidRPr="00C364A4">
        <w:rPr>
          <w:rFonts w:ascii="Book Antiqua" w:hAnsi="Book Antiqua" w:cs="Times New Roman"/>
          <w:sz w:val="24"/>
          <w:szCs w:val="24"/>
        </w:rPr>
        <w:t xml:space="preserve">to the </w:t>
      </w:r>
      <w:r w:rsidR="00DB4E60" w:rsidRPr="00C364A4">
        <w:rPr>
          <w:rFonts w:ascii="Book Antiqua" w:hAnsi="Book Antiqua" w:cs="Times New Roman"/>
          <w:sz w:val="24"/>
          <w:szCs w:val="24"/>
        </w:rPr>
        <w:t>available</w:t>
      </w:r>
      <w:r w:rsidRPr="00C364A4">
        <w:rPr>
          <w:rFonts w:ascii="Book Antiqua" w:hAnsi="Book Antiqua" w:cs="Times New Roman"/>
          <w:sz w:val="24"/>
          <w:szCs w:val="24"/>
        </w:rPr>
        <w:t xml:space="preserve"> literature largely focused around single bundle </w:t>
      </w:r>
      <w:r w:rsidR="00C04632" w:rsidRPr="00C364A4">
        <w:rPr>
          <w:rFonts w:ascii="Book Antiqua" w:hAnsi="Book Antiqua" w:cs="Times New Roman"/>
          <w:sz w:val="24"/>
          <w:szCs w:val="24"/>
        </w:rPr>
        <w:t xml:space="preserve">ACLR graft </w:t>
      </w:r>
      <w:r w:rsidRPr="00C364A4">
        <w:rPr>
          <w:rFonts w:ascii="Book Antiqua" w:hAnsi="Book Antiqua" w:cs="Times New Roman"/>
          <w:sz w:val="24"/>
          <w:szCs w:val="24"/>
        </w:rPr>
        <w:t>constructs</w:t>
      </w:r>
      <w:r w:rsidR="00A7662B" w:rsidRPr="00C364A4">
        <w:rPr>
          <w:rFonts w:ascii="Book Antiqua" w:hAnsi="Book Antiqua" w:cs="Times New Roman"/>
          <w:sz w:val="24"/>
          <w:szCs w:val="24"/>
        </w:rPr>
        <w:t>.</w:t>
      </w:r>
    </w:p>
    <w:p w14:paraId="2EB562D4" w14:textId="77777777" w:rsidR="00F51673" w:rsidRPr="00C364A4" w:rsidRDefault="00F51673" w:rsidP="00C364A4">
      <w:pPr>
        <w:spacing w:line="360" w:lineRule="auto"/>
        <w:rPr>
          <w:rFonts w:ascii="Book Antiqua" w:hAnsi="Book Antiqua" w:cs="Times New Roman"/>
          <w:noProof/>
          <w:sz w:val="24"/>
          <w:szCs w:val="24"/>
          <w:lang w:val="en-US"/>
        </w:rPr>
      </w:pPr>
    </w:p>
    <w:p w14:paraId="06E6D10F" w14:textId="77777777" w:rsidR="00C364A4" w:rsidRPr="00C364A4" w:rsidRDefault="00C364A4" w:rsidP="00C364A4">
      <w:pPr>
        <w:spacing w:line="360" w:lineRule="auto"/>
        <w:rPr>
          <w:rFonts w:ascii="Book Antiqua" w:hAnsi="Book Antiqua"/>
          <w:b/>
          <w:sz w:val="24"/>
          <w:szCs w:val="24"/>
          <w:lang w:val="en-US"/>
        </w:rPr>
      </w:pPr>
      <w:bookmarkStart w:id="54" w:name="OLE_LINK337"/>
      <w:bookmarkStart w:id="55" w:name="OLE_LINK338"/>
      <w:bookmarkStart w:id="56" w:name="OLE_LINK378"/>
      <w:bookmarkStart w:id="57" w:name="OLE_LINK388"/>
      <w:r w:rsidRPr="00C364A4">
        <w:rPr>
          <w:rFonts w:ascii="Book Antiqua" w:hAnsi="Book Antiqua"/>
          <w:b/>
          <w:sz w:val="24"/>
          <w:szCs w:val="24"/>
          <w:lang w:val="en-US"/>
        </w:rPr>
        <w:t>MATERIALS AND METHODS</w:t>
      </w:r>
    </w:p>
    <w:bookmarkEnd w:id="54"/>
    <w:bookmarkEnd w:id="55"/>
    <w:bookmarkEnd w:id="56"/>
    <w:bookmarkEnd w:id="57"/>
    <w:p w14:paraId="3E1C4E6C" w14:textId="7C791C3F" w:rsidR="00F81AF3" w:rsidRPr="00C364A4" w:rsidRDefault="00F81AF3" w:rsidP="00C364A4">
      <w:pPr>
        <w:spacing w:line="360" w:lineRule="auto"/>
        <w:rPr>
          <w:rFonts w:ascii="Book Antiqua" w:hAnsi="Book Antiqua" w:cs="Times New Roman"/>
          <w:b/>
          <w:i/>
          <w:sz w:val="24"/>
          <w:szCs w:val="24"/>
        </w:rPr>
      </w:pPr>
      <w:r w:rsidRPr="00C364A4">
        <w:rPr>
          <w:rFonts w:ascii="Book Antiqua" w:hAnsi="Book Antiqua" w:cs="Times New Roman"/>
          <w:b/>
          <w:i/>
          <w:sz w:val="24"/>
          <w:szCs w:val="24"/>
        </w:rPr>
        <w:t xml:space="preserve">Double </w:t>
      </w:r>
      <w:r w:rsidR="00C90917" w:rsidRPr="00C364A4">
        <w:rPr>
          <w:rFonts w:ascii="Book Antiqua" w:hAnsi="Book Antiqua" w:cs="Times New Roman"/>
          <w:b/>
          <w:i/>
          <w:sz w:val="24"/>
          <w:szCs w:val="24"/>
        </w:rPr>
        <w:t>b</w:t>
      </w:r>
      <w:r w:rsidR="0009787A" w:rsidRPr="00C364A4">
        <w:rPr>
          <w:rFonts w:ascii="Book Antiqua" w:hAnsi="Book Antiqua" w:cs="Times New Roman"/>
          <w:b/>
          <w:i/>
          <w:sz w:val="24"/>
          <w:szCs w:val="24"/>
        </w:rPr>
        <w:t xml:space="preserve">undle </w:t>
      </w:r>
      <w:r w:rsidRPr="00C364A4">
        <w:rPr>
          <w:rFonts w:ascii="Book Antiqua" w:hAnsi="Book Antiqua" w:cs="Times New Roman"/>
          <w:b/>
          <w:i/>
          <w:sz w:val="24"/>
          <w:szCs w:val="24"/>
        </w:rPr>
        <w:t xml:space="preserve">ACLR </w:t>
      </w:r>
      <w:r w:rsidR="0009787A" w:rsidRPr="00C364A4">
        <w:rPr>
          <w:rFonts w:ascii="Book Antiqua" w:hAnsi="Book Antiqua" w:cs="Times New Roman"/>
          <w:b/>
          <w:i/>
          <w:sz w:val="24"/>
          <w:szCs w:val="24"/>
        </w:rPr>
        <w:t>surgical technique</w:t>
      </w:r>
    </w:p>
    <w:p w14:paraId="51897B84" w14:textId="211C763F" w:rsidR="00F81AF3" w:rsidRPr="00C364A4" w:rsidRDefault="00F81AF3" w:rsidP="00C364A4">
      <w:pPr>
        <w:spacing w:line="360" w:lineRule="auto"/>
        <w:rPr>
          <w:rFonts w:ascii="Book Antiqua" w:hAnsi="Book Antiqua" w:cs="Times New Roman"/>
          <w:sz w:val="24"/>
          <w:szCs w:val="24"/>
        </w:rPr>
      </w:pPr>
      <w:r w:rsidRPr="00C364A4">
        <w:rPr>
          <w:rFonts w:ascii="Book Antiqua" w:hAnsi="Book Antiqua" w:cs="Times New Roman"/>
          <w:sz w:val="24"/>
          <w:szCs w:val="24"/>
        </w:rPr>
        <w:lastRenderedPageBreak/>
        <w:t xml:space="preserve">The arthroscopically-assisted double bundle ACLR operative technique involved autologous harvesting of semitendinosus and </w:t>
      </w:r>
      <w:r w:rsidRPr="00C364A4">
        <w:rPr>
          <w:rFonts w:ascii="Book Antiqua" w:hAnsi="Book Antiqua" w:cs="Times New Roman"/>
          <w:noProof/>
          <w:sz w:val="24"/>
          <w:szCs w:val="24"/>
        </w:rPr>
        <w:t>gracilis</w:t>
      </w:r>
      <w:r w:rsidRPr="00C364A4">
        <w:rPr>
          <w:rFonts w:ascii="Book Antiqua" w:hAnsi="Book Antiqua" w:cs="Times New Roman"/>
          <w:sz w:val="24"/>
          <w:szCs w:val="24"/>
        </w:rPr>
        <w:t xml:space="preserve"> tendons to form two distinct grafts. Tibial tunnels were drilled based on the tibial ACL footprint with anterior-lateral and posterior-medial tunnels. Femoral tunnels were drilled in a similar fashion based on the anatomical footprint of the native ACL. Each graft was then passed through their respective tunnel and tensioned at maximal manual tension after ten cycles of the knee (0-90</w:t>
      </w:r>
      <w:r w:rsidRPr="00C364A4">
        <w:rPr>
          <w:rFonts w:ascii="Book Antiqua" w:hAnsi="Book Antiqua" w:cs="Calibri"/>
          <w:sz w:val="24"/>
          <w:szCs w:val="24"/>
          <w:vertAlign w:val="superscript"/>
        </w:rPr>
        <w:t>°</w:t>
      </w:r>
      <w:r w:rsidRPr="00C364A4">
        <w:rPr>
          <w:rFonts w:ascii="Book Antiqua" w:hAnsi="Book Antiqua" w:cs="Times New Roman"/>
          <w:sz w:val="24"/>
          <w:szCs w:val="24"/>
        </w:rPr>
        <w:t xml:space="preserve">). Post-operatively, patients were braced in an extension splint for 2-3 </w:t>
      </w:r>
      <w:proofErr w:type="spellStart"/>
      <w:r w:rsidRPr="00C364A4">
        <w:rPr>
          <w:rFonts w:ascii="Book Antiqua" w:hAnsi="Book Antiqua" w:cs="Times New Roman"/>
          <w:sz w:val="24"/>
          <w:szCs w:val="24"/>
        </w:rPr>
        <w:t>wk</w:t>
      </w:r>
      <w:proofErr w:type="spellEnd"/>
      <w:r w:rsidRPr="00C364A4">
        <w:rPr>
          <w:rFonts w:ascii="Book Antiqua" w:hAnsi="Book Antiqua" w:cs="Times New Roman"/>
          <w:sz w:val="24"/>
          <w:szCs w:val="24"/>
        </w:rPr>
        <w:t xml:space="preserve"> to reduce knee swelling and protect the construct, with crutch ambulation as required. Early range of motion exercises were encouraged, with a focus on regaining full active knee extension. Stationary cycling, swimming</w:t>
      </w:r>
      <w:r w:rsidR="00DA5C04" w:rsidRPr="00C364A4">
        <w:rPr>
          <w:rFonts w:ascii="Book Antiqua" w:hAnsi="Book Antiqua" w:cs="Times New Roman"/>
          <w:sz w:val="24"/>
          <w:szCs w:val="24"/>
        </w:rPr>
        <w:t>,</w:t>
      </w:r>
      <w:r w:rsidRPr="00C364A4">
        <w:rPr>
          <w:rFonts w:ascii="Book Antiqua" w:hAnsi="Book Antiqua" w:cs="Times New Roman"/>
          <w:sz w:val="24"/>
          <w:szCs w:val="24"/>
        </w:rPr>
        <w:t xml:space="preserve"> </w:t>
      </w:r>
      <w:r w:rsidRPr="00C364A4">
        <w:rPr>
          <w:rFonts w:ascii="Book Antiqua" w:hAnsi="Book Antiqua" w:cs="Times New Roman"/>
          <w:noProof/>
          <w:sz w:val="24"/>
          <w:szCs w:val="24"/>
        </w:rPr>
        <w:t>and</w:t>
      </w:r>
      <w:r w:rsidRPr="00C364A4">
        <w:rPr>
          <w:rFonts w:ascii="Book Antiqua" w:hAnsi="Book Antiqua" w:cs="Times New Roman"/>
          <w:sz w:val="24"/>
          <w:szCs w:val="24"/>
        </w:rPr>
        <w:t xml:space="preserve"> closed chain conditioning </w:t>
      </w:r>
      <w:r w:rsidRPr="00C364A4">
        <w:rPr>
          <w:rFonts w:ascii="Book Antiqua" w:hAnsi="Book Antiqua" w:cs="Times New Roman"/>
          <w:noProof/>
          <w:sz w:val="24"/>
          <w:szCs w:val="24"/>
        </w:rPr>
        <w:t>w</w:t>
      </w:r>
      <w:r w:rsidR="00DA5C04" w:rsidRPr="00C364A4">
        <w:rPr>
          <w:rFonts w:ascii="Book Antiqua" w:hAnsi="Book Antiqua" w:cs="Times New Roman"/>
          <w:noProof/>
          <w:sz w:val="24"/>
          <w:szCs w:val="24"/>
        </w:rPr>
        <w:t>ere</w:t>
      </w:r>
      <w:r w:rsidRPr="00C364A4">
        <w:rPr>
          <w:rFonts w:ascii="Book Antiqua" w:hAnsi="Book Antiqua" w:cs="Times New Roman"/>
          <w:sz w:val="24"/>
          <w:szCs w:val="24"/>
        </w:rPr>
        <w:t xml:space="preserve"> allowed at 6-8 wk. Jogging and open chain strength exercises were commenced at 16 </w:t>
      </w:r>
      <w:proofErr w:type="spellStart"/>
      <w:r w:rsidRPr="00C364A4">
        <w:rPr>
          <w:rFonts w:ascii="Book Antiqua" w:hAnsi="Book Antiqua" w:cs="Times New Roman"/>
          <w:sz w:val="24"/>
          <w:szCs w:val="24"/>
        </w:rPr>
        <w:t>wk</w:t>
      </w:r>
      <w:proofErr w:type="spellEnd"/>
      <w:r w:rsidRPr="00C364A4">
        <w:rPr>
          <w:rFonts w:ascii="Book Antiqua" w:hAnsi="Book Antiqua" w:cs="Times New Roman"/>
          <w:sz w:val="24"/>
          <w:szCs w:val="24"/>
        </w:rPr>
        <w:t xml:space="preserve"> with </w:t>
      </w:r>
      <w:r w:rsidR="00DA5C04" w:rsidRPr="00C364A4">
        <w:rPr>
          <w:rFonts w:ascii="Book Antiqua" w:hAnsi="Book Antiqua" w:cs="Times New Roman"/>
          <w:sz w:val="24"/>
          <w:szCs w:val="24"/>
        </w:rPr>
        <w:t xml:space="preserve">a </w:t>
      </w:r>
      <w:r w:rsidRPr="00C364A4">
        <w:rPr>
          <w:rFonts w:ascii="Book Antiqua" w:hAnsi="Book Antiqua" w:cs="Times New Roman"/>
          <w:noProof/>
          <w:sz w:val="24"/>
          <w:szCs w:val="24"/>
        </w:rPr>
        <w:t>return</w:t>
      </w:r>
      <w:r w:rsidRPr="00C364A4">
        <w:rPr>
          <w:rFonts w:ascii="Book Antiqua" w:hAnsi="Book Antiqua" w:cs="Times New Roman"/>
          <w:sz w:val="24"/>
          <w:szCs w:val="24"/>
        </w:rPr>
        <w:t xml:space="preserve"> to sport between 9 and 12 </w:t>
      </w:r>
      <w:proofErr w:type="gramStart"/>
      <w:r w:rsidRPr="00C364A4">
        <w:rPr>
          <w:rFonts w:ascii="Book Antiqua" w:hAnsi="Book Antiqua" w:cs="Times New Roman"/>
          <w:sz w:val="24"/>
          <w:szCs w:val="24"/>
        </w:rPr>
        <w:t>mo</w:t>
      </w:r>
      <w:proofErr w:type="gramEnd"/>
      <w:r w:rsidRPr="00C364A4">
        <w:rPr>
          <w:rFonts w:ascii="Book Antiqua" w:hAnsi="Book Antiqua" w:cs="Times New Roman"/>
          <w:sz w:val="24"/>
          <w:szCs w:val="24"/>
        </w:rPr>
        <w:t>.</w:t>
      </w:r>
    </w:p>
    <w:p w14:paraId="0615D835" w14:textId="77777777" w:rsidR="00F81AF3" w:rsidRPr="00C364A4" w:rsidRDefault="00F81AF3" w:rsidP="00C364A4">
      <w:pPr>
        <w:spacing w:line="360" w:lineRule="auto"/>
        <w:rPr>
          <w:rFonts w:ascii="Book Antiqua" w:hAnsi="Book Antiqua" w:cs="Times New Roman"/>
          <w:i/>
          <w:sz w:val="24"/>
          <w:szCs w:val="24"/>
        </w:rPr>
      </w:pPr>
    </w:p>
    <w:p w14:paraId="520FBBDF" w14:textId="0BA64E48" w:rsidR="00B07D53" w:rsidRPr="00C364A4" w:rsidRDefault="003143DC" w:rsidP="00C364A4">
      <w:pPr>
        <w:spacing w:line="360" w:lineRule="auto"/>
        <w:rPr>
          <w:rFonts w:ascii="Book Antiqua" w:hAnsi="Book Antiqua" w:cs="Times New Roman"/>
          <w:b/>
          <w:i/>
          <w:sz w:val="24"/>
          <w:szCs w:val="24"/>
        </w:rPr>
      </w:pPr>
      <w:r w:rsidRPr="00C364A4">
        <w:rPr>
          <w:rFonts w:ascii="Book Antiqua" w:hAnsi="Book Antiqua" w:cs="Times New Roman"/>
          <w:b/>
          <w:i/>
          <w:sz w:val="24"/>
          <w:szCs w:val="24"/>
        </w:rPr>
        <w:t>Patients</w:t>
      </w:r>
    </w:p>
    <w:p w14:paraId="3E81B466" w14:textId="50C556A8" w:rsidR="00A31D93" w:rsidRPr="00C364A4" w:rsidRDefault="004D5EF4" w:rsidP="00C364A4">
      <w:pPr>
        <w:spacing w:line="360" w:lineRule="auto"/>
        <w:rPr>
          <w:rFonts w:ascii="Book Antiqua" w:hAnsi="Book Antiqua" w:cs="Times New Roman"/>
          <w:sz w:val="24"/>
          <w:szCs w:val="24"/>
        </w:rPr>
      </w:pPr>
      <w:r w:rsidRPr="00C364A4">
        <w:rPr>
          <w:rFonts w:ascii="Book Antiqua" w:hAnsi="Book Antiqua" w:cs="Times New Roman"/>
          <w:sz w:val="24"/>
          <w:szCs w:val="24"/>
        </w:rPr>
        <w:t xml:space="preserve">All patients who underwent primary double bundle </w:t>
      </w:r>
      <w:r w:rsidR="002D2763" w:rsidRPr="00C364A4">
        <w:rPr>
          <w:rFonts w:ascii="Book Antiqua" w:hAnsi="Book Antiqua" w:cs="Times New Roman"/>
          <w:sz w:val="24"/>
          <w:szCs w:val="24"/>
        </w:rPr>
        <w:t xml:space="preserve">ACLR </w:t>
      </w:r>
      <w:r w:rsidR="00B07D53" w:rsidRPr="00C364A4">
        <w:rPr>
          <w:rFonts w:ascii="Book Antiqua" w:hAnsi="Book Antiqua" w:cs="Times New Roman"/>
          <w:noProof/>
          <w:sz w:val="24"/>
          <w:szCs w:val="24"/>
        </w:rPr>
        <w:t>utili</w:t>
      </w:r>
      <w:r w:rsidR="00DA5C04" w:rsidRPr="00C364A4">
        <w:rPr>
          <w:rFonts w:ascii="Book Antiqua" w:hAnsi="Book Antiqua" w:cs="Times New Roman"/>
          <w:noProof/>
          <w:sz w:val="24"/>
          <w:szCs w:val="24"/>
        </w:rPr>
        <w:t>z</w:t>
      </w:r>
      <w:r w:rsidR="00B07D53" w:rsidRPr="00C364A4">
        <w:rPr>
          <w:rFonts w:ascii="Book Antiqua" w:hAnsi="Book Antiqua" w:cs="Times New Roman"/>
          <w:noProof/>
          <w:sz w:val="24"/>
          <w:szCs w:val="24"/>
        </w:rPr>
        <w:t>ing</w:t>
      </w:r>
      <w:r w:rsidR="00B07D53" w:rsidRPr="00C364A4">
        <w:rPr>
          <w:rFonts w:ascii="Book Antiqua" w:hAnsi="Book Antiqua" w:cs="Times New Roman"/>
          <w:sz w:val="24"/>
          <w:szCs w:val="24"/>
        </w:rPr>
        <w:t xml:space="preserve"> a hamstrings autograft </w:t>
      </w:r>
      <w:r w:rsidR="002D2763" w:rsidRPr="00C364A4">
        <w:rPr>
          <w:rFonts w:ascii="Book Antiqua" w:hAnsi="Book Antiqua" w:cs="Times New Roman"/>
          <w:sz w:val="24"/>
          <w:szCs w:val="24"/>
        </w:rPr>
        <w:t>under</w:t>
      </w:r>
      <w:r w:rsidR="006738C9" w:rsidRPr="00C364A4">
        <w:rPr>
          <w:rFonts w:ascii="Book Antiqua" w:hAnsi="Book Antiqua" w:cs="Times New Roman"/>
          <w:sz w:val="24"/>
          <w:szCs w:val="24"/>
        </w:rPr>
        <w:t xml:space="preserve"> a single </w:t>
      </w:r>
      <w:r w:rsidR="006738C9" w:rsidRPr="00C364A4">
        <w:rPr>
          <w:rFonts w:ascii="Book Antiqua" w:hAnsi="Book Antiqua" w:cs="Times New Roman"/>
          <w:noProof/>
          <w:sz w:val="24"/>
          <w:szCs w:val="24"/>
        </w:rPr>
        <w:t>orthopedic</w:t>
      </w:r>
      <w:r w:rsidR="006738C9" w:rsidRPr="00C364A4">
        <w:rPr>
          <w:rFonts w:ascii="Book Antiqua" w:hAnsi="Book Antiqua" w:cs="Times New Roman"/>
          <w:sz w:val="24"/>
          <w:szCs w:val="24"/>
        </w:rPr>
        <w:t xml:space="preserve"> </w:t>
      </w:r>
      <w:r w:rsidR="003F791B" w:rsidRPr="00C364A4">
        <w:rPr>
          <w:rFonts w:ascii="Book Antiqua" w:hAnsi="Book Antiqua" w:cs="Times New Roman"/>
          <w:sz w:val="24"/>
          <w:szCs w:val="24"/>
        </w:rPr>
        <w:t>surgeon</w:t>
      </w:r>
      <w:r w:rsidR="006738C9" w:rsidRPr="00C364A4">
        <w:rPr>
          <w:rFonts w:ascii="Book Antiqua" w:hAnsi="Book Antiqua" w:cs="Times New Roman"/>
          <w:sz w:val="24"/>
          <w:szCs w:val="24"/>
        </w:rPr>
        <w:t xml:space="preserve"> </w:t>
      </w:r>
      <w:r w:rsidR="00B07D53" w:rsidRPr="00C364A4">
        <w:rPr>
          <w:rFonts w:ascii="Book Antiqua" w:hAnsi="Book Antiqua" w:cs="Times New Roman"/>
          <w:sz w:val="24"/>
          <w:szCs w:val="24"/>
        </w:rPr>
        <w:t>(PA)</w:t>
      </w:r>
      <w:r w:rsidR="00C04632" w:rsidRPr="00C364A4">
        <w:rPr>
          <w:rFonts w:ascii="Book Antiqua" w:hAnsi="Book Antiqua" w:cs="Times New Roman"/>
          <w:sz w:val="24"/>
          <w:szCs w:val="24"/>
        </w:rPr>
        <w:t>,</w:t>
      </w:r>
      <w:r w:rsidR="00B07D53" w:rsidRPr="00C364A4">
        <w:rPr>
          <w:rFonts w:ascii="Book Antiqua" w:hAnsi="Book Antiqua" w:cs="Times New Roman"/>
          <w:sz w:val="24"/>
          <w:szCs w:val="24"/>
        </w:rPr>
        <w:t xml:space="preserve"> </w:t>
      </w:r>
      <w:r w:rsidR="00283D14" w:rsidRPr="00C364A4">
        <w:rPr>
          <w:rFonts w:ascii="Book Antiqua" w:hAnsi="Book Antiqua" w:cs="Times New Roman"/>
          <w:sz w:val="24"/>
          <w:szCs w:val="24"/>
        </w:rPr>
        <w:t xml:space="preserve">between </w:t>
      </w:r>
      <w:r w:rsidR="00F10E93" w:rsidRPr="00C364A4">
        <w:rPr>
          <w:rFonts w:ascii="Book Antiqua" w:hAnsi="Book Antiqua" w:cs="Times New Roman"/>
          <w:sz w:val="24"/>
          <w:szCs w:val="24"/>
        </w:rPr>
        <w:t>January</w:t>
      </w:r>
      <w:r w:rsidR="00283D14" w:rsidRPr="00C364A4">
        <w:rPr>
          <w:rFonts w:ascii="Book Antiqua" w:hAnsi="Book Antiqua" w:cs="Times New Roman"/>
          <w:sz w:val="24"/>
          <w:szCs w:val="24"/>
        </w:rPr>
        <w:t xml:space="preserve"> 2008 and December 2015</w:t>
      </w:r>
      <w:r w:rsidR="00B07D53" w:rsidRPr="00C364A4">
        <w:rPr>
          <w:rFonts w:ascii="Book Antiqua" w:hAnsi="Book Antiqua" w:cs="Times New Roman"/>
          <w:sz w:val="24"/>
          <w:szCs w:val="24"/>
        </w:rPr>
        <w:t>,</w:t>
      </w:r>
      <w:r w:rsidR="00283D14" w:rsidRPr="00C364A4">
        <w:rPr>
          <w:rFonts w:ascii="Book Antiqua" w:hAnsi="Book Antiqua" w:cs="Times New Roman"/>
          <w:sz w:val="24"/>
          <w:szCs w:val="24"/>
        </w:rPr>
        <w:t xml:space="preserve"> </w:t>
      </w:r>
      <w:r w:rsidR="006738C9" w:rsidRPr="00C364A4">
        <w:rPr>
          <w:rFonts w:ascii="Book Antiqua" w:hAnsi="Book Antiqua" w:cs="Times New Roman"/>
          <w:sz w:val="24"/>
          <w:szCs w:val="24"/>
        </w:rPr>
        <w:t xml:space="preserve">were </w:t>
      </w:r>
      <w:r w:rsidR="00E15114" w:rsidRPr="00C364A4">
        <w:rPr>
          <w:rFonts w:ascii="Book Antiqua" w:hAnsi="Book Antiqua" w:cs="Times New Roman"/>
          <w:sz w:val="24"/>
          <w:szCs w:val="24"/>
        </w:rPr>
        <w:t>reviewed for</w:t>
      </w:r>
      <w:r w:rsidRPr="00C364A4">
        <w:rPr>
          <w:rFonts w:ascii="Book Antiqua" w:hAnsi="Book Antiqua" w:cs="Times New Roman"/>
          <w:sz w:val="24"/>
          <w:szCs w:val="24"/>
        </w:rPr>
        <w:t xml:space="preserve"> eligib</w:t>
      </w:r>
      <w:r w:rsidR="00E15114" w:rsidRPr="00C364A4">
        <w:rPr>
          <w:rFonts w:ascii="Book Antiqua" w:hAnsi="Book Antiqua" w:cs="Times New Roman"/>
          <w:sz w:val="24"/>
          <w:szCs w:val="24"/>
        </w:rPr>
        <w:t>ility</w:t>
      </w:r>
      <w:r w:rsidRPr="00C364A4">
        <w:rPr>
          <w:rFonts w:ascii="Book Antiqua" w:hAnsi="Book Antiqua" w:cs="Times New Roman"/>
          <w:sz w:val="24"/>
          <w:szCs w:val="24"/>
        </w:rPr>
        <w:t xml:space="preserve"> for the study</w:t>
      </w:r>
      <w:r w:rsidR="00AE081B" w:rsidRPr="00C364A4">
        <w:rPr>
          <w:rFonts w:ascii="Book Antiqua" w:hAnsi="Book Antiqua" w:cs="Times New Roman"/>
          <w:sz w:val="24"/>
          <w:szCs w:val="24"/>
        </w:rPr>
        <w:t xml:space="preserve"> (</w:t>
      </w:r>
      <w:r w:rsidR="00AE081B" w:rsidRPr="00C364A4">
        <w:rPr>
          <w:rFonts w:ascii="Book Antiqua" w:hAnsi="Book Antiqua" w:cs="Times New Roman"/>
          <w:i/>
          <w:sz w:val="24"/>
          <w:szCs w:val="24"/>
        </w:rPr>
        <w:t>n</w:t>
      </w:r>
      <w:r w:rsidR="00251291" w:rsidRPr="00C364A4">
        <w:rPr>
          <w:rFonts w:ascii="Book Antiqua" w:hAnsi="Book Antiqua" w:cs="Times New Roman"/>
          <w:sz w:val="24"/>
          <w:szCs w:val="24"/>
        </w:rPr>
        <w:t xml:space="preserve"> </w:t>
      </w:r>
      <w:r w:rsidR="00AE081B" w:rsidRPr="00C364A4">
        <w:rPr>
          <w:rFonts w:ascii="Book Antiqua" w:hAnsi="Book Antiqua" w:cs="Times New Roman"/>
          <w:sz w:val="24"/>
          <w:szCs w:val="24"/>
        </w:rPr>
        <w:t>=</w:t>
      </w:r>
      <w:r w:rsidR="00251291" w:rsidRPr="00C364A4">
        <w:rPr>
          <w:rFonts w:ascii="Book Antiqua" w:hAnsi="Book Antiqua" w:cs="Times New Roman"/>
          <w:sz w:val="24"/>
          <w:szCs w:val="24"/>
        </w:rPr>
        <w:t xml:space="preserve"> </w:t>
      </w:r>
      <w:r w:rsidR="00AE081B" w:rsidRPr="00C364A4">
        <w:rPr>
          <w:rFonts w:ascii="Book Antiqua" w:hAnsi="Book Antiqua" w:cs="Times New Roman"/>
          <w:sz w:val="24"/>
          <w:szCs w:val="24"/>
        </w:rPr>
        <w:t>193) (Figure 1)</w:t>
      </w:r>
      <w:r w:rsidRPr="00C364A4">
        <w:rPr>
          <w:rFonts w:ascii="Book Antiqua" w:hAnsi="Book Antiqua" w:cs="Times New Roman"/>
          <w:sz w:val="24"/>
          <w:szCs w:val="24"/>
        </w:rPr>
        <w:t xml:space="preserve">. </w:t>
      </w:r>
      <w:r w:rsidR="00A31D93" w:rsidRPr="00C364A4">
        <w:rPr>
          <w:rFonts w:ascii="Book Antiqua" w:hAnsi="Book Antiqua" w:cs="Times New Roman"/>
          <w:sz w:val="24"/>
          <w:szCs w:val="24"/>
        </w:rPr>
        <w:t xml:space="preserve">Initially, the </w:t>
      </w:r>
      <w:r w:rsidR="00A31D93" w:rsidRPr="00C364A4">
        <w:rPr>
          <w:rFonts w:ascii="Book Antiqua" w:hAnsi="Book Antiqua" w:cs="Times New Roman"/>
          <w:sz w:val="24"/>
          <w:szCs w:val="24"/>
          <w:lang w:eastAsia="ja-JP"/>
        </w:rPr>
        <w:t xml:space="preserve">medical records (clinical notes, operation records, radiology reports) of all patients that underwent surgery through the nominated period were manually reviewed to determine </w:t>
      </w:r>
      <w:r w:rsidR="009E314B" w:rsidRPr="00C364A4">
        <w:rPr>
          <w:rFonts w:ascii="Book Antiqua" w:hAnsi="Book Antiqua" w:cs="Times New Roman"/>
          <w:sz w:val="24"/>
          <w:szCs w:val="24"/>
          <w:lang w:eastAsia="ja-JP"/>
        </w:rPr>
        <w:t>eligibility</w:t>
      </w:r>
      <w:r w:rsidR="00A31D93" w:rsidRPr="00C364A4">
        <w:rPr>
          <w:rFonts w:ascii="Book Antiqua" w:hAnsi="Book Antiqua" w:cs="Times New Roman"/>
          <w:sz w:val="24"/>
          <w:szCs w:val="24"/>
          <w:lang w:eastAsia="ja-JP"/>
        </w:rPr>
        <w:t xml:space="preserve">. </w:t>
      </w:r>
      <w:r w:rsidR="00B07D53" w:rsidRPr="00C364A4">
        <w:rPr>
          <w:rFonts w:ascii="Book Antiqua" w:hAnsi="Book Antiqua" w:cs="Times New Roman"/>
          <w:sz w:val="24"/>
          <w:szCs w:val="24"/>
        </w:rPr>
        <w:t xml:space="preserve">Patients were included in the current study if they were skeletally mature at the time of ACLR surgery </w:t>
      </w:r>
      <w:r w:rsidR="00B07D53" w:rsidRPr="00C364A4">
        <w:rPr>
          <w:rFonts w:ascii="Book Antiqua" w:hAnsi="Book Antiqua" w:cs="Times New Roman"/>
          <w:sz w:val="24"/>
          <w:szCs w:val="24"/>
          <w:lang w:eastAsia="ja-JP"/>
        </w:rPr>
        <w:t xml:space="preserve">and </w:t>
      </w:r>
      <w:r w:rsidR="00B07D53" w:rsidRPr="00C364A4">
        <w:rPr>
          <w:rFonts w:ascii="Book Antiqua" w:hAnsi="Book Antiqua" w:cs="Times New Roman"/>
          <w:sz w:val="24"/>
          <w:szCs w:val="24"/>
        </w:rPr>
        <w:t>required a primary ACLR, consenting to the double bundle ACLR technique which was the preferred method of the principal investigator at the time, with or without concomitant meniscal surgery.</w:t>
      </w:r>
      <w:r w:rsidR="00883BD4" w:rsidRPr="00C364A4">
        <w:rPr>
          <w:rFonts w:ascii="Book Antiqua" w:hAnsi="Book Antiqua" w:cs="Times New Roman"/>
          <w:sz w:val="24"/>
          <w:szCs w:val="24"/>
        </w:rPr>
        <w:t xml:space="preserve"> </w:t>
      </w:r>
      <w:r w:rsidR="00A31D93" w:rsidRPr="00C364A4">
        <w:rPr>
          <w:rFonts w:ascii="Book Antiqua" w:hAnsi="Book Antiqua" w:cs="Times New Roman"/>
          <w:sz w:val="24"/>
          <w:szCs w:val="24"/>
        </w:rPr>
        <w:t>Patients were excluded upon initial chart review if they were ≥</w:t>
      </w:r>
      <w:r w:rsidR="00251291" w:rsidRPr="00C364A4">
        <w:rPr>
          <w:rFonts w:ascii="Book Antiqua" w:hAnsi="Book Antiqua" w:cs="Times New Roman"/>
          <w:sz w:val="24"/>
          <w:szCs w:val="24"/>
        </w:rPr>
        <w:t xml:space="preserve"> </w:t>
      </w:r>
      <w:r w:rsidR="00A31D93" w:rsidRPr="00C364A4">
        <w:rPr>
          <w:rFonts w:ascii="Book Antiqua" w:hAnsi="Book Antiqua" w:cs="Times New Roman"/>
          <w:sz w:val="24"/>
          <w:szCs w:val="24"/>
        </w:rPr>
        <w:t xml:space="preserve">30 years of age at the time of surgery, had bilateral injuries, </w:t>
      </w:r>
      <w:proofErr w:type="gramStart"/>
      <w:r w:rsidR="00A31D93" w:rsidRPr="00C364A4">
        <w:rPr>
          <w:rFonts w:ascii="Book Antiqua" w:hAnsi="Book Antiqua" w:cs="Times New Roman"/>
          <w:sz w:val="24"/>
          <w:szCs w:val="24"/>
        </w:rPr>
        <w:t>had</w:t>
      </w:r>
      <w:proofErr w:type="gramEnd"/>
      <w:r w:rsidR="00A31D93" w:rsidRPr="00C364A4">
        <w:rPr>
          <w:rFonts w:ascii="Book Antiqua" w:hAnsi="Book Antiqua" w:cs="Times New Roman"/>
          <w:sz w:val="24"/>
          <w:szCs w:val="24"/>
        </w:rPr>
        <w:t xml:space="preserve"> undergone prior ACLR on the ipsilateral or contralateral knee, and/or those that had &lt;</w:t>
      </w:r>
      <w:r w:rsidR="00251291" w:rsidRPr="00C364A4">
        <w:rPr>
          <w:rFonts w:ascii="Book Antiqua" w:hAnsi="Book Antiqua" w:cs="Times New Roman"/>
          <w:sz w:val="24"/>
          <w:szCs w:val="24"/>
        </w:rPr>
        <w:t xml:space="preserve"> </w:t>
      </w:r>
      <w:r w:rsidR="00A31D93" w:rsidRPr="00C364A4">
        <w:rPr>
          <w:rFonts w:ascii="Book Antiqua" w:hAnsi="Book Antiqua" w:cs="Times New Roman"/>
          <w:sz w:val="24"/>
          <w:szCs w:val="24"/>
        </w:rPr>
        <w:t xml:space="preserve">24 </w:t>
      </w:r>
      <w:proofErr w:type="spellStart"/>
      <w:r w:rsidR="00A31D93" w:rsidRPr="00C364A4">
        <w:rPr>
          <w:rFonts w:ascii="Book Antiqua" w:hAnsi="Book Antiqua" w:cs="Times New Roman"/>
          <w:sz w:val="24"/>
          <w:szCs w:val="24"/>
        </w:rPr>
        <w:t>mo</w:t>
      </w:r>
      <w:proofErr w:type="spellEnd"/>
      <w:r w:rsidR="00A31D93" w:rsidRPr="00C364A4">
        <w:rPr>
          <w:rFonts w:ascii="Book Antiqua" w:hAnsi="Book Antiqua" w:cs="Times New Roman"/>
          <w:sz w:val="24"/>
          <w:szCs w:val="24"/>
        </w:rPr>
        <w:t xml:space="preserve"> of clinical </w:t>
      </w:r>
      <w:r w:rsidR="00A31D93" w:rsidRPr="00C364A4">
        <w:rPr>
          <w:rFonts w:ascii="Book Antiqua" w:hAnsi="Book Antiqua" w:cs="Times New Roman"/>
          <w:noProof/>
          <w:sz w:val="24"/>
          <w:szCs w:val="24"/>
        </w:rPr>
        <w:t>follow</w:t>
      </w:r>
      <w:r w:rsidR="00DA5C04" w:rsidRPr="00C364A4">
        <w:rPr>
          <w:rFonts w:ascii="Book Antiqua" w:hAnsi="Book Antiqua" w:cs="Times New Roman"/>
          <w:noProof/>
          <w:sz w:val="24"/>
          <w:szCs w:val="24"/>
        </w:rPr>
        <w:t>-</w:t>
      </w:r>
      <w:r w:rsidR="00A31D93" w:rsidRPr="00C364A4">
        <w:rPr>
          <w:rFonts w:ascii="Book Antiqua" w:hAnsi="Book Antiqua" w:cs="Times New Roman"/>
          <w:noProof/>
          <w:sz w:val="24"/>
          <w:szCs w:val="24"/>
        </w:rPr>
        <w:t>up</w:t>
      </w:r>
      <w:r w:rsidR="00A31D93" w:rsidRPr="00C364A4">
        <w:rPr>
          <w:rFonts w:ascii="Book Antiqua" w:hAnsi="Book Antiqua" w:cs="Times New Roman"/>
          <w:sz w:val="24"/>
          <w:szCs w:val="24"/>
        </w:rPr>
        <w:t>. Of the 113 eligible patients, 1 had a femoral condyle impaction fracture with their ACL injury and was excluded from the study leaving 112 for data collection. Ethics was granted from the relevant hospital ethics committee.</w:t>
      </w:r>
    </w:p>
    <w:p w14:paraId="6D509300" w14:textId="7744A250" w:rsidR="00181C8E" w:rsidRPr="00C364A4" w:rsidRDefault="00181C8E" w:rsidP="00C364A4">
      <w:pPr>
        <w:spacing w:line="360" w:lineRule="auto"/>
        <w:rPr>
          <w:rFonts w:ascii="Book Antiqua" w:hAnsi="Book Antiqua" w:cs="Times New Roman"/>
          <w:sz w:val="24"/>
          <w:szCs w:val="24"/>
        </w:rPr>
      </w:pPr>
    </w:p>
    <w:p w14:paraId="47245359" w14:textId="5799F868" w:rsidR="00261269" w:rsidRPr="00C364A4" w:rsidRDefault="00F81AF3" w:rsidP="00C364A4">
      <w:pPr>
        <w:spacing w:line="360" w:lineRule="auto"/>
        <w:rPr>
          <w:rFonts w:ascii="Book Antiqua" w:hAnsi="Book Antiqua" w:cs="Times New Roman"/>
          <w:b/>
          <w:i/>
          <w:sz w:val="24"/>
          <w:szCs w:val="24"/>
        </w:rPr>
      </w:pPr>
      <w:r w:rsidRPr="00C364A4">
        <w:rPr>
          <w:rFonts w:ascii="Book Antiqua" w:hAnsi="Book Antiqua" w:cs="Times New Roman"/>
          <w:b/>
          <w:i/>
          <w:sz w:val="24"/>
          <w:szCs w:val="24"/>
        </w:rPr>
        <w:lastRenderedPageBreak/>
        <w:t>Outcomes</w:t>
      </w:r>
    </w:p>
    <w:p w14:paraId="579E49FC" w14:textId="738FCE56" w:rsidR="00541766" w:rsidRPr="00C364A4" w:rsidRDefault="00F81AF3" w:rsidP="00C364A4">
      <w:pPr>
        <w:spacing w:line="360" w:lineRule="auto"/>
        <w:rPr>
          <w:rFonts w:ascii="Book Antiqua" w:hAnsi="Book Antiqua" w:cs="Times New Roman"/>
          <w:sz w:val="24"/>
          <w:szCs w:val="24"/>
          <w:lang w:eastAsia="ja-JP"/>
        </w:rPr>
      </w:pPr>
      <w:r w:rsidRPr="00C364A4">
        <w:rPr>
          <w:rFonts w:ascii="Book Antiqua" w:hAnsi="Book Antiqua" w:cs="Times New Roman"/>
          <w:sz w:val="24"/>
          <w:szCs w:val="24"/>
          <w:lang w:eastAsia="ja-JP"/>
        </w:rPr>
        <w:t xml:space="preserve">Basic demographical and injury characteristics, together with details of pre- and post-operative clinical management were collected from chart review. </w:t>
      </w:r>
      <w:r w:rsidR="00541766" w:rsidRPr="00C364A4">
        <w:rPr>
          <w:rFonts w:ascii="Book Antiqua" w:hAnsi="Book Antiqua" w:cs="Times New Roman"/>
          <w:sz w:val="24"/>
          <w:szCs w:val="24"/>
          <w:lang w:eastAsia="ja-JP"/>
        </w:rPr>
        <w:t xml:space="preserve">All patients included as per the inclusion/exclusion criteria for this study were then contacted </w:t>
      </w:r>
      <w:r w:rsidR="00541766" w:rsidRPr="00C364A4">
        <w:rPr>
          <w:rFonts w:ascii="Book Antiqua" w:hAnsi="Book Antiqua" w:cs="Times New Roman"/>
          <w:i/>
          <w:sz w:val="24"/>
          <w:szCs w:val="24"/>
          <w:lang w:eastAsia="ja-JP"/>
        </w:rPr>
        <w:t>via</w:t>
      </w:r>
      <w:r w:rsidR="00541766" w:rsidRPr="00C364A4">
        <w:rPr>
          <w:rFonts w:ascii="Book Antiqua" w:hAnsi="Book Antiqua" w:cs="Times New Roman"/>
          <w:sz w:val="24"/>
          <w:szCs w:val="24"/>
          <w:lang w:eastAsia="ja-JP"/>
        </w:rPr>
        <w:t xml:space="preserve"> ph</w:t>
      </w:r>
      <w:r w:rsidR="00AE081B" w:rsidRPr="00C364A4">
        <w:rPr>
          <w:rFonts w:ascii="Book Antiqua" w:hAnsi="Book Antiqua" w:cs="Times New Roman"/>
          <w:sz w:val="24"/>
          <w:szCs w:val="24"/>
          <w:lang w:eastAsia="ja-JP"/>
        </w:rPr>
        <w:t>one, to ascertain the following</w:t>
      </w:r>
      <w:r w:rsidRPr="00C364A4">
        <w:rPr>
          <w:rFonts w:ascii="Book Antiqua" w:hAnsi="Book Antiqua" w:cs="Times New Roman"/>
          <w:sz w:val="24"/>
          <w:szCs w:val="24"/>
          <w:lang w:eastAsia="ja-JP"/>
        </w:rPr>
        <w:t xml:space="preserve"> outcomes</w:t>
      </w:r>
      <w:r w:rsidR="00541766" w:rsidRPr="00C364A4">
        <w:rPr>
          <w:rFonts w:ascii="Book Antiqua" w:hAnsi="Book Antiqua" w:cs="Times New Roman"/>
          <w:sz w:val="24"/>
          <w:szCs w:val="24"/>
          <w:lang w:eastAsia="ja-JP"/>
        </w:rPr>
        <w:t xml:space="preserve">: (1) </w:t>
      </w:r>
      <w:r w:rsidR="00541766" w:rsidRPr="00C364A4">
        <w:rPr>
          <w:rFonts w:ascii="Book Antiqua" w:hAnsi="Book Antiqua" w:cs="Times New Roman"/>
          <w:sz w:val="24"/>
          <w:szCs w:val="24"/>
        </w:rPr>
        <w:t>the i</w:t>
      </w:r>
      <w:r w:rsidR="00541766" w:rsidRPr="00C364A4">
        <w:rPr>
          <w:rFonts w:ascii="Book Antiqua" w:hAnsi="Book Antiqua" w:cs="Times New Roman"/>
          <w:sz w:val="24"/>
          <w:szCs w:val="24"/>
          <w:lang w:eastAsia="ja-JP"/>
        </w:rPr>
        <w:t>ncidence (and timing) of subsequent ACL re-tear and/or contralateral ACL tear</w:t>
      </w:r>
      <w:r w:rsidR="00251291" w:rsidRPr="00C364A4">
        <w:rPr>
          <w:rFonts w:ascii="Book Antiqua" w:hAnsi="Book Antiqua" w:cs="Times New Roman"/>
          <w:sz w:val="24"/>
          <w:szCs w:val="24"/>
          <w:lang w:eastAsia="ja-JP"/>
        </w:rPr>
        <w:t>;</w:t>
      </w:r>
      <w:r w:rsidR="00541766" w:rsidRPr="00C364A4">
        <w:rPr>
          <w:rFonts w:ascii="Book Antiqua" w:hAnsi="Book Antiqua" w:cs="Times New Roman"/>
          <w:sz w:val="24"/>
          <w:szCs w:val="24"/>
          <w:lang w:eastAsia="ja-JP"/>
        </w:rPr>
        <w:t xml:space="preserve"> (2) the incidence (and timing) of other ipsilateral and/or contralateral knee injuries/surgeries (whether they be related to the graft such as ACL re-tear, or not)</w:t>
      </w:r>
      <w:r w:rsidR="00251291" w:rsidRPr="00C364A4">
        <w:rPr>
          <w:rFonts w:ascii="Book Antiqua" w:hAnsi="Book Antiqua" w:cs="Times New Roman"/>
          <w:sz w:val="24"/>
          <w:szCs w:val="24"/>
          <w:lang w:eastAsia="ja-JP"/>
        </w:rPr>
        <w:t>;</w:t>
      </w:r>
      <w:r w:rsidR="00541766" w:rsidRPr="00C364A4">
        <w:rPr>
          <w:rFonts w:ascii="Book Antiqua" w:hAnsi="Book Antiqua" w:cs="Times New Roman"/>
          <w:sz w:val="24"/>
          <w:szCs w:val="24"/>
          <w:lang w:eastAsia="ja-JP"/>
        </w:rPr>
        <w:t xml:space="preserve"> </w:t>
      </w:r>
      <w:r w:rsidR="00A610A9" w:rsidRPr="00C364A4">
        <w:rPr>
          <w:rFonts w:ascii="Book Antiqua" w:hAnsi="Book Antiqua" w:cs="Times New Roman"/>
          <w:sz w:val="24"/>
          <w:szCs w:val="24"/>
          <w:lang w:eastAsia="ja-JP"/>
        </w:rPr>
        <w:t xml:space="preserve">and </w:t>
      </w:r>
      <w:r w:rsidR="00541766" w:rsidRPr="00C364A4">
        <w:rPr>
          <w:rFonts w:ascii="Book Antiqua" w:hAnsi="Book Antiqua" w:cs="Times New Roman"/>
          <w:sz w:val="24"/>
          <w:szCs w:val="24"/>
          <w:lang w:eastAsia="ja-JP"/>
        </w:rPr>
        <w:t xml:space="preserve">(3) whether the patient had undergone any other second </w:t>
      </w:r>
      <w:r w:rsidR="00541766" w:rsidRPr="00C364A4">
        <w:rPr>
          <w:rFonts w:ascii="Book Antiqua" w:hAnsi="Book Antiqua" w:cs="Times New Roman"/>
          <w:noProof/>
          <w:sz w:val="24"/>
          <w:szCs w:val="24"/>
          <w:lang w:eastAsia="ja-JP"/>
        </w:rPr>
        <w:t>orthopedic</w:t>
      </w:r>
      <w:r w:rsidR="00541766" w:rsidRPr="00C364A4">
        <w:rPr>
          <w:rFonts w:ascii="Book Antiqua" w:hAnsi="Book Antiqua" w:cs="Times New Roman"/>
          <w:sz w:val="24"/>
          <w:szCs w:val="24"/>
          <w:lang w:eastAsia="ja-JP"/>
        </w:rPr>
        <w:t xml:space="preserve"> opinions and/or surgeries relating to their operated (or contralateral) knee</w:t>
      </w:r>
      <w:r w:rsidR="000103D5" w:rsidRPr="00C364A4">
        <w:rPr>
          <w:rFonts w:ascii="Book Antiqua" w:hAnsi="Book Antiqua" w:cs="Times New Roman"/>
          <w:sz w:val="24"/>
          <w:szCs w:val="24"/>
          <w:lang w:eastAsia="ja-JP"/>
        </w:rPr>
        <w:t>.</w:t>
      </w:r>
      <w:r w:rsidR="00E02DD2" w:rsidRPr="00C364A4" w:rsidDel="00541766">
        <w:rPr>
          <w:rFonts w:ascii="Book Antiqua" w:hAnsi="Book Antiqua" w:cs="Times New Roman"/>
          <w:sz w:val="24"/>
          <w:szCs w:val="24"/>
        </w:rPr>
        <w:t xml:space="preserve"> </w:t>
      </w:r>
      <w:r w:rsidR="00C05443" w:rsidRPr="00C364A4">
        <w:rPr>
          <w:rFonts w:ascii="Book Antiqua" w:hAnsi="Book Antiqua" w:cs="Times New Roman"/>
          <w:sz w:val="24"/>
          <w:szCs w:val="24"/>
        </w:rPr>
        <w:t>Patient</w:t>
      </w:r>
      <w:r w:rsidR="00541766" w:rsidRPr="00C364A4">
        <w:rPr>
          <w:rFonts w:ascii="Book Antiqua" w:hAnsi="Book Antiqua" w:cs="Times New Roman"/>
          <w:sz w:val="24"/>
          <w:szCs w:val="24"/>
        </w:rPr>
        <w:t xml:space="preserve"> satisfaction with their surgical outcome was also evaluated, </w:t>
      </w:r>
      <w:r w:rsidR="00541766" w:rsidRPr="00C364A4">
        <w:rPr>
          <w:rFonts w:ascii="Book Antiqua" w:hAnsi="Book Antiqua" w:cs="Times New Roman"/>
          <w:i/>
          <w:sz w:val="24"/>
          <w:szCs w:val="24"/>
        </w:rPr>
        <w:t>via</w:t>
      </w:r>
      <w:r w:rsidR="00541766" w:rsidRPr="00C364A4">
        <w:rPr>
          <w:rFonts w:ascii="Book Antiqua" w:hAnsi="Book Antiqua" w:cs="Times New Roman"/>
          <w:sz w:val="24"/>
          <w:szCs w:val="24"/>
        </w:rPr>
        <w:t xml:space="preserve"> a 5-point categorical scale</w:t>
      </w:r>
      <w:r w:rsidR="006961FC" w:rsidRPr="00C364A4">
        <w:rPr>
          <w:rFonts w:ascii="Book Antiqua" w:hAnsi="Book Antiqua" w:cs="Times New Roman"/>
          <w:sz w:val="24"/>
          <w:szCs w:val="24"/>
        </w:rPr>
        <w:t xml:space="preserve">: (1) </w:t>
      </w:r>
      <w:r w:rsidR="006C4369" w:rsidRPr="00C364A4">
        <w:rPr>
          <w:rFonts w:ascii="Book Antiqua" w:hAnsi="Book Antiqua" w:cs="Times New Roman"/>
          <w:sz w:val="24"/>
          <w:szCs w:val="24"/>
        </w:rPr>
        <w:t>c</w:t>
      </w:r>
      <w:r w:rsidR="006961FC" w:rsidRPr="00C364A4">
        <w:rPr>
          <w:rFonts w:ascii="Book Antiqua" w:hAnsi="Book Antiqua" w:cs="Times New Roman"/>
          <w:sz w:val="24"/>
          <w:szCs w:val="24"/>
        </w:rPr>
        <w:t>ompletely unsatisfied</w:t>
      </w:r>
      <w:r w:rsidR="00251291" w:rsidRPr="00C364A4">
        <w:rPr>
          <w:rFonts w:ascii="Book Antiqua" w:hAnsi="Book Antiqua" w:cs="Times New Roman"/>
          <w:sz w:val="24"/>
          <w:szCs w:val="24"/>
        </w:rPr>
        <w:t>;</w:t>
      </w:r>
      <w:r w:rsidR="006961FC" w:rsidRPr="00C364A4">
        <w:rPr>
          <w:rFonts w:ascii="Book Antiqua" w:hAnsi="Book Antiqua" w:cs="Times New Roman"/>
          <w:sz w:val="24"/>
          <w:szCs w:val="24"/>
        </w:rPr>
        <w:t xml:space="preserve"> (2) mostly unsatisfied</w:t>
      </w:r>
      <w:r w:rsidR="00251291" w:rsidRPr="00C364A4">
        <w:rPr>
          <w:rFonts w:ascii="Book Antiqua" w:hAnsi="Book Antiqua" w:cs="Times New Roman"/>
          <w:sz w:val="24"/>
          <w:szCs w:val="24"/>
        </w:rPr>
        <w:t>;</w:t>
      </w:r>
      <w:r w:rsidR="006961FC" w:rsidRPr="00C364A4">
        <w:rPr>
          <w:rFonts w:ascii="Book Antiqua" w:hAnsi="Book Antiqua" w:cs="Times New Roman"/>
          <w:sz w:val="24"/>
          <w:szCs w:val="24"/>
        </w:rPr>
        <w:t xml:space="preserve"> (3) uncertain</w:t>
      </w:r>
      <w:r w:rsidR="00251291" w:rsidRPr="00C364A4">
        <w:rPr>
          <w:rFonts w:ascii="Book Antiqua" w:hAnsi="Book Antiqua" w:cs="Times New Roman"/>
          <w:sz w:val="24"/>
          <w:szCs w:val="24"/>
        </w:rPr>
        <w:t>;</w:t>
      </w:r>
      <w:r w:rsidR="006961FC" w:rsidRPr="00C364A4">
        <w:rPr>
          <w:rFonts w:ascii="Book Antiqua" w:hAnsi="Book Antiqua" w:cs="Times New Roman"/>
          <w:sz w:val="24"/>
          <w:szCs w:val="24"/>
        </w:rPr>
        <w:t xml:space="preserve"> (4) mostly satisfied</w:t>
      </w:r>
      <w:r w:rsidR="00251291" w:rsidRPr="00C364A4">
        <w:rPr>
          <w:rFonts w:ascii="Book Antiqua" w:hAnsi="Book Antiqua" w:cs="Times New Roman"/>
          <w:sz w:val="24"/>
          <w:szCs w:val="24"/>
        </w:rPr>
        <w:t>;</w:t>
      </w:r>
      <w:r w:rsidR="006961FC" w:rsidRPr="00C364A4">
        <w:rPr>
          <w:rFonts w:ascii="Book Antiqua" w:hAnsi="Book Antiqua" w:cs="Times New Roman"/>
          <w:sz w:val="24"/>
          <w:szCs w:val="24"/>
        </w:rPr>
        <w:t xml:space="preserve"> and (5) completely satisfied. </w:t>
      </w:r>
      <w:r w:rsidR="00B81F0D" w:rsidRPr="00C364A4">
        <w:rPr>
          <w:rFonts w:ascii="Book Antiqua" w:hAnsi="Book Antiqua" w:cs="Times New Roman"/>
          <w:sz w:val="24"/>
          <w:szCs w:val="24"/>
        </w:rPr>
        <w:t xml:space="preserve">Finally, the timing and ability of the patient to return to their pre-injury level of </w:t>
      </w:r>
      <w:r w:rsidR="00B81F0D" w:rsidRPr="00C364A4">
        <w:rPr>
          <w:rFonts w:ascii="Book Antiqua" w:hAnsi="Book Antiqua" w:cs="Times New Roman"/>
          <w:noProof/>
          <w:sz w:val="24"/>
          <w:szCs w:val="24"/>
        </w:rPr>
        <w:t>sport</w:t>
      </w:r>
      <w:r w:rsidR="00B81F0D" w:rsidRPr="00C364A4">
        <w:rPr>
          <w:rFonts w:ascii="Book Antiqua" w:hAnsi="Book Antiqua" w:cs="Times New Roman"/>
          <w:sz w:val="24"/>
          <w:szCs w:val="24"/>
        </w:rPr>
        <w:t xml:space="preserve"> </w:t>
      </w:r>
      <w:r w:rsidR="00B81F0D" w:rsidRPr="00C364A4">
        <w:rPr>
          <w:rFonts w:ascii="Book Antiqua" w:hAnsi="Book Antiqua" w:cs="Times New Roman"/>
          <w:noProof/>
          <w:sz w:val="24"/>
          <w:szCs w:val="24"/>
        </w:rPr>
        <w:t>w</w:t>
      </w:r>
      <w:r w:rsidR="00DA5C04" w:rsidRPr="00C364A4">
        <w:rPr>
          <w:rFonts w:ascii="Book Antiqua" w:hAnsi="Book Antiqua" w:cs="Times New Roman"/>
          <w:noProof/>
          <w:sz w:val="24"/>
          <w:szCs w:val="24"/>
        </w:rPr>
        <w:t>ere</w:t>
      </w:r>
      <w:r w:rsidR="00B81F0D" w:rsidRPr="00C364A4">
        <w:rPr>
          <w:rFonts w:ascii="Book Antiqua" w:hAnsi="Book Antiqua" w:cs="Times New Roman"/>
          <w:sz w:val="24"/>
          <w:szCs w:val="24"/>
        </w:rPr>
        <w:t xml:space="preserve"> evaluated.</w:t>
      </w:r>
    </w:p>
    <w:p w14:paraId="6E891B6A" w14:textId="77777777" w:rsidR="00F7787F" w:rsidRPr="00C364A4" w:rsidRDefault="00F7787F" w:rsidP="00C364A4">
      <w:pPr>
        <w:spacing w:line="360" w:lineRule="auto"/>
        <w:rPr>
          <w:rFonts w:ascii="Book Antiqua" w:hAnsi="Book Antiqua" w:cs="Times New Roman"/>
          <w:sz w:val="24"/>
          <w:szCs w:val="24"/>
        </w:rPr>
      </w:pPr>
    </w:p>
    <w:p w14:paraId="1CEDADAB" w14:textId="73F38F59" w:rsidR="00541766" w:rsidRPr="00C364A4" w:rsidRDefault="0009787A" w:rsidP="00C364A4">
      <w:pPr>
        <w:spacing w:line="360" w:lineRule="auto"/>
        <w:rPr>
          <w:rFonts w:ascii="Book Antiqua" w:hAnsi="Book Antiqua" w:cs="Times New Roman"/>
          <w:b/>
          <w:i/>
          <w:sz w:val="24"/>
          <w:szCs w:val="24"/>
        </w:rPr>
      </w:pPr>
      <w:r w:rsidRPr="005459EF">
        <w:rPr>
          <w:rFonts w:ascii="Book Antiqua" w:hAnsi="Book Antiqua" w:cs="Times New Roman"/>
          <w:b/>
          <w:i/>
          <w:caps/>
          <w:sz w:val="24"/>
          <w:szCs w:val="24"/>
        </w:rPr>
        <w:t>s</w:t>
      </w:r>
      <w:r w:rsidRPr="00C364A4">
        <w:rPr>
          <w:rFonts w:ascii="Book Antiqua" w:hAnsi="Book Antiqua" w:cs="Times New Roman"/>
          <w:b/>
          <w:i/>
          <w:sz w:val="24"/>
          <w:szCs w:val="24"/>
        </w:rPr>
        <w:t>tatistical analysis</w:t>
      </w:r>
    </w:p>
    <w:p w14:paraId="6A9AFC8B" w14:textId="25B77964" w:rsidR="0064418F" w:rsidRPr="00C364A4" w:rsidRDefault="00DD3967" w:rsidP="00C364A4">
      <w:pPr>
        <w:spacing w:line="360" w:lineRule="auto"/>
        <w:rPr>
          <w:rFonts w:ascii="Book Antiqua" w:hAnsi="Book Antiqua" w:cs="Times New Roman"/>
          <w:i/>
          <w:sz w:val="24"/>
          <w:szCs w:val="24"/>
        </w:rPr>
      </w:pPr>
      <w:r w:rsidRPr="00C364A4">
        <w:rPr>
          <w:rFonts w:ascii="Book Antiqua" w:hAnsi="Book Antiqua" w:cs="Times New Roman"/>
          <w:sz w:val="24"/>
          <w:szCs w:val="24"/>
        </w:rPr>
        <w:t>All information collected from the chart review and standardized phone interview was logged in an excel spreadsheet to ensure consistent collection and documentation. T</w:t>
      </w:r>
      <w:r w:rsidR="00A55B3F" w:rsidRPr="00C364A4">
        <w:rPr>
          <w:rFonts w:ascii="Book Antiqua" w:hAnsi="Book Antiqua" w:cs="Times New Roman"/>
          <w:sz w:val="24"/>
          <w:szCs w:val="24"/>
        </w:rPr>
        <w:t xml:space="preserve">his study sought to determine the incidence of </w:t>
      </w:r>
      <w:r w:rsidR="00A610A9" w:rsidRPr="00C364A4">
        <w:rPr>
          <w:rFonts w:ascii="Book Antiqua" w:hAnsi="Book Antiqua" w:cs="Times New Roman"/>
          <w:sz w:val="24"/>
          <w:szCs w:val="24"/>
        </w:rPr>
        <w:t xml:space="preserve">ACL </w:t>
      </w:r>
      <w:r w:rsidR="00A55B3F" w:rsidRPr="00C364A4">
        <w:rPr>
          <w:rFonts w:ascii="Book Antiqua" w:hAnsi="Book Antiqua" w:cs="Times New Roman"/>
          <w:sz w:val="24"/>
          <w:szCs w:val="24"/>
        </w:rPr>
        <w:t>re-injury</w:t>
      </w:r>
      <w:r w:rsidR="00A610A9" w:rsidRPr="00C364A4">
        <w:rPr>
          <w:rFonts w:ascii="Book Antiqua" w:hAnsi="Book Antiqua" w:cs="Times New Roman"/>
          <w:sz w:val="24"/>
          <w:szCs w:val="24"/>
        </w:rPr>
        <w:t>, contralateral injury</w:t>
      </w:r>
      <w:r w:rsidR="00DA5C04" w:rsidRPr="00C364A4">
        <w:rPr>
          <w:rFonts w:ascii="Book Antiqua" w:hAnsi="Book Antiqua" w:cs="Times New Roman"/>
          <w:sz w:val="24"/>
          <w:szCs w:val="24"/>
        </w:rPr>
        <w:t>,</w:t>
      </w:r>
      <w:r w:rsidR="00A610A9" w:rsidRPr="00C364A4">
        <w:rPr>
          <w:rFonts w:ascii="Book Antiqua" w:hAnsi="Book Antiqua" w:cs="Times New Roman"/>
          <w:sz w:val="24"/>
          <w:szCs w:val="24"/>
        </w:rPr>
        <w:t xml:space="preserve"> </w:t>
      </w:r>
      <w:r w:rsidR="00A610A9" w:rsidRPr="00C364A4">
        <w:rPr>
          <w:rFonts w:ascii="Book Antiqua" w:hAnsi="Book Antiqua" w:cs="Times New Roman"/>
          <w:noProof/>
          <w:sz w:val="24"/>
          <w:szCs w:val="24"/>
        </w:rPr>
        <w:t>and</w:t>
      </w:r>
      <w:r w:rsidR="00A610A9" w:rsidRPr="00C364A4">
        <w:rPr>
          <w:rFonts w:ascii="Book Antiqua" w:hAnsi="Book Antiqua" w:cs="Times New Roman"/>
          <w:sz w:val="24"/>
          <w:szCs w:val="24"/>
        </w:rPr>
        <w:t xml:space="preserve"> combined ACL (ipsilateral re-tear and contralateral rupture) injury</w:t>
      </w:r>
      <w:r w:rsidR="00A55B3F" w:rsidRPr="00C364A4">
        <w:rPr>
          <w:rFonts w:ascii="Book Antiqua" w:hAnsi="Book Antiqua" w:cs="Times New Roman"/>
          <w:sz w:val="24"/>
          <w:szCs w:val="24"/>
        </w:rPr>
        <w:t xml:space="preserve"> in patients &lt;</w:t>
      </w:r>
      <w:r w:rsidR="00251291" w:rsidRPr="00C364A4">
        <w:rPr>
          <w:rFonts w:ascii="Book Antiqua" w:hAnsi="Book Antiqua" w:cs="Times New Roman"/>
          <w:sz w:val="24"/>
          <w:szCs w:val="24"/>
        </w:rPr>
        <w:t xml:space="preserve"> </w:t>
      </w:r>
      <w:r w:rsidR="00A55B3F" w:rsidRPr="00C364A4">
        <w:rPr>
          <w:rFonts w:ascii="Book Antiqua" w:hAnsi="Book Antiqua" w:cs="Times New Roman"/>
          <w:sz w:val="24"/>
          <w:szCs w:val="24"/>
        </w:rPr>
        <w:t xml:space="preserve">30 years, though also </w:t>
      </w:r>
      <w:r w:rsidR="006C4B29" w:rsidRPr="00C364A4">
        <w:rPr>
          <w:rFonts w:ascii="Book Antiqua" w:hAnsi="Book Antiqua" w:cs="Times New Roman"/>
          <w:sz w:val="24"/>
          <w:szCs w:val="24"/>
        </w:rPr>
        <w:t xml:space="preserve">more specifically </w:t>
      </w:r>
      <w:r w:rsidR="00A55B3F" w:rsidRPr="00C364A4">
        <w:rPr>
          <w:rFonts w:ascii="Book Antiqua" w:hAnsi="Book Antiqua" w:cs="Times New Roman"/>
          <w:sz w:val="24"/>
          <w:szCs w:val="24"/>
        </w:rPr>
        <w:t>in younger patients &lt;</w:t>
      </w:r>
      <w:r w:rsidR="00251291" w:rsidRPr="00C364A4">
        <w:rPr>
          <w:rFonts w:ascii="Book Antiqua" w:hAnsi="Book Antiqua" w:cs="Times New Roman"/>
          <w:sz w:val="24"/>
          <w:szCs w:val="24"/>
        </w:rPr>
        <w:t xml:space="preserve"> </w:t>
      </w:r>
      <w:r w:rsidR="00A55B3F" w:rsidRPr="00C364A4">
        <w:rPr>
          <w:rFonts w:ascii="Book Antiqua" w:hAnsi="Book Antiqua" w:cs="Times New Roman"/>
          <w:sz w:val="24"/>
          <w:szCs w:val="24"/>
        </w:rPr>
        <w:t xml:space="preserve">20 years of age as previously undertaken </w:t>
      </w:r>
      <w:r w:rsidR="00A610A9" w:rsidRPr="00C364A4">
        <w:rPr>
          <w:rFonts w:ascii="Book Antiqua" w:hAnsi="Book Antiqua" w:cs="Times New Roman"/>
          <w:sz w:val="24"/>
          <w:szCs w:val="24"/>
        </w:rPr>
        <w:t xml:space="preserve">and reported </w:t>
      </w:r>
      <w:r w:rsidR="00A55B3F" w:rsidRPr="00C364A4">
        <w:rPr>
          <w:rFonts w:ascii="Book Antiqua" w:hAnsi="Book Antiqua" w:cs="Times New Roman"/>
          <w:sz w:val="24"/>
          <w:szCs w:val="24"/>
        </w:rPr>
        <w:t xml:space="preserve">by Webster </w:t>
      </w:r>
      <w:r w:rsidR="00A55B3F" w:rsidRPr="00C364A4">
        <w:rPr>
          <w:rFonts w:ascii="Book Antiqua" w:hAnsi="Book Antiqua" w:cs="Times New Roman"/>
          <w:i/>
          <w:sz w:val="24"/>
          <w:szCs w:val="24"/>
        </w:rPr>
        <w:t>et al</w:t>
      </w:r>
      <w:r w:rsidR="0033056E" w:rsidRPr="00C364A4">
        <w:rPr>
          <w:rFonts w:ascii="Book Antiqua" w:hAnsi="Book Antiqua" w:cs="Times New Roman"/>
          <w:sz w:val="24"/>
          <w:szCs w:val="24"/>
          <w:vertAlign w:val="superscript"/>
        </w:rPr>
        <w:fldChar w:fldCharType="begin"/>
      </w:r>
      <w:r w:rsidR="0079225B" w:rsidRPr="00C364A4">
        <w:rPr>
          <w:rFonts w:ascii="Book Antiqua" w:hAnsi="Book Antiqua" w:cs="Times New Roman"/>
          <w:sz w:val="24"/>
          <w:szCs w:val="24"/>
          <w:vertAlign w:val="superscript"/>
        </w:rPr>
        <w:instrText xml:space="preserve"> ADDIN EN.CITE &lt;EndNote&gt;&lt;Cite&gt;&lt;Author&gt;Webster&lt;/Author&gt;&lt;Year&gt;2016&lt;/Year&gt;&lt;RecNum&gt;3&lt;/RecNum&gt;&lt;DisplayText&gt;[2]&lt;/DisplayText&gt;&lt;record&gt;&lt;rec-number&gt;3&lt;/rec-number&gt;&lt;foreign-keys&gt;&lt;key app="EN" db-id="zvte2ar5efdaz6e5f5zp5sxgt0r0wtazwft0" timestamp="1519730022"&gt;3&lt;/key&gt;&lt;/foreign-keys&gt;&lt;ref-type name="Journal Article"&gt;17&lt;/ref-type&gt;&lt;contributors&gt;&lt;authors&gt;&lt;author&gt;Webster, Kate E.&lt;/author&gt;&lt;author&gt;Feller, Julian A.&lt;/author&gt;&lt;/authors&gt;&lt;/contributors&gt;&lt;titles&gt;&lt;title&gt;Exploring the High Reinjury Rate in Younger Patients Undergoing Anterior Cruciate Ligament Reconstruction&lt;/title&gt;&lt;secondary-title&gt;The American Journal of Sports Medicine&lt;/secondary-title&gt;&lt;/titles&gt;&lt;periodical&gt;&lt;full-title&gt;The American Journal of Sports Medicine&lt;/full-title&gt;&lt;/periodical&gt;&lt;pages&gt;2827-2832&lt;/pages&gt;&lt;volume&gt;44&lt;/volume&gt;&lt;number&gt;11&lt;/number&gt;&lt;keywords&gt;&lt;keyword&gt;Acl Reconstruction&lt;/keyword&gt;&lt;keyword&gt;Failure Rate&lt;/keyword&gt;&lt;keyword&gt;Age&lt;/keyword&gt;&lt;keyword&gt;Graft Survival&lt;/keyword&gt;&lt;keyword&gt;Reinjury&lt;/keyword&gt;&lt;/keywords&gt;&lt;dates&gt;&lt;year&gt;2016&lt;/year&gt;&lt;/dates&gt;&lt;isbn&gt;0363-5465&lt;/isbn&gt;&lt;urls&gt;&lt;/urls&gt;&lt;electronic-resource-num&gt;10.1177/0363546516651845&lt;/electronic-resource-num&gt;&lt;/record&gt;&lt;/Cite&gt;&lt;/EndNote&gt;</w:instrText>
      </w:r>
      <w:r w:rsidR="0033056E" w:rsidRPr="00C364A4">
        <w:rPr>
          <w:rFonts w:ascii="Book Antiqua" w:hAnsi="Book Antiqua" w:cs="Times New Roman"/>
          <w:sz w:val="24"/>
          <w:szCs w:val="24"/>
          <w:vertAlign w:val="superscript"/>
        </w:rPr>
        <w:fldChar w:fldCharType="separate"/>
      </w:r>
      <w:r w:rsidR="0079225B" w:rsidRPr="00C364A4">
        <w:rPr>
          <w:rFonts w:ascii="Book Antiqua" w:hAnsi="Book Antiqua" w:cs="Times New Roman"/>
          <w:noProof/>
          <w:sz w:val="24"/>
          <w:szCs w:val="24"/>
          <w:vertAlign w:val="superscript"/>
        </w:rPr>
        <w:t>[</w:t>
      </w:r>
      <w:hyperlink w:anchor="_ENREF_2" w:tooltip="Webster, 2016 #3" w:history="1">
        <w:r w:rsidR="009E3674" w:rsidRPr="00C364A4">
          <w:rPr>
            <w:rFonts w:ascii="Book Antiqua" w:hAnsi="Book Antiqua" w:cs="Times New Roman"/>
            <w:noProof/>
            <w:sz w:val="24"/>
            <w:szCs w:val="24"/>
            <w:vertAlign w:val="superscript"/>
          </w:rPr>
          <w:t>2</w:t>
        </w:r>
      </w:hyperlink>
      <w:r w:rsidR="0079225B" w:rsidRPr="00C364A4">
        <w:rPr>
          <w:rFonts w:ascii="Book Antiqua" w:hAnsi="Book Antiqua" w:cs="Times New Roman"/>
          <w:noProof/>
          <w:sz w:val="24"/>
          <w:szCs w:val="24"/>
          <w:vertAlign w:val="superscript"/>
        </w:rPr>
        <w:t>]</w:t>
      </w:r>
      <w:r w:rsidR="0033056E" w:rsidRPr="00C364A4">
        <w:rPr>
          <w:rFonts w:ascii="Book Antiqua" w:hAnsi="Book Antiqua" w:cs="Times New Roman"/>
          <w:sz w:val="24"/>
          <w:szCs w:val="24"/>
          <w:vertAlign w:val="superscript"/>
        </w:rPr>
        <w:fldChar w:fldCharType="end"/>
      </w:r>
      <w:r w:rsidR="00565D34" w:rsidRPr="00C364A4">
        <w:rPr>
          <w:rFonts w:ascii="Book Antiqua" w:hAnsi="Book Antiqua" w:cs="Times New Roman"/>
          <w:sz w:val="24"/>
          <w:szCs w:val="24"/>
        </w:rPr>
        <w:t xml:space="preserve"> </w:t>
      </w:r>
      <w:r w:rsidR="00C314EA" w:rsidRPr="00370F5A">
        <w:rPr>
          <w:rFonts w:ascii="Symbol" w:hAnsi="Symbol"/>
          <w:i/>
          <w:sz w:val="24"/>
          <w:szCs w:val="24"/>
        </w:rPr>
        <w:t></w:t>
      </w:r>
      <w:r w:rsidR="00C314EA" w:rsidRPr="00FB2D51">
        <w:rPr>
          <w:rFonts w:ascii="Book Antiqua" w:hAnsi="Book Antiqua" w:hint="eastAsia"/>
          <w:sz w:val="24"/>
          <w:szCs w:val="24"/>
          <w:vertAlign w:val="superscript"/>
        </w:rPr>
        <w:t>2</w:t>
      </w:r>
      <w:r w:rsidRPr="00C364A4">
        <w:rPr>
          <w:rFonts w:ascii="Book Antiqua" w:hAnsi="Book Antiqua" w:cs="Times New Roman"/>
          <w:sz w:val="24"/>
          <w:szCs w:val="24"/>
        </w:rPr>
        <w:t xml:space="preserve"> test were used to compare categorical outcomes between the current study (double bundle ACLR employing a hamstrings autograft) and that of Webster </w:t>
      </w:r>
      <w:r w:rsidR="0009787A" w:rsidRPr="00C364A4">
        <w:rPr>
          <w:rFonts w:ascii="Book Antiqua" w:hAnsi="Book Antiqua" w:cs="Times New Roman"/>
          <w:i/>
          <w:sz w:val="24"/>
          <w:szCs w:val="24"/>
        </w:rPr>
        <w:t>et al</w:t>
      </w:r>
      <w:r w:rsidR="0009787A" w:rsidRPr="00C364A4">
        <w:rPr>
          <w:rFonts w:ascii="Book Antiqua" w:hAnsi="Book Antiqua" w:cs="Times New Roman"/>
          <w:sz w:val="24"/>
          <w:szCs w:val="24"/>
          <w:vertAlign w:val="superscript"/>
        </w:rPr>
        <w:fldChar w:fldCharType="begin"/>
      </w:r>
      <w:r w:rsidR="0009787A" w:rsidRPr="00C364A4">
        <w:rPr>
          <w:rFonts w:ascii="Book Antiqua" w:hAnsi="Book Antiqua" w:cs="Times New Roman"/>
          <w:sz w:val="24"/>
          <w:szCs w:val="24"/>
          <w:vertAlign w:val="superscript"/>
        </w:rPr>
        <w:instrText xml:space="preserve"> ADDIN EN.CITE &lt;EndNote&gt;&lt;Cite&gt;&lt;Author&gt;Webster&lt;/Author&gt;&lt;Year&gt;2016&lt;/Year&gt;&lt;RecNum&gt;3&lt;/RecNum&gt;&lt;DisplayText&gt;[2]&lt;/DisplayText&gt;&lt;record&gt;&lt;rec-number&gt;3&lt;/rec-number&gt;&lt;foreign-keys&gt;&lt;key app="EN" db-id="zvte2ar5efdaz6e5f5zp5sxgt0r0wtazwft0" timestamp="1519730022"&gt;3&lt;/key&gt;&lt;/foreign-keys&gt;&lt;ref-type name="Journal Article"&gt;17&lt;/ref-type&gt;&lt;contributors&gt;&lt;authors&gt;&lt;author&gt;Webster, Kate E.&lt;/author&gt;&lt;author&gt;Feller, Julian A.&lt;/author&gt;&lt;/authors&gt;&lt;/contributors&gt;&lt;titles&gt;&lt;title&gt;Exploring the High Reinjury Rate in Younger Patients Undergoing Anterior Cruciate Ligament Reconstruction&lt;/title&gt;&lt;secondary-title&gt;The American Journal of Sports Medicine&lt;/secondary-title&gt;&lt;/titles&gt;&lt;periodical&gt;&lt;full-title&gt;The American Journal of Sports Medicine&lt;/full-title&gt;&lt;/periodical&gt;&lt;pages&gt;2827-2832&lt;/pages&gt;&lt;volume&gt;44&lt;/volume&gt;&lt;number&gt;11&lt;/number&gt;&lt;keywords&gt;&lt;keyword&gt;Acl Reconstruction&lt;/keyword&gt;&lt;keyword&gt;Failure Rate&lt;/keyword&gt;&lt;keyword&gt;Age&lt;/keyword&gt;&lt;keyword&gt;Graft Survival&lt;/keyword&gt;&lt;keyword&gt;Reinjury&lt;/keyword&gt;&lt;/keywords&gt;&lt;dates&gt;&lt;year&gt;2016&lt;/year&gt;&lt;/dates&gt;&lt;isbn&gt;0363-5465&lt;/isbn&gt;&lt;urls&gt;&lt;/urls&gt;&lt;electronic-resource-num&gt;10.1177/0363546516651845&lt;/electronic-resource-num&gt;&lt;/record&gt;&lt;/Cite&gt;&lt;/EndNote&gt;</w:instrText>
      </w:r>
      <w:r w:rsidR="0009787A" w:rsidRPr="00C364A4">
        <w:rPr>
          <w:rFonts w:ascii="Book Antiqua" w:hAnsi="Book Antiqua" w:cs="Times New Roman"/>
          <w:sz w:val="24"/>
          <w:szCs w:val="24"/>
          <w:vertAlign w:val="superscript"/>
        </w:rPr>
        <w:fldChar w:fldCharType="separate"/>
      </w:r>
      <w:r w:rsidR="0009787A" w:rsidRPr="00C364A4">
        <w:rPr>
          <w:rFonts w:ascii="Book Antiqua" w:hAnsi="Book Antiqua" w:cs="Times New Roman"/>
          <w:noProof/>
          <w:sz w:val="24"/>
          <w:szCs w:val="24"/>
          <w:vertAlign w:val="superscript"/>
        </w:rPr>
        <w:t>[</w:t>
      </w:r>
      <w:hyperlink w:anchor="_ENREF_2" w:tooltip="Webster, 2016 #3" w:history="1">
        <w:r w:rsidR="0009787A" w:rsidRPr="00C364A4">
          <w:rPr>
            <w:rFonts w:ascii="Book Antiqua" w:hAnsi="Book Antiqua" w:cs="Times New Roman"/>
            <w:noProof/>
            <w:sz w:val="24"/>
            <w:szCs w:val="24"/>
            <w:vertAlign w:val="superscript"/>
          </w:rPr>
          <w:t>2</w:t>
        </w:r>
      </w:hyperlink>
      <w:r w:rsidR="0009787A" w:rsidRPr="00C364A4">
        <w:rPr>
          <w:rFonts w:ascii="Book Antiqua" w:hAnsi="Book Antiqua" w:cs="Times New Roman"/>
          <w:noProof/>
          <w:sz w:val="24"/>
          <w:szCs w:val="24"/>
          <w:vertAlign w:val="superscript"/>
        </w:rPr>
        <w:t>]</w:t>
      </w:r>
      <w:r w:rsidR="0009787A" w:rsidRPr="00C364A4">
        <w:rPr>
          <w:rFonts w:ascii="Book Antiqua" w:hAnsi="Book Antiqua" w:cs="Times New Roman"/>
          <w:sz w:val="24"/>
          <w:szCs w:val="24"/>
          <w:vertAlign w:val="superscript"/>
        </w:rPr>
        <w:fldChar w:fldCharType="end"/>
      </w:r>
      <w:r w:rsidRPr="00C364A4" w:rsidDel="00DD3967">
        <w:rPr>
          <w:rFonts w:ascii="Book Antiqua" w:hAnsi="Book Antiqua" w:cs="Times New Roman"/>
          <w:sz w:val="24"/>
          <w:szCs w:val="24"/>
        </w:rPr>
        <w:t xml:space="preserve"> </w:t>
      </w:r>
      <w:r w:rsidR="00A610A9" w:rsidRPr="00C364A4">
        <w:rPr>
          <w:rFonts w:ascii="Book Antiqua" w:hAnsi="Book Antiqua" w:cs="Times New Roman"/>
          <w:sz w:val="24"/>
          <w:szCs w:val="24"/>
        </w:rPr>
        <w:t xml:space="preserve">(single bundle ACLR employing a hamstrings autograft). </w:t>
      </w:r>
      <w:r w:rsidRPr="00C364A4">
        <w:rPr>
          <w:rFonts w:ascii="Book Antiqua" w:hAnsi="Book Antiqua" w:cs="Times New Roman"/>
          <w:sz w:val="24"/>
          <w:szCs w:val="24"/>
        </w:rPr>
        <w:t>S</w:t>
      </w:r>
      <w:r w:rsidR="00980F2B" w:rsidRPr="00C364A4">
        <w:rPr>
          <w:rFonts w:ascii="Book Antiqua" w:hAnsi="Book Antiqua" w:cs="Times New Roman"/>
          <w:sz w:val="24"/>
          <w:szCs w:val="24"/>
        </w:rPr>
        <w:t xml:space="preserve">tatistical analysis was </w:t>
      </w:r>
      <w:r w:rsidR="002D2763" w:rsidRPr="00C364A4">
        <w:rPr>
          <w:rFonts w:ascii="Book Antiqua" w:hAnsi="Book Antiqua" w:cs="Times New Roman"/>
          <w:sz w:val="24"/>
          <w:szCs w:val="24"/>
        </w:rPr>
        <w:t>conducted</w:t>
      </w:r>
      <w:r w:rsidR="00980F2B" w:rsidRPr="00C364A4">
        <w:rPr>
          <w:rFonts w:ascii="Book Antiqua" w:hAnsi="Book Antiqua" w:cs="Times New Roman"/>
          <w:sz w:val="24"/>
          <w:szCs w:val="24"/>
        </w:rPr>
        <w:t xml:space="preserve"> using SPSS</w:t>
      </w:r>
      <w:r w:rsidR="00B027C1" w:rsidRPr="00C364A4">
        <w:rPr>
          <w:rFonts w:ascii="Book Antiqua" w:hAnsi="Book Antiqua" w:cs="Times New Roman"/>
          <w:sz w:val="24"/>
          <w:szCs w:val="24"/>
        </w:rPr>
        <w:t xml:space="preserve"> software (SPSS, Version 23.0, SPSS Inc.</w:t>
      </w:r>
      <w:r w:rsidR="00251291" w:rsidRPr="00C364A4">
        <w:rPr>
          <w:rFonts w:ascii="Book Antiqua" w:hAnsi="Book Antiqua" w:cs="Times New Roman"/>
          <w:sz w:val="24"/>
          <w:szCs w:val="24"/>
        </w:rPr>
        <w:t>,</w:t>
      </w:r>
      <w:r w:rsidR="00B027C1" w:rsidRPr="00C364A4">
        <w:rPr>
          <w:rFonts w:ascii="Book Antiqua" w:hAnsi="Book Antiqua" w:cs="Times New Roman"/>
          <w:sz w:val="24"/>
          <w:szCs w:val="24"/>
        </w:rPr>
        <w:t xml:space="preserve"> </w:t>
      </w:r>
      <w:r w:rsidR="00251291" w:rsidRPr="00C364A4">
        <w:rPr>
          <w:rFonts w:ascii="Book Antiqua" w:hAnsi="Book Antiqua" w:cs="Times New Roman"/>
          <w:sz w:val="24"/>
          <w:szCs w:val="24"/>
        </w:rPr>
        <w:t>United States</w:t>
      </w:r>
      <w:r w:rsidR="00B027C1" w:rsidRPr="00C364A4">
        <w:rPr>
          <w:rFonts w:ascii="Book Antiqua" w:hAnsi="Book Antiqua" w:cs="Times New Roman"/>
          <w:sz w:val="24"/>
          <w:szCs w:val="24"/>
        </w:rPr>
        <w:t>)</w:t>
      </w:r>
      <w:r w:rsidRPr="00C364A4">
        <w:rPr>
          <w:rFonts w:ascii="Book Antiqua" w:hAnsi="Book Antiqua" w:cs="Times New Roman"/>
          <w:sz w:val="24"/>
          <w:szCs w:val="24"/>
        </w:rPr>
        <w:t xml:space="preserve">, while statistical </w:t>
      </w:r>
      <w:r w:rsidR="00B027C1" w:rsidRPr="00C364A4">
        <w:rPr>
          <w:rFonts w:ascii="Book Antiqua" w:hAnsi="Book Antiqua" w:cs="Times New Roman"/>
          <w:sz w:val="24"/>
          <w:szCs w:val="24"/>
        </w:rPr>
        <w:t xml:space="preserve">significance was determined at </w:t>
      </w:r>
      <w:r w:rsidR="00251291" w:rsidRPr="00C364A4">
        <w:rPr>
          <w:rFonts w:ascii="Book Antiqua" w:hAnsi="Book Antiqua" w:cs="Times New Roman"/>
          <w:i/>
          <w:sz w:val="24"/>
          <w:szCs w:val="24"/>
        </w:rPr>
        <w:t>P</w:t>
      </w:r>
      <w:r w:rsidR="00251291" w:rsidRPr="00C364A4">
        <w:rPr>
          <w:rFonts w:ascii="Book Antiqua" w:hAnsi="Book Antiqua" w:cs="Times New Roman"/>
          <w:sz w:val="24"/>
          <w:szCs w:val="24"/>
        </w:rPr>
        <w:t xml:space="preserve"> </w:t>
      </w:r>
      <w:r w:rsidR="00B027C1" w:rsidRPr="00C364A4">
        <w:rPr>
          <w:rFonts w:ascii="Book Antiqua" w:hAnsi="Book Antiqua" w:cs="Times New Roman"/>
          <w:sz w:val="24"/>
          <w:szCs w:val="24"/>
        </w:rPr>
        <w:t>&lt;</w:t>
      </w:r>
      <w:r w:rsidR="00251291" w:rsidRPr="00C364A4">
        <w:rPr>
          <w:rFonts w:ascii="Book Antiqua" w:hAnsi="Book Antiqua" w:cs="Times New Roman"/>
          <w:sz w:val="24"/>
          <w:szCs w:val="24"/>
        </w:rPr>
        <w:t xml:space="preserve"> </w:t>
      </w:r>
      <w:r w:rsidR="00B027C1" w:rsidRPr="00C364A4">
        <w:rPr>
          <w:rFonts w:ascii="Book Antiqua" w:hAnsi="Book Antiqua" w:cs="Times New Roman"/>
          <w:sz w:val="24"/>
          <w:szCs w:val="24"/>
        </w:rPr>
        <w:t>0.05</w:t>
      </w:r>
      <w:r w:rsidR="00980F2B" w:rsidRPr="00C364A4">
        <w:rPr>
          <w:rFonts w:ascii="Book Antiqua" w:hAnsi="Book Antiqua" w:cs="Times New Roman"/>
          <w:sz w:val="24"/>
          <w:szCs w:val="24"/>
        </w:rPr>
        <w:t>.</w:t>
      </w:r>
    </w:p>
    <w:p w14:paraId="31F44C57" w14:textId="77777777" w:rsidR="006F364B" w:rsidRPr="00C364A4" w:rsidRDefault="006F364B" w:rsidP="00C364A4">
      <w:pPr>
        <w:spacing w:line="360" w:lineRule="auto"/>
        <w:rPr>
          <w:rFonts w:ascii="Book Antiqua" w:hAnsi="Book Antiqua" w:cs="Times New Roman"/>
          <w:sz w:val="24"/>
          <w:szCs w:val="24"/>
        </w:rPr>
      </w:pPr>
    </w:p>
    <w:p w14:paraId="1286821F" w14:textId="77777777" w:rsidR="00C364A4" w:rsidRPr="00C364A4" w:rsidRDefault="00C364A4" w:rsidP="00C364A4">
      <w:pPr>
        <w:pStyle w:val="a3"/>
        <w:spacing w:line="360" w:lineRule="auto"/>
        <w:jc w:val="both"/>
        <w:rPr>
          <w:rFonts w:ascii="Book Antiqua" w:hAnsi="Book Antiqua"/>
          <w:b/>
          <w:sz w:val="24"/>
          <w:szCs w:val="24"/>
          <w:lang w:val="en-US" w:eastAsia="fr-FR"/>
        </w:rPr>
      </w:pPr>
      <w:r w:rsidRPr="00C364A4">
        <w:rPr>
          <w:rFonts w:ascii="Book Antiqua" w:hAnsi="Book Antiqua"/>
          <w:b/>
          <w:sz w:val="24"/>
          <w:szCs w:val="24"/>
          <w:lang w:val="en-US" w:eastAsia="fr-FR"/>
        </w:rPr>
        <w:t>RESULTS</w:t>
      </w:r>
    </w:p>
    <w:p w14:paraId="3A0D31A5" w14:textId="77348F42" w:rsidR="000A3917" w:rsidRPr="00C364A4" w:rsidRDefault="006738C9" w:rsidP="00C364A4">
      <w:pPr>
        <w:spacing w:line="360" w:lineRule="auto"/>
        <w:rPr>
          <w:rFonts w:ascii="Book Antiqua" w:hAnsi="Book Antiqua" w:cs="Times New Roman"/>
          <w:sz w:val="24"/>
          <w:szCs w:val="24"/>
        </w:rPr>
      </w:pPr>
      <w:r w:rsidRPr="00C364A4">
        <w:rPr>
          <w:rFonts w:ascii="Book Antiqua" w:hAnsi="Book Antiqua" w:cs="Times New Roman"/>
          <w:sz w:val="24"/>
          <w:szCs w:val="24"/>
        </w:rPr>
        <w:lastRenderedPageBreak/>
        <w:t>Of the 11</w:t>
      </w:r>
      <w:r w:rsidR="0074400A" w:rsidRPr="00C364A4">
        <w:rPr>
          <w:rFonts w:ascii="Book Antiqua" w:hAnsi="Book Antiqua" w:cs="Times New Roman"/>
          <w:sz w:val="24"/>
          <w:szCs w:val="24"/>
        </w:rPr>
        <w:t>2</w:t>
      </w:r>
      <w:r w:rsidRPr="00C364A4">
        <w:rPr>
          <w:rFonts w:ascii="Book Antiqua" w:hAnsi="Book Antiqua" w:cs="Times New Roman"/>
          <w:sz w:val="24"/>
          <w:szCs w:val="24"/>
        </w:rPr>
        <w:t xml:space="preserve"> patients eligible for the </w:t>
      </w:r>
      <w:r w:rsidR="00DA27C5" w:rsidRPr="00C364A4">
        <w:rPr>
          <w:rFonts w:ascii="Book Antiqua" w:hAnsi="Book Antiqua" w:cs="Times New Roman"/>
          <w:sz w:val="24"/>
          <w:szCs w:val="24"/>
        </w:rPr>
        <w:t xml:space="preserve">study </w:t>
      </w:r>
      <w:r w:rsidR="00F45B3B" w:rsidRPr="00C364A4">
        <w:rPr>
          <w:rFonts w:ascii="Book Antiqua" w:hAnsi="Book Antiqua" w:cs="Times New Roman"/>
          <w:sz w:val="24"/>
          <w:szCs w:val="24"/>
        </w:rPr>
        <w:t xml:space="preserve">based on inclusion criteria, </w:t>
      </w:r>
      <w:r w:rsidR="0074400A" w:rsidRPr="00C364A4">
        <w:rPr>
          <w:rFonts w:ascii="Book Antiqua" w:hAnsi="Book Antiqua" w:cs="Times New Roman"/>
          <w:sz w:val="24"/>
          <w:szCs w:val="24"/>
        </w:rPr>
        <w:t>91</w:t>
      </w:r>
      <w:r w:rsidR="00DA27C5" w:rsidRPr="00C364A4">
        <w:rPr>
          <w:rFonts w:ascii="Book Antiqua" w:hAnsi="Book Antiqua" w:cs="Times New Roman"/>
          <w:sz w:val="24"/>
          <w:szCs w:val="24"/>
        </w:rPr>
        <w:t xml:space="preserve"> </w:t>
      </w:r>
      <w:r w:rsidR="00F45B3B" w:rsidRPr="00C364A4">
        <w:rPr>
          <w:rFonts w:ascii="Book Antiqua" w:hAnsi="Book Antiqua" w:cs="Times New Roman"/>
          <w:sz w:val="24"/>
          <w:szCs w:val="24"/>
        </w:rPr>
        <w:t>(</w:t>
      </w:r>
      <w:r w:rsidR="0074400A" w:rsidRPr="00C364A4">
        <w:rPr>
          <w:rFonts w:ascii="Book Antiqua" w:hAnsi="Book Antiqua" w:cs="Times New Roman"/>
          <w:sz w:val="24"/>
          <w:szCs w:val="24"/>
        </w:rPr>
        <w:t>81</w:t>
      </w:r>
      <w:r w:rsidR="008D1CFD" w:rsidRPr="00C364A4">
        <w:rPr>
          <w:rFonts w:ascii="Book Antiqua" w:hAnsi="Book Antiqua" w:cs="Times New Roman"/>
          <w:sz w:val="24"/>
          <w:szCs w:val="24"/>
        </w:rPr>
        <w:t>.</w:t>
      </w:r>
      <w:r w:rsidR="0074400A" w:rsidRPr="00C364A4">
        <w:rPr>
          <w:rFonts w:ascii="Book Antiqua" w:hAnsi="Book Antiqua" w:cs="Times New Roman"/>
          <w:sz w:val="24"/>
          <w:szCs w:val="24"/>
        </w:rPr>
        <w:t>3</w:t>
      </w:r>
      <w:r w:rsidR="00F45B3B" w:rsidRPr="00C364A4">
        <w:rPr>
          <w:rFonts w:ascii="Book Antiqua" w:hAnsi="Book Antiqua" w:cs="Times New Roman"/>
          <w:sz w:val="24"/>
          <w:szCs w:val="24"/>
        </w:rPr>
        <w:t xml:space="preserve">%) </w:t>
      </w:r>
      <w:r w:rsidR="00DA27C5" w:rsidRPr="00C364A4">
        <w:rPr>
          <w:rFonts w:ascii="Book Antiqua" w:hAnsi="Book Antiqua" w:cs="Times New Roman"/>
          <w:sz w:val="24"/>
          <w:szCs w:val="24"/>
        </w:rPr>
        <w:t xml:space="preserve">responded </w:t>
      </w:r>
      <w:r w:rsidR="00F45B3B" w:rsidRPr="00C364A4">
        <w:rPr>
          <w:rFonts w:ascii="Book Antiqua" w:hAnsi="Book Antiqua" w:cs="Times New Roman"/>
          <w:sz w:val="24"/>
          <w:szCs w:val="24"/>
        </w:rPr>
        <w:t>and consented to participation (Table 1)</w:t>
      </w:r>
      <w:r w:rsidR="00DA27C5" w:rsidRPr="00C364A4">
        <w:rPr>
          <w:rFonts w:ascii="Book Antiqua" w:hAnsi="Book Antiqua" w:cs="Times New Roman"/>
          <w:sz w:val="24"/>
          <w:szCs w:val="24"/>
        </w:rPr>
        <w:t>.</w:t>
      </w:r>
      <w:r w:rsidR="00980F2B" w:rsidRPr="00C364A4">
        <w:rPr>
          <w:rFonts w:ascii="Book Antiqua" w:hAnsi="Book Antiqua" w:cs="Times New Roman"/>
          <w:sz w:val="24"/>
          <w:szCs w:val="24"/>
        </w:rPr>
        <w:t xml:space="preserve"> Of the non-responders</w:t>
      </w:r>
      <w:r w:rsidR="00F45B3B" w:rsidRPr="00C364A4">
        <w:rPr>
          <w:rFonts w:ascii="Book Antiqua" w:hAnsi="Book Antiqua" w:cs="Times New Roman"/>
          <w:sz w:val="24"/>
          <w:szCs w:val="24"/>
        </w:rPr>
        <w:t xml:space="preserve"> (</w:t>
      </w:r>
      <w:r w:rsidR="00F45B3B" w:rsidRPr="00C364A4">
        <w:rPr>
          <w:rFonts w:ascii="Book Antiqua" w:hAnsi="Book Antiqua" w:cs="Times New Roman"/>
          <w:i/>
          <w:sz w:val="24"/>
          <w:szCs w:val="24"/>
        </w:rPr>
        <w:t>n</w:t>
      </w:r>
      <w:r w:rsidR="00251291" w:rsidRPr="00C364A4">
        <w:rPr>
          <w:rFonts w:ascii="Book Antiqua" w:hAnsi="Book Antiqua" w:cs="Times New Roman"/>
          <w:sz w:val="24"/>
          <w:szCs w:val="24"/>
        </w:rPr>
        <w:t xml:space="preserve"> </w:t>
      </w:r>
      <w:r w:rsidR="00F45B3B" w:rsidRPr="00C364A4">
        <w:rPr>
          <w:rFonts w:ascii="Book Antiqua" w:hAnsi="Book Antiqua" w:cs="Times New Roman"/>
          <w:sz w:val="24"/>
          <w:szCs w:val="24"/>
        </w:rPr>
        <w:t>=</w:t>
      </w:r>
      <w:r w:rsidR="00251291" w:rsidRPr="00C364A4">
        <w:rPr>
          <w:rFonts w:ascii="Book Antiqua" w:hAnsi="Book Antiqua" w:cs="Times New Roman"/>
          <w:sz w:val="24"/>
          <w:szCs w:val="24"/>
        </w:rPr>
        <w:t xml:space="preserve"> </w:t>
      </w:r>
      <w:r w:rsidR="0074400A" w:rsidRPr="00C364A4">
        <w:rPr>
          <w:rFonts w:ascii="Book Antiqua" w:hAnsi="Book Antiqua" w:cs="Times New Roman"/>
          <w:sz w:val="24"/>
          <w:szCs w:val="24"/>
        </w:rPr>
        <w:t>21</w:t>
      </w:r>
      <w:r w:rsidR="00F45B3B" w:rsidRPr="00C364A4">
        <w:rPr>
          <w:rFonts w:ascii="Book Antiqua" w:hAnsi="Book Antiqua" w:cs="Times New Roman"/>
          <w:sz w:val="24"/>
          <w:szCs w:val="24"/>
        </w:rPr>
        <w:t>)</w:t>
      </w:r>
      <w:r w:rsidR="00182FE7" w:rsidRPr="00C364A4">
        <w:rPr>
          <w:rFonts w:ascii="Book Antiqua" w:hAnsi="Book Antiqua" w:cs="Times New Roman"/>
          <w:sz w:val="24"/>
          <w:szCs w:val="24"/>
        </w:rPr>
        <w:t>,</w:t>
      </w:r>
      <w:r w:rsidR="00980F2B" w:rsidRPr="00C364A4">
        <w:rPr>
          <w:rFonts w:ascii="Book Antiqua" w:hAnsi="Book Antiqua" w:cs="Times New Roman"/>
          <w:sz w:val="24"/>
          <w:szCs w:val="24"/>
        </w:rPr>
        <w:t xml:space="preserve"> 2</w:t>
      </w:r>
      <w:r w:rsidR="0074400A" w:rsidRPr="00C364A4">
        <w:rPr>
          <w:rFonts w:ascii="Book Antiqua" w:hAnsi="Book Antiqua" w:cs="Times New Roman"/>
          <w:sz w:val="24"/>
          <w:szCs w:val="24"/>
        </w:rPr>
        <w:t>0</w:t>
      </w:r>
      <w:r w:rsidR="00980F2B" w:rsidRPr="00C364A4">
        <w:rPr>
          <w:rFonts w:ascii="Book Antiqua" w:hAnsi="Book Antiqua" w:cs="Times New Roman"/>
          <w:sz w:val="24"/>
          <w:szCs w:val="24"/>
        </w:rPr>
        <w:t xml:space="preserve"> patients </w:t>
      </w:r>
      <w:r w:rsidR="00F45B3B" w:rsidRPr="00C364A4">
        <w:rPr>
          <w:rFonts w:ascii="Book Antiqua" w:hAnsi="Book Antiqua" w:cs="Times New Roman"/>
          <w:sz w:val="24"/>
          <w:szCs w:val="24"/>
        </w:rPr>
        <w:t xml:space="preserve">could </w:t>
      </w:r>
      <w:r w:rsidR="00980F2B" w:rsidRPr="00C364A4">
        <w:rPr>
          <w:rFonts w:ascii="Book Antiqua" w:hAnsi="Book Antiqua" w:cs="Times New Roman"/>
          <w:sz w:val="24"/>
          <w:szCs w:val="24"/>
        </w:rPr>
        <w:t xml:space="preserve">not </w:t>
      </w:r>
      <w:r w:rsidR="00F45B3B" w:rsidRPr="00C364A4">
        <w:rPr>
          <w:rFonts w:ascii="Book Antiqua" w:hAnsi="Book Antiqua" w:cs="Times New Roman"/>
          <w:sz w:val="24"/>
          <w:szCs w:val="24"/>
        </w:rPr>
        <w:t xml:space="preserve">be </w:t>
      </w:r>
      <w:r w:rsidR="00565D34" w:rsidRPr="00C364A4">
        <w:rPr>
          <w:rFonts w:ascii="Book Antiqua" w:hAnsi="Book Antiqua" w:cs="Times New Roman"/>
          <w:sz w:val="24"/>
          <w:szCs w:val="24"/>
        </w:rPr>
        <w:t>contacted,</w:t>
      </w:r>
      <w:r w:rsidR="00F45B3B" w:rsidRPr="00C364A4">
        <w:rPr>
          <w:rFonts w:ascii="Book Antiqua" w:hAnsi="Book Antiqua" w:cs="Times New Roman"/>
          <w:sz w:val="24"/>
          <w:szCs w:val="24"/>
        </w:rPr>
        <w:t xml:space="preserve"> </w:t>
      </w:r>
      <w:r w:rsidR="000A3917" w:rsidRPr="00C364A4">
        <w:rPr>
          <w:rFonts w:ascii="Book Antiqua" w:hAnsi="Book Antiqua" w:cs="Times New Roman"/>
          <w:sz w:val="24"/>
          <w:szCs w:val="24"/>
        </w:rPr>
        <w:t>a</w:t>
      </w:r>
      <w:r w:rsidR="00F45B3B" w:rsidRPr="00C364A4">
        <w:rPr>
          <w:rFonts w:ascii="Book Antiqua" w:hAnsi="Book Antiqua" w:cs="Times New Roman"/>
          <w:sz w:val="24"/>
          <w:szCs w:val="24"/>
        </w:rPr>
        <w:t>nd one</w:t>
      </w:r>
      <w:r w:rsidR="00980F2B" w:rsidRPr="00C364A4">
        <w:rPr>
          <w:rFonts w:ascii="Book Antiqua" w:hAnsi="Book Antiqua" w:cs="Times New Roman"/>
          <w:sz w:val="24"/>
          <w:szCs w:val="24"/>
        </w:rPr>
        <w:t xml:space="preserve"> patient did not </w:t>
      </w:r>
      <w:r w:rsidR="000A3917" w:rsidRPr="00C364A4">
        <w:rPr>
          <w:rFonts w:ascii="Book Antiqua" w:hAnsi="Book Antiqua" w:cs="Times New Roman"/>
          <w:sz w:val="24"/>
          <w:szCs w:val="24"/>
        </w:rPr>
        <w:t>consent.</w:t>
      </w:r>
    </w:p>
    <w:p w14:paraId="6903EEAB" w14:textId="0887B34F" w:rsidR="00845442" w:rsidRPr="00C364A4" w:rsidRDefault="00F45B3B" w:rsidP="00C364A4">
      <w:pPr>
        <w:spacing w:line="360" w:lineRule="auto"/>
        <w:ind w:firstLineChars="100" w:firstLine="240"/>
        <w:rPr>
          <w:rFonts w:ascii="Book Antiqua" w:hAnsi="Book Antiqua" w:cs="Times New Roman"/>
          <w:sz w:val="24"/>
          <w:szCs w:val="24"/>
        </w:rPr>
      </w:pPr>
      <w:r w:rsidRPr="00C364A4">
        <w:rPr>
          <w:rFonts w:ascii="Book Antiqua" w:hAnsi="Book Antiqua" w:cs="Times New Roman"/>
          <w:sz w:val="24"/>
          <w:szCs w:val="24"/>
        </w:rPr>
        <w:t xml:space="preserve">Of the </w:t>
      </w:r>
      <w:r w:rsidR="0074400A" w:rsidRPr="00C364A4">
        <w:rPr>
          <w:rFonts w:ascii="Book Antiqua" w:hAnsi="Book Antiqua" w:cs="Times New Roman"/>
          <w:sz w:val="24"/>
          <w:szCs w:val="24"/>
        </w:rPr>
        <w:t>91</w:t>
      </w:r>
      <w:r w:rsidRPr="00C364A4">
        <w:rPr>
          <w:rFonts w:ascii="Book Antiqua" w:hAnsi="Book Antiqua" w:cs="Times New Roman"/>
          <w:sz w:val="24"/>
          <w:szCs w:val="24"/>
        </w:rPr>
        <w:t xml:space="preserve"> patients </w:t>
      </w:r>
      <w:r w:rsidR="005F48D1" w:rsidRPr="00C364A4">
        <w:rPr>
          <w:rFonts w:ascii="Book Antiqua" w:hAnsi="Book Antiqua" w:cs="Times New Roman"/>
          <w:sz w:val="24"/>
          <w:szCs w:val="24"/>
        </w:rPr>
        <w:t>&lt;</w:t>
      </w:r>
      <w:r w:rsidR="00251291" w:rsidRPr="00C364A4">
        <w:rPr>
          <w:rFonts w:ascii="Book Antiqua" w:hAnsi="Book Antiqua" w:cs="Times New Roman"/>
          <w:sz w:val="24"/>
          <w:szCs w:val="24"/>
        </w:rPr>
        <w:t xml:space="preserve"> </w:t>
      </w:r>
      <w:r w:rsidR="005F48D1" w:rsidRPr="00C364A4">
        <w:rPr>
          <w:rFonts w:ascii="Book Antiqua" w:hAnsi="Book Antiqua" w:cs="Times New Roman"/>
          <w:sz w:val="24"/>
          <w:szCs w:val="24"/>
        </w:rPr>
        <w:t>30 years of age at the time of surgery</w:t>
      </w:r>
      <w:r w:rsidR="0074400A" w:rsidRPr="00C364A4">
        <w:rPr>
          <w:rFonts w:ascii="Book Antiqua" w:hAnsi="Book Antiqua" w:cs="Times New Roman"/>
          <w:sz w:val="24"/>
          <w:szCs w:val="24"/>
        </w:rPr>
        <w:t>,</w:t>
      </w:r>
      <w:r w:rsidR="005F48D1" w:rsidRPr="00C364A4">
        <w:rPr>
          <w:rFonts w:ascii="Book Antiqua" w:hAnsi="Book Antiqua" w:cs="Times New Roman"/>
          <w:sz w:val="24"/>
          <w:szCs w:val="24"/>
        </w:rPr>
        <w:t xml:space="preserve"> </w:t>
      </w:r>
      <w:r w:rsidR="00F81AF3" w:rsidRPr="00C364A4">
        <w:rPr>
          <w:rFonts w:ascii="Book Antiqua" w:hAnsi="Book Antiqua" w:cs="Times New Roman"/>
          <w:sz w:val="24"/>
          <w:szCs w:val="24"/>
        </w:rPr>
        <w:t>the mean age was 20.</w:t>
      </w:r>
      <w:r w:rsidR="0074400A" w:rsidRPr="00C364A4">
        <w:rPr>
          <w:rFonts w:ascii="Book Antiqua" w:hAnsi="Book Antiqua" w:cs="Times New Roman"/>
          <w:sz w:val="24"/>
          <w:szCs w:val="24"/>
        </w:rPr>
        <w:t>4</w:t>
      </w:r>
      <w:r w:rsidR="00F81AF3" w:rsidRPr="00C364A4">
        <w:rPr>
          <w:rFonts w:ascii="Book Antiqua" w:hAnsi="Book Antiqua" w:cs="Times New Roman"/>
          <w:sz w:val="24"/>
          <w:szCs w:val="24"/>
        </w:rPr>
        <w:t xml:space="preserve"> years (range 13-29) (Table 1). Six</w:t>
      </w:r>
      <w:r w:rsidR="00AD1865" w:rsidRPr="00C364A4">
        <w:rPr>
          <w:rFonts w:ascii="Book Antiqua" w:hAnsi="Book Antiqua" w:cs="Times New Roman"/>
          <w:sz w:val="24"/>
          <w:szCs w:val="24"/>
        </w:rPr>
        <w:t xml:space="preserve"> </w:t>
      </w:r>
      <w:r w:rsidR="005F48D1" w:rsidRPr="00C364A4">
        <w:rPr>
          <w:rFonts w:ascii="Book Antiqua" w:hAnsi="Book Antiqua" w:cs="Times New Roman"/>
          <w:sz w:val="24"/>
          <w:szCs w:val="24"/>
        </w:rPr>
        <w:t xml:space="preserve">patients </w:t>
      </w:r>
      <w:r w:rsidR="00AD1865" w:rsidRPr="00C364A4">
        <w:rPr>
          <w:rFonts w:ascii="Book Antiqua" w:hAnsi="Book Antiqua" w:cs="Times New Roman"/>
          <w:sz w:val="24"/>
          <w:szCs w:val="24"/>
        </w:rPr>
        <w:t>(</w:t>
      </w:r>
      <w:r w:rsidR="0074400A" w:rsidRPr="00C364A4">
        <w:rPr>
          <w:rFonts w:ascii="Book Antiqua" w:hAnsi="Book Antiqua" w:cs="Times New Roman"/>
          <w:sz w:val="24"/>
          <w:szCs w:val="24"/>
        </w:rPr>
        <w:t>6</w:t>
      </w:r>
      <w:r w:rsidR="00E9369B">
        <w:rPr>
          <w:rFonts w:ascii="Book Antiqua" w:hAnsi="Book Antiqua" w:cs="Times New Roman"/>
          <w:sz w:val="24"/>
          <w:szCs w:val="24"/>
        </w:rPr>
        <w:t>.</w:t>
      </w:r>
      <w:r w:rsidR="0074400A" w:rsidRPr="00C364A4">
        <w:rPr>
          <w:rFonts w:ascii="Book Antiqua" w:hAnsi="Book Antiqua" w:cs="Times New Roman"/>
          <w:sz w:val="24"/>
          <w:szCs w:val="24"/>
        </w:rPr>
        <w:t>6</w:t>
      </w:r>
      <w:r w:rsidR="00AD1865" w:rsidRPr="00C364A4">
        <w:rPr>
          <w:rFonts w:ascii="Book Antiqua" w:hAnsi="Book Antiqua" w:cs="Times New Roman"/>
          <w:sz w:val="24"/>
          <w:szCs w:val="24"/>
        </w:rPr>
        <w:t>%</w:t>
      </w:r>
      <w:r w:rsidR="00EE54D2" w:rsidRPr="00C364A4">
        <w:rPr>
          <w:rFonts w:ascii="Book Antiqua" w:hAnsi="Book Antiqua" w:cs="Times New Roman"/>
          <w:sz w:val="24"/>
          <w:szCs w:val="24"/>
        </w:rPr>
        <w:t>, 95%CI</w:t>
      </w:r>
      <w:r w:rsidR="00251291" w:rsidRPr="00C364A4">
        <w:rPr>
          <w:rFonts w:ascii="Book Antiqua" w:hAnsi="Book Antiqua" w:cs="Times New Roman"/>
          <w:sz w:val="24"/>
          <w:szCs w:val="24"/>
        </w:rPr>
        <w:t>:</w:t>
      </w:r>
      <w:r w:rsidR="00EE54D2" w:rsidRPr="00C364A4">
        <w:rPr>
          <w:rFonts w:ascii="Book Antiqua" w:hAnsi="Book Antiqua" w:cs="Times New Roman"/>
          <w:sz w:val="24"/>
          <w:szCs w:val="24"/>
        </w:rPr>
        <w:t xml:space="preserve"> </w:t>
      </w:r>
      <w:r w:rsidR="00E5492B" w:rsidRPr="00C364A4">
        <w:rPr>
          <w:rFonts w:ascii="Book Antiqua" w:hAnsi="Book Antiqua" w:cs="Times New Roman"/>
          <w:sz w:val="24"/>
          <w:szCs w:val="24"/>
        </w:rPr>
        <w:t>1.</w:t>
      </w:r>
      <w:r w:rsidR="0074400A" w:rsidRPr="00C364A4">
        <w:rPr>
          <w:rFonts w:ascii="Book Antiqua" w:hAnsi="Book Antiqua" w:cs="Times New Roman"/>
          <w:sz w:val="24"/>
          <w:szCs w:val="24"/>
        </w:rPr>
        <w:t>4</w:t>
      </w:r>
      <w:r w:rsidR="00251291" w:rsidRPr="00C364A4">
        <w:rPr>
          <w:rFonts w:ascii="Book Antiqua" w:hAnsi="Book Antiqua" w:cs="Times New Roman"/>
          <w:sz w:val="24"/>
          <w:szCs w:val="24"/>
        </w:rPr>
        <w:t>-</w:t>
      </w:r>
      <w:r w:rsidR="007A29FC" w:rsidRPr="00C364A4">
        <w:rPr>
          <w:rFonts w:ascii="Book Antiqua" w:hAnsi="Book Antiqua" w:cs="Times New Roman"/>
          <w:sz w:val="24"/>
          <w:szCs w:val="24"/>
        </w:rPr>
        <w:t>1</w:t>
      </w:r>
      <w:r w:rsidR="0074400A" w:rsidRPr="00C364A4">
        <w:rPr>
          <w:rFonts w:ascii="Book Antiqua" w:hAnsi="Book Antiqua" w:cs="Times New Roman"/>
          <w:sz w:val="24"/>
          <w:szCs w:val="24"/>
        </w:rPr>
        <w:t>1</w:t>
      </w:r>
      <w:r w:rsidR="007A29FC" w:rsidRPr="00C364A4">
        <w:rPr>
          <w:rFonts w:ascii="Book Antiqua" w:hAnsi="Book Antiqua" w:cs="Times New Roman"/>
          <w:sz w:val="24"/>
          <w:szCs w:val="24"/>
        </w:rPr>
        <w:t>.</w:t>
      </w:r>
      <w:r w:rsidR="0074400A" w:rsidRPr="00C364A4">
        <w:rPr>
          <w:rFonts w:ascii="Book Antiqua" w:hAnsi="Book Antiqua" w:cs="Times New Roman"/>
          <w:sz w:val="24"/>
          <w:szCs w:val="24"/>
        </w:rPr>
        <w:t>7</w:t>
      </w:r>
      <w:r w:rsidR="00AD1865" w:rsidRPr="00C364A4">
        <w:rPr>
          <w:rFonts w:ascii="Book Antiqua" w:hAnsi="Book Antiqua" w:cs="Times New Roman"/>
          <w:sz w:val="24"/>
          <w:szCs w:val="24"/>
        </w:rPr>
        <w:t xml:space="preserve">) patients had a re-rupture of their primary double bundle hamstring </w:t>
      </w:r>
      <w:r w:rsidR="003F791B" w:rsidRPr="00C364A4">
        <w:rPr>
          <w:rFonts w:ascii="Book Antiqua" w:hAnsi="Book Antiqua" w:cs="Times New Roman"/>
          <w:sz w:val="24"/>
          <w:szCs w:val="24"/>
        </w:rPr>
        <w:t>ACLR</w:t>
      </w:r>
      <w:r w:rsidR="005F48D1" w:rsidRPr="00C364A4">
        <w:rPr>
          <w:rFonts w:ascii="Book Antiqua" w:hAnsi="Book Antiqua" w:cs="Times New Roman"/>
          <w:sz w:val="24"/>
          <w:szCs w:val="24"/>
        </w:rPr>
        <w:t xml:space="preserve">, with a mean time to re-injury of 28 </w:t>
      </w:r>
      <w:proofErr w:type="spellStart"/>
      <w:r w:rsidR="005F48D1" w:rsidRPr="00C364A4">
        <w:rPr>
          <w:rFonts w:ascii="Book Antiqua" w:hAnsi="Book Antiqua" w:cs="Times New Roman"/>
          <w:sz w:val="24"/>
          <w:szCs w:val="24"/>
        </w:rPr>
        <w:t>mo</w:t>
      </w:r>
      <w:proofErr w:type="spellEnd"/>
      <w:r w:rsidR="005F48D1" w:rsidRPr="00C364A4">
        <w:rPr>
          <w:rFonts w:ascii="Book Antiqua" w:hAnsi="Book Antiqua" w:cs="Times New Roman"/>
          <w:sz w:val="24"/>
          <w:szCs w:val="24"/>
        </w:rPr>
        <w:t xml:space="preserve"> (range 12</w:t>
      </w:r>
      <w:r w:rsidR="00251291" w:rsidRPr="00C364A4">
        <w:rPr>
          <w:rFonts w:ascii="Book Antiqua" w:hAnsi="Book Antiqua" w:cs="Times New Roman"/>
          <w:sz w:val="24"/>
          <w:szCs w:val="24"/>
        </w:rPr>
        <w:t>-</w:t>
      </w:r>
      <w:r w:rsidR="005F48D1" w:rsidRPr="00C364A4">
        <w:rPr>
          <w:rFonts w:ascii="Book Antiqua" w:hAnsi="Book Antiqua" w:cs="Times New Roman"/>
          <w:sz w:val="24"/>
          <w:szCs w:val="24"/>
        </w:rPr>
        <w:t>84) (Table 1)</w:t>
      </w:r>
      <w:r w:rsidR="00AD1865" w:rsidRPr="00C364A4">
        <w:rPr>
          <w:rFonts w:ascii="Book Antiqua" w:hAnsi="Book Antiqua" w:cs="Times New Roman"/>
          <w:sz w:val="24"/>
          <w:szCs w:val="24"/>
        </w:rPr>
        <w:t xml:space="preserve">. </w:t>
      </w:r>
      <w:r w:rsidR="005F48D1" w:rsidRPr="00C364A4">
        <w:rPr>
          <w:rFonts w:ascii="Book Antiqua" w:hAnsi="Book Antiqua" w:cs="Times New Roman"/>
          <w:sz w:val="24"/>
          <w:szCs w:val="24"/>
        </w:rPr>
        <w:t>Of those &lt;</w:t>
      </w:r>
      <w:r w:rsidR="00251291" w:rsidRPr="00C364A4">
        <w:rPr>
          <w:rFonts w:ascii="Book Antiqua" w:hAnsi="Book Antiqua" w:cs="Times New Roman"/>
          <w:sz w:val="24"/>
          <w:szCs w:val="24"/>
        </w:rPr>
        <w:t xml:space="preserve"> </w:t>
      </w:r>
      <w:r w:rsidR="005F48D1" w:rsidRPr="00C364A4">
        <w:rPr>
          <w:rFonts w:ascii="Book Antiqua" w:hAnsi="Book Antiqua" w:cs="Times New Roman"/>
          <w:sz w:val="24"/>
          <w:szCs w:val="24"/>
        </w:rPr>
        <w:t>20 years of age (</w:t>
      </w:r>
      <w:r w:rsidR="005F48D1" w:rsidRPr="00C364A4">
        <w:rPr>
          <w:rFonts w:ascii="Book Antiqua" w:hAnsi="Book Antiqua" w:cs="Times New Roman"/>
          <w:i/>
          <w:sz w:val="24"/>
          <w:szCs w:val="24"/>
        </w:rPr>
        <w:t>n</w:t>
      </w:r>
      <w:r w:rsidR="00251291" w:rsidRPr="00C364A4">
        <w:rPr>
          <w:rFonts w:ascii="Book Antiqua" w:hAnsi="Book Antiqua" w:cs="Times New Roman"/>
          <w:sz w:val="24"/>
          <w:szCs w:val="24"/>
        </w:rPr>
        <w:t xml:space="preserve"> </w:t>
      </w:r>
      <w:r w:rsidR="005F48D1" w:rsidRPr="00C364A4">
        <w:rPr>
          <w:rFonts w:ascii="Book Antiqua" w:hAnsi="Book Antiqua" w:cs="Times New Roman"/>
          <w:sz w:val="24"/>
          <w:szCs w:val="24"/>
        </w:rPr>
        <w:t>=</w:t>
      </w:r>
      <w:r w:rsidR="00251291" w:rsidRPr="00C364A4">
        <w:rPr>
          <w:rFonts w:ascii="Book Antiqua" w:hAnsi="Book Antiqua" w:cs="Times New Roman"/>
          <w:sz w:val="24"/>
          <w:szCs w:val="24"/>
        </w:rPr>
        <w:t xml:space="preserve"> </w:t>
      </w:r>
      <w:r w:rsidR="005F48D1" w:rsidRPr="00C364A4">
        <w:rPr>
          <w:rFonts w:ascii="Book Antiqua" w:hAnsi="Book Antiqua" w:cs="Times New Roman"/>
          <w:sz w:val="24"/>
          <w:szCs w:val="24"/>
        </w:rPr>
        <w:t>4</w:t>
      </w:r>
      <w:r w:rsidR="00FC5D3D" w:rsidRPr="00C364A4">
        <w:rPr>
          <w:rFonts w:ascii="Book Antiqua" w:hAnsi="Book Antiqua" w:cs="Times New Roman"/>
          <w:sz w:val="24"/>
          <w:szCs w:val="24"/>
        </w:rPr>
        <w:t>5</w:t>
      </w:r>
      <w:r w:rsidR="005F48D1" w:rsidRPr="00C364A4">
        <w:rPr>
          <w:rFonts w:ascii="Book Antiqua" w:hAnsi="Book Antiqua" w:cs="Times New Roman"/>
          <w:sz w:val="24"/>
          <w:szCs w:val="24"/>
        </w:rPr>
        <w:t>), 4 patients (</w:t>
      </w:r>
      <w:r w:rsidR="00FC5D3D" w:rsidRPr="00C364A4">
        <w:rPr>
          <w:rFonts w:ascii="Book Antiqua" w:hAnsi="Book Antiqua" w:cs="Times New Roman"/>
          <w:sz w:val="24"/>
          <w:szCs w:val="24"/>
        </w:rPr>
        <w:t>8.9</w:t>
      </w:r>
      <w:r w:rsidR="005F48D1" w:rsidRPr="00C364A4">
        <w:rPr>
          <w:rFonts w:ascii="Book Antiqua" w:hAnsi="Book Antiqua" w:cs="Times New Roman"/>
          <w:sz w:val="24"/>
          <w:szCs w:val="24"/>
        </w:rPr>
        <w:t>%, 95%CI</w:t>
      </w:r>
      <w:r w:rsidR="00251291" w:rsidRPr="00C364A4">
        <w:rPr>
          <w:rFonts w:ascii="Book Antiqua" w:hAnsi="Book Antiqua" w:cs="Times New Roman"/>
          <w:sz w:val="24"/>
          <w:szCs w:val="24"/>
        </w:rPr>
        <w:t>:</w:t>
      </w:r>
      <w:r w:rsidR="005F48D1" w:rsidRPr="00C364A4">
        <w:rPr>
          <w:rFonts w:ascii="Book Antiqua" w:hAnsi="Book Antiqua" w:cs="Times New Roman"/>
          <w:sz w:val="24"/>
          <w:szCs w:val="24"/>
        </w:rPr>
        <w:t xml:space="preserve"> 0.</w:t>
      </w:r>
      <w:r w:rsidR="00FC5D3D" w:rsidRPr="00C364A4">
        <w:rPr>
          <w:rFonts w:ascii="Book Antiqua" w:hAnsi="Book Antiqua" w:cs="Times New Roman"/>
          <w:sz w:val="24"/>
          <w:szCs w:val="24"/>
        </w:rPr>
        <w:t>4</w:t>
      </w:r>
      <w:r w:rsidR="00251291" w:rsidRPr="00C364A4">
        <w:rPr>
          <w:rFonts w:ascii="Book Antiqua" w:hAnsi="Book Antiqua" w:cs="Times New Roman"/>
          <w:sz w:val="24"/>
          <w:szCs w:val="24"/>
        </w:rPr>
        <w:t>-</w:t>
      </w:r>
      <w:r w:rsidR="005F48D1" w:rsidRPr="00C364A4">
        <w:rPr>
          <w:rFonts w:ascii="Book Antiqua" w:hAnsi="Book Antiqua" w:cs="Times New Roman"/>
          <w:sz w:val="24"/>
          <w:szCs w:val="24"/>
        </w:rPr>
        <w:t>1</w:t>
      </w:r>
      <w:r w:rsidR="0074400A" w:rsidRPr="00C364A4">
        <w:rPr>
          <w:rFonts w:ascii="Book Antiqua" w:hAnsi="Book Antiqua" w:cs="Times New Roman"/>
          <w:sz w:val="24"/>
          <w:szCs w:val="24"/>
        </w:rPr>
        <w:t>7</w:t>
      </w:r>
      <w:r w:rsidR="005F48D1" w:rsidRPr="00C364A4">
        <w:rPr>
          <w:rFonts w:ascii="Book Antiqua" w:hAnsi="Book Antiqua" w:cs="Times New Roman"/>
          <w:sz w:val="24"/>
          <w:szCs w:val="24"/>
        </w:rPr>
        <w:t>.</w:t>
      </w:r>
      <w:r w:rsidR="00FC5D3D" w:rsidRPr="00C364A4">
        <w:rPr>
          <w:rFonts w:ascii="Book Antiqua" w:hAnsi="Book Antiqua" w:cs="Times New Roman"/>
          <w:sz w:val="24"/>
          <w:szCs w:val="24"/>
        </w:rPr>
        <w:t>3</w:t>
      </w:r>
      <w:r w:rsidR="005F48D1" w:rsidRPr="00C364A4">
        <w:rPr>
          <w:rFonts w:ascii="Book Antiqua" w:hAnsi="Book Antiqua" w:cs="Times New Roman"/>
          <w:sz w:val="24"/>
          <w:szCs w:val="24"/>
        </w:rPr>
        <w:t xml:space="preserve">) experienced a re-rupture, with a mean time to re-injury of 15 </w:t>
      </w:r>
      <w:proofErr w:type="spellStart"/>
      <w:r w:rsidR="005F48D1" w:rsidRPr="00C364A4">
        <w:rPr>
          <w:rFonts w:ascii="Book Antiqua" w:hAnsi="Book Antiqua" w:cs="Times New Roman"/>
          <w:sz w:val="24"/>
          <w:szCs w:val="24"/>
        </w:rPr>
        <w:t>mo</w:t>
      </w:r>
      <w:proofErr w:type="spellEnd"/>
      <w:r w:rsidR="005F48D1" w:rsidRPr="00C364A4">
        <w:rPr>
          <w:rFonts w:ascii="Book Antiqua" w:hAnsi="Book Antiqua" w:cs="Times New Roman"/>
          <w:sz w:val="24"/>
          <w:szCs w:val="24"/>
        </w:rPr>
        <w:t xml:space="preserve"> (range 12</w:t>
      </w:r>
      <w:r w:rsidR="00251291" w:rsidRPr="00C364A4">
        <w:rPr>
          <w:rFonts w:ascii="Book Antiqua" w:hAnsi="Book Antiqua" w:cs="Times New Roman"/>
          <w:sz w:val="24"/>
          <w:szCs w:val="24"/>
        </w:rPr>
        <w:t>-</w:t>
      </w:r>
      <w:r w:rsidR="005F48D1" w:rsidRPr="00C364A4">
        <w:rPr>
          <w:rFonts w:ascii="Book Antiqua" w:hAnsi="Book Antiqua" w:cs="Times New Roman"/>
          <w:sz w:val="24"/>
          <w:szCs w:val="24"/>
        </w:rPr>
        <w:t>24) (Table 1). Of the 6 patients that had experienced re-injury at the time of analysis</w:t>
      </w:r>
      <w:r w:rsidR="000D43C0" w:rsidRPr="00C364A4">
        <w:rPr>
          <w:rFonts w:ascii="Book Antiqua" w:hAnsi="Book Antiqua" w:cs="Times New Roman"/>
          <w:sz w:val="24"/>
          <w:szCs w:val="24"/>
        </w:rPr>
        <w:t>,</w:t>
      </w:r>
      <w:r w:rsidR="005F48D1" w:rsidRPr="00C364A4">
        <w:rPr>
          <w:rFonts w:ascii="Book Antiqua" w:hAnsi="Book Antiqua" w:cs="Times New Roman"/>
          <w:sz w:val="24"/>
          <w:szCs w:val="24"/>
        </w:rPr>
        <w:t xml:space="preserve"> </w:t>
      </w:r>
      <w:r w:rsidR="0074400A" w:rsidRPr="00C364A4">
        <w:rPr>
          <w:rFonts w:ascii="Book Antiqua" w:hAnsi="Book Antiqua" w:cs="Times New Roman"/>
          <w:sz w:val="24"/>
          <w:szCs w:val="24"/>
        </w:rPr>
        <w:t>5</w:t>
      </w:r>
      <w:r w:rsidR="00AD1865" w:rsidRPr="00C364A4">
        <w:rPr>
          <w:rFonts w:ascii="Book Antiqua" w:hAnsi="Book Antiqua" w:cs="Times New Roman"/>
          <w:sz w:val="24"/>
          <w:szCs w:val="24"/>
        </w:rPr>
        <w:t xml:space="preserve"> patients (</w:t>
      </w:r>
      <w:r w:rsidR="0074400A" w:rsidRPr="00C364A4">
        <w:rPr>
          <w:rFonts w:ascii="Book Antiqua" w:hAnsi="Book Antiqua" w:cs="Times New Roman"/>
          <w:sz w:val="24"/>
          <w:szCs w:val="24"/>
        </w:rPr>
        <w:t>83.3</w:t>
      </w:r>
      <w:r w:rsidR="00AD1865" w:rsidRPr="00C364A4">
        <w:rPr>
          <w:rFonts w:ascii="Book Antiqua" w:hAnsi="Book Antiqua" w:cs="Times New Roman"/>
          <w:sz w:val="24"/>
          <w:szCs w:val="24"/>
        </w:rPr>
        <w:t xml:space="preserve">%) had undergone revision </w:t>
      </w:r>
      <w:r w:rsidR="005F48D1" w:rsidRPr="00C364A4">
        <w:rPr>
          <w:rFonts w:ascii="Book Antiqua" w:hAnsi="Book Antiqua" w:cs="Times New Roman"/>
          <w:sz w:val="24"/>
          <w:szCs w:val="24"/>
        </w:rPr>
        <w:t xml:space="preserve">ACLR </w:t>
      </w:r>
      <w:r w:rsidR="00AD1865" w:rsidRPr="00C364A4">
        <w:rPr>
          <w:rFonts w:ascii="Book Antiqua" w:hAnsi="Book Antiqua" w:cs="Times New Roman"/>
          <w:sz w:val="24"/>
          <w:szCs w:val="24"/>
        </w:rPr>
        <w:t>and the remaining patient</w:t>
      </w:r>
      <w:r w:rsidR="0074400A" w:rsidRPr="00C364A4">
        <w:rPr>
          <w:rFonts w:ascii="Book Antiqua" w:hAnsi="Book Antiqua" w:cs="Times New Roman"/>
          <w:sz w:val="24"/>
          <w:szCs w:val="24"/>
        </w:rPr>
        <w:t xml:space="preserve"> was</w:t>
      </w:r>
      <w:r w:rsidR="00AD1865" w:rsidRPr="00C364A4">
        <w:rPr>
          <w:rFonts w:ascii="Book Antiqua" w:hAnsi="Book Antiqua" w:cs="Times New Roman"/>
          <w:sz w:val="24"/>
          <w:szCs w:val="24"/>
        </w:rPr>
        <w:t xml:space="preserve"> on the wait list for </w:t>
      </w:r>
      <w:r w:rsidR="00565D34" w:rsidRPr="00C364A4">
        <w:rPr>
          <w:rFonts w:ascii="Book Antiqua" w:hAnsi="Book Antiqua" w:cs="Times New Roman"/>
          <w:sz w:val="24"/>
          <w:szCs w:val="24"/>
        </w:rPr>
        <w:t>revision</w:t>
      </w:r>
      <w:r w:rsidR="00565D34" w:rsidRPr="00C364A4">
        <w:rPr>
          <w:rStyle w:val="a8"/>
          <w:rFonts w:ascii="Book Antiqua" w:hAnsi="Book Antiqua" w:cs="Times New Roman"/>
          <w:sz w:val="24"/>
          <w:szCs w:val="24"/>
        </w:rPr>
        <w:t>.</w:t>
      </w:r>
    </w:p>
    <w:p w14:paraId="1BED5688" w14:textId="1CCE203E" w:rsidR="004C34C5" w:rsidRPr="00C364A4" w:rsidRDefault="000D43C0" w:rsidP="00C364A4">
      <w:pPr>
        <w:spacing w:line="360" w:lineRule="auto"/>
        <w:ind w:firstLineChars="100" w:firstLine="240"/>
        <w:rPr>
          <w:rFonts w:ascii="Book Antiqua" w:hAnsi="Book Antiqua" w:cs="Times New Roman"/>
          <w:sz w:val="24"/>
          <w:szCs w:val="24"/>
        </w:rPr>
      </w:pPr>
      <w:r w:rsidRPr="00C364A4">
        <w:rPr>
          <w:rFonts w:ascii="Book Antiqua" w:hAnsi="Book Antiqua" w:cs="Times New Roman"/>
          <w:sz w:val="24"/>
          <w:szCs w:val="24"/>
        </w:rPr>
        <w:t>A total of 14 patients (1</w:t>
      </w:r>
      <w:r w:rsidR="0074400A" w:rsidRPr="00C364A4">
        <w:rPr>
          <w:rFonts w:ascii="Book Antiqua" w:hAnsi="Book Antiqua" w:cs="Times New Roman"/>
          <w:sz w:val="24"/>
          <w:szCs w:val="24"/>
        </w:rPr>
        <w:t>5</w:t>
      </w:r>
      <w:r w:rsidRPr="00C364A4">
        <w:rPr>
          <w:rFonts w:ascii="Book Antiqua" w:hAnsi="Book Antiqua" w:cs="Times New Roman"/>
          <w:sz w:val="24"/>
          <w:szCs w:val="24"/>
        </w:rPr>
        <w:t>.</w:t>
      </w:r>
      <w:r w:rsidR="0074400A" w:rsidRPr="00C364A4">
        <w:rPr>
          <w:rFonts w:ascii="Book Antiqua" w:hAnsi="Book Antiqua" w:cs="Times New Roman"/>
          <w:sz w:val="24"/>
          <w:szCs w:val="24"/>
        </w:rPr>
        <w:t>4</w:t>
      </w:r>
      <w:r w:rsidRPr="00C364A4">
        <w:rPr>
          <w:rFonts w:ascii="Book Antiqua" w:hAnsi="Book Antiqua" w:cs="Times New Roman"/>
          <w:sz w:val="24"/>
          <w:szCs w:val="24"/>
        </w:rPr>
        <w:t xml:space="preserve">%) experienced a contralateral ACL rupture at the time </w:t>
      </w:r>
      <w:r w:rsidR="00A610A9" w:rsidRPr="00C364A4">
        <w:rPr>
          <w:rFonts w:ascii="Book Antiqua" w:hAnsi="Book Antiqua" w:cs="Times New Roman"/>
          <w:sz w:val="24"/>
          <w:szCs w:val="24"/>
        </w:rPr>
        <w:t xml:space="preserve">of </w:t>
      </w:r>
      <w:r w:rsidRPr="00C364A4">
        <w:rPr>
          <w:rFonts w:ascii="Book Antiqua" w:hAnsi="Book Antiqua" w:cs="Times New Roman"/>
          <w:sz w:val="24"/>
          <w:szCs w:val="24"/>
        </w:rPr>
        <w:t xml:space="preserve">study review (Table 1), with all of these </w:t>
      </w:r>
      <w:r w:rsidR="00A610A9" w:rsidRPr="00C364A4">
        <w:rPr>
          <w:rFonts w:ascii="Book Antiqua" w:hAnsi="Book Antiqua" w:cs="Times New Roman"/>
          <w:sz w:val="24"/>
          <w:szCs w:val="24"/>
        </w:rPr>
        <w:t>having undergone</w:t>
      </w:r>
      <w:r w:rsidRPr="00C364A4">
        <w:rPr>
          <w:rFonts w:ascii="Book Antiqua" w:hAnsi="Book Antiqua" w:cs="Times New Roman"/>
          <w:sz w:val="24"/>
          <w:szCs w:val="24"/>
        </w:rPr>
        <w:t xml:space="preserve"> contralateral ACLR without further injury at the time of review. </w:t>
      </w:r>
      <w:r w:rsidR="001831B4" w:rsidRPr="00C364A4">
        <w:rPr>
          <w:rFonts w:ascii="Book Antiqua" w:hAnsi="Book Antiqua" w:cs="Times New Roman"/>
          <w:sz w:val="24"/>
          <w:szCs w:val="24"/>
        </w:rPr>
        <w:t xml:space="preserve">There </w:t>
      </w:r>
      <w:proofErr w:type="gramStart"/>
      <w:r w:rsidR="00044D91" w:rsidRPr="00C364A4">
        <w:rPr>
          <w:rFonts w:ascii="Book Antiqua" w:hAnsi="Book Antiqua" w:cs="Times New Roman"/>
          <w:sz w:val="24"/>
          <w:szCs w:val="24"/>
        </w:rPr>
        <w:t>was</w:t>
      </w:r>
      <w:proofErr w:type="gramEnd"/>
      <w:r w:rsidR="001831B4" w:rsidRPr="00C364A4">
        <w:rPr>
          <w:rFonts w:ascii="Book Antiqua" w:hAnsi="Book Antiqua" w:cs="Times New Roman"/>
          <w:sz w:val="24"/>
          <w:szCs w:val="24"/>
        </w:rPr>
        <w:t xml:space="preserve"> a total of 20 (</w:t>
      </w:r>
      <w:r w:rsidR="008D1CFD" w:rsidRPr="00C364A4">
        <w:rPr>
          <w:rFonts w:ascii="Book Antiqua" w:hAnsi="Book Antiqua" w:cs="Times New Roman"/>
          <w:sz w:val="24"/>
          <w:szCs w:val="24"/>
        </w:rPr>
        <w:t>2</w:t>
      </w:r>
      <w:r w:rsidR="0074400A" w:rsidRPr="00C364A4">
        <w:rPr>
          <w:rFonts w:ascii="Book Antiqua" w:hAnsi="Book Antiqua" w:cs="Times New Roman"/>
          <w:sz w:val="24"/>
          <w:szCs w:val="24"/>
        </w:rPr>
        <w:t>2</w:t>
      </w:r>
      <w:r w:rsidR="008D1CFD" w:rsidRPr="00C364A4">
        <w:rPr>
          <w:rFonts w:ascii="Book Antiqua" w:hAnsi="Book Antiqua" w:cs="Times New Roman"/>
          <w:sz w:val="24"/>
          <w:szCs w:val="24"/>
        </w:rPr>
        <w:t>.</w:t>
      </w:r>
      <w:r w:rsidR="0074400A" w:rsidRPr="00C364A4">
        <w:rPr>
          <w:rFonts w:ascii="Book Antiqua" w:hAnsi="Book Antiqua" w:cs="Times New Roman"/>
          <w:sz w:val="24"/>
          <w:szCs w:val="24"/>
        </w:rPr>
        <w:t>0</w:t>
      </w:r>
      <w:r w:rsidR="001831B4" w:rsidRPr="00C364A4">
        <w:rPr>
          <w:rFonts w:ascii="Book Antiqua" w:hAnsi="Book Antiqua" w:cs="Times New Roman"/>
          <w:sz w:val="24"/>
          <w:szCs w:val="24"/>
        </w:rPr>
        <w:t xml:space="preserve">%) </w:t>
      </w:r>
      <w:proofErr w:type="gramStart"/>
      <w:r w:rsidR="00A610A9" w:rsidRPr="00C364A4">
        <w:rPr>
          <w:rFonts w:ascii="Book Antiqua" w:hAnsi="Book Antiqua" w:cs="Times New Roman"/>
          <w:sz w:val="24"/>
          <w:szCs w:val="24"/>
        </w:rPr>
        <w:t xml:space="preserve">ACL injuries to either the </w:t>
      </w:r>
      <w:r w:rsidR="00565D34" w:rsidRPr="00C364A4">
        <w:rPr>
          <w:rFonts w:ascii="Book Antiqua" w:hAnsi="Book Antiqua" w:cs="Times New Roman"/>
          <w:sz w:val="24"/>
          <w:szCs w:val="24"/>
        </w:rPr>
        <w:t xml:space="preserve">ipsilateral </w:t>
      </w:r>
      <w:r w:rsidR="00A610A9" w:rsidRPr="00C364A4">
        <w:rPr>
          <w:rFonts w:ascii="Book Antiqua" w:hAnsi="Book Antiqua" w:cs="Times New Roman"/>
          <w:sz w:val="24"/>
          <w:szCs w:val="24"/>
        </w:rPr>
        <w:t>or</w:t>
      </w:r>
      <w:r w:rsidR="00565D34" w:rsidRPr="00C364A4">
        <w:rPr>
          <w:rFonts w:ascii="Book Antiqua" w:hAnsi="Book Antiqua" w:cs="Times New Roman"/>
          <w:sz w:val="24"/>
          <w:szCs w:val="24"/>
        </w:rPr>
        <w:t xml:space="preserve"> contralateral </w:t>
      </w:r>
      <w:r w:rsidR="00A610A9" w:rsidRPr="00C364A4">
        <w:rPr>
          <w:rFonts w:ascii="Book Antiqua" w:hAnsi="Book Antiqua" w:cs="Times New Roman"/>
          <w:sz w:val="24"/>
          <w:szCs w:val="24"/>
        </w:rPr>
        <w:t>knee (Table 1)</w:t>
      </w:r>
      <w:r w:rsidRPr="00C364A4">
        <w:rPr>
          <w:rFonts w:ascii="Book Antiqua" w:hAnsi="Book Antiqua" w:cs="Times New Roman"/>
          <w:sz w:val="24"/>
          <w:szCs w:val="24"/>
        </w:rPr>
        <w:t>.</w:t>
      </w:r>
      <w:proofErr w:type="gramEnd"/>
      <w:r w:rsidR="00AD1865" w:rsidRPr="00C364A4">
        <w:rPr>
          <w:rFonts w:ascii="Book Antiqua" w:hAnsi="Book Antiqua" w:cs="Times New Roman"/>
          <w:sz w:val="24"/>
          <w:szCs w:val="24"/>
        </w:rPr>
        <w:t xml:space="preserve"> </w:t>
      </w:r>
      <w:r w:rsidR="009E314B" w:rsidRPr="00C364A4">
        <w:rPr>
          <w:rFonts w:ascii="Book Antiqua" w:hAnsi="Book Antiqua" w:cs="Times New Roman"/>
          <w:sz w:val="24"/>
          <w:szCs w:val="24"/>
        </w:rPr>
        <w:t xml:space="preserve">Of all the patients who suffered an </w:t>
      </w:r>
      <w:r w:rsidR="00A610A9" w:rsidRPr="00C364A4">
        <w:rPr>
          <w:rFonts w:ascii="Book Antiqua" w:hAnsi="Book Antiqua" w:cs="Times New Roman"/>
          <w:sz w:val="24"/>
          <w:szCs w:val="24"/>
        </w:rPr>
        <w:t>ACL</w:t>
      </w:r>
      <w:r w:rsidR="00E5496A" w:rsidRPr="00C364A4">
        <w:rPr>
          <w:rFonts w:ascii="Book Antiqua" w:hAnsi="Book Antiqua" w:cs="Times New Roman"/>
          <w:sz w:val="24"/>
          <w:szCs w:val="24"/>
        </w:rPr>
        <w:t xml:space="preserve"> graft </w:t>
      </w:r>
      <w:r w:rsidR="00A610A9" w:rsidRPr="00C364A4">
        <w:rPr>
          <w:rFonts w:ascii="Book Antiqua" w:hAnsi="Book Antiqua" w:cs="Times New Roman"/>
          <w:sz w:val="24"/>
          <w:szCs w:val="24"/>
        </w:rPr>
        <w:t>re-</w:t>
      </w:r>
      <w:r w:rsidR="00E5496A" w:rsidRPr="00C364A4">
        <w:rPr>
          <w:rFonts w:ascii="Book Antiqua" w:hAnsi="Book Antiqua" w:cs="Times New Roman"/>
          <w:sz w:val="24"/>
          <w:szCs w:val="24"/>
        </w:rPr>
        <w:t>rupture</w:t>
      </w:r>
      <w:r w:rsidR="009E314B" w:rsidRPr="00C364A4">
        <w:rPr>
          <w:rFonts w:ascii="Book Antiqua" w:hAnsi="Book Antiqua" w:cs="Times New Roman"/>
          <w:sz w:val="24"/>
          <w:szCs w:val="24"/>
        </w:rPr>
        <w:t xml:space="preserve">, none </w:t>
      </w:r>
      <w:r w:rsidR="00E5496A" w:rsidRPr="00C364A4">
        <w:rPr>
          <w:rFonts w:ascii="Book Antiqua" w:hAnsi="Book Antiqua" w:cs="Times New Roman"/>
          <w:sz w:val="24"/>
          <w:szCs w:val="24"/>
        </w:rPr>
        <w:t>had a contralateral ACL rupture</w:t>
      </w:r>
      <w:r w:rsidR="009E314B" w:rsidRPr="00C364A4">
        <w:rPr>
          <w:rFonts w:ascii="Book Antiqua" w:hAnsi="Book Antiqua" w:cs="Times New Roman"/>
          <w:sz w:val="24"/>
          <w:szCs w:val="24"/>
        </w:rPr>
        <w:t>.</w:t>
      </w:r>
      <w:r w:rsidR="00E5496A" w:rsidRPr="00C364A4">
        <w:rPr>
          <w:rFonts w:ascii="Book Antiqua" w:hAnsi="Book Antiqua" w:cs="Times New Roman"/>
          <w:sz w:val="24"/>
          <w:szCs w:val="24"/>
        </w:rPr>
        <w:t xml:space="preserve"> </w:t>
      </w:r>
      <w:r w:rsidRPr="00C364A4">
        <w:rPr>
          <w:rFonts w:ascii="Book Antiqua" w:hAnsi="Book Antiqua" w:cs="Times New Roman"/>
          <w:sz w:val="24"/>
          <w:szCs w:val="24"/>
        </w:rPr>
        <w:t>In those &lt;</w:t>
      </w:r>
      <w:r w:rsidR="00251291" w:rsidRPr="00C364A4">
        <w:rPr>
          <w:rFonts w:ascii="Book Antiqua" w:hAnsi="Book Antiqua" w:cs="Times New Roman"/>
          <w:sz w:val="24"/>
          <w:szCs w:val="24"/>
        </w:rPr>
        <w:t xml:space="preserve"> </w:t>
      </w:r>
      <w:r w:rsidRPr="00C364A4">
        <w:rPr>
          <w:rFonts w:ascii="Book Antiqua" w:hAnsi="Book Antiqua" w:cs="Times New Roman"/>
          <w:sz w:val="24"/>
          <w:szCs w:val="24"/>
        </w:rPr>
        <w:t>20 years of age, 5 patients (11.</w:t>
      </w:r>
      <w:r w:rsidR="00FC5D3D" w:rsidRPr="00C364A4">
        <w:rPr>
          <w:rFonts w:ascii="Book Antiqua" w:hAnsi="Book Antiqua" w:cs="Times New Roman"/>
          <w:sz w:val="24"/>
          <w:szCs w:val="24"/>
        </w:rPr>
        <w:t>1</w:t>
      </w:r>
      <w:r w:rsidRPr="00C364A4">
        <w:rPr>
          <w:rFonts w:ascii="Book Antiqua" w:hAnsi="Book Antiqua" w:cs="Times New Roman"/>
          <w:sz w:val="24"/>
          <w:szCs w:val="24"/>
        </w:rPr>
        <w:t>%) had experienced a contralateral ACL tear.</w:t>
      </w:r>
    </w:p>
    <w:p w14:paraId="3176FD74" w14:textId="25B62973" w:rsidR="00411916" w:rsidRPr="00C364A4" w:rsidRDefault="00CC7F95" w:rsidP="00C364A4">
      <w:pPr>
        <w:spacing w:line="360" w:lineRule="auto"/>
        <w:ind w:firstLineChars="100" w:firstLine="240"/>
        <w:rPr>
          <w:rFonts w:ascii="Book Antiqua" w:hAnsi="Book Antiqua" w:cs="Times New Roman"/>
          <w:sz w:val="24"/>
          <w:szCs w:val="24"/>
        </w:rPr>
      </w:pPr>
      <w:r w:rsidRPr="00C364A4">
        <w:rPr>
          <w:rFonts w:ascii="Book Antiqua" w:hAnsi="Book Antiqua" w:cs="Times New Roman"/>
          <w:sz w:val="24"/>
          <w:szCs w:val="24"/>
        </w:rPr>
        <w:t>A total of</w:t>
      </w:r>
      <w:r w:rsidR="00BB435A" w:rsidRPr="00C364A4">
        <w:rPr>
          <w:rFonts w:ascii="Book Antiqua" w:hAnsi="Book Antiqua" w:cs="Times New Roman"/>
          <w:sz w:val="24"/>
          <w:szCs w:val="24"/>
        </w:rPr>
        <w:t xml:space="preserve"> </w:t>
      </w:r>
      <w:r w:rsidR="00AD1865" w:rsidRPr="00C364A4">
        <w:rPr>
          <w:rFonts w:ascii="Book Antiqua" w:hAnsi="Book Antiqua" w:cs="Times New Roman"/>
          <w:sz w:val="24"/>
          <w:szCs w:val="24"/>
        </w:rPr>
        <w:t>1</w:t>
      </w:r>
      <w:r w:rsidR="0074400A" w:rsidRPr="00C364A4">
        <w:rPr>
          <w:rFonts w:ascii="Book Antiqua" w:hAnsi="Book Antiqua" w:cs="Times New Roman"/>
          <w:sz w:val="24"/>
          <w:szCs w:val="24"/>
        </w:rPr>
        <w:t>4</w:t>
      </w:r>
      <w:r w:rsidR="00AD1865" w:rsidRPr="00C364A4">
        <w:rPr>
          <w:rFonts w:ascii="Book Antiqua" w:hAnsi="Book Antiqua" w:cs="Times New Roman"/>
          <w:sz w:val="24"/>
          <w:szCs w:val="24"/>
        </w:rPr>
        <w:t xml:space="preserve"> patients (15.</w:t>
      </w:r>
      <w:r w:rsidR="0074400A" w:rsidRPr="00C364A4">
        <w:rPr>
          <w:rFonts w:ascii="Book Antiqua" w:hAnsi="Book Antiqua" w:cs="Times New Roman"/>
          <w:sz w:val="24"/>
          <w:szCs w:val="24"/>
        </w:rPr>
        <w:t>4</w:t>
      </w:r>
      <w:r w:rsidR="00AD1865" w:rsidRPr="00C364A4">
        <w:rPr>
          <w:rFonts w:ascii="Book Antiqua" w:hAnsi="Book Antiqua" w:cs="Times New Roman"/>
          <w:sz w:val="24"/>
          <w:szCs w:val="24"/>
        </w:rPr>
        <w:t>%)</w:t>
      </w:r>
      <w:r w:rsidRPr="00C364A4">
        <w:rPr>
          <w:rFonts w:ascii="Book Antiqua" w:hAnsi="Book Antiqua" w:cs="Times New Roman"/>
          <w:sz w:val="24"/>
          <w:szCs w:val="24"/>
        </w:rPr>
        <w:t xml:space="preserve"> </w:t>
      </w:r>
      <w:r w:rsidR="00763638" w:rsidRPr="00C364A4">
        <w:rPr>
          <w:rFonts w:ascii="Book Antiqua" w:hAnsi="Book Antiqua" w:cs="Times New Roman"/>
          <w:sz w:val="24"/>
          <w:szCs w:val="24"/>
        </w:rPr>
        <w:t>required</w:t>
      </w:r>
      <w:r w:rsidR="00AD1865" w:rsidRPr="00C364A4">
        <w:rPr>
          <w:rFonts w:ascii="Book Antiqua" w:hAnsi="Book Antiqua" w:cs="Times New Roman"/>
          <w:sz w:val="24"/>
          <w:szCs w:val="24"/>
        </w:rPr>
        <w:t xml:space="preserve"> further surgery</w:t>
      </w:r>
      <w:r w:rsidR="00763638" w:rsidRPr="00C364A4">
        <w:rPr>
          <w:rFonts w:ascii="Book Antiqua" w:hAnsi="Book Antiqua" w:cs="Times New Roman"/>
          <w:sz w:val="24"/>
          <w:szCs w:val="24"/>
        </w:rPr>
        <w:t xml:space="preserve"> (including revision </w:t>
      </w:r>
      <w:r w:rsidRPr="00C364A4">
        <w:rPr>
          <w:rFonts w:ascii="Book Antiqua" w:hAnsi="Book Antiqua" w:cs="Times New Roman"/>
          <w:sz w:val="24"/>
          <w:szCs w:val="24"/>
        </w:rPr>
        <w:t>ACLR</w:t>
      </w:r>
      <w:r w:rsidR="00763638" w:rsidRPr="00C364A4">
        <w:rPr>
          <w:rFonts w:ascii="Book Antiqua" w:hAnsi="Book Antiqua" w:cs="Times New Roman"/>
          <w:sz w:val="24"/>
          <w:szCs w:val="24"/>
        </w:rPr>
        <w:t>)</w:t>
      </w:r>
      <w:r w:rsidR="00AD1865" w:rsidRPr="00C364A4">
        <w:rPr>
          <w:rFonts w:ascii="Book Antiqua" w:hAnsi="Book Antiqua" w:cs="Times New Roman"/>
          <w:sz w:val="24"/>
          <w:szCs w:val="24"/>
        </w:rPr>
        <w:t xml:space="preserve"> to their ipsilateral knee</w:t>
      </w:r>
      <w:r w:rsidRPr="00C364A4">
        <w:rPr>
          <w:rFonts w:ascii="Book Antiqua" w:hAnsi="Book Antiqua" w:cs="Times New Roman"/>
          <w:sz w:val="24"/>
          <w:szCs w:val="24"/>
        </w:rPr>
        <w:t xml:space="preserve">, with </w:t>
      </w:r>
      <w:r w:rsidR="0074400A" w:rsidRPr="00C364A4">
        <w:rPr>
          <w:rFonts w:ascii="Book Antiqua" w:hAnsi="Book Antiqua" w:cs="Times New Roman"/>
          <w:sz w:val="24"/>
          <w:szCs w:val="24"/>
        </w:rPr>
        <w:t>7</w:t>
      </w:r>
      <w:r w:rsidRPr="00C364A4">
        <w:rPr>
          <w:rFonts w:ascii="Book Antiqua" w:hAnsi="Book Antiqua" w:cs="Times New Roman"/>
          <w:sz w:val="24"/>
          <w:szCs w:val="24"/>
        </w:rPr>
        <w:t xml:space="preserve"> patients (1</w:t>
      </w:r>
      <w:r w:rsidR="0074400A" w:rsidRPr="00C364A4">
        <w:rPr>
          <w:rFonts w:ascii="Book Antiqua" w:hAnsi="Book Antiqua" w:cs="Times New Roman"/>
          <w:sz w:val="24"/>
          <w:szCs w:val="24"/>
        </w:rPr>
        <w:t>5</w:t>
      </w:r>
      <w:r w:rsidRPr="00C364A4">
        <w:rPr>
          <w:rFonts w:ascii="Book Antiqua" w:hAnsi="Book Antiqua" w:cs="Times New Roman"/>
          <w:sz w:val="24"/>
          <w:szCs w:val="24"/>
        </w:rPr>
        <w:t>.</w:t>
      </w:r>
      <w:r w:rsidR="00FC5D3D" w:rsidRPr="00C364A4">
        <w:rPr>
          <w:rFonts w:ascii="Book Antiqua" w:hAnsi="Book Antiqua" w:cs="Times New Roman"/>
          <w:sz w:val="24"/>
          <w:szCs w:val="24"/>
        </w:rPr>
        <w:t>6</w:t>
      </w:r>
      <w:r w:rsidRPr="00C364A4">
        <w:rPr>
          <w:rFonts w:ascii="Book Antiqua" w:hAnsi="Book Antiqua" w:cs="Times New Roman"/>
          <w:sz w:val="24"/>
          <w:szCs w:val="24"/>
        </w:rPr>
        <w:t>%) &lt;</w:t>
      </w:r>
      <w:r w:rsidR="00251291" w:rsidRPr="00C364A4">
        <w:rPr>
          <w:rFonts w:ascii="Book Antiqua" w:hAnsi="Book Antiqua" w:cs="Times New Roman"/>
          <w:sz w:val="24"/>
          <w:szCs w:val="24"/>
        </w:rPr>
        <w:t xml:space="preserve"> </w:t>
      </w:r>
      <w:r w:rsidRPr="00C364A4">
        <w:rPr>
          <w:rFonts w:ascii="Book Antiqua" w:hAnsi="Book Antiqua" w:cs="Times New Roman"/>
          <w:sz w:val="24"/>
          <w:szCs w:val="24"/>
        </w:rPr>
        <w:t>20 years of age requiring subsequent surgery (Table 1)</w:t>
      </w:r>
      <w:r w:rsidR="00A05009" w:rsidRPr="00C364A4">
        <w:rPr>
          <w:rFonts w:ascii="Book Antiqua" w:hAnsi="Book Antiqua" w:cs="Times New Roman"/>
          <w:sz w:val="24"/>
          <w:szCs w:val="24"/>
        </w:rPr>
        <w:t xml:space="preserve">. </w:t>
      </w:r>
      <w:r w:rsidR="008E372C" w:rsidRPr="00C364A4">
        <w:rPr>
          <w:rFonts w:ascii="Book Antiqua" w:hAnsi="Book Antiqua" w:cs="Times New Roman"/>
          <w:sz w:val="24"/>
          <w:szCs w:val="24"/>
        </w:rPr>
        <w:t xml:space="preserve">The most common reason for re-operation was </w:t>
      </w:r>
      <w:r w:rsidR="00A610A9" w:rsidRPr="00C364A4">
        <w:rPr>
          <w:rFonts w:ascii="Book Antiqua" w:hAnsi="Book Antiqua" w:cs="Times New Roman"/>
          <w:sz w:val="24"/>
          <w:szCs w:val="24"/>
        </w:rPr>
        <w:t>revision ACLR (</w:t>
      </w:r>
      <w:r w:rsidR="0074400A" w:rsidRPr="00C364A4">
        <w:rPr>
          <w:rFonts w:ascii="Book Antiqua" w:hAnsi="Book Antiqua" w:cs="Times New Roman"/>
          <w:sz w:val="24"/>
          <w:szCs w:val="24"/>
        </w:rPr>
        <w:t>5</w:t>
      </w:r>
      <w:r w:rsidR="00A610A9" w:rsidRPr="00C364A4">
        <w:rPr>
          <w:rFonts w:ascii="Book Antiqua" w:hAnsi="Book Antiqua" w:cs="Times New Roman"/>
          <w:sz w:val="24"/>
          <w:szCs w:val="24"/>
        </w:rPr>
        <w:t xml:space="preserve"> patients), </w:t>
      </w:r>
      <w:r w:rsidR="008E372C" w:rsidRPr="00C364A4">
        <w:rPr>
          <w:rFonts w:ascii="Book Antiqua" w:hAnsi="Book Antiqua" w:cs="Times New Roman"/>
          <w:sz w:val="24"/>
          <w:szCs w:val="24"/>
        </w:rPr>
        <w:t>notchplasty</w:t>
      </w:r>
      <w:r w:rsidR="00A610A9" w:rsidRPr="00C364A4">
        <w:rPr>
          <w:rFonts w:ascii="Book Antiqua" w:hAnsi="Book Antiqua" w:cs="Times New Roman"/>
          <w:sz w:val="24"/>
          <w:szCs w:val="24"/>
        </w:rPr>
        <w:t xml:space="preserve"> (4 patients)</w:t>
      </w:r>
      <w:r w:rsidR="008E372C" w:rsidRPr="00C364A4">
        <w:rPr>
          <w:rFonts w:ascii="Book Antiqua" w:hAnsi="Book Antiqua" w:cs="Times New Roman"/>
          <w:sz w:val="24"/>
          <w:szCs w:val="24"/>
        </w:rPr>
        <w:t xml:space="preserve"> </w:t>
      </w:r>
      <w:r w:rsidR="00A610A9" w:rsidRPr="00C364A4">
        <w:rPr>
          <w:rFonts w:ascii="Book Antiqua" w:hAnsi="Book Antiqua" w:cs="Times New Roman"/>
          <w:sz w:val="24"/>
          <w:szCs w:val="24"/>
        </w:rPr>
        <w:t xml:space="preserve">or </w:t>
      </w:r>
      <w:r w:rsidR="000D43C0" w:rsidRPr="00C364A4">
        <w:rPr>
          <w:rFonts w:ascii="Book Antiqua" w:hAnsi="Book Antiqua" w:cs="Times New Roman"/>
          <w:sz w:val="24"/>
          <w:szCs w:val="24"/>
        </w:rPr>
        <w:t>removal of the tibial screw (</w:t>
      </w:r>
      <w:r w:rsidR="008E372C" w:rsidRPr="00C364A4">
        <w:rPr>
          <w:rFonts w:ascii="Book Antiqua" w:hAnsi="Book Antiqua" w:cs="Times New Roman"/>
          <w:sz w:val="24"/>
          <w:szCs w:val="24"/>
        </w:rPr>
        <w:t>2 patients</w:t>
      </w:r>
      <w:r w:rsidR="000D43C0" w:rsidRPr="00C364A4">
        <w:rPr>
          <w:rFonts w:ascii="Book Antiqua" w:hAnsi="Book Antiqua" w:cs="Times New Roman"/>
          <w:sz w:val="24"/>
          <w:szCs w:val="24"/>
        </w:rPr>
        <w:t>)</w:t>
      </w:r>
      <w:r w:rsidR="008E372C" w:rsidRPr="00C364A4">
        <w:rPr>
          <w:rFonts w:ascii="Book Antiqua" w:hAnsi="Book Antiqua" w:cs="Times New Roman"/>
          <w:sz w:val="24"/>
          <w:szCs w:val="24"/>
        </w:rPr>
        <w:t>.</w:t>
      </w:r>
    </w:p>
    <w:p w14:paraId="6111E64A" w14:textId="1240B72C" w:rsidR="00467C29" w:rsidRPr="00C364A4" w:rsidRDefault="00CC7F95" w:rsidP="00C364A4">
      <w:pPr>
        <w:spacing w:line="360" w:lineRule="auto"/>
        <w:ind w:firstLineChars="100" w:firstLine="240"/>
        <w:rPr>
          <w:rFonts w:ascii="Book Antiqua" w:hAnsi="Book Antiqua" w:cs="Times New Roman"/>
          <w:sz w:val="24"/>
          <w:szCs w:val="24"/>
        </w:rPr>
      </w:pPr>
      <w:r w:rsidRPr="00C364A4">
        <w:rPr>
          <w:rFonts w:ascii="Book Antiqua" w:hAnsi="Book Antiqua" w:cs="Times New Roman"/>
          <w:sz w:val="24"/>
          <w:szCs w:val="24"/>
        </w:rPr>
        <w:t xml:space="preserve">Overall, </w:t>
      </w:r>
      <w:r w:rsidR="0074400A" w:rsidRPr="00C364A4">
        <w:rPr>
          <w:rFonts w:ascii="Book Antiqua" w:hAnsi="Book Antiqua" w:cs="Times New Roman"/>
          <w:sz w:val="24"/>
          <w:szCs w:val="24"/>
        </w:rPr>
        <w:t>50</w:t>
      </w:r>
      <w:r w:rsidR="00C213D6" w:rsidRPr="00C364A4">
        <w:rPr>
          <w:rFonts w:ascii="Book Antiqua" w:hAnsi="Book Antiqua" w:cs="Times New Roman"/>
          <w:sz w:val="24"/>
          <w:szCs w:val="24"/>
        </w:rPr>
        <w:t xml:space="preserve"> patients (5</w:t>
      </w:r>
      <w:r w:rsidR="0074400A" w:rsidRPr="00C364A4">
        <w:rPr>
          <w:rFonts w:ascii="Book Antiqua" w:hAnsi="Book Antiqua" w:cs="Times New Roman"/>
          <w:sz w:val="24"/>
          <w:szCs w:val="24"/>
        </w:rPr>
        <w:t>4</w:t>
      </w:r>
      <w:r w:rsidR="00C213D6" w:rsidRPr="00C364A4">
        <w:rPr>
          <w:rFonts w:ascii="Book Antiqua" w:hAnsi="Book Antiqua" w:cs="Times New Roman"/>
          <w:sz w:val="24"/>
          <w:szCs w:val="24"/>
        </w:rPr>
        <w:t>.</w:t>
      </w:r>
      <w:r w:rsidR="0074400A" w:rsidRPr="00C364A4">
        <w:rPr>
          <w:rFonts w:ascii="Book Antiqua" w:hAnsi="Book Antiqua" w:cs="Times New Roman"/>
          <w:sz w:val="24"/>
          <w:szCs w:val="24"/>
        </w:rPr>
        <w:t>9</w:t>
      </w:r>
      <w:r w:rsidR="00C213D6" w:rsidRPr="00C364A4">
        <w:rPr>
          <w:rFonts w:ascii="Book Antiqua" w:hAnsi="Book Antiqua" w:cs="Times New Roman"/>
          <w:sz w:val="24"/>
          <w:szCs w:val="24"/>
        </w:rPr>
        <w:t xml:space="preserve">%) </w:t>
      </w:r>
      <w:r w:rsidR="00A610A9" w:rsidRPr="00C364A4">
        <w:rPr>
          <w:rFonts w:ascii="Book Antiqua" w:hAnsi="Book Antiqua" w:cs="Times New Roman"/>
          <w:sz w:val="24"/>
          <w:szCs w:val="24"/>
        </w:rPr>
        <w:t xml:space="preserve">returned to their pre-injury level of </w:t>
      </w:r>
      <w:r w:rsidR="00A610A9" w:rsidRPr="00C364A4">
        <w:rPr>
          <w:rFonts w:ascii="Book Antiqua" w:hAnsi="Book Antiqua" w:cs="Times New Roman"/>
          <w:noProof/>
          <w:sz w:val="24"/>
          <w:szCs w:val="24"/>
        </w:rPr>
        <w:t>sport</w:t>
      </w:r>
      <w:r w:rsidR="00A610A9" w:rsidRPr="00C364A4">
        <w:rPr>
          <w:rFonts w:ascii="Book Antiqua" w:hAnsi="Book Antiqua" w:cs="Times New Roman"/>
          <w:sz w:val="24"/>
          <w:szCs w:val="24"/>
        </w:rPr>
        <w:t xml:space="preserve">, with the </w:t>
      </w:r>
      <w:r w:rsidRPr="00C364A4">
        <w:rPr>
          <w:rFonts w:ascii="Book Antiqua" w:hAnsi="Book Antiqua" w:cs="Times New Roman"/>
          <w:sz w:val="24"/>
          <w:szCs w:val="24"/>
        </w:rPr>
        <w:t>m</w:t>
      </w:r>
      <w:r w:rsidR="00A05009" w:rsidRPr="00C364A4">
        <w:rPr>
          <w:rFonts w:ascii="Book Antiqua" w:hAnsi="Book Antiqua" w:cs="Times New Roman"/>
          <w:sz w:val="24"/>
          <w:szCs w:val="24"/>
        </w:rPr>
        <w:t xml:space="preserve">ean time to return to sport </w:t>
      </w:r>
      <w:r w:rsidR="00A610A9" w:rsidRPr="00C364A4">
        <w:rPr>
          <w:rFonts w:ascii="Book Antiqua" w:hAnsi="Book Antiqua" w:cs="Times New Roman"/>
          <w:sz w:val="24"/>
          <w:szCs w:val="24"/>
        </w:rPr>
        <w:t xml:space="preserve">at </w:t>
      </w:r>
      <w:r w:rsidR="00A05009" w:rsidRPr="00C364A4">
        <w:rPr>
          <w:rFonts w:ascii="Book Antiqua" w:hAnsi="Book Antiqua" w:cs="Times New Roman"/>
          <w:sz w:val="24"/>
          <w:szCs w:val="24"/>
        </w:rPr>
        <w:t>1</w:t>
      </w:r>
      <w:r w:rsidR="0074400A" w:rsidRPr="00C364A4">
        <w:rPr>
          <w:rFonts w:ascii="Book Antiqua" w:hAnsi="Book Antiqua" w:cs="Times New Roman"/>
          <w:sz w:val="24"/>
          <w:szCs w:val="24"/>
        </w:rPr>
        <w:t>3.4</w:t>
      </w:r>
      <w:r w:rsidR="00A05009" w:rsidRPr="00C364A4">
        <w:rPr>
          <w:rFonts w:ascii="Book Antiqua" w:hAnsi="Book Antiqua" w:cs="Times New Roman"/>
          <w:sz w:val="24"/>
          <w:szCs w:val="24"/>
        </w:rPr>
        <w:t xml:space="preserve"> </w:t>
      </w:r>
      <w:proofErr w:type="spellStart"/>
      <w:r w:rsidR="00A05009" w:rsidRPr="00C364A4">
        <w:rPr>
          <w:rFonts w:ascii="Book Antiqua" w:hAnsi="Book Antiqua" w:cs="Times New Roman"/>
          <w:sz w:val="24"/>
          <w:szCs w:val="24"/>
        </w:rPr>
        <w:t>mo</w:t>
      </w:r>
      <w:proofErr w:type="spellEnd"/>
      <w:r w:rsidR="00A05009" w:rsidRPr="00C364A4">
        <w:rPr>
          <w:rFonts w:ascii="Book Antiqua" w:hAnsi="Book Antiqua" w:cs="Times New Roman"/>
          <w:sz w:val="24"/>
          <w:szCs w:val="24"/>
        </w:rPr>
        <w:t xml:space="preserve"> (range 6</w:t>
      </w:r>
      <w:r w:rsidR="00251291" w:rsidRPr="00C364A4">
        <w:rPr>
          <w:rFonts w:ascii="Book Antiqua" w:hAnsi="Book Antiqua" w:cs="Times New Roman"/>
          <w:sz w:val="24"/>
          <w:szCs w:val="24"/>
        </w:rPr>
        <w:t>-</w:t>
      </w:r>
      <w:r w:rsidR="00A05009" w:rsidRPr="00C364A4">
        <w:rPr>
          <w:rFonts w:ascii="Book Antiqua" w:hAnsi="Book Antiqua" w:cs="Times New Roman"/>
          <w:sz w:val="24"/>
          <w:szCs w:val="24"/>
        </w:rPr>
        <w:t>36)</w:t>
      </w:r>
      <w:r w:rsidR="00A610A9" w:rsidRPr="00C364A4">
        <w:rPr>
          <w:rFonts w:ascii="Book Antiqua" w:hAnsi="Book Antiqua" w:cs="Times New Roman"/>
          <w:sz w:val="24"/>
          <w:szCs w:val="24"/>
        </w:rPr>
        <w:t xml:space="preserve">. A total of </w:t>
      </w:r>
      <w:r w:rsidR="009E314B" w:rsidRPr="00C364A4">
        <w:rPr>
          <w:rFonts w:ascii="Book Antiqua" w:hAnsi="Book Antiqua" w:cs="Times New Roman"/>
          <w:sz w:val="24"/>
          <w:szCs w:val="24"/>
        </w:rPr>
        <w:t>1</w:t>
      </w:r>
      <w:r w:rsidR="0074400A" w:rsidRPr="00C364A4">
        <w:rPr>
          <w:rFonts w:ascii="Book Antiqua" w:hAnsi="Book Antiqua" w:cs="Times New Roman"/>
          <w:sz w:val="24"/>
          <w:szCs w:val="24"/>
        </w:rPr>
        <w:t>3</w:t>
      </w:r>
      <w:r w:rsidR="00A05009" w:rsidRPr="00C364A4">
        <w:rPr>
          <w:rFonts w:ascii="Book Antiqua" w:hAnsi="Book Antiqua" w:cs="Times New Roman"/>
          <w:sz w:val="24"/>
          <w:szCs w:val="24"/>
        </w:rPr>
        <w:t xml:space="preserve"> patients </w:t>
      </w:r>
      <w:r w:rsidR="00411916" w:rsidRPr="00C364A4">
        <w:rPr>
          <w:rFonts w:ascii="Book Antiqua" w:hAnsi="Book Antiqua" w:cs="Times New Roman"/>
          <w:sz w:val="24"/>
          <w:szCs w:val="24"/>
        </w:rPr>
        <w:t>(</w:t>
      </w:r>
      <w:r w:rsidR="0074400A" w:rsidRPr="00C364A4">
        <w:rPr>
          <w:rFonts w:ascii="Book Antiqua" w:hAnsi="Book Antiqua" w:cs="Times New Roman"/>
          <w:sz w:val="24"/>
          <w:szCs w:val="24"/>
        </w:rPr>
        <w:t>14</w:t>
      </w:r>
      <w:r w:rsidR="00411916" w:rsidRPr="00C364A4">
        <w:rPr>
          <w:rFonts w:ascii="Book Antiqua" w:hAnsi="Book Antiqua" w:cs="Times New Roman"/>
          <w:sz w:val="24"/>
          <w:szCs w:val="24"/>
        </w:rPr>
        <w:t>.</w:t>
      </w:r>
      <w:r w:rsidR="0074400A" w:rsidRPr="00C364A4">
        <w:rPr>
          <w:rFonts w:ascii="Book Antiqua" w:hAnsi="Book Antiqua" w:cs="Times New Roman"/>
          <w:sz w:val="24"/>
          <w:szCs w:val="24"/>
        </w:rPr>
        <w:t>3</w:t>
      </w:r>
      <w:r w:rsidR="00411916" w:rsidRPr="00C364A4">
        <w:rPr>
          <w:rFonts w:ascii="Book Antiqua" w:hAnsi="Book Antiqua" w:cs="Times New Roman"/>
          <w:sz w:val="24"/>
          <w:szCs w:val="24"/>
        </w:rPr>
        <w:t xml:space="preserve">%) </w:t>
      </w:r>
      <w:r w:rsidR="00A610A9" w:rsidRPr="00C364A4">
        <w:rPr>
          <w:rFonts w:ascii="Book Antiqua" w:hAnsi="Book Antiqua" w:cs="Times New Roman"/>
          <w:sz w:val="24"/>
          <w:szCs w:val="24"/>
        </w:rPr>
        <w:t xml:space="preserve">did not return to </w:t>
      </w:r>
      <w:r w:rsidR="001F2479" w:rsidRPr="00C364A4">
        <w:rPr>
          <w:rFonts w:ascii="Book Antiqua" w:hAnsi="Book Antiqua" w:cs="Times New Roman"/>
          <w:sz w:val="24"/>
          <w:szCs w:val="24"/>
        </w:rPr>
        <w:t xml:space="preserve">any level of </w:t>
      </w:r>
      <w:r w:rsidR="001F2479" w:rsidRPr="00C364A4">
        <w:rPr>
          <w:rFonts w:ascii="Book Antiqua" w:hAnsi="Book Antiqua" w:cs="Times New Roman"/>
          <w:noProof/>
          <w:sz w:val="24"/>
          <w:szCs w:val="24"/>
        </w:rPr>
        <w:t>sport</w:t>
      </w:r>
      <w:r w:rsidR="001F2479" w:rsidRPr="00C364A4">
        <w:rPr>
          <w:rFonts w:ascii="Book Antiqua" w:hAnsi="Book Antiqua" w:cs="Times New Roman"/>
          <w:sz w:val="24"/>
          <w:szCs w:val="24"/>
        </w:rPr>
        <w:t>. A</w:t>
      </w:r>
      <w:r w:rsidR="00A05009" w:rsidRPr="00C364A4">
        <w:rPr>
          <w:rFonts w:ascii="Book Antiqua" w:hAnsi="Book Antiqua" w:cs="Times New Roman"/>
          <w:sz w:val="24"/>
          <w:szCs w:val="24"/>
        </w:rPr>
        <w:t xml:space="preserve"> total of </w:t>
      </w:r>
      <w:r w:rsidR="0074400A" w:rsidRPr="00C364A4">
        <w:rPr>
          <w:rFonts w:ascii="Book Antiqua" w:hAnsi="Book Antiqua" w:cs="Times New Roman"/>
          <w:sz w:val="24"/>
          <w:szCs w:val="24"/>
        </w:rPr>
        <w:t>20 (22%)</w:t>
      </w:r>
      <w:r w:rsidR="00A05009" w:rsidRPr="00C364A4">
        <w:rPr>
          <w:rFonts w:ascii="Book Antiqua" w:hAnsi="Book Antiqua" w:cs="Times New Roman"/>
          <w:sz w:val="24"/>
          <w:szCs w:val="24"/>
        </w:rPr>
        <w:t xml:space="preserve"> profession</w:t>
      </w:r>
      <w:r w:rsidR="001F2479" w:rsidRPr="00C364A4">
        <w:rPr>
          <w:rFonts w:ascii="Book Antiqua" w:hAnsi="Book Antiqua" w:cs="Times New Roman"/>
          <w:sz w:val="24"/>
          <w:szCs w:val="24"/>
        </w:rPr>
        <w:t>al</w:t>
      </w:r>
      <w:r w:rsidR="00A05009" w:rsidRPr="00C364A4">
        <w:rPr>
          <w:rFonts w:ascii="Book Antiqua" w:hAnsi="Book Antiqua" w:cs="Times New Roman"/>
          <w:sz w:val="24"/>
          <w:szCs w:val="24"/>
        </w:rPr>
        <w:t xml:space="preserve"> athletes</w:t>
      </w:r>
      <w:r w:rsidR="001F2479" w:rsidRPr="00C364A4">
        <w:rPr>
          <w:rFonts w:ascii="Book Antiqua" w:hAnsi="Book Antiqua" w:cs="Times New Roman"/>
          <w:sz w:val="24"/>
          <w:szCs w:val="24"/>
        </w:rPr>
        <w:t xml:space="preserve"> were included in the study,</w:t>
      </w:r>
      <w:r w:rsidR="00A05009" w:rsidRPr="00C364A4">
        <w:rPr>
          <w:rFonts w:ascii="Book Antiqua" w:hAnsi="Book Antiqua" w:cs="Times New Roman"/>
          <w:sz w:val="24"/>
          <w:szCs w:val="24"/>
        </w:rPr>
        <w:t xml:space="preserve"> of which </w:t>
      </w:r>
      <w:r w:rsidR="0074400A" w:rsidRPr="00C364A4">
        <w:rPr>
          <w:rFonts w:ascii="Book Antiqua" w:hAnsi="Book Antiqua" w:cs="Times New Roman"/>
          <w:sz w:val="24"/>
          <w:szCs w:val="24"/>
        </w:rPr>
        <w:t>6</w:t>
      </w:r>
      <w:r w:rsidR="00A05009" w:rsidRPr="00C364A4">
        <w:rPr>
          <w:rFonts w:ascii="Book Antiqua" w:hAnsi="Book Antiqua" w:cs="Times New Roman"/>
          <w:sz w:val="24"/>
          <w:szCs w:val="24"/>
        </w:rPr>
        <w:t xml:space="preserve"> (3</w:t>
      </w:r>
      <w:r w:rsidR="0074400A" w:rsidRPr="00C364A4">
        <w:rPr>
          <w:rFonts w:ascii="Book Antiqua" w:hAnsi="Book Antiqua" w:cs="Times New Roman"/>
          <w:sz w:val="24"/>
          <w:szCs w:val="24"/>
        </w:rPr>
        <w:t>0</w:t>
      </w:r>
      <w:r w:rsidR="00A05009" w:rsidRPr="00C364A4">
        <w:rPr>
          <w:rFonts w:ascii="Book Antiqua" w:hAnsi="Book Antiqua" w:cs="Times New Roman"/>
          <w:sz w:val="24"/>
          <w:szCs w:val="24"/>
        </w:rPr>
        <w:t xml:space="preserve">%) managed to return to a professional level of </w:t>
      </w:r>
      <w:r w:rsidR="00A05009" w:rsidRPr="00C364A4">
        <w:rPr>
          <w:rFonts w:ascii="Book Antiqua" w:hAnsi="Book Antiqua" w:cs="Times New Roman"/>
          <w:noProof/>
          <w:sz w:val="24"/>
          <w:szCs w:val="24"/>
        </w:rPr>
        <w:t>sport</w:t>
      </w:r>
      <w:r w:rsidR="00FE021F" w:rsidRPr="00C364A4">
        <w:rPr>
          <w:rFonts w:ascii="Book Antiqua" w:hAnsi="Book Antiqua" w:cs="Times New Roman"/>
          <w:sz w:val="24"/>
          <w:szCs w:val="24"/>
        </w:rPr>
        <w:t>.</w:t>
      </w:r>
      <w:r w:rsidR="005560FC" w:rsidRPr="00C364A4">
        <w:rPr>
          <w:rFonts w:ascii="Book Antiqua" w:hAnsi="Book Antiqua" w:cs="Times New Roman"/>
          <w:sz w:val="24"/>
          <w:szCs w:val="24"/>
        </w:rPr>
        <w:t xml:space="preserve"> </w:t>
      </w:r>
      <w:r w:rsidR="006F2CBA" w:rsidRPr="00C364A4">
        <w:rPr>
          <w:rFonts w:ascii="Book Antiqua" w:hAnsi="Book Antiqua" w:cs="Times New Roman"/>
          <w:sz w:val="24"/>
          <w:szCs w:val="24"/>
        </w:rPr>
        <w:t xml:space="preserve">Australian Rules Football (AFL) was the most common sporting reason for injury, occurring in </w:t>
      </w:r>
      <w:r w:rsidR="0074400A" w:rsidRPr="00C364A4">
        <w:rPr>
          <w:rFonts w:ascii="Book Antiqua" w:hAnsi="Book Antiqua" w:cs="Times New Roman"/>
          <w:sz w:val="24"/>
          <w:szCs w:val="24"/>
        </w:rPr>
        <w:t>31</w:t>
      </w:r>
      <w:r w:rsidR="006F2CBA" w:rsidRPr="00C364A4">
        <w:rPr>
          <w:rFonts w:ascii="Book Antiqua" w:hAnsi="Book Antiqua" w:cs="Times New Roman"/>
          <w:sz w:val="24"/>
          <w:szCs w:val="24"/>
        </w:rPr>
        <w:t xml:space="preserve"> (</w:t>
      </w:r>
      <w:r w:rsidR="0074400A" w:rsidRPr="00C364A4">
        <w:rPr>
          <w:rFonts w:ascii="Book Antiqua" w:hAnsi="Book Antiqua" w:cs="Times New Roman"/>
          <w:sz w:val="24"/>
          <w:szCs w:val="24"/>
        </w:rPr>
        <w:t>34</w:t>
      </w:r>
      <w:r w:rsidR="006F2CBA" w:rsidRPr="00C364A4">
        <w:rPr>
          <w:rFonts w:ascii="Book Antiqua" w:hAnsi="Book Antiqua" w:cs="Times New Roman"/>
          <w:sz w:val="24"/>
          <w:szCs w:val="24"/>
        </w:rPr>
        <w:t>.1%) patients. This was followed by netball (</w:t>
      </w:r>
      <w:r w:rsidR="006F2CBA" w:rsidRPr="00C364A4">
        <w:rPr>
          <w:rFonts w:ascii="Book Antiqua" w:hAnsi="Book Antiqua" w:cs="Times New Roman"/>
          <w:i/>
          <w:sz w:val="24"/>
          <w:szCs w:val="24"/>
        </w:rPr>
        <w:t>n</w:t>
      </w:r>
      <w:r w:rsidR="00251291" w:rsidRPr="00C364A4">
        <w:rPr>
          <w:rFonts w:ascii="Book Antiqua" w:hAnsi="Book Antiqua" w:cs="Times New Roman"/>
          <w:sz w:val="24"/>
          <w:szCs w:val="24"/>
        </w:rPr>
        <w:t xml:space="preserve"> </w:t>
      </w:r>
      <w:r w:rsidR="006F2CBA" w:rsidRPr="00C364A4">
        <w:rPr>
          <w:rFonts w:ascii="Book Antiqua" w:hAnsi="Book Antiqua" w:cs="Times New Roman"/>
          <w:sz w:val="24"/>
          <w:szCs w:val="24"/>
        </w:rPr>
        <w:t>=</w:t>
      </w:r>
      <w:r w:rsidR="00251291" w:rsidRPr="00C364A4">
        <w:rPr>
          <w:rFonts w:ascii="Book Antiqua" w:hAnsi="Book Antiqua" w:cs="Times New Roman"/>
          <w:sz w:val="24"/>
          <w:szCs w:val="24"/>
        </w:rPr>
        <w:t xml:space="preserve"> </w:t>
      </w:r>
      <w:r w:rsidR="006F2CBA" w:rsidRPr="00C364A4">
        <w:rPr>
          <w:rFonts w:ascii="Book Antiqua" w:hAnsi="Book Antiqua" w:cs="Times New Roman"/>
          <w:sz w:val="24"/>
          <w:szCs w:val="24"/>
        </w:rPr>
        <w:t xml:space="preserve">18, </w:t>
      </w:r>
      <w:r w:rsidR="0074400A" w:rsidRPr="00C364A4">
        <w:rPr>
          <w:rFonts w:ascii="Book Antiqua" w:hAnsi="Book Antiqua" w:cs="Times New Roman"/>
          <w:sz w:val="24"/>
          <w:szCs w:val="24"/>
        </w:rPr>
        <w:t>19.8</w:t>
      </w:r>
      <w:r w:rsidR="006F2CBA" w:rsidRPr="00C364A4">
        <w:rPr>
          <w:rFonts w:ascii="Book Antiqua" w:hAnsi="Book Antiqua" w:cs="Times New Roman"/>
          <w:sz w:val="24"/>
          <w:szCs w:val="24"/>
        </w:rPr>
        <w:t>%), soccer (</w:t>
      </w:r>
      <w:r w:rsidR="006F2CBA" w:rsidRPr="00C364A4">
        <w:rPr>
          <w:rFonts w:ascii="Book Antiqua" w:hAnsi="Book Antiqua" w:cs="Times New Roman"/>
          <w:i/>
          <w:sz w:val="24"/>
          <w:szCs w:val="24"/>
        </w:rPr>
        <w:t>n</w:t>
      </w:r>
      <w:r w:rsidR="00251291" w:rsidRPr="00C364A4">
        <w:rPr>
          <w:rFonts w:ascii="Book Antiqua" w:hAnsi="Book Antiqua" w:cs="Times New Roman"/>
          <w:sz w:val="24"/>
          <w:szCs w:val="24"/>
        </w:rPr>
        <w:t xml:space="preserve"> </w:t>
      </w:r>
      <w:r w:rsidR="006F2CBA" w:rsidRPr="00C364A4">
        <w:rPr>
          <w:rFonts w:ascii="Book Antiqua" w:hAnsi="Book Antiqua" w:cs="Times New Roman"/>
          <w:sz w:val="24"/>
          <w:szCs w:val="24"/>
        </w:rPr>
        <w:t>=</w:t>
      </w:r>
      <w:r w:rsidR="00251291" w:rsidRPr="00C364A4">
        <w:rPr>
          <w:rFonts w:ascii="Book Antiqua" w:hAnsi="Book Antiqua" w:cs="Times New Roman"/>
          <w:sz w:val="24"/>
          <w:szCs w:val="24"/>
        </w:rPr>
        <w:t xml:space="preserve"> </w:t>
      </w:r>
      <w:r w:rsidR="006F2CBA" w:rsidRPr="00C364A4">
        <w:rPr>
          <w:rFonts w:ascii="Book Antiqua" w:hAnsi="Book Antiqua" w:cs="Times New Roman"/>
          <w:sz w:val="24"/>
          <w:szCs w:val="24"/>
        </w:rPr>
        <w:t xml:space="preserve">7, </w:t>
      </w:r>
      <w:r w:rsidR="0074400A" w:rsidRPr="00C364A4">
        <w:rPr>
          <w:rFonts w:ascii="Book Antiqua" w:hAnsi="Book Antiqua" w:cs="Times New Roman"/>
          <w:sz w:val="24"/>
          <w:szCs w:val="24"/>
        </w:rPr>
        <w:t>7.7</w:t>
      </w:r>
      <w:r w:rsidR="006F2CBA" w:rsidRPr="00C364A4">
        <w:rPr>
          <w:rFonts w:ascii="Book Antiqua" w:hAnsi="Book Antiqua" w:cs="Times New Roman"/>
          <w:sz w:val="24"/>
          <w:szCs w:val="24"/>
        </w:rPr>
        <w:t>%) and basketball (</w:t>
      </w:r>
      <w:r w:rsidR="006F2CBA" w:rsidRPr="00C364A4">
        <w:rPr>
          <w:rFonts w:ascii="Book Antiqua" w:hAnsi="Book Antiqua" w:cs="Times New Roman"/>
          <w:i/>
          <w:sz w:val="24"/>
          <w:szCs w:val="24"/>
        </w:rPr>
        <w:t>n</w:t>
      </w:r>
      <w:r w:rsidR="00251291" w:rsidRPr="00C364A4">
        <w:rPr>
          <w:rFonts w:ascii="Book Antiqua" w:hAnsi="Book Antiqua" w:cs="Times New Roman"/>
          <w:sz w:val="24"/>
          <w:szCs w:val="24"/>
        </w:rPr>
        <w:t xml:space="preserve"> </w:t>
      </w:r>
      <w:r w:rsidR="006F2CBA" w:rsidRPr="00C364A4">
        <w:rPr>
          <w:rFonts w:ascii="Book Antiqua" w:hAnsi="Book Antiqua" w:cs="Times New Roman"/>
          <w:sz w:val="24"/>
          <w:szCs w:val="24"/>
        </w:rPr>
        <w:t>=</w:t>
      </w:r>
      <w:r w:rsidR="00251291" w:rsidRPr="00C364A4">
        <w:rPr>
          <w:rFonts w:ascii="Book Antiqua" w:hAnsi="Book Antiqua" w:cs="Times New Roman"/>
          <w:sz w:val="24"/>
          <w:szCs w:val="24"/>
        </w:rPr>
        <w:t xml:space="preserve"> </w:t>
      </w:r>
      <w:r w:rsidR="006F2CBA" w:rsidRPr="00C364A4">
        <w:rPr>
          <w:rFonts w:ascii="Book Antiqua" w:hAnsi="Book Antiqua" w:cs="Times New Roman"/>
          <w:sz w:val="24"/>
          <w:szCs w:val="24"/>
        </w:rPr>
        <w:t xml:space="preserve">6, </w:t>
      </w:r>
      <w:r w:rsidR="0074400A" w:rsidRPr="00C364A4">
        <w:rPr>
          <w:rFonts w:ascii="Book Antiqua" w:hAnsi="Book Antiqua" w:cs="Times New Roman"/>
          <w:sz w:val="24"/>
          <w:szCs w:val="24"/>
        </w:rPr>
        <w:t>6</w:t>
      </w:r>
      <w:r w:rsidR="006F2CBA" w:rsidRPr="00C364A4">
        <w:rPr>
          <w:rFonts w:ascii="Book Antiqua" w:hAnsi="Book Antiqua" w:cs="Times New Roman"/>
          <w:sz w:val="24"/>
          <w:szCs w:val="24"/>
        </w:rPr>
        <w:t>.</w:t>
      </w:r>
      <w:r w:rsidR="0074400A" w:rsidRPr="00C364A4">
        <w:rPr>
          <w:rFonts w:ascii="Book Antiqua" w:hAnsi="Book Antiqua" w:cs="Times New Roman"/>
          <w:sz w:val="24"/>
          <w:szCs w:val="24"/>
        </w:rPr>
        <w:t>6</w:t>
      </w:r>
      <w:r w:rsidR="006F2CBA" w:rsidRPr="00C364A4">
        <w:rPr>
          <w:rFonts w:ascii="Book Antiqua" w:hAnsi="Book Antiqua" w:cs="Times New Roman"/>
          <w:sz w:val="24"/>
          <w:szCs w:val="24"/>
        </w:rPr>
        <w:t xml:space="preserve">%), with motor vehicle accidents accounting for </w:t>
      </w:r>
      <w:r w:rsidR="00693AC9" w:rsidRPr="00C364A4">
        <w:rPr>
          <w:rFonts w:ascii="Book Antiqua" w:hAnsi="Book Antiqua" w:cs="Times New Roman"/>
          <w:sz w:val="24"/>
          <w:szCs w:val="24"/>
        </w:rPr>
        <w:t>2</w:t>
      </w:r>
      <w:r w:rsidR="006F2CBA" w:rsidRPr="00C364A4">
        <w:rPr>
          <w:rFonts w:ascii="Book Antiqua" w:hAnsi="Book Antiqua" w:cs="Times New Roman"/>
          <w:sz w:val="24"/>
          <w:szCs w:val="24"/>
        </w:rPr>
        <w:t>.</w:t>
      </w:r>
      <w:r w:rsidR="00693AC9" w:rsidRPr="00C364A4">
        <w:rPr>
          <w:rFonts w:ascii="Book Antiqua" w:hAnsi="Book Antiqua" w:cs="Times New Roman"/>
          <w:sz w:val="24"/>
          <w:szCs w:val="24"/>
        </w:rPr>
        <w:t>2</w:t>
      </w:r>
      <w:r w:rsidR="006F2CBA" w:rsidRPr="00C364A4">
        <w:rPr>
          <w:rFonts w:ascii="Book Antiqua" w:hAnsi="Book Antiqua" w:cs="Times New Roman"/>
          <w:sz w:val="24"/>
          <w:szCs w:val="24"/>
        </w:rPr>
        <w:t>% (</w:t>
      </w:r>
      <w:r w:rsidR="006F2CBA" w:rsidRPr="00C364A4">
        <w:rPr>
          <w:rFonts w:ascii="Book Antiqua" w:hAnsi="Book Antiqua" w:cs="Times New Roman"/>
          <w:i/>
          <w:sz w:val="24"/>
          <w:szCs w:val="24"/>
        </w:rPr>
        <w:t>n</w:t>
      </w:r>
      <w:r w:rsidR="00251291" w:rsidRPr="00C364A4">
        <w:rPr>
          <w:rFonts w:ascii="Book Antiqua" w:hAnsi="Book Antiqua" w:cs="Times New Roman"/>
          <w:sz w:val="24"/>
          <w:szCs w:val="24"/>
        </w:rPr>
        <w:t xml:space="preserve"> </w:t>
      </w:r>
      <w:r w:rsidR="006F2CBA" w:rsidRPr="00C364A4">
        <w:rPr>
          <w:rFonts w:ascii="Book Antiqua" w:hAnsi="Book Antiqua" w:cs="Times New Roman"/>
          <w:sz w:val="24"/>
          <w:szCs w:val="24"/>
        </w:rPr>
        <w:t>=</w:t>
      </w:r>
      <w:r w:rsidR="00251291" w:rsidRPr="00C364A4">
        <w:rPr>
          <w:rFonts w:ascii="Book Antiqua" w:hAnsi="Book Antiqua" w:cs="Times New Roman"/>
          <w:sz w:val="24"/>
          <w:szCs w:val="24"/>
        </w:rPr>
        <w:t xml:space="preserve"> </w:t>
      </w:r>
      <w:r w:rsidR="00693AC9" w:rsidRPr="00C364A4">
        <w:rPr>
          <w:rFonts w:ascii="Book Antiqua" w:hAnsi="Book Antiqua" w:cs="Times New Roman"/>
          <w:sz w:val="24"/>
          <w:szCs w:val="24"/>
        </w:rPr>
        <w:t>2</w:t>
      </w:r>
      <w:r w:rsidR="006F2CBA" w:rsidRPr="00C364A4">
        <w:rPr>
          <w:rFonts w:ascii="Book Antiqua" w:hAnsi="Book Antiqua" w:cs="Times New Roman"/>
          <w:sz w:val="24"/>
          <w:szCs w:val="24"/>
        </w:rPr>
        <w:t xml:space="preserve">). </w:t>
      </w:r>
      <w:r w:rsidR="005173B9" w:rsidRPr="00C364A4">
        <w:rPr>
          <w:rFonts w:ascii="Book Antiqua" w:hAnsi="Book Antiqua" w:cs="Times New Roman"/>
          <w:sz w:val="24"/>
          <w:szCs w:val="24"/>
        </w:rPr>
        <w:t>All 6 re-ruptures occurred in the 78 (6.4%) patients that returned to sport</w:t>
      </w:r>
      <w:r w:rsidR="00A50311" w:rsidRPr="00C364A4">
        <w:rPr>
          <w:rFonts w:ascii="Book Antiqua" w:hAnsi="Book Antiqua" w:cs="Times New Roman"/>
          <w:sz w:val="24"/>
          <w:szCs w:val="24"/>
        </w:rPr>
        <w:t xml:space="preserve"> post-operatively</w:t>
      </w:r>
      <w:r w:rsidR="005173B9" w:rsidRPr="00C364A4">
        <w:rPr>
          <w:rFonts w:ascii="Book Antiqua" w:hAnsi="Book Antiqua" w:cs="Times New Roman"/>
          <w:sz w:val="24"/>
          <w:szCs w:val="24"/>
        </w:rPr>
        <w:t xml:space="preserve">. </w:t>
      </w:r>
      <w:r w:rsidR="00A50311" w:rsidRPr="00C364A4">
        <w:rPr>
          <w:rFonts w:ascii="Book Antiqua" w:hAnsi="Book Antiqua" w:cs="Times New Roman"/>
          <w:sz w:val="24"/>
          <w:szCs w:val="24"/>
        </w:rPr>
        <w:t>However, a</w:t>
      </w:r>
      <w:r w:rsidR="005173B9" w:rsidRPr="00C364A4">
        <w:rPr>
          <w:rFonts w:ascii="Book Antiqua" w:hAnsi="Book Antiqua" w:cs="Times New Roman"/>
          <w:sz w:val="24"/>
          <w:szCs w:val="24"/>
        </w:rPr>
        <w:t>t the time of contact 1 of these re-</w:t>
      </w:r>
      <w:r w:rsidR="005173B9" w:rsidRPr="00C364A4">
        <w:rPr>
          <w:rFonts w:ascii="Book Antiqua" w:hAnsi="Book Antiqua" w:cs="Times New Roman"/>
          <w:sz w:val="24"/>
          <w:szCs w:val="24"/>
        </w:rPr>
        <w:lastRenderedPageBreak/>
        <w:t>ruptures had given up playing all sports</w:t>
      </w:r>
      <w:r w:rsidR="00A50311" w:rsidRPr="00C364A4">
        <w:rPr>
          <w:rFonts w:ascii="Book Antiqua" w:hAnsi="Book Antiqua" w:cs="Times New Roman"/>
          <w:sz w:val="24"/>
          <w:szCs w:val="24"/>
        </w:rPr>
        <w:t>.</w:t>
      </w:r>
      <w:r w:rsidR="005173B9" w:rsidRPr="00C364A4">
        <w:rPr>
          <w:rFonts w:ascii="Book Antiqua" w:hAnsi="Book Antiqua" w:cs="Times New Roman"/>
          <w:sz w:val="24"/>
          <w:szCs w:val="24"/>
        </w:rPr>
        <w:t xml:space="preserve"> </w:t>
      </w:r>
      <w:r w:rsidR="006961FC" w:rsidRPr="00C364A4">
        <w:rPr>
          <w:rFonts w:ascii="Book Antiqua" w:hAnsi="Book Antiqua" w:cs="Times New Roman"/>
          <w:sz w:val="24"/>
          <w:szCs w:val="24"/>
        </w:rPr>
        <w:t>Mean s</w:t>
      </w:r>
      <w:r w:rsidR="00467C29" w:rsidRPr="00C364A4">
        <w:rPr>
          <w:rFonts w:ascii="Book Antiqua" w:hAnsi="Book Antiqua" w:cs="Times New Roman"/>
          <w:sz w:val="24"/>
          <w:szCs w:val="24"/>
        </w:rPr>
        <w:t>atisfaction</w:t>
      </w:r>
      <w:r w:rsidR="001F2479" w:rsidRPr="00C364A4">
        <w:rPr>
          <w:rFonts w:ascii="Book Antiqua" w:hAnsi="Book Antiqua" w:cs="Times New Roman"/>
          <w:sz w:val="24"/>
          <w:szCs w:val="24"/>
        </w:rPr>
        <w:t xml:space="preserve"> levels were 4.2</w:t>
      </w:r>
      <w:r w:rsidR="00693AC9" w:rsidRPr="00C364A4">
        <w:rPr>
          <w:rFonts w:ascii="Book Antiqua" w:hAnsi="Book Antiqua" w:cs="Times New Roman"/>
          <w:sz w:val="24"/>
          <w:szCs w:val="24"/>
        </w:rPr>
        <w:t>7</w:t>
      </w:r>
      <w:r w:rsidR="001F2479" w:rsidRPr="00C364A4">
        <w:rPr>
          <w:rFonts w:ascii="Book Antiqua" w:hAnsi="Book Antiqua" w:cs="Times New Roman"/>
          <w:sz w:val="24"/>
          <w:szCs w:val="24"/>
        </w:rPr>
        <w:t xml:space="preserve"> with </w:t>
      </w:r>
      <w:r w:rsidR="00693AC9" w:rsidRPr="00C364A4">
        <w:rPr>
          <w:rFonts w:ascii="Book Antiqua" w:hAnsi="Book Antiqua" w:cs="Times New Roman"/>
          <w:sz w:val="24"/>
          <w:szCs w:val="24"/>
        </w:rPr>
        <w:t>81</w:t>
      </w:r>
      <w:r w:rsidR="001F2479" w:rsidRPr="00C364A4">
        <w:rPr>
          <w:rFonts w:ascii="Book Antiqua" w:hAnsi="Book Antiqua" w:cs="Times New Roman"/>
          <w:sz w:val="24"/>
          <w:szCs w:val="24"/>
        </w:rPr>
        <w:t xml:space="preserve"> (89.</w:t>
      </w:r>
      <w:r w:rsidR="00693AC9" w:rsidRPr="00C364A4">
        <w:rPr>
          <w:rFonts w:ascii="Book Antiqua" w:hAnsi="Book Antiqua" w:cs="Times New Roman"/>
          <w:sz w:val="24"/>
          <w:szCs w:val="24"/>
        </w:rPr>
        <w:t>1</w:t>
      </w:r>
      <w:r w:rsidR="001F2479" w:rsidRPr="00C364A4">
        <w:rPr>
          <w:rFonts w:ascii="Book Antiqua" w:hAnsi="Book Antiqua" w:cs="Times New Roman"/>
          <w:sz w:val="24"/>
          <w:szCs w:val="24"/>
        </w:rPr>
        <w:t>%) of</w:t>
      </w:r>
      <w:r w:rsidR="006961FC" w:rsidRPr="00C364A4">
        <w:rPr>
          <w:rFonts w:ascii="Book Antiqua" w:hAnsi="Book Antiqua" w:cs="Times New Roman"/>
          <w:sz w:val="24"/>
          <w:szCs w:val="24"/>
        </w:rPr>
        <w:t xml:space="preserve"> patients being either mostly satisfied or completely satisfied with their knee </w:t>
      </w:r>
      <w:r w:rsidR="005560FC" w:rsidRPr="00C364A4">
        <w:rPr>
          <w:rFonts w:ascii="Book Antiqua" w:hAnsi="Book Antiqua" w:cs="Times New Roman"/>
          <w:sz w:val="24"/>
          <w:szCs w:val="24"/>
        </w:rPr>
        <w:t>outcome</w:t>
      </w:r>
      <w:r w:rsidR="006961FC" w:rsidRPr="00C364A4">
        <w:rPr>
          <w:rFonts w:ascii="Book Antiqua" w:hAnsi="Book Antiqua" w:cs="Times New Roman"/>
          <w:sz w:val="24"/>
          <w:szCs w:val="24"/>
        </w:rPr>
        <w:t xml:space="preserve">. Only 1 patient was completely </w:t>
      </w:r>
      <w:r w:rsidR="00853AC7" w:rsidRPr="00C364A4">
        <w:rPr>
          <w:rFonts w:ascii="Book Antiqua" w:hAnsi="Book Antiqua" w:cs="Times New Roman"/>
          <w:sz w:val="24"/>
          <w:szCs w:val="24"/>
        </w:rPr>
        <w:t>unsatisfied,</w:t>
      </w:r>
      <w:r w:rsidR="006961FC" w:rsidRPr="00C364A4">
        <w:rPr>
          <w:rFonts w:ascii="Book Antiqua" w:hAnsi="Book Antiqua" w:cs="Times New Roman"/>
          <w:sz w:val="24"/>
          <w:szCs w:val="24"/>
        </w:rPr>
        <w:t xml:space="preserve"> and he was awaiting revision </w:t>
      </w:r>
      <w:r w:rsidR="00312B3E" w:rsidRPr="00C364A4">
        <w:rPr>
          <w:rFonts w:ascii="Book Antiqua" w:hAnsi="Book Antiqua" w:cs="Times New Roman"/>
          <w:sz w:val="24"/>
          <w:szCs w:val="24"/>
        </w:rPr>
        <w:t>ACLR</w:t>
      </w:r>
      <w:r w:rsidR="006961FC" w:rsidRPr="00C364A4">
        <w:rPr>
          <w:rFonts w:ascii="Book Antiqua" w:hAnsi="Book Antiqua" w:cs="Times New Roman"/>
          <w:sz w:val="24"/>
          <w:szCs w:val="24"/>
        </w:rPr>
        <w:t xml:space="preserve"> for re-rupture of his graft.</w:t>
      </w:r>
    </w:p>
    <w:p w14:paraId="497627DE" w14:textId="51902D5D" w:rsidR="00FC6F8F" w:rsidRPr="00C364A4" w:rsidRDefault="00693AC9" w:rsidP="00C364A4">
      <w:pPr>
        <w:spacing w:line="360" w:lineRule="auto"/>
        <w:ind w:firstLineChars="100" w:firstLine="240"/>
        <w:rPr>
          <w:rFonts w:ascii="Book Antiqua" w:hAnsi="Book Antiqua" w:cs="Times New Roman"/>
          <w:sz w:val="24"/>
          <w:szCs w:val="24"/>
        </w:rPr>
      </w:pPr>
      <w:r w:rsidRPr="00C364A4">
        <w:rPr>
          <w:rFonts w:ascii="Book Antiqua" w:hAnsi="Book Antiqua" w:cs="Times New Roman"/>
          <w:sz w:val="24"/>
          <w:szCs w:val="24"/>
        </w:rPr>
        <w:t xml:space="preserve">The data from this population was then compared to a paper written by Webster </w:t>
      </w:r>
      <w:r w:rsidR="0009787A" w:rsidRPr="00C364A4">
        <w:rPr>
          <w:rFonts w:ascii="Book Antiqua" w:hAnsi="Book Antiqua" w:cs="Times New Roman"/>
          <w:i/>
          <w:sz w:val="24"/>
          <w:szCs w:val="24"/>
        </w:rPr>
        <w:t>et al</w:t>
      </w:r>
      <w:r w:rsidR="0009787A" w:rsidRPr="00C364A4">
        <w:rPr>
          <w:rFonts w:ascii="Book Antiqua" w:hAnsi="Book Antiqua" w:cs="Times New Roman"/>
          <w:sz w:val="24"/>
          <w:szCs w:val="24"/>
          <w:vertAlign w:val="superscript"/>
        </w:rPr>
        <w:fldChar w:fldCharType="begin"/>
      </w:r>
      <w:r w:rsidR="0009787A" w:rsidRPr="00C364A4">
        <w:rPr>
          <w:rFonts w:ascii="Book Antiqua" w:hAnsi="Book Antiqua" w:cs="Times New Roman"/>
          <w:sz w:val="24"/>
          <w:szCs w:val="24"/>
          <w:vertAlign w:val="superscript"/>
        </w:rPr>
        <w:instrText xml:space="preserve"> ADDIN EN.CITE &lt;EndNote&gt;&lt;Cite&gt;&lt;Author&gt;Webster&lt;/Author&gt;&lt;Year&gt;2016&lt;/Year&gt;&lt;RecNum&gt;3&lt;/RecNum&gt;&lt;DisplayText&gt;[2]&lt;/DisplayText&gt;&lt;record&gt;&lt;rec-number&gt;3&lt;/rec-number&gt;&lt;foreign-keys&gt;&lt;key app="EN" db-id="zvte2ar5efdaz6e5f5zp5sxgt0r0wtazwft0" timestamp="1519730022"&gt;3&lt;/key&gt;&lt;/foreign-keys&gt;&lt;ref-type name="Journal Article"&gt;17&lt;/ref-type&gt;&lt;contributors&gt;&lt;authors&gt;&lt;author&gt;Webster, Kate E.&lt;/author&gt;&lt;author&gt;Feller, Julian A.&lt;/author&gt;&lt;/authors&gt;&lt;/contributors&gt;&lt;titles&gt;&lt;title&gt;Exploring the High Reinjury Rate in Younger Patients Undergoing Anterior Cruciate Ligament Reconstruction&lt;/title&gt;&lt;secondary-title&gt;The American Journal of Sports Medicine&lt;/secondary-title&gt;&lt;/titles&gt;&lt;periodical&gt;&lt;full-title&gt;The American Journal of Sports Medicine&lt;/full-title&gt;&lt;/periodical&gt;&lt;pages&gt;2827-2832&lt;/pages&gt;&lt;volume&gt;44&lt;/volume&gt;&lt;number&gt;11&lt;/number&gt;&lt;keywords&gt;&lt;keyword&gt;Acl Reconstruction&lt;/keyword&gt;&lt;keyword&gt;Failure Rate&lt;/keyword&gt;&lt;keyword&gt;Age&lt;/keyword&gt;&lt;keyword&gt;Graft Survival&lt;/keyword&gt;&lt;keyword&gt;Reinjury&lt;/keyword&gt;&lt;/keywords&gt;&lt;dates&gt;&lt;year&gt;2016&lt;/year&gt;&lt;/dates&gt;&lt;isbn&gt;0363-5465&lt;/isbn&gt;&lt;urls&gt;&lt;/urls&gt;&lt;electronic-resource-num&gt;10.1177/0363546516651845&lt;/electronic-resource-num&gt;&lt;/record&gt;&lt;/Cite&gt;&lt;/EndNote&gt;</w:instrText>
      </w:r>
      <w:r w:rsidR="0009787A" w:rsidRPr="00C364A4">
        <w:rPr>
          <w:rFonts w:ascii="Book Antiqua" w:hAnsi="Book Antiqua" w:cs="Times New Roman"/>
          <w:sz w:val="24"/>
          <w:szCs w:val="24"/>
          <w:vertAlign w:val="superscript"/>
        </w:rPr>
        <w:fldChar w:fldCharType="separate"/>
      </w:r>
      <w:r w:rsidR="0009787A" w:rsidRPr="00C364A4">
        <w:rPr>
          <w:rFonts w:ascii="Book Antiqua" w:hAnsi="Book Antiqua" w:cs="Times New Roman"/>
          <w:noProof/>
          <w:sz w:val="24"/>
          <w:szCs w:val="24"/>
          <w:vertAlign w:val="superscript"/>
        </w:rPr>
        <w:t>[</w:t>
      </w:r>
      <w:hyperlink w:anchor="_ENREF_2" w:tooltip="Webster, 2016 #3" w:history="1">
        <w:r w:rsidR="0009787A" w:rsidRPr="00C364A4">
          <w:rPr>
            <w:rFonts w:ascii="Book Antiqua" w:hAnsi="Book Antiqua" w:cs="Times New Roman"/>
            <w:noProof/>
            <w:sz w:val="24"/>
            <w:szCs w:val="24"/>
            <w:vertAlign w:val="superscript"/>
          </w:rPr>
          <w:t>2</w:t>
        </w:r>
      </w:hyperlink>
      <w:r w:rsidR="0009787A" w:rsidRPr="00C364A4">
        <w:rPr>
          <w:rFonts w:ascii="Book Antiqua" w:hAnsi="Book Antiqua" w:cs="Times New Roman"/>
          <w:noProof/>
          <w:sz w:val="24"/>
          <w:szCs w:val="24"/>
          <w:vertAlign w:val="superscript"/>
        </w:rPr>
        <w:t>]</w:t>
      </w:r>
      <w:r w:rsidR="0009787A" w:rsidRPr="00C364A4">
        <w:rPr>
          <w:rFonts w:ascii="Book Antiqua" w:hAnsi="Book Antiqua" w:cs="Times New Roman"/>
          <w:sz w:val="24"/>
          <w:szCs w:val="24"/>
          <w:vertAlign w:val="superscript"/>
        </w:rPr>
        <w:fldChar w:fldCharType="end"/>
      </w:r>
      <w:r w:rsidRPr="00C364A4">
        <w:rPr>
          <w:rFonts w:ascii="Book Antiqua" w:hAnsi="Book Antiqua" w:cs="Times New Roman"/>
          <w:sz w:val="24"/>
          <w:szCs w:val="24"/>
        </w:rPr>
        <w:t xml:space="preserve"> in 2016. </w:t>
      </w:r>
      <w:r w:rsidR="00312B3E" w:rsidRPr="00C364A4">
        <w:rPr>
          <w:rFonts w:ascii="Book Antiqua" w:hAnsi="Book Antiqua" w:cs="Times New Roman"/>
          <w:sz w:val="24"/>
          <w:szCs w:val="24"/>
        </w:rPr>
        <w:t xml:space="preserve">As per </w:t>
      </w:r>
      <w:r w:rsidR="00D24065" w:rsidRPr="00C364A4">
        <w:rPr>
          <w:rFonts w:ascii="Book Antiqua" w:hAnsi="Book Antiqua" w:cs="Times New Roman"/>
          <w:sz w:val="24"/>
          <w:szCs w:val="24"/>
        </w:rPr>
        <w:t xml:space="preserve">Webster </w:t>
      </w:r>
      <w:r w:rsidR="00D24065" w:rsidRPr="00C364A4">
        <w:rPr>
          <w:rFonts w:ascii="Book Antiqua" w:hAnsi="Book Antiqua" w:cs="Times New Roman"/>
          <w:i/>
          <w:sz w:val="24"/>
          <w:szCs w:val="24"/>
        </w:rPr>
        <w:t>et al</w:t>
      </w:r>
      <w:r w:rsidR="00251291" w:rsidRPr="00C364A4">
        <w:rPr>
          <w:rFonts w:ascii="Book Antiqua" w:hAnsi="Book Antiqua" w:cs="Times New Roman"/>
          <w:sz w:val="24"/>
          <w:szCs w:val="24"/>
          <w:vertAlign w:val="superscript"/>
        </w:rPr>
        <w:fldChar w:fldCharType="begin"/>
      </w:r>
      <w:r w:rsidR="00251291" w:rsidRPr="00C364A4">
        <w:rPr>
          <w:rFonts w:ascii="Book Antiqua" w:hAnsi="Book Antiqua" w:cs="Times New Roman"/>
          <w:sz w:val="24"/>
          <w:szCs w:val="24"/>
          <w:vertAlign w:val="superscript"/>
        </w:rPr>
        <w:instrText xml:space="preserve"> ADDIN EN.CITE &lt;EndNote&gt;&lt;Cite&gt;&lt;Author&gt;Webster&lt;/Author&gt;&lt;Year&gt;2016&lt;/Year&gt;&lt;RecNum&gt;3&lt;/RecNum&gt;&lt;DisplayText&gt;[2]&lt;/DisplayText&gt;&lt;record&gt;&lt;rec-number&gt;3&lt;/rec-number&gt;&lt;foreign-keys&gt;&lt;key app="EN" db-id="zvte2ar5efdaz6e5f5zp5sxgt0r0wtazwft0" timestamp="1519730022"&gt;3&lt;/key&gt;&lt;/foreign-keys&gt;&lt;ref-type name="Journal Article"&gt;17&lt;/ref-type&gt;&lt;contributors&gt;&lt;authors&gt;&lt;author&gt;Webster, Kate E.&lt;/author&gt;&lt;author&gt;Feller, Julian A.&lt;/author&gt;&lt;/authors&gt;&lt;/contributors&gt;&lt;titles&gt;&lt;title&gt;Exploring the High Reinjury Rate in Younger Patients Undergoing Anterior Cruciate Ligament Reconstruction&lt;/title&gt;&lt;secondary-title&gt;The American Journal of Sports Medicine&lt;/secondary-title&gt;&lt;/titles&gt;&lt;periodical&gt;&lt;full-title&gt;The American Journal of Sports Medicine&lt;/full-title&gt;&lt;/periodical&gt;&lt;pages&gt;2827-2832&lt;/pages&gt;&lt;volume&gt;44&lt;/volume&gt;&lt;number&gt;11&lt;/number&gt;&lt;keywords&gt;&lt;keyword&gt;Acl Reconstruction&lt;/keyword&gt;&lt;keyword&gt;Failure Rate&lt;/keyword&gt;&lt;keyword&gt;Age&lt;/keyword&gt;&lt;keyword&gt;Graft Survival&lt;/keyword&gt;&lt;keyword&gt;Reinjury&lt;/keyword&gt;&lt;/keywords&gt;&lt;dates&gt;&lt;year&gt;2016&lt;/year&gt;&lt;/dates&gt;&lt;isbn&gt;0363-5465&lt;/isbn&gt;&lt;urls&gt;&lt;/urls&gt;&lt;electronic-resource-num&gt;10.1177/0363546516651845&lt;/electronic-resource-num&gt;&lt;/record&gt;&lt;/Cite&gt;&lt;/EndNote&gt;</w:instrText>
      </w:r>
      <w:r w:rsidR="00251291" w:rsidRPr="00C364A4">
        <w:rPr>
          <w:rFonts w:ascii="Book Antiqua" w:hAnsi="Book Antiqua" w:cs="Times New Roman"/>
          <w:sz w:val="24"/>
          <w:szCs w:val="24"/>
          <w:vertAlign w:val="superscript"/>
        </w:rPr>
        <w:fldChar w:fldCharType="separate"/>
      </w:r>
      <w:r w:rsidR="00251291" w:rsidRPr="00C364A4">
        <w:rPr>
          <w:rFonts w:ascii="Book Antiqua" w:hAnsi="Book Antiqua" w:cs="Times New Roman"/>
          <w:noProof/>
          <w:sz w:val="24"/>
          <w:szCs w:val="24"/>
          <w:vertAlign w:val="superscript"/>
        </w:rPr>
        <w:t>[</w:t>
      </w:r>
      <w:hyperlink w:anchor="_ENREF_2" w:tooltip="Webster, 2016 #3" w:history="1">
        <w:r w:rsidR="00251291" w:rsidRPr="00C364A4">
          <w:rPr>
            <w:rFonts w:ascii="Book Antiqua" w:hAnsi="Book Antiqua" w:cs="Times New Roman"/>
            <w:noProof/>
            <w:sz w:val="24"/>
            <w:szCs w:val="24"/>
            <w:vertAlign w:val="superscript"/>
          </w:rPr>
          <w:t>2</w:t>
        </w:r>
      </w:hyperlink>
      <w:r w:rsidR="00251291" w:rsidRPr="00C364A4">
        <w:rPr>
          <w:rFonts w:ascii="Book Antiqua" w:hAnsi="Book Antiqua" w:cs="Times New Roman"/>
          <w:noProof/>
          <w:sz w:val="24"/>
          <w:szCs w:val="24"/>
          <w:vertAlign w:val="superscript"/>
        </w:rPr>
        <w:t>]</w:t>
      </w:r>
      <w:r w:rsidR="00251291" w:rsidRPr="00C364A4">
        <w:rPr>
          <w:rFonts w:ascii="Book Antiqua" w:hAnsi="Book Antiqua" w:cs="Times New Roman"/>
          <w:sz w:val="24"/>
          <w:szCs w:val="24"/>
          <w:vertAlign w:val="superscript"/>
        </w:rPr>
        <w:fldChar w:fldCharType="end"/>
      </w:r>
      <w:r w:rsidR="00D24065" w:rsidRPr="00C364A4">
        <w:rPr>
          <w:rFonts w:ascii="Book Antiqua" w:hAnsi="Book Antiqua" w:cs="Times New Roman"/>
          <w:sz w:val="24"/>
          <w:szCs w:val="24"/>
        </w:rPr>
        <w:t xml:space="preserve">’s </w:t>
      </w:r>
      <w:r w:rsidR="00312B3E" w:rsidRPr="00C364A4">
        <w:rPr>
          <w:rFonts w:ascii="Book Antiqua" w:hAnsi="Book Antiqua" w:cs="Times New Roman"/>
          <w:sz w:val="24"/>
          <w:szCs w:val="24"/>
        </w:rPr>
        <w:t xml:space="preserve">classification of </w:t>
      </w:r>
      <w:r w:rsidR="00251291" w:rsidRPr="00C364A4">
        <w:rPr>
          <w:rFonts w:ascii="Book Antiqua" w:hAnsi="Book Antiqua" w:cs="Times New Roman"/>
          <w:sz w:val="24"/>
          <w:szCs w:val="24"/>
        </w:rPr>
        <w:t>“</w:t>
      </w:r>
      <w:r w:rsidR="00312B3E" w:rsidRPr="00C364A4">
        <w:rPr>
          <w:rFonts w:ascii="Book Antiqua" w:hAnsi="Book Antiqua" w:cs="Times New Roman"/>
          <w:sz w:val="24"/>
          <w:szCs w:val="24"/>
        </w:rPr>
        <w:t>young</w:t>
      </w:r>
      <w:r w:rsidR="00251291" w:rsidRPr="00C364A4">
        <w:rPr>
          <w:rFonts w:ascii="Book Antiqua" w:hAnsi="Book Antiqua" w:cs="Times New Roman"/>
          <w:sz w:val="24"/>
          <w:szCs w:val="24"/>
        </w:rPr>
        <w:t>”</w:t>
      </w:r>
      <w:r w:rsidR="00312B3E" w:rsidRPr="00C364A4">
        <w:rPr>
          <w:rFonts w:ascii="Book Antiqua" w:hAnsi="Book Antiqua" w:cs="Times New Roman"/>
          <w:sz w:val="24"/>
          <w:szCs w:val="24"/>
        </w:rPr>
        <w:t xml:space="preserve"> ACLR patients (&lt;</w:t>
      </w:r>
      <w:r w:rsidR="00251291" w:rsidRPr="00C364A4">
        <w:rPr>
          <w:rFonts w:ascii="Book Antiqua" w:hAnsi="Book Antiqua" w:cs="Times New Roman"/>
          <w:sz w:val="24"/>
          <w:szCs w:val="24"/>
        </w:rPr>
        <w:t xml:space="preserve"> </w:t>
      </w:r>
      <w:r w:rsidR="00312B3E" w:rsidRPr="00C364A4">
        <w:rPr>
          <w:rFonts w:ascii="Book Antiqua" w:hAnsi="Book Antiqua" w:cs="Times New Roman"/>
          <w:sz w:val="24"/>
          <w:szCs w:val="24"/>
        </w:rPr>
        <w:t>20 years of age)</w:t>
      </w:r>
      <w:r w:rsidR="00D24065" w:rsidRPr="00C364A4">
        <w:rPr>
          <w:rFonts w:ascii="Book Antiqua" w:hAnsi="Book Antiqua" w:cs="Times New Roman"/>
          <w:sz w:val="24"/>
          <w:szCs w:val="24"/>
        </w:rPr>
        <w:t>,</w:t>
      </w:r>
      <w:r w:rsidR="00312B3E" w:rsidRPr="00C364A4">
        <w:rPr>
          <w:rFonts w:ascii="Book Antiqua" w:hAnsi="Book Antiqua" w:cs="Times New Roman"/>
          <w:sz w:val="24"/>
          <w:szCs w:val="24"/>
        </w:rPr>
        <w:t xml:space="preserve"> </w:t>
      </w:r>
      <w:r w:rsidR="005560FC" w:rsidRPr="00C364A4">
        <w:rPr>
          <w:rFonts w:ascii="Book Antiqua" w:hAnsi="Book Antiqua" w:cs="Times New Roman"/>
          <w:sz w:val="24"/>
          <w:szCs w:val="24"/>
        </w:rPr>
        <w:t xml:space="preserve">sub-group comparative analysis in ACL re-tears revealed a non-significant </w:t>
      </w:r>
      <w:r w:rsidR="00620910" w:rsidRPr="00370F5A">
        <w:rPr>
          <w:rFonts w:ascii="Symbol" w:hAnsi="Symbol"/>
          <w:i/>
          <w:sz w:val="24"/>
          <w:szCs w:val="24"/>
        </w:rPr>
        <w:t></w:t>
      </w:r>
      <w:r w:rsidR="00620910" w:rsidRPr="00FB2D51">
        <w:rPr>
          <w:rFonts w:ascii="Book Antiqua" w:hAnsi="Book Antiqua" w:hint="eastAsia"/>
          <w:sz w:val="24"/>
          <w:szCs w:val="24"/>
          <w:vertAlign w:val="superscript"/>
        </w:rPr>
        <w:t>2</w:t>
      </w:r>
      <w:r w:rsidR="005560FC" w:rsidRPr="00C364A4">
        <w:rPr>
          <w:rFonts w:ascii="Book Antiqua" w:hAnsi="Book Antiqua" w:cs="Times New Roman"/>
          <w:sz w:val="24"/>
          <w:szCs w:val="24"/>
        </w:rPr>
        <w:t xml:space="preserve"> statistic of </w:t>
      </w:r>
      <w:r w:rsidRPr="00C364A4">
        <w:rPr>
          <w:rFonts w:ascii="Book Antiqua" w:hAnsi="Book Antiqua" w:cs="Times New Roman"/>
          <w:sz w:val="24"/>
          <w:szCs w:val="24"/>
        </w:rPr>
        <w:t>2.</w:t>
      </w:r>
      <w:r w:rsidR="00FC5D3D" w:rsidRPr="00C364A4">
        <w:rPr>
          <w:rFonts w:ascii="Book Antiqua" w:hAnsi="Book Antiqua" w:cs="Times New Roman"/>
          <w:sz w:val="24"/>
          <w:szCs w:val="24"/>
        </w:rPr>
        <w:t>3</w:t>
      </w:r>
      <w:r w:rsidRPr="00C364A4">
        <w:rPr>
          <w:rFonts w:ascii="Book Antiqua" w:hAnsi="Book Antiqua" w:cs="Times New Roman"/>
          <w:sz w:val="24"/>
          <w:szCs w:val="24"/>
        </w:rPr>
        <w:t xml:space="preserve"> </w:t>
      </w:r>
      <w:r w:rsidR="005560FC" w:rsidRPr="00C364A4">
        <w:rPr>
          <w:rFonts w:ascii="Book Antiqua" w:hAnsi="Book Antiqua" w:cs="Times New Roman"/>
          <w:sz w:val="24"/>
          <w:szCs w:val="24"/>
        </w:rPr>
        <w:t>(</w:t>
      </w:r>
      <w:r w:rsidR="00251291" w:rsidRPr="00C364A4">
        <w:rPr>
          <w:rFonts w:ascii="Book Antiqua" w:hAnsi="Book Antiqua" w:cs="Times New Roman"/>
          <w:i/>
          <w:sz w:val="24"/>
          <w:szCs w:val="24"/>
        </w:rPr>
        <w:t>P</w:t>
      </w:r>
      <w:r w:rsidR="00251291" w:rsidRPr="00C364A4">
        <w:rPr>
          <w:rFonts w:ascii="Book Antiqua" w:hAnsi="Book Antiqua" w:cs="Times New Roman"/>
          <w:sz w:val="24"/>
          <w:szCs w:val="24"/>
        </w:rPr>
        <w:t xml:space="preserve"> </w:t>
      </w:r>
      <w:r w:rsidR="005560FC" w:rsidRPr="00C364A4">
        <w:rPr>
          <w:rFonts w:ascii="Book Antiqua" w:hAnsi="Book Antiqua" w:cs="Times New Roman"/>
          <w:sz w:val="24"/>
          <w:szCs w:val="24"/>
        </w:rPr>
        <w:t>=</w:t>
      </w:r>
      <w:r w:rsidR="00251291" w:rsidRPr="00C364A4">
        <w:rPr>
          <w:rFonts w:ascii="Book Antiqua" w:hAnsi="Book Antiqua" w:cs="Times New Roman"/>
          <w:sz w:val="24"/>
          <w:szCs w:val="24"/>
        </w:rPr>
        <w:t xml:space="preserve"> </w:t>
      </w:r>
      <w:r w:rsidR="005560FC" w:rsidRPr="00C364A4">
        <w:rPr>
          <w:rFonts w:ascii="Book Antiqua" w:hAnsi="Book Antiqua" w:cs="Times New Roman"/>
          <w:sz w:val="24"/>
          <w:szCs w:val="24"/>
        </w:rPr>
        <w:t>0.</w:t>
      </w:r>
      <w:r w:rsidRPr="00C364A4">
        <w:rPr>
          <w:rFonts w:ascii="Book Antiqua" w:hAnsi="Book Antiqua" w:cs="Times New Roman"/>
          <w:sz w:val="24"/>
          <w:szCs w:val="24"/>
        </w:rPr>
        <w:t>1</w:t>
      </w:r>
      <w:r w:rsidR="00FC5D3D" w:rsidRPr="00C364A4">
        <w:rPr>
          <w:rFonts w:ascii="Book Antiqua" w:hAnsi="Book Antiqua" w:cs="Times New Roman"/>
          <w:sz w:val="24"/>
          <w:szCs w:val="24"/>
        </w:rPr>
        <w:t>25</w:t>
      </w:r>
      <w:r w:rsidR="005560FC" w:rsidRPr="00C364A4">
        <w:rPr>
          <w:rFonts w:ascii="Book Antiqua" w:hAnsi="Book Antiqua" w:cs="Times New Roman"/>
          <w:sz w:val="24"/>
          <w:szCs w:val="24"/>
        </w:rPr>
        <w:t xml:space="preserve">), </w:t>
      </w:r>
      <w:r w:rsidR="006C4B29" w:rsidRPr="00C364A4">
        <w:rPr>
          <w:rFonts w:ascii="Book Antiqua" w:hAnsi="Book Antiqua" w:cs="Times New Roman"/>
          <w:sz w:val="24"/>
          <w:szCs w:val="24"/>
        </w:rPr>
        <w:t>when comparing those &lt;</w:t>
      </w:r>
      <w:r w:rsidR="00251291" w:rsidRPr="00C364A4">
        <w:rPr>
          <w:rFonts w:ascii="Book Antiqua" w:hAnsi="Book Antiqua" w:cs="Times New Roman"/>
          <w:sz w:val="24"/>
          <w:szCs w:val="24"/>
        </w:rPr>
        <w:t xml:space="preserve"> </w:t>
      </w:r>
      <w:r w:rsidR="006C4B29" w:rsidRPr="00C364A4">
        <w:rPr>
          <w:rFonts w:ascii="Book Antiqua" w:hAnsi="Book Antiqua" w:cs="Times New Roman"/>
          <w:sz w:val="24"/>
          <w:szCs w:val="24"/>
        </w:rPr>
        <w:t>20 years of age in the current study</w:t>
      </w:r>
      <w:r w:rsidR="00CE7861" w:rsidRPr="00C364A4">
        <w:rPr>
          <w:rFonts w:ascii="Book Antiqua" w:hAnsi="Book Antiqua" w:cs="Times New Roman"/>
          <w:sz w:val="24"/>
          <w:szCs w:val="24"/>
        </w:rPr>
        <w:t xml:space="preserve"> (Table 1)</w:t>
      </w:r>
      <w:r w:rsidR="00D24065" w:rsidRPr="00C364A4">
        <w:rPr>
          <w:rFonts w:ascii="Book Antiqua" w:hAnsi="Book Antiqua" w:cs="Times New Roman"/>
          <w:sz w:val="24"/>
          <w:szCs w:val="24"/>
        </w:rPr>
        <w:t>.</w:t>
      </w:r>
    </w:p>
    <w:p w14:paraId="6EB0D9AF" w14:textId="3B3F53D7" w:rsidR="00251291" w:rsidRPr="00C364A4" w:rsidRDefault="00251291" w:rsidP="00C364A4">
      <w:pPr>
        <w:spacing w:line="360" w:lineRule="auto"/>
        <w:ind w:firstLineChars="100" w:firstLine="240"/>
        <w:rPr>
          <w:rFonts w:ascii="Book Antiqua" w:hAnsi="Book Antiqua" w:cs="Times New Roman"/>
          <w:sz w:val="24"/>
          <w:szCs w:val="24"/>
        </w:rPr>
      </w:pPr>
    </w:p>
    <w:p w14:paraId="34106D07" w14:textId="1163BB8D" w:rsidR="00CD0D23" w:rsidRPr="00C364A4" w:rsidRDefault="00251291" w:rsidP="00C364A4">
      <w:pPr>
        <w:spacing w:line="360" w:lineRule="auto"/>
        <w:rPr>
          <w:rFonts w:ascii="Book Antiqua" w:hAnsi="Book Antiqua" w:cs="Times New Roman"/>
          <w:b/>
          <w:sz w:val="24"/>
          <w:szCs w:val="24"/>
        </w:rPr>
      </w:pPr>
      <w:r w:rsidRPr="00C364A4">
        <w:rPr>
          <w:rFonts w:ascii="Book Antiqua" w:hAnsi="Book Antiqua" w:cs="Times New Roman"/>
          <w:b/>
          <w:sz w:val="24"/>
          <w:szCs w:val="24"/>
        </w:rPr>
        <w:t>D</w:t>
      </w:r>
      <w:r w:rsidR="00CD0D23" w:rsidRPr="00C364A4">
        <w:rPr>
          <w:rFonts w:ascii="Book Antiqua" w:hAnsi="Book Antiqua" w:cs="Times New Roman"/>
          <w:b/>
          <w:sz w:val="24"/>
          <w:szCs w:val="24"/>
        </w:rPr>
        <w:t>ISCUSSION</w:t>
      </w:r>
    </w:p>
    <w:p w14:paraId="2DA1E8DA" w14:textId="7A643964" w:rsidR="002E6626" w:rsidRPr="00C364A4" w:rsidRDefault="00E11CB5" w:rsidP="00C364A4">
      <w:pPr>
        <w:spacing w:line="360" w:lineRule="auto"/>
        <w:rPr>
          <w:rFonts w:ascii="Book Antiqua" w:hAnsi="Book Antiqua" w:cs="Times New Roman"/>
          <w:sz w:val="24"/>
          <w:szCs w:val="24"/>
        </w:rPr>
      </w:pPr>
      <w:r w:rsidRPr="00C364A4">
        <w:rPr>
          <w:rFonts w:ascii="Book Antiqua" w:hAnsi="Book Antiqua" w:cs="Times New Roman"/>
          <w:sz w:val="24"/>
          <w:szCs w:val="24"/>
        </w:rPr>
        <w:t>ACL</w:t>
      </w:r>
      <w:r w:rsidR="009A5409" w:rsidRPr="00C364A4">
        <w:rPr>
          <w:rFonts w:ascii="Book Antiqua" w:hAnsi="Book Antiqua" w:cs="Times New Roman"/>
          <w:sz w:val="24"/>
          <w:szCs w:val="24"/>
        </w:rPr>
        <w:t xml:space="preserve"> re-tears are common, particularly in the young active cohort, and a more robust graft construct may be required in these patients to reduce the incidence of a subsequent re-injury. The </w:t>
      </w:r>
      <w:r w:rsidR="00E46735" w:rsidRPr="00C364A4">
        <w:rPr>
          <w:rFonts w:ascii="Book Antiqua" w:hAnsi="Book Antiqua" w:cs="Times New Roman"/>
          <w:sz w:val="24"/>
          <w:szCs w:val="24"/>
        </w:rPr>
        <w:t>primary</w:t>
      </w:r>
      <w:r w:rsidR="009A5409" w:rsidRPr="00C364A4">
        <w:rPr>
          <w:rFonts w:ascii="Book Antiqua" w:hAnsi="Book Antiqua" w:cs="Times New Roman"/>
          <w:sz w:val="24"/>
          <w:szCs w:val="24"/>
        </w:rPr>
        <w:t xml:space="preserve"> findings from this study are that double bundle ACLR construct in younger patients (&lt;</w:t>
      </w:r>
      <w:r w:rsidR="00251291" w:rsidRPr="00C364A4">
        <w:rPr>
          <w:rFonts w:ascii="Book Antiqua" w:hAnsi="Book Antiqua" w:cs="Times New Roman"/>
          <w:sz w:val="24"/>
          <w:szCs w:val="24"/>
        </w:rPr>
        <w:t xml:space="preserve"> </w:t>
      </w:r>
      <w:r w:rsidR="00845442" w:rsidRPr="00C364A4">
        <w:rPr>
          <w:rFonts w:ascii="Book Antiqua" w:hAnsi="Book Antiqua" w:cs="Times New Roman"/>
          <w:sz w:val="24"/>
          <w:szCs w:val="24"/>
        </w:rPr>
        <w:t>3</w:t>
      </w:r>
      <w:r w:rsidR="009A5409" w:rsidRPr="00C364A4">
        <w:rPr>
          <w:rFonts w:ascii="Book Antiqua" w:hAnsi="Book Antiqua" w:cs="Times New Roman"/>
          <w:sz w:val="24"/>
          <w:szCs w:val="24"/>
        </w:rPr>
        <w:t>0 years) resulted in</w:t>
      </w:r>
      <w:r w:rsidR="004C572D" w:rsidRPr="00C364A4">
        <w:rPr>
          <w:rFonts w:ascii="Book Antiqua" w:hAnsi="Book Antiqua" w:cs="Times New Roman"/>
          <w:sz w:val="24"/>
          <w:szCs w:val="24"/>
        </w:rPr>
        <w:t>:</w:t>
      </w:r>
      <w:r w:rsidR="00845442" w:rsidRPr="00C364A4">
        <w:rPr>
          <w:rFonts w:ascii="Book Antiqua" w:hAnsi="Book Antiqua" w:cs="Times New Roman"/>
          <w:sz w:val="24"/>
          <w:szCs w:val="24"/>
        </w:rPr>
        <w:t xml:space="preserve"> (1) a </w:t>
      </w:r>
      <w:r w:rsidR="009A5409" w:rsidRPr="00C364A4">
        <w:rPr>
          <w:rFonts w:ascii="Book Antiqua" w:hAnsi="Book Antiqua" w:cs="Times New Roman"/>
          <w:sz w:val="24"/>
          <w:szCs w:val="24"/>
        </w:rPr>
        <w:t xml:space="preserve">low rate of </w:t>
      </w:r>
      <w:r w:rsidR="00845442" w:rsidRPr="00C364A4">
        <w:rPr>
          <w:rFonts w:ascii="Book Antiqua" w:hAnsi="Book Antiqua" w:cs="Times New Roman"/>
          <w:sz w:val="24"/>
          <w:szCs w:val="24"/>
        </w:rPr>
        <w:t xml:space="preserve">graft </w:t>
      </w:r>
      <w:proofErr w:type="gramStart"/>
      <w:r w:rsidR="00845442" w:rsidRPr="00C364A4">
        <w:rPr>
          <w:rFonts w:ascii="Book Antiqua" w:hAnsi="Book Antiqua" w:cs="Times New Roman"/>
          <w:sz w:val="24"/>
          <w:szCs w:val="24"/>
        </w:rPr>
        <w:t>re-rupture</w:t>
      </w:r>
      <w:proofErr w:type="gramEnd"/>
      <w:r w:rsidR="00845442" w:rsidRPr="00C364A4">
        <w:rPr>
          <w:rFonts w:ascii="Book Antiqua" w:hAnsi="Book Antiqua" w:cs="Times New Roman"/>
          <w:sz w:val="24"/>
          <w:szCs w:val="24"/>
        </w:rPr>
        <w:t xml:space="preserve"> (</w:t>
      </w:r>
      <w:r w:rsidR="00DB4138" w:rsidRPr="00C364A4">
        <w:rPr>
          <w:rFonts w:ascii="Book Antiqua" w:hAnsi="Book Antiqua" w:cs="Times New Roman"/>
          <w:sz w:val="24"/>
          <w:szCs w:val="24"/>
        </w:rPr>
        <w:t>6.6</w:t>
      </w:r>
      <w:r w:rsidR="00845442" w:rsidRPr="00C364A4">
        <w:rPr>
          <w:rFonts w:ascii="Book Antiqua" w:hAnsi="Book Antiqua" w:cs="Times New Roman"/>
          <w:sz w:val="24"/>
          <w:szCs w:val="24"/>
        </w:rPr>
        <w:t>%)</w:t>
      </w:r>
      <w:r w:rsidR="009A5409" w:rsidRPr="00C364A4">
        <w:rPr>
          <w:rFonts w:ascii="Book Antiqua" w:hAnsi="Book Antiqua" w:cs="Times New Roman"/>
          <w:sz w:val="24"/>
          <w:szCs w:val="24"/>
        </w:rPr>
        <w:t xml:space="preserve"> and</w:t>
      </w:r>
      <w:r w:rsidR="00845442" w:rsidRPr="00C364A4">
        <w:rPr>
          <w:rFonts w:ascii="Book Antiqua" w:hAnsi="Book Antiqua" w:cs="Times New Roman"/>
          <w:sz w:val="24"/>
          <w:szCs w:val="24"/>
        </w:rPr>
        <w:t xml:space="preserve"> (2) </w:t>
      </w:r>
      <w:r w:rsidR="004C572D" w:rsidRPr="00C364A4">
        <w:rPr>
          <w:rFonts w:ascii="Book Antiqua" w:hAnsi="Book Antiqua" w:cs="Times New Roman"/>
          <w:sz w:val="24"/>
          <w:szCs w:val="24"/>
        </w:rPr>
        <w:t xml:space="preserve">a </w:t>
      </w:r>
      <w:r w:rsidR="00845442" w:rsidRPr="00C364A4">
        <w:rPr>
          <w:rFonts w:ascii="Book Antiqua" w:hAnsi="Book Antiqua" w:cs="Times New Roman"/>
          <w:sz w:val="24"/>
          <w:szCs w:val="24"/>
        </w:rPr>
        <w:t>low rate</w:t>
      </w:r>
      <w:r w:rsidR="009A5409" w:rsidRPr="00C364A4">
        <w:rPr>
          <w:rFonts w:ascii="Book Antiqua" w:hAnsi="Book Antiqua" w:cs="Times New Roman"/>
          <w:sz w:val="24"/>
          <w:szCs w:val="24"/>
        </w:rPr>
        <w:t xml:space="preserve"> </w:t>
      </w:r>
      <w:r w:rsidR="004C572D" w:rsidRPr="00C364A4">
        <w:rPr>
          <w:rFonts w:ascii="Book Antiqua" w:hAnsi="Book Antiqua" w:cs="Times New Roman"/>
          <w:sz w:val="24"/>
          <w:szCs w:val="24"/>
        </w:rPr>
        <w:t xml:space="preserve">of </w:t>
      </w:r>
      <w:r w:rsidR="009A5409" w:rsidRPr="00C364A4">
        <w:rPr>
          <w:rFonts w:ascii="Book Antiqua" w:hAnsi="Book Antiqua" w:cs="Times New Roman"/>
          <w:sz w:val="24"/>
          <w:szCs w:val="24"/>
        </w:rPr>
        <w:t>contralateral ACL insult</w:t>
      </w:r>
      <w:r w:rsidR="00845442" w:rsidRPr="00C364A4">
        <w:rPr>
          <w:rFonts w:ascii="Book Antiqua" w:hAnsi="Book Antiqua" w:cs="Times New Roman"/>
          <w:sz w:val="24"/>
          <w:szCs w:val="24"/>
        </w:rPr>
        <w:t xml:space="preserve"> (1</w:t>
      </w:r>
      <w:r w:rsidR="00DB4138" w:rsidRPr="00C364A4">
        <w:rPr>
          <w:rFonts w:ascii="Book Antiqua" w:hAnsi="Book Antiqua" w:cs="Times New Roman"/>
          <w:sz w:val="24"/>
          <w:szCs w:val="24"/>
        </w:rPr>
        <w:t>5</w:t>
      </w:r>
      <w:r w:rsidR="00845442" w:rsidRPr="00C364A4">
        <w:rPr>
          <w:rFonts w:ascii="Book Antiqua" w:hAnsi="Book Antiqua" w:cs="Times New Roman"/>
          <w:sz w:val="24"/>
          <w:szCs w:val="24"/>
        </w:rPr>
        <w:t>.</w:t>
      </w:r>
      <w:r w:rsidR="00DB4138" w:rsidRPr="00C364A4">
        <w:rPr>
          <w:rFonts w:ascii="Book Antiqua" w:hAnsi="Book Antiqua" w:cs="Times New Roman"/>
          <w:sz w:val="24"/>
          <w:szCs w:val="24"/>
        </w:rPr>
        <w:t>4</w:t>
      </w:r>
      <w:r w:rsidR="00845442" w:rsidRPr="00C364A4">
        <w:rPr>
          <w:rFonts w:ascii="Book Antiqua" w:hAnsi="Book Antiqua" w:cs="Times New Roman"/>
          <w:sz w:val="24"/>
          <w:szCs w:val="24"/>
        </w:rPr>
        <w:t>%)</w:t>
      </w:r>
      <w:r w:rsidR="009673A3" w:rsidRPr="00C364A4">
        <w:rPr>
          <w:rFonts w:ascii="Book Antiqua" w:hAnsi="Book Antiqua" w:cs="Times New Roman"/>
          <w:sz w:val="24"/>
          <w:szCs w:val="24"/>
        </w:rPr>
        <w:t xml:space="preserve">. </w:t>
      </w:r>
      <w:r w:rsidR="0057799C" w:rsidRPr="00C364A4">
        <w:rPr>
          <w:rFonts w:ascii="Book Antiqua" w:hAnsi="Book Antiqua" w:cs="Times New Roman"/>
          <w:sz w:val="24"/>
          <w:szCs w:val="24"/>
        </w:rPr>
        <w:t xml:space="preserve">A Cochrane review by </w:t>
      </w:r>
      <w:proofErr w:type="spellStart"/>
      <w:r w:rsidR="0057799C" w:rsidRPr="00C364A4">
        <w:rPr>
          <w:rFonts w:ascii="Book Antiqua" w:hAnsi="Book Antiqua" w:cs="Times New Roman"/>
          <w:sz w:val="24"/>
          <w:szCs w:val="24"/>
        </w:rPr>
        <w:t>Tiamklang</w:t>
      </w:r>
      <w:proofErr w:type="spellEnd"/>
      <w:r w:rsidR="0057799C" w:rsidRPr="00C364A4">
        <w:rPr>
          <w:rFonts w:ascii="Book Antiqua" w:hAnsi="Book Antiqua" w:cs="Times New Roman"/>
          <w:sz w:val="24"/>
          <w:szCs w:val="24"/>
        </w:rPr>
        <w:t xml:space="preserve"> </w:t>
      </w:r>
      <w:r w:rsidR="0057799C" w:rsidRPr="00C364A4">
        <w:rPr>
          <w:rFonts w:ascii="Book Antiqua" w:hAnsi="Book Antiqua" w:cs="Times New Roman"/>
          <w:i/>
          <w:sz w:val="24"/>
          <w:szCs w:val="24"/>
        </w:rPr>
        <w:t>et al</w:t>
      </w:r>
      <w:r w:rsidR="00251291" w:rsidRPr="00C364A4">
        <w:rPr>
          <w:rFonts w:ascii="Book Antiqua" w:hAnsi="Book Antiqua" w:cs="Times New Roman"/>
          <w:sz w:val="24"/>
          <w:szCs w:val="24"/>
          <w:vertAlign w:val="superscript"/>
        </w:rPr>
        <w:fldChar w:fldCharType="begin"/>
      </w:r>
      <w:r w:rsidR="00251291" w:rsidRPr="00C364A4">
        <w:rPr>
          <w:rFonts w:ascii="Book Antiqua" w:hAnsi="Book Antiqua" w:cs="Times New Roman"/>
          <w:sz w:val="24"/>
          <w:szCs w:val="24"/>
          <w:vertAlign w:val="superscript"/>
        </w:rPr>
        <w:instrText xml:space="preserve"> ADDIN EN.CITE &lt;EndNote&gt;&lt;Cite&gt;&lt;Author&gt;Tiamklang&lt;/Author&gt;&lt;Year&gt;2012&lt;/Year&gt;&lt;RecNum&gt;1&lt;/RecNum&gt;&lt;DisplayText&gt;[8]&lt;/DisplayText&gt;&lt;record&gt;&lt;rec-number&gt;1&lt;/rec-number&gt;&lt;foreign-keys&gt;&lt;key app="EN" db-id="zvte2ar5efdaz6e5f5zp5sxgt0r0wtazwft0" timestamp="1519729849"&gt;1&lt;/key&gt;&lt;/foreign-keys&gt;&lt;ref-type name="Journal Article"&gt;17&lt;/ref-type&gt;&lt;contributors&gt;&lt;authors&gt;&lt;author&gt;Tiamklang, Thavatchai&lt;/author&gt;&lt;author&gt;Sumanont, Sermsak&lt;/author&gt;&lt;author&gt;Foocharoen, Thanit&lt;/author&gt;&lt;author&gt;Laopaiboon, Malinee&lt;/author&gt;&lt;/authors&gt;&lt;/contributors&gt;&lt;titles&gt;&lt;title&gt;Double-bundle versus single-bundle reconstruction for anterior cruciate ligament rupture in adults&lt;/title&gt;&lt;secondary-title&gt;The Cochrane database of systematic reviews&lt;/secondary-title&gt;&lt;/titles&gt;&lt;pages&gt;CD008413&lt;/pages&gt;&lt;volume&gt;11&lt;/volume&gt;&lt;keywords&gt;&lt;keyword&gt;Anterior Cruciate Ligament Injuries&lt;/keyword&gt;&lt;keyword&gt;Anterior Cruciate Ligament Reconstruction -- Methods&lt;/keyword&gt;&lt;/keywords&gt;&lt;dates&gt;&lt;year&gt;2012&lt;/year&gt;&lt;/dates&gt;&lt;urls&gt;&lt;/urls&gt;&lt;electronic-resource-num&gt;10.1002/14651858.CD008413.pub2&lt;/electronic-resource-num&gt;&lt;/record&gt;&lt;/Cite&gt;&lt;/EndNote&gt;</w:instrText>
      </w:r>
      <w:r w:rsidR="00251291" w:rsidRPr="00C364A4">
        <w:rPr>
          <w:rFonts w:ascii="Book Antiqua" w:hAnsi="Book Antiqua" w:cs="Times New Roman"/>
          <w:sz w:val="24"/>
          <w:szCs w:val="24"/>
          <w:vertAlign w:val="superscript"/>
        </w:rPr>
        <w:fldChar w:fldCharType="separate"/>
      </w:r>
      <w:r w:rsidR="00251291" w:rsidRPr="00C364A4">
        <w:rPr>
          <w:rFonts w:ascii="Book Antiqua" w:hAnsi="Book Antiqua" w:cs="Times New Roman"/>
          <w:noProof/>
          <w:sz w:val="24"/>
          <w:szCs w:val="24"/>
          <w:vertAlign w:val="superscript"/>
        </w:rPr>
        <w:t>[</w:t>
      </w:r>
      <w:hyperlink w:anchor="_ENREF_8" w:tooltip="Tiamklang, 2012 #1" w:history="1">
        <w:r w:rsidR="00251291" w:rsidRPr="00C364A4">
          <w:rPr>
            <w:rFonts w:ascii="Book Antiqua" w:hAnsi="Book Antiqua" w:cs="Times New Roman"/>
            <w:noProof/>
            <w:sz w:val="24"/>
            <w:szCs w:val="24"/>
            <w:vertAlign w:val="superscript"/>
          </w:rPr>
          <w:t>8</w:t>
        </w:r>
      </w:hyperlink>
      <w:r w:rsidR="00251291" w:rsidRPr="00C364A4">
        <w:rPr>
          <w:rFonts w:ascii="Book Antiqua" w:hAnsi="Book Antiqua" w:cs="Times New Roman"/>
          <w:noProof/>
          <w:sz w:val="24"/>
          <w:szCs w:val="24"/>
          <w:vertAlign w:val="superscript"/>
        </w:rPr>
        <w:t>]</w:t>
      </w:r>
      <w:r w:rsidR="00251291" w:rsidRPr="00C364A4">
        <w:rPr>
          <w:rFonts w:ascii="Book Antiqua" w:hAnsi="Book Antiqua" w:cs="Times New Roman"/>
          <w:sz w:val="24"/>
          <w:szCs w:val="24"/>
          <w:vertAlign w:val="superscript"/>
        </w:rPr>
        <w:fldChar w:fldCharType="end"/>
      </w:r>
      <w:r w:rsidR="0057799C" w:rsidRPr="00C364A4">
        <w:rPr>
          <w:rFonts w:ascii="Book Antiqua" w:hAnsi="Book Antiqua" w:cs="Times New Roman"/>
          <w:sz w:val="24"/>
          <w:szCs w:val="24"/>
        </w:rPr>
        <w:t xml:space="preserve"> in 2012 comparing double bundle and single bundle ACLR combined </w:t>
      </w:r>
      <w:r w:rsidR="004C572D" w:rsidRPr="00C364A4">
        <w:rPr>
          <w:rFonts w:ascii="Book Antiqua" w:hAnsi="Book Antiqua" w:cs="Times New Roman"/>
          <w:sz w:val="24"/>
          <w:szCs w:val="24"/>
        </w:rPr>
        <w:t xml:space="preserve">six </w:t>
      </w:r>
      <w:r w:rsidR="0057799C" w:rsidRPr="00C364A4">
        <w:rPr>
          <w:rFonts w:ascii="Book Antiqua" w:hAnsi="Book Antiqua" w:cs="Times New Roman"/>
          <w:sz w:val="24"/>
          <w:szCs w:val="24"/>
        </w:rPr>
        <w:t xml:space="preserve">studies reporting a </w:t>
      </w:r>
      <w:r w:rsidR="004F08E1" w:rsidRPr="00C364A4">
        <w:rPr>
          <w:rFonts w:ascii="Book Antiqua" w:hAnsi="Book Antiqua" w:cs="Times New Roman"/>
          <w:sz w:val="24"/>
          <w:szCs w:val="24"/>
        </w:rPr>
        <w:t xml:space="preserve">re-rupture rate of </w:t>
      </w:r>
      <w:r w:rsidR="0057799C" w:rsidRPr="00C364A4">
        <w:rPr>
          <w:rFonts w:ascii="Book Antiqua" w:hAnsi="Book Antiqua" w:cs="Times New Roman"/>
          <w:sz w:val="24"/>
          <w:szCs w:val="24"/>
        </w:rPr>
        <w:t xml:space="preserve">1/169 (0.5%) </w:t>
      </w:r>
      <w:r w:rsidR="0057799C" w:rsidRPr="00C364A4">
        <w:rPr>
          <w:rFonts w:ascii="Book Antiqua" w:hAnsi="Book Antiqua" w:cs="Times New Roman"/>
          <w:i/>
          <w:sz w:val="24"/>
          <w:szCs w:val="24"/>
        </w:rPr>
        <w:t>vs</w:t>
      </w:r>
      <w:r w:rsidR="0057799C" w:rsidRPr="00C364A4">
        <w:rPr>
          <w:rFonts w:ascii="Book Antiqua" w:hAnsi="Book Antiqua" w:cs="Times New Roman"/>
          <w:sz w:val="24"/>
          <w:szCs w:val="24"/>
        </w:rPr>
        <w:t xml:space="preserve"> 4/185 (2.2%)</w:t>
      </w:r>
      <w:r w:rsidR="004F08E1" w:rsidRPr="00C364A4">
        <w:rPr>
          <w:rFonts w:ascii="Book Antiqua" w:hAnsi="Book Antiqua" w:cs="Times New Roman"/>
          <w:sz w:val="24"/>
          <w:szCs w:val="24"/>
        </w:rPr>
        <w:t xml:space="preserve">, </w:t>
      </w:r>
      <w:r w:rsidR="0057799C" w:rsidRPr="00C364A4">
        <w:rPr>
          <w:rFonts w:ascii="Book Antiqua" w:hAnsi="Book Antiqua" w:cs="Times New Roman"/>
          <w:sz w:val="24"/>
          <w:szCs w:val="24"/>
        </w:rPr>
        <w:t xml:space="preserve">respectively. Since then, </w:t>
      </w:r>
      <w:proofErr w:type="spellStart"/>
      <w:r w:rsidR="00750A84" w:rsidRPr="00C364A4">
        <w:rPr>
          <w:rFonts w:ascii="Book Antiqua" w:hAnsi="Book Antiqua" w:cs="Times New Roman"/>
          <w:sz w:val="24"/>
          <w:szCs w:val="24"/>
        </w:rPr>
        <w:t>Suomalainen</w:t>
      </w:r>
      <w:proofErr w:type="spellEnd"/>
      <w:r w:rsidR="00750A84" w:rsidRPr="00C364A4">
        <w:rPr>
          <w:rFonts w:ascii="Book Antiqua" w:hAnsi="Book Antiqua" w:cs="Times New Roman"/>
          <w:sz w:val="24"/>
          <w:szCs w:val="24"/>
        </w:rPr>
        <w:t xml:space="preserve"> </w:t>
      </w:r>
      <w:r w:rsidR="00750A84" w:rsidRPr="00C364A4">
        <w:rPr>
          <w:rFonts w:ascii="Book Antiqua" w:hAnsi="Book Antiqua" w:cs="Times New Roman"/>
          <w:i/>
          <w:sz w:val="24"/>
          <w:szCs w:val="24"/>
        </w:rPr>
        <w:t>et al</w:t>
      </w:r>
      <w:r w:rsidR="00251291" w:rsidRPr="00C364A4">
        <w:rPr>
          <w:rFonts w:ascii="Book Antiqua" w:hAnsi="Book Antiqua" w:cs="Times New Roman"/>
          <w:sz w:val="24"/>
          <w:szCs w:val="24"/>
          <w:vertAlign w:val="superscript"/>
        </w:rPr>
        <w:fldChar w:fldCharType="begin"/>
      </w:r>
      <w:r w:rsidR="00251291" w:rsidRPr="00C364A4">
        <w:rPr>
          <w:rFonts w:ascii="Book Antiqua" w:hAnsi="Book Antiqua" w:cs="Times New Roman"/>
          <w:sz w:val="24"/>
          <w:szCs w:val="24"/>
          <w:vertAlign w:val="superscript"/>
        </w:rPr>
        <w:instrText xml:space="preserve"> ADDIN EN.CITE &lt;EndNote&gt;&lt;Cite&gt;&lt;Author&gt;Suomalainen&lt;/Author&gt;&lt;Year&gt;2012&lt;/Year&gt;&lt;RecNum&gt;5&lt;/RecNum&gt;&lt;DisplayText&gt;[9]&lt;/DisplayText&gt;&lt;record&gt;&lt;rec-number&gt;5&lt;/rec-number&gt;&lt;foreign-keys&gt;&lt;key app="EN" db-id="zvte2ar5efdaz6e5f5zp5sxgt0r0wtazwft0" timestamp="1519730212"&gt;5&lt;/key&gt;&lt;/foreign-keys&gt;&lt;ref-type name="Journal Article"&gt;17&lt;/ref-type&gt;&lt;contributors&gt;&lt;authors&gt;&lt;author&gt;Suomalainen, Piia&lt;/author&gt;&lt;author&gt;Järvelä, Timo&lt;/author&gt;&lt;author&gt;Paakkala, Antti&lt;/author&gt;&lt;author&gt;Kannus, Pekka&lt;/author&gt;&lt;author&gt;Järvinen, Markku&lt;/author&gt;&lt;/authors&gt;&lt;/contributors&gt;&lt;titles&gt;&lt;title&gt;Double-bundle versus single-bundle anterior cruciate ligament reconstruction: a prospective randomized study with 5-year results&lt;/title&gt;&lt;secondary-title&gt;The American journal of sports medicine&lt;/secondary-title&gt;&lt;/titles&gt;&lt;periodical&gt;&lt;full-title&gt;The American Journal of Sports Medicine&lt;/full-title&gt;&lt;/periodical&gt;&lt;pages&gt;1511&lt;/pages&gt;&lt;volume&gt;40&lt;/volume&gt;&lt;number&gt;7&lt;/number&gt;&lt;keywords&gt;&lt;keyword&gt;Bone Screws&lt;/keyword&gt;&lt;keyword&gt;Anterior Cruciate Ligament Reconstruction -- Methods&lt;/keyword&gt;&lt;keyword&gt;Knee Joint -- Surgery&lt;/keyword&gt;&lt;keyword&gt;Tendons -- Transplantation&lt;/keyword&gt;&lt;/keywords&gt;&lt;dates&gt;&lt;year&gt;2012&lt;/year&gt;&lt;/dates&gt;&lt;urls&gt;&lt;/urls&gt;&lt;electronic-resource-num&gt;10.1177/0363546512448177&lt;/electronic-resource-num&gt;&lt;/record&gt;&lt;/Cite&gt;&lt;/EndNote&gt;</w:instrText>
      </w:r>
      <w:r w:rsidR="00251291" w:rsidRPr="00C364A4">
        <w:rPr>
          <w:rFonts w:ascii="Book Antiqua" w:hAnsi="Book Antiqua" w:cs="Times New Roman"/>
          <w:sz w:val="24"/>
          <w:szCs w:val="24"/>
          <w:vertAlign w:val="superscript"/>
        </w:rPr>
        <w:fldChar w:fldCharType="separate"/>
      </w:r>
      <w:r w:rsidR="00251291" w:rsidRPr="00C364A4">
        <w:rPr>
          <w:rFonts w:ascii="Book Antiqua" w:hAnsi="Book Antiqua" w:cs="Times New Roman"/>
          <w:noProof/>
          <w:sz w:val="24"/>
          <w:szCs w:val="24"/>
          <w:vertAlign w:val="superscript"/>
        </w:rPr>
        <w:t>[</w:t>
      </w:r>
      <w:hyperlink w:anchor="_ENREF_9" w:tooltip="Suomalainen, 2012 #5" w:history="1">
        <w:r w:rsidR="00251291" w:rsidRPr="00C364A4">
          <w:rPr>
            <w:rFonts w:ascii="Book Antiqua" w:hAnsi="Book Antiqua" w:cs="Times New Roman"/>
            <w:noProof/>
            <w:sz w:val="24"/>
            <w:szCs w:val="24"/>
            <w:vertAlign w:val="superscript"/>
          </w:rPr>
          <w:t>9</w:t>
        </w:r>
      </w:hyperlink>
      <w:r w:rsidR="00251291" w:rsidRPr="00C364A4">
        <w:rPr>
          <w:rFonts w:ascii="Book Antiqua" w:hAnsi="Book Antiqua" w:cs="Times New Roman"/>
          <w:noProof/>
          <w:sz w:val="24"/>
          <w:szCs w:val="24"/>
          <w:vertAlign w:val="superscript"/>
        </w:rPr>
        <w:t>]</w:t>
      </w:r>
      <w:r w:rsidR="00251291" w:rsidRPr="00C364A4">
        <w:rPr>
          <w:rFonts w:ascii="Book Antiqua" w:hAnsi="Book Antiqua" w:cs="Times New Roman"/>
          <w:sz w:val="24"/>
          <w:szCs w:val="24"/>
          <w:vertAlign w:val="superscript"/>
        </w:rPr>
        <w:fldChar w:fldCharType="end"/>
      </w:r>
      <w:r w:rsidR="00750A84" w:rsidRPr="00C364A4">
        <w:rPr>
          <w:rFonts w:ascii="Book Antiqua" w:hAnsi="Book Antiqua" w:cs="Times New Roman"/>
          <w:sz w:val="24"/>
          <w:szCs w:val="24"/>
        </w:rPr>
        <w:t xml:space="preserve"> conducted a </w:t>
      </w:r>
      <w:r w:rsidR="00750A84" w:rsidRPr="00C364A4">
        <w:rPr>
          <w:rFonts w:ascii="Book Antiqua" w:hAnsi="Book Antiqua" w:cs="Times New Roman"/>
          <w:noProof/>
          <w:sz w:val="24"/>
          <w:szCs w:val="24"/>
        </w:rPr>
        <w:t>randomi</w:t>
      </w:r>
      <w:r w:rsidR="00DA5C04" w:rsidRPr="00C364A4">
        <w:rPr>
          <w:rFonts w:ascii="Book Antiqua" w:hAnsi="Book Antiqua" w:cs="Times New Roman"/>
          <w:noProof/>
          <w:sz w:val="24"/>
          <w:szCs w:val="24"/>
        </w:rPr>
        <w:t>z</w:t>
      </w:r>
      <w:r w:rsidR="00750A84" w:rsidRPr="00C364A4">
        <w:rPr>
          <w:rFonts w:ascii="Book Antiqua" w:hAnsi="Book Antiqua" w:cs="Times New Roman"/>
          <w:noProof/>
          <w:sz w:val="24"/>
          <w:szCs w:val="24"/>
        </w:rPr>
        <w:t>ed</w:t>
      </w:r>
      <w:r w:rsidR="00750A84" w:rsidRPr="00C364A4">
        <w:rPr>
          <w:rFonts w:ascii="Book Antiqua" w:hAnsi="Book Antiqua" w:cs="Times New Roman"/>
          <w:sz w:val="24"/>
          <w:szCs w:val="24"/>
        </w:rPr>
        <w:t xml:space="preserve"> control</w:t>
      </w:r>
      <w:r w:rsidR="004F08E1" w:rsidRPr="00C364A4">
        <w:rPr>
          <w:rFonts w:ascii="Book Antiqua" w:hAnsi="Book Antiqua" w:cs="Times New Roman"/>
          <w:sz w:val="24"/>
          <w:szCs w:val="24"/>
        </w:rPr>
        <w:t>led</w:t>
      </w:r>
      <w:r w:rsidR="00750A84" w:rsidRPr="00C364A4">
        <w:rPr>
          <w:rFonts w:ascii="Book Antiqua" w:hAnsi="Book Antiqua" w:cs="Times New Roman"/>
          <w:sz w:val="24"/>
          <w:szCs w:val="24"/>
        </w:rPr>
        <w:t xml:space="preserve"> trial and </w:t>
      </w:r>
      <w:r w:rsidR="004F08E1" w:rsidRPr="00C364A4">
        <w:rPr>
          <w:rFonts w:ascii="Book Antiqua" w:hAnsi="Book Antiqua" w:cs="Times New Roman"/>
          <w:sz w:val="24"/>
          <w:szCs w:val="24"/>
        </w:rPr>
        <w:t xml:space="preserve">reported </w:t>
      </w:r>
      <w:r w:rsidR="00750A84" w:rsidRPr="00C364A4">
        <w:rPr>
          <w:rFonts w:ascii="Book Antiqua" w:hAnsi="Book Antiqua" w:cs="Times New Roman"/>
          <w:sz w:val="24"/>
          <w:szCs w:val="24"/>
        </w:rPr>
        <w:t xml:space="preserve">11 graft failures in 90 (12.2%) patients undergoing primary ACLR at the time of </w:t>
      </w:r>
      <w:r w:rsidR="005A161B" w:rsidRPr="00C364A4">
        <w:rPr>
          <w:rFonts w:ascii="Book Antiqua" w:hAnsi="Book Antiqua" w:cs="Times New Roman"/>
          <w:sz w:val="24"/>
          <w:szCs w:val="24"/>
        </w:rPr>
        <w:t>five</w:t>
      </w:r>
      <w:r w:rsidR="00750A84" w:rsidRPr="00C364A4">
        <w:rPr>
          <w:rFonts w:ascii="Book Antiqua" w:hAnsi="Book Antiqua" w:cs="Times New Roman"/>
          <w:sz w:val="24"/>
          <w:szCs w:val="24"/>
        </w:rPr>
        <w:t xml:space="preserve"> </w:t>
      </w:r>
      <w:r w:rsidR="00750A84" w:rsidRPr="00C364A4">
        <w:rPr>
          <w:rFonts w:ascii="Book Antiqua" w:hAnsi="Book Antiqua" w:cs="Times New Roman"/>
          <w:noProof/>
          <w:sz w:val="24"/>
          <w:szCs w:val="24"/>
        </w:rPr>
        <w:t>year</w:t>
      </w:r>
      <w:r w:rsidR="00DA5C04" w:rsidRPr="00C364A4">
        <w:rPr>
          <w:rFonts w:ascii="Book Antiqua" w:hAnsi="Book Antiqua" w:cs="Times New Roman"/>
          <w:noProof/>
          <w:sz w:val="24"/>
          <w:szCs w:val="24"/>
        </w:rPr>
        <w:t>s</w:t>
      </w:r>
      <w:r w:rsidR="00750A84" w:rsidRPr="00C364A4">
        <w:rPr>
          <w:rFonts w:ascii="Book Antiqua" w:hAnsi="Book Antiqua" w:cs="Times New Roman"/>
          <w:sz w:val="24"/>
          <w:szCs w:val="24"/>
        </w:rPr>
        <w:t xml:space="preserve"> follow up</w:t>
      </w:r>
      <w:r w:rsidR="00673819" w:rsidRPr="00C364A4">
        <w:rPr>
          <w:rFonts w:ascii="Book Antiqua" w:hAnsi="Book Antiqua" w:cs="Times New Roman"/>
          <w:sz w:val="24"/>
          <w:szCs w:val="24"/>
        </w:rPr>
        <w:t xml:space="preserve"> (mean age 33 years)</w:t>
      </w:r>
      <w:r w:rsidR="00750A84" w:rsidRPr="00C364A4">
        <w:rPr>
          <w:rFonts w:ascii="Book Antiqua" w:hAnsi="Book Antiqua" w:cs="Times New Roman"/>
          <w:sz w:val="24"/>
          <w:szCs w:val="24"/>
        </w:rPr>
        <w:t>. Of the 30 patients undergoing a double bundle ACLR</w:t>
      </w:r>
      <w:r w:rsidR="004F08E1" w:rsidRPr="00C364A4">
        <w:rPr>
          <w:rFonts w:ascii="Book Antiqua" w:hAnsi="Book Antiqua" w:cs="Times New Roman"/>
          <w:sz w:val="24"/>
          <w:szCs w:val="24"/>
        </w:rPr>
        <w:t>,</w:t>
      </w:r>
      <w:r w:rsidR="00750A84" w:rsidRPr="00C364A4">
        <w:rPr>
          <w:rFonts w:ascii="Book Antiqua" w:hAnsi="Book Antiqua" w:cs="Times New Roman"/>
          <w:sz w:val="24"/>
          <w:szCs w:val="24"/>
        </w:rPr>
        <w:t xml:space="preserve"> only 1 (3.3%) graft rupture was reported, </w:t>
      </w:r>
      <w:r w:rsidR="004F08E1" w:rsidRPr="00C364A4">
        <w:rPr>
          <w:rFonts w:ascii="Book Antiqua" w:hAnsi="Book Antiqua" w:cs="Times New Roman"/>
          <w:sz w:val="24"/>
          <w:szCs w:val="24"/>
        </w:rPr>
        <w:t xml:space="preserve">which was significantly lower </w:t>
      </w:r>
      <w:r w:rsidR="00750A84" w:rsidRPr="00C364A4">
        <w:rPr>
          <w:rFonts w:ascii="Book Antiqua" w:hAnsi="Book Antiqua" w:cs="Times New Roman"/>
          <w:sz w:val="24"/>
          <w:szCs w:val="24"/>
        </w:rPr>
        <w:t>when compared to single bundle ACLR</w:t>
      </w:r>
      <w:r w:rsidR="00251291" w:rsidRPr="00C364A4">
        <w:rPr>
          <w:rFonts w:ascii="Book Antiqua" w:hAnsi="Book Antiqua" w:cs="Times New Roman"/>
          <w:sz w:val="24"/>
          <w:szCs w:val="24"/>
          <w:vertAlign w:val="superscript"/>
        </w:rPr>
        <w:fldChar w:fldCharType="begin"/>
      </w:r>
      <w:r w:rsidR="00251291" w:rsidRPr="00C364A4">
        <w:rPr>
          <w:rFonts w:ascii="Book Antiqua" w:hAnsi="Book Antiqua" w:cs="Times New Roman"/>
          <w:sz w:val="24"/>
          <w:szCs w:val="24"/>
          <w:vertAlign w:val="superscript"/>
        </w:rPr>
        <w:instrText xml:space="preserve"> ADDIN EN.CITE &lt;EndNote&gt;&lt;Cite&gt;&lt;Author&gt;Suomalainen&lt;/Author&gt;&lt;Year&gt;2012&lt;/Year&gt;&lt;RecNum&gt;5&lt;/RecNum&gt;&lt;DisplayText&gt;[9]&lt;/DisplayText&gt;&lt;record&gt;&lt;rec-number&gt;5&lt;/rec-number&gt;&lt;foreign-keys&gt;&lt;key app="EN" db-id="zvte2ar5efdaz6e5f5zp5sxgt0r0wtazwft0" timestamp="1519730212"&gt;5&lt;/key&gt;&lt;/foreign-keys&gt;&lt;ref-type name="Journal Article"&gt;17&lt;/ref-type&gt;&lt;contributors&gt;&lt;authors&gt;&lt;author&gt;Suomalainen, Piia&lt;/author&gt;&lt;author&gt;Järvelä, Timo&lt;/author&gt;&lt;author&gt;Paakkala, Antti&lt;/author&gt;&lt;author&gt;Kannus, Pekka&lt;/author&gt;&lt;author&gt;Järvinen, Markku&lt;/author&gt;&lt;/authors&gt;&lt;/contributors&gt;&lt;titles&gt;&lt;title&gt;Double-bundle versus single-bundle anterior cruciate ligament reconstruction: a prospective randomized study with 5-year results&lt;/title&gt;&lt;secondary-title&gt;The American journal of sports medicine&lt;/secondary-title&gt;&lt;/titles&gt;&lt;periodical&gt;&lt;full-title&gt;The American Journal of Sports Medicine&lt;/full-title&gt;&lt;/periodical&gt;&lt;pages&gt;1511&lt;/pages&gt;&lt;volume&gt;40&lt;/volume&gt;&lt;number&gt;7&lt;/number&gt;&lt;keywords&gt;&lt;keyword&gt;Bone Screws&lt;/keyword&gt;&lt;keyword&gt;Anterior Cruciate Ligament Reconstruction -- Methods&lt;/keyword&gt;&lt;keyword&gt;Knee Joint -- Surgery&lt;/keyword&gt;&lt;keyword&gt;Tendons -- Transplantation&lt;/keyword&gt;&lt;/keywords&gt;&lt;dates&gt;&lt;year&gt;2012&lt;/year&gt;&lt;/dates&gt;&lt;urls&gt;&lt;/urls&gt;&lt;electronic-resource-num&gt;10.1177/0363546512448177&lt;/electronic-resource-num&gt;&lt;/record&gt;&lt;/Cite&gt;&lt;/EndNote&gt;</w:instrText>
      </w:r>
      <w:r w:rsidR="00251291" w:rsidRPr="00C364A4">
        <w:rPr>
          <w:rFonts w:ascii="Book Antiqua" w:hAnsi="Book Antiqua" w:cs="Times New Roman"/>
          <w:sz w:val="24"/>
          <w:szCs w:val="24"/>
          <w:vertAlign w:val="superscript"/>
        </w:rPr>
        <w:fldChar w:fldCharType="separate"/>
      </w:r>
      <w:r w:rsidR="00251291" w:rsidRPr="00C364A4">
        <w:rPr>
          <w:rFonts w:ascii="Book Antiqua" w:hAnsi="Book Antiqua" w:cs="Times New Roman"/>
          <w:noProof/>
          <w:sz w:val="24"/>
          <w:szCs w:val="24"/>
          <w:vertAlign w:val="superscript"/>
        </w:rPr>
        <w:t>[</w:t>
      </w:r>
      <w:hyperlink w:anchor="_ENREF_9" w:tooltip="Suomalainen, 2012 #5" w:history="1">
        <w:r w:rsidR="00760654">
          <w:rPr>
            <w:rFonts w:ascii="Book Antiqua" w:hAnsi="Book Antiqua" w:cs="Times New Roman"/>
            <w:noProof/>
            <w:sz w:val="24"/>
            <w:szCs w:val="24"/>
            <w:vertAlign w:val="superscript"/>
          </w:rPr>
          <w:t>10</w:t>
        </w:r>
      </w:hyperlink>
      <w:r w:rsidR="00251291" w:rsidRPr="00C364A4">
        <w:rPr>
          <w:rFonts w:ascii="Book Antiqua" w:hAnsi="Book Antiqua" w:cs="Times New Roman"/>
          <w:noProof/>
          <w:sz w:val="24"/>
          <w:szCs w:val="24"/>
          <w:vertAlign w:val="superscript"/>
        </w:rPr>
        <w:t>]</w:t>
      </w:r>
      <w:r w:rsidR="00251291" w:rsidRPr="00C364A4">
        <w:rPr>
          <w:rFonts w:ascii="Book Antiqua" w:hAnsi="Book Antiqua" w:cs="Times New Roman"/>
          <w:sz w:val="24"/>
          <w:szCs w:val="24"/>
          <w:vertAlign w:val="superscript"/>
        </w:rPr>
        <w:fldChar w:fldCharType="end"/>
      </w:r>
      <w:r w:rsidR="00750A84" w:rsidRPr="00C364A4">
        <w:rPr>
          <w:rFonts w:ascii="Book Antiqua" w:hAnsi="Book Antiqua" w:cs="Times New Roman"/>
          <w:sz w:val="24"/>
          <w:szCs w:val="24"/>
        </w:rPr>
        <w:t xml:space="preserve">. </w:t>
      </w:r>
      <w:r w:rsidR="00327EAF" w:rsidRPr="00C364A4">
        <w:rPr>
          <w:rFonts w:ascii="Book Antiqua" w:hAnsi="Book Antiqua" w:cs="Times New Roman"/>
          <w:sz w:val="24"/>
          <w:szCs w:val="24"/>
        </w:rPr>
        <w:t>More recently</w:t>
      </w:r>
      <w:r w:rsidR="002E6626" w:rsidRPr="00C364A4">
        <w:rPr>
          <w:rFonts w:ascii="Book Antiqua" w:hAnsi="Book Antiqua" w:cs="Times New Roman"/>
          <w:sz w:val="24"/>
          <w:szCs w:val="24"/>
        </w:rPr>
        <w:t xml:space="preserve">, </w:t>
      </w:r>
      <w:proofErr w:type="spellStart"/>
      <w:r w:rsidR="002E6626" w:rsidRPr="00C364A4">
        <w:rPr>
          <w:rFonts w:ascii="Book Antiqua" w:hAnsi="Book Antiqua" w:cs="Times New Roman"/>
          <w:sz w:val="24"/>
          <w:szCs w:val="24"/>
        </w:rPr>
        <w:t>Mohtadi</w:t>
      </w:r>
      <w:proofErr w:type="spellEnd"/>
      <w:r w:rsidR="002E6626" w:rsidRPr="00C364A4">
        <w:rPr>
          <w:rFonts w:ascii="Book Antiqua" w:hAnsi="Book Antiqua" w:cs="Times New Roman"/>
          <w:sz w:val="24"/>
          <w:szCs w:val="24"/>
        </w:rPr>
        <w:t xml:space="preserve"> </w:t>
      </w:r>
      <w:r w:rsidR="002E6626" w:rsidRPr="00C364A4">
        <w:rPr>
          <w:rFonts w:ascii="Book Antiqua" w:hAnsi="Book Antiqua" w:cs="Times New Roman"/>
          <w:i/>
          <w:sz w:val="24"/>
          <w:szCs w:val="24"/>
        </w:rPr>
        <w:t>et al</w:t>
      </w:r>
      <w:r w:rsidR="00251291" w:rsidRPr="00C364A4">
        <w:rPr>
          <w:rFonts w:ascii="Book Antiqua" w:hAnsi="Book Antiqua" w:cs="Times New Roman"/>
          <w:sz w:val="24"/>
          <w:szCs w:val="24"/>
          <w:vertAlign w:val="superscript"/>
        </w:rPr>
        <w:fldChar w:fldCharType="begin"/>
      </w:r>
      <w:r w:rsidR="00251291" w:rsidRPr="00C364A4">
        <w:rPr>
          <w:rFonts w:ascii="Book Antiqua" w:hAnsi="Book Antiqua" w:cs="Times New Roman"/>
          <w:sz w:val="24"/>
          <w:szCs w:val="24"/>
          <w:vertAlign w:val="superscript"/>
        </w:rPr>
        <w:instrText xml:space="preserve"> ADDIN EN.CITE &lt;EndNote&gt;&lt;Cite&gt;&lt;Author&gt;Mohtadi&lt;/Author&gt;&lt;Year&gt;2016&lt;/Year&gt;&lt;RecNum&gt;8&lt;/RecNum&gt;&lt;DisplayText&gt;[11]&lt;/DisplayText&gt;&lt;record&gt;&lt;rec-number&gt;8&lt;/rec-number&gt;&lt;foreign-keys&gt;&lt;key app="EN" db-id="zvte2ar5efdaz6e5f5zp5sxgt0r0wtazwft0" timestamp="1519730481"&gt;8&lt;/key&gt;&lt;/foreign-keys&gt;&lt;ref-type name="Journal Article"&gt;17&lt;/ref-type&gt;&lt;contributors&gt;&lt;authors&gt;&lt;author&gt;Mohtadi, O. Nicholas&lt;/author&gt;&lt;author&gt;Chan, O. Denise&lt;/author&gt;&lt;author&gt;Barber, O. Rhamona&lt;/author&gt;&lt;author&gt;Paolucci, O. Elizabeth&lt;/author&gt;&lt;/authors&gt;&lt;/contributors&gt;&lt;titles&gt;&lt;title&gt;Reruptures, Reinjuries, and Revisions at a Minimum 2-Year Follow-up: A Randomized Clinical Trial Comparing 3 Graft Types for ACL Reconstruction&lt;/title&gt;&lt;secondary-title&gt;Clinical Journal of Sport Medicine&lt;/secondary-title&gt;&lt;/titles&gt;&lt;pages&gt;96-107&lt;/pages&gt;&lt;volume&gt;26&lt;/volume&gt;&lt;number&gt;2&lt;/number&gt;&lt;keywords&gt;&lt;keyword&gt;Medicine&lt;/keyword&gt;&lt;keyword&gt;Recreation &amp;amp;amp&lt;/keyword&gt;&lt;keyword&gt;Sports&lt;/keyword&gt;&lt;/keywords&gt;&lt;dates&gt;&lt;year&gt;2016&lt;/year&gt;&lt;/dates&gt;&lt;isbn&gt;1050-642X&lt;/isbn&gt;&lt;urls&gt;&lt;/urls&gt;&lt;electronic-resource-num&gt;10.1097/jsm.0000000000000209&lt;/electronic-resource-num&gt;&lt;/record&gt;&lt;/Cite&gt;&lt;/EndNote&gt;</w:instrText>
      </w:r>
      <w:r w:rsidR="00251291" w:rsidRPr="00C364A4">
        <w:rPr>
          <w:rFonts w:ascii="Book Antiqua" w:hAnsi="Book Antiqua" w:cs="Times New Roman"/>
          <w:sz w:val="24"/>
          <w:szCs w:val="24"/>
          <w:vertAlign w:val="superscript"/>
        </w:rPr>
        <w:fldChar w:fldCharType="separate"/>
      </w:r>
      <w:r w:rsidR="00251291" w:rsidRPr="00C364A4">
        <w:rPr>
          <w:rFonts w:ascii="Book Antiqua" w:hAnsi="Book Antiqua" w:cs="Times New Roman"/>
          <w:noProof/>
          <w:sz w:val="24"/>
          <w:szCs w:val="24"/>
          <w:vertAlign w:val="superscript"/>
        </w:rPr>
        <w:t>[</w:t>
      </w:r>
      <w:hyperlink w:anchor="_ENREF_11" w:tooltip="Mohtadi, 2016 #8" w:history="1">
        <w:r w:rsidR="00251291" w:rsidRPr="00C364A4">
          <w:rPr>
            <w:rFonts w:ascii="Book Antiqua" w:hAnsi="Book Antiqua" w:cs="Times New Roman"/>
            <w:noProof/>
            <w:sz w:val="24"/>
            <w:szCs w:val="24"/>
            <w:vertAlign w:val="superscript"/>
          </w:rPr>
          <w:t>11</w:t>
        </w:r>
      </w:hyperlink>
      <w:r w:rsidR="00251291" w:rsidRPr="00C364A4">
        <w:rPr>
          <w:rFonts w:ascii="Book Antiqua" w:hAnsi="Book Antiqua" w:cs="Times New Roman"/>
          <w:noProof/>
          <w:sz w:val="24"/>
          <w:szCs w:val="24"/>
          <w:vertAlign w:val="superscript"/>
        </w:rPr>
        <w:t>]</w:t>
      </w:r>
      <w:r w:rsidR="00251291" w:rsidRPr="00C364A4">
        <w:rPr>
          <w:rFonts w:ascii="Book Antiqua" w:hAnsi="Book Antiqua" w:cs="Times New Roman"/>
          <w:sz w:val="24"/>
          <w:szCs w:val="24"/>
          <w:vertAlign w:val="superscript"/>
        </w:rPr>
        <w:fldChar w:fldCharType="end"/>
      </w:r>
      <w:r w:rsidR="002E6626" w:rsidRPr="00C364A4">
        <w:rPr>
          <w:rFonts w:ascii="Book Antiqua" w:hAnsi="Book Antiqua" w:cs="Times New Roman"/>
          <w:sz w:val="24"/>
          <w:szCs w:val="24"/>
        </w:rPr>
        <w:t xml:space="preserve">, in 2014, conducted a </w:t>
      </w:r>
      <w:r w:rsidR="002E6626" w:rsidRPr="00C364A4">
        <w:rPr>
          <w:rFonts w:ascii="Book Antiqua" w:hAnsi="Book Antiqua" w:cs="Times New Roman"/>
          <w:noProof/>
          <w:sz w:val="24"/>
          <w:szCs w:val="24"/>
        </w:rPr>
        <w:t>randomi</w:t>
      </w:r>
      <w:r w:rsidR="00DA5C04" w:rsidRPr="00C364A4">
        <w:rPr>
          <w:rFonts w:ascii="Book Antiqua" w:hAnsi="Book Antiqua" w:cs="Times New Roman"/>
          <w:noProof/>
          <w:sz w:val="24"/>
          <w:szCs w:val="24"/>
        </w:rPr>
        <w:t>z</w:t>
      </w:r>
      <w:r w:rsidR="002E6626" w:rsidRPr="00C364A4">
        <w:rPr>
          <w:rFonts w:ascii="Book Antiqua" w:hAnsi="Book Antiqua" w:cs="Times New Roman"/>
          <w:noProof/>
          <w:sz w:val="24"/>
          <w:szCs w:val="24"/>
        </w:rPr>
        <w:t>ed</w:t>
      </w:r>
      <w:r w:rsidR="002E6626" w:rsidRPr="00C364A4">
        <w:rPr>
          <w:rFonts w:ascii="Book Antiqua" w:hAnsi="Book Antiqua" w:cs="Times New Roman"/>
          <w:sz w:val="24"/>
          <w:szCs w:val="24"/>
        </w:rPr>
        <w:t xml:space="preserve"> control</w:t>
      </w:r>
      <w:r w:rsidR="004F08E1" w:rsidRPr="00C364A4">
        <w:rPr>
          <w:rFonts w:ascii="Book Antiqua" w:hAnsi="Book Antiqua" w:cs="Times New Roman"/>
          <w:sz w:val="24"/>
          <w:szCs w:val="24"/>
        </w:rPr>
        <w:t>led</w:t>
      </w:r>
      <w:r w:rsidR="002E6626" w:rsidRPr="00C364A4">
        <w:rPr>
          <w:rFonts w:ascii="Book Antiqua" w:hAnsi="Book Antiqua" w:cs="Times New Roman"/>
          <w:sz w:val="24"/>
          <w:szCs w:val="24"/>
        </w:rPr>
        <w:t xml:space="preserve"> trial of 109 double </w:t>
      </w:r>
      <w:r w:rsidR="002E6626" w:rsidRPr="00C364A4">
        <w:rPr>
          <w:rFonts w:ascii="Book Antiqua" w:hAnsi="Book Antiqua" w:cs="Times New Roman"/>
          <w:noProof/>
          <w:sz w:val="24"/>
          <w:szCs w:val="24"/>
        </w:rPr>
        <w:t>bundle</w:t>
      </w:r>
      <w:r w:rsidR="002E6626" w:rsidRPr="00C364A4">
        <w:rPr>
          <w:rFonts w:ascii="Book Antiqua" w:hAnsi="Book Antiqua" w:cs="Times New Roman"/>
          <w:sz w:val="24"/>
          <w:szCs w:val="24"/>
        </w:rPr>
        <w:t xml:space="preserve"> and 111 single </w:t>
      </w:r>
      <w:r w:rsidR="002E6626" w:rsidRPr="00C364A4">
        <w:rPr>
          <w:rFonts w:ascii="Book Antiqua" w:hAnsi="Book Antiqua" w:cs="Times New Roman"/>
          <w:noProof/>
          <w:sz w:val="24"/>
          <w:szCs w:val="24"/>
        </w:rPr>
        <w:t>bundle</w:t>
      </w:r>
      <w:r w:rsidR="002E6626" w:rsidRPr="00C364A4">
        <w:rPr>
          <w:rFonts w:ascii="Book Antiqua" w:hAnsi="Book Antiqua" w:cs="Times New Roman"/>
          <w:sz w:val="24"/>
          <w:szCs w:val="24"/>
        </w:rPr>
        <w:t xml:space="preserve"> ACLR</w:t>
      </w:r>
      <w:r w:rsidR="004F08E1" w:rsidRPr="00C364A4">
        <w:rPr>
          <w:rFonts w:ascii="Book Antiqua" w:hAnsi="Book Antiqua" w:cs="Times New Roman"/>
          <w:sz w:val="24"/>
          <w:szCs w:val="24"/>
        </w:rPr>
        <w:t>s</w:t>
      </w:r>
      <w:r w:rsidR="00673819" w:rsidRPr="00C364A4">
        <w:rPr>
          <w:rFonts w:ascii="Book Antiqua" w:hAnsi="Book Antiqua" w:cs="Times New Roman"/>
          <w:sz w:val="24"/>
          <w:szCs w:val="24"/>
        </w:rPr>
        <w:t xml:space="preserve">, </w:t>
      </w:r>
      <w:r w:rsidR="004F08E1" w:rsidRPr="00C364A4">
        <w:rPr>
          <w:rFonts w:ascii="Book Antiqua" w:hAnsi="Book Antiqua" w:cs="Times New Roman"/>
          <w:sz w:val="24"/>
          <w:szCs w:val="24"/>
        </w:rPr>
        <w:t xml:space="preserve">with a </w:t>
      </w:r>
      <w:r w:rsidR="00673819" w:rsidRPr="00C364A4">
        <w:rPr>
          <w:rFonts w:ascii="Book Antiqua" w:hAnsi="Book Antiqua" w:cs="Times New Roman"/>
          <w:sz w:val="24"/>
          <w:szCs w:val="24"/>
        </w:rPr>
        <w:t xml:space="preserve">mean age </w:t>
      </w:r>
      <w:r w:rsidR="004F08E1" w:rsidRPr="00C364A4">
        <w:rPr>
          <w:rFonts w:ascii="Book Antiqua" w:hAnsi="Book Antiqua" w:cs="Times New Roman"/>
          <w:sz w:val="24"/>
          <w:szCs w:val="24"/>
        </w:rPr>
        <w:t xml:space="preserve">of </w:t>
      </w:r>
      <w:r w:rsidR="00673819" w:rsidRPr="00C364A4">
        <w:rPr>
          <w:rFonts w:ascii="Book Antiqua" w:hAnsi="Book Antiqua" w:cs="Times New Roman"/>
          <w:sz w:val="24"/>
          <w:szCs w:val="24"/>
        </w:rPr>
        <w:t>29</w:t>
      </w:r>
      <w:r w:rsidR="004F08E1" w:rsidRPr="00C364A4">
        <w:rPr>
          <w:rFonts w:ascii="Book Antiqua" w:hAnsi="Book Antiqua" w:cs="Times New Roman"/>
          <w:sz w:val="24"/>
          <w:szCs w:val="24"/>
        </w:rPr>
        <w:t xml:space="preserve"> years</w:t>
      </w:r>
      <w:r w:rsidR="00673819" w:rsidRPr="00C364A4">
        <w:rPr>
          <w:rFonts w:ascii="Book Antiqua" w:hAnsi="Book Antiqua" w:cs="Times New Roman"/>
          <w:sz w:val="24"/>
          <w:szCs w:val="24"/>
        </w:rPr>
        <w:t>,</w:t>
      </w:r>
      <w:r w:rsidR="00327EAF" w:rsidRPr="00C364A4">
        <w:rPr>
          <w:rFonts w:ascii="Book Antiqua" w:hAnsi="Book Antiqua" w:cs="Times New Roman"/>
          <w:sz w:val="24"/>
          <w:szCs w:val="24"/>
        </w:rPr>
        <w:t xml:space="preserve"> </w:t>
      </w:r>
      <w:r w:rsidR="004F08E1" w:rsidRPr="00C364A4">
        <w:rPr>
          <w:rFonts w:ascii="Book Antiqua" w:hAnsi="Book Antiqua" w:cs="Times New Roman"/>
          <w:sz w:val="24"/>
          <w:szCs w:val="24"/>
        </w:rPr>
        <w:t xml:space="preserve">and </w:t>
      </w:r>
      <w:r w:rsidR="00327EAF" w:rsidRPr="00C364A4">
        <w:rPr>
          <w:rFonts w:ascii="Book Antiqua" w:hAnsi="Book Antiqua" w:cs="Times New Roman"/>
          <w:sz w:val="24"/>
          <w:szCs w:val="24"/>
        </w:rPr>
        <w:t>compar</w:t>
      </w:r>
      <w:r w:rsidR="004F08E1" w:rsidRPr="00C364A4">
        <w:rPr>
          <w:rFonts w:ascii="Book Antiqua" w:hAnsi="Book Antiqua" w:cs="Times New Roman"/>
          <w:sz w:val="24"/>
          <w:szCs w:val="24"/>
        </w:rPr>
        <w:t>ed</w:t>
      </w:r>
      <w:r w:rsidR="00327EAF" w:rsidRPr="00C364A4">
        <w:rPr>
          <w:rFonts w:ascii="Book Antiqua" w:hAnsi="Book Antiqua" w:cs="Times New Roman"/>
          <w:sz w:val="24"/>
          <w:szCs w:val="24"/>
        </w:rPr>
        <w:t xml:space="preserve"> graft failure rates.</w:t>
      </w:r>
      <w:r w:rsidR="002E6626" w:rsidRPr="00C364A4">
        <w:rPr>
          <w:rFonts w:ascii="Book Antiqua" w:hAnsi="Book Antiqua" w:cs="Times New Roman"/>
          <w:sz w:val="24"/>
          <w:szCs w:val="24"/>
        </w:rPr>
        <w:t xml:space="preserve"> Results showed </w:t>
      </w:r>
      <w:r w:rsidR="00604C54" w:rsidRPr="00C364A4">
        <w:rPr>
          <w:rFonts w:ascii="Book Antiqua" w:hAnsi="Book Antiqua" w:cs="Times New Roman"/>
          <w:sz w:val="24"/>
          <w:szCs w:val="24"/>
        </w:rPr>
        <w:t xml:space="preserve">high failure rates, </w:t>
      </w:r>
      <w:r w:rsidR="00327EAF" w:rsidRPr="00C364A4">
        <w:rPr>
          <w:rFonts w:ascii="Book Antiqua" w:hAnsi="Book Antiqua" w:cs="Times New Roman"/>
          <w:sz w:val="24"/>
          <w:szCs w:val="24"/>
        </w:rPr>
        <w:t xml:space="preserve">19 graft failures (17.4%) in the double bundle population </w:t>
      </w:r>
      <w:r w:rsidR="00327EAF" w:rsidRPr="00C364A4">
        <w:rPr>
          <w:rFonts w:ascii="Book Antiqua" w:hAnsi="Book Antiqua" w:cs="Times New Roman"/>
          <w:i/>
          <w:sz w:val="24"/>
          <w:szCs w:val="24"/>
        </w:rPr>
        <w:t>vs</w:t>
      </w:r>
      <w:r w:rsidR="00327EAF" w:rsidRPr="00C364A4">
        <w:rPr>
          <w:rFonts w:ascii="Book Antiqua" w:hAnsi="Book Antiqua" w:cs="Times New Roman"/>
          <w:sz w:val="24"/>
          <w:szCs w:val="24"/>
        </w:rPr>
        <w:t xml:space="preserve"> 29 (26.1%) in those undergoing single bundle ACLR (</w:t>
      </w:r>
      <w:r w:rsidR="00251291" w:rsidRPr="00C364A4">
        <w:rPr>
          <w:rFonts w:ascii="Book Antiqua" w:hAnsi="Book Antiqua" w:cs="Times New Roman"/>
          <w:i/>
          <w:sz w:val="24"/>
          <w:szCs w:val="24"/>
        </w:rPr>
        <w:t>P</w:t>
      </w:r>
      <w:r w:rsidR="00251291" w:rsidRPr="00C364A4">
        <w:rPr>
          <w:rFonts w:ascii="Book Antiqua" w:hAnsi="Book Antiqua" w:cs="Times New Roman"/>
          <w:sz w:val="24"/>
          <w:szCs w:val="24"/>
        </w:rPr>
        <w:t xml:space="preserve"> </w:t>
      </w:r>
      <w:r w:rsidR="00327EAF" w:rsidRPr="00C364A4">
        <w:rPr>
          <w:rFonts w:ascii="Book Antiqua" w:hAnsi="Book Antiqua" w:cs="Times New Roman"/>
          <w:sz w:val="24"/>
          <w:szCs w:val="24"/>
        </w:rPr>
        <w:t>=</w:t>
      </w:r>
      <w:r w:rsidR="00251291" w:rsidRPr="00C364A4">
        <w:rPr>
          <w:rFonts w:ascii="Book Antiqua" w:hAnsi="Book Antiqua" w:cs="Times New Roman"/>
          <w:sz w:val="24"/>
          <w:szCs w:val="24"/>
        </w:rPr>
        <w:t xml:space="preserve"> </w:t>
      </w:r>
      <w:r w:rsidR="00327EAF" w:rsidRPr="00C364A4">
        <w:rPr>
          <w:rFonts w:ascii="Book Antiqua" w:hAnsi="Book Antiqua" w:cs="Times New Roman"/>
          <w:sz w:val="24"/>
          <w:szCs w:val="24"/>
        </w:rPr>
        <w:t xml:space="preserve">0.043), with a mean time to failure of 16 </w:t>
      </w:r>
      <w:proofErr w:type="spellStart"/>
      <w:r w:rsidR="00327EAF" w:rsidRPr="00C364A4">
        <w:rPr>
          <w:rFonts w:ascii="Book Antiqua" w:hAnsi="Book Antiqua" w:cs="Times New Roman"/>
          <w:sz w:val="24"/>
          <w:szCs w:val="24"/>
        </w:rPr>
        <w:t>mo</w:t>
      </w:r>
      <w:proofErr w:type="spellEnd"/>
      <w:r w:rsidR="00251291" w:rsidRPr="00C364A4">
        <w:rPr>
          <w:rFonts w:ascii="Book Antiqua" w:hAnsi="Book Antiqua" w:cs="Times New Roman"/>
          <w:sz w:val="24"/>
          <w:szCs w:val="24"/>
          <w:vertAlign w:val="superscript"/>
        </w:rPr>
        <w:fldChar w:fldCharType="begin"/>
      </w:r>
      <w:r w:rsidR="00251291" w:rsidRPr="00C364A4">
        <w:rPr>
          <w:rFonts w:ascii="Book Antiqua" w:hAnsi="Book Antiqua" w:cs="Times New Roman"/>
          <w:sz w:val="24"/>
          <w:szCs w:val="24"/>
          <w:vertAlign w:val="superscript"/>
        </w:rPr>
        <w:instrText xml:space="preserve"> ADDIN EN.CITE &lt;EndNote&gt;&lt;Cite&gt;&lt;Author&gt;Mohtadi&lt;/Author&gt;&lt;Year&gt;2016&lt;/Year&gt;&lt;RecNum&gt;8&lt;/RecNum&gt;&lt;DisplayText&gt;[11]&lt;/DisplayText&gt;&lt;record&gt;&lt;rec-number&gt;8&lt;/rec-number&gt;&lt;foreign-keys&gt;&lt;key app="EN" db-id="zvte2ar5efdaz6e5f5zp5sxgt0r0wtazwft0" timestamp="1519730481"&gt;8&lt;/key&gt;&lt;/foreign-keys&gt;&lt;ref-type name="Journal Article"&gt;17&lt;/ref-type&gt;&lt;contributors&gt;&lt;authors&gt;&lt;author&gt;Mohtadi, O. Nicholas&lt;/author&gt;&lt;author&gt;Chan, O. Denise&lt;/author&gt;&lt;author&gt;Barber, O. Rhamona&lt;/author&gt;&lt;author&gt;Paolucci, O. Elizabeth&lt;/author&gt;&lt;/authors&gt;&lt;/contributors&gt;&lt;titles&gt;&lt;title&gt;Reruptures, Reinjuries, and Revisions at a Minimum 2-Year Follow-up: A Randomized Clinical Trial Comparing 3 Graft Types for ACL Reconstruction&lt;/title&gt;&lt;secondary-title&gt;Clinical Journal of Sport Medicine&lt;/secondary-title&gt;&lt;/titles&gt;&lt;pages&gt;96-107&lt;/pages&gt;&lt;volume&gt;26&lt;/volume&gt;&lt;number&gt;2&lt;/number&gt;&lt;keywords&gt;&lt;keyword&gt;Medicine&lt;/keyword&gt;&lt;keyword&gt;Recreation &amp;amp;amp&lt;/keyword&gt;&lt;keyword&gt;Sports&lt;/keyword&gt;&lt;/keywords&gt;&lt;dates&gt;&lt;year&gt;2016&lt;/year&gt;&lt;/dates&gt;&lt;isbn&gt;1050-642X&lt;/isbn&gt;&lt;urls&gt;&lt;/urls&gt;&lt;electronic-resource-num&gt;10.1097/jsm.0000000000000209&lt;/electronic-resource-num&gt;&lt;/record&gt;&lt;/Cite&gt;&lt;/EndNote&gt;</w:instrText>
      </w:r>
      <w:r w:rsidR="00251291" w:rsidRPr="00C364A4">
        <w:rPr>
          <w:rFonts w:ascii="Book Antiqua" w:hAnsi="Book Antiqua" w:cs="Times New Roman"/>
          <w:sz w:val="24"/>
          <w:szCs w:val="24"/>
          <w:vertAlign w:val="superscript"/>
        </w:rPr>
        <w:fldChar w:fldCharType="separate"/>
      </w:r>
      <w:r w:rsidR="00251291" w:rsidRPr="00C364A4">
        <w:rPr>
          <w:rFonts w:ascii="Book Antiqua" w:hAnsi="Book Antiqua" w:cs="Times New Roman"/>
          <w:noProof/>
          <w:sz w:val="24"/>
          <w:szCs w:val="24"/>
          <w:vertAlign w:val="superscript"/>
        </w:rPr>
        <w:t>[</w:t>
      </w:r>
      <w:hyperlink w:anchor="_ENREF_11" w:tooltip="Mohtadi, 2016 #8" w:history="1">
        <w:r w:rsidR="00251291" w:rsidRPr="00C364A4">
          <w:rPr>
            <w:rFonts w:ascii="Book Antiqua" w:hAnsi="Book Antiqua" w:cs="Times New Roman"/>
            <w:noProof/>
            <w:sz w:val="24"/>
            <w:szCs w:val="24"/>
            <w:vertAlign w:val="superscript"/>
          </w:rPr>
          <w:t>11</w:t>
        </w:r>
      </w:hyperlink>
      <w:r w:rsidR="00251291" w:rsidRPr="00C364A4">
        <w:rPr>
          <w:rFonts w:ascii="Book Antiqua" w:hAnsi="Book Antiqua" w:cs="Times New Roman"/>
          <w:noProof/>
          <w:sz w:val="24"/>
          <w:szCs w:val="24"/>
          <w:vertAlign w:val="superscript"/>
        </w:rPr>
        <w:t>]</w:t>
      </w:r>
      <w:r w:rsidR="00251291" w:rsidRPr="00C364A4">
        <w:rPr>
          <w:rFonts w:ascii="Book Antiqua" w:hAnsi="Book Antiqua" w:cs="Times New Roman"/>
          <w:sz w:val="24"/>
          <w:szCs w:val="24"/>
          <w:vertAlign w:val="superscript"/>
        </w:rPr>
        <w:fldChar w:fldCharType="end"/>
      </w:r>
      <w:r w:rsidR="00327EAF" w:rsidRPr="00C364A4">
        <w:rPr>
          <w:rFonts w:ascii="Book Antiqua" w:hAnsi="Book Antiqua" w:cs="Times New Roman"/>
          <w:sz w:val="24"/>
          <w:szCs w:val="24"/>
        </w:rPr>
        <w:t xml:space="preserve">. The study also reported </w:t>
      </w:r>
      <w:r w:rsidR="00604C54" w:rsidRPr="00C364A4">
        <w:rPr>
          <w:rFonts w:ascii="Book Antiqua" w:hAnsi="Book Antiqua" w:cs="Times New Roman"/>
          <w:sz w:val="24"/>
          <w:szCs w:val="24"/>
        </w:rPr>
        <w:t>6</w:t>
      </w:r>
      <w:r w:rsidR="00327EAF" w:rsidRPr="00C364A4">
        <w:rPr>
          <w:rFonts w:ascii="Book Antiqua" w:hAnsi="Book Antiqua" w:cs="Times New Roman"/>
          <w:sz w:val="24"/>
          <w:szCs w:val="24"/>
        </w:rPr>
        <w:t xml:space="preserve"> (5%) contralateral ACL tears in their double bundle </w:t>
      </w:r>
      <w:r w:rsidR="004F08E1" w:rsidRPr="00C364A4">
        <w:rPr>
          <w:rFonts w:ascii="Book Antiqua" w:hAnsi="Book Antiqua" w:cs="Times New Roman"/>
          <w:sz w:val="24"/>
          <w:szCs w:val="24"/>
        </w:rPr>
        <w:t>ACLR cohort</w:t>
      </w:r>
      <w:r w:rsidR="00251291" w:rsidRPr="00C364A4">
        <w:rPr>
          <w:rFonts w:ascii="Book Antiqua" w:hAnsi="Book Antiqua" w:cs="Times New Roman"/>
          <w:sz w:val="24"/>
          <w:szCs w:val="24"/>
          <w:vertAlign w:val="superscript"/>
        </w:rPr>
        <w:fldChar w:fldCharType="begin"/>
      </w:r>
      <w:r w:rsidR="00251291" w:rsidRPr="00C364A4">
        <w:rPr>
          <w:rFonts w:ascii="Book Antiqua" w:hAnsi="Book Antiqua" w:cs="Times New Roman"/>
          <w:sz w:val="24"/>
          <w:szCs w:val="24"/>
          <w:vertAlign w:val="superscript"/>
        </w:rPr>
        <w:instrText xml:space="preserve"> ADDIN EN.CITE &lt;EndNote&gt;&lt;Cite&gt;&lt;Author&gt;Mohtadi&lt;/Author&gt;&lt;Year&gt;2016&lt;/Year&gt;&lt;RecNum&gt;8&lt;/RecNum&gt;&lt;DisplayText&gt;[11]&lt;/DisplayText&gt;&lt;record&gt;&lt;rec-number&gt;8&lt;/rec-number&gt;&lt;foreign-keys&gt;&lt;key app="EN" db-id="zvte2ar5efdaz6e5f5zp5sxgt0r0wtazwft0" timestamp="1519730481"&gt;8&lt;/key&gt;&lt;/foreign-keys&gt;&lt;ref-type name="Journal Article"&gt;17&lt;/ref-type&gt;&lt;contributors&gt;&lt;authors&gt;&lt;author&gt;Mohtadi, O. Nicholas&lt;/author&gt;&lt;author&gt;Chan, O. Denise&lt;/author&gt;&lt;author&gt;Barber, O. Rhamona&lt;/author&gt;&lt;author&gt;Paolucci, O. Elizabeth&lt;/author&gt;&lt;/authors&gt;&lt;/contributors&gt;&lt;titles&gt;&lt;title&gt;Reruptures, Reinjuries, and Revisions at a Minimum 2-Year Follow-up: A Randomized Clinical Trial Comparing 3 Graft Types for ACL Reconstruction&lt;/title&gt;&lt;secondary-title&gt;Clinical Journal of Sport Medicine&lt;/secondary-title&gt;&lt;/titles&gt;&lt;pages&gt;96-107&lt;/pages&gt;&lt;volume&gt;26&lt;/volume&gt;&lt;number&gt;2&lt;/number&gt;&lt;keywords&gt;&lt;keyword&gt;Medicine&lt;/keyword&gt;&lt;keyword&gt;Recreation &amp;amp;amp&lt;/keyword&gt;&lt;keyword&gt;Sports&lt;/keyword&gt;&lt;/keywords&gt;&lt;dates&gt;&lt;year&gt;2016&lt;/year&gt;&lt;/dates&gt;&lt;isbn&gt;1050-642X&lt;/isbn&gt;&lt;urls&gt;&lt;/urls&gt;&lt;electronic-resource-num&gt;10.1097/jsm.0000000000000209&lt;/electronic-resource-num&gt;&lt;/record&gt;&lt;/Cite&gt;&lt;/EndNote&gt;</w:instrText>
      </w:r>
      <w:r w:rsidR="00251291" w:rsidRPr="00C364A4">
        <w:rPr>
          <w:rFonts w:ascii="Book Antiqua" w:hAnsi="Book Antiqua" w:cs="Times New Roman"/>
          <w:sz w:val="24"/>
          <w:szCs w:val="24"/>
          <w:vertAlign w:val="superscript"/>
        </w:rPr>
        <w:fldChar w:fldCharType="separate"/>
      </w:r>
      <w:r w:rsidR="00251291" w:rsidRPr="00C364A4">
        <w:rPr>
          <w:rFonts w:ascii="Book Antiqua" w:hAnsi="Book Antiqua" w:cs="Times New Roman"/>
          <w:noProof/>
          <w:sz w:val="24"/>
          <w:szCs w:val="24"/>
          <w:vertAlign w:val="superscript"/>
        </w:rPr>
        <w:t>[</w:t>
      </w:r>
      <w:hyperlink w:anchor="_ENREF_11" w:tooltip="Mohtadi, 2016 #8" w:history="1">
        <w:r w:rsidR="00251291" w:rsidRPr="00C364A4">
          <w:rPr>
            <w:rFonts w:ascii="Book Antiqua" w:hAnsi="Book Antiqua" w:cs="Times New Roman"/>
            <w:noProof/>
            <w:sz w:val="24"/>
            <w:szCs w:val="24"/>
            <w:vertAlign w:val="superscript"/>
          </w:rPr>
          <w:t>11</w:t>
        </w:r>
      </w:hyperlink>
      <w:r w:rsidR="00251291" w:rsidRPr="00C364A4">
        <w:rPr>
          <w:rFonts w:ascii="Book Antiqua" w:hAnsi="Book Antiqua" w:cs="Times New Roman"/>
          <w:noProof/>
          <w:sz w:val="24"/>
          <w:szCs w:val="24"/>
          <w:vertAlign w:val="superscript"/>
        </w:rPr>
        <w:t>]</w:t>
      </w:r>
      <w:r w:rsidR="00251291" w:rsidRPr="00C364A4">
        <w:rPr>
          <w:rFonts w:ascii="Book Antiqua" w:hAnsi="Book Antiqua" w:cs="Times New Roman"/>
          <w:sz w:val="24"/>
          <w:szCs w:val="24"/>
          <w:vertAlign w:val="superscript"/>
        </w:rPr>
        <w:fldChar w:fldCharType="end"/>
      </w:r>
      <w:r w:rsidR="00327EAF" w:rsidRPr="00C364A4">
        <w:rPr>
          <w:rFonts w:ascii="Book Antiqua" w:hAnsi="Book Antiqua" w:cs="Times New Roman"/>
          <w:sz w:val="24"/>
          <w:szCs w:val="24"/>
        </w:rPr>
        <w:t>.</w:t>
      </w:r>
      <w:r w:rsidR="00673819" w:rsidRPr="00C364A4">
        <w:rPr>
          <w:rFonts w:ascii="Book Antiqua" w:hAnsi="Book Antiqua" w:cs="Times New Roman"/>
          <w:sz w:val="24"/>
          <w:szCs w:val="24"/>
        </w:rPr>
        <w:t xml:space="preserve"> These studies suggest that re-rupture rates in </w:t>
      </w:r>
      <w:r w:rsidR="00673819" w:rsidRPr="00C364A4">
        <w:rPr>
          <w:rFonts w:ascii="Book Antiqua" w:hAnsi="Book Antiqua" w:cs="Times New Roman"/>
          <w:noProof/>
          <w:sz w:val="24"/>
          <w:szCs w:val="24"/>
        </w:rPr>
        <w:t>double bundle</w:t>
      </w:r>
      <w:r w:rsidR="00673819" w:rsidRPr="00C364A4">
        <w:rPr>
          <w:rFonts w:ascii="Book Antiqua" w:hAnsi="Book Antiqua" w:cs="Times New Roman"/>
          <w:sz w:val="24"/>
          <w:szCs w:val="24"/>
        </w:rPr>
        <w:t xml:space="preserve"> ACLR could indeed be lower.</w:t>
      </w:r>
    </w:p>
    <w:p w14:paraId="4CB7F759" w14:textId="08066E44" w:rsidR="00DA58A5" w:rsidRPr="00C364A4" w:rsidRDefault="007300B7" w:rsidP="00C364A4">
      <w:pPr>
        <w:spacing w:line="360" w:lineRule="auto"/>
        <w:ind w:firstLineChars="100" w:firstLine="240"/>
        <w:rPr>
          <w:rFonts w:ascii="Book Antiqua" w:hAnsi="Book Antiqua" w:cs="Times New Roman"/>
          <w:sz w:val="24"/>
          <w:szCs w:val="24"/>
        </w:rPr>
      </w:pPr>
      <w:r w:rsidRPr="00C364A4">
        <w:rPr>
          <w:rFonts w:ascii="Book Antiqua" w:hAnsi="Book Antiqua" w:cs="Times New Roman"/>
          <w:sz w:val="24"/>
          <w:szCs w:val="24"/>
        </w:rPr>
        <w:lastRenderedPageBreak/>
        <w:t>This</w:t>
      </w:r>
      <w:r w:rsidR="009A5409" w:rsidRPr="00C364A4">
        <w:rPr>
          <w:rFonts w:ascii="Book Antiqua" w:hAnsi="Book Antiqua" w:cs="Times New Roman"/>
          <w:sz w:val="24"/>
          <w:szCs w:val="24"/>
        </w:rPr>
        <w:t xml:space="preserve"> study reported an ACL re-tear incidence of </w:t>
      </w:r>
      <w:r w:rsidR="000E70ED" w:rsidRPr="00C364A4">
        <w:rPr>
          <w:rFonts w:ascii="Book Antiqua" w:hAnsi="Book Antiqua" w:cs="Times New Roman"/>
          <w:sz w:val="24"/>
          <w:szCs w:val="24"/>
        </w:rPr>
        <w:t>8.9</w:t>
      </w:r>
      <w:r w:rsidR="009A5409" w:rsidRPr="00C364A4">
        <w:rPr>
          <w:rFonts w:ascii="Book Antiqua" w:hAnsi="Book Antiqua" w:cs="Times New Roman"/>
          <w:sz w:val="24"/>
          <w:szCs w:val="24"/>
        </w:rPr>
        <w:t>% in patients &lt;</w:t>
      </w:r>
      <w:r w:rsidR="00251291" w:rsidRPr="00C364A4">
        <w:rPr>
          <w:rFonts w:ascii="Book Antiqua" w:hAnsi="Book Antiqua" w:cs="Times New Roman"/>
          <w:sz w:val="24"/>
          <w:szCs w:val="24"/>
        </w:rPr>
        <w:t xml:space="preserve"> </w:t>
      </w:r>
      <w:r w:rsidR="009A5409" w:rsidRPr="00C364A4">
        <w:rPr>
          <w:rFonts w:ascii="Book Antiqua" w:hAnsi="Book Antiqua" w:cs="Times New Roman"/>
          <w:sz w:val="24"/>
          <w:szCs w:val="24"/>
        </w:rPr>
        <w:t>20 years, with a further 11.</w:t>
      </w:r>
      <w:r w:rsidR="000E70ED" w:rsidRPr="00C364A4">
        <w:rPr>
          <w:rFonts w:ascii="Book Antiqua" w:hAnsi="Book Antiqua" w:cs="Times New Roman"/>
          <w:sz w:val="24"/>
          <w:szCs w:val="24"/>
        </w:rPr>
        <w:t>1</w:t>
      </w:r>
      <w:r w:rsidR="009A5409" w:rsidRPr="00C364A4">
        <w:rPr>
          <w:rFonts w:ascii="Book Antiqua" w:hAnsi="Book Antiqua" w:cs="Times New Roman"/>
          <w:sz w:val="24"/>
          <w:szCs w:val="24"/>
        </w:rPr>
        <w:t xml:space="preserve">% experiencing a contralateral tear, at a minimum of </w:t>
      </w:r>
      <w:r w:rsidR="00DB4138" w:rsidRPr="00C364A4">
        <w:rPr>
          <w:rFonts w:ascii="Book Antiqua" w:hAnsi="Book Antiqua" w:cs="Times New Roman"/>
          <w:sz w:val="24"/>
          <w:szCs w:val="24"/>
        </w:rPr>
        <w:t xml:space="preserve">2 years </w:t>
      </w:r>
      <w:r w:rsidR="009A5409" w:rsidRPr="00C364A4">
        <w:rPr>
          <w:rFonts w:ascii="Book Antiqua" w:hAnsi="Book Antiqua" w:cs="Times New Roman"/>
          <w:sz w:val="24"/>
          <w:szCs w:val="24"/>
        </w:rPr>
        <w:t>post-surgery</w:t>
      </w:r>
      <w:r w:rsidR="00DB4138" w:rsidRPr="00C364A4">
        <w:rPr>
          <w:rFonts w:ascii="Book Antiqua" w:hAnsi="Book Antiqua" w:cs="Times New Roman"/>
          <w:sz w:val="24"/>
          <w:szCs w:val="24"/>
        </w:rPr>
        <w:t xml:space="preserve"> (mean 59 </w:t>
      </w:r>
      <w:proofErr w:type="spellStart"/>
      <w:r w:rsidR="00DB4138" w:rsidRPr="00C364A4">
        <w:rPr>
          <w:rFonts w:ascii="Book Antiqua" w:hAnsi="Book Antiqua" w:cs="Times New Roman"/>
          <w:sz w:val="24"/>
          <w:szCs w:val="24"/>
        </w:rPr>
        <w:t>mo</w:t>
      </w:r>
      <w:proofErr w:type="spellEnd"/>
      <w:r w:rsidR="00DB4138" w:rsidRPr="00C364A4">
        <w:rPr>
          <w:rFonts w:ascii="Book Antiqua" w:hAnsi="Book Antiqua" w:cs="Times New Roman"/>
          <w:sz w:val="24"/>
          <w:szCs w:val="24"/>
        </w:rPr>
        <w:t>)</w:t>
      </w:r>
      <w:r w:rsidR="009A5409" w:rsidRPr="00C364A4">
        <w:rPr>
          <w:rFonts w:ascii="Book Antiqua" w:hAnsi="Book Antiqua" w:cs="Times New Roman"/>
          <w:sz w:val="24"/>
          <w:szCs w:val="24"/>
        </w:rPr>
        <w:t xml:space="preserve">. </w:t>
      </w:r>
      <w:r w:rsidR="00651B94" w:rsidRPr="00C364A4">
        <w:rPr>
          <w:rFonts w:ascii="Book Antiqua" w:hAnsi="Book Antiqua" w:cs="Times New Roman"/>
          <w:sz w:val="24"/>
          <w:szCs w:val="24"/>
        </w:rPr>
        <w:t xml:space="preserve">It should also be noted that while there were only </w:t>
      </w:r>
      <w:r w:rsidR="00DB4138" w:rsidRPr="00C364A4">
        <w:rPr>
          <w:rFonts w:ascii="Book Antiqua" w:hAnsi="Book Antiqua" w:cs="Times New Roman"/>
          <w:sz w:val="24"/>
          <w:szCs w:val="24"/>
        </w:rPr>
        <w:t>4</w:t>
      </w:r>
      <w:r w:rsidR="00651B94" w:rsidRPr="00C364A4">
        <w:rPr>
          <w:rFonts w:ascii="Book Antiqua" w:hAnsi="Book Antiqua" w:cs="Times New Roman"/>
          <w:sz w:val="24"/>
          <w:szCs w:val="24"/>
        </w:rPr>
        <w:t xml:space="preserve"> re-ruptures in this young cohort, </w:t>
      </w:r>
      <w:r w:rsidR="00295FB4" w:rsidRPr="00C364A4">
        <w:rPr>
          <w:rFonts w:ascii="Book Antiqua" w:hAnsi="Book Antiqua" w:cs="Times New Roman"/>
          <w:sz w:val="24"/>
          <w:szCs w:val="24"/>
        </w:rPr>
        <w:t xml:space="preserve">one </w:t>
      </w:r>
      <w:r w:rsidR="00651B94" w:rsidRPr="00C364A4">
        <w:rPr>
          <w:rFonts w:ascii="Book Antiqua" w:hAnsi="Book Antiqua" w:cs="Times New Roman"/>
          <w:sz w:val="24"/>
          <w:szCs w:val="24"/>
        </w:rPr>
        <w:t xml:space="preserve">of these </w:t>
      </w:r>
      <w:r w:rsidR="00295FB4" w:rsidRPr="00C364A4">
        <w:rPr>
          <w:rFonts w:ascii="Book Antiqua" w:hAnsi="Book Antiqua" w:cs="Times New Roman"/>
          <w:sz w:val="24"/>
          <w:szCs w:val="24"/>
        </w:rPr>
        <w:t>patient</w:t>
      </w:r>
      <w:r w:rsidR="00651B94" w:rsidRPr="00C364A4">
        <w:rPr>
          <w:rFonts w:ascii="Book Antiqua" w:hAnsi="Book Antiqua" w:cs="Times New Roman"/>
          <w:sz w:val="24"/>
          <w:szCs w:val="24"/>
        </w:rPr>
        <w:t>s</w:t>
      </w:r>
      <w:r w:rsidR="00295FB4" w:rsidRPr="00C364A4">
        <w:rPr>
          <w:rFonts w:ascii="Book Antiqua" w:hAnsi="Book Antiqua" w:cs="Times New Roman"/>
          <w:sz w:val="24"/>
          <w:szCs w:val="24"/>
        </w:rPr>
        <w:t xml:space="preserve"> returned to sport </w:t>
      </w:r>
      <w:r w:rsidR="00DB4138" w:rsidRPr="00C364A4">
        <w:rPr>
          <w:rFonts w:ascii="Book Antiqua" w:hAnsi="Book Antiqua" w:cs="Times New Roman"/>
          <w:sz w:val="24"/>
          <w:szCs w:val="24"/>
        </w:rPr>
        <w:t xml:space="preserve">prior to complete their rehab </w:t>
      </w:r>
      <w:r w:rsidR="00651B94" w:rsidRPr="00C364A4">
        <w:rPr>
          <w:rFonts w:ascii="Book Antiqua" w:hAnsi="Book Antiqua" w:cs="Times New Roman"/>
          <w:sz w:val="24"/>
          <w:szCs w:val="24"/>
        </w:rPr>
        <w:t>at their own discretion</w:t>
      </w:r>
      <w:r w:rsidR="00F70F4E" w:rsidRPr="00C364A4">
        <w:rPr>
          <w:rFonts w:ascii="Book Antiqua" w:hAnsi="Book Antiqua" w:cs="Times New Roman"/>
          <w:sz w:val="24"/>
          <w:szCs w:val="24"/>
        </w:rPr>
        <w:t>. This potentially</w:t>
      </w:r>
      <w:r w:rsidR="00295FB4" w:rsidRPr="00C364A4">
        <w:rPr>
          <w:rFonts w:ascii="Book Antiqua" w:hAnsi="Book Antiqua" w:cs="Times New Roman"/>
          <w:sz w:val="24"/>
          <w:szCs w:val="24"/>
        </w:rPr>
        <w:t xml:space="preserve"> </w:t>
      </w:r>
      <w:r w:rsidR="00175DE4" w:rsidRPr="00C364A4">
        <w:rPr>
          <w:rFonts w:ascii="Book Antiqua" w:hAnsi="Book Antiqua" w:cs="Times New Roman"/>
          <w:sz w:val="24"/>
          <w:szCs w:val="24"/>
        </w:rPr>
        <w:t>presents a</w:t>
      </w:r>
      <w:r w:rsidR="00295FB4" w:rsidRPr="00C364A4">
        <w:rPr>
          <w:rFonts w:ascii="Book Antiqua" w:hAnsi="Book Antiqua" w:cs="Times New Roman"/>
          <w:sz w:val="24"/>
          <w:szCs w:val="24"/>
        </w:rPr>
        <w:t xml:space="preserve"> </w:t>
      </w:r>
      <w:r w:rsidR="00175DE4" w:rsidRPr="00C364A4">
        <w:rPr>
          <w:rFonts w:ascii="Book Antiqua" w:hAnsi="Book Antiqua" w:cs="Times New Roman"/>
          <w:sz w:val="24"/>
          <w:szCs w:val="24"/>
        </w:rPr>
        <w:t>higher re-tear rate tha</w:t>
      </w:r>
      <w:r w:rsidR="00F70F4E" w:rsidRPr="00C364A4">
        <w:rPr>
          <w:rFonts w:ascii="Book Antiqua" w:hAnsi="Book Antiqua" w:cs="Times New Roman"/>
          <w:sz w:val="24"/>
          <w:szCs w:val="24"/>
        </w:rPr>
        <w:t xml:space="preserve">n could have </w:t>
      </w:r>
      <w:r w:rsidR="00175DE4" w:rsidRPr="00C364A4">
        <w:rPr>
          <w:rFonts w:ascii="Book Antiqua" w:hAnsi="Book Antiqua" w:cs="Times New Roman"/>
          <w:sz w:val="24"/>
          <w:szCs w:val="24"/>
        </w:rPr>
        <w:t xml:space="preserve">been observed should the minimum time to return to </w:t>
      </w:r>
      <w:r w:rsidR="00175DE4" w:rsidRPr="00C364A4">
        <w:rPr>
          <w:rFonts w:ascii="Book Antiqua" w:hAnsi="Book Antiqua" w:cs="Times New Roman"/>
          <w:noProof/>
          <w:sz w:val="24"/>
          <w:szCs w:val="24"/>
        </w:rPr>
        <w:t>sport</w:t>
      </w:r>
      <w:r w:rsidR="00175DE4" w:rsidRPr="00C364A4">
        <w:rPr>
          <w:rFonts w:ascii="Book Antiqua" w:hAnsi="Book Antiqua" w:cs="Times New Roman"/>
          <w:sz w:val="24"/>
          <w:szCs w:val="24"/>
        </w:rPr>
        <w:t xml:space="preserve"> </w:t>
      </w:r>
      <w:r w:rsidR="004F08E1" w:rsidRPr="00C364A4">
        <w:rPr>
          <w:rFonts w:ascii="Book Antiqua" w:hAnsi="Book Antiqua" w:cs="Times New Roman"/>
          <w:sz w:val="24"/>
          <w:szCs w:val="24"/>
        </w:rPr>
        <w:t xml:space="preserve">have </w:t>
      </w:r>
      <w:r w:rsidR="00175DE4" w:rsidRPr="00C364A4">
        <w:rPr>
          <w:rFonts w:ascii="Book Antiqua" w:hAnsi="Book Antiqua" w:cs="Times New Roman"/>
          <w:sz w:val="24"/>
          <w:szCs w:val="24"/>
        </w:rPr>
        <w:t>been followed</w:t>
      </w:r>
      <w:r w:rsidR="00295FB4" w:rsidRPr="00C364A4">
        <w:rPr>
          <w:rFonts w:ascii="Book Antiqua" w:hAnsi="Book Antiqua" w:cs="Times New Roman"/>
          <w:sz w:val="24"/>
          <w:szCs w:val="24"/>
        </w:rPr>
        <w:t xml:space="preserve">. </w:t>
      </w:r>
      <w:r w:rsidR="009B14E5" w:rsidRPr="00C364A4">
        <w:rPr>
          <w:rFonts w:ascii="Book Antiqua" w:hAnsi="Book Antiqua" w:cs="Times New Roman"/>
          <w:sz w:val="24"/>
          <w:szCs w:val="24"/>
        </w:rPr>
        <w:t xml:space="preserve">Webster </w:t>
      </w:r>
      <w:r w:rsidR="009B14E5" w:rsidRPr="00C364A4">
        <w:rPr>
          <w:rFonts w:ascii="Book Antiqua" w:hAnsi="Book Antiqua" w:cs="Times New Roman"/>
          <w:i/>
          <w:sz w:val="24"/>
          <w:szCs w:val="24"/>
        </w:rPr>
        <w:t>et al</w:t>
      </w:r>
      <w:r w:rsidR="00251291" w:rsidRPr="00C364A4">
        <w:rPr>
          <w:rFonts w:ascii="Book Antiqua" w:hAnsi="Book Antiqua" w:cs="Times New Roman"/>
          <w:sz w:val="24"/>
          <w:szCs w:val="24"/>
          <w:vertAlign w:val="superscript"/>
        </w:rPr>
        <w:fldChar w:fldCharType="begin"/>
      </w:r>
      <w:r w:rsidR="00251291" w:rsidRPr="00C364A4">
        <w:rPr>
          <w:rFonts w:ascii="Book Antiqua" w:hAnsi="Book Antiqua" w:cs="Times New Roman"/>
          <w:sz w:val="24"/>
          <w:szCs w:val="24"/>
          <w:vertAlign w:val="superscript"/>
        </w:rPr>
        <w:instrText xml:space="preserve"> ADDIN EN.CITE &lt;EndNote&gt;&lt;Cite&gt;&lt;Author&gt;Webster&lt;/Author&gt;&lt;Year&gt;2016&lt;/Year&gt;&lt;RecNum&gt;3&lt;/RecNum&gt;&lt;DisplayText&gt;[2]&lt;/DisplayText&gt;&lt;record&gt;&lt;rec-number&gt;3&lt;/rec-number&gt;&lt;foreign-keys&gt;&lt;key app="EN" db-id="zvte2ar5efdaz6e5f5zp5sxgt0r0wtazwft0" timestamp="1519730022"&gt;3&lt;/key&gt;&lt;/foreign-keys&gt;&lt;ref-type name="Journal Article"&gt;17&lt;/ref-type&gt;&lt;contributors&gt;&lt;authors&gt;&lt;author&gt;Webster, Kate E.&lt;/author&gt;&lt;author&gt;Feller, Julian A.&lt;/author&gt;&lt;/authors&gt;&lt;/contributors&gt;&lt;titles&gt;&lt;title&gt;Exploring the High Reinjury Rate in Younger Patients Undergoing Anterior Cruciate Ligament Reconstruction&lt;/title&gt;&lt;secondary-title&gt;The American Journal of Sports Medicine&lt;/secondary-title&gt;&lt;/titles&gt;&lt;periodical&gt;&lt;full-title&gt;The American Journal of Sports Medicine&lt;/full-title&gt;&lt;/periodical&gt;&lt;pages&gt;2827-2832&lt;/pages&gt;&lt;volume&gt;44&lt;/volume&gt;&lt;number&gt;11&lt;/number&gt;&lt;keywords&gt;&lt;keyword&gt;Acl Reconstruction&lt;/keyword&gt;&lt;keyword&gt;Failure Rate&lt;/keyword&gt;&lt;keyword&gt;Age&lt;/keyword&gt;&lt;keyword&gt;Graft Survival&lt;/keyword&gt;&lt;keyword&gt;Reinjury&lt;/keyword&gt;&lt;/keywords&gt;&lt;dates&gt;&lt;year&gt;2016&lt;/year&gt;&lt;/dates&gt;&lt;isbn&gt;0363-5465&lt;/isbn&gt;&lt;urls&gt;&lt;/urls&gt;&lt;electronic-resource-num&gt;10.1177/0363546516651845&lt;/electronic-resource-num&gt;&lt;/record&gt;&lt;/Cite&gt;&lt;/EndNote&gt;</w:instrText>
      </w:r>
      <w:r w:rsidR="00251291" w:rsidRPr="00C364A4">
        <w:rPr>
          <w:rFonts w:ascii="Book Antiqua" w:hAnsi="Book Antiqua" w:cs="Times New Roman"/>
          <w:sz w:val="24"/>
          <w:szCs w:val="24"/>
          <w:vertAlign w:val="superscript"/>
        </w:rPr>
        <w:fldChar w:fldCharType="separate"/>
      </w:r>
      <w:r w:rsidR="00251291" w:rsidRPr="00C364A4">
        <w:rPr>
          <w:rFonts w:ascii="Book Antiqua" w:hAnsi="Book Antiqua" w:cs="Times New Roman"/>
          <w:noProof/>
          <w:sz w:val="24"/>
          <w:szCs w:val="24"/>
          <w:vertAlign w:val="superscript"/>
        </w:rPr>
        <w:t>[</w:t>
      </w:r>
      <w:hyperlink w:anchor="_ENREF_2" w:tooltip="Webster, 2016 #3" w:history="1">
        <w:r w:rsidR="00251291" w:rsidRPr="00C364A4">
          <w:rPr>
            <w:rFonts w:ascii="Book Antiqua" w:hAnsi="Book Antiqua" w:cs="Times New Roman"/>
            <w:noProof/>
            <w:sz w:val="24"/>
            <w:szCs w:val="24"/>
            <w:vertAlign w:val="superscript"/>
          </w:rPr>
          <w:t>2</w:t>
        </w:r>
      </w:hyperlink>
      <w:r w:rsidR="00251291" w:rsidRPr="00C364A4">
        <w:rPr>
          <w:rFonts w:ascii="Book Antiqua" w:hAnsi="Book Antiqua" w:cs="Times New Roman"/>
          <w:noProof/>
          <w:sz w:val="24"/>
          <w:szCs w:val="24"/>
          <w:vertAlign w:val="superscript"/>
        </w:rPr>
        <w:t>]</w:t>
      </w:r>
      <w:r w:rsidR="00251291" w:rsidRPr="00C364A4">
        <w:rPr>
          <w:rFonts w:ascii="Book Antiqua" w:hAnsi="Book Antiqua" w:cs="Times New Roman"/>
          <w:sz w:val="24"/>
          <w:szCs w:val="24"/>
          <w:vertAlign w:val="superscript"/>
        </w:rPr>
        <w:fldChar w:fldCharType="end"/>
      </w:r>
      <w:r w:rsidR="009B14E5" w:rsidRPr="00C364A4">
        <w:rPr>
          <w:rFonts w:ascii="Book Antiqua" w:hAnsi="Book Antiqua" w:cs="Times New Roman"/>
          <w:sz w:val="24"/>
          <w:szCs w:val="24"/>
        </w:rPr>
        <w:t xml:space="preserve"> </w:t>
      </w:r>
      <w:r w:rsidR="00175DE4" w:rsidRPr="00C364A4">
        <w:rPr>
          <w:rFonts w:ascii="Book Antiqua" w:hAnsi="Book Antiqua" w:cs="Times New Roman"/>
          <w:sz w:val="24"/>
          <w:szCs w:val="24"/>
        </w:rPr>
        <w:t>presented outcomes on re-rupture incidence, time to re-rupture, re-operations and contralateral ACL tear in</w:t>
      </w:r>
      <w:r w:rsidR="009B14E5" w:rsidRPr="00C364A4">
        <w:rPr>
          <w:rFonts w:ascii="Book Antiqua" w:hAnsi="Book Antiqua" w:cs="Times New Roman"/>
          <w:sz w:val="24"/>
          <w:szCs w:val="24"/>
        </w:rPr>
        <w:t xml:space="preserve"> 316 </w:t>
      </w:r>
      <w:r w:rsidR="00175DE4" w:rsidRPr="00C364A4">
        <w:rPr>
          <w:rFonts w:ascii="Book Antiqua" w:hAnsi="Book Antiqua" w:cs="Times New Roman"/>
          <w:sz w:val="24"/>
          <w:szCs w:val="24"/>
        </w:rPr>
        <w:t>patients &lt;</w:t>
      </w:r>
      <w:r w:rsidR="00251291" w:rsidRPr="00C364A4">
        <w:rPr>
          <w:rFonts w:ascii="Book Antiqua" w:hAnsi="Book Antiqua" w:cs="Times New Roman"/>
          <w:sz w:val="24"/>
          <w:szCs w:val="24"/>
        </w:rPr>
        <w:t xml:space="preserve"> </w:t>
      </w:r>
      <w:r w:rsidR="00175DE4" w:rsidRPr="00C364A4">
        <w:rPr>
          <w:rFonts w:ascii="Book Antiqua" w:hAnsi="Book Antiqua" w:cs="Times New Roman"/>
          <w:sz w:val="24"/>
          <w:szCs w:val="24"/>
        </w:rPr>
        <w:t xml:space="preserve">20 years undergoing </w:t>
      </w:r>
      <w:r w:rsidR="009B14E5" w:rsidRPr="00C364A4">
        <w:rPr>
          <w:rFonts w:ascii="Book Antiqua" w:hAnsi="Book Antiqua" w:cs="Times New Roman"/>
          <w:sz w:val="24"/>
          <w:szCs w:val="24"/>
        </w:rPr>
        <w:t xml:space="preserve">primary single bundle </w:t>
      </w:r>
      <w:r w:rsidR="00175DE4" w:rsidRPr="00C364A4">
        <w:rPr>
          <w:rFonts w:ascii="Book Antiqua" w:hAnsi="Book Antiqua" w:cs="Times New Roman"/>
          <w:sz w:val="24"/>
          <w:szCs w:val="24"/>
        </w:rPr>
        <w:t>ACLR</w:t>
      </w:r>
      <w:r w:rsidR="008B2DD2" w:rsidRPr="00C364A4">
        <w:rPr>
          <w:rFonts w:ascii="Book Antiqua" w:hAnsi="Book Antiqua" w:cs="Times New Roman"/>
          <w:sz w:val="24"/>
          <w:szCs w:val="24"/>
        </w:rPr>
        <w:t xml:space="preserve">. </w:t>
      </w:r>
      <w:r w:rsidR="00175DE4" w:rsidRPr="00C364A4">
        <w:rPr>
          <w:rFonts w:ascii="Book Antiqua" w:hAnsi="Book Antiqua" w:cs="Times New Roman"/>
          <w:sz w:val="24"/>
          <w:szCs w:val="24"/>
        </w:rPr>
        <w:t xml:space="preserve">They followed patients to a similar post-operative timeline (mean 60 </w:t>
      </w:r>
      <w:proofErr w:type="spellStart"/>
      <w:r w:rsidR="00175DE4" w:rsidRPr="00C364A4">
        <w:rPr>
          <w:rFonts w:ascii="Book Antiqua" w:hAnsi="Book Antiqua" w:cs="Times New Roman"/>
          <w:sz w:val="24"/>
          <w:szCs w:val="24"/>
        </w:rPr>
        <w:t>mo</w:t>
      </w:r>
      <w:proofErr w:type="spellEnd"/>
      <w:r w:rsidR="00175DE4" w:rsidRPr="00C364A4">
        <w:rPr>
          <w:rFonts w:ascii="Book Antiqua" w:hAnsi="Book Antiqua" w:cs="Times New Roman"/>
          <w:sz w:val="24"/>
          <w:szCs w:val="24"/>
        </w:rPr>
        <w:t>, range 36-120) as the current study, and reported</w:t>
      </w:r>
      <w:r w:rsidR="00467C29" w:rsidRPr="00C364A4">
        <w:rPr>
          <w:rFonts w:ascii="Book Antiqua" w:hAnsi="Book Antiqua" w:cs="Times New Roman"/>
          <w:sz w:val="24"/>
          <w:szCs w:val="24"/>
        </w:rPr>
        <w:t xml:space="preserve"> a</w:t>
      </w:r>
      <w:r w:rsidR="00436076" w:rsidRPr="00C364A4">
        <w:rPr>
          <w:rFonts w:ascii="Book Antiqua" w:hAnsi="Book Antiqua" w:cs="Times New Roman"/>
          <w:sz w:val="24"/>
          <w:szCs w:val="24"/>
        </w:rPr>
        <w:t>n</w:t>
      </w:r>
      <w:r w:rsidR="00467C29" w:rsidRPr="00C364A4">
        <w:rPr>
          <w:rFonts w:ascii="Book Antiqua" w:hAnsi="Book Antiqua" w:cs="Times New Roman"/>
          <w:sz w:val="24"/>
          <w:szCs w:val="24"/>
        </w:rPr>
        <w:t xml:space="preserve"> 18%</w:t>
      </w:r>
      <w:r w:rsidR="00467C29" w:rsidRPr="00C364A4">
        <w:rPr>
          <w:rFonts w:ascii="Book Antiqua" w:hAnsi="Book Antiqua" w:cs="Times New Roman"/>
          <w:b/>
          <w:sz w:val="24"/>
          <w:szCs w:val="24"/>
        </w:rPr>
        <w:t xml:space="preserve"> </w:t>
      </w:r>
      <w:r w:rsidR="00467C29" w:rsidRPr="00C364A4">
        <w:rPr>
          <w:rFonts w:ascii="Book Antiqua" w:hAnsi="Book Antiqua" w:cs="Times New Roman"/>
          <w:sz w:val="24"/>
          <w:szCs w:val="24"/>
        </w:rPr>
        <w:t xml:space="preserve">re-rupture rate, </w:t>
      </w:r>
      <w:r w:rsidR="00175DE4" w:rsidRPr="00C364A4">
        <w:rPr>
          <w:rFonts w:ascii="Book Antiqua" w:hAnsi="Book Antiqua" w:cs="Times New Roman"/>
          <w:sz w:val="24"/>
          <w:szCs w:val="24"/>
        </w:rPr>
        <w:t xml:space="preserve">with almost 18% </w:t>
      </w:r>
      <w:r w:rsidR="004F08E1" w:rsidRPr="00C364A4">
        <w:rPr>
          <w:rFonts w:ascii="Book Antiqua" w:hAnsi="Book Antiqua" w:cs="Times New Roman"/>
          <w:sz w:val="24"/>
          <w:szCs w:val="24"/>
        </w:rPr>
        <w:t xml:space="preserve">of patients </w:t>
      </w:r>
      <w:r w:rsidR="00175DE4" w:rsidRPr="00C364A4">
        <w:rPr>
          <w:rFonts w:ascii="Book Antiqua" w:hAnsi="Book Antiqua" w:cs="Times New Roman"/>
          <w:sz w:val="24"/>
          <w:szCs w:val="24"/>
        </w:rPr>
        <w:t>further experiencing a contralateral ACL injury</w:t>
      </w:r>
      <w:r w:rsidR="0011364E" w:rsidRPr="00C364A4">
        <w:rPr>
          <w:rFonts w:ascii="Book Antiqua" w:hAnsi="Book Antiqua" w:cs="Times New Roman"/>
          <w:sz w:val="24"/>
          <w:szCs w:val="24"/>
        </w:rPr>
        <w:t>,</w:t>
      </w:r>
      <w:r w:rsidR="00175DE4" w:rsidRPr="00C364A4">
        <w:rPr>
          <w:rFonts w:ascii="Book Antiqua" w:hAnsi="Book Antiqua" w:cs="Times New Roman"/>
          <w:sz w:val="24"/>
          <w:szCs w:val="24"/>
        </w:rPr>
        <w:t xml:space="preserve"> </w:t>
      </w:r>
      <w:r w:rsidR="00467C29" w:rsidRPr="00C364A4">
        <w:rPr>
          <w:rFonts w:ascii="Book Antiqua" w:hAnsi="Book Antiqua" w:cs="Times New Roman"/>
          <w:sz w:val="24"/>
          <w:szCs w:val="24"/>
        </w:rPr>
        <w:t xml:space="preserve">with </w:t>
      </w:r>
      <w:r w:rsidR="00DA5C04" w:rsidRPr="00C364A4">
        <w:rPr>
          <w:rFonts w:ascii="Book Antiqua" w:hAnsi="Book Antiqua" w:cs="Times New Roman"/>
          <w:sz w:val="24"/>
          <w:szCs w:val="24"/>
        </w:rPr>
        <w:t xml:space="preserve">a </w:t>
      </w:r>
      <w:r w:rsidR="00467C29" w:rsidRPr="00C364A4">
        <w:rPr>
          <w:rFonts w:ascii="Book Antiqua" w:hAnsi="Book Antiqua" w:cs="Times New Roman"/>
          <w:noProof/>
          <w:sz w:val="24"/>
          <w:szCs w:val="24"/>
        </w:rPr>
        <w:t>mean</w:t>
      </w:r>
      <w:r w:rsidR="00467C29" w:rsidRPr="00C364A4">
        <w:rPr>
          <w:rFonts w:ascii="Book Antiqua" w:hAnsi="Book Antiqua" w:cs="Times New Roman"/>
          <w:sz w:val="24"/>
          <w:szCs w:val="24"/>
        </w:rPr>
        <w:t xml:space="preserve"> time to re-rupture </w:t>
      </w:r>
      <w:r w:rsidR="00175DE4" w:rsidRPr="00C364A4">
        <w:rPr>
          <w:rFonts w:ascii="Book Antiqua" w:hAnsi="Book Antiqua" w:cs="Times New Roman"/>
          <w:sz w:val="24"/>
          <w:szCs w:val="24"/>
        </w:rPr>
        <w:t xml:space="preserve">of </w:t>
      </w:r>
      <w:r w:rsidR="00467C29" w:rsidRPr="00C364A4">
        <w:rPr>
          <w:rFonts w:ascii="Book Antiqua" w:hAnsi="Book Antiqua" w:cs="Times New Roman"/>
          <w:sz w:val="24"/>
          <w:szCs w:val="24"/>
        </w:rPr>
        <w:t>21.6 mo.</w:t>
      </w:r>
      <w:r w:rsidR="0011364E" w:rsidRPr="00C364A4">
        <w:rPr>
          <w:rFonts w:ascii="Book Antiqua" w:hAnsi="Book Antiqua" w:cs="Times New Roman"/>
          <w:sz w:val="24"/>
          <w:szCs w:val="24"/>
        </w:rPr>
        <w:t xml:space="preserve"> </w:t>
      </w:r>
      <w:r w:rsidR="00E16FA6" w:rsidRPr="00C364A4">
        <w:rPr>
          <w:rFonts w:ascii="Book Antiqua" w:hAnsi="Book Antiqua" w:cs="Times New Roman"/>
          <w:sz w:val="24"/>
          <w:szCs w:val="24"/>
        </w:rPr>
        <w:t>Unfortunately, s</w:t>
      </w:r>
      <w:r w:rsidR="0011364E" w:rsidRPr="00C364A4">
        <w:rPr>
          <w:rFonts w:ascii="Book Antiqua" w:hAnsi="Book Antiqua" w:cs="Times New Roman"/>
          <w:sz w:val="24"/>
          <w:szCs w:val="24"/>
        </w:rPr>
        <w:t xml:space="preserve">ample sizes </w:t>
      </w:r>
      <w:r w:rsidR="00E16FA6" w:rsidRPr="00C364A4">
        <w:rPr>
          <w:rFonts w:ascii="Book Antiqua" w:hAnsi="Book Antiqua" w:cs="Times New Roman"/>
          <w:sz w:val="24"/>
          <w:szCs w:val="24"/>
        </w:rPr>
        <w:t xml:space="preserve">within </w:t>
      </w:r>
      <w:r w:rsidR="0011364E" w:rsidRPr="00C364A4">
        <w:rPr>
          <w:rFonts w:ascii="Book Antiqua" w:hAnsi="Book Antiqua" w:cs="Times New Roman"/>
          <w:sz w:val="24"/>
          <w:szCs w:val="24"/>
        </w:rPr>
        <w:t xml:space="preserve">the two cohorts </w:t>
      </w:r>
      <w:r w:rsidR="0098782C" w:rsidRPr="00C364A4">
        <w:rPr>
          <w:rFonts w:ascii="Book Antiqua" w:hAnsi="Book Antiqua" w:cs="Times New Roman"/>
          <w:sz w:val="24"/>
          <w:szCs w:val="24"/>
        </w:rPr>
        <w:t>were</w:t>
      </w:r>
      <w:r w:rsidR="00175DE4" w:rsidRPr="00C364A4">
        <w:rPr>
          <w:rFonts w:ascii="Book Antiqua" w:hAnsi="Book Antiqua" w:cs="Times New Roman"/>
          <w:sz w:val="24"/>
          <w:szCs w:val="24"/>
        </w:rPr>
        <w:t xml:space="preserve"> not large enough to permit an adequately powered statistical comparison</w:t>
      </w:r>
      <w:r w:rsidR="0084465F" w:rsidRPr="00C364A4">
        <w:rPr>
          <w:rFonts w:ascii="Book Antiqua" w:hAnsi="Book Antiqua" w:cs="Times New Roman"/>
          <w:sz w:val="24"/>
          <w:szCs w:val="24"/>
        </w:rPr>
        <w:t>. T</w:t>
      </w:r>
      <w:r w:rsidR="00175DE4" w:rsidRPr="00C364A4">
        <w:rPr>
          <w:rFonts w:ascii="Book Antiqua" w:hAnsi="Book Antiqua" w:cs="Times New Roman"/>
          <w:sz w:val="24"/>
          <w:szCs w:val="24"/>
        </w:rPr>
        <w:t>here are known limitations with comparing samples across different studies</w:t>
      </w:r>
      <w:r w:rsidR="0011364E" w:rsidRPr="00C364A4">
        <w:rPr>
          <w:rFonts w:ascii="Book Antiqua" w:hAnsi="Book Antiqua" w:cs="Times New Roman"/>
          <w:sz w:val="24"/>
          <w:szCs w:val="24"/>
        </w:rPr>
        <w:t>,</w:t>
      </w:r>
      <w:r w:rsidR="00175DE4" w:rsidRPr="00C364A4">
        <w:rPr>
          <w:rFonts w:ascii="Book Antiqua" w:hAnsi="Book Antiqua" w:cs="Times New Roman"/>
          <w:sz w:val="24"/>
          <w:szCs w:val="24"/>
        </w:rPr>
        <w:t xml:space="preserve"> </w:t>
      </w:r>
      <w:r w:rsidR="0011364E" w:rsidRPr="00C364A4">
        <w:rPr>
          <w:rFonts w:ascii="Book Antiqua" w:hAnsi="Book Antiqua" w:cs="Times New Roman"/>
          <w:sz w:val="24"/>
          <w:szCs w:val="24"/>
        </w:rPr>
        <w:t xml:space="preserve">such as </w:t>
      </w:r>
      <w:r w:rsidR="00F70F4E" w:rsidRPr="00C364A4">
        <w:rPr>
          <w:rFonts w:ascii="Book Antiqua" w:hAnsi="Book Antiqua" w:cs="Times New Roman"/>
          <w:sz w:val="24"/>
          <w:szCs w:val="24"/>
        </w:rPr>
        <w:t xml:space="preserve">differences in </w:t>
      </w:r>
      <w:r w:rsidR="00175DE4" w:rsidRPr="00C364A4">
        <w:rPr>
          <w:rFonts w:ascii="Book Antiqua" w:hAnsi="Book Antiqua" w:cs="Times New Roman"/>
          <w:sz w:val="24"/>
          <w:szCs w:val="24"/>
        </w:rPr>
        <w:t>post-operative rehabilitation</w:t>
      </w:r>
      <w:r w:rsidR="00F70F4E" w:rsidRPr="00C364A4">
        <w:rPr>
          <w:rFonts w:ascii="Book Antiqua" w:hAnsi="Book Antiqua" w:cs="Times New Roman"/>
          <w:sz w:val="24"/>
          <w:szCs w:val="24"/>
        </w:rPr>
        <w:t xml:space="preserve"> regimes</w:t>
      </w:r>
      <w:r w:rsidR="00175DE4" w:rsidRPr="00C364A4">
        <w:rPr>
          <w:rFonts w:ascii="Book Antiqua" w:hAnsi="Book Antiqua" w:cs="Times New Roman"/>
          <w:sz w:val="24"/>
          <w:szCs w:val="24"/>
        </w:rPr>
        <w:t xml:space="preserve"> and </w:t>
      </w:r>
      <w:r w:rsidR="0011364E" w:rsidRPr="00C364A4">
        <w:rPr>
          <w:rFonts w:ascii="Book Antiqua" w:hAnsi="Book Antiqua" w:cs="Times New Roman"/>
          <w:sz w:val="24"/>
          <w:szCs w:val="24"/>
        </w:rPr>
        <w:t xml:space="preserve">differences in </w:t>
      </w:r>
      <w:r w:rsidR="00175DE4" w:rsidRPr="00C364A4">
        <w:rPr>
          <w:rFonts w:ascii="Book Antiqua" w:hAnsi="Book Antiqua" w:cs="Times New Roman"/>
          <w:sz w:val="24"/>
          <w:szCs w:val="24"/>
        </w:rPr>
        <w:t>activity/sport status</w:t>
      </w:r>
      <w:r w:rsidR="0011364E" w:rsidRPr="00C364A4">
        <w:rPr>
          <w:rFonts w:ascii="Book Antiqua" w:hAnsi="Book Antiqua" w:cs="Times New Roman"/>
          <w:sz w:val="24"/>
          <w:szCs w:val="24"/>
        </w:rPr>
        <w:t>. However,</w:t>
      </w:r>
      <w:r w:rsidR="00077461" w:rsidRPr="00C364A4">
        <w:rPr>
          <w:rFonts w:ascii="Book Antiqua" w:hAnsi="Book Antiqua" w:cs="Times New Roman"/>
          <w:sz w:val="24"/>
          <w:szCs w:val="24"/>
        </w:rPr>
        <w:t xml:space="preserve"> these were both Australian patient cohorts and at the very least the encouraging outcomes in the double bundle </w:t>
      </w:r>
      <w:r w:rsidR="00E16FA6" w:rsidRPr="00C364A4">
        <w:rPr>
          <w:rFonts w:ascii="Book Antiqua" w:hAnsi="Book Antiqua" w:cs="Times New Roman"/>
          <w:sz w:val="24"/>
          <w:szCs w:val="24"/>
        </w:rPr>
        <w:t xml:space="preserve">ACLR </w:t>
      </w:r>
      <w:r w:rsidR="00077461" w:rsidRPr="00C364A4">
        <w:rPr>
          <w:rFonts w:ascii="Book Antiqua" w:hAnsi="Book Antiqua" w:cs="Times New Roman"/>
          <w:sz w:val="24"/>
          <w:szCs w:val="24"/>
        </w:rPr>
        <w:t xml:space="preserve">cohort </w:t>
      </w:r>
      <w:r w:rsidR="00E16FA6" w:rsidRPr="00C364A4">
        <w:rPr>
          <w:rFonts w:ascii="Book Antiqua" w:hAnsi="Book Antiqua" w:cs="Times New Roman"/>
          <w:sz w:val="24"/>
          <w:szCs w:val="24"/>
        </w:rPr>
        <w:t xml:space="preserve">in the current study </w:t>
      </w:r>
      <w:r w:rsidR="0011364E" w:rsidRPr="00C364A4">
        <w:rPr>
          <w:rFonts w:ascii="Book Antiqua" w:hAnsi="Book Antiqua" w:cs="Times New Roman"/>
          <w:sz w:val="24"/>
          <w:szCs w:val="24"/>
        </w:rPr>
        <w:t xml:space="preserve">suggests a </w:t>
      </w:r>
      <w:r w:rsidR="00077461" w:rsidRPr="00C364A4">
        <w:rPr>
          <w:rFonts w:ascii="Book Antiqua" w:hAnsi="Book Antiqua" w:cs="Times New Roman"/>
          <w:sz w:val="24"/>
          <w:szCs w:val="24"/>
        </w:rPr>
        <w:t>platform for further research</w:t>
      </w:r>
      <w:r w:rsidR="00295FB4" w:rsidRPr="00C364A4">
        <w:rPr>
          <w:rFonts w:ascii="Book Antiqua" w:hAnsi="Book Antiqua" w:cs="Times New Roman"/>
          <w:sz w:val="24"/>
          <w:szCs w:val="24"/>
        </w:rPr>
        <w:t>.</w:t>
      </w:r>
    </w:p>
    <w:p w14:paraId="6C0AA07A" w14:textId="7F449340" w:rsidR="00AC3ECD" w:rsidRPr="00C364A4" w:rsidRDefault="00A80462" w:rsidP="00C364A4">
      <w:pPr>
        <w:spacing w:line="360" w:lineRule="auto"/>
        <w:ind w:firstLineChars="100" w:firstLine="240"/>
        <w:rPr>
          <w:rFonts w:ascii="Book Antiqua" w:hAnsi="Book Antiqua" w:cs="Times New Roman"/>
          <w:sz w:val="24"/>
          <w:szCs w:val="24"/>
        </w:rPr>
      </w:pPr>
      <w:r w:rsidRPr="00C364A4">
        <w:rPr>
          <w:rFonts w:ascii="Book Antiqua" w:hAnsi="Book Antiqua"/>
          <w:sz w:val="24"/>
          <w:szCs w:val="24"/>
        </w:rPr>
        <w:t xml:space="preserve">ACLR does not guarantee the patient to return to </w:t>
      </w:r>
      <w:r w:rsidRPr="00C364A4">
        <w:rPr>
          <w:rFonts w:ascii="Book Antiqua" w:hAnsi="Book Antiqua"/>
          <w:noProof/>
          <w:sz w:val="24"/>
          <w:szCs w:val="24"/>
        </w:rPr>
        <w:t>sport</w:t>
      </w:r>
      <w:r w:rsidRPr="00C364A4">
        <w:rPr>
          <w:rFonts w:ascii="Book Antiqua" w:hAnsi="Book Antiqua"/>
          <w:sz w:val="24"/>
          <w:szCs w:val="24"/>
        </w:rPr>
        <w:t xml:space="preserve">, and as reported by Ardern </w:t>
      </w:r>
      <w:r w:rsidRPr="00C364A4">
        <w:rPr>
          <w:rFonts w:ascii="Book Antiqua" w:hAnsi="Book Antiqua"/>
          <w:i/>
          <w:sz w:val="24"/>
          <w:szCs w:val="24"/>
        </w:rPr>
        <w:t>et al</w:t>
      </w:r>
      <w:r w:rsidR="00251291" w:rsidRPr="00C364A4">
        <w:rPr>
          <w:rFonts w:ascii="Book Antiqua" w:hAnsi="Book Antiqua"/>
          <w:sz w:val="24"/>
          <w:szCs w:val="24"/>
          <w:vertAlign w:val="superscript"/>
        </w:rPr>
        <w:fldChar w:fldCharType="begin"/>
      </w:r>
      <w:r w:rsidR="00251291" w:rsidRPr="00C364A4">
        <w:rPr>
          <w:rFonts w:ascii="Book Antiqua" w:hAnsi="Book Antiqua"/>
          <w:sz w:val="24"/>
          <w:szCs w:val="24"/>
          <w:vertAlign w:val="superscript"/>
        </w:rPr>
        <w:instrText xml:space="preserve"> ADDIN EN.CITE &lt;EndNote&gt;&lt;Cite&gt;&lt;Author&gt;Ardern&lt;/Author&gt;&lt;Year&gt;2011&lt;/Year&gt;&lt;RecNum&gt;27&lt;/RecNum&gt;&lt;DisplayText&gt;[15]&lt;/DisplayText&gt;&lt;record&gt;&lt;rec-number&gt;27&lt;/rec-number&gt;&lt;foreign-keys&gt;&lt;key app="EN" db-id="zvte2ar5efdaz6e5f5zp5sxgt0r0wtazwft0" timestamp="1531282521"&gt;27&lt;/key&gt;&lt;/foreign-keys&gt;&lt;ref-type name="Journal Article"&gt;17&lt;/ref-type&gt;&lt;contributors&gt;&lt;authors&gt;&lt;author&gt;Ardern, Clare L.&lt;/author&gt;&lt;author&gt;Webster, Kate E.&lt;/author&gt;&lt;author&gt;Taylor, Nicholas F.&lt;/author&gt;&lt;author&gt;Feller, Julian A.&lt;/author&gt;&lt;/authors&gt;&lt;/contributors&gt;&lt;titles&gt;&lt;title&gt;Return to sport following anterior cruciate ligament reconstruction surgery: a systematic review and meta-analysis of the state of play&lt;/title&gt;&lt;secondary-title&gt;British Journal of Sports Medicine&lt;/secondary-title&gt;&lt;/titles&gt;&lt;pages&gt;596&lt;/pages&gt;&lt;volume&gt;45&lt;/volume&gt;&lt;number&gt;7&lt;/number&gt;&lt;keywords&gt;&lt;keyword&gt;Procedures&lt;/keyword&gt;&lt;keyword&gt;Bjsm Education&lt;/keyword&gt;&lt;/keywords&gt;&lt;dates&gt;&lt;year&gt;2011&lt;/year&gt;&lt;/dates&gt;&lt;publisher&gt;BMJ Publishing Group Ltd and British Association of Sport and Exercise Medicine&lt;/publisher&gt;&lt;isbn&gt;0306-3674&amp;#xD;03063674&lt;/isbn&gt;&lt;urls&gt;&lt;/urls&gt;&lt;electronic-resource-num&gt;10.1136/bjsm.2010.076364&lt;/electronic-resource-num&gt;&lt;/record&gt;&lt;/Cite&gt;&lt;/EndNote&gt;</w:instrText>
      </w:r>
      <w:r w:rsidR="00251291" w:rsidRPr="00C364A4">
        <w:rPr>
          <w:rFonts w:ascii="Book Antiqua" w:hAnsi="Book Antiqua"/>
          <w:sz w:val="24"/>
          <w:szCs w:val="24"/>
          <w:vertAlign w:val="superscript"/>
        </w:rPr>
        <w:fldChar w:fldCharType="separate"/>
      </w:r>
      <w:r w:rsidR="00251291" w:rsidRPr="00C364A4">
        <w:rPr>
          <w:rFonts w:ascii="Book Antiqua" w:hAnsi="Book Antiqua"/>
          <w:noProof/>
          <w:sz w:val="24"/>
          <w:szCs w:val="24"/>
          <w:vertAlign w:val="superscript"/>
        </w:rPr>
        <w:t>[</w:t>
      </w:r>
      <w:hyperlink w:anchor="_ENREF_15" w:tooltip="Ardern, 2011 #27" w:history="1">
        <w:r w:rsidR="00251291" w:rsidRPr="00C364A4">
          <w:rPr>
            <w:rFonts w:ascii="Book Antiqua" w:hAnsi="Book Antiqua"/>
            <w:noProof/>
            <w:sz w:val="24"/>
            <w:szCs w:val="24"/>
            <w:vertAlign w:val="superscript"/>
          </w:rPr>
          <w:t>15</w:t>
        </w:r>
      </w:hyperlink>
      <w:r w:rsidR="00251291" w:rsidRPr="00C364A4">
        <w:rPr>
          <w:rFonts w:ascii="Book Antiqua" w:hAnsi="Book Antiqua"/>
          <w:noProof/>
          <w:sz w:val="24"/>
          <w:szCs w:val="24"/>
          <w:vertAlign w:val="superscript"/>
        </w:rPr>
        <w:t>]</w:t>
      </w:r>
      <w:r w:rsidR="00251291" w:rsidRPr="00C364A4">
        <w:rPr>
          <w:rFonts w:ascii="Book Antiqua" w:hAnsi="Book Antiqua"/>
          <w:sz w:val="24"/>
          <w:szCs w:val="24"/>
          <w:vertAlign w:val="superscript"/>
        </w:rPr>
        <w:fldChar w:fldCharType="end"/>
      </w:r>
      <w:r w:rsidRPr="00C364A4">
        <w:rPr>
          <w:rFonts w:ascii="Book Antiqua" w:hAnsi="Book Antiqua"/>
          <w:sz w:val="24"/>
          <w:szCs w:val="24"/>
        </w:rPr>
        <w:t xml:space="preserve"> only 63% of patients may resume pre-injury level of activity participation and only 44% return to competition. Therefore, </w:t>
      </w:r>
      <w:r w:rsidR="00E16FA6" w:rsidRPr="00C364A4">
        <w:rPr>
          <w:rFonts w:ascii="Book Antiqua" w:hAnsi="Book Antiqua"/>
          <w:sz w:val="24"/>
          <w:szCs w:val="24"/>
        </w:rPr>
        <w:t xml:space="preserve">the </w:t>
      </w:r>
      <w:r w:rsidRPr="00C364A4">
        <w:rPr>
          <w:rFonts w:ascii="Book Antiqua" w:hAnsi="Book Antiqua"/>
          <w:sz w:val="24"/>
          <w:szCs w:val="24"/>
          <w:shd w:val="clear" w:color="auto" w:fill="FFFFFF"/>
        </w:rPr>
        <w:t>patients ability to return to sport is often a measure of both surgical and rehabilitation success, as well as a measure of patient satisfaction</w:t>
      </w:r>
      <w:r w:rsidR="00251291" w:rsidRPr="00C364A4">
        <w:rPr>
          <w:rFonts w:ascii="Book Antiqua" w:hAnsi="Book Antiqua"/>
          <w:sz w:val="24"/>
          <w:szCs w:val="24"/>
          <w:shd w:val="clear" w:color="auto" w:fill="FFFFFF"/>
          <w:vertAlign w:val="superscript"/>
        </w:rPr>
        <w:fldChar w:fldCharType="begin"/>
      </w:r>
      <w:r w:rsidR="00251291" w:rsidRPr="00C364A4">
        <w:rPr>
          <w:rFonts w:ascii="Book Antiqua" w:hAnsi="Book Antiqua"/>
          <w:sz w:val="24"/>
          <w:szCs w:val="24"/>
          <w:shd w:val="clear" w:color="auto" w:fill="FFFFFF"/>
          <w:vertAlign w:val="superscript"/>
        </w:rPr>
        <w:instrText xml:space="preserve"> ADDIN EN.CITE &lt;EndNote&gt;&lt;Cite&gt;&lt;Author&gt;Müller&lt;/Author&gt;&lt;Year&gt;2015&lt;/Year&gt;&lt;RecNum&gt;28&lt;/RecNum&gt;&lt;DisplayText&gt;[16]&lt;/DisplayText&gt;&lt;record&gt;&lt;rec-number&gt;28&lt;/rec-number&gt;&lt;foreign-keys&gt;&lt;key app="EN" db-id="zvte2ar5efdaz6e5f5zp5sxgt0r0wtazwft0" timestamp="1531282594"&gt;28&lt;/key&gt;&lt;/foreign-keys&gt;&lt;ref-type name="Journal Article"&gt;17&lt;/ref-type&gt;&lt;contributors&gt;&lt;authors&gt;&lt;author&gt;Müller, Ulrike&lt;/author&gt;&lt;author&gt;Krüger-Franke, Michael&lt;/author&gt;&lt;author&gt;Schmidt, Michael&lt;/author&gt;&lt;author&gt;Rosemeyer, Bernd&lt;/author&gt;&lt;/authors&gt;&lt;/contributors&gt;&lt;titles&gt;&lt;title&gt;Predictive parameters for return to pre-injury level of sport 6 months following anterior cruciate ligament reconstruction surgery&lt;/title&gt;&lt;secondary-title&gt;Knee Surgery, Sports Traumatology, Arthroscopy&lt;/secondary-title&gt;&lt;/titles&gt;&lt;pages&gt;3623-3631&lt;/pages&gt;&lt;volume&gt;23&lt;/volume&gt;&lt;number&gt;12&lt;/number&gt;&lt;keywords&gt;&lt;keyword&gt;Anterior cruciate ligament rupture&lt;/keyword&gt;&lt;keyword&gt;Operative reconstruction&lt;/keyword&gt;&lt;keyword&gt;Return to sport&lt;/keyword&gt;&lt;keyword&gt;Predictors&lt;/keyword&gt;&lt;/keywords&gt;&lt;dates&gt;&lt;year&gt;2015&lt;/year&gt;&lt;/dates&gt;&lt;pub-location&gt;Berlin/Heidelberg&lt;/pub-location&gt;&lt;isbn&gt;0942-2056&lt;/isbn&gt;&lt;urls&gt;&lt;/urls&gt;&lt;electronic-resource-num&gt;10.1007/s00167-014-3261-5&lt;/electronic-resource-num&gt;&lt;/record&gt;&lt;/Cite&gt;&lt;/EndNote&gt;</w:instrText>
      </w:r>
      <w:r w:rsidR="00251291" w:rsidRPr="00C364A4">
        <w:rPr>
          <w:rFonts w:ascii="Book Antiqua" w:hAnsi="Book Antiqua"/>
          <w:sz w:val="24"/>
          <w:szCs w:val="24"/>
          <w:shd w:val="clear" w:color="auto" w:fill="FFFFFF"/>
          <w:vertAlign w:val="superscript"/>
        </w:rPr>
        <w:fldChar w:fldCharType="separate"/>
      </w:r>
      <w:r w:rsidR="00251291" w:rsidRPr="00C364A4">
        <w:rPr>
          <w:rFonts w:ascii="Book Antiqua" w:hAnsi="Book Antiqua"/>
          <w:noProof/>
          <w:sz w:val="24"/>
          <w:szCs w:val="24"/>
          <w:shd w:val="clear" w:color="auto" w:fill="FFFFFF"/>
          <w:vertAlign w:val="superscript"/>
        </w:rPr>
        <w:t>[</w:t>
      </w:r>
      <w:hyperlink w:anchor="_ENREF_16" w:tooltip="Müller, 2015 #28" w:history="1">
        <w:r w:rsidR="00251291" w:rsidRPr="00C364A4">
          <w:rPr>
            <w:rFonts w:ascii="Book Antiqua" w:hAnsi="Book Antiqua"/>
            <w:noProof/>
            <w:sz w:val="24"/>
            <w:szCs w:val="24"/>
            <w:shd w:val="clear" w:color="auto" w:fill="FFFFFF"/>
            <w:vertAlign w:val="superscript"/>
          </w:rPr>
          <w:t>16</w:t>
        </w:r>
      </w:hyperlink>
      <w:r w:rsidR="00251291" w:rsidRPr="00C364A4">
        <w:rPr>
          <w:rFonts w:ascii="Book Antiqua" w:hAnsi="Book Antiqua"/>
          <w:noProof/>
          <w:sz w:val="24"/>
          <w:szCs w:val="24"/>
          <w:shd w:val="clear" w:color="auto" w:fill="FFFFFF"/>
          <w:vertAlign w:val="superscript"/>
        </w:rPr>
        <w:t>]</w:t>
      </w:r>
      <w:r w:rsidR="00251291" w:rsidRPr="00C364A4">
        <w:rPr>
          <w:rFonts w:ascii="Book Antiqua" w:hAnsi="Book Antiqua"/>
          <w:sz w:val="24"/>
          <w:szCs w:val="24"/>
          <w:shd w:val="clear" w:color="auto" w:fill="FFFFFF"/>
          <w:vertAlign w:val="superscript"/>
        </w:rPr>
        <w:fldChar w:fldCharType="end"/>
      </w:r>
      <w:r w:rsidRPr="00C364A4">
        <w:rPr>
          <w:rFonts w:ascii="Book Antiqua" w:hAnsi="Book Antiqua"/>
          <w:sz w:val="24"/>
          <w:szCs w:val="24"/>
          <w:shd w:val="clear" w:color="auto" w:fill="FFFFFF"/>
        </w:rPr>
        <w:t>.</w:t>
      </w:r>
      <w:r w:rsidR="00251291" w:rsidRPr="00C364A4">
        <w:rPr>
          <w:rFonts w:ascii="Book Antiqua" w:hAnsi="Book Antiqua"/>
          <w:sz w:val="24"/>
          <w:szCs w:val="24"/>
          <w:shd w:val="clear" w:color="auto" w:fill="FFFFFF"/>
        </w:rPr>
        <w:t xml:space="preserve"> </w:t>
      </w:r>
      <w:r w:rsidRPr="00C364A4">
        <w:rPr>
          <w:rFonts w:ascii="Book Antiqua" w:hAnsi="Book Antiqua"/>
          <w:sz w:val="24"/>
          <w:szCs w:val="24"/>
          <w:shd w:val="clear" w:color="auto" w:fill="FFFFFF"/>
        </w:rPr>
        <w:t xml:space="preserve">The current study demonstrated </w:t>
      </w:r>
      <w:r w:rsidR="00C86AF1" w:rsidRPr="00C364A4">
        <w:rPr>
          <w:rFonts w:ascii="Book Antiqua" w:hAnsi="Book Antiqua" w:cs="Times New Roman"/>
          <w:sz w:val="24"/>
          <w:szCs w:val="24"/>
        </w:rPr>
        <w:t xml:space="preserve">that </w:t>
      </w:r>
      <w:r w:rsidR="00DA58A5" w:rsidRPr="00C364A4">
        <w:rPr>
          <w:rFonts w:ascii="Book Antiqua" w:hAnsi="Book Antiqua" w:cs="Times New Roman"/>
          <w:sz w:val="24"/>
          <w:szCs w:val="24"/>
        </w:rPr>
        <w:t>5</w:t>
      </w:r>
      <w:r w:rsidR="0098782C" w:rsidRPr="00C364A4">
        <w:rPr>
          <w:rFonts w:ascii="Book Antiqua" w:hAnsi="Book Antiqua" w:cs="Times New Roman"/>
          <w:sz w:val="24"/>
          <w:szCs w:val="24"/>
        </w:rPr>
        <w:t>4.9</w:t>
      </w:r>
      <w:r w:rsidR="00DA58A5" w:rsidRPr="00C364A4">
        <w:rPr>
          <w:rFonts w:ascii="Book Antiqua" w:hAnsi="Book Antiqua" w:cs="Times New Roman"/>
          <w:sz w:val="24"/>
          <w:szCs w:val="24"/>
        </w:rPr>
        <w:t xml:space="preserve">% of </w:t>
      </w:r>
      <w:r w:rsidR="00436076" w:rsidRPr="00C364A4">
        <w:rPr>
          <w:rFonts w:ascii="Book Antiqua" w:hAnsi="Book Antiqua" w:cs="Times New Roman"/>
          <w:sz w:val="24"/>
          <w:szCs w:val="24"/>
        </w:rPr>
        <w:t xml:space="preserve">patients undergoing </w:t>
      </w:r>
      <w:r w:rsidR="00C86AF1" w:rsidRPr="00C364A4">
        <w:rPr>
          <w:rFonts w:ascii="Book Antiqua" w:hAnsi="Book Antiqua" w:cs="Times New Roman"/>
          <w:sz w:val="24"/>
          <w:szCs w:val="24"/>
        </w:rPr>
        <w:t xml:space="preserve">double bundle ACLR </w:t>
      </w:r>
      <w:r w:rsidR="00DA58A5" w:rsidRPr="00C364A4">
        <w:rPr>
          <w:rFonts w:ascii="Book Antiqua" w:hAnsi="Book Antiqua" w:cs="Times New Roman"/>
          <w:sz w:val="24"/>
          <w:szCs w:val="24"/>
        </w:rPr>
        <w:t xml:space="preserve">were able to return to their pre-operative level of </w:t>
      </w:r>
      <w:r w:rsidRPr="00C364A4">
        <w:rPr>
          <w:rFonts w:ascii="Book Antiqua" w:hAnsi="Book Antiqua" w:cs="Times New Roman"/>
          <w:noProof/>
          <w:sz w:val="24"/>
          <w:szCs w:val="24"/>
        </w:rPr>
        <w:t>compet</w:t>
      </w:r>
      <w:r w:rsidR="00A9712E" w:rsidRPr="00C364A4">
        <w:rPr>
          <w:rFonts w:ascii="Book Antiqua" w:hAnsi="Book Antiqua" w:cs="Times New Roman"/>
          <w:noProof/>
          <w:sz w:val="24"/>
          <w:szCs w:val="24"/>
        </w:rPr>
        <w:t>itive</w:t>
      </w:r>
      <w:r w:rsidR="00A9712E" w:rsidRPr="00C364A4">
        <w:rPr>
          <w:rFonts w:ascii="Book Antiqua" w:hAnsi="Book Antiqua" w:cs="Times New Roman"/>
          <w:sz w:val="24"/>
          <w:szCs w:val="24"/>
        </w:rPr>
        <w:t xml:space="preserve"> </w:t>
      </w:r>
      <w:r w:rsidR="00DA58A5" w:rsidRPr="00C364A4">
        <w:rPr>
          <w:rFonts w:ascii="Book Antiqua" w:hAnsi="Book Antiqua" w:cs="Times New Roman"/>
          <w:sz w:val="24"/>
          <w:szCs w:val="24"/>
        </w:rPr>
        <w:t>sport</w:t>
      </w:r>
      <w:r w:rsidR="00A9712E" w:rsidRPr="00C364A4">
        <w:rPr>
          <w:rFonts w:ascii="Book Antiqua" w:hAnsi="Book Antiqua" w:cs="Times New Roman"/>
          <w:sz w:val="24"/>
          <w:szCs w:val="24"/>
        </w:rPr>
        <w:t xml:space="preserve">, and these </w:t>
      </w:r>
      <w:r w:rsidR="00C86AF1" w:rsidRPr="00C364A4">
        <w:rPr>
          <w:rFonts w:ascii="Book Antiqua" w:hAnsi="Book Antiqua" w:cs="Times New Roman"/>
          <w:sz w:val="24"/>
          <w:szCs w:val="24"/>
        </w:rPr>
        <w:t>statistics are in keeping with previous s</w:t>
      </w:r>
      <w:r w:rsidR="00DA58A5" w:rsidRPr="00C364A4">
        <w:rPr>
          <w:rFonts w:ascii="Book Antiqua" w:hAnsi="Book Antiqua" w:cs="Times New Roman"/>
          <w:sz w:val="24"/>
          <w:szCs w:val="24"/>
        </w:rPr>
        <w:t>tudies</w:t>
      </w:r>
      <w:r w:rsidR="00C86AF1" w:rsidRPr="00C364A4">
        <w:rPr>
          <w:rFonts w:ascii="Book Antiqua" w:hAnsi="Book Antiqua" w:cs="Times New Roman"/>
          <w:sz w:val="24"/>
          <w:szCs w:val="24"/>
        </w:rPr>
        <w:t xml:space="preserve"> that</w:t>
      </w:r>
      <w:r w:rsidR="00DA58A5" w:rsidRPr="00C364A4">
        <w:rPr>
          <w:rFonts w:ascii="Book Antiqua" w:hAnsi="Book Antiqua" w:cs="Times New Roman"/>
          <w:sz w:val="24"/>
          <w:szCs w:val="24"/>
        </w:rPr>
        <w:t xml:space="preserve"> have quoted a ret</w:t>
      </w:r>
      <w:r w:rsidR="00133821" w:rsidRPr="00C364A4">
        <w:rPr>
          <w:rFonts w:ascii="Book Antiqua" w:hAnsi="Book Antiqua" w:cs="Times New Roman"/>
          <w:sz w:val="24"/>
          <w:szCs w:val="24"/>
        </w:rPr>
        <w:t>urn to sport percentage of 50</w:t>
      </w:r>
      <w:r w:rsidR="00F05DE1" w:rsidRPr="00C364A4">
        <w:rPr>
          <w:rFonts w:ascii="Book Antiqua" w:hAnsi="Book Antiqua" w:cs="Times New Roman"/>
          <w:sz w:val="24"/>
          <w:szCs w:val="24"/>
        </w:rPr>
        <w:t>%</w:t>
      </w:r>
      <w:r w:rsidR="00133821" w:rsidRPr="00C364A4">
        <w:rPr>
          <w:rFonts w:ascii="Book Antiqua" w:hAnsi="Book Antiqua" w:cs="Times New Roman"/>
          <w:sz w:val="24"/>
          <w:szCs w:val="24"/>
        </w:rPr>
        <w:t>-70%</w:t>
      </w:r>
      <w:r w:rsidR="00E967C1" w:rsidRPr="00C364A4">
        <w:rPr>
          <w:rFonts w:ascii="Book Antiqua" w:hAnsi="Book Antiqua" w:cs="Times New Roman"/>
          <w:sz w:val="24"/>
          <w:szCs w:val="24"/>
        </w:rPr>
        <w:t xml:space="preserve"> for </w:t>
      </w:r>
      <w:r w:rsidR="00E967C1" w:rsidRPr="00C364A4">
        <w:rPr>
          <w:rFonts w:ascii="Book Antiqua" w:hAnsi="Book Antiqua" w:cs="Times New Roman"/>
          <w:noProof/>
          <w:sz w:val="24"/>
          <w:szCs w:val="24"/>
        </w:rPr>
        <w:t>double bundle</w:t>
      </w:r>
      <w:r w:rsidR="00E967C1" w:rsidRPr="00C364A4">
        <w:rPr>
          <w:rFonts w:ascii="Book Antiqua" w:hAnsi="Book Antiqua" w:cs="Times New Roman"/>
          <w:sz w:val="24"/>
          <w:szCs w:val="24"/>
        </w:rPr>
        <w:t xml:space="preserve"> ACLR</w:t>
      </w:r>
      <w:r w:rsidR="00F05DE1" w:rsidRPr="00C364A4">
        <w:rPr>
          <w:rFonts w:ascii="Book Antiqua" w:hAnsi="Book Antiqua" w:cs="Times New Roman"/>
          <w:sz w:val="24"/>
          <w:szCs w:val="24"/>
          <w:vertAlign w:val="superscript"/>
        </w:rPr>
        <w:fldChar w:fldCharType="begin">
          <w:fldData xml:space="preserve">PEVuZE5vdGU+PENpdGU+PEF1dGhvcj5Ccm9waHk8L0F1dGhvcj48WWVhcj4yMDEyPC9ZZWFyPjxS
ZWNOdW0+MTc8L1JlY051bT48RGlzcGxheVRleHQ+WzE3LDE4XTwvRGlzcGxheVRleHQ+PHJlY29y
ZD48cmVjLW51bWJlcj4xNzwvcmVjLW51bWJlcj48Zm9yZWlnbi1rZXlzPjxrZXkgYXBwPSJFTiIg
ZGItaWQ9Inp2dGUyYXI1ZWZkYXo2ZTVmNXpwNXN4Z3QwcjB3dGF6d2Z0MCIgdGltZXN0YW1wPSIx
NTIxMTg3Njg5Ij4xNzwva2V5PjwvZm9yZWlnbi1rZXlzPjxyZWYtdHlwZSBuYW1lPSJKb3VybmFs
IEFydGljbGUiPjE3PC9yZWYtdHlwZT48Y29udHJpYnV0b3JzPjxhdXRob3JzPjxhdXRob3I+QnJv
cGh5LCBSb2JlcnQgSC48L2F1dGhvcj48YXV0aG9yPlNjaG1pdHosIExlYWg8L2F1dGhvcj48YXV0
aG9yPldyaWdodCwgUmljayBXLjwvYXV0aG9yPjxhdXRob3I+RHVubiwgV2FycmVuIFIuPC9hdXRo
b3I+PGF1dGhvcj5QYXJrZXIsIFJpY2hhcmQgRC48L2F1dGhvcj48YXV0aG9yPkFuZHJpc2gsIEph
Y2sgVC48L2F1dGhvcj48YXV0aG9yPk1jQ2FydHksIEVyaWMgQy48L2F1dGhvcj48YXV0aG9yPlNw
aW5kbGVyLCBLdXJ0IFAuPC9hdXRob3I+PC9hdXRob3JzPjwvY29udHJpYnV0b3JzPjx0aXRsZXM+
PHRpdGxlPlJldHVybiB0byBQbGF5IGFuZCBGdXR1cmUgQUNMIEluanVyeSBSaXNrIEFmdGVyIEFD
TCBSZWNvbnN0cnVjdGlvbiBpbiBTb2NjZXIgQXRobGV0ZXMgRnJvbSB0aGUgTXVsdGljZW50ZXIg
T3J0aG9wYWVkaWMgT3V0Y29tZXMgTmV0d29yayAoTU9PTikgR3JvdXA8L3RpdGxlPjxzZWNvbmRh
cnktdGl0bGU+VGhlIEFtZXJpY2FuIEpvdXJuYWwgb2YgU3BvcnRzIE1lZGljaW5lPC9zZWNvbmRh
cnktdGl0bGU+PC90aXRsZXM+PHBlcmlvZGljYWw+PGZ1bGwtdGl0bGU+VGhlIEFtZXJpY2FuIEpv
dXJuYWwgb2YgU3BvcnRzIE1lZGljaW5lPC9mdWxsLXRpdGxlPjwvcGVyaW9kaWNhbD48cGFnZXM+
MjUxNy0yNTIyPC9wYWdlcz48dm9sdW1lPjQwPC92b2x1bWU+PG51bWJlcj4xMTwvbnVtYmVyPjxr
ZXl3b3Jkcz48a2V5d29yZD4xPC9rZXl3b3JkPjxrZXl3b3JkPjI8L2tleXdvcmQ+PGtleXdvcmQ+
MzY8L2tleXdvcmQ+PGtleXdvcmQ+R2VuZGVyPC9rZXl3b3JkPjxrZXl3b3JkPkdyYWZ0IENob2lj
ZTwva2V5d29yZD48a2V5d29yZD5MZWcgRG9taW5hbmNlPC9rZXl3b3JkPjxrZXl3b3JkPkFudGVy
aW9yIENydWNpYXRlIExpZ2FtZW50PC9rZXl3b3JkPjxrZXl3b3JkPkZvb3RiYWxsPC9rZXl3b3Jk
Pjwva2V5d29yZHM+PGRhdGVzPjx5ZWFyPjIwMTI8L3llYXI+PC9kYXRlcz48aXNibj4wMzYzLTU0
NjU8L2lzYm4+PHVybHM+PC91cmxzPjxlbGVjdHJvbmljLXJlc291cmNlLW51bT4xMC4xMTc3LzAz
NjM1NDY1MTI0NTk0NzY8L2VsZWN0cm9uaWMtcmVzb3VyY2UtbnVtPjwvcmVjb3JkPjwvQ2l0ZT48
Q2l0ZT48QXV0aG9yPk1jQ3VsbG91Z2g8L0F1dGhvcj48WWVhcj4yMDEyPC9ZZWFyPjxSZWNOdW0+
MTg8L1JlY051bT48cmVjb3JkPjxyZWMtbnVtYmVyPjE4PC9yZWMtbnVtYmVyPjxmb3JlaWduLWtl
eXM+PGtleSBhcHA9IkVOIiBkYi1pZD0ienZ0ZTJhcjVlZmRhejZlNWY1enA1c3hndDByMHd0YXp3
ZnQwIiB0aW1lc3RhbXA9IjE1MjExODc3OTIiPjE4PC9rZXk+PC9mb3JlaWduLWtleXM+PHJlZi10
eXBlIG5hbWU9IkpvdXJuYWwgQXJ0aWNsZSI+MTc8L3JlZi10eXBlPjxjb250cmlidXRvcnM+PGF1
dGhvcnM+PGF1dGhvcj5NY0N1bGxvdWdoLCBLaXJrIEEuPC9hdXRob3I+PGF1dGhvcj5QaGVscHMs
IEtldmluIEQuPC9hdXRob3I+PGF1dGhvcj5TcGluZGxlciwgS3VydCBQLjwvYXV0aG9yPjxhdXRo
b3I+TWF0YXZhLCBNYXR0aGV3IEouPC9hdXRob3I+PGF1dGhvcj5EdW5uLCBXYXJyZW4gUi48L2F1
dGhvcj48YXV0aG9yPlBhcmtlciwgUmljaGFyZCBELjwvYXV0aG9yPjxhdXRob3I+UmVpbmtlLCBF
bWlseSBLLjwvYXV0aG9yPjwvYXV0aG9ycz48L2NvbnRyaWJ1dG9ycz48dGl0bGVzPjx0aXRsZT5S
ZXR1cm4gdG8gaGlnaCBzY2hvb2wtIGFuZCBjb2xsZWdlLWxldmVsIGZvb3RiYWxsIGFmdGVyIGFu
dGVyaW9yIGNydWNpYXRlIGxpZ2FtZW50IHJlY29uc3RydWN0aW9uOiBhIE11bHRpY2VudGVyIE9y
dGhvcGFlZGljIE91dGNvbWVzIE5ldHdvcmsgKE1PT04pIGNvaG9ydCBzdHVkeTwvdGl0bGU+PHNl
Y29uZGFyeS10aXRsZT5UaGUgQW1lcmljYW4gam91cm5hbCBvZiBzcG9ydHMgbWVkaWNpbmU8L3Nl
Y29uZGFyeS10aXRsZT48L3RpdGxlcz48cGVyaW9kaWNhbD48ZnVsbC10aXRsZT5UaGUgQW1lcmlj
YW4gSm91cm5hbCBvZiBTcG9ydHMgTWVkaWNpbmU8L2Z1bGwtdGl0bGU+PC9wZXJpb2RpY2FsPjxw
YWdlcz4yNTIzPC9wYWdlcz48dm9sdW1lPjQwPC92b2x1bWU+PG51bWJlcj4xMTwvbnVtYmVyPjxr
ZXl3b3Jkcz48a2V5d29yZD5BbnRlcmlvciBDcnVjaWF0ZSBMaWdhbWVudCAtLSBTdXJnZXJ5PC9r
ZXl3b3JkPjxrZXl3b3JkPkZvb3RiYWxsIC0tIEluanVyaWVzPC9rZXl3b3JkPjxrZXl3b3JkPktu
ZWUgSW5qdXJpZXMgLS0gU3VyZ2VyeTwva2V5d29yZD48L2tleXdvcmRzPjxkYXRlcz48eWVhcj4y
MDEyPC95ZWFyPjwvZGF0ZXM+PHVybHM+PC91cmxzPjxlbGVjdHJvbmljLXJlc291cmNlLW51bT4x
MC4xMTc3LzAzNjM1NDY1MTI0NTY4MzY8L2VsZWN0cm9uaWMtcmVzb3VyY2UtbnVtPjwvcmVjb3Jk
PjwvQ2l0ZT48L0VuZE5vdGU+AG==
</w:fldData>
        </w:fldChar>
      </w:r>
      <w:r w:rsidR="00F05DE1" w:rsidRPr="00C364A4">
        <w:rPr>
          <w:rFonts w:ascii="Book Antiqua" w:hAnsi="Book Antiqua" w:cs="Times New Roman"/>
          <w:sz w:val="24"/>
          <w:szCs w:val="24"/>
          <w:vertAlign w:val="superscript"/>
        </w:rPr>
        <w:instrText xml:space="preserve"> ADDIN EN.CITE </w:instrText>
      </w:r>
      <w:r w:rsidR="00F05DE1" w:rsidRPr="00C364A4">
        <w:rPr>
          <w:rFonts w:ascii="Book Antiqua" w:hAnsi="Book Antiqua" w:cs="Times New Roman"/>
          <w:sz w:val="24"/>
          <w:szCs w:val="24"/>
          <w:vertAlign w:val="superscript"/>
        </w:rPr>
        <w:fldChar w:fldCharType="begin">
          <w:fldData xml:space="preserve">PEVuZE5vdGU+PENpdGU+PEF1dGhvcj5Ccm9waHk8L0F1dGhvcj48WWVhcj4yMDEyPC9ZZWFyPjxS
ZWNOdW0+MTc8L1JlY051bT48RGlzcGxheVRleHQ+WzE3LDE4XTwvRGlzcGxheVRleHQ+PHJlY29y
ZD48cmVjLW51bWJlcj4xNzwvcmVjLW51bWJlcj48Zm9yZWlnbi1rZXlzPjxrZXkgYXBwPSJFTiIg
ZGItaWQ9Inp2dGUyYXI1ZWZkYXo2ZTVmNXpwNXN4Z3QwcjB3dGF6d2Z0MCIgdGltZXN0YW1wPSIx
NTIxMTg3Njg5Ij4xNzwva2V5PjwvZm9yZWlnbi1rZXlzPjxyZWYtdHlwZSBuYW1lPSJKb3VybmFs
IEFydGljbGUiPjE3PC9yZWYtdHlwZT48Y29udHJpYnV0b3JzPjxhdXRob3JzPjxhdXRob3I+QnJv
cGh5LCBSb2JlcnQgSC48L2F1dGhvcj48YXV0aG9yPlNjaG1pdHosIExlYWg8L2F1dGhvcj48YXV0
aG9yPldyaWdodCwgUmljayBXLjwvYXV0aG9yPjxhdXRob3I+RHVubiwgV2FycmVuIFIuPC9hdXRo
b3I+PGF1dGhvcj5QYXJrZXIsIFJpY2hhcmQgRC48L2F1dGhvcj48YXV0aG9yPkFuZHJpc2gsIEph
Y2sgVC48L2F1dGhvcj48YXV0aG9yPk1jQ2FydHksIEVyaWMgQy48L2F1dGhvcj48YXV0aG9yPlNw
aW5kbGVyLCBLdXJ0IFAuPC9hdXRob3I+PC9hdXRob3JzPjwvY29udHJpYnV0b3JzPjx0aXRsZXM+
PHRpdGxlPlJldHVybiB0byBQbGF5IGFuZCBGdXR1cmUgQUNMIEluanVyeSBSaXNrIEFmdGVyIEFD
TCBSZWNvbnN0cnVjdGlvbiBpbiBTb2NjZXIgQXRobGV0ZXMgRnJvbSB0aGUgTXVsdGljZW50ZXIg
T3J0aG9wYWVkaWMgT3V0Y29tZXMgTmV0d29yayAoTU9PTikgR3JvdXA8L3RpdGxlPjxzZWNvbmRh
cnktdGl0bGU+VGhlIEFtZXJpY2FuIEpvdXJuYWwgb2YgU3BvcnRzIE1lZGljaW5lPC9zZWNvbmRh
cnktdGl0bGU+PC90aXRsZXM+PHBlcmlvZGljYWw+PGZ1bGwtdGl0bGU+VGhlIEFtZXJpY2FuIEpv
dXJuYWwgb2YgU3BvcnRzIE1lZGljaW5lPC9mdWxsLXRpdGxlPjwvcGVyaW9kaWNhbD48cGFnZXM+
MjUxNy0yNTIyPC9wYWdlcz48dm9sdW1lPjQwPC92b2x1bWU+PG51bWJlcj4xMTwvbnVtYmVyPjxr
ZXl3b3Jkcz48a2V5d29yZD4xPC9rZXl3b3JkPjxrZXl3b3JkPjI8L2tleXdvcmQ+PGtleXdvcmQ+
MzY8L2tleXdvcmQ+PGtleXdvcmQ+R2VuZGVyPC9rZXl3b3JkPjxrZXl3b3JkPkdyYWZ0IENob2lj
ZTwva2V5d29yZD48a2V5d29yZD5MZWcgRG9taW5hbmNlPC9rZXl3b3JkPjxrZXl3b3JkPkFudGVy
aW9yIENydWNpYXRlIExpZ2FtZW50PC9rZXl3b3JkPjxrZXl3b3JkPkZvb3RiYWxsPC9rZXl3b3Jk
Pjwva2V5d29yZHM+PGRhdGVzPjx5ZWFyPjIwMTI8L3llYXI+PC9kYXRlcz48aXNibj4wMzYzLTU0
NjU8L2lzYm4+PHVybHM+PC91cmxzPjxlbGVjdHJvbmljLXJlc291cmNlLW51bT4xMC4xMTc3LzAz
NjM1NDY1MTI0NTk0NzY8L2VsZWN0cm9uaWMtcmVzb3VyY2UtbnVtPjwvcmVjb3JkPjwvQ2l0ZT48
Q2l0ZT48QXV0aG9yPk1jQ3VsbG91Z2g8L0F1dGhvcj48WWVhcj4yMDEyPC9ZZWFyPjxSZWNOdW0+
MTg8L1JlY051bT48cmVjb3JkPjxyZWMtbnVtYmVyPjE4PC9yZWMtbnVtYmVyPjxmb3JlaWduLWtl
eXM+PGtleSBhcHA9IkVOIiBkYi1pZD0ienZ0ZTJhcjVlZmRhejZlNWY1enA1c3hndDByMHd0YXp3
ZnQwIiB0aW1lc3RhbXA9IjE1MjExODc3OTIiPjE4PC9rZXk+PC9mb3JlaWduLWtleXM+PHJlZi10
eXBlIG5hbWU9IkpvdXJuYWwgQXJ0aWNsZSI+MTc8L3JlZi10eXBlPjxjb250cmlidXRvcnM+PGF1
dGhvcnM+PGF1dGhvcj5NY0N1bGxvdWdoLCBLaXJrIEEuPC9hdXRob3I+PGF1dGhvcj5QaGVscHMs
IEtldmluIEQuPC9hdXRob3I+PGF1dGhvcj5TcGluZGxlciwgS3VydCBQLjwvYXV0aG9yPjxhdXRo
b3I+TWF0YXZhLCBNYXR0aGV3IEouPC9hdXRob3I+PGF1dGhvcj5EdW5uLCBXYXJyZW4gUi48L2F1
dGhvcj48YXV0aG9yPlBhcmtlciwgUmljaGFyZCBELjwvYXV0aG9yPjxhdXRob3I+UmVpbmtlLCBF
bWlseSBLLjwvYXV0aG9yPjwvYXV0aG9ycz48L2NvbnRyaWJ1dG9ycz48dGl0bGVzPjx0aXRsZT5S
ZXR1cm4gdG8gaGlnaCBzY2hvb2wtIGFuZCBjb2xsZWdlLWxldmVsIGZvb3RiYWxsIGFmdGVyIGFu
dGVyaW9yIGNydWNpYXRlIGxpZ2FtZW50IHJlY29uc3RydWN0aW9uOiBhIE11bHRpY2VudGVyIE9y
dGhvcGFlZGljIE91dGNvbWVzIE5ldHdvcmsgKE1PT04pIGNvaG9ydCBzdHVkeTwvdGl0bGU+PHNl
Y29uZGFyeS10aXRsZT5UaGUgQW1lcmljYW4gam91cm5hbCBvZiBzcG9ydHMgbWVkaWNpbmU8L3Nl
Y29uZGFyeS10aXRsZT48L3RpdGxlcz48cGVyaW9kaWNhbD48ZnVsbC10aXRsZT5UaGUgQW1lcmlj
YW4gSm91cm5hbCBvZiBTcG9ydHMgTWVkaWNpbmU8L2Z1bGwtdGl0bGU+PC9wZXJpb2RpY2FsPjxw
YWdlcz4yNTIzPC9wYWdlcz48dm9sdW1lPjQwPC92b2x1bWU+PG51bWJlcj4xMTwvbnVtYmVyPjxr
ZXl3b3Jkcz48a2V5d29yZD5BbnRlcmlvciBDcnVjaWF0ZSBMaWdhbWVudCAtLSBTdXJnZXJ5PC9r
ZXl3b3JkPjxrZXl3b3JkPkZvb3RiYWxsIC0tIEluanVyaWVzPC9rZXl3b3JkPjxrZXl3b3JkPktu
ZWUgSW5qdXJpZXMgLS0gU3VyZ2VyeTwva2V5d29yZD48L2tleXdvcmRzPjxkYXRlcz48eWVhcj4y
MDEyPC95ZWFyPjwvZGF0ZXM+PHVybHM+PC91cmxzPjxlbGVjdHJvbmljLXJlc291cmNlLW51bT4x
MC4xMTc3LzAzNjM1NDY1MTI0NTY4MzY8L2VsZWN0cm9uaWMtcmVzb3VyY2UtbnVtPjwvcmVjb3Jk
PjwvQ2l0ZT48L0VuZE5vdGU+AG==
</w:fldData>
        </w:fldChar>
      </w:r>
      <w:r w:rsidR="00F05DE1" w:rsidRPr="00C364A4">
        <w:rPr>
          <w:rFonts w:ascii="Book Antiqua" w:hAnsi="Book Antiqua" w:cs="Times New Roman"/>
          <w:sz w:val="24"/>
          <w:szCs w:val="24"/>
          <w:vertAlign w:val="superscript"/>
        </w:rPr>
        <w:instrText xml:space="preserve"> ADDIN EN.CITE.DATA </w:instrText>
      </w:r>
      <w:r w:rsidR="00F05DE1" w:rsidRPr="00C364A4">
        <w:rPr>
          <w:rFonts w:ascii="Book Antiqua" w:hAnsi="Book Antiqua" w:cs="Times New Roman"/>
          <w:sz w:val="24"/>
          <w:szCs w:val="24"/>
          <w:vertAlign w:val="superscript"/>
        </w:rPr>
      </w:r>
      <w:r w:rsidR="00F05DE1" w:rsidRPr="00C364A4">
        <w:rPr>
          <w:rFonts w:ascii="Book Antiqua" w:hAnsi="Book Antiqua" w:cs="Times New Roman"/>
          <w:sz w:val="24"/>
          <w:szCs w:val="24"/>
          <w:vertAlign w:val="superscript"/>
        </w:rPr>
        <w:fldChar w:fldCharType="end"/>
      </w:r>
      <w:r w:rsidR="00F05DE1" w:rsidRPr="00C364A4">
        <w:rPr>
          <w:rFonts w:ascii="Book Antiqua" w:hAnsi="Book Antiqua" w:cs="Times New Roman"/>
          <w:sz w:val="24"/>
          <w:szCs w:val="24"/>
          <w:vertAlign w:val="superscript"/>
        </w:rPr>
      </w:r>
      <w:r w:rsidR="00F05DE1" w:rsidRPr="00C364A4">
        <w:rPr>
          <w:rFonts w:ascii="Book Antiqua" w:hAnsi="Book Antiqua" w:cs="Times New Roman"/>
          <w:sz w:val="24"/>
          <w:szCs w:val="24"/>
          <w:vertAlign w:val="superscript"/>
        </w:rPr>
        <w:fldChar w:fldCharType="separate"/>
      </w:r>
      <w:r w:rsidR="00F05DE1" w:rsidRPr="00C364A4">
        <w:rPr>
          <w:rFonts w:ascii="Book Antiqua" w:hAnsi="Book Antiqua" w:cs="Times New Roman"/>
          <w:noProof/>
          <w:sz w:val="24"/>
          <w:szCs w:val="24"/>
          <w:vertAlign w:val="superscript"/>
        </w:rPr>
        <w:t>[</w:t>
      </w:r>
      <w:hyperlink w:anchor="_ENREF_17" w:tooltip="Brophy, 2012 #17" w:history="1">
        <w:r w:rsidR="00F05DE1" w:rsidRPr="00C364A4">
          <w:rPr>
            <w:rFonts w:ascii="Book Antiqua" w:hAnsi="Book Antiqua" w:cs="Times New Roman"/>
            <w:noProof/>
            <w:sz w:val="24"/>
            <w:szCs w:val="24"/>
            <w:vertAlign w:val="superscript"/>
          </w:rPr>
          <w:t>17</w:t>
        </w:r>
      </w:hyperlink>
      <w:r w:rsidR="00F05DE1" w:rsidRPr="00C364A4">
        <w:rPr>
          <w:rFonts w:ascii="Book Antiqua" w:hAnsi="Book Antiqua" w:cs="Times New Roman"/>
          <w:noProof/>
          <w:sz w:val="24"/>
          <w:szCs w:val="24"/>
          <w:vertAlign w:val="superscript"/>
        </w:rPr>
        <w:t>,</w:t>
      </w:r>
      <w:hyperlink w:anchor="_ENREF_18" w:tooltip="McCullough, 2012 #18" w:history="1">
        <w:r w:rsidR="00F05DE1" w:rsidRPr="00C364A4">
          <w:rPr>
            <w:rFonts w:ascii="Book Antiqua" w:hAnsi="Book Antiqua" w:cs="Times New Roman"/>
            <w:noProof/>
            <w:sz w:val="24"/>
            <w:szCs w:val="24"/>
            <w:vertAlign w:val="superscript"/>
          </w:rPr>
          <w:t>18</w:t>
        </w:r>
      </w:hyperlink>
      <w:r w:rsidR="00F05DE1" w:rsidRPr="00C364A4">
        <w:rPr>
          <w:rFonts w:ascii="Book Antiqua" w:hAnsi="Book Antiqua" w:cs="Times New Roman"/>
          <w:noProof/>
          <w:sz w:val="24"/>
          <w:szCs w:val="24"/>
          <w:vertAlign w:val="superscript"/>
        </w:rPr>
        <w:t>]</w:t>
      </w:r>
      <w:r w:rsidR="00F05DE1" w:rsidRPr="00C364A4">
        <w:rPr>
          <w:rFonts w:ascii="Book Antiqua" w:hAnsi="Book Antiqua" w:cs="Times New Roman"/>
          <w:sz w:val="24"/>
          <w:szCs w:val="24"/>
          <w:vertAlign w:val="superscript"/>
        </w:rPr>
        <w:fldChar w:fldCharType="end"/>
      </w:r>
      <w:r w:rsidR="00133821" w:rsidRPr="00C364A4">
        <w:rPr>
          <w:rFonts w:ascii="Book Antiqua" w:hAnsi="Book Antiqua" w:cs="Times New Roman"/>
          <w:sz w:val="24"/>
          <w:szCs w:val="24"/>
        </w:rPr>
        <w:t>.</w:t>
      </w:r>
    </w:p>
    <w:p w14:paraId="5EC9F16B" w14:textId="0EE63437" w:rsidR="00077461" w:rsidRPr="00C364A4" w:rsidRDefault="00AC3ECD" w:rsidP="00C364A4">
      <w:pPr>
        <w:spacing w:line="360" w:lineRule="auto"/>
        <w:ind w:firstLineChars="100" w:firstLine="240"/>
        <w:rPr>
          <w:rFonts w:ascii="Book Antiqua" w:hAnsi="Book Antiqua"/>
          <w:sz w:val="24"/>
          <w:szCs w:val="24"/>
        </w:rPr>
      </w:pPr>
      <w:r w:rsidRPr="00C364A4">
        <w:rPr>
          <w:rFonts w:ascii="Book Antiqua" w:hAnsi="Book Antiqua" w:cs="Times New Roman"/>
          <w:sz w:val="24"/>
          <w:szCs w:val="24"/>
        </w:rPr>
        <w:t xml:space="preserve">Despite 55% of patients in the current study returning to their pre-operative level of </w:t>
      </w:r>
      <w:r w:rsidRPr="00C364A4">
        <w:rPr>
          <w:rFonts w:ascii="Book Antiqua" w:hAnsi="Book Antiqua" w:cs="Times New Roman"/>
          <w:noProof/>
          <w:sz w:val="24"/>
          <w:szCs w:val="24"/>
        </w:rPr>
        <w:t>competitive</w:t>
      </w:r>
      <w:r w:rsidRPr="00C364A4">
        <w:rPr>
          <w:rFonts w:ascii="Book Antiqua" w:hAnsi="Book Antiqua" w:cs="Times New Roman"/>
          <w:sz w:val="24"/>
          <w:szCs w:val="24"/>
        </w:rPr>
        <w:t xml:space="preserve"> sport, almost </w:t>
      </w:r>
      <w:r w:rsidR="0098782C" w:rsidRPr="00C364A4">
        <w:rPr>
          <w:rFonts w:ascii="Book Antiqua" w:hAnsi="Book Antiqua" w:cs="Times New Roman"/>
          <w:sz w:val="24"/>
          <w:szCs w:val="24"/>
        </w:rPr>
        <w:t>89</w:t>
      </w:r>
      <w:r w:rsidRPr="00C364A4">
        <w:rPr>
          <w:rFonts w:ascii="Book Antiqua" w:hAnsi="Book Antiqua" w:cs="Times New Roman"/>
          <w:sz w:val="24"/>
          <w:szCs w:val="24"/>
        </w:rPr>
        <w:t>% were satisfied with their outcome at the time of follow up with a mean score of 4.2</w:t>
      </w:r>
      <w:r w:rsidR="0098782C" w:rsidRPr="00C364A4">
        <w:rPr>
          <w:rFonts w:ascii="Book Antiqua" w:hAnsi="Book Antiqua" w:cs="Times New Roman"/>
          <w:sz w:val="24"/>
          <w:szCs w:val="24"/>
        </w:rPr>
        <w:t>7</w:t>
      </w:r>
      <w:r w:rsidRPr="00C364A4">
        <w:rPr>
          <w:rFonts w:ascii="Book Antiqua" w:hAnsi="Book Antiqua" w:cs="Times New Roman"/>
          <w:sz w:val="24"/>
          <w:szCs w:val="24"/>
        </w:rPr>
        <w:t xml:space="preserve">/5. This </w:t>
      </w:r>
      <w:r w:rsidR="00163363" w:rsidRPr="00C364A4">
        <w:rPr>
          <w:rFonts w:ascii="Book Antiqua" w:hAnsi="Book Antiqua" w:cs="Times New Roman"/>
          <w:sz w:val="24"/>
          <w:szCs w:val="24"/>
        </w:rPr>
        <w:t>highlights</w:t>
      </w:r>
      <w:r w:rsidRPr="00C364A4">
        <w:rPr>
          <w:rFonts w:ascii="Book Antiqua" w:hAnsi="Book Antiqua" w:cs="Times New Roman"/>
          <w:sz w:val="24"/>
          <w:szCs w:val="24"/>
        </w:rPr>
        <w:t xml:space="preserve"> the varied factors that contribute to a satisfied patient. </w:t>
      </w:r>
      <w:r w:rsidR="00305649" w:rsidRPr="00C364A4">
        <w:rPr>
          <w:rFonts w:ascii="Book Antiqua" w:hAnsi="Book Antiqua" w:cs="Times New Roman"/>
          <w:sz w:val="24"/>
          <w:szCs w:val="24"/>
        </w:rPr>
        <w:t xml:space="preserve">Satisfaction rates in the current study are comparable to that reported </w:t>
      </w:r>
      <w:r w:rsidR="00077461" w:rsidRPr="00C364A4">
        <w:rPr>
          <w:rFonts w:ascii="Book Antiqua" w:hAnsi="Book Antiqua" w:cs="Times New Roman"/>
          <w:sz w:val="24"/>
          <w:szCs w:val="24"/>
        </w:rPr>
        <w:t xml:space="preserve">by </w:t>
      </w:r>
      <w:proofErr w:type="spellStart"/>
      <w:r w:rsidR="0009787A" w:rsidRPr="00C364A4">
        <w:rPr>
          <w:rFonts w:ascii="Book Antiqua" w:hAnsi="Book Antiqua"/>
          <w:sz w:val="24"/>
          <w:szCs w:val="24"/>
        </w:rPr>
        <w:t>Günay</w:t>
      </w:r>
      <w:proofErr w:type="spellEnd"/>
      <w:r w:rsidR="0009787A" w:rsidRPr="00C364A4">
        <w:rPr>
          <w:rFonts w:ascii="Book Antiqua" w:hAnsi="Book Antiqua" w:cs="Times New Roman"/>
          <w:sz w:val="24"/>
          <w:szCs w:val="24"/>
        </w:rPr>
        <w:t xml:space="preserve"> </w:t>
      </w:r>
      <w:r w:rsidRPr="00C364A4">
        <w:rPr>
          <w:rFonts w:ascii="Book Antiqua" w:hAnsi="Book Antiqua" w:cs="Times New Roman"/>
          <w:i/>
          <w:sz w:val="24"/>
          <w:szCs w:val="24"/>
        </w:rPr>
        <w:t>et al</w:t>
      </w:r>
      <w:r w:rsidR="0009787A" w:rsidRPr="00C364A4">
        <w:rPr>
          <w:rFonts w:ascii="Book Antiqua" w:hAnsi="Book Antiqua" w:cs="Times New Roman"/>
          <w:sz w:val="24"/>
          <w:szCs w:val="24"/>
          <w:vertAlign w:val="superscript"/>
        </w:rPr>
        <w:t>[19]</w:t>
      </w:r>
      <w:r w:rsidRPr="00C364A4">
        <w:rPr>
          <w:rFonts w:ascii="Book Antiqua" w:hAnsi="Book Antiqua" w:cs="Times New Roman"/>
          <w:sz w:val="24"/>
          <w:szCs w:val="24"/>
        </w:rPr>
        <w:t xml:space="preserve"> who investigated post-operative </w:t>
      </w:r>
      <w:r w:rsidRPr="00C364A4">
        <w:rPr>
          <w:rFonts w:ascii="Book Antiqua" w:hAnsi="Book Antiqua" w:cs="Times New Roman"/>
          <w:sz w:val="24"/>
          <w:szCs w:val="24"/>
        </w:rPr>
        <w:lastRenderedPageBreak/>
        <w:t xml:space="preserve">satisfaction at minimum </w:t>
      </w:r>
      <w:r w:rsidR="000103D5" w:rsidRPr="00C364A4">
        <w:rPr>
          <w:rFonts w:ascii="Book Antiqua" w:hAnsi="Book Antiqua" w:cs="Times New Roman"/>
          <w:sz w:val="24"/>
          <w:szCs w:val="24"/>
        </w:rPr>
        <w:t>two</w:t>
      </w:r>
      <w:r w:rsidRPr="00C364A4">
        <w:rPr>
          <w:rFonts w:ascii="Book Antiqua" w:hAnsi="Book Antiqua" w:cs="Times New Roman"/>
          <w:sz w:val="24"/>
          <w:szCs w:val="24"/>
        </w:rPr>
        <w:t xml:space="preserve"> years follow up of 29 </w:t>
      </w:r>
      <w:r w:rsidRPr="00C364A4">
        <w:rPr>
          <w:rFonts w:ascii="Book Antiqua" w:hAnsi="Book Antiqua" w:cs="Times New Roman"/>
          <w:noProof/>
          <w:sz w:val="24"/>
          <w:szCs w:val="24"/>
        </w:rPr>
        <w:t>transphyseal</w:t>
      </w:r>
      <w:r w:rsidRPr="00C364A4">
        <w:rPr>
          <w:rFonts w:ascii="Book Antiqua" w:hAnsi="Book Antiqua" w:cs="Times New Roman"/>
          <w:sz w:val="24"/>
          <w:szCs w:val="24"/>
        </w:rPr>
        <w:t xml:space="preserve"> ACLR </w:t>
      </w:r>
      <w:r w:rsidR="00163363" w:rsidRPr="00C364A4">
        <w:rPr>
          <w:rFonts w:ascii="Book Antiqua" w:hAnsi="Book Antiqua" w:cs="Times New Roman"/>
          <w:sz w:val="24"/>
          <w:szCs w:val="24"/>
        </w:rPr>
        <w:t xml:space="preserve">patients, revealing </w:t>
      </w:r>
      <w:r w:rsidRPr="00C364A4">
        <w:rPr>
          <w:rFonts w:ascii="Book Antiqua" w:hAnsi="Book Antiqua" w:cs="Times New Roman"/>
          <w:sz w:val="24"/>
          <w:szCs w:val="24"/>
        </w:rPr>
        <w:t xml:space="preserve">a mean satisfaction level of 9/10, with 41% </w:t>
      </w:r>
      <w:r w:rsidR="00163363" w:rsidRPr="00C364A4">
        <w:rPr>
          <w:rFonts w:ascii="Book Antiqua" w:hAnsi="Book Antiqua" w:cs="Times New Roman"/>
          <w:sz w:val="24"/>
          <w:szCs w:val="24"/>
        </w:rPr>
        <w:t xml:space="preserve">of patients </w:t>
      </w:r>
      <w:r w:rsidRPr="00C364A4">
        <w:rPr>
          <w:rFonts w:ascii="Book Antiqua" w:hAnsi="Book Antiqua" w:cs="Times New Roman"/>
          <w:sz w:val="24"/>
          <w:szCs w:val="24"/>
        </w:rPr>
        <w:t>return</w:t>
      </w:r>
      <w:r w:rsidR="00163363" w:rsidRPr="00C364A4">
        <w:rPr>
          <w:rFonts w:ascii="Book Antiqua" w:hAnsi="Book Antiqua" w:cs="Times New Roman"/>
          <w:sz w:val="24"/>
          <w:szCs w:val="24"/>
        </w:rPr>
        <w:t>ing</w:t>
      </w:r>
      <w:r w:rsidRPr="00C364A4">
        <w:rPr>
          <w:rFonts w:ascii="Book Antiqua" w:hAnsi="Book Antiqua" w:cs="Times New Roman"/>
          <w:sz w:val="24"/>
          <w:szCs w:val="24"/>
        </w:rPr>
        <w:t xml:space="preserve"> to their pre-morbid level of </w:t>
      </w:r>
      <w:r w:rsidRPr="00C364A4">
        <w:rPr>
          <w:rFonts w:ascii="Book Antiqua" w:hAnsi="Book Antiqua" w:cs="Times New Roman"/>
          <w:noProof/>
          <w:sz w:val="24"/>
          <w:szCs w:val="24"/>
        </w:rPr>
        <w:t>sport</w:t>
      </w:r>
      <w:r w:rsidR="00F05DE1" w:rsidRPr="00C364A4">
        <w:rPr>
          <w:rFonts w:ascii="Book Antiqua" w:hAnsi="Book Antiqua" w:cs="Times New Roman"/>
          <w:sz w:val="24"/>
          <w:szCs w:val="24"/>
          <w:vertAlign w:val="superscript"/>
        </w:rPr>
        <w:fldChar w:fldCharType="begin"/>
      </w:r>
      <w:r w:rsidR="00F05DE1" w:rsidRPr="00C364A4">
        <w:rPr>
          <w:rFonts w:ascii="Book Antiqua" w:hAnsi="Book Antiqua" w:cs="Times New Roman"/>
          <w:sz w:val="24"/>
          <w:szCs w:val="24"/>
          <w:vertAlign w:val="superscript"/>
        </w:rPr>
        <w:instrText xml:space="preserve"> ADDIN EN.CITE &lt;EndNote&gt;&lt;Cite&gt;&lt;Author&gt;Schmale&lt;/Author&gt;&lt;Year&gt;2014&lt;/Year&gt;&lt;RecNum&gt;29&lt;/RecNum&gt;&lt;DisplayText&gt;[19]&lt;/DisplayText&gt;&lt;record&gt;&lt;rec-number&gt;29&lt;/rec-number&gt;&lt;foreign-keys&gt;&lt;key app="EN" db-id="zvte2ar5efdaz6e5f5zp5sxgt0r0wtazwft0" timestamp="1531289226"&gt;29&lt;/key&gt;&lt;/foreign-keys&gt;&lt;ref-type name="Journal Article"&gt;17&lt;/ref-type&gt;&lt;contributors&gt;&lt;authors&gt;&lt;author&gt;Schmale, Gregory&lt;/author&gt;&lt;author&gt;Kweon, Christopher&lt;/author&gt;&lt;author&gt;Larson, Roger&lt;/author&gt;&lt;author&gt;Bompadre, Viviana&lt;/author&gt;&lt;/authors&gt;&lt;/contributors&gt;&lt;titles&gt;&lt;title&gt;High Satisfaction Yet Decreased Activity 4 Years After Transphyseal ACL Reconstruction&lt;/title&gt;&lt;secondary-title&gt;Clinical Orthopaedics and Related Research®&lt;/secondary-title&gt;&lt;/titles&gt;&lt;pages&gt;2168-2174&lt;/pages&gt;&lt;volume&gt;472&lt;/volume&gt;&lt;number&gt;7&lt;/number&gt;&lt;keywords&gt;&lt;keyword&gt;Orthopedic Surgery&lt;/keyword&gt;&lt;/keywords&gt;&lt;dates&gt;&lt;year&gt;2014&lt;/year&gt;&lt;/dates&gt;&lt;pub-location&gt;Boston&lt;/pub-location&gt;&lt;isbn&gt;0009-921X&lt;/isbn&gt;&lt;urls&gt;&lt;/urls&gt;&lt;electronic-resource-num&gt;10.1007/s11999-014-3561-6&lt;/electronic-resource-num&gt;&lt;/record&gt;&lt;/Cite&gt;&lt;/EndNote&gt;</w:instrText>
      </w:r>
      <w:r w:rsidR="00F05DE1" w:rsidRPr="00C364A4">
        <w:rPr>
          <w:rFonts w:ascii="Book Antiqua" w:hAnsi="Book Antiqua" w:cs="Times New Roman"/>
          <w:sz w:val="24"/>
          <w:szCs w:val="24"/>
          <w:vertAlign w:val="superscript"/>
        </w:rPr>
        <w:fldChar w:fldCharType="separate"/>
      </w:r>
      <w:r w:rsidR="00F05DE1" w:rsidRPr="00C364A4">
        <w:rPr>
          <w:rFonts w:ascii="Book Antiqua" w:hAnsi="Book Antiqua" w:cs="Times New Roman"/>
          <w:noProof/>
          <w:sz w:val="24"/>
          <w:szCs w:val="24"/>
          <w:vertAlign w:val="superscript"/>
        </w:rPr>
        <w:t>[</w:t>
      </w:r>
      <w:hyperlink w:anchor="_ENREF_19" w:tooltip="Schmale, 2014 #29" w:history="1">
        <w:r w:rsidR="00F05DE1" w:rsidRPr="00C364A4">
          <w:rPr>
            <w:rFonts w:ascii="Book Antiqua" w:hAnsi="Book Antiqua" w:cs="Times New Roman"/>
            <w:noProof/>
            <w:sz w:val="24"/>
            <w:szCs w:val="24"/>
            <w:vertAlign w:val="superscript"/>
          </w:rPr>
          <w:t>19</w:t>
        </w:r>
      </w:hyperlink>
      <w:r w:rsidR="00F05DE1" w:rsidRPr="00C364A4">
        <w:rPr>
          <w:rFonts w:ascii="Book Antiqua" w:hAnsi="Book Antiqua" w:cs="Times New Roman"/>
          <w:noProof/>
          <w:sz w:val="24"/>
          <w:szCs w:val="24"/>
          <w:vertAlign w:val="superscript"/>
        </w:rPr>
        <w:t>]</w:t>
      </w:r>
      <w:r w:rsidR="00F05DE1" w:rsidRPr="00C364A4">
        <w:rPr>
          <w:rFonts w:ascii="Book Antiqua" w:hAnsi="Book Antiqua" w:cs="Times New Roman"/>
          <w:sz w:val="24"/>
          <w:szCs w:val="24"/>
          <w:vertAlign w:val="superscript"/>
        </w:rPr>
        <w:fldChar w:fldCharType="end"/>
      </w:r>
      <w:r w:rsidRPr="00C364A4">
        <w:rPr>
          <w:rFonts w:ascii="Book Antiqua" w:hAnsi="Book Antiqua" w:cs="Times New Roman"/>
          <w:sz w:val="24"/>
          <w:szCs w:val="24"/>
        </w:rPr>
        <w:t xml:space="preserve">. </w:t>
      </w:r>
      <w:r w:rsidR="008B3453" w:rsidRPr="00C364A4">
        <w:rPr>
          <w:rFonts w:ascii="Book Antiqua" w:hAnsi="Book Antiqua" w:cs="Times New Roman"/>
          <w:sz w:val="24"/>
          <w:szCs w:val="24"/>
        </w:rPr>
        <w:t xml:space="preserve">In addition, </w:t>
      </w:r>
      <w:proofErr w:type="spellStart"/>
      <w:r w:rsidR="00F05DE1" w:rsidRPr="00C364A4">
        <w:rPr>
          <w:rFonts w:ascii="Book Antiqua" w:hAnsi="Book Antiqua"/>
          <w:sz w:val="24"/>
          <w:szCs w:val="24"/>
        </w:rPr>
        <w:t>Toritsuka</w:t>
      </w:r>
      <w:proofErr w:type="spellEnd"/>
      <w:r w:rsidR="00077461" w:rsidRPr="00C364A4">
        <w:rPr>
          <w:rFonts w:ascii="Book Antiqua" w:hAnsi="Book Antiqua" w:cs="Times New Roman"/>
          <w:sz w:val="24"/>
          <w:szCs w:val="24"/>
        </w:rPr>
        <w:t xml:space="preserve"> </w:t>
      </w:r>
      <w:r w:rsidR="00077461" w:rsidRPr="00C364A4">
        <w:rPr>
          <w:rFonts w:ascii="Book Antiqua" w:hAnsi="Book Antiqua" w:cs="Times New Roman"/>
          <w:i/>
          <w:sz w:val="24"/>
          <w:szCs w:val="24"/>
        </w:rPr>
        <w:t>et al</w:t>
      </w:r>
      <w:r w:rsidR="00F05DE1" w:rsidRPr="00C364A4">
        <w:rPr>
          <w:rFonts w:ascii="Book Antiqua" w:hAnsi="Book Antiqua" w:cs="Times New Roman"/>
          <w:sz w:val="24"/>
          <w:szCs w:val="24"/>
          <w:vertAlign w:val="superscript"/>
        </w:rPr>
        <w:fldChar w:fldCharType="begin"/>
      </w:r>
      <w:r w:rsidR="00F05DE1" w:rsidRPr="00C364A4">
        <w:rPr>
          <w:rFonts w:ascii="Book Antiqua" w:hAnsi="Book Antiqua" w:cs="Times New Roman"/>
          <w:sz w:val="24"/>
          <w:szCs w:val="24"/>
          <w:vertAlign w:val="superscript"/>
        </w:rPr>
        <w:instrText xml:space="preserve"> ADDIN EN.CITE &lt;EndNote&gt;&lt;Cite&gt;&lt;Author&gt;Toritsuka&lt;/Author&gt;&lt;Year&gt;2009&lt;/Year&gt;&lt;RecNum&gt;16&lt;/RecNum&gt;&lt;DisplayText&gt;[20]&lt;/DisplayText&gt;&lt;record&gt;&lt;rec-number&gt;16&lt;/rec-number&gt;&lt;foreign-keys&gt;&lt;key app="EN" db-id="zvte2ar5efdaz6e5f5zp5sxgt0r0wtazwft0" timestamp="1521187290"&gt;16&lt;/key&gt;&lt;/foreign-keys&gt;&lt;ref-type name="Journal Article"&gt;17&lt;/ref-type&gt;&lt;contributors&gt;&lt;authors&gt;&lt;author&gt;Toritsuka, Yukiyoshi&lt;/author&gt;&lt;author&gt;Amano, Hiroshi&lt;/author&gt;&lt;author&gt;Kuwano, Masahiro&lt;/author&gt;&lt;author&gt;Iwai, Takao&lt;/author&gt;&lt;author&gt;Mae, Tatsuo&lt;/author&gt;&lt;author&gt;Ohzono, Kenji&lt;/author&gt;&lt;author&gt;Shino, Konsei&lt;/author&gt;&lt;/authors&gt;&lt;/contributors&gt;&lt;titles&gt;&lt;title&gt;Outcome of double-bundle ACL reconstruction using hamstring tendons&lt;/title&gt;&lt;secondary-title&gt;Knee Surgery, Sports Traumatology, Arthroscopy&lt;/secondary-title&gt;&lt;/titles&gt;&lt;pages&gt;456-463&lt;/pages&gt;&lt;volume&gt;17&lt;/volume&gt;&lt;number&gt;5&lt;/number&gt;&lt;keywords&gt;&lt;keyword&gt;Anterior cruciate ligament reconstruction&lt;/keyword&gt;&lt;keyword&gt;Short-term result&lt;/keyword&gt;&lt;keyword&gt;Multistranded hamstring tendon&lt;/keyword&gt;&lt;keyword&gt;Double bundle procedure&lt;/keyword&gt;&lt;/keywords&gt;&lt;dates&gt;&lt;year&gt;2009&lt;/year&gt;&lt;/dates&gt;&lt;pub-location&gt;Berlin/Heidelberg&lt;/pub-location&gt;&lt;isbn&gt;0942-2056&lt;/isbn&gt;&lt;urls&gt;&lt;/urls&gt;&lt;electronic-resource-num&gt;10.1007/s00167-008-0707-7&lt;/electronic-resource-num&gt;&lt;/record&gt;&lt;/Cite&gt;&lt;/EndNote&gt;</w:instrText>
      </w:r>
      <w:r w:rsidR="00F05DE1" w:rsidRPr="00C364A4">
        <w:rPr>
          <w:rFonts w:ascii="Book Antiqua" w:hAnsi="Book Antiqua" w:cs="Times New Roman"/>
          <w:sz w:val="24"/>
          <w:szCs w:val="24"/>
          <w:vertAlign w:val="superscript"/>
        </w:rPr>
        <w:fldChar w:fldCharType="separate"/>
      </w:r>
      <w:r w:rsidR="00F05DE1" w:rsidRPr="00C364A4">
        <w:rPr>
          <w:rFonts w:ascii="Book Antiqua" w:hAnsi="Book Antiqua" w:cs="Times New Roman"/>
          <w:noProof/>
          <w:sz w:val="24"/>
          <w:szCs w:val="24"/>
          <w:vertAlign w:val="superscript"/>
        </w:rPr>
        <w:t>[</w:t>
      </w:r>
      <w:hyperlink w:anchor="_ENREF_20" w:tooltip="Toritsuka, 2009 #16" w:history="1">
        <w:r w:rsidR="00F05DE1" w:rsidRPr="00C364A4">
          <w:rPr>
            <w:rFonts w:ascii="Book Antiqua" w:hAnsi="Book Antiqua" w:cs="Times New Roman"/>
            <w:noProof/>
            <w:sz w:val="24"/>
            <w:szCs w:val="24"/>
            <w:vertAlign w:val="superscript"/>
          </w:rPr>
          <w:t>20</w:t>
        </w:r>
      </w:hyperlink>
      <w:r w:rsidR="00F05DE1" w:rsidRPr="00C364A4">
        <w:rPr>
          <w:rFonts w:ascii="Book Antiqua" w:hAnsi="Book Antiqua" w:cs="Times New Roman"/>
          <w:noProof/>
          <w:sz w:val="24"/>
          <w:szCs w:val="24"/>
          <w:vertAlign w:val="superscript"/>
        </w:rPr>
        <w:t>]</w:t>
      </w:r>
      <w:r w:rsidR="00F05DE1" w:rsidRPr="00C364A4">
        <w:rPr>
          <w:rFonts w:ascii="Book Antiqua" w:hAnsi="Book Antiqua" w:cs="Times New Roman"/>
          <w:sz w:val="24"/>
          <w:szCs w:val="24"/>
          <w:vertAlign w:val="superscript"/>
        </w:rPr>
        <w:fldChar w:fldCharType="end"/>
      </w:r>
      <w:r w:rsidR="00077461" w:rsidRPr="00C364A4">
        <w:rPr>
          <w:rFonts w:ascii="Book Antiqua" w:hAnsi="Book Antiqua" w:cs="Times New Roman"/>
          <w:sz w:val="24"/>
          <w:szCs w:val="24"/>
        </w:rPr>
        <w:t xml:space="preserve"> in</w:t>
      </w:r>
      <w:r w:rsidRPr="00C364A4">
        <w:rPr>
          <w:rFonts w:ascii="Book Antiqua" w:hAnsi="Book Antiqua" w:cs="Times New Roman"/>
          <w:sz w:val="24"/>
          <w:szCs w:val="24"/>
        </w:rPr>
        <w:t>vestigated 78</w:t>
      </w:r>
      <w:r w:rsidR="00077461" w:rsidRPr="00C364A4">
        <w:rPr>
          <w:rFonts w:ascii="Book Antiqua" w:hAnsi="Book Antiqua" w:cs="Times New Roman"/>
          <w:sz w:val="24"/>
          <w:szCs w:val="24"/>
        </w:rPr>
        <w:t xml:space="preserve"> patients under</w:t>
      </w:r>
      <w:r w:rsidR="00305649" w:rsidRPr="00C364A4">
        <w:rPr>
          <w:rFonts w:ascii="Book Antiqua" w:hAnsi="Book Antiqua" w:cs="Times New Roman"/>
          <w:sz w:val="24"/>
          <w:szCs w:val="24"/>
        </w:rPr>
        <w:t>going</w:t>
      </w:r>
      <w:r w:rsidR="00077461" w:rsidRPr="00C364A4">
        <w:rPr>
          <w:rFonts w:ascii="Book Antiqua" w:hAnsi="Book Antiqua" w:cs="Times New Roman"/>
          <w:sz w:val="24"/>
          <w:szCs w:val="24"/>
        </w:rPr>
        <w:t xml:space="preserve"> double bundle</w:t>
      </w:r>
      <w:r w:rsidRPr="00C364A4">
        <w:rPr>
          <w:rFonts w:ascii="Book Antiqua" w:hAnsi="Book Antiqua" w:cs="Times New Roman"/>
          <w:sz w:val="24"/>
          <w:szCs w:val="24"/>
        </w:rPr>
        <w:t xml:space="preserve"> ACLR and reported 94% had a near normal</w:t>
      </w:r>
      <w:r w:rsidR="00DA5C04" w:rsidRPr="00C364A4">
        <w:rPr>
          <w:rFonts w:ascii="Book Antiqua" w:hAnsi="Book Antiqua" w:cs="Times New Roman"/>
          <w:sz w:val="24"/>
          <w:szCs w:val="24"/>
        </w:rPr>
        <w:t>,</w:t>
      </w:r>
      <w:r w:rsidRPr="00C364A4">
        <w:rPr>
          <w:rFonts w:ascii="Book Antiqua" w:hAnsi="Book Antiqua" w:cs="Times New Roman"/>
          <w:sz w:val="24"/>
          <w:szCs w:val="24"/>
        </w:rPr>
        <w:t xml:space="preserve"> to </w:t>
      </w:r>
      <w:r w:rsidRPr="00C364A4">
        <w:rPr>
          <w:rFonts w:ascii="Book Antiqua" w:hAnsi="Book Antiqua" w:cs="Times New Roman"/>
          <w:noProof/>
          <w:sz w:val="24"/>
          <w:szCs w:val="24"/>
        </w:rPr>
        <w:t>normal</w:t>
      </w:r>
      <w:r w:rsidRPr="00C364A4">
        <w:rPr>
          <w:rFonts w:ascii="Book Antiqua" w:hAnsi="Book Antiqua" w:cs="Times New Roman"/>
          <w:sz w:val="24"/>
          <w:szCs w:val="24"/>
        </w:rPr>
        <w:t xml:space="preserve"> feeling knee. While </w:t>
      </w:r>
      <w:r w:rsidRPr="00C364A4">
        <w:rPr>
          <w:rFonts w:ascii="Book Antiqua" w:hAnsi="Book Antiqua" w:cs="Times New Roman"/>
          <w:noProof/>
          <w:sz w:val="24"/>
          <w:szCs w:val="24"/>
        </w:rPr>
        <w:t>patient</w:t>
      </w:r>
      <w:r w:rsidR="00DA5C04" w:rsidRPr="00C364A4">
        <w:rPr>
          <w:rFonts w:ascii="Book Antiqua" w:hAnsi="Book Antiqua" w:cs="Times New Roman"/>
          <w:noProof/>
          <w:sz w:val="24"/>
          <w:szCs w:val="24"/>
        </w:rPr>
        <w:t>-</w:t>
      </w:r>
      <w:r w:rsidRPr="00C364A4">
        <w:rPr>
          <w:rFonts w:ascii="Book Antiqua" w:hAnsi="Book Antiqua" w:cs="Times New Roman"/>
          <w:noProof/>
          <w:sz w:val="24"/>
          <w:szCs w:val="24"/>
        </w:rPr>
        <w:t>reported</w:t>
      </w:r>
      <w:r w:rsidRPr="00C364A4">
        <w:rPr>
          <w:rFonts w:ascii="Book Antiqua" w:hAnsi="Book Antiqua" w:cs="Times New Roman"/>
          <w:sz w:val="24"/>
          <w:szCs w:val="24"/>
        </w:rPr>
        <w:t xml:space="preserve"> outcomes </w:t>
      </w:r>
      <w:r w:rsidRPr="00C364A4">
        <w:rPr>
          <w:rFonts w:ascii="Book Antiqua" w:hAnsi="Book Antiqua" w:cs="Times New Roman"/>
          <w:noProof/>
          <w:sz w:val="24"/>
          <w:szCs w:val="24"/>
        </w:rPr>
        <w:t>remain</w:t>
      </w:r>
      <w:r w:rsidRPr="00C364A4">
        <w:rPr>
          <w:rFonts w:ascii="Book Antiqua" w:hAnsi="Book Antiqua" w:cs="Times New Roman"/>
          <w:sz w:val="24"/>
          <w:szCs w:val="24"/>
        </w:rPr>
        <w:t xml:space="preserve"> a critical outcome measure in the success of an operation, there are limitations with retrospective measures of patient satisfaction. Satisfaction</w:t>
      </w:r>
      <w:r w:rsidRPr="00C364A4">
        <w:rPr>
          <w:rFonts w:ascii="Book Antiqua" w:hAnsi="Book Antiqua"/>
          <w:sz w:val="24"/>
          <w:szCs w:val="24"/>
        </w:rPr>
        <w:t xml:space="preserve"> draws on the patient’s ability to recall their pre-operative state, the surgical procedure, and the early, mid, and later post-operative phases.</w:t>
      </w:r>
    </w:p>
    <w:p w14:paraId="74D985E5" w14:textId="39640040" w:rsidR="00DE52E9" w:rsidRPr="00C364A4" w:rsidRDefault="00DE52E9" w:rsidP="00C364A4">
      <w:pPr>
        <w:spacing w:line="360" w:lineRule="auto"/>
        <w:ind w:firstLineChars="100" w:firstLine="240"/>
        <w:rPr>
          <w:rFonts w:ascii="Book Antiqua" w:hAnsi="Book Antiqua" w:cs="Times New Roman"/>
          <w:sz w:val="24"/>
          <w:szCs w:val="24"/>
        </w:rPr>
      </w:pPr>
      <w:r w:rsidRPr="00C364A4">
        <w:rPr>
          <w:rFonts w:ascii="Book Antiqua" w:hAnsi="Book Antiqua" w:cs="Times New Roman"/>
          <w:sz w:val="24"/>
          <w:szCs w:val="24"/>
        </w:rPr>
        <w:t xml:space="preserve">While the double bundle ACLR configuration may provide a more robust graft construct, apprehension throughout the </w:t>
      </w:r>
      <w:r w:rsidRPr="00C364A4">
        <w:rPr>
          <w:rFonts w:ascii="Book Antiqua" w:hAnsi="Book Antiqua" w:cs="Times New Roman"/>
          <w:noProof/>
          <w:sz w:val="24"/>
          <w:szCs w:val="24"/>
        </w:rPr>
        <w:t>orthopedic</w:t>
      </w:r>
      <w:r w:rsidRPr="00C364A4">
        <w:rPr>
          <w:rFonts w:ascii="Book Antiqua" w:hAnsi="Book Antiqua" w:cs="Times New Roman"/>
          <w:sz w:val="24"/>
          <w:szCs w:val="24"/>
        </w:rPr>
        <w:t xml:space="preserve"> community does exist. Firstly, it is a more technically demanding surgical procedure which may also contribute to longer operating times. Secondly, a Cochrane review by </w:t>
      </w:r>
      <w:proofErr w:type="spellStart"/>
      <w:r w:rsidRPr="00C364A4">
        <w:rPr>
          <w:rFonts w:ascii="Book Antiqua" w:hAnsi="Book Antiqua" w:cs="Times New Roman"/>
          <w:sz w:val="24"/>
          <w:szCs w:val="24"/>
        </w:rPr>
        <w:t>Tiamklang</w:t>
      </w:r>
      <w:proofErr w:type="spellEnd"/>
      <w:r w:rsidRPr="00C364A4">
        <w:rPr>
          <w:rFonts w:ascii="Book Antiqua" w:hAnsi="Book Antiqua" w:cs="Times New Roman"/>
          <w:sz w:val="24"/>
          <w:szCs w:val="24"/>
        </w:rPr>
        <w:t xml:space="preserve"> </w:t>
      </w:r>
      <w:r w:rsidRPr="00C364A4">
        <w:rPr>
          <w:rFonts w:ascii="Book Antiqua" w:hAnsi="Book Antiqua" w:cs="Times New Roman"/>
          <w:i/>
          <w:sz w:val="24"/>
          <w:szCs w:val="24"/>
        </w:rPr>
        <w:t>et al</w:t>
      </w:r>
      <w:r w:rsidR="00F05DE1" w:rsidRPr="00C364A4">
        <w:rPr>
          <w:rFonts w:ascii="Book Antiqua" w:hAnsi="Book Antiqua" w:cs="Times New Roman"/>
          <w:sz w:val="24"/>
          <w:szCs w:val="24"/>
          <w:vertAlign w:val="superscript"/>
        </w:rPr>
        <w:fldChar w:fldCharType="begin"/>
      </w:r>
      <w:r w:rsidR="00F05DE1" w:rsidRPr="00C364A4">
        <w:rPr>
          <w:rFonts w:ascii="Book Antiqua" w:hAnsi="Book Antiqua" w:cs="Times New Roman"/>
          <w:sz w:val="24"/>
          <w:szCs w:val="24"/>
          <w:vertAlign w:val="superscript"/>
        </w:rPr>
        <w:instrText xml:space="preserve"> ADDIN EN.CITE &lt;EndNote&gt;&lt;Cite&gt;&lt;Author&gt;Tiamklang&lt;/Author&gt;&lt;Year&gt;2012&lt;/Year&gt;&lt;RecNum&gt;1&lt;/RecNum&gt;&lt;DisplayText&gt;[8]&lt;/DisplayText&gt;&lt;record&gt;&lt;rec-number&gt;1&lt;/rec-number&gt;&lt;foreign-keys&gt;&lt;key app="EN" db-id="zvte2ar5efdaz6e5f5zp5sxgt0r0wtazwft0" timestamp="1519729849"&gt;1&lt;/key&gt;&lt;/foreign-keys&gt;&lt;ref-type name="Journal Article"&gt;17&lt;/ref-type&gt;&lt;contributors&gt;&lt;authors&gt;&lt;author&gt;Tiamklang, Thavatchai&lt;/author&gt;&lt;author&gt;Sumanont, Sermsak&lt;/author&gt;&lt;author&gt;Foocharoen, Thanit&lt;/author&gt;&lt;author&gt;Laopaiboon, Malinee&lt;/author&gt;&lt;/authors&gt;&lt;/contributors&gt;&lt;titles&gt;&lt;title&gt;Double-bundle versus single-bundle reconstruction for anterior cruciate ligament rupture in adults&lt;/title&gt;&lt;secondary-title&gt;The Cochrane database of systematic reviews&lt;/secondary-title&gt;&lt;/titles&gt;&lt;pages&gt;CD008413&lt;/pages&gt;&lt;volume&gt;11&lt;/volume&gt;&lt;keywords&gt;&lt;keyword&gt;Anterior Cruciate Ligament Injuries&lt;/keyword&gt;&lt;keyword&gt;Anterior Cruciate Ligament Reconstruction -- Methods&lt;/keyword&gt;&lt;/keywords&gt;&lt;dates&gt;&lt;year&gt;2012&lt;/year&gt;&lt;/dates&gt;&lt;urls&gt;&lt;/urls&gt;&lt;electronic-resource-num&gt;10.1002/14651858.CD008413.pub2&lt;/electronic-resource-num&gt;&lt;/record&gt;&lt;/Cite&gt;&lt;/EndNote&gt;</w:instrText>
      </w:r>
      <w:r w:rsidR="00F05DE1" w:rsidRPr="00C364A4">
        <w:rPr>
          <w:rFonts w:ascii="Book Antiqua" w:hAnsi="Book Antiqua" w:cs="Times New Roman"/>
          <w:sz w:val="24"/>
          <w:szCs w:val="24"/>
          <w:vertAlign w:val="superscript"/>
        </w:rPr>
        <w:fldChar w:fldCharType="separate"/>
      </w:r>
      <w:r w:rsidR="00F05DE1" w:rsidRPr="00C364A4">
        <w:rPr>
          <w:rFonts w:ascii="Book Antiqua" w:hAnsi="Book Antiqua" w:cs="Times New Roman"/>
          <w:noProof/>
          <w:sz w:val="24"/>
          <w:szCs w:val="24"/>
          <w:vertAlign w:val="superscript"/>
        </w:rPr>
        <w:t>[</w:t>
      </w:r>
      <w:hyperlink w:anchor="_ENREF_8" w:tooltip="Tiamklang, 2012 #1" w:history="1">
        <w:r w:rsidR="00F05DE1" w:rsidRPr="00C364A4">
          <w:rPr>
            <w:rFonts w:ascii="Book Antiqua" w:hAnsi="Book Antiqua" w:cs="Times New Roman"/>
            <w:noProof/>
            <w:sz w:val="24"/>
            <w:szCs w:val="24"/>
            <w:vertAlign w:val="superscript"/>
          </w:rPr>
          <w:t>8</w:t>
        </w:r>
      </w:hyperlink>
      <w:r w:rsidR="00F05DE1" w:rsidRPr="00C364A4">
        <w:rPr>
          <w:rFonts w:ascii="Book Antiqua" w:hAnsi="Book Antiqua" w:cs="Times New Roman"/>
          <w:noProof/>
          <w:sz w:val="24"/>
          <w:szCs w:val="24"/>
          <w:vertAlign w:val="superscript"/>
        </w:rPr>
        <w:t>]</w:t>
      </w:r>
      <w:r w:rsidR="00F05DE1" w:rsidRPr="00C364A4">
        <w:rPr>
          <w:rFonts w:ascii="Book Antiqua" w:hAnsi="Book Antiqua" w:cs="Times New Roman"/>
          <w:sz w:val="24"/>
          <w:szCs w:val="24"/>
          <w:vertAlign w:val="superscript"/>
        </w:rPr>
        <w:fldChar w:fldCharType="end"/>
      </w:r>
      <w:r w:rsidRPr="00C364A4">
        <w:rPr>
          <w:rFonts w:ascii="Book Antiqua" w:hAnsi="Book Antiqua" w:cs="Times New Roman"/>
          <w:sz w:val="24"/>
          <w:szCs w:val="24"/>
        </w:rPr>
        <w:t xml:space="preserve"> in 2012, demonstrated no statistical differences between single and </w:t>
      </w:r>
      <w:r w:rsidRPr="00C364A4">
        <w:rPr>
          <w:rFonts w:ascii="Book Antiqua" w:hAnsi="Book Antiqua" w:cs="Times New Roman"/>
          <w:noProof/>
          <w:sz w:val="24"/>
          <w:szCs w:val="24"/>
        </w:rPr>
        <w:t>double bundle</w:t>
      </w:r>
      <w:r w:rsidRPr="00C364A4">
        <w:rPr>
          <w:rFonts w:ascii="Book Antiqua" w:hAnsi="Book Antiqua" w:cs="Times New Roman"/>
          <w:sz w:val="24"/>
          <w:szCs w:val="24"/>
        </w:rPr>
        <w:t xml:space="preserve"> </w:t>
      </w:r>
      <w:r w:rsidR="00227942" w:rsidRPr="00C364A4">
        <w:rPr>
          <w:rFonts w:ascii="Book Antiqua" w:hAnsi="Book Antiqua" w:cs="Times New Roman"/>
          <w:sz w:val="24"/>
          <w:szCs w:val="24"/>
        </w:rPr>
        <w:t>ACLR</w:t>
      </w:r>
      <w:r w:rsidRPr="00C364A4">
        <w:rPr>
          <w:rFonts w:ascii="Book Antiqua" w:hAnsi="Book Antiqua" w:cs="Times New Roman"/>
          <w:sz w:val="24"/>
          <w:szCs w:val="24"/>
        </w:rPr>
        <w:t xml:space="preserve"> methods in </w:t>
      </w:r>
      <w:r w:rsidRPr="00C364A4">
        <w:rPr>
          <w:rFonts w:ascii="Book Antiqua" w:hAnsi="Book Antiqua" w:cs="Times New Roman"/>
          <w:noProof/>
          <w:sz w:val="24"/>
          <w:szCs w:val="24"/>
        </w:rPr>
        <w:t>patient</w:t>
      </w:r>
      <w:r w:rsidR="00DA5C04" w:rsidRPr="00C364A4">
        <w:rPr>
          <w:rFonts w:ascii="Book Antiqua" w:hAnsi="Book Antiqua" w:cs="Times New Roman"/>
          <w:noProof/>
          <w:sz w:val="24"/>
          <w:szCs w:val="24"/>
        </w:rPr>
        <w:t>-</w:t>
      </w:r>
      <w:r w:rsidRPr="00C364A4">
        <w:rPr>
          <w:rFonts w:ascii="Book Antiqua" w:hAnsi="Book Antiqua" w:cs="Times New Roman"/>
          <w:noProof/>
          <w:sz w:val="24"/>
          <w:szCs w:val="24"/>
        </w:rPr>
        <w:t>reported</w:t>
      </w:r>
      <w:r w:rsidRPr="00C364A4">
        <w:rPr>
          <w:rFonts w:ascii="Book Antiqua" w:hAnsi="Book Antiqua" w:cs="Times New Roman"/>
          <w:sz w:val="24"/>
          <w:szCs w:val="24"/>
        </w:rPr>
        <w:t xml:space="preserve"> outcomes scores </w:t>
      </w:r>
      <w:r w:rsidR="0009787A" w:rsidRPr="00C364A4">
        <w:rPr>
          <w:rFonts w:ascii="Book Antiqua" w:hAnsi="Book Antiqua" w:cs="Times New Roman"/>
          <w:sz w:val="24"/>
          <w:szCs w:val="24"/>
        </w:rPr>
        <w:t>(</w:t>
      </w:r>
      <w:proofErr w:type="spellStart"/>
      <w:r w:rsidRPr="00C364A4">
        <w:rPr>
          <w:rFonts w:ascii="Book Antiqua" w:hAnsi="Book Antiqua" w:cs="Times New Roman"/>
          <w:sz w:val="24"/>
          <w:szCs w:val="24"/>
        </w:rPr>
        <w:t>Lysholm</w:t>
      </w:r>
      <w:proofErr w:type="spellEnd"/>
      <w:r w:rsidRPr="00C364A4">
        <w:rPr>
          <w:rFonts w:ascii="Book Antiqua" w:hAnsi="Book Antiqua" w:cs="Times New Roman"/>
          <w:sz w:val="24"/>
          <w:szCs w:val="24"/>
        </w:rPr>
        <w:t xml:space="preserve"> score, International Knee Documentation Committee score and </w:t>
      </w:r>
      <w:proofErr w:type="spellStart"/>
      <w:r w:rsidRPr="00C364A4">
        <w:rPr>
          <w:rFonts w:ascii="Book Antiqua" w:hAnsi="Book Antiqua" w:cs="Times New Roman"/>
          <w:sz w:val="24"/>
          <w:szCs w:val="24"/>
        </w:rPr>
        <w:t>Tegner</w:t>
      </w:r>
      <w:proofErr w:type="spellEnd"/>
      <w:r w:rsidRPr="00C364A4">
        <w:rPr>
          <w:rFonts w:ascii="Book Antiqua" w:hAnsi="Book Antiqua" w:cs="Times New Roman"/>
          <w:sz w:val="24"/>
          <w:szCs w:val="24"/>
        </w:rPr>
        <w:t xml:space="preserve"> score</w:t>
      </w:r>
      <w:r w:rsidR="0009787A" w:rsidRPr="00C364A4">
        <w:rPr>
          <w:rFonts w:ascii="Book Antiqua" w:hAnsi="Book Antiqua" w:cs="Times New Roman"/>
          <w:sz w:val="24"/>
          <w:szCs w:val="24"/>
        </w:rPr>
        <w:t>)</w:t>
      </w:r>
      <w:r w:rsidRPr="00C364A4">
        <w:rPr>
          <w:rFonts w:ascii="Book Antiqua" w:hAnsi="Book Antiqua" w:cs="Times New Roman"/>
          <w:sz w:val="24"/>
          <w:szCs w:val="24"/>
        </w:rPr>
        <w:t>, adverse events and both short and long-term complications</w:t>
      </w:r>
      <w:r w:rsidR="00F05DE1" w:rsidRPr="00C364A4">
        <w:rPr>
          <w:rFonts w:ascii="Book Antiqua" w:hAnsi="Book Antiqua" w:cs="Times New Roman"/>
          <w:sz w:val="24"/>
          <w:szCs w:val="24"/>
          <w:vertAlign w:val="superscript"/>
        </w:rPr>
        <w:fldChar w:fldCharType="begin"/>
      </w:r>
      <w:r w:rsidR="00F05DE1" w:rsidRPr="00C364A4">
        <w:rPr>
          <w:rFonts w:ascii="Book Antiqua" w:hAnsi="Book Antiqua" w:cs="Times New Roman"/>
          <w:sz w:val="24"/>
          <w:szCs w:val="24"/>
          <w:vertAlign w:val="superscript"/>
        </w:rPr>
        <w:instrText xml:space="preserve"> ADDIN EN.CITE &lt;EndNote&gt;&lt;Cite&gt;&lt;Author&gt;Tiamklang&lt;/Author&gt;&lt;Year&gt;2012&lt;/Year&gt;&lt;RecNum&gt;1&lt;/RecNum&gt;&lt;DisplayText&gt;[8]&lt;/DisplayText&gt;&lt;record&gt;&lt;rec-number&gt;1&lt;/rec-number&gt;&lt;foreign-keys&gt;&lt;key app="EN" db-id="zvte2ar5efdaz6e5f5zp5sxgt0r0wtazwft0" timestamp="1519729849"&gt;1&lt;/key&gt;&lt;/foreign-keys&gt;&lt;ref-type name="Journal Article"&gt;17&lt;/ref-type&gt;&lt;contributors&gt;&lt;authors&gt;&lt;author&gt;Tiamklang, Thavatchai&lt;/author&gt;&lt;author&gt;Sumanont, Sermsak&lt;/author&gt;&lt;author&gt;Foocharoen, Thanit&lt;/author&gt;&lt;author&gt;Laopaiboon, Malinee&lt;/author&gt;&lt;/authors&gt;&lt;/contributors&gt;&lt;titles&gt;&lt;title&gt;Double-bundle versus single-bundle reconstruction for anterior cruciate ligament rupture in adults&lt;/title&gt;&lt;secondary-title&gt;The Cochrane database of systematic reviews&lt;/secondary-title&gt;&lt;/titles&gt;&lt;pages&gt;CD008413&lt;/pages&gt;&lt;volume&gt;11&lt;/volume&gt;&lt;keywords&gt;&lt;keyword&gt;Anterior Cruciate Ligament Injuries&lt;/keyword&gt;&lt;keyword&gt;Anterior Cruciate Ligament Reconstruction -- Methods&lt;/keyword&gt;&lt;/keywords&gt;&lt;dates&gt;&lt;year&gt;2012&lt;/year&gt;&lt;/dates&gt;&lt;urls&gt;&lt;/urls&gt;&lt;electronic-resource-num&gt;10.1002/14651858.CD008413.pub2&lt;/electronic-resource-num&gt;&lt;/record&gt;&lt;/Cite&gt;&lt;/EndNote&gt;</w:instrText>
      </w:r>
      <w:r w:rsidR="00F05DE1" w:rsidRPr="00C364A4">
        <w:rPr>
          <w:rFonts w:ascii="Book Antiqua" w:hAnsi="Book Antiqua" w:cs="Times New Roman"/>
          <w:sz w:val="24"/>
          <w:szCs w:val="24"/>
          <w:vertAlign w:val="superscript"/>
        </w:rPr>
        <w:fldChar w:fldCharType="separate"/>
      </w:r>
      <w:r w:rsidR="00F05DE1" w:rsidRPr="00C364A4">
        <w:rPr>
          <w:rFonts w:ascii="Book Antiqua" w:hAnsi="Book Antiqua" w:cs="Times New Roman"/>
          <w:noProof/>
          <w:sz w:val="24"/>
          <w:szCs w:val="24"/>
          <w:vertAlign w:val="superscript"/>
        </w:rPr>
        <w:t>[</w:t>
      </w:r>
      <w:hyperlink w:anchor="_ENREF_8" w:tooltip="Tiamklang, 2012 #1" w:history="1">
        <w:r w:rsidR="00F05DE1" w:rsidRPr="00C364A4">
          <w:rPr>
            <w:rFonts w:ascii="Book Antiqua" w:hAnsi="Book Antiqua" w:cs="Times New Roman"/>
            <w:noProof/>
            <w:sz w:val="24"/>
            <w:szCs w:val="24"/>
            <w:vertAlign w:val="superscript"/>
          </w:rPr>
          <w:t>8</w:t>
        </w:r>
      </w:hyperlink>
      <w:r w:rsidR="00F05DE1" w:rsidRPr="00C364A4">
        <w:rPr>
          <w:rFonts w:ascii="Book Antiqua" w:hAnsi="Book Antiqua" w:cs="Times New Roman"/>
          <w:noProof/>
          <w:sz w:val="24"/>
          <w:szCs w:val="24"/>
          <w:vertAlign w:val="superscript"/>
        </w:rPr>
        <w:t>]</w:t>
      </w:r>
      <w:r w:rsidR="00F05DE1" w:rsidRPr="00C364A4">
        <w:rPr>
          <w:rFonts w:ascii="Book Antiqua" w:hAnsi="Book Antiqua" w:cs="Times New Roman"/>
          <w:sz w:val="24"/>
          <w:szCs w:val="24"/>
          <w:vertAlign w:val="superscript"/>
        </w:rPr>
        <w:fldChar w:fldCharType="end"/>
      </w:r>
      <w:r w:rsidRPr="00C364A4">
        <w:rPr>
          <w:rFonts w:ascii="Book Antiqua" w:hAnsi="Book Antiqua" w:cs="Times New Roman"/>
          <w:sz w:val="24"/>
          <w:szCs w:val="24"/>
        </w:rPr>
        <w:t xml:space="preserve">. However, even with the limited data </w:t>
      </w:r>
      <w:r w:rsidRPr="00C364A4">
        <w:rPr>
          <w:rFonts w:ascii="Book Antiqua" w:hAnsi="Book Antiqua" w:cs="Times New Roman"/>
          <w:noProof/>
          <w:sz w:val="24"/>
          <w:szCs w:val="24"/>
        </w:rPr>
        <w:t>available</w:t>
      </w:r>
      <w:r w:rsidR="00DA5C04" w:rsidRPr="00C364A4">
        <w:rPr>
          <w:rFonts w:ascii="Book Antiqua" w:hAnsi="Book Antiqua" w:cs="Times New Roman"/>
          <w:noProof/>
          <w:sz w:val="24"/>
          <w:szCs w:val="24"/>
        </w:rPr>
        <w:t>,</w:t>
      </w:r>
      <w:r w:rsidRPr="00C364A4">
        <w:rPr>
          <w:rFonts w:ascii="Book Antiqua" w:hAnsi="Book Antiqua" w:cs="Times New Roman"/>
          <w:sz w:val="24"/>
          <w:szCs w:val="24"/>
        </w:rPr>
        <w:t xml:space="preserve"> the double bundle configuration </w:t>
      </w:r>
      <w:r w:rsidRPr="00C364A4">
        <w:rPr>
          <w:rFonts w:ascii="Book Antiqua" w:hAnsi="Book Antiqua" w:cs="Times New Roman"/>
          <w:noProof/>
          <w:sz w:val="24"/>
          <w:szCs w:val="24"/>
        </w:rPr>
        <w:t>favored</w:t>
      </w:r>
      <w:r w:rsidRPr="00C364A4">
        <w:rPr>
          <w:rFonts w:ascii="Book Antiqua" w:hAnsi="Book Antiqua" w:cs="Times New Roman"/>
          <w:sz w:val="24"/>
          <w:szCs w:val="24"/>
        </w:rPr>
        <w:t xml:space="preserve"> a better return to </w:t>
      </w:r>
      <w:r w:rsidRPr="00C364A4">
        <w:rPr>
          <w:rFonts w:ascii="Book Antiqua" w:hAnsi="Book Antiqua" w:cs="Times New Roman"/>
          <w:noProof/>
          <w:sz w:val="24"/>
          <w:szCs w:val="24"/>
        </w:rPr>
        <w:t>pre-injury</w:t>
      </w:r>
      <w:r w:rsidRPr="00C364A4">
        <w:rPr>
          <w:rFonts w:ascii="Book Antiqua" w:hAnsi="Book Antiqua" w:cs="Times New Roman"/>
          <w:sz w:val="24"/>
          <w:szCs w:val="24"/>
        </w:rPr>
        <w:t xml:space="preserve"> level sport, anterior (KT-1000) and rotational (pivot shift) knee stability measures, and the development of newly occurring meniscal injuries</w:t>
      </w:r>
      <w:r w:rsidR="00F05DE1" w:rsidRPr="00C364A4">
        <w:rPr>
          <w:rFonts w:ascii="Book Antiqua" w:hAnsi="Book Antiqua" w:cs="Times New Roman"/>
          <w:sz w:val="24"/>
          <w:szCs w:val="24"/>
          <w:vertAlign w:val="superscript"/>
        </w:rPr>
        <w:fldChar w:fldCharType="begin"/>
      </w:r>
      <w:r w:rsidR="00F05DE1" w:rsidRPr="00C364A4">
        <w:rPr>
          <w:rFonts w:ascii="Book Antiqua" w:hAnsi="Book Antiqua" w:cs="Times New Roman"/>
          <w:sz w:val="24"/>
          <w:szCs w:val="24"/>
          <w:vertAlign w:val="superscript"/>
        </w:rPr>
        <w:instrText xml:space="preserve"> ADDIN EN.CITE &lt;EndNote&gt;&lt;Cite&gt;&lt;Author&gt;Tiamklang&lt;/Author&gt;&lt;Year&gt;2012&lt;/Year&gt;&lt;RecNum&gt;1&lt;/RecNum&gt;&lt;DisplayText&gt;[8]&lt;/DisplayText&gt;&lt;record&gt;&lt;rec-number&gt;1&lt;/rec-number&gt;&lt;foreign-keys&gt;&lt;key app="EN" db-id="zvte2ar5efdaz6e5f5zp5sxgt0r0wtazwft0" timestamp="1519729849"&gt;1&lt;/key&gt;&lt;/foreign-keys&gt;&lt;ref-type name="Journal Article"&gt;17&lt;/ref-type&gt;&lt;contributors&gt;&lt;authors&gt;&lt;author&gt;Tiamklang, Thavatchai&lt;/author&gt;&lt;author&gt;Sumanont, Sermsak&lt;/author&gt;&lt;author&gt;Foocharoen, Thanit&lt;/author&gt;&lt;author&gt;Laopaiboon, Malinee&lt;/author&gt;&lt;/authors&gt;&lt;/contributors&gt;&lt;titles&gt;&lt;title&gt;Double-bundle versus single-bundle reconstruction for anterior cruciate ligament rupture in adults&lt;/title&gt;&lt;secondary-title&gt;The Cochrane database of systematic reviews&lt;/secondary-title&gt;&lt;/titles&gt;&lt;pages&gt;CD008413&lt;/pages&gt;&lt;volume&gt;11&lt;/volume&gt;&lt;keywords&gt;&lt;keyword&gt;Anterior Cruciate Ligament Injuries&lt;/keyword&gt;&lt;keyword&gt;Anterior Cruciate Ligament Reconstruction -- Methods&lt;/keyword&gt;&lt;/keywords&gt;&lt;dates&gt;&lt;year&gt;2012&lt;/year&gt;&lt;/dates&gt;&lt;urls&gt;&lt;/urls&gt;&lt;electronic-resource-num&gt;10.1002/14651858.CD008413.pub2&lt;/electronic-resource-num&gt;&lt;/record&gt;&lt;/Cite&gt;&lt;/EndNote&gt;</w:instrText>
      </w:r>
      <w:r w:rsidR="00F05DE1" w:rsidRPr="00C364A4">
        <w:rPr>
          <w:rFonts w:ascii="Book Antiqua" w:hAnsi="Book Antiqua" w:cs="Times New Roman"/>
          <w:sz w:val="24"/>
          <w:szCs w:val="24"/>
          <w:vertAlign w:val="superscript"/>
        </w:rPr>
        <w:fldChar w:fldCharType="separate"/>
      </w:r>
      <w:r w:rsidR="00F05DE1" w:rsidRPr="00C364A4">
        <w:rPr>
          <w:rFonts w:ascii="Book Antiqua" w:hAnsi="Book Antiqua" w:cs="Times New Roman"/>
          <w:noProof/>
          <w:sz w:val="24"/>
          <w:szCs w:val="24"/>
          <w:vertAlign w:val="superscript"/>
        </w:rPr>
        <w:t>[</w:t>
      </w:r>
      <w:hyperlink w:anchor="_ENREF_8" w:tooltip="Tiamklang, 2012 #1" w:history="1">
        <w:r w:rsidR="00F05DE1" w:rsidRPr="00C364A4">
          <w:rPr>
            <w:rFonts w:ascii="Book Antiqua" w:hAnsi="Book Antiqua" w:cs="Times New Roman"/>
            <w:noProof/>
            <w:sz w:val="24"/>
            <w:szCs w:val="24"/>
            <w:vertAlign w:val="superscript"/>
          </w:rPr>
          <w:t>8</w:t>
        </w:r>
      </w:hyperlink>
      <w:r w:rsidR="00F05DE1" w:rsidRPr="00C364A4">
        <w:rPr>
          <w:rFonts w:ascii="Book Antiqua" w:hAnsi="Book Antiqua" w:cs="Times New Roman"/>
          <w:noProof/>
          <w:sz w:val="24"/>
          <w:szCs w:val="24"/>
          <w:vertAlign w:val="superscript"/>
        </w:rPr>
        <w:t>]</w:t>
      </w:r>
      <w:r w:rsidR="00F05DE1" w:rsidRPr="00C364A4">
        <w:rPr>
          <w:rFonts w:ascii="Book Antiqua" w:hAnsi="Book Antiqua" w:cs="Times New Roman"/>
          <w:sz w:val="24"/>
          <w:szCs w:val="24"/>
          <w:vertAlign w:val="superscript"/>
        </w:rPr>
        <w:fldChar w:fldCharType="end"/>
      </w:r>
      <w:r w:rsidRPr="00C364A4">
        <w:rPr>
          <w:rFonts w:ascii="Book Antiqua" w:hAnsi="Book Antiqua" w:cs="Times New Roman"/>
          <w:sz w:val="24"/>
          <w:szCs w:val="24"/>
        </w:rPr>
        <w:t xml:space="preserve">. While these benefits may be of higher relevance in the young active cohort, this review did not sub-categorize participants into different age groups to better evaluate the </w:t>
      </w:r>
      <w:r w:rsidR="0009787A" w:rsidRPr="00C364A4">
        <w:rPr>
          <w:rFonts w:ascii="Book Antiqua" w:hAnsi="Book Antiqua" w:cs="Times New Roman"/>
          <w:sz w:val="24"/>
          <w:szCs w:val="24"/>
        </w:rPr>
        <w:t>high-risk</w:t>
      </w:r>
      <w:r w:rsidRPr="00C364A4">
        <w:rPr>
          <w:rFonts w:ascii="Book Antiqua" w:hAnsi="Book Antiqua" w:cs="Times New Roman"/>
          <w:sz w:val="24"/>
          <w:szCs w:val="24"/>
        </w:rPr>
        <w:t xml:space="preserve"> younger population.</w:t>
      </w:r>
    </w:p>
    <w:p w14:paraId="5E1E0113" w14:textId="2F2F2C94" w:rsidR="002777E5" w:rsidRPr="00C364A4" w:rsidRDefault="002777E5" w:rsidP="00C364A4">
      <w:pPr>
        <w:spacing w:line="360" w:lineRule="auto"/>
        <w:ind w:firstLineChars="100" w:firstLine="240"/>
        <w:rPr>
          <w:rFonts w:ascii="Book Antiqua" w:hAnsi="Book Antiqua" w:cs="Times New Roman"/>
          <w:sz w:val="24"/>
          <w:szCs w:val="24"/>
        </w:rPr>
      </w:pPr>
      <w:r w:rsidRPr="00C364A4">
        <w:rPr>
          <w:rFonts w:ascii="Book Antiqua" w:hAnsi="Book Antiqua" w:cs="Times New Roman"/>
          <w:sz w:val="24"/>
          <w:szCs w:val="24"/>
        </w:rPr>
        <w:t xml:space="preserve">A recent study by </w:t>
      </w:r>
      <w:proofErr w:type="spellStart"/>
      <w:r w:rsidRPr="00C364A4">
        <w:rPr>
          <w:rFonts w:ascii="Book Antiqua" w:hAnsi="Book Antiqua" w:cs="Times New Roman"/>
          <w:sz w:val="24"/>
          <w:szCs w:val="24"/>
        </w:rPr>
        <w:t>Sonnery-Cottet</w:t>
      </w:r>
      <w:proofErr w:type="spellEnd"/>
      <w:r w:rsidRPr="00C364A4">
        <w:rPr>
          <w:rFonts w:ascii="Book Antiqua" w:hAnsi="Book Antiqua" w:cs="Times New Roman"/>
          <w:sz w:val="24"/>
          <w:szCs w:val="24"/>
        </w:rPr>
        <w:t xml:space="preserve"> </w:t>
      </w:r>
      <w:r w:rsidRPr="00C364A4">
        <w:rPr>
          <w:rFonts w:ascii="Book Antiqua" w:hAnsi="Book Antiqua" w:cs="Times New Roman"/>
          <w:i/>
          <w:sz w:val="24"/>
          <w:szCs w:val="24"/>
        </w:rPr>
        <w:t xml:space="preserve">et </w:t>
      </w:r>
      <w:proofErr w:type="gramStart"/>
      <w:r w:rsidRPr="00C364A4">
        <w:rPr>
          <w:rFonts w:ascii="Book Antiqua" w:hAnsi="Book Antiqua" w:cs="Times New Roman"/>
          <w:i/>
          <w:sz w:val="24"/>
          <w:szCs w:val="24"/>
        </w:rPr>
        <w:t>al</w:t>
      </w:r>
      <w:proofErr w:type="gramEnd"/>
      <w:r w:rsidR="00F05DE1" w:rsidRPr="00C364A4">
        <w:rPr>
          <w:rFonts w:ascii="Book Antiqua" w:hAnsi="Book Antiqua" w:cs="Times New Roman"/>
          <w:sz w:val="24"/>
          <w:szCs w:val="24"/>
          <w:vertAlign w:val="superscript"/>
        </w:rPr>
        <w:fldChar w:fldCharType="begin">
          <w:fldData xml:space="preserve">PEVuZE5vdGU+PENpdGU+PEF1dGhvcj5Tb25uZXJ5LUNvdHRldDwvQXV0aG9yPjxZZWFyPjIwMTc8
L1llYXI+PFJlY051bT4yPC9SZWNOdW0+PERpc3BsYXlUZXh0PlsyMV08L0Rpc3BsYXlUZXh0Pjxy
ZWNvcmQ+PHJlYy1udW1iZXI+MjwvcmVjLW51bWJlcj48Zm9yZWlnbi1rZXlzPjxrZXkgYXBwPSJF
TiIgZGItaWQ9Inp2dGUyYXI1ZWZkYXo2ZTVmNXpwNXN4Z3QwcjB3dGF6d2Z0MCIgdGltZXN0YW1w
PSIxNTE5NzI5OTU0Ij4yPC9rZXk+PC9mb3JlaWduLWtleXM+PHJlZi10eXBlIG5hbWU9IkpvdXJu
YWwgQXJ0aWNsZSI+MTc8L3JlZi10eXBlPjxjb250cmlidXRvcnM+PGF1dGhvcnM+PGF1dGhvcj5T
b25uZXJ5LUNvdHRldCwgQmVydHJhbmQ8L2F1dGhvcj48YXV0aG9yPlNhaXRobmEsIEFkbmFuPC9h
dXRob3I+PGF1dGhvcj5DYXZhbGllciwgTWF4aW1lPC9hdXRob3I+PGF1dGhvcj5LYWpldGFuZWss
IENoYXJsZXM8L2F1dGhvcj48YXV0aG9yPlRlbXBvbmksIEVkdWFyZG8gRnJvaXM8L2F1dGhvcj48
YXV0aG9yPkRhZ2dldHQsIE1hdHQ8L2F1dGhvcj48YXV0aG9yPkhlbGl0bywgQ2FtaWxvIFBhcnRl
emFuaTwvYXV0aG9yPjxhdXRob3I+VGhhdW5hdCwgTWF0aGlldTwvYXV0aG9yPjwvYXV0aG9ycz48
L2NvbnRyaWJ1dG9ycz48dGl0bGVzPjx0aXRsZT5BbnRlcm9sYXRlcmFsIExpZ2FtZW50IFJlY29u
c3RydWN0aW9uIElzIEFzc29jaWF0ZWQgV2l0aCBTaWduaWZpY2FudGx5IFJlZHVjZWQgQUNMIEdy
YWZ0IFJ1cHR1cmUgUmF0ZXMgYXQgYSBNaW5pbXVtIEZvbGxvdy11cCBvZiAyIFllYXJzPC90aXRs
ZT48c2Vjb25kYXJ5LXRpdGxlPlRoZSBBbWVyaWNhbiBKb3VybmFsIG9mIFNwb3J0cyBNZWRpY2lu
ZTwvc2Vjb25kYXJ5LXRpdGxlPjwvdGl0bGVzPjxwZXJpb2RpY2FsPjxmdWxsLXRpdGxlPlRoZSBB
bWVyaWNhbiBKb3VybmFsIG9mIFNwb3J0cyBNZWRpY2luZTwvZnVsbC10aXRsZT48L3BlcmlvZGlj
YWw+PGtleXdvcmRzPjxrZXl3b3JkPjI1PC9rZXl3b3JkPjxrZXl3b3JkPktuZWU8L2tleXdvcmQ+
PGtleXdvcmQ+QW50ZXJpb3IgQ3J1Y2lhdGUgTGlnYW1lbnQ8L2tleXdvcmQ+PGtleXdvcmQ+QW50
ZXJvbGF0ZXJhbCBMaWdhbWVudDwva2V5d29yZD48a2V5d29yZD5HcmFmdCBSdXB0dXJlPC9rZXl3
b3JkPjxrZXl3b3JkPlJldHVybiBUbyBTcG9ydDwva2V5d29yZD48L2tleXdvcmRzPjxkYXRlcz48
eWVhcj4yMDE3PC95ZWFyPjwvZGF0ZXM+PGlzYm4+MDM2My01NDY1PC9pc2JuPjx1cmxzPjwvdXJs
cz48ZWxlY3Ryb25pYy1yZXNvdXJjZS1udW0+MTAuMTE3Ny8wMzYzNTQ2NTE2Njg2MDU3PC9lbGVj
dHJvbmljLXJlc291cmNlLW51bT48L3JlY29yZD48L0NpdGU+PENpdGU+PEF1dGhvcj5Tb25uZXJ5
LUNvdHRldDwvQXV0aG9yPjxZZWFyPjIwMTc8L1llYXI+PFJlY051bT4yPC9SZWNOdW0+PHJlY29y
ZD48cmVjLW51bWJlcj4yPC9yZWMtbnVtYmVyPjxmb3JlaWduLWtleXM+PGtleSBhcHA9IkVOIiBk
Yi1pZD0ienZ0ZTJhcjVlZmRhejZlNWY1enA1c3hndDByMHd0YXp3ZnQwIiB0aW1lc3RhbXA9IjE1
MTk3Mjk5NTQiPjI8L2tleT48L2ZvcmVpZ24ta2V5cz48cmVmLXR5cGUgbmFtZT0iSm91cm5hbCBB
cnRpY2xlIj4xNzwvcmVmLXR5cGU+PGNvbnRyaWJ1dG9ycz48YXV0aG9ycz48YXV0aG9yPlNvbm5l
cnktQ290dGV0LCBCZXJ0cmFuZDwvYXV0aG9yPjxhdXRob3I+U2FpdGhuYSwgQWRuYW48L2F1dGhv
cj48YXV0aG9yPkNhdmFsaWVyLCBNYXhpbWU8L2F1dGhvcj48YXV0aG9yPkthamV0YW5laywgQ2hh
cmxlczwvYXV0aG9yPjxhdXRob3I+VGVtcG9uaSwgRWR1YXJkbyBGcm9pczwvYXV0aG9yPjxhdXRo
b3I+RGFnZ2V0dCwgTWF0dDwvYXV0aG9yPjxhdXRob3I+SGVsaXRvLCBDYW1pbG8gUGFydGV6YW5p
PC9hdXRob3I+PGF1dGhvcj5UaGF1bmF0LCBNYXRoaWV1PC9hdXRob3I+PC9hdXRob3JzPjwvY29u
dHJpYnV0b3JzPjx0aXRsZXM+PHRpdGxlPkFudGVyb2xhdGVyYWwgTGlnYW1lbnQgUmVjb25zdHJ1
Y3Rpb24gSXMgQXNzb2NpYXRlZCBXaXRoIFNpZ25pZmljYW50bHkgUmVkdWNlZCBBQ0wgR3JhZnQg
UnVwdHVyZSBSYXRlcyBhdCBhIE1pbmltdW0gRm9sbG93LXVwIG9mIDIgWWVhcnM8L3RpdGxlPjxz
ZWNvbmRhcnktdGl0bGU+VGhlIEFtZXJpY2FuIEpvdXJuYWwgb2YgU3BvcnRzIE1lZGljaW5lPC9z
ZWNvbmRhcnktdGl0bGU+PC90aXRsZXM+PHBlcmlvZGljYWw+PGZ1bGwtdGl0bGU+VGhlIEFtZXJp
Y2FuIEpvdXJuYWwgb2YgU3BvcnRzIE1lZGljaW5lPC9mdWxsLXRpdGxlPjwvcGVyaW9kaWNhbD48
a2V5d29yZHM+PGtleXdvcmQ+MjU8L2tleXdvcmQ+PGtleXdvcmQ+S25lZTwva2V5d29yZD48a2V5
d29yZD5BbnRlcmlvciBDcnVjaWF0ZSBMaWdhbWVudDwva2V5d29yZD48a2V5d29yZD5BbnRlcm9s
YXRlcmFsIExpZ2FtZW50PC9rZXl3b3JkPjxrZXl3b3JkPkdyYWZ0IFJ1cHR1cmU8L2tleXdvcmQ+
PGtleXdvcmQ+UmV0dXJuIFRvIFNwb3J0PC9rZXl3b3JkPjwva2V5d29yZHM+PGRhdGVzPjx5ZWFy
PjIwMTc8L3llYXI+PC9kYXRlcz48aXNibj4wMzYzLTU0NjU8L2lzYm4+PHVybHM+PC91cmxzPjxl
bGVjdHJvbmljLXJlc291cmNlLW51bT4xMC4xMTc3LzAzNjM1NDY1MTY2ODYwNTc8L2VsZWN0cm9u
aWMtcmVzb3VyY2UtbnVtPjwvcmVjb3JkPjwvQ2l0ZT48L0VuZE5vdGU+
</w:fldData>
        </w:fldChar>
      </w:r>
      <w:r w:rsidR="00F05DE1" w:rsidRPr="00C364A4">
        <w:rPr>
          <w:rFonts w:ascii="Book Antiqua" w:hAnsi="Book Antiqua" w:cs="Times New Roman"/>
          <w:sz w:val="24"/>
          <w:szCs w:val="24"/>
          <w:vertAlign w:val="superscript"/>
        </w:rPr>
        <w:instrText xml:space="preserve"> ADDIN EN.CITE </w:instrText>
      </w:r>
      <w:r w:rsidR="00F05DE1" w:rsidRPr="00C364A4">
        <w:rPr>
          <w:rFonts w:ascii="Book Antiqua" w:hAnsi="Book Antiqua" w:cs="Times New Roman"/>
          <w:sz w:val="24"/>
          <w:szCs w:val="24"/>
          <w:vertAlign w:val="superscript"/>
        </w:rPr>
        <w:fldChar w:fldCharType="begin">
          <w:fldData xml:space="preserve">PEVuZE5vdGU+PENpdGU+PEF1dGhvcj5Tb25uZXJ5LUNvdHRldDwvQXV0aG9yPjxZZWFyPjIwMTc8
L1llYXI+PFJlY051bT4yPC9SZWNOdW0+PERpc3BsYXlUZXh0PlsyMV08L0Rpc3BsYXlUZXh0Pjxy
ZWNvcmQ+PHJlYy1udW1iZXI+MjwvcmVjLW51bWJlcj48Zm9yZWlnbi1rZXlzPjxrZXkgYXBwPSJF
TiIgZGItaWQ9Inp2dGUyYXI1ZWZkYXo2ZTVmNXpwNXN4Z3QwcjB3dGF6d2Z0MCIgdGltZXN0YW1w
PSIxNTE5NzI5OTU0Ij4yPC9rZXk+PC9mb3JlaWduLWtleXM+PHJlZi10eXBlIG5hbWU9IkpvdXJu
YWwgQXJ0aWNsZSI+MTc8L3JlZi10eXBlPjxjb250cmlidXRvcnM+PGF1dGhvcnM+PGF1dGhvcj5T
b25uZXJ5LUNvdHRldCwgQmVydHJhbmQ8L2F1dGhvcj48YXV0aG9yPlNhaXRobmEsIEFkbmFuPC9h
dXRob3I+PGF1dGhvcj5DYXZhbGllciwgTWF4aW1lPC9hdXRob3I+PGF1dGhvcj5LYWpldGFuZWss
IENoYXJsZXM8L2F1dGhvcj48YXV0aG9yPlRlbXBvbmksIEVkdWFyZG8gRnJvaXM8L2F1dGhvcj48
YXV0aG9yPkRhZ2dldHQsIE1hdHQ8L2F1dGhvcj48YXV0aG9yPkhlbGl0bywgQ2FtaWxvIFBhcnRl
emFuaTwvYXV0aG9yPjxhdXRob3I+VGhhdW5hdCwgTWF0aGlldTwvYXV0aG9yPjwvYXV0aG9ycz48
L2NvbnRyaWJ1dG9ycz48dGl0bGVzPjx0aXRsZT5BbnRlcm9sYXRlcmFsIExpZ2FtZW50IFJlY29u
c3RydWN0aW9uIElzIEFzc29jaWF0ZWQgV2l0aCBTaWduaWZpY2FudGx5IFJlZHVjZWQgQUNMIEdy
YWZ0IFJ1cHR1cmUgUmF0ZXMgYXQgYSBNaW5pbXVtIEZvbGxvdy11cCBvZiAyIFllYXJzPC90aXRs
ZT48c2Vjb25kYXJ5LXRpdGxlPlRoZSBBbWVyaWNhbiBKb3VybmFsIG9mIFNwb3J0cyBNZWRpY2lu
ZTwvc2Vjb25kYXJ5LXRpdGxlPjwvdGl0bGVzPjxwZXJpb2RpY2FsPjxmdWxsLXRpdGxlPlRoZSBB
bWVyaWNhbiBKb3VybmFsIG9mIFNwb3J0cyBNZWRpY2luZTwvZnVsbC10aXRsZT48L3BlcmlvZGlj
YWw+PGtleXdvcmRzPjxrZXl3b3JkPjI1PC9rZXl3b3JkPjxrZXl3b3JkPktuZWU8L2tleXdvcmQ+
PGtleXdvcmQ+QW50ZXJpb3IgQ3J1Y2lhdGUgTGlnYW1lbnQ8L2tleXdvcmQ+PGtleXdvcmQ+QW50
ZXJvbGF0ZXJhbCBMaWdhbWVudDwva2V5d29yZD48a2V5d29yZD5HcmFmdCBSdXB0dXJlPC9rZXl3
b3JkPjxrZXl3b3JkPlJldHVybiBUbyBTcG9ydDwva2V5d29yZD48L2tleXdvcmRzPjxkYXRlcz48
eWVhcj4yMDE3PC95ZWFyPjwvZGF0ZXM+PGlzYm4+MDM2My01NDY1PC9pc2JuPjx1cmxzPjwvdXJs
cz48ZWxlY3Ryb25pYy1yZXNvdXJjZS1udW0+MTAuMTE3Ny8wMzYzNTQ2NTE2Njg2MDU3PC9lbGVj
dHJvbmljLXJlc291cmNlLW51bT48L3JlY29yZD48L0NpdGU+PENpdGU+PEF1dGhvcj5Tb25uZXJ5
LUNvdHRldDwvQXV0aG9yPjxZZWFyPjIwMTc8L1llYXI+PFJlY051bT4yPC9SZWNOdW0+PHJlY29y
ZD48cmVjLW51bWJlcj4yPC9yZWMtbnVtYmVyPjxmb3JlaWduLWtleXM+PGtleSBhcHA9IkVOIiBk
Yi1pZD0ienZ0ZTJhcjVlZmRhejZlNWY1enA1c3hndDByMHd0YXp3ZnQwIiB0aW1lc3RhbXA9IjE1
MTk3Mjk5NTQiPjI8L2tleT48L2ZvcmVpZ24ta2V5cz48cmVmLXR5cGUgbmFtZT0iSm91cm5hbCBB
cnRpY2xlIj4xNzwvcmVmLXR5cGU+PGNvbnRyaWJ1dG9ycz48YXV0aG9ycz48YXV0aG9yPlNvbm5l
cnktQ290dGV0LCBCZXJ0cmFuZDwvYXV0aG9yPjxhdXRob3I+U2FpdGhuYSwgQWRuYW48L2F1dGhv
cj48YXV0aG9yPkNhdmFsaWVyLCBNYXhpbWU8L2F1dGhvcj48YXV0aG9yPkthamV0YW5laywgQ2hh
cmxlczwvYXV0aG9yPjxhdXRob3I+VGVtcG9uaSwgRWR1YXJkbyBGcm9pczwvYXV0aG9yPjxhdXRo
b3I+RGFnZ2V0dCwgTWF0dDwvYXV0aG9yPjxhdXRob3I+SGVsaXRvLCBDYW1pbG8gUGFydGV6YW5p
PC9hdXRob3I+PGF1dGhvcj5UaGF1bmF0LCBNYXRoaWV1PC9hdXRob3I+PC9hdXRob3JzPjwvY29u
dHJpYnV0b3JzPjx0aXRsZXM+PHRpdGxlPkFudGVyb2xhdGVyYWwgTGlnYW1lbnQgUmVjb25zdHJ1
Y3Rpb24gSXMgQXNzb2NpYXRlZCBXaXRoIFNpZ25pZmljYW50bHkgUmVkdWNlZCBBQ0wgR3JhZnQg
UnVwdHVyZSBSYXRlcyBhdCBhIE1pbmltdW0gRm9sbG93LXVwIG9mIDIgWWVhcnM8L3RpdGxlPjxz
ZWNvbmRhcnktdGl0bGU+VGhlIEFtZXJpY2FuIEpvdXJuYWwgb2YgU3BvcnRzIE1lZGljaW5lPC9z
ZWNvbmRhcnktdGl0bGU+PC90aXRsZXM+PHBlcmlvZGljYWw+PGZ1bGwtdGl0bGU+VGhlIEFtZXJp
Y2FuIEpvdXJuYWwgb2YgU3BvcnRzIE1lZGljaW5lPC9mdWxsLXRpdGxlPjwvcGVyaW9kaWNhbD48
a2V5d29yZHM+PGtleXdvcmQ+MjU8L2tleXdvcmQ+PGtleXdvcmQ+S25lZTwva2V5d29yZD48a2V5
d29yZD5BbnRlcmlvciBDcnVjaWF0ZSBMaWdhbWVudDwva2V5d29yZD48a2V5d29yZD5BbnRlcm9s
YXRlcmFsIExpZ2FtZW50PC9rZXl3b3JkPjxrZXl3b3JkPkdyYWZ0IFJ1cHR1cmU8L2tleXdvcmQ+
PGtleXdvcmQ+UmV0dXJuIFRvIFNwb3J0PC9rZXl3b3JkPjwva2V5d29yZHM+PGRhdGVzPjx5ZWFy
PjIwMTc8L3llYXI+PC9kYXRlcz48aXNibj4wMzYzLTU0NjU8L2lzYm4+PHVybHM+PC91cmxzPjxl
bGVjdHJvbmljLXJlc291cmNlLW51bT4xMC4xMTc3LzAzNjM1NDY1MTY2ODYwNTc8L2VsZWN0cm9u
aWMtcmVzb3VyY2UtbnVtPjwvcmVjb3JkPjwvQ2l0ZT48L0VuZE5vdGU+
</w:fldData>
        </w:fldChar>
      </w:r>
      <w:r w:rsidR="00F05DE1" w:rsidRPr="00C364A4">
        <w:rPr>
          <w:rFonts w:ascii="Book Antiqua" w:hAnsi="Book Antiqua" w:cs="Times New Roman"/>
          <w:sz w:val="24"/>
          <w:szCs w:val="24"/>
          <w:vertAlign w:val="superscript"/>
        </w:rPr>
        <w:instrText xml:space="preserve"> ADDIN EN.CITE.DATA </w:instrText>
      </w:r>
      <w:r w:rsidR="00F05DE1" w:rsidRPr="00C364A4">
        <w:rPr>
          <w:rFonts w:ascii="Book Antiqua" w:hAnsi="Book Antiqua" w:cs="Times New Roman"/>
          <w:sz w:val="24"/>
          <w:szCs w:val="24"/>
          <w:vertAlign w:val="superscript"/>
        </w:rPr>
      </w:r>
      <w:r w:rsidR="00F05DE1" w:rsidRPr="00C364A4">
        <w:rPr>
          <w:rFonts w:ascii="Book Antiqua" w:hAnsi="Book Antiqua" w:cs="Times New Roman"/>
          <w:sz w:val="24"/>
          <w:szCs w:val="24"/>
          <w:vertAlign w:val="superscript"/>
        </w:rPr>
        <w:fldChar w:fldCharType="end"/>
      </w:r>
      <w:r w:rsidR="00F05DE1" w:rsidRPr="00C364A4">
        <w:rPr>
          <w:rFonts w:ascii="Book Antiqua" w:hAnsi="Book Antiqua" w:cs="Times New Roman"/>
          <w:sz w:val="24"/>
          <w:szCs w:val="24"/>
          <w:vertAlign w:val="superscript"/>
        </w:rPr>
      </w:r>
      <w:r w:rsidR="00F05DE1" w:rsidRPr="00C364A4">
        <w:rPr>
          <w:rFonts w:ascii="Book Antiqua" w:hAnsi="Book Antiqua" w:cs="Times New Roman"/>
          <w:sz w:val="24"/>
          <w:szCs w:val="24"/>
          <w:vertAlign w:val="superscript"/>
        </w:rPr>
        <w:fldChar w:fldCharType="separate"/>
      </w:r>
      <w:r w:rsidR="00F05DE1" w:rsidRPr="00C364A4">
        <w:rPr>
          <w:rFonts w:ascii="Book Antiqua" w:hAnsi="Book Antiqua" w:cs="Times New Roman"/>
          <w:noProof/>
          <w:sz w:val="24"/>
          <w:szCs w:val="24"/>
          <w:vertAlign w:val="superscript"/>
        </w:rPr>
        <w:t>[</w:t>
      </w:r>
      <w:hyperlink w:anchor="_ENREF_21" w:tooltip="Sonnery-Cottet, 2017 #2" w:history="1">
        <w:r w:rsidR="00F05DE1" w:rsidRPr="00C364A4">
          <w:rPr>
            <w:rFonts w:ascii="Book Antiqua" w:hAnsi="Book Antiqua" w:cs="Times New Roman"/>
            <w:noProof/>
            <w:sz w:val="24"/>
            <w:szCs w:val="24"/>
            <w:vertAlign w:val="superscript"/>
          </w:rPr>
          <w:t>21</w:t>
        </w:r>
      </w:hyperlink>
      <w:r w:rsidR="00F05DE1" w:rsidRPr="00C364A4">
        <w:rPr>
          <w:rFonts w:ascii="Book Antiqua" w:hAnsi="Book Antiqua" w:cs="Times New Roman"/>
          <w:noProof/>
          <w:sz w:val="24"/>
          <w:szCs w:val="24"/>
          <w:vertAlign w:val="superscript"/>
        </w:rPr>
        <w:t>]</w:t>
      </w:r>
      <w:r w:rsidR="00F05DE1" w:rsidRPr="00C364A4">
        <w:rPr>
          <w:rFonts w:ascii="Book Antiqua" w:hAnsi="Book Antiqua" w:cs="Times New Roman"/>
          <w:sz w:val="24"/>
          <w:szCs w:val="24"/>
          <w:vertAlign w:val="superscript"/>
        </w:rPr>
        <w:fldChar w:fldCharType="end"/>
      </w:r>
      <w:r w:rsidRPr="00C364A4">
        <w:rPr>
          <w:rFonts w:ascii="Book Antiqua" w:hAnsi="Book Antiqua" w:cs="Times New Roman"/>
          <w:sz w:val="24"/>
          <w:szCs w:val="24"/>
        </w:rPr>
        <w:t xml:space="preserve"> in 2017 looked at anterior lateral ligament (ALL) reconstruction in conjunction with ACLR. The study concluded that graft failure was 2.5 times less likely in those with ALL and ACL reconstruction when compared with ACL reconstruction alone. The use of extra-articular ligamentous restraint may be </w:t>
      </w:r>
      <w:r w:rsidR="00DA5C04" w:rsidRPr="00C364A4">
        <w:rPr>
          <w:rFonts w:ascii="Book Antiqua" w:hAnsi="Book Antiqua" w:cs="Times New Roman"/>
          <w:sz w:val="24"/>
          <w:szCs w:val="24"/>
        </w:rPr>
        <w:t xml:space="preserve">the </w:t>
      </w:r>
      <w:r w:rsidRPr="00C364A4">
        <w:rPr>
          <w:rFonts w:ascii="Book Antiqua" w:hAnsi="Book Antiqua" w:cs="Times New Roman"/>
          <w:noProof/>
          <w:sz w:val="24"/>
          <w:szCs w:val="24"/>
        </w:rPr>
        <w:t>future</w:t>
      </w:r>
      <w:r w:rsidRPr="00C364A4">
        <w:rPr>
          <w:rFonts w:ascii="Book Antiqua" w:hAnsi="Book Antiqua" w:cs="Times New Roman"/>
          <w:sz w:val="24"/>
          <w:szCs w:val="24"/>
        </w:rPr>
        <w:t xml:space="preserve"> direction of ACLR; however, longer term </w:t>
      </w:r>
      <w:r w:rsidRPr="00C364A4">
        <w:rPr>
          <w:rFonts w:ascii="Book Antiqua" w:hAnsi="Book Antiqua" w:cs="Times New Roman"/>
          <w:noProof/>
          <w:sz w:val="24"/>
          <w:szCs w:val="24"/>
        </w:rPr>
        <w:t>follow</w:t>
      </w:r>
      <w:r w:rsidR="00DA5C04" w:rsidRPr="00C364A4">
        <w:rPr>
          <w:rFonts w:ascii="Book Antiqua" w:hAnsi="Book Antiqua" w:cs="Times New Roman"/>
          <w:sz w:val="24"/>
          <w:szCs w:val="24"/>
        </w:rPr>
        <w:t>-</w:t>
      </w:r>
      <w:r w:rsidRPr="00C364A4">
        <w:rPr>
          <w:rFonts w:ascii="Book Antiqua" w:hAnsi="Book Antiqua" w:cs="Times New Roman"/>
          <w:sz w:val="24"/>
          <w:szCs w:val="24"/>
        </w:rPr>
        <w:t xml:space="preserve">up is needed. Unfortunately, young athletes with ACL ruptures are often still considered to have </w:t>
      </w:r>
      <w:r w:rsidR="00DA5C04" w:rsidRPr="00C364A4">
        <w:rPr>
          <w:rFonts w:ascii="Book Antiqua" w:hAnsi="Book Antiqua" w:cs="Times New Roman"/>
          <w:sz w:val="24"/>
          <w:szCs w:val="24"/>
        </w:rPr>
        <w:t xml:space="preserve">a </w:t>
      </w:r>
      <w:r w:rsidRPr="00C364A4">
        <w:rPr>
          <w:rFonts w:ascii="Book Antiqua" w:hAnsi="Book Antiqua" w:cs="Times New Roman"/>
          <w:noProof/>
          <w:sz w:val="24"/>
          <w:szCs w:val="24"/>
        </w:rPr>
        <w:t>career</w:t>
      </w:r>
      <w:r w:rsidRPr="00C364A4">
        <w:rPr>
          <w:rFonts w:ascii="Book Antiqua" w:hAnsi="Book Antiqua" w:cs="Times New Roman"/>
          <w:sz w:val="24"/>
          <w:szCs w:val="24"/>
        </w:rPr>
        <w:t xml:space="preserve"> ending sporting injur</w:t>
      </w:r>
      <w:r w:rsidR="00DA5C04" w:rsidRPr="00C364A4">
        <w:rPr>
          <w:rFonts w:ascii="Book Antiqua" w:hAnsi="Book Antiqua" w:cs="Times New Roman"/>
          <w:sz w:val="24"/>
          <w:szCs w:val="24"/>
        </w:rPr>
        <w:t>y</w:t>
      </w:r>
      <w:r w:rsidRPr="00C364A4">
        <w:rPr>
          <w:rFonts w:ascii="Book Antiqua" w:hAnsi="Book Antiqua" w:cs="Times New Roman"/>
          <w:sz w:val="24"/>
          <w:szCs w:val="24"/>
        </w:rPr>
        <w:t xml:space="preserve">. Future research should include </w:t>
      </w:r>
      <w:r w:rsidRPr="00C364A4">
        <w:rPr>
          <w:rFonts w:ascii="Book Antiqua" w:hAnsi="Book Antiqua" w:cs="Times New Roman"/>
          <w:noProof/>
          <w:sz w:val="24"/>
          <w:szCs w:val="24"/>
        </w:rPr>
        <w:t>randomi</w:t>
      </w:r>
      <w:r w:rsidR="00DA5C04" w:rsidRPr="00C364A4">
        <w:rPr>
          <w:rFonts w:ascii="Book Antiqua" w:hAnsi="Book Antiqua" w:cs="Times New Roman"/>
          <w:noProof/>
          <w:sz w:val="24"/>
          <w:szCs w:val="24"/>
        </w:rPr>
        <w:t>z</w:t>
      </w:r>
      <w:r w:rsidRPr="00C364A4">
        <w:rPr>
          <w:rFonts w:ascii="Book Antiqua" w:hAnsi="Book Antiqua" w:cs="Times New Roman"/>
          <w:noProof/>
          <w:sz w:val="24"/>
          <w:szCs w:val="24"/>
        </w:rPr>
        <w:t>ed</w:t>
      </w:r>
      <w:r w:rsidRPr="00C364A4">
        <w:rPr>
          <w:rFonts w:ascii="Book Antiqua" w:hAnsi="Book Antiqua" w:cs="Times New Roman"/>
          <w:sz w:val="24"/>
          <w:szCs w:val="24"/>
        </w:rPr>
        <w:t xml:space="preserve"> controlled trials comparing single bundle, double bundle, and ALL ACLR </w:t>
      </w:r>
      <w:r w:rsidRPr="00C364A4">
        <w:rPr>
          <w:rFonts w:ascii="Book Antiqua" w:hAnsi="Book Antiqua" w:cs="Times New Roman"/>
          <w:sz w:val="24"/>
          <w:szCs w:val="24"/>
        </w:rPr>
        <w:lastRenderedPageBreak/>
        <w:t>techniques in younger patients to better ascertain the optimal surgical technique in this high-risk population.</w:t>
      </w:r>
    </w:p>
    <w:p w14:paraId="11508CC2" w14:textId="03E5A953" w:rsidR="005A7FBE" w:rsidRPr="00C364A4" w:rsidRDefault="00032ABA" w:rsidP="00C364A4">
      <w:pPr>
        <w:spacing w:line="360" w:lineRule="auto"/>
        <w:ind w:firstLineChars="100" w:firstLine="240"/>
        <w:rPr>
          <w:rFonts w:ascii="Book Antiqua" w:hAnsi="Book Antiqua" w:cs="Times New Roman"/>
          <w:sz w:val="24"/>
          <w:szCs w:val="24"/>
        </w:rPr>
      </w:pPr>
      <w:r w:rsidRPr="00C364A4">
        <w:rPr>
          <w:rFonts w:ascii="Book Antiqua" w:hAnsi="Book Antiqua" w:cs="Times New Roman"/>
          <w:sz w:val="24"/>
          <w:szCs w:val="24"/>
        </w:rPr>
        <w:t xml:space="preserve">There are several limitations </w:t>
      </w:r>
      <w:r w:rsidR="000E70ED" w:rsidRPr="00C364A4">
        <w:rPr>
          <w:rFonts w:ascii="Book Antiqua" w:hAnsi="Book Antiqua" w:cs="Times New Roman"/>
          <w:sz w:val="24"/>
          <w:szCs w:val="24"/>
        </w:rPr>
        <w:t>to acknowledge</w:t>
      </w:r>
      <w:r w:rsidRPr="00C364A4">
        <w:rPr>
          <w:rFonts w:ascii="Book Antiqua" w:hAnsi="Book Antiqua" w:cs="Times New Roman"/>
          <w:sz w:val="24"/>
          <w:szCs w:val="24"/>
        </w:rPr>
        <w:t xml:space="preserve"> in the current study. Firstly, the retrospective nature of the study precludes data being collected from early </w:t>
      </w:r>
      <w:r w:rsidRPr="00C364A4">
        <w:rPr>
          <w:rFonts w:ascii="Book Antiqua" w:hAnsi="Book Antiqua" w:cs="Times New Roman"/>
          <w:noProof/>
          <w:sz w:val="24"/>
          <w:szCs w:val="24"/>
        </w:rPr>
        <w:t>post-operative</w:t>
      </w:r>
      <w:r w:rsidRPr="00C364A4">
        <w:rPr>
          <w:rFonts w:ascii="Book Antiqua" w:hAnsi="Book Antiqua" w:cs="Times New Roman"/>
          <w:sz w:val="24"/>
          <w:szCs w:val="24"/>
        </w:rPr>
        <w:t xml:space="preserve"> time points. Secondly,</w:t>
      </w:r>
      <w:r w:rsidR="0006551D" w:rsidRPr="00C364A4">
        <w:rPr>
          <w:rFonts w:ascii="Book Antiqua" w:hAnsi="Book Antiqua" w:cs="Times New Roman"/>
          <w:sz w:val="24"/>
          <w:szCs w:val="24"/>
        </w:rPr>
        <w:t xml:space="preserve"> while </w:t>
      </w:r>
      <w:r w:rsidR="001B3B1E" w:rsidRPr="00C364A4">
        <w:rPr>
          <w:rFonts w:ascii="Book Antiqua" w:hAnsi="Book Antiqua" w:cs="Times New Roman"/>
          <w:sz w:val="24"/>
          <w:szCs w:val="24"/>
        </w:rPr>
        <w:t>comparison</w:t>
      </w:r>
      <w:r w:rsidR="0006551D" w:rsidRPr="00C364A4">
        <w:rPr>
          <w:rFonts w:ascii="Book Antiqua" w:hAnsi="Book Antiqua" w:cs="Times New Roman"/>
          <w:sz w:val="24"/>
          <w:szCs w:val="24"/>
        </w:rPr>
        <w:t xml:space="preserve">s have been made </w:t>
      </w:r>
      <w:r w:rsidR="009620E2" w:rsidRPr="00C364A4">
        <w:rPr>
          <w:rFonts w:ascii="Book Antiqua" w:hAnsi="Book Antiqua" w:cs="Times New Roman"/>
          <w:sz w:val="24"/>
          <w:szCs w:val="24"/>
        </w:rPr>
        <w:t xml:space="preserve">to </w:t>
      </w:r>
      <w:r w:rsidRPr="00C364A4">
        <w:rPr>
          <w:rFonts w:ascii="Book Antiqua" w:hAnsi="Book Antiqua" w:cs="Times New Roman"/>
          <w:sz w:val="24"/>
          <w:szCs w:val="24"/>
        </w:rPr>
        <w:t>the existing literature</w:t>
      </w:r>
      <w:r w:rsidR="0073442C" w:rsidRPr="00C364A4">
        <w:rPr>
          <w:rFonts w:ascii="Book Antiqua" w:hAnsi="Book Antiqua" w:cs="Times New Roman"/>
          <w:sz w:val="24"/>
          <w:szCs w:val="24"/>
        </w:rPr>
        <w:t xml:space="preserve"> </w:t>
      </w:r>
      <w:r w:rsidRPr="00C364A4">
        <w:rPr>
          <w:rFonts w:ascii="Book Antiqua" w:hAnsi="Book Antiqua" w:cs="Times New Roman"/>
          <w:sz w:val="24"/>
          <w:szCs w:val="24"/>
        </w:rPr>
        <w:t xml:space="preserve">by Webster </w:t>
      </w:r>
      <w:r w:rsidRPr="00C364A4">
        <w:rPr>
          <w:rFonts w:ascii="Book Antiqua" w:hAnsi="Book Antiqua" w:cs="Times New Roman"/>
          <w:i/>
          <w:sz w:val="24"/>
          <w:szCs w:val="24"/>
        </w:rPr>
        <w:t>et al</w:t>
      </w:r>
      <w:r w:rsidR="00F05DE1" w:rsidRPr="00C364A4">
        <w:rPr>
          <w:rFonts w:ascii="Book Antiqua" w:hAnsi="Book Antiqua" w:cs="Times New Roman"/>
          <w:sz w:val="24"/>
          <w:szCs w:val="24"/>
          <w:vertAlign w:val="superscript"/>
        </w:rPr>
        <w:fldChar w:fldCharType="begin"/>
      </w:r>
      <w:r w:rsidR="00F05DE1" w:rsidRPr="00C364A4">
        <w:rPr>
          <w:rFonts w:ascii="Book Antiqua" w:hAnsi="Book Antiqua" w:cs="Times New Roman"/>
          <w:sz w:val="24"/>
          <w:szCs w:val="24"/>
          <w:vertAlign w:val="superscript"/>
        </w:rPr>
        <w:instrText xml:space="preserve"> ADDIN EN.CITE &lt;EndNote&gt;&lt;Cite&gt;&lt;Author&gt;Webster&lt;/Author&gt;&lt;Year&gt;2016&lt;/Year&gt;&lt;RecNum&gt;3&lt;/RecNum&gt;&lt;DisplayText&gt;[2]&lt;/DisplayText&gt;&lt;record&gt;&lt;rec-number&gt;3&lt;/rec-number&gt;&lt;foreign-keys&gt;&lt;key app="EN" db-id="zvte2ar5efdaz6e5f5zp5sxgt0r0wtazwft0" timestamp="1519730022"&gt;3&lt;/key&gt;&lt;/foreign-keys&gt;&lt;ref-type name="Journal Article"&gt;17&lt;/ref-type&gt;&lt;contributors&gt;&lt;authors&gt;&lt;author&gt;Webster, Kate E.&lt;/author&gt;&lt;author&gt;Feller, Julian A.&lt;/author&gt;&lt;/authors&gt;&lt;/contributors&gt;&lt;titles&gt;&lt;title&gt;Exploring the High Reinjury Rate in Younger Patients Undergoing Anterior Cruciate Ligament Reconstruction&lt;/title&gt;&lt;secondary-title&gt;The American Journal of Sports Medicine&lt;/secondary-title&gt;&lt;/titles&gt;&lt;periodical&gt;&lt;full-title&gt;The American Journal of Sports Medicine&lt;/full-title&gt;&lt;/periodical&gt;&lt;pages&gt;2827-2832&lt;/pages&gt;&lt;volume&gt;44&lt;/volume&gt;&lt;number&gt;11&lt;/number&gt;&lt;keywords&gt;&lt;keyword&gt;Acl Reconstruction&lt;/keyword&gt;&lt;keyword&gt;Failure Rate&lt;/keyword&gt;&lt;keyword&gt;Age&lt;/keyword&gt;&lt;keyword&gt;Graft Survival&lt;/keyword&gt;&lt;keyword&gt;Reinjury&lt;/keyword&gt;&lt;/keywords&gt;&lt;dates&gt;&lt;year&gt;2016&lt;/year&gt;&lt;/dates&gt;&lt;isbn&gt;0363-5465&lt;/isbn&gt;&lt;urls&gt;&lt;/urls&gt;&lt;electronic-resource-num&gt;10.1177/0363546516651845&lt;/electronic-resource-num&gt;&lt;/record&gt;&lt;/Cite&gt;&lt;/EndNote&gt;</w:instrText>
      </w:r>
      <w:r w:rsidR="00F05DE1" w:rsidRPr="00C364A4">
        <w:rPr>
          <w:rFonts w:ascii="Book Antiqua" w:hAnsi="Book Antiqua" w:cs="Times New Roman"/>
          <w:sz w:val="24"/>
          <w:szCs w:val="24"/>
          <w:vertAlign w:val="superscript"/>
        </w:rPr>
        <w:fldChar w:fldCharType="separate"/>
      </w:r>
      <w:r w:rsidR="00F05DE1" w:rsidRPr="00C364A4">
        <w:rPr>
          <w:rFonts w:ascii="Book Antiqua" w:hAnsi="Book Antiqua" w:cs="Times New Roman"/>
          <w:noProof/>
          <w:sz w:val="24"/>
          <w:szCs w:val="24"/>
          <w:vertAlign w:val="superscript"/>
        </w:rPr>
        <w:t>[</w:t>
      </w:r>
      <w:hyperlink w:anchor="_ENREF_2" w:tooltip="Webster, 2016 #3" w:history="1">
        <w:r w:rsidR="00F05DE1" w:rsidRPr="00C364A4">
          <w:rPr>
            <w:rFonts w:ascii="Book Antiqua" w:hAnsi="Book Antiqua" w:cs="Times New Roman"/>
            <w:noProof/>
            <w:sz w:val="24"/>
            <w:szCs w:val="24"/>
            <w:vertAlign w:val="superscript"/>
          </w:rPr>
          <w:t>2</w:t>
        </w:r>
      </w:hyperlink>
      <w:r w:rsidR="00F05DE1" w:rsidRPr="00C364A4">
        <w:rPr>
          <w:rFonts w:ascii="Book Antiqua" w:hAnsi="Book Antiqua" w:cs="Times New Roman"/>
          <w:noProof/>
          <w:sz w:val="24"/>
          <w:szCs w:val="24"/>
          <w:vertAlign w:val="superscript"/>
        </w:rPr>
        <w:t>]</w:t>
      </w:r>
      <w:r w:rsidR="00F05DE1" w:rsidRPr="00C364A4">
        <w:rPr>
          <w:rFonts w:ascii="Book Antiqua" w:hAnsi="Book Antiqua" w:cs="Times New Roman"/>
          <w:sz w:val="24"/>
          <w:szCs w:val="24"/>
          <w:vertAlign w:val="superscript"/>
        </w:rPr>
        <w:fldChar w:fldCharType="end"/>
      </w:r>
      <w:r w:rsidRPr="00C364A4">
        <w:rPr>
          <w:rFonts w:ascii="Book Antiqua" w:hAnsi="Book Antiqua" w:cs="Times New Roman"/>
          <w:sz w:val="24"/>
          <w:szCs w:val="24"/>
        </w:rPr>
        <w:t xml:space="preserve"> </w:t>
      </w:r>
      <w:r w:rsidR="0073442C" w:rsidRPr="00C364A4">
        <w:rPr>
          <w:rFonts w:ascii="Book Antiqua" w:hAnsi="Book Antiqua" w:cs="Times New Roman"/>
          <w:sz w:val="24"/>
          <w:szCs w:val="24"/>
        </w:rPr>
        <w:t>looking at</w:t>
      </w:r>
      <w:r w:rsidRPr="00C364A4">
        <w:rPr>
          <w:rFonts w:ascii="Book Antiqua" w:hAnsi="Book Antiqua" w:cs="Times New Roman"/>
          <w:sz w:val="24"/>
          <w:szCs w:val="24"/>
        </w:rPr>
        <w:t xml:space="preserve"> young Australian</w:t>
      </w:r>
      <w:r w:rsidR="0073442C" w:rsidRPr="00C364A4">
        <w:rPr>
          <w:rFonts w:ascii="Book Antiqua" w:hAnsi="Book Antiqua" w:cs="Times New Roman"/>
          <w:sz w:val="24"/>
          <w:szCs w:val="24"/>
        </w:rPr>
        <w:t>s</w:t>
      </w:r>
      <w:r w:rsidRPr="00C364A4">
        <w:rPr>
          <w:rFonts w:ascii="Book Antiqua" w:hAnsi="Book Antiqua" w:cs="Times New Roman"/>
          <w:sz w:val="24"/>
          <w:szCs w:val="24"/>
        </w:rPr>
        <w:t xml:space="preserve"> undergoing single bundle ACLR using autologous hamstrings, </w:t>
      </w:r>
      <w:r w:rsidR="00280783" w:rsidRPr="00C364A4">
        <w:rPr>
          <w:rFonts w:ascii="Book Antiqua" w:hAnsi="Book Antiqua" w:cs="Times New Roman"/>
          <w:sz w:val="24"/>
          <w:szCs w:val="24"/>
        </w:rPr>
        <w:t>there are limitations with cross evaluating two separate studies.</w:t>
      </w:r>
      <w:r w:rsidR="0098782C" w:rsidRPr="00C364A4">
        <w:rPr>
          <w:rFonts w:ascii="Book Antiqua" w:hAnsi="Book Antiqua" w:cs="Times New Roman"/>
          <w:sz w:val="24"/>
          <w:szCs w:val="24"/>
        </w:rPr>
        <w:t xml:space="preserve"> T</w:t>
      </w:r>
      <w:r w:rsidRPr="00C364A4">
        <w:rPr>
          <w:rFonts w:ascii="Book Antiqua" w:hAnsi="Book Antiqua" w:cs="Times New Roman"/>
          <w:sz w:val="24"/>
          <w:szCs w:val="24"/>
        </w:rPr>
        <w:t>his may include</w:t>
      </w:r>
      <w:r w:rsidR="0073442C" w:rsidRPr="00C364A4">
        <w:rPr>
          <w:rFonts w:ascii="Book Antiqua" w:hAnsi="Book Antiqua" w:cs="Times New Roman"/>
          <w:sz w:val="24"/>
          <w:szCs w:val="24"/>
        </w:rPr>
        <w:t xml:space="preserve"> </w:t>
      </w:r>
      <w:r w:rsidRPr="00C364A4">
        <w:rPr>
          <w:rFonts w:ascii="Book Antiqua" w:hAnsi="Book Antiqua" w:cs="Times New Roman"/>
          <w:sz w:val="24"/>
          <w:szCs w:val="24"/>
        </w:rPr>
        <w:t>differences in pre-</w:t>
      </w:r>
      <w:r w:rsidR="009620E2" w:rsidRPr="00C364A4">
        <w:rPr>
          <w:rFonts w:ascii="Book Antiqua" w:hAnsi="Book Antiqua" w:cs="Times New Roman"/>
          <w:sz w:val="24"/>
          <w:szCs w:val="24"/>
        </w:rPr>
        <w:t>operative</w:t>
      </w:r>
      <w:r w:rsidRPr="00C364A4">
        <w:rPr>
          <w:rFonts w:ascii="Book Antiqua" w:hAnsi="Book Antiqua" w:cs="Times New Roman"/>
          <w:sz w:val="24"/>
          <w:szCs w:val="24"/>
        </w:rPr>
        <w:t xml:space="preserve"> and post-operative </w:t>
      </w:r>
      <w:r w:rsidR="0098782C" w:rsidRPr="00C364A4">
        <w:rPr>
          <w:rFonts w:ascii="Book Antiqua" w:hAnsi="Book Antiqua" w:cs="Times New Roman"/>
          <w:sz w:val="24"/>
          <w:szCs w:val="24"/>
        </w:rPr>
        <w:t xml:space="preserve">demographics, </w:t>
      </w:r>
      <w:r w:rsidRPr="00C364A4">
        <w:rPr>
          <w:rFonts w:ascii="Book Antiqua" w:hAnsi="Book Antiqua" w:cs="Times New Roman"/>
          <w:sz w:val="24"/>
          <w:szCs w:val="24"/>
        </w:rPr>
        <w:t>management</w:t>
      </w:r>
      <w:r w:rsidR="0073442C" w:rsidRPr="00C364A4">
        <w:rPr>
          <w:rFonts w:ascii="Book Antiqua" w:hAnsi="Book Antiqua" w:cs="Times New Roman"/>
          <w:sz w:val="24"/>
          <w:szCs w:val="24"/>
        </w:rPr>
        <w:t>,</w:t>
      </w:r>
      <w:r w:rsidRPr="00C364A4">
        <w:rPr>
          <w:rFonts w:ascii="Book Antiqua" w:hAnsi="Book Antiqua" w:cs="Times New Roman"/>
          <w:sz w:val="24"/>
          <w:szCs w:val="24"/>
        </w:rPr>
        <w:t xml:space="preserve"> and rehabilitation</w:t>
      </w:r>
      <w:r w:rsidR="0073442C" w:rsidRPr="00C364A4">
        <w:rPr>
          <w:rFonts w:ascii="Book Antiqua" w:hAnsi="Book Antiqua" w:cs="Times New Roman"/>
          <w:sz w:val="24"/>
          <w:szCs w:val="24"/>
        </w:rPr>
        <w:t xml:space="preserve"> regimes,</w:t>
      </w:r>
      <w:r w:rsidRPr="00C364A4">
        <w:rPr>
          <w:rFonts w:ascii="Book Antiqua" w:hAnsi="Book Antiqua" w:cs="Times New Roman"/>
          <w:sz w:val="24"/>
          <w:szCs w:val="24"/>
        </w:rPr>
        <w:t xml:space="preserve"> provided to patients</w:t>
      </w:r>
      <w:r w:rsidR="0073442C" w:rsidRPr="00C364A4">
        <w:rPr>
          <w:rFonts w:ascii="Book Antiqua" w:hAnsi="Book Antiqua" w:cs="Times New Roman"/>
          <w:sz w:val="24"/>
          <w:szCs w:val="24"/>
        </w:rPr>
        <w:t xml:space="preserve">. </w:t>
      </w:r>
      <w:r w:rsidR="0098782C" w:rsidRPr="00C364A4">
        <w:rPr>
          <w:rFonts w:ascii="Book Antiqua" w:hAnsi="Book Antiqua" w:cs="Times New Roman"/>
          <w:sz w:val="24"/>
          <w:szCs w:val="24"/>
        </w:rPr>
        <w:t xml:space="preserve">For </w:t>
      </w:r>
      <w:r w:rsidR="0098782C" w:rsidRPr="00C364A4">
        <w:rPr>
          <w:rFonts w:ascii="Book Antiqua" w:hAnsi="Book Antiqua" w:cs="Times New Roman"/>
          <w:noProof/>
          <w:sz w:val="24"/>
          <w:szCs w:val="24"/>
        </w:rPr>
        <w:t>example</w:t>
      </w:r>
      <w:r w:rsidR="00DA5C04" w:rsidRPr="00C364A4">
        <w:rPr>
          <w:rFonts w:ascii="Book Antiqua" w:hAnsi="Book Antiqua" w:cs="Times New Roman"/>
          <w:noProof/>
          <w:sz w:val="24"/>
          <w:szCs w:val="24"/>
        </w:rPr>
        <w:t>,</w:t>
      </w:r>
      <w:r w:rsidR="00644627" w:rsidRPr="00C364A4">
        <w:rPr>
          <w:rFonts w:ascii="Book Antiqua" w:hAnsi="Book Antiqua" w:cs="Times New Roman"/>
          <w:sz w:val="24"/>
          <w:szCs w:val="24"/>
        </w:rPr>
        <w:t xml:space="preserve"> </w:t>
      </w:r>
      <w:r w:rsidR="0073442C" w:rsidRPr="00C364A4">
        <w:rPr>
          <w:rFonts w:ascii="Book Antiqua" w:hAnsi="Book Antiqua" w:cs="Times New Roman"/>
          <w:sz w:val="24"/>
          <w:szCs w:val="24"/>
        </w:rPr>
        <w:t xml:space="preserve">there were discrepancies between the </w:t>
      </w:r>
      <w:r w:rsidR="00644627" w:rsidRPr="00C364A4">
        <w:rPr>
          <w:rFonts w:ascii="Book Antiqua" w:hAnsi="Book Antiqua" w:cs="Times New Roman"/>
          <w:sz w:val="24"/>
          <w:szCs w:val="24"/>
        </w:rPr>
        <w:t>distribution of males and females</w:t>
      </w:r>
      <w:r w:rsidR="0073442C" w:rsidRPr="00C364A4">
        <w:rPr>
          <w:rFonts w:ascii="Book Antiqua" w:hAnsi="Book Antiqua" w:cs="Times New Roman"/>
          <w:sz w:val="24"/>
          <w:szCs w:val="24"/>
        </w:rPr>
        <w:t xml:space="preserve"> </w:t>
      </w:r>
      <w:r w:rsidR="0024031C" w:rsidRPr="00C364A4">
        <w:rPr>
          <w:rFonts w:ascii="Book Antiqua" w:hAnsi="Book Antiqua" w:cs="Times New Roman"/>
          <w:sz w:val="24"/>
          <w:szCs w:val="24"/>
        </w:rPr>
        <w:t>in those &lt;</w:t>
      </w:r>
      <w:r w:rsidR="00F05DE1" w:rsidRPr="00C364A4">
        <w:rPr>
          <w:rFonts w:ascii="Book Antiqua" w:hAnsi="Book Antiqua" w:cs="Times New Roman"/>
          <w:sz w:val="24"/>
          <w:szCs w:val="24"/>
        </w:rPr>
        <w:t xml:space="preserve"> </w:t>
      </w:r>
      <w:r w:rsidR="0073442C" w:rsidRPr="00C364A4">
        <w:rPr>
          <w:rFonts w:ascii="Book Antiqua" w:hAnsi="Book Antiqua" w:cs="Times New Roman"/>
          <w:sz w:val="24"/>
          <w:szCs w:val="24"/>
        </w:rPr>
        <w:t>20</w:t>
      </w:r>
      <w:r w:rsidR="00227942" w:rsidRPr="00C364A4">
        <w:rPr>
          <w:rFonts w:ascii="Book Antiqua" w:hAnsi="Book Antiqua" w:cs="Times New Roman"/>
          <w:sz w:val="24"/>
          <w:szCs w:val="24"/>
        </w:rPr>
        <w:t xml:space="preserve"> </w:t>
      </w:r>
      <w:r w:rsidR="0073442C" w:rsidRPr="00C364A4">
        <w:rPr>
          <w:rFonts w:ascii="Book Antiqua" w:hAnsi="Book Antiqua" w:cs="Times New Roman"/>
          <w:sz w:val="24"/>
          <w:szCs w:val="24"/>
        </w:rPr>
        <w:t>year</w:t>
      </w:r>
      <w:r w:rsidR="00227942" w:rsidRPr="00C364A4">
        <w:rPr>
          <w:rFonts w:ascii="Book Antiqua" w:hAnsi="Book Antiqua" w:cs="Times New Roman"/>
          <w:sz w:val="24"/>
          <w:szCs w:val="24"/>
        </w:rPr>
        <w:t>s</w:t>
      </w:r>
      <w:r w:rsidR="0073442C" w:rsidRPr="00C364A4">
        <w:rPr>
          <w:rFonts w:ascii="Book Antiqua" w:hAnsi="Book Antiqua" w:cs="Times New Roman"/>
          <w:sz w:val="24"/>
          <w:szCs w:val="24"/>
        </w:rPr>
        <w:t xml:space="preserve"> </w:t>
      </w:r>
      <w:r w:rsidR="00227942" w:rsidRPr="00C364A4">
        <w:rPr>
          <w:rFonts w:ascii="Book Antiqua" w:hAnsi="Book Antiqua" w:cs="Times New Roman"/>
          <w:sz w:val="24"/>
          <w:szCs w:val="24"/>
        </w:rPr>
        <w:t xml:space="preserve">of </w:t>
      </w:r>
      <w:r w:rsidR="0073442C" w:rsidRPr="00C364A4">
        <w:rPr>
          <w:rFonts w:ascii="Book Antiqua" w:hAnsi="Book Antiqua" w:cs="Times New Roman"/>
          <w:sz w:val="24"/>
          <w:szCs w:val="24"/>
        </w:rPr>
        <w:t>age, with a</w:t>
      </w:r>
      <w:r w:rsidR="0024031C" w:rsidRPr="00C364A4">
        <w:rPr>
          <w:rFonts w:ascii="Book Antiqua" w:hAnsi="Book Antiqua" w:cs="Times New Roman"/>
          <w:sz w:val="24"/>
          <w:szCs w:val="24"/>
        </w:rPr>
        <w:t xml:space="preserve"> 64% male</w:t>
      </w:r>
      <w:r w:rsidR="0073442C" w:rsidRPr="00C364A4">
        <w:rPr>
          <w:rFonts w:ascii="Book Antiqua" w:hAnsi="Book Antiqua" w:cs="Times New Roman"/>
          <w:sz w:val="24"/>
          <w:szCs w:val="24"/>
        </w:rPr>
        <w:t xml:space="preserve"> population in the Webster </w:t>
      </w:r>
      <w:r w:rsidR="0073442C" w:rsidRPr="00C364A4">
        <w:rPr>
          <w:rFonts w:ascii="Book Antiqua" w:hAnsi="Book Antiqua" w:cs="Times New Roman"/>
          <w:i/>
          <w:sz w:val="24"/>
          <w:szCs w:val="24"/>
        </w:rPr>
        <w:t>et al</w:t>
      </w:r>
      <w:r w:rsidR="0009787A" w:rsidRPr="00C364A4">
        <w:rPr>
          <w:rFonts w:ascii="Book Antiqua" w:hAnsi="Book Antiqua" w:cs="Times New Roman"/>
          <w:sz w:val="24"/>
          <w:szCs w:val="24"/>
          <w:vertAlign w:val="superscript"/>
        </w:rPr>
        <w:fldChar w:fldCharType="begin"/>
      </w:r>
      <w:r w:rsidR="0009787A" w:rsidRPr="00C364A4">
        <w:rPr>
          <w:rFonts w:ascii="Book Antiqua" w:hAnsi="Book Antiqua" w:cs="Times New Roman"/>
          <w:sz w:val="24"/>
          <w:szCs w:val="24"/>
          <w:vertAlign w:val="superscript"/>
        </w:rPr>
        <w:instrText xml:space="preserve"> ADDIN EN.CITE &lt;EndNote&gt;&lt;Cite&gt;&lt;Author&gt;Webster&lt;/Author&gt;&lt;Year&gt;2016&lt;/Year&gt;&lt;RecNum&gt;3&lt;/RecNum&gt;&lt;DisplayText&gt;[2]&lt;/DisplayText&gt;&lt;record&gt;&lt;rec-number&gt;3&lt;/rec-number&gt;&lt;foreign-keys&gt;&lt;key app="EN" db-id="zvte2ar5efdaz6e5f5zp5sxgt0r0wtazwft0" timestamp="1519730022"&gt;3&lt;/key&gt;&lt;/foreign-keys&gt;&lt;ref-type name="Journal Article"&gt;17&lt;/ref-type&gt;&lt;contributors&gt;&lt;authors&gt;&lt;author&gt;Webster, Kate E.&lt;/author&gt;&lt;author&gt;Feller, Julian A.&lt;/author&gt;&lt;/authors&gt;&lt;/contributors&gt;&lt;titles&gt;&lt;title&gt;Exploring the High Reinjury Rate in Younger Patients Undergoing Anterior Cruciate Ligament Reconstruction&lt;/title&gt;&lt;secondary-title&gt;The American Journal of Sports Medicine&lt;/secondary-title&gt;&lt;/titles&gt;&lt;periodical&gt;&lt;full-title&gt;The American Journal of Sports Medicine&lt;/full-title&gt;&lt;/periodical&gt;&lt;pages&gt;2827-2832&lt;/pages&gt;&lt;volume&gt;44&lt;/volume&gt;&lt;number&gt;11&lt;/number&gt;&lt;keywords&gt;&lt;keyword&gt;Acl Reconstruction&lt;/keyword&gt;&lt;keyword&gt;Failure Rate&lt;/keyword&gt;&lt;keyword&gt;Age&lt;/keyword&gt;&lt;keyword&gt;Graft Survival&lt;/keyword&gt;&lt;keyword&gt;Reinjury&lt;/keyword&gt;&lt;/keywords&gt;&lt;dates&gt;&lt;year&gt;2016&lt;/year&gt;&lt;/dates&gt;&lt;isbn&gt;0363-5465&lt;/isbn&gt;&lt;urls&gt;&lt;/urls&gt;&lt;electronic-resource-num&gt;10.1177/0363546516651845&lt;/electronic-resource-num&gt;&lt;/record&gt;&lt;/Cite&gt;&lt;/EndNote&gt;</w:instrText>
      </w:r>
      <w:r w:rsidR="0009787A" w:rsidRPr="00C364A4">
        <w:rPr>
          <w:rFonts w:ascii="Book Antiqua" w:hAnsi="Book Antiqua" w:cs="Times New Roman"/>
          <w:sz w:val="24"/>
          <w:szCs w:val="24"/>
          <w:vertAlign w:val="superscript"/>
        </w:rPr>
        <w:fldChar w:fldCharType="separate"/>
      </w:r>
      <w:r w:rsidR="0009787A" w:rsidRPr="00C364A4">
        <w:rPr>
          <w:rFonts w:ascii="Book Antiqua" w:hAnsi="Book Antiqua" w:cs="Times New Roman"/>
          <w:noProof/>
          <w:sz w:val="24"/>
          <w:szCs w:val="24"/>
          <w:vertAlign w:val="superscript"/>
        </w:rPr>
        <w:t>[</w:t>
      </w:r>
      <w:hyperlink w:anchor="_ENREF_2" w:tooltip="Webster, 2016 #3" w:history="1">
        <w:r w:rsidR="0009787A" w:rsidRPr="00C364A4">
          <w:rPr>
            <w:rFonts w:ascii="Book Antiqua" w:hAnsi="Book Antiqua" w:cs="Times New Roman"/>
            <w:noProof/>
            <w:sz w:val="24"/>
            <w:szCs w:val="24"/>
            <w:vertAlign w:val="superscript"/>
          </w:rPr>
          <w:t>2</w:t>
        </w:r>
      </w:hyperlink>
      <w:r w:rsidR="0009787A" w:rsidRPr="00C364A4">
        <w:rPr>
          <w:rFonts w:ascii="Book Antiqua" w:hAnsi="Book Antiqua" w:cs="Times New Roman"/>
          <w:noProof/>
          <w:sz w:val="24"/>
          <w:szCs w:val="24"/>
          <w:vertAlign w:val="superscript"/>
        </w:rPr>
        <w:t>]</w:t>
      </w:r>
      <w:r w:rsidR="0009787A" w:rsidRPr="00C364A4">
        <w:rPr>
          <w:rFonts w:ascii="Book Antiqua" w:hAnsi="Book Antiqua" w:cs="Times New Roman"/>
          <w:sz w:val="24"/>
          <w:szCs w:val="24"/>
          <w:vertAlign w:val="superscript"/>
        </w:rPr>
        <w:fldChar w:fldCharType="end"/>
      </w:r>
      <w:r w:rsidR="0073442C" w:rsidRPr="00C364A4">
        <w:rPr>
          <w:rFonts w:ascii="Book Antiqua" w:hAnsi="Book Antiqua" w:cs="Times New Roman"/>
          <w:sz w:val="24"/>
          <w:szCs w:val="24"/>
        </w:rPr>
        <w:t xml:space="preserve"> paper and</w:t>
      </w:r>
      <w:r w:rsidR="0024031C" w:rsidRPr="00C364A4">
        <w:rPr>
          <w:rFonts w:ascii="Book Antiqua" w:hAnsi="Book Antiqua" w:cs="Times New Roman"/>
          <w:sz w:val="24"/>
          <w:szCs w:val="24"/>
        </w:rPr>
        <w:t xml:space="preserve"> only 4</w:t>
      </w:r>
      <w:r w:rsidR="000E70ED" w:rsidRPr="00C364A4">
        <w:rPr>
          <w:rFonts w:ascii="Book Antiqua" w:hAnsi="Book Antiqua" w:cs="Times New Roman"/>
          <w:sz w:val="24"/>
          <w:szCs w:val="24"/>
        </w:rPr>
        <w:t>9</w:t>
      </w:r>
      <w:r w:rsidR="0024031C" w:rsidRPr="00C364A4">
        <w:rPr>
          <w:rFonts w:ascii="Book Antiqua" w:hAnsi="Book Antiqua" w:cs="Times New Roman"/>
          <w:sz w:val="24"/>
          <w:szCs w:val="24"/>
        </w:rPr>
        <w:t xml:space="preserve">% </w:t>
      </w:r>
      <w:r w:rsidR="0073442C" w:rsidRPr="00C364A4">
        <w:rPr>
          <w:rFonts w:ascii="Book Antiqua" w:hAnsi="Book Antiqua" w:cs="Times New Roman"/>
          <w:sz w:val="24"/>
          <w:szCs w:val="24"/>
        </w:rPr>
        <w:t>in</w:t>
      </w:r>
      <w:r w:rsidR="0024031C" w:rsidRPr="00C364A4">
        <w:rPr>
          <w:rFonts w:ascii="Book Antiqua" w:hAnsi="Book Antiqua" w:cs="Times New Roman"/>
          <w:sz w:val="24"/>
          <w:szCs w:val="24"/>
        </w:rPr>
        <w:t xml:space="preserve"> th</w:t>
      </w:r>
      <w:r w:rsidR="0073442C" w:rsidRPr="00C364A4">
        <w:rPr>
          <w:rFonts w:ascii="Book Antiqua" w:hAnsi="Book Antiqua" w:cs="Times New Roman"/>
          <w:sz w:val="24"/>
          <w:szCs w:val="24"/>
        </w:rPr>
        <w:t xml:space="preserve">is </w:t>
      </w:r>
      <w:r w:rsidR="0024031C" w:rsidRPr="00C364A4">
        <w:rPr>
          <w:rFonts w:ascii="Book Antiqua" w:hAnsi="Book Antiqua" w:cs="Times New Roman"/>
          <w:sz w:val="24"/>
          <w:szCs w:val="24"/>
        </w:rPr>
        <w:t>sample</w:t>
      </w:r>
      <w:r w:rsidR="0073442C" w:rsidRPr="00C364A4">
        <w:rPr>
          <w:rFonts w:ascii="Book Antiqua" w:hAnsi="Book Antiqua" w:cs="Times New Roman"/>
          <w:sz w:val="24"/>
          <w:szCs w:val="24"/>
        </w:rPr>
        <w:t xml:space="preserve"> population.</w:t>
      </w:r>
      <w:r w:rsidR="0024031C" w:rsidRPr="00C364A4">
        <w:rPr>
          <w:rFonts w:ascii="Book Antiqua" w:hAnsi="Book Antiqua" w:cs="Times New Roman"/>
          <w:sz w:val="24"/>
          <w:szCs w:val="24"/>
        </w:rPr>
        <w:t xml:space="preserve"> Therefore, </w:t>
      </w:r>
      <w:r w:rsidR="0024031C" w:rsidRPr="00C364A4">
        <w:rPr>
          <w:rFonts w:ascii="Book Antiqua" w:hAnsi="Book Antiqua" w:cs="Times New Roman"/>
          <w:noProof/>
          <w:sz w:val="24"/>
          <w:szCs w:val="24"/>
        </w:rPr>
        <w:t>a gender</w:t>
      </w:r>
      <w:r w:rsidR="0024031C" w:rsidRPr="00C364A4">
        <w:rPr>
          <w:rFonts w:ascii="Book Antiqua" w:hAnsi="Book Antiqua" w:cs="Times New Roman"/>
          <w:sz w:val="24"/>
          <w:szCs w:val="24"/>
        </w:rPr>
        <w:t xml:space="preserve"> bias may present in comparing those two cohorts. </w:t>
      </w:r>
      <w:r w:rsidR="0098782C" w:rsidRPr="00C364A4">
        <w:rPr>
          <w:rFonts w:ascii="Book Antiqua" w:hAnsi="Book Antiqua" w:cs="Times New Roman"/>
          <w:sz w:val="24"/>
          <w:szCs w:val="24"/>
        </w:rPr>
        <w:t>In addition</w:t>
      </w:r>
      <w:r w:rsidR="0024031C" w:rsidRPr="00C364A4">
        <w:rPr>
          <w:rFonts w:ascii="Book Antiqua" w:hAnsi="Book Antiqua" w:cs="Times New Roman"/>
          <w:sz w:val="24"/>
          <w:szCs w:val="24"/>
        </w:rPr>
        <w:t xml:space="preserve">, the current study had a patient response rate of </w:t>
      </w:r>
      <w:r w:rsidR="0098782C" w:rsidRPr="00C364A4">
        <w:rPr>
          <w:rFonts w:ascii="Book Antiqua" w:hAnsi="Book Antiqua" w:cs="Times New Roman"/>
          <w:sz w:val="24"/>
          <w:szCs w:val="24"/>
        </w:rPr>
        <w:t>81</w:t>
      </w:r>
      <w:r w:rsidR="0024031C" w:rsidRPr="00C364A4">
        <w:rPr>
          <w:rFonts w:ascii="Book Antiqua" w:hAnsi="Book Antiqua" w:cs="Times New Roman"/>
          <w:sz w:val="24"/>
          <w:szCs w:val="24"/>
        </w:rPr>
        <w:t xml:space="preserve">%. Webster </w:t>
      </w:r>
      <w:r w:rsidR="0009787A" w:rsidRPr="00C364A4">
        <w:rPr>
          <w:rFonts w:ascii="Book Antiqua" w:hAnsi="Book Antiqua" w:cs="Times New Roman"/>
          <w:i/>
          <w:sz w:val="24"/>
          <w:szCs w:val="24"/>
        </w:rPr>
        <w:t>et al</w:t>
      </w:r>
      <w:r w:rsidR="0009787A" w:rsidRPr="00C364A4">
        <w:rPr>
          <w:rFonts w:ascii="Book Antiqua" w:hAnsi="Book Antiqua" w:cs="Times New Roman"/>
          <w:sz w:val="24"/>
          <w:szCs w:val="24"/>
          <w:vertAlign w:val="superscript"/>
        </w:rPr>
        <w:fldChar w:fldCharType="begin"/>
      </w:r>
      <w:r w:rsidR="0009787A" w:rsidRPr="00C364A4">
        <w:rPr>
          <w:rFonts w:ascii="Book Antiqua" w:hAnsi="Book Antiqua" w:cs="Times New Roman"/>
          <w:sz w:val="24"/>
          <w:szCs w:val="24"/>
          <w:vertAlign w:val="superscript"/>
        </w:rPr>
        <w:instrText xml:space="preserve"> ADDIN EN.CITE &lt;EndNote&gt;&lt;Cite&gt;&lt;Author&gt;Webster&lt;/Author&gt;&lt;Year&gt;2016&lt;/Year&gt;&lt;RecNum&gt;3&lt;/RecNum&gt;&lt;DisplayText&gt;[2]&lt;/DisplayText&gt;&lt;record&gt;&lt;rec-number&gt;3&lt;/rec-number&gt;&lt;foreign-keys&gt;&lt;key app="EN" db-id="zvte2ar5efdaz6e5f5zp5sxgt0r0wtazwft0" timestamp="1519730022"&gt;3&lt;/key&gt;&lt;/foreign-keys&gt;&lt;ref-type name="Journal Article"&gt;17&lt;/ref-type&gt;&lt;contributors&gt;&lt;authors&gt;&lt;author&gt;Webster, Kate E.&lt;/author&gt;&lt;author&gt;Feller, Julian A.&lt;/author&gt;&lt;/authors&gt;&lt;/contributors&gt;&lt;titles&gt;&lt;title&gt;Exploring the High Reinjury Rate in Younger Patients Undergoing Anterior Cruciate Ligament Reconstruction&lt;/title&gt;&lt;secondary-title&gt;The American Journal of Sports Medicine&lt;/secondary-title&gt;&lt;/titles&gt;&lt;periodical&gt;&lt;full-title&gt;The American Journal of Sports Medicine&lt;/full-title&gt;&lt;/periodical&gt;&lt;pages&gt;2827-2832&lt;/pages&gt;&lt;volume&gt;44&lt;/volume&gt;&lt;number&gt;11&lt;/number&gt;&lt;keywords&gt;&lt;keyword&gt;Acl Reconstruction&lt;/keyword&gt;&lt;keyword&gt;Failure Rate&lt;/keyword&gt;&lt;keyword&gt;Age&lt;/keyword&gt;&lt;keyword&gt;Graft Survival&lt;/keyword&gt;&lt;keyword&gt;Reinjury&lt;/keyword&gt;&lt;/keywords&gt;&lt;dates&gt;&lt;year&gt;2016&lt;/year&gt;&lt;/dates&gt;&lt;isbn&gt;0363-5465&lt;/isbn&gt;&lt;urls&gt;&lt;/urls&gt;&lt;electronic-resource-num&gt;10.1177/0363546516651845&lt;/electronic-resource-num&gt;&lt;/record&gt;&lt;/Cite&gt;&lt;/EndNote&gt;</w:instrText>
      </w:r>
      <w:r w:rsidR="0009787A" w:rsidRPr="00C364A4">
        <w:rPr>
          <w:rFonts w:ascii="Book Antiqua" w:hAnsi="Book Antiqua" w:cs="Times New Roman"/>
          <w:sz w:val="24"/>
          <w:szCs w:val="24"/>
          <w:vertAlign w:val="superscript"/>
        </w:rPr>
        <w:fldChar w:fldCharType="separate"/>
      </w:r>
      <w:r w:rsidR="0009787A" w:rsidRPr="00C364A4">
        <w:rPr>
          <w:rFonts w:ascii="Book Antiqua" w:hAnsi="Book Antiqua" w:cs="Times New Roman"/>
          <w:noProof/>
          <w:sz w:val="24"/>
          <w:szCs w:val="24"/>
          <w:vertAlign w:val="superscript"/>
        </w:rPr>
        <w:t>[</w:t>
      </w:r>
      <w:hyperlink w:anchor="_ENREF_2" w:tooltip="Webster, 2016 #3" w:history="1">
        <w:r w:rsidR="0009787A" w:rsidRPr="00C364A4">
          <w:rPr>
            <w:rFonts w:ascii="Book Antiqua" w:hAnsi="Book Antiqua" w:cs="Times New Roman"/>
            <w:noProof/>
            <w:sz w:val="24"/>
            <w:szCs w:val="24"/>
            <w:vertAlign w:val="superscript"/>
          </w:rPr>
          <w:t>2</w:t>
        </w:r>
      </w:hyperlink>
      <w:r w:rsidR="0009787A" w:rsidRPr="00C364A4">
        <w:rPr>
          <w:rFonts w:ascii="Book Antiqua" w:hAnsi="Book Antiqua" w:cs="Times New Roman"/>
          <w:noProof/>
          <w:sz w:val="24"/>
          <w:szCs w:val="24"/>
          <w:vertAlign w:val="superscript"/>
        </w:rPr>
        <w:t>]</w:t>
      </w:r>
      <w:r w:rsidR="0009787A" w:rsidRPr="00C364A4">
        <w:rPr>
          <w:rFonts w:ascii="Book Antiqua" w:hAnsi="Book Antiqua" w:cs="Times New Roman"/>
          <w:sz w:val="24"/>
          <w:szCs w:val="24"/>
          <w:vertAlign w:val="superscript"/>
        </w:rPr>
        <w:fldChar w:fldCharType="end"/>
      </w:r>
      <w:r w:rsidR="0024031C" w:rsidRPr="00C364A4">
        <w:rPr>
          <w:rFonts w:ascii="Book Antiqua" w:hAnsi="Book Antiqua" w:cs="Times New Roman"/>
          <w:sz w:val="24"/>
          <w:szCs w:val="24"/>
        </w:rPr>
        <w:t xml:space="preserve"> reported a response rate of 89% in their young cohort, while others have reported </w:t>
      </w:r>
      <w:r w:rsidR="00BF1E29" w:rsidRPr="00C364A4">
        <w:rPr>
          <w:rFonts w:ascii="Book Antiqua" w:hAnsi="Book Antiqua" w:cs="Times New Roman"/>
          <w:sz w:val="24"/>
          <w:szCs w:val="24"/>
        </w:rPr>
        <w:t>a response rate of 79%</w:t>
      </w:r>
      <w:r w:rsidR="00280783" w:rsidRPr="00C364A4">
        <w:rPr>
          <w:rFonts w:ascii="Book Antiqua" w:hAnsi="Book Antiqua" w:cs="Times New Roman"/>
          <w:sz w:val="24"/>
          <w:szCs w:val="24"/>
        </w:rPr>
        <w:t xml:space="preserve"> </w:t>
      </w:r>
      <w:r w:rsidR="00BF1E29" w:rsidRPr="00C364A4">
        <w:rPr>
          <w:rFonts w:ascii="Book Antiqua" w:hAnsi="Book Antiqua" w:cs="Times New Roman"/>
          <w:sz w:val="24"/>
          <w:szCs w:val="24"/>
        </w:rPr>
        <w:t xml:space="preserve">at 2 </w:t>
      </w:r>
      <w:r w:rsidR="00BF1E29" w:rsidRPr="00C364A4">
        <w:rPr>
          <w:rFonts w:ascii="Book Antiqua" w:hAnsi="Book Antiqua" w:cs="Times New Roman"/>
          <w:noProof/>
          <w:sz w:val="24"/>
          <w:szCs w:val="24"/>
        </w:rPr>
        <w:t>year</w:t>
      </w:r>
      <w:r w:rsidR="00DA5C04" w:rsidRPr="00C364A4">
        <w:rPr>
          <w:rFonts w:ascii="Book Antiqua" w:hAnsi="Book Antiqua" w:cs="Times New Roman"/>
          <w:noProof/>
          <w:sz w:val="24"/>
          <w:szCs w:val="24"/>
        </w:rPr>
        <w:t>s</w:t>
      </w:r>
      <w:r w:rsidR="00BF1E29" w:rsidRPr="00C364A4">
        <w:rPr>
          <w:rFonts w:ascii="Book Antiqua" w:hAnsi="Book Antiqua" w:cs="Times New Roman"/>
          <w:sz w:val="24"/>
          <w:szCs w:val="24"/>
        </w:rPr>
        <w:t xml:space="preserve"> </w:t>
      </w:r>
      <w:r w:rsidR="00BF1E29" w:rsidRPr="00C364A4">
        <w:rPr>
          <w:rFonts w:ascii="Book Antiqua" w:hAnsi="Book Antiqua" w:cs="Times New Roman"/>
          <w:noProof/>
          <w:sz w:val="24"/>
          <w:szCs w:val="24"/>
        </w:rPr>
        <w:t>follow</w:t>
      </w:r>
      <w:r w:rsidR="00DA5C04" w:rsidRPr="00C364A4">
        <w:rPr>
          <w:rFonts w:ascii="Book Antiqua" w:hAnsi="Book Antiqua" w:cs="Times New Roman"/>
          <w:sz w:val="24"/>
          <w:szCs w:val="24"/>
        </w:rPr>
        <w:t>-</w:t>
      </w:r>
      <w:r w:rsidR="00BF1E29" w:rsidRPr="00C364A4">
        <w:rPr>
          <w:rFonts w:ascii="Book Antiqua" w:hAnsi="Book Antiqua" w:cs="Times New Roman"/>
          <w:sz w:val="24"/>
          <w:szCs w:val="24"/>
        </w:rPr>
        <w:t>up</w:t>
      </w:r>
      <w:r w:rsidR="00F05DE1" w:rsidRPr="00C364A4">
        <w:rPr>
          <w:rFonts w:ascii="Book Antiqua" w:hAnsi="Book Antiqua" w:cs="Times New Roman"/>
          <w:sz w:val="24"/>
          <w:szCs w:val="24"/>
          <w:vertAlign w:val="superscript"/>
        </w:rPr>
        <w:fldChar w:fldCharType="begin">
          <w:fldData xml:space="preserve">PEVuZE5vdGU+PENpdGU+PEF1dGhvcj5JbWFtPC9BdXRob3I+PFllYXI+MjAxNDwvWWVhcj48UmVj
TnVtPjIxPC9SZWNOdW0+PERpc3BsYXlUZXh0PlsyMiwyXTwvRGlzcGxheVRleHQ+PHJlY29yZD48
cmVjLW51bWJlcj4yMTwvcmVjLW51bWJlcj48Zm9yZWlnbi1rZXlzPjxrZXkgYXBwPSJFTiIgZGIt
aWQ9Inp2dGUyYXI1ZWZkYXo2ZTVmNXpwNXN4Z3QwcjB3dGF6d2Z0MCIgdGltZXN0YW1wPSIxNTIx
MTg5ODA5Ij4yMTwva2V5PjwvZm9yZWlnbi1rZXlzPjxyZWYtdHlwZSBuYW1lPSJKb3VybmFsIEFy
dGljbGUiPjE3PC9yZWYtdHlwZT48Y29udHJpYnV0b3JzPjxhdXRob3JzPjxhdXRob3I+SW1hbSwg
TW9oYW1lZCBBLjwvYXV0aG9yPjxhdXRob3I+QmFya2UsIFNhbXVlbDwvYXV0aG9yPjxhdXRob3I+
U3RhZmZvcmQsIEdpbGVzIEguPC9hdXRob3I+PGF1dGhvcj5QYXJraW4sIERhdmlkPC9hdXRob3I+
PGF1dGhvcj5GaWVsZCwgUmljaGFyZCBFLjwvYXV0aG9yPjwvYXV0aG9ycz48L2NvbnRyaWJ1dG9y
cz48dGl0bGVzPjx0aXRsZT5Mb3NzIHRvIGZvbGxvdy11cCBhZnRlciB0b3RhbCBoaXAgcmVwbGFj
ZW1lbnQ6IGEgc291cmNlIG9mIGJpYXMgaW4gcGF0aWVudCByZXBvcnRlZCBvdXRjb21lIG1lYXN1
cmVzIGFuZCByZWdpc3RyeSBkYXRhc2V0cz88L3RpdGxlPjxzZWNvbmRhcnktdGl0bGU+SElQIElu
dGVybmF0aW9uYWw8L3NlY29uZGFyeS10aXRsZT48L3RpdGxlcz48cGFnZXM+NDY1LTQ3MjwvcGFn
ZXM+PHZvbHVtZT4yNDwvdm9sdW1lPjxudW1iZXI+NTwvbnVtYmVyPjxrZXl3b3Jkcz48a2V5d29y
ZD5QYXRpZW50IFJlcG9ydGVkIE91dGNvbWU8L2tleXdvcmQ+PGtleXdvcmQ+VG90YWwgSGlwIFJl
cGxhY2VtZW50PC9rZXl3b3JkPjxrZXl3b3JkPkxvc3QgVG8gRm9sbG93LVVwPC9rZXl3b3JkPjxr
ZXl3b3JkPk5vbi1SZXNwb25kZXJzPC9rZXl3b3JkPjxrZXl3b3JkPk91dGNvbWU8L2tleXdvcmQ+
PC9rZXl3b3Jkcz48ZGF0ZXM+PHllYXI+MjAxNDwveWVhcj48L2RhdGVzPjxpc2JuPjExMjAtNzAw
MDwvaXNibj48dXJscz48L3VybHM+PGVsZWN0cm9uaWMtcmVzb3VyY2UtbnVtPjEwLjUzMDEvaGlw
aW50LjUwMDAxNDE8L2VsZWN0cm9uaWMtcmVzb3VyY2UtbnVtPjwvcmVjb3JkPjwvQ2l0ZT48Q2l0
ZT48QXV0aG9yPldlYnN0ZXI8L0F1dGhvcj48WWVhcj4yMDE2PC9ZZWFyPjxSZWNOdW0+MzwvUmVj
TnVtPjxyZWNvcmQ+PHJlYy1udW1iZXI+MzwvcmVjLW51bWJlcj48Zm9yZWlnbi1rZXlzPjxrZXkg
YXBwPSJFTiIgZGItaWQ9Inp2dGUyYXI1ZWZkYXo2ZTVmNXpwNXN4Z3QwcjB3dGF6d2Z0MCIgdGlt
ZXN0YW1wPSIxNTE5NzMwMDIyIj4zPC9rZXk+PC9mb3JlaWduLWtleXM+PHJlZi10eXBlIG5hbWU9
IkpvdXJuYWwgQXJ0aWNsZSI+MTc8L3JlZi10eXBlPjxjb250cmlidXRvcnM+PGF1dGhvcnM+PGF1
dGhvcj5XZWJzdGVyLCBLYXRlIEUuPC9hdXRob3I+PGF1dGhvcj5GZWxsZXIsIEp1bGlhbiBBLjwv
YXV0aG9yPjwvYXV0aG9ycz48L2NvbnRyaWJ1dG9ycz48dGl0bGVzPjx0aXRsZT5FeHBsb3Jpbmcg
dGhlIEhpZ2ggUmVpbmp1cnkgUmF0ZSBpbiBZb3VuZ2VyIFBhdGllbnRzIFVuZGVyZ29pbmcgQW50
ZXJpb3IgQ3J1Y2lhdGUgTGlnYW1lbnQgUmVjb25zdHJ1Y3Rpb248L3RpdGxlPjxzZWNvbmRhcnkt
dGl0bGU+VGhlIEFtZXJpY2FuIEpvdXJuYWwgb2YgU3BvcnRzIE1lZGljaW5lPC9zZWNvbmRhcnkt
dGl0bGU+PC90aXRsZXM+PHBlcmlvZGljYWw+PGZ1bGwtdGl0bGU+VGhlIEFtZXJpY2FuIEpvdXJu
YWwgb2YgU3BvcnRzIE1lZGljaW5lPC9mdWxsLXRpdGxlPjwvcGVyaW9kaWNhbD48cGFnZXM+Mjgy
Ny0yODMyPC9wYWdlcz48dm9sdW1lPjQ0PC92b2x1bWU+PG51bWJlcj4xMTwvbnVtYmVyPjxrZXl3
b3Jkcz48a2V5d29yZD5BY2wgUmVjb25zdHJ1Y3Rpb248L2tleXdvcmQ+PGtleXdvcmQ+RmFpbHVy
ZSBSYXRlPC9rZXl3b3JkPjxrZXl3b3JkPkFnZTwva2V5d29yZD48a2V5d29yZD5HcmFmdCBTdXJ2
aXZhbDwva2V5d29yZD48a2V5d29yZD5SZWluanVyeTwva2V5d29yZD48L2tleXdvcmRzPjxkYXRl
cz48eWVhcj4yMDE2PC95ZWFyPjwvZGF0ZXM+PGlzYm4+MDM2My01NDY1PC9pc2JuPjx1cmxzPjwv
dXJscz48ZWxlY3Ryb25pYy1yZXNvdXJjZS1udW0+MTAuMTE3Ny8wMzYzNTQ2NTE2NjUxODQ1PC9l
bGVjdHJvbmljLXJlc291cmNlLW51bT48L3JlY29yZD48L0NpdGU+PC9FbmROb3RlPgB=
</w:fldData>
        </w:fldChar>
      </w:r>
      <w:r w:rsidR="00F05DE1" w:rsidRPr="00C364A4">
        <w:rPr>
          <w:rFonts w:ascii="Book Antiqua" w:hAnsi="Book Antiqua" w:cs="Times New Roman"/>
          <w:sz w:val="24"/>
          <w:szCs w:val="24"/>
          <w:vertAlign w:val="superscript"/>
        </w:rPr>
        <w:instrText xml:space="preserve"> ADDIN EN.CITE </w:instrText>
      </w:r>
      <w:r w:rsidR="00F05DE1" w:rsidRPr="00C364A4">
        <w:rPr>
          <w:rFonts w:ascii="Book Antiqua" w:hAnsi="Book Antiqua" w:cs="Times New Roman"/>
          <w:sz w:val="24"/>
          <w:szCs w:val="24"/>
          <w:vertAlign w:val="superscript"/>
        </w:rPr>
        <w:fldChar w:fldCharType="begin">
          <w:fldData xml:space="preserve">PEVuZE5vdGU+PENpdGU+PEF1dGhvcj5JbWFtPC9BdXRob3I+PFllYXI+MjAxNDwvWWVhcj48UmVj
TnVtPjIxPC9SZWNOdW0+PERpc3BsYXlUZXh0PlsyMiwyXTwvRGlzcGxheVRleHQ+PHJlY29yZD48
cmVjLW51bWJlcj4yMTwvcmVjLW51bWJlcj48Zm9yZWlnbi1rZXlzPjxrZXkgYXBwPSJFTiIgZGIt
aWQ9Inp2dGUyYXI1ZWZkYXo2ZTVmNXpwNXN4Z3QwcjB3dGF6d2Z0MCIgdGltZXN0YW1wPSIxNTIx
MTg5ODA5Ij4yMTwva2V5PjwvZm9yZWlnbi1rZXlzPjxyZWYtdHlwZSBuYW1lPSJKb3VybmFsIEFy
dGljbGUiPjE3PC9yZWYtdHlwZT48Y29udHJpYnV0b3JzPjxhdXRob3JzPjxhdXRob3I+SW1hbSwg
TW9oYW1lZCBBLjwvYXV0aG9yPjxhdXRob3I+QmFya2UsIFNhbXVlbDwvYXV0aG9yPjxhdXRob3I+
U3RhZmZvcmQsIEdpbGVzIEguPC9hdXRob3I+PGF1dGhvcj5QYXJraW4sIERhdmlkPC9hdXRob3I+
PGF1dGhvcj5GaWVsZCwgUmljaGFyZCBFLjwvYXV0aG9yPjwvYXV0aG9ycz48L2NvbnRyaWJ1dG9y
cz48dGl0bGVzPjx0aXRsZT5Mb3NzIHRvIGZvbGxvdy11cCBhZnRlciB0b3RhbCBoaXAgcmVwbGFj
ZW1lbnQ6IGEgc291cmNlIG9mIGJpYXMgaW4gcGF0aWVudCByZXBvcnRlZCBvdXRjb21lIG1lYXN1
cmVzIGFuZCByZWdpc3RyeSBkYXRhc2V0cz88L3RpdGxlPjxzZWNvbmRhcnktdGl0bGU+SElQIElu
dGVybmF0aW9uYWw8L3NlY29uZGFyeS10aXRsZT48L3RpdGxlcz48cGFnZXM+NDY1LTQ3MjwvcGFn
ZXM+PHZvbHVtZT4yNDwvdm9sdW1lPjxudW1iZXI+NTwvbnVtYmVyPjxrZXl3b3Jkcz48a2V5d29y
ZD5QYXRpZW50IFJlcG9ydGVkIE91dGNvbWU8L2tleXdvcmQ+PGtleXdvcmQ+VG90YWwgSGlwIFJl
cGxhY2VtZW50PC9rZXl3b3JkPjxrZXl3b3JkPkxvc3QgVG8gRm9sbG93LVVwPC9rZXl3b3JkPjxr
ZXl3b3JkPk5vbi1SZXNwb25kZXJzPC9rZXl3b3JkPjxrZXl3b3JkPk91dGNvbWU8L2tleXdvcmQ+
PC9rZXl3b3Jkcz48ZGF0ZXM+PHllYXI+MjAxNDwveWVhcj48L2RhdGVzPjxpc2JuPjExMjAtNzAw
MDwvaXNibj48dXJscz48L3VybHM+PGVsZWN0cm9uaWMtcmVzb3VyY2UtbnVtPjEwLjUzMDEvaGlw
aW50LjUwMDAxNDE8L2VsZWN0cm9uaWMtcmVzb3VyY2UtbnVtPjwvcmVjb3JkPjwvQ2l0ZT48Q2l0
ZT48QXV0aG9yPldlYnN0ZXI8L0F1dGhvcj48WWVhcj4yMDE2PC9ZZWFyPjxSZWNOdW0+MzwvUmVj
TnVtPjxyZWNvcmQ+PHJlYy1udW1iZXI+MzwvcmVjLW51bWJlcj48Zm9yZWlnbi1rZXlzPjxrZXkg
YXBwPSJFTiIgZGItaWQ9Inp2dGUyYXI1ZWZkYXo2ZTVmNXpwNXN4Z3QwcjB3dGF6d2Z0MCIgdGlt
ZXN0YW1wPSIxNTE5NzMwMDIyIj4zPC9rZXk+PC9mb3JlaWduLWtleXM+PHJlZi10eXBlIG5hbWU9
IkpvdXJuYWwgQXJ0aWNsZSI+MTc8L3JlZi10eXBlPjxjb250cmlidXRvcnM+PGF1dGhvcnM+PGF1
dGhvcj5XZWJzdGVyLCBLYXRlIEUuPC9hdXRob3I+PGF1dGhvcj5GZWxsZXIsIEp1bGlhbiBBLjwv
YXV0aG9yPjwvYXV0aG9ycz48L2NvbnRyaWJ1dG9ycz48dGl0bGVzPjx0aXRsZT5FeHBsb3Jpbmcg
dGhlIEhpZ2ggUmVpbmp1cnkgUmF0ZSBpbiBZb3VuZ2VyIFBhdGllbnRzIFVuZGVyZ29pbmcgQW50
ZXJpb3IgQ3J1Y2lhdGUgTGlnYW1lbnQgUmVjb25zdHJ1Y3Rpb248L3RpdGxlPjxzZWNvbmRhcnkt
dGl0bGU+VGhlIEFtZXJpY2FuIEpvdXJuYWwgb2YgU3BvcnRzIE1lZGljaW5lPC9zZWNvbmRhcnkt
dGl0bGU+PC90aXRsZXM+PHBlcmlvZGljYWw+PGZ1bGwtdGl0bGU+VGhlIEFtZXJpY2FuIEpvdXJu
YWwgb2YgU3BvcnRzIE1lZGljaW5lPC9mdWxsLXRpdGxlPjwvcGVyaW9kaWNhbD48cGFnZXM+Mjgy
Ny0yODMyPC9wYWdlcz48dm9sdW1lPjQ0PC92b2x1bWU+PG51bWJlcj4xMTwvbnVtYmVyPjxrZXl3
b3Jkcz48a2V5d29yZD5BY2wgUmVjb25zdHJ1Y3Rpb248L2tleXdvcmQ+PGtleXdvcmQ+RmFpbHVy
ZSBSYXRlPC9rZXl3b3JkPjxrZXl3b3JkPkFnZTwva2V5d29yZD48a2V5d29yZD5HcmFmdCBTdXJ2
aXZhbDwva2V5d29yZD48a2V5d29yZD5SZWluanVyeTwva2V5d29yZD48L2tleXdvcmRzPjxkYXRl
cz48eWVhcj4yMDE2PC95ZWFyPjwvZGF0ZXM+PGlzYm4+MDM2My01NDY1PC9pc2JuPjx1cmxzPjwv
dXJscz48ZWxlY3Ryb25pYy1yZXNvdXJjZS1udW0+MTAuMTE3Ny8wMzYzNTQ2NTE2NjUxODQ1PC9l
bGVjdHJvbmljLXJlc291cmNlLW51bT48L3JlY29yZD48L0NpdGU+PC9FbmROb3RlPgB=
</w:fldData>
        </w:fldChar>
      </w:r>
      <w:r w:rsidR="00F05DE1" w:rsidRPr="00C364A4">
        <w:rPr>
          <w:rFonts w:ascii="Book Antiqua" w:hAnsi="Book Antiqua" w:cs="Times New Roman"/>
          <w:sz w:val="24"/>
          <w:szCs w:val="24"/>
          <w:vertAlign w:val="superscript"/>
        </w:rPr>
        <w:instrText xml:space="preserve"> ADDIN EN.CITE.DATA </w:instrText>
      </w:r>
      <w:r w:rsidR="00F05DE1" w:rsidRPr="00C364A4">
        <w:rPr>
          <w:rFonts w:ascii="Book Antiqua" w:hAnsi="Book Antiqua" w:cs="Times New Roman"/>
          <w:sz w:val="24"/>
          <w:szCs w:val="24"/>
          <w:vertAlign w:val="superscript"/>
        </w:rPr>
      </w:r>
      <w:r w:rsidR="00F05DE1" w:rsidRPr="00C364A4">
        <w:rPr>
          <w:rFonts w:ascii="Book Antiqua" w:hAnsi="Book Antiqua" w:cs="Times New Roman"/>
          <w:sz w:val="24"/>
          <w:szCs w:val="24"/>
          <w:vertAlign w:val="superscript"/>
        </w:rPr>
        <w:fldChar w:fldCharType="end"/>
      </w:r>
      <w:r w:rsidR="00F05DE1" w:rsidRPr="00C364A4">
        <w:rPr>
          <w:rFonts w:ascii="Book Antiqua" w:hAnsi="Book Antiqua" w:cs="Times New Roman"/>
          <w:sz w:val="24"/>
          <w:szCs w:val="24"/>
          <w:vertAlign w:val="superscript"/>
        </w:rPr>
      </w:r>
      <w:r w:rsidR="00F05DE1" w:rsidRPr="00C364A4">
        <w:rPr>
          <w:rFonts w:ascii="Book Antiqua" w:hAnsi="Book Antiqua" w:cs="Times New Roman"/>
          <w:sz w:val="24"/>
          <w:szCs w:val="24"/>
          <w:vertAlign w:val="superscript"/>
        </w:rPr>
        <w:fldChar w:fldCharType="separate"/>
      </w:r>
      <w:r w:rsidR="00F05DE1" w:rsidRPr="00C364A4">
        <w:rPr>
          <w:rFonts w:ascii="Book Antiqua" w:hAnsi="Book Antiqua" w:cs="Times New Roman"/>
          <w:noProof/>
          <w:sz w:val="24"/>
          <w:szCs w:val="24"/>
          <w:vertAlign w:val="superscript"/>
        </w:rPr>
        <w:t>[2,</w:t>
      </w:r>
      <w:hyperlink w:anchor="_ENREF_22" w:tooltip="Imam, 2014 #21" w:history="1">
        <w:r w:rsidR="00F05DE1" w:rsidRPr="00C364A4">
          <w:rPr>
            <w:rFonts w:ascii="Book Antiqua" w:hAnsi="Book Antiqua" w:cs="Times New Roman"/>
            <w:noProof/>
            <w:sz w:val="24"/>
            <w:szCs w:val="24"/>
            <w:vertAlign w:val="superscript"/>
          </w:rPr>
          <w:t>22</w:t>
        </w:r>
      </w:hyperlink>
      <w:r w:rsidR="00F05DE1" w:rsidRPr="00C364A4">
        <w:rPr>
          <w:rFonts w:ascii="Book Antiqua" w:hAnsi="Book Antiqua" w:cs="Times New Roman"/>
          <w:noProof/>
          <w:sz w:val="24"/>
          <w:szCs w:val="24"/>
          <w:vertAlign w:val="superscript"/>
        </w:rPr>
        <w:t>]</w:t>
      </w:r>
      <w:r w:rsidR="00F05DE1" w:rsidRPr="00C364A4">
        <w:rPr>
          <w:rFonts w:ascii="Book Antiqua" w:hAnsi="Book Antiqua" w:cs="Times New Roman"/>
          <w:sz w:val="24"/>
          <w:szCs w:val="24"/>
          <w:vertAlign w:val="superscript"/>
        </w:rPr>
        <w:fldChar w:fldCharType="end"/>
      </w:r>
      <w:r w:rsidR="0024031C" w:rsidRPr="00C364A4">
        <w:rPr>
          <w:rFonts w:ascii="Book Antiqua" w:hAnsi="Book Antiqua" w:cs="Times New Roman"/>
          <w:sz w:val="24"/>
          <w:szCs w:val="24"/>
        </w:rPr>
        <w:t>.</w:t>
      </w:r>
      <w:r w:rsidR="00BF1E29" w:rsidRPr="00C364A4">
        <w:rPr>
          <w:rFonts w:ascii="Book Antiqua" w:hAnsi="Book Antiqua" w:cs="Times New Roman"/>
          <w:sz w:val="24"/>
          <w:szCs w:val="24"/>
        </w:rPr>
        <w:t xml:space="preserve"> </w:t>
      </w:r>
      <w:r w:rsidR="0073442C" w:rsidRPr="00C364A4">
        <w:rPr>
          <w:rFonts w:ascii="Book Antiqua" w:hAnsi="Book Antiqua" w:cs="Times New Roman"/>
          <w:sz w:val="24"/>
          <w:szCs w:val="24"/>
        </w:rPr>
        <w:t>W</w:t>
      </w:r>
      <w:r w:rsidR="00422894" w:rsidRPr="00C364A4">
        <w:rPr>
          <w:rFonts w:ascii="Book Antiqua" w:hAnsi="Book Antiqua" w:cs="Times New Roman"/>
          <w:sz w:val="24"/>
          <w:szCs w:val="24"/>
        </w:rPr>
        <w:t xml:space="preserve">hile patients over this post-operative time frame will be lost to attrition, </w:t>
      </w:r>
      <w:r w:rsidR="00280783" w:rsidRPr="00C364A4">
        <w:rPr>
          <w:rFonts w:ascii="Book Antiqua" w:hAnsi="Book Antiqua" w:cs="Times New Roman"/>
          <w:sz w:val="24"/>
          <w:szCs w:val="24"/>
        </w:rPr>
        <w:t>there are always issues with missing data in the non-responder population</w:t>
      </w:r>
      <w:r w:rsidR="00330C51" w:rsidRPr="00C364A4">
        <w:rPr>
          <w:rFonts w:ascii="Book Antiqua" w:hAnsi="Book Antiqua" w:cs="Times New Roman"/>
          <w:sz w:val="24"/>
          <w:szCs w:val="24"/>
        </w:rPr>
        <w:t xml:space="preserve"> and</w:t>
      </w:r>
      <w:r w:rsidR="00CE7861" w:rsidRPr="00C364A4">
        <w:rPr>
          <w:rFonts w:ascii="Book Antiqua" w:hAnsi="Book Antiqua" w:cs="Times New Roman"/>
          <w:sz w:val="24"/>
          <w:szCs w:val="24"/>
        </w:rPr>
        <w:t xml:space="preserve"> studies have suggested</w:t>
      </w:r>
      <w:r w:rsidR="00330C51" w:rsidRPr="00C364A4">
        <w:rPr>
          <w:rFonts w:ascii="Book Antiqua" w:hAnsi="Book Antiqua" w:cs="Times New Roman"/>
          <w:sz w:val="24"/>
          <w:szCs w:val="24"/>
        </w:rPr>
        <w:t xml:space="preserve"> they may have worse outcomes</w:t>
      </w:r>
      <w:r w:rsidR="00F05DE1" w:rsidRPr="00C364A4">
        <w:rPr>
          <w:rFonts w:ascii="Book Antiqua" w:hAnsi="Book Antiqua" w:cs="Times New Roman"/>
          <w:sz w:val="24"/>
          <w:szCs w:val="24"/>
          <w:vertAlign w:val="superscript"/>
        </w:rPr>
        <w:fldChar w:fldCharType="begin"/>
      </w:r>
      <w:r w:rsidR="00F05DE1" w:rsidRPr="00C364A4">
        <w:rPr>
          <w:rFonts w:ascii="Book Antiqua" w:hAnsi="Book Antiqua" w:cs="Times New Roman"/>
          <w:sz w:val="24"/>
          <w:szCs w:val="24"/>
          <w:vertAlign w:val="superscript"/>
        </w:rPr>
        <w:instrText xml:space="preserve"> ADDIN EN.CITE &lt;EndNote&gt;&lt;Cite&gt;&lt;Author&gt;Imam&lt;/Author&gt;&lt;Year&gt;2014&lt;/Year&gt;&lt;RecNum&gt;21&lt;/RecNum&gt;&lt;DisplayText&gt;[22]&lt;/DisplayText&gt;&lt;record&gt;&lt;rec-number&gt;21&lt;/rec-number&gt;&lt;foreign-keys&gt;&lt;key app="EN" db-id="zvte2ar5efdaz6e5f5zp5sxgt0r0wtazwft0" timestamp="1521189809"&gt;21&lt;/key&gt;&lt;/foreign-keys&gt;&lt;ref-type name="Journal Article"&gt;17&lt;/ref-type&gt;&lt;contributors&gt;&lt;authors&gt;&lt;author&gt;Imam, Mohamed A.&lt;/author&gt;&lt;author&gt;Barke, Samuel&lt;/author&gt;&lt;author&gt;Stafford, Giles H.&lt;/author&gt;&lt;author&gt;Parkin, David&lt;/author&gt;&lt;author&gt;Field, Richard E.&lt;/author&gt;&lt;/authors&gt;&lt;/contributors&gt;&lt;titles&gt;&lt;title&gt;Loss to follow-up after total hip replacement: a source of bias in patient reported outcome measures and registry datasets?&lt;/title&gt;&lt;secondary-title&gt;HIP International&lt;/secondary-title&gt;&lt;/titles&gt;&lt;pages&gt;465-472&lt;/pages&gt;&lt;volume&gt;24&lt;/volume&gt;&lt;number&gt;5&lt;/number&gt;&lt;keywords&gt;&lt;keyword&gt;Patient Reported Outcome&lt;/keyword&gt;&lt;keyword&gt;Total Hip Replacement&lt;/keyword&gt;&lt;keyword&gt;Lost To Follow-Up&lt;/keyword&gt;&lt;keyword&gt;Non-Responders&lt;/keyword&gt;&lt;keyword&gt;Outcome&lt;/keyword&gt;&lt;/keywords&gt;&lt;dates&gt;&lt;year&gt;2014&lt;/year&gt;&lt;/dates&gt;&lt;isbn&gt;1120-7000&lt;/isbn&gt;&lt;urls&gt;&lt;/urls&gt;&lt;electronic-resource-num&gt;10.5301/hipint.5000141&lt;/electronic-resource-num&gt;&lt;/record&gt;&lt;/Cite&gt;&lt;/EndNote&gt;</w:instrText>
      </w:r>
      <w:r w:rsidR="00F05DE1" w:rsidRPr="00C364A4">
        <w:rPr>
          <w:rFonts w:ascii="Book Antiqua" w:hAnsi="Book Antiqua" w:cs="Times New Roman"/>
          <w:sz w:val="24"/>
          <w:szCs w:val="24"/>
          <w:vertAlign w:val="superscript"/>
        </w:rPr>
        <w:fldChar w:fldCharType="separate"/>
      </w:r>
      <w:r w:rsidR="00F05DE1" w:rsidRPr="00C364A4">
        <w:rPr>
          <w:rFonts w:ascii="Book Antiqua" w:hAnsi="Book Antiqua" w:cs="Times New Roman"/>
          <w:noProof/>
          <w:sz w:val="24"/>
          <w:szCs w:val="24"/>
          <w:vertAlign w:val="superscript"/>
        </w:rPr>
        <w:t>[</w:t>
      </w:r>
      <w:hyperlink w:anchor="_ENREF_22" w:tooltip="Imam, 2014 #21" w:history="1">
        <w:r w:rsidR="00F05DE1" w:rsidRPr="00C364A4">
          <w:rPr>
            <w:rFonts w:ascii="Book Antiqua" w:hAnsi="Book Antiqua" w:cs="Times New Roman"/>
            <w:noProof/>
            <w:sz w:val="24"/>
            <w:szCs w:val="24"/>
            <w:vertAlign w:val="superscript"/>
          </w:rPr>
          <w:t>22</w:t>
        </w:r>
      </w:hyperlink>
      <w:r w:rsidR="00F05DE1" w:rsidRPr="00C364A4">
        <w:rPr>
          <w:rFonts w:ascii="Book Antiqua" w:hAnsi="Book Antiqua" w:cs="Times New Roman"/>
          <w:noProof/>
          <w:sz w:val="24"/>
          <w:szCs w:val="24"/>
          <w:vertAlign w:val="superscript"/>
        </w:rPr>
        <w:t>]</w:t>
      </w:r>
      <w:r w:rsidR="00F05DE1" w:rsidRPr="00C364A4">
        <w:rPr>
          <w:rFonts w:ascii="Book Antiqua" w:hAnsi="Book Antiqua" w:cs="Times New Roman"/>
          <w:sz w:val="24"/>
          <w:szCs w:val="24"/>
          <w:vertAlign w:val="superscript"/>
        </w:rPr>
        <w:fldChar w:fldCharType="end"/>
      </w:r>
      <w:r w:rsidR="00BF6914" w:rsidRPr="00C364A4">
        <w:rPr>
          <w:rFonts w:ascii="Book Antiqua" w:hAnsi="Book Antiqua" w:cs="Times New Roman"/>
          <w:sz w:val="24"/>
          <w:szCs w:val="24"/>
        </w:rPr>
        <w:t xml:space="preserve">. </w:t>
      </w:r>
      <w:r w:rsidR="00330C51" w:rsidRPr="00C364A4">
        <w:rPr>
          <w:rFonts w:ascii="Book Antiqua" w:hAnsi="Book Antiqua" w:cs="Times New Roman"/>
          <w:sz w:val="24"/>
          <w:szCs w:val="24"/>
        </w:rPr>
        <w:t xml:space="preserve">Finally, the value in the current study </w:t>
      </w:r>
      <w:r w:rsidR="00330C51" w:rsidRPr="00C364A4">
        <w:rPr>
          <w:rFonts w:ascii="Book Antiqua" w:hAnsi="Book Antiqua" w:cs="Times New Roman"/>
          <w:noProof/>
          <w:sz w:val="24"/>
          <w:szCs w:val="24"/>
        </w:rPr>
        <w:t>present</w:t>
      </w:r>
      <w:r w:rsidR="00DA5C04" w:rsidRPr="00C364A4">
        <w:rPr>
          <w:rFonts w:ascii="Book Antiqua" w:hAnsi="Book Antiqua" w:cs="Times New Roman"/>
          <w:noProof/>
          <w:sz w:val="24"/>
          <w:szCs w:val="24"/>
        </w:rPr>
        <w:t>ed</w:t>
      </w:r>
      <w:r w:rsidR="00330C51" w:rsidRPr="00C364A4">
        <w:rPr>
          <w:rFonts w:ascii="Book Antiqua" w:hAnsi="Book Antiqua" w:cs="Times New Roman"/>
          <w:sz w:val="24"/>
          <w:szCs w:val="24"/>
        </w:rPr>
        <w:t xml:space="preserve"> the incidence (and timing) of ACL re-tear and contralateral ACL injury in this young cohort undergoing double </w:t>
      </w:r>
      <w:r w:rsidR="0084465F" w:rsidRPr="00C364A4">
        <w:rPr>
          <w:rFonts w:ascii="Book Antiqua" w:hAnsi="Book Antiqua" w:cs="Times New Roman"/>
          <w:sz w:val="24"/>
          <w:szCs w:val="24"/>
        </w:rPr>
        <w:t xml:space="preserve">bundle </w:t>
      </w:r>
      <w:r w:rsidR="00330C51" w:rsidRPr="00C364A4">
        <w:rPr>
          <w:rFonts w:ascii="Book Antiqua" w:hAnsi="Book Antiqua" w:cs="Times New Roman"/>
          <w:sz w:val="24"/>
          <w:szCs w:val="24"/>
        </w:rPr>
        <w:t xml:space="preserve">ACLR using autologous hamstrings. However, it was clearly underpowered </w:t>
      </w:r>
      <w:r w:rsidR="0045335D" w:rsidRPr="00C364A4">
        <w:rPr>
          <w:rFonts w:ascii="Book Antiqua" w:hAnsi="Book Antiqua" w:cs="Times New Roman"/>
          <w:sz w:val="24"/>
          <w:szCs w:val="24"/>
        </w:rPr>
        <w:t xml:space="preserve">to </w:t>
      </w:r>
      <w:r w:rsidR="00330C51" w:rsidRPr="00C364A4">
        <w:rPr>
          <w:rFonts w:ascii="Book Antiqua" w:hAnsi="Book Antiqua" w:cs="Times New Roman"/>
          <w:sz w:val="24"/>
          <w:szCs w:val="24"/>
        </w:rPr>
        <w:t>show statistical</w:t>
      </w:r>
      <w:r w:rsidR="005C0B69" w:rsidRPr="00C364A4">
        <w:rPr>
          <w:rFonts w:ascii="Book Antiqua" w:hAnsi="Book Antiqua" w:cs="Times New Roman"/>
          <w:sz w:val="24"/>
          <w:szCs w:val="24"/>
        </w:rPr>
        <w:t xml:space="preserve"> significance</w:t>
      </w:r>
      <w:r w:rsidR="00330C51" w:rsidRPr="00C364A4">
        <w:rPr>
          <w:rFonts w:ascii="Book Antiqua" w:hAnsi="Book Antiqua" w:cs="Times New Roman"/>
          <w:sz w:val="24"/>
          <w:szCs w:val="24"/>
        </w:rPr>
        <w:t xml:space="preserve"> </w:t>
      </w:r>
      <w:r w:rsidR="0045335D" w:rsidRPr="00C364A4">
        <w:rPr>
          <w:rFonts w:ascii="Book Antiqua" w:hAnsi="Book Antiqua" w:cs="Times New Roman"/>
          <w:sz w:val="24"/>
          <w:szCs w:val="24"/>
        </w:rPr>
        <w:t xml:space="preserve">that a double bundle </w:t>
      </w:r>
      <w:r w:rsidR="00330C51" w:rsidRPr="00C364A4">
        <w:rPr>
          <w:rFonts w:ascii="Book Antiqua" w:hAnsi="Book Antiqua" w:cs="Times New Roman"/>
          <w:sz w:val="24"/>
          <w:szCs w:val="24"/>
        </w:rPr>
        <w:t>ACLR hamstring configuration would provide a reduced failure rate than single bundle configurations, in these young patients</w:t>
      </w:r>
      <w:r w:rsidR="0045335D" w:rsidRPr="00C364A4">
        <w:rPr>
          <w:rFonts w:ascii="Book Antiqua" w:hAnsi="Book Antiqua" w:cs="Times New Roman"/>
          <w:sz w:val="24"/>
          <w:szCs w:val="24"/>
        </w:rPr>
        <w:t xml:space="preserve">. The </w:t>
      </w:r>
      <w:r w:rsidR="00937D09" w:rsidRPr="00C364A4">
        <w:rPr>
          <w:rFonts w:ascii="Book Antiqua" w:hAnsi="Book Antiqua" w:cs="Times New Roman"/>
          <w:sz w:val="24"/>
          <w:szCs w:val="24"/>
        </w:rPr>
        <w:t xml:space="preserve">active nature and </w:t>
      </w:r>
      <w:r w:rsidR="0045335D" w:rsidRPr="00C364A4">
        <w:rPr>
          <w:rFonts w:ascii="Book Antiqua" w:hAnsi="Book Antiqua" w:cs="Times New Roman"/>
          <w:sz w:val="24"/>
          <w:szCs w:val="24"/>
        </w:rPr>
        <w:t xml:space="preserve">high failure rates in a younger population make this cohort useful in detecting differences in </w:t>
      </w:r>
      <w:r w:rsidR="00937D09" w:rsidRPr="00C364A4">
        <w:rPr>
          <w:rFonts w:ascii="Book Antiqua" w:hAnsi="Book Antiqua" w:cs="Times New Roman"/>
          <w:sz w:val="24"/>
          <w:szCs w:val="24"/>
        </w:rPr>
        <w:t>durability between these varied</w:t>
      </w:r>
      <w:r w:rsidR="0045335D" w:rsidRPr="00C364A4">
        <w:rPr>
          <w:rFonts w:ascii="Book Antiqua" w:hAnsi="Book Antiqua" w:cs="Times New Roman"/>
          <w:sz w:val="24"/>
          <w:szCs w:val="24"/>
        </w:rPr>
        <w:t xml:space="preserve"> graft constructs.</w:t>
      </w:r>
    </w:p>
    <w:p w14:paraId="31F3ABE3" w14:textId="5578CCE6" w:rsidR="00462322" w:rsidRPr="00A62C7A" w:rsidRDefault="00A62C7A" w:rsidP="00A62C7A">
      <w:pPr>
        <w:spacing w:line="360" w:lineRule="auto"/>
        <w:ind w:firstLineChars="100" w:firstLine="240"/>
        <w:rPr>
          <w:rFonts w:ascii="Book Antiqua" w:hAnsi="Book Antiqua" w:cs="Times New Roman"/>
          <w:b/>
          <w:sz w:val="24"/>
          <w:szCs w:val="24"/>
        </w:rPr>
      </w:pPr>
      <w:r w:rsidRPr="00A62C7A">
        <w:rPr>
          <w:rFonts w:ascii="Book Antiqua" w:hAnsi="Book Antiqua" w:cs="Times New Roman"/>
          <w:bCs/>
          <w:sz w:val="24"/>
          <w:szCs w:val="24"/>
        </w:rPr>
        <w:t>In conclusion,</w:t>
      </w:r>
      <w:r>
        <w:rPr>
          <w:rFonts w:ascii="Book Antiqua" w:hAnsi="Book Antiqua" w:cs="Times New Roman"/>
          <w:b/>
          <w:sz w:val="24"/>
          <w:szCs w:val="24"/>
        </w:rPr>
        <w:t xml:space="preserve"> </w:t>
      </w:r>
      <w:r w:rsidRPr="00C364A4">
        <w:rPr>
          <w:rFonts w:ascii="Book Antiqua" w:hAnsi="Book Antiqua" w:cs="Times New Roman"/>
          <w:sz w:val="24"/>
          <w:szCs w:val="24"/>
        </w:rPr>
        <w:t>t</w:t>
      </w:r>
      <w:r w:rsidR="00E10D94" w:rsidRPr="00C364A4">
        <w:rPr>
          <w:rFonts w:ascii="Book Antiqua" w:hAnsi="Book Antiqua" w:cs="Times New Roman"/>
          <w:sz w:val="24"/>
          <w:szCs w:val="24"/>
        </w:rPr>
        <w:t xml:space="preserve">his study presents a low ACL graft re-injury rate </w:t>
      </w:r>
      <w:r w:rsidR="005A7FBE" w:rsidRPr="00C364A4">
        <w:rPr>
          <w:rFonts w:ascii="Book Antiqua" w:hAnsi="Book Antiqua" w:cs="Times New Roman"/>
          <w:sz w:val="24"/>
          <w:szCs w:val="24"/>
        </w:rPr>
        <w:t>in young patients</w:t>
      </w:r>
      <w:r w:rsidR="0098782C" w:rsidRPr="00C364A4">
        <w:rPr>
          <w:rFonts w:ascii="Book Antiqua" w:hAnsi="Book Antiqua" w:cs="Times New Roman"/>
          <w:sz w:val="24"/>
          <w:szCs w:val="24"/>
        </w:rPr>
        <w:t xml:space="preserve"> undergoing double bundle ACLR with a hamstring autograft, 6.6% in </w:t>
      </w:r>
      <w:r w:rsidR="00E10D94" w:rsidRPr="00C364A4">
        <w:rPr>
          <w:rFonts w:ascii="Book Antiqua" w:hAnsi="Book Antiqua" w:cs="Times New Roman"/>
          <w:sz w:val="24"/>
          <w:szCs w:val="24"/>
        </w:rPr>
        <w:t>&lt;</w:t>
      </w:r>
      <w:r w:rsidR="00F05DE1" w:rsidRPr="00C364A4">
        <w:rPr>
          <w:rFonts w:ascii="Book Antiqua" w:hAnsi="Book Antiqua" w:cs="Times New Roman"/>
          <w:sz w:val="24"/>
          <w:szCs w:val="24"/>
        </w:rPr>
        <w:t xml:space="preserve"> </w:t>
      </w:r>
      <w:r w:rsidR="0098782C" w:rsidRPr="00C364A4">
        <w:rPr>
          <w:rFonts w:ascii="Book Antiqua" w:hAnsi="Book Antiqua" w:cs="Times New Roman"/>
          <w:sz w:val="24"/>
          <w:szCs w:val="24"/>
        </w:rPr>
        <w:t>30-year old’s and 9.1% in &lt;</w:t>
      </w:r>
      <w:r w:rsidR="00F05DE1" w:rsidRPr="00C364A4">
        <w:rPr>
          <w:rFonts w:ascii="Book Antiqua" w:hAnsi="Book Antiqua" w:cs="Times New Roman"/>
          <w:sz w:val="24"/>
          <w:szCs w:val="24"/>
        </w:rPr>
        <w:t xml:space="preserve"> </w:t>
      </w:r>
      <w:r w:rsidR="0098782C" w:rsidRPr="00C364A4">
        <w:rPr>
          <w:rFonts w:ascii="Book Antiqua" w:hAnsi="Book Antiqua" w:cs="Times New Roman"/>
          <w:sz w:val="24"/>
          <w:szCs w:val="24"/>
        </w:rPr>
        <w:t>20-</w:t>
      </w:r>
      <w:r w:rsidR="00F05DE1" w:rsidRPr="00C364A4">
        <w:rPr>
          <w:rFonts w:ascii="Book Antiqua" w:hAnsi="Book Antiqua" w:cs="Times New Roman"/>
          <w:sz w:val="24"/>
          <w:szCs w:val="24"/>
        </w:rPr>
        <w:t>year-olds</w:t>
      </w:r>
      <w:r w:rsidR="0098782C" w:rsidRPr="00C364A4">
        <w:rPr>
          <w:rFonts w:ascii="Book Antiqua" w:hAnsi="Book Antiqua" w:cs="Times New Roman"/>
          <w:sz w:val="24"/>
          <w:szCs w:val="24"/>
        </w:rPr>
        <w:t>. T</w:t>
      </w:r>
      <w:r w:rsidR="00E10D94" w:rsidRPr="00C364A4">
        <w:rPr>
          <w:rFonts w:ascii="Book Antiqua" w:hAnsi="Book Antiqua" w:cs="Times New Roman"/>
          <w:sz w:val="24"/>
          <w:szCs w:val="24"/>
        </w:rPr>
        <w:t>he incidence of contralateral</w:t>
      </w:r>
      <w:r w:rsidR="0098782C" w:rsidRPr="00C364A4">
        <w:rPr>
          <w:rFonts w:ascii="Book Antiqua" w:hAnsi="Book Antiqua" w:cs="Times New Roman"/>
          <w:sz w:val="24"/>
          <w:szCs w:val="24"/>
        </w:rPr>
        <w:t xml:space="preserve"> ACL</w:t>
      </w:r>
      <w:r w:rsidR="00E10D94" w:rsidRPr="00C364A4">
        <w:rPr>
          <w:rFonts w:ascii="Book Antiqua" w:hAnsi="Book Antiqua" w:cs="Times New Roman"/>
          <w:sz w:val="24"/>
          <w:szCs w:val="24"/>
        </w:rPr>
        <w:t xml:space="preserve"> injury </w:t>
      </w:r>
      <w:r w:rsidR="0098782C" w:rsidRPr="00C364A4">
        <w:rPr>
          <w:rFonts w:ascii="Book Antiqua" w:hAnsi="Book Antiqua" w:cs="Times New Roman"/>
          <w:sz w:val="24"/>
          <w:szCs w:val="24"/>
        </w:rPr>
        <w:t>was</w:t>
      </w:r>
      <w:r w:rsidR="00E10D94" w:rsidRPr="00C364A4">
        <w:rPr>
          <w:rFonts w:ascii="Book Antiqua" w:hAnsi="Book Antiqua" w:cs="Times New Roman"/>
          <w:sz w:val="24"/>
          <w:szCs w:val="24"/>
        </w:rPr>
        <w:t xml:space="preserve"> </w:t>
      </w:r>
      <w:r w:rsidR="00162D5F" w:rsidRPr="00C364A4">
        <w:rPr>
          <w:rFonts w:ascii="Book Antiqua" w:hAnsi="Book Antiqua" w:cs="Times New Roman"/>
          <w:sz w:val="24"/>
          <w:szCs w:val="24"/>
        </w:rPr>
        <w:t>11.</w:t>
      </w:r>
      <w:r w:rsidR="000E70ED" w:rsidRPr="00C364A4">
        <w:rPr>
          <w:rFonts w:ascii="Book Antiqua" w:hAnsi="Book Antiqua" w:cs="Times New Roman"/>
          <w:sz w:val="24"/>
          <w:szCs w:val="24"/>
        </w:rPr>
        <w:t>1</w:t>
      </w:r>
      <w:r w:rsidR="00162D5F" w:rsidRPr="00C364A4">
        <w:rPr>
          <w:rFonts w:ascii="Book Antiqua" w:hAnsi="Book Antiqua" w:cs="Times New Roman"/>
          <w:sz w:val="24"/>
          <w:szCs w:val="24"/>
        </w:rPr>
        <w:t xml:space="preserve">%. While underpowered to </w:t>
      </w:r>
      <w:r w:rsidR="00162D5F" w:rsidRPr="00C364A4">
        <w:rPr>
          <w:rFonts w:ascii="Book Antiqua" w:hAnsi="Book Antiqua" w:cs="Times New Roman"/>
          <w:noProof/>
          <w:sz w:val="24"/>
          <w:szCs w:val="24"/>
        </w:rPr>
        <w:t>detect</w:t>
      </w:r>
      <w:r w:rsidR="00162D5F" w:rsidRPr="00C364A4">
        <w:rPr>
          <w:rFonts w:ascii="Book Antiqua" w:hAnsi="Book Antiqua" w:cs="Times New Roman"/>
          <w:sz w:val="24"/>
          <w:szCs w:val="24"/>
        </w:rPr>
        <w:t xml:space="preserve"> statistically significant differences</w:t>
      </w:r>
      <w:r w:rsidR="0098782C" w:rsidRPr="00C364A4">
        <w:rPr>
          <w:rFonts w:ascii="Book Antiqua" w:hAnsi="Book Antiqua" w:cs="Times New Roman"/>
          <w:sz w:val="24"/>
          <w:szCs w:val="24"/>
        </w:rPr>
        <w:t xml:space="preserve"> in patients &lt;</w:t>
      </w:r>
      <w:r w:rsidR="00F05DE1" w:rsidRPr="00C364A4">
        <w:rPr>
          <w:rFonts w:ascii="Book Antiqua" w:hAnsi="Book Antiqua" w:cs="Times New Roman"/>
          <w:sz w:val="24"/>
          <w:szCs w:val="24"/>
        </w:rPr>
        <w:t xml:space="preserve"> </w:t>
      </w:r>
      <w:r w:rsidR="0098782C" w:rsidRPr="00C364A4">
        <w:rPr>
          <w:rFonts w:ascii="Book Antiqua" w:hAnsi="Book Antiqua" w:cs="Times New Roman"/>
          <w:sz w:val="24"/>
          <w:szCs w:val="24"/>
        </w:rPr>
        <w:t>20-years old</w:t>
      </w:r>
      <w:r w:rsidR="00162D5F" w:rsidRPr="00C364A4">
        <w:rPr>
          <w:rFonts w:ascii="Book Antiqua" w:hAnsi="Book Antiqua" w:cs="Times New Roman"/>
          <w:sz w:val="24"/>
          <w:szCs w:val="24"/>
        </w:rPr>
        <w:t>, these rates appear better than that reported in a similarly aged cohort undergoing single bundle ACLR</w:t>
      </w:r>
      <w:r w:rsidR="00F05DE1" w:rsidRPr="00C364A4">
        <w:rPr>
          <w:rFonts w:ascii="Book Antiqua" w:hAnsi="Book Antiqua" w:cs="Times New Roman"/>
          <w:sz w:val="24"/>
          <w:szCs w:val="24"/>
          <w:vertAlign w:val="superscript"/>
        </w:rPr>
        <w:fldChar w:fldCharType="begin"/>
      </w:r>
      <w:r w:rsidR="00F05DE1" w:rsidRPr="00C364A4">
        <w:rPr>
          <w:rFonts w:ascii="Book Antiqua" w:hAnsi="Book Antiqua" w:cs="Times New Roman"/>
          <w:sz w:val="24"/>
          <w:szCs w:val="24"/>
          <w:vertAlign w:val="superscript"/>
        </w:rPr>
        <w:instrText xml:space="preserve"> ADDIN EN.CITE &lt;EndNote&gt;&lt;Cite&gt;&lt;Author&gt;Webster&lt;/Author&gt;&lt;Year&gt;2016&lt;/Year&gt;&lt;RecNum&gt;3&lt;/RecNum&gt;&lt;DisplayText&gt;[2]&lt;/DisplayText&gt;&lt;record&gt;&lt;rec-number&gt;3&lt;/rec-number&gt;&lt;foreign-keys&gt;&lt;key app="EN" db-id="zvte2ar5efdaz6e5f5zp5sxgt0r0wtazwft0" timestamp="1519730022"&gt;3&lt;/key&gt;&lt;/foreign-keys&gt;&lt;ref-type name="Journal Article"&gt;17&lt;/ref-type&gt;&lt;contributors&gt;&lt;authors&gt;&lt;author&gt;Webster, Kate E.&lt;/author&gt;&lt;author&gt;Feller, Julian A.&lt;/author&gt;&lt;/authors&gt;&lt;/contributors&gt;&lt;titles&gt;&lt;title&gt;Exploring the High Reinjury Rate in Younger Patients Undergoing Anterior Cruciate Ligament Reconstruction&lt;/title&gt;&lt;secondary-title&gt;The American Journal of Sports Medicine&lt;/secondary-title&gt;&lt;/titles&gt;&lt;periodical&gt;&lt;full-title&gt;The American Journal of Sports Medicine&lt;/full-title&gt;&lt;/periodical&gt;&lt;pages&gt;2827-2832&lt;/pages&gt;&lt;volume&gt;44&lt;/volume&gt;&lt;number&gt;11&lt;/number&gt;&lt;keywords&gt;&lt;keyword&gt;Acl Reconstruction&lt;/keyword&gt;&lt;keyword&gt;Failure Rate&lt;/keyword&gt;&lt;keyword&gt;Age&lt;/keyword&gt;&lt;keyword&gt;Graft Survival&lt;/keyword&gt;&lt;keyword&gt;Reinjury&lt;/keyword&gt;&lt;/keywords&gt;&lt;dates&gt;&lt;year&gt;2016&lt;/year&gt;&lt;/dates&gt;&lt;isbn&gt;0363-5465&lt;/isbn&gt;&lt;urls&gt;&lt;/urls&gt;&lt;electronic-resource-num&gt;10.1177/0363546516651845&lt;/electronic-resource-num&gt;&lt;/record&gt;&lt;/Cite&gt;&lt;/EndNote&gt;</w:instrText>
      </w:r>
      <w:r w:rsidR="00F05DE1" w:rsidRPr="00C364A4">
        <w:rPr>
          <w:rFonts w:ascii="Book Antiqua" w:hAnsi="Book Antiqua" w:cs="Times New Roman"/>
          <w:sz w:val="24"/>
          <w:szCs w:val="24"/>
          <w:vertAlign w:val="superscript"/>
        </w:rPr>
        <w:fldChar w:fldCharType="separate"/>
      </w:r>
      <w:r w:rsidR="00F05DE1" w:rsidRPr="00C364A4">
        <w:rPr>
          <w:rFonts w:ascii="Book Antiqua" w:hAnsi="Book Antiqua" w:cs="Times New Roman"/>
          <w:noProof/>
          <w:sz w:val="24"/>
          <w:szCs w:val="24"/>
          <w:vertAlign w:val="superscript"/>
        </w:rPr>
        <w:t>[</w:t>
      </w:r>
      <w:hyperlink w:anchor="_ENREF_2" w:tooltip="Webster, 2016 #3" w:history="1">
        <w:r w:rsidR="00F05DE1" w:rsidRPr="00C364A4">
          <w:rPr>
            <w:rFonts w:ascii="Book Antiqua" w:hAnsi="Book Antiqua" w:cs="Times New Roman"/>
            <w:noProof/>
            <w:sz w:val="24"/>
            <w:szCs w:val="24"/>
            <w:vertAlign w:val="superscript"/>
          </w:rPr>
          <w:t>2</w:t>
        </w:r>
      </w:hyperlink>
      <w:r w:rsidR="00F05DE1" w:rsidRPr="00C364A4">
        <w:rPr>
          <w:rFonts w:ascii="Book Antiqua" w:hAnsi="Book Antiqua" w:cs="Times New Roman"/>
          <w:noProof/>
          <w:sz w:val="24"/>
          <w:szCs w:val="24"/>
          <w:vertAlign w:val="superscript"/>
        </w:rPr>
        <w:t>]</w:t>
      </w:r>
      <w:r w:rsidR="00F05DE1" w:rsidRPr="00C364A4">
        <w:rPr>
          <w:rFonts w:ascii="Book Antiqua" w:hAnsi="Book Antiqua" w:cs="Times New Roman"/>
          <w:sz w:val="24"/>
          <w:szCs w:val="24"/>
          <w:vertAlign w:val="superscript"/>
        </w:rPr>
        <w:fldChar w:fldCharType="end"/>
      </w:r>
      <w:r w:rsidR="00162D5F" w:rsidRPr="00C364A4">
        <w:rPr>
          <w:rFonts w:ascii="Book Antiqua" w:hAnsi="Book Antiqua" w:cs="Times New Roman"/>
          <w:sz w:val="24"/>
          <w:szCs w:val="24"/>
        </w:rPr>
        <w:t xml:space="preserve">. </w:t>
      </w:r>
      <w:r w:rsidR="00A40F4C" w:rsidRPr="00C364A4">
        <w:rPr>
          <w:rFonts w:ascii="Book Antiqua" w:hAnsi="Book Antiqua" w:cs="Times New Roman"/>
          <w:sz w:val="24"/>
          <w:szCs w:val="24"/>
        </w:rPr>
        <w:t>F</w:t>
      </w:r>
      <w:r w:rsidR="00CB6ECC" w:rsidRPr="00C364A4">
        <w:rPr>
          <w:rFonts w:ascii="Book Antiqua" w:hAnsi="Book Antiqua" w:cs="Times New Roman"/>
          <w:sz w:val="24"/>
          <w:szCs w:val="24"/>
        </w:rPr>
        <w:t xml:space="preserve">urther research is required to ascertain </w:t>
      </w:r>
      <w:r w:rsidR="00AC6D08" w:rsidRPr="00C364A4">
        <w:rPr>
          <w:rFonts w:ascii="Book Antiqua" w:hAnsi="Book Antiqua" w:cs="Times New Roman"/>
          <w:sz w:val="24"/>
          <w:szCs w:val="24"/>
        </w:rPr>
        <w:t xml:space="preserve">if double </w:t>
      </w:r>
      <w:r w:rsidR="00AC6D08" w:rsidRPr="00C364A4">
        <w:rPr>
          <w:rFonts w:ascii="Book Antiqua" w:hAnsi="Book Antiqua" w:cs="Times New Roman"/>
          <w:sz w:val="24"/>
          <w:szCs w:val="24"/>
        </w:rPr>
        <w:lastRenderedPageBreak/>
        <w:t>bundle ACLR</w:t>
      </w:r>
      <w:r w:rsidR="00CB6ECC" w:rsidRPr="00C364A4">
        <w:rPr>
          <w:rFonts w:ascii="Book Antiqua" w:hAnsi="Book Antiqua" w:cs="Times New Roman"/>
          <w:sz w:val="24"/>
          <w:szCs w:val="24"/>
        </w:rPr>
        <w:t xml:space="preserve"> produces better outcomes for these high-risk patients</w:t>
      </w:r>
      <w:r w:rsidR="00162D5F" w:rsidRPr="00C364A4">
        <w:rPr>
          <w:rFonts w:ascii="Book Antiqua" w:hAnsi="Book Antiqua" w:cs="Times New Roman"/>
          <w:sz w:val="24"/>
          <w:szCs w:val="24"/>
        </w:rPr>
        <w:t xml:space="preserve">, particularly with respect to graft longevity and </w:t>
      </w:r>
      <w:r w:rsidR="00AC6D08" w:rsidRPr="00C364A4">
        <w:rPr>
          <w:rFonts w:ascii="Book Antiqua" w:hAnsi="Book Antiqua" w:cs="Times New Roman"/>
          <w:sz w:val="24"/>
          <w:szCs w:val="24"/>
        </w:rPr>
        <w:t>longer-term</w:t>
      </w:r>
      <w:r w:rsidR="00162D5F" w:rsidRPr="00C364A4">
        <w:rPr>
          <w:rFonts w:ascii="Book Antiqua" w:hAnsi="Book Antiqua" w:cs="Times New Roman"/>
          <w:sz w:val="24"/>
          <w:szCs w:val="24"/>
        </w:rPr>
        <w:t xml:space="preserve"> knee health</w:t>
      </w:r>
      <w:r w:rsidR="00CB6ECC" w:rsidRPr="00C364A4">
        <w:rPr>
          <w:rFonts w:ascii="Book Antiqua" w:hAnsi="Book Antiqua" w:cs="Times New Roman"/>
          <w:sz w:val="24"/>
          <w:szCs w:val="24"/>
        </w:rPr>
        <w:t>.</w:t>
      </w:r>
    </w:p>
    <w:p w14:paraId="271E57AB" w14:textId="77777777" w:rsidR="00F05DE1" w:rsidRPr="00C364A4" w:rsidRDefault="00F05DE1" w:rsidP="00C364A4">
      <w:pPr>
        <w:spacing w:line="360" w:lineRule="auto"/>
        <w:rPr>
          <w:rFonts w:ascii="Book Antiqua" w:hAnsi="Book Antiqua" w:cs="Times New Roman"/>
          <w:sz w:val="24"/>
          <w:szCs w:val="24"/>
        </w:rPr>
      </w:pPr>
      <w:bookmarkStart w:id="58" w:name="OLE_LINK151"/>
      <w:bookmarkStart w:id="59" w:name="OLE_LINK259"/>
      <w:bookmarkStart w:id="60" w:name="OLE_LINK158"/>
      <w:bookmarkStart w:id="61" w:name="OLE_LINK159"/>
      <w:bookmarkStart w:id="62" w:name="OLE_LINK205"/>
      <w:bookmarkStart w:id="63" w:name="OLE_LINK206"/>
      <w:bookmarkStart w:id="64" w:name="OLE_LINK244"/>
      <w:bookmarkStart w:id="65" w:name="OLE_LINK245"/>
      <w:bookmarkStart w:id="66" w:name="OLE_LINK332"/>
      <w:bookmarkStart w:id="67" w:name="OLE_LINK521"/>
    </w:p>
    <w:p w14:paraId="770AF306" w14:textId="633795D2" w:rsidR="00DA32B0" w:rsidRPr="00C364A4" w:rsidRDefault="00DA32B0" w:rsidP="00C364A4">
      <w:pPr>
        <w:spacing w:line="360" w:lineRule="auto"/>
        <w:rPr>
          <w:rFonts w:ascii="Book Antiqua" w:hAnsi="Book Antiqua" w:cs="Times New Roman"/>
          <w:sz w:val="24"/>
          <w:szCs w:val="24"/>
        </w:rPr>
      </w:pPr>
      <w:r w:rsidRPr="00C364A4">
        <w:rPr>
          <w:rFonts w:ascii="Book Antiqua" w:hAnsi="Book Antiqua" w:cs="Segoe UI"/>
          <w:b/>
          <w:caps/>
          <w:sz w:val="24"/>
          <w:szCs w:val="24"/>
          <w:shd w:val="clear" w:color="auto" w:fill="FFFFFF"/>
        </w:rPr>
        <w:t>Article Highlights</w:t>
      </w:r>
    </w:p>
    <w:p w14:paraId="7A1A2656" w14:textId="77777777" w:rsidR="00DA32B0" w:rsidRPr="00C364A4" w:rsidRDefault="00DA32B0" w:rsidP="00C364A4">
      <w:pPr>
        <w:snapToGrid w:val="0"/>
        <w:spacing w:line="360" w:lineRule="auto"/>
        <w:rPr>
          <w:rFonts w:ascii="Book Antiqua" w:hAnsi="Book Antiqua"/>
          <w:b/>
          <w:i/>
          <w:sz w:val="24"/>
          <w:szCs w:val="24"/>
        </w:rPr>
      </w:pPr>
      <w:r w:rsidRPr="00C364A4">
        <w:rPr>
          <w:rFonts w:ascii="Book Antiqua" w:hAnsi="Book Antiqua"/>
          <w:b/>
          <w:i/>
          <w:sz w:val="24"/>
          <w:szCs w:val="24"/>
        </w:rPr>
        <w:t>Research background</w:t>
      </w:r>
    </w:p>
    <w:p w14:paraId="19CB7D51" w14:textId="0A8ADFAB" w:rsidR="007665CC" w:rsidRPr="00C364A4" w:rsidRDefault="007665CC" w:rsidP="00C364A4">
      <w:pPr>
        <w:snapToGrid w:val="0"/>
        <w:spacing w:line="360" w:lineRule="auto"/>
        <w:rPr>
          <w:rFonts w:ascii="Book Antiqua" w:hAnsi="Book Antiqua"/>
          <w:sz w:val="24"/>
          <w:szCs w:val="24"/>
        </w:rPr>
      </w:pPr>
      <w:r w:rsidRPr="00C364A4">
        <w:rPr>
          <w:rFonts w:ascii="Book Antiqua" w:hAnsi="Book Antiqua"/>
          <w:sz w:val="24"/>
          <w:szCs w:val="24"/>
        </w:rPr>
        <w:t xml:space="preserve">Anterior </w:t>
      </w:r>
      <w:r w:rsidRPr="00C364A4">
        <w:rPr>
          <w:rFonts w:ascii="Book Antiqua" w:hAnsi="Book Antiqua"/>
          <w:noProof/>
          <w:sz w:val="24"/>
          <w:szCs w:val="24"/>
        </w:rPr>
        <w:t>cruciate</w:t>
      </w:r>
      <w:r w:rsidRPr="00C364A4">
        <w:rPr>
          <w:rFonts w:ascii="Book Antiqua" w:hAnsi="Book Antiqua"/>
          <w:sz w:val="24"/>
          <w:szCs w:val="24"/>
        </w:rPr>
        <w:t xml:space="preserve"> ligament reconstruction (ACLR) is a common procedure in the young active population. Current re-rupture rates in single bundle techniques have been quoted as high as 20</w:t>
      </w:r>
      <w:r w:rsidR="00F05DE1" w:rsidRPr="00C364A4">
        <w:rPr>
          <w:rFonts w:ascii="Book Antiqua" w:hAnsi="Book Antiqua"/>
          <w:sz w:val="24"/>
          <w:szCs w:val="24"/>
        </w:rPr>
        <w:t>%</w:t>
      </w:r>
      <w:r w:rsidRPr="00C364A4">
        <w:rPr>
          <w:rFonts w:ascii="Book Antiqua" w:hAnsi="Book Antiqua"/>
          <w:sz w:val="24"/>
          <w:szCs w:val="24"/>
        </w:rPr>
        <w:t xml:space="preserve">-30%. While studies have shown that there are similar </w:t>
      </w:r>
      <w:r w:rsidRPr="00C364A4">
        <w:rPr>
          <w:rFonts w:ascii="Book Antiqua" w:hAnsi="Book Antiqua"/>
          <w:noProof/>
          <w:sz w:val="24"/>
          <w:szCs w:val="24"/>
        </w:rPr>
        <w:t>function</w:t>
      </w:r>
      <w:r w:rsidR="00DA5C04" w:rsidRPr="00C364A4">
        <w:rPr>
          <w:rFonts w:ascii="Book Antiqua" w:hAnsi="Book Antiqua"/>
          <w:noProof/>
          <w:sz w:val="24"/>
          <w:szCs w:val="24"/>
        </w:rPr>
        <w:t>al</w:t>
      </w:r>
      <w:r w:rsidRPr="00C364A4">
        <w:rPr>
          <w:rFonts w:ascii="Book Antiqua" w:hAnsi="Book Antiqua"/>
          <w:sz w:val="24"/>
          <w:szCs w:val="24"/>
        </w:rPr>
        <w:t xml:space="preserve"> outcomes between single and </w:t>
      </w:r>
      <w:r w:rsidRPr="00C364A4">
        <w:rPr>
          <w:rFonts w:ascii="Book Antiqua" w:hAnsi="Book Antiqua"/>
          <w:noProof/>
          <w:sz w:val="24"/>
          <w:szCs w:val="24"/>
        </w:rPr>
        <w:t>double bundle</w:t>
      </w:r>
      <w:r w:rsidRPr="00C364A4">
        <w:rPr>
          <w:rFonts w:ascii="Book Antiqua" w:hAnsi="Book Antiqua"/>
          <w:sz w:val="24"/>
          <w:szCs w:val="24"/>
        </w:rPr>
        <w:t xml:space="preserve"> ACL reconstruction techniques the re-rupture rates have not been well reported.</w:t>
      </w:r>
    </w:p>
    <w:p w14:paraId="5029870B" w14:textId="77777777" w:rsidR="00DA32B0" w:rsidRPr="00C364A4" w:rsidRDefault="00DA32B0" w:rsidP="00C364A4">
      <w:pPr>
        <w:snapToGrid w:val="0"/>
        <w:spacing w:line="360" w:lineRule="auto"/>
        <w:rPr>
          <w:rFonts w:ascii="Book Antiqua" w:hAnsi="Book Antiqua"/>
          <w:sz w:val="24"/>
          <w:szCs w:val="24"/>
        </w:rPr>
      </w:pPr>
    </w:p>
    <w:p w14:paraId="642E8537" w14:textId="77777777" w:rsidR="00DA32B0" w:rsidRPr="00C364A4" w:rsidRDefault="00DA32B0" w:rsidP="00C364A4">
      <w:pPr>
        <w:snapToGrid w:val="0"/>
        <w:spacing w:line="360" w:lineRule="auto"/>
        <w:rPr>
          <w:rFonts w:ascii="Book Antiqua" w:hAnsi="Book Antiqua"/>
          <w:b/>
          <w:i/>
          <w:sz w:val="24"/>
          <w:szCs w:val="24"/>
        </w:rPr>
      </w:pPr>
      <w:r w:rsidRPr="00C364A4">
        <w:rPr>
          <w:rFonts w:ascii="Book Antiqua" w:hAnsi="Book Antiqua"/>
          <w:b/>
          <w:i/>
          <w:sz w:val="24"/>
          <w:szCs w:val="24"/>
        </w:rPr>
        <w:t>Research motivation</w:t>
      </w:r>
    </w:p>
    <w:p w14:paraId="2FA674AE" w14:textId="1B837F99" w:rsidR="007665CC" w:rsidRPr="00C364A4" w:rsidRDefault="007665CC" w:rsidP="00C364A4">
      <w:pPr>
        <w:snapToGrid w:val="0"/>
        <w:spacing w:line="360" w:lineRule="auto"/>
        <w:rPr>
          <w:rFonts w:ascii="Book Antiqua" w:hAnsi="Book Antiqua"/>
          <w:sz w:val="24"/>
          <w:szCs w:val="24"/>
        </w:rPr>
      </w:pPr>
      <w:r w:rsidRPr="00C364A4">
        <w:rPr>
          <w:rFonts w:ascii="Book Antiqua" w:hAnsi="Book Antiqua"/>
          <w:sz w:val="24"/>
          <w:szCs w:val="24"/>
        </w:rPr>
        <w:t xml:space="preserve">This body of research aims to investigate if </w:t>
      </w:r>
      <w:r w:rsidRPr="00C364A4">
        <w:rPr>
          <w:rFonts w:ascii="Book Antiqua" w:hAnsi="Book Antiqua"/>
          <w:noProof/>
          <w:sz w:val="24"/>
          <w:szCs w:val="24"/>
        </w:rPr>
        <w:t>double bundle</w:t>
      </w:r>
      <w:r w:rsidRPr="00C364A4">
        <w:rPr>
          <w:rFonts w:ascii="Book Antiqua" w:hAnsi="Book Antiqua"/>
          <w:sz w:val="24"/>
          <w:szCs w:val="24"/>
        </w:rPr>
        <w:t xml:space="preserve"> ACL reconstruction techniques have lower re-rupture rates in comparison to single bundle ACL reconstruction. </w:t>
      </w:r>
    </w:p>
    <w:p w14:paraId="4FE88719" w14:textId="77777777" w:rsidR="00DA32B0" w:rsidRPr="00C364A4" w:rsidRDefault="00DA32B0" w:rsidP="00C364A4">
      <w:pPr>
        <w:snapToGrid w:val="0"/>
        <w:spacing w:line="360" w:lineRule="auto"/>
        <w:rPr>
          <w:rFonts w:ascii="Book Antiqua" w:hAnsi="Book Antiqua"/>
          <w:b/>
          <w:sz w:val="24"/>
          <w:szCs w:val="24"/>
        </w:rPr>
      </w:pPr>
    </w:p>
    <w:p w14:paraId="2693A293" w14:textId="77777777" w:rsidR="00DA32B0" w:rsidRPr="00C364A4" w:rsidRDefault="00DA32B0" w:rsidP="00C364A4">
      <w:pPr>
        <w:snapToGrid w:val="0"/>
        <w:spacing w:line="360" w:lineRule="auto"/>
        <w:rPr>
          <w:rFonts w:ascii="Book Antiqua" w:hAnsi="Book Antiqua"/>
          <w:b/>
          <w:i/>
          <w:sz w:val="24"/>
          <w:szCs w:val="24"/>
        </w:rPr>
      </w:pPr>
      <w:r w:rsidRPr="00C364A4">
        <w:rPr>
          <w:rFonts w:ascii="Book Antiqua" w:hAnsi="Book Antiqua"/>
          <w:b/>
          <w:i/>
          <w:sz w:val="24"/>
          <w:szCs w:val="24"/>
        </w:rPr>
        <w:t>Research objectives</w:t>
      </w:r>
    </w:p>
    <w:p w14:paraId="5C7BEC88" w14:textId="3C718A66" w:rsidR="007665CC" w:rsidRPr="00C364A4" w:rsidRDefault="007665CC" w:rsidP="00C364A4">
      <w:pPr>
        <w:snapToGrid w:val="0"/>
        <w:spacing w:line="360" w:lineRule="auto"/>
        <w:rPr>
          <w:rFonts w:ascii="Book Antiqua" w:hAnsi="Book Antiqua"/>
          <w:sz w:val="24"/>
          <w:szCs w:val="24"/>
        </w:rPr>
      </w:pPr>
      <w:r w:rsidRPr="00C364A4">
        <w:rPr>
          <w:rFonts w:ascii="Book Antiqua" w:hAnsi="Book Antiqua"/>
          <w:sz w:val="24"/>
          <w:szCs w:val="24"/>
        </w:rPr>
        <w:t xml:space="preserve">The main objective of this research was to compare re-rupture rates of </w:t>
      </w:r>
      <w:r w:rsidRPr="00C364A4">
        <w:rPr>
          <w:rFonts w:ascii="Book Antiqua" w:hAnsi="Book Antiqua"/>
          <w:noProof/>
          <w:sz w:val="24"/>
          <w:szCs w:val="24"/>
        </w:rPr>
        <w:t>single</w:t>
      </w:r>
      <w:r w:rsidRPr="00C364A4">
        <w:rPr>
          <w:rFonts w:ascii="Book Antiqua" w:hAnsi="Book Antiqua"/>
          <w:sz w:val="24"/>
          <w:szCs w:val="24"/>
        </w:rPr>
        <w:t xml:space="preserve"> bundle and </w:t>
      </w:r>
      <w:r w:rsidRPr="00C364A4">
        <w:rPr>
          <w:rFonts w:ascii="Book Antiqua" w:hAnsi="Book Antiqua"/>
          <w:noProof/>
          <w:sz w:val="24"/>
          <w:szCs w:val="24"/>
        </w:rPr>
        <w:t>double bundle</w:t>
      </w:r>
      <w:r w:rsidRPr="00C364A4">
        <w:rPr>
          <w:rFonts w:ascii="Book Antiqua" w:hAnsi="Book Antiqua"/>
          <w:sz w:val="24"/>
          <w:szCs w:val="24"/>
        </w:rPr>
        <w:t xml:space="preserve"> ACL reconstruction</w:t>
      </w:r>
      <w:r w:rsidR="001214FB" w:rsidRPr="00C364A4">
        <w:rPr>
          <w:rFonts w:ascii="Book Antiqua" w:hAnsi="Book Antiqua"/>
          <w:sz w:val="24"/>
          <w:szCs w:val="24"/>
        </w:rPr>
        <w:t xml:space="preserve"> in the young, active population. If re-rupture rates are suggestive of being lower, more research, such as a </w:t>
      </w:r>
      <w:r w:rsidR="001214FB" w:rsidRPr="00C364A4">
        <w:rPr>
          <w:rFonts w:ascii="Book Antiqua" w:hAnsi="Book Antiqua"/>
          <w:noProof/>
          <w:sz w:val="24"/>
          <w:szCs w:val="24"/>
        </w:rPr>
        <w:t>randomi</w:t>
      </w:r>
      <w:r w:rsidR="00DA5C04" w:rsidRPr="00C364A4">
        <w:rPr>
          <w:rFonts w:ascii="Book Antiqua" w:hAnsi="Book Antiqua"/>
          <w:noProof/>
          <w:sz w:val="24"/>
          <w:szCs w:val="24"/>
        </w:rPr>
        <w:t>z</w:t>
      </w:r>
      <w:r w:rsidR="001214FB" w:rsidRPr="00C364A4">
        <w:rPr>
          <w:rFonts w:ascii="Book Antiqua" w:hAnsi="Book Antiqua"/>
          <w:noProof/>
          <w:sz w:val="24"/>
          <w:szCs w:val="24"/>
        </w:rPr>
        <w:t>ed</w:t>
      </w:r>
      <w:r w:rsidR="001214FB" w:rsidRPr="00C364A4">
        <w:rPr>
          <w:rFonts w:ascii="Book Antiqua" w:hAnsi="Book Antiqua"/>
          <w:sz w:val="24"/>
          <w:szCs w:val="24"/>
        </w:rPr>
        <w:t xml:space="preserve"> control trial between the two techniques could be done to further assess the viability of </w:t>
      </w:r>
      <w:r w:rsidR="001214FB" w:rsidRPr="00C364A4">
        <w:rPr>
          <w:rFonts w:ascii="Book Antiqua" w:hAnsi="Book Antiqua"/>
          <w:noProof/>
          <w:sz w:val="24"/>
          <w:szCs w:val="24"/>
        </w:rPr>
        <w:t>double bundle</w:t>
      </w:r>
      <w:r w:rsidR="001214FB" w:rsidRPr="00C364A4">
        <w:rPr>
          <w:rFonts w:ascii="Book Antiqua" w:hAnsi="Book Antiqua"/>
          <w:sz w:val="24"/>
          <w:szCs w:val="24"/>
        </w:rPr>
        <w:t xml:space="preserve"> ACL reconstruction, specifically in these patients. </w:t>
      </w:r>
    </w:p>
    <w:p w14:paraId="47E60B23" w14:textId="77777777" w:rsidR="00DA32B0" w:rsidRPr="00C364A4" w:rsidRDefault="00DA32B0" w:rsidP="00C364A4">
      <w:pPr>
        <w:snapToGrid w:val="0"/>
        <w:spacing w:line="360" w:lineRule="auto"/>
        <w:rPr>
          <w:rFonts w:ascii="Book Antiqua" w:hAnsi="Book Antiqua"/>
          <w:b/>
          <w:sz w:val="24"/>
          <w:szCs w:val="24"/>
        </w:rPr>
      </w:pPr>
    </w:p>
    <w:p w14:paraId="5F462B8F" w14:textId="77777777" w:rsidR="00DA32B0" w:rsidRPr="00C364A4" w:rsidRDefault="00DA32B0" w:rsidP="00C364A4">
      <w:pPr>
        <w:snapToGrid w:val="0"/>
        <w:spacing w:line="360" w:lineRule="auto"/>
        <w:rPr>
          <w:rFonts w:ascii="Book Antiqua" w:hAnsi="Book Antiqua"/>
          <w:b/>
          <w:i/>
          <w:sz w:val="24"/>
          <w:szCs w:val="24"/>
        </w:rPr>
      </w:pPr>
      <w:r w:rsidRPr="00C364A4">
        <w:rPr>
          <w:rFonts w:ascii="Book Antiqua" w:hAnsi="Book Antiqua"/>
          <w:b/>
          <w:i/>
          <w:sz w:val="24"/>
          <w:szCs w:val="24"/>
        </w:rPr>
        <w:t>Research methods</w:t>
      </w:r>
    </w:p>
    <w:p w14:paraId="3A6D9C07" w14:textId="6C1C9107" w:rsidR="001214FB" w:rsidRPr="00C364A4" w:rsidRDefault="001214FB" w:rsidP="00C364A4">
      <w:pPr>
        <w:snapToGrid w:val="0"/>
        <w:spacing w:line="360" w:lineRule="auto"/>
        <w:rPr>
          <w:rFonts w:ascii="Book Antiqua" w:hAnsi="Book Antiqua"/>
          <w:sz w:val="24"/>
          <w:szCs w:val="24"/>
        </w:rPr>
      </w:pPr>
      <w:r w:rsidRPr="00C364A4">
        <w:rPr>
          <w:rFonts w:ascii="Book Antiqua" w:hAnsi="Book Antiqua"/>
          <w:sz w:val="24"/>
          <w:szCs w:val="24"/>
        </w:rPr>
        <w:t xml:space="preserve">All patients under the age of 30 years old who underwent a double bundle ACL reconstruction at a single </w:t>
      </w:r>
      <w:r w:rsidRPr="00C364A4">
        <w:rPr>
          <w:rFonts w:ascii="Book Antiqua" w:hAnsi="Book Antiqua"/>
          <w:noProof/>
          <w:sz w:val="24"/>
          <w:szCs w:val="24"/>
        </w:rPr>
        <w:t>orthopedic</w:t>
      </w:r>
      <w:r w:rsidRPr="00C364A4">
        <w:rPr>
          <w:rFonts w:ascii="Book Antiqua" w:hAnsi="Book Antiqua"/>
          <w:sz w:val="24"/>
          <w:szCs w:val="24"/>
        </w:rPr>
        <w:t xml:space="preserve"> clinic were assessed for eligibility for the study. Of the 112 patients, 91 (81.3%) could </w:t>
      </w:r>
      <w:r w:rsidRPr="00C364A4">
        <w:rPr>
          <w:rFonts w:ascii="Book Antiqua" w:hAnsi="Book Antiqua"/>
          <w:noProof/>
          <w:sz w:val="24"/>
          <w:szCs w:val="24"/>
        </w:rPr>
        <w:t>be contact</w:t>
      </w:r>
      <w:r w:rsidR="00DA5C04" w:rsidRPr="00C364A4">
        <w:rPr>
          <w:rFonts w:ascii="Book Antiqua" w:hAnsi="Book Antiqua"/>
          <w:noProof/>
          <w:sz w:val="24"/>
          <w:szCs w:val="24"/>
        </w:rPr>
        <w:t>ed</w:t>
      </w:r>
      <w:r w:rsidRPr="00C364A4">
        <w:rPr>
          <w:rFonts w:ascii="Book Antiqua" w:hAnsi="Book Antiqua"/>
          <w:sz w:val="24"/>
          <w:szCs w:val="24"/>
        </w:rPr>
        <w:t xml:space="preserve"> to complete an over the phone questionnaire. Outcomes assessed included </w:t>
      </w:r>
      <w:r w:rsidRPr="00C364A4">
        <w:rPr>
          <w:rFonts w:ascii="Book Antiqua" w:hAnsi="Book Antiqua" w:cs="Times New Roman"/>
          <w:sz w:val="24"/>
          <w:szCs w:val="24"/>
        </w:rPr>
        <w:t>the i</w:t>
      </w:r>
      <w:r w:rsidRPr="00C364A4">
        <w:rPr>
          <w:rFonts w:ascii="Book Antiqua" w:hAnsi="Book Antiqua" w:cs="Times New Roman"/>
          <w:sz w:val="24"/>
          <w:szCs w:val="24"/>
          <w:lang w:eastAsia="ja-JP"/>
        </w:rPr>
        <w:t xml:space="preserve">ncidence (and timing) of subsequent re-tear and contralateral ACL tear, further surgeries, </w:t>
      </w:r>
      <w:r w:rsidRPr="00C364A4">
        <w:rPr>
          <w:rFonts w:ascii="Book Antiqua" w:hAnsi="Book Antiqua" w:cs="Times New Roman"/>
          <w:sz w:val="24"/>
          <w:szCs w:val="24"/>
        </w:rPr>
        <w:t xml:space="preserve">incidence and time to return to </w:t>
      </w:r>
      <w:r w:rsidRPr="00C364A4">
        <w:rPr>
          <w:rFonts w:ascii="Book Antiqua" w:hAnsi="Book Antiqua" w:cs="Times New Roman"/>
          <w:noProof/>
          <w:sz w:val="24"/>
          <w:szCs w:val="24"/>
        </w:rPr>
        <w:t>sport</w:t>
      </w:r>
      <w:r w:rsidRPr="00C364A4">
        <w:rPr>
          <w:rFonts w:ascii="Book Antiqua" w:hAnsi="Book Antiqua" w:cs="Times New Roman"/>
          <w:sz w:val="24"/>
          <w:szCs w:val="24"/>
        </w:rPr>
        <w:t xml:space="preserve">, and patient satisfaction. </w:t>
      </w:r>
      <w:r w:rsidRPr="00C364A4">
        <w:rPr>
          <w:rFonts w:ascii="Book Antiqua" w:hAnsi="Book Antiqua" w:cs="Times New Roman"/>
          <w:noProof/>
          <w:sz w:val="24"/>
          <w:szCs w:val="24"/>
        </w:rPr>
        <w:t>Chi</w:t>
      </w:r>
      <w:r w:rsidR="00DA5C04" w:rsidRPr="00C364A4">
        <w:rPr>
          <w:rFonts w:ascii="Book Antiqua" w:hAnsi="Book Antiqua" w:cs="Times New Roman"/>
          <w:noProof/>
          <w:sz w:val="24"/>
          <w:szCs w:val="24"/>
        </w:rPr>
        <w:t>-</w:t>
      </w:r>
      <w:r w:rsidRPr="00C364A4">
        <w:rPr>
          <w:rFonts w:ascii="Book Antiqua" w:hAnsi="Book Antiqua" w:cs="Times New Roman"/>
          <w:noProof/>
          <w:sz w:val="24"/>
          <w:szCs w:val="24"/>
        </w:rPr>
        <w:t>Squared</w:t>
      </w:r>
      <w:r w:rsidRPr="00C364A4">
        <w:rPr>
          <w:rFonts w:ascii="Book Antiqua" w:hAnsi="Book Antiqua" w:cs="Times New Roman"/>
          <w:sz w:val="24"/>
          <w:szCs w:val="24"/>
        </w:rPr>
        <w:t xml:space="preserve"> tests (</w:t>
      </w:r>
      <w:r w:rsidR="0009787A" w:rsidRPr="00C364A4">
        <w:rPr>
          <w:rFonts w:ascii="Book Antiqua" w:hAnsi="Book Antiqua" w:cs="Times New Roman"/>
          <w:i/>
          <w:sz w:val="24"/>
          <w:szCs w:val="24"/>
        </w:rPr>
        <w:t>P</w:t>
      </w:r>
      <w:r w:rsidR="0009787A" w:rsidRPr="00C364A4">
        <w:rPr>
          <w:rFonts w:ascii="Book Antiqua" w:hAnsi="Book Antiqua" w:cs="Times New Roman"/>
          <w:sz w:val="24"/>
          <w:szCs w:val="24"/>
        </w:rPr>
        <w:t xml:space="preserve"> </w:t>
      </w:r>
      <w:r w:rsidRPr="00C364A4">
        <w:rPr>
          <w:rFonts w:ascii="Book Antiqua" w:hAnsi="Book Antiqua" w:cs="Times New Roman"/>
          <w:sz w:val="24"/>
          <w:szCs w:val="24"/>
        </w:rPr>
        <w:t>&lt;</w:t>
      </w:r>
      <w:r w:rsidR="0009787A" w:rsidRPr="00C364A4">
        <w:rPr>
          <w:rFonts w:ascii="Book Antiqua" w:hAnsi="Book Antiqua" w:cs="Times New Roman"/>
          <w:sz w:val="24"/>
          <w:szCs w:val="24"/>
        </w:rPr>
        <w:t xml:space="preserve"> </w:t>
      </w:r>
      <w:r w:rsidRPr="00C364A4">
        <w:rPr>
          <w:rFonts w:ascii="Book Antiqua" w:hAnsi="Book Antiqua" w:cs="Times New Roman"/>
          <w:sz w:val="24"/>
          <w:szCs w:val="24"/>
        </w:rPr>
        <w:t xml:space="preserve">0.05) were then used to </w:t>
      </w:r>
      <w:r w:rsidRPr="00C364A4">
        <w:rPr>
          <w:rFonts w:ascii="Book Antiqua" w:hAnsi="Book Antiqua" w:cs="Times New Roman"/>
          <w:sz w:val="24"/>
          <w:szCs w:val="24"/>
        </w:rPr>
        <w:lastRenderedPageBreak/>
        <w:t xml:space="preserve">compare the population in this study and a recent study by Webster </w:t>
      </w:r>
      <w:r w:rsidRPr="00C364A4">
        <w:rPr>
          <w:rFonts w:ascii="Book Antiqua" w:hAnsi="Book Antiqua" w:cs="Times New Roman"/>
          <w:i/>
          <w:sz w:val="24"/>
          <w:szCs w:val="24"/>
        </w:rPr>
        <w:t xml:space="preserve">et </w:t>
      </w:r>
      <w:proofErr w:type="gramStart"/>
      <w:r w:rsidRPr="00C364A4">
        <w:rPr>
          <w:rFonts w:ascii="Book Antiqua" w:hAnsi="Book Antiqua" w:cs="Times New Roman"/>
          <w:i/>
          <w:sz w:val="24"/>
          <w:szCs w:val="24"/>
        </w:rPr>
        <w:t>al</w:t>
      </w:r>
      <w:r w:rsidR="0009787A" w:rsidRPr="00C364A4">
        <w:rPr>
          <w:rFonts w:ascii="Book Antiqua" w:hAnsi="Book Antiqua" w:cs="Times New Roman"/>
          <w:sz w:val="24"/>
          <w:szCs w:val="24"/>
          <w:vertAlign w:val="superscript"/>
        </w:rPr>
        <w:t>[</w:t>
      </w:r>
      <w:proofErr w:type="gramEnd"/>
      <w:r w:rsidR="0009787A" w:rsidRPr="00C364A4">
        <w:rPr>
          <w:rFonts w:ascii="Book Antiqua" w:hAnsi="Book Antiqua" w:cs="Times New Roman"/>
          <w:sz w:val="24"/>
          <w:szCs w:val="24"/>
          <w:vertAlign w:val="superscript"/>
        </w:rPr>
        <w:t>2]</w:t>
      </w:r>
      <w:r w:rsidRPr="00C364A4">
        <w:rPr>
          <w:rFonts w:ascii="Book Antiqua" w:hAnsi="Book Antiqua" w:cs="Times New Roman"/>
          <w:sz w:val="24"/>
          <w:szCs w:val="24"/>
        </w:rPr>
        <w:t>, looking at re-rupture rates in single bundle ACL reconstructions from a similar population.</w:t>
      </w:r>
    </w:p>
    <w:p w14:paraId="3FA3522C" w14:textId="77777777" w:rsidR="00DA32B0" w:rsidRPr="00C364A4" w:rsidRDefault="00DA32B0" w:rsidP="00C364A4">
      <w:pPr>
        <w:snapToGrid w:val="0"/>
        <w:spacing w:line="360" w:lineRule="auto"/>
        <w:rPr>
          <w:rFonts w:ascii="Book Antiqua" w:hAnsi="Book Antiqua"/>
          <w:b/>
          <w:sz w:val="24"/>
          <w:szCs w:val="24"/>
        </w:rPr>
      </w:pPr>
    </w:p>
    <w:p w14:paraId="77944782" w14:textId="77777777" w:rsidR="00DA32B0" w:rsidRPr="00C364A4" w:rsidRDefault="00DA32B0" w:rsidP="00C364A4">
      <w:pPr>
        <w:snapToGrid w:val="0"/>
        <w:spacing w:line="360" w:lineRule="auto"/>
        <w:rPr>
          <w:rFonts w:ascii="Book Antiqua" w:hAnsi="Book Antiqua"/>
          <w:b/>
          <w:i/>
          <w:sz w:val="24"/>
          <w:szCs w:val="24"/>
        </w:rPr>
      </w:pPr>
      <w:r w:rsidRPr="00C364A4">
        <w:rPr>
          <w:rFonts w:ascii="Book Antiqua" w:hAnsi="Book Antiqua"/>
          <w:b/>
          <w:i/>
          <w:sz w:val="24"/>
          <w:szCs w:val="24"/>
        </w:rPr>
        <w:t>Research results</w:t>
      </w:r>
    </w:p>
    <w:p w14:paraId="391B7ADA" w14:textId="1E9133B7" w:rsidR="00C118E8" w:rsidRPr="00C364A4" w:rsidRDefault="001214FB" w:rsidP="00C364A4">
      <w:pPr>
        <w:spacing w:line="360" w:lineRule="auto"/>
        <w:rPr>
          <w:rFonts w:ascii="Book Antiqua" w:hAnsi="Book Antiqua" w:cs="Times New Roman"/>
          <w:sz w:val="24"/>
          <w:szCs w:val="24"/>
        </w:rPr>
      </w:pPr>
      <w:r w:rsidRPr="00C364A4">
        <w:rPr>
          <w:rFonts w:ascii="Book Antiqua" w:hAnsi="Book Antiqua" w:cs="Segoe UI"/>
          <w:sz w:val="24"/>
          <w:szCs w:val="24"/>
          <w:shd w:val="clear" w:color="auto" w:fill="FFFFFF"/>
        </w:rPr>
        <w:t xml:space="preserve">Six of the 91 patients enrolled in the study suffered from re-rupture </w:t>
      </w:r>
      <w:r w:rsidRPr="00C364A4">
        <w:rPr>
          <w:rFonts w:ascii="Book Antiqua" w:hAnsi="Book Antiqua" w:cs="Times New Roman"/>
          <w:sz w:val="24"/>
          <w:szCs w:val="24"/>
        </w:rPr>
        <w:t>(6.6%, 95%CI</w:t>
      </w:r>
      <w:r w:rsidR="0009787A" w:rsidRPr="00C364A4">
        <w:rPr>
          <w:rFonts w:ascii="Book Antiqua" w:hAnsi="Book Antiqua" w:cs="Times New Roman"/>
          <w:sz w:val="24"/>
          <w:szCs w:val="24"/>
        </w:rPr>
        <w:t>,</w:t>
      </w:r>
      <w:r w:rsidRPr="00C364A4">
        <w:rPr>
          <w:rFonts w:ascii="Book Antiqua" w:hAnsi="Book Antiqua" w:cs="Times New Roman"/>
          <w:sz w:val="24"/>
          <w:szCs w:val="24"/>
        </w:rPr>
        <w:t xml:space="preserve"> </w:t>
      </w:r>
      <w:proofErr w:type="gramStart"/>
      <w:r w:rsidRPr="00C364A4">
        <w:rPr>
          <w:rFonts w:ascii="Book Antiqua" w:hAnsi="Book Antiqua" w:cs="Times New Roman"/>
          <w:sz w:val="24"/>
          <w:szCs w:val="24"/>
        </w:rPr>
        <w:t>1.4</w:t>
      </w:r>
      <w:proofErr w:type="gramEnd"/>
      <w:r w:rsidRPr="00C364A4">
        <w:rPr>
          <w:rFonts w:ascii="Book Antiqua" w:hAnsi="Book Antiqua" w:cs="Times New Roman"/>
          <w:sz w:val="24"/>
          <w:szCs w:val="24"/>
        </w:rPr>
        <w:t xml:space="preserve">–11.7). The mean time to re-rupture was 28 </w:t>
      </w:r>
      <w:proofErr w:type="spellStart"/>
      <w:r w:rsidRPr="00C364A4">
        <w:rPr>
          <w:rFonts w:ascii="Book Antiqua" w:hAnsi="Book Antiqua" w:cs="Times New Roman"/>
          <w:sz w:val="24"/>
          <w:szCs w:val="24"/>
        </w:rPr>
        <w:t>mo</w:t>
      </w:r>
      <w:proofErr w:type="spellEnd"/>
      <w:r w:rsidRPr="00C364A4">
        <w:rPr>
          <w:rFonts w:ascii="Book Antiqua" w:hAnsi="Book Antiqua" w:cs="Times New Roman"/>
          <w:sz w:val="24"/>
          <w:szCs w:val="24"/>
        </w:rPr>
        <w:t xml:space="preserve"> (range 18-24) with an additional 14 patients (15.4%) suffering from a contralateral </w:t>
      </w:r>
      <w:r w:rsidR="00C118E8" w:rsidRPr="00C364A4">
        <w:rPr>
          <w:rFonts w:ascii="Book Antiqua" w:hAnsi="Book Antiqua" w:cs="Times New Roman"/>
          <w:sz w:val="24"/>
          <w:szCs w:val="24"/>
        </w:rPr>
        <w:t xml:space="preserve">ACL tear in the </w:t>
      </w:r>
      <w:r w:rsidR="00C118E8" w:rsidRPr="00C364A4">
        <w:rPr>
          <w:rFonts w:ascii="Book Antiqua" w:hAnsi="Book Antiqua" w:cs="Times New Roman"/>
          <w:noProof/>
          <w:sz w:val="24"/>
          <w:szCs w:val="24"/>
        </w:rPr>
        <w:t>follow</w:t>
      </w:r>
      <w:r w:rsidR="00DA5C04" w:rsidRPr="00C364A4">
        <w:rPr>
          <w:rFonts w:ascii="Book Antiqua" w:hAnsi="Book Antiqua" w:cs="Times New Roman"/>
          <w:noProof/>
          <w:sz w:val="24"/>
          <w:szCs w:val="24"/>
        </w:rPr>
        <w:t>-</w:t>
      </w:r>
      <w:r w:rsidR="00C118E8" w:rsidRPr="00C364A4">
        <w:rPr>
          <w:rFonts w:ascii="Book Antiqua" w:hAnsi="Book Antiqua" w:cs="Times New Roman"/>
          <w:noProof/>
          <w:sz w:val="24"/>
          <w:szCs w:val="24"/>
        </w:rPr>
        <w:t>up</w:t>
      </w:r>
      <w:r w:rsidR="00C118E8" w:rsidRPr="00C364A4">
        <w:rPr>
          <w:rFonts w:ascii="Book Antiqua" w:hAnsi="Book Antiqua" w:cs="Times New Roman"/>
          <w:sz w:val="24"/>
          <w:szCs w:val="24"/>
        </w:rPr>
        <w:t xml:space="preserve"> period. 14 patients (15.4%) required further surgery to their ipsilateral knee. 50 patients (54.9%) managed to return </w:t>
      </w:r>
      <w:r w:rsidR="00C3387F" w:rsidRPr="00C364A4">
        <w:rPr>
          <w:rFonts w:ascii="Book Antiqua" w:hAnsi="Book Antiqua" w:cs="Times New Roman"/>
          <w:sz w:val="24"/>
          <w:szCs w:val="24"/>
        </w:rPr>
        <w:t>to</w:t>
      </w:r>
      <w:r w:rsidR="00C118E8" w:rsidRPr="00C364A4">
        <w:rPr>
          <w:rFonts w:ascii="Book Antiqua" w:hAnsi="Book Antiqua" w:cs="Times New Roman"/>
          <w:sz w:val="24"/>
          <w:szCs w:val="24"/>
        </w:rPr>
        <w:t xml:space="preserve"> their pre-injury level of </w:t>
      </w:r>
      <w:r w:rsidR="00C118E8" w:rsidRPr="00C364A4">
        <w:rPr>
          <w:rFonts w:ascii="Book Antiqua" w:hAnsi="Book Antiqua" w:cs="Times New Roman"/>
          <w:noProof/>
          <w:sz w:val="24"/>
          <w:szCs w:val="24"/>
        </w:rPr>
        <w:t>sport</w:t>
      </w:r>
      <w:r w:rsidR="00C118E8" w:rsidRPr="00C364A4">
        <w:rPr>
          <w:rFonts w:ascii="Book Antiqua" w:hAnsi="Book Antiqua" w:cs="Times New Roman"/>
          <w:sz w:val="24"/>
          <w:szCs w:val="24"/>
        </w:rPr>
        <w:t xml:space="preserve">, </w:t>
      </w:r>
      <w:r w:rsidR="00C118E8" w:rsidRPr="00C364A4">
        <w:rPr>
          <w:rFonts w:ascii="Book Antiqua" w:hAnsi="Book Antiqua" w:cs="Times New Roman"/>
          <w:noProof/>
          <w:sz w:val="24"/>
          <w:szCs w:val="24"/>
        </w:rPr>
        <w:t>unfortunately</w:t>
      </w:r>
      <w:r w:rsidR="00DA5C04" w:rsidRPr="00C364A4">
        <w:rPr>
          <w:rFonts w:ascii="Book Antiqua" w:hAnsi="Book Antiqua" w:cs="Times New Roman"/>
          <w:noProof/>
          <w:sz w:val="24"/>
          <w:szCs w:val="24"/>
        </w:rPr>
        <w:t>,</w:t>
      </w:r>
      <w:r w:rsidR="00C118E8" w:rsidRPr="00C364A4">
        <w:rPr>
          <w:rFonts w:ascii="Book Antiqua" w:hAnsi="Book Antiqua" w:cs="Times New Roman"/>
          <w:sz w:val="24"/>
          <w:szCs w:val="24"/>
        </w:rPr>
        <w:t xml:space="preserve"> none of the professional level </w:t>
      </w:r>
      <w:r w:rsidR="00C3387F" w:rsidRPr="00C364A4">
        <w:rPr>
          <w:rFonts w:ascii="Book Antiqua" w:hAnsi="Book Antiqua" w:cs="Times New Roman"/>
          <w:sz w:val="24"/>
          <w:szCs w:val="24"/>
        </w:rPr>
        <w:t>athletes</w:t>
      </w:r>
      <w:r w:rsidR="00C118E8" w:rsidRPr="00C364A4">
        <w:rPr>
          <w:rFonts w:ascii="Book Antiqua" w:hAnsi="Book Antiqua" w:cs="Times New Roman"/>
          <w:sz w:val="24"/>
          <w:szCs w:val="24"/>
        </w:rPr>
        <w:t xml:space="preserve"> returned o profession level sport. 1 </w:t>
      </w:r>
      <w:r w:rsidR="00C118E8" w:rsidRPr="00C364A4">
        <w:rPr>
          <w:rFonts w:ascii="Book Antiqua" w:hAnsi="Book Antiqua" w:cs="Times New Roman"/>
          <w:noProof/>
          <w:sz w:val="24"/>
          <w:szCs w:val="24"/>
        </w:rPr>
        <w:t>patient</w:t>
      </w:r>
      <w:r w:rsidR="00C118E8" w:rsidRPr="00C364A4">
        <w:rPr>
          <w:rFonts w:ascii="Book Antiqua" w:hAnsi="Book Antiqua" w:cs="Times New Roman"/>
          <w:sz w:val="24"/>
          <w:szCs w:val="24"/>
        </w:rPr>
        <w:t xml:space="preserve"> who played amateur level netball did go on to play at a professional level with their double bundle ACL reconstruction. Comparative analysis of re-rupture rates with the Webster </w:t>
      </w:r>
      <w:r w:rsidR="00C118E8" w:rsidRPr="00C364A4">
        <w:rPr>
          <w:rFonts w:ascii="Book Antiqua" w:hAnsi="Book Antiqua" w:cs="Times New Roman"/>
          <w:i/>
          <w:sz w:val="24"/>
          <w:szCs w:val="24"/>
        </w:rPr>
        <w:t>et al</w:t>
      </w:r>
      <w:r w:rsidR="0009787A" w:rsidRPr="00C364A4">
        <w:rPr>
          <w:rFonts w:ascii="Book Antiqua" w:hAnsi="Book Antiqua" w:cs="Times New Roman"/>
          <w:sz w:val="24"/>
          <w:szCs w:val="24"/>
          <w:vertAlign w:val="superscript"/>
        </w:rPr>
        <w:t>[2]</w:t>
      </w:r>
      <w:r w:rsidR="00C118E8" w:rsidRPr="00C364A4">
        <w:rPr>
          <w:rFonts w:ascii="Book Antiqua" w:hAnsi="Book Antiqua" w:cs="Times New Roman"/>
          <w:sz w:val="24"/>
          <w:szCs w:val="24"/>
          <w:vertAlign w:val="superscript"/>
        </w:rPr>
        <w:t xml:space="preserve"> </w:t>
      </w:r>
      <w:r w:rsidR="00C118E8" w:rsidRPr="00C364A4">
        <w:rPr>
          <w:rFonts w:ascii="Book Antiqua" w:hAnsi="Book Antiqua" w:cs="Times New Roman"/>
          <w:sz w:val="24"/>
          <w:szCs w:val="24"/>
        </w:rPr>
        <w:t>paper, that investigated single bundle ACL reconstructions revealed a non-significant chi-squared statistic of 2.348 (</w:t>
      </w:r>
      <w:r w:rsidR="0009787A" w:rsidRPr="00C364A4">
        <w:rPr>
          <w:rFonts w:ascii="Book Antiqua" w:hAnsi="Book Antiqua" w:cs="Times New Roman"/>
          <w:i/>
          <w:sz w:val="24"/>
          <w:szCs w:val="24"/>
        </w:rPr>
        <w:t>P</w:t>
      </w:r>
      <w:r w:rsidR="0009787A" w:rsidRPr="00C364A4">
        <w:rPr>
          <w:rFonts w:ascii="Book Antiqua" w:hAnsi="Book Antiqua" w:cs="Times New Roman"/>
          <w:sz w:val="24"/>
          <w:szCs w:val="24"/>
        </w:rPr>
        <w:t xml:space="preserve"> </w:t>
      </w:r>
      <w:r w:rsidR="00C118E8" w:rsidRPr="00C364A4">
        <w:rPr>
          <w:rFonts w:ascii="Book Antiqua" w:hAnsi="Book Antiqua" w:cs="Times New Roman"/>
          <w:sz w:val="24"/>
          <w:szCs w:val="24"/>
        </w:rPr>
        <w:t>=</w:t>
      </w:r>
      <w:r w:rsidR="0009787A" w:rsidRPr="00C364A4">
        <w:rPr>
          <w:rFonts w:ascii="Book Antiqua" w:hAnsi="Book Antiqua" w:cs="Times New Roman"/>
          <w:sz w:val="24"/>
          <w:szCs w:val="24"/>
        </w:rPr>
        <w:t xml:space="preserve"> </w:t>
      </w:r>
      <w:r w:rsidR="00C118E8" w:rsidRPr="00C364A4">
        <w:rPr>
          <w:rFonts w:ascii="Book Antiqua" w:hAnsi="Book Antiqua" w:cs="Times New Roman"/>
          <w:sz w:val="24"/>
          <w:szCs w:val="24"/>
        </w:rPr>
        <w:t>0.125).</w:t>
      </w:r>
    </w:p>
    <w:p w14:paraId="4E60310C" w14:textId="77777777" w:rsidR="001214FB" w:rsidRPr="00C364A4" w:rsidRDefault="001214FB" w:rsidP="00C364A4">
      <w:pPr>
        <w:snapToGrid w:val="0"/>
        <w:spacing w:line="360" w:lineRule="auto"/>
        <w:rPr>
          <w:rFonts w:ascii="Book Antiqua" w:hAnsi="Book Antiqua" w:cs="Segoe UI"/>
          <w:sz w:val="24"/>
          <w:szCs w:val="24"/>
          <w:shd w:val="clear" w:color="auto" w:fill="FFFFFF"/>
        </w:rPr>
      </w:pPr>
    </w:p>
    <w:p w14:paraId="30391E5B" w14:textId="77777777" w:rsidR="00DA32B0" w:rsidRPr="00C364A4" w:rsidRDefault="00DA32B0" w:rsidP="00C364A4">
      <w:pPr>
        <w:snapToGrid w:val="0"/>
        <w:spacing w:line="360" w:lineRule="auto"/>
        <w:rPr>
          <w:rFonts w:ascii="Book Antiqua" w:hAnsi="Book Antiqua" w:cs="Segoe UI"/>
          <w:b/>
          <w:i/>
          <w:sz w:val="24"/>
          <w:szCs w:val="24"/>
          <w:shd w:val="clear" w:color="auto" w:fill="FFFFFF"/>
        </w:rPr>
      </w:pPr>
      <w:r w:rsidRPr="00C364A4">
        <w:rPr>
          <w:rFonts w:ascii="Book Antiqua" w:hAnsi="Book Antiqua"/>
          <w:b/>
          <w:i/>
          <w:sz w:val="24"/>
          <w:szCs w:val="24"/>
        </w:rPr>
        <w:t>Research conclusions</w:t>
      </w:r>
    </w:p>
    <w:p w14:paraId="58284DEB" w14:textId="462E0B7C" w:rsidR="00DA32B0" w:rsidRPr="00C364A4" w:rsidRDefault="00C118E8" w:rsidP="00C364A4">
      <w:pPr>
        <w:snapToGrid w:val="0"/>
        <w:spacing w:line="360" w:lineRule="auto"/>
        <w:rPr>
          <w:rFonts w:ascii="Book Antiqua" w:hAnsi="Book Antiqua" w:cs="Segoe UI"/>
          <w:sz w:val="24"/>
          <w:szCs w:val="24"/>
          <w:shd w:val="clear" w:color="auto" w:fill="FFFFFF"/>
        </w:rPr>
      </w:pPr>
      <w:r w:rsidRPr="00C364A4">
        <w:rPr>
          <w:rFonts w:ascii="Book Antiqua" w:hAnsi="Book Antiqua" w:cs="Segoe UI"/>
          <w:noProof/>
          <w:sz w:val="24"/>
          <w:szCs w:val="24"/>
          <w:shd w:val="clear" w:color="auto" w:fill="FFFFFF"/>
        </w:rPr>
        <w:t>Double bundle</w:t>
      </w:r>
      <w:r w:rsidRPr="00C364A4">
        <w:rPr>
          <w:rFonts w:ascii="Book Antiqua" w:hAnsi="Book Antiqua" w:cs="Segoe UI"/>
          <w:sz w:val="24"/>
          <w:szCs w:val="24"/>
          <w:shd w:val="clear" w:color="auto" w:fill="FFFFFF"/>
        </w:rPr>
        <w:t xml:space="preserve"> re-rupture rates are low (6.6%). However, while there was </w:t>
      </w:r>
      <w:proofErr w:type="gramStart"/>
      <w:r w:rsidRPr="00C364A4">
        <w:rPr>
          <w:rFonts w:ascii="Book Antiqua" w:hAnsi="Book Antiqua" w:cs="Segoe UI"/>
          <w:sz w:val="24"/>
          <w:szCs w:val="24"/>
          <w:shd w:val="clear" w:color="auto" w:fill="FFFFFF"/>
        </w:rPr>
        <w:t>a trend towards lower re-rupture</w:t>
      </w:r>
      <w:proofErr w:type="gramEnd"/>
      <w:r w:rsidRPr="00C364A4">
        <w:rPr>
          <w:rFonts w:ascii="Book Antiqua" w:hAnsi="Book Antiqua" w:cs="Segoe UI"/>
          <w:sz w:val="24"/>
          <w:szCs w:val="24"/>
          <w:shd w:val="clear" w:color="auto" w:fill="FFFFFF"/>
        </w:rPr>
        <w:t xml:space="preserve"> rates in the double bundle ACL reconstruction population, there was no statistical significance in comparative testing when compared with a single bundle ACL </w:t>
      </w:r>
      <w:r w:rsidR="00015AD6" w:rsidRPr="00C364A4">
        <w:rPr>
          <w:rFonts w:ascii="Book Antiqua" w:hAnsi="Book Antiqua" w:cs="Segoe UI"/>
          <w:sz w:val="24"/>
          <w:szCs w:val="24"/>
          <w:shd w:val="clear" w:color="auto" w:fill="FFFFFF"/>
        </w:rPr>
        <w:t>reconstruction cohort</w:t>
      </w:r>
      <w:r w:rsidRPr="00C364A4">
        <w:rPr>
          <w:rFonts w:ascii="Book Antiqua" w:hAnsi="Book Antiqua" w:cs="Segoe UI"/>
          <w:sz w:val="24"/>
          <w:szCs w:val="24"/>
          <w:shd w:val="clear" w:color="auto" w:fill="FFFFFF"/>
        </w:rPr>
        <w:t>.</w:t>
      </w:r>
      <w:r w:rsidR="00F05DE1" w:rsidRPr="00C364A4">
        <w:rPr>
          <w:rFonts w:ascii="Book Antiqua" w:hAnsi="Book Antiqua" w:cs="Segoe UI"/>
          <w:sz w:val="24"/>
          <w:szCs w:val="24"/>
          <w:shd w:val="clear" w:color="auto" w:fill="FFFFFF"/>
        </w:rPr>
        <w:t xml:space="preserve"> </w:t>
      </w:r>
      <w:r w:rsidRPr="00C364A4">
        <w:rPr>
          <w:rFonts w:ascii="Book Antiqua" w:hAnsi="Book Antiqua" w:cs="Segoe UI"/>
          <w:sz w:val="24"/>
          <w:szCs w:val="24"/>
          <w:shd w:val="clear" w:color="auto" w:fill="FFFFFF"/>
        </w:rPr>
        <w:t>Double Bundle ACL reconstruction may have lower re-rupture rates that single bundle techniques but further research needs to be done to investigate these theories.</w:t>
      </w:r>
      <w:r w:rsidR="00F05DE1" w:rsidRPr="00C364A4">
        <w:rPr>
          <w:rFonts w:ascii="Book Antiqua" w:hAnsi="Book Antiqua" w:cs="Segoe UI"/>
          <w:sz w:val="24"/>
          <w:szCs w:val="24"/>
          <w:shd w:val="clear" w:color="auto" w:fill="FFFFFF"/>
        </w:rPr>
        <w:t xml:space="preserve"> </w:t>
      </w:r>
      <w:r w:rsidR="00015AD6" w:rsidRPr="00C364A4">
        <w:rPr>
          <w:rFonts w:ascii="Book Antiqua" w:hAnsi="Book Antiqua"/>
          <w:sz w:val="24"/>
          <w:szCs w:val="24"/>
        </w:rPr>
        <w:t>The risk of re-rupture with double bundle ACL reconstruction is low</w:t>
      </w:r>
      <w:r w:rsidR="00F30E33" w:rsidRPr="00C364A4">
        <w:rPr>
          <w:rFonts w:ascii="Book Antiqua" w:hAnsi="Book Antiqua"/>
          <w:sz w:val="24"/>
          <w:szCs w:val="24"/>
        </w:rPr>
        <w:t xml:space="preserve"> in the young, active population</w:t>
      </w:r>
      <w:r w:rsidR="00015AD6" w:rsidRPr="00C364A4">
        <w:rPr>
          <w:rFonts w:ascii="Book Antiqua" w:hAnsi="Book Antiqua" w:cs="Segoe UI"/>
          <w:sz w:val="24"/>
          <w:szCs w:val="24"/>
          <w:shd w:val="clear" w:color="auto" w:fill="FFFFFF"/>
        </w:rPr>
        <w:t>.</w:t>
      </w:r>
      <w:r w:rsidR="00F30E33" w:rsidRPr="00C364A4">
        <w:rPr>
          <w:rFonts w:ascii="Book Antiqua" w:hAnsi="Book Antiqua" w:cs="Segoe UI"/>
          <w:sz w:val="24"/>
          <w:szCs w:val="24"/>
          <w:shd w:val="clear" w:color="auto" w:fill="FFFFFF"/>
        </w:rPr>
        <w:t xml:space="preserve"> When compared with single bundle ACL reconstruction techniques, double bundle reconstructions have at least comparable re-rupture rates.</w:t>
      </w:r>
      <w:r w:rsidR="00015AD6" w:rsidRPr="00C364A4">
        <w:rPr>
          <w:rFonts w:ascii="Book Antiqua" w:hAnsi="Book Antiqua" w:cs="Segoe UI"/>
          <w:sz w:val="24"/>
          <w:szCs w:val="24"/>
          <w:shd w:val="clear" w:color="auto" w:fill="FFFFFF"/>
        </w:rPr>
        <w:t xml:space="preserve"> Further research is needed to </w:t>
      </w:r>
      <w:r w:rsidR="00015AD6" w:rsidRPr="00C364A4">
        <w:rPr>
          <w:rFonts w:ascii="Book Antiqua" w:hAnsi="Book Antiqua" w:cs="Segoe UI"/>
          <w:noProof/>
          <w:sz w:val="24"/>
          <w:szCs w:val="24"/>
          <w:shd w:val="clear" w:color="auto" w:fill="FFFFFF"/>
        </w:rPr>
        <w:t>full</w:t>
      </w:r>
      <w:r w:rsidR="00DA5C04" w:rsidRPr="00C364A4">
        <w:rPr>
          <w:rFonts w:ascii="Book Antiqua" w:hAnsi="Book Antiqua" w:cs="Segoe UI"/>
          <w:noProof/>
          <w:sz w:val="24"/>
          <w:szCs w:val="24"/>
          <w:shd w:val="clear" w:color="auto" w:fill="FFFFFF"/>
        </w:rPr>
        <w:t>y</w:t>
      </w:r>
      <w:r w:rsidR="00015AD6" w:rsidRPr="00C364A4">
        <w:rPr>
          <w:rFonts w:ascii="Book Antiqua" w:hAnsi="Book Antiqua" w:cs="Segoe UI"/>
          <w:sz w:val="24"/>
          <w:szCs w:val="24"/>
          <w:shd w:val="clear" w:color="auto" w:fill="FFFFFF"/>
        </w:rPr>
        <w:t xml:space="preserve"> investigate the re-rupture rate differences between these two techniques</w:t>
      </w:r>
      <w:r w:rsidR="00F05DE1" w:rsidRPr="00C364A4">
        <w:rPr>
          <w:rFonts w:ascii="Book Antiqua" w:hAnsi="Book Antiqua" w:cs="Segoe UI"/>
          <w:sz w:val="24"/>
          <w:szCs w:val="24"/>
          <w:shd w:val="clear" w:color="auto" w:fill="FFFFFF"/>
        </w:rPr>
        <w:t xml:space="preserve">. </w:t>
      </w:r>
      <w:r w:rsidR="00F30E33" w:rsidRPr="00C364A4">
        <w:rPr>
          <w:rFonts w:ascii="Book Antiqua" w:hAnsi="Book Antiqua" w:cs="微软雅黑"/>
          <w:sz w:val="24"/>
          <w:szCs w:val="24"/>
          <w:shd w:val="clear" w:color="auto" w:fill="FFFFFF"/>
        </w:rPr>
        <w:t xml:space="preserve">There is a significant paucity of knowledge regarding </w:t>
      </w:r>
      <w:r w:rsidR="00F30E33" w:rsidRPr="00C364A4">
        <w:rPr>
          <w:rFonts w:ascii="Book Antiqua" w:hAnsi="Book Antiqua" w:cs="微软雅黑"/>
          <w:noProof/>
          <w:sz w:val="24"/>
          <w:szCs w:val="24"/>
          <w:shd w:val="clear" w:color="auto" w:fill="FFFFFF"/>
        </w:rPr>
        <w:t>double bundle</w:t>
      </w:r>
      <w:r w:rsidR="00F30E33" w:rsidRPr="00C364A4">
        <w:rPr>
          <w:rFonts w:ascii="Book Antiqua" w:hAnsi="Book Antiqua" w:cs="微软雅黑"/>
          <w:sz w:val="24"/>
          <w:szCs w:val="24"/>
          <w:shd w:val="clear" w:color="auto" w:fill="FFFFFF"/>
        </w:rPr>
        <w:t xml:space="preserve"> ACL reconstruction outcomes, with few studies investigating re-rupture rates in the young, active population.</w:t>
      </w:r>
      <w:r w:rsidR="00F05DE1" w:rsidRPr="00C364A4">
        <w:rPr>
          <w:rFonts w:ascii="Book Antiqua" w:hAnsi="Book Antiqua" w:cs="Segoe UI"/>
          <w:sz w:val="24"/>
          <w:szCs w:val="24"/>
          <w:shd w:val="clear" w:color="auto" w:fill="FFFFFF"/>
        </w:rPr>
        <w:t xml:space="preserve"> </w:t>
      </w:r>
      <w:r w:rsidRPr="00C364A4">
        <w:rPr>
          <w:rFonts w:ascii="Book Antiqua" w:hAnsi="Book Antiqua" w:cs="微软雅黑"/>
          <w:noProof/>
          <w:sz w:val="24"/>
          <w:szCs w:val="24"/>
          <w:shd w:val="clear" w:color="auto" w:fill="FFFFFF"/>
        </w:rPr>
        <w:t>Double bundle</w:t>
      </w:r>
      <w:r w:rsidRPr="00C364A4">
        <w:rPr>
          <w:rFonts w:ascii="Book Antiqua" w:hAnsi="Book Antiqua" w:cs="微软雅黑"/>
          <w:sz w:val="24"/>
          <w:szCs w:val="24"/>
          <w:shd w:val="clear" w:color="auto" w:fill="FFFFFF"/>
        </w:rPr>
        <w:t xml:space="preserve"> ACL reconstruction has lower re-rupture rates than single bundle ACL reconstruction in the young</w:t>
      </w:r>
      <w:r w:rsidR="00F30E33" w:rsidRPr="00C364A4">
        <w:rPr>
          <w:rFonts w:ascii="Book Antiqua" w:hAnsi="Book Antiqua" w:cs="微软雅黑"/>
          <w:sz w:val="24"/>
          <w:szCs w:val="24"/>
          <w:shd w:val="clear" w:color="auto" w:fill="FFFFFF"/>
        </w:rPr>
        <w:t>,</w:t>
      </w:r>
      <w:r w:rsidRPr="00C364A4">
        <w:rPr>
          <w:rFonts w:ascii="Book Antiqua" w:hAnsi="Book Antiqua" w:cs="微软雅黑"/>
          <w:sz w:val="24"/>
          <w:szCs w:val="24"/>
          <w:shd w:val="clear" w:color="auto" w:fill="FFFFFF"/>
        </w:rPr>
        <w:t xml:space="preserve"> active population. </w:t>
      </w:r>
      <w:r w:rsidRPr="00C364A4">
        <w:rPr>
          <w:rFonts w:ascii="Book Antiqua" w:hAnsi="Book Antiqua"/>
          <w:noProof/>
          <w:sz w:val="24"/>
          <w:szCs w:val="24"/>
        </w:rPr>
        <w:t>Double bundle</w:t>
      </w:r>
      <w:r w:rsidRPr="00C364A4">
        <w:rPr>
          <w:rFonts w:ascii="Book Antiqua" w:hAnsi="Book Antiqua"/>
          <w:sz w:val="24"/>
          <w:szCs w:val="24"/>
        </w:rPr>
        <w:t xml:space="preserve"> ACL reconstruction could be considered as a technique to adopt in high risk, young, active patients.</w:t>
      </w:r>
      <w:r w:rsidR="00F05DE1" w:rsidRPr="00C364A4">
        <w:rPr>
          <w:rFonts w:ascii="Book Antiqua" w:hAnsi="Book Antiqua" w:cs="Segoe UI"/>
          <w:sz w:val="24"/>
          <w:szCs w:val="24"/>
          <w:shd w:val="clear" w:color="auto" w:fill="FFFFFF"/>
        </w:rPr>
        <w:t xml:space="preserve"> </w:t>
      </w:r>
      <w:r w:rsidR="00F30E33" w:rsidRPr="00C364A4">
        <w:rPr>
          <w:rFonts w:ascii="Book Antiqua" w:hAnsi="Book Antiqua" w:cs="Segoe UI"/>
          <w:noProof/>
          <w:sz w:val="24"/>
          <w:szCs w:val="24"/>
          <w:shd w:val="clear" w:color="auto" w:fill="FFFFFF"/>
        </w:rPr>
        <w:lastRenderedPageBreak/>
        <w:t>Double bundle</w:t>
      </w:r>
      <w:r w:rsidR="00F30E33" w:rsidRPr="00C364A4">
        <w:rPr>
          <w:rFonts w:ascii="Book Antiqua" w:hAnsi="Book Antiqua" w:cs="Segoe UI"/>
          <w:sz w:val="24"/>
          <w:szCs w:val="24"/>
          <w:shd w:val="clear" w:color="auto" w:fill="FFFFFF"/>
        </w:rPr>
        <w:t xml:space="preserve"> reconstructions have low re-rupture rates in the young, active, population. These rates are at least comparable with current single bundle ACL reconstruction re-rupture rates.</w:t>
      </w:r>
      <w:r w:rsidR="00F05DE1" w:rsidRPr="00C364A4">
        <w:rPr>
          <w:rFonts w:ascii="Book Antiqua" w:hAnsi="Book Antiqua" w:cs="Segoe UI"/>
          <w:sz w:val="24"/>
          <w:szCs w:val="24"/>
          <w:shd w:val="clear" w:color="auto" w:fill="FFFFFF"/>
        </w:rPr>
        <w:t xml:space="preserve"> </w:t>
      </w:r>
      <w:r w:rsidR="00F30E33" w:rsidRPr="00C364A4">
        <w:rPr>
          <w:rFonts w:ascii="Book Antiqua" w:hAnsi="Book Antiqua" w:cs="Segoe UI"/>
          <w:sz w:val="24"/>
          <w:szCs w:val="24"/>
          <w:shd w:val="clear" w:color="auto" w:fill="FFFFFF"/>
        </w:rPr>
        <w:t xml:space="preserve">The hypothesis that </w:t>
      </w:r>
      <w:r w:rsidR="00F30E33" w:rsidRPr="00C364A4">
        <w:rPr>
          <w:rFonts w:ascii="Book Antiqua" w:hAnsi="Book Antiqua" w:cs="Segoe UI"/>
          <w:noProof/>
          <w:sz w:val="24"/>
          <w:szCs w:val="24"/>
          <w:shd w:val="clear" w:color="auto" w:fill="FFFFFF"/>
        </w:rPr>
        <w:t>double bundle</w:t>
      </w:r>
      <w:r w:rsidR="00F30E33" w:rsidRPr="00C364A4">
        <w:rPr>
          <w:rFonts w:ascii="Book Antiqua" w:hAnsi="Book Antiqua" w:cs="Segoe UI"/>
          <w:sz w:val="24"/>
          <w:szCs w:val="24"/>
          <w:shd w:val="clear" w:color="auto" w:fill="FFFFFF"/>
        </w:rPr>
        <w:t xml:space="preserve"> ACL reconstructions would have lower re-rupture rates in the young, active </w:t>
      </w:r>
      <w:r w:rsidR="00F30E33" w:rsidRPr="00C364A4">
        <w:rPr>
          <w:rFonts w:ascii="Book Antiqua" w:hAnsi="Book Antiqua" w:cs="Segoe UI"/>
          <w:noProof/>
          <w:sz w:val="24"/>
          <w:szCs w:val="24"/>
          <w:shd w:val="clear" w:color="auto" w:fill="FFFFFF"/>
        </w:rPr>
        <w:t>population</w:t>
      </w:r>
      <w:r w:rsidR="00F30E33" w:rsidRPr="00C364A4">
        <w:rPr>
          <w:rFonts w:ascii="Book Antiqua" w:hAnsi="Book Antiqua" w:cs="Segoe UI"/>
          <w:sz w:val="24"/>
          <w:szCs w:val="24"/>
          <w:shd w:val="clear" w:color="auto" w:fill="FFFFFF"/>
        </w:rPr>
        <w:t xml:space="preserve"> when compared with single bundle techniques was not proven in this study. However statistical analysis reported no significant difference between the two techniques with regard to re-rupture rate.</w:t>
      </w:r>
      <w:r w:rsidR="00F05DE1" w:rsidRPr="00C364A4">
        <w:rPr>
          <w:rFonts w:ascii="Book Antiqua" w:hAnsi="Book Antiqua" w:cs="Segoe UI"/>
          <w:sz w:val="24"/>
          <w:szCs w:val="24"/>
          <w:shd w:val="clear" w:color="auto" w:fill="FFFFFF"/>
        </w:rPr>
        <w:t xml:space="preserve"> </w:t>
      </w:r>
      <w:r w:rsidR="00F30E33" w:rsidRPr="00C364A4">
        <w:rPr>
          <w:rFonts w:ascii="Book Antiqua" w:hAnsi="Book Antiqua" w:cs="Segoe UI"/>
          <w:noProof/>
          <w:sz w:val="24"/>
          <w:szCs w:val="24"/>
          <w:shd w:val="clear" w:color="auto" w:fill="FFFFFF"/>
        </w:rPr>
        <w:t>Double bundle</w:t>
      </w:r>
      <w:r w:rsidR="00F30E33" w:rsidRPr="00C364A4">
        <w:rPr>
          <w:rFonts w:ascii="Book Antiqua" w:hAnsi="Book Antiqua" w:cs="Segoe UI"/>
          <w:sz w:val="24"/>
          <w:szCs w:val="24"/>
          <w:shd w:val="clear" w:color="auto" w:fill="FFFFFF"/>
        </w:rPr>
        <w:t xml:space="preserve"> ACL reconstruction could be considered as </w:t>
      </w:r>
      <w:r w:rsidR="00DA5C04" w:rsidRPr="00C364A4">
        <w:rPr>
          <w:rFonts w:ascii="Book Antiqua" w:hAnsi="Book Antiqua" w:cs="Segoe UI"/>
          <w:sz w:val="24"/>
          <w:szCs w:val="24"/>
          <w:shd w:val="clear" w:color="auto" w:fill="FFFFFF"/>
        </w:rPr>
        <w:t xml:space="preserve">a </w:t>
      </w:r>
      <w:r w:rsidR="00F30E33" w:rsidRPr="00C364A4">
        <w:rPr>
          <w:rFonts w:ascii="Book Antiqua" w:hAnsi="Book Antiqua" w:cs="Segoe UI"/>
          <w:noProof/>
          <w:sz w:val="24"/>
          <w:szCs w:val="24"/>
          <w:shd w:val="clear" w:color="auto" w:fill="FFFFFF"/>
        </w:rPr>
        <w:t>technique</w:t>
      </w:r>
      <w:r w:rsidR="00F30E33" w:rsidRPr="00C364A4">
        <w:rPr>
          <w:rFonts w:ascii="Book Antiqua" w:hAnsi="Book Antiqua" w:cs="Segoe UI"/>
          <w:sz w:val="24"/>
          <w:szCs w:val="24"/>
          <w:shd w:val="clear" w:color="auto" w:fill="FFFFFF"/>
        </w:rPr>
        <w:t xml:space="preserve"> </w:t>
      </w:r>
      <w:r w:rsidR="00DA5C04" w:rsidRPr="00C364A4">
        <w:rPr>
          <w:rFonts w:ascii="Book Antiqua" w:hAnsi="Book Antiqua" w:cs="Segoe UI"/>
          <w:sz w:val="24"/>
          <w:szCs w:val="24"/>
          <w:shd w:val="clear" w:color="auto" w:fill="FFFFFF"/>
        </w:rPr>
        <w:t>for</w:t>
      </w:r>
      <w:r w:rsidR="00F30E33" w:rsidRPr="00C364A4">
        <w:rPr>
          <w:rFonts w:ascii="Book Antiqua" w:hAnsi="Book Antiqua" w:cs="Segoe UI"/>
          <w:sz w:val="24"/>
          <w:szCs w:val="24"/>
          <w:shd w:val="clear" w:color="auto" w:fill="FFFFFF"/>
        </w:rPr>
        <w:t xml:space="preserve"> young, active patients with ACL tears looking for repair. </w:t>
      </w:r>
    </w:p>
    <w:p w14:paraId="1D42074A" w14:textId="77777777" w:rsidR="00DA32B0" w:rsidRPr="00C364A4" w:rsidRDefault="00DA32B0" w:rsidP="00C364A4">
      <w:pPr>
        <w:snapToGrid w:val="0"/>
        <w:spacing w:line="360" w:lineRule="auto"/>
        <w:rPr>
          <w:rFonts w:ascii="Book Antiqua" w:hAnsi="Book Antiqua" w:cs="Segoe UI"/>
          <w:sz w:val="24"/>
          <w:szCs w:val="24"/>
          <w:shd w:val="clear" w:color="auto" w:fill="FFFFFF"/>
        </w:rPr>
      </w:pPr>
    </w:p>
    <w:p w14:paraId="091E7056" w14:textId="77777777" w:rsidR="00DA32B0" w:rsidRPr="00C364A4" w:rsidRDefault="00DA32B0" w:rsidP="00C364A4">
      <w:pPr>
        <w:snapToGrid w:val="0"/>
        <w:spacing w:line="360" w:lineRule="auto"/>
        <w:rPr>
          <w:rFonts w:ascii="Book Antiqua" w:hAnsi="Book Antiqua" w:cs="Segoe UI"/>
          <w:b/>
          <w:i/>
          <w:sz w:val="24"/>
          <w:szCs w:val="24"/>
          <w:shd w:val="clear" w:color="auto" w:fill="FFFFFF"/>
        </w:rPr>
      </w:pPr>
      <w:r w:rsidRPr="00C364A4">
        <w:rPr>
          <w:rFonts w:ascii="Book Antiqua" w:hAnsi="Book Antiqua" w:cs="Segoe UI"/>
          <w:b/>
          <w:i/>
          <w:sz w:val="24"/>
          <w:szCs w:val="24"/>
          <w:shd w:val="clear" w:color="auto" w:fill="FFFFFF"/>
        </w:rPr>
        <w:t>Research perspectives</w:t>
      </w:r>
    </w:p>
    <w:p w14:paraId="1221BF98" w14:textId="5CB20443" w:rsidR="00DA32B0" w:rsidRPr="00C364A4" w:rsidRDefault="00F30E33" w:rsidP="00C364A4">
      <w:pPr>
        <w:snapToGrid w:val="0"/>
        <w:spacing w:line="360" w:lineRule="auto"/>
        <w:rPr>
          <w:rFonts w:ascii="Book Antiqua" w:hAnsi="Book Antiqua" w:cs="Segoe UI"/>
          <w:sz w:val="24"/>
          <w:szCs w:val="24"/>
          <w:shd w:val="clear" w:color="auto" w:fill="FFFFFF"/>
        </w:rPr>
      </w:pPr>
      <w:r w:rsidRPr="00C364A4">
        <w:rPr>
          <w:rFonts w:ascii="Book Antiqua" w:hAnsi="Book Antiqua" w:cs="Segoe UI"/>
          <w:noProof/>
          <w:sz w:val="24"/>
          <w:szCs w:val="24"/>
          <w:shd w:val="clear" w:color="auto" w:fill="FFFFFF"/>
        </w:rPr>
        <w:t>Double bundle</w:t>
      </w:r>
      <w:r w:rsidRPr="00C364A4">
        <w:rPr>
          <w:rFonts w:ascii="Book Antiqua" w:hAnsi="Book Antiqua" w:cs="Segoe UI"/>
          <w:sz w:val="24"/>
          <w:szCs w:val="24"/>
          <w:shd w:val="clear" w:color="auto" w:fill="FFFFFF"/>
        </w:rPr>
        <w:t xml:space="preserve"> ACL reconstruction could be considered as </w:t>
      </w:r>
      <w:r w:rsidRPr="00C364A4">
        <w:rPr>
          <w:rFonts w:ascii="Book Antiqua" w:hAnsi="Book Antiqua" w:cs="Segoe UI"/>
          <w:noProof/>
          <w:sz w:val="24"/>
          <w:szCs w:val="24"/>
          <w:shd w:val="clear" w:color="auto" w:fill="FFFFFF"/>
        </w:rPr>
        <w:t>technique</w:t>
      </w:r>
      <w:r w:rsidRPr="00C364A4">
        <w:rPr>
          <w:rFonts w:ascii="Book Antiqua" w:hAnsi="Book Antiqua" w:cs="Segoe UI"/>
          <w:sz w:val="24"/>
          <w:szCs w:val="24"/>
          <w:shd w:val="clear" w:color="auto" w:fill="FFFFFF"/>
        </w:rPr>
        <w:t xml:space="preserve"> in young, active patients with ACL tears looking for repair.</w:t>
      </w:r>
      <w:r w:rsidR="00F05DE1" w:rsidRPr="00C364A4">
        <w:rPr>
          <w:rFonts w:ascii="Book Antiqua" w:hAnsi="Book Antiqua" w:cs="Segoe UI"/>
          <w:sz w:val="24"/>
          <w:szCs w:val="24"/>
          <w:shd w:val="clear" w:color="auto" w:fill="FFFFFF"/>
        </w:rPr>
        <w:t xml:space="preserve"> </w:t>
      </w:r>
      <w:r w:rsidRPr="00C364A4">
        <w:rPr>
          <w:rFonts w:ascii="Book Antiqua" w:hAnsi="Book Antiqua" w:cs="Segoe UI"/>
          <w:sz w:val="24"/>
          <w:szCs w:val="24"/>
          <w:shd w:val="clear" w:color="auto" w:fill="FFFFFF"/>
        </w:rPr>
        <w:t>Further research is required to investigate more deeply the differences in outcomes (in particular re-rupture rates) between these two techniques in the young, active population.</w:t>
      </w:r>
      <w:bookmarkEnd w:id="58"/>
      <w:bookmarkEnd w:id="59"/>
      <w:r w:rsidR="00F05DE1" w:rsidRPr="00C364A4">
        <w:rPr>
          <w:rFonts w:ascii="Book Antiqua" w:hAnsi="Book Antiqua" w:cs="Segoe UI"/>
          <w:sz w:val="24"/>
          <w:szCs w:val="24"/>
          <w:shd w:val="clear" w:color="auto" w:fill="FFFFFF"/>
        </w:rPr>
        <w:t xml:space="preserve"> </w:t>
      </w:r>
      <w:r w:rsidRPr="00C364A4">
        <w:rPr>
          <w:rFonts w:ascii="Book Antiqua" w:hAnsi="Book Antiqua" w:cs="Segoe UI"/>
          <w:sz w:val="24"/>
          <w:szCs w:val="24"/>
          <w:shd w:val="clear" w:color="auto" w:fill="FFFFFF"/>
        </w:rPr>
        <w:t xml:space="preserve">A </w:t>
      </w:r>
      <w:r w:rsidRPr="00C364A4">
        <w:rPr>
          <w:rFonts w:ascii="Book Antiqua" w:hAnsi="Book Antiqua" w:cs="Segoe UI"/>
          <w:noProof/>
          <w:sz w:val="24"/>
          <w:szCs w:val="24"/>
          <w:shd w:val="clear" w:color="auto" w:fill="FFFFFF"/>
        </w:rPr>
        <w:t>randomi</w:t>
      </w:r>
      <w:r w:rsidR="00DA5C04" w:rsidRPr="00C364A4">
        <w:rPr>
          <w:rFonts w:ascii="Book Antiqua" w:hAnsi="Book Antiqua" w:cs="Segoe UI"/>
          <w:noProof/>
          <w:sz w:val="24"/>
          <w:szCs w:val="24"/>
          <w:shd w:val="clear" w:color="auto" w:fill="FFFFFF"/>
        </w:rPr>
        <w:t>z</w:t>
      </w:r>
      <w:r w:rsidRPr="00C364A4">
        <w:rPr>
          <w:rFonts w:ascii="Book Antiqua" w:hAnsi="Book Antiqua" w:cs="Segoe UI"/>
          <w:noProof/>
          <w:sz w:val="24"/>
          <w:szCs w:val="24"/>
          <w:shd w:val="clear" w:color="auto" w:fill="FFFFFF"/>
        </w:rPr>
        <w:t>ed</w:t>
      </w:r>
      <w:r w:rsidRPr="00C364A4">
        <w:rPr>
          <w:rFonts w:ascii="Book Antiqua" w:hAnsi="Book Antiqua" w:cs="Segoe UI"/>
          <w:sz w:val="24"/>
          <w:szCs w:val="24"/>
          <w:shd w:val="clear" w:color="auto" w:fill="FFFFFF"/>
        </w:rPr>
        <w:t xml:space="preserve"> control trial looking at the two techniques, double bundle </w:t>
      </w:r>
      <w:r w:rsidRPr="00C364A4">
        <w:rPr>
          <w:rFonts w:ascii="Book Antiqua" w:hAnsi="Book Antiqua" w:cs="Segoe UI"/>
          <w:i/>
          <w:sz w:val="24"/>
          <w:szCs w:val="24"/>
          <w:shd w:val="clear" w:color="auto" w:fill="FFFFFF"/>
        </w:rPr>
        <w:t>vs</w:t>
      </w:r>
      <w:r w:rsidRPr="00C364A4">
        <w:rPr>
          <w:rFonts w:ascii="Book Antiqua" w:hAnsi="Book Antiqua" w:cs="Segoe UI"/>
          <w:sz w:val="24"/>
          <w:szCs w:val="24"/>
          <w:shd w:val="clear" w:color="auto" w:fill="FFFFFF"/>
        </w:rPr>
        <w:t xml:space="preserve"> single bundle ACL reconstruction, would provide the highest level of evidence.</w:t>
      </w:r>
    </w:p>
    <w:bookmarkEnd w:id="60"/>
    <w:bookmarkEnd w:id="61"/>
    <w:bookmarkEnd w:id="62"/>
    <w:bookmarkEnd w:id="63"/>
    <w:bookmarkEnd w:id="64"/>
    <w:bookmarkEnd w:id="65"/>
    <w:bookmarkEnd w:id="66"/>
    <w:bookmarkEnd w:id="67"/>
    <w:p w14:paraId="187B7F59" w14:textId="77777777" w:rsidR="00F60EA2" w:rsidRPr="00C364A4" w:rsidRDefault="00F60EA2" w:rsidP="00C364A4">
      <w:pPr>
        <w:spacing w:line="360" w:lineRule="auto"/>
        <w:rPr>
          <w:rFonts w:ascii="Book Antiqua" w:hAnsi="Book Antiqua" w:cs="Times New Roman"/>
          <w:b/>
          <w:sz w:val="24"/>
          <w:szCs w:val="24"/>
        </w:rPr>
      </w:pPr>
      <w:r w:rsidRPr="00C364A4">
        <w:rPr>
          <w:rFonts w:ascii="Book Antiqua" w:hAnsi="Book Antiqua"/>
          <w:b/>
          <w:sz w:val="24"/>
          <w:szCs w:val="24"/>
        </w:rPr>
        <w:br w:type="page"/>
      </w:r>
      <w:r w:rsidRPr="00C364A4">
        <w:rPr>
          <w:rFonts w:ascii="Book Antiqua" w:hAnsi="Book Antiqua" w:cs="Times New Roman"/>
          <w:b/>
          <w:sz w:val="24"/>
          <w:szCs w:val="24"/>
        </w:rPr>
        <w:lastRenderedPageBreak/>
        <w:t>REFERENCES</w:t>
      </w:r>
    </w:p>
    <w:p w14:paraId="54D1319A" w14:textId="77777777" w:rsidR="00F60EA2" w:rsidRPr="00C364A4" w:rsidRDefault="00F60EA2" w:rsidP="00C364A4">
      <w:pPr>
        <w:spacing w:line="360" w:lineRule="auto"/>
        <w:rPr>
          <w:rFonts w:ascii="Book Antiqua" w:hAnsi="Book Antiqua"/>
          <w:sz w:val="24"/>
          <w:szCs w:val="24"/>
        </w:rPr>
      </w:pPr>
      <w:r w:rsidRPr="00C364A4">
        <w:rPr>
          <w:rFonts w:ascii="Book Antiqua" w:hAnsi="Book Antiqua"/>
          <w:sz w:val="24"/>
          <w:szCs w:val="24"/>
        </w:rPr>
        <w:t xml:space="preserve">1 </w:t>
      </w:r>
      <w:r w:rsidRPr="00C364A4">
        <w:rPr>
          <w:rFonts w:ascii="Book Antiqua" w:hAnsi="Book Antiqua"/>
          <w:b/>
          <w:sz w:val="24"/>
          <w:szCs w:val="24"/>
        </w:rPr>
        <w:t>Shea KG</w:t>
      </w:r>
      <w:r w:rsidRPr="00C364A4">
        <w:rPr>
          <w:rFonts w:ascii="Book Antiqua" w:hAnsi="Book Antiqua"/>
          <w:sz w:val="24"/>
          <w:szCs w:val="24"/>
        </w:rPr>
        <w:t xml:space="preserve">, Carey JL, Richmond J, </w:t>
      </w:r>
      <w:proofErr w:type="spellStart"/>
      <w:r w:rsidRPr="00C364A4">
        <w:rPr>
          <w:rFonts w:ascii="Book Antiqua" w:hAnsi="Book Antiqua"/>
          <w:sz w:val="24"/>
          <w:szCs w:val="24"/>
        </w:rPr>
        <w:t>Sandmeier</w:t>
      </w:r>
      <w:proofErr w:type="spellEnd"/>
      <w:r w:rsidRPr="00C364A4">
        <w:rPr>
          <w:rFonts w:ascii="Book Antiqua" w:hAnsi="Book Antiqua"/>
          <w:sz w:val="24"/>
          <w:szCs w:val="24"/>
        </w:rPr>
        <w:t xml:space="preserve"> R, Pitts RT, </w:t>
      </w:r>
      <w:proofErr w:type="spellStart"/>
      <w:r w:rsidRPr="00C364A4">
        <w:rPr>
          <w:rFonts w:ascii="Book Antiqua" w:hAnsi="Book Antiqua"/>
          <w:sz w:val="24"/>
          <w:szCs w:val="24"/>
        </w:rPr>
        <w:t>Polousky</w:t>
      </w:r>
      <w:proofErr w:type="spellEnd"/>
      <w:r w:rsidRPr="00C364A4">
        <w:rPr>
          <w:rFonts w:ascii="Book Antiqua" w:hAnsi="Book Antiqua"/>
          <w:sz w:val="24"/>
          <w:szCs w:val="24"/>
        </w:rPr>
        <w:t xml:space="preserve"> JD, Chu C, Shultz SJ, Ellen M, Smith A, </w:t>
      </w:r>
      <w:proofErr w:type="spellStart"/>
      <w:r w:rsidRPr="00C364A4">
        <w:rPr>
          <w:rFonts w:ascii="Book Antiqua" w:hAnsi="Book Antiqua"/>
          <w:sz w:val="24"/>
          <w:szCs w:val="24"/>
        </w:rPr>
        <w:t>LaBella</w:t>
      </w:r>
      <w:proofErr w:type="spellEnd"/>
      <w:r w:rsidRPr="00C364A4">
        <w:rPr>
          <w:rFonts w:ascii="Book Antiqua" w:hAnsi="Book Antiqua"/>
          <w:sz w:val="24"/>
          <w:szCs w:val="24"/>
        </w:rPr>
        <w:t xml:space="preserve"> CR, Anderson AF, </w:t>
      </w:r>
      <w:proofErr w:type="spellStart"/>
      <w:r w:rsidRPr="00C364A4">
        <w:rPr>
          <w:rFonts w:ascii="Book Antiqua" w:hAnsi="Book Antiqua"/>
          <w:sz w:val="24"/>
          <w:szCs w:val="24"/>
        </w:rPr>
        <w:t>Musahl</w:t>
      </w:r>
      <w:proofErr w:type="spellEnd"/>
      <w:r w:rsidRPr="00C364A4">
        <w:rPr>
          <w:rFonts w:ascii="Book Antiqua" w:hAnsi="Book Antiqua"/>
          <w:sz w:val="24"/>
          <w:szCs w:val="24"/>
        </w:rPr>
        <w:t xml:space="preserve"> V, Myer GD, </w:t>
      </w:r>
      <w:proofErr w:type="spellStart"/>
      <w:r w:rsidRPr="00C364A4">
        <w:rPr>
          <w:rFonts w:ascii="Book Antiqua" w:hAnsi="Book Antiqua"/>
          <w:sz w:val="24"/>
          <w:szCs w:val="24"/>
        </w:rPr>
        <w:t>Jevsevar</w:t>
      </w:r>
      <w:proofErr w:type="spellEnd"/>
      <w:r w:rsidRPr="00C364A4">
        <w:rPr>
          <w:rFonts w:ascii="Book Antiqua" w:hAnsi="Book Antiqua"/>
          <w:sz w:val="24"/>
          <w:szCs w:val="24"/>
        </w:rPr>
        <w:t xml:space="preserve"> D, </w:t>
      </w:r>
      <w:proofErr w:type="spellStart"/>
      <w:r w:rsidRPr="00C364A4">
        <w:rPr>
          <w:rFonts w:ascii="Book Antiqua" w:hAnsi="Book Antiqua"/>
          <w:sz w:val="24"/>
          <w:szCs w:val="24"/>
        </w:rPr>
        <w:t>Bozic</w:t>
      </w:r>
      <w:proofErr w:type="spellEnd"/>
      <w:r w:rsidRPr="00C364A4">
        <w:rPr>
          <w:rFonts w:ascii="Book Antiqua" w:hAnsi="Book Antiqua"/>
          <w:sz w:val="24"/>
          <w:szCs w:val="24"/>
        </w:rPr>
        <w:t xml:space="preserve"> KJ, Shaffer W, Cummins D, Murray JN, Patel N, Shores P, </w:t>
      </w:r>
      <w:proofErr w:type="spellStart"/>
      <w:r w:rsidRPr="00C364A4">
        <w:rPr>
          <w:rFonts w:ascii="Book Antiqua" w:hAnsi="Book Antiqua"/>
          <w:sz w:val="24"/>
          <w:szCs w:val="24"/>
        </w:rPr>
        <w:t>Woznica</w:t>
      </w:r>
      <w:proofErr w:type="spellEnd"/>
      <w:r w:rsidRPr="00C364A4">
        <w:rPr>
          <w:rFonts w:ascii="Book Antiqua" w:hAnsi="Book Antiqua"/>
          <w:sz w:val="24"/>
          <w:szCs w:val="24"/>
        </w:rPr>
        <w:t xml:space="preserve"> A, Martinez Y, Gross L, </w:t>
      </w:r>
      <w:proofErr w:type="spellStart"/>
      <w:r w:rsidRPr="00C364A4">
        <w:rPr>
          <w:rFonts w:ascii="Book Antiqua" w:hAnsi="Book Antiqua"/>
          <w:sz w:val="24"/>
          <w:szCs w:val="24"/>
        </w:rPr>
        <w:t>Sevarino</w:t>
      </w:r>
      <w:proofErr w:type="spellEnd"/>
      <w:r w:rsidRPr="00C364A4">
        <w:rPr>
          <w:rFonts w:ascii="Book Antiqua" w:hAnsi="Book Antiqua"/>
          <w:sz w:val="24"/>
          <w:szCs w:val="24"/>
        </w:rPr>
        <w:t xml:space="preserve"> K; American Academy of Orthopaedic Surgeons. </w:t>
      </w:r>
      <w:proofErr w:type="gramStart"/>
      <w:r w:rsidRPr="00C364A4">
        <w:rPr>
          <w:rFonts w:ascii="Book Antiqua" w:hAnsi="Book Antiqua"/>
          <w:sz w:val="24"/>
          <w:szCs w:val="24"/>
        </w:rPr>
        <w:t>The American Academy of Orthopaedic Surgeons evidence-based guideline on management of anterior cruciate ligament injuries.</w:t>
      </w:r>
      <w:proofErr w:type="gramEnd"/>
      <w:r w:rsidRPr="00C364A4">
        <w:rPr>
          <w:rFonts w:ascii="Book Antiqua" w:hAnsi="Book Antiqua"/>
          <w:sz w:val="24"/>
          <w:szCs w:val="24"/>
        </w:rPr>
        <w:t xml:space="preserve"> </w:t>
      </w:r>
      <w:r w:rsidRPr="00C364A4">
        <w:rPr>
          <w:rFonts w:ascii="Book Antiqua" w:hAnsi="Book Antiqua"/>
          <w:i/>
          <w:sz w:val="24"/>
          <w:szCs w:val="24"/>
        </w:rPr>
        <w:t>J Bone Joint Surg Am</w:t>
      </w:r>
      <w:r w:rsidRPr="00C364A4">
        <w:rPr>
          <w:rFonts w:ascii="Book Antiqua" w:hAnsi="Book Antiqua"/>
          <w:sz w:val="24"/>
          <w:szCs w:val="24"/>
        </w:rPr>
        <w:t xml:space="preserve"> 2015; </w:t>
      </w:r>
      <w:r w:rsidRPr="00C364A4">
        <w:rPr>
          <w:rFonts w:ascii="Book Antiqua" w:hAnsi="Book Antiqua"/>
          <w:b/>
          <w:sz w:val="24"/>
          <w:szCs w:val="24"/>
        </w:rPr>
        <w:t>97</w:t>
      </w:r>
      <w:r w:rsidRPr="00C364A4">
        <w:rPr>
          <w:rFonts w:ascii="Book Antiqua" w:hAnsi="Book Antiqua"/>
          <w:sz w:val="24"/>
          <w:szCs w:val="24"/>
        </w:rPr>
        <w:t>: 672-674 [PMID: 25878313 DOI: 10.2106/jbjs.n.01257]</w:t>
      </w:r>
    </w:p>
    <w:p w14:paraId="7868CA97" w14:textId="77777777" w:rsidR="00F60EA2" w:rsidRPr="00C364A4" w:rsidRDefault="00F60EA2" w:rsidP="00C364A4">
      <w:pPr>
        <w:spacing w:line="360" w:lineRule="auto"/>
        <w:rPr>
          <w:rFonts w:ascii="Book Antiqua" w:hAnsi="Book Antiqua"/>
          <w:sz w:val="24"/>
          <w:szCs w:val="24"/>
        </w:rPr>
      </w:pPr>
      <w:r w:rsidRPr="00C364A4">
        <w:rPr>
          <w:rFonts w:ascii="Book Antiqua" w:hAnsi="Book Antiqua"/>
          <w:sz w:val="24"/>
          <w:szCs w:val="24"/>
        </w:rPr>
        <w:t xml:space="preserve">2 </w:t>
      </w:r>
      <w:r w:rsidRPr="00C364A4">
        <w:rPr>
          <w:rFonts w:ascii="Book Antiqua" w:hAnsi="Book Antiqua"/>
          <w:b/>
          <w:sz w:val="24"/>
          <w:szCs w:val="24"/>
        </w:rPr>
        <w:t>Webster KE</w:t>
      </w:r>
      <w:r w:rsidRPr="00C364A4">
        <w:rPr>
          <w:rFonts w:ascii="Book Antiqua" w:hAnsi="Book Antiqua"/>
          <w:sz w:val="24"/>
          <w:szCs w:val="24"/>
        </w:rPr>
        <w:t xml:space="preserve">, Feller JA. </w:t>
      </w:r>
      <w:proofErr w:type="gramStart"/>
      <w:r w:rsidRPr="00C364A4">
        <w:rPr>
          <w:rFonts w:ascii="Book Antiqua" w:hAnsi="Book Antiqua"/>
          <w:sz w:val="24"/>
          <w:szCs w:val="24"/>
        </w:rPr>
        <w:t>Exploring the High Reinjury Rate in Younger Patients Undergoing Anterior Cruciate Ligament Reconstruction.</w:t>
      </w:r>
      <w:proofErr w:type="gramEnd"/>
      <w:r w:rsidRPr="00C364A4">
        <w:rPr>
          <w:rFonts w:ascii="Book Antiqua" w:hAnsi="Book Antiqua"/>
          <w:sz w:val="24"/>
          <w:szCs w:val="24"/>
        </w:rPr>
        <w:t xml:space="preserve"> </w:t>
      </w:r>
      <w:r w:rsidRPr="00C364A4">
        <w:rPr>
          <w:rFonts w:ascii="Book Antiqua" w:hAnsi="Book Antiqua"/>
          <w:i/>
          <w:sz w:val="24"/>
          <w:szCs w:val="24"/>
        </w:rPr>
        <w:t>Am J Sports Med</w:t>
      </w:r>
      <w:r w:rsidRPr="00C364A4">
        <w:rPr>
          <w:rFonts w:ascii="Book Antiqua" w:hAnsi="Book Antiqua"/>
          <w:sz w:val="24"/>
          <w:szCs w:val="24"/>
        </w:rPr>
        <w:t xml:space="preserve"> 2016; </w:t>
      </w:r>
      <w:r w:rsidRPr="00C364A4">
        <w:rPr>
          <w:rFonts w:ascii="Book Antiqua" w:hAnsi="Book Antiqua"/>
          <w:b/>
          <w:sz w:val="24"/>
          <w:szCs w:val="24"/>
        </w:rPr>
        <w:t>44</w:t>
      </w:r>
      <w:r w:rsidRPr="00C364A4">
        <w:rPr>
          <w:rFonts w:ascii="Book Antiqua" w:hAnsi="Book Antiqua"/>
          <w:sz w:val="24"/>
          <w:szCs w:val="24"/>
        </w:rPr>
        <w:t>: 2827-2832 [PMID: 27390346 DOI: 10.1177/0363546516651845]</w:t>
      </w:r>
    </w:p>
    <w:p w14:paraId="67310767" w14:textId="77777777" w:rsidR="00F60EA2" w:rsidRPr="00C364A4" w:rsidRDefault="00F60EA2" w:rsidP="00C364A4">
      <w:pPr>
        <w:spacing w:line="360" w:lineRule="auto"/>
        <w:rPr>
          <w:rFonts w:ascii="Book Antiqua" w:hAnsi="Book Antiqua"/>
          <w:sz w:val="24"/>
          <w:szCs w:val="24"/>
        </w:rPr>
      </w:pPr>
      <w:r w:rsidRPr="00C364A4">
        <w:rPr>
          <w:rFonts w:ascii="Book Antiqua" w:hAnsi="Book Antiqua"/>
          <w:sz w:val="24"/>
          <w:szCs w:val="24"/>
        </w:rPr>
        <w:t xml:space="preserve">3 </w:t>
      </w:r>
      <w:r w:rsidRPr="00C364A4">
        <w:rPr>
          <w:rFonts w:ascii="Book Antiqua" w:hAnsi="Book Antiqua"/>
          <w:b/>
          <w:sz w:val="24"/>
          <w:szCs w:val="24"/>
        </w:rPr>
        <w:t>Webster KE</w:t>
      </w:r>
      <w:r w:rsidRPr="00C364A4">
        <w:rPr>
          <w:rFonts w:ascii="Book Antiqua" w:hAnsi="Book Antiqua"/>
          <w:sz w:val="24"/>
          <w:szCs w:val="24"/>
        </w:rPr>
        <w:t xml:space="preserve">, Feller JA, Leigh WB, Richmond AK. Younger patients are at increased risk for graft rupture and contralateral injury after anterior cruciate ligament reconstruction. </w:t>
      </w:r>
      <w:r w:rsidRPr="00C364A4">
        <w:rPr>
          <w:rFonts w:ascii="Book Antiqua" w:hAnsi="Book Antiqua"/>
          <w:i/>
          <w:sz w:val="24"/>
          <w:szCs w:val="24"/>
        </w:rPr>
        <w:t>Am J Sports Med</w:t>
      </w:r>
      <w:r w:rsidRPr="00C364A4">
        <w:rPr>
          <w:rFonts w:ascii="Book Antiqua" w:hAnsi="Book Antiqua"/>
          <w:sz w:val="24"/>
          <w:szCs w:val="24"/>
        </w:rPr>
        <w:t xml:space="preserve"> 2014; </w:t>
      </w:r>
      <w:r w:rsidRPr="00C364A4">
        <w:rPr>
          <w:rFonts w:ascii="Book Antiqua" w:hAnsi="Book Antiqua"/>
          <w:b/>
          <w:sz w:val="24"/>
          <w:szCs w:val="24"/>
        </w:rPr>
        <w:t>42</w:t>
      </w:r>
      <w:r w:rsidRPr="00C364A4">
        <w:rPr>
          <w:rFonts w:ascii="Book Antiqua" w:hAnsi="Book Antiqua"/>
          <w:sz w:val="24"/>
          <w:szCs w:val="24"/>
        </w:rPr>
        <w:t>: 641-647 [PMID: 24451111 DOI: 10.1177/0363546513517540]</w:t>
      </w:r>
    </w:p>
    <w:p w14:paraId="5EF5E0B2" w14:textId="77777777" w:rsidR="00F60EA2" w:rsidRPr="00C364A4" w:rsidRDefault="00F60EA2" w:rsidP="00C364A4">
      <w:pPr>
        <w:spacing w:line="360" w:lineRule="auto"/>
        <w:rPr>
          <w:rFonts w:ascii="Book Antiqua" w:hAnsi="Book Antiqua"/>
          <w:sz w:val="24"/>
          <w:szCs w:val="24"/>
        </w:rPr>
      </w:pPr>
      <w:r w:rsidRPr="00C364A4">
        <w:rPr>
          <w:rFonts w:ascii="Book Antiqua" w:hAnsi="Book Antiqua"/>
          <w:sz w:val="24"/>
          <w:szCs w:val="24"/>
        </w:rPr>
        <w:t xml:space="preserve">4 </w:t>
      </w:r>
      <w:proofErr w:type="spellStart"/>
      <w:r w:rsidRPr="00C364A4">
        <w:rPr>
          <w:rFonts w:ascii="Book Antiqua" w:hAnsi="Book Antiqua"/>
          <w:b/>
          <w:sz w:val="24"/>
          <w:szCs w:val="24"/>
        </w:rPr>
        <w:t>Keays</w:t>
      </w:r>
      <w:proofErr w:type="spellEnd"/>
      <w:r w:rsidRPr="00C364A4">
        <w:rPr>
          <w:rFonts w:ascii="Book Antiqua" w:hAnsi="Book Antiqua"/>
          <w:b/>
          <w:sz w:val="24"/>
          <w:szCs w:val="24"/>
        </w:rPr>
        <w:t xml:space="preserve"> SL</w:t>
      </w:r>
      <w:r w:rsidRPr="00C364A4">
        <w:rPr>
          <w:rFonts w:ascii="Book Antiqua" w:hAnsi="Book Antiqua"/>
          <w:sz w:val="24"/>
          <w:szCs w:val="24"/>
        </w:rPr>
        <w:t xml:space="preserve">, Bullock-Saxton J, </w:t>
      </w:r>
      <w:proofErr w:type="spellStart"/>
      <w:r w:rsidRPr="00C364A4">
        <w:rPr>
          <w:rFonts w:ascii="Book Antiqua" w:hAnsi="Book Antiqua"/>
          <w:sz w:val="24"/>
          <w:szCs w:val="24"/>
        </w:rPr>
        <w:t>Keays</w:t>
      </w:r>
      <w:proofErr w:type="spellEnd"/>
      <w:r w:rsidRPr="00C364A4">
        <w:rPr>
          <w:rFonts w:ascii="Book Antiqua" w:hAnsi="Book Antiqua"/>
          <w:sz w:val="24"/>
          <w:szCs w:val="24"/>
        </w:rPr>
        <w:t xml:space="preserve"> AC, </w:t>
      </w:r>
      <w:proofErr w:type="spellStart"/>
      <w:r w:rsidRPr="00C364A4">
        <w:rPr>
          <w:rFonts w:ascii="Book Antiqua" w:hAnsi="Book Antiqua"/>
          <w:sz w:val="24"/>
          <w:szCs w:val="24"/>
        </w:rPr>
        <w:t>Newcombe</w:t>
      </w:r>
      <w:proofErr w:type="spellEnd"/>
      <w:r w:rsidRPr="00C364A4">
        <w:rPr>
          <w:rFonts w:ascii="Book Antiqua" w:hAnsi="Book Antiqua"/>
          <w:sz w:val="24"/>
          <w:szCs w:val="24"/>
        </w:rPr>
        <w:t xml:space="preserve"> P. Muscle strength and function before and after anterior cruciate ligament reconstruction using </w:t>
      </w:r>
      <w:proofErr w:type="spellStart"/>
      <w:r w:rsidRPr="00C364A4">
        <w:rPr>
          <w:rFonts w:ascii="Book Antiqua" w:hAnsi="Book Antiqua"/>
          <w:sz w:val="24"/>
          <w:szCs w:val="24"/>
        </w:rPr>
        <w:t>semitendonosus</w:t>
      </w:r>
      <w:proofErr w:type="spellEnd"/>
      <w:r w:rsidRPr="00C364A4">
        <w:rPr>
          <w:rFonts w:ascii="Book Antiqua" w:hAnsi="Book Antiqua"/>
          <w:sz w:val="24"/>
          <w:szCs w:val="24"/>
        </w:rPr>
        <w:t xml:space="preserve"> and </w:t>
      </w:r>
      <w:proofErr w:type="spellStart"/>
      <w:r w:rsidRPr="00C364A4">
        <w:rPr>
          <w:rFonts w:ascii="Book Antiqua" w:hAnsi="Book Antiqua"/>
          <w:sz w:val="24"/>
          <w:szCs w:val="24"/>
        </w:rPr>
        <w:t>gracilis</w:t>
      </w:r>
      <w:proofErr w:type="spellEnd"/>
      <w:r w:rsidRPr="00C364A4">
        <w:rPr>
          <w:rFonts w:ascii="Book Antiqua" w:hAnsi="Book Antiqua"/>
          <w:sz w:val="24"/>
          <w:szCs w:val="24"/>
        </w:rPr>
        <w:t xml:space="preserve">. </w:t>
      </w:r>
      <w:r w:rsidRPr="00C364A4">
        <w:rPr>
          <w:rFonts w:ascii="Book Antiqua" w:hAnsi="Book Antiqua"/>
          <w:i/>
          <w:sz w:val="24"/>
          <w:szCs w:val="24"/>
        </w:rPr>
        <w:t>Knee</w:t>
      </w:r>
      <w:r w:rsidRPr="00C364A4">
        <w:rPr>
          <w:rFonts w:ascii="Book Antiqua" w:hAnsi="Book Antiqua"/>
          <w:sz w:val="24"/>
          <w:szCs w:val="24"/>
        </w:rPr>
        <w:t xml:space="preserve"> 2001; </w:t>
      </w:r>
      <w:r w:rsidRPr="00C364A4">
        <w:rPr>
          <w:rFonts w:ascii="Book Antiqua" w:hAnsi="Book Antiqua"/>
          <w:b/>
          <w:sz w:val="24"/>
          <w:szCs w:val="24"/>
        </w:rPr>
        <w:t>8</w:t>
      </w:r>
      <w:r w:rsidRPr="00C364A4">
        <w:rPr>
          <w:rFonts w:ascii="Book Antiqua" w:hAnsi="Book Antiqua"/>
          <w:sz w:val="24"/>
          <w:szCs w:val="24"/>
        </w:rPr>
        <w:t>: 229-234 [PMID: 11706731 DOI: 10.1016/s0968-0160(01)00099-0]</w:t>
      </w:r>
    </w:p>
    <w:p w14:paraId="19B9E42F" w14:textId="38BA959B" w:rsidR="00F60EA2" w:rsidRPr="00C364A4" w:rsidRDefault="00F60EA2" w:rsidP="00C364A4">
      <w:pPr>
        <w:spacing w:line="360" w:lineRule="auto"/>
        <w:rPr>
          <w:rFonts w:ascii="Book Antiqua" w:hAnsi="Book Antiqua"/>
          <w:sz w:val="24"/>
          <w:szCs w:val="24"/>
        </w:rPr>
      </w:pPr>
      <w:r w:rsidRPr="00C364A4">
        <w:rPr>
          <w:rFonts w:ascii="Book Antiqua" w:hAnsi="Book Antiqua"/>
          <w:sz w:val="24"/>
          <w:szCs w:val="24"/>
        </w:rPr>
        <w:t xml:space="preserve">5 </w:t>
      </w:r>
      <w:r w:rsidRPr="00C364A4">
        <w:rPr>
          <w:rFonts w:ascii="Book Antiqua" w:hAnsi="Book Antiqua"/>
          <w:b/>
          <w:sz w:val="24"/>
          <w:szCs w:val="24"/>
        </w:rPr>
        <w:t>Chee MY</w:t>
      </w:r>
      <w:r w:rsidRPr="00C364A4">
        <w:rPr>
          <w:rFonts w:ascii="Book Antiqua" w:hAnsi="Book Antiqua"/>
          <w:sz w:val="24"/>
          <w:szCs w:val="24"/>
        </w:rPr>
        <w:t xml:space="preserve">, Chen Y, Pearce CJ, Murphy DP, Krishna L, Hui JH, Wang WE, Tai BC, </w:t>
      </w:r>
      <w:proofErr w:type="spellStart"/>
      <w:r w:rsidRPr="00C364A4">
        <w:rPr>
          <w:rFonts w:ascii="Book Antiqua" w:hAnsi="Book Antiqua"/>
          <w:sz w:val="24"/>
          <w:szCs w:val="24"/>
        </w:rPr>
        <w:t>Salunke</w:t>
      </w:r>
      <w:proofErr w:type="spellEnd"/>
      <w:r w:rsidRPr="00C364A4">
        <w:rPr>
          <w:rFonts w:ascii="Book Antiqua" w:hAnsi="Book Antiqua"/>
          <w:sz w:val="24"/>
          <w:szCs w:val="24"/>
        </w:rPr>
        <w:t xml:space="preserve"> AA, Chen X, Chua ZK, </w:t>
      </w:r>
      <w:proofErr w:type="spellStart"/>
      <w:r w:rsidRPr="00C364A4">
        <w:rPr>
          <w:rFonts w:ascii="Book Antiqua" w:hAnsi="Book Antiqua"/>
          <w:sz w:val="24"/>
          <w:szCs w:val="24"/>
        </w:rPr>
        <w:t>Satkunanantham</w:t>
      </w:r>
      <w:proofErr w:type="spellEnd"/>
      <w:r w:rsidRPr="00C364A4">
        <w:rPr>
          <w:rFonts w:ascii="Book Antiqua" w:hAnsi="Book Antiqua"/>
          <w:sz w:val="24"/>
          <w:szCs w:val="24"/>
        </w:rPr>
        <w:t xml:space="preserve"> K. Outcome of Patellar Tendon Versus 4-Strand Hamstring Tendon Autografts for Anterior Cruciate Ligament Reconstruction: A Systematic Review and Meta-analysis of Prospective Randomized Trials.</w:t>
      </w:r>
      <w:r w:rsidR="00F6078B">
        <w:rPr>
          <w:rFonts w:ascii="Book Antiqua" w:hAnsi="Book Antiqua"/>
          <w:sz w:val="24"/>
          <w:szCs w:val="24"/>
        </w:rPr>
        <w:t xml:space="preserve"> </w:t>
      </w:r>
      <w:r w:rsidRPr="00C364A4">
        <w:rPr>
          <w:rFonts w:ascii="Book Antiqua" w:hAnsi="Book Antiqua"/>
          <w:i/>
          <w:sz w:val="24"/>
          <w:szCs w:val="24"/>
        </w:rPr>
        <w:t>Arthroscopy</w:t>
      </w:r>
      <w:r w:rsidRPr="00C364A4">
        <w:rPr>
          <w:rFonts w:ascii="Book Antiqua" w:hAnsi="Book Antiqua"/>
          <w:sz w:val="24"/>
          <w:szCs w:val="24"/>
        </w:rPr>
        <w:t xml:space="preserve"> 2017; </w:t>
      </w:r>
      <w:r w:rsidRPr="00C364A4">
        <w:rPr>
          <w:rFonts w:ascii="Book Antiqua" w:hAnsi="Book Antiqua"/>
          <w:b/>
          <w:sz w:val="24"/>
          <w:szCs w:val="24"/>
        </w:rPr>
        <w:t>33</w:t>
      </w:r>
      <w:r w:rsidRPr="00C364A4">
        <w:rPr>
          <w:rFonts w:ascii="Book Antiqua" w:hAnsi="Book Antiqua"/>
          <w:sz w:val="24"/>
          <w:szCs w:val="24"/>
        </w:rPr>
        <w:t>: 450-463 [PMID: 28040335 DOI: 10.1016/j.arthro.2016.09.020]</w:t>
      </w:r>
    </w:p>
    <w:p w14:paraId="0B73988C" w14:textId="1B070403" w:rsidR="00F60EA2" w:rsidRPr="00C364A4" w:rsidRDefault="00F60EA2" w:rsidP="00C364A4">
      <w:pPr>
        <w:spacing w:line="360" w:lineRule="auto"/>
        <w:rPr>
          <w:rFonts w:ascii="Book Antiqua" w:hAnsi="Book Antiqua"/>
          <w:sz w:val="24"/>
          <w:szCs w:val="24"/>
        </w:rPr>
      </w:pPr>
      <w:r w:rsidRPr="00C364A4">
        <w:rPr>
          <w:rFonts w:ascii="Book Antiqua" w:hAnsi="Book Antiqua"/>
          <w:sz w:val="24"/>
          <w:szCs w:val="24"/>
        </w:rPr>
        <w:t xml:space="preserve">6 </w:t>
      </w:r>
      <w:r w:rsidRPr="00C364A4">
        <w:rPr>
          <w:rFonts w:ascii="Book Antiqua" w:hAnsi="Book Antiqua"/>
          <w:b/>
          <w:sz w:val="24"/>
          <w:szCs w:val="24"/>
        </w:rPr>
        <w:t>Girgis FG</w:t>
      </w:r>
      <w:r w:rsidRPr="00C364A4">
        <w:rPr>
          <w:rFonts w:ascii="Book Antiqua" w:hAnsi="Book Antiqua"/>
          <w:sz w:val="24"/>
          <w:szCs w:val="24"/>
        </w:rPr>
        <w:t xml:space="preserve">, Marshall JL, </w:t>
      </w:r>
      <w:proofErr w:type="spellStart"/>
      <w:r w:rsidRPr="00C364A4">
        <w:rPr>
          <w:rFonts w:ascii="Book Antiqua" w:hAnsi="Book Antiqua"/>
          <w:sz w:val="24"/>
          <w:szCs w:val="24"/>
        </w:rPr>
        <w:t>Monajem</w:t>
      </w:r>
      <w:proofErr w:type="spellEnd"/>
      <w:r w:rsidRPr="00C364A4">
        <w:rPr>
          <w:rFonts w:ascii="Book Antiqua" w:hAnsi="Book Antiqua"/>
          <w:sz w:val="24"/>
          <w:szCs w:val="24"/>
        </w:rPr>
        <w:t xml:space="preserve"> A. </w:t>
      </w:r>
      <w:proofErr w:type="gramStart"/>
      <w:r w:rsidRPr="00C364A4">
        <w:rPr>
          <w:rFonts w:ascii="Book Antiqua" w:hAnsi="Book Antiqua"/>
          <w:sz w:val="24"/>
          <w:szCs w:val="24"/>
        </w:rPr>
        <w:t>The cruciate ligaments of the knee joint.</w:t>
      </w:r>
      <w:proofErr w:type="gramEnd"/>
      <w:r w:rsidRPr="00C364A4">
        <w:rPr>
          <w:rFonts w:ascii="Book Antiqua" w:hAnsi="Book Antiqua"/>
          <w:sz w:val="24"/>
          <w:szCs w:val="24"/>
        </w:rPr>
        <w:t xml:space="preserve"> </w:t>
      </w:r>
      <w:proofErr w:type="gramStart"/>
      <w:r w:rsidRPr="00C364A4">
        <w:rPr>
          <w:rFonts w:ascii="Book Antiqua" w:hAnsi="Book Antiqua"/>
          <w:sz w:val="24"/>
          <w:szCs w:val="24"/>
        </w:rPr>
        <w:t>Anatomical, functional and experimental analysis.</w:t>
      </w:r>
      <w:proofErr w:type="gramEnd"/>
      <w:r w:rsidRPr="00C364A4">
        <w:rPr>
          <w:rFonts w:ascii="Book Antiqua" w:hAnsi="Book Antiqua"/>
          <w:sz w:val="24"/>
          <w:szCs w:val="24"/>
        </w:rPr>
        <w:t xml:space="preserve"> </w:t>
      </w:r>
      <w:proofErr w:type="spellStart"/>
      <w:r w:rsidRPr="00C364A4">
        <w:rPr>
          <w:rFonts w:ascii="Book Antiqua" w:hAnsi="Book Antiqua"/>
          <w:i/>
          <w:sz w:val="24"/>
          <w:szCs w:val="24"/>
        </w:rPr>
        <w:t>Clin</w:t>
      </w:r>
      <w:proofErr w:type="spellEnd"/>
      <w:r w:rsidRPr="00C364A4">
        <w:rPr>
          <w:rFonts w:ascii="Book Antiqua" w:hAnsi="Book Antiqua"/>
          <w:i/>
          <w:sz w:val="24"/>
          <w:szCs w:val="24"/>
        </w:rPr>
        <w:t xml:space="preserve"> </w:t>
      </w:r>
      <w:proofErr w:type="spellStart"/>
      <w:r w:rsidRPr="00C364A4">
        <w:rPr>
          <w:rFonts w:ascii="Book Antiqua" w:hAnsi="Book Antiqua"/>
          <w:i/>
          <w:sz w:val="24"/>
          <w:szCs w:val="24"/>
        </w:rPr>
        <w:t>Orthop</w:t>
      </w:r>
      <w:proofErr w:type="spellEnd"/>
      <w:r w:rsidRPr="00C364A4">
        <w:rPr>
          <w:rFonts w:ascii="Book Antiqua" w:hAnsi="Book Antiqua"/>
          <w:i/>
          <w:sz w:val="24"/>
          <w:szCs w:val="24"/>
        </w:rPr>
        <w:t xml:space="preserve"> </w:t>
      </w:r>
      <w:proofErr w:type="spellStart"/>
      <w:r w:rsidRPr="00C364A4">
        <w:rPr>
          <w:rFonts w:ascii="Book Antiqua" w:hAnsi="Book Antiqua"/>
          <w:i/>
          <w:sz w:val="24"/>
          <w:szCs w:val="24"/>
        </w:rPr>
        <w:t>Relat</w:t>
      </w:r>
      <w:proofErr w:type="spellEnd"/>
      <w:r w:rsidRPr="00C364A4">
        <w:rPr>
          <w:rFonts w:ascii="Book Antiqua" w:hAnsi="Book Antiqua"/>
          <w:i/>
          <w:sz w:val="24"/>
          <w:szCs w:val="24"/>
        </w:rPr>
        <w:t xml:space="preserve"> Res</w:t>
      </w:r>
      <w:r w:rsidRPr="00C364A4">
        <w:rPr>
          <w:rFonts w:ascii="Book Antiqua" w:hAnsi="Book Antiqua"/>
          <w:sz w:val="24"/>
          <w:szCs w:val="24"/>
        </w:rPr>
        <w:t xml:space="preserve"> 1975; </w:t>
      </w:r>
      <w:r w:rsidR="00F6078B" w:rsidRPr="00F6078B">
        <w:rPr>
          <w:rFonts w:ascii="Book Antiqua" w:hAnsi="Book Antiqua"/>
          <w:b/>
          <w:bCs/>
          <w:sz w:val="24"/>
          <w:szCs w:val="24"/>
        </w:rPr>
        <w:t>(106)</w:t>
      </w:r>
      <w:r w:rsidRPr="00C364A4">
        <w:rPr>
          <w:rFonts w:ascii="Book Antiqua" w:hAnsi="Book Antiqua"/>
          <w:sz w:val="24"/>
          <w:szCs w:val="24"/>
        </w:rPr>
        <w:t>: 216-231 [PMID: 1126079 DOI: 10.1097/00003086-197501000-00033]</w:t>
      </w:r>
    </w:p>
    <w:p w14:paraId="6CAFF28C" w14:textId="77777777" w:rsidR="00F60EA2" w:rsidRPr="00C364A4" w:rsidRDefault="00F60EA2" w:rsidP="00C364A4">
      <w:pPr>
        <w:spacing w:line="360" w:lineRule="auto"/>
        <w:rPr>
          <w:rFonts w:ascii="Book Antiqua" w:hAnsi="Book Antiqua"/>
          <w:sz w:val="24"/>
          <w:szCs w:val="24"/>
        </w:rPr>
      </w:pPr>
      <w:r w:rsidRPr="00C364A4">
        <w:rPr>
          <w:rFonts w:ascii="Book Antiqua" w:hAnsi="Book Antiqua"/>
          <w:sz w:val="24"/>
          <w:szCs w:val="24"/>
        </w:rPr>
        <w:t xml:space="preserve">7 </w:t>
      </w:r>
      <w:r w:rsidRPr="00C364A4">
        <w:rPr>
          <w:rFonts w:ascii="Book Antiqua" w:hAnsi="Book Antiqua"/>
          <w:b/>
          <w:sz w:val="24"/>
          <w:szCs w:val="24"/>
        </w:rPr>
        <w:t>Ziegler CG</w:t>
      </w:r>
      <w:r w:rsidRPr="00C364A4">
        <w:rPr>
          <w:rFonts w:ascii="Book Antiqua" w:hAnsi="Book Antiqua"/>
          <w:sz w:val="24"/>
          <w:szCs w:val="24"/>
        </w:rPr>
        <w:t xml:space="preserve">, </w:t>
      </w:r>
      <w:proofErr w:type="spellStart"/>
      <w:r w:rsidRPr="00C364A4">
        <w:rPr>
          <w:rFonts w:ascii="Book Antiqua" w:hAnsi="Book Antiqua"/>
          <w:sz w:val="24"/>
          <w:szCs w:val="24"/>
        </w:rPr>
        <w:t>Pietrini</w:t>
      </w:r>
      <w:proofErr w:type="spellEnd"/>
      <w:r w:rsidRPr="00C364A4">
        <w:rPr>
          <w:rFonts w:ascii="Book Antiqua" w:hAnsi="Book Antiqua"/>
          <w:sz w:val="24"/>
          <w:szCs w:val="24"/>
        </w:rPr>
        <w:t xml:space="preserve"> SD, </w:t>
      </w:r>
      <w:proofErr w:type="spellStart"/>
      <w:r w:rsidRPr="00C364A4">
        <w:rPr>
          <w:rFonts w:ascii="Book Antiqua" w:hAnsi="Book Antiqua"/>
          <w:sz w:val="24"/>
          <w:szCs w:val="24"/>
        </w:rPr>
        <w:t>Westerhaus</w:t>
      </w:r>
      <w:proofErr w:type="spellEnd"/>
      <w:r w:rsidRPr="00C364A4">
        <w:rPr>
          <w:rFonts w:ascii="Book Antiqua" w:hAnsi="Book Antiqua"/>
          <w:sz w:val="24"/>
          <w:szCs w:val="24"/>
        </w:rPr>
        <w:t xml:space="preserve"> BD, Anderson CJ, </w:t>
      </w:r>
      <w:proofErr w:type="spellStart"/>
      <w:r w:rsidRPr="00C364A4">
        <w:rPr>
          <w:rFonts w:ascii="Book Antiqua" w:hAnsi="Book Antiqua"/>
          <w:sz w:val="24"/>
          <w:szCs w:val="24"/>
        </w:rPr>
        <w:t>Wijdicks</w:t>
      </w:r>
      <w:proofErr w:type="spellEnd"/>
      <w:r w:rsidRPr="00C364A4">
        <w:rPr>
          <w:rFonts w:ascii="Book Antiqua" w:hAnsi="Book Antiqua"/>
          <w:sz w:val="24"/>
          <w:szCs w:val="24"/>
        </w:rPr>
        <w:t xml:space="preserve"> CA, Johansen S, </w:t>
      </w:r>
      <w:proofErr w:type="spellStart"/>
      <w:r w:rsidRPr="00C364A4">
        <w:rPr>
          <w:rFonts w:ascii="Book Antiqua" w:hAnsi="Book Antiqua"/>
          <w:sz w:val="24"/>
          <w:szCs w:val="24"/>
        </w:rPr>
        <w:t>Engebretsen</w:t>
      </w:r>
      <w:proofErr w:type="spellEnd"/>
      <w:r w:rsidRPr="00C364A4">
        <w:rPr>
          <w:rFonts w:ascii="Book Antiqua" w:hAnsi="Book Antiqua"/>
          <w:sz w:val="24"/>
          <w:szCs w:val="24"/>
        </w:rPr>
        <w:t xml:space="preserve"> L, </w:t>
      </w:r>
      <w:proofErr w:type="spellStart"/>
      <w:r w:rsidRPr="00C364A4">
        <w:rPr>
          <w:rFonts w:ascii="Book Antiqua" w:hAnsi="Book Antiqua"/>
          <w:sz w:val="24"/>
          <w:szCs w:val="24"/>
        </w:rPr>
        <w:t>LaPrade</w:t>
      </w:r>
      <w:proofErr w:type="spellEnd"/>
      <w:r w:rsidRPr="00C364A4">
        <w:rPr>
          <w:rFonts w:ascii="Book Antiqua" w:hAnsi="Book Antiqua"/>
          <w:sz w:val="24"/>
          <w:szCs w:val="24"/>
        </w:rPr>
        <w:t xml:space="preserve"> RF. Arthroscopically pertinent landmarks for tunnel positioning in single-bundle and double-bundle anterior cruciate ligament </w:t>
      </w:r>
      <w:r w:rsidRPr="00C364A4">
        <w:rPr>
          <w:rFonts w:ascii="Book Antiqua" w:hAnsi="Book Antiqua"/>
          <w:sz w:val="24"/>
          <w:szCs w:val="24"/>
        </w:rPr>
        <w:lastRenderedPageBreak/>
        <w:t xml:space="preserve">reconstructions. </w:t>
      </w:r>
      <w:r w:rsidRPr="00C364A4">
        <w:rPr>
          <w:rFonts w:ascii="Book Antiqua" w:hAnsi="Book Antiqua"/>
          <w:i/>
          <w:sz w:val="24"/>
          <w:szCs w:val="24"/>
        </w:rPr>
        <w:t>Am J Sports Med</w:t>
      </w:r>
      <w:r w:rsidRPr="00C364A4">
        <w:rPr>
          <w:rFonts w:ascii="Book Antiqua" w:hAnsi="Book Antiqua"/>
          <w:sz w:val="24"/>
          <w:szCs w:val="24"/>
        </w:rPr>
        <w:t xml:space="preserve"> 2011; </w:t>
      </w:r>
      <w:r w:rsidRPr="00C364A4">
        <w:rPr>
          <w:rFonts w:ascii="Book Antiqua" w:hAnsi="Book Antiqua"/>
          <w:b/>
          <w:sz w:val="24"/>
          <w:szCs w:val="24"/>
        </w:rPr>
        <w:t>39</w:t>
      </w:r>
      <w:r w:rsidRPr="00C364A4">
        <w:rPr>
          <w:rFonts w:ascii="Book Antiqua" w:hAnsi="Book Antiqua"/>
          <w:sz w:val="24"/>
          <w:szCs w:val="24"/>
        </w:rPr>
        <w:t>: 743-752 [PMID: 21173191 DOI: 10.1177/0363546510387511]</w:t>
      </w:r>
    </w:p>
    <w:p w14:paraId="34F8CDD6" w14:textId="77777777" w:rsidR="00F60EA2" w:rsidRPr="00C364A4" w:rsidRDefault="00F60EA2" w:rsidP="00C364A4">
      <w:pPr>
        <w:spacing w:line="360" w:lineRule="auto"/>
        <w:rPr>
          <w:rFonts w:ascii="Book Antiqua" w:hAnsi="Book Antiqua"/>
          <w:sz w:val="24"/>
          <w:szCs w:val="24"/>
        </w:rPr>
      </w:pPr>
      <w:r w:rsidRPr="00C364A4">
        <w:rPr>
          <w:rFonts w:ascii="Book Antiqua" w:hAnsi="Book Antiqua"/>
          <w:sz w:val="24"/>
          <w:szCs w:val="24"/>
        </w:rPr>
        <w:t xml:space="preserve">8 </w:t>
      </w:r>
      <w:proofErr w:type="spellStart"/>
      <w:r w:rsidRPr="00C364A4">
        <w:rPr>
          <w:rFonts w:ascii="Book Antiqua" w:hAnsi="Book Antiqua"/>
          <w:b/>
          <w:sz w:val="24"/>
          <w:szCs w:val="24"/>
        </w:rPr>
        <w:t>Tiamklang</w:t>
      </w:r>
      <w:proofErr w:type="spellEnd"/>
      <w:r w:rsidRPr="00C364A4">
        <w:rPr>
          <w:rFonts w:ascii="Book Antiqua" w:hAnsi="Book Antiqua"/>
          <w:b/>
          <w:sz w:val="24"/>
          <w:szCs w:val="24"/>
        </w:rPr>
        <w:t xml:space="preserve"> T</w:t>
      </w:r>
      <w:r w:rsidRPr="00C364A4">
        <w:rPr>
          <w:rFonts w:ascii="Book Antiqua" w:hAnsi="Book Antiqua"/>
          <w:sz w:val="24"/>
          <w:szCs w:val="24"/>
        </w:rPr>
        <w:t xml:space="preserve">, </w:t>
      </w:r>
      <w:proofErr w:type="spellStart"/>
      <w:r w:rsidRPr="00C364A4">
        <w:rPr>
          <w:rFonts w:ascii="Book Antiqua" w:hAnsi="Book Antiqua"/>
          <w:sz w:val="24"/>
          <w:szCs w:val="24"/>
        </w:rPr>
        <w:t>Sumanont</w:t>
      </w:r>
      <w:proofErr w:type="spellEnd"/>
      <w:r w:rsidRPr="00C364A4">
        <w:rPr>
          <w:rFonts w:ascii="Book Antiqua" w:hAnsi="Book Antiqua"/>
          <w:sz w:val="24"/>
          <w:szCs w:val="24"/>
        </w:rPr>
        <w:t xml:space="preserve"> S, </w:t>
      </w:r>
      <w:proofErr w:type="spellStart"/>
      <w:r w:rsidRPr="00C364A4">
        <w:rPr>
          <w:rFonts w:ascii="Book Antiqua" w:hAnsi="Book Antiqua"/>
          <w:sz w:val="24"/>
          <w:szCs w:val="24"/>
        </w:rPr>
        <w:t>Foocharoen</w:t>
      </w:r>
      <w:proofErr w:type="spellEnd"/>
      <w:r w:rsidRPr="00C364A4">
        <w:rPr>
          <w:rFonts w:ascii="Book Antiqua" w:hAnsi="Book Antiqua"/>
          <w:sz w:val="24"/>
          <w:szCs w:val="24"/>
        </w:rPr>
        <w:t xml:space="preserve"> T, </w:t>
      </w:r>
      <w:proofErr w:type="spellStart"/>
      <w:r w:rsidRPr="00C364A4">
        <w:rPr>
          <w:rFonts w:ascii="Book Antiqua" w:hAnsi="Book Antiqua"/>
          <w:sz w:val="24"/>
          <w:szCs w:val="24"/>
        </w:rPr>
        <w:t>Laopaiboon</w:t>
      </w:r>
      <w:proofErr w:type="spellEnd"/>
      <w:r w:rsidRPr="00C364A4">
        <w:rPr>
          <w:rFonts w:ascii="Book Antiqua" w:hAnsi="Book Antiqua"/>
          <w:sz w:val="24"/>
          <w:szCs w:val="24"/>
        </w:rPr>
        <w:t xml:space="preserve"> M. Double-bundle versus single-bundle reconstruction for anterior cruciate ligament rupture in adults. </w:t>
      </w:r>
      <w:r w:rsidRPr="00C364A4">
        <w:rPr>
          <w:rFonts w:ascii="Book Antiqua" w:hAnsi="Book Antiqua"/>
          <w:i/>
          <w:sz w:val="24"/>
          <w:szCs w:val="24"/>
        </w:rPr>
        <w:t>Cochrane Database Syst Rev</w:t>
      </w:r>
      <w:r w:rsidRPr="00C364A4">
        <w:rPr>
          <w:rFonts w:ascii="Book Antiqua" w:hAnsi="Book Antiqua"/>
          <w:sz w:val="24"/>
          <w:szCs w:val="24"/>
        </w:rPr>
        <w:t xml:space="preserve"> 2012; </w:t>
      </w:r>
      <w:r w:rsidRPr="00C364A4">
        <w:rPr>
          <w:rFonts w:ascii="Book Antiqua" w:hAnsi="Book Antiqua"/>
          <w:b/>
          <w:sz w:val="24"/>
          <w:szCs w:val="24"/>
        </w:rPr>
        <w:t>11</w:t>
      </w:r>
      <w:r w:rsidRPr="00C364A4">
        <w:rPr>
          <w:rFonts w:ascii="Book Antiqua" w:hAnsi="Book Antiqua"/>
          <w:sz w:val="24"/>
          <w:szCs w:val="24"/>
        </w:rPr>
        <w:t>: CD008413 [PMID: 23152258 DOI: 10.1002/14651858.CD008413.pub2]</w:t>
      </w:r>
    </w:p>
    <w:p w14:paraId="47FD50A6" w14:textId="77777777" w:rsidR="00F60EA2" w:rsidRPr="00C364A4" w:rsidRDefault="00F60EA2" w:rsidP="00C364A4">
      <w:pPr>
        <w:spacing w:line="360" w:lineRule="auto"/>
        <w:rPr>
          <w:rFonts w:ascii="Book Antiqua" w:hAnsi="Book Antiqua"/>
          <w:sz w:val="24"/>
          <w:szCs w:val="24"/>
        </w:rPr>
      </w:pPr>
      <w:r w:rsidRPr="00C364A4">
        <w:rPr>
          <w:rFonts w:ascii="Book Antiqua" w:hAnsi="Book Antiqua"/>
          <w:sz w:val="24"/>
          <w:szCs w:val="24"/>
        </w:rPr>
        <w:t xml:space="preserve">9 </w:t>
      </w:r>
      <w:proofErr w:type="spellStart"/>
      <w:r w:rsidRPr="00C364A4">
        <w:rPr>
          <w:rFonts w:ascii="Book Antiqua" w:hAnsi="Book Antiqua"/>
          <w:b/>
          <w:sz w:val="24"/>
          <w:szCs w:val="24"/>
        </w:rPr>
        <w:t>Suomalainen</w:t>
      </w:r>
      <w:proofErr w:type="spellEnd"/>
      <w:r w:rsidRPr="00C364A4">
        <w:rPr>
          <w:rFonts w:ascii="Book Antiqua" w:hAnsi="Book Antiqua"/>
          <w:b/>
          <w:sz w:val="24"/>
          <w:szCs w:val="24"/>
        </w:rPr>
        <w:t xml:space="preserve"> P</w:t>
      </w:r>
      <w:r w:rsidRPr="00C364A4">
        <w:rPr>
          <w:rFonts w:ascii="Book Antiqua" w:hAnsi="Book Antiqua"/>
          <w:sz w:val="24"/>
          <w:szCs w:val="24"/>
        </w:rPr>
        <w:t xml:space="preserve">, </w:t>
      </w:r>
      <w:proofErr w:type="spellStart"/>
      <w:r w:rsidRPr="00C364A4">
        <w:rPr>
          <w:rFonts w:ascii="Book Antiqua" w:hAnsi="Book Antiqua"/>
          <w:sz w:val="24"/>
          <w:szCs w:val="24"/>
        </w:rPr>
        <w:t>Järvelä</w:t>
      </w:r>
      <w:proofErr w:type="spellEnd"/>
      <w:r w:rsidRPr="00C364A4">
        <w:rPr>
          <w:rFonts w:ascii="Book Antiqua" w:hAnsi="Book Antiqua"/>
          <w:sz w:val="24"/>
          <w:szCs w:val="24"/>
        </w:rPr>
        <w:t xml:space="preserve"> T, </w:t>
      </w:r>
      <w:proofErr w:type="spellStart"/>
      <w:r w:rsidRPr="00C364A4">
        <w:rPr>
          <w:rFonts w:ascii="Book Antiqua" w:hAnsi="Book Antiqua"/>
          <w:sz w:val="24"/>
          <w:szCs w:val="24"/>
        </w:rPr>
        <w:t>Paakkala</w:t>
      </w:r>
      <w:proofErr w:type="spellEnd"/>
      <w:r w:rsidRPr="00C364A4">
        <w:rPr>
          <w:rFonts w:ascii="Book Antiqua" w:hAnsi="Book Antiqua"/>
          <w:sz w:val="24"/>
          <w:szCs w:val="24"/>
        </w:rPr>
        <w:t xml:space="preserve"> A, </w:t>
      </w:r>
      <w:proofErr w:type="spellStart"/>
      <w:r w:rsidRPr="00C364A4">
        <w:rPr>
          <w:rFonts w:ascii="Book Antiqua" w:hAnsi="Book Antiqua"/>
          <w:sz w:val="24"/>
          <w:szCs w:val="24"/>
        </w:rPr>
        <w:t>Kannus</w:t>
      </w:r>
      <w:proofErr w:type="spellEnd"/>
      <w:r w:rsidRPr="00C364A4">
        <w:rPr>
          <w:rFonts w:ascii="Book Antiqua" w:hAnsi="Book Antiqua"/>
          <w:sz w:val="24"/>
          <w:szCs w:val="24"/>
        </w:rPr>
        <w:t xml:space="preserve"> P, </w:t>
      </w:r>
      <w:proofErr w:type="spellStart"/>
      <w:r w:rsidRPr="00C364A4">
        <w:rPr>
          <w:rFonts w:ascii="Book Antiqua" w:hAnsi="Book Antiqua"/>
          <w:sz w:val="24"/>
          <w:szCs w:val="24"/>
        </w:rPr>
        <w:t>Järvinen</w:t>
      </w:r>
      <w:proofErr w:type="spellEnd"/>
      <w:r w:rsidRPr="00C364A4">
        <w:rPr>
          <w:rFonts w:ascii="Book Antiqua" w:hAnsi="Book Antiqua"/>
          <w:sz w:val="24"/>
          <w:szCs w:val="24"/>
        </w:rPr>
        <w:t xml:space="preserve"> M. Double-bundle versus single-bundle anterior cruciate ligament reconstruction: a prospective randomized study with 5-year results. </w:t>
      </w:r>
      <w:r w:rsidRPr="00C364A4">
        <w:rPr>
          <w:rFonts w:ascii="Book Antiqua" w:hAnsi="Book Antiqua"/>
          <w:i/>
          <w:sz w:val="24"/>
          <w:szCs w:val="24"/>
        </w:rPr>
        <w:t>Am J Sports Med</w:t>
      </w:r>
      <w:r w:rsidRPr="00C364A4">
        <w:rPr>
          <w:rFonts w:ascii="Book Antiqua" w:hAnsi="Book Antiqua"/>
          <w:sz w:val="24"/>
          <w:szCs w:val="24"/>
        </w:rPr>
        <w:t xml:space="preserve"> 2012; </w:t>
      </w:r>
      <w:r w:rsidRPr="00C364A4">
        <w:rPr>
          <w:rFonts w:ascii="Book Antiqua" w:hAnsi="Book Antiqua"/>
          <w:b/>
          <w:sz w:val="24"/>
          <w:szCs w:val="24"/>
        </w:rPr>
        <w:t>40</w:t>
      </w:r>
      <w:r w:rsidRPr="00C364A4">
        <w:rPr>
          <w:rFonts w:ascii="Book Antiqua" w:hAnsi="Book Antiqua"/>
          <w:sz w:val="24"/>
          <w:szCs w:val="24"/>
        </w:rPr>
        <w:t>: 1511-1518 [PMID: 22691456 DOI: 10.1177/0363546512448177]</w:t>
      </w:r>
    </w:p>
    <w:p w14:paraId="5C0BDC33" w14:textId="77777777" w:rsidR="00F60EA2" w:rsidRPr="00C364A4" w:rsidRDefault="00F60EA2" w:rsidP="00C364A4">
      <w:pPr>
        <w:spacing w:line="360" w:lineRule="auto"/>
        <w:rPr>
          <w:rFonts w:ascii="Book Antiqua" w:hAnsi="Book Antiqua"/>
          <w:sz w:val="24"/>
          <w:szCs w:val="24"/>
        </w:rPr>
      </w:pPr>
      <w:r w:rsidRPr="00C364A4">
        <w:rPr>
          <w:rFonts w:ascii="Book Antiqua" w:hAnsi="Book Antiqua"/>
          <w:sz w:val="24"/>
          <w:szCs w:val="24"/>
        </w:rPr>
        <w:t xml:space="preserve">10 </w:t>
      </w:r>
      <w:r w:rsidRPr="00C364A4">
        <w:rPr>
          <w:rFonts w:ascii="Book Antiqua" w:hAnsi="Book Antiqua"/>
          <w:b/>
          <w:sz w:val="24"/>
          <w:szCs w:val="24"/>
        </w:rPr>
        <w:t>Kondo E</w:t>
      </w:r>
      <w:r w:rsidRPr="00C364A4">
        <w:rPr>
          <w:rFonts w:ascii="Book Antiqua" w:hAnsi="Book Antiqua"/>
          <w:sz w:val="24"/>
          <w:szCs w:val="24"/>
        </w:rPr>
        <w:t xml:space="preserve">, Yasuda K, Azuma H, Tanabe Y, Yagi T. Prospective clinical comparisons of anatomic double-bundle versus single-bundle anterior cruciate ligament reconstruction procedures in 328 consecutive patients. </w:t>
      </w:r>
      <w:r w:rsidRPr="00C364A4">
        <w:rPr>
          <w:rFonts w:ascii="Book Antiqua" w:hAnsi="Book Antiqua"/>
          <w:i/>
          <w:sz w:val="24"/>
          <w:szCs w:val="24"/>
        </w:rPr>
        <w:t>Am J Sports Med</w:t>
      </w:r>
      <w:r w:rsidRPr="00C364A4">
        <w:rPr>
          <w:rFonts w:ascii="Book Antiqua" w:hAnsi="Book Antiqua"/>
          <w:sz w:val="24"/>
          <w:szCs w:val="24"/>
        </w:rPr>
        <w:t xml:space="preserve"> 2008; </w:t>
      </w:r>
      <w:r w:rsidRPr="00C364A4">
        <w:rPr>
          <w:rFonts w:ascii="Book Antiqua" w:hAnsi="Book Antiqua"/>
          <w:b/>
          <w:sz w:val="24"/>
          <w:szCs w:val="24"/>
        </w:rPr>
        <w:t>36</w:t>
      </w:r>
      <w:r w:rsidRPr="00C364A4">
        <w:rPr>
          <w:rFonts w:ascii="Book Antiqua" w:hAnsi="Book Antiqua"/>
          <w:sz w:val="24"/>
          <w:szCs w:val="24"/>
        </w:rPr>
        <w:t>: 1675-1687 [PMID: 18490472 DOI: 10.1177/0363546508317123]</w:t>
      </w:r>
    </w:p>
    <w:p w14:paraId="4E0B7FF2" w14:textId="77777777" w:rsidR="00F60EA2" w:rsidRPr="00C364A4" w:rsidRDefault="00F60EA2" w:rsidP="00C364A4">
      <w:pPr>
        <w:spacing w:line="360" w:lineRule="auto"/>
        <w:rPr>
          <w:rFonts w:ascii="Book Antiqua" w:hAnsi="Book Antiqua"/>
          <w:sz w:val="24"/>
          <w:szCs w:val="24"/>
        </w:rPr>
      </w:pPr>
      <w:r w:rsidRPr="00C364A4">
        <w:rPr>
          <w:rFonts w:ascii="Book Antiqua" w:hAnsi="Book Antiqua"/>
          <w:sz w:val="24"/>
          <w:szCs w:val="24"/>
        </w:rPr>
        <w:t xml:space="preserve">11 </w:t>
      </w:r>
      <w:proofErr w:type="spellStart"/>
      <w:r w:rsidRPr="00C364A4">
        <w:rPr>
          <w:rFonts w:ascii="Book Antiqua" w:hAnsi="Book Antiqua"/>
          <w:b/>
          <w:sz w:val="24"/>
          <w:szCs w:val="24"/>
        </w:rPr>
        <w:t>Mohtadi</w:t>
      </w:r>
      <w:proofErr w:type="spellEnd"/>
      <w:r w:rsidRPr="00C364A4">
        <w:rPr>
          <w:rFonts w:ascii="Book Antiqua" w:hAnsi="Book Antiqua"/>
          <w:b/>
          <w:sz w:val="24"/>
          <w:szCs w:val="24"/>
        </w:rPr>
        <w:t xml:space="preserve"> N</w:t>
      </w:r>
      <w:r w:rsidRPr="00C364A4">
        <w:rPr>
          <w:rFonts w:ascii="Book Antiqua" w:hAnsi="Book Antiqua"/>
          <w:sz w:val="24"/>
          <w:szCs w:val="24"/>
        </w:rPr>
        <w:t xml:space="preserve">, Chan D, Barber R, </w:t>
      </w:r>
      <w:proofErr w:type="spellStart"/>
      <w:r w:rsidRPr="00C364A4">
        <w:rPr>
          <w:rFonts w:ascii="Book Antiqua" w:hAnsi="Book Antiqua"/>
          <w:sz w:val="24"/>
          <w:szCs w:val="24"/>
        </w:rPr>
        <w:t>Paolucci</w:t>
      </w:r>
      <w:proofErr w:type="spellEnd"/>
      <w:r w:rsidRPr="00C364A4">
        <w:rPr>
          <w:rFonts w:ascii="Book Antiqua" w:hAnsi="Book Antiqua"/>
          <w:sz w:val="24"/>
          <w:szCs w:val="24"/>
        </w:rPr>
        <w:t xml:space="preserve"> EO. </w:t>
      </w:r>
      <w:proofErr w:type="spellStart"/>
      <w:r w:rsidRPr="00C364A4">
        <w:rPr>
          <w:rFonts w:ascii="Book Antiqua" w:hAnsi="Book Antiqua"/>
          <w:sz w:val="24"/>
          <w:szCs w:val="24"/>
        </w:rPr>
        <w:t>Reruptures</w:t>
      </w:r>
      <w:proofErr w:type="spellEnd"/>
      <w:r w:rsidRPr="00C364A4">
        <w:rPr>
          <w:rFonts w:ascii="Book Antiqua" w:hAnsi="Book Antiqua"/>
          <w:sz w:val="24"/>
          <w:szCs w:val="24"/>
        </w:rPr>
        <w:t xml:space="preserve">, </w:t>
      </w:r>
      <w:proofErr w:type="spellStart"/>
      <w:r w:rsidRPr="00C364A4">
        <w:rPr>
          <w:rFonts w:ascii="Book Antiqua" w:hAnsi="Book Antiqua"/>
          <w:sz w:val="24"/>
          <w:szCs w:val="24"/>
        </w:rPr>
        <w:t>Reinjuries</w:t>
      </w:r>
      <w:proofErr w:type="spellEnd"/>
      <w:r w:rsidRPr="00C364A4">
        <w:rPr>
          <w:rFonts w:ascii="Book Antiqua" w:hAnsi="Book Antiqua"/>
          <w:sz w:val="24"/>
          <w:szCs w:val="24"/>
        </w:rPr>
        <w:t xml:space="preserve">, and Revisions at a Minimum 2-Year Follow-up: A Randomized Clinical Trial Comparing 3 Graft Types for ACL Reconstruction. </w:t>
      </w:r>
      <w:r w:rsidRPr="00C364A4">
        <w:rPr>
          <w:rFonts w:ascii="Book Antiqua" w:hAnsi="Book Antiqua"/>
          <w:i/>
          <w:sz w:val="24"/>
          <w:szCs w:val="24"/>
        </w:rPr>
        <w:t>Clin J Sport Med</w:t>
      </w:r>
      <w:r w:rsidRPr="00C364A4">
        <w:rPr>
          <w:rFonts w:ascii="Book Antiqua" w:hAnsi="Book Antiqua"/>
          <w:sz w:val="24"/>
          <w:szCs w:val="24"/>
        </w:rPr>
        <w:t xml:space="preserve"> 2016; </w:t>
      </w:r>
      <w:r w:rsidRPr="00C364A4">
        <w:rPr>
          <w:rFonts w:ascii="Book Antiqua" w:hAnsi="Book Antiqua"/>
          <w:b/>
          <w:sz w:val="24"/>
          <w:szCs w:val="24"/>
        </w:rPr>
        <w:t>26</w:t>
      </w:r>
      <w:r w:rsidRPr="00C364A4">
        <w:rPr>
          <w:rFonts w:ascii="Book Antiqua" w:hAnsi="Book Antiqua"/>
          <w:sz w:val="24"/>
          <w:szCs w:val="24"/>
        </w:rPr>
        <w:t>: 96-107 [PMID: 26164058 DOI: 10.1097/JSM.0000000000000209]</w:t>
      </w:r>
    </w:p>
    <w:p w14:paraId="2A384493" w14:textId="77777777" w:rsidR="00F60EA2" w:rsidRPr="00C364A4" w:rsidRDefault="00F60EA2" w:rsidP="00C364A4">
      <w:pPr>
        <w:spacing w:line="360" w:lineRule="auto"/>
        <w:rPr>
          <w:rFonts w:ascii="Book Antiqua" w:hAnsi="Book Antiqua"/>
          <w:sz w:val="24"/>
          <w:szCs w:val="24"/>
        </w:rPr>
      </w:pPr>
      <w:r w:rsidRPr="00C364A4">
        <w:rPr>
          <w:rFonts w:ascii="Book Antiqua" w:hAnsi="Book Antiqua"/>
          <w:sz w:val="24"/>
          <w:szCs w:val="24"/>
        </w:rPr>
        <w:t xml:space="preserve">12 </w:t>
      </w:r>
      <w:r w:rsidRPr="00C364A4">
        <w:rPr>
          <w:rFonts w:ascii="Book Antiqua" w:hAnsi="Book Antiqua"/>
          <w:b/>
          <w:sz w:val="24"/>
          <w:szCs w:val="24"/>
        </w:rPr>
        <w:t>Branch TP</w:t>
      </w:r>
      <w:r w:rsidRPr="00C364A4">
        <w:rPr>
          <w:rFonts w:ascii="Book Antiqua" w:hAnsi="Book Antiqua"/>
          <w:sz w:val="24"/>
          <w:szCs w:val="24"/>
        </w:rPr>
        <w:t xml:space="preserve">, </w:t>
      </w:r>
      <w:proofErr w:type="spellStart"/>
      <w:r w:rsidRPr="00C364A4">
        <w:rPr>
          <w:rFonts w:ascii="Book Antiqua" w:hAnsi="Book Antiqua"/>
          <w:sz w:val="24"/>
          <w:szCs w:val="24"/>
        </w:rPr>
        <w:t>Siebold</w:t>
      </w:r>
      <w:proofErr w:type="spellEnd"/>
      <w:r w:rsidRPr="00C364A4">
        <w:rPr>
          <w:rFonts w:ascii="Book Antiqua" w:hAnsi="Book Antiqua"/>
          <w:sz w:val="24"/>
          <w:szCs w:val="24"/>
        </w:rPr>
        <w:t xml:space="preserve"> R, </w:t>
      </w:r>
      <w:proofErr w:type="spellStart"/>
      <w:r w:rsidRPr="00C364A4">
        <w:rPr>
          <w:rFonts w:ascii="Book Antiqua" w:hAnsi="Book Antiqua"/>
          <w:sz w:val="24"/>
          <w:szCs w:val="24"/>
        </w:rPr>
        <w:t>Freedberg</w:t>
      </w:r>
      <w:proofErr w:type="spellEnd"/>
      <w:r w:rsidRPr="00C364A4">
        <w:rPr>
          <w:rFonts w:ascii="Book Antiqua" w:hAnsi="Book Antiqua"/>
          <w:sz w:val="24"/>
          <w:szCs w:val="24"/>
        </w:rPr>
        <w:t xml:space="preserve"> HI, Jacobs CA. Double-bundle ACL reconstruction demonstrated superior clinical stability to single-bundle ACL reconstruction: a matched-pairs analysis of instrumented tests of tibial anterior translation and internal rotation laxity. </w:t>
      </w:r>
      <w:r w:rsidRPr="00C364A4">
        <w:rPr>
          <w:rFonts w:ascii="Book Antiqua" w:hAnsi="Book Antiqua"/>
          <w:i/>
          <w:sz w:val="24"/>
          <w:szCs w:val="24"/>
        </w:rPr>
        <w:t xml:space="preserve">Knee </w:t>
      </w:r>
      <w:proofErr w:type="spellStart"/>
      <w:r w:rsidRPr="00C364A4">
        <w:rPr>
          <w:rFonts w:ascii="Book Antiqua" w:hAnsi="Book Antiqua"/>
          <w:i/>
          <w:sz w:val="24"/>
          <w:szCs w:val="24"/>
        </w:rPr>
        <w:t>Surg</w:t>
      </w:r>
      <w:proofErr w:type="spellEnd"/>
      <w:r w:rsidRPr="00C364A4">
        <w:rPr>
          <w:rFonts w:ascii="Book Antiqua" w:hAnsi="Book Antiqua"/>
          <w:i/>
          <w:sz w:val="24"/>
          <w:szCs w:val="24"/>
        </w:rPr>
        <w:t xml:space="preserve"> Sports </w:t>
      </w:r>
      <w:proofErr w:type="spellStart"/>
      <w:r w:rsidRPr="00C364A4">
        <w:rPr>
          <w:rFonts w:ascii="Book Antiqua" w:hAnsi="Book Antiqua"/>
          <w:i/>
          <w:sz w:val="24"/>
          <w:szCs w:val="24"/>
        </w:rPr>
        <w:t>Traumatol</w:t>
      </w:r>
      <w:proofErr w:type="spellEnd"/>
      <w:r w:rsidRPr="00C364A4">
        <w:rPr>
          <w:rFonts w:ascii="Book Antiqua" w:hAnsi="Book Antiqua"/>
          <w:i/>
          <w:sz w:val="24"/>
          <w:szCs w:val="24"/>
        </w:rPr>
        <w:t xml:space="preserve"> </w:t>
      </w:r>
      <w:proofErr w:type="spellStart"/>
      <w:r w:rsidRPr="00C364A4">
        <w:rPr>
          <w:rFonts w:ascii="Book Antiqua" w:hAnsi="Book Antiqua"/>
          <w:i/>
          <w:sz w:val="24"/>
          <w:szCs w:val="24"/>
        </w:rPr>
        <w:t>Arthrosc</w:t>
      </w:r>
      <w:proofErr w:type="spellEnd"/>
      <w:r w:rsidRPr="00C364A4">
        <w:rPr>
          <w:rFonts w:ascii="Book Antiqua" w:hAnsi="Book Antiqua"/>
          <w:sz w:val="24"/>
          <w:szCs w:val="24"/>
        </w:rPr>
        <w:t xml:space="preserve"> 2011; </w:t>
      </w:r>
      <w:r w:rsidRPr="00C364A4">
        <w:rPr>
          <w:rFonts w:ascii="Book Antiqua" w:hAnsi="Book Antiqua"/>
          <w:b/>
          <w:sz w:val="24"/>
          <w:szCs w:val="24"/>
        </w:rPr>
        <w:t>19</w:t>
      </w:r>
      <w:r w:rsidRPr="00C364A4">
        <w:rPr>
          <w:rFonts w:ascii="Book Antiqua" w:hAnsi="Book Antiqua"/>
          <w:sz w:val="24"/>
          <w:szCs w:val="24"/>
        </w:rPr>
        <w:t>: 432-440 [PMID: 20814662 DOI: 10.1007/s00167-010-1247-5]</w:t>
      </w:r>
    </w:p>
    <w:p w14:paraId="4BAB9730" w14:textId="77777777" w:rsidR="00F60EA2" w:rsidRPr="00C364A4" w:rsidRDefault="00F60EA2" w:rsidP="00C364A4">
      <w:pPr>
        <w:spacing w:line="360" w:lineRule="auto"/>
        <w:rPr>
          <w:rFonts w:ascii="Book Antiqua" w:hAnsi="Book Antiqua"/>
          <w:sz w:val="24"/>
          <w:szCs w:val="24"/>
        </w:rPr>
      </w:pPr>
      <w:r w:rsidRPr="00C364A4">
        <w:rPr>
          <w:rFonts w:ascii="Book Antiqua" w:hAnsi="Book Antiqua"/>
          <w:sz w:val="24"/>
          <w:szCs w:val="24"/>
        </w:rPr>
        <w:t xml:space="preserve">13 </w:t>
      </w:r>
      <w:r w:rsidRPr="00C364A4">
        <w:rPr>
          <w:rFonts w:ascii="Book Antiqua" w:hAnsi="Book Antiqua"/>
          <w:b/>
          <w:sz w:val="24"/>
          <w:szCs w:val="24"/>
        </w:rPr>
        <w:t>Lee YS</w:t>
      </w:r>
      <w:r w:rsidRPr="00C364A4">
        <w:rPr>
          <w:rFonts w:ascii="Book Antiqua" w:hAnsi="Book Antiqua"/>
          <w:sz w:val="24"/>
          <w:szCs w:val="24"/>
        </w:rPr>
        <w:t xml:space="preserve">, Nam SW, Sim JA, Lee BK. Comparison of anatomic ACL reconstruction between selective bundle reconstruction and double-bundle reconstruction. </w:t>
      </w:r>
      <w:r w:rsidRPr="00C364A4">
        <w:rPr>
          <w:rFonts w:ascii="Book Antiqua" w:hAnsi="Book Antiqua"/>
          <w:i/>
          <w:sz w:val="24"/>
          <w:szCs w:val="24"/>
        </w:rPr>
        <w:t xml:space="preserve">Knee </w:t>
      </w:r>
      <w:proofErr w:type="spellStart"/>
      <w:r w:rsidRPr="00C364A4">
        <w:rPr>
          <w:rFonts w:ascii="Book Antiqua" w:hAnsi="Book Antiqua"/>
          <w:i/>
          <w:sz w:val="24"/>
          <w:szCs w:val="24"/>
        </w:rPr>
        <w:t>Surg</w:t>
      </w:r>
      <w:proofErr w:type="spellEnd"/>
      <w:r w:rsidRPr="00C364A4">
        <w:rPr>
          <w:rFonts w:ascii="Book Antiqua" w:hAnsi="Book Antiqua"/>
          <w:i/>
          <w:sz w:val="24"/>
          <w:szCs w:val="24"/>
        </w:rPr>
        <w:t xml:space="preserve"> Sports </w:t>
      </w:r>
      <w:proofErr w:type="spellStart"/>
      <w:r w:rsidRPr="00C364A4">
        <w:rPr>
          <w:rFonts w:ascii="Book Antiqua" w:hAnsi="Book Antiqua"/>
          <w:i/>
          <w:sz w:val="24"/>
          <w:szCs w:val="24"/>
        </w:rPr>
        <w:t>Traumatol</w:t>
      </w:r>
      <w:proofErr w:type="spellEnd"/>
      <w:r w:rsidRPr="00C364A4">
        <w:rPr>
          <w:rFonts w:ascii="Book Antiqua" w:hAnsi="Book Antiqua"/>
          <w:i/>
          <w:sz w:val="24"/>
          <w:szCs w:val="24"/>
        </w:rPr>
        <w:t xml:space="preserve"> </w:t>
      </w:r>
      <w:proofErr w:type="spellStart"/>
      <w:r w:rsidRPr="00C364A4">
        <w:rPr>
          <w:rFonts w:ascii="Book Antiqua" w:hAnsi="Book Antiqua"/>
          <w:i/>
          <w:sz w:val="24"/>
          <w:szCs w:val="24"/>
        </w:rPr>
        <w:t>Arthrosc</w:t>
      </w:r>
      <w:proofErr w:type="spellEnd"/>
      <w:r w:rsidRPr="00C364A4">
        <w:rPr>
          <w:rFonts w:ascii="Book Antiqua" w:hAnsi="Book Antiqua"/>
          <w:sz w:val="24"/>
          <w:szCs w:val="24"/>
        </w:rPr>
        <w:t xml:space="preserve"> 2014; </w:t>
      </w:r>
      <w:r w:rsidRPr="00C364A4">
        <w:rPr>
          <w:rFonts w:ascii="Book Antiqua" w:hAnsi="Book Antiqua"/>
          <w:b/>
          <w:sz w:val="24"/>
          <w:szCs w:val="24"/>
        </w:rPr>
        <w:t>22</w:t>
      </w:r>
      <w:r w:rsidRPr="00C364A4">
        <w:rPr>
          <w:rFonts w:ascii="Book Antiqua" w:hAnsi="Book Antiqua"/>
          <w:sz w:val="24"/>
          <w:szCs w:val="24"/>
        </w:rPr>
        <w:t>: 2803-2810 [PMID: 24051506 DOI: 10.1007/s00167-013-2684-8]</w:t>
      </w:r>
    </w:p>
    <w:p w14:paraId="10D3F9D6" w14:textId="77777777" w:rsidR="00F60EA2" w:rsidRPr="00C364A4" w:rsidRDefault="00F60EA2" w:rsidP="00C364A4">
      <w:pPr>
        <w:spacing w:line="360" w:lineRule="auto"/>
        <w:rPr>
          <w:rFonts w:ascii="Book Antiqua" w:hAnsi="Book Antiqua"/>
          <w:sz w:val="24"/>
          <w:szCs w:val="24"/>
        </w:rPr>
      </w:pPr>
      <w:r w:rsidRPr="00C364A4">
        <w:rPr>
          <w:rFonts w:ascii="Book Antiqua" w:hAnsi="Book Antiqua"/>
          <w:sz w:val="24"/>
          <w:szCs w:val="24"/>
        </w:rPr>
        <w:t xml:space="preserve">14 </w:t>
      </w:r>
      <w:proofErr w:type="spellStart"/>
      <w:r w:rsidRPr="00C364A4">
        <w:rPr>
          <w:rFonts w:ascii="Book Antiqua" w:hAnsi="Book Antiqua"/>
          <w:b/>
          <w:sz w:val="24"/>
          <w:szCs w:val="24"/>
        </w:rPr>
        <w:t>Aglietti</w:t>
      </w:r>
      <w:proofErr w:type="spellEnd"/>
      <w:r w:rsidRPr="00C364A4">
        <w:rPr>
          <w:rFonts w:ascii="Book Antiqua" w:hAnsi="Book Antiqua"/>
          <w:b/>
          <w:sz w:val="24"/>
          <w:szCs w:val="24"/>
        </w:rPr>
        <w:t xml:space="preserve"> P</w:t>
      </w:r>
      <w:r w:rsidRPr="00C364A4">
        <w:rPr>
          <w:rFonts w:ascii="Book Antiqua" w:hAnsi="Book Antiqua"/>
          <w:sz w:val="24"/>
          <w:szCs w:val="24"/>
        </w:rPr>
        <w:t xml:space="preserve">, </w:t>
      </w:r>
      <w:proofErr w:type="spellStart"/>
      <w:r w:rsidRPr="00C364A4">
        <w:rPr>
          <w:rFonts w:ascii="Book Antiqua" w:hAnsi="Book Antiqua"/>
          <w:sz w:val="24"/>
          <w:szCs w:val="24"/>
        </w:rPr>
        <w:t>Giron</w:t>
      </w:r>
      <w:proofErr w:type="spellEnd"/>
      <w:r w:rsidRPr="00C364A4">
        <w:rPr>
          <w:rFonts w:ascii="Book Antiqua" w:hAnsi="Book Antiqua"/>
          <w:sz w:val="24"/>
          <w:szCs w:val="24"/>
        </w:rPr>
        <w:t xml:space="preserve"> F, </w:t>
      </w:r>
      <w:proofErr w:type="spellStart"/>
      <w:r w:rsidRPr="00C364A4">
        <w:rPr>
          <w:rFonts w:ascii="Book Antiqua" w:hAnsi="Book Antiqua"/>
          <w:sz w:val="24"/>
          <w:szCs w:val="24"/>
        </w:rPr>
        <w:t>Losco</w:t>
      </w:r>
      <w:proofErr w:type="spellEnd"/>
      <w:r w:rsidRPr="00C364A4">
        <w:rPr>
          <w:rFonts w:ascii="Book Antiqua" w:hAnsi="Book Antiqua"/>
          <w:sz w:val="24"/>
          <w:szCs w:val="24"/>
        </w:rPr>
        <w:t xml:space="preserve"> M, Cuomo P, </w:t>
      </w:r>
      <w:proofErr w:type="spellStart"/>
      <w:r w:rsidRPr="00C364A4">
        <w:rPr>
          <w:rFonts w:ascii="Book Antiqua" w:hAnsi="Book Antiqua"/>
          <w:sz w:val="24"/>
          <w:szCs w:val="24"/>
        </w:rPr>
        <w:t>Ciardullo</w:t>
      </w:r>
      <w:proofErr w:type="spellEnd"/>
      <w:r w:rsidRPr="00C364A4">
        <w:rPr>
          <w:rFonts w:ascii="Book Antiqua" w:hAnsi="Book Antiqua"/>
          <w:sz w:val="24"/>
          <w:szCs w:val="24"/>
        </w:rPr>
        <w:t xml:space="preserve"> A, </w:t>
      </w:r>
      <w:proofErr w:type="spellStart"/>
      <w:r w:rsidRPr="00C364A4">
        <w:rPr>
          <w:rFonts w:ascii="Book Antiqua" w:hAnsi="Book Antiqua"/>
          <w:sz w:val="24"/>
          <w:szCs w:val="24"/>
        </w:rPr>
        <w:t>Mondanelli</w:t>
      </w:r>
      <w:proofErr w:type="spellEnd"/>
      <w:r w:rsidRPr="00C364A4">
        <w:rPr>
          <w:rFonts w:ascii="Book Antiqua" w:hAnsi="Book Antiqua"/>
          <w:sz w:val="24"/>
          <w:szCs w:val="24"/>
        </w:rPr>
        <w:t xml:space="preserve"> N. Comparison between single-and double-bundle anterior cruciate ligament reconstruction: a prospective, randomized, single-blinded clinical trial. </w:t>
      </w:r>
      <w:r w:rsidRPr="00C364A4">
        <w:rPr>
          <w:rFonts w:ascii="Book Antiqua" w:hAnsi="Book Antiqua"/>
          <w:i/>
          <w:sz w:val="24"/>
          <w:szCs w:val="24"/>
        </w:rPr>
        <w:t>Am J Sports Med</w:t>
      </w:r>
      <w:r w:rsidRPr="00C364A4">
        <w:rPr>
          <w:rFonts w:ascii="Book Antiqua" w:hAnsi="Book Antiqua"/>
          <w:sz w:val="24"/>
          <w:szCs w:val="24"/>
        </w:rPr>
        <w:t xml:space="preserve"> 2010; </w:t>
      </w:r>
      <w:r w:rsidRPr="00C364A4">
        <w:rPr>
          <w:rFonts w:ascii="Book Antiqua" w:hAnsi="Book Antiqua"/>
          <w:b/>
          <w:sz w:val="24"/>
          <w:szCs w:val="24"/>
        </w:rPr>
        <w:t>38</w:t>
      </w:r>
      <w:r w:rsidRPr="00C364A4">
        <w:rPr>
          <w:rFonts w:ascii="Book Antiqua" w:hAnsi="Book Antiqua"/>
          <w:sz w:val="24"/>
          <w:szCs w:val="24"/>
        </w:rPr>
        <w:t>: 25-34 [PMID: 19793927 DOI: 10.1177/0363546509347096]</w:t>
      </w:r>
    </w:p>
    <w:p w14:paraId="2F2441B6" w14:textId="77777777" w:rsidR="00F60EA2" w:rsidRPr="00C364A4" w:rsidRDefault="00F60EA2" w:rsidP="00C364A4">
      <w:pPr>
        <w:spacing w:line="360" w:lineRule="auto"/>
        <w:rPr>
          <w:rFonts w:ascii="Book Antiqua" w:hAnsi="Book Antiqua"/>
          <w:sz w:val="24"/>
          <w:szCs w:val="24"/>
        </w:rPr>
      </w:pPr>
      <w:proofErr w:type="gramStart"/>
      <w:r w:rsidRPr="00C364A4">
        <w:rPr>
          <w:rFonts w:ascii="Book Antiqua" w:hAnsi="Book Antiqua"/>
          <w:sz w:val="24"/>
          <w:szCs w:val="24"/>
        </w:rPr>
        <w:lastRenderedPageBreak/>
        <w:t xml:space="preserve">15 </w:t>
      </w:r>
      <w:r w:rsidRPr="00C364A4">
        <w:rPr>
          <w:rFonts w:ascii="Book Antiqua" w:hAnsi="Book Antiqua"/>
          <w:b/>
          <w:sz w:val="24"/>
          <w:szCs w:val="24"/>
        </w:rPr>
        <w:t>Ardern CL</w:t>
      </w:r>
      <w:r w:rsidRPr="00C364A4">
        <w:rPr>
          <w:rFonts w:ascii="Book Antiqua" w:hAnsi="Book Antiqua"/>
          <w:sz w:val="24"/>
          <w:szCs w:val="24"/>
        </w:rPr>
        <w:t>, Webster KE, Taylor NF, Feller JA.</w:t>
      </w:r>
      <w:proofErr w:type="gramEnd"/>
      <w:r w:rsidRPr="00C364A4">
        <w:rPr>
          <w:rFonts w:ascii="Book Antiqua" w:hAnsi="Book Antiqua"/>
          <w:sz w:val="24"/>
          <w:szCs w:val="24"/>
        </w:rPr>
        <w:t xml:space="preserve"> Return to sport following anterior cruciate ligament reconstruction surgery: a systematic review and meta-analysis of the state of play. </w:t>
      </w:r>
      <w:r w:rsidRPr="00C364A4">
        <w:rPr>
          <w:rFonts w:ascii="Book Antiqua" w:hAnsi="Book Antiqua"/>
          <w:i/>
          <w:sz w:val="24"/>
          <w:szCs w:val="24"/>
        </w:rPr>
        <w:t>Br J Sports Med</w:t>
      </w:r>
      <w:r w:rsidRPr="00C364A4">
        <w:rPr>
          <w:rFonts w:ascii="Book Antiqua" w:hAnsi="Book Antiqua"/>
          <w:sz w:val="24"/>
          <w:szCs w:val="24"/>
        </w:rPr>
        <w:t xml:space="preserve"> 2011; </w:t>
      </w:r>
      <w:r w:rsidRPr="00C364A4">
        <w:rPr>
          <w:rFonts w:ascii="Book Antiqua" w:hAnsi="Book Antiqua"/>
          <w:b/>
          <w:sz w:val="24"/>
          <w:szCs w:val="24"/>
        </w:rPr>
        <w:t>45</w:t>
      </w:r>
      <w:r w:rsidRPr="00C364A4">
        <w:rPr>
          <w:rFonts w:ascii="Book Antiqua" w:hAnsi="Book Antiqua"/>
          <w:sz w:val="24"/>
          <w:szCs w:val="24"/>
        </w:rPr>
        <w:t>: 596-606 [PMID: 21398310 DOI: 10.1136/bjsm.2010.076364]</w:t>
      </w:r>
    </w:p>
    <w:p w14:paraId="1CF9BB16" w14:textId="77777777" w:rsidR="00F60EA2" w:rsidRPr="00C364A4" w:rsidRDefault="00F60EA2" w:rsidP="00C364A4">
      <w:pPr>
        <w:spacing w:line="360" w:lineRule="auto"/>
        <w:rPr>
          <w:rFonts w:ascii="Book Antiqua" w:hAnsi="Book Antiqua"/>
          <w:sz w:val="24"/>
          <w:szCs w:val="24"/>
        </w:rPr>
      </w:pPr>
      <w:r w:rsidRPr="00C364A4">
        <w:rPr>
          <w:rFonts w:ascii="Book Antiqua" w:hAnsi="Book Antiqua"/>
          <w:sz w:val="24"/>
          <w:szCs w:val="24"/>
        </w:rPr>
        <w:t xml:space="preserve">16 </w:t>
      </w:r>
      <w:r w:rsidRPr="00C364A4">
        <w:rPr>
          <w:rFonts w:ascii="Book Antiqua" w:hAnsi="Book Antiqua"/>
          <w:b/>
          <w:sz w:val="24"/>
          <w:szCs w:val="24"/>
        </w:rPr>
        <w:t>Müller U</w:t>
      </w:r>
      <w:r w:rsidRPr="00C364A4">
        <w:rPr>
          <w:rFonts w:ascii="Book Antiqua" w:hAnsi="Book Antiqua"/>
          <w:sz w:val="24"/>
          <w:szCs w:val="24"/>
        </w:rPr>
        <w:t xml:space="preserve">, </w:t>
      </w:r>
      <w:proofErr w:type="spellStart"/>
      <w:r w:rsidRPr="00C364A4">
        <w:rPr>
          <w:rFonts w:ascii="Book Antiqua" w:hAnsi="Book Antiqua"/>
          <w:sz w:val="24"/>
          <w:szCs w:val="24"/>
        </w:rPr>
        <w:t>Krüger</w:t>
      </w:r>
      <w:proofErr w:type="spellEnd"/>
      <w:r w:rsidRPr="00C364A4">
        <w:rPr>
          <w:rFonts w:ascii="Book Antiqua" w:hAnsi="Book Antiqua"/>
          <w:sz w:val="24"/>
          <w:szCs w:val="24"/>
        </w:rPr>
        <w:t xml:space="preserve">-Franke M, Schmidt M, </w:t>
      </w:r>
      <w:proofErr w:type="spellStart"/>
      <w:r w:rsidRPr="00C364A4">
        <w:rPr>
          <w:rFonts w:ascii="Book Antiqua" w:hAnsi="Book Antiqua"/>
          <w:sz w:val="24"/>
          <w:szCs w:val="24"/>
        </w:rPr>
        <w:t>Rosemeyer</w:t>
      </w:r>
      <w:proofErr w:type="spellEnd"/>
      <w:r w:rsidRPr="00C364A4">
        <w:rPr>
          <w:rFonts w:ascii="Book Antiqua" w:hAnsi="Book Antiqua"/>
          <w:sz w:val="24"/>
          <w:szCs w:val="24"/>
        </w:rPr>
        <w:t xml:space="preserve"> B. Predictive parameters for return to pre-injury level of sport 6 months following anterior cruciate ligament reconstruction surgery. </w:t>
      </w:r>
      <w:r w:rsidRPr="00C364A4">
        <w:rPr>
          <w:rFonts w:ascii="Book Antiqua" w:hAnsi="Book Antiqua"/>
          <w:i/>
          <w:sz w:val="24"/>
          <w:szCs w:val="24"/>
        </w:rPr>
        <w:t xml:space="preserve">Knee </w:t>
      </w:r>
      <w:proofErr w:type="spellStart"/>
      <w:r w:rsidRPr="00C364A4">
        <w:rPr>
          <w:rFonts w:ascii="Book Antiqua" w:hAnsi="Book Antiqua"/>
          <w:i/>
          <w:sz w:val="24"/>
          <w:szCs w:val="24"/>
        </w:rPr>
        <w:t>Surg</w:t>
      </w:r>
      <w:proofErr w:type="spellEnd"/>
      <w:r w:rsidRPr="00C364A4">
        <w:rPr>
          <w:rFonts w:ascii="Book Antiqua" w:hAnsi="Book Antiqua"/>
          <w:i/>
          <w:sz w:val="24"/>
          <w:szCs w:val="24"/>
        </w:rPr>
        <w:t xml:space="preserve"> Sports </w:t>
      </w:r>
      <w:proofErr w:type="spellStart"/>
      <w:r w:rsidRPr="00C364A4">
        <w:rPr>
          <w:rFonts w:ascii="Book Antiqua" w:hAnsi="Book Antiqua"/>
          <w:i/>
          <w:sz w:val="24"/>
          <w:szCs w:val="24"/>
        </w:rPr>
        <w:t>Traumatol</w:t>
      </w:r>
      <w:proofErr w:type="spellEnd"/>
      <w:r w:rsidRPr="00C364A4">
        <w:rPr>
          <w:rFonts w:ascii="Book Antiqua" w:hAnsi="Book Antiqua"/>
          <w:i/>
          <w:sz w:val="24"/>
          <w:szCs w:val="24"/>
        </w:rPr>
        <w:t xml:space="preserve"> </w:t>
      </w:r>
      <w:proofErr w:type="spellStart"/>
      <w:r w:rsidRPr="00C364A4">
        <w:rPr>
          <w:rFonts w:ascii="Book Antiqua" w:hAnsi="Book Antiqua"/>
          <w:i/>
          <w:sz w:val="24"/>
          <w:szCs w:val="24"/>
        </w:rPr>
        <w:t>Arthrosc</w:t>
      </w:r>
      <w:proofErr w:type="spellEnd"/>
      <w:r w:rsidRPr="00C364A4">
        <w:rPr>
          <w:rFonts w:ascii="Book Antiqua" w:hAnsi="Book Antiqua"/>
          <w:sz w:val="24"/>
          <w:szCs w:val="24"/>
        </w:rPr>
        <w:t xml:space="preserve"> 2015; </w:t>
      </w:r>
      <w:r w:rsidRPr="00C364A4">
        <w:rPr>
          <w:rFonts w:ascii="Book Antiqua" w:hAnsi="Book Antiqua"/>
          <w:b/>
          <w:sz w:val="24"/>
          <w:szCs w:val="24"/>
        </w:rPr>
        <w:t>23</w:t>
      </w:r>
      <w:r w:rsidRPr="00C364A4">
        <w:rPr>
          <w:rFonts w:ascii="Book Antiqua" w:hAnsi="Book Antiqua"/>
          <w:sz w:val="24"/>
          <w:szCs w:val="24"/>
        </w:rPr>
        <w:t>: 3623-3631 [PMID: 25178537 DOI: 10.1007/s00167-014-3261-5]</w:t>
      </w:r>
    </w:p>
    <w:p w14:paraId="338AF7E9" w14:textId="77777777" w:rsidR="00F60EA2" w:rsidRPr="00C364A4" w:rsidRDefault="00F60EA2" w:rsidP="00C364A4">
      <w:pPr>
        <w:spacing w:line="360" w:lineRule="auto"/>
        <w:rPr>
          <w:rFonts w:ascii="Book Antiqua" w:hAnsi="Book Antiqua"/>
          <w:sz w:val="24"/>
          <w:szCs w:val="24"/>
        </w:rPr>
      </w:pPr>
      <w:r w:rsidRPr="00C364A4">
        <w:rPr>
          <w:rFonts w:ascii="Book Antiqua" w:hAnsi="Book Antiqua"/>
          <w:sz w:val="24"/>
          <w:szCs w:val="24"/>
        </w:rPr>
        <w:t xml:space="preserve">17 </w:t>
      </w:r>
      <w:r w:rsidRPr="00C364A4">
        <w:rPr>
          <w:rFonts w:ascii="Book Antiqua" w:hAnsi="Book Antiqua"/>
          <w:b/>
          <w:sz w:val="24"/>
          <w:szCs w:val="24"/>
        </w:rPr>
        <w:t>Brophy RH</w:t>
      </w:r>
      <w:r w:rsidRPr="00C364A4">
        <w:rPr>
          <w:rFonts w:ascii="Book Antiqua" w:hAnsi="Book Antiqua"/>
          <w:sz w:val="24"/>
          <w:szCs w:val="24"/>
        </w:rPr>
        <w:t xml:space="preserve">, Schmitz L, Wright RW, Dunn WR, Parker RD, </w:t>
      </w:r>
      <w:proofErr w:type="spellStart"/>
      <w:r w:rsidRPr="00C364A4">
        <w:rPr>
          <w:rFonts w:ascii="Book Antiqua" w:hAnsi="Book Antiqua"/>
          <w:sz w:val="24"/>
          <w:szCs w:val="24"/>
        </w:rPr>
        <w:t>Andrish</w:t>
      </w:r>
      <w:proofErr w:type="spellEnd"/>
      <w:r w:rsidRPr="00C364A4">
        <w:rPr>
          <w:rFonts w:ascii="Book Antiqua" w:hAnsi="Book Antiqua"/>
          <w:sz w:val="24"/>
          <w:szCs w:val="24"/>
        </w:rPr>
        <w:t xml:space="preserve"> JT, McCarty EC, Spindler KP. Return to play and future ACL injury risk after ACL reconstruction in soccer athletes from the </w:t>
      </w:r>
      <w:proofErr w:type="spellStart"/>
      <w:r w:rsidRPr="00C364A4">
        <w:rPr>
          <w:rFonts w:ascii="Book Antiqua" w:hAnsi="Book Antiqua"/>
          <w:sz w:val="24"/>
          <w:szCs w:val="24"/>
        </w:rPr>
        <w:t>Multicenter</w:t>
      </w:r>
      <w:proofErr w:type="spellEnd"/>
      <w:r w:rsidRPr="00C364A4">
        <w:rPr>
          <w:rFonts w:ascii="Book Antiqua" w:hAnsi="Book Antiqua"/>
          <w:sz w:val="24"/>
          <w:szCs w:val="24"/>
        </w:rPr>
        <w:t xml:space="preserve"> Orthopaedic Outcomes Network (MOON) group. </w:t>
      </w:r>
      <w:r w:rsidRPr="00C364A4">
        <w:rPr>
          <w:rFonts w:ascii="Book Antiqua" w:hAnsi="Book Antiqua"/>
          <w:i/>
          <w:sz w:val="24"/>
          <w:szCs w:val="24"/>
        </w:rPr>
        <w:t>Am J Sports Med</w:t>
      </w:r>
      <w:r w:rsidRPr="00C364A4">
        <w:rPr>
          <w:rFonts w:ascii="Book Antiqua" w:hAnsi="Book Antiqua"/>
          <w:sz w:val="24"/>
          <w:szCs w:val="24"/>
        </w:rPr>
        <w:t xml:space="preserve"> 2012; </w:t>
      </w:r>
      <w:r w:rsidRPr="00C364A4">
        <w:rPr>
          <w:rFonts w:ascii="Book Antiqua" w:hAnsi="Book Antiqua"/>
          <w:b/>
          <w:sz w:val="24"/>
          <w:szCs w:val="24"/>
        </w:rPr>
        <w:t>40</w:t>
      </w:r>
      <w:r w:rsidRPr="00C364A4">
        <w:rPr>
          <w:rFonts w:ascii="Book Antiqua" w:hAnsi="Book Antiqua"/>
          <w:sz w:val="24"/>
          <w:szCs w:val="24"/>
        </w:rPr>
        <w:t>: 2517-2522 [PMID: 23002201 DOI: 10.1177/0363546512459476]</w:t>
      </w:r>
    </w:p>
    <w:p w14:paraId="755572F8" w14:textId="77777777" w:rsidR="00F60EA2" w:rsidRPr="00C364A4" w:rsidRDefault="00F60EA2" w:rsidP="00C364A4">
      <w:pPr>
        <w:spacing w:line="360" w:lineRule="auto"/>
        <w:rPr>
          <w:rFonts w:ascii="Book Antiqua" w:hAnsi="Book Antiqua"/>
          <w:sz w:val="24"/>
          <w:szCs w:val="24"/>
        </w:rPr>
      </w:pPr>
      <w:r w:rsidRPr="00C364A4">
        <w:rPr>
          <w:rFonts w:ascii="Book Antiqua" w:hAnsi="Book Antiqua"/>
          <w:sz w:val="24"/>
          <w:szCs w:val="24"/>
        </w:rPr>
        <w:t xml:space="preserve">18 </w:t>
      </w:r>
      <w:r w:rsidRPr="00C364A4">
        <w:rPr>
          <w:rFonts w:ascii="Book Antiqua" w:hAnsi="Book Antiqua"/>
          <w:b/>
          <w:sz w:val="24"/>
          <w:szCs w:val="24"/>
        </w:rPr>
        <w:t>McCullough KA</w:t>
      </w:r>
      <w:r w:rsidRPr="00C364A4">
        <w:rPr>
          <w:rFonts w:ascii="Book Antiqua" w:hAnsi="Book Antiqua"/>
          <w:sz w:val="24"/>
          <w:szCs w:val="24"/>
        </w:rPr>
        <w:t xml:space="preserve">, Phelps KD, Spindler KP, </w:t>
      </w:r>
      <w:proofErr w:type="spellStart"/>
      <w:r w:rsidRPr="00C364A4">
        <w:rPr>
          <w:rFonts w:ascii="Book Antiqua" w:hAnsi="Book Antiqua"/>
          <w:sz w:val="24"/>
          <w:szCs w:val="24"/>
        </w:rPr>
        <w:t>Matava</w:t>
      </w:r>
      <w:proofErr w:type="spellEnd"/>
      <w:r w:rsidRPr="00C364A4">
        <w:rPr>
          <w:rFonts w:ascii="Book Antiqua" w:hAnsi="Book Antiqua"/>
          <w:sz w:val="24"/>
          <w:szCs w:val="24"/>
        </w:rPr>
        <w:t xml:space="preserve"> MJ, Dunn WR, Parker RD; MOON Group, Reinke EK. Return to high school- and college-level football after anterior cruciate ligament reconstruction: a </w:t>
      </w:r>
      <w:proofErr w:type="spellStart"/>
      <w:r w:rsidRPr="00C364A4">
        <w:rPr>
          <w:rFonts w:ascii="Book Antiqua" w:hAnsi="Book Antiqua"/>
          <w:sz w:val="24"/>
          <w:szCs w:val="24"/>
        </w:rPr>
        <w:t>Multicenter</w:t>
      </w:r>
      <w:proofErr w:type="spellEnd"/>
      <w:r w:rsidRPr="00C364A4">
        <w:rPr>
          <w:rFonts w:ascii="Book Antiqua" w:hAnsi="Book Antiqua"/>
          <w:sz w:val="24"/>
          <w:szCs w:val="24"/>
        </w:rPr>
        <w:t xml:space="preserve"> Orthopaedic Outcomes Network (MOON) cohort study. </w:t>
      </w:r>
      <w:r w:rsidRPr="00C364A4">
        <w:rPr>
          <w:rFonts w:ascii="Book Antiqua" w:hAnsi="Book Antiqua"/>
          <w:i/>
          <w:sz w:val="24"/>
          <w:szCs w:val="24"/>
        </w:rPr>
        <w:t>Am J Sports Med</w:t>
      </w:r>
      <w:r w:rsidRPr="00C364A4">
        <w:rPr>
          <w:rFonts w:ascii="Book Antiqua" w:hAnsi="Book Antiqua"/>
          <w:sz w:val="24"/>
          <w:szCs w:val="24"/>
        </w:rPr>
        <w:t xml:space="preserve"> 2012; </w:t>
      </w:r>
      <w:r w:rsidRPr="00C364A4">
        <w:rPr>
          <w:rFonts w:ascii="Book Antiqua" w:hAnsi="Book Antiqua"/>
          <w:b/>
          <w:sz w:val="24"/>
          <w:szCs w:val="24"/>
        </w:rPr>
        <w:t>40</w:t>
      </w:r>
      <w:r w:rsidRPr="00C364A4">
        <w:rPr>
          <w:rFonts w:ascii="Book Antiqua" w:hAnsi="Book Antiqua"/>
          <w:sz w:val="24"/>
          <w:szCs w:val="24"/>
        </w:rPr>
        <w:t>: 2523-2529 [PMID: 22922520 DOI: 10.1177/0363546512456836]</w:t>
      </w:r>
    </w:p>
    <w:p w14:paraId="6A287F50" w14:textId="77777777" w:rsidR="00F60EA2" w:rsidRPr="00C364A4" w:rsidRDefault="00F60EA2" w:rsidP="00C364A4">
      <w:pPr>
        <w:spacing w:line="360" w:lineRule="auto"/>
        <w:rPr>
          <w:rFonts w:ascii="Book Antiqua" w:hAnsi="Book Antiqua"/>
          <w:sz w:val="24"/>
          <w:szCs w:val="24"/>
        </w:rPr>
      </w:pPr>
      <w:proofErr w:type="gramStart"/>
      <w:r w:rsidRPr="00C364A4">
        <w:rPr>
          <w:rFonts w:ascii="Book Antiqua" w:hAnsi="Book Antiqua"/>
          <w:sz w:val="24"/>
          <w:szCs w:val="24"/>
        </w:rPr>
        <w:t xml:space="preserve">19 </w:t>
      </w:r>
      <w:proofErr w:type="spellStart"/>
      <w:r w:rsidRPr="00C364A4">
        <w:rPr>
          <w:rFonts w:ascii="Book Antiqua" w:hAnsi="Book Antiqua"/>
          <w:b/>
          <w:sz w:val="24"/>
          <w:szCs w:val="24"/>
        </w:rPr>
        <w:t>Günay</w:t>
      </w:r>
      <w:proofErr w:type="spellEnd"/>
      <w:r w:rsidRPr="00C364A4">
        <w:rPr>
          <w:rFonts w:ascii="Book Antiqua" w:hAnsi="Book Antiqua"/>
          <w:b/>
          <w:sz w:val="24"/>
          <w:szCs w:val="24"/>
        </w:rPr>
        <w:t xml:space="preserve"> S</w:t>
      </w:r>
      <w:r w:rsidRPr="00C364A4">
        <w:rPr>
          <w:rFonts w:ascii="Book Antiqua" w:hAnsi="Book Antiqua"/>
          <w:sz w:val="24"/>
          <w:szCs w:val="24"/>
        </w:rPr>
        <w:t xml:space="preserve">, </w:t>
      </w:r>
      <w:proofErr w:type="spellStart"/>
      <w:r w:rsidRPr="00C364A4">
        <w:rPr>
          <w:rFonts w:ascii="Book Antiqua" w:hAnsi="Book Antiqua"/>
          <w:sz w:val="24"/>
          <w:szCs w:val="24"/>
        </w:rPr>
        <w:t>Karaduman</w:t>
      </w:r>
      <w:proofErr w:type="spellEnd"/>
      <w:r w:rsidRPr="00C364A4">
        <w:rPr>
          <w:rFonts w:ascii="Book Antiqua" w:hAnsi="Book Antiqua"/>
          <w:sz w:val="24"/>
          <w:szCs w:val="24"/>
        </w:rPr>
        <w:t xml:space="preserve"> A, </w:t>
      </w:r>
      <w:proofErr w:type="spellStart"/>
      <w:r w:rsidRPr="00C364A4">
        <w:rPr>
          <w:rFonts w:ascii="Book Antiqua" w:hAnsi="Book Antiqua"/>
          <w:sz w:val="24"/>
          <w:szCs w:val="24"/>
        </w:rPr>
        <w:t>Oztürk</w:t>
      </w:r>
      <w:proofErr w:type="spellEnd"/>
      <w:r w:rsidRPr="00C364A4">
        <w:rPr>
          <w:rFonts w:ascii="Book Antiqua" w:hAnsi="Book Antiqua"/>
          <w:sz w:val="24"/>
          <w:szCs w:val="24"/>
        </w:rPr>
        <w:t xml:space="preserve"> BB.</w:t>
      </w:r>
      <w:proofErr w:type="gramEnd"/>
      <w:r w:rsidRPr="00C364A4">
        <w:rPr>
          <w:rFonts w:ascii="Book Antiqua" w:hAnsi="Book Antiqua"/>
          <w:sz w:val="24"/>
          <w:szCs w:val="24"/>
        </w:rPr>
        <w:t xml:space="preserve"> </w:t>
      </w:r>
      <w:proofErr w:type="gramStart"/>
      <w:r w:rsidRPr="00C364A4">
        <w:rPr>
          <w:rFonts w:ascii="Book Antiqua" w:hAnsi="Book Antiqua"/>
          <w:sz w:val="24"/>
          <w:szCs w:val="24"/>
        </w:rPr>
        <w:t xml:space="preserve">Effects of </w:t>
      </w:r>
      <w:proofErr w:type="spellStart"/>
      <w:r w:rsidRPr="00C364A4">
        <w:rPr>
          <w:rFonts w:ascii="Book Antiqua" w:hAnsi="Book Antiqua"/>
          <w:sz w:val="24"/>
          <w:szCs w:val="24"/>
        </w:rPr>
        <w:t>Aircast</w:t>
      </w:r>
      <w:proofErr w:type="spellEnd"/>
      <w:r w:rsidRPr="00C364A4">
        <w:rPr>
          <w:rFonts w:ascii="Book Antiqua" w:hAnsi="Book Antiqua"/>
          <w:sz w:val="24"/>
          <w:szCs w:val="24"/>
        </w:rPr>
        <w:t xml:space="preserve"> brace and elastic bandage on physical performance of athletes after ankle injuries.</w:t>
      </w:r>
      <w:proofErr w:type="gramEnd"/>
      <w:r w:rsidRPr="00C364A4">
        <w:rPr>
          <w:rFonts w:ascii="Book Antiqua" w:hAnsi="Book Antiqua"/>
          <w:sz w:val="24"/>
          <w:szCs w:val="24"/>
        </w:rPr>
        <w:t xml:space="preserve"> </w:t>
      </w:r>
      <w:proofErr w:type="spellStart"/>
      <w:r w:rsidRPr="00C364A4">
        <w:rPr>
          <w:rFonts w:ascii="Book Antiqua" w:hAnsi="Book Antiqua"/>
          <w:i/>
          <w:sz w:val="24"/>
          <w:szCs w:val="24"/>
        </w:rPr>
        <w:t>Acta</w:t>
      </w:r>
      <w:proofErr w:type="spellEnd"/>
      <w:r w:rsidRPr="00C364A4">
        <w:rPr>
          <w:rFonts w:ascii="Book Antiqua" w:hAnsi="Book Antiqua"/>
          <w:i/>
          <w:sz w:val="24"/>
          <w:szCs w:val="24"/>
        </w:rPr>
        <w:t xml:space="preserve"> </w:t>
      </w:r>
      <w:proofErr w:type="spellStart"/>
      <w:r w:rsidRPr="00C364A4">
        <w:rPr>
          <w:rFonts w:ascii="Book Antiqua" w:hAnsi="Book Antiqua"/>
          <w:i/>
          <w:sz w:val="24"/>
          <w:szCs w:val="24"/>
        </w:rPr>
        <w:t>Orthop</w:t>
      </w:r>
      <w:proofErr w:type="spellEnd"/>
      <w:r w:rsidRPr="00C364A4">
        <w:rPr>
          <w:rFonts w:ascii="Book Antiqua" w:hAnsi="Book Antiqua"/>
          <w:i/>
          <w:sz w:val="24"/>
          <w:szCs w:val="24"/>
        </w:rPr>
        <w:t xml:space="preserve"> </w:t>
      </w:r>
      <w:proofErr w:type="spellStart"/>
      <w:r w:rsidRPr="00C364A4">
        <w:rPr>
          <w:rFonts w:ascii="Book Antiqua" w:hAnsi="Book Antiqua"/>
          <w:i/>
          <w:sz w:val="24"/>
          <w:szCs w:val="24"/>
        </w:rPr>
        <w:t>Traumatol</w:t>
      </w:r>
      <w:proofErr w:type="spellEnd"/>
      <w:r w:rsidRPr="00C364A4">
        <w:rPr>
          <w:rFonts w:ascii="Book Antiqua" w:hAnsi="Book Antiqua"/>
          <w:i/>
          <w:sz w:val="24"/>
          <w:szCs w:val="24"/>
        </w:rPr>
        <w:t xml:space="preserve"> </w:t>
      </w:r>
      <w:proofErr w:type="spellStart"/>
      <w:r w:rsidRPr="00C364A4">
        <w:rPr>
          <w:rFonts w:ascii="Book Antiqua" w:hAnsi="Book Antiqua"/>
          <w:i/>
          <w:sz w:val="24"/>
          <w:szCs w:val="24"/>
        </w:rPr>
        <w:t>Turc</w:t>
      </w:r>
      <w:proofErr w:type="spellEnd"/>
      <w:r w:rsidRPr="00C364A4">
        <w:rPr>
          <w:rFonts w:ascii="Book Antiqua" w:hAnsi="Book Antiqua"/>
          <w:sz w:val="24"/>
          <w:szCs w:val="24"/>
        </w:rPr>
        <w:t xml:space="preserve"> 2014; </w:t>
      </w:r>
      <w:r w:rsidRPr="00C364A4">
        <w:rPr>
          <w:rFonts w:ascii="Book Antiqua" w:hAnsi="Book Antiqua"/>
          <w:b/>
          <w:sz w:val="24"/>
          <w:szCs w:val="24"/>
        </w:rPr>
        <w:t>48</w:t>
      </w:r>
      <w:r w:rsidRPr="00C364A4">
        <w:rPr>
          <w:rFonts w:ascii="Book Antiqua" w:hAnsi="Book Antiqua"/>
          <w:sz w:val="24"/>
          <w:szCs w:val="24"/>
        </w:rPr>
        <w:t>: 10-16 [PMID: 24643094 DOI: 10.3944/AOTT.2014.2981]</w:t>
      </w:r>
    </w:p>
    <w:p w14:paraId="2EA91D92" w14:textId="77777777" w:rsidR="00F60EA2" w:rsidRPr="00C364A4" w:rsidRDefault="00F60EA2" w:rsidP="00C364A4">
      <w:pPr>
        <w:spacing w:line="360" w:lineRule="auto"/>
        <w:rPr>
          <w:rFonts w:ascii="Book Antiqua" w:hAnsi="Book Antiqua"/>
          <w:sz w:val="24"/>
          <w:szCs w:val="24"/>
        </w:rPr>
      </w:pPr>
      <w:r w:rsidRPr="00C364A4">
        <w:rPr>
          <w:rFonts w:ascii="Book Antiqua" w:hAnsi="Book Antiqua"/>
          <w:sz w:val="24"/>
          <w:szCs w:val="24"/>
        </w:rPr>
        <w:t xml:space="preserve">20 </w:t>
      </w:r>
      <w:proofErr w:type="spellStart"/>
      <w:r w:rsidRPr="00C364A4">
        <w:rPr>
          <w:rFonts w:ascii="Book Antiqua" w:hAnsi="Book Antiqua"/>
          <w:b/>
          <w:sz w:val="24"/>
          <w:szCs w:val="24"/>
        </w:rPr>
        <w:t>Toritsuka</w:t>
      </w:r>
      <w:proofErr w:type="spellEnd"/>
      <w:r w:rsidRPr="00C364A4">
        <w:rPr>
          <w:rFonts w:ascii="Book Antiqua" w:hAnsi="Book Antiqua"/>
          <w:b/>
          <w:sz w:val="24"/>
          <w:szCs w:val="24"/>
        </w:rPr>
        <w:t xml:space="preserve"> Y</w:t>
      </w:r>
      <w:r w:rsidRPr="00C364A4">
        <w:rPr>
          <w:rFonts w:ascii="Book Antiqua" w:hAnsi="Book Antiqua"/>
          <w:sz w:val="24"/>
          <w:szCs w:val="24"/>
        </w:rPr>
        <w:t xml:space="preserve">, Amano H, </w:t>
      </w:r>
      <w:proofErr w:type="spellStart"/>
      <w:r w:rsidRPr="00C364A4">
        <w:rPr>
          <w:rFonts w:ascii="Book Antiqua" w:hAnsi="Book Antiqua"/>
          <w:sz w:val="24"/>
          <w:szCs w:val="24"/>
        </w:rPr>
        <w:t>Kuwano</w:t>
      </w:r>
      <w:proofErr w:type="spellEnd"/>
      <w:r w:rsidRPr="00C364A4">
        <w:rPr>
          <w:rFonts w:ascii="Book Antiqua" w:hAnsi="Book Antiqua"/>
          <w:sz w:val="24"/>
          <w:szCs w:val="24"/>
        </w:rPr>
        <w:t xml:space="preserve"> M, Iwai T, Mae T, </w:t>
      </w:r>
      <w:proofErr w:type="spellStart"/>
      <w:r w:rsidRPr="00C364A4">
        <w:rPr>
          <w:rFonts w:ascii="Book Antiqua" w:hAnsi="Book Antiqua"/>
          <w:sz w:val="24"/>
          <w:szCs w:val="24"/>
        </w:rPr>
        <w:t>Ohzono</w:t>
      </w:r>
      <w:proofErr w:type="spellEnd"/>
      <w:r w:rsidRPr="00C364A4">
        <w:rPr>
          <w:rFonts w:ascii="Book Antiqua" w:hAnsi="Book Antiqua"/>
          <w:sz w:val="24"/>
          <w:szCs w:val="24"/>
        </w:rPr>
        <w:t xml:space="preserve"> K, Shino K. Outcome of double-bundle ACL reconstruction using hamstring tendons. </w:t>
      </w:r>
      <w:r w:rsidRPr="00C364A4">
        <w:rPr>
          <w:rFonts w:ascii="Book Antiqua" w:hAnsi="Book Antiqua"/>
          <w:i/>
          <w:sz w:val="24"/>
          <w:szCs w:val="24"/>
        </w:rPr>
        <w:t xml:space="preserve">Knee </w:t>
      </w:r>
      <w:proofErr w:type="spellStart"/>
      <w:r w:rsidRPr="00C364A4">
        <w:rPr>
          <w:rFonts w:ascii="Book Antiqua" w:hAnsi="Book Antiqua"/>
          <w:i/>
          <w:sz w:val="24"/>
          <w:szCs w:val="24"/>
        </w:rPr>
        <w:t>Surg</w:t>
      </w:r>
      <w:proofErr w:type="spellEnd"/>
      <w:r w:rsidRPr="00C364A4">
        <w:rPr>
          <w:rFonts w:ascii="Book Antiqua" w:hAnsi="Book Antiqua"/>
          <w:i/>
          <w:sz w:val="24"/>
          <w:szCs w:val="24"/>
        </w:rPr>
        <w:t xml:space="preserve"> Sports </w:t>
      </w:r>
      <w:proofErr w:type="spellStart"/>
      <w:r w:rsidRPr="00C364A4">
        <w:rPr>
          <w:rFonts w:ascii="Book Antiqua" w:hAnsi="Book Antiqua"/>
          <w:i/>
          <w:sz w:val="24"/>
          <w:szCs w:val="24"/>
        </w:rPr>
        <w:t>Traumatol</w:t>
      </w:r>
      <w:proofErr w:type="spellEnd"/>
      <w:r w:rsidRPr="00C364A4">
        <w:rPr>
          <w:rFonts w:ascii="Book Antiqua" w:hAnsi="Book Antiqua"/>
          <w:i/>
          <w:sz w:val="24"/>
          <w:szCs w:val="24"/>
        </w:rPr>
        <w:t xml:space="preserve"> </w:t>
      </w:r>
      <w:proofErr w:type="spellStart"/>
      <w:r w:rsidRPr="00C364A4">
        <w:rPr>
          <w:rFonts w:ascii="Book Antiqua" w:hAnsi="Book Antiqua"/>
          <w:i/>
          <w:sz w:val="24"/>
          <w:szCs w:val="24"/>
        </w:rPr>
        <w:t>Arthrosc</w:t>
      </w:r>
      <w:proofErr w:type="spellEnd"/>
      <w:r w:rsidRPr="00C364A4">
        <w:rPr>
          <w:rFonts w:ascii="Book Antiqua" w:hAnsi="Book Antiqua"/>
          <w:sz w:val="24"/>
          <w:szCs w:val="24"/>
        </w:rPr>
        <w:t xml:space="preserve"> 2009; </w:t>
      </w:r>
      <w:r w:rsidRPr="00C364A4">
        <w:rPr>
          <w:rFonts w:ascii="Book Antiqua" w:hAnsi="Book Antiqua"/>
          <w:b/>
          <w:sz w:val="24"/>
          <w:szCs w:val="24"/>
        </w:rPr>
        <w:t>17</w:t>
      </w:r>
      <w:r w:rsidRPr="00C364A4">
        <w:rPr>
          <w:rFonts w:ascii="Book Antiqua" w:hAnsi="Book Antiqua"/>
          <w:sz w:val="24"/>
          <w:szCs w:val="24"/>
        </w:rPr>
        <w:t>: 456-463 [PMID: 19137278 DOI: 10.1007/s00167-008-0707-7]</w:t>
      </w:r>
    </w:p>
    <w:p w14:paraId="28E02708" w14:textId="77777777" w:rsidR="00F60EA2" w:rsidRPr="00C364A4" w:rsidRDefault="00F60EA2" w:rsidP="00C364A4">
      <w:pPr>
        <w:spacing w:line="360" w:lineRule="auto"/>
        <w:rPr>
          <w:rFonts w:ascii="Book Antiqua" w:hAnsi="Book Antiqua"/>
          <w:sz w:val="24"/>
          <w:szCs w:val="24"/>
        </w:rPr>
      </w:pPr>
      <w:r w:rsidRPr="00C364A4">
        <w:rPr>
          <w:rFonts w:ascii="Book Antiqua" w:hAnsi="Book Antiqua"/>
          <w:sz w:val="24"/>
          <w:szCs w:val="24"/>
        </w:rPr>
        <w:t xml:space="preserve">21 </w:t>
      </w:r>
      <w:proofErr w:type="spellStart"/>
      <w:r w:rsidRPr="00C364A4">
        <w:rPr>
          <w:rFonts w:ascii="Book Antiqua" w:hAnsi="Book Antiqua"/>
          <w:b/>
          <w:sz w:val="24"/>
          <w:szCs w:val="24"/>
        </w:rPr>
        <w:t>Sonnery-Cottet</w:t>
      </w:r>
      <w:proofErr w:type="spellEnd"/>
      <w:r w:rsidRPr="00C364A4">
        <w:rPr>
          <w:rFonts w:ascii="Book Antiqua" w:hAnsi="Book Antiqua"/>
          <w:b/>
          <w:sz w:val="24"/>
          <w:szCs w:val="24"/>
        </w:rPr>
        <w:t xml:space="preserve"> B</w:t>
      </w:r>
      <w:r w:rsidRPr="00C364A4">
        <w:rPr>
          <w:rFonts w:ascii="Book Antiqua" w:hAnsi="Book Antiqua"/>
          <w:sz w:val="24"/>
          <w:szCs w:val="24"/>
        </w:rPr>
        <w:t xml:space="preserve">, </w:t>
      </w:r>
      <w:proofErr w:type="spellStart"/>
      <w:r w:rsidRPr="00C364A4">
        <w:rPr>
          <w:rFonts w:ascii="Book Antiqua" w:hAnsi="Book Antiqua"/>
          <w:sz w:val="24"/>
          <w:szCs w:val="24"/>
        </w:rPr>
        <w:t>Saithna</w:t>
      </w:r>
      <w:proofErr w:type="spellEnd"/>
      <w:r w:rsidRPr="00C364A4">
        <w:rPr>
          <w:rFonts w:ascii="Book Antiqua" w:hAnsi="Book Antiqua"/>
          <w:sz w:val="24"/>
          <w:szCs w:val="24"/>
        </w:rPr>
        <w:t xml:space="preserve"> A, Cavalier M, </w:t>
      </w:r>
      <w:proofErr w:type="spellStart"/>
      <w:r w:rsidRPr="00C364A4">
        <w:rPr>
          <w:rFonts w:ascii="Book Antiqua" w:hAnsi="Book Antiqua"/>
          <w:sz w:val="24"/>
          <w:szCs w:val="24"/>
        </w:rPr>
        <w:t>Kajetanek</w:t>
      </w:r>
      <w:proofErr w:type="spellEnd"/>
      <w:r w:rsidRPr="00C364A4">
        <w:rPr>
          <w:rFonts w:ascii="Book Antiqua" w:hAnsi="Book Antiqua"/>
          <w:sz w:val="24"/>
          <w:szCs w:val="24"/>
        </w:rPr>
        <w:t xml:space="preserve"> C, </w:t>
      </w:r>
      <w:proofErr w:type="spellStart"/>
      <w:r w:rsidRPr="00C364A4">
        <w:rPr>
          <w:rFonts w:ascii="Book Antiqua" w:hAnsi="Book Antiqua"/>
          <w:sz w:val="24"/>
          <w:szCs w:val="24"/>
        </w:rPr>
        <w:t>Temponi</w:t>
      </w:r>
      <w:proofErr w:type="spellEnd"/>
      <w:r w:rsidRPr="00C364A4">
        <w:rPr>
          <w:rFonts w:ascii="Book Antiqua" w:hAnsi="Book Antiqua"/>
          <w:sz w:val="24"/>
          <w:szCs w:val="24"/>
        </w:rPr>
        <w:t xml:space="preserve"> EF, </w:t>
      </w:r>
      <w:proofErr w:type="spellStart"/>
      <w:r w:rsidRPr="00C364A4">
        <w:rPr>
          <w:rFonts w:ascii="Book Antiqua" w:hAnsi="Book Antiqua"/>
          <w:sz w:val="24"/>
          <w:szCs w:val="24"/>
        </w:rPr>
        <w:t>Daggett</w:t>
      </w:r>
      <w:proofErr w:type="spellEnd"/>
      <w:r w:rsidRPr="00C364A4">
        <w:rPr>
          <w:rFonts w:ascii="Book Antiqua" w:hAnsi="Book Antiqua"/>
          <w:sz w:val="24"/>
          <w:szCs w:val="24"/>
        </w:rPr>
        <w:t xml:space="preserve"> M, </w:t>
      </w:r>
      <w:proofErr w:type="spellStart"/>
      <w:r w:rsidRPr="00C364A4">
        <w:rPr>
          <w:rFonts w:ascii="Book Antiqua" w:hAnsi="Book Antiqua"/>
          <w:sz w:val="24"/>
          <w:szCs w:val="24"/>
        </w:rPr>
        <w:t>Helito</w:t>
      </w:r>
      <w:proofErr w:type="spellEnd"/>
      <w:r w:rsidRPr="00C364A4">
        <w:rPr>
          <w:rFonts w:ascii="Book Antiqua" w:hAnsi="Book Antiqua"/>
          <w:sz w:val="24"/>
          <w:szCs w:val="24"/>
        </w:rPr>
        <w:t xml:space="preserve"> CP, </w:t>
      </w:r>
      <w:proofErr w:type="spellStart"/>
      <w:r w:rsidRPr="00C364A4">
        <w:rPr>
          <w:rFonts w:ascii="Book Antiqua" w:hAnsi="Book Antiqua"/>
          <w:sz w:val="24"/>
          <w:szCs w:val="24"/>
        </w:rPr>
        <w:t>Thaunat</w:t>
      </w:r>
      <w:proofErr w:type="spellEnd"/>
      <w:r w:rsidRPr="00C364A4">
        <w:rPr>
          <w:rFonts w:ascii="Book Antiqua" w:hAnsi="Book Antiqua"/>
          <w:sz w:val="24"/>
          <w:szCs w:val="24"/>
        </w:rPr>
        <w:t xml:space="preserve"> M. Anterolateral Ligament Reconstruction Is Associated With Significantly Reduced ACL Graft Rupture Rates at a Minimum Follow-up of 2 Years: A Prospective Comparative Study of 502 Patients From the SANTI Study Group. </w:t>
      </w:r>
      <w:r w:rsidRPr="00C364A4">
        <w:rPr>
          <w:rFonts w:ascii="Book Antiqua" w:hAnsi="Book Antiqua"/>
          <w:i/>
          <w:sz w:val="24"/>
          <w:szCs w:val="24"/>
        </w:rPr>
        <w:t>Am J Sports Med</w:t>
      </w:r>
      <w:r w:rsidRPr="00C364A4">
        <w:rPr>
          <w:rFonts w:ascii="Book Antiqua" w:hAnsi="Book Antiqua"/>
          <w:sz w:val="24"/>
          <w:szCs w:val="24"/>
        </w:rPr>
        <w:t xml:space="preserve"> 2017; </w:t>
      </w:r>
      <w:r w:rsidRPr="00C364A4">
        <w:rPr>
          <w:rFonts w:ascii="Book Antiqua" w:hAnsi="Book Antiqua"/>
          <w:b/>
          <w:sz w:val="24"/>
          <w:szCs w:val="24"/>
        </w:rPr>
        <w:t>45</w:t>
      </w:r>
      <w:r w:rsidRPr="00C364A4">
        <w:rPr>
          <w:rFonts w:ascii="Book Antiqua" w:hAnsi="Book Antiqua"/>
          <w:sz w:val="24"/>
          <w:szCs w:val="24"/>
        </w:rPr>
        <w:t>: 1547-1557 [PMID: 28151693 DOI: 10.1177/0363546516686057]</w:t>
      </w:r>
    </w:p>
    <w:p w14:paraId="3A463234" w14:textId="77777777" w:rsidR="00F60EA2" w:rsidRPr="00C364A4" w:rsidRDefault="00F60EA2" w:rsidP="00C364A4">
      <w:pPr>
        <w:spacing w:line="360" w:lineRule="auto"/>
        <w:rPr>
          <w:rFonts w:ascii="Book Antiqua" w:hAnsi="Book Antiqua"/>
          <w:sz w:val="24"/>
          <w:szCs w:val="24"/>
        </w:rPr>
      </w:pPr>
      <w:r w:rsidRPr="00C364A4">
        <w:rPr>
          <w:rFonts w:ascii="Book Antiqua" w:hAnsi="Book Antiqua"/>
          <w:sz w:val="24"/>
          <w:szCs w:val="24"/>
        </w:rPr>
        <w:lastRenderedPageBreak/>
        <w:t xml:space="preserve">22 </w:t>
      </w:r>
      <w:r w:rsidRPr="00C364A4">
        <w:rPr>
          <w:rFonts w:ascii="Book Antiqua" w:hAnsi="Book Antiqua"/>
          <w:b/>
          <w:sz w:val="24"/>
          <w:szCs w:val="24"/>
        </w:rPr>
        <w:t>Imam MA</w:t>
      </w:r>
      <w:r w:rsidRPr="00C364A4">
        <w:rPr>
          <w:rFonts w:ascii="Book Antiqua" w:hAnsi="Book Antiqua"/>
          <w:sz w:val="24"/>
          <w:szCs w:val="24"/>
        </w:rPr>
        <w:t xml:space="preserve">, </w:t>
      </w:r>
      <w:proofErr w:type="spellStart"/>
      <w:r w:rsidRPr="00C364A4">
        <w:rPr>
          <w:rFonts w:ascii="Book Antiqua" w:hAnsi="Book Antiqua"/>
          <w:sz w:val="24"/>
          <w:szCs w:val="24"/>
        </w:rPr>
        <w:t>Barke</w:t>
      </w:r>
      <w:proofErr w:type="spellEnd"/>
      <w:r w:rsidRPr="00C364A4">
        <w:rPr>
          <w:rFonts w:ascii="Book Antiqua" w:hAnsi="Book Antiqua"/>
          <w:sz w:val="24"/>
          <w:szCs w:val="24"/>
        </w:rPr>
        <w:t xml:space="preserve"> S, Stafford GH, Parkin D, Field RE. Loss to follow-up after total hip replacement: a source of bias in patient reported outcome measures and registry datasets? </w:t>
      </w:r>
      <w:r w:rsidRPr="00C364A4">
        <w:rPr>
          <w:rFonts w:ascii="Book Antiqua" w:hAnsi="Book Antiqua"/>
          <w:i/>
          <w:sz w:val="24"/>
          <w:szCs w:val="24"/>
        </w:rPr>
        <w:t>Hip Int</w:t>
      </w:r>
      <w:r w:rsidRPr="00C364A4">
        <w:rPr>
          <w:rFonts w:ascii="Book Antiqua" w:hAnsi="Book Antiqua"/>
          <w:sz w:val="24"/>
          <w:szCs w:val="24"/>
        </w:rPr>
        <w:t xml:space="preserve"> 2014; </w:t>
      </w:r>
      <w:r w:rsidRPr="00C364A4">
        <w:rPr>
          <w:rFonts w:ascii="Book Antiqua" w:hAnsi="Book Antiqua"/>
          <w:b/>
          <w:sz w:val="24"/>
          <w:szCs w:val="24"/>
        </w:rPr>
        <w:t>24</w:t>
      </w:r>
      <w:r w:rsidRPr="00C364A4">
        <w:rPr>
          <w:rFonts w:ascii="Book Antiqua" w:hAnsi="Book Antiqua"/>
          <w:sz w:val="24"/>
          <w:szCs w:val="24"/>
        </w:rPr>
        <w:t>: 465-472 [PMID: 24970318 DOI: 10.5301/hipint.5000141]</w:t>
      </w:r>
    </w:p>
    <w:p w14:paraId="70992F8D" w14:textId="4D2F9D84" w:rsidR="00EF0CB2" w:rsidRPr="00C364A4" w:rsidRDefault="00EF0CB2" w:rsidP="00C364A4">
      <w:pPr>
        <w:pStyle w:val="ad"/>
        <w:suppressAutoHyphens/>
        <w:spacing w:line="360" w:lineRule="auto"/>
        <w:ind w:left="360" w:right="230" w:firstLine="482"/>
        <w:rPr>
          <w:rFonts w:ascii="Book Antiqua" w:hAnsi="Book Antiqua" w:cs="Mangal"/>
          <w:b/>
          <w:bCs/>
          <w:sz w:val="24"/>
          <w:szCs w:val="24"/>
          <w:lang w:val="it-IT" w:eastAsia="zh-CN" w:bidi="hi-IN"/>
        </w:rPr>
      </w:pPr>
      <w:bookmarkStart w:id="68" w:name="_Hlk6494851"/>
      <w:r w:rsidRPr="00C364A4">
        <w:rPr>
          <w:rFonts w:ascii="Book Antiqua" w:eastAsia="Lucida Sans Unicode" w:hAnsi="Book Antiqua" w:cs="Arial"/>
          <w:b/>
          <w:noProof/>
          <w:sz w:val="24"/>
          <w:szCs w:val="24"/>
          <w:lang w:val="it-IT" w:eastAsia="hi-IN" w:bidi="hi-IN"/>
        </w:rPr>
        <w:t>P-Reviewer</w:t>
      </w:r>
      <w:r w:rsidRPr="00C364A4">
        <w:rPr>
          <w:rFonts w:ascii="Book Antiqua" w:hAnsi="Book Antiqua" w:cs="Arial"/>
          <w:b/>
          <w:noProof/>
          <w:sz w:val="24"/>
          <w:szCs w:val="24"/>
          <w:lang w:val="it-IT" w:bidi="hi-IN"/>
        </w:rPr>
        <w:t>:</w:t>
      </w:r>
      <w:r w:rsidRPr="00C364A4">
        <w:rPr>
          <w:rFonts w:ascii="Book Antiqua" w:hAnsi="Book Antiqua"/>
          <w:sz w:val="24"/>
          <w:szCs w:val="24"/>
        </w:rPr>
        <w:t xml:space="preserve"> </w:t>
      </w:r>
      <w:proofErr w:type="spellStart"/>
      <w:r w:rsidR="004B043D" w:rsidRPr="00C364A4">
        <w:rPr>
          <w:rFonts w:ascii="Book Antiqua" w:hAnsi="Book Antiqua"/>
          <w:sz w:val="24"/>
          <w:szCs w:val="24"/>
        </w:rPr>
        <w:t>Abulezz</w:t>
      </w:r>
      <w:proofErr w:type="spellEnd"/>
      <w:r w:rsidR="004B043D" w:rsidRPr="00C364A4">
        <w:rPr>
          <w:rFonts w:ascii="Book Antiqua" w:hAnsi="Book Antiqua"/>
          <w:sz w:val="24"/>
          <w:szCs w:val="24"/>
        </w:rPr>
        <w:t xml:space="preserve"> TA</w:t>
      </w:r>
      <w:r w:rsidR="004B043D">
        <w:rPr>
          <w:rFonts w:ascii="Book Antiqua" w:hAnsi="Book Antiqua"/>
          <w:sz w:val="24"/>
          <w:szCs w:val="24"/>
        </w:rPr>
        <w:t>,</w:t>
      </w:r>
      <w:r w:rsidR="004B043D" w:rsidRPr="00C364A4">
        <w:rPr>
          <w:rFonts w:ascii="Book Antiqua" w:hAnsi="Book Antiqua"/>
          <w:sz w:val="24"/>
          <w:szCs w:val="24"/>
        </w:rPr>
        <w:t xml:space="preserve"> </w:t>
      </w:r>
      <w:proofErr w:type="spellStart"/>
      <w:r w:rsidRPr="00C364A4">
        <w:rPr>
          <w:rFonts w:ascii="Book Antiqua" w:hAnsi="Book Antiqua"/>
          <w:sz w:val="24"/>
          <w:szCs w:val="24"/>
        </w:rPr>
        <w:t>Anand</w:t>
      </w:r>
      <w:proofErr w:type="spellEnd"/>
      <w:r w:rsidRPr="00C364A4">
        <w:rPr>
          <w:rFonts w:ascii="Book Antiqua" w:hAnsi="Book Antiqua"/>
          <w:sz w:val="24"/>
          <w:szCs w:val="24"/>
        </w:rPr>
        <w:t xml:space="preserve"> A</w:t>
      </w:r>
      <w:r w:rsidR="004B043D">
        <w:rPr>
          <w:rFonts w:ascii="Book Antiqua" w:hAnsi="Book Antiqua"/>
          <w:sz w:val="24"/>
          <w:szCs w:val="24"/>
        </w:rPr>
        <w:t xml:space="preserve"> </w:t>
      </w:r>
      <w:r w:rsidRPr="00C364A4">
        <w:rPr>
          <w:rFonts w:ascii="Book Antiqua" w:eastAsia="Lucida Sans Unicode" w:hAnsi="Book Antiqua" w:cs="Mangal"/>
          <w:b/>
          <w:bCs/>
          <w:sz w:val="24"/>
          <w:szCs w:val="24"/>
          <w:lang w:val="it-IT" w:eastAsia="hi-IN" w:bidi="hi-IN"/>
        </w:rPr>
        <w:t>S-Editor</w:t>
      </w:r>
      <w:r w:rsidRPr="00C364A4">
        <w:rPr>
          <w:rFonts w:ascii="Book Antiqua" w:hAnsi="Book Antiqua" w:cs="Mangal"/>
          <w:b/>
          <w:bCs/>
          <w:sz w:val="24"/>
          <w:szCs w:val="24"/>
          <w:lang w:val="it-IT" w:bidi="hi-IN"/>
        </w:rPr>
        <w:t>:</w:t>
      </w:r>
      <w:r w:rsidRPr="00C364A4">
        <w:rPr>
          <w:rFonts w:ascii="Book Antiqua" w:eastAsia="Lucida Sans Unicode" w:hAnsi="Book Antiqua" w:cs="Mangal"/>
          <w:bCs/>
          <w:sz w:val="24"/>
          <w:szCs w:val="24"/>
          <w:lang w:val="it-IT" w:eastAsia="hi-IN" w:bidi="hi-IN"/>
        </w:rPr>
        <w:t xml:space="preserve"> </w:t>
      </w:r>
      <w:r w:rsidR="00ED4F85">
        <w:rPr>
          <w:rFonts w:ascii="Book Antiqua" w:hAnsi="Book Antiqua" w:cs="Mangal"/>
          <w:bCs/>
          <w:sz w:val="24"/>
          <w:szCs w:val="24"/>
          <w:lang w:val="it-IT" w:bidi="hi-IN"/>
        </w:rPr>
        <w:t>Gong ZM</w:t>
      </w:r>
      <w:r w:rsidR="00ED4F85">
        <w:rPr>
          <w:rFonts w:ascii="Book Antiqua" w:eastAsia="Lucida Sans Unicode" w:hAnsi="Book Antiqua" w:cs="Mangal"/>
          <w:b/>
          <w:bCs/>
          <w:sz w:val="24"/>
          <w:szCs w:val="24"/>
          <w:lang w:val="it-IT" w:eastAsia="hi-IN" w:bidi="hi-IN"/>
        </w:rPr>
        <w:t xml:space="preserve"> </w:t>
      </w:r>
      <w:r w:rsidRPr="00C364A4">
        <w:rPr>
          <w:rFonts w:ascii="Book Antiqua" w:eastAsia="Lucida Sans Unicode" w:hAnsi="Book Antiqua" w:cs="Mangal"/>
          <w:b/>
          <w:bCs/>
          <w:sz w:val="24"/>
          <w:szCs w:val="24"/>
          <w:lang w:val="it-IT" w:eastAsia="hi-IN" w:bidi="hi-IN"/>
        </w:rPr>
        <w:t>L-Editor</w:t>
      </w:r>
      <w:r w:rsidRPr="00C364A4">
        <w:rPr>
          <w:rFonts w:ascii="Book Antiqua" w:hAnsi="Book Antiqua" w:cs="Mangal"/>
          <w:b/>
          <w:bCs/>
          <w:sz w:val="24"/>
          <w:szCs w:val="24"/>
          <w:lang w:val="it-IT" w:bidi="hi-IN"/>
        </w:rPr>
        <w:t>:</w:t>
      </w:r>
      <w:r w:rsidR="00012AD4">
        <w:rPr>
          <w:rFonts w:ascii="Book Antiqua" w:hAnsi="Book Antiqua" w:cs="Mangal" w:hint="eastAsia"/>
          <w:b/>
          <w:bCs/>
          <w:sz w:val="24"/>
          <w:szCs w:val="24"/>
          <w:lang w:val="it-IT" w:eastAsia="zh-CN" w:bidi="hi-IN"/>
        </w:rPr>
        <w:t xml:space="preserve"> A </w:t>
      </w:r>
      <w:r w:rsidRPr="00C364A4">
        <w:rPr>
          <w:rFonts w:ascii="Book Antiqua" w:eastAsia="Lucida Sans Unicode" w:hAnsi="Book Antiqua" w:cs="Mangal"/>
          <w:b/>
          <w:bCs/>
          <w:sz w:val="24"/>
          <w:szCs w:val="24"/>
          <w:lang w:val="it-IT" w:eastAsia="hi-IN" w:bidi="hi-IN"/>
        </w:rPr>
        <w:t xml:space="preserve"> E-Editor</w:t>
      </w:r>
      <w:r w:rsidRPr="00C364A4">
        <w:rPr>
          <w:rFonts w:ascii="Book Antiqua" w:hAnsi="Book Antiqua" w:cs="Mangal"/>
          <w:b/>
          <w:bCs/>
          <w:sz w:val="24"/>
          <w:szCs w:val="24"/>
          <w:lang w:val="it-IT" w:bidi="hi-IN"/>
        </w:rPr>
        <w:t>:</w:t>
      </w:r>
      <w:r w:rsidR="00012AD4">
        <w:rPr>
          <w:rFonts w:ascii="Book Antiqua" w:hAnsi="Book Antiqua" w:cs="Mangal" w:hint="eastAsia"/>
          <w:b/>
          <w:bCs/>
          <w:sz w:val="24"/>
          <w:szCs w:val="24"/>
          <w:lang w:val="it-IT" w:eastAsia="zh-CN" w:bidi="hi-IN"/>
        </w:rPr>
        <w:t xml:space="preserve"> </w:t>
      </w:r>
      <w:r w:rsidR="00012AD4" w:rsidRPr="00012AD4">
        <w:rPr>
          <w:rFonts w:ascii="Book Antiqua" w:hAnsi="Book Antiqua" w:cs="Mangal" w:hint="eastAsia"/>
          <w:bCs/>
          <w:sz w:val="24"/>
          <w:szCs w:val="24"/>
          <w:lang w:val="it-IT" w:eastAsia="zh-CN" w:bidi="hi-IN"/>
        </w:rPr>
        <w:t>Ma YJ</w:t>
      </w:r>
    </w:p>
    <w:p w14:paraId="1693403E" w14:textId="3D9A81E8" w:rsidR="00EF0CB2" w:rsidRPr="00C364A4" w:rsidRDefault="00EF0CB2" w:rsidP="00C364A4">
      <w:pPr>
        <w:shd w:val="clear" w:color="auto" w:fill="FFFFFF"/>
        <w:spacing w:line="360" w:lineRule="auto"/>
        <w:rPr>
          <w:rFonts w:ascii="Book Antiqua" w:hAnsi="Book Antiqua" w:cs="Helvetica"/>
          <w:b/>
          <w:sz w:val="24"/>
          <w:szCs w:val="24"/>
        </w:rPr>
      </w:pPr>
      <w:r w:rsidRPr="00C364A4">
        <w:rPr>
          <w:rFonts w:ascii="Book Antiqua" w:hAnsi="Book Antiqua" w:cs="Helvetica"/>
          <w:b/>
          <w:sz w:val="24"/>
          <w:szCs w:val="24"/>
        </w:rPr>
        <w:t xml:space="preserve">Specialty type: </w:t>
      </w:r>
      <w:proofErr w:type="spellStart"/>
      <w:r w:rsidRPr="00C364A4">
        <w:rPr>
          <w:rFonts w:ascii="Book Antiqua" w:hAnsi="Book Antiqua" w:cs="宋体"/>
          <w:sz w:val="24"/>
          <w:szCs w:val="24"/>
        </w:rPr>
        <w:t>Orthopedics</w:t>
      </w:r>
      <w:proofErr w:type="spellEnd"/>
    </w:p>
    <w:p w14:paraId="2A1456CD" w14:textId="46DB43AB" w:rsidR="00EF0CB2" w:rsidRPr="00C364A4" w:rsidRDefault="00EF0CB2" w:rsidP="00C364A4">
      <w:pPr>
        <w:shd w:val="clear" w:color="auto" w:fill="FFFFFF"/>
        <w:spacing w:line="360" w:lineRule="auto"/>
        <w:rPr>
          <w:rFonts w:ascii="Book Antiqua" w:hAnsi="Book Antiqua" w:cs="Helvetica"/>
          <w:b/>
          <w:sz w:val="24"/>
          <w:szCs w:val="24"/>
        </w:rPr>
      </w:pPr>
      <w:r w:rsidRPr="00C364A4">
        <w:rPr>
          <w:rFonts w:ascii="Book Antiqua" w:hAnsi="Book Antiqua" w:cs="Helvetica"/>
          <w:b/>
          <w:sz w:val="24"/>
          <w:szCs w:val="24"/>
        </w:rPr>
        <w:t xml:space="preserve">Country of origin: </w:t>
      </w:r>
      <w:r w:rsidRPr="00C364A4">
        <w:rPr>
          <w:rFonts w:ascii="Book Antiqua" w:hAnsi="Book Antiqua" w:cs="Helvetica"/>
          <w:sz w:val="24"/>
          <w:szCs w:val="24"/>
        </w:rPr>
        <w:t>Australia</w:t>
      </w:r>
    </w:p>
    <w:p w14:paraId="6952CCDD" w14:textId="77777777" w:rsidR="00EF0CB2" w:rsidRPr="00C364A4" w:rsidRDefault="00EF0CB2" w:rsidP="00C364A4">
      <w:pPr>
        <w:shd w:val="clear" w:color="auto" w:fill="FFFFFF"/>
        <w:spacing w:line="360" w:lineRule="auto"/>
        <w:rPr>
          <w:rFonts w:ascii="Book Antiqua" w:hAnsi="Book Antiqua" w:cs="Helvetica"/>
          <w:b/>
          <w:sz w:val="24"/>
          <w:szCs w:val="24"/>
        </w:rPr>
      </w:pPr>
      <w:r w:rsidRPr="00C364A4">
        <w:rPr>
          <w:rFonts w:ascii="Book Antiqua" w:hAnsi="Book Antiqua" w:cs="Helvetica"/>
          <w:b/>
          <w:sz w:val="24"/>
          <w:szCs w:val="24"/>
        </w:rPr>
        <w:t>Peer-review report classification</w:t>
      </w:r>
    </w:p>
    <w:p w14:paraId="288A24AF" w14:textId="77777777" w:rsidR="00EF0CB2" w:rsidRPr="00C364A4" w:rsidRDefault="00EF0CB2" w:rsidP="00C364A4">
      <w:pPr>
        <w:shd w:val="clear" w:color="auto" w:fill="FFFFFF"/>
        <w:spacing w:line="360" w:lineRule="auto"/>
        <w:rPr>
          <w:rFonts w:ascii="Book Antiqua" w:hAnsi="Book Antiqua" w:cs="Helvetica"/>
          <w:sz w:val="24"/>
          <w:szCs w:val="24"/>
        </w:rPr>
      </w:pPr>
      <w:r w:rsidRPr="00C364A4">
        <w:rPr>
          <w:rFonts w:ascii="Book Antiqua" w:hAnsi="Book Antiqua" w:cs="Helvetica"/>
          <w:sz w:val="24"/>
          <w:szCs w:val="24"/>
        </w:rPr>
        <w:t xml:space="preserve">Grade </w:t>
      </w:r>
      <w:proofErr w:type="gramStart"/>
      <w:r w:rsidRPr="00C364A4">
        <w:rPr>
          <w:rFonts w:ascii="Book Antiqua" w:hAnsi="Book Antiqua" w:cs="Helvetica"/>
          <w:sz w:val="24"/>
          <w:szCs w:val="24"/>
        </w:rPr>
        <w:t>A</w:t>
      </w:r>
      <w:proofErr w:type="gramEnd"/>
      <w:r w:rsidRPr="00C364A4">
        <w:rPr>
          <w:rFonts w:ascii="Book Antiqua" w:hAnsi="Book Antiqua" w:cs="Helvetica"/>
          <w:sz w:val="24"/>
          <w:szCs w:val="24"/>
        </w:rPr>
        <w:t xml:space="preserve"> (Excellent): 0</w:t>
      </w:r>
    </w:p>
    <w:p w14:paraId="56AE24B7" w14:textId="77777777" w:rsidR="00EF0CB2" w:rsidRPr="00C364A4" w:rsidRDefault="00EF0CB2" w:rsidP="00C364A4">
      <w:pPr>
        <w:shd w:val="clear" w:color="auto" w:fill="FFFFFF"/>
        <w:spacing w:line="360" w:lineRule="auto"/>
        <w:rPr>
          <w:rFonts w:ascii="Book Antiqua" w:hAnsi="Book Antiqua" w:cs="Helvetica"/>
          <w:sz w:val="24"/>
          <w:szCs w:val="24"/>
        </w:rPr>
      </w:pPr>
      <w:r w:rsidRPr="00C364A4">
        <w:rPr>
          <w:rFonts w:ascii="Book Antiqua" w:hAnsi="Book Antiqua" w:cs="Helvetica"/>
          <w:sz w:val="24"/>
          <w:szCs w:val="24"/>
        </w:rPr>
        <w:t>Grade B (Very good): B</w:t>
      </w:r>
    </w:p>
    <w:p w14:paraId="71C363D5" w14:textId="77777777" w:rsidR="00EF0CB2" w:rsidRPr="00C364A4" w:rsidRDefault="00EF0CB2" w:rsidP="00C364A4">
      <w:pPr>
        <w:shd w:val="clear" w:color="auto" w:fill="FFFFFF"/>
        <w:spacing w:line="360" w:lineRule="auto"/>
        <w:rPr>
          <w:rFonts w:ascii="Book Antiqua" w:hAnsi="Book Antiqua" w:cs="Helvetica"/>
          <w:sz w:val="24"/>
          <w:szCs w:val="24"/>
        </w:rPr>
      </w:pPr>
      <w:r w:rsidRPr="00C364A4">
        <w:rPr>
          <w:rFonts w:ascii="Book Antiqua" w:hAnsi="Book Antiqua" w:cs="Helvetica"/>
          <w:sz w:val="24"/>
          <w:szCs w:val="24"/>
        </w:rPr>
        <w:t>Grade C (Good): 0</w:t>
      </w:r>
    </w:p>
    <w:p w14:paraId="6FD9DD09" w14:textId="7CAC18B8" w:rsidR="00EF0CB2" w:rsidRPr="00C364A4" w:rsidRDefault="00EF0CB2" w:rsidP="00C364A4">
      <w:pPr>
        <w:shd w:val="clear" w:color="auto" w:fill="FFFFFF"/>
        <w:spacing w:line="360" w:lineRule="auto"/>
        <w:rPr>
          <w:rFonts w:ascii="Book Antiqua" w:hAnsi="Book Antiqua" w:cs="Helvetica"/>
          <w:sz w:val="24"/>
          <w:szCs w:val="24"/>
        </w:rPr>
      </w:pPr>
      <w:r w:rsidRPr="00C364A4">
        <w:rPr>
          <w:rFonts w:ascii="Book Antiqua" w:hAnsi="Book Antiqua" w:cs="Helvetica"/>
          <w:sz w:val="24"/>
          <w:szCs w:val="24"/>
        </w:rPr>
        <w:t>Grade D (Fair): D</w:t>
      </w:r>
    </w:p>
    <w:p w14:paraId="14018973" w14:textId="77777777" w:rsidR="00EF0CB2" w:rsidRPr="00C364A4" w:rsidRDefault="00EF0CB2" w:rsidP="00C364A4">
      <w:pPr>
        <w:shd w:val="clear" w:color="auto" w:fill="FFFFFF"/>
        <w:spacing w:line="360" w:lineRule="auto"/>
        <w:rPr>
          <w:rFonts w:ascii="Book Antiqua" w:hAnsi="Book Antiqua" w:cs="Helvetica"/>
          <w:sz w:val="24"/>
          <w:szCs w:val="24"/>
        </w:rPr>
      </w:pPr>
      <w:r w:rsidRPr="00C364A4">
        <w:rPr>
          <w:rFonts w:ascii="Book Antiqua" w:hAnsi="Book Antiqua" w:cs="Helvetica"/>
          <w:sz w:val="24"/>
          <w:szCs w:val="24"/>
        </w:rPr>
        <w:t>Grade E (Poor): 0</w:t>
      </w:r>
    </w:p>
    <w:p w14:paraId="6044B8EE" w14:textId="1DA933B1" w:rsidR="00F60EA2" w:rsidRPr="00C364A4" w:rsidRDefault="00EF0CB2" w:rsidP="00C364A4">
      <w:pPr>
        <w:spacing w:line="360" w:lineRule="auto"/>
        <w:rPr>
          <w:rFonts w:ascii="Book Antiqua" w:eastAsia="等线" w:hAnsi="Book Antiqua"/>
          <w:sz w:val="24"/>
          <w:szCs w:val="24"/>
        </w:rPr>
      </w:pPr>
      <w:r w:rsidRPr="00C364A4">
        <w:rPr>
          <w:rFonts w:ascii="Book Antiqua" w:eastAsia="等线" w:hAnsi="Book Antiqua"/>
          <w:sz w:val="24"/>
          <w:szCs w:val="24"/>
        </w:rPr>
        <w:br w:type="page"/>
      </w:r>
      <w:bookmarkEnd w:id="68"/>
    </w:p>
    <w:p w14:paraId="1783FB49" w14:textId="71631EDB" w:rsidR="004277E2" w:rsidRPr="00C364A4" w:rsidRDefault="004277E2" w:rsidP="00C364A4">
      <w:pPr>
        <w:spacing w:line="360" w:lineRule="auto"/>
        <w:rPr>
          <w:rFonts w:ascii="Book Antiqua" w:hAnsi="Book Antiqua" w:cs="Times New Roman"/>
          <w:b/>
          <w:sz w:val="24"/>
          <w:szCs w:val="24"/>
        </w:rPr>
      </w:pPr>
      <w:r w:rsidRPr="00C364A4">
        <w:rPr>
          <w:rFonts w:ascii="Book Antiqua" w:hAnsi="Book Antiqua" w:cs="Times New Roman"/>
          <w:b/>
          <w:noProof/>
          <w:sz w:val="24"/>
          <w:szCs w:val="24"/>
          <w:lang w:val="en-US" w:eastAsia="zh-CN"/>
        </w:rPr>
        <w:lastRenderedPageBreak/>
        <w:drawing>
          <wp:inline distT="0" distB="0" distL="0" distR="0" wp14:anchorId="02A3ABA0" wp14:editId="111BEA5E">
            <wp:extent cx="4418207" cy="3848431"/>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31382" cy="3859907"/>
                    </a:xfrm>
                    <a:prstGeom prst="rect">
                      <a:avLst/>
                    </a:prstGeom>
                  </pic:spPr>
                </pic:pic>
              </a:graphicData>
            </a:graphic>
          </wp:inline>
        </w:drawing>
      </w:r>
    </w:p>
    <w:p w14:paraId="1EC52604" w14:textId="55092417" w:rsidR="004277E2" w:rsidRPr="00C364A4" w:rsidRDefault="004277E2" w:rsidP="00C364A4">
      <w:pPr>
        <w:spacing w:line="360" w:lineRule="auto"/>
        <w:rPr>
          <w:rFonts w:ascii="Book Antiqua" w:hAnsi="Book Antiqua" w:cs="Times New Roman"/>
          <w:b/>
          <w:sz w:val="24"/>
          <w:szCs w:val="24"/>
        </w:rPr>
      </w:pPr>
      <w:r w:rsidRPr="00C364A4">
        <w:rPr>
          <w:rFonts w:ascii="Book Antiqua" w:hAnsi="Book Antiqua" w:cs="Times New Roman"/>
          <w:b/>
          <w:sz w:val="24"/>
          <w:szCs w:val="24"/>
        </w:rPr>
        <w:t xml:space="preserve">Figure 1 Methodology flow diagram. </w:t>
      </w:r>
      <w:r w:rsidRPr="00C364A4">
        <w:rPr>
          <w:rFonts w:ascii="Book Antiqua" w:hAnsi="Book Antiqua"/>
          <w:sz w:val="24"/>
          <w:szCs w:val="24"/>
        </w:rPr>
        <w:t>ACL:</w:t>
      </w:r>
      <w:r w:rsidRPr="00C364A4">
        <w:rPr>
          <w:rFonts w:ascii="Book Antiqua" w:hAnsi="Book Antiqua" w:cs="Times New Roman"/>
          <w:sz w:val="24"/>
          <w:szCs w:val="24"/>
        </w:rPr>
        <w:t xml:space="preserve"> Anterior cruciate ligament; ACLR: Anterior cruciate ligament reconstruction.</w:t>
      </w:r>
    </w:p>
    <w:p w14:paraId="1081D25C" w14:textId="77777777" w:rsidR="001D73CB" w:rsidRDefault="001D73CB">
      <w:pPr>
        <w:spacing w:after="160" w:line="259" w:lineRule="auto"/>
        <w:jc w:val="left"/>
        <w:rPr>
          <w:rFonts w:ascii="Book Antiqua" w:hAnsi="Book Antiqua"/>
          <w:b/>
          <w:sz w:val="24"/>
          <w:szCs w:val="24"/>
        </w:rPr>
      </w:pPr>
      <w:r>
        <w:rPr>
          <w:rFonts w:ascii="Book Antiqua" w:hAnsi="Book Antiqua"/>
          <w:b/>
          <w:sz w:val="24"/>
          <w:szCs w:val="24"/>
        </w:rPr>
        <w:br w:type="page"/>
      </w:r>
    </w:p>
    <w:p w14:paraId="4C6BA4AF" w14:textId="4276B5E7" w:rsidR="001D73CB" w:rsidRPr="00C364A4" w:rsidRDefault="001D73CB" w:rsidP="00C364A4">
      <w:pPr>
        <w:spacing w:line="360" w:lineRule="auto"/>
        <w:rPr>
          <w:rFonts w:ascii="Book Antiqua" w:hAnsi="Book Antiqua" w:cs="Times New Roman"/>
          <w:sz w:val="24"/>
          <w:szCs w:val="24"/>
        </w:rPr>
        <w:sectPr w:rsidR="001D73CB" w:rsidRPr="00C364A4" w:rsidSect="00BB2E88">
          <w:footerReference w:type="default" r:id="rId11"/>
          <w:type w:val="continuous"/>
          <w:pgSz w:w="11906" w:h="16838"/>
          <w:pgMar w:top="1440" w:right="1440" w:bottom="1440" w:left="1440" w:header="709" w:footer="709" w:gutter="0"/>
          <w:cols w:space="708"/>
          <w:docGrid w:linePitch="360"/>
        </w:sectPr>
      </w:pPr>
    </w:p>
    <w:tbl>
      <w:tblPr>
        <w:tblpPr w:leftFromText="180" w:rightFromText="180" w:vertAnchor="text" w:horzAnchor="margin" w:tblpY="1190"/>
        <w:tblW w:w="5206" w:type="pct"/>
        <w:tblLayout w:type="fixed"/>
        <w:tblCellMar>
          <w:left w:w="0" w:type="dxa"/>
          <w:right w:w="0" w:type="dxa"/>
        </w:tblCellMar>
        <w:tblLook w:val="04A0" w:firstRow="1" w:lastRow="0" w:firstColumn="1" w:lastColumn="0" w:noHBand="0" w:noVBand="1"/>
      </w:tblPr>
      <w:tblGrid>
        <w:gridCol w:w="3550"/>
        <w:gridCol w:w="1992"/>
        <w:gridCol w:w="2365"/>
        <w:gridCol w:w="2283"/>
        <w:gridCol w:w="2100"/>
        <w:gridCol w:w="2272"/>
      </w:tblGrid>
      <w:tr w:rsidR="00F60EA2" w:rsidRPr="00C364A4" w14:paraId="67D7BF85" w14:textId="77777777" w:rsidTr="00B865E6">
        <w:trPr>
          <w:trHeight w:val="248"/>
        </w:trPr>
        <w:tc>
          <w:tcPr>
            <w:tcW w:w="1219" w:type="pct"/>
            <w:vMerge w:val="restart"/>
            <w:tcBorders>
              <w:top w:val="single" w:sz="4" w:space="0" w:color="auto"/>
              <w:left w:val="nil"/>
              <w:bottom w:val="single" w:sz="4" w:space="0" w:color="000000"/>
              <w:right w:val="nil"/>
            </w:tcBorders>
            <w:shd w:val="clear" w:color="auto" w:fill="auto"/>
            <w:noWrap/>
            <w:tcMar>
              <w:top w:w="14" w:type="dxa"/>
              <w:left w:w="14" w:type="dxa"/>
              <w:bottom w:w="0" w:type="dxa"/>
              <w:right w:w="14" w:type="dxa"/>
            </w:tcMar>
            <w:vAlign w:val="center"/>
            <w:hideMark/>
          </w:tcPr>
          <w:p w14:paraId="26BC0053" w14:textId="77777777" w:rsidR="00F60EA2" w:rsidRPr="00C364A4" w:rsidRDefault="00F60EA2" w:rsidP="001D73CB">
            <w:pPr>
              <w:spacing w:line="360" w:lineRule="auto"/>
              <w:rPr>
                <w:rFonts w:ascii="Book Antiqua" w:hAnsi="Book Antiqua" w:cs="Times New Roman"/>
                <w:b/>
                <w:sz w:val="24"/>
                <w:szCs w:val="24"/>
              </w:rPr>
            </w:pPr>
            <w:r w:rsidRPr="00C364A4">
              <w:rPr>
                <w:rFonts w:ascii="Book Antiqua" w:hAnsi="Book Antiqua" w:cs="Times New Roman"/>
                <w:b/>
                <w:sz w:val="24"/>
                <w:szCs w:val="24"/>
              </w:rPr>
              <w:lastRenderedPageBreak/>
              <w:t>Variable</w:t>
            </w:r>
          </w:p>
        </w:tc>
        <w:tc>
          <w:tcPr>
            <w:tcW w:w="684" w:type="pct"/>
            <w:vMerge w:val="restart"/>
            <w:tcBorders>
              <w:top w:val="single" w:sz="4" w:space="0" w:color="auto"/>
              <w:left w:val="nil"/>
              <w:bottom w:val="single" w:sz="4" w:space="0" w:color="000000"/>
              <w:right w:val="nil"/>
            </w:tcBorders>
            <w:shd w:val="clear" w:color="auto" w:fill="auto"/>
            <w:noWrap/>
            <w:tcMar>
              <w:top w:w="14" w:type="dxa"/>
              <w:left w:w="14" w:type="dxa"/>
              <w:bottom w:w="0" w:type="dxa"/>
              <w:right w:w="14" w:type="dxa"/>
            </w:tcMar>
            <w:vAlign w:val="center"/>
            <w:hideMark/>
          </w:tcPr>
          <w:p w14:paraId="15653730" w14:textId="77777777" w:rsidR="00F60EA2" w:rsidRPr="00C364A4" w:rsidRDefault="00F60EA2" w:rsidP="001D73CB">
            <w:pPr>
              <w:spacing w:line="360" w:lineRule="auto"/>
              <w:rPr>
                <w:rFonts w:ascii="Book Antiqua" w:hAnsi="Book Antiqua" w:cs="Times New Roman"/>
                <w:b/>
                <w:sz w:val="24"/>
                <w:szCs w:val="24"/>
              </w:rPr>
            </w:pPr>
            <w:r w:rsidRPr="00C364A4">
              <w:rPr>
                <w:rFonts w:ascii="Book Antiqua" w:hAnsi="Book Antiqua" w:cs="Times New Roman"/>
                <w:b/>
                <w:sz w:val="24"/>
                <w:szCs w:val="24"/>
              </w:rPr>
              <w:t>Measure</w:t>
            </w:r>
          </w:p>
        </w:tc>
        <w:tc>
          <w:tcPr>
            <w:tcW w:w="812" w:type="pct"/>
            <w:tcBorders>
              <w:top w:val="single" w:sz="4" w:space="0" w:color="auto"/>
              <w:left w:val="nil"/>
              <w:bottom w:val="nil"/>
              <w:right w:val="nil"/>
            </w:tcBorders>
            <w:shd w:val="clear" w:color="auto" w:fill="auto"/>
            <w:noWrap/>
            <w:tcMar>
              <w:top w:w="14" w:type="dxa"/>
              <w:left w:w="14" w:type="dxa"/>
              <w:bottom w:w="0" w:type="dxa"/>
              <w:right w:w="14" w:type="dxa"/>
            </w:tcMar>
            <w:vAlign w:val="center"/>
            <w:hideMark/>
          </w:tcPr>
          <w:p w14:paraId="6702E767" w14:textId="064A97E4" w:rsidR="00F60EA2" w:rsidRPr="00C364A4" w:rsidRDefault="00F60EA2" w:rsidP="001D73CB">
            <w:pPr>
              <w:spacing w:line="360" w:lineRule="auto"/>
              <w:rPr>
                <w:rFonts w:ascii="Book Antiqua" w:hAnsi="Book Antiqua" w:cs="Times New Roman"/>
                <w:b/>
                <w:sz w:val="24"/>
                <w:szCs w:val="24"/>
              </w:rPr>
            </w:pPr>
            <w:r w:rsidRPr="00C364A4">
              <w:rPr>
                <w:rFonts w:ascii="Book Antiqua" w:hAnsi="Book Antiqua" w:cs="Times New Roman"/>
                <w:b/>
                <w:sz w:val="24"/>
                <w:szCs w:val="24"/>
              </w:rPr>
              <w:t>Total Cohort (&lt;</w:t>
            </w:r>
            <w:r w:rsidR="00200093">
              <w:rPr>
                <w:rFonts w:ascii="Book Antiqua" w:hAnsi="Book Antiqua" w:cs="Times New Roman"/>
                <w:b/>
                <w:sz w:val="24"/>
                <w:szCs w:val="24"/>
              </w:rPr>
              <w:t xml:space="preserve"> </w:t>
            </w:r>
            <w:r w:rsidRPr="00C364A4">
              <w:rPr>
                <w:rFonts w:ascii="Book Antiqua" w:hAnsi="Book Antiqua" w:cs="Times New Roman"/>
                <w:b/>
                <w:sz w:val="24"/>
                <w:szCs w:val="24"/>
              </w:rPr>
              <w:t>30</w:t>
            </w:r>
            <w:r w:rsidR="00200093">
              <w:rPr>
                <w:rFonts w:ascii="Book Antiqua" w:hAnsi="Book Antiqua" w:cs="Times New Roman"/>
                <w:b/>
                <w:sz w:val="24"/>
                <w:szCs w:val="24"/>
              </w:rPr>
              <w:t xml:space="preserve"> </w:t>
            </w:r>
            <w:proofErr w:type="spellStart"/>
            <w:r w:rsidRPr="00C364A4">
              <w:rPr>
                <w:rFonts w:ascii="Book Antiqua" w:hAnsi="Book Antiqua" w:cs="Times New Roman"/>
                <w:b/>
                <w:sz w:val="24"/>
                <w:szCs w:val="24"/>
              </w:rPr>
              <w:t>y</w:t>
            </w:r>
            <w:r w:rsidR="00200093">
              <w:rPr>
                <w:rFonts w:ascii="Book Antiqua" w:hAnsi="Book Antiqua" w:cs="Times New Roman"/>
                <w:b/>
                <w:sz w:val="24"/>
                <w:szCs w:val="24"/>
              </w:rPr>
              <w:t>r</w:t>
            </w:r>
            <w:proofErr w:type="spellEnd"/>
            <w:r w:rsidRPr="00C364A4">
              <w:rPr>
                <w:rFonts w:ascii="Book Antiqua" w:hAnsi="Book Antiqua" w:cs="Times New Roman"/>
                <w:b/>
                <w:sz w:val="24"/>
                <w:szCs w:val="24"/>
              </w:rPr>
              <w:t>)</w:t>
            </w:r>
          </w:p>
        </w:tc>
        <w:tc>
          <w:tcPr>
            <w:tcW w:w="784" w:type="pct"/>
            <w:tcBorders>
              <w:top w:val="single" w:sz="4" w:space="0" w:color="auto"/>
              <w:left w:val="nil"/>
              <w:bottom w:val="nil"/>
              <w:right w:val="nil"/>
            </w:tcBorders>
            <w:shd w:val="clear" w:color="auto" w:fill="auto"/>
            <w:noWrap/>
            <w:tcMar>
              <w:top w:w="14" w:type="dxa"/>
              <w:left w:w="14" w:type="dxa"/>
              <w:bottom w:w="0" w:type="dxa"/>
              <w:right w:w="14" w:type="dxa"/>
            </w:tcMar>
            <w:vAlign w:val="center"/>
            <w:hideMark/>
          </w:tcPr>
          <w:p w14:paraId="757458BE" w14:textId="66FF974F" w:rsidR="00F60EA2" w:rsidRPr="00C364A4" w:rsidRDefault="00F60EA2" w:rsidP="001D73CB">
            <w:pPr>
              <w:spacing w:line="360" w:lineRule="auto"/>
              <w:rPr>
                <w:rFonts w:ascii="Book Antiqua" w:hAnsi="Book Antiqua" w:cs="Times New Roman"/>
                <w:b/>
                <w:sz w:val="24"/>
                <w:szCs w:val="24"/>
              </w:rPr>
            </w:pPr>
            <w:r w:rsidRPr="00C364A4">
              <w:rPr>
                <w:rFonts w:ascii="Book Antiqua" w:hAnsi="Book Antiqua" w:cs="Times New Roman"/>
                <w:b/>
                <w:sz w:val="24"/>
                <w:szCs w:val="24"/>
              </w:rPr>
              <w:t>Patients (20-29</w:t>
            </w:r>
            <w:r w:rsidR="00200093">
              <w:rPr>
                <w:rFonts w:ascii="Book Antiqua" w:hAnsi="Book Antiqua" w:cs="Times New Roman"/>
                <w:b/>
                <w:sz w:val="24"/>
                <w:szCs w:val="24"/>
              </w:rPr>
              <w:t xml:space="preserve"> </w:t>
            </w:r>
            <w:proofErr w:type="spellStart"/>
            <w:r w:rsidRPr="00C364A4">
              <w:rPr>
                <w:rFonts w:ascii="Book Antiqua" w:hAnsi="Book Antiqua" w:cs="Times New Roman"/>
                <w:b/>
                <w:sz w:val="24"/>
                <w:szCs w:val="24"/>
              </w:rPr>
              <w:t>y</w:t>
            </w:r>
            <w:r w:rsidR="00200093">
              <w:rPr>
                <w:rFonts w:ascii="Book Antiqua" w:hAnsi="Book Antiqua" w:cs="Times New Roman"/>
                <w:b/>
                <w:sz w:val="24"/>
                <w:szCs w:val="24"/>
              </w:rPr>
              <w:t>r</w:t>
            </w:r>
            <w:proofErr w:type="spellEnd"/>
            <w:r w:rsidRPr="00C364A4">
              <w:rPr>
                <w:rFonts w:ascii="Book Antiqua" w:hAnsi="Book Antiqua" w:cs="Times New Roman"/>
                <w:b/>
                <w:sz w:val="24"/>
                <w:szCs w:val="24"/>
              </w:rPr>
              <w:t>)</w:t>
            </w:r>
          </w:p>
        </w:tc>
        <w:tc>
          <w:tcPr>
            <w:tcW w:w="1501" w:type="pct"/>
            <w:gridSpan w:val="2"/>
            <w:tcBorders>
              <w:top w:val="single" w:sz="4" w:space="0" w:color="auto"/>
              <w:left w:val="nil"/>
              <w:bottom w:val="nil"/>
              <w:right w:val="nil"/>
            </w:tcBorders>
            <w:shd w:val="clear" w:color="auto" w:fill="auto"/>
            <w:noWrap/>
            <w:tcMar>
              <w:top w:w="14" w:type="dxa"/>
              <w:left w:w="14" w:type="dxa"/>
              <w:bottom w:w="0" w:type="dxa"/>
              <w:right w:w="14" w:type="dxa"/>
            </w:tcMar>
            <w:vAlign w:val="center"/>
            <w:hideMark/>
          </w:tcPr>
          <w:p w14:paraId="0B7D7AAC" w14:textId="5ED07329" w:rsidR="00F60EA2" w:rsidRPr="00C364A4" w:rsidRDefault="00F60EA2" w:rsidP="001D73CB">
            <w:pPr>
              <w:spacing w:line="360" w:lineRule="auto"/>
              <w:rPr>
                <w:rFonts w:ascii="Book Antiqua" w:hAnsi="Book Antiqua" w:cs="Times New Roman"/>
                <w:b/>
                <w:sz w:val="24"/>
                <w:szCs w:val="24"/>
              </w:rPr>
            </w:pPr>
            <w:r w:rsidRPr="00C364A4">
              <w:rPr>
                <w:rFonts w:ascii="Book Antiqua" w:hAnsi="Book Antiqua" w:cs="Times New Roman"/>
                <w:b/>
                <w:sz w:val="24"/>
                <w:szCs w:val="24"/>
              </w:rPr>
              <w:t>Patients (&lt;</w:t>
            </w:r>
            <w:r w:rsidR="00200093">
              <w:rPr>
                <w:rFonts w:ascii="Book Antiqua" w:hAnsi="Book Antiqua" w:cs="Times New Roman"/>
                <w:b/>
                <w:sz w:val="24"/>
                <w:szCs w:val="24"/>
              </w:rPr>
              <w:t xml:space="preserve"> </w:t>
            </w:r>
            <w:r w:rsidRPr="00C364A4">
              <w:rPr>
                <w:rFonts w:ascii="Book Antiqua" w:hAnsi="Book Antiqua" w:cs="Times New Roman"/>
                <w:b/>
                <w:sz w:val="24"/>
                <w:szCs w:val="24"/>
              </w:rPr>
              <w:t>20</w:t>
            </w:r>
            <w:r w:rsidR="00200093">
              <w:rPr>
                <w:rFonts w:ascii="Book Antiqua" w:hAnsi="Book Antiqua" w:cs="Times New Roman"/>
                <w:b/>
                <w:sz w:val="24"/>
                <w:szCs w:val="24"/>
              </w:rPr>
              <w:t xml:space="preserve"> </w:t>
            </w:r>
            <w:proofErr w:type="spellStart"/>
            <w:r w:rsidRPr="00C364A4">
              <w:rPr>
                <w:rFonts w:ascii="Book Antiqua" w:hAnsi="Book Antiqua" w:cs="Times New Roman"/>
                <w:b/>
                <w:sz w:val="24"/>
                <w:szCs w:val="24"/>
              </w:rPr>
              <w:t>y</w:t>
            </w:r>
            <w:r w:rsidR="00200093">
              <w:rPr>
                <w:rFonts w:ascii="Book Antiqua" w:hAnsi="Book Antiqua" w:cs="Times New Roman"/>
                <w:b/>
                <w:sz w:val="24"/>
                <w:szCs w:val="24"/>
              </w:rPr>
              <w:t>r</w:t>
            </w:r>
            <w:proofErr w:type="spellEnd"/>
            <w:r w:rsidRPr="00C364A4">
              <w:rPr>
                <w:rFonts w:ascii="Book Antiqua" w:hAnsi="Book Antiqua" w:cs="Times New Roman"/>
                <w:b/>
                <w:sz w:val="24"/>
                <w:szCs w:val="24"/>
              </w:rPr>
              <w:t>)</w:t>
            </w:r>
          </w:p>
        </w:tc>
      </w:tr>
      <w:tr w:rsidR="00F60EA2" w:rsidRPr="00C364A4" w14:paraId="19B3FB1D" w14:textId="77777777" w:rsidTr="00B865E6">
        <w:trPr>
          <w:trHeight w:val="437"/>
        </w:trPr>
        <w:tc>
          <w:tcPr>
            <w:tcW w:w="1219" w:type="pct"/>
            <w:vMerge/>
            <w:tcBorders>
              <w:top w:val="single" w:sz="4" w:space="0" w:color="auto"/>
              <w:left w:val="nil"/>
              <w:bottom w:val="single" w:sz="4" w:space="0" w:color="000000"/>
              <w:right w:val="nil"/>
            </w:tcBorders>
            <w:vAlign w:val="center"/>
            <w:hideMark/>
          </w:tcPr>
          <w:p w14:paraId="5ADB4381" w14:textId="77777777" w:rsidR="00F60EA2" w:rsidRPr="00C364A4" w:rsidRDefault="00F60EA2" w:rsidP="001D73CB">
            <w:pPr>
              <w:spacing w:line="360" w:lineRule="auto"/>
              <w:rPr>
                <w:rFonts w:ascii="Book Antiqua" w:hAnsi="Book Antiqua" w:cs="Times New Roman"/>
                <w:b/>
                <w:sz w:val="24"/>
                <w:szCs w:val="24"/>
              </w:rPr>
            </w:pPr>
          </w:p>
        </w:tc>
        <w:tc>
          <w:tcPr>
            <w:tcW w:w="684" w:type="pct"/>
            <w:vMerge/>
            <w:tcBorders>
              <w:top w:val="single" w:sz="4" w:space="0" w:color="auto"/>
              <w:left w:val="nil"/>
              <w:bottom w:val="single" w:sz="4" w:space="0" w:color="000000"/>
              <w:right w:val="nil"/>
            </w:tcBorders>
            <w:vAlign w:val="center"/>
            <w:hideMark/>
          </w:tcPr>
          <w:p w14:paraId="28B9A52D" w14:textId="77777777" w:rsidR="00F60EA2" w:rsidRPr="00C364A4" w:rsidRDefault="00F60EA2" w:rsidP="001D73CB">
            <w:pPr>
              <w:spacing w:line="360" w:lineRule="auto"/>
              <w:rPr>
                <w:rFonts w:ascii="Book Antiqua" w:hAnsi="Book Antiqua" w:cs="Times New Roman"/>
                <w:b/>
                <w:sz w:val="24"/>
                <w:szCs w:val="24"/>
              </w:rPr>
            </w:pPr>
          </w:p>
        </w:tc>
        <w:tc>
          <w:tcPr>
            <w:tcW w:w="812" w:type="pct"/>
            <w:tcBorders>
              <w:top w:val="nil"/>
              <w:left w:val="nil"/>
              <w:bottom w:val="single" w:sz="4" w:space="0" w:color="auto"/>
              <w:right w:val="nil"/>
            </w:tcBorders>
            <w:shd w:val="clear" w:color="auto" w:fill="auto"/>
            <w:noWrap/>
            <w:tcMar>
              <w:top w:w="14" w:type="dxa"/>
              <w:left w:w="14" w:type="dxa"/>
              <w:bottom w:w="0" w:type="dxa"/>
              <w:right w:w="14" w:type="dxa"/>
            </w:tcMar>
            <w:vAlign w:val="center"/>
            <w:hideMark/>
          </w:tcPr>
          <w:p w14:paraId="750265BE" w14:textId="77777777" w:rsidR="00F60EA2" w:rsidRPr="00C364A4" w:rsidRDefault="00F60EA2" w:rsidP="001D73CB">
            <w:pPr>
              <w:spacing w:line="360" w:lineRule="auto"/>
              <w:rPr>
                <w:rFonts w:ascii="Book Antiqua" w:hAnsi="Book Antiqua" w:cs="Times New Roman"/>
                <w:b/>
                <w:sz w:val="24"/>
                <w:szCs w:val="24"/>
              </w:rPr>
            </w:pPr>
            <w:r w:rsidRPr="00C364A4">
              <w:rPr>
                <w:rFonts w:ascii="Book Antiqua" w:hAnsi="Book Antiqua" w:cs="Times New Roman"/>
                <w:b/>
                <w:sz w:val="24"/>
                <w:szCs w:val="24"/>
              </w:rPr>
              <w:t>Dataset (2018)</w:t>
            </w:r>
          </w:p>
        </w:tc>
        <w:tc>
          <w:tcPr>
            <w:tcW w:w="784" w:type="pct"/>
            <w:tcBorders>
              <w:top w:val="nil"/>
              <w:left w:val="nil"/>
              <w:bottom w:val="single" w:sz="4" w:space="0" w:color="auto"/>
              <w:right w:val="nil"/>
            </w:tcBorders>
            <w:shd w:val="clear" w:color="auto" w:fill="auto"/>
            <w:noWrap/>
            <w:tcMar>
              <w:top w:w="14" w:type="dxa"/>
              <w:left w:w="14" w:type="dxa"/>
              <w:bottom w:w="0" w:type="dxa"/>
              <w:right w:w="14" w:type="dxa"/>
            </w:tcMar>
            <w:vAlign w:val="center"/>
            <w:hideMark/>
          </w:tcPr>
          <w:p w14:paraId="78062547" w14:textId="77777777" w:rsidR="00F60EA2" w:rsidRPr="00C364A4" w:rsidRDefault="00F60EA2" w:rsidP="001D73CB">
            <w:pPr>
              <w:spacing w:line="360" w:lineRule="auto"/>
              <w:rPr>
                <w:rFonts w:ascii="Book Antiqua" w:hAnsi="Book Antiqua" w:cs="Times New Roman"/>
                <w:b/>
                <w:sz w:val="24"/>
                <w:szCs w:val="24"/>
              </w:rPr>
            </w:pPr>
            <w:r w:rsidRPr="00C364A4">
              <w:rPr>
                <w:rFonts w:ascii="Book Antiqua" w:hAnsi="Book Antiqua" w:cs="Times New Roman"/>
                <w:b/>
                <w:sz w:val="24"/>
                <w:szCs w:val="24"/>
              </w:rPr>
              <w:t>Dataset (2018)</w:t>
            </w:r>
          </w:p>
        </w:tc>
        <w:tc>
          <w:tcPr>
            <w:tcW w:w="721" w:type="pct"/>
            <w:tcBorders>
              <w:top w:val="nil"/>
              <w:left w:val="nil"/>
              <w:bottom w:val="single" w:sz="4" w:space="0" w:color="auto"/>
              <w:right w:val="nil"/>
            </w:tcBorders>
            <w:shd w:val="clear" w:color="auto" w:fill="auto"/>
            <w:noWrap/>
            <w:tcMar>
              <w:top w:w="14" w:type="dxa"/>
              <w:left w:w="14" w:type="dxa"/>
              <w:bottom w:w="0" w:type="dxa"/>
              <w:right w:w="14" w:type="dxa"/>
            </w:tcMar>
            <w:vAlign w:val="center"/>
            <w:hideMark/>
          </w:tcPr>
          <w:p w14:paraId="1ED10D5B" w14:textId="77777777" w:rsidR="00F60EA2" w:rsidRPr="00C364A4" w:rsidRDefault="00F60EA2" w:rsidP="001D73CB">
            <w:pPr>
              <w:spacing w:line="360" w:lineRule="auto"/>
              <w:rPr>
                <w:rFonts w:ascii="Book Antiqua" w:hAnsi="Book Antiqua" w:cs="Times New Roman"/>
                <w:b/>
                <w:sz w:val="24"/>
                <w:szCs w:val="24"/>
              </w:rPr>
            </w:pPr>
            <w:r w:rsidRPr="00C364A4">
              <w:rPr>
                <w:rFonts w:ascii="Book Antiqua" w:hAnsi="Book Antiqua" w:cs="Times New Roman"/>
                <w:b/>
                <w:sz w:val="24"/>
                <w:szCs w:val="24"/>
              </w:rPr>
              <w:t>Dataset (2018)</w:t>
            </w:r>
          </w:p>
        </w:tc>
        <w:tc>
          <w:tcPr>
            <w:tcW w:w="780" w:type="pct"/>
            <w:tcBorders>
              <w:top w:val="nil"/>
              <w:left w:val="nil"/>
              <w:bottom w:val="single" w:sz="4" w:space="0" w:color="auto"/>
              <w:right w:val="nil"/>
            </w:tcBorders>
            <w:shd w:val="clear" w:color="auto" w:fill="auto"/>
            <w:noWrap/>
            <w:tcMar>
              <w:top w:w="14" w:type="dxa"/>
              <w:left w:w="14" w:type="dxa"/>
              <w:bottom w:w="0" w:type="dxa"/>
              <w:right w:w="14" w:type="dxa"/>
            </w:tcMar>
            <w:vAlign w:val="center"/>
            <w:hideMark/>
          </w:tcPr>
          <w:p w14:paraId="54FA1993" w14:textId="3B596999" w:rsidR="00F60EA2" w:rsidRPr="00C364A4" w:rsidRDefault="00F60EA2" w:rsidP="001D73CB">
            <w:pPr>
              <w:spacing w:line="360" w:lineRule="auto"/>
              <w:rPr>
                <w:rFonts w:ascii="Book Antiqua" w:hAnsi="Book Antiqua" w:cs="Times New Roman"/>
                <w:b/>
                <w:sz w:val="24"/>
                <w:szCs w:val="24"/>
              </w:rPr>
            </w:pPr>
            <w:r w:rsidRPr="00C364A4">
              <w:rPr>
                <w:rFonts w:ascii="Book Antiqua" w:hAnsi="Book Antiqua" w:cs="Times New Roman"/>
                <w:b/>
                <w:sz w:val="24"/>
                <w:szCs w:val="24"/>
              </w:rPr>
              <w:t xml:space="preserve">Webster </w:t>
            </w:r>
            <w:r w:rsidRPr="00C364A4">
              <w:rPr>
                <w:rFonts w:ascii="Book Antiqua" w:hAnsi="Book Antiqua" w:cs="Times New Roman"/>
                <w:b/>
                <w:i/>
                <w:sz w:val="24"/>
                <w:szCs w:val="24"/>
              </w:rPr>
              <w:t>et al</w:t>
            </w:r>
            <w:r w:rsidRPr="00C364A4">
              <w:rPr>
                <w:rFonts w:ascii="Book Antiqua" w:hAnsi="Book Antiqua" w:cs="Times New Roman"/>
                <w:b/>
                <w:sz w:val="24"/>
                <w:szCs w:val="24"/>
                <w:vertAlign w:val="superscript"/>
              </w:rPr>
              <w:t>[2]</w:t>
            </w:r>
            <w:r w:rsidRPr="00C364A4">
              <w:rPr>
                <w:rFonts w:ascii="Book Antiqua" w:hAnsi="Book Antiqua" w:cs="Times New Roman"/>
                <w:b/>
                <w:sz w:val="24"/>
                <w:szCs w:val="24"/>
              </w:rPr>
              <w:t>, 2016</w:t>
            </w:r>
          </w:p>
        </w:tc>
      </w:tr>
      <w:tr w:rsidR="00F60EA2" w:rsidRPr="00C364A4" w14:paraId="1AAB6A7F" w14:textId="77777777" w:rsidTr="00B865E6">
        <w:trPr>
          <w:trHeight w:val="289"/>
        </w:trPr>
        <w:tc>
          <w:tcPr>
            <w:tcW w:w="1219" w:type="pct"/>
            <w:tcBorders>
              <w:top w:val="nil"/>
              <w:left w:val="nil"/>
              <w:bottom w:val="nil"/>
              <w:right w:val="nil"/>
            </w:tcBorders>
            <w:shd w:val="clear" w:color="auto" w:fill="auto"/>
            <w:tcMar>
              <w:top w:w="14" w:type="dxa"/>
              <w:left w:w="14" w:type="dxa"/>
              <w:bottom w:w="0" w:type="dxa"/>
              <w:right w:w="14" w:type="dxa"/>
            </w:tcMar>
            <w:vAlign w:val="center"/>
            <w:hideMark/>
          </w:tcPr>
          <w:p w14:paraId="28B551CA"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Patients</w:t>
            </w:r>
          </w:p>
        </w:tc>
        <w:tc>
          <w:tcPr>
            <w:tcW w:w="684" w:type="pct"/>
            <w:tcBorders>
              <w:top w:val="nil"/>
              <w:left w:val="nil"/>
              <w:bottom w:val="nil"/>
              <w:right w:val="nil"/>
            </w:tcBorders>
            <w:shd w:val="clear" w:color="auto" w:fill="auto"/>
            <w:tcMar>
              <w:top w:w="14" w:type="dxa"/>
              <w:left w:w="14" w:type="dxa"/>
              <w:bottom w:w="0" w:type="dxa"/>
              <w:right w:w="14" w:type="dxa"/>
            </w:tcMar>
            <w:vAlign w:val="center"/>
            <w:hideMark/>
          </w:tcPr>
          <w:p w14:paraId="4F0F8C72" w14:textId="77777777" w:rsidR="00F60EA2" w:rsidRPr="00846312" w:rsidRDefault="00F60EA2" w:rsidP="001D73CB">
            <w:pPr>
              <w:spacing w:line="360" w:lineRule="auto"/>
              <w:rPr>
                <w:rFonts w:ascii="Book Antiqua" w:hAnsi="Book Antiqua" w:cs="Times New Roman"/>
                <w:i/>
                <w:sz w:val="24"/>
                <w:szCs w:val="24"/>
              </w:rPr>
            </w:pPr>
            <w:r w:rsidRPr="00846312">
              <w:rPr>
                <w:rFonts w:ascii="Book Antiqua" w:hAnsi="Book Antiqua" w:cs="Times New Roman"/>
                <w:i/>
                <w:sz w:val="24"/>
                <w:szCs w:val="24"/>
              </w:rPr>
              <w:t>n</w:t>
            </w:r>
          </w:p>
        </w:tc>
        <w:tc>
          <w:tcPr>
            <w:tcW w:w="812" w:type="pct"/>
            <w:tcBorders>
              <w:top w:val="nil"/>
              <w:left w:val="nil"/>
              <w:bottom w:val="nil"/>
              <w:right w:val="nil"/>
            </w:tcBorders>
            <w:shd w:val="clear" w:color="auto" w:fill="auto"/>
            <w:tcMar>
              <w:top w:w="14" w:type="dxa"/>
              <w:left w:w="14" w:type="dxa"/>
              <w:bottom w:w="0" w:type="dxa"/>
              <w:right w:w="14" w:type="dxa"/>
            </w:tcMar>
            <w:vAlign w:val="center"/>
            <w:hideMark/>
          </w:tcPr>
          <w:p w14:paraId="228BD7FE"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91</w:t>
            </w:r>
          </w:p>
        </w:tc>
        <w:tc>
          <w:tcPr>
            <w:tcW w:w="784" w:type="pct"/>
            <w:tcBorders>
              <w:top w:val="nil"/>
              <w:left w:val="nil"/>
              <w:bottom w:val="nil"/>
              <w:right w:val="nil"/>
            </w:tcBorders>
            <w:shd w:val="clear" w:color="auto" w:fill="auto"/>
            <w:tcMar>
              <w:top w:w="14" w:type="dxa"/>
              <w:left w:w="14" w:type="dxa"/>
              <w:bottom w:w="0" w:type="dxa"/>
              <w:right w:w="14" w:type="dxa"/>
            </w:tcMar>
            <w:vAlign w:val="center"/>
            <w:hideMark/>
          </w:tcPr>
          <w:p w14:paraId="69E9F84C"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 46</w:t>
            </w:r>
          </w:p>
        </w:tc>
        <w:tc>
          <w:tcPr>
            <w:tcW w:w="721" w:type="pct"/>
            <w:tcBorders>
              <w:top w:val="nil"/>
              <w:left w:val="nil"/>
              <w:bottom w:val="nil"/>
              <w:right w:val="nil"/>
            </w:tcBorders>
            <w:shd w:val="clear" w:color="auto" w:fill="auto"/>
            <w:tcMar>
              <w:top w:w="14" w:type="dxa"/>
              <w:left w:w="14" w:type="dxa"/>
              <w:bottom w:w="0" w:type="dxa"/>
              <w:right w:w="14" w:type="dxa"/>
            </w:tcMar>
            <w:vAlign w:val="center"/>
            <w:hideMark/>
          </w:tcPr>
          <w:p w14:paraId="4FE77152"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45</w:t>
            </w:r>
          </w:p>
        </w:tc>
        <w:tc>
          <w:tcPr>
            <w:tcW w:w="780" w:type="pct"/>
            <w:tcBorders>
              <w:top w:val="nil"/>
              <w:left w:val="nil"/>
              <w:bottom w:val="nil"/>
              <w:right w:val="nil"/>
            </w:tcBorders>
            <w:shd w:val="clear" w:color="auto" w:fill="auto"/>
            <w:tcMar>
              <w:top w:w="14" w:type="dxa"/>
              <w:left w:w="14" w:type="dxa"/>
              <w:bottom w:w="0" w:type="dxa"/>
              <w:right w:w="14" w:type="dxa"/>
            </w:tcMar>
            <w:vAlign w:val="center"/>
            <w:hideMark/>
          </w:tcPr>
          <w:p w14:paraId="7CF33E56"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316</w:t>
            </w:r>
          </w:p>
        </w:tc>
      </w:tr>
      <w:tr w:rsidR="00F60EA2" w:rsidRPr="00C364A4" w14:paraId="007A36D7" w14:textId="77777777" w:rsidTr="00B865E6">
        <w:trPr>
          <w:trHeight w:val="327"/>
        </w:trPr>
        <w:tc>
          <w:tcPr>
            <w:tcW w:w="1219" w:type="pct"/>
            <w:tcBorders>
              <w:top w:val="nil"/>
              <w:left w:val="nil"/>
              <w:bottom w:val="nil"/>
              <w:right w:val="nil"/>
            </w:tcBorders>
            <w:shd w:val="clear" w:color="auto" w:fill="auto"/>
            <w:tcMar>
              <w:top w:w="14" w:type="dxa"/>
              <w:left w:w="14" w:type="dxa"/>
              <w:bottom w:w="0" w:type="dxa"/>
              <w:right w:w="14" w:type="dxa"/>
            </w:tcMar>
            <w:vAlign w:val="center"/>
          </w:tcPr>
          <w:p w14:paraId="3D214A5A" w14:textId="33C11F98"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Age (</w:t>
            </w:r>
            <w:proofErr w:type="spellStart"/>
            <w:r w:rsidRPr="00C364A4">
              <w:rPr>
                <w:rFonts w:ascii="Book Antiqua" w:hAnsi="Book Antiqua" w:cs="Times New Roman"/>
                <w:sz w:val="24"/>
                <w:szCs w:val="24"/>
              </w:rPr>
              <w:t>yr</w:t>
            </w:r>
            <w:proofErr w:type="spellEnd"/>
            <w:r w:rsidRPr="00C364A4">
              <w:rPr>
                <w:rFonts w:ascii="Book Antiqua" w:hAnsi="Book Antiqua" w:cs="Times New Roman"/>
                <w:sz w:val="24"/>
                <w:szCs w:val="24"/>
              </w:rPr>
              <w:t>)</w:t>
            </w:r>
          </w:p>
        </w:tc>
        <w:tc>
          <w:tcPr>
            <w:tcW w:w="684" w:type="pct"/>
            <w:tcBorders>
              <w:top w:val="nil"/>
              <w:left w:val="nil"/>
              <w:bottom w:val="nil"/>
              <w:right w:val="nil"/>
            </w:tcBorders>
            <w:shd w:val="clear" w:color="auto" w:fill="auto"/>
            <w:tcMar>
              <w:top w:w="14" w:type="dxa"/>
              <w:left w:w="14" w:type="dxa"/>
              <w:bottom w:w="0" w:type="dxa"/>
              <w:right w:w="14" w:type="dxa"/>
            </w:tcMar>
            <w:vAlign w:val="center"/>
          </w:tcPr>
          <w:p w14:paraId="412E2BB9"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Mean (SD), range</w:t>
            </w:r>
          </w:p>
        </w:tc>
        <w:tc>
          <w:tcPr>
            <w:tcW w:w="812" w:type="pct"/>
            <w:tcBorders>
              <w:top w:val="nil"/>
              <w:left w:val="nil"/>
              <w:bottom w:val="nil"/>
              <w:right w:val="nil"/>
            </w:tcBorders>
            <w:shd w:val="clear" w:color="auto" w:fill="auto"/>
            <w:tcMar>
              <w:top w:w="14" w:type="dxa"/>
              <w:left w:w="14" w:type="dxa"/>
              <w:bottom w:w="0" w:type="dxa"/>
              <w:right w:w="14" w:type="dxa"/>
            </w:tcMar>
            <w:vAlign w:val="center"/>
          </w:tcPr>
          <w:p w14:paraId="2350278F"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20.4 (4.7), 13-29</w:t>
            </w:r>
          </w:p>
        </w:tc>
        <w:tc>
          <w:tcPr>
            <w:tcW w:w="784" w:type="pct"/>
            <w:tcBorders>
              <w:top w:val="nil"/>
              <w:left w:val="nil"/>
              <w:bottom w:val="nil"/>
              <w:right w:val="nil"/>
            </w:tcBorders>
            <w:shd w:val="clear" w:color="auto" w:fill="auto"/>
            <w:tcMar>
              <w:top w:w="14" w:type="dxa"/>
              <w:left w:w="14" w:type="dxa"/>
              <w:bottom w:w="0" w:type="dxa"/>
              <w:right w:w="14" w:type="dxa"/>
            </w:tcMar>
            <w:vAlign w:val="center"/>
          </w:tcPr>
          <w:p w14:paraId="550A5A23"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 24.0 (2.5), 20-29</w:t>
            </w:r>
          </w:p>
        </w:tc>
        <w:tc>
          <w:tcPr>
            <w:tcW w:w="721" w:type="pct"/>
            <w:tcBorders>
              <w:top w:val="nil"/>
              <w:left w:val="nil"/>
              <w:bottom w:val="nil"/>
              <w:right w:val="nil"/>
            </w:tcBorders>
            <w:shd w:val="clear" w:color="auto" w:fill="auto"/>
            <w:noWrap/>
            <w:tcMar>
              <w:top w:w="14" w:type="dxa"/>
              <w:left w:w="14" w:type="dxa"/>
              <w:bottom w:w="0" w:type="dxa"/>
              <w:right w:w="14" w:type="dxa"/>
            </w:tcMar>
            <w:vAlign w:val="center"/>
          </w:tcPr>
          <w:p w14:paraId="0930CB9B"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16.2 (1.8), 13-19</w:t>
            </w:r>
          </w:p>
        </w:tc>
        <w:tc>
          <w:tcPr>
            <w:tcW w:w="780" w:type="pct"/>
            <w:tcBorders>
              <w:top w:val="nil"/>
              <w:left w:val="nil"/>
              <w:bottom w:val="nil"/>
              <w:right w:val="nil"/>
            </w:tcBorders>
            <w:shd w:val="clear" w:color="auto" w:fill="auto"/>
            <w:noWrap/>
            <w:tcMar>
              <w:top w:w="14" w:type="dxa"/>
              <w:left w:w="14" w:type="dxa"/>
              <w:bottom w:w="0" w:type="dxa"/>
              <w:right w:w="14" w:type="dxa"/>
            </w:tcMar>
            <w:vAlign w:val="center"/>
          </w:tcPr>
          <w:p w14:paraId="2FFFB973"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17.2 (NR), 11-19</w:t>
            </w:r>
          </w:p>
        </w:tc>
      </w:tr>
      <w:tr w:rsidR="00F60EA2" w:rsidRPr="00C364A4" w14:paraId="593720DC" w14:textId="77777777" w:rsidTr="00B865E6">
        <w:trPr>
          <w:trHeight w:val="321"/>
        </w:trPr>
        <w:tc>
          <w:tcPr>
            <w:tcW w:w="1219" w:type="pct"/>
            <w:tcBorders>
              <w:top w:val="nil"/>
              <w:left w:val="nil"/>
              <w:bottom w:val="nil"/>
              <w:right w:val="nil"/>
            </w:tcBorders>
            <w:shd w:val="clear" w:color="auto" w:fill="auto"/>
            <w:tcMar>
              <w:top w:w="14" w:type="dxa"/>
              <w:left w:w="14" w:type="dxa"/>
              <w:bottom w:w="0" w:type="dxa"/>
              <w:right w:w="14" w:type="dxa"/>
            </w:tcMar>
            <w:vAlign w:val="center"/>
            <w:hideMark/>
          </w:tcPr>
          <w:p w14:paraId="6B968336" w14:textId="29E81058"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Clinical follow-up (</w:t>
            </w:r>
            <w:proofErr w:type="spellStart"/>
            <w:r w:rsidRPr="00C364A4">
              <w:rPr>
                <w:rFonts w:ascii="Book Antiqua" w:hAnsi="Book Antiqua" w:cs="Times New Roman"/>
                <w:sz w:val="24"/>
                <w:szCs w:val="24"/>
              </w:rPr>
              <w:t>mo</w:t>
            </w:r>
            <w:proofErr w:type="spellEnd"/>
            <w:r w:rsidRPr="00C364A4">
              <w:rPr>
                <w:rFonts w:ascii="Book Antiqua" w:hAnsi="Book Antiqua" w:cs="Times New Roman"/>
                <w:sz w:val="24"/>
                <w:szCs w:val="24"/>
              </w:rPr>
              <w:t>)</w:t>
            </w:r>
          </w:p>
        </w:tc>
        <w:tc>
          <w:tcPr>
            <w:tcW w:w="684" w:type="pct"/>
            <w:tcBorders>
              <w:top w:val="nil"/>
              <w:left w:val="nil"/>
              <w:bottom w:val="nil"/>
              <w:right w:val="nil"/>
            </w:tcBorders>
            <w:shd w:val="clear" w:color="auto" w:fill="auto"/>
            <w:tcMar>
              <w:top w:w="14" w:type="dxa"/>
              <w:left w:w="14" w:type="dxa"/>
              <w:bottom w:w="0" w:type="dxa"/>
              <w:right w:w="14" w:type="dxa"/>
            </w:tcMar>
            <w:vAlign w:val="center"/>
            <w:hideMark/>
          </w:tcPr>
          <w:p w14:paraId="083495CC"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Mean (SD), range</w:t>
            </w:r>
          </w:p>
        </w:tc>
        <w:tc>
          <w:tcPr>
            <w:tcW w:w="812" w:type="pct"/>
            <w:tcBorders>
              <w:top w:val="nil"/>
              <w:left w:val="nil"/>
              <w:bottom w:val="nil"/>
              <w:right w:val="nil"/>
            </w:tcBorders>
            <w:shd w:val="clear" w:color="auto" w:fill="auto"/>
            <w:tcMar>
              <w:top w:w="14" w:type="dxa"/>
              <w:left w:w="14" w:type="dxa"/>
              <w:bottom w:w="0" w:type="dxa"/>
              <w:right w:w="14" w:type="dxa"/>
            </w:tcMar>
            <w:vAlign w:val="center"/>
            <w:hideMark/>
          </w:tcPr>
          <w:p w14:paraId="646376C5"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59 (26), 25-107</w:t>
            </w:r>
          </w:p>
        </w:tc>
        <w:tc>
          <w:tcPr>
            <w:tcW w:w="784" w:type="pct"/>
            <w:tcBorders>
              <w:top w:val="nil"/>
              <w:left w:val="nil"/>
              <w:bottom w:val="nil"/>
              <w:right w:val="nil"/>
            </w:tcBorders>
            <w:shd w:val="clear" w:color="auto" w:fill="auto"/>
            <w:tcMar>
              <w:top w:w="14" w:type="dxa"/>
              <w:left w:w="14" w:type="dxa"/>
              <w:bottom w:w="0" w:type="dxa"/>
              <w:right w:w="14" w:type="dxa"/>
            </w:tcMar>
            <w:vAlign w:val="center"/>
            <w:hideMark/>
          </w:tcPr>
          <w:p w14:paraId="56D03E3B"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 63 (27), 29-107</w:t>
            </w:r>
          </w:p>
        </w:tc>
        <w:tc>
          <w:tcPr>
            <w:tcW w:w="721" w:type="pct"/>
            <w:tcBorders>
              <w:top w:val="nil"/>
              <w:left w:val="nil"/>
              <w:bottom w:val="nil"/>
              <w:right w:val="nil"/>
            </w:tcBorders>
            <w:shd w:val="clear" w:color="auto" w:fill="auto"/>
            <w:tcMar>
              <w:top w:w="14" w:type="dxa"/>
              <w:left w:w="14" w:type="dxa"/>
              <w:bottom w:w="0" w:type="dxa"/>
              <w:right w:w="14" w:type="dxa"/>
            </w:tcMar>
            <w:vAlign w:val="center"/>
            <w:hideMark/>
          </w:tcPr>
          <w:p w14:paraId="0DF02F09"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55 (25), 25-102</w:t>
            </w:r>
          </w:p>
        </w:tc>
        <w:tc>
          <w:tcPr>
            <w:tcW w:w="780" w:type="pct"/>
            <w:tcBorders>
              <w:top w:val="nil"/>
              <w:left w:val="nil"/>
              <w:bottom w:val="nil"/>
              <w:right w:val="nil"/>
            </w:tcBorders>
            <w:shd w:val="clear" w:color="auto" w:fill="auto"/>
            <w:tcMar>
              <w:top w:w="14" w:type="dxa"/>
              <w:left w:w="14" w:type="dxa"/>
              <w:bottom w:w="0" w:type="dxa"/>
              <w:right w:w="14" w:type="dxa"/>
            </w:tcMar>
            <w:vAlign w:val="center"/>
            <w:hideMark/>
          </w:tcPr>
          <w:p w14:paraId="52491854"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60 (NR), 36-120</w:t>
            </w:r>
          </w:p>
        </w:tc>
      </w:tr>
      <w:tr w:rsidR="00F60EA2" w:rsidRPr="00C364A4" w14:paraId="1F4B0590" w14:textId="77777777" w:rsidTr="00B865E6">
        <w:trPr>
          <w:trHeight w:val="337"/>
        </w:trPr>
        <w:tc>
          <w:tcPr>
            <w:tcW w:w="1219" w:type="pct"/>
            <w:tcBorders>
              <w:top w:val="nil"/>
              <w:left w:val="nil"/>
              <w:bottom w:val="nil"/>
              <w:right w:val="nil"/>
            </w:tcBorders>
            <w:shd w:val="clear" w:color="auto" w:fill="auto"/>
            <w:tcMar>
              <w:top w:w="14" w:type="dxa"/>
              <w:left w:w="14" w:type="dxa"/>
              <w:bottom w:w="0" w:type="dxa"/>
              <w:right w:w="14" w:type="dxa"/>
            </w:tcMar>
            <w:vAlign w:val="center"/>
            <w:hideMark/>
          </w:tcPr>
          <w:p w14:paraId="32F489AA"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Males</w:t>
            </w:r>
          </w:p>
        </w:tc>
        <w:tc>
          <w:tcPr>
            <w:tcW w:w="684" w:type="pct"/>
            <w:tcBorders>
              <w:top w:val="nil"/>
              <w:left w:val="nil"/>
              <w:bottom w:val="nil"/>
              <w:right w:val="nil"/>
            </w:tcBorders>
            <w:shd w:val="clear" w:color="auto" w:fill="auto"/>
            <w:tcMar>
              <w:top w:w="14" w:type="dxa"/>
              <w:left w:w="14" w:type="dxa"/>
              <w:bottom w:w="0" w:type="dxa"/>
              <w:right w:w="14" w:type="dxa"/>
            </w:tcMar>
            <w:vAlign w:val="center"/>
            <w:hideMark/>
          </w:tcPr>
          <w:p w14:paraId="6A520E41" w14:textId="77777777" w:rsidR="00F60EA2" w:rsidRPr="00C364A4" w:rsidRDefault="00F60EA2" w:rsidP="001D73CB">
            <w:pPr>
              <w:spacing w:line="360" w:lineRule="auto"/>
              <w:rPr>
                <w:rFonts w:ascii="Book Antiqua" w:hAnsi="Book Antiqua" w:cs="Times New Roman"/>
                <w:sz w:val="24"/>
                <w:szCs w:val="24"/>
              </w:rPr>
            </w:pPr>
            <w:proofErr w:type="gramStart"/>
            <w:r w:rsidRPr="00C364A4">
              <w:rPr>
                <w:rFonts w:ascii="Book Antiqua" w:hAnsi="Book Antiqua" w:cs="Times New Roman"/>
                <w:i/>
                <w:sz w:val="24"/>
                <w:szCs w:val="24"/>
              </w:rPr>
              <w:t>n</w:t>
            </w:r>
            <w:proofErr w:type="gramEnd"/>
            <w:r w:rsidRPr="00C364A4">
              <w:rPr>
                <w:rFonts w:ascii="Book Antiqua" w:hAnsi="Book Antiqua" w:cs="Times New Roman"/>
                <w:sz w:val="24"/>
                <w:szCs w:val="24"/>
              </w:rPr>
              <w:t xml:space="preserve"> (%)</w:t>
            </w:r>
          </w:p>
        </w:tc>
        <w:tc>
          <w:tcPr>
            <w:tcW w:w="812" w:type="pct"/>
            <w:tcBorders>
              <w:top w:val="nil"/>
              <w:left w:val="nil"/>
              <w:bottom w:val="nil"/>
              <w:right w:val="nil"/>
            </w:tcBorders>
            <w:shd w:val="clear" w:color="auto" w:fill="auto"/>
            <w:tcMar>
              <w:top w:w="14" w:type="dxa"/>
              <w:left w:w="14" w:type="dxa"/>
              <w:bottom w:w="0" w:type="dxa"/>
              <w:right w:w="14" w:type="dxa"/>
            </w:tcMar>
            <w:vAlign w:val="center"/>
            <w:hideMark/>
          </w:tcPr>
          <w:p w14:paraId="68F9C919" w14:textId="595464E2"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51 (56.0)</w:t>
            </w:r>
          </w:p>
        </w:tc>
        <w:tc>
          <w:tcPr>
            <w:tcW w:w="784" w:type="pct"/>
            <w:tcBorders>
              <w:top w:val="nil"/>
              <w:left w:val="nil"/>
              <w:bottom w:val="nil"/>
              <w:right w:val="nil"/>
            </w:tcBorders>
            <w:shd w:val="clear" w:color="auto" w:fill="auto"/>
            <w:tcMar>
              <w:top w:w="14" w:type="dxa"/>
              <w:left w:w="14" w:type="dxa"/>
              <w:bottom w:w="0" w:type="dxa"/>
              <w:right w:w="14" w:type="dxa"/>
            </w:tcMar>
            <w:vAlign w:val="center"/>
            <w:hideMark/>
          </w:tcPr>
          <w:p w14:paraId="51A4BD17" w14:textId="50DB4EA8"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29 (63.0)</w:t>
            </w:r>
          </w:p>
        </w:tc>
        <w:tc>
          <w:tcPr>
            <w:tcW w:w="721" w:type="pct"/>
            <w:tcBorders>
              <w:top w:val="nil"/>
              <w:left w:val="nil"/>
              <w:bottom w:val="nil"/>
              <w:right w:val="nil"/>
            </w:tcBorders>
            <w:shd w:val="clear" w:color="auto" w:fill="auto"/>
            <w:tcMar>
              <w:top w:w="14" w:type="dxa"/>
              <w:left w:w="14" w:type="dxa"/>
              <w:bottom w:w="0" w:type="dxa"/>
              <w:right w:w="14" w:type="dxa"/>
            </w:tcMar>
            <w:vAlign w:val="center"/>
            <w:hideMark/>
          </w:tcPr>
          <w:p w14:paraId="37F7029C" w14:textId="086574B4"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 22 (48.9)</w:t>
            </w:r>
          </w:p>
        </w:tc>
        <w:tc>
          <w:tcPr>
            <w:tcW w:w="780" w:type="pct"/>
            <w:tcBorders>
              <w:top w:val="nil"/>
              <w:left w:val="nil"/>
              <w:bottom w:val="nil"/>
              <w:right w:val="nil"/>
            </w:tcBorders>
            <w:shd w:val="clear" w:color="auto" w:fill="auto"/>
            <w:tcMar>
              <w:top w:w="14" w:type="dxa"/>
              <w:left w:w="14" w:type="dxa"/>
              <w:bottom w:w="0" w:type="dxa"/>
              <w:right w:w="14" w:type="dxa"/>
            </w:tcMar>
            <w:vAlign w:val="center"/>
            <w:hideMark/>
          </w:tcPr>
          <w:p w14:paraId="1A2BD9B0" w14:textId="729E6118"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 200 (63.6)</w:t>
            </w:r>
          </w:p>
        </w:tc>
      </w:tr>
      <w:tr w:rsidR="00F60EA2" w:rsidRPr="00C364A4" w14:paraId="4A122F7C" w14:textId="77777777" w:rsidTr="00B865E6">
        <w:trPr>
          <w:trHeight w:val="330"/>
        </w:trPr>
        <w:tc>
          <w:tcPr>
            <w:tcW w:w="1219" w:type="pct"/>
            <w:tcBorders>
              <w:top w:val="nil"/>
              <w:left w:val="nil"/>
              <w:bottom w:val="nil"/>
              <w:right w:val="nil"/>
            </w:tcBorders>
            <w:shd w:val="clear" w:color="auto" w:fill="auto"/>
            <w:tcMar>
              <w:top w:w="14" w:type="dxa"/>
              <w:left w:w="14" w:type="dxa"/>
              <w:bottom w:w="0" w:type="dxa"/>
              <w:right w:w="14" w:type="dxa"/>
            </w:tcMar>
            <w:vAlign w:val="center"/>
            <w:hideMark/>
          </w:tcPr>
          <w:p w14:paraId="1C2129E0"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Right knee</w:t>
            </w:r>
          </w:p>
        </w:tc>
        <w:tc>
          <w:tcPr>
            <w:tcW w:w="684" w:type="pct"/>
            <w:tcBorders>
              <w:top w:val="nil"/>
              <w:left w:val="nil"/>
              <w:bottom w:val="nil"/>
              <w:right w:val="nil"/>
            </w:tcBorders>
            <w:shd w:val="clear" w:color="auto" w:fill="auto"/>
            <w:tcMar>
              <w:top w:w="14" w:type="dxa"/>
              <w:left w:w="14" w:type="dxa"/>
              <w:bottom w:w="0" w:type="dxa"/>
              <w:right w:w="14" w:type="dxa"/>
            </w:tcMar>
            <w:vAlign w:val="center"/>
            <w:hideMark/>
          </w:tcPr>
          <w:p w14:paraId="3F503192" w14:textId="77777777" w:rsidR="00F60EA2" w:rsidRPr="00C364A4" w:rsidRDefault="00F60EA2" w:rsidP="001D73CB">
            <w:pPr>
              <w:spacing w:line="360" w:lineRule="auto"/>
              <w:rPr>
                <w:rFonts w:ascii="Book Antiqua" w:hAnsi="Book Antiqua" w:cs="Times New Roman"/>
                <w:sz w:val="24"/>
                <w:szCs w:val="24"/>
              </w:rPr>
            </w:pPr>
            <w:proofErr w:type="gramStart"/>
            <w:r w:rsidRPr="00C364A4">
              <w:rPr>
                <w:rFonts w:ascii="Book Antiqua" w:hAnsi="Book Antiqua" w:cs="Times New Roman"/>
                <w:i/>
                <w:sz w:val="24"/>
                <w:szCs w:val="24"/>
              </w:rPr>
              <w:t>n</w:t>
            </w:r>
            <w:proofErr w:type="gramEnd"/>
            <w:r w:rsidRPr="00C364A4">
              <w:rPr>
                <w:rFonts w:ascii="Book Antiqua" w:hAnsi="Book Antiqua" w:cs="Times New Roman"/>
                <w:sz w:val="24"/>
                <w:szCs w:val="24"/>
              </w:rPr>
              <w:t xml:space="preserve"> (%)</w:t>
            </w:r>
          </w:p>
        </w:tc>
        <w:tc>
          <w:tcPr>
            <w:tcW w:w="812" w:type="pct"/>
            <w:tcBorders>
              <w:top w:val="nil"/>
              <w:left w:val="nil"/>
              <w:bottom w:val="nil"/>
              <w:right w:val="nil"/>
            </w:tcBorders>
            <w:shd w:val="clear" w:color="auto" w:fill="auto"/>
            <w:tcMar>
              <w:top w:w="14" w:type="dxa"/>
              <w:left w:w="14" w:type="dxa"/>
              <w:bottom w:w="0" w:type="dxa"/>
              <w:right w:w="14" w:type="dxa"/>
            </w:tcMar>
            <w:vAlign w:val="center"/>
            <w:hideMark/>
          </w:tcPr>
          <w:p w14:paraId="028A748D" w14:textId="15AF09D8"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40 (44.0)</w:t>
            </w:r>
          </w:p>
        </w:tc>
        <w:tc>
          <w:tcPr>
            <w:tcW w:w="784" w:type="pct"/>
            <w:tcBorders>
              <w:top w:val="nil"/>
              <w:left w:val="nil"/>
              <w:bottom w:val="nil"/>
              <w:right w:val="nil"/>
            </w:tcBorders>
            <w:shd w:val="clear" w:color="auto" w:fill="auto"/>
            <w:tcMar>
              <w:top w:w="14" w:type="dxa"/>
              <w:left w:w="14" w:type="dxa"/>
              <w:bottom w:w="0" w:type="dxa"/>
              <w:right w:w="14" w:type="dxa"/>
            </w:tcMar>
            <w:vAlign w:val="center"/>
            <w:hideMark/>
          </w:tcPr>
          <w:p w14:paraId="14A5F5C7" w14:textId="4F1417A1"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25 (54.3)</w:t>
            </w:r>
          </w:p>
        </w:tc>
        <w:tc>
          <w:tcPr>
            <w:tcW w:w="721" w:type="pct"/>
            <w:tcBorders>
              <w:top w:val="nil"/>
              <w:left w:val="nil"/>
              <w:bottom w:val="nil"/>
              <w:right w:val="nil"/>
            </w:tcBorders>
            <w:shd w:val="clear" w:color="auto" w:fill="auto"/>
            <w:noWrap/>
            <w:tcMar>
              <w:top w:w="14" w:type="dxa"/>
              <w:left w:w="14" w:type="dxa"/>
              <w:bottom w:w="0" w:type="dxa"/>
              <w:right w:w="14" w:type="dxa"/>
            </w:tcMar>
            <w:vAlign w:val="center"/>
            <w:hideMark/>
          </w:tcPr>
          <w:p w14:paraId="3DD2A1BF" w14:textId="373ABF8F"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 22 (48.9)</w:t>
            </w:r>
          </w:p>
        </w:tc>
        <w:tc>
          <w:tcPr>
            <w:tcW w:w="780" w:type="pct"/>
            <w:tcBorders>
              <w:top w:val="nil"/>
              <w:left w:val="nil"/>
              <w:bottom w:val="nil"/>
              <w:right w:val="nil"/>
            </w:tcBorders>
            <w:shd w:val="clear" w:color="auto" w:fill="auto"/>
            <w:noWrap/>
            <w:tcMar>
              <w:top w:w="14" w:type="dxa"/>
              <w:left w:w="14" w:type="dxa"/>
              <w:bottom w:w="0" w:type="dxa"/>
              <w:right w:w="14" w:type="dxa"/>
            </w:tcMar>
            <w:vAlign w:val="center"/>
            <w:hideMark/>
          </w:tcPr>
          <w:p w14:paraId="5493EDAF"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 NR</w:t>
            </w:r>
          </w:p>
        </w:tc>
      </w:tr>
      <w:tr w:rsidR="00F60EA2" w:rsidRPr="00C364A4" w14:paraId="3DA53A19" w14:textId="77777777" w:rsidTr="00B865E6">
        <w:trPr>
          <w:trHeight w:val="312"/>
        </w:trPr>
        <w:tc>
          <w:tcPr>
            <w:tcW w:w="1219" w:type="pct"/>
            <w:tcBorders>
              <w:top w:val="nil"/>
              <w:left w:val="nil"/>
              <w:bottom w:val="nil"/>
              <w:right w:val="nil"/>
            </w:tcBorders>
            <w:shd w:val="clear" w:color="auto" w:fill="auto"/>
            <w:tcMar>
              <w:top w:w="14" w:type="dxa"/>
              <w:left w:w="14" w:type="dxa"/>
              <w:bottom w:w="0" w:type="dxa"/>
              <w:right w:w="14" w:type="dxa"/>
            </w:tcMar>
            <w:vAlign w:val="center"/>
            <w:hideMark/>
          </w:tcPr>
          <w:p w14:paraId="36B48AE1"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Concurrent meniscal surgery</w:t>
            </w:r>
          </w:p>
        </w:tc>
        <w:tc>
          <w:tcPr>
            <w:tcW w:w="684" w:type="pct"/>
            <w:tcBorders>
              <w:top w:val="nil"/>
              <w:left w:val="nil"/>
              <w:bottom w:val="nil"/>
              <w:right w:val="nil"/>
            </w:tcBorders>
            <w:shd w:val="clear" w:color="auto" w:fill="auto"/>
            <w:tcMar>
              <w:top w:w="14" w:type="dxa"/>
              <w:left w:w="14" w:type="dxa"/>
              <w:bottom w:w="0" w:type="dxa"/>
              <w:right w:w="14" w:type="dxa"/>
            </w:tcMar>
            <w:vAlign w:val="center"/>
            <w:hideMark/>
          </w:tcPr>
          <w:p w14:paraId="4740A39E" w14:textId="77777777" w:rsidR="00F60EA2" w:rsidRPr="00C364A4" w:rsidRDefault="00F60EA2" w:rsidP="001D73CB">
            <w:pPr>
              <w:spacing w:line="360" w:lineRule="auto"/>
              <w:rPr>
                <w:rFonts w:ascii="Book Antiqua" w:hAnsi="Book Antiqua" w:cs="Times New Roman"/>
                <w:sz w:val="24"/>
                <w:szCs w:val="24"/>
              </w:rPr>
            </w:pPr>
            <w:proofErr w:type="gramStart"/>
            <w:r w:rsidRPr="00C364A4">
              <w:rPr>
                <w:rFonts w:ascii="Book Antiqua" w:hAnsi="Book Antiqua" w:cs="Times New Roman"/>
                <w:i/>
                <w:sz w:val="24"/>
                <w:szCs w:val="24"/>
              </w:rPr>
              <w:t>n</w:t>
            </w:r>
            <w:proofErr w:type="gramEnd"/>
            <w:r w:rsidRPr="00C364A4">
              <w:rPr>
                <w:rFonts w:ascii="Book Antiqua" w:hAnsi="Book Antiqua" w:cs="Times New Roman"/>
                <w:sz w:val="24"/>
                <w:szCs w:val="24"/>
              </w:rPr>
              <w:t xml:space="preserve"> (%)</w:t>
            </w:r>
          </w:p>
        </w:tc>
        <w:tc>
          <w:tcPr>
            <w:tcW w:w="812" w:type="pct"/>
            <w:tcBorders>
              <w:top w:val="nil"/>
              <w:left w:val="nil"/>
              <w:bottom w:val="nil"/>
              <w:right w:val="nil"/>
            </w:tcBorders>
            <w:shd w:val="clear" w:color="auto" w:fill="auto"/>
            <w:tcMar>
              <w:top w:w="14" w:type="dxa"/>
              <w:left w:w="14" w:type="dxa"/>
              <w:bottom w:w="0" w:type="dxa"/>
              <w:right w:w="14" w:type="dxa"/>
            </w:tcMar>
            <w:vAlign w:val="center"/>
            <w:hideMark/>
          </w:tcPr>
          <w:p w14:paraId="15D1C1FD" w14:textId="771971D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44 (48.4)</w:t>
            </w:r>
          </w:p>
        </w:tc>
        <w:tc>
          <w:tcPr>
            <w:tcW w:w="784" w:type="pct"/>
            <w:tcBorders>
              <w:top w:val="nil"/>
              <w:left w:val="nil"/>
              <w:bottom w:val="nil"/>
              <w:right w:val="nil"/>
            </w:tcBorders>
            <w:shd w:val="clear" w:color="auto" w:fill="auto"/>
            <w:tcMar>
              <w:top w:w="14" w:type="dxa"/>
              <w:left w:w="14" w:type="dxa"/>
              <w:bottom w:w="0" w:type="dxa"/>
              <w:right w:w="14" w:type="dxa"/>
            </w:tcMar>
            <w:vAlign w:val="center"/>
            <w:hideMark/>
          </w:tcPr>
          <w:p w14:paraId="2B0BB55E" w14:textId="171656FE"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18 (39.1.9)</w:t>
            </w:r>
          </w:p>
        </w:tc>
        <w:tc>
          <w:tcPr>
            <w:tcW w:w="721" w:type="pct"/>
            <w:tcBorders>
              <w:top w:val="nil"/>
              <w:left w:val="nil"/>
              <w:bottom w:val="nil"/>
              <w:right w:val="nil"/>
            </w:tcBorders>
            <w:shd w:val="clear" w:color="auto" w:fill="auto"/>
            <w:noWrap/>
            <w:tcMar>
              <w:top w:w="14" w:type="dxa"/>
              <w:left w:w="14" w:type="dxa"/>
              <w:bottom w:w="0" w:type="dxa"/>
              <w:right w:w="14" w:type="dxa"/>
            </w:tcMar>
            <w:vAlign w:val="center"/>
            <w:hideMark/>
          </w:tcPr>
          <w:p w14:paraId="7B39A24C" w14:textId="63D3A431"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 26 (57.8)</w:t>
            </w:r>
          </w:p>
        </w:tc>
        <w:tc>
          <w:tcPr>
            <w:tcW w:w="780" w:type="pct"/>
            <w:tcBorders>
              <w:top w:val="nil"/>
              <w:left w:val="nil"/>
              <w:bottom w:val="nil"/>
              <w:right w:val="nil"/>
            </w:tcBorders>
            <w:shd w:val="clear" w:color="auto" w:fill="auto"/>
            <w:noWrap/>
            <w:tcMar>
              <w:top w:w="14" w:type="dxa"/>
              <w:left w:w="14" w:type="dxa"/>
              <w:bottom w:w="0" w:type="dxa"/>
              <w:right w:w="14" w:type="dxa"/>
            </w:tcMar>
            <w:vAlign w:val="center"/>
            <w:hideMark/>
          </w:tcPr>
          <w:p w14:paraId="6D1444ED"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 NR</w:t>
            </w:r>
          </w:p>
        </w:tc>
      </w:tr>
      <w:tr w:rsidR="00F60EA2" w:rsidRPr="00C364A4" w14:paraId="64ED64E6" w14:textId="77777777" w:rsidTr="00B865E6">
        <w:trPr>
          <w:trHeight w:val="339"/>
        </w:trPr>
        <w:tc>
          <w:tcPr>
            <w:tcW w:w="1219" w:type="pct"/>
            <w:tcBorders>
              <w:top w:val="nil"/>
              <w:left w:val="nil"/>
              <w:bottom w:val="nil"/>
              <w:right w:val="nil"/>
            </w:tcBorders>
            <w:shd w:val="clear" w:color="auto" w:fill="auto"/>
            <w:tcMar>
              <w:top w:w="14" w:type="dxa"/>
              <w:left w:w="14" w:type="dxa"/>
              <w:bottom w:w="0" w:type="dxa"/>
              <w:right w:w="14" w:type="dxa"/>
            </w:tcMar>
            <w:vAlign w:val="center"/>
            <w:hideMark/>
          </w:tcPr>
          <w:p w14:paraId="06B2B09F"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ACL re-ruptures</w:t>
            </w:r>
          </w:p>
        </w:tc>
        <w:tc>
          <w:tcPr>
            <w:tcW w:w="684" w:type="pct"/>
            <w:tcBorders>
              <w:top w:val="nil"/>
              <w:left w:val="nil"/>
              <w:bottom w:val="nil"/>
              <w:right w:val="nil"/>
            </w:tcBorders>
            <w:shd w:val="clear" w:color="auto" w:fill="auto"/>
            <w:tcMar>
              <w:top w:w="14" w:type="dxa"/>
              <w:left w:w="14" w:type="dxa"/>
              <w:bottom w:w="0" w:type="dxa"/>
              <w:right w:w="14" w:type="dxa"/>
            </w:tcMar>
            <w:vAlign w:val="center"/>
            <w:hideMark/>
          </w:tcPr>
          <w:p w14:paraId="102E6795" w14:textId="77777777" w:rsidR="00F60EA2" w:rsidRPr="00C364A4" w:rsidRDefault="00F60EA2" w:rsidP="001D73CB">
            <w:pPr>
              <w:spacing w:line="360" w:lineRule="auto"/>
              <w:rPr>
                <w:rFonts w:ascii="Book Antiqua" w:hAnsi="Book Antiqua" w:cs="Times New Roman"/>
                <w:sz w:val="24"/>
                <w:szCs w:val="24"/>
              </w:rPr>
            </w:pPr>
            <w:proofErr w:type="gramStart"/>
            <w:r w:rsidRPr="00C364A4">
              <w:rPr>
                <w:rFonts w:ascii="Book Antiqua" w:hAnsi="Book Antiqua" w:cs="Times New Roman"/>
                <w:i/>
                <w:sz w:val="24"/>
                <w:szCs w:val="24"/>
              </w:rPr>
              <w:t>n</w:t>
            </w:r>
            <w:proofErr w:type="gramEnd"/>
            <w:r w:rsidRPr="00C364A4">
              <w:rPr>
                <w:rFonts w:ascii="Book Antiqua" w:hAnsi="Book Antiqua" w:cs="Times New Roman"/>
                <w:sz w:val="24"/>
                <w:szCs w:val="24"/>
              </w:rPr>
              <w:t xml:space="preserve"> (%)</w:t>
            </w:r>
          </w:p>
        </w:tc>
        <w:tc>
          <w:tcPr>
            <w:tcW w:w="812" w:type="pct"/>
            <w:tcBorders>
              <w:top w:val="nil"/>
              <w:left w:val="nil"/>
              <w:bottom w:val="nil"/>
              <w:right w:val="nil"/>
            </w:tcBorders>
            <w:shd w:val="clear" w:color="auto" w:fill="auto"/>
            <w:tcMar>
              <w:top w:w="14" w:type="dxa"/>
              <w:left w:w="14" w:type="dxa"/>
              <w:bottom w:w="0" w:type="dxa"/>
              <w:right w:w="14" w:type="dxa"/>
            </w:tcMar>
            <w:vAlign w:val="center"/>
            <w:hideMark/>
          </w:tcPr>
          <w:p w14:paraId="5F486BDC" w14:textId="26314529"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6 (6.6)</w:t>
            </w:r>
          </w:p>
        </w:tc>
        <w:tc>
          <w:tcPr>
            <w:tcW w:w="784" w:type="pct"/>
            <w:tcBorders>
              <w:top w:val="nil"/>
              <w:left w:val="nil"/>
              <w:bottom w:val="nil"/>
              <w:right w:val="nil"/>
            </w:tcBorders>
            <w:shd w:val="clear" w:color="auto" w:fill="auto"/>
            <w:tcMar>
              <w:top w:w="14" w:type="dxa"/>
              <w:left w:w="14" w:type="dxa"/>
              <w:bottom w:w="0" w:type="dxa"/>
              <w:right w:w="14" w:type="dxa"/>
            </w:tcMar>
            <w:vAlign w:val="center"/>
            <w:hideMark/>
          </w:tcPr>
          <w:p w14:paraId="785EC19E" w14:textId="4B36F9B4"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 2 (4.3)</w:t>
            </w:r>
          </w:p>
        </w:tc>
        <w:tc>
          <w:tcPr>
            <w:tcW w:w="721" w:type="pct"/>
            <w:tcBorders>
              <w:top w:val="nil"/>
              <w:left w:val="nil"/>
              <w:bottom w:val="nil"/>
              <w:right w:val="nil"/>
            </w:tcBorders>
            <w:shd w:val="clear" w:color="auto" w:fill="auto"/>
            <w:noWrap/>
            <w:tcMar>
              <w:top w:w="14" w:type="dxa"/>
              <w:left w:w="14" w:type="dxa"/>
              <w:bottom w:w="0" w:type="dxa"/>
              <w:right w:w="14" w:type="dxa"/>
            </w:tcMar>
            <w:vAlign w:val="center"/>
            <w:hideMark/>
          </w:tcPr>
          <w:p w14:paraId="6636BD69" w14:textId="494EE46F"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4 (8.9)</w:t>
            </w:r>
          </w:p>
        </w:tc>
        <w:tc>
          <w:tcPr>
            <w:tcW w:w="780" w:type="pct"/>
            <w:tcBorders>
              <w:top w:val="nil"/>
              <w:left w:val="nil"/>
              <w:bottom w:val="nil"/>
              <w:right w:val="nil"/>
            </w:tcBorders>
            <w:shd w:val="clear" w:color="auto" w:fill="auto"/>
            <w:noWrap/>
            <w:tcMar>
              <w:top w:w="14" w:type="dxa"/>
              <w:left w:w="14" w:type="dxa"/>
              <w:bottom w:w="0" w:type="dxa"/>
              <w:right w:w="14" w:type="dxa"/>
            </w:tcMar>
            <w:vAlign w:val="center"/>
            <w:hideMark/>
          </w:tcPr>
          <w:p w14:paraId="5D0D5E74" w14:textId="40FFCFB4"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57 (18)</w:t>
            </w:r>
          </w:p>
        </w:tc>
      </w:tr>
      <w:tr w:rsidR="00F60EA2" w:rsidRPr="00C364A4" w14:paraId="5050538C" w14:textId="77777777" w:rsidTr="00B865E6">
        <w:trPr>
          <w:trHeight w:val="321"/>
        </w:trPr>
        <w:tc>
          <w:tcPr>
            <w:tcW w:w="1219" w:type="pct"/>
            <w:vMerge w:val="restart"/>
            <w:tcBorders>
              <w:top w:val="nil"/>
              <w:left w:val="nil"/>
              <w:bottom w:val="nil"/>
              <w:right w:val="nil"/>
            </w:tcBorders>
            <w:noWrap/>
            <w:tcMar>
              <w:top w:w="14" w:type="dxa"/>
              <w:left w:w="14" w:type="dxa"/>
              <w:bottom w:w="0" w:type="dxa"/>
              <w:right w:w="14" w:type="dxa"/>
            </w:tcMar>
            <w:vAlign w:val="center"/>
            <w:hideMark/>
          </w:tcPr>
          <w:p w14:paraId="0244C6D1"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ACL re-ruptures</w:t>
            </w:r>
          </w:p>
          <w:p w14:paraId="238BEBB0" w14:textId="5D464645"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Mean time to re-rupture (</w:t>
            </w:r>
            <w:proofErr w:type="spellStart"/>
            <w:r w:rsidRPr="00C364A4">
              <w:rPr>
                <w:rFonts w:ascii="Book Antiqua" w:hAnsi="Book Antiqua" w:cs="Times New Roman"/>
                <w:sz w:val="24"/>
                <w:szCs w:val="24"/>
              </w:rPr>
              <w:t>mo</w:t>
            </w:r>
            <w:proofErr w:type="spellEnd"/>
            <w:r w:rsidRPr="00C364A4">
              <w:rPr>
                <w:rFonts w:ascii="Book Antiqua" w:hAnsi="Book Antiqua" w:cs="Times New Roman"/>
                <w:sz w:val="24"/>
                <w:szCs w:val="24"/>
              </w:rPr>
              <w:t>)</w:t>
            </w:r>
          </w:p>
        </w:tc>
        <w:tc>
          <w:tcPr>
            <w:tcW w:w="684" w:type="pct"/>
            <w:tcBorders>
              <w:top w:val="nil"/>
              <w:left w:val="nil"/>
              <w:bottom w:val="nil"/>
              <w:right w:val="nil"/>
            </w:tcBorders>
            <w:shd w:val="clear" w:color="auto" w:fill="auto"/>
            <w:tcMar>
              <w:top w:w="14" w:type="dxa"/>
              <w:left w:w="14" w:type="dxa"/>
              <w:bottom w:w="0" w:type="dxa"/>
              <w:right w:w="14" w:type="dxa"/>
            </w:tcMar>
            <w:vAlign w:val="center"/>
            <w:hideMark/>
          </w:tcPr>
          <w:p w14:paraId="49DD756A" w14:textId="506CDC33"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95%CI</w:t>
            </w:r>
          </w:p>
        </w:tc>
        <w:tc>
          <w:tcPr>
            <w:tcW w:w="812" w:type="pct"/>
            <w:tcBorders>
              <w:top w:val="nil"/>
              <w:left w:val="nil"/>
              <w:bottom w:val="nil"/>
              <w:right w:val="nil"/>
            </w:tcBorders>
            <w:shd w:val="clear" w:color="auto" w:fill="auto"/>
            <w:noWrap/>
            <w:tcMar>
              <w:top w:w="14" w:type="dxa"/>
              <w:left w:w="14" w:type="dxa"/>
              <w:bottom w:w="0" w:type="dxa"/>
              <w:right w:w="14" w:type="dxa"/>
            </w:tcMar>
            <w:vAlign w:val="center"/>
            <w:hideMark/>
          </w:tcPr>
          <w:p w14:paraId="4FEE3002" w14:textId="41AE86E2"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95%CI: 1.4%-11.7%</w:t>
            </w:r>
          </w:p>
        </w:tc>
        <w:tc>
          <w:tcPr>
            <w:tcW w:w="784" w:type="pct"/>
            <w:tcBorders>
              <w:top w:val="nil"/>
              <w:left w:val="nil"/>
              <w:bottom w:val="nil"/>
              <w:right w:val="nil"/>
            </w:tcBorders>
            <w:shd w:val="clear" w:color="auto" w:fill="auto"/>
            <w:noWrap/>
            <w:tcMar>
              <w:top w:w="14" w:type="dxa"/>
              <w:left w:w="14" w:type="dxa"/>
              <w:bottom w:w="0" w:type="dxa"/>
              <w:right w:w="14" w:type="dxa"/>
            </w:tcMar>
            <w:vAlign w:val="center"/>
            <w:hideMark/>
          </w:tcPr>
          <w:p w14:paraId="7FB4A805" w14:textId="1F72B8C8"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95%CI: 1.6%-10.3% </w:t>
            </w:r>
          </w:p>
        </w:tc>
        <w:tc>
          <w:tcPr>
            <w:tcW w:w="721" w:type="pct"/>
            <w:tcBorders>
              <w:top w:val="nil"/>
              <w:left w:val="nil"/>
              <w:bottom w:val="nil"/>
              <w:right w:val="nil"/>
            </w:tcBorders>
            <w:shd w:val="clear" w:color="auto" w:fill="auto"/>
            <w:tcMar>
              <w:top w:w="14" w:type="dxa"/>
              <w:left w:w="14" w:type="dxa"/>
              <w:bottom w:w="0" w:type="dxa"/>
              <w:right w:w="14" w:type="dxa"/>
            </w:tcMar>
            <w:vAlign w:val="center"/>
            <w:hideMark/>
          </w:tcPr>
          <w:p w14:paraId="509ECC37" w14:textId="1030A89A"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95%CI: 0.4%-17.3%</w:t>
            </w:r>
          </w:p>
        </w:tc>
        <w:tc>
          <w:tcPr>
            <w:tcW w:w="780" w:type="pct"/>
            <w:tcBorders>
              <w:top w:val="nil"/>
              <w:left w:val="nil"/>
              <w:bottom w:val="nil"/>
              <w:right w:val="nil"/>
            </w:tcBorders>
            <w:shd w:val="clear" w:color="auto" w:fill="auto"/>
            <w:tcMar>
              <w:top w:w="14" w:type="dxa"/>
              <w:left w:w="14" w:type="dxa"/>
              <w:bottom w:w="0" w:type="dxa"/>
              <w:right w:w="14" w:type="dxa"/>
            </w:tcMar>
            <w:vAlign w:val="center"/>
            <w:hideMark/>
          </w:tcPr>
          <w:p w14:paraId="770D3251" w14:textId="2C2887A2"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95%CI: 17%-29%</w:t>
            </w:r>
          </w:p>
        </w:tc>
      </w:tr>
      <w:tr w:rsidR="00F60EA2" w:rsidRPr="00C364A4" w14:paraId="71FB17D8" w14:textId="77777777" w:rsidTr="00B865E6">
        <w:trPr>
          <w:trHeight w:val="327"/>
        </w:trPr>
        <w:tc>
          <w:tcPr>
            <w:tcW w:w="1219" w:type="pct"/>
            <w:vMerge/>
            <w:tcBorders>
              <w:top w:val="nil"/>
              <w:left w:val="nil"/>
              <w:bottom w:val="nil"/>
              <w:right w:val="nil"/>
            </w:tcBorders>
            <w:shd w:val="clear" w:color="auto" w:fill="auto"/>
            <w:vAlign w:val="center"/>
            <w:hideMark/>
          </w:tcPr>
          <w:p w14:paraId="34A20118" w14:textId="77777777" w:rsidR="00F60EA2" w:rsidRPr="00C364A4" w:rsidRDefault="00F60EA2" w:rsidP="001D73CB">
            <w:pPr>
              <w:spacing w:line="360" w:lineRule="auto"/>
              <w:rPr>
                <w:rFonts w:ascii="Book Antiqua" w:hAnsi="Book Antiqua" w:cs="Times New Roman"/>
                <w:sz w:val="24"/>
                <w:szCs w:val="24"/>
              </w:rPr>
            </w:pPr>
          </w:p>
        </w:tc>
        <w:tc>
          <w:tcPr>
            <w:tcW w:w="684" w:type="pct"/>
            <w:tcBorders>
              <w:top w:val="nil"/>
              <w:left w:val="nil"/>
              <w:bottom w:val="nil"/>
              <w:right w:val="nil"/>
            </w:tcBorders>
            <w:shd w:val="clear" w:color="auto" w:fill="auto"/>
            <w:noWrap/>
            <w:tcMar>
              <w:top w:w="14" w:type="dxa"/>
              <w:left w:w="14" w:type="dxa"/>
              <w:bottom w:w="0" w:type="dxa"/>
              <w:right w:w="14" w:type="dxa"/>
            </w:tcMar>
            <w:vAlign w:val="center"/>
            <w:hideMark/>
          </w:tcPr>
          <w:p w14:paraId="4610CA63"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Mean (SD), range</w:t>
            </w:r>
          </w:p>
        </w:tc>
        <w:tc>
          <w:tcPr>
            <w:tcW w:w="812" w:type="pct"/>
            <w:tcBorders>
              <w:top w:val="nil"/>
              <w:left w:val="nil"/>
              <w:bottom w:val="nil"/>
              <w:right w:val="nil"/>
            </w:tcBorders>
            <w:shd w:val="clear" w:color="auto" w:fill="auto"/>
            <w:noWrap/>
            <w:tcMar>
              <w:top w:w="14" w:type="dxa"/>
              <w:left w:w="14" w:type="dxa"/>
              <w:bottom w:w="0" w:type="dxa"/>
              <w:right w:w="14" w:type="dxa"/>
            </w:tcMar>
            <w:vAlign w:val="center"/>
            <w:hideMark/>
          </w:tcPr>
          <w:p w14:paraId="0D311B8C"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 xml:space="preserve">28 (28), 12-84 </w:t>
            </w:r>
          </w:p>
        </w:tc>
        <w:tc>
          <w:tcPr>
            <w:tcW w:w="784" w:type="pct"/>
            <w:tcBorders>
              <w:top w:val="nil"/>
              <w:left w:val="nil"/>
              <w:bottom w:val="nil"/>
              <w:right w:val="nil"/>
            </w:tcBorders>
            <w:shd w:val="clear" w:color="auto" w:fill="auto"/>
            <w:noWrap/>
            <w:tcMar>
              <w:top w:w="14" w:type="dxa"/>
              <w:left w:w="14" w:type="dxa"/>
              <w:bottom w:w="0" w:type="dxa"/>
              <w:right w:w="14" w:type="dxa"/>
            </w:tcMar>
            <w:vAlign w:val="center"/>
            <w:hideMark/>
          </w:tcPr>
          <w:p w14:paraId="2FFA8CB2"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 55.0 (41.7), 25-84</w:t>
            </w:r>
          </w:p>
        </w:tc>
        <w:tc>
          <w:tcPr>
            <w:tcW w:w="721" w:type="pct"/>
            <w:tcBorders>
              <w:top w:val="nil"/>
              <w:left w:val="nil"/>
              <w:bottom w:val="nil"/>
              <w:right w:val="nil"/>
            </w:tcBorders>
            <w:shd w:val="clear" w:color="auto" w:fill="auto"/>
            <w:tcMar>
              <w:top w:w="14" w:type="dxa"/>
              <w:left w:w="14" w:type="dxa"/>
              <w:bottom w:w="0" w:type="dxa"/>
              <w:right w:w="14" w:type="dxa"/>
            </w:tcMar>
            <w:vAlign w:val="center"/>
            <w:hideMark/>
          </w:tcPr>
          <w:p w14:paraId="39F46367"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15 (6), 12-24</w:t>
            </w:r>
          </w:p>
        </w:tc>
        <w:tc>
          <w:tcPr>
            <w:tcW w:w="780" w:type="pct"/>
            <w:tcBorders>
              <w:top w:val="nil"/>
              <w:left w:val="nil"/>
              <w:bottom w:val="nil"/>
              <w:right w:val="nil"/>
            </w:tcBorders>
            <w:shd w:val="clear" w:color="auto" w:fill="auto"/>
            <w:tcMar>
              <w:top w:w="14" w:type="dxa"/>
              <w:left w:w="14" w:type="dxa"/>
              <w:bottom w:w="0" w:type="dxa"/>
              <w:right w:w="14" w:type="dxa"/>
            </w:tcMar>
            <w:vAlign w:val="center"/>
            <w:hideMark/>
          </w:tcPr>
          <w:p w14:paraId="6F963EFB"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21.6 (NR), NR</w:t>
            </w:r>
          </w:p>
        </w:tc>
      </w:tr>
      <w:tr w:rsidR="00F60EA2" w:rsidRPr="00C364A4" w14:paraId="5C029E81" w14:textId="77777777" w:rsidTr="00B865E6">
        <w:trPr>
          <w:trHeight w:val="332"/>
        </w:trPr>
        <w:tc>
          <w:tcPr>
            <w:tcW w:w="1219" w:type="pct"/>
            <w:tcBorders>
              <w:top w:val="nil"/>
              <w:left w:val="nil"/>
              <w:bottom w:val="nil"/>
              <w:right w:val="nil"/>
            </w:tcBorders>
            <w:shd w:val="clear" w:color="auto" w:fill="auto"/>
            <w:noWrap/>
            <w:tcMar>
              <w:top w:w="14" w:type="dxa"/>
              <w:left w:w="14" w:type="dxa"/>
              <w:bottom w:w="0" w:type="dxa"/>
              <w:right w:w="14" w:type="dxa"/>
            </w:tcMar>
            <w:vAlign w:val="center"/>
            <w:hideMark/>
          </w:tcPr>
          <w:p w14:paraId="48CEB2A1"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Repair of re-rupture</w:t>
            </w:r>
          </w:p>
        </w:tc>
        <w:tc>
          <w:tcPr>
            <w:tcW w:w="684" w:type="pct"/>
            <w:tcBorders>
              <w:top w:val="nil"/>
              <w:left w:val="nil"/>
              <w:bottom w:val="nil"/>
              <w:right w:val="nil"/>
            </w:tcBorders>
            <w:shd w:val="clear" w:color="auto" w:fill="auto"/>
            <w:tcMar>
              <w:top w:w="14" w:type="dxa"/>
              <w:left w:w="14" w:type="dxa"/>
              <w:bottom w:w="0" w:type="dxa"/>
              <w:right w:w="14" w:type="dxa"/>
            </w:tcMar>
            <w:vAlign w:val="center"/>
            <w:hideMark/>
          </w:tcPr>
          <w:p w14:paraId="3CA79963" w14:textId="77777777" w:rsidR="00F60EA2" w:rsidRPr="00C364A4" w:rsidRDefault="00F60EA2" w:rsidP="001D73CB">
            <w:pPr>
              <w:spacing w:line="360" w:lineRule="auto"/>
              <w:rPr>
                <w:rFonts w:ascii="Book Antiqua" w:hAnsi="Book Antiqua" w:cs="Times New Roman"/>
                <w:sz w:val="24"/>
                <w:szCs w:val="24"/>
              </w:rPr>
            </w:pPr>
            <w:proofErr w:type="gramStart"/>
            <w:r w:rsidRPr="00C364A4">
              <w:rPr>
                <w:rFonts w:ascii="Book Antiqua" w:hAnsi="Book Antiqua" w:cs="Times New Roman"/>
                <w:i/>
                <w:sz w:val="24"/>
                <w:szCs w:val="24"/>
              </w:rPr>
              <w:t>n</w:t>
            </w:r>
            <w:proofErr w:type="gramEnd"/>
            <w:r w:rsidRPr="00C364A4">
              <w:rPr>
                <w:rFonts w:ascii="Book Antiqua" w:hAnsi="Book Antiqua" w:cs="Times New Roman"/>
                <w:sz w:val="24"/>
                <w:szCs w:val="24"/>
              </w:rPr>
              <w:t xml:space="preserve"> (%)</w:t>
            </w:r>
          </w:p>
        </w:tc>
        <w:tc>
          <w:tcPr>
            <w:tcW w:w="812" w:type="pct"/>
            <w:tcBorders>
              <w:top w:val="nil"/>
              <w:left w:val="nil"/>
              <w:bottom w:val="nil"/>
              <w:right w:val="nil"/>
            </w:tcBorders>
            <w:shd w:val="clear" w:color="auto" w:fill="auto"/>
            <w:noWrap/>
            <w:tcMar>
              <w:top w:w="14" w:type="dxa"/>
              <w:left w:w="14" w:type="dxa"/>
              <w:bottom w:w="0" w:type="dxa"/>
              <w:right w:w="14" w:type="dxa"/>
            </w:tcMar>
            <w:vAlign w:val="center"/>
            <w:hideMark/>
          </w:tcPr>
          <w:p w14:paraId="04B44F13" w14:textId="30CFFB24"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 5 (83.3)</w:t>
            </w:r>
          </w:p>
        </w:tc>
        <w:tc>
          <w:tcPr>
            <w:tcW w:w="784" w:type="pct"/>
            <w:tcBorders>
              <w:top w:val="nil"/>
              <w:left w:val="nil"/>
              <w:bottom w:val="nil"/>
              <w:right w:val="nil"/>
            </w:tcBorders>
            <w:shd w:val="clear" w:color="auto" w:fill="auto"/>
            <w:noWrap/>
            <w:tcMar>
              <w:top w:w="14" w:type="dxa"/>
              <w:left w:w="14" w:type="dxa"/>
              <w:bottom w:w="0" w:type="dxa"/>
              <w:right w:w="14" w:type="dxa"/>
            </w:tcMar>
            <w:vAlign w:val="center"/>
            <w:hideMark/>
          </w:tcPr>
          <w:p w14:paraId="144A32CB" w14:textId="385CECA1"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1 (50) </w:t>
            </w:r>
          </w:p>
        </w:tc>
        <w:tc>
          <w:tcPr>
            <w:tcW w:w="721" w:type="pct"/>
            <w:tcBorders>
              <w:top w:val="nil"/>
              <w:left w:val="nil"/>
              <w:bottom w:val="nil"/>
              <w:right w:val="nil"/>
            </w:tcBorders>
            <w:shd w:val="clear" w:color="auto" w:fill="auto"/>
            <w:tcMar>
              <w:top w:w="14" w:type="dxa"/>
              <w:left w:w="14" w:type="dxa"/>
              <w:bottom w:w="0" w:type="dxa"/>
              <w:right w:w="14" w:type="dxa"/>
            </w:tcMar>
            <w:vAlign w:val="center"/>
            <w:hideMark/>
          </w:tcPr>
          <w:p w14:paraId="7D8B53A2" w14:textId="5FEE9D73"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3 (75)</w:t>
            </w:r>
          </w:p>
        </w:tc>
        <w:tc>
          <w:tcPr>
            <w:tcW w:w="780" w:type="pct"/>
            <w:tcBorders>
              <w:top w:val="nil"/>
              <w:left w:val="nil"/>
              <w:bottom w:val="nil"/>
              <w:right w:val="nil"/>
            </w:tcBorders>
            <w:shd w:val="clear" w:color="auto" w:fill="auto"/>
            <w:tcMar>
              <w:top w:w="14" w:type="dxa"/>
              <w:left w:w="14" w:type="dxa"/>
              <w:bottom w:w="0" w:type="dxa"/>
              <w:right w:w="14" w:type="dxa"/>
            </w:tcMar>
            <w:vAlign w:val="center"/>
            <w:hideMark/>
          </w:tcPr>
          <w:p w14:paraId="65146F67"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NR</w:t>
            </w:r>
          </w:p>
        </w:tc>
      </w:tr>
      <w:tr w:rsidR="00F60EA2" w:rsidRPr="00C364A4" w14:paraId="16662B89" w14:textId="77777777" w:rsidTr="00B865E6">
        <w:trPr>
          <w:trHeight w:val="325"/>
        </w:trPr>
        <w:tc>
          <w:tcPr>
            <w:tcW w:w="1219" w:type="pct"/>
            <w:tcBorders>
              <w:top w:val="nil"/>
              <w:left w:val="nil"/>
              <w:bottom w:val="nil"/>
              <w:right w:val="nil"/>
            </w:tcBorders>
            <w:shd w:val="clear" w:color="auto" w:fill="auto"/>
            <w:noWrap/>
            <w:tcMar>
              <w:top w:w="14" w:type="dxa"/>
              <w:left w:w="14" w:type="dxa"/>
              <w:bottom w:w="0" w:type="dxa"/>
              <w:right w:w="14" w:type="dxa"/>
            </w:tcMar>
            <w:vAlign w:val="center"/>
            <w:hideMark/>
          </w:tcPr>
          <w:p w14:paraId="6B879DC4"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Subsequent surgery to ipsilateral knee</w:t>
            </w:r>
          </w:p>
        </w:tc>
        <w:tc>
          <w:tcPr>
            <w:tcW w:w="684" w:type="pct"/>
            <w:tcBorders>
              <w:top w:val="nil"/>
              <w:left w:val="nil"/>
              <w:bottom w:val="nil"/>
              <w:right w:val="nil"/>
            </w:tcBorders>
            <w:shd w:val="clear" w:color="auto" w:fill="auto"/>
            <w:tcMar>
              <w:top w:w="14" w:type="dxa"/>
              <w:left w:w="14" w:type="dxa"/>
              <w:bottom w:w="0" w:type="dxa"/>
              <w:right w:w="14" w:type="dxa"/>
            </w:tcMar>
            <w:vAlign w:val="center"/>
            <w:hideMark/>
          </w:tcPr>
          <w:p w14:paraId="4CBC5F6A" w14:textId="77777777" w:rsidR="00F60EA2" w:rsidRPr="00C364A4" w:rsidRDefault="00F60EA2" w:rsidP="001D73CB">
            <w:pPr>
              <w:spacing w:line="360" w:lineRule="auto"/>
              <w:rPr>
                <w:rFonts w:ascii="Book Antiqua" w:hAnsi="Book Antiqua" w:cs="Times New Roman"/>
                <w:sz w:val="24"/>
                <w:szCs w:val="24"/>
              </w:rPr>
            </w:pPr>
            <w:proofErr w:type="gramStart"/>
            <w:r w:rsidRPr="00C364A4">
              <w:rPr>
                <w:rFonts w:ascii="Book Antiqua" w:hAnsi="Book Antiqua" w:cs="Times New Roman"/>
                <w:i/>
                <w:sz w:val="24"/>
                <w:szCs w:val="24"/>
              </w:rPr>
              <w:t>n</w:t>
            </w:r>
            <w:proofErr w:type="gramEnd"/>
            <w:r w:rsidRPr="00C364A4">
              <w:rPr>
                <w:rFonts w:ascii="Book Antiqua" w:hAnsi="Book Antiqua" w:cs="Times New Roman"/>
                <w:sz w:val="24"/>
                <w:szCs w:val="24"/>
              </w:rPr>
              <w:t xml:space="preserve"> (%)</w:t>
            </w:r>
          </w:p>
        </w:tc>
        <w:tc>
          <w:tcPr>
            <w:tcW w:w="812" w:type="pct"/>
            <w:tcBorders>
              <w:top w:val="nil"/>
              <w:left w:val="nil"/>
              <w:bottom w:val="nil"/>
              <w:right w:val="nil"/>
            </w:tcBorders>
            <w:shd w:val="clear" w:color="auto" w:fill="auto"/>
            <w:noWrap/>
            <w:tcMar>
              <w:top w:w="14" w:type="dxa"/>
              <w:left w:w="14" w:type="dxa"/>
              <w:bottom w:w="0" w:type="dxa"/>
              <w:right w:w="14" w:type="dxa"/>
            </w:tcMar>
            <w:vAlign w:val="center"/>
            <w:hideMark/>
          </w:tcPr>
          <w:p w14:paraId="71A53F0B" w14:textId="35E26A3F"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14 (15.4) </w:t>
            </w:r>
          </w:p>
        </w:tc>
        <w:tc>
          <w:tcPr>
            <w:tcW w:w="784" w:type="pct"/>
            <w:tcBorders>
              <w:top w:val="nil"/>
              <w:left w:val="nil"/>
              <w:bottom w:val="nil"/>
              <w:right w:val="nil"/>
            </w:tcBorders>
            <w:shd w:val="clear" w:color="auto" w:fill="auto"/>
            <w:noWrap/>
            <w:tcMar>
              <w:top w:w="14" w:type="dxa"/>
              <w:left w:w="14" w:type="dxa"/>
              <w:bottom w:w="0" w:type="dxa"/>
              <w:right w:w="14" w:type="dxa"/>
            </w:tcMar>
            <w:vAlign w:val="center"/>
            <w:hideMark/>
          </w:tcPr>
          <w:p w14:paraId="6B708B85" w14:textId="0DDB7D2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7 (15.2)</w:t>
            </w:r>
          </w:p>
        </w:tc>
        <w:tc>
          <w:tcPr>
            <w:tcW w:w="721" w:type="pct"/>
            <w:tcBorders>
              <w:top w:val="nil"/>
              <w:left w:val="nil"/>
              <w:bottom w:val="nil"/>
              <w:right w:val="nil"/>
            </w:tcBorders>
            <w:shd w:val="clear" w:color="auto" w:fill="auto"/>
            <w:tcMar>
              <w:top w:w="14" w:type="dxa"/>
              <w:left w:w="14" w:type="dxa"/>
              <w:bottom w:w="0" w:type="dxa"/>
              <w:right w:w="14" w:type="dxa"/>
            </w:tcMar>
            <w:vAlign w:val="center"/>
            <w:hideMark/>
          </w:tcPr>
          <w:p w14:paraId="57A55757" w14:textId="601B311F"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7 (15.6)</w:t>
            </w:r>
          </w:p>
        </w:tc>
        <w:tc>
          <w:tcPr>
            <w:tcW w:w="780" w:type="pct"/>
            <w:tcBorders>
              <w:top w:val="nil"/>
              <w:left w:val="nil"/>
              <w:bottom w:val="nil"/>
              <w:right w:val="nil"/>
            </w:tcBorders>
            <w:shd w:val="clear" w:color="auto" w:fill="auto"/>
            <w:tcMar>
              <w:top w:w="14" w:type="dxa"/>
              <w:left w:w="14" w:type="dxa"/>
              <w:bottom w:w="0" w:type="dxa"/>
              <w:right w:w="14" w:type="dxa"/>
            </w:tcMar>
            <w:vAlign w:val="center"/>
            <w:hideMark/>
          </w:tcPr>
          <w:p w14:paraId="7D147F57"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NR</w:t>
            </w:r>
          </w:p>
        </w:tc>
      </w:tr>
      <w:tr w:rsidR="00F60EA2" w:rsidRPr="00C364A4" w14:paraId="7F35BC6F" w14:textId="77777777" w:rsidTr="00B865E6">
        <w:trPr>
          <w:trHeight w:val="318"/>
        </w:trPr>
        <w:tc>
          <w:tcPr>
            <w:tcW w:w="1219" w:type="pct"/>
            <w:tcBorders>
              <w:top w:val="nil"/>
              <w:left w:val="nil"/>
              <w:bottom w:val="nil"/>
              <w:right w:val="nil"/>
            </w:tcBorders>
            <w:shd w:val="clear" w:color="auto" w:fill="auto"/>
            <w:noWrap/>
            <w:tcMar>
              <w:top w:w="14" w:type="dxa"/>
              <w:left w:w="14" w:type="dxa"/>
              <w:bottom w:w="0" w:type="dxa"/>
              <w:right w:w="14" w:type="dxa"/>
            </w:tcMar>
            <w:vAlign w:val="center"/>
            <w:hideMark/>
          </w:tcPr>
          <w:p w14:paraId="68A0F538"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Contralateral ACL injury</w:t>
            </w:r>
          </w:p>
        </w:tc>
        <w:tc>
          <w:tcPr>
            <w:tcW w:w="684" w:type="pct"/>
            <w:tcBorders>
              <w:top w:val="nil"/>
              <w:left w:val="nil"/>
              <w:bottom w:val="nil"/>
              <w:right w:val="nil"/>
            </w:tcBorders>
            <w:shd w:val="clear" w:color="auto" w:fill="auto"/>
            <w:tcMar>
              <w:top w:w="14" w:type="dxa"/>
              <w:left w:w="14" w:type="dxa"/>
              <w:bottom w:w="0" w:type="dxa"/>
              <w:right w:w="14" w:type="dxa"/>
            </w:tcMar>
            <w:vAlign w:val="center"/>
            <w:hideMark/>
          </w:tcPr>
          <w:p w14:paraId="01EC4601" w14:textId="77777777" w:rsidR="00F60EA2" w:rsidRPr="00C364A4" w:rsidRDefault="00F60EA2" w:rsidP="001D73CB">
            <w:pPr>
              <w:spacing w:line="360" w:lineRule="auto"/>
              <w:rPr>
                <w:rFonts w:ascii="Book Antiqua" w:hAnsi="Book Antiqua" w:cs="Times New Roman"/>
                <w:sz w:val="24"/>
                <w:szCs w:val="24"/>
              </w:rPr>
            </w:pPr>
            <w:proofErr w:type="gramStart"/>
            <w:r w:rsidRPr="00C364A4">
              <w:rPr>
                <w:rFonts w:ascii="Book Antiqua" w:hAnsi="Book Antiqua" w:cs="Times New Roman"/>
                <w:i/>
                <w:sz w:val="24"/>
                <w:szCs w:val="24"/>
              </w:rPr>
              <w:t>n</w:t>
            </w:r>
            <w:proofErr w:type="gramEnd"/>
            <w:r w:rsidRPr="00C364A4">
              <w:rPr>
                <w:rFonts w:ascii="Book Antiqua" w:hAnsi="Book Antiqua" w:cs="Times New Roman"/>
                <w:sz w:val="24"/>
                <w:szCs w:val="24"/>
              </w:rPr>
              <w:t xml:space="preserve"> (%)</w:t>
            </w:r>
          </w:p>
        </w:tc>
        <w:tc>
          <w:tcPr>
            <w:tcW w:w="812" w:type="pct"/>
            <w:tcBorders>
              <w:top w:val="nil"/>
              <w:left w:val="nil"/>
              <w:bottom w:val="nil"/>
              <w:right w:val="nil"/>
            </w:tcBorders>
            <w:shd w:val="clear" w:color="auto" w:fill="auto"/>
            <w:noWrap/>
            <w:tcMar>
              <w:top w:w="14" w:type="dxa"/>
              <w:left w:w="14" w:type="dxa"/>
              <w:bottom w:w="0" w:type="dxa"/>
              <w:right w:w="14" w:type="dxa"/>
            </w:tcMar>
            <w:vAlign w:val="center"/>
            <w:hideMark/>
          </w:tcPr>
          <w:p w14:paraId="604653FA" w14:textId="4A12C861"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14 (15.4) </w:t>
            </w:r>
          </w:p>
        </w:tc>
        <w:tc>
          <w:tcPr>
            <w:tcW w:w="784" w:type="pct"/>
            <w:tcBorders>
              <w:top w:val="nil"/>
              <w:left w:val="nil"/>
              <w:bottom w:val="nil"/>
              <w:right w:val="nil"/>
            </w:tcBorders>
            <w:shd w:val="clear" w:color="auto" w:fill="auto"/>
            <w:noWrap/>
            <w:tcMar>
              <w:top w:w="14" w:type="dxa"/>
              <w:left w:w="14" w:type="dxa"/>
              <w:bottom w:w="0" w:type="dxa"/>
              <w:right w:w="14" w:type="dxa"/>
            </w:tcMar>
            <w:vAlign w:val="center"/>
            <w:hideMark/>
          </w:tcPr>
          <w:p w14:paraId="05107FD5" w14:textId="2E805F79"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9 (19.6)</w:t>
            </w:r>
          </w:p>
        </w:tc>
        <w:tc>
          <w:tcPr>
            <w:tcW w:w="721" w:type="pct"/>
            <w:tcBorders>
              <w:top w:val="nil"/>
              <w:left w:val="nil"/>
              <w:bottom w:val="nil"/>
              <w:right w:val="nil"/>
            </w:tcBorders>
            <w:shd w:val="clear" w:color="auto" w:fill="auto"/>
            <w:tcMar>
              <w:top w:w="14" w:type="dxa"/>
              <w:left w:w="14" w:type="dxa"/>
              <w:bottom w:w="0" w:type="dxa"/>
              <w:right w:w="14" w:type="dxa"/>
            </w:tcMar>
            <w:vAlign w:val="center"/>
            <w:hideMark/>
          </w:tcPr>
          <w:p w14:paraId="6504C8F9" w14:textId="0E386521"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5 (11.1)</w:t>
            </w:r>
          </w:p>
        </w:tc>
        <w:tc>
          <w:tcPr>
            <w:tcW w:w="780" w:type="pct"/>
            <w:tcBorders>
              <w:top w:val="nil"/>
              <w:left w:val="nil"/>
              <w:bottom w:val="nil"/>
              <w:right w:val="nil"/>
            </w:tcBorders>
            <w:shd w:val="clear" w:color="auto" w:fill="auto"/>
            <w:tcMar>
              <w:top w:w="14" w:type="dxa"/>
              <w:left w:w="14" w:type="dxa"/>
              <w:bottom w:w="0" w:type="dxa"/>
              <w:right w:w="14" w:type="dxa"/>
            </w:tcMar>
            <w:vAlign w:val="center"/>
            <w:hideMark/>
          </w:tcPr>
          <w:p w14:paraId="039ED3F3" w14:textId="397BA6C5"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56 (17.7)</w:t>
            </w:r>
          </w:p>
        </w:tc>
      </w:tr>
      <w:tr w:rsidR="00F60EA2" w:rsidRPr="00C364A4" w14:paraId="672B28C1" w14:textId="77777777" w:rsidTr="00B865E6">
        <w:trPr>
          <w:trHeight w:val="335"/>
        </w:trPr>
        <w:tc>
          <w:tcPr>
            <w:tcW w:w="1219" w:type="pct"/>
            <w:tcBorders>
              <w:top w:val="nil"/>
              <w:left w:val="nil"/>
              <w:bottom w:val="single" w:sz="4" w:space="0" w:color="auto"/>
              <w:right w:val="nil"/>
            </w:tcBorders>
            <w:shd w:val="clear" w:color="auto" w:fill="auto"/>
            <w:noWrap/>
            <w:tcMar>
              <w:top w:w="14" w:type="dxa"/>
              <w:left w:w="14" w:type="dxa"/>
              <w:bottom w:w="0" w:type="dxa"/>
              <w:right w:w="14" w:type="dxa"/>
            </w:tcMar>
            <w:vAlign w:val="center"/>
            <w:hideMark/>
          </w:tcPr>
          <w:p w14:paraId="4B8AE024" w14:textId="77777777"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Combined ACL injuries</w:t>
            </w:r>
          </w:p>
        </w:tc>
        <w:tc>
          <w:tcPr>
            <w:tcW w:w="684" w:type="pct"/>
            <w:tcBorders>
              <w:top w:val="nil"/>
              <w:left w:val="nil"/>
              <w:bottom w:val="single" w:sz="4" w:space="0" w:color="auto"/>
              <w:right w:val="nil"/>
            </w:tcBorders>
            <w:shd w:val="clear" w:color="auto" w:fill="auto"/>
            <w:tcMar>
              <w:top w:w="14" w:type="dxa"/>
              <w:left w:w="14" w:type="dxa"/>
              <w:bottom w:w="0" w:type="dxa"/>
              <w:right w:w="14" w:type="dxa"/>
            </w:tcMar>
            <w:vAlign w:val="center"/>
            <w:hideMark/>
          </w:tcPr>
          <w:p w14:paraId="29C59B9F" w14:textId="77777777" w:rsidR="00F60EA2" w:rsidRPr="00C364A4" w:rsidRDefault="00F60EA2" w:rsidP="001D73CB">
            <w:pPr>
              <w:spacing w:line="360" w:lineRule="auto"/>
              <w:rPr>
                <w:rFonts w:ascii="Book Antiqua" w:hAnsi="Book Antiqua" w:cs="Times New Roman"/>
                <w:sz w:val="24"/>
                <w:szCs w:val="24"/>
              </w:rPr>
            </w:pPr>
            <w:proofErr w:type="gramStart"/>
            <w:r w:rsidRPr="00C364A4">
              <w:rPr>
                <w:rFonts w:ascii="Book Antiqua" w:hAnsi="Book Antiqua" w:cs="Times New Roman"/>
                <w:i/>
                <w:sz w:val="24"/>
                <w:szCs w:val="24"/>
              </w:rPr>
              <w:t>n</w:t>
            </w:r>
            <w:proofErr w:type="gramEnd"/>
            <w:r w:rsidRPr="00C364A4">
              <w:rPr>
                <w:rFonts w:ascii="Book Antiqua" w:hAnsi="Book Antiqua" w:cs="Times New Roman"/>
                <w:sz w:val="24"/>
                <w:szCs w:val="24"/>
              </w:rPr>
              <w:t xml:space="preserve"> (%)</w:t>
            </w:r>
          </w:p>
        </w:tc>
        <w:tc>
          <w:tcPr>
            <w:tcW w:w="812" w:type="pct"/>
            <w:tcBorders>
              <w:top w:val="nil"/>
              <w:left w:val="nil"/>
              <w:bottom w:val="single" w:sz="4" w:space="0" w:color="auto"/>
              <w:right w:val="nil"/>
            </w:tcBorders>
            <w:shd w:val="clear" w:color="auto" w:fill="auto"/>
            <w:noWrap/>
            <w:tcMar>
              <w:top w:w="14" w:type="dxa"/>
              <w:left w:w="14" w:type="dxa"/>
              <w:bottom w:w="0" w:type="dxa"/>
              <w:right w:w="14" w:type="dxa"/>
            </w:tcMar>
            <w:vAlign w:val="center"/>
            <w:hideMark/>
          </w:tcPr>
          <w:p w14:paraId="1CEFF4BC" w14:textId="4D9E14BE"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20 (22.0)</w:t>
            </w:r>
          </w:p>
        </w:tc>
        <w:tc>
          <w:tcPr>
            <w:tcW w:w="784" w:type="pct"/>
            <w:tcBorders>
              <w:top w:val="nil"/>
              <w:left w:val="nil"/>
              <w:bottom w:val="single" w:sz="4" w:space="0" w:color="auto"/>
              <w:right w:val="nil"/>
            </w:tcBorders>
            <w:shd w:val="clear" w:color="auto" w:fill="auto"/>
            <w:noWrap/>
            <w:tcMar>
              <w:top w:w="14" w:type="dxa"/>
              <w:left w:w="14" w:type="dxa"/>
              <w:bottom w:w="0" w:type="dxa"/>
              <w:right w:w="14" w:type="dxa"/>
            </w:tcMar>
            <w:vAlign w:val="center"/>
            <w:hideMark/>
          </w:tcPr>
          <w:p w14:paraId="3C8C9F32" w14:textId="448E9F41"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11 (23.9)</w:t>
            </w:r>
          </w:p>
        </w:tc>
        <w:tc>
          <w:tcPr>
            <w:tcW w:w="721" w:type="pct"/>
            <w:tcBorders>
              <w:top w:val="nil"/>
              <w:left w:val="nil"/>
              <w:bottom w:val="single" w:sz="4" w:space="0" w:color="auto"/>
              <w:right w:val="nil"/>
            </w:tcBorders>
            <w:shd w:val="clear" w:color="auto" w:fill="auto"/>
            <w:tcMar>
              <w:top w:w="14" w:type="dxa"/>
              <w:left w:w="14" w:type="dxa"/>
              <w:bottom w:w="0" w:type="dxa"/>
              <w:right w:w="14" w:type="dxa"/>
            </w:tcMar>
            <w:vAlign w:val="center"/>
            <w:hideMark/>
          </w:tcPr>
          <w:p w14:paraId="79C42544" w14:textId="248C67ED"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9 (20.0)</w:t>
            </w:r>
          </w:p>
        </w:tc>
        <w:tc>
          <w:tcPr>
            <w:tcW w:w="780" w:type="pct"/>
            <w:tcBorders>
              <w:top w:val="nil"/>
              <w:left w:val="nil"/>
              <w:bottom w:val="single" w:sz="4" w:space="0" w:color="auto"/>
              <w:right w:val="nil"/>
            </w:tcBorders>
            <w:shd w:val="clear" w:color="auto" w:fill="auto"/>
            <w:tcMar>
              <w:top w:w="14" w:type="dxa"/>
              <w:left w:w="14" w:type="dxa"/>
              <w:bottom w:w="0" w:type="dxa"/>
              <w:right w:w="14" w:type="dxa"/>
            </w:tcMar>
            <w:vAlign w:val="center"/>
            <w:hideMark/>
          </w:tcPr>
          <w:p w14:paraId="74D69551" w14:textId="57B9ABD5" w:rsidR="00F60EA2" w:rsidRPr="00C364A4" w:rsidRDefault="00F60EA2" w:rsidP="001D73CB">
            <w:pPr>
              <w:spacing w:line="360" w:lineRule="auto"/>
              <w:rPr>
                <w:rFonts w:ascii="Book Antiqua" w:hAnsi="Book Antiqua" w:cs="Times New Roman"/>
                <w:sz w:val="24"/>
                <w:szCs w:val="24"/>
              </w:rPr>
            </w:pPr>
            <w:r w:rsidRPr="00C364A4">
              <w:rPr>
                <w:rFonts w:ascii="Book Antiqua" w:hAnsi="Book Antiqua" w:cs="Times New Roman"/>
                <w:sz w:val="24"/>
                <w:szCs w:val="24"/>
              </w:rPr>
              <w:t>113 (35.8)</w:t>
            </w:r>
          </w:p>
        </w:tc>
      </w:tr>
    </w:tbl>
    <w:p w14:paraId="5DD39F42" w14:textId="77777777" w:rsidR="001D73CB" w:rsidRDefault="001D73CB" w:rsidP="001D73CB">
      <w:pPr>
        <w:spacing w:line="360" w:lineRule="auto"/>
        <w:rPr>
          <w:rFonts w:ascii="Book Antiqua" w:hAnsi="Book Antiqua"/>
          <w:b/>
          <w:sz w:val="24"/>
          <w:szCs w:val="24"/>
          <w:vertAlign w:val="superscript"/>
        </w:rPr>
      </w:pPr>
      <w:r w:rsidRPr="00C364A4">
        <w:rPr>
          <w:rFonts w:ascii="Book Antiqua" w:hAnsi="Book Antiqua"/>
          <w:b/>
          <w:sz w:val="24"/>
          <w:szCs w:val="24"/>
        </w:rPr>
        <w:t xml:space="preserve">Table 1 </w:t>
      </w:r>
      <w:r w:rsidRPr="00C364A4">
        <w:rPr>
          <w:rFonts w:ascii="Book Antiqua" w:hAnsi="Book Antiqua" w:cs="Times New Roman"/>
          <w:b/>
          <w:sz w:val="24"/>
          <w:szCs w:val="24"/>
        </w:rPr>
        <w:t>Demographics and re-injury characteristics of the patient sample</w:t>
      </w:r>
      <w:r w:rsidRPr="00C364A4">
        <w:rPr>
          <w:rFonts w:ascii="Book Antiqua" w:hAnsi="Book Antiqua"/>
          <w:b/>
          <w:sz w:val="24"/>
          <w:szCs w:val="24"/>
        </w:rPr>
        <w:t xml:space="preserve"> included in the study that underwent </w:t>
      </w:r>
      <w:r w:rsidRPr="00C364A4">
        <w:rPr>
          <w:rFonts w:ascii="Book Antiqua" w:hAnsi="Book Antiqua"/>
          <w:b/>
          <w:noProof/>
          <w:sz w:val="24"/>
          <w:szCs w:val="24"/>
        </w:rPr>
        <w:t>double bundle</w:t>
      </w:r>
      <w:r w:rsidRPr="00C364A4">
        <w:rPr>
          <w:rFonts w:ascii="Book Antiqua" w:hAnsi="Book Antiqua"/>
          <w:b/>
          <w:sz w:val="24"/>
          <w:szCs w:val="24"/>
        </w:rPr>
        <w:t xml:space="preserve"> anterior cruciate ligament reconstruction, together with sub-group analysis based on age in comparison to that reported by </w:t>
      </w:r>
      <w:r w:rsidRPr="00C364A4">
        <w:rPr>
          <w:rFonts w:ascii="Book Antiqua" w:hAnsi="Book Antiqua"/>
          <w:b/>
          <w:sz w:val="24"/>
          <w:szCs w:val="24"/>
        </w:rPr>
        <w:lastRenderedPageBreak/>
        <w:t xml:space="preserve">Webster </w:t>
      </w:r>
      <w:r w:rsidRPr="00C364A4">
        <w:rPr>
          <w:rFonts w:ascii="Book Antiqua" w:hAnsi="Book Antiqua"/>
          <w:b/>
          <w:i/>
          <w:sz w:val="24"/>
          <w:szCs w:val="24"/>
        </w:rPr>
        <w:t>et al</w:t>
      </w:r>
      <w:r w:rsidRPr="00C364A4">
        <w:rPr>
          <w:rFonts w:ascii="Book Antiqua" w:hAnsi="Book Antiqua"/>
          <w:b/>
          <w:sz w:val="24"/>
          <w:szCs w:val="24"/>
          <w:vertAlign w:val="superscript"/>
        </w:rPr>
        <w:fldChar w:fldCharType="begin"/>
      </w:r>
      <w:r w:rsidRPr="00C364A4">
        <w:rPr>
          <w:rFonts w:ascii="Book Antiqua" w:hAnsi="Book Antiqua"/>
          <w:b/>
          <w:sz w:val="24"/>
          <w:szCs w:val="24"/>
          <w:vertAlign w:val="superscript"/>
        </w:rPr>
        <w:instrText xml:space="preserve"> ADDIN EN.CITE &lt;EndNote&gt;&lt;Cite&gt;&lt;Author&gt;Webster&lt;/Author&gt;&lt;Year&gt;2016&lt;/Year&gt;&lt;RecNum&gt;3&lt;/RecNum&gt;&lt;DisplayText&gt;[2]&lt;/DisplayText&gt;&lt;record&gt;&lt;rec-number&gt;3&lt;/rec-number&gt;&lt;foreign-keys&gt;&lt;key app="EN" db-id="zvte2ar5efdaz6e5f5zp5sxgt0r0wtazwft0" timestamp="1519730022"&gt;3&lt;/key&gt;&lt;/foreign-keys&gt;&lt;ref-type name="Journal Article"&gt;17&lt;/ref-type&gt;&lt;contributors&gt;&lt;authors&gt;&lt;author&gt;Webster, Kate E.&lt;/author&gt;&lt;author&gt;Feller, Julian A.&lt;/author&gt;&lt;/authors&gt;&lt;/contributors&gt;&lt;titles&gt;&lt;title&gt;Exploring the High Reinjury Rate in Younger Patients Undergoing Anterior Cruciate Ligament Reconstruction&lt;/title&gt;&lt;secondary-title&gt;The American Journal of Sports Medicine&lt;/secondary-title&gt;&lt;/titles&gt;&lt;periodical&gt;&lt;full-title&gt;The American Journal of Sports Medicine&lt;/full-title&gt;&lt;/periodical&gt;&lt;pages&gt;2827-2832&lt;/pages&gt;&lt;volume&gt;44&lt;/volume&gt;&lt;number&gt;11&lt;/number&gt;&lt;keywords&gt;&lt;keyword&gt;Acl Reconstruction&lt;/keyword&gt;&lt;keyword&gt;Failure Rate&lt;/keyword&gt;&lt;keyword&gt;Age&lt;/keyword&gt;&lt;keyword&gt;Graft Survival&lt;/keyword&gt;&lt;keyword&gt;Reinjury&lt;/keyword&gt;&lt;/keywords&gt;&lt;dates&gt;&lt;year&gt;2016&lt;/year&gt;&lt;/dates&gt;&lt;isbn&gt;0363-5465&lt;/isbn&gt;&lt;urls&gt;&lt;/urls&gt;&lt;electronic-resource-num&gt;10.1177/0363546516651845&lt;/electronic-resource-num&gt;&lt;/record&gt;&lt;/Cite&gt;&lt;/EndNote&gt;</w:instrText>
      </w:r>
      <w:r w:rsidRPr="00C364A4">
        <w:rPr>
          <w:rFonts w:ascii="Book Antiqua" w:hAnsi="Book Antiqua"/>
          <w:b/>
          <w:sz w:val="24"/>
          <w:szCs w:val="24"/>
          <w:vertAlign w:val="superscript"/>
        </w:rPr>
        <w:fldChar w:fldCharType="separate"/>
      </w:r>
      <w:r w:rsidRPr="00C364A4">
        <w:rPr>
          <w:rFonts w:ascii="Book Antiqua" w:hAnsi="Book Antiqua"/>
          <w:b/>
          <w:noProof/>
          <w:sz w:val="24"/>
          <w:szCs w:val="24"/>
          <w:vertAlign w:val="superscript"/>
        </w:rPr>
        <w:t>[</w:t>
      </w:r>
      <w:hyperlink w:anchor="_ENREF_2" w:tooltip="Webster, 2016 #3" w:history="1">
        <w:r w:rsidRPr="00C364A4">
          <w:rPr>
            <w:rFonts w:ascii="Book Antiqua" w:hAnsi="Book Antiqua"/>
            <w:b/>
            <w:noProof/>
            <w:sz w:val="24"/>
            <w:szCs w:val="24"/>
            <w:vertAlign w:val="superscript"/>
          </w:rPr>
          <w:t>2</w:t>
        </w:r>
      </w:hyperlink>
      <w:r w:rsidRPr="00C364A4">
        <w:rPr>
          <w:rFonts w:ascii="Book Antiqua" w:hAnsi="Book Antiqua"/>
          <w:b/>
          <w:noProof/>
          <w:sz w:val="24"/>
          <w:szCs w:val="24"/>
          <w:vertAlign w:val="superscript"/>
        </w:rPr>
        <w:t>]</w:t>
      </w:r>
      <w:r w:rsidRPr="00C364A4">
        <w:rPr>
          <w:rFonts w:ascii="Book Antiqua" w:hAnsi="Book Antiqua"/>
          <w:b/>
          <w:sz w:val="24"/>
          <w:szCs w:val="24"/>
          <w:vertAlign w:val="superscript"/>
        </w:rPr>
        <w:fldChar w:fldCharType="end"/>
      </w:r>
    </w:p>
    <w:p w14:paraId="7DC75657" w14:textId="77777777" w:rsidR="00F60EA2" w:rsidRPr="001D73CB" w:rsidRDefault="00F60EA2" w:rsidP="00C364A4">
      <w:pPr>
        <w:spacing w:line="360" w:lineRule="auto"/>
        <w:rPr>
          <w:rFonts w:ascii="Book Antiqua" w:hAnsi="Book Antiqua"/>
          <w:b/>
          <w:i/>
          <w:sz w:val="24"/>
          <w:szCs w:val="24"/>
        </w:rPr>
      </w:pPr>
    </w:p>
    <w:p w14:paraId="2AE1C328" w14:textId="77777777" w:rsidR="0064418F" w:rsidRDefault="00F60EA2" w:rsidP="00C364A4">
      <w:pPr>
        <w:spacing w:line="360" w:lineRule="auto"/>
        <w:rPr>
          <w:rFonts w:ascii="Book Antiqua" w:hAnsi="Book Antiqua"/>
          <w:sz w:val="24"/>
          <w:szCs w:val="24"/>
        </w:rPr>
      </w:pPr>
      <w:r w:rsidRPr="00C364A4">
        <w:rPr>
          <w:rFonts w:ascii="Book Antiqua" w:hAnsi="Book Antiqua"/>
          <w:sz w:val="24"/>
          <w:szCs w:val="24"/>
        </w:rPr>
        <w:t>ACL:</w:t>
      </w:r>
      <w:r w:rsidRPr="00C364A4">
        <w:rPr>
          <w:rFonts w:ascii="Book Antiqua" w:hAnsi="Book Antiqua" w:cs="Times New Roman"/>
          <w:sz w:val="24"/>
          <w:szCs w:val="24"/>
        </w:rPr>
        <w:t xml:space="preserve"> Anterior cruciate ligament;</w:t>
      </w:r>
      <w:r w:rsidRPr="00C364A4">
        <w:rPr>
          <w:rFonts w:ascii="Book Antiqua" w:hAnsi="Book Antiqua"/>
          <w:sz w:val="24"/>
          <w:szCs w:val="24"/>
        </w:rPr>
        <w:t xml:space="preserve"> SD: Standard deviation; NR: Not recorded; CI: Confidence interval.</w:t>
      </w:r>
    </w:p>
    <w:p w14:paraId="01BCE7B4" w14:textId="77777777" w:rsidR="004F7AB4" w:rsidRDefault="004F7AB4" w:rsidP="00C364A4">
      <w:pPr>
        <w:spacing w:line="360" w:lineRule="auto"/>
        <w:rPr>
          <w:rFonts w:ascii="Book Antiqua" w:hAnsi="Book Antiqua"/>
          <w:sz w:val="24"/>
          <w:szCs w:val="24"/>
        </w:rPr>
      </w:pPr>
    </w:p>
    <w:p w14:paraId="5A7D08BB" w14:textId="25B73D71" w:rsidR="004F7AB4" w:rsidRPr="00C364A4" w:rsidRDefault="004F7AB4" w:rsidP="00C364A4">
      <w:pPr>
        <w:spacing w:line="360" w:lineRule="auto"/>
        <w:rPr>
          <w:rFonts w:ascii="Book Antiqua" w:hAnsi="Book Antiqua"/>
          <w:sz w:val="24"/>
          <w:szCs w:val="24"/>
        </w:rPr>
        <w:sectPr w:rsidR="004F7AB4" w:rsidRPr="00C364A4" w:rsidSect="00BB2E88">
          <w:type w:val="continuous"/>
          <w:pgSz w:w="16838" w:h="11906" w:orient="landscape"/>
          <w:pgMar w:top="1440" w:right="1440" w:bottom="1135" w:left="1440" w:header="709" w:footer="709" w:gutter="0"/>
          <w:cols w:space="708"/>
          <w:docGrid w:linePitch="360"/>
        </w:sectPr>
      </w:pPr>
    </w:p>
    <w:p w14:paraId="0639A275" w14:textId="77777777" w:rsidR="00F60EA2" w:rsidRPr="00C364A4" w:rsidRDefault="00F60EA2" w:rsidP="004F7AB4">
      <w:pPr>
        <w:spacing w:line="360" w:lineRule="auto"/>
        <w:rPr>
          <w:rFonts w:ascii="Book Antiqua" w:hAnsi="Book Antiqua" w:cs="Times New Roman"/>
          <w:i/>
          <w:sz w:val="24"/>
          <w:szCs w:val="24"/>
        </w:rPr>
      </w:pPr>
    </w:p>
    <w:sectPr w:rsidR="00F60EA2" w:rsidRPr="00C364A4" w:rsidSect="00BB2E8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91FF6" w14:textId="77777777" w:rsidR="001B5918" w:rsidRDefault="001B5918" w:rsidP="003B419E">
      <w:r>
        <w:separator/>
      </w:r>
    </w:p>
  </w:endnote>
  <w:endnote w:type="continuationSeparator" w:id="0">
    <w:p w14:paraId="7DB690C9" w14:textId="77777777" w:rsidR="001B5918" w:rsidRDefault="001B5918" w:rsidP="003B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408520"/>
      <w:docPartObj>
        <w:docPartGallery w:val="Page Numbers (Bottom of Page)"/>
        <w:docPartUnique/>
      </w:docPartObj>
    </w:sdtPr>
    <w:sdtEndPr>
      <w:rPr>
        <w:noProof/>
      </w:rPr>
    </w:sdtEndPr>
    <w:sdtContent>
      <w:p w14:paraId="7EB196E5" w14:textId="77777777" w:rsidR="00F51673" w:rsidRDefault="00F51673" w:rsidP="003B419E">
        <w:pPr>
          <w:pStyle w:val="a7"/>
        </w:pPr>
        <w:r>
          <w:rPr>
            <w:noProof/>
          </w:rPr>
          <w:fldChar w:fldCharType="begin"/>
        </w:r>
        <w:r>
          <w:rPr>
            <w:noProof/>
          </w:rPr>
          <w:instrText xml:space="preserve"> PAGE   \* MERGEFORMAT </w:instrText>
        </w:r>
        <w:r>
          <w:rPr>
            <w:noProof/>
          </w:rPr>
          <w:fldChar w:fldCharType="separate"/>
        </w:r>
        <w:r w:rsidR="00694EA4">
          <w:rPr>
            <w:noProof/>
          </w:rPr>
          <w:t>5</w:t>
        </w:r>
        <w:r>
          <w:rPr>
            <w:noProof/>
          </w:rPr>
          <w:fldChar w:fldCharType="end"/>
        </w:r>
      </w:p>
    </w:sdtContent>
  </w:sdt>
  <w:p w14:paraId="7DF6C487" w14:textId="77777777" w:rsidR="00F51673" w:rsidRDefault="00F51673" w:rsidP="003B41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DAB8D" w14:textId="77777777" w:rsidR="001B5918" w:rsidRDefault="001B5918" w:rsidP="003B419E">
      <w:r>
        <w:separator/>
      </w:r>
    </w:p>
  </w:footnote>
  <w:footnote w:type="continuationSeparator" w:id="0">
    <w:p w14:paraId="02037DFA" w14:textId="77777777" w:rsidR="001B5918" w:rsidRDefault="001B5918" w:rsidP="003B4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7E83"/>
    <w:multiLevelType w:val="hybridMultilevel"/>
    <w:tmpl w:val="3BD231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EA39FA"/>
    <w:multiLevelType w:val="hybridMultilevel"/>
    <w:tmpl w:val="F2126650"/>
    <w:lvl w:ilvl="0" w:tplc="75A26AD6">
      <w:start w:val="1"/>
      <w:numFmt w:val="bullet"/>
      <w:lvlText w:val="-"/>
      <w:lvlJc w:val="left"/>
      <w:pPr>
        <w:tabs>
          <w:tab w:val="num" w:pos="720"/>
        </w:tabs>
        <w:ind w:left="720" w:hanging="360"/>
      </w:pPr>
      <w:rPr>
        <w:rFonts w:ascii="Times New Roman" w:hAnsi="Times New Roman" w:hint="default"/>
      </w:rPr>
    </w:lvl>
    <w:lvl w:ilvl="1" w:tplc="FA16B098" w:tentative="1">
      <w:start w:val="1"/>
      <w:numFmt w:val="bullet"/>
      <w:lvlText w:val="-"/>
      <w:lvlJc w:val="left"/>
      <w:pPr>
        <w:tabs>
          <w:tab w:val="num" w:pos="1440"/>
        </w:tabs>
        <w:ind w:left="1440" w:hanging="360"/>
      </w:pPr>
      <w:rPr>
        <w:rFonts w:ascii="Times New Roman" w:hAnsi="Times New Roman" w:hint="default"/>
      </w:rPr>
    </w:lvl>
    <w:lvl w:ilvl="2" w:tplc="613A651C" w:tentative="1">
      <w:start w:val="1"/>
      <w:numFmt w:val="bullet"/>
      <w:lvlText w:val="-"/>
      <w:lvlJc w:val="left"/>
      <w:pPr>
        <w:tabs>
          <w:tab w:val="num" w:pos="2160"/>
        </w:tabs>
        <w:ind w:left="2160" w:hanging="360"/>
      </w:pPr>
      <w:rPr>
        <w:rFonts w:ascii="Times New Roman" w:hAnsi="Times New Roman" w:hint="default"/>
      </w:rPr>
    </w:lvl>
    <w:lvl w:ilvl="3" w:tplc="5588BE40" w:tentative="1">
      <w:start w:val="1"/>
      <w:numFmt w:val="bullet"/>
      <w:lvlText w:val="-"/>
      <w:lvlJc w:val="left"/>
      <w:pPr>
        <w:tabs>
          <w:tab w:val="num" w:pos="2880"/>
        </w:tabs>
        <w:ind w:left="2880" w:hanging="360"/>
      </w:pPr>
      <w:rPr>
        <w:rFonts w:ascii="Times New Roman" w:hAnsi="Times New Roman" w:hint="default"/>
      </w:rPr>
    </w:lvl>
    <w:lvl w:ilvl="4" w:tplc="5528443E" w:tentative="1">
      <w:start w:val="1"/>
      <w:numFmt w:val="bullet"/>
      <w:lvlText w:val="-"/>
      <w:lvlJc w:val="left"/>
      <w:pPr>
        <w:tabs>
          <w:tab w:val="num" w:pos="3600"/>
        </w:tabs>
        <w:ind w:left="3600" w:hanging="360"/>
      </w:pPr>
      <w:rPr>
        <w:rFonts w:ascii="Times New Roman" w:hAnsi="Times New Roman" w:hint="default"/>
      </w:rPr>
    </w:lvl>
    <w:lvl w:ilvl="5" w:tplc="8D020598" w:tentative="1">
      <w:start w:val="1"/>
      <w:numFmt w:val="bullet"/>
      <w:lvlText w:val="-"/>
      <w:lvlJc w:val="left"/>
      <w:pPr>
        <w:tabs>
          <w:tab w:val="num" w:pos="4320"/>
        </w:tabs>
        <w:ind w:left="4320" w:hanging="360"/>
      </w:pPr>
      <w:rPr>
        <w:rFonts w:ascii="Times New Roman" w:hAnsi="Times New Roman" w:hint="default"/>
      </w:rPr>
    </w:lvl>
    <w:lvl w:ilvl="6" w:tplc="F6163FA4" w:tentative="1">
      <w:start w:val="1"/>
      <w:numFmt w:val="bullet"/>
      <w:lvlText w:val="-"/>
      <w:lvlJc w:val="left"/>
      <w:pPr>
        <w:tabs>
          <w:tab w:val="num" w:pos="5040"/>
        </w:tabs>
        <w:ind w:left="5040" w:hanging="360"/>
      </w:pPr>
      <w:rPr>
        <w:rFonts w:ascii="Times New Roman" w:hAnsi="Times New Roman" w:hint="default"/>
      </w:rPr>
    </w:lvl>
    <w:lvl w:ilvl="7" w:tplc="DE54FBCE" w:tentative="1">
      <w:start w:val="1"/>
      <w:numFmt w:val="bullet"/>
      <w:lvlText w:val="-"/>
      <w:lvlJc w:val="left"/>
      <w:pPr>
        <w:tabs>
          <w:tab w:val="num" w:pos="5760"/>
        </w:tabs>
        <w:ind w:left="5760" w:hanging="360"/>
      </w:pPr>
      <w:rPr>
        <w:rFonts w:ascii="Times New Roman" w:hAnsi="Times New Roman" w:hint="default"/>
      </w:rPr>
    </w:lvl>
    <w:lvl w:ilvl="8" w:tplc="BCE0500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23C543E"/>
    <w:multiLevelType w:val="hybridMultilevel"/>
    <w:tmpl w:val="37783FCA"/>
    <w:lvl w:ilvl="0" w:tplc="AF387768">
      <w:start w:val="1"/>
      <w:numFmt w:val="bullet"/>
      <w:lvlText w:val="-"/>
      <w:lvlJc w:val="left"/>
      <w:pPr>
        <w:tabs>
          <w:tab w:val="num" w:pos="720"/>
        </w:tabs>
        <w:ind w:left="720" w:hanging="360"/>
      </w:pPr>
      <w:rPr>
        <w:rFonts w:ascii="Times New Roman" w:hAnsi="Times New Roman" w:hint="default"/>
      </w:rPr>
    </w:lvl>
    <w:lvl w:ilvl="1" w:tplc="37DC6396" w:tentative="1">
      <w:start w:val="1"/>
      <w:numFmt w:val="bullet"/>
      <w:lvlText w:val="-"/>
      <w:lvlJc w:val="left"/>
      <w:pPr>
        <w:tabs>
          <w:tab w:val="num" w:pos="1440"/>
        </w:tabs>
        <w:ind w:left="1440" w:hanging="360"/>
      </w:pPr>
      <w:rPr>
        <w:rFonts w:ascii="Times New Roman" w:hAnsi="Times New Roman" w:hint="default"/>
      </w:rPr>
    </w:lvl>
    <w:lvl w:ilvl="2" w:tplc="ED149A38" w:tentative="1">
      <w:start w:val="1"/>
      <w:numFmt w:val="bullet"/>
      <w:lvlText w:val="-"/>
      <w:lvlJc w:val="left"/>
      <w:pPr>
        <w:tabs>
          <w:tab w:val="num" w:pos="2160"/>
        </w:tabs>
        <w:ind w:left="2160" w:hanging="360"/>
      </w:pPr>
      <w:rPr>
        <w:rFonts w:ascii="Times New Roman" w:hAnsi="Times New Roman" w:hint="default"/>
      </w:rPr>
    </w:lvl>
    <w:lvl w:ilvl="3" w:tplc="01C2A84E" w:tentative="1">
      <w:start w:val="1"/>
      <w:numFmt w:val="bullet"/>
      <w:lvlText w:val="-"/>
      <w:lvlJc w:val="left"/>
      <w:pPr>
        <w:tabs>
          <w:tab w:val="num" w:pos="2880"/>
        </w:tabs>
        <w:ind w:left="2880" w:hanging="360"/>
      </w:pPr>
      <w:rPr>
        <w:rFonts w:ascii="Times New Roman" w:hAnsi="Times New Roman" w:hint="default"/>
      </w:rPr>
    </w:lvl>
    <w:lvl w:ilvl="4" w:tplc="4EC680C8" w:tentative="1">
      <w:start w:val="1"/>
      <w:numFmt w:val="bullet"/>
      <w:lvlText w:val="-"/>
      <w:lvlJc w:val="left"/>
      <w:pPr>
        <w:tabs>
          <w:tab w:val="num" w:pos="3600"/>
        </w:tabs>
        <w:ind w:left="3600" w:hanging="360"/>
      </w:pPr>
      <w:rPr>
        <w:rFonts w:ascii="Times New Roman" w:hAnsi="Times New Roman" w:hint="default"/>
      </w:rPr>
    </w:lvl>
    <w:lvl w:ilvl="5" w:tplc="EA0A1C4C" w:tentative="1">
      <w:start w:val="1"/>
      <w:numFmt w:val="bullet"/>
      <w:lvlText w:val="-"/>
      <w:lvlJc w:val="left"/>
      <w:pPr>
        <w:tabs>
          <w:tab w:val="num" w:pos="4320"/>
        </w:tabs>
        <w:ind w:left="4320" w:hanging="360"/>
      </w:pPr>
      <w:rPr>
        <w:rFonts w:ascii="Times New Roman" w:hAnsi="Times New Roman" w:hint="default"/>
      </w:rPr>
    </w:lvl>
    <w:lvl w:ilvl="6" w:tplc="F5823A96" w:tentative="1">
      <w:start w:val="1"/>
      <w:numFmt w:val="bullet"/>
      <w:lvlText w:val="-"/>
      <w:lvlJc w:val="left"/>
      <w:pPr>
        <w:tabs>
          <w:tab w:val="num" w:pos="5040"/>
        </w:tabs>
        <w:ind w:left="5040" w:hanging="360"/>
      </w:pPr>
      <w:rPr>
        <w:rFonts w:ascii="Times New Roman" w:hAnsi="Times New Roman" w:hint="default"/>
      </w:rPr>
    </w:lvl>
    <w:lvl w:ilvl="7" w:tplc="F5160AB2" w:tentative="1">
      <w:start w:val="1"/>
      <w:numFmt w:val="bullet"/>
      <w:lvlText w:val="-"/>
      <w:lvlJc w:val="left"/>
      <w:pPr>
        <w:tabs>
          <w:tab w:val="num" w:pos="5760"/>
        </w:tabs>
        <w:ind w:left="5760" w:hanging="360"/>
      </w:pPr>
      <w:rPr>
        <w:rFonts w:ascii="Times New Roman" w:hAnsi="Times New Roman" w:hint="default"/>
      </w:rPr>
    </w:lvl>
    <w:lvl w:ilvl="8" w:tplc="CE005812" w:tentative="1">
      <w:start w:val="1"/>
      <w:numFmt w:val="bullet"/>
      <w:lvlText w:val="-"/>
      <w:lvlJc w:val="left"/>
      <w:pPr>
        <w:tabs>
          <w:tab w:val="num" w:pos="6480"/>
        </w:tabs>
        <w:ind w:left="6480" w:hanging="360"/>
      </w:pPr>
      <w:rPr>
        <w:rFonts w:ascii="Times New Roman" w:hAnsi="Times New Roman" w:hint="default"/>
      </w:rPr>
    </w:lvl>
  </w:abstractNum>
  <w:abstractNum w:abstractNumId="3">
    <w:nsid w:val="418C69A7"/>
    <w:multiLevelType w:val="hybridMultilevel"/>
    <w:tmpl w:val="FA38E3A4"/>
    <w:lvl w:ilvl="0" w:tplc="813A01CA">
      <w:start w:val="1"/>
      <w:numFmt w:val="decimal"/>
      <w:lvlText w:val="(%1)"/>
      <w:lvlJc w:val="left"/>
      <w:pPr>
        <w:ind w:left="732" w:hanging="37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AwNzE3MDU2NTGzMDdU0lEKTi0uzszPAykwqwUAhF8uCywAAAA="/>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F61E6C"/>
    <w:rsid w:val="00001C4E"/>
    <w:rsid w:val="000103D5"/>
    <w:rsid w:val="00012AD4"/>
    <w:rsid w:val="00015AD6"/>
    <w:rsid w:val="00015EF8"/>
    <w:rsid w:val="000237C0"/>
    <w:rsid w:val="00024C71"/>
    <w:rsid w:val="00032ABA"/>
    <w:rsid w:val="00041E57"/>
    <w:rsid w:val="00044D91"/>
    <w:rsid w:val="00052941"/>
    <w:rsid w:val="0006551D"/>
    <w:rsid w:val="00075203"/>
    <w:rsid w:val="00075BFC"/>
    <w:rsid w:val="00077461"/>
    <w:rsid w:val="0009787A"/>
    <w:rsid w:val="000A2E5C"/>
    <w:rsid w:val="000A3917"/>
    <w:rsid w:val="000B2A82"/>
    <w:rsid w:val="000B4A9F"/>
    <w:rsid w:val="000B6AEC"/>
    <w:rsid w:val="000C35A1"/>
    <w:rsid w:val="000C4693"/>
    <w:rsid w:val="000D196B"/>
    <w:rsid w:val="000D2F28"/>
    <w:rsid w:val="000D43C0"/>
    <w:rsid w:val="000D4750"/>
    <w:rsid w:val="000E1122"/>
    <w:rsid w:val="000E3F9C"/>
    <w:rsid w:val="000E4B69"/>
    <w:rsid w:val="000E70ED"/>
    <w:rsid w:val="000F42BF"/>
    <w:rsid w:val="000F7DC7"/>
    <w:rsid w:val="001070CD"/>
    <w:rsid w:val="00113382"/>
    <w:rsid w:val="0011364E"/>
    <w:rsid w:val="001202DA"/>
    <w:rsid w:val="0012090D"/>
    <w:rsid w:val="001214FB"/>
    <w:rsid w:val="00133821"/>
    <w:rsid w:val="00137615"/>
    <w:rsid w:val="00157293"/>
    <w:rsid w:val="0015792F"/>
    <w:rsid w:val="00162D5F"/>
    <w:rsid w:val="00162D71"/>
    <w:rsid w:val="00163363"/>
    <w:rsid w:val="0017053B"/>
    <w:rsid w:val="00172494"/>
    <w:rsid w:val="00172907"/>
    <w:rsid w:val="00175BA5"/>
    <w:rsid w:val="00175DE4"/>
    <w:rsid w:val="0017717C"/>
    <w:rsid w:val="00181B8E"/>
    <w:rsid w:val="00181C8E"/>
    <w:rsid w:val="00182FE7"/>
    <w:rsid w:val="001831B4"/>
    <w:rsid w:val="001908AE"/>
    <w:rsid w:val="0019518F"/>
    <w:rsid w:val="00195AA1"/>
    <w:rsid w:val="00197607"/>
    <w:rsid w:val="001A02EB"/>
    <w:rsid w:val="001A2C1E"/>
    <w:rsid w:val="001B3B1E"/>
    <w:rsid w:val="001B5918"/>
    <w:rsid w:val="001C2D52"/>
    <w:rsid w:val="001C584B"/>
    <w:rsid w:val="001D73CB"/>
    <w:rsid w:val="001F2479"/>
    <w:rsid w:val="00200093"/>
    <w:rsid w:val="002018F9"/>
    <w:rsid w:val="00202676"/>
    <w:rsid w:val="00202E69"/>
    <w:rsid w:val="00206B1D"/>
    <w:rsid w:val="00224C05"/>
    <w:rsid w:val="00227942"/>
    <w:rsid w:val="00230A66"/>
    <w:rsid w:val="00231FAF"/>
    <w:rsid w:val="00233CB4"/>
    <w:rsid w:val="002349E1"/>
    <w:rsid w:val="0024031C"/>
    <w:rsid w:val="00251291"/>
    <w:rsid w:val="00261269"/>
    <w:rsid w:val="00265D66"/>
    <w:rsid w:val="00273042"/>
    <w:rsid w:val="002777E5"/>
    <w:rsid w:val="00280783"/>
    <w:rsid w:val="00283D14"/>
    <w:rsid w:val="00295FB4"/>
    <w:rsid w:val="00296383"/>
    <w:rsid w:val="002A2C9B"/>
    <w:rsid w:val="002C4FFE"/>
    <w:rsid w:val="002D2763"/>
    <w:rsid w:val="002E6626"/>
    <w:rsid w:val="002F5364"/>
    <w:rsid w:val="00305649"/>
    <w:rsid w:val="00312B3E"/>
    <w:rsid w:val="003143DC"/>
    <w:rsid w:val="00315001"/>
    <w:rsid w:val="00327B9E"/>
    <w:rsid w:val="00327EAF"/>
    <w:rsid w:val="0033056E"/>
    <w:rsid w:val="00330C51"/>
    <w:rsid w:val="00360A07"/>
    <w:rsid w:val="00363A59"/>
    <w:rsid w:val="003718C1"/>
    <w:rsid w:val="00385EF0"/>
    <w:rsid w:val="00386782"/>
    <w:rsid w:val="00390A84"/>
    <w:rsid w:val="0039640C"/>
    <w:rsid w:val="0039743C"/>
    <w:rsid w:val="003A2DB2"/>
    <w:rsid w:val="003A7CD7"/>
    <w:rsid w:val="003B24A7"/>
    <w:rsid w:val="003B419E"/>
    <w:rsid w:val="003C318D"/>
    <w:rsid w:val="003C4232"/>
    <w:rsid w:val="003D6264"/>
    <w:rsid w:val="003E2D6F"/>
    <w:rsid w:val="003E3AE7"/>
    <w:rsid w:val="003F1291"/>
    <w:rsid w:val="003F791B"/>
    <w:rsid w:val="0040434C"/>
    <w:rsid w:val="00404F7F"/>
    <w:rsid w:val="00411916"/>
    <w:rsid w:val="004206C3"/>
    <w:rsid w:val="00422894"/>
    <w:rsid w:val="004277E2"/>
    <w:rsid w:val="00432004"/>
    <w:rsid w:val="00435D82"/>
    <w:rsid w:val="00436076"/>
    <w:rsid w:val="0043763E"/>
    <w:rsid w:val="00437E4D"/>
    <w:rsid w:val="00441EBC"/>
    <w:rsid w:val="0045335D"/>
    <w:rsid w:val="00454C84"/>
    <w:rsid w:val="00456317"/>
    <w:rsid w:val="00462322"/>
    <w:rsid w:val="00462458"/>
    <w:rsid w:val="00465C71"/>
    <w:rsid w:val="00467C29"/>
    <w:rsid w:val="0047146B"/>
    <w:rsid w:val="004A0C7A"/>
    <w:rsid w:val="004A1309"/>
    <w:rsid w:val="004A72CD"/>
    <w:rsid w:val="004B043D"/>
    <w:rsid w:val="004B1F5C"/>
    <w:rsid w:val="004B4BED"/>
    <w:rsid w:val="004B76F2"/>
    <w:rsid w:val="004C028D"/>
    <w:rsid w:val="004C2ABC"/>
    <w:rsid w:val="004C34C5"/>
    <w:rsid w:val="004C572D"/>
    <w:rsid w:val="004D5EF4"/>
    <w:rsid w:val="004D7650"/>
    <w:rsid w:val="004F08E1"/>
    <w:rsid w:val="004F7AB4"/>
    <w:rsid w:val="00504FD0"/>
    <w:rsid w:val="00515083"/>
    <w:rsid w:val="00516189"/>
    <w:rsid w:val="005173B9"/>
    <w:rsid w:val="0052161B"/>
    <w:rsid w:val="005225B2"/>
    <w:rsid w:val="00522667"/>
    <w:rsid w:val="00527FE0"/>
    <w:rsid w:val="00541766"/>
    <w:rsid w:val="005418C1"/>
    <w:rsid w:val="005441C9"/>
    <w:rsid w:val="005459EF"/>
    <w:rsid w:val="0055531F"/>
    <w:rsid w:val="005560FC"/>
    <w:rsid w:val="00557075"/>
    <w:rsid w:val="00562B51"/>
    <w:rsid w:val="0056534A"/>
    <w:rsid w:val="00565D34"/>
    <w:rsid w:val="005676B6"/>
    <w:rsid w:val="0057243E"/>
    <w:rsid w:val="0057799C"/>
    <w:rsid w:val="00582EE6"/>
    <w:rsid w:val="005952F2"/>
    <w:rsid w:val="005A0E0C"/>
    <w:rsid w:val="005A161B"/>
    <w:rsid w:val="005A5CFF"/>
    <w:rsid w:val="005A7FBE"/>
    <w:rsid w:val="005B1BE3"/>
    <w:rsid w:val="005C0B69"/>
    <w:rsid w:val="005C7762"/>
    <w:rsid w:val="005D4C7C"/>
    <w:rsid w:val="005D7650"/>
    <w:rsid w:val="005D77D7"/>
    <w:rsid w:val="005D7EF5"/>
    <w:rsid w:val="005E7D1B"/>
    <w:rsid w:val="005F48D1"/>
    <w:rsid w:val="00600E08"/>
    <w:rsid w:val="00604C54"/>
    <w:rsid w:val="00613277"/>
    <w:rsid w:val="006170A5"/>
    <w:rsid w:val="00620910"/>
    <w:rsid w:val="0063635B"/>
    <w:rsid w:val="00636462"/>
    <w:rsid w:val="00640612"/>
    <w:rsid w:val="00642ADA"/>
    <w:rsid w:val="0064418F"/>
    <w:rsid w:val="00644627"/>
    <w:rsid w:val="00651B94"/>
    <w:rsid w:val="00652A87"/>
    <w:rsid w:val="00655C97"/>
    <w:rsid w:val="00661723"/>
    <w:rsid w:val="00661C3E"/>
    <w:rsid w:val="006640EF"/>
    <w:rsid w:val="006651BD"/>
    <w:rsid w:val="00666CE3"/>
    <w:rsid w:val="00673819"/>
    <w:rsid w:val="006738C9"/>
    <w:rsid w:val="00675438"/>
    <w:rsid w:val="0067554B"/>
    <w:rsid w:val="00677972"/>
    <w:rsid w:val="00686618"/>
    <w:rsid w:val="00693AC9"/>
    <w:rsid w:val="00694EA4"/>
    <w:rsid w:val="006961FC"/>
    <w:rsid w:val="00697E0A"/>
    <w:rsid w:val="006A0726"/>
    <w:rsid w:val="006A1CB2"/>
    <w:rsid w:val="006C4369"/>
    <w:rsid w:val="006C4558"/>
    <w:rsid w:val="006C4B29"/>
    <w:rsid w:val="006D5142"/>
    <w:rsid w:val="006E107E"/>
    <w:rsid w:val="006F2CBA"/>
    <w:rsid w:val="006F364B"/>
    <w:rsid w:val="006F3F6A"/>
    <w:rsid w:val="006F7EFF"/>
    <w:rsid w:val="0071123C"/>
    <w:rsid w:val="00715E29"/>
    <w:rsid w:val="0071694F"/>
    <w:rsid w:val="007300B7"/>
    <w:rsid w:val="00731532"/>
    <w:rsid w:val="0073442C"/>
    <w:rsid w:val="00740C7F"/>
    <w:rsid w:val="007431F1"/>
    <w:rsid w:val="0074400A"/>
    <w:rsid w:val="00747105"/>
    <w:rsid w:val="00747A9A"/>
    <w:rsid w:val="00750310"/>
    <w:rsid w:val="00750A84"/>
    <w:rsid w:val="00751FAB"/>
    <w:rsid w:val="0075675C"/>
    <w:rsid w:val="00757E9C"/>
    <w:rsid w:val="00760654"/>
    <w:rsid w:val="00763638"/>
    <w:rsid w:val="00763674"/>
    <w:rsid w:val="00765DCA"/>
    <w:rsid w:val="007665CC"/>
    <w:rsid w:val="0079225B"/>
    <w:rsid w:val="007A29FC"/>
    <w:rsid w:val="007A3257"/>
    <w:rsid w:val="007A7793"/>
    <w:rsid w:val="007B6A40"/>
    <w:rsid w:val="007E0DBA"/>
    <w:rsid w:val="007E2843"/>
    <w:rsid w:val="007E36F9"/>
    <w:rsid w:val="007E4FC0"/>
    <w:rsid w:val="007E524A"/>
    <w:rsid w:val="007E73EF"/>
    <w:rsid w:val="008204C8"/>
    <w:rsid w:val="0082376A"/>
    <w:rsid w:val="00823C33"/>
    <w:rsid w:val="00824668"/>
    <w:rsid w:val="00825851"/>
    <w:rsid w:val="00827D2D"/>
    <w:rsid w:val="00831509"/>
    <w:rsid w:val="008370FB"/>
    <w:rsid w:val="00837FBF"/>
    <w:rsid w:val="008426F8"/>
    <w:rsid w:val="0084465F"/>
    <w:rsid w:val="00845442"/>
    <w:rsid w:val="00845495"/>
    <w:rsid w:val="00846312"/>
    <w:rsid w:val="00853AC7"/>
    <w:rsid w:val="00863C5E"/>
    <w:rsid w:val="00865F0E"/>
    <w:rsid w:val="008662A0"/>
    <w:rsid w:val="00883BD4"/>
    <w:rsid w:val="008847BB"/>
    <w:rsid w:val="00897975"/>
    <w:rsid w:val="008A586B"/>
    <w:rsid w:val="008B2DD2"/>
    <w:rsid w:val="008B3453"/>
    <w:rsid w:val="008B73FB"/>
    <w:rsid w:val="008C2D63"/>
    <w:rsid w:val="008D1CFD"/>
    <w:rsid w:val="008E16E2"/>
    <w:rsid w:val="008E372C"/>
    <w:rsid w:val="008E5D4C"/>
    <w:rsid w:val="008E765A"/>
    <w:rsid w:val="008F1C17"/>
    <w:rsid w:val="008F2B4E"/>
    <w:rsid w:val="0091559E"/>
    <w:rsid w:val="009166FF"/>
    <w:rsid w:val="00926969"/>
    <w:rsid w:val="00937D09"/>
    <w:rsid w:val="00947C93"/>
    <w:rsid w:val="00950887"/>
    <w:rsid w:val="00960749"/>
    <w:rsid w:val="009620E2"/>
    <w:rsid w:val="009673A3"/>
    <w:rsid w:val="00971475"/>
    <w:rsid w:val="00971D59"/>
    <w:rsid w:val="00972437"/>
    <w:rsid w:val="00972B8C"/>
    <w:rsid w:val="00980F2B"/>
    <w:rsid w:val="00983702"/>
    <w:rsid w:val="009838B7"/>
    <w:rsid w:val="00985445"/>
    <w:rsid w:val="00985C22"/>
    <w:rsid w:val="00986ACD"/>
    <w:rsid w:val="00986C61"/>
    <w:rsid w:val="0098782C"/>
    <w:rsid w:val="00987D5F"/>
    <w:rsid w:val="00993183"/>
    <w:rsid w:val="00994795"/>
    <w:rsid w:val="009A2CF5"/>
    <w:rsid w:val="009A5409"/>
    <w:rsid w:val="009A5C99"/>
    <w:rsid w:val="009A7C33"/>
    <w:rsid w:val="009B14E5"/>
    <w:rsid w:val="009B7E5B"/>
    <w:rsid w:val="009D43B3"/>
    <w:rsid w:val="009E314B"/>
    <w:rsid w:val="009E3674"/>
    <w:rsid w:val="009F4500"/>
    <w:rsid w:val="00A02170"/>
    <w:rsid w:val="00A05009"/>
    <w:rsid w:val="00A26534"/>
    <w:rsid w:val="00A30A96"/>
    <w:rsid w:val="00A31D93"/>
    <w:rsid w:val="00A3249B"/>
    <w:rsid w:val="00A360C4"/>
    <w:rsid w:val="00A36AC1"/>
    <w:rsid w:val="00A40F4C"/>
    <w:rsid w:val="00A4148E"/>
    <w:rsid w:val="00A449C2"/>
    <w:rsid w:val="00A50311"/>
    <w:rsid w:val="00A54A96"/>
    <w:rsid w:val="00A55B3F"/>
    <w:rsid w:val="00A610A9"/>
    <w:rsid w:val="00A62C7A"/>
    <w:rsid w:val="00A72252"/>
    <w:rsid w:val="00A7662B"/>
    <w:rsid w:val="00A80462"/>
    <w:rsid w:val="00A85769"/>
    <w:rsid w:val="00A97021"/>
    <w:rsid w:val="00A9712E"/>
    <w:rsid w:val="00AA057D"/>
    <w:rsid w:val="00AA473E"/>
    <w:rsid w:val="00AA4F37"/>
    <w:rsid w:val="00AB200D"/>
    <w:rsid w:val="00AC3ECD"/>
    <w:rsid w:val="00AC6D08"/>
    <w:rsid w:val="00AC70F8"/>
    <w:rsid w:val="00AD0F0A"/>
    <w:rsid w:val="00AD1865"/>
    <w:rsid w:val="00AD2708"/>
    <w:rsid w:val="00AD2D0D"/>
    <w:rsid w:val="00AD5AA1"/>
    <w:rsid w:val="00AD6389"/>
    <w:rsid w:val="00AE081B"/>
    <w:rsid w:val="00AE4737"/>
    <w:rsid w:val="00AF4E66"/>
    <w:rsid w:val="00B027C1"/>
    <w:rsid w:val="00B07D53"/>
    <w:rsid w:val="00B272B2"/>
    <w:rsid w:val="00B44122"/>
    <w:rsid w:val="00B45B27"/>
    <w:rsid w:val="00B50BA4"/>
    <w:rsid w:val="00B55E0B"/>
    <w:rsid w:val="00B6543D"/>
    <w:rsid w:val="00B75D8F"/>
    <w:rsid w:val="00B805E9"/>
    <w:rsid w:val="00B81F0D"/>
    <w:rsid w:val="00B865E6"/>
    <w:rsid w:val="00B903CA"/>
    <w:rsid w:val="00B90C96"/>
    <w:rsid w:val="00B9656A"/>
    <w:rsid w:val="00BA4A72"/>
    <w:rsid w:val="00BA76FD"/>
    <w:rsid w:val="00BB2E88"/>
    <w:rsid w:val="00BB435A"/>
    <w:rsid w:val="00BC60AE"/>
    <w:rsid w:val="00BD0BB6"/>
    <w:rsid w:val="00BD28F9"/>
    <w:rsid w:val="00BD6F9A"/>
    <w:rsid w:val="00BE0E27"/>
    <w:rsid w:val="00BE3211"/>
    <w:rsid w:val="00BF1E29"/>
    <w:rsid w:val="00BF3120"/>
    <w:rsid w:val="00BF4162"/>
    <w:rsid w:val="00BF6914"/>
    <w:rsid w:val="00C01C57"/>
    <w:rsid w:val="00C0231F"/>
    <w:rsid w:val="00C04632"/>
    <w:rsid w:val="00C05443"/>
    <w:rsid w:val="00C118E8"/>
    <w:rsid w:val="00C134AB"/>
    <w:rsid w:val="00C213D6"/>
    <w:rsid w:val="00C314EA"/>
    <w:rsid w:val="00C32806"/>
    <w:rsid w:val="00C3387F"/>
    <w:rsid w:val="00C35110"/>
    <w:rsid w:val="00C356BA"/>
    <w:rsid w:val="00C364A4"/>
    <w:rsid w:val="00C41B8E"/>
    <w:rsid w:val="00C52BDA"/>
    <w:rsid w:val="00C55D0D"/>
    <w:rsid w:val="00C56B66"/>
    <w:rsid w:val="00C62B08"/>
    <w:rsid w:val="00C66349"/>
    <w:rsid w:val="00C67312"/>
    <w:rsid w:val="00C74CBA"/>
    <w:rsid w:val="00C8335D"/>
    <w:rsid w:val="00C85A22"/>
    <w:rsid w:val="00C86AF1"/>
    <w:rsid w:val="00C90917"/>
    <w:rsid w:val="00C947F1"/>
    <w:rsid w:val="00CA176C"/>
    <w:rsid w:val="00CB0713"/>
    <w:rsid w:val="00CB198C"/>
    <w:rsid w:val="00CB1A45"/>
    <w:rsid w:val="00CB604F"/>
    <w:rsid w:val="00CB66C6"/>
    <w:rsid w:val="00CB6ECC"/>
    <w:rsid w:val="00CC7F95"/>
    <w:rsid w:val="00CD0BD8"/>
    <w:rsid w:val="00CD0D23"/>
    <w:rsid w:val="00CD4181"/>
    <w:rsid w:val="00CD74EF"/>
    <w:rsid w:val="00CE3C37"/>
    <w:rsid w:val="00CE7861"/>
    <w:rsid w:val="00CE79FE"/>
    <w:rsid w:val="00D055E0"/>
    <w:rsid w:val="00D062A2"/>
    <w:rsid w:val="00D10029"/>
    <w:rsid w:val="00D129AB"/>
    <w:rsid w:val="00D1485F"/>
    <w:rsid w:val="00D221D2"/>
    <w:rsid w:val="00D235FF"/>
    <w:rsid w:val="00D24065"/>
    <w:rsid w:val="00D25609"/>
    <w:rsid w:val="00D47444"/>
    <w:rsid w:val="00D52C86"/>
    <w:rsid w:val="00D6188C"/>
    <w:rsid w:val="00D62D54"/>
    <w:rsid w:val="00D65E82"/>
    <w:rsid w:val="00D66C1F"/>
    <w:rsid w:val="00D742AD"/>
    <w:rsid w:val="00D76CD3"/>
    <w:rsid w:val="00D945EC"/>
    <w:rsid w:val="00D97D14"/>
    <w:rsid w:val="00DA077B"/>
    <w:rsid w:val="00DA103F"/>
    <w:rsid w:val="00DA27C5"/>
    <w:rsid w:val="00DA32B0"/>
    <w:rsid w:val="00DA58A5"/>
    <w:rsid w:val="00DA5C04"/>
    <w:rsid w:val="00DA68AD"/>
    <w:rsid w:val="00DA6DFC"/>
    <w:rsid w:val="00DA7B73"/>
    <w:rsid w:val="00DB132C"/>
    <w:rsid w:val="00DB4138"/>
    <w:rsid w:val="00DB4E60"/>
    <w:rsid w:val="00DC043C"/>
    <w:rsid w:val="00DC11B0"/>
    <w:rsid w:val="00DD0481"/>
    <w:rsid w:val="00DD2CA3"/>
    <w:rsid w:val="00DD3967"/>
    <w:rsid w:val="00DD3FA4"/>
    <w:rsid w:val="00DD4F8F"/>
    <w:rsid w:val="00DE3996"/>
    <w:rsid w:val="00DE4133"/>
    <w:rsid w:val="00DE52E9"/>
    <w:rsid w:val="00DE77CC"/>
    <w:rsid w:val="00E02DD2"/>
    <w:rsid w:val="00E07F00"/>
    <w:rsid w:val="00E10D94"/>
    <w:rsid w:val="00E1143D"/>
    <w:rsid w:val="00E1148A"/>
    <w:rsid w:val="00E11CB5"/>
    <w:rsid w:val="00E15114"/>
    <w:rsid w:val="00E16FA6"/>
    <w:rsid w:val="00E22B66"/>
    <w:rsid w:val="00E27982"/>
    <w:rsid w:val="00E34BE1"/>
    <w:rsid w:val="00E376DC"/>
    <w:rsid w:val="00E37819"/>
    <w:rsid w:val="00E37ADE"/>
    <w:rsid w:val="00E42B5E"/>
    <w:rsid w:val="00E46735"/>
    <w:rsid w:val="00E50142"/>
    <w:rsid w:val="00E5492B"/>
    <w:rsid w:val="00E5496A"/>
    <w:rsid w:val="00E72E11"/>
    <w:rsid w:val="00E87160"/>
    <w:rsid w:val="00E9369B"/>
    <w:rsid w:val="00E967C1"/>
    <w:rsid w:val="00EA23D2"/>
    <w:rsid w:val="00EA4E21"/>
    <w:rsid w:val="00EA5950"/>
    <w:rsid w:val="00EB78A8"/>
    <w:rsid w:val="00EC4860"/>
    <w:rsid w:val="00EC55E6"/>
    <w:rsid w:val="00EC611B"/>
    <w:rsid w:val="00EC7FE2"/>
    <w:rsid w:val="00ED10B4"/>
    <w:rsid w:val="00ED4F85"/>
    <w:rsid w:val="00ED7905"/>
    <w:rsid w:val="00EE2029"/>
    <w:rsid w:val="00EE3D78"/>
    <w:rsid w:val="00EE54D2"/>
    <w:rsid w:val="00EF0CB2"/>
    <w:rsid w:val="00EF6D6F"/>
    <w:rsid w:val="00F0254E"/>
    <w:rsid w:val="00F04AE0"/>
    <w:rsid w:val="00F05DE1"/>
    <w:rsid w:val="00F10E93"/>
    <w:rsid w:val="00F12659"/>
    <w:rsid w:val="00F30E33"/>
    <w:rsid w:val="00F3166E"/>
    <w:rsid w:val="00F4313D"/>
    <w:rsid w:val="00F45B3B"/>
    <w:rsid w:val="00F51673"/>
    <w:rsid w:val="00F51703"/>
    <w:rsid w:val="00F57921"/>
    <w:rsid w:val="00F579A7"/>
    <w:rsid w:val="00F6078B"/>
    <w:rsid w:val="00F60EA2"/>
    <w:rsid w:val="00F61E6C"/>
    <w:rsid w:val="00F6724A"/>
    <w:rsid w:val="00F70F4E"/>
    <w:rsid w:val="00F71DCE"/>
    <w:rsid w:val="00F769A3"/>
    <w:rsid w:val="00F7787F"/>
    <w:rsid w:val="00F81AF3"/>
    <w:rsid w:val="00F90648"/>
    <w:rsid w:val="00F93BF4"/>
    <w:rsid w:val="00F967A7"/>
    <w:rsid w:val="00FB0270"/>
    <w:rsid w:val="00FC5D3D"/>
    <w:rsid w:val="00FC6F8F"/>
    <w:rsid w:val="00FD5355"/>
    <w:rsid w:val="00FE021F"/>
    <w:rsid w:val="00FE1E04"/>
    <w:rsid w:val="00FE4B39"/>
    <w:rsid w:val="00FE68E0"/>
    <w:rsid w:val="00FE69F5"/>
    <w:rsid w:val="00FE7FEC"/>
    <w:rsid w:val="00FF012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9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Closing" w:uiPriority="5"/>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19E"/>
    <w:pPr>
      <w:spacing w:after="0" w:line="480" w:lineRule="auto"/>
      <w:jc w:val="both"/>
    </w:pPr>
    <w:rPr>
      <w:rFonts w:ascii="Times New Roman" w:hAnsi="Times New Roman"/>
    </w:rPr>
  </w:style>
  <w:style w:type="paragraph" w:styleId="1">
    <w:name w:val="heading 1"/>
    <w:basedOn w:val="a"/>
    <w:next w:val="a"/>
    <w:link w:val="1Char"/>
    <w:uiPriority w:val="9"/>
    <w:qFormat/>
    <w:rsid w:val="00A324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A324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1"/>
    <w:uiPriority w:val="10"/>
    <w:qFormat/>
    <w:rsid w:val="00C35110"/>
    <w:pPr>
      <w:spacing w:line="240" w:lineRule="auto"/>
      <w:contextualSpacing/>
      <w:jc w:val="left"/>
    </w:pPr>
    <w:rPr>
      <w:rFonts w:asciiTheme="majorHAnsi" w:eastAsiaTheme="majorEastAsia" w:hAnsiTheme="majorHAnsi" w:cstheme="majorBidi"/>
      <w:spacing w:val="-10"/>
      <w:kern w:val="28"/>
      <w:sz w:val="56"/>
      <w:szCs w:val="56"/>
    </w:rPr>
  </w:style>
  <w:style w:type="character" w:customStyle="1" w:styleId="Char1">
    <w:name w:val="标题 Char1"/>
    <w:basedOn w:val="a0"/>
    <w:link w:val="a3"/>
    <w:uiPriority w:val="10"/>
    <w:rsid w:val="00C35110"/>
    <w:rPr>
      <w:rFonts w:asciiTheme="majorHAnsi" w:eastAsiaTheme="majorEastAsia" w:hAnsiTheme="majorHAnsi" w:cstheme="majorBidi"/>
      <w:spacing w:val="-10"/>
      <w:kern w:val="28"/>
      <w:sz w:val="56"/>
      <w:szCs w:val="56"/>
    </w:rPr>
  </w:style>
  <w:style w:type="character" w:customStyle="1" w:styleId="2Char">
    <w:name w:val="标题 2 Char"/>
    <w:basedOn w:val="a0"/>
    <w:link w:val="2"/>
    <w:uiPriority w:val="9"/>
    <w:rsid w:val="00A3249B"/>
    <w:rPr>
      <w:rFonts w:asciiTheme="majorHAnsi" w:eastAsiaTheme="majorEastAsia" w:hAnsiTheme="majorHAnsi" w:cstheme="majorBidi"/>
      <w:color w:val="2F5496" w:themeColor="accent1" w:themeShade="BF"/>
      <w:sz w:val="26"/>
      <w:szCs w:val="26"/>
    </w:rPr>
  </w:style>
  <w:style w:type="character" w:customStyle="1" w:styleId="1Char">
    <w:name w:val="标题 1 Char"/>
    <w:basedOn w:val="a0"/>
    <w:link w:val="1"/>
    <w:uiPriority w:val="9"/>
    <w:rsid w:val="00A3249B"/>
    <w:rPr>
      <w:rFonts w:asciiTheme="majorHAnsi" w:eastAsiaTheme="majorEastAsia" w:hAnsiTheme="majorHAnsi" w:cstheme="majorBidi"/>
      <w:color w:val="2F5496" w:themeColor="accent1" w:themeShade="BF"/>
      <w:sz w:val="32"/>
      <w:szCs w:val="32"/>
    </w:rPr>
  </w:style>
  <w:style w:type="character" w:styleId="a4">
    <w:name w:val="Hyperlink"/>
    <w:basedOn w:val="a0"/>
    <w:uiPriority w:val="99"/>
    <w:unhideWhenUsed/>
    <w:rsid w:val="00582EE6"/>
    <w:rPr>
      <w:color w:val="0563C1" w:themeColor="hyperlink"/>
      <w:u w:val="single"/>
    </w:rPr>
  </w:style>
  <w:style w:type="character" w:customStyle="1" w:styleId="UnresolvedMention1">
    <w:name w:val="Unresolved Mention1"/>
    <w:basedOn w:val="a0"/>
    <w:uiPriority w:val="99"/>
    <w:semiHidden/>
    <w:unhideWhenUsed/>
    <w:rsid w:val="00582EE6"/>
    <w:rPr>
      <w:color w:val="808080"/>
      <w:shd w:val="clear" w:color="auto" w:fill="E6E6E6"/>
    </w:rPr>
  </w:style>
  <w:style w:type="table" w:styleId="a5">
    <w:name w:val="Table Grid"/>
    <w:basedOn w:val="a1"/>
    <w:uiPriority w:val="39"/>
    <w:rsid w:val="00202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467C29"/>
    <w:pPr>
      <w:tabs>
        <w:tab w:val="center" w:pos="4513"/>
        <w:tab w:val="right" w:pos="9026"/>
      </w:tabs>
      <w:spacing w:line="240" w:lineRule="auto"/>
    </w:pPr>
  </w:style>
  <w:style w:type="character" w:customStyle="1" w:styleId="Char">
    <w:name w:val="页眉 Char"/>
    <w:basedOn w:val="a0"/>
    <w:link w:val="a6"/>
    <w:uiPriority w:val="99"/>
    <w:rsid w:val="00467C29"/>
  </w:style>
  <w:style w:type="paragraph" w:styleId="a7">
    <w:name w:val="footer"/>
    <w:basedOn w:val="a"/>
    <w:link w:val="Char0"/>
    <w:uiPriority w:val="99"/>
    <w:unhideWhenUsed/>
    <w:rsid w:val="00467C29"/>
    <w:pPr>
      <w:tabs>
        <w:tab w:val="center" w:pos="4513"/>
        <w:tab w:val="right" w:pos="9026"/>
      </w:tabs>
      <w:spacing w:line="240" w:lineRule="auto"/>
    </w:pPr>
  </w:style>
  <w:style w:type="character" w:customStyle="1" w:styleId="Char0">
    <w:name w:val="页脚 Char"/>
    <w:basedOn w:val="a0"/>
    <w:link w:val="a7"/>
    <w:uiPriority w:val="99"/>
    <w:rsid w:val="00467C29"/>
  </w:style>
  <w:style w:type="character" w:styleId="a8">
    <w:name w:val="annotation reference"/>
    <w:basedOn w:val="a0"/>
    <w:uiPriority w:val="99"/>
    <w:unhideWhenUsed/>
    <w:rsid w:val="00386782"/>
    <w:rPr>
      <w:sz w:val="16"/>
      <w:szCs w:val="16"/>
    </w:rPr>
  </w:style>
  <w:style w:type="paragraph" w:styleId="a9">
    <w:name w:val="annotation text"/>
    <w:basedOn w:val="a"/>
    <w:link w:val="Char2"/>
    <w:uiPriority w:val="99"/>
    <w:unhideWhenUsed/>
    <w:qFormat/>
    <w:rsid w:val="00386782"/>
    <w:pPr>
      <w:spacing w:line="240" w:lineRule="auto"/>
    </w:pPr>
    <w:rPr>
      <w:sz w:val="20"/>
      <w:szCs w:val="20"/>
    </w:rPr>
  </w:style>
  <w:style w:type="character" w:customStyle="1" w:styleId="Char2">
    <w:name w:val="批注文字 Char"/>
    <w:basedOn w:val="a0"/>
    <w:link w:val="a9"/>
    <w:uiPriority w:val="99"/>
    <w:qFormat/>
    <w:rsid w:val="00386782"/>
    <w:rPr>
      <w:sz w:val="20"/>
      <w:szCs w:val="20"/>
    </w:rPr>
  </w:style>
  <w:style w:type="paragraph" w:styleId="aa">
    <w:name w:val="annotation subject"/>
    <w:basedOn w:val="a9"/>
    <w:next w:val="a9"/>
    <w:link w:val="Char3"/>
    <w:uiPriority w:val="99"/>
    <w:semiHidden/>
    <w:unhideWhenUsed/>
    <w:rsid w:val="00386782"/>
    <w:rPr>
      <w:b/>
      <w:bCs/>
    </w:rPr>
  </w:style>
  <w:style w:type="character" w:customStyle="1" w:styleId="Char3">
    <w:name w:val="批注主题 Char"/>
    <w:basedOn w:val="Char2"/>
    <w:link w:val="aa"/>
    <w:uiPriority w:val="99"/>
    <w:semiHidden/>
    <w:rsid w:val="00386782"/>
    <w:rPr>
      <w:b/>
      <w:bCs/>
      <w:sz w:val="20"/>
      <w:szCs w:val="20"/>
    </w:rPr>
  </w:style>
  <w:style w:type="paragraph" w:styleId="ab">
    <w:name w:val="Balloon Text"/>
    <w:basedOn w:val="a"/>
    <w:link w:val="Char4"/>
    <w:uiPriority w:val="99"/>
    <w:semiHidden/>
    <w:unhideWhenUsed/>
    <w:rsid w:val="00386782"/>
    <w:pPr>
      <w:spacing w:line="240" w:lineRule="auto"/>
    </w:pPr>
    <w:rPr>
      <w:rFonts w:ascii="Segoe UI" w:hAnsi="Segoe UI" w:cs="Segoe UI"/>
      <w:sz w:val="18"/>
      <w:szCs w:val="18"/>
    </w:rPr>
  </w:style>
  <w:style w:type="character" w:customStyle="1" w:styleId="Char4">
    <w:name w:val="批注框文本 Char"/>
    <w:basedOn w:val="a0"/>
    <w:link w:val="ab"/>
    <w:uiPriority w:val="99"/>
    <w:semiHidden/>
    <w:rsid w:val="00386782"/>
    <w:rPr>
      <w:rFonts w:ascii="Segoe UI" w:hAnsi="Segoe UI" w:cs="Segoe UI"/>
      <w:sz w:val="18"/>
      <w:szCs w:val="18"/>
    </w:rPr>
  </w:style>
  <w:style w:type="character" w:styleId="ac">
    <w:name w:val="line number"/>
    <w:basedOn w:val="a0"/>
    <w:uiPriority w:val="99"/>
    <w:semiHidden/>
    <w:unhideWhenUsed/>
    <w:rsid w:val="004A72CD"/>
  </w:style>
  <w:style w:type="character" w:customStyle="1" w:styleId="UnresolvedMention2">
    <w:name w:val="Unresolved Mention2"/>
    <w:basedOn w:val="a0"/>
    <w:uiPriority w:val="99"/>
    <w:semiHidden/>
    <w:unhideWhenUsed/>
    <w:rsid w:val="00BD28F9"/>
    <w:rPr>
      <w:color w:val="605E5C"/>
      <w:shd w:val="clear" w:color="auto" w:fill="E1DFDD"/>
    </w:rPr>
  </w:style>
  <w:style w:type="paragraph" w:styleId="ad">
    <w:name w:val="List Paragraph"/>
    <w:basedOn w:val="a"/>
    <w:uiPriority w:val="34"/>
    <w:qFormat/>
    <w:rsid w:val="00C134AB"/>
    <w:pPr>
      <w:ind w:left="720"/>
      <w:contextualSpacing/>
    </w:pPr>
  </w:style>
  <w:style w:type="character" w:customStyle="1" w:styleId="UnresolvedMention3">
    <w:name w:val="Unresolved Mention3"/>
    <w:basedOn w:val="a0"/>
    <w:uiPriority w:val="99"/>
    <w:semiHidden/>
    <w:unhideWhenUsed/>
    <w:rsid w:val="00F93BF4"/>
    <w:rPr>
      <w:color w:val="605E5C"/>
      <w:shd w:val="clear" w:color="auto" w:fill="E1DFDD"/>
    </w:rPr>
  </w:style>
  <w:style w:type="paragraph" w:customStyle="1" w:styleId="EndNoteBibliographyTitle">
    <w:name w:val="EndNote Bibliography Title"/>
    <w:basedOn w:val="a"/>
    <w:link w:val="EndNoteBibliographyTitleChar"/>
    <w:rsid w:val="006C4B29"/>
    <w:pPr>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6C4B29"/>
    <w:rPr>
      <w:rFonts w:ascii="Calibri" w:hAnsi="Calibri" w:cs="Calibri"/>
      <w:noProof/>
      <w:lang w:val="en-US"/>
    </w:rPr>
  </w:style>
  <w:style w:type="paragraph" w:customStyle="1" w:styleId="EndNoteBibliography">
    <w:name w:val="EndNote Bibliography"/>
    <w:basedOn w:val="a"/>
    <w:link w:val="EndNoteBibliographyChar"/>
    <w:rsid w:val="006C4B29"/>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6C4B29"/>
    <w:rPr>
      <w:rFonts w:ascii="Calibri" w:hAnsi="Calibri" w:cs="Calibri"/>
      <w:noProof/>
      <w:lang w:val="en-US"/>
    </w:rPr>
  </w:style>
  <w:style w:type="character" w:customStyle="1" w:styleId="UnresolvedMention4">
    <w:name w:val="Unresolved Mention4"/>
    <w:basedOn w:val="a0"/>
    <w:uiPriority w:val="99"/>
    <w:semiHidden/>
    <w:unhideWhenUsed/>
    <w:rsid w:val="003E2D6F"/>
    <w:rPr>
      <w:color w:val="605E5C"/>
      <w:shd w:val="clear" w:color="auto" w:fill="E1DFDD"/>
    </w:rPr>
  </w:style>
  <w:style w:type="paragraph" w:styleId="ae">
    <w:name w:val="Closing"/>
    <w:basedOn w:val="a"/>
    <w:link w:val="Char5"/>
    <w:uiPriority w:val="5"/>
    <w:unhideWhenUsed/>
    <w:rsid w:val="006C4558"/>
    <w:pPr>
      <w:spacing w:before="480" w:after="960" w:line="276" w:lineRule="auto"/>
      <w:contextualSpacing/>
      <w:jc w:val="left"/>
    </w:pPr>
    <w:rPr>
      <w:rFonts w:asciiTheme="minorHAnsi" w:hAnsiTheme="minorHAnsi"/>
      <w:lang w:val="en-US"/>
    </w:rPr>
  </w:style>
  <w:style w:type="character" w:customStyle="1" w:styleId="Char5">
    <w:name w:val="结束语 Char"/>
    <w:basedOn w:val="a0"/>
    <w:link w:val="ae"/>
    <w:uiPriority w:val="5"/>
    <w:rsid w:val="006C4558"/>
    <w:rPr>
      <w:rFonts w:eastAsiaTheme="minorEastAsia"/>
      <w:lang w:val="en-US"/>
    </w:rPr>
  </w:style>
  <w:style w:type="paragraph" w:customStyle="1" w:styleId="RecipientAddress">
    <w:name w:val="Recipient Address"/>
    <w:basedOn w:val="af"/>
    <w:uiPriority w:val="3"/>
    <w:rsid w:val="006C4558"/>
    <w:pPr>
      <w:spacing w:after="360"/>
      <w:contextualSpacing/>
      <w:jc w:val="left"/>
    </w:pPr>
    <w:rPr>
      <w:rFonts w:asciiTheme="minorHAnsi" w:hAnsiTheme="minorHAnsi"/>
      <w:lang w:val="en-US"/>
    </w:rPr>
  </w:style>
  <w:style w:type="paragraph" w:customStyle="1" w:styleId="SenderAddress">
    <w:name w:val="Sender Address"/>
    <w:basedOn w:val="af"/>
    <w:uiPriority w:val="2"/>
    <w:rsid w:val="006C4558"/>
    <w:pPr>
      <w:spacing w:after="360"/>
      <w:contextualSpacing/>
      <w:jc w:val="left"/>
    </w:pPr>
    <w:rPr>
      <w:rFonts w:asciiTheme="minorHAnsi" w:hAnsiTheme="minorHAnsi"/>
      <w:lang w:val="en-US"/>
    </w:rPr>
  </w:style>
  <w:style w:type="paragraph" w:styleId="af">
    <w:name w:val="No Spacing"/>
    <w:uiPriority w:val="1"/>
    <w:qFormat/>
    <w:rsid w:val="006C4558"/>
    <w:pPr>
      <w:spacing w:after="0" w:line="240" w:lineRule="auto"/>
      <w:jc w:val="both"/>
    </w:pPr>
    <w:rPr>
      <w:rFonts w:ascii="Times New Roman" w:hAnsi="Times New Roman"/>
    </w:rPr>
  </w:style>
  <w:style w:type="paragraph" w:customStyle="1" w:styleId="10">
    <w:name w:val="正文1"/>
    <w:uiPriority w:val="99"/>
    <w:rsid w:val="00DA32B0"/>
    <w:pPr>
      <w:spacing w:after="0" w:line="276" w:lineRule="auto"/>
    </w:pPr>
    <w:rPr>
      <w:rFonts w:ascii="Arial" w:eastAsia="宋体" w:hAnsi="Arial" w:cs="Arial"/>
      <w:color w:val="000000"/>
      <w:szCs w:val="20"/>
      <w:lang w:val="pl-PL" w:eastAsia="pl-PL"/>
    </w:rPr>
  </w:style>
  <w:style w:type="paragraph" w:styleId="af0">
    <w:name w:val="Plain Text"/>
    <w:basedOn w:val="a"/>
    <w:link w:val="Char6"/>
    <w:uiPriority w:val="99"/>
    <w:unhideWhenUsed/>
    <w:rsid w:val="00DA32B0"/>
    <w:pPr>
      <w:spacing w:line="240" w:lineRule="auto"/>
      <w:jc w:val="left"/>
    </w:pPr>
    <w:rPr>
      <w:rFonts w:ascii="Calibri" w:eastAsiaTheme="minorHAnsi" w:hAnsi="Calibri"/>
      <w:szCs w:val="21"/>
      <w:lang w:val="nl-BE"/>
    </w:rPr>
  </w:style>
  <w:style w:type="character" w:customStyle="1" w:styleId="Char6">
    <w:name w:val="纯文本 Char"/>
    <w:basedOn w:val="a0"/>
    <w:link w:val="af0"/>
    <w:uiPriority w:val="99"/>
    <w:rsid w:val="00DA32B0"/>
    <w:rPr>
      <w:rFonts w:ascii="Calibri" w:eastAsiaTheme="minorHAnsi" w:hAnsi="Calibri"/>
      <w:szCs w:val="21"/>
      <w:lang w:val="nl-BE"/>
    </w:rPr>
  </w:style>
  <w:style w:type="character" w:customStyle="1" w:styleId="UnresolvedMention">
    <w:name w:val="Unresolved Mention"/>
    <w:basedOn w:val="a0"/>
    <w:uiPriority w:val="99"/>
    <w:semiHidden/>
    <w:unhideWhenUsed/>
    <w:rsid w:val="00DA7B73"/>
    <w:rPr>
      <w:color w:val="605E5C"/>
      <w:shd w:val="clear" w:color="auto" w:fill="E1DFDD"/>
    </w:rPr>
  </w:style>
  <w:style w:type="character" w:customStyle="1" w:styleId="Char7">
    <w:name w:val="标题 Char"/>
    <w:uiPriority w:val="10"/>
    <w:rsid w:val="00C364A4"/>
    <w:rPr>
      <w:rFonts w:ascii="Cambria" w:eastAsia="Times New Roman" w:hAnsi="Cambria"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Closing" w:uiPriority="5"/>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19E"/>
    <w:pPr>
      <w:spacing w:after="0" w:line="480" w:lineRule="auto"/>
      <w:jc w:val="both"/>
    </w:pPr>
    <w:rPr>
      <w:rFonts w:ascii="Times New Roman" w:hAnsi="Times New Roman"/>
    </w:rPr>
  </w:style>
  <w:style w:type="paragraph" w:styleId="1">
    <w:name w:val="heading 1"/>
    <w:basedOn w:val="a"/>
    <w:next w:val="a"/>
    <w:link w:val="1Char"/>
    <w:uiPriority w:val="9"/>
    <w:qFormat/>
    <w:rsid w:val="00A324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A324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1"/>
    <w:uiPriority w:val="10"/>
    <w:qFormat/>
    <w:rsid w:val="00C35110"/>
    <w:pPr>
      <w:spacing w:line="240" w:lineRule="auto"/>
      <w:contextualSpacing/>
      <w:jc w:val="left"/>
    </w:pPr>
    <w:rPr>
      <w:rFonts w:asciiTheme="majorHAnsi" w:eastAsiaTheme="majorEastAsia" w:hAnsiTheme="majorHAnsi" w:cstheme="majorBidi"/>
      <w:spacing w:val="-10"/>
      <w:kern w:val="28"/>
      <w:sz w:val="56"/>
      <w:szCs w:val="56"/>
    </w:rPr>
  </w:style>
  <w:style w:type="character" w:customStyle="1" w:styleId="Char1">
    <w:name w:val="标题 Char1"/>
    <w:basedOn w:val="a0"/>
    <w:link w:val="a3"/>
    <w:uiPriority w:val="10"/>
    <w:rsid w:val="00C35110"/>
    <w:rPr>
      <w:rFonts w:asciiTheme="majorHAnsi" w:eastAsiaTheme="majorEastAsia" w:hAnsiTheme="majorHAnsi" w:cstheme="majorBidi"/>
      <w:spacing w:val="-10"/>
      <w:kern w:val="28"/>
      <w:sz w:val="56"/>
      <w:szCs w:val="56"/>
    </w:rPr>
  </w:style>
  <w:style w:type="character" w:customStyle="1" w:styleId="2Char">
    <w:name w:val="标题 2 Char"/>
    <w:basedOn w:val="a0"/>
    <w:link w:val="2"/>
    <w:uiPriority w:val="9"/>
    <w:rsid w:val="00A3249B"/>
    <w:rPr>
      <w:rFonts w:asciiTheme="majorHAnsi" w:eastAsiaTheme="majorEastAsia" w:hAnsiTheme="majorHAnsi" w:cstheme="majorBidi"/>
      <w:color w:val="2F5496" w:themeColor="accent1" w:themeShade="BF"/>
      <w:sz w:val="26"/>
      <w:szCs w:val="26"/>
    </w:rPr>
  </w:style>
  <w:style w:type="character" w:customStyle="1" w:styleId="1Char">
    <w:name w:val="标题 1 Char"/>
    <w:basedOn w:val="a0"/>
    <w:link w:val="1"/>
    <w:uiPriority w:val="9"/>
    <w:rsid w:val="00A3249B"/>
    <w:rPr>
      <w:rFonts w:asciiTheme="majorHAnsi" w:eastAsiaTheme="majorEastAsia" w:hAnsiTheme="majorHAnsi" w:cstheme="majorBidi"/>
      <w:color w:val="2F5496" w:themeColor="accent1" w:themeShade="BF"/>
      <w:sz w:val="32"/>
      <w:szCs w:val="32"/>
    </w:rPr>
  </w:style>
  <w:style w:type="character" w:styleId="a4">
    <w:name w:val="Hyperlink"/>
    <w:basedOn w:val="a0"/>
    <w:uiPriority w:val="99"/>
    <w:unhideWhenUsed/>
    <w:rsid w:val="00582EE6"/>
    <w:rPr>
      <w:color w:val="0563C1" w:themeColor="hyperlink"/>
      <w:u w:val="single"/>
    </w:rPr>
  </w:style>
  <w:style w:type="character" w:customStyle="1" w:styleId="UnresolvedMention1">
    <w:name w:val="Unresolved Mention1"/>
    <w:basedOn w:val="a0"/>
    <w:uiPriority w:val="99"/>
    <w:semiHidden/>
    <w:unhideWhenUsed/>
    <w:rsid w:val="00582EE6"/>
    <w:rPr>
      <w:color w:val="808080"/>
      <w:shd w:val="clear" w:color="auto" w:fill="E6E6E6"/>
    </w:rPr>
  </w:style>
  <w:style w:type="table" w:styleId="a5">
    <w:name w:val="Table Grid"/>
    <w:basedOn w:val="a1"/>
    <w:uiPriority w:val="39"/>
    <w:rsid w:val="00202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467C29"/>
    <w:pPr>
      <w:tabs>
        <w:tab w:val="center" w:pos="4513"/>
        <w:tab w:val="right" w:pos="9026"/>
      </w:tabs>
      <w:spacing w:line="240" w:lineRule="auto"/>
    </w:pPr>
  </w:style>
  <w:style w:type="character" w:customStyle="1" w:styleId="Char">
    <w:name w:val="页眉 Char"/>
    <w:basedOn w:val="a0"/>
    <w:link w:val="a6"/>
    <w:uiPriority w:val="99"/>
    <w:rsid w:val="00467C29"/>
  </w:style>
  <w:style w:type="paragraph" w:styleId="a7">
    <w:name w:val="footer"/>
    <w:basedOn w:val="a"/>
    <w:link w:val="Char0"/>
    <w:uiPriority w:val="99"/>
    <w:unhideWhenUsed/>
    <w:rsid w:val="00467C29"/>
    <w:pPr>
      <w:tabs>
        <w:tab w:val="center" w:pos="4513"/>
        <w:tab w:val="right" w:pos="9026"/>
      </w:tabs>
      <w:spacing w:line="240" w:lineRule="auto"/>
    </w:pPr>
  </w:style>
  <w:style w:type="character" w:customStyle="1" w:styleId="Char0">
    <w:name w:val="页脚 Char"/>
    <w:basedOn w:val="a0"/>
    <w:link w:val="a7"/>
    <w:uiPriority w:val="99"/>
    <w:rsid w:val="00467C29"/>
  </w:style>
  <w:style w:type="character" w:styleId="a8">
    <w:name w:val="annotation reference"/>
    <w:basedOn w:val="a0"/>
    <w:uiPriority w:val="99"/>
    <w:unhideWhenUsed/>
    <w:rsid w:val="00386782"/>
    <w:rPr>
      <w:sz w:val="16"/>
      <w:szCs w:val="16"/>
    </w:rPr>
  </w:style>
  <w:style w:type="paragraph" w:styleId="a9">
    <w:name w:val="annotation text"/>
    <w:basedOn w:val="a"/>
    <w:link w:val="Char2"/>
    <w:uiPriority w:val="99"/>
    <w:unhideWhenUsed/>
    <w:qFormat/>
    <w:rsid w:val="00386782"/>
    <w:pPr>
      <w:spacing w:line="240" w:lineRule="auto"/>
    </w:pPr>
    <w:rPr>
      <w:sz w:val="20"/>
      <w:szCs w:val="20"/>
    </w:rPr>
  </w:style>
  <w:style w:type="character" w:customStyle="1" w:styleId="Char2">
    <w:name w:val="批注文字 Char"/>
    <w:basedOn w:val="a0"/>
    <w:link w:val="a9"/>
    <w:uiPriority w:val="99"/>
    <w:qFormat/>
    <w:rsid w:val="00386782"/>
    <w:rPr>
      <w:sz w:val="20"/>
      <w:szCs w:val="20"/>
    </w:rPr>
  </w:style>
  <w:style w:type="paragraph" w:styleId="aa">
    <w:name w:val="annotation subject"/>
    <w:basedOn w:val="a9"/>
    <w:next w:val="a9"/>
    <w:link w:val="Char3"/>
    <w:uiPriority w:val="99"/>
    <w:semiHidden/>
    <w:unhideWhenUsed/>
    <w:rsid w:val="00386782"/>
    <w:rPr>
      <w:b/>
      <w:bCs/>
    </w:rPr>
  </w:style>
  <w:style w:type="character" w:customStyle="1" w:styleId="Char3">
    <w:name w:val="批注主题 Char"/>
    <w:basedOn w:val="Char2"/>
    <w:link w:val="aa"/>
    <w:uiPriority w:val="99"/>
    <w:semiHidden/>
    <w:rsid w:val="00386782"/>
    <w:rPr>
      <w:b/>
      <w:bCs/>
      <w:sz w:val="20"/>
      <w:szCs w:val="20"/>
    </w:rPr>
  </w:style>
  <w:style w:type="paragraph" w:styleId="ab">
    <w:name w:val="Balloon Text"/>
    <w:basedOn w:val="a"/>
    <w:link w:val="Char4"/>
    <w:uiPriority w:val="99"/>
    <w:semiHidden/>
    <w:unhideWhenUsed/>
    <w:rsid w:val="00386782"/>
    <w:pPr>
      <w:spacing w:line="240" w:lineRule="auto"/>
    </w:pPr>
    <w:rPr>
      <w:rFonts w:ascii="Segoe UI" w:hAnsi="Segoe UI" w:cs="Segoe UI"/>
      <w:sz w:val="18"/>
      <w:szCs w:val="18"/>
    </w:rPr>
  </w:style>
  <w:style w:type="character" w:customStyle="1" w:styleId="Char4">
    <w:name w:val="批注框文本 Char"/>
    <w:basedOn w:val="a0"/>
    <w:link w:val="ab"/>
    <w:uiPriority w:val="99"/>
    <w:semiHidden/>
    <w:rsid w:val="00386782"/>
    <w:rPr>
      <w:rFonts w:ascii="Segoe UI" w:hAnsi="Segoe UI" w:cs="Segoe UI"/>
      <w:sz w:val="18"/>
      <w:szCs w:val="18"/>
    </w:rPr>
  </w:style>
  <w:style w:type="character" w:styleId="ac">
    <w:name w:val="line number"/>
    <w:basedOn w:val="a0"/>
    <w:uiPriority w:val="99"/>
    <w:semiHidden/>
    <w:unhideWhenUsed/>
    <w:rsid w:val="004A72CD"/>
  </w:style>
  <w:style w:type="character" w:customStyle="1" w:styleId="UnresolvedMention2">
    <w:name w:val="Unresolved Mention2"/>
    <w:basedOn w:val="a0"/>
    <w:uiPriority w:val="99"/>
    <w:semiHidden/>
    <w:unhideWhenUsed/>
    <w:rsid w:val="00BD28F9"/>
    <w:rPr>
      <w:color w:val="605E5C"/>
      <w:shd w:val="clear" w:color="auto" w:fill="E1DFDD"/>
    </w:rPr>
  </w:style>
  <w:style w:type="paragraph" w:styleId="ad">
    <w:name w:val="List Paragraph"/>
    <w:basedOn w:val="a"/>
    <w:uiPriority w:val="34"/>
    <w:qFormat/>
    <w:rsid w:val="00C134AB"/>
    <w:pPr>
      <w:ind w:left="720"/>
      <w:contextualSpacing/>
    </w:pPr>
  </w:style>
  <w:style w:type="character" w:customStyle="1" w:styleId="UnresolvedMention3">
    <w:name w:val="Unresolved Mention3"/>
    <w:basedOn w:val="a0"/>
    <w:uiPriority w:val="99"/>
    <w:semiHidden/>
    <w:unhideWhenUsed/>
    <w:rsid w:val="00F93BF4"/>
    <w:rPr>
      <w:color w:val="605E5C"/>
      <w:shd w:val="clear" w:color="auto" w:fill="E1DFDD"/>
    </w:rPr>
  </w:style>
  <w:style w:type="paragraph" w:customStyle="1" w:styleId="EndNoteBibliographyTitle">
    <w:name w:val="EndNote Bibliography Title"/>
    <w:basedOn w:val="a"/>
    <w:link w:val="EndNoteBibliographyTitleChar"/>
    <w:rsid w:val="006C4B29"/>
    <w:pPr>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6C4B29"/>
    <w:rPr>
      <w:rFonts w:ascii="Calibri" w:hAnsi="Calibri" w:cs="Calibri"/>
      <w:noProof/>
      <w:lang w:val="en-US"/>
    </w:rPr>
  </w:style>
  <w:style w:type="paragraph" w:customStyle="1" w:styleId="EndNoteBibliography">
    <w:name w:val="EndNote Bibliography"/>
    <w:basedOn w:val="a"/>
    <w:link w:val="EndNoteBibliographyChar"/>
    <w:rsid w:val="006C4B29"/>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6C4B29"/>
    <w:rPr>
      <w:rFonts w:ascii="Calibri" w:hAnsi="Calibri" w:cs="Calibri"/>
      <w:noProof/>
      <w:lang w:val="en-US"/>
    </w:rPr>
  </w:style>
  <w:style w:type="character" w:customStyle="1" w:styleId="UnresolvedMention4">
    <w:name w:val="Unresolved Mention4"/>
    <w:basedOn w:val="a0"/>
    <w:uiPriority w:val="99"/>
    <w:semiHidden/>
    <w:unhideWhenUsed/>
    <w:rsid w:val="003E2D6F"/>
    <w:rPr>
      <w:color w:val="605E5C"/>
      <w:shd w:val="clear" w:color="auto" w:fill="E1DFDD"/>
    </w:rPr>
  </w:style>
  <w:style w:type="paragraph" w:styleId="ae">
    <w:name w:val="Closing"/>
    <w:basedOn w:val="a"/>
    <w:link w:val="Char5"/>
    <w:uiPriority w:val="5"/>
    <w:unhideWhenUsed/>
    <w:rsid w:val="006C4558"/>
    <w:pPr>
      <w:spacing w:before="480" w:after="960" w:line="276" w:lineRule="auto"/>
      <w:contextualSpacing/>
      <w:jc w:val="left"/>
    </w:pPr>
    <w:rPr>
      <w:rFonts w:asciiTheme="minorHAnsi" w:hAnsiTheme="minorHAnsi"/>
      <w:lang w:val="en-US"/>
    </w:rPr>
  </w:style>
  <w:style w:type="character" w:customStyle="1" w:styleId="Char5">
    <w:name w:val="结束语 Char"/>
    <w:basedOn w:val="a0"/>
    <w:link w:val="ae"/>
    <w:uiPriority w:val="5"/>
    <w:rsid w:val="006C4558"/>
    <w:rPr>
      <w:rFonts w:eastAsiaTheme="minorEastAsia"/>
      <w:lang w:val="en-US"/>
    </w:rPr>
  </w:style>
  <w:style w:type="paragraph" w:customStyle="1" w:styleId="RecipientAddress">
    <w:name w:val="Recipient Address"/>
    <w:basedOn w:val="af"/>
    <w:uiPriority w:val="3"/>
    <w:rsid w:val="006C4558"/>
    <w:pPr>
      <w:spacing w:after="360"/>
      <w:contextualSpacing/>
      <w:jc w:val="left"/>
    </w:pPr>
    <w:rPr>
      <w:rFonts w:asciiTheme="minorHAnsi" w:hAnsiTheme="minorHAnsi"/>
      <w:lang w:val="en-US"/>
    </w:rPr>
  </w:style>
  <w:style w:type="paragraph" w:customStyle="1" w:styleId="SenderAddress">
    <w:name w:val="Sender Address"/>
    <w:basedOn w:val="af"/>
    <w:uiPriority w:val="2"/>
    <w:rsid w:val="006C4558"/>
    <w:pPr>
      <w:spacing w:after="360"/>
      <w:contextualSpacing/>
      <w:jc w:val="left"/>
    </w:pPr>
    <w:rPr>
      <w:rFonts w:asciiTheme="minorHAnsi" w:hAnsiTheme="minorHAnsi"/>
      <w:lang w:val="en-US"/>
    </w:rPr>
  </w:style>
  <w:style w:type="paragraph" w:styleId="af">
    <w:name w:val="No Spacing"/>
    <w:uiPriority w:val="1"/>
    <w:qFormat/>
    <w:rsid w:val="006C4558"/>
    <w:pPr>
      <w:spacing w:after="0" w:line="240" w:lineRule="auto"/>
      <w:jc w:val="both"/>
    </w:pPr>
    <w:rPr>
      <w:rFonts w:ascii="Times New Roman" w:hAnsi="Times New Roman"/>
    </w:rPr>
  </w:style>
  <w:style w:type="paragraph" w:customStyle="1" w:styleId="10">
    <w:name w:val="正文1"/>
    <w:uiPriority w:val="99"/>
    <w:rsid w:val="00DA32B0"/>
    <w:pPr>
      <w:spacing w:after="0" w:line="276" w:lineRule="auto"/>
    </w:pPr>
    <w:rPr>
      <w:rFonts w:ascii="Arial" w:eastAsia="宋体" w:hAnsi="Arial" w:cs="Arial"/>
      <w:color w:val="000000"/>
      <w:szCs w:val="20"/>
      <w:lang w:val="pl-PL" w:eastAsia="pl-PL"/>
    </w:rPr>
  </w:style>
  <w:style w:type="paragraph" w:styleId="af0">
    <w:name w:val="Plain Text"/>
    <w:basedOn w:val="a"/>
    <w:link w:val="Char6"/>
    <w:uiPriority w:val="99"/>
    <w:unhideWhenUsed/>
    <w:rsid w:val="00DA32B0"/>
    <w:pPr>
      <w:spacing w:line="240" w:lineRule="auto"/>
      <w:jc w:val="left"/>
    </w:pPr>
    <w:rPr>
      <w:rFonts w:ascii="Calibri" w:eastAsiaTheme="minorHAnsi" w:hAnsi="Calibri"/>
      <w:szCs w:val="21"/>
      <w:lang w:val="nl-BE"/>
    </w:rPr>
  </w:style>
  <w:style w:type="character" w:customStyle="1" w:styleId="Char6">
    <w:name w:val="纯文本 Char"/>
    <w:basedOn w:val="a0"/>
    <w:link w:val="af0"/>
    <w:uiPriority w:val="99"/>
    <w:rsid w:val="00DA32B0"/>
    <w:rPr>
      <w:rFonts w:ascii="Calibri" w:eastAsiaTheme="minorHAnsi" w:hAnsi="Calibri"/>
      <w:szCs w:val="21"/>
      <w:lang w:val="nl-BE"/>
    </w:rPr>
  </w:style>
  <w:style w:type="character" w:customStyle="1" w:styleId="UnresolvedMention">
    <w:name w:val="Unresolved Mention"/>
    <w:basedOn w:val="a0"/>
    <w:uiPriority w:val="99"/>
    <w:semiHidden/>
    <w:unhideWhenUsed/>
    <w:rsid w:val="00DA7B73"/>
    <w:rPr>
      <w:color w:val="605E5C"/>
      <w:shd w:val="clear" w:color="auto" w:fill="E1DFDD"/>
    </w:rPr>
  </w:style>
  <w:style w:type="character" w:customStyle="1" w:styleId="Char7">
    <w:name w:val="标题 Char"/>
    <w:uiPriority w:val="10"/>
    <w:rsid w:val="00C364A4"/>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7089">
      <w:bodyDiv w:val="1"/>
      <w:marLeft w:val="0"/>
      <w:marRight w:val="0"/>
      <w:marTop w:val="0"/>
      <w:marBottom w:val="0"/>
      <w:divBdr>
        <w:top w:val="none" w:sz="0" w:space="0" w:color="auto"/>
        <w:left w:val="none" w:sz="0" w:space="0" w:color="auto"/>
        <w:bottom w:val="none" w:sz="0" w:space="0" w:color="auto"/>
        <w:right w:val="none" w:sz="0" w:space="0" w:color="auto"/>
      </w:divBdr>
      <w:divsChild>
        <w:div w:id="1993479927">
          <w:marLeft w:val="547"/>
          <w:marRight w:val="0"/>
          <w:marTop w:val="0"/>
          <w:marBottom w:val="0"/>
          <w:divBdr>
            <w:top w:val="none" w:sz="0" w:space="0" w:color="auto"/>
            <w:left w:val="none" w:sz="0" w:space="0" w:color="auto"/>
            <w:bottom w:val="none" w:sz="0" w:space="0" w:color="auto"/>
            <w:right w:val="none" w:sz="0" w:space="0" w:color="auto"/>
          </w:divBdr>
        </w:div>
        <w:div w:id="440029376">
          <w:marLeft w:val="1166"/>
          <w:marRight w:val="0"/>
          <w:marTop w:val="0"/>
          <w:marBottom w:val="0"/>
          <w:divBdr>
            <w:top w:val="none" w:sz="0" w:space="0" w:color="auto"/>
            <w:left w:val="none" w:sz="0" w:space="0" w:color="auto"/>
            <w:bottom w:val="none" w:sz="0" w:space="0" w:color="auto"/>
            <w:right w:val="none" w:sz="0" w:space="0" w:color="auto"/>
          </w:divBdr>
        </w:div>
        <w:div w:id="2034452265">
          <w:marLeft w:val="1166"/>
          <w:marRight w:val="0"/>
          <w:marTop w:val="0"/>
          <w:marBottom w:val="0"/>
          <w:divBdr>
            <w:top w:val="none" w:sz="0" w:space="0" w:color="auto"/>
            <w:left w:val="none" w:sz="0" w:space="0" w:color="auto"/>
            <w:bottom w:val="none" w:sz="0" w:space="0" w:color="auto"/>
            <w:right w:val="none" w:sz="0" w:space="0" w:color="auto"/>
          </w:divBdr>
        </w:div>
      </w:divsChild>
    </w:div>
    <w:div w:id="236979153">
      <w:bodyDiv w:val="1"/>
      <w:marLeft w:val="0"/>
      <w:marRight w:val="0"/>
      <w:marTop w:val="0"/>
      <w:marBottom w:val="0"/>
      <w:divBdr>
        <w:top w:val="none" w:sz="0" w:space="0" w:color="auto"/>
        <w:left w:val="none" w:sz="0" w:space="0" w:color="auto"/>
        <w:bottom w:val="none" w:sz="0" w:space="0" w:color="auto"/>
        <w:right w:val="none" w:sz="0" w:space="0" w:color="auto"/>
      </w:divBdr>
    </w:div>
    <w:div w:id="542210098">
      <w:bodyDiv w:val="1"/>
      <w:marLeft w:val="0"/>
      <w:marRight w:val="0"/>
      <w:marTop w:val="0"/>
      <w:marBottom w:val="0"/>
      <w:divBdr>
        <w:top w:val="none" w:sz="0" w:space="0" w:color="auto"/>
        <w:left w:val="none" w:sz="0" w:space="0" w:color="auto"/>
        <w:bottom w:val="none" w:sz="0" w:space="0" w:color="auto"/>
        <w:right w:val="none" w:sz="0" w:space="0" w:color="auto"/>
      </w:divBdr>
    </w:div>
    <w:div w:id="760838111">
      <w:bodyDiv w:val="1"/>
      <w:marLeft w:val="0"/>
      <w:marRight w:val="0"/>
      <w:marTop w:val="0"/>
      <w:marBottom w:val="0"/>
      <w:divBdr>
        <w:top w:val="none" w:sz="0" w:space="0" w:color="auto"/>
        <w:left w:val="none" w:sz="0" w:space="0" w:color="auto"/>
        <w:bottom w:val="none" w:sz="0" w:space="0" w:color="auto"/>
        <w:right w:val="none" w:sz="0" w:space="0" w:color="auto"/>
      </w:divBdr>
    </w:div>
    <w:div w:id="1014185926">
      <w:bodyDiv w:val="1"/>
      <w:marLeft w:val="0"/>
      <w:marRight w:val="0"/>
      <w:marTop w:val="0"/>
      <w:marBottom w:val="0"/>
      <w:divBdr>
        <w:top w:val="none" w:sz="0" w:space="0" w:color="auto"/>
        <w:left w:val="none" w:sz="0" w:space="0" w:color="auto"/>
        <w:bottom w:val="none" w:sz="0" w:space="0" w:color="auto"/>
        <w:right w:val="none" w:sz="0" w:space="0" w:color="auto"/>
      </w:divBdr>
      <w:divsChild>
        <w:div w:id="1136490214">
          <w:marLeft w:val="274"/>
          <w:marRight w:val="0"/>
          <w:marTop w:val="0"/>
          <w:marBottom w:val="0"/>
          <w:divBdr>
            <w:top w:val="none" w:sz="0" w:space="0" w:color="auto"/>
            <w:left w:val="none" w:sz="0" w:space="0" w:color="auto"/>
            <w:bottom w:val="none" w:sz="0" w:space="0" w:color="auto"/>
            <w:right w:val="none" w:sz="0" w:space="0" w:color="auto"/>
          </w:divBdr>
        </w:div>
        <w:div w:id="1779763305">
          <w:marLeft w:val="274"/>
          <w:marRight w:val="0"/>
          <w:marTop w:val="0"/>
          <w:marBottom w:val="0"/>
          <w:divBdr>
            <w:top w:val="none" w:sz="0" w:space="0" w:color="auto"/>
            <w:left w:val="none" w:sz="0" w:space="0" w:color="auto"/>
            <w:bottom w:val="none" w:sz="0" w:space="0" w:color="auto"/>
            <w:right w:val="none" w:sz="0" w:space="0" w:color="auto"/>
          </w:divBdr>
        </w:div>
        <w:div w:id="720905577">
          <w:marLeft w:val="274"/>
          <w:marRight w:val="0"/>
          <w:marTop w:val="0"/>
          <w:marBottom w:val="0"/>
          <w:divBdr>
            <w:top w:val="none" w:sz="0" w:space="0" w:color="auto"/>
            <w:left w:val="none" w:sz="0" w:space="0" w:color="auto"/>
            <w:bottom w:val="none" w:sz="0" w:space="0" w:color="auto"/>
            <w:right w:val="none" w:sz="0" w:space="0" w:color="auto"/>
          </w:divBdr>
        </w:div>
      </w:divsChild>
    </w:div>
    <w:div w:id="1104425449">
      <w:bodyDiv w:val="1"/>
      <w:marLeft w:val="0"/>
      <w:marRight w:val="0"/>
      <w:marTop w:val="0"/>
      <w:marBottom w:val="0"/>
      <w:divBdr>
        <w:top w:val="none" w:sz="0" w:space="0" w:color="auto"/>
        <w:left w:val="none" w:sz="0" w:space="0" w:color="auto"/>
        <w:bottom w:val="none" w:sz="0" w:space="0" w:color="auto"/>
        <w:right w:val="none" w:sz="0" w:space="0" w:color="auto"/>
      </w:divBdr>
    </w:div>
    <w:div w:id="1178497229">
      <w:bodyDiv w:val="1"/>
      <w:marLeft w:val="0"/>
      <w:marRight w:val="0"/>
      <w:marTop w:val="0"/>
      <w:marBottom w:val="0"/>
      <w:divBdr>
        <w:top w:val="none" w:sz="0" w:space="0" w:color="auto"/>
        <w:left w:val="none" w:sz="0" w:space="0" w:color="auto"/>
        <w:bottom w:val="none" w:sz="0" w:space="0" w:color="auto"/>
        <w:right w:val="none" w:sz="0" w:space="0" w:color="auto"/>
      </w:divBdr>
    </w:div>
    <w:div w:id="1659533032">
      <w:bodyDiv w:val="1"/>
      <w:marLeft w:val="0"/>
      <w:marRight w:val="0"/>
      <w:marTop w:val="0"/>
      <w:marBottom w:val="0"/>
      <w:divBdr>
        <w:top w:val="none" w:sz="0" w:space="0" w:color="auto"/>
        <w:left w:val="none" w:sz="0" w:space="0" w:color="auto"/>
        <w:bottom w:val="none" w:sz="0" w:space="0" w:color="auto"/>
        <w:right w:val="none" w:sz="0" w:space="0" w:color="auto"/>
      </w:divBdr>
    </w:div>
    <w:div w:id="1839998554">
      <w:bodyDiv w:val="1"/>
      <w:marLeft w:val="0"/>
      <w:marRight w:val="0"/>
      <w:marTop w:val="0"/>
      <w:marBottom w:val="0"/>
      <w:divBdr>
        <w:top w:val="none" w:sz="0" w:space="0" w:color="auto"/>
        <w:left w:val="none" w:sz="0" w:space="0" w:color="auto"/>
        <w:bottom w:val="none" w:sz="0" w:space="0" w:color="auto"/>
        <w:right w:val="none" w:sz="0" w:space="0" w:color="auto"/>
      </w:divBdr>
    </w:div>
    <w:div w:id="19838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2459A-C591-46A1-A063-D91DEAF2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10644</Words>
  <Characters>60671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lim</dc:creator>
  <cp:lastModifiedBy>1678909943@qq.com</cp:lastModifiedBy>
  <cp:revision>5</cp:revision>
  <cp:lastPrinted>2018-07-15T12:40:00Z</cp:lastPrinted>
  <dcterms:created xsi:type="dcterms:W3CDTF">2019-09-22T17:35:00Z</dcterms:created>
  <dcterms:modified xsi:type="dcterms:W3CDTF">2019-12-05T09:38:00Z</dcterms:modified>
</cp:coreProperties>
</file>