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56133" w14:textId="06459144" w:rsidR="00E64D36" w:rsidRPr="000D53BA" w:rsidRDefault="00E64D36" w:rsidP="000D53BA">
      <w:pPr>
        <w:spacing w:line="360" w:lineRule="auto"/>
        <w:jc w:val="both"/>
        <w:rPr>
          <w:rFonts w:ascii="Book Antiqua" w:hAnsi="Book Antiqua"/>
          <w:b/>
          <w:bCs/>
          <w:lang w:val="en-US"/>
        </w:rPr>
      </w:pPr>
      <w:r w:rsidRPr="000D53BA">
        <w:rPr>
          <w:rFonts w:ascii="Book Antiqua" w:hAnsi="Book Antiqua"/>
          <w:b/>
          <w:bCs/>
          <w:lang w:val="en-US"/>
        </w:rPr>
        <w:t xml:space="preserve">Name of Journal: </w:t>
      </w:r>
      <w:r w:rsidRPr="000D53BA">
        <w:rPr>
          <w:rFonts w:ascii="Book Antiqua" w:hAnsi="Book Antiqua"/>
          <w:bCs/>
          <w:i/>
          <w:lang w:val="en-US"/>
        </w:rPr>
        <w:t xml:space="preserve">World Journal of </w:t>
      </w:r>
      <w:r w:rsidR="001455C0" w:rsidRPr="000D53BA">
        <w:rPr>
          <w:rFonts w:ascii="Book Antiqua" w:hAnsi="Book Antiqua"/>
          <w:bCs/>
          <w:i/>
          <w:lang w:val="en-US"/>
        </w:rPr>
        <w:t>Radiology</w:t>
      </w:r>
    </w:p>
    <w:p w14:paraId="73758D31" w14:textId="77777777" w:rsidR="00CC0A1A" w:rsidRPr="000D53BA" w:rsidRDefault="00CC0A1A" w:rsidP="000D53BA">
      <w:pPr>
        <w:spacing w:line="360" w:lineRule="auto"/>
        <w:jc w:val="both"/>
        <w:rPr>
          <w:rFonts w:ascii="Book Antiqua" w:hAnsi="Book Antiqua"/>
          <w:lang w:val="en-US"/>
        </w:rPr>
      </w:pPr>
      <w:r w:rsidRPr="000D53BA">
        <w:rPr>
          <w:rFonts w:ascii="Book Antiqua" w:hAnsi="Book Antiqua"/>
          <w:b/>
          <w:bCs/>
          <w:lang w:val="en-US"/>
        </w:rPr>
        <w:t xml:space="preserve">Manuscript NO: </w:t>
      </w:r>
      <w:r w:rsidRPr="000D53BA">
        <w:rPr>
          <w:rFonts w:ascii="Book Antiqua" w:hAnsi="Book Antiqua"/>
          <w:lang w:val="en-US"/>
        </w:rPr>
        <w:t>45624</w:t>
      </w:r>
    </w:p>
    <w:p w14:paraId="4A59CB48" w14:textId="77777777" w:rsidR="00B70AB7" w:rsidRPr="000D53BA" w:rsidRDefault="00E64D36" w:rsidP="000D53BA">
      <w:pPr>
        <w:spacing w:line="360" w:lineRule="auto"/>
        <w:jc w:val="both"/>
        <w:rPr>
          <w:rFonts w:ascii="Book Antiqua" w:hAnsi="Book Antiqua"/>
          <w:lang w:val="en-US"/>
        </w:rPr>
      </w:pPr>
      <w:r w:rsidRPr="000D53BA">
        <w:rPr>
          <w:rFonts w:ascii="Book Antiqua" w:hAnsi="Book Antiqua"/>
          <w:b/>
          <w:bCs/>
          <w:lang w:val="en-US"/>
        </w:rPr>
        <w:t xml:space="preserve">Manuscript Type: </w:t>
      </w:r>
      <w:r w:rsidR="00B70AB7" w:rsidRPr="000D53BA">
        <w:rPr>
          <w:rFonts w:ascii="Book Antiqua" w:hAnsi="Book Antiqua"/>
          <w:lang w:val="en-US"/>
        </w:rPr>
        <w:t>ORIGINAL ARTICLE</w:t>
      </w:r>
    </w:p>
    <w:p w14:paraId="152124E6" w14:textId="77777777" w:rsidR="00B70AB7" w:rsidRPr="000D53BA" w:rsidRDefault="00B70AB7" w:rsidP="000D53BA">
      <w:pPr>
        <w:spacing w:line="360" w:lineRule="auto"/>
        <w:jc w:val="both"/>
        <w:rPr>
          <w:rFonts w:ascii="Book Antiqua" w:hAnsi="Book Antiqua"/>
          <w:b/>
          <w:bCs/>
          <w:lang w:val="en-US"/>
        </w:rPr>
      </w:pPr>
    </w:p>
    <w:p w14:paraId="43BC8DAE" w14:textId="2C818ECC" w:rsidR="00E64D36" w:rsidRPr="000D53BA" w:rsidRDefault="00B70AB7" w:rsidP="000D53BA">
      <w:pPr>
        <w:spacing w:line="360" w:lineRule="auto"/>
        <w:jc w:val="both"/>
        <w:rPr>
          <w:rFonts w:ascii="Book Antiqua" w:hAnsi="Book Antiqua"/>
          <w:b/>
          <w:i/>
          <w:iCs/>
          <w:lang w:val="en-US"/>
        </w:rPr>
      </w:pPr>
      <w:r w:rsidRPr="000D53BA">
        <w:rPr>
          <w:rFonts w:ascii="Book Antiqua" w:hAnsi="Book Antiqua"/>
          <w:b/>
          <w:i/>
          <w:iCs/>
          <w:lang w:val="en-US"/>
        </w:rPr>
        <w:t>Observational Study</w:t>
      </w:r>
    </w:p>
    <w:p w14:paraId="33941C16" w14:textId="745B09E4" w:rsidR="00E64D36" w:rsidRPr="000D53BA" w:rsidRDefault="00E64D36" w:rsidP="000D53BA">
      <w:pPr>
        <w:spacing w:line="360" w:lineRule="auto"/>
        <w:jc w:val="both"/>
        <w:rPr>
          <w:rFonts w:ascii="Book Antiqua" w:hAnsi="Book Antiqua"/>
          <w:b/>
          <w:bCs/>
          <w:lang w:val="en-US"/>
        </w:rPr>
      </w:pPr>
      <w:bookmarkStart w:id="0" w:name="OLE_LINK9"/>
      <w:bookmarkStart w:id="1" w:name="OLE_LINK10"/>
      <w:r w:rsidRPr="000D53BA">
        <w:rPr>
          <w:rFonts w:ascii="Book Antiqua" w:hAnsi="Book Antiqua"/>
          <w:b/>
          <w:bCs/>
          <w:lang w:val="en-US"/>
        </w:rPr>
        <w:t>Y90-</w:t>
      </w:r>
      <w:r w:rsidR="00B70AB7" w:rsidRPr="000D53BA">
        <w:rPr>
          <w:rFonts w:ascii="Book Antiqua" w:hAnsi="Book Antiqua"/>
          <w:b/>
          <w:bCs/>
          <w:lang w:val="en-US"/>
        </w:rPr>
        <w:t xml:space="preserve">radioembolization </w:t>
      </w:r>
      <w:r w:rsidRPr="000D53BA">
        <w:rPr>
          <w:rFonts w:ascii="Book Antiqua" w:hAnsi="Book Antiqua"/>
          <w:b/>
          <w:bCs/>
          <w:i/>
          <w:lang w:val="en-US"/>
        </w:rPr>
        <w:t>via</w:t>
      </w:r>
      <w:r w:rsidRPr="000D53BA">
        <w:rPr>
          <w:rFonts w:ascii="Book Antiqua" w:hAnsi="Book Antiqua"/>
          <w:b/>
          <w:bCs/>
          <w:lang w:val="en-US"/>
        </w:rPr>
        <w:t xml:space="preserve"> variant hepatic arteries: Is there a relevant risk for non-target embolization?</w:t>
      </w:r>
    </w:p>
    <w:bookmarkEnd w:id="0"/>
    <w:bookmarkEnd w:id="1"/>
    <w:p w14:paraId="54064398" w14:textId="77777777" w:rsidR="00E64D36" w:rsidRPr="000D53BA" w:rsidRDefault="00E64D36" w:rsidP="000D53BA">
      <w:pPr>
        <w:spacing w:line="360" w:lineRule="auto"/>
        <w:jc w:val="both"/>
        <w:rPr>
          <w:rFonts w:ascii="Book Antiqua" w:hAnsi="Book Antiqua"/>
          <w:b/>
          <w:bCs/>
          <w:lang w:val="en-US"/>
        </w:rPr>
      </w:pPr>
    </w:p>
    <w:p w14:paraId="0F5C02A0" w14:textId="493BB4ED" w:rsidR="00E64D36" w:rsidRPr="000D53BA" w:rsidRDefault="00E64D36" w:rsidP="000D53BA">
      <w:pPr>
        <w:spacing w:line="360" w:lineRule="auto"/>
        <w:jc w:val="both"/>
        <w:rPr>
          <w:rFonts w:ascii="Book Antiqua" w:hAnsi="Book Antiqua"/>
          <w:bCs/>
          <w:lang w:val="en-US"/>
        </w:rPr>
      </w:pPr>
      <w:r w:rsidRPr="000D53BA">
        <w:rPr>
          <w:rFonts w:ascii="Book Antiqua" w:hAnsi="Book Antiqua"/>
          <w:lang w:val="en-US"/>
        </w:rPr>
        <w:t>Zimmermann</w:t>
      </w:r>
      <w:r w:rsidRPr="000D53BA">
        <w:rPr>
          <w:rFonts w:ascii="Book Antiqua" w:hAnsi="Book Antiqua"/>
          <w:b/>
          <w:bCs/>
          <w:lang w:val="en-US"/>
        </w:rPr>
        <w:t xml:space="preserve"> </w:t>
      </w:r>
      <w:r w:rsidR="00B70AB7" w:rsidRPr="000D53BA">
        <w:rPr>
          <w:rFonts w:ascii="Book Antiqua" w:hAnsi="Book Antiqua"/>
          <w:lang w:val="en-US"/>
        </w:rPr>
        <w:t>M</w:t>
      </w:r>
      <w:r w:rsidR="00B70AB7" w:rsidRPr="000D53BA">
        <w:rPr>
          <w:rFonts w:ascii="Book Antiqua" w:hAnsi="Book Antiqua"/>
          <w:b/>
          <w:bCs/>
          <w:lang w:val="en-US"/>
        </w:rPr>
        <w:t xml:space="preserve"> </w:t>
      </w:r>
      <w:r w:rsidRPr="000D53BA">
        <w:rPr>
          <w:rFonts w:ascii="Book Antiqua" w:hAnsi="Book Antiqua"/>
          <w:bCs/>
          <w:i/>
          <w:lang w:val="en-US"/>
        </w:rPr>
        <w:t>et al.</w:t>
      </w:r>
      <w:r w:rsidRPr="000D53BA">
        <w:rPr>
          <w:rFonts w:ascii="Book Antiqua" w:hAnsi="Book Antiqua"/>
          <w:b/>
          <w:bCs/>
          <w:lang w:val="en-US"/>
        </w:rPr>
        <w:t xml:space="preserve"> </w:t>
      </w:r>
      <w:r w:rsidRPr="000D53BA">
        <w:rPr>
          <w:rFonts w:ascii="Book Antiqua" w:hAnsi="Book Antiqua"/>
          <w:bCs/>
          <w:lang w:val="en-US"/>
        </w:rPr>
        <w:t>Safety of Y90-</w:t>
      </w:r>
      <w:r w:rsidR="00B70AB7" w:rsidRPr="000D53BA">
        <w:rPr>
          <w:rFonts w:ascii="Book Antiqua" w:hAnsi="Book Antiqua"/>
          <w:bCs/>
          <w:lang w:val="en-US"/>
        </w:rPr>
        <w:t xml:space="preserve">radioembolization </w:t>
      </w:r>
      <w:r w:rsidRPr="000D53BA">
        <w:rPr>
          <w:rFonts w:ascii="Book Antiqua" w:hAnsi="Book Antiqua"/>
          <w:bCs/>
          <w:i/>
          <w:lang w:val="en-US"/>
        </w:rPr>
        <w:t>via</w:t>
      </w:r>
      <w:r w:rsidRPr="000D53BA">
        <w:rPr>
          <w:rFonts w:ascii="Book Antiqua" w:hAnsi="Book Antiqua"/>
          <w:bCs/>
          <w:lang w:val="en-US"/>
        </w:rPr>
        <w:t xml:space="preserve"> aberrant hepatic arteries</w:t>
      </w:r>
    </w:p>
    <w:p w14:paraId="57DD76E3" w14:textId="77777777" w:rsidR="00E64D36" w:rsidRPr="000D53BA" w:rsidRDefault="00E64D36" w:rsidP="000D53BA">
      <w:pPr>
        <w:spacing w:line="360" w:lineRule="auto"/>
        <w:jc w:val="both"/>
        <w:rPr>
          <w:rFonts w:ascii="Book Antiqua" w:hAnsi="Book Antiqua"/>
          <w:b/>
          <w:bCs/>
          <w:lang w:val="en-US"/>
        </w:rPr>
      </w:pPr>
    </w:p>
    <w:p w14:paraId="6626B63C" w14:textId="1298CDDA" w:rsidR="00E64D36" w:rsidRPr="000D53BA" w:rsidRDefault="00E64D36" w:rsidP="000D53BA">
      <w:pPr>
        <w:spacing w:line="360" w:lineRule="auto"/>
        <w:jc w:val="both"/>
        <w:rPr>
          <w:rFonts w:ascii="Book Antiqua" w:hAnsi="Book Antiqua"/>
          <w:bCs/>
        </w:rPr>
      </w:pPr>
      <w:r w:rsidRPr="000D53BA">
        <w:rPr>
          <w:rFonts w:ascii="Book Antiqua" w:hAnsi="Book Antiqua"/>
          <w:bCs/>
        </w:rPr>
        <w:t>Markus Zimmermann, Maximilian Schulze-Hagen, Federico Pedersoli, Peter Isfort, Alexander Heinzel, Christiane Kuhl, Philipp Bruners</w:t>
      </w:r>
    </w:p>
    <w:p w14:paraId="7629F87B" w14:textId="77777777" w:rsidR="00E64D36" w:rsidRPr="000D53BA" w:rsidRDefault="00E64D36" w:rsidP="000D53BA">
      <w:pPr>
        <w:spacing w:line="360" w:lineRule="auto"/>
        <w:jc w:val="both"/>
        <w:rPr>
          <w:rFonts w:ascii="Book Antiqua" w:hAnsi="Book Antiqua"/>
          <w:bCs/>
        </w:rPr>
      </w:pPr>
    </w:p>
    <w:p w14:paraId="432E7AF9" w14:textId="6737129A" w:rsidR="00E64D36" w:rsidRPr="000D53BA" w:rsidRDefault="00E64D36" w:rsidP="000D53BA">
      <w:pPr>
        <w:spacing w:line="360" w:lineRule="auto"/>
        <w:jc w:val="both"/>
        <w:rPr>
          <w:rFonts w:ascii="Book Antiqua" w:hAnsi="Book Antiqua"/>
          <w:bCs/>
        </w:rPr>
      </w:pPr>
      <w:r w:rsidRPr="000D53BA">
        <w:rPr>
          <w:rFonts w:ascii="Book Antiqua" w:hAnsi="Book Antiqua"/>
          <w:b/>
          <w:bCs/>
        </w:rPr>
        <w:t>Markus Zimmermann, Maximilian Schulze-Hagen, Federico Pedersoli, Peter Isfort, Christiane Kuhl, and Philipp Bruners,</w:t>
      </w:r>
      <w:r w:rsidRPr="000D53BA">
        <w:rPr>
          <w:rFonts w:ascii="Book Antiqua" w:hAnsi="Book Antiqua"/>
          <w:bCs/>
        </w:rPr>
        <w:t xml:space="preserve"> Department of Diagnostic and Interventional Radiology, RWTH Aachen University Hospital, Aachen</w:t>
      </w:r>
      <w:r w:rsidR="00B70AB7" w:rsidRPr="000D53BA">
        <w:rPr>
          <w:rFonts w:ascii="Book Antiqua" w:hAnsi="Book Antiqua"/>
          <w:bCs/>
        </w:rPr>
        <w:t xml:space="preserve"> 52074</w:t>
      </w:r>
      <w:r w:rsidRPr="000D53BA">
        <w:rPr>
          <w:rFonts w:ascii="Book Antiqua" w:hAnsi="Book Antiqua"/>
          <w:bCs/>
        </w:rPr>
        <w:t>, Germany</w:t>
      </w:r>
    </w:p>
    <w:p w14:paraId="693078B3" w14:textId="77777777" w:rsidR="00E64D36" w:rsidRPr="000D53BA" w:rsidRDefault="00E64D36" w:rsidP="000D53BA">
      <w:pPr>
        <w:spacing w:line="360" w:lineRule="auto"/>
        <w:jc w:val="both"/>
        <w:rPr>
          <w:rFonts w:ascii="Book Antiqua" w:hAnsi="Book Antiqua"/>
          <w:bCs/>
        </w:rPr>
      </w:pPr>
    </w:p>
    <w:p w14:paraId="0393477E" w14:textId="6D11B221" w:rsidR="00E64D36" w:rsidRPr="000D53BA" w:rsidRDefault="00E64D36" w:rsidP="000D53BA">
      <w:pPr>
        <w:spacing w:line="360" w:lineRule="auto"/>
        <w:jc w:val="both"/>
        <w:rPr>
          <w:rFonts w:ascii="Book Antiqua" w:hAnsi="Book Antiqua"/>
          <w:bCs/>
          <w:lang w:val="en-US"/>
        </w:rPr>
      </w:pPr>
      <w:r w:rsidRPr="000D53BA">
        <w:rPr>
          <w:rFonts w:ascii="Book Antiqua" w:hAnsi="Book Antiqua"/>
          <w:b/>
          <w:bCs/>
          <w:lang w:val="en-US"/>
        </w:rPr>
        <w:t xml:space="preserve">Alexander </w:t>
      </w:r>
      <w:proofErr w:type="spellStart"/>
      <w:r w:rsidRPr="000D53BA">
        <w:rPr>
          <w:rFonts w:ascii="Book Antiqua" w:hAnsi="Book Antiqua"/>
          <w:b/>
          <w:bCs/>
          <w:lang w:val="en-US"/>
        </w:rPr>
        <w:t>Heinzel</w:t>
      </w:r>
      <w:proofErr w:type="spellEnd"/>
      <w:r w:rsidRPr="000D53BA">
        <w:rPr>
          <w:rFonts w:ascii="Book Antiqua" w:hAnsi="Book Antiqua"/>
          <w:b/>
          <w:bCs/>
          <w:lang w:val="en-US"/>
        </w:rPr>
        <w:t>,</w:t>
      </w:r>
      <w:r w:rsidRPr="000D53BA">
        <w:rPr>
          <w:rFonts w:ascii="Book Antiqua" w:hAnsi="Book Antiqua"/>
          <w:bCs/>
          <w:lang w:val="en-US"/>
        </w:rPr>
        <w:t xml:space="preserve"> Department of Nuclear Medicine, RWTH Aachen University Hospital, </w:t>
      </w:r>
      <w:proofErr w:type="spellStart"/>
      <w:r w:rsidRPr="000D53BA">
        <w:rPr>
          <w:rFonts w:ascii="Book Antiqua" w:hAnsi="Book Antiqua"/>
          <w:bCs/>
          <w:lang w:val="en-US"/>
        </w:rPr>
        <w:t>Pauwelsstrasse</w:t>
      </w:r>
      <w:proofErr w:type="spellEnd"/>
      <w:r w:rsidRPr="000D53BA">
        <w:rPr>
          <w:rFonts w:ascii="Book Antiqua" w:hAnsi="Book Antiqua"/>
          <w:bCs/>
          <w:lang w:val="en-US"/>
        </w:rPr>
        <w:t xml:space="preserve"> 30, Aachen</w:t>
      </w:r>
      <w:r w:rsidR="00B70AB7" w:rsidRPr="000D53BA">
        <w:rPr>
          <w:rFonts w:ascii="Book Antiqua" w:hAnsi="Book Antiqua"/>
          <w:bCs/>
          <w:lang w:val="en-US"/>
        </w:rPr>
        <w:t xml:space="preserve"> 52074</w:t>
      </w:r>
      <w:r w:rsidRPr="000D53BA">
        <w:rPr>
          <w:rFonts w:ascii="Book Antiqua" w:hAnsi="Book Antiqua"/>
          <w:bCs/>
          <w:lang w:val="en-US"/>
        </w:rPr>
        <w:t>, Germany</w:t>
      </w:r>
    </w:p>
    <w:p w14:paraId="442A65CB" w14:textId="77777777" w:rsidR="00E64D36" w:rsidRPr="000D53BA" w:rsidRDefault="00E64D36" w:rsidP="000D53BA">
      <w:pPr>
        <w:spacing w:line="360" w:lineRule="auto"/>
        <w:jc w:val="both"/>
        <w:rPr>
          <w:rFonts w:ascii="Book Antiqua" w:hAnsi="Book Antiqua"/>
          <w:b/>
          <w:bCs/>
          <w:lang w:val="en-US"/>
        </w:rPr>
      </w:pPr>
    </w:p>
    <w:p w14:paraId="298FFF5A" w14:textId="5B3EA82D" w:rsidR="00E64D36" w:rsidRPr="000D53BA" w:rsidRDefault="00B70AB7" w:rsidP="000D53BA">
      <w:pPr>
        <w:spacing w:line="360" w:lineRule="auto"/>
        <w:jc w:val="both"/>
        <w:rPr>
          <w:rFonts w:ascii="Book Antiqua" w:hAnsi="Book Antiqua"/>
          <w:bCs/>
        </w:rPr>
      </w:pPr>
      <w:r w:rsidRPr="000D53BA">
        <w:rPr>
          <w:rFonts w:ascii="Book Antiqua" w:hAnsi="Book Antiqua"/>
          <w:b/>
          <w:bCs/>
          <w:color w:val="000000"/>
          <w:shd w:val="clear" w:color="auto" w:fill="FFFFFF"/>
        </w:rPr>
        <w:t>ORCID number</w:t>
      </w:r>
      <w:r w:rsidRPr="000D53BA">
        <w:rPr>
          <w:rFonts w:ascii="Book Antiqua" w:hAnsi="Book Antiqua"/>
          <w:b/>
          <w:color w:val="000000"/>
          <w:lang w:val="en-GB"/>
        </w:rPr>
        <w:t>:</w:t>
      </w:r>
      <w:r w:rsidR="00E64D36" w:rsidRPr="000D53BA">
        <w:rPr>
          <w:rFonts w:ascii="Book Antiqua" w:hAnsi="Book Antiqua"/>
          <w:b/>
          <w:bCs/>
        </w:rPr>
        <w:t xml:space="preserve"> </w:t>
      </w:r>
      <w:r w:rsidR="00E64D36" w:rsidRPr="000D53BA">
        <w:rPr>
          <w:rFonts w:ascii="Book Antiqua" w:hAnsi="Book Antiqua"/>
          <w:bCs/>
        </w:rPr>
        <w:t>Markus Zimmermann (0000-0002-2632-800X)</w:t>
      </w:r>
      <w:r w:rsidRPr="000D53BA">
        <w:rPr>
          <w:rFonts w:ascii="Book Antiqua" w:hAnsi="Book Antiqua"/>
          <w:bCs/>
        </w:rPr>
        <w:t>;</w:t>
      </w:r>
      <w:r w:rsidR="00E64D36" w:rsidRPr="000D53BA">
        <w:rPr>
          <w:rFonts w:ascii="Book Antiqua" w:hAnsi="Book Antiqua"/>
          <w:bCs/>
        </w:rPr>
        <w:t xml:space="preserve"> Maximilian Schulze-Hagen (0000-0002-9182-2688)</w:t>
      </w:r>
      <w:r w:rsidRPr="000D53BA">
        <w:rPr>
          <w:rFonts w:ascii="Book Antiqua" w:hAnsi="Book Antiqua"/>
          <w:bCs/>
        </w:rPr>
        <w:t>;</w:t>
      </w:r>
      <w:r w:rsidR="00E64D36" w:rsidRPr="000D53BA">
        <w:rPr>
          <w:rFonts w:ascii="Book Antiqua" w:hAnsi="Book Antiqua"/>
          <w:bCs/>
        </w:rPr>
        <w:t xml:space="preserve"> Federico Pedersoli (0000-0002-7064-3453)</w:t>
      </w:r>
      <w:r w:rsidRPr="000D53BA">
        <w:rPr>
          <w:rFonts w:ascii="Book Antiqua" w:hAnsi="Book Antiqua"/>
          <w:bCs/>
        </w:rPr>
        <w:t>;</w:t>
      </w:r>
      <w:r w:rsidR="00E64D36" w:rsidRPr="000D53BA">
        <w:rPr>
          <w:rFonts w:ascii="Book Antiqua" w:hAnsi="Book Antiqua"/>
          <w:bCs/>
        </w:rPr>
        <w:t xml:space="preserve"> Peter Isfort (0000-0002-0978-8995)</w:t>
      </w:r>
      <w:r w:rsidRPr="000D53BA">
        <w:rPr>
          <w:rFonts w:ascii="Book Antiqua" w:hAnsi="Book Antiqua"/>
          <w:bCs/>
        </w:rPr>
        <w:t>;</w:t>
      </w:r>
      <w:r w:rsidR="00E64D36" w:rsidRPr="000D53BA">
        <w:rPr>
          <w:rFonts w:ascii="Book Antiqua" w:hAnsi="Book Antiqua"/>
          <w:bCs/>
        </w:rPr>
        <w:t xml:space="preserve"> Alexander Heinzel (0000-0002-2430-4557)</w:t>
      </w:r>
      <w:r w:rsidRPr="000D53BA">
        <w:rPr>
          <w:rFonts w:ascii="Book Antiqua" w:hAnsi="Book Antiqua"/>
          <w:bCs/>
        </w:rPr>
        <w:t>;</w:t>
      </w:r>
      <w:r w:rsidR="00E64D36" w:rsidRPr="000D53BA">
        <w:rPr>
          <w:rFonts w:ascii="Book Antiqua" w:hAnsi="Book Antiqua"/>
          <w:bCs/>
        </w:rPr>
        <w:t xml:space="preserve"> Christiane Kuhl (0000-0001-8696-2363)</w:t>
      </w:r>
      <w:r w:rsidRPr="000D53BA">
        <w:rPr>
          <w:rFonts w:ascii="Book Antiqua" w:hAnsi="Book Antiqua"/>
          <w:bCs/>
        </w:rPr>
        <w:t>;</w:t>
      </w:r>
      <w:r w:rsidR="00E64D36" w:rsidRPr="000D53BA">
        <w:rPr>
          <w:rFonts w:ascii="Book Antiqua" w:hAnsi="Book Antiqua"/>
          <w:bCs/>
        </w:rPr>
        <w:t xml:space="preserve"> Philipp Bruners (0000-0002-5790-3687)</w:t>
      </w:r>
      <w:r w:rsidRPr="000D53BA">
        <w:rPr>
          <w:rFonts w:ascii="Book Antiqua" w:hAnsi="Book Antiqua"/>
          <w:bCs/>
        </w:rPr>
        <w:t>.</w:t>
      </w:r>
    </w:p>
    <w:p w14:paraId="1443FB09" w14:textId="77777777" w:rsidR="00E64D36" w:rsidRPr="000D53BA" w:rsidRDefault="00E64D36" w:rsidP="000D53BA">
      <w:pPr>
        <w:spacing w:line="360" w:lineRule="auto"/>
        <w:jc w:val="both"/>
        <w:rPr>
          <w:rFonts w:ascii="Book Antiqua" w:hAnsi="Book Antiqua"/>
          <w:bCs/>
        </w:rPr>
      </w:pPr>
    </w:p>
    <w:p w14:paraId="0F024BDC" w14:textId="2A265E29" w:rsidR="00E64D36" w:rsidRPr="000D53BA" w:rsidRDefault="00B70AB7" w:rsidP="000D53BA">
      <w:pPr>
        <w:spacing w:line="360" w:lineRule="auto"/>
        <w:jc w:val="both"/>
        <w:rPr>
          <w:rFonts w:ascii="Book Antiqua" w:hAnsi="Book Antiqua"/>
          <w:bCs/>
          <w:lang w:val="en-US"/>
        </w:rPr>
      </w:pPr>
      <w:r w:rsidRPr="000D53BA">
        <w:rPr>
          <w:rFonts w:ascii="Book Antiqua" w:hAnsi="Book Antiqua"/>
          <w:b/>
          <w:color w:val="000000"/>
        </w:rPr>
        <w:t>Author contributions:</w:t>
      </w:r>
      <w:r w:rsidR="00E64D36" w:rsidRPr="000D53BA">
        <w:rPr>
          <w:rFonts w:ascii="Book Antiqua" w:hAnsi="Book Antiqua"/>
          <w:b/>
          <w:bCs/>
          <w:lang w:val="en-US"/>
        </w:rPr>
        <w:t xml:space="preserve"> </w:t>
      </w:r>
      <w:r w:rsidR="00E64D36" w:rsidRPr="000D53BA">
        <w:rPr>
          <w:rFonts w:ascii="Book Antiqua" w:hAnsi="Book Antiqua"/>
          <w:bCs/>
          <w:lang w:val="en-US"/>
        </w:rPr>
        <w:t xml:space="preserve">Zimmermann M, Schulze-Hagen M, </w:t>
      </w:r>
      <w:proofErr w:type="spellStart"/>
      <w:r w:rsidR="00E64D36" w:rsidRPr="000D53BA">
        <w:rPr>
          <w:rFonts w:ascii="Book Antiqua" w:hAnsi="Book Antiqua"/>
          <w:bCs/>
          <w:lang w:val="en-US"/>
        </w:rPr>
        <w:t>Isfort</w:t>
      </w:r>
      <w:proofErr w:type="spellEnd"/>
      <w:r w:rsidR="00E64D36" w:rsidRPr="000D53BA">
        <w:rPr>
          <w:rFonts w:ascii="Book Antiqua" w:hAnsi="Book Antiqua"/>
          <w:bCs/>
          <w:lang w:val="en-US"/>
        </w:rPr>
        <w:t xml:space="preserve"> P, </w:t>
      </w:r>
      <w:proofErr w:type="spellStart"/>
      <w:r w:rsidR="00E64D36" w:rsidRPr="000D53BA">
        <w:rPr>
          <w:rFonts w:ascii="Book Antiqua" w:hAnsi="Book Antiqua"/>
          <w:bCs/>
          <w:lang w:val="en-US"/>
        </w:rPr>
        <w:t>Kuhl</w:t>
      </w:r>
      <w:proofErr w:type="spellEnd"/>
      <w:r w:rsidR="00E64D36" w:rsidRPr="000D53BA">
        <w:rPr>
          <w:rFonts w:ascii="Book Antiqua" w:hAnsi="Book Antiqua"/>
          <w:bCs/>
          <w:lang w:val="en-US"/>
        </w:rPr>
        <w:t xml:space="preserve"> C and </w:t>
      </w:r>
      <w:proofErr w:type="spellStart"/>
      <w:r w:rsidR="00E64D36" w:rsidRPr="000D53BA">
        <w:rPr>
          <w:rFonts w:ascii="Book Antiqua" w:hAnsi="Book Antiqua"/>
          <w:bCs/>
          <w:lang w:val="en-US"/>
        </w:rPr>
        <w:t>Bruners</w:t>
      </w:r>
      <w:proofErr w:type="spellEnd"/>
      <w:r w:rsidR="00E64D36" w:rsidRPr="000D53BA">
        <w:rPr>
          <w:rFonts w:ascii="Book Antiqua" w:hAnsi="Book Antiqua"/>
          <w:bCs/>
          <w:lang w:val="en-US"/>
        </w:rPr>
        <w:t xml:space="preserve"> P contributed to study conception and design; Zimmermann M, </w:t>
      </w:r>
      <w:proofErr w:type="spellStart"/>
      <w:r w:rsidR="00E64D36" w:rsidRPr="000D53BA">
        <w:rPr>
          <w:rFonts w:ascii="Book Antiqua" w:hAnsi="Book Antiqua"/>
          <w:bCs/>
          <w:lang w:val="en-US"/>
        </w:rPr>
        <w:t>Pedersoli</w:t>
      </w:r>
      <w:proofErr w:type="spellEnd"/>
      <w:r w:rsidR="00E64D36" w:rsidRPr="000D53BA">
        <w:rPr>
          <w:rFonts w:ascii="Book Antiqua" w:hAnsi="Book Antiqua"/>
          <w:bCs/>
          <w:lang w:val="en-US"/>
        </w:rPr>
        <w:t xml:space="preserve"> F and </w:t>
      </w:r>
      <w:proofErr w:type="spellStart"/>
      <w:r w:rsidR="00E64D36" w:rsidRPr="000D53BA">
        <w:rPr>
          <w:rFonts w:ascii="Book Antiqua" w:hAnsi="Book Antiqua"/>
          <w:bCs/>
          <w:lang w:val="en-US"/>
        </w:rPr>
        <w:t>Heinzel</w:t>
      </w:r>
      <w:proofErr w:type="spellEnd"/>
      <w:r w:rsidR="00E64D36" w:rsidRPr="000D53BA">
        <w:rPr>
          <w:rFonts w:ascii="Book Antiqua" w:hAnsi="Book Antiqua"/>
          <w:bCs/>
          <w:lang w:val="en-US"/>
        </w:rPr>
        <w:t xml:space="preserve"> A contributed to data acquisition, data analysis and interpretation, and writing of article; Zimmermann M, Schulze-Hagen M, </w:t>
      </w:r>
      <w:proofErr w:type="spellStart"/>
      <w:r w:rsidR="00E64D36" w:rsidRPr="000D53BA">
        <w:rPr>
          <w:rFonts w:ascii="Book Antiqua" w:hAnsi="Book Antiqua"/>
          <w:bCs/>
          <w:lang w:val="en-US"/>
        </w:rPr>
        <w:t>Pedersoli</w:t>
      </w:r>
      <w:proofErr w:type="spellEnd"/>
      <w:r w:rsidR="00E64D36" w:rsidRPr="000D53BA">
        <w:rPr>
          <w:rFonts w:ascii="Book Antiqua" w:hAnsi="Book Antiqua"/>
          <w:bCs/>
          <w:lang w:val="en-US"/>
        </w:rPr>
        <w:t xml:space="preserve"> F, </w:t>
      </w:r>
      <w:proofErr w:type="spellStart"/>
      <w:r w:rsidR="00E64D36" w:rsidRPr="000D53BA">
        <w:rPr>
          <w:rFonts w:ascii="Book Antiqua" w:hAnsi="Book Antiqua"/>
          <w:bCs/>
          <w:lang w:val="en-US"/>
        </w:rPr>
        <w:t>Heinzel</w:t>
      </w:r>
      <w:proofErr w:type="spellEnd"/>
      <w:r w:rsidR="00E64D36" w:rsidRPr="000D53BA">
        <w:rPr>
          <w:rFonts w:ascii="Book Antiqua" w:hAnsi="Book Antiqua"/>
          <w:bCs/>
          <w:lang w:val="en-US"/>
        </w:rPr>
        <w:t xml:space="preserve"> A, </w:t>
      </w:r>
      <w:proofErr w:type="spellStart"/>
      <w:r w:rsidR="00E64D36" w:rsidRPr="000D53BA">
        <w:rPr>
          <w:rFonts w:ascii="Book Antiqua" w:hAnsi="Book Antiqua"/>
          <w:bCs/>
          <w:lang w:val="en-US"/>
        </w:rPr>
        <w:t>Isfort</w:t>
      </w:r>
      <w:proofErr w:type="spellEnd"/>
      <w:r w:rsidR="00E64D36" w:rsidRPr="000D53BA">
        <w:rPr>
          <w:rFonts w:ascii="Book Antiqua" w:hAnsi="Book Antiqua"/>
          <w:bCs/>
          <w:lang w:val="en-US"/>
        </w:rPr>
        <w:t xml:space="preserve"> P, </w:t>
      </w:r>
      <w:proofErr w:type="spellStart"/>
      <w:r w:rsidR="00E64D36" w:rsidRPr="000D53BA">
        <w:rPr>
          <w:rFonts w:ascii="Book Antiqua" w:hAnsi="Book Antiqua"/>
          <w:bCs/>
          <w:lang w:val="en-US"/>
        </w:rPr>
        <w:t>Kuhl</w:t>
      </w:r>
      <w:proofErr w:type="spellEnd"/>
      <w:r w:rsidR="00E64D36" w:rsidRPr="000D53BA">
        <w:rPr>
          <w:rFonts w:ascii="Book Antiqua" w:hAnsi="Book Antiqua"/>
          <w:bCs/>
          <w:lang w:val="en-US"/>
        </w:rPr>
        <w:t xml:space="preserve"> C and </w:t>
      </w:r>
      <w:proofErr w:type="spellStart"/>
      <w:r w:rsidR="00E64D36" w:rsidRPr="000D53BA">
        <w:rPr>
          <w:rFonts w:ascii="Book Antiqua" w:hAnsi="Book Antiqua"/>
          <w:bCs/>
          <w:lang w:val="en-US"/>
        </w:rPr>
        <w:t>Bruners</w:t>
      </w:r>
      <w:proofErr w:type="spellEnd"/>
      <w:r w:rsidR="00E64D36" w:rsidRPr="000D53BA">
        <w:rPr>
          <w:rFonts w:ascii="Book Antiqua" w:hAnsi="Book Antiqua"/>
          <w:bCs/>
          <w:lang w:val="en-US"/>
        </w:rPr>
        <w:t xml:space="preserve"> P contributed to editing, reviewing and final approval of article.</w:t>
      </w:r>
    </w:p>
    <w:p w14:paraId="30556755" w14:textId="77777777" w:rsidR="00E64D36" w:rsidRPr="000D53BA" w:rsidRDefault="00E64D36" w:rsidP="000D53BA">
      <w:pPr>
        <w:spacing w:line="360" w:lineRule="auto"/>
        <w:jc w:val="both"/>
        <w:rPr>
          <w:rFonts w:ascii="Book Antiqua" w:hAnsi="Book Antiqua"/>
          <w:lang w:val="en-US"/>
        </w:rPr>
      </w:pPr>
    </w:p>
    <w:p w14:paraId="5769F9ED" w14:textId="3B2457D7" w:rsidR="00E64D36" w:rsidRPr="000D53BA" w:rsidRDefault="00B70AB7" w:rsidP="000D53BA">
      <w:pPr>
        <w:spacing w:line="360" w:lineRule="auto"/>
        <w:jc w:val="both"/>
        <w:rPr>
          <w:rFonts w:ascii="Book Antiqua" w:hAnsi="Book Antiqua"/>
          <w:lang w:val="en-US"/>
        </w:rPr>
      </w:pPr>
      <w:r w:rsidRPr="000D53BA">
        <w:rPr>
          <w:rFonts w:ascii="Book Antiqua" w:hAnsi="Book Antiqua"/>
          <w:b/>
          <w:color w:val="000000"/>
        </w:rPr>
        <w:lastRenderedPageBreak/>
        <w:t>Institutional review board statement</w:t>
      </w:r>
      <w:r w:rsidRPr="000D53BA">
        <w:rPr>
          <w:rFonts w:ascii="Book Antiqua" w:hAnsi="Book Antiqua"/>
          <w:b/>
          <w:bCs/>
          <w:iCs/>
          <w:color w:val="000000"/>
        </w:rPr>
        <w:t xml:space="preserve">: </w:t>
      </w:r>
      <w:r w:rsidR="00E64D36" w:rsidRPr="000D53BA">
        <w:rPr>
          <w:rFonts w:ascii="Book Antiqua" w:hAnsi="Book Antiqua"/>
          <w:lang w:val="en-US"/>
        </w:rPr>
        <w:t>Approval for this retrospective study was granted by the institutional review board</w:t>
      </w:r>
      <w:r w:rsidRPr="000D53BA">
        <w:rPr>
          <w:rFonts w:ascii="Book Antiqua" w:hAnsi="Book Antiqua"/>
          <w:lang w:val="en-US"/>
        </w:rPr>
        <w:t>,</w:t>
      </w:r>
      <w:r w:rsidR="00E64D36" w:rsidRPr="000D53BA">
        <w:rPr>
          <w:rFonts w:ascii="Book Antiqua" w:hAnsi="Book Antiqua"/>
          <w:lang w:val="en-US"/>
        </w:rPr>
        <w:t xml:space="preserve"> internal reference number: EK 308/18.</w:t>
      </w:r>
    </w:p>
    <w:p w14:paraId="17A5CEF8" w14:textId="77777777" w:rsidR="00E64D36" w:rsidRPr="000D53BA" w:rsidRDefault="00E64D36" w:rsidP="000D53BA">
      <w:pPr>
        <w:spacing w:line="360" w:lineRule="auto"/>
        <w:jc w:val="both"/>
        <w:rPr>
          <w:rFonts w:ascii="Book Antiqua" w:hAnsi="Book Antiqua" w:cs="Calibri"/>
          <w:b/>
          <w:bCs/>
          <w:lang w:val="en-US"/>
        </w:rPr>
      </w:pPr>
    </w:p>
    <w:p w14:paraId="4F01B9B7" w14:textId="7FCC8D77" w:rsidR="00E64D36" w:rsidRPr="000D53BA" w:rsidRDefault="00B70AB7" w:rsidP="000D53BA">
      <w:pPr>
        <w:pStyle w:val="a8"/>
        <w:spacing w:line="360" w:lineRule="auto"/>
        <w:jc w:val="both"/>
        <w:rPr>
          <w:rFonts w:ascii="Book Antiqua" w:hAnsi="Book Antiqua"/>
          <w:lang w:val="en-US"/>
        </w:rPr>
      </w:pPr>
      <w:r w:rsidRPr="000D53BA">
        <w:rPr>
          <w:rFonts w:ascii="Book Antiqua" w:hAnsi="Book Antiqua"/>
          <w:b/>
          <w:color w:val="000000"/>
        </w:rPr>
        <w:t>Informed consent statement</w:t>
      </w:r>
      <w:r w:rsidRPr="000D53BA">
        <w:rPr>
          <w:rFonts w:ascii="Book Antiqua" w:hAnsi="Book Antiqua"/>
          <w:b/>
          <w:bCs/>
          <w:iCs/>
          <w:color w:val="000000"/>
        </w:rPr>
        <w:t xml:space="preserve">: </w:t>
      </w:r>
      <w:r w:rsidR="00E64D36" w:rsidRPr="000D53BA">
        <w:rPr>
          <w:rFonts w:ascii="Book Antiqua" w:hAnsi="Book Antiqua"/>
          <w:lang w:val="en-US"/>
        </w:rPr>
        <w:t>The need for informed consent was waived by the institutional review board due to the retrospective study design</w:t>
      </w:r>
      <w:r w:rsidR="00114126" w:rsidRPr="000D53BA">
        <w:rPr>
          <w:rFonts w:ascii="Book Antiqua" w:hAnsi="Book Antiqua"/>
          <w:lang w:val="en-US"/>
        </w:rPr>
        <w:t xml:space="preserve"> and use of fully anonymized patient data</w:t>
      </w:r>
      <w:r w:rsidR="00E64D36" w:rsidRPr="000D53BA">
        <w:rPr>
          <w:rFonts w:ascii="Book Antiqua" w:hAnsi="Book Antiqua"/>
          <w:lang w:val="en-US"/>
        </w:rPr>
        <w:t>.</w:t>
      </w:r>
    </w:p>
    <w:p w14:paraId="103E6F1C" w14:textId="77777777" w:rsidR="00E64D36" w:rsidRPr="000D53BA" w:rsidRDefault="00E64D36" w:rsidP="000D53BA">
      <w:pPr>
        <w:spacing w:line="360" w:lineRule="auto"/>
        <w:jc w:val="both"/>
        <w:rPr>
          <w:rFonts w:ascii="Book Antiqua" w:hAnsi="Book Antiqua"/>
          <w:bCs/>
          <w:lang w:val="en-US"/>
        </w:rPr>
      </w:pPr>
    </w:p>
    <w:p w14:paraId="46393F8A" w14:textId="55A1B2D5" w:rsidR="00E64D36" w:rsidRPr="000D53BA" w:rsidRDefault="00B70AB7" w:rsidP="000D53BA">
      <w:pPr>
        <w:spacing w:line="360" w:lineRule="auto"/>
        <w:jc w:val="both"/>
        <w:rPr>
          <w:rFonts w:ascii="Book Antiqua" w:hAnsi="Book Antiqua"/>
          <w:bCs/>
          <w:lang w:val="en-US"/>
        </w:rPr>
      </w:pPr>
      <w:r w:rsidRPr="000D53BA">
        <w:rPr>
          <w:rFonts w:ascii="Book Antiqua" w:hAnsi="Book Antiqua"/>
          <w:b/>
          <w:color w:val="000000"/>
        </w:rPr>
        <w:t>Conflict-of-interest statement</w:t>
      </w:r>
      <w:r w:rsidRPr="000D53BA">
        <w:rPr>
          <w:rFonts w:ascii="Book Antiqua" w:hAnsi="Book Antiqua" w:cs="TimesNewRomanPS-BoldItalicMT"/>
          <w:b/>
          <w:bCs/>
          <w:iCs/>
          <w:color w:val="000000"/>
        </w:rPr>
        <w:t xml:space="preserve">: </w:t>
      </w:r>
      <w:r w:rsidR="00E64D36" w:rsidRPr="000D53BA">
        <w:rPr>
          <w:rFonts w:ascii="Book Antiqua" w:hAnsi="Book Antiqua"/>
          <w:bCs/>
          <w:lang w:val="en-US"/>
        </w:rPr>
        <w:t>On behalf of all authors, the corresponding author states that there is no conflict of interest.</w:t>
      </w:r>
    </w:p>
    <w:p w14:paraId="1D477E15" w14:textId="349953F0" w:rsidR="00E64D36" w:rsidRPr="000D53BA" w:rsidRDefault="00E64D36" w:rsidP="000D53BA">
      <w:pPr>
        <w:spacing w:line="360" w:lineRule="auto"/>
        <w:jc w:val="both"/>
        <w:rPr>
          <w:rFonts w:ascii="Book Antiqua" w:hAnsi="Book Antiqua"/>
          <w:bCs/>
          <w:lang w:val="en-US"/>
        </w:rPr>
      </w:pPr>
    </w:p>
    <w:p w14:paraId="7935F553" w14:textId="54288BDD" w:rsidR="007063B0" w:rsidRPr="000D53BA" w:rsidRDefault="00B70AB7" w:rsidP="000D53BA">
      <w:pPr>
        <w:spacing w:line="360" w:lineRule="auto"/>
        <w:jc w:val="both"/>
        <w:rPr>
          <w:rFonts w:ascii="Book Antiqua" w:hAnsi="Book Antiqua"/>
          <w:bCs/>
          <w:lang w:val="en-US"/>
        </w:rPr>
      </w:pPr>
      <w:r w:rsidRPr="000D53BA">
        <w:rPr>
          <w:rFonts w:ascii="Book Antiqua" w:hAnsi="Book Antiqua"/>
          <w:b/>
          <w:color w:val="000000"/>
        </w:rPr>
        <w:t>Data sharing statement</w:t>
      </w:r>
      <w:r w:rsidRPr="000D53BA">
        <w:rPr>
          <w:rFonts w:ascii="Book Antiqua" w:hAnsi="Book Antiqua" w:cs="TimesNewRomanPS-BoldItalicMT"/>
          <w:b/>
          <w:bCs/>
          <w:iCs/>
          <w:color w:val="000000"/>
        </w:rPr>
        <w:t>:</w:t>
      </w:r>
      <w:r w:rsidRPr="000D53BA">
        <w:rPr>
          <w:rFonts w:ascii="Book Antiqua" w:eastAsia="Times New Roman" w:hAnsi="Book Antiqua"/>
          <w:color w:val="000000"/>
        </w:rPr>
        <w:t xml:space="preserve"> </w:t>
      </w:r>
      <w:r w:rsidR="007063B0" w:rsidRPr="000D53BA">
        <w:rPr>
          <w:rFonts w:ascii="Book Antiqua" w:hAnsi="Book Antiqua"/>
          <w:bCs/>
          <w:lang w:val="en-US"/>
        </w:rPr>
        <w:t>No additional data are available.</w:t>
      </w:r>
    </w:p>
    <w:p w14:paraId="0C8165EF" w14:textId="77777777" w:rsidR="007063B0" w:rsidRPr="000D53BA" w:rsidRDefault="007063B0" w:rsidP="000D53BA">
      <w:pPr>
        <w:spacing w:line="360" w:lineRule="auto"/>
        <w:jc w:val="both"/>
        <w:rPr>
          <w:rFonts w:ascii="Book Antiqua" w:hAnsi="Book Antiqua"/>
          <w:bCs/>
          <w:lang w:val="en-US"/>
        </w:rPr>
      </w:pPr>
    </w:p>
    <w:p w14:paraId="5ABCA326" w14:textId="1AD3A847" w:rsidR="00E64D36" w:rsidRPr="000D53BA" w:rsidRDefault="00B70AB7" w:rsidP="000D53BA">
      <w:pPr>
        <w:adjustRightInd w:val="0"/>
        <w:snapToGrid w:val="0"/>
        <w:spacing w:line="360" w:lineRule="auto"/>
        <w:jc w:val="both"/>
        <w:rPr>
          <w:rFonts w:ascii="Book Antiqua" w:hAnsi="Book Antiqua"/>
          <w:b/>
          <w:color w:val="000000"/>
        </w:rPr>
      </w:pPr>
      <w:r w:rsidRPr="000D53BA">
        <w:rPr>
          <w:rFonts w:ascii="Book Antiqua" w:hAnsi="Book Antiqua"/>
          <w:b/>
          <w:color w:val="000000"/>
        </w:rPr>
        <w:t>STROBE statement:</w:t>
      </w:r>
      <w:r w:rsidRPr="000D53BA">
        <w:rPr>
          <w:rFonts w:ascii="Book Antiqua" w:eastAsiaTheme="minorEastAsia" w:hAnsi="Book Antiqua"/>
          <w:b/>
          <w:color w:val="000000"/>
          <w:lang w:eastAsia="zh-CN"/>
        </w:rPr>
        <w:t xml:space="preserve"> </w:t>
      </w:r>
      <w:r w:rsidR="00E64D36" w:rsidRPr="000D53BA">
        <w:rPr>
          <w:rFonts w:ascii="Book Antiqua" w:hAnsi="Book Antiqua"/>
          <w:bCs/>
          <w:lang w:val="en-US"/>
        </w:rPr>
        <w:t>The authors have read the STROBE Statement</w:t>
      </w:r>
      <w:r w:rsidR="00FC370D" w:rsidRPr="000D53BA">
        <w:rPr>
          <w:rFonts w:ascii="Book Antiqua" w:eastAsiaTheme="minorEastAsia" w:hAnsi="Book Antiqua"/>
          <w:bCs/>
          <w:lang w:val="en-US" w:eastAsia="zh-CN"/>
        </w:rPr>
        <w:t>-</w:t>
      </w:r>
      <w:r w:rsidR="00E64D36" w:rsidRPr="000D53BA">
        <w:rPr>
          <w:rFonts w:ascii="Book Antiqua" w:hAnsi="Book Antiqua"/>
          <w:bCs/>
          <w:lang w:val="en-US"/>
        </w:rPr>
        <w:t>checklist of items, and the manuscript was prepared and revised according to the STROBE Statement</w:t>
      </w:r>
      <w:r w:rsidR="00FC370D" w:rsidRPr="000D53BA">
        <w:rPr>
          <w:rFonts w:ascii="Book Antiqua" w:eastAsiaTheme="minorEastAsia" w:hAnsi="Book Antiqua"/>
          <w:bCs/>
          <w:lang w:val="en-US" w:eastAsia="zh-CN"/>
        </w:rPr>
        <w:t>-</w:t>
      </w:r>
      <w:r w:rsidR="00E64D36" w:rsidRPr="000D53BA">
        <w:rPr>
          <w:rFonts w:ascii="Book Antiqua" w:hAnsi="Book Antiqua"/>
          <w:bCs/>
          <w:lang w:val="en-US"/>
        </w:rPr>
        <w:t>checklist of items.</w:t>
      </w:r>
    </w:p>
    <w:p w14:paraId="11CBD980" w14:textId="5C443190" w:rsidR="00E64D36" w:rsidRPr="000D53BA" w:rsidRDefault="00E64D36" w:rsidP="000D53BA">
      <w:pPr>
        <w:spacing w:line="360" w:lineRule="auto"/>
        <w:jc w:val="both"/>
        <w:rPr>
          <w:rFonts w:ascii="Book Antiqua" w:hAnsi="Book Antiqua"/>
          <w:b/>
          <w:bCs/>
          <w:lang w:val="en-US"/>
        </w:rPr>
      </w:pPr>
    </w:p>
    <w:p w14:paraId="7E5E7790" w14:textId="77777777" w:rsidR="00B70AB7" w:rsidRPr="000D53BA" w:rsidRDefault="00B70AB7" w:rsidP="000D53BA">
      <w:pPr>
        <w:spacing w:line="360" w:lineRule="auto"/>
        <w:jc w:val="both"/>
        <w:rPr>
          <w:rFonts w:ascii="Book Antiqua" w:hAnsi="Book Antiqua"/>
          <w:color w:val="000000"/>
        </w:rPr>
      </w:pPr>
      <w:r w:rsidRPr="000D53BA">
        <w:rPr>
          <w:rFonts w:ascii="Book Antiqua" w:hAnsi="Book Antiqua"/>
          <w:b/>
          <w:color w:val="000000"/>
        </w:rPr>
        <w:t xml:space="preserve">Open-Access: </w:t>
      </w:r>
      <w:r w:rsidRPr="000D53BA">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1DBF7C" w14:textId="1B811CB4" w:rsidR="00B70AB7" w:rsidRPr="000D53BA" w:rsidRDefault="00B70AB7" w:rsidP="000D53BA">
      <w:pPr>
        <w:spacing w:line="360" w:lineRule="auto"/>
        <w:jc w:val="both"/>
        <w:rPr>
          <w:rFonts w:ascii="Book Antiqua" w:hAnsi="Book Antiqua"/>
          <w:color w:val="000000"/>
        </w:rPr>
      </w:pPr>
    </w:p>
    <w:p w14:paraId="4336EB99" w14:textId="38B82CA0" w:rsidR="00B70AB7" w:rsidRPr="000D53BA" w:rsidRDefault="00B70AB7" w:rsidP="000D53BA">
      <w:pPr>
        <w:spacing w:line="360" w:lineRule="auto"/>
        <w:jc w:val="both"/>
        <w:rPr>
          <w:rFonts w:ascii="Book Antiqua" w:hAnsi="Book Antiqua"/>
          <w:color w:val="000000"/>
        </w:rPr>
      </w:pPr>
      <w:r w:rsidRPr="000D53BA">
        <w:rPr>
          <w:rFonts w:ascii="Book Antiqua" w:hAnsi="Book Antiqua"/>
        </w:rPr>
        <w:t>Manuscript Source: Unsolicited manuscript</w:t>
      </w:r>
    </w:p>
    <w:p w14:paraId="6E6621D7" w14:textId="77777777" w:rsidR="00B70AB7" w:rsidRPr="000D53BA" w:rsidRDefault="00B70AB7" w:rsidP="000D53BA">
      <w:pPr>
        <w:spacing w:line="360" w:lineRule="auto"/>
        <w:jc w:val="both"/>
        <w:rPr>
          <w:rFonts w:ascii="Book Antiqua" w:hAnsi="Book Antiqua"/>
          <w:color w:val="000000"/>
        </w:rPr>
      </w:pPr>
    </w:p>
    <w:p w14:paraId="5463BE2B" w14:textId="7427612D" w:rsidR="00E64D36" w:rsidRPr="00F76E91" w:rsidRDefault="00B70AB7" w:rsidP="000D53BA">
      <w:pPr>
        <w:spacing w:line="360" w:lineRule="auto"/>
        <w:jc w:val="both"/>
        <w:rPr>
          <w:rFonts w:ascii="Book Antiqua" w:eastAsiaTheme="minorEastAsia" w:hAnsi="Book Antiqua"/>
          <w:lang w:val="en-US" w:eastAsia="zh-CN"/>
        </w:rPr>
      </w:pPr>
      <w:r w:rsidRPr="000D53BA">
        <w:rPr>
          <w:rFonts w:ascii="Book Antiqua" w:hAnsi="Book Antiqua"/>
          <w:b/>
          <w:color w:val="000000"/>
        </w:rPr>
        <w:t>Corresponding author:</w:t>
      </w:r>
      <w:r w:rsidRPr="000D53BA">
        <w:rPr>
          <w:rFonts w:ascii="Book Antiqua" w:hAnsi="Book Antiqua"/>
          <w:color w:val="000000"/>
        </w:rPr>
        <w:t xml:space="preserve"> </w:t>
      </w:r>
      <w:r w:rsidR="00E64D36" w:rsidRPr="000D53BA">
        <w:rPr>
          <w:rFonts w:ascii="Book Antiqua" w:hAnsi="Book Antiqua"/>
          <w:b/>
          <w:lang w:val="en-US"/>
        </w:rPr>
        <w:t xml:space="preserve">Markus Zimmermann, </w:t>
      </w:r>
      <w:r w:rsidRPr="000D53BA">
        <w:rPr>
          <w:rFonts w:ascii="Book Antiqua" w:hAnsi="Book Antiqua"/>
          <w:b/>
          <w:lang w:val="en-US"/>
        </w:rPr>
        <w:t>MD, Attending Doctor,</w:t>
      </w:r>
      <w:r w:rsidR="00E64D36" w:rsidRPr="000D53BA">
        <w:rPr>
          <w:rFonts w:ascii="Book Antiqua" w:hAnsi="Book Antiqua"/>
          <w:lang w:val="en-US"/>
        </w:rPr>
        <w:t xml:space="preserve"> Department of Diagnostic and Interventional Radiology, University Hospital RWTH Aachen,</w:t>
      </w:r>
      <w:r w:rsidRPr="000D53BA">
        <w:rPr>
          <w:rFonts w:ascii="Book Antiqua" w:hAnsi="Book Antiqua"/>
        </w:rPr>
        <w:t xml:space="preserve"> </w:t>
      </w:r>
      <w:proofErr w:type="spellStart"/>
      <w:r w:rsidRPr="000D53BA">
        <w:rPr>
          <w:rFonts w:ascii="Book Antiqua" w:hAnsi="Book Antiqua"/>
          <w:lang w:val="en-US"/>
        </w:rPr>
        <w:t>Pauwelsstr</w:t>
      </w:r>
      <w:proofErr w:type="spellEnd"/>
      <w:r w:rsidRPr="000D53BA">
        <w:rPr>
          <w:rFonts w:ascii="Book Antiqua" w:hAnsi="Book Antiqua"/>
          <w:lang w:val="en-US"/>
        </w:rPr>
        <w:t xml:space="preserve"> 30, Aachen 52074,</w:t>
      </w:r>
      <w:r w:rsidR="00E64D36" w:rsidRPr="000D53BA">
        <w:rPr>
          <w:rFonts w:ascii="Book Antiqua" w:hAnsi="Book Antiqua"/>
          <w:lang w:val="en-US"/>
        </w:rPr>
        <w:t xml:space="preserve"> Germany. </w:t>
      </w:r>
      <w:hyperlink r:id="rId9" w:history="1">
        <w:r w:rsidR="00F76E91" w:rsidRPr="00DF67E0">
          <w:rPr>
            <w:rStyle w:val="ac"/>
            <w:rFonts w:ascii="Book Antiqua" w:hAnsi="Book Antiqua"/>
            <w:lang w:val="en-US"/>
          </w:rPr>
          <w:t>mzimmermann@ukaachen.de</w:t>
        </w:r>
      </w:hyperlink>
    </w:p>
    <w:p w14:paraId="11835A14" w14:textId="62E5CA44" w:rsidR="00E64D36" w:rsidRPr="000D53BA" w:rsidRDefault="00E64D36" w:rsidP="000D53BA">
      <w:pPr>
        <w:spacing w:line="360" w:lineRule="auto"/>
        <w:jc w:val="both"/>
        <w:rPr>
          <w:rFonts w:ascii="Book Antiqua" w:hAnsi="Book Antiqua" w:cs="Calibri"/>
          <w:lang w:val="en-US"/>
        </w:rPr>
      </w:pPr>
      <w:r w:rsidRPr="000D53BA">
        <w:rPr>
          <w:rFonts w:ascii="Book Antiqua" w:hAnsi="Book Antiqua"/>
          <w:b/>
          <w:lang w:val="en-US"/>
        </w:rPr>
        <w:t>Telephone:</w:t>
      </w:r>
      <w:r w:rsidRPr="000D53BA">
        <w:rPr>
          <w:rFonts w:ascii="Book Antiqua" w:hAnsi="Book Antiqua"/>
          <w:lang w:val="en-US"/>
        </w:rPr>
        <w:t xml:space="preserve"> +49</w:t>
      </w:r>
      <w:r w:rsidR="00B70AB7" w:rsidRPr="000D53BA">
        <w:rPr>
          <w:rFonts w:ascii="Book Antiqua" w:hAnsi="Book Antiqua"/>
          <w:lang w:val="en-US"/>
        </w:rPr>
        <w:t>-</w:t>
      </w:r>
      <w:r w:rsidRPr="000D53BA">
        <w:rPr>
          <w:rFonts w:ascii="Book Antiqua" w:hAnsi="Book Antiqua"/>
          <w:lang w:val="en-US"/>
        </w:rPr>
        <w:t>241</w:t>
      </w:r>
      <w:r w:rsidR="00B70AB7" w:rsidRPr="000D53BA">
        <w:rPr>
          <w:rFonts w:ascii="Book Antiqua" w:hAnsi="Book Antiqua"/>
          <w:lang w:val="en-US"/>
        </w:rPr>
        <w:t>-</w:t>
      </w:r>
      <w:r w:rsidRPr="000D53BA">
        <w:rPr>
          <w:rFonts w:ascii="Book Antiqua" w:hAnsi="Book Antiqua"/>
          <w:lang w:val="en-US"/>
        </w:rPr>
        <w:t>8037443</w:t>
      </w:r>
    </w:p>
    <w:p w14:paraId="77237EAA" w14:textId="2004D5EF" w:rsidR="00E64D36" w:rsidRPr="000D53BA" w:rsidRDefault="00E64D36" w:rsidP="000D53BA">
      <w:pPr>
        <w:spacing w:line="360" w:lineRule="auto"/>
        <w:jc w:val="both"/>
        <w:rPr>
          <w:rFonts w:ascii="Book Antiqua" w:hAnsi="Book Antiqua"/>
          <w:lang w:val="en-US"/>
        </w:rPr>
      </w:pPr>
      <w:r w:rsidRPr="000D53BA">
        <w:rPr>
          <w:rFonts w:ascii="Book Antiqua" w:hAnsi="Book Antiqua"/>
          <w:b/>
          <w:lang w:val="en-US"/>
        </w:rPr>
        <w:t>Fax:</w:t>
      </w:r>
      <w:r w:rsidRPr="000D53BA">
        <w:rPr>
          <w:rFonts w:ascii="Book Antiqua" w:hAnsi="Book Antiqua"/>
          <w:lang w:val="en-US"/>
        </w:rPr>
        <w:t xml:space="preserve"> +49</w:t>
      </w:r>
      <w:r w:rsidR="00B70AB7" w:rsidRPr="000D53BA">
        <w:rPr>
          <w:rFonts w:ascii="Book Antiqua" w:hAnsi="Book Antiqua"/>
          <w:lang w:val="en-US"/>
        </w:rPr>
        <w:t>-</w:t>
      </w:r>
      <w:r w:rsidRPr="000D53BA">
        <w:rPr>
          <w:rFonts w:ascii="Book Antiqua" w:hAnsi="Book Antiqua"/>
          <w:lang w:val="en-US"/>
        </w:rPr>
        <w:t>241</w:t>
      </w:r>
      <w:r w:rsidR="00B70AB7" w:rsidRPr="000D53BA">
        <w:rPr>
          <w:rFonts w:ascii="Book Antiqua" w:hAnsi="Book Antiqua"/>
          <w:lang w:val="en-US"/>
        </w:rPr>
        <w:t>-</w:t>
      </w:r>
      <w:r w:rsidRPr="000D53BA">
        <w:rPr>
          <w:rFonts w:ascii="Book Antiqua" w:hAnsi="Book Antiqua"/>
          <w:lang w:val="en-US"/>
        </w:rPr>
        <w:t>8082411</w:t>
      </w:r>
    </w:p>
    <w:p w14:paraId="27BF31F3"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p>
    <w:p w14:paraId="3980128B" w14:textId="3BD6A909"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lastRenderedPageBreak/>
        <w:t xml:space="preserve">Received: </w:t>
      </w:r>
      <w:r w:rsidR="00413286" w:rsidRPr="000D53BA">
        <w:rPr>
          <w:rFonts w:ascii="Book Antiqua" w:hAnsi="Book Antiqua"/>
          <w:color w:val="000000"/>
        </w:rPr>
        <w:t>May</w:t>
      </w:r>
      <w:r w:rsidRPr="000D53BA">
        <w:rPr>
          <w:rFonts w:ascii="Book Antiqua" w:hAnsi="Book Antiqua"/>
          <w:color w:val="000000"/>
        </w:rPr>
        <w:t xml:space="preserve"> </w:t>
      </w:r>
      <w:r w:rsidR="00413286" w:rsidRPr="000D53BA">
        <w:rPr>
          <w:rFonts w:ascii="Book Antiqua" w:hAnsi="Book Antiqua"/>
          <w:color w:val="000000"/>
        </w:rPr>
        <w:t>8</w:t>
      </w:r>
      <w:r w:rsidRPr="000D53BA">
        <w:rPr>
          <w:rFonts w:ascii="Book Antiqua" w:hAnsi="Book Antiqua"/>
          <w:color w:val="000000"/>
        </w:rPr>
        <w:t>, 201</w:t>
      </w:r>
      <w:r w:rsidR="00413286" w:rsidRPr="000D53BA">
        <w:rPr>
          <w:rFonts w:ascii="Book Antiqua" w:hAnsi="Book Antiqua"/>
          <w:color w:val="000000"/>
        </w:rPr>
        <w:t>9</w:t>
      </w:r>
    </w:p>
    <w:p w14:paraId="015436FE" w14:textId="7F9E88E4"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Peer-review started: </w:t>
      </w:r>
      <w:r w:rsidR="00413286" w:rsidRPr="000D53BA">
        <w:rPr>
          <w:rFonts w:ascii="Book Antiqua" w:hAnsi="Book Antiqua"/>
          <w:color w:val="000000"/>
        </w:rPr>
        <w:t>May 10, 2019</w:t>
      </w:r>
    </w:p>
    <w:p w14:paraId="16CE4F3F" w14:textId="38E5E0C5"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First decision: </w:t>
      </w:r>
      <w:r w:rsidR="00413286" w:rsidRPr="000D53BA">
        <w:rPr>
          <w:rFonts w:ascii="Book Antiqua" w:hAnsi="Book Antiqua"/>
          <w:color w:val="000000"/>
        </w:rPr>
        <w:t>June</w:t>
      </w:r>
      <w:r w:rsidRPr="000D53BA">
        <w:rPr>
          <w:rFonts w:ascii="Book Antiqua" w:hAnsi="Book Antiqua"/>
          <w:color w:val="000000"/>
        </w:rPr>
        <w:t xml:space="preserve"> </w:t>
      </w:r>
      <w:r w:rsidR="00413286" w:rsidRPr="000D53BA">
        <w:rPr>
          <w:rFonts w:ascii="Book Antiqua" w:hAnsi="Book Antiqua"/>
          <w:color w:val="000000"/>
        </w:rPr>
        <w:t>6</w:t>
      </w:r>
      <w:r w:rsidRPr="000D53BA">
        <w:rPr>
          <w:rFonts w:ascii="Book Antiqua" w:hAnsi="Book Antiqua"/>
          <w:color w:val="000000"/>
        </w:rPr>
        <w:t>, 201</w:t>
      </w:r>
      <w:r w:rsidR="00413286" w:rsidRPr="000D53BA">
        <w:rPr>
          <w:rFonts w:ascii="Book Antiqua" w:hAnsi="Book Antiqua"/>
          <w:color w:val="000000"/>
        </w:rPr>
        <w:t>9</w:t>
      </w:r>
    </w:p>
    <w:p w14:paraId="03C2D45F" w14:textId="68F9DA74" w:rsidR="00B70AB7"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Revised: </w:t>
      </w:r>
      <w:r w:rsidR="00777463">
        <w:rPr>
          <w:rFonts w:ascii="Book Antiqua" w:hAnsi="Book Antiqua"/>
          <w:color w:val="000000"/>
        </w:rPr>
        <w:t>Ju</w:t>
      </w:r>
      <w:r w:rsidR="00413286" w:rsidRPr="000D53BA">
        <w:rPr>
          <w:rFonts w:ascii="Book Antiqua" w:hAnsi="Book Antiqua"/>
          <w:color w:val="000000"/>
        </w:rPr>
        <w:t>ly</w:t>
      </w:r>
      <w:r w:rsidRPr="000D53BA">
        <w:rPr>
          <w:rFonts w:ascii="Book Antiqua" w:hAnsi="Book Antiqua"/>
          <w:color w:val="000000"/>
        </w:rPr>
        <w:t xml:space="preserve"> </w:t>
      </w:r>
      <w:r w:rsidR="00413286" w:rsidRPr="000D53BA">
        <w:rPr>
          <w:rFonts w:ascii="Book Antiqua" w:hAnsi="Book Antiqua"/>
          <w:color w:val="000000"/>
        </w:rPr>
        <w:t>3</w:t>
      </w:r>
      <w:r w:rsidRPr="000D53BA">
        <w:rPr>
          <w:rFonts w:ascii="Book Antiqua" w:hAnsi="Book Antiqua"/>
          <w:color w:val="000000"/>
        </w:rPr>
        <w:t>, 201</w:t>
      </w:r>
      <w:r w:rsidR="00413286" w:rsidRPr="000D53BA">
        <w:rPr>
          <w:rFonts w:ascii="Book Antiqua" w:hAnsi="Book Antiqua"/>
          <w:color w:val="000000"/>
        </w:rPr>
        <w:t>9</w:t>
      </w:r>
    </w:p>
    <w:p w14:paraId="0EA1E8DD" w14:textId="0514C941" w:rsidR="00B729E1" w:rsidRPr="000D53BA" w:rsidRDefault="00B70AB7" w:rsidP="000D53BA">
      <w:pPr>
        <w:spacing w:line="360" w:lineRule="auto"/>
        <w:jc w:val="both"/>
        <w:rPr>
          <w:rFonts w:ascii="Book Antiqua" w:hAnsi="Book Antiqua"/>
          <w:b/>
          <w:color w:val="000000"/>
        </w:rPr>
      </w:pPr>
      <w:r w:rsidRPr="000D53BA">
        <w:rPr>
          <w:rFonts w:ascii="Book Antiqua" w:hAnsi="Book Antiqua"/>
          <w:b/>
          <w:color w:val="000000"/>
        </w:rPr>
        <w:t xml:space="preserve">Accepted: </w:t>
      </w:r>
      <w:r w:rsidR="00B729E1" w:rsidRPr="00B729E1">
        <w:rPr>
          <w:rFonts w:ascii="Book Antiqua" w:hAnsi="Book Antiqua"/>
          <w:bCs/>
          <w:color w:val="000000"/>
        </w:rPr>
        <w:t>July 25, 2019</w:t>
      </w:r>
    </w:p>
    <w:p w14:paraId="68EAFE6A" w14:textId="5550466C" w:rsidR="00B70AB7" w:rsidRPr="00E500A0" w:rsidRDefault="00B70AB7" w:rsidP="000D53BA">
      <w:pPr>
        <w:spacing w:line="360" w:lineRule="auto"/>
        <w:jc w:val="both"/>
        <w:rPr>
          <w:rFonts w:ascii="Book Antiqua" w:eastAsia="宋体" w:hAnsi="Book Antiqua" w:hint="eastAsia"/>
          <w:b/>
          <w:color w:val="000000"/>
          <w:lang w:eastAsia="zh-CN"/>
        </w:rPr>
      </w:pPr>
      <w:r w:rsidRPr="000D53BA">
        <w:rPr>
          <w:rFonts w:ascii="Book Antiqua" w:hAnsi="Book Antiqua"/>
          <w:b/>
          <w:color w:val="000000"/>
        </w:rPr>
        <w:t>Article in press:</w:t>
      </w:r>
      <w:r w:rsidR="00E500A0" w:rsidRPr="00E500A0">
        <w:rPr>
          <w:rFonts w:ascii="Book Antiqua" w:eastAsia="宋体" w:hAnsi="Book Antiqua" w:hint="eastAsia"/>
          <w:color w:val="000000"/>
          <w:lang w:eastAsia="zh-CN"/>
        </w:rPr>
        <w:t xml:space="preserve"> July 25, 2019</w:t>
      </w:r>
    </w:p>
    <w:p w14:paraId="1A2F0E90" w14:textId="03AA7CD9" w:rsidR="00B70AB7" w:rsidRPr="00E500A0" w:rsidRDefault="00B70AB7" w:rsidP="000D53BA">
      <w:pPr>
        <w:spacing w:line="360" w:lineRule="auto"/>
        <w:jc w:val="both"/>
        <w:rPr>
          <w:rFonts w:ascii="Book Antiqua" w:eastAsia="宋体" w:hAnsi="Book Antiqua" w:hint="eastAsia"/>
          <w:b/>
          <w:color w:val="000000"/>
          <w:lang w:eastAsia="zh-CN"/>
        </w:rPr>
      </w:pPr>
      <w:r w:rsidRPr="000D53BA">
        <w:rPr>
          <w:rFonts w:ascii="Book Antiqua" w:hAnsi="Book Antiqua"/>
          <w:b/>
          <w:color w:val="000000"/>
        </w:rPr>
        <w:t>Published online:</w:t>
      </w:r>
      <w:r w:rsidR="00E500A0">
        <w:rPr>
          <w:rFonts w:ascii="Book Antiqua" w:eastAsia="宋体" w:hAnsi="Book Antiqua" w:hint="eastAsia"/>
          <w:b/>
          <w:color w:val="000000"/>
          <w:lang w:eastAsia="zh-CN"/>
        </w:rPr>
        <w:t xml:space="preserve"> </w:t>
      </w:r>
      <w:r w:rsidR="00E500A0" w:rsidRPr="00E500A0">
        <w:rPr>
          <w:rFonts w:ascii="Book Antiqua" w:eastAsia="宋体" w:hAnsi="Book Antiqua" w:hint="eastAsia"/>
          <w:color w:val="000000"/>
          <w:lang w:eastAsia="zh-CN"/>
        </w:rPr>
        <w:t>July 28, 2019</w:t>
      </w:r>
    </w:p>
    <w:p w14:paraId="6CEC0A38" w14:textId="77777777" w:rsidR="00E64D36" w:rsidRPr="000D53BA" w:rsidRDefault="00E64D36" w:rsidP="000D53BA">
      <w:pPr>
        <w:spacing w:line="360" w:lineRule="auto"/>
        <w:jc w:val="both"/>
        <w:rPr>
          <w:rFonts w:ascii="Book Antiqua" w:hAnsi="Book Antiqua"/>
          <w:b/>
          <w:lang w:val="en-US"/>
        </w:rPr>
      </w:pPr>
      <w:r w:rsidRPr="000D53BA">
        <w:rPr>
          <w:rFonts w:ascii="Book Antiqua" w:hAnsi="Book Antiqua"/>
          <w:b/>
          <w:lang w:val="en-US"/>
        </w:rPr>
        <w:br w:type="page"/>
      </w:r>
    </w:p>
    <w:p w14:paraId="769D71D6" w14:textId="53F4FECA" w:rsidR="00FC370D"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b/>
          <w:lang w:val="en-US"/>
        </w:rPr>
        <w:lastRenderedPageBreak/>
        <w:t>Abstract</w:t>
      </w:r>
    </w:p>
    <w:p w14:paraId="36510978" w14:textId="0DDD1C90" w:rsidR="00BB4D3A" w:rsidRPr="000D53BA" w:rsidRDefault="00BB4D3A"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BACKGROUND</w:t>
      </w:r>
    </w:p>
    <w:p w14:paraId="5DE515A3" w14:textId="4DFC3ECD" w:rsidR="00BB4D3A" w:rsidRPr="000D53BA" w:rsidRDefault="007F7725"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The hepatic arterial anatomy is highly variable, with the two most common variants being a replaced right hepatic artery</w:t>
      </w:r>
      <w:r w:rsidR="005C5300" w:rsidRPr="000D53BA">
        <w:rPr>
          <w:rFonts w:ascii="Book Antiqua" w:hAnsi="Book Antiqua"/>
          <w:lang w:val="en-US"/>
        </w:rPr>
        <w:t xml:space="preserve"> (RHA)</w:t>
      </w:r>
      <w:r w:rsidRPr="000D53BA">
        <w:rPr>
          <w:rFonts w:ascii="Book Antiqua" w:hAnsi="Book Antiqua"/>
          <w:lang w:val="en-US"/>
        </w:rPr>
        <w:t xml:space="preserve"> originating from the superior mesenteric artery</w:t>
      </w:r>
      <w:r w:rsidR="00413286" w:rsidRPr="000D53BA">
        <w:rPr>
          <w:rFonts w:ascii="Book Antiqua" w:hAnsi="Book Antiqua"/>
          <w:lang w:val="en-US"/>
        </w:rPr>
        <w:t xml:space="preserve"> (SMA)</w:t>
      </w:r>
      <w:r w:rsidRPr="000D53BA">
        <w:rPr>
          <w:rFonts w:ascii="Book Antiqua" w:hAnsi="Book Antiqua"/>
          <w:lang w:val="en-US"/>
        </w:rPr>
        <w:t xml:space="preserve"> and a left hepatic artery</w:t>
      </w:r>
      <w:r w:rsidR="005C5300" w:rsidRPr="000D53BA">
        <w:rPr>
          <w:rFonts w:ascii="Book Antiqua" w:hAnsi="Book Antiqua"/>
          <w:lang w:val="en-US"/>
        </w:rPr>
        <w:t xml:space="preserve"> (LHA)</w:t>
      </w:r>
      <w:r w:rsidRPr="000D53BA">
        <w:rPr>
          <w:rFonts w:ascii="Book Antiqua" w:hAnsi="Book Antiqua"/>
          <w:lang w:val="en-US"/>
        </w:rPr>
        <w:t xml:space="preserve"> originating from the left gastric artery</w:t>
      </w:r>
      <w:r w:rsidR="00413286" w:rsidRPr="000D53BA">
        <w:rPr>
          <w:rFonts w:ascii="Book Antiqua" w:hAnsi="Book Antiqua"/>
          <w:lang w:val="en-US"/>
        </w:rPr>
        <w:t xml:space="preserve"> (LGA)</w:t>
      </w:r>
      <w:r w:rsidRPr="000D53BA">
        <w:rPr>
          <w:rFonts w:ascii="Book Antiqua" w:hAnsi="Book Antiqua"/>
          <w:lang w:val="en-US"/>
        </w:rPr>
        <w:t>. These anatomical variants could potentially increase the risk for non-target embolization during Y90-Radioembolization due to the close proximity between hepatic and enteric vessel branches.</w:t>
      </w:r>
    </w:p>
    <w:p w14:paraId="387BEE46"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0570C807" w14:textId="77777777" w:rsidR="00837780" w:rsidRPr="000D53BA" w:rsidRDefault="00BB4D3A"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AIM</w:t>
      </w:r>
    </w:p>
    <w:p w14:paraId="52B66ACA"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To evaluate the safety of Yttrium-90 radioembolization (</w:t>
      </w:r>
      <w:r w:rsidRPr="000D53BA">
        <w:rPr>
          <w:rFonts w:ascii="Book Antiqua" w:hAnsi="Book Antiqua"/>
          <w:vertAlign w:val="superscript"/>
          <w:lang w:val="en-US"/>
        </w:rPr>
        <w:t>90</w:t>
      </w:r>
      <w:r w:rsidRPr="000D53BA">
        <w:rPr>
          <w:rFonts w:ascii="Book Antiqua" w:hAnsi="Book Antiqua"/>
          <w:lang w:val="en-US"/>
        </w:rPr>
        <w:t>Y-RE) with resin microspheres in patients with a variant hepatic arterial anatomy.</w:t>
      </w:r>
    </w:p>
    <w:p w14:paraId="3B2BB4B4"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16C037C2" w14:textId="77777777" w:rsidR="00837780" w:rsidRPr="000D53BA" w:rsidRDefault="00BB4D3A"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METHODS</w:t>
      </w:r>
    </w:p>
    <w:p w14:paraId="6727C333" w14:textId="5446B79D" w:rsidR="007F7725" w:rsidRPr="000D53BA" w:rsidRDefault="007F7725"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In this retrospective single-center observational study, 11 patients who underwent RE with </w:t>
      </w:r>
      <w:r w:rsidRPr="000D53BA">
        <w:rPr>
          <w:rFonts w:ascii="Book Antiqua" w:hAnsi="Book Antiqua"/>
          <w:vertAlign w:val="superscript"/>
          <w:lang w:val="en-US"/>
        </w:rPr>
        <w:t>90</w:t>
      </w:r>
      <w:r w:rsidRPr="000D53BA">
        <w:rPr>
          <w:rFonts w:ascii="Book Antiqua" w:hAnsi="Book Antiqua"/>
          <w:lang w:val="en-US"/>
        </w:rPr>
        <w:t xml:space="preserve">Y-resin microspheres </w:t>
      </w:r>
      <w:r w:rsidRPr="000D53BA">
        <w:rPr>
          <w:rFonts w:ascii="Book Antiqua" w:hAnsi="Book Antiqua"/>
          <w:i/>
          <w:lang w:val="en-US"/>
        </w:rPr>
        <w:t>via</w:t>
      </w:r>
      <w:r w:rsidRPr="000D53BA">
        <w:rPr>
          <w:rFonts w:ascii="Book Antiqua" w:hAnsi="Book Antiqua"/>
          <w:lang w:val="en-US"/>
        </w:rPr>
        <w:t xml:space="preserve"> a </w:t>
      </w:r>
      <w:r w:rsidR="005C5300" w:rsidRPr="000D53BA">
        <w:rPr>
          <w:rFonts w:ascii="Book Antiqua" w:hAnsi="Book Antiqua"/>
          <w:lang w:val="en-US"/>
        </w:rPr>
        <w:t>LHA</w:t>
      </w:r>
      <w:r w:rsidRPr="000D53BA">
        <w:rPr>
          <w:rFonts w:ascii="Book Antiqua" w:hAnsi="Book Antiqua"/>
          <w:lang w:val="en-US"/>
        </w:rPr>
        <w:t xml:space="preserve"> originating from the</w:t>
      </w:r>
      <w:r w:rsidR="00413286" w:rsidRPr="000D53BA">
        <w:rPr>
          <w:rFonts w:ascii="Book Antiqua" w:hAnsi="Book Antiqua"/>
          <w:lang w:val="en-US"/>
        </w:rPr>
        <w:t xml:space="preserve"> LGA</w:t>
      </w:r>
      <w:r w:rsidRPr="000D53BA">
        <w:rPr>
          <w:rFonts w:ascii="Book Antiqua" w:hAnsi="Book Antiqua"/>
          <w:lang w:val="en-US"/>
        </w:rPr>
        <w:t xml:space="preserve">, and 13 patients </w:t>
      </w:r>
      <w:r w:rsidRPr="000D53BA">
        <w:rPr>
          <w:rFonts w:ascii="Book Antiqua" w:hAnsi="Book Antiqua"/>
          <w:i/>
          <w:lang w:val="en-US"/>
        </w:rPr>
        <w:t>via</w:t>
      </w:r>
      <w:r w:rsidRPr="000D53BA">
        <w:rPr>
          <w:rFonts w:ascii="Book Antiqua" w:hAnsi="Book Antiqua"/>
          <w:lang w:val="en-US"/>
        </w:rPr>
        <w:t xml:space="preserve"> a </w:t>
      </w:r>
      <w:r w:rsidR="005C5300" w:rsidRPr="000D53BA">
        <w:rPr>
          <w:rFonts w:ascii="Book Antiqua" w:hAnsi="Book Antiqua"/>
          <w:lang w:val="en-US"/>
        </w:rPr>
        <w:t>RHA</w:t>
      </w:r>
      <w:r w:rsidRPr="000D53BA">
        <w:rPr>
          <w:rFonts w:ascii="Book Antiqua" w:hAnsi="Book Antiqua"/>
          <w:lang w:val="en-US"/>
        </w:rPr>
        <w:t xml:space="preserve"> originating from the </w:t>
      </w:r>
      <w:r w:rsidR="00413286" w:rsidRPr="000D53BA">
        <w:rPr>
          <w:rFonts w:ascii="Book Antiqua" w:hAnsi="Book Antiqua"/>
          <w:lang w:val="en-US"/>
        </w:rPr>
        <w:t>SMA</w:t>
      </w:r>
      <w:r w:rsidRPr="000D53BA">
        <w:rPr>
          <w:rFonts w:ascii="Book Antiqua" w:hAnsi="Book Antiqua"/>
          <w:lang w:val="en-US"/>
        </w:rPr>
        <w:t xml:space="preserve"> were included. </w:t>
      </w:r>
      <w:r w:rsidR="001B2FFE" w:rsidRPr="000D53BA">
        <w:rPr>
          <w:rFonts w:ascii="Book Antiqua" w:hAnsi="Book Antiqua"/>
          <w:lang w:val="en-US"/>
        </w:rPr>
        <w:t xml:space="preserve">Patient and treatment data were reviewed regarding clinical and imaging evidence of non-target embolization of </w:t>
      </w:r>
      <w:r w:rsidR="001B2FFE" w:rsidRPr="000D53BA">
        <w:rPr>
          <w:rFonts w:ascii="Book Antiqua" w:hAnsi="Book Antiqua"/>
          <w:vertAlign w:val="superscript"/>
          <w:lang w:val="en-US"/>
        </w:rPr>
        <w:t>90</w:t>
      </w:r>
      <w:r w:rsidR="001B2FFE" w:rsidRPr="000D53BA">
        <w:rPr>
          <w:rFonts w:ascii="Book Antiqua" w:hAnsi="Book Antiqua"/>
          <w:lang w:val="en-US"/>
        </w:rPr>
        <w:t xml:space="preserve">Y-resin microspheres to the GI tract. </w:t>
      </w:r>
      <w:r w:rsidRPr="000D53BA">
        <w:rPr>
          <w:rFonts w:ascii="Book Antiqua" w:hAnsi="Book Antiqua"/>
          <w:lang w:val="en-US"/>
        </w:rPr>
        <w:t xml:space="preserve">Positioning of the tip of the microcatheter in relationship to the last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was retrospectively analyzed using angiographic images, cone-beam CT and pre-interventional CT-angiograms. </w:t>
      </w:r>
    </w:p>
    <w:p w14:paraId="7B785E6E"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53CB992C" w14:textId="77777777" w:rsidR="00837780" w:rsidRPr="000D53BA" w:rsidRDefault="00E64D36"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RESULTS</w:t>
      </w:r>
    </w:p>
    <w:p w14:paraId="15C71ED8" w14:textId="3C7C3629" w:rsidR="007F7725" w:rsidRPr="000D53BA" w:rsidRDefault="001B2FFE"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None of the 24 patients developed clinical symptoms indicating a potential non-target embolization to the GI tract within the first month after </w:t>
      </w:r>
      <w:r w:rsidRPr="000D53BA">
        <w:rPr>
          <w:rFonts w:ascii="Book Antiqua" w:hAnsi="Book Antiqua"/>
          <w:vertAlign w:val="superscript"/>
          <w:lang w:val="en-US"/>
        </w:rPr>
        <w:t>90</w:t>
      </w:r>
      <w:r w:rsidRPr="000D53BA">
        <w:rPr>
          <w:rFonts w:ascii="Book Antiqua" w:hAnsi="Book Antiqua"/>
          <w:lang w:val="en-US"/>
        </w:rPr>
        <w:t xml:space="preserve">Y-RE. On the postinterventional </w:t>
      </w:r>
      <w:r w:rsidRPr="000D53BA">
        <w:rPr>
          <w:rFonts w:ascii="Book Antiqua" w:hAnsi="Book Antiqua"/>
          <w:vertAlign w:val="superscript"/>
          <w:lang w:val="en-US"/>
        </w:rPr>
        <w:t>90</w:t>
      </w:r>
      <w:r w:rsidRPr="000D53BA">
        <w:rPr>
          <w:rFonts w:ascii="Book Antiqua" w:hAnsi="Book Antiqua"/>
          <w:lang w:val="en-US"/>
        </w:rPr>
        <w:t xml:space="preserve">Y-bremsstrahlung images and/or </w:t>
      </w:r>
      <w:r w:rsidRPr="000D53BA">
        <w:rPr>
          <w:rFonts w:ascii="Book Antiqua" w:hAnsi="Book Antiqua"/>
          <w:vertAlign w:val="superscript"/>
          <w:lang w:val="en-US"/>
        </w:rPr>
        <w:t>90</w:t>
      </w:r>
      <w:r w:rsidRPr="000D53BA">
        <w:rPr>
          <w:rFonts w:ascii="Book Antiqua" w:hAnsi="Book Antiqua"/>
          <w:lang w:val="en-US"/>
        </w:rPr>
        <w:t>Y-</w:t>
      </w:r>
      <w:r w:rsidR="005C5300" w:rsidRPr="000D53BA">
        <w:rPr>
          <w:rFonts w:ascii="Book Antiqua" w:hAnsi="Book Antiqua"/>
          <w:lang w:val="en-US"/>
        </w:rPr>
        <w:t xml:space="preserve">positron emission </w:t>
      </w:r>
      <w:proofErr w:type="spellStart"/>
      <w:r w:rsidR="005C5300" w:rsidRPr="000D53BA">
        <w:rPr>
          <w:rFonts w:ascii="Book Antiqua" w:hAnsi="Book Antiqua"/>
          <w:lang w:val="en-US"/>
        </w:rPr>
        <w:t>tomographies</w:t>
      </w:r>
      <w:proofErr w:type="spellEnd"/>
      <w:r w:rsidRPr="000D53BA">
        <w:rPr>
          <w:rFonts w:ascii="Book Antiqua" w:hAnsi="Book Antiqua"/>
          <w:lang w:val="en-US"/>
        </w:rPr>
        <w:t xml:space="preserve">, no evidence of extrahepatic </w:t>
      </w:r>
      <w:r w:rsidRPr="000D53BA">
        <w:rPr>
          <w:rFonts w:ascii="Book Antiqua" w:hAnsi="Book Antiqua"/>
          <w:vertAlign w:val="superscript"/>
          <w:lang w:val="en-US"/>
        </w:rPr>
        <w:t>90</w:t>
      </w:r>
      <w:r w:rsidRPr="000D53BA">
        <w:rPr>
          <w:rFonts w:ascii="Book Antiqua" w:hAnsi="Book Antiqua"/>
          <w:lang w:val="en-US"/>
        </w:rPr>
        <w:t>Y-activity in the GI tract was noted in any of the patients.</w:t>
      </w:r>
      <w:r w:rsidR="00413286" w:rsidRPr="000D53BA">
        <w:rPr>
          <w:rFonts w:ascii="Book Antiqua" w:eastAsiaTheme="minorEastAsia" w:hAnsi="Book Antiqua"/>
          <w:lang w:val="en-US" w:eastAsia="zh-CN"/>
        </w:rPr>
        <w:t xml:space="preserve"> </w:t>
      </w:r>
      <w:r w:rsidR="007F7725" w:rsidRPr="000D53BA">
        <w:rPr>
          <w:rFonts w:ascii="Book Antiqua" w:hAnsi="Book Antiqua"/>
          <w:lang w:val="en-US"/>
        </w:rPr>
        <w:t xml:space="preserve">The mean distance between the tip of the microcatheter and the last enteric side branch during delivery of the </w:t>
      </w:r>
      <w:r w:rsidR="007F7725" w:rsidRPr="000D53BA">
        <w:rPr>
          <w:rFonts w:ascii="Book Antiqua" w:hAnsi="Book Antiqua"/>
          <w:vertAlign w:val="superscript"/>
          <w:lang w:val="en-US"/>
        </w:rPr>
        <w:t>90</w:t>
      </w:r>
      <w:r w:rsidR="007F7725" w:rsidRPr="000D53BA">
        <w:rPr>
          <w:rFonts w:ascii="Book Antiqua" w:hAnsi="Book Antiqua"/>
          <w:lang w:val="en-US"/>
        </w:rPr>
        <w:t xml:space="preserve">Y microspheres was 3.2 cm (range: 1.9-5 cm) in patients with an aberrant </w:t>
      </w:r>
      <w:r w:rsidR="005C5300" w:rsidRPr="000D53BA">
        <w:rPr>
          <w:rFonts w:ascii="Book Antiqua" w:hAnsi="Book Antiqua"/>
          <w:lang w:val="en-US"/>
        </w:rPr>
        <w:t>LHA</w:t>
      </w:r>
      <w:r w:rsidR="007F7725" w:rsidRPr="000D53BA">
        <w:rPr>
          <w:rFonts w:ascii="Book Antiqua" w:hAnsi="Book Antiqua"/>
          <w:lang w:val="en-US"/>
        </w:rPr>
        <w:t xml:space="preserve"> originating from a </w:t>
      </w:r>
      <w:r w:rsidR="00413286" w:rsidRPr="000D53BA">
        <w:rPr>
          <w:rFonts w:ascii="Book Antiqua" w:hAnsi="Book Antiqua"/>
          <w:lang w:val="en-US"/>
        </w:rPr>
        <w:t>LGA</w:t>
      </w:r>
      <w:r w:rsidR="007F7725" w:rsidRPr="000D53BA">
        <w:rPr>
          <w:rFonts w:ascii="Book Antiqua" w:hAnsi="Book Antiqua"/>
          <w:lang w:val="en-US"/>
        </w:rPr>
        <w:t xml:space="preserve">. This was substantially shorter than the mean distance of 5.2 cm (range: 2.9-7.7 cm) in patients with an aberrant right hepatic originating from the </w:t>
      </w:r>
      <w:r w:rsidR="00413286" w:rsidRPr="000D53BA">
        <w:rPr>
          <w:rFonts w:ascii="Book Antiqua" w:hAnsi="Book Antiqua"/>
          <w:lang w:val="en-US"/>
        </w:rPr>
        <w:t>SMA</w:t>
      </w:r>
      <w:r w:rsidR="007F7725" w:rsidRPr="000D53BA">
        <w:rPr>
          <w:rFonts w:ascii="Book Antiqua" w:hAnsi="Book Antiqua"/>
          <w:lang w:val="en-US"/>
        </w:rPr>
        <w:t>.</w:t>
      </w:r>
    </w:p>
    <w:p w14:paraId="12F707FB" w14:textId="77777777" w:rsidR="00E64D36" w:rsidRPr="000D53BA" w:rsidRDefault="00E64D36" w:rsidP="000D53BA">
      <w:pPr>
        <w:widowControl w:val="0"/>
        <w:autoSpaceDE w:val="0"/>
        <w:autoSpaceDN w:val="0"/>
        <w:adjustRightInd w:val="0"/>
        <w:spacing w:line="360" w:lineRule="auto"/>
        <w:jc w:val="both"/>
        <w:rPr>
          <w:rFonts w:ascii="Book Antiqua" w:hAnsi="Book Antiqua"/>
          <w:lang w:val="en-US"/>
        </w:rPr>
      </w:pPr>
    </w:p>
    <w:p w14:paraId="29F9F4E9" w14:textId="77777777" w:rsidR="00837780" w:rsidRPr="000D53BA" w:rsidRDefault="00E64D36" w:rsidP="000D53BA">
      <w:pPr>
        <w:widowControl w:val="0"/>
        <w:autoSpaceDE w:val="0"/>
        <w:autoSpaceDN w:val="0"/>
        <w:adjustRightInd w:val="0"/>
        <w:spacing w:line="360" w:lineRule="auto"/>
        <w:jc w:val="both"/>
        <w:rPr>
          <w:rFonts w:ascii="Book Antiqua" w:hAnsi="Book Antiqua"/>
          <w:b/>
          <w:i/>
          <w:iCs/>
          <w:lang w:val="en-US"/>
        </w:rPr>
      </w:pPr>
      <w:r w:rsidRPr="000D53BA">
        <w:rPr>
          <w:rFonts w:ascii="Book Antiqua" w:hAnsi="Book Antiqua"/>
          <w:b/>
          <w:i/>
          <w:iCs/>
          <w:lang w:val="en-US"/>
        </w:rPr>
        <w:t>CONCLUSION</w:t>
      </w:r>
    </w:p>
    <w:p w14:paraId="132C02AB" w14:textId="77777777" w:rsidR="00FC370D"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vertAlign w:val="superscript"/>
          <w:lang w:val="en-US"/>
        </w:rPr>
        <w:t>90</w:t>
      </w:r>
      <w:r w:rsidR="00BB4D3A" w:rsidRPr="000D53BA">
        <w:rPr>
          <w:rFonts w:ascii="Book Antiqua" w:hAnsi="Book Antiqua"/>
          <w:lang w:val="en-US"/>
        </w:rPr>
        <w:t xml:space="preserve">Y-RE </w:t>
      </w:r>
      <w:r w:rsidR="00BB4D3A" w:rsidRPr="000D53BA">
        <w:rPr>
          <w:rFonts w:ascii="Book Antiqua" w:hAnsi="Book Antiqua"/>
          <w:i/>
          <w:lang w:val="en-US"/>
        </w:rPr>
        <w:t>via</w:t>
      </w:r>
      <w:r w:rsidRPr="000D53BA">
        <w:rPr>
          <w:rFonts w:ascii="Book Antiqua" w:hAnsi="Book Antiqua"/>
          <w:lang w:val="en-US"/>
        </w:rPr>
        <w:t xml:space="preserve"> aberrant he</w:t>
      </w:r>
      <w:r w:rsidR="00BB4D3A" w:rsidRPr="000D53BA">
        <w:rPr>
          <w:rFonts w:ascii="Book Antiqua" w:hAnsi="Book Antiqua"/>
          <w:lang w:val="en-US"/>
        </w:rPr>
        <w:t>patic arteries appears to be safe</w:t>
      </w:r>
      <w:r w:rsidR="002209E9" w:rsidRPr="000D53BA">
        <w:rPr>
          <w:rFonts w:ascii="Book Antiqua" w:hAnsi="Book Antiqua"/>
          <w:lang w:val="en-US"/>
        </w:rPr>
        <w:t xml:space="preserve">; at least </w:t>
      </w:r>
      <w:r w:rsidR="003E0A41" w:rsidRPr="000D53BA">
        <w:rPr>
          <w:rFonts w:ascii="Book Antiqua" w:hAnsi="Book Antiqua"/>
          <w:lang w:val="en-US"/>
        </w:rPr>
        <w:t>with</w:t>
      </w:r>
      <w:r w:rsidR="002209E9" w:rsidRPr="000D53BA">
        <w:rPr>
          <w:rFonts w:ascii="Book Antiqua" w:hAnsi="Book Antiqua"/>
          <w:lang w:val="en-US"/>
        </w:rPr>
        <w:t xml:space="preserve"> positioning </w:t>
      </w:r>
      <w:r w:rsidR="003E0A41" w:rsidRPr="000D53BA">
        <w:rPr>
          <w:rFonts w:ascii="Book Antiqua" w:hAnsi="Book Antiqua"/>
          <w:lang w:val="en-US"/>
        </w:rPr>
        <w:t xml:space="preserve">of </w:t>
      </w:r>
      <w:r w:rsidR="002209E9" w:rsidRPr="000D53BA">
        <w:rPr>
          <w:rFonts w:ascii="Book Antiqua" w:hAnsi="Book Antiqua"/>
          <w:lang w:val="en-US"/>
        </w:rPr>
        <w:t xml:space="preserve">the microcatheter </w:t>
      </w:r>
      <w:r w:rsidR="003E0A41" w:rsidRPr="000D53BA">
        <w:rPr>
          <w:rFonts w:ascii="Book Antiqua" w:hAnsi="Book Antiqua"/>
          <w:lang w:val="en-US"/>
        </w:rPr>
        <w:t xml:space="preserve">tip </w:t>
      </w:r>
      <w:r w:rsidR="002209E9" w:rsidRPr="000D53BA">
        <w:rPr>
          <w:rFonts w:ascii="Book Antiqua" w:hAnsi="Book Antiqua"/>
          <w:lang w:val="en-US"/>
        </w:rPr>
        <w:t>no less than</w:t>
      </w:r>
      <w:r w:rsidRPr="000D53BA">
        <w:rPr>
          <w:rFonts w:ascii="Book Antiqua" w:hAnsi="Book Antiqua"/>
          <w:lang w:val="en-US"/>
        </w:rPr>
        <w:t xml:space="preserve"> </w:t>
      </w:r>
      <w:r w:rsidR="00BB4D3A" w:rsidRPr="000D53BA">
        <w:rPr>
          <w:rFonts w:ascii="Book Antiqua" w:hAnsi="Book Antiqua"/>
          <w:lang w:val="en-US"/>
        </w:rPr>
        <w:t xml:space="preserve">1.9 cm </w:t>
      </w:r>
      <w:r w:rsidR="002209E9" w:rsidRPr="000D53BA">
        <w:rPr>
          <w:rFonts w:ascii="Book Antiqua" w:hAnsi="Book Antiqua"/>
          <w:lang w:val="en-US"/>
        </w:rPr>
        <w:t>distal to</w:t>
      </w:r>
      <w:r w:rsidRPr="000D53BA">
        <w:rPr>
          <w:rFonts w:ascii="Book Antiqua" w:hAnsi="Book Antiqua"/>
          <w:lang w:val="en-US"/>
        </w:rPr>
        <w:t xml:space="preserve"> the last </w:t>
      </w:r>
      <w:proofErr w:type="spellStart"/>
      <w:r w:rsidR="003E0A41" w:rsidRPr="000D53BA">
        <w:rPr>
          <w:rFonts w:ascii="Book Antiqua" w:hAnsi="Book Antiqua"/>
          <w:lang w:val="en-US"/>
        </w:rPr>
        <w:t>hepato</w:t>
      </w:r>
      <w:r w:rsidRPr="000D53BA">
        <w:rPr>
          <w:rFonts w:ascii="Book Antiqua" w:hAnsi="Book Antiqua"/>
          <w:lang w:val="en-US"/>
        </w:rPr>
        <w:t>enteric</w:t>
      </w:r>
      <w:proofErr w:type="spellEnd"/>
      <w:r w:rsidRPr="000D53BA">
        <w:rPr>
          <w:rFonts w:ascii="Book Antiqua" w:hAnsi="Book Antiqua"/>
          <w:lang w:val="en-US"/>
        </w:rPr>
        <w:t xml:space="preserve"> side </w:t>
      </w:r>
      <w:r w:rsidR="00BB4D3A" w:rsidRPr="000D53BA">
        <w:rPr>
          <w:rFonts w:ascii="Book Antiqua" w:hAnsi="Book Antiqua"/>
          <w:lang w:val="en-US"/>
        </w:rPr>
        <w:t>branch</w:t>
      </w:r>
      <w:r w:rsidR="002209E9" w:rsidRPr="000D53BA">
        <w:rPr>
          <w:rFonts w:ascii="Book Antiqua" w:hAnsi="Book Antiqua"/>
          <w:lang w:val="en-US"/>
        </w:rPr>
        <w:t xml:space="preserve"> vessel</w:t>
      </w:r>
      <w:r w:rsidR="00BB4D3A" w:rsidRPr="000D53BA">
        <w:rPr>
          <w:rFonts w:ascii="Book Antiqua" w:hAnsi="Book Antiqua"/>
          <w:lang w:val="en-US"/>
        </w:rPr>
        <w:t>.</w:t>
      </w:r>
    </w:p>
    <w:p w14:paraId="34467747" w14:textId="77777777" w:rsidR="00FC370D" w:rsidRPr="000D53BA" w:rsidRDefault="00FC370D" w:rsidP="000D53BA">
      <w:pPr>
        <w:widowControl w:val="0"/>
        <w:autoSpaceDE w:val="0"/>
        <w:autoSpaceDN w:val="0"/>
        <w:adjustRightInd w:val="0"/>
        <w:spacing w:line="360" w:lineRule="auto"/>
        <w:jc w:val="both"/>
        <w:rPr>
          <w:rFonts w:ascii="Book Antiqua" w:hAnsi="Book Antiqua"/>
          <w:lang w:val="en-US"/>
        </w:rPr>
      </w:pPr>
    </w:p>
    <w:p w14:paraId="4812E5C3" w14:textId="11E01394" w:rsidR="00837780" w:rsidRPr="000D53BA" w:rsidRDefault="00C80F9B"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b/>
          <w:lang w:val="en-US"/>
        </w:rPr>
        <w:t>Key</w:t>
      </w:r>
      <w:r w:rsidR="00FC370D" w:rsidRPr="000D53BA">
        <w:rPr>
          <w:rFonts w:ascii="Book Antiqua" w:hAnsi="Book Antiqua"/>
          <w:b/>
          <w:lang w:val="en-US"/>
        </w:rPr>
        <w:t xml:space="preserve"> </w:t>
      </w:r>
      <w:r w:rsidRPr="000D53BA">
        <w:rPr>
          <w:rFonts w:ascii="Book Antiqua" w:hAnsi="Book Antiqua"/>
          <w:b/>
          <w:lang w:val="en-US"/>
        </w:rPr>
        <w:t>words:</w:t>
      </w:r>
      <w:r w:rsidR="00FC370D" w:rsidRPr="000D53BA">
        <w:rPr>
          <w:rFonts w:ascii="Book Antiqua" w:eastAsiaTheme="minorEastAsia" w:hAnsi="Book Antiqua"/>
          <w:lang w:val="en-US" w:eastAsia="zh-CN"/>
        </w:rPr>
        <w:t xml:space="preserve"> </w:t>
      </w:r>
      <w:bookmarkStart w:id="2" w:name="OLE_LINK11"/>
      <w:r w:rsidR="00BB4D3A" w:rsidRPr="000D53BA">
        <w:rPr>
          <w:rFonts w:ascii="Book Antiqua" w:hAnsi="Book Antiqua"/>
          <w:lang w:val="en-US"/>
        </w:rPr>
        <w:t>Radioembolization</w:t>
      </w:r>
      <w:bookmarkEnd w:id="2"/>
      <w:r w:rsidR="00BB4D3A" w:rsidRPr="000D53BA">
        <w:rPr>
          <w:rFonts w:ascii="Book Antiqua" w:hAnsi="Book Antiqua"/>
          <w:lang w:val="en-US"/>
        </w:rPr>
        <w:t xml:space="preserve">; </w:t>
      </w:r>
      <w:bookmarkStart w:id="3" w:name="OLE_LINK12"/>
      <w:bookmarkStart w:id="4" w:name="OLE_LINK13"/>
      <w:r w:rsidR="00BB4D3A" w:rsidRPr="000D53BA">
        <w:rPr>
          <w:rFonts w:ascii="Book Antiqua" w:hAnsi="Book Antiqua"/>
          <w:lang w:val="en-US"/>
        </w:rPr>
        <w:t>Yttrium 90</w:t>
      </w:r>
      <w:bookmarkEnd w:id="3"/>
      <w:bookmarkEnd w:id="4"/>
      <w:r w:rsidR="00BB4D3A" w:rsidRPr="000D53BA">
        <w:rPr>
          <w:rFonts w:ascii="Book Antiqua" w:hAnsi="Book Antiqua"/>
          <w:lang w:val="en-US"/>
        </w:rPr>
        <w:t>;</w:t>
      </w:r>
      <w:r w:rsidR="00F902BD" w:rsidRPr="000D53BA">
        <w:rPr>
          <w:rFonts w:ascii="Book Antiqua" w:hAnsi="Book Antiqua"/>
          <w:lang w:val="en-US"/>
        </w:rPr>
        <w:t xml:space="preserve"> </w:t>
      </w:r>
      <w:bookmarkStart w:id="5" w:name="OLE_LINK14"/>
      <w:bookmarkStart w:id="6" w:name="OLE_LINK15"/>
      <w:r w:rsidR="00BB4D3A" w:rsidRPr="000D53BA">
        <w:rPr>
          <w:rFonts w:ascii="Book Antiqua" w:hAnsi="Book Antiqua"/>
          <w:lang w:val="en-US"/>
        </w:rPr>
        <w:t>Aberrant hepatic arteries</w:t>
      </w:r>
      <w:bookmarkEnd w:id="5"/>
      <w:bookmarkEnd w:id="6"/>
      <w:r w:rsidR="00BB4D3A" w:rsidRPr="000D53BA">
        <w:rPr>
          <w:rFonts w:ascii="Book Antiqua" w:hAnsi="Book Antiqua"/>
          <w:lang w:val="en-US"/>
        </w:rPr>
        <w:t xml:space="preserve">; </w:t>
      </w:r>
      <w:bookmarkStart w:id="7" w:name="OLE_LINK16"/>
      <w:bookmarkStart w:id="8" w:name="OLE_LINK17"/>
      <w:r w:rsidR="00BB4D3A" w:rsidRPr="000D53BA">
        <w:rPr>
          <w:rFonts w:ascii="Book Antiqua" w:hAnsi="Book Antiqua"/>
          <w:lang w:val="en-US"/>
        </w:rPr>
        <w:t>Hepatic arterial variants</w:t>
      </w:r>
      <w:bookmarkEnd w:id="7"/>
      <w:bookmarkEnd w:id="8"/>
      <w:r w:rsidR="00BB4D3A" w:rsidRPr="000D53BA">
        <w:rPr>
          <w:rFonts w:ascii="Book Antiqua" w:hAnsi="Book Antiqua"/>
          <w:lang w:val="en-US"/>
        </w:rPr>
        <w:t xml:space="preserve">; </w:t>
      </w:r>
      <w:bookmarkStart w:id="9" w:name="OLE_LINK18"/>
      <w:r w:rsidR="00BB4D3A" w:rsidRPr="000D53BA">
        <w:rPr>
          <w:rFonts w:ascii="Book Antiqua" w:hAnsi="Book Antiqua"/>
          <w:lang w:val="en-US"/>
        </w:rPr>
        <w:t>S</w:t>
      </w:r>
      <w:r w:rsidRPr="000D53BA">
        <w:rPr>
          <w:rFonts w:ascii="Book Antiqua" w:hAnsi="Book Antiqua"/>
          <w:lang w:val="en-US"/>
        </w:rPr>
        <w:t>afety</w:t>
      </w:r>
      <w:bookmarkEnd w:id="9"/>
    </w:p>
    <w:p w14:paraId="180553B7" w14:textId="4255945B" w:rsidR="005B4F45" w:rsidRPr="000D53BA" w:rsidRDefault="005B4F45" w:rsidP="000D53BA">
      <w:pPr>
        <w:widowControl w:val="0"/>
        <w:autoSpaceDE w:val="0"/>
        <w:autoSpaceDN w:val="0"/>
        <w:adjustRightInd w:val="0"/>
        <w:spacing w:line="360" w:lineRule="auto"/>
        <w:jc w:val="both"/>
        <w:rPr>
          <w:rFonts w:ascii="Book Antiqua" w:hAnsi="Book Antiqua"/>
          <w:lang w:val="en-US"/>
        </w:rPr>
      </w:pPr>
    </w:p>
    <w:p w14:paraId="112FF268" w14:textId="41A0B0DD" w:rsidR="00413286" w:rsidRPr="000D53BA" w:rsidRDefault="00413286" w:rsidP="000D53BA">
      <w:pPr>
        <w:autoSpaceDE w:val="0"/>
        <w:autoSpaceDN w:val="0"/>
        <w:adjustRightInd w:val="0"/>
        <w:snapToGrid w:val="0"/>
        <w:spacing w:line="360" w:lineRule="auto"/>
        <w:jc w:val="both"/>
        <w:rPr>
          <w:rFonts w:ascii="Book Antiqua" w:hAnsi="Book Antiqua" w:cs="Arial Unicode MS"/>
          <w:color w:val="000000"/>
        </w:rPr>
      </w:pPr>
      <w:bookmarkStart w:id="10" w:name="OLE_LINK98"/>
      <w:bookmarkStart w:id="11" w:name="OLE_LINK156"/>
      <w:bookmarkStart w:id="12" w:name="OLE_LINK196"/>
      <w:bookmarkStart w:id="13" w:name="OLE_LINK217"/>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514"/>
      <w:bookmarkStart w:id="22" w:name="OLE_LINK464"/>
      <w:bookmarkStart w:id="23" w:name="OLE_LINK465"/>
      <w:bookmarkStart w:id="24" w:name="OLE_LINK466"/>
      <w:bookmarkStart w:id="25" w:name="OLE_LINK470"/>
      <w:bookmarkStart w:id="26" w:name="OLE_LINK471"/>
      <w:bookmarkStart w:id="27" w:name="OLE_LINK472"/>
      <w:bookmarkStart w:id="28" w:name="OLE_LINK474"/>
      <w:bookmarkStart w:id="29" w:name="OLE_LINK512"/>
      <w:bookmarkStart w:id="30" w:name="OLE_LINK800"/>
      <w:bookmarkStart w:id="31" w:name="OLE_LINK982"/>
      <w:bookmarkStart w:id="32" w:name="OLE_LINK1027"/>
      <w:bookmarkStart w:id="33" w:name="OLE_LINK504"/>
      <w:bookmarkStart w:id="34" w:name="OLE_LINK546"/>
      <w:bookmarkStart w:id="35" w:name="OLE_LINK547"/>
      <w:bookmarkStart w:id="36" w:name="OLE_LINK575"/>
      <w:bookmarkStart w:id="37" w:name="OLE_LINK640"/>
      <w:bookmarkStart w:id="38" w:name="OLE_LINK672"/>
      <w:bookmarkStart w:id="39" w:name="OLE_LINK714"/>
      <w:bookmarkStart w:id="40" w:name="OLE_LINK651"/>
      <w:bookmarkStart w:id="41" w:name="OLE_LINK652"/>
      <w:bookmarkStart w:id="42" w:name="OLE_LINK744"/>
      <w:bookmarkStart w:id="43" w:name="OLE_LINK758"/>
      <w:bookmarkStart w:id="44" w:name="OLE_LINK787"/>
      <w:bookmarkStart w:id="45" w:name="OLE_LINK807"/>
      <w:bookmarkStart w:id="46" w:name="OLE_LINK820"/>
      <w:bookmarkStart w:id="47" w:name="OLE_LINK862"/>
      <w:bookmarkStart w:id="48" w:name="OLE_LINK879"/>
      <w:bookmarkStart w:id="49" w:name="OLE_LINK906"/>
      <w:bookmarkStart w:id="50" w:name="OLE_LINK928"/>
      <w:bookmarkStart w:id="51" w:name="OLE_LINK960"/>
      <w:bookmarkStart w:id="52" w:name="OLE_LINK861"/>
      <w:bookmarkStart w:id="53" w:name="OLE_LINK983"/>
      <w:bookmarkStart w:id="54" w:name="OLE_LINK1334"/>
      <w:bookmarkStart w:id="55" w:name="OLE_LINK1029"/>
      <w:bookmarkStart w:id="56" w:name="OLE_LINK1060"/>
      <w:bookmarkStart w:id="57" w:name="OLE_LINK1061"/>
      <w:bookmarkStart w:id="58" w:name="OLE_LINK1348"/>
      <w:bookmarkStart w:id="59" w:name="OLE_LINK1086"/>
      <w:bookmarkStart w:id="60" w:name="OLE_LINK1100"/>
      <w:bookmarkStart w:id="61" w:name="OLE_LINK1125"/>
      <w:bookmarkStart w:id="62" w:name="OLE_LINK1163"/>
      <w:bookmarkStart w:id="63" w:name="OLE_LINK1193"/>
      <w:bookmarkStart w:id="64" w:name="OLE_LINK1219"/>
      <w:bookmarkStart w:id="65" w:name="OLE_LINK1247"/>
      <w:bookmarkStart w:id="66" w:name="OLE_LINK1284"/>
      <w:bookmarkStart w:id="67" w:name="OLE_LINK1313"/>
      <w:bookmarkStart w:id="68" w:name="OLE_LINK1361"/>
      <w:bookmarkStart w:id="69" w:name="OLE_LINK1384"/>
      <w:bookmarkStart w:id="70" w:name="OLE_LINK1403"/>
      <w:bookmarkStart w:id="71" w:name="OLE_LINK1437"/>
      <w:bookmarkStart w:id="72" w:name="OLE_LINK1454"/>
      <w:bookmarkStart w:id="73" w:name="OLE_LINK1480"/>
      <w:bookmarkStart w:id="74" w:name="OLE_LINK1504"/>
      <w:bookmarkStart w:id="75" w:name="OLE_LINK1516"/>
      <w:bookmarkStart w:id="76" w:name="OLE_LINK135"/>
      <w:bookmarkStart w:id="77" w:name="OLE_LINK216"/>
      <w:bookmarkStart w:id="78" w:name="OLE_LINK259"/>
      <w:bookmarkStart w:id="79" w:name="OLE_LINK1186"/>
      <w:bookmarkStart w:id="80" w:name="OLE_LINK1265"/>
      <w:bookmarkStart w:id="81" w:name="OLE_LINK1373"/>
      <w:bookmarkStart w:id="82" w:name="OLE_LINK1478"/>
      <w:bookmarkStart w:id="83" w:name="OLE_LINK1644"/>
      <w:bookmarkStart w:id="84" w:name="OLE_LINK1884"/>
      <w:bookmarkStart w:id="85" w:name="OLE_LINK1885"/>
      <w:bookmarkStart w:id="86" w:name="OLE_LINK1538"/>
      <w:bookmarkStart w:id="87" w:name="OLE_LINK1539"/>
      <w:bookmarkStart w:id="88" w:name="OLE_LINK1543"/>
      <w:bookmarkStart w:id="89" w:name="OLE_LINK1549"/>
      <w:bookmarkStart w:id="90" w:name="OLE_LINK1778"/>
      <w:bookmarkStart w:id="91" w:name="OLE_LINK1756"/>
      <w:bookmarkStart w:id="92" w:name="OLE_LINK1776"/>
      <w:bookmarkStart w:id="93" w:name="OLE_LINK1777"/>
      <w:bookmarkStart w:id="94" w:name="OLE_LINK1868"/>
      <w:bookmarkStart w:id="95" w:name="OLE_LINK1744"/>
      <w:bookmarkStart w:id="96" w:name="OLE_LINK1817"/>
      <w:bookmarkStart w:id="97" w:name="OLE_LINK1835"/>
      <w:bookmarkStart w:id="98" w:name="OLE_LINK1866"/>
      <w:bookmarkStart w:id="99" w:name="OLE_LINK1882"/>
      <w:bookmarkStart w:id="100" w:name="OLE_LINK1901"/>
      <w:bookmarkStart w:id="101" w:name="OLE_LINK1902"/>
      <w:bookmarkStart w:id="102" w:name="OLE_LINK2013"/>
      <w:bookmarkStart w:id="103" w:name="OLE_LINK1894"/>
      <w:bookmarkStart w:id="104" w:name="OLE_LINK1929"/>
      <w:bookmarkStart w:id="105" w:name="OLE_LINK1941"/>
      <w:bookmarkStart w:id="106" w:name="OLE_LINK1995"/>
      <w:bookmarkStart w:id="107" w:name="OLE_LINK1938"/>
      <w:bookmarkStart w:id="108" w:name="OLE_LINK2081"/>
      <w:bookmarkStart w:id="109" w:name="OLE_LINK2082"/>
      <w:bookmarkStart w:id="110" w:name="OLE_LINK2292"/>
      <w:bookmarkStart w:id="111" w:name="OLE_LINK1931"/>
      <w:bookmarkStart w:id="112" w:name="OLE_LINK1964"/>
      <w:bookmarkStart w:id="113" w:name="OLE_LINK2020"/>
      <w:bookmarkStart w:id="114" w:name="OLE_LINK2071"/>
      <w:bookmarkStart w:id="115" w:name="OLE_LINK2134"/>
      <w:bookmarkStart w:id="116" w:name="OLE_LINK2265"/>
      <w:bookmarkStart w:id="117" w:name="OLE_LINK2562"/>
      <w:bookmarkStart w:id="118" w:name="OLE_LINK1923"/>
      <w:bookmarkStart w:id="119" w:name="OLE_LINK2192"/>
      <w:bookmarkStart w:id="120" w:name="OLE_LINK2110"/>
      <w:bookmarkStart w:id="121" w:name="OLE_LINK2445"/>
      <w:bookmarkStart w:id="122" w:name="OLE_LINK2446"/>
      <w:bookmarkStart w:id="123" w:name="OLE_LINK2169"/>
      <w:bookmarkStart w:id="124" w:name="OLE_LINK2190"/>
      <w:bookmarkStart w:id="125" w:name="OLE_LINK2331"/>
      <w:bookmarkStart w:id="126" w:name="OLE_LINK2345"/>
      <w:bookmarkStart w:id="127" w:name="OLE_LINK2467"/>
      <w:bookmarkStart w:id="128" w:name="OLE_LINK2484"/>
      <w:bookmarkStart w:id="129" w:name="OLE_LINK2157"/>
      <w:bookmarkStart w:id="130" w:name="OLE_LINK2221"/>
      <w:bookmarkStart w:id="131" w:name="OLE_LINK2252"/>
      <w:bookmarkStart w:id="132" w:name="OLE_LINK2348"/>
      <w:bookmarkStart w:id="133" w:name="OLE_LINK2451"/>
      <w:bookmarkStart w:id="134" w:name="OLE_LINK2627"/>
      <w:bookmarkStart w:id="135" w:name="OLE_LINK2482"/>
      <w:bookmarkStart w:id="136" w:name="OLE_LINK2663"/>
      <w:bookmarkStart w:id="137" w:name="OLE_LINK2761"/>
      <w:bookmarkStart w:id="138" w:name="OLE_LINK2856"/>
      <w:bookmarkStart w:id="139" w:name="OLE_LINK2993"/>
      <w:bookmarkStart w:id="140" w:name="OLE_LINK2643"/>
      <w:bookmarkStart w:id="141" w:name="OLE_LINK2583"/>
      <w:bookmarkStart w:id="142" w:name="OLE_LINK2762"/>
      <w:bookmarkStart w:id="143" w:name="OLE_LINK2962"/>
      <w:bookmarkStart w:id="144" w:name="OLE_LINK2582"/>
      <w:r w:rsidRPr="000D53BA">
        <w:rPr>
          <w:rFonts w:ascii="Book Antiqua" w:hAnsi="Book Antiqua"/>
          <w:b/>
          <w:color w:val="000000"/>
          <w:lang w:val="en-GB"/>
        </w:rPr>
        <w:t xml:space="preserve">© </w:t>
      </w:r>
      <w:r w:rsidRPr="000D53BA">
        <w:rPr>
          <w:rFonts w:ascii="Book Antiqua" w:eastAsia="AdvTimes" w:hAnsi="Book Antiqua" w:cs="AdvTimes"/>
          <w:b/>
          <w:color w:val="000000"/>
        </w:rPr>
        <w:t>The Author(s) 2019.</w:t>
      </w:r>
      <w:r w:rsidRPr="000D53BA">
        <w:rPr>
          <w:rFonts w:ascii="Book Antiqua" w:eastAsia="AdvTimes" w:hAnsi="Book Antiqua" w:cs="AdvTimes"/>
          <w:color w:val="000000"/>
        </w:rPr>
        <w:t xml:space="preserve"> Published by </w:t>
      </w:r>
      <w:proofErr w:type="spellStart"/>
      <w:r w:rsidRPr="000D53BA">
        <w:rPr>
          <w:rFonts w:ascii="Book Antiqua" w:hAnsi="Book Antiqua" w:cs="Arial Unicode MS"/>
          <w:color w:val="000000"/>
          <w:lang w:val="en-GB"/>
        </w:rPr>
        <w:t>Baishideng</w:t>
      </w:r>
      <w:proofErr w:type="spellEnd"/>
      <w:r w:rsidRPr="000D53BA">
        <w:rPr>
          <w:rFonts w:ascii="Book Antiqua" w:hAnsi="Book Antiqua" w:cs="Arial Unicode MS"/>
          <w:color w:val="000000"/>
          <w:lang w:val="en-GB"/>
        </w:rPr>
        <w:t xml:space="preserve"> Publishing Group Inc.</w:t>
      </w:r>
      <w:r w:rsidRPr="000D53BA">
        <w:rPr>
          <w:rFonts w:ascii="Book Antiqua" w:hAnsi="Book Antiqua" w:cs="Arial Unicode MS"/>
          <w:color w:val="000000"/>
        </w:rPr>
        <w:t xml:space="preserve">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732F22" w14:textId="77777777" w:rsidR="00413286" w:rsidRPr="000D53BA" w:rsidRDefault="00413286" w:rsidP="000D53BA">
      <w:pPr>
        <w:spacing w:line="360" w:lineRule="auto"/>
        <w:jc w:val="both"/>
        <w:rPr>
          <w:rFonts w:ascii="Book Antiqua" w:hAnsi="Book Antiqua"/>
          <w:color w:val="000000"/>
        </w:rPr>
      </w:pPr>
    </w:p>
    <w:p w14:paraId="289CAB18" w14:textId="3C32E4A7" w:rsidR="00837780" w:rsidRPr="000D53BA" w:rsidRDefault="00413286"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color w:val="000000"/>
        </w:rPr>
        <w:t xml:space="preserve">Core tip: </w:t>
      </w:r>
      <w:bookmarkStart w:id="145" w:name="OLE_LINK19"/>
      <w:r w:rsidR="000A514B" w:rsidRPr="000D53BA">
        <w:rPr>
          <w:rFonts w:ascii="Book Antiqua" w:hAnsi="Book Antiqua"/>
          <w:lang w:val="en-US"/>
        </w:rPr>
        <w:t xml:space="preserve">Anatomical variants of the hepatic arteries may complicate treatment with </w:t>
      </w:r>
      <w:r w:rsidR="000A514B" w:rsidRPr="000D53BA">
        <w:rPr>
          <w:rFonts w:ascii="Book Antiqua" w:hAnsi="Book Antiqua"/>
          <w:vertAlign w:val="superscript"/>
          <w:lang w:val="en-US"/>
        </w:rPr>
        <w:t>90</w:t>
      </w:r>
      <w:r w:rsidR="000A514B" w:rsidRPr="000D53BA">
        <w:rPr>
          <w:rFonts w:ascii="Book Antiqua" w:hAnsi="Book Antiqua"/>
          <w:lang w:val="en-US"/>
        </w:rPr>
        <w:t>Y-Radioembolization</w:t>
      </w:r>
      <w:r w:rsidRPr="000D53BA">
        <w:rPr>
          <w:rFonts w:ascii="Book Antiqua" w:hAnsi="Book Antiqua"/>
          <w:lang w:val="en-US"/>
        </w:rPr>
        <w:t xml:space="preserve"> (</w:t>
      </w:r>
      <w:r w:rsidRPr="000D53BA">
        <w:rPr>
          <w:rFonts w:ascii="Book Antiqua" w:hAnsi="Book Antiqua"/>
          <w:vertAlign w:val="superscript"/>
          <w:lang w:val="en-US"/>
        </w:rPr>
        <w:t>90</w:t>
      </w:r>
      <w:r w:rsidRPr="000D53BA">
        <w:rPr>
          <w:rFonts w:ascii="Book Antiqua" w:hAnsi="Book Antiqua"/>
          <w:lang w:val="en-US"/>
        </w:rPr>
        <w:t>Y-RE)</w:t>
      </w:r>
      <w:r w:rsidR="000A514B" w:rsidRPr="000D53BA">
        <w:rPr>
          <w:rFonts w:ascii="Book Antiqua" w:hAnsi="Book Antiqua"/>
          <w:lang w:val="en-US"/>
        </w:rPr>
        <w:t xml:space="preserve"> due to</w:t>
      </w:r>
      <w:r w:rsidR="00BA2F32" w:rsidRPr="000D53BA">
        <w:rPr>
          <w:rFonts w:ascii="Book Antiqua" w:hAnsi="Book Antiqua"/>
          <w:lang w:val="en-US"/>
        </w:rPr>
        <w:t xml:space="preserve"> a</w:t>
      </w:r>
      <w:r w:rsidR="000A514B" w:rsidRPr="000D53BA">
        <w:rPr>
          <w:rFonts w:ascii="Book Antiqua" w:hAnsi="Book Antiqua"/>
          <w:lang w:val="en-US"/>
        </w:rPr>
        <w:t xml:space="preserve"> close proximity of hepatic and enteric vessel branches. Left hepatic arteries originating from the left gastric artery usually have a substantially shorter main stem than right hepatic arteries originating from the superior mesenteric artery. However, even a minimum distance of 1</w:t>
      </w:r>
      <w:r w:rsidR="003E0A41" w:rsidRPr="000D53BA">
        <w:rPr>
          <w:rFonts w:ascii="Book Antiqua" w:hAnsi="Book Antiqua"/>
          <w:lang w:val="en-US"/>
        </w:rPr>
        <w:t>.</w:t>
      </w:r>
      <w:r w:rsidR="000A514B" w:rsidRPr="000D53BA">
        <w:rPr>
          <w:rFonts w:ascii="Book Antiqua" w:hAnsi="Book Antiqua"/>
          <w:lang w:val="en-US"/>
        </w:rPr>
        <w:t xml:space="preserve">9 cm between the tip of the microcatheter and the last </w:t>
      </w:r>
      <w:proofErr w:type="spellStart"/>
      <w:r w:rsidR="000A514B" w:rsidRPr="000D53BA">
        <w:rPr>
          <w:rFonts w:ascii="Book Antiqua" w:hAnsi="Book Antiqua"/>
          <w:lang w:val="en-US"/>
        </w:rPr>
        <w:t>hepat</w:t>
      </w:r>
      <w:r w:rsidR="00C44E19" w:rsidRPr="000D53BA">
        <w:rPr>
          <w:rFonts w:ascii="Book Antiqua" w:hAnsi="Book Antiqua"/>
          <w:lang w:val="en-US"/>
        </w:rPr>
        <w:t>o</w:t>
      </w:r>
      <w:r w:rsidR="000A514B" w:rsidRPr="000D53BA">
        <w:rPr>
          <w:rFonts w:ascii="Book Antiqua" w:hAnsi="Book Antiqua"/>
          <w:lang w:val="en-US"/>
        </w:rPr>
        <w:t>enteric</w:t>
      </w:r>
      <w:proofErr w:type="spellEnd"/>
      <w:r w:rsidR="000A514B" w:rsidRPr="000D53BA">
        <w:rPr>
          <w:rFonts w:ascii="Book Antiqua" w:hAnsi="Book Antiqua"/>
          <w:lang w:val="en-US"/>
        </w:rPr>
        <w:t xml:space="preserve"> side branch appears to be sufficient to avoid reflux of </w:t>
      </w:r>
      <w:r w:rsidR="000A514B" w:rsidRPr="000D53BA">
        <w:rPr>
          <w:rFonts w:ascii="Book Antiqua" w:hAnsi="Book Antiqua"/>
          <w:vertAlign w:val="superscript"/>
          <w:lang w:val="en-US"/>
        </w:rPr>
        <w:t>90</w:t>
      </w:r>
      <w:r w:rsidR="000A514B" w:rsidRPr="000D53BA">
        <w:rPr>
          <w:rFonts w:ascii="Book Antiqua" w:hAnsi="Book Antiqua"/>
          <w:lang w:val="en-US"/>
        </w:rPr>
        <w:t xml:space="preserve">Y microspheres. Therefore, </w:t>
      </w:r>
      <w:r w:rsidRPr="000D53BA">
        <w:rPr>
          <w:rFonts w:ascii="Book Antiqua" w:hAnsi="Book Antiqua"/>
          <w:vertAlign w:val="superscript"/>
          <w:lang w:val="en-US"/>
        </w:rPr>
        <w:t>90</w:t>
      </w:r>
      <w:r w:rsidRPr="000D53BA">
        <w:rPr>
          <w:rFonts w:ascii="Book Antiqua" w:hAnsi="Book Antiqua"/>
          <w:lang w:val="en-US"/>
        </w:rPr>
        <w:t>Y-RE</w:t>
      </w:r>
      <w:r w:rsidR="00E33AD4" w:rsidRPr="000D53BA">
        <w:rPr>
          <w:rFonts w:ascii="Book Antiqua" w:hAnsi="Book Antiqua"/>
          <w:lang w:val="en-US"/>
        </w:rPr>
        <w:t xml:space="preserve"> </w:t>
      </w:r>
      <w:r w:rsidR="00C44E19" w:rsidRPr="000D53BA">
        <w:rPr>
          <w:rFonts w:ascii="Book Antiqua" w:hAnsi="Book Antiqua"/>
          <w:lang w:val="en-US"/>
        </w:rPr>
        <w:t>should be feasible and safe in most patients with</w:t>
      </w:r>
      <w:r w:rsidR="00E33AD4" w:rsidRPr="000D53BA">
        <w:rPr>
          <w:rFonts w:ascii="Book Antiqua" w:hAnsi="Book Antiqua"/>
          <w:lang w:val="en-US"/>
        </w:rPr>
        <w:t xml:space="preserve"> aberrant hepatic arteries without a significantly increased risk </w:t>
      </w:r>
      <w:r w:rsidR="003E0A41" w:rsidRPr="000D53BA">
        <w:rPr>
          <w:rFonts w:ascii="Book Antiqua" w:hAnsi="Book Antiqua"/>
          <w:lang w:val="en-US"/>
        </w:rPr>
        <w:t>for</w:t>
      </w:r>
      <w:r w:rsidR="00E33AD4" w:rsidRPr="000D53BA">
        <w:rPr>
          <w:rFonts w:ascii="Book Antiqua" w:hAnsi="Book Antiqua"/>
          <w:lang w:val="en-US"/>
        </w:rPr>
        <w:t xml:space="preserve"> non-target embolization.</w:t>
      </w:r>
    </w:p>
    <w:bookmarkEnd w:id="145"/>
    <w:p w14:paraId="1D5C8965" w14:textId="77777777" w:rsidR="005B469E" w:rsidRPr="000D53BA" w:rsidRDefault="005B469E" w:rsidP="000D53BA">
      <w:pPr>
        <w:widowControl w:val="0"/>
        <w:autoSpaceDE w:val="0"/>
        <w:autoSpaceDN w:val="0"/>
        <w:adjustRightInd w:val="0"/>
        <w:spacing w:line="360" w:lineRule="auto"/>
        <w:jc w:val="both"/>
        <w:rPr>
          <w:rFonts w:ascii="Book Antiqua" w:hAnsi="Book Antiqua"/>
          <w:lang w:val="en-US"/>
        </w:rPr>
      </w:pPr>
    </w:p>
    <w:p w14:paraId="2BF94A39" w14:textId="77777777" w:rsidR="00E500A0" w:rsidRDefault="00E500A0" w:rsidP="00E500A0">
      <w:pPr>
        <w:spacing w:line="360" w:lineRule="auto"/>
        <w:jc w:val="both"/>
        <w:rPr>
          <w:rFonts w:ascii="Book Antiqua" w:eastAsia="宋体" w:hAnsi="Book Antiqua" w:hint="eastAsia"/>
          <w:color w:val="000000"/>
          <w:lang w:eastAsia="zh-CN"/>
        </w:rPr>
      </w:pPr>
      <w:r w:rsidRPr="00E500A0">
        <w:rPr>
          <w:rFonts w:ascii="Book Antiqua" w:eastAsia="宋体" w:hAnsi="Book Antiqua" w:hint="eastAsia"/>
          <w:b/>
          <w:bCs/>
          <w:lang w:val="en-US" w:eastAsia="zh-CN"/>
        </w:rPr>
        <w:t>Citation</w:t>
      </w:r>
      <w:r>
        <w:rPr>
          <w:rFonts w:ascii="Book Antiqua" w:eastAsia="宋体" w:hAnsi="Book Antiqua" w:hint="eastAsia"/>
          <w:bCs/>
          <w:lang w:val="en-US" w:eastAsia="zh-CN"/>
        </w:rPr>
        <w:t xml:space="preserve">: </w:t>
      </w:r>
      <w:r>
        <w:rPr>
          <w:rFonts w:ascii="Book Antiqua" w:hAnsi="Book Antiqua"/>
          <w:bCs/>
          <w:lang w:val="en-US"/>
        </w:rPr>
        <w:t xml:space="preserve">Zimmermann M, </w:t>
      </w:r>
      <w:r>
        <w:rPr>
          <w:rFonts w:ascii="Book Antiqua" w:hAnsi="Book Antiqua"/>
          <w:lang w:val="en-US"/>
        </w:rPr>
        <w:t xml:space="preserve">Schulze-Hagen M, </w:t>
      </w:r>
      <w:proofErr w:type="spellStart"/>
      <w:r>
        <w:rPr>
          <w:rFonts w:ascii="Book Antiqua" w:hAnsi="Book Antiqua"/>
          <w:lang w:val="en-US"/>
        </w:rPr>
        <w:t>Pedersoli</w:t>
      </w:r>
      <w:proofErr w:type="spellEnd"/>
      <w:r>
        <w:rPr>
          <w:rFonts w:ascii="Book Antiqua" w:hAnsi="Book Antiqua"/>
          <w:lang w:val="en-US"/>
        </w:rPr>
        <w:t xml:space="preserve"> F, </w:t>
      </w:r>
      <w:proofErr w:type="spellStart"/>
      <w:r>
        <w:rPr>
          <w:rFonts w:ascii="Book Antiqua" w:hAnsi="Book Antiqua"/>
          <w:lang w:val="en-US"/>
        </w:rPr>
        <w:t>Isfort</w:t>
      </w:r>
      <w:proofErr w:type="spellEnd"/>
      <w:r>
        <w:rPr>
          <w:rFonts w:ascii="Book Antiqua" w:hAnsi="Book Antiqua"/>
          <w:lang w:val="en-US"/>
        </w:rPr>
        <w:t xml:space="preserve"> P, </w:t>
      </w:r>
      <w:proofErr w:type="spellStart"/>
      <w:r>
        <w:rPr>
          <w:rFonts w:ascii="Book Antiqua" w:hAnsi="Book Antiqua"/>
          <w:lang w:val="en-US"/>
        </w:rPr>
        <w:t>Heinzel</w:t>
      </w:r>
      <w:proofErr w:type="spellEnd"/>
      <w:r>
        <w:rPr>
          <w:rFonts w:ascii="Book Antiqua" w:hAnsi="Book Antiqua"/>
          <w:lang w:val="en-US"/>
        </w:rPr>
        <w:t xml:space="preserve"> A, </w:t>
      </w:r>
      <w:proofErr w:type="spellStart"/>
      <w:r>
        <w:rPr>
          <w:rFonts w:ascii="Book Antiqua" w:hAnsi="Book Antiqua"/>
          <w:lang w:val="en-US"/>
        </w:rPr>
        <w:t>Kuhl</w:t>
      </w:r>
      <w:proofErr w:type="spellEnd"/>
      <w:r>
        <w:rPr>
          <w:rFonts w:ascii="Book Antiqua" w:hAnsi="Book Antiqua"/>
          <w:lang w:val="en-US"/>
        </w:rPr>
        <w:t xml:space="preserve"> C, </w:t>
      </w:r>
      <w:proofErr w:type="spellStart"/>
      <w:proofErr w:type="gramStart"/>
      <w:r>
        <w:rPr>
          <w:rFonts w:ascii="Book Antiqua" w:hAnsi="Book Antiqua"/>
          <w:lang w:val="en-US"/>
        </w:rPr>
        <w:t>Bruners</w:t>
      </w:r>
      <w:proofErr w:type="spellEnd"/>
      <w:proofErr w:type="gramEnd"/>
      <w:r>
        <w:rPr>
          <w:rFonts w:ascii="Book Antiqua" w:hAnsi="Book Antiqua"/>
          <w:lang w:val="en-US"/>
        </w:rPr>
        <w:t xml:space="preserve"> P. Y90-Radioembolization </w:t>
      </w:r>
      <w:r>
        <w:rPr>
          <w:rFonts w:ascii="Book Antiqua" w:hAnsi="Book Antiqua"/>
          <w:i/>
          <w:lang w:val="en-US"/>
        </w:rPr>
        <w:t>via</w:t>
      </w:r>
      <w:r>
        <w:rPr>
          <w:rFonts w:ascii="Book Antiqua" w:hAnsi="Book Antiqua"/>
          <w:lang w:val="en-US"/>
        </w:rPr>
        <w:t xml:space="preserve"> variant hepatic arteries: Is there a relevant risk for non-target embolization? </w:t>
      </w:r>
      <w:r>
        <w:rPr>
          <w:rFonts w:ascii="Book Antiqua" w:hAnsi="Book Antiqua"/>
          <w:i/>
          <w:color w:val="000000"/>
        </w:rPr>
        <w:t xml:space="preserve">World J </w:t>
      </w:r>
      <w:r>
        <w:rPr>
          <w:rStyle w:val="publisherid"/>
          <w:rFonts w:ascii="Book Antiqua" w:hAnsi="Book Antiqua"/>
          <w:i/>
          <w:iCs/>
        </w:rPr>
        <w:t>Radiol</w:t>
      </w:r>
      <w:r>
        <w:rPr>
          <w:rFonts w:ascii="Book Antiqua" w:hAnsi="Book Antiqua"/>
        </w:rPr>
        <w:t xml:space="preserve"> </w:t>
      </w:r>
      <w:r>
        <w:rPr>
          <w:rFonts w:ascii="Book Antiqua" w:hAnsi="Book Antiqua"/>
          <w:color w:val="000000"/>
        </w:rPr>
        <w:t xml:space="preserve">2019; 11(7): </w:t>
      </w:r>
      <w:r>
        <w:rPr>
          <w:rFonts w:ascii="Book Antiqua" w:eastAsia="宋体" w:hAnsi="Book Antiqua"/>
          <w:color w:val="000000"/>
          <w:lang w:eastAsia="zh-CN"/>
        </w:rPr>
        <w:t>102</w:t>
      </w:r>
      <w:r>
        <w:rPr>
          <w:rFonts w:ascii="Book Antiqua" w:hAnsi="Book Antiqua"/>
          <w:color w:val="000000"/>
        </w:rPr>
        <w:t>-</w:t>
      </w:r>
      <w:r>
        <w:rPr>
          <w:rFonts w:ascii="Book Antiqua" w:eastAsia="宋体" w:hAnsi="Book Antiqua"/>
          <w:color w:val="000000"/>
          <w:lang w:eastAsia="zh-CN"/>
        </w:rPr>
        <w:t>109</w:t>
      </w:r>
      <w:r>
        <w:rPr>
          <w:rFonts w:ascii="Book Antiqua" w:hAnsi="Book Antiqua"/>
          <w:color w:val="000000"/>
        </w:rPr>
        <w:t xml:space="preserve">  Available from: </w:t>
      </w:r>
    </w:p>
    <w:p w14:paraId="649E173D" w14:textId="77777777" w:rsidR="00E500A0" w:rsidRDefault="00E500A0" w:rsidP="00E500A0">
      <w:pPr>
        <w:spacing w:line="360" w:lineRule="auto"/>
        <w:jc w:val="both"/>
        <w:rPr>
          <w:rFonts w:ascii="Book Antiqua" w:eastAsia="宋体" w:hAnsi="Book Antiqua" w:hint="eastAsia"/>
          <w:color w:val="000000"/>
          <w:lang w:eastAsia="zh-CN"/>
        </w:rPr>
      </w:pPr>
      <w:r w:rsidRPr="00E500A0">
        <w:rPr>
          <w:rFonts w:ascii="Book Antiqua" w:hAnsi="Book Antiqua"/>
          <w:b/>
          <w:color w:val="000000"/>
        </w:rPr>
        <w:t>URL</w:t>
      </w:r>
      <w:r>
        <w:rPr>
          <w:rFonts w:ascii="Book Antiqua" w:hAnsi="Book Antiqua"/>
          <w:color w:val="000000"/>
        </w:rPr>
        <w:t>: https://www.wjgnet.com/1949-8470/full/v11/i7/</w:t>
      </w:r>
      <w:r>
        <w:rPr>
          <w:rFonts w:ascii="Book Antiqua" w:eastAsia="宋体" w:hAnsi="Book Antiqua"/>
          <w:color w:val="000000"/>
          <w:lang w:eastAsia="zh-CN"/>
        </w:rPr>
        <w:t>102</w:t>
      </w:r>
      <w:r>
        <w:rPr>
          <w:rFonts w:ascii="Book Antiqua" w:hAnsi="Book Antiqua"/>
          <w:color w:val="000000"/>
        </w:rPr>
        <w:t xml:space="preserve">.htm  </w:t>
      </w:r>
    </w:p>
    <w:p w14:paraId="1DE78520" w14:textId="24667714" w:rsidR="00E500A0" w:rsidRDefault="00E500A0" w:rsidP="00E500A0">
      <w:pPr>
        <w:spacing w:line="360" w:lineRule="auto"/>
        <w:jc w:val="both"/>
        <w:rPr>
          <w:rFonts w:ascii="Book Antiqua" w:eastAsia="宋体" w:hAnsi="Book Antiqua"/>
          <w:color w:val="000000"/>
          <w:lang w:eastAsia="zh-CN"/>
        </w:rPr>
      </w:pPr>
      <w:r w:rsidRPr="00E500A0">
        <w:rPr>
          <w:rFonts w:ascii="Book Antiqua" w:hAnsi="Book Antiqua"/>
          <w:b/>
          <w:color w:val="000000"/>
        </w:rPr>
        <w:t>DOI</w:t>
      </w:r>
      <w:r>
        <w:rPr>
          <w:rFonts w:ascii="Book Antiqua" w:hAnsi="Book Antiqua"/>
          <w:color w:val="000000"/>
        </w:rPr>
        <w:t>: https://dx.doi.org/10.4329</w:t>
      </w:r>
      <w:r>
        <w:rPr>
          <w:rFonts w:ascii="Book Antiqua" w:hAnsi="Book Antiqua"/>
          <w:color w:val="000000"/>
        </w:rPr>
        <w:t>/wjr.v11.i7.</w:t>
      </w:r>
      <w:r>
        <w:rPr>
          <w:rFonts w:ascii="Book Antiqua" w:eastAsia="宋体" w:hAnsi="Book Antiqua"/>
          <w:color w:val="000000"/>
          <w:lang w:eastAsia="zh-CN"/>
        </w:rPr>
        <w:t>102</w:t>
      </w:r>
    </w:p>
    <w:p w14:paraId="2BAF5312" w14:textId="77777777" w:rsidR="00E64D36" w:rsidRPr="000D53BA" w:rsidRDefault="00E64D36" w:rsidP="000D53BA">
      <w:pPr>
        <w:spacing w:line="360" w:lineRule="auto"/>
        <w:jc w:val="both"/>
        <w:rPr>
          <w:rFonts w:ascii="Book Antiqua" w:hAnsi="Book Antiqua"/>
          <w:lang w:val="en-US"/>
        </w:rPr>
      </w:pPr>
      <w:r w:rsidRPr="000D53BA">
        <w:rPr>
          <w:rFonts w:ascii="Book Antiqua" w:hAnsi="Book Antiqua"/>
          <w:lang w:val="en-US"/>
        </w:rPr>
        <w:br w:type="page"/>
      </w:r>
    </w:p>
    <w:p w14:paraId="77A04BB3" w14:textId="77777777" w:rsidR="00413286" w:rsidRPr="000D53BA" w:rsidRDefault="00413286" w:rsidP="000D53BA">
      <w:pPr>
        <w:spacing w:line="360" w:lineRule="auto"/>
        <w:jc w:val="both"/>
        <w:rPr>
          <w:rFonts w:ascii="Book Antiqua" w:hAnsi="Book Antiqua"/>
          <w:b/>
          <w:color w:val="000000"/>
        </w:rPr>
      </w:pPr>
      <w:r w:rsidRPr="000D53BA">
        <w:rPr>
          <w:rFonts w:ascii="Book Antiqua" w:hAnsi="Book Antiqua"/>
          <w:b/>
          <w:color w:val="000000"/>
        </w:rPr>
        <w:lastRenderedPageBreak/>
        <w:t>INTRODUCTION</w:t>
      </w:r>
    </w:p>
    <w:p w14:paraId="665C1139" w14:textId="59666786"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Radioembolization with Yttrium-90 (</w:t>
      </w:r>
      <w:r w:rsidRPr="000D53BA">
        <w:rPr>
          <w:rFonts w:ascii="Book Antiqua" w:hAnsi="Book Antiqua"/>
          <w:vertAlign w:val="superscript"/>
          <w:lang w:val="en-US"/>
        </w:rPr>
        <w:t>90</w:t>
      </w:r>
      <w:r w:rsidRPr="000D53BA">
        <w:rPr>
          <w:rFonts w:ascii="Book Antiqua" w:hAnsi="Book Antiqua"/>
          <w:lang w:val="en-US"/>
        </w:rPr>
        <w:t>Y) is a liver-directed cancer treatment which has been shown to be effective and prolong overall survival in patients with irresectable primary or metastatic liver cancer</w:t>
      </w:r>
      <w:r w:rsidR="00986BB4" w:rsidRPr="000D53BA">
        <w:rPr>
          <w:rFonts w:ascii="Book Antiqua" w:hAnsi="Book Antiqua"/>
          <w:noProof/>
          <w:lang w:val="en-US"/>
        </w:rPr>
        <w:fldChar w:fldCharType="begin">
          <w:fldData xml:space="preserve">PEVuZE5vdGU+PENpdGU+PEF1dGhvcj5Db2xkd2VsbDwvQXV0aG9yPjxZZWFyPjIwMDc8L1llYXI+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PEVuZE5vdGU+PENpdGU+PEF1dGhvcj5Db2xkd2VsbDwvQXV0aG9yPjxZZWFyPjIwMDc8L1llYXI+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[1-6]</w:t>
      </w:r>
      <w:r w:rsidR="00986BB4" w:rsidRPr="000D53BA">
        <w:rPr>
          <w:rFonts w:ascii="Book Antiqua" w:hAnsi="Book Antiqua"/>
          <w:noProof/>
          <w:lang w:val="en-US"/>
        </w:rPr>
        <w:fldChar w:fldCharType="end"/>
      </w:r>
      <w:r w:rsidRPr="000D53BA">
        <w:rPr>
          <w:rFonts w:ascii="Book Antiqua" w:hAnsi="Book Antiqua"/>
          <w:lang w:val="en-US"/>
        </w:rPr>
        <w:t xml:space="preserve">. </w:t>
      </w:r>
      <w:r w:rsidRPr="000D53BA">
        <w:rPr>
          <w:rFonts w:ascii="Book Antiqua" w:hAnsi="Book Antiqua"/>
          <w:vertAlign w:val="superscript"/>
          <w:lang w:val="en-US"/>
        </w:rPr>
        <w:t>90</w:t>
      </w:r>
      <w:r w:rsidRPr="000D53BA">
        <w:rPr>
          <w:rFonts w:ascii="Book Antiqua" w:hAnsi="Book Antiqua"/>
          <w:lang w:val="en-US"/>
        </w:rPr>
        <w:t>Y-Radioembolization</w:t>
      </w:r>
      <w:r w:rsidR="00BA2F32" w:rsidRPr="000D53BA">
        <w:rPr>
          <w:rFonts w:ascii="Book Antiqua" w:hAnsi="Book Antiqua"/>
          <w:lang w:val="en-US"/>
        </w:rPr>
        <w:t xml:space="preserve"> (</w:t>
      </w:r>
      <w:r w:rsidR="00BA2F32" w:rsidRPr="000D53BA">
        <w:rPr>
          <w:rFonts w:ascii="Book Antiqua" w:hAnsi="Book Antiqua"/>
          <w:vertAlign w:val="superscript"/>
          <w:lang w:val="en-US"/>
        </w:rPr>
        <w:t>90</w:t>
      </w:r>
      <w:r w:rsidR="00BA2F32" w:rsidRPr="000D53BA">
        <w:rPr>
          <w:rFonts w:ascii="Book Antiqua" w:hAnsi="Book Antiqua"/>
          <w:lang w:val="en-US"/>
        </w:rPr>
        <w:t>Y-RE)</w:t>
      </w:r>
      <w:r w:rsidRPr="000D53BA">
        <w:rPr>
          <w:rFonts w:ascii="Book Antiqua" w:hAnsi="Book Antiqua"/>
          <w:lang w:val="en-US"/>
        </w:rPr>
        <w:t xml:space="preserve"> is being increasingly used over the last couple of years, since studies have shown that it significantly prolongs time-to-progression compared to </w:t>
      </w:r>
      <w:proofErr w:type="spellStart"/>
      <w:r w:rsidRPr="000D53BA">
        <w:rPr>
          <w:rFonts w:ascii="Book Antiqua" w:hAnsi="Book Antiqua"/>
          <w:lang w:val="en-US"/>
        </w:rPr>
        <w:t>transarterial</w:t>
      </w:r>
      <w:proofErr w:type="spellEnd"/>
      <w:r w:rsidRPr="000D53BA">
        <w:rPr>
          <w:rFonts w:ascii="Book Antiqua" w:hAnsi="Book Antiqua"/>
          <w:lang w:val="en-US"/>
        </w:rPr>
        <w:t xml:space="preserve"> chemoembolization in patients with </w:t>
      </w:r>
      <w:r w:rsidR="00BA2F32" w:rsidRPr="000D53BA">
        <w:rPr>
          <w:rFonts w:ascii="Book Antiqua" w:hAnsi="Book Antiqua"/>
          <w:lang w:val="en-US"/>
        </w:rPr>
        <w:t>hepatocellular cancer (</w:t>
      </w:r>
      <w:r w:rsidRPr="000D53BA">
        <w:rPr>
          <w:rFonts w:ascii="Book Antiqua" w:hAnsi="Book Antiqua"/>
          <w:lang w:val="en-US"/>
        </w:rPr>
        <w:t>HCC</w:t>
      </w:r>
      <w:r w:rsidR="00BA2F32" w:rsidRPr="000D53BA">
        <w:rPr>
          <w:rFonts w:ascii="Book Antiqua" w:hAnsi="Book Antiqua"/>
          <w:lang w:val="en-US"/>
        </w:rPr>
        <w:t>)</w:t>
      </w:r>
      <w:r w:rsidRPr="000D53BA">
        <w:rPr>
          <w:rFonts w:ascii="Book Antiqua" w:hAnsi="Book Antiqua"/>
          <w:lang w:val="en-US"/>
        </w:rPr>
        <w:t xml:space="preserve"> for example, while simultaneously resulting in less toxicity</w:t>
      </w:r>
      <w:r w:rsidR="00986BB4" w:rsidRPr="000D53BA">
        <w:rPr>
          <w:rFonts w:ascii="Book Antiqua" w:hAnsi="Book Antiqua"/>
          <w:noProof/>
          <w:lang w:val="en-US"/>
        </w:rPr>
        <w:fldChar w:fldCharType="begin">
          <w:fldData xml:space="preserve">PEVuZE5vdGU+PENpdGU+PEF1dGhvcj5TYWxlbTwvQXV0aG9yPjxZZWFyPjIwMTY8L1llYXI+PFJl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PEVuZE5vdGU+PENpdGU+PEF1dGhvcj5TYWxlbTwvQXV0aG9yPjxZZWFyPjIwMTY8L1llYXI+PFJl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[7,8]</w:t>
      </w:r>
      <w:r w:rsidR="00986BB4" w:rsidRPr="000D53BA">
        <w:rPr>
          <w:rFonts w:ascii="Book Antiqua" w:hAnsi="Book Antiqua"/>
          <w:noProof/>
          <w:lang w:val="en-US"/>
        </w:rPr>
        <w:fldChar w:fldCharType="end"/>
      </w:r>
      <w:r w:rsidRPr="000D53BA">
        <w:rPr>
          <w:rFonts w:ascii="Book Antiqua" w:hAnsi="Book Antiqua"/>
          <w:lang w:val="en-US"/>
        </w:rPr>
        <w:t xml:space="preserve">. In general, side effects after </w:t>
      </w:r>
      <w:r w:rsidRPr="000D53BA">
        <w:rPr>
          <w:rFonts w:ascii="Book Antiqua" w:hAnsi="Book Antiqua"/>
          <w:vertAlign w:val="superscript"/>
          <w:lang w:val="en-US"/>
        </w:rPr>
        <w:t>90</w:t>
      </w:r>
      <w:r w:rsidRPr="000D53BA">
        <w:rPr>
          <w:rFonts w:ascii="Book Antiqua" w:hAnsi="Book Antiqua"/>
          <w:lang w:val="en-US"/>
        </w:rPr>
        <w:t>Y-RE are uncommon and mostly include mild post-interventional symptoms such as fatigue, abdominal pain, nausea and vomiting</w:t>
      </w:r>
      <w:r w:rsidR="00986BB4" w:rsidRPr="000D53BA">
        <w:rPr>
          <w:rFonts w:ascii="Book Antiqua" w:hAnsi="Book Antiqua"/>
          <w:noProof/>
          <w:lang w:val="en-US"/>
        </w:rPr>
        <w:fldChar w:fldCharType="begin">
          <w:fldData xml:space="preserve">PEVuZE5vdGU+PENpdGU+PEF1dGhvcj5TYWxlbTwvQXV0aG9yPjxZZWFyPjIwMTA8L1llYXI+PFJl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PEVuZE5vdGU+PENpdGU+PEF1dGhvcj5TYWxlbTwvQXV0aG9yPjxZZWFyPjIwMTA8L1llYXI+PFJl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[9,10]</w:t>
      </w:r>
      <w:r w:rsidR="00986BB4" w:rsidRPr="000D53BA">
        <w:rPr>
          <w:rFonts w:ascii="Book Antiqua" w:hAnsi="Book Antiqua"/>
          <w:noProof/>
          <w:lang w:val="en-US"/>
        </w:rPr>
        <w:fldChar w:fldCharType="end"/>
      </w:r>
      <w:r w:rsidRPr="000D53BA">
        <w:rPr>
          <w:rFonts w:ascii="Book Antiqua" w:hAnsi="Book Antiqua"/>
          <w:lang w:val="en-US"/>
        </w:rPr>
        <w:t xml:space="preserve">. A rare, but serious complication however is non-target embolization of </w:t>
      </w:r>
      <w:r w:rsidRPr="000D53BA">
        <w:rPr>
          <w:rFonts w:ascii="Book Antiqua" w:hAnsi="Book Antiqua"/>
          <w:vertAlign w:val="superscript"/>
          <w:lang w:val="en-US"/>
        </w:rPr>
        <w:t>90</w:t>
      </w:r>
      <w:r w:rsidRPr="000D53BA">
        <w:rPr>
          <w:rFonts w:ascii="Book Antiqua" w:hAnsi="Book Antiqua"/>
          <w:lang w:val="en-US"/>
        </w:rPr>
        <w:t>Y particles to the GI tract, which may lead to radiation- induced gastrointestinal ulceration and is thus associated with significant morbidity and mortality</w:t>
      </w:r>
      <w:r w:rsidR="00986BB4" w:rsidRPr="000D53BA">
        <w:rPr>
          <w:rFonts w:ascii="Book Antiqua" w:hAnsi="Book Antiqua"/>
          <w:noProof/>
          <w:lang w:val="en-US"/>
        </w:rPr>
        <w:fldChar w:fldCharType="begin"/>
      </w:r>
      <w:r w:rsidR="00773A8F" w:rsidRPr="000D53BA">
        <w:rPr>
          <w:rFonts w:ascii="Book Antiqua" w:hAnsi="Book Antiqua"/>
          <w:noProof/>
          <w:lang w:val="en-US"/>
        </w:rPr>
        <w:instrText xml:space="preserve"> ADDIN EN.CITE &lt;EndNote&gt;&lt;Cite&gt;&lt;Author&gt;Yip&lt;/Author&gt;&lt;Year&gt;2004&lt;/Year&gt;&lt;RecNum&gt;81&lt;/RecNum&gt;&lt;DisplayText&gt;&lt;style face="superscript"&gt;[11]&lt;/style&gt;&lt;/DisplayText&gt;&lt;record&gt;&lt;rec-number&gt;81&lt;/rec-number&gt;&lt;foreign-keys&gt;&lt;key app="EN" db-id="fw2te0xdm9avx4e2te4xxxzd95edzrte9sxf" timestamp="1489084777"&gt;81&lt;/key&gt;&lt;/foreign-keys&gt;&lt;ref-type name="Journal Article"&gt;17&lt;/ref-type&gt;&lt;contributors&gt;&lt;authors&gt;&lt;author&gt;Yip, D.&lt;/author&gt;&lt;author&gt;Allen, R.&lt;/author&gt;&lt;author&gt;Ashton, C.&lt;/author&gt;&lt;author&gt;Jain, S.&lt;/author&gt;&lt;/authors&gt;&lt;/contributors&gt;&lt;titles&gt;&lt;title&gt;Radiation-induced ulceration of the stomach secondary to hepatic embolization with radioactive yttrium microspheres in the treatment of metastatic colon cancer&lt;/title&gt;&lt;secondary-title&gt;J Gastroenterol Hepatol&lt;/secondary-title&gt;&lt;/titles&gt;&lt;periodical&gt;&lt;full-title&gt;J Gastroenterol Hepatol&lt;/full-title&gt;&lt;/periodical&gt;&lt;pages&gt;347-9&lt;/pages&gt;&lt;volume&gt;19&lt;/volume&gt;&lt;number&gt;3&lt;/number&gt;&lt;keywords&gt;&lt;keyword&gt;Colonic Neoplasms/*radiotherapy/secondary&lt;/keyword&gt;&lt;keyword&gt;Embolization, Therapeutic&lt;/keyword&gt;&lt;keyword&gt;Humans&lt;/keyword&gt;&lt;keyword&gt;Male&lt;/keyword&gt;&lt;keyword&gt;Microspheres&lt;/keyword&gt;&lt;keyword&gt;Middle Aged&lt;/keyword&gt;&lt;keyword&gt;Radiation Injuries/*etiology&lt;/keyword&gt;&lt;keyword&gt;Radiotherapy/adverse effects&lt;/keyword&gt;&lt;keyword&gt;Stomach Ulcer/*etiology&lt;/keyword&gt;&lt;keyword&gt;Yttrium Radioisotopes/*adverse effects/therapeutic use&lt;/keyword&gt;&lt;/keywords&gt;&lt;dates&gt;&lt;year&gt;2004&lt;/year&gt;&lt;pub-dates&gt;&lt;date&gt;Mar&lt;/date&gt;&lt;/pub-dates&gt;&lt;/dates&gt;&lt;isbn&gt;0815-9319 (Print)&amp;#xD;0815-9319 (Linking)&lt;/isbn&gt;&lt;accession-num&gt;14748889&lt;/accession-num&gt;&lt;urls&gt;&lt;related-urls&gt;&lt;url&gt;https://www.ncbi.nlm.nih.gov/pubmed/14748889&lt;/url&gt;&lt;/related-urls&gt;&lt;/urls&gt;&lt;/record&gt;&lt;/Cite&gt;&lt;/EndNote&gt;</w:instrText>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[11]</w:t>
      </w:r>
      <w:r w:rsidR="00986BB4" w:rsidRPr="000D53BA">
        <w:rPr>
          <w:rFonts w:ascii="Book Antiqua" w:hAnsi="Book Antiqua"/>
          <w:noProof/>
          <w:lang w:val="en-US"/>
        </w:rPr>
        <w:fldChar w:fldCharType="end"/>
      </w:r>
      <w:r w:rsidRPr="000D53BA">
        <w:rPr>
          <w:rFonts w:ascii="Book Antiqua" w:hAnsi="Book Antiqua"/>
          <w:lang w:val="en-US"/>
        </w:rPr>
        <w:t>.</w:t>
      </w:r>
    </w:p>
    <w:p w14:paraId="750DB5E2" w14:textId="7DB749B3"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Non-target embolization of the GI tract during </w:t>
      </w:r>
      <w:r w:rsidRPr="000D53BA">
        <w:rPr>
          <w:rFonts w:ascii="Book Antiqua" w:hAnsi="Book Antiqua"/>
          <w:vertAlign w:val="superscript"/>
          <w:lang w:val="en-US"/>
        </w:rPr>
        <w:t>90</w:t>
      </w:r>
      <w:r w:rsidRPr="000D53BA">
        <w:rPr>
          <w:rFonts w:ascii="Book Antiqua" w:hAnsi="Book Antiqua"/>
          <w:lang w:val="en-US"/>
        </w:rPr>
        <w:t xml:space="preserve">Y-RE may result either from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distal to the position of the catheter tip during delivery of the </w:t>
      </w:r>
      <w:r w:rsidRPr="000D53BA">
        <w:rPr>
          <w:rFonts w:ascii="Book Antiqua" w:hAnsi="Book Antiqua"/>
          <w:vertAlign w:val="superscript"/>
          <w:lang w:val="en-US"/>
        </w:rPr>
        <w:t>90</w:t>
      </w:r>
      <w:r w:rsidRPr="000D53BA">
        <w:rPr>
          <w:rFonts w:ascii="Book Antiqua" w:hAnsi="Book Antiqua"/>
          <w:lang w:val="en-US"/>
        </w:rPr>
        <w:t xml:space="preserve">Y microspheres, or from reflux of particles into enteric branches proximal to the location of the catheter tip. A pre-treatment mapping angiogram to assess the hepatic arterial anatomy and embolization of any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deemed to pose a risk for non-target embolization using coils, plugs or glue is therefore routinely performed before radioembolization</w:t>
      </w:r>
      <w:r w:rsidR="00986BB4" w:rsidRPr="000D53BA">
        <w:rPr>
          <w:rFonts w:ascii="Book Antiqua" w:hAnsi="Book Antiqua"/>
          <w:noProof/>
          <w:lang w:val="en-US"/>
        </w:rPr>
        <w:fldChar w:fldCharType="begin">
          <w:fldData xml:space="preserve">PEVuZE5vdGU+PENpdGU+PEF1dGhvcj5MZXdhbmRvd3NraTwvQXV0aG9yPjxZZWFyPjIwMDc8L1ll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PEVuZE5vdGU+PENpdGU+PEF1dGhvcj5MZXdhbmRvd3NraTwvQXV0aG9yPjxZZWFyPjIwMDc8L1ll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[12,13]</w:t>
      </w:r>
      <w:r w:rsidR="00986BB4" w:rsidRPr="000D53BA">
        <w:rPr>
          <w:rFonts w:ascii="Book Antiqua" w:hAnsi="Book Antiqua"/>
          <w:noProof/>
          <w:lang w:val="en-US"/>
        </w:rPr>
        <w:fldChar w:fldCharType="end"/>
      </w:r>
      <w:r w:rsidR="00467284" w:rsidRPr="000D53BA">
        <w:rPr>
          <w:rFonts w:ascii="Book Antiqua" w:hAnsi="Book Antiqua"/>
          <w:lang w:val="en-US"/>
        </w:rPr>
        <w:t xml:space="preserve">. </w:t>
      </w:r>
      <w:r w:rsidRPr="000D53BA">
        <w:rPr>
          <w:rFonts w:ascii="Book Antiqua" w:hAnsi="Book Antiqua"/>
          <w:lang w:val="en-US"/>
        </w:rPr>
        <w:t xml:space="preserve">Additionally, the catheter is usually placed as distally as possible during delivery of the </w:t>
      </w:r>
      <w:r w:rsidRPr="000D53BA">
        <w:rPr>
          <w:rFonts w:ascii="Book Antiqua" w:hAnsi="Book Antiqua"/>
          <w:vertAlign w:val="superscript"/>
          <w:lang w:val="en-US"/>
        </w:rPr>
        <w:t>90</w:t>
      </w:r>
      <w:r w:rsidRPr="000D53BA">
        <w:rPr>
          <w:rFonts w:ascii="Book Antiqua" w:hAnsi="Book Antiqua"/>
          <w:lang w:val="en-US"/>
        </w:rPr>
        <w:t>Y microspheres to minimize the risk of reflux into enteric branches.</w:t>
      </w:r>
    </w:p>
    <w:p w14:paraId="2A07A872" w14:textId="77777777"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However, patients with a variant arterial supply of the liver, such as hepatic arteries originating from the left gastric artery (LGA) or the superior mesenteric artery (SMA) for example, may have an increased risk of non-target embolization due to the close proximity between hepatic and enteric </w:t>
      </w:r>
      <w:r w:rsidR="003E0A41" w:rsidRPr="000D53BA">
        <w:rPr>
          <w:rFonts w:ascii="Book Antiqua" w:hAnsi="Book Antiqua"/>
          <w:lang w:val="en-US"/>
        </w:rPr>
        <w:t xml:space="preserve">vessel </w:t>
      </w:r>
      <w:r w:rsidRPr="000D53BA">
        <w:rPr>
          <w:rFonts w:ascii="Book Antiqua" w:hAnsi="Book Antiqua"/>
          <w:lang w:val="en-US"/>
        </w:rPr>
        <w:t>branches.</w:t>
      </w:r>
    </w:p>
    <w:p w14:paraId="02D5F54F" w14:textId="29938C93"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Therefore, the purpose of this study is to evaluate whether </w:t>
      </w:r>
      <w:r w:rsidRPr="000D53BA">
        <w:rPr>
          <w:rFonts w:ascii="Book Antiqua" w:hAnsi="Book Antiqua"/>
          <w:vertAlign w:val="superscript"/>
          <w:lang w:val="en-US"/>
        </w:rPr>
        <w:t>90</w:t>
      </w:r>
      <w:r w:rsidRPr="000D53BA">
        <w:rPr>
          <w:rFonts w:ascii="Book Antiqua" w:hAnsi="Book Antiqua"/>
          <w:lang w:val="en-US"/>
        </w:rPr>
        <w:t xml:space="preserve">Y-RE with resin microspheres can be safely performed </w:t>
      </w:r>
      <w:r w:rsidRPr="000D53BA">
        <w:rPr>
          <w:rFonts w:ascii="Book Antiqua" w:hAnsi="Book Antiqua"/>
          <w:i/>
          <w:lang w:val="en-US"/>
        </w:rPr>
        <w:t>via</w:t>
      </w:r>
      <w:r w:rsidRPr="000D53BA">
        <w:rPr>
          <w:rFonts w:ascii="Book Antiqua" w:hAnsi="Book Antiqua"/>
          <w:lang w:val="en-US"/>
        </w:rPr>
        <w:t xml:space="preserve"> a replaced right or left hepatic artery</w:t>
      </w:r>
      <w:r w:rsidR="005C5300" w:rsidRPr="000D53BA">
        <w:rPr>
          <w:rFonts w:ascii="Book Antiqua" w:hAnsi="Book Antiqua"/>
          <w:lang w:val="en-US"/>
        </w:rPr>
        <w:t xml:space="preserve"> (LHA)</w:t>
      </w:r>
      <w:r w:rsidRPr="000D53BA">
        <w:rPr>
          <w:rFonts w:ascii="Book Antiqua" w:hAnsi="Book Antiqua"/>
          <w:lang w:val="en-US"/>
        </w:rPr>
        <w:t xml:space="preserve"> originating from the SMA or LGA.</w:t>
      </w:r>
    </w:p>
    <w:p w14:paraId="65308DA5" w14:textId="77777777" w:rsidR="00837780" w:rsidRPr="000D53BA" w:rsidRDefault="00837780" w:rsidP="000D53BA">
      <w:pPr>
        <w:widowControl w:val="0"/>
        <w:autoSpaceDE w:val="0"/>
        <w:autoSpaceDN w:val="0"/>
        <w:adjustRightInd w:val="0"/>
        <w:spacing w:line="360" w:lineRule="auto"/>
        <w:jc w:val="both"/>
        <w:rPr>
          <w:rFonts w:ascii="Book Antiqua" w:hAnsi="Book Antiqua"/>
          <w:i/>
          <w:lang w:val="en-US"/>
        </w:rPr>
      </w:pPr>
    </w:p>
    <w:p w14:paraId="281F988A" w14:textId="77777777" w:rsidR="00413286" w:rsidRPr="000D53BA" w:rsidRDefault="00413286" w:rsidP="000D53BA">
      <w:pPr>
        <w:spacing w:line="360" w:lineRule="auto"/>
        <w:jc w:val="both"/>
        <w:rPr>
          <w:rFonts w:ascii="Book Antiqua" w:hAnsi="Book Antiqua"/>
          <w:b/>
          <w:color w:val="000000"/>
        </w:rPr>
      </w:pPr>
      <w:r w:rsidRPr="000D53BA">
        <w:rPr>
          <w:rFonts w:ascii="Book Antiqua" w:hAnsi="Book Antiqua"/>
          <w:b/>
          <w:color w:val="000000"/>
        </w:rPr>
        <w:t>MATERIALS AND METHODS</w:t>
      </w:r>
    </w:p>
    <w:p w14:paraId="0E58C99B" w14:textId="77777777" w:rsidR="00837780" w:rsidRPr="000D53BA" w:rsidRDefault="000244E3"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This</w:t>
      </w:r>
      <w:r w:rsidR="00837780" w:rsidRPr="000D53BA">
        <w:rPr>
          <w:rFonts w:ascii="Book Antiqua" w:hAnsi="Book Antiqua"/>
          <w:lang w:val="en-US"/>
        </w:rPr>
        <w:t xml:space="preserve"> single-center retrospective </w:t>
      </w:r>
      <w:r w:rsidRPr="000D53BA">
        <w:rPr>
          <w:rFonts w:ascii="Book Antiqua" w:hAnsi="Book Antiqua"/>
          <w:lang w:val="en-US"/>
        </w:rPr>
        <w:t>study</w:t>
      </w:r>
      <w:r w:rsidR="00837780" w:rsidRPr="000D53BA">
        <w:rPr>
          <w:rFonts w:ascii="Book Antiqua" w:hAnsi="Book Antiqua"/>
          <w:lang w:val="en-US"/>
        </w:rPr>
        <w:t xml:space="preserve"> was </w:t>
      </w:r>
      <w:r w:rsidRPr="000D53BA">
        <w:rPr>
          <w:rFonts w:ascii="Book Antiqua" w:hAnsi="Book Antiqua"/>
          <w:lang w:val="en-US"/>
        </w:rPr>
        <w:t>approved</w:t>
      </w:r>
      <w:r w:rsidR="00837780" w:rsidRPr="000D53BA">
        <w:rPr>
          <w:rFonts w:ascii="Book Antiqua" w:hAnsi="Book Antiqua"/>
          <w:lang w:val="en-US"/>
        </w:rPr>
        <w:t xml:space="preserve"> by the institutional review </w:t>
      </w:r>
      <w:r w:rsidR="00837780" w:rsidRPr="000D53BA">
        <w:rPr>
          <w:rFonts w:ascii="Book Antiqua" w:hAnsi="Book Antiqua"/>
          <w:lang w:val="en-US"/>
        </w:rPr>
        <w:lastRenderedPageBreak/>
        <w:t>board (IRB</w:t>
      </w:r>
      <w:r w:rsidR="00E64D36" w:rsidRPr="000D53BA">
        <w:rPr>
          <w:rFonts w:ascii="Book Antiqua" w:hAnsi="Book Antiqua"/>
          <w:lang w:val="en-US"/>
        </w:rPr>
        <w:t xml:space="preserve">, </w:t>
      </w:r>
      <w:r w:rsidR="00BA2F32" w:rsidRPr="000D53BA">
        <w:rPr>
          <w:rFonts w:ascii="Book Antiqua" w:hAnsi="Book Antiqua"/>
          <w:lang w:val="en-US"/>
        </w:rPr>
        <w:t xml:space="preserve">internal </w:t>
      </w:r>
      <w:r w:rsidR="00E64D36" w:rsidRPr="000D53BA">
        <w:rPr>
          <w:rFonts w:ascii="Book Antiqua" w:hAnsi="Book Antiqua"/>
          <w:lang w:val="en-US"/>
        </w:rPr>
        <w:t>reference no. EK 308/18</w:t>
      </w:r>
      <w:r w:rsidR="00837780" w:rsidRPr="000D53BA">
        <w:rPr>
          <w:rFonts w:ascii="Book Antiqua" w:hAnsi="Book Antiqua"/>
          <w:lang w:val="en-US"/>
        </w:rPr>
        <w:t xml:space="preserve">). </w:t>
      </w:r>
    </w:p>
    <w:p w14:paraId="7F3AEA77"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p>
    <w:p w14:paraId="1241C90D" w14:textId="7B934532" w:rsidR="00837780" w:rsidRPr="000D53BA" w:rsidRDefault="00AE42BB"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Patients</w:t>
      </w:r>
    </w:p>
    <w:p w14:paraId="00CAA7E8" w14:textId="2B6B248D" w:rsidR="00837780" w:rsidRPr="000D53BA" w:rsidRDefault="005C530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Computed tomography (</w:t>
      </w:r>
      <w:r w:rsidR="00837780" w:rsidRPr="000D53BA">
        <w:rPr>
          <w:rFonts w:ascii="Book Antiqua" w:hAnsi="Book Antiqua"/>
          <w:lang w:val="en-US"/>
        </w:rPr>
        <w:t>CT</w:t>
      </w:r>
      <w:r w:rsidRPr="000D53BA">
        <w:rPr>
          <w:rFonts w:ascii="Book Antiqua" w:hAnsi="Book Antiqua"/>
          <w:lang w:val="en-US"/>
        </w:rPr>
        <w:t>)</w:t>
      </w:r>
      <w:r w:rsidR="00837780" w:rsidRPr="000D53BA">
        <w:rPr>
          <w:rFonts w:ascii="Book Antiqua" w:hAnsi="Book Antiqua"/>
          <w:lang w:val="en-US"/>
        </w:rPr>
        <w:t xml:space="preserve"> angiographies and fluoroscopic angiograms of all patients that had undergone radioembolization with </w:t>
      </w:r>
      <w:r w:rsidR="00837780" w:rsidRPr="000D53BA">
        <w:rPr>
          <w:rFonts w:ascii="Book Antiqua" w:hAnsi="Book Antiqua"/>
          <w:vertAlign w:val="superscript"/>
          <w:lang w:val="en-US"/>
        </w:rPr>
        <w:t>90</w:t>
      </w:r>
      <w:r w:rsidR="00837780" w:rsidRPr="000D53BA">
        <w:rPr>
          <w:rFonts w:ascii="Book Antiqua" w:hAnsi="Book Antiqua"/>
          <w:lang w:val="en-US"/>
        </w:rPr>
        <w:t>Y-resin microspheres (</w:t>
      </w:r>
      <w:proofErr w:type="spellStart"/>
      <w:r w:rsidR="00837780" w:rsidRPr="000D53BA">
        <w:rPr>
          <w:rFonts w:ascii="Book Antiqua" w:hAnsi="Book Antiqua"/>
          <w:lang w:val="en-US"/>
        </w:rPr>
        <w:t>SIRSpheres</w:t>
      </w:r>
      <w:proofErr w:type="spellEnd"/>
      <w:r w:rsidR="00837780" w:rsidRPr="000D53BA">
        <w:rPr>
          <w:rFonts w:ascii="Book Antiqua" w:hAnsi="Book Antiqua"/>
          <w:lang w:val="en-US"/>
        </w:rPr>
        <w:t xml:space="preserve">, </w:t>
      </w:r>
      <w:proofErr w:type="spellStart"/>
      <w:r w:rsidR="00837780" w:rsidRPr="000D53BA">
        <w:rPr>
          <w:rFonts w:ascii="Book Antiqua" w:hAnsi="Book Antiqua"/>
          <w:lang w:val="en-US"/>
        </w:rPr>
        <w:t>Sirtex</w:t>
      </w:r>
      <w:proofErr w:type="spellEnd"/>
      <w:r w:rsidR="00837780" w:rsidRPr="000D53BA">
        <w:rPr>
          <w:rFonts w:ascii="Book Antiqua" w:hAnsi="Book Antiqua"/>
          <w:lang w:val="en-US"/>
        </w:rPr>
        <w:t xml:space="preserve"> Medical Ltd, Lane Cove, Australia) between 2010 and 2018 at our institution were retrospectively reviewed</w:t>
      </w:r>
      <w:r w:rsidR="00AE42BB" w:rsidRPr="000D53BA">
        <w:rPr>
          <w:rFonts w:ascii="Book Antiqua" w:hAnsi="Book Antiqua"/>
          <w:lang w:val="en-US"/>
        </w:rPr>
        <w:t xml:space="preserve"> and screened for a variant hepatic arterial anatomy</w:t>
      </w:r>
      <w:r w:rsidR="005A5A6D" w:rsidRPr="000D53BA">
        <w:rPr>
          <w:rFonts w:ascii="Book Antiqua" w:hAnsi="Book Antiqua"/>
          <w:lang w:val="en-US"/>
        </w:rPr>
        <w:t xml:space="preserve">. All patients </w:t>
      </w:r>
      <w:r w:rsidR="00AE42BB" w:rsidRPr="000D53BA">
        <w:rPr>
          <w:rFonts w:ascii="Book Antiqua" w:hAnsi="Book Antiqua"/>
          <w:lang w:val="en-US"/>
        </w:rPr>
        <w:t>in whom</w:t>
      </w:r>
      <w:r w:rsidR="00837780" w:rsidRPr="000D53BA">
        <w:rPr>
          <w:rFonts w:ascii="Book Antiqua" w:hAnsi="Book Antiqua"/>
          <w:lang w:val="en-US"/>
        </w:rPr>
        <w:t xml:space="preserve"> </w:t>
      </w:r>
      <w:r w:rsidR="009874E1" w:rsidRPr="000D53BA">
        <w:rPr>
          <w:rFonts w:ascii="Book Antiqua" w:hAnsi="Book Antiqua"/>
          <w:lang w:val="en-US"/>
        </w:rPr>
        <w:t>a</w:t>
      </w:r>
      <w:r w:rsidR="00B03340" w:rsidRPr="000D53BA">
        <w:rPr>
          <w:rFonts w:ascii="Book Antiqua" w:hAnsi="Book Antiqua"/>
          <w:lang w:val="en-US"/>
        </w:rPr>
        <w:t xml:space="preserve"> </w:t>
      </w:r>
      <w:r w:rsidR="005A5A6D" w:rsidRPr="000D53BA">
        <w:rPr>
          <w:rFonts w:ascii="Book Antiqua" w:hAnsi="Book Antiqua"/>
          <w:vertAlign w:val="superscript"/>
          <w:lang w:val="en-US"/>
        </w:rPr>
        <w:t>90</w:t>
      </w:r>
      <w:r w:rsidR="005A5A6D" w:rsidRPr="000D53BA">
        <w:rPr>
          <w:rFonts w:ascii="Book Antiqua" w:hAnsi="Book Antiqua"/>
          <w:lang w:val="en-US"/>
        </w:rPr>
        <w:t>Y-R</w:t>
      </w:r>
      <w:r w:rsidR="003E0A41" w:rsidRPr="000D53BA">
        <w:rPr>
          <w:rFonts w:ascii="Book Antiqua" w:hAnsi="Book Antiqua"/>
          <w:lang w:val="en-US"/>
        </w:rPr>
        <w:t>E</w:t>
      </w:r>
      <w:r w:rsidR="005A5A6D" w:rsidRPr="000D53BA">
        <w:rPr>
          <w:rFonts w:ascii="Book Antiqua" w:hAnsi="Book Antiqua"/>
          <w:lang w:val="en-US"/>
        </w:rPr>
        <w:t xml:space="preserve"> </w:t>
      </w:r>
      <w:r w:rsidR="00AE42BB" w:rsidRPr="000D53BA">
        <w:rPr>
          <w:rFonts w:ascii="Book Antiqua" w:hAnsi="Book Antiqua"/>
          <w:lang w:val="en-US"/>
        </w:rPr>
        <w:t xml:space="preserve">was performed </w:t>
      </w:r>
      <w:r w:rsidR="005A5A6D" w:rsidRPr="000D53BA">
        <w:rPr>
          <w:rFonts w:ascii="Book Antiqua" w:hAnsi="Book Antiqua"/>
          <w:i/>
          <w:lang w:val="en-US"/>
        </w:rPr>
        <w:t>via</w:t>
      </w:r>
      <w:r w:rsidR="00B03340" w:rsidRPr="000D53BA">
        <w:rPr>
          <w:rFonts w:ascii="Book Antiqua" w:hAnsi="Book Antiqua"/>
          <w:lang w:val="en-US"/>
        </w:rPr>
        <w:t xml:space="preserve"> </w:t>
      </w:r>
      <w:r w:rsidR="005A5A6D" w:rsidRPr="000D53BA">
        <w:rPr>
          <w:rFonts w:ascii="Book Antiqua" w:hAnsi="Book Antiqua"/>
          <w:lang w:val="en-US"/>
        </w:rPr>
        <w:t>a</w:t>
      </w:r>
      <w:r w:rsidR="00837780" w:rsidRPr="000D53BA">
        <w:rPr>
          <w:rFonts w:ascii="Book Antiqua" w:hAnsi="Book Antiqua"/>
          <w:lang w:val="en-US"/>
        </w:rPr>
        <w:t xml:space="preserve"> </w:t>
      </w:r>
      <w:r w:rsidR="00490E57" w:rsidRPr="000D53BA">
        <w:rPr>
          <w:rFonts w:ascii="Book Antiqua" w:hAnsi="Book Antiqua"/>
          <w:lang w:val="en-US"/>
        </w:rPr>
        <w:t>replaced</w:t>
      </w:r>
      <w:r w:rsidR="00B03340" w:rsidRPr="000D53BA">
        <w:rPr>
          <w:rFonts w:ascii="Book Antiqua" w:hAnsi="Book Antiqua"/>
          <w:lang w:val="en-US"/>
        </w:rPr>
        <w:t xml:space="preserve"> right or </w:t>
      </w:r>
      <w:r w:rsidRPr="000D53BA">
        <w:rPr>
          <w:rFonts w:ascii="Book Antiqua" w:hAnsi="Book Antiqua"/>
          <w:lang w:val="en-US"/>
        </w:rPr>
        <w:t>LHA</w:t>
      </w:r>
      <w:r w:rsidR="00A30B80" w:rsidRPr="000D53BA">
        <w:rPr>
          <w:rFonts w:ascii="Book Antiqua" w:hAnsi="Book Antiqua"/>
          <w:lang w:val="en-US"/>
        </w:rPr>
        <w:t xml:space="preserve"> and with a minimum follow-up of one month</w:t>
      </w:r>
      <w:r w:rsidR="00AE42BB" w:rsidRPr="000D53BA">
        <w:rPr>
          <w:rFonts w:ascii="Book Antiqua" w:hAnsi="Book Antiqua"/>
          <w:lang w:val="en-US"/>
        </w:rPr>
        <w:t xml:space="preserve"> </w:t>
      </w:r>
      <w:r w:rsidR="005A5A6D" w:rsidRPr="000D53BA">
        <w:rPr>
          <w:rFonts w:ascii="Book Antiqua" w:hAnsi="Book Antiqua"/>
          <w:lang w:val="en-US"/>
        </w:rPr>
        <w:t xml:space="preserve">were included in this retrospective </w:t>
      </w:r>
      <w:r w:rsidR="00490E57" w:rsidRPr="000D53BA">
        <w:rPr>
          <w:rFonts w:ascii="Book Antiqua" w:hAnsi="Book Antiqua"/>
          <w:lang w:val="en-US"/>
        </w:rPr>
        <w:t>analysis.</w:t>
      </w:r>
    </w:p>
    <w:p w14:paraId="79981AE3" w14:textId="27C36857" w:rsidR="00AE42BB" w:rsidRPr="000D53BA" w:rsidRDefault="00AE42BB"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In general, t</w:t>
      </w:r>
      <w:r w:rsidR="00837780" w:rsidRPr="000D53BA">
        <w:rPr>
          <w:rFonts w:ascii="Book Antiqua" w:hAnsi="Book Antiqua"/>
          <w:lang w:val="en-US"/>
        </w:rPr>
        <w:t xml:space="preserve">he indication for </w:t>
      </w:r>
      <w:r w:rsidR="00837780" w:rsidRPr="000D53BA">
        <w:rPr>
          <w:rFonts w:ascii="Book Antiqua" w:hAnsi="Book Antiqua"/>
          <w:vertAlign w:val="superscript"/>
          <w:lang w:val="en-US"/>
        </w:rPr>
        <w:t>90</w:t>
      </w:r>
      <w:r w:rsidR="00837780" w:rsidRPr="000D53BA">
        <w:rPr>
          <w:rFonts w:ascii="Book Antiqua" w:hAnsi="Book Antiqua"/>
          <w:lang w:val="en-US"/>
        </w:rPr>
        <w:t xml:space="preserve">Y-RE </w:t>
      </w:r>
      <w:r w:rsidRPr="000D53BA">
        <w:rPr>
          <w:rFonts w:ascii="Book Antiqua" w:hAnsi="Book Antiqua"/>
          <w:lang w:val="en-US"/>
        </w:rPr>
        <w:t>included HCC (BCLC Stage C) and liver-only or liver-dominant metastatic disease of different primary tumors</w:t>
      </w:r>
      <w:r w:rsidR="00A30B80" w:rsidRPr="000D53BA">
        <w:rPr>
          <w:rFonts w:ascii="Book Antiqua" w:hAnsi="Book Antiqua"/>
          <w:lang w:val="en-US"/>
        </w:rPr>
        <w:t xml:space="preserve"> (Table 1 for further details</w:t>
      </w:r>
      <w:r w:rsidR="00BA2F32" w:rsidRPr="000D53BA">
        <w:rPr>
          <w:rFonts w:ascii="Book Antiqua" w:hAnsi="Book Antiqua"/>
          <w:lang w:val="en-US"/>
        </w:rPr>
        <w:t xml:space="preserve"> on patient characteristics</w:t>
      </w:r>
      <w:r w:rsidR="00A30B80" w:rsidRPr="000D53BA">
        <w:rPr>
          <w:rFonts w:ascii="Book Antiqua" w:hAnsi="Book Antiqua"/>
          <w:lang w:val="en-US"/>
        </w:rPr>
        <w:t>). All treatment decisions were</w:t>
      </w:r>
      <w:r w:rsidR="00837780" w:rsidRPr="000D53BA">
        <w:rPr>
          <w:rFonts w:ascii="Book Antiqua" w:hAnsi="Book Antiqua"/>
          <w:lang w:val="en-US"/>
        </w:rPr>
        <w:t xml:space="preserve"> established </w:t>
      </w:r>
      <w:r w:rsidR="00A30B80" w:rsidRPr="000D53BA">
        <w:rPr>
          <w:rFonts w:ascii="Book Antiqua" w:hAnsi="Book Antiqua"/>
          <w:lang w:val="en-US"/>
        </w:rPr>
        <w:t>by</w:t>
      </w:r>
      <w:r w:rsidR="00837780" w:rsidRPr="000D53BA">
        <w:rPr>
          <w:rFonts w:ascii="Book Antiqua" w:hAnsi="Book Antiqua"/>
          <w:lang w:val="en-US"/>
        </w:rPr>
        <w:t xml:space="preserve"> consensus in a multidisciplinary tumor board </w:t>
      </w:r>
      <w:r w:rsidRPr="000D53BA">
        <w:rPr>
          <w:rFonts w:ascii="Book Antiqua" w:hAnsi="Book Antiqua"/>
          <w:lang w:val="en-US"/>
        </w:rPr>
        <w:t>attended by hepatobiliary surgeons, oncologists, radiotherapists, pathologists and interventional radiologists.</w:t>
      </w:r>
    </w:p>
    <w:p w14:paraId="5B4C6BBA" w14:textId="77777777" w:rsidR="00837780" w:rsidRPr="000D53BA" w:rsidRDefault="00837780" w:rsidP="000D53BA">
      <w:pPr>
        <w:widowControl w:val="0"/>
        <w:autoSpaceDE w:val="0"/>
        <w:autoSpaceDN w:val="0"/>
        <w:adjustRightInd w:val="0"/>
        <w:spacing w:line="360" w:lineRule="auto"/>
        <w:jc w:val="both"/>
        <w:rPr>
          <w:rFonts w:ascii="Book Antiqua" w:hAnsi="Book Antiqua"/>
          <w:b/>
          <w:i/>
          <w:lang w:val="en-US"/>
        </w:rPr>
      </w:pPr>
    </w:p>
    <w:p w14:paraId="1DCDAE4A" w14:textId="77777777" w:rsidR="00837780" w:rsidRPr="000D53BA" w:rsidRDefault="00E64D36"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Pre-treatment m</w:t>
      </w:r>
      <w:r w:rsidR="00AE42BB" w:rsidRPr="000D53BA">
        <w:rPr>
          <w:rFonts w:ascii="Book Antiqua" w:hAnsi="Book Antiqua"/>
          <w:b/>
          <w:i/>
          <w:lang w:val="en-US"/>
        </w:rPr>
        <w:t>apping angiogram</w:t>
      </w:r>
    </w:p>
    <w:p w14:paraId="76A4200D" w14:textId="77777777" w:rsidR="00AE42BB" w:rsidRPr="000D53BA" w:rsidRDefault="00AE42BB"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Written informed consent was obtained from all patients before the procedure. All procedures were performed by interventional radiologists with at least 5 years of experience in </w:t>
      </w:r>
      <w:proofErr w:type="spellStart"/>
      <w:r w:rsidRPr="000D53BA">
        <w:rPr>
          <w:rFonts w:ascii="Book Antiqua" w:hAnsi="Book Antiqua"/>
          <w:lang w:val="en-US"/>
        </w:rPr>
        <w:t>transarterial</w:t>
      </w:r>
      <w:proofErr w:type="spellEnd"/>
      <w:r w:rsidRPr="000D53BA">
        <w:rPr>
          <w:rFonts w:ascii="Book Antiqua" w:hAnsi="Book Antiqua"/>
          <w:lang w:val="en-US"/>
        </w:rPr>
        <w:t xml:space="preserve"> oncologic procedures.</w:t>
      </w:r>
    </w:p>
    <w:p w14:paraId="116E8464" w14:textId="4865FA02"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As part of the routine work-up before </w:t>
      </w:r>
      <w:r w:rsidRPr="000D53BA">
        <w:rPr>
          <w:rFonts w:ascii="Book Antiqua" w:hAnsi="Book Antiqua"/>
          <w:vertAlign w:val="superscript"/>
          <w:lang w:val="en-US"/>
        </w:rPr>
        <w:t>90</w:t>
      </w:r>
      <w:r w:rsidRPr="000D53BA">
        <w:rPr>
          <w:rFonts w:ascii="Book Antiqua" w:hAnsi="Book Antiqua"/>
          <w:lang w:val="en-US"/>
        </w:rPr>
        <w:t xml:space="preserve">Y-RE, a standard mapping angiogram of the celiac axis, superior mesenteric and hepatic arterial vessels was obtained in all patients several days prior to the actual </w:t>
      </w:r>
      <w:r w:rsidRPr="000D53BA">
        <w:rPr>
          <w:rFonts w:ascii="Book Antiqua" w:hAnsi="Book Antiqua"/>
          <w:vertAlign w:val="superscript"/>
          <w:lang w:val="en-US"/>
        </w:rPr>
        <w:t>90</w:t>
      </w:r>
      <w:r w:rsidRPr="000D53BA">
        <w:rPr>
          <w:rFonts w:ascii="Book Antiqua" w:hAnsi="Book Antiqua"/>
          <w:lang w:val="en-US"/>
        </w:rPr>
        <w:t xml:space="preserve">Y-RE to assess the hepatic vascular anatomy and identify any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deemed at risk for non-target embolization to the GI tract. Wherever possible, these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w:t>
      </w:r>
      <w:r w:rsidRPr="000D53BA">
        <w:rPr>
          <w:rFonts w:ascii="Book Antiqua" w:hAnsi="Book Antiqua"/>
          <w:i/>
          <w:iCs/>
          <w:lang w:val="en-US"/>
        </w:rPr>
        <w:t>e.g.</w:t>
      </w:r>
      <w:r w:rsidR="005C5300" w:rsidRPr="000D53BA">
        <w:rPr>
          <w:rFonts w:ascii="Book Antiqua" w:hAnsi="Book Antiqua"/>
          <w:lang w:val="en-US"/>
        </w:rPr>
        <w:t>,</w:t>
      </w:r>
      <w:r w:rsidRPr="000D53BA">
        <w:rPr>
          <w:rFonts w:ascii="Book Antiqua" w:hAnsi="Book Antiqua"/>
          <w:lang w:val="en-US"/>
        </w:rPr>
        <w:t xml:space="preserve"> a right phrenic artery arising from an aberrant </w:t>
      </w:r>
      <w:r w:rsidR="00DA4C83" w:rsidRPr="000D53BA">
        <w:rPr>
          <w:rFonts w:ascii="Book Antiqua" w:hAnsi="Book Antiqua"/>
          <w:lang w:val="en-US"/>
        </w:rPr>
        <w:t>left hepatic artery</w:t>
      </w:r>
      <w:r w:rsidRPr="000D53BA">
        <w:rPr>
          <w:rFonts w:ascii="Book Antiqua" w:hAnsi="Book Antiqua"/>
          <w:lang w:val="en-US"/>
        </w:rPr>
        <w:t>, were subsequently embolized using coils.</w:t>
      </w:r>
    </w:p>
    <w:p w14:paraId="57D9B8EF" w14:textId="7219AC7A"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The microcatheter was then advanced as distally as possible into the respective hepatic artery to a location that was considered appropriate for subsequent delivery of the </w:t>
      </w:r>
      <w:r w:rsidRPr="000D53BA">
        <w:rPr>
          <w:rFonts w:ascii="Book Antiqua" w:hAnsi="Book Antiqua"/>
          <w:vertAlign w:val="superscript"/>
          <w:lang w:val="en-US"/>
        </w:rPr>
        <w:t>90</w:t>
      </w:r>
      <w:r w:rsidRPr="000D53BA">
        <w:rPr>
          <w:rFonts w:ascii="Book Antiqua" w:hAnsi="Book Antiqua"/>
          <w:lang w:val="en-US"/>
        </w:rPr>
        <w:t>Y particles. At this location, an arterial phase cone beam CT (</w:t>
      </w:r>
      <w:proofErr w:type="spellStart"/>
      <w:r w:rsidRPr="000D53BA">
        <w:rPr>
          <w:rFonts w:ascii="Book Antiqua" w:hAnsi="Book Antiqua"/>
          <w:lang w:val="en-US"/>
        </w:rPr>
        <w:t>Artis</w:t>
      </w:r>
      <w:proofErr w:type="spellEnd"/>
      <w:r w:rsidRPr="000D53BA">
        <w:rPr>
          <w:rFonts w:ascii="Book Antiqua" w:hAnsi="Book Antiqua"/>
          <w:lang w:val="en-US"/>
        </w:rPr>
        <w:t xml:space="preserve"> Zee or </w:t>
      </w:r>
      <w:proofErr w:type="spellStart"/>
      <w:r w:rsidRPr="000D53BA">
        <w:rPr>
          <w:rFonts w:ascii="Book Antiqua" w:hAnsi="Book Antiqua"/>
          <w:lang w:val="en-US"/>
        </w:rPr>
        <w:t>ZeeGo</w:t>
      </w:r>
      <w:proofErr w:type="spellEnd"/>
      <w:r w:rsidRPr="000D53BA">
        <w:rPr>
          <w:rFonts w:ascii="Book Antiqua" w:hAnsi="Book Antiqua"/>
          <w:lang w:val="en-US"/>
        </w:rPr>
        <w:t xml:space="preserve">, Siemens Healthcare, </w:t>
      </w:r>
      <w:proofErr w:type="spellStart"/>
      <w:r w:rsidRPr="000D53BA">
        <w:rPr>
          <w:rFonts w:ascii="Book Antiqua" w:hAnsi="Book Antiqua"/>
          <w:lang w:val="en-US"/>
        </w:rPr>
        <w:t>Forchheim</w:t>
      </w:r>
      <w:proofErr w:type="spellEnd"/>
      <w:r w:rsidRPr="000D53BA">
        <w:rPr>
          <w:rFonts w:ascii="Book Antiqua" w:hAnsi="Book Antiqua"/>
          <w:lang w:val="en-US"/>
        </w:rPr>
        <w:t>, Germany) with undiluted contrast agent (</w:t>
      </w:r>
      <w:proofErr w:type="spellStart"/>
      <w:r w:rsidRPr="000D53BA">
        <w:rPr>
          <w:rFonts w:ascii="Book Antiqua" w:hAnsi="Book Antiqua"/>
          <w:lang w:val="en-US"/>
        </w:rPr>
        <w:t>Ultravist</w:t>
      </w:r>
      <w:proofErr w:type="spellEnd"/>
      <w:r w:rsidRPr="000D53BA">
        <w:rPr>
          <w:rFonts w:ascii="Book Antiqua" w:hAnsi="Book Antiqua"/>
          <w:lang w:val="en-US"/>
        </w:rPr>
        <w:t xml:space="preserve">®-300, Bayer, Leverkusen, Germany) an injection rate of 0.8-1 </w:t>
      </w:r>
      <w:r w:rsidR="00AE42BB" w:rsidRPr="000D53BA">
        <w:rPr>
          <w:rFonts w:ascii="Book Antiqua" w:hAnsi="Book Antiqua"/>
          <w:lang w:val="en-US"/>
        </w:rPr>
        <w:t>m</w:t>
      </w:r>
      <w:r w:rsidR="005C5300" w:rsidRPr="000D53BA">
        <w:rPr>
          <w:rFonts w:ascii="Book Antiqua" w:hAnsi="Book Antiqua"/>
          <w:lang w:val="en-US"/>
        </w:rPr>
        <w:t>L</w:t>
      </w:r>
      <w:r w:rsidRPr="000D53BA">
        <w:rPr>
          <w:rFonts w:ascii="Book Antiqua" w:hAnsi="Book Antiqua"/>
          <w:lang w:val="en-US"/>
        </w:rPr>
        <w:t xml:space="preserve">/s with a </w:t>
      </w:r>
      <w:r w:rsidRPr="000D53BA">
        <w:rPr>
          <w:rFonts w:ascii="Book Antiqua" w:hAnsi="Book Antiqua"/>
          <w:lang w:val="en-US"/>
        </w:rPr>
        <w:lastRenderedPageBreak/>
        <w:t>total volume of 6.4-8</w:t>
      </w:r>
      <w:r w:rsidR="00AE42BB" w:rsidRPr="000D53BA">
        <w:rPr>
          <w:rFonts w:ascii="Book Antiqua" w:hAnsi="Book Antiqua"/>
          <w:lang w:val="en-US"/>
        </w:rPr>
        <w:t xml:space="preserve"> m</w:t>
      </w:r>
      <w:r w:rsidR="005C5300" w:rsidRPr="000D53BA">
        <w:rPr>
          <w:rFonts w:ascii="Book Antiqua" w:hAnsi="Book Antiqua"/>
          <w:lang w:val="en-US"/>
        </w:rPr>
        <w:t>L</w:t>
      </w:r>
      <w:r w:rsidRPr="000D53BA">
        <w:rPr>
          <w:rFonts w:ascii="Book Antiqua" w:hAnsi="Book Antiqua"/>
          <w:lang w:val="en-US"/>
        </w:rPr>
        <w:t xml:space="preserve"> and an injection timing delay of 8 s was performed to screen for possible extrahepatic contrast enhancement. If no extrahepatic enhancement was seen, technetium</w:t>
      </w:r>
      <w:r w:rsidR="00EF0DE3" w:rsidRPr="000D53BA">
        <w:rPr>
          <w:rFonts w:ascii="Book Antiqua" w:hAnsi="Book Antiqua"/>
          <w:lang w:val="en-US"/>
        </w:rPr>
        <w:t>-</w:t>
      </w:r>
      <w:r w:rsidRPr="000D53BA">
        <w:rPr>
          <w:rFonts w:ascii="Book Antiqua" w:hAnsi="Book Antiqua"/>
          <w:lang w:val="en-US"/>
        </w:rPr>
        <w:t>99m–labeled macroaggregated albumin (</w:t>
      </w:r>
      <w:r w:rsidRPr="000D53BA">
        <w:rPr>
          <w:rFonts w:ascii="Book Antiqua" w:hAnsi="Book Antiqua"/>
          <w:vertAlign w:val="superscript"/>
          <w:lang w:val="en-US"/>
        </w:rPr>
        <w:t>99m</w:t>
      </w:r>
      <w:r w:rsidRPr="000D53BA">
        <w:rPr>
          <w:rFonts w:ascii="Book Antiqua" w:hAnsi="Book Antiqua"/>
          <w:lang w:val="en-US"/>
        </w:rPr>
        <w:t xml:space="preserve">Tc MAA) was injected and the patient was subsequently transferred to the Department of Nuclear Medicine for a </w:t>
      </w:r>
      <w:r w:rsidRPr="000D53BA">
        <w:rPr>
          <w:rFonts w:ascii="Book Antiqua" w:hAnsi="Book Antiqua"/>
          <w:vertAlign w:val="superscript"/>
          <w:lang w:val="en-US"/>
        </w:rPr>
        <w:t>99m</w:t>
      </w:r>
      <w:r w:rsidRPr="000D53BA">
        <w:rPr>
          <w:rFonts w:ascii="Book Antiqua" w:hAnsi="Book Antiqua"/>
          <w:lang w:val="en-US"/>
        </w:rPr>
        <w:t xml:space="preserve">Tc MAA-singe-photon emission </w:t>
      </w:r>
      <w:r w:rsidR="005C5300" w:rsidRPr="000D53BA">
        <w:rPr>
          <w:rFonts w:ascii="Book Antiqua" w:hAnsi="Book Antiqua"/>
          <w:lang w:val="en-US"/>
        </w:rPr>
        <w:t>CT</w:t>
      </w:r>
      <w:r w:rsidRPr="000D53BA">
        <w:rPr>
          <w:rFonts w:ascii="Book Antiqua" w:hAnsi="Book Antiqua"/>
          <w:lang w:val="en-US"/>
        </w:rPr>
        <w:t>/</w:t>
      </w:r>
      <w:r w:rsidR="005C5300" w:rsidRPr="000D53BA">
        <w:rPr>
          <w:rFonts w:ascii="Book Antiqua" w:hAnsi="Book Antiqua"/>
          <w:lang w:val="en-US"/>
        </w:rPr>
        <w:t>CT</w:t>
      </w:r>
      <w:r w:rsidRPr="000D53BA">
        <w:rPr>
          <w:rFonts w:ascii="Book Antiqua" w:hAnsi="Book Antiqua"/>
          <w:lang w:val="en-US"/>
        </w:rPr>
        <w:t xml:space="preserve"> (</w:t>
      </w:r>
      <w:r w:rsidRPr="000D53BA">
        <w:rPr>
          <w:rFonts w:ascii="Book Antiqua" w:hAnsi="Book Antiqua"/>
          <w:vertAlign w:val="superscript"/>
          <w:lang w:val="en-US"/>
        </w:rPr>
        <w:t>99m</w:t>
      </w:r>
      <w:r w:rsidRPr="000D53BA">
        <w:rPr>
          <w:rFonts w:ascii="Book Antiqua" w:hAnsi="Book Antiqua"/>
          <w:lang w:val="en-US"/>
        </w:rPr>
        <w:t>Tc-SPECT/CT)</w:t>
      </w:r>
      <w:r w:rsidR="00BA2F32" w:rsidRPr="000D53BA">
        <w:rPr>
          <w:rFonts w:ascii="Book Antiqua" w:hAnsi="Book Antiqua"/>
          <w:lang w:val="en-US"/>
        </w:rPr>
        <w:t xml:space="preserve"> scan</w:t>
      </w:r>
      <w:r w:rsidRPr="000D53BA">
        <w:rPr>
          <w:rFonts w:ascii="Book Antiqua" w:hAnsi="Book Antiqua"/>
          <w:lang w:val="en-US"/>
        </w:rPr>
        <w:t xml:space="preserve"> to determine the lung shunt fraction and to screen for </w:t>
      </w:r>
      <w:r w:rsidR="00BA2F32" w:rsidRPr="000D53BA">
        <w:rPr>
          <w:rFonts w:ascii="Book Antiqua" w:hAnsi="Book Antiqua"/>
          <w:lang w:val="en-US"/>
        </w:rPr>
        <w:t>the presence of</w:t>
      </w:r>
      <w:r w:rsidRPr="000D53BA">
        <w:rPr>
          <w:rFonts w:ascii="Book Antiqua" w:hAnsi="Book Antiqua"/>
          <w:lang w:val="en-US"/>
        </w:rPr>
        <w:t xml:space="preserve"> extrahepatic activity.</w:t>
      </w:r>
    </w:p>
    <w:p w14:paraId="56988309" w14:textId="77777777" w:rsidR="00837780" w:rsidRPr="000D53BA" w:rsidRDefault="00837780" w:rsidP="000D53BA">
      <w:pPr>
        <w:widowControl w:val="0"/>
        <w:autoSpaceDE w:val="0"/>
        <w:autoSpaceDN w:val="0"/>
        <w:adjustRightInd w:val="0"/>
        <w:spacing w:line="360" w:lineRule="auto"/>
        <w:jc w:val="both"/>
        <w:rPr>
          <w:rFonts w:ascii="Book Antiqua" w:hAnsi="Book Antiqua"/>
          <w:lang w:val="en-US"/>
        </w:rPr>
      </w:pPr>
    </w:p>
    <w:p w14:paraId="33E7E4C9" w14:textId="77777777" w:rsidR="00A30B80" w:rsidRPr="000D53BA" w:rsidRDefault="00AE42BB"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vertAlign w:val="superscript"/>
          <w:lang w:val="en-US"/>
        </w:rPr>
        <w:t>90</w:t>
      </w:r>
      <w:r w:rsidRPr="000D53BA">
        <w:rPr>
          <w:rFonts w:ascii="Book Antiqua" w:hAnsi="Book Antiqua"/>
          <w:b/>
          <w:i/>
          <w:lang w:val="en-US"/>
        </w:rPr>
        <w:t>Y-Radioembolization</w:t>
      </w:r>
    </w:p>
    <w:p w14:paraId="6240B7CD" w14:textId="5DFAC771"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For the eventual treatment, the tip of the microcatheter was placed at an identical position as during the </w:t>
      </w:r>
      <w:r w:rsidR="003E0A41" w:rsidRPr="000D53BA">
        <w:rPr>
          <w:rFonts w:ascii="Book Antiqua" w:hAnsi="Book Antiqua"/>
          <w:vertAlign w:val="superscript"/>
          <w:lang w:val="en-US"/>
        </w:rPr>
        <w:t>99m</w:t>
      </w:r>
      <w:r w:rsidR="003E0A41" w:rsidRPr="000D53BA">
        <w:rPr>
          <w:rFonts w:ascii="Book Antiqua" w:hAnsi="Book Antiqua"/>
          <w:lang w:val="en-US"/>
        </w:rPr>
        <w:t xml:space="preserve">Tc </w:t>
      </w:r>
      <w:r w:rsidRPr="000D53BA">
        <w:rPr>
          <w:rFonts w:ascii="Book Antiqua" w:hAnsi="Book Antiqua"/>
          <w:lang w:val="en-US"/>
        </w:rPr>
        <w:t>MAA-test-injection</w:t>
      </w:r>
      <w:r w:rsidR="00522EF3" w:rsidRPr="000D53BA">
        <w:rPr>
          <w:rFonts w:ascii="Book Antiqua" w:hAnsi="Book Antiqua"/>
          <w:lang w:val="en-US"/>
        </w:rPr>
        <w:t xml:space="preserve"> and again a cone beam CT was performed </w:t>
      </w:r>
      <w:r w:rsidR="00E64D36" w:rsidRPr="000D53BA">
        <w:rPr>
          <w:rFonts w:ascii="Book Antiqua" w:hAnsi="Book Antiqua"/>
          <w:lang w:val="en-US"/>
        </w:rPr>
        <w:t xml:space="preserve">with injection of contrast material through the microcatheter </w:t>
      </w:r>
      <w:r w:rsidR="00522EF3" w:rsidRPr="000D53BA">
        <w:rPr>
          <w:rFonts w:ascii="Book Antiqua" w:hAnsi="Book Antiqua"/>
          <w:lang w:val="en-US"/>
        </w:rPr>
        <w:t xml:space="preserve">to screen for possible </w:t>
      </w:r>
      <w:proofErr w:type="spellStart"/>
      <w:r w:rsidR="00C44E19" w:rsidRPr="000D53BA">
        <w:rPr>
          <w:rFonts w:ascii="Book Antiqua" w:hAnsi="Book Antiqua"/>
          <w:lang w:val="en-US"/>
        </w:rPr>
        <w:t>hepat</w:t>
      </w:r>
      <w:r w:rsidR="00E64D36" w:rsidRPr="000D53BA">
        <w:rPr>
          <w:rFonts w:ascii="Book Antiqua" w:hAnsi="Book Antiqua"/>
          <w:lang w:val="en-US"/>
        </w:rPr>
        <w:t>oenteric</w:t>
      </w:r>
      <w:proofErr w:type="spellEnd"/>
      <w:r w:rsidR="00E64D36" w:rsidRPr="000D53BA">
        <w:rPr>
          <w:rFonts w:ascii="Book Antiqua" w:hAnsi="Book Antiqua"/>
          <w:lang w:val="en-US"/>
        </w:rPr>
        <w:t xml:space="preserve"> arterial communications</w:t>
      </w:r>
      <w:r w:rsidR="00522EF3" w:rsidRPr="000D53BA">
        <w:rPr>
          <w:rFonts w:ascii="Book Antiqua" w:hAnsi="Book Antiqua"/>
          <w:lang w:val="en-US"/>
        </w:rPr>
        <w:t>.</w:t>
      </w:r>
      <w:r w:rsidRPr="000D53BA">
        <w:rPr>
          <w:rFonts w:ascii="Book Antiqua" w:hAnsi="Book Antiqua"/>
          <w:lang w:val="en-US"/>
        </w:rPr>
        <w:t xml:space="preserve"> In </w:t>
      </w:r>
      <w:r w:rsidR="005B469E" w:rsidRPr="000D53BA">
        <w:rPr>
          <w:rFonts w:ascii="Book Antiqua" w:hAnsi="Book Antiqua"/>
          <w:lang w:val="en-US"/>
        </w:rPr>
        <w:t>23</w:t>
      </w:r>
      <w:r w:rsidRPr="000D53BA">
        <w:rPr>
          <w:rFonts w:ascii="Book Antiqua" w:hAnsi="Book Antiqua"/>
          <w:lang w:val="en-US"/>
        </w:rPr>
        <w:t xml:space="preserve"> out of the 2</w:t>
      </w:r>
      <w:r w:rsidR="005B469E" w:rsidRPr="000D53BA">
        <w:rPr>
          <w:rFonts w:ascii="Book Antiqua" w:hAnsi="Book Antiqua"/>
          <w:lang w:val="en-US"/>
        </w:rPr>
        <w:t>4</w:t>
      </w:r>
      <w:r w:rsidRPr="000D53BA">
        <w:rPr>
          <w:rFonts w:ascii="Book Antiqua" w:hAnsi="Book Antiqua"/>
          <w:lang w:val="en-US"/>
        </w:rPr>
        <w:t xml:space="preserve"> patients, </w:t>
      </w:r>
      <w:r w:rsidRPr="000D53BA">
        <w:rPr>
          <w:rFonts w:ascii="Book Antiqua" w:hAnsi="Book Antiqua"/>
          <w:vertAlign w:val="superscript"/>
          <w:lang w:val="en-US"/>
        </w:rPr>
        <w:t>90</w:t>
      </w:r>
      <w:r w:rsidRPr="000D53BA">
        <w:rPr>
          <w:rFonts w:ascii="Book Antiqua" w:hAnsi="Book Antiqua"/>
          <w:lang w:val="en-US"/>
        </w:rPr>
        <w:t xml:space="preserve">Y-RE was performed in a lobar fashion. One patient received three segmental treatments (segments II, III and IV) </w:t>
      </w:r>
      <w:r w:rsidRPr="000D53BA">
        <w:rPr>
          <w:rFonts w:ascii="Book Antiqua" w:hAnsi="Book Antiqua"/>
          <w:i/>
          <w:lang w:val="en-US"/>
        </w:rPr>
        <w:t>via</w:t>
      </w:r>
      <w:r w:rsidRPr="000D53BA">
        <w:rPr>
          <w:rFonts w:ascii="Book Antiqua" w:hAnsi="Book Antiqua"/>
          <w:lang w:val="en-US"/>
        </w:rPr>
        <w:t xml:space="preserve"> a replaced LHA at </w:t>
      </w:r>
      <w:r w:rsidR="00FC370D" w:rsidRPr="000D53BA">
        <w:rPr>
          <w:rFonts w:ascii="Book Antiqua" w:hAnsi="Book Antiqua"/>
          <w:lang w:val="en-US"/>
        </w:rPr>
        <w:t>one-month</w:t>
      </w:r>
      <w:r w:rsidRPr="000D53BA">
        <w:rPr>
          <w:rFonts w:ascii="Book Antiqua" w:hAnsi="Book Antiqua"/>
          <w:lang w:val="en-US"/>
        </w:rPr>
        <w:t xml:space="preserve"> intervals due to the fact that he had previously undergone right hepatic lobectomy and was therefore considered to have an increased risk of radiation-induced liver disease. Infusion of the </w:t>
      </w:r>
      <w:r w:rsidRPr="000D53BA">
        <w:rPr>
          <w:rFonts w:ascii="Book Antiqua" w:hAnsi="Book Antiqua"/>
          <w:vertAlign w:val="superscript"/>
          <w:lang w:val="en-US"/>
        </w:rPr>
        <w:t>90</w:t>
      </w:r>
      <w:r w:rsidRPr="000D53BA">
        <w:rPr>
          <w:rFonts w:ascii="Book Antiqua" w:hAnsi="Book Antiqua"/>
          <w:lang w:val="en-US"/>
        </w:rPr>
        <w:t xml:space="preserve">Y microspheres was performed </w:t>
      </w:r>
      <w:r w:rsidR="00E64D36" w:rsidRPr="000D53BA">
        <w:rPr>
          <w:rFonts w:ascii="Book Antiqua" w:hAnsi="Book Antiqua"/>
          <w:lang w:val="en-US"/>
        </w:rPr>
        <w:t xml:space="preserve">slowly, </w:t>
      </w:r>
      <w:r w:rsidRPr="000D53BA">
        <w:rPr>
          <w:rFonts w:ascii="Book Antiqua" w:hAnsi="Book Antiqua"/>
          <w:lang w:val="en-US"/>
        </w:rPr>
        <w:t>manually under intermittent fluoroscopy to ensure antegrade blood flow at all times. Complete administration of all of the calculated activity was achieved in all cases.</w:t>
      </w:r>
    </w:p>
    <w:p w14:paraId="67D829EF" w14:textId="77777777" w:rsidR="00837780" w:rsidRPr="000D53BA" w:rsidRDefault="001B2FFE"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After completion of the procedure, </w:t>
      </w:r>
      <w:r w:rsidR="00837780" w:rsidRPr="000D53BA">
        <w:rPr>
          <w:rFonts w:ascii="Book Antiqua" w:hAnsi="Book Antiqua"/>
          <w:lang w:val="en-US"/>
        </w:rPr>
        <w:t xml:space="preserve">each patient received post-interventional </w:t>
      </w:r>
      <w:r w:rsidR="00837780" w:rsidRPr="000D53BA">
        <w:rPr>
          <w:rFonts w:ascii="Book Antiqua" w:hAnsi="Book Antiqua"/>
          <w:vertAlign w:val="superscript"/>
          <w:lang w:val="en-US"/>
        </w:rPr>
        <w:t>90</w:t>
      </w:r>
      <w:r w:rsidR="00837780" w:rsidRPr="000D53BA">
        <w:rPr>
          <w:rFonts w:ascii="Book Antiqua" w:hAnsi="Book Antiqua"/>
          <w:lang w:val="en-US"/>
        </w:rPr>
        <w:t xml:space="preserve">Y bremsstrahlung images and/or a </w:t>
      </w:r>
      <w:r w:rsidR="00837780" w:rsidRPr="000D53BA">
        <w:rPr>
          <w:rFonts w:ascii="Book Antiqua" w:hAnsi="Book Antiqua"/>
          <w:vertAlign w:val="superscript"/>
          <w:lang w:val="en-US"/>
        </w:rPr>
        <w:t>90</w:t>
      </w:r>
      <w:r w:rsidR="00837780" w:rsidRPr="000D53BA">
        <w:rPr>
          <w:rFonts w:ascii="Book Antiqua" w:hAnsi="Book Antiqua"/>
          <w:lang w:val="en-US"/>
        </w:rPr>
        <w:t xml:space="preserve">Y positron emission tomography (PET) to evaluate the </w:t>
      </w:r>
      <w:r w:rsidR="003E0A41" w:rsidRPr="000D53BA">
        <w:rPr>
          <w:rFonts w:ascii="Book Antiqua" w:hAnsi="Book Antiqua"/>
          <w:vertAlign w:val="superscript"/>
          <w:lang w:val="en-US"/>
        </w:rPr>
        <w:t>90</w:t>
      </w:r>
      <w:r w:rsidR="003E0A41" w:rsidRPr="000D53BA">
        <w:rPr>
          <w:rFonts w:ascii="Book Antiqua" w:hAnsi="Book Antiqua"/>
          <w:lang w:val="en-US"/>
        </w:rPr>
        <w:t xml:space="preserve">Y </w:t>
      </w:r>
      <w:r w:rsidR="00837780" w:rsidRPr="000D53BA">
        <w:rPr>
          <w:rFonts w:ascii="Book Antiqua" w:hAnsi="Book Antiqua"/>
          <w:lang w:val="en-US"/>
        </w:rPr>
        <w:t>distribution in the liver as well as to screen for any extrahepatic activity as a result of a possible non-target embolization.</w:t>
      </w:r>
    </w:p>
    <w:p w14:paraId="6ACD9654" w14:textId="77777777" w:rsidR="00885E56" w:rsidRPr="000D53BA" w:rsidRDefault="00885E56" w:rsidP="000D53BA">
      <w:pPr>
        <w:widowControl w:val="0"/>
        <w:autoSpaceDE w:val="0"/>
        <w:autoSpaceDN w:val="0"/>
        <w:adjustRightInd w:val="0"/>
        <w:spacing w:line="360" w:lineRule="auto"/>
        <w:jc w:val="both"/>
        <w:rPr>
          <w:rFonts w:ascii="Book Antiqua" w:hAnsi="Book Antiqua"/>
          <w:lang w:val="en-US"/>
        </w:rPr>
      </w:pPr>
    </w:p>
    <w:p w14:paraId="6C0D12EB" w14:textId="7FFE200D" w:rsidR="001B2FFE" w:rsidRPr="000D53BA" w:rsidRDefault="001B2FFE"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Follow-up</w:t>
      </w:r>
    </w:p>
    <w:p w14:paraId="3BB7E608" w14:textId="1900A636" w:rsidR="005C5300" w:rsidRPr="000D53BA" w:rsidRDefault="001B2FFE"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After radioembolization, all patients were routinely admitted to the nuclear medicine ward at our institution for 48 h, where they were closely monitored for any signs of acute toxicity by daily clinical examination and laboratory analysis of complete blood count, liver function tests and metabolic panel. </w:t>
      </w:r>
      <w:r w:rsidR="00837780" w:rsidRPr="000D53BA">
        <w:rPr>
          <w:rFonts w:ascii="Book Antiqua" w:hAnsi="Book Antiqua"/>
          <w:lang w:val="en-US"/>
        </w:rPr>
        <w:t>A</w:t>
      </w:r>
      <w:r w:rsidRPr="000D53BA">
        <w:rPr>
          <w:rFonts w:ascii="Book Antiqua" w:hAnsi="Book Antiqua"/>
          <w:lang w:val="en-US"/>
        </w:rPr>
        <w:t>fter discharge, a</w:t>
      </w:r>
      <w:r w:rsidR="00837780" w:rsidRPr="000D53BA">
        <w:rPr>
          <w:rFonts w:ascii="Book Antiqua" w:hAnsi="Book Antiqua"/>
          <w:lang w:val="en-US"/>
        </w:rPr>
        <w:t xml:space="preserve">ll patients </w:t>
      </w:r>
      <w:r w:rsidRPr="000D53BA">
        <w:rPr>
          <w:rFonts w:ascii="Book Antiqua" w:hAnsi="Book Antiqua"/>
          <w:lang w:val="en-US"/>
        </w:rPr>
        <w:t>resumed a routine schedule for</w:t>
      </w:r>
      <w:r w:rsidR="00837780" w:rsidRPr="000D53BA">
        <w:rPr>
          <w:rFonts w:ascii="Book Antiqua" w:hAnsi="Book Antiqua"/>
          <w:lang w:val="en-US"/>
        </w:rPr>
        <w:t xml:space="preserve"> follow-up with clinical examination, laboratory analysis</w:t>
      </w:r>
      <w:r w:rsidR="003E0A41" w:rsidRPr="000D53BA">
        <w:rPr>
          <w:rFonts w:ascii="Book Antiqua" w:hAnsi="Book Antiqua"/>
          <w:lang w:val="en-US"/>
        </w:rPr>
        <w:t xml:space="preserve"> (complete blood count, liver function tests, metabolic panel, tumor markers)</w:t>
      </w:r>
      <w:r w:rsidR="00837780" w:rsidRPr="000D53BA">
        <w:rPr>
          <w:rFonts w:ascii="Book Antiqua" w:hAnsi="Book Antiqua"/>
          <w:lang w:val="en-US"/>
        </w:rPr>
        <w:t xml:space="preserve"> and </w:t>
      </w:r>
      <w:r w:rsidR="00837780" w:rsidRPr="000D53BA">
        <w:rPr>
          <w:rFonts w:ascii="Book Antiqua" w:hAnsi="Book Antiqua"/>
          <w:lang w:val="en-US"/>
        </w:rPr>
        <w:lastRenderedPageBreak/>
        <w:t>cross-sectional imaging</w:t>
      </w:r>
      <w:r w:rsidR="003E0A41" w:rsidRPr="000D53BA">
        <w:rPr>
          <w:rFonts w:ascii="Book Antiqua" w:hAnsi="Book Antiqua"/>
          <w:lang w:val="en-US"/>
        </w:rPr>
        <w:t xml:space="preserve"> (contrast-enhanced MRI or PET/CT)</w:t>
      </w:r>
      <w:r w:rsidR="00837780" w:rsidRPr="000D53BA">
        <w:rPr>
          <w:rFonts w:ascii="Book Antiqua" w:hAnsi="Book Antiqua"/>
          <w:lang w:val="en-US"/>
        </w:rPr>
        <w:t xml:space="preserve"> one month after treatment and then every </w:t>
      </w:r>
      <w:r w:rsidRPr="000D53BA">
        <w:rPr>
          <w:rFonts w:ascii="Book Antiqua" w:hAnsi="Book Antiqua"/>
          <w:lang w:val="en-US"/>
        </w:rPr>
        <w:t>2-3</w:t>
      </w:r>
      <w:r w:rsidR="00837780" w:rsidRPr="000D53BA">
        <w:rPr>
          <w:rFonts w:ascii="Book Antiqua" w:hAnsi="Book Antiqua"/>
          <w:lang w:val="en-US"/>
        </w:rPr>
        <w:t xml:space="preserve"> </w:t>
      </w:r>
      <w:proofErr w:type="spellStart"/>
      <w:r w:rsidR="00837780" w:rsidRPr="000D53BA">
        <w:rPr>
          <w:rFonts w:ascii="Book Antiqua" w:hAnsi="Book Antiqua"/>
          <w:lang w:val="en-US"/>
        </w:rPr>
        <w:t>mo</w:t>
      </w:r>
      <w:proofErr w:type="spellEnd"/>
      <w:r w:rsidR="00837780" w:rsidRPr="000D53BA">
        <w:rPr>
          <w:rFonts w:ascii="Book Antiqua" w:hAnsi="Book Antiqua"/>
          <w:lang w:val="en-US"/>
        </w:rPr>
        <w:t xml:space="preserve"> thereafter.</w:t>
      </w:r>
    </w:p>
    <w:p w14:paraId="0B169BEA" w14:textId="77777777" w:rsidR="003E0A41" w:rsidRPr="000D53BA" w:rsidRDefault="003E0A41" w:rsidP="000D53BA">
      <w:pPr>
        <w:widowControl w:val="0"/>
        <w:autoSpaceDE w:val="0"/>
        <w:autoSpaceDN w:val="0"/>
        <w:adjustRightInd w:val="0"/>
        <w:spacing w:line="360" w:lineRule="auto"/>
        <w:jc w:val="both"/>
        <w:rPr>
          <w:rFonts w:ascii="Book Antiqua" w:hAnsi="Book Antiqua"/>
          <w:b/>
          <w:i/>
          <w:lang w:val="en-US"/>
        </w:rPr>
      </w:pPr>
    </w:p>
    <w:p w14:paraId="7D682816" w14:textId="77777777" w:rsidR="00837780" w:rsidRPr="000D53BA" w:rsidRDefault="00837780"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Data analysis</w:t>
      </w:r>
      <w:r w:rsidR="001B2FFE" w:rsidRPr="000D53BA">
        <w:rPr>
          <w:rFonts w:ascii="Book Antiqua" w:hAnsi="Book Antiqua"/>
          <w:lang w:val="en-US"/>
        </w:rPr>
        <w:t xml:space="preserve"> </w:t>
      </w:r>
      <w:r w:rsidR="001B2FFE" w:rsidRPr="000D53BA">
        <w:rPr>
          <w:rFonts w:ascii="Book Antiqua" w:hAnsi="Book Antiqua"/>
          <w:b/>
          <w:i/>
          <w:lang w:val="en-US"/>
        </w:rPr>
        <w:t>and assessment of toxicity</w:t>
      </w:r>
    </w:p>
    <w:p w14:paraId="1FD6CA28" w14:textId="31498EEC" w:rsidR="001B2FFE" w:rsidRPr="000D53BA" w:rsidRDefault="00E64D36"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The primary outcome variable of this study was presence or absence </w:t>
      </w:r>
      <w:r w:rsidR="001B2FFE" w:rsidRPr="000D53BA">
        <w:rPr>
          <w:rFonts w:ascii="Book Antiqua" w:hAnsi="Book Antiqua"/>
          <w:lang w:val="en-US"/>
        </w:rPr>
        <w:t xml:space="preserve">of </w:t>
      </w:r>
      <w:r w:rsidR="003E0A41" w:rsidRPr="000D53BA">
        <w:rPr>
          <w:rFonts w:ascii="Book Antiqua" w:hAnsi="Book Antiqua"/>
          <w:lang w:val="en-US"/>
        </w:rPr>
        <w:t xml:space="preserve">clinical or imaging evidence of </w:t>
      </w:r>
      <w:r w:rsidRPr="000D53BA">
        <w:rPr>
          <w:rFonts w:ascii="Book Antiqua" w:hAnsi="Book Antiqua"/>
          <w:lang w:val="en-US"/>
        </w:rPr>
        <w:t xml:space="preserve">non-target embolization of </w:t>
      </w:r>
      <w:r w:rsidRPr="000D53BA">
        <w:rPr>
          <w:rFonts w:ascii="Book Antiqua" w:hAnsi="Book Antiqua"/>
          <w:vertAlign w:val="superscript"/>
          <w:lang w:val="en-US"/>
        </w:rPr>
        <w:t>90</w:t>
      </w:r>
      <w:r w:rsidRPr="000D53BA">
        <w:rPr>
          <w:rFonts w:ascii="Book Antiqua" w:hAnsi="Book Antiqua"/>
          <w:lang w:val="en-US"/>
        </w:rPr>
        <w:t>Y-microspheres to the GI tract.</w:t>
      </w:r>
    </w:p>
    <w:p w14:paraId="0E16253E" w14:textId="7F3D1E20" w:rsidR="00E64D36" w:rsidRPr="000D53BA" w:rsidRDefault="001B2FFE"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The</w:t>
      </w:r>
      <w:r w:rsidR="003E0A41" w:rsidRPr="000D53BA">
        <w:rPr>
          <w:rFonts w:ascii="Book Antiqua" w:hAnsi="Book Antiqua"/>
          <w:lang w:val="en-US"/>
        </w:rPr>
        <w:t>refore,</w:t>
      </w:r>
      <w:r w:rsidRPr="000D53BA">
        <w:rPr>
          <w:rFonts w:ascii="Book Antiqua" w:hAnsi="Book Antiqua"/>
          <w:lang w:val="en-US"/>
        </w:rPr>
        <w:t xml:space="preserve"> electronic medical records </w:t>
      </w:r>
      <w:r w:rsidR="003E0A41" w:rsidRPr="000D53BA">
        <w:rPr>
          <w:rFonts w:ascii="Book Antiqua" w:hAnsi="Book Antiqua"/>
          <w:lang w:val="en-US"/>
        </w:rPr>
        <w:t xml:space="preserve">of all patients </w:t>
      </w:r>
      <w:r w:rsidRPr="000D53BA">
        <w:rPr>
          <w:rFonts w:ascii="Book Antiqua" w:hAnsi="Book Antiqua"/>
          <w:lang w:val="en-US"/>
        </w:rPr>
        <w:t xml:space="preserve">were reviewed for presence of nausea, vomiting, abdominal pain and fever as symptoms of potential gastrointestinal complications on days 1-3 and 4 </w:t>
      </w:r>
      <w:proofErr w:type="spellStart"/>
      <w:r w:rsidRPr="000D53BA">
        <w:rPr>
          <w:rFonts w:ascii="Book Antiqua" w:hAnsi="Book Antiqua"/>
          <w:lang w:val="en-US"/>
        </w:rPr>
        <w:t>wk</w:t>
      </w:r>
      <w:proofErr w:type="spellEnd"/>
      <w:r w:rsidRPr="000D53BA">
        <w:rPr>
          <w:rFonts w:ascii="Book Antiqua" w:hAnsi="Book Antiqua"/>
          <w:lang w:val="en-US"/>
        </w:rPr>
        <w:t xml:space="preserve"> after </w:t>
      </w:r>
      <w:r w:rsidR="003E0A41" w:rsidRPr="000D53BA">
        <w:rPr>
          <w:rFonts w:ascii="Book Antiqua" w:hAnsi="Book Antiqua"/>
          <w:vertAlign w:val="superscript"/>
          <w:lang w:val="en-US"/>
        </w:rPr>
        <w:t>90</w:t>
      </w:r>
      <w:r w:rsidR="003E0A41" w:rsidRPr="000D53BA">
        <w:rPr>
          <w:rFonts w:ascii="Book Antiqua" w:hAnsi="Book Antiqua"/>
          <w:lang w:val="en-US"/>
        </w:rPr>
        <w:t>Y-RE</w:t>
      </w:r>
      <w:r w:rsidRPr="000D53BA">
        <w:rPr>
          <w:rFonts w:ascii="Book Antiqua" w:hAnsi="Book Antiqua"/>
          <w:lang w:val="en-US"/>
        </w:rPr>
        <w:t xml:space="preserve">. These data were graded according to </w:t>
      </w:r>
      <w:r w:rsidR="00DA4C83" w:rsidRPr="000D53BA">
        <w:rPr>
          <w:rFonts w:ascii="Book Antiqua" w:hAnsi="Book Antiqua"/>
          <w:lang w:val="en-US"/>
        </w:rPr>
        <w:t>the common terminology criteria for adverse events (</w:t>
      </w:r>
      <w:r w:rsidRPr="000D53BA">
        <w:rPr>
          <w:rFonts w:ascii="Book Antiqua" w:hAnsi="Book Antiqua"/>
          <w:lang w:val="en-US"/>
        </w:rPr>
        <w:t>CTCAE</w:t>
      </w:r>
      <w:r w:rsidR="00EF0DE3" w:rsidRPr="000D53BA">
        <w:rPr>
          <w:rFonts w:ascii="Book Antiqua" w:hAnsi="Book Antiqua"/>
          <w:lang w:val="en-US"/>
        </w:rPr>
        <w:t xml:space="preserve"> </w:t>
      </w:r>
      <w:r w:rsidRPr="000D53BA">
        <w:rPr>
          <w:rFonts w:ascii="Book Antiqua" w:hAnsi="Book Antiqua"/>
          <w:lang w:val="en-US"/>
        </w:rPr>
        <w:t xml:space="preserve">version 5.0); toxicities of level ≥3 were defined as clinically relevant. Additionally, all post-interventional </w:t>
      </w:r>
      <w:r w:rsidRPr="000D53BA">
        <w:rPr>
          <w:rFonts w:ascii="Book Antiqua" w:hAnsi="Book Antiqua"/>
          <w:vertAlign w:val="superscript"/>
          <w:lang w:val="en-US"/>
        </w:rPr>
        <w:t>90</w:t>
      </w:r>
      <w:r w:rsidRPr="000D53BA">
        <w:rPr>
          <w:rFonts w:ascii="Book Antiqua" w:hAnsi="Book Antiqua"/>
          <w:lang w:val="en-US"/>
        </w:rPr>
        <w:t xml:space="preserve">Y bremsstrahlung images and </w:t>
      </w:r>
      <w:r w:rsidRPr="000D53BA">
        <w:rPr>
          <w:rFonts w:ascii="Book Antiqua" w:hAnsi="Book Antiqua"/>
          <w:vertAlign w:val="superscript"/>
          <w:lang w:val="en-US"/>
        </w:rPr>
        <w:t>90</w:t>
      </w:r>
      <w:r w:rsidRPr="000D53BA">
        <w:rPr>
          <w:rFonts w:ascii="Book Antiqua" w:hAnsi="Book Antiqua"/>
          <w:lang w:val="en-US"/>
        </w:rPr>
        <w:t xml:space="preserve">Y-PETs, as well as the </w:t>
      </w:r>
      <w:r w:rsidRPr="000D53BA">
        <w:rPr>
          <w:rFonts w:ascii="Book Antiqua" w:hAnsi="Book Antiqua"/>
          <w:vertAlign w:val="superscript"/>
          <w:lang w:val="en-US"/>
        </w:rPr>
        <w:t>99m</w:t>
      </w:r>
      <w:r w:rsidRPr="000D53BA">
        <w:rPr>
          <w:rFonts w:ascii="Book Antiqua" w:hAnsi="Book Antiqua"/>
          <w:lang w:val="en-US"/>
        </w:rPr>
        <w:t>Tc MAA- SPECT/CTs and arterial cone beam CTs, were retrospectively reviewed for evidence of extrahepatic/gastrointestinal activity or extrahepatic contrast enhancement.</w:t>
      </w:r>
    </w:p>
    <w:p w14:paraId="029F84A8" w14:textId="48F52F45" w:rsidR="00837780" w:rsidRPr="000D53BA" w:rsidRDefault="00E64D36"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Since catheter positioning is critical for target or non-target embolization, t</w:t>
      </w:r>
      <w:r w:rsidR="00837780" w:rsidRPr="000D53BA">
        <w:rPr>
          <w:rFonts w:ascii="Book Antiqua" w:hAnsi="Book Antiqua"/>
          <w:lang w:val="en-US"/>
        </w:rPr>
        <w:t xml:space="preserve">he distance between the position of the microcatheter tip during the administration of the </w:t>
      </w:r>
      <w:r w:rsidR="00837780" w:rsidRPr="000D53BA">
        <w:rPr>
          <w:rFonts w:ascii="Book Antiqua" w:hAnsi="Book Antiqua"/>
          <w:vertAlign w:val="superscript"/>
          <w:lang w:val="en-US"/>
        </w:rPr>
        <w:t>90</w:t>
      </w:r>
      <w:r w:rsidR="00837780" w:rsidRPr="000D53BA">
        <w:rPr>
          <w:rFonts w:ascii="Book Antiqua" w:hAnsi="Book Antiqua"/>
          <w:lang w:val="en-US"/>
        </w:rPr>
        <w:t>Y particles and the last enteric side branch was determined using angiographic images, cone-beam CT images and pre-interventional CT angiograms (including maximum-intensity projections and curved m</w:t>
      </w:r>
      <w:r w:rsidR="00AE42BB" w:rsidRPr="000D53BA">
        <w:rPr>
          <w:rFonts w:ascii="Book Antiqua" w:hAnsi="Book Antiqua"/>
          <w:lang w:val="en-US"/>
        </w:rPr>
        <w:t>ulti-planar reconstructions whenever</w:t>
      </w:r>
      <w:r w:rsidR="00837780" w:rsidRPr="000D53BA">
        <w:rPr>
          <w:rFonts w:ascii="Book Antiqua" w:hAnsi="Book Antiqua"/>
          <w:lang w:val="en-US"/>
        </w:rPr>
        <w:t xml:space="preserve"> necessary). </w:t>
      </w:r>
      <w:r w:rsidR="00AE42BB" w:rsidRPr="000D53BA">
        <w:rPr>
          <w:rFonts w:ascii="Book Antiqua" w:hAnsi="Book Antiqua"/>
          <w:lang w:val="en-US"/>
        </w:rPr>
        <w:t>Continuous variables were summarized using proportions, mean and median.</w:t>
      </w:r>
    </w:p>
    <w:p w14:paraId="3CB0DF4C" w14:textId="77777777" w:rsidR="001B2FFE" w:rsidRPr="000D53BA" w:rsidRDefault="001B2FFE" w:rsidP="000D53BA">
      <w:pPr>
        <w:widowControl w:val="0"/>
        <w:autoSpaceDE w:val="0"/>
        <w:autoSpaceDN w:val="0"/>
        <w:adjustRightInd w:val="0"/>
        <w:spacing w:line="360" w:lineRule="auto"/>
        <w:jc w:val="both"/>
        <w:rPr>
          <w:rFonts w:ascii="Book Antiqua" w:hAnsi="Book Antiqua"/>
          <w:lang w:val="en-US"/>
        </w:rPr>
      </w:pPr>
    </w:p>
    <w:p w14:paraId="68733E47" w14:textId="77777777" w:rsidR="00837780" w:rsidRPr="000D53BA" w:rsidRDefault="00E64D36"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lang w:val="en-US"/>
        </w:rPr>
        <w:t>RESULTS</w:t>
      </w:r>
    </w:p>
    <w:p w14:paraId="28290834" w14:textId="4097F26C" w:rsidR="005A5A6D" w:rsidRPr="000D53BA" w:rsidRDefault="00A30B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Out of 158 patients who had been treated by means of </w:t>
      </w:r>
      <w:r w:rsidR="003E0A41" w:rsidRPr="000D53BA">
        <w:rPr>
          <w:rFonts w:ascii="Book Antiqua" w:hAnsi="Book Antiqua"/>
          <w:vertAlign w:val="superscript"/>
          <w:lang w:val="en-US"/>
        </w:rPr>
        <w:t>90</w:t>
      </w:r>
      <w:r w:rsidR="003E0A41" w:rsidRPr="000D53BA">
        <w:rPr>
          <w:rFonts w:ascii="Book Antiqua" w:hAnsi="Book Antiqua"/>
          <w:lang w:val="en-US"/>
        </w:rPr>
        <w:t xml:space="preserve">Y-RE </w:t>
      </w:r>
      <w:r w:rsidRPr="000D53BA">
        <w:rPr>
          <w:rFonts w:ascii="Book Antiqua" w:hAnsi="Book Antiqua"/>
          <w:lang w:val="en-US"/>
        </w:rPr>
        <w:t xml:space="preserve">between 2011 and 2018 at our institution, </w:t>
      </w:r>
      <w:r w:rsidR="005A5A6D" w:rsidRPr="000D53BA">
        <w:rPr>
          <w:rFonts w:ascii="Book Antiqua" w:hAnsi="Book Antiqua"/>
          <w:lang w:val="en-US"/>
        </w:rPr>
        <w:t xml:space="preserve">24 patients (12 females, 12 males, mean age of 60 ± 10 years) </w:t>
      </w:r>
      <w:r w:rsidRPr="000D53BA">
        <w:rPr>
          <w:rFonts w:ascii="Book Antiqua" w:hAnsi="Book Antiqua"/>
          <w:lang w:val="en-US"/>
        </w:rPr>
        <w:t xml:space="preserve">had been treated </w:t>
      </w:r>
      <w:r w:rsidRPr="000D53BA">
        <w:rPr>
          <w:rFonts w:ascii="Book Antiqua" w:hAnsi="Book Antiqua"/>
          <w:i/>
          <w:lang w:val="en-US"/>
        </w:rPr>
        <w:t>via</w:t>
      </w:r>
      <w:r w:rsidRPr="000D53BA">
        <w:rPr>
          <w:rFonts w:ascii="Book Antiqua" w:hAnsi="Book Antiqua"/>
          <w:lang w:val="en-US"/>
        </w:rPr>
        <w:t xml:space="preserve"> an aberrant hepatic artery and were therefore included in this retrospective study. There were 11 patients </w:t>
      </w:r>
      <w:r w:rsidR="005A5A6D" w:rsidRPr="000D53BA">
        <w:rPr>
          <w:rFonts w:ascii="Book Antiqua" w:hAnsi="Book Antiqua"/>
          <w:lang w:val="en-US"/>
        </w:rPr>
        <w:t xml:space="preserve">with </w:t>
      </w:r>
      <w:r w:rsidR="005C5300" w:rsidRPr="000D53BA">
        <w:rPr>
          <w:rFonts w:ascii="Book Antiqua" w:hAnsi="Book Antiqua"/>
          <w:lang w:val="en-US"/>
        </w:rPr>
        <w:t>an</w:t>
      </w:r>
      <w:r w:rsidR="005A5A6D" w:rsidRPr="000D53BA">
        <w:rPr>
          <w:rFonts w:ascii="Book Antiqua" w:hAnsi="Book Antiqua"/>
          <w:lang w:val="en-US"/>
        </w:rPr>
        <w:t xml:space="preserve"> </w:t>
      </w:r>
      <w:r w:rsidR="005C5300" w:rsidRPr="000D53BA">
        <w:rPr>
          <w:rFonts w:ascii="Book Antiqua" w:hAnsi="Book Antiqua"/>
          <w:lang w:val="en-US"/>
        </w:rPr>
        <w:t>LHA</w:t>
      </w:r>
      <w:r w:rsidR="005A5A6D" w:rsidRPr="000D53BA">
        <w:rPr>
          <w:rFonts w:ascii="Book Antiqua" w:hAnsi="Book Antiqua"/>
          <w:lang w:val="en-US"/>
        </w:rPr>
        <w:t xml:space="preserve"> </w:t>
      </w:r>
      <w:r w:rsidRPr="000D53BA">
        <w:rPr>
          <w:rFonts w:ascii="Book Antiqua" w:hAnsi="Book Antiqua"/>
          <w:lang w:val="en-US"/>
        </w:rPr>
        <w:t>originating from</w:t>
      </w:r>
      <w:r w:rsidR="005A5A6D" w:rsidRPr="000D53BA">
        <w:rPr>
          <w:rFonts w:ascii="Book Antiqua" w:hAnsi="Book Antiqua"/>
          <w:lang w:val="en-US"/>
        </w:rPr>
        <w:t xml:space="preserve"> the LGA </w:t>
      </w:r>
      <w:r w:rsidRPr="000D53BA">
        <w:rPr>
          <w:rFonts w:ascii="Book Antiqua" w:hAnsi="Book Antiqua"/>
          <w:lang w:val="en-US"/>
        </w:rPr>
        <w:t>and 13 patients</w:t>
      </w:r>
      <w:r w:rsidR="005A5A6D" w:rsidRPr="000D53BA">
        <w:rPr>
          <w:rFonts w:ascii="Book Antiqua" w:hAnsi="Book Antiqua"/>
          <w:lang w:val="en-US"/>
        </w:rPr>
        <w:t xml:space="preserve"> </w:t>
      </w:r>
      <w:r w:rsidRPr="000D53BA">
        <w:rPr>
          <w:rFonts w:ascii="Book Antiqua" w:hAnsi="Book Antiqua"/>
          <w:lang w:val="en-US"/>
        </w:rPr>
        <w:t xml:space="preserve">with </w:t>
      </w:r>
      <w:r w:rsidR="005A5A6D" w:rsidRPr="000D53BA">
        <w:rPr>
          <w:rFonts w:ascii="Book Antiqua" w:hAnsi="Book Antiqua"/>
          <w:lang w:val="en-US"/>
        </w:rPr>
        <w:t>a right hepatic artery (RHA) originating from the SMA.</w:t>
      </w:r>
    </w:p>
    <w:p w14:paraId="492C87A2" w14:textId="77777777" w:rsidR="001B2FFE" w:rsidRPr="000D53BA" w:rsidRDefault="001B2FFE" w:rsidP="000D53BA">
      <w:pPr>
        <w:widowControl w:val="0"/>
        <w:autoSpaceDE w:val="0"/>
        <w:autoSpaceDN w:val="0"/>
        <w:adjustRightInd w:val="0"/>
        <w:spacing w:line="360" w:lineRule="auto"/>
        <w:jc w:val="both"/>
        <w:rPr>
          <w:rFonts w:ascii="Book Antiqua" w:hAnsi="Book Antiqua"/>
          <w:b/>
          <w:i/>
          <w:lang w:val="en-US"/>
        </w:rPr>
      </w:pPr>
    </w:p>
    <w:p w14:paraId="4C5C3C66" w14:textId="77777777" w:rsidR="001B2FFE" w:rsidRPr="000D53BA" w:rsidRDefault="001B2FFE"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Safety and toxicities</w:t>
      </w:r>
    </w:p>
    <w:p w14:paraId="0985FA23" w14:textId="203C0163" w:rsidR="001B2FFE" w:rsidRPr="000D53BA" w:rsidRDefault="001B2FFE"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vertAlign w:val="superscript"/>
          <w:lang w:val="en-US"/>
        </w:rPr>
        <w:t>90</w:t>
      </w:r>
      <w:r w:rsidRPr="000D53BA">
        <w:rPr>
          <w:rFonts w:ascii="Book Antiqua" w:hAnsi="Book Antiqua"/>
          <w:lang w:val="en-US"/>
        </w:rPr>
        <w:t xml:space="preserve">Y-RE was successfully performed in all 24 patients. All patients were discharged as </w:t>
      </w:r>
      <w:r w:rsidRPr="000D53BA">
        <w:rPr>
          <w:rFonts w:ascii="Book Antiqua" w:hAnsi="Book Antiqua"/>
          <w:lang w:val="en-US"/>
        </w:rPr>
        <w:lastRenderedPageBreak/>
        <w:t>planned on the second post-interventional day and no clinically relevant toxicities (grade ≥ 3; nausea, vomiting, abdominal pain and fever) were detected duri</w:t>
      </w:r>
      <w:r w:rsidR="003E0A41" w:rsidRPr="000D53BA">
        <w:rPr>
          <w:rFonts w:ascii="Book Antiqua" w:hAnsi="Book Antiqua"/>
          <w:lang w:val="en-US"/>
        </w:rPr>
        <w:t xml:space="preserve">ng </w:t>
      </w:r>
      <w:r w:rsidRPr="000D53BA">
        <w:rPr>
          <w:rFonts w:ascii="Book Antiqua" w:hAnsi="Book Antiqua"/>
          <w:lang w:val="en-US"/>
        </w:rPr>
        <w:t xml:space="preserve">follow-up. No imaging evidence </w:t>
      </w:r>
      <w:r w:rsidR="003E0A41" w:rsidRPr="000D53BA">
        <w:rPr>
          <w:rFonts w:ascii="Book Antiqua" w:hAnsi="Book Antiqua"/>
          <w:lang w:val="en-US"/>
        </w:rPr>
        <w:t xml:space="preserve">of </w:t>
      </w:r>
      <w:r w:rsidRPr="000D53BA">
        <w:rPr>
          <w:rFonts w:ascii="Book Antiqua" w:hAnsi="Book Antiqua"/>
          <w:lang w:val="en-US"/>
        </w:rPr>
        <w:t xml:space="preserve">non-target-embolization of </w:t>
      </w:r>
      <w:r w:rsidRPr="000D53BA">
        <w:rPr>
          <w:rFonts w:ascii="Book Antiqua" w:hAnsi="Book Antiqua"/>
          <w:vertAlign w:val="superscript"/>
          <w:lang w:val="en-US"/>
        </w:rPr>
        <w:t>90</w:t>
      </w:r>
      <w:r w:rsidRPr="000D53BA">
        <w:rPr>
          <w:rFonts w:ascii="Book Antiqua" w:hAnsi="Book Antiqua"/>
          <w:lang w:val="en-US"/>
        </w:rPr>
        <w:t xml:space="preserve">Y -microspheres to the GI tract and good tumoral </w:t>
      </w:r>
      <w:r w:rsidRPr="000D53BA">
        <w:rPr>
          <w:rFonts w:ascii="Book Antiqua" w:hAnsi="Book Antiqua"/>
          <w:vertAlign w:val="superscript"/>
          <w:lang w:val="en-US"/>
        </w:rPr>
        <w:t>90</w:t>
      </w:r>
      <w:r w:rsidRPr="000D53BA">
        <w:rPr>
          <w:rFonts w:ascii="Book Antiqua" w:hAnsi="Book Antiqua"/>
          <w:lang w:val="en-US"/>
        </w:rPr>
        <w:t xml:space="preserve">Y -uptake was noted on all of the postinterventional </w:t>
      </w:r>
      <w:r w:rsidRPr="000D53BA">
        <w:rPr>
          <w:rFonts w:ascii="Book Antiqua" w:hAnsi="Book Antiqua"/>
          <w:vertAlign w:val="superscript"/>
          <w:lang w:val="en-US"/>
        </w:rPr>
        <w:t>90</w:t>
      </w:r>
      <w:r w:rsidRPr="000D53BA">
        <w:rPr>
          <w:rFonts w:ascii="Book Antiqua" w:hAnsi="Book Antiqua"/>
          <w:lang w:val="en-US"/>
        </w:rPr>
        <w:t xml:space="preserve">Y bremsstrahlung images and/or </w:t>
      </w:r>
      <w:r w:rsidRPr="000D53BA">
        <w:rPr>
          <w:rFonts w:ascii="Book Antiqua" w:hAnsi="Book Antiqua"/>
          <w:vertAlign w:val="superscript"/>
          <w:lang w:val="en-US"/>
        </w:rPr>
        <w:t>90</w:t>
      </w:r>
      <w:r w:rsidRPr="000D53BA">
        <w:rPr>
          <w:rFonts w:ascii="Book Antiqua" w:hAnsi="Book Antiqua"/>
          <w:lang w:val="en-US"/>
        </w:rPr>
        <w:t xml:space="preserve">Y-PETs. </w:t>
      </w:r>
    </w:p>
    <w:p w14:paraId="04793B47" w14:textId="37EA6D8B" w:rsidR="001B2FFE" w:rsidRPr="000D53BA" w:rsidRDefault="001B2FFE"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In one patient with a replaced LHA, extrahepatic activity was noted on the preliminary </w:t>
      </w:r>
      <w:r w:rsidRPr="000D53BA">
        <w:rPr>
          <w:rFonts w:ascii="Book Antiqua" w:hAnsi="Book Antiqua"/>
          <w:vertAlign w:val="superscript"/>
          <w:lang w:val="en-US"/>
        </w:rPr>
        <w:t>99m</w:t>
      </w:r>
      <w:r w:rsidRPr="000D53BA">
        <w:rPr>
          <w:rFonts w:ascii="Book Antiqua" w:hAnsi="Book Antiqua"/>
          <w:lang w:val="en-US"/>
        </w:rPr>
        <w:t xml:space="preserve">Tc MAA- SPECT/CTs along the ventral abdominal wall due to a </w:t>
      </w:r>
      <w:proofErr w:type="spellStart"/>
      <w:r w:rsidRPr="000D53BA">
        <w:rPr>
          <w:rFonts w:ascii="Book Antiqua" w:hAnsi="Book Antiqua"/>
          <w:lang w:val="en-US"/>
        </w:rPr>
        <w:t>falciforme</w:t>
      </w:r>
      <w:proofErr w:type="spellEnd"/>
      <w:r w:rsidRPr="000D53BA">
        <w:rPr>
          <w:rFonts w:ascii="Book Antiqua" w:hAnsi="Book Antiqua"/>
          <w:lang w:val="en-US"/>
        </w:rPr>
        <w:t xml:space="preserve"> artery arising from LHA. This </w:t>
      </w:r>
      <w:proofErr w:type="spellStart"/>
      <w:r w:rsidRPr="000D53BA">
        <w:rPr>
          <w:rFonts w:ascii="Book Antiqua" w:hAnsi="Book Antiqua"/>
          <w:lang w:val="en-US"/>
        </w:rPr>
        <w:t>falciforme</w:t>
      </w:r>
      <w:proofErr w:type="spellEnd"/>
      <w:r w:rsidRPr="000D53BA">
        <w:rPr>
          <w:rFonts w:ascii="Book Antiqua" w:hAnsi="Book Antiqua"/>
          <w:lang w:val="en-US"/>
        </w:rPr>
        <w:t xml:space="preserve"> artery could not be embolized due to its very small caliber, however a previous study has shown that there seems to be no absolute need for prophylactic embolization</w:t>
      </w:r>
      <w:r w:rsidRPr="000D53BA">
        <w:rPr>
          <w:rFonts w:ascii="Book Antiqua" w:hAnsi="Book Antiqua"/>
          <w:noProof/>
          <w:lang w:val="en-US"/>
        </w:rPr>
        <w:fldChar w:fldCharType="begin">
          <w:fldData xml:space="preserve">PEVuZE5vdGU+PENpdGU+PEF1dGhvcj5BaG1hZHphZGVoZmFyPC9BdXRob3I+PFllYXI+MjAxMTwv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</w:fldData>
        </w:fldChar>
      </w:r>
      <w:r w:rsidRPr="000D53BA">
        <w:rPr>
          <w:rFonts w:ascii="Book Antiqua" w:hAnsi="Book Antiqua"/>
          <w:noProof/>
          <w:lang w:val="en-US"/>
        </w:rPr>
        <w:instrText xml:space="preserve"> ADDIN EN.CITE </w:instrText>
      </w:r>
      <w:r w:rsidRPr="000D53BA">
        <w:rPr>
          <w:rFonts w:ascii="Book Antiqua" w:hAnsi="Book Antiqua"/>
          <w:noProof/>
          <w:lang w:val="en-US"/>
        </w:rPr>
        <w:fldChar w:fldCharType="begin">
          <w:fldData xml:space="preserve">PEVuZE5vdGU+PENpdGU+PEF1dGhvcj5BaG1hZHphZGVoZmFyPC9BdXRob3I+PFllYXI+MjAxMTwv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</w:fldData>
        </w:fldChar>
      </w:r>
      <w:r w:rsidRPr="000D53BA">
        <w:rPr>
          <w:rFonts w:ascii="Book Antiqua" w:hAnsi="Book Antiqua"/>
          <w:noProof/>
          <w:lang w:val="en-US"/>
        </w:rPr>
        <w:instrText xml:space="preserve"> ADDIN EN.CITE.DATA </w:instrText>
      </w:r>
      <w:r w:rsidRPr="000D53BA">
        <w:rPr>
          <w:rFonts w:ascii="Book Antiqua" w:hAnsi="Book Antiqua"/>
          <w:noProof/>
          <w:lang w:val="en-US"/>
        </w:rPr>
      </w:r>
      <w:r w:rsidRPr="000D53BA">
        <w:rPr>
          <w:rFonts w:ascii="Book Antiqua" w:hAnsi="Book Antiqua"/>
          <w:noProof/>
          <w:lang w:val="en-US"/>
        </w:rPr>
        <w:fldChar w:fldCharType="end"/>
      </w:r>
      <w:r w:rsidRPr="000D53BA">
        <w:rPr>
          <w:rFonts w:ascii="Book Antiqua" w:hAnsi="Book Antiqua"/>
          <w:noProof/>
          <w:lang w:val="en-US"/>
        </w:rPr>
      </w:r>
      <w:r w:rsidRPr="000D53BA">
        <w:rPr>
          <w:rFonts w:ascii="Book Antiqua" w:hAnsi="Book Antiqua"/>
          <w:noProof/>
          <w:lang w:val="en-US"/>
        </w:rPr>
        <w:fldChar w:fldCharType="separate"/>
      </w:r>
      <w:r w:rsidRPr="000D53BA">
        <w:rPr>
          <w:rFonts w:ascii="Book Antiqua" w:hAnsi="Book Antiqua"/>
          <w:noProof/>
          <w:vertAlign w:val="superscript"/>
          <w:lang w:val="en-US"/>
        </w:rPr>
        <w:t>[14]</w:t>
      </w:r>
      <w:r w:rsidRPr="000D53BA">
        <w:rPr>
          <w:rFonts w:ascii="Book Antiqua" w:hAnsi="Book Antiqua"/>
          <w:noProof/>
          <w:lang w:val="en-US"/>
        </w:rPr>
        <w:fldChar w:fldCharType="end"/>
      </w:r>
      <w:r w:rsidRPr="000D53BA">
        <w:rPr>
          <w:rFonts w:ascii="Book Antiqua" w:hAnsi="Book Antiqua"/>
          <w:lang w:val="en-US"/>
        </w:rPr>
        <w:t>.</w:t>
      </w:r>
      <w:r w:rsidRPr="000D53BA">
        <w:rPr>
          <w:rFonts w:ascii="Book Antiqua" w:hAnsi="Book Antiqua"/>
          <w:vertAlign w:val="superscript"/>
          <w:lang w:val="en-US"/>
        </w:rPr>
        <w:t xml:space="preserve"> 90</w:t>
      </w:r>
      <w:r w:rsidRPr="000D53BA">
        <w:rPr>
          <w:rFonts w:ascii="Book Antiqua" w:hAnsi="Book Antiqua"/>
          <w:lang w:val="en-US"/>
        </w:rPr>
        <w:t xml:space="preserve">Y-RE was subsequently performed and resulted in non-target embolization of minor amounts of </w:t>
      </w:r>
      <w:r w:rsidRPr="000D53BA">
        <w:rPr>
          <w:rFonts w:ascii="Book Antiqua" w:hAnsi="Book Antiqua"/>
          <w:vertAlign w:val="superscript"/>
          <w:lang w:val="en-US"/>
        </w:rPr>
        <w:t>90</w:t>
      </w:r>
      <w:r w:rsidRPr="000D53BA">
        <w:rPr>
          <w:rFonts w:ascii="Book Antiqua" w:hAnsi="Book Antiqua"/>
          <w:lang w:val="en-US"/>
        </w:rPr>
        <w:t>Y microspheres along the ventral abdominal wall; the patient remained clinically asymptomatic however.</w:t>
      </w:r>
    </w:p>
    <w:p w14:paraId="39E3CC90" w14:textId="77777777" w:rsidR="00A30B80" w:rsidRPr="000D53BA" w:rsidRDefault="00A30B80" w:rsidP="000D53BA">
      <w:pPr>
        <w:widowControl w:val="0"/>
        <w:autoSpaceDE w:val="0"/>
        <w:autoSpaceDN w:val="0"/>
        <w:adjustRightInd w:val="0"/>
        <w:spacing w:line="360" w:lineRule="auto"/>
        <w:jc w:val="both"/>
        <w:rPr>
          <w:rFonts w:ascii="Book Antiqua" w:hAnsi="Book Antiqua"/>
          <w:lang w:val="en-US"/>
        </w:rPr>
      </w:pPr>
    </w:p>
    <w:p w14:paraId="732B8BDF" w14:textId="61DC02A2" w:rsidR="00E64D36" w:rsidRPr="000D53BA" w:rsidRDefault="00E64D36" w:rsidP="000D53BA">
      <w:pPr>
        <w:widowControl w:val="0"/>
        <w:autoSpaceDE w:val="0"/>
        <w:autoSpaceDN w:val="0"/>
        <w:adjustRightInd w:val="0"/>
        <w:spacing w:line="360" w:lineRule="auto"/>
        <w:jc w:val="both"/>
        <w:rPr>
          <w:rFonts w:ascii="Book Antiqua" w:hAnsi="Book Antiqua"/>
          <w:b/>
          <w:i/>
          <w:lang w:val="en-US"/>
        </w:rPr>
      </w:pPr>
      <w:r w:rsidRPr="000D53BA">
        <w:rPr>
          <w:rFonts w:ascii="Book Antiqua" w:hAnsi="Book Antiqua"/>
          <w:b/>
          <w:i/>
          <w:lang w:val="en-US"/>
        </w:rPr>
        <w:t>Catheter positioning</w:t>
      </w:r>
      <w:r w:rsidR="001B2FFE" w:rsidRPr="000D53BA">
        <w:rPr>
          <w:rFonts w:ascii="Book Antiqua" w:hAnsi="Book Antiqua"/>
          <w:b/>
          <w:i/>
          <w:lang w:val="en-US"/>
        </w:rPr>
        <w:t xml:space="preserve"> (Fig</w:t>
      </w:r>
      <w:r w:rsidR="00C42568" w:rsidRPr="000D53BA">
        <w:rPr>
          <w:rFonts w:ascii="Book Antiqua" w:eastAsiaTheme="minorEastAsia" w:hAnsi="Book Antiqua"/>
          <w:b/>
          <w:i/>
          <w:lang w:val="en-US" w:eastAsia="zh-CN"/>
        </w:rPr>
        <w:t xml:space="preserve">ure </w:t>
      </w:r>
      <w:r w:rsidR="00C42568" w:rsidRPr="000D53BA">
        <w:rPr>
          <w:rFonts w:ascii="Book Antiqua" w:hAnsi="Book Antiqua"/>
          <w:b/>
          <w:i/>
          <w:lang w:val="en-US"/>
        </w:rPr>
        <w:t>1A</w:t>
      </w:r>
      <w:r w:rsidR="001B2FFE" w:rsidRPr="000D53BA">
        <w:rPr>
          <w:rFonts w:ascii="Book Antiqua" w:hAnsi="Book Antiqua"/>
          <w:b/>
          <w:i/>
          <w:lang w:val="en-US"/>
        </w:rPr>
        <w:t>-</w:t>
      </w:r>
      <w:r w:rsidR="00C42568" w:rsidRPr="000D53BA">
        <w:rPr>
          <w:rFonts w:ascii="Book Antiqua" w:hAnsi="Book Antiqua"/>
          <w:b/>
          <w:i/>
          <w:lang w:val="en-US"/>
        </w:rPr>
        <w:t>D</w:t>
      </w:r>
      <w:r w:rsidR="001B2FFE" w:rsidRPr="000D53BA">
        <w:rPr>
          <w:rFonts w:ascii="Book Antiqua" w:hAnsi="Book Antiqua"/>
          <w:b/>
          <w:i/>
          <w:lang w:val="en-US"/>
        </w:rPr>
        <w:t>)</w:t>
      </w:r>
    </w:p>
    <w:p w14:paraId="68A1E8DD" w14:textId="03560B99"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The mean distance between the tip of the microcatheter and the last enteric side branch </w:t>
      </w:r>
      <w:r w:rsidR="00E64D36" w:rsidRPr="000D53BA">
        <w:rPr>
          <w:rFonts w:ascii="Book Antiqua" w:hAnsi="Book Antiqua"/>
          <w:lang w:val="en-US"/>
        </w:rPr>
        <w:t xml:space="preserve">during administration of the </w:t>
      </w:r>
      <w:r w:rsidR="00E64D36" w:rsidRPr="000D53BA">
        <w:rPr>
          <w:rFonts w:ascii="Book Antiqua" w:hAnsi="Book Antiqua"/>
          <w:vertAlign w:val="superscript"/>
          <w:lang w:val="en-US"/>
        </w:rPr>
        <w:t>90</w:t>
      </w:r>
      <w:r w:rsidR="00E64D36" w:rsidRPr="000D53BA">
        <w:rPr>
          <w:rFonts w:ascii="Book Antiqua" w:hAnsi="Book Antiqua"/>
          <w:lang w:val="en-US"/>
        </w:rPr>
        <w:t xml:space="preserve">Y-microspheres </w:t>
      </w:r>
      <w:r w:rsidRPr="000D53BA">
        <w:rPr>
          <w:rFonts w:ascii="Book Antiqua" w:hAnsi="Book Antiqua"/>
          <w:lang w:val="en-US"/>
        </w:rPr>
        <w:t xml:space="preserve">was 3.2 cm (range: 1.9-5 cm) in patients with an aberrant </w:t>
      </w:r>
      <w:r w:rsidR="005C5300" w:rsidRPr="000D53BA">
        <w:rPr>
          <w:rFonts w:ascii="Book Antiqua" w:hAnsi="Book Antiqua"/>
          <w:lang w:val="en-US"/>
        </w:rPr>
        <w:t>LHA</w:t>
      </w:r>
      <w:r w:rsidR="005B469E" w:rsidRPr="000D53BA">
        <w:rPr>
          <w:rFonts w:ascii="Book Antiqua" w:hAnsi="Book Antiqua"/>
          <w:lang w:val="en-US"/>
        </w:rPr>
        <w:t xml:space="preserve"> and 5.0 cm (range: 2.1</w:t>
      </w:r>
      <w:r w:rsidRPr="000D53BA">
        <w:rPr>
          <w:rFonts w:ascii="Book Antiqua" w:hAnsi="Book Antiqua"/>
          <w:lang w:val="en-US"/>
        </w:rPr>
        <w:t>-7.7 cm) in patients with a</w:t>
      </w:r>
      <w:r w:rsidR="00E64D36" w:rsidRPr="000D53BA">
        <w:rPr>
          <w:rFonts w:ascii="Book Antiqua" w:hAnsi="Book Antiqua"/>
          <w:lang w:val="en-US"/>
        </w:rPr>
        <w:t xml:space="preserve">n aberrant </w:t>
      </w:r>
      <w:r w:rsidR="005C5300" w:rsidRPr="000D53BA">
        <w:rPr>
          <w:rFonts w:ascii="Book Antiqua" w:hAnsi="Book Antiqua"/>
          <w:lang w:val="en-US"/>
        </w:rPr>
        <w:t>RHA</w:t>
      </w:r>
      <w:r w:rsidR="00DD134B" w:rsidRPr="000D53BA">
        <w:rPr>
          <w:rFonts w:ascii="Book Antiqua" w:hAnsi="Book Antiqua"/>
          <w:lang w:val="en-US"/>
        </w:rPr>
        <w:t xml:space="preserve"> (Table 1 for a summary of patient </w:t>
      </w:r>
      <w:r w:rsidR="00AE42BB" w:rsidRPr="000D53BA">
        <w:rPr>
          <w:rFonts w:ascii="Book Antiqua" w:hAnsi="Book Antiqua"/>
          <w:lang w:val="en-US"/>
        </w:rPr>
        <w:t xml:space="preserve">demographics </w:t>
      </w:r>
      <w:r w:rsidR="00DD134B" w:rsidRPr="000D53BA">
        <w:rPr>
          <w:rFonts w:ascii="Book Antiqua" w:hAnsi="Book Antiqua"/>
          <w:lang w:val="en-US"/>
        </w:rPr>
        <w:t>and treatment characteristics)</w:t>
      </w:r>
      <w:r w:rsidR="00E64D36" w:rsidRPr="000D53BA">
        <w:rPr>
          <w:rFonts w:ascii="Book Antiqua" w:hAnsi="Book Antiqua"/>
          <w:lang w:val="en-US"/>
        </w:rPr>
        <w:t>. None of the arterial cone beam CTs that were performed through the microcatheter in place for treatment showed extrahepatic, gastrointestinal contra</w:t>
      </w:r>
      <w:r w:rsidR="003E0A41" w:rsidRPr="000D53BA">
        <w:rPr>
          <w:rFonts w:ascii="Book Antiqua" w:hAnsi="Book Antiqua"/>
          <w:lang w:val="en-US"/>
        </w:rPr>
        <w:t>s</w:t>
      </w:r>
      <w:r w:rsidR="00E64D36" w:rsidRPr="000D53BA">
        <w:rPr>
          <w:rFonts w:ascii="Book Antiqua" w:hAnsi="Book Antiqua"/>
          <w:lang w:val="en-US"/>
        </w:rPr>
        <w:t>t enhancement.</w:t>
      </w:r>
    </w:p>
    <w:p w14:paraId="266F540F" w14:textId="77777777" w:rsidR="00E64D36" w:rsidRPr="000D53BA" w:rsidRDefault="00E64D36" w:rsidP="000D53BA">
      <w:pPr>
        <w:widowControl w:val="0"/>
        <w:autoSpaceDE w:val="0"/>
        <w:autoSpaceDN w:val="0"/>
        <w:adjustRightInd w:val="0"/>
        <w:spacing w:line="360" w:lineRule="auto"/>
        <w:jc w:val="both"/>
        <w:rPr>
          <w:rFonts w:ascii="Book Antiqua" w:hAnsi="Book Antiqua"/>
          <w:b/>
          <w:lang w:val="en-US"/>
        </w:rPr>
      </w:pPr>
    </w:p>
    <w:p w14:paraId="17F87AE6" w14:textId="77777777" w:rsidR="00E64D36" w:rsidRPr="000D53BA" w:rsidRDefault="00E64D36"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lang w:val="en-US"/>
        </w:rPr>
        <w:t>DISCUSSION</w:t>
      </w:r>
    </w:p>
    <w:p w14:paraId="328F8CEB" w14:textId="421C1ED1" w:rsidR="00837780" w:rsidRPr="000D53BA" w:rsidRDefault="00837780"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The hepatic arterial anatomy is highly variable; previous studies have shown that 39-49% of all patients have some form of variant arterial blood supply to the liver</w:t>
      </w:r>
      <w:r w:rsidR="00986BB4" w:rsidRPr="000D53BA">
        <w:rPr>
          <w:rFonts w:ascii="Book Antiqua" w:hAnsi="Book Antiqua"/>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lang w:val="en-US"/>
        </w:rPr>
        <w:instrText xml:space="preserve"> ADDIN EN.CITE </w:instrText>
      </w:r>
      <w:r w:rsidR="00773A8F" w:rsidRPr="000D53BA">
        <w:rPr>
          <w:rFonts w:ascii="Book Antiqua" w:hAnsi="Book Antiqua"/>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lang w:val="en-US"/>
        </w:rPr>
        <w:instrText xml:space="preserve"> ADDIN EN.CITE.DATA </w:instrText>
      </w:r>
      <w:r w:rsidR="00773A8F" w:rsidRPr="000D53BA">
        <w:rPr>
          <w:rFonts w:ascii="Book Antiqua" w:hAnsi="Book Antiqua"/>
          <w:lang w:val="en-US"/>
        </w:rPr>
      </w:r>
      <w:r w:rsidR="00773A8F" w:rsidRPr="000D53BA">
        <w:rPr>
          <w:rFonts w:ascii="Book Antiqua" w:hAnsi="Book Antiqua"/>
          <w:lang w:val="en-US"/>
        </w:rPr>
        <w:fldChar w:fldCharType="end"/>
      </w:r>
      <w:r w:rsidR="00986BB4" w:rsidRPr="000D53BA">
        <w:rPr>
          <w:rFonts w:ascii="Book Antiqua" w:hAnsi="Book Antiqua"/>
          <w:lang w:val="en-US"/>
        </w:rPr>
      </w:r>
      <w:r w:rsidR="00986BB4" w:rsidRPr="000D53BA">
        <w:rPr>
          <w:rFonts w:ascii="Book Antiqua" w:hAnsi="Book Antiqua"/>
          <w:lang w:val="en-US"/>
        </w:rPr>
        <w:fldChar w:fldCharType="separate"/>
      </w:r>
      <w:r w:rsidR="00773A8F" w:rsidRPr="000D53BA">
        <w:rPr>
          <w:rFonts w:ascii="Book Antiqua" w:hAnsi="Book Antiqua"/>
          <w:noProof/>
          <w:vertAlign w:val="superscript"/>
          <w:lang w:val="en-US"/>
        </w:rPr>
        <w:t>[15, 16]</w:t>
      </w:r>
      <w:r w:rsidR="00986BB4" w:rsidRPr="000D53BA">
        <w:rPr>
          <w:rFonts w:ascii="Book Antiqua" w:hAnsi="Book Antiqua"/>
          <w:lang w:val="en-US"/>
        </w:rPr>
        <w:fldChar w:fldCharType="end"/>
      </w:r>
      <w:r w:rsidRPr="000D53BA">
        <w:rPr>
          <w:rFonts w:ascii="Book Antiqua" w:hAnsi="Book Antiqua"/>
          <w:lang w:val="en-US"/>
        </w:rPr>
        <w:t>. The two most common variants include a replaced RHA originating from the SMA with a reported prevalence of 12</w:t>
      </w:r>
      <w:r w:rsidR="00C42568" w:rsidRPr="000D53BA">
        <w:rPr>
          <w:rFonts w:ascii="Book Antiqua" w:hAnsi="Book Antiqua"/>
          <w:lang w:val="en-US"/>
        </w:rPr>
        <w:t>%</w:t>
      </w:r>
      <w:r w:rsidRPr="000D53BA">
        <w:rPr>
          <w:rFonts w:ascii="Book Antiqua" w:hAnsi="Book Antiqua"/>
          <w:lang w:val="en-US"/>
        </w:rPr>
        <w:t>-15%, and a LHA originating from the LGA with a prevalence between 4.5% and 8%</w:t>
      </w:r>
      <w:r w:rsidR="00986BB4" w:rsidRPr="000D53BA">
        <w:rPr>
          <w:rFonts w:ascii="Book Antiqua" w:hAnsi="Book Antiqua"/>
          <w:noProof/>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PEVuZE5vdGU+PENpdGU+PEF1dGhvcj5Db3ZleTwvQXV0aG9yPjxZZWFyPjIwMDI8L1llYXI+PFJl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aW9kaWNhbD48cGFnZXM+NTQyLTc8L3BhZ2VzPjx2b2x1bWU+MjI0PC92b2x1bWU+PG51bWJlcj4y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aWNhbD48cGFnZXM+VzEzLTk8L3BhZ2VzPjx2b2x1bWU+MTg5PC92b2x1bWU+PG51bWJlcj4xPC9u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[15,16]</w:t>
      </w:r>
      <w:r w:rsidR="00986BB4" w:rsidRPr="000D53BA">
        <w:rPr>
          <w:rFonts w:ascii="Book Antiqua" w:hAnsi="Book Antiqua"/>
          <w:noProof/>
          <w:lang w:val="en-US"/>
        </w:rPr>
        <w:fldChar w:fldCharType="end"/>
      </w:r>
      <w:r w:rsidRPr="000D53BA">
        <w:rPr>
          <w:rFonts w:ascii="Book Antiqua" w:hAnsi="Book Antiqua"/>
          <w:lang w:val="en-US"/>
        </w:rPr>
        <w:t xml:space="preserve">. These anatomic variants may complicate treatment by means of </w:t>
      </w:r>
      <w:r w:rsidRPr="000D53BA">
        <w:rPr>
          <w:rFonts w:ascii="Book Antiqua" w:hAnsi="Book Antiqua"/>
          <w:vertAlign w:val="superscript"/>
          <w:lang w:val="en-US"/>
        </w:rPr>
        <w:t>90</w:t>
      </w:r>
      <w:r w:rsidRPr="000D53BA">
        <w:rPr>
          <w:rFonts w:ascii="Book Antiqua" w:hAnsi="Book Antiqua"/>
          <w:lang w:val="en-US"/>
        </w:rPr>
        <w:t>Y-RE, because of the close proximity of hepatic and enteric branches, which may increase the risk of non-target embolization of the GI tract</w:t>
      </w:r>
      <w:r w:rsidR="00AE42BB" w:rsidRPr="000D53BA">
        <w:rPr>
          <w:rFonts w:ascii="Book Antiqua" w:hAnsi="Book Antiqua"/>
          <w:lang w:val="en-US"/>
        </w:rPr>
        <w:t xml:space="preserve"> through reflux of </w:t>
      </w:r>
      <w:r w:rsidR="00AE42BB" w:rsidRPr="000D53BA">
        <w:rPr>
          <w:rFonts w:ascii="Book Antiqua" w:hAnsi="Book Antiqua"/>
          <w:vertAlign w:val="superscript"/>
          <w:lang w:val="en-US"/>
        </w:rPr>
        <w:t>90</w:t>
      </w:r>
      <w:r w:rsidR="00AE42BB" w:rsidRPr="000D53BA">
        <w:rPr>
          <w:rFonts w:ascii="Book Antiqua" w:hAnsi="Book Antiqua"/>
          <w:lang w:val="en-US"/>
        </w:rPr>
        <w:t>Y microspheres</w:t>
      </w:r>
      <w:r w:rsidRPr="000D53BA">
        <w:rPr>
          <w:rFonts w:ascii="Book Antiqua" w:hAnsi="Book Antiqua"/>
          <w:lang w:val="en-US"/>
        </w:rPr>
        <w:t xml:space="preserve">. This is particularly true for patients with </w:t>
      </w:r>
      <w:r w:rsidR="0087533A" w:rsidRPr="000D53BA">
        <w:rPr>
          <w:rFonts w:ascii="Book Antiqua" w:hAnsi="Book Antiqua"/>
          <w:lang w:val="en-US"/>
        </w:rPr>
        <w:t>an</w:t>
      </w:r>
      <w:r w:rsidRPr="000D53BA">
        <w:rPr>
          <w:rFonts w:ascii="Book Antiqua" w:hAnsi="Book Antiqua"/>
          <w:lang w:val="en-US"/>
        </w:rPr>
        <w:t xml:space="preserve"> LHA </w:t>
      </w:r>
      <w:r w:rsidRPr="000D53BA">
        <w:rPr>
          <w:rFonts w:ascii="Book Antiqua" w:hAnsi="Book Antiqua"/>
          <w:lang w:val="en-US"/>
        </w:rPr>
        <w:lastRenderedPageBreak/>
        <w:t>originating from the LGA, since the distance between the origin of a replaced LHA at the LGA and the first intrahepatic side branch of the LHA is often particularly short.</w:t>
      </w:r>
    </w:p>
    <w:p w14:paraId="3B1450FA" w14:textId="4BD71B35" w:rsidR="00837780" w:rsidRPr="000D53BA" w:rsidRDefault="00522EF3"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In our study,</w:t>
      </w:r>
      <w:r w:rsidR="00AE42BB" w:rsidRPr="000D53BA">
        <w:rPr>
          <w:rFonts w:ascii="Book Antiqua" w:hAnsi="Book Antiqua"/>
          <w:lang w:val="en-US"/>
        </w:rPr>
        <w:t xml:space="preserve"> t</w:t>
      </w:r>
      <w:r w:rsidR="00837780" w:rsidRPr="000D53BA">
        <w:rPr>
          <w:rFonts w:ascii="Book Antiqua" w:hAnsi="Book Antiqua"/>
          <w:lang w:val="en-US"/>
        </w:rPr>
        <w:t xml:space="preserve">he mean distance between catheter position during delivery of the </w:t>
      </w:r>
      <w:r w:rsidR="00837780" w:rsidRPr="000D53BA">
        <w:rPr>
          <w:rFonts w:ascii="Book Antiqua" w:hAnsi="Book Antiqua"/>
          <w:vertAlign w:val="superscript"/>
          <w:lang w:val="en-US"/>
        </w:rPr>
        <w:t>90</w:t>
      </w:r>
      <w:r w:rsidR="00837780" w:rsidRPr="000D53BA">
        <w:rPr>
          <w:rFonts w:ascii="Book Antiqua" w:hAnsi="Book Antiqua"/>
          <w:lang w:val="en-US"/>
        </w:rPr>
        <w:t>Y particles and the last enteric side branch was shortest in patients with a</w:t>
      </w:r>
      <w:r w:rsidR="0087533A" w:rsidRPr="000D53BA">
        <w:rPr>
          <w:rFonts w:ascii="Book Antiqua" w:hAnsi="Book Antiqua"/>
          <w:lang w:val="en-US"/>
        </w:rPr>
        <w:t>n</w:t>
      </w:r>
      <w:r w:rsidR="00837780" w:rsidRPr="000D53BA">
        <w:rPr>
          <w:rFonts w:ascii="Book Antiqua" w:hAnsi="Book Antiqua"/>
          <w:lang w:val="en-US"/>
        </w:rPr>
        <w:t xml:space="preserve"> LHA arising from the LGA, with the minimum distance being 1.9 cm. However, </w:t>
      </w:r>
      <w:r w:rsidR="001B2FFE" w:rsidRPr="000D53BA">
        <w:rPr>
          <w:rFonts w:ascii="Book Antiqua" w:hAnsi="Book Antiqua"/>
          <w:lang w:val="en-US"/>
        </w:rPr>
        <w:t xml:space="preserve">none of the patients developed clinically relevant signs and symptoms of gastrointestinal non-target embolization during follow-up and </w:t>
      </w:r>
      <w:r w:rsidR="00AE42BB" w:rsidRPr="000D53BA">
        <w:rPr>
          <w:rFonts w:ascii="Book Antiqua" w:hAnsi="Book Antiqua"/>
          <w:lang w:val="en-US"/>
        </w:rPr>
        <w:t>there</w:t>
      </w:r>
      <w:r w:rsidRPr="000D53BA">
        <w:rPr>
          <w:rFonts w:ascii="Book Antiqua" w:hAnsi="Book Antiqua"/>
          <w:lang w:val="en-US"/>
        </w:rPr>
        <w:t xml:space="preserve"> was </w:t>
      </w:r>
      <w:r w:rsidR="001B2FFE" w:rsidRPr="000D53BA">
        <w:rPr>
          <w:rFonts w:ascii="Book Antiqua" w:hAnsi="Book Antiqua"/>
          <w:lang w:val="en-US"/>
        </w:rPr>
        <w:t>no</w:t>
      </w:r>
      <w:r w:rsidR="00AE42BB" w:rsidRPr="000D53BA">
        <w:rPr>
          <w:rFonts w:ascii="Book Antiqua" w:hAnsi="Book Antiqua"/>
          <w:lang w:val="en-US"/>
        </w:rPr>
        <w:t xml:space="preserve"> </w:t>
      </w:r>
      <w:r w:rsidR="00837780" w:rsidRPr="000D53BA">
        <w:rPr>
          <w:rFonts w:ascii="Book Antiqua" w:hAnsi="Book Antiqua"/>
          <w:lang w:val="en-US"/>
        </w:rPr>
        <w:t xml:space="preserve">evidence of </w:t>
      </w:r>
      <w:r w:rsidR="00837780" w:rsidRPr="000D53BA">
        <w:rPr>
          <w:rFonts w:ascii="Book Antiqua" w:hAnsi="Book Antiqua"/>
          <w:vertAlign w:val="superscript"/>
          <w:lang w:val="en-US"/>
        </w:rPr>
        <w:t>90</w:t>
      </w:r>
      <w:r w:rsidR="00837780" w:rsidRPr="000D53BA">
        <w:rPr>
          <w:rFonts w:ascii="Book Antiqua" w:hAnsi="Book Antiqua"/>
          <w:lang w:val="en-US"/>
        </w:rPr>
        <w:t xml:space="preserve">Y activity in the GI tract on the postinterventional </w:t>
      </w:r>
      <w:r w:rsidR="00837780" w:rsidRPr="000D53BA">
        <w:rPr>
          <w:rFonts w:ascii="Book Antiqua" w:hAnsi="Book Antiqua"/>
          <w:vertAlign w:val="superscript"/>
          <w:lang w:val="en-US"/>
        </w:rPr>
        <w:t>90</w:t>
      </w:r>
      <w:r w:rsidR="00837780" w:rsidRPr="000D53BA">
        <w:rPr>
          <w:rFonts w:ascii="Book Antiqua" w:hAnsi="Book Antiqua"/>
          <w:lang w:val="en-US"/>
        </w:rPr>
        <w:t>Y bremsstrahlun</w:t>
      </w:r>
      <w:r w:rsidR="001B2FFE" w:rsidRPr="000D53BA">
        <w:rPr>
          <w:rFonts w:ascii="Book Antiqua" w:hAnsi="Book Antiqua"/>
          <w:lang w:val="en-US"/>
        </w:rPr>
        <w:t xml:space="preserve">g images or </w:t>
      </w:r>
      <w:r w:rsidR="00837780" w:rsidRPr="000D53BA">
        <w:rPr>
          <w:rFonts w:ascii="Book Antiqua" w:hAnsi="Book Antiqua"/>
          <w:lang w:val="en-US"/>
        </w:rPr>
        <w:t xml:space="preserve">PET images in any of the patients. </w:t>
      </w:r>
      <w:r w:rsidR="00AE42BB" w:rsidRPr="000D53BA">
        <w:rPr>
          <w:rFonts w:ascii="Book Antiqua" w:hAnsi="Book Antiqua"/>
          <w:lang w:val="en-US"/>
        </w:rPr>
        <w:t xml:space="preserve">The results of this case series therefore suggest, that </w:t>
      </w:r>
      <w:r w:rsidR="00AE42BB" w:rsidRPr="000D53BA">
        <w:rPr>
          <w:rFonts w:ascii="Book Antiqua" w:hAnsi="Book Antiqua"/>
          <w:vertAlign w:val="superscript"/>
          <w:lang w:val="en-US"/>
        </w:rPr>
        <w:t>90</w:t>
      </w:r>
      <w:r w:rsidR="00AE42BB" w:rsidRPr="000D53BA">
        <w:rPr>
          <w:rFonts w:ascii="Book Antiqua" w:hAnsi="Book Antiqua"/>
          <w:lang w:val="en-US"/>
        </w:rPr>
        <w:t xml:space="preserve">Y-RE with resin microspheres can be safely performed </w:t>
      </w:r>
      <w:r w:rsidR="00AE42BB" w:rsidRPr="000D53BA">
        <w:rPr>
          <w:rFonts w:ascii="Book Antiqua" w:hAnsi="Book Antiqua"/>
          <w:i/>
          <w:lang w:val="en-US"/>
        </w:rPr>
        <w:t>via</w:t>
      </w:r>
      <w:r w:rsidR="00AE42BB" w:rsidRPr="000D53BA">
        <w:rPr>
          <w:rFonts w:ascii="Book Antiqua" w:hAnsi="Book Antiqua"/>
          <w:lang w:val="en-US"/>
        </w:rPr>
        <w:t xml:space="preserve"> hepatic arteries originating from either the SMA or the LGA.</w:t>
      </w:r>
    </w:p>
    <w:p w14:paraId="04F9F476" w14:textId="2FAA8451"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Of course, the infusion rate of the </w:t>
      </w:r>
      <w:r w:rsidRPr="000D53BA">
        <w:rPr>
          <w:rFonts w:ascii="Book Antiqua" w:hAnsi="Book Antiqua"/>
          <w:vertAlign w:val="superscript"/>
          <w:lang w:val="en-US"/>
        </w:rPr>
        <w:t>90</w:t>
      </w:r>
      <w:r w:rsidRPr="000D53BA">
        <w:rPr>
          <w:rFonts w:ascii="Book Antiqua" w:hAnsi="Book Antiqua"/>
          <w:lang w:val="en-US"/>
        </w:rPr>
        <w:t xml:space="preserve">Y particles can also significantly impact the risk of reflux and thus non-target embolization. </w:t>
      </w:r>
      <w:r w:rsidR="00F96B75" w:rsidRPr="000D53BA">
        <w:rPr>
          <w:rFonts w:ascii="Book Antiqua" w:hAnsi="Book Antiqua"/>
          <w:lang w:val="en-US"/>
        </w:rPr>
        <w:t>A</w:t>
      </w:r>
      <w:r w:rsidR="004C1A38" w:rsidRPr="000D53BA">
        <w:rPr>
          <w:rFonts w:ascii="Book Antiqua" w:hAnsi="Book Antiqua"/>
          <w:lang w:val="en-US"/>
        </w:rPr>
        <w:t xml:space="preserve">lthough administration of the </w:t>
      </w:r>
      <w:r w:rsidR="004C1A38" w:rsidRPr="000D53BA">
        <w:rPr>
          <w:rFonts w:ascii="Book Antiqua" w:hAnsi="Book Antiqua"/>
          <w:vertAlign w:val="superscript"/>
          <w:lang w:val="en-US"/>
        </w:rPr>
        <w:t>90</w:t>
      </w:r>
      <w:r w:rsidR="004C1A38" w:rsidRPr="000D53BA">
        <w:rPr>
          <w:rFonts w:ascii="Book Antiqua" w:hAnsi="Book Antiqua"/>
          <w:lang w:val="en-US"/>
        </w:rPr>
        <w:t>Y particles was done manually without recording the infusion rate,</w:t>
      </w:r>
      <w:r w:rsidR="00F96B75" w:rsidRPr="000D53BA">
        <w:rPr>
          <w:rFonts w:ascii="Book Antiqua" w:hAnsi="Book Antiqua"/>
          <w:lang w:val="en-US"/>
        </w:rPr>
        <w:t xml:space="preserve"> we did not observe any reflux of contrast agent on the arterial cone be</w:t>
      </w:r>
      <w:r w:rsidR="006B7945" w:rsidRPr="000D53BA">
        <w:rPr>
          <w:rFonts w:ascii="Book Antiqua" w:hAnsi="Book Antiqua"/>
          <w:lang w:val="en-US"/>
        </w:rPr>
        <w:t>am CTs during the interventions. These</w:t>
      </w:r>
      <w:r w:rsidR="00F96B75" w:rsidRPr="000D53BA">
        <w:rPr>
          <w:rFonts w:ascii="Book Antiqua" w:hAnsi="Book Antiqua"/>
          <w:lang w:val="en-US"/>
        </w:rPr>
        <w:t xml:space="preserve"> </w:t>
      </w:r>
      <w:r w:rsidR="004C1A38" w:rsidRPr="000D53BA">
        <w:rPr>
          <w:rFonts w:ascii="Book Antiqua" w:hAnsi="Book Antiqua"/>
          <w:lang w:val="en-US"/>
        </w:rPr>
        <w:t xml:space="preserve">were performed with </w:t>
      </w:r>
      <w:r w:rsidR="006B7945" w:rsidRPr="000D53BA">
        <w:rPr>
          <w:rFonts w:ascii="Book Antiqua" w:hAnsi="Book Antiqua"/>
          <w:lang w:val="en-US"/>
        </w:rPr>
        <w:t xml:space="preserve">mechanical </w:t>
      </w:r>
      <w:r w:rsidR="00F96B75" w:rsidRPr="000D53BA">
        <w:rPr>
          <w:rFonts w:ascii="Book Antiqua" w:hAnsi="Book Antiqua"/>
          <w:lang w:val="en-US"/>
        </w:rPr>
        <w:t>infusion</w:t>
      </w:r>
      <w:r w:rsidR="006B7945" w:rsidRPr="000D53BA">
        <w:rPr>
          <w:rFonts w:ascii="Book Antiqua" w:hAnsi="Book Antiqua"/>
          <w:lang w:val="en-US"/>
        </w:rPr>
        <w:t xml:space="preserve"> of contrast agent at a</w:t>
      </w:r>
      <w:r w:rsidR="00F96B75" w:rsidRPr="000D53BA">
        <w:rPr>
          <w:rFonts w:ascii="Book Antiqua" w:hAnsi="Book Antiqua"/>
          <w:lang w:val="en-US"/>
        </w:rPr>
        <w:t xml:space="preserve"> rate of 0.8</w:t>
      </w:r>
      <w:r w:rsidR="006B7945" w:rsidRPr="000D53BA">
        <w:rPr>
          <w:rFonts w:ascii="Book Antiqua" w:hAnsi="Book Antiqua"/>
          <w:lang w:val="en-US"/>
        </w:rPr>
        <w:t>-1 m</w:t>
      </w:r>
      <w:r w:rsidR="00C42568" w:rsidRPr="000D53BA">
        <w:rPr>
          <w:rFonts w:ascii="Book Antiqua" w:hAnsi="Book Antiqua"/>
          <w:lang w:val="en-US"/>
        </w:rPr>
        <w:t>L</w:t>
      </w:r>
      <w:r w:rsidR="006B7945" w:rsidRPr="000D53BA">
        <w:rPr>
          <w:rFonts w:ascii="Book Antiqua" w:hAnsi="Book Antiqua"/>
          <w:lang w:val="en-US"/>
        </w:rPr>
        <w:t>/s</w:t>
      </w:r>
      <w:r w:rsidR="003E0A41" w:rsidRPr="000D53BA">
        <w:rPr>
          <w:rFonts w:ascii="Book Antiqua" w:hAnsi="Book Antiqua"/>
          <w:lang w:val="en-US"/>
        </w:rPr>
        <w:t>,</w:t>
      </w:r>
      <w:r w:rsidR="006B7945" w:rsidRPr="000D53BA">
        <w:rPr>
          <w:rFonts w:ascii="Book Antiqua" w:hAnsi="Book Antiqua"/>
          <w:lang w:val="en-US"/>
        </w:rPr>
        <w:t xml:space="preserve"> and t</w:t>
      </w:r>
      <w:r w:rsidR="004C1A38" w:rsidRPr="000D53BA">
        <w:rPr>
          <w:rFonts w:ascii="Book Antiqua" w:hAnsi="Book Antiqua"/>
          <w:lang w:val="en-US"/>
        </w:rPr>
        <w:t xml:space="preserve">his rate </w:t>
      </w:r>
      <w:r w:rsidR="00F96B75" w:rsidRPr="000D53BA">
        <w:rPr>
          <w:rFonts w:ascii="Book Antiqua" w:hAnsi="Book Antiqua"/>
          <w:lang w:val="en-US"/>
        </w:rPr>
        <w:t xml:space="preserve">could be </w:t>
      </w:r>
      <w:r w:rsidR="004C1A38" w:rsidRPr="000D53BA">
        <w:rPr>
          <w:rFonts w:ascii="Book Antiqua" w:hAnsi="Book Antiqua"/>
          <w:lang w:val="en-US"/>
        </w:rPr>
        <w:t xml:space="preserve">therefore </w:t>
      </w:r>
      <w:r w:rsidR="00F96B75" w:rsidRPr="000D53BA">
        <w:rPr>
          <w:rFonts w:ascii="Book Antiqua" w:hAnsi="Book Antiqua"/>
          <w:lang w:val="en-US"/>
        </w:rPr>
        <w:t xml:space="preserve">considered a safe starting point. However, </w:t>
      </w:r>
      <w:r w:rsidR="001B2FFE" w:rsidRPr="000D53BA">
        <w:rPr>
          <w:rFonts w:ascii="Book Antiqua" w:hAnsi="Book Antiqua"/>
          <w:lang w:val="en-US"/>
        </w:rPr>
        <w:t>hemodynamics will usually change</w:t>
      </w:r>
      <w:r w:rsidR="00F96B75" w:rsidRPr="000D53BA">
        <w:rPr>
          <w:rFonts w:ascii="Book Antiqua" w:hAnsi="Book Antiqua"/>
          <w:lang w:val="en-US"/>
        </w:rPr>
        <w:t xml:space="preserve"> during the procedure due to </w:t>
      </w:r>
      <w:r w:rsidR="001B2FFE" w:rsidRPr="000D53BA">
        <w:rPr>
          <w:rFonts w:ascii="Book Antiqua" w:hAnsi="Book Antiqua"/>
          <w:lang w:val="en-US"/>
        </w:rPr>
        <w:t>an</w:t>
      </w:r>
      <w:r w:rsidR="00F96B75" w:rsidRPr="000D53BA">
        <w:rPr>
          <w:rFonts w:ascii="Book Antiqua" w:hAnsi="Book Antiqua"/>
          <w:lang w:val="en-US"/>
        </w:rPr>
        <w:t xml:space="preserve"> increasing </w:t>
      </w:r>
      <w:r w:rsidR="008302D2" w:rsidRPr="000D53BA">
        <w:rPr>
          <w:rFonts w:ascii="Book Antiqua" w:hAnsi="Book Antiqua"/>
          <w:lang w:val="en-US"/>
        </w:rPr>
        <w:t xml:space="preserve">number of small vessels </w:t>
      </w:r>
      <w:r w:rsidR="001B2FFE" w:rsidRPr="000D53BA">
        <w:rPr>
          <w:rFonts w:ascii="Book Antiqua" w:hAnsi="Book Antiqua"/>
          <w:lang w:val="en-US"/>
        </w:rPr>
        <w:t>getting</w:t>
      </w:r>
      <w:r w:rsidR="008302D2" w:rsidRPr="000D53BA">
        <w:rPr>
          <w:rFonts w:ascii="Book Antiqua" w:hAnsi="Book Antiqua"/>
          <w:lang w:val="en-US"/>
        </w:rPr>
        <w:t xml:space="preserve"> occluded by the microspheres</w:t>
      </w:r>
      <w:r w:rsidRPr="000D53BA">
        <w:rPr>
          <w:rFonts w:ascii="Book Antiqua" w:hAnsi="Book Antiqua"/>
          <w:lang w:val="en-US"/>
        </w:rPr>
        <w:t xml:space="preserve"> and </w:t>
      </w:r>
      <w:r w:rsidR="00F96B75" w:rsidRPr="000D53BA">
        <w:rPr>
          <w:rFonts w:ascii="Book Antiqua" w:hAnsi="Book Antiqua"/>
          <w:lang w:val="en-US"/>
        </w:rPr>
        <w:t>therefore</w:t>
      </w:r>
      <w:r w:rsidR="008302D2" w:rsidRPr="000D53BA">
        <w:rPr>
          <w:rFonts w:ascii="Book Antiqua" w:hAnsi="Book Antiqua"/>
          <w:lang w:val="en-US"/>
        </w:rPr>
        <w:t xml:space="preserve"> intermittent</w:t>
      </w:r>
      <w:r w:rsidRPr="000D53BA">
        <w:rPr>
          <w:rFonts w:ascii="Book Antiqua" w:hAnsi="Book Antiqua"/>
          <w:lang w:val="en-US"/>
        </w:rPr>
        <w:t xml:space="preserve"> fluoroscopy </w:t>
      </w:r>
      <w:r w:rsidR="008302D2" w:rsidRPr="000D53BA">
        <w:rPr>
          <w:rFonts w:ascii="Book Antiqua" w:hAnsi="Book Antiqua"/>
          <w:lang w:val="en-US"/>
        </w:rPr>
        <w:t xml:space="preserve">to adjust the infusion rate and verify antegrade blood flow at all times </w:t>
      </w:r>
      <w:r w:rsidRPr="000D53BA">
        <w:rPr>
          <w:rFonts w:ascii="Book Antiqua" w:hAnsi="Book Antiqua"/>
          <w:lang w:val="en-US"/>
        </w:rPr>
        <w:t>is strongly recommended. Alternatively, the use of glass microspheres (</w:t>
      </w:r>
      <w:proofErr w:type="spellStart"/>
      <w:r w:rsidRPr="000D53BA">
        <w:rPr>
          <w:rFonts w:ascii="Book Antiqua" w:hAnsi="Book Antiqua"/>
          <w:lang w:val="en-US"/>
        </w:rPr>
        <w:t>Theraspheres</w:t>
      </w:r>
      <w:proofErr w:type="spellEnd"/>
      <w:r w:rsidRPr="000D53BA">
        <w:rPr>
          <w:rFonts w:ascii="Book Antiqua" w:hAnsi="Book Antiqua"/>
          <w:lang w:val="en-US"/>
        </w:rPr>
        <w:t>, BTG International, Ottawa, Ontario, Canada) instead of resin microspheres may decrease the risk for stasis and reflux of particles during treatment due to the decreased embolic load of glass microspheres compared wi</w:t>
      </w:r>
      <w:r w:rsidR="00C80F9B" w:rsidRPr="000D53BA">
        <w:rPr>
          <w:rFonts w:ascii="Book Antiqua" w:hAnsi="Book Antiqua"/>
          <w:lang w:val="en-US"/>
        </w:rPr>
        <w:t>t</w:t>
      </w:r>
      <w:r w:rsidRPr="000D53BA">
        <w:rPr>
          <w:rFonts w:ascii="Book Antiqua" w:hAnsi="Book Antiqua"/>
          <w:lang w:val="en-US"/>
        </w:rPr>
        <w:t>h resin microspheres.</w:t>
      </w:r>
    </w:p>
    <w:p w14:paraId="73C3DEC5" w14:textId="5CA188AB"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Several studies have explored the option of coil embolization of variant hepatic arteries before </w:t>
      </w:r>
      <w:r w:rsidRPr="000D53BA">
        <w:rPr>
          <w:rFonts w:ascii="Book Antiqua" w:hAnsi="Book Antiqua"/>
          <w:vertAlign w:val="superscript"/>
          <w:lang w:val="en-US"/>
        </w:rPr>
        <w:t>90</w:t>
      </w:r>
      <w:r w:rsidRPr="000D53BA">
        <w:rPr>
          <w:rFonts w:ascii="Book Antiqua" w:hAnsi="Book Antiqua"/>
          <w:lang w:val="en-US"/>
        </w:rPr>
        <w:t>Y-RE as a method to redistribute and simplify the hepatic blood flow</w:t>
      </w:r>
      <w:r w:rsidR="00986BB4" w:rsidRPr="000D53BA">
        <w:rPr>
          <w:rFonts w:ascii="Book Antiqua" w:hAnsi="Book Antiqua"/>
          <w:noProof/>
          <w:lang w:val="en-US"/>
        </w:rPr>
        <w:fldChar w:fldCharType="begin">
          <w:fldData xml:space="preserve">PEVuZE5vdGU+PENpdGU+PEF1dGhvcj5BYmRlbG1ha3NvdWQ8L0F1dGhvcj48WWVhcj4yMDExPC9Z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</w:fldData>
        </w:fldChar>
      </w:r>
      <w:r w:rsidR="00773A8F" w:rsidRPr="000D53BA">
        <w:rPr>
          <w:rFonts w:ascii="Book Antiqua" w:hAnsi="Book Antiqua"/>
          <w:noProof/>
          <w:lang w:val="en-US"/>
        </w:rPr>
        <w:instrText xml:space="preserve"> ADDIN EN.CITE </w:instrText>
      </w:r>
      <w:r w:rsidR="00773A8F" w:rsidRPr="000D53BA">
        <w:rPr>
          <w:rFonts w:ascii="Book Antiqua" w:hAnsi="Book Antiqua"/>
          <w:noProof/>
          <w:lang w:val="en-US"/>
        </w:rPr>
        <w:fldChar w:fldCharType="begin">
          <w:fldData xml:space="preserve">PEVuZE5vdGU+PENpdGU+PEF1dGhvcj5BYmRlbG1ha3NvdWQ8L0F1dGhvcj48WWVhcj4yMDExPC9Z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</w:fldData>
        </w:fldChar>
      </w:r>
      <w:r w:rsidR="00773A8F" w:rsidRPr="000D53BA">
        <w:rPr>
          <w:rFonts w:ascii="Book Antiqua" w:hAnsi="Book Antiqua"/>
          <w:noProof/>
          <w:lang w:val="en-US"/>
        </w:rPr>
        <w:instrText xml:space="preserve"> ADDIN EN.CITE.DATA </w:instrText>
      </w:r>
      <w:r w:rsidR="00773A8F" w:rsidRPr="000D53BA">
        <w:rPr>
          <w:rFonts w:ascii="Book Antiqua" w:hAnsi="Book Antiqua"/>
          <w:noProof/>
          <w:lang w:val="en-US"/>
        </w:rPr>
      </w:r>
      <w:r w:rsidR="00773A8F" w:rsidRPr="000D53BA">
        <w:rPr>
          <w:rFonts w:ascii="Book Antiqua" w:hAnsi="Book Antiqua"/>
          <w:noProof/>
          <w:lang w:val="en-US"/>
        </w:rPr>
        <w:fldChar w:fldCharType="end"/>
      </w:r>
      <w:r w:rsidR="00986BB4" w:rsidRPr="000D53BA">
        <w:rPr>
          <w:rFonts w:ascii="Book Antiqua" w:hAnsi="Book Antiqua"/>
          <w:noProof/>
          <w:lang w:val="en-US"/>
        </w:rPr>
      </w:r>
      <w:r w:rsidR="00986BB4" w:rsidRPr="000D53BA">
        <w:rPr>
          <w:rFonts w:ascii="Book Antiqua" w:hAnsi="Book Antiqua"/>
          <w:noProof/>
          <w:lang w:val="en-US"/>
        </w:rPr>
        <w:fldChar w:fldCharType="separate"/>
      </w:r>
      <w:r w:rsidR="00773A8F" w:rsidRPr="000D53BA">
        <w:rPr>
          <w:rFonts w:ascii="Book Antiqua" w:hAnsi="Book Antiqua"/>
          <w:noProof/>
          <w:vertAlign w:val="superscript"/>
          <w:lang w:val="en-US"/>
        </w:rPr>
        <w:t>[17-19]</w:t>
      </w:r>
      <w:r w:rsidR="00986BB4" w:rsidRPr="000D53BA">
        <w:rPr>
          <w:rFonts w:ascii="Book Antiqua" w:hAnsi="Book Antiqua"/>
          <w:noProof/>
          <w:lang w:val="en-US"/>
        </w:rPr>
        <w:fldChar w:fldCharType="end"/>
      </w:r>
      <w:r w:rsidRPr="000D53BA">
        <w:rPr>
          <w:rFonts w:ascii="Book Antiqua" w:hAnsi="Book Antiqua"/>
          <w:lang w:val="en-US"/>
        </w:rPr>
        <w:t xml:space="preserve">. For example, coil embolization of </w:t>
      </w:r>
      <w:r w:rsidR="00C42568" w:rsidRPr="000D53BA">
        <w:rPr>
          <w:rFonts w:ascii="Book Antiqua" w:hAnsi="Book Antiqua"/>
          <w:lang w:val="en-US"/>
        </w:rPr>
        <w:t>an</w:t>
      </w:r>
      <w:r w:rsidRPr="000D53BA">
        <w:rPr>
          <w:rFonts w:ascii="Book Antiqua" w:hAnsi="Book Antiqua"/>
          <w:lang w:val="en-US"/>
        </w:rPr>
        <w:t xml:space="preserve"> LHA arising from the LGA may be used to induce redistribution of the intrahepatic arterial blood flow to the left hepatic lobe </w:t>
      </w:r>
      <w:r w:rsidRPr="000D53BA">
        <w:rPr>
          <w:rFonts w:ascii="Book Antiqua" w:hAnsi="Book Antiqua"/>
          <w:i/>
          <w:lang w:val="en-US"/>
        </w:rPr>
        <w:t>via</w:t>
      </w:r>
      <w:r w:rsidRPr="000D53BA">
        <w:rPr>
          <w:rFonts w:ascii="Book Antiqua" w:hAnsi="Book Antiqua"/>
          <w:lang w:val="en-US"/>
        </w:rPr>
        <w:t xml:space="preserve"> collaterals from the RHA and therefore facilitate whole liver treatment from a single treatment position in the RHA. While this technique can be used to avoid </w:t>
      </w:r>
      <w:r w:rsidR="00CD236C" w:rsidRPr="000D53BA">
        <w:rPr>
          <w:rFonts w:ascii="Book Antiqua" w:hAnsi="Book Antiqua"/>
          <w:lang w:val="en-US"/>
        </w:rPr>
        <w:t xml:space="preserve">a </w:t>
      </w:r>
      <w:r w:rsidR="00CD236C" w:rsidRPr="000D53BA">
        <w:rPr>
          <w:rFonts w:ascii="Book Antiqua" w:hAnsi="Book Antiqua"/>
          <w:lang w:val="en-US"/>
        </w:rPr>
        <w:lastRenderedPageBreak/>
        <w:t>potential non-target embolization to the LGA</w:t>
      </w:r>
      <w:r w:rsidRPr="000D53BA">
        <w:rPr>
          <w:rFonts w:ascii="Book Antiqua" w:hAnsi="Book Antiqua"/>
          <w:lang w:val="en-US"/>
        </w:rPr>
        <w:t xml:space="preserve">, it also </w:t>
      </w:r>
      <w:r w:rsidR="00CD236C" w:rsidRPr="000D53BA">
        <w:rPr>
          <w:rFonts w:ascii="Book Antiqua" w:hAnsi="Book Antiqua"/>
          <w:lang w:val="en-US"/>
        </w:rPr>
        <w:t xml:space="preserve">eliminates the option of a selective lobar treatment in patients with </w:t>
      </w:r>
      <w:r w:rsidR="00A24D3E" w:rsidRPr="000D53BA">
        <w:rPr>
          <w:rFonts w:ascii="Book Antiqua" w:hAnsi="Book Antiqua"/>
          <w:lang w:val="en-US"/>
        </w:rPr>
        <w:t xml:space="preserve">a </w:t>
      </w:r>
      <w:r w:rsidR="00CD236C" w:rsidRPr="000D53BA">
        <w:rPr>
          <w:rFonts w:ascii="Book Antiqua" w:hAnsi="Book Antiqua"/>
          <w:lang w:val="en-US"/>
        </w:rPr>
        <w:t>predominant</w:t>
      </w:r>
      <w:r w:rsidR="00A24D3E" w:rsidRPr="000D53BA">
        <w:rPr>
          <w:rFonts w:ascii="Book Antiqua" w:hAnsi="Book Antiqua"/>
          <w:lang w:val="en-US"/>
        </w:rPr>
        <w:t xml:space="preserve">ly left hepatic tumor load. </w:t>
      </w:r>
      <w:r w:rsidRPr="000D53BA">
        <w:rPr>
          <w:rFonts w:ascii="Book Antiqua" w:hAnsi="Book Antiqua"/>
          <w:lang w:val="en-US"/>
        </w:rPr>
        <w:t>Additionally,</w:t>
      </w:r>
      <w:r w:rsidR="00A24D3E" w:rsidRPr="000D53BA">
        <w:rPr>
          <w:rFonts w:ascii="Book Antiqua" w:hAnsi="Book Antiqua"/>
          <w:lang w:val="en-US"/>
        </w:rPr>
        <w:t xml:space="preserve"> due to the</w:t>
      </w:r>
      <w:r w:rsidR="00CD236C" w:rsidRPr="000D53BA">
        <w:rPr>
          <w:rFonts w:ascii="Book Antiqua" w:hAnsi="Book Antiqua"/>
          <w:lang w:val="en-US"/>
        </w:rPr>
        <w:t xml:space="preserve"> </w:t>
      </w:r>
      <w:r w:rsidR="00A24D3E" w:rsidRPr="000D53BA">
        <w:rPr>
          <w:rFonts w:ascii="Book Antiqua" w:hAnsi="Book Antiqua"/>
          <w:lang w:val="en-US"/>
        </w:rPr>
        <w:t xml:space="preserve">irreversibility of the coil embolization, </w:t>
      </w:r>
      <w:r w:rsidR="00CD236C" w:rsidRPr="000D53BA">
        <w:rPr>
          <w:rFonts w:ascii="Book Antiqua" w:hAnsi="Book Antiqua"/>
          <w:lang w:val="en-US"/>
        </w:rPr>
        <w:t xml:space="preserve">it may limit future selective </w:t>
      </w:r>
      <w:proofErr w:type="spellStart"/>
      <w:r w:rsidR="00CD236C" w:rsidRPr="000D53BA">
        <w:rPr>
          <w:rFonts w:ascii="Book Antiqua" w:hAnsi="Book Antiqua"/>
          <w:lang w:val="en-US"/>
        </w:rPr>
        <w:t>transarterial</w:t>
      </w:r>
      <w:proofErr w:type="spellEnd"/>
      <w:r w:rsidR="00CD236C" w:rsidRPr="000D53BA">
        <w:rPr>
          <w:rFonts w:ascii="Book Antiqua" w:hAnsi="Book Antiqua"/>
          <w:lang w:val="en-US"/>
        </w:rPr>
        <w:t xml:space="preserve"> treatment options as well as surgical options, should the patient respond extremely well to the treatment and become a surgical candidate.</w:t>
      </w:r>
    </w:p>
    <w:p w14:paraId="687D7398" w14:textId="77777777"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The main limitations of this study include its retrospective study design and the small patient cohort.</w:t>
      </w:r>
      <w:r w:rsidRPr="000D53BA">
        <w:rPr>
          <w:rFonts w:ascii="Book Antiqua" w:hAnsi="Book Antiqua"/>
          <w:b/>
          <w:i/>
          <w:lang w:val="en-US"/>
        </w:rPr>
        <w:t xml:space="preserve"> </w:t>
      </w:r>
      <w:r w:rsidRPr="000D53BA">
        <w:rPr>
          <w:rFonts w:ascii="Book Antiqua" w:hAnsi="Book Antiqua"/>
          <w:lang w:val="en-US"/>
        </w:rPr>
        <w:t xml:space="preserve">As mentioned before, the individual hepatic arterial anatomy is highly variable and so are the number of </w:t>
      </w:r>
      <w:proofErr w:type="spellStart"/>
      <w:r w:rsidR="0046716C" w:rsidRPr="000D53BA">
        <w:rPr>
          <w:rFonts w:ascii="Book Antiqua" w:hAnsi="Book Antiqua"/>
          <w:lang w:val="en-US"/>
        </w:rPr>
        <w:t>hepatoenteric</w:t>
      </w:r>
      <w:proofErr w:type="spellEnd"/>
      <w:r w:rsidRPr="000D53BA">
        <w:rPr>
          <w:rFonts w:ascii="Book Antiqua" w:hAnsi="Book Antiqua"/>
          <w:lang w:val="en-US"/>
        </w:rPr>
        <w:t xml:space="preserve"> vessels and the distance between hepatic and enteric branches, which significantly impacts the risk of non-target embolization to the GI tract. Therefore, the results of this study may not be applicable to all patients and careful evaluation of the individual arterial anatomy before and during </w:t>
      </w:r>
      <w:r w:rsidRPr="000D53BA">
        <w:rPr>
          <w:rFonts w:ascii="Book Antiqua" w:hAnsi="Book Antiqua"/>
          <w:vertAlign w:val="superscript"/>
          <w:lang w:val="en-US"/>
        </w:rPr>
        <w:t>90</w:t>
      </w:r>
      <w:r w:rsidRPr="000D53BA">
        <w:rPr>
          <w:rFonts w:ascii="Book Antiqua" w:hAnsi="Book Antiqua"/>
          <w:lang w:val="en-US"/>
        </w:rPr>
        <w:t>Y-RE is still necessary in all patients.</w:t>
      </w:r>
      <w:r w:rsidR="001B2FFE" w:rsidRPr="000D53BA">
        <w:rPr>
          <w:rFonts w:ascii="Book Antiqua" w:hAnsi="Book Antiqua"/>
          <w:lang w:val="en-US"/>
        </w:rPr>
        <w:t xml:space="preserve"> Lastly, gastrointestinal complications after </w:t>
      </w:r>
      <w:r w:rsidR="001B2FFE" w:rsidRPr="000D53BA">
        <w:rPr>
          <w:rFonts w:ascii="Book Antiqua" w:hAnsi="Book Antiqua"/>
          <w:vertAlign w:val="superscript"/>
          <w:lang w:val="en-US"/>
        </w:rPr>
        <w:t>90</w:t>
      </w:r>
      <w:r w:rsidR="001B2FFE" w:rsidRPr="000D53BA">
        <w:rPr>
          <w:rFonts w:ascii="Book Antiqua" w:hAnsi="Book Antiqua"/>
          <w:lang w:val="en-US"/>
        </w:rPr>
        <w:t xml:space="preserve">Y-RE are occasionally not diagnosed until </w:t>
      </w:r>
      <w:r w:rsidR="00E86457" w:rsidRPr="000D53BA">
        <w:rPr>
          <w:rFonts w:ascii="Book Antiqua" w:hAnsi="Book Antiqua"/>
          <w:lang w:val="en-US"/>
        </w:rPr>
        <w:t>several</w:t>
      </w:r>
      <w:r w:rsidR="001B2FFE" w:rsidRPr="000D53BA">
        <w:rPr>
          <w:rFonts w:ascii="Book Antiqua" w:hAnsi="Book Antiqua"/>
          <w:lang w:val="en-US"/>
        </w:rPr>
        <w:t xml:space="preserve"> months after treatment</w:t>
      </w:r>
      <w:r w:rsidR="00DA7F86" w:rsidRPr="000D53BA">
        <w:rPr>
          <w:rFonts w:ascii="Book Antiqua" w:hAnsi="Book Antiqua"/>
          <w:lang w:val="en-US"/>
        </w:rPr>
        <w:fldChar w:fldCharType="begin"/>
      </w:r>
      <w:r w:rsidR="00DA7F86" w:rsidRPr="000D53BA">
        <w:rPr>
          <w:rFonts w:ascii="Book Antiqua" w:hAnsi="Book Antiqua"/>
          <w:lang w:val="en-US"/>
        </w:rPr>
        <w:instrText xml:space="preserve"> ADDIN EN.CITE &lt;EndNote&gt;&lt;Cite&gt;&lt;Author&gt;Voruganti&lt;/Author&gt;&lt;Year&gt;2018&lt;/Year&gt;&lt;RecNum&gt;406&lt;/RecNum&gt;&lt;DisplayText&gt;&lt;style face="superscript"&gt;[20]&lt;/style&gt;&lt;/DisplayText&gt;&lt;record&gt;&lt;rec-number&gt;406&lt;/rec-number&gt;&lt;foreign-keys&gt;&lt;key app="EN" db-id="fw2te0xdm9avx4e2te4xxxzd95edzrte9sxf" timestamp="1557146011"&gt;406&lt;/key&gt;&lt;/foreign-keys&gt;&lt;ref-type name="Journal Article"&gt;17&lt;/ref-type&gt;&lt;contributors&gt;&lt;authors&gt;&lt;author&gt;Voruganti, I. S.&lt;/author&gt;&lt;author&gt;Godwin, J. L.&lt;/author&gt;&lt;author&gt;Adrain, A.&lt;/author&gt;&lt;author&gt;Feller, E.&lt;/author&gt;&lt;/authors&gt;&lt;/contributors&gt;&lt;auth-address&gt;The Warren Alpert Medical School of Brown University, Providence, RI, USA.&amp;#xD;Jefferson University Hospitals, Philadelphia, PA, USA.&amp;#xD;Division of Medical Education, The Warren Alpert Medical School of Brown University, Providence, RI, USA.&lt;/auth-address&gt;&lt;titles&gt;&lt;title&gt;A Woman with Black Beads in Her Stomach: Severe Gastric Ulceration Caused by Yttrium-90 Radioembolization&lt;/title&gt;&lt;secondary-title&gt;Case Rep Med&lt;/secondary-title&gt;&lt;/titles&gt;&lt;periodical&gt;&lt;full-title&gt;Case Rep Med&lt;/full-title&gt;&lt;/periodical&gt;&lt;pages&gt;1413724&lt;/pages&gt;&lt;volume&gt;2018&lt;/volume&gt;&lt;dates&gt;&lt;year&gt;2018&lt;/year&gt;&lt;/dates&gt;&lt;isbn&gt;1687-9627 (Print)&lt;/isbn&gt;&lt;accession-num&gt;29849654&lt;/accession-num&gt;&lt;urls&gt;&lt;related-urls&gt;&lt;url&gt;https://www.ncbi.nlm.nih.gov/pubmed/29849654&lt;/url&gt;&lt;/related-urls&gt;&lt;/urls&gt;&lt;custom2&gt;PMC5925165&lt;/custom2&gt;&lt;electronic-resource-num&gt;10.1155/2018/1413724&lt;/electronic-resource-num&gt;&lt;/record&gt;&lt;/Cite&gt;&lt;/EndNote&gt;</w:instrText>
      </w:r>
      <w:r w:rsidR="00DA7F86" w:rsidRPr="000D53BA">
        <w:rPr>
          <w:rFonts w:ascii="Book Antiqua" w:hAnsi="Book Antiqua"/>
          <w:lang w:val="en-US"/>
        </w:rPr>
        <w:fldChar w:fldCharType="separate"/>
      </w:r>
      <w:r w:rsidR="00DA7F86" w:rsidRPr="000D53BA">
        <w:rPr>
          <w:rFonts w:ascii="Book Antiqua" w:hAnsi="Book Antiqua"/>
          <w:noProof/>
          <w:vertAlign w:val="superscript"/>
          <w:lang w:val="en-US"/>
        </w:rPr>
        <w:t>[20]</w:t>
      </w:r>
      <w:r w:rsidR="00DA7F86" w:rsidRPr="000D53BA">
        <w:rPr>
          <w:rFonts w:ascii="Book Antiqua" w:hAnsi="Book Antiqua"/>
          <w:lang w:val="en-US"/>
        </w:rPr>
        <w:fldChar w:fldCharType="end"/>
      </w:r>
      <w:r w:rsidR="001B2FFE" w:rsidRPr="000D53BA">
        <w:rPr>
          <w:rFonts w:ascii="Book Antiqua" w:hAnsi="Book Antiqua"/>
          <w:lang w:val="en-US"/>
        </w:rPr>
        <w:t xml:space="preserve">. However, this appears to be mostly attributable to misrecognition of the rather unspecific abdominal symptoms, something </w:t>
      </w:r>
      <w:r w:rsidR="003E0A41" w:rsidRPr="000D53BA">
        <w:rPr>
          <w:rFonts w:ascii="Book Antiqua" w:hAnsi="Book Antiqua"/>
          <w:lang w:val="en-US"/>
        </w:rPr>
        <w:t>that</w:t>
      </w:r>
      <w:r w:rsidR="001B2FFE" w:rsidRPr="000D53BA">
        <w:rPr>
          <w:rFonts w:ascii="Book Antiqua" w:hAnsi="Book Antiqua"/>
          <w:lang w:val="en-US"/>
        </w:rPr>
        <w:t xml:space="preserve"> appears avoidable when follow-up is performed by specialists who are familiar with these potential postinterventional complications.</w:t>
      </w:r>
    </w:p>
    <w:p w14:paraId="03BB54C6" w14:textId="4B5D2DFA" w:rsidR="00837780" w:rsidRPr="000D53BA" w:rsidRDefault="00837780" w:rsidP="000D53BA">
      <w:pPr>
        <w:widowControl w:val="0"/>
        <w:autoSpaceDE w:val="0"/>
        <w:autoSpaceDN w:val="0"/>
        <w:adjustRightInd w:val="0"/>
        <w:spacing w:line="360" w:lineRule="auto"/>
        <w:ind w:firstLineChars="100" w:firstLine="240"/>
        <w:jc w:val="both"/>
        <w:rPr>
          <w:rFonts w:ascii="Book Antiqua" w:hAnsi="Book Antiqua"/>
          <w:lang w:val="en-US"/>
        </w:rPr>
      </w:pPr>
      <w:r w:rsidRPr="000D53BA">
        <w:rPr>
          <w:rFonts w:ascii="Book Antiqua" w:hAnsi="Book Antiqua"/>
          <w:lang w:val="en-US"/>
        </w:rPr>
        <w:t xml:space="preserve">In conclusion, </w:t>
      </w:r>
      <w:r w:rsidRPr="000D53BA">
        <w:rPr>
          <w:rFonts w:ascii="Book Antiqua" w:hAnsi="Book Antiqua"/>
          <w:vertAlign w:val="superscript"/>
          <w:lang w:val="en-US"/>
        </w:rPr>
        <w:t>90</w:t>
      </w:r>
      <w:r w:rsidRPr="000D53BA">
        <w:rPr>
          <w:rFonts w:ascii="Book Antiqua" w:hAnsi="Book Antiqua"/>
          <w:lang w:val="en-US"/>
        </w:rPr>
        <w:t xml:space="preserve">Y-RE with resin microspheres </w:t>
      </w:r>
      <w:r w:rsidRPr="000D53BA">
        <w:rPr>
          <w:rFonts w:ascii="Book Antiqua" w:hAnsi="Book Antiqua"/>
          <w:i/>
          <w:lang w:val="en-US"/>
        </w:rPr>
        <w:t>via</w:t>
      </w:r>
      <w:r w:rsidRPr="000D53BA">
        <w:rPr>
          <w:rFonts w:ascii="Book Antiqua" w:hAnsi="Book Antiqua"/>
          <w:lang w:val="en-US"/>
        </w:rPr>
        <w:t xml:space="preserve"> </w:t>
      </w:r>
      <w:r w:rsidR="0087533A" w:rsidRPr="000D53BA">
        <w:rPr>
          <w:rFonts w:ascii="Book Antiqua" w:hAnsi="Book Antiqua"/>
          <w:lang w:val="en-US"/>
        </w:rPr>
        <w:t>an</w:t>
      </w:r>
      <w:r w:rsidRPr="000D53BA">
        <w:rPr>
          <w:rFonts w:ascii="Book Antiqua" w:hAnsi="Book Antiqua"/>
          <w:lang w:val="en-US"/>
        </w:rPr>
        <w:t xml:space="preserve"> </w:t>
      </w:r>
      <w:r w:rsidR="005C5300" w:rsidRPr="000D53BA">
        <w:rPr>
          <w:rFonts w:ascii="Book Antiqua" w:hAnsi="Book Antiqua"/>
          <w:lang w:val="en-US"/>
        </w:rPr>
        <w:t>RHA</w:t>
      </w:r>
      <w:r w:rsidRPr="000D53BA">
        <w:rPr>
          <w:rFonts w:ascii="Book Antiqua" w:hAnsi="Book Antiqua"/>
          <w:lang w:val="en-US"/>
        </w:rPr>
        <w:t xml:space="preserve"> originating from the SMA and/or a </w:t>
      </w:r>
      <w:r w:rsidR="005C5300" w:rsidRPr="000D53BA">
        <w:rPr>
          <w:rFonts w:ascii="Book Antiqua" w:hAnsi="Book Antiqua"/>
          <w:lang w:val="en-US"/>
        </w:rPr>
        <w:t>LHA</w:t>
      </w:r>
      <w:r w:rsidRPr="000D53BA">
        <w:rPr>
          <w:rFonts w:ascii="Book Antiqua" w:hAnsi="Book Antiqua"/>
          <w:lang w:val="en-US"/>
        </w:rPr>
        <w:t xml:space="preserve"> replaced to the </w:t>
      </w:r>
      <w:r w:rsidR="00413286" w:rsidRPr="000D53BA">
        <w:rPr>
          <w:rFonts w:ascii="Book Antiqua" w:hAnsi="Book Antiqua"/>
          <w:lang w:val="en-US"/>
        </w:rPr>
        <w:t>LGA</w:t>
      </w:r>
      <w:r w:rsidRPr="000D53BA">
        <w:rPr>
          <w:rFonts w:ascii="Book Antiqua" w:hAnsi="Book Antiqua"/>
          <w:lang w:val="en-US"/>
        </w:rPr>
        <w:t xml:space="preserve"> </w:t>
      </w:r>
      <w:r w:rsidR="003E0A41" w:rsidRPr="000D53BA">
        <w:rPr>
          <w:rFonts w:ascii="Book Antiqua" w:hAnsi="Book Antiqua"/>
          <w:lang w:val="en-US"/>
        </w:rPr>
        <w:t>appears to be</w:t>
      </w:r>
      <w:r w:rsidRPr="000D53BA">
        <w:rPr>
          <w:rFonts w:ascii="Book Antiqua" w:hAnsi="Book Antiqua"/>
          <w:lang w:val="en-US"/>
        </w:rPr>
        <w:t xml:space="preserve"> feasible and safe</w:t>
      </w:r>
      <w:r w:rsidR="003E0A41" w:rsidRPr="000D53BA">
        <w:rPr>
          <w:rFonts w:ascii="Book Antiqua" w:hAnsi="Book Antiqua"/>
          <w:lang w:val="en-US"/>
        </w:rPr>
        <w:t xml:space="preserve">. We did not observe any evidence of non-target embolization in 24 patients with placement of the tip of the microcatheter at least 1.9 cm distal of the last enteric side branch and slow manual infusion of the </w:t>
      </w:r>
      <w:r w:rsidR="003E0A41" w:rsidRPr="000D53BA">
        <w:rPr>
          <w:rFonts w:ascii="Book Antiqua" w:hAnsi="Book Antiqua"/>
          <w:vertAlign w:val="superscript"/>
          <w:lang w:val="en-US"/>
        </w:rPr>
        <w:t>90</w:t>
      </w:r>
      <w:r w:rsidR="003E0A41" w:rsidRPr="000D53BA">
        <w:rPr>
          <w:rFonts w:ascii="Book Antiqua" w:hAnsi="Book Antiqua"/>
          <w:lang w:val="en-US"/>
        </w:rPr>
        <w:t>Y-particles.</w:t>
      </w:r>
    </w:p>
    <w:p w14:paraId="0337BF37" w14:textId="31DDCEEC" w:rsidR="00467284" w:rsidRPr="000D53BA" w:rsidRDefault="00467284" w:rsidP="000D53BA">
      <w:pPr>
        <w:spacing w:line="360" w:lineRule="auto"/>
        <w:jc w:val="both"/>
        <w:rPr>
          <w:rFonts w:ascii="Book Antiqua" w:hAnsi="Book Antiqua"/>
          <w:lang w:val="en-US"/>
        </w:rPr>
      </w:pPr>
    </w:p>
    <w:p w14:paraId="255813B8" w14:textId="7AB3A547" w:rsidR="00DA4C83" w:rsidRPr="000D53BA" w:rsidRDefault="00DA4C83" w:rsidP="000D53BA">
      <w:pPr>
        <w:spacing w:line="360" w:lineRule="auto"/>
        <w:jc w:val="both"/>
        <w:rPr>
          <w:rFonts w:ascii="Book Antiqua" w:hAnsi="Book Antiqua"/>
          <w:b/>
          <w:bCs/>
          <w:lang w:val="en-US"/>
        </w:rPr>
      </w:pPr>
      <w:r w:rsidRPr="000D53BA">
        <w:rPr>
          <w:rFonts w:ascii="Book Antiqua" w:hAnsi="Book Antiqua"/>
          <w:b/>
          <w:bCs/>
          <w:lang w:val="en-US"/>
        </w:rPr>
        <w:t>ARTICLE HIGHLIGHTS</w:t>
      </w:r>
    </w:p>
    <w:p w14:paraId="58D88483" w14:textId="50CF8FB3" w:rsidR="00DA4C83"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Background</w:t>
      </w:r>
    </w:p>
    <w:p w14:paraId="203FACBB" w14:textId="3DEFAC74" w:rsidR="001F01F7" w:rsidRPr="000D53BA" w:rsidRDefault="001F01F7" w:rsidP="000D53BA">
      <w:pPr>
        <w:spacing w:line="360" w:lineRule="auto"/>
        <w:jc w:val="both"/>
        <w:rPr>
          <w:rFonts w:ascii="Book Antiqua" w:hAnsi="Book Antiqua"/>
          <w:lang w:val="en-US"/>
        </w:rPr>
      </w:pPr>
      <w:r w:rsidRPr="000D53BA">
        <w:rPr>
          <w:rFonts w:ascii="Book Antiqua" w:hAnsi="Book Antiqua"/>
          <w:lang w:val="en-US"/>
        </w:rPr>
        <w:t>Radioembolization with Yttrium-90 (</w:t>
      </w:r>
      <w:r w:rsidRPr="000D53BA">
        <w:rPr>
          <w:rFonts w:ascii="Book Antiqua" w:hAnsi="Book Antiqua"/>
          <w:vertAlign w:val="superscript"/>
          <w:lang w:val="en-US"/>
        </w:rPr>
        <w:t>90</w:t>
      </w:r>
      <w:r w:rsidRPr="000D53BA">
        <w:rPr>
          <w:rFonts w:ascii="Book Antiqua" w:hAnsi="Book Antiqua"/>
          <w:lang w:val="en-US"/>
        </w:rPr>
        <w:t xml:space="preserve">Y) microspheres is commonly used for treatment of primary or secondary liver tumors. It is generally a well-tolerated treatment with few side effects, however non-target embolization of </w:t>
      </w:r>
      <w:r w:rsidRPr="000D53BA">
        <w:rPr>
          <w:rFonts w:ascii="Book Antiqua" w:hAnsi="Book Antiqua"/>
          <w:vertAlign w:val="superscript"/>
          <w:lang w:val="en-US"/>
        </w:rPr>
        <w:t>90</w:t>
      </w:r>
      <w:r w:rsidRPr="000D53BA">
        <w:rPr>
          <w:rFonts w:ascii="Book Antiqua" w:hAnsi="Book Antiqua"/>
          <w:lang w:val="en-US"/>
        </w:rPr>
        <w:t xml:space="preserve">Y </w:t>
      </w:r>
      <w:r w:rsidR="00240B64" w:rsidRPr="000D53BA">
        <w:rPr>
          <w:rFonts w:ascii="Book Antiqua" w:hAnsi="Book Antiqua"/>
          <w:lang w:val="en-US"/>
        </w:rPr>
        <w:t>microspheres</w:t>
      </w:r>
      <w:r w:rsidRPr="000D53BA">
        <w:rPr>
          <w:rFonts w:ascii="Book Antiqua" w:hAnsi="Book Antiqua"/>
          <w:lang w:val="en-US"/>
        </w:rPr>
        <w:t xml:space="preserve"> to the gastrointestinal tract </w:t>
      </w:r>
      <w:r w:rsidR="00F5394A" w:rsidRPr="000D53BA">
        <w:rPr>
          <w:rFonts w:ascii="Book Antiqua" w:hAnsi="Book Antiqua"/>
          <w:lang w:val="en-US"/>
        </w:rPr>
        <w:t>is a severe potential complication</w:t>
      </w:r>
      <w:r w:rsidRPr="000D53BA">
        <w:rPr>
          <w:rFonts w:ascii="Book Antiqua" w:hAnsi="Book Antiqua"/>
          <w:lang w:val="en-US"/>
        </w:rPr>
        <w:t>.</w:t>
      </w:r>
      <w:r w:rsidR="00F5394A" w:rsidRPr="000D53BA">
        <w:rPr>
          <w:rFonts w:ascii="Book Antiqua" w:hAnsi="Book Antiqua"/>
          <w:lang w:val="en-US"/>
        </w:rPr>
        <w:t xml:space="preserve"> The risk for non-target embolization is very low in patients with a normal hepatic arterial anatomy</w:t>
      </w:r>
      <w:r w:rsidR="00240B64" w:rsidRPr="000D53BA">
        <w:rPr>
          <w:rFonts w:ascii="Book Antiqua" w:hAnsi="Book Antiqua"/>
          <w:lang w:val="en-US"/>
        </w:rPr>
        <w:t>. However,</w:t>
      </w:r>
      <w:r w:rsidR="00786D61" w:rsidRPr="000D53BA">
        <w:rPr>
          <w:rFonts w:ascii="Book Antiqua" w:hAnsi="Book Antiqua"/>
          <w:lang w:val="en-US"/>
        </w:rPr>
        <w:t xml:space="preserve"> around 45% of </w:t>
      </w:r>
      <w:r w:rsidR="00F5394A" w:rsidRPr="000D53BA">
        <w:rPr>
          <w:rFonts w:ascii="Book Antiqua" w:hAnsi="Book Antiqua"/>
          <w:lang w:val="en-US"/>
        </w:rPr>
        <w:t xml:space="preserve">patients </w:t>
      </w:r>
      <w:r w:rsidR="00786D61" w:rsidRPr="000D53BA">
        <w:rPr>
          <w:rFonts w:ascii="Book Antiqua" w:hAnsi="Book Antiqua"/>
          <w:lang w:val="en-US"/>
        </w:rPr>
        <w:t xml:space="preserve">have some form of variant hepatic arterial anatomy and patients </w:t>
      </w:r>
      <w:r w:rsidR="00F5394A" w:rsidRPr="000D53BA">
        <w:rPr>
          <w:rFonts w:ascii="Book Antiqua" w:hAnsi="Book Antiqua"/>
          <w:lang w:val="en-US"/>
        </w:rPr>
        <w:t>with aberra</w:t>
      </w:r>
      <w:r w:rsidR="00240B64" w:rsidRPr="000D53BA">
        <w:rPr>
          <w:rFonts w:ascii="Book Antiqua" w:hAnsi="Book Antiqua"/>
          <w:lang w:val="en-US"/>
        </w:rPr>
        <w:t xml:space="preserve">nt hepatic arteries might have a higher risk for </w:t>
      </w:r>
      <w:r w:rsidR="00240B64" w:rsidRPr="000D53BA">
        <w:rPr>
          <w:rFonts w:ascii="Book Antiqua" w:hAnsi="Book Antiqua"/>
          <w:lang w:val="en-US"/>
        </w:rPr>
        <w:lastRenderedPageBreak/>
        <w:t xml:space="preserve">reflux and non-target embolization of </w:t>
      </w:r>
      <w:r w:rsidR="00240B64" w:rsidRPr="000D53BA">
        <w:rPr>
          <w:rFonts w:ascii="Book Antiqua" w:hAnsi="Book Antiqua"/>
          <w:vertAlign w:val="superscript"/>
          <w:lang w:val="en-US"/>
        </w:rPr>
        <w:t>90</w:t>
      </w:r>
      <w:r w:rsidR="00240B64" w:rsidRPr="000D53BA">
        <w:rPr>
          <w:rFonts w:ascii="Book Antiqua" w:hAnsi="Book Antiqua"/>
          <w:lang w:val="en-US"/>
        </w:rPr>
        <w:t>Y microspheres d</w:t>
      </w:r>
      <w:r w:rsidR="00F5394A" w:rsidRPr="000D53BA">
        <w:rPr>
          <w:rFonts w:ascii="Book Antiqua" w:hAnsi="Book Antiqua"/>
          <w:lang w:val="en-US"/>
        </w:rPr>
        <w:t>ue</w:t>
      </w:r>
      <w:r w:rsidR="00240B64" w:rsidRPr="000D53BA">
        <w:rPr>
          <w:rFonts w:ascii="Book Antiqua" w:hAnsi="Book Antiqua"/>
          <w:lang w:val="en-US"/>
        </w:rPr>
        <w:t xml:space="preserve"> to the close proximity between hepatic and enteric vessel branches.</w:t>
      </w:r>
    </w:p>
    <w:p w14:paraId="0A26A513" w14:textId="77777777" w:rsidR="001F01F7" w:rsidRPr="000D53BA" w:rsidRDefault="001F01F7" w:rsidP="000D53BA">
      <w:pPr>
        <w:spacing w:line="360" w:lineRule="auto"/>
        <w:jc w:val="both"/>
        <w:rPr>
          <w:rFonts w:ascii="Book Antiqua" w:hAnsi="Book Antiqua"/>
          <w:lang w:val="en-US"/>
        </w:rPr>
      </w:pPr>
    </w:p>
    <w:p w14:paraId="1E26848C" w14:textId="2ECC39E7" w:rsidR="001F01F7"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motivation</w:t>
      </w:r>
    </w:p>
    <w:p w14:paraId="559B2ECC" w14:textId="5AB7755B" w:rsidR="001F01F7" w:rsidRPr="000D53BA" w:rsidRDefault="00240B64" w:rsidP="000D53BA">
      <w:pPr>
        <w:spacing w:line="360" w:lineRule="auto"/>
        <w:jc w:val="both"/>
        <w:rPr>
          <w:rFonts w:ascii="Book Antiqua" w:hAnsi="Book Antiqua"/>
          <w:lang w:val="en-US"/>
        </w:rPr>
      </w:pPr>
      <w:r w:rsidRPr="000D53BA">
        <w:rPr>
          <w:rFonts w:ascii="Book Antiqua" w:hAnsi="Book Antiqua"/>
          <w:lang w:val="en-US"/>
        </w:rPr>
        <w:t>So far, no</w:t>
      </w:r>
      <w:r w:rsidR="00F5394A" w:rsidRPr="000D53BA">
        <w:rPr>
          <w:rFonts w:ascii="Book Antiqua" w:hAnsi="Book Antiqua"/>
          <w:lang w:val="en-US"/>
        </w:rPr>
        <w:t xml:space="preserve"> </w:t>
      </w:r>
      <w:r w:rsidR="001F01F7" w:rsidRPr="000D53BA">
        <w:rPr>
          <w:rFonts w:ascii="Book Antiqua" w:hAnsi="Book Antiqua"/>
          <w:lang w:val="en-US"/>
        </w:rPr>
        <w:t xml:space="preserve">study has </w:t>
      </w:r>
      <w:r w:rsidRPr="000D53BA">
        <w:rPr>
          <w:rFonts w:ascii="Book Antiqua" w:hAnsi="Book Antiqua"/>
          <w:lang w:val="en-US"/>
        </w:rPr>
        <w:t xml:space="preserve">specifically evaluated </w:t>
      </w:r>
      <w:r w:rsidR="001F01F7" w:rsidRPr="000D53BA">
        <w:rPr>
          <w:rFonts w:ascii="Book Antiqua" w:hAnsi="Book Antiqua"/>
          <w:lang w:val="en-US"/>
        </w:rPr>
        <w:t xml:space="preserve">the </w:t>
      </w:r>
      <w:r w:rsidRPr="000D53BA">
        <w:rPr>
          <w:rFonts w:ascii="Book Antiqua" w:hAnsi="Book Antiqua"/>
          <w:lang w:val="en-US"/>
        </w:rPr>
        <w:t>safety of</w:t>
      </w:r>
      <w:r w:rsidR="001F01F7" w:rsidRPr="000D53BA">
        <w:rPr>
          <w:rFonts w:ascii="Book Antiqua" w:hAnsi="Book Antiqua"/>
          <w:lang w:val="en-US"/>
        </w:rPr>
        <w:t xml:space="preserve"> </w:t>
      </w:r>
      <w:r w:rsidR="001F01F7" w:rsidRPr="000D53BA">
        <w:rPr>
          <w:rFonts w:ascii="Book Antiqua" w:hAnsi="Book Antiqua"/>
          <w:vertAlign w:val="superscript"/>
          <w:lang w:val="en-US"/>
        </w:rPr>
        <w:t>90</w:t>
      </w:r>
      <w:r w:rsidR="001F01F7" w:rsidRPr="000D53BA">
        <w:rPr>
          <w:rFonts w:ascii="Book Antiqua" w:hAnsi="Book Antiqua"/>
          <w:lang w:val="en-US"/>
        </w:rPr>
        <w:t>Y</w:t>
      </w:r>
      <w:r w:rsidRPr="000D53BA">
        <w:rPr>
          <w:rFonts w:ascii="Book Antiqua" w:hAnsi="Book Antiqua"/>
          <w:lang w:val="en-US"/>
        </w:rPr>
        <w:t xml:space="preserve">-Radioembolization in </w:t>
      </w:r>
      <w:r w:rsidR="001F01F7" w:rsidRPr="000D53BA">
        <w:rPr>
          <w:rFonts w:ascii="Book Antiqua" w:hAnsi="Book Antiqua"/>
          <w:lang w:val="en-US"/>
        </w:rPr>
        <w:t xml:space="preserve">patients with </w:t>
      </w:r>
      <w:r w:rsidRPr="000D53BA">
        <w:rPr>
          <w:rFonts w:ascii="Book Antiqua" w:hAnsi="Book Antiqua"/>
          <w:lang w:val="en-US"/>
        </w:rPr>
        <w:t>a variant hepatic arterial anatomy</w:t>
      </w:r>
      <w:r w:rsidR="001F01F7" w:rsidRPr="000D53BA">
        <w:rPr>
          <w:rFonts w:ascii="Book Antiqua" w:hAnsi="Book Antiqua"/>
          <w:lang w:val="en-US"/>
        </w:rPr>
        <w:t>.</w:t>
      </w:r>
      <w:r w:rsidR="00CC1B7F" w:rsidRPr="000D53BA">
        <w:rPr>
          <w:rFonts w:ascii="Book Antiqua" w:hAnsi="Book Antiqua"/>
          <w:lang w:val="en-US"/>
        </w:rPr>
        <w:t xml:space="preserve"> </w:t>
      </w:r>
      <w:r w:rsidR="00786D61" w:rsidRPr="000D53BA">
        <w:rPr>
          <w:rFonts w:ascii="Book Antiqua" w:hAnsi="Book Antiqua"/>
          <w:lang w:val="en-US"/>
        </w:rPr>
        <w:t>Therefore,</w:t>
      </w:r>
      <w:r w:rsidR="00CC1B7F" w:rsidRPr="000D53BA">
        <w:rPr>
          <w:rFonts w:ascii="Book Antiqua" w:hAnsi="Book Antiqua"/>
          <w:lang w:val="en-US"/>
        </w:rPr>
        <w:t xml:space="preserve"> this study aimed to evaluate whether there is an increased risk for non-target embolization during </w:t>
      </w:r>
      <w:r w:rsidR="00CC1B7F" w:rsidRPr="000D53BA">
        <w:rPr>
          <w:rFonts w:ascii="Book Antiqua" w:hAnsi="Book Antiqua"/>
          <w:vertAlign w:val="superscript"/>
          <w:lang w:val="en-US"/>
        </w:rPr>
        <w:t>90</w:t>
      </w:r>
      <w:r w:rsidR="00CC1B7F" w:rsidRPr="000D53BA">
        <w:rPr>
          <w:rFonts w:ascii="Book Antiqua" w:hAnsi="Book Antiqua"/>
          <w:lang w:val="en-US"/>
        </w:rPr>
        <w:t>Y Radioembolization in this specific patient population.</w:t>
      </w:r>
    </w:p>
    <w:p w14:paraId="3ABC619C" w14:textId="08DE82C8" w:rsidR="001F01F7" w:rsidRPr="000D53BA" w:rsidRDefault="001F01F7" w:rsidP="000D53BA">
      <w:pPr>
        <w:spacing w:line="360" w:lineRule="auto"/>
        <w:jc w:val="both"/>
        <w:rPr>
          <w:rFonts w:ascii="Book Antiqua" w:hAnsi="Book Antiqua"/>
          <w:lang w:val="en-US"/>
        </w:rPr>
      </w:pPr>
    </w:p>
    <w:p w14:paraId="5B4BD532" w14:textId="7738DFA0" w:rsidR="001F01F7"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objectives</w:t>
      </w:r>
    </w:p>
    <w:p w14:paraId="22AE2880" w14:textId="258929B7" w:rsidR="001F01F7" w:rsidRPr="000D53BA" w:rsidRDefault="00240B64" w:rsidP="000D53BA">
      <w:pPr>
        <w:spacing w:line="360" w:lineRule="auto"/>
        <w:jc w:val="both"/>
        <w:rPr>
          <w:rFonts w:ascii="Book Antiqua" w:hAnsi="Book Antiqua"/>
          <w:lang w:val="en-US"/>
        </w:rPr>
      </w:pPr>
      <w:r w:rsidRPr="000D53BA">
        <w:rPr>
          <w:rFonts w:ascii="Book Antiqua" w:hAnsi="Book Antiqua"/>
          <w:lang w:val="en-US"/>
        </w:rPr>
        <w:t xml:space="preserve">To evaluate the safety of </w:t>
      </w:r>
      <w:r w:rsidR="00CC1B7F" w:rsidRPr="000D53BA">
        <w:rPr>
          <w:rFonts w:ascii="Book Antiqua" w:hAnsi="Book Antiqua"/>
          <w:vertAlign w:val="superscript"/>
          <w:lang w:val="en-US"/>
        </w:rPr>
        <w:t>90</w:t>
      </w:r>
      <w:r w:rsidR="00CC1B7F" w:rsidRPr="000D53BA">
        <w:rPr>
          <w:rFonts w:ascii="Book Antiqua" w:hAnsi="Book Antiqua"/>
          <w:lang w:val="en-US"/>
        </w:rPr>
        <w:t>Y R</w:t>
      </w:r>
      <w:r w:rsidRPr="000D53BA">
        <w:rPr>
          <w:rFonts w:ascii="Book Antiqua" w:hAnsi="Book Antiqua"/>
          <w:lang w:val="en-US"/>
        </w:rPr>
        <w:t xml:space="preserve">adioembolization with resin microspheres in patients with one of the two most common hepatic </w:t>
      </w:r>
      <w:r w:rsidR="00786D61" w:rsidRPr="000D53BA">
        <w:rPr>
          <w:rFonts w:ascii="Book Antiqua" w:hAnsi="Book Antiqua"/>
          <w:lang w:val="en-US"/>
        </w:rPr>
        <w:t>arterial variants</w:t>
      </w:r>
      <w:r w:rsidRPr="000D53BA">
        <w:rPr>
          <w:rFonts w:ascii="Book Antiqua" w:hAnsi="Book Antiqua"/>
          <w:lang w:val="en-US"/>
        </w:rPr>
        <w:t>: a right hepatic artery</w:t>
      </w:r>
      <w:r w:rsidR="005C5300" w:rsidRPr="000D53BA">
        <w:rPr>
          <w:rFonts w:ascii="Book Antiqua" w:hAnsi="Book Antiqua"/>
          <w:lang w:val="en-US"/>
        </w:rPr>
        <w:t xml:space="preserve"> (RHA)</w:t>
      </w:r>
      <w:r w:rsidRPr="000D53BA">
        <w:rPr>
          <w:rFonts w:ascii="Book Antiqua" w:hAnsi="Book Antiqua"/>
          <w:lang w:val="en-US"/>
        </w:rPr>
        <w:t xml:space="preserve"> originating from the superior mesenteric artery</w:t>
      </w:r>
      <w:r w:rsidR="005C5300" w:rsidRPr="000D53BA">
        <w:rPr>
          <w:rFonts w:ascii="Book Antiqua" w:hAnsi="Book Antiqua"/>
          <w:lang w:val="en-US"/>
        </w:rPr>
        <w:t xml:space="preserve"> (SMA)</w:t>
      </w:r>
      <w:r w:rsidRPr="000D53BA">
        <w:rPr>
          <w:rFonts w:ascii="Book Antiqua" w:hAnsi="Book Antiqua"/>
          <w:lang w:val="en-US"/>
        </w:rPr>
        <w:t xml:space="preserve"> or a left hepatic artery </w:t>
      </w:r>
      <w:r w:rsidR="005C5300" w:rsidRPr="000D53BA">
        <w:rPr>
          <w:rFonts w:ascii="Book Antiqua" w:hAnsi="Book Antiqua"/>
          <w:lang w:val="en-US"/>
        </w:rPr>
        <w:t xml:space="preserve">(LHA) </w:t>
      </w:r>
      <w:r w:rsidRPr="000D53BA">
        <w:rPr>
          <w:rFonts w:ascii="Book Antiqua" w:hAnsi="Book Antiqua"/>
          <w:lang w:val="en-US"/>
        </w:rPr>
        <w:t>originating from the left gastric artery</w:t>
      </w:r>
      <w:r w:rsidR="00413286" w:rsidRPr="000D53BA">
        <w:rPr>
          <w:rFonts w:ascii="Book Antiqua" w:hAnsi="Book Antiqua"/>
          <w:lang w:val="en-US"/>
        </w:rPr>
        <w:t xml:space="preserve"> (LGA)</w:t>
      </w:r>
      <w:r w:rsidRPr="000D53BA">
        <w:rPr>
          <w:rFonts w:ascii="Book Antiqua" w:hAnsi="Book Antiqua"/>
          <w:lang w:val="en-US"/>
        </w:rPr>
        <w:t>.</w:t>
      </w:r>
    </w:p>
    <w:p w14:paraId="3444BF2E" w14:textId="56879B53" w:rsidR="001F01F7" w:rsidRPr="000D53BA" w:rsidRDefault="001F01F7" w:rsidP="000D53BA">
      <w:pPr>
        <w:spacing w:line="360" w:lineRule="auto"/>
        <w:jc w:val="both"/>
        <w:rPr>
          <w:rFonts w:ascii="Book Antiqua" w:hAnsi="Book Antiqua"/>
          <w:lang w:val="en-US"/>
        </w:rPr>
      </w:pPr>
    </w:p>
    <w:p w14:paraId="2B5EB47E" w14:textId="516FBF73" w:rsidR="001F01F7"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methods</w:t>
      </w:r>
    </w:p>
    <w:p w14:paraId="1BE298F1" w14:textId="378F6F2C" w:rsidR="00CC1B7F" w:rsidRPr="000D53BA" w:rsidRDefault="00CC1B7F" w:rsidP="000D53BA">
      <w:pPr>
        <w:spacing w:line="360" w:lineRule="auto"/>
        <w:jc w:val="both"/>
        <w:rPr>
          <w:rFonts w:ascii="Book Antiqua" w:hAnsi="Book Antiqua"/>
          <w:lang w:val="en-US"/>
        </w:rPr>
      </w:pPr>
      <w:r w:rsidRPr="000D53BA">
        <w:rPr>
          <w:rFonts w:ascii="Book Antiqua" w:hAnsi="Book Antiqua"/>
          <w:lang w:val="en-US"/>
        </w:rPr>
        <w:t xml:space="preserve">For this study, </w:t>
      </w:r>
      <w:r w:rsidR="0050426C" w:rsidRPr="000D53BA">
        <w:rPr>
          <w:rFonts w:ascii="Book Antiqua" w:hAnsi="Book Antiqua"/>
          <w:lang w:val="en-US"/>
        </w:rPr>
        <w:t>electronic medical records and imaging studies of 2</w:t>
      </w:r>
      <w:r w:rsidR="00786D61" w:rsidRPr="000D53BA">
        <w:rPr>
          <w:rFonts w:ascii="Book Antiqua" w:hAnsi="Book Antiqua"/>
          <w:lang w:val="en-US"/>
        </w:rPr>
        <w:t>4</w:t>
      </w:r>
      <w:r w:rsidR="0050426C" w:rsidRPr="000D53BA">
        <w:rPr>
          <w:rFonts w:ascii="Book Antiqua" w:hAnsi="Book Antiqua"/>
          <w:lang w:val="en-US"/>
        </w:rPr>
        <w:t xml:space="preserve"> patients who had been treated with Radioembolization </w:t>
      </w:r>
      <w:r w:rsidR="0050426C" w:rsidRPr="000D53BA">
        <w:rPr>
          <w:rFonts w:ascii="Book Antiqua" w:hAnsi="Book Antiqua"/>
          <w:i/>
          <w:lang w:val="en-US"/>
        </w:rPr>
        <w:t>via</w:t>
      </w:r>
      <w:r w:rsidR="0050426C" w:rsidRPr="000D53BA">
        <w:rPr>
          <w:rFonts w:ascii="Book Antiqua" w:hAnsi="Book Antiqua"/>
          <w:lang w:val="en-US"/>
        </w:rPr>
        <w:t xml:space="preserve"> an aberrant hepatic artery</w:t>
      </w:r>
      <w:r w:rsidRPr="000D53BA">
        <w:rPr>
          <w:rFonts w:ascii="Book Antiqua" w:hAnsi="Book Antiqua"/>
          <w:lang w:val="en-US"/>
        </w:rPr>
        <w:t xml:space="preserve"> were retrospectively reviewed regarding clinical and imaging evidence of non-target embolization of </w:t>
      </w:r>
      <w:r w:rsidRPr="000D53BA">
        <w:rPr>
          <w:rFonts w:ascii="Book Antiqua" w:hAnsi="Book Antiqua"/>
          <w:vertAlign w:val="superscript"/>
          <w:lang w:val="en-US"/>
        </w:rPr>
        <w:t>90</w:t>
      </w:r>
      <w:r w:rsidRPr="000D53BA">
        <w:rPr>
          <w:rFonts w:ascii="Book Antiqua" w:hAnsi="Book Antiqua"/>
          <w:lang w:val="en-US"/>
        </w:rPr>
        <w:t xml:space="preserve">Y-resin microspheres to the GI tract. </w:t>
      </w:r>
      <w:r w:rsidR="00786D61" w:rsidRPr="000D53BA">
        <w:rPr>
          <w:rFonts w:ascii="Book Antiqua" w:hAnsi="Book Antiqua"/>
          <w:lang w:val="en-US"/>
        </w:rPr>
        <w:t xml:space="preserve">11 patients who underwent </w:t>
      </w:r>
      <w:r w:rsidR="00786D61" w:rsidRPr="000D53BA">
        <w:rPr>
          <w:rFonts w:ascii="Book Antiqua" w:hAnsi="Book Antiqua"/>
          <w:vertAlign w:val="superscript"/>
          <w:lang w:val="en-US"/>
        </w:rPr>
        <w:t>90</w:t>
      </w:r>
      <w:r w:rsidR="00786D61" w:rsidRPr="000D53BA">
        <w:rPr>
          <w:rFonts w:ascii="Book Antiqua" w:hAnsi="Book Antiqua"/>
          <w:lang w:val="en-US"/>
        </w:rPr>
        <w:t xml:space="preserve">Y Radioembolization </w:t>
      </w:r>
      <w:r w:rsidR="00786D61" w:rsidRPr="000D53BA">
        <w:rPr>
          <w:rFonts w:ascii="Book Antiqua" w:hAnsi="Book Antiqua"/>
          <w:i/>
          <w:lang w:val="en-US"/>
        </w:rPr>
        <w:t>via</w:t>
      </w:r>
      <w:r w:rsidR="00786D61" w:rsidRPr="000D53BA">
        <w:rPr>
          <w:rFonts w:ascii="Book Antiqua" w:hAnsi="Book Antiqua"/>
          <w:lang w:val="en-US"/>
        </w:rPr>
        <w:t xml:space="preserve"> </w:t>
      </w:r>
      <w:r w:rsidR="0087533A" w:rsidRPr="000D53BA">
        <w:rPr>
          <w:rFonts w:ascii="Book Antiqua" w:hAnsi="Book Antiqua"/>
          <w:lang w:val="en-US"/>
        </w:rPr>
        <w:t>an</w:t>
      </w:r>
      <w:r w:rsidR="00786D61" w:rsidRPr="000D53BA">
        <w:rPr>
          <w:rFonts w:ascii="Book Antiqua" w:hAnsi="Book Antiqua"/>
          <w:lang w:val="en-US"/>
        </w:rPr>
        <w:t xml:space="preserve"> </w:t>
      </w:r>
      <w:r w:rsidR="005C5300" w:rsidRPr="000D53BA">
        <w:rPr>
          <w:rFonts w:ascii="Book Antiqua" w:hAnsi="Book Antiqua"/>
          <w:lang w:val="en-US"/>
        </w:rPr>
        <w:t>LHA</w:t>
      </w:r>
      <w:r w:rsidR="00786D61" w:rsidRPr="000D53BA">
        <w:rPr>
          <w:rFonts w:ascii="Book Antiqua" w:hAnsi="Book Antiqua"/>
          <w:lang w:val="en-US"/>
        </w:rPr>
        <w:t xml:space="preserve"> originating from the </w:t>
      </w:r>
      <w:r w:rsidR="00413286" w:rsidRPr="000D53BA">
        <w:rPr>
          <w:rFonts w:ascii="Book Antiqua" w:hAnsi="Book Antiqua"/>
          <w:lang w:val="en-US"/>
        </w:rPr>
        <w:t>LGA</w:t>
      </w:r>
      <w:r w:rsidR="00786D61" w:rsidRPr="000D53BA">
        <w:rPr>
          <w:rFonts w:ascii="Book Antiqua" w:hAnsi="Book Antiqua"/>
          <w:lang w:val="en-US"/>
        </w:rPr>
        <w:t xml:space="preserve"> and 13 patients who underwent </w:t>
      </w:r>
      <w:r w:rsidR="00786D61" w:rsidRPr="000D53BA">
        <w:rPr>
          <w:rFonts w:ascii="Book Antiqua" w:hAnsi="Book Antiqua"/>
          <w:vertAlign w:val="superscript"/>
          <w:lang w:val="en-US"/>
        </w:rPr>
        <w:t>90</w:t>
      </w:r>
      <w:r w:rsidR="00786D61" w:rsidRPr="000D53BA">
        <w:rPr>
          <w:rFonts w:ascii="Book Antiqua" w:hAnsi="Book Antiqua"/>
          <w:lang w:val="en-US"/>
        </w:rPr>
        <w:t xml:space="preserve">Y Radioembolization </w:t>
      </w:r>
      <w:r w:rsidR="00786D61" w:rsidRPr="000D53BA">
        <w:rPr>
          <w:rFonts w:ascii="Book Antiqua" w:hAnsi="Book Antiqua"/>
          <w:i/>
          <w:lang w:val="en-US"/>
        </w:rPr>
        <w:t>via</w:t>
      </w:r>
      <w:r w:rsidR="00786D61" w:rsidRPr="000D53BA">
        <w:rPr>
          <w:rFonts w:ascii="Book Antiqua" w:hAnsi="Book Antiqua"/>
          <w:lang w:val="en-US"/>
        </w:rPr>
        <w:t xml:space="preserve"> </w:t>
      </w:r>
      <w:r w:rsidR="0087533A" w:rsidRPr="000D53BA">
        <w:rPr>
          <w:rFonts w:ascii="Book Antiqua" w:hAnsi="Book Antiqua"/>
          <w:lang w:val="en-US"/>
        </w:rPr>
        <w:t>an</w:t>
      </w:r>
      <w:r w:rsidR="00786D61" w:rsidRPr="000D53BA">
        <w:rPr>
          <w:rFonts w:ascii="Book Antiqua" w:hAnsi="Book Antiqua"/>
          <w:lang w:val="en-US"/>
        </w:rPr>
        <w:t xml:space="preserve"> </w:t>
      </w:r>
      <w:r w:rsidR="005C5300" w:rsidRPr="000D53BA">
        <w:rPr>
          <w:rFonts w:ascii="Book Antiqua" w:hAnsi="Book Antiqua"/>
          <w:lang w:val="en-US"/>
        </w:rPr>
        <w:t>RHA</w:t>
      </w:r>
      <w:r w:rsidR="00786D61" w:rsidRPr="000D53BA">
        <w:rPr>
          <w:rFonts w:ascii="Book Antiqua" w:hAnsi="Book Antiqua"/>
          <w:lang w:val="en-US"/>
        </w:rPr>
        <w:t xml:space="preserve"> originating from the </w:t>
      </w:r>
      <w:r w:rsidR="005C5300" w:rsidRPr="000D53BA">
        <w:rPr>
          <w:rFonts w:ascii="Book Antiqua" w:hAnsi="Book Antiqua"/>
          <w:lang w:val="en-US"/>
        </w:rPr>
        <w:t>SMA</w:t>
      </w:r>
      <w:r w:rsidR="00786D61" w:rsidRPr="000D53BA">
        <w:rPr>
          <w:rFonts w:ascii="Book Antiqua" w:hAnsi="Book Antiqua"/>
          <w:lang w:val="en-US"/>
        </w:rPr>
        <w:t xml:space="preserve"> were included. </w:t>
      </w:r>
      <w:r w:rsidRPr="000D53BA">
        <w:rPr>
          <w:rFonts w:ascii="Book Antiqua" w:hAnsi="Book Antiqua"/>
          <w:lang w:val="en-US"/>
        </w:rPr>
        <w:t xml:space="preserve">Positioning of the tip of the microcatheter in relationship to the last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was retrospectively analyzed using angiographic images, cone-beam CT and pre-interventional CT-angiograms.</w:t>
      </w:r>
    </w:p>
    <w:p w14:paraId="2B519595" w14:textId="77777777" w:rsidR="00CC1B7F" w:rsidRPr="000D53BA" w:rsidRDefault="00CC1B7F" w:rsidP="000D53BA">
      <w:pPr>
        <w:spacing w:line="360" w:lineRule="auto"/>
        <w:jc w:val="both"/>
        <w:rPr>
          <w:rFonts w:ascii="Book Antiqua" w:hAnsi="Book Antiqua"/>
          <w:lang w:val="en-US"/>
        </w:rPr>
      </w:pPr>
    </w:p>
    <w:p w14:paraId="7E7FFD6C" w14:textId="3A3E78CC" w:rsidR="0050426C" w:rsidRPr="000D53BA" w:rsidRDefault="0050426C" w:rsidP="000D53BA">
      <w:pPr>
        <w:spacing w:line="360" w:lineRule="auto"/>
        <w:jc w:val="both"/>
        <w:rPr>
          <w:rFonts w:ascii="Book Antiqua" w:hAnsi="Book Antiqua"/>
          <w:b/>
          <w:bCs/>
          <w:i/>
          <w:lang w:val="en-US"/>
        </w:rPr>
      </w:pPr>
      <w:r w:rsidRPr="000D53BA">
        <w:rPr>
          <w:rFonts w:ascii="Book Antiqua" w:hAnsi="Book Antiqua"/>
          <w:b/>
          <w:bCs/>
          <w:i/>
          <w:lang w:val="en-US"/>
        </w:rPr>
        <w:t>Research</w:t>
      </w:r>
      <w:r w:rsidR="004367A0" w:rsidRPr="000D53BA">
        <w:rPr>
          <w:rFonts w:ascii="Book Antiqua" w:hAnsi="Book Antiqua"/>
          <w:b/>
          <w:bCs/>
          <w:i/>
          <w:lang w:val="en-US"/>
        </w:rPr>
        <w:t xml:space="preserve"> results</w:t>
      </w:r>
    </w:p>
    <w:p w14:paraId="253303C6" w14:textId="28BEEDE5" w:rsidR="0050426C" w:rsidRPr="000D53BA" w:rsidRDefault="00786D61"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lang w:val="en-US"/>
        </w:rPr>
        <w:t xml:space="preserve">None of the 24 patients developed clinical symptoms indicating a potential non-target embolization to the GI tract within the first month after </w:t>
      </w:r>
      <w:r w:rsidRPr="000D53BA">
        <w:rPr>
          <w:rFonts w:ascii="Book Antiqua" w:hAnsi="Book Antiqua"/>
          <w:vertAlign w:val="superscript"/>
          <w:lang w:val="en-US"/>
        </w:rPr>
        <w:t>90</w:t>
      </w:r>
      <w:r w:rsidRPr="000D53BA">
        <w:rPr>
          <w:rFonts w:ascii="Book Antiqua" w:hAnsi="Book Antiqua"/>
          <w:lang w:val="en-US"/>
        </w:rPr>
        <w:t>Y-RE</w:t>
      </w:r>
      <w:r w:rsidR="004367A0" w:rsidRPr="000D53BA">
        <w:rPr>
          <w:rFonts w:ascii="Book Antiqua" w:hAnsi="Book Antiqua"/>
          <w:lang w:val="en-US"/>
        </w:rPr>
        <w:t xml:space="preserve"> and there was no imaging evidence of non-target embolization o</w:t>
      </w:r>
      <w:r w:rsidRPr="000D53BA">
        <w:rPr>
          <w:rFonts w:ascii="Book Antiqua" w:hAnsi="Book Antiqua"/>
          <w:lang w:val="en-US"/>
        </w:rPr>
        <w:t xml:space="preserve">n the postinterventional </w:t>
      </w:r>
      <w:r w:rsidRPr="000D53BA">
        <w:rPr>
          <w:rFonts w:ascii="Book Antiqua" w:hAnsi="Book Antiqua"/>
          <w:vertAlign w:val="superscript"/>
          <w:lang w:val="en-US"/>
        </w:rPr>
        <w:t>90</w:t>
      </w:r>
      <w:r w:rsidRPr="000D53BA">
        <w:rPr>
          <w:rFonts w:ascii="Book Antiqua" w:hAnsi="Book Antiqua"/>
          <w:lang w:val="en-US"/>
        </w:rPr>
        <w:t xml:space="preserve">Y-bremsstrahlung images and/or </w:t>
      </w:r>
      <w:r w:rsidRPr="000D53BA">
        <w:rPr>
          <w:rFonts w:ascii="Book Antiqua" w:hAnsi="Book Antiqua"/>
          <w:vertAlign w:val="superscript"/>
          <w:lang w:val="en-US"/>
        </w:rPr>
        <w:t>90</w:t>
      </w:r>
      <w:r w:rsidRPr="000D53BA">
        <w:rPr>
          <w:rFonts w:ascii="Book Antiqua" w:hAnsi="Book Antiqua"/>
          <w:lang w:val="en-US"/>
        </w:rPr>
        <w:t>Y-PETs</w:t>
      </w:r>
      <w:r w:rsidR="004367A0" w:rsidRPr="000D53BA">
        <w:rPr>
          <w:rFonts w:ascii="Book Antiqua" w:hAnsi="Book Antiqua"/>
          <w:lang w:val="en-US"/>
        </w:rPr>
        <w:t xml:space="preserve"> in any of the patients.</w:t>
      </w:r>
      <w:r w:rsidR="0087533A" w:rsidRPr="000D53BA">
        <w:rPr>
          <w:rFonts w:ascii="Book Antiqua" w:eastAsiaTheme="minorEastAsia" w:hAnsi="Book Antiqua"/>
          <w:lang w:val="en-US" w:eastAsia="zh-CN"/>
        </w:rPr>
        <w:t xml:space="preserve"> </w:t>
      </w:r>
      <w:r w:rsidR="0050426C" w:rsidRPr="000D53BA">
        <w:rPr>
          <w:rFonts w:ascii="Book Antiqua" w:hAnsi="Book Antiqua"/>
          <w:lang w:val="en-US"/>
        </w:rPr>
        <w:t xml:space="preserve">The distance between the tip of the microcatheter and the last enteric side branch was substantially shorter </w:t>
      </w:r>
      <w:r w:rsidR="0050426C" w:rsidRPr="000D53BA">
        <w:rPr>
          <w:rFonts w:ascii="Book Antiqua" w:hAnsi="Book Antiqua"/>
          <w:lang w:val="en-US"/>
        </w:rPr>
        <w:lastRenderedPageBreak/>
        <w:t xml:space="preserve">in patients with an aberrant </w:t>
      </w:r>
      <w:r w:rsidR="005C5300" w:rsidRPr="000D53BA">
        <w:rPr>
          <w:rFonts w:ascii="Book Antiqua" w:hAnsi="Book Antiqua"/>
          <w:lang w:val="en-US"/>
        </w:rPr>
        <w:t>LHA</w:t>
      </w:r>
      <w:r w:rsidR="0050426C" w:rsidRPr="000D53BA">
        <w:rPr>
          <w:rFonts w:ascii="Book Antiqua" w:hAnsi="Book Antiqua"/>
          <w:lang w:val="en-US"/>
        </w:rPr>
        <w:t xml:space="preserve"> originating from a </w:t>
      </w:r>
      <w:r w:rsidR="00413286" w:rsidRPr="000D53BA">
        <w:rPr>
          <w:rFonts w:ascii="Book Antiqua" w:hAnsi="Book Antiqua"/>
          <w:lang w:val="en-US"/>
        </w:rPr>
        <w:t>LGA</w:t>
      </w:r>
      <w:r w:rsidR="0050426C" w:rsidRPr="000D53BA">
        <w:rPr>
          <w:rFonts w:ascii="Book Antiqua" w:hAnsi="Book Antiqua"/>
          <w:lang w:val="en-US"/>
        </w:rPr>
        <w:t xml:space="preserve"> (mean distance of 3.2 cm (range: 1.9-5 cm</w:t>
      </w:r>
      <w:r w:rsidR="00B31F09" w:rsidRPr="000D53BA">
        <w:rPr>
          <w:rFonts w:ascii="Book Antiqua" w:hAnsi="Book Antiqua"/>
          <w:lang w:val="en-US"/>
        </w:rPr>
        <w:t>) than</w:t>
      </w:r>
      <w:r w:rsidR="0050426C" w:rsidRPr="000D53BA">
        <w:rPr>
          <w:rFonts w:ascii="Book Antiqua" w:hAnsi="Book Antiqua"/>
          <w:lang w:val="en-US"/>
        </w:rPr>
        <w:t xml:space="preserve"> in those patients with an aberrant </w:t>
      </w:r>
      <w:r w:rsidR="005C5300" w:rsidRPr="000D53BA">
        <w:rPr>
          <w:rFonts w:ascii="Book Antiqua" w:hAnsi="Book Antiqua"/>
          <w:lang w:val="en-US"/>
        </w:rPr>
        <w:t>RHA</w:t>
      </w:r>
      <w:r w:rsidR="0050426C" w:rsidRPr="000D53BA">
        <w:rPr>
          <w:rFonts w:ascii="Book Antiqua" w:hAnsi="Book Antiqua"/>
          <w:lang w:val="en-US"/>
        </w:rPr>
        <w:t xml:space="preserve"> originating from the </w:t>
      </w:r>
      <w:r w:rsidR="005C5300" w:rsidRPr="000D53BA">
        <w:rPr>
          <w:rFonts w:ascii="Book Antiqua" w:hAnsi="Book Antiqua"/>
          <w:lang w:val="en-US"/>
        </w:rPr>
        <w:t>SMA</w:t>
      </w:r>
      <w:r w:rsidR="0050426C" w:rsidRPr="000D53BA">
        <w:rPr>
          <w:rFonts w:ascii="Book Antiqua" w:hAnsi="Book Antiqua"/>
          <w:lang w:val="en-US"/>
        </w:rPr>
        <w:t xml:space="preserve"> (mean distance of 5.2 cm (range: 2.9-7.7 cm). However even a minimum distance of 1.9 cm was sufficient to </w:t>
      </w:r>
      <w:r w:rsidR="00ED7ED1" w:rsidRPr="000D53BA">
        <w:rPr>
          <w:rFonts w:ascii="Book Antiqua" w:hAnsi="Book Antiqua"/>
          <w:lang w:val="en-US"/>
        </w:rPr>
        <w:t xml:space="preserve">avoid reflux and non-target embolization of </w:t>
      </w:r>
      <w:r w:rsidR="00ED7ED1" w:rsidRPr="000D53BA">
        <w:rPr>
          <w:rFonts w:ascii="Book Antiqua" w:hAnsi="Book Antiqua"/>
          <w:vertAlign w:val="superscript"/>
          <w:lang w:val="en-US"/>
        </w:rPr>
        <w:t>90</w:t>
      </w:r>
      <w:r w:rsidR="00ED7ED1" w:rsidRPr="000D53BA">
        <w:rPr>
          <w:rFonts w:ascii="Book Antiqua" w:hAnsi="Book Antiqua"/>
          <w:lang w:val="en-US"/>
        </w:rPr>
        <w:t>Y microspheres.</w:t>
      </w:r>
    </w:p>
    <w:p w14:paraId="5D85B6CF" w14:textId="77777777" w:rsidR="00CC1B7F" w:rsidRPr="000D53BA" w:rsidRDefault="00CC1B7F" w:rsidP="000D53BA">
      <w:pPr>
        <w:spacing w:line="360" w:lineRule="auto"/>
        <w:jc w:val="both"/>
        <w:rPr>
          <w:rFonts w:ascii="Book Antiqua" w:hAnsi="Book Antiqua"/>
          <w:lang w:val="en-US"/>
        </w:rPr>
      </w:pPr>
    </w:p>
    <w:p w14:paraId="73245356" w14:textId="05EDED28" w:rsidR="00B31F09"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conclusions</w:t>
      </w:r>
    </w:p>
    <w:p w14:paraId="4578A1D0" w14:textId="7EB815A0" w:rsidR="00B31F09" w:rsidRPr="000D53BA" w:rsidRDefault="00CC1B7F" w:rsidP="000D53BA">
      <w:pPr>
        <w:spacing w:line="360" w:lineRule="auto"/>
        <w:jc w:val="both"/>
        <w:rPr>
          <w:rFonts w:ascii="Book Antiqua" w:hAnsi="Book Antiqua"/>
          <w:lang w:val="en-US"/>
        </w:rPr>
      </w:pPr>
      <w:r w:rsidRPr="000D53BA">
        <w:rPr>
          <w:rFonts w:ascii="Book Antiqua" w:hAnsi="Book Antiqua"/>
          <w:lang w:val="en-US"/>
        </w:rPr>
        <w:t>This study suggests that</w:t>
      </w:r>
      <w:r w:rsidRPr="000D53BA">
        <w:rPr>
          <w:rFonts w:ascii="Book Antiqua" w:hAnsi="Book Antiqua"/>
          <w:vertAlign w:val="superscript"/>
          <w:lang w:val="en-US"/>
        </w:rPr>
        <w:t xml:space="preserve"> </w:t>
      </w:r>
      <w:r w:rsidR="00B31F09" w:rsidRPr="000D53BA">
        <w:rPr>
          <w:rFonts w:ascii="Book Antiqua" w:hAnsi="Book Antiqua"/>
          <w:vertAlign w:val="superscript"/>
          <w:lang w:val="en-US"/>
        </w:rPr>
        <w:t>90</w:t>
      </w:r>
      <w:r w:rsidR="00B31F09" w:rsidRPr="000D53BA">
        <w:rPr>
          <w:rFonts w:ascii="Book Antiqua" w:hAnsi="Book Antiqua"/>
          <w:lang w:val="en-US"/>
        </w:rPr>
        <w:t>Y Radioembolization may be safely performed in patients with aberrant hepatic arteries</w:t>
      </w:r>
      <w:r w:rsidRPr="000D53BA">
        <w:rPr>
          <w:rFonts w:ascii="Book Antiqua" w:hAnsi="Book Antiqua"/>
          <w:lang w:val="en-US"/>
        </w:rPr>
        <w:t>. A min</w:t>
      </w:r>
      <w:r w:rsidR="00B31F09" w:rsidRPr="000D53BA">
        <w:rPr>
          <w:rFonts w:ascii="Book Antiqua" w:hAnsi="Book Antiqua"/>
          <w:lang w:val="en-US"/>
        </w:rPr>
        <w:t>imum distance of 1.9 cm between</w:t>
      </w:r>
      <w:r w:rsidRPr="000D53BA">
        <w:rPr>
          <w:rFonts w:ascii="Book Antiqua" w:hAnsi="Book Antiqua"/>
          <w:lang w:val="en-US"/>
        </w:rPr>
        <w:t xml:space="preserve"> the tip of the microcatheter and the last enteric side branch </w:t>
      </w:r>
      <w:r w:rsidR="00243C67" w:rsidRPr="000D53BA">
        <w:rPr>
          <w:rFonts w:ascii="Book Antiqua" w:hAnsi="Book Antiqua"/>
          <w:lang w:val="en-US"/>
        </w:rPr>
        <w:t xml:space="preserve">in combination with slow, manual infusion of the </w:t>
      </w:r>
      <w:r w:rsidR="00243C67" w:rsidRPr="000D53BA">
        <w:rPr>
          <w:rFonts w:ascii="Book Antiqua" w:hAnsi="Book Antiqua"/>
          <w:vertAlign w:val="superscript"/>
          <w:lang w:val="en-US"/>
        </w:rPr>
        <w:t>90</w:t>
      </w:r>
      <w:r w:rsidR="00243C67" w:rsidRPr="000D53BA">
        <w:rPr>
          <w:rFonts w:ascii="Book Antiqua" w:hAnsi="Book Antiqua"/>
          <w:lang w:val="en-US"/>
        </w:rPr>
        <w:t xml:space="preserve">Y microspheres </w:t>
      </w:r>
      <w:r w:rsidRPr="000D53BA">
        <w:rPr>
          <w:rFonts w:ascii="Book Antiqua" w:hAnsi="Book Antiqua"/>
          <w:lang w:val="en-US"/>
        </w:rPr>
        <w:t>was sufficient to avoid reflux of microspheres and non-target embolization</w:t>
      </w:r>
      <w:r w:rsidR="004367A0" w:rsidRPr="000D53BA">
        <w:rPr>
          <w:rFonts w:ascii="Book Antiqua" w:hAnsi="Book Antiqua"/>
          <w:lang w:val="en-US"/>
        </w:rPr>
        <w:t xml:space="preserve"> in this study. </w:t>
      </w:r>
    </w:p>
    <w:p w14:paraId="25BF2B58" w14:textId="19F0888F" w:rsidR="001F01F7" w:rsidRPr="000D53BA" w:rsidRDefault="001F01F7" w:rsidP="000D53BA">
      <w:pPr>
        <w:spacing w:line="360" w:lineRule="auto"/>
        <w:jc w:val="both"/>
        <w:rPr>
          <w:rFonts w:ascii="Book Antiqua" w:hAnsi="Book Antiqua"/>
          <w:i/>
          <w:lang w:val="en-US"/>
        </w:rPr>
      </w:pPr>
    </w:p>
    <w:p w14:paraId="3BB3A466" w14:textId="4FB9D71A" w:rsidR="004367A0" w:rsidRPr="000D53BA" w:rsidRDefault="004367A0" w:rsidP="000D53BA">
      <w:pPr>
        <w:spacing w:line="360" w:lineRule="auto"/>
        <w:jc w:val="both"/>
        <w:rPr>
          <w:rFonts w:ascii="Book Antiqua" w:hAnsi="Book Antiqua"/>
          <w:b/>
          <w:bCs/>
          <w:i/>
          <w:lang w:val="en-US"/>
        </w:rPr>
      </w:pPr>
      <w:r w:rsidRPr="000D53BA">
        <w:rPr>
          <w:rFonts w:ascii="Book Antiqua" w:hAnsi="Book Antiqua"/>
          <w:b/>
          <w:bCs/>
          <w:i/>
          <w:lang w:val="en-US"/>
        </w:rPr>
        <w:t>Research perspectives</w:t>
      </w:r>
    </w:p>
    <w:p w14:paraId="277DDDE2" w14:textId="220A531D" w:rsidR="004367A0" w:rsidRPr="000D53BA" w:rsidRDefault="004367A0" w:rsidP="000D53BA">
      <w:pPr>
        <w:spacing w:line="360" w:lineRule="auto"/>
        <w:jc w:val="both"/>
        <w:rPr>
          <w:rFonts w:ascii="Book Antiqua" w:hAnsi="Book Antiqua"/>
          <w:lang w:val="en-US"/>
        </w:rPr>
      </w:pPr>
      <w:r w:rsidRPr="000D53BA">
        <w:rPr>
          <w:rFonts w:ascii="Book Antiqua" w:hAnsi="Book Antiqua"/>
          <w:lang w:val="en-US"/>
        </w:rPr>
        <w:t xml:space="preserve">Although this study provides clinical evidence that patients with aberrant hepatic arteries can </w:t>
      </w:r>
      <w:r w:rsidR="005C7286" w:rsidRPr="000D53BA">
        <w:rPr>
          <w:rFonts w:ascii="Book Antiqua" w:hAnsi="Book Antiqua"/>
          <w:lang w:val="en-US"/>
        </w:rPr>
        <w:t xml:space="preserve">generally </w:t>
      </w:r>
      <w:r w:rsidRPr="000D53BA">
        <w:rPr>
          <w:rFonts w:ascii="Book Antiqua" w:hAnsi="Book Antiqua"/>
          <w:lang w:val="en-US"/>
        </w:rPr>
        <w:t>be safely treated with</w:t>
      </w:r>
      <w:r w:rsidRPr="000D53BA">
        <w:rPr>
          <w:rFonts w:ascii="Book Antiqua" w:hAnsi="Book Antiqua"/>
          <w:vertAlign w:val="superscript"/>
          <w:lang w:val="en-US"/>
        </w:rPr>
        <w:t xml:space="preserve"> 90</w:t>
      </w:r>
      <w:r w:rsidRPr="000D53BA">
        <w:rPr>
          <w:rFonts w:ascii="Book Antiqua" w:hAnsi="Book Antiqua"/>
          <w:lang w:val="en-US"/>
        </w:rPr>
        <w:t xml:space="preserve">Y Radioembolization, further studies with standardized infusion rates and catheter positions </w:t>
      </w:r>
      <w:r w:rsidR="00B42FD7" w:rsidRPr="000D53BA">
        <w:rPr>
          <w:rFonts w:ascii="Book Antiqua" w:hAnsi="Book Antiqua"/>
          <w:lang w:val="en-US"/>
        </w:rPr>
        <w:t>would be</w:t>
      </w:r>
      <w:r w:rsidRPr="000D53BA">
        <w:rPr>
          <w:rFonts w:ascii="Book Antiqua" w:hAnsi="Book Antiqua"/>
          <w:lang w:val="en-US"/>
        </w:rPr>
        <w:t xml:space="preserve"> </w:t>
      </w:r>
      <w:r w:rsidR="005C7286" w:rsidRPr="000D53BA">
        <w:rPr>
          <w:rFonts w:ascii="Book Antiqua" w:hAnsi="Book Antiqua"/>
          <w:lang w:val="en-US"/>
        </w:rPr>
        <w:t>desirable</w:t>
      </w:r>
      <w:r w:rsidRPr="000D53BA">
        <w:rPr>
          <w:rFonts w:ascii="Book Antiqua" w:hAnsi="Book Antiqua"/>
          <w:lang w:val="en-US"/>
        </w:rPr>
        <w:t xml:space="preserve"> to systematically </w:t>
      </w:r>
      <w:r w:rsidR="005C7286" w:rsidRPr="000D53BA">
        <w:rPr>
          <w:rFonts w:ascii="Book Antiqua" w:hAnsi="Book Antiqua"/>
          <w:lang w:val="en-US"/>
        </w:rPr>
        <w:t>determine</w:t>
      </w:r>
      <w:r w:rsidRPr="000D53BA">
        <w:rPr>
          <w:rFonts w:ascii="Book Antiqua" w:hAnsi="Book Antiqua"/>
          <w:lang w:val="en-US"/>
        </w:rPr>
        <w:t xml:space="preserve"> </w:t>
      </w:r>
      <w:r w:rsidR="005C7286" w:rsidRPr="000D53BA">
        <w:rPr>
          <w:rFonts w:ascii="Book Antiqua" w:hAnsi="Book Antiqua"/>
          <w:lang w:val="en-US"/>
        </w:rPr>
        <w:t xml:space="preserve">exact cut-off values </w:t>
      </w:r>
      <w:r w:rsidR="00243C67" w:rsidRPr="000D53BA">
        <w:rPr>
          <w:rFonts w:ascii="Book Antiqua" w:hAnsi="Book Antiqua"/>
          <w:lang w:val="en-US"/>
        </w:rPr>
        <w:t>at</w:t>
      </w:r>
      <w:r w:rsidR="005C7286" w:rsidRPr="000D53BA">
        <w:rPr>
          <w:rFonts w:ascii="Book Antiqua" w:hAnsi="Book Antiqua"/>
          <w:lang w:val="en-US"/>
        </w:rPr>
        <w:t xml:space="preserve"> which reflux and non-target embolization of </w:t>
      </w:r>
      <w:r w:rsidR="005C7286" w:rsidRPr="000D53BA">
        <w:rPr>
          <w:rFonts w:ascii="Book Antiqua" w:hAnsi="Book Antiqua"/>
          <w:vertAlign w:val="superscript"/>
          <w:lang w:val="en-US"/>
        </w:rPr>
        <w:t>90</w:t>
      </w:r>
      <w:r w:rsidR="005C7286" w:rsidRPr="000D53BA">
        <w:rPr>
          <w:rFonts w:ascii="Book Antiqua" w:hAnsi="Book Antiqua"/>
          <w:lang w:val="en-US"/>
        </w:rPr>
        <w:t>Y microspheres occurs.</w:t>
      </w:r>
    </w:p>
    <w:p w14:paraId="7B5D9A93" w14:textId="77777777" w:rsidR="005C7286" w:rsidRPr="000D53BA" w:rsidRDefault="005C7286" w:rsidP="000D53BA">
      <w:pPr>
        <w:spacing w:line="360" w:lineRule="auto"/>
        <w:jc w:val="both"/>
        <w:rPr>
          <w:rFonts w:ascii="Book Antiqua" w:hAnsi="Book Antiqua"/>
          <w:lang w:val="en-US"/>
        </w:rPr>
      </w:pPr>
    </w:p>
    <w:p w14:paraId="0CAF5BF4" w14:textId="4117BCB7" w:rsidR="00986BB4" w:rsidRPr="000D53BA" w:rsidRDefault="0087533A" w:rsidP="000D53BA">
      <w:pPr>
        <w:spacing w:line="360" w:lineRule="auto"/>
        <w:jc w:val="both"/>
        <w:rPr>
          <w:rFonts w:ascii="Book Antiqua" w:hAnsi="Book Antiqua"/>
          <w:b/>
          <w:iCs/>
          <w:lang w:val="en-US"/>
        </w:rPr>
      </w:pPr>
      <w:r w:rsidRPr="000D53BA">
        <w:rPr>
          <w:rFonts w:ascii="Book Antiqua" w:hAnsi="Book Antiqua"/>
          <w:b/>
          <w:iCs/>
          <w:lang w:val="en-US"/>
        </w:rPr>
        <w:t>REFERENCES</w:t>
      </w:r>
    </w:p>
    <w:p w14:paraId="3F265658" w14:textId="77777777" w:rsidR="00C42568" w:rsidRPr="000D53BA" w:rsidRDefault="00C42568" w:rsidP="000D53BA">
      <w:pPr>
        <w:spacing w:line="360" w:lineRule="auto"/>
        <w:jc w:val="both"/>
        <w:rPr>
          <w:rFonts w:ascii="Book Antiqua" w:eastAsiaTheme="minorEastAsia" w:hAnsi="Book Antiqua"/>
          <w:lang w:eastAsia="zh-CN"/>
        </w:rPr>
      </w:pPr>
      <w:r w:rsidRPr="000D53BA">
        <w:rPr>
          <w:rFonts w:ascii="Book Antiqua" w:hAnsi="Book Antiqua"/>
        </w:rPr>
        <w:t xml:space="preserve">1 </w:t>
      </w:r>
      <w:r w:rsidRPr="000D53BA">
        <w:rPr>
          <w:rFonts w:ascii="Book Antiqua" w:hAnsi="Book Antiqua"/>
          <w:b/>
        </w:rPr>
        <w:t>Coldwell DM</w:t>
      </w:r>
      <w:r w:rsidRPr="000D53BA">
        <w:rPr>
          <w:rFonts w:ascii="Book Antiqua" w:hAnsi="Book Antiqua"/>
        </w:rPr>
        <w:t xml:space="preserve">, Kennedy AS, Nutting CW. Use of yttrium-90 microspheres in the treatment of unresectable hepatic metastases from breast cancer. </w:t>
      </w:r>
      <w:r w:rsidRPr="000D53BA">
        <w:rPr>
          <w:rFonts w:ascii="Book Antiqua" w:hAnsi="Book Antiqua"/>
          <w:i/>
        </w:rPr>
        <w:t>Int J Radiat Oncol Biol Phys</w:t>
      </w:r>
      <w:r w:rsidRPr="000D53BA">
        <w:rPr>
          <w:rFonts w:ascii="Book Antiqua" w:hAnsi="Book Antiqua"/>
        </w:rPr>
        <w:t xml:space="preserve"> 2007; </w:t>
      </w:r>
      <w:r w:rsidRPr="000D53BA">
        <w:rPr>
          <w:rFonts w:ascii="Book Antiqua" w:hAnsi="Book Antiqua"/>
          <w:b/>
        </w:rPr>
        <w:t>69</w:t>
      </w:r>
      <w:r w:rsidRPr="000D53BA">
        <w:rPr>
          <w:rFonts w:ascii="Book Antiqua" w:hAnsi="Book Antiqua"/>
        </w:rPr>
        <w:t>: 800-804 [PMID: 17524567 DOI: 10.1016/j.ijrobp.2007.03.056]</w:t>
      </w:r>
    </w:p>
    <w:p w14:paraId="3CCB51C6"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2 </w:t>
      </w:r>
      <w:r w:rsidRPr="000D53BA">
        <w:rPr>
          <w:rFonts w:ascii="Book Antiqua" w:hAnsi="Book Antiqua"/>
          <w:b/>
        </w:rPr>
        <w:t>D'Avola D</w:t>
      </w:r>
      <w:r w:rsidRPr="000D53BA">
        <w:rPr>
          <w:rFonts w:ascii="Book Antiqua" w:hAnsi="Book Antiqua"/>
        </w:rPr>
        <w:t xml:space="preserve">, Lñarrairaegui M, Bilbao JI, Martinez-Cuesta A, Alegre F, Herrero JI, Quiroga J, Prieto J, Sangro B. A retrospective comparative analysis of the effect of Y90-radioembolization on the survival of patients with unresectable hepatocellular carcinoma. </w:t>
      </w:r>
      <w:r w:rsidRPr="000D53BA">
        <w:rPr>
          <w:rFonts w:ascii="Book Antiqua" w:hAnsi="Book Antiqua"/>
          <w:i/>
        </w:rPr>
        <w:t>Hepatogastroenterology</w:t>
      </w:r>
      <w:r w:rsidRPr="000D53BA">
        <w:rPr>
          <w:rFonts w:ascii="Book Antiqua" w:hAnsi="Book Antiqua"/>
        </w:rPr>
        <w:t xml:space="preserve"> 2009; </w:t>
      </w:r>
      <w:r w:rsidRPr="000D53BA">
        <w:rPr>
          <w:rFonts w:ascii="Book Antiqua" w:hAnsi="Book Antiqua"/>
          <w:b/>
        </w:rPr>
        <w:t>56</w:t>
      </w:r>
      <w:r w:rsidRPr="000D53BA">
        <w:rPr>
          <w:rFonts w:ascii="Book Antiqua" w:hAnsi="Book Antiqua"/>
        </w:rPr>
        <w:t>: 1683-1688 [PMID: 20214218]</w:t>
      </w:r>
    </w:p>
    <w:p w14:paraId="5F0CF0AB"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3 </w:t>
      </w:r>
      <w:r w:rsidRPr="000D53BA">
        <w:rPr>
          <w:rFonts w:ascii="Book Antiqua" w:hAnsi="Book Antiqua"/>
          <w:b/>
        </w:rPr>
        <w:t>Hoffmann RT</w:t>
      </w:r>
      <w:r w:rsidRPr="000D53BA">
        <w:rPr>
          <w:rFonts w:ascii="Book Antiqua" w:hAnsi="Book Antiqua"/>
        </w:rPr>
        <w:t xml:space="preserve">, Paprottka PM, Schön A, Bamberg F, Haug A, Dürr EM, Rauch B, Trumm CT, Jakobs TF, Helmberger TK, Reiser MF, Kolligs FT. Transarterial hepatic yttrium-90 radioembolization in patients with unresectable intrahepatic </w:t>
      </w:r>
      <w:r w:rsidRPr="000D53BA">
        <w:rPr>
          <w:rFonts w:ascii="Book Antiqua" w:hAnsi="Book Antiqua"/>
        </w:rPr>
        <w:lastRenderedPageBreak/>
        <w:t xml:space="preserve">cholangiocarcinoma: factors associated with prolonged survival. </w:t>
      </w:r>
      <w:r w:rsidRPr="000D53BA">
        <w:rPr>
          <w:rFonts w:ascii="Book Antiqua" w:hAnsi="Book Antiqua"/>
          <w:i/>
        </w:rPr>
        <w:t>Cardiovasc Intervent Radiol</w:t>
      </w:r>
      <w:r w:rsidRPr="000D53BA">
        <w:rPr>
          <w:rFonts w:ascii="Book Antiqua" w:hAnsi="Book Antiqua"/>
        </w:rPr>
        <w:t xml:space="preserve"> 2012; </w:t>
      </w:r>
      <w:r w:rsidRPr="000D53BA">
        <w:rPr>
          <w:rFonts w:ascii="Book Antiqua" w:hAnsi="Book Antiqua"/>
          <w:b/>
        </w:rPr>
        <w:t>35</w:t>
      </w:r>
      <w:r w:rsidRPr="000D53BA">
        <w:rPr>
          <w:rFonts w:ascii="Book Antiqua" w:hAnsi="Book Antiqua"/>
        </w:rPr>
        <w:t>: 105-116 [PMID: 21431970 DOI: 10.1007/s00270-011-0142-x]</w:t>
      </w:r>
    </w:p>
    <w:p w14:paraId="0E79C4DD"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4 </w:t>
      </w:r>
      <w:r w:rsidRPr="000D53BA">
        <w:rPr>
          <w:rFonts w:ascii="Book Antiqua" w:hAnsi="Book Antiqua"/>
          <w:b/>
        </w:rPr>
        <w:t>Kennedy AS</w:t>
      </w:r>
      <w:r w:rsidRPr="000D53BA">
        <w:rPr>
          <w:rFonts w:ascii="Book Antiqua" w:hAnsi="Book Antiqua"/>
        </w:rPr>
        <w:t xml:space="preserve">, Coldwell D, Nutting C, Murthy R, Wertman DE Jr, Loehr SP, Overton C, Meranze S, Niedzwiecki J, Sailer S. Resin 90Y-microsphere brachytherapy for unresectable colorectal liver metastases: modern USA experience. </w:t>
      </w:r>
      <w:r w:rsidRPr="000D53BA">
        <w:rPr>
          <w:rFonts w:ascii="Book Antiqua" w:hAnsi="Book Antiqua"/>
          <w:i/>
        </w:rPr>
        <w:t>Int J Radiat Oncol Biol Phys</w:t>
      </w:r>
      <w:r w:rsidRPr="000D53BA">
        <w:rPr>
          <w:rFonts w:ascii="Book Antiqua" w:hAnsi="Book Antiqua"/>
        </w:rPr>
        <w:t xml:space="preserve"> 2006; </w:t>
      </w:r>
      <w:r w:rsidRPr="000D53BA">
        <w:rPr>
          <w:rFonts w:ascii="Book Antiqua" w:hAnsi="Book Antiqua"/>
          <w:b/>
        </w:rPr>
        <w:t>65</w:t>
      </w:r>
      <w:r w:rsidRPr="000D53BA">
        <w:rPr>
          <w:rFonts w:ascii="Book Antiqua" w:hAnsi="Book Antiqua"/>
        </w:rPr>
        <w:t>: 412-425 [PMID: 16690429 DOI: 10.1016/j.ijrobp.2005.12.051]</w:t>
      </w:r>
    </w:p>
    <w:p w14:paraId="7082059C"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5 </w:t>
      </w:r>
      <w:r w:rsidRPr="000D53BA">
        <w:rPr>
          <w:rFonts w:ascii="Book Antiqua" w:hAnsi="Book Antiqua"/>
          <w:b/>
        </w:rPr>
        <w:t>Kennedy AS</w:t>
      </w:r>
      <w:r w:rsidRPr="000D53BA">
        <w:rPr>
          <w:rFonts w:ascii="Book Antiqua" w:hAnsi="Book Antiqua"/>
        </w:rPr>
        <w:t xml:space="preserve">, Dezarn WA, McNeillie P, Coldwell D, Nutting C, Carter D, Murthy R, Rose S, Warner RR, Liu D, Palmedo H, Overton C, Jones B, Salem R. Radioembolization for unresectable neuroendocrine hepatic metastases using resin 90Y-microspheres: early results in 148 patients. </w:t>
      </w:r>
      <w:r w:rsidRPr="000D53BA">
        <w:rPr>
          <w:rFonts w:ascii="Book Antiqua" w:hAnsi="Book Antiqua"/>
          <w:i/>
        </w:rPr>
        <w:t>Am J Clin Oncol</w:t>
      </w:r>
      <w:r w:rsidRPr="000D53BA">
        <w:rPr>
          <w:rFonts w:ascii="Book Antiqua" w:hAnsi="Book Antiqua"/>
        </w:rPr>
        <w:t xml:space="preserve"> 2008; </w:t>
      </w:r>
      <w:r w:rsidRPr="000D53BA">
        <w:rPr>
          <w:rFonts w:ascii="Book Antiqua" w:hAnsi="Book Antiqua"/>
          <w:b/>
        </w:rPr>
        <w:t>31</w:t>
      </w:r>
      <w:r w:rsidRPr="000D53BA">
        <w:rPr>
          <w:rFonts w:ascii="Book Antiqua" w:hAnsi="Book Antiqua"/>
        </w:rPr>
        <w:t>: 271-279 [PMID: 18525307 DOI: 10.1097/COC.0b013e31815e4557]</w:t>
      </w:r>
    </w:p>
    <w:p w14:paraId="471E1BC5"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6 </w:t>
      </w:r>
      <w:r w:rsidRPr="000D53BA">
        <w:rPr>
          <w:rFonts w:ascii="Book Antiqua" w:hAnsi="Book Antiqua"/>
          <w:b/>
        </w:rPr>
        <w:t>Seidensticker R</w:t>
      </w:r>
      <w:r w:rsidRPr="000D53BA">
        <w:rPr>
          <w:rFonts w:ascii="Book Antiqua" w:hAnsi="Book Antiqua"/>
        </w:rPr>
        <w:t xml:space="preserve">, Denecke T, Kraus P, Seidensticker M, Mohnike K, Fahlke J, Kettner E, Hildebrandt B, Dudeck O, Pech M, Amthauer H, Ricke J. Matched-pair comparison of radioembolization plus best supportive care versus best supportive care alone for chemotherapy refractory liver-dominant colorectal metastases. </w:t>
      </w:r>
      <w:r w:rsidRPr="000D53BA">
        <w:rPr>
          <w:rFonts w:ascii="Book Antiqua" w:hAnsi="Book Antiqua"/>
          <w:i/>
        </w:rPr>
        <w:t>Cardiovasc Intervent Radiol</w:t>
      </w:r>
      <w:r w:rsidRPr="000D53BA">
        <w:rPr>
          <w:rFonts w:ascii="Book Antiqua" w:hAnsi="Book Antiqua"/>
        </w:rPr>
        <w:t xml:space="preserve"> 2012; </w:t>
      </w:r>
      <w:r w:rsidRPr="000D53BA">
        <w:rPr>
          <w:rFonts w:ascii="Book Antiqua" w:hAnsi="Book Antiqua"/>
          <w:b/>
        </w:rPr>
        <w:t>35</w:t>
      </w:r>
      <w:r w:rsidRPr="000D53BA">
        <w:rPr>
          <w:rFonts w:ascii="Book Antiqua" w:hAnsi="Book Antiqua"/>
        </w:rPr>
        <w:t>: 1066-1073 [PMID: 21800231 DOI: 10.1007/s00270-011-0234-7]</w:t>
      </w:r>
    </w:p>
    <w:p w14:paraId="691C3632"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7 </w:t>
      </w:r>
      <w:r w:rsidRPr="000D53BA">
        <w:rPr>
          <w:rFonts w:ascii="Book Antiqua" w:hAnsi="Book Antiqua"/>
          <w:b/>
        </w:rPr>
        <w:t>Salem R</w:t>
      </w:r>
      <w:r w:rsidRPr="000D53BA">
        <w:rPr>
          <w:rFonts w:ascii="Book Antiqua" w:hAnsi="Book Antiqua"/>
        </w:rPr>
        <w:t xml:space="preserve">, Gordon AC, Mouli S, Hickey R, Kallini J, Gabr A, Mulcahy MF, Baker T, Abecassis M, Miller FH, Yaghmai V, Sato K, Desai K, Thornburg B, Benson AB, Rademaker A, Ganger D, Kulik L, Lewandowski RJ. Y90 Radioembolization Significantly Prolongs Time to Progression Compared With Chemoembolization in Patients With Hepatocellular Carcinoma. </w:t>
      </w:r>
      <w:r w:rsidRPr="000D53BA">
        <w:rPr>
          <w:rFonts w:ascii="Book Antiqua" w:hAnsi="Book Antiqua"/>
          <w:i/>
        </w:rPr>
        <w:t>Gastroenterology</w:t>
      </w:r>
      <w:r w:rsidRPr="000D53BA">
        <w:rPr>
          <w:rFonts w:ascii="Book Antiqua" w:hAnsi="Book Antiqua"/>
        </w:rPr>
        <w:t xml:space="preserve"> 2016; </w:t>
      </w:r>
      <w:r w:rsidRPr="000D53BA">
        <w:rPr>
          <w:rFonts w:ascii="Book Antiqua" w:hAnsi="Book Antiqua"/>
          <w:b/>
        </w:rPr>
        <w:t>151</w:t>
      </w:r>
      <w:r w:rsidRPr="000D53BA">
        <w:rPr>
          <w:rFonts w:ascii="Book Antiqua" w:hAnsi="Book Antiqua"/>
        </w:rPr>
        <w:t>: 1155-1163.e2 [PMID: 27575820 DOI: 10.1053/j.gastro.2016.08.029]</w:t>
      </w:r>
    </w:p>
    <w:p w14:paraId="7A581000"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8 </w:t>
      </w:r>
      <w:r w:rsidRPr="000D53BA">
        <w:rPr>
          <w:rFonts w:ascii="Book Antiqua" w:hAnsi="Book Antiqua"/>
          <w:b/>
        </w:rPr>
        <w:t>Salem R</w:t>
      </w:r>
      <w:r w:rsidRPr="000D53BA">
        <w:rPr>
          <w:rFonts w:ascii="Book Antiqua" w:hAnsi="Book Antiqua"/>
        </w:rPr>
        <w:t xml:space="preserve">, Lewandowski RJ, Kulik L, Wang E, Riaz A, Ryu RK, Sato KT, Gupta R, Nikolaidis P, Miller FH, Yaghmai V, Ibrahim SM, Senthilnathan S, Baker T, Gates VL, Atassi B, Newman S, Memon K, Chen R, Vogelzang RL, Nemcek AA, Resnick SA, Chrisman HB, Carr J, Omary RA, Abecassis M, Benson AB 3rd, Mulcahy MF. Radioembolization results in longer time-to-progression and reduced toxicity compared with chemoembolization in patients with hepatocellular carcinoma. </w:t>
      </w:r>
      <w:r w:rsidRPr="000D53BA">
        <w:rPr>
          <w:rFonts w:ascii="Book Antiqua" w:hAnsi="Book Antiqua"/>
          <w:i/>
        </w:rPr>
        <w:t>Gastroenterology</w:t>
      </w:r>
      <w:r w:rsidRPr="000D53BA">
        <w:rPr>
          <w:rFonts w:ascii="Book Antiqua" w:hAnsi="Book Antiqua"/>
        </w:rPr>
        <w:t xml:space="preserve"> 2011; </w:t>
      </w:r>
      <w:r w:rsidRPr="000D53BA">
        <w:rPr>
          <w:rFonts w:ascii="Book Antiqua" w:hAnsi="Book Antiqua"/>
          <w:b/>
        </w:rPr>
        <w:t>140</w:t>
      </w:r>
      <w:r w:rsidRPr="000D53BA">
        <w:rPr>
          <w:rFonts w:ascii="Book Antiqua" w:hAnsi="Book Antiqua"/>
        </w:rPr>
        <w:t>: 497-507.e2 [PMID: 21044630 DOI: 10.1053/j.gastro.2010.10.049]</w:t>
      </w:r>
    </w:p>
    <w:p w14:paraId="1F6AC929" w14:textId="77777777" w:rsidR="00C42568" w:rsidRPr="000D53BA" w:rsidRDefault="00C42568" w:rsidP="000D53BA">
      <w:pPr>
        <w:spacing w:line="360" w:lineRule="auto"/>
        <w:jc w:val="both"/>
        <w:rPr>
          <w:rFonts w:ascii="Book Antiqua" w:hAnsi="Book Antiqua"/>
        </w:rPr>
      </w:pPr>
      <w:r w:rsidRPr="000D53BA">
        <w:rPr>
          <w:rFonts w:ascii="Book Antiqua" w:hAnsi="Book Antiqua"/>
        </w:rPr>
        <w:lastRenderedPageBreak/>
        <w:t xml:space="preserve">9 </w:t>
      </w:r>
      <w:r w:rsidRPr="000D53BA">
        <w:rPr>
          <w:rFonts w:ascii="Book Antiqua" w:hAnsi="Book Antiqua"/>
          <w:b/>
        </w:rPr>
        <w:t>Salem R</w:t>
      </w:r>
      <w:r w:rsidRPr="000D53BA">
        <w:rPr>
          <w:rFonts w:ascii="Book Antiqua" w:hAnsi="Book Antiqua"/>
        </w:rPr>
        <w:t xml:space="preserve">, Lewandowski RJ, Mulcahy MF, Riaz A, Ryu RK, Ibrahim S, Atassi B, Baker T, Gates V, Miller FH, Sato KT, Wang E, Gupta R, Benson AB, Newman SB, Omary RA, Abecassis M, Kulik L. Radioembolization for hepatocellular carcinoma using Yttrium-90 microspheres: a comprehensive report of long-term outcomes. </w:t>
      </w:r>
      <w:r w:rsidRPr="000D53BA">
        <w:rPr>
          <w:rFonts w:ascii="Book Antiqua" w:hAnsi="Book Antiqua"/>
          <w:i/>
        </w:rPr>
        <w:t>Gastroenterology</w:t>
      </w:r>
      <w:r w:rsidRPr="000D53BA">
        <w:rPr>
          <w:rFonts w:ascii="Book Antiqua" w:hAnsi="Book Antiqua"/>
        </w:rPr>
        <w:t xml:space="preserve"> 2010; </w:t>
      </w:r>
      <w:r w:rsidRPr="000D53BA">
        <w:rPr>
          <w:rFonts w:ascii="Book Antiqua" w:hAnsi="Book Antiqua"/>
          <w:b/>
        </w:rPr>
        <w:t>138</w:t>
      </w:r>
      <w:r w:rsidRPr="000D53BA">
        <w:rPr>
          <w:rFonts w:ascii="Book Antiqua" w:hAnsi="Book Antiqua"/>
        </w:rPr>
        <w:t>: 52-64 [PMID: 19766639 DOI: 10.1053/j.gastro.2009.09.006]</w:t>
      </w:r>
    </w:p>
    <w:p w14:paraId="5EB3F8CB"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10 </w:t>
      </w:r>
      <w:r w:rsidRPr="000D53BA">
        <w:rPr>
          <w:rFonts w:ascii="Book Antiqua" w:hAnsi="Book Antiqua"/>
          <w:b/>
        </w:rPr>
        <w:t>Sangro B</w:t>
      </w:r>
      <w:r w:rsidRPr="000D53BA">
        <w:rPr>
          <w:rFonts w:ascii="Book Antiqua" w:hAnsi="Book Antiqua"/>
        </w:rPr>
        <w:t xml:space="preserve">, Carpanese L, Cianni R, Golfieri R, Gasparini D, Ezziddin S, Paprottka PM, Fiore F, Van Buskirk M, Bilbao JI, Ettorre GM, Salvatori R, Giampalma E, Geatti O, Wilhelm K, Hoffmann RT, Izzo F, Iñarrairaegui M, Maini CL, Urigo C, Cappelli A, Vit A, Ahmadzadehfar H, Jakobs TF, Lastoria S; European Network on Radioembolization with Yttrium-90 Resin Microspheres (ENRY). Survival after yttrium-90 resin microsphere radioembolization of hepatocellular carcinoma across Barcelona clinic liver cancer stages: a European evaluation. </w:t>
      </w:r>
      <w:r w:rsidRPr="000D53BA">
        <w:rPr>
          <w:rFonts w:ascii="Book Antiqua" w:hAnsi="Book Antiqua"/>
          <w:i/>
        </w:rPr>
        <w:t>Hepatology</w:t>
      </w:r>
      <w:r w:rsidRPr="000D53BA">
        <w:rPr>
          <w:rFonts w:ascii="Book Antiqua" w:hAnsi="Book Antiqua"/>
        </w:rPr>
        <w:t xml:space="preserve"> 2011; </w:t>
      </w:r>
      <w:r w:rsidRPr="000D53BA">
        <w:rPr>
          <w:rFonts w:ascii="Book Antiqua" w:hAnsi="Book Antiqua"/>
          <w:b/>
        </w:rPr>
        <w:t>54</w:t>
      </w:r>
      <w:r w:rsidRPr="000D53BA">
        <w:rPr>
          <w:rFonts w:ascii="Book Antiqua" w:hAnsi="Book Antiqua"/>
        </w:rPr>
        <w:t>: 868-878 [PMID: 21618574 DOI: 10.1002/hep.24451]</w:t>
      </w:r>
    </w:p>
    <w:p w14:paraId="395C67DA"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11 </w:t>
      </w:r>
      <w:r w:rsidRPr="000D53BA">
        <w:rPr>
          <w:rFonts w:ascii="Book Antiqua" w:hAnsi="Book Antiqua"/>
          <w:b/>
        </w:rPr>
        <w:t>Yip D</w:t>
      </w:r>
      <w:r w:rsidRPr="000D53BA">
        <w:rPr>
          <w:rFonts w:ascii="Book Antiqua" w:hAnsi="Book Antiqua"/>
        </w:rPr>
        <w:t xml:space="preserve">, Allen R, Ashton C, Jain S. Radiation-induced ulceration of the stomach secondary to hepatic embolization with radioactive yttrium microspheres in the treatment of metastatic colon cancer. </w:t>
      </w:r>
      <w:r w:rsidRPr="000D53BA">
        <w:rPr>
          <w:rFonts w:ascii="Book Antiqua" w:hAnsi="Book Antiqua"/>
          <w:i/>
        </w:rPr>
        <w:t>J Gastroenterol Hepatol</w:t>
      </w:r>
      <w:r w:rsidRPr="000D53BA">
        <w:rPr>
          <w:rFonts w:ascii="Book Antiqua" w:hAnsi="Book Antiqua"/>
        </w:rPr>
        <w:t xml:space="preserve"> 2004; </w:t>
      </w:r>
      <w:r w:rsidRPr="000D53BA">
        <w:rPr>
          <w:rFonts w:ascii="Book Antiqua" w:hAnsi="Book Antiqua"/>
          <w:b/>
        </w:rPr>
        <w:t>19</w:t>
      </w:r>
      <w:r w:rsidRPr="000D53BA">
        <w:rPr>
          <w:rFonts w:ascii="Book Antiqua" w:hAnsi="Book Antiqua"/>
        </w:rPr>
        <w:t>: 347-349 [PMID: 14748889 DOI: 10.1111/j.1440-1746.2003.03322.x]</w:t>
      </w:r>
    </w:p>
    <w:p w14:paraId="2908E373"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12 </w:t>
      </w:r>
      <w:r w:rsidRPr="000D53BA">
        <w:rPr>
          <w:rFonts w:ascii="Book Antiqua" w:hAnsi="Book Antiqua"/>
          <w:b/>
        </w:rPr>
        <w:t>Lewandowski RJ</w:t>
      </w:r>
      <w:r w:rsidRPr="000D53BA">
        <w:rPr>
          <w:rFonts w:ascii="Book Antiqua" w:hAnsi="Book Antiqua"/>
        </w:rPr>
        <w:t xml:space="preserve">, Sato KT, Atassi B, Ryu RK, Nemcek AA Jr, Kulik L, Geschwind JF, Murthy R, Rilling W, Liu D, Bester L, Bilbao JI, Kennedy AS, Omary RA, Salem R. Radioembolization with 90Y microspheres: angiographic and technical considerations. </w:t>
      </w:r>
      <w:r w:rsidRPr="000D53BA">
        <w:rPr>
          <w:rFonts w:ascii="Book Antiqua" w:hAnsi="Book Antiqua"/>
          <w:i/>
        </w:rPr>
        <w:t>Cardiovasc Intervent Radiol</w:t>
      </w:r>
      <w:r w:rsidRPr="000D53BA">
        <w:rPr>
          <w:rFonts w:ascii="Book Antiqua" w:hAnsi="Book Antiqua"/>
        </w:rPr>
        <w:t xml:space="preserve"> 2007; </w:t>
      </w:r>
      <w:r w:rsidRPr="000D53BA">
        <w:rPr>
          <w:rFonts w:ascii="Book Antiqua" w:hAnsi="Book Antiqua"/>
          <w:b/>
        </w:rPr>
        <w:t>30</w:t>
      </w:r>
      <w:r w:rsidRPr="000D53BA">
        <w:rPr>
          <w:rFonts w:ascii="Book Antiqua" w:hAnsi="Book Antiqua"/>
        </w:rPr>
        <w:t>: 571-592 [PMID: 17516113 DOI: 10.1007/s00270-007-9064-z]</w:t>
      </w:r>
    </w:p>
    <w:p w14:paraId="550A70AB"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13 </w:t>
      </w:r>
      <w:r w:rsidRPr="000D53BA">
        <w:rPr>
          <w:rFonts w:ascii="Book Antiqua" w:hAnsi="Book Antiqua"/>
          <w:b/>
        </w:rPr>
        <w:t>Paprottka PM</w:t>
      </w:r>
      <w:r w:rsidRPr="000D53BA">
        <w:rPr>
          <w:rFonts w:ascii="Book Antiqua" w:hAnsi="Book Antiqua"/>
        </w:rPr>
        <w:t xml:space="preserve">, Jakobs TF, Reiser MF, Hoffmann RT. Practical vascular anatomy in the preparation of radioembolization. </w:t>
      </w:r>
      <w:r w:rsidRPr="000D53BA">
        <w:rPr>
          <w:rFonts w:ascii="Book Antiqua" w:hAnsi="Book Antiqua"/>
          <w:i/>
        </w:rPr>
        <w:t>Cardiovasc Intervent Radiol</w:t>
      </w:r>
      <w:r w:rsidRPr="000D53BA">
        <w:rPr>
          <w:rFonts w:ascii="Book Antiqua" w:hAnsi="Book Antiqua"/>
        </w:rPr>
        <w:t xml:space="preserve"> 2012; </w:t>
      </w:r>
      <w:r w:rsidRPr="000D53BA">
        <w:rPr>
          <w:rFonts w:ascii="Book Antiqua" w:hAnsi="Book Antiqua"/>
          <w:b/>
        </w:rPr>
        <w:t>35</w:t>
      </w:r>
      <w:r w:rsidRPr="000D53BA">
        <w:rPr>
          <w:rFonts w:ascii="Book Antiqua" w:hAnsi="Book Antiqua"/>
        </w:rPr>
        <w:t>: 454-462 [PMID: 21567273 DOI: 10.1007/s00270-011-0169-z]</w:t>
      </w:r>
    </w:p>
    <w:p w14:paraId="0C912B50"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14 </w:t>
      </w:r>
      <w:r w:rsidRPr="000D53BA">
        <w:rPr>
          <w:rFonts w:ascii="Book Antiqua" w:hAnsi="Book Antiqua"/>
          <w:b/>
        </w:rPr>
        <w:t>Ahmadzadehfar H</w:t>
      </w:r>
      <w:r w:rsidRPr="000D53BA">
        <w:rPr>
          <w:rFonts w:ascii="Book Antiqua" w:hAnsi="Book Antiqua"/>
        </w:rPr>
        <w:t xml:space="preserve">, Möhlenbruch M, Sabet A, Meyer C, Muckle M, Haslerud T, Wilhelm K, Schild HH, Biersack HJ, Ezziddin S. Is prophylactic embolization of the hepatic falciform artery needed before radioembolization in patients with 99mTc-MAA accumulation in the anterior abdominal wall? </w:t>
      </w:r>
      <w:r w:rsidRPr="000D53BA">
        <w:rPr>
          <w:rFonts w:ascii="Book Antiqua" w:hAnsi="Book Antiqua"/>
          <w:i/>
        </w:rPr>
        <w:t>Eur J Nucl Med Mol Imaging</w:t>
      </w:r>
      <w:r w:rsidRPr="000D53BA">
        <w:rPr>
          <w:rFonts w:ascii="Book Antiqua" w:hAnsi="Book Antiqua"/>
        </w:rPr>
        <w:t xml:space="preserve"> 2011; </w:t>
      </w:r>
      <w:r w:rsidRPr="000D53BA">
        <w:rPr>
          <w:rFonts w:ascii="Book Antiqua" w:hAnsi="Book Antiqua"/>
          <w:b/>
        </w:rPr>
        <w:t>38</w:t>
      </w:r>
      <w:r w:rsidRPr="000D53BA">
        <w:rPr>
          <w:rFonts w:ascii="Book Antiqua" w:hAnsi="Book Antiqua"/>
        </w:rPr>
        <w:t>: 1477-1484 [PMID: 21494857 DOI: 10.1007/s00259-011-1807-z]</w:t>
      </w:r>
    </w:p>
    <w:p w14:paraId="383751B6" w14:textId="77777777" w:rsidR="00C42568" w:rsidRPr="000D53BA" w:rsidRDefault="00C42568" w:rsidP="000D53BA">
      <w:pPr>
        <w:spacing w:line="360" w:lineRule="auto"/>
        <w:jc w:val="both"/>
        <w:rPr>
          <w:rFonts w:ascii="Book Antiqua" w:hAnsi="Book Antiqua"/>
        </w:rPr>
      </w:pPr>
      <w:r w:rsidRPr="000D53BA">
        <w:rPr>
          <w:rFonts w:ascii="Book Antiqua" w:hAnsi="Book Antiqua"/>
        </w:rPr>
        <w:lastRenderedPageBreak/>
        <w:t xml:space="preserve">15 </w:t>
      </w:r>
      <w:r w:rsidRPr="000D53BA">
        <w:rPr>
          <w:rFonts w:ascii="Book Antiqua" w:hAnsi="Book Antiqua"/>
          <w:b/>
        </w:rPr>
        <w:t>Covey AM</w:t>
      </w:r>
      <w:r w:rsidRPr="000D53BA">
        <w:rPr>
          <w:rFonts w:ascii="Book Antiqua" w:hAnsi="Book Antiqua"/>
        </w:rPr>
        <w:t xml:space="preserve">, Brody LA, Maluccio MA, Getrajdman GI, Brown KT. Variant hepatic arterial anatomy revisited: digital subtraction angiography performed in 600 patients. </w:t>
      </w:r>
      <w:r w:rsidRPr="000D53BA">
        <w:rPr>
          <w:rFonts w:ascii="Book Antiqua" w:hAnsi="Book Antiqua"/>
          <w:i/>
        </w:rPr>
        <w:t>Radiology</w:t>
      </w:r>
      <w:r w:rsidRPr="000D53BA">
        <w:rPr>
          <w:rFonts w:ascii="Book Antiqua" w:hAnsi="Book Antiqua"/>
        </w:rPr>
        <w:t xml:space="preserve"> 2002; </w:t>
      </w:r>
      <w:r w:rsidRPr="000D53BA">
        <w:rPr>
          <w:rFonts w:ascii="Book Antiqua" w:hAnsi="Book Antiqua"/>
          <w:b/>
        </w:rPr>
        <w:t>224</w:t>
      </w:r>
      <w:r w:rsidRPr="000D53BA">
        <w:rPr>
          <w:rFonts w:ascii="Book Antiqua" w:hAnsi="Book Antiqua"/>
        </w:rPr>
        <w:t>: 542-547 [PMID: 12147854 DOI: 10.1148/radiol.2242011283]</w:t>
      </w:r>
    </w:p>
    <w:p w14:paraId="3D468F0E"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16 </w:t>
      </w:r>
      <w:r w:rsidRPr="000D53BA">
        <w:rPr>
          <w:rFonts w:ascii="Book Antiqua" w:hAnsi="Book Antiqua"/>
          <w:b/>
        </w:rPr>
        <w:t>Winston CB</w:t>
      </w:r>
      <w:r w:rsidRPr="000D53BA">
        <w:rPr>
          <w:rFonts w:ascii="Book Antiqua" w:hAnsi="Book Antiqua"/>
        </w:rPr>
        <w:t xml:space="preserve">, Lee NA, Jarnagin WR, Teitcher J, DeMatteo RP, Fong Y, Blumgart LH. CT angiography for delineation of celiac and superior mesenteric artery variants in patients undergoing hepatobiliary and pancreatic surgery. </w:t>
      </w:r>
      <w:r w:rsidRPr="000D53BA">
        <w:rPr>
          <w:rFonts w:ascii="Book Antiqua" w:hAnsi="Book Antiqua"/>
          <w:i/>
        </w:rPr>
        <w:t>AJR Am J Roentgenol</w:t>
      </w:r>
      <w:r w:rsidRPr="000D53BA">
        <w:rPr>
          <w:rFonts w:ascii="Book Antiqua" w:hAnsi="Book Antiqua"/>
        </w:rPr>
        <w:t xml:space="preserve"> 2007; </w:t>
      </w:r>
      <w:r w:rsidRPr="000D53BA">
        <w:rPr>
          <w:rFonts w:ascii="Book Antiqua" w:hAnsi="Book Antiqua"/>
          <w:b/>
        </w:rPr>
        <w:t>189</w:t>
      </w:r>
      <w:r w:rsidRPr="000D53BA">
        <w:rPr>
          <w:rFonts w:ascii="Book Antiqua" w:hAnsi="Book Antiqua"/>
        </w:rPr>
        <w:t>: W13-W19 [PMID: 17579128 DOI: 10.2214/AJR.04.1374]</w:t>
      </w:r>
    </w:p>
    <w:p w14:paraId="56EAE10E"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17 </w:t>
      </w:r>
      <w:r w:rsidRPr="000D53BA">
        <w:rPr>
          <w:rFonts w:ascii="Book Antiqua" w:hAnsi="Book Antiqua"/>
          <w:b/>
        </w:rPr>
        <w:t>Abdelmaksoud MH</w:t>
      </w:r>
      <w:r w:rsidRPr="000D53BA">
        <w:rPr>
          <w:rFonts w:ascii="Book Antiqua" w:hAnsi="Book Antiqua"/>
        </w:rPr>
        <w:t xml:space="preserve">, Louie JD, Kothary N, Hwang GL, Kuo WT, Hofmann LV, Hovsepian DM, Sze DY. Consolidation of hepatic arterial inflow by embolization of variant hepatic arteries in preparation for yttrium-90 radioembolization. </w:t>
      </w:r>
      <w:r w:rsidRPr="000D53BA">
        <w:rPr>
          <w:rFonts w:ascii="Book Antiqua" w:hAnsi="Book Antiqua"/>
          <w:i/>
        </w:rPr>
        <w:t>J Vasc Interv Radiol</w:t>
      </w:r>
      <w:r w:rsidRPr="000D53BA">
        <w:rPr>
          <w:rFonts w:ascii="Book Antiqua" w:hAnsi="Book Antiqua"/>
        </w:rPr>
        <w:t xml:space="preserve"> 2011; </w:t>
      </w:r>
      <w:r w:rsidRPr="000D53BA">
        <w:rPr>
          <w:rFonts w:ascii="Book Antiqua" w:hAnsi="Book Antiqua"/>
          <w:b/>
        </w:rPr>
        <w:t>22</w:t>
      </w:r>
      <w:r w:rsidRPr="000D53BA">
        <w:rPr>
          <w:rFonts w:ascii="Book Antiqua" w:hAnsi="Book Antiqua"/>
        </w:rPr>
        <w:t>: 1364-1371.e1 [PMID: 21961981 DOI: 10.1016/j.jvir.2011.06.014]</w:t>
      </w:r>
    </w:p>
    <w:p w14:paraId="0BC8AF2E"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18 </w:t>
      </w:r>
      <w:r w:rsidRPr="000D53BA">
        <w:rPr>
          <w:rFonts w:ascii="Book Antiqua" w:hAnsi="Book Antiqua"/>
          <w:b/>
        </w:rPr>
        <w:t>Bilbao JI</w:t>
      </w:r>
      <w:r w:rsidRPr="000D53BA">
        <w:rPr>
          <w:rFonts w:ascii="Book Antiqua" w:hAnsi="Book Antiqua"/>
        </w:rPr>
        <w:t xml:space="preserve">, Garrastachu P, Herráiz MJ, Rodríguez M, Iñarrairaegui M, Rodríguez J, Hernández C, de la Cuesta AM, Arbizu J, Sangro B. Safety and efficacy assessment of flow redistribution by occlusion of intrahepatic vessels prior to radioembolization in the treatment of liver tumors. </w:t>
      </w:r>
      <w:r w:rsidRPr="000D53BA">
        <w:rPr>
          <w:rFonts w:ascii="Book Antiqua" w:hAnsi="Book Antiqua"/>
          <w:i/>
        </w:rPr>
        <w:t>Cardiovasc Intervent Radiol</w:t>
      </w:r>
      <w:r w:rsidRPr="000D53BA">
        <w:rPr>
          <w:rFonts w:ascii="Book Antiqua" w:hAnsi="Book Antiqua"/>
        </w:rPr>
        <w:t xml:space="preserve"> 2010; </w:t>
      </w:r>
      <w:r w:rsidRPr="000D53BA">
        <w:rPr>
          <w:rFonts w:ascii="Book Antiqua" w:hAnsi="Book Antiqua"/>
          <w:b/>
        </w:rPr>
        <w:t>33</w:t>
      </w:r>
      <w:r w:rsidRPr="000D53BA">
        <w:rPr>
          <w:rFonts w:ascii="Book Antiqua" w:hAnsi="Book Antiqua"/>
        </w:rPr>
        <w:t>: 523-531 [PMID: 19841973 DOI: 10.1007/s00270-009-9717-1]</w:t>
      </w:r>
    </w:p>
    <w:p w14:paraId="2CF52A10"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19 </w:t>
      </w:r>
      <w:r w:rsidRPr="000D53BA">
        <w:rPr>
          <w:rFonts w:ascii="Book Antiqua" w:hAnsi="Book Antiqua"/>
          <w:b/>
        </w:rPr>
        <w:t>Karunanithy N</w:t>
      </w:r>
      <w:r w:rsidRPr="000D53BA">
        <w:rPr>
          <w:rFonts w:ascii="Book Antiqua" w:hAnsi="Book Antiqua"/>
        </w:rPr>
        <w:t xml:space="preserve">, Gordon F, Hodolic M, Al-Nahhas A, Wasan HS, Habib N, Tait NP. Embolization of hepatic arterial branches to simplify hepatic blood flow before yttrium 90 radioembolization: a useful technique in the presence of challenging anatomy. </w:t>
      </w:r>
      <w:r w:rsidRPr="000D53BA">
        <w:rPr>
          <w:rFonts w:ascii="Book Antiqua" w:hAnsi="Book Antiqua"/>
          <w:i/>
        </w:rPr>
        <w:t>Cardiovasc Intervent Radiol</w:t>
      </w:r>
      <w:r w:rsidRPr="000D53BA">
        <w:rPr>
          <w:rFonts w:ascii="Book Antiqua" w:hAnsi="Book Antiqua"/>
        </w:rPr>
        <w:t xml:space="preserve"> 2011; </w:t>
      </w:r>
      <w:r w:rsidRPr="000D53BA">
        <w:rPr>
          <w:rFonts w:ascii="Book Antiqua" w:hAnsi="Book Antiqua"/>
          <w:b/>
        </w:rPr>
        <w:t>34</w:t>
      </w:r>
      <w:r w:rsidRPr="000D53BA">
        <w:rPr>
          <w:rFonts w:ascii="Book Antiqua" w:hAnsi="Book Antiqua"/>
        </w:rPr>
        <w:t>: 287-294 [PMID: 20700593 DOI: 10.1007/s00270-010-9951-6]</w:t>
      </w:r>
      <w:bookmarkStart w:id="146" w:name="_GoBack"/>
      <w:bookmarkEnd w:id="146"/>
    </w:p>
    <w:p w14:paraId="545B840C" w14:textId="77777777" w:rsidR="00C42568" w:rsidRPr="000D53BA" w:rsidRDefault="00C42568" w:rsidP="000D53BA">
      <w:pPr>
        <w:spacing w:line="360" w:lineRule="auto"/>
        <w:jc w:val="both"/>
        <w:rPr>
          <w:rFonts w:ascii="Book Antiqua" w:hAnsi="Book Antiqua"/>
        </w:rPr>
      </w:pPr>
      <w:r w:rsidRPr="000D53BA">
        <w:rPr>
          <w:rFonts w:ascii="Book Antiqua" w:hAnsi="Book Antiqua"/>
        </w:rPr>
        <w:t xml:space="preserve">20 </w:t>
      </w:r>
      <w:r w:rsidRPr="000D53BA">
        <w:rPr>
          <w:rFonts w:ascii="Book Antiqua" w:hAnsi="Book Antiqua"/>
          <w:b/>
        </w:rPr>
        <w:t>Voruganti IS</w:t>
      </w:r>
      <w:r w:rsidRPr="000D53BA">
        <w:rPr>
          <w:rFonts w:ascii="Book Antiqua" w:hAnsi="Book Antiqua"/>
        </w:rPr>
        <w:t xml:space="preserve">, Godwin JL, Adrain A, Feller E. A Woman with Black Beads in Her Stomach: Severe Gastric Ulceration Caused by Yttrium-90 Radioembolization. </w:t>
      </w:r>
      <w:r w:rsidRPr="000D53BA">
        <w:rPr>
          <w:rFonts w:ascii="Book Antiqua" w:hAnsi="Book Antiqua"/>
          <w:i/>
        </w:rPr>
        <w:t>Case Rep Med</w:t>
      </w:r>
      <w:r w:rsidRPr="000D53BA">
        <w:rPr>
          <w:rFonts w:ascii="Book Antiqua" w:hAnsi="Book Antiqua"/>
        </w:rPr>
        <w:t xml:space="preserve"> 2018; </w:t>
      </w:r>
      <w:r w:rsidRPr="000D53BA">
        <w:rPr>
          <w:rFonts w:ascii="Book Antiqua" w:hAnsi="Book Antiqua"/>
          <w:b/>
        </w:rPr>
        <w:t>2018</w:t>
      </w:r>
      <w:r w:rsidRPr="000D53BA">
        <w:rPr>
          <w:rFonts w:ascii="Book Antiqua" w:hAnsi="Book Antiqua"/>
        </w:rPr>
        <w:t>: 1413724 [PMID: 29849654 DOI: 10.1155/2018/1413724]</w:t>
      </w:r>
    </w:p>
    <w:p w14:paraId="1E8F8964" w14:textId="0AE6465F" w:rsidR="00E64D36" w:rsidRPr="000D53BA" w:rsidRDefault="00E64D36" w:rsidP="000D53BA">
      <w:pPr>
        <w:spacing w:line="360" w:lineRule="auto"/>
        <w:jc w:val="both"/>
        <w:rPr>
          <w:rFonts w:ascii="Book Antiqua" w:hAnsi="Book Antiqua"/>
          <w:lang w:val="en-US"/>
        </w:rPr>
      </w:pPr>
    </w:p>
    <w:p w14:paraId="49F52962" w14:textId="419845AF" w:rsidR="0087533A" w:rsidRPr="00B73C2E" w:rsidRDefault="0087533A" w:rsidP="000D53BA">
      <w:pPr>
        <w:suppressAutoHyphens/>
        <w:spacing w:line="360" w:lineRule="auto"/>
        <w:ind w:right="120"/>
        <w:jc w:val="both"/>
        <w:rPr>
          <w:rFonts w:ascii="Book Antiqua" w:eastAsia="宋体" w:hAnsi="Book Antiqua" w:cs="Mangal" w:hint="eastAsia"/>
          <w:b/>
          <w:bCs/>
          <w:kern w:val="2"/>
          <w:lang w:val="it-IT" w:eastAsia="zh-CN" w:bidi="hi-IN"/>
        </w:rPr>
      </w:pPr>
      <w:bookmarkStart w:id="147" w:name="OLE_LINK502"/>
      <w:bookmarkStart w:id="148" w:name="OLE_LINK480"/>
      <w:bookmarkStart w:id="149" w:name="OLE_LINK2090"/>
      <w:bookmarkStart w:id="150" w:name="OLE_LINK2200"/>
      <w:bookmarkStart w:id="151" w:name="OLE_LINK2199"/>
      <w:bookmarkStart w:id="152" w:name="OLE_LINK2198"/>
      <w:bookmarkStart w:id="153" w:name="OLE_LINK2162"/>
      <w:bookmarkStart w:id="154" w:name="OLE_LINK1963"/>
      <w:bookmarkStart w:id="155" w:name="OLE_LINK1962"/>
      <w:bookmarkStart w:id="156" w:name="OLE_LINK1813"/>
      <w:bookmarkStart w:id="157" w:name="OLE_LINK1812"/>
      <w:bookmarkStart w:id="158" w:name="OLE_LINK1811"/>
      <w:bookmarkStart w:id="159" w:name="OLE_LINK1807"/>
      <w:bookmarkStart w:id="160" w:name="OLE_LINK1806"/>
      <w:bookmarkStart w:id="161" w:name="OLE_LINK1755"/>
      <w:bookmarkStart w:id="162" w:name="OLE_LINK1636"/>
      <w:bookmarkStart w:id="163" w:name="OLE_LINK1845"/>
      <w:bookmarkStart w:id="164" w:name="OLE_LINK1844"/>
      <w:bookmarkStart w:id="165" w:name="OLE_LINK1843"/>
      <w:bookmarkStart w:id="166" w:name="OLE_LINK1803"/>
      <w:bookmarkStart w:id="167" w:name="OLE_LINK1802"/>
      <w:bookmarkStart w:id="168" w:name="OLE_LINK1801"/>
      <w:bookmarkStart w:id="169" w:name="OLE_LINK1800"/>
      <w:bookmarkStart w:id="170" w:name="OLE_LINK1282"/>
      <w:bookmarkStart w:id="171" w:name="OLE_LINK1266"/>
      <w:bookmarkStart w:id="172" w:name="OLE_LINK1264"/>
      <w:bookmarkStart w:id="173" w:name="OLE_LINK1261"/>
      <w:bookmarkStart w:id="174" w:name="OLE_LINK1260"/>
      <w:bookmarkStart w:id="175" w:name="OLE_LINK968"/>
      <w:bookmarkStart w:id="176" w:name="OLE_LINK1072"/>
      <w:bookmarkStart w:id="177" w:name="OLE_LINK1071"/>
      <w:bookmarkStart w:id="178" w:name="OLE_LINK1044"/>
      <w:bookmarkStart w:id="179" w:name="OLE_LINK1043"/>
      <w:bookmarkStart w:id="180" w:name="OLE_LINK1042"/>
      <w:bookmarkStart w:id="181" w:name="OLE_LINK1041"/>
      <w:bookmarkStart w:id="182" w:name="OLE_LINK1040"/>
      <w:bookmarkStart w:id="183" w:name="OLE_LINK1039"/>
      <w:bookmarkStart w:id="184" w:name="OLE_LINK1038"/>
      <w:bookmarkStart w:id="185" w:name="OLE_LINK1037"/>
      <w:bookmarkStart w:id="186" w:name="OLE_LINK1036"/>
      <w:bookmarkStart w:id="187" w:name="OLE_LINK1035"/>
      <w:bookmarkStart w:id="188" w:name="OLE_LINK987"/>
      <w:bookmarkStart w:id="189" w:name="OLE_LINK947"/>
      <w:bookmarkStart w:id="190" w:name="OLE_LINK946"/>
      <w:bookmarkStart w:id="191" w:name="OLE_LINK945"/>
      <w:bookmarkStart w:id="192" w:name="OLE_LINK1127"/>
      <w:bookmarkStart w:id="193" w:name="OLE_LINK962"/>
      <w:bookmarkStart w:id="194" w:name="OLE_LINK959"/>
      <w:bookmarkStart w:id="195" w:name="OLE_LINK958"/>
      <w:bookmarkStart w:id="196" w:name="OLE_LINK1185"/>
      <w:bookmarkStart w:id="197" w:name="OLE_LINK1159"/>
      <w:bookmarkStart w:id="198" w:name="OLE_LINK1158"/>
      <w:bookmarkStart w:id="199" w:name="OLE_LINK1157"/>
      <w:bookmarkStart w:id="200" w:name="OLE_LINK1156"/>
      <w:bookmarkStart w:id="201" w:name="OLE_LINK1065"/>
      <w:bookmarkStart w:id="202" w:name="OLE_LINK1064"/>
      <w:bookmarkStart w:id="203" w:name="OLE_LINK1023"/>
      <w:bookmarkStart w:id="204" w:name="OLE_LINK1022"/>
      <w:bookmarkStart w:id="205" w:name="OLE_LINK1021"/>
      <w:bookmarkStart w:id="206" w:name="OLE_LINK2183"/>
      <w:bookmarkStart w:id="207" w:name="OLE_LINK2182"/>
      <w:bookmarkStart w:id="208" w:name="OLE_LINK2181"/>
      <w:r w:rsidRPr="000D53BA">
        <w:rPr>
          <w:rFonts w:ascii="Book Antiqua" w:eastAsia="Lucida Sans Unicode" w:hAnsi="Book Antiqua" w:cs="Arial"/>
          <w:b/>
          <w:noProof/>
          <w:kern w:val="2"/>
          <w:lang w:val="it-IT" w:eastAsia="hi-IN" w:bidi="hi-IN"/>
        </w:rPr>
        <w:t>P-Reviewer</w:t>
      </w:r>
      <w:r w:rsidRPr="000D53BA">
        <w:rPr>
          <w:rFonts w:ascii="Book Antiqua" w:hAnsi="Book Antiqua" w:cs="Arial"/>
          <w:b/>
          <w:noProof/>
          <w:kern w:val="2"/>
          <w:lang w:val="it-IT" w:bidi="hi-IN"/>
        </w:rPr>
        <w:t>:</w:t>
      </w:r>
      <w:r w:rsidRPr="000D53BA">
        <w:rPr>
          <w:rFonts w:ascii="Book Antiqua" w:eastAsia="Lucida Sans Unicode" w:hAnsi="Book Antiqua" w:cs="Mangal"/>
          <w:bCs/>
          <w:kern w:val="2"/>
          <w:lang w:val="it-IT" w:eastAsia="hi-IN" w:bidi="hi-IN"/>
        </w:rPr>
        <w:t xml:space="preserve"> </w:t>
      </w:r>
      <w:r w:rsidRPr="000D53BA">
        <w:rPr>
          <w:rFonts w:ascii="Book Antiqua" w:hAnsi="Book Antiqua"/>
        </w:rPr>
        <w:t>Vosmik M</w:t>
      </w:r>
      <w:r w:rsidRPr="000D53BA">
        <w:rPr>
          <w:rFonts w:ascii="Book Antiqua" w:eastAsia="Lucida Sans Unicode" w:hAnsi="Book Antiqua" w:cs="Mangal"/>
          <w:bCs/>
          <w:kern w:val="2"/>
          <w:lang w:val="it-IT" w:eastAsia="hi-IN" w:bidi="hi-IN"/>
        </w:rPr>
        <w:t xml:space="preserve"> </w:t>
      </w:r>
      <w:r w:rsidRPr="000D53BA">
        <w:rPr>
          <w:rFonts w:ascii="Book Antiqua" w:eastAsia="Lucida Sans Unicode" w:hAnsi="Book Antiqua" w:cs="Mangal"/>
          <w:b/>
          <w:bCs/>
          <w:kern w:val="2"/>
          <w:lang w:val="it-IT" w:eastAsia="hi-IN" w:bidi="hi-IN"/>
        </w:rPr>
        <w:t>S-Editor</w:t>
      </w:r>
      <w:r w:rsidRPr="000D53BA">
        <w:rPr>
          <w:rFonts w:ascii="Book Antiqua" w:hAnsi="Book Antiqua" w:cs="Mangal"/>
          <w:b/>
          <w:bCs/>
          <w:kern w:val="2"/>
          <w:lang w:val="it-IT" w:bidi="hi-IN"/>
        </w:rPr>
        <w:t>:</w:t>
      </w:r>
      <w:r w:rsidRPr="000D53BA">
        <w:rPr>
          <w:rFonts w:ascii="Book Antiqua" w:eastAsia="Lucida Sans Unicode" w:hAnsi="Book Antiqua" w:cs="Mangal"/>
          <w:bCs/>
          <w:kern w:val="2"/>
          <w:lang w:val="it-IT" w:eastAsia="hi-IN" w:bidi="hi-IN"/>
        </w:rPr>
        <w:t xml:space="preserve"> </w:t>
      </w:r>
      <w:r w:rsidRPr="000D53BA">
        <w:rPr>
          <w:rFonts w:ascii="Book Antiqua" w:hAnsi="Book Antiqua" w:cs="Mangal"/>
          <w:bCs/>
          <w:kern w:val="2"/>
          <w:lang w:val="it-IT" w:bidi="hi-IN"/>
        </w:rPr>
        <w:t>Dou Y</w:t>
      </w:r>
      <w:r w:rsidRPr="000D53BA">
        <w:rPr>
          <w:rFonts w:ascii="Book Antiqua" w:eastAsia="Lucida Sans Unicode" w:hAnsi="Book Antiqua" w:cs="Mangal"/>
          <w:b/>
          <w:bCs/>
          <w:kern w:val="2"/>
          <w:lang w:val="it-IT" w:eastAsia="hi-IN" w:bidi="hi-IN"/>
        </w:rPr>
        <w:t xml:space="preserve"> L-Editor</w:t>
      </w:r>
      <w:r w:rsidRPr="000D53BA">
        <w:rPr>
          <w:rFonts w:ascii="Book Antiqua" w:hAnsi="Book Antiqua" w:cs="Mangal"/>
          <w:b/>
          <w:bCs/>
          <w:kern w:val="2"/>
          <w:lang w:val="it-IT" w:bidi="hi-IN"/>
        </w:rPr>
        <w:t>:</w:t>
      </w:r>
      <w:r w:rsidR="00B73C2E">
        <w:rPr>
          <w:rFonts w:ascii="Book Antiqua" w:eastAsia="宋体" w:hAnsi="Book Antiqua" w:cs="Mangal" w:hint="eastAsia"/>
          <w:b/>
          <w:bCs/>
          <w:kern w:val="2"/>
          <w:lang w:val="it-IT" w:eastAsia="zh-CN" w:bidi="hi-IN"/>
        </w:rPr>
        <w:t xml:space="preserve"> A </w:t>
      </w:r>
      <w:r w:rsidRPr="000D53BA">
        <w:rPr>
          <w:rFonts w:ascii="Book Antiqua" w:eastAsia="Lucida Sans Unicode" w:hAnsi="Book Antiqua" w:cs="Mangal"/>
          <w:b/>
          <w:bCs/>
          <w:kern w:val="2"/>
          <w:lang w:val="it-IT" w:eastAsia="hi-IN" w:bidi="hi-IN"/>
        </w:rPr>
        <w:t xml:space="preserve"> E-Editor</w:t>
      </w:r>
      <w:r w:rsidRPr="000D53BA">
        <w:rPr>
          <w:rFonts w:ascii="Book Antiqua" w:hAnsi="Book Antiqua" w:cs="Mangal"/>
          <w:b/>
          <w:bCs/>
          <w:kern w:val="2"/>
          <w:lang w:val="it-IT" w:bidi="hi-IN"/>
        </w:rPr>
        <w:t>:</w:t>
      </w:r>
      <w:r w:rsidR="00B73C2E">
        <w:rPr>
          <w:rFonts w:ascii="Book Antiqua" w:eastAsia="宋体" w:hAnsi="Book Antiqua" w:cs="Mangal" w:hint="eastAsia"/>
          <w:b/>
          <w:bCs/>
          <w:kern w:val="2"/>
          <w:lang w:val="it-IT" w:eastAsia="zh-CN" w:bidi="hi-IN"/>
        </w:rPr>
        <w:t xml:space="preserve">  </w:t>
      </w:r>
      <w:r w:rsidR="00B73C2E" w:rsidRPr="00B73C2E">
        <w:rPr>
          <w:rFonts w:ascii="Book Antiqua" w:eastAsia="宋体" w:hAnsi="Book Antiqua" w:cs="Mangal" w:hint="eastAsia"/>
          <w:bCs/>
          <w:kern w:val="2"/>
          <w:lang w:val="it-IT" w:eastAsia="zh-CN" w:bidi="hi-IN"/>
        </w:rPr>
        <w:t>Ma YJ</w:t>
      </w:r>
    </w:p>
    <w:p w14:paraId="10CBA387" w14:textId="77777777" w:rsidR="00B729E1" w:rsidRDefault="00B729E1" w:rsidP="000D53BA">
      <w:pPr>
        <w:widowControl w:val="0"/>
        <w:shd w:val="clear" w:color="auto" w:fill="FFFFFF"/>
        <w:spacing w:line="360" w:lineRule="auto"/>
        <w:jc w:val="both"/>
        <w:rPr>
          <w:rFonts w:ascii="Book Antiqua" w:hAnsi="Book Antiqua" w:cs="Helvetica"/>
          <w:b/>
          <w:kern w:val="2"/>
          <w:lang w:val="en-US"/>
        </w:rPr>
      </w:pPr>
    </w:p>
    <w:p w14:paraId="5D418092" w14:textId="097962B0" w:rsidR="0087533A" w:rsidRPr="000D53BA" w:rsidRDefault="0087533A" w:rsidP="000D53BA">
      <w:pPr>
        <w:widowControl w:val="0"/>
        <w:shd w:val="clear" w:color="auto" w:fill="FFFFFF"/>
        <w:spacing w:line="360" w:lineRule="auto"/>
        <w:jc w:val="both"/>
        <w:rPr>
          <w:rFonts w:ascii="Book Antiqua" w:hAnsi="Book Antiqua" w:cs="Helvetica"/>
          <w:b/>
          <w:kern w:val="2"/>
          <w:lang w:val="en-US"/>
        </w:rPr>
      </w:pPr>
      <w:r w:rsidRPr="000D53BA">
        <w:rPr>
          <w:rFonts w:ascii="Book Antiqua" w:hAnsi="Book Antiqua" w:cs="Helvetica"/>
          <w:b/>
          <w:kern w:val="2"/>
          <w:lang w:val="en-US"/>
        </w:rPr>
        <w:t xml:space="preserve">Specialty type: </w:t>
      </w:r>
      <w:r w:rsidRPr="000D53BA">
        <w:rPr>
          <w:rFonts w:ascii="Book Antiqua" w:eastAsia="微软雅黑" w:hAnsi="Book Antiqua" w:cs="宋体"/>
        </w:rPr>
        <w:t>Radiology, nuclear medicine and medical imaging</w:t>
      </w:r>
    </w:p>
    <w:p w14:paraId="34EE576D" w14:textId="0DBD15FD" w:rsidR="0087533A" w:rsidRPr="000D53BA" w:rsidRDefault="0087533A" w:rsidP="000D53BA">
      <w:pPr>
        <w:widowControl w:val="0"/>
        <w:shd w:val="clear" w:color="auto" w:fill="FFFFFF"/>
        <w:spacing w:line="360" w:lineRule="auto"/>
        <w:jc w:val="both"/>
        <w:rPr>
          <w:rFonts w:ascii="Book Antiqua" w:hAnsi="Book Antiqua" w:cs="Helvetica"/>
          <w:b/>
          <w:kern w:val="2"/>
          <w:lang w:val="en-US"/>
        </w:rPr>
      </w:pPr>
      <w:r w:rsidRPr="000D53BA">
        <w:rPr>
          <w:rFonts w:ascii="Book Antiqua" w:hAnsi="Book Antiqua" w:cs="Helvetica"/>
          <w:b/>
          <w:kern w:val="2"/>
          <w:lang w:val="en-US"/>
        </w:rPr>
        <w:t xml:space="preserve">Country of origin: </w:t>
      </w:r>
      <w:r w:rsidRPr="000D53BA">
        <w:rPr>
          <w:rFonts w:ascii="Book Antiqua" w:hAnsi="Book Antiqua" w:cs="Helvetica"/>
          <w:kern w:val="2"/>
          <w:lang w:val="en-US"/>
        </w:rPr>
        <w:t>Germany</w:t>
      </w:r>
    </w:p>
    <w:p w14:paraId="369CCA23" w14:textId="77777777" w:rsidR="0087533A" w:rsidRPr="000D53BA" w:rsidRDefault="0087533A" w:rsidP="000D53BA">
      <w:pPr>
        <w:widowControl w:val="0"/>
        <w:shd w:val="clear" w:color="auto" w:fill="FFFFFF"/>
        <w:spacing w:line="360" w:lineRule="auto"/>
        <w:jc w:val="both"/>
        <w:rPr>
          <w:rFonts w:ascii="Book Antiqua" w:hAnsi="Book Antiqua" w:cs="Helvetica"/>
          <w:b/>
          <w:kern w:val="2"/>
          <w:lang w:val="en-US"/>
        </w:rPr>
      </w:pPr>
      <w:r w:rsidRPr="000D53BA">
        <w:rPr>
          <w:rFonts w:ascii="Book Antiqua" w:hAnsi="Book Antiqua" w:cs="Helvetica"/>
          <w:b/>
          <w:kern w:val="2"/>
          <w:lang w:val="en-US"/>
        </w:rPr>
        <w:t>Peer-review report classification</w:t>
      </w:r>
    </w:p>
    <w:p w14:paraId="38037CE1" w14:textId="4994BC20"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Grade A (Excellent): A</w:t>
      </w:r>
    </w:p>
    <w:p w14:paraId="78DA873F" w14:textId="6814CE57"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Grade B (Very good): 0</w:t>
      </w:r>
    </w:p>
    <w:p w14:paraId="72836EF9" w14:textId="13C263A5"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lastRenderedPageBreak/>
        <w:t>Grade C (Good): 0</w:t>
      </w:r>
    </w:p>
    <w:p w14:paraId="374546A9" w14:textId="77777777" w:rsidR="0087533A" w:rsidRPr="000D53BA" w:rsidRDefault="0087533A" w:rsidP="000D53BA">
      <w:pPr>
        <w:widowControl w:val="0"/>
        <w:shd w:val="clear" w:color="auto" w:fill="FFFFFF"/>
        <w:spacing w:line="360" w:lineRule="auto"/>
        <w:jc w:val="both"/>
        <w:rPr>
          <w:rFonts w:ascii="Book Antiqua" w:hAnsi="Book Antiqua" w:cs="Helvetica"/>
          <w:kern w:val="2"/>
          <w:lang w:val="en-US"/>
        </w:rPr>
      </w:pPr>
      <w:r w:rsidRPr="000D53BA">
        <w:rPr>
          <w:rFonts w:ascii="Book Antiqua" w:hAnsi="Book Antiqua" w:cs="Helvetica"/>
          <w:kern w:val="2"/>
          <w:lang w:val="en-US"/>
        </w:rPr>
        <w:t xml:space="preserve">Grade D (Fair): </w:t>
      </w:r>
      <w:bookmarkEnd w:id="147"/>
      <w:bookmarkEnd w:id="148"/>
      <w:r w:rsidRPr="000D53BA">
        <w:rPr>
          <w:rFonts w:ascii="Book Antiqua" w:hAnsi="Book Antiqua" w:cs="Helvetica"/>
          <w:kern w:val="2"/>
          <w:lang w:val="en-US"/>
        </w:rPr>
        <w:t>0</w:t>
      </w:r>
    </w:p>
    <w:p w14:paraId="77B49323" w14:textId="77777777" w:rsidR="0087533A" w:rsidRPr="000D53BA" w:rsidRDefault="0087533A" w:rsidP="000D53BA">
      <w:pPr>
        <w:widowControl w:val="0"/>
        <w:shd w:val="clear" w:color="auto" w:fill="FFFFFF"/>
        <w:spacing w:line="360" w:lineRule="auto"/>
        <w:jc w:val="both"/>
        <w:rPr>
          <w:rFonts w:ascii="Book Antiqua" w:hAnsi="Book Antiqua" w:cs="Helvetica"/>
          <w:kern w:val="2"/>
          <w:lang w:val="tr-TR"/>
        </w:rPr>
      </w:pPr>
      <w:r w:rsidRPr="000D53BA">
        <w:rPr>
          <w:rFonts w:ascii="Book Antiqua" w:hAnsi="Book Antiqua" w:cs="Helvetica"/>
          <w:kern w:val="2"/>
        </w:rPr>
        <w:t>Grade E (Poor): 0</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3968EF5" w14:textId="77777777" w:rsidR="00E64D36" w:rsidRPr="000D53BA" w:rsidRDefault="00E64D36" w:rsidP="000D53BA">
      <w:pPr>
        <w:spacing w:line="360" w:lineRule="auto"/>
        <w:jc w:val="both"/>
        <w:rPr>
          <w:rFonts w:ascii="Book Antiqua" w:hAnsi="Book Antiqua"/>
          <w:lang w:val="en-US"/>
        </w:rPr>
      </w:pPr>
      <w:r w:rsidRPr="000D53BA">
        <w:rPr>
          <w:rFonts w:ascii="Book Antiqua" w:hAnsi="Book Antiqua"/>
          <w:lang w:val="en-US"/>
        </w:rPr>
        <w:br w:type="page"/>
      </w:r>
    </w:p>
    <w:p w14:paraId="19818B02" w14:textId="49DD7D83" w:rsidR="00E64D36" w:rsidRPr="000D53BA" w:rsidRDefault="00E64D36" w:rsidP="000D53BA">
      <w:pPr>
        <w:spacing w:line="360" w:lineRule="auto"/>
        <w:jc w:val="both"/>
        <w:rPr>
          <w:rFonts w:ascii="Book Antiqua" w:hAnsi="Book Antiqua"/>
          <w:lang w:val="en-US"/>
        </w:rPr>
      </w:pPr>
      <w:r w:rsidRPr="000D53BA">
        <w:rPr>
          <w:rFonts w:ascii="Book Antiqua" w:hAnsi="Book Antiqua"/>
          <w:b/>
          <w:noProof/>
          <w:lang w:val="en-US" w:eastAsia="zh-CN"/>
        </w:rPr>
        <w:lastRenderedPageBreak/>
        <w:drawing>
          <wp:inline distT="0" distB="0" distL="0" distR="0" wp14:anchorId="75F8ABD8" wp14:editId="5FE58277">
            <wp:extent cx="4857750" cy="3493902"/>
            <wp:effectExtent l="0" t="0" r="0" b="0"/>
            <wp:docPr id="1" name="Grafik 1" descr="U:\SIRT LLA\WJR2\SIRTLLAC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RT LLA\WJR2\SIRTLLACI.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1885" cy="3496876"/>
                    </a:xfrm>
                    <a:prstGeom prst="rect">
                      <a:avLst/>
                    </a:prstGeom>
                    <a:noFill/>
                    <a:ln>
                      <a:noFill/>
                    </a:ln>
                  </pic:spPr>
                </pic:pic>
              </a:graphicData>
            </a:graphic>
          </wp:inline>
        </w:drawing>
      </w:r>
    </w:p>
    <w:p w14:paraId="2F8841C6" w14:textId="0CE3B291" w:rsidR="00EB446D" w:rsidRPr="000D53BA" w:rsidRDefault="00E64D36" w:rsidP="000D53BA">
      <w:pPr>
        <w:widowControl w:val="0"/>
        <w:autoSpaceDE w:val="0"/>
        <w:autoSpaceDN w:val="0"/>
        <w:adjustRightInd w:val="0"/>
        <w:spacing w:line="360" w:lineRule="auto"/>
        <w:jc w:val="both"/>
        <w:rPr>
          <w:rFonts w:ascii="Book Antiqua" w:hAnsi="Book Antiqua"/>
          <w:lang w:val="en-US"/>
        </w:rPr>
      </w:pPr>
      <w:r w:rsidRPr="000D53BA">
        <w:rPr>
          <w:rFonts w:ascii="Book Antiqua" w:hAnsi="Book Antiqua"/>
          <w:b/>
          <w:lang w:val="en-US"/>
        </w:rPr>
        <w:t>Fig</w:t>
      </w:r>
      <w:r w:rsidR="00BD0DF8" w:rsidRPr="000D53BA">
        <w:rPr>
          <w:rFonts w:ascii="Book Antiqua" w:hAnsi="Book Antiqua"/>
          <w:b/>
          <w:lang w:val="en-US"/>
        </w:rPr>
        <w:t>ure</w:t>
      </w:r>
      <w:r w:rsidRPr="000D53BA">
        <w:rPr>
          <w:rFonts w:ascii="Book Antiqua" w:hAnsi="Book Antiqua"/>
          <w:b/>
          <w:lang w:val="en-US"/>
        </w:rPr>
        <w:t xml:space="preserve"> 1 Sample case</w:t>
      </w:r>
      <w:r w:rsidR="00C42568" w:rsidRPr="000D53BA">
        <w:rPr>
          <w:rFonts w:ascii="Book Antiqua" w:hAnsi="Book Antiqua"/>
          <w:b/>
          <w:lang w:val="en-US"/>
        </w:rPr>
        <w:t>.</w:t>
      </w:r>
      <w:r w:rsidR="00C42568" w:rsidRPr="000D53BA">
        <w:rPr>
          <w:rFonts w:ascii="Book Antiqua" w:hAnsi="Book Antiqua"/>
          <w:b/>
          <w:bCs/>
          <w:lang w:val="en-US"/>
        </w:rPr>
        <w:t xml:space="preserve"> </w:t>
      </w:r>
      <w:r w:rsidR="00243C67" w:rsidRPr="000D53BA">
        <w:rPr>
          <w:rFonts w:ascii="Book Antiqua" w:hAnsi="Book Antiqua"/>
          <w:b/>
          <w:bCs/>
          <w:lang w:val="en-US"/>
        </w:rPr>
        <w:t>52-year-old</w:t>
      </w:r>
      <w:r w:rsidRPr="000D53BA">
        <w:rPr>
          <w:rFonts w:ascii="Book Antiqua" w:hAnsi="Book Antiqua"/>
          <w:b/>
          <w:bCs/>
          <w:lang w:val="en-US"/>
        </w:rPr>
        <w:t xml:space="preserve"> patient with an aberrant left hepatic artery</w:t>
      </w:r>
      <w:r w:rsidR="0087533A" w:rsidRPr="000D53BA">
        <w:rPr>
          <w:rFonts w:ascii="Book Antiqua" w:hAnsi="Book Antiqua"/>
          <w:b/>
          <w:bCs/>
          <w:lang w:val="en-US"/>
        </w:rPr>
        <w:t xml:space="preserve"> </w:t>
      </w:r>
      <w:r w:rsidRPr="000D53BA">
        <w:rPr>
          <w:rFonts w:ascii="Book Antiqua" w:hAnsi="Book Antiqua"/>
          <w:b/>
          <w:bCs/>
          <w:lang w:val="en-US"/>
        </w:rPr>
        <w:t>originating from the left gastric artery and multifocal colorectal liver metastases in both hepatic lobes.</w:t>
      </w:r>
      <w:r w:rsidR="00C42568" w:rsidRPr="000D53BA">
        <w:rPr>
          <w:rFonts w:ascii="Book Antiqua" w:hAnsi="Book Antiqua"/>
          <w:b/>
          <w:bCs/>
          <w:lang w:val="en-US"/>
        </w:rPr>
        <w:t xml:space="preserve"> </w:t>
      </w:r>
      <w:r w:rsidR="00C42568" w:rsidRPr="000D53BA">
        <w:rPr>
          <w:rFonts w:ascii="Book Antiqua" w:hAnsi="Book Antiqua"/>
          <w:lang w:val="en-US"/>
        </w:rPr>
        <w:t xml:space="preserve">A: </w:t>
      </w:r>
      <w:proofErr w:type="spellStart"/>
      <w:r w:rsidRPr="000D53BA">
        <w:rPr>
          <w:rFonts w:ascii="Book Antiqua" w:hAnsi="Book Antiqua"/>
          <w:lang w:val="en-US"/>
        </w:rPr>
        <w:t>Preinterventional</w:t>
      </w:r>
      <w:proofErr w:type="spellEnd"/>
      <w:r w:rsidRPr="000D53BA">
        <w:rPr>
          <w:rFonts w:ascii="Book Antiqua" w:hAnsi="Book Antiqua"/>
          <w:lang w:val="en-US"/>
        </w:rPr>
        <w:t xml:space="preserve"> </w:t>
      </w:r>
      <w:r w:rsidR="0087533A" w:rsidRPr="000D53BA">
        <w:rPr>
          <w:rFonts w:ascii="Book Antiqua" w:hAnsi="Book Antiqua"/>
          <w:lang w:val="en-US"/>
        </w:rPr>
        <w:t>computed tomography (CT)</w:t>
      </w:r>
      <w:r w:rsidRPr="000D53BA">
        <w:rPr>
          <w:rFonts w:ascii="Book Antiqua" w:hAnsi="Book Antiqua"/>
          <w:lang w:val="en-US"/>
        </w:rPr>
        <w:t xml:space="preserve"> angiogram (coronal </w:t>
      </w:r>
      <w:r w:rsidR="0087533A" w:rsidRPr="000D53BA">
        <w:rPr>
          <w:rFonts w:ascii="Book Antiqua" w:hAnsi="Book Antiqua"/>
          <w:lang w:val="en-US"/>
        </w:rPr>
        <w:t>maximum intensity projection</w:t>
      </w:r>
      <w:r w:rsidRPr="000D53BA">
        <w:rPr>
          <w:rFonts w:ascii="Book Antiqua" w:hAnsi="Book Antiqua"/>
          <w:lang w:val="en-US"/>
        </w:rPr>
        <w:t xml:space="preserve">) displaying the distance between the most distal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(white arrow) and the first intrahepatic branch of the aberrant </w:t>
      </w:r>
      <w:r w:rsidR="0087533A" w:rsidRPr="000D53BA">
        <w:rPr>
          <w:rFonts w:ascii="Book Antiqua" w:hAnsi="Book Antiqua"/>
          <w:lang w:val="en-US"/>
        </w:rPr>
        <w:t>left hepatic artery (LHA)</w:t>
      </w:r>
      <w:r w:rsidRPr="000D53BA">
        <w:rPr>
          <w:rFonts w:ascii="Book Antiqua" w:hAnsi="Book Antiqua"/>
          <w:lang w:val="en-US"/>
        </w:rPr>
        <w:t xml:space="preserve"> (black arrow)</w:t>
      </w:r>
      <w:r w:rsidR="00C42568" w:rsidRPr="000D53BA">
        <w:rPr>
          <w:rFonts w:ascii="Book Antiqua" w:hAnsi="Book Antiqua"/>
          <w:lang w:val="en-US"/>
        </w:rPr>
        <w:t xml:space="preserve">; B: </w:t>
      </w:r>
      <w:r w:rsidRPr="000D53BA">
        <w:rPr>
          <w:rFonts w:ascii="Book Antiqua" w:hAnsi="Book Antiqua"/>
          <w:lang w:val="en-US"/>
        </w:rPr>
        <w:t xml:space="preserve">Vascular anatomy on the preliminary mapping angiogram. (white arrow: most distal </w:t>
      </w:r>
      <w:proofErr w:type="spellStart"/>
      <w:r w:rsidRPr="000D53BA">
        <w:rPr>
          <w:rFonts w:ascii="Book Antiqua" w:hAnsi="Book Antiqua"/>
          <w:lang w:val="en-US"/>
        </w:rPr>
        <w:t>hepatoenteric</w:t>
      </w:r>
      <w:proofErr w:type="spellEnd"/>
      <w:r w:rsidRPr="000D53BA">
        <w:rPr>
          <w:rFonts w:ascii="Book Antiqua" w:hAnsi="Book Antiqua"/>
          <w:lang w:val="en-US"/>
        </w:rPr>
        <w:t xml:space="preserve"> side branch; black arrow: first intrahepatic branch of the aberrant </w:t>
      </w:r>
      <w:r w:rsidR="005C5300" w:rsidRPr="000D53BA">
        <w:rPr>
          <w:rFonts w:ascii="Book Antiqua" w:hAnsi="Book Antiqua"/>
          <w:lang w:val="en-US"/>
        </w:rPr>
        <w:t>LHA</w:t>
      </w:r>
      <w:r w:rsidRPr="000D53BA">
        <w:rPr>
          <w:rFonts w:ascii="Book Antiqua" w:hAnsi="Book Antiqua"/>
          <w:lang w:val="en-US"/>
        </w:rPr>
        <w:t>)</w:t>
      </w:r>
      <w:r w:rsidR="00C42568" w:rsidRPr="000D53BA">
        <w:rPr>
          <w:rFonts w:ascii="Book Antiqua" w:hAnsi="Book Antiqua"/>
          <w:lang w:val="en-US"/>
        </w:rPr>
        <w:t xml:space="preserve">; C: </w:t>
      </w:r>
      <w:r w:rsidRPr="000D53BA">
        <w:rPr>
          <w:rFonts w:ascii="Book Antiqua" w:hAnsi="Book Antiqua"/>
          <w:lang w:val="en-US"/>
        </w:rPr>
        <w:t xml:space="preserve">Catheter position during test injection of </w:t>
      </w:r>
      <w:r w:rsidR="0087533A" w:rsidRPr="000D53BA">
        <w:rPr>
          <w:rFonts w:ascii="Book Antiqua" w:hAnsi="Book Antiqua"/>
          <w:lang w:val="en-US"/>
        </w:rPr>
        <w:t xml:space="preserve">technetium </w:t>
      </w:r>
      <w:r w:rsidR="0087533A" w:rsidRPr="000D53BA">
        <w:rPr>
          <w:rFonts w:ascii="Book Antiqua" w:hAnsi="Book Antiqua"/>
          <w:vertAlign w:val="superscript"/>
          <w:lang w:val="en-US"/>
        </w:rPr>
        <w:t xml:space="preserve">99mTc </w:t>
      </w:r>
      <w:r w:rsidR="0087533A" w:rsidRPr="000D53BA">
        <w:rPr>
          <w:rFonts w:ascii="Book Antiqua" w:hAnsi="Book Antiqua"/>
          <w:lang w:val="en-US"/>
        </w:rPr>
        <w:t>macro aggregated albumin (</w:t>
      </w:r>
      <w:r w:rsidRPr="000D53BA">
        <w:rPr>
          <w:rFonts w:ascii="Book Antiqua" w:hAnsi="Book Antiqua"/>
          <w:lang w:val="en-US"/>
        </w:rPr>
        <w:t>99mTc-MAA</w:t>
      </w:r>
      <w:r w:rsidR="0087533A" w:rsidRPr="000D53BA">
        <w:rPr>
          <w:rFonts w:ascii="Book Antiqua" w:hAnsi="Book Antiqua"/>
          <w:lang w:val="en-US"/>
        </w:rPr>
        <w:t>)</w:t>
      </w:r>
      <w:r w:rsidRPr="000D53BA">
        <w:rPr>
          <w:rFonts w:ascii="Book Antiqua" w:hAnsi="Book Antiqua"/>
          <w:lang w:val="en-US"/>
        </w:rPr>
        <w:t xml:space="preserve"> (and subsequently also during delivery of the </w:t>
      </w:r>
      <w:r w:rsidRPr="000D53BA">
        <w:rPr>
          <w:rFonts w:ascii="Book Antiqua" w:hAnsi="Book Antiqua"/>
          <w:vertAlign w:val="superscript"/>
          <w:lang w:val="en-US"/>
        </w:rPr>
        <w:t>90</w:t>
      </w:r>
      <w:r w:rsidRPr="000D53BA">
        <w:rPr>
          <w:rFonts w:ascii="Book Antiqua" w:hAnsi="Book Antiqua"/>
          <w:lang w:val="en-US"/>
        </w:rPr>
        <w:t>Y microspheres)</w:t>
      </w:r>
      <w:r w:rsidR="00C42568" w:rsidRPr="000D53BA">
        <w:rPr>
          <w:rFonts w:ascii="Book Antiqua" w:hAnsi="Book Antiqua"/>
          <w:lang w:val="en-US"/>
        </w:rPr>
        <w:t xml:space="preserve">; D: </w:t>
      </w:r>
      <w:r w:rsidRPr="000D53BA">
        <w:rPr>
          <w:rFonts w:ascii="Book Antiqua" w:hAnsi="Book Antiqua"/>
          <w:lang w:val="en-US"/>
        </w:rPr>
        <w:t>Post- 99mTc-MAA SPECT/CT showing good tumoral 99mTc</w:t>
      </w:r>
      <w:r w:rsidR="007E180F" w:rsidRPr="000D53BA">
        <w:rPr>
          <w:rFonts w:ascii="Book Antiqua" w:hAnsi="Book Antiqua"/>
          <w:lang w:val="en-US"/>
        </w:rPr>
        <w:t>-MAA</w:t>
      </w:r>
      <w:r w:rsidRPr="000D53BA">
        <w:rPr>
          <w:rFonts w:ascii="Book Antiqua" w:hAnsi="Book Antiqua"/>
          <w:lang w:val="en-US"/>
        </w:rPr>
        <w:t xml:space="preserve"> uptake and no extrahepatic activity</w:t>
      </w:r>
      <w:r w:rsidR="00C42568" w:rsidRPr="000D53BA">
        <w:rPr>
          <w:rFonts w:ascii="Book Antiqua" w:hAnsi="Book Antiqua"/>
          <w:lang w:val="en-US"/>
        </w:rPr>
        <w:t>.</w:t>
      </w:r>
    </w:p>
    <w:p w14:paraId="2DFFCECD" w14:textId="77777777" w:rsidR="001455C0" w:rsidRPr="000D53BA" w:rsidRDefault="001455C0" w:rsidP="000D53BA">
      <w:pPr>
        <w:spacing w:line="360" w:lineRule="auto"/>
        <w:jc w:val="both"/>
        <w:rPr>
          <w:rFonts w:ascii="Book Antiqua" w:hAnsi="Book Antiqua"/>
          <w:b/>
          <w:lang w:val="en-US"/>
        </w:rPr>
      </w:pPr>
      <w:r w:rsidRPr="000D53BA">
        <w:rPr>
          <w:rFonts w:ascii="Book Antiqua" w:hAnsi="Book Antiqua"/>
          <w:b/>
          <w:lang w:val="en-US"/>
        </w:rPr>
        <w:br w:type="page"/>
      </w:r>
    </w:p>
    <w:p w14:paraId="0270C3DA" w14:textId="76B23748" w:rsidR="00EB446D" w:rsidRPr="000D53BA" w:rsidRDefault="00EB446D" w:rsidP="000D53BA">
      <w:pPr>
        <w:widowControl w:val="0"/>
        <w:autoSpaceDE w:val="0"/>
        <w:autoSpaceDN w:val="0"/>
        <w:adjustRightInd w:val="0"/>
        <w:spacing w:line="360" w:lineRule="auto"/>
        <w:jc w:val="both"/>
        <w:rPr>
          <w:rFonts w:ascii="Book Antiqua" w:hAnsi="Book Antiqua"/>
          <w:b/>
          <w:lang w:val="en-US"/>
        </w:rPr>
      </w:pPr>
      <w:r w:rsidRPr="000D53BA">
        <w:rPr>
          <w:rFonts w:ascii="Book Antiqua" w:hAnsi="Book Antiqua"/>
          <w:b/>
          <w:lang w:val="en-US"/>
        </w:rPr>
        <w:lastRenderedPageBreak/>
        <w:t>Table 1</w:t>
      </w:r>
      <w:r w:rsidR="001455C0" w:rsidRPr="000D53BA">
        <w:rPr>
          <w:rFonts w:ascii="Book Antiqua" w:hAnsi="Book Antiqua"/>
          <w:b/>
          <w:lang w:val="en-US"/>
        </w:rPr>
        <w:t xml:space="preserve"> </w:t>
      </w:r>
      <w:r w:rsidRPr="000D53BA">
        <w:rPr>
          <w:rFonts w:ascii="Book Antiqua" w:hAnsi="Book Antiqua"/>
          <w:b/>
          <w:lang w:val="en-US"/>
        </w:rPr>
        <w:t>Patient characteristics</w:t>
      </w:r>
    </w:p>
    <w:tbl>
      <w:tblPr>
        <w:tblpPr w:leftFromText="142" w:rightFromText="142" w:vertAnchor="page" w:horzAnchor="margin" w:tblpY="2431"/>
        <w:tblW w:w="9575" w:type="dxa"/>
        <w:tblBorders>
          <w:top w:val="single" w:sz="4" w:space="0" w:color="auto"/>
          <w:bottom w:val="single" w:sz="4" w:space="0" w:color="auto"/>
        </w:tblBorders>
        <w:tblLayout w:type="fixed"/>
        <w:tblLook w:val="04A0" w:firstRow="1" w:lastRow="0" w:firstColumn="1" w:lastColumn="0" w:noHBand="0" w:noVBand="1"/>
      </w:tblPr>
      <w:tblGrid>
        <w:gridCol w:w="7650"/>
        <w:gridCol w:w="1925"/>
      </w:tblGrid>
      <w:tr w:rsidR="00EB446D" w:rsidRPr="000D53BA" w14:paraId="40526B7D" w14:textId="77777777" w:rsidTr="003647BA">
        <w:trPr>
          <w:trHeight w:val="476"/>
        </w:trPr>
        <w:tc>
          <w:tcPr>
            <w:tcW w:w="7650" w:type="dxa"/>
            <w:tcBorders>
              <w:top w:val="single" w:sz="4" w:space="0" w:color="auto"/>
              <w:bottom w:val="single" w:sz="4" w:space="0" w:color="auto"/>
            </w:tcBorders>
            <w:shd w:val="clear" w:color="auto" w:fill="auto"/>
            <w:vAlign w:val="center"/>
          </w:tcPr>
          <w:p w14:paraId="3B1635F9" w14:textId="77777777" w:rsidR="00EB446D" w:rsidRPr="000D53BA" w:rsidRDefault="00EB446D" w:rsidP="000D53BA">
            <w:pPr>
              <w:spacing w:line="360" w:lineRule="auto"/>
              <w:jc w:val="both"/>
              <w:rPr>
                <w:rFonts w:ascii="Book Antiqua" w:hAnsi="Book Antiqua"/>
                <w:b/>
                <w:bCs/>
                <w:lang w:val="en-US"/>
              </w:rPr>
            </w:pPr>
          </w:p>
        </w:tc>
        <w:tc>
          <w:tcPr>
            <w:tcW w:w="1925" w:type="dxa"/>
            <w:tcBorders>
              <w:top w:val="single" w:sz="4" w:space="0" w:color="auto"/>
              <w:bottom w:val="single" w:sz="4" w:space="0" w:color="auto"/>
            </w:tcBorders>
            <w:shd w:val="clear" w:color="auto" w:fill="auto"/>
            <w:vAlign w:val="center"/>
          </w:tcPr>
          <w:p w14:paraId="5E2158A4" w14:textId="1705D9D7" w:rsidR="00EB446D" w:rsidRPr="000D53BA" w:rsidRDefault="00EB446D" w:rsidP="000D53BA">
            <w:pPr>
              <w:spacing w:line="360" w:lineRule="auto"/>
              <w:jc w:val="both"/>
              <w:rPr>
                <w:rFonts w:ascii="Book Antiqua" w:hAnsi="Book Antiqua"/>
                <w:b/>
                <w:bCs/>
                <w:lang w:val="en-US"/>
              </w:rPr>
            </w:pPr>
            <w:r w:rsidRPr="000D53BA">
              <w:rPr>
                <w:rFonts w:ascii="Book Antiqua" w:hAnsi="Book Antiqua"/>
                <w:b/>
                <w:bCs/>
                <w:lang w:val="en-US"/>
              </w:rPr>
              <w:t xml:space="preserve">Total </w:t>
            </w:r>
            <w:r w:rsidRPr="000D53BA">
              <w:rPr>
                <w:rFonts w:ascii="Book Antiqua" w:hAnsi="Book Antiqua"/>
                <w:b/>
                <w:bCs/>
                <w:i/>
                <w:iCs/>
                <w:lang w:val="en-US"/>
              </w:rPr>
              <w:t>n</w:t>
            </w:r>
            <w:r w:rsidR="001455C0" w:rsidRPr="000D53BA">
              <w:rPr>
                <w:rFonts w:ascii="Book Antiqua" w:hAnsi="Book Antiqua"/>
                <w:b/>
                <w:bCs/>
                <w:i/>
                <w:iCs/>
                <w:lang w:val="en-US"/>
              </w:rPr>
              <w:t xml:space="preserve"> </w:t>
            </w:r>
            <w:r w:rsidRPr="000D53BA">
              <w:rPr>
                <w:rFonts w:ascii="Book Antiqua" w:hAnsi="Book Antiqua"/>
                <w:b/>
                <w:bCs/>
                <w:lang w:val="en-US"/>
              </w:rPr>
              <w:t>=</w:t>
            </w:r>
            <w:r w:rsidR="001455C0" w:rsidRPr="000D53BA">
              <w:rPr>
                <w:rFonts w:ascii="Book Antiqua" w:hAnsi="Book Antiqua"/>
                <w:b/>
                <w:bCs/>
                <w:lang w:val="en-US"/>
              </w:rPr>
              <w:t xml:space="preserve"> </w:t>
            </w:r>
            <w:r w:rsidRPr="000D53BA">
              <w:rPr>
                <w:rFonts w:ascii="Book Antiqua" w:hAnsi="Book Antiqua"/>
                <w:b/>
                <w:bCs/>
                <w:lang w:val="en-US"/>
              </w:rPr>
              <w:t>24</w:t>
            </w:r>
          </w:p>
        </w:tc>
      </w:tr>
      <w:tr w:rsidR="00EB446D" w:rsidRPr="000D53BA" w14:paraId="1D5B2F1E" w14:textId="77777777" w:rsidTr="003647BA">
        <w:trPr>
          <w:trHeight w:val="476"/>
        </w:trPr>
        <w:tc>
          <w:tcPr>
            <w:tcW w:w="7650" w:type="dxa"/>
            <w:tcBorders>
              <w:top w:val="single" w:sz="4" w:space="0" w:color="auto"/>
            </w:tcBorders>
            <w:shd w:val="clear" w:color="auto" w:fill="auto"/>
            <w:vAlign w:val="center"/>
          </w:tcPr>
          <w:p w14:paraId="34F26112"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Male/Female</w:t>
            </w:r>
          </w:p>
        </w:tc>
        <w:tc>
          <w:tcPr>
            <w:tcW w:w="1925" w:type="dxa"/>
            <w:tcBorders>
              <w:top w:val="single" w:sz="4" w:space="0" w:color="auto"/>
            </w:tcBorders>
            <w:shd w:val="clear" w:color="auto" w:fill="auto"/>
            <w:vAlign w:val="center"/>
          </w:tcPr>
          <w:p w14:paraId="5182AE07"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12/12</w:t>
            </w:r>
          </w:p>
        </w:tc>
      </w:tr>
      <w:tr w:rsidR="00EB446D" w:rsidRPr="000D53BA" w14:paraId="4C6DAC35" w14:textId="77777777" w:rsidTr="003647BA">
        <w:trPr>
          <w:trHeight w:val="480"/>
        </w:trPr>
        <w:tc>
          <w:tcPr>
            <w:tcW w:w="7650" w:type="dxa"/>
            <w:shd w:val="clear" w:color="auto" w:fill="auto"/>
            <w:vAlign w:val="center"/>
          </w:tcPr>
          <w:p w14:paraId="4E2B4CF1" w14:textId="7A51957A"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Mean age (</w:t>
            </w:r>
            <w:proofErr w:type="spellStart"/>
            <w:r w:rsidRPr="000D53BA">
              <w:rPr>
                <w:rFonts w:ascii="Book Antiqua" w:hAnsi="Book Antiqua"/>
                <w:lang w:val="en-US"/>
              </w:rPr>
              <w:t>yr</w:t>
            </w:r>
            <w:proofErr w:type="spellEnd"/>
            <w:r w:rsidRPr="000D53BA">
              <w:rPr>
                <w:rFonts w:ascii="Book Antiqua" w:hAnsi="Book Antiqua"/>
                <w:lang w:val="en-US"/>
              </w:rPr>
              <w:t>)</w:t>
            </w:r>
          </w:p>
        </w:tc>
        <w:tc>
          <w:tcPr>
            <w:tcW w:w="1925" w:type="dxa"/>
            <w:shd w:val="clear" w:color="auto" w:fill="auto"/>
            <w:vAlign w:val="center"/>
          </w:tcPr>
          <w:p w14:paraId="6E33987C"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60 ± 10</w:t>
            </w:r>
          </w:p>
        </w:tc>
      </w:tr>
      <w:tr w:rsidR="00EB446D" w:rsidRPr="000D53BA" w14:paraId="540C4A15" w14:textId="77777777" w:rsidTr="003647BA">
        <w:trPr>
          <w:trHeight w:val="567"/>
        </w:trPr>
        <w:tc>
          <w:tcPr>
            <w:tcW w:w="9575" w:type="dxa"/>
            <w:gridSpan w:val="2"/>
            <w:shd w:val="clear" w:color="auto" w:fill="auto"/>
            <w:vAlign w:val="center"/>
          </w:tcPr>
          <w:p w14:paraId="26743B1B"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Type of tumor</w:t>
            </w:r>
          </w:p>
        </w:tc>
      </w:tr>
      <w:tr w:rsidR="00EB446D" w:rsidRPr="000D53BA" w14:paraId="58566640" w14:textId="77777777" w:rsidTr="003647BA">
        <w:trPr>
          <w:trHeight w:val="567"/>
        </w:trPr>
        <w:tc>
          <w:tcPr>
            <w:tcW w:w="7650" w:type="dxa"/>
            <w:shd w:val="clear" w:color="auto" w:fill="auto"/>
            <w:vAlign w:val="center"/>
          </w:tcPr>
          <w:p w14:paraId="7682E835"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Hepatocellular carcinoma</w:t>
            </w:r>
          </w:p>
        </w:tc>
        <w:tc>
          <w:tcPr>
            <w:tcW w:w="1925" w:type="dxa"/>
            <w:shd w:val="clear" w:color="auto" w:fill="auto"/>
            <w:vAlign w:val="center"/>
          </w:tcPr>
          <w:p w14:paraId="17133EA1"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10</w:t>
            </w:r>
          </w:p>
        </w:tc>
      </w:tr>
      <w:tr w:rsidR="00EB446D" w:rsidRPr="000D53BA" w14:paraId="5D9E56AD" w14:textId="77777777" w:rsidTr="003647BA">
        <w:trPr>
          <w:trHeight w:val="567"/>
        </w:trPr>
        <w:tc>
          <w:tcPr>
            <w:tcW w:w="7650" w:type="dxa"/>
            <w:shd w:val="clear" w:color="auto" w:fill="auto"/>
            <w:vAlign w:val="center"/>
          </w:tcPr>
          <w:p w14:paraId="059D9532"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Colorectal cancer</w:t>
            </w:r>
          </w:p>
        </w:tc>
        <w:tc>
          <w:tcPr>
            <w:tcW w:w="1925" w:type="dxa"/>
            <w:shd w:val="clear" w:color="auto" w:fill="auto"/>
            <w:vAlign w:val="center"/>
          </w:tcPr>
          <w:p w14:paraId="097160E1"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4</w:t>
            </w:r>
          </w:p>
        </w:tc>
      </w:tr>
      <w:tr w:rsidR="00EB446D" w:rsidRPr="000D53BA" w14:paraId="5FF89AB2" w14:textId="77777777" w:rsidTr="003647BA">
        <w:trPr>
          <w:trHeight w:val="567"/>
        </w:trPr>
        <w:tc>
          <w:tcPr>
            <w:tcW w:w="7650" w:type="dxa"/>
            <w:shd w:val="clear" w:color="auto" w:fill="auto"/>
            <w:vAlign w:val="center"/>
          </w:tcPr>
          <w:p w14:paraId="1E701ADE"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Breast cancer</w:t>
            </w:r>
          </w:p>
        </w:tc>
        <w:tc>
          <w:tcPr>
            <w:tcW w:w="1925" w:type="dxa"/>
            <w:shd w:val="clear" w:color="auto" w:fill="auto"/>
            <w:vAlign w:val="center"/>
          </w:tcPr>
          <w:p w14:paraId="4DC37F54"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3</w:t>
            </w:r>
          </w:p>
        </w:tc>
      </w:tr>
      <w:tr w:rsidR="00EB446D" w:rsidRPr="000D53BA" w14:paraId="645EE83F" w14:textId="77777777" w:rsidTr="003647BA">
        <w:trPr>
          <w:trHeight w:val="567"/>
        </w:trPr>
        <w:tc>
          <w:tcPr>
            <w:tcW w:w="7650" w:type="dxa"/>
            <w:shd w:val="clear" w:color="auto" w:fill="auto"/>
            <w:vAlign w:val="center"/>
          </w:tcPr>
          <w:p w14:paraId="5F538F0E"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Pancreatic cancer</w:t>
            </w:r>
          </w:p>
        </w:tc>
        <w:tc>
          <w:tcPr>
            <w:tcW w:w="1925" w:type="dxa"/>
            <w:shd w:val="clear" w:color="auto" w:fill="auto"/>
            <w:vAlign w:val="center"/>
          </w:tcPr>
          <w:p w14:paraId="23A3F79C"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2</w:t>
            </w:r>
          </w:p>
        </w:tc>
      </w:tr>
      <w:tr w:rsidR="00EB446D" w:rsidRPr="000D53BA" w14:paraId="330BEB45" w14:textId="77777777" w:rsidTr="003647BA">
        <w:trPr>
          <w:trHeight w:val="567"/>
        </w:trPr>
        <w:tc>
          <w:tcPr>
            <w:tcW w:w="7650" w:type="dxa"/>
            <w:shd w:val="clear" w:color="auto" w:fill="auto"/>
            <w:vAlign w:val="center"/>
          </w:tcPr>
          <w:p w14:paraId="2800AB27"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Neuroendocrine tumor of the gastrointestinal tract</w:t>
            </w:r>
          </w:p>
        </w:tc>
        <w:tc>
          <w:tcPr>
            <w:tcW w:w="1925" w:type="dxa"/>
            <w:shd w:val="clear" w:color="auto" w:fill="auto"/>
            <w:vAlign w:val="center"/>
          </w:tcPr>
          <w:p w14:paraId="3CB2D115"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2</w:t>
            </w:r>
          </w:p>
        </w:tc>
      </w:tr>
      <w:tr w:rsidR="00EB446D" w:rsidRPr="000D53BA" w14:paraId="784996C5" w14:textId="77777777" w:rsidTr="003647BA">
        <w:trPr>
          <w:trHeight w:val="567"/>
        </w:trPr>
        <w:tc>
          <w:tcPr>
            <w:tcW w:w="7650" w:type="dxa"/>
            <w:shd w:val="clear" w:color="auto" w:fill="auto"/>
            <w:vAlign w:val="center"/>
          </w:tcPr>
          <w:p w14:paraId="6B4D8B55"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Endometrial carcinoma</w:t>
            </w:r>
          </w:p>
        </w:tc>
        <w:tc>
          <w:tcPr>
            <w:tcW w:w="1925" w:type="dxa"/>
            <w:shd w:val="clear" w:color="auto" w:fill="auto"/>
            <w:vAlign w:val="center"/>
          </w:tcPr>
          <w:p w14:paraId="18E730D8"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1</w:t>
            </w:r>
          </w:p>
        </w:tc>
      </w:tr>
      <w:tr w:rsidR="00EB446D" w:rsidRPr="000D53BA" w14:paraId="2476EDB3" w14:textId="77777777" w:rsidTr="003647BA">
        <w:trPr>
          <w:trHeight w:val="567"/>
        </w:trPr>
        <w:tc>
          <w:tcPr>
            <w:tcW w:w="7650" w:type="dxa"/>
            <w:shd w:val="clear" w:color="auto" w:fill="auto"/>
            <w:vAlign w:val="center"/>
          </w:tcPr>
          <w:p w14:paraId="3A2A0EA2" w14:textId="77777777" w:rsidR="00EB446D" w:rsidRPr="000D53BA" w:rsidRDefault="00EB446D" w:rsidP="000D53BA">
            <w:pPr>
              <w:pStyle w:val="a8"/>
              <w:spacing w:line="360" w:lineRule="auto"/>
              <w:jc w:val="both"/>
              <w:rPr>
                <w:rFonts w:ascii="Book Antiqua" w:hAnsi="Book Antiqua"/>
                <w:lang w:val="en-US"/>
              </w:rPr>
            </w:pPr>
            <w:proofErr w:type="spellStart"/>
            <w:r w:rsidRPr="000D53BA">
              <w:rPr>
                <w:rFonts w:ascii="Book Antiqua" w:hAnsi="Book Antiqua"/>
                <w:lang w:val="en-US"/>
              </w:rPr>
              <w:t>Cholangiocellular</w:t>
            </w:r>
            <w:proofErr w:type="spellEnd"/>
            <w:r w:rsidRPr="000D53BA">
              <w:rPr>
                <w:rFonts w:ascii="Book Antiqua" w:hAnsi="Book Antiqua"/>
                <w:lang w:val="en-US"/>
              </w:rPr>
              <w:t xml:space="preserve"> carcinoma</w:t>
            </w:r>
          </w:p>
        </w:tc>
        <w:tc>
          <w:tcPr>
            <w:tcW w:w="1925" w:type="dxa"/>
            <w:shd w:val="clear" w:color="auto" w:fill="auto"/>
            <w:vAlign w:val="center"/>
          </w:tcPr>
          <w:p w14:paraId="7A803B7C"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1</w:t>
            </w:r>
          </w:p>
        </w:tc>
      </w:tr>
      <w:tr w:rsidR="00EB446D" w:rsidRPr="000D53BA" w14:paraId="0464D79B" w14:textId="77777777" w:rsidTr="003647BA">
        <w:trPr>
          <w:trHeight w:val="567"/>
        </w:trPr>
        <w:tc>
          <w:tcPr>
            <w:tcW w:w="7650" w:type="dxa"/>
            <w:shd w:val="clear" w:color="auto" w:fill="auto"/>
            <w:vAlign w:val="center"/>
          </w:tcPr>
          <w:p w14:paraId="0189A401"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Oropharyngeal cancer</w:t>
            </w:r>
          </w:p>
        </w:tc>
        <w:tc>
          <w:tcPr>
            <w:tcW w:w="1925" w:type="dxa"/>
            <w:shd w:val="clear" w:color="auto" w:fill="auto"/>
            <w:vAlign w:val="center"/>
          </w:tcPr>
          <w:p w14:paraId="186561C7"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1</w:t>
            </w:r>
          </w:p>
        </w:tc>
      </w:tr>
      <w:tr w:rsidR="00EB446D" w:rsidRPr="000D53BA" w14:paraId="18E8244E" w14:textId="77777777" w:rsidTr="003647BA">
        <w:trPr>
          <w:trHeight w:val="567"/>
        </w:trPr>
        <w:tc>
          <w:tcPr>
            <w:tcW w:w="9575" w:type="dxa"/>
            <w:gridSpan w:val="2"/>
            <w:shd w:val="clear" w:color="auto" w:fill="auto"/>
            <w:vAlign w:val="center"/>
          </w:tcPr>
          <w:p w14:paraId="2BAFF8CA" w14:textId="77777777" w:rsidR="00EB446D" w:rsidRPr="000D53BA" w:rsidRDefault="00EB446D" w:rsidP="000D53BA">
            <w:pPr>
              <w:pStyle w:val="a8"/>
              <w:spacing w:line="360" w:lineRule="auto"/>
              <w:jc w:val="both"/>
              <w:rPr>
                <w:rFonts w:ascii="Book Antiqua" w:hAnsi="Book Antiqua"/>
              </w:rPr>
            </w:pPr>
            <w:r w:rsidRPr="000D53BA">
              <w:rPr>
                <w:rFonts w:ascii="Book Antiqua" w:hAnsi="Book Antiqua"/>
                <w:lang w:val="en-US"/>
              </w:rPr>
              <w:t>Hepatic vascular anatomy</w:t>
            </w:r>
          </w:p>
        </w:tc>
      </w:tr>
      <w:tr w:rsidR="00EB446D" w:rsidRPr="000D53BA" w14:paraId="361CE686" w14:textId="77777777" w:rsidTr="003647BA">
        <w:trPr>
          <w:trHeight w:val="567"/>
        </w:trPr>
        <w:tc>
          <w:tcPr>
            <w:tcW w:w="7650" w:type="dxa"/>
            <w:shd w:val="clear" w:color="auto" w:fill="auto"/>
            <w:vAlign w:val="center"/>
          </w:tcPr>
          <w:p w14:paraId="1CC58809" w14:textId="5CD8B398" w:rsidR="00EB446D" w:rsidRPr="000D53BA" w:rsidRDefault="003647BA" w:rsidP="000D53BA">
            <w:pPr>
              <w:pStyle w:val="a8"/>
              <w:spacing w:line="360" w:lineRule="auto"/>
              <w:jc w:val="both"/>
              <w:rPr>
                <w:rFonts w:ascii="Book Antiqua" w:hAnsi="Book Antiqua"/>
                <w:lang w:val="en-US"/>
              </w:rPr>
            </w:pPr>
            <w:r w:rsidRPr="000D53BA">
              <w:rPr>
                <w:rFonts w:ascii="Book Antiqua" w:hAnsi="Book Antiqua"/>
                <w:lang w:val="en-US"/>
              </w:rPr>
              <w:t xml:space="preserve">Left </w:t>
            </w:r>
            <w:r w:rsidR="00EB446D" w:rsidRPr="000D53BA">
              <w:rPr>
                <w:rFonts w:ascii="Book Antiqua" w:hAnsi="Book Antiqua"/>
                <w:lang w:val="en-US"/>
              </w:rPr>
              <w:t>hepatic artery originating from left gastric artery</w:t>
            </w:r>
          </w:p>
        </w:tc>
        <w:tc>
          <w:tcPr>
            <w:tcW w:w="1925" w:type="dxa"/>
            <w:shd w:val="clear" w:color="auto" w:fill="auto"/>
            <w:vAlign w:val="center"/>
          </w:tcPr>
          <w:p w14:paraId="61008C3C" w14:textId="77777777" w:rsidR="00EB446D" w:rsidRPr="000D53BA" w:rsidRDefault="00EB446D" w:rsidP="000D53BA">
            <w:pPr>
              <w:pStyle w:val="a8"/>
              <w:spacing w:line="360" w:lineRule="auto"/>
              <w:jc w:val="both"/>
              <w:rPr>
                <w:rFonts w:ascii="Book Antiqua" w:hAnsi="Book Antiqua"/>
              </w:rPr>
            </w:pPr>
            <w:r w:rsidRPr="000D53BA">
              <w:rPr>
                <w:rFonts w:ascii="Book Antiqua" w:hAnsi="Book Antiqua"/>
              </w:rPr>
              <w:t>11</w:t>
            </w:r>
          </w:p>
          <w:p w14:paraId="6D10BC83" w14:textId="77777777" w:rsidR="00EB446D" w:rsidRPr="000D53BA" w:rsidRDefault="00EB446D" w:rsidP="000D53BA">
            <w:pPr>
              <w:pStyle w:val="a8"/>
              <w:spacing w:line="360" w:lineRule="auto"/>
              <w:jc w:val="both"/>
              <w:rPr>
                <w:rFonts w:ascii="Book Antiqua" w:hAnsi="Book Antiqua"/>
                <w:lang w:val="en-US"/>
              </w:rPr>
            </w:pPr>
          </w:p>
        </w:tc>
      </w:tr>
      <w:tr w:rsidR="00EB446D" w:rsidRPr="000D53BA" w14:paraId="1D77E8AE" w14:textId="77777777" w:rsidTr="003647BA">
        <w:trPr>
          <w:trHeight w:val="567"/>
        </w:trPr>
        <w:tc>
          <w:tcPr>
            <w:tcW w:w="7650" w:type="dxa"/>
            <w:shd w:val="clear" w:color="auto" w:fill="auto"/>
            <w:vAlign w:val="center"/>
          </w:tcPr>
          <w:p w14:paraId="0DC4831E"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lang w:val="en-US"/>
              </w:rPr>
              <w:t>right hepatic artery originating from superior mesenteric artery</w:t>
            </w:r>
          </w:p>
        </w:tc>
        <w:tc>
          <w:tcPr>
            <w:tcW w:w="1925" w:type="dxa"/>
            <w:shd w:val="clear" w:color="auto" w:fill="auto"/>
            <w:vAlign w:val="center"/>
          </w:tcPr>
          <w:p w14:paraId="46E6C09C" w14:textId="77777777" w:rsidR="00EB446D" w:rsidRPr="000D53BA" w:rsidRDefault="00EB446D" w:rsidP="000D53BA">
            <w:pPr>
              <w:pStyle w:val="a8"/>
              <w:spacing w:line="360" w:lineRule="auto"/>
              <w:jc w:val="both"/>
              <w:rPr>
                <w:rFonts w:ascii="Book Antiqua" w:hAnsi="Book Antiqua"/>
                <w:lang w:val="en-US"/>
              </w:rPr>
            </w:pPr>
            <w:r w:rsidRPr="000D53BA">
              <w:rPr>
                <w:rFonts w:ascii="Book Antiqua" w:hAnsi="Book Antiqua"/>
              </w:rPr>
              <w:t>13</w:t>
            </w:r>
          </w:p>
        </w:tc>
      </w:tr>
      <w:tr w:rsidR="00EB446D" w:rsidRPr="000D53BA" w14:paraId="7E4182BF" w14:textId="77777777" w:rsidTr="003647BA">
        <w:trPr>
          <w:trHeight w:val="567"/>
        </w:trPr>
        <w:tc>
          <w:tcPr>
            <w:tcW w:w="9575" w:type="dxa"/>
            <w:gridSpan w:val="2"/>
            <w:shd w:val="clear" w:color="auto" w:fill="auto"/>
            <w:vAlign w:val="center"/>
          </w:tcPr>
          <w:p w14:paraId="1C26240B"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Distance between microcatheter tip and last enteric side branch (</w:t>
            </w:r>
            <w:r w:rsidRPr="000D53BA">
              <w:rPr>
                <w:rFonts w:ascii="Book Antiqua" w:hAnsi="Book Antiqua"/>
                <w:iCs/>
                <w:lang w:val="en-US"/>
              </w:rPr>
              <w:t>cm)</w:t>
            </w:r>
          </w:p>
        </w:tc>
      </w:tr>
      <w:tr w:rsidR="00EB446D" w:rsidRPr="000D53BA" w14:paraId="7A64A04A" w14:textId="77777777" w:rsidTr="003647BA">
        <w:trPr>
          <w:trHeight w:val="567"/>
        </w:trPr>
        <w:tc>
          <w:tcPr>
            <w:tcW w:w="7650" w:type="dxa"/>
            <w:shd w:val="clear" w:color="auto" w:fill="auto"/>
            <w:vAlign w:val="center"/>
          </w:tcPr>
          <w:p w14:paraId="3241E7E7" w14:textId="5CF773E8"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left hepatic artery originating from left gastric artery</w:t>
            </w:r>
          </w:p>
        </w:tc>
        <w:tc>
          <w:tcPr>
            <w:tcW w:w="1925" w:type="dxa"/>
            <w:shd w:val="clear" w:color="auto" w:fill="auto"/>
            <w:vAlign w:val="center"/>
          </w:tcPr>
          <w:p w14:paraId="256A4EFA"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3.2 ± 1.0</w:t>
            </w:r>
          </w:p>
        </w:tc>
      </w:tr>
      <w:tr w:rsidR="00EB446D" w:rsidRPr="000D53BA" w14:paraId="0D4FC38B" w14:textId="77777777" w:rsidTr="003647BA">
        <w:trPr>
          <w:trHeight w:val="567"/>
        </w:trPr>
        <w:tc>
          <w:tcPr>
            <w:tcW w:w="7650" w:type="dxa"/>
            <w:shd w:val="clear" w:color="auto" w:fill="auto"/>
            <w:vAlign w:val="center"/>
          </w:tcPr>
          <w:p w14:paraId="01661E10"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right hepatic artery originating from superior mesenteric artery</w:t>
            </w:r>
          </w:p>
        </w:tc>
        <w:tc>
          <w:tcPr>
            <w:tcW w:w="1925" w:type="dxa"/>
            <w:shd w:val="clear" w:color="auto" w:fill="auto"/>
            <w:vAlign w:val="center"/>
          </w:tcPr>
          <w:p w14:paraId="459C03EF"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5.0 ± 1.7</w:t>
            </w:r>
          </w:p>
        </w:tc>
      </w:tr>
      <w:tr w:rsidR="00EB446D" w:rsidRPr="000D53BA" w14:paraId="41DC40D5" w14:textId="77777777" w:rsidTr="003647BA">
        <w:trPr>
          <w:trHeight w:val="567"/>
        </w:trPr>
        <w:tc>
          <w:tcPr>
            <w:tcW w:w="9575" w:type="dxa"/>
            <w:gridSpan w:val="2"/>
            <w:shd w:val="clear" w:color="auto" w:fill="auto"/>
            <w:vAlign w:val="center"/>
          </w:tcPr>
          <w:p w14:paraId="480D50A9"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Mean administered activity (</w:t>
            </w:r>
            <w:proofErr w:type="spellStart"/>
            <w:r w:rsidRPr="000D53BA">
              <w:rPr>
                <w:rFonts w:ascii="Book Antiqua" w:hAnsi="Book Antiqua"/>
                <w:lang w:val="en-US"/>
              </w:rPr>
              <w:t>Mbq</w:t>
            </w:r>
            <w:proofErr w:type="spellEnd"/>
            <w:r w:rsidRPr="000D53BA">
              <w:rPr>
                <w:rFonts w:ascii="Book Antiqua" w:hAnsi="Book Antiqua"/>
                <w:lang w:val="en-US"/>
              </w:rPr>
              <w:t>)</w:t>
            </w:r>
          </w:p>
        </w:tc>
      </w:tr>
      <w:tr w:rsidR="00EB446D" w:rsidRPr="000D53BA" w14:paraId="16145782" w14:textId="77777777" w:rsidTr="003647BA">
        <w:trPr>
          <w:trHeight w:val="567"/>
        </w:trPr>
        <w:tc>
          <w:tcPr>
            <w:tcW w:w="7650" w:type="dxa"/>
            <w:shd w:val="clear" w:color="auto" w:fill="auto"/>
            <w:vAlign w:val="center"/>
          </w:tcPr>
          <w:p w14:paraId="39AFF243"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treatment of left hepatic lobe</w:t>
            </w:r>
          </w:p>
        </w:tc>
        <w:tc>
          <w:tcPr>
            <w:tcW w:w="1925" w:type="dxa"/>
            <w:shd w:val="clear" w:color="auto" w:fill="auto"/>
            <w:vAlign w:val="center"/>
          </w:tcPr>
          <w:p w14:paraId="2DEDC7BD"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612 ± 190</w:t>
            </w:r>
          </w:p>
        </w:tc>
      </w:tr>
      <w:tr w:rsidR="00EB446D" w:rsidRPr="000D53BA" w14:paraId="4025CA85" w14:textId="77777777" w:rsidTr="003647BA">
        <w:trPr>
          <w:trHeight w:val="567"/>
        </w:trPr>
        <w:tc>
          <w:tcPr>
            <w:tcW w:w="7650" w:type="dxa"/>
            <w:shd w:val="clear" w:color="auto" w:fill="auto"/>
            <w:vAlign w:val="center"/>
          </w:tcPr>
          <w:p w14:paraId="256DD265"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treatment of right hepatic lobe</w:t>
            </w:r>
          </w:p>
        </w:tc>
        <w:tc>
          <w:tcPr>
            <w:tcW w:w="1925" w:type="dxa"/>
            <w:shd w:val="clear" w:color="auto" w:fill="auto"/>
            <w:vAlign w:val="center"/>
          </w:tcPr>
          <w:p w14:paraId="012D4111" w14:textId="77777777"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1262 ± 540</w:t>
            </w:r>
          </w:p>
        </w:tc>
      </w:tr>
    </w:tbl>
    <w:p w14:paraId="4C7F08EB" w14:textId="77777777" w:rsidR="00EB446D" w:rsidRPr="000D53BA" w:rsidRDefault="00EB446D" w:rsidP="000D53BA">
      <w:pPr>
        <w:spacing w:line="360" w:lineRule="auto"/>
        <w:jc w:val="both"/>
        <w:rPr>
          <w:rFonts w:ascii="Book Antiqua" w:hAnsi="Book Antiqua"/>
          <w:lang w:val="en-US"/>
        </w:rPr>
      </w:pPr>
    </w:p>
    <w:p w14:paraId="4F1D7043" w14:textId="1C2677C8" w:rsidR="00EB446D" w:rsidRPr="000D53BA" w:rsidRDefault="00EB446D" w:rsidP="000D53BA">
      <w:pPr>
        <w:spacing w:line="360" w:lineRule="auto"/>
        <w:jc w:val="both"/>
        <w:rPr>
          <w:rFonts w:ascii="Book Antiqua" w:hAnsi="Book Antiqua"/>
          <w:lang w:val="en-US"/>
        </w:rPr>
      </w:pPr>
      <w:r w:rsidRPr="000D53BA">
        <w:rPr>
          <w:rFonts w:ascii="Book Antiqua" w:hAnsi="Book Antiqua"/>
          <w:lang w:val="en-US"/>
        </w:rPr>
        <w:t xml:space="preserve">The values are expressed as means ± standard deviation. </w:t>
      </w:r>
      <w:proofErr w:type="spellStart"/>
      <w:r w:rsidRPr="000D53BA">
        <w:rPr>
          <w:rFonts w:ascii="Book Antiqua" w:hAnsi="Book Antiqua"/>
          <w:lang w:val="en-US"/>
        </w:rPr>
        <w:t>Mbq</w:t>
      </w:r>
      <w:proofErr w:type="spellEnd"/>
      <w:r w:rsidRPr="000D53BA">
        <w:rPr>
          <w:rFonts w:ascii="Book Antiqua" w:hAnsi="Book Antiqua"/>
          <w:lang w:val="en-US"/>
        </w:rPr>
        <w:t xml:space="preserve">: </w:t>
      </w:r>
      <w:proofErr w:type="spellStart"/>
      <w:r w:rsidR="001455C0" w:rsidRPr="000D53BA">
        <w:rPr>
          <w:rFonts w:ascii="Book Antiqua" w:hAnsi="Book Antiqua"/>
          <w:lang w:val="en-US"/>
        </w:rPr>
        <w:t>Megabecquerel</w:t>
      </w:r>
      <w:proofErr w:type="spellEnd"/>
      <w:r w:rsidR="001455C0" w:rsidRPr="000D53BA">
        <w:rPr>
          <w:rFonts w:ascii="Book Antiqua" w:hAnsi="Book Antiqua"/>
          <w:lang w:val="en-US"/>
        </w:rPr>
        <w:t>.</w:t>
      </w:r>
    </w:p>
    <w:sectPr w:rsidR="00EB446D" w:rsidRPr="000D53BA" w:rsidSect="000625D1">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5BEFD" w14:textId="77777777" w:rsidR="0038317C" w:rsidRDefault="0038317C">
      <w:r>
        <w:separator/>
      </w:r>
    </w:p>
  </w:endnote>
  <w:endnote w:type="continuationSeparator" w:id="0">
    <w:p w14:paraId="69311AD0" w14:textId="77777777" w:rsidR="0038317C" w:rsidRDefault="00383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2" w:usb2="00000016" w:usb3="00000000" w:csb0="0004001F"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B0DEA" w14:textId="259D21D5" w:rsidR="000553AE" w:rsidRDefault="00D5753C">
    <w:pPr>
      <w:pStyle w:val="ab"/>
      <w:jc w:val="center"/>
    </w:pPr>
    <w:r>
      <w:fldChar w:fldCharType="begin"/>
    </w:r>
    <w:r>
      <w:instrText>PAGE   \* MERGEFORMAT</w:instrText>
    </w:r>
    <w:r>
      <w:fldChar w:fldCharType="separate"/>
    </w:r>
    <w:r w:rsidR="00B73C2E">
      <w:rPr>
        <w:noProof/>
      </w:rPr>
      <w:t>20</w:t>
    </w:r>
    <w:r>
      <w:fldChar w:fldCharType="end"/>
    </w:r>
  </w:p>
  <w:p w14:paraId="20F1A426" w14:textId="77777777" w:rsidR="000553AE" w:rsidRDefault="0038317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C2953C" w14:textId="77777777" w:rsidR="0038317C" w:rsidRDefault="0038317C">
      <w:r>
        <w:separator/>
      </w:r>
    </w:p>
  </w:footnote>
  <w:footnote w:type="continuationSeparator" w:id="0">
    <w:p w14:paraId="28C936C2" w14:textId="77777777" w:rsidR="0038317C" w:rsidRDefault="003831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92DA1"/>
    <w:multiLevelType w:val="hybridMultilevel"/>
    <w:tmpl w:val="01F8F11C"/>
    <w:lvl w:ilvl="0" w:tplc="2954E94E">
      <w:start w:val="1"/>
      <w:numFmt w:val="bullet"/>
      <w:lvlText w:val="-"/>
      <w:lvlJc w:val="left"/>
      <w:pPr>
        <w:ind w:left="735" w:hanging="360"/>
      </w:pPr>
      <w:rPr>
        <w:rFonts w:ascii="Cambria" w:eastAsia="MS Mincho" w:hAnsi="Cambria" w:cs="Times New Roman" w:hint="default"/>
      </w:rPr>
    </w:lvl>
    <w:lvl w:ilvl="1" w:tplc="04070003" w:tentative="1">
      <w:start w:val="1"/>
      <w:numFmt w:val="bullet"/>
      <w:lvlText w:val="o"/>
      <w:lvlJc w:val="left"/>
      <w:pPr>
        <w:ind w:left="1455" w:hanging="360"/>
      </w:pPr>
      <w:rPr>
        <w:rFonts w:ascii="Courier New" w:hAnsi="Courier New" w:cs="Courier New" w:hint="default"/>
      </w:rPr>
    </w:lvl>
    <w:lvl w:ilvl="2" w:tplc="04070005" w:tentative="1">
      <w:start w:val="1"/>
      <w:numFmt w:val="bullet"/>
      <w:lvlText w:val=""/>
      <w:lvlJc w:val="left"/>
      <w:pPr>
        <w:ind w:left="2175" w:hanging="360"/>
      </w:pPr>
      <w:rPr>
        <w:rFonts w:ascii="Wingdings" w:hAnsi="Wingdings" w:hint="default"/>
      </w:rPr>
    </w:lvl>
    <w:lvl w:ilvl="3" w:tplc="04070001" w:tentative="1">
      <w:start w:val="1"/>
      <w:numFmt w:val="bullet"/>
      <w:lvlText w:val=""/>
      <w:lvlJc w:val="left"/>
      <w:pPr>
        <w:ind w:left="2895" w:hanging="360"/>
      </w:pPr>
      <w:rPr>
        <w:rFonts w:ascii="Symbol" w:hAnsi="Symbol" w:hint="default"/>
      </w:rPr>
    </w:lvl>
    <w:lvl w:ilvl="4" w:tplc="04070003" w:tentative="1">
      <w:start w:val="1"/>
      <w:numFmt w:val="bullet"/>
      <w:lvlText w:val="o"/>
      <w:lvlJc w:val="left"/>
      <w:pPr>
        <w:ind w:left="3615" w:hanging="360"/>
      </w:pPr>
      <w:rPr>
        <w:rFonts w:ascii="Courier New" w:hAnsi="Courier New" w:cs="Courier New" w:hint="default"/>
      </w:rPr>
    </w:lvl>
    <w:lvl w:ilvl="5" w:tplc="04070005" w:tentative="1">
      <w:start w:val="1"/>
      <w:numFmt w:val="bullet"/>
      <w:lvlText w:val=""/>
      <w:lvlJc w:val="left"/>
      <w:pPr>
        <w:ind w:left="4335" w:hanging="360"/>
      </w:pPr>
      <w:rPr>
        <w:rFonts w:ascii="Wingdings" w:hAnsi="Wingdings" w:hint="default"/>
      </w:rPr>
    </w:lvl>
    <w:lvl w:ilvl="6" w:tplc="04070001" w:tentative="1">
      <w:start w:val="1"/>
      <w:numFmt w:val="bullet"/>
      <w:lvlText w:val=""/>
      <w:lvlJc w:val="left"/>
      <w:pPr>
        <w:ind w:left="5055" w:hanging="360"/>
      </w:pPr>
      <w:rPr>
        <w:rFonts w:ascii="Symbol" w:hAnsi="Symbol" w:hint="default"/>
      </w:rPr>
    </w:lvl>
    <w:lvl w:ilvl="7" w:tplc="04070003" w:tentative="1">
      <w:start w:val="1"/>
      <w:numFmt w:val="bullet"/>
      <w:lvlText w:val="o"/>
      <w:lvlJc w:val="left"/>
      <w:pPr>
        <w:ind w:left="5775" w:hanging="360"/>
      </w:pPr>
      <w:rPr>
        <w:rFonts w:ascii="Courier New" w:hAnsi="Courier New" w:cs="Courier New" w:hint="default"/>
      </w:rPr>
    </w:lvl>
    <w:lvl w:ilvl="8" w:tplc="04070005" w:tentative="1">
      <w:start w:val="1"/>
      <w:numFmt w:val="bullet"/>
      <w:lvlText w:val=""/>
      <w:lvlJc w:val="left"/>
      <w:pPr>
        <w:ind w:left="6495" w:hanging="360"/>
      </w:pPr>
      <w:rPr>
        <w:rFonts w:ascii="Wingdings" w:hAnsi="Wingdings" w:hint="default"/>
      </w:rPr>
    </w:lvl>
  </w:abstractNum>
  <w:abstractNum w:abstractNumId="1">
    <w:nsid w:val="3B1731AA"/>
    <w:multiLevelType w:val="hybridMultilevel"/>
    <w:tmpl w:val="13701770"/>
    <w:lvl w:ilvl="0" w:tplc="3174A352">
      <w:start w:val="1"/>
      <w:numFmt w:val="bullet"/>
      <w:lvlText w:val="-"/>
      <w:lvlJc w:val="left"/>
      <w:pPr>
        <w:ind w:left="735" w:hanging="360"/>
      </w:pPr>
      <w:rPr>
        <w:rFonts w:ascii="Cambria" w:eastAsia="MS Mincho" w:hAnsi="Cambria" w:cs="Times New Roman" w:hint="default"/>
      </w:rPr>
    </w:lvl>
    <w:lvl w:ilvl="1" w:tplc="04070003" w:tentative="1">
      <w:start w:val="1"/>
      <w:numFmt w:val="bullet"/>
      <w:lvlText w:val="o"/>
      <w:lvlJc w:val="left"/>
      <w:pPr>
        <w:ind w:left="1455" w:hanging="360"/>
      </w:pPr>
      <w:rPr>
        <w:rFonts w:ascii="Courier New" w:hAnsi="Courier New" w:cs="Courier New" w:hint="default"/>
      </w:rPr>
    </w:lvl>
    <w:lvl w:ilvl="2" w:tplc="04070005" w:tentative="1">
      <w:start w:val="1"/>
      <w:numFmt w:val="bullet"/>
      <w:lvlText w:val=""/>
      <w:lvlJc w:val="left"/>
      <w:pPr>
        <w:ind w:left="2175" w:hanging="360"/>
      </w:pPr>
      <w:rPr>
        <w:rFonts w:ascii="Wingdings" w:hAnsi="Wingdings" w:hint="default"/>
      </w:rPr>
    </w:lvl>
    <w:lvl w:ilvl="3" w:tplc="04070001" w:tentative="1">
      <w:start w:val="1"/>
      <w:numFmt w:val="bullet"/>
      <w:lvlText w:val=""/>
      <w:lvlJc w:val="left"/>
      <w:pPr>
        <w:ind w:left="2895" w:hanging="360"/>
      </w:pPr>
      <w:rPr>
        <w:rFonts w:ascii="Symbol" w:hAnsi="Symbol" w:hint="default"/>
      </w:rPr>
    </w:lvl>
    <w:lvl w:ilvl="4" w:tplc="04070003" w:tentative="1">
      <w:start w:val="1"/>
      <w:numFmt w:val="bullet"/>
      <w:lvlText w:val="o"/>
      <w:lvlJc w:val="left"/>
      <w:pPr>
        <w:ind w:left="3615" w:hanging="360"/>
      </w:pPr>
      <w:rPr>
        <w:rFonts w:ascii="Courier New" w:hAnsi="Courier New" w:cs="Courier New" w:hint="default"/>
      </w:rPr>
    </w:lvl>
    <w:lvl w:ilvl="5" w:tplc="04070005" w:tentative="1">
      <w:start w:val="1"/>
      <w:numFmt w:val="bullet"/>
      <w:lvlText w:val=""/>
      <w:lvlJc w:val="left"/>
      <w:pPr>
        <w:ind w:left="4335" w:hanging="360"/>
      </w:pPr>
      <w:rPr>
        <w:rFonts w:ascii="Wingdings" w:hAnsi="Wingdings" w:hint="default"/>
      </w:rPr>
    </w:lvl>
    <w:lvl w:ilvl="6" w:tplc="04070001" w:tentative="1">
      <w:start w:val="1"/>
      <w:numFmt w:val="bullet"/>
      <w:lvlText w:val=""/>
      <w:lvlJc w:val="left"/>
      <w:pPr>
        <w:ind w:left="5055" w:hanging="360"/>
      </w:pPr>
      <w:rPr>
        <w:rFonts w:ascii="Symbol" w:hAnsi="Symbol" w:hint="default"/>
      </w:rPr>
    </w:lvl>
    <w:lvl w:ilvl="7" w:tplc="04070003" w:tentative="1">
      <w:start w:val="1"/>
      <w:numFmt w:val="bullet"/>
      <w:lvlText w:val="o"/>
      <w:lvlJc w:val="left"/>
      <w:pPr>
        <w:ind w:left="5775" w:hanging="360"/>
      </w:pPr>
      <w:rPr>
        <w:rFonts w:ascii="Courier New" w:hAnsi="Courier New" w:cs="Courier New" w:hint="default"/>
      </w:rPr>
    </w:lvl>
    <w:lvl w:ilvl="8" w:tplc="04070005" w:tentative="1">
      <w:start w:val="1"/>
      <w:numFmt w:val="bullet"/>
      <w:lvlText w:val=""/>
      <w:lvlJc w:val="left"/>
      <w:pPr>
        <w:ind w:left="6495" w:hanging="360"/>
      </w:pPr>
      <w:rPr>
        <w:rFonts w:ascii="Wingdings" w:hAnsi="Wingdings" w:hint="default"/>
      </w:rPr>
    </w:lvl>
  </w:abstractNum>
  <w:abstractNum w:abstractNumId="2">
    <w:nsid w:val="3DC160AD"/>
    <w:multiLevelType w:val="hybridMultilevel"/>
    <w:tmpl w:val="2DC41F50"/>
    <w:lvl w:ilvl="0" w:tplc="404AC926">
      <w:start w:val="60"/>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8842EF6"/>
    <w:multiLevelType w:val="hybridMultilevel"/>
    <w:tmpl w:val="B016C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BFA33C5"/>
    <w:multiLevelType w:val="hybridMultilevel"/>
    <w:tmpl w:val="A4FCF1E6"/>
    <w:lvl w:ilvl="0" w:tplc="84D68F7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2te0xdm9avx4e2te4xxxzd95edzrte9sxf&quot;&gt;My EndNote Library&lt;record-ids&gt;&lt;item&gt;29&lt;/item&gt;&lt;item&gt;35&lt;/item&gt;&lt;item&gt;36&lt;/item&gt;&lt;item&gt;40&lt;/item&gt;&lt;item&gt;41&lt;/item&gt;&lt;item&gt;55&lt;/item&gt;&lt;item&gt;57&lt;/item&gt;&lt;item&gt;58&lt;/item&gt;&lt;item&gt;59&lt;/item&gt;&lt;item&gt;71&lt;/item&gt;&lt;item&gt;79&lt;/item&gt;&lt;item&gt;81&lt;/item&gt;&lt;item&gt;83&lt;/item&gt;&lt;item&gt;84&lt;/item&gt;&lt;item&gt;85&lt;/item&gt;&lt;item&gt;86&lt;/item&gt;&lt;item&gt;89&lt;/item&gt;&lt;item&gt;93&lt;/item&gt;&lt;item&gt;353&lt;/item&gt;&lt;item&gt;406&lt;/item&gt;&lt;/record-ids&gt;&lt;/item&gt;&lt;/Libraries&gt;"/>
  </w:docVars>
  <w:rsids>
    <w:rsidRoot w:val="00837780"/>
    <w:rsid w:val="000244E3"/>
    <w:rsid w:val="0007630E"/>
    <w:rsid w:val="000A514B"/>
    <w:rsid w:val="000D53BA"/>
    <w:rsid w:val="00112ACB"/>
    <w:rsid w:val="00114126"/>
    <w:rsid w:val="001455C0"/>
    <w:rsid w:val="00176699"/>
    <w:rsid w:val="001B2FFE"/>
    <w:rsid w:val="001F01F7"/>
    <w:rsid w:val="002209E9"/>
    <w:rsid w:val="00233894"/>
    <w:rsid w:val="00240B64"/>
    <w:rsid w:val="00243C67"/>
    <w:rsid w:val="002D5719"/>
    <w:rsid w:val="002E7A1B"/>
    <w:rsid w:val="00316E3A"/>
    <w:rsid w:val="003368CB"/>
    <w:rsid w:val="003647BA"/>
    <w:rsid w:val="00371435"/>
    <w:rsid w:val="0038317C"/>
    <w:rsid w:val="003B69C9"/>
    <w:rsid w:val="003E0A41"/>
    <w:rsid w:val="00413286"/>
    <w:rsid w:val="004367A0"/>
    <w:rsid w:val="0046716C"/>
    <w:rsid w:val="00467284"/>
    <w:rsid w:val="00490E57"/>
    <w:rsid w:val="004C1A38"/>
    <w:rsid w:val="0050426C"/>
    <w:rsid w:val="00522EF3"/>
    <w:rsid w:val="005A5A6D"/>
    <w:rsid w:val="005B469E"/>
    <w:rsid w:val="005B4F45"/>
    <w:rsid w:val="005C5300"/>
    <w:rsid w:val="005C7286"/>
    <w:rsid w:val="0067482B"/>
    <w:rsid w:val="00682172"/>
    <w:rsid w:val="006B7945"/>
    <w:rsid w:val="007063B0"/>
    <w:rsid w:val="00713E7E"/>
    <w:rsid w:val="007204FB"/>
    <w:rsid w:val="00755795"/>
    <w:rsid w:val="00773A8F"/>
    <w:rsid w:val="00777463"/>
    <w:rsid w:val="00786D61"/>
    <w:rsid w:val="007A1DAF"/>
    <w:rsid w:val="007E180F"/>
    <w:rsid w:val="007F7725"/>
    <w:rsid w:val="00803EFC"/>
    <w:rsid w:val="008302D2"/>
    <w:rsid w:val="00837780"/>
    <w:rsid w:val="0087277E"/>
    <w:rsid w:val="0087533A"/>
    <w:rsid w:val="00885E56"/>
    <w:rsid w:val="008F53EC"/>
    <w:rsid w:val="009277E3"/>
    <w:rsid w:val="0093037C"/>
    <w:rsid w:val="009312C6"/>
    <w:rsid w:val="00986BB4"/>
    <w:rsid w:val="009874E1"/>
    <w:rsid w:val="009A56E3"/>
    <w:rsid w:val="00A24D3E"/>
    <w:rsid w:val="00A30B80"/>
    <w:rsid w:val="00AE42BB"/>
    <w:rsid w:val="00B03340"/>
    <w:rsid w:val="00B31F09"/>
    <w:rsid w:val="00B42FD7"/>
    <w:rsid w:val="00B70AB7"/>
    <w:rsid w:val="00B719FE"/>
    <w:rsid w:val="00B729E1"/>
    <w:rsid w:val="00B73C2E"/>
    <w:rsid w:val="00BA2F32"/>
    <w:rsid w:val="00BB4D3A"/>
    <w:rsid w:val="00BD0DF8"/>
    <w:rsid w:val="00BF5E83"/>
    <w:rsid w:val="00C42568"/>
    <w:rsid w:val="00C44E19"/>
    <w:rsid w:val="00C80F9B"/>
    <w:rsid w:val="00CC0A1A"/>
    <w:rsid w:val="00CC1B7F"/>
    <w:rsid w:val="00CD236C"/>
    <w:rsid w:val="00CD269B"/>
    <w:rsid w:val="00D5753C"/>
    <w:rsid w:val="00DA4C83"/>
    <w:rsid w:val="00DA7F86"/>
    <w:rsid w:val="00DD134B"/>
    <w:rsid w:val="00DF3699"/>
    <w:rsid w:val="00DF5790"/>
    <w:rsid w:val="00E33AD4"/>
    <w:rsid w:val="00E500A0"/>
    <w:rsid w:val="00E64D36"/>
    <w:rsid w:val="00E72CD9"/>
    <w:rsid w:val="00E86457"/>
    <w:rsid w:val="00EA3850"/>
    <w:rsid w:val="00EB446D"/>
    <w:rsid w:val="00ED7ED1"/>
    <w:rsid w:val="00EF0DE3"/>
    <w:rsid w:val="00F0724A"/>
    <w:rsid w:val="00F5394A"/>
    <w:rsid w:val="00F71224"/>
    <w:rsid w:val="00F76E91"/>
    <w:rsid w:val="00F902BD"/>
    <w:rsid w:val="00F96B75"/>
    <w:rsid w:val="00FC370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780"/>
    <w:pPr>
      <w:spacing w:after="0" w:line="240" w:lineRule="auto"/>
    </w:pPr>
    <w:rPr>
      <w:rFonts w:ascii="Cambria" w:eastAsia="MS Mincho" w:hAnsi="Cambria" w:cs="Times New Roman"/>
      <w:sz w:val="24"/>
      <w:szCs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Zchn"/>
    <w:rsid w:val="00837780"/>
    <w:pPr>
      <w:jc w:val="center"/>
    </w:pPr>
    <w:rPr>
      <w:noProof/>
    </w:rPr>
  </w:style>
  <w:style w:type="character" w:customStyle="1" w:styleId="EndNoteBibliographyTitleZchn">
    <w:name w:val="EndNote Bibliography Title Zchn"/>
    <w:link w:val="EndNoteBibliographyTitle"/>
    <w:rsid w:val="00837780"/>
    <w:rPr>
      <w:rFonts w:ascii="Cambria" w:eastAsia="MS Mincho" w:hAnsi="Cambria" w:cs="Times New Roman"/>
      <w:noProof/>
      <w:sz w:val="24"/>
      <w:szCs w:val="24"/>
      <w:lang w:eastAsia="de-DE"/>
    </w:rPr>
  </w:style>
  <w:style w:type="paragraph" w:customStyle="1" w:styleId="EndNoteBibliography">
    <w:name w:val="EndNote Bibliography"/>
    <w:basedOn w:val="a"/>
    <w:link w:val="EndNoteBibliographyZchn"/>
    <w:rsid w:val="00837780"/>
    <w:rPr>
      <w:noProof/>
    </w:rPr>
  </w:style>
  <w:style w:type="character" w:customStyle="1" w:styleId="EndNoteBibliographyZchn">
    <w:name w:val="EndNote Bibliography Zchn"/>
    <w:link w:val="EndNoteBibliography"/>
    <w:rsid w:val="00837780"/>
    <w:rPr>
      <w:rFonts w:ascii="Cambria" w:eastAsia="MS Mincho" w:hAnsi="Cambria" w:cs="Times New Roman"/>
      <w:noProof/>
      <w:sz w:val="24"/>
      <w:szCs w:val="24"/>
      <w:lang w:eastAsia="de-DE"/>
    </w:rPr>
  </w:style>
  <w:style w:type="table" w:styleId="a3">
    <w:name w:val="Table Grid"/>
    <w:basedOn w:val="a1"/>
    <w:uiPriority w:val="59"/>
    <w:rsid w:val="00837780"/>
    <w:pPr>
      <w:spacing w:after="0" w:line="240" w:lineRule="auto"/>
    </w:pPr>
    <w:rPr>
      <w:rFonts w:ascii="Cambria" w:eastAsia="MS Mincho" w:hAnsi="Cambria"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uiPriority w:val="99"/>
    <w:semiHidden/>
    <w:unhideWhenUsed/>
    <w:rsid w:val="00837780"/>
    <w:rPr>
      <w:sz w:val="16"/>
      <w:szCs w:val="16"/>
    </w:rPr>
  </w:style>
  <w:style w:type="paragraph" w:styleId="a5">
    <w:name w:val="annotation text"/>
    <w:basedOn w:val="a"/>
    <w:link w:val="Char"/>
    <w:uiPriority w:val="99"/>
    <w:semiHidden/>
    <w:unhideWhenUsed/>
    <w:rsid w:val="00837780"/>
    <w:rPr>
      <w:sz w:val="20"/>
      <w:szCs w:val="20"/>
    </w:rPr>
  </w:style>
  <w:style w:type="character" w:customStyle="1" w:styleId="Char">
    <w:name w:val="批注文字 Char"/>
    <w:link w:val="a5"/>
    <w:uiPriority w:val="99"/>
    <w:semiHidden/>
    <w:rsid w:val="00837780"/>
    <w:rPr>
      <w:rFonts w:ascii="Cambria" w:eastAsia="MS Mincho" w:hAnsi="Cambria" w:cs="Times New Roman"/>
      <w:sz w:val="20"/>
      <w:szCs w:val="20"/>
      <w:lang w:eastAsia="de-DE"/>
    </w:rPr>
  </w:style>
  <w:style w:type="paragraph" w:styleId="a6">
    <w:name w:val="annotation subject"/>
    <w:basedOn w:val="a5"/>
    <w:next w:val="a5"/>
    <w:link w:val="Char0"/>
    <w:uiPriority w:val="99"/>
    <w:semiHidden/>
    <w:unhideWhenUsed/>
    <w:rsid w:val="00837780"/>
    <w:rPr>
      <w:b/>
      <w:bCs/>
    </w:rPr>
  </w:style>
  <w:style w:type="character" w:customStyle="1" w:styleId="Char0">
    <w:name w:val="批注主题 Char"/>
    <w:link w:val="a6"/>
    <w:uiPriority w:val="99"/>
    <w:semiHidden/>
    <w:rsid w:val="00837780"/>
    <w:rPr>
      <w:rFonts w:ascii="Cambria" w:eastAsia="MS Mincho" w:hAnsi="Cambria" w:cs="Times New Roman"/>
      <w:b/>
      <w:bCs/>
      <w:sz w:val="20"/>
      <w:szCs w:val="20"/>
      <w:lang w:eastAsia="de-DE"/>
    </w:rPr>
  </w:style>
  <w:style w:type="paragraph" w:styleId="a7">
    <w:name w:val="Balloon Text"/>
    <w:basedOn w:val="a"/>
    <w:link w:val="Char1"/>
    <w:uiPriority w:val="99"/>
    <w:semiHidden/>
    <w:unhideWhenUsed/>
    <w:rsid w:val="00837780"/>
    <w:rPr>
      <w:rFonts w:ascii="Tahoma" w:hAnsi="Tahoma" w:cs="Tahoma"/>
      <w:sz w:val="16"/>
      <w:szCs w:val="16"/>
    </w:rPr>
  </w:style>
  <w:style w:type="character" w:customStyle="1" w:styleId="Char1">
    <w:name w:val="批注框文本 Char"/>
    <w:link w:val="a7"/>
    <w:uiPriority w:val="99"/>
    <w:semiHidden/>
    <w:rsid w:val="00837780"/>
    <w:rPr>
      <w:rFonts w:ascii="Tahoma" w:eastAsia="MS Mincho" w:hAnsi="Tahoma" w:cs="Tahoma"/>
      <w:sz w:val="16"/>
      <w:szCs w:val="16"/>
      <w:lang w:eastAsia="de-DE"/>
    </w:rPr>
  </w:style>
  <w:style w:type="paragraph" w:styleId="a8">
    <w:name w:val="No Spacing"/>
    <w:uiPriority w:val="1"/>
    <w:qFormat/>
    <w:rsid w:val="00837780"/>
    <w:pPr>
      <w:spacing w:after="0" w:line="240" w:lineRule="auto"/>
    </w:pPr>
    <w:rPr>
      <w:rFonts w:ascii="Cambria" w:eastAsia="MS Mincho" w:hAnsi="Cambria" w:cs="Times New Roman"/>
      <w:sz w:val="24"/>
      <w:szCs w:val="24"/>
      <w:lang w:eastAsia="de-DE"/>
    </w:rPr>
  </w:style>
  <w:style w:type="paragraph" w:styleId="a9">
    <w:name w:val="List Paragraph"/>
    <w:basedOn w:val="a"/>
    <w:uiPriority w:val="34"/>
    <w:qFormat/>
    <w:rsid w:val="00837780"/>
    <w:pPr>
      <w:ind w:left="720"/>
      <w:contextualSpacing/>
    </w:pPr>
  </w:style>
  <w:style w:type="paragraph" w:styleId="aa">
    <w:name w:val="header"/>
    <w:basedOn w:val="a"/>
    <w:link w:val="Char2"/>
    <w:uiPriority w:val="99"/>
    <w:unhideWhenUsed/>
    <w:rsid w:val="00837780"/>
    <w:pPr>
      <w:tabs>
        <w:tab w:val="center" w:pos="4536"/>
        <w:tab w:val="right" w:pos="9072"/>
      </w:tabs>
    </w:pPr>
  </w:style>
  <w:style w:type="character" w:customStyle="1" w:styleId="Char2">
    <w:name w:val="页眉 Char"/>
    <w:basedOn w:val="a0"/>
    <w:link w:val="aa"/>
    <w:uiPriority w:val="99"/>
    <w:rsid w:val="00837780"/>
    <w:rPr>
      <w:rFonts w:ascii="Cambria" w:eastAsia="MS Mincho" w:hAnsi="Cambria" w:cs="Times New Roman"/>
      <w:sz w:val="24"/>
      <w:szCs w:val="24"/>
      <w:lang w:eastAsia="de-DE"/>
    </w:rPr>
  </w:style>
  <w:style w:type="paragraph" w:styleId="ab">
    <w:name w:val="footer"/>
    <w:basedOn w:val="a"/>
    <w:link w:val="Char3"/>
    <w:uiPriority w:val="99"/>
    <w:unhideWhenUsed/>
    <w:rsid w:val="00837780"/>
    <w:pPr>
      <w:tabs>
        <w:tab w:val="center" w:pos="4536"/>
        <w:tab w:val="right" w:pos="9072"/>
      </w:tabs>
    </w:pPr>
  </w:style>
  <w:style w:type="character" w:customStyle="1" w:styleId="Char3">
    <w:name w:val="页脚 Char"/>
    <w:basedOn w:val="a0"/>
    <w:link w:val="ab"/>
    <w:uiPriority w:val="99"/>
    <w:rsid w:val="00837780"/>
    <w:rPr>
      <w:rFonts w:ascii="Cambria" w:eastAsia="MS Mincho" w:hAnsi="Cambria" w:cs="Times New Roman"/>
      <w:sz w:val="24"/>
      <w:szCs w:val="24"/>
      <w:lang w:eastAsia="de-DE"/>
    </w:rPr>
  </w:style>
  <w:style w:type="character" w:styleId="ac">
    <w:name w:val="Hyperlink"/>
    <w:uiPriority w:val="99"/>
    <w:unhideWhenUsed/>
    <w:rsid w:val="00837780"/>
    <w:rPr>
      <w:color w:val="0000FF"/>
      <w:u w:val="single"/>
    </w:rPr>
  </w:style>
  <w:style w:type="character" w:customStyle="1" w:styleId="publisherid">
    <w:name w:val="publisherid"/>
    <w:basedOn w:val="a0"/>
    <w:rsid w:val="004132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7780"/>
    <w:pPr>
      <w:spacing w:after="0" w:line="240" w:lineRule="auto"/>
    </w:pPr>
    <w:rPr>
      <w:rFonts w:ascii="Cambria" w:eastAsia="MS Mincho" w:hAnsi="Cambria" w:cs="Times New Roman"/>
      <w:sz w:val="24"/>
      <w:szCs w:val="24"/>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Zchn"/>
    <w:rsid w:val="00837780"/>
    <w:pPr>
      <w:jc w:val="center"/>
    </w:pPr>
    <w:rPr>
      <w:noProof/>
    </w:rPr>
  </w:style>
  <w:style w:type="character" w:customStyle="1" w:styleId="EndNoteBibliographyTitleZchn">
    <w:name w:val="EndNote Bibliography Title Zchn"/>
    <w:link w:val="EndNoteBibliographyTitle"/>
    <w:rsid w:val="00837780"/>
    <w:rPr>
      <w:rFonts w:ascii="Cambria" w:eastAsia="MS Mincho" w:hAnsi="Cambria" w:cs="Times New Roman"/>
      <w:noProof/>
      <w:sz w:val="24"/>
      <w:szCs w:val="24"/>
      <w:lang w:eastAsia="de-DE"/>
    </w:rPr>
  </w:style>
  <w:style w:type="paragraph" w:customStyle="1" w:styleId="EndNoteBibliography">
    <w:name w:val="EndNote Bibliography"/>
    <w:basedOn w:val="a"/>
    <w:link w:val="EndNoteBibliographyZchn"/>
    <w:rsid w:val="00837780"/>
    <w:rPr>
      <w:noProof/>
    </w:rPr>
  </w:style>
  <w:style w:type="character" w:customStyle="1" w:styleId="EndNoteBibliographyZchn">
    <w:name w:val="EndNote Bibliography Zchn"/>
    <w:link w:val="EndNoteBibliography"/>
    <w:rsid w:val="00837780"/>
    <w:rPr>
      <w:rFonts w:ascii="Cambria" w:eastAsia="MS Mincho" w:hAnsi="Cambria" w:cs="Times New Roman"/>
      <w:noProof/>
      <w:sz w:val="24"/>
      <w:szCs w:val="24"/>
      <w:lang w:eastAsia="de-DE"/>
    </w:rPr>
  </w:style>
  <w:style w:type="table" w:styleId="a3">
    <w:name w:val="Table Grid"/>
    <w:basedOn w:val="a1"/>
    <w:uiPriority w:val="59"/>
    <w:rsid w:val="00837780"/>
    <w:pPr>
      <w:spacing w:after="0" w:line="240" w:lineRule="auto"/>
    </w:pPr>
    <w:rPr>
      <w:rFonts w:ascii="Cambria" w:eastAsia="MS Mincho" w:hAnsi="Cambria" w:cs="Times New Roman"/>
      <w:sz w:val="20"/>
      <w:szCs w:val="20"/>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uiPriority w:val="99"/>
    <w:semiHidden/>
    <w:unhideWhenUsed/>
    <w:rsid w:val="00837780"/>
    <w:rPr>
      <w:sz w:val="16"/>
      <w:szCs w:val="16"/>
    </w:rPr>
  </w:style>
  <w:style w:type="paragraph" w:styleId="a5">
    <w:name w:val="annotation text"/>
    <w:basedOn w:val="a"/>
    <w:link w:val="Char"/>
    <w:uiPriority w:val="99"/>
    <w:semiHidden/>
    <w:unhideWhenUsed/>
    <w:rsid w:val="00837780"/>
    <w:rPr>
      <w:sz w:val="20"/>
      <w:szCs w:val="20"/>
    </w:rPr>
  </w:style>
  <w:style w:type="character" w:customStyle="1" w:styleId="Char">
    <w:name w:val="批注文字 Char"/>
    <w:link w:val="a5"/>
    <w:uiPriority w:val="99"/>
    <w:semiHidden/>
    <w:rsid w:val="00837780"/>
    <w:rPr>
      <w:rFonts w:ascii="Cambria" w:eastAsia="MS Mincho" w:hAnsi="Cambria" w:cs="Times New Roman"/>
      <w:sz w:val="20"/>
      <w:szCs w:val="20"/>
      <w:lang w:eastAsia="de-DE"/>
    </w:rPr>
  </w:style>
  <w:style w:type="paragraph" w:styleId="a6">
    <w:name w:val="annotation subject"/>
    <w:basedOn w:val="a5"/>
    <w:next w:val="a5"/>
    <w:link w:val="Char0"/>
    <w:uiPriority w:val="99"/>
    <w:semiHidden/>
    <w:unhideWhenUsed/>
    <w:rsid w:val="00837780"/>
    <w:rPr>
      <w:b/>
      <w:bCs/>
    </w:rPr>
  </w:style>
  <w:style w:type="character" w:customStyle="1" w:styleId="Char0">
    <w:name w:val="批注主题 Char"/>
    <w:link w:val="a6"/>
    <w:uiPriority w:val="99"/>
    <w:semiHidden/>
    <w:rsid w:val="00837780"/>
    <w:rPr>
      <w:rFonts w:ascii="Cambria" w:eastAsia="MS Mincho" w:hAnsi="Cambria" w:cs="Times New Roman"/>
      <w:b/>
      <w:bCs/>
      <w:sz w:val="20"/>
      <w:szCs w:val="20"/>
      <w:lang w:eastAsia="de-DE"/>
    </w:rPr>
  </w:style>
  <w:style w:type="paragraph" w:styleId="a7">
    <w:name w:val="Balloon Text"/>
    <w:basedOn w:val="a"/>
    <w:link w:val="Char1"/>
    <w:uiPriority w:val="99"/>
    <w:semiHidden/>
    <w:unhideWhenUsed/>
    <w:rsid w:val="00837780"/>
    <w:rPr>
      <w:rFonts w:ascii="Tahoma" w:hAnsi="Tahoma" w:cs="Tahoma"/>
      <w:sz w:val="16"/>
      <w:szCs w:val="16"/>
    </w:rPr>
  </w:style>
  <w:style w:type="character" w:customStyle="1" w:styleId="Char1">
    <w:name w:val="批注框文本 Char"/>
    <w:link w:val="a7"/>
    <w:uiPriority w:val="99"/>
    <w:semiHidden/>
    <w:rsid w:val="00837780"/>
    <w:rPr>
      <w:rFonts w:ascii="Tahoma" w:eastAsia="MS Mincho" w:hAnsi="Tahoma" w:cs="Tahoma"/>
      <w:sz w:val="16"/>
      <w:szCs w:val="16"/>
      <w:lang w:eastAsia="de-DE"/>
    </w:rPr>
  </w:style>
  <w:style w:type="paragraph" w:styleId="a8">
    <w:name w:val="No Spacing"/>
    <w:uiPriority w:val="1"/>
    <w:qFormat/>
    <w:rsid w:val="00837780"/>
    <w:pPr>
      <w:spacing w:after="0" w:line="240" w:lineRule="auto"/>
    </w:pPr>
    <w:rPr>
      <w:rFonts w:ascii="Cambria" w:eastAsia="MS Mincho" w:hAnsi="Cambria" w:cs="Times New Roman"/>
      <w:sz w:val="24"/>
      <w:szCs w:val="24"/>
      <w:lang w:eastAsia="de-DE"/>
    </w:rPr>
  </w:style>
  <w:style w:type="paragraph" w:styleId="a9">
    <w:name w:val="List Paragraph"/>
    <w:basedOn w:val="a"/>
    <w:uiPriority w:val="34"/>
    <w:qFormat/>
    <w:rsid w:val="00837780"/>
    <w:pPr>
      <w:ind w:left="720"/>
      <w:contextualSpacing/>
    </w:pPr>
  </w:style>
  <w:style w:type="paragraph" w:styleId="aa">
    <w:name w:val="header"/>
    <w:basedOn w:val="a"/>
    <w:link w:val="Char2"/>
    <w:uiPriority w:val="99"/>
    <w:unhideWhenUsed/>
    <w:rsid w:val="00837780"/>
    <w:pPr>
      <w:tabs>
        <w:tab w:val="center" w:pos="4536"/>
        <w:tab w:val="right" w:pos="9072"/>
      </w:tabs>
    </w:pPr>
  </w:style>
  <w:style w:type="character" w:customStyle="1" w:styleId="Char2">
    <w:name w:val="页眉 Char"/>
    <w:basedOn w:val="a0"/>
    <w:link w:val="aa"/>
    <w:uiPriority w:val="99"/>
    <w:rsid w:val="00837780"/>
    <w:rPr>
      <w:rFonts w:ascii="Cambria" w:eastAsia="MS Mincho" w:hAnsi="Cambria" w:cs="Times New Roman"/>
      <w:sz w:val="24"/>
      <w:szCs w:val="24"/>
      <w:lang w:eastAsia="de-DE"/>
    </w:rPr>
  </w:style>
  <w:style w:type="paragraph" w:styleId="ab">
    <w:name w:val="footer"/>
    <w:basedOn w:val="a"/>
    <w:link w:val="Char3"/>
    <w:uiPriority w:val="99"/>
    <w:unhideWhenUsed/>
    <w:rsid w:val="00837780"/>
    <w:pPr>
      <w:tabs>
        <w:tab w:val="center" w:pos="4536"/>
        <w:tab w:val="right" w:pos="9072"/>
      </w:tabs>
    </w:pPr>
  </w:style>
  <w:style w:type="character" w:customStyle="1" w:styleId="Char3">
    <w:name w:val="页脚 Char"/>
    <w:basedOn w:val="a0"/>
    <w:link w:val="ab"/>
    <w:uiPriority w:val="99"/>
    <w:rsid w:val="00837780"/>
    <w:rPr>
      <w:rFonts w:ascii="Cambria" w:eastAsia="MS Mincho" w:hAnsi="Cambria" w:cs="Times New Roman"/>
      <w:sz w:val="24"/>
      <w:szCs w:val="24"/>
      <w:lang w:eastAsia="de-DE"/>
    </w:rPr>
  </w:style>
  <w:style w:type="character" w:styleId="ac">
    <w:name w:val="Hyperlink"/>
    <w:uiPriority w:val="99"/>
    <w:unhideWhenUsed/>
    <w:rsid w:val="00837780"/>
    <w:rPr>
      <w:color w:val="0000FF"/>
      <w:u w:val="single"/>
    </w:rPr>
  </w:style>
  <w:style w:type="character" w:customStyle="1" w:styleId="publisherid">
    <w:name w:val="publisherid"/>
    <w:basedOn w:val="a0"/>
    <w:rsid w:val="00413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22170">
      <w:bodyDiv w:val="1"/>
      <w:marLeft w:val="0"/>
      <w:marRight w:val="0"/>
      <w:marTop w:val="0"/>
      <w:marBottom w:val="0"/>
      <w:divBdr>
        <w:top w:val="none" w:sz="0" w:space="0" w:color="auto"/>
        <w:left w:val="none" w:sz="0" w:space="0" w:color="auto"/>
        <w:bottom w:val="none" w:sz="0" w:space="0" w:color="auto"/>
        <w:right w:val="none" w:sz="0" w:space="0" w:color="auto"/>
      </w:divBdr>
    </w:div>
    <w:div w:id="1368068949">
      <w:bodyDiv w:val="1"/>
      <w:marLeft w:val="0"/>
      <w:marRight w:val="0"/>
      <w:marTop w:val="0"/>
      <w:marBottom w:val="0"/>
      <w:divBdr>
        <w:top w:val="none" w:sz="0" w:space="0" w:color="auto"/>
        <w:left w:val="none" w:sz="0" w:space="0" w:color="auto"/>
        <w:bottom w:val="none" w:sz="0" w:space="0" w:color="auto"/>
        <w:right w:val="none" w:sz="0" w:space="0" w:color="auto"/>
      </w:divBdr>
    </w:div>
    <w:div w:id="1526940951">
      <w:bodyDiv w:val="1"/>
      <w:marLeft w:val="0"/>
      <w:marRight w:val="0"/>
      <w:marTop w:val="0"/>
      <w:marBottom w:val="0"/>
      <w:divBdr>
        <w:top w:val="none" w:sz="0" w:space="0" w:color="auto"/>
        <w:left w:val="none" w:sz="0" w:space="0" w:color="auto"/>
        <w:bottom w:val="none" w:sz="0" w:space="0" w:color="auto"/>
        <w:right w:val="none" w:sz="0" w:space="0" w:color="auto"/>
      </w:divBdr>
    </w:div>
    <w:div w:id="205183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mzimmermann@ukaachen.de" TargetMode="External"/></Relationships>
</file>

<file path=word/theme/theme1.xml><?xml version="1.0" encoding="utf-8"?>
<a:theme xmlns:a="http://schemas.openxmlformats.org/drawingml/2006/main" name="Office">
  <a:themeElements>
    <a:clrScheme name="Office">
      <a:dk1>
        <a:sysClr val="windowText" lastClr="000000"/>
      </a:dk1>
      <a:lt1>
        <a:sysClr val="window" lastClr="B7E8BD"/>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DD72-624F-4FF6-AE7E-2A5292EC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5633</Words>
  <Characters>32112</Characters>
  <Application>Microsoft Office Word</Application>
  <DocSecurity>0</DocSecurity>
  <Lines>267</Lines>
  <Paragraphs>75</Paragraphs>
  <ScaleCrop>false</ScaleCrop>
  <HeadingPairs>
    <vt:vector size="2" baseType="variant">
      <vt:variant>
        <vt:lpstr>Titel</vt:lpstr>
      </vt:variant>
      <vt:variant>
        <vt:i4>1</vt:i4>
      </vt:variant>
    </vt:vector>
  </HeadingPairs>
  <TitlesOfParts>
    <vt:vector size="1" baseType="lpstr">
      <vt:lpstr/>
    </vt:vector>
  </TitlesOfParts>
  <Company>Klinikum Aachen</Company>
  <LinksUpToDate>false</LinksUpToDate>
  <CharactersWithSpaces>37670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Zimmermann, Markus</dc:creator>
  <cp:lastModifiedBy>Administrator</cp:lastModifiedBy>
  <cp:revision>6</cp:revision>
  <dcterms:created xsi:type="dcterms:W3CDTF">2019-07-25T18:47:00Z</dcterms:created>
  <dcterms:modified xsi:type="dcterms:W3CDTF">2019-07-27T03:54:00Z</dcterms:modified>
</cp:coreProperties>
</file>