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9CA1" w14:textId="77777777" w:rsidR="001D3036" w:rsidRPr="001D3036" w:rsidRDefault="001D3036" w:rsidP="00FA04FA">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1D3036">
        <w:rPr>
          <w:rFonts w:ascii="Book Antiqua" w:hAnsi="Book Antiqua" w:cs="Times New Roman"/>
          <w:b/>
          <w:sz w:val="24"/>
          <w:szCs w:val="24"/>
          <w:highlight w:val="white"/>
          <w:lang w:val="en-US" w:eastAsia="zh-CN"/>
        </w:rPr>
        <w:t xml:space="preserve">Name of </w:t>
      </w:r>
      <w:r w:rsidRPr="001D3036">
        <w:rPr>
          <w:rFonts w:ascii="Book Antiqua" w:hAnsi="Book Antiqua" w:cs="Times New Roman"/>
          <w:b/>
          <w:caps/>
          <w:sz w:val="24"/>
          <w:szCs w:val="24"/>
          <w:highlight w:val="white"/>
          <w:lang w:val="en-US" w:eastAsia="zh-CN"/>
        </w:rPr>
        <w:t>j</w:t>
      </w:r>
      <w:r w:rsidRPr="001D3036">
        <w:rPr>
          <w:rFonts w:ascii="Book Antiqua" w:hAnsi="Book Antiqua" w:cs="Times New Roman"/>
          <w:b/>
          <w:sz w:val="24"/>
          <w:szCs w:val="24"/>
          <w:highlight w:val="white"/>
          <w:lang w:val="en-US" w:eastAsia="zh-CN"/>
        </w:rPr>
        <w:t xml:space="preserve">ournal: </w:t>
      </w:r>
      <w:bookmarkStart w:id="12" w:name="OLE_LINK718"/>
      <w:bookmarkStart w:id="13" w:name="OLE_LINK719"/>
      <w:r w:rsidRPr="001D3036">
        <w:rPr>
          <w:rFonts w:ascii="Book Antiqua" w:hAnsi="Book Antiqua" w:cs="Times New Roman"/>
          <w:b/>
          <w:i/>
          <w:sz w:val="24"/>
          <w:szCs w:val="24"/>
          <w:highlight w:val="white"/>
          <w:lang w:val="en-US" w:eastAsia="zh-CN"/>
        </w:rPr>
        <w:t>World Journal of Gastroenterology</w:t>
      </w:r>
      <w:bookmarkEnd w:id="12"/>
      <w:bookmarkEnd w:id="13"/>
    </w:p>
    <w:p w14:paraId="7BBDB3A9" w14:textId="7F76FE95" w:rsidR="001D3036" w:rsidRPr="001D3036" w:rsidRDefault="001D3036" w:rsidP="00FA04FA">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1D3036">
        <w:rPr>
          <w:rFonts w:ascii="Book Antiqua" w:hAnsi="Book Antiqua" w:cs="Times New Roman"/>
          <w:b/>
          <w:sz w:val="24"/>
          <w:szCs w:val="24"/>
          <w:highlight w:val="white"/>
          <w:lang w:val="en-US" w:eastAsia="zh-CN"/>
        </w:rPr>
        <w:t>Manuscript NO:</w:t>
      </w:r>
      <w:bookmarkEnd w:id="14"/>
      <w:bookmarkEnd w:id="15"/>
      <w:bookmarkEnd w:id="16"/>
      <w:bookmarkEnd w:id="17"/>
      <w:r w:rsidRPr="001D3036">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45626</w:t>
      </w:r>
    </w:p>
    <w:bookmarkEnd w:id="18"/>
    <w:bookmarkEnd w:id="19"/>
    <w:p w14:paraId="1BC862C8" w14:textId="0FA193D6" w:rsidR="00761080" w:rsidRDefault="001D3036" w:rsidP="00FA04FA">
      <w:pPr>
        <w:bidi w:val="0"/>
        <w:adjustRightInd w:val="0"/>
        <w:snapToGrid w:val="0"/>
        <w:spacing w:after="0" w:line="360" w:lineRule="auto"/>
        <w:jc w:val="both"/>
        <w:outlineLvl w:val="0"/>
        <w:rPr>
          <w:rFonts w:ascii="Book Antiqua" w:hAnsi="Book Antiqua"/>
          <w:b/>
          <w:color w:val="000000"/>
          <w:sz w:val="24"/>
          <w:szCs w:val="24"/>
        </w:rPr>
      </w:pPr>
      <w:r w:rsidRPr="001D3036">
        <w:rPr>
          <w:rFonts w:ascii="Book Antiqua" w:hAnsi="Book Antiqua"/>
          <w:b/>
          <w:color w:val="000000"/>
          <w:sz w:val="24"/>
          <w:szCs w:val="24"/>
          <w:highlight w:val="white"/>
        </w:rPr>
        <w:t xml:space="preserve">Manuscript </w:t>
      </w:r>
      <w:r w:rsidRPr="001D3036">
        <w:rPr>
          <w:rFonts w:ascii="Book Antiqua" w:hAnsi="Book Antiqua"/>
          <w:b/>
          <w:caps/>
          <w:color w:val="000000"/>
          <w:sz w:val="24"/>
          <w:szCs w:val="24"/>
          <w:highlight w:val="white"/>
        </w:rPr>
        <w:t>t</w:t>
      </w:r>
      <w:r w:rsidRPr="001D3036">
        <w:rPr>
          <w:rFonts w:ascii="Book Antiqua" w:hAnsi="Book Antiqua"/>
          <w:b/>
          <w:color w:val="000000"/>
          <w:sz w:val="24"/>
          <w:szCs w:val="24"/>
          <w:highlight w:val="white"/>
        </w:rPr>
        <w:t>ype</w:t>
      </w:r>
      <w:r w:rsidRPr="001D3036">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1D3036">
        <w:rPr>
          <w:rFonts w:ascii="Book Antiqua" w:hAnsi="Book Antiqua"/>
          <w:b/>
          <w:color w:val="000000"/>
          <w:sz w:val="24"/>
          <w:szCs w:val="24"/>
        </w:rPr>
        <w:t xml:space="preserve"> </w:t>
      </w:r>
      <w:bookmarkEnd w:id="11"/>
      <w:r>
        <w:rPr>
          <w:rFonts w:ascii="Book Antiqua" w:hAnsi="Book Antiqua"/>
          <w:b/>
          <w:color w:val="000000"/>
          <w:sz w:val="24"/>
          <w:szCs w:val="24"/>
        </w:rPr>
        <w:t>MINIREVIEWS</w:t>
      </w:r>
    </w:p>
    <w:p w14:paraId="1D4EEC1E" w14:textId="77777777" w:rsidR="001D3036" w:rsidRPr="001D3036" w:rsidRDefault="001D3036"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71825CAF" w14:textId="33754E0B" w:rsidR="00761080" w:rsidRPr="001B53E2" w:rsidRDefault="001D3036" w:rsidP="00FA04FA">
      <w:pPr>
        <w:bidi w:val="0"/>
        <w:adjustRightInd w:val="0"/>
        <w:snapToGrid w:val="0"/>
        <w:spacing w:after="0" w:line="360" w:lineRule="auto"/>
        <w:jc w:val="both"/>
        <w:outlineLvl w:val="0"/>
        <w:rPr>
          <w:rFonts w:ascii="Book Antiqua" w:hAnsi="Book Antiqua" w:cstheme="majorBidi"/>
          <w:b/>
          <w:color w:val="000000" w:themeColor="text1"/>
          <w:sz w:val="24"/>
          <w:szCs w:val="24"/>
          <w:lang w:bidi="ar-EG"/>
        </w:rPr>
      </w:pPr>
      <w:bookmarkStart w:id="20" w:name="OLE_LINK584"/>
      <w:bookmarkStart w:id="21" w:name="OLE_LINK585"/>
      <w:r w:rsidRPr="001B53E2">
        <w:rPr>
          <w:rFonts w:ascii="Book Antiqua" w:hAnsi="Book Antiqua" w:cstheme="majorBidi"/>
          <w:b/>
          <w:color w:val="000000" w:themeColor="text1"/>
          <w:sz w:val="24"/>
          <w:szCs w:val="24"/>
          <w:lang w:bidi="ar-EG"/>
        </w:rPr>
        <w:t>Cellular therapy: A</w:t>
      </w:r>
      <w:r w:rsidR="00225075" w:rsidRPr="001B53E2">
        <w:rPr>
          <w:rFonts w:ascii="Book Antiqua" w:hAnsi="Book Antiqua" w:cstheme="majorBidi"/>
          <w:b/>
          <w:color w:val="000000" w:themeColor="text1"/>
          <w:sz w:val="24"/>
          <w:szCs w:val="24"/>
          <w:lang w:bidi="ar-EG"/>
        </w:rPr>
        <w:t xml:space="preserve"> promising tool in t</w:t>
      </w:r>
      <w:r w:rsidRPr="001B53E2">
        <w:rPr>
          <w:rFonts w:ascii="Book Antiqua" w:hAnsi="Book Antiqua" w:cstheme="majorBidi"/>
          <w:b/>
          <w:color w:val="000000" w:themeColor="text1"/>
          <w:sz w:val="24"/>
          <w:szCs w:val="24"/>
          <w:lang w:bidi="ar-EG"/>
        </w:rPr>
        <w:t>he future of colorectal surgery</w:t>
      </w:r>
      <w:bookmarkEnd w:id="20"/>
      <w:bookmarkEnd w:id="21"/>
    </w:p>
    <w:p w14:paraId="0A3BCEB3" w14:textId="77777777" w:rsidR="001D3036" w:rsidRPr="001D3036" w:rsidRDefault="001D3036" w:rsidP="001D3036">
      <w:pPr>
        <w:bidi w:val="0"/>
        <w:adjustRightInd w:val="0"/>
        <w:snapToGrid w:val="0"/>
        <w:spacing w:after="0" w:line="360" w:lineRule="auto"/>
        <w:jc w:val="both"/>
        <w:rPr>
          <w:rFonts w:ascii="Book Antiqua" w:hAnsi="Book Antiqua" w:cstheme="majorBidi"/>
          <w:color w:val="000000" w:themeColor="text1"/>
          <w:sz w:val="24"/>
          <w:szCs w:val="24"/>
          <w:lang w:bidi="ar-EG"/>
        </w:rPr>
      </w:pPr>
    </w:p>
    <w:p w14:paraId="312A9119" w14:textId="5C02D290" w:rsidR="00761080" w:rsidRPr="001D3036" w:rsidRDefault="00225075" w:rsidP="00FA04FA">
      <w:pPr>
        <w:bidi w:val="0"/>
        <w:adjustRightInd w:val="0"/>
        <w:snapToGrid w:val="0"/>
        <w:spacing w:after="0" w:line="360" w:lineRule="auto"/>
        <w:jc w:val="both"/>
        <w:outlineLvl w:val="0"/>
        <w:rPr>
          <w:rFonts w:ascii="Book Antiqua" w:hAnsi="Book Antiqua" w:cstheme="majorBidi"/>
          <w:bCs/>
          <w:color w:val="000000" w:themeColor="text1"/>
          <w:sz w:val="24"/>
          <w:szCs w:val="24"/>
        </w:rPr>
      </w:pPr>
      <w:r w:rsidRPr="001D3036">
        <w:rPr>
          <w:rFonts w:ascii="Book Antiqua" w:hAnsi="Book Antiqua" w:cstheme="majorBidi"/>
          <w:bCs/>
          <w:color w:val="000000" w:themeColor="text1"/>
          <w:sz w:val="24"/>
          <w:szCs w:val="24"/>
        </w:rPr>
        <w:t>El-Said M</w:t>
      </w:r>
      <w:r w:rsidR="00C00F10">
        <w:rPr>
          <w:rFonts w:ascii="Book Antiqua" w:hAnsi="Book Antiqua" w:cstheme="majorBidi"/>
          <w:bCs/>
          <w:color w:val="000000" w:themeColor="text1"/>
          <w:sz w:val="24"/>
          <w:szCs w:val="24"/>
        </w:rPr>
        <w:t>M</w:t>
      </w:r>
      <w:r w:rsidRPr="001D3036">
        <w:rPr>
          <w:rFonts w:ascii="Book Antiqua" w:hAnsi="Book Antiqua" w:cstheme="majorBidi"/>
          <w:bCs/>
          <w:color w:val="000000" w:themeColor="text1"/>
          <w:sz w:val="24"/>
          <w:szCs w:val="24"/>
        </w:rPr>
        <w:t xml:space="preserve"> </w:t>
      </w:r>
      <w:r w:rsidR="001D3036" w:rsidRPr="001D3036">
        <w:rPr>
          <w:rFonts w:ascii="Book Antiqua" w:hAnsi="Book Antiqua" w:cstheme="majorBidi"/>
          <w:bCs/>
          <w:i/>
          <w:color w:val="000000" w:themeColor="text1"/>
          <w:sz w:val="24"/>
          <w:szCs w:val="24"/>
        </w:rPr>
        <w:t>et al</w:t>
      </w:r>
      <w:r w:rsidR="001D3036" w:rsidRPr="001D3036">
        <w:rPr>
          <w:rFonts w:ascii="Book Antiqua" w:hAnsi="Book Antiqua" w:cstheme="majorBidi"/>
          <w:bCs/>
          <w:color w:val="000000" w:themeColor="text1"/>
          <w:sz w:val="24"/>
          <w:szCs w:val="24"/>
        </w:rPr>
        <w:t>.</w:t>
      </w:r>
      <w:r w:rsidRPr="001D3036">
        <w:rPr>
          <w:rFonts w:ascii="Book Antiqua" w:hAnsi="Book Antiqua" w:cstheme="majorBidi"/>
          <w:bCs/>
          <w:color w:val="000000" w:themeColor="text1"/>
          <w:sz w:val="24"/>
          <w:szCs w:val="24"/>
        </w:rPr>
        <w:t xml:space="preserve"> Cellular therapy in colorectal surgery</w:t>
      </w:r>
    </w:p>
    <w:p w14:paraId="490D38BC" w14:textId="77777777" w:rsidR="00761080" w:rsidRPr="001D3036" w:rsidRDefault="00761080"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1B46572C" w14:textId="57A12484" w:rsidR="00761080" w:rsidRPr="001D3036" w:rsidRDefault="00C00F10" w:rsidP="00FA04F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bookmarkStart w:id="22" w:name="OLE_LINK591"/>
      <w:bookmarkStart w:id="23" w:name="OLE_LINK592"/>
      <w:bookmarkStart w:id="24" w:name="OLE_LINK164"/>
      <w:bookmarkStart w:id="25" w:name="OLE_LINK166"/>
      <w:bookmarkStart w:id="26" w:name="OLE_LINK93"/>
      <w:bookmarkStart w:id="27" w:name="OLE_LINK94"/>
      <w:r w:rsidRPr="001D3036">
        <w:rPr>
          <w:rFonts w:ascii="Book Antiqua" w:hAnsi="Book Antiqua" w:cstheme="majorBidi"/>
          <w:bCs/>
          <w:color w:val="000000" w:themeColor="text1"/>
          <w:sz w:val="24"/>
          <w:szCs w:val="24"/>
          <w:lang w:val="en-US"/>
        </w:rPr>
        <w:t>Mohammed</w:t>
      </w:r>
      <w:bookmarkEnd w:id="22"/>
      <w:bookmarkEnd w:id="23"/>
      <w:r w:rsidRPr="001D3036">
        <w:rPr>
          <w:rFonts w:ascii="Book Antiqua" w:hAnsi="Book Antiqua" w:cstheme="majorBidi"/>
          <w:bCs/>
          <w:color w:val="000000" w:themeColor="text1"/>
          <w:sz w:val="24"/>
          <w:szCs w:val="24"/>
          <w:lang w:val="en-US"/>
        </w:rPr>
        <w:t xml:space="preserve"> </w:t>
      </w:r>
      <w:proofErr w:type="spellStart"/>
      <w:r w:rsidR="001D3036" w:rsidRPr="001D3036">
        <w:rPr>
          <w:rFonts w:ascii="Book Antiqua" w:hAnsi="Book Antiqua" w:cstheme="majorBidi"/>
          <w:bCs/>
          <w:color w:val="000000" w:themeColor="text1"/>
          <w:sz w:val="24"/>
          <w:szCs w:val="24"/>
          <w:lang w:val="en-US"/>
        </w:rPr>
        <w:t>Mohammed</w:t>
      </w:r>
      <w:proofErr w:type="spellEnd"/>
      <w:r w:rsidR="001D3036" w:rsidRPr="001D3036">
        <w:rPr>
          <w:rFonts w:ascii="Book Antiqua" w:hAnsi="Book Antiqua" w:cstheme="majorBidi"/>
          <w:bCs/>
          <w:color w:val="000000" w:themeColor="text1"/>
          <w:sz w:val="24"/>
          <w:szCs w:val="24"/>
          <w:lang w:val="en-US"/>
        </w:rPr>
        <w:t xml:space="preserve"> El-Said, </w:t>
      </w:r>
      <w:proofErr w:type="spellStart"/>
      <w:r w:rsidR="001D3036" w:rsidRPr="001D3036">
        <w:rPr>
          <w:rFonts w:ascii="Book Antiqua" w:hAnsi="Book Antiqua" w:cstheme="majorBidi"/>
          <w:bCs/>
          <w:color w:val="000000" w:themeColor="text1"/>
          <w:sz w:val="24"/>
          <w:szCs w:val="24"/>
          <w:lang w:val="en-US"/>
        </w:rPr>
        <w:t>Sameh</w:t>
      </w:r>
      <w:proofErr w:type="spellEnd"/>
      <w:r w:rsidR="001D3036" w:rsidRPr="001D3036">
        <w:rPr>
          <w:rFonts w:ascii="Book Antiqua" w:hAnsi="Book Antiqua" w:cstheme="majorBidi"/>
          <w:bCs/>
          <w:color w:val="000000" w:themeColor="text1"/>
          <w:sz w:val="24"/>
          <w:szCs w:val="24"/>
          <w:lang w:val="en-US"/>
        </w:rPr>
        <w:t xml:space="preserve"> Hany Emile</w:t>
      </w:r>
    </w:p>
    <w:bookmarkEnd w:id="24"/>
    <w:bookmarkEnd w:id="25"/>
    <w:bookmarkEnd w:id="26"/>
    <w:bookmarkEnd w:id="27"/>
    <w:p w14:paraId="748AE269" w14:textId="77777777" w:rsidR="00761080" w:rsidRPr="001D3036" w:rsidRDefault="00761080"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0F1CD587" w14:textId="173FFE47" w:rsidR="00761080" w:rsidRDefault="00C00F10" w:rsidP="001D3036">
      <w:pPr>
        <w:bidi w:val="0"/>
        <w:adjustRightInd w:val="0"/>
        <w:snapToGrid w:val="0"/>
        <w:spacing w:after="0" w:line="360" w:lineRule="auto"/>
        <w:jc w:val="both"/>
        <w:rPr>
          <w:rFonts w:ascii="Book Antiqua" w:hAnsi="Book Antiqua" w:cstheme="majorBidi"/>
          <w:color w:val="000000" w:themeColor="text1"/>
          <w:sz w:val="24"/>
          <w:szCs w:val="24"/>
        </w:rPr>
      </w:pPr>
      <w:bookmarkStart w:id="28" w:name="OLE_LINK579"/>
      <w:r w:rsidRPr="00C00F10">
        <w:rPr>
          <w:rFonts w:ascii="Book Antiqua" w:hAnsi="Book Antiqua" w:cstheme="majorBidi"/>
          <w:b/>
          <w:bCs/>
          <w:color w:val="000000" w:themeColor="text1"/>
          <w:sz w:val="24"/>
          <w:szCs w:val="24"/>
        </w:rPr>
        <w:t xml:space="preserve">Mohammed </w:t>
      </w:r>
      <w:proofErr w:type="spellStart"/>
      <w:r w:rsidR="00225075" w:rsidRPr="001D3036">
        <w:rPr>
          <w:rFonts w:ascii="Book Antiqua" w:hAnsi="Book Antiqua" w:cstheme="majorBidi"/>
          <w:b/>
          <w:bCs/>
          <w:color w:val="000000" w:themeColor="text1"/>
          <w:sz w:val="24"/>
          <w:szCs w:val="24"/>
        </w:rPr>
        <w:t>Mohammed</w:t>
      </w:r>
      <w:proofErr w:type="spellEnd"/>
      <w:r w:rsidR="00225075" w:rsidRPr="001D3036">
        <w:rPr>
          <w:rFonts w:ascii="Book Antiqua" w:hAnsi="Book Antiqua" w:cstheme="majorBidi"/>
          <w:b/>
          <w:bCs/>
          <w:color w:val="000000" w:themeColor="text1"/>
          <w:sz w:val="24"/>
          <w:szCs w:val="24"/>
        </w:rPr>
        <w:t xml:space="preserve"> El-Said, </w:t>
      </w:r>
      <w:proofErr w:type="spellStart"/>
      <w:r w:rsidR="00225075" w:rsidRPr="001D3036">
        <w:rPr>
          <w:rFonts w:ascii="Book Antiqua" w:hAnsi="Book Antiqua" w:cstheme="majorBidi"/>
          <w:b/>
          <w:bCs/>
          <w:color w:val="000000" w:themeColor="text1"/>
          <w:sz w:val="24"/>
          <w:szCs w:val="24"/>
        </w:rPr>
        <w:t>Sameh</w:t>
      </w:r>
      <w:proofErr w:type="spellEnd"/>
      <w:r w:rsidR="00225075" w:rsidRPr="001D3036">
        <w:rPr>
          <w:rFonts w:ascii="Book Antiqua" w:hAnsi="Book Antiqua" w:cstheme="majorBidi"/>
          <w:b/>
          <w:bCs/>
          <w:color w:val="000000" w:themeColor="text1"/>
          <w:sz w:val="24"/>
          <w:szCs w:val="24"/>
        </w:rPr>
        <w:t xml:space="preserve"> Hany Emile</w:t>
      </w:r>
      <w:bookmarkEnd w:id="28"/>
      <w:r w:rsidR="00354648">
        <w:rPr>
          <w:rFonts w:ascii="Book Antiqua" w:hAnsi="Book Antiqua" w:cstheme="majorBidi"/>
          <w:b/>
          <w:bCs/>
          <w:color w:val="000000" w:themeColor="text1"/>
          <w:sz w:val="24"/>
          <w:szCs w:val="24"/>
        </w:rPr>
        <w:t>,</w:t>
      </w:r>
      <w:r w:rsidR="00225075" w:rsidRPr="001D3036">
        <w:rPr>
          <w:rFonts w:ascii="Book Antiqua" w:hAnsi="Book Antiqua" w:cstheme="majorBidi"/>
          <w:b/>
          <w:bCs/>
          <w:color w:val="000000" w:themeColor="text1"/>
          <w:sz w:val="24"/>
          <w:szCs w:val="24"/>
        </w:rPr>
        <w:t xml:space="preserve"> </w:t>
      </w:r>
      <w:r w:rsidR="00225075" w:rsidRPr="001D3036">
        <w:rPr>
          <w:rFonts w:ascii="Book Antiqua" w:hAnsi="Book Antiqua" w:cstheme="majorBidi"/>
          <w:color w:val="000000" w:themeColor="text1"/>
          <w:sz w:val="24"/>
          <w:szCs w:val="24"/>
        </w:rPr>
        <w:t xml:space="preserve">Colorectal </w:t>
      </w:r>
      <w:r w:rsidR="0028616C" w:rsidRPr="001D3036">
        <w:rPr>
          <w:rFonts w:ascii="Book Antiqua" w:hAnsi="Book Antiqua" w:cstheme="majorBidi"/>
          <w:color w:val="000000" w:themeColor="text1"/>
          <w:sz w:val="24"/>
          <w:szCs w:val="24"/>
        </w:rPr>
        <w:t>Surgery Unit, Gene</w:t>
      </w:r>
      <w:r w:rsidR="00225075" w:rsidRPr="001D3036">
        <w:rPr>
          <w:rFonts w:ascii="Book Antiqua" w:hAnsi="Book Antiqua" w:cstheme="majorBidi"/>
          <w:color w:val="000000" w:themeColor="text1"/>
          <w:sz w:val="24"/>
          <w:szCs w:val="24"/>
        </w:rPr>
        <w:t xml:space="preserve">ral </w:t>
      </w:r>
      <w:r w:rsidR="0028616C" w:rsidRPr="001D3036">
        <w:rPr>
          <w:rFonts w:ascii="Book Antiqua" w:hAnsi="Book Antiqua" w:cstheme="majorBidi"/>
          <w:color w:val="000000" w:themeColor="text1"/>
          <w:sz w:val="24"/>
          <w:szCs w:val="24"/>
        </w:rPr>
        <w:t xml:space="preserve">Surgery Department, </w:t>
      </w:r>
      <w:r w:rsidR="00225075" w:rsidRPr="001D3036">
        <w:rPr>
          <w:rFonts w:ascii="Book Antiqua" w:hAnsi="Book Antiqua" w:cstheme="majorBidi"/>
          <w:color w:val="000000" w:themeColor="text1"/>
          <w:sz w:val="24"/>
          <w:szCs w:val="24"/>
        </w:rPr>
        <w:t>Mansoura University Hospitals, Mansoura University, Mansoura</w:t>
      </w:r>
      <w:r w:rsidR="0028616C">
        <w:rPr>
          <w:rFonts w:ascii="Book Antiqua" w:hAnsi="Book Antiqua" w:cstheme="majorBidi"/>
          <w:color w:val="000000" w:themeColor="text1"/>
          <w:sz w:val="24"/>
          <w:szCs w:val="24"/>
        </w:rPr>
        <w:t xml:space="preserve"> 35516, Egypt</w:t>
      </w:r>
    </w:p>
    <w:p w14:paraId="6C55FC41"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6038476D" w14:textId="4649CA62" w:rsidR="00761080"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ORCID number:</w:t>
      </w:r>
      <w:r w:rsidRPr="001D3036">
        <w:rPr>
          <w:rFonts w:ascii="Book Antiqua" w:hAnsi="Book Antiqua" w:cstheme="majorBidi"/>
          <w:color w:val="000000" w:themeColor="text1"/>
          <w:sz w:val="24"/>
          <w:szCs w:val="24"/>
        </w:rPr>
        <w:t xml:space="preserve"> </w:t>
      </w:r>
      <w:r w:rsidR="00C00F10" w:rsidRPr="00C00F10">
        <w:rPr>
          <w:rFonts w:ascii="Book Antiqua" w:hAnsi="Book Antiqua" w:cstheme="majorBidi"/>
          <w:color w:val="000000" w:themeColor="text1"/>
          <w:sz w:val="24"/>
          <w:szCs w:val="24"/>
        </w:rPr>
        <w:t xml:space="preserve">Mohammed </w:t>
      </w:r>
      <w:proofErr w:type="spellStart"/>
      <w:r w:rsidRPr="001D3036">
        <w:rPr>
          <w:rFonts w:ascii="Book Antiqua" w:hAnsi="Book Antiqua" w:cstheme="majorBidi"/>
          <w:color w:val="000000" w:themeColor="text1"/>
          <w:sz w:val="24"/>
          <w:szCs w:val="24"/>
        </w:rPr>
        <w:t>Mohammed</w:t>
      </w:r>
      <w:proofErr w:type="spellEnd"/>
      <w:r w:rsidRPr="001D3036">
        <w:rPr>
          <w:rFonts w:ascii="Book Antiqua" w:hAnsi="Book Antiqua" w:cstheme="majorBidi"/>
          <w:color w:val="000000" w:themeColor="text1"/>
          <w:sz w:val="24"/>
          <w:szCs w:val="24"/>
        </w:rPr>
        <w:t xml:space="preserve"> El-Said (</w:t>
      </w:r>
      <w:hyperlink r:id="rId8" w:history="1">
        <w:r w:rsidRPr="001D3036">
          <w:rPr>
            <w:rFonts w:ascii="Book Antiqua" w:hAnsi="Book Antiqua" w:cstheme="majorBidi"/>
            <w:color w:val="000000" w:themeColor="text1"/>
            <w:sz w:val="24"/>
            <w:szCs w:val="24"/>
          </w:rPr>
          <w:t>0000-0002-5916-9682</w:t>
        </w:r>
      </w:hyperlink>
      <w:r w:rsidR="0028616C">
        <w:rPr>
          <w:rFonts w:ascii="Book Antiqua" w:hAnsi="Book Antiqua" w:cstheme="majorBidi"/>
          <w:color w:val="000000" w:themeColor="text1"/>
          <w:sz w:val="24"/>
          <w:szCs w:val="24"/>
        </w:rPr>
        <w:t>);</w:t>
      </w:r>
      <w:r w:rsidRPr="001D3036">
        <w:rPr>
          <w:rFonts w:ascii="Book Antiqua" w:hAnsi="Book Antiqua" w:cstheme="majorBidi"/>
          <w:color w:val="000000" w:themeColor="text1"/>
          <w:sz w:val="24"/>
          <w:szCs w:val="24"/>
        </w:rPr>
        <w:t xml:space="preserve"> </w:t>
      </w:r>
      <w:proofErr w:type="spellStart"/>
      <w:r w:rsidRPr="001D3036">
        <w:rPr>
          <w:rFonts w:ascii="Book Antiqua" w:hAnsi="Book Antiqua" w:cstheme="majorBidi"/>
          <w:color w:val="000000" w:themeColor="text1"/>
          <w:sz w:val="24"/>
          <w:szCs w:val="24"/>
        </w:rPr>
        <w:t>Sameh</w:t>
      </w:r>
      <w:proofErr w:type="spellEnd"/>
      <w:r w:rsidRPr="001D3036">
        <w:rPr>
          <w:rFonts w:ascii="Book Antiqua" w:hAnsi="Book Antiqua" w:cstheme="majorBidi"/>
          <w:color w:val="000000" w:themeColor="text1"/>
          <w:sz w:val="24"/>
          <w:szCs w:val="24"/>
        </w:rPr>
        <w:t xml:space="preserve"> </w:t>
      </w:r>
      <w:r w:rsidR="0028616C" w:rsidRPr="001D3036">
        <w:rPr>
          <w:rFonts w:ascii="Book Antiqua" w:hAnsi="Book Antiqua" w:cstheme="majorBidi"/>
          <w:bCs/>
          <w:color w:val="000000" w:themeColor="text1"/>
          <w:sz w:val="24"/>
          <w:szCs w:val="24"/>
        </w:rPr>
        <w:t>Hany</w:t>
      </w:r>
      <w:r w:rsidR="0028616C" w:rsidRPr="001D3036">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rPr>
        <w:t>Emile (0000-0001-7854-5244).</w:t>
      </w:r>
    </w:p>
    <w:p w14:paraId="4FABB34A"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6A1900F4" w14:textId="17E5FE53" w:rsidR="00761080" w:rsidRDefault="00225075" w:rsidP="001D3036">
      <w:pPr>
        <w:tabs>
          <w:tab w:val="left" w:pos="1050"/>
        </w:tabs>
        <w:bidi w:val="0"/>
        <w:adjustRightInd w:val="0"/>
        <w:snapToGrid w:val="0"/>
        <w:spacing w:after="0" w:line="360" w:lineRule="auto"/>
        <w:jc w:val="both"/>
        <w:rPr>
          <w:rFonts w:ascii="Book Antiqua" w:hAnsi="Book Antiqua" w:cstheme="majorBidi"/>
          <w:color w:val="000000" w:themeColor="text1"/>
          <w:sz w:val="24"/>
          <w:szCs w:val="24"/>
          <w:lang w:bidi="ar-EG"/>
        </w:rPr>
      </w:pPr>
      <w:r w:rsidRPr="001D3036">
        <w:rPr>
          <w:rFonts w:ascii="Book Antiqua" w:hAnsi="Book Antiqua" w:cstheme="majorBidi"/>
          <w:b/>
          <w:bCs/>
          <w:color w:val="000000" w:themeColor="text1"/>
          <w:sz w:val="24"/>
          <w:szCs w:val="24"/>
        </w:rPr>
        <w:t>Author contributions</w:t>
      </w:r>
      <w:r w:rsidRPr="0028616C">
        <w:rPr>
          <w:rFonts w:ascii="Book Antiqua" w:hAnsi="Book Antiqua" w:cstheme="majorBidi"/>
          <w:b/>
          <w:color w:val="000000" w:themeColor="text1"/>
          <w:sz w:val="24"/>
          <w:szCs w:val="24"/>
        </w:rPr>
        <w:t>:</w:t>
      </w:r>
      <w:r w:rsidRPr="001D3036">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lang w:bidi="ar-EG"/>
        </w:rPr>
        <w:t xml:space="preserve">El-Said </w:t>
      </w:r>
      <w:r w:rsidR="0028616C">
        <w:rPr>
          <w:rFonts w:ascii="Book Antiqua" w:hAnsi="Book Antiqua" w:cstheme="majorBidi"/>
          <w:color w:val="000000" w:themeColor="text1"/>
          <w:sz w:val="24"/>
          <w:szCs w:val="24"/>
          <w:lang w:bidi="ar-EG"/>
        </w:rPr>
        <w:t>M</w:t>
      </w:r>
      <w:r w:rsidR="00C00F10">
        <w:rPr>
          <w:rFonts w:ascii="Book Antiqua" w:hAnsi="Book Antiqua" w:cstheme="majorBidi"/>
          <w:color w:val="000000" w:themeColor="text1"/>
          <w:sz w:val="24"/>
          <w:szCs w:val="24"/>
          <w:lang w:bidi="ar-EG"/>
        </w:rPr>
        <w:t>M</w:t>
      </w:r>
      <w:r w:rsidR="0028616C">
        <w:rPr>
          <w:rFonts w:ascii="Book Antiqua" w:hAnsi="Book Antiqua" w:cstheme="majorBidi"/>
          <w:color w:val="000000" w:themeColor="text1"/>
          <w:sz w:val="24"/>
          <w:szCs w:val="24"/>
          <w:lang w:bidi="ar-EG"/>
        </w:rPr>
        <w:t xml:space="preserve"> </w:t>
      </w:r>
      <w:r w:rsidRPr="001D3036">
        <w:rPr>
          <w:rFonts w:ascii="Book Antiqua" w:hAnsi="Book Antiqua" w:cstheme="majorBidi"/>
          <w:color w:val="000000" w:themeColor="text1"/>
          <w:sz w:val="24"/>
          <w:szCs w:val="24"/>
          <w:lang w:bidi="ar-EG"/>
        </w:rPr>
        <w:t xml:space="preserve">and Emile </w:t>
      </w:r>
      <w:r w:rsidR="0028616C">
        <w:rPr>
          <w:rFonts w:ascii="Book Antiqua" w:hAnsi="Book Antiqua" w:cstheme="majorBidi"/>
          <w:color w:val="000000" w:themeColor="text1"/>
          <w:sz w:val="24"/>
          <w:szCs w:val="24"/>
          <w:lang w:bidi="ar-EG"/>
        </w:rPr>
        <w:t xml:space="preserve">SH </w:t>
      </w:r>
      <w:r w:rsidRPr="001D3036">
        <w:rPr>
          <w:rFonts w:ascii="Book Antiqua" w:hAnsi="Book Antiqua" w:cstheme="majorBidi"/>
          <w:color w:val="000000" w:themeColor="text1"/>
          <w:sz w:val="24"/>
          <w:szCs w:val="24"/>
          <w:lang w:bidi="ar-EG"/>
        </w:rPr>
        <w:t>designed, wrote, and revised the manuscript.</w:t>
      </w:r>
    </w:p>
    <w:p w14:paraId="25E3B331" w14:textId="77777777" w:rsidR="0028616C" w:rsidRPr="001D3036" w:rsidRDefault="0028616C" w:rsidP="0028616C">
      <w:pPr>
        <w:tabs>
          <w:tab w:val="left" w:pos="105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1225053E" w14:textId="77777777" w:rsidR="00761080"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Conflict-of-interest statement</w:t>
      </w:r>
      <w:r w:rsidRPr="001D3036">
        <w:rPr>
          <w:rFonts w:ascii="Book Antiqua" w:hAnsi="Book Antiqua" w:cstheme="majorBidi"/>
          <w:color w:val="000000" w:themeColor="text1"/>
          <w:sz w:val="24"/>
          <w:szCs w:val="24"/>
        </w:rPr>
        <w:t xml:space="preserve">: All authors declare no conflicts-of-interest related to this article. </w:t>
      </w:r>
    </w:p>
    <w:p w14:paraId="2B5E23F6" w14:textId="77777777" w:rsidR="0028616C"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3395A77C" w14:textId="77777777" w:rsidR="0028616C" w:rsidRPr="0028616C" w:rsidRDefault="0028616C" w:rsidP="0028616C">
      <w:pPr>
        <w:bidi w:val="0"/>
        <w:adjustRightInd w:val="0"/>
        <w:snapToGrid w:val="0"/>
        <w:spacing w:after="0" w:line="360" w:lineRule="auto"/>
        <w:jc w:val="both"/>
        <w:rPr>
          <w:rFonts w:ascii="Book Antiqua" w:eastAsia="SimSun" w:hAnsi="Book Antiqua" w:cs="Times New Roman"/>
          <w:sz w:val="24"/>
          <w:szCs w:val="24"/>
          <w:lang w:eastAsia="zh-CN"/>
        </w:rPr>
      </w:pPr>
      <w:bookmarkStart w:id="29" w:name="OLE_LINK25"/>
      <w:bookmarkStart w:id="30" w:name="OLE_LINK26"/>
      <w:bookmarkStart w:id="31" w:name="OLE_LINK375"/>
      <w:bookmarkStart w:id="32" w:name="OLE_LINK32"/>
      <w:bookmarkStart w:id="33" w:name="OLE_LINK381"/>
      <w:bookmarkStart w:id="34" w:name="OLE_LINK413"/>
      <w:r w:rsidRPr="0028616C">
        <w:rPr>
          <w:rFonts w:ascii="Book Antiqua" w:eastAsia="SimSun" w:hAnsi="Book Antiqua" w:cs="Times New Roman"/>
          <w:b/>
          <w:color w:val="000000"/>
          <w:sz w:val="24"/>
          <w:szCs w:val="24"/>
          <w:lang w:eastAsia="zh-CN"/>
        </w:rPr>
        <w:t xml:space="preserve">Open-Access: </w:t>
      </w:r>
      <w:bookmarkStart w:id="35" w:name="OLE_LINK594"/>
      <w:bookmarkStart w:id="36" w:name="OLE_LINK595"/>
      <w:r w:rsidRPr="0028616C">
        <w:rPr>
          <w:rFonts w:ascii="Book Antiqua" w:eastAsia="SimSun" w:hAnsi="Book Antiqua" w:cs="Times New Roman"/>
          <w:color w:val="000000"/>
          <w:sz w:val="24"/>
          <w:szCs w:val="24"/>
          <w:lang w:eastAsia="zh-CN"/>
        </w:rPr>
        <w:t xml:space="preserve">This is an </w:t>
      </w:r>
      <w:r w:rsidRPr="0028616C">
        <w:rPr>
          <w:rFonts w:ascii="Book Antiqua" w:eastAsia="SimSun" w:hAnsi="Book Antiqua" w:cs="SimSun"/>
          <w:sz w:val="24"/>
          <w:szCs w:val="24"/>
          <w:lang w:eastAsia="zh-CN"/>
        </w:rPr>
        <w:t xml:space="preserve">open-access article that was </w:t>
      </w:r>
      <w:r w:rsidRPr="0028616C">
        <w:rPr>
          <w:rFonts w:ascii="Book Antiqua" w:eastAsia="SimSun" w:hAnsi="Book Antiqua" w:cs="Times New Roman"/>
          <w:sz w:val="24"/>
          <w:szCs w:val="24"/>
          <w:lang w:eastAsia="zh-CN"/>
        </w:rPr>
        <w:t xml:space="preserve">selected by an in-house editor and fully peer-reviewed by external reviewers. It is </w:t>
      </w:r>
      <w:r w:rsidRPr="0028616C">
        <w:rPr>
          <w:rFonts w:ascii="Book Antiqua" w:eastAsia="SimSun" w:hAnsi="Book Antiqua" w:cs="SimSun"/>
          <w:sz w:val="24"/>
          <w:szCs w:val="24"/>
          <w:lang w:eastAsia="zh-CN"/>
        </w:rPr>
        <w:t xml:space="preserve">distributed in accordance with </w:t>
      </w:r>
      <w:r w:rsidRPr="0028616C">
        <w:rPr>
          <w:rFonts w:ascii="Book Antiqua" w:eastAsia="SimSun"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8616C">
          <w:rPr>
            <w:rFonts w:ascii="Book Antiqua" w:eastAsia="SimSun" w:hAnsi="Book Antiqua" w:cs="Times New Roman"/>
            <w:color w:val="0000FF"/>
            <w:sz w:val="24"/>
            <w:szCs w:val="24"/>
            <w:u w:val="single"/>
            <w:lang w:eastAsia="zh-CN"/>
          </w:rPr>
          <w:t>http://creativecommons.org/licenses/by-nc/4.0/</w:t>
        </w:r>
      </w:hyperlink>
      <w:bookmarkEnd w:id="35"/>
      <w:bookmarkEnd w:id="36"/>
    </w:p>
    <w:p w14:paraId="0F470895" w14:textId="77777777" w:rsidR="0028616C" w:rsidRPr="0028616C" w:rsidRDefault="0028616C" w:rsidP="0028616C">
      <w:pPr>
        <w:bidi w:val="0"/>
        <w:snapToGrid w:val="0"/>
        <w:spacing w:after="0" w:line="360" w:lineRule="auto"/>
        <w:jc w:val="both"/>
        <w:rPr>
          <w:rFonts w:ascii="Book Antiqua" w:eastAsia="SimSun" w:hAnsi="Book Antiqua" w:cs="Times New Roman"/>
          <w:sz w:val="24"/>
          <w:szCs w:val="24"/>
          <w:lang w:eastAsia="zh-CN"/>
        </w:rPr>
      </w:pPr>
    </w:p>
    <w:p w14:paraId="559660F1" w14:textId="3320E903" w:rsidR="0028616C" w:rsidRDefault="0028616C" w:rsidP="00FA04FA">
      <w:pPr>
        <w:bidi w:val="0"/>
        <w:adjustRightInd w:val="0"/>
        <w:snapToGrid w:val="0"/>
        <w:spacing w:after="0" w:line="360" w:lineRule="auto"/>
        <w:jc w:val="both"/>
        <w:outlineLvl w:val="0"/>
        <w:rPr>
          <w:rFonts w:ascii="Book Antiqua" w:eastAsia="SimSun" w:hAnsi="Book Antiqua" w:cs="Times New Roman"/>
          <w:bCs/>
          <w:sz w:val="24"/>
          <w:szCs w:val="24"/>
          <w:lang w:eastAsia="zh-CN"/>
        </w:rPr>
      </w:pPr>
      <w:bookmarkStart w:id="37" w:name="OLE_LINK11"/>
      <w:r w:rsidRPr="0028616C">
        <w:rPr>
          <w:rFonts w:ascii="Book Antiqua" w:eastAsia="SimSun" w:hAnsi="Book Antiqua" w:cs="Times New Roman"/>
          <w:b/>
          <w:bCs/>
          <w:sz w:val="24"/>
          <w:szCs w:val="24"/>
          <w:highlight w:val="white"/>
          <w:lang w:eastAsia="zh-CN"/>
        </w:rPr>
        <w:lastRenderedPageBreak/>
        <w:t>Manuscript source:</w:t>
      </w:r>
      <w:r w:rsidRPr="0028616C">
        <w:rPr>
          <w:rFonts w:ascii="Book Antiqua" w:eastAsia="SimSun" w:hAnsi="Book Antiqua" w:cs="Times New Roman" w:hint="eastAsia"/>
          <w:b/>
          <w:bCs/>
          <w:sz w:val="24"/>
          <w:szCs w:val="24"/>
          <w:highlight w:val="white"/>
          <w:lang w:eastAsia="zh-CN"/>
        </w:rPr>
        <w:t xml:space="preserve"> </w:t>
      </w:r>
      <w:r w:rsidRPr="0028616C">
        <w:rPr>
          <w:rFonts w:ascii="Book Antiqua" w:eastAsia="SimSun" w:hAnsi="Book Antiqua" w:cs="Times New Roman"/>
          <w:bCs/>
          <w:sz w:val="24"/>
          <w:szCs w:val="24"/>
          <w:highlight w:val="white"/>
          <w:lang w:eastAsia="zh-CN"/>
        </w:rPr>
        <w:t>Unsolicited manuscript</w:t>
      </w:r>
      <w:bookmarkEnd w:id="29"/>
      <w:bookmarkEnd w:id="30"/>
      <w:bookmarkEnd w:id="31"/>
      <w:bookmarkEnd w:id="32"/>
      <w:bookmarkEnd w:id="33"/>
      <w:bookmarkEnd w:id="34"/>
      <w:bookmarkEnd w:id="37"/>
    </w:p>
    <w:p w14:paraId="5EB7A31A"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03FBCAA0" w14:textId="7433A5A3" w:rsidR="00761080" w:rsidRPr="001D3036"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bookmarkStart w:id="38" w:name="OLE_LINK56"/>
      <w:bookmarkStart w:id="39" w:name="OLE_LINK15"/>
      <w:bookmarkStart w:id="40" w:name="OLE_LINK294"/>
      <w:bookmarkStart w:id="41" w:name="OLE_LINK295"/>
      <w:bookmarkStart w:id="42" w:name="OLE_LINK16"/>
      <w:r w:rsidRPr="001D3036">
        <w:rPr>
          <w:rFonts w:ascii="Book Antiqua" w:hAnsi="Book Antiqua" w:cs="Times New Roman"/>
          <w:b/>
          <w:bCs/>
          <w:color w:val="000000" w:themeColor="text1"/>
          <w:sz w:val="24"/>
          <w:szCs w:val="24"/>
          <w:lang w:eastAsia="zh-CN"/>
        </w:rPr>
        <w:t>Corresponding author:</w:t>
      </w:r>
      <w:bookmarkEnd w:id="38"/>
      <w:bookmarkEnd w:id="39"/>
      <w:bookmarkEnd w:id="40"/>
      <w:bookmarkEnd w:id="41"/>
      <w:bookmarkEnd w:id="42"/>
      <w:r w:rsidRPr="001D3036">
        <w:rPr>
          <w:rFonts w:ascii="Book Antiqua" w:hAnsi="Book Antiqua" w:cstheme="majorBidi"/>
          <w:color w:val="000000" w:themeColor="text1"/>
          <w:sz w:val="24"/>
          <w:szCs w:val="24"/>
        </w:rPr>
        <w:t xml:space="preserve"> </w:t>
      </w:r>
      <w:proofErr w:type="spellStart"/>
      <w:r w:rsidRPr="0028616C">
        <w:rPr>
          <w:rFonts w:ascii="Book Antiqua" w:hAnsi="Book Antiqua" w:cstheme="majorBidi"/>
          <w:b/>
          <w:color w:val="000000" w:themeColor="text1"/>
          <w:sz w:val="24"/>
          <w:szCs w:val="24"/>
        </w:rPr>
        <w:t>Sameh</w:t>
      </w:r>
      <w:proofErr w:type="spellEnd"/>
      <w:r w:rsidRPr="0028616C">
        <w:rPr>
          <w:rFonts w:ascii="Book Antiqua" w:hAnsi="Book Antiqua" w:cstheme="majorBidi"/>
          <w:b/>
          <w:color w:val="000000" w:themeColor="text1"/>
          <w:sz w:val="24"/>
          <w:szCs w:val="24"/>
        </w:rPr>
        <w:t xml:space="preserve"> </w:t>
      </w:r>
      <w:r w:rsidR="0028616C" w:rsidRPr="0028616C">
        <w:rPr>
          <w:rFonts w:ascii="Book Antiqua" w:hAnsi="Book Antiqua" w:cstheme="majorBidi"/>
          <w:b/>
          <w:bCs/>
          <w:color w:val="000000" w:themeColor="text1"/>
          <w:sz w:val="24"/>
          <w:szCs w:val="24"/>
        </w:rPr>
        <w:t>Hany</w:t>
      </w:r>
      <w:r w:rsidR="0028616C" w:rsidRPr="0028616C">
        <w:rPr>
          <w:rFonts w:ascii="Book Antiqua" w:hAnsi="Book Antiqua" w:cstheme="majorBidi"/>
          <w:b/>
          <w:color w:val="000000" w:themeColor="text1"/>
          <w:sz w:val="24"/>
          <w:szCs w:val="24"/>
        </w:rPr>
        <w:t xml:space="preserve"> </w:t>
      </w:r>
      <w:r w:rsidRPr="0028616C">
        <w:rPr>
          <w:rFonts w:ascii="Book Antiqua" w:hAnsi="Book Antiqua" w:cstheme="majorBidi"/>
          <w:b/>
          <w:color w:val="000000" w:themeColor="text1"/>
          <w:sz w:val="24"/>
          <w:szCs w:val="24"/>
        </w:rPr>
        <w:t xml:space="preserve">Emile, </w:t>
      </w:r>
      <w:r w:rsidR="0028616C" w:rsidRPr="0028616C">
        <w:rPr>
          <w:rFonts w:ascii="Book Antiqua" w:hAnsi="Book Antiqua" w:cstheme="majorBidi"/>
          <w:b/>
          <w:color w:val="000000" w:themeColor="text1"/>
          <w:sz w:val="24"/>
          <w:szCs w:val="24"/>
        </w:rPr>
        <w:t>MBChB, MD, MSc</w:t>
      </w:r>
      <w:r w:rsidRPr="0028616C">
        <w:rPr>
          <w:rFonts w:ascii="Book Antiqua" w:hAnsi="Book Antiqua" w:cstheme="majorBidi"/>
          <w:b/>
          <w:color w:val="000000" w:themeColor="text1"/>
          <w:sz w:val="24"/>
          <w:szCs w:val="24"/>
        </w:rPr>
        <w:t xml:space="preserve">, </w:t>
      </w:r>
      <w:r w:rsidR="0028616C" w:rsidRPr="0028616C">
        <w:rPr>
          <w:rFonts w:ascii="Book Antiqua" w:hAnsi="Book Antiqua" w:cstheme="majorBidi"/>
          <w:b/>
          <w:color w:val="000000" w:themeColor="text1"/>
          <w:sz w:val="24"/>
          <w:szCs w:val="24"/>
        </w:rPr>
        <w:t>Lecturer, Surgeon,</w:t>
      </w:r>
      <w:r w:rsidRPr="001D3036">
        <w:rPr>
          <w:rFonts w:ascii="Book Antiqua" w:hAnsi="Book Antiqua" w:cstheme="majorBidi"/>
          <w:color w:val="000000" w:themeColor="text1"/>
          <w:sz w:val="24"/>
          <w:szCs w:val="24"/>
        </w:rPr>
        <w:t xml:space="preserve"> Colorectal </w:t>
      </w:r>
      <w:r w:rsidR="0028616C" w:rsidRPr="001D3036">
        <w:rPr>
          <w:rFonts w:ascii="Book Antiqua" w:hAnsi="Book Antiqua" w:cstheme="majorBidi"/>
          <w:color w:val="000000" w:themeColor="text1"/>
          <w:sz w:val="24"/>
          <w:szCs w:val="24"/>
        </w:rPr>
        <w:t xml:space="preserve">Surgery Unit, General Surgery Department, </w:t>
      </w:r>
      <w:r w:rsidRPr="001D3036">
        <w:rPr>
          <w:rFonts w:ascii="Book Antiqua" w:hAnsi="Book Antiqua" w:cstheme="majorBidi"/>
          <w:color w:val="000000" w:themeColor="text1"/>
          <w:sz w:val="24"/>
          <w:szCs w:val="24"/>
        </w:rPr>
        <w:t xml:space="preserve">Mansoura University Hospitals, Mansoura University, </w:t>
      </w:r>
      <w:proofErr w:type="spellStart"/>
      <w:r w:rsidR="00EF3089" w:rsidRPr="00EF3089">
        <w:rPr>
          <w:rFonts w:ascii="Book Antiqua" w:hAnsi="Book Antiqua" w:cstheme="majorBidi"/>
          <w:color w:val="000000" w:themeColor="text1"/>
          <w:sz w:val="24"/>
          <w:szCs w:val="24"/>
        </w:rPr>
        <w:t>Dakahlia</w:t>
      </w:r>
      <w:proofErr w:type="spellEnd"/>
      <w:r w:rsidR="00EF3089" w:rsidRPr="00EF3089">
        <w:rPr>
          <w:rFonts w:ascii="Book Antiqua" w:hAnsi="Book Antiqua" w:cstheme="majorBidi"/>
          <w:color w:val="000000" w:themeColor="text1"/>
          <w:sz w:val="24"/>
          <w:szCs w:val="24"/>
        </w:rPr>
        <w:t xml:space="preserve"> Governorate</w:t>
      </w:r>
      <w:r w:rsidR="00EF3089">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rPr>
        <w:t xml:space="preserve">Mansoura </w:t>
      </w:r>
      <w:r w:rsidR="0028616C" w:rsidRPr="001D3036">
        <w:rPr>
          <w:rFonts w:ascii="Book Antiqua" w:hAnsi="Book Antiqua" w:cstheme="majorBidi"/>
          <w:color w:val="000000" w:themeColor="text1"/>
          <w:sz w:val="24"/>
          <w:szCs w:val="24"/>
        </w:rPr>
        <w:t>35516</w:t>
      </w:r>
      <w:r w:rsidRPr="001D3036">
        <w:rPr>
          <w:rFonts w:ascii="Book Antiqua" w:hAnsi="Book Antiqua" w:cstheme="majorBidi"/>
          <w:color w:val="000000" w:themeColor="text1"/>
          <w:sz w:val="24"/>
          <w:szCs w:val="24"/>
        </w:rPr>
        <w:t xml:space="preserve">, Egypt. </w:t>
      </w:r>
      <w:hyperlink r:id="rId10" w:history="1">
        <w:r w:rsidR="0028616C" w:rsidRPr="0028616C">
          <w:rPr>
            <w:rStyle w:val="Hyperlink"/>
            <w:rFonts w:ascii="Book Antiqua" w:hAnsi="Book Antiqua" w:cstheme="majorBidi"/>
            <w:color w:val="000000" w:themeColor="text1"/>
            <w:sz w:val="24"/>
            <w:szCs w:val="24"/>
            <w:u w:val="none"/>
          </w:rPr>
          <w:t>sameh200@hotmail.com</w:t>
        </w:r>
      </w:hyperlink>
    </w:p>
    <w:p w14:paraId="39CE95C5" w14:textId="77777777" w:rsidR="001B53E2"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Telephone</w:t>
      </w:r>
      <w:r w:rsidR="001B53E2" w:rsidRPr="001B53E2">
        <w:rPr>
          <w:rFonts w:ascii="Book Antiqua" w:hAnsi="Book Antiqua" w:cstheme="majorBidi"/>
          <w:b/>
          <w:color w:val="000000" w:themeColor="text1"/>
          <w:sz w:val="24"/>
          <w:szCs w:val="24"/>
        </w:rPr>
        <w:t xml:space="preserve">: </w:t>
      </w:r>
      <w:r w:rsidR="001B53E2">
        <w:rPr>
          <w:rFonts w:ascii="Book Antiqua" w:hAnsi="Book Antiqua" w:cstheme="majorBidi"/>
          <w:color w:val="000000" w:themeColor="text1"/>
          <w:sz w:val="24"/>
          <w:szCs w:val="24"/>
        </w:rPr>
        <w:t>+20-1006267150</w:t>
      </w:r>
    </w:p>
    <w:p w14:paraId="2390DD46" w14:textId="45547205" w:rsidR="00761080" w:rsidRPr="001D3036" w:rsidRDefault="00225075" w:rsidP="001B53E2">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eastAsia="Times New Roman" w:hAnsi="Book Antiqua" w:cstheme="majorBidi"/>
          <w:b/>
          <w:bCs/>
          <w:color w:val="000000" w:themeColor="text1"/>
          <w:sz w:val="24"/>
          <w:szCs w:val="24"/>
          <w:lang w:eastAsia="zh-CN"/>
        </w:rPr>
        <w:t>Fax</w:t>
      </w:r>
      <w:r w:rsidR="001B53E2" w:rsidRPr="001B53E2">
        <w:rPr>
          <w:rFonts w:ascii="Book Antiqua" w:eastAsia="Times New Roman" w:hAnsi="Book Antiqua" w:cstheme="majorBidi"/>
          <w:b/>
          <w:color w:val="000000" w:themeColor="text1"/>
          <w:sz w:val="24"/>
          <w:szCs w:val="24"/>
          <w:lang w:eastAsia="zh-CN"/>
        </w:rPr>
        <w:t>:</w:t>
      </w:r>
      <w:r w:rsidR="001B53E2">
        <w:rPr>
          <w:rFonts w:ascii="Book Antiqua" w:eastAsia="Times New Roman" w:hAnsi="Book Antiqua" w:cstheme="majorBidi"/>
          <w:color w:val="000000" w:themeColor="text1"/>
          <w:sz w:val="24"/>
          <w:szCs w:val="24"/>
          <w:lang w:eastAsia="zh-CN"/>
        </w:rPr>
        <w:t xml:space="preserve"> +20-50-</w:t>
      </w:r>
      <w:r w:rsidRPr="001D3036">
        <w:rPr>
          <w:rFonts w:ascii="Book Antiqua" w:eastAsia="Times New Roman" w:hAnsi="Book Antiqua" w:cstheme="majorBidi"/>
          <w:color w:val="000000" w:themeColor="text1"/>
          <w:sz w:val="24"/>
          <w:szCs w:val="24"/>
          <w:lang w:eastAsia="zh-CN"/>
        </w:rPr>
        <w:t>239733</w:t>
      </w:r>
    </w:p>
    <w:p w14:paraId="07859AE1" w14:textId="77777777" w:rsidR="00761080" w:rsidRDefault="00761080" w:rsidP="001D3036">
      <w:pPr>
        <w:tabs>
          <w:tab w:val="left" w:pos="414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44B896AB" w14:textId="748F2DD6" w:rsidR="00FA04FA" w:rsidRPr="00FA04FA" w:rsidRDefault="00FA04FA" w:rsidP="00FA04FA">
      <w:pPr>
        <w:bidi w:val="0"/>
        <w:adjustRightInd w:val="0"/>
        <w:snapToGrid w:val="0"/>
        <w:spacing w:after="0" w:line="360" w:lineRule="auto"/>
        <w:jc w:val="both"/>
        <w:outlineLvl w:val="0"/>
        <w:rPr>
          <w:rFonts w:ascii="Book Antiqua" w:eastAsia="SimSun" w:hAnsi="Book Antiqua" w:cs="Times New Roman"/>
          <w:b/>
          <w:sz w:val="24"/>
          <w:szCs w:val="24"/>
          <w:lang w:eastAsia="zh-CN"/>
        </w:rPr>
      </w:pPr>
      <w:bookmarkStart w:id="43" w:name="OLE_LINK14"/>
      <w:bookmarkStart w:id="44" w:name="OLE_LINK51"/>
      <w:bookmarkStart w:id="45" w:name="OLE_LINK27"/>
      <w:bookmarkStart w:id="46" w:name="OLE_LINK30"/>
      <w:bookmarkStart w:id="47" w:name="OLE_LINK376"/>
      <w:bookmarkStart w:id="48" w:name="OLE_LINK35"/>
      <w:r w:rsidRPr="00FA04FA">
        <w:rPr>
          <w:rFonts w:ascii="Book Antiqua" w:eastAsia="SimSun" w:hAnsi="Book Antiqua" w:cs="Times New Roman"/>
          <w:b/>
          <w:sz w:val="24"/>
          <w:szCs w:val="24"/>
          <w:lang w:eastAsia="zh-CN"/>
        </w:rPr>
        <w:t xml:space="preserve">Received: </w:t>
      </w:r>
      <w:bookmarkStart w:id="49" w:name="OLE_LINK581"/>
      <w:r>
        <w:rPr>
          <w:rFonts w:ascii="Book Antiqua" w:eastAsia="SimSun" w:hAnsi="Book Antiqua" w:cs="Times New Roman"/>
          <w:sz w:val="24"/>
          <w:szCs w:val="24"/>
          <w:lang w:eastAsia="zh-CN"/>
        </w:rPr>
        <w:t>January</w:t>
      </w:r>
      <w:r>
        <w:rPr>
          <w:rFonts w:ascii="Book Antiqua" w:eastAsia="DengXian" w:hAnsi="Book Antiqua" w:cs="Times New Roman"/>
          <w:sz w:val="24"/>
          <w:szCs w:val="24"/>
          <w:lang w:eastAsia="zh-CN"/>
        </w:rPr>
        <w:t xml:space="preserve"> 8</w:t>
      </w:r>
      <w:r w:rsidRPr="00FA04F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bookmarkEnd w:id="49"/>
    </w:p>
    <w:p w14:paraId="7878FE67" w14:textId="49568634" w:rsidR="00FA04FA" w:rsidRPr="00FA04FA" w:rsidRDefault="00FA04FA" w:rsidP="00FA04FA">
      <w:pPr>
        <w:bidi w:val="0"/>
        <w:adjustRightInd w:val="0"/>
        <w:snapToGrid w:val="0"/>
        <w:spacing w:after="0" w:line="360" w:lineRule="auto"/>
        <w:jc w:val="both"/>
        <w:outlineLvl w:val="0"/>
        <w:rPr>
          <w:rFonts w:ascii="Book Antiqua" w:eastAsia="DengXian" w:hAnsi="Book Antiqua" w:cs="Times New Roman"/>
          <w:b/>
          <w:sz w:val="24"/>
          <w:szCs w:val="24"/>
          <w:lang w:eastAsia="zh-CN"/>
        </w:rPr>
      </w:pPr>
      <w:r w:rsidRPr="00FA04FA">
        <w:rPr>
          <w:rFonts w:ascii="Book Antiqua" w:eastAsia="SimSun" w:hAnsi="Book Antiqua" w:cs="Times New Roman"/>
          <w:b/>
          <w:sz w:val="24"/>
          <w:szCs w:val="24"/>
          <w:lang w:eastAsia="zh-CN"/>
        </w:rPr>
        <w:t>Peer-review started:</w:t>
      </w:r>
      <w:r w:rsidRPr="00FA04FA">
        <w:rPr>
          <w:rFonts w:ascii="Book Antiqua" w:eastAsia="DengXian" w:hAnsi="Book Antiqua" w:cs="Times New Roman"/>
          <w:b/>
          <w:sz w:val="24"/>
          <w:szCs w:val="24"/>
          <w:lang w:eastAsia="zh-CN"/>
        </w:rPr>
        <w:t xml:space="preserve"> </w:t>
      </w:r>
      <w:r>
        <w:rPr>
          <w:rFonts w:ascii="Book Antiqua" w:eastAsia="SimSun" w:hAnsi="Book Antiqua" w:cs="Times New Roman"/>
          <w:sz w:val="24"/>
          <w:szCs w:val="24"/>
          <w:lang w:eastAsia="zh-CN"/>
        </w:rPr>
        <w:t>January</w:t>
      </w:r>
      <w:r>
        <w:rPr>
          <w:rFonts w:ascii="Book Antiqua" w:eastAsia="DengXian" w:hAnsi="Book Antiqua" w:cs="Times New Roman"/>
          <w:sz w:val="24"/>
          <w:szCs w:val="24"/>
          <w:lang w:eastAsia="zh-CN"/>
        </w:rPr>
        <w:t xml:space="preserve"> 8</w:t>
      </w:r>
      <w:r w:rsidRPr="00FA04F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54C49EEB" w14:textId="4D9C0AD5" w:rsidR="00FA04FA" w:rsidRPr="00FA04FA" w:rsidRDefault="00FA04FA" w:rsidP="00FA04FA">
      <w:pPr>
        <w:bidi w:val="0"/>
        <w:adjustRightInd w:val="0"/>
        <w:snapToGrid w:val="0"/>
        <w:spacing w:after="0" w:line="360" w:lineRule="auto"/>
        <w:jc w:val="both"/>
        <w:outlineLvl w:val="0"/>
        <w:rPr>
          <w:rFonts w:ascii="Book Antiqua" w:eastAsia="DengXian" w:hAnsi="Book Antiqua" w:cs="Times New Roman"/>
          <w:b/>
          <w:sz w:val="24"/>
          <w:szCs w:val="24"/>
          <w:lang w:eastAsia="zh-CN"/>
        </w:rPr>
      </w:pPr>
      <w:r w:rsidRPr="00FA04FA">
        <w:rPr>
          <w:rFonts w:ascii="Book Antiqua" w:eastAsia="SimSun" w:hAnsi="Book Antiqua" w:cs="Times New Roman"/>
          <w:b/>
          <w:sz w:val="24"/>
          <w:szCs w:val="24"/>
          <w:lang w:eastAsia="zh-CN"/>
        </w:rPr>
        <w:t>First decision:</w:t>
      </w:r>
      <w:r>
        <w:rPr>
          <w:rFonts w:ascii="Book Antiqua" w:eastAsia="DengXian" w:hAnsi="Book Antiqua" w:cs="Times New Roman"/>
          <w:b/>
          <w:sz w:val="24"/>
          <w:szCs w:val="24"/>
          <w:lang w:eastAsia="zh-CN"/>
        </w:rPr>
        <w:t xml:space="preserve"> </w:t>
      </w:r>
      <w:r w:rsidRPr="00FA04FA">
        <w:rPr>
          <w:rFonts w:ascii="Book Antiqua" w:eastAsia="DengXian" w:hAnsi="Book Antiqua" w:cs="Times New Roman"/>
          <w:sz w:val="24"/>
          <w:szCs w:val="24"/>
          <w:lang w:eastAsia="zh-CN"/>
        </w:rPr>
        <w:t>February 13, 2019</w:t>
      </w:r>
    </w:p>
    <w:p w14:paraId="16116D9F" w14:textId="1B2A5B2A" w:rsidR="00FA04FA" w:rsidRPr="00FA04FA" w:rsidRDefault="00FA04FA" w:rsidP="00FA04FA">
      <w:pPr>
        <w:bidi w:val="0"/>
        <w:adjustRightInd w:val="0"/>
        <w:snapToGrid w:val="0"/>
        <w:spacing w:after="0" w:line="360" w:lineRule="auto"/>
        <w:jc w:val="both"/>
        <w:rPr>
          <w:rFonts w:ascii="Book Antiqua" w:eastAsia="SimSun" w:hAnsi="Book Antiqua" w:cs="Times New Roman"/>
          <w:b/>
          <w:sz w:val="24"/>
          <w:szCs w:val="24"/>
          <w:lang w:eastAsia="zh-CN"/>
        </w:rPr>
      </w:pPr>
      <w:r w:rsidRPr="00FA04FA">
        <w:rPr>
          <w:rFonts w:ascii="Book Antiqua" w:eastAsia="SimSun" w:hAnsi="Book Antiqua" w:cs="Times New Roman"/>
          <w:b/>
          <w:sz w:val="24"/>
          <w:szCs w:val="24"/>
          <w:lang w:eastAsia="zh-CN"/>
        </w:rPr>
        <w:t xml:space="preserve">Revised: </w:t>
      </w:r>
      <w:r w:rsidRPr="00FA04FA">
        <w:rPr>
          <w:rFonts w:ascii="Book Antiqua" w:eastAsia="DengXian" w:hAnsi="Book Antiqua" w:cs="Times New Roman"/>
          <w:sz w:val="24"/>
          <w:szCs w:val="24"/>
          <w:lang w:eastAsia="zh-CN"/>
        </w:rPr>
        <w:t>February</w:t>
      </w:r>
      <w:r>
        <w:rPr>
          <w:rFonts w:ascii="Book Antiqua" w:eastAsia="DengXian" w:hAnsi="Book Antiqua" w:cs="Times New Roman"/>
          <w:sz w:val="24"/>
          <w:szCs w:val="24"/>
          <w:lang w:eastAsia="zh-CN"/>
        </w:rPr>
        <w:t xml:space="preserve"> 28</w:t>
      </w:r>
      <w:r w:rsidRPr="00FA04FA">
        <w:rPr>
          <w:rFonts w:ascii="Book Antiqua" w:eastAsia="DengXian" w:hAnsi="Book Antiqua" w:cs="Times New Roman"/>
          <w:sz w:val="24"/>
          <w:szCs w:val="24"/>
          <w:lang w:eastAsia="zh-CN"/>
        </w:rPr>
        <w:t>, 2019</w:t>
      </w:r>
      <w:bookmarkStart w:id="50" w:name="_GoBack"/>
      <w:bookmarkEnd w:id="50"/>
    </w:p>
    <w:p w14:paraId="35A734D8" w14:textId="6BCE2B8A" w:rsidR="00FA04FA" w:rsidRPr="00FA04FA" w:rsidRDefault="00FA04FA" w:rsidP="00FA04FA">
      <w:pPr>
        <w:bidi w:val="0"/>
        <w:adjustRightInd w:val="0"/>
        <w:snapToGrid w:val="0"/>
        <w:spacing w:after="0" w:line="360" w:lineRule="auto"/>
        <w:jc w:val="both"/>
        <w:outlineLvl w:val="0"/>
        <w:rPr>
          <w:rFonts w:ascii="Book Antiqua" w:eastAsia="SimSun" w:hAnsi="Book Antiqua" w:cs="Times New Roman"/>
          <w:b/>
          <w:sz w:val="24"/>
          <w:szCs w:val="24"/>
          <w:lang w:eastAsia="zh-CN"/>
        </w:rPr>
      </w:pPr>
      <w:r w:rsidRPr="00FA04FA">
        <w:rPr>
          <w:rFonts w:ascii="Book Antiqua" w:eastAsia="SimSun" w:hAnsi="Book Antiqua" w:cs="Times New Roman"/>
          <w:b/>
          <w:sz w:val="24"/>
          <w:szCs w:val="24"/>
          <w:lang w:eastAsia="zh-CN"/>
        </w:rPr>
        <w:t>Accepted:</w:t>
      </w:r>
      <w:r w:rsidR="00BC7A1E" w:rsidRPr="00BC7A1E">
        <w:t xml:space="preserve"> </w:t>
      </w:r>
      <w:r w:rsidR="00BC7A1E" w:rsidRPr="00BC7A1E">
        <w:rPr>
          <w:rFonts w:ascii="Book Antiqua" w:eastAsia="SimSun" w:hAnsi="Book Antiqua" w:cs="Times New Roman"/>
          <w:sz w:val="24"/>
          <w:szCs w:val="24"/>
          <w:lang w:eastAsia="zh-CN"/>
        </w:rPr>
        <w:t>March 1, 2019</w:t>
      </w:r>
      <w:r w:rsidRPr="00FA04FA">
        <w:rPr>
          <w:rFonts w:ascii="Book Antiqua" w:eastAsia="SimSun" w:hAnsi="Book Antiqua" w:cs="Times New Roman"/>
          <w:b/>
          <w:sz w:val="24"/>
          <w:szCs w:val="24"/>
          <w:lang w:eastAsia="zh-CN"/>
        </w:rPr>
        <w:t xml:space="preserve"> </w:t>
      </w:r>
    </w:p>
    <w:p w14:paraId="6AA31244" w14:textId="77777777" w:rsidR="00FA04FA" w:rsidRPr="00FA04FA" w:rsidRDefault="00FA04FA" w:rsidP="00FA04FA">
      <w:pPr>
        <w:bidi w:val="0"/>
        <w:adjustRightInd w:val="0"/>
        <w:snapToGrid w:val="0"/>
        <w:spacing w:after="0" w:line="360" w:lineRule="auto"/>
        <w:jc w:val="both"/>
        <w:outlineLvl w:val="0"/>
        <w:rPr>
          <w:rFonts w:ascii="Book Antiqua" w:eastAsia="SimSun" w:hAnsi="Book Antiqua" w:cs="Times New Roman"/>
          <w:b/>
          <w:sz w:val="24"/>
          <w:szCs w:val="24"/>
          <w:lang w:eastAsia="zh-CN"/>
        </w:rPr>
      </w:pPr>
      <w:r w:rsidRPr="00FA04FA">
        <w:rPr>
          <w:rFonts w:ascii="Book Antiqua" w:eastAsia="SimSun" w:hAnsi="Book Antiqua" w:cs="Times New Roman"/>
          <w:b/>
          <w:sz w:val="24"/>
          <w:szCs w:val="24"/>
          <w:lang w:eastAsia="zh-CN"/>
        </w:rPr>
        <w:t>Article in press:</w:t>
      </w:r>
    </w:p>
    <w:p w14:paraId="0D00A5B4" w14:textId="77777777" w:rsidR="00FA04FA" w:rsidRPr="00FA04FA" w:rsidRDefault="00FA04FA" w:rsidP="00FA04FA">
      <w:pPr>
        <w:bidi w:val="0"/>
        <w:snapToGrid w:val="0"/>
        <w:spacing w:after="0" w:line="360" w:lineRule="auto"/>
        <w:jc w:val="both"/>
        <w:outlineLvl w:val="0"/>
        <w:rPr>
          <w:rFonts w:ascii="Book Antiqua" w:eastAsia="SimSun" w:hAnsi="Book Antiqua" w:cs="Times New Roman"/>
          <w:color w:val="000000"/>
          <w:sz w:val="24"/>
          <w:szCs w:val="24"/>
          <w:lang w:eastAsia="zh-CN"/>
        </w:rPr>
      </w:pPr>
      <w:r w:rsidRPr="00FA04FA">
        <w:rPr>
          <w:rFonts w:ascii="Book Antiqua" w:eastAsia="SimSun" w:hAnsi="Book Antiqua" w:cs="Times New Roman"/>
          <w:b/>
          <w:sz w:val="24"/>
          <w:szCs w:val="24"/>
          <w:lang w:eastAsia="zh-CN"/>
        </w:rPr>
        <w:t>Published online:</w:t>
      </w:r>
      <w:bookmarkEnd w:id="43"/>
      <w:bookmarkEnd w:id="44"/>
      <w:bookmarkEnd w:id="45"/>
    </w:p>
    <w:bookmarkEnd w:id="46"/>
    <w:bookmarkEnd w:id="47"/>
    <w:bookmarkEnd w:id="48"/>
    <w:p w14:paraId="2D6B1754" w14:textId="77777777" w:rsidR="001B53E2" w:rsidRPr="001D3036" w:rsidRDefault="001B53E2" w:rsidP="001B53E2">
      <w:pPr>
        <w:tabs>
          <w:tab w:val="left" w:pos="414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4E54FC97" w14:textId="77777777" w:rsidR="001B53E2" w:rsidRDefault="001B53E2">
      <w:pPr>
        <w:bidi w:val="0"/>
        <w:spacing w:after="0" w:line="240" w:lineRule="auto"/>
        <w:rPr>
          <w:rFonts w:ascii="Book Antiqua" w:eastAsia="Times New Roman" w:hAnsi="Book Antiqua" w:cs="Times New Roman"/>
          <w:b/>
          <w:bCs/>
          <w:color w:val="000000" w:themeColor="text1"/>
          <w:sz w:val="24"/>
          <w:szCs w:val="24"/>
          <w:lang w:bidi="ar-EG"/>
        </w:rPr>
      </w:pPr>
      <w:r>
        <w:rPr>
          <w:rFonts w:ascii="Book Antiqua" w:hAnsi="Book Antiqua"/>
          <w:b/>
          <w:bCs/>
          <w:color w:val="000000" w:themeColor="text1"/>
          <w:lang w:bidi="ar-EG"/>
        </w:rPr>
        <w:br w:type="page"/>
      </w:r>
    </w:p>
    <w:p w14:paraId="4772FB9A" w14:textId="1C0386BF" w:rsidR="00761080" w:rsidRPr="001D3036"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lastRenderedPageBreak/>
        <w:t xml:space="preserve">Abstract </w:t>
      </w:r>
    </w:p>
    <w:p w14:paraId="0F6C0C24" w14:textId="77777777" w:rsidR="00761080" w:rsidRDefault="00225075"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Cellular therapy may be the solution of challenging problems in colorectal surgery such as impaired healing leading to anastomotic leakage and metastatic </w:t>
      </w:r>
      <w:bookmarkStart w:id="51" w:name="OLE_LINK582"/>
      <w:bookmarkStart w:id="52" w:name="OLE_LINK583"/>
      <w:r w:rsidRPr="001D3036">
        <w:rPr>
          <w:rFonts w:ascii="Book Antiqua" w:hAnsi="Book Antiqua"/>
          <w:color w:val="000000" w:themeColor="text1"/>
          <w:lang w:bidi="ar-EG"/>
        </w:rPr>
        <w:t>colorectal cancer</w:t>
      </w:r>
      <w:bookmarkEnd w:id="51"/>
      <w:bookmarkEnd w:id="52"/>
      <w:r w:rsidRPr="001D3036">
        <w:rPr>
          <w:rFonts w:ascii="Book Antiqua" w:hAnsi="Book Antiqua"/>
          <w:color w:val="000000" w:themeColor="text1"/>
          <w:lang w:bidi="ar-EG"/>
        </w:rPr>
        <w:t xml:space="preserve"> (CRC). This review aimed to illustrate the role of cellular therapy in promotion of wound healing and management of metastatic CRC. An organized literature search for the role of cellular therapy in promotion of wound healing and management of metastatic CRC was conducted. Electronic databases including PubMed/Medline, Scopus, and </w:t>
      </w:r>
      <w:proofErr w:type="spellStart"/>
      <w:r w:rsidRPr="001D3036">
        <w:rPr>
          <w:rFonts w:ascii="Book Antiqua" w:hAnsi="Book Antiqua"/>
          <w:color w:val="000000" w:themeColor="text1"/>
          <w:lang w:bidi="ar-EG"/>
        </w:rPr>
        <w:t>Embase</w:t>
      </w:r>
      <w:proofErr w:type="spellEnd"/>
      <w:r w:rsidRPr="001D3036">
        <w:rPr>
          <w:rFonts w:ascii="Book Antiqua" w:hAnsi="Book Antiqua"/>
          <w:color w:val="000000" w:themeColor="text1"/>
          <w:lang w:bidi="ar-EG"/>
        </w:rPr>
        <w:t xml:space="preserve"> were queried for the search process. Two types of cellular therapy have been recognized, the mesenchymal stem cells (MSCs) and bone marrow-mononuclear cells (BM-MNCs) therapy. These cells have been shown to accelerate and promote healing of various tissue injuries in animal and human studies. In addition, experimental studies have reported that MSCs may help suppress the progression of colon cancer in rat models. This article reviews the possible mechanisms of action and clinical utility of MSCs and BM-MNCs in promotion of healing and suppression of tumor growth in light of the published literature. Cellular therapy has a potentially important role in colorectal surgery, particularly in the promotion of wound healing and management of metastatic CRC. Future directions of cellular therapy in colorectal surgery were explored which may help stimulate futures studies on the role of cellular therapy in colorectal surgery.</w:t>
      </w:r>
    </w:p>
    <w:p w14:paraId="4FE6EBA5" w14:textId="77777777" w:rsidR="00FA04FA" w:rsidRPr="001D3036" w:rsidRDefault="00FA04FA"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p>
    <w:p w14:paraId="3F1A7DB2" w14:textId="1E1DA083" w:rsidR="00761080" w:rsidRPr="001D3036" w:rsidRDefault="00225075"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sidRPr="00FA04FA">
        <w:rPr>
          <w:rFonts w:ascii="Book Antiqua" w:hAnsi="Book Antiqua"/>
          <w:b/>
          <w:bCs/>
          <w:iCs/>
          <w:color w:val="000000" w:themeColor="text1"/>
          <w:lang w:bidi="ar-EG"/>
        </w:rPr>
        <w:t>Key</w:t>
      </w:r>
      <w:r w:rsidR="00FA04FA">
        <w:rPr>
          <w:rFonts w:ascii="Book Antiqua" w:hAnsi="Book Antiqua"/>
          <w:b/>
          <w:bCs/>
          <w:iCs/>
          <w:color w:val="000000" w:themeColor="text1"/>
          <w:lang w:bidi="ar-EG"/>
        </w:rPr>
        <w:t xml:space="preserve"> </w:t>
      </w:r>
      <w:r w:rsidRPr="00FA04FA">
        <w:rPr>
          <w:rFonts w:ascii="Book Antiqua" w:hAnsi="Book Antiqua"/>
          <w:b/>
          <w:bCs/>
          <w:iCs/>
          <w:color w:val="000000" w:themeColor="text1"/>
          <w:lang w:bidi="ar-EG"/>
        </w:rPr>
        <w:t>words</w:t>
      </w:r>
      <w:r w:rsidRPr="00FA04FA">
        <w:rPr>
          <w:rFonts w:ascii="Book Antiqua" w:hAnsi="Book Antiqua"/>
          <w:b/>
          <w:color w:val="000000" w:themeColor="text1"/>
          <w:lang w:bidi="ar-EG"/>
        </w:rPr>
        <w:t>:</w:t>
      </w:r>
      <w:r w:rsidRPr="00FA04FA">
        <w:rPr>
          <w:rFonts w:ascii="Book Antiqua" w:hAnsi="Book Antiqua"/>
          <w:color w:val="000000" w:themeColor="text1"/>
          <w:lang w:bidi="ar-EG"/>
        </w:rPr>
        <w:t xml:space="preserve"> C</w:t>
      </w:r>
      <w:r w:rsidR="00FA04FA">
        <w:rPr>
          <w:rFonts w:ascii="Book Antiqua" w:hAnsi="Book Antiqua"/>
          <w:color w:val="000000" w:themeColor="text1"/>
          <w:lang w:bidi="ar-EG"/>
        </w:rPr>
        <w:t>ellular therapy; Future; Colorectal surgery; S</w:t>
      </w:r>
      <w:r w:rsidRPr="001D3036">
        <w:rPr>
          <w:rFonts w:ascii="Book Antiqua" w:hAnsi="Book Antiqua"/>
          <w:color w:val="000000" w:themeColor="text1"/>
          <w:lang w:bidi="ar-EG"/>
        </w:rPr>
        <w:t>tem cells</w:t>
      </w:r>
    </w:p>
    <w:p w14:paraId="7654ED7A" w14:textId="77777777" w:rsidR="00761080" w:rsidRPr="001D3036" w:rsidRDefault="00761080" w:rsidP="001D3036">
      <w:pPr>
        <w:pStyle w:val="NormalWeb"/>
        <w:adjustRightInd w:val="0"/>
        <w:snapToGrid w:val="0"/>
        <w:spacing w:before="0" w:beforeAutospacing="0" w:after="0" w:afterAutospacing="0" w:line="360" w:lineRule="auto"/>
        <w:jc w:val="both"/>
        <w:rPr>
          <w:rFonts w:ascii="Book Antiqua" w:hAnsi="Book Antiqua"/>
          <w:b/>
          <w:bCs/>
          <w:color w:val="000000" w:themeColor="text1"/>
          <w:lang w:bidi="ar-EG"/>
        </w:rPr>
      </w:pPr>
    </w:p>
    <w:p w14:paraId="1B3C1B85" w14:textId="1E176F62" w:rsidR="00761080" w:rsidRDefault="00FA04FA" w:rsidP="001D3036">
      <w:pPr>
        <w:pStyle w:val="NormalWeb"/>
        <w:adjustRightInd w:val="0"/>
        <w:snapToGrid w:val="0"/>
        <w:spacing w:before="0" w:beforeAutospacing="0" w:after="0" w:afterAutospacing="0" w:line="360" w:lineRule="auto"/>
        <w:jc w:val="both"/>
        <w:rPr>
          <w:rFonts w:ascii="Book Antiqua" w:hAnsi="Book Antiqua"/>
        </w:rPr>
      </w:pPr>
      <w:bookmarkStart w:id="53" w:name="OLE_LINK43"/>
      <w:bookmarkStart w:id="54" w:name="OLE_LINK44"/>
      <w:r w:rsidRPr="008C37FD">
        <w:rPr>
          <w:rFonts w:ascii="Book Antiqua" w:hAnsi="Book Antiqua"/>
          <w:b/>
        </w:rPr>
        <w:t>© The Author(s) 201</w:t>
      </w:r>
      <w:r w:rsidRPr="008C37FD">
        <w:rPr>
          <w:rFonts w:ascii="Book Antiqua" w:hAnsi="Book Antiqua" w:hint="eastAsia"/>
          <w:b/>
        </w:rPr>
        <w:t>9</w:t>
      </w:r>
      <w:r w:rsidRPr="008C37FD">
        <w:rPr>
          <w:rFonts w:ascii="Book Antiqua" w:hAnsi="Book Antiqua"/>
          <w:b/>
        </w:rPr>
        <w:t xml:space="preserve">. </w:t>
      </w:r>
      <w:r w:rsidRPr="008C37FD">
        <w:rPr>
          <w:rFonts w:ascii="Book Antiqua" w:hAnsi="Book Antiqua"/>
        </w:rPr>
        <w:t xml:space="preserve">Published by </w:t>
      </w:r>
      <w:proofErr w:type="spellStart"/>
      <w:r w:rsidRPr="008C37FD">
        <w:rPr>
          <w:rFonts w:ascii="Book Antiqua" w:hAnsi="Book Antiqua"/>
        </w:rPr>
        <w:t>Baishideng</w:t>
      </w:r>
      <w:proofErr w:type="spellEnd"/>
      <w:r w:rsidRPr="008C37FD">
        <w:rPr>
          <w:rFonts w:ascii="Book Antiqua" w:hAnsi="Book Antiqua"/>
        </w:rPr>
        <w:t xml:space="preserve"> Publishing Group Inc. All rights reserved.</w:t>
      </w:r>
      <w:bookmarkEnd w:id="53"/>
      <w:bookmarkEnd w:id="54"/>
    </w:p>
    <w:p w14:paraId="0418B39C" w14:textId="77777777" w:rsidR="00FA04FA" w:rsidRPr="001D3036" w:rsidRDefault="00FA04FA" w:rsidP="001D3036">
      <w:pPr>
        <w:pStyle w:val="NormalWeb"/>
        <w:adjustRightInd w:val="0"/>
        <w:snapToGrid w:val="0"/>
        <w:spacing w:before="0" w:beforeAutospacing="0" w:after="0" w:afterAutospacing="0" w:line="360" w:lineRule="auto"/>
        <w:jc w:val="both"/>
        <w:rPr>
          <w:rFonts w:ascii="Book Antiqua" w:hAnsi="Book Antiqua"/>
          <w:b/>
          <w:bCs/>
          <w:color w:val="000000" w:themeColor="text1"/>
          <w:lang w:bidi="ar-EG"/>
        </w:rPr>
      </w:pPr>
    </w:p>
    <w:p w14:paraId="3511AD29" w14:textId="4E5C959B" w:rsidR="00761080" w:rsidRPr="00FA04FA"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Core tip</w:t>
      </w:r>
      <w:r w:rsidR="00FA04FA">
        <w:rPr>
          <w:rFonts w:ascii="Book Antiqua" w:hAnsi="Book Antiqua"/>
          <w:b/>
          <w:bCs/>
          <w:color w:val="000000" w:themeColor="text1"/>
          <w:lang w:bidi="ar-EG"/>
        </w:rPr>
        <w:t xml:space="preserve">: </w:t>
      </w:r>
      <w:r w:rsidRPr="001D3036">
        <w:rPr>
          <w:rFonts w:ascii="Book Antiqua" w:hAnsi="Book Antiqua"/>
          <w:color w:val="000000" w:themeColor="text1"/>
          <w:lang w:bidi="ar-EG"/>
        </w:rPr>
        <w:t>Cellular therapy may be the solution of challenging problems in colorectal surgery such as impaired healing leading to anastomotic leakage and metastatic colorectal cancer. Two types of cellular therapy have been recognized, the mesenchymal stem cells (MSCs) and bone marrow-</w:t>
      </w:r>
      <w:r w:rsidRPr="001D3036">
        <w:rPr>
          <w:rFonts w:ascii="Book Antiqua" w:hAnsi="Book Antiqua"/>
          <w:color w:val="000000" w:themeColor="text1"/>
          <w:lang w:bidi="ar-EG"/>
        </w:rPr>
        <w:lastRenderedPageBreak/>
        <w:t xml:space="preserve">mononuclear cells therapy. These cells have been shown to accelerate and promote healing of various tissue injuries in animal and human studies. In addition, experimental studies have reported that MSCs may help suppress the progression of colon cancer in rat models. </w:t>
      </w:r>
    </w:p>
    <w:p w14:paraId="022CCF0C" w14:textId="77777777" w:rsidR="00761080" w:rsidRPr="001D3036" w:rsidRDefault="00761080"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p>
    <w:p w14:paraId="0C0FA7F9" w14:textId="6D5A7F21" w:rsidR="00761080" w:rsidRPr="00FA04FA" w:rsidRDefault="00225075" w:rsidP="001D3036">
      <w:pPr>
        <w:bidi w:val="0"/>
        <w:adjustRightInd w:val="0"/>
        <w:snapToGrid w:val="0"/>
        <w:spacing w:after="0" w:line="360" w:lineRule="auto"/>
        <w:jc w:val="both"/>
        <w:rPr>
          <w:rFonts w:ascii="Book Antiqua" w:hAnsi="Book Antiqua" w:cstheme="majorBidi"/>
          <w:color w:val="000000" w:themeColor="text1"/>
          <w:sz w:val="24"/>
          <w:szCs w:val="24"/>
          <w:lang w:bidi="ar-EG"/>
        </w:rPr>
      </w:pPr>
      <w:r w:rsidRPr="001D3036">
        <w:rPr>
          <w:rFonts w:ascii="Book Antiqua" w:hAnsi="Book Antiqua" w:cstheme="majorBidi"/>
          <w:color w:val="000000" w:themeColor="text1"/>
          <w:sz w:val="24"/>
          <w:szCs w:val="24"/>
          <w:lang w:bidi="ar-EG"/>
        </w:rPr>
        <w:t>El-Said</w:t>
      </w:r>
      <w:r w:rsidR="00FA04FA">
        <w:rPr>
          <w:rFonts w:ascii="Book Antiqua" w:hAnsi="Book Antiqua" w:cstheme="majorBidi"/>
          <w:color w:val="000000" w:themeColor="text1"/>
          <w:sz w:val="24"/>
          <w:szCs w:val="24"/>
          <w:lang w:bidi="ar-EG"/>
        </w:rPr>
        <w:t xml:space="preserve"> M</w:t>
      </w:r>
      <w:r w:rsidR="00C00F10">
        <w:rPr>
          <w:rFonts w:ascii="Book Antiqua" w:hAnsi="Book Antiqua" w:cstheme="majorBidi"/>
          <w:color w:val="000000" w:themeColor="text1"/>
          <w:sz w:val="24"/>
          <w:szCs w:val="24"/>
          <w:lang w:bidi="ar-EG"/>
        </w:rPr>
        <w:t>M</w:t>
      </w:r>
      <w:r w:rsidRPr="001D3036">
        <w:rPr>
          <w:rFonts w:ascii="Book Antiqua" w:hAnsi="Book Antiqua" w:cstheme="majorBidi"/>
          <w:color w:val="000000" w:themeColor="text1"/>
          <w:sz w:val="24"/>
          <w:szCs w:val="24"/>
          <w:lang w:bidi="ar-EG"/>
        </w:rPr>
        <w:t>, Emile</w:t>
      </w:r>
      <w:r w:rsidR="00FA04FA">
        <w:rPr>
          <w:rFonts w:ascii="Book Antiqua" w:hAnsi="Book Antiqua" w:cstheme="majorBidi"/>
          <w:color w:val="000000" w:themeColor="text1"/>
          <w:sz w:val="24"/>
          <w:szCs w:val="24"/>
          <w:lang w:bidi="ar-EG"/>
        </w:rPr>
        <w:t xml:space="preserve"> SH</w:t>
      </w:r>
      <w:r w:rsidRPr="001D3036">
        <w:rPr>
          <w:rFonts w:ascii="Book Antiqua" w:hAnsi="Book Antiqua" w:cstheme="majorBidi"/>
          <w:color w:val="000000" w:themeColor="text1"/>
          <w:sz w:val="24"/>
          <w:szCs w:val="24"/>
          <w:lang w:bidi="ar-EG"/>
        </w:rPr>
        <w:t xml:space="preserve">. </w:t>
      </w:r>
      <w:r w:rsidR="00FA04FA" w:rsidRPr="00FA04FA">
        <w:rPr>
          <w:rFonts w:ascii="Book Antiqua" w:hAnsi="Book Antiqua" w:cstheme="majorBidi"/>
          <w:color w:val="000000" w:themeColor="text1"/>
          <w:sz w:val="24"/>
          <w:szCs w:val="24"/>
          <w:lang w:bidi="ar-EG"/>
        </w:rPr>
        <w:t>Cellular therapy: A promising tool in the future of colorectal surgery</w:t>
      </w:r>
      <w:r w:rsidRPr="00FA04FA">
        <w:rPr>
          <w:rFonts w:ascii="Book Antiqua" w:hAnsi="Book Antiqua" w:cstheme="majorBidi"/>
          <w:color w:val="000000" w:themeColor="text1"/>
          <w:sz w:val="24"/>
          <w:szCs w:val="24"/>
          <w:lang w:bidi="ar-EG"/>
        </w:rPr>
        <w:t>.</w:t>
      </w:r>
      <w:r w:rsidR="00FA04FA" w:rsidRPr="00FA04FA">
        <w:rPr>
          <w:rFonts w:ascii="Book Antiqua" w:hAnsi="Book Antiqua" w:cstheme="majorBidi"/>
          <w:color w:val="000000" w:themeColor="text1"/>
          <w:sz w:val="24"/>
          <w:szCs w:val="24"/>
          <w:lang w:bidi="ar-EG"/>
        </w:rPr>
        <w:t xml:space="preserve"> </w:t>
      </w:r>
      <w:bookmarkStart w:id="55" w:name="OLE_LINK1105"/>
      <w:bookmarkStart w:id="56" w:name="OLE_LINK1107"/>
      <w:bookmarkStart w:id="57" w:name="OLE_LINK380"/>
      <w:r w:rsidR="00FA04FA" w:rsidRPr="00FA04FA">
        <w:rPr>
          <w:rFonts w:ascii="Book Antiqua" w:hAnsi="Book Antiqua"/>
          <w:i/>
          <w:color w:val="000000"/>
          <w:sz w:val="24"/>
          <w:szCs w:val="24"/>
        </w:rPr>
        <w:t xml:space="preserve">World J Gastroenterol </w:t>
      </w:r>
      <w:r w:rsidR="00FA04FA" w:rsidRPr="00FA04FA">
        <w:rPr>
          <w:rFonts w:ascii="Book Antiqua" w:hAnsi="Book Antiqua"/>
          <w:color w:val="000000"/>
          <w:sz w:val="24"/>
          <w:szCs w:val="24"/>
        </w:rPr>
        <w:t>2019; In press</w:t>
      </w:r>
      <w:bookmarkEnd w:id="55"/>
      <w:bookmarkEnd w:id="56"/>
      <w:bookmarkEnd w:id="57"/>
    </w:p>
    <w:p w14:paraId="018240EE" w14:textId="77777777" w:rsidR="00FA04FA" w:rsidRDefault="00FA04FA">
      <w:pPr>
        <w:bidi w:val="0"/>
        <w:spacing w:after="0" w:line="240" w:lineRule="auto"/>
        <w:rPr>
          <w:rFonts w:ascii="Book Antiqua" w:eastAsia="Times New Roman" w:hAnsi="Book Antiqua" w:cs="Times New Roman"/>
          <w:color w:val="000000" w:themeColor="text1"/>
          <w:sz w:val="24"/>
          <w:szCs w:val="24"/>
          <w:lang w:bidi="ar-EG"/>
        </w:rPr>
      </w:pPr>
      <w:r>
        <w:rPr>
          <w:rFonts w:ascii="Book Antiqua" w:hAnsi="Book Antiqua"/>
          <w:color w:val="000000" w:themeColor="text1"/>
          <w:lang w:bidi="ar-EG"/>
        </w:rPr>
        <w:br w:type="page"/>
      </w:r>
    </w:p>
    <w:p w14:paraId="47923B43" w14:textId="733CE0A0" w:rsidR="00761080" w:rsidRPr="001D3036"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lastRenderedPageBreak/>
        <w:t>INTRODUCTION</w:t>
      </w:r>
    </w:p>
    <w:p w14:paraId="059E91BF" w14:textId="7F5CA622" w:rsidR="00761080" w:rsidRPr="001D3036" w:rsidRDefault="00225075"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Colorectal surgery entails several technical aspects and various postoperative morbidities that may compromise the outcome of patients. Among these morbidities, improper healing and spread of colorectal cancer (CRC) are considered to be the most challenging problems</w:t>
      </w:r>
      <w:r w:rsidR="00102588">
        <w:rPr>
          <w:rFonts w:ascii="Book Antiqua" w:hAnsi="Book Antiqua"/>
          <w:color w:val="000000" w:themeColor="text1"/>
          <w:lang w:bidi="ar-EG"/>
        </w:rPr>
        <w:t>.</w:t>
      </w:r>
    </w:p>
    <w:p w14:paraId="2F4A0C27" w14:textId="7A829A0C"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Improper or delayed wound healing after reconstruction is considered a major challenge for many surgeons in the daily practice. Impaired wound healing can result in reconstruction failure which may lead to serious consequences in colorectal surgery such as </w:t>
      </w:r>
      <w:bookmarkStart w:id="58" w:name="OLE_LINK586"/>
      <w:r w:rsidR="00225075" w:rsidRPr="001D3036">
        <w:rPr>
          <w:rFonts w:ascii="Book Antiqua" w:hAnsi="Book Antiqua"/>
          <w:color w:val="000000" w:themeColor="text1"/>
          <w:lang w:bidi="ar-EG"/>
        </w:rPr>
        <w:t>anastomotic leakage</w:t>
      </w:r>
      <w:bookmarkEnd w:id="58"/>
      <w:r w:rsidR="00225075" w:rsidRPr="001D3036">
        <w:rPr>
          <w:rFonts w:ascii="Book Antiqua" w:hAnsi="Book Antiqua"/>
          <w:color w:val="000000" w:themeColor="text1"/>
          <w:lang w:bidi="ar-EG"/>
        </w:rPr>
        <w:t xml:space="preserve"> (AL) and persistent fecal incontinence after failing anal sphincter repair.</w:t>
      </w:r>
    </w:p>
    <w:p w14:paraId="46C0FDBF" w14:textId="478997F5" w:rsidR="00761080" w:rsidRPr="001D3036" w:rsidRDefault="0027444D"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It is worthy to remember that even when optimal surgical strategies and techniques are followed, failure of surgical reconstruction still occurs in a distressing rate as the case with AL after colorectal anastomosis which ranges between 1.5% and 15.9</w:t>
      </w:r>
      <w:proofErr w:type="gramStart"/>
      <w:r w:rsidR="00225075" w:rsidRPr="001D3036">
        <w:rPr>
          <w:rFonts w:ascii="Book Antiqua" w:hAnsi="Book Antiqua"/>
          <w:color w:val="000000" w:themeColor="text1"/>
          <w:lang w:bidi="ar-EG"/>
        </w:rPr>
        <w:t>%</w:t>
      </w:r>
      <w:r w:rsidR="00102588">
        <w:rPr>
          <w:rFonts w:ascii="Book Antiqua" w:hAnsi="Book Antiqua"/>
          <w:color w:val="000000" w:themeColor="text1"/>
          <w:vertAlign w:val="superscript"/>
          <w:lang w:bidi="ar-EG"/>
        </w:rPr>
        <w:t>[</w:t>
      </w:r>
      <w:proofErr w:type="gramEnd"/>
      <w:r w:rsidR="00102588">
        <w:rPr>
          <w:rFonts w:ascii="Book Antiqua" w:hAnsi="Book Antiqua"/>
          <w:color w:val="000000" w:themeColor="text1"/>
          <w:vertAlign w:val="superscript"/>
          <w:lang w:bidi="ar-EG"/>
        </w:rPr>
        <w:t>1,</w:t>
      </w:r>
      <w:r w:rsidR="00225075" w:rsidRPr="001D3036">
        <w:rPr>
          <w:rFonts w:ascii="Book Antiqua" w:hAnsi="Book Antiqua"/>
          <w:color w:val="000000" w:themeColor="text1"/>
          <w:vertAlign w:val="superscript"/>
          <w:lang w:bidi="ar-EG"/>
        </w:rPr>
        <w:t>2]</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It became apparent that, in addition to optimizing the surgical technique, alternative strategies may be necessary for further improvement in the healing process in order to decrease the rate of reconstruction failure.</w:t>
      </w:r>
    </w:p>
    <w:p w14:paraId="6E8E442B" w14:textId="40C3471F" w:rsidR="00761080" w:rsidRPr="001D3036" w:rsidRDefault="0027444D"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Another serious problem is the loco-regional recurrence and distant metastasis of CRC occurring after an apparently curative surgery. Approximately 20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-25% of patients with CRC have synchronous liver metastases and another 25</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-50% will develop liver metastases after apparently curative intent </w:t>
      </w:r>
      <w:proofErr w:type="gramStart"/>
      <w:r w:rsidR="00225075" w:rsidRPr="001D3036">
        <w:rPr>
          <w:rFonts w:ascii="Book Antiqua" w:hAnsi="Book Antiqua"/>
          <w:color w:val="000000" w:themeColor="text1"/>
          <w:lang w:bidi="ar-EG"/>
        </w:rPr>
        <w:t>surgery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Although the current chemotherapy has been reported to cause regression of metastatic </w:t>
      </w:r>
      <w:proofErr w:type="gramStart"/>
      <w:r w:rsidR="00225075" w:rsidRPr="001D3036">
        <w:rPr>
          <w:rFonts w:ascii="Book Antiqua" w:hAnsi="Book Antiqua"/>
          <w:color w:val="000000" w:themeColor="text1"/>
          <w:lang w:bidi="ar-EG"/>
        </w:rPr>
        <w:t>CRC</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w:t>
      </w:r>
      <w:r w:rsidR="00225075" w:rsidRPr="001D3036">
        <w:rPr>
          <w:rFonts w:ascii="Book Antiqua" w:hAnsi="Book Antiqua"/>
          <w:color w:val="000000" w:themeColor="text1"/>
          <w:lang w:bidi="ar-EG"/>
        </w:rPr>
        <w:t xml:space="preserve"> with subsequent improvement in the overall survival after curative intent surgery</w:t>
      </w:r>
      <w:r w:rsidR="00225075" w:rsidRPr="001D3036">
        <w:rPr>
          <w:rFonts w:ascii="Book Antiqua" w:hAnsi="Book Antiqua"/>
          <w:color w:val="000000" w:themeColor="text1"/>
          <w:vertAlign w:val="superscript"/>
          <w:lang w:bidi="ar-EG"/>
        </w:rPr>
        <w:t>[5]</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 management of patients with systemic disease is mostly palliative and metastatic cancer remains generally incurable and a major cause of cancer-related mortality. Most colorectal metastases affect the liver and only 10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-20% of them are </w:t>
      </w:r>
      <w:proofErr w:type="spellStart"/>
      <w:r w:rsidR="00225075" w:rsidRPr="001D3036">
        <w:rPr>
          <w:rFonts w:ascii="Book Antiqua" w:hAnsi="Book Antiqua"/>
          <w:color w:val="000000" w:themeColor="text1"/>
          <w:lang w:bidi="ar-EG"/>
        </w:rPr>
        <w:t>resectable</w:t>
      </w:r>
      <w:proofErr w:type="spellEnd"/>
      <w:r w:rsidR="00225075" w:rsidRPr="001D3036">
        <w:rPr>
          <w:rFonts w:ascii="Book Antiqua" w:hAnsi="Book Antiqua"/>
          <w:color w:val="000000" w:themeColor="text1"/>
          <w:lang w:bidi="ar-EG"/>
        </w:rPr>
        <w:t xml:space="preserve"> with a five-year survival rate of 30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-40</w:t>
      </w:r>
      <w:proofErr w:type="gramStart"/>
      <w:r w:rsidR="00225075" w:rsidRPr="001D3036">
        <w:rPr>
          <w:rFonts w:ascii="Book Antiqua" w:hAnsi="Book Antiqua"/>
          <w:color w:val="000000" w:themeColor="text1"/>
          <w:lang w:bidi="ar-EG"/>
        </w:rPr>
        <w:t>%</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6]</w:t>
      </w:r>
      <w:r w:rsidR="00225075" w:rsidRPr="00102588">
        <w:rPr>
          <w:rFonts w:ascii="Book Antiqua" w:hAnsi="Book Antiqua"/>
          <w:color w:val="000000" w:themeColor="text1"/>
          <w:lang w:bidi="ar-EG"/>
        </w:rPr>
        <w:t>.</w:t>
      </w:r>
    </w:p>
    <w:p w14:paraId="62DA15A3" w14:textId="6C186D03" w:rsidR="00761080" w:rsidRPr="001D3036" w:rsidRDefault="0027444D"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Even when radical colorectal resection is conducted, functional impairments are frequently encountered postoperatively with remarkable impact on patients’ quality of life.</w:t>
      </w: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Radical excision of rectal cancer usually results in </w:t>
      </w:r>
      <w:r w:rsidR="00225075" w:rsidRPr="001D3036">
        <w:rPr>
          <w:rFonts w:ascii="Book Antiqua" w:hAnsi="Book Antiqua"/>
          <w:color w:val="000000" w:themeColor="text1"/>
          <w:lang w:bidi="ar-EG"/>
        </w:rPr>
        <w:lastRenderedPageBreak/>
        <w:t xml:space="preserve">poor bowel function, particularly low anterior resection syndrome (LARS) which affects up to 80% of patients after low anterior </w:t>
      </w:r>
      <w:proofErr w:type="gramStart"/>
      <w:r w:rsidR="00225075" w:rsidRPr="001D3036">
        <w:rPr>
          <w:rFonts w:ascii="Book Antiqua" w:hAnsi="Book Antiqua"/>
          <w:color w:val="000000" w:themeColor="text1"/>
          <w:lang w:bidi="ar-EG"/>
        </w:rPr>
        <w:t>resection</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7]</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encouraged many surgeons to adopt the "wait and watch" policy after complete clinical response of rectal cancer to neo-adjuvant chemo-radiotherapy. Organ preservation strategies have been increasingly used for rectal cancer in the modern surgical practice.</w:t>
      </w:r>
    </w:p>
    <w:p w14:paraId="637CFD55" w14:textId="7AF7DCAC" w:rsidR="00761080" w:rsidRDefault="00225075" w:rsidP="00102588">
      <w:pPr>
        <w:pStyle w:val="NormalWeb"/>
        <w:adjustRightInd w:val="0"/>
        <w:snapToGrid w:val="0"/>
        <w:spacing w:before="0" w:beforeAutospacing="0" w:after="0" w:afterAutospacing="0" w:line="360" w:lineRule="auto"/>
        <w:ind w:firstLine="180"/>
        <w:jc w:val="both"/>
        <w:rPr>
          <w:rFonts w:ascii="Book Antiqua" w:hAnsi="Book Antiqua"/>
          <w:color w:val="000000" w:themeColor="text1"/>
          <w:lang w:bidi="ar-EG"/>
        </w:rPr>
      </w:pPr>
      <w:r w:rsidRPr="001D3036">
        <w:rPr>
          <w:rFonts w:ascii="Book Antiqua" w:hAnsi="Book Antiqua"/>
          <w:color w:val="000000" w:themeColor="text1"/>
          <w:lang w:bidi="ar-EG"/>
        </w:rPr>
        <w:t>It has been suggested that the solution of the problems aforementioned may not be in more refinement or improvement in surgical technique or chemotherapy, but in biological interventions including cellular and immunological therapies. Cellular therapy is a promising modality that may become the future of colorectal surgery. This article highlights the role of cellular therapy in promotion of healing and suppression of progression of CRC which may shed light on the potentials and future directions of this innovative therapy.</w:t>
      </w:r>
    </w:p>
    <w:p w14:paraId="6E70DDBF" w14:textId="77777777" w:rsidR="00102588" w:rsidRPr="001D3036" w:rsidRDefault="00102588" w:rsidP="00102588">
      <w:pPr>
        <w:pStyle w:val="NormalWeb"/>
        <w:adjustRightInd w:val="0"/>
        <w:snapToGrid w:val="0"/>
        <w:spacing w:before="0" w:beforeAutospacing="0" w:after="0" w:afterAutospacing="0" w:line="360" w:lineRule="auto"/>
        <w:ind w:firstLine="180"/>
        <w:jc w:val="both"/>
        <w:rPr>
          <w:rFonts w:ascii="Book Antiqua" w:hAnsi="Book Antiqua"/>
          <w:color w:val="000000" w:themeColor="text1"/>
          <w:lang w:bidi="ar-EG"/>
        </w:rPr>
      </w:pPr>
    </w:p>
    <w:p w14:paraId="4D0F8E07" w14:textId="77777777" w:rsidR="00761080" w:rsidRPr="001D3036"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ROLR OF CELLULAR THERAPY IN TISSUE HEALING</w:t>
      </w:r>
    </w:p>
    <w:p w14:paraId="68C88ED0" w14:textId="26728B56" w:rsidR="00761080" w:rsidRPr="001D3036" w:rsidRDefault="00225075"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In order to comprehend the rationale of using cellular therapy in promotion of healing, the basic concepts of cellular response to injury should be emphasized. It has been demonstrated that tissue injury stimulates the mobilization of progenitor cells from the bone marrow to the site of injury to regenerate the stroma. These progenitor cells include the fibrocytes which then differentiate into fibroblasts and deposit collagen and extracellular matrix </w:t>
      </w:r>
      <w:proofErr w:type="gramStart"/>
      <w:r w:rsidRPr="001D3036">
        <w:rPr>
          <w:rFonts w:ascii="Book Antiqua" w:hAnsi="Book Antiqua"/>
          <w:color w:val="000000" w:themeColor="text1"/>
          <w:lang w:bidi="ar-EG"/>
        </w:rPr>
        <w:t>proteins</w:t>
      </w:r>
      <w:r w:rsidR="00102588">
        <w:rPr>
          <w:rFonts w:ascii="Book Antiqua" w:hAnsi="Book Antiqua"/>
          <w:color w:val="000000" w:themeColor="text1"/>
          <w:vertAlign w:val="superscript"/>
          <w:lang w:bidi="ar-EG"/>
        </w:rPr>
        <w:t>[</w:t>
      </w:r>
      <w:proofErr w:type="gramEnd"/>
      <w:r w:rsidR="00102588">
        <w:rPr>
          <w:rFonts w:ascii="Book Antiqua" w:hAnsi="Book Antiqua"/>
          <w:color w:val="000000" w:themeColor="text1"/>
          <w:vertAlign w:val="superscript"/>
          <w:lang w:bidi="ar-EG"/>
        </w:rPr>
        <w:t>8,</w:t>
      </w:r>
      <w:r w:rsidRPr="001D3036">
        <w:rPr>
          <w:rFonts w:ascii="Book Antiqua" w:hAnsi="Book Antiqua"/>
          <w:color w:val="000000" w:themeColor="text1"/>
          <w:vertAlign w:val="superscript"/>
          <w:lang w:bidi="ar-EG"/>
        </w:rPr>
        <w:t>9]</w:t>
      </w:r>
      <w:r w:rsidRPr="00102588">
        <w:rPr>
          <w:rFonts w:ascii="Book Antiqua" w:hAnsi="Book Antiqua"/>
          <w:color w:val="000000" w:themeColor="text1"/>
          <w:lang w:bidi="ar-EG"/>
        </w:rPr>
        <w:t>;</w:t>
      </w:r>
      <w:r w:rsidRPr="001D3036">
        <w:rPr>
          <w:rFonts w:ascii="Book Antiqua" w:hAnsi="Book Antiqua"/>
          <w:color w:val="000000" w:themeColor="text1"/>
          <w:lang w:bidi="ar-EG"/>
        </w:rPr>
        <w:t xml:space="preserve"> and the endothelial progenitor cells which form new blood vessels</w:t>
      </w:r>
      <w:r w:rsidRPr="001D3036">
        <w:rPr>
          <w:rFonts w:ascii="Book Antiqua" w:hAnsi="Book Antiqua"/>
          <w:color w:val="000000" w:themeColor="text1"/>
          <w:vertAlign w:val="superscript"/>
          <w:lang w:bidi="ar-EG"/>
        </w:rPr>
        <w:t>[10]</w:t>
      </w:r>
      <w:r w:rsidRPr="00102588">
        <w:rPr>
          <w:rFonts w:ascii="Book Antiqua" w:hAnsi="Book Antiqua"/>
          <w:color w:val="000000" w:themeColor="text1"/>
          <w:lang w:bidi="ar-EG"/>
        </w:rPr>
        <w:t>.</w:t>
      </w:r>
      <w:r w:rsidRPr="001D3036">
        <w:rPr>
          <w:rFonts w:ascii="Book Antiqua" w:hAnsi="Book Antiqua"/>
          <w:color w:val="000000" w:themeColor="text1"/>
          <w:lang w:bidi="ar-EG"/>
        </w:rPr>
        <w:t xml:space="preserve"> The end result of migration of these mononuclear cells from the bone marrow to the site of injury is the formation of granulation tissue which subsequently matures into fibrous tissue. </w:t>
      </w:r>
    </w:p>
    <w:p w14:paraId="711BAD75" w14:textId="5CAEE89F" w:rsidR="00761080" w:rsidRPr="00102588"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It has been shown that mesenchymal stem cells (MSCs) also are mobilized from the bone marrow to the site of injury to promote </w:t>
      </w:r>
      <w:proofErr w:type="gramStart"/>
      <w:r w:rsidR="00225075" w:rsidRPr="001D3036">
        <w:rPr>
          <w:rFonts w:ascii="Book Antiqua" w:hAnsi="Book Antiqua"/>
          <w:color w:val="000000" w:themeColor="text1"/>
          <w:lang w:bidi="ar-EG"/>
        </w:rPr>
        <w:t>healing</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11]</w:t>
      </w:r>
      <w:r w:rsidR="00225075" w:rsidRPr="001D3036">
        <w:rPr>
          <w:rFonts w:ascii="Book Antiqua" w:hAnsi="Book Antiqua"/>
          <w:color w:val="000000" w:themeColor="text1"/>
          <w:lang w:bidi="ar-EG"/>
        </w:rPr>
        <w:t xml:space="preserve"> without integration in the tissues</w:t>
      </w:r>
      <w:r w:rsidR="00225075" w:rsidRPr="001D3036">
        <w:rPr>
          <w:rFonts w:ascii="Book Antiqua" w:hAnsi="Book Antiqua"/>
          <w:color w:val="000000" w:themeColor="text1"/>
          <w:vertAlign w:val="superscript"/>
          <w:lang w:bidi="ar-EG"/>
        </w:rPr>
        <w:t>[12]</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Therefore, the bone marrow mononuclear cells (BM-MNCs) and MSCs are being mobilized in response to tissue trauma from the bone marrow to the site of injury to contribute to promotio</w:t>
      </w:r>
      <w:r>
        <w:rPr>
          <w:rFonts w:ascii="Book Antiqua" w:hAnsi="Book Antiqua"/>
          <w:color w:val="000000" w:themeColor="text1"/>
          <w:lang w:bidi="ar-EG"/>
        </w:rPr>
        <w:t xml:space="preserve">n of healing as </w:t>
      </w:r>
      <w:r>
        <w:rPr>
          <w:rFonts w:ascii="Book Antiqua" w:hAnsi="Book Antiqua"/>
          <w:color w:val="000000" w:themeColor="text1"/>
          <w:lang w:bidi="ar-EG"/>
        </w:rPr>
        <w:lastRenderedPageBreak/>
        <w:t>illustrated in F</w:t>
      </w:r>
      <w:r w:rsidR="00225075" w:rsidRPr="001D3036">
        <w:rPr>
          <w:rFonts w:ascii="Book Antiqua" w:hAnsi="Book Antiqua"/>
          <w:color w:val="000000" w:themeColor="text1"/>
          <w:lang w:bidi="ar-EG"/>
        </w:rPr>
        <w:t xml:space="preserve">igure 1. Since both have the same origin and pathway homing at the site of injury, the MSCs and BM-MNCs may belong to the same differentiation line, may have common cellular features and functions, and may have similar therapeutic </w:t>
      </w:r>
      <w:proofErr w:type="gramStart"/>
      <w:r w:rsidR="00225075" w:rsidRPr="001D3036">
        <w:rPr>
          <w:rFonts w:ascii="Book Antiqua" w:hAnsi="Book Antiqua"/>
          <w:color w:val="000000" w:themeColor="text1"/>
          <w:lang w:bidi="ar-EG"/>
        </w:rPr>
        <w:t>efficacy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13]</w:t>
      </w:r>
      <w:r w:rsidR="00225075" w:rsidRPr="00102588">
        <w:rPr>
          <w:rFonts w:ascii="Book Antiqua" w:hAnsi="Book Antiqua"/>
          <w:color w:val="000000" w:themeColor="text1"/>
          <w:lang w:bidi="ar-EG"/>
        </w:rPr>
        <w:t>.</w:t>
      </w:r>
    </w:p>
    <w:p w14:paraId="4DDA50EC" w14:textId="3067AFB7"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use of cellular therapy in promotion of wound healing is mainly based on the stem cell paradigm in which stem cells injected into the injured tissues will differentiate into parenchymal cells resulting in better healing and tissue regeneration. However, tissue regeneration secondary to differentiation of injected stem cells was not proved to occur in experimental studies. Another possible mechanism was postulated that stem cells may improve wound healing by secreting different healing promoting mediators, instead of differentiation into parenchymal </w:t>
      </w:r>
      <w:proofErr w:type="gramStart"/>
      <w:r w:rsidR="00225075" w:rsidRPr="001D3036">
        <w:rPr>
          <w:rFonts w:ascii="Book Antiqua" w:hAnsi="Book Antiqua"/>
          <w:color w:val="000000" w:themeColor="text1"/>
          <w:lang w:bidi="ar-EG"/>
        </w:rPr>
        <w:t>cells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14]</w:t>
      </w:r>
      <w:r w:rsidR="00225075" w:rsidRPr="00102588">
        <w:rPr>
          <w:rFonts w:ascii="Book Antiqua" w:hAnsi="Book Antiqua"/>
          <w:color w:val="000000" w:themeColor="text1"/>
          <w:lang w:bidi="ar-EG"/>
        </w:rPr>
        <w:t xml:space="preserve">. </w:t>
      </w:r>
    </w:p>
    <w:p w14:paraId="4B5F4B78" w14:textId="14CCD55A"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On the other hand, an alternative concept, the stroma paradigm, was suggested. In this paradigm, the progenitor cells are first mobilized from the bone marrow to the site of injury to contribute to regeneration of the stroma, then the local stem cells start infiltrating the preformed stroma to regenerate the parenchyma.</w:t>
      </w:r>
    </w:p>
    <w:p w14:paraId="21DF1D5A" w14:textId="20B1CC85"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In light of this paradigm, it would be logical that impaired stroma regeneration can prevent its infiltration by local parenchymal stem cells, resulting in healing by fibrosis rather than by regeneration. Many experimental studies supported the stroma paradigm against the stem cell paradigm. Three experimental studies examined the effect of local injection of stem cells on healing of injured anal </w:t>
      </w:r>
      <w:proofErr w:type="gramStart"/>
      <w:r w:rsidR="00225075" w:rsidRPr="001D3036">
        <w:rPr>
          <w:rFonts w:ascii="Book Antiqua" w:hAnsi="Book Antiqua"/>
          <w:color w:val="000000" w:themeColor="text1"/>
          <w:lang w:bidi="ar-EG"/>
        </w:rPr>
        <w:t>sphincters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 xml:space="preserve">14-16] </w:t>
      </w:r>
      <w:r w:rsidR="00225075" w:rsidRPr="001D3036">
        <w:rPr>
          <w:rFonts w:ascii="Book Antiqua" w:hAnsi="Book Antiqua"/>
          <w:color w:val="000000" w:themeColor="text1"/>
          <w:lang w:bidi="ar-EG"/>
        </w:rPr>
        <w:t>and concluded that the injected stem cells do not differentiate into skeletal muscles, yet they accelerate a normal regenerative mechanism that begins by regeneration of the stroma which is then infiltrated by muscle fibers from the nearby muscles</w:t>
      </w:r>
      <w:r w:rsidR="00225075" w:rsidRPr="001D3036">
        <w:rPr>
          <w:rFonts w:ascii="Book Antiqua" w:hAnsi="Book Antiqua"/>
          <w:color w:val="000000" w:themeColor="text1"/>
          <w:vertAlign w:val="superscript"/>
          <w:lang w:bidi="ar-EG"/>
        </w:rPr>
        <w:t>[17]</w:t>
      </w:r>
      <w:r w:rsidR="00225075" w:rsidRPr="00102588">
        <w:rPr>
          <w:rFonts w:ascii="Book Antiqua" w:hAnsi="Book Antiqua"/>
          <w:color w:val="000000" w:themeColor="text1"/>
          <w:lang w:bidi="ar-EG"/>
        </w:rPr>
        <w:t>.</w:t>
      </w:r>
    </w:p>
    <w:p w14:paraId="0775C89C" w14:textId="199A6746" w:rsidR="00761080" w:rsidRPr="001D3036" w:rsidRDefault="0027444D"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Based on previous arguments; the use of MSCs may be not ideal in promoting healing and the BM-MNCs may be a more suitable alternative. This fraction of bone marrow contains the cells responsible for stroma </w:t>
      </w:r>
      <w:r w:rsidR="00225075" w:rsidRPr="001D3036">
        <w:rPr>
          <w:rFonts w:ascii="Book Antiqua" w:hAnsi="Book Antiqua"/>
          <w:color w:val="000000" w:themeColor="text1"/>
          <w:lang w:bidi="ar-EG"/>
        </w:rPr>
        <w:lastRenderedPageBreak/>
        <w:t>regeneration ready to act, the fibrocytes and endothelial progenitor cells, in contrast to the MSCs which are supposed to be less differentiated</w:t>
      </w:r>
      <w:r w:rsidR="00102588">
        <w:rPr>
          <w:rFonts w:ascii="Book Antiqua" w:hAnsi="Book Antiqua"/>
          <w:color w:val="000000" w:themeColor="text1"/>
          <w:vertAlign w:val="superscript"/>
          <w:lang w:bidi="ar-EG"/>
        </w:rPr>
        <w:t>[18,</w:t>
      </w:r>
      <w:r w:rsidR="00225075" w:rsidRPr="001D3036">
        <w:rPr>
          <w:rFonts w:ascii="Book Antiqua" w:hAnsi="Book Antiqua"/>
          <w:color w:val="000000" w:themeColor="text1"/>
          <w:vertAlign w:val="superscript"/>
          <w:lang w:bidi="ar-EG"/>
        </w:rPr>
        <w:t>19]</w:t>
      </w:r>
      <w:r w:rsidR="00225075" w:rsidRPr="00102588">
        <w:rPr>
          <w:rFonts w:ascii="Book Antiqua" w:hAnsi="Book Antiqua"/>
          <w:color w:val="000000" w:themeColor="text1"/>
          <w:lang w:bidi="ar-EG"/>
        </w:rPr>
        <w:t>.</w:t>
      </w:r>
    </w:p>
    <w:p w14:paraId="4C9DC404" w14:textId="45D68788"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Experimental and clinical studies have shown that both MSCs and BM-MNCs are equally effective in promo</w:t>
      </w:r>
      <w:r>
        <w:rPr>
          <w:rFonts w:ascii="Book Antiqua" w:hAnsi="Book Antiqua"/>
          <w:color w:val="000000" w:themeColor="text1"/>
          <w:lang w:bidi="ar-EG"/>
        </w:rPr>
        <w:t xml:space="preserve">tion of healing. </w:t>
      </w:r>
      <w:proofErr w:type="spellStart"/>
      <w:r>
        <w:rPr>
          <w:rFonts w:ascii="Book Antiqua" w:hAnsi="Book Antiqua"/>
          <w:color w:val="000000" w:themeColor="text1"/>
          <w:lang w:bidi="ar-EG"/>
        </w:rPr>
        <w:t>Mazzanti</w:t>
      </w:r>
      <w:proofErr w:type="spellEnd"/>
      <w:r>
        <w:rPr>
          <w:rFonts w:ascii="Book Antiqua" w:hAnsi="Book Antiqua"/>
          <w:color w:val="000000" w:themeColor="text1"/>
          <w:lang w:bidi="ar-EG"/>
        </w:rPr>
        <w:t xml:space="preserve"> </w:t>
      </w:r>
      <w:r w:rsidRPr="00102588">
        <w:rPr>
          <w:rFonts w:ascii="Book Antiqua" w:hAnsi="Book Antiqua"/>
          <w:i/>
          <w:color w:val="000000" w:themeColor="text1"/>
          <w:lang w:bidi="ar-EG"/>
        </w:rPr>
        <w:t xml:space="preserve">et </w:t>
      </w:r>
      <w:proofErr w:type="gramStart"/>
      <w:r w:rsidRPr="00102588">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 xml:space="preserve">20] </w:t>
      </w:r>
      <w:r w:rsidR="00225075" w:rsidRPr="001D3036">
        <w:rPr>
          <w:rFonts w:ascii="Book Antiqua" w:hAnsi="Book Antiqua"/>
          <w:color w:val="000000" w:themeColor="text1"/>
          <w:lang w:bidi="ar-EG"/>
        </w:rPr>
        <w:t xml:space="preserve">showed that local injection of MSCs and BM-MNCs have the same therapeutic efficacy in promotion of healing of injured anal sphincter muscles in rats. Other investigators have also reported that MSCs and BM-MNCs are equally effective in inducing regenerative changes in animal models of myocardial infarction and </w:t>
      </w:r>
      <w:proofErr w:type="gramStart"/>
      <w:r w:rsidR="00225075" w:rsidRPr="001D3036">
        <w:rPr>
          <w:rFonts w:ascii="Book Antiqua" w:hAnsi="Book Antiqua"/>
          <w:color w:val="000000" w:themeColor="text1"/>
          <w:lang w:bidi="ar-EG"/>
        </w:rPr>
        <w:t>osteoarthritis</w:t>
      </w:r>
      <w:r>
        <w:rPr>
          <w:rFonts w:ascii="Book Antiqua" w:hAnsi="Book Antiqua"/>
          <w:color w:val="000000" w:themeColor="text1"/>
          <w:vertAlign w:val="superscript"/>
          <w:lang w:bidi="ar-EG"/>
        </w:rPr>
        <w:t>[</w:t>
      </w:r>
      <w:proofErr w:type="gramEnd"/>
      <w:r>
        <w:rPr>
          <w:rFonts w:ascii="Book Antiqua" w:hAnsi="Book Antiqua"/>
          <w:color w:val="000000" w:themeColor="text1"/>
          <w:vertAlign w:val="superscript"/>
          <w:lang w:bidi="ar-EG"/>
        </w:rPr>
        <w:t>13,</w:t>
      </w:r>
      <w:r w:rsidR="00225075" w:rsidRPr="001D3036">
        <w:rPr>
          <w:rFonts w:ascii="Book Antiqua" w:hAnsi="Book Antiqua"/>
          <w:color w:val="000000" w:themeColor="text1"/>
          <w:vertAlign w:val="superscript"/>
          <w:lang w:bidi="ar-EG"/>
        </w:rPr>
        <w:t>21]</w:t>
      </w:r>
      <w:r w:rsidR="00225075" w:rsidRPr="00102588">
        <w:rPr>
          <w:rFonts w:ascii="Book Antiqua" w:hAnsi="Book Antiqua"/>
          <w:color w:val="000000" w:themeColor="text1"/>
          <w:lang w:bidi="ar-EG"/>
        </w:rPr>
        <w:t>.</w:t>
      </w:r>
    </w:p>
    <w:p w14:paraId="5B75A1E5" w14:textId="22BCBEFC" w:rsidR="00761080" w:rsidRPr="001D3036" w:rsidRDefault="00102588"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Being equally effective with the MSCs, the BM-MNCs have the advantages of being less costly, easier to prepare, and not requiring weeks of in-vitro culture rendering them more suitable for clinical </w:t>
      </w:r>
      <w:proofErr w:type="gramStart"/>
      <w:r w:rsidR="00225075" w:rsidRPr="001D3036">
        <w:rPr>
          <w:rFonts w:ascii="Book Antiqua" w:hAnsi="Book Antiqua"/>
          <w:color w:val="000000" w:themeColor="text1"/>
          <w:lang w:bidi="ar-EG"/>
        </w:rPr>
        <w:t>use</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22]</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 preparation of BM-MNCs takes approximately one hour after withdrawal of bone marrow. Orthopedic </w:t>
      </w:r>
      <w:proofErr w:type="gramStart"/>
      <w:r w:rsidR="00225075" w:rsidRPr="001D3036">
        <w:rPr>
          <w:rFonts w:ascii="Book Antiqua" w:hAnsi="Book Antiqua"/>
          <w:color w:val="000000" w:themeColor="text1"/>
          <w:lang w:bidi="ar-EG"/>
        </w:rPr>
        <w:t>surgeons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22-24]</w:t>
      </w:r>
      <w:r w:rsidR="00225075" w:rsidRPr="001D3036">
        <w:rPr>
          <w:rFonts w:ascii="Book Antiqua" w:hAnsi="Book Antiqua"/>
          <w:color w:val="000000" w:themeColor="text1"/>
          <w:lang w:bidi="ar-EG"/>
        </w:rPr>
        <w:t xml:space="preserve"> have used bone marrow aspirate concentrate (BMAC) which is composed mainly of BM-MNCs</w:t>
      </w:r>
      <w:r w:rsidR="00225075" w:rsidRPr="001D3036">
        <w:rPr>
          <w:rFonts w:ascii="Book Antiqua" w:hAnsi="Book Antiqua"/>
          <w:color w:val="000000" w:themeColor="text1"/>
          <w:vertAlign w:val="superscript"/>
          <w:lang w:bidi="ar-EG"/>
        </w:rPr>
        <w:t>[25]</w:t>
      </w:r>
      <w:r w:rsidR="00225075" w:rsidRPr="001D3036">
        <w:rPr>
          <w:rFonts w:ascii="Book Antiqua" w:hAnsi="Book Antiqua"/>
          <w:color w:val="000000" w:themeColor="text1"/>
          <w:lang w:bidi="ar-EG"/>
        </w:rPr>
        <w:t xml:space="preserve"> instead of </w:t>
      </w:r>
      <w:r w:rsidR="00225075" w:rsidRPr="001B07E4">
        <w:rPr>
          <w:rFonts w:ascii="Book Antiqua" w:hAnsi="Book Antiqua"/>
          <w:i/>
          <w:color w:val="000000" w:themeColor="text1"/>
          <w:lang w:bidi="ar-EG"/>
        </w:rPr>
        <w:t>ex-vivo</w:t>
      </w:r>
      <w:r w:rsidR="00225075" w:rsidRPr="001D3036">
        <w:rPr>
          <w:rFonts w:ascii="Book Antiqua" w:hAnsi="Book Antiqua"/>
          <w:color w:val="000000" w:themeColor="text1"/>
          <w:lang w:bidi="ar-EG"/>
        </w:rPr>
        <w:t xml:space="preserve"> cultivated stem cells in the treatment of bone defects, bone healing disorders, and osteonecrosis with promising results. Our group has also used BMAC to augment healing of repaired external anal sphincter in humans with promising </w:t>
      </w:r>
      <w:proofErr w:type="gramStart"/>
      <w:r w:rsidR="00225075" w:rsidRPr="001D3036">
        <w:rPr>
          <w:rFonts w:ascii="Book Antiqua" w:hAnsi="Book Antiqua"/>
          <w:color w:val="000000" w:themeColor="text1"/>
          <w:lang w:bidi="ar-EG"/>
        </w:rPr>
        <w:t>results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26]</w:t>
      </w:r>
      <w:r w:rsidR="00225075" w:rsidRPr="001B07E4">
        <w:rPr>
          <w:rFonts w:ascii="Book Antiqua" w:hAnsi="Book Antiqua"/>
          <w:color w:val="000000" w:themeColor="text1"/>
          <w:lang w:bidi="ar-EG"/>
        </w:rPr>
        <w:t>.</w:t>
      </w:r>
    </w:p>
    <w:p w14:paraId="4AD0C33B" w14:textId="77777777" w:rsidR="00761080" w:rsidRPr="001D3036" w:rsidRDefault="00761080"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p>
    <w:p w14:paraId="03868978" w14:textId="77777777" w:rsidR="00761080" w:rsidRPr="001D3036"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ROLE OF CELLULAR THERAPY IN TREATMENT OF METASTAIC CRC</w:t>
      </w:r>
    </w:p>
    <w:p w14:paraId="5B547D5C" w14:textId="0DC07D54" w:rsidR="00761080" w:rsidRPr="001D3036" w:rsidRDefault="001B07E4" w:rsidP="001D3036">
      <w:pPr>
        <w:pStyle w:val="NormalWeb"/>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w:t>
      </w:r>
      <w:r w:rsidR="00225075" w:rsidRPr="001D3036">
        <w:rPr>
          <w:rFonts w:ascii="Book Antiqua" w:hAnsi="Book Antiqua"/>
          <w:color w:val="000000" w:themeColor="text1"/>
          <w:lang w:bidi="ar-EG"/>
        </w:rPr>
        <w:t xml:space="preserve">Many studies demonstrated that MSCs home into various tumors as breast cancer, prostate </w:t>
      </w:r>
      <w:proofErr w:type="gramStart"/>
      <w:r w:rsidR="00225075" w:rsidRPr="001D3036">
        <w:rPr>
          <w:rFonts w:ascii="Book Antiqua" w:hAnsi="Book Antiqua"/>
          <w:color w:val="000000" w:themeColor="text1"/>
          <w:lang w:bidi="ar-EG"/>
        </w:rPr>
        <w:t>cancer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27]</w:t>
      </w:r>
      <w:r w:rsidR="00225075" w:rsidRPr="001D3036">
        <w:rPr>
          <w:rFonts w:ascii="Book Antiqua" w:hAnsi="Book Antiqua"/>
          <w:color w:val="000000" w:themeColor="text1"/>
          <w:lang w:bidi="ar-EG"/>
        </w:rPr>
        <w:t xml:space="preserve"> and colon cancer</w:t>
      </w:r>
      <w:r w:rsidR="00225075" w:rsidRPr="001D3036">
        <w:rPr>
          <w:rFonts w:ascii="Book Antiqua" w:hAnsi="Book Antiqua"/>
          <w:color w:val="000000" w:themeColor="text1"/>
          <w:vertAlign w:val="superscript"/>
          <w:lang w:bidi="ar-EG"/>
        </w:rPr>
        <w:t>[28]</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It has been assumed that tumors tend to behave biologically as a wound that never heals, releasing several inflammatory mediators that recruit </w:t>
      </w:r>
      <w:proofErr w:type="gramStart"/>
      <w:r w:rsidR="00225075" w:rsidRPr="001D3036">
        <w:rPr>
          <w:rFonts w:ascii="Book Antiqua" w:hAnsi="Book Antiqua"/>
          <w:color w:val="000000" w:themeColor="text1"/>
          <w:lang w:bidi="ar-EG"/>
        </w:rPr>
        <w:t>MSCs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29]</w:t>
      </w:r>
      <w:r w:rsidR="00225075" w:rsidRPr="001B07E4">
        <w:rPr>
          <w:rFonts w:ascii="Book Antiqua" w:hAnsi="Book Antiqua"/>
          <w:color w:val="000000" w:themeColor="text1"/>
          <w:lang w:bidi="ar-EG"/>
        </w:rPr>
        <w:t>.</w:t>
      </w:r>
      <w:r w:rsidR="00225075" w:rsidRPr="001D3036">
        <w:rPr>
          <w:rFonts w:ascii="Book Antiqua" w:hAnsi="Book Antiqua"/>
          <w:color w:val="000000" w:themeColor="text1"/>
          <w:vertAlign w:val="superscript"/>
          <w:lang w:bidi="ar-EG"/>
        </w:rPr>
        <w:t xml:space="preserve"> </w:t>
      </w:r>
    </w:p>
    <w:p w14:paraId="535A182C" w14:textId="71B888D0" w:rsidR="00761080" w:rsidRPr="001D3036" w:rsidRDefault="001B07E4"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effect of MSCs on tumor growth is controversial as some studies reported that MSCs can either </w:t>
      </w:r>
      <w:proofErr w:type="gramStart"/>
      <w:r w:rsidR="00225075" w:rsidRPr="001D3036">
        <w:rPr>
          <w:rFonts w:ascii="Book Antiqua" w:hAnsi="Book Antiqua"/>
          <w:color w:val="000000" w:themeColor="text1"/>
          <w:lang w:bidi="ar-EG"/>
        </w:rPr>
        <w:t>enhance</w:t>
      </w:r>
      <w:r>
        <w:rPr>
          <w:rFonts w:ascii="Book Antiqua" w:hAnsi="Book Antiqua"/>
          <w:color w:val="000000" w:themeColor="text1"/>
          <w:vertAlign w:val="superscript"/>
          <w:lang w:bidi="ar-EG"/>
        </w:rPr>
        <w:t>[</w:t>
      </w:r>
      <w:proofErr w:type="gramEnd"/>
      <w:r>
        <w:rPr>
          <w:rFonts w:ascii="Book Antiqua" w:hAnsi="Book Antiqua"/>
          <w:color w:val="000000" w:themeColor="text1"/>
          <w:vertAlign w:val="superscript"/>
          <w:lang w:bidi="ar-EG"/>
        </w:rPr>
        <w:t>30,</w:t>
      </w:r>
      <w:r w:rsidR="00225075" w:rsidRPr="001D3036">
        <w:rPr>
          <w:rFonts w:ascii="Book Antiqua" w:hAnsi="Book Antiqua"/>
          <w:color w:val="000000" w:themeColor="text1"/>
          <w:vertAlign w:val="superscript"/>
          <w:lang w:bidi="ar-EG"/>
        </w:rPr>
        <w:t xml:space="preserve">31] </w:t>
      </w:r>
      <w:r w:rsidR="00225075" w:rsidRPr="001D3036">
        <w:rPr>
          <w:rFonts w:ascii="Book Antiqua" w:hAnsi="Book Antiqua"/>
          <w:color w:val="000000" w:themeColor="text1"/>
          <w:lang w:bidi="ar-EG"/>
        </w:rPr>
        <w:t>or inhibit tumor growth</w:t>
      </w:r>
      <w:r>
        <w:rPr>
          <w:rFonts w:ascii="Book Antiqua" w:hAnsi="Book Antiqua"/>
          <w:color w:val="000000" w:themeColor="text1"/>
          <w:vertAlign w:val="superscript"/>
          <w:lang w:bidi="ar-EG"/>
        </w:rPr>
        <w:t>[32,</w:t>
      </w:r>
      <w:r w:rsidR="00225075" w:rsidRPr="001D3036">
        <w:rPr>
          <w:rFonts w:ascii="Book Antiqua" w:hAnsi="Book Antiqua"/>
          <w:color w:val="000000" w:themeColor="text1"/>
          <w:vertAlign w:val="superscript"/>
          <w:lang w:bidi="ar-EG"/>
        </w:rPr>
        <w:t>33]</w:t>
      </w:r>
      <w:r w:rsidR="00225075" w:rsidRPr="001B07E4">
        <w:rPr>
          <w:rFonts w:ascii="Book Antiqua" w:hAnsi="Book Antiqua"/>
          <w:color w:val="000000" w:themeColor="text1"/>
          <w:lang w:bidi="ar-EG"/>
        </w:rPr>
        <w:t xml:space="preserve">. </w:t>
      </w:r>
      <w:r>
        <w:rPr>
          <w:rFonts w:ascii="Book Antiqua" w:hAnsi="Book Antiqua"/>
          <w:color w:val="000000" w:themeColor="text1"/>
          <w:lang w:bidi="ar-EG"/>
        </w:rPr>
        <w:t xml:space="preserve">Waterman </w:t>
      </w:r>
      <w:r w:rsidRPr="001B07E4">
        <w:rPr>
          <w:rFonts w:ascii="Book Antiqua" w:hAnsi="Book Antiqua"/>
          <w:i/>
          <w:color w:val="000000" w:themeColor="text1"/>
          <w:lang w:bidi="ar-EG"/>
        </w:rPr>
        <w:t xml:space="preserve">et </w:t>
      </w:r>
      <w:proofErr w:type="gramStart"/>
      <w:r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34]</w:t>
      </w:r>
      <w:r w:rsidR="00225075" w:rsidRPr="001D3036">
        <w:rPr>
          <w:rFonts w:ascii="Book Antiqua" w:hAnsi="Book Antiqua"/>
          <w:color w:val="000000" w:themeColor="text1"/>
          <w:lang w:bidi="ar-EG"/>
        </w:rPr>
        <w:t xml:space="preserve"> documented that MSCs can be primed by stimulation of t</w:t>
      </w:r>
      <w:r>
        <w:rPr>
          <w:rFonts w:ascii="Book Antiqua" w:hAnsi="Book Antiqua"/>
          <w:color w:val="000000" w:themeColor="text1"/>
          <w:lang w:bidi="ar-EG"/>
        </w:rPr>
        <w:t>oll like receptor 3 or 4 (TLR3 or</w:t>
      </w:r>
      <w:r w:rsidR="00225075" w:rsidRPr="001D3036">
        <w:rPr>
          <w:rFonts w:ascii="Book Antiqua" w:hAnsi="Book Antiqua"/>
          <w:color w:val="000000" w:themeColor="text1"/>
          <w:lang w:bidi="ar-EG"/>
        </w:rPr>
        <w:t xml:space="preserve"> TLR4) into immunosuppressive or proinflammatory MSCs, respectively. While the non-primed and immunosuppressive MSCs tend to enhance tumor growth, the </w:t>
      </w:r>
      <w:r w:rsidR="00225075" w:rsidRPr="001D3036">
        <w:rPr>
          <w:rFonts w:ascii="Book Antiqua" w:hAnsi="Book Antiqua"/>
          <w:color w:val="000000" w:themeColor="text1"/>
          <w:lang w:bidi="ar-EG"/>
        </w:rPr>
        <w:lastRenderedPageBreak/>
        <w:t>proinflammatory MSCs tend to inhibit it. This concept may shed light on the controversial role and dual action of MSCs in tumor biology.</w:t>
      </w:r>
    </w:p>
    <w:p w14:paraId="425E4373" w14:textId="4F6586F4" w:rsidR="00761080" w:rsidRPr="001D3036" w:rsidRDefault="001B07E4"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key in using MSCs in inhibition of tumor growth lays in shifting the polarization of these cells from the immunosuppressive phenotype, which helps formation of tumor stroma (pro-tumor), to the proinflammatory phenotype which stimulates the immune system to destroy the tumor (anti-tumor). One of the strategies used for shifting polarization of MSCs to the proinflammatory phenotype is local injection of bacteria into the tumor. </w:t>
      </w:r>
    </w:p>
    <w:p w14:paraId="354E6919" w14:textId="0AE98ECE" w:rsidR="00761080" w:rsidRPr="001D3036" w:rsidRDefault="001B07E4"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proofErr w:type="gramStart"/>
      <w:r w:rsidR="00225075" w:rsidRPr="001D3036">
        <w:rPr>
          <w:rFonts w:ascii="Book Antiqua" w:hAnsi="Book Antiqua"/>
          <w:color w:val="000000" w:themeColor="text1"/>
          <w:lang w:bidi="ar-EG"/>
        </w:rPr>
        <w:t>Coley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35]</w:t>
      </w:r>
      <w:r w:rsidR="00225075" w:rsidRPr="001D3036">
        <w:rPr>
          <w:rFonts w:ascii="Book Antiqua" w:hAnsi="Book Antiqua"/>
          <w:color w:val="000000" w:themeColor="text1"/>
          <w:lang w:bidi="ar-EG"/>
        </w:rPr>
        <w:t xml:space="preserve"> treated patients with inoperable soft tissue sarcomas by local injection of heat killed bacteria "Coley's toxin" with long term disease free survival of about 50% which is considered extraordinary. Although Coley's toxin is not used now in clinical practice, intra-vesical Bacillus Calmette Guerin (BCG) is considered the standard of care in patients with superficial bladder </w:t>
      </w:r>
      <w:proofErr w:type="gramStart"/>
      <w:r w:rsidR="00225075" w:rsidRPr="001D3036">
        <w:rPr>
          <w:rFonts w:ascii="Book Antiqua" w:hAnsi="Book Antiqua"/>
          <w:color w:val="000000" w:themeColor="text1"/>
          <w:lang w:bidi="ar-EG"/>
        </w:rPr>
        <w:t>cancer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36]</w:t>
      </w:r>
      <w:r w:rsidR="00225075" w:rsidRPr="001B07E4">
        <w:rPr>
          <w:rFonts w:ascii="Book Antiqua" w:hAnsi="Book Antiqua"/>
          <w:color w:val="000000" w:themeColor="text1"/>
          <w:lang w:bidi="ar-EG"/>
        </w:rPr>
        <w:t>.</w:t>
      </w:r>
      <w:r w:rsidR="0027444D">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In general, the antitumor effect of BCG on superficial bladder cancer is due to activation of the patient's immune response against the </w:t>
      </w:r>
      <w:proofErr w:type="gramStart"/>
      <w:r w:rsidR="00225075" w:rsidRPr="001D3036">
        <w:rPr>
          <w:rFonts w:ascii="Book Antiqua" w:hAnsi="Book Antiqua"/>
          <w:color w:val="000000" w:themeColor="text1"/>
          <w:lang w:bidi="ar-EG"/>
        </w:rPr>
        <w:t>tumor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37]</w:t>
      </w:r>
      <w:r w:rsidR="00225075" w:rsidRPr="001D3036">
        <w:rPr>
          <w:rFonts w:ascii="Book Antiqua" w:hAnsi="Book Antiqua"/>
          <w:color w:val="000000" w:themeColor="text1"/>
          <w:lang w:bidi="ar-EG"/>
        </w:rPr>
        <w:t xml:space="preserve"> as evidenced by infiltration of the bladder wall by immune cells after BCG therapy</w:t>
      </w:r>
      <w:r w:rsidR="00225075" w:rsidRPr="001D3036">
        <w:rPr>
          <w:rFonts w:ascii="Book Antiqua" w:hAnsi="Book Antiqua"/>
          <w:color w:val="000000" w:themeColor="text1"/>
          <w:vertAlign w:val="superscript"/>
          <w:lang w:bidi="ar-EG"/>
        </w:rPr>
        <w:t>[38]</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To be effective, BCG therapy requires a competent host immune </w:t>
      </w:r>
      <w:proofErr w:type="gramStart"/>
      <w:r w:rsidR="00225075" w:rsidRPr="001D3036">
        <w:rPr>
          <w:rFonts w:ascii="Book Antiqua" w:hAnsi="Book Antiqua"/>
          <w:color w:val="000000" w:themeColor="text1"/>
          <w:lang w:bidi="ar-EG"/>
        </w:rPr>
        <w:t>system</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39]</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We speculate that these bacterial products may prime MSCs that infiltrate the tumor to become proinflammatory, resulting to tumor regression. Although certain evidence is still lacking, combining MSCs with bacteria may help priming the MSCs to become proinflammatory which makes them a strong weapon against cancer.</w:t>
      </w:r>
    </w:p>
    <w:p w14:paraId="1C22A127" w14:textId="50DB6EA0" w:rsidR="00761080" w:rsidRPr="001D3036" w:rsidRDefault="001B07E4"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Former experimental studies have documented the inhibitory effect of MSCs therapy on the progression of CRC. Francois</w:t>
      </w:r>
      <w:r w:rsidR="00225075" w:rsidRPr="001B07E4">
        <w:rPr>
          <w:rFonts w:ascii="Book Antiqua" w:hAnsi="Book Antiqua"/>
          <w:i/>
          <w:color w:val="000000" w:themeColor="text1"/>
          <w:lang w:bidi="ar-EG"/>
        </w:rPr>
        <w:t xml:space="preserve"> et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40]</w:t>
      </w:r>
      <w:r w:rsidR="00225075" w:rsidRPr="001D3036">
        <w:rPr>
          <w:rFonts w:ascii="Book Antiqua" w:hAnsi="Book Antiqua"/>
          <w:color w:val="000000" w:themeColor="text1"/>
          <w:lang w:bidi="ar-EG"/>
        </w:rPr>
        <w:t xml:space="preserve"> showed that intravenous injection of MSCs attenuated both initiation and progression of CRC in an immunocompetent rat model of colon cancer. In line with the previous study, Tang </w:t>
      </w:r>
      <w:r w:rsidR="00225075" w:rsidRPr="001B07E4">
        <w:rPr>
          <w:rFonts w:ascii="Book Antiqua" w:hAnsi="Book Antiqua"/>
          <w:i/>
          <w:color w:val="000000" w:themeColor="text1"/>
          <w:lang w:bidi="ar-EG"/>
        </w:rPr>
        <w:t xml:space="preserve">et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41]</w:t>
      </w:r>
      <w:r w:rsidR="00225075" w:rsidRPr="001D3036">
        <w:rPr>
          <w:rFonts w:ascii="Book Antiqua" w:hAnsi="Book Antiqua"/>
          <w:color w:val="000000" w:themeColor="text1"/>
          <w:lang w:bidi="ar-EG"/>
        </w:rPr>
        <w:t xml:space="preserve"> showed that intravenous MSCs helped suppress the development of colon cancer in a colitis rat model. El-</w:t>
      </w:r>
      <w:proofErr w:type="spellStart"/>
      <w:r w:rsidR="00225075" w:rsidRPr="001D3036">
        <w:rPr>
          <w:rFonts w:ascii="Book Antiqua" w:hAnsi="Book Antiqua"/>
          <w:color w:val="000000" w:themeColor="text1"/>
          <w:lang w:bidi="ar-EG"/>
        </w:rPr>
        <w:t>Khadragy</w:t>
      </w:r>
      <w:proofErr w:type="spellEnd"/>
      <w:r w:rsidR="00225075" w:rsidRPr="001D3036">
        <w:rPr>
          <w:rFonts w:ascii="Book Antiqua" w:hAnsi="Book Antiqua"/>
          <w:color w:val="000000" w:themeColor="text1"/>
          <w:lang w:bidi="ar-EG"/>
        </w:rPr>
        <w:t xml:space="preserve"> </w:t>
      </w:r>
      <w:r w:rsidR="00225075" w:rsidRPr="001B07E4">
        <w:rPr>
          <w:rFonts w:ascii="Book Antiqua" w:hAnsi="Book Antiqua"/>
          <w:i/>
          <w:color w:val="000000" w:themeColor="text1"/>
          <w:lang w:bidi="ar-EG"/>
        </w:rPr>
        <w:t xml:space="preserve">el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42]</w:t>
      </w:r>
      <w:r w:rsidR="00225075" w:rsidRPr="001D3036">
        <w:rPr>
          <w:rFonts w:ascii="Book Antiqua" w:hAnsi="Book Antiqua"/>
          <w:color w:val="000000" w:themeColor="text1"/>
          <w:lang w:bidi="ar-EG"/>
        </w:rPr>
        <w:t xml:space="preserve"> also showed that intra-rectal injection of non-manipulated bone marrow cells suppressed the progression of colon cancer in a rat model.</w:t>
      </w:r>
    </w:p>
    <w:p w14:paraId="778D0A10" w14:textId="65EE72C8" w:rsidR="00761080" w:rsidRPr="001D3036" w:rsidRDefault="0027444D"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lastRenderedPageBreak/>
        <w:t xml:space="preserve">  </w:t>
      </w:r>
      <w:r w:rsidR="00225075" w:rsidRPr="001D3036">
        <w:rPr>
          <w:rFonts w:ascii="Book Antiqua" w:hAnsi="Book Antiqua"/>
          <w:color w:val="000000" w:themeColor="text1"/>
          <w:lang w:bidi="ar-EG"/>
        </w:rPr>
        <w:t>Similar to MSCs, fibrocytes seem also to either promote or suppress tumor growth through differentiation into different phenotypes. Fibrocytes that express CD34</w:t>
      </w:r>
      <w:r w:rsidR="00225075" w:rsidRPr="001B07E4">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were suggested to help inhibition of tumor growth in different </w:t>
      </w:r>
      <w:proofErr w:type="gramStart"/>
      <w:r w:rsidR="00225075" w:rsidRPr="001D3036">
        <w:rPr>
          <w:rFonts w:ascii="Book Antiqua" w:hAnsi="Book Antiqua"/>
          <w:color w:val="000000" w:themeColor="text1"/>
          <w:lang w:bidi="ar-EG"/>
        </w:rPr>
        <w:t>cancers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43]</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On the other hand, loss of CD34</w:t>
      </w:r>
      <w:r w:rsidR="00225075" w:rsidRPr="001B07E4">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on fibrocytes in tumor stroma with increased </w:t>
      </w:r>
      <w:bookmarkStart w:id="59" w:name="OLE_LINK587"/>
      <w:bookmarkStart w:id="60" w:name="OLE_LINK588"/>
      <w:r w:rsidR="00225075" w:rsidRPr="001D3036">
        <w:rPr>
          <w:rFonts w:ascii="Book Antiqua" w:hAnsi="Book Antiqua"/>
          <w:color w:val="000000" w:themeColor="text1"/>
          <w:lang w:bidi="ar-EG"/>
        </w:rPr>
        <w:t>α-</w:t>
      </w:r>
      <w:bookmarkEnd w:id="59"/>
      <w:bookmarkEnd w:id="60"/>
      <w:r w:rsidR="00391B11">
        <w:rPr>
          <w:rFonts w:ascii="Book Antiqua" w:hAnsi="Book Antiqua"/>
          <w:color w:val="000000" w:themeColor="text1"/>
          <w:lang w:bidi="ar-EG"/>
        </w:rPr>
        <w:t xml:space="preserve">smooth muscle </w:t>
      </w:r>
      <w:r w:rsidR="00391B11" w:rsidRPr="00391B11">
        <w:rPr>
          <w:rFonts w:ascii="Book Antiqua" w:hAnsi="Book Antiqua"/>
          <w:color w:val="000000" w:themeColor="text1"/>
          <w:lang w:bidi="ar-EG"/>
        </w:rPr>
        <w:t>actin</w:t>
      </w:r>
      <w:r w:rsidR="00225075" w:rsidRPr="00391B11">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are associated with increased invasive behavior of different tumors</w:t>
      </w:r>
      <w:r w:rsidR="00391B11">
        <w:rPr>
          <w:rFonts w:ascii="Book Antiqua" w:hAnsi="Book Antiqua"/>
          <w:color w:val="000000" w:themeColor="text1"/>
          <w:vertAlign w:val="superscript"/>
          <w:lang w:bidi="ar-EG"/>
        </w:rPr>
        <w:t>[44,</w:t>
      </w:r>
      <w:r w:rsidR="00225075" w:rsidRPr="001D3036">
        <w:rPr>
          <w:rFonts w:ascii="Book Antiqua" w:hAnsi="Book Antiqua"/>
          <w:color w:val="000000" w:themeColor="text1"/>
          <w:vertAlign w:val="superscript"/>
          <w:lang w:bidi="ar-EG"/>
        </w:rPr>
        <w:t>45]</w:t>
      </w:r>
      <w:r w:rsidR="00225075" w:rsidRPr="00391B11">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may be explained by loss of the antigen presenting function of fibrocytes that lack CD34</w:t>
      </w:r>
      <w:r w:rsidR="00225075" w:rsidRPr="00391B11">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expression, eventually leading to impaired immune response to malignant </w:t>
      </w:r>
      <w:proofErr w:type="gramStart"/>
      <w:r w:rsidR="00225075" w:rsidRPr="001D3036">
        <w:rPr>
          <w:rFonts w:ascii="Book Antiqua" w:hAnsi="Book Antiqua"/>
          <w:color w:val="000000" w:themeColor="text1"/>
          <w:lang w:bidi="ar-EG"/>
        </w:rPr>
        <w:t>cells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40]</w:t>
      </w:r>
      <w:r w:rsidR="00225075" w:rsidRPr="00391B11">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concept of polarization of fibrocytes and the effect of this polarization on tumor biology is so similar to that of MSCs which may suggest common origin and functions of both cell types.</w:t>
      </w:r>
    </w:p>
    <w:p w14:paraId="78C81127" w14:textId="3E57BF2C" w:rsidR="00761080" w:rsidRPr="001D3036" w:rsidRDefault="00391B11"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Although fibrocyte-based cellular therapies were not used yet to treat tumors even experimentally, the biologic similarity between fibrocytes and MSCs as aforementioned makes us postulate that local injection of BM-MNCs may have similar effects on tumor growth as MSCs. Perhaps the addition of a bacterial product such as BCG to either MSCs or BM-MSCs may help polarize stem cells or fibrocytes to the tumor suppressing phenotype, however, thorough and extensive research on this hypothesis is needed to ascertain its validity.</w:t>
      </w:r>
    </w:p>
    <w:p w14:paraId="2E47036C" w14:textId="77777777" w:rsidR="00761080" w:rsidRPr="001D3036" w:rsidRDefault="00761080"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p>
    <w:p w14:paraId="755B229E" w14:textId="77777777" w:rsidR="00761080" w:rsidRPr="001D3036" w:rsidRDefault="00225075" w:rsidP="00FA04FA">
      <w:pPr>
        <w:pStyle w:val="NormalWeb"/>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CONCLUSION</w:t>
      </w:r>
    </w:p>
    <w:p w14:paraId="444C062D" w14:textId="77777777" w:rsidR="00761080" w:rsidRPr="001D3036" w:rsidRDefault="00225075" w:rsidP="001D3036">
      <w:pPr>
        <w:pStyle w:val="NormalWeb"/>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In conclusion, cellular therapy may be the future solution for difficult surgical problems such as impaired healing and tumors. Cells can be locally injected at sites of reconstruction to augment healing as to prevent AL. The use of MSCs and potentially BM-MNCs may help suppress the progression of metastatic CRC without the morbidity, mortality and limitations of major surgery. Further animal studies are highly required to prove the validity of these concepts. </w:t>
      </w:r>
    </w:p>
    <w:p w14:paraId="1099CC70" w14:textId="77777777" w:rsidR="00391B11" w:rsidRDefault="00391B11">
      <w:pPr>
        <w:bidi w:val="0"/>
        <w:spacing w:after="0" w:line="240" w:lineRule="auto"/>
        <w:rPr>
          <w:rFonts w:ascii="Book Antiqua" w:hAnsi="Book Antiqua" w:cstheme="majorBidi"/>
          <w:b/>
          <w:bCs/>
          <w:color w:val="000000" w:themeColor="text1"/>
          <w:sz w:val="24"/>
          <w:szCs w:val="24"/>
          <w:lang w:bidi="ar-EG"/>
        </w:rPr>
      </w:pPr>
      <w:r>
        <w:rPr>
          <w:rFonts w:ascii="Book Antiqua" w:hAnsi="Book Antiqua" w:cstheme="majorBidi"/>
          <w:b/>
          <w:bCs/>
          <w:color w:val="000000" w:themeColor="text1"/>
          <w:sz w:val="24"/>
          <w:szCs w:val="24"/>
          <w:lang w:bidi="ar-EG"/>
        </w:rPr>
        <w:br w:type="page"/>
      </w:r>
    </w:p>
    <w:p w14:paraId="25E4A35A" w14:textId="5EBBFE9A" w:rsidR="00761080" w:rsidRPr="00C33F7D" w:rsidRDefault="00C00F10" w:rsidP="00FA04FA">
      <w:pPr>
        <w:bidi w:val="0"/>
        <w:adjustRightInd w:val="0"/>
        <w:snapToGrid w:val="0"/>
        <w:spacing w:after="0" w:line="360" w:lineRule="auto"/>
        <w:jc w:val="both"/>
        <w:outlineLvl w:val="0"/>
        <w:rPr>
          <w:rFonts w:ascii="Book Antiqua" w:hAnsi="Book Antiqua" w:cstheme="majorBidi"/>
          <w:b/>
          <w:bCs/>
          <w:caps/>
          <w:color w:val="000000" w:themeColor="text1"/>
          <w:sz w:val="24"/>
          <w:szCs w:val="24"/>
          <w:lang w:bidi="ar-EG"/>
        </w:rPr>
      </w:pPr>
      <w:r w:rsidRPr="00C33F7D">
        <w:rPr>
          <w:rFonts w:ascii="Book Antiqua" w:hAnsi="Book Antiqua" w:cstheme="majorBidi"/>
          <w:b/>
          <w:bCs/>
          <w:caps/>
          <w:color w:val="000000" w:themeColor="text1"/>
          <w:sz w:val="24"/>
          <w:szCs w:val="24"/>
          <w:lang w:bidi="ar-EG"/>
        </w:rPr>
        <w:lastRenderedPageBreak/>
        <w:t>references</w:t>
      </w:r>
    </w:p>
    <w:p w14:paraId="6BD9B2D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1 </w:t>
      </w:r>
      <w:r w:rsidRPr="00F707B4">
        <w:rPr>
          <w:rFonts w:ascii="Book Antiqua" w:eastAsia="Times New Roman" w:hAnsi="Book Antiqua" w:cs="Times New Roman"/>
          <w:b/>
          <w:bCs/>
          <w:color w:val="000000" w:themeColor="text1"/>
          <w:sz w:val="24"/>
          <w:szCs w:val="24"/>
          <w:lang w:bidi="ar-EG"/>
        </w:rPr>
        <w:t>Choi HK</w:t>
      </w:r>
      <w:r w:rsidRPr="00F707B4">
        <w:rPr>
          <w:rFonts w:ascii="Book Antiqua" w:eastAsia="Times New Roman" w:hAnsi="Book Antiqua" w:cs="Times New Roman"/>
          <w:color w:val="000000" w:themeColor="text1"/>
          <w:sz w:val="24"/>
          <w:szCs w:val="24"/>
          <w:lang w:bidi="ar-EG"/>
        </w:rPr>
        <w:t>, Law WL, Ho JW. Leakage after resection and intraperitoneal anastomosis for colorectal malignancy: analysis of risk factors.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2006; </w:t>
      </w:r>
      <w:r w:rsidRPr="00F707B4">
        <w:rPr>
          <w:rFonts w:ascii="Book Antiqua" w:eastAsia="Times New Roman" w:hAnsi="Book Antiqua" w:cs="Times New Roman"/>
          <w:b/>
          <w:bCs/>
          <w:color w:val="000000" w:themeColor="text1"/>
          <w:sz w:val="24"/>
          <w:szCs w:val="24"/>
          <w:lang w:bidi="ar-EG"/>
        </w:rPr>
        <w:t>49</w:t>
      </w:r>
      <w:r w:rsidRPr="00F707B4">
        <w:rPr>
          <w:rFonts w:ascii="Book Antiqua" w:eastAsia="Times New Roman" w:hAnsi="Book Antiqua" w:cs="Times New Roman"/>
          <w:color w:val="000000" w:themeColor="text1"/>
          <w:sz w:val="24"/>
          <w:szCs w:val="24"/>
          <w:lang w:bidi="ar-EG"/>
        </w:rPr>
        <w:t>: 1719-1725 [PMID: 17051321 DOI: 10.1007/s10350-006-0703-2]</w:t>
      </w:r>
    </w:p>
    <w:p w14:paraId="19AFD0A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2 </w:t>
      </w:r>
      <w:proofErr w:type="spellStart"/>
      <w:r w:rsidRPr="00F707B4">
        <w:rPr>
          <w:rFonts w:ascii="Book Antiqua" w:eastAsia="Times New Roman" w:hAnsi="Book Antiqua" w:cs="Times New Roman"/>
          <w:b/>
          <w:bCs/>
          <w:color w:val="000000" w:themeColor="text1"/>
          <w:sz w:val="24"/>
          <w:szCs w:val="24"/>
          <w:lang w:bidi="ar-EG"/>
        </w:rPr>
        <w:t>Sørensen</w:t>
      </w:r>
      <w:proofErr w:type="spellEnd"/>
      <w:r w:rsidRPr="00F707B4">
        <w:rPr>
          <w:rFonts w:ascii="Book Antiqua" w:eastAsia="Times New Roman" w:hAnsi="Book Antiqua" w:cs="Times New Roman"/>
          <w:b/>
          <w:bCs/>
          <w:color w:val="000000" w:themeColor="text1"/>
          <w:sz w:val="24"/>
          <w:szCs w:val="24"/>
          <w:lang w:bidi="ar-EG"/>
        </w:rPr>
        <w:t xml:space="preserve"> LT</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Jørgensen</w:t>
      </w:r>
      <w:proofErr w:type="spellEnd"/>
      <w:r w:rsidRPr="00F707B4">
        <w:rPr>
          <w:rFonts w:ascii="Book Antiqua" w:eastAsia="Times New Roman" w:hAnsi="Book Antiqua" w:cs="Times New Roman"/>
          <w:color w:val="000000" w:themeColor="text1"/>
          <w:sz w:val="24"/>
          <w:szCs w:val="24"/>
          <w:lang w:bidi="ar-EG"/>
        </w:rPr>
        <w:t xml:space="preserve"> T, </w:t>
      </w:r>
      <w:proofErr w:type="spellStart"/>
      <w:r w:rsidRPr="00F707B4">
        <w:rPr>
          <w:rFonts w:ascii="Book Antiqua" w:eastAsia="Times New Roman" w:hAnsi="Book Antiqua" w:cs="Times New Roman"/>
          <w:color w:val="000000" w:themeColor="text1"/>
          <w:sz w:val="24"/>
          <w:szCs w:val="24"/>
          <w:lang w:bidi="ar-EG"/>
        </w:rPr>
        <w:t>Kirkeby</w:t>
      </w:r>
      <w:proofErr w:type="spellEnd"/>
      <w:r w:rsidRPr="00F707B4">
        <w:rPr>
          <w:rFonts w:ascii="Book Antiqua" w:eastAsia="Times New Roman" w:hAnsi="Book Antiqua" w:cs="Times New Roman"/>
          <w:color w:val="000000" w:themeColor="text1"/>
          <w:sz w:val="24"/>
          <w:szCs w:val="24"/>
          <w:lang w:bidi="ar-EG"/>
        </w:rPr>
        <w:t xml:space="preserve"> LT, </w:t>
      </w:r>
      <w:proofErr w:type="spellStart"/>
      <w:r w:rsidRPr="00F707B4">
        <w:rPr>
          <w:rFonts w:ascii="Book Antiqua" w:eastAsia="Times New Roman" w:hAnsi="Book Antiqua" w:cs="Times New Roman"/>
          <w:color w:val="000000" w:themeColor="text1"/>
          <w:sz w:val="24"/>
          <w:szCs w:val="24"/>
          <w:lang w:bidi="ar-EG"/>
        </w:rPr>
        <w:t>Skovdal</w:t>
      </w:r>
      <w:proofErr w:type="spellEnd"/>
      <w:r w:rsidRPr="00F707B4">
        <w:rPr>
          <w:rFonts w:ascii="Book Antiqua" w:eastAsia="Times New Roman" w:hAnsi="Book Antiqua" w:cs="Times New Roman"/>
          <w:color w:val="000000" w:themeColor="text1"/>
          <w:sz w:val="24"/>
          <w:szCs w:val="24"/>
          <w:lang w:bidi="ar-EG"/>
        </w:rPr>
        <w:t xml:space="preserve"> J, </w:t>
      </w:r>
      <w:proofErr w:type="spellStart"/>
      <w:r w:rsidRPr="00F707B4">
        <w:rPr>
          <w:rFonts w:ascii="Book Antiqua" w:eastAsia="Times New Roman" w:hAnsi="Book Antiqua" w:cs="Times New Roman"/>
          <w:color w:val="000000" w:themeColor="text1"/>
          <w:sz w:val="24"/>
          <w:szCs w:val="24"/>
          <w:lang w:bidi="ar-EG"/>
        </w:rPr>
        <w:t>Vennits</w:t>
      </w:r>
      <w:proofErr w:type="spellEnd"/>
      <w:r w:rsidRPr="00F707B4">
        <w:rPr>
          <w:rFonts w:ascii="Book Antiqua" w:eastAsia="Times New Roman" w:hAnsi="Book Antiqua" w:cs="Times New Roman"/>
          <w:color w:val="000000" w:themeColor="text1"/>
          <w:sz w:val="24"/>
          <w:szCs w:val="24"/>
          <w:lang w:bidi="ar-EG"/>
        </w:rPr>
        <w:t xml:space="preserve"> B, Wille-</w:t>
      </w:r>
      <w:proofErr w:type="spellStart"/>
      <w:r w:rsidRPr="00F707B4">
        <w:rPr>
          <w:rFonts w:ascii="Book Antiqua" w:eastAsia="Times New Roman" w:hAnsi="Book Antiqua" w:cs="Times New Roman"/>
          <w:color w:val="000000" w:themeColor="text1"/>
          <w:sz w:val="24"/>
          <w:szCs w:val="24"/>
          <w:lang w:bidi="ar-EG"/>
        </w:rPr>
        <w:t>Jørgensen</w:t>
      </w:r>
      <w:proofErr w:type="spellEnd"/>
      <w:r w:rsidRPr="00F707B4">
        <w:rPr>
          <w:rFonts w:ascii="Book Antiqua" w:eastAsia="Times New Roman" w:hAnsi="Book Antiqua" w:cs="Times New Roman"/>
          <w:color w:val="000000" w:themeColor="text1"/>
          <w:sz w:val="24"/>
          <w:szCs w:val="24"/>
          <w:lang w:bidi="ar-EG"/>
        </w:rPr>
        <w:t xml:space="preserve"> P. Smoking and alcohol abuse are major risk factors for anastomotic leakage in colorectal surgery. </w:t>
      </w:r>
      <w:r w:rsidRPr="00F707B4">
        <w:rPr>
          <w:rFonts w:ascii="Book Antiqua" w:eastAsia="Times New Roman" w:hAnsi="Book Antiqua" w:cs="Times New Roman"/>
          <w:i/>
          <w:iCs/>
          <w:color w:val="000000" w:themeColor="text1"/>
          <w:sz w:val="24"/>
          <w:szCs w:val="24"/>
          <w:lang w:bidi="ar-EG"/>
        </w:rPr>
        <w:t>Br J Surg</w:t>
      </w:r>
      <w:r w:rsidRPr="00F707B4">
        <w:rPr>
          <w:rFonts w:ascii="Book Antiqua" w:eastAsia="Times New Roman" w:hAnsi="Book Antiqua" w:cs="Times New Roman"/>
          <w:color w:val="000000" w:themeColor="text1"/>
          <w:sz w:val="24"/>
          <w:szCs w:val="24"/>
          <w:lang w:bidi="ar-EG"/>
        </w:rPr>
        <w:t> 1999; </w:t>
      </w:r>
      <w:r w:rsidRPr="00F707B4">
        <w:rPr>
          <w:rFonts w:ascii="Book Antiqua" w:eastAsia="Times New Roman" w:hAnsi="Book Antiqua" w:cs="Times New Roman"/>
          <w:b/>
          <w:bCs/>
          <w:color w:val="000000" w:themeColor="text1"/>
          <w:sz w:val="24"/>
          <w:szCs w:val="24"/>
          <w:lang w:bidi="ar-EG"/>
        </w:rPr>
        <w:t>86</w:t>
      </w:r>
      <w:r w:rsidRPr="00F707B4">
        <w:rPr>
          <w:rFonts w:ascii="Book Antiqua" w:eastAsia="Times New Roman" w:hAnsi="Book Antiqua" w:cs="Times New Roman"/>
          <w:color w:val="000000" w:themeColor="text1"/>
          <w:sz w:val="24"/>
          <w:szCs w:val="24"/>
          <w:lang w:bidi="ar-EG"/>
        </w:rPr>
        <w:t>: 927-931 [PMID: 10417567 DOI: 10.1046/j.1365-2168.1999.01165.x]</w:t>
      </w:r>
    </w:p>
    <w:p w14:paraId="08E486FD"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3 </w:t>
      </w:r>
      <w:r w:rsidRPr="00F707B4">
        <w:rPr>
          <w:rFonts w:ascii="Book Antiqua" w:eastAsia="Times New Roman" w:hAnsi="Book Antiqua" w:cs="Times New Roman"/>
          <w:b/>
          <w:bCs/>
          <w:color w:val="000000" w:themeColor="text1"/>
          <w:sz w:val="24"/>
          <w:szCs w:val="24"/>
          <w:lang w:bidi="ar-EG"/>
        </w:rPr>
        <w:t>Hynes DM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Tarlov</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Durazo</w:t>
      </w:r>
      <w:proofErr w:type="spellEnd"/>
      <w:r w:rsidRPr="00F707B4">
        <w:rPr>
          <w:rFonts w:ascii="Book Antiqua" w:eastAsia="Times New Roman" w:hAnsi="Book Antiqua" w:cs="Times New Roman"/>
          <w:color w:val="000000" w:themeColor="text1"/>
          <w:sz w:val="24"/>
          <w:szCs w:val="24"/>
          <w:lang w:bidi="ar-EG"/>
        </w:rPr>
        <w:t xml:space="preserve">-Arvizu R, Perrin R, Zhang Q, </w:t>
      </w:r>
      <w:proofErr w:type="spellStart"/>
      <w:r w:rsidRPr="00F707B4">
        <w:rPr>
          <w:rFonts w:ascii="Book Antiqua" w:eastAsia="Times New Roman" w:hAnsi="Book Antiqua" w:cs="Times New Roman"/>
          <w:color w:val="000000" w:themeColor="text1"/>
          <w:sz w:val="24"/>
          <w:szCs w:val="24"/>
          <w:lang w:bidi="ar-EG"/>
        </w:rPr>
        <w:t>Weichle</w:t>
      </w:r>
      <w:proofErr w:type="spellEnd"/>
      <w:r w:rsidRPr="00F707B4">
        <w:rPr>
          <w:rFonts w:ascii="Book Antiqua" w:eastAsia="Times New Roman" w:hAnsi="Book Antiqua" w:cs="Times New Roman"/>
          <w:color w:val="000000" w:themeColor="text1"/>
          <w:sz w:val="24"/>
          <w:szCs w:val="24"/>
          <w:lang w:bidi="ar-EG"/>
        </w:rPr>
        <w:t xml:space="preserve"> T, Ferreira MR, Lee T, Benson AB, Bhoopalam N, Bennett CL. Surgery and adjuvant chemotherapy use among veterans with colon cancer: insights from a California study. </w:t>
      </w:r>
      <w:r w:rsidRPr="00F707B4">
        <w:rPr>
          <w:rFonts w:ascii="Book Antiqua" w:eastAsia="Times New Roman" w:hAnsi="Book Antiqua" w:cs="Times New Roman"/>
          <w:i/>
          <w:iCs/>
          <w:color w:val="000000" w:themeColor="text1"/>
          <w:sz w:val="24"/>
          <w:szCs w:val="24"/>
          <w:lang w:bidi="ar-EG"/>
        </w:rPr>
        <w:t>J Clin Oncol</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28</w:t>
      </w:r>
      <w:r w:rsidRPr="00F707B4">
        <w:rPr>
          <w:rFonts w:ascii="Book Antiqua" w:eastAsia="Times New Roman" w:hAnsi="Book Antiqua" w:cs="Times New Roman"/>
          <w:color w:val="000000" w:themeColor="text1"/>
          <w:sz w:val="24"/>
          <w:szCs w:val="24"/>
          <w:lang w:bidi="ar-EG"/>
        </w:rPr>
        <w:t>: 2571-2576 [PMID: 20406940 DOI: 10.1200/JCO.2009.23.5200]</w:t>
      </w:r>
    </w:p>
    <w:p w14:paraId="421B561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4 </w:t>
      </w:r>
      <w:r w:rsidRPr="00F707B4">
        <w:rPr>
          <w:rFonts w:ascii="Book Antiqua" w:eastAsia="Times New Roman" w:hAnsi="Book Antiqua" w:cs="Times New Roman"/>
          <w:b/>
          <w:bCs/>
          <w:color w:val="000000" w:themeColor="text1"/>
          <w:sz w:val="24"/>
          <w:szCs w:val="24"/>
          <w:lang w:bidi="ar-EG"/>
        </w:rPr>
        <w:t>Chua TC</w:t>
      </w:r>
      <w:r w:rsidRPr="00F707B4">
        <w:rPr>
          <w:rFonts w:ascii="Book Antiqua" w:eastAsia="Times New Roman" w:hAnsi="Book Antiqua" w:cs="Times New Roman"/>
          <w:color w:val="000000" w:themeColor="text1"/>
          <w:sz w:val="24"/>
          <w:szCs w:val="24"/>
          <w:lang w:bidi="ar-EG"/>
        </w:rPr>
        <w:t xml:space="preserve">, Saxena A, </w:t>
      </w:r>
      <w:proofErr w:type="spellStart"/>
      <w:r w:rsidRPr="00F707B4">
        <w:rPr>
          <w:rFonts w:ascii="Book Antiqua" w:eastAsia="Times New Roman" w:hAnsi="Book Antiqua" w:cs="Times New Roman"/>
          <w:color w:val="000000" w:themeColor="text1"/>
          <w:sz w:val="24"/>
          <w:szCs w:val="24"/>
          <w:lang w:bidi="ar-EG"/>
        </w:rPr>
        <w:t>Liauw</w:t>
      </w:r>
      <w:proofErr w:type="spellEnd"/>
      <w:r w:rsidRPr="00F707B4">
        <w:rPr>
          <w:rFonts w:ascii="Book Antiqua" w:eastAsia="Times New Roman" w:hAnsi="Book Antiqua" w:cs="Times New Roman"/>
          <w:color w:val="000000" w:themeColor="text1"/>
          <w:sz w:val="24"/>
          <w:szCs w:val="24"/>
          <w:lang w:bidi="ar-EG"/>
        </w:rPr>
        <w:t xml:space="preserve"> W, </w:t>
      </w:r>
      <w:proofErr w:type="spellStart"/>
      <w:r w:rsidRPr="00F707B4">
        <w:rPr>
          <w:rFonts w:ascii="Book Antiqua" w:eastAsia="Times New Roman" w:hAnsi="Book Antiqua" w:cs="Times New Roman"/>
          <w:color w:val="000000" w:themeColor="text1"/>
          <w:sz w:val="24"/>
          <w:szCs w:val="24"/>
          <w:lang w:bidi="ar-EG"/>
        </w:rPr>
        <w:t>Kokandi</w:t>
      </w:r>
      <w:proofErr w:type="spellEnd"/>
      <w:r w:rsidRPr="00F707B4">
        <w:rPr>
          <w:rFonts w:ascii="Book Antiqua" w:eastAsia="Times New Roman" w:hAnsi="Book Antiqua" w:cs="Times New Roman"/>
          <w:color w:val="000000" w:themeColor="text1"/>
          <w:sz w:val="24"/>
          <w:szCs w:val="24"/>
          <w:lang w:bidi="ar-EG"/>
        </w:rPr>
        <w:t xml:space="preserve"> A, Morris DL. Systematic review of randomized and nonrandomized trials of the clinical response and outcomes of neoadjuvant systemic chemotherapy for </w:t>
      </w:r>
      <w:proofErr w:type="spellStart"/>
      <w:r w:rsidRPr="00F707B4">
        <w:rPr>
          <w:rFonts w:ascii="Book Antiqua" w:eastAsia="Times New Roman" w:hAnsi="Book Antiqua" w:cs="Times New Roman"/>
          <w:color w:val="000000" w:themeColor="text1"/>
          <w:sz w:val="24"/>
          <w:szCs w:val="24"/>
          <w:lang w:bidi="ar-EG"/>
        </w:rPr>
        <w:t>resectable</w:t>
      </w:r>
      <w:proofErr w:type="spellEnd"/>
      <w:r w:rsidRPr="00F707B4">
        <w:rPr>
          <w:rFonts w:ascii="Book Antiqua" w:eastAsia="Times New Roman" w:hAnsi="Book Antiqua" w:cs="Times New Roman"/>
          <w:color w:val="000000" w:themeColor="text1"/>
          <w:sz w:val="24"/>
          <w:szCs w:val="24"/>
          <w:lang w:bidi="ar-EG"/>
        </w:rPr>
        <w:t xml:space="preserve"> colorectal liver metastases. </w:t>
      </w:r>
      <w:r w:rsidRPr="00F707B4">
        <w:rPr>
          <w:rFonts w:ascii="Book Antiqua" w:eastAsia="Times New Roman" w:hAnsi="Book Antiqua" w:cs="Times New Roman"/>
          <w:i/>
          <w:iCs/>
          <w:color w:val="000000" w:themeColor="text1"/>
          <w:sz w:val="24"/>
          <w:szCs w:val="24"/>
          <w:lang w:bidi="ar-EG"/>
        </w:rPr>
        <w:t>Ann Surg Oncol</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17</w:t>
      </w:r>
      <w:r w:rsidRPr="00F707B4">
        <w:rPr>
          <w:rFonts w:ascii="Book Antiqua" w:eastAsia="Times New Roman" w:hAnsi="Book Antiqua" w:cs="Times New Roman"/>
          <w:color w:val="000000" w:themeColor="text1"/>
          <w:sz w:val="24"/>
          <w:szCs w:val="24"/>
          <w:lang w:bidi="ar-EG"/>
        </w:rPr>
        <w:t>: 492-501 [PMID: 19856028 DOI: 10.1245/s10434-009-0781-1]</w:t>
      </w:r>
    </w:p>
    <w:p w14:paraId="2DC2F425"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5 </w:t>
      </w:r>
      <w:r w:rsidRPr="00F707B4">
        <w:rPr>
          <w:rFonts w:ascii="Book Antiqua" w:eastAsia="Times New Roman" w:hAnsi="Book Antiqua" w:cs="Times New Roman"/>
          <w:b/>
          <w:bCs/>
          <w:color w:val="000000" w:themeColor="text1"/>
          <w:sz w:val="24"/>
          <w:szCs w:val="24"/>
          <w:lang w:bidi="ar-EG"/>
        </w:rPr>
        <w:t>Sargent D</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Sobrero</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Grothey</w:t>
      </w:r>
      <w:proofErr w:type="spellEnd"/>
      <w:r w:rsidRPr="00F707B4">
        <w:rPr>
          <w:rFonts w:ascii="Book Antiqua" w:eastAsia="Times New Roman" w:hAnsi="Book Antiqua" w:cs="Times New Roman"/>
          <w:color w:val="000000" w:themeColor="text1"/>
          <w:sz w:val="24"/>
          <w:szCs w:val="24"/>
          <w:lang w:bidi="ar-EG"/>
        </w:rPr>
        <w:t xml:space="preserve"> A, O'Connell MJ, </w:t>
      </w:r>
      <w:proofErr w:type="spellStart"/>
      <w:r w:rsidRPr="00F707B4">
        <w:rPr>
          <w:rFonts w:ascii="Book Antiqua" w:eastAsia="Times New Roman" w:hAnsi="Book Antiqua" w:cs="Times New Roman"/>
          <w:color w:val="000000" w:themeColor="text1"/>
          <w:sz w:val="24"/>
          <w:szCs w:val="24"/>
          <w:lang w:bidi="ar-EG"/>
        </w:rPr>
        <w:t>Buyse</w:t>
      </w:r>
      <w:proofErr w:type="spellEnd"/>
      <w:r w:rsidRPr="00F707B4">
        <w:rPr>
          <w:rFonts w:ascii="Book Antiqua" w:eastAsia="Times New Roman" w:hAnsi="Book Antiqua" w:cs="Times New Roman"/>
          <w:color w:val="000000" w:themeColor="text1"/>
          <w:sz w:val="24"/>
          <w:szCs w:val="24"/>
          <w:lang w:bidi="ar-EG"/>
        </w:rPr>
        <w:t xml:space="preserve"> M, Andre T, Zheng Y, Green E, </w:t>
      </w:r>
      <w:proofErr w:type="spellStart"/>
      <w:r w:rsidRPr="00F707B4">
        <w:rPr>
          <w:rFonts w:ascii="Book Antiqua" w:eastAsia="Times New Roman" w:hAnsi="Book Antiqua" w:cs="Times New Roman"/>
          <w:color w:val="000000" w:themeColor="text1"/>
          <w:sz w:val="24"/>
          <w:szCs w:val="24"/>
          <w:lang w:bidi="ar-EG"/>
        </w:rPr>
        <w:t>Labianca</w:t>
      </w:r>
      <w:proofErr w:type="spellEnd"/>
      <w:r w:rsidRPr="00F707B4">
        <w:rPr>
          <w:rFonts w:ascii="Book Antiqua" w:eastAsia="Times New Roman" w:hAnsi="Book Antiqua" w:cs="Times New Roman"/>
          <w:color w:val="000000" w:themeColor="text1"/>
          <w:sz w:val="24"/>
          <w:szCs w:val="24"/>
          <w:lang w:bidi="ar-EG"/>
        </w:rPr>
        <w:t xml:space="preserve"> R, O'Callaghan C, Seitz JF, </w:t>
      </w:r>
      <w:proofErr w:type="spellStart"/>
      <w:r w:rsidRPr="00F707B4">
        <w:rPr>
          <w:rFonts w:ascii="Book Antiqua" w:eastAsia="Times New Roman" w:hAnsi="Book Antiqua" w:cs="Times New Roman"/>
          <w:color w:val="000000" w:themeColor="text1"/>
          <w:sz w:val="24"/>
          <w:szCs w:val="24"/>
          <w:lang w:bidi="ar-EG"/>
        </w:rPr>
        <w:t>Francini</w:t>
      </w:r>
      <w:proofErr w:type="spellEnd"/>
      <w:r w:rsidRPr="00F707B4">
        <w:rPr>
          <w:rFonts w:ascii="Book Antiqua" w:eastAsia="Times New Roman" w:hAnsi="Book Antiqua" w:cs="Times New Roman"/>
          <w:color w:val="000000" w:themeColor="text1"/>
          <w:sz w:val="24"/>
          <w:szCs w:val="24"/>
          <w:lang w:bidi="ar-EG"/>
        </w:rPr>
        <w:t xml:space="preserve"> G, Haller D, </w:t>
      </w:r>
      <w:proofErr w:type="spellStart"/>
      <w:r w:rsidRPr="00F707B4">
        <w:rPr>
          <w:rFonts w:ascii="Book Antiqua" w:eastAsia="Times New Roman" w:hAnsi="Book Antiqua" w:cs="Times New Roman"/>
          <w:color w:val="000000" w:themeColor="text1"/>
          <w:sz w:val="24"/>
          <w:szCs w:val="24"/>
          <w:lang w:bidi="ar-EG"/>
        </w:rPr>
        <w:t>Yothers</w:t>
      </w:r>
      <w:proofErr w:type="spellEnd"/>
      <w:r w:rsidRPr="00F707B4">
        <w:rPr>
          <w:rFonts w:ascii="Book Antiqua" w:eastAsia="Times New Roman" w:hAnsi="Book Antiqua" w:cs="Times New Roman"/>
          <w:color w:val="000000" w:themeColor="text1"/>
          <w:sz w:val="24"/>
          <w:szCs w:val="24"/>
          <w:lang w:bidi="ar-EG"/>
        </w:rPr>
        <w:t xml:space="preserve"> G, Goldberg R, de </w:t>
      </w:r>
      <w:proofErr w:type="spellStart"/>
      <w:r w:rsidRPr="00F707B4">
        <w:rPr>
          <w:rFonts w:ascii="Book Antiqua" w:eastAsia="Times New Roman" w:hAnsi="Book Antiqua" w:cs="Times New Roman"/>
          <w:color w:val="000000" w:themeColor="text1"/>
          <w:sz w:val="24"/>
          <w:szCs w:val="24"/>
          <w:lang w:bidi="ar-EG"/>
        </w:rPr>
        <w:t>Gramont</w:t>
      </w:r>
      <w:proofErr w:type="spellEnd"/>
      <w:r w:rsidRPr="00F707B4">
        <w:rPr>
          <w:rFonts w:ascii="Book Antiqua" w:eastAsia="Times New Roman" w:hAnsi="Book Antiqua" w:cs="Times New Roman"/>
          <w:color w:val="000000" w:themeColor="text1"/>
          <w:sz w:val="24"/>
          <w:szCs w:val="24"/>
          <w:lang w:bidi="ar-EG"/>
        </w:rPr>
        <w:t xml:space="preserve"> A. Evidence for cure by adjuvant therapy in colon cancer: observations based on individual patient data from 20,898 patients on 18 randomized trials. </w:t>
      </w:r>
      <w:r w:rsidRPr="00F707B4">
        <w:rPr>
          <w:rFonts w:ascii="Book Antiqua" w:eastAsia="Times New Roman" w:hAnsi="Book Antiqua" w:cs="Times New Roman"/>
          <w:i/>
          <w:iCs/>
          <w:color w:val="000000" w:themeColor="text1"/>
          <w:sz w:val="24"/>
          <w:szCs w:val="24"/>
          <w:lang w:bidi="ar-EG"/>
        </w:rPr>
        <w:t>J Clin Oncol</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27</w:t>
      </w:r>
      <w:r w:rsidRPr="00F707B4">
        <w:rPr>
          <w:rFonts w:ascii="Book Antiqua" w:eastAsia="Times New Roman" w:hAnsi="Book Antiqua" w:cs="Times New Roman"/>
          <w:color w:val="000000" w:themeColor="text1"/>
          <w:sz w:val="24"/>
          <w:szCs w:val="24"/>
          <w:lang w:bidi="ar-EG"/>
        </w:rPr>
        <w:t>: 872-877 [PMID: 19124803 DOI: 10.1200/JCO.2008.19.5362]</w:t>
      </w:r>
    </w:p>
    <w:p w14:paraId="2B1CFAF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6 </w:t>
      </w:r>
      <w:r w:rsidRPr="00F707B4">
        <w:rPr>
          <w:rFonts w:ascii="Book Antiqua" w:eastAsia="Times New Roman" w:hAnsi="Book Antiqua" w:cs="Times New Roman"/>
          <w:b/>
          <w:bCs/>
          <w:color w:val="000000" w:themeColor="text1"/>
          <w:sz w:val="24"/>
          <w:szCs w:val="24"/>
          <w:lang w:bidi="ar-EG"/>
        </w:rPr>
        <w:t>Adam R</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Vinet</w:t>
      </w:r>
      <w:proofErr w:type="spellEnd"/>
      <w:r w:rsidRPr="00F707B4">
        <w:rPr>
          <w:rFonts w:ascii="Book Antiqua" w:eastAsia="Times New Roman" w:hAnsi="Book Antiqua" w:cs="Times New Roman"/>
          <w:color w:val="000000" w:themeColor="text1"/>
          <w:sz w:val="24"/>
          <w:szCs w:val="24"/>
          <w:lang w:bidi="ar-EG"/>
        </w:rPr>
        <w:t xml:space="preserve"> E. Regional treatment of metastasis: surgery of colorectal liver metastases. </w:t>
      </w:r>
      <w:r w:rsidRPr="00F707B4">
        <w:rPr>
          <w:rFonts w:ascii="Book Antiqua" w:eastAsia="Times New Roman" w:hAnsi="Book Antiqua" w:cs="Times New Roman"/>
          <w:i/>
          <w:iCs/>
          <w:color w:val="000000" w:themeColor="text1"/>
          <w:sz w:val="24"/>
          <w:szCs w:val="24"/>
          <w:lang w:bidi="ar-EG"/>
        </w:rPr>
        <w:t>Ann Oncol</w:t>
      </w:r>
      <w:r w:rsidRPr="00F707B4">
        <w:rPr>
          <w:rFonts w:ascii="Book Antiqua" w:eastAsia="Times New Roman" w:hAnsi="Book Antiqua" w:cs="Times New Roman"/>
          <w:color w:val="000000" w:themeColor="text1"/>
          <w:sz w:val="24"/>
          <w:szCs w:val="24"/>
          <w:lang w:bidi="ar-EG"/>
        </w:rPr>
        <w:t> 2004; </w:t>
      </w:r>
      <w:r w:rsidRPr="00F707B4">
        <w:rPr>
          <w:rFonts w:ascii="Book Antiqua" w:eastAsia="Times New Roman" w:hAnsi="Book Antiqua" w:cs="Times New Roman"/>
          <w:b/>
          <w:bCs/>
          <w:color w:val="000000" w:themeColor="text1"/>
          <w:sz w:val="24"/>
          <w:szCs w:val="24"/>
          <w:lang w:bidi="ar-EG"/>
        </w:rPr>
        <w:t xml:space="preserve">15 </w:t>
      </w:r>
      <w:r w:rsidRPr="00F707B4">
        <w:rPr>
          <w:rFonts w:ascii="Book Antiqua" w:eastAsia="Times New Roman" w:hAnsi="Book Antiqua" w:cs="Times New Roman"/>
          <w:bCs/>
          <w:color w:val="000000" w:themeColor="text1"/>
          <w:sz w:val="24"/>
          <w:szCs w:val="24"/>
          <w:lang w:bidi="ar-EG"/>
        </w:rPr>
        <w:t>Suppl 4</w:t>
      </w:r>
      <w:r w:rsidRPr="00F707B4">
        <w:rPr>
          <w:rFonts w:ascii="Book Antiqua" w:eastAsia="Times New Roman" w:hAnsi="Book Antiqua" w:cs="Times New Roman"/>
          <w:color w:val="000000" w:themeColor="text1"/>
          <w:sz w:val="24"/>
          <w:szCs w:val="24"/>
          <w:lang w:bidi="ar-EG"/>
        </w:rPr>
        <w:t>: iv103-iv106 [PMID: 15477291 DOI: 10.1093/</w:t>
      </w:r>
      <w:proofErr w:type="spellStart"/>
      <w:r w:rsidRPr="00F707B4">
        <w:rPr>
          <w:rFonts w:ascii="Book Antiqua" w:eastAsia="Times New Roman" w:hAnsi="Book Antiqua" w:cs="Times New Roman"/>
          <w:color w:val="000000" w:themeColor="text1"/>
          <w:sz w:val="24"/>
          <w:szCs w:val="24"/>
          <w:lang w:bidi="ar-EG"/>
        </w:rPr>
        <w:t>annonc</w:t>
      </w:r>
      <w:proofErr w:type="spellEnd"/>
      <w:r w:rsidRPr="00F707B4">
        <w:rPr>
          <w:rFonts w:ascii="Book Antiqua" w:eastAsia="Times New Roman" w:hAnsi="Book Antiqua" w:cs="Times New Roman"/>
          <w:color w:val="000000" w:themeColor="text1"/>
          <w:sz w:val="24"/>
          <w:szCs w:val="24"/>
          <w:lang w:bidi="ar-EG"/>
        </w:rPr>
        <w:t>/mdh912]</w:t>
      </w:r>
    </w:p>
    <w:p w14:paraId="11D4D98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7 </w:t>
      </w:r>
      <w:proofErr w:type="spellStart"/>
      <w:r w:rsidRPr="00F707B4">
        <w:rPr>
          <w:rFonts w:ascii="Book Antiqua" w:eastAsia="Times New Roman" w:hAnsi="Book Antiqua" w:cs="Times New Roman"/>
          <w:b/>
          <w:bCs/>
          <w:color w:val="000000" w:themeColor="text1"/>
          <w:sz w:val="24"/>
          <w:szCs w:val="24"/>
          <w:lang w:bidi="ar-EG"/>
        </w:rPr>
        <w:t>Martellucci</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Low Anterior Resection Syndrome: A Treatment Algorithm.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2016; </w:t>
      </w:r>
      <w:r w:rsidRPr="00F707B4">
        <w:rPr>
          <w:rFonts w:ascii="Book Antiqua" w:eastAsia="Times New Roman" w:hAnsi="Book Antiqua" w:cs="Times New Roman"/>
          <w:b/>
          <w:bCs/>
          <w:color w:val="000000" w:themeColor="text1"/>
          <w:sz w:val="24"/>
          <w:szCs w:val="24"/>
          <w:lang w:bidi="ar-EG"/>
        </w:rPr>
        <w:t>59</w:t>
      </w:r>
      <w:r w:rsidRPr="00F707B4">
        <w:rPr>
          <w:rFonts w:ascii="Book Antiqua" w:eastAsia="Times New Roman" w:hAnsi="Book Antiqua" w:cs="Times New Roman"/>
          <w:color w:val="000000" w:themeColor="text1"/>
          <w:sz w:val="24"/>
          <w:szCs w:val="24"/>
          <w:lang w:bidi="ar-EG"/>
        </w:rPr>
        <w:t>: 79-82 [PMID: 26651116 DOI: 10.1097/DCR.0000000000000495]</w:t>
      </w:r>
    </w:p>
    <w:p w14:paraId="2DA9FD4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8 </w:t>
      </w:r>
      <w:proofErr w:type="spellStart"/>
      <w:r w:rsidRPr="00F707B4">
        <w:rPr>
          <w:rFonts w:ascii="Book Antiqua" w:eastAsia="Times New Roman" w:hAnsi="Book Antiqua" w:cs="Times New Roman"/>
          <w:b/>
          <w:bCs/>
          <w:color w:val="000000" w:themeColor="text1"/>
          <w:sz w:val="24"/>
          <w:szCs w:val="24"/>
          <w:lang w:bidi="ar-EG"/>
        </w:rPr>
        <w:t>Bucala</w:t>
      </w:r>
      <w:proofErr w:type="spellEnd"/>
      <w:r w:rsidRPr="00F707B4">
        <w:rPr>
          <w:rFonts w:ascii="Book Antiqua" w:eastAsia="Times New Roman" w:hAnsi="Book Antiqua" w:cs="Times New Roman"/>
          <w:b/>
          <w:bCs/>
          <w:color w:val="000000" w:themeColor="text1"/>
          <w:sz w:val="24"/>
          <w:szCs w:val="24"/>
          <w:lang w:bidi="ar-EG"/>
        </w:rPr>
        <w:t xml:space="preserve"> R</w:t>
      </w:r>
      <w:r w:rsidRPr="00F707B4">
        <w:rPr>
          <w:rFonts w:ascii="Book Antiqua" w:eastAsia="Times New Roman" w:hAnsi="Book Antiqua" w:cs="Times New Roman"/>
          <w:color w:val="000000" w:themeColor="text1"/>
          <w:sz w:val="24"/>
          <w:szCs w:val="24"/>
          <w:lang w:bidi="ar-EG"/>
        </w:rPr>
        <w:t xml:space="preserve">, Spiegel LA, Chesney J, Hogan M, </w:t>
      </w:r>
      <w:proofErr w:type="spellStart"/>
      <w:r w:rsidRPr="00F707B4">
        <w:rPr>
          <w:rFonts w:ascii="Book Antiqua" w:eastAsia="Times New Roman" w:hAnsi="Book Antiqua" w:cs="Times New Roman"/>
          <w:color w:val="000000" w:themeColor="text1"/>
          <w:sz w:val="24"/>
          <w:szCs w:val="24"/>
          <w:lang w:bidi="ar-EG"/>
        </w:rPr>
        <w:t>Cerami</w:t>
      </w:r>
      <w:proofErr w:type="spellEnd"/>
      <w:r w:rsidRPr="00F707B4">
        <w:rPr>
          <w:rFonts w:ascii="Book Antiqua" w:eastAsia="Times New Roman" w:hAnsi="Book Antiqua" w:cs="Times New Roman"/>
          <w:color w:val="000000" w:themeColor="text1"/>
          <w:sz w:val="24"/>
          <w:szCs w:val="24"/>
          <w:lang w:bidi="ar-EG"/>
        </w:rPr>
        <w:t xml:space="preserve"> A. Circulating fibrocytes define a new leukocyte subpopulation that mediates tissue repair. </w:t>
      </w:r>
      <w:r w:rsidRPr="00F707B4">
        <w:rPr>
          <w:rFonts w:ascii="Book Antiqua" w:eastAsia="Times New Roman" w:hAnsi="Book Antiqua" w:cs="Times New Roman"/>
          <w:i/>
          <w:iCs/>
          <w:color w:val="000000" w:themeColor="text1"/>
          <w:sz w:val="24"/>
          <w:szCs w:val="24"/>
          <w:lang w:bidi="ar-EG"/>
        </w:rPr>
        <w:t>Mol Med</w:t>
      </w:r>
      <w:r w:rsidRPr="00F707B4">
        <w:rPr>
          <w:rFonts w:ascii="Book Antiqua" w:eastAsia="Times New Roman" w:hAnsi="Book Antiqua" w:cs="Times New Roman"/>
          <w:color w:val="000000" w:themeColor="text1"/>
          <w:sz w:val="24"/>
          <w:szCs w:val="24"/>
          <w:lang w:bidi="ar-EG"/>
        </w:rPr>
        <w:t> 1994;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71-81 [PMID: 8790603 DOI: 10.1007/bf03403533]</w:t>
      </w:r>
    </w:p>
    <w:p w14:paraId="6D66D347"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9 </w:t>
      </w:r>
      <w:r w:rsidRPr="00F707B4">
        <w:rPr>
          <w:rFonts w:ascii="Book Antiqua" w:eastAsia="Times New Roman" w:hAnsi="Book Antiqua" w:cs="Times New Roman"/>
          <w:b/>
          <w:bCs/>
          <w:color w:val="000000" w:themeColor="text1"/>
          <w:sz w:val="24"/>
          <w:szCs w:val="24"/>
          <w:lang w:bidi="ar-EG"/>
        </w:rPr>
        <w:t>Mori L</w:t>
      </w:r>
      <w:r w:rsidRPr="00F707B4">
        <w:rPr>
          <w:rFonts w:ascii="Book Antiqua" w:eastAsia="Times New Roman" w:hAnsi="Book Antiqua" w:cs="Times New Roman"/>
          <w:color w:val="000000" w:themeColor="text1"/>
          <w:sz w:val="24"/>
          <w:szCs w:val="24"/>
          <w:lang w:bidi="ar-EG"/>
        </w:rPr>
        <w:t xml:space="preserve">, Bellini A, Stacey MA, Schmidt M, </w:t>
      </w:r>
      <w:proofErr w:type="spellStart"/>
      <w:r w:rsidRPr="00F707B4">
        <w:rPr>
          <w:rFonts w:ascii="Book Antiqua" w:eastAsia="Times New Roman" w:hAnsi="Book Antiqua" w:cs="Times New Roman"/>
          <w:color w:val="000000" w:themeColor="text1"/>
          <w:sz w:val="24"/>
          <w:szCs w:val="24"/>
          <w:lang w:bidi="ar-EG"/>
        </w:rPr>
        <w:t>Mattoli</w:t>
      </w:r>
      <w:proofErr w:type="spellEnd"/>
      <w:r w:rsidRPr="00F707B4">
        <w:rPr>
          <w:rFonts w:ascii="Book Antiqua" w:eastAsia="Times New Roman" w:hAnsi="Book Antiqua" w:cs="Times New Roman"/>
          <w:color w:val="000000" w:themeColor="text1"/>
          <w:sz w:val="24"/>
          <w:szCs w:val="24"/>
          <w:lang w:bidi="ar-EG"/>
        </w:rPr>
        <w:t xml:space="preserve"> S. Fibrocytes contribute to the myofibroblast population in wounded skin and originate from the bone marrow. </w:t>
      </w:r>
      <w:r w:rsidRPr="00F707B4">
        <w:rPr>
          <w:rFonts w:ascii="Book Antiqua" w:eastAsia="Times New Roman" w:hAnsi="Book Antiqua" w:cs="Times New Roman"/>
          <w:i/>
          <w:iCs/>
          <w:color w:val="000000" w:themeColor="text1"/>
          <w:sz w:val="24"/>
          <w:szCs w:val="24"/>
          <w:lang w:bidi="ar-EG"/>
        </w:rPr>
        <w:t>Exp Cell Res</w:t>
      </w:r>
      <w:r w:rsidRPr="00F707B4">
        <w:rPr>
          <w:rFonts w:ascii="Book Antiqua" w:eastAsia="Times New Roman" w:hAnsi="Book Antiqua" w:cs="Times New Roman"/>
          <w:color w:val="000000" w:themeColor="text1"/>
          <w:sz w:val="24"/>
          <w:szCs w:val="24"/>
          <w:lang w:bidi="ar-EG"/>
        </w:rPr>
        <w:t> 2005; </w:t>
      </w:r>
      <w:r w:rsidRPr="00F707B4">
        <w:rPr>
          <w:rFonts w:ascii="Book Antiqua" w:eastAsia="Times New Roman" w:hAnsi="Book Antiqua" w:cs="Times New Roman"/>
          <w:b/>
          <w:bCs/>
          <w:color w:val="000000" w:themeColor="text1"/>
          <w:sz w:val="24"/>
          <w:szCs w:val="24"/>
          <w:lang w:bidi="ar-EG"/>
        </w:rPr>
        <w:t>304</w:t>
      </w:r>
      <w:r w:rsidRPr="00F707B4">
        <w:rPr>
          <w:rFonts w:ascii="Book Antiqua" w:eastAsia="Times New Roman" w:hAnsi="Book Antiqua" w:cs="Times New Roman"/>
          <w:color w:val="000000" w:themeColor="text1"/>
          <w:sz w:val="24"/>
          <w:szCs w:val="24"/>
          <w:lang w:bidi="ar-EG"/>
        </w:rPr>
        <w:t>: 81-90 [PMID: 15707576 DOI: 10.1016/j.yexcr.2004.11.011]</w:t>
      </w:r>
    </w:p>
    <w:p w14:paraId="1CC42B0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10 </w:t>
      </w:r>
      <w:proofErr w:type="spellStart"/>
      <w:r w:rsidRPr="00F707B4">
        <w:rPr>
          <w:rFonts w:ascii="Book Antiqua" w:eastAsia="Times New Roman" w:hAnsi="Book Antiqua" w:cs="Times New Roman"/>
          <w:b/>
          <w:bCs/>
          <w:color w:val="000000" w:themeColor="text1"/>
          <w:sz w:val="24"/>
          <w:szCs w:val="24"/>
          <w:lang w:bidi="ar-EG"/>
        </w:rPr>
        <w:t>Asahara</w:t>
      </w:r>
      <w:proofErr w:type="spellEnd"/>
      <w:r w:rsidRPr="00F707B4">
        <w:rPr>
          <w:rFonts w:ascii="Book Antiqua" w:eastAsia="Times New Roman" w:hAnsi="Book Antiqua" w:cs="Times New Roman"/>
          <w:b/>
          <w:bCs/>
          <w:color w:val="000000" w:themeColor="text1"/>
          <w:sz w:val="24"/>
          <w:szCs w:val="24"/>
          <w:lang w:bidi="ar-EG"/>
        </w:rPr>
        <w:t xml:space="preserve"> T</w:t>
      </w:r>
      <w:r w:rsidRPr="00F707B4">
        <w:rPr>
          <w:rFonts w:ascii="Book Antiqua" w:eastAsia="Times New Roman" w:hAnsi="Book Antiqua" w:cs="Times New Roman"/>
          <w:color w:val="000000" w:themeColor="text1"/>
          <w:sz w:val="24"/>
          <w:szCs w:val="24"/>
          <w:lang w:bidi="ar-EG"/>
        </w:rPr>
        <w:t xml:space="preserve">, Masuda H, Takahashi T, Kalka C, Pastore C, Silver M, </w:t>
      </w:r>
      <w:proofErr w:type="spellStart"/>
      <w:r w:rsidRPr="00F707B4">
        <w:rPr>
          <w:rFonts w:ascii="Book Antiqua" w:eastAsia="Times New Roman" w:hAnsi="Book Antiqua" w:cs="Times New Roman"/>
          <w:color w:val="000000" w:themeColor="text1"/>
          <w:sz w:val="24"/>
          <w:szCs w:val="24"/>
          <w:lang w:bidi="ar-EG"/>
        </w:rPr>
        <w:t>Kearne</w:t>
      </w:r>
      <w:proofErr w:type="spellEnd"/>
      <w:r w:rsidRPr="00F707B4">
        <w:rPr>
          <w:rFonts w:ascii="Book Antiqua" w:eastAsia="Times New Roman" w:hAnsi="Book Antiqua" w:cs="Times New Roman"/>
          <w:color w:val="000000" w:themeColor="text1"/>
          <w:sz w:val="24"/>
          <w:szCs w:val="24"/>
          <w:lang w:bidi="ar-EG"/>
        </w:rPr>
        <w:t xml:space="preserve"> M, Magner M, </w:t>
      </w:r>
      <w:proofErr w:type="spellStart"/>
      <w:r w:rsidRPr="00F707B4">
        <w:rPr>
          <w:rFonts w:ascii="Book Antiqua" w:eastAsia="Times New Roman" w:hAnsi="Book Antiqua" w:cs="Times New Roman"/>
          <w:color w:val="000000" w:themeColor="text1"/>
          <w:sz w:val="24"/>
          <w:szCs w:val="24"/>
          <w:lang w:bidi="ar-EG"/>
        </w:rPr>
        <w:t>Isner</w:t>
      </w:r>
      <w:proofErr w:type="spellEnd"/>
      <w:r w:rsidRPr="00F707B4">
        <w:rPr>
          <w:rFonts w:ascii="Book Antiqua" w:eastAsia="Times New Roman" w:hAnsi="Book Antiqua" w:cs="Times New Roman"/>
          <w:color w:val="000000" w:themeColor="text1"/>
          <w:sz w:val="24"/>
          <w:szCs w:val="24"/>
          <w:lang w:bidi="ar-EG"/>
        </w:rPr>
        <w:t xml:space="preserve"> JM. Bone marrow origin of endothelial progenitor cells responsible for postnatal </w:t>
      </w:r>
      <w:proofErr w:type="spellStart"/>
      <w:r w:rsidRPr="00F707B4">
        <w:rPr>
          <w:rFonts w:ascii="Book Antiqua" w:eastAsia="Times New Roman" w:hAnsi="Book Antiqua" w:cs="Times New Roman"/>
          <w:color w:val="000000" w:themeColor="text1"/>
          <w:sz w:val="24"/>
          <w:szCs w:val="24"/>
          <w:lang w:bidi="ar-EG"/>
        </w:rPr>
        <w:t>vasculogenesis</w:t>
      </w:r>
      <w:proofErr w:type="spellEnd"/>
      <w:r w:rsidRPr="00F707B4">
        <w:rPr>
          <w:rFonts w:ascii="Book Antiqua" w:eastAsia="Times New Roman" w:hAnsi="Book Antiqua" w:cs="Times New Roman"/>
          <w:color w:val="000000" w:themeColor="text1"/>
          <w:sz w:val="24"/>
          <w:szCs w:val="24"/>
          <w:lang w:bidi="ar-EG"/>
        </w:rPr>
        <w:t xml:space="preserve"> in physiological and pathological neovascularization. </w:t>
      </w:r>
      <w:r w:rsidRPr="00F707B4">
        <w:rPr>
          <w:rFonts w:ascii="Book Antiqua" w:eastAsia="Times New Roman" w:hAnsi="Book Antiqua" w:cs="Times New Roman"/>
          <w:i/>
          <w:iCs/>
          <w:color w:val="000000" w:themeColor="text1"/>
          <w:sz w:val="24"/>
          <w:szCs w:val="24"/>
          <w:lang w:bidi="ar-EG"/>
        </w:rPr>
        <w:t>Circ Res</w:t>
      </w:r>
      <w:r w:rsidRPr="00F707B4">
        <w:rPr>
          <w:rFonts w:ascii="Book Antiqua" w:eastAsia="Times New Roman" w:hAnsi="Book Antiqua" w:cs="Times New Roman"/>
          <w:color w:val="000000" w:themeColor="text1"/>
          <w:sz w:val="24"/>
          <w:szCs w:val="24"/>
          <w:lang w:bidi="ar-EG"/>
        </w:rPr>
        <w:t> 1999; </w:t>
      </w:r>
      <w:r w:rsidRPr="00F707B4">
        <w:rPr>
          <w:rFonts w:ascii="Book Antiqua" w:eastAsia="Times New Roman" w:hAnsi="Book Antiqua" w:cs="Times New Roman"/>
          <w:b/>
          <w:bCs/>
          <w:color w:val="000000" w:themeColor="text1"/>
          <w:sz w:val="24"/>
          <w:szCs w:val="24"/>
          <w:lang w:bidi="ar-EG"/>
        </w:rPr>
        <w:t>85</w:t>
      </w:r>
      <w:r w:rsidRPr="00F707B4">
        <w:rPr>
          <w:rFonts w:ascii="Book Antiqua" w:eastAsia="Times New Roman" w:hAnsi="Book Antiqua" w:cs="Times New Roman"/>
          <w:color w:val="000000" w:themeColor="text1"/>
          <w:sz w:val="24"/>
          <w:szCs w:val="24"/>
          <w:lang w:bidi="ar-EG"/>
        </w:rPr>
        <w:t>: 221-228 [PMID: 10436164 DOI: 10.1161/01.res.85.3.221]</w:t>
      </w:r>
    </w:p>
    <w:p w14:paraId="2CB2818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11 </w:t>
      </w:r>
      <w:r w:rsidRPr="00F707B4">
        <w:rPr>
          <w:rFonts w:ascii="Book Antiqua" w:eastAsia="Times New Roman" w:hAnsi="Book Antiqua" w:cs="Times New Roman"/>
          <w:b/>
          <w:bCs/>
          <w:color w:val="000000" w:themeColor="text1"/>
          <w:sz w:val="24"/>
          <w:szCs w:val="24"/>
          <w:lang w:bidi="ar-EG"/>
        </w:rPr>
        <w:t>Newman RE</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Yoo</w:t>
      </w:r>
      <w:proofErr w:type="spellEnd"/>
      <w:r w:rsidRPr="00F707B4">
        <w:rPr>
          <w:rFonts w:ascii="Book Antiqua" w:eastAsia="Times New Roman" w:hAnsi="Book Antiqua" w:cs="Times New Roman"/>
          <w:color w:val="000000" w:themeColor="text1"/>
          <w:sz w:val="24"/>
          <w:szCs w:val="24"/>
          <w:lang w:bidi="ar-EG"/>
        </w:rPr>
        <w:t xml:space="preserve"> D, </w:t>
      </w:r>
      <w:proofErr w:type="spellStart"/>
      <w:r w:rsidRPr="00F707B4">
        <w:rPr>
          <w:rFonts w:ascii="Book Antiqua" w:eastAsia="Times New Roman" w:hAnsi="Book Antiqua" w:cs="Times New Roman"/>
          <w:color w:val="000000" w:themeColor="text1"/>
          <w:sz w:val="24"/>
          <w:szCs w:val="24"/>
          <w:lang w:bidi="ar-EG"/>
        </w:rPr>
        <w:t>LeRoux</w:t>
      </w:r>
      <w:proofErr w:type="spellEnd"/>
      <w:r w:rsidRPr="00F707B4">
        <w:rPr>
          <w:rFonts w:ascii="Book Antiqua" w:eastAsia="Times New Roman" w:hAnsi="Book Antiqua" w:cs="Times New Roman"/>
          <w:color w:val="000000" w:themeColor="text1"/>
          <w:sz w:val="24"/>
          <w:szCs w:val="24"/>
          <w:lang w:bidi="ar-EG"/>
        </w:rPr>
        <w:t xml:space="preserve"> MA, </w:t>
      </w:r>
      <w:proofErr w:type="spellStart"/>
      <w:r w:rsidRPr="00F707B4">
        <w:rPr>
          <w:rFonts w:ascii="Book Antiqua" w:eastAsia="Times New Roman" w:hAnsi="Book Antiqua" w:cs="Times New Roman"/>
          <w:color w:val="000000" w:themeColor="text1"/>
          <w:sz w:val="24"/>
          <w:szCs w:val="24"/>
          <w:lang w:bidi="ar-EG"/>
        </w:rPr>
        <w:t>Danilkovitch-Miagkova</w:t>
      </w:r>
      <w:proofErr w:type="spellEnd"/>
      <w:r w:rsidRPr="00F707B4">
        <w:rPr>
          <w:rFonts w:ascii="Book Antiqua" w:eastAsia="Times New Roman" w:hAnsi="Book Antiqua" w:cs="Times New Roman"/>
          <w:color w:val="000000" w:themeColor="text1"/>
          <w:sz w:val="24"/>
          <w:szCs w:val="24"/>
          <w:lang w:bidi="ar-EG"/>
        </w:rPr>
        <w:t xml:space="preserve"> A. Treatment of inflammatory diseases with mesenchymal stem cells. </w:t>
      </w:r>
      <w:proofErr w:type="spellStart"/>
      <w:r w:rsidRPr="00F707B4">
        <w:rPr>
          <w:rFonts w:ascii="Book Antiqua" w:eastAsia="Times New Roman" w:hAnsi="Book Antiqua" w:cs="Times New Roman"/>
          <w:i/>
          <w:iCs/>
          <w:color w:val="000000" w:themeColor="text1"/>
          <w:sz w:val="24"/>
          <w:szCs w:val="24"/>
          <w:lang w:bidi="ar-EG"/>
        </w:rPr>
        <w:t>Inflamm</w:t>
      </w:r>
      <w:proofErr w:type="spellEnd"/>
      <w:r w:rsidRPr="00F707B4">
        <w:rPr>
          <w:rFonts w:ascii="Book Antiqua" w:eastAsia="Times New Roman" w:hAnsi="Book Antiqua" w:cs="Times New Roman"/>
          <w:i/>
          <w:iCs/>
          <w:color w:val="000000" w:themeColor="text1"/>
          <w:sz w:val="24"/>
          <w:szCs w:val="24"/>
          <w:lang w:bidi="ar-EG"/>
        </w:rPr>
        <w:t xml:space="preserve"> Allergy Drug Targets</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8</w:t>
      </w:r>
      <w:r w:rsidRPr="00F707B4">
        <w:rPr>
          <w:rFonts w:ascii="Book Antiqua" w:eastAsia="Times New Roman" w:hAnsi="Book Antiqua" w:cs="Times New Roman"/>
          <w:color w:val="000000" w:themeColor="text1"/>
          <w:sz w:val="24"/>
          <w:szCs w:val="24"/>
          <w:lang w:bidi="ar-EG"/>
        </w:rPr>
        <w:t>: 110-123 [PMID: 19530993 DOI: 10.2174/187152809788462635]</w:t>
      </w:r>
    </w:p>
    <w:p w14:paraId="572012C6"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12 </w:t>
      </w:r>
      <w:r w:rsidRPr="00F707B4">
        <w:rPr>
          <w:rFonts w:ascii="Book Antiqua" w:eastAsia="Times New Roman" w:hAnsi="Book Antiqua" w:cs="Times New Roman"/>
          <w:b/>
          <w:bCs/>
          <w:color w:val="000000" w:themeColor="text1"/>
          <w:sz w:val="24"/>
          <w:szCs w:val="24"/>
          <w:lang w:bidi="ar-EG"/>
        </w:rPr>
        <w:t>Maxson S</w:t>
      </w:r>
      <w:r w:rsidRPr="00F707B4">
        <w:rPr>
          <w:rFonts w:ascii="Book Antiqua" w:eastAsia="Times New Roman" w:hAnsi="Book Antiqua" w:cs="Times New Roman"/>
          <w:color w:val="000000" w:themeColor="text1"/>
          <w:sz w:val="24"/>
          <w:szCs w:val="24"/>
          <w:lang w:bidi="ar-EG"/>
        </w:rPr>
        <w:t xml:space="preserve">, Lopez EA, </w:t>
      </w:r>
      <w:proofErr w:type="spellStart"/>
      <w:r w:rsidRPr="00F707B4">
        <w:rPr>
          <w:rFonts w:ascii="Book Antiqua" w:eastAsia="Times New Roman" w:hAnsi="Book Antiqua" w:cs="Times New Roman"/>
          <w:color w:val="000000" w:themeColor="text1"/>
          <w:sz w:val="24"/>
          <w:szCs w:val="24"/>
          <w:lang w:bidi="ar-EG"/>
        </w:rPr>
        <w:t>Yoo</w:t>
      </w:r>
      <w:proofErr w:type="spellEnd"/>
      <w:r w:rsidRPr="00F707B4">
        <w:rPr>
          <w:rFonts w:ascii="Book Antiqua" w:eastAsia="Times New Roman" w:hAnsi="Book Antiqua" w:cs="Times New Roman"/>
          <w:color w:val="000000" w:themeColor="text1"/>
          <w:sz w:val="24"/>
          <w:szCs w:val="24"/>
          <w:lang w:bidi="ar-EG"/>
        </w:rPr>
        <w:t xml:space="preserve"> D, </w:t>
      </w:r>
      <w:proofErr w:type="spellStart"/>
      <w:r w:rsidRPr="00F707B4">
        <w:rPr>
          <w:rFonts w:ascii="Book Antiqua" w:eastAsia="Times New Roman" w:hAnsi="Book Antiqua" w:cs="Times New Roman"/>
          <w:color w:val="000000" w:themeColor="text1"/>
          <w:sz w:val="24"/>
          <w:szCs w:val="24"/>
          <w:lang w:bidi="ar-EG"/>
        </w:rPr>
        <w:t>Danilkovitch-Miagkova</w:t>
      </w:r>
      <w:proofErr w:type="spellEnd"/>
      <w:r w:rsidRPr="00F707B4">
        <w:rPr>
          <w:rFonts w:ascii="Book Antiqua" w:eastAsia="Times New Roman" w:hAnsi="Book Antiqua" w:cs="Times New Roman"/>
          <w:color w:val="000000" w:themeColor="text1"/>
          <w:sz w:val="24"/>
          <w:szCs w:val="24"/>
          <w:lang w:bidi="ar-EG"/>
        </w:rPr>
        <w:t xml:space="preserve"> A, Leroux MA. Concise review: role of mesenchymal stem cells in wound repair. </w:t>
      </w:r>
      <w:r w:rsidRPr="00F707B4">
        <w:rPr>
          <w:rFonts w:ascii="Book Antiqua" w:eastAsia="Times New Roman" w:hAnsi="Book Antiqua" w:cs="Times New Roman"/>
          <w:i/>
          <w:iCs/>
          <w:color w:val="000000" w:themeColor="text1"/>
          <w:sz w:val="24"/>
          <w:szCs w:val="24"/>
          <w:lang w:bidi="ar-EG"/>
        </w:rPr>
        <w:t xml:space="preserve">Stem Cells </w:t>
      </w:r>
      <w:proofErr w:type="spellStart"/>
      <w:r w:rsidRPr="00F707B4">
        <w:rPr>
          <w:rFonts w:ascii="Book Antiqua" w:eastAsia="Times New Roman" w:hAnsi="Book Antiqua" w:cs="Times New Roman"/>
          <w:i/>
          <w:iCs/>
          <w:color w:val="000000" w:themeColor="text1"/>
          <w:sz w:val="24"/>
          <w:szCs w:val="24"/>
          <w:lang w:bidi="ar-EG"/>
        </w:rPr>
        <w:t>Transl</w:t>
      </w:r>
      <w:proofErr w:type="spellEnd"/>
      <w:r w:rsidRPr="00F707B4">
        <w:rPr>
          <w:rFonts w:ascii="Book Antiqua" w:eastAsia="Times New Roman" w:hAnsi="Book Antiqua" w:cs="Times New Roman"/>
          <w:i/>
          <w:iCs/>
          <w:color w:val="000000" w:themeColor="text1"/>
          <w:sz w:val="24"/>
          <w:szCs w:val="24"/>
          <w:lang w:bidi="ar-EG"/>
        </w:rPr>
        <w:t xml:space="preserve"> Med</w:t>
      </w:r>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142-149 [PMID: 23197761 DOI: 10.5966/sctm.2011-0018]</w:t>
      </w:r>
    </w:p>
    <w:p w14:paraId="047D240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13 </w:t>
      </w:r>
      <w:r w:rsidRPr="00F707B4">
        <w:rPr>
          <w:rFonts w:ascii="Book Antiqua" w:eastAsia="Times New Roman" w:hAnsi="Book Antiqua" w:cs="Times New Roman"/>
          <w:b/>
          <w:bCs/>
          <w:color w:val="000000" w:themeColor="text1"/>
          <w:sz w:val="24"/>
          <w:szCs w:val="24"/>
          <w:lang w:bidi="ar-EG"/>
        </w:rPr>
        <w:t>Song F</w:t>
      </w:r>
      <w:r w:rsidRPr="00F707B4">
        <w:rPr>
          <w:rFonts w:ascii="Book Antiqua" w:eastAsia="Times New Roman" w:hAnsi="Book Antiqua" w:cs="Times New Roman"/>
          <w:color w:val="000000" w:themeColor="text1"/>
          <w:sz w:val="24"/>
          <w:szCs w:val="24"/>
          <w:lang w:bidi="ar-EG"/>
        </w:rPr>
        <w:t xml:space="preserve">, Tang J, </w:t>
      </w:r>
      <w:proofErr w:type="spellStart"/>
      <w:r w:rsidRPr="00F707B4">
        <w:rPr>
          <w:rFonts w:ascii="Book Antiqua" w:eastAsia="Times New Roman" w:hAnsi="Book Antiqua" w:cs="Times New Roman"/>
          <w:color w:val="000000" w:themeColor="text1"/>
          <w:sz w:val="24"/>
          <w:szCs w:val="24"/>
          <w:lang w:bidi="ar-EG"/>
        </w:rPr>
        <w:t>Geng</w:t>
      </w:r>
      <w:proofErr w:type="spellEnd"/>
      <w:r w:rsidRPr="00F707B4">
        <w:rPr>
          <w:rFonts w:ascii="Book Antiqua" w:eastAsia="Times New Roman" w:hAnsi="Book Antiqua" w:cs="Times New Roman"/>
          <w:color w:val="000000" w:themeColor="text1"/>
          <w:sz w:val="24"/>
          <w:szCs w:val="24"/>
          <w:lang w:bidi="ar-EG"/>
        </w:rPr>
        <w:t xml:space="preserve"> R, Hu H, Zhu C, Cui W, Fan W. Comparison of the efficacy of bone marrow mononuclear cells and bone mesenchymal stem cells in the treatment of osteoarthritis in a sheep model. </w:t>
      </w:r>
      <w:r w:rsidRPr="00F707B4">
        <w:rPr>
          <w:rFonts w:ascii="Book Antiqua" w:eastAsia="Times New Roman" w:hAnsi="Book Antiqua" w:cs="Times New Roman"/>
          <w:i/>
          <w:iCs/>
          <w:color w:val="000000" w:themeColor="text1"/>
          <w:sz w:val="24"/>
          <w:szCs w:val="24"/>
          <w:lang w:bidi="ar-EG"/>
        </w:rPr>
        <w:t xml:space="preserve">Int J Clin Exp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2014; </w:t>
      </w:r>
      <w:r w:rsidRPr="00F707B4">
        <w:rPr>
          <w:rFonts w:ascii="Book Antiqua" w:eastAsia="Times New Roman" w:hAnsi="Book Antiqua" w:cs="Times New Roman"/>
          <w:b/>
          <w:bCs/>
          <w:color w:val="000000" w:themeColor="text1"/>
          <w:sz w:val="24"/>
          <w:szCs w:val="24"/>
          <w:lang w:bidi="ar-EG"/>
        </w:rPr>
        <w:t>7</w:t>
      </w:r>
      <w:r w:rsidRPr="00F707B4">
        <w:rPr>
          <w:rFonts w:ascii="Book Antiqua" w:eastAsia="Times New Roman" w:hAnsi="Book Antiqua" w:cs="Times New Roman"/>
          <w:color w:val="000000" w:themeColor="text1"/>
          <w:sz w:val="24"/>
          <w:szCs w:val="24"/>
          <w:lang w:bidi="ar-EG"/>
        </w:rPr>
        <w:t>: 1415-1426 [PMID: 24817937]</w:t>
      </w:r>
    </w:p>
    <w:p w14:paraId="4FDAE752"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14 </w:t>
      </w:r>
      <w:proofErr w:type="spellStart"/>
      <w:r w:rsidRPr="00F707B4">
        <w:rPr>
          <w:rFonts w:ascii="Book Antiqua" w:eastAsia="Times New Roman" w:hAnsi="Book Antiqua" w:cs="Times New Roman"/>
          <w:b/>
          <w:bCs/>
          <w:color w:val="000000" w:themeColor="text1"/>
          <w:sz w:val="24"/>
          <w:szCs w:val="24"/>
          <w:lang w:bidi="ar-EG"/>
        </w:rPr>
        <w:t>Pathi</w:t>
      </w:r>
      <w:proofErr w:type="spellEnd"/>
      <w:r w:rsidRPr="00F707B4">
        <w:rPr>
          <w:rFonts w:ascii="Book Antiqua" w:eastAsia="Times New Roman" w:hAnsi="Book Antiqua" w:cs="Times New Roman"/>
          <w:b/>
          <w:bCs/>
          <w:color w:val="000000" w:themeColor="text1"/>
          <w:sz w:val="24"/>
          <w:szCs w:val="24"/>
          <w:lang w:bidi="ar-EG"/>
        </w:rPr>
        <w:t xml:space="preserve"> SD</w:t>
      </w:r>
      <w:r w:rsidRPr="00F707B4">
        <w:rPr>
          <w:rFonts w:ascii="Book Antiqua" w:eastAsia="Times New Roman" w:hAnsi="Book Antiqua" w:cs="Times New Roman"/>
          <w:color w:val="000000" w:themeColor="text1"/>
          <w:sz w:val="24"/>
          <w:szCs w:val="24"/>
          <w:lang w:bidi="ar-EG"/>
        </w:rPr>
        <w:t>, Acevedo JF, Keller PW, Kishore AH, Miller RT, Wai CY, Word RA. Recovery of the injured external anal sphincter after injection of local or intravenous mesenchymal stem cells. </w:t>
      </w:r>
      <w:proofErr w:type="spellStart"/>
      <w:r w:rsidRPr="00F707B4">
        <w:rPr>
          <w:rFonts w:ascii="Book Antiqua" w:eastAsia="Times New Roman" w:hAnsi="Book Antiqua" w:cs="Times New Roman"/>
          <w:i/>
          <w:iCs/>
          <w:color w:val="000000" w:themeColor="text1"/>
          <w:sz w:val="24"/>
          <w:szCs w:val="24"/>
          <w:lang w:bidi="ar-EG"/>
        </w:rPr>
        <w:t>Obstet</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Gynecol</w:t>
      </w:r>
      <w:proofErr w:type="spellEnd"/>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119</w:t>
      </w:r>
      <w:r w:rsidRPr="00F707B4">
        <w:rPr>
          <w:rFonts w:ascii="Book Antiqua" w:eastAsia="Times New Roman" w:hAnsi="Book Antiqua" w:cs="Times New Roman"/>
          <w:color w:val="000000" w:themeColor="text1"/>
          <w:sz w:val="24"/>
          <w:szCs w:val="24"/>
          <w:lang w:bidi="ar-EG"/>
        </w:rPr>
        <w:t>: 134-144 [PMID: 22183221 DOI: 10.1097/AOG.0b013e3182397009]</w:t>
      </w:r>
    </w:p>
    <w:p w14:paraId="1BE90E0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15 </w:t>
      </w:r>
      <w:proofErr w:type="spellStart"/>
      <w:r w:rsidRPr="00F707B4">
        <w:rPr>
          <w:rFonts w:ascii="Book Antiqua" w:eastAsia="Times New Roman" w:hAnsi="Book Antiqua" w:cs="Times New Roman"/>
          <w:b/>
          <w:bCs/>
          <w:color w:val="000000" w:themeColor="text1"/>
          <w:sz w:val="24"/>
          <w:szCs w:val="24"/>
          <w:lang w:bidi="ar-EG"/>
        </w:rPr>
        <w:t>Lorenzi</w:t>
      </w:r>
      <w:proofErr w:type="spellEnd"/>
      <w:r w:rsidRPr="00F707B4">
        <w:rPr>
          <w:rFonts w:ascii="Book Antiqua" w:eastAsia="Times New Roman" w:hAnsi="Book Antiqua" w:cs="Times New Roman"/>
          <w:b/>
          <w:bCs/>
          <w:color w:val="000000" w:themeColor="text1"/>
          <w:sz w:val="24"/>
          <w:szCs w:val="24"/>
          <w:lang w:bidi="ar-EG"/>
        </w:rPr>
        <w:t xml:space="preserve"> B</w:t>
      </w:r>
      <w:r w:rsidRPr="00F707B4">
        <w:rPr>
          <w:rFonts w:ascii="Book Antiqua" w:eastAsia="Times New Roman" w:hAnsi="Book Antiqua" w:cs="Times New Roman"/>
          <w:color w:val="000000" w:themeColor="text1"/>
          <w:sz w:val="24"/>
          <w:szCs w:val="24"/>
          <w:lang w:bidi="ar-EG"/>
        </w:rPr>
        <w:t xml:space="preserve">, Pessina F, </w:t>
      </w:r>
      <w:proofErr w:type="spellStart"/>
      <w:r w:rsidRPr="00F707B4">
        <w:rPr>
          <w:rFonts w:ascii="Book Antiqua" w:eastAsia="Times New Roman" w:hAnsi="Book Antiqua" w:cs="Times New Roman"/>
          <w:color w:val="000000" w:themeColor="text1"/>
          <w:sz w:val="24"/>
          <w:szCs w:val="24"/>
          <w:lang w:bidi="ar-EG"/>
        </w:rPr>
        <w:t>Lorenzoni</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Urbani</w:t>
      </w:r>
      <w:proofErr w:type="spellEnd"/>
      <w:r w:rsidRPr="00F707B4">
        <w:rPr>
          <w:rFonts w:ascii="Book Antiqua" w:eastAsia="Times New Roman" w:hAnsi="Book Antiqua" w:cs="Times New Roman"/>
          <w:color w:val="000000" w:themeColor="text1"/>
          <w:sz w:val="24"/>
          <w:szCs w:val="24"/>
          <w:lang w:bidi="ar-EG"/>
        </w:rPr>
        <w:t xml:space="preserve"> S, </w:t>
      </w:r>
      <w:proofErr w:type="spellStart"/>
      <w:r w:rsidRPr="00F707B4">
        <w:rPr>
          <w:rFonts w:ascii="Book Antiqua" w:eastAsia="Times New Roman" w:hAnsi="Book Antiqua" w:cs="Times New Roman"/>
          <w:color w:val="000000" w:themeColor="text1"/>
          <w:sz w:val="24"/>
          <w:szCs w:val="24"/>
          <w:lang w:bidi="ar-EG"/>
        </w:rPr>
        <w:t>Vernillo</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Sgaragli</w:t>
      </w:r>
      <w:proofErr w:type="spellEnd"/>
      <w:r w:rsidRPr="00F707B4">
        <w:rPr>
          <w:rFonts w:ascii="Book Antiqua" w:eastAsia="Times New Roman" w:hAnsi="Book Antiqua" w:cs="Times New Roman"/>
          <w:color w:val="000000" w:themeColor="text1"/>
          <w:sz w:val="24"/>
          <w:szCs w:val="24"/>
          <w:lang w:bidi="ar-EG"/>
        </w:rPr>
        <w:t xml:space="preserve"> G, </w:t>
      </w:r>
      <w:proofErr w:type="spellStart"/>
      <w:r w:rsidRPr="00F707B4">
        <w:rPr>
          <w:rFonts w:ascii="Book Antiqua" w:eastAsia="Times New Roman" w:hAnsi="Book Antiqua" w:cs="Times New Roman"/>
          <w:color w:val="000000" w:themeColor="text1"/>
          <w:sz w:val="24"/>
          <w:szCs w:val="24"/>
          <w:lang w:bidi="ar-EG"/>
        </w:rPr>
        <w:t>Gerli</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Mazzanti</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Bosi</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Saccardi</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Lorenzi</w:t>
      </w:r>
      <w:proofErr w:type="spellEnd"/>
      <w:r w:rsidRPr="00F707B4">
        <w:rPr>
          <w:rFonts w:ascii="Book Antiqua" w:eastAsia="Times New Roman" w:hAnsi="Book Antiqua" w:cs="Times New Roman"/>
          <w:color w:val="000000" w:themeColor="text1"/>
          <w:sz w:val="24"/>
          <w:szCs w:val="24"/>
          <w:lang w:bidi="ar-EG"/>
        </w:rPr>
        <w:t xml:space="preserve"> M. Treatment of experimental injury of anal sphincters with primary surgical repair and injection of bone marrow-derived mesenchymal stem cells.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2008; </w:t>
      </w:r>
      <w:r w:rsidRPr="00F707B4">
        <w:rPr>
          <w:rFonts w:ascii="Book Antiqua" w:eastAsia="Times New Roman" w:hAnsi="Book Antiqua" w:cs="Times New Roman"/>
          <w:b/>
          <w:bCs/>
          <w:color w:val="000000" w:themeColor="text1"/>
          <w:sz w:val="24"/>
          <w:szCs w:val="24"/>
          <w:lang w:bidi="ar-EG"/>
        </w:rPr>
        <w:t>51</w:t>
      </w:r>
      <w:r w:rsidRPr="00F707B4">
        <w:rPr>
          <w:rFonts w:ascii="Book Antiqua" w:eastAsia="Times New Roman" w:hAnsi="Book Antiqua" w:cs="Times New Roman"/>
          <w:color w:val="000000" w:themeColor="text1"/>
          <w:sz w:val="24"/>
          <w:szCs w:val="24"/>
          <w:lang w:bidi="ar-EG"/>
        </w:rPr>
        <w:t>: 411-420 [PMID: 18224375 DOI: 10.1007/s10350-007-9153-8]</w:t>
      </w:r>
    </w:p>
    <w:p w14:paraId="56CC0932"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16 </w:t>
      </w:r>
      <w:r w:rsidRPr="00F707B4">
        <w:rPr>
          <w:rFonts w:ascii="Book Antiqua" w:eastAsia="Times New Roman" w:hAnsi="Book Antiqua" w:cs="Times New Roman"/>
          <w:b/>
          <w:bCs/>
          <w:color w:val="000000" w:themeColor="text1"/>
          <w:sz w:val="24"/>
          <w:szCs w:val="24"/>
          <w:lang w:bidi="ar-EG"/>
        </w:rPr>
        <w:t>Fitzwater JL</w:t>
      </w:r>
      <w:r w:rsidRPr="00F707B4">
        <w:rPr>
          <w:rFonts w:ascii="Book Antiqua" w:eastAsia="Times New Roman" w:hAnsi="Book Antiqua" w:cs="Times New Roman"/>
          <w:color w:val="000000" w:themeColor="text1"/>
          <w:sz w:val="24"/>
          <w:szCs w:val="24"/>
          <w:lang w:bidi="ar-EG"/>
        </w:rPr>
        <w:t>, Grande KB, Sailors JL, Acevedo JF, Word RA, Wai CY. Effect of myogenic stem cells on the integrity and histomorphology of repaired transected external anal sphincter. </w:t>
      </w:r>
      <w:r w:rsidRPr="00F707B4">
        <w:rPr>
          <w:rFonts w:ascii="Book Antiqua" w:eastAsia="Times New Roman" w:hAnsi="Book Antiqua" w:cs="Times New Roman"/>
          <w:i/>
          <w:iCs/>
          <w:color w:val="000000" w:themeColor="text1"/>
          <w:sz w:val="24"/>
          <w:szCs w:val="24"/>
          <w:lang w:bidi="ar-EG"/>
        </w:rPr>
        <w:t xml:space="preserve">Int </w:t>
      </w:r>
      <w:proofErr w:type="spellStart"/>
      <w:r w:rsidRPr="00F707B4">
        <w:rPr>
          <w:rFonts w:ascii="Book Antiqua" w:eastAsia="Times New Roman" w:hAnsi="Book Antiqua" w:cs="Times New Roman"/>
          <w:i/>
          <w:iCs/>
          <w:color w:val="000000" w:themeColor="text1"/>
          <w:sz w:val="24"/>
          <w:szCs w:val="24"/>
          <w:lang w:bidi="ar-EG"/>
        </w:rPr>
        <w:t>Urogynecol</w:t>
      </w:r>
      <w:proofErr w:type="spellEnd"/>
      <w:r w:rsidRPr="00F707B4">
        <w:rPr>
          <w:rFonts w:ascii="Book Antiqua" w:eastAsia="Times New Roman" w:hAnsi="Book Antiqua" w:cs="Times New Roman"/>
          <w:i/>
          <w:i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2015; </w:t>
      </w:r>
      <w:r w:rsidRPr="00F707B4">
        <w:rPr>
          <w:rFonts w:ascii="Book Antiqua" w:eastAsia="Times New Roman" w:hAnsi="Book Antiqua" w:cs="Times New Roman"/>
          <w:b/>
          <w:bCs/>
          <w:color w:val="000000" w:themeColor="text1"/>
          <w:sz w:val="24"/>
          <w:szCs w:val="24"/>
          <w:lang w:bidi="ar-EG"/>
        </w:rPr>
        <w:t>26</w:t>
      </w:r>
      <w:r w:rsidRPr="00F707B4">
        <w:rPr>
          <w:rFonts w:ascii="Book Antiqua" w:eastAsia="Times New Roman" w:hAnsi="Book Antiqua" w:cs="Times New Roman"/>
          <w:color w:val="000000" w:themeColor="text1"/>
          <w:sz w:val="24"/>
          <w:szCs w:val="24"/>
          <w:lang w:bidi="ar-EG"/>
        </w:rPr>
        <w:t>: 251-256 [PMID: 25253391 DOI: 10.1007/s00192-014-2496-5]</w:t>
      </w:r>
    </w:p>
    <w:p w14:paraId="6C89972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17 </w:t>
      </w:r>
      <w:r w:rsidRPr="00F707B4">
        <w:rPr>
          <w:rFonts w:ascii="Book Antiqua" w:eastAsia="Times New Roman" w:hAnsi="Book Antiqua" w:cs="Times New Roman"/>
          <w:b/>
          <w:bCs/>
          <w:color w:val="000000" w:themeColor="text1"/>
          <w:sz w:val="24"/>
          <w:szCs w:val="24"/>
          <w:lang w:bidi="ar-EG"/>
        </w:rPr>
        <w:t>El-Said MM</w:t>
      </w:r>
      <w:r w:rsidRPr="00F707B4">
        <w:rPr>
          <w:rFonts w:ascii="Book Antiqua" w:eastAsia="Times New Roman" w:hAnsi="Book Antiqua" w:cs="Times New Roman"/>
          <w:color w:val="000000" w:themeColor="text1"/>
          <w:sz w:val="24"/>
          <w:szCs w:val="24"/>
          <w:lang w:bidi="ar-EG"/>
        </w:rPr>
        <w:t>, Emile SH. Comment on "A new method for treating fecal incontinence by implanting stem cells derived from human adipose tissue: preliminary findings of a randomized double-blind clinical trial".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2018; </w:t>
      </w:r>
      <w:r w:rsidRPr="00F707B4">
        <w:rPr>
          <w:rFonts w:ascii="Book Antiqua" w:eastAsia="Times New Roman" w:hAnsi="Book Antiqua" w:cs="Times New Roman"/>
          <w:b/>
          <w:bCs/>
          <w:color w:val="000000" w:themeColor="text1"/>
          <w:sz w:val="24"/>
          <w:szCs w:val="24"/>
          <w:lang w:bidi="ar-EG"/>
        </w:rPr>
        <w:t>9</w:t>
      </w:r>
      <w:r w:rsidRPr="00F707B4">
        <w:rPr>
          <w:rFonts w:ascii="Book Antiqua" w:eastAsia="Times New Roman" w:hAnsi="Book Antiqua" w:cs="Times New Roman"/>
          <w:color w:val="000000" w:themeColor="text1"/>
          <w:sz w:val="24"/>
          <w:szCs w:val="24"/>
          <w:lang w:bidi="ar-EG"/>
        </w:rPr>
        <w:t>: 115 [PMID: 29695293 DOI: 10.1186/s13287-018-0875-4]</w:t>
      </w:r>
    </w:p>
    <w:p w14:paraId="7578CB1F"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18 </w:t>
      </w:r>
      <w:r w:rsidRPr="00F707B4">
        <w:rPr>
          <w:rFonts w:ascii="Book Antiqua" w:eastAsia="Times New Roman" w:hAnsi="Book Antiqua" w:cs="Times New Roman"/>
          <w:b/>
          <w:bCs/>
          <w:color w:val="000000" w:themeColor="text1"/>
          <w:sz w:val="24"/>
          <w:szCs w:val="24"/>
          <w:lang w:bidi="ar-EG"/>
        </w:rPr>
        <w:t>Metz CN</w:t>
      </w:r>
      <w:r w:rsidRPr="00F707B4">
        <w:rPr>
          <w:rFonts w:ascii="Book Antiqua" w:eastAsia="Times New Roman" w:hAnsi="Book Antiqua" w:cs="Times New Roman"/>
          <w:color w:val="000000" w:themeColor="text1"/>
          <w:sz w:val="24"/>
          <w:szCs w:val="24"/>
          <w:lang w:bidi="ar-EG"/>
        </w:rPr>
        <w:t>. Fibrocytes: a unique cell population implicated in wound healing. </w:t>
      </w:r>
      <w:r w:rsidRPr="00F707B4">
        <w:rPr>
          <w:rFonts w:ascii="Book Antiqua" w:eastAsia="Times New Roman" w:hAnsi="Book Antiqua" w:cs="Times New Roman"/>
          <w:i/>
          <w:iCs/>
          <w:color w:val="000000" w:themeColor="text1"/>
          <w:sz w:val="24"/>
          <w:szCs w:val="24"/>
          <w:lang w:bidi="ar-EG"/>
        </w:rPr>
        <w:t>Cell Mol Life Sci</w:t>
      </w:r>
      <w:r w:rsidRPr="00F707B4">
        <w:rPr>
          <w:rFonts w:ascii="Book Antiqua" w:eastAsia="Times New Roman" w:hAnsi="Book Antiqua" w:cs="Times New Roman"/>
          <w:color w:val="000000" w:themeColor="text1"/>
          <w:sz w:val="24"/>
          <w:szCs w:val="24"/>
          <w:lang w:bidi="ar-EG"/>
        </w:rPr>
        <w:t> 2003; </w:t>
      </w:r>
      <w:r w:rsidRPr="00F707B4">
        <w:rPr>
          <w:rFonts w:ascii="Book Antiqua" w:eastAsia="Times New Roman" w:hAnsi="Book Antiqua" w:cs="Times New Roman"/>
          <w:b/>
          <w:bCs/>
          <w:color w:val="000000" w:themeColor="text1"/>
          <w:sz w:val="24"/>
          <w:szCs w:val="24"/>
          <w:lang w:bidi="ar-EG"/>
        </w:rPr>
        <w:t>60</w:t>
      </w:r>
      <w:r w:rsidRPr="00F707B4">
        <w:rPr>
          <w:rFonts w:ascii="Book Antiqua" w:eastAsia="Times New Roman" w:hAnsi="Book Antiqua" w:cs="Times New Roman"/>
          <w:color w:val="000000" w:themeColor="text1"/>
          <w:sz w:val="24"/>
          <w:szCs w:val="24"/>
          <w:lang w:bidi="ar-EG"/>
        </w:rPr>
        <w:t>: 1342-1350 [PMID: 12943223 DOI: 10.1007/s00018-003-2328-0]</w:t>
      </w:r>
    </w:p>
    <w:p w14:paraId="36154C3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19 </w:t>
      </w:r>
      <w:r w:rsidRPr="00F707B4">
        <w:rPr>
          <w:rFonts w:ascii="Book Antiqua" w:eastAsia="Times New Roman" w:hAnsi="Book Antiqua" w:cs="Times New Roman"/>
          <w:b/>
          <w:bCs/>
          <w:color w:val="000000" w:themeColor="text1"/>
          <w:sz w:val="24"/>
          <w:szCs w:val="24"/>
          <w:lang w:bidi="ar-EG"/>
        </w:rPr>
        <w:t>Hristov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Erl</w:t>
      </w:r>
      <w:proofErr w:type="spellEnd"/>
      <w:r w:rsidRPr="00F707B4">
        <w:rPr>
          <w:rFonts w:ascii="Book Antiqua" w:eastAsia="Times New Roman" w:hAnsi="Book Antiqua" w:cs="Times New Roman"/>
          <w:color w:val="000000" w:themeColor="text1"/>
          <w:sz w:val="24"/>
          <w:szCs w:val="24"/>
          <w:lang w:bidi="ar-EG"/>
        </w:rPr>
        <w:t xml:space="preserve"> W, Weber PC. Endothelial progenitor cells: mobilization, differentiation, and homing. </w:t>
      </w:r>
      <w:proofErr w:type="spellStart"/>
      <w:r w:rsidRPr="00F707B4">
        <w:rPr>
          <w:rFonts w:ascii="Book Antiqua" w:eastAsia="Times New Roman" w:hAnsi="Book Antiqua" w:cs="Times New Roman"/>
          <w:i/>
          <w:iCs/>
          <w:color w:val="000000" w:themeColor="text1"/>
          <w:sz w:val="24"/>
          <w:szCs w:val="24"/>
          <w:lang w:bidi="ar-EG"/>
        </w:rPr>
        <w:t>Arterioscler</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Thromb</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Vasc</w:t>
      </w:r>
      <w:proofErr w:type="spellEnd"/>
      <w:r w:rsidRPr="00F707B4">
        <w:rPr>
          <w:rFonts w:ascii="Book Antiqua" w:eastAsia="Times New Roman" w:hAnsi="Book Antiqua" w:cs="Times New Roman"/>
          <w:i/>
          <w:iCs/>
          <w:color w:val="000000" w:themeColor="text1"/>
          <w:sz w:val="24"/>
          <w:szCs w:val="24"/>
          <w:lang w:bidi="ar-EG"/>
        </w:rPr>
        <w:t xml:space="preserve"> Biol</w:t>
      </w:r>
      <w:r w:rsidRPr="00F707B4">
        <w:rPr>
          <w:rFonts w:ascii="Book Antiqua" w:eastAsia="Times New Roman" w:hAnsi="Book Antiqua" w:cs="Times New Roman"/>
          <w:color w:val="000000" w:themeColor="text1"/>
          <w:sz w:val="24"/>
          <w:szCs w:val="24"/>
          <w:lang w:bidi="ar-EG"/>
        </w:rPr>
        <w:t>2003; </w:t>
      </w:r>
      <w:r w:rsidRPr="00F707B4">
        <w:rPr>
          <w:rFonts w:ascii="Book Antiqua" w:eastAsia="Times New Roman" w:hAnsi="Book Antiqua" w:cs="Times New Roman"/>
          <w:b/>
          <w:bCs/>
          <w:color w:val="000000" w:themeColor="text1"/>
          <w:sz w:val="24"/>
          <w:szCs w:val="24"/>
          <w:lang w:bidi="ar-EG"/>
        </w:rPr>
        <w:t>23</w:t>
      </w:r>
      <w:r w:rsidRPr="00F707B4">
        <w:rPr>
          <w:rFonts w:ascii="Book Antiqua" w:eastAsia="Times New Roman" w:hAnsi="Book Antiqua" w:cs="Times New Roman"/>
          <w:color w:val="000000" w:themeColor="text1"/>
          <w:sz w:val="24"/>
          <w:szCs w:val="24"/>
          <w:lang w:bidi="ar-EG"/>
        </w:rPr>
        <w:t>: 1185-1189 [PMID: 12714439 DOI: 10.1161/01.ATV.0000073832.49290.B5]</w:t>
      </w:r>
    </w:p>
    <w:p w14:paraId="6A18A4E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20 </w:t>
      </w:r>
      <w:proofErr w:type="spellStart"/>
      <w:r w:rsidRPr="00F707B4">
        <w:rPr>
          <w:rFonts w:ascii="Book Antiqua" w:eastAsia="Times New Roman" w:hAnsi="Book Antiqua" w:cs="Times New Roman"/>
          <w:b/>
          <w:bCs/>
          <w:color w:val="000000" w:themeColor="text1"/>
          <w:sz w:val="24"/>
          <w:szCs w:val="24"/>
          <w:lang w:bidi="ar-EG"/>
        </w:rPr>
        <w:t>Mazzanti</w:t>
      </w:r>
      <w:proofErr w:type="spellEnd"/>
      <w:r w:rsidRPr="00F707B4">
        <w:rPr>
          <w:rFonts w:ascii="Book Antiqua" w:eastAsia="Times New Roman" w:hAnsi="Book Antiqua" w:cs="Times New Roman"/>
          <w:b/>
          <w:bCs/>
          <w:color w:val="000000" w:themeColor="text1"/>
          <w:sz w:val="24"/>
          <w:szCs w:val="24"/>
          <w:lang w:bidi="ar-EG"/>
        </w:rPr>
        <w:t xml:space="preserve"> 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Lorenzi</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Borghini</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Boieri</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Ballerini</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Saccardi</w:t>
      </w:r>
      <w:proofErr w:type="spellEnd"/>
      <w:r w:rsidRPr="00F707B4">
        <w:rPr>
          <w:rFonts w:ascii="Book Antiqua" w:eastAsia="Times New Roman" w:hAnsi="Book Antiqua" w:cs="Times New Roman"/>
          <w:color w:val="000000" w:themeColor="text1"/>
          <w:sz w:val="24"/>
          <w:szCs w:val="24"/>
          <w:lang w:bidi="ar-EG"/>
        </w:rPr>
        <w:t xml:space="preserve"> R, Weber E, Pessina F. Local injection of bone marrow progenitor cells for the treatment of anal sphincter injury: in-vitro expanded versus minimally-manipulated cells.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2016; </w:t>
      </w:r>
      <w:r w:rsidRPr="00F707B4">
        <w:rPr>
          <w:rFonts w:ascii="Book Antiqua" w:eastAsia="Times New Roman" w:hAnsi="Book Antiqua" w:cs="Times New Roman"/>
          <w:b/>
          <w:bCs/>
          <w:color w:val="000000" w:themeColor="text1"/>
          <w:sz w:val="24"/>
          <w:szCs w:val="24"/>
          <w:lang w:bidi="ar-EG"/>
        </w:rPr>
        <w:t>7</w:t>
      </w:r>
      <w:r w:rsidRPr="00F707B4">
        <w:rPr>
          <w:rFonts w:ascii="Book Antiqua" w:eastAsia="Times New Roman" w:hAnsi="Book Antiqua" w:cs="Times New Roman"/>
          <w:color w:val="000000" w:themeColor="text1"/>
          <w:sz w:val="24"/>
          <w:szCs w:val="24"/>
          <w:lang w:bidi="ar-EG"/>
        </w:rPr>
        <w:t>: 85 [PMID: 27328811 DOI: 10.1186/s13287-016-0344-x]</w:t>
      </w:r>
    </w:p>
    <w:p w14:paraId="4E7A249A" w14:textId="355B4D01" w:rsidR="00F707B4" w:rsidRPr="00F707B4" w:rsidRDefault="004C11CF"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4C11CF">
        <w:rPr>
          <w:rFonts w:ascii="Book Antiqua" w:eastAsia="Times New Roman" w:hAnsi="Book Antiqua" w:cs="Times New Roman"/>
          <w:color w:val="000000" w:themeColor="text1"/>
          <w:sz w:val="24"/>
          <w:szCs w:val="24"/>
          <w:highlight w:val="yellow"/>
          <w:lang w:bidi="ar-EG"/>
        </w:rPr>
        <w:t xml:space="preserve">21 </w:t>
      </w:r>
      <w:proofErr w:type="spellStart"/>
      <w:r w:rsidR="00F707B4" w:rsidRPr="004C11CF">
        <w:rPr>
          <w:rFonts w:ascii="Book Antiqua" w:eastAsia="Times New Roman" w:hAnsi="Book Antiqua" w:cs="Times New Roman"/>
          <w:b/>
          <w:color w:val="000000" w:themeColor="text1"/>
          <w:sz w:val="24"/>
          <w:szCs w:val="24"/>
          <w:highlight w:val="yellow"/>
          <w:lang w:bidi="ar-EG"/>
        </w:rPr>
        <w:t>Guarita</w:t>
      </w:r>
      <w:proofErr w:type="spellEnd"/>
      <w:r w:rsidR="00F707B4" w:rsidRPr="004C11CF">
        <w:rPr>
          <w:rFonts w:ascii="Book Antiqua" w:eastAsia="Times New Roman" w:hAnsi="Book Antiqua" w:cs="Times New Roman"/>
          <w:b/>
          <w:color w:val="000000" w:themeColor="text1"/>
          <w:sz w:val="24"/>
          <w:szCs w:val="24"/>
          <w:highlight w:val="yellow"/>
          <w:lang w:bidi="ar-EG"/>
        </w:rPr>
        <w:t>-Souza LC</w:t>
      </w:r>
      <w:r w:rsidRPr="004C11CF">
        <w:rPr>
          <w:rFonts w:ascii="Book Antiqua" w:eastAsia="Times New Roman" w:hAnsi="Book Antiqua" w:cs="Times New Roman"/>
          <w:color w:val="000000" w:themeColor="text1"/>
          <w:sz w:val="24"/>
          <w:szCs w:val="24"/>
          <w:highlight w:val="yellow"/>
          <w:lang w:bidi="ar-EG"/>
        </w:rPr>
        <w:t xml:space="preserve">, Teixeira de Carvalho KA, </w:t>
      </w:r>
      <w:proofErr w:type="spellStart"/>
      <w:r w:rsidRPr="004C11CF">
        <w:rPr>
          <w:rFonts w:ascii="Book Antiqua" w:eastAsia="Times New Roman" w:hAnsi="Book Antiqua" w:cs="Times New Roman"/>
          <w:color w:val="000000" w:themeColor="text1"/>
          <w:sz w:val="24"/>
          <w:szCs w:val="24"/>
          <w:highlight w:val="yellow"/>
          <w:lang w:bidi="ar-EG"/>
        </w:rPr>
        <w:t>Rebelatto</w:t>
      </w:r>
      <w:proofErr w:type="spellEnd"/>
      <w:r w:rsidRPr="004C11CF">
        <w:rPr>
          <w:rFonts w:ascii="Book Antiqua" w:eastAsia="Times New Roman" w:hAnsi="Book Antiqua" w:cs="Times New Roman"/>
          <w:color w:val="000000" w:themeColor="text1"/>
          <w:sz w:val="24"/>
          <w:szCs w:val="24"/>
          <w:highlight w:val="yellow"/>
          <w:lang w:bidi="ar-EG"/>
        </w:rPr>
        <w:t xml:space="preserve"> C, </w:t>
      </w:r>
      <w:proofErr w:type="spellStart"/>
      <w:r w:rsidRPr="004C11CF">
        <w:rPr>
          <w:rFonts w:ascii="Book Antiqua" w:eastAsia="Times New Roman" w:hAnsi="Book Antiqua" w:cs="Times New Roman"/>
          <w:color w:val="000000" w:themeColor="text1"/>
          <w:sz w:val="24"/>
          <w:szCs w:val="24"/>
          <w:highlight w:val="yellow"/>
          <w:lang w:bidi="ar-EG"/>
        </w:rPr>
        <w:t>Senegaglia</w:t>
      </w:r>
      <w:proofErr w:type="spellEnd"/>
      <w:r w:rsidRPr="004C11CF">
        <w:rPr>
          <w:rFonts w:ascii="Book Antiqua" w:eastAsia="Times New Roman" w:hAnsi="Book Antiqua" w:cs="Times New Roman"/>
          <w:color w:val="000000" w:themeColor="text1"/>
          <w:sz w:val="24"/>
          <w:szCs w:val="24"/>
          <w:highlight w:val="yellow"/>
          <w:lang w:bidi="ar-EG"/>
        </w:rPr>
        <w:t xml:space="preserve"> A, Hansen P, </w:t>
      </w:r>
      <w:proofErr w:type="spellStart"/>
      <w:r w:rsidRPr="004C11CF">
        <w:rPr>
          <w:rFonts w:ascii="Book Antiqua" w:eastAsia="Times New Roman" w:hAnsi="Book Antiqua" w:cs="Times New Roman"/>
          <w:color w:val="000000" w:themeColor="text1"/>
          <w:sz w:val="24"/>
          <w:szCs w:val="24"/>
          <w:highlight w:val="yellow"/>
          <w:lang w:bidi="ar-EG"/>
        </w:rPr>
        <w:t>Furuta</w:t>
      </w:r>
      <w:proofErr w:type="spellEnd"/>
      <w:r w:rsidRPr="004C11CF">
        <w:rPr>
          <w:rFonts w:ascii="Book Antiqua" w:eastAsia="Times New Roman" w:hAnsi="Book Antiqua" w:cs="Times New Roman"/>
          <w:color w:val="000000" w:themeColor="text1"/>
          <w:sz w:val="24"/>
          <w:szCs w:val="24"/>
          <w:highlight w:val="yellow"/>
          <w:lang w:bidi="ar-EG"/>
        </w:rPr>
        <w:t xml:space="preserve"> M, </w:t>
      </w:r>
      <w:proofErr w:type="spellStart"/>
      <w:r w:rsidRPr="004C11CF">
        <w:rPr>
          <w:rFonts w:ascii="Book Antiqua" w:eastAsia="Times New Roman" w:hAnsi="Book Antiqua" w:cs="Times New Roman"/>
          <w:color w:val="000000" w:themeColor="text1"/>
          <w:sz w:val="24"/>
          <w:szCs w:val="24"/>
          <w:highlight w:val="yellow"/>
          <w:lang w:bidi="ar-EG"/>
        </w:rPr>
        <w:t>Miyague</w:t>
      </w:r>
      <w:proofErr w:type="spellEnd"/>
      <w:r w:rsidRPr="004C11CF">
        <w:rPr>
          <w:rFonts w:ascii="Book Antiqua" w:eastAsia="Times New Roman" w:hAnsi="Book Antiqua" w:cs="Times New Roman"/>
          <w:color w:val="000000" w:themeColor="text1"/>
          <w:sz w:val="24"/>
          <w:szCs w:val="24"/>
          <w:highlight w:val="yellow"/>
          <w:lang w:bidi="ar-EG"/>
        </w:rPr>
        <w:t xml:space="preserve"> N, Francisco JC, </w:t>
      </w:r>
      <w:proofErr w:type="spellStart"/>
      <w:r w:rsidRPr="004C11CF">
        <w:rPr>
          <w:rFonts w:ascii="Book Antiqua" w:eastAsia="Times New Roman" w:hAnsi="Book Antiqua" w:cs="Times New Roman"/>
          <w:color w:val="000000" w:themeColor="text1"/>
          <w:sz w:val="24"/>
          <w:szCs w:val="24"/>
          <w:highlight w:val="yellow"/>
          <w:lang w:bidi="ar-EG"/>
        </w:rPr>
        <w:t>Olandoski</w:t>
      </w:r>
      <w:proofErr w:type="spellEnd"/>
      <w:r w:rsidRPr="004C11CF">
        <w:rPr>
          <w:rFonts w:ascii="Book Antiqua" w:eastAsia="Times New Roman" w:hAnsi="Book Antiqua" w:cs="Times New Roman"/>
          <w:color w:val="000000" w:themeColor="text1"/>
          <w:sz w:val="24"/>
          <w:szCs w:val="24"/>
          <w:highlight w:val="yellow"/>
          <w:lang w:bidi="ar-EG"/>
        </w:rPr>
        <w:t xml:space="preserve"> M, </w:t>
      </w:r>
      <w:proofErr w:type="spellStart"/>
      <w:r w:rsidRPr="004C11CF">
        <w:rPr>
          <w:rFonts w:ascii="Book Antiqua" w:eastAsia="Times New Roman" w:hAnsi="Book Antiqua" w:cs="Times New Roman"/>
          <w:color w:val="000000" w:themeColor="text1"/>
          <w:sz w:val="24"/>
          <w:szCs w:val="24"/>
          <w:highlight w:val="yellow"/>
          <w:lang w:bidi="ar-EG"/>
        </w:rPr>
        <w:t>Woitowicz</w:t>
      </w:r>
      <w:proofErr w:type="spellEnd"/>
      <w:r w:rsidRPr="004C11CF">
        <w:rPr>
          <w:rFonts w:ascii="Book Antiqua" w:eastAsia="Times New Roman" w:hAnsi="Book Antiqua" w:cs="Times New Roman"/>
          <w:color w:val="000000" w:themeColor="text1"/>
          <w:sz w:val="24"/>
          <w:szCs w:val="24"/>
          <w:highlight w:val="yellow"/>
          <w:lang w:bidi="ar-EG"/>
        </w:rPr>
        <w:t xml:space="preserve"> V, </w:t>
      </w:r>
      <w:proofErr w:type="spellStart"/>
      <w:r w:rsidRPr="004C11CF">
        <w:rPr>
          <w:rFonts w:ascii="Book Antiqua" w:eastAsia="Times New Roman" w:hAnsi="Book Antiqua" w:cs="Times New Roman"/>
          <w:color w:val="000000" w:themeColor="text1"/>
          <w:sz w:val="24"/>
          <w:szCs w:val="24"/>
          <w:highlight w:val="yellow"/>
          <w:lang w:bidi="ar-EG"/>
        </w:rPr>
        <w:t>Simeoni</w:t>
      </w:r>
      <w:proofErr w:type="spellEnd"/>
      <w:r w:rsidRPr="004C11CF">
        <w:rPr>
          <w:rFonts w:ascii="Book Antiqua" w:eastAsia="Times New Roman" w:hAnsi="Book Antiqua" w:cs="Times New Roman"/>
          <w:color w:val="000000" w:themeColor="text1"/>
          <w:sz w:val="24"/>
          <w:szCs w:val="24"/>
          <w:highlight w:val="yellow"/>
          <w:lang w:bidi="ar-EG"/>
        </w:rPr>
        <w:t xml:space="preserve"> R, </w:t>
      </w:r>
      <w:proofErr w:type="spellStart"/>
      <w:r w:rsidRPr="004C11CF">
        <w:rPr>
          <w:rFonts w:ascii="Book Antiqua" w:eastAsia="Times New Roman" w:hAnsi="Book Antiqua" w:cs="Times New Roman"/>
          <w:color w:val="000000" w:themeColor="text1"/>
          <w:sz w:val="24"/>
          <w:szCs w:val="24"/>
          <w:highlight w:val="yellow"/>
          <w:lang w:bidi="ar-EG"/>
        </w:rPr>
        <w:t>Faria-Neto</w:t>
      </w:r>
      <w:proofErr w:type="spellEnd"/>
      <w:r w:rsidRPr="004C11CF">
        <w:rPr>
          <w:rFonts w:ascii="Book Antiqua" w:eastAsia="Times New Roman" w:hAnsi="Book Antiqua" w:cs="Times New Roman"/>
          <w:color w:val="000000" w:themeColor="text1"/>
          <w:sz w:val="24"/>
          <w:szCs w:val="24"/>
          <w:highlight w:val="yellow"/>
          <w:lang w:bidi="ar-EG"/>
        </w:rPr>
        <w:t xml:space="preserve"> JR,</w:t>
      </w:r>
      <w:r w:rsidR="00F707B4" w:rsidRPr="004C11CF">
        <w:rPr>
          <w:rFonts w:ascii="Book Antiqua" w:eastAsia="Times New Roman" w:hAnsi="Book Antiqua" w:cs="Times New Roman"/>
          <w:color w:val="000000" w:themeColor="text1"/>
          <w:sz w:val="24"/>
          <w:szCs w:val="24"/>
          <w:highlight w:val="yellow"/>
          <w:lang w:bidi="ar-EG"/>
        </w:rPr>
        <w:t xml:space="preserve"> </w:t>
      </w:r>
      <w:proofErr w:type="spellStart"/>
      <w:r w:rsidR="00F707B4" w:rsidRPr="004C11CF">
        <w:rPr>
          <w:rFonts w:ascii="Book Antiqua" w:eastAsia="Times New Roman" w:hAnsi="Book Antiqua" w:cs="Times New Roman"/>
          <w:color w:val="000000" w:themeColor="text1"/>
          <w:sz w:val="24"/>
          <w:szCs w:val="24"/>
          <w:highlight w:val="yellow"/>
          <w:lang w:bidi="ar-EG"/>
        </w:rPr>
        <w:t>Brofman</w:t>
      </w:r>
      <w:proofErr w:type="spellEnd"/>
      <w:r w:rsidR="00F707B4" w:rsidRPr="004C11CF">
        <w:rPr>
          <w:rFonts w:ascii="Book Antiqua" w:eastAsia="Times New Roman" w:hAnsi="Book Antiqua" w:cs="Times New Roman"/>
          <w:color w:val="000000" w:themeColor="text1"/>
          <w:sz w:val="24"/>
          <w:szCs w:val="24"/>
          <w:highlight w:val="yellow"/>
          <w:lang w:bidi="ar-EG"/>
        </w:rPr>
        <w:t xml:space="preserve"> P. Comparison of mononuclear and mesenchymal stem cell transplantation in myocardium infarction. </w:t>
      </w:r>
      <w:proofErr w:type="spellStart"/>
      <w:r w:rsidR="00F707B4" w:rsidRPr="004C11CF">
        <w:rPr>
          <w:rFonts w:ascii="Book Antiqua" w:eastAsia="Times New Roman" w:hAnsi="Book Antiqua" w:cs="Times New Roman"/>
          <w:i/>
          <w:color w:val="000000" w:themeColor="text1"/>
          <w:sz w:val="24"/>
          <w:szCs w:val="24"/>
          <w:highlight w:val="yellow"/>
          <w:lang w:bidi="ar-EG"/>
        </w:rPr>
        <w:t>Braz</w:t>
      </w:r>
      <w:proofErr w:type="spellEnd"/>
      <w:r w:rsidR="00F707B4" w:rsidRPr="004C11CF">
        <w:rPr>
          <w:rFonts w:ascii="Book Antiqua" w:eastAsia="Times New Roman" w:hAnsi="Book Antiqua" w:cs="Times New Roman"/>
          <w:i/>
          <w:color w:val="000000" w:themeColor="text1"/>
          <w:sz w:val="24"/>
          <w:szCs w:val="24"/>
          <w:highlight w:val="yellow"/>
          <w:lang w:bidi="ar-EG"/>
        </w:rPr>
        <w:t xml:space="preserve"> J Cardiovasc Surg </w:t>
      </w:r>
      <w:r w:rsidR="00F707B4" w:rsidRPr="004C11CF">
        <w:rPr>
          <w:rFonts w:ascii="Book Antiqua" w:eastAsia="Times New Roman" w:hAnsi="Book Antiqua" w:cs="Times New Roman"/>
          <w:color w:val="000000" w:themeColor="text1"/>
          <w:sz w:val="24"/>
          <w:szCs w:val="24"/>
          <w:highlight w:val="yellow"/>
          <w:lang w:bidi="ar-EG"/>
        </w:rPr>
        <w:t xml:space="preserve">2005; </w:t>
      </w:r>
      <w:r w:rsidR="00F707B4" w:rsidRPr="004C11CF">
        <w:rPr>
          <w:rFonts w:ascii="Book Antiqua" w:eastAsia="Times New Roman" w:hAnsi="Book Antiqua" w:cs="Times New Roman"/>
          <w:b/>
          <w:color w:val="000000" w:themeColor="text1"/>
          <w:sz w:val="24"/>
          <w:szCs w:val="24"/>
          <w:highlight w:val="yellow"/>
          <w:lang w:bidi="ar-EG"/>
        </w:rPr>
        <w:t>20</w:t>
      </w:r>
      <w:r w:rsidR="00F707B4" w:rsidRPr="004C11CF">
        <w:rPr>
          <w:rFonts w:ascii="Book Antiqua" w:eastAsia="Times New Roman" w:hAnsi="Book Antiqua" w:cs="Times New Roman"/>
          <w:color w:val="000000" w:themeColor="text1"/>
          <w:sz w:val="24"/>
          <w:szCs w:val="24"/>
          <w:highlight w:val="yellow"/>
          <w:lang w:bidi="ar-EG"/>
        </w:rPr>
        <w:t>: 270-278 </w:t>
      </w:r>
      <w:r w:rsidRPr="004C11CF">
        <w:rPr>
          <w:rFonts w:ascii="Book Antiqua" w:eastAsia="Times New Roman" w:hAnsi="Book Antiqua" w:cs="Times New Roman"/>
          <w:color w:val="000000" w:themeColor="text1"/>
          <w:sz w:val="24"/>
          <w:szCs w:val="24"/>
          <w:highlight w:val="yellow"/>
          <w:lang w:bidi="ar-EG"/>
        </w:rPr>
        <w:t>[</w:t>
      </w:r>
      <w:r w:rsidR="00F707B4" w:rsidRPr="004C11CF">
        <w:rPr>
          <w:rFonts w:ascii="Book Antiqua" w:eastAsia="Times New Roman" w:hAnsi="Book Antiqua" w:cs="Times New Roman"/>
          <w:color w:val="000000" w:themeColor="text1"/>
          <w:sz w:val="24"/>
          <w:szCs w:val="24"/>
          <w:highlight w:val="yellow"/>
          <w:lang w:bidi="ar-EG"/>
        </w:rPr>
        <w:t>DOI: 10.1590/S0102-76382005000300007</w:t>
      </w:r>
      <w:r w:rsidRPr="004C11CF">
        <w:rPr>
          <w:rFonts w:ascii="Book Antiqua" w:eastAsia="Times New Roman" w:hAnsi="Book Antiqua" w:cs="Times New Roman"/>
          <w:color w:val="000000" w:themeColor="text1"/>
          <w:sz w:val="24"/>
          <w:szCs w:val="24"/>
          <w:highlight w:val="yellow"/>
          <w:lang w:bidi="ar-EG"/>
        </w:rPr>
        <w:t>]</w:t>
      </w:r>
    </w:p>
    <w:p w14:paraId="3EDB121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22 </w:t>
      </w:r>
      <w:r w:rsidRPr="00F707B4">
        <w:rPr>
          <w:rFonts w:ascii="Book Antiqua" w:eastAsia="Times New Roman" w:hAnsi="Book Antiqua" w:cs="Times New Roman"/>
          <w:b/>
          <w:bCs/>
          <w:color w:val="000000" w:themeColor="text1"/>
          <w:sz w:val="24"/>
          <w:szCs w:val="24"/>
          <w:lang w:bidi="ar-EG"/>
        </w:rPr>
        <w:t>Hendrich C</w:t>
      </w:r>
      <w:r w:rsidRPr="00F707B4">
        <w:rPr>
          <w:rFonts w:ascii="Book Antiqua" w:eastAsia="Times New Roman" w:hAnsi="Book Antiqua" w:cs="Times New Roman"/>
          <w:color w:val="000000" w:themeColor="text1"/>
          <w:sz w:val="24"/>
          <w:szCs w:val="24"/>
          <w:lang w:bidi="ar-EG"/>
        </w:rPr>
        <w:t xml:space="preserve">, Franz E, </w:t>
      </w:r>
      <w:proofErr w:type="spellStart"/>
      <w:r w:rsidRPr="00F707B4">
        <w:rPr>
          <w:rFonts w:ascii="Book Antiqua" w:eastAsia="Times New Roman" w:hAnsi="Book Antiqua" w:cs="Times New Roman"/>
          <w:color w:val="000000" w:themeColor="text1"/>
          <w:sz w:val="24"/>
          <w:szCs w:val="24"/>
          <w:lang w:bidi="ar-EG"/>
        </w:rPr>
        <w:t>Waertel</w:t>
      </w:r>
      <w:proofErr w:type="spellEnd"/>
      <w:r w:rsidRPr="00F707B4">
        <w:rPr>
          <w:rFonts w:ascii="Book Antiqua" w:eastAsia="Times New Roman" w:hAnsi="Book Antiqua" w:cs="Times New Roman"/>
          <w:color w:val="000000" w:themeColor="text1"/>
          <w:sz w:val="24"/>
          <w:szCs w:val="24"/>
          <w:lang w:bidi="ar-EG"/>
        </w:rPr>
        <w:t xml:space="preserve"> G, Krebs R, </w:t>
      </w:r>
      <w:proofErr w:type="spellStart"/>
      <w:r w:rsidRPr="00F707B4">
        <w:rPr>
          <w:rFonts w:ascii="Book Antiqua" w:eastAsia="Times New Roman" w:hAnsi="Book Antiqua" w:cs="Times New Roman"/>
          <w:color w:val="000000" w:themeColor="text1"/>
          <w:sz w:val="24"/>
          <w:szCs w:val="24"/>
          <w:lang w:bidi="ar-EG"/>
        </w:rPr>
        <w:t>Jäger</w:t>
      </w:r>
      <w:proofErr w:type="spellEnd"/>
      <w:r w:rsidRPr="00F707B4">
        <w:rPr>
          <w:rFonts w:ascii="Book Antiqua" w:eastAsia="Times New Roman" w:hAnsi="Book Antiqua" w:cs="Times New Roman"/>
          <w:color w:val="000000" w:themeColor="text1"/>
          <w:sz w:val="24"/>
          <w:szCs w:val="24"/>
          <w:lang w:bidi="ar-EG"/>
        </w:rPr>
        <w:t xml:space="preserve"> M. Safety of autologous bone marrow aspiration concentrate transplantation: initial experiences in 101 patients.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w:t>
      </w:r>
      <w:r w:rsidRPr="004C11CF">
        <w:rPr>
          <w:rFonts w:ascii="Book Antiqua" w:eastAsia="Times New Roman" w:hAnsi="Book Antiqua" w:cs="Times New Roman"/>
          <w:iCs/>
          <w:color w:val="000000" w:themeColor="text1"/>
          <w:sz w:val="24"/>
          <w:szCs w:val="24"/>
          <w:lang w:bidi="ar-EG"/>
        </w:rPr>
        <w:t>(Pavia)</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e32 [PMID: 21808691 DOI: 10.4081/or.2009.e32]</w:t>
      </w:r>
    </w:p>
    <w:p w14:paraId="7552F17F"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23 </w:t>
      </w:r>
      <w:proofErr w:type="spellStart"/>
      <w:r w:rsidRPr="00F707B4">
        <w:rPr>
          <w:rFonts w:ascii="Book Antiqua" w:eastAsia="Times New Roman" w:hAnsi="Book Antiqua" w:cs="Times New Roman"/>
          <w:b/>
          <w:bCs/>
          <w:color w:val="000000" w:themeColor="text1"/>
          <w:sz w:val="24"/>
          <w:szCs w:val="24"/>
          <w:lang w:bidi="ar-EG"/>
        </w:rPr>
        <w:t>Gessmann</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Köller</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Godry</w:t>
      </w:r>
      <w:proofErr w:type="spellEnd"/>
      <w:r w:rsidRPr="00F707B4">
        <w:rPr>
          <w:rFonts w:ascii="Book Antiqua" w:eastAsia="Times New Roman" w:hAnsi="Book Antiqua" w:cs="Times New Roman"/>
          <w:color w:val="000000" w:themeColor="text1"/>
          <w:sz w:val="24"/>
          <w:szCs w:val="24"/>
          <w:lang w:bidi="ar-EG"/>
        </w:rPr>
        <w:t xml:space="preserve"> H, </w:t>
      </w:r>
      <w:proofErr w:type="spellStart"/>
      <w:r w:rsidRPr="00F707B4">
        <w:rPr>
          <w:rFonts w:ascii="Book Antiqua" w:eastAsia="Times New Roman" w:hAnsi="Book Antiqua" w:cs="Times New Roman"/>
          <w:color w:val="000000" w:themeColor="text1"/>
          <w:sz w:val="24"/>
          <w:szCs w:val="24"/>
          <w:lang w:bidi="ar-EG"/>
        </w:rPr>
        <w:t>Schildhauer</w:t>
      </w:r>
      <w:proofErr w:type="spellEnd"/>
      <w:r w:rsidRPr="00F707B4">
        <w:rPr>
          <w:rFonts w:ascii="Book Antiqua" w:eastAsia="Times New Roman" w:hAnsi="Book Antiqua" w:cs="Times New Roman"/>
          <w:color w:val="000000" w:themeColor="text1"/>
          <w:sz w:val="24"/>
          <w:szCs w:val="24"/>
          <w:lang w:bidi="ar-EG"/>
        </w:rPr>
        <w:t xml:space="preserve"> TA, Seybold D. Regenerate augmentation with bone marrow concentrate after traumatic bone </w:t>
      </w:r>
      <w:r w:rsidRPr="00F707B4">
        <w:rPr>
          <w:rFonts w:ascii="Book Antiqua" w:eastAsia="Times New Roman" w:hAnsi="Book Antiqua" w:cs="Times New Roman"/>
          <w:color w:val="000000" w:themeColor="text1"/>
          <w:sz w:val="24"/>
          <w:szCs w:val="24"/>
          <w:lang w:bidi="ar-EG"/>
        </w:rPr>
        <w:lastRenderedPageBreak/>
        <w:t>loss.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w:t>
      </w:r>
      <w:r w:rsidRPr="004C11CF">
        <w:rPr>
          <w:rFonts w:ascii="Book Antiqua" w:eastAsia="Times New Roman" w:hAnsi="Book Antiqua" w:cs="Times New Roman"/>
          <w:iCs/>
          <w:color w:val="000000" w:themeColor="text1"/>
          <w:sz w:val="24"/>
          <w:szCs w:val="24"/>
          <w:lang w:bidi="ar-EG"/>
        </w:rPr>
        <w:t>(Pavia)</w:t>
      </w:r>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e14 [PMID: 22577502 DOI: 10.4081/or.2012.e14]</w:t>
      </w:r>
    </w:p>
    <w:p w14:paraId="0A0784DC"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24 </w:t>
      </w:r>
      <w:proofErr w:type="spellStart"/>
      <w:r w:rsidRPr="00F707B4">
        <w:rPr>
          <w:rFonts w:ascii="Book Antiqua" w:eastAsia="Times New Roman" w:hAnsi="Book Antiqua" w:cs="Times New Roman"/>
          <w:b/>
          <w:bCs/>
          <w:color w:val="000000" w:themeColor="text1"/>
          <w:sz w:val="24"/>
          <w:szCs w:val="24"/>
          <w:lang w:bidi="ar-EG"/>
        </w:rPr>
        <w:t>Jäger</w:t>
      </w:r>
      <w:proofErr w:type="spellEnd"/>
      <w:r w:rsidRPr="00F707B4">
        <w:rPr>
          <w:rFonts w:ascii="Book Antiqua" w:eastAsia="Times New Roman" w:hAnsi="Book Antiqua" w:cs="Times New Roman"/>
          <w:b/>
          <w:bCs/>
          <w:color w:val="000000" w:themeColor="text1"/>
          <w:sz w:val="24"/>
          <w:szCs w:val="24"/>
          <w:lang w:bidi="ar-EG"/>
        </w:rPr>
        <w:t xml:space="preserve">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Hernigou</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Zilkens</w:t>
      </w:r>
      <w:proofErr w:type="spellEnd"/>
      <w:r w:rsidRPr="00F707B4">
        <w:rPr>
          <w:rFonts w:ascii="Book Antiqua" w:eastAsia="Times New Roman" w:hAnsi="Book Antiqua" w:cs="Times New Roman"/>
          <w:color w:val="000000" w:themeColor="text1"/>
          <w:sz w:val="24"/>
          <w:szCs w:val="24"/>
          <w:lang w:bidi="ar-EG"/>
        </w:rPr>
        <w:t xml:space="preserve"> C, Herten M, Li X, Fischer J, </w:t>
      </w:r>
      <w:proofErr w:type="spellStart"/>
      <w:r w:rsidRPr="00F707B4">
        <w:rPr>
          <w:rFonts w:ascii="Book Antiqua" w:eastAsia="Times New Roman" w:hAnsi="Book Antiqua" w:cs="Times New Roman"/>
          <w:color w:val="000000" w:themeColor="text1"/>
          <w:sz w:val="24"/>
          <w:szCs w:val="24"/>
          <w:lang w:bidi="ar-EG"/>
        </w:rPr>
        <w:t>Krauspe</w:t>
      </w:r>
      <w:proofErr w:type="spellEnd"/>
      <w:r w:rsidRPr="00F707B4">
        <w:rPr>
          <w:rFonts w:ascii="Book Antiqua" w:eastAsia="Times New Roman" w:hAnsi="Book Antiqua" w:cs="Times New Roman"/>
          <w:color w:val="000000" w:themeColor="text1"/>
          <w:sz w:val="24"/>
          <w:szCs w:val="24"/>
          <w:lang w:bidi="ar-EG"/>
        </w:rPr>
        <w:t xml:space="preserve"> R. Cell therapy in bone healing disorders.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(Pavia)</w:t>
      </w:r>
      <w:r w:rsidRPr="00F707B4">
        <w:rPr>
          <w:rFonts w:ascii="Book Antiqua" w:eastAsia="Times New Roman" w:hAnsi="Book Antiqua" w:cs="Times New Roman"/>
          <w:color w:val="000000" w:themeColor="text1"/>
          <w:sz w:val="24"/>
          <w:szCs w:val="24"/>
          <w:lang w:bidi="ar-EG"/>
        </w:rPr>
        <w:t>2010; </w:t>
      </w:r>
      <w:r w:rsidRPr="00F707B4">
        <w:rPr>
          <w:rFonts w:ascii="Book Antiqua" w:eastAsia="Times New Roman" w:hAnsi="Book Antiqua" w:cs="Times New Roman"/>
          <w:b/>
          <w:bCs/>
          <w:color w:val="000000" w:themeColor="text1"/>
          <w:sz w:val="24"/>
          <w:szCs w:val="24"/>
          <w:lang w:bidi="ar-EG"/>
        </w:rPr>
        <w:t>2</w:t>
      </w:r>
      <w:r w:rsidRPr="00F707B4">
        <w:rPr>
          <w:rFonts w:ascii="Book Antiqua" w:eastAsia="Times New Roman" w:hAnsi="Book Antiqua" w:cs="Times New Roman"/>
          <w:color w:val="000000" w:themeColor="text1"/>
          <w:sz w:val="24"/>
          <w:szCs w:val="24"/>
          <w:lang w:bidi="ar-EG"/>
        </w:rPr>
        <w:t>: e20 [PMID: 21808710 DOI: 10.4081/</w:t>
      </w:r>
      <w:proofErr w:type="gramStart"/>
      <w:r w:rsidRPr="00F707B4">
        <w:rPr>
          <w:rFonts w:ascii="Book Antiqua" w:eastAsia="Times New Roman" w:hAnsi="Book Antiqua" w:cs="Times New Roman"/>
          <w:color w:val="000000" w:themeColor="text1"/>
          <w:sz w:val="24"/>
          <w:szCs w:val="24"/>
          <w:lang w:bidi="ar-EG"/>
        </w:rPr>
        <w:t>or.2010.e</w:t>
      </w:r>
      <w:proofErr w:type="gramEnd"/>
      <w:r w:rsidRPr="00F707B4">
        <w:rPr>
          <w:rFonts w:ascii="Book Antiqua" w:eastAsia="Times New Roman" w:hAnsi="Book Antiqua" w:cs="Times New Roman"/>
          <w:color w:val="000000" w:themeColor="text1"/>
          <w:sz w:val="24"/>
          <w:szCs w:val="24"/>
          <w:lang w:bidi="ar-EG"/>
        </w:rPr>
        <w:t>20]</w:t>
      </w:r>
    </w:p>
    <w:p w14:paraId="5D8098CD"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25 </w:t>
      </w:r>
      <w:r w:rsidRPr="00F707B4">
        <w:rPr>
          <w:rFonts w:ascii="Book Antiqua" w:eastAsia="Times New Roman" w:hAnsi="Book Antiqua" w:cs="Times New Roman"/>
          <w:b/>
          <w:bCs/>
          <w:color w:val="000000" w:themeColor="text1"/>
          <w:sz w:val="24"/>
          <w:szCs w:val="24"/>
          <w:lang w:bidi="ar-EG"/>
        </w:rPr>
        <w:t>Hermann PC</w:t>
      </w:r>
      <w:r w:rsidRPr="00F707B4">
        <w:rPr>
          <w:rFonts w:ascii="Book Antiqua" w:eastAsia="Times New Roman" w:hAnsi="Book Antiqua" w:cs="Times New Roman"/>
          <w:color w:val="000000" w:themeColor="text1"/>
          <w:sz w:val="24"/>
          <w:szCs w:val="24"/>
          <w:lang w:bidi="ar-EG"/>
        </w:rPr>
        <w:t xml:space="preserve">, Huber SL, </w:t>
      </w:r>
      <w:proofErr w:type="spellStart"/>
      <w:r w:rsidRPr="00F707B4">
        <w:rPr>
          <w:rFonts w:ascii="Book Antiqua" w:eastAsia="Times New Roman" w:hAnsi="Book Antiqua" w:cs="Times New Roman"/>
          <w:color w:val="000000" w:themeColor="text1"/>
          <w:sz w:val="24"/>
          <w:szCs w:val="24"/>
          <w:lang w:bidi="ar-EG"/>
        </w:rPr>
        <w:t>Herrler</w:t>
      </w:r>
      <w:proofErr w:type="spellEnd"/>
      <w:r w:rsidRPr="00F707B4">
        <w:rPr>
          <w:rFonts w:ascii="Book Antiqua" w:eastAsia="Times New Roman" w:hAnsi="Book Antiqua" w:cs="Times New Roman"/>
          <w:color w:val="000000" w:themeColor="text1"/>
          <w:sz w:val="24"/>
          <w:szCs w:val="24"/>
          <w:lang w:bidi="ar-EG"/>
        </w:rPr>
        <w:t xml:space="preserve"> T, von </w:t>
      </w:r>
      <w:proofErr w:type="spellStart"/>
      <w:r w:rsidRPr="00F707B4">
        <w:rPr>
          <w:rFonts w:ascii="Book Antiqua" w:eastAsia="Times New Roman" w:hAnsi="Book Antiqua" w:cs="Times New Roman"/>
          <w:color w:val="000000" w:themeColor="text1"/>
          <w:sz w:val="24"/>
          <w:szCs w:val="24"/>
          <w:lang w:bidi="ar-EG"/>
        </w:rPr>
        <w:t>Hesler</w:t>
      </w:r>
      <w:proofErr w:type="spellEnd"/>
      <w:r w:rsidRPr="00F707B4">
        <w:rPr>
          <w:rFonts w:ascii="Book Antiqua" w:eastAsia="Times New Roman" w:hAnsi="Book Antiqua" w:cs="Times New Roman"/>
          <w:color w:val="000000" w:themeColor="text1"/>
          <w:sz w:val="24"/>
          <w:szCs w:val="24"/>
          <w:lang w:bidi="ar-EG"/>
        </w:rPr>
        <w:t xml:space="preserve"> C, Andrassy J, </w:t>
      </w:r>
      <w:proofErr w:type="spellStart"/>
      <w:r w:rsidRPr="00F707B4">
        <w:rPr>
          <w:rFonts w:ascii="Book Antiqua" w:eastAsia="Times New Roman" w:hAnsi="Book Antiqua" w:cs="Times New Roman"/>
          <w:color w:val="000000" w:themeColor="text1"/>
          <w:sz w:val="24"/>
          <w:szCs w:val="24"/>
          <w:lang w:bidi="ar-EG"/>
        </w:rPr>
        <w:t>Kevy</w:t>
      </w:r>
      <w:proofErr w:type="spellEnd"/>
      <w:r w:rsidRPr="00F707B4">
        <w:rPr>
          <w:rFonts w:ascii="Book Antiqua" w:eastAsia="Times New Roman" w:hAnsi="Book Antiqua" w:cs="Times New Roman"/>
          <w:color w:val="000000" w:themeColor="text1"/>
          <w:sz w:val="24"/>
          <w:szCs w:val="24"/>
          <w:lang w:bidi="ar-EG"/>
        </w:rPr>
        <w:t xml:space="preserve"> SV, Jacobson MS, </w:t>
      </w:r>
      <w:proofErr w:type="spellStart"/>
      <w:r w:rsidRPr="00F707B4">
        <w:rPr>
          <w:rFonts w:ascii="Book Antiqua" w:eastAsia="Times New Roman" w:hAnsi="Book Antiqua" w:cs="Times New Roman"/>
          <w:color w:val="000000" w:themeColor="text1"/>
          <w:sz w:val="24"/>
          <w:szCs w:val="24"/>
          <w:lang w:bidi="ar-EG"/>
        </w:rPr>
        <w:t>Heeschen</w:t>
      </w:r>
      <w:proofErr w:type="spellEnd"/>
      <w:r w:rsidRPr="00F707B4">
        <w:rPr>
          <w:rFonts w:ascii="Book Antiqua" w:eastAsia="Times New Roman" w:hAnsi="Book Antiqua" w:cs="Times New Roman"/>
          <w:color w:val="000000" w:themeColor="text1"/>
          <w:sz w:val="24"/>
          <w:szCs w:val="24"/>
          <w:lang w:bidi="ar-EG"/>
        </w:rPr>
        <w:t xml:space="preserve"> C. Concentration of bone marrow total nucleated cells by a point-of-care device provides a high yield and preserves their functional activity. </w:t>
      </w:r>
      <w:r w:rsidRPr="00F707B4">
        <w:rPr>
          <w:rFonts w:ascii="Book Antiqua" w:eastAsia="Times New Roman" w:hAnsi="Book Antiqua" w:cs="Times New Roman"/>
          <w:i/>
          <w:iCs/>
          <w:color w:val="000000" w:themeColor="text1"/>
          <w:sz w:val="24"/>
          <w:szCs w:val="24"/>
          <w:lang w:bidi="ar-EG"/>
        </w:rPr>
        <w:t>Cell Transplant</w:t>
      </w:r>
      <w:r w:rsidRPr="00F707B4">
        <w:rPr>
          <w:rFonts w:ascii="Book Antiqua" w:eastAsia="Times New Roman" w:hAnsi="Book Antiqua" w:cs="Times New Roman"/>
          <w:color w:val="000000" w:themeColor="text1"/>
          <w:sz w:val="24"/>
          <w:szCs w:val="24"/>
          <w:lang w:bidi="ar-EG"/>
        </w:rPr>
        <w:t> 2008; </w:t>
      </w:r>
      <w:r w:rsidRPr="00F707B4">
        <w:rPr>
          <w:rFonts w:ascii="Book Antiqua" w:eastAsia="Times New Roman" w:hAnsi="Book Antiqua" w:cs="Times New Roman"/>
          <w:b/>
          <w:bCs/>
          <w:color w:val="000000" w:themeColor="text1"/>
          <w:sz w:val="24"/>
          <w:szCs w:val="24"/>
          <w:lang w:bidi="ar-EG"/>
        </w:rPr>
        <w:t>16</w:t>
      </w:r>
      <w:r w:rsidRPr="00F707B4">
        <w:rPr>
          <w:rFonts w:ascii="Book Antiqua" w:eastAsia="Times New Roman" w:hAnsi="Book Antiqua" w:cs="Times New Roman"/>
          <w:color w:val="000000" w:themeColor="text1"/>
          <w:sz w:val="24"/>
          <w:szCs w:val="24"/>
          <w:lang w:bidi="ar-EG"/>
        </w:rPr>
        <w:t>: 1059-1069 [PMID: 18351022 DOI: 10.3727/000000007783472363]</w:t>
      </w:r>
    </w:p>
    <w:p w14:paraId="2972E91C"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26 </w:t>
      </w:r>
      <w:proofErr w:type="spellStart"/>
      <w:r w:rsidRPr="00F707B4">
        <w:rPr>
          <w:rFonts w:ascii="Book Antiqua" w:eastAsia="Times New Roman" w:hAnsi="Book Antiqua" w:cs="Times New Roman"/>
          <w:b/>
          <w:bCs/>
          <w:color w:val="000000" w:themeColor="text1"/>
          <w:sz w:val="24"/>
          <w:szCs w:val="24"/>
          <w:lang w:bidi="ar-EG"/>
        </w:rPr>
        <w:t>Khafagy</w:t>
      </w:r>
      <w:proofErr w:type="spellEnd"/>
      <w:r w:rsidRPr="00F707B4">
        <w:rPr>
          <w:rFonts w:ascii="Book Antiqua" w:eastAsia="Times New Roman" w:hAnsi="Book Antiqua" w:cs="Times New Roman"/>
          <w:b/>
          <w:bCs/>
          <w:color w:val="000000" w:themeColor="text1"/>
          <w:sz w:val="24"/>
          <w:szCs w:val="24"/>
          <w:lang w:bidi="ar-EG"/>
        </w:rPr>
        <w:t xml:space="preserve"> WW</w:t>
      </w:r>
      <w:r w:rsidRPr="00F707B4">
        <w:rPr>
          <w:rFonts w:ascii="Book Antiqua" w:eastAsia="Times New Roman" w:hAnsi="Book Antiqua" w:cs="Times New Roman"/>
          <w:color w:val="000000" w:themeColor="text1"/>
          <w:sz w:val="24"/>
          <w:szCs w:val="24"/>
          <w:lang w:bidi="ar-EG"/>
        </w:rPr>
        <w:t xml:space="preserve">, El-Said MM, </w:t>
      </w:r>
      <w:proofErr w:type="spellStart"/>
      <w:r w:rsidRPr="00F707B4">
        <w:rPr>
          <w:rFonts w:ascii="Book Antiqua" w:eastAsia="Times New Roman" w:hAnsi="Book Antiqua" w:cs="Times New Roman"/>
          <w:color w:val="000000" w:themeColor="text1"/>
          <w:sz w:val="24"/>
          <w:szCs w:val="24"/>
          <w:lang w:bidi="ar-EG"/>
        </w:rPr>
        <w:t>Thabet</w:t>
      </w:r>
      <w:proofErr w:type="spellEnd"/>
      <w:r w:rsidRPr="00F707B4">
        <w:rPr>
          <w:rFonts w:ascii="Book Antiqua" w:eastAsia="Times New Roman" w:hAnsi="Book Antiqua" w:cs="Times New Roman"/>
          <w:color w:val="000000" w:themeColor="text1"/>
          <w:sz w:val="24"/>
          <w:szCs w:val="24"/>
          <w:lang w:bidi="ar-EG"/>
        </w:rPr>
        <w:t xml:space="preserve"> WM, </w:t>
      </w:r>
      <w:proofErr w:type="spellStart"/>
      <w:r w:rsidRPr="00F707B4">
        <w:rPr>
          <w:rFonts w:ascii="Book Antiqua" w:eastAsia="Times New Roman" w:hAnsi="Book Antiqua" w:cs="Times New Roman"/>
          <w:color w:val="000000" w:themeColor="text1"/>
          <w:sz w:val="24"/>
          <w:szCs w:val="24"/>
          <w:lang w:bidi="ar-EG"/>
        </w:rPr>
        <w:t>Aref</w:t>
      </w:r>
      <w:proofErr w:type="spellEnd"/>
      <w:r w:rsidRPr="00F707B4">
        <w:rPr>
          <w:rFonts w:ascii="Book Antiqua" w:eastAsia="Times New Roman" w:hAnsi="Book Antiqua" w:cs="Times New Roman"/>
          <w:color w:val="000000" w:themeColor="text1"/>
          <w:sz w:val="24"/>
          <w:szCs w:val="24"/>
          <w:lang w:bidi="ar-EG"/>
        </w:rPr>
        <w:t xml:space="preserve"> SE, Omar W, Emile SH, </w:t>
      </w:r>
      <w:proofErr w:type="spellStart"/>
      <w:r w:rsidRPr="00F707B4">
        <w:rPr>
          <w:rFonts w:ascii="Book Antiqua" w:eastAsia="Times New Roman" w:hAnsi="Book Antiqua" w:cs="Times New Roman"/>
          <w:color w:val="000000" w:themeColor="text1"/>
          <w:sz w:val="24"/>
          <w:szCs w:val="24"/>
          <w:lang w:bidi="ar-EG"/>
        </w:rPr>
        <w:t>Elfeki</w:t>
      </w:r>
      <w:proofErr w:type="spellEnd"/>
      <w:r w:rsidRPr="00F707B4">
        <w:rPr>
          <w:rFonts w:ascii="Book Antiqua" w:eastAsia="Times New Roman" w:hAnsi="Book Antiqua" w:cs="Times New Roman"/>
          <w:color w:val="000000" w:themeColor="text1"/>
          <w:sz w:val="24"/>
          <w:szCs w:val="24"/>
          <w:lang w:bidi="ar-EG"/>
        </w:rPr>
        <w:t xml:space="preserve"> H, El-</w:t>
      </w:r>
      <w:proofErr w:type="spellStart"/>
      <w:r w:rsidRPr="00F707B4">
        <w:rPr>
          <w:rFonts w:ascii="Book Antiqua" w:eastAsia="Times New Roman" w:hAnsi="Book Antiqua" w:cs="Times New Roman"/>
          <w:color w:val="000000" w:themeColor="text1"/>
          <w:sz w:val="24"/>
          <w:szCs w:val="24"/>
          <w:lang w:bidi="ar-EG"/>
        </w:rPr>
        <w:t>Ghonemy</w:t>
      </w:r>
      <w:proofErr w:type="spellEnd"/>
      <w:r w:rsidRPr="00F707B4">
        <w:rPr>
          <w:rFonts w:ascii="Book Antiqua" w:eastAsia="Times New Roman" w:hAnsi="Book Antiqua" w:cs="Times New Roman"/>
          <w:color w:val="000000" w:themeColor="text1"/>
          <w:sz w:val="24"/>
          <w:szCs w:val="24"/>
          <w:lang w:bidi="ar-EG"/>
        </w:rPr>
        <w:t xml:space="preserve"> MS, El-</w:t>
      </w:r>
      <w:proofErr w:type="spellStart"/>
      <w:r w:rsidRPr="00F707B4">
        <w:rPr>
          <w:rFonts w:ascii="Book Antiqua" w:eastAsia="Times New Roman" w:hAnsi="Book Antiqua" w:cs="Times New Roman"/>
          <w:color w:val="000000" w:themeColor="text1"/>
          <w:sz w:val="24"/>
          <w:szCs w:val="24"/>
          <w:lang w:bidi="ar-EG"/>
        </w:rPr>
        <w:t>Shobaky</w:t>
      </w:r>
      <w:proofErr w:type="spellEnd"/>
      <w:r w:rsidRPr="00F707B4">
        <w:rPr>
          <w:rFonts w:ascii="Book Antiqua" w:eastAsia="Times New Roman" w:hAnsi="Book Antiqua" w:cs="Times New Roman"/>
          <w:color w:val="000000" w:themeColor="text1"/>
          <w:sz w:val="24"/>
          <w:szCs w:val="24"/>
          <w:lang w:bidi="ar-EG"/>
        </w:rPr>
        <w:t xml:space="preserve"> MT. Evaluation of anatomical and functional results of overlapping anal sphincter repair with or without the injection of bone marrow aspirate concentrate: a case-control study. </w:t>
      </w:r>
      <w:r w:rsidRPr="00F707B4">
        <w:rPr>
          <w:rFonts w:ascii="Book Antiqua" w:eastAsia="Times New Roman" w:hAnsi="Book Antiqua" w:cs="Times New Roman"/>
          <w:i/>
          <w:iCs/>
          <w:color w:val="000000" w:themeColor="text1"/>
          <w:sz w:val="24"/>
          <w:szCs w:val="24"/>
          <w:lang w:bidi="ar-EG"/>
        </w:rPr>
        <w:t>Colorectal Dis</w:t>
      </w:r>
      <w:r w:rsidRPr="00F707B4">
        <w:rPr>
          <w:rFonts w:ascii="Book Antiqua" w:eastAsia="Times New Roman" w:hAnsi="Book Antiqua" w:cs="Times New Roman"/>
          <w:color w:val="000000" w:themeColor="text1"/>
          <w:sz w:val="24"/>
          <w:szCs w:val="24"/>
          <w:lang w:bidi="ar-EG"/>
        </w:rPr>
        <w:t> 2017; </w:t>
      </w:r>
      <w:r w:rsidRPr="00F707B4">
        <w:rPr>
          <w:rFonts w:ascii="Book Antiqua" w:eastAsia="Times New Roman" w:hAnsi="Book Antiqua" w:cs="Times New Roman"/>
          <w:b/>
          <w:bCs/>
          <w:color w:val="000000" w:themeColor="text1"/>
          <w:sz w:val="24"/>
          <w:szCs w:val="24"/>
          <w:lang w:bidi="ar-EG"/>
        </w:rPr>
        <w:t>19</w:t>
      </w:r>
      <w:r w:rsidRPr="00F707B4">
        <w:rPr>
          <w:rFonts w:ascii="Book Antiqua" w:eastAsia="Times New Roman" w:hAnsi="Book Antiqua" w:cs="Times New Roman"/>
          <w:color w:val="000000" w:themeColor="text1"/>
          <w:sz w:val="24"/>
          <w:szCs w:val="24"/>
          <w:lang w:bidi="ar-EG"/>
        </w:rPr>
        <w:t>: O66-O74 [PMID: 27943520 DOI: 10.1111/codi.13579]</w:t>
      </w:r>
    </w:p>
    <w:p w14:paraId="38659B95"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27 </w:t>
      </w:r>
      <w:r w:rsidRPr="00F707B4">
        <w:rPr>
          <w:rFonts w:ascii="Book Antiqua" w:eastAsia="Times New Roman" w:hAnsi="Book Antiqua" w:cs="Times New Roman"/>
          <w:b/>
          <w:bCs/>
          <w:color w:val="000000" w:themeColor="text1"/>
          <w:sz w:val="24"/>
          <w:szCs w:val="24"/>
          <w:lang w:bidi="ar-EG"/>
        </w:rPr>
        <w:t>Zhang T</w:t>
      </w:r>
      <w:r w:rsidRPr="00F707B4">
        <w:rPr>
          <w:rFonts w:ascii="Book Antiqua" w:eastAsia="Times New Roman" w:hAnsi="Book Antiqua" w:cs="Times New Roman"/>
          <w:color w:val="000000" w:themeColor="text1"/>
          <w:sz w:val="24"/>
          <w:szCs w:val="24"/>
          <w:lang w:bidi="ar-EG"/>
        </w:rPr>
        <w:t>, Lee YW, Rui YF, Cheng TY, Jiang XH, Li G. Bone marrow-derived mesenchymal stem cells promote growth and angiogenesis of breast and prostate tumors.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2013;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70 [PMID: 23763837 DOI: 10.1186/scrt221]</w:t>
      </w:r>
    </w:p>
    <w:p w14:paraId="2D0E76C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28 </w:t>
      </w:r>
      <w:r w:rsidRPr="00F707B4">
        <w:rPr>
          <w:rFonts w:ascii="Book Antiqua" w:eastAsia="Times New Roman" w:hAnsi="Book Antiqua" w:cs="Times New Roman"/>
          <w:b/>
          <w:bCs/>
          <w:color w:val="000000" w:themeColor="text1"/>
          <w:sz w:val="24"/>
          <w:szCs w:val="24"/>
          <w:lang w:bidi="ar-EG"/>
        </w:rPr>
        <w:t>Shinagawa K</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Kitadai</w:t>
      </w:r>
      <w:proofErr w:type="spellEnd"/>
      <w:r w:rsidRPr="00F707B4">
        <w:rPr>
          <w:rFonts w:ascii="Book Antiqua" w:eastAsia="Times New Roman" w:hAnsi="Book Antiqua" w:cs="Times New Roman"/>
          <w:color w:val="000000" w:themeColor="text1"/>
          <w:sz w:val="24"/>
          <w:szCs w:val="24"/>
          <w:lang w:bidi="ar-EG"/>
        </w:rPr>
        <w:t xml:space="preserve"> Y, Tanaka M, Sumida T, Kodama M, Higashi Y, Tanaka S, </w:t>
      </w:r>
      <w:proofErr w:type="spellStart"/>
      <w:r w:rsidRPr="00F707B4">
        <w:rPr>
          <w:rFonts w:ascii="Book Antiqua" w:eastAsia="Times New Roman" w:hAnsi="Book Antiqua" w:cs="Times New Roman"/>
          <w:color w:val="000000" w:themeColor="text1"/>
          <w:sz w:val="24"/>
          <w:szCs w:val="24"/>
          <w:lang w:bidi="ar-EG"/>
        </w:rPr>
        <w:t>Yasui</w:t>
      </w:r>
      <w:proofErr w:type="spellEnd"/>
      <w:r w:rsidRPr="00F707B4">
        <w:rPr>
          <w:rFonts w:ascii="Book Antiqua" w:eastAsia="Times New Roman" w:hAnsi="Book Antiqua" w:cs="Times New Roman"/>
          <w:color w:val="000000" w:themeColor="text1"/>
          <w:sz w:val="24"/>
          <w:szCs w:val="24"/>
          <w:lang w:bidi="ar-EG"/>
        </w:rPr>
        <w:t xml:space="preserve"> W, </w:t>
      </w:r>
      <w:proofErr w:type="spellStart"/>
      <w:r w:rsidRPr="00F707B4">
        <w:rPr>
          <w:rFonts w:ascii="Book Antiqua" w:eastAsia="Times New Roman" w:hAnsi="Book Antiqua" w:cs="Times New Roman"/>
          <w:color w:val="000000" w:themeColor="text1"/>
          <w:sz w:val="24"/>
          <w:szCs w:val="24"/>
          <w:lang w:bidi="ar-EG"/>
        </w:rPr>
        <w:t>Chayama</w:t>
      </w:r>
      <w:proofErr w:type="spellEnd"/>
      <w:r w:rsidRPr="00F707B4">
        <w:rPr>
          <w:rFonts w:ascii="Book Antiqua" w:eastAsia="Times New Roman" w:hAnsi="Book Antiqua" w:cs="Times New Roman"/>
          <w:color w:val="000000" w:themeColor="text1"/>
          <w:sz w:val="24"/>
          <w:szCs w:val="24"/>
          <w:lang w:bidi="ar-EG"/>
        </w:rPr>
        <w:t xml:space="preserve"> K. Mesenchymal stem cells enhance growth and metastasis of colon cancer. </w:t>
      </w:r>
      <w:r w:rsidRPr="00F707B4">
        <w:rPr>
          <w:rFonts w:ascii="Book Antiqua" w:eastAsia="Times New Roman" w:hAnsi="Book Antiqua" w:cs="Times New Roman"/>
          <w:i/>
          <w:iCs/>
          <w:color w:val="000000" w:themeColor="text1"/>
          <w:sz w:val="24"/>
          <w:szCs w:val="24"/>
          <w:lang w:bidi="ar-EG"/>
        </w:rPr>
        <w:t>Int J Cancer</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127</w:t>
      </w:r>
      <w:r w:rsidRPr="00F707B4">
        <w:rPr>
          <w:rFonts w:ascii="Book Antiqua" w:eastAsia="Times New Roman" w:hAnsi="Book Antiqua" w:cs="Times New Roman"/>
          <w:color w:val="000000" w:themeColor="text1"/>
          <w:sz w:val="24"/>
          <w:szCs w:val="24"/>
          <w:lang w:bidi="ar-EG"/>
        </w:rPr>
        <w:t>: 2323-2333 [PMID: 20473928 DOI: 10.1002/ijc.25440]</w:t>
      </w:r>
    </w:p>
    <w:p w14:paraId="1EEE728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29 </w:t>
      </w:r>
      <w:proofErr w:type="spellStart"/>
      <w:r w:rsidRPr="00F707B4">
        <w:rPr>
          <w:rFonts w:ascii="Book Antiqua" w:eastAsia="Times New Roman" w:hAnsi="Book Antiqua" w:cs="Times New Roman"/>
          <w:b/>
          <w:bCs/>
          <w:color w:val="000000" w:themeColor="text1"/>
          <w:sz w:val="24"/>
          <w:szCs w:val="24"/>
          <w:lang w:bidi="ar-EG"/>
        </w:rPr>
        <w:t>Motegi</w:t>
      </w:r>
      <w:proofErr w:type="spellEnd"/>
      <w:r w:rsidRPr="00F707B4">
        <w:rPr>
          <w:rFonts w:ascii="Book Antiqua" w:eastAsia="Times New Roman" w:hAnsi="Book Antiqua" w:cs="Times New Roman"/>
          <w:b/>
          <w:bCs/>
          <w:color w:val="000000" w:themeColor="text1"/>
          <w:sz w:val="24"/>
          <w:szCs w:val="24"/>
          <w:lang w:bidi="ar-EG"/>
        </w:rPr>
        <w:t xml:space="preserve"> SI</w:t>
      </w:r>
      <w:r w:rsidRPr="00F707B4">
        <w:rPr>
          <w:rFonts w:ascii="Book Antiqua" w:eastAsia="Times New Roman" w:hAnsi="Book Antiqua" w:cs="Times New Roman"/>
          <w:color w:val="000000" w:themeColor="text1"/>
          <w:sz w:val="24"/>
          <w:szCs w:val="24"/>
          <w:lang w:bidi="ar-EG"/>
        </w:rPr>
        <w:t>, Ishikawa O. Mesenchymal stem cells: The roles and functions in cutaneous wound healing and tumor growth. </w:t>
      </w:r>
      <w:r w:rsidRPr="00F707B4">
        <w:rPr>
          <w:rFonts w:ascii="Book Antiqua" w:eastAsia="Times New Roman" w:hAnsi="Book Antiqua" w:cs="Times New Roman"/>
          <w:i/>
          <w:iCs/>
          <w:color w:val="000000" w:themeColor="text1"/>
          <w:sz w:val="24"/>
          <w:szCs w:val="24"/>
          <w:lang w:bidi="ar-EG"/>
        </w:rPr>
        <w:t>J Dermatol Sci</w:t>
      </w:r>
      <w:r w:rsidRPr="00F707B4">
        <w:rPr>
          <w:rFonts w:ascii="Book Antiqua" w:eastAsia="Times New Roman" w:hAnsi="Book Antiqua" w:cs="Times New Roman"/>
          <w:color w:val="000000" w:themeColor="text1"/>
          <w:sz w:val="24"/>
          <w:szCs w:val="24"/>
          <w:lang w:bidi="ar-EG"/>
        </w:rPr>
        <w:t> 2017; </w:t>
      </w:r>
      <w:r w:rsidRPr="00F707B4">
        <w:rPr>
          <w:rFonts w:ascii="Book Antiqua" w:eastAsia="Times New Roman" w:hAnsi="Book Antiqua" w:cs="Times New Roman"/>
          <w:b/>
          <w:bCs/>
          <w:color w:val="000000" w:themeColor="text1"/>
          <w:sz w:val="24"/>
          <w:szCs w:val="24"/>
          <w:lang w:bidi="ar-EG"/>
        </w:rPr>
        <w:t>86</w:t>
      </w:r>
      <w:r w:rsidRPr="00F707B4">
        <w:rPr>
          <w:rFonts w:ascii="Book Antiqua" w:eastAsia="Times New Roman" w:hAnsi="Book Antiqua" w:cs="Times New Roman"/>
          <w:color w:val="000000" w:themeColor="text1"/>
          <w:sz w:val="24"/>
          <w:szCs w:val="24"/>
          <w:lang w:bidi="ar-EG"/>
        </w:rPr>
        <w:t>: 83-89 [PMID: 27866791 DOI: 10.1016/j.jdermsci.2016.11.005]</w:t>
      </w:r>
    </w:p>
    <w:p w14:paraId="3CAB6EAB"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30 </w:t>
      </w:r>
      <w:proofErr w:type="spellStart"/>
      <w:r w:rsidRPr="00F707B4">
        <w:rPr>
          <w:rFonts w:ascii="Book Antiqua" w:eastAsia="Times New Roman" w:hAnsi="Book Antiqua" w:cs="Times New Roman"/>
          <w:b/>
          <w:bCs/>
          <w:color w:val="000000" w:themeColor="text1"/>
          <w:sz w:val="24"/>
          <w:szCs w:val="24"/>
          <w:lang w:bidi="ar-EG"/>
        </w:rPr>
        <w:t>Karnoub</w:t>
      </w:r>
      <w:proofErr w:type="spellEnd"/>
      <w:r w:rsidRPr="00F707B4">
        <w:rPr>
          <w:rFonts w:ascii="Book Antiqua" w:eastAsia="Times New Roman" w:hAnsi="Book Antiqua" w:cs="Times New Roman"/>
          <w:b/>
          <w:bCs/>
          <w:color w:val="000000" w:themeColor="text1"/>
          <w:sz w:val="24"/>
          <w:szCs w:val="24"/>
          <w:lang w:bidi="ar-EG"/>
        </w:rPr>
        <w:t xml:space="preserve"> AE</w:t>
      </w:r>
      <w:r w:rsidRPr="00F707B4">
        <w:rPr>
          <w:rFonts w:ascii="Book Antiqua" w:eastAsia="Times New Roman" w:hAnsi="Book Antiqua" w:cs="Times New Roman"/>
          <w:color w:val="000000" w:themeColor="text1"/>
          <w:sz w:val="24"/>
          <w:szCs w:val="24"/>
          <w:lang w:bidi="ar-EG"/>
        </w:rPr>
        <w:t xml:space="preserve">, Dash AB, Vo AP, Sullivan A, Brooks MW, Bell GW, Richardson AL, </w:t>
      </w:r>
      <w:proofErr w:type="spellStart"/>
      <w:r w:rsidRPr="00F707B4">
        <w:rPr>
          <w:rFonts w:ascii="Book Antiqua" w:eastAsia="Times New Roman" w:hAnsi="Book Antiqua" w:cs="Times New Roman"/>
          <w:color w:val="000000" w:themeColor="text1"/>
          <w:sz w:val="24"/>
          <w:szCs w:val="24"/>
          <w:lang w:bidi="ar-EG"/>
        </w:rPr>
        <w:t>Polyak</w:t>
      </w:r>
      <w:proofErr w:type="spellEnd"/>
      <w:r w:rsidRPr="00F707B4">
        <w:rPr>
          <w:rFonts w:ascii="Book Antiqua" w:eastAsia="Times New Roman" w:hAnsi="Book Antiqua" w:cs="Times New Roman"/>
          <w:color w:val="000000" w:themeColor="text1"/>
          <w:sz w:val="24"/>
          <w:szCs w:val="24"/>
          <w:lang w:bidi="ar-EG"/>
        </w:rPr>
        <w:t xml:space="preserve"> K, </w:t>
      </w:r>
      <w:proofErr w:type="spellStart"/>
      <w:r w:rsidRPr="00F707B4">
        <w:rPr>
          <w:rFonts w:ascii="Book Antiqua" w:eastAsia="Times New Roman" w:hAnsi="Book Antiqua" w:cs="Times New Roman"/>
          <w:color w:val="000000" w:themeColor="text1"/>
          <w:sz w:val="24"/>
          <w:szCs w:val="24"/>
          <w:lang w:bidi="ar-EG"/>
        </w:rPr>
        <w:t>Tubo</w:t>
      </w:r>
      <w:proofErr w:type="spellEnd"/>
      <w:r w:rsidRPr="00F707B4">
        <w:rPr>
          <w:rFonts w:ascii="Book Antiqua" w:eastAsia="Times New Roman" w:hAnsi="Book Antiqua" w:cs="Times New Roman"/>
          <w:color w:val="000000" w:themeColor="text1"/>
          <w:sz w:val="24"/>
          <w:szCs w:val="24"/>
          <w:lang w:bidi="ar-EG"/>
        </w:rPr>
        <w:t xml:space="preserve"> R, Weinberg RA. Mesenchymal stem cells within </w:t>
      </w:r>
      <w:proofErr w:type="spellStart"/>
      <w:r w:rsidRPr="00F707B4">
        <w:rPr>
          <w:rFonts w:ascii="Book Antiqua" w:eastAsia="Times New Roman" w:hAnsi="Book Antiqua" w:cs="Times New Roman"/>
          <w:color w:val="000000" w:themeColor="text1"/>
          <w:sz w:val="24"/>
          <w:szCs w:val="24"/>
          <w:lang w:bidi="ar-EG"/>
        </w:rPr>
        <w:t>tumour</w:t>
      </w:r>
      <w:proofErr w:type="spellEnd"/>
      <w:r w:rsidRPr="00F707B4">
        <w:rPr>
          <w:rFonts w:ascii="Book Antiqua" w:eastAsia="Times New Roman" w:hAnsi="Book Antiqua" w:cs="Times New Roman"/>
          <w:color w:val="000000" w:themeColor="text1"/>
          <w:sz w:val="24"/>
          <w:szCs w:val="24"/>
          <w:lang w:bidi="ar-EG"/>
        </w:rPr>
        <w:t xml:space="preserve"> stroma promote breast cancer metastasis. </w:t>
      </w:r>
      <w:r w:rsidRPr="00F707B4">
        <w:rPr>
          <w:rFonts w:ascii="Book Antiqua" w:eastAsia="Times New Roman" w:hAnsi="Book Antiqua" w:cs="Times New Roman"/>
          <w:i/>
          <w:iCs/>
          <w:color w:val="000000" w:themeColor="text1"/>
          <w:sz w:val="24"/>
          <w:szCs w:val="24"/>
          <w:lang w:bidi="ar-EG"/>
        </w:rPr>
        <w:t>Nature</w:t>
      </w:r>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449</w:t>
      </w:r>
      <w:r w:rsidRPr="00F707B4">
        <w:rPr>
          <w:rFonts w:ascii="Book Antiqua" w:eastAsia="Times New Roman" w:hAnsi="Book Antiqua" w:cs="Times New Roman"/>
          <w:color w:val="000000" w:themeColor="text1"/>
          <w:sz w:val="24"/>
          <w:szCs w:val="24"/>
          <w:lang w:bidi="ar-EG"/>
        </w:rPr>
        <w:t>: 557-563 [PMID: 17914389 DOI: 10.1038/nature06188]</w:t>
      </w:r>
    </w:p>
    <w:p w14:paraId="17C16B9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31 </w:t>
      </w:r>
      <w:r w:rsidRPr="00F707B4">
        <w:rPr>
          <w:rFonts w:ascii="Book Antiqua" w:eastAsia="Times New Roman" w:hAnsi="Book Antiqua" w:cs="Times New Roman"/>
          <w:b/>
          <w:bCs/>
          <w:color w:val="000000" w:themeColor="text1"/>
          <w:sz w:val="24"/>
          <w:szCs w:val="24"/>
          <w:lang w:bidi="ar-EG"/>
        </w:rPr>
        <w:t>Zhu W</w:t>
      </w:r>
      <w:r w:rsidRPr="00F707B4">
        <w:rPr>
          <w:rFonts w:ascii="Book Antiqua" w:eastAsia="Times New Roman" w:hAnsi="Book Antiqua" w:cs="Times New Roman"/>
          <w:color w:val="000000" w:themeColor="text1"/>
          <w:sz w:val="24"/>
          <w:szCs w:val="24"/>
          <w:lang w:bidi="ar-EG"/>
        </w:rPr>
        <w:t>, Xu W, Jiang R, Qian H, Chen M, Hu J, Cao W, Han C, Chen Y. Mesenchymal stem cells derived from bone marrow favor tumor cell growth in vivo. </w:t>
      </w:r>
      <w:r w:rsidRPr="00F707B4">
        <w:rPr>
          <w:rFonts w:ascii="Book Antiqua" w:eastAsia="Times New Roman" w:hAnsi="Book Antiqua" w:cs="Times New Roman"/>
          <w:i/>
          <w:iCs/>
          <w:color w:val="000000" w:themeColor="text1"/>
          <w:sz w:val="24"/>
          <w:szCs w:val="24"/>
          <w:lang w:bidi="ar-EG"/>
        </w:rPr>
        <w:t xml:space="preserve">Exp Mol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2006; </w:t>
      </w:r>
      <w:r w:rsidRPr="00F707B4">
        <w:rPr>
          <w:rFonts w:ascii="Book Antiqua" w:eastAsia="Times New Roman" w:hAnsi="Book Antiqua" w:cs="Times New Roman"/>
          <w:b/>
          <w:bCs/>
          <w:color w:val="000000" w:themeColor="text1"/>
          <w:sz w:val="24"/>
          <w:szCs w:val="24"/>
          <w:lang w:bidi="ar-EG"/>
        </w:rPr>
        <w:t>80</w:t>
      </w:r>
      <w:r w:rsidRPr="00F707B4">
        <w:rPr>
          <w:rFonts w:ascii="Book Antiqua" w:eastAsia="Times New Roman" w:hAnsi="Book Antiqua" w:cs="Times New Roman"/>
          <w:color w:val="000000" w:themeColor="text1"/>
          <w:sz w:val="24"/>
          <w:szCs w:val="24"/>
          <w:lang w:bidi="ar-EG"/>
        </w:rPr>
        <w:t>: 267-274 [PMID: 16214129 DOI: 10.1016/j.yexmp.2005.07.004]</w:t>
      </w:r>
    </w:p>
    <w:p w14:paraId="724A498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32 </w:t>
      </w:r>
      <w:r w:rsidRPr="00F707B4">
        <w:rPr>
          <w:rFonts w:ascii="Book Antiqua" w:eastAsia="Times New Roman" w:hAnsi="Book Antiqua" w:cs="Times New Roman"/>
          <w:b/>
          <w:bCs/>
          <w:color w:val="000000" w:themeColor="text1"/>
          <w:sz w:val="24"/>
          <w:szCs w:val="24"/>
          <w:lang w:bidi="ar-EG"/>
        </w:rPr>
        <w:t>Ohlsson LB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Varas</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Kjellman</w:t>
      </w:r>
      <w:proofErr w:type="spellEnd"/>
      <w:r w:rsidRPr="00F707B4">
        <w:rPr>
          <w:rFonts w:ascii="Book Antiqua" w:eastAsia="Times New Roman" w:hAnsi="Book Antiqua" w:cs="Times New Roman"/>
          <w:color w:val="000000" w:themeColor="text1"/>
          <w:sz w:val="24"/>
          <w:szCs w:val="24"/>
          <w:lang w:bidi="ar-EG"/>
        </w:rPr>
        <w:t xml:space="preserve"> C, </w:t>
      </w:r>
      <w:proofErr w:type="spellStart"/>
      <w:r w:rsidRPr="00F707B4">
        <w:rPr>
          <w:rFonts w:ascii="Book Antiqua" w:eastAsia="Times New Roman" w:hAnsi="Book Antiqua" w:cs="Times New Roman"/>
          <w:color w:val="000000" w:themeColor="text1"/>
          <w:sz w:val="24"/>
          <w:szCs w:val="24"/>
          <w:lang w:bidi="ar-EG"/>
        </w:rPr>
        <w:t>Edvardsen</w:t>
      </w:r>
      <w:proofErr w:type="spellEnd"/>
      <w:r w:rsidRPr="00F707B4">
        <w:rPr>
          <w:rFonts w:ascii="Book Antiqua" w:eastAsia="Times New Roman" w:hAnsi="Book Antiqua" w:cs="Times New Roman"/>
          <w:color w:val="000000" w:themeColor="text1"/>
          <w:sz w:val="24"/>
          <w:szCs w:val="24"/>
          <w:lang w:bidi="ar-EG"/>
        </w:rPr>
        <w:t xml:space="preserve"> K, </w:t>
      </w:r>
      <w:proofErr w:type="spellStart"/>
      <w:r w:rsidRPr="00F707B4">
        <w:rPr>
          <w:rFonts w:ascii="Book Antiqua" w:eastAsia="Times New Roman" w:hAnsi="Book Antiqua" w:cs="Times New Roman"/>
          <w:color w:val="000000" w:themeColor="text1"/>
          <w:sz w:val="24"/>
          <w:szCs w:val="24"/>
          <w:lang w:bidi="ar-EG"/>
        </w:rPr>
        <w:t>Lindvall</w:t>
      </w:r>
      <w:proofErr w:type="spellEnd"/>
      <w:r w:rsidRPr="00F707B4">
        <w:rPr>
          <w:rFonts w:ascii="Book Antiqua" w:eastAsia="Times New Roman" w:hAnsi="Book Antiqua" w:cs="Times New Roman"/>
          <w:color w:val="000000" w:themeColor="text1"/>
          <w:sz w:val="24"/>
          <w:szCs w:val="24"/>
          <w:lang w:bidi="ar-EG"/>
        </w:rPr>
        <w:t xml:space="preserve"> M. Mesenchymal progenitor cell-mediated inhibition of tumor growth in vivo and in vitro in gelatin matrix. </w:t>
      </w:r>
      <w:r w:rsidRPr="00F707B4">
        <w:rPr>
          <w:rFonts w:ascii="Book Antiqua" w:eastAsia="Times New Roman" w:hAnsi="Book Antiqua" w:cs="Times New Roman"/>
          <w:i/>
          <w:iCs/>
          <w:color w:val="000000" w:themeColor="text1"/>
          <w:sz w:val="24"/>
          <w:szCs w:val="24"/>
          <w:lang w:bidi="ar-EG"/>
        </w:rPr>
        <w:t xml:space="preserve">Exp Mol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2003; </w:t>
      </w:r>
      <w:r w:rsidRPr="00F707B4">
        <w:rPr>
          <w:rFonts w:ascii="Book Antiqua" w:eastAsia="Times New Roman" w:hAnsi="Book Antiqua" w:cs="Times New Roman"/>
          <w:b/>
          <w:bCs/>
          <w:color w:val="000000" w:themeColor="text1"/>
          <w:sz w:val="24"/>
          <w:szCs w:val="24"/>
          <w:lang w:bidi="ar-EG"/>
        </w:rPr>
        <w:t>75</w:t>
      </w:r>
      <w:r w:rsidRPr="00F707B4">
        <w:rPr>
          <w:rFonts w:ascii="Book Antiqua" w:eastAsia="Times New Roman" w:hAnsi="Book Antiqua" w:cs="Times New Roman"/>
          <w:color w:val="000000" w:themeColor="text1"/>
          <w:sz w:val="24"/>
          <w:szCs w:val="24"/>
          <w:lang w:bidi="ar-EG"/>
        </w:rPr>
        <w:t>: 248-255 [PMID: 14611816 DOI: 10.1016/j.yexmp.2003.06.001]</w:t>
      </w:r>
    </w:p>
    <w:p w14:paraId="26F4155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33 </w:t>
      </w:r>
      <w:r w:rsidRPr="00F707B4">
        <w:rPr>
          <w:rFonts w:ascii="Book Antiqua" w:eastAsia="Times New Roman" w:hAnsi="Book Antiqua" w:cs="Times New Roman"/>
          <w:b/>
          <w:bCs/>
          <w:color w:val="000000" w:themeColor="text1"/>
          <w:sz w:val="24"/>
          <w:szCs w:val="24"/>
          <w:lang w:bidi="ar-EG"/>
        </w:rPr>
        <w:t>Cousin 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Ravet</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Poglio</w:t>
      </w:r>
      <w:proofErr w:type="spellEnd"/>
      <w:r w:rsidRPr="00F707B4">
        <w:rPr>
          <w:rFonts w:ascii="Book Antiqua" w:eastAsia="Times New Roman" w:hAnsi="Book Antiqua" w:cs="Times New Roman"/>
          <w:color w:val="000000" w:themeColor="text1"/>
          <w:sz w:val="24"/>
          <w:szCs w:val="24"/>
          <w:lang w:bidi="ar-EG"/>
        </w:rPr>
        <w:t xml:space="preserve"> S, De Toni F, </w:t>
      </w:r>
      <w:proofErr w:type="spellStart"/>
      <w:r w:rsidRPr="00F707B4">
        <w:rPr>
          <w:rFonts w:ascii="Book Antiqua" w:eastAsia="Times New Roman" w:hAnsi="Book Antiqua" w:cs="Times New Roman"/>
          <w:color w:val="000000" w:themeColor="text1"/>
          <w:sz w:val="24"/>
          <w:szCs w:val="24"/>
          <w:lang w:bidi="ar-EG"/>
        </w:rPr>
        <w:t>Bertuzzi</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Lulka</w:t>
      </w:r>
      <w:proofErr w:type="spellEnd"/>
      <w:r w:rsidRPr="00F707B4">
        <w:rPr>
          <w:rFonts w:ascii="Book Antiqua" w:eastAsia="Times New Roman" w:hAnsi="Book Antiqua" w:cs="Times New Roman"/>
          <w:color w:val="000000" w:themeColor="text1"/>
          <w:sz w:val="24"/>
          <w:szCs w:val="24"/>
          <w:lang w:bidi="ar-EG"/>
        </w:rPr>
        <w:t xml:space="preserve"> H, </w:t>
      </w:r>
      <w:proofErr w:type="spellStart"/>
      <w:r w:rsidRPr="00F707B4">
        <w:rPr>
          <w:rFonts w:ascii="Book Antiqua" w:eastAsia="Times New Roman" w:hAnsi="Book Antiqua" w:cs="Times New Roman"/>
          <w:color w:val="000000" w:themeColor="text1"/>
          <w:sz w:val="24"/>
          <w:szCs w:val="24"/>
          <w:lang w:bidi="ar-EG"/>
        </w:rPr>
        <w:t>Touil</w:t>
      </w:r>
      <w:proofErr w:type="spellEnd"/>
      <w:r w:rsidRPr="00F707B4">
        <w:rPr>
          <w:rFonts w:ascii="Book Antiqua" w:eastAsia="Times New Roman" w:hAnsi="Book Antiqua" w:cs="Times New Roman"/>
          <w:color w:val="000000" w:themeColor="text1"/>
          <w:sz w:val="24"/>
          <w:szCs w:val="24"/>
          <w:lang w:bidi="ar-EG"/>
        </w:rPr>
        <w:t xml:space="preserve"> I, André M, </w:t>
      </w:r>
      <w:proofErr w:type="spellStart"/>
      <w:r w:rsidRPr="00F707B4">
        <w:rPr>
          <w:rFonts w:ascii="Book Antiqua" w:eastAsia="Times New Roman" w:hAnsi="Book Antiqua" w:cs="Times New Roman"/>
          <w:color w:val="000000" w:themeColor="text1"/>
          <w:sz w:val="24"/>
          <w:szCs w:val="24"/>
          <w:lang w:bidi="ar-EG"/>
        </w:rPr>
        <w:t>Grolleau</w:t>
      </w:r>
      <w:proofErr w:type="spellEnd"/>
      <w:r w:rsidRPr="00F707B4">
        <w:rPr>
          <w:rFonts w:ascii="Book Antiqua" w:eastAsia="Times New Roman" w:hAnsi="Book Antiqua" w:cs="Times New Roman"/>
          <w:color w:val="000000" w:themeColor="text1"/>
          <w:sz w:val="24"/>
          <w:szCs w:val="24"/>
          <w:lang w:bidi="ar-EG"/>
        </w:rPr>
        <w:t xml:space="preserve"> JL, </w:t>
      </w:r>
      <w:proofErr w:type="spellStart"/>
      <w:r w:rsidRPr="00F707B4">
        <w:rPr>
          <w:rFonts w:ascii="Book Antiqua" w:eastAsia="Times New Roman" w:hAnsi="Book Antiqua" w:cs="Times New Roman"/>
          <w:color w:val="000000" w:themeColor="text1"/>
          <w:sz w:val="24"/>
          <w:szCs w:val="24"/>
          <w:lang w:bidi="ar-EG"/>
        </w:rPr>
        <w:t>Péron</w:t>
      </w:r>
      <w:proofErr w:type="spellEnd"/>
      <w:r w:rsidRPr="00F707B4">
        <w:rPr>
          <w:rFonts w:ascii="Book Antiqua" w:eastAsia="Times New Roman" w:hAnsi="Book Antiqua" w:cs="Times New Roman"/>
          <w:color w:val="000000" w:themeColor="text1"/>
          <w:sz w:val="24"/>
          <w:szCs w:val="24"/>
          <w:lang w:bidi="ar-EG"/>
        </w:rPr>
        <w:t xml:space="preserve"> JM, </w:t>
      </w:r>
      <w:proofErr w:type="spellStart"/>
      <w:r w:rsidRPr="00F707B4">
        <w:rPr>
          <w:rFonts w:ascii="Book Antiqua" w:eastAsia="Times New Roman" w:hAnsi="Book Antiqua" w:cs="Times New Roman"/>
          <w:color w:val="000000" w:themeColor="text1"/>
          <w:sz w:val="24"/>
          <w:szCs w:val="24"/>
          <w:lang w:bidi="ar-EG"/>
        </w:rPr>
        <w:t>Chavoin</w:t>
      </w:r>
      <w:proofErr w:type="spellEnd"/>
      <w:r w:rsidRPr="00F707B4">
        <w:rPr>
          <w:rFonts w:ascii="Book Antiqua" w:eastAsia="Times New Roman" w:hAnsi="Book Antiqua" w:cs="Times New Roman"/>
          <w:color w:val="000000" w:themeColor="text1"/>
          <w:sz w:val="24"/>
          <w:szCs w:val="24"/>
          <w:lang w:bidi="ar-EG"/>
        </w:rPr>
        <w:t xml:space="preserve"> JP, </w:t>
      </w:r>
      <w:proofErr w:type="spellStart"/>
      <w:r w:rsidRPr="00F707B4">
        <w:rPr>
          <w:rFonts w:ascii="Book Antiqua" w:eastAsia="Times New Roman" w:hAnsi="Book Antiqua" w:cs="Times New Roman"/>
          <w:color w:val="000000" w:themeColor="text1"/>
          <w:sz w:val="24"/>
          <w:szCs w:val="24"/>
          <w:lang w:bidi="ar-EG"/>
        </w:rPr>
        <w:t>Bourin</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Pénicaud</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Casteilla</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Buscail</w:t>
      </w:r>
      <w:proofErr w:type="spellEnd"/>
      <w:r w:rsidRPr="00F707B4">
        <w:rPr>
          <w:rFonts w:ascii="Book Antiqua" w:eastAsia="Times New Roman" w:hAnsi="Book Antiqua" w:cs="Times New Roman"/>
          <w:color w:val="000000" w:themeColor="text1"/>
          <w:sz w:val="24"/>
          <w:szCs w:val="24"/>
          <w:lang w:bidi="ar-EG"/>
        </w:rPr>
        <w:t xml:space="preserve"> L, Cordelier P. Adult stromal cells derived from human adipose tissue provoke pancreatic cancer cell death both in vitro and in vivo. </w:t>
      </w:r>
      <w:proofErr w:type="spellStart"/>
      <w:r w:rsidRPr="00F707B4">
        <w:rPr>
          <w:rFonts w:ascii="Book Antiqua" w:eastAsia="Times New Roman" w:hAnsi="Book Antiqua" w:cs="Times New Roman"/>
          <w:i/>
          <w:iCs/>
          <w:color w:val="000000" w:themeColor="text1"/>
          <w:sz w:val="24"/>
          <w:szCs w:val="24"/>
          <w:lang w:bidi="ar-EG"/>
        </w:rPr>
        <w:t>PLoS</w:t>
      </w:r>
      <w:proofErr w:type="spellEnd"/>
      <w:r w:rsidRPr="00F707B4">
        <w:rPr>
          <w:rFonts w:ascii="Book Antiqua" w:eastAsia="Times New Roman" w:hAnsi="Book Antiqua" w:cs="Times New Roman"/>
          <w:i/>
          <w:iCs/>
          <w:color w:val="000000" w:themeColor="text1"/>
          <w:sz w:val="24"/>
          <w:szCs w:val="24"/>
          <w:lang w:bidi="ar-EG"/>
        </w:rPr>
        <w:t xml:space="preserve"> One</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e6278 [PMID: 19609435 DOI: 10.1371/journal.pone.0006278]</w:t>
      </w:r>
    </w:p>
    <w:p w14:paraId="7CE46FB7"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34 </w:t>
      </w:r>
      <w:r w:rsidRPr="00F707B4">
        <w:rPr>
          <w:rFonts w:ascii="Book Antiqua" w:eastAsia="Times New Roman" w:hAnsi="Book Antiqua" w:cs="Times New Roman"/>
          <w:b/>
          <w:bCs/>
          <w:color w:val="000000" w:themeColor="text1"/>
          <w:sz w:val="24"/>
          <w:szCs w:val="24"/>
          <w:lang w:bidi="ar-EG"/>
        </w:rPr>
        <w:t>Waterman RS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Tomchuck</w:t>
      </w:r>
      <w:proofErr w:type="spellEnd"/>
      <w:r w:rsidRPr="00F707B4">
        <w:rPr>
          <w:rFonts w:ascii="Book Antiqua" w:eastAsia="Times New Roman" w:hAnsi="Book Antiqua" w:cs="Times New Roman"/>
          <w:color w:val="000000" w:themeColor="text1"/>
          <w:sz w:val="24"/>
          <w:szCs w:val="24"/>
          <w:lang w:bidi="ar-EG"/>
        </w:rPr>
        <w:t xml:space="preserve"> SL, </w:t>
      </w:r>
      <w:proofErr w:type="spellStart"/>
      <w:r w:rsidRPr="00F707B4">
        <w:rPr>
          <w:rFonts w:ascii="Book Antiqua" w:eastAsia="Times New Roman" w:hAnsi="Book Antiqua" w:cs="Times New Roman"/>
          <w:color w:val="000000" w:themeColor="text1"/>
          <w:sz w:val="24"/>
          <w:szCs w:val="24"/>
          <w:lang w:bidi="ar-EG"/>
        </w:rPr>
        <w:t>Henkle</w:t>
      </w:r>
      <w:proofErr w:type="spellEnd"/>
      <w:r w:rsidRPr="00F707B4">
        <w:rPr>
          <w:rFonts w:ascii="Book Antiqua" w:eastAsia="Times New Roman" w:hAnsi="Book Antiqua" w:cs="Times New Roman"/>
          <w:color w:val="000000" w:themeColor="text1"/>
          <w:sz w:val="24"/>
          <w:szCs w:val="24"/>
          <w:lang w:bidi="ar-EG"/>
        </w:rPr>
        <w:t xml:space="preserve"> SL, Betancourt AM. A new mesenchymal stem cell (MSC) paradigm: polarization into a pro-inflammatory MSC1 or an Immunosuppressive MSC2 phenotype. </w:t>
      </w:r>
      <w:proofErr w:type="spellStart"/>
      <w:r w:rsidRPr="00F707B4">
        <w:rPr>
          <w:rFonts w:ascii="Book Antiqua" w:eastAsia="Times New Roman" w:hAnsi="Book Antiqua" w:cs="Times New Roman"/>
          <w:i/>
          <w:iCs/>
          <w:color w:val="000000" w:themeColor="text1"/>
          <w:sz w:val="24"/>
          <w:szCs w:val="24"/>
          <w:lang w:bidi="ar-EG"/>
        </w:rPr>
        <w:t>PLoS</w:t>
      </w:r>
      <w:proofErr w:type="spellEnd"/>
      <w:r w:rsidRPr="00F707B4">
        <w:rPr>
          <w:rFonts w:ascii="Book Antiqua" w:eastAsia="Times New Roman" w:hAnsi="Book Antiqua" w:cs="Times New Roman"/>
          <w:i/>
          <w:iCs/>
          <w:color w:val="000000" w:themeColor="text1"/>
          <w:sz w:val="24"/>
          <w:szCs w:val="24"/>
          <w:lang w:bidi="ar-EG"/>
        </w:rPr>
        <w:t xml:space="preserve"> One</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5</w:t>
      </w:r>
      <w:r w:rsidRPr="00F707B4">
        <w:rPr>
          <w:rFonts w:ascii="Book Antiqua" w:eastAsia="Times New Roman" w:hAnsi="Book Antiqua" w:cs="Times New Roman"/>
          <w:color w:val="000000" w:themeColor="text1"/>
          <w:sz w:val="24"/>
          <w:szCs w:val="24"/>
          <w:lang w:bidi="ar-EG"/>
        </w:rPr>
        <w:t>: e10088 [PMID: 20436665 DOI: 10.1371/journal.pone.0010088]</w:t>
      </w:r>
    </w:p>
    <w:p w14:paraId="629EC50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35 </w:t>
      </w:r>
      <w:proofErr w:type="spellStart"/>
      <w:r w:rsidRPr="00F707B4">
        <w:rPr>
          <w:rFonts w:ascii="Book Antiqua" w:eastAsia="Times New Roman" w:hAnsi="Book Antiqua" w:cs="Times New Roman"/>
          <w:b/>
          <w:bCs/>
          <w:color w:val="000000" w:themeColor="text1"/>
          <w:sz w:val="24"/>
          <w:szCs w:val="24"/>
          <w:lang w:bidi="ar-EG"/>
        </w:rPr>
        <w:t>Bickels</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Kollender</w:t>
      </w:r>
      <w:proofErr w:type="spellEnd"/>
      <w:r w:rsidRPr="00F707B4">
        <w:rPr>
          <w:rFonts w:ascii="Book Antiqua" w:eastAsia="Times New Roman" w:hAnsi="Book Antiqua" w:cs="Times New Roman"/>
          <w:color w:val="000000" w:themeColor="text1"/>
          <w:sz w:val="24"/>
          <w:szCs w:val="24"/>
          <w:lang w:bidi="ar-EG"/>
        </w:rPr>
        <w:t xml:space="preserve"> Y, </w:t>
      </w:r>
      <w:proofErr w:type="spellStart"/>
      <w:r w:rsidRPr="00F707B4">
        <w:rPr>
          <w:rFonts w:ascii="Book Antiqua" w:eastAsia="Times New Roman" w:hAnsi="Book Antiqua" w:cs="Times New Roman"/>
          <w:color w:val="000000" w:themeColor="text1"/>
          <w:sz w:val="24"/>
          <w:szCs w:val="24"/>
          <w:lang w:bidi="ar-EG"/>
        </w:rPr>
        <w:t>Merinsky</w:t>
      </w:r>
      <w:proofErr w:type="spellEnd"/>
      <w:r w:rsidRPr="00F707B4">
        <w:rPr>
          <w:rFonts w:ascii="Book Antiqua" w:eastAsia="Times New Roman" w:hAnsi="Book Antiqua" w:cs="Times New Roman"/>
          <w:color w:val="000000" w:themeColor="text1"/>
          <w:sz w:val="24"/>
          <w:szCs w:val="24"/>
          <w:lang w:bidi="ar-EG"/>
        </w:rPr>
        <w:t xml:space="preserve"> O, </w:t>
      </w:r>
      <w:proofErr w:type="spellStart"/>
      <w:r w:rsidRPr="00F707B4">
        <w:rPr>
          <w:rFonts w:ascii="Book Antiqua" w:eastAsia="Times New Roman" w:hAnsi="Book Antiqua" w:cs="Times New Roman"/>
          <w:color w:val="000000" w:themeColor="text1"/>
          <w:sz w:val="24"/>
          <w:szCs w:val="24"/>
          <w:lang w:bidi="ar-EG"/>
        </w:rPr>
        <w:t>Meller</w:t>
      </w:r>
      <w:proofErr w:type="spellEnd"/>
      <w:r w:rsidRPr="00F707B4">
        <w:rPr>
          <w:rFonts w:ascii="Book Antiqua" w:eastAsia="Times New Roman" w:hAnsi="Book Antiqua" w:cs="Times New Roman"/>
          <w:color w:val="000000" w:themeColor="text1"/>
          <w:sz w:val="24"/>
          <w:szCs w:val="24"/>
          <w:lang w:bidi="ar-EG"/>
        </w:rPr>
        <w:t xml:space="preserve"> I. Coley's toxin: historical perspective. </w:t>
      </w:r>
      <w:proofErr w:type="spellStart"/>
      <w:r w:rsidRPr="00F707B4">
        <w:rPr>
          <w:rFonts w:ascii="Book Antiqua" w:eastAsia="Times New Roman" w:hAnsi="Book Antiqua" w:cs="Times New Roman"/>
          <w:i/>
          <w:iCs/>
          <w:color w:val="000000" w:themeColor="text1"/>
          <w:sz w:val="24"/>
          <w:szCs w:val="24"/>
          <w:lang w:bidi="ar-EG"/>
        </w:rPr>
        <w:t>Isr</w:t>
      </w:r>
      <w:proofErr w:type="spellEnd"/>
      <w:r w:rsidRPr="00F707B4">
        <w:rPr>
          <w:rFonts w:ascii="Book Antiqua" w:eastAsia="Times New Roman" w:hAnsi="Book Antiqua" w:cs="Times New Roman"/>
          <w:i/>
          <w:iCs/>
          <w:color w:val="000000" w:themeColor="text1"/>
          <w:sz w:val="24"/>
          <w:szCs w:val="24"/>
          <w:lang w:bidi="ar-EG"/>
        </w:rPr>
        <w:t xml:space="preserve"> Med Assoc J</w:t>
      </w:r>
      <w:r w:rsidRPr="00F707B4">
        <w:rPr>
          <w:rFonts w:ascii="Book Antiqua" w:eastAsia="Times New Roman" w:hAnsi="Book Antiqua" w:cs="Times New Roman"/>
          <w:color w:val="000000" w:themeColor="text1"/>
          <w:sz w:val="24"/>
          <w:szCs w:val="24"/>
          <w:lang w:bidi="ar-EG"/>
        </w:rPr>
        <w:t> 2002;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471-472 [PMID: 12073431]</w:t>
      </w:r>
    </w:p>
    <w:p w14:paraId="7FF88536"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36 </w:t>
      </w:r>
      <w:proofErr w:type="spellStart"/>
      <w:r w:rsidRPr="00F707B4">
        <w:rPr>
          <w:rFonts w:ascii="Book Antiqua" w:eastAsia="Times New Roman" w:hAnsi="Book Antiqua" w:cs="Times New Roman"/>
          <w:b/>
          <w:bCs/>
          <w:color w:val="000000" w:themeColor="text1"/>
          <w:sz w:val="24"/>
          <w:szCs w:val="24"/>
          <w:lang w:bidi="ar-EG"/>
        </w:rPr>
        <w:t>Babjuk</w:t>
      </w:r>
      <w:proofErr w:type="spellEnd"/>
      <w:r w:rsidRPr="00F707B4">
        <w:rPr>
          <w:rFonts w:ascii="Book Antiqua" w:eastAsia="Times New Roman" w:hAnsi="Book Antiqua" w:cs="Times New Roman"/>
          <w:b/>
          <w:bCs/>
          <w:color w:val="000000" w:themeColor="text1"/>
          <w:sz w:val="24"/>
          <w:szCs w:val="24"/>
          <w:lang w:bidi="ar-EG"/>
        </w:rPr>
        <w:t xml:space="preserve">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Oosterlinck</w:t>
      </w:r>
      <w:proofErr w:type="spellEnd"/>
      <w:r w:rsidRPr="00F707B4">
        <w:rPr>
          <w:rFonts w:ascii="Book Antiqua" w:eastAsia="Times New Roman" w:hAnsi="Book Antiqua" w:cs="Times New Roman"/>
          <w:color w:val="000000" w:themeColor="text1"/>
          <w:sz w:val="24"/>
          <w:szCs w:val="24"/>
          <w:lang w:bidi="ar-EG"/>
        </w:rPr>
        <w:t xml:space="preserve"> W, Sylvester R, </w:t>
      </w:r>
      <w:proofErr w:type="spellStart"/>
      <w:r w:rsidRPr="00F707B4">
        <w:rPr>
          <w:rFonts w:ascii="Book Antiqua" w:eastAsia="Times New Roman" w:hAnsi="Book Antiqua" w:cs="Times New Roman"/>
          <w:color w:val="000000" w:themeColor="text1"/>
          <w:sz w:val="24"/>
          <w:szCs w:val="24"/>
          <w:lang w:bidi="ar-EG"/>
        </w:rPr>
        <w:t>Kaasinen</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Böhle</w:t>
      </w:r>
      <w:proofErr w:type="spellEnd"/>
      <w:r w:rsidRPr="00F707B4">
        <w:rPr>
          <w:rFonts w:ascii="Book Antiqua" w:eastAsia="Times New Roman" w:hAnsi="Book Antiqua" w:cs="Times New Roman"/>
          <w:color w:val="000000" w:themeColor="text1"/>
          <w:sz w:val="24"/>
          <w:szCs w:val="24"/>
          <w:lang w:bidi="ar-EG"/>
        </w:rPr>
        <w:t xml:space="preserve"> A, Palou-</w:t>
      </w:r>
      <w:proofErr w:type="spellStart"/>
      <w:r w:rsidRPr="00F707B4">
        <w:rPr>
          <w:rFonts w:ascii="Book Antiqua" w:eastAsia="Times New Roman" w:hAnsi="Book Antiqua" w:cs="Times New Roman"/>
          <w:color w:val="000000" w:themeColor="text1"/>
          <w:sz w:val="24"/>
          <w:szCs w:val="24"/>
          <w:lang w:bidi="ar-EG"/>
        </w:rPr>
        <w:t>Redorta</w:t>
      </w:r>
      <w:proofErr w:type="spellEnd"/>
      <w:r w:rsidRPr="00F707B4">
        <w:rPr>
          <w:rFonts w:ascii="Book Antiqua" w:eastAsia="Times New Roman" w:hAnsi="Book Antiqua" w:cs="Times New Roman"/>
          <w:color w:val="000000" w:themeColor="text1"/>
          <w:sz w:val="24"/>
          <w:szCs w:val="24"/>
          <w:lang w:bidi="ar-EG"/>
        </w:rPr>
        <w:t xml:space="preserve"> J, </w:t>
      </w:r>
      <w:proofErr w:type="spellStart"/>
      <w:r w:rsidRPr="00F707B4">
        <w:rPr>
          <w:rFonts w:ascii="Book Antiqua" w:eastAsia="Times New Roman" w:hAnsi="Book Antiqua" w:cs="Times New Roman"/>
          <w:color w:val="000000" w:themeColor="text1"/>
          <w:sz w:val="24"/>
          <w:szCs w:val="24"/>
          <w:lang w:bidi="ar-EG"/>
        </w:rPr>
        <w:t>Rouprêt</w:t>
      </w:r>
      <w:proofErr w:type="spellEnd"/>
      <w:r w:rsidRPr="00F707B4">
        <w:rPr>
          <w:rFonts w:ascii="Book Antiqua" w:eastAsia="Times New Roman" w:hAnsi="Book Antiqua" w:cs="Times New Roman"/>
          <w:color w:val="000000" w:themeColor="text1"/>
          <w:sz w:val="24"/>
          <w:szCs w:val="24"/>
          <w:lang w:bidi="ar-EG"/>
        </w:rPr>
        <w:t xml:space="preserve"> M; European Association of Urology (EAU). EAU guidelines on non-muscle-invasive urothelial carcinoma of the bladder, the 2011 update. </w:t>
      </w:r>
      <w:r w:rsidRPr="00F707B4">
        <w:rPr>
          <w:rFonts w:ascii="Book Antiqua" w:eastAsia="Times New Roman" w:hAnsi="Book Antiqua" w:cs="Times New Roman"/>
          <w:i/>
          <w:iCs/>
          <w:color w:val="000000" w:themeColor="text1"/>
          <w:sz w:val="24"/>
          <w:szCs w:val="24"/>
          <w:lang w:bidi="ar-EG"/>
        </w:rPr>
        <w:t xml:space="preserve">Eur </w:t>
      </w:r>
      <w:proofErr w:type="spellStart"/>
      <w:r w:rsidRPr="00F707B4">
        <w:rPr>
          <w:rFonts w:ascii="Book Antiqua" w:eastAsia="Times New Roman" w:hAnsi="Book Antiqua" w:cs="Times New Roman"/>
          <w:i/>
          <w:iCs/>
          <w:color w:val="000000" w:themeColor="text1"/>
          <w:sz w:val="24"/>
          <w:szCs w:val="24"/>
          <w:lang w:bidi="ar-EG"/>
        </w:rPr>
        <w:t>Urol</w:t>
      </w:r>
      <w:proofErr w:type="spellEnd"/>
      <w:r w:rsidRPr="00F707B4">
        <w:rPr>
          <w:rFonts w:ascii="Book Antiqua" w:eastAsia="Times New Roman" w:hAnsi="Book Antiqua" w:cs="Times New Roman"/>
          <w:color w:val="000000" w:themeColor="text1"/>
          <w:sz w:val="24"/>
          <w:szCs w:val="24"/>
          <w:lang w:bidi="ar-EG"/>
        </w:rPr>
        <w:t> 2011; </w:t>
      </w:r>
      <w:r w:rsidRPr="00F707B4">
        <w:rPr>
          <w:rFonts w:ascii="Book Antiqua" w:eastAsia="Times New Roman" w:hAnsi="Book Antiqua" w:cs="Times New Roman"/>
          <w:b/>
          <w:bCs/>
          <w:color w:val="000000" w:themeColor="text1"/>
          <w:sz w:val="24"/>
          <w:szCs w:val="24"/>
          <w:lang w:bidi="ar-EG"/>
        </w:rPr>
        <w:t>59</w:t>
      </w:r>
      <w:r w:rsidRPr="00F707B4">
        <w:rPr>
          <w:rFonts w:ascii="Book Antiqua" w:eastAsia="Times New Roman" w:hAnsi="Book Antiqua" w:cs="Times New Roman"/>
          <w:color w:val="000000" w:themeColor="text1"/>
          <w:sz w:val="24"/>
          <w:szCs w:val="24"/>
          <w:lang w:bidi="ar-EG"/>
        </w:rPr>
        <w:t>: 997-1008 [PMID: 21458150 DOI: 10.1016/j.eururo.2011.03.017]</w:t>
      </w:r>
    </w:p>
    <w:p w14:paraId="7C1B5E40" w14:textId="7092CE25"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37 </w:t>
      </w:r>
      <w:r w:rsidRPr="00F707B4">
        <w:rPr>
          <w:rFonts w:ascii="Book Antiqua" w:eastAsia="Times New Roman" w:hAnsi="Book Antiqua" w:cs="Times New Roman"/>
          <w:b/>
          <w:bCs/>
          <w:color w:val="000000" w:themeColor="text1"/>
          <w:sz w:val="24"/>
          <w:szCs w:val="24"/>
          <w:lang w:bidi="ar-EG"/>
        </w:rPr>
        <w:t>OLD LJ</w:t>
      </w:r>
      <w:r w:rsidRPr="00F707B4">
        <w:rPr>
          <w:rFonts w:ascii="Book Antiqua" w:eastAsia="Times New Roman" w:hAnsi="Book Antiqua" w:cs="Times New Roman"/>
          <w:color w:val="000000" w:themeColor="text1"/>
          <w:sz w:val="24"/>
          <w:szCs w:val="24"/>
          <w:lang w:bidi="ar-EG"/>
        </w:rPr>
        <w:t xml:space="preserve">, CLARKE DA, BENACERRAF B. Effect of Bacillus Calmette-Guerin infection on transplanted </w:t>
      </w:r>
      <w:proofErr w:type="spellStart"/>
      <w:r w:rsidRPr="00F707B4">
        <w:rPr>
          <w:rFonts w:ascii="Book Antiqua" w:eastAsia="Times New Roman" w:hAnsi="Book Antiqua" w:cs="Times New Roman"/>
          <w:color w:val="000000" w:themeColor="text1"/>
          <w:sz w:val="24"/>
          <w:szCs w:val="24"/>
          <w:lang w:bidi="ar-EG"/>
        </w:rPr>
        <w:t>tumours</w:t>
      </w:r>
      <w:proofErr w:type="spellEnd"/>
      <w:r w:rsidRPr="00F707B4">
        <w:rPr>
          <w:rFonts w:ascii="Book Antiqua" w:eastAsia="Times New Roman" w:hAnsi="Book Antiqua" w:cs="Times New Roman"/>
          <w:color w:val="000000" w:themeColor="text1"/>
          <w:sz w:val="24"/>
          <w:szCs w:val="24"/>
          <w:lang w:bidi="ar-EG"/>
        </w:rPr>
        <w:t xml:space="preserve"> in the mouse. </w:t>
      </w:r>
      <w:r w:rsidRPr="00F707B4">
        <w:rPr>
          <w:rFonts w:ascii="Book Antiqua" w:eastAsia="Times New Roman" w:hAnsi="Book Antiqua" w:cs="Times New Roman"/>
          <w:i/>
          <w:iCs/>
          <w:color w:val="000000" w:themeColor="text1"/>
          <w:sz w:val="24"/>
          <w:szCs w:val="24"/>
          <w:lang w:bidi="ar-EG"/>
        </w:rPr>
        <w:t>Nature</w:t>
      </w:r>
      <w:r w:rsidR="004C11CF">
        <w:rPr>
          <w:rFonts w:ascii="Book Antiqua" w:eastAsia="Times New Roman" w:hAnsi="Book Antiqua" w:cs="Times New Roman"/>
          <w:i/>
          <w:iCs/>
          <w:color w:val="000000" w:themeColor="text1"/>
          <w:sz w:val="24"/>
          <w:szCs w:val="24"/>
          <w:lang w:bidi="ar-EG"/>
        </w:rPr>
        <w:t xml:space="preserve"> </w:t>
      </w:r>
      <w:r w:rsidRPr="00F707B4">
        <w:rPr>
          <w:rFonts w:ascii="Book Antiqua" w:eastAsia="Times New Roman" w:hAnsi="Book Antiqua" w:cs="Times New Roman"/>
          <w:color w:val="000000" w:themeColor="text1"/>
          <w:sz w:val="24"/>
          <w:szCs w:val="24"/>
          <w:lang w:bidi="ar-EG"/>
        </w:rPr>
        <w:t>1959; </w:t>
      </w:r>
      <w:r w:rsidRPr="00F707B4">
        <w:rPr>
          <w:rFonts w:ascii="Book Antiqua" w:eastAsia="Times New Roman" w:hAnsi="Book Antiqua" w:cs="Times New Roman"/>
          <w:b/>
          <w:bCs/>
          <w:color w:val="000000" w:themeColor="text1"/>
          <w:sz w:val="24"/>
          <w:szCs w:val="24"/>
          <w:lang w:bidi="ar-EG"/>
        </w:rPr>
        <w:t>184</w:t>
      </w:r>
      <w:r w:rsidRPr="004C11CF">
        <w:rPr>
          <w:rFonts w:ascii="Book Antiqua" w:eastAsia="Times New Roman" w:hAnsi="Book Antiqua" w:cs="Times New Roman"/>
          <w:bCs/>
          <w:color w:val="000000" w:themeColor="text1"/>
          <w:sz w:val="24"/>
          <w:szCs w:val="24"/>
          <w:lang w:bidi="ar-EG"/>
        </w:rPr>
        <w:t>(Suppl 5)</w:t>
      </w:r>
      <w:r w:rsidRPr="00F707B4">
        <w:rPr>
          <w:rFonts w:ascii="Book Antiqua" w:eastAsia="Times New Roman" w:hAnsi="Book Antiqua" w:cs="Times New Roman"/>
          <w:color w:val="000000" w:themeColor="text1"/>
          <w:sz w:val="24"/>
          <w:szCs w:val="24"/>
          <w:lang w:bidi="ar-EG"/>
        </w:rPr>
        <w:t>: 291-292 [PMID: 14428599 DOI: 10.1038/184291a0]</w:t>
      </w:r>
    </w:p>
    <w:p w14:paraId="40FBC45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38 </w:t>
      </w:r>
      <w:proofErr w:type="spellStart"/>
      <w:r w:rsidRPr="00F707B4">
        <w:rPr>
          <w:rFonts w:ascii="Book Antiqua" w:eastAsia="Times New Roman" w:hAnsi="Book Antiqua" w:cs="Times New Roman"/>
          <w:b/>
          <w:bCs/>
          <w:color w:val="000000" w:themeColor="text1"/>
          <w:sz w:val="24"/>
          <w:szCs w:val="24"/>
          <w:lang w:bidi="ar-EG"/>
        </w:rPr>
        <w:t>Böhle</w:t>
      </w:r>
      <w:proofErr w:type="spellEnd"/>
      <w:r w:rsidRPr="00F707B4">
        <w:rPr>
          <w:rFonts w:ascii="Book Antiqua" w:eastAsia="Times New Roman" w:hAnsi="Book Antiqua" w:cs="Times New Roman"/>
          <w:b/>
          <w:bCs/>
          <w:color w:val="000000" w:themeColor="text1"/>
          <w:sz w:val="24"/>
          <w:szCs w:val="24"/>
          <w:lang w:bidi="ar-EG"/>
        </w:rPr>
        <w:t xml:space="preserve"> A</w:t>
      </w:r>
      <w:r w:rsidRPr="00F707B4">
        <w:rPr>
          <w:rFonts w:ascii="Book Antiqua" w:eastAsia="Times New Roman" w:hAnsi="Book Antiqua" w:cs="Times New Roman"/>
          <w:color w:val="000000" w:themeColor="text1"/>
          <w:sz w:val="24"/>
          <w:szCs w:val="24"/>
          <w:lang w:bidi="ar-EG"/>
        </w:rPr>
        <w:t xml:space="preserve">, Gerdes J, Ulmer AJ, Hofstetter AG, </w:t>
      </w:r>
      <w:proofErr w:type="spellStart"/>
      <w:r w:rsidRPr="00F707B4">
        <w:rPr>
          <w:rFonts w:ascii="Book Antiqua" w:eastAsia="Times New Roman" w:hAnsi="Book Antiqua" w:cs="Times New Roman"/>
          <w:color w:val="000000" w:themeColor="text1"/>
          <w:sz w:val="24"/>
          <w:szCs w:val="24"/>
          <w:lang w:bidi="ar-EG"/>
        </w:rPr>
        <w:t>Flad</w:t>
      </w:r>
      <w:proofErr w:type="spellEnd"/>
      <w:r w:rsidRPr="00F707B4">
        <w:rPr>
          <w:rFonts w:ascii="Book Antiqua" w:eastAsia="Times New Roman" w:hAnsi="Book Antiqua" w:cs="Times New Roman"/>
          <w:color w:val="000000" w:themeColor="text1"/>
          <w:sz w:val="24"/>
          <w:szCs w:val="24"/>
          <w:lang w:bidi="ar-EG"/>
        </w:rPr>
        <w:t xml:space="preserve"> HD. Effects of local bacillus Calmette-Guerin therapy in patients with bladder carcinoma on immunocompetent cells of the bladder wall. </w:t>
      </w:r>
      <w:r w:rsidRPr="00F707B4">
        <w:rPr>
          <w:rFonts w:ascii="Book Antiqua" w:eastAsia="Times New Roman" w:hAnsi="Book Antiqua" w:cs="Times New Roman"/>
          <w:i/>
          <w:iCs/>
          <w:color w:val="000000" w:themeColor="text1"/>
          <w:sz w:val="24"/>
          <w:szCs w:val="24"/>
          <w:lang w:bidi="ar-EG"/>
        </w:rPr>
        <w:t xml:space="preserve">J </w:t>
      </w:r>
      <w:proofErr w:type="spellStart"/>
      <w:r w:rsidRPr="00F707B4">
        <w:rPr>
          <w:rFonts w:ascii="Book Antiqua" w:eastAsia="Times New Roman" w:hAnsi="Book Antiqua" w:cs="Times New Roman"/>
          <w:i/>
          <w:iCs/>
          <w:color w:val="000000" w:themeColor="text1"/>
          <w:sz w:val="24"/>
          <w:szCs w:val="24"/>
          <w:lang w:bidi="ar-EG"/>
        </w:rPr>
        <w:t>Urol</w:t>
      </w:r>
      <w:proofErr w:type="spellEnd"/>
      <w:r w:rsidRPr="00F707B4">
        <w:rPr>
          <w:rFonts w:ascii="Book Antiqua" w:eastAsia="Times New Roman" w:hAnsi="Book Antiqua" w:cs="Times New Roman"/>
          <w:color w:val="000000" w:themeColor="text1"/>
          <w:sz w:val="24"/>
          <w:szCs w:val="24"/>
          <w:lang w:bidi="ar-EG"/>
        </w:rPr>
        <w:t> 1990; </w:t>
      </w:r>
      <w:r w:rsidRPr="00F707B4">
        <w:rPr>
          <w:rFonts w:ascii="Book Antiqua" w:eastAsia="Times New Roman" w:hAnsi="Book Antiqua" w:cs="Times New Roman"/>
          <w:b/>
          <w:bCs/>
          <w:color w:val="000000" w:themeColor="text1"/>
          <w:sz w:val="24"/>
          <w:szCs w:val="24"/>
          <w:lang w:bidi="ar-EG"/>
        </w:rPr>
        <w:t>144</w:t>
      </w:r>
      <w:r w:rsidRPr="00F707B4">
        <w:rPr>
          <w:rFonts w:ascii="Book Antiqua" w:eastAsia="Times New Roman" w:hAnsi="Book Antiqua" w:cs="Times New Roman"/>
          <w:color w:val="000000" w:themeColor="text1"/>
          <w:sz w:val="24"/>
          <w:szCs w:val="24"/>
          <w:lang w:bidi="ar-EG"/>
        </w:rPr>
        <w:t>: 53-58 [PMID: 2359181 DOI: 10.1016/s0022-5347(17)39365-5]</w:t>
      </w:r>
    </w:p>
    <w:p w14:paraId="15A850F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39 </w:t>
      </w:r>
      <w:r w:rsidRPr="00F707B4">
        <w:rPr>
          <w:rFonts w:ascii="Book Antiqua" w:eastAsia="Times New Roman" w:hAnsi="Book Antiqua" w:cs="Times New Roman"/>
          <w:b/>
          <w:bCs/>
          <w:color w:val="000000" w:themeColor="text1"/>
          <w:sz w:val="24"/>
          <w:szCs w:val="24"/>
          <w:lang w:bidi="ar-EG"/>
        </w:rPr>
        <w:t>Morton D</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Eilber</w:t>
      </w:r>
      <w:proofErr w:type="spellEnd"/>
      <w:r w:rsidRPr="00F707B4">
        <w:rPr>
          <w:rFonts w:ascii="Book Antiqua" w:eastAsia="Times New Roman" w:hAnsi="Book Antiqua" w:cs="Times New Roman"/>
          <w:color w:val="000000" w:themeColor="text1"/>
          <w:sz w:val="24"/>
          <w:szCs w:val="24"/>
          <w:lang w:bidi="ar-EG"/>
        </w:rPr>
        <w:t xml:space="preserve"> FR, </w:t>
      </w:r>
      <w:proofErr w:type="spellStart"/>
      <w:r w:rsidRPr="00F707B4">
        <w:rPr>
          <w:rFonts w:ascii="Book Antiqua" w:eastAsia="Times New Roman" w:hAnsi="Book Antiqua" w:cs="Times New Roman"/>
          <w:color w:val="000000" w:themeColor="text1"/>
          <w:sz w:val="24"/>
          <w:szCs w:val="24"/>
          <w:lang w:bidi="ar-EG"/>
        </w:rPr>
        <w:t>Malmgren</w:t>
      </w:r>
      <w:proofErr w:type="spellEnd"/>
      <w:r w:rsidRPr="00F707B4">
        <w:rPr>
          <w:rFonts w:ascii="Book Antiqua" w:eastAsia="Times New Roman" w:hAnsi="Book Antiqua" w:cs="Times New Roman"/>
          <w:color w:val="000000" w:themeColor="text1"/>
          <w:sz w:val="24"/>
          <w:szCs w:val="24"/>
          <w:lang w:bidi="ar-EG"/>
        </w:rPr>
        <w:t xml:space="preserve"> RA, Wood WC. Immunological factors which influence response to immunotherapy in malignant melanoma. </w:t>
      </w:r>
      <w:r w:rsidRPr="00F707B4">
        <w:rPr>
          <w:rFonts w:ascii="Book Antiqua" w:eastAsia="Times New Roman" w:hAnsi="Book Antiqua" w:cs="Times New Roman"/>
          <w:i/>
          <w:iCs/>
          <w:color w:val="000000" w:themeColor="text1"/>
          <w:sz w:val="24"/>
          <w:szCs w:val="24"/>
          <w:lang w:bidi="ar-EG"/>
        </w:rPr>
        <w:t>Surgery</w:t>
      </w:r>
      <w:r w:rsidRPr="00F707B4">
        <w:rPr>
          <w:rFonts w:ascii="Book Antiqua" w:eastAsia="Times New Roman" w:hAnsi="Book Antiqua" w:cs="Times New Roman"/>
          <w:color w:val="000000" w:themeColor="text1"/>
          <w:sz w:val="24"/>
          <w:szCs w:val="24"/>
          <w:lang w:bidi="ar-EG"/>
        </w:rPr>
        <w:t> 1970; </w:t>
      </w:r>
      <w:r w:rsidRPr="00F707B4">
        <w:rPr>
          <w:rFonts w:ascii="Book Antiqua" w:eastAsia="Times New Roman" w:hAnsi="Book Antiqua" w:cs="Times New Roman"/>
          <w:b/>
          <w:bCs/>
          <w:color w:val="000000" w:themeColor="text1"/>
          <w:sz w:val="24"/>
          <w:szCs w:val="24"/>
          <w:lang w:bidi="ar-EG"/>
        </w:rPr>
        <w:t>68</w:t>
      </w:r>
      <w:r w:rsidRPr="00F707B4">
        <w:rPr>
          <w:rFonts w:ascii="Book Antiqua" w:eastAsia="Times New Roman" w:hAnsi="Book Antiqua" w:cs="Times New Roman"/>
          <w:color w:val="000000" w:themeColor="text1"/>
          <w:sz w:val="24"/>
          <w:szCs w:val="24"/>
          <w:lang w:bidi="ar-EG"/>
        </w:rPr>
        <w:t>: 158-63; discussion 163-4 [PMID: 10483463]</w:t>
      </w:r>
    </w:p>
    <w:p w14:paraId="7537DEC3" w14:textId="591BD836"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40 </w:t>
      </w:r>
      <w:r w:rsidRPr="00F707B4">
        <w:rPr>
          <w:rFonts w:ascii="Book Antiqua" w:eastAsia="Times New Roman" w:hAnsi="Book Antiqua" w:cs="Times New Roman"/>
          <w:b/>
          <w:bCs/>
          <w:color w:val="000000" w:themeColor="text1"/>
          <w:sz w:val="24"/>
          <w:szCs w:val="24"/>
          <w:lang w:bidi="ar-EG"/>
        </w:rPr>
        <w:t>François 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Usunier</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Forgue</w:t>
      </w:r>
      <w:proofErr w:type="spellEnd"/>
      <w:r w:rsidRPr="00F707B4">
        <w:rPr>
          <w:rFonts w:ascii="Book Antiqua" w:eastAsia="Times New Roman" w:hAnsi="Book Antiqua" w:cs="Times New Roman"/>
          <w:color w:val="000000" w:themeColor="text1"/>
          <w:sz w:val="24"/>
          <w:szCs w:val="24"/>
          <w:lang w:bidi="ar-EG"/>
        </w:rPr>
        <w:t xml:space="preserve">-Lafitte ME, </w:t>
      </w:r>
      <w:proofErr w:type="spellStart"/>
      <w:r w:rsidRPr="00F707B4">
        <w:rPr>
          <w:rFonts w:ascii="Book Antiqua" w:eastAsia="Times New Roman" w:hAnsi="Book Antiqua" w:cs="Times New Roman"/>
          <w:color w:val="000000" w:themeColor="text1"/>
          <w:sz w:val="24"/>
          <w:szCs w:val="24"/>
          <w:lang w:bidi="ar-EG"/>
        </w:rPr>
        <w:t>L'Homme</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Benderitter</w:t>
      </w:r>
      <w:proofErr w:type="spellEnd"/>
      <w:r w:rsidRPr="00F707B4">
        <w:rPr>
          <w:rFonts w:ascii="Book Antiqua" w:eastAsia="Times New Roman" w:hAnsi="Book Antiqua" w:cs="Times New Roman"/>
          <w:color w:val="000000" w:themeColor="text1"/>
          <w:sz w:val="24"/>
          <w:szCs w:val="24"/>
          <w:lang w:bidi="ar-EG"/>
        </w:rPr>
        <w:t xml:space="preserve"> M, Douay L, </w:t>
      </w:r>
      <w:proofErr w:type="spellStart"/>
      <w:r w:rsidRPr="00F707B4">
        <w:rPr>
          <w:rFonts w:ascii="Book Antiqua" w:eastAsia="Times New Roman" w:hAnsi="Book Antiqua" w:cs="Times New Roman"/>
          <w:color w:val="000000" w:themeColor="text1"/>
          <w:sz w:val="24"/>
          <w:szCs w:val="24"/>
          <w:lang w:bidi="ar-EG"/>
        </w:rPr>
        <w:t>Gorin</w:t>
      </w:r>
      <w:proofErr w:type="spellEnd"/>
      <w:r w:rsidRPr="00F707B4">
        <w:rPr>
          <w:rFonts w:ascii="Book Antiqua" w:eastAsia="Times New Roman" w:hAnsi="Book Antiqua" w:cs="Times New Roman"/>
          <w:color w:val="000000" w:themeColor="text1"/>
          <w:sz w:val="24"/>
          <w:szCs w:val="24"/>
          <w:lang w:bidi="ar-EG"/>
        </w:rPr>
        <w:t xml:space="preserve"> NC, Larsen AK, Chapel A. Mesenchymal Stem Cell Administration Attenuates Colon Cancer Progression by Modulating the Immune Component within the Colorectal Tumor Microenvironment. </w:t>
      </w:r>
      <w:r w:rsidRPr="00F707B4">
        <w:rPr>
          <w:rFonts w:ascii="Book Antiqua" w:eastAsia="Times New Roman" w:hAnsi="Book Antiqua" w:cs="Times New Roman"/>
          <w:i/>
          <w:iCs/>
          <w:color w:val="000000" w:themeColor="text1"/>
          <w:sz w:val="24"/>
          <w:szCs w:val="24"/>
          <w:lang w:bidi="ar-EG"/>
        </w:rPr>
        <w:t xml:space="preserve">Stem Cells </w:t>
      </w:r>
      <w:proofErr w:type="spellStart"/>
      <w:r w:rsidRPr="00F707B4">
        <w:rPr>
          <w:rFonts w:ascii="Book Antiqua" w:eastAsia="Times New Roman" w:hAnsi="Book Antiqua" w:cs="Times New Roman"/>
          <w:i/>
          <w:iCs/>
          <w:color w:val="000000" w:themeColor="text1"/>
          <w:sz w:val="24"/>
          <w:szCs w:val="24"/>
          <w:lang w:bidi="ar-EG"/>
        </w:rPr>
        <w:t>Transl</w:t>
      </w:r>
      <w:proofErr w:type="spellEnd"/>
      <w:r w:rsidRPr="00F707B4">
        <w:rPr>
          <w:rFonts w:ascii="Book Antiqua" w:eastAsia="Times New Roman" w:hAnsi="Book Antiqua" w:cs="Times New Roman"/>
          <w:i/>
          <w:iCs/>
          <w:color w:val="000000" w:themeColor="text1"/>
          <w:sz w:val="24"/>
          <w:szCs w:val="24"/>
          <w:lang w:bidi="ar-EG"/>
        </w:rPr>
        <w:t xml:space="preserve"> Med</w:t>
      </w:r>
      <w:r w:rsidRPr="00F707B4">
        <w:rPr>
          <w:rFonts w:ascii="Book Antiqua" w:eastAsia="Times New Roman" w:hAnsi="Book Antiqua" w:cs="Times New Roman"/>
          <w:color w:val="000000" w:themeColor="text1"/>
          <w:sz w:val="24"/>
          <w:szCs w:val="24"/>
          <w:lang w:bidi="ar-EG"/>
        </w:rPr>
        <w:t> 2018 [PMID: 30451398 DOI: 10.1002/sctm.18-0117]</w:t>
      </w:r>
    </w:p>
    <w:p w14:paraId="7B69CB6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41 </w:t>
      </w:r>
      <w:r w:rsidRPr="00F707B4">
        <w:rPr>
          <w:rFonts w:ascii="Book Antiqua" w:eastAsia="Times New Roman" w:hAnsi="Book Antiqua" w:cs="Times New Roman"/>
          <w:b/>
          <w:bCs/>
          <w:color w:val="000000" w:themeColor="text1"/>
          <w:sz w:val="24"/>
          <w:szCs w:val="24"/>
          <w:lang w:bidi="ar-EG"/>
        </w:rPr>
        <w:t>Tang RJ</w:t>
      </w:r>
      <w:r w:rsidRPr="00F707B4">
        <w:rPr>
          <w:rFonts w:ascii="Book Antiqua" w:eastAsia="Times New Roman" w:hAnsi="Book Antiqua" w:cs="Times New Roman"/>
          <w:color w:val="000000" w:themeColor="text1"/>
          <w:sz w:val="24"/>
          <w:szCs w:val="24"/>
          <w:lang w:bidi="ar-EG"/>
        </w:rPr>
        <w:t xml:space="preserve">, Shen SN, Zhao XY, </w:t>
      </w:r>
      <w:proofErr w:type="spellStart"/>
      <w:r w:rsidRPr="00F707B4">
        <w:rPr>
          <w:rFonts w:ascii="Book Antiqua" w:eastAsia="Times New Roman" w:hAnsi="Book Antiqua" w:cs="Times New Roman"/>
          <w:color w:val="000000" w:themeColor="text1"/>
          <w:sz w:val="24"/>
          <w:szCs w:val="24"/>
          <w:lang w:bidi="ar-EG"/>
        </w:rPr>
        <w:t>Nie</w:t>
      </w:r>
      <w:proofErr w:type="spellEnd"/>
      <w:r w:rsidRPr="00F707B4">
        <w:rPr>
          <w:rFonts w:ascii="Book Antiqua" w:eastAsia="Times New Roman" w:hAnsi="Book Antiqua" w:cs="Times New Roman"/>
          <w:color w:val="000000" w:themeColor="text1"/>
          <w:sz w:val="24"/>
          <w:szCs w:val="24"/>
          <w:lang w:bidi="ar-EG"/>
        </w:rPr>
        <w:t xml:space="preserve"> YZ, Xu YJ, Ren J, </w:t>
      </w:r>
      <w:proofErr w:type="spellStart"/>
      <w:r w:rsidRPr="00F707B4">
        <w:rPr>
          <w:rFonts w:ascii="Book Antiqua" w:eastAsia="Times New Roman" w:hAnsi="Book Antiqua" w:cs="Times New Roman"/>
          <w:color w:val="000000" w:themeColor="text1"/>
          <w:sz w:val="24"/>
          <w:szCs w:val="24"/>
          <w:lang w:bidi="ar-EG"/>
        </w:rPr>
        <w:t>Lv</w:t>
      </w:r>
      <w:proofErr w:type="spellEnd"/>
      <w:r w:rsidRPr="00F707B4">
        <w:rPr>
          <w:rFonts w:ascii="Book Antiqua" w:eastAsia="Times New Roman" w:hAnsi="Book Antiqua" w:cs="Times New Roman"/>
          <w:color w:val="000000" w:themeColor="text1"/>
          <w:sz w:val="24"/>
          <w:szCs w:val="24"/>
          <w:lang w:bidi="ar-EG"/>
        </w:rPr>
        <w:t xml:space="preserve"> MM, Hou YY, Wang TT. Mesenchymal stem cells-regulated </w:t>
      </w:r>
      <w:proofErr w:type="spellStart"/>
      <w:r w:rsidRPr="00F707B4">
        <w:rPr>
          <w:rFonts w:ascii="Book Antiqua" w:eastAsia="Times New Roman" w:hAnsi="Book Antiqua" w:cs="Times New Roman"/>
          <w:color w:val="000000" w:themeColor="text1"/>
          <w:sz w:val="24"/>
          <w:szCs w:val="24"/>
          <w:lang w:bidi="ar-EG"/>
        </w:rPr>
        <w:t>Treg</w:t>
      </w:r>
      <w:proofErr w:type="spellEnd"/>
      <w:r w:rsidRPr="00F707B4">
        <w:rPr>
          <w:rFonts w:ascii="Book Antiqua" w:eastAsia="Times New Roman" w:hAnsi="Book Antiqua" w:cs="Times New Roman"/>
          <w:color w:val="000000" w:themeColor="text1"/>
          <w:sz w:val="24"/>
          <w:szCs w:val="24"/>
          <w:lang w:bidi="ar-EG"/>
        </w:rPr>
        <w:t xml:space="preserve"> cells suppress colitis-associated colorectal cancer.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2015; </w:t>
      </w:r>
      <w:r w:rsidRPr="00F707B4">
        <w:rPr>
          <w:rFonts w:ascii="Book Antiqua" w:eastAsia="Times New Roman" w:hAnsi="Book Antiqua" w:cs="Times New Roman"/>
          <w:b/>
          <w:bCs/>
          <w:color w:val="000000" w:themeColor="text1"/>
          <w:sz w:val="24"/>
          <w:szCs w:val="24"/>
          <w:lang w:bidi="ar-EG"/>
        </w:rPr>
        <w:t>6</w:t>
      </w:r>
      <w:r w:rsidRPr="00F707B4">
        <w:rPr>
          <w:rFonts w:ascii="Book Antiqua" w:eastAsia="Times New Roman" w:hAnsi="Book Antiqua" w:cs="Times New Roman"/>
          <w:color w:val="000000" w:themeColor="text1"/>
          <w:sz w:val="24"/>
          <w:szCs w:val="24"/>
          <w:lang w:bidi="ar-EG"/>
        </w:rPr>
        <w:t>: 71 [PMID: 25889203 DOI: 10.1186/s13287-015-0055-8]</w:t>
      </w:r>
    </w:p>
    <w:p w14:paraId="24AD5CA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42 </w:t>
      </w:r>
      <w:r w:rsidRPr="00F707B4">
        <w:rPr>
          <w:rFonts w:ascii="Book Antiqua" w:eastAsia="Times New Roman" w:hAnsi="Book Antiqua" w:cs="Times New Roman"/>
          <w:b/>
          <w:bCs/>
          <w:color w:val="000000" w:themeColor="text1"/>
          <w:sz w:val="24"/>
          <w:szCs w:val="24"/>
          <w:lang w:bidi="ar-EG"/>
        </w:rPr>
        <w:t>El-</w:t>
      </w:r>
      <w:proofErr w:type="spellStart"/>
      <w:r w:rsidRPr="00F707B4">
        <w:rPr>
          <w:rFonts w:ascii="Book Antiqua" w:eastAsia="Times New Roman" w:hAnsi="Book Antiqua" w:cs="Times New Roman"/>
          <w:b/>
          <w:bCs/>
          <w:color w:val="000000" w:themeColor="text1"/>
          <w:sz w:val="24"/>
          <w:szCs w:val="24"/>
          <w:lang w:bidi="ar-EG"/>
        </w:rPr>
        <w:t>Khadragy</w:t>
      </w:r>
      <w:proofErr w:type="spellEnd"/>
      <w:r w:rsidRPr="00F707B4">
        <w:rPr>
          <w:rFonts w:ascii="Book Antiqua" w:eastAsia="Times New Roman" w:hAnsi="Book Antiqua" w:cs="Times New Roman"/>
          <w:b/>
          <w:bCs/>
          <w:color w:val="000000" w:themeColor="text1"/>
          <w:sz w:val="24"/>
          <w:szCs w:val="24"/>
          <w:lang w:bidi="ar-EG"/>
        </w:rPr>
        <w:t xml:space="preserve"> MF</w:t>
      </w:r>
      <w:r w:rsidRPr="00F707B4">
        <w:rPr>
          <w:rFonts w:ascii="Book Antiqua" w:eastAsia="Times New Roman" w:hAnsi="Book Antiqua" w:cs="Times New Roman"/>
          <w:color w:val="000000" w:themeColor="text1"/>
          <w:sz w:val="24"/>
          <w:szCs w:val="24"/>
          <w:lang w:bidi="ar-EG"/>
        </w:rPr>
        <w:t xml:space="preserve">, Nabil HM, Hassan BN, </w:t>
      </w:r>
      <w:proofErr w:type="spellStart"/>
      <w:r w:rsidRPr="00F707B4">
        <w:rPr>
          <w:rFonts w:ascii="Book Antiqua" w:eastAsia="Times New Roman" w:hAnsi="Book Antiqua" w:cs="Times New Roman"/>
          <w:color w:val="000000" w:themeColor="text1"/>
          <w:sz w:val="24"/>
          <w:szCs w:val="24"/>
          <w:lang w:bidi="ar-EG"/>
        </w:rPr>
        <w:t>Tohamy</w:t>
      </w:r>
      <w:proofErr w:type="spellEnd"/>
      <w:r w:rsidRPr="00F707B4">
        <w:rPr>
          <w:rFonts w:ascii="Book Antiqua" w:eastAsia="Times New Roman" w:hAnsi="Book Antiqua" w:cs="Times New Roman"/>
          <w:color w:val="000000" w:themeColor="text1"/>
          <w:sz w:val="24"/>
          <w:szCs w:val="24"/>
          <w:lang w:bidi="ar-EG"/>
        </w:rPr>
        <w:t xml:space="preserve"> AA, </w:t>
      </w:r>
      <w:proofErr w:type="spellStart"/>
      <w:r w:rsidRPr="00F707B4">
        <w:rPr>
          <w:rFonts w:ascii="Book Antiqua" w:eastAsia="Times New Roman" w:hAnsi="Book Antiqua" w:cs="Times New Roman"/>
          <w:color w:val="000000" w:themeColor="text1"/>
          <w:sz w:val="24"/>
          <w:szCs w:val="24"/>
          <w:lang w:bidi="ar-EG"/>
        </w:rPr>
        <w:t>Waaer</w:t>
      </w:r>
      <w:proofErr w:type="spellEnd"/>
      <w:r w:rsidRPr="00F707B4">
        <w:rPr>
          <w:rFonts w:ascii="Book Antiqua" w:eastAsia="Times New Roman" w:hAnsi="Book Antiqua" w:cs="Times New Roman"/>
          <w:color w:val="000000" w:themeColor="text1"/>
          <w:sz w:val="24"/>
          <w:szCs w:val="24"/>
          <w:lang w:bidi="ar-EG"/>
        </w:rPr>
        <w:t xml:space="preserve"> HF, Yehia HM, </w:t>
      </w:r>
      <w:proofErr w:type="spellStart"/>
      <w:r w:rsidRPr="00F707B4">
        <w:rPr>
          <w:rFonts w:ascii="Book Antiqua" w:eastAsia="Times New Roman" w:hAnsi="Book Antiqua" w:cs="Times New Roman"/>
          <w:color w:val="000000" w:themeColor="text1"/>
          <w:sz w:val="24"/>
          <w:szCs w:val="24"/>
          <w:lang w:bidi="ar-EG"/>
        </w:rPr>
        <w:t>Alharbi</w:t>
      </w:r>
      <w:proofErr w:type="spellEnd"/>
      <w:r w:rsidRPr="00F707B4">
        <w:rPr>
          <w:rFonts w:ascii="Book Antiqua" w:eastAsia="Times New Roman" w:hAnsi="Book Antiqua" w:cs="Times New Roman"/>
          <w:color w:val="000000" w:themeColor="text1"/>
          <w:sz w:val="24"/>
          <w:szCs w:val="24"/>
          <w:lang w:bidi="ar-EG"/>
        </w:rPr>
        <w:t xml:space="preserve"> AM, </w:t>
      </w:r>
      <w:proofErr w:type="spellStart"/>
      <w:r w:rsidRPr="00F707B4">
        <w:rPr>
          <w:rFonts w:ascii="Book Antiqua" w:eastAsia="Times New Roman" w:hAnsi="Book Antiqua" w:cs="Times New Roman"/>
          <w:color w:val="000000" w:themeColor="text1"/>
          <w:sz w:val="24"/>
          <w:szCs w:val="24"/>
          <w:lang w:bidi="ar-EG"/>
        </w:rPr>
        <w:t>Moneim</w:t>
      </w:r>
      <w:proofErr w:type="spellEnd"/>
      <w:r w:rsidRPr="00F707B4">
        <w:rPr>
          <w:rFonts w:ascii="Book Antiqua" w:eastAsia="Times New Roman" w:hAnsi="Book Antiqua" w:cs="Times New Roman"/>
          <w:color w:val="000000" w:themeColor="text1"/>
          <w:sz w:val="24"/>
          <w:szCs w:val="24"/>
          <w:lang w:bidi="ar-EG"/>
        </w:rPr>
        <w:t xml:space="preserve"> AEA. Bone Marrow Cell Therapy on 1,2-Dimethylhydrazine (DMH)-Induced Colon Cancer in Rats. </w:t>
      </w:r>
      <w:r w:rsidRPr="00F707B4">
        <w:rPr>
          <w:rFonts w:ascii="Book Antiqua" w:eastAsia="Times New Roman" w:hAnsi="Book Antiqua" w:cs="Times New Roman"/>
          <w:i/>
          <w:iCs/>
          <w:color w:val="000000" w:themeColor="text1"/>
          <w:sz w:val="24"/>
          <w:szCs w:val="24"/>
          <w:lang w:bidi="ar-EG"/>
        </w:rPr>
        <w:t xml:space="preserve">Cell </w:t>
      </w:r>
      <w:proofErr w:type="spellStart"/>
      <w:r w:rsidRPr="00F707B4">
        <w:rPr>
          <w:rFonts w:ascii="Book Antiqua" w:eastAsia="Times New Roman" w:hAnsi="Book Antiqua" w:cs="Times New Roman"/>
          <w:i/>
          <w:iCs/>
          <w:color w:val="000000" w:themeColor="text1"/>
          <w:sz w:val="24"/>
          <w:szCs w:val="24"/>
          <w:lang w:bidi="ar-EG"/>
        </w:rPr>
        <w:t>Physiol</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Biochem</w:t>
      </w:r>
      <w:proofErr w:type="spellEnd"/>
      <w:r w:rsidRPr="00F707B4">
        <w:rPr>
          <w:rFonts w:ascii="Book Antiqua" w:eastAsia="Times New Roman" w:hAnsi="Book Antiqua" w:cs="Times New Roman"/>
          <w:color w:val="000000" w:themeColor="text1"/>
          <w:sz w:val="24"/>
          <w:szCs w:val="24"/>
          <w:lang w:bidi="ar-EG"/>
        </w:rPr>
        <w:t> 2018; </w:t>
      </w:r>
      <w:r w:rsidRPr="00F707B4">
        <w:rPr>
          <w:rFonts w:ascii="Book Antiqua" w:eastAsia="Times New Roman" w:hAnsi="Book Antiqua" w:cs="Times New Roman"/>
          <w:b/>
          <w:bCs/>
          <w:color w:val="000000" w:themeColor="text1"/>
          <w:sz w:val="24"/>
          <w:szCs w:val="24"/>
          <w:lang w:bidi="ar-EG"/>
        </w:rPr>
        <w:t>45</w:t>
      </w:r>
      <w:r w:rsidRPr="00F707B4">
        <w:rPr>
          <w:rFonts w:ascii="Book Antiqua" w:eastAsia="Times New Roman" w:hAnsi="Book Antiqua" w:cs="Times New Roman"/>
          <w:color w:val="000000" w:themeColor="text1"/>
          <w:sz w:val="24"/>
          <w:szCs w:val="24"/>
          <w:lang w:bidi="ar-EG"/>
        </w:rPr>
        <w:t>: 1072-1083 [PMID: 29439258 DOI: 10.1159/000487349]</w:t>
      </w:r>
    </w:p>
    <w:p w14:paraId="29C74C1B"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43 </w:t>
      </w:r>
      <w:r w:rsidRPr="00F707B4">
        <w:rPr>
          <w:rFonts w:ascii="Book Antiqua" w:eastAsia="Times New Roman" w:hAnsi="Book Antiqua" w:cs="Times New Roman"/>
          <w:b/>
          <w:bCs/>
          <w:color w:val="000000" w:themeColor="text1"/>
          <w:sz w:val="24"/>
          <w:szCs w:val="24"/>
          <w:lang w:bidi="ar-EG"/>
        </w:rPr>
        <w:t>Keeley EC</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Mehrad</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Strieter</w:t>
      </w:r>
      <w:proofErr w:type="spellEnd"/>
      <w:r w:rsidRPr="00F707B4">
        <w:rPr>
          <w:rFonts w:ascii="Book Antiqua" w:eastAsia="Times New Roman" w:hAnsi="Book Antiqua" w:cs="Times New Roman"/>
          <w:color w:val="000000" w:themeColor="text1"/>
          <w:sz w:val="24"/>
          <w:szCs w:val="24"/>
          <w:lang w:bidi="ar-EG"/>
        </w:rPr>
        <w:t xml:space="preserve"> RM. Fibrocytes: bringing new insights into mechanisms of inflammation and fibrosis. </w:t>
      </w:r>
      <w:r w:rsidRPr="00F707B4">
        <w:rPr>
          <w:rFonts w:ascii="Book Antiqua" w:eastAsia="Times New Roman" w:hAnsi="Book Antiqua" w:cs="Times New Roman"/>
          <w:i/>
          <w:iCs/>
          <w:color w:val="000000" w:themeColor="text1"/>
          <w:sz w:val="24"/>
          <w:szCs w:val="24"/>
          <w:lang w:bidi="ar-EG"/>
        </w:rPr>
        <w:t xml:space="preserve">Int J </w:t>
      </w:r>
      <w:proofErr w:type="spellStart"/>
      <w:r w:rsidRPr="00F707B4">
        <w:rPr>
          <w:rFonts w:ascii="Book Antiqua" w:eastAsia="Times New Roman" w:hAnsi="Book Antiqua" w:cs="Times New Roman"/>
          <w:i/>
          <w:iCs/>
          <w:color w:val="000000" w:themeColor="text1"/>
          <w:sz w:val="24"/>
          <w:szCs w:val="24"/>
          <w:lang w:bidi="ar-EG"/>
        </w:rPr>
        <w:t>Biochem</w:t>
      </w:r>
      <w:proofErr w:type="spellEnd"/>
      <w:r w:rsidRPr="00F707B4">
        <w:rPr>
          <w:rFonts w:ascii="Book Antiqua" w:eastAsia="Times New Roman" w:hAnsi="Book Antiqua" w:cs="Times New Roman"/>
          <w:i/>
          <w:iCs/>
          <w:color w:val="000000" w:themeColor="text1"/>
          <w:sz w:val="24"/>
          <w:szCs w:val="24"/>
          <w:lang w:bidi="ar-EG"/>
        </w:rPr>
        <w:t xml:space="preserve"> Cell Biol</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42</w:t>
      </w:r>
      <w:r w:rsidRPr="00F707B4">
        <w:rPr>
          <w:rFonts w:ascii="Book Antiqua" w:eastAsia="Times New Roman" w:hAnsi="Book Antiqua" w:cs="Times New Roman"/>
          <w:color w:val="000000" w:themeColor="text1"/>
          <w:sz w:val="24"/>
          <w:szCs w:val="24"/>
          <w:lang w:bidi="ar-EG"/>
        </w:rPr>
        <w:t>: 535-542 [PMID: 19850147 DOI: 10.1016/j.biocel.2009.10.014]</w:t>
      </w:r>
    </w:p>
    <w:p w14:paraId="5DBF6373"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44 </w:t>
      </w:r>
      <w:r w:rsidRPr="00F707B4">
        <w:rPr>
          <w:rFonts w:ascii="Book Antiqua" w:eastAsia="Times New Roman" w:hAnsi="Book Antiqua" w:cs="Times New Roman"/>
          <w:b/>
          <w:bCs/>
          <w:color w:val="000000" w:themeColor="text1"/>
          <w:sz w:val="24"/>
          <w:szCs w:val="24"/>
          <w:lang w:bidi="ar-EG"/>
        </w:rPr>
        <w:t>Barth PJ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Westhoff</w:t>
      </w:r>
      <w:proofErr w:type="spellEnd"/>
      <w:r w:rsidRPr="00F707B4">
        <w:rPr>
          <w:rFonts w:ascii="Book Antiqua" w:eastAsia="Times New Roman" w:hAnsi="Book Antiqua" w:cs="Times New Roman"/>
          <w:color w:val="000000" w:themeColor="text1"/>
          <w:sz w:val="24"/>
          <w:szCs w:val="24"/>
          <w:lang w:bidi="ar-EG"/>
        </w:rPr>
        <w:t xml:space="preserve"> CC. CD34+ fibrocytes: morphology, histogenesis and function. </w:t>
      </w:r>
      <w:proofErr w:type="spellStart"/>
      <w:r w:rsidRPr="00F707B4">
        <w:rPr>
          <w:rFonts w:ascii="Book Antiqua" w:eastAsia="Times New Roman" w:hAnsi="Book Antiqua" w:cs="Times New Roman"/>
          <w:i/>
          <w:iCs/>
          <w:color w:val="000000" w:themeColor="text1"/>
          <w:sz w:val="24"/>
          <w:szCs w:val="24"/>
          <w:lang w:bidi="ar-EG"/>
        </w:rPr>
        <w:t>Curr</w:t>
      </w:r>
      <w:proofErr w:type="spellEnd"/>
      <w:r w:rsidRPr="00F707B4">
        <w:rPr>
          <w:rFonts w:ascii="Book Antiqua" w:eastAsia="Times New Roman" w:hAnsi="Book Antiqua" w:cs="Times New Roman"/>
          <w:i/>
          <w:iCs/>
          <w:color w:val="000000" w:themeColor="text1"/>
          <w:sz w:val="24"/>
          <w:szCs w:val="24"/>
          <w:lang w:bidi="ar-EG"/>
        </w:rPr>
        <w:t xml:space="preserve"> 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2</w:t>
      </w:r>
      <w:r w:rsidRPr="00F707B4">
        <w:rPr>
          <w:rFonts w:ascii="Book Antiqua" w:eastAsia="Times New Roman" w:hAnsi="Book Antiqua" w:cs="Times New Roman"/>
          <w:color w:val="000000" w:themeColor="text1"/>
          <w:sz w:val="24"/>
          <w:szCs w:val="24"/>
          <w:lang w:bidi="ar-EG"/>
        </w:rPr>
        <w:t>: 221-227 [PMID: 18220905 DOI: 10.2174/157488807781696249]</w:t>
      </w:r>
    </w:p>
    <w:p w14:paraId="1257231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45 </w:t>
      </w:r>
      <w:proofErr w:type="spellStart"/>
      <w:r w:rsidRPr="00F707B4">
        <w:rPr>
          <w:rFonts w:ascii="Book Antiqua" w:eastAsia="Times New Roman" w:hAnsi="Book Antiqua" w:cs="Times New Roman"/>
          <w:b/>
          <w:bCs/>
          <w:color w:val="000000" w:themeColor="text1"/>
          <w:sz w:val="24"/>
          <w:szCs w:val="24"/>
          <w:lang w:bidi="ar-EG"/>
        </w:rPr>
        <w:t>Ebrahimsade</w:t>
      </w:r>
      <w:proofErr w:type="spellEnd"/>
      <w:r w:rsidRPr="00F707B4">
        <w:rPr>
          <w:rFonts w:ascii="Book Antiqua" w:eastAsia="Times New Roman" w:hAnsi="Book Antiqua" w:cs="Times New Roman"/>
          <w:b/>
          <w:bCs/>
          <w:color w:val="000000" w:themeColor="text1"/>
          <w:sz w:val="24"/>
          <w:szCs w:val="24"/>
          <w:lang w:bidi="ar-EG"/>
        </w:rPr>
        <w:t xml:space="preserve"> 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Westhoff</w:t>
      </w:r>
      <w:proofErr w:type="spellEnd"/>
      <w:r w:rsidRPr="00F707B4">
        <w:rPr>
          <w:rFonts w:ascii="Book Antiqua" w:eastAsia="Times New Roman" w:hAnsi="Book Antiqua" w:cs="Times New Roman"/>
          <w:color w:val="000000" w:themeColor="text1"/>
          <w:sz w:val="24"/>
          <w:szCs w:val="24"/>
          <w:lang w:bidi="ar-EG"/>
        </w:rPr>
        <w:t xml:space="preserve"> CC, Barth PJ. CD34+ fibrocytes are preserved in most invasive lobular carcinomas of the breast.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i/>
          <w:iCs/>
          <w:color w:val="000000" w:themeColor="text1"/>
          <w:sz w:val="24"/>
          <w:szCs w:val="24"/>
          <w:lang w:bidi="ar-EG"/>
        </w:rPr>
        <w:t xml:space="preserve"> Res </w:t>
      </w:r>
      <w:proofErr w:type="spellStart"/>
      <w:r w:rsidRPr="00F707B4">
        <w:rPr>
          <w:rFonts w:ascii="Book Antiqua" w:eastAsia="Times New Roman" w:hAnsi="Book Antiqua" w:cs="Times New Roman"/>
          <w:i/>
          <w:iCs/>
          <w:color w:val="000000" w:themeColor="text1"/>
          <w:sz w:val="24"/>
          <w:szCs w:val="24"/>
          <w:lang w:bidi="ar-EG"/>
        </w:rPr>
        <w:t>Pract</w:t>
      </w:r>
      <w:proofErr w:type="spellEnd"/>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203</w:t>
      </w:r>
      <w:r w:rsidRPr="00F707B4">
        <w:rPr>
          <w:rFonts w:ascii="Book Antiqua" w:eastAsia="Times New Roman" w:hAnsi="Book Antiqua" w:cs="Times New Roman"/>
          <w:color w:val="000000" w:themeColor="text1"/>
          <w:sz w:val="24"/>
          <w:szCs w:val="24"/>
          <w:lang w:bidi="ar-EG"/>
        </w:rPr>
        <w:t>: 695-698 [PMID: 17656039 DOI: 10.1016/j.prp.2007.05.009]</w:t>
      </w:r>
    </w:p>
    <w:p w14:paraId="513CCC75" w14:textId="25C49D47" w:rsidR="004C11CF" w:rsidRPr="004C11CF" w:rsidRDefault="004C11CF" w:rsidP="004C11CF">
      <w:pPr>
        <w:wordWrap w:val="0"/>
        <w:bidi w:val="0"/>
        <w:snapToGrid w:val="0"/>
        <w:spacing w:after="0" w:line="360" w:lineRule="auto"/>
        <w:jc w:val="right"/>
        <w:rPr>
          <w:rFonts w:ascii="Book Antiqua" w:eastAsia="SimSun" w:hAnsi="Book Antiqua" w:cs="Times New Roman"/>
          <w:b/>
          <w:bCs/>
          <w:sz w:val="24"/>
          <w:szCs w:val="24"/>
          <w:lang w:eastAsia="zh-CN"/>
        </w:rPr>
      </w:pPr>
      <w:bookmarkStart w:id="61" w:name="OLE_LINK148"/>
      <w:bookmarkStart w:id="62" w:name="OLE_LINK320"/>
      <w:bookmarkStart w:id="63" w:name="OLE_LINK387"/>
      <w:bookmarkStart w:id="64" w:name="OLE_LINK254"/>
      <w:bookmarkStart w:id="65" w:name="OLE_LINK149"/>
      <w:bookmarkStart w:id="66" w:name="OLE_LINK225"/>
      <w:bookmarkStart w:id="67" w:name="OLE_LINK207"/>
      <w:bookmarkStart w:id="68" w:name="OLE_LINK226"/>
      <w:bookmarkStart w:id="69" w:name="OLE_LINK212"/>
      <w:bookmarkStart w:id="70" w:name="OLE_LINK250"/>
      <w:bookmarkStart w:id="71" w:name="OLE_LINK281"/>
      <w:bookmarkStart w:id="72" w:name="OLE_LINK282"/>
      <w:bookmarkStart w:id="73" w:name="OLE_LINK313"/>
      <w:bookmarkStart w:id="74" w:name="OLE_LINK304"/>
      <w:bookmarkStart w:id="75" w:name="OLE_LINK321"/>
      <w:bookmarkStart w:id="76" w:name="OLE_LINK385"/>
      <w:bookmarkStart w:id="77" w:name="OLE_LINK400"/>
      <w:bookmarkStart w:id="78" w:name="OLE_LINK346"/>
      <w:bookmarkStart w:id="79" w:name="OLE_LINK371"/>
      <w:bookmarkStart w:id="80" w:name="OLE_LINK334"/>
      <w:bookmarkStart w:id="81" w:name="OLE_LINK1830"/>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71"/>
      <w:bookmarkStart w:id="93" w:name="OLE_LINK462"/>
      <w:bookmarkStart w:id="94" w:name="OLE_LINK519"/>
      <w:bookmarkStart w:id="95" w:name="OLE_LINK575"/>
      <w:bookmarkStart w:id="96" w:name="OLE_LINK491"/>
      <w:bookmarkStart w:id="97" w:name="OLE_LINK532"/>
      <w:bookmarkStart w:id="98" w:name="OLE_LINK572"/>
      <w:bookmarkStart w:id="99" w:name="OLE_LINK574"/>
      <w:bookmarkStart w:id="100" w:name="OLE_LINK480"/>
      <w:bookmarkStart w:id="101" w:name="OLE_LINK567"/>
      <w:bookmarkStart w:id="102" w:name="OLE_LINK2700"/>
      <w:bookmarkStart w:id="103" w:name="OLE_LINK639"/>
      <w:bookmarkStart w:id="104" w:name="OLE_LINK688"/>
      <w:bookmarkStart w:id="105" w:name="OLE_LINK722"/>
      <w:bookmarkStart w:id="106" w:name="OLE_LINK542"/>
      <w:bookmarkStart w:id="107" w:name="OLE_LINK589"/>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r w:rsidRPr="004C11CF">
        <w:rPr>
          <w:rFonts w:ascii="Book Antiqua" w:eastAsia="SimSun" w:hAnsi="Book Antiqua" w:cs="Times New Roman"/>
          <w:b/>
          <w:bCs/>
          <w:sz w:val="24"/>
          <w:szCs w:val="24"/>
          <w:lang w:eastAsia="zh-CN"/>
        </w:rPr>
        <w:t>P-Reviewer:</w:t>
      </w:r>
      <w:r w:rsidRPr="004C11CF">
        <w:rPr>
          <w:rFonts w:ascii="Book Antiqua" w:eastAsia="SimSun" w:hAnsi="Book Antiqua" w:cs="Times New Roman" w:hint="eastAsia"/>
          <w:b/>
          <w:bCs/>
          <w:sz w:val="24"/>
          <w:szCs w:val="24"/>
          <w:lang w:eastAsia="zh-CN"/>
        </w:rPr>
        <w:t xml:space="preserve"> </w:t>
      </w:r>
      <w:r w:rsidR="0026270D">
        <w:rPr>
          <w:rFonts w:ascii="Book Antiqua" w:eastAsia="SimSun" w:hAnsi="Book Antiqua" w:cs="Times New Roman"/>
          <w:bCs/>
          <w:sz w:val="24"/>
          <w:szCs w:val="24"/>
          <w:lang w:eastAsia="zh-CN"/>
        </w:rPr>
        <w:t xml:space="preserve">Martini F, </w:t>
      </w:r>
      <w:proofErr w:type="spellStart"/>
      <w:r w:rsidR="0026270D">
        <w:rPr>
          <w:rFonts w:ascii="Book Antiqua" w:eastAsia="SimSun" w:hAnsi="Book Antiqua" w:cs="Times New Roman"/>
          <w:bCs/>
          <w:sz w:val="24"/>
          <w:szCs w:val="24"/>
          <w:lang w:eastAsia="zh-CN"/>
        </w:rPr>
        <w:t>Mikulic</w:t>
      </w:r>
      <w:proofErr w:type="spellEnd"/>
      <w:r w:rsidR="0026270D">
        <w:rPr>
          <w:rFonts w:ascii="Book Antiqua" w:eastAsia="SimSun" w:hAnsi="Book Antiqua" w:cs="Times New Roman"/>
          <w:bCs/>
          <w:sz w:val="24"/>
          <w:szCs w:val="24"/>
          <w:lang w:eastAsia="zh-CN"/>
        </w:rPr>
        <w:t xml:space="preserve"> D</w:t>
      </w:r>
    </w:p>
    <w:p w14:paraId="247C7A26" w14:textId="77777777" w:rsidR="004C11CF" w:rsidRPr="004C11CF" w:rsidRDefault="004C11CF" w:rsidP="004C11CF">
      <w:pPr>
        <w:bidi w:val="0"/>
        <w:snapToGrid w:val="0"/>
        <w:spacing w:after="0" w:line="360" w:lineRule="auto"/>
        <w:jc w:val="right"/>
        <w:rPr>
          <w:rFonts w:ascii="Book Antiqua" w:eastAsia="SimSun" w:hAnsi="Book Antiqua" w:cs="Times New Roman"/>
          <w:sz w:val="24"/>
          <w:szCs w:val="24"/>
          <w:lang w:eastAsia="zh-CN"/>
        </w:rPr>
      </w:pPr>
      <w:r w:rsidRPr="004C11CF">
        <w:rPr>
          <w:rFonts w:ascii="Book Antiqua" w:eastAsia="SimSun" w:hAnsi="Book Antiqua" w:cs="Times New Roman"/>
          <w:b/>
          <w:bCs/>
          <w:sz w:val="24"/>
          <w:szCs w:val="24"/>
          <w:lang w:eastAsia="zh-CN"/>
        </w:rPr>
        <w:t>S-Editor:</w:t>
      </w:r>
      <w:r w:rsidRPr="004C11CF">
        <w:rPr>
          <w:rFonts w:ascii="Book Antiqua" w:eastAsia="SimSun" w:hAnsi="Book Antiqua" w:cs="Times New Roman" w:hint="eastAsia"/>
          <w:sz w:val="24"/>
          <w:szCs w:val="24"/>
          <w:lang w:eastAsia="zh-CN"/>
        </w:rPr>
        <w:t xml:space="preserve"> </w:t>
      </w:r>
      <w:r w:rsidRPr="004C11CF">
        <w:rPr>
          <w:rFonts w:ascii="Book Antiqua" w:eastAsia="SimSun" w:hAnsi="Book Antiqua" w:cs="Times New Roman"/>
          <w:sz w:val="24"/>
          <w:szCs w:val="24"/>
          <w:lang w:eastAsia="zh-CN"/>
        </w:rPr>
        <w:t>Ma</w:t>
      </w:r>
      <w:r w:rsidRPr="004C11CF">
        <w:rPr>
          <w:rFonts w:ascii="Book Antiqua" w:eastAsia="SimSun" w:hAnsi="Book Antiqua" w:cs="Times New Roman" w:hint="eastAsia"/>
          <w:sz w:val="24"/>
          <w:szCs w:val="24"/>
          <w:lang w:eastAsia="zh-CN"/>
        </w:rPr>
        <w:t xml:space="preserve"> </w:t>
      </w:r>
      <w:r w:rsidRPr="004C11CF">
        <w:rPr>
          <w:rFonts w:ascii="Book Antiqua" w:eastAsia="SimSun" w:hAnsi="Book Antiqua" w:cs="Times New Roman"/>
          <w:sz w:val="24"/>
          <w:szCs w:val="24"/>
          <w:lang w:eastAsia="zh-CN"/>
        </w:rPr>
        <w:t>RY</w:t>
      </w:r>
      <w:r w:rsidRPr="004C11CF">
        <w:rPr>
          <w:rFonts w:ascii="Book Antiqua" w:eastAsia="SimSun" w:hAnsi="Book Antiqua" w:cs="Times New Roman" w:hint="eastAsia"/>
          <w:sz w:val="24"/>
          <w:szCs w:val="24"/>
          <w:lang w:eastAsia="zh-CN"/>
        </w:rPr>
        <w:t xml:space="preserve"> </w:t>
      </w:r>
      <w:r w:rsidRPr="004C11CF">
        <w:rPr>
          <w:rFonts w:ascii="Book Antiqua" w:eastAsia="SimSun" w:hAnsi="Book Antiqua" w:cs="Times New Roman"/>
          <w:b/>
          <w:bCs/>
          <w:sz w:val="24"/>
          <w:szCs w:val="24"/>
          <w:lang w:eastAsia="zh-CN"/>
        </w:rPr>
        <w:t>L-Editor:</w:t>
      </w:r>
      <w:r w:rsidRPr="004C11CF">
        <w:rPr>
          <w:rFonts w:ascii="Book Antiqua" w:eastAsia="SimSun" w:hAnsi="Book Antiqua" w:cs="Times New Roman"/>
          <w:sz w:val="24"/>
          <w:szCs w:val="24"/>
          <w:lang w:eastAsia="zh-CN"/>
        </w:rPr>
        <w:t xml:space="preserve"> </w:t>
      </w:r>
      <w:r w:rsidRPr="004C11CF">
        <w:rPr>
          <w:rFonts w:ascii="Book Antiqua" w:eastAsia="SimSun" w:hAnsi="Book Antiqua" w:cs="Times New Roman"/>
          <w:b/>
          <w:bCs/>
          <w:sz w:val="24"/>
          <w:szCs w:val="24"/>
          <w:lang w:eastAsia="zh-CN"/>
        </w:rPr>
        <w:t>E-Editor:</w:t>
      </w:r>
    </w:p>
    <w:p w14:paraId="5666CEE2" w14:textId="77777777" w:rsidR="004C11CF" w:rsidRPr="004C11CF" w:rsidRDefault="004C11CF" w:rsidP="004C11CF">
      <w:pPr>
        <w:shd w:val="clear" w:color="auto" w:fill="FFFFFF"/>
        <w:bidi w:val="0"/>
        <w:snapToGrid w:val="0"/>
        <w:spacing w:after="0" w:line="360" w:lineRule="auto"/>
        <w:jc w:val="both"/>
        <w:rPr>
          <w:rFonts w:ascii="Book Antiqua" w:eastAsia="SimSun" w:hAnsi="Book Antiqua" w:cs="Helvetica"/>
          <w:b/>
          <w:sz w:val="24"/>
          <w:szCs w:val="24"/>
          <w:lang w:eastAsia="zh-CN"/>
        </w:rPr>
      </w:pPr>
      <w:bookmarkStart w:id="159" w:name="OLE_LINK880"/>
      <w:bookmarkStart w:id="160" w:name="OLE_LINK88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C11CF">
        <w:rPr>
          <w:rFonts w:ascii="Book Antiqua" w:eastAsia="SimSun" w:hAnsi="Book Antiqua" w:cs="Helvetica"/>
          <w:b/>
          <w:sz w:val="24"/>
          <w:szCs w:val="24"/>
          <w:lang w:eastAsia="zh-CN"/>
        </w:rPr>
        <w:t xml:space="preserve">Specialty type: </w:t>
      </w:r>
      <w:r w:rsidRPr="004C11CF">
        <w:rPr>
          <w:rFonts w:ascii="Book Antiqua" w:eastAsia="SimSun" w:hAnsi="Book Antiqua" w:cs="Helvetica"/>
          <w:sz w:val="24"/>
          <w:szCs w:val="24"/>
          <w:lang w:eastAsia="zh-CN"/>
        </w:rPr>
        <w:t>Gastroenterology and</w:t>
      </w:r>
      <w:r w:rsidRPr="004C11CF">
        <w:rPr>
          <w:rFonts w:ascii="Book Antiqua" w:eastAsia="SimSun" w:hAnsi="Book Antiqua" w:cs="Helvetica" w:hint="eastAsia"/>
          <w:sz w:val="24"/>
          <w:szCs w:val="24"/>
          <w:lang w:eastAsia="zh-CN"/>
        </w:rPr>
        <w:t xml:space="preserve"> </w:t>
      </w:r>
      <w:r w:rsidRPr="004C11CF">
        <w:rPr>
          <w:rFonts w:ascii="Book Antiqua" w:eastAsia="SimSun" w:hAnsi="Book Antiqua" w:cs="Helvetica"/>
          <w:sz w:val="24"/>
          <w:szCs w:val="24"/>
          <w:lang w:eastAsia="zh-CN"/>
        </w:rPr>
        <w:t>hepatology</w:t>
      </w:r>
    </w:p>
    <w:p w14:paraId="411B8E17" w14:textId="2EE04B81" w:rsidR="004C11CF" w:rsidRPr="004C11CF" w:rsidRDefault="004C11CF" w:rsidP="004C11CF">
      <w:pPr>
        <w:shd w:val="clear" w:color="auto" w:fill="FFFFFF"/>
        <w:bidi w:val="0"/>
        <w:snapToGrid w:val="0"/>
        <w:spacing w:after="0" w:line="360" w:lineRule="auto"/>
        <w:jc w:val="both"/>
        <w:rPr>
          <w:rFonts w:ascii="Book Antiqua" w:eastAsia="SimSun" w:hAnsi="Book Antiqua" w:cs="Helvetica"/>
          <w:b/>
          <w:sz w:val="24"/>
          <w:szCs w:val="24"/>
          <w:lang w:eastAsia="zh-CN"/>
        </w:rPr>
      </w:pPr>
      <w:r w:rsidRPr="004C11CF">
        <w:rPr>
          <w:rFonts w:ascii="Book Antiqua" w:eastAsia="SimSun" w:hAnsi="Book Antiqua" w:cs="Helvetica"/>
          <w:b/>
          <w:sz w:val="24"/>
          <w:szCs w:val="24"/>
          <w:lang w:eastAsia="zh-CN"/>
        </w:rPr>
        <w:t xml:space="preserve">Country of origin: </w:t>
      </w:r>
      <w:r w:rsidR="0026270D">
        <w:rPr>
          <w:rFonts w:ascii="Book Antiqua" w:eastAsia="SimSun" w:hAnsi="Book Antiqua" w:cs="Helvetica"/>
          <w:sz w:val="24"/>
          <w:szCs w:val="24"/>
          <w:lang w:eastAsia="zh-CN"/>
        </w:rPr>
        <w:t>Egypt</w:t>
      </w:r>
    </w:p>
    <w:p w14:paraId="5926E7F6" w14:textId="77777777" w:rsidR="004C11CF" w:rsidRPr="004C11CF" w:rsidRDefault="004C11CF" w:rsidP="004C11CF">
      <w:pPr>
        <w:shd w:val="clear" w:color="auto" w:fill="FFFFFF"/>
        <w:bidi w:val="0"/>
        <w:snapToGrid w:val="0"/>
        <w:spacing w:after="0" w:line="360" w:lineRule="auto"/>
        <w:jc w:val="both"/>
        <w:rPr>
          <w:rFonts w:ascii="Book Antiqua" w:eastAsia="SimSun" w:hAnsi="Book Antiqua" w:cs="Helvetica"/>
          <w:b/>
          <w:sz w:val="24"/>
          <w:szCs w:val="24"/>
          <w:lang w:eastAsia="zh-CN"/>
        </w:rPr>
      </w:pPr>
      <w:r w:rsidRPr="004C11CF">
        <w:rPr>
          <w:rFonts w:ascii="Book Antiqua" w:eastAsia="SimSun" w:hAnsi="Book Antiqua" w:cs="Helvetica"/>
          <w:b/>
          <w:sz w:val="24"/>
          <w:szCs w:val="24"/>
          <w:lang w:eastAsia="zh-CN"/>
        </w:rPr>
        <w:t>Peer-review report classification</w:t>
      </w:r>
    </w:p>
    <w:p w14:paraId="449DBFE1" w14:textId="77777777" w:rsidR="004C11CF" w:rsidRPr="004C11CF" w:rsidRDefault="004C11CF" w:rsidP="004C11CF">
      <w:pPr>
        <w:shd w:val="clear" w:color="auto" w:fill="FFFFFF"/>
        <w:bidi w:val="0"/>
        <w:snapToGrid w:val="0"/>
        <w:spacing w:after="0" w:line="360" w:lineRule="auto"/>
        <w:jc w:val="both"/>
        <w:rPr>
          <w:rFonts w:ascii="Book Antiqua" w:eastAsia="SimSun" w:hAnsi="Book Antiqua" w:cs="Helvetica"/>
          <w:sz w:val="24"/>
          <w:szCs w:val="24"/>
          <w:lang w:eastAsia="zh-CN"/>
        </w:rPr>
      </w:pPr>
      <w:r w:rsidRPr="004C11CF">
        <w:rPr>
          <w:rFonts w:ascii="Book Antiqua" w:eastAsia="SimSun" w:hAnsi="Book Antiqua" w:cs="Helvetica"/>
          <w:sz w:val="24"/>
          <w:szCs w:val="24"/>
          <w:lang w:eastAsia="zh-CN"/>
        </w:rPr>
        <w:t xml:space="preserve">Grade A (Excellent): </w:t>
      </w:r>
      <w:r w:rsidRPr="004C11CF">
        <w:rPr>
          <w:rFonts w:ascii="Book Antiqua" w:eastAsia="SimSun" w:hAnsi="Book Antiqua" w:cs="Helvetica" w:hint="eastAsia"/>
          <w:sz w:val="24"/>
          <w:szCs w:val="24"/>
          <w:lang w:eastAsia="zh-CN"/>
        </w:rPr>
        <w:t>0</w:t>
      </w:r>
    </w:p>
    <w:p w14:paraId="72D6E9B6" w14:textId="77777777" w:rsidR="004C11CF" w:rsidRPr="004C11CF" w:rsidRDefault="004C11CF" w:rsidP="004C11CF">
      <w:pPr>
        <w:shd w:val="clear" w:color="auto" w:fill="FFFFFF"/>
        <w:bidi w:val="0"/>
        <w:snapToGrid w:val="0"/>
        <w:spacing w:after="0" w:line="360" w:lineRule="auto"/>
        <w:jc w:val="both"/>
        <w:rPr>
          <w:rFonts w:ascii="Book Antiqua" w:eastAsia="SimSun" w:hAnsi="Book Antiqua" w:cs="Helvetica"/>
          <w:sz w:val="24"/>
          <w:szCs w:val="24"/>
          <w:lang w:eastAsia="zh-CN"/>
        </w:rPr>
      </w:pPr>
      <w:r w:rsidRPr="004C11CF">
        <w:rPr>
          <w:rFonts w:ascii="Book Antiqua" w:eastAsia="SimSun" w:hAnsi="Book Antiqua" w:cs="Helvetica"/>
          <w:sz w:val="24"/>
          <w:szCs w:val="24"/>
          <w:lang w:eastAsia="zh-CN"/>
        </w:rPr>
        <w:lastRenderedPageBreak/>
        <w:t xml:space="preserve">Grade B (Very good): </w:t>
      </w:r>
      <w:r w:rsidRPr="004C11CF">
        <w:rPr>
          <w:rFonts w:ascii="Book Antiqua" w:eastAsia="SimSun" w:hAnsi="Book Antiqua" w:cs="Helvetica" w:hint="eastAsia"/>
          <w:sz w:val="24"/>
          <w:szCs w:val="24"/>
          <w:lang w:eastAsia="zh-CN"/>
        </w:rPr>
        <w:t>B</w:t>
      </w:r>
    </w:p>
    <w:p w14:paraId="39D0D631" w14:textId="16FE25E0" w:rsidR="004C11CF" w:rsidRPr="004C11CF" w:rsidRDefault="004C11CF" w:rsidP="004C11CF">
      <w:pPr>
        <w:shd w:val="clear" w:color="auto" w:fill="FFFFFF"/>
        <w:bidi w:val="0"/>
        <w:snapToGrid w:val="0"/>
        <w:spacing w:after="0" w:line="360" w:lineRule="auto"/>
        <w:jc w:val="both"/>
        <w:rPr>
          <w:rFonts w:ascii="Book Antiqua" w:eastAsia="SimSun" w:hAnsi="Book Antiqua" w:cs="Helvetica"/>
          <w:sz w:val="24"/>
          <w:szCs w:val="24"/>
          <w:lang w:eastAsia="zh-CN"/>
        </w:rPr>
      </w:pPr>
      <w:r w:rsidRPr="004C11CF">
        <w:rPr>
          <w:rFonts w:ascii="Book Antiqua" w:eastAsia="SimSun" w:hAnsi="Book Antiqua" w:cs="Helvetica"/>
          <w:sz w:val="24"/>
          <w:szCs w:val="24"/>
          <w:lang w:eastAsia="zh-CN"/>
        </w:rPr>
        <w:t xml:space="preserve">Grade C (Good): </w:t>
      </w:r>
      <w:r w:rsidR="0026270D">
        <w:rPr>
          <w:rFonts w:ascii="Book Antiqua" w:eastAsia="SimSun" w:hAnsi="Book Antiqua" w:cs="Helvetica" w:hint="eastAsia"/>
          <w:sz w:val="24"/>
          <w:szCs w:val="24"/>
          <w:lang w:eastAsia="zh-CN"/>
        </w:rPr>
        <w:t>C</w:t>
      </w:r>
    </w:p>
    <w:p w14:paraId="1BB5DF02" w14:textId="77777777" w:rsidR="004C11CF" w:rsidRPr="004C11CF" w:rsidRDefault="004C11CF" w:rsidP="004C11CF">
      <w:pPr>
        <w:shd w:val="clear" w:color="auto" w:fill="FFFFFF"/>
        <w:bidi w:val="0"/>
        <w:snapToGrid w:val="0"/>
        <w:spacing w:after="0" w:line="360" w:lineRule="auto"/>
        <w:jc w:val="both"/>
        <w:rPr>
          <w:rFonts w:ascii="Book Antiqua" w:eastAsia="SimSun" w:hAnsi="Book Antiqua" w:cs="Helvetica"/>
          <w:sz w:val="24"/>
          <w:szCs w:val="24"/>
          <w:lang w:eastAsia="zh-CN"/>
        </w:rPr>
      </w:pPr>
      <w:r w:rsidRPr="004C11CF">
        <w:rPr>
          <w:rFonts w:ascii="Book Antiqua" w:eastAsia="SimSun" w:hAnsi="Book Antiqua" w:cs="Helvetica"/>
          <w:sz w:val="24"/>
          <w:szCs w:val="24"/>
          <w:lang w:eastAsia="zh-CN"/>
        </w:rPr>
        <w:t xml:space="preserve">Grade D (Fair): </w:t>
      </w:r>
      <w:r w:rsidRPr="004C11CF">
        <w:rPr>
          <w:rFonts w:ascii="Book Antiqua" w:eastAsia="SimSun" w:hAnsi="Book Antiqua" w:cs="Helvetica" w:hint="eastAsia"/>
          <w:sz w:val="24"/>
          <w:szCs w:val="24"/>
          <w:lang w:eastAsia="zh-CN"/>
        </w:rPr>
        <w:t>0</w:t>
      </w:r>
    </w:p>
    <w:p w14:paraId="0E431554" w14:textId="343DCDA2" w:rsidR="00721A4A" w:rsidRDefault="004C11CF" w:rsidP="004C11CF">
      <w:pPr>
        <w:bidi w:val="0"/>
        <w:adjustRightInd w:val="0"/>
        <w:snapToGrid w:val="0"/>
        <w:spacing w:after="0" w:line="360" w:lineRule="auto"/>
        <w:jc w:val="both"/>
        <w:textAlignment w:val="center"/>
        <w:rPr>
          <w:rFonts w:ascii="Book Antiqua" w:eastAsia="SimSun" w:hAnsi="Book Antiqua" w:cs="Helvetica"/>
          <w:sz w:val="24"/>
          <w:szCs w:val="24"/>
          <w:lang w:eastAsia="zh-CN"/>
        </w:rPr>
      </w:pPr>
      <w:r w:rsidRPr="004C11CF">
        <w:rPr>
          <w:rFonts w:ascii="Book Antiqua" w:eastAsia="SimSun" w:hAnsi="Book Antiqua" w:cs="Helvetica"/>
          <w:sz w:val="24"/>
          <w:szCs w:val="24"/>
          <w:lang w:eastAsia="zh-CN"/>
        </w:rPr>
        <w:t xml:space="preserve">Grade E (Poor): </w:t>
      </w:r>
      <w:r w:rsidRPr="004C11CF">
        <w:rPr>
          <w:rFonts w:ascii="Book Antiqua" w:eastAsia="SimSun" w:hAnsi="Book Antiqua" w:cs="Helvetica" w:hint="eastAsia"/>
          <w:sz w:val="24"/>
          <w:szCs w:val="24"/>
          <w:lang w:eastAsia="zh-CN"/>
        </w:rPr>
        <w:t>0</w:t>
      </w:r>
      <w:bookmarkEnd w:id="158"/>
      <w:bookmarkEnd w:id="159"/>
      <w:bookmarkEnd w:id="160"/>
    </w:p>
    <w:p w14:paraId="42068A55" w14:textId="77777777" w:rsidR="00721A4A" w:rsidRDefault="00721A4A">
      <w:pPr>
        <w:bidi w:val="0"/>
        <w:spacing w:after="0" w:line="240" w:lineRule="auto"/>
        <w:rPr>
          <w:rFonts w:ascii="Book Antiqua" w:eastAsia="SimSun" w:hAnsi="Book Antiqua" w:cs="Helvetica"/>
          <w:sz w:val="24"/>
          <w:szCs w:val="24"/>
          <w:lang w:eastAsia="zh-CN"/>
        </w:rPr>
      </w:pPr>
      <w:r>
        <w:rPr>
          <w:rFonts w:ascii="Book Antiqua" w:eastAsia="SimSun" w:hAnsi="Book Antiqua" w:cs="Helvetica"/>
          <w:sz w:val="24"/>
          <w:szCs w:val="24"/>
          <w:lang w:eastAsia="zh-CN"/>
        </w:rPr>
        <w:br w:type="page"/>
      </w:r>
    </w:p>
    <w:p w14:paraId="3E96006C" w14:textId="20153848" w:rsidR="00761080" w:rsidRPr="001D3036" w:rsidRDefault="009B2672" w:rsidP="001D3036">
      <w:pPr>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1D3036">
        <w:rPr>
          <w:rFonts w:ascii="Book Antiqua" w:eastAsia="Times New Roman" w:hAnsi="Book Antiqua" w:cs="Times New Roman"/>
          <w:noProof/>
          <w:color w:val="000000" w:themeColor="text1"/>
          <w:sz w:val="24"/>
          <w:szCs w:val="24"/>
          <w:lang w:eastAsia="zh-CN"/>
        </w:rPr>
        <w:lastRenderedPageBreak/>
        <w:drawing>
          <wp:inline distT="0" distB="0" distL="0" distR="0" wp14:anchorId="0ADEEDBD" wp14:editId="37B7C534">
            <wp:extent cx="5232400" cy="3492500"/>
            <wp:effectExtent l="0" t="0" r="0" b="12700"/>
            <wp:docPr id="2" name="图片 2" descr="../Library/Containers/com.tencent.qq/Data/Library/Application%20Support/QQ/Users/2466846217/QQ/Temp.db/750B7BEF-F864-40FE-B28C-CA973C72C8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750B7BEF-F864-40FE-B28C-CA973C72C8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400" cy="3492500"/>
                    </a:xfrm>
                    <a:prstGeom prst="rect">
                      <a:avLst/>
                    </a:prstGeom>
                    <a:noFill/>
                    <a:ln>
                      <a:noFill/>
                    </a:ln>
                  </pic:spPr>
                </pic:pic>
              </a:graphicData>
            </a:graphic>
          </wp:inline>
        </w:drawing>
      </w:r>
    </w:p>
    <w:p w14:paraId="1B9AFEF6" w14:textId="7FD67CA9" w:rsidR="00761080" w:rsidRPr="0026270D" w:rsidRDefault="0026270D" w:rsidP="001D3036">
      <w:pPr>
        <w:bidi w:val="0"/>
        <w:adjustRightInd w:val="0"/>
        <w:snapToGrid w:val="0"/>
        <w:spacing w:after="0" w:line="360" w:lineRule="auto"/>
        <w:jc w:val="both"/>
        <w:textAlignment w:val="center"/>
        <w:rPr>
          <w:rFonts w:ascii="Book Antiqua" w:eastAsia="Times New Roman" w:hAnsi="Book Antiqua" w:cs="Times New Roman"/>
          <w:b/>
          <w:color w:val="000000" w:themeColor="text1"/>
          <w:sz w:val="24"/>
          <w:szCs w:val="24"/>
          <w:lang w:bidi="ar-EG"/>
        </w:rPr>
      </w:pPr>
      <w:r w:rsidRPr="0026270D">
        <w:rPr>
          <w:rFonts w:ascii="Book Antiqua" w:eastAsia="Times New Roman" w:hAnsi="Book Antiqua" w:cs="Times New Roman"/>
          <w:b/>
          <w:color w:val="000000" w:themeColor="text1"/>
          <w:sz w:val="24"/>
          <w:szCs w:val="24"/>
          <w:lang w:bidi="ar-EG"/>
        </w:rPr>
        <w:t xml:space="preserve">Figure 1 </w:t>
      </w:r>
      <w:r w:rsidR="00225075" w:rsidRPr="0026270D">
        <w:rPr>
          <w:rFonts w:ascii="Book Antiqua" w:eastAsia="Times New Roman" w:hAnsi="Book Antiqua" w:cs="Times New Roman"/>
          <w:b/>
          <w:color w:val="000000" w:themeColor="text1"/>
          <w:sz w:val="24"/>
          <w:szCs w:val="24"/>
          <w:lang w:bidi="ar-EG"/>
        </w:rPr>
        <w:t>Mobilization of mono-nuclear cells and mesenchymal stem cells from the bone marrow to the site of tissue injury</w:t>
      </w:r>
      <w:r w:rsidRPr="0026270D">
        <w:rPr>
          <w:rFonts w:ascii="Book Antiqua" w:eastAsia="Times New Roman" w:hAnsi="Book Antiqua" w:cs="Times New Roman"/>
          <w:b/>
          <w:color w:val="000000" w:themeColor="text1"/>
          <w:sz w:val="24"/>
          <w:szCs w:val="24"/>
          <w:lang w:bidi="ar-EG"/>
        </w:rPr>
        <w:t>.</w:t>
      </w:r>
    </w:p>
    <w:sectPr w:rsidR="00761080" w:rsidRPr="0026270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9D7C" w14:textId="77777777" w:rsidR="00654239" w:rsidRDefault="00654239">
      <w:pPr>
        <w:spacing w:after="0" w:line="240" w:lineRule="auto"/>
      </w:pPr>
      <w:r>
        <w:separator/>
      </w:r>
    </w:p>
  </w:endnote>
  <w:endnote w:type="continuationSeparator" w:id="0">
    <w:p w14:paraId="33A1C66C" w14:textId="77777777" w:rsidR="00654239" w:rsidRDefault="0065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B4FA" w14:textId="77777777" w:rsidR="00654239" w:rsidRDefault="00654239">
      <w:pPr>
        <w:spacing w:after="0" w:line="240" w:lineRule="auto"/>
      </w:pPr>
      <w:r>
        <w:separator/>
      </w:r>
    </w:p>
  </w:footnote>
  <w:footnote w:type="continuationSeparator" w:id="0">
    <w:p w14:paraId="23FAA60A" w14:textId="77777777" w:rsidR="00654239" w:rsidRDefault="0065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7C854F"/>
    <w:multiLevelType w:val="singleLevel"/>
    <w:tmpl w:val="D17C854F"/>
    <w:lvl w:ilvl="0">
      <w:start w:val="1"/>
      <w:numFmt w:val="decimal"/>
      <w:lvlText w:val="%1."/>
      <w:lvlJc w:val="left"/>
      <w:pPr>
        <w:tabs>
          <w:tab w:val="left" w:pos="425"/>
        </w:tabs>
        <w:ind w:left="425" w:hanging="425"/>
      </w:pPr>
      <w:rPr>
        <w:rFonts w:hint="default"/>
      </w:rPr>
    </w:lvl>
  </w:abstractNum>
  <w:abstractNum w:abstractNumId="1" w15:restartNumberingAfterBreak="0">
    <w:nsid w:val="084E3EBF"/>
    <w:multiLevelType w:val="hybridMultilevel"/>
    <w:tmpl w:val="BD28557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39"/>
    <w:rsid w:val="000011C2"/>
    <w:rsid w:val="000065C3"/>
    <w:rsid w:val="00066218"/>
    <w:rsid w:val="00074200"/>
    <w:rsid w:val="000A3E1D"/>
    <w:rsid w:val="000C6AFC"/>
    <w:rsid w:val="000F7FDB"/>
    <w:rsid w:val="00102588"/>
    <w:rsid w:val="00121AC5"/>
    <w:rsid w:val="00123EE4"/>
    <w:rsid w:val="00145380"/>
    <w:rsid w:val="00186CB4"/>
    <w:rsid w:val="001B07E4"/>
    <w:rsid w:val="001B53E2"/>
    <w:rsid w:val="001C679D"/>
    <w:rsid w:val="001D3036"/>
    <w:rsid w:val="001F4DDE"/>
    <w:rsid w:val="001F72F7"/>
    <w:rsid w:val="00210E9C"/>
    <w:rsid w:val="00224CFA"/>
    <w:rsid w:val="00225075"/>
    <w:rsid w:val="00227E99"/>
    <w:rsid w:val="0023697C"/>
    <w:rsid w:val="0026270D"/>
    <w:rsid w:val="00271C4F"/>
    <w:rsid w:val="0027444D"/>
    <w:rsid w:val="00276EBC"/>
    <w:rsid w:val="0028616C"/>
    <w:rsid w:val="002954F7"/>
    <w:rsid w:val="00295974"/>
    <w:rsid w:val="002A0491"/>
    <w:rsid w:val="002B4E60"/>
    <w:rsid w:val="002E1606"/>
    <w:rsid w:val="002F2240"/>
    <w:rsid w:val="002F50AA"/>
    <w:rsid w:val="00307B0D"/>
    <w:rsid w:val="00325B4F"/>
    <w:rsid w:val="0034245E"/>
    <w:rsid w:val="00346226"/>
    <w:rsid w:val="00354648"/>
    <w:rsid w:val="003660A9"/>
    <w:rsid w:val="003739B6"/>
    <w:rsid w:val="0038021F"/>
    <w:rsid w:val="00391B11"/>
    <w:rsid w:val="003F2439"/>
    <w:rsid w:val="004038BB"/>
    <w:rsid w:val="004307D0"/>
    <w:rsid w:val="004403BF"/>
    <w:rsid w:val="004655BD"/>
    <w:rsid w:val="00472A09"/>
    <w:rsid w:val="004973F8"/>
    <w:rsid w:val="004C11CF"/>
    <w:rsid w:val="004F2CE9"/>
    <w:rsid w:val="00521598"/>
    <w:rsid w:val="005501D6"/>
    <w:rsid w:val="00560FA2"/>
    <w:rsid w:val="005651E7"/>
    <w:rsid w:val="005C11E2"/>
    <w:rsid w:val="0062542C"/>
    <w:rsid w:val="00644A31"/>
    <w:rsid w:val="006536B7"/>
    <w:rsid w:val="00654239"/>
    <w:rsid w:val="00663E4B"/>
    <w:rsid w:val="00670310"/>
    <w:rsid w:val="00672D67"/>
    <w:rsid w:val="006D4104"/>
    <w:rsid w:val="0071779D"/>
    <w:rsid w:val="00721A4A"/>
    <w:rsid w:val="00730770"/>
    <w:rsid w:val="0073600F"/>
    <w:rsid w:val="0074086F"/>
    <w:rsid w:val="007462EE"/>
    <w:rsid w:val="00755935"/>
    <w:rsid w:val="00761080"/>
    <w:rsid w:val="007667E6"/>
    <w:rsid w:val="0078300E"/>
    <w:rsid w:val="007B09D1"/>
    <w:rsid w:val="007B2D29"/>
    <w:rsid w:val="007C1190"/>
    <w:rsid w:val="007D48D4"/>
    <w:rsid w:val="007F5DD3"/>
    <w:rsid w:val="007F7DAB"/>
    <w:rsid w:val="007F7FF9"/>
    <w:rsid w:val="0084524F"/>
    <w:rsid w:val="008472CE"/>
    <w:rsid w:val="00851D45"/>
    <w:rsid w:val="0086590D"/>
    <w:rsid w:val="008868A6"/>
    <w:rsid w:val="00894DCA"/>
    <w:rsid w:val="008C19A9"/>
    <w:rsid w:val="008F4CD4"/>
    <w:rsid w:val="0090708E"/>
    <w:rsid w:val="009B127D"/>
    <w:rsid w:val="009B2672"/>
    <w:rsid w:val="009B37D3"/>
    <w:rsid w:val="009B5AB1"/>
    <w:rsid w:val="009C5BB1"/>
    <w:rsid w:val="00A0265C"/>
    <w:rsid w:val="00A541AD"/>
    <w:rsid w:val="00A70BFD"/>
    <w:rsid w:val="00A71DB6"/>
    <w:rsid w:val="00AA1B59"/>
    <w:rsid w:val="00AA4094"/>
    <w:rsid w:val="00AB4EDB"/>
    <w:rsid w:val="00AC49F2"/>
    <w:rsid w:val="00AD0D28"/>
    <w:rsid w:val="00AE0C75"/>
    <w:rsid w:val="00AE4FD7"/>
    <w:rsid w:val="00B47347"/>
    <w:rsid w:val="00B50239"/>
    <w:rsid w:val="00B6131E"/>
    <w:rsid w:val="00BC7A1E"/>
    <w:rsid w:val="00BD25CF"/>
    <w:rsid w:val="00C00F10"/>
    <w:rsid w:val="00C04FEA"/>
    <w:rsid w:val="00C050AE"/>
    <w:rsid w:val="00C149FB"/>
    <w:rsid w:val="00C322E7"/>
    <w:rsid w:val="00C33F7D"/>
    <w:rsid w:val="00C47610"/>
    <w:rsid w:val="00C47C9C"/>
    <w:rsid w:val="00C50041"/>
    <w:rsid w:val="00C56052"/>
    <w:rsid w:val="00C64FB2"/>
    <w:rsid w:val="00C87B31"/>
    <w:rsid w:val="00CE5B29"/>
    <w:rsid w:val="00CF402B"/>
    <w:rsid w:val="00D03B87"/>
    <w:rsid w:val="00D3384A"/>
    <w:rsid w:val="00D71525"/>
    <w:rsid w:val="00D75583"/>
    <w:rsid w:val="00DB518B"/>
    <w:rsid w:val="00DB554A"/>
    <w:rsid w:val="00DF02AD"/>
    <w:rsid w:val="00E1290F"/>
    <w:rsid w:val="00E509AB"/>
    <w:rsid w:val="00E550F0"/>
    <w:rsid w:val="00E76F80"/>
    <w:rsid w:val="00E8477B"/>
    <w:rsid w:val="00EA1EFD"/>
    <w:rsid w:val="00EB75B2"/>
    <w:rsid w:val="00EC1B93"/>
    <w:rsid w:val="00EC200B"/>
    <w:rsid w:val="00ED0B7A"/>
    <w:rsid w:val="00ED2161"/>
    <w:rsid w:val="00ED38E6"/>
    <w:rsid w:val="00EE5C1B"/>
    <w:rsid w:val="00EE72FF"/>
    <w:rsid w:val="00EF3089"/>
    <w:rsid w:val="00F10ED6"/>
    <w:rsid w:val="00F161D2"/>
    <w:rsid w:val="00F25F5C"/>
    <w:rsid w:val="00F4499C"/>
    <w:rsid w:val="00F50913"/>
    <w:rsid w:val="00F707B4"/>
    <w:rsid w:val="00F71AB5"/>
    <w:rsid w:val="00F769AA"/>
    <w:rsid w:val="00F837F8"/>
    <w:rsid w:val="00F928E5"/>
    <w:rsid w:val="00F93C21"/>
    <w:rsid w:val="00FA04FA"/>
    <w:rsid w:val="00FA1242"/>
    <w:rsid w:val="00FA1C0B"/>
    <w:rsid w:val="00FA5FC4"/>
    <w:rsid w:val="00FA7A50"/>
    <w:rsid w:val="00FB4EA3"/>
    <w:rsid w:val="00FC72CD"/>
    <w:rsid w:val="01D61B70"/>
    <w:rsid w:val="10175163"/>
    <w:rsid w:val="14BB0594"/>
    <w:rsid w:val="1D034B1B"/>
    <w:rsid w:val="21DE2303"/>
    <w:rsid w:val="228A5090"/>
    <w:rsid w:val="3FC04BC1"/>
    <w:rsid w:val="4DDA4276"/>
    <w:rsid w:val="512C736A"/>
    <w:rsid w:val="598C71E9"/>
    <w:rsid w:val="59B96C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57C6"/>
  <w15:docId w15:val="{79BD1AFC-D762-47C4-832C-96AA168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160" w:line="259" w:lineRule="auto"/>
    </w:pPr>
    <w:rPr>
      <w:rFonts w:asciiTheme="minorHAnsi" w:eastAsiaTheme="minorEastAsia"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imSun" w:eastAsia="SimSun"/>
      <w:sz w:val="18"/>
      <w:szCs w:val="18"/>
    </w:rPr>
  </w:style>
  <w:style w:type="paragraph" w:styleId="CommentText">
    <w:name w:val="annotation text"/>
    <w:basedOn w:val="Normal"/>
    <w:link w:val="CommentTextChar"/>
    <w:uiPriority w:val="99"/>
    <w:unhideWhenUsed/>
    <w:qFormat/>
    <w:pPr>
      <w:bidi w:val="0"/>
      <w:spacing w:after="0" w:line="276" w:lineRule="auto"/>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qFormat/>
    <w:pPr>
      <w:bidi/>
      <w:spacing w:after="160" w:line="259" w:lineRule="auto"/>
    </w:pPr>
    <w:rPr>
      <w:rFonts w:asciiTheme="minorHAnsi" w:eastAsiaTheme="minorEastAsia" w:hAnsiTheme="minorHAnsi" w:cstheme="minorBidi"/>
      <w:b/>
      <w:bCs/>
      <w:color w:val="auto"/>
      <w:szCs w:val="22"/>
      <w:lang w:val="en-US" w:eastAsia="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qFormat/>
    <w:rPr>
      <w:sz w:val="21"/>
      <w:szCs w:val="21"/>
    </w:rPr>
  </w:style>
  <w:style w:type="character" w:styleId="Hyperlink">
    <w:name w:val="Hyperlink"/>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rticle-title">
    <w:name w:val="article-title"/>
    <w:basedOn w:val="DefaultParagraphFont"/>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imSun" w:eastAsia="SimSun"/>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ommentTextChar">
    <w:name w:val="Comment Text Char"/>
    <w:basedOn w:val="DefaultParagraphFont"/>
    <w:link w:val="CommentText"/>
    <w:uiPriority w:val="99"/>
    <w:qFormat/>
    <w:rPr>
      <w:rFonts w:ascii="Arial" w:eastAsia="SimSun" w:hAnsi="Arial" w:cs="Arial"/>
      <w:color w:val="000000"/>
      <w:szCs w:val="20"/>
      <w:lang w:val="pl-PL" w:eastAsia="pl-PL"/>
    </w:rPr>
  </w:style>
  <w:style w:type="paragraph" w:customStyle="1" w:styleId="p1">
    <w:name w:val="p1"/>
    <w:basedOn w:val="Normal"/>
    <w:qFormat/>
    <w:pPr>
      <w:bidi w:val="0"/>
      <w:spacing w:after="0" w:line="240" w:lineRule="auto"/>
    </w:pPr>
    <w:rPr>
      <w:rFonts w:ascii="Helvetica" w:hAnsi="Helvetica" w:cs="Times New Roman"/>
      <w:sz w:val="18"/>
      <w:szCs w:val="18"/>
      <w:lang w:eastAsia="zh-CN"/>
    </w:rPr>
  </w:style>
  <w:style w:type="character" w:customStyle="1" w:styleId="CommentSubjectChar">
    <w:name w:val="Comment Subject Char"/>
    <w:basedOn w:val="CommentTextChar"/>
    <w:link w:val="CommentSubject"/>
    <w:uiPriority w:val="99"/>
    <w:semiHidden/>
    <w:qFormat/>
    <w:rPr>
      <w:rFonts w:ascii="Arial" w:eastAsia="SimSun" w:hAnsi="Arial" w:cs="Arial"/>
      <w:b/>
      <w:bCs/>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022">
      <w:bodyDiv w:val="1"/>
      <w:marLeft w:val="0"/>
      <w:marRight w:val="0"/>
      <w:marTop w:val="0"/>
      <w:marBottom w:val="0"/>
      <w:divBdr>
        <w:top w:val="none" w:sz="0" w:space="0" w:color="auto"/>
        <w:left w:val="none" w:sz="0" w:space="0" w:color="auto"/>
        <w:bottom w:val="none" w:sz="0" w:space="0" w:color="auto"/>
        <w:right w:val="none" w:sz="0" w:space="0" w:color="auto"/>
      </w:divBdr>
    </w:div>
    <w:div w:id="195239140">
      <w:bodyDiv w:val="1"/>
      <w:marLeft w:val="0"/>
      <w:marRight w:val="0"/>
      <w:marTop w:val="0"/>
      <w:marBottom w:val="0"/>
      <w:divBdr>
        <w:top w:val="none" w:sz="0" w:space="0" w:color="auto"/>
        <w:left w:val="none" w:sz="0" w:space="0" w:color="auto"/>
        <w:bottom w:val="none" w:sz="0" w:space="0" w:color="auto"/>
        <w:right w:val="none" w:sz="0" w:space="0" w:color="auto"/>
      </w:divBdr>
    </w:div>
    <w:div w:id="1491943739">
      <w:bodyDiv w:val="1"/>
      <w:marLeft w:val="0"/>
      <w:marRight w:val="0"/>
      <w:marTop w:val="0"/>
      <w:marBottom w:val="0"/>
      <w:divBdr>
        <w:top w:val="none" w:sz="0" w:space="0" w:color="auto"/>
        <w:left w:val="none" w:sz="0" w:space="0" w:color="auto"/>
        <w:bottom w:val="none" w:sz="0" w:space="0" w:color="auto"/>
        <w:right w:val="none" w:sz="0" w:space="0" w:color="auto"/>
      </w:divBdr>
    </w:div>
    <w:div w:id="173115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916-96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ameh200@hotmail.co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4224</Words>
  <Characters>24080</Characters>
  <Application>Microsoft Office Word</Application>
  <DocSecurity>0</DocSecurity>
  <Lines>200</Lines>
  <Paragraphs>56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Elsaid</dc:creator>
  <cp:lastModifiedBy>Lian-Sheng Ma</cp:lastModifiedBy>
  <cp:revision>2</cp:revision>
  <dcterms:created xsi:type="dcterms:W3CDTF">2019-03-02T03:25:00Z</dcterms:created>
  <dcterms:modified xsi:type="dcterms:W3CDTF">2019-03-02T03:25:00Z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