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4871" w14:textId="77777777" w:rsidR="007F7882" w:rsidRPr="000D2565" w:rsidRDefault="00CB68FD" w:rsidP="000D2565">
      <w:pPr>
        <w:spacing w:line="360" w:lineRule="auto"/>
        <w:rPr>
          <w:rFonts w:ascii="Book Antiqua" w:hAnsi="Book Antiqua"/>
          <w:b/>
          <w:sz w:val="24"/>
          <w:szCs w:val="24"/>
        </w:rPr>
      </w:pPr>
      <w:bookmarkStart w:id="0" w:name="_Hlk529816279"/>
      <w:r w:rsidRPr="000D2565">
        <w:rPr>
          <w:rFonts w:ascii="Book Antiqua" w:eastAsia="Times New Roman" w:hAnsi="Book Antiqua" w:cs="宋体"/>
          <w:b/>
          <w:sz w:val="24"/>
          <w:szCs w:val="24"/>
        </w:rPr>
        <w:t xml:space="preserve">Name of Journal: </w:t>
      </w:r>
      <w:r w:rsidR="007F7882" w:rsidRPr="000D2565">
        <w:rPr>
          <w:rFonts w:ascii="Book Antiqua" w:hAnsi="Book Antiqua"/>
          <w:i/>
          <w:sz w:val="24"/>
          <w:szCs w:val="24"/>
        </w:rPr>
        <w:t>World Journal of Clinical Cases</w:t>
      </w:r>
    </w:p>
    <w:p w14:paraId="2D8827DC" w14:textId="65F41548" w:rsidR="00CB68FD" w:rsidRPr="000D2565" w:rsidRDefault="00CB68FD" w:rsidP="000D2565">
      <w:pPr>
        <w:adjustRightInd w:val="0"/>
        <w:snapToGrid w:val="0"/>
        <w:spacing w:line="360" w:lineRule="auto"/>
        <w:rPr>
          <w:rFonts w:ascii="Book Antiqua" w:eastAsia="宋体" w:hAnsi="Book Antiqua" w:cs="Arial"/>
          <w:sz w:val="24"/>
          <w:szCs w:val="24"/>
          <w:lang w:val="en"/>
        </w:rPr>
      </w:pPr>
      <w:r w:rsidRPr="000D2565">
        <w:rPr>
          <w:rFonts w:ascii="Book Antiqua" w:eastAsia="Times New Roman" w:hAnsi="Book Antiqua"/>
          <w:b/>
          <w:bCs/>
          <w:sz w:val="24"/>
          <w:szCs w:val="24"/>
        </w:rPr>
        <w:t>Manuscript NO</w:t>
      </w:r>
      <w:r w:rsidRPr="000D2565">
        <w:rPr>
          <w:rFonts w:ascii="Book Antiqua" w:eastAsia="宋体" w:hAnsi="Book Antiqua" w:cs="Arial"/>
          <w:b/>
          <w:sz w:val="24"/>
          <w:szCs w:val="24"/>
          <w:lang w:val="en"/>
        </w:rPr>
        <w:t xml:space="preserve">: </w:t>
      </w:r>
      <w:r w:rsidRPr="000D2565">
        <w:rPr>
          <w:rFonts w:ascii="Book Antiqua" w:eastAsia="宋体" w:hAnsi="Book Antiqua" w:cs="Arial"/>
          <w:sz w:val="24"/>
          <w:szCs w:val="24"/>
          <w:lang w:val="en"/>
        </w:rPr>
        <w:t>45633</w:t>
      </w:r>
    </w:p>
    <w:p w14:paraId="5B6DEF1F" w14:textId="09616AFE" w:rsidR="00CB68FD" w:rsidRPr="000D2565" w:rsidRDefault="00CB68FD" w:rsidP="000D2565">
      <w:pPr>
        <w:adjustRightInd w:val="0"/>
        <w:snapToGrid w:val="0"/>
        <w:spacing w:line="360" w:lineRule="auto"/>
        <w:rPr>
          <w:rFonts w:ascii="Book Antiqua" w:eastAsia="宋体" w:hAnsi="Book Antiqua"/>
          <w:sz w:val="24"/>
          <w:szCs w:val="24"/>
        </w:rPr>
      </w:pPr>
      <w:bookmarkStart w:id="1" w:name="OLE_LINK4"/>
      <w:bookmarkStart w:id="2" w:name="OLE_LINK3"/>
      <w:r w:rsidRPr="0018306F">
        <w:rPr>
          <w:rFonts w:ascii="Book Antiqua" w:eastAsia="宋体" w:hAnsi="Book Antiqua"/>
          <w:b/>
          <w:sz w:val="24"/>
          <w:szCs w:val="24"/>
        </w:rPr>
        <w:t>Manuscript</w:t>
      </w:r>
      <w:r w:rsidR="007F7882" w:rsidRPr="0018306F">
        <w:rPr>
          <w:rFonts w:ascii="Book Antiqua" w:eastAsia="宋体" w:hAnsi="Book Antiqua"/>
          <w:b/>
          <w:sz w:val="24"/>
          <w:szCs w:val="24"/>
        </w:rPr>
        <w:t xml:space="preserve"> </w:t>
      </w:r>
      <w:r w:rsidRPr="0018306F">
        <w:rPr>
          <w:rFonts w:ascii="Book Antiqua" w:eastAsia="宋体" w:hAnsi="Book Antiqua"/>
          <w:b/>
          <w:sz w:val="24"/>
          <w:szCs w:val="24"/>
        </w:rPr>
        <w:t>Type</w:t>
      </w:r>
      <w:r w:rsidRPr="000D2565">
        <w:rPr>
          <w:rFonts w:ascii="Book Antiqua" w:eastAsia="宋体" w:hAnsi="Book Antiqua"/>
          <w:b/>
          <w:sz w:val="24"/>
          <w:szCs w:val="24"/>
        </w:rPr>
        <w:t xml:space="preserve">: </w:t>
      </w:r>
      <w:bookmarkEnd w:id="1"/>
      <w:bookmarkEnd w:id="2"/>
      <w:r w:rsidR="007F7882" w:rsidRPr="000D2565">
        <w:rPr>
          <w:rFonts w:ascii="Book Antiqua" w:eastAsia="宋体" w:hAnsi="Book Antiqua"/>
          <w:sz w:val="24"/>
          <w:szCs w:val="24"/>
        </w:rPr>
        <w:t>CASE REPORT</w:t>
      </w:r>
    </w:p>
    <w:p w14:paraId="1CB2807E" w14:textId="77777777" w:rsidR="00CB68FD" w:rsidRPr="000D2565" w:rsidRDefault="00CB68FD" w:rsidP="000D2565">
      <w:pPr>
        <w:pStyle w:val="1"/>
        <w:snapToGrid w:val="0"/>
        <w:spacing w:line="360" w:lineRule="auto"/>
        <w:jc w:val="both"/>
        <w:rPr>
          <w:rFonts w:ascii="Book Antiqua" w:hAnsi="Book Antiqua" w:cs="Garamond"/>
          <w:color w:val="auto"/>
          <w:sz w:val="24"/>
          <w:szCs w:val="24"/>
          <w:lang w:eastAsia="zh-CN"/>
        </w:rPr>
      </w:pPr>
    </w:p>
    <w:p w14:paraId="7EFC59E7" w14:textId="0B8397A0" w:rsidR="002677A1" w:rsidRPr="000D2565" w:rsidRDefault="007F7882" w:rsidP="000D2565">
      <w:pPr>
        <w:pStyle w:val="a4"/>
        <w:spacing w:before="0" w:after="0" w:line="360" w:lineRule="auto"/>
        <w:jc w:val="both"/>
        <w:rPr>
          <w:rStyle w:val="a3"/>
          <w:rFonts w:ascii="Book Antiqua" w:hAnsi="Book Antiqua"/>
          <w:b/>
          <w:sz w:val="24"/>
          <w:szCs w:val="24"/>
        </w:rPr>
      </w:pPr>
      <w:bookmarkStart w:id="3" w:name="OLE_LINK212"/>
      <w:bookmarkStart w:id="4" w:name="OLE_LINK213"/>
      <w:r w:rsidRPr="000D2565">
        <w:rPr>
          <w:rFonts w:ascii="Book Antiqua" w:hAnsi="Book Antiqua"/>
          <w:sz w:val="24"/>
          <w:szCs w:val="24"/>
        </w:rPr>
        <w:t>Hepatitis B virus</w:t>
      </w:r>
      <w:r w:rsidR="002677A1" w:rsidRPr="000D2565">
        <w:rPr>
          <w:rStyle w:val="a3"/>
          <w:rFonts w:ascii="Book Antiqua" w:hAnsi="Book Antiqua"/>
          <w:b/>
          <w:sz w:val="24"/>
          <w:szCs w:val="24"/>
        </w:rPr>
        <w:t xml:space="preserve">-related liver cirrhosis complicated with </w:t>
      </w:r>
      <w:bookmarkStart w:id="5" w:name="_Hlk529820603"/>
      <w:r w:rsidR="002677A1" w:rsidRPr="000D2565">
        <w:rPr>
          <w:rStyle w:val="a3"/>
          <w:rFonts w:ascii="Book Antiqua" w:hAnsi="Book Antiqua"/>
          <w:b/>
          <w:sz w:val="24"/>
          <w:szCs w:val="24"/>
        </w:rPr>
        <w:t>dermatomyositis</w:t>
      </w:r>
      <w:bookmarkEnd w:id="0"/>
      <w:bookmarkEnd w:id="5"/>
      <w:r w:rsidR="002677A1" w:rsidRPr="000D2565">
        <w:rPr>
          <w:rStyle w:val="a3"/>
          <w:rFonts w:ascii="Book Antiqua" w:hAnsi="Book Antiqua"/>
          <w:b/>
          <w:sz w:val="24"/>
          <w:szCs w:val="24"/>
        </w:rPr>
        <w:t xml:space="preserve">: </w:t>
      </w:r>
      <w:r w:rsidRPr="000D2565">
        <w:rPr>
          <w:rStyle w:val="a3"/>
          <w:rFonts w:ascii="Book Antiqua" w:hAnsi="Book Antiqua"/>
          <w:b/>
          <w:sz w:val="24"/>
          <w:szCs w:val="24"/>
        </w:rPr>
        <w:t xml:space="preserve">A </w:t>
      </w:r>
      <w:r w:rsidR="002677A1" w:rsidRPr="000D2565">
        <w:rPr>
          <w:rStyle w:val="a3"/>
          <w:rFonts w:ascii="Book Antiqua" w:hAnsi="Book Antiqua"/>
          <w:b/>
          <w:sz w:val="24"/>
          <w:szCs w:val="24"/>
        </w:rPr>
        <w:t>case</w:t>
      </w:r>
      <w:r w:rsidRPr="000D2565">
        <w:rPr>
          <w:rStyle w:val="a3"/>
          <w:rFonts w:ascii="Book Antiqua" w:hAnsi="Book Antiqua"/>
          <w:b/>
          <w:sz w:val="24"/>
          <w:szCs w:val="24"/>
        </w:rPr>
        <w:t xml:space="preserve"> report</w:t>
      </w:r>
      <w:bookmarkEnd w:id="3"/>
      <w:bookmarkEnd w:id="4"/>
    </w:p>
    <w:p w14:paraId="0C188519" w14:textId="77777777" w:rsidR="00CB68FD" w:rsidRPr="000D2565" w:rsidRDefault="00CB68FD" w:rsidP="000D2565">
      <w:pPr>
        <w:spacing w:line="360" w:lineRule="auto"/>
        <w:rPr>
          <w:rFonts w:ascii="Book Antiqua" w:hAnsi="Book Antiqua"/>
          <w:sz w:val="24"/>
          <w:szCs w:val="24"/>
        </w:rPr>
      </w:pPr>
    </w:p>
    <w:p w14:paraId="586594EF" w14:textId="13B329F0" w:rsidR="00613F88" w:rsidRDefault="00613F88" w:rsidP="000D2565">
      <w:pPr>
        <w:adjustRightInd w:val="0"/>
        <w:snapToGrid w:val="0"/>
        <w:spacing w:line="360" w:lineRule="auto"/>
        <w:rPr>
          <w:rFonts w:ascii="Book Antiqua" w:hAnsi="Book Antiqua"/>
          <w:sz w:val="24"/>
          <w:szCs w:val="24"/>
        </w:rPr>
      </w:pPr>
      <w:r w:rsidRPr="000D2565">
        <w:rPr>
          <w:rFonts w:ascii="Book Antiqua" w:hAnsi="Book Antiqua"/>
          <w:sz w:val="24"/>
          <w:szCs w:val="24"/>
        </w:rPr>
        <w:t xml:space="preserve">Zhang J </w:t>
      </w:r>
      <w:r w:rsidRPr="000D2565">
        <w:rPr>
          <w:rFonts w:ascii="Book Antiqua" w:hAnsi="Book Antiqua"/>
          <w:i/>
          <w:sz w:val="24"/>
          <w:szCs w:val="24"/>
        </w:rPr>
        <w:t>et al</w:t>
      </w:r>
      <w:r w:rsidRPr="000D2565">
        <w:rPr>
          <w:rFonts w:ascii="Book Antiqua" w:hAnsi="Book Antiqua"/>
          <w:sz w:val="24"/>
          <w:szCs w:val="24"/>
        </w:rPr>
        <w:t xml:space="preserve">. </w:t>
      </w:r>
      <w:r w:rsidR="007F7882" w:rsidRPr="000D2565">
        <w:rPr>
          <w:rFonts w:ascii="Book Antiqua" w:hAnsi="Book Antiqua"/>
          <w:sz w:val="24"/>
          <w:szCs w:val="24"/>
        </w:rPr>
        <w:t>DM based on HBV infection</w:t>
      </w:r>
    </w:p>
    <w:p w14:paraId="6756F8BE" w14:textId="77777777" w:rsidR="00F2636D" w:rsidRPr="000D2565" w:rsidRDefault="00F2636D" w:rsidP="000D2565">
      <w:pPr>
        <w:adjustRightInd w:val="0"/>
        <w:snapToGrid w:val="0"/>
        <w:spacing w:line="360" w:lineRule="auto"/>
        <w:rPr>
          <w:rFonts w:ascii="Book Antiqua" w:hAnsi="Book Antiqua"/>
          <w:sz w:val="24"/>
          <w:szCs w:val="24"/>
        </w:rPr>
      </w:pPr>
    </w:p>
    <w:p w14:paraId="5B825C33" w14:textId="352227D2" w:rsidR="00CB68FD" w:rsidRDefault="00F2636D" w:rsidP="000D2565">
      <w:pPr>
        <w:spacing w:line="360" w:lineRule="auto"/>
        <w:rPr>
          <w:rFonts w:ascii="Book Antiqua" w:hAnsi="Book Antiqua"/>
          <w:b/>
          <w:kern w:val="0"/>
          <w:sz w:val="24"/>
          <w:szCs w:val="24"/>
        </w:rPr>
      </w:pPr>
      <w:r>
        <w:rPr>
          <w:rFonts w:ascii="Book Antiqua" w:hAnsi="Book Antiqua"/>
          <w:b/>
          <w:kern w:val="0"/>
          <w:sz w:val="24"/>
          <w:szCs w:val="24"/>
        </w:rPr>
        <w:t xml:space="preserve">Juan Zhang, Xiao-Yu Wen, Run-Ping </w:t>
      </w:r>
      <w:proofErr w:type="gramStart"/>
      <w:r>
        <w:rPr>
          <w:rFonts w:ascii="Book Antiqua" w:hAnsi="Book Antiqua"/>
          <w:b/>
          <w:kern w:val="0"/>
          <w:sz w:val="24"/>
          <w:szCs w:val="24"/>
        </w:rPr>
        <w:t>Gao</w:t>
      </w:r>
      <w:proofErr w:type="gramEnd"/>
    </w:p>
    <w:p w14:paraId="7A5E6B71" w14:textId="77777777" w:rsidR="00F2636D" w:rsidRPr="000D2565" w:rsidRDefault="00F2636D" w:rsidP="000D2565">
      <w:pPr>
        <w:spacing w:line="360" w:lineRule="auto"/>
        <w:rPr>
          <w:rFonts w:ascii="Book Antiqua" w:hAnsi="Book Antiqua"/>
          <w:sz w:val="24"/>
          <w:szCs w:val="24"/>
        </w:rPr>
      </w:pPr>
    </w:p>
    <w:p w14:paraId="3211FD03" w14:textId="7722785E" w:rsidR="002677A1" w:rsidRPr="000D2565" w:rsidRDefault="002677A1" w:rsidP="000D2565">
      <w:pPr>
        <w:spacing w:line="360" w:lineRule="auto"/>
        <w:rPr>
          <w:rFonts w:ascii="Book Antiqua" w:hAnsi="Book Antiqua"/>
          <w:sz w:val="24"/>
          <w:szCs w:val="24"/>
        </w:rPr>
      </w:pPr>
      <w:r w:rsidRPr="000D2565">
        <w:rPr>
          <w:rFonts w:ascii="Book Antiqua" w:hAnsi="Book Antiqua"/>
          <w:b/>
          <w:sz w:val="24"/>
          <w:szCs w:val="24"/>
        </w:rPr>
        <w:t>Juan Zhang, Xiao-Yu Wen,</w:t>
      </w:r>
      <w:r w:rsidR="002C5167" w:rsidRPr="000D2565">
        <w:rPr>
          <w:rFonts w:ascii="Book Antiqua" w:hAnsi="Book Antiqua"/>
          <w:b/>
          <w:sz w:val="24"/>
          <w:szCs w:val="24"/>
        </w:rPr>
        <w:t xml:space="preserve"> </w:t>
      </w:r>
      <w:r w:rsidRPr="000D2565">
        <w:rPr>
          <w:rFonts w:ascii="Book Antiqua" w:hAnsi="Book Antiqua"/>
          <w:b/>
          <w:sz w:val="24"/>
          <w:szCs w:val="24"/>
        </w:rPr>
        <w:t>Run-Ping Gao</w:t>
      </w:r>
      <w:r w:rsidRPr="000D2565">
        <w:rPr>
          <w:rFonts w:ascii="Book Antiqua" w:hAnsi="Book Antiqua"/>
          <w:sz w:val="24"/>
          <w:szCs w:val="24"/>
        </w:rPr>
        <w:t xml:space="preserve">, </w:t>
      </w:r>
      <w:bookmarkStart w:id="6" w:name="_Hlk533367771"/>
      <w:r w:rsidRPr="000D2565">
        <w:rPr>
          <w:rFonts w:ascii="Book Antiqua" w:hAnsi="Book Antiqua"/>
          <w:sz w:val="24"/>
          <w:szCs w:val="24"/>
        </w:rPr>
        <w:t>Department of Hepatic-Biliary-Pancreatic Medicine,</w:t>
      </w:r>
      <w:bookmarkStart w:id="7" w:name="_Hlk533367791"/>
      <w:r w:rsidRPr="000D2565">
        <w:rPr>
          <w:rFonts w:ascii="Book Antiqua" w:hAnsi="Book Antiqua"/>
          <w:sz w:val="24"/>
          <w:szCs w:val="24"/>
        </w:rPr>
        <w:t xml:space="preserve"> </w:t>
      </w:r>
      <w:bookmarkEnd w:id="6"/>
      <w:r w:rsidRPr="000D2565">
        <w:rPr>
          <w:rFonts w:ascii="Book Antiqua" w:hAnsi="Book Antiqua"/>
          <w:sz w:val="24"/>
          <w:szCs w:val="24"/>
        </w:rPr>
        <w:t xml:space="preserve">the First Hospital of Jilin University, </w:t>
      </w:r>
      <w:bookmarkEnd w:id="7"/>
      <w:r w:rsidRPr="000D2565">
        <w:rPr>
          <w:rFonts w:ascii="Book Antiqua" w:hAnsi="Book Antiqua"/>
          <w:sz w:val="24"/>
          <w:szCs w:val="24"/>
        </w:rPr>
        <w:t>Changchun 130021</w:t>
      </w:r>
      <w:r w:rsidRPr="000D2565">
        <w:rPr>
          <w:rFonts w:ascii="Book Antiqua" w:eastAsia="宋体" w:hAnsi="Book Antiqua" w:cs="宋体"/>
          <w:sz w:val="24"/>
          <w:szCs w:val="24"/>
        </w:rPr>
        <w:t xml:space="preserve">, </w:t>
      </w:r>
      <w:r w:rsidRPr="000D2565">
        <w:rPr>
          <w:rFonts w:ascii="Book Antiqua" w:hAnsi="Book Antiqua"/>
          <w:sz w:val="24"/>
          <w:szCs w:val="24"/>
        </w:rPr>
        <w:t>Jilin Province, China</w:t>
      </w:r>
    </w:p>
    <w:p w14:paraId="35B6D8AC" w14:textId="77777777" w:rsidR="007F7882" w:rsidRPr="000D2565" w:rsidRDefault="007F7882" w:rsidP="000D2565">
      <w:pPr>
        <w:spacing w:line="360" w:lineRule="auto"/>
        <w:rPr>
          <w:rFonts w:ascii="Book Antiqua" w:hAnsi="Book Antiqua"/>
          <w:sz w:val="24"/>
          <w:szCs w:val="24"/>
        </w:rPr>
      </w:pPr>
    </w:p>
    <w:p w14:paraId="39DF40E2" w14:textId="3C31EAA9" w:rsidR="00CB68FD"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ORCID number:</w:t>
      </w:r>
      <w:r w:rsidR="00613F88" w:rsidRPr="000D2565">
        <w:rPr>
          <w:rFonts w:ascii="Book Antiqua" w:hAnsi="Book Antiqua"/>
          <w:b/>
          <w:sz w:val="24"/>
          <w:szCs w:val="24"/>
          <w:lang w:val="en-GB"/>
        </w:rPr>
        <w:t xml:space="preserve"> </w:t>
      </w:r>
      <w:r w:rsidR="00613F88" w:rsidRPr="000D2565">
        <w:rPr>
          <w:rFonts w:ascii="Book Antiqua" w:hAnsi="Book Antiqua"/>
          <w:sz w:val="24"/>
          <w:szCs w:val="24"/>
        </w:rPr>
        <w:t>Juan Zhang (0000-0001-8866-8926); Xiao-Yu Wen (0000-0002-9037-8693); Run-Ping Gao (0000-0003-0110-6977).</w:t>
      </w:r>
    </w:p>
    <w:p w14:paraId="6DFF6B4F" w14:textId="77777777" w:rsidR="007F7882" w:rsidRPr="000D2565" w:rsidRDefault="007F7882" w:rsidP="000D2565">
      <w:pPr>
        <w:spacing w:line="360" w:lineRule="auto"/>
        <w:rPr>
          <w:rFonts w:ascii="Book Antiqua" w:hAnsi="Book Antiqua"/>
          <w:b/>
          <w:sz w:val="24"/>
          <w:szCs w:val="24"/>
          <w:lang w:val="en-GB"/>
        </w:rPr>
      </w:pPr>
    </w:p>
    <w:p w14:paraId="77242CEF" w14:textId="7088FACB" w:rsidR="002677A1" w:rsidRPr="000D2565" w:rsidRDefault="007F7882" w:rsidP="000D2565">
      <w:pPr>
        <w:spacing w:line="360" w:lineRule="auto"/>
        <w:rPr>
          <w:rFonts w:ascii="Book Antiqua" w:hAnsi="Book Antiqua"/>
          <w:sz w:val="24"/>
          <w:szCs w:val="24"/>
        </w:rPr>
      </w:pPr>
      <w:r w:rsidRPr="000D2565">
        <w:rPr>
          <w:rFonts w:ascii="Book Antiqua" w:eastAsia="黑体" w:hAnsi="Book Antiqua"/>
          <w:b/>
          <w:sz w:val="24"/>
          <w:szCs w:val="24"/>
        </w:rPr>
        <w:t>Author contributions:</w:t>
      </w:r>
      <w:r w:rsidR="002677A1" w:rsidRPr="000D2565">
        <w:rPr>
          <w:rFonts w:ascii="Book Antiqua" w:hAnsi="Book Antiqua"/>
          <w:sz w:val="24"/>
          <w:szCs w:val="24"/>
        </w:rPr>
        <w:t xml:space="preserve"> </w:t>
      </w:r>
      <w:bookmarkStart w:id="8" w:name="_Hlk533366954"/>
      <w:r w:rsidR="002677A1" w:rsidRPr="000D2565">
        <w:rPr>
          <w:rFonts w:ascii="Book Antiqua" w:hAnsi="Book Antiqua"/>
          <w:sz w:val="24"/>
          <w:szCs w:val="24"/>
        </w:rPr>
        <w:t>Wen XY and Gao RP</w:t>
      </w:r>
      <w:bookmarkEnd w:id="8"/>
      <w:r w:rsidR="002677A1" w:rsidRPr="000D2565">
        <w:rPr>
          <w:rFonts w:ascii="Book Antiqua" w:hAnsi="Book Antiqua"/>
          <w:sz w:val="24"/>
          <w:szCs w:val="24"/>
        </w:rPr>
        <w:t xml:space="preserve"> designed the study and took care of the patient. Zhang J collected the clinical data and wrote the manuscript. </w:t>
      </w:r>
      <w:bookmarkStart w:id="9" w:name="_Hlk535237878"/>
      <w:r w:rsidR="009439E5" w:rsidRPr="000D2565">
        <w:rPr>
          <w:rFonts w:ascii="Book Antiqua" w:hAnsi="Book Antiqua"/>
          <w:sz w:val="24"/>
          <w:szCs w:val="24"/>
        </w:rPr>
        <w:t>Wen XY and Gao RP</w:t>
      </w:r>
      <w:bookmarkEnd w:id="9"/>
      <w:r w:rsidR="002677A1" w:rsidRPr="000D2565">
        <w:rPr>
          <w:rFonts w:ascii="Book Antiqua" w:hAnsi="Book Antiqua"/>
          <w:sz w:val="24"/>
          <w:szCs w:val="24"/>
        </w:rPr>
        <w:t xml:space="preserve"> revised the manuscript.</w:t>
      </w:r>
      <w:r w:rsidR="008745B6" w:rsidRPr="000D2565">
        <w:rPr>
          <w:rFonts w:ascii="Book Antiqua" w:hAnsi="Book Antiqua"/>
          <w:sz w:val="24"/>
          <w:szCs w:val="24"/>
        </w:rPr>
        <w:t xml:space="preserve"> Wen XY and Gao RP are co-corresponding authors.</w:t>
      </w:r>
    </w:p>
    <w:p w14:paraId="6B23059D" w14:textId="77777777" w:rsidR="007F7882" w:rsidRPr="000D2565" w:rsidRDefault="007F7882" w:rsidP="000D2565">
      <w:pPr>
        <w:spacing w:line="360" w:lineRule="auto"/>
        <w:rPr>
          <w:rFonts w:ascii="Book Antiqua" w:hAnsi="Book Antiqua"/>
          <w:sz w:val="24"/>
          <w:szCs w:val="24"/>
        </w:rPr>
      </w:pPr>
    </w:p>
    <w:p w14:paraId="538FA031" w14:textId="43E94353" w:rsidR="00C8038E" w:rsidRPr="000D2565" w:rsidRDefault="00C8038E" w:rsidP="000D2565">
      <w:pPr>
        <w:spacing w:line="360" w:lineRule="auto"/>
        <w:rPr>
          <w:rFonts w:ascii="Book Antiqua" w:hAnsi="Book Antiqua"/>
          <w:sz w:val="24"/>
          <w:szCs w:val="24"/>
        </w:rPr>
      </w:pPr>
      <w:r w:rsidRPr="000D2565">
        <w:rPr>
          <w:rFonts w:ascii="Book Antiqua" w:hAnsi="Book Antiqua"/>
          <w:b/>
          <w:sz w:val="24"/>
          <w:szCs w:val="24"/>
        </w:rPr>
        <w:t>Supported by</w:t>
      </w:r>
      <w:r w:rsidRPr="000D2565">
        <w:rPr>
          <w:rFonts w:ascii="Book Antiqua" w:hAnsi="Book Antiqua"/>
          <w:sz w:val="24"/>
          <w:szCs w:val="24"/>
        </w:rPr>
        <w:t xml:space="preserve"> Natural Science Foundation of Jilin Science and Technology Department, No. 20190201065JC.</w:t>
      </w:r>
    </w:p>
    <w:p w14:paraId="1336C025" w14:textId="77777777" w:rsidR="007F7882" w:rsidRPr="000D2565" w:rsidRDefault="007F7882" w:rsidP="000D2565">
      <w:pPr>
        <w:spacing w:line="360" w:lineRule="auto"/>
        <w:rPr>
          <w:rFonts w:ascii="Book Antiqua" w:hAnsi="Book Antiqua"/>
          <w:sz w:val="24"/>
          <w:szCs w:val="24"/>
        </w:rPr>
      </w:pPr>
    </w:p>
    <w:p w14:paraId="41DCCCA7" w14:textId="3A0BC6DF" w:rsidR="002677A1"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Informed consent statement:</w:t>
      </w:r>
      <w:r w:rsidR="002677A1" w:rsidRPr="000D2565">
        <w:rPr>
          <w:rFonts w:ascii="Book Antiqua" w:hAnsi="Book Antiqua"/>
          <w:sz w:val="24"/>
          <w:szCs w:val="24"/>
        </w:rPr>
        <w:t xml:space="preserve"> The patient and his family members provided written informed consent.</w:t>
      </w:r>
    </w:p>
    <w:p w14:paraId="70D93A31" w14:textId="77777777" w:rsidR="007F7882" w:rsidRPr="000D2565" w:rsidRDefault="007F7882" w:rsidP="000D2565">
      <w:pPr>
        <w:spacing w:line="360" w:lineRule="auto"/>
        <w:rPr>
          <w:rFonts w:ascii="Book Antiqua" w:hAnsi="Book Antiqua"/>
          <w:sz w:val="24"/>
          <w:szCs w:val="24"/>
        </w:rPr>
      </w:pPr>
    </w:p>
    <w:p w14:paraId="4EA3F803" w14:textId="66EEFAD5" w:rsidR="002677A1" w:rsidRPr="000D2565" w:rsidRDefault="007F7882" w:rsidP="000D2565">
      <w:pPr>
        <w:spacing w:line="360" w:lineRule="auto"/>
        <w:rPr>
          <w:rFonts w:ascii="Book Antiqua" w:hAnsi="Book Antiqua"/>
          <w:sz w:val="24"/>
          <w:szCs w:val="24"/>
        </w:rPr>
      </w:pPr>
      <w:r w:rsidRPr="000D2565">
        <w:rPr>
          <w:rFonts w:ascii="Book Antiqua" w:hAnsi="Book Antiqua"/>
          <w:b/>
          <w:sz w:val="24"/>
          <w:szCs w:val="24"/>
          <w:lang w:val="it-IT"/>
        </w:rPr>
        <w:t>Conflict-of-interest statement</w:t>
      </w:r>
      <w:r w:rsidRPr="000D2565">
        <w:rPr>
          <w:rFonts w:ascii="Book Antiqua" w:hAnsi="Book Antiqua"/>
          <w:b/>
          <w:sz w:val="24"/>
          <w:szCs w:val="24"/>
        </w:rPr>
        <w:t>:</w:t>
      </w:r>
      <w:r w:rsidRPr="000D2565">
        <w:rPr>
          <w:rFonts w:ascii="Book Antiqua" w:eastAsia="华文中宋" w:hAnsi="Book Antiqua"/>
          <w:sz w:val="24"/>
          <w:szCs w:val="24"/>
        </w:rPr>
        <w:t xml:space="preserve"> </w:t>
      </w:r>
      <w:r w:rsidR="002677A1" w:rsidRPr="000D2565">
        <w:rPr>
          <w:rFonts w:ascii="Book Antiqua" w:hAnsi="Book Antiqua"/>
          <w:sz w:val="24"/>
          <w:szCs w:val="24"/>
        </w:rPr>
        <w:t xml:space="preserve">The authors have no conflicts of interest to </w:t>
      </w:r>
      <w:r w:rsidR="002677A1" w:rsidRPr="000D2565">
        <w:rPr>
          <w:rFonts w:ascii="Book Antiqua" w:hAnsi="Book Antiqua"/>
          <w:sz w:val="24"/>
          <w:szCs w:val="24"/>
        </w:rPr>
        <w:lastRenderedPageBreak/>
        <w:t>declare.</w:t>
      </w:r>
    </w:p>
    <w:p w14:paraId="4BA8E0F2" w14:textId="77777777" w:rsidR="007F7882" w:rsidRPr="000D2565" w:rsidRDefault="007F7882" w:rsidP="000D2565">
      <w:pPr>
        <w:spacing w:line="360" w:lineRule="auto"/>
        <w:rPr>
          <w:rFonts w:ascii="Book Antiqua" w:hAnsi="Book Antiqua"/>
          <w:sz w:val="24"/>
          <w:szCs w:val="24"/>
        </w:rPr>
      </w:pPr>
    </w:p>
    <w:p w14:paraId="036E60A9" w14:textId="43A92979" w:rsidR="002677A1"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CARE Checklist (2016) statement:</w:t>
      </w:r>
      <w:r w:rsidRPr="000D2565">
        <w:rPr>
          <w:rFonts w:ascii="Book Antiqua" w:eastAsia="华文中宋" w:hAnsi="Book Antiqua"/>
          <w:sz w:val="24"/>
          <w:szCs w:val="24"/>
        </w:rPr>
        <w:t xml:space="preserve"> </w:t>
      </w:r>
      <w:r w:rsidR="002677A1" w:rsidRPr="000D2565">
        <w:rPr>
          <w:rFonts w:ascii="Book Antiqua" w:hAnsi="Book Antiqua"/>
          <w:sz w:val="24"/>
          <w:szCs w:val="24"/>
        </w:rPr>
        <w:t>The authors have read the CARE Checklist (2016) and prepared the manuscript accordingly.</w:t>
      </w:r>
    </w:p>
    <w:p w14:paraId="28CA8386" w14:textId="77777777" w:rsidR="007F7882" w:rsidRPr="000D2565" w:rsidRDefault="007F7882" w:rsidP="000D2565">
      <w:pPr>
        <w:spacing w:line="360" w:lineRule="auto"/>
        <w:rPr>
          <w:rFonts w:ascii="Book Antiqua" w:hAnsi="Book Antiqua"/>
          <w:sz w:val="24"/>
          <w:szCs w:val="24"/>
        </w:rPr>
      </w:pPr>
    </w:p>
    <w:p w14:paraId="5A88D13C" w14:textId="77777777" w:rsidR="007F7882" w:rsidRPr="000D2565" w:rsidRDefault="007F7882" w:rsidP="000D2565">
      <w:pPr>
        <w:spacing w:line="360" w:lineRule="auto"/>
        <w:rPr>
          <w:rFonts w:ascii="Book Antiqua" w:eastAsiaTheme="minorEastAsia" w:hAnsi="Book Antiqua"/>
          <w:sz w:val="24"/>
          <w:szCs w:val="24"/>
        </w:rPr>
      </w:pPr>
      <w:r w:rsidRPr="000D2565">
        <w:rPr>
          <w:rFonts w:ascii="Book Antiqua" w:hAnsi="Book Antiqua"/>
          <w:b/>
          <w:sz w:val="24"/>
          <w:szCs w:val="24"/>
        </w:rPr>
        <w:t xml:space="preserve">Open-Access: </w:t>
      </w:r>
      <w:r w:rsidRPr="000D256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CFD485" w14:textId="77777777" w:rsidR="007F7882" w:rsidRPr="000D2565" w:rsidRDefault="007F7882" w:rsidP="000D2565">
      <w:pPr>
        <w:spacing w:line="360" w:lineRule="auto"/>
        <w:rPr>
          <w:rFonts w:ascii="Book Antiqua" w:hAnsi="Book Antiqua"/>
          <w:sz w:val="24"/>
          <w:szCs w:val="24"/>
        </w:rPr>
      </w:pPr>
    </w:p>
    <w:p w14:paraId="3918D778" w14:textId="77777777" w:rsidR="007F7882" w:rsidRPr="000D2565" w:rsidRDefault="007F7882" w:rsidP="000D2565">
      <w:pPr>
        <w:spacing w:line="360" w:lineRule="auto"/>
        <w:rPr>
          <w:rFonts w:ascii="Book Antiqua" w:hAnsi="Book Antiqua"/>
          <w:bCs/>
          <w:iCs/>
          <w:sz w:val="24"/>
          <w:szCs w:val="24"/>
        </w:rPr>
      </w:pPr>
      <w:r w:rsidRPr="000D2565">
        <w:rPr>
          <w:rFonts w:ascii="Book Antiqua" w:hAnsi="Book Antiqua"/>
          <w:b/>
          <w:bCs/>
          <w:iCs/>
          <w:sz w:val="24"/>
          <w:szCs w:val="24"/>
        </w:rPr>
        <w:t>Manuscript source:</w:t>
      </w:r>
      <w:r w:rsidRPr="000D2565">
        <w:rPr>
          <w:rFonts w:ascii="Book Antiqua" w:hAnsi="Book Antiqua"/>
          <w:bCs/>
          <w:iCs/>
          <w:sz w:val="24"/>
          <w:szCs w:val="24"/>
        </w:rPr>
        <w:t xml:space="preserve"> Unsolicited manuscript</w:t>
      </w:r>
    </w:p>
    <w:p w14:paraId="090EF8AE" w14:textId="77777777" w:rsidR="007F7882" w:rsidRPr="000D2565" w:rsidRDefault="007F7882" w:rsidP="000D2565">
      <w:pPr>
        <w:spacing w:line="360" w:lineRule="auto"/>
        <w:rPr>
          <w:rFonts w:ascii="Book Antiqua" w:hAnsi="Book Antiqua"/>
          <w:sz w:val="24"/>
          <w:szCs w:val="24"/>
        </w:rPr>
      </w:pPr>
    </w:p>
    <w:p w14:paraId="425B48B1" w14:textId="31CCDD30" w:rsidR="002677A1" w:rsidRPr="000D2565" w:rsidRDefault="007F7882" w:rsidP="000D2565">
      <w:pPr>
        <w:spacing w:line="360" w:lineRule="auto"/>
        <w:rPr>
          <w:rFonts w:ascii="Book Antiqua" w:hAnsi="Book Antiqua"/>
          <w:sz w:val="24"/>
          <w:szCs w:val="24"/>
        </w:rPr>
      </w:pPr>
      <w:r w:rsidRPr="000D2565">
        <w:rPr>
          <w:rFonts w:ascii="Book Antiqua" w:hAnsi="Book Antiqua" w:cs="Arial"/>
          <w:b/>
          <w:sz w:val="24"/>
          <w:szCs w:val="24"/>
        </w:rPr>
        <w:t>Corresponding author</w:t>
      </w:r>
      <w:r w:rsidRPr="000D2565">
        <w:rPr>
          <w:rFonts w:ascii="Book Antiqua" w:hAnsi="Book Antiqua"/>
          <w:b/>
          <w:iCs/>
          <w:sz w:val="24"/>
          <w:szCs w:val="24"/>
        </w:rPr>
        <w:t xml:space="preserve">: </w:t>
      </w:r>
      <w:r w:rsidR="002677A1" w:rsidRPr="000D2565">
        <w:rPr>
          <w:rFonts w:ascii="Book Antiqua" w:hAnsi="Book Antiqua"/>
          <w:b/>
          <w:sz w:val="24"/>
          <w:szCs w:val="24"/>
        </w:rPr>
        <w:t xml:space="preserve">Run-Ping Gao, </w:t>
      </w:r>
      <w:r w:rsidRPr="000D2565">
        <w:rPr>
          <w:rFonts w:ascii="Book Antiqua" w:hAnsi="Book Antiqua"/>
          <w:b/>
          <w:sz w:val="24"/>
          <w:szCs w:val="24"/>
        </w:rPr>
        <w:t xml:space="preserve">MD, PhD, Professor, </w:t>
      </w:r>
      <w:r w:rsidRPr="000D2565">
        <w:rPr>
          <w:rFonts w:ascii="Book Antiqua" w:hAnsi="Book Antiqua"/>
          <w:sz w:val="24"/>
          <w:szCs w:val="24"/>
        </w:rPr>
        <w:t xml:space="preserve">Department of Hepatic-Biliary-Pancreatic Medicine, The First Hospital of Jilin University, No. 71 </w:t>
      </w:r>
      <w:proofErr w:type="spellStart"/>
      <w:r w:rsidRPr="000D2565">
        <w:rPr>
          <w:rFonts w:ascii="Book Antiqua" w:hAnsi="Book Antiqua"/>
          <w:sz w:val="24"/>
          <w:szCs w:val="24"/>
        </w:rPr>
        <w:t>Xinmin</w:t>
      </w:r>
      <w:proofErr w:type="spellEnd"/>
      <w:r w:rsidRPr="000D2565">
        <w:rPr>
          <w:rFonts w:ascii="Book Antiqua" w:hAnsi="Book Antiqua"/>
          <w:sz w:val="24"/>
          <w:szCs w:val="24"/>
        </w:rPr>
        <w:t xml:space="preserve"> Avenue, Changchun 130021, Jilin Province, China</w:t>
      </w:r>
      <w:r w:rsidR="002677A1" w:rsidRPr="000D2565">
        <w:rPr>
          <w:rFonts w:ascii="Book Antiqua" w:hAnsi="Book Antiqua"/>
          <w:sz w:val="24"/>
          <w:szCs w:val="24"/>
        </w:rPr>
        <w:t xml:space="preserve">. </w:t>
      </w:r>
      <w:r w:rsidRPr="00C601B4">
        <w:rPr>
          <w:rFonts w:ascii="Book Antiqua" w:hAnsi="Book Antiqua"/>
          <w:sz w:val="24"/>
          <w:szCs w:val="24"/>
        </w:rPr>
        <w:t>gaorp@jlu.edu.cn</w:t>
      </w:r>
    </w:p>
    <w:p w14:paraId="4300830B" w14:textId="77777777" w:rsidR="002677A1" w:rsidRPr="000D2565" w:rsidRDefault="002677A1" w:rsidP="000D2565">
      <w:pPr>
        <w:spacing w:line="360" w:lineRule="auto"/>
        <w:rPr>
          <w:rFonts w:ascii="Book Antiqua" w:hAnsi="Book Antiqua"/>
          <w:sz w:val="24"/>
          <w:szCs w:val="24"/>
        </w:rPr>
      </w:pPr>
      <w:r w:rsidRPr="000D2565">
        <w:rPr>
          <w:rFonts w:ascii="Book Antiqua" w:hAnsi="Book Antiqua"/>
          <w:b/>
          <w:sz w:val="24"/>
          <w:szCs w:val="24"/>
        </w:rPr>
        <w:t>Telephone:</w:t>
      </w:r>
      <w:r w:rsidRPr="000D2565">
        <w:rPr>
          <w:rFonts w:ascii="Book Antiqua" w:hAnsi="Book Antiqua"/>
          <w:sz w:val="24"/>
          <w:szCs w:val="24"/>
        </w:rPr>
        <w:t xml:space="preserve"> +86-431-88785110</w:t>
      </w:r>
    </w:p>
    <w:p w14:paraId="05B0278C" w14:textId="77777777" w:rsidR="002677A1" w:rsidRPr="000D2565" w:rsidRDefault="002677A1" w:rsidP="000D2565">
      <w:pPr>
        <w:spacing w:line="360" w:lineRule="auto"/>
        <w:rPr>
          <w:rFonts w:ascii="Book Antiqua" w:hAnsi="Book Antiqua"/>
          <w:sz w:val="24"/>
          <w:szCs w:val="24"/>
        </w:rPr>
      </w:pPr>
      <w:r w:rsidRPr="000D2565">
        <w:rPr>
          <w:rFonts w:ascii="Book Antiqua" w:hAnsi="Book Antiqua"/>
          <w:b/>
          <w:sz w:val="24"/>
          <w:szCs w:val="24"/>
        </w:rPr>
        <w:t>Fax:</w:t>
      </w:r>
      <w:r w:rsidRPr="000D2565">
        <w:rPr>
          <w:rFonts w:ascii="Book Antiqua" w:hAnsi="Book Antiqua"/>
          <w:sz w:val="24"/>
          <w:szCs w:val="24"/>
        </w:rPr>
        <w:t xml:space="preserve"> +86-431-65612468</w:t>
      </w:r>
    </w:p>
    <w:p w14:paraId="51E9E493" w14:textId="77777777" w:rsidR="002677A1" w:rsidRPr="000D2565" w:rsidRDefault="002677A1" w:rsidP="000D2565">
      <w:pPr>
        <w:spacing w:line="360" w:lineRule="auto"/>
        <w:rPr>
          <w:rFonts w:ascii="Book Antiqua" w:hAnsi="Book Antiqua"/>
          <w:sz w:val="24"/>
          <w:szCs w:val="24"/>
        </w:rPr>
      </w:pPr>
    </w:p>
    <w:p w14:paraId="641F9F9E" w14:textId="59CD72A2" w:rsidR="007F7882"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 xml:space="preserve">Received: </w:t>
      </w:r>
      <w:r w:rsidRPr="000D2565">
        <w:rPr>
          <w:rFonts w:ascii="Book Antiqua" w:hAnsi="Book Antiqua"/>
          <w:sz w:val="24"/>
          <w:szCs w:val="24"/>
        </w:rPr>
        <w:t>January 16, 2019</w:t>
      </w:r>
    </w:p>
    <w:p w14:paraId="2C3B5614" w14:textId="38975191" w:rsidR="007F7882"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Peer-review started:</w:t>
      </w:r>
      <w:r w:rsidRPr="000D2565">
        <w:rPr>
          <w:rFonts w:ascii="Book Antiqua" w:hAnsi="Book Antiqua"/>
          <w:sz w:val="24"/>
          <w:szCs w:val="24"/>
        </w:rPr>
        <w:t xml:space="preserve"> January 17, 2019</w:t>
      </w:r>
    </w:p>
    <w:p w14:paraId="7B620365" w14:textId="7960187D" w:rsidR="007F7882"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First decision:</w:t>
      </w:r>
      <w:r w:rsidRPr="000D2565">
        <w:rPr>
          <w:rFonts w:ascii="Book Antiqua" w:hAnsi="Book Antiqua"/>
          <w:sz w:val="24"/>
          <w:szCs w:val="24"/>
        </w:rPr>
        <w:t xml:space="preserve"> March 10, 2019</w:t>
      </w:r>
    </w:p>
    <w:p w14:paraId="7A293A7D" w14:textId="7CFB6231" w:rsidR="007F7882" w:rsidRPr="000D2565" w:rsidRDefault="007F7882" w:rsidP="000D2565">
      <w:pPr>
        <w:spacing w:line="360" w:lineRule="auto"/>
        <w:rPr>
          <w:rFonts w:ascii="Book Antiqua" w:hAnsi="Book Antiqua"/>
          <w:sz w:val="24"/>
          <w:szCs w:val="24"/>
        </w:rPr>
      </w:pPr>
      <w:r w:rsidRPr="000D2565">
        <w:rPr>
          <w:rFonts w:ascii="Book Antiqua" w:hAnsi="Book Antiqua"/>
          <w:b/>
          <w:sz w:val="24"/>
          <w:szCs w:val="24"/>
        </w:rPr>
        <w:t xml:space="preserve">Revised: </w:t>
      </w:r>
      <w:r w:rsidRPr="000D2565">
        <w:rPr>
          <w:rFonts w:ascii="Book Antiqua" w:hAnsi="Book Antiqua"/>
          <w:sz w:val="24"/>
          <w:szCs w:val="24"/>
        </w:rPr>
        <w:t>March 25, 2019</w:t>
      </w:r>
    </w:p>
    <w:p w14:paraId="1AB5D6E8" w14:textId="53C9380C" w:rsidR="007F7882" w:rsidRPr="000D2565" w:rsidRDefault="007F7882" w:rsidP="000D2565">
      <w:pPr>
        <w:spacing w:line="360" w:lineRule="auto"/>
        <w:rPr>
          <w:rFonts w:ascii="Book Antiqua" w:hAnsi="Book Antiqua"/>
          <w:b/>
          <w:sz w:val="24"/>
          <w:szCs w:val="24"/>
        </w:rPr>
      </w:pPr>
      <w:r w:rsidRPr="000D2565">
        <w:rPr>
          <w:rFonts w:ascii="Book Antiqua" w:hAnsi="Book Antiqua"/>
          <w:b/>
          <w:sz w:val="24"/>
          <w:szCs w:val="24"/>
        </w:rPr>
        <w:t xml:space="preserve">Accepted: </w:t>
      </w:r>
      <w:r w:rsidR="009161A1" w:rsidRPr="009161A1">
        <w:rPr>
          <w:rFonts w:ascii="Book Antiqua" w:hAnsi="Book Antiqua"/>
          <w:sz w:val="24"/>
          <w:szCs w:val="24"/>
        </w:rPr>
        <w:t>April 9, 2019</w:t>
      </w:r>
    </w:p>
    <w:p w14:paraId="4D0241BF" w14:textId="0470FBBB" w:rsidR="007F7882" w:rsidRPr="000D2565" w:rsidRDefault="007F7882" w:rsidP="000D2565">
      <w:pPr>
        <w:spacing w:line="360" w:lineRule="auto"/>
        <w:rPr>
          <w:rFonts w:ascii="Book Antiqua" w:hAnsi="Book Antiqua"/>
          <w:b/>
          <w:sz w:val="24"/>
          <w:szCs w:val="24"/>
        </w:rPr>
      </w:pPr>
      <w:r w:rsidRPr="000D2565">
        <w:rPr>
          <w:rFonts w:ascii="Book Antiqua" w:hAnsi="Book Antiqua"/>
          <w:b/>
          <w:sz w:val="24"/>
          <w:szCs w:val="24"/>
        </w:rPr>
        <w:t xml:space="preserve">Article in press: </w:t>
      </w:r>
      <w:r w:rsidR="00730E39" w:rsidRPr="009161A1">
        <w:rPr>
          <w:rFonts w:ascii="Book Antiqua" w:hAnsi="Book Antiqua"/>
          <w:sz w:val="24"/>
          <w:szCs w:val="24"/>
        </w:rPr>
        <w:t>April 9, 2019</w:t>
      </w:r>
    </w:p>
    <w:p w14:paraId="6AA11074" w14:textId="535CD4CF" w:rsidR="007F7882" w:rsidRPr="000D2565" w:rsidRDefault="007F7882" w:rsidP="000D2565">
      <w:pPr>
        <w:spacing w:line="360" w:lineRule="auto"/>
        <w:rPr>
          <w:rFonts w:ascii="Book Antiqua" w:eastAsiaTheme="minorEastAsia" w:hAnsi="Book Antiqua"/>
          <w:b/>
          <w:bCs/>
          <w:sz w:val="24"/>
          <w:szCs w:val="24"/>
        </w:rPr>
      </w:pPr>
      <w:r w:rsidRPr="000D2565">
        <w:rPr>
          <w:rFonts w:ascii="Book Antiqua" w:hAnsi="Book Antiqua"/>
          <w:b/>
          <w:sz w:val="24"/>
          <w:szCs w:val="24"/>
        </w:rPr>
        <w:t>Published online:</w:t>
      </w:r>
      <w:r w:rsidRPr="000D2565">
        <w:rPr>
          <w:rFonts w:ascii="Book Antiqua" w:eastAsia="Times New Roman" w:hAnsi="Book Antiqua"/>
          <w:b/>
          <w:bCs/>
          <w:sz w:val="24"/>
          <w:szCs w:val="24"/>
        </w:rPr>
        <w:t xml:space="preserve"> </w:t>
      </w:r>
      <w:r w:rsidR="00A160DC" w:rsidRPr="000D2565">
        <w:rPr>
          <w:rFonts w:ascii="Book Antiqua" w:hAnsi="Book Antiqua"/>
          <w:sz w:val="24"/>
          <w:szCs w:val="24"/>
        </w:rPr>
        <w:t>M</w:t>
      </w:r>
      <w:r w:rsidR="008C330D">
        <w:rPr>
          <w:rFonts w:ascii="Book Antiqua" w:hAnsi="Book Antiqua" w:hint="eastAsia"/>
          <w:sz w:val="24"/>
          <w:szCs w:val="24"/>
        </w:rPr>
        <w:t>ay</w:t>
      </w:r>
      <w:r w:rsidR="00A160DC" w:rsidRPr="000D2565">
        <w:rPr>
          <w:rFonts w:ascii="Book Antiqua" w:hAnsi="Book Antiqua"/>
          <w:sz w:val="24"/>
          <w:szCs w:val="24"/>
        </w:rPr>
        <w:t xml:space="preserve"> 2</w:t>
      </w:r>
      <w:r w:rsidR="00A160DC">
        <w:rPr>
          <w:rFonts w:ascii="Book Antiqua" w:hAnsi="Book Antiqua" w:hint="eastAsia"/>
          <w:sz w:val="24"/>
          <w:szCs w:val="24"/>
        </w:rPr>
        <w:t>6</w:t>
      </w:r>
      <w:r w:rsidR="00A160DC" w:rsidRPr="000D2565">
        <w:rPr>
          <w:rFonts w:ascii="Book Antiqua" w:hAnsi="Book Antiqua"/>
          <w:sz w:val="24"/>
          <w:szCs w:val="24"/>
        </w:rPr>
        <w:t>, 2019</w:t>
      </w:r>
    </w:p>
    <w:p w14:paraId="6BE29579" w14:textId="77777777" w:rsidR="00CB68FD" w:rsidRPr="000D2565" w:rsidRDefault="00CB68FD" w:rsidP="000D2565">
      <w:pPr>
        <w:widowControl/>
        <w:spacing w:line="360" w:lineRule="auto"/>
        <w:rPr>
          <w:rFonts w:ascii="Book Antiqua" w:hAnsi="Book Antiqua"/>
          <w:b/>
          <w:sz w:val="24"/>
          <w:szCs w:val="24"/>
        </w:rPr>
      </w:pPr>
      <w:r w:rsidRPr="000D2565">
        <w:rPr>
          <w:rFonts w:ascii="Book Antiqua" w:hAnsi="Book Antiqua"/>
          <w:b/>
          <w:sz w:val="24"/>
          <w:szCs w:val="24"/>
        </w:rPr>
        <w:lastRenderedPageBreak/>
        <w:br w:type="page"/>
      </w:r>
    </w:p>
    <w:p w14:paraId="14F2B685" w14:textId="44C8F16C" w:rsidR="002677A1" w:rsidRPr="000D2565" w:rsidRDefault="002677A1" w:rsidP="000D2565">
      <w:pPr>
        <w:spacing w:line="360" w:lineRule="auto"/>
        <w:rPr>
          <w:rFonts w:ascii="Book Antiqua" w:hAnsi="Book Antiqua"/>
          <w:b/>
          <w:sz w:val="24"/>
          <w:szCs w:val="24"/>
        </w:rPr>
      </w:pPr>
      <w:r w:rsidRPr="000D2565">
        <w:rPr>
          <w:rFonts w:ascii="Book Antiqua" w:hAnsi="Book Antiqua"/>
          <w:b/>
          <w:sz w:val="24"/>
          <w:szCs w:val="24"/>
        </w:rPr>
        <w:lastRenderedPageBreak/>
        <w:t>Abstract</w:t>
      </w:r>
    </w:p>
    <w:p w14:paraId="3E50BAFF" w14:textId="52F2E8C9" w:rsidR="002677A1" w:rsidRPr="000D2565" w:rsidRDefault="002677A1" w:rsidP="000D2565">
      <w:pPr>
        <w:spacing w:line="360" w:lineRule="auto"/>
        <w:rPr>
          <w:rFonts w:ascii="Book Antiqua" w:hAnsi="Book Antiqua"/>
          <w:b/>
          <w:i/>
          <w:sz w:val="24"/>
          <w:szCs w:val="24"/>
        </w:rPr>
      </w:pPr>
      <w:r w:rsidRPr="000D2565">
        <w:rPr>
          <w:rFonts w:ascii="Book Antiqua" w:hAnsi="Book Antiqua"/>
          <w:b/>
          <w:i/>
          <w:sz w:val="24"/>
          <w:szCs w:val="24"/>
        </w:rPr>
        <w:t>B</w:t>
      </w:r>
      <w:r w:rsidR="00805297" w:rsidRPr="000D2565">
        <w:rPr>
          <w:rFonts w:ascii="Book Antiqua" w:hAnsi="Book Antiqua"/>
          <w:b/>
          <w:i/>
          <w:sz w:val="24"/>
          <w:szCs w:val="24"/>
        </w:rPr>
        <w:t>ACKGROUND</w:t>
      </w:r>
    </w:p>
    <w:p w14:paraId="3A22A8B2" w14:textId="4162CE34" w:rsidR="002677A1" w:rsidRPr="000D2565" w:rsidRDefault="002677A1" w:rsidP="000D2565">
      <w:pPr>
        <w:spacing w:line="360" w:lineRule="auto"/>
        <w:rPr>
          <w:rFonts w:ascii="Book Antiqua" w:hAnsi="Book Antiqua"/>
          <w:bCs/>
          <w:sz w:val="24"/>
          <w:szCs w:val="24"/>
        </w:rPr>
      </w:pPr>
      <w:r w:rsidRPr="000D2565">
        <w:rPr>
          <w:rFonts w:ascii="Book Antiqua" w:hAnsi="Book Antiqua"/>
          <w:bCs/>
          <w:sz w:val="24"/>
          <w:szCs w:val="24"/>
        </w:rPr>
        <w:t>Twenty percent of patients infected with hepatitis B virus (HBV) develop extrahepatic</w:t>
      </w:r>
      <w:r w:rsidR="007F7882" w:rsidRPr="000D2565">
        <w:rPr>
          <w:rFonts w:ascii="Book Antiqua" w:hAnsi="Book Antiqua"/>
          <w:bCs/>
          <w:sz w:val="24"/>
          <w:szCs w:val="24"/>
        </w:rPr>
        <w:t xml:space="preserve"> </w:t>
      </w:r>
      <w:r w:rsidRPr="000D2565">
        <w:rPr>
          <w:rFonts w:ascii="Book Antiqua" w:hAnsi="Book Antiqua"/>
          <w:bCs/>
          <w:sz w:val="24"/>
          <w:szCs w:val="24"/>
        </w:rPr>
        <w:t xml:space="preserve">manifestations with HBV detected in the lymph nodes, spleen, bone marrow, kidneys, and skin. HBV infection has been associated with some autoimmune disorders. Dermatomyositis (DM) is an idiopathic inflammatory myopathy, which involves a viral infection, and DM has been identified in patients infected with HBV, but there is no direct histological evidence for an </w:t>
      </w:r>
      <w:r w:rsidR="007F7882" w:rsidRPr="000D2565">
        <w:rPr>
          <w:rFonts w:ascii="Book Antiqua" w:hAnsi="Book Antiqua"/>
          <w:bCs/>
          <w:sz w:val="24"/>
          <w:szCs w:val="24"/>
        </w:rPr>
        <w:t>association between HBV and DM.</w:t>
      </w:r>
    </w:p>
    <w:p w14:paraId="7C00913B" w14:textId="77777777" w:rsidR="007F7882" w:rsidRPr="000D2565" w:rsidRDefault="007F7882" w:rsidP="000D2565">
      <w:pPr>
        <w:spacing w:line="360" w:lineRule="auto"/>
        <w:rPr>
          <w:rFonts w:ascii="Book Antiqua" w:hAnsi="Book Antiqua"/>
          <w:b/>
          <w:i/>
          <w:sz w:val="24"/>
          <w:szCs w:val="24"/>
        </w:rPr>
      </w:pPr>
    </w:p>
    <w:p w14:paraId="5EAE8942" w14:textId="3CD09126" w:rsidR="002677A1" w:rsidRPr="000D2565" w:rsidRDefault="002677A1" w:rsidP="000D2565">
      <w:pPr>
        <w:spacing w:line="360" w:lineRule="auto"/>
        <w:rPr>
          <w:rFonts w:ascii="Book Antiqua" w:hAnsi="Book Antiqua"/>
          <w:b/>
          <w:i/>
          <w:sz w:val="24"/>
          <w:szCs w:val="24"/>
        </w:rPr>
      </w:pPr>
      <w:r w:rsidRPr="000D2565">
        <w:rPr>
          <w:rFonts w:ascii="Book Antiqua" w:hAnsi="Book Antiqua"/>
          <w:b/>
          <w:i/>
          <w:sz w:val="24"/>
          <w:szCs w:val="24"/>
        </w:rPr>
        <w:t>C</w:t>
      </w:r>
      <w:r w:rsidR="00805297" w:rsidRPr="000D2565">
        <w:rPr>
          <w:rFonts w:ascii="Book Antiqua" w:hAnsi="Book Antiqua"/>
          <w:b/>
          <w:i/>
          <w:sz w:val="24"/>
          <w:szCs w:val="24"/>
        </w:rPr>
        <w:t>ASE SUMMARY</w:t>
      </w:r>
    </w:p>
    <w:p w14:paraId="68D48596" w14:textId="2B6566B6" w:rsidR="002677A1" w:rsidRPr="000D2565" w:rsidRDefault="002677A1" w:rsidP="000D2565">
      <w:pPr>
        <w:spacing w:line="360" w:lineRule="auto"/>
        <w:rPr>
          <w:rFonts w:ascii="Book Antiqua" w:hAnsi="Book Antiqua"/>
          <w:bCs/>
          <w:sz w:val="24"/>
          <w:szCs w:val="24"/>
        </w:rPr>
      </w:pPr>
      <w:r w:rsidRPr="000D2565">
        <w:rPr>
          <w:rFonts w:ascii="Book Antiqua" w:hAnsi="Book Antiqua"/>
          <w:sz w:val="24"/>
          <w:szCs w:val="24"/>
        </w:rPr>
        <w:t xml:space="preserve">We describe a familial HBV-infected patient admitted with liver function abnormality, rashes, a movement disorder, and an elevated level of creatine kinase (CK). A computed tomography scan of the lung showed pulmonary fibrosis, and a liver biopsy identified nodular cirrhosis. An electromyogram revealed myogenic damage, and a muscle biopsy showed nuclear migration in local sarcolemma and infiltration of chronic inflammatory cells. Immunohistochemical staining showed negative results for </w:t>
      </w:r>
      <w:proofErr w:type="spellStart"/>
      <w:r w:rsidRPr="000D2565">
        <w:rPr>
          <w:rFonts w:ascii="Book Antiqua" w:hAnsi="Book Antiqua"/>
          <w:sz w:val="24"/>
          <w:szCs w:val="24"/>
        </w:rPr>
        <w:t>HBsAg</w:t>
      </w:r>
      <w:proofErr w:type="spellEnd"/>
      <w:r w:rsidRPr="000D2565">
        <w:rPr>
          <w:rFonts w:ascii="Book Antiqua" w:hAnsi="Book Antiqua"/>
          <w:sz w:val="24"/>
          <w:szCs w:val="24"/>
        </w:rPr>
        <w:t xml:space="preserve"> and </w:t>
      </w:r>
      <w:proofErr w:type="spellStart"/>
      <w:r w:rsidRPr="000D2565">
        <w:rPr>
          <w:rFonts w:ascii="Book Antiqua" w:hAnsi="Book Antiqua"/>
          <w:sz w:val="24"/>
          <w:szCs w:val="24"/>
        </w:rPr>
        <w:t>HBcAg</w:t>
      </w:r>
      <w:proofErr w:type="spellEnd"/>
      <w:r w:rsidRPr="000D2565">
        <w:rPr>
          <w:rFonts w:ascii="Book Antiqua" w:hAnsi="Book Antiqua"/>
          <w:sz w:val="24"/>
          <w:szCs w:val="24"/>
        </w:rPr>
        <w:t xml:space="preserve">. Fluorescence in situ hybridization showed a negative result for HBV DNA. The patient was </w:t>
      </w:r>
      <w:bookmarkStart w:id="10" w:name="_Hlk531027452"/>
      <w:r w:rsidRPr="000D2565">
        <w:rPr>
          <w:rFonts w:ascii="Book Antiqua" w:hAnsi="Book Antiqua"/>
          <w:sz w:val="24"/>
          <w:szCs w:val="24"/>
        </w:rPr>
        <w:t xml:space="preserve">diagnosed with </w:t>
      </w:r>
      <w:r w:rsidRPr="000D2565">
        <w:rPr>
          <w:rFonts w:ascii="Book Antiqua" w:hAnsi="Book Antiqua"/>
          <w:bCs/>
          <w:sz w:val="24"/>
          <w:szCs w:val="24"/>
        </w:rPr>
        <w:t xml:space="preserve">HBV-related liver cirrhosis complicated with </w:t>
      </w:r>
      <w:bookmarkEnd w:id="10"/>
      <w:r w:rsidRPr="000D2565">
        <w:rPr>
          <w:rFonts w:ascii="Book Antiqua" w:hAnsi="Book Antiqua"/>
          <w:bCs/>
          <w:sz w:val="24"/>
          <w:szCs w:val="24"/>
        </w:rPr>
        <w:t xml:space="preserve">DM and was </w:t>
      </w:r>
      <w:r w:rsidRPr="000D2565">
        <w:rPr>
          <w:rFonts w:ascii="Book Antiqua" w:hAnsi="Book Antiqua"/>
          <w:sz w:val="24"/>
          <w:szCs w:val="24"/>
        </w:rPr>
        <w:t xml:space="preserve">treated with </w:t>
      </w:r>
      <w:bookmarkStart w:id="11" w:name="_Hlk533280156"/>
      <w:r w:rsidRPr="000D2565">
        <w:rPr>
          <w:rFonts w:ascii="Book Antiqua" w:hAnsi="Book Antiqua"/>
          <w:sz w:val="24"/>
          <w:szCs w:val="24"/>
        </w:rPr>
        <w:t>methylprednisolone, mycophenolate mofetil</w:t>
      </w:r>
      <w:bookmarkEnd w:id="11"/>
      <w:r w:rsidRPr="000D2565">
        <w:rPr>
          <w:rFonts w:ascii="Book Antiqua" w:hAnsi="Book Antiqua"/>
          <w:sz w:val="24"/>
          <w:szCs w:val="24"/>
        </w:rPr>
        <w:t xml:space="preserve">, and lamivudine. </w:t>
      </w:r>
      <w:r w:rsidRPr="000D2565">
        <w:rPr>
          <w:rFonts w:ascii="Book Antiqua" w:hAnsi="Book Antiqua"/>
          <w:bCs/>
          <w:sz w:val="24"/>
          <w:szCs w:val="24"/>
        </w:rPr>
        <w:t xml:space="preserve">Eight months later, the patient was readmitted for anorexia and fatigue. The blood examination showed elevated levels of aminotransferases and HBV DNA, however, the CK level was within the normal range. The patient developed a </w:t>
      </w:r>
      <w:proofErr w:type="spellStart"/>
      <w:r w:rsidRPr="000D2565">
        <w:rPr>
          <w:rFonts w:ascii="Book Antiqua" w:hAnsi="Book Antiqua"/>
          <w:bCs/>
          <w:sz w:val="24"/>
          <w:szCs w:val="24"/>
        </w:rPr>
        <w:t>virological</w:t>
      </w:r>
      <w:proofErr w:type="spellEnd"/>
      <w:r w:rsidRPr="000D2565">
        <w:rPr>
          <w:rFonts w:ascii="Book Antiqua" w:hAnsi="Book Antiqua"/>
          <w:bCs/>
          <w:sz w:val="24"/>
          <w:szCs w:val="24"/>
        </w:rPr>
        <w:t xml:space="preserve"> breakthrough and lamivudine was r</w:t>
      </w:r>
      <w:r w:rsidR="00894F47" w:rsidRPr="000D2565">
        <w:rPr>
          <w:rFonts w:ascii="Book Antiqua" w:hAnsi="Book Antiqua"/>
          <w:bCs/>
          <w:sz w:val="24"/>
          <w:szCs w:val="24"/>
        </w:rPr>
        <w:t>eplaced with tenofovir.</w:t>
      </w:r>
    </w:p>
    <w:p w14:paraId="4030CE41" w14:textId="77777777" w:rsidR="00894F47" w:rsidRPr="000D2565" w:rsidRDefault="00894F47" w:rsidP="000D2565">
      <w:pPr>
        <w:spacing w:line="360" w:lineRule="auto"/>
        <w:rPr>
          <w:rFonts w:ascii="Book Antiqua" w:hAnsi="Book Antiqua"/>
          <w:bCs/>
          <w:sz w:val="24"/>
          <w:szCs w:val="24"/>
        </w:rPr>
      </w:pPr>
    </w:p>
    <w:p w14:paraId="3C15B8D0" w14:textId="60AF4D2E" w:rsidR="002677A1" w:rsidRPr="000D2565" w:rsidRDefault="002677A1" w:rsidP="000D2565">
      <w:pPr>
        <w:spacing w:line="360" w:lineRule="auto"/>
        <w:rPr>
          <w:rFonts w:ascii="Book Antiqua" w:hAnsi="Book Antiqua"/>
          <w:b/>
          <w:bCs/>
          <w:i/>
          <w:sz w:val="24"/>
          <w:szCs w:val="24"/>
        </w:rPr>
      </w:pPr>
      <w:r w:rsidRPr="000D2565">
        <w:rPr>
          <w:rFonts w:ascii="Book Antiqua" w:hAnsi="Book Antiqua"/>
          <w:b/>
          <w:bCs/>
          <w:i/>
          <w:sz w:val="24"/>
          <w:szCs w:val="24"/>
        </w:rPr>
        <w:t>C</w:t>
      </w:r>
      <w:r w:rsidR="00805297" w:rsidRPr="000D2565">
        <w:rPr>
          <w:rFonts w:ascii="Book Antiqua" w:hAnsi="Book Antiqua"/>
          <w:b/>
          <w:bCs/>
          <w:i/>
          <w:sz w:val="24"/>
          <w:szCs w:val="24"/>
        </w:rPr>
        <w:t>ONCLUSION</w:t>
      </w:r>
    </w:p>
    <w:p w14:paraId="285FDDEE" w14:textId="77777777" w:rsidR="002677A1" w:rsidRPr="000D2565" w:rsidRDefault="002677A1" w:rsidP="000D2565">
      <w:pPr>
        <w:spacing w:line="360" w:lineRule="auto"/>
        <w:rPr>
          <w:rFonts w:ascii="Book Antiqua" w:hAnsi="Book Antiqua"/>
          <w:bCs/>
          <w:sz w:val="24"/>
          <w:szCs w:val="24"/>
        </w:rPr>
      </w:pPr>
      <w:r w:rsidRPr="000D2565">
        <w:rPr>
          <w:rFonts w:ascii="Book Antiqua" w:hAnsi="Book Antiqua"/>
          <w:bCs/>
          <w:sz w:val="24"/>
          <w:szCs w:val="24"/>
        </w:rPr>
        <w:t xml:space="preserve">DM </w:t>
      </w:r>
      <w:bookmarkStart w:id="12" w:name="_Hlk531028294"/>
      <w:r w:rsidRPr="000D2565">
        <w:rPr>
          <w:rFonts w:ascii="Book Antiqua" w:hAnsi="Book Antiqua"/>
          <w:bCs/>
          <w:sz w:val="24"/>
          <w:szCs w:val="24"/>
        </w:rPr>
        <w:t>in chronic HBV-infected patients</w:t>
      </w:r>
      <w:bookmarkEnd w:id="12"/>
      <w:r w:rsidRPr="000D2565">
        <w:rPr>
          <w:rFonts w:ascii="Book Antiqua" w:hAnsi="Book Antiqua"/>
          <w:bCs/>
          <w:sz w:val="24"/>
          <w:szCs w:val="24"/>
        </w:rPr>
        <w:t xml:space="preserve"> does not always associate with HBV. Antiviral and immunosuppressive drugs should be taken into consideration.</w:t>
      </w:r>
    </w:p>
    <w:p w14:paraId="51237F23" w14:textId="77777777" w:rsidR="00894F47" w:rsidRPr="000D2565" w:rsidRDefault="00894F47" w:rsidP="000D2565">
      <w:pPr>
        <w:spacing w:line="360" w:lineRule="auto"/>
        <w:rPr>
          <w:rFonts w:ascii="Book Antiqua" w:hAnsi="Book Antiqua"/>
          <w:bCs/>
          <w:sz w:val="24"/>
          <w:szCs w:val="24"/>
        </w:rPr>
      </w:pPr>
    </w:p>
    <w:p w14:paraId="065452FC" w14:textId="5ED2C697" w:rsidR="002677A1" w:rsidRPr="000D2565" w:rsidRDefault="00894F47" w:rsidP="000D2565">
      <w:pPr>
        <w:spacing w:line="360" w:lineRule="auto"/>
        <w:rPr>
          <w:rFonts w:ascii="Book Antiqua" w:hAnsi="Book Antiqua"/>
          <w:bCs/>
          <w:sz w:val="24"/>
          <w:szCs w:val="24"/>
        </w:rPr>
      </w:pPr>
      <w:r w:rsidRPr="000D2565">
        <w:rPr>
          <w:rFonts w:ascii="Book Antiqua" w:hAnsi="Book Antiqua"/>
          <w:b/>
          <w:bCs/>
          <w:sz w:val="24"/>
          <w:szCs w:val="24"/>
        </w:rPr>
        <w:t>Key words</w:t>
      </w:r>
      <w:r w:rsidRPr="000D2565">
        <w:rPr>
          <w:rFonts w:ascii="Book Antiqua" w:hAnsi="Book Antiqua"/>
          <w:sz w:val="24"/>
          <w:szCs w:val="24"/>
        </w:rPr>
        <w:t>:</w:t>
      </w:r>
      <w:r w:rsidRPr="000D2565">
        <w:rPr>
          <w:rFonts w:ascii="Book Antiqua" w:eastAsia="华文中宋" w:hAnsi="Book Antiqua"/>
          <w:sz w:val="24"/>
          <w:szCs w:val="24"/>
        </w:rPr>
        <w:t xml:space="preserve"> </w:t>
      </w:r>
      <w:r w:rsidR="00651758" w:rsidRPr="000D2565">
        <w:rPr>
          <w:rFonts w:ascii="Book Antiqua" w:hAnsi="Book Antiqua"/>
          <w:bCs/>
          <w:sz w:val="24"/>
          <w:szCs w:val="24"/>
        </w:rPr>
        <w:t>C</w:t>
      </w:r>
      <w:r w:rsidR="002677A1" w:rsidRPr="000D2565">
        <w:rPr>
          <w:rFonts w:ascii="Book Antiqua" w:hAnsi="Book Antiqua"/>
          <w:bCs/>
          <w:sz w:val="24"/>
          <w:szCs w:val="24"/>
        </w:rPr>
        <w:t>hronic hepatitis B</w:t>
      </w:r>
      <w:r w:rsidR="00502FEE" w:rsidRPr="000D2565">
        <w:rPr>
          <w:rFonts w:ascii="Book Antiqua" w:hAnsi="Book Antiqua"/>
          <w:bCs/>
          <w:sz w:val="24"/>
          <w:szCs w:val="24"/>
        </w:rPr>
        <w:t>;</w:t>
      </w:r>
      <w:r w:rsidR="002677A1" w:rsidRPr="000D2565">
        <w:rPr>
          <w:rFonts w:ascii="Book Antiqua" w:hAnsi="Book Antiqua"/>
          <w:bCs/>
          <w:sz w:val="24"/>
          <w:szCs w:val="24"/>
        </w:rPr>
        <w:t xml:space="preserve"> </w:t>
      </w:r>
      <w:r w:rsidR="00651758" w:rsidRPr="000D2565">
        <w:rPr>
          <w:rFonts w:ascii="Book Antiqua" w:hAnsi="Book Antiqua"/>
          <w:bCs/>
          <w:sz w:val="24"/>
          <w:szCs w:val="24"/>
        </w:rPr>
        <w:t>D</w:t>
      </w:r>
      <w:r w:rsidR="002677A1" w:rsidRPr="000D2565">
        <w:rPr>
          <w:rFonts w:ascii="Book Antiqua" w:hAnsi="Book Antiqua"/>
          <w:bCs/>
          <w:sz w:val="24"/>
          <w:szCs w:val="24"/>
        </w:rPr>
        <w:t>ermatomyositis</w:t>
      </w:r>
      <w:r w:rsidR="00502FEE" w:rsidRPr="000D2565">
        <w:rPr>
          <w:rFonts w:ascii="Book Antiqua" w:hAnsi="Book Antiqua"/>
          <w:bCs/>
          <w:sz w:val="24"/>
          <w:szCs w:val="24"/>
        </w:rPr>
        <w:t>;</w:t>
      </w:r>
      <w:r w:rsidR="002677A1" w:rsidRPr="000D2565">
        <w:rPr>
          <w:rFonts w:ascii="Book Antiqua" w:hAnsi="Book Antiqua"/>
          <w:bCs/>
          <w:sz w:val="24"/>
          <w:szCs w:val="24"/>
        </w:rPr>
        <w:t xml:space="preserve"> </w:t>
      </w:r>
      <w:bookmarkStart w:id="13" w:name="_Hlk532472209"/>
      <w:r w:rsidR="00651758" w:rsidRPr="000D2565">
        <w:rPr>
          <w:rFonts w:ascii="Book Antiqua" w:hAnsi="Book Antiqua"/>
          <w:bCs/>
          <w:sz w:val="24"/>
          <w:szCs w:val="24"/>
        </w:rPr>
        <w:t>E</w:t>
      </w:r>
      <w:r w:rsidR="002677A1" w:rsidRPr="000D2565">
        <w:rPr>
          <w:rFonts w:ascii="Book Antiqua" w:hAnsi="Book Antiqua"/>
          <w:bCs/>
          <w:sz w:val="24"/>
          <w:szCs w:val="24"/>
        </w:rPr>
        <w:t>xtrahepatic manifestations</w:t>
      </w:r>
      <w:bookmarkEnd w:id="13"/>
      <w:r w:rsidR="00502FEE" w:rsidRPr="000D2565">
        <w:rPr>
          <w:rFonts w:ascii="Book Antiqua" w:hAnsi="Book Antiqua"/>
          <w:bCs/>
          <w:sz w:val="24"/>
          <w:szCs w:val="24"/>
        </w:rPr>
        <w:t>;</w:t>
      </w:r>
      <w:r w:rsidR="002677A1" w:rsidRPr="000D2565">
        <w:rPr>
          <w:rFonts w:ascii="Book Antiqua" w:hAnsi="Book Antiqua"/>
          <w:bCs/>
          <w:sz w:val="24"/>
          <w:szCs w:val="24"/>
        </w:rPr>
        <w:t xml:space="preserve"> </w:t>
      </w:r>
      <w:r w:rsidR="00651758" w:rsidRPr="000D2565">
        <w:rPr>
          <w:rFonts w:ascii="Book Antiqua" w:hAnsi="Book Antiqua"/>
          <w:bCs/>
          <w:sz w:val="24"/>
          <w:szCs w:val="24"/>
        </w:rPr>
        <w:t>C</w:t>
      </w:r>
      <w:r w:rsidR="002677A1" w:rsidRPr="000D2565">
        <w:rPr>
          <w:rFonts w:ascii="Book Antiqua" w:hAnsi="Book Antiqua"/>
          <w:bCs/>
          <w:sz w:val="24"/>
          <w:szCs w:val="24"/>
        </w:rPr>
        <w:t>ase report</w:t>
      </w:r>
    </w:p>
    <w:p w14:paraId="57196DF0" w14:textId="77777777" w:rsidR="00894F47" w:rsidRPr="000D2565" w:rsidRDefault="00894F47" w:rsidP="000D2565">
      <w:pPr>
        <w:spacing w:line="360" w:lineRule="auto"/>
        <w:rPr>
          <w:rFonts w:ascii="Book Antiqua" w:hAnsi="Book Antiqua"/>
          <w:bCs/>
          <w:sz w:val="24"/>
          <w:szCs w:val="24"/>
        </w:rPr>
      </w:pPr>
    </w:p>
    <w:p w14:paraId="4FB6E552" w14:textId="77777777" w:rsidR="00894F47" w:rsidRPr="000D2565" w:rsidRDefault="00894F47" w:rsidP="000D2565">
      <w:pPr>
        <w:spacing w:line="360" w:lineRule="auto"/>
        <w:ind w:right="-46"/>
        <w:rPr>
          <w:rFonts w:ascii="Book Antiqua" w:hAnsi="Book Antiqua" w:cs="Arial"/>
          <w:sz w:val="24"/>
          <w:szCs w:val="24"/>
        </w:rPr>
      </w:pPr>
      <w:r w:rsidRPr="000D2565">
        <w:rPr>
          <w:rFonts w:ascii="Book Antiqua" w:hAnsi="Book Antiqua" w:cs="Arial"/>
          <w:b/>
          <w:sz w:val="24"/>
          <w:szCs w:val="24"/>
        </w:rPr>
        <w:t>© The Author(s) 2019.</w:t>
      </w:r>
      <w:r w:rsidRPr="000D2565">
        <w:rPr>
          <w:rFonts w:ascii="Book Antiqua" w:hAnsi="Book Antiqua" w:cs="Arial"/>
          <w:sz w:val="24"/>
          <w:szCs w:val="24"/>
        </w:rPr>
        <w:t xml:space="preserve"> Published by </w:t>
      </w:r>
      <w:proofErr w:type="spellStart"/>
      <w:r w:rsidRPr="000D2565">
        <w:rPr>
          <w:rFonts w:ascii="Book Antiqua" w:hAnsi="Book Antiqua" w:cs="Arial"/>
          <w:sz w:val="24"/>
          <w:szCs w:val="24"/>
        </w:rPr>
        <w:t>Baishideng</w:t>
      </w:r>
      <w:proofErr w:type="spellEnd"/>
      <w:r w:rsidRPr="000D2565">
        <w:rPr>
          <w:rFonts w:ascii="Book Antiqua" w:hAnsi="Book Antiqua" w:cs="Arial"/>
          <w:sz w:val="24"/>
          <w:szCs w:val="24"/>
        </w:rPr>
        <w:t xml:space="preserve"> Publishing Group Inc. All rights reserved.</w:t>
      </w:r>
    </w:p>
    <w:p w14:paraId="36884C50" w14:textId="77777777" w:rsidR="00894F47" w:rsidRPr="000D2565" w:rsidRDefault="00894F47" w:rsidP="000D2565">
      <w:pPr>
        <w:spacing w:line="360" w:lineRule="auto"/>
        <w:ind w:right="-565"/>
        <w:rPr>
          <w:rFonts w:ascii="Book Antiqua" w:hAnsi="Book Antiqua" w:cs="Arial"/>
          <w:b/>
          <w:sz w:val="24"/>
          <w:szCs w:val="24"/>
        </w:rPr>
      </w:pPr>
    </w:p>
    <w:p w14:paraId="5F726FDE" w14:textId="3460B2D2" w:rsidR="002677A1" w:rsidRPr="000D2565" w:rsidRDefault="00894F47" w:rsidP="000D2565">
      <w:pPr>
        <w:spacing w:line="360" w:lineRule="auto"/>
        <w:rPr>
          <w:rFonts w:ascii="Book Antiqua" w:hAnsi="Book Antiqua"/>
          <w:bCs/>
          <w:sz w:val="24"/>
          <w:szCs w:val="24"/>
        </w:rPr>
      </w:pPr>
      <w:r w:rsidRPr="000D2565">
        <w:rPr>
          <w:rFonts w:ascii="Book Antiqua" w:hAnsi="Book Antiqua" w:cs="Arial"/>
          <w:b/>
          <w:sz w:val="24"/>
          <w:szCs w:val="24"/>
        </w:rPr>
        <w:t>Core tip:</w:t>
      </w:r>
      <w:r w:rsidRPr="000D2565">
        <w:rPr>
          <w:rFonts w:ascii="Book Antiqua" w:hAnsi="Book Antiqua"/>
          <w:bCs/>
          <w:sz w:val="24"/>
          <w:szCs w:val="24"/>
        </w:rPr>
        <w:t xml:space="preserve"> </w:t>
      </w:r>
      <w:r w:rsidR="002677A1" w:rsidRPr="000D2565">
        <w:rPr>
          <w:rFonts w:ascii="Book Antiqua" w:hAnsi="Book Antiqua"/>
          <w:bCs/>
          <w:sz w:val="24"/>
          <w:szCs w:val="24"/>
        </w:rPr>
        <w:t xml:space="preserve">We report a patient diagnosed with </w:t>
      </w:r>
      <w:r w:rsidRPr="000D2565">
        <w:rPr>
          <w:rFonts w:ascii="Book Antiqua" w:hAnsi="Book Antiqua"/>
          <w:bCs/>
          <w:sz w:val="24"/>
          <w:szCs w:val="24"/>
        </w:rPr>
        <w:t>hepatitis B virus (HBV)</w:t>
      </w:r>
      <w:r w:rsidR="00457B0A" w:rsidRPr="000D2565">
        <w:rPr>
          <w:rFonts w:ascii="Book Antiqua" w:hAnsi="Book Antiqua"/>
          <w:bCs/>
          <w:sz w:val="24"/>
          <w:szCs w:val="24"/>
        </w:rPr>
        <w:t>-related liver cirrhosis complicated with dermatomyositis.</w:t>
      </w:r>
      <w:r w:rsidR="002677A1" w:rsidRPr="000D2565">
        <w:rPr>
          <w:rFonts w:ascii="Book Antiqua" w:hAnsi="Book Antiqua"/>
          <w:bCs/>
          <w:sz w:val="24"/>
          <w:szCs w:val="24"/>
        </w:rPr>
        <w:t xml:space="preserve"> </w:t>
      </w:r>
      <w:r w:rsidR="00457B0A" w:rsidRPr="000D2565">
        <w:rPr>
          <w:rFonts w:ascii="Book Antiqua" w:hAnsi="Book Antiqua"/>
          <w:bCs/>
          <w:sz w:val="24"/>
          <w:szCs w:val="24"/>
        </w:rPr>
        <w:t>H</w:t>
      </w:r>
      <w:r w:rsidR="002677A1" w:rsidRPr="000D2565">
        <w:rPr>
          <w:rFonts w:ascii="Book Antiqua" w:hAnsi="Book Antiqua"/>
          <w:bCs/>
          <w:sz w:val="24"/>
          <w:szCs w:val="24"/>
        </w:rPr>
        <w:t xml:space="preserve">owever, HBV was not detected in his muscle sample, thus we concluded that his </w:t>
      </w:r>
      <w:r w:rsidRPr="000D2565">
        <w:rPr>
          <w:rFonts w:ascii="Book Antiqua" w:hAnsi="Book Antiqua"/>
          <w:bCs/>
          <w:sz w:val="24"/>
          <w:szCs w:val="24"/>
        </w:rPr>
        <w:t>dermatomyositis (DM)</w:t>
      </w:r>
      <w:r w:rsidR="002677A1" w:rsidRPr="000D2565">
        <w:rPr>
          <w:rFonts w:ascii="Book Antiqua" w:hAnsi="Book Antiqua"/>
          <w:bCs/>
          <w:sz w:val="24"/>
          <w:szCs w:val="24"/>
        </w:rPr>
        <w:t xml:space="preserve"> did not associate with his HBV infection. Diagnosis of DM on the basis of HBV infection is relatively uncommon. Diagnosis and treatment are difficult due to the complex relationship between these diseases and their conflicting treatment strategies. By providing our experience in diagnosing and treating DM with HBV, we hope to assist with similar cases and to stimulate further research on the relationship between DM and HBV.</w:t>
      </w:r>
    </w:p>
    <w:p w14:paraId="443A73E3" w14:textId="77777777" w:rsidR="002677A1" w:rsidRPr="000D2565" w:rsidRDefault="002677A1" w:rsidP="000D2565">
      <w:pPr>
        <w:spacing w:line="360" w:lineRule="auto"/>
        <w:rPr>
          <w:rFonts w:ascii="Book Antiqua" w:hAnsi="Book Antiqua"/>
          <w:bCs/>
          <w:sz w:val="24"/>
          <w:szCs w:val="24"/>
          <w:lang w:val="pl-PL"/>
        </w:rPr>
      </w:pPr>
    </w:p>
    <w:p w14:paraId="7E712904" w14:textId="77777777" w:rsidR="00A160DC" w:rsidRDefault="00A160DC" w:rsidP="000D2565">
      <w:pPr>
        <w:spacing w:line="360" w:lineRule="auto"/>
        <w:rPr>
          <w:rFonts w:ascii="Book Antiqua" w:hAnsi="Book Antiqua" w:hint="eastAsia"/>
          <w:iCs/>
          <w:sz w:val="24"/>
          <w:szCs w:val="24"/>
        </w:rPr>
      </w:pPr>
      <w:r w:rsidRPr="00A160DC">
        <w:rPr>
          <w:rFonts w:ascii="Book Antiqua" w:hAnsi="Book Antiqua"/>
          <w:b/>
          <w:bCs/>
          <w:sz w:val="24"/>
          <w:szCs w:val="24"/>
        </w:rPr>
        <w:t>Citation:</w:t>
      </w:r>
      <w:r w:rsidRPr="00A160DC">
        <w:rPr>
          <w:rFonts w:ascii="Book Antiqua" w:hAnsi="Book Antiqua"/>
          <w:bCs/>
          <w:sz w:val="24"/>
          <w:szCs w:val="24"/>
        </w:rPr>
        <w:t xml:space="preserve"> </w:t>
      </w:r>
      <w:r w:rsidR="00613F88" w:rsidRPr="000D2565">
        <w:rPr>
          <w:rFonts w:ascii="Book Antiqua" w:hAnsi="Book Antiqua"/>
          <w:bCs/>
          <w:sz w:val="24"/>
          <w:szCs w:val="24"/>
        </w:rPr>
        <w:t xml:space="preserve">Zhang J, Wen XY, </w:t>
      </w:r>
      <w:proofErr w:type="gramStart"/>
      <w:r w:rsidR="00613F88" w:rsidRPr="000D2565">
        <w:rPr>
          <w:rFonts w:ascii="Book Antiqua" w:hAnsi="Book Antiqua"/>
          <w:bCs/>
          <w:sz w:val="24"/>
          <w:szCs w:val="24"/>
        </w:rPr>
        <w:t>Gao</w:t>
      </w:r>
      <w:proofErr w:type="gramEnd"/>
      <w:r w:rsidR="00613F88" w:rsidRPr="000D2565">
        <w:rPr>
          <w:rFonts w:ascii="Book Antiqua" w:hAnsi="Book Antiqua"/>
          <w:bCs/>
          <w:sz w:val="24"/>
          <w:szCs w:val="24"/>
        </w:rPr>
        <w:t xml:space="preserve"> RP. </w:t>
      </w:r>
      <w:r w:rsidR="00894F47" w:rsidRPr="000D2565">
        <w:rPr>
          <w:rFonts w:ascii="Book Antiqua" w:hAnsi="Book Antiqua"/>
          <w:sz w:val="24"/>
          <w:szCs w:val="24"/>
        </w:rPr>
        <w:t xml:space="preserve">Hepatitis </w:t>
      </w:r>
      <w:r w:rsidR="00894F47" w:rsidRPr="000D2565">
        <w:rPr>
          <w:rFonts w:ascii="Book Antiqua" w:hAnsi="Book Antiqua"/>
          <w:bCs/>
          <w:sz w:val="24"/>
          <w:szCs w:val="24"/>
        </w:rPr>
        <w:t>B virus</w:t>
      </w:r>
      <w:r w:rsidR="00894F47" w:rsidRPr="000D2565">
        <w:rPr>
          <w:rStyle w:val="a3"/>
          <w:rFonts w:ascii="Book Antiqua" w:hAnsi="Book Antiqua"/>
          <w:b w:val="0"/>
          <w:sz w:val="24"/>
          <w:szCs w:val="24"/>
        </w:rPr>
        <w:t>-related liver cirrhosis complicated with dermatomyositis: A case report</w:t>
      </w:r>
      <w:r w:rsidR="00613F88" w:rsidRPr="000D2565">
        <w:rPr>
          <w:rFonts w:ascii="Book Antiqua" w:hAnsi="Book Antiqua"/>
          <w:b/>
          <w:bCs/>
          <w:sz w:val="24"/>
          <w:szCs w:val="24"/>
        </w:rPr>
        <w:t>.</w:t>
      </w:r>
      <w:r w:rsidR="00BF3714" w:rsidRPr="000D2565">
        <w:rPr>
          <w:rFonts w:ascii="Book Antiqua" w:hAnsi="Book Antiqua"/>
          <w:bCs/>
          <w:sz w:val="24"/>
          <w:szCs w:val="24"/>
        </w:rPr>
        <w:t xml:space="preserve"> </w:t>
      </w:r>
      <w:r w:rsidR="00894F47" w:rsidRPr="000D2565">
        <w:rPr>
          <w:rFonts w:ascii="Book Antiqua" w:hAnsi="Book Antiqua"/>
          <w:i/>
          <w:iCs/>
          <w:sz w:val="24"/>
          <w:szCs w:val="24"/>
        </w:rPr>
        <w:t xml:space="preserve">World J </w:t>
      </w:r>
      <w:proofErr w:type="spellStart"/>
      <w:r w:rsidR="00894F47" w:rsidRPr="000D2565">
        <w:rPr>
          <w:rFonts w:ascii="Book Antiqua" w:hAnsi="Book Antiqua"/>
          <w:i/>
          <w:iCs/>
          <w:sz w:val="24"/>
          <w:szCs w:val="24"/>
        </w:rPr>
        <w:t>Clin</w:t>
      </w:r>
      <w:proofErr w:type="spellEnd"/>
      <w:r w:rsidR="00894F47" w:rsidRPr="000D2565">
        <w:rPr>
          <w:rFonts w:ascii="Book Antiqua" w:hAnsi="Book Antiqua"/>
          <w:i/>
          <w:iCs/>
          <w:sz w:val="24"/>
          <w:szCs w:val="24"/>
        </w:rPr>
        <w:t xml:space="preserve"> Cases </w:t>
      </w:r>
      <w:r w:rsidR="00894F47" w:rsidRPr="000D2565">
        <w:rPr>
          <w:rFonts w:ascii="Book Antiqua" w:hAnsi="Book Antiqua"/>
          <w:iCs/>
          <w:sz w:val="24"/>
          <w:szCs w:val="24"/>
        </w:rPr>
        <w:t xml:space="preserve">2019; </w:t>
      </w:r>
      <w:bookmarkStart w:id="14" w:name="_GoBack"/>
      <w:r>
        <w:rPr>
          <w:rFonts w:ascii="Book Antiqua" w:hAnsi="Book Antiqua" w:hint="eastAsia"/>
          <w:iCs/>
          <w:sz w:val="24"/>
          <w:szCs w:val="24"/>
        </w:rPr>
        <w:t>7</w:t>
      </w:r>
      <w:r w:rsidRPr="00A160DC">
        <w:rPr>
          <w:rFonts w:ascii="Book Antiqua" w:hAnsi="Book Antiqua"/>
          <w:iCs/>
          <w:sz w:val="24"/>
          <w:szCs w:val="24"/>
        </w:rPr>
        <w:t>(</w:t>
      </w:r>
      <w:r>
        <w:rPr>
          <w:rFonts w:ascii="Book Antiqua" w:hAnsi="Book Antiqua" w:hint="eastAsia"/>
          <w:iCs/>
          <w:sz w:val="24"/>
          <w:szCs w:val="24"/>
        </w:rPr>
        <w:t>10</w:t>
      </w:r>
      <w:r w:rsidRPr="00A160DC">
        <w:rPr>
          <w:rFonts w:ascii="Book Antiqua" w:hAnsi="Book Antiqua"/>
          <w:iCs/>
          <w:sz w:val="24"/>
          <w:szCs w:val="24"/>
        </w:rPr>
        <w:t xml:space="preserve">): </w:t>
      </w:r>
      <w:r>
        <w:rPr>
          <w:rFonts w:ascii="Book Antiqua" w:hAnsi="Book Antiqua" w:hint="eastAsia"/>
          <w:iCs/>
          <w:sz w:val="24"/>
          <w:szCs w:val="24"/>
        </w:rPr>
        <w:t>1206</w:t>
      </w:r>
      <w:r w:rsidRPr="00A160DC">
        <w:rPr>
          <w:rFonts w:ascii="Book Antiqua" w:hAnsi="Book Antiqua"/>
          <w:iCs/>
          <w:sz w:val="24"/>
          <w:szCs w:val="24"/>
        </w:rPr>
        <w:t>-</w:t>
      </w:r>
      <w:r>
        <w:rPr>
          <w:rFonts w:ascii="Book Antiqua" w:hAnsi="Book Antiqua" w:hint="eastAsia"/>
          <w:iCs/>
          <w:sz w:val="24"/>
          <w:szCs w:val="24"/>
        </w:rPr>
        <w:t>1</w:t>
      </w:r>
      <w:r w:rsidRPr="00A160DC">
        <w:rPr>
          <w:rFonts w:ascii="Book Antiqua" w:hAnsi="Book Antiqua"/>
          <w:iCs/>
          <w:sz w:val="24"/>
          <w:szCs w:val="24"/>
        </w:rPr>
        <w:t>212</w:t>
      </w:r>
      <w:bookmarkEnd w:id="14"/>
    </w:p>
    <w:p w14:paraId="7A9D5993" w14:textId="49B1C6D5" w:rsidR="00A160DC" w:rsidRPr="00A160DC" w:rsidRDefault="00A160DC" w:rsidP="00A160DC">
      <w:pPr>
        <w:spacing w:line="360" w:lineRule="auto"/>
        <w:rPr>
          <w:rFonts w:ascii="Book Antiqua" w:hAnsi="Book Antiqua"/>
          <w:sz w:val="24"/>
          <w:szCs w:val="24"/>
        </w:rPr>
      </w:pPr>
      <w:r w:rsidRPr="00A160DC">
        <w:rPr>
          <w:rFonts w:ascii="Book Antiqua" w:hAnsi="Book Antiqua"/>
          <w:b/>
          <w:sz w:val="24"/>
          <w:szCs w:val="24"/>
        </w:rPr>
        <w:t>URL:</w:t>
      </w:r>
      <w:r>
        <w:rPr>
          <w:rFonts w:ascii="Book Antiqua" w:hAnsi="Book Antiqua"/>
          <w:sz w:val="24"/>
          <w:szCs w:val="24"/>
        </w:rPr>
        <w:t xml:space="preserve"> </w:t>
      </w:r>
      <w:r w:rsidRPr="00A160DC">
        <w:rPr>
          <w:rFonts w:ascii="Book Antiqua" w:hAnsi="Book Antiqua"/>
          <w:sz w:val="24"/>
          <w:szCs w:val="24"/>
        </w:rPr>
        <w:t>https://www.wjgnet.com/</w:t>
      </w:r>
      <w:r w:rsidRPr="00A160DC">
        <w:rPr>
          <w:rFonts w:ascii="Book Antiqua" w:hAnsi="Book Antiqua"/>
          <w:sz w:val="24"/>
          <w:szCs w:val="24"/>
        </w:rPr>
        <w:t>2307-8960</w:t>
      </w:r>
      <w:r w:rsidRPr="00A160DC">
        <w:rPr>
          <w:rFonts w:ascii="Book Antiqua" w:hAnsi="Book Antiqua"/>
          <w:sz w:val="24"/>
          <w:szCs w:val="24"/>
        </w:rPr>
        <w:t>/full/v</w:t>
      </w:r>
      <w:r>
        <w:rPr>
          <w:rFonts w:ascii="Book Antiqua" w:hAnsi="Book Antiqua" w:hint="eastAsia"/>
          <w:sz w:val="24"/>
          <w:szCs w:val="24"/>
        </w:rPr>
        <w:t>7</w:t>
      </w:r>
      <w:r w:rsidRPr="00A160DC">
        <w:rPr>
          <w:rFonts w:ascii="Book Antiqua" w:hAnsi="Book Antiqua"/>
          <w:sz w:val="24"/>
          <w:szCs w:val="24"/>
        </w:rPr>
        <w:t>/i</w:t>
      </w:r>
      <w:r>
        <w:rPr>
          <w:rFonts w:ascii="Book Antiqua" w:hAnsi="Book Antiqua" w:hint="eastAsia"/>
          <w:sz w:val="24"/>
          <w:szCs w:val="24"/>
        </w:rPr>
        <w:t>10</w:t>
      </w:r>
      <w:r w:rsidRPr="00A160DC">
        <w:rPr>
          <w:rFonts w:ascii="Book Antiqua" w:hAnsi="Book Antiqua"/>
          <w:sz w:val="24"/>
          <w:szCs w:val="24"/>
        </w:rPr>
        <w:t>/</w:t>
      </w:r>
      <w:r>
        <w:rPr>
          <w:rFonts w:ascii="Book Antiqua" w:hAnsi="Book Antiqua" w:hint="eastAsia"/>
          <w:sz w:val="24"/>
          <w:szCs w:val="24"/>
        </w:rPr>
        <w:t>1206</w:t>
      </w:r>
      <w:r w:rsidRPr="00A160DC">
        <w:rPr>
          <w:rFonts w:ascii="Book Antiqua" w:hAnsi="Book Antiqua"/>
          <w:sz w:val="24"/>
          <w:szCs w:val="24"/>
        </w:rPr>
        <w:t xml:space="preserve">.htm  </w:t>
      </w:r>
    </w:p>
    <w:p w14:paraId="117C95F2" w14:textId="276060BA" w:rsidR="002677A1" w:rsidRPr="000D2565" w:rsidRDefault="00A160DC" w:rsidP="00A160DC">
      <w:pPr>
        <w:spacing w:line="360" w:lineRule="auto"/>
        <w:rPr>
          <w:rFonts w:ascii="Book Antiqua" w:hAnsi="Book Antiqua"/>
          <w:b/>
          <w:bCs/>
          <w:sz w:val="24"/>
          <w:szCs w:val="24"/>
        </w:rPr>
      </w:pPr>
      <w:r w:rsidRPr="00A160DC">
        <w:rPr>
          <w:rFonts w:ascii="Book Antiqua" w:hAnsi="Book Antiqua"/>
          <w:b/>
          <w:sz w:val="24"/>
          <w:szCs w:val="24"/>
        </w:rPr>
        <w:t>DOI:</w:t>
      </w:r>
      <w:r w:rsidRPr="00A160DC">
        <w:rPr>
          <w:rFonts w:ascii="Book Antiqua" w:hAnsi="Book Antiqua"/>
          <w:sz w:val="24"/>
          <w:szCs w:val="24"/>
        </w:rPr>
        <w:t xml:space="preserve"> https://dx.doi.org/</w:t>
      </w:r>
      <w:r w:rsidRPr="00A160DC">
        <w:rPr>
          <w:rFonts w:ascii="Book Antiqua" w:hAnsi="Book Antiqua"/>
          <w:sz w:val="24"/>
          <w:szCs w:val="24"/>
        </w:rPr>
        <w:t>10.12998</w:t>
      </w:r>
      <w:r w:rsidRPr="00A160DC">
        <w:rPr>
          <w:rFonts w:ascii="Book Antiqua" w:hAnsi="Book Antiqua"/>
          <w:sz w:val="24"/>
          <w:szCs w:val="24"/>
        </w:rPr>
        <w:t>/wjc</w:t>
      </w:r>
      <w:r>
        <w:rPr>
          <w:rFonts w:ascii="Book Antiqua" w:hAnsi="Book Antiqua" w:hint="eastAsia"/>
          <w:sz w:val="24"/>
          <w:szCs w:val="24"/>
        </w:rPr>
        <w:t>c</w:t>
      </w:r>
      <w:r w:rsidRPr="00A160DC">
        <w:rPr>
          <w:rFonts w:ascii="Book Antiqua" w:hAnsi="Book Antiqua"/>
          <w:sz w:val="24"/>
          <w:szCs w:val="24"/>
        </w:rPr>
        <w:t>.v</w:t>
      </w:r>
      <w:r>
        <w:rPr>
          <w:rFonts w:ascii="Book Antiqua" w:hAnsi="Book Antiqua" w:hint="eastAsia"/>
          <w:sz w:val="24"/>
          <w:szCs w:val="24"/>
        </w:rPr>
        <w:t>7</w:t>
      </w:r>
      <w:r w:rsidRPr="00A160DC">
        <w:rPr>
          <w:rFonts w:ascii="Book Antiqua" w:hAnsi="Book Antiqua"/>
          <w:sz w:val="24"/>
          <w:szCs w:val="24"/>
        </w:rPr>
        <w:t>.i</w:t>
      </w:r>
      <w:r>
        <w:rPr>
          <w:rFonts w:ascii="Book Antiqua" w:hAnsi="Book Antiqua" w:hint="eastAsia"/>
          <w:sz w:val="24"/>
          <w:szCs w:val="24"/>
        </w:rPr>
        <w:t>10</w:t>
      </w:r>
      <w:r w:rsidRPr="00A160DC">
        <w:rPr>
          <w:rFonts w:ascii="Book Antiqua" w:hAnsi="Book Antiqua"/>
          <w:sz w:val="24"/>
          <w:szCs w:val="24"/>
        </w:rPr>
        <w:t>.</w:t>
      </w:r>
      <w:r>
        <w:rPr>
          <w:rFonts w:ascii="Book Antiqua" w:hAnsi="Book Antiqua" w:hint="eastAsia"/>
          <w:sz w:val="24"/>
          <w:szCs w:val="24"/>
        </w:rPr>
        <w:t>1206</w:t>
      </w:r>
      <w:r w:rsidR="00894F47" w:rsidRPr="000D2565">
        <w:rPr>
          <w:rFonts w:ascii="Book Antiqua" w:hAnsi="Book Antiqua"/>
          <w:b/>
          <w:sz w:val="24"/>
          <w:szCs w:val="24"/>
        </w:rPr>
        <w:br w:type="page"/>
      </w:r>
      <w:r w:rsidR="00CB68FD" w:rsidRPr="000D2565">
        <w:rPr>
          <w:rFonts w:ascii="Book Antiqua" w:hAnsi="Book Antiqua"/>
          <w:b/>
          <w:bCs/>
          <w:sz w:val="24"/>
          <w:szCs w:val="24"/>
        </w:rPr>
        <w:lastRenderedPageBreak/>
        <w:t>INTRODUCTION</w:t>
      </w:r>
    </w:p>
    <w:p w14:paraId="73912D84" w14:textId="3B92CD38" w:rsidR="002677A1" w:rsidRPr="000D2565" w:rsidRDefault="002677A1" w:rsidP="000D2565">
      <w:pPr>
        <w:spacing w:line="360" w:lineRule="auto"/>
        <w:rPr>
          <w:rFonts w:ascii="Book Antiqua" w:hAnsi="Book Antiqua"/>
          <w:bCs/>
          <w:sz w:val="24"/>
          <w:szCs w:val="24"/>
        </w:rPr>
      </w:pPr>
      <w:bookmarkStart w:id="15" w:name="_Hlk533277307"/>
      <w:r w:rsidRPr="000D2565">
        <w:rPr>
          <w:rFonts w:ascii="Book Antiqua" w:hAnsi="Book Antiqua"/>
          <w:bCs/>
          <w:sz w:val="24"/>
          <w:szCs w:val="24"/>
        </w:rPr>
        <w:t>Dermatomyositis (DM) is an idiopathic inflammatory myopathy</w:t>
      </w:r>
      <w:bookmarkEnd w:id="15"/>
      <w:r w:rsidRPr="000D2565">
        <w:rPr>
          <w:rFonts w:ascii="Book Antiqua" w:hAnsi="Book Antiqua"/>
          <w:bCs/>
          <w:sz w:val="24"/>
          <w:szCs w:val="24"/>
        </w:rPr>
        <w:t xml:space="preserve"> with typical rashes yet little is known about the etiology of DM. DM is accepted widely as an autoimmune disease induced by infectious and noninfectious environmental factors in gene</w:t>
      </w:r>
      <w:r w:rsidR="00080B64" w:rsidRPr="000D2565">
        <w:rPr>
          <w:rFonts w:ascii="Book Antiqua" w:hAnsi="Book Antiqua"/>
          <w:bCs/>
          <w:sz w:val="24"/>
          <w:szCs w:val="24"/>
        </w:rPr>
        <w:t>tically susceptible individuals</w:t>
      </w:r>
      <w:r w:rsidRPr="000D2565">
        <w:rPr>
          <w:rFonts w:ascii="Book Antiqua" w:hAnsi="Book Antiqua"/>
          <w:bCs/>
          <w:noProof/>
          <w:sz w:val="24"/>
          <w:szCs w:val="24"/>
          <w:vertAlign w:val="superscript"/>
        </w:rPr>
        <w:t>[</w:t>
      </w:r>
      <w:r w:rsidR="00613F88" w:rsidRPr="000D2565">
        <w:rPr>
          <w:rFonts w:ascii="Book Antiqua" w:hAnsi="Book Antiqua"/>
          <w:bCs/>
          <w:noProof/>
          <w:sz w:val="24"/>
          <w:szCs w:val="24"/>
          <w:vertAlign w:val="superscript"/>
        </w:rPr>
        <w:t>1-4</w:t>
      </w:r>
      <w:r w:rsidRPr="000D2565">
        <w:rPr>
          <w:rFonts w:ascii="Book Antiqua" w:hAnsi="Book Antiqua"/>
          <w:bCs/>
          <w:noProof/>
          <w:sz w:val="24"/>
          <w:szCs w:val="24"/>
          <w:vertAlign w:val="superscript"/>
        </w:rPr>
        <w:t>]</w:t>
      </w:r>
      <w:r w:rsidRPr="000D2565">
        <w:rPr>
          <w:rFonts w:ascii="Book Antiqua" w:hAnsi="Book Antiqua"/>
          <w:bCs/>
          <w:sz w:val="24"/>
          <w:szCs w:val="24"/>
        </w:rPr>
        <w:t>.</w:t>
      </w:r>
      <w:r w:rsidRPr="000D2565">
        <w:rPr>
          <w:rFonts w:ascii="Book Antiqua" w:hAnsi="Book Antiqua"/>
          <w:b/>
          <w:bCs/>
          <w:sz w:val="24"/>
          <w:szCs w:val="24"/>
        </w:rPr>
        <w:t xml:space="preserve"> </w:t>
      </w:r>
      <w:r w:rsidRPr="000D2565">
        <w:rPr>
          <w:rFonts w:ascii="Book Antiqua" w:hAnsi="Book Antiqua"/>
          <w:bCs/>
          <w:sz w:val="24"/>
          <w:szCs w:val="24"/>
        </w:rPr>
        <w:t>Hepatitis B virus (HBV) infection is a global public health problem with up to two billion people with pre-exis</w:t>
      </w:r>
      <w:r w:rsidR="00080B64" w:rsidRPr="000D2565">
        <w:rPr>
          <w:rFonts w:ascii="Book Antiqua" w:hAnsi="Book Antiqua"/>
          <w:bCs/>
          <w:sz w:val="24"/>
          <w:szCs w:val="24"/>
        </w:rPr>
        <w:t>ting and current HBV infections</w:t>
      </w:r>
      <w:r w:rsidRPr="000D2565">
        <w:rPr>
          <w:rFonts w:ascii="Book Antiqua" w:hAnsi="Book Antiqua"/>
          <w:bCs/>
          <w:noProof/>
          <w:sz w:val="24"/>
          <w:szCs w:val="24"/>
          <w:vertAlign w:val="superscript"/>
        </w:rPr>
        <w:t>[</w:t>
      </w:r>
      <w:r w:rsidR="00613F88" w:rsidRPr="000D2565">
        <w:rPr>
          <w:rFonts w:ascii="Book Antiqua" w:hAnsi="Book Antiqua"/>
          <w:bCs/>
          <w:noProof/>
          <w:sz w:val="24"/>
          <w:szCs w:val="24"/>
          <w:vertAlign w:val="superscript"/>
        </w:rPr>
        <w:t>5</w:t>
      </w:r>
      <w:r w:rsidRPr="000D2565">
        <w:rPr>
          <w:rFonts w:ascii="Book Antiqua" w:hAnsi="Book Antiqua"/>
          <w:bCs/>
          <w:noProof/>
          <w:sz w:val="24"/>
          <w:szCs w:val="24"/>
          <w:vertAlign w:val="superscript"/>
        </w:rPr>
        <w:t>]</w:t>
      </w:r>
      <w:r w:rsidRPr="000D2565">
        <w:rPr>
          <w:rFonts w:ascii="Book Antiqua" w:hAnsi="Book Antiqua"/>
          <w:bCs/>
          <w:sz w:val="24"/>
          <w:szCs w:val="24"/>
        </w:rPr>
        <w:t xml:space="preserve">, </w:t>
      </w:r>
      <w:r w:rsidR="00613F88" w:rsidRPr="000D2565">
        <w:rPr>
          <w:rFonts w:ascii="Book Antiqua" w:hAnsi="Book Antiqua"/>
          <w:bCs/>
          <w:sz w:val="24"/>
          <w:szCs w:val="24"/>
        </w:rPr>
        <w:t>HBV was detected in the lymph nodes, spleen,</w:t>
      </w:r>
      <w:r w:rsidR="00080B64" w:rsidRPr="000D2565">
        <w:rPr>
          <w:rFonts w:ascii="Book Antiqua" w:hAnsi="Book Antiqua"/>
          <w:bCs/>
          <w:sz w:val="24"/>
          <w:szCs w:val="24"/>
        </w:rPr>
        <w:t xml:space="preserve"> bone marrow, kidneys, and skin</w:t>
      </w:r>
      <w:r w:rsidR="00613F88" w:rsidRPr="000D2565">
        <w:rPr>
          <w:rFonts w:ascii="Book Antiqua" w:hAnsi="Book Antiqua"/>
          <w:bCs/>
          <w:sz w:val="24"/>
          <w:szCs w:val="24"/>
          <w:vertAlign w:val="superscript"/>
        </w:rPr>
        <w:t>[6]</w:t>
      </w:r>
      <w:r w:rsidR="00613F88" w:rsidRPr="000D2565">
        <w:rPr>
          <w:rFonts w:ascii="Book Antiqua" w:hAnsi="Book Antiqua"/>
          <w:bCs/>
          <w:sz w:val="24"/>
          <w:szCs w:val="24"/>
        </w:rPr>
        <w:t xml:space="preserve"> </w:t>
      </w:r>
      <w:r w:rsidRPr="000D2565">
        <w:rPr>
          <w:rFonts w:ascii="Book Antiqua" w:hAnsi="Book Antiqua"/>
          <w:bCs/>
          <w:sz w:val="24"/>
          <w:szCs w:val="24"/>
        </w:rPr>
        <w:t xml:space="preserve">and 20% </w:t>
      </w:r>
      <w:r w:rsidR="00613F88" w:rsidRPr="000D2565">
        <w:rPr>
          <w:rFonts w:ascii="Book Antiqua" w:hAnsi="Book Antiqua"/>
          <w:bCs/>
          <w:sz w:val="24"/>
          <w:szCs w:val="24"/>
        </w:rPr>
        <w:t xml:space="preserve">of patients infected with HBV </w:t>
      </w:r>
      <w:r w:rsidRPr="000D2565">
        <w:rPr>
          <w:rFonts w:ascii="Book Antiqua" w:hAnsi="Book Antiqua"/>
          <w:bCs/>
          <w:sz w:val="24"/>
          <w:szCs w:val="24"/>
        </w:rPr>
        <w:t>develop extrahepatic</w:t>
      </w:r>
      <w:r w:rsidR="00080B64" w:rsidRPr="000D2565">
        <w:rPr>
          <w:rFonts w:ascii="Book Antiqua" w:hAnsi="Book Antiqua"/>
          <w:bCs/>
          <w:sz w:val="24"/>
          <w:szCs w:val="24"/>
        </w:rPr>
        <w:t xml:space="preserve"> </w:t>
      </w:r>
      <w:r w:rsidRPr="000D2565">
        <w:rPr>
          <w:rFonts w:ascii="Book Antiqua" w:hAnsi="Book Antiqua"/>
          <w:bCs/>
          <w:sz w:val="24"/>
          <w:szCs w:val="24"/>
        </w:rPr>
        <w:t>manifestations, such as polyarteritis nodosa, polymyositis, Sjogren’s s</w:t>
      </w:r>
      <w:r w:rsidR="00080B64" w:rsidRPr="000D2565">
        <w:rPr>
          <w:rFonts w:ascii="Book Antiqua" w:hAnsi="Book Antiqua"/>
          <w:bCs/>
          <w:sz w:val="24"/>
          <w:szCs w:val="24"/>
        </w:rPr>
        <w:t>yndrome, and glomerulonephritis</w:t>
      </w:r>
      <w:r w:rsidRPr="000D2565">
        <w:rPr>
          <w:rFonts w:ascii="Book Antiqua" w:hAnsi="Book Antiqua"/>
          <w:bCs/>
          <w:noProof/>
          <w:sz w:val="24"/>
          <w:szCs w:val="24"/>
          <w:vertAlign w:val="superscript"/>
        </w:rPr>
        <w:t>[</w:t>
      </w:r>
      <w:r w:rsidR="00613F88" w:rsidRPr="000D2565">
        <w:rPr>
          <w:rFonts w:ascii="Book Antiqua" w:hAnsi="Book Antiqua"/>
          <w:bCs/>
          <w:noProof/>
          <w:sz w:val="24"/>
          <w:szCs w:val="24"/>
          <w:vertAlign w:val="superscript"/>
        </w:rPr>
        <w:t>7</w:t>
      </w:r>
      <w:r w:rsidR="00A7063F" w:rsidRPr="00A7063F">
        <w:rPr>
          <w:rFonts w:ascii="Book Antiqua" w:hAnsi="Book Antiqua"/>
          <w:bCs/>
          <w:sz w:val="24"/>
          <w:szCs w:val="24"/>
          <w:vertAlign w:val="superscript"/>
        </w:rPr>
        <w:t>,</w:t>
      </w:r>
      <w:r w:rsidR="00613F88" w:rsidRPr="000D2565">
        <w:rPr>
          <w:rFonts w:ascii="Book Antiqua" w:hAnsi="Book Antiqua"/>
          <w:bCs/>
          <w:noProof/>
          <w:sz w:val="24"/>
          <w:szCs w:val="24"/>
          <w:vertAlign w:val="superscript"/>
        </w:rPr>
        <w:t>8</w:t>
      </w:r>
      <w:r w:rsidRPr="000D2565">
        <w:rPr>
          <w:rFonts w:ascii="Book Antiqua" w:hAnsi="Book Antiqua"/>
          <w:bCs/>
          <w:noProof/>
          <w:sz w:val="24"/>
          <w:szCs w:val="24"/>
          <w:vertAlign w:val="superscript"/>
        </w:rPr>
        <w:t>]</w:t>
      </w:r>
      <w:r w:rsidRPr="000D2565">
        <w:rPr>
          <w:rFonts w:ascii="Book Antiqua" w:hAnsi="Book Antiqua"/>
          <w:bCs/>
          <w:sz w:val="24"/>
          <w:szCs w:val="24"/>
        </w:rPr>
        <w:t xml:space="preserve">. One DM case as the consequence of </w:t>
      </w:r>
      <w:r w:rsidR="00080B64" w:rsidRPr="000D2565">
        <w:rPr>
          <w:rFonts w:ascii="Book Antiqua" w:hAnsi="Book Antiqua"/>
          <w:bCs/>
          <w:sz w:val="24"/>
          <w:szCs w:val="24"/>
        </w:rPr>
        <w:t xml:space="preserve">HBV infection has been </w:t>
      </w:r>
      <w:proofErr w:type="gramStart"/>
      <w:r w:rsidR="00080B64" w:rsidRPr="000D2565">
        <w:rPr>
          <w:rFonts w:ascii="Book Antiqua" w:hAnsi="Book Antiqua"/>
          <w:bCs/>
          <w:sz w:val="24"/>
          <w:szCs w:val="24"/>
        </w:rPr>
        <w:t>reported</w:t>
      </w:r>
      <w:r w:rsidRPr="000D2565">
        <w:rPr>
          <w:rFonts w:ascii="Book Antiqua" w:hAnsi="Book Antiqua"/>
          <w:bCs/>
          <w:noProof/>
          <w:sz w:val="24"/>
          <w:szCs w:val="24"/>
          <w:vertAlign w:val="superscript"/>
        </w:rPr>
        <w:t>[</w:t>
      </w:r>
      <w:proofErr w:type="gramEnd"/>
      <w:r w:rsidR="00613F88" w:rsidRPr="000D2565">
        <w:rPr>
          <w:rFonts w:ascii="Book Antiqua" w:hAnsi="Book Antiqua"/>
          <w:bCs/>
          <w:noProof/>
          <w:sz w:val="24"/>
          <w:szCs w:val="24"/>
          <w:vertAlign w:val="superscript"/>
        </w:rPr>
        <w:t>9</w:t>
      </w:r>
      <w:r w:rsidRPr="000D2565">
        <w:rPr>
          <w:rFonts w:ascii="Book Antiqua" w:hAnsi="Book Antiqua"/>
          <w:bCs/>
          <w:noProof/>
          <w:sz w:val="24"/>
          <w:szCs w:val="24"/>
          <w:vertAlign w:val="superscript"/>
        </w:rPr>
        <w:t>]</w:t>
      </w:r>
      <w:r w:rsidRPr="000D2565">
        <w:rPr>
          <w:rFonts w:ascii="Book Antiqua" w:hAnsi="Book Antiqua"/>
          <w:bCs/>
          <w:sz w:val="24"/>
          <w:szCs w:val="24"/>
        </w:rPr>
        <w:t>, but DM does not always associate with hepatitis. Here, we report a case of HBV-related liver cirrhosis complicated with DM.</w:t>
      </w:r>
    </w:p>
    <w:p w14:paraId="238C2188" w14:textId="77777777" w:rsidR="002677A1" w:rsidRPr="000D2565" w:rsidRDefault="002677A1" w:rsidP="000D2565">
      <w:pPr>
        <w:spacing w:line="360" w:lineRule="auto"/>
        <w:ind w:firstLineChars="150" w:firstLine="360"/>
        <w:rPr>
          <w:rFonts w:ascii="Book Antiqua" w:hAnsi="Book Antiqua"/>
          <w:bCs/>
          <w:sz w:val="24"/>
          <w:szCs w:val="24"/>
        </w:rPr>
      </w:pPr>
    </w:p>
    <w:p w14:paraId="3950141E" w14:textId="77777777" w:rsidR="00CB68FD" w:rsidRPr="000D2565" w:rsidRDefault="00CB68FD" w:rsidP="000D2565">
      <w:pPr>
        <w:spacing w:line="360" w:lineRule="auto"/>
        <w:rPr>
          <w:rFonts w:ascii="Book Antiqua" w:hAnsi="Book Antiqua"/>
          <w:b/>
          <w:sz w:val="24"/>
          <w:szCs w:val="24"/>
        </w:rPr>
      </w:pPr>
      <w:bookmarkStart w:id="16" w:name="_Hlk529815689"/>
      <w:r w:rsidRPr="000D2565">
        <w:rPr>
          <w:rFonts w:ascii="Book Antiqua" w:hAnsi="Book Antiqua"/>
          <w:b/>
          <w:sz w:val="24"/>
          <w:szCs w:val="24"/>
        </w:rPr>
        <w:t>CASE PRESENTATION</w:t>
      </w:r>
    </w:p>
    <w:p w14:paraId="50209EAF" w14:textId="77777777" w:rsidR="00CB68FD" w:rsidRPr="000D2565" w:rsidRDefault="00CB68FD" w:rsidP="000D2565">
      <w:pPr>
        <w:spacing w:line="360" w:lineRule="auto"/>
        <w:rPr>
          <w:rFonts w:ascii="Book Antiqua" w:hAnsi="Book Antiqua"/>
          <w:b/>
          <w:i/>
          <w:sz w:val="24"/>
          <w:szCs w:val="24"/>
        </w:rPr>
      </w:pPr>
      <w:r w:rsidRPr="000D2565">
        <w:rPr>
          <w:rFonts w:ascii="Book Antiqua" w:hAnsi="Book Antiqua"/>
          <w:b/>
          <w:i/>
          <w:sz w:val="24"/>
          <w:szCs w:val="24"/>
        </w:rPr>
        <w:t>Chief complaints</w:t>
      </w:r>
    </w:p>
    <w:p w14:paraId="0E748CF9" w14:textId="1173D04C" w:rsidR="00CB68FD" w:rsidRPr="000D2565" w:rsidRDefault="00613F88" w:rsidP="000D2565">
      <w:pPr>
        <w:spacing w:line="360" w:lineRule="auto"/>
        <w:rPr>
          <w:rFonts w:ascii="Book Antiqua" w:hAnsi="Book Antiqua"/>
          <w:sz w:val="24"/>
          <w:szCs w:val="24"/>
        </w:rPr>
      </w:pPr>
      <w:r w:rsidRPr="000D2565">
        <w:rPr>
          <w:rFonts w:ascii="Book Antiqua" w:hAnsi="Book Antiqua"/>
          <w:sz w:val="24"/>
          <w:szCs w:val="24"/>
        </w:rPr>
        <w:t>A 46-year-old man presented with rashes and a movement disorder.</w:t>
      </w:r>
    </w:p>
    <w:p w14:paraId="2DB043CA" w14:textId="77777777" w:rsidR="00080B64" w:rsidRPr="000D2565" w:rsidRDefault="00080B64" w:rsidP="000D2565">
      <w:pPr>
        <w:spacing w:line="360" w:lineRule="auto"/>
        <w:rPr>
          <w:rFonts w:ascii="Book Antiqua" w:hAnsi="Book Antiqua"/>
          <w:sz w:val="24"/>
          <w:szCs w:val="24"/>
        </w:rPr>
      </w:pPr>
    </w:p>
    <w:p w14:paraId="2850E76D"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History of present illness</w:t>
      </w:r>
    </w:p>
    <w:p w14:paraId="42CB1890" w14:textId="3FA10DCB" w:rsidR="00CB68FD" w:rsidRPr="000D2565" w:rsidRDefault="00613F88" w:rsidP="000D2565">
      <w:pPr>
        <w:spacing w:line="360" w:lineRule="auto"/>
        <w:rPr>
          <w:rFonts w:ascii="Book Antiqua" w:hAnsi="Book Antiqua"/>
          <w:sz w:val="24"/>
          <w:szCs w:val="24"/>
        </w:rPr>
      </w:pPr>
      <w:r w:rsidRPr="000D2565">
        <w:rPr>
          <w:rFonts w:ascii="Book Antiqua" w:hAnsi="Book Antiqua"/>
          <w:sz w:val="24"/>
          <w:szCs w:val="24"/>
        </w:rPr>
        <w:t>The patient has been HBsAg-positive for 15 years and has had moderate fatigue and elevated aminotransferases for four years, he was not treated. Facial and peripheral rashes were present for four months with no definitive cause. The patient suffered from simultaneous muscle soreness for half a month, which did not draw his attention until he could not move his extremities.</w:t>
      </w:r>
    </w:p>
    <w:p w14:paraId="5E256270" w14:textId="77777777" w:rsidR="00080B64" w:rsidRPr="000D2565" w:rsidRDefault="00080B64" w:rsidP="000D2565">
      <w:pPr>
        <w:spacing w:line="360" w:lineRule="auto"/>
        <w:rPr>
          <w:rFonts w:ascii="Book Antiqua" w:hAnsi="Book Antiqua"/>
          <w:b/>
          <w:sz w:val="24"/>
          <w:szCs w:val="24"/>
        </w:rPr>
      </w:pPr>
    </w:p>
    <w:p w14:paraId="047A2F99"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History of past illness</w:t>
      </w:r>
    </w:p>
    <w:p w14:paraId="5E80A78B" w14:textId="254EC0F3" w:rsidR="00CB68FD" w:rsidRPr="000D2565" w:rsidRDefault="00B253CC" w:rsidP="000D2565">
      <w:pPr>
        <w:spacing w:line="360" w:lineRule="auto"/>
        <w:rPr>
          <w:rFonts w:ascii="Book Antiqua" w:hAnsi="Book Antiqua"/>
          <w:sz w:val="24"/>
          <w:szCs w:val="24"/>
        </w:rPr>
      </w:pPr>
      <w:r w:rsidRPr="000D2565">
        <w:rPr>
          <w:rFonts w:ascii="Book Antiqua" w:hAnsi="Book Antiqua"/>
          <w:sz w:val="24"/>
          <w:szCs w:val="24"/>
        </w:rPr>
        <w:t>The patient reported no known systemic illness.</w:t>
      </w:r>
    </w:p>
    <w:p w14:paraId="5B3E5C85" w14:textId="77777777" w:rsidR="00080B64" w:rsidRPr="000D2565" w:rsidRDefault="00080B64" w:rsidP="000D2565">
      <w:pPr>
        <w:spacing w:line="360" w:lineRule="auto"/>
        <w:rPr>
          <w:rFonts w:ascii="Book Antiqua" w:hAnsi="Book Antiqua"/>
          <w:b/>
          <w:sz w:val="24"/>
          <w:szCs w:val="24"/>
        </w:rPr>
      </w:pPr>
    </w:p>
    <w:p w14:paraId="08A86AB9"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Personal and family history</w:t>
      </w:r>
    </w:p>
    <w:p w14:paraId="4012EBE9" w14:textId="0480EF24" w:rsidR="00CB68FD" w:rsidRPr="000D2565" w:rsidRDefault="00B253CC" w:rsidP="000D2565">
      <w:pPr>
        <w:spacing w:line="360" w:lineRule="auto"/>
        <w:rPr>
          <w:rFonts w:ascii="Book Antiqua" w:hAnsi="Book Antiqua"/>
          <w:sz w:val="24"/>
          <w:szCs w:val="24"/>
        </w:rPr>
      </w:pPr>
      <w:r w:rsidRPr="000D2565">
        <w:rPr>
          <w:rFonts w:ascii="Book Antiqua" w:hAnsi="Book Antiqua"/>
          <w:sz w:val="24"/>
          <w:szCs w:val="24"/>
        </w:rPr>
        <w:lastRenderedPageBreak/>
        <w:t>The patient’s mother, brother, and grandfather ha</w:t>
      </w:r>
      <w:r w:rsidR="00D21330" w:rsidRPr="000D2565">
        <w:rPr>
          <w:rFonts w:ascii="Book Antiqua" w:hAnsi="Book Antiqua"/>
          <w:sz w:val="24"/>
          <w:szCs w:val="24"/>
        </w:rPr>
        <w:t>d</w:t>
      </w:r>
      <w:r w:rsidRPr="000D2565">
        <w:rPr>
          <w:rFonts w:ascii="Book Antiqua" w:hAnsi="Book Antiqua"/>
          <w:sz w:val="24"/>
          <w:szCs w:val="24"/>
        </w:rPr>
        <w:t xml:space="preserve"> chronic HBV infections.</w:t>
      </w:r>
    </w:p>
    <w:p w14:paraId="0270417F" w14:textId="77777777" w:rsidR="00080B64" w:rsidRPr="000D2565" w:rsidRDefault="00080B64" w:rsidP="000D2565">
      <w:pPr>
        <w:spacing w:line="360" w:lineRule="auto"/>
        <w:rPr>
          <w:rFonts w:ascii="Book Antiqua" w:hAnsi="Book Antiqua"/>
          <w:b/>
          <w:sz w:val="24"/>
          <w:szCs w:val="24"/>
        </w:rPr>
      </w:pPr>
    </w:p>
    <w:p w14:paraId="30F12608"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Physical examination upon admission</w:t>
      </w:r>
    </w:p>
    <w:p w14:paraId="2E4CD953" w14:textId="20445148" w:rsidR="00CB68FD" w:rsidRPr="000D2565" w:rsidRDefault="00B253CC" w:rsidP="000D2565">
      <w:pPr>
        <w:spacing w:line="360" w:lineRule="auto"/>
        <w:rPr>
          <w:rFonts w:ascii="Book Antiqua" w:hAnsi="Book Antiqua"/>
          <w:sz w:val="24"/>
          <w:szCs w:val="24"/>
        </w:rPr>
      </w:pPr>
      <w:r w:rsidRPr="000D2565">
        <w:rPr>
          <w:rFonts w:ascii="Book Antiqua" w:hAnsi="Book Antiqua"/>
          <w:sz w:val="24"/>
          <w:szCs w:val="24"/>
        </w:rPr>
        <w:t>On physical examination, the patient’s pharynx was congested. Purple-red edematous maculae were on the patient’s forehead and the malar areas around on his orbits. The peripheral skin was also involved sporadically, and telangiectasia was observed on the anterior chest wall. The abdominal examination was normal. A neurologic examination indicated muscle strength of 3/5 and limb muscle pain was positive.</w:t>
      </w:r>
    </w:p>
    <w:p w14:paraId="278D5D2F" w14:textId="77777777" w:rsidR="00080B64" w:rsidRPr="000D2565" w:rsidRDefault="00080B64" w:rsidP="000D2565">
      <w:pPr>
        <w:spacing w:line="360" w:lineRule="auto"/>
        <w:rPr>
          <w:rFonts w:ascii="Book Antiqua" w:hAnsi="Book Antiqua"/>
          <w:b/>
          <w:sz w:val="24"/>
          <w:szCs w:val="24"/>
        </w:rPr>
      </w:pPr>
    </w:p>
    <w:p w14:paraId="553A0584" w14:textId="77777777" w:rsidR="00CB68FD" w:rsidRPr="000D2565" w:rsidRDefault="00CB68FD" w:rsidP="000D2565">
      <w:pPr>
        <w:spacing w:line="360" w:lineRule="auto"/>
        <w:rPr>
          <w:rFonts w:ascii="Book Antiqua" w:hAnsi="Book Antiqua"/>
          <w:b/>
          <w:sz w:val="24"/>
          <w:szCs w:val="24"/>
        </w:rPr>
      </w:pPr>
      <w:r w:rsidRPr="000D2565">
        <w:rPr>
          <w:rFonts w:ascii="Book Antiqua" w:hAnsi="Book Antiqua"/>
          <w:b/>
          <w:i/>
          <w:sz w:val="24"/>
          <w:szCs w:val="24"/>
        </w:rPr>
        <w:t>Laboratory examinations</w:t>
      </w:r>
    </w:p>
    <w:p w14:paraId="2DF273EB" w14:textId="4DE4B547" w:rsidR="00CB68FD" w:rsidRPr="000D2565" w:rsidRDefault="00B253CC" w:rsidP="000D2565">
      <w:pPr>
        <w:spacing w:line="360" w:lineRule="auto"/>
        <w:rPr>
          <w:rFonts w:ascii="Book Antiqua" w:hAnsi="Book Antiqua"/>
          <w:sz w:val="24"/>
          <w:szCs w:val="24"/>
        </w:rPr>
      </w:pPr>
      <w:r w:rsidRPr="000D2565">
        <w:rPr>
          <w:rFonts w:ascii="Book Antiqua" w:hAnsi="Book Antiqua"/>
          <w:sz w:val="24"/>
          <w:szCs w:val="24"/>
        </w:rPr>
        <w:t xml:space="preserve">The blood examination showed increased levels of </w:t>
      </w:r>
      <w:bookmarkStart w:id="17" w:name="_Hlk4091930"/>
      <w:r w:rsidRPr="000D2565">
        <w:rPr>
          <w:rFonts w:ascii="Book Antiqua" w:hAnsi="Book Antiqua"/>
          <w:sz w:val="24"/>
          <w:szCs w:val="24"/>
        </w:rPr>
        <w:t>creatine kinase</w:t>
      </w:r>
      <w:bookmarkEnd w:id="17"/>
      <w:r w:rsidRPr="000D2565">
        <w:rPr>
          <w:rFonts w:ascii="Book Antiqua" w:hAnsi="Book Antiqua"/>
          <w:sz w:val="24"/>
          <w:szCs w:val="24"/>
        </w:rPr>
        <w:t xml:space="preserve"> (CK, 11889 U/L), C-reactive protein (32.4 mg/L), aspartate aminotransferase (AST, 280 U/L), and alanine aminotransferase (ALT, 242 U/L). The tests for </w:t>
      </w:r>
      <w:proofErr w:type="spellStart"/>
      <w:r w:rsidRPr="000D2565">
        <w:rPr>
          <w:rFonts w:ascii="Book Antiqua" w:hAnsi="Book Antiqua"/>
          <w:sz w:val="24"/>
          <w:szCs w:val="24"/>
        </w:rPr>
        <w:t>HBsAg</w:t>
      </w:r>
      <w:proofErr w:type="spellEnd"/>
      <w:r w:rsidRPr="000D2565">
        <w:rPr>
          <w:rFonts w:ascii="Book Antiqua" w:hAnsi="Book Antiqua"/>
          <w:sz w:val="24"/>
          <w:szCs w:val="24"/>
        </w:rPr>
        <w:t xml:space="preserve">, </w:t>
      </w:r>
      <w:proofErr w:type="spellStart"/>
      <w:r w:rsidRPr="000D2565">
        <w:rPr>
          <w:rFonts w:ascii="Book Antiqua" w:hAnsi="Book Antiqua"/>
          <w:sz w:val="24"/>
          <w:szCs w:val="24"/>
        </w:rPr>
        <w:t>HBeAb</w:t>
      </w:r>
      <w:proofErr w:type="spellEnd"/>
      <w:r w:rsidRPr="000D2565">
        <w:rPr>
          <w:rFonts w:ascii="Book Antiqua" w:hAnsi="Book Antiqua"/>
          <w:sz w:val="24"/>
          <w:szCs w:val="24"/>
        </w:rPr>
        <w:t xml:space="preserve">, and </w:t>
      </w:r>
      <w:proofErr w:type="spellStart"/>
      <w:r w:rsidRPr="000D2565">
        <w:rPr>
          <w:rFonts w:ascii="Book Antiqua" w:hAnsi="Book Antiqua"/>
          <w:sz w:val="24"/>
          <w:szCs w:val="24"/>
        </w:rPr>
        <w:t>HBcAb</w:t>
      </w:r>
      <w:proofErr w:type="spellEnd"/>
      <w:r w:rsidRPr="000D2565">
        <w:rPr>
          <w:rFonts w:ascii="Book Antiqua" w:hAnsi="Book Antiqua"/>
          <w:sz w:val="24"/>
          <w:szCs w:val="24"/>
        </w:rPr>
        <w:t xml:space="preserve"> were positive, and the tests for anti-HIV, anti-HCV, anti-EBV IgM, anti-cytomegalovirus IgM and HCV RNA were negative. HBV DNA was undetectable </w:t>
      </w:r>
      <w:r w:rsidR="00FC07AB">
        <w:rPr>
          <w:rFonts w:ascii="Book Antiqua" w:hAnsi="Book Antiqua" w:hint="eastAsia"/>
          <w:sz w:val="24"/>
          <w:szCs w:val="24"/>
        </w:rPr>
        <w:t>(</w:t>
      </w:r>
      <w:r w:rsidR="00FC07AB">
        <w:rPr>
          <w:rFonts w:ascii="Book Antiqua" w:hAnsi="Book Antiqua"/>
          <w:sz w:val="24"/>
          <w:szCs w:val="24"/>
        </w:rPr>
        <w:t>&lt;</w:t>
      </w:r>
      <w:r w:rsidR="00FC07AB">
        <w:rPr>
          <w:rFonts w:ascii="Book Antiqua" w:hAnsi="Book Antiqua" w:hint="eastAsia"/>
          <w:sz w:val="24"/>
          <w:szCs w:val="24"/>
        </w:rPr>
        <w:t xml:space="preserve"> </w:t>
      </w:r>
      <w:r w:rsidRPr="000D2565">
        <w:rPr>
          <w:rFonts w:ascii="Book Antiqua" w:hAnsi="Book Antiqua"/>
          <w:sz w:val="24"/>
          <w:szCs w:val="24"/>
        </w:rPr>
        <w:t xml:space="preserve">50 IU/mL). </w:t>
      </w:r>
      <w:bookmarkStart w:id="18" w:name="_Hlk2613905"/>
      <w:r w:rsidRPr="000D2565">
        <w:rPr>
          <w:rFonts w:ascii="Book Antiqua" w:hAnsi="Book Antiqua"/>
          <w:sz w:val="24"/>
          <w:szCs w:val="24"/>
        </w:rPr>
        <w:t>Alpha fetoprotein (AFP) and Carbohydrate antigen 19-9</w:t>
      </w:r>
      <w:bookmarkEnd w:id="18"/>
      <w:r w:rsidRPr="000D2565">
        <w:rPr>
          <w:rFonts w:ascii="Book Antiqua" w:hAnsi="Book Antiqua"/>
          <w:sz w:val="24"/>
          <w:szCs w:val="24"/>
        </w:rPr>
        <w:t xml:space="preserve"> (CA19-9) were within </w:t>
      </w:r>
      <w:bookmarkStart w:id="19" w:name="_Hlk2613961"/>
      <w:r w:rsidRPr="000D2565">
        <w:rPr>
          <w:rFonts w:ascii="Book Antiqua" w:hAnsi="Book Antiqua"/>
          <w:sz w:val="24"/>
          <w:szCs w:val="24"/>
        </w:rPr>
        <w:t>normal range.</w:t>
      </w:r>
      <w:bookmarkEnd w:id="19"/>
      <w:r w:rsidRPr="000D2565">
        <w:rPr>
          <w:rFonts w:ascii="Book Antiqua" w:hAnsi="Book Antiqua"/>
          <w:sz w:val="24"/>
          <w:szCs w:val="24"/>
        </w:rPr>
        <w:t xml:space="preserve"> Tests for the autoantibodies anti-PM-</w:t>
      </w:r>
      <w:proofErr w:type="spellStart"/>
      <w:r w:rsidRPr="000D2565">
        <w:rPr>
          <w:rFonts w:ascii="Book Antiqua" w:hAnsi="Book Antiqua"/>
          <w:sz w:val="24"/>
          <w:szCs w:val="24"/>
        </w:rPr>
        <w:t>Scl</w:t>
      </w:r>
      <w:proofErr w:type="spellEnd"/>
      <w:r w:rsidRPr="000D2565">
        <w:rPr>
          <w:rFonts w:ascii="Book Antiqua" w:hAnsi="Book Antiqua"/>
          <w:sz w:val="24"/>
          <w:szCs w:val="24"/>
        </w:rPr>
        <w:t xml:space="preserve"> and anti-Jo-1 were negative, and the test for anti-Ro-52 was positive.</w:t>
      </w:r>
      <w:r w:rsidRPr="0018306F">
        <w:rPr>
          <w:rFonts w:ascii="Book Antiqua" w:eastAsia="微软雅黑" w:hAnsi="Book Antiqua"/>
          <w:sz w:val="24"/>
          <w:szCs w:val="24"/>
        </w:rPr>
        <w:t xml:space="preserve"> </w:t>
      </w:r>
      <w:r w:rsidRPr="000D2565">
        <w:rPr>
          <w:rFonts w:ascii="Book Antiqua" w:hAnsi="Book Antiqua"/>
          <w:sz w:val="24"/>
          <w:szCs w:val="24"/>
        </w:rPr>
        <w:t>With regards to antinuclear</w:t>
      </w:r>
      <w:r w:rsidR="00080B64" w:rsidRPr="000D2565">
        <w:rPr>
          <w:rFonts w:ascii="Book Antiqua" w:hAnsi="Book Antiqua"/>
          <w:sz w:val="24"/>
          <w:szCs w:val="24"/>
        </w:rPr>
        <w:t xml:space="preserve"> </w:t>
      </w:r>
      <w:r w:rsidRPr="000D2565">
        <w:rPr>
          <w:rFonts w:ascii="Book Antiqua" w:hAnsi="Book Antiqua"/>
          <w:sz w:val="24"/>
          <w:szCs w:val="24"/>
        </w:rPr>
        <w:t>antibodies, the membranous pattern</w:t>
      </w:r>
      <w:r w:rsidRPr="000D2565">
        <w:rPr>
          <w:rFonts w:ascii="Book Antiqua" w:hAnsi="Book Antiqua"/>
          <w:b/>
          <w:sz w:val="24"/>
          <w:szCs w:val="24"/>
        </w:rPr>
        <w:t xml:space="preserve"> </w:t>
      </w:r>
      <w:r w:rsidRPr="000D2565">
        <w:rPr>
          <w:rFonts w:ascii="Book Antiqua" w:hAnsi="Book Antiqua"/>
          <w:sz w:val="24"/>
          <w:szCs w:val="24"/>
        </w:rPr>
        <w:t>was 1:1000 and the particle</w:t>
      </w:r>
      <w:r w:rsidR="00080B64" w:rsidRPr="000D2565">
        <w:rPr>
          <w:rFonts w:ascii="Book Antiqua" w:hAnsi="Book Antiqua"/>
          <w:sz w:val="24"/>
          <w:szCs w:val="24"/>
        </w:rPr>
        <w:t xml:space="preserve"> </w:t>
      </w:r>
      <w:r w:rsidRPr="000D2565">
        <w:rPr>
          <w:rFonts w:ascii="Book Antiqua" w:hAnsi="Book Antiqua"/>
          <w:sz w:val="24"/>
          <w:szCs w:val="24"/>
        </w:rPr>
        <w:t>type</w:t>
      </w:r>
      <w:r w:rsidR="00080B64" w:rsidRPr="000D2565">
        <w:rPr>
          <w:rFonts w:ascii="Book Antiqua" w:hAnsi="Book Antiqua"/>
          <w:sz w:val="24"/>
          <w:szCs w:val="24"/>
        </w:rPr>
        <w:t xml:space="preserve"> </w:t>
      </w:r>
      <w:r w:rsidRPr="000D2565">
        <w:rPr>
          <w:rFonts w:ascii="Book Antiqua" w:hAnsi="Book Antiqua"/>
          <w:sz w:val="24"/>
          <w:szCs w:val="24"/>
        </w:rPr>
        <w:t xml:space="preserve">cytoplasm was 1:100. The test for anti-M2 was negative. The indocyanine green retention rate at 15 min was 11.7% and a </w:t>
      </w:r>
      <w:proofErr w:type="spellStart"/>
      <w:r w:rsidRPr="000D2565">
        <w:rPr>
          <w:rFonts w:ascii="Book Antiqua" w:hAnsi="Book Antiqua"/>
          <w:sz w:val="24"/>
          <w:szCs w:val="24"/>
        </w:rPr>
        <w:t>FibroScan</w:t>
      </w:r>
      <w:proofErr w:type="spellEnd"/>
      <w:r w:rsidRPr="000D2565">
        <w:rPr>
          <w:rFonts w:ascii="Book Antiqua" w:hAnsi="Book Antiqua"/>
          <w:sz w:val="24"/>
          <w:szCs w:val="24"/>
        </w:rPr>
        <w:t xml:space="preserve"> revealed a stiffness value of 21.3 kPa. A liver biopsy showed nodular cirrhosis with extensive lymphocytes and few </w:t>
      </w:r>
      <w:proofErr w:type="spellStart"/>
      <w:r w:rsidRPr="000D2565">
        <w:rPr>
          <w:rFonts w:ascii="Book Antiqua" w:hAnsi="Book Antiqua"/>
          <w:sz w:val="24"/>
          <w:szCs w:val="24"/>
        </w:rPr>
        <w:t>plasmocytes</w:t>
      </w:r>
      <w:proofErr w:type="spellEnd"/>
      <w:r w:rsidRPr="000D2565">
        <w:rPr>
          <w:rFonts w:ascii="Book Antiqua" w:hAnsi="Book Antiqua"/>
          <w:sz w:val="24"/>
          <w:szCs w:val="24"/>
        </w:rPr>
        <w:t xml:space="preserve"> infiltrating the fibrous septa (Fig</w:t>
      </w:r>
      <w:r w:rsidR="007C16D7" w:rsidRPr="000D2565">
        <w:rPr>
          <w:rFonts w:ascii="Book Antiqua" w:hAnsi="Book Antiqua"/>
          <w:sz w:val="24"/>
          <w:szCs w:val="24"/>
        </w:rPr>
        <w:t>ure</w:t>
      </w:r>
      <w:r w:rsidRPr="000D2565">
        <w:rPr>
          <w:rFonts w:ascii="Book Antiqua" w:hAnsi="Book Antiqua"/>
          <w:sz w:val="24"/>
          <w:szCs w:val="24"/>
        </w:rPr>
        <w:t xml:space="preserve"> 1A).</w:t>
      </w:r>
    </w:p>
    <w:p w14:paraId="7A870F3E" w14:textId="77777777" w:rsidR="00080B64" w:rsidRPr="000D2565" w:rsidRDefault="00080B64" w:rsidP="000D2565">
      <w:pPr>
        <w:spacing w:line="360" w:lineRule="auto"/>
        <w:rPr>
          <w:rFonts w:ascii="Book Antiqua" w:hAnsi="Book Antiqua"/>
          <w:sz w:val="24"/>
          <w:szCs w:val="24"/>
        </w:rPr>
      </w:pPr>
    </w:p>
    <w:p w14:paraId="4955C57A" w14:textId="77777777" w:rsidR="00CB68FD" w:rsidRPr="000D2565" w:rsidRDefault="00CB68FD" w:rsidP="000D2565">
      <w:pPr>
        <w:spacing w:line="360" w:lineRule="auto"/>
        <w:rPr>
          <w:rFonts w:ascii="Book Antiqua" w:hAnsi="Book Antiqua"/>
          <w:b/>
          <w:i/>
          <w:sz w:val="24"/>
          <w:szCs w:val="24"/>
        </w:rPr>
      </w:pPr>
      <w:r w:rsidRPr="000D2565">
        <w:rPr>
          <w:rFonts w:ascii="Book Antiqua" w:hAnsi="Book Antiqua"/>
          <w:b/>
          <w:i/>
          <w:sz w:val="24"/>
          <w:szCs w:val="24"/>
        </w:rPr>
        <w:t>Imaging examinations</w:t>
      </w:r>
    </w:p>
    <w:p w14:paraId="4646B265" w14:textId="49D663CC" w:rsidR="002677A1" w:rsidRPr="000D2565" w:rsidRDefault="00B253CC" w:rsidP="000D2565">
      <w:pPr>
        <w:spacing w:line="360" w:lineRule="auto"/>
        <w:rPr>
          <w:rFonts w:ascii="Book Antiqua" w:hAnsi="Book Antiqua"/>
          <w:sz w:val="24"/>
          <w:szCs w:val="24"/>
        </w:rPr>
      </w:pPr>
      <w:r w:rsidRPr="000D2565">
        <w:rPr>
          <w:rFonts w:ascii="Book Antiqua" w:hAnsi="Book Antiqua"/>
          <w:sz w:val="24"/>
          <w:szCs w:val="24"/>
        </w:rPr>
        <w:t>Magnetic resonance imaging (MRI) of the abdomen revealed hepatic cirrhosis and mild splenomegaly. A computed tomography (CT) scan of the lung showed streaky opacities in the right middle lobe, right lower lobe, and ligula.</w:t>
      </w:r>
      <w:bookmarkEnd w:id="16"/>
    </w:p>
    <w:p w14:paraId="40BF650C" w14:textId="77777777" w:rsidR="00080B64" w:rsidRPr="000D2565" w:rsidRDefault="00080B64" w:rsidP="000D2565">
      <w:pPr>
        <w:spacing w:line="360" w:lineRule="auto"/>
        <w:rPr>
          <w:rFonts w:ascii="Book Antiqua" w:hAnsi="Book Antiqua"/>
          <w:sz w:val="24"/>
          <w:szCs w:val="24"/>
        </w:rPr>
      </w:pPr>
    </w:p>
    <w:p w14:paraId="2136AD34" w14:textId="5577E041" w:rsidR="002677A1" w:rsidRPr="000D2565" w:rsidRDefault="00CB68FD" w:rsidP="000D2565">
      <w:pPr>
        <w:spacing w:line="360" w:lineRule="auto"/>
        <w:rPr>
          <w:rFonts w:ascii="Book Antiqua" w:hAnsi="Book Antiqua"/>
          <w:sz w:val="24"/>
          <w:szCs w:val="24"/>
        </w:rPr>
      </w:pPr>
      <w:r w:rsidRPr="000D2565">
        <w:rPr>
          <w:rFonts w:ascii="Book Antiqua" w:hAnsi="Book Antiqua"/>
          <w:b/>
          <w:sz w:val="24"/>
          <w:szCs w:val="24"/>
        </w:rPr>
        <w:t>FINAL DIAGNOSIS</w:t>
      </w:r>
    </w:p>
    <w:p w14:paraId="499F5591" w14:textId="588DBA37" w:rsidR="002677A1" w:rsidRPr="000D2565" w:rsidRDefault="002677A1" w:rsidP="000D2565">
      <w:pPr>
        <w:spacing w:line="360" w:lineRule="auto"/>
        <w:rPr>
          <w:rFonts w:ascii="Book Antiqua" w:hAnsi="Book Antiqua"/>
          <w:sz w:val="24"/>
          <w:szCs w:val="24"/>
        </w:rPr>
      </w:pPr>
      <w:r w:rsidRPr="000D2565">
        <w:rPr>
          <w:rFonts w:ascii="Book Antiqua" w:hAnsi="Book Antiqua"/>
          <w:sz w:val="24"/>
          <w:szCs w:val="24"/>
        </w:rPr>
        <w:t>The patient was diagnosed with hepatitis B cirrhosis, liver function compensation, and preliminary pneumonia or pulmonary fibrosis. Upon admission, the patient accepted antibiotic (</w:t>
      </w:r>
      <w:proofErr w:type="spellStart"/>
      <w:r w:rsidRPr="000D2565">
        <w:rPr>
          <w:rFonts w:ascii="Book Antiqua" w:hAnsi="Book Antiqua"/>
          <w:sz w:val="24"/>
          <w:szCs w:val="24"/>
        </w:rPr>
        <w:t>ceftezole</w:t>
      </w:r>
      <w:proofErr w:type="spellEnd"/>
      <w:r w:rsidRPr="000D2565">
        <w:rPr>
          <w:rFonts w:ascii="Book Antiqua" w:hAnsi="Book Antiqua"/>
          <w:sz w:val="24"/>
          <w:szCs w:val="24"/>
        </w:rPr>
        <w:t xml:space="preserve">), </w:t>
      </w:r>
      <w:proofErr w:type="spellStart"/>
      <w:r w:rsidRPr="000D2565">
        <w:rPr>
          <w:rFonts w:ascii="Book Antiqua" w:hAnsi="Book Antiqua"/>
          <w:sz w:val="24"/>
          <w:szCs w:val="24"/>
        </w:rPr>
        <w:t>hepatoprotective</w:t>
      </w:r>
      <w:proofErr w:type="spellEnd"/>
      <w:r w:rsidRPr="000D2565">
        <w:rPr>
          <w:rFonts w:ascii="Book Antiqua" w:hAnsi="Book Antiqua"/>
          <w:sz w:val="24"/>
          <w:szCs w:val="24"/>
        </w:rPr>
        <w:t xml:space="preserve">, and supportive treatment. Nine days after admission, the patient developed dysphagia, dyspnea, and incontinence, and an </w:t>
      </w:r>
      <w:bookmarkStart w:id="20" w:name="_Hlk533278773"/>
      <w:r w:rsidRPr="000D2565">
        <w:rPr>
          <w:rFonts w:ascii="Book Antiqua" w:hAnsi="Book Antiqua"/>
          <w:sz w:val="24"/>
          <w:szCs w:val="24"/>
        </w:rPr>
        <w:t>electromyogram (EMG) revealed myogenic damage.</w:t>
      </w:r>
      <w:bookmarkEnd w:id="20"/>
      <w:r w:rsidRPr="000D2565">
        <w:rPr>
          <w:rFonts w:ascii="Book Antiqua" w:hAnsi="Book Antiqua"/>
          <w:sz w:val="24"/>
          <w:szCs w:val="24"/>
        </w:rPr>
        <w:t xml:space="preserve"> </w:t>
      </w:r>
      <w:bookmarkStart w:id="21" w:name="_Hlk528509426"/>
      <w:bookmarkStart w:id="22" w:name="_Hlk531019643"/>
      <w:r w:rsidRPr="000D2565">
        <w:rPr>
          <w:rFonts w:ascii="Book Antiqua" w:hAnsi="Book Antiqua"/>
          <w:sz w:val="24"/>
          <w:szCs w:val="24"/>
        </w:rPr>
        <w:t>A muscle biopsy showed nuclear migration in local sarcolemma and infiltration of chronic inflammatory cells</w:t>
      </w:r>
      <w:r w:rsidR="00B253CC" w:rsidRPr="000D2565">
        <w:rPr>
          <w:rFonts w:ascii="Book Antiqua" w:hAnsi="Book Antiqua"/>
          <w:sz w:val="24"/>
          <w:szCs w:val="24"/>
        </w:rPr>
        <w:t xml:space="preserve"> (Figure 1</w:t>
      </w:r>
      <w:r w:rsidR="007C16D7" w:rsidRPr="000D2565">
        <w:rPr>
          <w:rFonts w:ascii="Book Antiqua" w:hAnsi="Book Antiqua"/>
          <w:sz w:val="24"/>
          <w:szCs w:val="24"/>
        </w:rPr>
        <w:t>B</w:t>
      </w:r>
      <w:r w:rsidR="00B253CC" w:rsidRPr="000D2565">
        <w:rPr>
          <w:rFonts w:ascii="Book Antiqua" w:hAnsi="Book Antiqua"/>
          <w:sz w:val="24"/>
          <w:szCs w:val="24"/>
        </w:rPr>
        <w:t>)</w:t>
      </w:r>
      <w:r w:rsidRPr="000D2565">
        <w:rPr>
          <w:rFonts w:ascii="Book Antiqua" w:hAnsi="Book Antiqua"/>
          <w:sz w:val="24"/>
          <w:szCs w:val="24"/>
        </w:rPr>
        <w:t>.</w:t>
      </w:r>
      <w:bookmarkEnd w:id="21"/>
      <w:r w:rsidRPr="000D2565">
        <w:rPr>
          <w:rFonts w:ascii="Book Antiqua" w:hAnsi="Book Antiqua"/>
          <w:sz w:val="24"/>
          <w:szCs w:val="24"/>
        </w:rPr>
        <w:t xml:space="preserve"> </w:t>
      </w:r>
      <w:bookmarkStart w:id="23" w:name="_Hlk529816346"/>
      <w:r w:rsidRPr="000D2565">
        <w:rPr>
          <w:rFonts w:ascii="Book Antiqua" w:hAnsi="Book Antiqua"/>
          <w:sz w:val="24"/>
          <w:szCs w:val="24"/>
        </w:rPr>
        <w:t xml:space="preserve">Immunohistochemical staining showed negative results for </w:t>
      </w:r>
      <w:proofErr w:type="spellStart"/>
      <w:r w:rsidRPr="000D2565">
        <w:rPr>
          <w:rFonts w:ascii="Book Antiqua" w:hAnsi="Book Antiqua"/>
          <w:sz w:val="24"/>
          <w:szCs w:val="24"/>
        </w:rPr>
        <w:t>HBsAg</w:t>
      </w:r>
      <w:proofErr w:type="spellEnd"/>
      <w:r w:rsidRPr="000D2565">
        <w:rPr>
          <w:rFonts w:ascii="Book Antiqua" w:hAnsi="Book Antiqua"/>
          <w:sz w:val="24"/>
          <w:szCs w:val="24"/>
        </w:rPr>
        <w:t xml:space="preserve"> and </w:t>
      </w:r>
      <w:proofErr w:type="spellStart"/>
      <w:r w:rsidRPr="000D2565">
        <w:rPr>
          <w:rFonts w:ascii="Book Antiqua" w:hAnsi="Book Antiqua"/>
          <w:sz w:val="24"/>
          <w:szCs w:val="24"/>
        </w:rPr>
        <w:t>HBcAg</w:t>
      </w:r>
      <w:proofErr w:type="spellEnd"/>
      <w:r w:rsidRPr="000D2565">
        <w:rPr>
          <w:rFonts w:ascii="Book Antiqua" w:hAnsi="Book Antiqua"/>
          <w:sz w:val="24"/>
          <w:szCs w:val="24"/>
        </w:rPr>
        <w:t>.</w:t>
      </w:r>
      <w:bookmarkEnd w:id="22"/>
      <w:bookmarkEnd w:id="23"/>
      <w:r w:rsidRPr="000D2565">
        <w:rPr>
          <w:rFonts w:ascii="Book Antiqua" w:hAnsi="Book Antiqua"/>
          <w:sz w:val="24"/>
          <w:szCs w:val="24"/>
        </w:rPr>
        <w:t xml:space="preserve"> </w:t>
      </w:r>
      <w:bookmarkStart w:id="24" w:name="_Hlk533278826"/>
      <w:r w:rsidRPr="000D2565">
        <w:rPr>
          <w:rFonts w:ascii="Book Antiqua" w:hAnsi="Book Antiqua"/>
          <w:sz w:val="24"/>
          <w:szCs w:val="24"/>
        </w:rPr>
        <w:t>Flu</w:t>
      </w:r>
      <w:r w:rsidR="000649CF" w:rsidRPr="000D2565">
        <w:rPr>
          <w:rFonts w:ascii="Book Antiqua" w:hAnsi="Book Antiqua"/>
          <w:sz w:val="24"/>
          <w:szCs w:val="24"/>
        </w:rPr>
        <w:t>orescence in situ hybridization</w:t>
      </w:r>
      <w:r w:rsidRPr="000D2565">
        <w:rPr>
          <w:rFonts w:ascii="Book Antiqua" w:hAnsi="Book Antiqua"/>
          <w:sz w:val="24"/>
          <w:szCs w:val="24"/>
        </w:rPr>
        <w:t xml:space="preserve"> showed a negative result for HBV DNA.</w:t>
      </w:r>
      <w:bookmarkEnd w:id="24"/>
      <w:r w:rsidRPr="000D2565">
        <w:rPr>
          <w:rFonts w:ascii="Book Antiqua" w:hAnsi="Book Antiqua"/>
          <w:sz w:val="24"/>
          <w:szCs w:val="24"/>
        </w:rPr>
        <w:t xml:space="preserve"> The streaky opacities in the lungs were more severe. The patient was finally diagnosed with HBV-related liver cirrhosis complicated with </w:t>
      </w:r>
      <w:bookmarkStart w:id="25" w:name="_Hlk533279063"/>
      <w:r w:rsidRPr="000D2565">
        <w:rPr>
          <w:rFonts w:ascii="Book Antiqua" w:hAnsi="Book Antiqua"/>
          <w:sz w:val="24"/>
          <w:szCs w:val="24"/>
        </w:rPr>
        <w:t xml:space="preserve">DM and </w:t>
      </w:r>
      <w:bookmarkStart w:id="26" w:name="_Hlk533278557"/>
      <w:r w:rsidRPr="000D2565">
        <w:rPr>
          <w:rFonts w:ascii="Book Antiqua" w:hAnsi="Book Antiqua"/>
          <w:sz w:val="24"/>
          <w:szCs w:val="24"/>
        </w:rPr>
        <w:t>pulmonary fibrosis</w:t>
      </w:r>
      <w:bookmarkEnd w:id="26"/>
      <w:r w:rsidRPr="000D2565">
        <w:rPr>
          <w:rFonts w:ascii="Book Antiqua" w:hAnsi="Book Antiqua"/>
          <w:sz w:val="24"/>
          <w:szCs w:val="24"/>
        </w:rPr>
        <w:t>.</w:t>
      </w:r>
      <w:bookmarkEnd w:id="25"/>
    </w:p>
    <w:p w14:paraId="00A285EE" w14:textId="77777777" w:rsidR="002677A1" w:rsidRPr="000D2565" w:rsidRDefault="002677A1" w:rsidP="000D2565">
      <w:pPr>
        <w:spacing w:line="360" w:lineRule="auto"/>
        <w:ind w:firstLineChars="150" w:firstLine="360"/>
        <w:rPr>
          <w:rFonts w:ascii="Book Antiqua" w:hAnsi="Book Antiqua"/>
          <w:sz w:val="24"/>
          <w:szCs w:val="24"/>
        </w:rPr>
      </w:pPr>
    </w:p>
    <w:p w14:paraId="75F89E4D" w14:textId="093323B2" w:rsidR="002677A1" w:rsidRPr="000D2565" w:rsidRDefault="00CB68FD" w:rsidP="000D2565">
      <w:pPr>
        <w:spacing w:line="360" w:lineRule="auto"/>
        <w:rPr>
          <w:rFonts w:ascii="Book Antiqua" w:hAnsi="Book Antiqua"/>
          <w:b/>
          <w:sz w:val="24"/>
          <w:szCs w:val="24"/>
        </w:rPr>
      </w:pPr>
      <w:r w:rsidRPr="000D2565">
        <w:rPr>
          <w:rFonts w:ascii="Book Antiqua" w:hAnsi="Book Antiqua"/>
          <w:b/>
          <w:sz w:val="24"/>
          <w:szCs w:val="24"/>
        </w:rPr>
        <w:t>TREATMENT</w:t>
      </w:r>
    </w:p>
    <w:p w14:paraId="5DDDDB92" w14:textId="0C7D124D" w:rsidR="002677A1" w:rsidRPr="000D2565" w:rsidRDefault="002677A1" w:rsidP="000D2565">
      <w:pPr>
        <w:spacing w:line="360" w:lineRule="auto"/>
        <w:rPr>
          <w:rFonts w:ascii="Book Antiqua" w:hAnsi="Book Antiqua"/>
          <w:sz w:val="24"/>
          <w:szCs w:val="24"/>
        </w:rPr>
      </w:pPr>
      <w:r w:rsidRPr="000D2565">
        <w:rPr>
          <w:rFonts w:ascii="Book Antiqua" w:hAnsi="Book Antiqua"/>
          <w:sz w:val="24"/>
          <w:szCs w:val="24"/>
        </w:rPr>
        <w:t xml:space="preserve">The patient was treated with </w:t>
      </w:r>
      <w:bookmarkStart w:id="27" w:name="_Hlk532414090"/>
      <w:r w:rsidRPr="000D2565">
        <w:rPr>
          <w:rFonts w:ascii="Book Antiqua" w:hAnsi="Book Antiqua"/>
          <w:sz w:val="24"/>
          <w:szCs w:val="24"/>
        </w:rPr>
        <w:t>80 mg</w:t>
      </w:r>
      <w:r w:rsidR="000649CF" w:rsidRPr="000D2565">
        <w:rPr>
          <w:rFonts w:ascii="Book Antiqua" w:hAnsi="Book Antiqua"/>
          <w:sz w:val="24"/>
          <w:szCs w:val="24"/>
        </w:rPr>
        <w:t>/</w:t>
      </w:r>
      <w:r w:rsidRPr="000D2565">
        <w:rPr>
          <w:rFonts w:ascii="Book Antiqua" w:hAnsi="Book Antiqua"/>
          <w:sz w:val="24"/>
          <w:szCs w:val="24"/>
        </w:rPr>
        <w:t>d of methylprednisolone</w:t>
      </w:r>
      <w:bookmarkEnd w:id="27"/>
      <w:r w:rsidRPr="000D2565">
        <w:rPr>
          <w:rFonts w:ascii="Book Antiqua" w:hAnsi="Book Antiqua"/>
          <w:sz w:val="24"/>
          <w:szCs w:val="24"/>
        </w:rPr>
        <w:t xml:space="preserve"> instead of antibiotics. </w:t>
      </w:r>
      <w:bookmarkStart w:id="28" w:name="_Hlk533280286"/>
      <w:r w:rsidRPr="000D2565">
        <w:rPr>
          <w:rFonts w:ascii="Book Antiqua" w:hAnsi="Book Antiqua"/>
          <w:sz w:val="24"/>
          <w:szCs w:val="24"/>
        </w:rPr>
        <w:t>Lamivudine was given at a dose of 100 mg</w:t>
      </w:r>
      <w:r w:rsidR="000649CF" w:rsidRPr="000D2565">
        <w:rPr>
          <w:rFonts w:ascii="Book Antiqua" w:hAnsi="Book Antiqua"/>
          <w:sz w:val="24"/>
          <w:szCs w:val="24"/>
        </w:rPr>
        <w:t>/</w:t>
      </w:r>
      <w:r w:rsidRPr="000D2565">
        <w:rPr>
          <w:rFonts w:ascii="Book Antiqua" w:hAnsi="Book Antiqua"/>
          <w:sz w:val="24"/>
          <w:szCs w:val="24"/>
        </w:rPr>
        <w:t>d to prevent virus replication.</w:t>
      </w:r>
      <w:bookmarkEnd w:id="28"/>
      <w:r w:rsidRPr="000D2565">
        <w:rPr>
          <w:rFonts w:ascii="Book Antiqua" w:hAnsi="Book Antiqua"/>
          <w:sz w:val="24"/>
          <w:szCs w:val="24"/>
        </w:rPr>
        <w:t xml:space="preserve"> Additional treatments were supportive and symptomatic. After seven days of steroid treatment, the dysphagia, dyspnea, and incontinence improved and the CK level was 4791 U/L. After seventeen days of steroid treatment, the CK level was 5710 U/L leading to administration of 750 mg of mycophenolate mofetil twice a day. After a week, the patient’s eating and sleeping improved, micturition and defecation were normal, and the patient’s facial and peripheral rashes faded. The patient’s AST level was 166 U/L, ALT level was 290 U/L, and CK level was 4581 U/L. The streaky opacities did not change. The patient was </w:t>
      </w:r>
      <w:bookmarkStart w:id="29" w:name="_Hlk529817755"/>
      <w:bookmarkStart w:id="30" w:name="_Hlk531020956"/>
      <w:r w:rsidRPr="000D2565">
        <w:rPr>
          <w:rFonts w:ascii="Book Antiqua" w:hAnsi="Book Antiqua"/>
          <w:sz w:val="24"/>
          <w:szCs w:val="24"/>
        </w:rPr>
        <w:t>prescribed 40 mg of methylprednisolone</w:t>
      </w:r>
      <w:bookmarkEnd w:id="29"/>
      <w:r w:rsidRPr="000D2565">
        <w:rPr>
          <w:rFonts w:ascii="Book Antiqua" w:hAnsi="Book Antiqua"/>
          <w:sz w:val="24"/>
          <w:szCs w:val="24"/>
        </w:rPr>
        <w:t xml:space="preserve">, 1500 mg of </w:t>
      </w:r>
      <w:bookmarkStart w:id="31" w:name="_Hlk533329983"/>
      <w:r w:rsidRPr="000D2565">
        <w:rPr>
          <w:rFonts w:ascii="Book Antiqua" w:hAnsi="Book Antiqua"/>
          <w:sz w:val="24"/>
          <w:szCs w:val="24"/>
        </w:rPr>
        <w:t>mycophenolate mofetil</w:t>
      </w:r>
      <w:bookmarkEnd w:id="31"/>
      <w:r w:rsidRPr="000D2565">
        <w:rPr>
          <w:rFonts w:ascii="Book Antiqua" w:hAnsi="Book Antiqua"/>
          <w:sz w:val="24"/>
          <w:szCs w:val="24"/>
        </w:rPr>
        <w:t>, and 100 mg of lamivudine</w:t>
      </w:r>
      <w:bookmarkEnd w:id="30"/>
      <w:r w:rsidRPr="000D2565">
        <w:rPr>
          <w:rFonts w:ascii="Book Antiqua" w:hAnsi="Book Antiqua"/>
          <w:sz w:val="24"/>
          <w:szCs w:val="24"/>
        </w:rPr>
        <w:t xml:space="preserve"> per day for anothe</w:t>
      </w:r>
      <w:r w:rsidR="000649CF" w:rsidRPr="000D2565">
        <w:rPr>
          <w:rFonts w:ascii="Book Antiqua" w:hAnsi="Book Antiqua"/>
          <w:sz w:val="24"/>
          <w:szCs w:val="24"/>
        </w:rPr>
        <w:t>r three months after discharge.</w:t>
      </w:r>
    </w:p>
    <w:p w14:paraId="233D4F20" w14:textId="77777777" w:rsidR="002677A1" w:rsidRPr="000D2565" w:rsidRDefault="002677A1" w:rsidP="000D2565">
      <w:pPr>
        <w:spacing w:line="360" w:lineRule="auto"/>
        <w:rPr>
          <w:rFonts w:ascii="Book Antiqua" w:hAnsi="Book Antiqua"/>
          <w:sz w:val="24"/>
          <w:szCs w:val="24"/>
        </w:rPr>
      </w:pPr>
    </w:p>
    <w:p w14:paraId="0211455D" w14:textId="662DA24D" w:rsidR="002677A1" w:rsidRPr="000D2565" w:rsidRDefault="00CB68FD" w:rsidP="000D2565">
      <w:pPr>
        <w:spacing w:line="360" w:lineRule="auto"/>
        <w:rPr>
          <w:rFonts w:ascii="Book Antiqua" w:hAnsi="Book Antiqua"/>
          <w:sz w:val="24"/>
          <w:szCs w:val="24"/>
        </w:rPr>
      </w:pPr>
      <w:r w:rsidRPr="000D2565">
        <w:rPr>
          <w:rFonts w:ascii="Book Antiqua" w:hAnsi="Book Antiqua"/>
          <w:b/>
          <w:sz w:val="24"/>
          <w:szCs w:val="24"/>
        </w:rPr>
        <w:lastRenderedPageBreak/>
        <w:t>OUTCOME AND FOLLOW-UP</w:t>
      </w:r>
    </w:p>
    <w:p w14:paraId="6B9E9FE1" w14:textId="245D6218" w:rsidR="002677A1" w:rsidRPr="000D2565" w:rsidRDefault="002677A1" w:rsidP="000D2565">
      <w:pPr>
        <w:spacing w:line="360" w:lineRule="auto"/>
        <w:rPr>
          <w:rFonts w:ascii="Book Antiqua" w:hAnsi="Book Antiqua"/>
          <w:sz w:val="24"/>
          <w:szCs w:val="24"/>
        </w:rPr>
      </w:pPr>
      <w:r w:rsidRPr="000D2565">
        <w:rPr>
          <w:rFonts w:ascii="Book Antiqua" w:hAnsi="Book Antiqua"/>
          <w:sz w:val="24"/>
          <w:szCs w:val="24"/>
        </w:rPr>
        <w:t xml:space="preserve">Upon discharge, the patient did not feel uncomfortable. The patient’s aminotransferase and CK </w:t>
      </w:r>
      <w:bookmarkStart w:id="32" w:name="_Hlk533280787"/>
      <w:r w:rsidRPr="000D2565">
        <w:rPr>
          <w:rFonts w:ascii="Book Antiqua" w:hAnsi="Book Antiqua"/>
          <w:sz w:val="24"/>
          <w:szCs w:val="24"/>
        </w:rPr>
        <w:t>levels were in the normal range</w:t>
      </w:r>
      <w:bookmarkEnd w:id="32"/>
      <w:r w:rsidRPr="000D2565">
        <w:rPr>
          <w:rFonts w:ascii="Book Antiqua" w:hAnsi="Book Antiqua"/>
          <w:sz w:val="24"/>
          <w:szCs w:val="24"/>
        </w:rPr>
        <w:t xml:space="preserve"> during the three months after discharge, and there were no more streaky opacities in the lungs. The mycophenolate mofetil treatment was stopped after six months, but one week after stopping this immunosuppressive drug, the patient was readmitted for </w:t>
      </w:r>
      <w:bookmarkStart w:id="33" w:name="_Hlk533280350"/>
      <w:r w:rsidRPr="000D2565">
        <w:rPr>
          <w:rFonts w:ascii="Book Antiqua" w:hAnsi="Book Antiqua"/>
          <w:sz w:val="24"/>
          <w:szCs w:val="24"/>
        </w:rPr>
        <w:t>anorexia and fatigue</w:t>
      </w:r>
      <w:bookmarkEnd w:id="33"/>
      <w:r w:rsidRPr="000D2565">
        <w:rPr>
          <w:rFonts w:ascii="Book Antiqua" w:hAnsi="Book Antiqua"/>
          <w:sz w:val="24"/>
          <w:szCs w:val="24"/>
        </w:rPr>
        <w:t xml:space="preserve">. The blood examination showed increased levels of HBV DNA (5.05 </w:t>
      </w:r>
      <w:r w:rsidR="000649CF" w:rsidRPr="000D2565">
        <w:rPr>
          <w:rFonts w:ascii="Book Antiqua" w:hAnsi="Book Antiqua"/>
          <w:sz w:val="24"/>
          <w:szCs w:val="24"/>
        </w:rPr>
        <w:t>×</w:t>
      </w:r>
      <w:r w:rsidRPr="000D2565">
        <w:rPr>
          <w:rFonts w:ascii="Book Antiqua" w:hAnsi="Book Antiqua"/>
          <w:sz w:val="24"/>
          <w:szCs w:val="24"/>
        </w:rPr>
        <w:t xml:space="preserve"> 10</w:t>
      </w:r>
      <w:r w:rsidRPr="000D2565">
        <w:rPr>
          <w:rFonts w:ascii="Book Antiqua" w:hAnsi="Book Antiqua"/>
          <w:sz w:val="24"/>
          <w:szCs w:val="24"/>
          <w:vertAlign w:val="superscript"/>
        </w:rPr>
        <w:t>5</w:t>
      </w:r>
      <w:r w:rsidRPr="000D2565">
        <w:rPr>
          <w:rFonts w:ascii="Book Antiqua" w:hAnsi="Book Antiqua"/>
          <w:sz w:val="24"/>
          <w:szCs w:val="24"/>
        </w:rPr>
        <w:t xml:space="preserve"> IU/L) and AST (840 U/L), but the CK level was normal (53 U/L)</w:t>
      </w:r>
      <w:r w:rsidR="007C16D7" w:rsidRPr="000D2565">
        <w:rPr>
          <w:rFonts w:ascii="Book Antiqua" w:hAnsi="Book Antiqua"/>
          <w:sz w:val="24"/>
          <w:szCs w:val="24"/>
        </w:rPr>
        <w:t xml:space="preserve"> (Figure 2A,</w:t>
      </w:r>
      <w:r w:rsidR="00BF3714" w:rsidRPr="000D2565">
        <w:rPr>
          <w:rFonts w:ascii="Book Antiqua" w:hAnsi="Book Antiqua"/>
          <w:sz w:val="24"/>
          <w:szCs w:val="24"/>
        </w:rPr>
        <w:t xml:space="preserve"> </w:t>
      </w:r>
      <w:r w:rsidR="007C16D7" w:rsidRPr="000D2565">
        <w:rPr>
          <w:rFonts w:ascii="Book Antiqua" w:hAnsi="Book Antiqua"/>
          <w:sz w:val="24"/>
          <w:szCs w:val="24"/>
        </w:rPr>
        <w:t>B)</w:t>
      </w:r>
      <w:r w:rsidRPr="000D2565">
        <w:rPr>
          <w:rFonts w:ascii="Book Antiqua" w:hAnsi="Book Antiqua"/>
          <w:sz w:val="24"/>
          <w:szCs w:val="24"/>
        </w:rPr>
        <w:t xml:space="preserve">. The frequency of the L180M mutation in HBV is 51.8%, and the frequency of the M204V mutation in HBV is 78.2%. In this patient, HBV reactivation followed lamivudine drug resistance that arose due to long-term lamivudine treatment along with long-term </w:t>
      </w:r>
      <w:bookmarkStart w:id="34" w:name="_Hlk533329899"/>
      <w:r w:rsidRPr="000D2565">
        <w:rPr>
          <w:rFonts w:ascii="Book Antiqua" w:hAnsi="Book Antiqua"/>
          <w:sz w:val="24"/>
          <w:szCs w:val="24"/>
        </w:rPr>
        <w:t>immunosuppressive</w:t>
      </w:r>
      <w:bookmarkEnd w:id="34"/>
      <w:r w:rsidRPr="000D2565">
        <w:rPr>
          <w:rFonts w:ascii="Book Antiqua" w:hAnsi="Book Antiqua"/>
          <w:sz w:val="24"/>
          <w:szCs w:val="24"/>
        </w:rPr>
        <w:t xml:space="preserve"> therapy. To reduce HBV replication, the patient was given 300 mg of tenofovir per day. One month later, the patient’s aminotransferase levels returned to normal and his HBV DNA levels fell to a level below detection</w:t>
      </w:r>
      <w:r w:rsidR="007C16D7" w:rsidRPr="000D2565">
        <w:rPr>
          <w:rFonts w:ascii="Book Antiqua" w:hAnsi="Book Antiqua"/>
          <w:sz w:val="24"/>
          <w:szCs w:val="24"/>
        </w:rPr>
        <w:t xml:space="preserve"> (Figure 2B)</w:t>
      </w:r>
      <w:r w:rsidRPr="000D2565">
        <w:rPr>
          <w:rFonts w:ascii="Book Antiqua" w:hAnsi="Book Antiqua"/>
          <w:sz w:val="24"/>
          <w:szCs w:val="24"/>
        </w:rPr>
        <w:t xml:space="preserve">. The patient was prescribed tenofovir as a long-term antiviral therapy, his aminotransferase and CK levels remained normal at the </w:t>
      </w:r>
      <w:bookmarkStart w:id="35" w:name="_Hlk529818297"/>
      <w:r w:rsidRPr="000D2565">
        <w:rPr>
          <w:rFonts w:ascii="Book Antiqua" w:hAnsi="Book Antiqua"/>
          <w:bCs/>
          <w:sz w:val="24"/>
          <w:szCs w:val="24"/>
        </w:rPr>
        <w:t>subsequent</w:t>
      </w:r>
      <w:r w:rsidRPr="000D2565">
        <w:rPr>
          <w:rFonts w:ascii="Book Antiqua" w:hAnsi="Book Antiqua"/>
          <w:sz w:val="24"/>
          <w:szCs w:val="24"/>
        </w:rPr>
        <w:t xml:space="preserve"> five-year</w:t>
      </w:r>
      <w:bookmarkEnd w:id="35"/>
      <w:r w:rsidRPr="000D2565">
        <w:rPr>
          <w:rFonts w:ascii="Book Antiqua" w:hAnsi="Book Antiqua"/>
          <w:sz w:val="24"/>
          <w:szCs w:val="24"/>
        </w:rPr>
        <w:t xml:space="preserve"> </w:t>
      </w:r>
      <w:bookmarkStart w:id="36" w:name="_Hlk529818262"/>
      <w:r w:rsidRPr="000D2565">
        <w:rPr>
          <w:rFonts w:ascii="Book Antiqua" w:hAnsi="Book Antiqua"/>
          <w:sz w:val="24"/>
          <w:szCs w:val="24"/>
        </w:rPr>
        <w:t>follow-up</w:t>
      </w:r>
      <w:r w:rsidR="007C16D7" w:rsidRPr="000D2565">
        <w:rPr>
          <w:rFonts w:ascii="Book Antiqua" w:hAnsi="Book Antiqua"/>
          <w:sz w:val="24"/>
          <w:szCs w:val="24"/>
        </w:rPr>
        <w:t xml:space="preserve"> (Figure 2A,</w:t>
      </w:r>
      <w:r w:rsidR="000649CF" w:rsidRPr="000D2565">
        <w:rPr>
          <w:rFonts w:ascii="Book Antiqua" w:hAnsi="Book Antiqua"/>
          <w:sz w:val="24"/>
          <w:szCs w:val="24"/>
        </w:rPr>
        <w:t xml:space="preserve"> </w:t>
      </w:r>
      <w:r w:rsidR="007C16D7" w:rsidRPr="000D2565">
        <w:rPr>
          <w:rFonts w:ascii="Book Antiqua" w:hAnsi="Book Antiqua"/>
          <w:sz w:val="24"/>
          <w:szCs w:val="24"/>
        </w:rPr>
        <w:t>B)</w:t>
      </w:r>
      <w:r w:rsidRPr="000D2565">
        <w:rPr>
          <w:rFonts w:ascii="Book Antiqua" w:hAnsi="Book Antiqua"/>
          <w:sz w:val="24"/>
          <w:szCs w:val="24"/>
        </w:rPr>
        <w:t>, and he was able to perform moderate-intensity physical activities.</w:t>
      </w:r>
    </w:p>
    <w:p w14:paraId="3F686331" w14:textId="77777777" w:rsidR="002677A1" w:rsidRPr="000D2565" w:rsidRDefault="002677A1" w:rsidP="000D2565">
      <w:pPr>
        <w:spacing w:line="360" w:lineRule="auto"/>
        <w:ind w:firstLineChars="150" w:firstLine="360"/>
        <w:rPr>
          <w:rFonts w:ascii="Book Antiqua" w:hAnsi="Book Antiqua"/>
          <w:sz w:val="24"/>
          <w:szCs w:val="24"/>
        </w:rPr>
      </w:pPr>
    </w:p>
    <w:bookmarkEnd w:id="36"/>
    <w:p w14:paraId="22B2214D" w14:textId="5E66B559" w:rsidR="002677A1" w:rsidRPr="000D2565" w:rsidRDefault="00CB68FD" w:rsidP="000D2565">
      <w:pPr>
        <w:spacing w:line="360" w:lineRule="auto"/>
        <w:rPr>
          <w:rFonts w:ascii="Book Antiqua" w:hAnsi="Book Antiqua"/>
          <w:b/>
          <w:sz w:val="24"/>
          <w:szCs w:val="24"/>
        </w:rPr>
      </w:pPr>
      <w:r w:rsidRPr="000D2565">
        <w:rPr>
          <w:rFonts w:ascii="Book Antiqua" w:hAnsi="Book Antiqua"/>
          <w:b/>
          <w:sz w:val="24"/>
          <w:szCs w:val="24"/>
        </w:rPr>
        <w:t>DISCUSSION</w:t>
      </w:r>
    </w:p>
    <w:p w14:paraId="26B439ED" w14:textId="6115BFB4" w:rsidR="002677A1" w:rsidRPr="000D2565" w:rsidRDefault="002677A1" w:rsidP="000D2565">
      <w:pPr>
        <w:spacing w:line="360" w:lineRule="auto"/>
        <w:rPr>
          <w:rFonts w:ascii="Book Antiqua" w:hAnsi="Book Antiqua"/>
          <w:sz w:val="24"/>
          <w:szCs w:val="24"/>
        </w:rPr>
      </w:pPr>
      <w:r w:rsidRPr="000D2565">
        <w:rPr>
          <w:rFonts w:ascii="Book Antiqua" w:hAnsi="Book Antiqua"/>
          <w:sz w:val="24"/>
          <w:szCs w:val="24"/>
        </w:rPr>
        <w:t xml:space="preserve">The presentations of DM are proximal weakness, elevated CK, myopathic EMG, inflammatory pathology, and typical rashes. The characteristic rashes include </w:t>
      </w:r>
      <w:proofErr w:type="spellStart"/>
      <w:r w:rsidRPr="000D2565">
        <w:rPr>
          <w:rFonts w:ascii="Book Antiqua" w:hAnsi="Book Antiqua"/>
          <w:sz w:val="24"/>
          <w:szCs w:val="24"/>
        </w:rPr>
        <w:t>periorbital</w:t>
      </w:r>
      <w:proofErr w:type="spellEnd"/>
      <w:r w:rsidRPr="000D2565">
        <w:rPr>
          <w:rFonts w:ascii="Book Antiqua" w:hAnsi="Book Antiqua"/>
          <w:sz w:val="24"/>
          <w:szCs w:val="24"/>
        </w:rPr>
        <w:t xml:space="preserve"> </w:t>
      </w:r>
      <w:proofErr w:type="spellStart"/>
      <w:r w:rsidRPr="000D2565">
        <w:rPr>
          <w:rFonts w:ascii="Book Antiqua" w:hAnsi="Book Antiqua"/>
          <w:sz w:val="24"/>
          <w:szCs w:val="24"/>
        </w:rPr>
        <w:t>violaceous</w:t>
      </w:r>
      <w:proofErr w:type="spellEnd"/>
      <w:r w:rsidRPr="000D2565">
        <w:rPr>
          <w:rFonts w:ascii="Book Antiqua" w:hAnsi="Book Antiqua"/>
          <w:sz w:val="24"/>
          <w:szCs w:val="24"/>
        </w:rPr>
        <w:t xml:space="preserve"> erythema, </w:t>
      </w:r>
      <w:proofErr w:type="spellStart"/>
      <w:r w:rsidRPr="000D2565">
        <w:rPr>
          <w:rFonts w:ascii="Book Antiqua" w:hAnsi="Book Antiqua"/>
          <w:sz w:val="24"/>
          <w:szCs w:val="24"/>
        </w:rPr>
        <w:t>Gottron’s</w:t>
      </w:r>
      <w:proofErr w:type="spellEnd"/>
      <w:r w:rsidRPr="000D2565">
        <w:rPr>
          <w:rFonts w:ascii="Book Antiqua" w:hAnsi="Book Antiqua"/>
          <w:sz w:val="24"/>
          <w:szCs w:val="24"/>
        </w:rPr>
        <w:t xml:space="preserve"> sign, </w:t>
      </w:r>
      <w:proofErr w:type="spellStart"/>
      <w:r w:rsidRPr="000D2565">
        <w:rPr>
          <w:rFonts w:ascii="Book Antiqua" w:hAnsi="Book Antiqua"/>
          <w:sz w:val="24"/>
          <w:szCs w:val="24"/>
        </w:rPr>
        <w:t>periungual</w:t>
      </w:r>
      <w:proofErr w:type="spellEnd"/>
      <w:r w:rsidRPr="000D2565">
        <w:rPr>
          <w:rFonts w:ascii="Book Antiqua" w:hAnsi="Book Antiqua"/>
          <w:sz w:val="24"/>
          <w:szCs w:val="24"/>
        </w:rPr>
        <w:t xml:space="preserve"> telangiectasia, mechanic’s hands, and other mucocutaneous lesions. In addition, DM can affect the lung (interstitial pneumonia, pulmonary fibrosis, and pleurisy) and the alimentary tract (the pharynx and the striated muscle at </w:t>
      </w:r>
      <w:r w:rsidR="000649CF" w:rsidRPr="000D2565">
        <w:rPr>
          <w:rFonts w:ascii="Book Antiqua" w:hAnsi="Book Antiqua"/>
          <w:sz w:val="24"/>
          <w:szCs w:val="24"/>
        </w:rPr>
        <w:t>the lower end of the esophagus</w:t>
      </w:r>
      <w:proofErr w:type="gramStart"/>
      <w:r w:rsidR="000649CF" w:rsidRPr="000D2565">
        <w:rPr>
          <w:rFonts w:ascii="Book Antiqua" w:hAnsi="Book Antiqua"/>
          <w:sz w:val="24"/>
          <w:szCs w:val="24"/>
        </w:rPr>
        <w:t>)</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10]</w:t>
      </w:r>
      <w:r w:rsidRPr="000D2565">
        <w:rPr>
          <w:rFonts w:ascii="Book Antiqua" w:hAnsi="Book Antiqua"/>
          <w:sz w:val="24"/>
          <w:szCs w:val="24"/>
        </w:rPr>
        <w:t xml:space="preserve">. The patient in this study fully met the diagnostic criteria for </w:t>
      </w:r>
      <w:proofErr w:type="gramStart"/>
      <w:r w:rsidRPr="000D2565">
        <w:rPr>
          <w:rFonts w:ascii="Book Antiqua" w:hAnsi="Book Antiqua"/>
          <w:sz w:val="24"/>
          <w:szCs w:val="24"/>
        </w:rPr>
        <w:t>DM</w:t>
      </w:r>
      <w:r w:rsidRPr="000D2565">
        <w:rPr>
          <w:rFonts w:ascii="Book Antiqua" w:hAnsi="Book Antiqua"/>
          <w:noProof/>
          <w:sz w:val="24"/>
          <w:szCs w:val="24"/>
          <w:vertAlign w:val="superscript"/>
        </w:rPr>
        <w:t>[</w:t>
      </w:r>
      <w:proofErr w:type="gramEnd"/>
      <w:r w:rsidR="007C16D7" w:rsidRPr="000D2565">
        <w:rPr>
          <w:rFonts w:ascii="Book Antiqua" w:hAnsi="Book Antiqua"/>
          <w:noProof/>
          <w:sz w:val="24"/>
          <w:szCs w:val="24"/>
          <w:vertAlign w:val="superscript"/>
        </w:rPr>
        <w:t>1</w:t>
      </w:r>
      <w:r w:rsidRPr="000D2565">
        <w:rPr>
          <w:rFonts w:ascii="Book Antiqua" w:hAnsi="Book Antiqua"/>
          <w:noProof/>
          <w:sz w:val="24"/>
          <w:szCs w:val="24"/>
          <w:vertAlign w:val="superscript"/>
        </w:rPr>
        <w:t>]</w:t>
      </w:r>
      <w:r w:rsidRPr="000D2565">
        <w:rPr>
          <w:rFonts w:ascii="Book Antiqua" w:hAnsi="Book Antiqua"/>
          <w:sz w:val="24"/>
          <w:szCs w:val="24"/>
        </w:rPr>
        <w:t>. The patient’s lung and pharyngeal muscle were affected.</w:t>
      </w:r>
    </w:p>
    <w:p w14:paraId="6B1F005A" w14:textId="2C4426DC" w:rsidR="002677A1" w:rsidRPr="000D2565" w:rsidRDefault="002677A1" w:rsidP="000D2565">
      <w:pPr>
        <w:spacing w:line="360" w:lineRule="auto"/>
        <w:ind w:firstLineChars="200" w:firstLine="480"/>
        <w:rPr>
          <w:rFonts w:ascii="Book Antiqua" w:hAnsi="Book Antiqua"/>
          <w:sz w:val="24"/>
          <w:szCs w:val="24"/>
        </w:rPr>
      </w:pPr>
      <w:r w:rsidRPr="000D2565">
        <w:rPr>
          <w:rFonts w:ascii="Book Antiqua" w:hAnsi="Book Antiqua"/>
          <w:sz w:val="24"/>
          <w:szCs w:val="24"/>
        </w:rPr>
        <w:lastRenderedPageBreak/>
        <w:t>The etiology and pathogenesis of DM are uncertain, and DM is generally recognized as an autoimmune disorder induced by environmental factors in gene</w:t>
      </w:r>
      <w:r w:rsidR="000649CF" w:rsidRPr="000D2565">
        <w:rPr>
          <w:rFonts w:ascii="Book Antiqua" w:hAnsi="Book Antiqua"/>
          <w:sz w:val="24"/>
          <w:szCs w:val="24"/>
        </w:rPr>
        <w:t xml:space="preserve">tically susceptible </w:t>
      </w:r>
      <w:proofErr w:type="gramStart"/>
      <w:r w:rsidR="000649CF" w:rsidRPr="000D2565">
        <w:rPr>
          <w:rFonts w:ascii="Book Antiqua" w:hAnsi="Book Antiqua"/>
          <w:sz w:val="24"/>
          <w:szCs w:val="24"/>
        </w:rPr>
        <w:t>individuals</w:t>
      </w:r>
      <w:r w:rsidRPr="000D2565">
        <w:rPr>
          <w:rFonts w:ascii="Book Antiqua" w:hAnsi="Book Antiqua"/>
          <w:noProof/>
          <w:sz w:val="24"/>
          <w:szCs w:val="24"/>
          <w:vertAlign w:val="superscript"/>
        </w:rPr>
        <w:t>[</w:t>
      </w:r>
      <w:proofErr w:type="gramEnd"/>
      <w:r w:rsidR="007C16D7" w:rsidRPr="000D2565">
        <w:rPr>
          <w:rFonts w:ascii="Book Antiqua" w:hAnsi="Book Antiqua"/>
          <w:noProof/>
          <w:sz w:val="24"/>
          <w:szCs w:val="24"/>
          <w:vertAlign w:val="superscript"/>
        </w:rPr>
        <w:t>1</w:t>
      </w:r>
      <w:r w:rsidRPr="000D2565">
        <w:rPr>
          <w:rFonts w:ascii="Book Antiqua" w:hAnsi="Book Antiqua"/>
          <w:noProof/>
          <w:sz w:val="24"/>
          <w:szCs w:val="24"/>
          <w:vertAlign w:val="superscript"/>
        </w:rPr>
        <w:t>]</w:t>
      </w:r>
      <w:r w:rsidRPr="000D2565">
        <w:rPr>
          <w:rFonts w:ascii="Book Antiqua" w:hAnsi="Book Antiqua"/>
          <w:sz w:val="24"/>
          <w:szCs w:val="24"/>
        </w:rPr>
        <w:t xml:space="preserve">. Tests for autoantibodies in DM patients are usually partial positive. Tests for anti-aminoacyl-tRNA synthetases, such as anti-Jo1, and anti-Mi autoantibodies, which associate with the hepatitis C virus (HCV), may be positive in DM patients. HCV may cross-react with the host to produce specific autoantibodies that result in </w:t>
      </w:r>
      <w:proofErr w:type="gramStart"/>
      <w:r w:rsidRPr="000D2565">
        <w:rPr>
          <w:rFonts w:ascii="Book Antiqua" w:hAnsi="Book Antiqua"/>
          <w:sz w:val="24"/>
          <w:szCs w:val="24"/>
        </w:rPr>
        <w:t>DM</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11]</w:t>
      </w:r>
      <w:r w:rsidRPr="000D2565">
        <w:rPr>
          <w:rFonts w:ascii="Book Antiqua" w:hAnsi="Book Antiqua"/>
          <w:sz w:val="24"/>
          <w:szCs w:val="24"/>
        </w:rPr>
        <w:t>.</w:t>
      </w:r>
      <w:r w:rsidR="007C16D7" w:rsidRPr="000D2565">
        <w:rPr>
          <w:rFonts w:ascii="Book Antiqua" w:hAnsi="Book Antiqua"/>
          <w:sz w:val="24"/>
          <w:szCs w:val="24"/>
        </w:rPr>
        <w:t xml:space="preserve"> However, we can exclude the possibility of HCV</w:t>
      </w:r>
      <w:r w:rsidR="00D02653" w:rsidRPr="000D2565">
        <w:rPr>
          <w:rFonts w:ascii="Book Antiqua" w:hAnsi="Book Antiqua"/>
          <w:sz w:val="24"/>
          <w:szCs w:val="24"/>
        </w:rPr>
        <w:t>-</w:t>
      </w:r>
      <w:r w:rsidR="007C16D7" w:rsidRPr="000D2565">
        <w:rPr>
          <w:rFonts w:ascii="Book Antiqua" w:hAnsi="Book Antiqua"/>
          <w:sz w:val="24"/>
          <w:szCs w:val="24"/>
        </w:rPr>
        <w:t>related DM in this patient based on the lack of anti-HCV and HCV RNA in his serum.</w:t>
      </w:r>
    </w:p>
    <w:p w14:paraId="1F5D72EF" w14:textId="7F8ABAC7" w:rsidR="002677A1" w:rsidRPr="000D2565" w:rsidRDefault="002677A1" w:rsidP="000D2565">
      <w:pPr>
        <w:spacing w:line="360" w:lineRule="auto"/>
        <w:ind w:firstLineChars="200" w:firstLine="480"/>
        <w:rPr>
          <w:rFonts w:ascii="Book Antiqua" w:hAnsi="Book Antiqua"/>
          <w:sz w:val="24"/>
          <w:szCs w:val="24"/>
        </w:rPr>
      </w:pPr>
      <w:r w:rsidRPr="000D2565">
        <w:rPr>
          <w:rFonts w:ascii="Book Antiqua" w:hAnsi="Book Antiqua"/>
          <w:sz w:val="24"/>
          <w:szCs w:val="24"/>
        </w:rPr>
        <w:t xml:space="preserve">Distinct from the mechanism of HCV-related DM, approximately 20% of HBV-infected patients develop extrahepatic disorders, including glomerulonephritis, </w:t>
      </w:r>
      <w:bookmarkStart w:id="37" w:name="_Hlk533277132"/>
      <w:r w:rsidRPr="000D2565">
        <w:rPr>
          <w:rFonts w:ascii="Book Antiqua" w:hAnsi="Book Antiqua"/>
          <w:sz w:val="24"/>
          <w:szCs w:val="24"/>
        </w:rPr>
        <w:t>polyarteritis nodosa</w:t>
      </w:r>
      <w:bookmarkEnd w:id="37"/>
      <w:r w:rsidRPr="000D2565">
        <w:rPr>
          <w:rFonts w:ascii="Book Antiqua" w:hAnsi="Book Antiqua"/>
          <w:sz w:val="24"/>
          <w:szCs w:val="24"/>
        </w:rPr>
        <w:t xml:space="preserve">, arthritis, and </w:t>
      </w:r>
      <w:bookmarkStart w:id="38" w:name="_Hlk533277190"/>
      <w:r w:rsidRPr="000D2565">
        <w:rPr>
          <w:rFonts w:ascii="Book Antiqua" w:hAnsi="Book Antiqua"/>
          <w:sz w:val="24"/>
          <w:szCs w:val="24"/>
        </w:rPr>
        <w:t>polymyositis</w:t>
      </w:r>
      <w:bookmarkEnd w:id="38"/>
      <w:r w:rsidRPr="000D2565">
        <w:rPr>
          <w:rFonts w:ascii="Book Antiqua" w:hAnsi="Book Antiqua"/>
          <w:sz w:val="24"/>
          <w:szCs w:val="24"/>
        </w:rPr>
        <w:t xml:space="preserve"> through HBV-related immune complex circulation and deposition. In 2005, Mason A reported a case of HBV-related polymyositis in which HBV immune complex deposition and HBV DNA replication were detected in the interstitial vascular endothe</w:t>
      </w:r>
      <w:r w:rsidR="000649CF" w:rsidRPr="000D2565">
        <w:rPr>
          <w:rFonts w:ascii="Book Antiqua" w:hAnsi="Book Antiqua"/>
          <w:sz w:val="24"/>
          <w:szCs w:val="24"/>
        </w:rPr>
        <w:t xml:space="preserve">lium of diseased muscle </w:t>
      </w:r>
      <w:proofErr w:type="gramStart"/>
      <w:r w:rsidR="000649CF" w:rsidRPr="000D2565">
        <w:rPr>
          <w:rFonts w:ascii="Book Antiqua" w:hAnsi="Book Antiqua"/>
          <w:sz w:val="24"/>
          <w:szCs w:val="24"/>
        </w:rPr>
        <w:t>tissues</w:t>
      </w:r>
      <w:r w:rsidRPr="000D2565">
        <w:rPr>
          <w:rFonts w:ascii="Book Antiqua" w:hAnsi="Book Antiqua"/>
          <w:noProof/>
          <w:sz w:val="24"/>
          <w:szCs w:val="24"/>
          <w:vertAlign w:val="superscript"/>
        </w:rPr>
        <w:t>[</w:t>
      </w:r>
      <w:proofErr w:type="gramEnd"/>
      <w:r w:rsidR="007C16D7" w:rsidRPr="000D2565">
        <w:rPr>
          <w:rFonts w:ascii="Book Antiqua" w:hAnsi="Book Antiqua"/>
          <w:noProof/>
          <w:sz w:val="24"/>
          <w:szCs w:val="24"/>
          <w:vertAlign w:val="superscript"/>
        </w:rPr>
        <w:t>8</w:t>
      </w:r>
      <w:r w:rsidRPr="000D2565">
        <w:rPr>
          <w:rFonts w:ascii="Book Antiqua" w:hAnsi="Book Antiqua"/>
          <w:noProof/>
          <w:sz w:val="24"/>
          <w:szCs w:val="24"/>
          <w:vertAlign w:val="superscript"/>
        </w:rPr>
        <w:t>]</w:t>
      </w:r>
      <w:r w:rsidRPr="000D2565">
        <w:rPr>
          <w:rFonts w:ascii="Book Antiqua" w:hAnsi="Book Antiqua"/>
          <w:sz w:val="24"/>
          <w:szCs w:val="24"/>
        </w:rPr>
        <w:t>. We summarized ten hepatitis virus infection and DM cases since 2000</w:t>
      </w:r>
      <w:r w:rsidR="007C16D7" w:rsidRPr="000D2565">
        <w:rPr>
          <w:rFonts w:ascii="Book Antiqua" w:hAnsi="Book Antiqua"/>
          <w:sz w:val="24"/>
          <w:szCs w:val="24"/>
        </w:rPr>
        <w:t xml:space="preserve"> (Table</w:t>
      </w:r>
      <w:r w:rsidR="005236F8">
        <w:rPr>
          <w:rFonts w:ascii="Book Antiqua" w:hAnsi="Book Antiqua" w:hint="eastAsia"/>
          <w:sz w:val="24"/>
          <w:szCs w:val="24"/>
        </w:rPr>
        <w:t>s</w:t>
      </w:r>
      <w:r w:rsidR="007C16D7" w:rsidRPr="000D2565">
        <w:rPr>
          <w:rFonts w:ascii="Book Antiqua" w:hAnsi="Book Antiqua"/>
          <w:sz w:val="24"/>
          <w:szCs w:val="24"/>
        </w:rPr>
        <w:t xml:space="preserve"> 1,</w:t>
      </w:r>
      <w:r w:rsidR="00BF3714" w:rsidRPr="000D2565">
        <w:rPr>
          <w:rFonts w:ascii="Book Antiqua" w:hAnsi="Book Antiqua"/>
          <w:sz w:val="24"/>
          <w:szCs w:val="24"/>
        </w:rPr>
        <w:t xml:space="preserve"> </w:t>
      </w:r>
      <w:r w:rsidR="007C16D7" w:rsidRPr="000D2565">
        <w:rPr>
          <w:rFonts w:ascii="Book Antiqua" w:hAnsi="Book Antiqua"/>
          <w:sz w:val="24"/>
          <w:szCs w:val="24"/>
        </w:rPr>
        <w:t>2)</w:t>
      </w:r>
      <w:r w:rsidRPr="000D2565">
        <w:rPr>
          <w:rFonts w:ascii="Book Antiqua" w:hAnsi="Book Antiqua"/>
          <w:sz w:val="24"/>
          <w:szCs w:val="24"/>
        </w:rPr>
        <w:t>, and found that HBV production was absent in the skeletal muscle samples of these patients. Most of these patients were diagnosed with DM associated with hepatocellular carcinoma (HCC). In these patients with HCC, paraneoplastic syndrome, a compromised immune system, common carcinogenic environmental factors, and cross-reactive immune reactions against the tumor may have played a role in disease development. Cross-reactions with cutaneous and muscular antigens may have</w:t>
      </w:r>
      <w:r w:rsidR="000649CF" w:rsidRPr="000D2565">
        <w:rPr>
          <w:rFonts w:ascii="Book Antiqua" w:hAnsi="Book Antiqua"/>
          <w:sz w:val="24"/>
          <w:szCs w:val="24"/>
        </w:rPr>
        <w:t xml:space="preserve"> led to the autoimmune </w:t>
      </w:r>
      <w:proofErr w:type="gramStart"/>
      <w:r w:rsidR="000649CF" w:rsidRPr="000D2565">
        <w:rPr>
          <w:rFonts w:ascii="Book Antiqua" w:hAnsi="Book Antiqua"/>
          <w:sz w:val="24"/>
          <w:szCs w:val="24"/>
        </w:rPr>
        <w:t>syndrome</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12-14]</w:t>
      </w:r>
      <w:r w:rsidRPr="000D2565">
        <w:rPr>
          <w:rFonts w:ascii="Book Antiqua" w:hAnsi="Book Antiqua"/>
          <w:sz w:val="24"/>
          <w:szCs w:val="24"/>
        </w:rPr>
        <w:t>. DM improved after cancer resection but recurred upon relapse of the cancer demonstrating that paraneoplastic syndrome plays an i</w:t>
      </w:r>
      <w:r w:rsidR="000649CF" w:rsidRPr="000D2565">
        <w:rPr>
          <w:rFonts w:ascii="Book Antiqua" w:hAnsi="Book Antiqua"/>
          <w:sz w:val="24"/>
          <w:szCs w:val="24"/>
        </w:rPr>
        <w:t xml:space="preserve">mportant role in HCC-related </w:t>
      </w:r>
      <w:proofErr w:type="gramStart"/>
      <w:r w:rsidR="000649CF" w:rsidRPr="000D2565">
        <w:rPr>
          <w:rFonts w:ascii="Book Antiqua" w:hAnsi="Book Antiqua"/>
          <w:sz w:val="24"/>
          <w:szCs w:val="24"/>
        </w:rPr>
        <w:t>DM</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14]</w:t>
      </w:r>
      <w:r w:rsidRPr="000D2565">
        <w:rPr>
          <w:rFonts w:ascii="Book Antiqua" w:hAnsi="Book Antiqua"/>
          <w:sz w:val="24"/>
          <w:szCs w:val="24"/>
        </w:rPr>
        <w:t>. However, the effect of HBV infection on HCC-related DM has not yet be</w:t>
      </w:r>
      <w:r w:rsidR="000649CF" w:rsidRPr="000D2565">
        <w:rPr>
          <w:rFonts w:ascii="Book Antiqua" w:hAnsi="Book Antiqua"/>
          <w:sz w:val="24"/>
          <w:szCs w:val="24"/>
        </w:rPr>
        <w:t xml:space="preserve">en proven. Recently, Han </w:t>
      </w:r>
      <w:r w:rsidR="000649CF" w:rsidRPr="000D2565">
        <w:rPr>
          <w:rFonts w:ascii="Book Antiqua" w:hAnsi="Book Antiqua"/>
          <w:i/>
          <w:sz w:val="24"/>
          <w:szCs w:val="24"/>
        </w:rPr>
        <w:t xml:space="preserve">et </w:t>
      </w:r>
      <w:proofErr w:type="gramStart"/>
      <w:r w:rsidR="000649CF" w:rsidRPr="000D2565">
        <w:rPr>
          <w:rFonts w:ascii="Book Antiqua" w:hAnsi="Book Antiqua"/>
          <w:i/>
          <w:sz w:val="24"/>
          <w:szCs w:val="24"/>
        </w:rPr>
        <w:t>al</w:t>
      </w:r>
      <w:r w:rsidRPr="000D2565">
        <w:rPr>
          <w:rFonts w:ascii="Book Antiqua" w:hAnsi="Book Antiqua"/>
          <w:noProof/>
          <w:sz w:val="24"/>
          <w:szCs w:val="24"/>
          <w:vertAlign w:val="superscript"/>
        </w:rPr>
        <w:t>[</w:t>
      </w:r>
      <w:proofErr w:type="gramEnd"/>
      <w:r w:rsidR="000649CF" w:rsidRPr="000D2565">
        <w:rPr>
          <w:rFonts w:ascii="Book Antiqua" w:hAnsi="Book Antiqua"/>
          <w:noProof/>
          <w:sz w:val="24"/>
          <w:szCs w:val="24"/>
          <w:vertAlign w:val="superscript"/>
        </w:rPr>
        <w:t>9</w:t>
      </w:r>
      <w:r w:rsidRPr="000D2565">
        <w:rPr>
          <w:rFonts w:ascii="Book Antiqua" w:hAnsi="Book Antiqua"/>
          <w:noProof/>
          <w:sz w:val="24"/>
          <w:szCs w:val="24"/>
          <w:vertAlign w:val="superscript"/>
        </w:rPr>
        <w:t>]</w:t>
      </w:r>
      <w:r w:rsidRPr="000D2565">
        <w:rPr>
          <w:rFonts w:ascii="Book Antiqua" w:hAnsi="Book Antiqua"/>
          <w:sz w:val="24"/>
          <w:szCs w:val="24"/>
        </w:rPr>
        <w:t xml:space="preserve"> reported a case of DM associated with HCC in which steroid treatment had limited effect, but </w:t>
      </w:r>
      <w:bookmarkStart w:id="39" w:name="_Hlk531032759"/>
      <w:r w:rsidRPr="000D2565">
        <w:rPr>
          <w:rFonts w:ascii="Book Antiqua" w:hAnsi="Book Antiqua"/>
          <w:sz w:val="24"/>
          <w:szCs w:val="24"/>
        </w:rPr>
        <w:t>antiviral therapy</w:t>
      </w:r>
      <w:bookmarkEnd w:id="39"/>
      <w:r w:rsidRPr="000D2565">
        <w:rPr>
          <w:rFonts w:ascii="Book Antiqua" w:hAnsi="Book Antiqua"/>
          <w:sz w:val="24"/>
          <w:szCs w:val="24"/>
        </w:rPr>
        <w:t xml:space="preserve"> improved muscle strength, thus Han hypothesized that </w:t>
      </w:r>
      <w:r w:rsidRPr="000D2565">
        <w:rPr>
          <w:rFonts w:ascii="Book Antiqua" w:hAnsi="Book Antiqua"/>
          <w:sz w:val="24"/>
          <w:szCs w:val="24"/>
        </w:rPr>
        <w:lastRenderedPageBreak/>
        <w:t>DM developed as a consequence of HBV infection. Muscle biopsy evidence remains to be obtained to confirm the association between HBV and DM.</w:t>
      </w:r>
    </w:p>
    <w:p w14:paraId="5F0F0693" w14:textId="71FCB277" w:rsidR="002677A1" w:rsidRPr="000D2565" w:rsidRDefault="002677A1" w:rsidP="000D2565">
      <w:pPr>
        <w:spacing w:line="360" w:lineRule="auto"/>
        <w:ind w:firstLineChars="200" w:firstLine="480"/>
        <w:rPr>
          <w:rFonts w:ascii="Book Antiqua" w:hAnsi="Book Antiqua"/>
          <w:sz w:val="24"/>
          <w:szCs w:val="24"/>
        </w:rPr>
      </w:pPr>
      <w:r w:rsidRPr="000D2565">
        <w:rPr>
          <w:rFonts w:ascii="Book Antiqua" w:hAnsi="Book Antiqua"/>
          <w:sz w:val="24"/>
          <w:szCs w:val="24"/>
        </w:rPr>
        <w:t xml:space="preserve">Upon initial admission, </w:t>
      </w:r>
      <w:r w:rsidR="007C16D7" w:rsidRPr="000D2565">
        <w:rPr>
          <w:rFonts w:ascii="Book Antiqua" w:hAnsi="Book Antiqua"/>
          <w:sz w:val="24"/>
          <w:szCs w:val="24"/>
        </w:rPr>
        <w:t xml:space="preserve">our patient presented AFP within normal range in serum and </w:t>
      </w:r>
      <w:r w:rsidR="007F4C52" w:rsidRPr="000D2565">
        <w:rPr>
          <w:rFonts w:ascii="Book Antiqua" w:hAnsi="Book Antiqua"/>
          <w:sz w:val="24"/>
          <w:szCs w:val="24"/>
        </w:rPr>
        <w:t>MRI</w:t>
      </w:r>
      <w:r w:rsidR="007C16D7" w:rsidRPr="000D2565">
        <w:rPr>
          <w:rFonts w:ascii="Book Antiqua" w:hAnsi="Book Antiqua"/>
          <w:sz w:val="24"/>
          <w:szCs w:val="24"/>
        </w:rPr>
        <w:t xml:space="preserve"> without mass lesion in liver, we excluded the possibility of HCC</w:t>
      </w:r>
      <w:r w:rsidR="00F524E8" w:rsidRPr="000D2565">
        <w:rPr>
          <w:rFonts w:ascii="Book Antiqua" w:hAnsi="Book Antiqua"/>
          <w:sz w:val="24"/>
          <w:szCs w:val="24"/>
        </w:rPr>
        <w:t>-</w:t>
      </w:r>
      <w:r w:rsidR="007C16D7" w:rsidRPr="000D2565">
        <w:rPr>
          <w:rFonts w:ascii="Book Antiqua" w:hAnsi="Book Antiqua"/>
          <w:sz w:val="24"/>
          <w:szCs w:val="24"/>
        </w:rPr>
        <w:t>associated DM in this study. T</w:t>
      </w:r>
      <w:r w:rsidRPr="000D2565">
        <w:rPr>
          <w:rFonts w:ascii="Book Antiqua" w:hAnsi="Book Antiqua"/>
          <w:sz w:val="24"/>
          <w:szCs w:val="24"/>
        </w:rPr>
        <w:t xml:space="preserve">he level of HBV DNA in our patient was below detection, and </w:t>
      </w:r>
      <w:proofErr w:type="spellStart"/>
      <w:r w:rsidRPr="000D2565">
        <w:rPr>
          <w:rFonts w:ascii="Book Antiqua" w:hAnsi="Book Antiqua"/>
          <w:sz w:val="24"/>
          <w:szCs w:val="24"/>
        </w:rPr>
        <w:t>HBsAg</w:t>
      </w:r>
      <w:proofErr w:type="spellEnd"/>
      <w:r w:rsidRPr="000D2565">
        <w:rPr>
          <w:rFonts w:ascii="Book Antiqua" w:hAnsi="Book Antiqua"/>
          <w:sz w:val="24"/>
          <w:szCs w:val="24"/>
        </w:rPr>
        <w:t xml:space="preserve">, </w:t>
      </w:r>
      <w:proofErr w:type="spellStart"/>
      <w:r w:rsidRPr="000D2565">
        <w:rPr>
          <w:rFonts w:ascii="Book Antiqua" w:hAnsi="Book Antiqua"/>
          <w:sz w:val="24"/>
          <w:szCs w:val="24"/>
        </w:rPr>
        <w:t>HBcAg</w:t>
      </w:r>
      <w:proofErr w:type="spellEnd"/>
      <w:r w:rsidRPr="000D2565">
        <w:rPr>
          <w:rFonts w:ascii="Book Antiqua" w:hAnsi="Book Antiqua"/>
          <w:sz w:val="24"/>
          <w:szCs w:val="24"/>
        </w:rPr>
        <w:t xml:space="preserve">, and HBV DNA were not found in diseased muscle tissues suggesting no HBV immune complex deposition or HBV DNA replication. The patient’s tests for </w:t>
      </w:r>
      <w:r w:rsidR="000649CF" w:rsidRPr="000D2565">
        <w:rPr>
          <w:rFonts w:ascii="Book Antiqua" w:hAnsi="Book Antiqua"/>
          <w:sz w:val="24"/>
          <w:szCs w:val="24"/>
        </w:rPr>
        <w:t>anti-Ro-52 and anti-antinuclear</w:t>
      </w:r>
      <w:r w:rsidRPr="000D2565">
        <w:rPr>
          <w:rFonts w:ascii="Book Antiqua" w:hAnsi="Book Antiqua"/>
          <w:sz w:val="24"/>
          <w:szCs w:val="24"/>
        </w:rPr>
        <w:t xml:space="preserve"> antibodies were positive. The patient responded well to treatment with methylprednisolone and mycophenolate mofetil. Nevertheless, the immunosuppressive therapy reactivated the HBV and HBV-related liver cirrhosis symptoms recurred, but the DM symptoms did not recur. The patient </w:t>
      </w:r>
      <w:bookmarkStart w:id="40" w:name="_Hlk529817510"/>
      <w:r w:rsidRPr="000D2565">
        <w:rPr>
          <w:rFonts w:ascii="Book Antiqua" w:hAnsi="Book Antiqua"/>
          <w:sz w:val="24"/>
          <w:szCs w:val="24"/>
        </w:rPr>
        <w:t>did not meet the diagnosis criteria for HBV-related DM</w:t>
      </w:r>
      <w:bookmarkEnd w:id="40"/>
      <w:r w:rsidRPr="000D2565">
        <w:rPr>
          <w:rFonts w:ascii="Book Antiqua" w:hAnsi="Book Antiqua"/>
          <w:sz w:val="24"/>
          <w:szCs w:val="24"/>
        </w:rPr>
        <w:t xml:space="preserve"> as described above. </w:t>
      </w:r>
      <w:bookmarkStart w:id="41" w:name="_Hlk531027786"/>
      <w:r w:rsidRPr="000D2565">
        <w:rPr>
          <w:rFonts w:ascii="Book Antiqua" w:hAnsi="Book Antiqua"/>
          <w:sz w:val="24"/>
          <w:szCs w:val="24"/>
        </w:rPr>
        <w:t>In this case, the DM occurred independently of the HBV infection.</w:t>
      </w:r>
    </w:p>
    <w:p w14:paraId="5E7C27BE" w14:textId="09A187B4" w:rsidR="002677A1" w:rsidRPr="000D2565" w:rsidRDefault="002677A1" w:rsidP="000D2565">
      <w:pPr>
        <w:spacing w:line="360" w:lineRule="auto"/>
        <w:ind w:firstLineChars="200" w:firstLine="480"/>
        <w:rPr>
          <w:rFonts w:ascii="Book Antiqua" w:hAnsi="Book Antiqua"/>
          <w:sz w:val="24"/>
          <w:szCs w:val="24"/>
        </w:rPr>
      </w:pPr>
      <w:bookmarkStart w:id="42" w:name="_Hlk529817605"/>
      <w:bookmarkEnd w:id="41"/>
      <w:r w:rsidRPr="000D2565">
        <w:rPr>
          <w:rFonts w:ascii="Book Antiqua" w:hAnsi="Book Antiqua"/>
          <w:sz w:val="24"/>
          <w:szCs w:val="24"/>
        </w:rPr>
        <w:t>Although patients have been reported that their symptoms improved after tumor controlling, antiviral, and immunosuppressive therapies, long-term follow-up information is lacking. In this case, lamivudine was not able to prevent HBV reactivation caused by immunosuppressive agents, which contributed to lamivudine resistance and recurrence of HBV-related liver cirrhosis. The patient was stabilized after changing the treatment from lamivudine to tenofovir. Lamivudine</w:t>
      </w:r>
      <w:bookmarkEnd w:id="42"/>
      <w:r w:rsidRPr="000D2565">
        <w:rPr>
          <w:rFonts w:ascii="Book Antiqua" w:hAnsi="Book Antiqua"/>
          <w:sz w:val="24"/>
          <w:szCs w:val="24"/>
        </w:rPr>
        <w:t xml:space="preserve"> is the first nucleoside analogue used to treat chronic hepatitis B infections and it is widely used because of its low price and minimal side effects, but high rates of resistance with long-term lamivudine monotherapy have been observed. The incidence of HBV resistance to lamivudine in nucleoside-naive patients with chronic hepatitis B is 24% after one year of treatment and 70</w:t>
      </w:r>
      <w:r w:rsidR="000649CF" w:rsidRPr="000D2565">
        <w:rPr>
          <w:rFonts w:ascii="Book Antiqua" w:hAnsi="Book Antiqua"/>
          <w:sz w:val="24"/>
          <w:szCs w:val="24"/>
        </w:rPr>
        <w:t xml:space="preserve">% after five years of </w:t>
      </w:r>
      <w:proofErr w:type="gramStart"/>
      <w:r w:rsidR="000649CF" w:rsidRPr="000D2565">
        <w:rPr>
          <w:rFonts w:ascii="Book Antiqua" w:hAnsi="Book Antiqua"/>
          <w:sz w:val="24"/>
          <w:szCs w:val="24"/>
        </w:rPr>
        <w:t>treatment</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15]</w:t>
      </w:r>
      <w:r w:rsidRPr="000D2565">
        <w:rPr>
          <w:rFonts w:ascii="Book Antiqua" w:hAnsi="Book Antiqua"/>
          <w:sz w:val="24"/>
          <w:szCs w:val="24"/>
        </w:rPr>
        <w:t xml:space="preserve">. Thirty-three percent of patients who were treated with lamivudine for five years and who had a </w:t>
      </w:r>
      <w:proofErr w:type="spellStart"/>
      <w:r w:rsidRPr="000D2565">
        <w:rPr>
          <w:rFonts w:ascii="Book Antiqua" w:hAnsi="Book Antiqua"/>
          <w:sz w:val="24"/>
          <w:szCs w:val="24"/>
        </w:rPr>
        <w:t>virological</w:t>
      </w:r>
      <w:proofErr w:type="spellEnd"/>
      <w:r w:rsidRPr="000D2565">
        <w:rPr>
          <w:rFonts w:ascii="Book Antiqua" w:hAnsi="Book Antiqua"/>
          <w:sz w:val="24"/>
          <w:szCs w:val="24"/>
        </w:rPr>
        <w:t xml:space="preserve"> response showed </w:t>
      </w:r>
      <w:proofErr w:type="spellStart"/>
      <w:r w:rsidRPr="000D2565">
        <w:rPr>
          <w:rFonts w:ascii="Book Antiqua" w:hAnsi="Book Antiqua"/>
          <w:sz w:val="24"/>
          <w:szCs w:val="24"/>
        </w:rPr>
        <w:t>virological</w:t>
      </w:r>
      <w:proofErr w:type="spellEnd"/>
      <w:r w:rsidRPr="000D2565">
        <w:rPr>
          <w:rFonts w:ascii="Book Antiqua" w:hAnsi="Book Antiqua"/>
          <w:sz w:val="24"/>
          <w:szCs w:val="24"/>
        </w:rPr>
        <w:t xml:space="preserve"> breakthrough after 15 </w:t>
      </w:r>
      <w:proofErr w:type="spellStart"/>
      <w:r w:rsidRPr="000D2565">
        <w:rPr>
          <w:rFonts w:ascii="Book Antiqua" w:hAnsi="Book Antiqua"/>
          <w:sz w:val="24"/>
          <w:szCs w:val="24"/>
        </w:rPr>
        <w:t>mo</w:t>
      </w:r>
      <w:proofErr w:type="spellEnd"/>
      <w:r w:rsidRPr="000D2565">
        <w:rPr>
          <w:rFonts w:ascii="Book Antiqua" w:hAnsi="Book Antiqua"/>
          <w:sz w:val="24"/>
          <w:szCs w:val="24"/>
        </w:rPr>
        <w:t xml:space="preserve"> of treatment with a median dose. Lamivudine resistant mutations occurred in 97.</w:t>
      </w:r>
      <w:r w:rsidR="000649CF" w:rsidRPr="000D2565">
        <w:rPr>
          <w:rFonts w:ascii="Book Antiqua" w:hAnsi="Book Antiqua"/>
          <w:sz w:val="24"/>
          <w:szCs w:val="24"/>
        </w:rPr>
        <w:t xml:space="preserve">4% of the breakthrough </w:t>
      </w:r>
      <w:proofErr w:type="gramStart"/>
      <w:r w:rsidR="000649CF" w:rsidRPr="000D2565">
        <w:rPr>
          <w:rFonts w:ascii="Book Antiqua" w:hAnsi="Book Antiqua"/>
          <w:sz w:val="24"/>
          <w:szCs w:val="24"/>
        </w:rPr>
        <w:t>patients</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16]</w:t>
      </w:r>
      <w:r w:rsidRPr="000D2565">
        <w:rPr>
          <w:rFonts w:ascii="Book Antiqua" w:hAnsi="Book Antiqua"/>
          <w:sz w:val="24"/>
          <w:szCs w:val="24"/>
        </w:rPr>
        <w:t xml:space="preserve">. According to recent expert </w:t>
      </w:r>
      <w:r w:rsidRPr="000D2565">
        <w:rPr>
          <w:rFonts w:ascii="Book Antiqua" w:hAnsi="Book Antiqua"/>
          <w:sz w:val="24"/>
          <w:szCs w:val="24"/>
        </w:rPr>
        <w:lastRenderedPageBreak/>
        <w:t>recommendations for antiviral therapy based on the risk of HBV recurrence, in this HBV-related cirrhosis patient, an HBsAg-positive result, and methylprednisolone combined with mycophenolate mofetil treatment are both high-risk factors that contribute to HBV recurrence. Thus, efficacious</w:t>
      </w:r>
      <w:bookmarkStart w:id="43" w:name="_Hlk531031273"/>
      <w:r w:rsidRPr="000D2565">
        <w:rPr>
          <w:rFonts w:ascii="Book Antiqua" w:hAnsi="Book Antiqua"/>
          <w:sz w:val="24"/>
          <w:szCs w:val="24"/>
        </w:rPr>
        <w:t xml:space="preserve"> treatment with an antiviral </w:t>
      </w:r>
      <w:bookmarkEnd w:id="43"/>
      <w:r w:rsidRPr="000D2565">
        <w:rPr>
          <w:rFonts w:ascii="Book Antiqua" w:hAnsi="Book Antiqua"/>
          <w:sz w:val="24"/>
          <w:szCs w:val="24"/>
        </w:rPr>
        <w:t xml:space="preserve">with a low resistance rate, such as </w:t>
      </w:r>
      <w:bookmarkStart w:id="44" w:name="_Hlk531032529"/>
      <w:r w:rsidRPr="000D2565">
        <w:rPr>
          <w:rFonts w:ascii="Book Antiqua" w:hAnsi="Book Antiqua"/>
          <w:sz w:val="24"/>
          <w:szCs w:val="24"/>
        </w:rPr>
        <w:t>tenofovir</w:t>
      </w:r>
      <w:bookmarkEnd w:id="44"/>
      <w:r w:rsidRPr="000D2565">
        <w:rPr>
          <w:rFonts w:ascii="Book Antiqua" w:hAnsi="Book Antiqua"/>
          <w:sz w:val="24"/>
          <w:szCs w:val="24"/>
        </w:rPr>
        <w:t xml:space="preserve"> or </w:t>
      </w:r>
      <w:r w:rsidR="000649CF" w:rsidRPr="000D2565">
        <w:rPr>
          <w:rFonts w:ascii="Book Antiqua" w:hAnsi="Book Antiqua"/>
          <w:sz w:val="24"/>
          <w:szCs w:val="24"/>
        </w:rPr>
        <w:t xml:space="preserve">entecavir, should be </w:t>
      </w:r>
      <w:proofErr w:type="gramStart"/>
      <w:r w:rsidR="000649CF" w:rsidRPr="000D2565">
        <w:rPr>
          <w:rFonts w:ascii="Book Antiqua" w:hAnsi="Book Antiqua"/>
          <w:sz w:val="24"/>
          <w:szCs w:val="24"/>
        </w:rPr>
        <w:t>considered</w:t>
      </w:r>
      <w:r w:rsidRPr="000D2565">
        <w:rPr>
          <w:rFonts w:ascii="Book Antiqua" w:hAnsi="Book Antiqua"/>
          <w:noProof/>
          <w:sz w:val="24"/>
          <w:szCs w:val="24"/>
          <w:vertAlign w:val="superscript"/>
        </w:rPr>
        <w:t>[</w:t>
      </w:r>
      <w:proofErr w:type="gramEnd"/>
      <w:r w:rsidRPr="000D2565">
        <w:rPr>
          <w:rFonts w:ascii="Book Antiqua" w:hAnsi="Book Antiqua"/>
          <w:noProof/>
          <w:sz w:val="24"/>
          <w:szCs w:val="24"/>
          <w:vertAlign w:val="superscript"/>
        </w:rPr>
        <w:t>17]</w:t>
      </w:r>
      <w:r w:rsidRPr="000D2565">
        <w:rPr>
          <w:rFonts w:ascii="Book Antiqua" w:hAnsi="Book Antiqua"/>
          <w:sz w:val="24"/>
          <w:szCs w:val="24"/>
        </w:rPr>
        <w:t>.</w:t>
      </w:r>
    </w:p>
    <w:p w14:paraId="2547FFDC" w14:textId="77777777" w:rsidR="00CB68FD" w:rsidRPr="000D2565" w:rsidRDefault="00CB68FD" w:rsidP="000D2565">
      <w:pPr>
        <w:spacing w:line="360" w:lineRule="auto"/>
        <w:ind w:firstLineChars="150" w:firstLine="360"/>
        <w:rPr>
          <w:rFonts w:ascii="Book Antiqua" w:hAnsi="Book Antiqua"/>
          <w:sz w:val="24"/>
          <w:szCs w:val="24"/>
        </w:rPr>
      </w:pPr>
    </w:p>
    <w:p w14:paraId="562F5D4F" w14:textId="721B76FD" w:rsidR="00CB68FD" w:rsidRPr="000D2565" w:rsidRDefault="00CB68FD" w:rsidP="000D2565">
      <w:pPr>
        <w:spacing w:line="360" w:lineRule="auto"/>
        <w:rPr>
          <w:rFonts w:ascii="Book Antiqua" w:hAnsi="Book Antiqua"/>
          <w:b/>
          <w:sz w:val="24"/>
          <w:szCs w:val="24"/>
        </w:rPr>
      </w:pPr>
      <w:r w:rsidRPr="000D2565">
        <w:rPr>
          <w:rFonts w:ascii="Book Antiqua" w:hAnsi="Book Antiqua"/>
          <w:b/>
          <w:sz w:val="24"/>
          <w:szCs w:val="24"/>
        </w:rPr>
        <w:t>CONCLUSION</w:t>
      </w:r>
    </w:p>
    <w:p w14:paraId="2753CCBE" w14:textId="1A2FBA7B" w:rsidR="007C16D7" w:rsidRPr="000D2565" w:rsidRDefault="007C16D7" w:rsidP="000D2565">
      <w:pPr>
        <w:spacing w:line="360" w:lineRule="auto"/>
        <w:rPr>
          <w:rFonts w:ascii="Book Antiqua" w:hAnsi="Book Antiqua"/>
          <w:sz w:val="24"/>
          <w:szCs w:val="24"/>
        </w:rPr>
      </w:pPr>
      <w:r w:rsidRPr="000D2565">
        <w:rPr>
          <w:rFonts w:ascii="Book Antiqua" w:hAnsi="Book Antiqua"/>
          <w:sz w:val="24"/>
          <w:szCs w:val="24"/>
        </w:rPr>
        <w:t>Not all DM cases based on chronic HBV infections are associated with HBV. Therefore, when HBV coexists with DM, it is necessary to define HBV-related DM, strictly evaluate the risk factors for HBV recurrence, and use antiviral drugs and immunosuppressive agents reasonably to control DM and HBV.</w:t>
      </w:r>
    </w:p>
    <w:p w14:paraId="0DB08CCE" w14:textId="6E97C4D8" w:rsidR="002677A1" w:rsidRPr="000D2565" w:rsidRDefault="002677A1" w:rsidP="000D2565">
      <w:pPr>
        <w:spacing w:line="360" w:lineRule="auto"/>
        <w:rPr>
          <w:rFonts w:ascii="Book Antiqua" w:hAnsi="Book Antiqua"/>
          <w:sz w:val="24"/>
          <w:szCs w:val="24"/>
        </w:rPr>
      </w:pPr>
    </w:p>
    <w:p w14:paraId="49166A1E" w14:textId="66FC418A" w:rsidR="002677A1" w:rsidRPr="000D2565" w:rsidRDefault="000649CF" w:rsidP="000D2565">
      <w:pPr>
        <w:spacing w:line="360" w:lineRule="auto"/>
        <w:rPr>
          <w:rFonts w:ascii="Book Antiqua" w:hAnsi="Book Antiqua"/>
          <w:b/>
          <w:sz w:val="24"/>
          <w:szCs w:val="24"/>
        </w:rPr>
      </w:pPr>
      <w:r w:rsidRPr="000D2565">
        <w:rPr>
          <w:rFonts w:ascii="Book Antiqua" w:hAnsi="Book Antiqua"/>
          <w:b/>
          <w:sz w:val="24"/>
          <w:szCs w:val="24"/>
        </w:rPr>
        <w:t>REFERENCES</w:t>
      </w:r>
    </w:p>
    <w:p w14:paraId="08C8C044"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 </w:t>
      </w:r>
      <w:r w:rsidRPr="000D2565">
        <w:rPr>
          <w:rFonts w:ascii="Book Antiqua" w:hAnsi="Book Antiqua"/>
          <w:b/>
          <w:sz w:val="24"/>
          <w:szCs w:val="24"/>
        </w:rPr>
        <w:t>Sasaki H</w:t>
      </w:r>
      <w:r w:rsidRPr="000D2565">
        <w:rPr>
          <w:rFonts w:ascii="Book Antiqua" w:hAnsi="Book Antiqua"/>
          <w:sz w:val="24"/>
          <w:szCs w:val="24"/>
        </w:rPr>
        <w:t xml:space="preserve">, </w:t>
      </w:r>
      <w:proofErr w:type="spellStart"/>
      <w:r w:rsidRPr="000D2565">
        <w:rPr>
          <w:rFonts w:ascii="Book Antiqua" w:hAnsi="Book Antiqua"/>
          <w:sz w:val="24"/>
          <w:szCs w:val="24"/>
        </w:rPr>
        <w:t>Kohsaka</w:t>
      </w:r>
      <w:proofErr w:type="spellEnd"/>
      <w:r w:rsidRPr="000D2565">
        <w:rPr>
          <w:rFonts w:ascii="Book Antiqua" w:hAnsi="Book Antiqua"/>
          <w:sz w:val="24"/>
          <w:szCs w:val="24"/>
        </w:rPr>
        <w:t xml:space="preserve"> H. Current diagnosis and treatment of polymyositis and dermatomyositis. </w:t>
      </w:r>
      <w:r w:rsidRPr="000D2565">
        <w:rPr>
          <w:rFonts w:ascii="Book Antiqua" w:hAnsi="Book Antiqua"/>
          <w:i/>
          <w:sz w:val="24"/>
          <w:szCs w:val="24"/>
        </w:rPr>
        <w:t xml:space="preserve">Mod </w:t>
      </w:r>
      <w:proofErr w:type="spellStart"/>
      <w:r w:rsidRPr="000D2565">
        <w:rPr>
          <w:rFonts w:ascii="Book Antiqua" w:hAnsi="Book Antiqua"/>
          <w:i/>
          <w:sz w:val="24"/>
          <w:szCs w:val="24"/>
        </w:rPr>
        <w:t>Rheumatol</w:t>
      </w:r>
      <w:proofErr w:type="spellEnd"/>
      <w:r w:rsidRPr="000D2565">
        <w:rPr>
          <w:rFonts w:ascii="Book Antiqua" w:hAnsi="Book Antiqua"/>
          <w:sz w:val="24"/>
          <w:szCs w:val="24"/>
        </w:rPr>
        <w:t xml:space="preserve"> 2018; </w:t>
      </w:r>
      <w:r w:rsidRPr="000D2565">
        <w:rPr>
          <w:rFonts w:ascii="Book Antiqua" w:hAnsi="Book Antiqua"/>
          <w:b/>
          <w:sz w:val="24"/>
          <w:szCs w:val="24"/>
        </w:rPr>
        <w:t>28</w:t>
      </w:r>
      <w:r w:rsidRPr="000D2565">
        <w:rPr>
          <w:rFonts w:ascii="Book Antiqua" w:hAnsi="Book Antiqua"/>
          <w:sz w:val="24"/>
          <w:szCs w:val="24"/>
        </w:rPr>
        <w:t>: 913-921 [PMID: 29669460 DOI: 10.1080/14397595.2018.1467257]</w:t>
      </w:r>
    </w:p>
    <w:p w14:paraId="1884AAED"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 </w:t>
      </w:r>
      <w:proofErr w:type="spellStart"/>
      <w:r w:rsidRPr="000D2565">
        <w:rPr>
          <w:rFonts w:ascii="Book Antiqua" w:hAnsi="Book Antiqua"/>
          <w:b/>
          <w:sz w:val="24"/>
          <w:szCs w:val="24"/>
        </w:rPr>
        <w:t>Pandya</w:t>
      </w:r>
      <w:proofErr w:type="spellEnd"/>
      <w:r w:rsidRPr="000D2565">
        <w:rPr>
          <w:rFonts w:ascii="Book Antiqua" w:hAnsi="Book Antiqua"/>
          <w:b/>
          <w:sz w:val="24"/>
          <w:szCs w:val="24"/>
        </w:rPr>
        <w:t xml:space="preserve"> JM</w:t>
      </w:r>
      <w:r w:rsidRPr="000D2565">
        <w:rPr>
          <w:rFonts w:ascii="Book Antiqua" w:hAnsi="Book Antiqua"/>
          <w:sz w:val="24"/>
          <w:szCs w:val="24"/>
        </w:rPr>
        <w:t xml:space="preserve">, </w:t>
      </w:r>
      <w:proofErr w:type="spellStart"/>
      <w:r w:rsidRPr="000D2565">
        <w:rPr>
          <w:rFonts w:ascii="Book Antiqua" w:hAnsi="Book Antiqua"/>
          <w:sz w:val="24"/>
          <w:szCs w:val="24"/>
        </w:rPr>
        <w:t>Loell</w:t>
      </w:r>
      <w:proofErr w:type="spellEnd"/>
      <w:r w:rsidRPr="000D2565">
        <w:rPr>
          <w:rFonts w:ascii="Book Antiqua" w:hAnsi="Book Antiqua"/>
          <w:sz w:val="24"/>
          <w:szCs w:val="24"/>
        </w:rPr>
        <w:t xml:space="preserve"> I, </w:t>
      </w:r>
      <w:proofErr w:type="spellStart"/>
      <w:r w:rsidRPr="000D2565">
        <w:rPr>
          <w:rFonts w:ascii="Book Antiqua" w:hAnsi="Book Antiqua"/>
          <w:sz w:val="24"/>
          <w:szCs w:val="24"/>
        </w:rPr>
        <w:t>Hossain</w:t>
      </w:r>
      <w:proofErr w:type="spellEnd"/>
      <w:r w:rsidRPr="000D2565">
        <w:rPr>
          <w:rFonts w:ascii="Book Antiqua" w:hAnsi="Book Antiqua"/>
          <w:sz w:val="24"/>
          <w:szCs w:val="24"/>
        </w:rPr>
        <w:t xml:space="preserve"> MS, </w:t>
      </w:r>
      <w:proofErr w:type="spellStart"/>
      <w:r w:rsidRPr="000D2565">
        <w:rPr>
          <w:rFonts w:ascii="Book Antiqua" w:hAnsi="Book Antiqua"/>
          <w:sz w:val="24"/>
          <w:szCs w:val="24"/>
        </w:rPr>
        <w:t>Zong</w:t>
      </w:r>
      <w:proofErr w:type="spellEnd"/>
      <w:r w:rsidRPr="000D2565">
        <w:rPr>
          <w:rFonts w:ascii="Book Antiqua" w:hAnsi="Book Antiqua"/>
          <w:sz w:val="24"/>
          <w:szCs w:val="24"/>
        </w:rPr>
        <w:t xml:space="preserve"> M, Alexanderson H, Raghavan S, Lundberg IE, Malmström V. Effects of conventional immunosuppressive treatment on CD244+ (CD28null) and FOXP3+ T cells in the inflamed muscle of patients with polymyositis and dermatomyositis. </w:t>
      </w:r>
      <w:r w:rsidRPr="000D2565">
        <w:rPr>
          <w:rFonts w:ascii="Book Antiqua" w:hAnsi="Book Antiqua"/>
          <w:i/>
          <w:sz w:val="24"/>
          <w:szCs w:val="24"/>
        </w:rPr>
        <w:t xml:space="preserve">Arthritis Res </w:t>
      </w:r>
      <w:proofErr w:type="spellStart"/>
      <w:r w:rsidRPr="000D2565">
        <w:rPr>
          <w:rFonts w:ascii="Book Antiqua" w:hAnsi="Book Antiqua"/>
          <w:i/>
          <w:sz w:val="24"/>
          <w:szCs w:val="24"/>
        </w:rPr>
        <w:t>Ther</w:t>
      </w:r>
      <w:proofErr w:type="spellEnd"/>
      <w:r w:rsidRPr="000D2565">
        <w:rPr>
          <w:rFonts w:ascii="Book Antiqua" w:hAnsi="Book Antiqua"/>
          <w:sz w:val="24"/>
          <w:szCs w:val="24"/>
        </w:rPr>
        <w:t xml:space="preserve"> 2016; </w:t>
      </w:r>
      <w:r w:rsidRPr="000D2565">
        <w:rPr>
          <w:rFonts w:ascii="Book Antiqua" w:hAnsi="Book Antiqua"/>
          <w:b/>
          <w:sz w:val="24"/>
          <w:szCs w:val="24"/>
        </w:rPr>
        <w:t>18</w:t>
      </w:r>
      <w:r w:rsidRPr="000D2565">
        <w:rPr>
          <w:rFonts w:ascii="Book Antiqua" w:hAnsi="Book Antiqua"/>
          <w:sz w:val="24"/>
          <w:szCs w:val="24"/>
        </w:rPr>
        <w:t>: 80 [PMID: 27039301 DOI: 10.1186/s13075-016-0974-5]</w:t>
      </w:r>
    </w:p>
    <w:p w14:paraId="349DFEBF"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3 </w:t>
      </w:r>
      <w:proofErr w:type="spellStart"/>
      <w:r w:rsidRPr="000D2565">
        <w:rPr>
          <w:rFonts w:ascii="Book Antiqua" w:hAnsi="Book Antiqua"/>
          <w:b/>
          <w:sz w:val="24"/>
          <w:szCs w:val="24"/>
        </w:rPr>
        <w:t>Rajadhyaksha</w:t>
      </w:r>
      <w:proofErr w:type="spellEnd"/>
      <w:r w:rsidRPr="000D2565">
        <w:rPr>
          <w:rFonts w:ascii="Book Antiqua" w:hAnsi="Book Antiqua"/>
          <w:b/>
          <w:sz w:val="24"/>
          <w:szCs w:val="24"/>
        </w:rPr>
        <w:t xml:space="preserve"> A</w:t>
      </w:r>
      <w:r w:rsidRPr="000D2565">
        <w:rPr>
          <w:rFonts w:ascii="Book Antiqua" w:hAnsi="Book Antiqua"/>
          <w:sz w:val="24"/>
          <w:szCs w:val="24"/>
        </w:rPr>
        <w:t xml:space="preserve">, </w:t>
      </w:r>
      <w:proofErr w:type="spellStart"/>
      <w:r w:rsidRPr="000D2565">
        <w:rPr>
          <w:rFonts w:ascii="Book Antiqua" w:hAnsi="Book Antiqua"/>
          <w:sz w:val="24"/>
          <w:szCs w:val="24"/>
        </w:rPr>
        <w:t>Baheti</w:t>
      </w:r>
      <w:proofErr w:type="spellEnd"/>
      <w:r w:rsidRPr="000D2565">
        <w:rPr>
          <w:rFonts w:ascii="Book Antiqua" w:hAnsi="Book Antiqua"/>
          <w:sz w:val="24"/>
          <w:szCs w:val="24"/>
        </w:rPr>
        <w:t xml:space="preserve"> TG, </w:t>
      </w:r>
      <w:proofErr w:type="spellStart"/>
      <w:r w:rsidRPr="000D2565">
        <w:rPr>
          <w:rFonts w:ascii="Book Antiqua" w:hAnsi="Book Antiqua"/>
          <w:sz w:val="24"/>
          <w:szCs w:val="24"/>
        </w:rPr>
        <w:t>Mehra</w:t>
      </w:r>
      <w:proofErr w:type="spellEnd"/>
      <w:r w:rsidRPr="000D2565">
        <w:rPr>
          <w:rFonts w:ascii="Book Antiqua" w:hAnsi="Book Antiqua"/>
          <w:sz w:val="24"/>
          <w:szCs w:val="24"/>
        </w:rPr>
        <w:t xml:space="preserve"> S, </w:t>
      </w:r>
      <w:proofErr w:type="spellStart"/>
      <w:r w:rsidRPr="000D2565">
        <w:rPr>
          <w:rFonts w:ascii="Book Antiqua" w:hAnsi="Book Antiqua"/>
          <w:sz w:val="24"/>
          <w:szCs w:val="24"/>
        </w:rPr>
        <w:t>Sonawale</w:t>
      </w:r>
      <w:proofErr w:type="spellEnd"/>
      <w:r w:rsidRPr="000D2565">
        <w:rPr>
          <w:rFonts w:ascii="Book Antiqua" w:hAnsi="Book Antiqua"/>
          <w:sz w:val="24"/>
          <w:szCs w:val="24"/>
        </w:rPr>
        <w:t xml:space="preserve"> AS, Jain N. Dermatomyositis: a rare presentation of HIV seroconversion illness. </w:t>
      </w:r>
      <w:r w:rsidRPr="000D2565">
        <w:rPr>
          <w:rFonts w:ascii="Book Antiqua" w:hAnsi="Book Antiqua"/>
          <w:i/>
          <w:sz w:val="24"/>
          <w:szCs w:val="24"/>
        </w:rPr>
        <w:t xml:space="preserve">J </w:t>
      </w:r>
      <w:proofErr w:type="spellStart"/>
      <w:r w:rsidRPr="000D2565">
        <w:rPr>
          <w:rFonts w:ascii="Book Antiqua" w:hAnsi="Book Antiqua"/>
          <w:i/>
          <w:sz w:val="24"/>
          <w:szCs w:val="24"/>
        </w:rPr>
        <w:t>Clin</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Rheumatol</w:t>
      </w:r>
      <w:proofErr w:type="spellEnd"/>
      <w:r w:rsidRPr="000D2565">
        <w:rPr>
          <w:rFonts w:ascii="Book Antiqua" w:hAnsi="Book Antiqua"/>
          <w:sz w:val="24"/>
          <w:szCs w:val="24"/>
        </w:rPr>
        <w:t xml:space="preserve"> 2012; </w:t>
      </w:r>
      <w:r w:rsidRPr="000D2565">
        <w:rPr>
          <w:rFonts w:ascii="Book Antiqua" w:hAnsi="Book Antiqua"/>
          <w:b/>
          <w:sz w:val="24"/>
          <w:szCs w:val="24"/>
        </w:rPr>
        <w:t>18</w:t>
      </w:r>
      <w:r w:rsidRPr="000D2565">
        <w:rPr>
          <w:rFonts w:ascii="Book Antiqua" w:hAnsi="Book Antiqua"/>
          <w:sz w:val="24"/>
          <w:szCs w:val="24"/>
        </w:rPr>
        <w:t>: 298-300 [PMID: 22955479 DOI: 10.1097/RHU.0b013e318268566c]</w:t>
      </w:r>
    </w:p>
    <w:p w14:paraId="2C42A527"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4 </w:t>
      </w:r>
      <w:r w:rsidRPr="000D2565">
        <w:rPr>
          <w:rFonts w:ascii="Book Antiqua" w:hAnsi="Book Antiqua"/>
          <w:b/>
          <w:sz w:val="24"/>
          <w:szCs w:val="24"/>
        </w:rPr>
        <w:t>Yamamoto SP</w:t>
      </w:r>
      <w:r w:rsidRPr="000D2565">
        <w:rPr>
          <w:rFonts w:ascii="Book Antiqua" w:hAnsi="Book Antiqua"/>
          <w:sz w:val="24"/>
          <w:szCs w:val="24"/>
        </w:rPr>
        <w:t xml:space="preserve">, </w:t>
      </w:r>
      <w:proofErr w:type="spellStart"/>
      <w:r w:rsidRPr="000D2565">
        <w:rPr>
          <w:rFonts w:ascii="Book Antiqua" w:hAnsi="Book Antiqua"/>
          <w:sz w:val="24"/>
          <w:szCs w:val="24"/>
        </w:rPr>
        <w:t>Kaida</w:t>
      </w:r>
      <w:proofErr w:type="spellEnd"/>
      <w:r w:rsidRPr="000D2565">
        <w:rPr>
          <w:rFonts w:ascii="Book Antiqua" w:hAnsi="Book Antiqua"/>
          <w:sz w:val="24"/>
          <w:szCs w:val="24"/>
        </w:rPr>
        <w:t xml:space="preserve"> A, Naito T, </w:t>
      </w:r>
      <w:proofErr w:type="spellStart"/>
      <w:r w:rsidRPr="000D2565">
        <w:rPr>
          <w:rFonts w:ascii="Book Antiqua" w:hAnsi="Book Antiqua"/>
          <w:sz w:val="24"/>
          <w:szCs w:val="24"/>
        </w:rPr>
        <w:t>Hosaka</w:t>
      </w:r>
      <w:proofErr w:type="spellEnd"/>
      <w:r w:rsidRPr="000D2565">
        <w:rPr>
          <w:rFonts w:ascii="Book Antiqua" w:hAnsi="Book Antiqua"/>
          <w:sz w:val="24"/>
          <w:szCs w:val="24"/>
        </w:rPr>
        <w:t xml:space="preserve"> T, </w:t>
      </w:r>
      <w:proofErr w:type="spellStart"/>
      <w:r w:rsidRPr="000D2565">
        <w:rPr>
          <w:rFonts w:ascii="Book Antiqua" w:hAnsi="Book Antiqua"/>
          <w:sz w:val="24"/>
          <w:szCs w:val="24"/>
        </w:rPr>
        <w:t>Miyazato</w:t>
      </w:r>
      <w:proofErr w:type="spellEnd"/>
      <w:r w:rsidRPr="000D2565">
        <w:rPr>
          <w:rFonts w:ascii="Book Antiqua" w:hAnsi="Book Antiqua"/>
          <w:sz w:val="24"/>
          <w:szCs w:val="24"/>
        </w:rPr>
        <w:t xml:space="preserve"> Y, </w:t>
      </w:r>
      <w:proofErr w:type="spellStart"/>
      <w:r w:rsidRPr="000D2565">
        <w:rPr>
          <w:rFonts w:ascii="Book Antiqua" w:hAnsi="Book Antiqua"/>
          <w:sz w:val="24"/>
          <w:szCs w:val="24"/>
        </w:rPr>
        <w:t>Sumimoto</w:t>
      </w:r>
      <w:proofErr w:type="spellEnd"/>
      <w:r w:rsidRPr="000D2565">
        <w:rPr>
          <w:rFonts w:ascii="Book Antiqua" w:hAnsi="Book Antiqua"/>
          <w:sz w:val="24"/>
          <w:szCs w:val="24"/>
        </w:rPr>
        <w:t xml:space="preserve"> S, </w:t>
      </w:r>
      <w:proofErr w:type="spellStart"/>
      <w:r w:rsidRPr="000D2565">
        <w:rPr>
          <w:rFonts w:ascii="Book Antiqua" w:hAnsi="Book Antiqua"/>
          <w:sz w:val="24"/>
          <w:szCs w:val="24"/>
        </w:rPr>
        <w:t>Kohdera</w:t>
      </w:r>
      <w:proofErr w:type="spellEnd"/>
      <w:r w:rsidRPr="000D2565">
        <w:rPr>
          <w:rFonts w:ascii="Book Antiqua" w:hAnsi="Book Antiqua"/>
          <w:sz w:val="24"/>
          <w:szCs w:val="24"/>
        </w:rPr>
        <w:t xml:space="preserve"> U, Ono A, Kubo H, </w:t>
      </w:r>
      <w:proofErr w:type="spellStart"/>
      <w:r w:rsidRPr="000D2565">
        <w:rPr>
          <w:rFonts w:ascii="Book Antiqua" w:hAnsi="Book Antiqua"/>
          <w:sz w:val="24"/>
          <w:szCs w:val="24"/>
        </w:rPr>
        <w:t>Iritani</w:t>
      </w:r>
      <w:proofErr w:type="spellEnd"/>
      <w:r w:rsidRPr="000D2565">
        <w:rPr>
          <w:rFonts w:ascii="Book Antiqua" w:hAnsi="Book Antiqua"/>
          <w:sz w:val="24"/>
          <w:szCs w:val="24"/>
        </w:rPr>
        <w:t xml:space="preserve"> N. Human </w:t>
      </w:r>
      <w:proofErr w:type="spellStart"/>
      <w:r w:rsidRPr="000D2565">
        <w:rPr>
          <w:rFonts w:ascii="Book Antiqua" w:hAnsi="Book Antiqua"/>
          <w:sz w:val="24"/>
          <w:szCs w:val="24"/>
        </w:rPr>
        <w:t>parechovirus</w:t>
      </w:r>
      <w:proofErr w:type="spellEnd"/>
      <w:r w:rsidRPr="000D2565">
        <w:rPr>
          <w:rFonts w:ascii="Book Antiqua" w:hAnsi="Book Antiqua"/>
          <w:sz w:val="24"/>
          <w:szCs w:val="24"/>
        </w:rPr>
        <w:t xml:space="preserve"> infections and child myositis cases associated with genotype 3 in Osaka City, Japan, 2014. </w:t>
      </w:r>
      <w:r w:rsidRPr="000D2565">
        <w:rPr>
          <w:rFonts w:ascii="Book Antiqua" w:hAnsi="Book Antiqua"/>
          <w:i/>
          <w:sz w:val="24"/>
          <w:szCs w:val="24"/>
        </w:rPr>
        <w:t xml:space="preserve">J Med </w:t>
      </w:r>
      <w:proofErr w:type="spellStart"/>
      <w:r w:rsidRPr="000D2565">
        <w:rPr>
          <w:rFonts w:ascii="Book Antiqua" w:hAnsi="Book Antiqua"/>
          <w:i/>
          <w:sz w:val="24"/>
          <w:szCs w:val="24"/>
        </w:rPr>
        <w:t>Microbiol</w:t>
      </w:r>
      <w:proofErr w:type="spellEnd"/>
      <w:r w:rsidRPr="000D2565">
        <w:rPr>
          <w:rFonts w:ascii="Book Antiqua" w:hAnsi="Book Antiqua"/>
          <w:sz w:val="24"/>
          <w:szCs w:val="24"/>
        </w:rPr>
        <w:t xml:space="preserve"> 2015; </w:t>
      </w:r>
      <w:r w:rsidRPr="000D2565">
        <w:rPr>
          <w:rFonts w:ascii="Book Antiqua" w:hAnsi="Book Antiqua"/>
          <w:b/>
          <w:sz w:val="24"/>
          <w:szCs w:val="24"/>
        </w:rPr>
        <w:t>64</w:t>
      </w:r>
      <w:r w:rsidRPr="000D2565">
        <w:rPr>
          <w:rFonts w:ascii="Book Antiqua" w:hAnsi="Book Antiqua"/>
          <w:sz w:val="24"/>
          <w:szCs w:val="24"/>
        </w:rPr>
        <w:t xml:space="preserve">: 1415-1424 [PMID: 26358716 DOI: </w:t>
      </w:r>
      <w:r w:rsidRPr="000D2565">
        <w:rPr>
          <w:rFonts w:ascii="Book Antiqua" w:hAnsi="Book Antiqua"/>
          <w:sz w:val="24"/>
          <w:szCs w:val="24"/>
        </w:rPr>
        <w:lastRenderedPageBreak/>
        <w:t>10.1099/jmm.0.000167]</w:t>
      </w:r>
    </w:p>
    <w:p w14:paraId="13C692C0"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5 </w:t>
      </w:r>
      <w:r w:rsidRPr="000D2565">
        <w:rPr>
          <w:rFonts w:ascii="Book Antiqua" w:hAnsi="Book Antiqua"/>
          <w:b/>
          <w:sz w:val="24"/>
          <w:szCs w:val="24"/>
        </w:rPr>
        <w:t>Schweitzer A</w:t>
      </w:r>
      <w:r w:rsidRPr="000D2565">
        <w:rPr>
          <w:rFonts w:ascii="Book Antiqua" w:hAnsi="Book Antiqua"/>
          <w:sz w:val="24"/>
          <w:szCs w:val="24"/>
        </w:rPr>
        <w:t xml:space="preserve">, Horn J, </w:t>
      </w:r>
      <w:proofErr w:type="spellStart"/>
      <w:r w:rsidRPr="000D2565">
        <w:rPr>
          <w:rFonts w:ascii="Book Antiqua" w:hAnsi="Book Antiqua"/>
          <w:sz w:val="24"/>
          <w:szCs w:val="24"/>
        </w:rPr>
        <w:t>Mikolajczyk</w:t>
      </w:r>
      <w:proofErr w:type="spellEnd"/>
      <w:r w:rsidRPr="000D2565">
        <w:rPr>
          <w:rFonts w:ascii="Book Antiqua" w:hAnsi="Book Antiqua"/>
          <w:sz w:val="24"/>
          <w:szCs w:val="24"/>
        </w:rPr>
        <w:t xml:space="preserve"> RT, Krause G, Ott JJ. Estimations of worldwide prevalence of chronic hepatitis B virus infection: a systematic review of data published between 1965 and 2013. </w:t>
      </w:r>
      <w:r w:rsidRPr="000D2565">
        <w:rPr>
          <w:rFonts w:ascii="Book Antiqua" w:hAnsi="Book Antiqua"/>
          <w:i/>
          <w:sz w:val="24"/>
          <w:szCs w:val="24"/>
        </w:rPr>
        <w:t>Lancet</w:t>
      </w:r>
      <w:r w:rsidRPr="000D2565">
        <w:rPr>
          <w:rFonts w:ascii="Book Antiqua" w:hAnsi="Book Antiqua"/>
          <w:sz w:val="24"/>
          <w:szCs w:val="24"/>
        </w:rPr>
        <w:t xml:space="preserve"> 2015; </w:t>
      </w:r>
      <w:r w:rsidRPr="000D2565">
        <w:rPr>
          <w:rFonts w:ascii="Book Antiqua" w:hAnsi="Book Antiqua"/>
          <w:b/>
          <w:sz w:val="24"/>
          <w:szCs w:val="24"/>
        </w:rPr>
        <w:t>386</w:t>
      </w:r>
      <w:r w:rsidRPr="000D2565">
        <w:rPr>
          <w:rFonts w:ascii="Book Antiqua" w:hAnsi="Book Antiqua"/>
          <w:sz w:val="24"/>
          <w:szCs w:val="24"/>
        </w:rPr>
        <w:t>: 1546-1555 [PMID: 26231459 DOI: 10.1016/S0140-6736(15)61412-X]</w:t>
      </w:r>
    </w:p>
    <w:p w14:paraId="43F89176" w14:textId="68A7113F"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6 </w:t>
      </w:r>
      <w:r w:rsidRPr="000D2565">
        <w:rPr>
          <w:rFonts w:ascii="Book Antiqua" w:hAnsi="Book Antiqua"/>
          <w:b/>
          <w:sz w:val="24"/>
          <w:szCs w:val="24"/>
        </w:rPr>
        <w:t>Mason A</w:t>
      </w:r>
      <w:r w:rsidRPr="000D2565">
        <w:rPr>
          <w:rFonts w:ascii="Book Antiqua" w:hAnsi="Book Antiqua"/>
          <w:sz w:val="24"/>
          <w:szCs w:val="24"/>
        </w:rPr>
        <w:t xml:space="preserve">, Wick M, White H, </w:t>
      </w:r>
      <w:proofErr w:type="spellStart"/>
      <w:r w:rsidRPr="000D2565">
        <w:rPr>
          <w:rFonts w:ascii="Book Antiqua" w:hAnsi="Book Antiqua"/>
          <w:sz w:val="24"/>
          <w:szCs w:val="24"/>
        </w:rPr>
        <w:t>Perrillo</w:t>
      </w:r>
      <w:proofErr w:type="spellEnd"/>
      <w:r w:rsidRPr="000D2565">
        <w:rPr>
          <w:rFonts w:ascii="Book Antiqua" w:hAnsi="Book Antiqua"/>
          <w:sz w:val="24"/>
          <w:szCs w:val="24"/>
        </w:rPr>
        <w:t xml:space="preserve"> R. Hepatitis B virus replication in diverse cell types during chronic hepatitis B virus infection. </w:t>
      </w:r>
      <w:r w:rsidRPr="000D2565">
        <w:rPr>
          <w:rFonts w:ascii="Book Antiqua" w:hAnsi="Book Antiqua"/>
          <w:i/>
          <w:sz w:val="24"/>
          <w:szCs w:val="24"/>
        </w:rPr>
        <w:t>Hepatology</w:t>
      </w:r>
      <w:r w:rsidRPr="000D2565">
        <w:rPr>
          <w:rFonts w:ascii="Book Antiqua" w:hAnsi="Book Antiqua"/>
          <w:sz w:val="24"/>
          <w:szCs w:val="24"/>
        </w:rPr>
        <w:t xml:space="preserve"> 1993; </w:t>
      </w:r>
      <w:r w:rsidRPr="000D2565">
        <w:rPr>
          <w:rFonts w:ascii="Book Antiqua" w:hAnsi="Book Antiqua"/>
          <w:b/>
          <w:sz w:val="24"/>
          <w:szCs w:val="24"/>
        </w:rPr>
        <w:t>18</w:t>
      </w:r>
      <w:r w:rsidRPr="000D2565">
        <w:rPr>
          <w:rFonts w:ascii="Book Antiqua" w:hAnsi="Book Antiqua"/>
          <w:sz w:val="24"/>
          <w:szCs w:val="24"/>
        </w:rPr>
        <w:t>: 781-789 [PMID: 8406351</w:t>
      </w:r>
      <w:r>
        <w:rPr>
          <w:rFonts w:ascii="Book Antiqua" w:hAnsi="Book Antiqua" w:hint="eastAsia"/>
          <w:sz w:val="24"/>
          <w:szCs w:val="24"/>
        </w:rPr>
        <w:t xml:space="preserve"> DOI: </w:t>
      </w:r>
      <w:r w:rsidRPr="000D2565">
        <w:rPr>
          <w:rFonts w:ascii="Book Antiqua" w:hAnsi="Book Antiqua"/>
          <w:sz w:val="24"/>
          <w:szCs w:val="24"/>
        </w:rPr>
        <w:t>10.1002/hep.1840180406]</w:t>
      </w:r>
    </w:p>
    <w:p w14:paraId="31F1412C"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7 </w:t>
      </w:r>
      <w:proofErr w:type="spellStart"/>
      <w:r w:rsidRPr="000D2565">
        <w:rPr>
          <w:rFonts w:ascii="Book Antiqua" w:hAnsi="Book Antiqua"/>
          <w:b/>
          <w:sz w:val="24"/>
          <w:szCs w:val="24"/>
        </w:rPr>
        <w:t>Cacoub</w:t>
      </w:r>
      <w:proofErr w:type="spellEnd"/>
      <w:r w:rsidRPr="000D2565">
        <w:rPr>
          <w:rFonts w:ascii="Book Antiqua" w:hAnsi="Book Antiqua"/>
          <w:b/>
          <w:sz w:val="24"/>
          <w:szCs w:val="24"/>
        </w:rPr>
        <w:t xml:space="preserve"> P</w:t>
      </w:r>
      <w:r w:rsidRPr="000D2565">
        <w:rPr>
          <w:rFonts w:ascii="Book Antiqua" w:hAnsi="Book Antiqua"/>
          <w:sz w:val="24"/>
          <w:szCs w:val="24"/>
        </w:rPr>
        <w:t xml:space="preserve">, Terrier B. Hepatitis B-related autoimmune manifestations. </w:t>
      </w:r>
      <w:r w:rsidRPr="000D2565">
        <w:rPr>
          <w:rFonts w:ascii="Book Antiqua" w:hAnsi="Book Antiqua"/>
          <w:i/>
          <w:sz w:val="24"/>
          <w:szCs w:val="24"/>
        </w:rPr>
        <w:t xml:space="preserve">Rheum Dis </w:t>
      </w:r>
      <w:proofErr w:type="spellStart"/>
      <w:r w:rsidRPr="000D2565">
        <w:rPr>
          <w:rFonts w:ascii="Book Antiqua" w:hAnsi="Book Antiqua"/>
          <w:i/>
          <w:sz w:val="24"/>
          <w:szCs w:val="24"/>
        </w:rPr>
        <w:t>Clin</w:t>
      </w:r>
      <w:proofErr w:type="spellEnd"/>
      <w:r w:rsidRPr="000D2565">
        <w:rPr>
          <w:rFonts w:ascii="Book Antiqua" w:hAnsi="Book Antiqua"/>
          <w:i/>
          <w:sz w:val="24"/>
          <w:szCs w:val="24"/>
        </w:rPr>
        <w:t xml:space="preserve"> North Am</w:t>
      </w:r>
      <w:r w:rsidRPr="000D2565">
        <w:rPr>
          <w:rFonts w:ascii="Book Antiqua" w:hAnsi="Book Antiqua"/>
          <w:sz w:val="24"/>
          <w:szCs w:val="24"/>
        </w:rPr>
        <w:t xml:space="preserve"> 2009; </w:t>
      </w:r>
      <w:r w:rsidRPr="000D2565">
        <w:rPr>
          <w:rFonts w:ascii="Book Antiqua" w:hAnsi="Book Antiqua"/>
          <w:b/>
          <w:sz w:val="24"/>
          <w:szCs w:val="24"/>
        </w:rPr>
        <w:t>35</w:t>
      </w:r>
      <w:r w:rsidRPr="000D2565">
        <w:rPr>
          <w:rFonts w:ascii="Book Antiqua" w:hAnsi="Book Antiqua"/>
          <w:sz w:val="24"/>
          <w:szCs w:val="24"/>
        </w:rPr>
        <w:t>: 125-137 [PMID: 19481001 DOI: 10.1016/j.rdc.2009.03.006]</w:t>
      </w:r>
    </w:p>
    <w:p w14:paraId="0F5DFEA4"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8 </w:t>
      </w:r>
      <w:r w:rsidRPr="000D2565">
        <w:rPr>
          <w:rFonts w:ascii="Book Antiqua" w:hAnsi="Book Antiqua"/>
          <w:b/>
          <w:sz w:val="24"/>
          <w:szCs w:val="24"/>
        </w:rPr>
        <w:t>Mason A</w:t>
      </w:r>
      <w:r w:rsidRPr="000D2565">
        <w:rPr>
          <w:rFonts w:ascii="Book Antiqua" w:hAnsi="Book Antiqua"/>
          <w:sz w:val="24"/>
          <w:szCs w:val="24"/>
        </w:rPr>
        <w:t xml:space="preserve">, </w:t>
      </w:r>
      <w:proofErr w:type="spellStart"/>
      <w:r w:rsidRPr="000D2565">
        <w:rPr>
          <w:rFonts w:ascii="Book Antiqua" w:hAnsi="Book Antiqua"/>
          <w:sz w:val="24"/>
          <w:szCs w:val="24"/>
        </w:rPr>
        <w:t>Theal</w:t>
      </w:r>
      <w:proofErr w:type="spellEnd"/>
      <w:r w:rsidRPr="000D2565">
        <w:rPr>
          <w:rFonts w:ascii="Book Antiqua" w:hAnsi="Book Antiqua"/>
          <w:sz w:val="24"/>
          <w:szCs w:val="24"/>
        </w:rPr>
        <w:t xml:space="preserve"> J, Bain V, Adams E, </w:t>
      </w:r>
      <w:proofErr w:type="spellStart"/>
      <w:r w:rsidRPr="000D2565">
        <w:rPr>
          <w:rFonts w:ascii="Book Antiqua" w:hAnsi="Book Antiqua"/>
          <w:sz w:val="24"/>
          <w:szCs w:val="24"/>
        </w:rPr>
        <w:t>Perrillo</w:t>
      </w:r>
      <w:proofErr w:type="spellEnd"/>
      <w:r w:rsidRPr="000D2565">
        <w:rPr>
          <w:rFonts w:ascii="Book Antiqua" w:hAnsi="Book Antiqua"/>
          <w:sz w:val="24"/>
          <w:szCs w:val="24"/>
        </w:rPr>
        <w:t xml:space="preserve"> R. Hepatitis B virus replication in damaged endothelial tissues of patients with extrahepatic disease. </w:t>
      </w:r>
      <w:r w:rsidRPr="000D2565">
        <w:rPr>
          <w:rFonts w:ascii="Book Antiqua" w:hAnsi="Book Antiqua"/>
          <w:i/>
          <w:sz w:val="24"/>
          <w:szCs w:val="24"/>
        </w:rPr>
        <w:t>Am J Gastroenterol</w:t>
      </w:r>
      <w:r w:rsidRPr="000D2565">
        <w:rPr>
          <w:rFonts w:ascii="Book Antiqua" w:hAnsi="Book Antiqua"/>
          <w:sz w:val="24"/>
          <w:szCs w:val="24"/>
        </w:rPr>
        <w:t xml:space="preserve"> 2005; </w:t>
      </w:r>
      <w:r w:rsidRPr="000D2565">
        <w:rPr>
          <w:rFonts w:ascii="Book Antiqua" w:hAnsi="Book Antiqua"/>
          <w:b/>
          <w:sz w:val="24"/>
          <w:szCs w:val="24"/>
        </w:rPr>
        <w:t>100</w:t>
      </w:r>
      <w:r w:rsidRPr="000D2565">
        <w:rPr>
          <w:rFonts w:ascii="Book Antiqua" w:hAnsi="Book Antiqua"/>
          <w:sz w:val="24"/>
          <w:szCs w:val="24"/>
        </w:rPr>
        <w:t>: 972-976 [PMID: 15784044 DOI: 10.1111/j.1572-0241.2005.41308.x]</w:t>
      </w:r>
    </w:p>
    <w:p w14:paraId="23FEA243"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9 </w:t>
      </w:r>
      <w:r w:rsidRPr="000D2565">
        <w:rPr>
          <w:rFonts w:ascii="Book Antiqua" w:hAnsi="Book Antiqua"/>
          <w:b/>
          <w:sz w:val="24"/>
          <w:szCs w:val="24"/>
        </w:rPr>
        <w:t>Han J</w:t>
      </w:r>
      <w:r w:rsidRPr="000D2565">
        <w:rPr>
          <w:rFonts w:ascii="Book Antiqua" w:hAnsi="Book Antiqua"/>
          <w:sz w:val="24"/>
          <w:szCs w:val="24"/>
        </w:rPr>
        <w:t xml:space="preserve">, Wang S, </w:t>
      </w:r>
      <w:proofErr w:type="spellStart"/>
      <w:r w:rsidRPr="000D2565">
        <w:rPr>
          <w:rFonts w:ascii="Book Antiqua" w:hAnsi="Book Antiqua"/>
          <w:sz w:val="24"/>
          <w:szCs w:val="24"/>
        </w:rPr>
        <w:t>Kwong</w:t>
      </w:r>
      <w:proofErr w:type="spellEnd"/>
      <w:r w:rsidRPr="000D2565">
        <w:rPr>
          <w:rFonts w:ascii="Book Antiqua" w:hAnsi="Book Antiqua"/>
          <w:sz w:val="24"/>
          <w:szCs w:val="24"/>
        </w:rPr>
        <w:t xml:space="preserve"> TNY, Liu J. Dermatomyositis as an extrahepatic manifestation of hepatitis B virus-related hepatocellular carcinoma: A case report and literature review. </w:t>
      </w:r>
      <w:r w:rsidRPr="000D2565">
        <w:rPr>
          <w:rFonts w:ascii="Book Antiqua" w:hAnsi="Book Antiqua"/>
          <w:i/>
          <w:sz w:val="24"/>
          <w:szCs w:val="24"/>
        </w:rPr>
        <w:t>Medicine (Baltimore)</w:t>
      </w:r>
      <w:r w:rsidRPr="000D2565">
        <w:rPr>
          <w:rFonts w:ascii="Book Antiqua" w:hAnsi="Book Antiqua"/>
          <w:sz w:val="24"/>
          <w:szCs w:val="24"/>
        </w:rPr>
        <w:t xml:space="preserve"> 2018; </w:t>
      </w:r>
      <w:r w:rsidRPr="000D2565">
        <w:rPr>
          <w:rFonts w:ascii="Book Antiqua" w:hAnsi="Book Antiqua"/>
          <w:b/>
          <w:sz w:val="24"/>
          <w:szCs w:val="24"/>
        </w:rPr>
        <w:t>97</w:t>
      </w:r>
      <w:r w:rsidRPr="000D2565">
        <w:rPr>
          <w:rFonts w:ascii="Book Antiqua" w:hAnsi="Book Antiqua"/>
          <w:sz w:val="24"/>
          <w:szCs w:val="24"/>
        </w:rPr>
        <w:t>: e11586 [PMID: 30113453 DOI: 10.1097/MD.0000000000011586]</w:t>
      </w:r>
    </w:p>
    <w:p w14:paraId="7AA39F28"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10 </w:t>
      </w:r>
      <w:r w:rsidRPr="000D2565">
        <w:rPr>
          <w:rFonts w:ascii="Book Antiqua" w:hAnsi="Book Antiqua"/>
          <w:b/>
          <w:sz w:val="24"/>
          <w:szCs w:val="24"/>
        </w:rPr>
        <w:t>Shu XM</w:t>
      </w:r>
      <w:r w:rsidRPr="000D2565">
        <w:rPr>
          <w:rFonts w:ascii="Book Antiqua" w:hAnsi="Book Antiqua"/>
          <w:sz w:val="24"/>
          <w:szCs w:val="24"/>
        </w:rPr>
        <w:t xml:space="preserve">, Ma L, Lu X, </w:t>
      </w:r>
      <w:proofErr w:type="spellStart"/>
      <w:r w:rsidRPr="000D2565">
        <w:rPr>
          <w:rFonts w:ascii="Book Antiqua" w:hAnsi="Book Antiqua"/>
          <w:sz w:val="24"/>
          <w:szCs w:val="24"/>
        </w:rPr>
        <w:t>Xie</w:t>
      </w:r>
      <w:proofErr w:type="spellEnd"/>
      <w:r w:rsidRPr="000D2565">
        <w:rPr>
          <w:rFonts w:ascii="Book Antiqua" w:hAnsi="Book Antiqua"/>
          <w:sz w:val="24"/>
          <w:szCs w:val="24"/>
        </w:rPr>
        <w:t xml:space="preserve"> Y, Wang GC. [Myositis disease activity tool in Chinese patients with polymyositis/dermatomyositis]. </w:t>
      </w:r>
      <w:proofErr w:type="spellStart"/>
      <w:r w:rsidRPr="000D2565">
        <w:rPr>
          <w:rFonts w:ascii="Book Antiqua" w:hAnsi="Book Antiqua"/>
          <w:i/>
          <w:sz w:val="24"/>
          <w:szCs w:val="24"/>
        </w:rPr>
        <w:t>Zhonghua</w:t>
      </w:r>
      <w:proofErr w:type="spellEnd"/>
      <w:r w:rsidRPr="000D2565">
        <w:rPr>
          <w:rFonts w:ascii="Book Antiqua" w:hAnsi="Book Antiqua"/>
          <w:i/>
          <w:sz w:val="24"/>
          <w:szCs w:val="24"/>
        </w:rPr>
        <w:t xml:space="preserve"> Yi </w:t>
      </w:r>
      <w:proofErr w:type="spellStart"/>
      <w:r w:rsidRPr="000D2565">
        <w:rPr>
          <w:rFonts w:ascii="Book Antiqua" w:hAnsi="Book Antiqua"/>
          <w:i/>
          <w:sz w:val="24"/>
          <w:szCs w:val="24"/>
        </w:rPr>
        <w:t>Xue</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Za</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Zhi</w:t>
      </w:r>
      <w:proofErr w:type="spellEnd"/>
      <w:r w:rsidRPr="000D2565">
        <w:rPr>
          <w:rFonts w:ascii="Book Antiqua" w:hAnsi="Book Antiqua"/>
          <w:sz w:val="24"/>
          <w:szCs w:val="24"/>
        </w:rPr>
        <w:t xml:space="preserve"> 2011; </w:t>
      </w:r>
      <w:r w:rsidRPr="000D2565">
        <w:rPr>
          <w:rFonts w:ascii="Book Antiqua" w:hAnsi="Book Antiqua"/>
          <w:b/>
          <w:sz w:val="24"/>
          <w:szCs w:val="24"/>
        </w:rPr>
        <w:t>91</w:t>
      </w:r>
      <w:r w:rsidRPr="000D2565">
        <w:rPr>
          <w:rFonts w:ascii="Book Antiqua" w:hAnsi="Book Antiqua"/>
          <w:sz w:val="24"/>
          <w:szCs w:val="24"/>
        </w:rPr>
        <w:t>: 1328-1330 [PMID: 21756759]</w:t>
      </w:r>
    </w:p>
    <w:p w14:paraId="721DB1EC"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11 </w:t>
      </w:r>
      <w:proofErr w:type="spellStart"/>
      <w:r w:rsidRPr="000D2565">
        <w:rPr>
          <w:rFonts w:ascii="Book Antiqua" w:hAnsi="Book Antiqua"/>
          <w:b/>
          <w:sz w:val="24"/>
          <w:szCs w:val="24"/>
        </w:rPr>
        <w:t>Kee</w:t>
      </w:r>
      <w:proofErr w:type="spellEnd"/>
      <w:r w:rsidRPr="000D2565">
        <w:rPr>
          <w:rFonts w:ascii="Book Antiqua" w:hAnsi="Book Antiqua"/>
          <w:b/>
          <w:sz w:val="24"/>
          <w:szCs w:val="24"/>
        </w:rPr>
        <w:t xml:space="preserve"> KM</w:t>
      </w:r>
      <w:r w:rsidRPr="000D2565">
        <w:rPr>
          <w:rFonts w:ascii="Book Antiqua" w:hAnsi="Book Antiqua"/>
          <w:sz w:val="24"/>
          <w:szCs w:val="24"/>
        </w:rPr>
        <w:t xml:space="preserve">, Wang JH, Lee CM, </w:t>
      </w:r>
      <w:proofErr w:type="spellStart"/>
      <w:r w:rsidRPr="000D2565">
        <w:rPr>
          <w:rFonts w:ascii="Book Antiqua" w:hAnsi="Book Antiqua"/>
          <w:sz w:val="24"/>
          <w:szCs w:val="24"/>
        </w:rPr>
        <w:t>Changchien</w:t>
      </w:r>
      <w:proofErr w:type="spellEnd"/>
      <w:r w:rsidRPr="000D2565">
        <w:rPr>
          <w:rFonts w:ascii="Book Antiqua" w:hAnsi="Book Antiqua"/>
          <w:sz w:val="24"/>
          <w:szCs w:val="24"/>
        </w:rPr>
        <w:t xml:space="preserve"> CS, </w:t>
      </w:r>
      <w:proofErr w:type="spellStart"/>
      <w:r w:rsidRPr="000D2565">
        <w:rPr>
          <w:rFonts w:ascii="Book Antiqua" w:hAnsi="Book Antiqua"/>
          <w:sz w:val="24"/>
          <w:szCs w:val="24"/>
        </w:rPr>
        <w:t>Eng</w:t>
      </w:r>
      <w:proofErr w:type="spellEnd"/>
      <w:r w:rsidRPr="000D2565">
        <w:rPr>
          <w:rFonts w:ascii="Book Antiqua" w:hAnsi="Book Antiqua"/>
          <w:sz w:val="24"/>
          <w:szCs w:val="24"/>
        </w:rPr>
        <w:t xml:space="preserve"> HL. Chronic hepatitis C virus infection associated with dermatomyositis and hepatocellular carcinoma. </w:t>
      </w:r>
      <w:r w:rsidRPr="000D2565">
        <w:rPr>
          <w:rFonts w:ascii="Book Antiqua" w:hAnsi="Book Antiqua"/>
          <w:i/>
          <w:sz w:val="24"/>
          <w:szCs w:val="24"/>
        </w:rPr>
        <w:t>Chang Gung Med J</w:t>
      </w:r>
      <w:r w:rsidRPr="000D2565">
        <w:rPr>
          <w:rFonts w:ascii="Book Antiqua" w:hAnsi="Book Antiqua"/>
          <w:sz w:val="24"/>
          <w:szCs w:val="24"/>
        </w:rPr>
        <w:t xml:space="preserve"> 2004; </w:t>
      </w:r>
      <w:r w:rsidRPr="000D2565">
        <w:rPr>
          <w:rFonts w:ascii="Book Antiqua" w:hAnsi="Book Antiqua"/>
          <w:b/>
          <w:sz w:val="24"/>
          <w:szCs w:val="24"/>
        </w:rPr>
        <w:t>27</w:t>
      </w:r>
      <w:r w:rsidRPr="000D2565">
        <w:rPr>
          <w:rFonts w:ascii="Book Antiqua" w:hAnsi="Book Antiqua"/>
          <w:sz w:val="24"/>
          <w:szCs w:val="24"/>
        </w:rPr>
        <w:t>: 834-839 [PMID: 15796260]</w:t>
      </w:r>
    </w:p>
    <w:p w14:paraId="783F9641"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12 </w:t>
      </w:r>
      <w:proofErr w:type="spellStart"/>
      <w:r w:rsidRPr="000D2565">
        <w:rPr>
          <w:rFonts w:ascii="Book Antiqua" w:hAnsi="Book Antiqua"/>
          <w:b/>
          <w:sz w:val="24"/>
          <w:szCs w:val="24"/>
        </w:rPr>
        <w:t>András</w:t>
      </w:r>
      <w:proofErr w:type="spellEnd"/>
      <w:r w:rsidRPr="000D2565">
        <w:rPr>
          <w:rFonts w:ascii="Book Antiqua" w:hAnsi="Book Antiqua"/>
          <w:b/>
          <w:sz w:val="24"/>
          <w:szCs w:val="24"/>
        </w:rPr>
        <w:t xml:space="preserve"> C</w:t>
      </w:r>
      <w:r w:rsidRPr="000D2565">
        <w:rPr>
          <w:rFonts w:ascii="Book Antiqua" w:hAnsi="Book Antiqua"/>
          <w:sz w:val="24"/>
          <w:szCs w:val="24"/>
        </w:rPr>
        <w:t xml:space="preserve">, </w:t>
      </w:r>
      <w:proofErr w:type="spellStart"/>
      <w:r w:rsidRPr="000D2565">
        <w:rPr>
          <w:rFonts w:ascii="Book Antiqua" w:hAnsi="Book Antiqua"/>
          <w:sz w:val="24"/>
          <w:szCs w:val="24"/>
        </w:rPr>
        <w:t>Ponyi</w:t>
      </w:r>
      <w:proofErr w:type="spellEnd"/>
      <w:r w:rsidRPr="000D2565">
        <w:rPr>
          <w:rFonts w:ascii="Book Antiqua" w:hAnsi="Book Antiqua"/>
          <w:sz w:val="24"/>
          <w:szCs w:val="24"/>
        </w:rPr>
        <w:t xml:space="preserve"> A, </w:t>
      </w:r>
      <w:proofErr w:type="spellStart"/>
      <w:r w:rsidRPr="000D2565">
        <w:rPr>
          <w:rFonts w:ascii="Book Antiqua" w:hAnsi="Book Antiqua"/>
          <w:sz w:val="24"/>
          <w:szCs w:val="24"/>
        </w:rPr>
        <w:t>Constantin</w:t>
      </w:r>
      <w:proofErr w:type="spellEnd"/>
      <w:r w:rsidRPr="000D2565">
        <w:rPr>
          <w:rFonts w:ascii="Book Antiqua" w:hAnsi="Book Antiqua"/>
          <w:sz w:val="24"/>
          <w:szCs w:val="24"/>
        </w:rPr>
        <w:t xml:space="preserve"> T, </w:t>
      </w:r>
      <w:proofErr w:type="spellStart"/>
      <w:r w:rsidRPr="000D2565">
        <w:rPr>
          <w:rFonts w:ascii="Book Antiqua" w:hAnsi="Book Antiqua"/>
          <w:sz w:val="24"/>
          <w:szCs w:val="24"/>
        </w:rPr>
        <w:t>Csiki</w:t>
      </w:r>
      <w:proofErr w:type="spellEnd"/>
      <w:r w:rsidRPr="000D2565">
        <w:rPr>
          <w:rFonts w:ascii="Book Antiqua" w:hAnsi="Book Antiqua"/>
          <w:sz w:val="24"/>
          <w:szCs w:val="24"/>
        </w:rPr>
        <w:t xml:space="preserve"> Z, </w:t>
      </w:r>
      <w:proofErr w:type="spellStart"/>
      <w:r w:rsidRPr="000D2565">
        <w:rPr>
          <w:rFonts w:ascii="Book Antiqua" w:hAnsi="Book Antiqua"/>
          <w:sz w:val="24"/>
          <w:szCs w:val="24"/>
        </w:rPr>
        <w:t>Szekanecz</w:t>
      </w:r>
      <w:proofErr w:type="spellEnd"/>
      <w:r w:rsidRPr="000D2565">
        <w:rPr>
          <w:rFonts w:ascii="Book Antiqua" w:hAnsi="Book Antiqua"/>
          <w:sz w:val="24"/>
          <w:szCs w:val="24"/>
        </w:rPr>
        <w:t xml:space="preserve"> E, </w:t>
      </w:r>
      <w:proofErr w:type="spellStart"/>
      <w:r w:rsidRPr="000D2565">
        <w:rPr>
          <w:rFonts w:ascii="Book Antiqua" w:hAnsi="Book Antiqua"/>
          <w:sz w:val="24"/>
          <w:szCs w:val="24"/>
        </w:rPr>
        <w:t>Szodoray</w:t>
      </w:r>
      <w:proofErr w:type="spellEnd"/>
      <w:r w:rsidRPr="000D2565">
        <w:rPr>
          <w:rFonts w:ascii="Book Antiqua" w:hAnsi="Book Antiqua"/>
          <w:sz w:val="24"/>
          <w:szCs w:val="24"/>
        </w:rPr>
        <w:t xml:space="preserve"> P, </w:t>
      </w:r>
      <w:proofErr w:type="spellStart"/>
      <w:r w:rsidRPr="000D2565">
        <w:rPr>
          <w:rFonts w:ascii="Book Antiqua" w:hAnsi="Book Antiqua"/>
          <w:sz w:val="24"/>
          <w:szCs w:val="24"/>
        </w:rPr>
        <w:t>Dankó</w:t>
      </w:r>
      <w:proofErr w:type="spellEnd"/>
      <w:r w:rsidRPr="000D2565">
        <w:rPr>
          <w:rFonts w:ascii="Book Antiqua" w:hAnsi="Book Antiqua"/>
          <w:sz w:val="24"/>
          <w:szCs w:val="24"/>
        </w:rPr>
        <w:t xml:space="preserve"> K. Dermatomyositis and polymyositis associated with malignancy: a 21-year retrospective study. </w:t>
      </w:r>
      <w:r w:rsidRPr="000D2565">
        <w:rPr>
          <w:rFonts w:ascii="Book Antiqua" w:hAnsi="Book Antiqua"/>
          <w:i/>
          <w:sz w:val="24"/>
          <w:szCs w:val="24"/>
        </w:rPr>
        <w:t xml:space="preserve">J </w:t>
      </w:r>
      <w:proofErr w:type="spellStart"/>
      <w:r w:rsidRPr="000D2565">
        <w:rPr>
          <w:rFonts w:ascii="Book Antiqua" w:hAnsi="Book Antiqua"/>
          <w:i/>
          <w:sz w:val="24"/>
          <w:szCs w:val="24"/>
        </w:rPr>
        <w:t>Rheumatol</w:t>
      </w:r>
      <w:proofErr w:type="spellEnd"/>
      <w:r w:rsidRPr="000D2565">
        <w:rPr>
          <w:rFonts w:ascii="Book Antiqua" w:hAnsi="Book Antiqua"/>
          <w:sz w:val="24"/>
          <w:szCs w:val="24"/>
        </w:rPr>
        <w:t xml:space="preserve"> 2008; </w:t>
      </w:r>
      <w:r w:rsidRPr="000D2565">
        <w:rPr>
          <w:rFonts w:ascii="Book Antiqua" w:hAnsi="Book Antiqua"/>
          <w:b/>
          <w:sz w:val="24"/>
          <w:szCs w:val="24"/>
        </w:rPr>
        <w:t>35</w:t>
      </w:r>
      <w:r w:rsidRPr="000D2565">
        <w:rPr>
          <w:rFonts w:ascii="Book Antiqua" w:hAnsi="Book Antiqua"/>
          <w:sz w:val="24"/>
          <w:szCs w:val="24"/>
        </w:rPr>
        <w:t>: 438-444 [PMID: 18203322]</w:t>
      </w:r>
    </w:p>
    <w:p w14:paraId="3A742EA1"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13 </w:t>
      </w:r>
      <w:proofErr w:type="spellStart"/>
      <w:r w:rsidRPr="000D2565">
        <w:rPr>
          <w:rFonts w:ascii="Book Antiqua" w:hAnsi="Book Antiqua"/>
          <w:b/>
          <w:sz w:val="24"/>
          <w:szCs w:val="24"/>
        </w:rPr>
        <w:t>Kee</w:t>
      </w:r>
      <w:proofErr w:type="spellEnd"/>
      <w:r w:rsidRPr="000D2565">
        <w:rPr>
          <w:rFonts w:ascii="Book Antiqua" w:hAnsi="Book Antiqua"/>
          <w:b/>
          <w:sz w:val="24"/>
          <w:szCs w:val="24"/>
        </w:rPr>
        <w:t xml:space="preserve"> SJ</w:t>
      </w:r>
      <w:r w:rsidRPr="000D2565">
        <w:rPr>
          <w:rFonts w:ascii="Book Antiqua" w:hAnsi="Book Antiqua"/>
          <w:sz w:val="24"/>
          <w:szCs w:val="24"/>
        </w:rPr>
        <w:t xml:space="preserve">, Kim TJ, Lee SJ, Cho YN, Park SC, Kim JS, Kim JC, Kang HS, Lee SS, Park YW. Dermatomyositis associated with hepatitis B virus-related </w:t>
      </w:r>
      <w:r w:rsidRPr="000D2565">
        <w:rPr>
          <w:rFonts w:ascii="Book Antiqua" w:hAnsi="Book Antiqua"/>
          <w:sz w:val="24"/>
          <w:szCs w:val="24"/>
        </w:rPr>
        <w:lastRenderedPageBreak/>
        <w:t xml:space="preserve">hepatocellular carcinoma. </w:t>
      </w:r>
      <w:proofErr w:type="spellStart"/>
      <w:r w:rsidRPr="000D2565">
        <w:rPr>
          <w:rFonts w:ascii="Book Antiqua" w:hAnsi="Book Antiqua"/>
          <w:i/>
          <w:sz w:val="24"/>
          <w:szCs w:val="24"/>
        </w:rPr>
        <w:t>Rheumatol</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Int</w:t>
      </w:r>
      <w:proofErr w:type="spellEnd"/>
      <w:r w:rsidRPr="000D2565">
        <w:rPr>
          <w:rFonts w:ascii="Book Antiqua" w:hAnsi="Book Antiqua"/>
          <w:sz w:val="24"/>
          <w:szCs w:val="24"/>
        </w:rPr>
        <w:t xml:space="preserve"> 2009; </w:t>
      </w:r>
      <w:r w:rsidRPr="000D2565">
        <w:rPr>
          <w:rFonts w:ascii="Book Antiqua" w:hAnsi="Book Antiqua"/>
          <w:b/>
          <w:sz w:val="24"/>
          <w:szCs w:val="24"/>
        </w:rPr>
        <w:t>29</w:t>
      </w:r>
      <w:r w:rsidRPr="000D2565">
        <w:rPr>
          <w:rFonts w:ascii="Book Antiqua" w:hAnsi="Book Antiqua"/>
          <w:sz w:val="24"/>
          <w:szCs w:val="24"/>
        </w:rPr>
        <w:t>: 595-599 [PMID: 18802699 DOI: 10.1007/s00296-008-0718-1]</w:t>
      </w:r>
    </w:p>
    <w:p w14:paraId="162DA970"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14 </w:t>
      </w:r>
      <w:r w:rsidRPr="000D2565">
        <w:rPr>
          <w:rFonts w:ascii="Book Antiqua" w:hAnsi="Book Antiqua"/>
          <w:b/>
          <w:sz w:val="24"/>
          <w:szCs w:val="24"/>
        </w:rPr>
        <w:t>Yang SY</w:t>
      </w:r>
      <w:r w:rsidRPr="000D2565">
        <w:rPr>
          <w:rFonts w:ascii="Book Antiqua" w:hAnsi="Book Antiqua"/>
          <w:sz w:val="24"/>
          <w:szCs w:val="24"/>
        </w:rPr>
        <w:t xml:space="preserve">, Cha BK, Kim G, Lee HW, Kim JG, Chang SK, Kim HJ. Dermatomyositis associated with hepatitis B virus-related hepatocellular carcinoma. </w:t>
      </w:r>
      <w:r w:rsidRPr="000D2565">
        <w:rPr>
          <w:rFonts w:ascii="Book Antiqua" w:hAnsi="Book Antiqua"/>
          <w:i/>
          <w:sz w:val="24"/>
          <w:szCs w:val="24"/>
        </w:rPr>
        <w:t>Korean J Intern Med</w:t>
      </w:r>
      <w:r w:rsidRPr="000D2565">
        <w:rPr>
          <w:rFonts w:ascii="Book Antiqua" w:hAnsi="Book Antiqua"/>
          <w:sz w:val="24"/>
          <w:szCs w:val="24"/>
        </w:rPr>
        <w:t xml:space="preserve"> 2014; </w:t>
      </w:r>
      <w:r w:rsidRPr="000D2565">
        <w:rPr>
          <w:rFonts w:ascii="Book Antiqua" w:hAnsi="Book Antiqua"/>
          <w:b/>
          <w:sz w:val="24"/>
          <w:szCs w:val="24"/>
        </w:rPr>
        <w:t>29</w:t>
      </w:r>
      <w:r w:rsidRPr="000D2565">
        <w:rPr>
          <w:rFonts w:ascii="Book Antiqua" w:hAnsi="Book Antiqua"/>
          <w:sz w:val="24"/>
          <w:szCs w:val="24"/>
        </w:rPr>
        <w:t>: 231-235 [PMID: 24648807 DOI: 10.3904/kjim.2014.29.2.231]</w:t>
      </w:r>
    </w:p>
    <w:p w14:paraId="70C9E415"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15 </w:t>
      </w:r>
      <w:r w:rsidRPr="000D2565">
        <w:rPr>
          <w:rFonts w:ascii="Book Antiqua" w:hAnsi="Book Antiqua"/>
          <w:b/>
          <w:sz w:val="24"/>
          <w:szCs w:val="24"/>
        </w:rPr>
        <w:t>European Association For The Study Of The Liver</w:t>
      </w:r>
      <w:proofErr w:type="gramStart"/>
      <w:r w:rsidRPr="000D2565">
        <w:rPr>
          <w:rFonts w:ascii="Book Antiqua" w:hAnsi="Book Antiqua"/>
          <w:b/>
          <w:sz w:val="24"/>
          <w:szCs w:val="24"/>
        </w:rPr>
        <w:t>.</w:t>
      </w:r>
      <w:r w:rsidRPr="000D2565">
        <w:rPr>
          <w:rFonts w:ascii="Book Antiqua" w:hAnsi="Book Antiqua"/>
          <w:sz w:val="24"/>
          <w:szCs w:val="24"/>
        </w:rPr>
        <w:t>.</w:t>
      </w:r>
      <w:proofErr w:type="gramEnd"/>
      <w:r w:rsidRPr="000D2565">
        <w:rPr>
          <w:rFonts w:ascii="Book Antiqua" w:hAnsi="Book Antiqua"/>
          <w:sz w:val="24"/>
          <w:szCs w:val="24"/>
        </w:rPr>
        <w:t xml:space="preserve"> EASL clinical practice guidelines: Management of chronic hepatitis B virus infection. </w:t>
      </w:r>
      <w:r w:rsidRPr="000D2565">
        <w:rPr>
          <w:rFonts w:ascii="Book Antiqua" w:hAnsi="Book Antiqua"/>
          <w:i/>
          <w:sz w:val="24"/>
          <w:szCs w:val="24"/>
        </w:rPr>
        <w:t xml:space="preserve">J </w:t>
      </w:r>
      <w:proofErr w:type="spellStart"/>
      <w:r w:rsidRPr="000D2565">
        <w:rPr>
          <w:rFonts w:ascii="Book Antiqua" w:hAnsi="Book Antiqua"/>
          <w:i/>
          <w:sz w:val="24"/>
          <w:szCs w:val="24"/>
        </w:rPr>
        <w:t>Hepatol</w:t>
      </w:r>
      <w:proofErr w:type="spellEnd"/>
      <w:r w:rsidRPr="000D2565">
        <w:rPr>
          <w:rFonts w:ascii="Book Antiqua" w:hAnsi="Book Antiqua"/>
          <w:sz w:val="24"/>
          <w:szCs w:val="24"/>
        </w:rPr>
        <w:t xml:space="preserve"> 2012; </w:t>
      </w:r>
      <w:r w:rsidRPr="000D2565">
        <w:rPr>
          <w:rFonts w:ascii="Book Antiqua" w:hAnsi="Book Antiqua"/>
          <w:b/>
          <w:sz w:val="24"/>
          <w:szCs w:val="24"/>
        </w:rPr>
        <w:t>57</w:t>
      </w:r>
      <w:r w:rsidRPr="000D2565">
        <w:rPr>
          <w:rFonts w:ascii="Book Antiqua" w:hAnsi="Book Antiqua"/>
          <w:sz w:val="24"/>
          <w:szCs w:val="24"/>
        </w:rPr>
        <w:t>: 167-185 [PMID: 22436845 DOI: 10.1016/j.jhep.2012.02.010]</w:t>
      </w:r>
    </w:p>
    <w:p w14:paraId="0C3FF4E4"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16 </w:t>
      </w:r>
      <w:proofErr w:type="spellStart"/>
      <w:r w:rsidRPr="000D2565">
        <w:rPr>
          <w:rFonts w:ascii="Book Antiqua" w:hAnsi="Book Antiqua"/>
          <w:b/>
          <w:sz w:val="24"/>
          <w:szCs w:val="24"/>
        </w:rPr>
        <w:t>Fasano</w:t>
      </w:r>
      <w:proofErr w:type="spellEnd"/>
      <w:r w:rsidRPr="000D2565">
        <w:rPr>
          <w:rFonts w:ascii="Book Antiqua" w:hAnsi="Book Antiqua"/>
          <w:b/>
          <w:sz w:val="24"/>
          <w:szCs w:val="24"/>
        </w:rPr>
        <w:t xml:space="preserve"> M</w:t>
      </w:r>
      <w:r w:rsidRPr="000D2565">
        <w:rPr>
          <w:rFonts w:ascii="Book Antiqua" w:hAnsi="Book Antiqua"/>
          <w:sz w:val="24"/>
          <w:szCs w:val="24"/>
        </w:rPr>
        <w:t xml:space="preserve">, </w:t>
      </w:r>
      <w:proofErr w:type="spellStart"/>
      <w:r w:rsidRPr="000D2565">
        <w:rPr>
          <w:rFonts w:ascii="Book Antiqua" w:hAnsi="Book Antiqua"/>
          <w:sz w:val="24"/>
          <w:szCs w:val="24"/>
        </w:rPr>
        <w:t>Lampertico</w:t>
      </w:r>
      <w:proofErr w:type="spellEnd"/>
      <w:r w:rsidRPr="000D2565">
        <w:rPr>
          <w:rFonts w:ascii="Book Antiqua" w:hAnsi="Book Antiqua"/>
          <w:sz w:val="24"/>
          <w:szCs w:val="24"/>
        </w:rPr>
        <w:t xml:space="preserve"> P, </w:t>
      </w:r>
      <w:proofErr w:type="spellStart"/>
      <w:r w:rsidRPr="000D2565">
        <w:rPr>
          <w:rFonts w:ascii="Book Antiqua" w:hAnsi="Book Antiqua"/>
          <w:sz w:val="24"/>
          <w:szCs w:val="24"/>
        </w:rPr>
        <w:t>Marzano</w:t>
      </w:r>
      <w:proofErr w:type="spellEnd"/>
      <w:r w:rsidRPr="000D2565">
        <w:rPr>
          <w:rFonts w:ascii="Book Antiqua" w:hAnsi="Book Antiqua"/>
          <w:sz w:val="24"/>
          <w:szCs w:val="24"/>
        </w:rPr>
        <w:t xml:space="preserve"> A, Di Marco V, Niro GA, Brancaccio G, Marengo A, Scotto G, </w:t>
      </w:r>
      <w:proofErr w:type="spellStart"/>
      <w:r w:rsidRPr="000D2565">
        <w:rPr>
          <w:rFonts w:ascii="Book Antiqua" w:hAnsi="Book Antiqua"/>
          <w:sz w:val="24"/>
          <w:szCs w:val="24"/>
        </w:rPr>
        <w:t>Brunetto</w:t>
      </w:r>
      <w:proofErr w:type="spellEnd"/>
      <w:r w:rsidRPr="000D2565">
        <w:rPr>
          <w:rFonts w:ascii="Book Antiqua" w:hAnsi="Book Antiqua"/>
          <w:sz w:val="24"/>
          <w:szCs w:val="24"/>
        </w:rPr>
        <w:t xml:space="preserve"> MR, Gaeta GB, </w:t>
      </w:r>
      <w:proofErr w:type="spellStart"/>
      <w:r w:rsidRPr="000D2565">
        <w:rPr>
          <w:rFonts w:ascii="Book Antiqua" w:hAnsi="Book Antiqua"/>
          <w:sz w:val="24"/>
          <w:szCs w:val="24"/>
        </w:rPr>
        <w:t>Rizzetto</w:t>
      </w:r>
      <w:proofErr w:type="spellEnd"/>
      <w:r w:rsidRPr="000D2565">
        <w:rPr>
          <w:rFonts w:ascii="Book Antiqua" w:hAnsi="Book Antiqua"/>
          <w:sz w:val="24"/>
          <w:szCs w:val="24"/>
        </w:rPr>
        <w:t xml:space="preserve"> M, </w:t>
      </w:r>
      <w:proofErr w:type="spellStart"/>
      <w:r w:rsidRPr="000D2565">
        <w:rPr>
          <w:rFonts w:ascii="Book Antiqua" w:hAnsi="Book Antiqua"/>
          <w:sz w:val="24"/>
          <w:szCs w:val="24"/>
        </w:rPr>
        <w:t>Angarano</w:t>
      </w:r>
      <w:proofErr w:type="spellEnd"/>
      <w:r w:rsidRPr="000D2565">
        <w:rPr>
          <w:rFonts w:ascii="Book Antiqua" w:hAnsi="Book Antiqua"/>
          <w:sz w:val="24"/>
          <w:szCs w:val="24"/>
        </w:rPr>
        <w:t xml:space="preserve"> G, </w:t>
      </w:r>
      <w:proofErr w:type="spellStart"/>
      <w:r w:rsidRPr="000D2565">
        <w:rPr>
          <w:rFonts w:ascii="Book Antiqua" w:hAnsi="Book Antiqua"/>
          <w:sz w:val="24"/>
          <w:szCs w:val="24"/>
        </w:rPr>
        <w:t>Santantonio</w:t>
      </w:r>
      <w:proofErr w:type="spellEnd"/>
      <w:r w:rsidRPr="000D2565">
        <w:rPr>
          <w:rFonts w:ascii="Book Antiqua" w:hAnsi="Book Antiqua"/>
          <w:sz w:val="24"/>
          <w:szCs w:val="24"/>
        </w:rPr>
        <w:t xml:space="preserve"> T. HBV DNA suppression and </w:t>
      </w:r>
      <w:proofErr w:type="spellStart"/>
      <w:r w:rsidRPr="000D2565">
        <w:rPr>
          <w:rFonts w:ascii="Book Antiqua" w:hAnsi="Book Antiqua"/>
          <w:sz w:val="24"/>
          <w:szCs w:val="24"/>
        </w:rPr>
        <w:t>HBsAg</w:t>
      </w:r>
      <w:proofErr w:type="spellEnd"/>
      <w:r w:rsidRPr="000D2565">
        <w:rPr>
          <w:rFonts w:ascii="Book Antiqua" w:hAnsi="Book Antiqua"/>
          <w:sz w:val="24"/>
          <w:szCs w:val="24"/>
        </w:rPr>
        <w:t xml:space="preserve"> clearance in </w:t>
      </w:r>
      <w:proofErr w:type="spellStart"/>
      <w:r w:rsidRPr="000D2565">
        <w:rPr>
          <w:rFonts w:ascii="Book Antiqua" w:hAnsi="Book Antiqua"/>
          <w:sz w:val="24"/>
          <w:szCs w:val="24"/>
        </w:rPr>
        <w:t>HBeAg</w:t>
      </w:r>
      <w:proofErr w:type="spellEnd"/>
      <w:r w:rsidRPr="000D2565">
        <w:rPr>
          <w:rFonts w:ascii="Book Antiqua" w:hAnsi="Book Antiqua"/>
          <w:sz w:val="24"/>
          <w:szCs w:val="24"/>
        </w:rPr>
        <w:t xml:space="preserve"> negative chronic hepatitis B patients on lamivudine therapy for over 5 years. </w:t>
      </w:r>
      <w:r w:rsidRPr="000D2565">
        <w:rPr>
          <w:rFonts w:ascii="Book Antiqua" w:hAnsi="Book Antiqua"/>
          <w:i/>
          <w:sz w:val="24"/>
          <w:szCs w:val="24"/>
        </w:rPr>
        <w:t xml:space="preserve">J </w:t>
      </w:r>
      <w:proofErr w:type="spellStart"/>
      <w:r w:rsidRPr="000D2565">
        <w:rPr>
          <w:rFonts w:ascii="Book Antiqua" w:hAnsi="Book Antiqua"/>
          <w:i/>
          <w:sz w:val="24"/>
          <w:szCs w:val="24"/>
        </w:rPr>
        <w:t>Hepatol</w:t>
      </w:r>
      <w:proofErr w:type="spellEnd"/>
      <w:r w:rsidRPr="000D2565">
        <w:rPr>
          <w:rFonts w:ascii="Book Antiqua" w:hAnsi="Book Antiqua"/>
          <w:sz w:val="24"/>
          <w:szCs w:val="24"/>
        </w:rPr>
        <w:t xml:space="preserve"> 2012; </w:t>
      </w:r>
      <w:r w:rsidRPr="000D2565">
        <w:rPr>
          <w:rFonts w:ascii="Book Antiqua" w:hAnsi="Book Antiqua"/>
          <w:b/>
          <w:sz w:val="24"/>
          <w:szCs w:val="24"/>
        </w:rPr>
        <w:t>56</w:t>
      </w:r>
      <w:r w:rsidRPr="000D2565">
        <w:rPr>
          <w:rFonts w:ascii="Book Antiqua" w:hAnsi="Book Antiqua"/>
          <w:sz w:val="24"/>
          <w:szCs w:val="24"/>
        </w:rPr>
        <w:t>: 1254-1258 [PMID: 22343167 DOI: 10.1016/j.jhep.2012.01.022]</w:t>
      </w:r>
    </w:p>
    <w:p w14:paraId="0CA27AAA"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17 </w:t>
      </w:r>
      <w:proofErr w:type="spellStart"/>
      <w:r w:rsidRPr="000D2565">
        <w:rPr>
          <w:rFonts w:ascii="Book Antiqua" w:hAnsi="Book Antiqua"/>
          <w:b/>
          <w:sz w:val="24"/>
          <w:szCs w:val="24"/>
        </w:rPr>
        <w:t>Aygen</w:t>
      </w:r>
      <w:proofErr w:type="spellEnd"/>
      <w:r w:rsidRPr="000D2565">
        <w:rPr>
          <w:rFonts w:ascii="Book Antiqua" w:hAnsi="Book Antiqua"/>
          <w:b/>
          <w:sz w:val="24"/>
          <w:szCs w:val="24"/>
        </w:rPr>
        <w:t xml:space="preserve"> B</w:t>
      </w:r>
      <w:r w:rsidRPr="000D2565">
        <w:rPr>
          <w:rFonts w:ascii="Book Antiqua" w:hAnsi="Book Antiqua"/>
          <w:sz w:val="24"/>
          <w:szCs w:val="24"/>
        </w:rPr>
        <w:t xml:space="preserve">, </w:t>
      </w:r>
      <w:proofErr w:type="spellStart"/>
      <w:r w:rsidRPr="000D2565">
        <w:rPr>
          <w:rFonts w:ascii="Book Antiqua" w:hAnsi="Book Antiqua"/>
          <w:sz w:val="24"/>
          <w:szCs w:val="24"/>
        </w:rPr>
        <w:t>Demir</w:t>
      </w:r>
      <w:proofErr w:type="spellEnd"/>
      <w:r w:rsidRPr="000D2565">
        <w:rPr>
          <w:rFonts w:ascii="Book Antiqua" w:hAnsi="Book Antiqua"/>
          <w:sz w:val="24"/>
          <w:szCs w:val="24"/>
        </w:rPr>
        <w:t xml:space="preserve"> AM, </w:t>
      </w:r>
      <w:proofErr w:type="spellStart"/>
      <w:r w:rsidRPr="000D2565">
        <w:rPr>
          <w:rFonts w:ascii="Book Antiqua" w:hAnsi="Book Antiqua"/>
          <w:sz w:val="24"/>
          <w:szCs w:val="24"/>
        </w:rPr>
        <w:t>Gümüş</w:t>
      </w:r>
      <w:proofErr w:type="spellEnd"/>
      <w:r w:rsidRPr="000D2565">
        <w:rPr>
          <w:rFonts w:ascii="Book Antiqua" w:hAnsi="Book Antiqua"/>
          <w:sz w:val="24"/>
          <w:szCs w:val="24"/>
        </w:rPr>
        <w:t xml:space="preserve"> M, </w:t>
      </w:r>
      <w:proofErr w:type="spellStart"/>
      <w:r w:rsidRPr="000D2565">
        <w:rPr>
          <w:rFonts w:ascii="Book Antiqua" w:hAnsi="Book Antiqua"/>
          <w:sz w:val="24"/>
          <w:szCs w:val="24"/>
        </w:rPr>
        <w:t>Karabay</w:t>
      </w:r>
      <w:proofErr w:type="spellEnd"/>
      <w:r w:rsidRPr="000D2565">
        <w:rPr>
          <w:rFonts w:ascii="Book Antiqua" w:hAnsi="Book Antiqua"/>
          <w:sz w:val="24"/>
          <w:szCs w:val="24"/>
        </w:rPr>
        <w:t xml:space="preserve"> O, </w:t>
      </w:r>
      <w:proofErr w:type="spellStart"/>
      <w:r w:rsidRPr="000D2565">
        <w:rPr>
          <w:rFonts w:ascii="Book Antiqua" w:hAnsi="Book Antiqua"/>
          <w:sz w:val="24"/>
          <w:szCs w:val="24"/>
        </w:rPr>
        <w:t>Kaymakoğlu</w:t>
      </w:r>
      <w:proofErr w:type="spellEnd"/>
      <w:r w:rsidRPr="000D2565">
        <w:rPr>
          <w:rFonts w:ascii="Book Antiqua" w:hAnsi="Book Antiqua"/>
          <w:sz w:val="24"/>
          <w:szCs w:val="24"/>
        </w:rPr>
        <w:t xml:space="preserve"> S, </w:t>
      </w:r>
      <w:proofErr w:type="spellStart"/>
      <w:r w:rsidRPr="000D2565">
        <w:rPr>
          <w:rFonts w:ascii="Book Antiqua" w:hAnsi="Book Antiqua"/>
          <w:sz w:val="24"/>
          <w:szCs w:val="24"/>
        </w:rPr>
        <w:t>Köksal</w:t>
      </w:r>
      <w:proofErr w:type="spellEnd"/>
      <w:r w:rsidRPr="000D2565">
        <w:rPr>
          <w:rFonts w:ascii="Book Antiqua" w:hAnsi="Book Antiqua"/>
          <w:sz w:val="24"/>
          <w:szCs w:val="24"/>
        </w:rPr>
        <w:t xml:space="preserve"> AŞ, </w:t>
      </w:r>
      <w:proofErr w:type="spellStart"/>
      <w:r w:rsidRPr="000D2565">
        <w:rPr>
          <w:rFonts w:ascii="Book Antiqua" w:hAnsi="Book Antiqua"/>
          <w:sz w:val="24"/>
          <w:szCs w:val="24"/>
        </w:rPr>
        <w:t>Köksal</w:t>
      </w:r>
      <w:proofErr w:type="spellEnd"/>
      <w:r w:rsidRPr="000D2565">
        <w:rPr>
          <w:rFonts w:ascii="Book Antiqua" w:hAnsi="Book Antiqua"/>
          <w:sz w:val="24"/>
          <w:szCs w:val="24"/>
        </w:rPr>
        <w:t xml:space="preserve"> İ, </w:t>
      </w:r>
      <w:proofErr w:type="spellStart"/>
      <w:r w:rsidRPr="000D2565">
        <w:rPr>
          <w:rFonts w:ascii="Book Antiqua" w:hAnsi="Book Antiqua"/>
          <w:sz w:val="24"/>
          <w:szCs w:val="24"/>
        </w:rPr>
        <w:t>Örmeci</w:t>
      </w:r>
      <w:proofErr w:type="spellEnd"/>
      <w:r w:rsidRPr="000D2565">
        <w:rPr>
          <w:rFonts w:ascii="Book Antiqua" w:hAnsi="Book Antiqua"/>
          <w:sz w:val="24"/>
          <w:szCs w:val="24"/>
        </w:rPr>
        <w:t xml:space="preserve"> N, Tabak F. Immunosuppressive therapy and the risk of hepatitis B reactivation: Consensus report. </w:t>
      </w:r>
      <w:r w:rsidRPr="000D2565">
        <w:rPr>
          <w:rFonts w:ascii="Book Antiqua" w:hAnsi="Book Antiqua"/>
          <w:i/>
          <w:sz w:val="24"/>
          <w:szCs w:val="24"/>
        </w:rPr>
        <w:t>Turk J Gastroenterol</w:t>
      </w:r>
      <w:r w:rsidRPr="000D2565">
        <w:rPr>
          <w:rFonts w:ascii="Book Antiqua" w:hAnsi="Book Antiqua"/>
          <w:sz w:val="24"/>
          <w:szCs w:val="24"/>
        </w:rPr>
        <w:t xml:space="preserve"> 2018; </w:t>
      </w:r>
      <w:r w:rsidRPr="000D2565">
        <w:rPr>
          <w:rFonts w:ascii="Book Antiqua" w:hAnsi="Book Antiqua"/>
          <w:b/>
          <w:sz w:val="24"/>
          <w:szCs w:val="24"/>
        </w:rPr>
        <w:t>29</w:t>
      </w:r>
      <w:r w:rsidRPr="000D2565">
        <w:rPr>
          <w:rFonts w:ascii="Book Antiqua" w:hAnsi="Book Antiqua"/>
          <w:sz w:val="24"/>
          <w:szCs w:val="24"/>
        </w:rPr>
        <w:t>: 259-269 [PMID: 29755010 DOI: 10.5152/tjg.2018.18263]</w:t>
      </w:r>
    </w:p>
    <w:p w14:paraId="50488933" w14:textId="04943596"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18 </w:t>
      </w:r>
      <w:r w:rsidRPr="000D2565">
        <w:rPr>
          <w:rFonts w:ascii="Book Antiqua" w:hAnsi="Book Antiqua"/>
          <w:b/>
          <w:sz w:val="24"/>
          <w:szCs w:val="24"/>
        </w:rPr>
        <w:t>Nakamura K</w:t>
      </w:r>
      <w:r w:rsidRPr="000D2565">
        <w:rPr>
          <w:rFonts w:ascii="Book Antiqua" w:hAnsi="Book Antiqua"/>
          <w:sz w:val="24"/>
          <w:szCs w:val="24"/>
        </w:rPr>
        <w:t xml:space="preserve">, </w:t>
      </w:r>
      <w:proofErr w:type="spellStart"/>
      <w:r w:rsidRPr="000D2565">
        <w:rPr>
          <w:rFonts w:ascii="Book Antiqua" w:hAnsi="Book Antiqua"/>
          <w:sz w:val="24"/>
          <w:szCs w:val="24"/>
        </w:rPr>
        <w:t>Matsumori</w:t>
      </w:r>
      <w:proofErr w:type="spellEnd"/>
      <w:r w:rsidRPr="000D2565">
        <w:rPr>
          <w:rFonts w:ascii="Book Antiqua" w:hAnsi="Book Antiqua"/>
          <w:sz w:val="24"/>
          <w:szCs w:val="24"/>
        </w:rPr>
        <w:t xml:space="preserve"> A, </w:t>
      </w:r>
      <w:proofErr w:type="spellStart"/>
      <w:r w:rsidRPr="000D2565">
        <w:rPr>
          <w:rFonts w:ascii="Book Antiqua" w:hAnsi="Book Antiqua"/>
          <w:sz w:val="24"/>
          <w:szCs w:val="24"/>
        </w:rPr>
        <w:t>Kusano</w:t>
      </w:r>
      <w:proofErr w:type="spellEnd"/>
      <w:r w:rsidRPr="000D2565">
        <w:rPr>
          <w:rFonts w:ascii="Book Antiqua" w:hAnsi="Book Antiqua"/>
          <w:sz w:val="24"/>
          <w:szCs w:val="24"/>
        </w:rPr>
        <w:t xml:space="preserve"> KF, </w:t>
      </w:r>
      <w:proofErr w:type="spellStart"/>
      <w:r w:rsidRPr="000D2565">
        <w:rPr>
          <w:rFonts w:ascii="Book Antiqua" w:hAnsi="Book Antiqua"/>
          <w:sz w:val="24"/>
          <w:szCs w:val="24"/>
        </w:rPr>
        <w:t>Banba</w:t>
      </w:r>
      <w:proofErr w:type="spellEnd"/>
      <w:r w:rsidRPr="000D2565">
        <w:rPr>
          <w:rFonts w:ascii="Book Antiqua" w:hAnsi="Book Antiqua"/>
          <w:sz w:val="24"/>
          <w:szCs w:val="24"/>
        </w:rPr>
        <w:t xml:space="preserve"> K, </w:t>
      </w:r>
      <w:proofErr w:type="spellStart"/>
      <w:r w:rsidRPr="000D2565">
        <w:rPr>
          <w:rFonts w:ascii="Book Antiqua" w:hAnsi="Book Antiqua"/>
          <w:sz w:val="24"/>
          <w:szCs w:val="24"/>
        </w:rPr>
        <w:t>Taniyama</w:t>
      </w:r>
      <w:proofErr w:type="spellEnd"/>
      <w:r w:rsidRPr="000D2565">
        <w:rPr>
          <w:rFonts w:ascii="Book Antiqua" w:hAnsi="Book Antiqua"/>
          <w:sz w:val="24"/>
          <w:szCs w:val="24"/>
        </w:rPr>
        <w:t xml:space="preserve"> M, Nakamura Y, Morita H, Matsubara H, </w:t>
      </w:r>
      <w:proofErr w:type="spellStart"/>
      <w:r w:rsidRPr="000D2565">
        <w:rPr>
          <w:rFonts w:ascii="Book Antiqua" w:hAnsi="Book Antiqua"/>
          <w:sz w:val="24"/>
          <w:szCs w:val="24"/>
        </w:rPr>
        <w:t>Yamanari</w:t>
      </w:r>
      <w:proofErr w:type="spellEnd"/>
      <w:r w:rsidRPr="000D2565">
        <w:rPr>
          <w:rFonts w:ascii="Book Antiqua" w:hAnsi="Book Antiqua"/>
          <w:sz w:val="24"/>
          <w:szCs w:val="24"/>
        </w:rPr>
        <w:t xml:space="preserve"> H, </w:t>
      </w:r>
      <w:proofErr w:type="spellStart"/>
      <w:r w:rsidRPr="000D2565">
        <w:rPr>
          <w:rFonts w:ascii="Book Antiqua" w:hAnsi="Book Antiqua"/>
          <w:sz w:val="24"/>
          <w:szCs w:val="24"/>
        </w:rPr>
        <w:t>Ohe</w:t>
      </w:r>
      <w:proofErr w:type="spellEnd"/>
      <w:r w:rsidRPr="000D2565">
        <w:rPr>
          <w:rFonts w:ascii="Book Antiqua" w:hAnsi="Book Antiqua"/>
          <w:sz w:val="24"/>
          <w:szCs w:val="24"/>
        </w:rPr>
        <w:t xml:space="preserve"> T. Hepatitis C virus infection in a patient with dermatomyositis and left ventricular dysfunction. </w:t>
      </w:r>
      <w:proofErr w:type="spellStart"/>
      <w:r w:rsidRPr="000D2565">
        <w:rPr>
          <w:rFonts w:ascii="Book Antiqua" w:hAnsi="Book Antiqua"/>
          <w:i/>
          <w:sz w:val="24"/>
          <w:szCs w:val="24"/>
        </w:rPr>
        <w:t>Jpn</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Circ</w:t>
      </w:r>
      <w:proofErr w:type="spellEnd"/>
      <w:r w:rsidRPr="000D2565">
        <w:rPr>
          <w:rFonts w:ascii="Book Antiqua" w:hAnsi="Book Antiqua"/>
          <w:i/>
          <w:sz w:val="24"/>
          <w:szCs w:val="24"/>
        </w:rPr>
        <w:t xml:space="preserve"> J</w:t>
      </w:r>
      <w:r w:rsidRPr="000D2565">
        <w:rPr>
          <w:rFonts w:ascii="Book Antiqua" w:hAnsi="Book Antiqua"/>
          <w:sz w:val="24"/>
          <w:szCs w:val="24"/>
        </w:rPr>
        <w:t xml:space="preserve"> 2000; </w:t>
      </w:r>
      <w:r w:rsidRPr="000D2565">
        <w:rPr>
          <w:rFonts w:ascii="Book Antiqua" w:hAnsi="Book Antiqua"/>
          <w:b/>
          <w:sz w:val="24"/>
          <w:szCs w:val="24"/>
        </w:rPr>
        <w:t>64</w:t>
      </w:r>
      <w:r w:rsidRPr="000D2565">
        <w:rPr>
          <w:rFonts w:ascii="Book Antiqua" w:hAnsi="Book Antiqua"/>
          <w:sz w:val="24"/>
          <w:szCs w:val="24"/>
        </w:rPr>
        <w:t>: 617-618 [PMID: 10952160</w:t>
      </w:r>
      <w:r>
        <w:rPr>
          <w:rFonts w:ascii="Book Antiqua" w:hAnsi="Book Antiqua" w:hint="eastAsia"/>
          <w:sz w:val="24"/>
          <w:szCs w:val="24"/>
        </w:rPr>
        <w:t xml:space="preserve"> DOI: </w:t>
      </w:r>
      <w:r w:rsidRPr="000D2565">
        <w:rPr>
          <w:rFonts w:ascii="Book Antiqua" w:hAnsi="Book Antiqua"/>
          <w:sz w:val="24"/>
          <w:szCs w:val="24"/>
        </w:rPr>
        <w:t>10.1253/jcj.64.617]</w:t>
      </w:r>
    </w:p>
    <w:p w14:paraId="09C44146"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19 </w:t>
      </w:r>
      <w:r w:rsidRPr="000D2565">
        <w:rPr>
          <w:rFonts w:ascii="Book Antiqua" w:hAnsi="Book Antiqua"/>
          <w:b/>
          <w:sz w:val="24"/>
          <w:szCs w:val="24"/>
        </w:rPr>
        <w:t>Germany RE</w:t>
      </w:r>
      <w:r w:rsidRPr="000D2565">
        <w:rPr>
          <w:rFonts w:ascii="Book Antiqua" w:hAnsi="Book Antiqua"/>
          <w:sz w:val="24"/>
          <w:szCs w:val="24"/>
        </w:rPr>
        <w:t xml:space="preserve">, Cohen SM. Hepatitis C, collagenous colitis, and dermatomyositis occurring in the same patient. </w:t>
      </w:r>
      <w:r w:rsidRPr="000D2565">
        <w:rPr>
          <w:rFonts w:ascii="Book Antiqua" w:hAnsi="Book Antiqua"/>
          <w:i/>
          <w:sz w:val="24"/>
          <w:szCs w:val="24"/>
        </w:rPr>
        <w:t>Am J Gastroenterol</w:t>
      </w:r>
      <w:r w:rsidRPr="000D2565">
        <w:rPr>
          <w:rFonts w:ascii="Book Antiqua" w:hAnsi="Book Antiqua"/>
          <w:sz w:val="24"/>
          <w:szCs w:val="24"/>
        </w:rPr>
        <w:t xml:space="preserve"> 2002; </w:t>
      </w:r>
      <w:r w:rsidRPr="000D2565">
        <w:rPr>
          <w:rFonts w:ascii="Book Antiqua" w:hAnsi="Book Antiqua"/>
          <w:b/>
          <w:sz w:val="24"/>
          <w:szCs w:val="24"/>
        </w:rPr>
        <w:t>97</w:t>
      </w:r>
      <w:r w:rsidRPr="000D2565">
        <w:rPr>
          <w:rFonts w:ascii="Book Antiqua" w:hAnsi="Book Antiqua"/>
          <w:sz w:val="24"/>
          <w:szCs w:val="24"/>
        </w:rPr>
        <w:t>: 1848-1849 [PMID: 12135055 DOI: 10.1111/j.1572-0241.2002.05868.x]</w:t>
      </w:r>
    </w:p>
    <w:p w14:paraId="4908C271" w14:textId="77777777"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20 </w:t>
      </w:r>
      <w:r w:rsidRPr="000D2565">
        <w:rPr>
          <w:rFonts w:ascii="Book Antiqua" w:hAnsi="Book Antiqua"/>
          <w:b/>
          <w:sz w:val="24"/>
          <w:szCs w:val="24"/>
        </w:rPr>
        <w:t>Altman A</w:t>
      </w:r>
      <w:r w:rsidRPr="000D2565">
        <w:rPr>
          <w:rFonts w:ascii="Book Antiqua" w:hAnsi="Book Antiqua"/>
          <w:sz w:val="24"/>
          <w:szCs w:val="24"/>
        </w:rPr>
        <w:t xml:space="preserve">, </w:t>
      </w:r>
      <w:proofErr w:type="spellStart"/>
      <w:r w:rsidRPr="000D2565">
        <w:rPr>
          <w:rFonts w:ascii="Book Antiqua" w:hAnsi="Book Antiqua"/>
          <w:sz w:val="24"/>
          <w:szCs w:val="24"/>
        </w:rPr>
        <w:t>Szyper-Kravitz</w:t>
      </w:r>
      <w:proofErr w:type="spellEnd"/>
      <w:r w:rsidRPr="000D2565">
        <w:rPr>
          <w:rFonts w:ascii="Book Antiqua" w:hAnsi="Book Antiqua"/>
          <w:sz w:val="24"/>
          <w:szCs w:val="24"/>
        </w:rPr>
        <w:t xml:space="preserve"> M, </w:t>
      </w:r>
      <w:proofErr w:type="spellStart"/>
      <w:r w:rsidRPr="000D2565">
        <w:rPr>
          <w:rFonts w:ascii="Book Antiqua" w:hAnsi="Book Antiqua"/>
          <w:sz w:val="24"/>
          <w:szCs w:val="24"/>
        </w:rPr>
        <w:t>Shoenfeld</w:t>
      </w:r>
      <w:proofErr w:type="spellEnd"/>
      <w:r w:rsidRPr="000D2565">
        <w:rPr>
          <w:rFonts w:ascii="Book Antiqua" w:hAnsi="Book Antiqua"/>
          <w:sz w:val="24"/>
          <w:szCs w:val="24"/>
        </w:rPr>
        <w:t xml:space="preserve"> Y. HBV vaccine and dermatomyositis: is there an association? </w:t>
      </w:r>
      <w:proofErr w:type="spellStart"/>
      <w:r w:rsidRPr="000D2565">
        <w:rPr>
          <w:rFonts w:ascii="Book Antiqua" w:hAnsi="Book Antiqua"/>
          <w:i/>
          <w:sz w:val="24"/>
          <w:szCs w:val="24"/>
        </w:rPr>
        <w:t>Rheumatol</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Int</w:t>
      </w:r>
      <w:proofErr w:type="spellEnd"/>
      <w:r w:rsidRPr="000D2565">
        <w:rPr>
          <w:rFonts w:ascii="Book Antiqua" w:hAnsi="Book Antiqua"/>
          <w:sz w:val="24"/>
          <w:szCs w:val="24"/>
        </w:rPr>
        <w:t xml:space="preserve"> 2008; </w:t>
      </w:r>
      <w:r w:rsidRPr="000D2565">
        <w:rPr>
          <w:rFonts w:ascii="Book Antiqua" w:hAnsi="Book Antiqua"/>
          <w:b/>
          <w:sz w:val="24"/>
          <w:szCs w:val="24"/>
        </w:rPr>
        <w:t>28</w:t>
      </w:r>
      <w:r w:rsidRPr="000D2565">
        <w:rPr>
          <w:rFonts w:ascii="Book Antiqua" w:hAnsi="Book Antiqua"/>
          <w:sz w:val="24"/>
          <w:szCs w:val="24"/>
        </w:rPr>
        <w:t>: 609-612 [PMID: 18034245 DOI: 10.1007/s00296-007-0485-4]</w:t>
      </w:r>
    </w:p>
    <w:p w14:paraId="701842BD" w14:textId="1EBF413E"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21 </w:t>
      </w:r>
      <w:r w:rsidRPr="000D2565">
        <w:rPr>
          <w:rFonts w:ascii="Book Antiqua" w:hAnsi="Book Antiqua"/>
          <w:b/>
          <w:sz w:val="24"/>
          <w:szCs w:val="24"/>
        </w:rPr>
        <w:t>Cheng TI</w:t>
      </w:r>
      <w:r w:rsidRPr="000D2565">
        <w:rPr>
          <w:rFonts w:ascii="Book Antiqua" w:hAnsi="Book Antiqua"/>
          <w:sz w:val="24"/>
          <w:szCs w:val="24"/>
        </w:rPr>
        <w:t xml:space="preserve">, Tsou MH, Yang PS, Sung SM, Chuang VP, Sung JL. Dermatomyositis and erythrocytosis associated with hepatocellular </w:t>
      </w:r>
      <w:r w:rsidRPr="000D2565">
        <w:rPr>
          <w:rFonts w:ascii="Book Antiqua" w:hAnsi="Book Antiqua"/>
          <w:sz w:val="24"/>
          <w:szCs w:val="24"/>
        </w:rPr>
        <w:lastRenderedPageBreak/>
        <w:t xml:space="preserve">carcinoma. </w:t>
      </w:r>
      <w:r w:rsidRPr="000D2565">
        <w:rPr>
          <w:rFonts w:ascii="Book Antiqua" w:hAnsi="Book Antiqua"/>
          <w:i/>
          <w:sz w:val="24"/>
          <w:szCs w:val="24"/>
        </w:rPr>
        <w:t xml:space="preserve">J </w:t>
      </w:r>
      <w:proofErr w:type="spellStart"/>
      <w:r w:rsidRPr="000D2565">
        <w:rPr>
          <w:rFonts w:ascii="Book Antiqua" w:hAnsi="Book Antiqua"/>
          <w:i/>
          <w:sz w:val="24"/>
          <w:szCs w:val="24"/>
        </w:rPr>
        <w:t>Gastroenterol</w:t>
      </w:r>
      <w:proofErr w:type="spellEnd"/>
      <w:r w:rsidRPr="000D2565">
        <w:rPr>
          <w:rFonts w:ascii="Book Antiqua" w:hAnsi="Book Antiqua"/>
          <w:i/>
          <w:sz w:val="24"/>
          <w:szCs w:val="24"/>
        </w:rPr>
        <w:t xml:space="preserve"> </w:t>
      </w:r>
      <w:proofErr w:type="spellStart"/>
      <w:r w:rsidRPr="000D2565">
        <w:rPr>
          <w:rFonts w:ascii="Book Antiqua" w:hAnsi="Book Antiqua"/>
          <w:i/>
          <w:sz w:val="24"/>
          <w:szCs w:val="24"/>
        </w:rPr>
        <w:t>Hepatol</w:t>
      </w:r>
      <w:proofErr w:type="spellEnd"/>
      <w:r w:rsidRPr="000D2565">
        <w:rPr>
          <w:rFonts w:ascii="Book Antiqua" w:hAnsi="Book Antiqua"/>
          <w:sz w:val="24"/>
          <w:szCs w:val="24"/>
        </w:rPr>
        <w:t xml:space="preserve"> 2002; </w:t>
      </w:r>
      <w:r w:rsidRPr="000D2565">
        <w:rPr>
          <w:rFonts w:ascii="Book Antiqua" w:hAnsi="Book Antiqua"/>
          <w:b/>
          <w:sz w:val="24"/>
          <w:szCs w:val="24"/>
        </w:rPr>
        <w:t>17</w:t>
      </w:r>
      <w:r w:rsidRPr="000D2565">
        <w:rPr>
          <w:rFonts w:ascii="Book Antiqua" w:hAnsi="Book Antiqua"/>
          <w:sz w:val="24"/>
          <w:szCs w:val="24"/>
        </w:rPr>
        <w:t>: 1239-1240 [PMID: 12453288</w:t>
      </w:r>
      <w:r>
        <w:rPr>
          <w:rFonts w:ascii="Book Antiqua" w:hAnsi="Book Antiqua" w:hint="eastAsia"/>
          <w:sz w:val="24"/>
          <w:szCs w:val="24"/>
        </w:rPr>
        <w:t xml:space="preserve"> DOI: </w:t>
      </w:r>
      <w:r w:rsidRPr="000D2565">
        <w:rPr>
          <w:rFonts w:ascii="Book Antiqua" w:hAnsi="Book Antiqua"/>
          <w:sz w:val="24"/>
          <w:szCs w:val="24"/>
        </w:rPr>
        <w:t>10.1046/j.1440-1746.2002.t01-1-02851.x]</w:t>
      </w:r>
    </w:p>
    <w:p w14:paraId="6DC536C2" w14:textId="73FAA218"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22 </w:t>
      </w:r>
      <w:proofErr w:type="spellStart"/>
      <w:r w:rsidRPr="000D2565">
        <w:rPr>
          <w:rFonts w:ascii="Book Antiqua" w:hAnsi="Book Antiqua"/>
          <w:b/>
          <w:sz w:val="24"/>
          <w:szCs w:val="24"/>
        </w:rPr>
        <w:t>Inuzuka</w:t>
      </w:r>
      <w:proofErr w:type="spellEnd"/>
      <w:r w:rsidRPr="000D2565">
        <w:rPr>
          <w:rFonts w:ascii="Book Antiqua" w:hAnsi="Book Antiqua"/>
          <w:b/>
          <w:sz w:val="24"/>
          <w:szCs w:val="24"/>
        </w:rPr>
        <w:t xml:space="preserve"> M</w:t>
      </w:r>
      <w:r w:rsidRPr="000D2565">
        <w:rPr>
          <w:rFonts w:ascii="Book Antiqua" w:hAnsi="Book Antiqua"/>
          <w:sz w:val="24"/>
          <w:szCs w:val="24"/>
        </w:rPr>
        <w:t xml:space="preserve">, Tomita K, </w:t>
      </w:r>
      <w:proofErr w:type="spellStart"/>
      <w:r w:rsidRPr="000D2565">
        <w:rPr>
          <w:rFonts w:ascii="Book Antiqua" w:hAnsi="Book Antiqua"/>
          <w:sz w:val="24"/>
          <w:szCs w:val="24"/>
        </w:rPr>
        <w:t>Tokura</w:t>
      </w:r>
      <w:proofErr w:type="spellEnd"/>
      <w:r w:rsidRPr="000D2565">
        <w:rPr>
          <w:rFonts w:ascii="Book Antiqua" w:hAnsi="Book Antiqua"/>
          <w:sz w:val="24"/>
          <w:szCs w:val="24"/>
        </w:rPr>
        <w:t xml:space="preserve"> Y, </w:t>
      </w:r>
      <w:proofErr w:type="spellStart"/>
      <w:r w:rsidRPr="000D2565">
        <w:rPr>
          <w:rFonts w:ascii="Book Antiqua" w:hAnsi="Book Antiqua"/>
          <w:sz w:val="24"/>
          <w:szCs w:val="24"/>
        </w:rPr>
        <w:t>Takigawa</w:t>
      </w:r>
      <w:proofErr w:type="spellEnd"/>
      <w:r w:rsidRPr="000D2565">
        <w:rPr>
          <w:rFonts w:ascii="Book Antiqua" w:hAnsi="Book Antiqua"/>
          <w:sz w:val="24"/>
          <w:szCs w:val="24"/>
        </w:rPr>
        <w:t xml:space="preserve"> M. Acquired ichthyosis associated with dermatomyositis in a patient with hepatocellular carcinoma. </w:t>
      </w:r>
      <w:r w:rsidRPr="000D2565">
        <w:rPr>
          <w:rFonts w:ascii="Book Antiqua" w:hAnsi="Book Antiqua"/>
          <w:i/>
          <w:sz w:val="24"/>
          <w:szCs w:val="24"/>
        </w:rPr>
        <w:t>Br J Dermatol</w:t>
      </w:r>
      <w:r w:rsidRPr="000D2565">
        <w:rPr>
          <w:rFonts w:ascii="Book Antiqua" w:hAnsi="Book Antiqua"/>
          <w:sz w:val="24"/>
          <w:szCs w:val="24"/>
        </w:rPr>
        <w:t xml:space="preserve"> 2001; </w:t>
      </w:r>
      <w:r w:rsidRPr="000D2565">
        <w:rPr>
          <w:rFonts w:ascii="Book Antiqua" w:hAnsi="Book Antiqua"/>
          <w:b/>
          <w:sz w:val="24"/>
          <w:szCs w:val="24"/>
        </w:rPr>
        <w:t>144</w:t>
      </w:r>
      <w:r w:rsidRPr="000D2565">
        <w:rPr>
          <w:rFonts w:ascii="Book Antiqua" w:hAnsi="Book Antiqua"/>
          <w:sz w:val="24"/>
          <w:szCs w:val="24"/>
        </w:rPr>
        <w:t>: 416-417 [PMID: 11251586</w:t>
      </w:r>
      <w:r>
        <w:rPr>
          <w:rFonts w:ascii="Book Antiqua" w:hAnsi="Book Antiqua" w:hint="eastAsia"/>
          <w:sz w:val="24"/>
          <w:szCs w:val="24"/>
        </w:rPr>
        <w:t xml:space="preserve"> DOI: </w:t>
      </w:r>
      <w:r w:rsidRPr="000D2565">
        <w:rPr>
          <w:rFonts w:ascii="Book Antiqua" w:hAnsi="Book Antiqua"/>
          <w:sz w:val="24"/>
          <w:szCs w:val="24"/>
        </w:rPr>
        <w:t>10.1046/j.1365-2133.2001.04040.x]</w:t>
      </w:r>
    </w:p>
    <w:p w14:paraId="41D2921C" w14:textId="26DC862E" w:rsidR="000D2565" w:rsidRPr="000D2565" w:rsidRDefault="000D2565" w:rsidP="000D2565">
      <w:pPr>
        <w:spacing w:line="360" w:lineRule="auto"/>
        <w:rPr>
          <w:rFonts w:ascii="Book Antiqua" w:hAnsi="Book Antiqua"/>
          <w:sz w:val="24"/>
          <w:szCs w:val="24"/>
        </w:rPr>
      </w:pPr>
      <w:r w:rsidRPr="000D2565">
        <w:rPr>
          <w:rFonts w:ascii="Book Antiqua" w:hAnsi="Book Antiqua"/>
          <w:sz w:val="24"/>
          <w:szCs w:val="24"/>
        </w:rPr>
        <w:t xml:space="preserve">23 </w:t>
      </w:r>
      <w:proofErr w:type="spellStart"/>
      <w:r w:rsidRPr="000D2565">
        <w:rPr>
          <w:rFonts w:ascii="Book Antiqua" w:hAnsi="Book Antiqua"/>
          <w:b/>
          <w:sz w:val="24"/>
          <w:szCs w:val="24"/>
        </w:rPr>
        <w:t>Toshikuni</w:t>
      </w:r>
      <w:proofErr w:type="spellEnd"/>
      <w:r w:rsidRPr="000D2565">
        <w:rPr>
          <w:rFonts w:ascii="Book Antiqua" w:hAnsi="Book Antiqua"/>
          <w:b/>
          <w:sz w:val="24"/>
          <w:szCs w:val="24"/>
        </w:rPr>
        <w:t xml:space="preserve"> N</w:t>
      </w:r>
      <w:r w:rsidRPr="000D2565">
        <w:rPr>
          <w:rFonts w:ascii="Book Antiqua" w:hAnsi="Book Antiqua"/>
          <w:sz w:val="24"/>
          <w:szCs w:val="24"/>
        </w:rPr>
        <w:t xml:space="preserve">, </w:t>
      </w:r>
      <w:proofErr w:type="spellStart"/>
      <w:r w:rsidRPr="000D2565">
        <w:rPr>
          <w:rFonts w:ascii="Book Antiqua" w:hAnsi="Book Antiqua"/>
          <w:sz w:val="24"/>
          <w:szCs w:val="24"/>
        </w:rPr>
        <w:t>Torigoe</w:t>
      </w:r>
      <w:proofErr w:type="spellEnd"/>
      <w:r w:rsidRPr="000D2565">
        <w:rPr>
          <w:rFonts w:ascii="Book Antiqua" w:hAnsi="Book Antiqua"/>
          <w:sz w:val="24"/>
          <w:szCs w:val="24"/>
        </w:rPr>
        <w:t xml:space="preserve"> R, </w:t>
      </w:r>
      <w:proofErr w:type="spellStart"/>
      <w:r w:rsidRPr="000D2565">
        <w:rPr>
          <w:rFonts w:ascii="Book Antiqua" w:hAnsi="Book Antiqua"/>
          <w:sz w:val="24"/>
          <w:szCs w:val="24"/>
        </w:rPr>
        <w:t>Mitsunaga</w:t>
      </w:r>
      <w:proofErr w:type="spellEnd"/>
      <w:r w:rsidRPr="000D2565">
        <w:rPr>
          <w:rFonts w:ascii="Book Antiqua" w:hAnsi="Book Antiqua"/>
          <w:sz w:val="24"/>
          <w:szCs w:val="24"/>
        </w:rPr>
        <w:t xml:space="preserve"> M, Omoto A, Nakashima K. Dermatomyositis associated with hepatocellular carcinoma in an elderly female patient with hepatitis C virus-related liver cirrhosis. </w:t>
      </w:r>
      <w:r w:rsidRPr="000D2565">
        <w:rPr>
          <w:rFonts w:ascii="Book Antiqua" w:hAnsi="Book Antiqua"/>
          <w:i/>
          <w:sz w:val="24"/>
          <w:szCs w:val="24"/>
        </w:rPr>
        <w:t>World J Gastroenterol</w:t>
      </w:r>
      <w:r w:rsidRPr="000D2565">
        <w:rPr>
          <w:rFonts w:ascii="Book Antiqua" w:hAnsi="Book Antiqua"/>
          <w:sz w:val="24"/>
          <w:szCs w:val="24"/>
        </w:rPr>
        <w:t xml:space="preserve"> 2006; </w:t>
      </w:r>
      <w:r w:rsidRPr="000D2565">
        <w:rPr>
          <w:rFonts w:ascii="Book Antiqua" w:hAnsi="Book Antiqua"/>
          <w:b/>
          <w:sz w:val="24"/>
          <w:szCs w:val="24"/>
        </w:rPr>
        <w:t>12</w:t>
      </w:r>
      <w:r w:rsidRPr="000D2565">
        <w:rPr>
          <w:rFonts w:ascii="Book Antiqua" w:hAnsi="Book Antiqua"/>
          <w:sz w:val="24"/>
          <w:szCs w:val="24"/>
        </w:rPr>
        <w:t>: 1641-1644 [PMID: 16570363</w:t>
      </w:r>
      <w:r>
        <w:rPr>
          <w:rFonts w:ascii="Book Antiqua" w:hAnsi="Book Antiqua" w:hint="eastAsia"/>
          <w:sz w:val="24"/>
          <w:szCs w:val="24"/>
        </w:rPr>
        <w:t xml:space="preserve"> DOI: </w:t>
      </w:r>
      <w:r w:rsidRPr="000D2565">
        <w:rPr>
          <w:rFonts w:ascii="Book Antiqua" w:hAnsi="Book Antiqua"/>
          <w:sz w:val="24"/>
          <w:szCs w:val="24"/>
        </w:rPr>
        <w:t>10.3748/wjg.v12.i10.1641]</w:t>
      </w:r>
    </w:p>
    <w:p w14:paraId="6B7C7D45" w14:textId="77777777" w:rsidR="00187D3A" w:rsidRPr="000D2565" w:rsidRDefault="00187D3A" w:rsidP="000D2565">
      <w:pPr>
        <w:spacing w:line="360" w:lineRule="auto"/>
        <w:ind w:firstLineChars="150" w:firstLine="360"/>
        <w:rPr>
          <w:rFonts w:ascii="Book Antiqua" w:hAnsi="Book Antiqua"/>
          <w:sz w:val="24"/>
          <w:szCs w:val="24"/>
        </w:rPr>
      </w:pPr>
    </w:p>
    <w:p w14:paraId="346A4612" w14:textId="3991CD00" w:rsidR="000D2565" w:rsidRPr="000A5ACB" w:rsidRDefault="000D2565" w:rsidP="000D2565">
      <w:pPr>
        <w:pStyle w:val="a8"/>
        <w:suppressAutoHyphens/>
        <w:spacing w:line="360" w:lineRule="auto"/>
        <w:ind w:left="360" w:right="230" w:firstLine="482"/>
        <w:rPr>
          <w:rFonts w:ascii="Book Antiqua" w:hAnsi="Book Antiqua" w:cs="Mangal"/>
          <w:b/>
          <w:bCs/>
          <w:sz w:val="24"/>
          <w:lang w:val="it-IT" w:bidi="hi-IN"/>
        </w:rPr>
      </w:pPr>
      <w:r w:rsidRPr="000A5ACB">
        <w:rPr>
          <w:rFonts w:ascii="Book Antiqua" w:eastAsia="Lucida Sans Unicode" w:hAnsi="Book Antiqua" w:cs="Arial"/>
          <w:b/>
          <w:noProof/>
          <w:sz w:val="24"/>
          <w:lang w:val="it-IT" w:eastAsia="hi-IN" w:bidi="hi-IN"/>
        </w:rPr>
        <w:t>P-Reviewer</w:t>
      </w:r>
      <w:r w:rsidRPr="000A5ACB">
        <w:rPr>
          <w:rFonts w:ascii="Book Antiqua" w:hAnsi="Book Antiqua" w:cs="Arial"/>
          <w:b/>
          <w:noProof/>
          <w:sz w:val="24"/>
          <w:lang w:val="it-IT" w:bidi="hi-IN"/>
        </w:rPr>
        <w:t>:</w:t>
      </w:r>
      <w:r w:rsidRPr="000A5ACB">
        <w:rPr>
          <w:rFonts w:ascii="Book Antiqua" w:hAnsi="Book Antiqua"/>
          <w:sz w:val="24"/>
        </w:rPr>
        <w:t xml:space="preserve"> </w:t>
      </w:r>
      <w:proofErr w:type="spellStart"/>
      <w:r w:rsidRPr="000D2565">
        <w:rPr>
          <w:rFonts w:ascii="Book Antiqua" w:hAnsi="Book Antiqua"/>
          <w:sz w:val="24"/>
        </w:rPr>
        <w:t>Asaad</w:t>
      </w:r>
      <w:proofErr w:type="spellEnd"/>
      <w:r>
        <w:rPr>
          <w:rFonts w:ascii="Book Antiqua" w:hAnsi="Book Antiqua" w:hint="eastAsia"/>
          <w:sz w:val="24"/>
        </w:rPr>
        <w:t xml:space="preserve"> AM,</w:t>
      </w:r>
      <w:r w:rsidRPr="000D2565">
        <w:rPr>
          <w:rFonts w:ascii="Book Antiqua" w:hAnsi="Book Antiqua"/>
          <w:sz w:val="24"/>
        </w:rPr>
        <w:t xml:space="preserve"> </w:t>
      </w:r>
      <w:proofErr w:type="spellStart"/>
      <w:r w:rsidRPr="000D2565">
        <w:rPr>
          <w:rFonts w:ascii="Book Antiqua" w:hAnsi="Book Antiqua"/>
          <w:sz w:val="24"/>
        </w:rPr>
        <w:t>Abushady</w:t>
      </w:r>
      <w:proofErr w:type="spellEnd"/>
      <w:r>
        <w:rPr>
          <w:rFonts w:ascii="Book Antiqua" w:hAnsi="Book Antiqua" w:hint="eastAsia"/>
          <w:sz w:val="24"/>
        </w:rPr>
        <w:t xml:space="preserve"> EA</w:t>
      </w:r>
      <w:r w:rsidRPr="000A5ACB">
        <w:rPr>
          <w:rFonts w:ascii="Book Antiqua" w:hAnsi="Book Antiqua" w:cs="Mangal"/>
          <w:bCs/>
          <w:sz w:val="24"/>
          <w:lang w:val="it-IT" w:bidi="hi-IN"/>
        </w:rPr>
        <w:t xml:space="preserve"> </w:t>
      </w:r>
      <w:r w:rsidRPr="000A5ACB">
        <w:rPr>
          <w:rFonts w:ascii="Book Antiqua" w:eastAsia="Lucida Sans Unicode" w:hAnsi="Book Antiqua" w:cs="Mangal"/>
          <w:b/>
          <w:bCs/>
          <w:sz w:val="24"/>
          <w:lang w:val="it-IT" w:eastAsia="hi-IN" w:bidi="hi-IN"/>
        </w:rPr>
        <w:t>S-Editor</w:t>
      </w:r>
      <w:r w:rsidRPr="000A5ACB">
        <w:rPr>
          <w:rFonts w:ascii="Book Antiqua" w:hAnsi="Book Antiqua" w:cs="Mangal"/>
          <w:b/>
          <w:bCs/>
          <w:sz w:val="24"/>
          <w:lang w:val="it-IT" w:bidi="hi-IN"/>
        </w:rPr>
        <w:t>:</w:t>
      </w:r>
      <w:r w:rsidRPr="000A5ACB">
        <w:rPr>
          <w:rFonts w:ascii="Book Antiqua" w:eastAsia="Lucida Sans Unicode" w:hAnsi="Book Antiqua" w:cs="Mangal"/>
          <w:bCs/>
          <w:sz w:val="24"/>
          <w:lang w:val="it-IT" w:eastAsia="hi-IN" w:bidi="hi-IN"/>
        </w:rPr>
        <w:t xml:space="preserve"> </w:t>
      </w:r>
      <w:r w:rsidRPr="000A5ACB">
        <w:rPr>
          <w:rFonts w:ascii="Book Antiqua" w:hAnsi="Book Antiqua" w:cs="Mangal"/>
          <w:bCs/>
          <w:sz w:val="24"/>
          <w:lang w:val="it-IT" w:bidi="hi-IN"/>
        </w:rPr>
        <w:t>Dou Y</w:t>
      </w:r>
      <w:r w:rsidRPr="000A5ACB">
        <w:rPr>
          <w:rFonts w:ascii="Book Antiqua" w:eastAsia="Lucida Sans Unicode" w:hAnsi="Book Antiqua" w:cs="Mangal"/>
          <w:b/>
          <w:bCs/>
          <w:sz w:val="24"/>
          <w:lang w:val="it-IT" w:eastAsia="hi-IN" w:bidi="hi-IN"/>
        </w:rPr>
        <w:t xml:space="preserve"> L-Editor</w:t>
      </w:r>
      <w:r w:rsidRPr="000A5ACB">
        <w:rPr>
          <w:rFonts w:ascii="Book Antiqua" w:hAnsi="Book Antiqua" w:cs="Mangal"/>
          <w:b/>
          <w:bCs/>
          <w:sz w:val="24"/>
          <w:lang w:val="it-IT" w:bidi="hi-IN"/>
        </w:rPr>
        <w:t>:</w:t>
      </w:r>
      <w:r w:rsidRPr="000A5ACB">
        <w:rPr>
          <w:rFonts w:ascii="Book Antiqua" w:eastAsia="Lucida Sans Unicode" w:hAnsi="Book Antiqua" w:cs="Mangal"/>
          <w:b/>
          <w:bCs/>
          <w:sz w:val="24"/>
          <w:lang w:val="it-IT" w:eastAsia="hi-IN" w:bidi="hi-IN"/>
        </w:rPr>
        <w:t xml:space="preserve"> </w:t>
      </w:r>
      <w:r w:rsidR="00A160DC" w:rsidRPr="00A160DC">
        <w:rPr>
          <w:rFonts w:ascii="Book Antiqua" w:eastAsiaTheme="minorEastAsia" w:hAnsi="Book Antiqua" w:cs="Mangal" w:hint="eastAsia"/>
          <w:bCs/>
          <w:sz w:val="24"/>
          <w:lang w:val="it-IT" w:bidi="hi-IN"/>
        </w:rPr>
        <w:t>A</w:t>
      </w:r>
      <w:r w:rsidR="00A160DC">
        <w:rPr>
          <w:rFonts w:ascii="Book Antiqua" w:eastAsiaTheme="minorEastAsia" w:hAnsi="Book Antiqua" w:cs="Mangal" w:hint="eastAsia"/>
          <w:b/>
          <w:bCs/>
          <w:sz w:val="24"/>
          <w:lang w:val="it-IT" w:bidi="hi-IN"/>
        </w:rPr>
        <w:t xml:space="preserve"> </w:t>
      </w:r>
      <w:r w:rsidRPr="000A5ACB">
        <w:rPr>
          <w:rFonts w:ascii="Book Antiqua" w:eastAsia="Lucida Sans Unicode" w:hAnsi="Book Antiqua" w:cs="Mangal"/>
          <w:b/>
          <w:bCs/>
          <w:sz w:val="24"/>
          <w:lang w:val="it-IT" w:eastAsia="hi-IN" w:bidi="hi-IN"/>
        </w:rPr>
        <w:t>E-Editor</w:t>
      </w:r>
      <w:r w:rsidRPr="000A5ACB">
        <w:rPr>
          <w:rFonts w:ascii="Book Antiqua" w:hAnsi="Book Antiqua" w:cs="Mangal"/>
          <w:b/>
          <w:bCs/>
          <w:sz w:val="24"/>
          <w:lang w:val="it-IT" w:bidi="hi-IN"/>
        </w:rPr>
        <w:t>:</w:t>
      </w:r>
      <w:r w:rsidR="00A160DC" w:rsidRPr="00A160DC">
        <w:t xml:space="preserve"> </w:t>
      </w:r>
      <w:r w:rsidR="00A160DC" w:rsidRPr="00A160DC">
        <w:rPr>
          <w:rFonts w:ascii="Book Antiqua" w:hAnsi="Book Antiqua" w:cs="Mangal"/>
          <w:bCs/>
          <w:sz w:val="24"/>
          <w:lang w:val="it-IT" w:bidi="hi-IN"/>
        </w:rPr>
        <w:t>Wu YXJ</w:t>
      </w:r>
    </w:p>
    <w:p w14:paraId="6C0EDD87" w14:textId="77777777" w:rsidR="000D2565" w:rsidRPr="000A5ACB" w:rsidRDefault="000D2565" w:rsidP="000D2565">
      <w:pPr>
        <w:pStyle w:val="a8"/>
        <w:suppressAutoHyphens/>
        <w:spacing w:line="360" w:lineRule="auto"/>
        <w:ind w:left="360" w:right="120" w:firstLine="482"/>
        <w:rPr>
          <w:rFonts w:ascii="Book Antiqua" w:hAnsi="Book Antiqua" w:cs="Mangal"/>
          <w:b/>
          <w:bCs/>
          <w:sz w:val="24"/>
          <w:lang w:val="it-IT" w:bidi="hi-IN"/>
        </w:rPr>
      </w:pPr>
    </w:p>
    <w:p w14:paraId="11557EB4" w14:textId="77777777" w:rsidR="000D2565" w:rsidRPr="000A5ACB" w:rsidRDefault="000D2565" w:rsidP="0018306F">
      <w:pPr>
        <w:spacing w:line="360" w:lineRule="auto"/>
        <w:rPr>
          <w:rFonts w:ascii="Book Antiqua" w:hAnsi="Book Antiqua" w:cs="Helvetica"/>
          <w:b/>
          <w:sz w:val="24"/>
          <w:szCs w:val="24"/>
        </w:rPr>
      </w:pPr>
      <w:r w:rsidRPr="000A5ACB">
        <w:rPr>
          <w:rFonts w:ascii="Book Antiqua" w:hAnsi="Book Antiqua" w:cs="Helvetica"/>
          <w:b/>
          <w:sz w:val="24"/>
          <w:szCs w:val="24"/>
        </w:rPr>
        <w:t xml:space="preserve">Specialty type: </w:t>
      </w:r>
      <w:r w:rsidRPr="000A5ACB">
        <w:rPr>
          <w:rFonts w:ascii="Book Antiqua" w:hAnsi="Book Antiqua" w:cs="宋体"/>
          <w:sz w:val="24"/>
          <w:szCs w:val="24"/>
        </w:rPr>
        <w:t>Medicine, Research and Experimental</w:t>
      </w:r>
    </w:p>
    <w:p w14:paraId="17EA8035" w14:textId="747E4487" w:rsidR="000D2565" w:rsidRPr="000A5ACB" w:rsidRDefault="000D2565" w:rsidP="0018306F">
      <w:pPr>
        <w:spacing w:line="360" w:lineRule="auto"/>
        <w:rPr>
          <w:rFonts w:ascii="Book Antiqua" w:hAnsi="Book Antiqua" w:cs="Helvetica"/>
          <w:b/>
          <w:sz w:val="24"/>
          <w:szCs w:val="24"/>
        </w:rPr>
      </w:pPr>
      <w:r w:rsidRPr="000A5ACB">
        <w:rPr>
          <w:rFonts w:ascii="Book Antiqua" w:hAnsi="Book Antiqua" w:cs="Helvetica"/>
          <w:b/>
          <w:sz w:val="24"/>
          <w:szCs w:val="24"/>
        </w:rPr>
        <w:t xml:space="preserve">Country of origin: </w:t>
      </w:r>
      <w:r>
        <w:rPr>
          <w:rFonts w:ascii="Book Antiqua" w:hAnsi="Book Antiqua" w:cs="Helvetica" w:hint="eastAsia"/>
          <w:sz w:val="24"/>
          <w:szCs w:val="24"/>
        </w:rPr>
        <w:t>China</w:t>
      </w:r>
    </w:p>
    <w:p w14:paraId="1A45294E" w14:textId="77777777" w:rsidR="000D2565" w:rsidRPr="000A5ACB" w:rsidRDefault="000D2565" w:rsidP="0018306F">
      <w:pPr>
        <w:spacing w:line="360" w:lineRule="auto"/>
        <w:rPr>
          <w:rFonts w:ascii="Book Antiqua" w:hAnsi="Book Antiqua" w:cs="Helvetica"/>
          <w:b/>
          <w:sz w:val="24"/>
          <w:szCs w:val="24"/>
        </w:rPr>
      </w:pPr>
      <w:r w:rsidRPr="000A5ACB">
        <w:rPr>
          <w:rFonts w:ascii="Book Antiqua" w:hAnsi="Book Antiqua" w:cs="Helvetica"/>
          <w:b/>
          <w:sz w:val="24"/>
          <w:szCs w:val="24"/>
        </w:rPr>
        <w:t>Peer-review report classification</w:t>
      </w:r>
    </w:p>
    <w:p w14:paraId="6A4E43B7" w14:textId="77777777" w:rsidR="000D2565" w:rsidRPr="000A5ACB" w:rsidRDefault="000D2565" w:rsidP="0018306F">
      <w:pPr>
        <w:spacing w:line="360" w:lineRule="auto"/>
        <w:rPr>
          <w:rFonts w:ascii="Book Antiqua" w:hAnsi="Book Antiqua" w:cs="Helvetica"/>
          <w:sz w:val="24"/>
          <w:szCs w:val="24"/>
        </w:rPr>
      </w:pPr>
      <w:r w:rsidRPr="000A5ACB">
        <w:rPr>
          <w:rFonts w:ascii="Book Antiqua" w:hAnsi="Book Antiqua" w:cs="Helvetica"/>
          <w:sz w:val="24"/>
          <w:szCs w:val="24"/>
        </w:rPr>
        <w:t>Grade A (Excellent): 0</w:t>
      </w:r>
    </w:p>
    <w:p w14:paraId="5788AE07" w14:textId="6E15DD32" w:rsidR="000D2565" w:rsidRPr="000A5ACB" w:rsidRDefault="000D2565" w:rsidP="0018306F">
      <w:pPr>
        <w:spacing w:line="360" w:lineRule="auto"/>
        <w:rPr>
          <w:rFonts w:ascii="Book Antiqua" w:hAnsi="Book Antiqua" w:cs="Helvetica"/>
          <w:sz w:val="24"/>
          <w:szCs w:val="24"/>
        </w:rPr>
      </w:pPr>
      <w:r w:rsidRPr="000A5ACB">
        <w:rPr>
          <w:rFonts w:ascii="Book Antiqua" w:hAnsi="Book Antiqua" w:cs="Helvetica"/>
          <w:sz w:val="24"/>
          <w:szCs w:val="24"/>
        </w:rPr>
        <w:t xml:space="preserve">Grade B (Very good): </w:t>
      </w:r>
      <w:r>
        <w:rPr>
          <w:rFonts w:ascii="Book Antiqua" w:hAnsi="Book Antiqua" w:cs="Helvetica" w:hint="eastAsia"/>
          <w:sz w:val="24"/>
          <w:szCs w:val="24"/>
        </w:rPr>
        <w:t>B</w:t>
      </w:r>
    </w:p>
    <w:p w14:paraId="3189279F" w14:textId="701BDE7E" w:rsidR="000D2565" w:rsidRPr="000A5ACB" w:rsidRDefault="000D2565" w:rsidP="0018306F">
      <w:pPr>
        <w:spacing w:line="360" w:lineRule="auto"/>
        <w:rPr>
          <w:rFonts w:ascii="Book Antiqua" w:hAnsi="Book Antiqua" w:cs="Helvetica"/>
          <w:sz w:val="24"/>
          <w:szCs w:val="24"/>
        </w:rPr>
      </w:pPr>
      <w:r>
        <w:rPr>
          <w:rFonts w:ascii="Book Antiqua" w:hAnsi="Book Antiqua" w:cs="Helvetica"/>
          <w:sz w:val="24"/>
          <w:szCs w:val="24"/>
        </w:rPr>
        <w:t>Grade C (Good): C</w:t>
      </w:r>
    </w:p>
    <w:p w14:paraId="75C1D9DF" w14:textId="77777777" w:rsidR="000D2565" w:rsidRPr="000A5ACB" w:rsidRDefault="000D2565" w:rsidP="0018306F">
      <w:pPr>
        <w:spacing w:line="360" w:lineRule="auto"/>
        <w:rPr>
          <w:rFonts w:ascii="Book Antiqua" w:hAnsi="Book Antiqua" w:cs="Helvetica"/>
          <w:sz w:val="24"/>
          <w:szCs w:val="24"/>
        </w:rPr>
      </w:pPr>
      <w:r w:rsidRPr="000A5ACB">
        <w:rPr>
          <w:rFonts w:ascii="Book Antiqua" w:hAnsi="Book Antiqua" w:cs="Helvetica"/>
          <w:sz w:val="24"/>
          <w:szCs w:val="24"/>
        </w:rPr>
        <w:t>Grade D (Fair): 0</w:t>
      </w:r>
    </w:p>
    <w:p w14:paraId="28D03B6C" w14:textId="77777777" w:rsidR="000D2565" w:rsidRPr="000A5ACB" w:rsidRDefault="000D2565" w:rsidP="0018306F">
      <w:pPr>
        <w:spacing w:line="360" w:lineRule="auto"/>
        <w:rPr>
          <w:rFonts w:ascii="Book Antiqua" w:hAnsi="Book Antiqua" w:cs="Helvetica"/>
          <w:sz w:val="24"/>
          <w:szCs w:val="24"/>
        </w:rPr>
      </w:pPr>
      <w:r w:rsidRPr="000A5ACB">
        <w:rPr>
          <w:rFonts w:ascii="Book Antiqua" w:hAnsi="Book Antiqua" w:cs="Helvetica"/>
          <w:sz w:val="24"/>
          <w:szCs w:val="24"/>
        </w:rPr>
        <w:t>Grade E (Poor): 0</w:t>
      </w:r>
    </w:p>
    <w:p w14:paraId="6BA1157F" w14:textId="2C0E76EF" w:rsidR="00827AC9" w:rsidRDefault="00827AC9">
      <w:pPr>
        <w:widowControl/>
        <w:jc w:val="left"/>
        <w:rPr>
          <w:rFonts w:ascii="Book Antiqua" w:hAnsi="Book Antiqua"/>
          <w:sz w:val="24"/>
          <w:szCs w:val="24"/>
        </w:rPr>
      </w:pPr>
      <w:r>
        <w:rPr>
          <w:rFonts w:ascii="Book Antiqua" w:hAnsi="Book Antiqua"/>
          <w:sz w:val="24"/>
          <w:szCs w:val="24"/>
        </w:rPr>
        <w:br w:type="page"/>
      </w:r>
    </w:p>
    <w:p w14:paraId="41F5769B" w14:textId="167806A0" w:rsidR="00B22E2A" w:rsidRPr="000D2565" w:rsidRDefault="00827AC9" w:rsidP="000D2565">
      <w:pPr>
        <w:spacing w:line="360" w:lineRule="auto"/>
        <w:rPr>
          <w:rFonts w:ascii="Book Antiqua" w:hAnsi="Book Antiqua"/>
          <w:sz w:val="24"/>
          <w:szCs w:val="24"/>
        </w:rPr>
      </w:pPr>
      <w:r w:rsidRPr="000D2565">
        <w:rPr>
          <w:rFonts w:ascii="Book Antiqua" w:hAnsi="Book Antiqua"/>
          <w:b/>
          <w:sz w:val="24"/>
          <w:szCs w:val="24"/>
        </w:rPr>
        <w:lastRenderedPageBreak/>
        <w:t>T</w:t>
      </w:r>
      <w:r>
        <w:rPr>
          <w:rFonts w:ascii="Book Antiqua" w:hAnsi="Book Antiqua"/>
          <w:b/>
          <w:sz w:val="24"/>
          <w:szCs w:val="24"/>
        </w:rPr>
        <w:t>able 1</w:t>
      </w:r>
      <w:r w:rsidRPr="000D2565">
        <w:rPr>
          <w:rFonts w:ascii="Book Antiqua" w:hAnsi="Book Antiqua"/>
          <w:sz w:val="24"/>
          <w:szCs w:val="24"/>
        </w:rPr>
        <w:t xml:space="preserve"> </w:t>
      </w:r>
      <w:r w:rsidRPr="00827AC9">
        <w:rPr>
          <w:rFonts w:ascii="Book Antiqua" w:hAnsi="Book Antiqua"/>
          <w:b/>
          <w:sz w:val="24"/>
          <w:szCs w:val="24"/>
        </w:rPr>
        <w:t>A case review of dermatomyositis complicated with hepatitis virus infection since 2000</w:t>
      </w:r>
    </w:p>
    <w:tbl>
      <w:tblPr>
        <w:tblStyle w:val="ListTable6Colorful1"/>
        <w:tblpPr w:leftFromText="180" w:rightFromText="180" w:vertAnchor="page" w:horzAnchor="margin" w:tblpX="-767" w:tblpY="2571"/>
        <w:tblW w:w="10207" w:type="dxa"/>
        <w:tblLayout w:type="fixed"/>
        <w:tblLook w:val="0620" w:firstRow="1" w:lastRow="0" w:firstColumn="0" w:lastColumn="0" w:noHBand="1" w:noVBand="1"/>
      </w:tblPr>
      <w:tblGrid>
        <w:gridCol w:w="1418"/>
        <w:gridCol w:w="1276"/>
        <w:gridCol w:w="782"/>
        <w:gridCol w:w="1203"/>
        <w:gridCol w:w="1417"/>
        <w:gridCol w:w="1559"/>
        <w:gridCol w:w="1276"/>
        <w:gridCol w:w="1276"/>
      </w:tblGrid>
      <w:tr w:rsidR="00894F47" w:rsidRPr="000D2565" w14:paraId="5C4A5A66" w14:textId="77777777" w:rsidTr="0019300F">
        <w:trPr>
          <w:cnfStyle w:val="100000000000" w:firstRow="1" w:lastRow="0" w:firstColumn="0" w:lastColumn="0" w:oddVBand="0" w:evenVBand="0" w:oddHBand="0" w:evenHBand="0" w:firstRowFirstColumn="0" w:firstRowLastColumn="0" w:lastRowFirstColumn="0" w:lastRowLastColumn="0"/>
          <w:trHeight w:val="57"/>
        </w:trPr>
        <w:tc>
          <w:tcPr>
            <w:tcW w:w="1418" w:type="dxa"/>
          </w:tcPr>
          <w:p w14:paraId="508DB04E"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Reference</w:t>
            </w:r>
          </w:p>
        </w:tc>
        <w:tc>
          <w:tcPr>
            <w:tcW w:w="1276" w:type="dxa"/>
          </w:tcPr>
          <w:p w14:paraId="66B1711B" w14:textId="13F6D36C" w:rsidR="00187D3A" w:rsidRPr="000D2565" w:rsidRDefault="00FC07AB" w:rsidP="0019300F">
            <w:pPr>
              <w:adjustRightInd w:val="0"/>
              <w:snapToGrid w:val="0"/>
              <w:spacing w:line="360" w:lineRule="auto"/>
              <w:rPr>
                <w:rFonts w:ascii="Book Antiqua" w:hAnsi="Book Antiqua"/>
                <w:color w:val="auto"/>
                <w:sz w:val="24"/>
                <w:szCs w:val="24"/>
              </w:rPr>
            </w:pPr>
            <w:r>
              <w:rPr>
                <w:rFonts w:ascii="Book Antiqua" w:hAnsi="Book Antiqua"/>
                <w:color w:val="auto"/>
                <w:sz w:val="24"/>
                <w:szCs w:val="24"/>
              </w:rPr>
              <w:t xml:space="preserve">Published </w:t>
            </w:r>
            <w:proofErr w:type="spellStart"/>
            <w:r>
              <w:rPr>
                <w:rFonts w:ascii="Book Antiqua" w:hAnsi="Book Antiqua"/>
                <w:color w:val="auto"/>
                <w:sz w:val="24"/>
                <w:szCs w:val="24"/>
              </w:rPr>
              <w:t>y</w:t>
            </w:r>
            <w:r w:rsidR="00187D3A" w:rsidRPr="000D2565">
              <w:rPr>
                <w:rFonts w:ascii="Book Antiqua" w:hAnsi="Book Antiqua"/>
                <w:color w:val="auto"/>
                <w:sz w:val="24"/>
                <w:szCs w:val="24"/>
              </w:rPr>
              <w:t>r</w:t>
            </w:r>
            <w:proofErr w:type="spellEnd"/>
          </w:p>
        </w:tc>
        <w:tc>
          <w:tcPr>
            <w:tcW w:w="782" w:type="dxa"/>
          </w:tcPr>
          <w:p w14:paraId="404D11AB"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Age</w:t>
            </w:r>
            <w:r w:rsidRPr="000D2565">
              <w:rPr>
                <w:rFonts w:ascii="Book Antiqua" w:hAnsi="Book Antiqua"/>
                <w:color w:val="auto"/>
                <w:sz w:val="24"/>
                <w:szCs w:val="24"/>
              </w:rPr>
              <w:t>／</w:t>
            </w:r>
            <w:r w:rsidRPr="000D2565">
              <w:rPr>
                <w:rFonts w:ascii="Book Antiqua" w:hAnsi="Book Antiqua"/>
                <w:color w:val="auto"/>
                <w:sz w:val="24"/>
                <w:szCs w:val="24"/>
              </w:rPr>
              <w:t>Sex</w:t>
            </w:r>
          </w:p>
        </w:tc>
        <w:tc>
          <w:tcPr>
            <w:tcW w:w="1203" w:type="dxa"/>
          </w:tcPr>
          <w:p w14:paraId="67ABA66F"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Virus infection</w:t>
            </w:r>
          </w:p>
        </w:tc>
        <w:tc>
          <w:tcPr>
            <w:tcW w:w="1417" w:type="dxa"/>
          </w:tcPr>
          <w:p w14:paraId="3F1CDDF2"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Associated disorders</w:t>
            </w:r>
          </w:p>
        </w:tc>
        <w:tc>
          <w:tcPr>
            <w:tcW w:w="1559" w:type="dxa"/>
          </w:tcPr>
          <w:p w14:paraId="517B5CC9" w14:textId="464ECFAA"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Autoantibody profile</w:t>
            </w:r>
          </w:p>
        </w:tc>
        <w:tc>
          <w:tcPr>
            <w:tcW w:w="1276" w:type="dxa"/>
          </w:tcPr>
          <w:p w14:paraId="04A37CFD"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Treatment</w:t>
            </w:r>
          </w:p>
        </w:tc>
        <w:tc>
          <w:tcPr>
            <w:tcW w:w="1276" w:type="dxa"/>
          </w:tcPr>
          <w:p w14:paraId="0EFEB3F4"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Outcome</w:t>
            </w:r>
          </w:p>
        </w:tc>
      </w:tr>
      <w:tr w:rsidR="00894F47" w:rsidRPr="000D2565" w14:paraId="2CEFC34F" w14:textId="77777777" w:rsidTr="0019300F">
        <w:trPr>
          <w:trHeight w:val="57"/>
        </w:trPr>
        <w:tc>
          <w:tcPr>
            <w:tcW w:w="1418" w:type="dxa"/>
          </w:tcPr>
          <w:p w14:paraId="2B7AF530" w14:textId="66FC67C6"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Nakamura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[18]</w:t>
            </w:r>
          </w:p>
        </w:tc>
        <w:tc>
          <w:tcPr>
            <w:tcW w:w="1276" w:type="dxa"/>
          </w:tcPr>
          <w:p w14:paraId="271D0F20"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2000</w:t>
            </w:r>
          </w:p>
        </w:tc>
        <w:tc>
          <w:tcPr>
            <w:tcW w:w="782" w:type="dxa"/>
          </w:tcPr>
          <w:p w14:paraId="20DA0C8D"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60/F</w:t>
            </w:r>
          </w:p>
        </w:tc>
        <w:tc>
          <w:tcPr>
            <w:tcW w:w="1203" w:type="dxa"/>
          </w:tcPr>
          <w:p w14:paraId="68205377"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417" w:type="dxa"/>
          </w:tcPr>
          <w:p w14:paraId="3B2ED8B1"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Left ventricular dysfunction</w:t>
            </w:r>
          </w:p>
        </w:tc>
        <w:tc>
          <w:tcPr>
            <w:tcW w:w="1559" w:type="dxa"/>
          </w:tcPr>
          <w:p w14:paraId="0F3BDDB0"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w:t>
            </w:r>
          </w:p>
        </w:tc>
        <w:tc>
          <w:tcPr>
            <w:tcW w:w="1276" w:type="dxa"/>
          </w:tcPr>
          <w:p w14:paraId="06B4652F"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Interferon-α, Steroid</w:t>
            </w:r>
          </w:p>
        </w:tc>
        <w:tc>
          <w:tcPr>
            <w:tcW w:w="1276" w:type="dxa"/>
          </w:tcPr>
          <w:p w14:paraId="519A710C"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r>
      <w:tr w:rsidR="00894F47" w:rsidRPr="000D2565" w14:paraId="039BB6AB" w14:textId="77777777" w:rsidTr="0019300F">
        <w:trPr>
          <w:trHeight w:val="57"/>
        </w:trPr>
        <w:tc>
          <w:tcPr>
            <w:tcW w:w="1418" w:type="dxa"/>
          </w:tcPr>
          <w:p w14:paraId="05248166" w14:textId="7C25F496"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Germany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[19]</w:t>
            </w:r>
          </w:p>
        </w:tc>
        <w:tc>
          <w:tcPr>
            <w:tcW w:w="1276" w:type="dxa"/>
          </w:tcPr>
          <w:p w14:paraId="6484D568"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2002</w:t>
            </w:r>
          </w:p>
        </w:tc>
        <w:tc>
          <w:tcPr>
            <w:tcW w:w="782" w:type="dxa"/>
          </w:tcPr>
          <w:p w14:paraId="56FBEF31"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40/F</w:t>
            </w:r>
          </w:p>
        </w:tc>
        <w:tc>
          <w:tcPr>
            <w:tcW w:w="1203" w:type="dxa"/>
          </w:tcPr>
          <w:p w14:paraId="1A1400AC"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417" w:type="dxa"/>
          </w:tcPr>
          <w:p w14:paraId="0C6A801C"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Collagenous colitis</w:t>
            </w:r>
          </w:p>
        </w:tc>
        <w:tc>
          <w:tcPr>
            <w:tcW w:w="1559" w:type="dxa"/>
          </w:tcPr>
          <w:p w14:paraId="6CC1596F" w14:textId="321CA7AA" w:rsidR="00187D3A" w:rsidRPr="000D2565" w:rsidRDefault="00187D3A" w:rsidP="0019300F">
            <w:pPr>
              <w:adjustRightInd w:val="0"/>
              <w:snapToGrid w:val="0"/>
              <w:spacing w:line="360" w:lineRule="auto"/>
              <w:rPr>
                <w:rFonts w:ascii="Book Antiqua" w:hAnsi="Book Antiqua"/>
                <w:color w:val="auto"/>
                <w:sz w:val="24"/>
                <w:szCs w:val="24"/>
              </w:rPr>
            </w:pPr>
            <w:proofErr w:type="gramStart"/>
            <w:r w:rsidRPr="000D2565">
              <w:rPr>
                <w:rFonts w:ascii="Book Antiqua" w:hAnsi="Book Antiqua"/>
                <w:color w:val="auto"/>
                <w:sz w:val="24"/>
                <w:szCs w:val="24"/>
              </w:rPr>
              <w:t>ANA(</w:t>
            </w:r>
            <w:proofErr w:type="gramEnd"/>
            <w:r w:rsidRPr="000D2565">
              <w:rPr>
                <w:rFonts w:ascii="Book Antiqua" w:hAnsi="Book Antiqua"/>
                <w:color w:val="auto"/>
                <w:sz w:val="24"/>
                <w:szCs w:val="24"/>
              </w:rPr>
              <w:t>+), RF(-)</w:t>
            </w:r>
            <w:r w:rsidR="00AF64FA" w:rsidRPr="000D2565">
              <w:rPr>
                <w:rFonts w:ascii="Book Antiqua" w:hAnsi="Book Antiqua"/>
                <w:color w:val="auto"/>
                <w:sz w:val="24"/>
                <w:szCs w:val="24"/>
              </w:rPr>
              <w:t>.</w:t>
            </w:r>
            <w:r w:rsidRPr="000D2565">
              <w:rPr>
                <w:rFonts w:ascii="Book Antiqua" w:hAnsi="Book Antiqua"/>
                <w:color w:val="auto"/>
                <w:sz w:val="24"/>
                <w:szCs w:val="24"/>
              </w:rPr>
              <w:t xml:space="preserve"> </w:t>
            </w:r>
          </w:p>
        </w:tc>
        <w:tc>
          <w:tcPr>
            <w:tcW w:w="1276" w:type="dxa"/>
          </w:tcPr>
          <w:p w14:paraId="5090D80E" w14:textId="38E09900" w:rsidR="00187D3A" w:rsidRPr="000D2565" w:rsidRDefault="00187D3A" w:rsidP="0019300F">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Azathiopr</w:t>
            </w:r>
            <w:r w:rsidR="00FF1D51" w:rsidRPr="000D2565">
              <w:rPr>
                <w:rFonts w:ascii="Book Antiqua" w:hAnsi="Book Antiqua"/>
                <w:color w:val="auto"/>
                <w:sz w:val="24"/>
                <w:szCs w:val="24"/>
              </w:rPr>
              <w:t>-i</w:t>
            </w:r>
            <w:r w:rsidRPr="000D2565">
              <w:rPr>
                <w:rFonts w:ascii="Book Antiqua" w:hAnsi="Book Antiqua"/>
                <w:color w:val="auto"/>
                <w:sz w:val="24"/>
                <w:szCs w:val="24"/>
              </w:rPr>
              <w:t>ne</w:t>
            </w:r>
            <w:proofErr w:type="spellEnd"/>
          </w:p>
        </w:tc>
        <w:tc>
          <w:tcPr>
            <w:tcW w:w="1276" w:type="dxa"/>
          </w:tcPr>
          <w:p w14:paraId="5FBD7E1B"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Improved</w:t>
            </w:r>
          </w:p>
        </w:tc>
      </w:tr>
      <w:tr w:rsidR="00894F47" w:rsidRPr="000D2565" w14:paraId="08E41E9F" w14:textId="77777777" w:rsidTr="0019300F">
        <w:trPr>
          <w:trHeight w:val="57"/>
        </w:trPr>
        <w:tc>
          <w:tcPr>
            <w:tcW w:w="1418" w:type="dxa"/>
          </w:tcPr>
          <w:p w14:paraId="07BB5DF8" w14:textId="572520A4"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Altman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[20]</w:t>
            </w:r>
          </w:p>
        </w:tc>
        <w:tc>
          <w:tcPr>
            <w:tcW w:w="1276" w:type="dxa"/>
          </w:tcPr>
          <w:p w14:paraId="3A10AE23"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2008</w:t>
            </w:r>
          </w:p>
        </w:tc>
        <w:tc>
          <w:tcPr>
            <w:tcW w:w="782" w:type="dxa"/>
          </w:tcPr>
          <w:p w14:paraId="2CF553A7"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6/F</w:t>
            </w:r>
          </w:p>
        </w:tc>
        <w:tc>
          <w:tcPr>
            <w:tcW w:w="1203" w:type="dxa"/>
          </w:tcPr>
          <w:p w14:paraId="5A96E676"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 vaccine</w:t>
            </w:r>
          </w:p>
        </w:tc>
        <w:tc>
          <w:tcPr>
            <w:tcW w:w="1417" w:type="dxa"/>
          </w:tcPr>
          <w:p w14:paraId="6A1430EE"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tcPr>
          <w:p w14:paraId="23A6022A"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c>
          <w:tcPr>
            <w:tcW w:w="1276" w:type="dxa"/>
          </w:tcPr>
          <w:p w14:paraId="32ADC7B8"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c>
          <w:tcPr>
            <w:tcW w:w="1276" w:type="dxa"/>
          </w:tcPr>
          <w:p w14:paraId="4FD3BC1A"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r>
      <w:tr w:rsidR="00894F47" w:rsidRPr="000D2565" w14:paraId="4392420D" w14:textId="77777777" w:rsidTr="0019300F">
        <w:trPr>
          <w:trHeight w:val="57"/>
        </w:trPr>
        <w:tc>
          <w:tcPr>
            <w:tcW w:w="1418" w:type="dxa"/>
          </w:tcPr>
          <w:p w14:paraId="32775FD4"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Our case</w:t>
            </w:r>
          </w:p>
        </w:tc>
        <w:tc>
          <w:tcPr>
            <w:tcW w:w="1276" w:type="dxa"/>
          </w:tcPr>
          <w:p w14:paraId="28A405FC" w14:textId="77777777" w:rsidR="00187D3A" w:rsidRPr="000D2565" w:rsidRDefault="00187D3A" w:rsidP="0019300F">
            <w:pPr>
              <w:adjustRightInd w:val="0"/>
              <w:snapToGrid w:val="0"/>
              <w:spacing w:line="360" w:lineRule="auto"/>
              <w:rPr>
                <w:rFonts w:ascii="Book Antiqua" w:hAnsi="Book Antiqua"/>
                <w:color w:val="auto"/>
                <w:sz w:val="24"/>
                <w:szCs w:val="24"/>
              </w:rPr>
            </w:pPr>
          </w:p>
        </w:tc>
        <w:tc>
          <w:tcPr>
            <w:tcW w:w="782" w:type="dxa"/>
          </w:tcPr>
          <w:p w14:paraId="37865057"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46/M</w:t>
            </w:r>
          </w:p>
        </w:tc>
        <w:tc>
          <w:tcPr>
            <w:tcW w:w="1203" w:type="dxa"/>
          </w:tcPr>
          <w:p w14:paraId="36C4F17F"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417" w:type="dxa"/>
          </w:tcPr>
          <w:p w14:paraId="3C717173"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Pulmonary fibrosis</w:t>
            </w:r>
          </w:p>
        </w:tc>
        <w:tc>
          <w:tcPr>
            <w:tcW w:w="1559" w:type="dxa"/>
          </w:tcPr>
          <w:p w14:paraId="671A1A39"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 Anti-Mi2(-)</w:t>
            </w:r>
          </w:p>
        </w:tc>
        <w:tc>
          <w:tcPr>
            <w:tcW w:w="1276" w:type="dxa"/>
          </w:tcPr>
          <w:p w14:paraId="6F6CE78D" w14:textId="4D61725C"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Steroid, </w:t>
            </w:r>
            <w:proofErr w:type="spellStart"/>
            <w:r w:rsidR="00A02A27" w:rsidRPr="000D2565">
              <w:rPr>
                <w:rFonts w:ascii="Book Antiqua" w:hAnsi="Book Antiqua"/>
                <w:color w:val="auto"/>
                <w:sz w:val="24"/>
                <w:szCs w:val="24"/>
              </w:rPr>
              <w:t>Mycophe-n</w:t>
            </w:r>
            <w:r w:rsidRPr="000D2565">
              <w:rPr>
                <w:rFonts w:ascii="Book Antiqua" w:hAnsi="Book Antiqua"/>
                <w:color w:val="auto"/>
                <w:sz w:val="24"/>
                <w:szCs w:val="24"/>
              </w:rPr>
              <w:t>olate</w:t>
            </w:r>
            <w:proofErr w:type="spellEnd"/>
            <w:r w:rsidRPr="000D2565">
              <w:rPr>
                <w:rFonts w:ascii="Book Antiqua" w:hAnsi="Book Antiqua"/>
                <w:color w:val="auto"/>
                <w:sz w:val="24"/>
                <w:szCs w:val="24"/>
              </w:rPr>
              <w:t xml:space="preserve"> </w:t>
            </w:r>
            <w:proofErr w:type="spellStart"/>
            <w:r w:rsidRPr="000D2565">
              <w:rPr>
                <w:rFonts w:ascii="Book Antiqua" w:hAnsi="Book Antiqua"/>
                <w:color w:val="auto"/>
                <w:sz w:val="24"/>
                <w:szCs w:val="24"/>
              </w:rPr>
              <w:t>mofetil</w:t>
            </w:r>
            <w:proofErr w:type="spellEnd"/>
            <w:r w:rsidRPr="000D2565">
              <w:rPr>
                <w:rFonts w:ascii="Book Antiqua" w:hAnsi="Book Antiqua"/>
                <w:color w:val="auto"/>
                <w:sz w:val="24"/>
                <w:szCs w:val="24"/>
              </w:rPr>
              <w:t xml:space="preserve">, </w:t>
            </w:r>
            <w:proofErr w:type="spellStart"/>
            <w:r w:rsidRPr="000D2565">
              <w:rPr>
                <w:rFonts w:ascii="Book Antiqua" w:hAnsi="Book Antiqua"/>
                <w:color w:val="auto"/>
                <w:sz w:val="24"/>
                <w:szCs w:val="24"/>
              </w:rPr>
              <w:t>Tenofovir</w:t>
            </w:r>
            <w:proofErr w:type="spellEnd"/>
          </w:p>
        </w:tc>
        <w:tc>
          <w:tcPr>
            <w:tcW w:w="1276" w:type="dxa"/>
          </w:tcPr>
          <w:p w14:paraId="3FFC0D2D" w14:textId="77777777" w:rsidR="00187D3A" w:rsidRPr="000D2565" w:rsidRDefault="00187D3A" w:rsidP="0019300F">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Stable</w:t>
            </w:r>
          </w:p>
        </w:tc>
      </w:tr>
    </w:tbl>
    <w:p w14:paraId="18D60796" w14:textId="054170D4" w:rsidR="00A02A27" w:rsidRPr="0019300F" w:rsidRDefault="00954AB0" w:rsidP="000D2565">
      <w:pPr>
        <w:spacing w:line="360" w:lineRule="auto"/>
        <w:rPr>
          <w:rFonts w:ascii="Book Antiqua" w:hAnsi="Book Antiqua"/>
          <w:sz w:val="24"/>
          <w:szCs w:val="24"/>
        </w:rPr>
      </w:pPr>
      <w:r w:rsidRPr="000D2565">
        <w:rPr>
          <w:rFonts w:ascii="Book Antiqua" w:hAnsi="Book Antiqua"/>
          <w:sz w:val="24"/>
          <w:szCs w:val="24"/>
        </w:rPr>
        <w:t>ND: Not described</w:t>
      </w:r>
      <w:r w:rsidR="0019300F">
        <w:rPr>
          <w:rFonts w:ascii="Book Antiqua" w:hAnsi="Book Antiqua" w:hint="eastAsia"/>
          <w:sz w:val="24"/>
          <w:szCs w:val="24"/>
        </w:rPr>
        <w:t>;</w:t>
      </w:r>
      <w:r w:rsidRPr="000D2565">
        <w:rPr>
          <w:rFonts w:ascii="Book Antiqua" w:hAnsi="Book Antiqua"/>
          <w:sz w:val="24"/>
          <w:szCs w:val="24"/>
        </w:rPr>
        <w:t xml:space="preserve"> F: Female</w:t>
      </w:r>
      <w:r w:rsidR="0019300F">
        <w:rPr>
          <w:rFonts w:ascii="Book Antiqua" w:hAnsi="Book Antiqua" w:hint="eastAsia"/>
          <w:sz w:val="24"/>
          <w:szCs w:val="24"/>
        </w:rPr>
        <w:t>;</w:t>
      </w:r>
      <w:r w:rsidRPr="000D2565">
        <w:rPr>
          <w:rFonts w:ascii="Book Antiqua" w:hAnsi="Book Antiqua"/>
          <w:sz w:val="24"/>
          <w:szCs w:val="24"/>
        </w:rPr>
        <w:t xml:space="preserve"> M: Male</w:t>
      </w:r>
      <w:r w:rsidR="0019300F">
        <w:rPr>
          <w:rFonts w:ascii="Book Antiqua" w:hAnsi="Book Antiqua" w:hint="eastAsia"/>
          <w:sz w:val="24"/>
          <w:szCs w:val="24"/>
        </w:rPr>
        <w:t>;</w:t>
      </w:r>
      <w:r w:rsidRPr="000D2565">
        <w:rPr>
          <w:rFonts w:ascii="Book Antiqua" w:hAnsi="Book Antiqua"/>
          <w:sz w:val="24"/>
          <w:szCs w:val="24"/>
        </w:rPr>
        <w:t xml:space="preserve"> ANA: Antinuclear antibody</w:t>
      </w:r>
      <w:r w:rsidR="0019300F">
        <w:rPr>
          <w:rFonts w:ascii="Book Antiqua" w:hAnsi="Book Antiqua" w:hint="eastAsia"/>
          <w:sz w:val="24"/>
          <w:szCs w:val="24"/>
        </w:rPr>
        <w:t>;</w:t>
      </w:r>
      <w:r w:rsidRPr="000D2565">
        <w:rPr>
          <w:rFonts w:ascii="Book Antiqua" w:hAnsi="Book Antiqua"/>
          <w:sz w:val="24"/>
          <w:szCs w:val="24"/>
        </w:rPr>
        <w:t xml:space="preserve"> RF: Rheumatoid factor</w:t>
      </w:r>
      <w:r w:rsidR="0019300F">
        <w:rPr>
          <w:rFonts w:ascii="Book Antiqua" w:hAnsi="Book Antiqua" w:hint="eastAsia"/>
          <w:sz w:val="24"/>
          <w:szCs w:val="24"/>
        </w:rPr>
        <w:t>;</w:t>
      </w:r>
      <w:r w:rsidRPr="000D2565">
        <w:rPr>
          <w:rFonts w:ascii="Book Antiqua" w:hAnsi="Book Antiqua"/>
          <w:sz w:val="24"/>
          <w:szCs w:val="24"/>
        </w:rPr>
        <w:t xml:space="preserve"> HBV: Hepatitis B virus</w:t>
      </w:r>
      <w:r w:rsidR="0019300F">
        <w:rPr>
          <w:rFonts w:ascii="Book Antiqua" w:hAnsi="Book Antiqua" w:hint="eastAsia"/>
          <w:sz w:val="24"/>
          <w:szCs w:val="24"/>
        </w:rPr>
        <w:t>;</w:t>
      </w:r>
      <w:r w:rsidRPr="000D2565">
        <w:rPr>
          <w:rFonts w:ascii="Book Antiqua" w:hAnsi="Book Antiqua"/>
          <w:sz w:val="24"/>
          <w:szCs w:val="24"/>
        </w:rPr>
        <w:t xml:space="preserve"> HCV: Hepatitis C virus.</w:t>
      </w:r>
    </w:p>
    <w:p w14:paraId="5E0EACB3" w14:textId="77777777" w:rsidR="00827AC9" w:rsidRDefault="00827AC9">
      <w:pPr>
        <w:widowControl/>
        <w:jc w:val="left"/>
        <w:rPr>
          <w:rFonts w:ascii="Book Antiqua" w:hAnsi="Book Antiqua"/>
          <w:b/>
          <w:sz w:val="24"/>
          <w:szCs w:val="24"/>
        </w:rPr>
      </w:pPr>
      <w:r>
        <w:rPr>
          <w:rFonts w:ascii="Book Antiqua" w:hAnsi="Book Antiqua"/>
          <w:b/>
          <w:sz w:val="24"/>
          <w:szCs w:val="24"/>
        </w:rPr>
        <w:br w:type="page"/>
      </w:r>
    </w:p>
    <w:p w14:paraId="57FB7A22" w14:textId="2C8ED494" w:rsidR="00846E53" w:rsidRPr="0019300F" w:rsidRDefault="00846E53" w:rsidP="000D2565">
      <w:pPr>
        <w:spacing w:line="360" w:lineRule="auto"/>
        <w:rPr>
          <w:rFonts w:ascii="Book Antiqua" w:hAnsi="Book Antiqua"/>
          <w:b/>
          <w:sz w:val="24"/>
          <w:szCs w:val="24"/>
        </w:rPr>
      </w:pPr>
      <w:r w:rsidRPr="000D2565">
        <w:rPr>
          <w:rFonts w:ascii="Book Antiqua" w:hAnsi="Book Antiqua"/>
          <w:b/>
          <w:sz w:val="24"/>
          <w:szCs w:val="24"/>
        </w:rPr>
        <w:lastRenderedPageBreak/>
        <w:t>Table 2</w:t>
      </w:r>
      <w:r w:rsidRPr="000D2565">
        <w:rPr>
          <w:rFonts w:ascii="Book Antiqua" w:hAnsi="Book Antiqua"/>
          <w:sz w:val="24"/>
          <w:szCs w:val="24"/>
        </w:rPr>
        <w:t xml:space="preserve"> </w:t>
      </w:r>
      <w:r w:rsidRPr="0019300F">
        <w:rPr>
          <w:rFonts w:ascii="Book Antiqua" w:hAnsi="Book Antiqua"/>
          <w:b/>
          <w:sz w:val="24"/>
          <w:szCs w:val="24"/>
        </w:rPr>
        <w:t xml:space="preserve">A case </w:t>
      </w:r>
      <w:r w:rsidR="0019300F" w:rsidRPr="0019300F">
        <w:rPr>
          <w:rFonts w:ascii="Book Antiqua" w:hAnsi="Book Antiqua"/>
          <w:b/>
          <w:sz w:val="24"/>
          <w:szCs w:val="24"/>
        </w:rPr>
        <w:t>reviews</w:t>
      </w:r>
      <w:r w:rsidRPr="0019300F">
        <w:rPr>
          <w:rFonts w:ascii="Book Antiqua" w:hAnsi="Book Antiqua"/>
          <w:b/>
          <w:sz w:val="24"/>
          <w:szCs w:val="24"/>
        </w:rPr>
        <w:t xml:space="preserve"> of dermatomyositis associated with hepatocellular carcinoma since 2000</w:t>
      </w:r>
    </w:p>
    <w:tbl>
      <w:tblPr>
        <w:tblStyle w:val="ListTable6Colorful1"/>
        <w:tblW w:w="10632" w:type="dxa"/>
        <w:tblInd w:w="-885" w:type="dxa"/>
        <w:tblLayout w:type="fixed"/>
        <w:tblLook w:val="0620" w:firstRow="1" w:lastRow="0" w:firstColumn="0" w:lastColumn="0" w:noHBand="1" w:noVBand="1"/>
      </w:tblPr>
      <w:tblGrid>
        <w:gridCol w:w="1560"/>
        <w:gridCol w:w="1276"/>
        <w:gridCol w:w="709"/>
        <w:gridCol w:w="1134"/>
        <w:gridCol w:w="1276"/>
        <w:gridCol w:w="1559"/>
        <w:gridCol w:w="1843"/>
        <w:gridCol w:w="1275"/>
      </w:tblGrid>
      <w:tr w:rsidR="00894F47" w:rsidRPr="000D2565" w14:paraId="2427EF39" w14:textId="77777777" w:rsidTr="0019300F">
        <w:trPr>
          <w:cnfStyle w:val="100000000000" w:firstRow="1" w:lastRow="0" w:firstColumn="0" w:lastColumn="0" w:oddVBand="0" w:evenVBand="0" w:oddHBand="0" w:evenHBand="0" w:firstRowFirstColumn="0" w:firstRowLastColumn="0" w:lastRowFirstColumn="0" w:lastRowLastColumn="0"/>
        </w:trPr>
        <w:tc>
          <w:tcPr>
            <w:tcW w:w="1560" w:type="dxa"/>
            <w:hideMark/>
          </w:tcPr>
          <w:p w14:paraId="2CB9AE15" w14:textId="77777777" w:rsidR="00846E53" w:rsidRPr="000D2565" w:rsidRDefault="00846E53" w:rsidP="000D2565">
            <w:pPr>
              <w:adjustRightInd w:val="0"/>
              <w:snapToGrid w:val="0"/>
              <w:spacing w:line="360" w:lineRule="auto"/>
              <w:rPr>
                <w:rFonts w:ascii="Book Antiqua" w:hAnsi="Book Antiqua"/>
                <w:color w:val="auto"/>
                <w:sz w:val="24"/>
                <w:szCs w:val="24"/>
              </w:rPr>
            </w:pPr>
            <w:bookmarkStart w:id="45" w:name="_Hlk532415475"/>
            <w:r w:rsidRPr="000D2565">
              <w:rPr>
                <w:rFonts w:ascii="Book Antiqua" w:hAnsi="Book Antiqua"/>
                <w:color w:val="auto"/>
                <w:sz w:val="24"/>
                <w:szCs w:val="24"/>
              </w:rPr>
              <w:t>Reference</w:t>
            </w:r>
          </w:p>
        </w:tc>
        <w:tc>
          <w:tcPr>
            <w:tcW w:w="1276" w:type="dxa"/>
            <w:hideMark/>
          </w:tcPr>
          <w:p w14:paraId="6A5835B1" w14:textId="121EE7CF" w:rsidR="00846E53" w:rsidRPr="000D2565" w:rsidRDefault="00FC07AB" w:rsidP="000D2565">
            <w:pPr>
              <w:adjustRightInd w:val="0"/>
              <w:snapToGrid w:val="0"/>
              <w:spacing w:line="360" w:lineRule="auto"/>
              <w:rPr>
                <w:rFonts w:ascii="Book Antiqua" w:hAnsi="Book Antiqua"/>
                <w:color w:val="auto"/>
                <w:sz w:val="24"/>
                <w:szCs w:val="24"/>
              </w:rPr>
            </w:pPr>
            <w:r>
              <w:rPr>
                <w:rFonts w:ascii="Book Antiqua" w:hAnsi="Book Antiqua"/>
                <w:color w:val="auto"/>
                <w:sz w:val="24"/>
                <w:szCs w:val="24"/>
              </w:rPr>
              <w:t xml:space="preserve">Published </w:t>
            </w:r>
            <w:proofErr w:type="spellStart"/>
            <w:r>
              <w:rPr>
                <w:rFonts w:ascii="Book Antiqua" w:hAnsi="Book Antiqua"/>
                <w:color w:val="auto"/>
                <w:sz w:val="24"/>
                <w:szCs w:val="24"/>
              </w:rPr>
              <w:t>y</w:t>
            </w:r>
            <w:r w:rsidR="00846E53" w:rsidRPr="000D2565">
              <w:rPr>
                <w:rFonts w:ascii="Book Antiqua" w:hAnsi="Book Antiqua"/>
                <w:color w:val="auto"/>
                <w:sz w:val="24"/>
                <w:szCs w:val="24"/>
              </w:rPr>
              <w:t>r</w:t>
            </w:r>
            <w:proofErr w:type="spellEnd"/>
          </w:p>
        </w:tc>
        <w:tc>
          <w:tcPr>
            <w:tcW w:w="709" w:type="dxa"/>
            <w:hideMark/>
          </w:tcPr>
          <w:p w14:paraId="2EC3CDE5" w14:textId="77777777" w:rsidR="00F37128"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Age</w:t>
            </w:r>
          </w:p>
          <w:p w14:paraId="5510ADE0" w14:textId="28BE901A"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/Sex</w:t>
            </w:r>
          </w:p>
        </w:tc>
        <w:tc>
          <w:tcPr>
            <w:tcW w:w="1134" w:type="dxa"/>
            <w:hideMark/>
          </w:tcPr>
          <w:p w14:paraId="60652813" w14:textId="77777777" w:rsidR="002B2D62" w:rsidRPr="000D2565" w:rsidRDefault="002B2D62"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Virus</w:t>
            </w:r>
          </w:p>
          <w:p w14:paraId="7BEB5DC3" w14:textId="23BF5C3D" w:rsidR="00846E53" w:rsidRPr="000D2565" w:rsidRDefault="00F96A87"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infection</w:t>
            </w:r>
          </w:p>
        </w:tc>
        <w:tc>
          <w:tcPr>
            <w:tcW w:w="1276" w:type="dxa"/>
            <w:hideMark/>
          </w:tcPr>
          <w:p w14:paraId="0F78F78E"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Associated disorders</w:t>
            </w:r>
          </w:p>
        </w:tc>
        <w:tc>
          <w:tcPr>
            <w:tcW w:w="1559" w:type="dxa"/>
            <w:hideMark/>
          </w:tcPr>
          <w:p w14:paraId="2EBDC3DA"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Autoantibody profile</w:t>
            </w:r>
          </w:p>
        </w:tc>
        <w:tc>
          <w:tcPr>
            <w:tcW w:w="1843" w:type="dxa"/>
            <w:hideMark/>
          </w:tcPr>
          <w:p w14:paraId="410F3DB0"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Treatment</w:t>
            </w:r>
          </w:p>
        </w:tc>
        <w:tc>
          <w:tcPr>
            <w:tcW w:w="1275" w:type="dxa"/>
            <w:hideMark/>
          </w:tcPr>
          <w:p w14:paraId="00BE6B53"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Outcome</w:t>
            </w:r>
          </w:p>
        </w:tc>
      </w:tr>
      <w:tr w:rsidR="00894F47" w:rsidRPr="000D2565" w14:paraId="249BA776" w14:textId="77777777" w:rsidTr="0019300F">
        <w:tc>
          <w:tcPr>
            <w:tcW w:w="1560" w:type="dxa"/>
            <w:hideMark/>
          </w:tcPr>
          <w:p w14:paraId="1C3CA920" w14:textId="77777777" w:rsidR="002B2D62"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Cheng </w:t>
            </w:r>
          </w:p>
          <w:p w14:paraId="2B112DA9" w14:textId="25BA4654"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i/>
                <w:color w:val="auto"/>
                <w:sz w:val="24"/>
                <w:szCs w:val="24"/>
              </w:rPr>
              <w:t>et al</w:t>
            </w:r>
            <w:r w:rsidRPr="000D2565">
              <w:rPr>
                <w:rFonts w:ascii="Book Antiqua" w:hAnsi="Book Antiqua"/>
                <w:color w:val="auto"/>
                <w:sz w:val="24"/>
                <w:szCs w:val="24"/>
                <w:vertAlign w:val="superscript"/>
              </w:rPr>
              <w:t>[21]</w:t>
            </w:r>
          </w:p>
        </w:tc>
        <w:tc>
          <w:tcPr>
            <w:tcW w:w="1276" w:type="dxa"/>
            <w:hideMark/>
          </w:tcPr>
          <w:p w14:paraId="4D11641A"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2002</w:t>
            </w:r>
          </w:p>
        </w:tc>
        <w:tc>
          <w:tcPr>
            <w:tcW w:w="709" w:type="dxa"/>
            <w:hideMark/>
          </w:tcPr>
          <w:p w14:paraId="2F3A2861"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50/F</w:t>
            </w:r>
          </w:p>
        </w:tc>
        <w:tc>
          <w:tcPr>
            <w:tcW w:w="1134" w:type="dxa"/>
            <w:hideMark/>
          </w:tcPr>
          <w:p w14:paraId="652BD4D2"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276" w:type="dxa"/>
            <w:hideMark/>
          </w:tcPr>
          <w:p w14:paraId="5D907659" w14:textId="6F5A60E0" w:rsidR="00846E53"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Erythrocy</w:t>
            </w:r>
            <w:r w:rsidR="008411F7" w:rsidRPr="000D2565">
              <w:rPr>
                <w:rFonts w:ascii="Book Antiqua" w:hAnsi="Book Antiqua"/>
                <w:color w:val="auto"/>
                <w:sz w:val="24"/>
                <w:szCs w:val="24"/>
              </w:rPr>
              <w:t>-</w:t>
            </w:r>
            <w:r w:rsidRPr="000D2565">
              <w:rPr>
                <w:rFonts w:ascii="Book Antiqua" w:hAnsi="Book Antiqua"/>
                <w:color w:val="auto"/>
                <w:sz w:val="24"/>
                <w:szCs w:val="24"/>
              </w:rPr>
              <w:t>tosis</w:t>
            </w:r>
            <w:proofErr w:type="spellEnd"/>
          </w:p>
        </w:tc>
        <w:tc>
          <w:tcPr>
            <w:tcW w:w="1559" w:type="dxa"/>
            <w:hideMark/>
          </w:tcPr>
          <w:p w14:paraId="0A190A0E"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ND</w:t>
            </w:r>
          </w:p>
        </w:tc>
        <w:tc>
          <w:tcPr>
            <w:tcW w:w="1843" w:type="dxa"/>
            <w:hideMark/>
          </w:tcPr>
          <w:p w14:paraId="7DA366C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 TACE, Hepatectomy</w:t>
            </w:r>
          </w:p>
        </w:tc>
        <w:tc>
          <w:tcPr>
            <w:tcW w:w="1275" w:type="dxa"/>
            <w:hideMark/>
          </w:tcPr>
          <w:p w14:paraId="00AA6970"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508F58B6" w14:textId="77777777" w:rsidTr="0019300F">
        <w:tc>
          <w:tcPr>
            <w:tcW w:w="1560" w:type="dxa"/>
            <w:hideMark/>
          </w:tcPr>
          <w:p w14:paraId="146C4DF7" w14:textId="77777777" w:rsidR="002B2D62"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Inuzuka</w:t>
            </w:r>
            <w:proofErr w:type="spellEnd"/>
            <w:r w:rsidRPr="000D2565">
              <w:rPr>
                <w:rFonts w:ascii="Book Antiqua" w:hAnsi="Book Antiqua"/>
                <w:color w:val="auto"/>
                <w:sz w:val="24"/>
                <w:szCs w:val="24"/>
              </w:rPr>
              <w:t xml:space="preserve"> </w:t>
            </w:r>
          </w:p>
          <w:p w14:paraId="02740F12" w14:textId="0672E269"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i/>
                <w:color w:val="auto"/>
                <w:sz w:val="24"/>
                <w:szCs w:val="24"/>
              </w:rPr>
              <w:t>et al</w:t>
            </w:r>
            <w:r w:rsidRPr="000D2565">
              <w:rPr>
                <w:rFonts w:ascii="Book Antiqua" w:hAnsi="Book Antiqua"/>
                <w:color w:val="auto"/>
                <w:sz w:val="24"/>
                <w:szCs w:val="24"/>
                <w:vertAlign w:val="superscript"/>
              </w:rPr>
              <w:t>[22]</w:t>
            </w:r>
          </w:p>
        </w:tc>
        <w:tc>
          <w:tcPr>
            <w:tcW w:w="1276" w:type="dxa"/>
            <w:hideMark/>
          </w:tcPr>
          <w:p w14:paraId="3972E32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2001</w:t>
            </w:r>
          </w:p>
        </w:tc>
        <w:tc>
          <w:tcPr>
            <w:tcW w:w="709" w:type="dxa"/>
            <w:hideMark/>
          </w:tcPr>
          <w:p w14:paraId="0781BE9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51/M</w:t>
            </w:r>
          </w:p>
        </w:tc>
        <w:tc>
          <w:tcPr>
            <w:tcW w:w="1134" w:type="dxa"/>
            <w:hideMark/>
          </w:tcPr>
          <w:p w14:paraId="177A082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276" w:type="dxa"/>
            <w:hideMark/>
          </w:tcPr>
          <w:p w14:paraId="3F98148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Acquired ichthyosis</w:t>
            </w:r>
          </w:p>
        </w:tc>
        <w:tc>
          <w:tcPr>
            <w:tcW w:w="1559" w:type="dxa"/>
            <w:hideMark/>
          </w:tcPr>
          <w:p w14:paraId="4857DCF3"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w:t>
            </w:r>
          </w:p>
        </w:tc>
        <w:tc>
          <w:tcPr>
            <w:tcW w:w="1843" w:type="dxa"/>
            <w:hideMark/>
          </w:tcPr>
          <w:p w14:paraId="6DC43DAD"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w:t>
            </w:r>
          </w:p>
        </w:tc>
        <w:tc>
          <w:tcPr>
            <w:tcW w:w="1275" w:type="dxa"/>
            <w:hideMark/>
          </w:tcPr>
          <w:p w14:paraId="1C7F092A"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5EC5AC96" w14:textId="77777777" w:rsidTr="0019300F">
        <w:tc>
          <w:tcPr>
            <w:tcW w:w="1560" w:type="dxa"/>
            <w:hideMark/>
          </w:tcPr>
          <w:p w14:paraId="50351BA5" w14:textId="77777777" w:rsidR="002B2D62"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Kee</w:t>
            </w:r>
            <w:proofErr w:type="spellEnd"/>
            <w:r w:rsidRPr="000D2565">
              <w:rPr>
                <w:rFonts w:ascii="Book Antiqua" w:hAnsi="Book Antiqua"/>
                <w:color w:val="auto"/>
                <w:sz w:val="24"/>
                <w:szCs w:val="24"/>
              </w:rPr>
              <w:t xml:space="preserve"> </w:t>
            </w:r>
          </w:p>
          <w:p w14:paraId="264B30C2" w14:textId="2C0EC9CA" w:rsidR="00846E53" w:rsidRPr="000D2565" w:rsidRDefault="0019300F" w:rsidP="000D2565">
            <w:pPr>
              <w:adjustRightInd w:val="0"/>
              <w:snapToGrid w:val="0"/>
              <w:spacing w:line="360" w:lineRule="auto"/>
              <w:rPr>
                <w:rFonts w:ascii="Book Antiqua" w:hAnsi="Book Antiqua"/>
                <w:color w:val="auto"/>
                <w:sz w:val="24"/>
                <w:szCs w:val="24"/>
              </w:rPr>
            </w:pPr>
            <w:r>
              <w:rPr>
                <w:rFonts w:ascii="Book Antiqua" w:hAnsi="Book Antiqua"/>
                <w:i/>
                <w:color w:val="auto"/>
                <w:sz w:val="24"/>
                <w:szCs w:val="24"/>
              </w:rPr>
              <w:t>et al</w:t>
            </w:r>
            <w:r w:rsidR="00846E53" w:rsidRPr="000D2565">
              <w:rPr>
                <w:rFonts w:ascii="Book Antiqua" w:hAnsi="Book Antiqua"/>
                <w:color w:val="auto"/>
                <w:sz w:val="24"/>
                <w:szCs w:val="24"/>
                <w:vertAlign w:val="superscript"/>
              </w:rPr>
              <w:t>[11]</w:t>
            </w:r>
          </w:p>
        </w:tc>
        <w:tc>
          <w:tcPr>
            <w:tcW w:w="1276" w:type="dxa"/>
            <w:hideMark/>
          </w:tcPr>
          <w:p w14:paraId="2D9A58DF"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2004</w:t>
            </w:r>
          </w:p>
        </w:tc>
        <w:tc>
          <w:tcPr>
            <w:tcW w:w="709" w:type="dxa"/>
            <w:hideMark/>
          </w:tcPr>
          <w:p w14:paraId="1550270D"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71/M</w:t>
            </w:r>
          </w:p>
        </w:tc>
        <w:tc>
          <w:tcPr>
            <w:tcW w:w="1134" w:type="dxa"/>
            <w:hideMark/>
          </w:tcPr>
          <w:p w14:paraId="3EF6CE80"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276" w:type="dxa"/>
            <w:hideMark/>
          </w:tcPr>
          <w:p w14:paraId="1D5CE7D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103790D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w:t>
            </w:r>
          </w:p>
        </w:tc>
        <w:tc>
          <w:tcPr>
            <w:tcW w:w="1843" w:type="dxa"/>
            <w:hideMark/>
          </w:tcPr>
          <w:p w14:paraId="3EBCE24C"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w:t>
            </w:r>
          </w:p>
        </w:tc>
        <w:tc>
          <w:tcPr>
            <w:tcW w:w="1275" w:type="dxa"/>
            <w:hideMark/>
          </w:tcPr>
          <w:p w14:paraId="6F42550C"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ND</w:t>
            </w:r>
          </w:p>
        </w:tc>
      </w:tr>
      <w:tr w:rsidR="00894F47" w:rsidRPr="000D2565" w14:paraId="6371FD67" w14:textId="77777777" w:rsidTr="0019300F">
        <w:tc>
          <w:tcPr>
            <w:tcW w:w="1560" w:type="dxa"/>
            <w:hideMark/>
          </w:tcPr>
          <w:p w14:paraId="607AE0D0" w14:textId="5632C31B" w:rsidR="00846E53"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Toshikuni</w:t>
            </w:r>
            <w:proofErr w:type="spellEnd"/>
            <w:r w:rsidRPr="000D2565">
              <w:rPr>
                <w:rFonts w:ascii="Book Antiqua" w:hAnsi="Book Antiqua"/>
                <w:color w:val="auto"/>
                <w:sz w:val="24"/>
                <w:szCs w:val="24"/>
              </w:rPr>
              <w:t xml:space="preserve"> </w:t>
            </w:r>
            <w:r w:rsidR="0019300F">
              <w:rPr>
                <w:rFonts w:ascii="Book Antiqua" w:hAnsi="Book Antiqua"/>
                <w:i/>
                <w:color w:val="auto"/>
                <w:sz w:val="24"/>
                <w:szCs w:val="24"/>
              </w:rPr>
              <w:t>et al</w:t>
            </w:r>
            <w:r w:rsidRPr="000D2565">
              <w:rPr>
                <w:rFonts w:ascii="Book Antiqua" w:hAnsi="Book Antiqua"/>
                <w:color w:val="auto"/>
                <w:sz w:val="24"/>
                <w:szCs w:val="24"/>
                <w:vertAlign w:val="superscript"/>
              </w:rPr>
              <w:t>[23]</w:t>
            </w:r>
          </w:p>
        </w:tc>
        <w:tc>
          <w:tcPr>
            <w:tcW w:w="1276" w:type="dxa"/>
            <w:hideMark/>
          </w:tcPr>
          <w:p w14:paraId="650F8219"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2006</w:t>
            </w:r>
          </w:p>
        </w:tc>
        <w:tc>
          <w:tcPr>
            <w:tcW w:w="709" w:type="dxa"/>
            <w:hideMark/>
          </w:tcPr>
          <w:p w14:paraId="1EFEE08F"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79/F</w:t>
            </w:r>
          </w:p>
        </w:tc>
        <w:tc>
          <w:tcPr>
            <w:tcW w:w="1134" w:type="dxa"/>
            <w:hideMark/>
          </w:tcPr>
          <w:p w14:paraId="32F9A1DF"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HCV</w:t>
            </w:r>
          </w:p>
        </w:tc>
        <w:tc>
          <w:tcPr>
            <w:tcW w:w="1276" w:type="dxa"/>
            <w:hideMark/>
          </w:tcPr>
          <w:p w14:paraId="2DC3AC46"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46B4BF1D"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RF(-), Anti-Jo-1 (-)</w:t>
            </w:r>
          </w:p>
        </w:tc>
        <w:tc>
          <w:tcPr>
            <w:tcW w:w="1843" w:type="dxa"/>
            <w:hideMark/>
          </w:tcPr>
          <w:p w14:paraId="1F149287"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 TACE</w:t>
            </w:r>
          </w:p>
        </w:tc>
        <w:tc>
          <w:tcPr>
            <w:tcW w:w="1275" w:type="dxa"/>
            <w:hideMark/>
          </w:tcPr>
          <w:p w14:paraId="73461A75"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276DDDF8" w14:textId="77777777" w:rsidTr="0019300F">
        <w:tc>
          <w:tcPr>
            <w:tcW w:w="1560" w:type="dxa"/>
            <w:hideMark/>
          </w:tcPr>
          <w:p w14:paraId="27133ED9" w14:textId="7473BE85" w:rsidR="00846E53" w:rsidRPr="000D2565" w:rsidRDefault="00846E53" w:rsidP="000D2565">
            <w:pPr>
              <w:adjustRightInd w:val="0"/>
              <w:snapToGrid w:val="0"/>
              <w:spacing w:line="360" w:lineRule="auto"/>
              <w:rPr>
                <w:rFonts w:ascii="Book Antiqua" w:hAnsi="Book Antiqua"/>
                <w:color w:val="auto"/>
                <w:sz w:val="24"/>
                <w:szCs w:val="24"/>
              </w:rPr>
            </w:pPr>
            <w:proofErr w:type="spellStart"/>
            <w:r w:rsidRPr="000D2565">
              <w:rPr>
                <w:rFonts w:ascii="Book Antiqua" w:hAnsi="Book Antiqua"/>
                <w:color w:val="auto"/>
                <w:sz w:val="24"/>
                <w:szCs w:val="24"/>
              </w:rPr>
              <w:t>Kee</w:t>
            </w:r>
            <w:proofErr w:type="spellEnd"/>
            <w:r w:rsidRPr="000D2565">
              <w:rPr>
                <w:rFonts w:ascii="Book Antiqua" w:hAnsi="Book Antiqua"/>
                <w:color w:val="auto"/>
                <w:sz w:val="24"/>
                <w:szCs w:val="24"/>
              </w:rPr>
              <w:t xml:space="preserve">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[13]</w:t>
            </w:r>
          </w:p>
        </w:tc>
        <w:tc>
          <w:tcPr>
            <w:tcW w:w="1276" w:type="dxa"/>
            <w:hideMark/>
          </w:tcPr>
          <w:p w14:paraId="285EC9EC"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2009</w:t>
            </w:r>
          </w:p>
        </w:tc>
        <w:tc>
          <w:tcPr>
            <w:tcW w:w="709" w:type="dxa"/>
            <w:hideMark/>
          </w:tcPr>
          <w:p w14:paraId="57753A53"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58/M</w:t>
            </w:r>
          </w:p>
        </w:tc>
        <w:tc>
          <w:tcPr>
            <w:tcW w:w="1134" w:type="dxa"/>
            <w:hideMark/>
          </w:tcPr>
          <w:p w14:paraId="474B68F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276" w:type="dxa"/>
            <w:hideMark/>
          </w:tcPr>
          <w:p w14:paraId="33063A93"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1101DC6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RF(-), Anti-Jo-1 (-)</w:t>
            </w:r>
          </w:p>
        </w:tc>
        <w:tc>
          <w:tcPr>
            <w:tcW w:w="1843" w:type="dxa"/>
            <w:hideMark/>
          </w:tcPr>
          <w:p w14:paraId="0F70AAA5"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 IVIG, TACE</w:t>
            </w:r>
          </w:p>
        </w:tc>
        <w:tc>
          <w:tcPr>
            <w:tcW w:w="1275" w:type="dxa"/>
            <w:hideMark/>
          </w:tcPr>
          <w:p w14:paraId="704F25E6"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64D85CF1" w14:textId="77777777" w:rsidTr="0019300F">
        <w:tc>
          <w:tcPr>
            <w:tcW w:w="1560" w:type="dxa"/>
            <w:hideMark/>
          </w:tcPr>
          <w:p w14:paraId="3CE93ED9" w14:textId="1760DABF"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Yang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[14]</w:t>
            </w:r>
          </w:p>
        </w:tc>
        <w:tc>
          <w:tcPr>
            <w:tcW w:w="1276" w:type="dxa"/>
            <w:hideMark/>
          </w:tcPr>
          <w:p w14:paraId="5B1CD6CF"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2014</w:t>
            </w:r>
          </w:p>
        </w:tc>
        <w:tc>
          <w:tcPr>
            <w:tcW w:w="709" w:type="dxa"/>
            <w:hideMark/>
          </w:tcPr>
          <w:p w14:paraId="7C69A41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55/M</w:t>
            </w:r>
          </w:p>
        </w:tc>
        <w:tc>
          <w:tcPr>
            <w:tcW w:w="1134" w:type="dxa"/>
            <w:hideMark/>
          </w:tcPr>
          <w:p w14:paraId="7BC88E25"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276" w:type="dxa"/>
            <w:hideMark/>
          </w:tcPr>
          <w:p w14:paraId="58021D72"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64308FEE"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w:t>
            </w:r>
          </w:p>
        </w:tc>
        <w:tc>
          <w:tcPr>
            <w:tcW w:w="1843" w:type="dxa"/>
            <w:hideMark/>
          </w:tcPr>
          <w:p w14:paraId="360E7E6B"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Lamivudine, Steroid</w:t>
            </w:r>
          </w:p>
        </w:tc>
        <w:tc>
          <w:tcPr>
            <w:tcW w:w="1275" w:type="dxa"/>
            <w:hideMark/>
          </w:tcPr>
          <w:p w14:paraId="6514AA5B"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r w:rsidR="00894F47" w:rsidRPr="000D2565" w14:paraId="12BDC57E" w14:textId="77777777" w:rsidTr="0019300F">
        <w:trPr>
          <w:trHeight w:val="1287"/>
        </w:trPr>
        <w:tc>
          <w:tcPr>
            <w:tcW w:w="1560" w:type="dxa"/>
            <w:hideMark/>
          </w:tcPr>
          <w:p w14:paraId="5B727B5E" w14:textId="79B4908C"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 xml:space="preserve">Han </w:t>
            </w:r>
            <w:r w:rsidRPr="000D2565">
              <w:rPr>
                <w:rFonts w:ascii="Book Antiqua" w:hAnsi="Book Antiqua"/>
                <w:i/>
                <w:color w:val="auto"/>
                <w:sz w:val="24"/>
                <w:szCs w:val="24"/>
              </w:rPr>
              <w:t>et al</w:t>
            </w:r>
            <w:r w:rsidRPr="000D2565">
              <w:rPr>
                <w:rFonts w:ascii="Book Antiqua" w:hAnsi="Book Antiqua"/>
                <w:color w:val="auto"/>
                <w:sz w:val="24"/>
                <w:szCs w:val="24"/>
                <w:vertAlign w:val="superscript"/>
              </w:rPr>
              <w:t>[9]</w:t>
            </w:r>
          </w:p>
        </w:tc>
        <w:tc>
          <w:tcPr>
            <w:tcW w:w="1276" w:type="dxa"/>
            <w:hideMark/>
          </w:tcPr>
          <w:p w14:paraId="51F39B9D"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2018</w:t>
            </w:r>
          </w:p>
        </w:tc>
        <w:tc>
          <w:tcPr>
            <w:tcW w:w="709" w:type="dxa"/>
            <w:hideMark/>
          </w:tcPr>
          <w:p w14:paraId="09A5C768"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62/M</w:t>
            </w:r>
          </w:p>
        </w:tc>
        <w:tc>
          <w:tcPr>
            <w:tcW w:w="1134" w:type="dxa"/>
            <w:hideMark/>
          </w:tcPr>
          <w:p w14:paraId="37DF8D70"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HBV</w:t>
            </w:r>
          </w:p>
        </w:tc>
        <w:tc>
          <w:tcPr>
            <w:tcW w:w="1276" w:type="dxa"/>
            <w:hideMark/>
          </w:tcPr>
          <w:p w14:paraId="1641E56C"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w:t>
            </w:r>
          </w:p>
        </w:tc>
        <w:tc>
          <w:tcPr>
            <w:tcW w:w="1559" w:type="dxa"/>
            <w:hideMark/>
          </w:tcPr>
          <w:p w14:paraId="790B0AA4" w14:textId="77777777"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ANA(+), Anti-Jo-1(-), Anti-Mi2(-)</w:t>
            </w:r>
          </w:p>
        </w:tc>
        <w:tc>
          <w:tcPr>
            <w:tcW w:w="1843" w:type="dxa"/>
            <w:hideMark/>
          </w:tcPr>
          <w:p w14:paraId="37A42E70" w14:textId="19A2E732" w:rsidR="00846E53" w:rsidRPr="000D2565" w:rsidRDefault="00846E53" w:rsidP="000D2565">
            <w:pPr>
              <w:adjustRightInd w:val="0"/>
              <w:snapToGrid w:val="0"/>
              <w:spacing w:line="360" w:lineRule="auto"/>
              <w:rPr>
                <w:rFonts w:ascii="Book Antiqua" w:hAnsi="Book Antiqua"/>
                <w:color w:val="auto"/>
                <w:sz w:val="24"/>
                <w:szCs w:val="24"/>
              </w:rPr>
            </w:pPr>
            <w:r w:rsidRPr="000D2565">
              <w:rPr>
                <w:rFonts w:ascii="Book Antiqua" w:hAnsi="Book Antiqua"/>
                <w:color w:val="auto"/>
                <w:sz w:val="24"/>
                <w:szCs w:val="24"/>
              </w:rPr>
              <w:t>Steroid, Entecavir, Radio</w:t>
            </w:r>
            <w:r w:rsidR="00B22E2A" w:rsidRPr="000D2565">
              <w:rPr>
                <w:rFonts w:ascii="Book Antiqua" w:hAnsi="Book Antiqua"/>
                <w:color w:val="auto"/>
                <w:sz w:val="24"/>
                <w:szCs w:val="24"/>
              </w:rPr>
              <w:t xml:space="preserve">- </w:t>
            </w:r>
            <w:r w:rsidRPr="000D2565">
              <w:rPr>
                <w:rFonts w:ascii="Book Antiqua" w:hAnsi="Book Antiqua"/>
                <w:color w:val="auto"/>
                <w:sz w:val="24"/>
                <w:szCs w:val="24"/>
              </w:rPr>
              <w:t xml:space="preserve">frequency ablation </w:t>
            </w:r>
          </w:p>
        </w:tc>
        <w:tc>
          <w:tcPr>
            <w:tcW w:w="1275" w:type="dxa"/>
            <w:hideMark/>
          </w:tcPr>
          <w:p w14:paraId="30965814" w14:textId="77777777" w:rsidR="00846E53" w:rsidRPr="000D2565" w:rsidRDefault="00846E53" w:rsidP="000D2565">
            <w:pPr>
              <w:spacing w:line="360" w:lineRule="auto"/>
              <w:rPr>
                <w:rFonts w:ascii="Book Antiqua" w:hAnsi="Book Antiqua"/>
                <w:color w:val="auto"/>
                <w:sz w:val="24"/>
                <w:szCs w:val="24"/>
              </w:rPr>
            </w:pPr>
            <w:r w:rsidRPr="000D2565">
              <w:rPr>
                <w:rFonts w:ascii="Book Antiqua" w:hAnsi="Book Antiqua"/>
                <w:color w:val="auto"/>
                <w:sz w:val="24"/>
                <w:szCs w:val="24"/>
              </w:rPr>
              <w:t>Died</w:t>
            </w:r>
          </w:p>
        </w:tc>
      </w:tr>
    </w:tbl>
    <w:bookmarkEnd w:id="45"/>
    <w:p w14:paraId="4D4267FB" w14:textId="1853234D" w:rsidR="00846E53" w:rsidRPr="000D2565" w:rsidRDefault="00846E53" w:rsidP="000D2565">
      <w:pPr>
        <w:spacing w:line="360" w:lineRule="auto"/>
        <w:rPr>
          <w:rFonts w:ascii="Book Antiqua" w:hAnsi="Book Antiqua"/>
          <w:sz w:val="24"/>
          <w:szCs w:val="24"/>
        </w:rPr>
      </w:pPr>
      <w:r w:rsidRPr="000D2565">
        <w:rPr>
          <w:rFonts w:ascii="Book Antiqua" w:hAnsi="Book Antiqua"/>
          <w:iCs/>
          <w:sz w:val="24"/>
          <w:szCs w:val="24"/>
        </w:rPr>
        <w:t xml:space="preserve">ND: </w:t>
      </w:r>
      <w:r w:rsidRPr="000D2565">
        <w:rPr>
          <w:rFonts w:ascii="Book Antiqua" w:hAnsi="Book Antiqua"/>
          <w:sz w:val="24"/>
          <w:szCs w:val="24"/>
        </w:rPr>
        <w:t>Not described</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F: </w:t>
      </w:r>
      <w:r w:rsidRPr="000D2565">
        <w:rPr>
          <w:rFonts w:ascii="Book Antiqua" w:hAnsi="Book Antiqua"/>
          <w:sz w:val="24"/>
          <w:szCs w:val="24"/>
        </w:rPr>
        <w:t>Female</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M: </w:t>
      </w:r>
      <w:r w:rsidRPr="000D2565">
        <w:rPr>
          <w:rFonts w:ascii="Book Antiqua" w:hAnsi="Book Antiqua"/>
          <w:sz w:val="24"/>
          <w:szCs w:val="24"/>
        </w:rPr>
        <w:t>Male</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ANA: </w:t>
      </w:r>
      <w:r w:rsidRPr="000D2565">
        <w:rPr>
          <w:rFonts w:ascii="Book Antiqua" w:hAnsi="Book Antiqua"/>
          <w:sz w:val="24"/>
          <w:szCs w:val="24"/>
        </w:rPr>
        <w:t>Antinuclear antibody</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RF: </w:t>
      </w:r>
      <w:r w:rsidRPr="000D2565">
        <w:rPr>
          <w:rFonts w:ascii="Book Antiqua" w:hAnsi="Book Antiqua"/>
          <w:sz w:val="24"/>
          <w:szCs w:val="24"/>
        </w:rPr>
        <w:t>Rheumatoid factor</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TACE: </w:t>
      </w:r>
      <w:proofErr w:type="spellStart"/>
      <w:r w:rsidRPr="000D2565">
        <w:rPr>
          <w:rFonts w:ascii="Book Antiqua" w:hAnsi="Book Antiqua"/>
          <w:sz w:val="24"/>
          <w:szCs w:val="24"/>
        </w:rPr>
        <w:t>Transarterial</w:t>
      </w:r>
      <w:proofErr w:type="spellEnd"/>
      <w:r w:rsidRPr="000D2565">
        <w:rPr>
          <w:rFonts w:ascii="Book Antiqua" w:hAnsi="Book Antiqua"/>
          <w:sz w:val="24"/>
          <w:szCs w:val="24"/>
        </w:rPr>
        <w:t xml:space="preserve"> chemoembolization</w:t>
      </w:r>
      <w:r w:rsidR="0019300F">
        <w:rPr>
          <w:rFonts w:ascii="Book Antiqua" w:hAnsi="Book Antiqua" w:hint="eastAsia"/>
          <w:sz w:val="24"/>
          <w:szCs w:val="24"/>
        </w:rPr>
        <w:t>;</w:t>
      </w:r>
      <w:r w:rsidRPr="000D2565">
        <w:rPr>
          <w:rFonts w:ascii="Book Antiqua" w:hAnsi="Book Antiqua"/>
          <w:sz w:val="24"/>
          <w:szCs w:val="24"/>
        </w:rPr>
        <w:t xml:space="preserve"> </w:t>
      </w:r>
      <w:r w:rsidRPr="000D2565">
        <w:rPr>
          <w:rFonts w:ascii="Book Antiqua" w:hAnsi="Book Antiqua"/>
          <w:iCs/>
          <w:sz w:val="24"/>
          <w:szCs w:val="24"/>
        </w:rPr>
        <w:t xml:space="preserve">IVIG: </w:t>
      </w:r>
      <w:r w:rsidRPr="000D2565">
        <w:rPr>
          <w:rFonts w:ascii="Book Antiqua" w:hAnsi="Book Antiqua"/>
          <w:sz w:val="24"/>
          <w:szCs w:val="24"/>
        </w:rPr>
        <w:t>Intravenous immunoglobulin</w:t>
      </w:r>
      <w:r w:rsidR="0019300F">
        <w:rPr>
          <w:rFonts w:ascii="Book Antiqua" w:hAnsi="Book Antiqua" w:hint="eastAsia"/>
          <w:sz w:val="24"/>
          <w:szCs w:val="24"/>
        </w:rPr>
        <w:t>;</w:t>
      </w:r>
      <w:r w:rsidRPr="000D2565">
        <w:rPr>
          <w:rFonts w:ascii="Book Antiqua" w:hAnsi="Book Antiqua"/>
          <w:sz w:val="24"/>
          <w:szCs w:val="24"/>
        </w:rPr>
        <w:t xml:space="preserve"> HBV: Hepatitis B virus</w:t>
      </w:r>
      <w:r w:rsidR="0019300F">
        <w:rPr>
          <w:rFonts w:ascii="Book Antiqua" w:hAnsi="Book Antiqua" w:hint="eastAsia"/>
          <w:sz w:val="24"/>
          <w:szCs w:val="24"/>
        </w:rPr>
        <w:t>;</w:t>
      </w:r>
      <w:r w:rsidRPr="000D2565">
        <w:rPr>
          <w:rFonts w:ascii="Book Antiqua" w:hAnsi="Book Antiqua"/>
          <w:sz w:val="24"/>
          <w:szCs w:val="24"/>
        </w:rPr>
        <w:t xml:space="preserve"> HCV: Hepatitis C virus.</w:t>
      </w:r>
    </w:p>
    <w:p w14:paraId="609A9305" w14:textId="77777777" w:rsidR="00827AC9" w:rsidRDefault="00827AC9">
      <w:pPr>
        <w:widowControl/>
        <w:jc w:val="left"/>
        <w:rPr>
          <w:rFonts w:ascii="Book Antiqua" w:hAnsi="Book Antiqua"/>
          <w:b/>
          <w:bCs/>
          <w:sz w:val="24"/>
          <w:szCs w:val="24"/>
        </w:rPr>
      </w:pPr>
      <w:r>
        <w:rPr>
          <w:rFonts w:ascii="Book Antiqua" w:hAnsi="Book Antiqua"/>
          <w:b/>
          <w:bCs/>
          <w:sz w:val="24"/>
          <w:szCs w:val="24"/>
        </w:rPr>
        <w:br w:type="page"/>
      </w:r>
    </w:p>
    <w:p w14:paraId="029BF9EF" w14:textId="77777777" w:rsidR="008F54E2" w:rsidRDefault="008F54E2" w:rsidP="000D2565">
      <w:pPr>
        <w:spacing w:line="360" w:lineRule="auto"/>
        <w:rPr>
          <w:rFonts w:ascii="Book Antiqua" w:hAnsi="Book Antiqua"/>
          <w:b/>
          <w:bCs/>
          <w:sz w:val="24"/>
          <w:szCs w:val="24"/>
        </w:rPr>
      </w:pPr>
      <w:r>
        <w:rPr>
          <w:rFonts w:ascii="Book Antiqua" w:hAnsi="Book Antiqua"/>
          <w:b/>
          <w:bCs/>
          <w:noProof/>
          <w:sz w:val="24"/>
          <w:szCs w:val="24"/>
        </w:rPr>
        <w:lastRenderedPageBreak/>
        <w:drawing>
          <wp:inline distT="0" distB="0" distL="0" distR="0" wp14:anchorId="0F43E5D0" wp14:editId="745882B9">
            <wp:extent cx="4370471" cy="1462919"/>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png"/>
                    <pic:cNvPicPr/>
                  </pic:nvPicPr>
                  <pic:blipFill>
                    <a:blip r:embed="rId9">
                      <a:extLst>
                        <a:ext uri="{28A0092B-C50C-407E-A947-70E740481C1C}">
                          <a14:useLocalDpi xmlns:a14="http://schemas.microsoft.com/office/drawing/2010/main" val="0"/>
                        </a:ext>
                      </a:extLst>
                    </a:blip>
                    <a:stretch>
                      <a:fillRect/>
                    </a:stretch>
                  </pic:blipFill>
                  <pic:spPr>
                    <a:xfrm>
                      <a:off x="0" y="0"/>
                      <a:ext cx="4370471" cy="1462919"/>
                    </a:xfrm>
                    <a:prstGeom prst="rect">
                      <a:avLst/>
                    </a:prstGeom>
                  </pic:spPr>
                </pic:pic>
              </a:graphicData>
            </a:graphic>
          </wp:inline>
        </w:drawing>
      </w:r>
    </w:p>
    <w:p w14:paraId="0174AD1E" w14:textId="34CFE991" w:rsidR="00A92EBF" w:rsidRPr="000D2565" w:rsidRDefault="00A92EBF" w:rsidP="000D2565">
      <w:pPr>
        <w:spacing w:line="360" w:lineRule="auto"/>
        <w:rPr>
          <w:rFonts w:ascii="Book Antiqua" w:hAnsi="Book Antiqua"/>
          <w:bCs/>
          <w:sz w:val="24"/>
          <w:szCs w:val="24"/>
        </w:rPr>
      </w:pPr>
      <w:r w:rsidRPr="000D2565">
        <w:rPr>
          <w:rFonts w:ascii="Book Antiqua" w:hAnsi="Book Antiqua"/>
          <w:b/>
          <w:bCs/>
          <w:sz w:val="24"/>
          <w:szCs w:val="24"/>
        </w:rPr>
        <w:t xml:space="preserve">Figure 1 Histopathologic manifestations. </w:t>
      </w:r>
      <w:r w:rsidRPr="0019300F">
        <w:rPr>
          <w:rFonts w:ascii="Book Antiqua" w:hAnsi="Book Antiqua"/>
          <w:bCs/>
          <w:sz w:val="24"/>
          <w:szCs w:val="24"/>
        </w:rPr>
        <w:t xml:space="preserve">A: </w:t>
      </w:r>
      <w:r w:rsidRPr="000D2565">
        <w:rPr>
          <w:rFonts w:ascii="Book Antiqua" w:hAnsi="Book Antiqua"/>
          <w:bCs/>
          <w:sz w:val="24"/>
          <w:szCs w:val="24"/>
        </w:rPr>
        <w:t xml:space="preserve">A hematoxylin-eosin stained liver biopsy (200× magnification) showed nodular cirrhosis with extensive lymphocytes and few </w:t>
      </w:r>
      <w:proofErr w:type="spellStart"/>
      <w:r w:rsidRPr="000D2565">
        <w:rPr>
          <w:rFonts w:ascii="Book Antiqua" w:hAnsi="Book Antiqua"/>
          <w:bCs/>
          <w:sz w:val="24"/>
          <w:szCs w:val="24"/>
        </w:rPr>
        <w:t>plasmocytes</w:t>
      </w:r>
      <w:proofErr w:type="spellEnd"/>
      <w:r w:rsidRPr="000D2565">
        <w:rPr>
          <w:rFonts w:ascii="Book Antiqua" w:hAnsi="Book Antiqua"/>
          <w:bCs/>
          <w:sz w:val="24"/>
          <w:szCs w:val="24"/>
        </w:rPr>
        <w:t xml:space="preserve"> infiltrating fibrous septa (black arrow)</w:t>
      </w:r>
      <w:r w:rsidR="0019300F">
        <w:rPr>
          <w:rFonts w:ascii="Book Antiqua" w:hAnsi="Book Antiqua" w:hint="eastAsia"/>
          <w:bCs/>
          <w:sz w:val="24"/>
          <w:szCs w:val="24"/>
        </w:rPr>
        <w:t>;</w:t>
      </w:r>
      <w:r w:rsidRPr="000D2565">
        <w:rPr>
          <w:rFonts w:ascii="Book Antiqua" w:hAnsi="Book Antiqua"/>
          <w:bCs/>
          <w:sz w:val="24"/>
          <w:szCs w:val="24"/>
        </w:rPr>
        <w:t xml:space="preserve"> </w:t>
      </w:r>
      <w:r w:rsidRPr="0019300F">
        <w:rPr>
          <w:rFonts w:ascii="Book Antiqua" w:hAnsi="Book Antiqua"/>
          <w:bCs/>
          <w:sz w:val="24"/>
          <w:szCs w:val="24"/>
        </w:rPr>
        <w:t xml:space="preserve">B: </w:t>
      </w:r>
      <w:r w:rsidRPr="000D2565">
        <w:rPr>
          <w:rFonts w:ascii="Book Antiqua" w:hAnsi="Book Antiqua"/>
          <w:bCs/>
          <w:sz w:val="24"/>
          <w:szCs w:val="24"/>
        </w:rPr>
        <w:t>A hematoxylin-eosin stained muscle biopsy (400× magnification) showed nuclear migration in local sarcolemma (black arrow) and infiltration of chronic inflammatory cells (white arrow).</w:t>
      </w:r>
    </w:p>
    <w:p w14:paraId="1DB8C4C4" w14:textId="77777777" w:rsidR="00827AC9" w:rsidRDefault="00827AC9">
      <w:pPr>
        <w:widowControl/>
        <w:jc w:val="left"/>
        <w:rPr>
          <w:rFonts w:ascii="Book Antiqua" w:hAnsi="Book Antiqua"/>
          <w:b/>
          <w:bCs/>
          <w:sz w:val="24"/>
          <w:szCs w:val="24"/>
        </w:rPr>
      </w:pPr>
      <w:r>
        <w:rPr>
          <w:rFonts w:ascii="Book Antiqua" w:hAnsi="Book Antiqua"/>
          <w:b/>
          <w:bCs/>
          <w:sz w:val="24"/>
          <w:szCs w:val="24"/>
        </w:rPr>
        <w:br w:type="page"/>
      </w:r>
    </w:p>
    <w:p w14:paraId="1834C627" w14:textId="77777777" w:rsidR="008F54E2" w:rsidRDefault="008F54E2" w:rsidP="000D2565">
      <w:pPr>
        <w:spacing w:line="360" w:lineRule="auto"/>
        <w:rPr>
          <w:rFonts w:ascii="Book Antiqua" w:hAnsi="Book Antiqua"/>
          <w:b/>
          <w:bCs/>
          <w:sz w:val="24"/>
          <w:szCs w:val="24"/>
        </w:rPr>
      </w:pPr>
      <w:r>
        <w:rPr>
          <w:rFonts w:ascii="Book Antiqua" w:hAnsi="Book Antiqua"/>
          <w:b/>
          <w:bCs/>
          <w:noProof/>
          <w:sz w:val="24"/>
          <w:szCs w:val="24"/>
        </w:rPr>
        <w:lastRenderedPageBreak/>
        <w:drawing>
          <wp:inline distT="0" distB="0" distL="0" distR="0" wp14:anchorId="3E50EFD2" wp14:editId="2B8E969D">
            <wp:extent cx="5274310" cy="20561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056130"/>
                    </a:xfrm>
                    <a:prstGeom prst="rect">
                      <a:avLst/>
                    </a:prstGeom>
                  </pic:spPr>
                </pic:pic>
              </a:graphicData>
            </a:graphic>
          </wp:inline>
        </w:drawing>
      </w:r>
    </w:p>
    <w:p w14:paraId="5AADA171" w14:textId="56DF90DD" w:rsidR="00A92EBF" w:rsidRPr="00DE7283" w:rsidRDefault="00A92EBF" w:rsidP="000D2565">
      <w:pPr>
        <w:spacing w:line="360" w:lineRule="auto"/>
        <w:rPr>
          <w:rFonts w:ascii="Book Antiqua" w:hAnsi="Book Antiqua"/>
          <w:bCs/>
          <w:sz w:val="24"/>
          <w:szCs w:val="24"/>
        </w:rPr>
      </w:pPr>
      <w:r w:rsidRPr="000D2565">
        <w:rPr>
          <w:rFonts w:ascii="Book Antiqua" w:hAnsi="Book Antiqua"/>
          <w:b/>
          <w:bCs/>
          <w:sz w:val="24"/>
          <w:szCs w:val="24"/>
        </w:rPr>
        <w:t>Figure</w:t>
      </w:r>
      <w:r w:rsidR="0019300F">
        <w:rPr>
          <w:rFonts w:ascii="Book Antiqua" w:hAnsi="Book Antiqua"/>
          <w:b/>
          <w:bCs/>
          <w:sz w:val="24"/>
          <w:szCs w:val="24"/>
        </w:rPr>
        <w:t xml:space="preserve"> 2</w:t>
      </w:r>
      <w:r w:rsidR="0019300F">
        <w:rPr>
          <w:rFonts w:ascii="Book Antiqua" w:hAnsi="Book Antiqua" w:hint="eastAsia"/>
          <w:b/>
          <w:bCs/>
          <w:sz w:val="24"/>
          <w:szCs w:val="24"/>
        </w:rPr>
        <w:t xml:space="preserve"> </w:t>
      </w:r>
      <w:r w:rsidR="00AF4921" w:rsidRPr="00AF4921">
        <w:rPr>
          <w:rFonts w:ascii="Book Antiqua" w:hAnsi="Book Antiqua"/>
          <w:b/>
          <w:bCs/>
          <w:sz w:val="24"/>
          <w:szCs w:val="24"/>
        </w:rPr>
        <w:t>Laboratory examination results during patient follow-up</w:t>
      </w:r>
      <w:r w:rsidR="00AF4921">
        <w:rPr>
          <w:rFonts w:ascii="Book Antiqua" w:hAnsi="Book Antiqua" w:hint="eastAsia"/>
          <w:b/>
          <w:bCs/>
          <w:sz w:val="24"/>
          <w:szCs w:val="24"/>
        </w:rPr>
        <w:t xml:space="preserve">. </w:t>
      </w:r>
      <w:r w:rsidRPr="00DE7283">
        <w:rPr>
          <w:rFonts w:ascii="Book Antiqua" w:hAnsi="Book Antiqua"/>
          <w:bCs/>
          <w:sz w:val="24"/>
          <w:szCs w:val="24"/>
        </w:rPr>
        <w:t xml:space="preserve">A: Serum creatine kinase levels during the 18-mo follow-up. After the patient’s symptoms improved and he underwent biochemical remission, the methylprednisolone treatment was tapered at a rate of 10% per week until the dose reached 4 mg per day. The patient was on the 4 mg per </w:t>
      </w:r>
      <w:r w:rsidR="005F626C" w:rsidRPr="00DE7283">
        <w:rPr>
          <w:rFonts w:ascii="Book Antiqua" w:hAnsi="Book Antiqua"/>
          <w:bCs/>
          <w:sz w:val="24"/>
          <w:szCs w:val="24"/>
        </w:rPr>
        <w:t xml:space="preserve">day dose until one year. The </w:t>
      </w:r>
      <w:r w:rsidRPr="00DE7283">
        <w:rPr>
          <w:rFonts w:ascii="Book Antiqua" w:hAnsi="Book Antiqua"/>
          <w:bCs/>
          <w:sz w:val="24"/>
          <w:szCs w:val="24"/>
        </w:rPr>
        <w:t>mycophenolate mofetil dose remained at 750 mg twice a day for nine months</w:t>
      </w:r>
      <w:r w:rsidR="0019300F" w:rsidRPr="00DE7283">
        <w:rPr>
          <w:rFonts w:ascii="Book Antiqua" w:hAnsi="Book Antiqua" w:hint="eastAsia"/>
          <w:bCs/>
          <w:sz w:val="24"/>
          <w:szCs w:val="24"/>
        </w:rPr>
        <w:t>;</w:t>
      </w:r>
      <w:r w:rsidRPr="00DE7283">
        <w:rPr>
          <w:rFonts w:ascii="Book Antiqua" w:hAnsi="Book Antiqua"/>
          <w:bCs/>
          <w:sz w:val="24"/>
          <w:szCs w:val="24"/>
        </w:rPr>
        <w:t xml:space="preserve"> B: Changes in transaminase (Alanine transaminase; </w:t>
      </w:r>
      <w:hyperlink r:id="rId11" w:tgtFrame="https://www.baidu.com/_blank" w:history="1"/>
      <w:hyperlink r:id="rId12" w:tgtFrame="https://www.baidu.com/_blank" w:history="1">
        <w:r w:rsidRPr="00DE7283">
          <w:rPr>
            <w:rFonts w:ascii="Book Antiqua" w:hAnsi="Book Antiqua"/>
            <w:sz w:val="24"/>
            <w:szCs w:val="24"/>
          </w:rPr>
          <w:t>aspartate transminase</w:t>
        </w:r>
      </w:hyperlink>
      <w:r w:rsidRPr="00DE7283">
        <w:rPr>
          <w:rFonts w:ascii="Book Antiqua" w:hAnsi="Book Antiqua"/>
          <w:bCs/>
          <w:sz w:val="24"/>
          <w:szCs w:val="24"/>
        </w:rPr>
        <w:t xml:space="preserve">) and </w:t>
      </w:r>
      <w:proofErr w:type="spellStart"/>
      <w:r w:rsidRPr="00DE7283">
        <w:rPr>
          <w:rFonts w:ascii="Book Antiqua" w:hAnsi="Book Antiqua"/>
          <w:bCs/>
          <w:sz w:val="24"/>
          <w:szCs w:val="24"/>
        </w:rPr>
        <w:t>hepatis</w:t>
      </w:r>
      <w:proofErr w:type="spellEnd"/>
      <w:r w:rsidRPr="00DE7283">
        <w:rPr>
          <w:rFonts w:ascii="Book Antiqua" w:hAnsi="Book Antiqua"/>
          <w:bCs/>
          <w:sz w:val="24"/>
          <w:szCs w:val="24"/>
        </w:rPr>
        <w:t xml:space="preserve"> B virus </w:t>
      </w:r>
      <w:hyperlink r:id="rId13" w:tgtFrame="https://www.baidu.com/_blank" w:history="1">
        <w:r w:rsidRPr="00DE7283">
          <w:rPr>
            <w:rStyle w:val="ab"/>
            <w:rFonts w:ascii="Book Antiqua" w:hAnsi="Book Antiqua"/>
            <w:bCs/>
            <w:color w:val="auto"/>
            <w:sz w:val="24"/>
            <w:szCs w:val="24"/>
            <w:u w:val="none"/>
          </w:rPr>
          <w:t>desoxyribonucleic acid</w:t>
        </w:r>
      </w:hyperlink>
      <w:r w:rsidR="008F54E2">
        <w:rPr>
          <w:rFonts w:ascii="Book Antiqua" w:hAnsi="Book Antiqua" w:hint="eastAsia"/>
          <w:bCs/>
          <w:sz w:val="24"/>
          <w:szCs w:val="24"/>
        </w:rPr>
        <w:t xml:space="preserve"> </w:t>
      </w:r>
      <w:r w:rsidRPr="00DE7283">
        <w:rPr>
          <w:rFonts w:ascii="Book Antiqua" w:hAnsi="Book Antiqua"/>
          <w:bCs/>
          <w:sz w:val="24"/>
          <w:szCs w:val="24"/>
        </w:rPr>
        <w:t>levels during antiviral therapy. ULN: Upper limit of normal for transaminases</w:t>
      </w:r>
      <w:r w:rsidR="008F54E2">
        <w:rPr>
          <w:rFonts w:ascii="Book Antiqua" w:hAnsi="Book Antiqua" w:hint="eastAsia"/>
          <w:bCs/>
          <w:sz w:val="24"/>
          <w:szCs w:val="24"/>
        </w:rPr>
        <w:t xml:space="preserve">; ALT: </w:t>
      </w:r>
      <w:r w:rsidR="008F54E2" w:rsidRPr="00DE7283">
        <w:rPr>
          <w:rFonts w:ascii="Book Antiqua" w:hAnsi="Book Antiqua"/>
          <w:bCs/>
          <w:sz w:val="24"/>
          <w:szCs w:val="24"/>
        </w:rPr>
        <w:t>Alanine transaminase</w:t>
      </w:r>
      <w:r w:rsidR="008F54E2">
        <w:rPr>
          <w:rFonts w:ascii="Book Antiqua" w:hAnsi="Book Antiqua" w:hint="eastAsia"/>
          <w:bCs/>
          <w:sz w:val="24"/>
          <w:szCs w:val="24"/>
        </w:rPr>
        <w:t xml:space="preserve">; AST: </w:t>
      </w:r>
      <w:hyperlink r:id="rId14" w:tgtFrame="https://www.baidu.com/_blank" w:history="1">
        <w:r w:rsidR="008F54E2" w:rsidRPr="00DE7283">
          <w:rPr>
            <w:rFonts w:ascii="Book Antiqua" w:hAnsi="Book Antiqua"/>
            <w:sz w:val="24"/>
            <w:szCs w:val="24"/>
          </w:rPr>
          <w:t>Aspartate Transminase</w:t>
        </w:r>
      </w:hyperlink>
      <w:r w:rsidR="008F54E2">
        <w:rPr>
          <w:rFonts w:ascii="Book Antiqua" w:hAnsi="Book Antiqua" w:hint="eastAsia"/>
          <w:sz w:val="24"/>
          <w:szCs w:val="24"/>
        </w:rPr>
        <w:t xml:space="preserve">; CK: </w:t>
      </w:r>
      <w:proofErr w:type="spellStart"/>
      <w:r w:rsidR="008F54E2" w:rsidRPr="00DE7283">
        <w:rPr>
          <w:rFonts w:ascii="Book Antiqua" w:hAnsi="Book Antiqua"/>
          <w:bCs/>
          <w:sz w:val="24"/>
          <w:szCs w:val="24"/>
        </w:rPr>
        <w:t>Creatine</w:t>
      </w:r>
      <w:proofErr w:type="spellEnd"/>
      <w:r w:rsidR="008F54E2" w:rsidRPr="00DE7283">
        <w:rPr>
          <w:rFonts w:ascii="Book Antiqua" w:hAnsi="Book Antiqua"/>
          <w:bCs/>
          <w:sz w:val="24"/>
          <w:szCs w:val="24"/>
        </w:rPr>
        <w:t xml:space="preserve"> kinase</w:t>
      </w:r>
      <w:r w:rsidR="008F54E2">
        <w:rPr>
          <w:rFonts w:ascii="Book Antiqua" w:hAnsi="Book Antiqua" w:hint="eastAsia"/>
          <w:bCs/>
          <w:sz w:val="24"/>
          <w:szCs w:val="24"/>
        </w:rPr>
        <w:t xml:space="preserve">; HBV DNA: </w:t>
      </w:r>
      <w:proofErr w:type="spellStart"/>
      <w:r w:rsidR="008F54E2" w:rsidRPr="00DE7283">
        <w:rPr>
          <w:rFonts w:ascii="Book Antiqua" w:hAnsi="Book Antiqua"/>
          <w:bCs/>
          <w:sz w:val="24"/>
          <w:szCs w:val="24"/>
        </w:rPr>
        <w:t>Hepatis</w:t>
      </w:r>
      <w:proofErr w:type="spellEnd"/>
      <w:r w:rsidR="008F54E2" w:rsidRPr="00DE7283">
        <w:rPr>
          <w:rFonts w:ascii="Book Antiqua" w:hAnsi="Book Antiqua"/>
          <w:bCs/>
          <w:sz w:val="24"/>
          <w:szCs w:val="24"/>
        </w:rPr>
        <w:t xml:space="preserve"> B virus </w:t>
      </w:r>
      <w:hyperlink r:id="rId15" w:tgtFrame="https://www.baidu.com/_blank" w:history="1">
        <w:r w:rsidR="008F54E2" w:rsidRPr="00DE7283">
          <w:rPr>
            <w:rStyle w:val="ab"/>
            <w:rFonts w:ascii="Book Antiqua" w:hAnsi="Book Antiqua"/>
            <w:bCs/>
            <w:color w:val="auto"/>
            <w:sz w:val="24"/>
            <w:szCs w:val="24"/>
            <w:u w:val="none"/>
          </w:rPr>
          <w:t>desoxyribonucleic acid</w:t>
        </w:r>
      </w:hyperlink>
      <w:r w:rsidR="008F54E2">
        <w:rPr>
          <w:rStyle w:val="ab"/>
          <w:rFonts w:ascii="Book Antiqua" w:hAnsi="Book Antiqua" w:hint="eastAsia"/>
          <w:bCs/>
          <w:color w:val="auto"/>
          <w:sz w:val="24"/>
          <w:szCs w:val="24"/>
          <w:u w:val="none"/>
        </w:rPr>
        <w:t>.</w:t>
      </w:r>
    </w:p>
    <w:p w14:paraId="0C7E66B7" w14:textId="0EF44FE8" w:rsidR="001E1B9B" w:rsidRPr="000D2565" w:rsidRDefault="001E1B9B" w:rsidP="000D2565">
      <w:pPr>
        <w:spacing w:line="360" w:lineRule="auto"/>
        <w:rPr>
          <w:rFonts w:ascii="Book Antiqua" w:hAnsi="Book Antiqua"/>
          <w:bCs/>
          <w:sz w:val="24"/>
          <w:szCs w:val="24"/>
        </w:rPr>
      </w:pPr>
    </w:p>
    <w:sectPr w:rsidR="001E1B9B" w:rsidRPr="000D2565">
      <w:headerReference w:type="even" r:id="rId16"/>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39E6" w14:textId="77777777" w:rsidR="00D7771F" w:rsidRDefault="00D7771F" w:rsidP="005F626C">
      <w:r>
        <w:separator/>
      </w:r>
    </w:p>
  </w:endnote>
  <w:endnote w:type="continuationSeparator" w:id="0">
    <w:p w14:paraId="51986282" w14:textId="77777777" w:rsidR="00D7771F" w:rsidRDefault="00D7771F" w:rsidP="005F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4A3F2" w14:textId="77777777" w:rsidR="00D7771F" w:rsidRDefault="00D7771F" w:rsidP="005F626C">
      <w:r>
        <w:separator/>
      </w:r>
    </w:p>
  </w:footnote>
  <w:footnote w:type="continuationSeparator" w:id="0">
    <w:p w14:paraId="68DCE157" w14:textId="77777777" w:rsidR="00D7771F" w:rsidRDefault="00D7771F" w:rsidP="005F6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0D8A" w14:textId="77777777" w:rsidR="005F626C" w:rsidRDefault="005F626C" w:rsidP="005F626C">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3195" w14:textId="77777777" w:rsidR="005F626C" w:rsidRDefault="005F626C" w:rsidP="005F626C">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04"/>
    <w:rsid w:val="00013E1C"/>
    <w:rsid w:val="000649CF"/>
    <w:rsid w:val="00080B64"/>
    <w:rsid w:val="00091005"/>
    <w:rsid w:val="0009647B"/>
    <w:rsid w:val="000D2565"/>
    <w:rsid w:val="000D548C"/>
    <w:rsid w:val="000F0E73"/>
    <w:rsid w:val="00121119"/>
    <w:rsid w:val="0018306F"/>
    <w:rsid w:val="00187D3A"/>
    <w:rsid w:val="0019300F"/>
    <w:rsid w:val="001E1B9B"/>
    <w:rsid w:val="00217718"/>
    <w:rsid w:val="00264DD4"/>
    <w:rsid w:val="002677A1"/>
    <w:rsid w:val="00270B17"/>
    <w:rsid w:val="0027662A"/>
    <w:rsid w:val="00277D30"/>
    <w:rsid w:val="00294697"/>
    <w:rsid w:val="002A4CE5"/>
    <w:rsid w:val="002B2D62"/>
    <w:rsid w:val="002C5167"/>
    <w:rsid w:val="002D00B6"/>
    <w:rsid w:val="002E6106"/>
    <w:rsid w:val="00311F15"/>
    <w:rsid w:val="00312081"/>
    <w:rsid w:val="003167D6"/>
    <w:rsid w:val="00351FA6"/>
    <w:rsid w:val="00357A4B"/>
    <w:rsid w:val="00362804"/>
    <w:rsid w:val="003B7F52"/>
    <w:rsid w:val="003C1989"/>
    <w:rsid w:val="00413738"/>
    <w:rsid w:val="004404A8"/>
    <w:rsid w:val="00442F41"/>
    <w:rsid w:val="00451D75"/>
    <w:rsid w:val="00457B0A"/>
    <w:rsid w:val="00502FEE"/>
    <w:rsid w:val="005119E2"/>
    <w:rsid w:val="005236F8"/>
    <w:rsid w:val="005559C7"/>
    <w:rsid w:val="00596D28"/>
    <w:rsid w:val="005975C5"/>
    <w:rsid w:val="00597735"/>
    <w:rsid w:val="005F626C"/>
    <w:rsid w:val="00613F88"/>
    <w:rsid w:val="00637DB0"/>
    <w:rsid w:val="00651758"/>
    <w:rsid w:val="00667C9E"/>
    <w:rsid w:val="006731BB"/>
    <w:rsid w:val="006C00B3"/>
    <w:rsid w:val="00730E39"/>
    <w:rsid w:val="007872EB"/>
    <w:rsid w:val="007C16D7"/>
    <w:rsid w:val="007D6A58"/>
    <w:rsid w:val="007D7522"/>
    <w:rsid w:val="007F4C52"/>
    <w:rsid w:val="007F7882"/>
    <w:rsid w:val="00805297"/>
    <w:rsid w:val="00827AC9"/>
    <w:rsid w:val="008411F7"/>
    <w:rsid w:val="00846E53"/>
    <w:rsid w:val="008745B6"/>
    <w:rsid w:val="008917FB"/>
    <w:rsid w:val="00894F47"/>
    <w:rsid w:val="008A3FDB"/>
    <w:rsid w:val="008B1E55"/>
    <w:rsid w:val="008C330D"/>
    <w:rsid w:val="008F54E2"/>
    <w:rsid w:val="009161A1"/>
    <w:rsid w:val="00930AB4"/>
    <w:rsid w:val="009439E5"/>
    <w:rsid w:val="00954AB0"/>
    <w:rsid w:val="009B77BC"/>
    <w:rsid w:val="009F1F3F"/>
    <w:rsid w:val="00A02A27"/>
    <w:rsid w:val="00A160DC"/>
    <w:rsid w:val="00A7063F"/>
    <w:rsid w:val="00A92EBF"/>
    <w:rsid w:val="00AC0DA1"/>
    <w:rsid w:val="00AF4921"/>
    <w:rsid w:val="00AF64FA"/>
    <w:rsid w:val="00B22E2A"/>
    <w:rsid w:val="00B253CC"/>
    <w:rsid w:val="00B41CE5"/>
    <w:rsid w:val="00B45BE3"/>
    <w:rsid w:val="00B72592"/>
    <w:rsid w:val="00BB002D"/>
    <w:rsid w:val="00BB0EE2"/>
    <w:rsid w:val="00BE1058"/>
    <w:rsid w:val="00BF3714"/>
    <w:rsid w:val="00C601B4"/>
    <w:rsid w:val="00C8038E"/>
    <w:rsid w:val="00CB68FD"/>
    <w:rsid w:val="00D02653"/>
    <w:rsid w:val="00D21330"/>
    <w:rsid w:val="00D471AE"/>
    <w:rsid w:val="00D7771F"/>
    <w:rsid w:val="00D94AF3"/>
    <w:rsid w:val="00DA7B4D"/>
    <w:rsid w:val="00DB6FE8"/>
    <w:rsid w:val="00DE7283"/>
    <w:rsid w:val="00DF7E84"/>
    <w:rsid w:val="00E04706"/>
    <w:rsid w:val="00E13BBB"/>
    <w:rsid w:val="00E45C74"/>
    <w:rsid w:val="00E47D5B"/>
    <w:rsid w:val="00E55616"/>
    <w:rsid w:val="00E73B9A"/>
    <w:rsid w:val="00E97771"/>
    <w:rsid w:val="00F23FBC"/>
    <w:rsid w:val="00F2636D"/>
    <w:rsid w:val="00F37128"/>
    <w:rsid w:val="00F524E8"/>
    <w:rsid w:val="00F82AC6"/>
    <w:rsid w:val="00F96A87"/>
    <w:rsid w:val="00FC07AB"/>
    <w:rsid w:val="00FF1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C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975C5"/>
    <w:rPr>
      <w:b/>
      <w:bCs/>
    </w:rPr>
  </w:style>
  <w:style w:type="paragraph" w:styleId="a4">
    <w:name w:val="Subtitle"/>
    <w:basedOn w:val="a"/>
    <w:next w:val="a"/>
    <w:link w:val="Char"/>
    <w:uiPriority w:val="11"/>
    <w:qFormat/>
    <w:rsid w:val="005975C5"/>
    <w:pPr>
      <w:spacing w:before="240" w:after="60" w:line="312" w:lineRule="auto"/>
      <w:jc w:val="center"/>
      <w:outlineLvl w:val="1"/>
    </w:pPr>
    <w:rPr>
      <w:b/>
      <w:bCs/>
      <w:kern w:val="28"/>
      <w:sz w:val="32"/>
      <w:szCs w:val="32"/>
    </w:rPr>
  </w:style>
  <w:style w:type="character" w:customStyle="1" w:styleId="Char">
    <w:name w:val="副标题 Char"/>
    <w:basedOn w:val="a0"/>
    <w:link w:val="a4"/>
    <w:uiPriority w:val="11"/>
    <w:rsid w:val="005975C5"/>
    <w:rPr>
      <w:rFonts w:ascii="等线" w:eastAsia="等线" w:hAnsi="等线" w:cs="Times New Roman"/>
      <w:b/>
      <w:bCs/>
      <w:kern w:val="28"/>
      <w:sz w:val="32"/>
      <w:szCs w:val="32"/>
    </w:rPr>
  </w:style>
  <w:style w:type="paragraph" w:styleId="a5">
    <w:name w:val="Balloon Text"/>
    <w:basedOn w:val="a"/>
    <w:link w:val="Char0"/>
    <w:uiPriority w:val="99"/>
    <w:semiHidden/>
    <w:unhideWhenUsed/>
    <w:rsid w:val="002677A1"/>
    <w:rPr>
      <w:sz w:val="18"/>
      <w:szCs w:val="18"/>
    </w:rPr>
  </w:style>
  <w:style w:type="character" w:customStyle="1" w:styleId="Char0">
    <w:name w:val="批注框文本 Char"/>
    <w:basedOn w:val="a0"/>
    <w:link w:val="a5"/>
    <w:uiPriority w:val="99"/>
    <w:semiHidden/>
    <w:rsid w:val="002677A1"/>
    <w:rPr>
      <w:rFonts w:ascii="等线" w:eastAsia="等线" w:hAnsi="等线" w:cs="Times New Roman"/>
      <w:sz w:val="18"/>
      <w:szCs w:val="18"/>
    </w:rPr>
  </w:style>
  <w:style w:type="paragraph" w:customStyle="1" w:styleId="1">
    <w:name w:val="正文1"/>
    <w:uiPriority w:val="99"/>
    <w:rsid w:val="00CB68FD"/>
    <w:pPr>
      <w:spacing w:line="276" w:lineRule="auto"/>
    </w:pPr>
    <w:rPr>
      <w:rFonts w:ascii="Arial" w:eastAsia="宋体" w:hAnsi="Arial" w:cs="Arial"/>
      <w:color w:val="000000"/>
      <w:kern w:val="0"/>
      <w:sz w:val="22"/>
      <w:szCs w:val="20"/>
      <w:lang w:val="pl-PL" w:eastAsia="pl-PL"/>
    </w:rPr>
  </w:style>
  <w:style w:type="paragraph" w:styleId="a6">
    <w:name w:val="annotation text"/>
    <w:basedOn w:val="a"/>
    <w:link w:val="Char1"/>
    <w:uiPriority w:val="99"/>
    <w:unhideWhenUsed/>
    <w:qFormat/>
    <w:rsid w:val="00CB68FD"/>
    <w:pPr>
      <w:jc w:val="left"/>
    </w:pPr>
    <w:rPr>
      <w:rFonts w:asciiTheme="minorHAnsi" w:eastAsiaTheme="minorEastAsia" w:hAnsiTheme="minorHAnsi" w:cstheme="minorBidi"/>
    </w:rPr>
  </w:style>
  <w:style w:type="character" w:customStyle="1" w:styleId="Char1">
    <w:name w:val="批注文字 Char"/>
    <w:basedOn w:val="a0"/>
    <w:link w:val="a6"/>
    <w:semiHidden/>
    <w:rsid w:val="00CB68FD"/>
  </w:style>
  <w:style w:type="character" w:styleId="a7">
    <w:name w:val="annotation reference"/>
    <w:basedOn w:val="a0"/>
    <w:uiPriority w:val="99"/>
    <w:semiHidden/>
    <w:unhideWhenUsed/>
    <w:rsid w:val="00CB68FD"/>
    <w:rPr>
      <w:sz w:val="21"/>
      <w:szCs w:val="21"/>
    </w:rPr>
  </w:style>
  <w:style w:type="paragraph" w:styleId="a8">
    <w:name w:val="List Paragraph"/>
    <w:basedOn w:val="a"/>
    <w:uiPriority w:val="34"/>
    <w:qFormat/>
    <w:rsid w:val="00CB68FD"/>
    <w:pPr>
      <w:ind w:firstLineChars="200" w:firstLine="420"/>
    </w:pPr>
    <w:rPr>
      <w:rFonts w:ascii="Times New Roman" w:eastAsia="宋体" w:hAnsi="Times New Roman"/>
      <w:szCs w:val="20"/>
    </w:rPr>
  </w:style>
  <w:style w:type="character" w:customStyle="1" w:styleId="a9">
    <w:name w:val="批注文字 字符"/>
    <w:uiPriority w:val="99"/>
    <w:semiHidden/>
    <w:rsid w:val="00CB68FD"/>
    <w:rPr>
      <w:kern w:val="2"/>
      <w:sz w:val="21"/>
      <w:szCs w:val="22"/>
    </w:rPr>
  </w:style>
  <w:style w:type="paragraph" w:styleId="aa">
    <w:name w:val="annotation subject"/>
    <w:basedOn w:val="a6"/>
    <w:next w:val="a6"/>
    <w:link w:val="Char2"/>
    <w:uiPriority w:val="99"/>
    <w:semiHidden/>
    <w:unhideWhenUsed/>
    <w:rsid w:val="00CB68FD"/>
    <w:rPr>
      <w:rFonts w:ascii="等线" w:eastAsia="等线" w:hAnsi="等线" w:cs="Times New Roman"/>
      <w:b/>
      <w:bCs/>
    </w:rPr>
  </w:style>
  <w:style w:type="character" w:customStyle="1" w:styleId="Char2">
    <w:name w:val="批注主题 Char"/>
    <w:basedOn w:val="Char1"/>
    <w:link w:val="aa"/>
    <w:uiPriority w:val="99"/>
    <w:semiHidden/>
    <w:rsid w:val="00CB68FD"/>
    <w:rPr>
      <w:rFonts w:ascii="等线" w:eastAsia="等线" w:hAnsi="等线" w:cs="Times New Roman"/>
      <w:b/>
      <w:bCs/>
    </w:rPr>
  </w:style>
  <w:style w:type="character" w:styleId="ab">
    <w:name w:val="Hyperlink"/>
    <w:basedOn w:val="a0"/>
    <w:uiPriority w:val="99"/>
    <w:unhideWhenUsed/>
    <w:rsid w:val="00A92EBF"/>
    <w:rPr>
      <w:color w:val="0563C1" w:themeColor="hyperlink"/>
      <w:u w:val="single"/>
    </w:rPr>
  </w:style>
  <w:style w:type="character" w:customStyle="1" w:styleId="10">
    <w:name w:val="未处理的提及1"/>
    <w:basedOn w:val="a0"/>
    <w:uiPriority w:val="99"/>
    <w:semiHidden/>
    <w:unhideWhenUsed/>
    <w:rsid w:val="00A92EBF"/>
    <w:rPr>
      <w:color w:val="605E5C"/>
      <w:shd w:val="clear" w:color="auto" w:fill="E1DFDD"/>
    </w:rPr>
  </w:style>
  <w:style w:type="paragraph" w:styleId="ac">
    <w:name w:val="header"/>
    <w:basedOn w:val="a"/>
    <w:link w:val="Char3"/>
    <w:uiPriority w:val="99"/>
    <w:unhideWhenUsed/>
    <w:rsid w:val="005F626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5F626C"/>
    <w:rPr>
      <w:rFonts w:ascii="等线" w:eastAsia="等线" w:hAnsi="等线" w:cs="Times New Roman"/>
      <w:sz w:val="18"/>
      <w:szCs w:val="18"/>
    </w:rPr>
  </w:style>
  <w:style w:type="paragraph" w:styleId="ad">
    <w:name w:val="footer"/>
    <w:basedOn w:val="a"/>
    <w:link w:val="Char4"/>
    <w:uiPriority w:val="99"/>
    <w:unhideWhenUsed/>
    <w:rsid w:val="005F626C"/>
    <w:pPr>
      <w:tabs>
        <w:tab w:val="center" w:pos="4153"/>
        <w:tab w:val="right" w:pos="8306"/>
      </w:tabs>
      <w:snapToGrid w:val="0"/>
      <w:jc w:val="left"/>
    </w:pPr>
    <w:rPr>
      <w:sz w:val="18"/>
      <w:szCs w:val="18"/>
    </w:rPr>
  </w:style>
  <w:style w:type="character" w:customStyle="1" w:styleId="Char4">
    <w:name w:val="页脚 Char"/>
    <w:basedOn w:val="a0"/>
    <w:link w:val="ad"/>
    <w:uiPriority w:val="99"/>
    <w:rsid w:val="005F626C"/>
    <w:rPr>
      <w:rFonts w:ascii="等线" w:eastAsia="等线" w:hAnsi="等线" w:cs="Times New Roman"/>
      <w:sz w:val="18"/>
      <w:szCs w:val="18"/>
    </w:rPr>
  </w:style>
  <w:style w:type="table" w:customStyle="1" w:styleId="ListTable6Colorful-Accent51">
    <w:name w:val="List Table 6 Colorful - Accent 51"/>
    <w:basedOn w:val="a1"/>
    <w:uiPriority w:val="51"/>
    <w:rsid w:val="00E55616"/>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31">
    <w:name w:val="List Table 6 Colorful - Accent 31"/>
    <w:basedOn w:val="a1"/>
    <w:uiPriority w:val="51"/>
    <w:rsid w:val="00E55616"/>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a1"/>
    <w:uiPriority w:val="51"/>
    <w:rsid w:val="0027662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1">
    <w:name w:val="List Table 6 Colorful1"/>
    <w:basedOn w:val="a1"/>
    <w:uiPriority w:val="51"/>
    <w:rsid w:val="00AF64F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a1"/>
    <w:uiPriority w:val="46"/>
    <w:rsid w:val="00AF64F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a1"/>
    <w:uiPriority w:val="47"/>
    <w:rsid w:val="00E9777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C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975C5"/>
    <w:rPr>
      <w:b/>
      <w:bCs/>
    </w:rPr>
  </w:style>
  <w:style w:type="paragraph" w:styleId="a4">
    <w:name w:val="Subtitle"/>
    <w:basedOn w:val="a"/>
    <w:next w:val="a"/>
    <w:link w:val="Char"/>
    <w:uiPriority w:val="11"/>
    <w:qFormat/>
    <w:rsid w:val="005975C5"/>
    <w:pPr>
      <w:spacing w:before="240" w:after="60" w:line="312" w:lineRule="auto"/>
      <w:jc w:val="center"/>
      <w:outlineLvl w:val="1"/>
    </w:pPr>
    <w:rPr>
      <w:b/>
      <w:bCs/>
      <w:kern w:val="28"/>
      <w:sz w:val="32"/>
      <w:szCs w:val="32"/>
    </w:rPr>
  </w:style>
  <w:style w:type="character" w:customStyle="1" w:styleId="Char">
    <w:name w:val="副标题 Char"/>
    <w:basedOn w:val="a0"/>
    <w:link w:val="a4"/>
    <w:uiPriority w:val="11"/>
    <w:rsid w:val="005975C5"/>
    <w:rPr>
      <w:rFonts w:ascii="等线" w:eastAsia="等线" w:hAnsi="等线" w:cs="Times New Roman"/>
      <w:b/>
      <w:bCs/>
      <w:kern w:val="28"/>
      <w:sz w:val="32"/>
      <w:szCs w:val="32"/>
    </w:rPr>
  </w:style>
  <w:style w:type="paragraph" w:styleId="a5">
    <w:name w:val="Balloon Text"/>
    <w:basedOn w:val="a"/>
    <w:link w:val="Char0"/>
    <w:uiPriority w:val="99"/>
    <w:semiHidden/>
    <w:unhideWhenUsed/>
    <w:rsid w:val="002677A1"/>
    <w:rPr>
      <w:sz w:val="18"/>
      <w:szCs w:val="18"/>
    </w:rPr>
  </w:style>
  <w:style w:type="character" w:customStyle="1" w:styleId="Char0">
    <w:name w:val="批注框文本 Char"/>
    <w:basedOn w:val="a0"/>
    <w:link w:val="a5"/>
    <w:uiPriority w:val="99"/>
    <w:semiHidden/>
    <w:rsid w:val="002677A1"/>
    <w:rPr>
      <w:rFonts w:ascii="等线" w:eastAsia="等线" w:hAnsi="等线" w:cs="Times New Roman"/>
      <w:sz w:val="18"/>
      <w:szCs w:val="18"/>
    </w:rPr>
  </w:style>
  <w:style w:type="paragraph" w:customStyle="1" w:styleId="1">
    <w:name w:val="正文1"/>
    <w:uiPriority w:val="99"/>
    <w:rsid w:val="00CB68FD"/>
    <w:pPr>
      <w:spacing w:line="276" w:lineRule="auto"/>
    </w:pPr>
    <w:rPr>
      <w:rFonts w:ascii="Arial" w:eastAsia="宋体" w:hAnsi="Arial" w:cs="Arial"/>
      <w:color w:val="000000"/>
      <w:kern w:val="0"/>
      <w:sz w:val="22"/>
      <w:szCs w:val="20"/>
      <w:lang w:val="pl-PL" w:eastAsia="pl-PL"/>
    </w:rPr>
  </w:style>
  <w:style w:type="paragraph" w:styleId="a6">
    <w:name w:val="annotation text"/>
    <w:basedOn w:val="a"/>
    <w:link w:val="Char1"/>
    <w:uiPriority w:val="99"/>
    <w:unhideWhenUsed/>
    <w:qFormat/>
    <w:rsid w:val="00CB68FD"/>
    <w:pPr>
      <w:jc w:val="left"/>
    </w:pPr>
    <w:rPr>
      <w:rFonts w:asciiTheme="minorHAnsi" w:eastAsiaTheme="minorEastAsia" w:hAnsiTheme="minorHAnsi" w:cstheme="minorBidi"/>
    </w:rPr>
  </w:style>
  <w:style w:type="character" w:customStyle="1" w:styleId="Char1">
    <w:name w:val="批注文字 Char"/>
    <w:basedOn w:val="a0"/>
    <w:link w:val="a6"/>
    <w:semiHidden/>
    <w:rsid w:val="00CB68FD"/>
  </w:style>
  <w:style w:type="character" w:styleId="a7">
    <w:name w:val="annotation reference"/>
    <w:basedOn w:val="a0"/>
    <w:uiPriority w:val="99"/>
    <w:semiHidden/>
    <w:unhideWhenUsed/>
    <w:rsid w:val="00CB68FD"/>
    <w:rPr>
      <w:sz w:val="21"/>
      <w:szCs w:val="21"/>
    </w:rPr>
  </w:style>
  <w:style w:type="paragraph" w:styleId="a8">
    <w:name w:val="List Paragraph"/>
    <w:basedOn w:val="a"/>
    <w:uiPriority w:val="34"/>
    <w:qFormat/>
    <w:rsid w:val="00CB68FD"/>
    <w:pPr>
      <w:ind w:firstLineChars="200" w:firstLine="420"/>
    </w:pPr>
    <w:rPr>
      <w:rFonts w:ascii="Times New Roman" w:eastAsia="宋体" w:hAnsi="Times New Roman"/>
      <w:szCs w:val="20"/>
    </w:rPr>
  </w:style>
  <w:style w:type="character" w:customStyle="1" w:styleId="a9">
    <w:name w:val="批注文字 字符"/>
    <w:uiPriority w:val="99"/>
    <w:semiHidden/>
    <w:rsid w:val="00CB68FD"/>
    <w:rPr>
      <w:kern w:val="2"/>
      <w:sz w:val="21"/>
      <w:szCs w:val="22"/>
    </w:rPr>
  </w:style>
  <w:style w:type="paragraph" w:styleId="aa">
    <w:name w:val="annotation subject"/>
    <w:basedOn w:val="a6"/>
    <w:next w:val="a6"/>
    <w:link w:val="Char2"/>
    <w:uiPriority w:val="99"/>
    <w:semiHidden/>
    <w:unhideWhenUsed/>
    <w:rsid w:val="00CB68FD"/>
    <w:rPr>
      <w:rFonts w:ascii="等线" w:eastAsia="等线" w:hAnsi="等线" w:cs="Times New Roman"/>
      <w:b/>
      <w:bCs/>
    </w:rPr>
  </w:style>
  <w:style w:type="character" w:customStyle="1" w:styleId="Char2">
    <w:name w:val="批注主题 Char"/>
    <w:basedOn w:val="Char1"/>
    <w:link w:val="aa"/>
    <w:uiPriority w:val="99"/>
    <w:semiHidden/>
    <w:rsid w:val="00CB68FD"/>
    <w:rPr>
      <w:rFonts w:ascii="等线" w:eastAsia="等线" w:hAnsi="等线" w:cs="Times New Roman"/>
      <w:b/>
      <w:bCs/>
    </w:rPr>
  </w:style>
  <w:style w:type="character" w:styleId="ab">
    <w:name w:val="Hyperlink"/>
    <w:basedOn w:val="a0"/>
    <w:uiPriority w:val="99"/>
    <w:unhideWhenUsed/>
    <w:rsid w:val="00A92EBF"/>
    <w:rPr>
      <w:color w:val="0563C1" w:themeColor="hyperlink"/>
      <w:u w:val="single"/>
    </w:rPr>
  </w:style>
  <w:style w:type="character" w:customStyle="1" w:styleId="10">
    <w:name w:val="未处理的提及1"/>
    <w:basedOn w:val="a0"/>
    <w:uiPriority w:val="99"/>
    <w:semiHidden/>
    <w:unhideWhenUsed/>
    <w:rsid w:val="00A92EBF"/>
    <w:rPr>
      <w:color w:val="605E5C"/>
      <w:shd w:val="clear" w:color="auto" w:fill="E1DFDD"/>
    </w:rPr>
  </w:style>
  <w:style w:type="paragraph" w:styleId="ac">
    <w:name w:val="header"/>
    <w:basedOn w:val="a"/>
    <w:link w:val="Char3"/>
    <w:uiPriority w:val="99"/>
    <w:unhideWhenUsed/>
    <w:rsid w:val="005F626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5F626C"/>
    <w:rPr>
      <w:rFonts w:ascii="等线" w:eastAsia="等线" w:hAnsi="等线" w:cs="Times New Roman"/>
      <w:sz w:val="18"/>
      <w:szCs w:val="18"/>
    </w:rPr>
  </w:style>
  <w:style w:type="paragraph" w:styleId="ad">
    <w:name w:val="footer"/>
    <w:basedOn w:val="a"/>
    <w:link w:val="Char4"/>
    <w:uiPriority w:val="99"/>
    <w:unhideWhenUsed/>
    <w:rsid w:val="005F626C"/>
    <w:pPr>
      <w:tabs>
        <w:tab w:val="center" w:pos="4153"/>
        <w:tab w:val="right" w:pos="8306"/>
      </w:tabs>
      <w:snapToGrid w:val="0"/>
      <w:jc w:val="left"/>
    </w:pPr>
    <w:rPr>
      <w:sz w:val="18"/>
      <w:szCs w:val="18"/>
    </w:rPr>
  </w:style>
  <w:style w:type="character" w:customStyle="1" w:styleId="Char4">
    <w:name w:val="页脚 Char"/>
    <w:basedOn w:val="a0"/>
    <w:link w:val="ad"/>
    <w:uiPriority w:val="99"/>
    <w:rsid w:val="005F626C"/>
    <w:rPr>
      <w:rFonts w:ascii="等线" w:eastAsia="等线" w:hAnsi="等线" w:cs="Times New Roman"/>
      <w:sz w:val="18"/>
      <w:szCs w:val="18"/>
    </w:rPr>
  </w:style>
  <w:style w:type="table" w:customStyle="1" w:styleId="ListTable6Colorful-Accent51">
    <w:name w:val="List Table 6 Colorful - Accent 51"/>
    <w:basedOn w:val="a1"/>
    <w:uiPriority w:val="51"/>
    <w:rsid w:val="00E55616"/>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31">
    <w:name w:val="List Table 6 Colorful - Accent 31"/>
    <w:basedOn w:val="a1"/>
    <w:uiPriority w:val="51"/>
    <w:rsid w:val="00E55616"/>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a1"/>
    <w:uiPriority w:val="51"/>
    <w:rsid w:val="0027662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1">
    <w:name w:val="List Table 6 Colorful1"/>
    <w:basedOn w:val="a1"/>
    <w:uiPriority w:val="51"/>
    <w:rsid w:val="00AF64F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a1"/>
    <w:uiPriority w:val="46"/>
    <w:rsid w:val="00AF64F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a1"/>
    <w:uiPriority w:val="47"/>
    <w:rsid w:val="00E9777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649">
      <w:bodyDiv w:val="1"/>
      <w:marLeft w:val="0"/>
      <w:marRight w:val="0"/>
      <w:marTop w:val="0"/>
      <w:marBottom w:val="0"/>
      <w:divBdr>
        <w:top w:val="none" w:sz="0" w:space="0" w:color="auto"/>
        <w:left w:val="none" w:sz="0" w:space="0" w:color="auto"/>
        <w:bottom w:val="none" w:sz="0" w:space="0" w:color="auto"/>
        <w:right w:val="none" w:sz="0" w:space="0" w:color="auto"/>
      </w:divBdr>
    </w:div>
    <w:div w:id="262537303">
      <w:bodyDiv w:val="1"/>
      <w:marLeft w:val="0"/>
      <w:marRight w:val="0"/>
      <w:marTop w:val="0"/>
      <w:marBottom w:val="0"/>
      <w:divBdr>
        <w:top w:val="none" w:sz="0" w:space="0" w:color="auto"/>
        <w:left w:val="none" w:sz="0" w:space="0" w:color="auto"/>
        <w:bottom w:val="none" w:sz="0" w:space="0" w:color="auto"/>
        <w:right w:val="none" w:sz="0" w:space="0" w:color="auto"/>
      </w:divBdr>
    </w:div>
    <w:div w:id="612176128">
      <w:bodyDiv w:val="1"/>
      <w:marLeft w:val="0"/>
      <w:marRight w:val="0"/>
      <w:marTop w:val="0"/>
      <w:marBottom w:val="0"/>
      <w:divBdr>
        <w:top w:val="none" w:sz="0" w:space="0" w:color="auto"/>
        <w:left w:val="none" w:sz="0" w:space="0" w:color="auto"/>
        <w:bottom w:val="none" w:sz="0" w:space="0" w:color="auto"/>
        <w:right w:val="none" w:sz="0" w:space="0" w:color="auto"/>
      </w:divBdr>
    </w:div>
    <w:div w:id="806750515">
      <w:bodyDiv w:val="1"/>
      <w:marLeft w:val="0"/>
      <w:marRight w:val="0"/>
      <w:marTop w:val="0"/>
      <w:marBottom w:val="0"/>
      <w:divBdr>
        <w:top w:val="none" w:sz="0" w:space="0" w:color="auto"/>
        <w:left w:val="none" w:sz="0" w:space="0" w:color="auto"/>
        <w:bottom w:val="none" w:sz="0" w:space="0" w:color="auto"/>
        <w:right w:val="none" w:sz="0" w:space="0" w:color="auto"/>
      </w:divBdr>
    </w:div>
    <w:div w:id="12685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oKtCkrpT4GeHDXiMGuRmPfdyMCkwFi2NApko7o3SlN-5t5qChJOd6aOt1o5rLE9zoaJXH8gsj2N8W1J9ZH0neV_Bhgr_JmcBW4UfTd91peXJxN1LBhZy37jh71FDsI6C&amp;wd=&amp;eqid=c2c7c4480001aae7000000035c959ea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idu.com/link?url=6L4hJeeIklIWrKeoD2ij3NWbFyRjD7DTf97c6IVCQFxZTHidIFkXby80DCzPNz0IjwGbxTH-gb5Wspk9frpZ3_&amp;wd=&amp;eqid=b53ade950001703f000000035c959dc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che.baiducontent.com/c?m=9d78d513d9d431a44f9c9e697d16c0106f4381132ba1d5020ca7843891732b425017e2ac57280704a2d20a6616dc494b9cf12105431767f7c5c7d20c9bf985295c953a6e2340cd1a4e8648f49d1d769d37902deeac19e1b8e732e4ff8f8cc201149b005832dab7d80653489538ab033697b19e3c4f0c4cf1b66c30be032a6c82&amp;p=c67bc54ad5c142b90be2962c4c0e96&amp;newp=aa3fc54ad5c142f60be29631170885231610db2151d6d3146b82c825d7331b001c3bbfb42326140ed7c47f6006ae4259eaf43773330123a3dda5c91d9fb4c57479d1&amp;user=baidu&amp;fm=sc&amp;query=%B9%C8%B2%DD%D7%AA%B0%B1%C3%B8+%D3%A2%D3%EF&amp;qid=b53ade950001703f&amp;p1=9" TargetMode="External"/><Relationship Id="rId5" Type="http://schemas.openxmlformats.org/officeDocument/2006/relationships/settings" Target="settings.xml"/><Relationship Id="rId15" Type="http://schemas.openxmlformats.org/officeDocument/2006/relationships/hyperlink" Target="https://www.baidu.com/link?url=oKtCkrpT4GeHDXiMGuRmPfdyMCkwFi2NApko7o3SlN-5t5qChJOd6aOt1o5rLE9zoaJXH8gsj2N8W1J9ZH0neV_Bhgr_JmcBW4UfTd91peXJxN1LBhZy37jh71FDsI6C&amp;wd=&amp;eqid=c2c7c4480001aae7000000035c959ea8"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aidu.com/link?url=6L4hJeeIklIWrKeoD2ij3NWbFyRjD7DTf97c6IVCQFxZTHidIFkXby80DCzPNz0IjwGbxTH-gb5Wspk9frpZ3_&amp;wd=&amp;eqid=b53ade950001703f000000035c959dc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8DCE-CAC4-4A09-8229-B63D9323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4084</Words>
  <Characters>23281</Characters>
  <Application>Microsoft Office Word</Application>
  <DocSecurity>0</DocSecurity>
  <Lines>194</Lines>
  <Paragraphs>54</Paragraphs>
  <ScaleCrop>false</ScaleCrop>
  <Company>Hewlett-Packard Company</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juan</dc:creator>
  <cp:lastModifiedBy>user</cp:lastModifiedBy>
  <cp:revision>76</cp:revision>
  <dcterms:created xsi:type="dcterms:W3CDTF">2019-03-19T08:23:00Z</dcterms:created>
  <dcterms:modified xsi:type="dcterms:W3CDTF">2019-05-26T06:08:00Z</dcterms:modified>
</cp:coreProperties>
</file>