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CE4FC" w14:textId="77777777" w:rsidR="002C1568" w:rsidRPr="005F70CF" w:rsidRDefault="002C1568" w:rsidP="006245A7">
      <w:pPr>
        <w:spacing w:line="360" w:lineRule="auto"/>
        <w:jc w:val="both"/>
        <w:rPr>
          <w:rStyle w:val="fontstyle21"/>
          <w:rFonts w:eastAsia="Times New Roman" w:cs="Times New Roman"/>
          <w:b/>
          <w:bCs/>
          <w:i w:val="0"/>
          <w:color w:val="auto"/>
          <w:u w:val="single"/>
          <w:lang w:val="es-ES" w:eastAsia="ar-SA"/>
        </w:rPr>
      </w:pPr>
      <w:r w:rsidRPr="005F70CF">
        <w:rPr>
          <w:rFonts w:ascii="Book Antiqua" w:eastAsia="Book Antiqua" w:hAnsi="Book Antiqua"/>
          <w:b/>
          <w:sz w:val="24"/>
          <w:szCs w:val="24"/>
        </w:rPr>
        <w:t xml:space="preserve">Name of journal: </w:t>
      </w:r>
      <w:r w:rsidRPr="005F70CF">
        <w:rPr>
          <w:rStyle w:val="fontstyle21"/>
          <w:rFonts w:cs="Times New Roman"/>
          <w:color w:val="auto"/>
        </w:rPr>
        <w:t>World Journal of Clinical Cases</w:t>
      </w:r>
    </w:p>
    <w:p w14:paraId="3FD99846" w14:textId="77777777" w:rsidR="002C1568" w:rsidRPr="005F70CF" w:rsidRDefault="002C1568" w:rsidP="006245A7">
      <w:pPr>
        <w:spacing w:line="360" w:lineRule="auto"/>
        <w:jc w:val="both"/>
        <w:rPr>
          <w:rStyle w:val="fontstyle21"/>
          <w:color w:val="auto"/>
        </w:rPr>
      </w:pPr>
      <w:bookmarkStart w:id="0" w:name="OLE_LINK485"/>
      <w:bookmarkStart w:id="1" w:name="OLE_LINK486"/>
      <w:bookmarkStart w:id="2" w:name="OLE_LINK661"/>
      <w:bookmarkStart w:id="3" w:name="OLE_LINK768"/>
      <w:bookmarkStart w:id="4" w:name="OLE_LINK499"/>
      <w:r w:rsidRPr="005F70CF">
        <w:rPr>
          <w:rFonts w:ascii="Book Antiqua" w:hAnsi="Book Antiqua"/>
          <w:b/>
          <w:sz w:val="24"/>
          <w:szCs w:val="24"/>
        </w:rPr>
        <w:t>Manuscript NO:</w:t>
      </w:r>
      <w:bookmarkEnd w:id="0"/>
      <w:bookmarkEnd w:id="1"/>
      <w:bookmarkEnd w:id="2"/>
      <w:bookmarkEnd w:id="3"/>
      <w:bookmarkEnd w:id="4"/>
      <w:r w:rsidRPr="005F70CF">
        <w:rPr>
          <w:rFonts w:ascii="Book Antiqua" w:hAnsi="Book Antiqua"/>
          <w:b/>
          <w:sz w:val="24"/>
          <w:szCs w:val="24"/>
          <w:lang w:eastAsia="zh-CN"/>
        </w:rPr>
        <w:t xml:space="preserve"> </w:t>
      </w:r>
      <w:r w:rsidRPr="005F70CF">
        <w:rPr>
          <w:rStyle w:val="fontstyle21"/>
          <w:rFonts w:cs="Times New Roman"/>
          <w:i w:val="0"/>
          <w:color w:val="auto"/>
          <w:lang w:eastAsia="zh-CN"/>
        </w:rPr>
        <w:t>45794</w:t>
      </w:r>
    </w:p>
    <w:p w14:paraId="19B391AB" w14:textId="77777777" w:rsidR="002C1568" w:rsidRPr="005F70CF" w:rsidRDefault="002C1568" w:rsidP="006245A7">
      <w:pPr>
        <w:spacing w:line="360" w:lineRule="auto"/>
        <w:jc w:val="both"/>
        <w:rPr>
          <w:rStyle w:val="fontstyle31"/>
          <w:color w:val="auto"/>
        </w:rPr>
      </w:pPr>
      <w:r w:rsidRPr="005F70CF">
        <w:rPr>
          <w:rFonts w:ascii="Book Antiqua" w:eastAsia="Book Antiqua" w:hAnsi="Book Antiqua"/>
          <w:b/>
          <w:sz w:val="24"/>
          <w:szCs w:val="24"/>
        </w:rPr>
        <w:t>Manuscript Type:</w:t>
      </w:r>
      <w:r w:rsidRPr="005F70CF">
        <w:rPr>
          <w:rFonts w:ascii="Book Antiqua" w:hAnsi="Book Antiqua"/>
          <w:sz w:val="24"/>
          <w:szCs w:val="24"/>
        </w:rPr>
        <w:t xml:space="preserve"> </w:t>
      </w:r>
      <w:r w:rsidRPr="005F70CF">
        <w:rPr>
          <w:rFonts w:ascii="Book Antiqua" w:eastAsia="Book Antiqua" w:hAnsi="Book Antiqua"/>
          <w:sz w:val="24"/>
          <w:szCs w:val="24"/>
        </w:rPr>
        <w:t>SYSTEMATIC REVIEW</w:t>
      </w:r>
    </w:p>
    <w:p w14:paraId="18E8179A" w14:textId="77777777" w:rsidR="00B16499" w:rsidRPr="005F70CF" w:rsidRDefault="00B16499" w:rsidP="006245A7">
      <w:pPr>
        <w:spacing w:line="360" w:lineRule="auto"/>
        <w:jc w:val="both"/>
        <w:rPr>
          <w:rFonts w:ascii="Book Antiqua" w:hAnsi="Book Antiqua"/>
          <w:sz w:val="24"/>
          <w:szCs w:val="24"/>
        </w:rPr>
      </w:pPr>
    </w:p>
    <w:p w14:paraId="1ADE378E" w14:textId="146FE146" w:rsidR="002C1568" w:rsidRPr="005F70CF" w:rsidRDefault="002C1568" w:rsidP="006245A7">
      <w:pPr>
        <w:spacing w:line="360" w:lineRule="auto"/>
        <w:jc w:val="both"/>
        <w:rPr>
          <w:rFonts w:ascii="Book Antiqua" w:eastAsia="Calibri" w:hAnsi="Book Antiqua" w:cs="Calibri"/>
          <w:b/>
          <w:bCs/>
          <w:sz w:val="24"/>
          <w:szCs w:val="24"/>
          <w:lang w:val="en-US"/>
        </w:rPr>
      </w:pPr>
      <w:bookmarkStart w:id="5" w:name="OLE_LINK1"/>
      <w:r w:rsidRPr="005F70CF">
        <w:rPr>
          <w:rFonts w:ascii="Book Antiqua" w:eastAsia="Calibri" w:hAnsi="Book Antiqua" w:cs="Calibri"/>
          <w:b/>
          <w:bCs/>
          <w:sz w:val="24"/>
          <w:szCs w:val="24"/>
          <w:lang w:val="en-US"/>
        </w:rPr>
        <w:t xml:space="preserve">Hydatid cyst of the </w:t>
      </w:r>
      <w:r w:rsidR="007A629E" w:rsidRPr="005F70CF">
        <w:rPr>
          <w:rFonts w:ascii="Book Antiqua" w:eastAsia="Calibri" w:hAnsi="Book Antiqua" w:cs="Calibri"/>
          <w:b/>
          <w:bCs/>
          <w:sz w:val="24"/>
          <w:szCs w:val="24"/>
          <w:lang w:val="en-US"/>
        </w:rPr>
        <w:t>colon</w:t>
      </w:r>
      <w:r w:rsidRPr="005F70CF">
        <w:rPr>
          <w:rFonts w:ascii="Book Antiqua" w:eastAsia="Calibri" w:hAnsi="Book Antiqua" w:cs="Calibri"/>
          <w:b/>
          <w:bCs/>
          <w:sz w:val="24"/>
          <w:szCs w:val="24"/>
          <w:lang w:val="en-US"/>
        </w:rPr>
        <w:t>: A systematic review of the literature</w:t>
      </w:r>
    </w:p>
    <w:bookmarkEnd w:id="5"/>
    <w:p w14:paraId="5A05F66F" w14:textId="77777777" w:rsidR="002C1568" w:rsidRPr="005F70CF" w:rsidRDefault="002C1568" w:rsidP="006245A7">
      <w:pPr>
        <w:spacing w:line="360" w:lineRule="auto"/>
        <w:jc w:val="both"/>
        <w:rPr>
          <w:rFonts w:ascii="Book Antiqua" w:eastAsia="Calibri" w:hAnsi="Book Antiqua" w:cs="Calibri"/>
          <w:sz w:val="24"/>
          <w:szCs w:val="24"/>
          <w:lang w:val="en-US"/>
        </w:rPr>
      </w:pPr>
    </w:p>
    <w:p w14:paraId="31CBF4D7" w14:textId="77777777" w:rsidR="002C1568" w:rsidRPr="005F70CF" w:rsidRDefault="002C1568" w:rsidP="006245A7">
      <w:pPr>
        <w:spacing w:line="360" w:lineRule="auto"/>
        <w:jc w:val="both"/>
        <w:rPr>
          <w:rFonts w:ascii="Book Antiqua" w:hAnsi="Book Antiqua"/>
          <w:sz w:val="24"/>
          <w:szCs w:val="24"/>
        </w:rPr>
      </w:pPr>
      <w:r w:rsidRPr="005F70CF">
        <w:rPr>
          <w:rFonts w:ascii="Book Antiqua" w:hAnsi="Book Antiqua"/>
          <w:bCs/>
          <w:sz w:val="24"/>
          <w:szCs w:val="24"/>
        </w:rPr>
        <w:t>Latatu-</w:t>
      </w:r>
      <w:r w:rsidRPr="005F70CF">
        <w:rPr>
          <w:rFonts w:ascii="Book Antiqua" w:eastAsia="Calibri" w:hAnsi="Book Antiqua" w:cs="Calibri"/>
          <w:sz w:val="24"/>
          <w:szCs w:val="24"/>
        </w:rPr>
        <w:t>Córdoba</w:t>
      </w:r>
      <w:r w:rsidRPr="005F70CF">
        <w:rPr>
          <w:rFonts w:ascii="Book Antiqua" w:hAnsi="Book Antiqua"/>
          <w:sz w:val="24"/>
          <w:szCs w:val="24"/>
        </w:rPr>
        <w:t xml:space="preserve"> M</w:t>
      </w:r>
      <w:r w:rsidRPr="005F70CF">
        <w:rPr>
          <w:rFonts w:ascii="Book Antiqua" w:eastAsia="Calibri" w:hAnsi="Book Antiqua" w:cs="Calibri"/>
          <w:sz w:val="24"/>
          <w:szCs w:val="24"/>
        </w:rPr>
        <w:t xml:space="preserve">Á </w:t>
      </w:r>
      <w:r w:rsidRPr="005F70CF">
        <w:rPr>
          <w:rFonts w:ascii="Book Antiqua" w:eastAsia="Calibri" w:hAnsi="Book Antiqua" w:cs="Calibri"/>
          <w:i/>
          <w:sz w:val="24"/>
          <w:szCs w:val="24"/>
        </w:rPr>
        <w:t>et al</w:t>
      </w:r>
      <w:r w:rsidRPr="005F70CF">
        <w:rPr>
          <w:rFonts w:ascii="Book Antiqua" w:eastAsia="Calibri" w:hAnsi="Book Antiqua" w:cs="Calibri"/>
          <w:sz w:val="24"/>
          <w:szCs w:val="24"/>
        </w:rPr>
        <w:t xml:space="preserve">. </w:t>
      </w:r>
      <w:bookmarkStart w:id="6" w:name="OLE_LINK2"/>
      <w:r w:rsidRPr="005F70CF">
        <w:rPr>
          <w:rFonts w:ascii="Book Antiqua" w:hAnsi="Book Antiqua"/>
          <w:sz w:val="24"/>
          <w:szCs w:val="24"/>
        </w:rPr>
        <w:t>Hydatidosis of the colon</w:t>
      </w:r>
    </w:p>
    <w:bookmarkEnd w:id="6"/>
    <w:p w14:paraId="787CA0E3" w14:textId="77777777" w:rsidR="002C1568" w:rsidRPr="005F70CF" w:rsidRDefault="002C1568" w:rsidP="006245A7">
      <w:pPr>
        <w:spacing w:line="360" w:lineRule="auto"/>
        <w:jc w:val="both"/>
        <w:rPr>
          <w:rFonts w:ascii="Book Antiqua" w:hAnsi="Book Antiqua"/>
          <w:sz w:val="24"/>
          <w:szCs w:val="24"/>
        </w:rPr>
      </w:pPr>
    </w:p>
    <w:p w14:paraId="60351AED" w14:textId="77777777" w:rsidR="002C1568" w:rsidRPr="005F70CF" w:rsidRDefault="002C1568" w:rsidP="006245A7">
      <w:pPr>
        <w:spacing w:line="360" w:lineRule="auto"/>
        <w:jc w:val="both"/>
        <w:rPr>
          <w:rFonts w:ascii="Book Antiqua" w:hAnsi="Book Antiqua"/>
          <w:sz w:val="24"/>
          <w:szCs w:val="24"/>
        </w:rPr>
      </w:pPr>
      <w:r w:rsidRPr="005F70CF">
        <w:rPr>
          <w:rFonts w:ascii="Book Antiqua" w:hAnsi="Book Antiqua"/>
          <w:bCs/>
          <w:sz w:val="24"/>
          <w:szCs w:val="24"/>
        </w:rPr>
        <w:t xml:space="preserve">Miguel </w:t>
      </w:r>
      <w:r w:rsidRPr="005F70CF">
        <w:rPr>
          <w:rFonts w:ascii="Book Antiqua" w:eastAsia="Calibri" w:hAnsi="Book Antiqua" w:cs="Calibri"/>
          <w:sz w:val="24"/>
          <w:szCs w:val="24"/>
        </w:rPr>
        <w:t>Ángel</w:t>
      </w:r>
      <w:r w:rsidRPr="005F70CF">
        <w:rPr>
          <w:rFonts w:ascii="Book Antiqua" w:hAnsi="Book Antiqua"/>
          <w:bCs/>
          <w:sz w:val="24"/>
          <w:szCs w:val="24"/>
        </w:rPr>
        <w:t xml:space="preserve"> Latatu-</w:t>
      </w:r>
      <w:r w:rsidRPr="005F70CF">
        <w:rPr>
          <w:rFonts w:ascii="Book Antiqua" w:eastAsia="Calibri" w:hAnsi="Book Antiqua" w:cs="Calibri"/>
          <w:sz w:val="24"/>
          <w:szCs w:val="24"/>
        </w:rPr>
        <w:t>Córdoba</w:t>
      </w:r>
      <w:r w:rsidRPr="005F70CF">
        <w:rPr>
          <w:rFonts w:ascii="Book Antiqua" w:hAnsi="Book Antiqua"/>
          <w:bCs/>
          <w:sz w:val="24"/>
          <w:szCs w:val="24"/>
        </w:rPr>
        <w:t xml:space="preserve">, </w:t>
      </w:r>
      <w:bookmarkStart w:id="7" w:name="OLE_LINK30"/>
      <w:bookmarkStart w:id="8" w:name="OLE_LINK31"/>
      <w:r w:rsidRPr="005F70CF">
        <w:rPr>
          <w:rFonts w:ascii="Book Antiqua" w:hAnsi="Book Antiqua"/>
          <w:bCs/>
          <w:sz w:val="24"/>
          <w:szCs w:val="24"/>
        </w:rPr>
        <w:t>Sergio Ruiz-Blanco, Matilde Sanchez, Carmen Santiago-Boyero, Paula Soto-</w:t>
      </w:r>
      <w:r w:rsidRPr="005F70CF">
        <w:rPr>
          <w:rFonts w:ascii="Book Antiqua" w:eastAsia="Calibri" w:hAnsi="Book Antiqua" w:cs="Calibri"/>
          <w:sz w:val="24"/>
          <w:szCs w:val="24"/>
        </w:rPr>
        <w:t>García</w:t>
      </w:r>
      <w:r w:rsidRPr="005F70CF">
        <w:rPr>
          <w:rFonts w:ascii="Book Antiqua" w:hAnsi="Book Antiqua"/>
          <w:bCs/>
          <w:sz w:val="24"/>
          <w:szCs w:val="24"/>
        </w:rPr>
        <w:t>, Wenzhong Sun, José M Ramia</w:t>
      </w:r>
      <w:bookmarkEnd w:id="7"/>
      <w:bookmarkEnd w:id="8"/>
    </w:p>
    <w:p w14:paraId="7056D6AD" w14:textId="77777777" w:rsidR="002C1568" w:rsidRPr="005F70CF" w:rsidRDefault="002C1568" w:rsidP="006245A7">
      <w:pPr>
        <w:spacing w:line="360" w:lineRule="auto"/>
        <w:jc w:val="both"/>
        <w:rPr>
          <w:rFonts w:ascii="Book Antiqua" w:hAnsi="Book Antiqua"/>
          <w:sz w:val="24"/>
          <w:szCs w:val="24"/>
        </w:rPr>
      </w:pPr>
    </w:p>
    <w:p w14:paraId="4E76B038" w14:textId="5FBD8EDC" w:rsidR="002C1568" w:rsidRPr="005F70CF" w:rsidRDefault="002C1568" w:rsidP="006245A7">
      <w:pPr>
        <w:spacing w:line="360" w:lineRule="auto"/>
        <w:jc w:val="both"/>
        <w:rPr>
          <w:rFonts w:ascii="Book Antiqua" w:eastAsia="Calibri" w:hAnsi="Book Antiqua" w:cs="Calibri"/>
          <w:sz w:val="24"/>
          <w:szCs w:val="24"/>
          <w:lang w:val="es-ES"/>
        </w:rPr>
      </w:pPr>
      <w:r w:rsidRPr="005F70CF">
        <w:rPr>
          <w:rFonts w:ascii="Book Antiqua" w:hAnsi="Book Antiqua"/>
          <w:b/>
          <w:bCs/>
          <w:sz w:val="24"/>
          <w:szCs w:val="24"/>
        </w:rPr>
        <w:t xml:space="preserve">Miguel </w:t>
      </w:r>
      <w:r w:rsidRPr="005F70CF">
        <w:rPr>
          <w:rFonts w:ascii="Book Antiqua" w:eastAsia="Calibri" w:hAnsi="Book Antiqua" w:cs="Calibri"/>
          <w:b/>
          <w:sz w:val="24"/>
          <w:szCs w:val="24"/>
        </w:rPr>
        <w:t>Ángel</w:t>
      </w:r>
      <w:r w:rsidRPr="005F70CF">
        <w:rPr>
          <w:rFonts w:ascii="Book Antiqua" w:hAnsi="Book Antiqua"/>
          <w:b/>
          <w:bCs/>
          <w:sz w:val="24"/>
          <w:szCs w:val="24"/>
        </w:rPr>
        <w:t xml:space="preserve"> Latatu-</w:t>
      </w:r>
      <w:r w:rsidRPr="005F70CF">
        <w:rPr>
          <w:rFonts w:ascii="Book Antiqua" w:eastAsia="Calibri" w:hAnsi="Book Antiqua" w:cs="Calibri"/>
          <w:b/>
          <w:sz w:val="24"/>
          <w:szCs w:val="24"/>
        </w:rPr>
        <w:t xml:space="preserve"> Córdoba</w:t>
      </w:r>
      <w:r w:rsidRPr="005F70CF">
        <w:rPr>
          <w:rFonts w:ascii="Book Antiqua" w:hAnsi="Book Antiqua"/>
          <w:b/>
          <w:bCs/>
          <w:sz w:val="24"/>
          <w:szCs w:val="24"/>
        </w:rPr>
        <w:t>, Sergio Ruiz-Blanco, Matilde Sanchez, Carmen Santiago-Boyero, Paula Soto-</w:t>
      </w:r>
      <w:r w:rsidRPr="005F70CF">
        <w:rPr>
          <w:rFonts w:ascii="Book Antiqua" w:eastAsia="Calibri" w:hAnsi="Book Antiqua" w:cs="Calibri"/>
          <w:b/>
          <w:sz w:val="24"/>
          <w:szCs w:val="24"/>
        </w:rPr>
        <w:t>García</w:t>
      </w:r>
      <w:r w:rsidRPr="005F70CF">
        <w:rPr>
          <w:rFonts w:ascii="Book Antiqua" w:hAnsi="Book Antiqua"/>
          <w:b/>
          <w:bCs/>
          <w:sz w:val="24"/>
          <w:szCs w:val="24"/>
        </w:rPr>
        <w:t>, Wenzhong Sun,</w:t>
      </w:r>
      <w:r w:rsidRPr="005F70CF">
        <w:rPr>
          <w:rFonts w:ascii="Book Antiqua" w:hAnsi="Book Antiqua"/>
          <w:bCs/>
          <w:sz w:val="24"/>
          <w:szCs w:val="24"/>
        </w:rPr>
        <w:t xml:space="preserve"> </w:t>
      </w:r>
      <w:r w:rsidRPr="005F70CF">
        <w:rPr>
          <w:rFonts w:ascii="Book Antiqua" w:eastAsia="Calibri" w:hAnsi="Book Antiqua" w:cs="Calibri"/>
          <w:sz w:val="24"/>
          <w:szCs w:val="24"/>
          <w:lang w:val="en-US"/>
        </w:rPr>
        <w:t xml:space="preserve">Faculty of Medicine, Universidad of </w:t>
      </w:r>
      <w:proofErr w:type="spellStart"/>
      <w:r w:rsidRPr="005F70CF">
        <w:rPr>
          <w:rFonts w:ascii="Book Antiqua" w:eastAsia="Calibri" w:hAnsi="Book Antiqua" w:cs="Calibri"/>
          <w:sz w:val="24"/>
          <w:szCs w:val="24"/>
          <w:lang w:val="en-US"/>
        </w:rPr>
        <w:t>Alcalá</w:t>
      </w:r>
      <w:proofErr w:type="spellEnd"/>
      <w:r w:rsidRPr="005F70CF">
        <w:rPr>
          <w:rFonts w:ascii="Book Antiqua" w:eastAsia="Calibri" w:hAnsi="Book Antiqua" w:cs="Calibri"/>
          <w:sz w:val="24"/>
          <w:szCs w:val="24"/>
          <w:lang w:val="en-US"/>
        </w:rPr>
        <w:t xml:space="preserve">, </w:t>
      </w:r>
      <w:r w:rsidRPr="005F70CF">
        <w:rPr>
          <w:rFonts w:ascii="Book Antiqua" w:eastAsia="Calibri" w:hAnsi="Book Antiqua" w:cs="Calibri"/>
          <w:sz w:val="24"/>
          <w:szCs w:val="24"/>
          <w:lang w:val="es-ES"/>
        </w:rPr>
        <w:t xml:space="preserve">Alcalá de Henares </w:t>
      </w:r>
      <w:r w:rsidR="001953E8" w:rsidRPr="005F70CF">
        <w:rPr>
          <w:rFonts w:ascii="Book Antiqua" w:eastAsia="Calibri" w:hAnsi="Book Antiqua" w:cs="Calibri"/>
          <w:sz w:val="24"/>
          <w:szCs w:val="24"/>
          <w:lang w:val="es-ES"/>
        </w:rPr>
        <w:t xml:space="preserve">28801, </w:t>
      </w:r>
      <w:r w:rsidRPr="005F70CF">
        <w:rPr>
          <w:rFonts w:ascii="Book Antiqua" w:eastAsia="Calibri" w:hAnsi="Book Antiqua" w:cs="Calibri"/>
          <w:sz w:val="24"/>
          <w:szCs w:val="24"/>
          <w:lang w:val="es-ES"/>
        </w:rPr>
        <w:t>Spain</w:t>
      </w:r>
    </w:p>
    <w:p w14:paraId="3A533A79" w14:textId="77777777" w:rsidR="002C1568" w:rsidRPr="005F70CF" w:rsidRDefault="002C1568" w:rsidP="006245A7">
      <w:pPr>
        <w:spacing w:line="360" w:lineRule="auto"/>
        <w:jc w:val="both"/>
        <w:rPr>
          <w:rFonts w:ascii="Book Antiqua" w:eastAsia="Calibri" w:hAnsi="Book Antiqua" w:cs="Calibri"/>
          <w:sz w:val="24"/>
          <w:szCs w:val="24"/>
          <w:lang w:val="es-ES"/>
        </w:rPr>
      </w:pPr>
    </w:p>
    <w:p w14:paraId="25F6FD8A" w14:textId="061E8057" w:rsidR="002C1568" w:rsidRPr="005F70CF" w:rsidRDefault="002C1568" w:rsidP="006245A7">
      <w:pPr>
        <w:spacing w:line="360" w:lineRule="auto"/>
        <w:jc w:val="both"/>
        <w:rPr>
          <w:rFonts w:ascii="Book Antiqua" w:eastAsia="Calibri" w:hAnsi="Book Antiqua" w:cs="Calibri"/>
          <w:sz w:val="24"/>
          <w:szCs w:val="24"/>
          <w:lang w:val="es-ES"/>
        </w:rPr>
      </w:pPr>
      <w:r w:rsidRPr="005F70CF">
        <w:rPr>
          <w:rFonts w:ascii="Book Antiqua" w:hAnsi="Book Antiqua"/>
          <w:b/>
          <w:bCs/>
          <w:sz w:val="24"/>
          <w:szCs w:val="24"/>
        </w:rPr>
        <w:t>José M Ramia,</w:t>
      </w:r>
      <w:r w:rsidRPr="005F70CF">
        <w:rPr>
          <w:rFonts w:ascii="Book Antiqua" w:eastAsia="Calibri" w:hAnsi="Book Antiqua" w:cs="Calibri"/>
          <w:sz w:val="24"/>
          <w:szCs w:val="24"/>
          <w:lang w:val="es-ES"/>
        </w:rPr>
        <w:t xml:space="preserve"> Servicio de Cirugía General y del Aparato Digestivo, Hospital Universitario de Guadalajara</w:t>
      </w:r>
      <w:r w:rsidR="00091A11" w:rsidRPr="005F70CF">
        <w:rPr>
          <w:rFonts w:ascii="Book Antiqua" w:eastAsia="Calibri" w:hAnsi="Book Antiqua" w:cs="Calibri"/>
          <w:sz w:val="24"/>
          <w:szCs w:val="24"/>
          <w:lang w:val="es-ES"/>
        </w:rPr>
        <w:t>,</w:t>
      </w:r>
      <w:r w:rsidRPr="005F70CF">
        <w:rPr>
          <w:rFonts w:ascii="Book Antiqua" w:eastAsia="Calibri" w:hAnsi="Book Antiqua" w:cs="Calibri"/>
          <w:sz w:val="24"/>
          <w:szCs w:val="24"/>
          <w:lang w:val="es-ES"/>
        </w:rPr>
        <w:t xml:space="preserve"> </w:t>
      </w:r>
      <w:bookmarkStart w:id="9" w:name="OLE_LINK27"/>
      <w:bookmarkStart w:id="10" w:name="OLE_LINK28"/>
      <w:r w:rsidRPr="005F70CF">
        <w:rPr>
          <w:rFonts w:ascii="Book Antiqua" w:eastAsia="Calibri" w:hAnsi="Book Antiqua" w:cs="Calibri"/>
          <w:sz w:val="24"/>
          <w:szCs w:val="24"/>
          <w:lang w:val="es-ES"/>
        </w:rPr>
        <w:t>Guadalajara</w:t>
      </w:r>
      <w:bookmarkEnd w:id="9"/>
      <w:bookmarkEnd w:id="10"/>
      <w:r w:rsidRPr="005F70CF">
        <w:rPr>
          <w:rFonts w:ascii="Book Antiqua" w:eastAsia="Calibri" w:hAnsi="Book Antiqua" w:cs="Calibri"/>
          <w:sz w:val="24"/>
          <w:szCs w:val="24"/>
          <w:lang w:val="es-ES"/>
        </w:rPr>
        <w:t xml:space="preserve"> 19002, Spain</w:t>
      </w:r>
    </w:p>
    <w:p w14:paraId="0F6958D9" w14:textId="77777777" w:rsidR="002C1568" w:rsidRPr="005F70CF" w:rsidRDefault="002C1568" w:rsidP="006245A7">
      <w:pPr>
        <w:spacing w:line="360" w:lineRule="auto"/>
        <w:jc w:val="both"/>
        <w:rPr>
          <w:rFonts w:ascii="Book Antiqua" w:eastAsia="Calibri" w:hAnsi="Book Antiqua" w:cs="Calibri"/>
          <w:sz w:val="24"/>
          <w:szCs w:val="24"/>
          <w:lang w:val="es-ES"/>
        </w:rPr>
      </w:pPr>
    </w:p>
    <w:p w14:paraId="57823BC5" w14:textId="77777777" w:rsidR="002C1568" w:rsidRPr="005F70CF" w:rsidRDefault="002C1568" w:rsidP="006245A7">
      <w:pPr>
        <w:spacing w:line="360" w:lineRule="auto"/>
        <w:jc w:val="both"/>
        <w:rPr>
          <w:rFonts w:ascii="Book Antiqua" w:eastAsia="Calibri" w:hAnsi="Book Antiqua" w:cs="Calibri"/>
          <w:sz w:val="24"/>
          <w:szCs w:val="24"/>
          <w:lang w:val="es-ES"/>
        </w:rPr>
      </w:pPr>
      <w:r w:rsidRPr="005F70CF">
        <w:rPr>
          <w:rFonts w:ascii="Book Antiqua" w:hAnsi="Book Antiqua" w:cs="Times New Roman"/>
          <w:b/>
          <w:sz w:val="24"/>
          <w:szCs w:val="24"/>
          <w:lang w:val="pt-BR"/>
        </w:rPr>
        <w:t xml:space="preserve">ORCID number: </w:t>
      </w:r>
      <w:r w:rsidRPr="005F70CF">
        <w:rPr>
          <w:rFonts w:ascii="Book Antiqua" w:eastAsia="Calibri" w:hAnsi="Book Antiqua" w:cs="Calibri"/>
          <w:sz w:val="24"/>
          <w:szCs w:val="24"/>
          <w:lang w:val="es-ES"/>
        </w:rPr>
        <w:t>Miguel Ángel Latatu-Córdoba (</w:t>
      </w:r>
      <w:r w:rsidR="00693B36" w:rsidRPr="005F70CF">
        <w:fldChar w:fldCharType="begin"/>
      </w:r>
      <w:r w:rsidR="00693B36" w:rsidRPr="005F70CF">
        <w:instrText xml:space="preserve"> HYPERLINK "http://orcid.org/0000-0002-7094-0271" \t "_blank" </w:instrText>
      </w:r>
      <w:r w:rsidR="00693B36" w:rsidRPr="005F70CF">
        <w:fldChar w:fldCharType="separate"/>
      </w:r>
      <w:r w:rsidRPr="005F70CF">
        <w:rPr>
          <w:rFonts w:ascii="Book Antiqua" w:eastAsia="Calibri" w:hAnsi="Book Antiqua" w:cs="Calibri"/>
          <w:sz w:val="24"/>
          <w:szCs w:val="24"/>
          <w:lang w:val="es-ES"/>
        </w:rPr>
        <w:t>0000-0002-7094-0271</w:t>
      </w:r>
      <w:r w:rsidR="00693B36" w:rsidRPr="005F70CF">
        <w:rPr>
          <w:rFonts w:ascii="Book Antiqua" w:eastAsia="Calibri" w:hAnsi="Book Antiqua" w:cs="Calibri"/>
          <w:sz w:val="24"/>
          <w:szCs w:val="24"/>
          <w:lang w:val="es-ES"/>
        </w:rPr>
        <w:fldChar w:fldCharType="end"/>
      </w:r>
      <w:r w:rsidRPr="005F70CF">
        <w:rPr>
          <w:rFonts w:ascii="Book Antiqua" w:eastAsia="Calibri" w:hAnsi="Book Antiqua" w:cs="Calibri"/>
          <w:sz w:val="24"/>
          <w:szCs w:val="24"/>
          <w:lang w:val="es-ES"/>
        </w:rPr>
        <w:t>); Sergio Ruiz-Blanco</w:t>
      </w:r>
      <w:r w:rsidR="00897372" w:rsidRPr="005F70CF">
        <w:rPr>
          <w:rFonts w:ascii="Book Antiqua" w:eastAsia="Calibri" w:hAnsi="Book Antiqua" w:cs="Calibri"/>
          <w:sz w:val="24"/>
          <w:szCs w:val="24"/>
          <w:lang w:val="es-ES"/>
        </w:rPr>
        <w:t xml:space="preserve"> (</w:t>
      </w:r>
      <w:hyperlink r:id="rId8" w:tgtFrame="_blank" w:history="1">
        <w:r w:rsidR="00897372" w:rsidRPr="005F70CF">
          <w:rPr>
            <w:rFonts w:ascii="Book Antiqua" w:eastAsia="Calibri" w:hAnsi="Book Antiqua" w:cs="Calibri"/>
            <w:sz w:val="24"/>
            <w:szCs w:val="24"/>
            <w:lang w:val="es-ES"/>
          </w:rPr>
          <w:t>0000-0002-4571-3042</w:t>
        </w:r>
      </w:hyperlink>
      <w:r w:rsidR="00897372" w:rsidRPr="005F70CF">
        <w:rPr>
          <w:rFonts w:ascii="Book Antiqua" w:eastAsia="Calibri" w:hAnsi="Book Antiqua" w:cs="Calibri"/>
          <w:sz w:val="24"/>
          <w:szCs w:val="24"/>
          <w:lang w:val="es-ES"/>
        </w:rPr>
        <w:t>);</w:t>
      </w:r>
      <w:r w:rsidRPr="005F70CF">
        <w:rPr>
          <w:rFonts w:ascii="Book Antiqua" w:eastAsia="Calibri" w:hAnsi="Book Antiqua" w:cs="Calibri"/>
          <w:sz w:val="24"/>
          <w:szCs w:val="24"/>
          <w:lang w:val="es-ES"/>
        </w:rPr>
        <w:t xml:space="preserve"> Matilde Sanchez</w:t>
      </w:r>
      <w:r w:rsidR="00897372" w:rsidRPr="005F70CF">
        <w:rPr>
          <w:rFonts w:ascii="Book Antiqua" w:eastAsia="Calibri" w:hAnsi="Book Antiqua" w:cs="Calibri"/>
          <w:sz w:val="24"/>
          <w:szCs w:val="24"/>
          <w:lang w:val="es-ES"/>
        </w:rPr>
        <w:t xml:space="preserve"> (</w:t>
      </w:r>
      <w:hyperlink r:id="rId9" w:tgtFrame="_blank" w:history="1">
        <w:r w:rsidR="00897372" w:rsidRPr="005F70CF">
          <w:rPr>
            <w:rFonts w:ascii="Book Antiqua" w:eastAsia="Calibri" w:hAnsi="Book Antiqua" w:cs="Calibri"/>
            <w:sz w:val="24"/>
            <w:szCs w:val="24"/>
            <w:lang w:val="es-ES"/>
          </w:rPr>
          <w:t>0000-0002-8703-1496</w:t>
        </w:r>
      </w:hyperlink>
      <w:r w:rsidR="00897372" w:rsidRPr="005F70CF">
        <w:rPr>
          <w:rFonts w:ascii="Book Antiqua" w:eastAsia="Calibri" w:hAnsi="Book Antiqua" w:cs="Calibri"/>
          <w:sz w:val="24"/>
          <w:szCs w:val="24"/>
          <w:lang w:val="es-ES"/>
        </w:rPr>
        <w:t>);</w:t>
      </w:r>
      <w:r w:rsidRPr="005F70CF">
        <w:rPr>
          <w:rFonts w:ascii="Book Antiqua" w:eastAsia="Calibri" w:hAnsi="Book Antiqua" w:cs="Calibri"/>
          <w:sz w:val="24"/>
          <w:szCs w:val="24"/>
          <w:lang w:val="es-ES"/>
        </w:rPr>
        <w:t xml:space="preserve"> Carmen Santiago-Boyero</w:t>
      </w:r>
      <w:r w:rsidR="00897372" w:rsidRPr="005F70CF">
        <w:rPr>
          <w:rFonts w:ascii="Book Antiqua" w:eastAsia="Calibri" w:hAnsi="Book Antiqua" w:cs="Calibri"/>
          <w:sz w:val="24"/>
          <w:szCs w:val="24"/>
          <w:lang w:val="es-ES"/>
        </w:rPr>
        <w:t xml:space="preserve"> (</w:t>
      </w:r>
      <w:hyperlink r:id="rId10" w:tgtFrame="_blank" w:history="1">
        <w:r w:rsidR="00897372" w:rsidRPr="005F70CF">
          <w:rPr>
            <w:rFonts w:ascii="Book Antiqua" w:eastAsia="Calibri" w:hAnsi="Book Antiqua" w:cs="Calibri"/>
            <w:sz w:val="24"/>
            <w:szCs w:val="24"/>
            <w:lang w:val="es-ES"/>
          </w:rPr>
          <w:t>0000-0002-3296-0028</w:t>
        </w:r>
      </w:hyperlink>
      <w:r w:rsidR="00897372" w:rsidRPr="005F70CF">
        <w:rPr>
          <w:rFonts w:ascii="Book Antiqua" w:eastAsia="Calibri" w:hAnsi="Book Antiqua" w:cs="Calibri"/>
          <w:sz w:val="24"/>
          <w:szCs w:val="24"/>
          <w:lang w:val="es-ES"/>
        </w:rPr>
        <w:t>);</w:t>
      </w:r>
      <w:r w:rsidRPr="005F70CF">
        <w:rPr>
          <w:rFonts w:ascii="Book Antiqua" w:eastAsia="Calibri" w:hAnsi="Book Antiqua" w:cs="Calibri"/>
          <w:sz w:val="24"/>
          <w:szCs w:val="24"/>
          <w:lang w:val="es-ES"/>
        </w:rPr>
        <w:t xml:space="preserve"> Paula Soto-García</w:t>
      </w:r>
      <w:r w:rsidR="00897372" w:rsidRPr="005F70CF">
        <w:rPr>
          <w:rFonts w:ascii="Book Antiqua" w:eastAsia="Calibri" w:hAnsi="Book Antiqua" w:cs="Calibri"/>
          <w:sz w:val="24"/>
          <w:szCs w:val="24"/>
          <w:lang w:val="es-ES"/>
        </w:rPr>
        <w:t xml:space="preserve"> (</w:t>
      </w:r>
      <w:hyperlink r:id="rId11" w:tgtFrame="_blank" w:history="1">
        <w:r w:rsidR="00897372" w:rsidRPr="005F70CF">
          <w:rPr>
            <w:rFonts w:ascii="Book Antiqua" w:eastAsia="Calibri" w:hAnsi="Book Antiqua" w:cs="Calibri"/>
            <w:sz w:val="24"/>
            <w:szCs w:val="24"/>
            <w:lang w:val="es-ES"/>
          </w:rPr>
          <w:t>0000-0003-2855-7145</w:t>
        </w:r>
      </w:hyperlink>
      <w:r w:rsidR="00897372" w:rsidRPr="005F70CF">
        <w:rPr>
          <w:rFonts w:ascii="Book Antiqua" w:eastAsia="Calibri" w:hAnsi="Book Antiqua" w:cs="Calibri"/>
          <w:sz w:val="24"/>
          <w:szCs w:val="24"/>
          <w:lang w:val="es-ES"/>
        </w:rPr>
        <w:t>);</w:t>
      </w:r>
      <w:r w:rsidRPr="005F70CF">
        <w:rPr>
          <w:rFonts w:ascii="Book Antiqua" w:eastAsia="Calibri" w:hAnsi="Book Antiqua" w:cs="Calibri"/>
          <w:sz w:val="24"/>
          <w:szCs w:val="24"/>
          <w:lang w:val="es-ES"/>
        </w:rPr>
        <w:t xml:space="preserve"> Wenzhong Sun</w:t>
      </w:r>
      <w:r w:rsidR="00897372" w:rsidRPr="005F70CF">
        <w:rPr>
          <w:rFonts w:ascii="Book Antiqua" w:eastAsia="Calibri" w:hAnsi="Book Antiqua" w:cs="Calibri"/>
          <w:sz w:val="24"/>
          <w:szCs w:val="24"/>
          <w:lang w:val="es-ES"/>
        </w:rPr>
        <w:t xml:space="preserve"> (</w:t>
      </w:r>
      <w:hyperlink r:id="rId12" w:tgtFrame="_blank" w:history="1">
        <w:r w:rsidR="00897372" w:rsidRPr="005F70CF">
          <w:rPr>
            <w:rFonts w:ascii="Book Antiqua" w:eastAsia="Calibri" w:hAnsi="Book Antiqua" w:cs="Calibri"/>
            <w:sz w:val="24"/>
            <w:szCs w:val="24"/>
            <w:lang w:val="es-ES"/>
          </w:rPr>
          <w:t>0000-0001-9705-5363</w:t>
        </w:r>
      </w:hyperlink>
      <w:r w:rsidR="00897372" w:rsidRPr="005F70CF">
        <w:rPr>
          <w:rFonts w:ascii="Book Antiqua" w:eastAsia="Calibri" w:hAnsi="Book Antiqua" w:cs="Calibri"/>
          <w:sz w:val="24"/>
          <w:szCs w:val="24"/>
          <w:lang w:val="es-ES"/>
        </w:rPr>
        <w:t>);</w:t>
      </w:r>
      <w:r w:rsidRPr="005F70CF">
        <w:rPr>
          <w:rFonts w:ascii="Book Antiqua" w:eastAsia="Calibri" w:hAnsi="Book Antiqua" w:cs="Calibri"/>
          <w:sz w:val="24"/>
          <w:szCs w:val="24"/>
          <w:lang w:val="es-ES"/>
        </w:rPr>
        <w:t xml:space="preserve"> José M Ramia</w:t>
      </w:r>
      <w:r w:rsidR="00897372" w:rsidRPr="005F70CF">
        <w:rPr>
          <w:rFonts w:ascii="Book Antiqua" w:eastAsia="Calibri" w:hAnsi="Book Antiqua" w:cs="Calibri"/>
          <w:sz w:val="24"/>
          <w:szCs w:val="24"/>
          <w:lang w:val="es-ES"/>
        </w:rPr>
        <w:t xml:space="preserve"> (</w:t>
      </w:r>
      <w:hyperlink r:id="rId13" w:tgtFrame="_blank" w:history="1">
        <w:r w:rsidR="00897372" w:rsidRPr="005F70CF">
          <w:rPr>
            <w:rFonts w:ascii="Book Antiqua" w:eastAsia="Calibri" w:hAnsi="Book Antiqua" w:cs="Calibri"/>
            <w:sz w:val="24"/>
            <w:szCs w:val="24"/>
            <w:lang w:val="es-ES"/>
          </w:rPr>
          <w:t>0000-0003-1186-953X</w:t>
        </w:r>
      </w:hyperlink>
      <w:r w:rsidR="00897372" w:rsidRPr="005F70CF">
        <w:rPr>
          <w:rFonts w:ascii="Book Antiqua" w:eastAsia="Calibri" w:hAnsi="Book Antiqua" w:cs="Calibri"/>
          <w:sz w:val="24"/>
          <w:szCs w:val="24"/>
          <w:lang w:val="es-ES"/>
        </w:rPr>
        <w:t>).</w:t>
      </w:r>
    </w:p>
    <w:p w14:paraId="3A3BE496" w14:textId="77777777" w:rsidR="00897372" w:rsidRPr="005F70CF" w:rsidRDefault="00897372" w:rsidP="006245A7">
      <w:pPr>
        <w:spacing w:line="360" w:lineRule="auto"/>
        <w:jc w:val="both"/>
        <w:rPr>
          <w:rFonts w:ascii="Book Antiqua" w:hAnsi="Book Antiqua"/>
          <w:sz w:val="24"/>
          <w:szCs w:val="24"/>
        </w:rPr>
      </w:pPr>
    </w:p>
    <w:p w14:paraId="26BD172D" w14:textId="058E480F" w:rsidR="00897372" w:rsidRPr="005F70CF" w:rsidRDefault="00897372" w:rsidP="006245A7">
      <w:pPr>
        <w:spacing w:line="360" w:lineRule="auto"/>
        <w:jc w:val="both"/>
        <w:rPr>
          <w:rFonts w:ascii="Book Antiqua" w:hAnsi="Book Antiqua"/>
          <w:b/>
          <w:sz w:val="24"/>
          <w:szCs w:val="24"/>
          <w:lang w:val="en-GB"/>
        </w:rPr>
      </w:pPr>
      <w:bookmarkStart w:id="11" w:name="OLE_LINK20"/>
      <w:bookmarkStart w:id="12" w:name="OLE_LINK18"/>
      <w:r w:rsidRPr="005F70CF">
        <w:rPr>
          <w:rFonts w:ascii="Book Antiqua" w:hAnsi="Book Antiqua"/>
          <w:b/>
          <w:sz w:val="24"/>
          <w:szCs w:val="24"/>
          <w:lang w:val="en-GB"/>
        </w:rPr>
        <w:t>Author contributions:</w:t>
      </w:r>
      <w:bookmarkEnd w:id="11"/>
      <w:bookmarkEnd w:id="12"/>
      <w:r w:rsidR="001953E8" w:rsidRPr="005F70CF">
        <w:rPr>
          <w:rFonts w:ascii="Book Antiqua" w:hAnsi="Book Antiqua"/>
          <w:sz w:val="24"/>
          <w:szCs w:val="24"/>
        </w:rPr>
        <w:t xml:space="preserve"> Ramia JM designed research; </w:t>
      </w:r>
      <w:r w:rsidR="001953E8" w:rsidRPr="005F70CF">
        <w:rPr>
          <w:rFonts w:ascii="Book Antiqua" w:hAnsi="Book Antiqua"/>
          <w:bCs/>
          <w:sz w:val="24"/>
          <w:szCs w:val="24"/>
        </w:rPr>
        <w:t>Latatu-</w:t>
      </w:r>
      <w:r w:rsidR="001953E8" w:rsidRPr="005F70CF">
        <w:rPr>
          <w:rFonts w:ascii="Book Antiqua" w:eastAsia="Calibri" w:hAnsi="Book Antiqua" w:cs="Calibri"/>
          <w:sz w:val="24"/>
          <w:szCs w:val="24"/>
        </w:rPr>
        <w:t>Córdoba</w:t>
      </w:r>
      <w:r w:rsidR="006D5530" w:rsidRPr="005F70CF">
        <w:rPr>
          <w:rFonts w:ascii="Book Antiqua" w:eastAsia="Calibri" w:hAnsi="Book Antiqua" w:cs="Calibri"/>
          <w:sz w:val="24"/>
          <w:szCs w:val="24"/>
        </w:rPr>
        <w:t xml:space="preserve"> MÁ</w:t>
      </w:r>
      <w:r w:rsidR="001953E8" w:rsidRPr="005F70CF">
        <w:rPr>
          <w:rFonts w:ascii="Book Antiqua" w:hAnsi="Book Antiqua"/>
          <w:bCs/>
          <w:sz w:val="24"/>
          <w:szCs w:val="24"/>
        </w:rPr>
        <w:t>, Ruiz-Blanco</w:t>
      </w:r>
      <w:r w:rsidR="006D5530" w:rsidRPr="005F70CF">
        <w:rPr>
          <w:rFonts w:ascii="Book Antiqua" w:hAnsi="Book Antiqua"/>
          <w:bCs/>
          <w:sz w:val="24"/>
          <w:szCs w:val="24"/>
        </w:rPr>
        <w:t xml:space="preserve"> S</w:t>
      </w:r>
      <w:r w:rsidR="001953E8" w:rsidRPr="005F70CF">
        <w:rPr>
          <w:rFonts w:ascii="Book Antiqua" w:hAnsi="Book Antiqua"/>
          <w:bCs/>
          <w:sz w:val="24"/>
          <w:szCs w:val="24"/>
        </w:rPr>
        <w:t>, Sanchez</w:t>
      </w:r>
      <w:r w:rsidR="006D5530" w:rsidRPr="005F70CF">
        <w:rPr>
          <w:rFonts w:ascii="Book Antiqua" w:hAnsi="Book Antiqua"/>
          <w:bCs/>
          <w:sz w:val="24"/>
          <w:szCs w:val="24"/>
        </w:rPr>
        <w:t xml:space="preserve"> M</w:t>
      </w:r>
      <w:r w:rsidR="001953E8" w:rsidRPr="005F70CF">
        <w:rPr>
          <w:rFonts w:ascii="Book Antiqua" w:hAnsi="Book Antiqua"/>
          <w:bCs/>
          <w:sz w:val="24"/>
          <w:szCs w:val="24"/>
        </w:rPr>
        <w:t>, Santiago-Boyero</w:t>
      </w:r>
      <w:r w:rsidR="006D5530" w:rsidRPr="005F70CF">
        <w:rPr>
          <w:rFonts w:ascii="Book Antiqua" w:hAnsi="Book Antiqua"/>
          <w:bCs/>
          <w:sz w:val="24"/>
          <w:szCs w:val="24"/>
        </w:rPr>
        <w:t xml:space="preserve"> C</w:t>
      </w:r>
      <w:r w:rsidR="001953E8" w:rsidRPr="005F70CF">
        <w:rPr>
          <w:rFonts w:ascii="Book Antiqua" w:hAnsi="Book Antiqua"/>
          <w:bCs/>
          <w:sz w:val="24"/>
          <w:szCs w:val="24"/>
        </w:rPr>
        <w:t>, Soto-</w:t>
      </w:r>
      <w:r w:rsidR="001953E8" w:rsidRPr="005F70CF">
        <w:rPr>
          <w:rFonts w:ascii="Book Antiqua" w:eastAsia="Calibri" w:hAnsi="Book Antiqua" w:cs="Calibri"/>
          <w:sz w:val="24"/>
          <w:szCs w:val="24"/>
        </w:rPr>
        <w:t>García</w:t>
      </w:r>
      <w:r w:rsidR="006D5530" w:rsidRPr="005F70CF">
        <w:rPr>
          <w:rFonts w:ascii="Book Antiqua" w:eastAsia="Calibri" w:hAnsi="Book Antiqua" w:cs="Calibri"/>
          <w:sz w:val="24"/>
          <w:szCs w:val="24"/>
        </w:rPr>
        <w:t xml:space="preserve"> P</w:t>
      </w:r>
      <w:r w:rsidR="001953E8" w:rsidRPr="005F70CF">
        <w:rPr>
          <w:rFonts w:ascii="Book Antiqua" w:hAnsi="Book Antiqua"/>
          <w:bCs/>
          <w:sz w:val="24"/>
          <w:szCs w:val="24"/>
        </w:rPr>
        <w:t>, Sun</w:t>
      </w:r>
      <w:r w:rsidR="006D5530" w:rsidRPr="005F70CF">
        <w:rPr>
          <w:rFonts w:ascii="Book Antiqua" w:hAnsi="Book Antiqua"/>
          <w:bCs/>
          <w:sz w:val="24"/>
          <w:szCs w:val="24"/>
        </w:rPr>
        <w:t xml:space="preserve"> W</w:t>
      </w:r>
      <w:r w:rsidR="001953E8" w:rsidRPr="005F70CF">
        <w:rPr>
          <w:rFonts w:ascii="Book Antiqua" w:hAnsi="Book Antiqua"/>
          <w:sz w:val="24"/>
          <w:szCs w:val="24"/>
        </w:rPr>
        <w:t xml:space="preserve"> performed research; </w:t>
      </w:r>
      <w:r w:rsidR="001953E8" w:rsidRPr="005F70CF">
        <w:rPr>
          <w:rFonts w:ascii="Book Antiqua" w:hAnsi="Book Antiqua"/>
          <w:bCs/>
          <w:sz w:val="24"/>
          <w:szCs w:val="24"/>
        </w:rPr>
        <w:t>Latatu-</w:t>
      </w:r>
      <w:r w:rsidR="001953E8" w:rsidRPr="005F70CF">
        <w:rPr>
          <w:rFonts w:ascii="Book Antiqua" w:eastAsia="Calibri" w:hAnsi="Book Antiqua" w:cs="Calibri"/>
          <w:sz w:val="24"/>
          <w:szCs w:val="24"/>
        </w:rPr>
        <w:t>Córdoba</w:t>
      </w:r>
      <w:r w:rsidR="006D5530" w:rsidRPr="005F70CF">
        <w:rPr>
          <w:rFonts w:ascii="Book Antiqua" w:eastAsia="Calibri" w:hAnsi="Book Antiqua" w:cs="Calibri"/>
          <w:sz w:val="24"/>
          <w:szCs w:val="24"/>
        </w:rPr>
        <w:t xml:space="preserve"> MÁ</w:t>
      </w:r>
      <w:r w:rsidR="001953E8" w:rsidRPr="005F70CF">
        <w:rPr>
          <w:rFonts w:ascii="Book Antiqua" w:hAnsi="Book Antiqua"/>
          <w:bCs/>
          <w:sz w:val="24"/>
          <w:szCs w:val="24"/>
        </w:rPr>
        <w:t>, Ruiz-Blanco</w:t>
      </w:r>
      <w:r w:rsidR="006D5530" w:rsidRPr="005F70CF">
        <w:rPr>
          <w:rFonts w:ascii="Book Antiqua" w:hAnsi="Book Antiqua"/>
          <w:bCs/>
          <w:sz w:val="24"/>
          <w:szCs w:val="24"/>
        </w:rPr>
        <w:t xml:space="preserve"> S</w:t>
      </w:r>
      <w:r w:rsidR="001953E8" w:rsidRPr="005F70CF">
        <w:rPr>
          <w:rFonts w:ascii="Book Antiqua" w:hAnsi="Book Antiqua"/>
          <w:bCs/>
          <w:sz w:val="24"/>
          <w:szCs w:val="24"/>
        </w:rPr>
        <w:t>, Sanchez</w:t>
      </w:r>
      <w:r w:rsidR="006D5530" w:rsidRPr="005F70CF">
        <w:rPr>
          <w:rFonts w:ascii="Book Antiqua" w:hAnsi="Book Antiqua"/>
          <w:bCs/>
          <w:sz w:val="24"/>
          <w:szCs w:val="24"/>
        </w:rPr>
        <w:t xml:space="preserve"> M</w:t>
      </w:r>
      <w:r w:rsidR="001953E8" w:rsidRPr="005F70CF">
        <w:rPr>
          <w:rFonts w:ascii="Book Antiqua" w:hAnsi="Book Antiqua"/>
          <w:bCs/>
          <w:sz w:val="24"/>
          <w:szCs w:val="24"/>
        </w:rPr>
        <w:t>, Santiago-Boyero</w:t>
      </w:r>
      <w:r w:rsidR="006D5530" w:rsidRPr="005F70CF">
        <w:rPr>
          <w:rFonts w:ascii="Book Antiqua" w:hAnsi="Book Antiqua"/>
          <w:bCs/>
          <w:sz w:val="24"/>
          <w:szCs w:val="24"/>
        </w:rPr>
        <w:t xml:space="preserve"> C</w:t>
      </w:r>
      <w:r w:rsidR="001953E8" w:rsidRPr="005F70CF">
        <w:rPr>
          <w:rFonts w:ascii="Book Antiqua" w:hAnsi="Book Antiqua"/>
          <w:bCs/>
          <w:sz w:val="24"/>
          <w:szCs w:val="24"/>
        </w:rPr>
        <w:t>, Soto-</w:t>
      </w:r>
      <w:r w:rsidR="001953E8" w:rsidRPr="005F70CF">
        <w:rPr>
          <w:rFonts w:ascii="Book Antiqua" w:eastAsia="Calibri" w:hAnsi="Book Antiqua" w:cs="Calibri"/>
          <w:sz w:val="24"/>
          <w:szCs w:val="24"/>
        </w:rPr>
        <w:t>García</w:t>
      </w:r>
      <w:r w:rsidR="006D5530" w:rsidRPr="005F70CF">
        <w:rPr>
          <w:rFonts w:ascii="Book Antiqua" w:eastAsia="Calibri" w:hAnsi="Book Antiqua" w:cs="Calibri"/>
          <w:sz w:val="24"/>
          <w:szCs w:val="24"/>
        </w:rPr>
        <w:t xml:space="preserve"> P</w:t>
      </w:r>
      <w:r w:rsidR="001953E8" w:rsidRPr="005F70CF">
        <w:rPr>
          <w:rFonts w:ascii="Book Antiqua" w:hAnsi="Book Antiqua"/>
          <w:bCs/>
          <w:sz w:val="24"/>
          <w:szCs w:val="24"/>
        </w:rPr>
        <w:t>, Sun</w:t>
      </w:r>
      <w:r w:rsidR="006D5530" w:rsidRPr="005F70CF">
        <w:rPr>
          <w:rFonts w:ascii="Book Antiqua" w:hAnsi="Book Antiqua"/>
          <w:bCs/>
          <w:sz w:val="24"/>
          <w:szCs w:val="24"/>
        </w:rPr>
        <w:t xml:space="preserve"> W</w:t>
      </w:r>
      <w:r w:rsidR="001953E8" w:rsidRPr="005F70CF">
        <w:rPr>
          <w:rFonts w:ascii="Book Antiqua" w:hAnsi="Book Antiqua"/>
          <w:bCs/>
          <w:sz w:val="24"/>
          <w:szCs w:val="24"/>
        </w:rPr>
        <w:t xml:space="preserve"> and Ramia</w:t>
      </w:r>
      <w:r w:rsidR="006D5530" w:rsidRPr="005F70CF">
        <w:rPr>
          <w:rFonts w:ascii="Book Antiqua" w:hAnsi="Book Antiqua"/>
          <w:bCs/>
          <w:sz w:val="24"/>
          <w:szCs w:val="24"/>
        </w:rPr>
        <w:t xml:space="preserve"> JM</w:t>
      </w:r>
      <w:r w:rsidR="001953E8" w:rsidRPr="005F70CF">
        <w:rPr>
          <w:rFonts w:ascii="Book Antiqua" w:hAnsi="Book Antiqua"/>
          <w:sz w:val="24"/>
          <w:szCs w:val="24"/>
        </w:rPr>
        <w:t xml:space="preserve"> analyzed data; and </w:t>
      </w:r>
      <w:r w:rsidR="001953E8" w:rsidRPr="005F70CF">
        <w:rPr>
          <w:rFonts w:ascii="Book Antiqua" w:hAnsi="Book Antiqua"/>
          <w:bCs/>
          <w:sz w:val="24"/>
          <w:szCs w:val="24"/>
        </w:rPr>
        <w:t>Latatu-</w:t>
      </w:r>
      <w:r w:rsidR="001953E8" w:rsidRPr="005F70CF">
        <w:rPr>
          <w:rFonts w:ascii="Book Antiqua" w:eastAsia="Calibri" w:hAnsi="Book Antiqua" w:cs="Calibri"/>
          <w:sz w:val="24"/>
          <w:szCs w:val="24"/>
        </w:rPr>
        <w:t>Córdoba</w:t>
      </w:r>
      <w:r w:rsidR="006D5530" w:rsidRPr="005F70CF">
        <w:rPr>
          <w:rFonts w:ascii="Book Antiqua" w:eastAsia="Calibri" w:hAnsi="Book Antiqua" w:cs="Calibri"/>
          <w:sz w:val="24"/>
          <w:szCs w:val="24"/>
        </w:rPr>
        <w:t xml:space="preserve"> MÁ</w:t>
      </w:r>
      <w:r w:rsidR="001953E8" w:rsidRPr="005F70CF">
        <w:rPr>
          <w:rFonts w:ascii="Book Antiqua" w:hAnsi="Book Antiqua"/>
          <w:bCs/>
          <w:sz w:val="24"/>
          <w:szCs w:val="24"/>
        </w:rPr>
        <w:t>, Ruiz-Blanco</w:t>
      </w:r>
      <w:r w:rsidR="006D5530" w:rsidRPr="005F70CF">
        <w:rPr>
          <w:rFonts w:ascii="Book Antiqua" w:hAnsi="Book Antiqua"/>
          <w:bCs/>
          <w:sz w:val="24"/>
          <w:szCs w:val="24"/>
        </w:rPr>
        <w:t xml:space="preserve"> S</w:t>
      </w:r>
      <w:r w:rsidR="001953E8" w:rsidRPr="005F70CF">
        <w:rPr>
          <w:rFonts w:ascii="Book Antiqua" w:hAnsi="Book Antiqua"/>
          <w:bCs/>
          <w:sz w:val="24"/>
          <w:szCs w:val="24"/>
        </w:rPr>
        <w:t>, Sanchez</w:t>
      </w:r>
      <w:r w:rsidR="006D5530" w:rsidRPr="005F70CF">
        <w:rPr>
          <w:rFonts w:ascii="Book Antiqua" w:hAnsi="Book Antiqua"/>
          <w:bCs/>
          <w:sz w:val="24"/>
          <w:szCs w:val="24"/>
        </w:rPr>
        <w:t xml:space="preserve"> M</w:t>
      </w:r>
      <w:r w:rsidR="001953E8" w:rsidRPr="005F70CF">
        <w:rPr>
          <w:rFonts w:ascii="Book Antiqua" w:hAnsi="Book Antiqua"/>
          <w:bCs/>
          <w:sz w:val="24"/>
          <w:szCs w:val="24"/>
        </w:rPr>
        <w:t>, Santiago-Boyero</w:t>
      </w:r>
      <w:r w:rsidR="006D5530" w:rsidRPr="005F70CF">
        <w:rPr>
          <w:rFonts w:ascii="Book Antiqua" w:hAnsi="Book Antiqua"/>
          <w:bCs/>
          <w:sz w:val="24"/>
          <w:szCs w:val="24"/>
        </w:rPr>
        <w:t xml:space="preserve"> C</w:t>
      </w:r>
      <w:r w:rsidR="001953E8" w:rsidRPr="005F70CF">
        <w:rPr>
          <w:rFonts w:ascii="Book Antiqua" w:hAnsi="Book Antiqua"/>
          <w:bCs/>
          <w:sz w:val="24"/>
          <w:szCs w:val="24"/>
        </w:rPr>
        <w:t>, Soto-</w:t>
      </w:r>
      <w:r w:rsidR="001953E8" w:rsidRPr="005F70CF">
        <w:rPr>
          <w:rFonts w:ascii="Book Antiqua" w:eastAsia="Calibri" w:hAnsi="Book Antiqua" w:cs="Calibri"/>
          <w:sz w:val="24"/>
          <w:szCs w:val="24"/>
        </w:rPr>
        <w:t>García</w:t>
      </w:r>
      <w:r w:rsidR="006D5530" w:rsidRPr="005F70CF">
        <w:rPr>
          <w:rFonts w:ascii="Book Antiqua" w:eastAsia="Calibri" w:hAnsi="Book Antiqua" w:cs="Calibri"/>
          <w:sz w:val="24"/>
          <w:szCs w:val="24"/>
        </w:rPr>
        <w:t xml:space="preserve"> P</w:t>
      </w:r>
      <w:r w:rsidR="001953E8" w:rsidRPr="005F70CF">
        <w:rPr>
          <w:rFonts w:ascii="Book Antiqua" w:hAnsi="Book Antiqua"/>
          <w:bCs/>
          <w:sz w:val="24"/>
          <w:szCs w:val="24"/>
        </w:rPr>
        <w:t>, Sun</w:t>
      </w:r>
      <w:r w:rsidR="006D5530" w:rsidRPr="005F70CF">
        <w:rPr>
          <w:rFonts w:ascii="Book Antiqua" w:hAnsi="Book Antiqua"/>
          <w:bCs/>
          <w:sz w:val="24"/>
          <w:szCs w:val="24"/>
        </w:rPr>
        <w:t xml:space="preserve"> W</w:t>
      </w:r>
      <w:r w:rsidR="001953E8" w:rsidRPr="005F70CF">
        <w:rPr>
          <w:rFonts w:ascii="Book Antiqua" w:hAnsi="Book Antiqua"/>
          <w:bCs/>
          <w:sz w:val="24"/>
          <w:szCs w:val="24"/>
        </w:rPr>
        <w:t xml:space="preserve"> and Ramia</w:t>
      </w:r>
      <w:r w:rsidR="006D5530" w:rsidRPr="005F70CF">
        <w:rPr>
          <w:rFonts w:ascii="Book Antiqua" w:hAnsi="Book Antiqua"/>
          <w:bCs/>
          <w:sz w:val="24"/>
          <w:szCs w:val="24"/>
        </w:rPr>
        <w:t xml:space="preserve"> JM</w:t>
      </w:r>
      <w:r w:rsidR="001953E8" w:rsidRPr="005F70CF">
        <w:rPr>
          <w:rFonts w:ascii="Book Antiqua" w:hAnsi="Book Antiqua"/>
          <w:sz w:val="24"/>
          <w:szCs w:val="24"/>
        </w:rPr>
        <w:t xml:space="preserve"> wrote the paper.</w:t>
      </w:r>
    </w:p>
    <w:p w14:paraId="3F2ED42B" w14:textId="77777777" w:rsidR="00897372" w:rsidRPr="005F70CF" w:rsidRDefault="00897372" w:rsidP="006245A7">
      <w:pPr>
        <w:spacing w:line="360" w:lineRule="auto"/>
        <w:jc w:val="both"/>
        <w:rPr>
          <w:rFonts w:ascii="Book Antiqua" w:hAnsi="Book Antiqua"/>
          <w:b/>
          <w:sz w:val="24"/>
          <w:szCs w:val="24"/>
          <w:lang w:val="en-GB"/>
        </w:rPr>
      </w:pPr>
    </w:p>
    <w:p w14:paraId="028E3FA8" w14:textId="77777777" w:rsidR="00897372" w:rsidRPr="005F70CF" w:rsidRDefault="00897372" w:rsidP="006245A7">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jc w:val="both"/>
        <w:rPr>
          <w:rFonts w:ascii="Book Antiqua" w:eastAsia="Book Antiqua" w:hAnsi="Book Antiqua" w:cs="Times New Roman"/>
          <w:color w:val="auto"/>
          <w:sz w:val="24"/>
          <w:szCs w:val="24"/>
          <w:u w:color="333333"/>
          <w:shd w:val="clear" w:color="auto" w:fill="FFFFFF"/>
        </w:rPr>
      </w:pPr>
      <w:r w:rsidRPr="005F70CF">
        <w:rPr>
          <w:rFonts w:ascii="Book Antiqua" w:hAnsi="Book Antiqua" w:cs="TimesNewRomanPS-BoldItalicMT"/>
          <w:b/>
          <w:bCs/>
          <w:iCs/>
          <w:color w:val="auto"/>
          <w:sz w:val="24"/>
          <w:szCs w:val="24"/>
        </w:rPr>
        <w:t>Conflict-of-interest</w:t>
      </w:r>
      <w:r w:rsidRPr="005F70CF">
        <w:rPr>
          <w:rFonts w:ascii="Book Antiqua" w:hAnsi="Book Antiqua"/>
          <w:color w:val="auto"/>
          <w:sz w:val="24"/>
          <w:szCs w:val="24"/>
        </w:rPr>
        <w:t xml:space="preserve"> </w:t>
      </w:r>
      <w:r w:rsidRPr="005F70CF">
        <w:rPr>
          <w:rFonts w:ascii="Book Antiqua" w:hAnsi="Book Antiqua" w:cs="TimesNewRomanPS-BoldItalicMT"/>
          <w:b/>
          <w:bCs/>
          <w:iCs/>
          <w:color w:val="auto"/>
          <w:sz w:val="24"/>
          <w:szCs w:val="24"/>
        </w:rPr>
        <w:t xml:space="preserve">statement: </w:t>
      </w:r>
      <w:r w:rsidRPr="005F70CF">
        <w:rPr>
          <w:rFonts w:ascii="Book Antiqua" w:hAnsi="Book Antiqua" w:cs="Times New Roman"/>
          <w:color w:val="auto"/>
          <w:sz w:val="24"/>
          <w:szCs w:val="24"/>
          <w:u w:color="333333"/>
          <w:shd w:val="clear" w:color="auto" w:fill="FFFFFF"/>
        </w:rPr>
        <w:t>The authors declare no conflicts of interest.</w:t>
      </w:r>
    </w:p>
    <w:p w14:paraId="262CAED4" w14:textId="77777777" w:rsidR="00897372" w:rsidRPr="005F70CF" w:rsidRDefault="00897372" w:rsidP="006245A7">
      <w:pPr>
        <w:spacing w:line="360" w:lineRule="auto"/>
        <w:jc w:val="both"/>
        <w:rPr>
          <w:rFonts w:ascii="Book Antiqua" w:hAnsi="Book Antiqua"/>
          <w:sz w:val="24"/>
          <w:szCs w:val="24"/>
        </w:rPr>
      </w:pPr>
    </w:p>
    <w:p w14:paraId="1B3BC799" w14:textId="77777777" w:rsidR="00897372" w:rsidRPr="005F70CF" w:rsidRDefault="00897372" w:rsidP="006245A7">
      <w:pPr>
        <w:spacing w:line="360" w:lineRule="auto"/>
        <w:jc w:val="both"/>
        <w:rPr>
          <w:rFonts w:ascii="Book Antiqua" w:hAnsi="Book Antiqua"/>
          <w:b/>
          <w:sz w:val="24"/>
          <w:szCs w:val="24"/>
        </w:rPr>
      </w:pPr>
      <w:r w:rsidRPr="005F70CF">
        <w:rPr>
          <w:rFonts w:ascii="Book Antiqua" w:hAnsi="Book Antiqua"/>
          <w:b/>
          <w:sz w:val="24"/>
          <w:szCs w:val="24"/>
        </w:rPr>
        <w:t>PRISMA 2009 Checklist statement</w:t>
      </w:r>
      <w:r w:rsidRPr="005F70CF">
        <w:rPr>
          <w:rFonts w:ascii="Book Antiqua" w:hAnsi="Book Antiqua" w:cs="TimesNewRomanPS-BoldItalicMT"/>
          <w:b/>
          <w:bCs/>
          <w:iCs/>
          <w:sz w:val="24"/>
          <w:szCs w:val="24"/>
        </w:rPr>
        <w:t>:</w:t>
      </w:r>
      <w:r w:rsidRPr="005F70CF">
        <w:rPr>
          <w:rFonts w:ascii="Book Antiqua" w:hAnsi="Book Antiqua"/>
          <w:b/>
          <w:sz w:val="24"/>
          <w:szCs w:val="24"/>
        </w:rPr>
        <w:t xml:space="preserve"> </w:t>
      </w:r>
      <w:r w:rsidRPr="005F70CF">
        <w:rPr>
          <w:rFonts w:ascii="Book Antiqua" w:hAnsi="Book Antiqua"/>
          <w:sz w:val="24"/>
          <w:szCs w:val="24"/>
        </w:rPr>
        <w:t>The authors have read the PRISMA 2009 Checklist, and the manuscript was prepared and revised according to the PRISMA 2009 Checklist.</w:t>
      </w:r>
    </w:p>
    <w:p w14:paraId="5F64F51F" w14:textId="77777777" w:rsidR="00897372" w:rsidRPr="005F70CF" w:rsidRDefault="00897372" w:rsidP="006245A7">
      <w:pPr>
        <w:spacing w:line="360" w:lineRule="auto"/>
        <w:jc w:val="both"/>
        <w:rPr>
          <w:rFonts w:ascii="Book Antiqua" w:hAnsi="Book Antiqua"/>
          <w:sz w:val="24"/>
          <w:szCs w:val="24"/>
        </w:rPr>
      </w:pPr>
    </w:p>
    <w:p w14:paraId="3F1C9D79" w14:textId="77777777" w:rsidR="00897372" w:rsidRPr="005F70CF" w:rsidRDefault="00897372" w:rsidP="006245A7">
      <w:pPr>
        <w:widowControl w:val="0"/>
        <w:spacing w:line="360" w:lineRule="auto"/>
        <w:jc w:val="both"/>
        <w:rPr>
          <w:rFonts w:ascii="Book Antiqua" w:hAnsi="Book Antiqua" w:cs="Times New Roman"/>
          <w:b/>
          <w:sz w:val="24"/>
          <w:szCs w:val="24"/>
        </w:rPr>
      </w:pPr>
      <w:bookmarkStart w:id="13" w:name="OLE_LINK1840"/>
      <w:bookmarkStart w:id="14" w:name="OLE_LINK1839"/>
      <w:bookmarkStart w:id="15" w:name="OLE_LINK1024"/>
      <w:bookmarkStart w:id="16" w:name="OLE_LINK1025"/>
      <w:bookmarkStart w:id="17" w:name="OLE_LINK570"/>
      <w:bookmarkStart w:id="18" w:name="OLE_LINK1096"/>
      <w:bookmarkStart w:id="19" w:name="OLE_LINK1097"/>
      <w:bookmarkStart w:id="20" w:name="OLE_LINK1098"/>
      <w:bookmarkStart w:id="21" w:name="OLE_LINK985"/>
      <w:bookmarkStart w:id="22" w:name="OLE_LINK986"/>
      <w:bookmarkStart w:id="23" w:name="OLE_LINK1122"/>
      <w:bookmarkStart w:id="24" w:name="OLE_LINK649"/>
      <w:bookmarkStart w:id="25" w:name="OLE_LINK650"/>
      <w:bookmarkStart w:id="26" w:name="OLE_LINK1706"/>
      <w:bookmarkStart w:id="27" w:name="OLE_LINK1707"/>
      <w:bookmarkStart w:id="28" w:name="OLE_LINK564"/>
      <w:bookmarkStart w:id="29" w:name="OLE_LINK155"/>
      <w:bookmarkStart w:id="30" w:name="OLE_LINK183"/>
      <w:bookmarkStart w:id="31" w:name="OLE_LINK441"/>
      <w:bookmarkStart w:id="32" w:name="OLE_LINK142"/>
      <w:bookmarkStart w:id="33" w:name="OLE_LINK376"/>
      <w:bookmarkStart w:id="34" w:name="OLE_LINK687"/>
      <w:bookmarkStart w:id="35" w:name="OLE_LINK716"/>
      <w:bookmarkStart w:id="36" w:name="OLE_LINK731"/>
      <w:bookmarkStart w:id="37" w:name="OLE_LINK809"/>
      <w:bookmarkStart w:id="38" w:name="OLE_LINK812"/>
      <w:bookmarkStart w:id="39" w:name="OLE_LINK916"/>
      <w:bookmarkStart w:id="40" w:name="OLE_LINK917"/>
      <w:bookmarkStart w:id="41" w:name="OLE_LINK1013"/>
      <w:bookmarkStart w:id="42" w:name="OLE_LINK1015"/>
      <w:bookmarkStart w:id="43" w:name="OLE_LINK1016"/>
      <w:bookmarkStart w:id="44" w:name="OLE_LINK1546"/>
      <w:bookmarkStart w:id="45" w:name="OLE_LINK1547"/>
      <w:bookmarkStart w:id="46" w:name="OLE_LINK1596"/>
      <w:bookmarkStart w:id="47" w:name="OLE_LINK1749"/>
      <w:bookmarkStart w:id="48" w:name="OLE_LINK1750"/>
      <w:bookmarkStart w:id="49" w:name="OLE_LINK1751"/>
      <w:bookmarkStart w:id="50" w:name="OLE_LINK1924"/>
      <w:bookmarkStart w:id="51" w:name="OLE_LINK1933"/>
      <w:bookmarkStart w:id="52" w:name="OLE_LINK1934"/>
      <w:bookmarkStart w:id="53" w:name="OLE_LINK1935"/>
      <w:bookmarkStart w:id="54" w:name="OLE_LINK1996"/>
      <w:bookmarkStart w:id="55" w:name="OLE_LINK1896"/>
      <w:bookmarkStart w:id="56" w:name="OLE_LINK1900"/>
      <w:bookmarkStart w:id="57" w:name="OLE_LINK2088"/>
      <w:r w:rsidRPr="005F70CF">
        <w:rPr>
          <w:rFonts w:ascii="Book Antiqua" w:hAnsi="Book Antiqua" w:cs="Times New Roman"/>
          <w:b/>
          <w:sz w:val="24"/>
          <w:szCs w:val="24"/>
        </w:rPr>
        <w:t>Open-Access:</w:t>
      </w:r>
      <w:bookmarkEnd w:id="13"/>
      <w:bookmarkEnd w:id="14"/>
      <w:r w:rsidRPr="005F70CF">
        <w:rPr>
          <w:rFonts w:ascii="Book Antiqua" w:hAnsi="Book Antiqua" w:cs="Times New Roman"/>
          <w:b/>
          <w:sz w:val="24"/>
          <w:szCs w:val="24"/>
        </w:rPr>
        <w:t xml:space="preserve"> </w:t>
      </w:r>
      <w:bookmarkStart w:id="58" w:name="OLE_LINK1365"/>
      <w:bookmarkStart w:id="59" w:name="OLE_LINK907"/>
      <w:bookmarkStart w:id="60" w:name="OLE_LINK760"/>
      <w:r w:rsidRPr="005F70CF">
        <w:rPr>
          <w:rFonts w:ascii="Book Antiqua" w:hAnsi="Book Antiqua" w:cs="Times New Roman"/>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58"/>
      <w:bookmarkEnd w:id="59"/>
      <w:bookmarkEnd w:id="60"/>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47D2046C" w14:textId="77777777" w:rsidR="00897372" w:rsidRPr="005F70CF" w:rsidRDefault="00897372" w:rsidP="006245A7">
      <w:pPr>
        <w:widowControl w:val="0"/>
        <w:spacing w:line="360" w:lineRule="auto"/>
        <w:jc w:val="both"/>
        <w:rPr>
          <w:rFonts w:ascii="Book Antiqua" w:hAnsi="Book Antiqua" w:cs="Arial Unicode MS"/>
          <w:kern w:val="2"/>
          <w:sz w:val="24"/>
          <w:szCs w:val="24"/>
        </w:rPr>
      </w:pPr>
    </w:p>
    <w:p w14:paraId="5F00786D" w14:textId="77777777" w:rsidR="00897372" w:rsidRPr="005F70CF" w:rsidRDefault="00897372" w:rsidP="006245A7">
      <w:pPr>
        <w:widowControl w:val="0"/>
        <w:autoSpaceDE w:val="0"/>
        <w:autoSpaceDN w:val="0"/>
        <w:adjustRightInd w:val="0"/>
        <w:spacing w:line="360" w:lineRule="auto"/>
        <w:jc w:val="both"/>
        <w:rPr>
          <w:rFonts w:ascii="Book Antiqua" w:hAnsi="Book Antiqua" w:cs="Arial Unicode MS"/>
          <w:kern w:val="2"/>
          <w:sz w:val="24"/>
          <w:szCs w:val="24"/>
        </w:rPr>
      </w:pPr>
      <w:bookmarkStart w:id="61" w:name="OLE_LINK759"/>
      <w:bookmarkStart w:id="62" w:name="OLE_LINK709"/>
      <w:bookmarkStart w:id="63" w:name="OLE_LINK1123"/>
      <w:bookmarkStart w:id="64" w:name="OLE_LINK927"/>
      <w:bookmarkStart w:id="65" w:name="OLE_LINK776"/>
      <w:bookmarkStart w:id="66" w:name="OLE_LINK571"/>
      <w:bookmarkStart w:id="67" w:name="OLE_LINK919"/>
      <w:bookmarkStart w:id="68" w:name="OLE_LINK918"/>
      <w:r w:rsidRPr="005F70CF">
        <w:rPr>
          <w:rFonts w:ascii="Book Antiqua" w:hAnsi="Book Antiqua" w:cs="Arial Unicode MS"/>
          <w:b/>
          <w:kern w:val="2"/>
          <w:sz w:val="24"/>
          <w:szCs w:val="24"/>
        </w:rPr>
        <w:t>Manuscript source:</w:t>
      </w:r>
      <w:r w:rsidRPr="005F70CF">
        <w:rPr>
          <w:rFonts w:ascii="Book Antiqua" w:hAnsi="Book Antiqua" w:cs="Arial Unicode MS"/>
          <w:kern w:val="2"/>
          <w:sz w:val="24"/>
          <w:szCs w:val="24"/>
        </w:rPr>
        <w:t xml:space="preserve">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61"/>
      <w:bookmarkEnd w:id="62"/>
      <w:bookmarkEnd w:id="63"/>
      <w:bookmarkEnd w:id="64"/>
      <w:bookmarkEnd w:id="65"/>
      <w:bookmarkEnd w:id="66"/>
      <w:bookmarkEnd w:id="67"/>
      <w:bookmarkEnd w:id="68"/>
      <w:r w:rsidRPr="005F70CF">
        <w:rPr>
          <w:rFonts w:ascii="Book Antiqua" w:hAnsi="Book Antiqua" w:cs="Arial Unicode MS"/>
          <w:kern w:val="2"/>
          <w:sz w:val="24"/>
          <w:szCs w:val="24"/>
        </w:rPr>
        <w:t>Invited manuscript</w:t>
      </w:r>
    </w:p>
    <w:p w14:paraId="3018DB98" w14:textId="77777777" w:rsidR="00897372" w:rsidRPr="005F70CF" w:rsidRDefault="00897372" w:rsidP="006245A7">
      <w:pPr>
        <w:spacing w:line="360" w:lineRule="auto"/>
        <w:jc w:val="both"/>
        <w:rPr>
          <w:rFonts w:ascii="Book Antiqua" w:hAnsi="Book Antiqua" w:cs="Book Antiqua"/>
          <w:sz w:val="24"/>
          <w:szCs w:val="24"/>
        </w:rPr>
      </w:pPr>
    </w:p>
    <w:p w14:paraId="44AD2292" w14:textId="31DF3367" w:rsidR="00897372" w:rsidRPr="005F70CF" w:rsidRDefault="00897372" w:rsidP="006245A7">
      <w:pPr>
        <w:pStyle w:val="Normal1"/>
        <w:spacing w:line="360" w:lineRule="auto"/>
        <w:jc w:val="both"/>
        <w:rPr>
          <w:rFonts w:ascii="Book Antiqua" w:hAnsi="Book Antiqua" w:cs="Calibri"/>
          <w:sz w:val="24"/>
          <w:szCs w:val="24"/>
          <w:lang w:eastAsia="zh-CN"/>
        </w:rPr>
      </w:pPr>
      <w:bookmarkStart w:id="69" w:name="OLE_LINK948"/>
      <w:bookmarkStart w:id="70" w:name="OLE_LINK949"/>
      <w:bookmarkStart w:id="71" w:name="OLE_LINK950"/>
      <w:bookmarkStart w:id="72" w:name="OLE_LINK951"/>
      <w:bookmarkStart w:id="73" w:name="OLE_LINK1018"/>
      <w:bookmarkStart w:id="74" w:name="OLE_LINK1019"/>
      <w:bookmarkStart w:id="75" w:name="OLE_LINK1020"/>
      <w:bookmarkStart w:id="76" w:name="OLE_LINK1031"/>
      <w:bookmarkStart w:id="77" w:name="OLE_LINK1263"/>
      <w:bookmarkStart w:id="78" w:name="OLE_LINK1267"/>
      <w:bookmarkStart w:id="79" w:name="OLE_LINK1268"/>
      <w:bookmarkStart w:id="80" w:name="OLE_LINK1269"/>
      <w:bookmarkStart w:id="81" w:name="OLE_LINK1270"/>
      <w:bookmarkStart w:id="82" w:name="OLE_LINK1271"/>
      <w:bookmarkStart w:id="83" w:name="OLE_LINK1752"/>
      <w:bookmarkStart w:id="84" w:name="OLE_LINK1997"/>
      <w:r w:rsidRPr="005F70CF">
        <w:rPr>
          <w:rFonts w:ascii="Book Antiqua" w:hAnsi="Book Antiqua"/>
          <w:b/>
          <w:sz w:val="24"/>
          <w:szCs w:val="24"/>
          <w:lang w:val="pt-BR"/>
        </w:rPr>
        <w:t>Correspond</w:t>
      </w:r>
      <w:bookmarkEnd w:id="69"/>
      <w:bookmarkEnd w:id="70"/>
      <w:bookmarkEnd w:id="71"/>
      <w:bookmarkEnd w:id="72"/>
      <w:r w:rsidRPr="005F70CF">
        <w:rPr>
          <w:rFonts w:ascii="Book Antiqua" w:hAnsi="Book Antiqua"/>
          <w:b/>
          <w:sz w:val="24"/>
          <w:szCs w:val="24"/>
          <w:lang w:val="pt-BR"/>
        </w:rPr>
        <w:t>ing author:</w:t>
      </w:r>
      <w:bookmarkEnd w:id="73"/>
      <w:bookmarkEnd w:id="74"/>
      <w:bookmarkEnd w:id="75"/>
      <w:bookmarkEnd w:id="76"/>
      <w:bookmarkEnd w:id="77"/>
      <w:bookmarkEnd w:id="78"/>
      <w:bookmarkEnd w:id="79"/>
      <w:bookmarkEnd w:id="80"/>
      <w:bookmarkEnd w:id="81"/>
      <w:bookmarkEnd w:id="82"/>
      <w:bookmarkEnd w:id="83"/>
      <w:bookmarkEnd w:id="84"/>
      <w:r w:rsidRPr="005F70CF">
        <w:rPr>
          <w:rFonts w:ascii="Book Antiqua" w:hAnsi="Book Antiqua"/>
          <w:b/>
          <w:sz w:val="24"/>
          <w:szCs w:val="24"/>
          <w:lang w:val="pt-BR"/>
        </w:rPr>
        <w:t xml:space="preserve"> </w:t>
      </w:r>
      <w:r w:rsidRPr="005F70CF">
        <w:rPr>
          <w:rFonts w:ascii="Book Antiqua" w:eastAsia="Calibri" w:hAnsi="Book Antiqua" w:cs="Calibri"/>
          <w:b/>
          <w:sz w:val="24"/>
          <w:szCs w:val="24"/>
          <w:lang w:val="es-ES"/>
        </w:rPr>
        <w:t>José M. Ramia</w:t>
      </w:r>
      <w:r w:rsidRPr="005F70CF">
        <w:rPr>
          <w:rFonts w:ascii="Book Antiqua" w:hAnsi="Book Antiqua" w:cs="Calibri"/>
          <w:b/>
          <w:sz w:val="24"/>
          <w:szCs w:val="24"/>
          <w:lang w:val="es-ES" w:eastAsia="zh-CN"/>
        </w:rPr>
        <w:t xml:space="preserve">, BSc, FACS, FRCS (Gen Surg), MD, PhD, Associate Professor, Doctor, Medical Assistant, Surgeon, Surgical Oncologist, Head, </w:t>
      </w:r>
      <w:r w:rsidRPr="005F70CF">
        <w:rPr>
          <w:rFonts w:ascii="Book Antiqua" w:eastAsia="Calibri" w:hAnsi="Book Antiqua" w:cs="Calibri"/>
          <w:sz w:val="24"/>
          <w:szCs w:val="24"/>
          <w:lang w:val="es-ES"/>
        </w:rPr>
        <w:t xml:space="preserve">Department of Surgery, Hospital Universitario de Guadalajara, calle Donante de sangre s/n, Guadalajara 19002, Spain. </w:t>
      </w:r>
      <w:hyperlink r:id="rId14" w:history="1">
        <w:r w:rsidR="007A629E" w:rsidRPr="005F70CF">
          <w:rPr>
            <w:rStyle w:val="a7"/>
            <w:rFonts w:ascii="Book Antiqua" w:eastAsia="Calibri" w:hAnsi="Book Antiqua" w:cs="Calibri"/>
            <w:sz w:val="24"/>
            <w:szCs w:val="24"/>
          </w:rPr>
          <w:t>jose_ramia@hotmail.com</w:t>
        </w:r>
      </w:hyperlink>
    </w:p>
    <w:p w14:paraId="41141866"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hAnsi="Book Antiqua"/>
          <w:b/>
          <w:bCs/>
          <w:sz w:val="24"/>
          <w:szCs w:val="24"/>
        </w:rPr>
        <w:t>Telephone:</w:t>
      </w:r>
      <w:r w:rsidRPr="005F70CF">
        <w:rPr>
          <w:rFonts w:ascii="Book Antiqua" w:eastAsia="Calibri" w:hAnsi="Book Antiqua" w:cs="Calibri"/>
          <w:sz w:val="24"/>
          <w:szCs w:val="24"/>
        </w:rPr>
        <w:t xml:space="preserve"> +34-616-292056</w:t>
      </w:r>
    </w:p>
    <w:p w14:paraId="3AF8E755" w14:textId="77777777" w:rsidR="00897372" w:rsidRPr="005F70CF" w:rsidRDefault="00897372" w:rsidP="006245A7">
      <w:pPr>
        <w:spacing w:line="360" w:lineRule="auto"/>
        <w:jc w:val="both"/>
        <w:rPr>
          <w:rFonts w:ascii="Book Antiqua" w:hAnsi="Book Antiqua"/>
          <w:sz w:val="24"/>
          <w:szCs w:val="24"/>
        </w:rPr>
      </w:pPr>
    </w:p>
    <w:p w14:paraId="79CF7F64" w14:textId="77777777" w:rsidR="00897372" w:rsidRPr="005F70CF" w:rsidRDefault="00897372" w:rsidP="006245A7">
      <w:pPr>
        <w:widowControl w:val="0"/>
        <w:spacing w:line="360" w:lineRule="auto"/>
        <w:jc w:val="both"/>
        <w:rPr>
          <w:rFonts w:ascii="Book Antiqua" w:hAnsi="Book Antiqua" w:cs="Times New Roman"/>
          <w:b/>
          <w:kern w:val="2"/>
          <w:sz w:val="24"/>
          <w:szCs w:val="24"/>
        </w:rPr>
      </w:pPr>
      <w:bookmarkStart w:id="85" w:name="OLE_LINK1712"/>
      <w:bookmarkStart w:id="86" w:name="OLE_LINK2150"/>
      <w:bookmarkStart w:id="87" w:name="OLE_LINK2089"/>
      <w:bookmarkStart w:id="88" w:name="OLE_LINK1979"/>
      <w:bookmarkStart w:id="89" w:name="OLE_LINK1978"/>
      <w:bookmarkStart w:id="90" w:name="OLE_LINK1974"/>
      <w:bookmarkStart w:id="91" w:name="OLE_LINK1973"/>
      <w:bookmarkStart w:id="92" w:name="OLE_LINK1966"/>
      <w:bookmarkStart w:id="93" w:name="OLE_LINK1965"/>
      <w:bookmarkStart w:id="94" w:name="OLE_LINK1961"/>
      <w:bookmarkStart w:id="95" w:name="OLE_LINK1960"/>
      <w:bookmarkStart w:id="96" w:name="OLE_LINK1959"/>
      <w:bookmarkStart w:id="97" w:name="OLE_LINK1730"/>
      <w:bookmarkStart w:id="98" w:name="OLE_LINK2001"/>
      <w:bookmarkStart w:id="99" w:name="OLE_LINK2000"/>
      <w:bookmarkStart w:id="100" w:name="OLE_LINK580"/>
      <w:bookmarkStart w:id="101" w:name="OLE_LINK1779"/>
      <w:bookmarkStart w:id="102" w:name="OLE_LINK1757"/>
      <w:bookmarkStart w:id="103" w:name="OLE_LINK1602"/>
      <w:bookmarkStart w:id="104" w:name="OLE_LINK1601"/>
      <w:bookmarkStart w:id="105" w:name="OLE_LINK1509"/>
      <w:bookmarkStart w:id="106" w:name="OLE_LINK1542"/>
      <w:bookmarkStart w:id="107" w:name="OLE_LINK1541"/>
      <w:bookmarkStart w:id="108" w:name="OLE_LINK1153"/>
      <w:bookmarkStart w:id="109" w:name="OLE_LINK1014"/>
      <w:bookmarkStart w:id="110" w:name="OLE_LINK971"/>
      <w:bookmarkStart w:id="111" w:name="OLE_LINK1213"/>
      <w:bookmarkStart w:id="112" w:name="OLE_LINK1124"/>
      <w:bookmarkStart w:id="113" w:name="OLE_LINK990"/>
      <w:bookmarkStart w:id="114" w:name="OLE_LINK989"/>
      <w:bookmarkStart w:id="115" w:name="OLE_LINK1109"/>
      <w:bookmarkStart w:id="116" w:name="OLE_LINK1108"/>
      <w:bookmarkStart w:id="117" w:name="OLE_LINK1107"/>
      <w:bookmarkStart w:id="118" w:name="OLE_LINK934"/>
      <w:bookmarkStart w:id="119" w:name="OLE_LINK245"/>
      <w:bookmarkStart w:id="120" w:name="OLE_LINK218"/>
      <w:bookmarkStart w:id="121" w:name="OLE_LINK67"/>
      <w:bookmarkStart w:id="122" w:name="OLE_LINK64"/>
      <w:bookmarkStart w:id="123" w:name="OLE_LINK924"/>
      <w:bookmarkStart w:id="124" w:name="OLE_LINK923"/>
      <w:bookmarkStart w:id="125" w:name="OLE_LINK775"/>
      <w:r w:rsidRPr="005F70CF">
        <w:rPr>
          <w:rFonts w:ascii="Book Antiqua" w:hAnsi="Book Antiqua" w:cs="Times New Roman"/>
          <w:b/>
          <w:kern w:val="2"/>
          <w:sz w:val="24"/>
          <w:szCs w:val="24"/>
        </w:rPr>
        <w:t xml:space="preserve">Received: </w:t>
      </w:r>
      <w:bookmarkStart w:id="126" w:name="OLE_LINK2487"/>
      <w:bookmarkStart w:id="127" w:name="OLE_LINK2486"/>
      <w:r w:rsidRPr="005F70CF">
        <w:rPr>
          <w:rFonts w:ascii="Book Antiqua" w:hAnsi="Book Antiqua" w:cs="Times New Roman"/>
          <w:kern w:val="2"/>
          <w:sz w:val="24"/>
          <w:szCs w:val="24"/>
        </w:rPr>
        <w:t>January 21, 201</w:t>
      </w:r>
      <w:bookmarkEnd w:id="126"/>
      <w:bookmarkEnd w:id="127"/>
      <w:r w:rsidRPr="005F70CF">
        <w:rPr>
          <w:rFonts w:ascii="Book Antiqua" w:hAnsi="Book Antiqua" w:cs="Times New Roman"/>
          <w:kern w:val="2"/>
          <w:sz w:val="24"/>
          <w:szCs w:val="24"/>
        </w:rPr>
        <w:t>9</w:t>
      </w:r>
    </w:p>
    <w:p w14:paraId="28572587" w14:textId="77777777" w:rsidR="00897372" w:rsidRPr="005F70CF" w:rsidRDefault="00897372" w:rsidP="006245A7">
      <w:pPr>
        <w:widowControl w:val="0"/>
        <w:spacing w:line="360" w:lineRule="auto"/>
        <w:jc w:val="both"/>
        <w:rPr>
          <w:rFonts w:ascii="Book Antiqua" w:hAnsi="Book Antiqua" w:cs="Times New Roman"/>
          <w:b/>
          <w:kern w:val="2"/>
          <w:sz w:val="24"/>
          <w:szCs w:val="24"/>
        </w:rPr>
      </w:pPr>
      <w:r w:rsidRPr="005F70CF">
        <w:rPr>
          <w:rFonts w:ascii="Book Antiqua" w:hAnsi="Book Antiqua" w:cs="Times New Roman"/>
          <w:b/>
          <w:kern w:val="2"/>
          <w:sz w:val="24"/>
          <w:szCs w:val="24"/>
        </w:rPr>
        <w:t xml:space="preserve">Peer-review started: </w:t>
      </w:r>
      <w:r w:rsidRPr="005F70CF">
        <w:rPr>
          <w:rFonts w:ascii="Book Antiqua" w:hAnsi="Book Antiqua" w:cs="Times New Roman"/>
          <w:kern w:val="2"/>
          <w:sz w:val="24"/>
          <w:szCs w:val="24"/>
        </w:rPr>
        <w:t>January 22, 2019</w:t>
      </w:r>
    </w:p>
    <w:p w14:paraId="32476BCF" w14:textId="77777777" w:rsidR="00897372" w:rsidRPr="005F70CF" w:rsidRDefault="00897372" w:rsidP="006245A7">
      <w:pPr>
        <w:widowControl w:val="0"/>
        <w:spacing w:line="360" w:lineRule="auto"/>
        <w:jc w:val="both"/>
        <w:rPr>
          <w:rFonts w:ascii="Book Antiqua" w:hAnsi="Book Antiqua" w:cs="Times New Roman"/>
          <w:b/>
          <w:kern w:val="2"/>
          <w:sz w:val="24"/>
          <w:szCs w:val="24"/>
        </w:rPr>
      </w:pPr>
      <w:r w:rsidRPr="005F70CF">
        <w:rPr>
          <w:rFonts w:ascii="Book Antiqua" w:hAnsi="Book Antiqua" w:cs="Times New Roman"/>
          <w:b/>
          <w:kern w:val="2"/>
          <w:sz w:val="24"/>
          <w:szCs w:val="24"/>
        </w:rPr>
        <w:t xml:space="preserve">First decision: </w:t>
      </w:r>
      <w:bookmarkStart w:id="128" w:name="OLE_LINK2489"/>
      <w:bookmarkStart w:id="129" w:name="OLE_LINK2488"/>
      <w:r w:rsidRPr="005F70CF">
        <w:rPr>
          <w:rFonts w:ascii="Book Antiqua" w:hAnsi="Book Antiqua" w:cs="Times New Roman"/>
          <w:kern w:val="2"/>
          <w:sz w:val="24"/>
          <w:szCs w:val="24"/>
        </w:rPr>
        <w:t>March 10, 201</w:t>
      </w:r>
      <w:bookmarkEnd w:id="128"/>
      <w:bookmarkEnd w:id="129"/>
      <w:r w:rsidRPr="005F70CF">
        <w:rPr>
          <w:rFonts w:ascii="Book Antiqua" w:hAnsi="Book Antiqua" w:cs="Times New Roman"/>
          <w:kern w:val="2"/>
          <w:sz w:val="24"/>
          <w:szCs w:val="24"/>
        </w:rPr>
        <w:t>9</w:t>
      </w:r>
    </w:p>
    <w:p w14:paraId="78FFADC7" w14:textId="0F3DE2B7" w:rsidR="00897372" w:rsidRPr="005F70CF" w:rsidRDefault="00897372" w:rsidP="006245A7">
      <w:pPr>
        <w:widowControl w:val="0"/>
        <w:spacing w:line="360" w:lineRule="auto"/>
        <w:jc w:val="both"/>
        <w:rPr>
          <w:rFonts w:ascii="Book Antiqua" w:hAnsi="Book Antiqua" w:cs="Times New Roman"/>
          <w:b/>
          <w:kern w:val="2"/>
          <w:sz w:val="24"/>
          <w:szCs w:val="24"/>
        </w:rPr>
      </w:pPr>
      <w:r w:rsidRPr="005F70CF">
        <w:rPr>
          <w:rFonts w:ascii="Book Antiqua" w:hAnsi="Book Antiqua" w:cs="Times New Roman"/>
          <w:b/>
          <w:kern w:val="2"/>
          <w:sz w:val="24"/>
          <w:szCs w:val="24"/>
        </w:rPr>
        <w:t xml:space="preserve">Revised: </w:t>
      </w:r>
      <w:r w:rsidR="006D5530" w:rsidRPr="005F70CF">
        <w:rPr>
          <w:rFonts w:ascii="Book Antiqua" w:hAnsi="Book Antiqua" w:cs="Times New Roman"/>
          <w:kern w:val="2"/>
          <w:sz w:val="24"/>
          <w:szCs w:val="24"/>
        </w:rPr>
        <w:t>May</w:t>
      </w:r>
      <w:r w:rsidRPr="005F70CF">
        <w:rPr>
          <w:rFonts w:ascii="Book Antiqua" w:hAnsi="Book Antiqua" w:cs="Times New Roman"/>
          <w:kern w:val="2"/>
          <w:sz w:val="24"/>
          <w:szCs w:val="24"/>
        </w:rPr>
        <w:t xml:space="preserve"> </w:t>
      </w:r>
      <w:r w:rsidR="006D5530" w:rsidRPr="005F70CF">
        <w:rPr>
          <w:rFonts w:ascii="Book Antiqua" w:hAnsi="Book Antiqua" w:cs="Times New Roman"/>
          <w:kern w:val="2"/>
          <w:sz w:val="24"/>
          <w:szCs w:val="24"/>
        </w:rPr>
        <w:t>29</w:t>
      </w:r>
      <w:r w:rsidRPr="005F70CF">
        <w:rPr>
          <w:rFonts w:ascii="Book Antiqua" w:hAnsi="Book Antiqua" w:cs="Times New Roman"/>
          <w:kern w:val="2"/>
          <w:sz w:val="24"/>
          <w:szCs w:val="24"/>
        </w:rPr>
        <w:t>, 2019</w:t>
      </w:r>
    </w:p>
    <w:p w14:paraId="03BA935F" w14:textId="6D263590" w:rsidR="00897372" w:rsidRPr="005F70CF" w:rsidRDefault="00897372" w:rsidP="006245A7">
      <w:pPr>
        <w:widowControl w:val="0"/>
        <w:spacing w:line="360" w:lineRule="auto"/>
        <w:jc w:val="both"/>
        <w:rPr>
          <w:rFonts w:ascii="Book Antiqua" w:hAnsi="Book Antiqua" w:cs="Times New Roman"/>
          <w:b/>
          <w:kern w:val="2"/>
          <w:sz w:val="24"/>
          <w:szCs w:val="24"/>
        </w:rPr>
      </w:pPr>
      <w:r w:rsidRPr="005F70CF">
        <w:rPr>
          <w:rFonts w:ascii="Book Antiqua" w:hAnsi="Book Antiqua" w:cs="Times New Roman"/>
          <w:b/>
          <w:kern w:val="2"/>
          <w:sz w:val="24"/>
          <w:szCs w:val="24"/>
        </w:rPr>
        <w:t>Accepted:</w:t>
      </w:r>
      <w:r w:rsidR="005451F9" w:rsidRPr="005F70CF">
        <w:t xml:space="preserve"> </w:t>
      </w:r>
      <w:r w:rsidR="005451F9" w:rsidRPr="005F70CF">
        <w:rPr>
          <w:rFonts w:ascii="Book Antiqua" w:hAnsi="Book Antiqua" w:cs="Times New Roman"/>
          <w:bCs/>
          <w:kern w:val="2"/>
          <w:sz w:val="24"/>
          <w:szCs w:val="24"/>
        </w:rPr>
        <w:t>June 10, 2019</w:t>
      </w:r>
      <w:r w:rsidRPr="005F70CF">
        <w:rPr>
          <w:rFonts w:ascii="Book Antiqua" w:hAnsi="Book Antiqua" w:cs="Times New Roman"/>
          <w:kern w:val="2"/>
          <w:sz w:val="24"/>
          <w:szCs w:val="24"/>
        </w:rPr>
        <w:t xml:space="preserve"> </w:t>
      </w:r>
    </w:p>
    <w:p w14:paraId="27B46287" w14:textId="49E5D9C1" w:rsidR="00897372" w:rsidRPr="005F70CF" w:rsidRDefault="00897372" w:rsidP="006245A7">
      <w:pPr>
        <w:widowControl w:val="0"/>
        <w:spacing w:line="360" w:lineRule="auto"/>
        <w:jc w:val="both"/>
        <w:rPr>
          <w:rFonts w:ascii="Book Antiqua" w:hAnsi="Book Antiqua" w:cs="Times New Roman"/>
          <w:b/>
          <w:kern w:val="2"/>
          <w:sz w:val="24"/>
          <w:szCs w:val="24"/>
        </w:rPr>
      </w:pPr>
      <w:r w:rsidRPr="005F70CF">
        <w:rPr>
          <w:rFonts w:ascii="Book Antiqua" w:hAnsi="Book Antiqua" w:cs="Times New Roman"/>
          <w:b/>
          <w:kern w:val="2"/>
          <w:sz w:val="24"/>
          <w:szCs w:val="24"/>
        </w:rPr>
        <w:lastRenderedPageBreak/>
        <w:t>Article in press:</w:t>
      </w:r>
      <w:r w:rsidR="005F70CF" w:rsidRPr="005F70CF">
        <w:rPr>
          <w:rFonts w:ascii="Book Antiqua" w:hAnsi="Book Antiqua" w:cs="Times New Roman"/>
          <w:bCs/>
          <w:kern w:val="2"/>
          <w:sz w:val="24"/>
          <w:szCs w:val="24"/>
        </w:rPr>
        <w:t xml:space="preserve"> </w:t>
      </w:r>
      <w:r w:rsidR="005F70CF" w:rsidRPr="005F70CF">
        <w:rPr>
          <w:rFonts w:ascii="Book Antiqua" w:hAnsi="Book Antiqua" w:cs="Times New Roman"/>
          <w:bCs/>
          <w:kern w:val="2"/>
          <w:sz w:val="24"/>
          <w:szCs w:val="24"/>
        </w:rPr>
        <w:t>June 1</w:t>
      </w:r>
      <w:r w:rsidR="005F70CF">
        <w:rPr>
          <w:rFonts w:ascii="Book Antiqua" w:hAnsi="Book Antiqua" w:cs="Times New Roman" w:hint="eastAsia"/>
          <w:bCs/>
          <w:kern w:val="2"/>
          <w:sz w:val="24"/>
          <w:szCs w:val="24"/>
          <w:lang w:eastAsia="zh-CN"/>
        </w:rPr>
        <w:t>1</w:t>
      </w:r>
      <w:r w:rsidR="005F70CF" w:rsidRPr="005F70CF">
        <w:rPr>
          <w:rFonts w:ascii="Book Antiqua" w:hAnsi="Book Antiqua" w:cs="Times New Roman"/>
          <w:bCs/>
          <w:kern w:val="2"/>
          <w:sz w:val="24"/>
          <w:szCs w:val="24"/>
        </w:rPr>
        <w:t>, 2019</w:t>
      </w:r>
    </w:p>
    <w:p w14:paraId="4E34A5AA" w14:textId="2E7E343B" w:rsidR="00897372" w:rsidRPr="005F70CF" w:rsidRDefault="00897372" w:rsidP="006245A7">
      <w:pPr>
        <w:spacing w:line="360" w:lineRule="auto"/>
        <w:jc w:val="both"/>
        <w:rPr>
          <w:rFonts w:ascii="Book Antiqua" w:hAnsi="Book Antiqua" w:cs="Times New Roman"/>
          <w:b/>
          <w:kern w:val="2"/>
          <w:sz w:val="24"/>
          <w:szCs w:val="24"/>
        </w:rPr>
      </w:pPr>
      <w:r w:rsidRPr="005F70CF">
        <w:rPr>
          <w:rFonts w:ascii="Book Antiqua" w:hAnsi="Book Antiqua" w:cs="Times New Roman"/>
          <w:b/>
          <w:kern w:val="2"/>
          <w:sz w:val="24"/>
          <w:szCs w:val="24"/>
        </w:rPr>
        <w:t>Published online</w:t>
      </w:r>
      <w:bookmarkEnd w:id="85"/>
      <w:r w:rsidRPr="005F70CF">
        <w:rPr>
          <w:rFonts w:ascii="Book Antiqua" w:hAnsi="Book Antiqua" w:cs="Times New Roman"/>
          <w:b/>
          <w:kern w:val="2"/>
          <w:sz w:val="24"/>
          <w:szCs w:val="24"/>
        </w:rPr>
        <w:t>:</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005F70CF" w:rsidRPr="005F70CF">
        <w:t xml:space="preserve"> </w:t>
      </w:r>
      <w:r w:rsidR="005F70CF" w:rsidRPr="005F70CF">
        <w:rPr>
          <w:rFonts w:ascii="Book Antiqua" w:hAnsi="Book Antiqua" w:cs="Times New Roman"/>
          <w:kern w:val="2"/>
          <w:sz w:val="24"/>
          <w:szCs w:val="24"/>
        </w:rPr>
        <w:t>July 6, 2019</w:t>
      </w:r>
    </w:p>
    <w:p w14:paraId="54C455AE" w14:textId="77777777" w:rsidR="00897372" w:rsidRPr="005F70CF" w:rsidRDefault="00897372" w:rsidP="006245A7">
      <w:pPr>
        <w:spacing w:line="360" w:lineRule="auto"/>
        <w:jc w:val="both"/>
        <w:rPr>
          <w:rFonts w:ascii="Book Antiqua" w:hAnsi="Book Antiqua" w:cs="Times New Roman"/>
          <w:b/>
          <w:kern w:val="2"/>
          <w:sz w:val="24"/>
          <w:szCs w:val="24"/>
        </w:rPr>
      </w:pPr>
      <w:r w:rsidRPr="005F70CF">
        <w:rPr>
          <w:rFonts w:ascii="Book Antiqua" w:hAnsi="Book Antiqua" w:cs="Times New Roman"/>
          <w:b/>
          <w:kern w:val="2"/>
          <w:sz w:val="24"/>
          <w:szCs w:val="24"/>
        </w:rPr>
        <w:br w:type="page"/>
      </w:r>
    </w:p>
    <w:p w14:paraId="0B17D5C5" w14:textId="77777777" w:rsidR="00897372" w:rsidRPr="005F70CF" w:rsidRDefault="00897372" w:rsidP="006245A7">
      <w:pPr>
        <w:pStyle w:val="Normal1"/>
        <w:pBdr>
          <w:top w:val="nil"/>
          <w:left w:val="nil"/>
          <w:bottom w:val="nil"/>
          <w:right w:val="nil"/>
          <w:between w:val="nil"/>
        </w:pBdr>
        <w:spacing w:line="360" w:lineRule="auto"/>
        <w:jc w:val="both"/>
        <w:rPr>
          <w:rFonts w:ascii="Book Antiqua" w:eastAsia="Calibri" w:hAnsi="Book Antiqua" w:cs="Calibri"/>
          <w:b/>
          <w:sz w:val="24"/>
          <w:szCs w:val="24"/>
          <w:lang w:val="en-US"/>
        </w:rPr>
      </w:pPr>
      <w:r w:rsidRPr="005F70CF">
        <w:rPr>
          <w:rFonts w:ascii="Book Antiqua" w:eastAsia="Calibri" w:hAnsi="Book Antiqua" w:cs="Calibri"/>
          <w:b/>
          <w:sz w:val="24"/>
          <w:szCs w:val="24"/>
          <w:lang w:val="en-US"/>
        </w:rPr>
        <w:lastRenderedPageBreak/>
        <w:t>Abstract</w:t>
      </w:r>
    </w:p>
    <w:p w14:paraId="2C70AD13" w14:textId="365A166B" w:rsidR="00897372" w:rsidRPr="005F70CF" w:rsidRDefault="006D5530" w:rsidP="006245A7">
      <w:pPr>
        <w:pStyle w:val="Normal1"/>
        <w:pBdr>
          <w:top w:val="nil"/>
          <w:left w:val="nil"/>
          <w:bottom w:val="nil"/>
          <w:right w:val="nil"/>
          <w:between w:val="nil"/>
        </w:pBdr>
        <w:spacing w:line="360" w:lineRule="auto"/>
        <w:jc w:val="both"/>
        <w:rPr>
          <w:rFonts w:ascii="Book Antiqua" w:eastAsia="Calibri" w:hAnsi="Book Antiqua" w:cs="Calibri"/>
          <w:b/>
          <w:i/>
          <w:sz w:val="24"/>
          <w:szCs w:val="24"/>
          <w:lang w:val="en-US"/>
        </w:rPr>
      </w:pPr>
      <w:r w:rsidRPr="005F70CF">
        <w:rPr>
          <w:rFonts w:ascii="Book Antiqua" w:eastAsia="Calibri" w:hAnsi="Book Antiqua" w:cs="Calibri"/>
          <w:b/>
          <w:i/>
          <w:sz w:val="24"/>
          <w:szCs w:val="24"/>
          <w:lang w:val="en-US"/>
        </w:rPr>
        <w:t>BACKGROUND</w:t>
      </w:r>
    </w:p>
    <w:p w14:paraId="79AC88D1" w14:textId="16DCA22B" w:rsidR="00897372" w:rsidRPr="005F70CF" w:rsidRDefault="00897372" w:rsidP="006245A7">
      <w:pPr>
        <w:pStyle w:val="Normal1"/>
        <w:pBdr>
          <w:top w:val="nil"/>
          <w:left w:val="nil"/>
          <w:bottom w:val="nil"/>
          <w:right w:val="nil"/>
          <w:between w:val="nil"/>
        </w:pBdr>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 xml:space="preserve">Primary hydatid disease in the colon is an extremely rare finding. We performed a systematic review of cases of </w:t>
      </w:r>
      <w:proofErr w:type="spellStart"/>
      <w:r w:rsidRPr="005F70CF">
        <w:rPr>
          <w:rFonts w:ascii="Book Antiqua" w:eastAsia="Calibri" w:hAnsi="Book Antiqua" w:cs="Calibri"/>
          <w:sz w:val="24"/>
          <w:szCs w:val="24"/>
          <w:lang w:val="en-US"/>
        </w:rPr>
        <w:t>hydatidosis</w:t>
      </w:r>
      <w:proofErr w:type="spellEnd"/>
      <w:r w:rsidRPr="005F70CF">
        <w:rPr>
          <w:rFonts w:ascii="Book Antiqua" w:eastAsia="Calibri" w:hAnsi="Book Antiqua" w:cs="Calibri"/>
          <w:sz w:val="24"/>
          <w:szCs w:val="24"/>
          <w:lang w:val="en-US"/>
        </w:rPr>
        <w:t xml:space="preserve"> of the colon published to date.</w:t>
      </w:r>
    </w:p>
    <w:p w14:paraId="6B09AEBD" w14:textId="77777777" w:rsidR="00897372" w:rsidRPr="005F70CF" w:rsidRDefault="00897372" w:rsidP="006245A7">
      <w:pPr>
        <w:pStyle w:val="Normal1"/>
        <w:pBdr>
          <w:top w:val="nil"/>
          <w:left w:val="nil"/>
          <w:bottom w:val="nil"/>
          <w:right w:val="nil"/>
          <w:between w:val="nil"/>
        </w:pBdr>
        <w:spacing w:line="360" w:lineRule="auto"/>
        <w:jc w:val="both"/>
        <w:rPr>
          <w:rFonts w:ascii="Book Antiqua" w:eastAsia="Calibri" w:hAnsi="Book Antiqua" w:cs="Calibri"/>
          <w:sz w:val="24"/>
          <w:szCs w:val="24"/>
          <w:lang w:val="en-US"/>
        </w:rPr>
      </w:pPr>
    </w:p>
    <w:p w14:paraId="33C0B2D0" w14:textId="77777777" w:rsidR="006D5530" w:rsidRPr="005F70CF" w:rsidRDefault="00897372" w:rsidP="006245A7">
      <w:pPr>
        <w:pStyle w:val="Normal1"/>
        <w:pBdr>
          <w:top w:val="nil"/>
          <w:left w:val="nil"/>
          <w:bottom w:val="nil"/>
          <w:right w:val="nil"/>
          <w:between w:val="nil"/>
        </w:pBdr>
        <w:spacing w:line="360" w:lineRule="auto"/>
        <w:jc w:val="both"/>
        <w:rPr>
          <w:rFonts w:ascii="Book Antiqua" w:hAnsi="Book Antiqua" w:cs="Calibri"/>
          <w:b/>
          <w:i/>
          <w:sz w:val="24"/>
          <w:szCs w:val="24"/>
          <w:lang w:val="en-US" w:eastAsia="zh-CN"/>
        </w:rPr>
      </w:pPr>
      <w:r w:rsidRPr="005F70CF">
        <w:rPr>
          <w:rFonts w:ascii="Book Antiqua" w:hAnsi="Book Antiqua" w:cs="Calibri"/>
          <w:b/>
          <w:i/>
          <w:sz w:val="24"/>
          <w:szCs w:val="24"/>
          <w:lang w:val="en-US" w:eastAsia="zh-CN"/>
        </w:rPr>
        <w:t>AIM</w:t>
      </w:r>
      <w:r w:rsidR="00A71790" w:rsidRPr="005F70CF">
        <w:rPr>
          <w:rFonts w:ascii="Book Antiqua" w:hAnsi="Book Antiqua" w:cs="Calibri"/>
          <w:b/>
          <w:i/>
          <w:sz w:val="24"/>
          <w:szCs w:val="24"/>
          <w:lang w:val="en-US" w:eastAsia="zh-CN"/>
        </w:rPr>
        <w:t xml:space="preserve"> </w:t>
      </w:r>
    </w:p>
    <w:p w14:paraId="6D816964" w14:textId="29010B3D" w:rsidR="001953E8" w:rsidRPr="005F70CF" w:rsidRDefault="00474D11" w:rsidP="006245A7">
      <w:pPr>
        <w:pStyle w:val="Normal1"/>
        <w:pBdr>
          <w:top w:val="nil"/>
          <w:left w:val="nil"/>
          <w:bottom w:val="nil"/>
          <w:right w:val="nil"/>
          <w:between w:val="nil"/>
        </w:pBdr>
        <w:spacing w:line="360" w:lineRule="auto"/>
        <w:jc w:val="both"/>
        <w:rPr>
          <w:rFonts w:ascii="Book Antiqua" w:hAnsi="Book Antiqua"/>
          <w:sz w:val="24"/>
          <w:szCs w:val="24"/>
        </w:rPr>
      </w:pPr>
      <w:r w:rsidRPr="005F70CF">
        <w:rPr>
          <w:rFonts w:ascii="Book Antiqua" w:hAnsi="Book Antiqua" w:cs="Calibri"/>
          <w:sz w:val="24"/>
          <w:szCs w:val="24"/>
          <w:lang w:val="en-US" w:eastAsia="zh-CN"/>
        </w:rPr>
        <w:t xml:space="preserve">To systematic </w:t>
      </w:r>
      <w:r w:rsidR="001953E8" w:rsidRPr="005F70CF">
        <w:rPr>
          <w:rFonts w:ascii="Book Antiqua" w:hAnsi="Book Antiqua" w:cs="Calibri"/>
          <w:sz w:val="24"/>
          <w:szCs w:val="24"/>
          <w:lang w:val="en-US" w:eastAsia="zh-CN"/>
        </w:rPr>
        <w:t xml:space="preserve">review </w:t>
      </w:r>
      <w:r w:rsidRPr="005F70CF">
        <w:rPr>
          <w:rFonts w:ascii="Book Antiqua" w:hAnsi="Book Antiqua" w:cs="Calibri"/>
          <w:sz w:val="24"/>
          <w:szCs w:val="24"/>
          <w:lang w:val="en-US" w:eastAsia="zh-CN"/>
        </w:rPr>
        <w:t>the</w:t>
      </w:r>
      <w:r w:rsidR="001953E8" w:rsidRPr="005F70CF">
        <w:rPr>
          <w:rFonts w:ascii="Book Antiqua" w:hAnsi="Book Antiqua" w:cs="Calibri"/>
          <w:sz w:val="24"/>
          <w:szCs w:val="24"/>
          <w:lang w:val="en-US" w:eastAsia="zh-CN"/>
        </w:rPr>
        <w:t xml:space="preserve"> published papers about </w:t>
      </w:r>
      <w:proofErr w:type="spellStart"/>
      <w:r w:rsidR="001953E8" w:rsidRPr="005F70CF">
        <w:rPr>
          <w:rFonts w:ascii="Book Antiqua" w:hAnsi="Book Antiqua" w:cs="Calibri"/>
          <w:sz w:val="24"/>
          <w:szCs w:val="24"/>
          <w:lang w:val="en-US" w:eastAsia="zh-CN"/>
        </w:rPr>
        <w:t>hydatidosis</w:t>
      </w:r>
      <w:proofErr w:type="spellEnd"/>
      <w:r w:rsidR="001953E8" w:rsidRPr="005F70CF">
        <w:rPr>
          <w:rFonts w:ascii="Book Antiqua" w:hAnsi="Book Antiqua" w:cs="Calibri"/>
          <w:sz w:val="24"/>
          <w:szCs w:val="24"/>
          <w:lang w:val="en-US" w:eastAsia="zh-CN"/>
        </w:rPr>
        <w:t xml:space="preserve"> of the colon</w:t>
      </w:r>
      <w:r w:rsidRPr="005F70CF">
        <w:rPr>
          <w:rFonts w:ascii="Book Antiqua" w:hAnsi="Book Antiqua" w:cs="Calibri"/>
          <w:sz w:val="24"/>
          <w:szCs w:val="24"/>
          <w:lang w:val="en-US" w:eastAsia="zh-CN"/>
        </w:rPr>
        <w:t>.</w:t>
      </w:r>
    </w:p>
    <w:p w14:paraId="18B50E5A" w14:textId="77777777" w:rsidR="00897372" w:rsidRPr="005F70CF" w:rsidRDefault="00897372" w:rsidP="006245A7">
      <w:pPr>
        <w:pStyle w:val="Normal1"/>
        <w:pBdr>
          <w:top w:val="nil"/>
          <w:left w:val="nil"/>
          <w:bottom w:val="nil"/>
          <w:right w:val="nil"/>
          <w:between w:val="nil"/>
        </w:pBdr>
        <w:spacing w:line="360" w:lineRule="auto"/>
        <w:jc w:val="both"/>
        <w:rPr>
          <w:rFonts w:ascii="Book Antiqua" w:eastAsia="Calibri" w:hAnsi="Book Antiqua" w:cs="Calibri"/>
          <w:sz w:val="24"/>
          <w:szCs w:val="24"/>
          <w:lang w:val="en-US"/>
        </w:rPr>
      </w:pPr>
    </w:p>
    <w:p w14:paraId="74F45142" w14:textId="77777777" w:rsidR="00897372" w:rsidRPr="005F70CF" w:rsidRDefault="00897372" w:rsidP="006245A7">
      <w:pPr>
        <w:spacing w:line="360" w:lineRule="auto"/>
        <w:jc w:val="both"/>
        <w:rPr>
          <w:rFonts w:ascii="Book Antiqua" w:hAnsi="Book Antiqua"/>
          <w:b/>
          <w:bCs/>
          <w:i/>
          <w:sz w:val="24"/>
          <w:szCs w:val="24"/>
        </w:rPr>
      </w:pPr>
      <w:r w:rsidRPr="005F70CF">
        <w:rPr>
          <w:rFonts w:ascii="Book Antiqua" w:hAnsi="Book Antiqua"/>
          <w:b/>
          <w:bCs/>
          <w:i/>
          <w:sz w:val="24"/>
          <w:szCs w:val="24"/>
        </w:rPr>
        <w:t>METHODS</w:t>
      </w:r>
    </w:p>
    <w:p w14:paraId="5BDE4484" w14:textId="77777777" w:rsidR="00897372" w:rsidRPr="005F70CF" w:rsidRDefault="00897372" w:rsidP="006245A7">
      <w:pPr>
        <w:pStyle w:val="Normal1"/>
        <w:pBdr>
          <w:top w:val="nil"/>
          <w:left w:val="nil"/>
          <w:bottom w:val="nil"/>
          <w:right w:val="nil"/>
          <w:between w:val="nil"/>
        </w:pBdr>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 xml:space="preserve">Following PRISMA guidelines, we performed an unlimited search for articles on CH in the MEDLINE (PubMed), EMBASE, Cochrane, </w:t>
      </w:r>
      <w:proofErr w:type="spellStart"/>
      <w:r w:rsidRPr="005F70CF">
        <w:rPr>
          <w:rFonts w:ascii="Book Antiqua" w:eastAsia="Calibri" w:hAnsi="Book Antiqua" w:cs="Calibri"/>
          <w:sz w:val="24"/>
          <w:szCs w:val="24"/>
          <w:lang w:val="en-US"/>
        </w:rPr>
        <w:t>Latindex</w:t>
      </w:r>
      <w:proofErr w:type="spellEnd"/>
      <w:r w:rsidRPr="005F70CF">
        <w:rPr>
          <w:rFonts w:ascii="Book Antiqua" w:eastAsia="Calibri" w:hAnsi="Book Antiqua" w:cs="Calibri"/>
          <w:sz w:val="24"/>
          <w:szCs w:val="24"/>
          <w:lang w:val="en-US"/>
        </w:rPr>
        <w:t xml:space="preserve"> and </w:t>
      </w:r>
      <w:proofErr w:type="spellStart"/>
      <w:r w:rsidRPr="005F70CF">
        <w:rPr>
          <w:rFonts w:ascii="Book Antiqua" w:eastAsia="Calibri" w:hAnsi="Book Antiqua" w:cs="Calibri"/>
          <w:sz w:val="24"/>
          <w:szCs w:val="24"/>
          <w:lang w:val="en-US"/>
        </w:rPr>
        <w:t>Scielo</w:t>
      </w:r>
      <w:proofErr w:type="spellEnd"/>
      <w:r w:rsidRPr="005F70CF">
        <w:rPr>
          <w:rFonts w:ascii="Book Antiqua" w:eastAsia="Calibri" w:hAnsi="Book Antiqua" w:cs="Calibri"/>
          <w:sz w:val="24"/>
          <w:szCs w:val="24"/>
          <w:lang w:val="en-US"/>
        </w:rPr>
        <w:t xml:space="preserve"> databases, published in English, Spanish, French, German or Italian</w:t>
      </w:r>
      <w:r w:rsidRPr="005F70CF">
        <w:rPr>
          <w:rFonts w:ascii="Book Antiqua" w:eastAsia="Tahoma" w:hAnsi="Book Antiqua" w:cs="Tahoma"/>
          <w:sz w:val="24"/>
          <w:szCs w:val="24"/>
          <w:lang w:val="en-US"/>
        </w:rPr>
        <w:t xml:space="preserve"> </w:t>
      </w:r>
      <w:r w:rsidRPr="005F70CF">
        <w:rPr>
          <w:rFonts w:ascii="Book Antiqua" w:eastAsia="Calibri" w:hAnsi="Book Antiqua" w:cs="Calibri"/>
          <w:sz w:val="24"/>
          <w:szCs w:val="24"/>
          <w:lang w:val="en-US"/>
        </w:rPr>
        <w:t>between January 1, 1960 and December 15, 2018. The search items were: (Colon) AND ((</w:t>
      </w:r>
      <w:proofErr w:type="spellStart"/>
      <w:r w:rsidRPr="005F70CF">
        <w:rPr>
          <w:rFonts w:ascii="Book Antiqua" w:eastAsia="Calibri" w:hAnsi="Book Antiqua" w:cs="Calibri"/>
          <w:sz w:val="24"/>
          <w:szCs w:val="24"/>
          <w:lang w:val="en-US"/>
        </w:rPr>
        <w:t>hydatidosis</w:t>
      </w:r>
      <w:proofErr w:type="spellEnd"/>
      <w:r w:rsidRPr="005F70CF">
        <w:rPr>
          <w:rFonts w:ascii="Book Antiqua" w:eastAsia="Calibri" w:hAnsi="Book Antiqua" w:cs="Calibri"/>
          <w:sz w:val="24"/>
          <w:szCs w:val="24"/>
          <w:lang w:val="en-US"/>
        </w:rPr>
        <w:t>) OR (hydatid disease) OR (echinococcosis)).</w:t>
      </w:r>
    </w:p>
    <w:p w14:paraId="78F75963" w14:textId="77777777" w:rsidR="00897372" w:rsidRPr="005F70CF" w:rsidRDefault="00897372" w:rsidP="006245A7">
      <w:pPr>
        <w:pStyle w:val="Normal1"/>
        <w:pBdr>
          <w:top w:val="nil"/>
          <w:left w:val="nil"/>
          <w:bottom w:val="nil"/>
          <w:right w:val="nil"/>
          <w:between w:val="nil"/>
        </w:pBdr>
        <w:spacing w:line="360" w:lineRule="auto"/>
        <w:jc w:val="both"/>
        <w:rPr>
          <w:rFonts w:ascii="Book Antiqua" w:eastAsia="Calibri" w:hAnsi="Book Antiqua" w:cs="Calibri"/>
          <w:sz w:val="24"/>
          <w:szCs w:val="24"/>
          <w:lang w:val="en-US"/>
        </w:rPr>
      </w:pPr>
    </w:p>
    <w:p w14:paraId="442D1836" w14:textId="77777777" w:rsidR="00897372" w:rsidRPr="005F70CF" w:rsidRDefault="00897372" w:rsidP="006245A7">
      <w:pPr>
        <w:spacing w:line="360" w:lineRule="auto"/>
        <w:jc w:val="both"/>
        <w:rPr>
          <w:rFonts w:ascii="Book Antiqua" w:hAnsi="Book Antiqua"/>
          <w:b/>
          <w:bCs/>
          <w:i/>
          <w:sz w:val="24"/>
          <w:szCs w:val="24"/>
        </w:rPr>
      </w:pPr>
      <w:r w:rsidRPr="005F70CF">
        <w:rPr>
          <w:rFonts w:ascii="Book Antiqua" w:hAnsi="Book Antiqua"/>
          <w:b/>
          <w:bCs/>
          <w:i/>
          <w:sz w:val="24"/>
          <w:szCs w:val="24"/>
        </w:rPr>
        <w:t>RESULTS</w:t>
      </w:r>
    </w:p>
    <w:p w14:paraId="1106A32A" w14:textId="77777777" w:rsidR="00897372" w:rsidRPr="005F70CF" w:rsidRDefault="00897372" w:rsidP="006245A7">
      <w:pPr>
        <w:pStyle w:val="Normal1"/>
        <w:pBdr>
          <w:top w:val="nil"/>
          <w:left w:val="nil"/>
          <w:bottom w:val="nil"/>
          <w:right w:val="nil"/>
          <w:between w:val="nil"/>
        </w:pBdr>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Nine case reports were found [five men, four women, median age 64.55 years (range: 21-81)]. The most frequent clinical manifestation was abdominal pain (8/9) (88.9%). In almost all cases several image studies were carried out, but abdominal computed tomography was the most used (66.7%). Five resections of the colon (62.5%) and three sutures of the fistula between cyst and colon (37.5%) were performed. Four patients did not present post-operative complications, but one died. Postoperative period was recorded for a mean period of 35 months. No recurrences were recorded.</w:t>
      </w:r>
    </w:p>
    <w:p w14:paraId="46AE4A0A" w14:textId="77777777" w:rsidR="00897372" w:rsidRPr="005F70CF" w:rsidRDefault="00897372" w:rsidP="006245A7">
      <w:pPr>
        <w:pStyle w:val="Normal1"/>
        <w:pBdr>
          <w:top w:val="nil"/>
          <w:left w:val="nil"/>
          <w:bottom w:val="nil"/>
          <w:right w:val="nil"/>
          <w:between w:val="nil"/>
        </w:pBdr>
        <w:spacing w:line="360" w:lineRule="auto"/>
        <w:jc w:val="both"/>
        <w:rPr>
          <w:rFonts w:ascii="Book Antiqua" w:eastAsia="Calibri" w:hAnsi="Book Antiqua" w:cs="Calibri"/>
          <w:sz w:val="24"/>
          <w:szCs w:val="24"/>
          <w:lang w:val="en-US"/>
        </w:rPr>
      </w:pPr>
    </w:p>
    <w:p w14:paraId="275B3BEC" w14:textId="77777777" w:rsidR="00897372" w:rsidRPr="005F70CF" w:rsidRDefault="00897372" w:rsidP="006245A7">
      <w:pPr>
        <w:spacing w:line="360" w:lineRule="auto"/>
        <w:jc w:val="both"/>
        <w:rPr>
          <w:rFonts w:ascii="Book Antiqua" w:hAnsi="Book Antiqua"/>
          <w:b/>
          <w:bCs/>
          <w:i/>
          <w:sz w:val="24"/>
          <w:szCs w:val="24"/>
        </w:rPr>
      </w:pPr>
      <w:r w:rsidRPr="005F70CF">
        <w:rPr>
          <w:rFonts w:ascii="Book Antiqua" w:hAnsi="Book Antiqua"/>
          <w:b/>
          <w:bCs/>
          <w:i/>
          <w:sz w:val="24"/>
          <w:szCs w:val="24"/>
        </w:rPr>
        <w:t>CONCLUSION</w:t>
      </w:r>
    </w:p>
    <w:p w14:paraId="7216A1DA" w14:textId="391ADDB7" w:rsidR="00897372" w:rsidRPr="005F70CF" w:rsidRDefault="00897372" w:rsidP="006245A7">
      <w:pPr>
        <w:pStyle w:val="Normal1"/>
        <w:pBdr>
          <w:top w:val="nil"/>
          <w:left w:val="nil"/>
          <w:bottom w:val="nil"/>
          <w:right w:val="nil"/>
          <w:between w:val="nil"/>
        </w:pBdr>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 xml:space="preserve">The most frequent symptom was abdominal pain (evidence level 4). Computed tomography was the most frequently used diagnostic imaging technique (evidence level 4). Colectomy was the most appropriate treatment </w:t>
      </w:r>
      <w:r w:rsidRPr="005F70CF">
        <w:rPr>
          <w:rFonts w:ascii="Book Antiqua" w:eastAsia="Calibri" w:hAnsi="Book Antiqua" w:cs="Calibri"/>
          <w:sz w:val="24"/>
          <w:szCs w:val="24"/>
          <w:lang w:val="en-US"/>
        </w:rPr>
        <w:lastRenderedPageBreak/>
        <w:t>(evidence level 5). All the diagnostic and therapeutic options for hydatid cysts located in colon have a low level of evidence.</w:t>
      </w:r>
    </w:p>
    <w:p w14:paraId="694C0F38" w14:textId="77777777" w:rsidR="00897372" w:rsidRPr="005F70CF" w:rsidRDefault="00897372" w:rsidP="006245A7">
      <w:pPr>
        <w:pStyle w:val="Normal1"/>
        <w:pBdr>
          <w:top w:val="nil"/>
          <w:left w:val="nil"/>
          <w:bottom w:val="nil"/>
          <w:right w:val="nil"/>
          <w:between w:val="nil"/>
        </w:pBdr>
        <w:spacing w:line="360" w:lineRule="auto"/>
        <w:jc w:val="both"/>
        <w:rPr>
          <w:rFonts w:ascii="Book Antiqua" w:eastAsia="Calibri" w:hAnsi="Book Antiqua" w:cs="Calibri"/>
          <w:sz w:val="24"/>
          <w:szCs w:val="24"/>
          <w:lang w:val="en-US"/>
        </w:rPr>
      </w:pPr>
    </w:p>
    <w:p w14:paraId="25F0CE42" w14:textId="02114672" w:rsidR="00897372" w:rsidRPr="005F70CF" w:rsidRDefault="00897372"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b/>
          <w:sz w:val="24"/>
          <w:szCs w:val="24"/>
          <w:lang w:val="en-US"/>
        </w:rPr>
        <w:t>Key words:</w:t>
      </w:r>
      <w:r w:rsidRPr="005F70CF">
        <w:rPr>
          <w:rFonts w:ascii="Book Antiqua" w:eastAsia="Calibri" w:hAnsi="Book Antiqua" w:cs="Calibri"/>
          <w:sz w:val="24"/>
          <w:szCs w:val="24"/>
          <w:lang w:val="en-US"/>
        </w:rPr>
        <w:t xml:space="preserve"> </w:t>
      </w:r>
      <w:bookmarkStart w:id="130" w:name="OLE_LINK3"/>
      <w:r w:rsidRPr="005F70CF">
        <w:rPr>
          <w:rFonts w:ascii="Book Antiqua" w:eastAsia="Calibri" w:hAnsi="Book Antiqua" w:cs="Calibri"/>
          <w:sz w:val="24"/>
          <w:szCs w:val="24"/>
          <w:lang w:val="en-US"/>
        </w:rPr>
        <w:t xml:space="preserve">Echinococcosis; </w:t>
      </w:r>
      <w:proofErr w:type="spellStart"/>
      <w:r w:rsidRPr="005F70CF">
        <w:rPr>
          <w:rFonts w:ascii="Book Antiqua" w:eastAsia="Calibri" w:hAnsi="Book Antiqua" w:cs="Calibri"/>
          <w:sz w:val="24"/>
          <w:szCs w:val="24"/>
          <w:lang w:val="en-US"/>
        </w:rPr>
        <w:t>Hydatidosis</w:t>
      </w:r>
      <w:proofErr w:type="spellEnd"/>
      <w:r w:rsidRPr="005F70CF">
        <w:rPr>
          <w:rFonts w:ascii="Book Antiqua" w:eastAsia="Calibri" w:hAnsi="Book Antiqua" w:cs="Calibri"/>
          <w:sz w:val="24"/>
          <w:szCs w:val="24"/>
          <w:lang w:val="en-US"/>
        </w:rPr>
        <w:t>; Hydatid cyst; Colon; Surgery</w:t>
      </w:r>
      <w:r w:rsidR="006D5530" w:rsidRPr="005F70CF">
        <w:rPr>
          <w:rFonts w:ascii="Book Antiqua" w:eastAsia="Calibri" w:hAnsi="Book Antiqua" w:cs="Calibri"/>
          <w:sz w:val="24"/>
          <w:szCs w:val="24"/>
          <w:lang w:val="en-US"/>
        </w:rPr>
        <w:t>;</w:t>
      </w:r>
      <w:r w:rsidRPr="005F70CF">
        <w:rPr>
          <w:rFonts w:ascii="Book Antiqua" w:eastAsia="Calibri" w:hAnsi="Book Antiqua" w:cs="Calibri"/>
          <w:sz w:val="24"/>
          <w:szCs w:val="24"/>
          <w:lang w:val="en-US"/>
        </w:rPr>
        <w:t xml:space="preserve"> Review</w:t>
      </w:r>
    </w:p>
    <w:bookmarkEnd w:id="130"/>
    <w:p w14:paraId="22257792" w14:textId="77777777" w:rsidR="00897372" w:rsidRPr="005F70CF" w:rsidRDefault="00897372" w:rsidP="006245A7">
      <w:pPr>
        <w:spacing w:line="360" w:lineRule="auto"/>
        <w:jc w:val="both"/>
        <w:rPr>
          <w:rFonts w:ascii="Book Antiqua" w:hAnsi="Book Antiqua"/>
          <w:sz w:val="24"/>
          <w:szCs w:val="24"/>
          <w:lang w:val="en-US"/>
        </w:rPr>
      </w:pPr>
    </w:p>
    <w:p w14:paraId="1268DB5B" w14:textId="77777777" w:rsidR="00897372" w:rsidRPr="005F70CF" w:rsidRDefault="00897372" w:rsidP="006245A7">
      <w:pPr>
        <w:spacing w:line="360" w:lineRule="auto"/>
        <w:jc w:val="both"/>
        <w:rPr>
          <w:rFonts w:ascii="Book Antiqua" w:hAnsi="Book Antiqua"/>
          <w:sz w:val="24"/>
          <w:szCs w:val="24"/>
        </w:rPr>
      </w:pPr>
      <w:bookmarkStart w:id="131" w:name="OLE_LINK56"/>
      <w:bookmarkStart w:id="132" w:name="OLE_LINK55"/>
      <w:bookmarkStart w:id="133" w:name="OLE_LINK2158"/>
      <w:bookmarkStart w:id="134" w:name="OLE_LINK2157"/>
      <w:bookmarkStart w:id="135" w:name="OLE_LINK2156"/>
      <w:bookmarkStart w:id="136" w:name="OLE_LINK2093"/>
      <w:bookmarkStart w:id="137" w:name="OLE_LINK1987"/>
      <w:bookmarkStart w:id="138" w:name="OLE_LINK1986"/>
      <w:bookmarkStart w:id="139" w:name="OLE_LINK1985"/>
      <w:bookmarkStart w:id="140" w:name="OLE_LINK1983"/>
      <w:bookmarkStart w:id="141" w:name="OLE_LINK1691"/>
      <w:bookmarkStart w:id="142" w:name="OLE_LINK1690"/>
      <w:bookmarkStart w:id="143" w:name="OLE_LINK1796"/>
      <w:bookmarkStart w:id="144" w:name="OLE_LINK1795"/>
      <w:bookmarkStart w:id="145" w:name="OLE_LINK1794"/>
      <w:bookmarkStart w:id="146" w:name="OLE_LINK1688"/>
      <w:bookmarkStart w:id="147" w:name="OLE_LINK1687"/>
      <w:bookmarkStart w:id="148" w:name="OLE_LINK1641"/>
      <w:bookmarkStart w:id="149" w:name="OLE_LINK1640"/>
      <w:bookmarkStart w:id="150" w:name="OLE_LINK1637"/>
      <w:bookmarkStart w:id="151" w:name="OLE_LINK1635"/>
      <w:bookmarkStart w:id="152" w:name="OLE_LINK1634"/>
      <w:bookmarkStart w:id="153" w:name="OLE_LINK1633"/>
      <w:bookmarkStart w:id="154" w:name="OLE_LINK1604"/>
      <w:bookmarkStart w:id="155" w:name="OLE_LINK1603"/>
      <w:bookmarkStart w:id="156" w:name="OLE_LINK1831"/>
      <w:bookmarkStart w:id="157" w:name="OLE_LINK1715"/>
      <w:bookmarkStart w:id="158" w:name="OLE_LINK1714"/>
      <w:bookmarkStart w:id="159" w:name="OLE_LINK1364"/>
      <w:bookmarkStart w:id="160" w:name="OLE_LINK1231"/>
      <w:bookmarkStart w:id="161" w:name="OLE_LINK1230"/>
      <w:bookmarkStart w:id="162" w:name="OLE_LINK1229"/>
      <w:bookmarkStart w:id="163" w:name="OLE_LINK1228"/>
      <w:bookmarkStart w:id="164" w:name="OLE_LINK1227"/>
      <w:bookmarkStart w:id="165" w:name="OLE_LINK1226"/>
      <w:bookmarkStart w:id="166" w:name="OLE_LINK1167"/>
      <w:bookmarkStart w:id="167" w:name="OLE_LINK1166"/>
      <w:bookmarkStart w:id="168" w:name="OLE_LINK1164"/>
      <w:bookmarkStart w:id="169" w:name="OLE_LINK1151"/>
      <w:bookmarkStart w:id="170" w:name="OLE_LINK1150"/>
      <w:bookmarkStart w:id="171" w:name="OLE_LINK1125"/>
      <w:bookmarkStart w:id="172" w:name="OLE_LINK932"/>
      <w:bookmarkStart w:id="173" w:name="OLE_LINK931"/>
      <w:bookmarkStart w:id="174" w:name="OLE_LINK930"/>
      <w:bookmarkStart w:id="175" w:name="OLE_LINK929"/>
      <w:bookmarkStart w:id="176" w:name="OLE_LINK1115"/>
      <w:bookmarkStart w:id="177" w:name="OLE_LINK1114"/>
      <w:bookmarkStart w:id="178" w:name="OLE_LINK1113"/>
      <w:bookmarkStart w:id="179" w:name="OLE_LINK1112"/>
      <w:bookmarkStart w:id="180" w:name="OLE_LINK942"/>
      <w:bookmarkStart w:id="181" w:name="OLE_LINK941"/>
      <w:bookmarkStart w:id="182" w:name="OLE_LINK940"/>
      <w:bookmarkStart w:id="183" w:name="OLE_LINK255"/>
      <w:bookmarkStart w:id="184" w:name="OLE_LINK936"/>
      <w:bookmarkStart w:id="185" w:name="OLE_LINK935"/>
      <w:bookmarkStart w:id="186" w:name="OLE_LINK780"/>
      <w:bookmarkStart w:id="187" w:name="OLE_LINK779"/>
      <w:r w:rsidRPr="005F70CF">
        <w:rPr>
          <w:rFonts w:ascii="Book Antiqua" w:hAnsi="Book Antiqua"/>
          <w:b/>
          <w:sz w:val="24"/>
          <w:szCs w:val="24"/>
        </w:rPr>
        <w:t>©</w:t>
      </w:r>
      <w:bookmarkEnd w:id="131"/>
      <w:bookmarkEnd w:id="132"/>
      <w:r w:rsidRPr="005F70CF">
        <w:rPr>
          <w:rFonts w:ascii="Book Antiqua" w:hAnsi="Book Antiqua"/>
          <w:b/>
          <w:sz w:val="24"/>
          <w:szCs w:val="24"/>
        </w:rPr>
        <w:t xml:space="preserve"> The Author(s) 2019. </w:t>
      </w:r>
      <w:r w:rsidRPr="005F70CF">
        <w:rPr>
          <w:rFonts w:ascii="Book Antiqua" w:hAnsi="Book Antiqua"/>
          <w:sz w:val="24"/>
          <w:szCs w:val="24"/>
        </w:rPr>
        <w:t>Published by Baishideng Publishing Group Inc. All rights reserved</w:t>
      </w:r>
      <w:bookmarkStart w:id="188" w:name="OLE_LINK976"/>
      <w:bookmarkStart w:id="189" w:name="OLE_LINK975"/>
      <w:bookmarkStart w:id="190" w:name="OLE_LINK974"/>
      <w:bookmarkStart w:id="191" w:name="OLE_LINK973"/>
      <w:bookmarkStart w:id="192" w:name="OLE_LINK972"/>
      <w:bookmarkStart w:id="193" w:name="OLE_LINK970"/>
      <w:bookmarkStart w:id="194" w:name="OLE_LINK969"/>
      <w:r w:rsidRPr="005F70CF">
        <w:rPr>
          <w:rFonts w:ascii="Book Antiqua" w:hAnsi="Book Antiqua"/>
          <w:sz w:val="24"/>
          <w:szCs w:val="24"/>
        </w:rPr>
        <w:t>.</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5BB3F831" w14:textId="77777777" w:rsidR="00897372" w:rsidRPr="005F70CF" w:rsidRDefault="00897372" w:rsidP="006245A7">
      <w:pPr>
        <w:spacing w:line="360" w:lineRule="auto"/>
        <w:jc w:val="both"/>
        <w:rPr>
          <w:rFonts w:ascii="Book Antiqua" w:hAnsi="Book Antiqua" w:cs="Calibri"/>
          <w:sz w:val="24"/>
          <w:szCs w:val="24"/>
        </w:rPr>
      </w:pPr>
    </w:p>
    <w:p w14:paraId="22454A3E" w14:textId="77777777" w:rsidR="00897372" w:rsidRPr="005F70CF" w:rsidRDefault="00897372" w:rsidP="006245A7">
      <w:pPr>
        <w:spacing w:line="360" w:lineRule="auto"/>
        <w:jc w:val="both"/>
        <w:rPr>
          <w:rFonts w:ascii="Book Antiqua" w:hAnsi="Book Antiqua" w:cs="Times New Roman"/>
          <w:sz w:val="24"/>
          <w:szCs w:val="24"/>
        </w:rPr>
      </w:pPr>
      <w:r w:rsidRPr="005F70CF">
        <w:rPr>
          <w:rFonts w:ascii="Book Antiqua" w:hAnsi="Book Antiqua" w:cs="Times New Roman"/>
          <w:b/>
          <w:sz w:val="24"/>
          <w:szCs w:val="24"/>
        </w:rPr>
        <w:t>Core tip:</w:t>
      </w:r>
      <w:r w:rsidRPr="005F70CF">
        <w:rPr>
          <w:rFonts w:ascii="Book Antiqua" w:hAnsi="Book Antiqua" w:cs="Times New Roman"/>
          <w:sz w:val="24"/>
          <w:szCs w:val="24"/>
        </w:rPr>
        <w:t xml:space="preserve"> </w:t>
      </w:r>
      <w:bookmarkStart w:id="195" w:name="OLE_LINK4"/>
      <w:r w:rsidRPr="005F70CF">
        <w:rPr>
          <w:rFonts w:ascii="Book Antiqua" w:hAnsi="Book Antiqua" w:cs="Times New Roman"/>
          <w:sz w:val="24"/>
          <w:szCs w:val="24"/>
        </w:rPr>
        <w:t>Hydatidosis of the colon or hydatid cysts causing any clinical problem in colon (fistula, hemorrage or obstruction) is a extremely rare condition. We have performed a systematic review of the literature focusing in epidemiological, diagnostic and therapeutic tips about this topic. We have tried to find explanations about the low incidence of primary hydatidosis of the colon or affecting the colon. No clear explanation about low incidence has been found.</w:t>
      </w:r>
    </w:p>
    <w:bookmarkEnd w:id="195"/>
    <w:p w14:paraId="573DE937" w14:textId="77777777" w:rsidR="00897372" w:rsidRPr="005F70CF" w:rsidRDefault="00897372" w:rsidP="006245A7">
      <w:pPr>
        <w:spacing w:line="360" w:lineRule="auto"/>
        <w:jc w:val="both"/>
        <w:rPr>
          <w:rFonts w:ascii="Book Antiqua" w:hAnsi="Book Antiqua" w:cs="Times New Roman"/>
          <w:sz w:val="24"/>
          <w:szCs w:val="24"/>
        </w:rPr>
      </w:pPr>
    </w:p>
    <w:p w14:paraId="1F9E4D6D" w14:textId="6C5B9859" w:rsidR="00897372" w:rsidRDefault="005F70CF" w:rsidP="006245A7">
      <w:pPr>
        <w:spacing w:line="360" w:lineRule="auto"/>
        <w:jc w:val="both"/>
        <w:rPr>
          <w:rFonts w:ascii="Book Antiqua" w:hAnsi="Book Antiqua" w:cs="Book Antiqua" w:hint="eastAsia"/>
          <w:sz w:val="24"/>
          <w:szCs w:val="24"/>
          <w:lang w:eastAsia="zh-CN"/>
        </w:rPr>
      </w:pPr>
      <w:r w:rsidRPr="005F70CF">
        <w:rPr>
          <w:rFonts w:ascii="Book Antiqua" w:hAnsi="Book Antiqua"/>
          <w:b/>
          <w:bCs/>
          <w:sz w:val="24"/>
          <w:szCs w:val="24"/>
        </w:rPr>
        <w:t>Citation:</w:t>
      </w:r>
      <w:r>
        <w:rPr>
          <w:rFonts w:ascii="Book Antiqua" w:hAnsi="Book Antiqua" w:hint="eastAsia"/>
          <w:b/>
          <w:bCs/>
          <w:sz w:val="24"/>
          <w:szCs w:val="24"/>
          <w:lang w:eastAsia="zh-CN"/>
        </w:rPr>
        <w:t xml:space="preserve"> </w:t>
      </w:r>
      <w:r w:rsidR="00897372" w:rsidRPr="005F70CF">
        <w:rPr>
          <w:rFonts w:ascii="Book Antiqua" w:hAnsi="Book Antiqua"/>
          <w:bCs/>
          <w:sz w:val="24"/>
          <w:szCs w:val="24"/>
        </w:rPr>
        <w:t>Latatu-</w:t>
      </w:r>
      <w:r w:rsidR="00897372" w:rsidRPr="005F70CF">
        <w:rPr>
          <w:rFonts w:ascii="Book Antiqua" w:eastAsia="Calibri" w:hAnsi="Book Antiqua" w:cs="Calibri"/>
          <w:sz w:val="24"/>
          <w:szCs w:val="24"/>
        </w:rPr>
        <w:t>Córdoba MÁ</w:t>
      </w:r>
      <w:r w:rsidR="00897372" w:rsidRPr="005F70CF">
        <w:rPr>
          <w:rFonts w:ascii="Book Antiqua" w:hAnsi="Book Antiqua"/>
          <w:bCs/>
          <w:sz w:val="24"/>
          <w:szCs w:val="24"/>
        </w:rPr>
        <w:t>, Ruiz-Blanco S, Sanchez M, Santiago-Boyero C, Soto-</w:t>
      </w:r>
      <w:r w:rsidR="00897372" w:rsidRPr="005F70CF">
        <w:rPr>
          <w:rFonts w:ascii="Book Antiqua" w:eastAsia="Calibri" w:hAnsi="Book Antiqua" w:cs="Calibri"/>
          <w:sz w:val="24"/>
          <w:szCs w:val="24"/>
        </w:rPr>
        <w:t>García P</w:t>
      </w:r>
      <w:r w:rsidR="00897372" w:rsidRPr="005F70CF">
        <w:rPr>
          <w:rFonts w:ascii="Book Antiqua" w:hAnsi="Book Antiqua"/>
          <w:bCs/>
          <w:sz w:val="24"/>
          <w:szCs w:val="24"/>
        </w:rPr>
        <w:t xml:space="preserve">, Sun W, Ramia JM. </w:t>
      </w:r>
      <w:r w:rsidR="00897372" w:rsidRPr="005F70CF">
        <w:rPr>
          <w:rFonts w:ascii="Book Antiqua" w:eastAsia="Calibri" w:hAnsi="Book Antiqua" w:cs="Calibri"/>
          <w:sz w:val="24"/>
          <w:szCs w:val="24"/>
          <w:lang w:val="en-US"/>
        </w:rPr>
        <w:t xml:space="preserve">Hydatid cyst of the </w:t>
      </w:r>
      <w:r w:rsidR="00A74487" w:rsidRPr="005F70CF">
        <w:rPr>
          <w:rFonts w:ascii="Book Antiqua" w:eastAsia="Calibri" w:hAnsi="Book Antiqua" w:cs="Calibri"/>
          <w:sz w:val="24"/>
          <w:szCs w:val="24"/>
          <w:lang w:val="en-US"/>
        </w:rPr>
        <w:t>colon</w:t>
      </w:r>
      <w:r w:rsidR="00897372" w:rsidRPr="005F70CF">
        <w:rPr>
          <w:rFonts w:ascii="Book Antiqua" w:eastAsia="Calibri" w:hAnsi="Book Antiqua" w:cs="Calibri"/>
          <w:sz w:val="24"/>
          <w:szCs w:val="24"/>
          <w:lang w:val="en-US"/>
        </w:rPr>
        <w:t xml:space="preserve">: A systematic review of the literature. </w:t>
      </w:r>
      <w:bookmarkStart w:id="196" w:name="OLE_LINK5"/>
      <w:r w:rsidR="00897372" w:rsidRPr="005F70CF">
        <w:rPr>
          <w:rFonts w:ascii="Book Antiqua" w:hAnsi="Book Antiqua"/>
          <w:i/>
          <w:sz w:val="24"/>
          <w:szCs w:val="24"/>
        </w:rPr>
        <w:t xml:space="preserve">World J Clin Clin </w:t>
      </w:r>
      <w:r w:rsidR="00897372" w:rsidRPr="005F70CF">
        <w:rPr>
          <w:rFonts w:ascii="Book Antiqua" w:eastAsia="Book Antiqua" w:hAnsi="Book Antiqua" w:cs="Book Antiqua"/>
          <w:sz w:val="24"/>
          <w:szCs w:val="24"/>
        </w:rPr>
        <w:t>2019;</w:t>
      </w:r>
      <w:bookmarkEnd w:id="196"/>
      <w:r w:rsidRPr="005F70CF">
        <w:t xml:space="preserve"> </w:t>
      </w:r>
      <w:r w:rsidRPr="005F70CF">
        <w:rPr>
          <w:rFonts w:ascii="Book Antiqua" w:eastAsia="Book Antiqua" w:hAnsi="Book Antiqua" w:cs="Book Antiqua"/>
          <w:sz w:val="24"/>
          <w:szCs w:val="24"/>
        </w:rPr>
        <w:t>7(13): 1</w:t>
      </w:r>
      <w:r>
        <w:rPr>
          <w:rFonts w:ascii="Book Antiqua" w:hAnsi="Book Antiqua" w:cs="Book Antiqua" w:hint="eastAsia"/>
          <w:sz w:val="24"/>
          <w:szCs w:val="24"/>
          <w:lang w:eastAsia="zh-CN"/>
        </w:rPr>
        <w:t>634</w:t>
      </w:r>
      <w:r w:rsidRPr="005F70CF">
        <w:rPr>
          <w:rFonts w:ascii="Book Antiqua" w:eastAsia="Book Antiqua" w:hAnsi="Book Antiqua" w:cs="Book Antiqua"/>
          <w:sz w:val="24"/>
          <w:szCs w:val="24"/>
        </w:rPr>
        <w:t>-1</w:t>
      </w:r>
      <w:r>
        <w:rPr>
          <w:rFonts w:ascii="Book Antiqua" w:hAnsi="Book Antiqua" w:cs="Book Antiqua" w:hint="eastAsia"/>
          <w:sz w:val="24"/>
          <w:szCs w:val="24"/>
          <w:lang w:eastAsia="zh-CN"/>
        </w:rPr>
        <w:t>642</w:t>
      </w:r>
    </w:p>
    <w:p w14:paraId="2E1C84F2" w14:textId="73308CF5" w:rsidR="005F70CF" w:rsidRPr="005F70CF" w:rsidRDefault="005F70CF" w:rsidP="005F70CF">
      <w:pPr>
        <w:spacing w:line="360" w:lineRule="auto"/>
        <w:jc w:val="both"/>
        <w:rPr>
          <w:rFonts w:ascii="Book Antiqua" w:hAnsi="Book Antiqua" w:cs="Book Antiqua"/>
          <w:sz w:val="24"/>
          <w:szCs w:val="24"/>
          <w:lang w:eastAsia="zh-CN"/>
        </w:rPr>
      </w:pPr>
      <w:r w:rsidRPr="005F70CF">
        <w:rPr>
          <w:rFonts w:ascii="Book Antiqua" w:hAnsi="Book Antiqua" w:cs="Book Antiqua"/>
          <w:b/>
          <w:sz w:val="24"/>
          <w:szCs w:val="24"/>
          <w:lang w:eastAsia="zh-CN"/>
        </w:rPr>
        <w:t xml:space="preserve">URL: </w:t>
      </w:r>
      <w:r w:rsidRPr="005F70CF">
        <w:rPr>
          <w:rFonts w:ascii="Book Antiqua" w:hAnsi="Book Antiqua" w:cs="Book Antiqua"/>
          <w:sz w:val="24"/>
          <w:szCs w:val="24"/>
          <w:lang w:eastAsia="zh-CN"/>
        </w:rPr>
        <w:t>https://www.wjgnet.com/2307-8960/full/v7/i13/1</w:t>
      </w:r>
      <w:r>
        <w:rPr>
          <w:rFonts w:ascii="Book Antiqua" w:hAnsi="Book Antiqua" w:cs="Book Antiqua" w:hint="eastAsia"/>
          <w:sz w:val="24"/>
          <w:szCs w:val="24"/>
          <w:lang w:eastAsia="zh-CN"/>
        </w:rPr>
        <w:t>634</w:t>
      </w:r>
      <w:r w:rsidRPr="005F70CF">
        <w:rPr>
          <w:rFonts w:ascii="Book Antiqua" w:hAnsi="Book Antiqua" w:cs="Book Antiqua"/>
          <w:sz w:val="24"/>
          <w:szCs w:val="24"/>
          <w:lang w:eastAsia="zh-CN"/>
        </w:rPr>
        <w:t xml:space="preserve">.htm  </w:t>
      </w:r>
    </w:p>
    <w:p w14:paraId="170D248B" w14:textId="02EDC8F4" w:rsidR="00897372" w:rsidRPr="005F70CF" w:rsidRDefault="005F70CF" w:rsidP="006245A7">
      <w:pPr>
        <w:spacing w:line="360" w:lineRule="auto"/>
        <w:jc w:val="both"/>
        <w:rPr>
          <w:rFonts w:ascii="Book Antiqua" w:hAnsi="Book Antiqua"/>
          <w:sz w:val="24"/>
          <w:szCs w:val="24"/>
          <w:lang w:val="en-US"/>
        </w:rPr>
      </w:pPr>
      <w:r w:rsidRPr="005F70CF">
        <w:rPr>
          <w:rFonts w:ascii="Book Antiqua" w:hAnsi="Book Antiqua" w:cs="Book Antiqua"/>
          <w:b/>
          <w:sz w:val="24"/>
          <w:szCs w:val="24"/>
          <w:lang w:eastAsia="zh-CN"/>
        </w:rPr>
        <w:t xml:space="preserve">DOI: </w:t>
      </w:r>
      <w:r w:rsidRPr="005F70CF">
        <w:rPr>
          <w:rFonts w:ascii="Book Antiqua" w:hAnsi="Book Antiqua" w:cs="Book Antiqua"/>
          <w:sz w:val="24"/>
          <w:szCs w:val="24"/>
          <w:lang w:eastAsia="zh-CN"/>
        </w:rPr>
        <w:t>https://dx.doi.org/10.12998/wjcc.v7.i13.1</w:t>
      </w:r>
      <w:r>
        <w:rPr>
          <w:rFonts w:ascii="Book Antiqua" w:hAnsi="Book Antiqua" w:cs="Book Antiqua" w:hint="eastAsia"/>
          <w:sz w:val="24"/>
          <w:szCs w:val="24"/>
          <w:lang w:eastAsia="zh-CN"/>
        </w:rPr>
        <w:t>634</w:t>
      </w:r>
      <w:r w:rsidR="00897372" w:rsidRPr="005F70CF">
        <w:rPr>
          <w:rFonts w:ascii="Book Antiqua" w:hAnsi="Book Antiqua"/>
          <w:sz w:val="24"/>
          <w:szCs w:val="24"/>
          <w:lang w:val="en-US"/>
        </w:rPr>
        <w:br w:type="page"/>
      </w:r>
    </w:p>
    <w:p w14:paraId="6E3FA915" w14:textId="77777777" w:rsidR="00897372" w:rsidRPr="005F70CF" w:rsidRDefault="00897372" w:rsidP="006245A7">
      <w:pPr>
        <w:spacing w:line="360" w:lineRule="auto"/>
        <w:jc w:val="both"/>
        <w:rPr>
          <w:rFonts w:ascii="Book Antiqua" w:eastAsia="Calibri" w:hAnsi="Book Antiqua" w:cs="Calibri"/>
          <w:b/>
          <w:sz w:val="24"/>
          <w:szCs w:val="24"/>
          <w:lang w:val="en-US"/>
        </w:rPr>
      </w:pPr>
      <w:r w:rsidRPr="005F70CF">
        <w:rPr>
          <w:rFonts w:ascii="Book Antiqua" w:eastAsia="Calibri" w:hAnsi="Book Antiqua" w:cs="Calibri"/>
          <w:b/>
          <w:sz w:val="24"/>
          <w:szCs w:val="24"/>
          <w:lang w:val="en-US"/>
        </w:rPr>
        <w:lastRenderedPageBreak/>
        <w:t>INTRODUCTION</w:t>
      </w:r>
    </w:p>
    <w:p w14:paraId="1B467A80" w14:textId="00682D3A" w:rsidR="00897372" w:rsidRPr="005F70CF" w:rsidRDefault="00897372" w:rsidP="006245A7">
      <w:pPr>
        <w:pStyle w:val="Normal1"/>
        <w:pBdr>
          <w:top w:val="nil"/>
          <w:left w:val="nil"/>
          <w:bottom w:val="nil"/>
          <w:right w:val="nil"/>
          <w:between w:val="nil"/>
        </w:pBdr>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 xml:space="preserve">Echinococcal disease is a worldwide parasitic infection caused by the </w:t>
      </w:r>
      <w:proofErr w:type="spellStart"/>
      <w:r w:rsidRPr="005F70CF">
        <w:rPr>
          <w:rFonts w:ascii="Book Antiqua" w:eastAsia="Calibri" w:hAnsi="Book Antiqua" w:cs="Calibri"/>
          <w:sz w:val="24"/>
          <w:szCs w:val="24"/>
          <w:lang w:val="en-US"/>
        </w:rPr>
        <w:t>metacestode</w:t>
      </w:r>
      <w:proofErr w:type="spellEnd"/>
      <w:r w:rsidRPr="005F70CF">
        <w:rPr>
          <w:rFonts w:ascii="Book Antiqua" w:eastAsia="Calibri" w:hAnsi="Book Antiqua" w:cs="Calibri"/>
          <w:sz w:val="24"/>
          <w:szCs w:val="24"/>
          <w:lang w:val="en-US"/>
        </w:rPr>
        <w:t xml:space="preserve"> of genus </w:t>
      </w:r>
      <w:proofErr w:type="spellStart"/>
      <w:r w:rsidRPr="005F70CF">
        <w:rPr>
          <w:rFonts w:ascii="Book Antiqua" w:eastAsia="Calibri" w:hAnsi="Book Antiqua" w:cs="Calibri"/>
          <w:i/>
          <w:iCs/>
          <w:sz w:val="24"/>
          <w:szCs w:val="24"/>
          <w:lang w:val="en-US"/>
        </w:rPr>
        <w:t>Echinococcus</w:t>
      </w:r>
      <w:proofErr w:type="spellEnd"/>
      <w:r w:rsidRPr="005F70CF">
        <w:rPr>
          <w:rFonts w:ascii="Book Antiqua" w:eastAsia="Calibri" w:hAnsi="Book Antiqua" w:cs="Calibri"/>
          <w:i/>
          <w:iCs/>
          <w:sz w:val="24"/>
          <w:szCs w:val="24"/>
          <w:lang w:val="en-US"/>
        </w:rPr>
        <w:t xml:space="preserve"> spp</w:t>
      </w:r>
      <w:r w:rsidRPr="005F70CF">
        <w:rPr>
          <w:rFonts w:ascii="Book Antiqua" w:eastAsia="Calibri" w:hAnsi="Book Antiqua" w:cs="Calibri"/>
          <w:sz w:val="24"/>
          <w:szCs w:val="24"/>
          <w:lang w:val="en-US"/>
        </w:rPr>
        <w:t xml:space="preserve">. The infection is commonly caused by </w:t>
      </w:r>
      <w:r w:rsidRPr="005F70CF">
        <w:rPr>
          <w:rFonts w:ascii="Book Antiqua" w:eastAsia="Calibri" w:hAnsi="Book Antiqua" w:cs="Calibri"/>
          <w:i/>
          <w:sz w:val="24"/>
          <w:szCs w:val="24"/>
          <w:lang w:val="en-US"/>
        </w:rPr>
        <w:t xml:space="preserve">E. </w:t>
      </w:r>
      <w:proofErr w:type="spellStart"/>
      <w:proofErr w:type="gramStart"/>
      <w:r w:rsidRPr="005F70CF">
        <w:rPr>
          <w:rFonts w:ascii="Book Antiqua" w:eastAsia="Calibri" w:hAnsi="Book Antiqua" w:cs="Calibri"/>
          <w:i/>
          <w:sz w:val="24"/>
          <w:szCs w:val="24"/>
          <w:lang w:val="en-US"/>
        </w:rPr>
        <w:t>granulosus</w:t>
      </w:r>
      <w:proofErr w:type="spellEnd"/>
      <w:r w:rsidRPr="005F70CF">
        <w:rPr>
          <w:rFonts w:ascii="Book Antiqua" w:eastAsia="Calibri" w:hAnsi="Book Antiqua" w:cs="Calibri"/>
          <w:sz w:val="24"/>
          <w:szCs w:val="24"/>
          <w:vertAlign w:val="superscript"/>
          <w:lang w:val="en-US"/>
        </w:rPr>
        <w:t>[</w:t>
      </w:r>
      <w:proofErr w:type="gramEnd"/>
      <w:r w:rsidRPr="005F70CF">
        <w:rPr>
          <w:rFonts w:ascii="Book Antiqua" w:eastAsia="Calibri" w:hAnsi="Book Antiqua" w:cs="Calibri"/>
          <w:sz w:val="24"/>
          <w:szCs w:val="24"/>
          <w:vertAlign w:val="superscript"/>
          <w:lang w:val="en-US"/>
        </w:rPr>
        <w:t>1-3]</w:t>
      </w:r>
      <w:r w:rsidRPr="005F70CF">
        <w:rPr>
          <w:rFonts w:ascii="Book Antiqua" w:eastAsia="Calibri" w:hAnsi="Book Antiqua" w:cs="Calibri"/>
          <w:sz w:val="24"/>
          <w:szCs w:val="24"/>
          <w:lang w:val="en-US"/>
        </w:rPr>
        <w:t>. According to the World Health Organization, echinococcal disease is endemic in Eastern Europe, Russia, the Middle East, South America and China. The prevalence of infection depends on several factors (low socio-economic status, farming, and uncontrolled and poor hygienic conditions) and varies from 20% to 95</w:t>
      </w:r>
      <w:proofErr w:type="gramStart"/>
      <w:r w:rsidRPr="005F70CF">
        <w:rPr>
          <w:rFonts w:ascii="Book Antiqua" w:eastAsia="Calibri" w:hAnsi="Book Antiqua" w:cs="Calibri"/>
          <w:sz w:val="24"/>
          <w:szCs w:val="24"/>
          <w:lang w:val="en-US"/>
        </w:rPr>
        <w:t>%</w:t>
      </w:r>
      <w:r w:rsidRPr="005F70CF">
        <w:rPr>
          <w:rFonts w:ascii="Book Antiqua" w:eastAsia="Calibri" w:hAnsi="Book Antiqua" w:cs="Calibri"/>
          <w:sz w:val="24"/>
          <w:szCs w:val="24"/>
          <w:vertAlign w:val="superscript"/>
          <w:lang w:val="en-US"/>
        </w:rPr>
        <w:t>[</w:t>
      </w:r>
      <w:proofErr w:type="gramEnd"/>
      <w:r w:rsidRPr="005F70CF">
        <w:rPr>
          <w:rFonts w:ascii="Book Antiqua" w:eastAsia="Calibri" w:hAnsi="Book Antiqua" w:cs="Calibri"/>
          <w:sz w:val="24"/>
          <w:szCs w:val="24"/>
          <w:vertAlign w:val="superscript"/>
          <w:lang w:val="en-US"/>
        </w:rPr>
        <w:t>3]</w:t>
      </w:r>
      <w:r w:rsidRPr="005F70CF">
        <w:rPr>
          <w:rFonts w:ascii="Book Antiqua" w:eastAsia="Calibri" w:hAnsi="Book Antiqua" w:cs="Calibri"/>
          <w:sz w:val="24"/>
          <w:szCs w:val="24"/>
          <w:lang w:val="en-US"/>
        </w:rPr>
        <w:t xml:space="preserve">. Human incidence rates in endemic areas reach 50 cases per 100000 persons per year, but this figure represents just a fraction of infected hosts. The revision of public health policies in several countries has substantially reduced the prevalence. Human </w:t>
      </w:r>
      <w:proofErr w:type="spellStart"/>
      <w:r w:rsidRPr="005F70CF">
        <w:rPr>
          <w:rFonts w:ascii="Book Antiqua" w:eastAsia="Calibri" w:hAnsi="Book Antiqua" w:cs="Calibri"/>
          <w:sz w:val="24"/>
          <w:szCs w:val="24"/>
          <w:lang w:val="en-US"/>
        </w:rPr>
        <w:t>hydatidosis</w:t>
      </w:r>
      <w:proofErr w:type="spellEnd"/>
      <w:r w:rsidRPr="005F70CF">
        <w:rPr>
          <w:rFonts w:ascii="Book Antiqua" w:eastAsia="Calibri" w:hAnsi="Book Antiqua" w:cs="Calibri"/>
          <w:sz w:val="24"/>
          <w:szCs w:val="24"/>
          <w:lang w:val="en-US"/>
        </w:rPr>
        <w:t xml:space="preserve"> is an infection that affects primarily liver (65</w:t>
      </w:r>
      <w:r w:rsidR="006D5530" w:rsidRPr="005F70CF">
        <w:rPr>
          <w:rFonts w:ascii="Book Antiqua" w:eastAsia="Calibri" w:hAnsi="Book Antiqua" w:cs="Calibri"/>
          <w:sz w:val="24"/>
          <w:szCs w:val="24"/>
          <w:lang w:val="en-US"/>
        </w:rPr>
        <w:t>%</w:t>
      </w:r>
      <w:r w:rsidRPr="005F70CF">
        <w:rPr>
          <w:rFonts w:ascii="Book Antiqua" w:eastAsia="Calibri" w:hAnsi="Book Antiqua" w:cs="Calibri"/>
          <w:sz w:val="24"/>
          <w:szCs w:val="24"/>
          <w:lang w:val="en-US"/>
        </w:rPr>
        <w:t>-75%) and lungs (10</w:t>
      </w:r>
      <w:r w:rsidR="006D5530" w:rsidRPr="005F70CF">
        <w:rPr>
          <w:rFonts w:ascii="Book Antiqua" w:eastAsia="Calibri" w:hAnsi="Book Antiqua" w:cs="Calibri"/>
          <w:sz w:val="24"/>
          <w:szCs w:val="24"/>
          <w:lang w:val="en-US"/>
        </w:rPr>
        <w:t>%</w:t>
      </w:r>
      <w:r w:rsidRPr="005F70CF">
        <w:rPr>
          <w:rFonts w:ascii="Book Antiqua" w:eastAsia="Calibri" w:hAnsi="Book Antiqua" w:cs="Calibri"/>
          <w:sz w:val="24"/>
          <w:szCs w:val="24"/>
          <w:lang w:val="en-US"/>
        </w:rPr>
        <w:t xml:space="preserve">-25%), but other localizations such as peritoneal cavity, spleen, kidneys and brain have also been </w:t>
      </w:r>
      <w:proofErr w:type="gramStart"/>
      <w:r w:rsidRPr="005F70CF">
        <w:rPr>
          <w:rFonts w:ascii="Book Antiqua" w:eastAsia="Calibri" w:hAnsi="Book Antiqua" w:cs="Calibri"/>
          <w:sz w:val="24"/>
          <w:szCs w:val="24"/>
          <w:lang w:val="en-US"/>
        </w:rPr>
        <w:t>reported</w:t>
      </w:r>
      <w:r w:rsidRPr="005F70CF">
        <w:rPr>
          <w:rFonts w:ascii="Book Antiqua" w:eastAsia="Calibri" w:hAnsi="Book Antiqua" w:cs="Calibri"/>
          <w:sz w:val="24"/>
          <w:szCs w:val="24"/>
          <w:vertAlign w:val="superscript"/>
          <w:lang w:val="en-US"/>
        </w:rPr>
        <w:t>[</w:t>
      </w:r>
      <w:proofErr w:type="gramEnd"/>
      <w:r w:rsidRPr="005F70CF">
        <w:rPr>
          <w:rFonts w:ascii="Book Antiqua" w:eastAsia="Calibri" w:hAnsi="Book Antiqua" w:cs="Calibri"/>
          <w:sz w:val="24"/>
          <w:szCs w:val="24"/>
          <w:vertAlign w:val="superscript"/>
          <w:lang w:val="en-US"/>
        </w:rPr>
        <w:t>4]</w:t>
      </w:r>
      <w:r w:rsidRPr="005F70CF">
        <w:rPr>
          <w:rFonts w:ascii="Book Antiqua" w:eastAsia="Calibri" w:hAnsi="Book Antiqua" w:cs="Calibri"/>
          <w:sz w:val="24"/>
          <w:szCs w:val="24"/>
          <w:lang w:val="en-US"/>
        </w:rPr>
        <w:t>.</w:t>
      </w:r>
    </w:p>
    <w:p w14:paraId="79D63B51" w14:textId="54E5C58D" w:rsidR="00897372" w:rsidRPr="005F70CF" w:rsidRDefault="00897372" w:rsidP="006245A7">
      <w:pPr>
        <w:pStyle w:val="Normal1"/>
        <w:pBdr>
          <w:top w:val="nil"/>
          <w:left w:val="nil"/>
          <w:bottom w:val="nil"/>
          <w:right w:val="nil"/>
          <w:between w:val="nil"/>
        </w:pBdr>
        <w:spacing w:line="360" w:lineRule="auto"/>
        <w:ind w:firstLineChars="100" w:firstLine="240"/>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 xml:space="preserve">Within the parasite reproductive cycle, animals such as dogs, foxes and coyotes are definitive hosts and sheep, pigs and other livestock are intermediate hosts. Humans become accidental hosts when eggs are ingested (fecal-oral route). The eggs hatch in the first part of the small intestine to release the oncosphere </w:t>
      </w:r>
      <w:r w:rsidR="006D5530" w:rsidRPr="005F70CF">
        <w:rPr>
          <w:rFonts w:ascii="Book Antiqua" w:eastAsia="Calibri" w:hAnsi="Book Antiqua" w:cs="Calibri"/>
          <w:sz w:val="24"/>
          <w:szCs w:val="24"/>
          <w:lang w:val="en-US"/>
        </w:rPr>
        <w:t>-</w:t>
      </w:r>
      <w:r w:rsidRPr="005F70CF">
        <w:rPr>
          <w:rFonts w:ascii="Book Antiqua" w:eastAsia="Calibri" w:hAnsi="Book Antiqua" w:cs="Calibri"/>
          <w:sz w:val="24"/>
          <w:szCs w:val="24"/>
          <w:lang w:val="en-US"/>
        </w:rPr>
        <w:t xml:space="preserve"> the larvae that invade the intestinal mucosa to enter the blood flow. Once they access the portal circulation, they reach the liver (the main affected organ) where most of them are filtered; the remaining larvae continue in the blood flow and reach the lungs (the second most affected organ). They then spread through the blood or lymphatic system to any part of the body where they form what we know as a hydatid cyst</w:t>
      </w:r>
      <w:r w:rsidRPr="005F70CF">
        <w:rPr>
          <w:rFonts w:ascii="Book Antiqua" w:eastAsia="Calibri" w:hAnsi="Book Antiqua" w:cs="Calibri"/>
          <w:b/>
          <w:sz w:val="24"/>
          <w:szCs w:val="24"/>
          <w:lang w:val="en-US"/>
        </w:rPr>
        <w:t>.</w:t>
      </w:r>
    </w:p>
    <w:p w14:paraId="2AAE82D2" w14:textId="042A2AE7" w:rsidR="00897372" w:rsidRPr="005F70CF" w:rsidRDefault="00897372" w:rsidP="006245A7">
      <w:pPr>
        <w:pStyle w:val="Normal1"/>
        <w:pBdr>
          <w:top w:val="nil"/>
          <w:left w:val="nil"/>
          <w:bottom w:val="nil"/>
          <w:right w:val="nil"/>
          <w:between w:val="nil"/>
        </w:pBdr>
        <w:spacing w:line="360" w:lineRule="auto"/>
        <w:ind w:firstLineChars="100" w:firstLine="240"/>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 xml:space="preserve">Primary or secondary </w:t>
      </w:r>
      <w:proofErr w:type="spellStart"/>
      <w:r w:rsidRPr="005F70CF">
        <w:rPr>
          <w:rFonts w:ascii="Book Antiqua" w:eastAsia="Calibri" w:hAnsi="Book Antiqua" w:cs="Calibri"/>
          <w:sz w:val="24"/>
          <w:szCs w:val="24"/>
          <w:lang w:val="en-US"/>
        </w:rPr>
        <w:t>hydatidosis</w:t>
      </w:r>
      <w:proofErr w:type="spellEnd"/>
      <w:r w:rsidRPr="005F70CF">
        <w:rPr>
          <w:rFonts w:ascii="Book Antiqua" w:eastAsia="Calibri" w:hAnsi="Book Antiqua" w:cs="Calibri"/>
          <w:sz w:val="24"/>
          <w:szCs w:val="24"/>
          <w:lang w:val="en-US"/>
        </w:rPr>
        <w:t xml:space="preserve"> of the colon</w:t>
      </w:r>
      <w:r w:rsidR="006D5530" w:rsidRPr="005F70CF">
        <w:rPr>
          <w:rFonts w:ascii="Book Antiqua" w:eastAsia="Calibri" w:hAnsi="Book Antiqua" w:cs="Calibri"/>
          <w:sz w:val="24"/>
          <w:szCs w:val="24"/>
          <w:lang w:val="en-US"/>
        </w:rPr>
        <w:t xml:space="preserve"> </w:t>
      </w:r>
      <w:r w:rsidRPr="005F70CF">
        <w:rPr>
          <w:rFonts w:ascii="Book Antiqua" w:eastAsia="Calibri" w:hAnsi="Book Antiqua" w:cs="Calibri"/>
          <w:sz w:val="24"/>
          <w:szCs w:val="24"/>
          <w:lang w:val="en-US"/>
        </w:rPr>
        <w:t xml:space="preserve">or abdominal hydatid cysts located in other organs that affect the colon is extremely </w:t>
      </w:r>
      <w:proofErr w:type="gramStart"/>
      <w:r w:rsidRPr="005F70CF">
        <w:rPr>
          <w:rFonts w:ascii="Book Antiqua" w:eastAsia="Calibri" w:hAnsi="Book Antiqua" w:cs="Calibri"/>
          <w:sz w:val="24"/>
          <w:szCs w:val="24"/>
          <w:lang w:val="en-US"/>
        </w:rPr>
        <w:t>rare</w:t>
      </w:r>
      <w:r w:rsidR="00B91D70" w:rsidRPr="005F70CF">
        <w:rPr>
          <w:rFonts w:ascii="Book Antiqua" w:eastAsia="Calibri" w:hAnsi="Book Antiqua" w:cs="Calibri"/>
          <w:sz w:val="24"/>
          <w:szCs w:val="24"/>
          <w:vertAlign w:val="superscript"/>
          <w:lang w:val="en-US"/>
        </w:rPr>
        <w:t>[</w:t>
      </w:r>
      <w:proofErr w:type="gramEnd"/>
      <w:r w:rsidR="00CE323D" w:rsidRPr="005F70CF">
        <w:rPr>
          <w:rFonts w:ascii="Book Antiqua" w:eastAsia="Calibri" w:hAnsi="Book Antiqua" w:cs="Calibri"/>
          <w:sz w:val="24"/>
          <w:szCs w:val="24"/>
          <w:vertAlign w:val="superscript"/>
          <w:lang w:val="en-US"/>
        </w:rPr>
        <w:t>5-13</w:t>
      </w:r>
      <w:r w:rsidR="00B91D70" w:rsidRPr="005F70CF">
        <w:rPr>
          <w:rFonts w:ascii="Book Antiqua" w:eastAsia="Calibri" w:hAnsi="Book Antiqua" w:cs="Calibri"/>
          <w:sz w:val="24"/>
          <w:szCs w:val="24"/>
          <w:vertAlign w:val="superscript"/>
          <w:lang w:val="en-US"/>
        </w:rPr>
        <w:t>]</w:t>
      </w:r>
      <w:r w:rsidRPr="005F70CF">
        <w:rPr>
          <w:rFonts w:ascii="Book Antiqua" w:eastAsia="Calibri" w:hAnsi="Book Antiqua" w:cs="Calibri"/>
          <w:sz w:val="24"/>
          <w:szCs w:val="24"/>
          <w:lang w:val="en-US"/>
        </w:rPr>
        <w:t xml:space="preserve">. This may appear surprising, since the colon can be infected in the oral </w:t>
      </w:r>
      <w:r w:rsidR="00091A11" w:rsidRPr="005F70CF">
        <w:rPr>
          <w:rFonts w:ascii="Book Antiqua" w:eastAsia="Calibri" w:hAnsi="Book Antiqua" w:cs="Calibri"/>
          <w:sz w:val="24"/>
          <w:szCs w:val="24"/>
          <w:lang w:val="en-US"/>
        </w:rPr>
        <w:t>route or</w:t>
      </w:r>
      <w:r w:rsidRPr="005F70CF">
        <w:rPr>
          <w:rFonts w:ascii="Book Antiqua" w:eastAsia="Calibri" w:hAnsi="Book Antiqua" w:cs="Calibri"/>
          <w:sz w:val="24"/>
          <w:szCs w:val="24"/>
          <w:lang w:val="en-US"/>
        </w:rPr>
        <w:t xml:space="preserve"> may be involved in patients with disseminated intra-abdominal </w:t>
      </w:r>
      <w:proofErr w:type="spellStart"/>
      <w:r w:rsidRPr="005F70CF">
        <w:rPr>
          <w:rFonts w:ascii="Book Antiqua" w:eastAsia="Calibri" w:hAnsi="Book Antiqua" w:cs="Calibri"/>
          <w:sz w:val="24"/>
          <w:szCs w:val="24"/>
          <w:lang w:val="en-US"/>
        </w:rPr>
        <w:t>hydatidosis</w:t>
      </w:r>
      <w:proofErr w:type="spellEnd"/>
      <w:r w:rsidRPr="005F70CF">
        <w:rPr>
          <w:rFonts w:ascii="Book Antiqua" w:eastAsia="Calibri" w:hAnsi="Book Antiqua" w:cs="Calibri"/>
          <w:sz w:val="24"/>
          <w:szCs w:val="24"/>
          <w:lang w:val="en-US"/>
        </w:rPr>
        <w:t xml:space="preserve">, liver </w:t>
      </w:r>
      <w:proofErr w:type="spellStart"/>
      <w:r w:rsidRPr="005F70CF">
        <w:rPr>
          <w:rFonts w:ascii="Book Antiqua" w:eastAsia="Calibri" w:hAnsi="Book Antiqua" w:cs="Calibri"/>
          <w:sz w:val="24"/>
          <w:szCs w:val="24"/>
          <w:lang w:val="en-US"/>
        </w:rPr>
        <w:t>hydatidosis</w:t>
      </w:r>
      <w:proofErr w:type="spellEnd"/>
      <w:r w:rsidRPr="005F70CF">
        <w:rPr>
          <w:rFonts w:ascii="Book Antiqua" w:eastAsia="Calibri" w:hAnsi="Book Antiqua" w:cs="Calibri"/>
          <w:sz w:val="24"/>
          <w:szCs w:val="24"/>
          <w:lang w:val="en-US"/>
        </w:rPr>
        <w:t xml:space="preserve"> cysts near the right angle of the colon, or splenic cysts in the left angle; therefore, the number of patients with HC might be expected to be </w:t>
      </w:r>
      <w:r w:rsidRPr="005F70CF">
        <w:rPr>
          <w:rFonts w:ascii="Book Antiqua" w:eastAsia="Calibri" w:hAnsi="Book Antiqua" w:cs="Calibri"/>
          <w:sz w:val="24"/>
          <w:szCs w:val="24"/>
          <w:lang w:val="en-US"/>
        </w:rPr>
        <w:lastRenderedPageBreak/>
        <w:t xml:space="preserve">higher than that published. We performed a systematic review of primary </w:t>
      </w:r>
      <w:proofErr w:type="spellStart"/>
      <w:r w:rsidRPr="005F70CF">
        <w:rPr>
          <w:rFonts w:ascii="Book Antiqua" w:eastAsia="Calibri" w:hAnsi="Book Antiqua" w:cs="Calibri"/>
          <w:sz w:val="24"/>
          <w:szCs w:val="24"/>
          <w:lang w:val="en-US"/>
        </w:rPr>
        <w:t>hydatidosis</w:t>
      </w:r>
      <w:proofErr w:type="spellEnd"/>
      <w:r w:rsidRPr="005F70CF">
        <w:rPr>
          <w:rFonts w:ascii="Book Antiqua" w:eastAsia="Calibri" w:hAnsi="Book Antiqua" w:cs="Calibri"/>
          <w:sz w:val="24"/>
          <w:szCs w:val="24"/>
          <w:lang w:val="en-US"/>
        </w:rPr>
        <w:t xml:space="preserve"> of the colon or </w:t>
      </w:r>
      <w:proofErr w:type="spellStart"/>
      <w:r w:rsidRPr="005F70CF">
        <w:rPr>
          <w:rFonts w:ascii="Book Antiqua" w:eastAsia="Calibri" w:hAnsi="Book Antiqua" w:cs="Calibri"/>
          <w:sz w:val="24"/>
          <w:szCs w:val="24"/>
          <w:lang w:val="en-US"/>
        </w:rPr>
        <w:t>hydatidosis</w:t>
      </w:r>
      <w:proofErr w:type="spellEnd"/>
      <w:r w:rsidRPr="005F70CF">
        <w:rPr>
          <w:rFonts w:ascii="Book Antiqua" w:eastAsia="Calibri" w:hAnsi="Book Antiqua" w:cs="Calibri"/>
          <w:sz w:val="24"/>
          <w:szCs w:val="24"/>
          <w:lang w:val="en-US"/>
        </w:rPr>
        <w:t xml:space="preserve"> in other abdominal organs that cause colonic clinical symptoms in an attempt to measure the real incidence of CH and to account for its apparently low frequency.</w:t>
      </w:r>
    </w:p>
    <w:p w14:paraId="03DD7774" w14:textId="77777777" w:rsidR="00897372" w:rsidRPr="005F70CF" w:rsidRDefault="00897372" w:rsidP="006245A7">
      <w:pPr>
        <w:pStyle w:val="Normal1"/>
        <w:pBdr>
          <w:top w:val="nil"/>
          <w:left w:val="nil"/>
          <w:bottom w:val="nil"/>
          <w:right w:val="nil"/>
          <w:between w:val="nil"/>
        </w:pBdr>
        <w:spacing w:line="360" w:lineRule="auto"/>
        <w:jc w:val="both"/>
        <w:rPr>
          <w:rFonts w:ascii="Book Antiqua" w:eastAsia="Calibri" w:hAnsi="Book Antiqua" w:cs="Calibri"/>
          <w:sz w:val="24"/>
          <w:szCs w:val="24"/>
          <w:lang w:val="en-US"/>
        </w:rPr>
      </w:pPr>
    </w:p>
    <w:p w14:paraId="623C435A" w14:textId="77777777" w:rsidR="00897372" w:rsidRPr="005F70CF" w:rsidRDefault="00897372" w:rsidP="006245A7">
      <w:pPr>
        <w:spacing w:line="360" w:lineRule="auto"/>
        <w:jc w:val="both"/>
        <w:rPr>
          <w:rFonts w:ascii="Book Antiqua" w:eastAsia="Book Antiqua" w:hAnsi="Book Antiqua" w:cs="Book Antiqua"/>
          <w:b/>
          <w:sz w:val="24"/>
          <w:szCs w:val="24"/>
        </w:rPr>
      </w:pPr>
      <w:bookmarkStart w:id="197" w:name="_Hlk5176341"/>
      <w:r w:rsidRPr="005F70CF">
        <w:rPr>
          <w:rFonts w:ascii="Book Antiqua" w:eastAsia="Book Antiqua" w:hAnsi="Book Antiqua" w:cs="Book Antiqua"/>
          <w:b/>
          <w:sz w:val="24"/>
          <w:szCs w:val="24"/>
        </w:rPr>
        <w:t>MATERIALS AND METHODS</w:t>
      </w:r>
    </w:p>
    <w:bookmarkEnd w:id="197"/>
    <w:p w14:paraId="3CF0C5F6" w14:textId="0A2AE6A9" w:rsidR="00897372" w:rsidRPr="005F70CF" w:rsidRDefault="00897372" w:rsidP="006245A7">
      <w:pPr>
        <w:pStyle w:val="Normal1"/>
        <w:pBdr>
          <w:top w:val="nil"/>
          <w:left w:val="nil"/>
          <w:bottom w:val="nil"/>
          <w:right w:val="nil"/>
          <w:between w:val="nil"/>
        </w:pBdr>
        <w:shd w:val="clear" w:color="auto" w:fill="FFFFFF"/>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 xml:space="preserve">Following PRISMA guidelines, we performed an unlimited search for articles on CH in the MEDLINE (PubMed), EMBASE, Cochrane, </w:t>
      </w:r>
      <w:proofErr w:type="spellStart"/>
      <w:r w:rsidRPr="005F70CF">
        <w:rPr>
          <w:rFonts w:ascii="Book Antiqua" w:eastAsia="Calibri" w:hAnsi="Book Antiqua" w:cs="Calibri"/>
          <w:sz w:val="24"/>
          <w:szCs w:val="24"/>
          <w:lang w:val="en-US"/>
        </w:rPr>
        <w:t>Latindex</w:t>
      </w:r>
      <w:proofErr w:type="spellEnd"/>
      <w:r w:rsidRPr="005F70CF">
        <w:rPr>
          <w:rFonts w:ascii="Book Antiqua" w:eastAsia="Calibri" w:hAnsi="Book Antiqua" w:cs="Calibri"/>
          <w:sz w:val="24"/>
          <w:szCs w:val="24"/>
          <w:lang w:val="en-US"/>
        </w:rPr>
        <w:t xml:space="preserve"> and </w:t>
      </w:r>
      <w:proofErr w:type="spellStart"/>
      <w:r w:rsidRPr="005F70CF">
        <w:rPr>
          <w:rFonts w:ascii="Book Antiqua" w:eastAsia="Calibri" w:hAnsi="Book Antiqua" w:cs="Calibri"/>
          <w:sz w:val="24"/>
          <w:szCs w:val="24"/>
          <w:lang w:val="en-US"/>
        </w:rPr>
        <w:t>Scielo</w:t>
      </w:r>
      <w:proofErr w:type="spellEnd"/>
      <w:r w:rsidRPr="005F70CF">
        <w:rPr>
          <w:rFonts w:ascii="Book Antiqua" w:eastAsia="Calibri" w:hAnsi="Book Antiqua" w:cs="Calibri"/>
          <w:sz w:val="24"/>
          <w:szCs w:val="24"/>
          <w:lang w:val="en-US"/>
        </w:rPr>
        <w:t xml:space="preserve"> databases, published in English, Spanish, French, German and Italian</w:t>
      </w:r>
      <w:r w:rsidRPr="005F70CF">
        <w:rPr>
          <w:rFonts w:ascii="Book Antiqua" w:eastAsia="Tahoma" w:hAnsi="Book Antiqua" w:cs="Tahoma"/>
          <w:sz w:val="24"/>
          <w:szCs w:val="24"/>
          <w:lang w:val="en-US"/>
        </w:rPr>
        <w:t xml:space="preserve"> </w:t>
      </w:r>
      <w:r w:rsidRPr="005F70CF">
        <w:rPr>
          <w:rFonts w:ascii="Book Antiqua" w:eastAsia="Calibri" w:hAnsi="Book Antiqua" w:cs="Calibri"/>
          <w:sz w:val="24"/>
          <w:szCs w:val="24"/>
          <w:lang w:val="en-US"/>
        </w:rPr>
        <w:t>between January 1</w:t>
      </w:r>
      <w:r w:rsidR="00091A11" w:rsidRPr="005F70CF">
        <w:rPr>
          <w:rFonts w:ascii="Book Antiqua" w:eastAsia="Calibri" w:hAnsi="Book Antiqua" w:cs="Calibri"/>
          <w:sz w:val="24"/>
          <w:szCs w:val="24"/>
          <w:lang w:val="en-US"/>
        </w:rPr>
        <w:t>,</w:t>
      </w:r>
      <w:r w:rsidRPr="005F70CF">
        <w:rPr>
          <w:rFonts w:ascii="Book Antiqua" w:eastAsia="Calibri" w:hAnsi="Book Antiqua" w:cs="Calibri"/>
          <w:sz w:val="24"/>
          <w:szCs w:val="24"/>
          <w:lang w:val="en-US"/>
        </w:rPr>
        <w:t xml:space="preserve"> 1960 and December 15, 2018. The search items were: (Colon) AND </w:t>
      </w:r>
      <w:r w:rsidR="00B91D70" w:rsidRPr="005F70CF">
        <w:rPr>
          <w:rFonts w:ascii="Book Antiqua" w:eastAsia="Calibri" w:hAnsi="Book Antiqua" w:cs="Calibri"/>
          <w:sz w:val="24"/>
          <w:szCs w:val="24"/>
          <w:lang w:val="en-US"/>
        </w:rPr>
        <w:t>[</w:t>
      </w:r>
      <w:r w:rsidRPr="005F70CF">
        <w:rPr>
          <w:rFonts w:ascii="Book Antiqua" w:eastAsia="Calibri" w:hAnsi="Book Antiqua" w:cs="Calibri"/>
          <w:sz w:val="24"/>
          <w:szCs w:val="24"/>
          <w:lang w:val="en-US"/>
        </w:rPr>
        <w:t>(</w:t>
      </w:r>
      <w:proofErr w:type="spellStart"/>
      <w:r w:rsidRPr="005F70CF">
        <w:rPr>
          <w:rFonts w:ascii="Book Antiqua" w:eastAsia="Calibri" w:hAnsi="Book Antiqua" w:cs="Calibri"/>
          <w:sz w:val="24"/>
          <w:szCs w:val="24"/>
          <w:lang w:val="en-US"/>
        </w:rPr>
        <w:t>hydatidosis</w:t>
      </w:r>
      <w:proofErr w:type="spellEnd"/>
      <w:r w:rsidRPr="005F70CF">
        <w:rPr>
          <w:rFonts w:ascii="Book Antiqua" w:eastAsia="Calibri" w:hAnsi="Book Antiqua" w:cs="Calibri"/>
          <w:sz w:val="24"/>
          <w:szCs w:val="24"/>
          <w:lang w:val="en-US"/>
        </w:rPr>
        <w:t>) OR (hydatid disease) OR (echinococcosis)</w:t>
      </w:r>
      <w:r w:rsidR="00B91D70" w:rsidRPr="005F70CF">
        <w:rPr>
          <w:rFonts w:ascii="Book Antiqua" w:eastAsia="Calibri" w:hAnsi="Book Antiqua" w:cs="Calibri"/>
          <w:sz w:val="24"/>
          <w:szCs w:val="24"/>
          <w:lang w:val="en-US"/>
        </w:rPr>
        <w:t>]</w:t>
      </w:r>
      <w:r w:rsidRPr="005F70CF">
        <w:rPr>
          <w:rFonts w:ascii="Book Antiqua" w:eastAsia="Calibri" w:hAnsi="Book Antiqua" w:cs="Calibri"/>
          <w:sz w:val="24"/>
          <w:szCs w:val="24"/>
          <w:lang w:val="en-US"/>
        </w:rPr>
        <w:t xml:space="preserve">. The inclusion criteria were any type of article that included patients diagnosed with </w:t>
      </w:r>
      <w:proofErr w:type="spellStart"/>
      <w:r w:rsidRPr="005F70CF">
        <w:rPr>
          <w:rFonts w:ascii="Book Antiqua" w:eastAsia="Calibri" w:hAnsi="Book Antiqua" w:cs="Calibri"/>
          <w:sz w:val="24"/>
          <w:szCs w:val="24"/>
          <w:lang w:val="en-US"/>
        </w:rPr>
        <w:t>hydatidosis</w:t>
      </w:r>
      <w:proofErr w:type="spellEnd"/>
      <w:r w:rsidRPr="005F70CF">
        <w:rPr>
          <w:rFonts w:ascii="Book Antiqua" w:eastAsia="Calibri" w:hAnsi="Book Antiqua" w:cs="Calibri"/>
          <w:sz w:val="24"/>
          <w:szCs w:val="24"/>
          <w:lang w:val="en-US"/>
        </w:rPr>
        <w:t xml:space="preserve"> affecting any location of the colon. Case reports were not excluded.</w:t>
      </w:r>
    </w:p>
    <w:p w14:paraId="7BE74847" w14:textId="77777777" w:rsidR="00897372" w:rsidRPr="005F70CF" w:rsidRDefault="00897372" w:rsidP="006245A7">
      <w:pPr>
        <w:pStyle w:val="Normal1"/>
        <w:pBdr>
          <w:top w:val="nil"/>
          <w:left w:val="nil"/>
          <w:bottom w:val="nil"/>
          <w:right w:val="nil"/>
          <w:between w:val="nil"/>
        </w:pBdr>
        <w:shd w:val="clear" w:color="auto" w:fill="FFFFFF"/>
        <w:spacing w:line="360" w:lineRule="auto"/>
        <w:ind w:firstLineChars="100" w:firstLine="240"/>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 xml:space="preserve">The selected studies were evaluated, and patients were defined as those with diagnosis of </w:t>
      </w:r>
      <w:proofErr w:type="spellStart"/>
      <w:r w:rsidRPr="005F70CF">
        <w:rPr>
          <w:rFonts w:ascii="Book Antiqua" w:eastAsia="Calibri" w:hAnsi="Book Antiqua" w:cs="Calibri"/>
          <w:sz w:val="24"/>
          <w:szCs w:val="24"/>
          <w:lang w:val="en-US"/>
        </w:rPr>
        <w:t>hydatidosis</w:t>
      </w:r>
      <w:proofErr w:type="spellEnd"/>
      <w:r w:rsidRPr="005F70CF">
        <w:rPr>
          <w:rFonts w:ascii="Book Antiqua" w:eastAsia="Calibri" w:hAnsi="Book Antiqua" w:cs="Calibri"/>
          <w:sz w:val="24"/>
          <w:szCs w:val="24"/>
          <w:lang w:val="en-US"/>
        </w:rPr>
        <w:t xml:space="preserve"> located primarily in the colon or in other organs that cause any colon disease (fistula, obstruction or bleeding). The following data were included, if available: clinical analytical and intraoperative data, and postoperative course.</w:t>
      </w:r>
    </w:p>
    <w:p w14:paraId="72CCCACB" w14:textId="77777777" w:rsidR="00897372" w:rsidRPr="005F70CF" w:rsidRDefault="00897372" w:rsidP="006245A7">
      <w:pPr>
        <w:pStyle w:val="Normal1"/>
        <w:pBdr>
          <w:top w:val="nil"/>
          <w:left w:val="nil"/>
          <w:bottom w:val="nil"/>
          <w:right w:val="nil"/>
          <w:between w:val="nil"/>
        </w:pBdr>
        <w:shd w:val="clear" w:color="auto" w:fill="FFFFFF"/>
        <w:spacing w:line="360" w:lineRule="auto"/>
        <w:ind w:firstLineChars="100" w:firstLine="240"/>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The articles were included or rejected on the basis of the predefined criteria and the information obtained from the title and summary. Searches for duplicate series were performed. In case of doubt, the article was read in full. The references of the selected articles were also checked, though no additional articles not included in the initial search were eventually found. The quality of the studies included was assessed according to the levels of evidence of the Oxford Center for Evidence-based Medicine</w:t>
      </w:r>
    </w:p>
    <w:p w14:paraId="358CC974" w14:textId="77777777" w:rsidR="00897372" w:rsidRPr="005F70CF" w:rsidRDefault="00897372" w:rsidP="006245A7">
      <w:pPr>
        <w:pStyle w:val="Normal1"/>
        <w:pBdr>
          <w:top w:val="nil"/>
          <w:left w:val="nil"/>
          <w:bottom w:val="nil"/>
          <w:right w:val="nil"/>
          <w:between w:val="nil"/>
        </w:pBdr>
        <w:spacing w:line="360" w:lineRule="auto"/>
        <w:jc w:val="both"/>
        <w:rPr>
          <w:rFonts w:ascii="Book Antiqua" w:eastAsia="Calibri" w:hAnsi="Book Antiqua" w:cs="Calibri"/>
          <w:b/>
          <w:sz w:val="24"/>
          <w:szCs w:val="24"/>
          <w:lang w:val="en-US"/>
        </w:rPr>
      </w:pPr>
    </w:p>
    <w:p w14:paraId="75193CC8" w14:textId="77777777" w:rsidR="00897372" w:rsidRPr="005F70CF" w:rsidRDefault="00897372" w:rsidP="006245A7">
      <w:pPr>
        <w:pStyle w:val="Normal1"/>
        <w:pBdr>
          <w:top w:val="nil"/>
          <w:left w:val="nil"/>
          <w:bottom w:val="nil"/>
          <w:right w:val="nil"/>
          <w:between w:val="nil"/>
        </w:pBdr>
        <w:spacing w:line="360" w:lineRule="auto"/>
        <w:jc w:val="both"/>
        <w:rPr>
          <w:rFonts w:ascii="Book Antiqua" w:eastAsia="Calibri" w:hAnsi="Book Antiqua" w:cs="Calibri"/>
          <w:b/>
          <w:sz w:val="24"/>
          <w:szCs w:val="24"/>
          <w:lang w:val="en-US"/>
        </w:rPr>
      </w:pPr>
      <w:r w:rsidRPr="005F70CF">
        <w:rPr>
          <w:rFonts w:ascii="Book Antiqua" w:eastAsia="Calibri" w:hAnsi="Book Antiqua" w:cs="Calibri"/>
          <w:b/>
          <w:sz w:val="24"/>
          <w:szCs w:val="24"/>
          <w:lang w:val="en-US"/>
        </w:rPr>
        <w:t>RESULTS</w:t>
      </w:r>
    </w:p>
    <w:p w14:paraId="643DB619" w14:textId="7F65EC23" w:rsidR="00897372" w:rsidRPr="005F70CF" w:rsidRDefault="00897372" w:rsidP="006245A7">
      <w:pPr>
        <w:pStyle w:val="Normal1"/>
        <w:pBdr>
          <w:top w:val="nil"/>
          <w:left w:val="nil"/>
          <w:bottom w:val="nil"/>
          <w:right w:val="nil"/>
          <w:between w:val="nil"/>
        </w:pBdr>
        <w:spacing w:line="360" w:lineRule="auto"/>
        <w:jc w:val="both"/>
        <w:rPr>
          <w:rFonts w:ascii="Book Antiqua" w:eastAsia="Calibri" w:hAnsi="Book Antiqua" w:cs="Calibri"/>
          <w:sz w:val="24"/>
          <w:szCs w:val="24"/>
          <w:shd w:val="clear" w:color="auto" w:fill="FFF2CC"/>
          <w:lang w:val="en-US"/>
        </w:rPr>
      </w:pPr>
      <w:r w:rsidRPr="005F70CF">
        <w:rPr>
          <w:rFonts w:ascii="Book Antiqua" w:eastAsia="Calibri" w:hAnsi="Book Antiqua" w:cs="Calibri"/>
          <w:sz w:val="24"/>
          <w:szCs w:val="24"/>
          <w:lang w:val="en-US"/>
        </w:rPr>
        <w:t xml:space="preserve">Sixty-two manuscripts were found, but only eleven were related to our topic. Two reports written in Bulgarian and Czech were excluded. Only nine case </w:t>
      </w:r>
      <w:r w:rsidRPr="005F70CF">
        <w:rPr>
          <w:rFonts w:ascii="Book Antiqua" w:eastAsia="Calibri" w:hAnsi="Book Antiqua" w:cs="Calibri"/>
          <w:sz w:val="24"/>
          <w:szCs w:val="24"/>
          <w:lang w:val="en-US"/>
        </w:rPr>
        <w:lastRenderedPageBreak/>
        <w:t xml:space="preserve">reports including nine patients were found that met our search criteria. No further papers were found in the search of the references. The data of the nine patients are summarized in </w:t>
      </w:r>
      <w:r w:rsidR="00B91D70" w:rsidRPr="005F70CF">
        <w:rPr>
          <w:rFonts w:ascii="Book Antiqua" w:eastAsia="Calibri" w:hAnsi="Book Antiqua" w:cs="Calibri"/>
          <w:sz w:val="24"/>
          <w:szCs w:val="24"/>
          <w:lang w:val="en-US"/>
        </w:rPr>
        <w:t xml:space="preserve">Table </w:t>
      </w:r>
      <w:r w:rsidRPr="005F70CF">
        <w:rPr>
          <w:rFonts w:ascii="Book Antiqua" w:eastAsia="Calibri" w:hAnsi="Book Antiqua" w:cs="Calibri"/>
          <w:sz w:val="24"/>
          <w:szCs w:val="24"/>
          <w:lang w:val="en-US"/>
        </w:rPr>
        <w:t xml:space="preserve">1 to </w:t>
      </w:r>
      <w:r w:rsidR="001953E8" w:rsidRPr="005F70CF">
        <w:rPr>
          <w:rFonts w:ascii="Book Antiqua" w:eastAsia="Calibri" w:hAnsi="Book Antiqua" w:cs="Calibri"/>
          <w:sz w:val="24"/>
          <w:szCs w:val="24"/>
          <w:lang w:val="en-US"/>
        </w:rPr>
        <w:t>3</w:t>
      </w:r>
      <w:r w:rsidR="00B91D70" w:rsidRPr="005F70CF">
        <w:rPr>
          <w:rFonts w:ascii="Book Antiqua" w:eastAsia="Calibri" w:hAnsi="Book Antiqua" w:cs="Calibri"/>
          <w:sz w:val="24"/>
          <w:szCs w:val="24"/>
          <w:lang w:val="en-US"/>
        </w:rPr>
        <w:t>.</w:t>
      </w:r>
    </w:p>
    <w:p w14:paraId="2E7FB739" w14:textId="77777777" w:rsidR="00897372" w:rsidRPr="005F70CF" w:rsidRDefault="00897372" w:rsidP="006245A7">
      <w:pPr>
        <w:pStyle w:val="Normal1"/>
        <w:pBdr>
          <w:top w:val="nil"/>
          <w:left w:val="nil"/>
          <w:bottom w:val="nil"/>
          <w:right w:val="nil"/>
          <w:between w:val="nil"/>
        </w:pBdr>
        <w:spacing w:line="360" w:lineRule="auto"/>
        <w:ind w:firstLineChars="100" w:firstLine="240"/>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Clinical data (Table 1): Five patients were men and four women. Median age was 64.55 years (range: 21-81). The most frequent clinical manifestation was abdominal pain (8/9, 88.9%). One case did not report abdominal pain (11.1%). Three patients presented vomiting, one of whom also presented nausea; no information on nausea or vomiting was reported in the rest of the patients. Four patients had fever, two did not, and no data on fever were available for the remaining three. Two patients presented hematochezia (22.2%), one of them associated with hematemesis, and two other cases hyperactive bowel sounds (22.2%). As regards past medical history, three patients had been previously diagnosed with hydatid disease (33.3%): one of them with liver cysts only, and two with liver and peritoneal cysts.</w:t>
      </w:r>
    </w:p>
    <w:p w14:paraId="74A4CCE3" w14:textId="77777777" w:rsidR="00897372" w:rsidRPr="005F70CF" w:rsidRDefault="00897372" w:rsidP="006245A7">
      <w:pPr>
        <w:pStyle w:val="Normal1"/>
        <w:pBdr>
          <w:top w:val="nil"/>
          <w:left w:val="nil"/>
          <w:bottom w:val="nil"/>
          <w:right w:val="nil"/>
          <w:between w:val="nil"/>
        </w:pBdr>
        <w:spacing w:line="360" w:lineRule="auto"/>
        <w:ind w:firstLineChars="100" w:firstLine="240"/>
        <w:jc w:val="both"/>
        <w:rPr>
          <w:rFonts w:ascii="Book Antiqua" w:eastAsia="Calibri" w:hAnsi="Book Antiqua" w:cs="Calibri"/>
          <w:i/>
          <w:sz w:val="24"/>
          <w:szCs w:val="24"/>
          <w:lang w:val="en-US"/>
        </w:rPr>
      </w:pPr>
      <w:r w:rsidRPr="005F70CF">
        <w:rPr>
          <w:rFonts w:ascii="Book Antiqua" w:eastAsia="Calibri" w:hAnsi="Book Antiqua" w:cs="Calibri"/>
          <w:sz w:val="24"/>
          <w:szCs w:val="24"/>
          <w:lang w:val="en-US"/>
        </w:rPr>
        <w:t>On physical examination, three patients presented abdominal tenderness (33.3%), one hepatomegaly, one abdominal distention, and two a palpable mass in the left upper quadrant (22.2%). No information was reported in the other patients.</w:t>
      </w:r>
    </w:p>
    <w:p w14:paraId="71550FBB" w14:textId="0420F2FB" w:rsidR="00897372" w:rsidRPr="005F70CF" w:rsidRDefault="00897372" w:rsidP="006245A7">
      <w:pPr>
        <w:pStyle w:val="Normal1"/>
        <w:pBdr>
          <w:top w:val="nil"/>
          <w:left w:val="nil"/>
          <w:bottom w:val="nil"/>
          <w:right w:val="nil"/>
          <w:between w:val="nil"/>
        </w:pBdr>
        <w:spacing w:line="360" w:lineRule="auto"/>
        <w:ind w:firstLineChars="100" w:firstLine="240"/>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 xml:space="preserve">The data on radiological studies are presented in Table 2. Abdominal X-ray was performed in five patients (55.6%), abdominal computed tomography (CT) in six (66.7%), ultrasound scan (US) in four (44.4%), colonoscopy in five (55.6%) and contrast studies in four patients (44.4%). In almost all cases several image studies </w:t>
      </w:r>
      <w:r w:rsidR="00091A11" w:rsidRPr="005F70CF">
        <w:rPr>
          <w:rFonts w:ascii="Book Antiqua" w:eastAsia="Calibri" w:hAnsi="Book Antiqua" w:cs="Calibri"/>
          <w:sz w:val="24"/>
          <w:szCs w:val="24"/>
          <w:lang w:val="en-US"/>
        </w:rPr>
        <w:t>were</w:t>
      </w:r>
      <w:r w:rsidRPr="005F70CF">
        <w:rPr>
          <w:rFonts w:ascii="Book Antiqua" w:eastAsia="Calibri" w:hAnsi="Book Antiqua" w:cs="Calibri"/>
          <w:sz w:val="24"/>
          <w:szCs w:val="24"/>
          <w:lang w:val="en-US"/>
        </w:rPr>
        <w:t xml:space="preserve"> carried out; in one case, no imaging studies were performed.  Calcifications of the cyst wall were described in four cases, aerial content in five, and cyst liquid in two. Two patients presented dilation of the colon. A fistula between colon and cyst was observed in the radiological studies of four patients. Analytical data are shown in Table 2. Four patients had leukocytosis, one of whom presented eosinophilia and another left deviation. However, no information of leukocyte levels was identified in four </w:t>
      </w:r>
      <w:r w:rsidRPr="005F70CF">
        <w:rPr>
          <w:rFonts w:ascii="Book Antiqua" w:eastAsia="Calibri" w:hAnsi="Book Antiqua" w:cs="Calibri"/>
          <w:sz w:val="24"/>
          <w:szCs w:val="24"/>
          <w:lang w:val="en-US"/>
        </w:rPr>
        <w:lastRenderedPageBreak/>
        <w:t>cases. Hydatid serology was performed in only two cases and was positive in both.</w:t>
      </w:r>
    </w:p>
    <w:p w14:paraId="67496F18" w14:textId="77777777" w:rsidR="00897372" w:rsidRPr="005F70CF" w:rsidRDefault="001953E8" w:rsidP="006245A7">
      <w:pPr>
        <w:pStyle w:val="Normal1"/>
        <w:spacing w:line="360" w:lineRule="auto"/>
        <w:ind w:firstLineChars="100" w:firstLine="240"/>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 xml:space="preserve">Intraoperative and postoperative finding are included in Table 3. </w:t>
      </w:r>
      <w:r w:rsidR="00897372" w:rsidRPr="005F70CF">
        <w:rPr>
          <w:rFonts w:ascii="Book Antiqua" w:eastAsia="Calibri" w:hAnsi="Book Antiqua" w:cs="Calibri"/>
          <w:sz w:val="24"/>
          <w:szCs w:val="24"/>
          <w:lang w:val="en-US"/>
        </w:rPr>
        <w:t xml:space="preserve">One patient refused surgery. The intraoperative findings in the remaining eight demonstrated that seven had a fistula between the hydatid cyst and the colon, located in liver (4), spleen (2) and peritoneum. The last patient had a sigmoid obstruction due to several peritoneal cysts located in </w:t>
      </w:r>
      <w:proofErr w:type="spellStart"/>
      <w:r w:rsidR="00897372" w:rsidRPr="005F70CF">
        <w:rPr>
          <w:rFonts w:ascii="Book Antiqua" w:eastAsia="Calibri" w:hAnsi="Book Antiqua" w:cs="Calibri"/>
          <w:sz w:val="24"/>
          <w:szCs w:val="24"/>
          <w:lang w:val="en-US"/>
        </w:rPr>
        <w:t>mesosigma</w:t>
      </w:r>
      <w:proofErr w:type="spellEnd"/>
      <w:r w:rsidR="00897372" w:rsidRPr="005F70CF">
        <w:rPr>
          <w:rFonts w:ascii="Book Antiqua" w:eastAsia="Calibri" w:hAnsi="Book Antiqua" w:cs="Calibri"/>
          <w:sz w:val="24"/>
          <w:szCs w:val="24"/>
          <w:lang w:val="en-US"/>
        </w:rPr>
        <w:t>. The fistulized cysts were found in several locations: in the left colon in four patients (a splenic hydatid cyst fistulizing the left colon in two, a ruptured cyst in splenic flexure leading to peritonitis in one, and a hydatid cyst in the left hepatic lobe, communicating with the left colon, in the other); three patients presented a cyst in the right colon (two of them communicating with the right-hepatic lobe and the other entirely in the colonic lumen); one patient had two peritoneal cysts (the larger one fistulized to the colon and the other isolated).</w:t>
      </w:r>
    </w:p>
    <w:p w14:paraId="0737D6CC" w14:textId="77777777" w:rsidR="00897372" w:rsidRPr="005F70CF" w:rsidRDefault="00897372" w:rsidP="006245A7">
      <w:pPr>
        <w:pStyle w:val="Normal1"/>
        <w:spacing w:line="360" w:lineRule="auto"/>
        <w:ind w:firstLineChars="100" w:firstLine="240"/>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 xml:space="preserve">Several surgical procedures were performed: left colectomy with splenectomy and </w:t>
      </w:r>
      <w:proofErr w:type="spellStart"/>
      <w:r w:rsidRPr="005F70CF">
        <w:rPr>
          <w:rFonts w:ascii="Book Antiqua" w:eastAsia="Calibri" w:hAnsi="Book Antiqua" w:cs="Calibri"/>
          <w:sz w:val="24"/>
          <w:szCs w:val="24"/>
          <w:lang w:val="en-US"/>
        </w:rPr>
        <w:t>colo</w:t>
      </w:r>
      <w:proofErr w:type="spellEnd"/>
      <w:r w:rsidRPr="005F70CF">
        <w:rPr>
          <w:rFonts w:ascii="Book Antiqua" w:eastAsia="Calibri" w:hAnsi="Book Antiqua" w:cs="Calibri"/>
          <w:sz w:val="24"/>
          <w:szCs w:val="24"/>
          <w:lang w:val="en-US"/>
        </w:rPr>
        <w:t xml:space="preserve">-colonic terminal anastomosis (1), resection of five centimeters of the colon wall surrounding the fistulous hole and suture of colonic wall (1), total </w:t>
      </w:r>
      <w:proofErr w:type="spellStart"/>
      <w:r w:rsidRPr="005F70CF">
        <w:rPr>
          <w:rFonts w:ascii="Book Antiqua" w:eastAsia="Calibri" w:hAnsi="Book Antiqua" w:cs="Calibri"/>
          <w:sz w:val="24"/>
          <w:szCs w:val="24"/>
          <w:lang w:val="en-US"/>
        </w:rPr>
        <w:t>cystopericystectomies</w:t>
      </w:r>
      <w:proofErr w:type="spellEnd"/>
      <w:r w:rsidRPr="005F70CF">
        <w:rPr>
          <w:rFonts w:ascii="Book Antiqua" w:eastAsia="Calibri" w:hAnsi="Book Antiqua" w:cs="Calibri"/>
          <w:sz w:val="24"/>
          <w:szCs w:val="24"/>
          <w:lang w:val="en-US"/>
        </w:rPr>
        <w:t xml:space="preserve"> and </w:t>
      </w:r>
      <w:proofErr w:type="spellStart"/>
      <w:r w:rsidRPr="005F70CF">
        <w:rPr>
          <w:rFonts w:ascii="Book Antiqua" w:eastAsia="Calibri" w:hAnsi="Book Antiqua" w:cs="Calibri"/>
          <w:sz w:val="24"/>
          <w:szCs w:val="24"/>
          <w:lang w:val="en-US"/>
        </w:rPr>
        <w:t>sigmoidectomy</w:t>
      </w:r>
      <w:proofErr w:type="spellEnd"/>
      <w:r w:rsidRPr="005F70CF">
        <w:rPr>
          <w:rFonts w:ascii="Book Antiqua" w:eastAsia="Calibri" w:hAnsi="Book Antiqua" w:cs="Calibri"/>
          <w:sz w:val="24"/>
          <w:szCs w:val="24"/>
          <w:lang w:val="en-US"/>
        </w:rPr>
        <w:t xml:space="preserve"> with terminal colon anastomosis (1), resection of splenic flexure plus proximal colostomy (1), partial cystectomy and suture of the colonic fistula (1), Hartmann's procedure with 15 cm of resected colonic segment (1), and </w:t>
      </w:r>
      <w:proofErr w:type="spellStart"/>
      <w:r w:rsidRPr="005F70CF">
        <w:rPr>
          <w:rFonts w:ascii="Book Antiqua" w:eastAsia="Calibri" w:hAnsi="Book Antiqua" w:cs="Calibri"/>
          <w:sz w:val="24"/>
          <w:szCs w:val="24"/>
          <w:lang w:val="en-US"/>
        </w:rPr>
        <w:t>en</w:t>
      </w:r>
      <w:proofErr w:type="spellEnd"/>
      <w:r w:rsidRPr="005F70CF">
        <w:rPr>
          <w:rFonts w:ascii="Book Antiqua" w:eastAsia="Calibri" w:hAnsi="Book Antiqua" w:cs="Calibri"/>
          <w:sz w:val="24"/>
          <w:szCs w:val="24"/>
          <w:lang w:val="en-US"/>
        </w:rPr>
        <w:t xml:space="preserve"> bloc excision of the spleen and splenic flexure of the colon (1)  and partial cystectomy  +  colon suture (1). In summary, there were five resections of the colon and three sutures of the fistula between cysts and colon.</w:t>
      </w:r>
    </w:p>
    <w:p w14:paraId="0437F2E1" w14:textId="63C8D8A4" w:rsidR="00897372" w:rsidRPr="005F70CF" w:rsidRDefault="00897372" w:rsidP="006245A7">
      <w:pPr>
        <w:pStyle w:val="Normal1"/>
        <w:pBdr>
          <w:top w:val="nil"/>
          <w:left w:val="nil"/>
          <w:bottom w:val="nil"/>
          <w:right w:val="nil"/>
          <w:between w:val="nil"/>
        </w:pBdr>
        <w:spacing w:line="360" w:lineRule="auto"/>
        <w:ind w:firstLineChars="100" w:firstLine="240"/>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 xml:space="preserve">Four patients did not present postoperative complications. One presented fever (39ºC) and a subphrenic abscess and another presented an evisceration that was repaired surgically performing wound closure alone. One of the patients had low blood pressure, tachycardia and cyanosis in limbs, leading to death on post-operative day 2. No data regarding postoperative outcome </w:t>
      </w:r>
      <w:r w:rsidRPr="005F70CF">
        <w:rPr>
          <w:rFonts w:ascii="Book Antiqua" w:eastAsia="Calibri" w:hAnsi="Book Antiqua" w:cs="Calibri"/>
          <w:sz w:val="24"/>
          <w:szCs w:val="24"/>
          <w:lang w:val="en-US"/>
        </w:rPr>
        <w:lastRenderedPageBreak/>
        <w:t>were recorded in two cases. In five cases follow-up after the postoperative period was recorded, for a mean period of 35</w:t>
      </w:r>
      <w:r w:rsidR="00B91D70" w:rsidRPr="005F70CF">
        <w:rPr>
          <w:rFonts w:ascii="Book Antiqua" w:eastAsia="Calibri" w:hAnsi="Book Antiqua" w:cs="Calibri"/>
          <w:sz w:val="24"/>
          <w:szCs w:val="24"/>
          <w:lang w:val="en-US"/>
        </w:rPr>
        <w:t xml:space="preserve"> </w:t>
      </w:r>
      <w:proofErr w:type="spellStart"/>
      <w:r w:rsidRPr="005F70CF">
        <w:rPr>
          <w:rFonts w:ascii="Book Antiqua" w:eastAsia="Calibri" w:hAnsi="Book Antiqua" w:cs="Calibri"/>
          <w:sz w:val="24"/>
          <w:szCs w:val="24"/>
          <w:lang w:val="en-US"/>
        </w:rPr>
        <w:t>mo</w:t>
      </w:r>
      <w:proofErr w:type="spellEnd"/>
      <w:r w:rsidRPr="005F70CF">
        <w:rPr>
          <w:rFonts w:ascii="Book Antiqua" w:eastAsia="Calibri" w:hAnsi="Book Antiqua" w:cs="Calibri"/>
          <w:sz w:val="24"/>
          <w:szCs w:val="24"/>
          <w:lang w:val="en-US"/>
        </w:rPr>
        <w:t xml:space="preserve"> (range: 4-144 </w:t>
      </w:r>
      <w:proofErr w:type="spellStart"/>
      <w:r w:rsidRPr="005F70CF">
        <w:rPr>
          <w:rFonts w:ascii="Book Antiqua" w:eastAsia="Calibri" w:hAnsi="Book Antiqua" w:cs="Calibri"/>
          <w:sz w:val="24"/>
          <w:szCs w:val="24"/>
          <w:lang w:val="en-US"/>
        </w:rPr>
        <w:t>mo</w:t>
      </w:r>
      <w:proofErr w:type="spellEnd"/>
      <w:r w:rsidRPr="005F70CF">
        <w:rPr>
          <w:rFonts w:ascii="Book Antiqua" w:eastAsia="Calibri" w:hAnsi="Book Antiqua" w:cs="Calibri"/>
          <w:sz w:val="24"/>
          <w:szCs w:val="24"/>
          <w:lang w:val="en-US"/>
        </w:rPr>
        <w:t>), and there were no recurrences.</w:t>
      </w:r>
    </w:p>
    <w:p w14:paraId="716D6000" w14:textId="77777777" w:rsidR="00897372" w:rsidRPr="005F70CF" w:rsidRDefault="00897372" w:rsidP="006245A7">
      <w:pPr>
        <w:pStyle w:val="Normal1"/>
        <w:pBdr>
          <w:top w:val="nil"/>
          <w:left w:val="nil"/>
          <w:bottom w:val="nil"/>
          <w:right w:val="nil"/>
          <w:between w:val="nil"/>
        </w:pBdr>
        <w:spacing w:line="360" w:lineRule="auto"/>
        <w:ind w:left="720"/>
        <w:jc w:val="both"/>
        <w:rPr>
          <w:rFonts w:ascii="Book Antiqua" w:eastAsia="Calibri" w:hAnsi="Book Antiqua" w:cs="Calibri"/>
          <w:sz w:val="24"/>
          <w:szCs w:val="24"/>
          <w:lang w:val="en-US"/>
        </w:rPr>
      </w:pPr>
    </w:p>
    <w:p w14:paraId="0C08DE08" w14:textId="77777777" w:rsidR="00897372" w:rsidRPr="005F70CF" w:rsidRDefault="00897372" w:rsidP="006245A7">
      <w:pPr>
        <w:pStyle w:val="Normal1"/>
        <w:pBdr>
          <w:top w:val="nil"/>
          <w:left w:val="nil"/>
          <w:bottom w:val="nil"/>
          <w:right w:val="nil"/>
          <w:between w:val="nil"/>
        </w:pBdr>
        <w:spacing w:line="360" w:lineRule="auto"/>
        <w:jc w:val="both"/>
        <w:rPr>
          <w:rFonts w:ascii="Book Antiqua" w:eastAsia="Calibri" w:hAnsi="Book Antiqua" w:cs="Calibri"/>
          <w:b/>
          <w:sz w:val="24"/>
          <w:szCs w:val="24"/>
          <w:lang w:val="en-US"/>
        </w:rPr>
      </w:pPr>
      <w:r w:rsidRPr="005F70CF">
        <w:rPr>
          <w:rFonts w:ascii="Book Antiqua" w:eastAsia="Calibri" w:hAnsi="Book Antiqua" w:cs="Calibri"/>
          <w:b/>
          <w:sz w:val="24"/>
          <w:szCs w:val="24"/>
          <w:lang w:val="en-US"/>
        </w:rPr>
        <w:t>DISCUSSION</w:t>
      </w:r>
    </w:p>
    <w:p w14:paraId="4B3AA076" w14:textId="50D02BBA" w:rsidR="00897372" w:rsidRPr="005F70CF" w:rsidRDefault="00897372" w:rsidP="006245A7">
      <w:pPr>
        <w:pStyle w:val="Normal1"/>
        <w:pBdr>
          <w:top w:val="nil"/>
          <w:left w:val="nil"/>
          <w:bottom w:val="nil"/>
          <w:right w:val="nil"/>
          <w:between w:val="nil"/>
        </w:pBdr>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 xml:space="preserve">In today’s globalized world, </w:t>
      </w:r>
      <w:proofErr w:type="spellStart"/>
      <w:r w:rsidRPr="005F70CF">
        <w:rPr>
          <w:rFonts w:ascii="Book Antiqua" w:eastAsia="Calibri" w:hAnsi="Book Antiqua" w:cs="Calibri"/>
          <w:sz w:val="24"/>
          <w:szCs w:val="24"/>
          <w:lang w:val="en-US"/>
        </w:rPr>
        <w:t>hydatidosis</w:t>
      </w:r>
      <w:proofErr w:type="spellEnd"/>
      <w:r w:rsidRPr="005F70CF">
        <w:rPr>
          <w:rFonts w:ascii="Book Antiqua" w:eastAsia="Calibri" w:hAnsi="Book Antiqua" w:cs="Calibri"/>
          <w:sz w:val="24"/>
          <w:szCs w:val="24"/>
          <w:lang w:val="en-US"/>
        </w:rPr>
        <w:t xml:space="preserve">, a disease caused in most cases by </w:t>
      </w:r>
      <w:proofErr w:type="spellStart"/>
      <w:r w:rsidRPr="005F70CF">
        <w:rPr>
          <w:rFonts w:ascii="Book Antiqua" w:eastAsia="Calibri" w:hAnsi="Book Antiqua" w:cs="Calibri"/>
          <w:i/>
          <w:sz w:val="24"/>
          <w:szCs w:val="24"/>
          <w:lang w:val="en-US"/>
        </w:rPr>
        <w:t>Echinococcus</w:t>
      </w:r>
      <w:proofErr w:type="spellEnd"/>
      <w:r w:rsidRPr="005F70CF">
        <w:rPr>
          <w:rFonts w:ascii="Book Antiqua" w:eastAsia="Calibri" w:hAnsi="Book Antiqua" w:cs="Calibri"/>
          <w:i/>
          <w:sz w:val="24"/>
          <w:szCs w:val="24"/>
          <w:lang w:val="en-US"/>
        </w:rPr>
        <w:t xml:space="preserve"> </w:t>
      </w:r>
      <w:proofErr w:type="spellStart"/>
      <w:r w:rsidRPr="005F70CF">
        <w:rPr>
          <w:rFonts w:ascii="Book Antiqua" w:eastAsia="Calibri" w:hAnsi="Book Antiqua" w:cs="Calibri"/>
          <w:i/>
          <w:sz w:val="24"/>
          <w:szCs w:val="24"/>
          <w:lang w:val="en-US"/>
        </w:rPr>
        <w:t>granulosus</w:t>
      </w:r>
      <w:proofErr w:type="spellEnd"/>
      <w:r w:rsidRPr="005F70CF">
        <w:rPr>
          <w:rFonts w:ascii="Book Antiqua" w:eastAsia="Calibri" w:hAnsi="Book Antiqua" w:cs="Calibri"/>
          <w:sz w:val="24"/>
          <w:szCs w:val="24"/>
          <w:lang w:val="en-US"/>
        </w:rPr>
        <w:t xml:space="preserve">, should be considered both in areas that are endemic and in those that are not. Special attention should be paid to places where contact between definitive hosts and humans are in closer contact: Eastern Europe, Russia, the Middle East, South America and </w:t>
      </w:r>
      <w:proofErr w:type="gramStart"/>
      <w:r w:rsidRPr="005F70CF">
        <w:rPr>
          <w:rFonts w:ascii="Book Antiqua" w:eastAsia="Calibri" w:hAnsi="Book Antiqua" w:cs="Calibri"/>
          <w:sz w:val="24"/>
          <w:szCs w:val="24"/>
          <w:lang w:val="en-US"/>
        </w:rPr>
        <w:t>China</w:t>
      </w:r>
      <w:r w:rsidRPr="005F70CF">
        <w:rPr>
          <w:rFonts w:ascii="Book Antiqua" w:eastAsia="Calibri" w:hAnsi="Book Antiqua" w:cs="Calibri"/>
          <w:sz w:val="24"/>
          <w:szCs w:val="24"/>
          <w:vertAlign w:val="superscript"/>
          <w:lang w:val="en-US"/>
        </w:rPr>
        <w:t>[</w:t>
      </w:r>
      <w:proofErr w:type="gramEnd"/>
      <w:r w:rsidRPr="005F70CF">
        <w:rPr>
          <w:rFonts w:ascii="Book Antiqua" w:eastAsia="Calibri" w:hAnsi="Book Antiqua" w:cs="Calibri"/>
          <w:sz w:val="24"/>
          <w:szCs w:val="24"/>
          <w:vertAlign w:val="superscript"/>
          <w:lang w:val="en-US"/>
        </w:rPr>
        <w:t>3]</w:t>
      </w:r>
      <w:r w:rsidRPr="005F70CF">
        <w:rPr>
          <w:rFonts w:ascii="Book Antiqua" w:eastAsia="Calibri" w:hAnsi="Book Antiqua" w:cs="Calibri"/>
          <w:sz w:val="24"/>
          <w:szCs w:val="24"/>
          <w:lang w:val="en-US"/>
        </w:rPr>
        <w:t>. The location of cysts in the colon (CH) is very infrequent, and very few cases have been reported.</w:t>
      </w:r>
    </w:p>
    <w:p w14:paraId="232ABA9E" w14:textId="3FCA6092" w:rsidR="00897372" w:rsidRPr="005F70CF" w:rsidRDefault="00897372" w:rsidP="006245A7">
      <w:pPr>
        <w:pStyle w:val="Normal1"/>
        <w:pBdr>
          <w:top w:val="nil"/>
          <w:left w:val="nil"/>
          <w:bottom w:val="nil"/>
          <w:right w:val="nil"/>
          <w:between w:val="nil"/>
        </w:pBdr>
        <w:spacing w:line="360" w:lineRule="auto"/>
        <w:ind w:firstLineChars="100" w:firstLine="240"/>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 xml:space="preserve">One of our objectives was to account for the low incidence of CH, especially after our PRISMA search yielded only nine published cases. No explanations of this low incidence are available in the literature. The colon is a long organ located near the liver and spleen, and so hydatic cysts located in these organs (especially liver) may invade or erode the colon causing obstruction or fistula. Furthermore, patients with abdominal </w:t>
      </w:r>
      <w:proofErr w:type="spellStart"/>
      <w:r w:rsidRPr="005F70CF">
        <w:rPr>
          <w:rFonts w:ascii="Book Antiqua" w:eastAsia="Calibri" w:hAnsi="Book Antiqua" w:cs="Calibri"/>
          <w:sz w:val="24"/>
          <w:szCs w:val="24"/>
          <w:lang w:val="en-US"/>
        </w:rPr>
        <w:t>hydatidosis</w:t>
      </w:r>
      <w:proofErr w:type="spellEnd"/>
      <w:r w:rsidRPr="005F70CF">
        <w:rPr>
          <w:rFonts w:ascii="Book Antiqua" w:eastAsia="Calibri" w:hAnsi="Book Antiqua" w:cs="Calibri"/>
          <w:sz w:val="24"/>
          <w:szCs w:val="24"/>
          <w:lang w:val="en-US"/>
        </w:rPr>
        <w:t xml:space="preserve"> due to a ruptured cyst, or who present several cysts in the abdominal cavity, may develop CH. Primary CH seems to be exceptional but we do not have any real explanation for its development (as we do for cerebral or spinal </w:t>
      </w:r>
      <w:proofErr w:type="spellStart"/>
      <w:r w:rsidRPr="005F70CF">
        <w:rPr>
          <w:rFonts w:ascii="Book Antiqua" w:eastAsia="Calibri" w:hAnsi="Book Antiqua" w:cs="Calibri"/>
          <w:sz w:val="24"/>
          <w:szCs w:val="24"/>
          <w:lang w:val="en-US"/>
        </w:rPr>
        <w:t>hydatidosis</w:t>
      </w:r>
      <w:proofErr w:type="spellEnd"/>
      <w:r w:rsidRPr="005F70CF">
        <w:rPr>
          <w:rFonts w:ascii="Book Antiqua" w:eastAsia="Calibri" w:hAnsi="Book Antiqua" w:cs="Calibri"/>
          <w:sz w:val="24"/>
          <w:szCs w:val="24"/>
          <w:lang w:val="en-US"/>
        </w:rPr>
        <w:t>); we found only one case in our search. As for the low rates of secondary CH or the involvement of the colon due to cysts in other organs, there are two possible explanations: first, the soft wall of the colon may allow the cyst to push through without eroding, causing very few real fistulas</w:t>
      </w:r>
      <w:r w:rsidR="001953E8" w:rsidRPr="005F70CF">
        <w:rPr>
          <w:rFonts w:ascii="Book Antiqua" w:eastAsia="Calibri" w:hAnsi="Book Antiqua" w:cs="Calibri"/>
          <w:sz w:val="24"/>
          <w:szCs w:val="24"/>
          <w:lang w:val="en-US"/>
        </w:rPr>
        <w:t xml:space="preserve"> (</w:t>
      </w:r>
      <w:r w:rsidR="00B91D70" w:rsidRPr="005F70CF">
        <w:rPr>
          <w:rFonts w:ascii="Book Antiqua" w:eastAsia="Calibri" w:hAnsi="Book Antiqua" w:cs="Calibri"/>
          <w:sz w:val="24"/>
          <w:szCs w:val="24"/>
          <w:lang w:val="en-US"/>
        </w:rPr>
        <w:t xml:space="preserve">Figure </w:t>
      </w:r>
      <w:r w:rsidR="001953E8" w:rsidRPr="005F70CF">
        <w:rPr>
          <w:rFonts w:ascii="Book Antiqua" w:eastAsia="Calibri" w:hAnsi="Book Antiqua" w:cs="Calibri"/>
          <w:sz w:val="24"/>
          <w:szCs w:val="24"/>
          <w:lang w:val="en-US"/>
        </w:rPr>
        <w:t xml:space="preserve">1) </w:t>
      </w:r>
      <w:r w:rsidRPr="005F70CF">
        <w:rPr>
          <w:rFonts w:ascii="Book Antiqua" w:eastAsia="Calibri" w:hAnsi="Book Antiqua" w:cs="Calibri"/>
          <w:sz w:val="24"/>
          <w:szCs w:val="24"/>
          <w:lang w:val="en-US"/>
        </w:rPr>
        <w:t xml:space="preserve">; or second, fistulas may be more frequent than we really think, but are asymptomatic. </w:t>
      </w:r>
      <w:r w:rsidR="00091A11" w:rsidRPr="005F70CF">
        <w:rPr>
          <w:rFonts w:ascii="Book Antiqua" w:eastAsia="Calibri" w:hAnsi="Book Antiqua" w:cs="Calibri"/>
          <w:sz w:val="24"/>
          <w:szCs w:val="24"/>
          <w:lang w:val="en-US"/>
        </w:rPr>
        <w:t>So,</w:t>
      </w:r>
      <w:r w:rsidRPr="005F70CF">
        <w:rPr>
          <w:rFonts w:ascii="Book Antiqua" w:eastAsia="Calibri" w:hAnsi="Book Antiqua" w:cs="Calibri"/>
          <w:sz w:val="24"/>
          <w:szCs w:val="24"/>
          <w:lang w:val="en-US"/>
        </w:rPr>
        <w:t xml:space="preserve"> the cyst is emptied through a fistula between the cyst and colon with no or few symptoms. We stress that these are only theories without any support at present.</w:t>
      </w:r>
    </w:p>
    <w:p w14:paraId="3945FA85" w14:textId="51E79CD3" w:rsidR="00897372" w:rsidRPr="005F70CF" w:rsidRDefault="00897372" w:rsidP="006245A7">
      <w:pPr>
        <w:pStyle w:val="Normal1"/>
        <w:pBdr>
          <w:top w:val="nil"/>
          <w:left w:val="nil"/>
          <w:bottom w:val="nil"/>
          <w:right w:val="nil"/>
          <w:between w:val="nil"/>
        </w:pBdr>
        <w:spacing w:line="360" w:lineRule="auto"/>
        <w:ind w:firstLineChars="100" w:firstLine="240"/>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lastRenderedPageBreak/>
        <w:t xml:space="preserve">With regard to the different routes of arrival of the hydatid cyst in the colon, in our nine cases the cyst emerged through a </w:t>
      </w:r>
      <w:proofErr w:type="spellStart"/>
      <w:r w:rsidRPr="005F70CF">
        <w:rPr>
          <w:rFonts w:ascii="Book Antiqua" w:eastAsia="Calibri" w:hAnsi="Book Antiqua" w:cs="Calibri"/>
          <w:sz w:val="24"/>
          <w:szCs w:val="24"/>
          <w:lang w:val="en-US"/>
        </w:rPr>
        <w:t>hepatocolonic</w:t>
      </w:r>
      <w:proofErr w:type="spellEnd"/>
      <w:r w:rsidRPr="005F70CF">
        <w:rPr>
          <w:rFonts w:ascii="Book Antiqua" w:eastAsia="Calibri" w:hAnsi="Book Antiqua" w:cs="Calibri"/>
          <w:sz w:val="24"/>
          <w:szCs w:val="24"/>
          <w:lang w:val="en-US"/>
        </w:rPr>
        <w:t xml:space="preserve"> fistula in 44.4% and through a </w:t>
      </w:r>
      <w:proofErr w:type="spellStart"/>
      <w:r w:rsidRPr="005F70CF">
        <w:rPr>
          <w:rFonts w:ascii="Book Antiqua" w:eastAsia="Calibri" w:hAnsi="Book Antiqua" w:cs="Calibri"/>
          <w:sz w:val="24"/>
          <w:szCs w:val="24"/>
          <w:lang w:val="en-US"/>
        </w:rPr>
        <w:t>splenocolonic</w:t>
      </w:r>
      <w:proofErr w:type="spellEnd"/>
      <w:r w:rsidRPr="005F70CF">
        <w:rPr>
          <w:rFonts w:ascii="Book Antiqua" w:eastAsia="Calibri" w:hAnsi="Book Antiqua" w:cs="Calibri"/>
          <w:sz w:val="24"/>
          <w:szCs w:val="24"/>
          <w:lang w:val="en-US"/>
        </w:rPr>
        <w:t xml:space="preserve"> fistula in 33.3%; there was one case of fistula to the colon in which the initial location of the cyst was the peritoneal cavity, and a single case of an isolated colonic hydatid cyst. The main symptom of CH was abdominal pain in 88.9% of cases, and 44.4% presented fever. To establish the diagnosis of </w:t>
      </w:r>
      <w:proofErr w:type="spellStart"/>
      <w:r w:rsidRPr="005F70CF">
        <w:rPr>
          <w:rFonts w:ascii="Book Antiqua" w:eastAsia="Calibri" w:hAnsi="Book Antiqua" w:cs="Calibri"/>
          <w:sz w:val="24"/>
          <w:szCs w:val="24"/>
          <w:lang w:val="en-US"/>
        </w:rPr>
        <w:t>hydatidosis</w:t>
      </w:r>
      <w:proofErr w:type="spellEnd"/>
      <w:r w:rsidRPr="005F70CF">
        <w:rPr>
          <w:rFonts w:ascii="Book Antiqua" w:eastAsia="Calibri" w:hAnsi="Book Antiqua" w:cs="Calibri"/>
          <w:sz w:val="24"/>
          <w:szCs w:val="24"/>
          <w:lang w:val="en-US"/>
        </w:rPr>
        <w:t>, a combination of tests was performed including abdominal X-ray (55.6%), abdominal computed tomography (66.7%), ultrasound scan (44.4%), endoscopy (55.6%) and contrast studies (44.4%) (Table 2).</w:t>
      </w:r>
    </w:p>
    <w:p w14:paraId="4CA87FDB" w14:textId="77777777" w:rsidR="00897372" w:rsidRPr="005F70CF" w:rsidRDefault="00897372" w:rsidP="006245A7">
      <w:pPr>
        <w:pStyle w:val="Normal1"/>
        <w:pBdr>
          <w:top w:val="nil"/>
          <w:left w:val="nil"/>
          <w:bottom w:val="nil"/>
          <w:right w:val="nil"/>
          <w:between w:val="nil"/>
        </w:pBdr>
        <w:spacing w:line="360" w:lineRule="auto"/>
        <w:ind w:firstLineChars="100" w:firstLine="240"/>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The main purpose of this study was to examine the clinical, diagnostic and therapeutic aspects of hydatid cysts located in the colon. CT seems to be the best diagnostic tool because of the location of the cysts and complications, the possibility of diagnosing fistula between the cyst and the colon, and the possibility of staging other organs in search of more cysts. A wide variety of surgical procedures were used in the eight cases, and so few firm conclusions can be drawn. Resection of the colon or closure of the fistula are the two techniques performed, but because of the small number of cases we cannot conclude which one is better. An open approach by laparotomy is the usual management of this infrequent clinical situation; in any case, the surgeon chooses the technique in the light of the intraoperative findings.</w:t>
      </w:r>
    </w:p>
    <w:p w14:paraId="773DCF98" w14:textId="77777777" w:rsidR="00897372" w:rsidRPr="005F70CF" w:rsidRDefault="00897372" w:rsidP="006245A7">
      <w:pPr>
        <w:pStyle w:val="Normal1"/>
        <w:pBdr>
          <w:top w:val="nil"/>
          <w:left w:val="nil"/>
          <w:bottom w:val="nil"/>
          <w:right w:val="nil"/>
          <w:between w:val="nil"/>
        </w:pBdr>
        <w:spacing w:line="360" w:lineRule="auto"/>
        <w:ind w:firstLineChars="100" w:firstLine="240"/>
        <w:jc w:val="both"/>
        <w:rPr>
          <w:rFonts w:ascii="Book Antiqua" w:eastAsia="Calibri" w:hAnsi="Book Antiqua" w:cs="Calibri"/>
          <w:i/>
          <w:sz w:val="24"/>
          <w:szCs w:val="24"/>
          <w:lang w:val="en-US"/>
        </w:rPr>
      </w:pPr>
      <w:r w:rsidRPr="005F70CF">
        <w:rPr>
          <w:rFonts w:ascii="Book Antiqua" w:eastAsia="Calibri" w:hAnsi="Book Antiqua" w:cs="Calibri"/>
          <w:sz w:val="24"/>
          <w:szCs w:val="24"/>
          <w:lang w:val="en-US"/>
        </w:rPr>
        <w:t>Three main conclusions can be drawn from this study: (1) the most consistent clinical finding is abdominal pain with a medium-low level of evidence (evidence level 4); (2) the most useful diagnostic method is computed tomography, with a medium-low level of evidence (evidence level 4); and (3) the most recommended treatment is colectomy by laparotomy (evidence level 5). The main obstacle to a detailed and evidence-based description of this condition is the lack of clinical cases in the literature. Further research is now needed in order to draw more significant inferences.</w:t>
      </w:r>
    </w:p>
    <w:p w14:paraId="1951EEA9" w14:textId="77777777" w:rsidR="00897372" w:rsidRPr="005F70CF" w:rsidRDefault="00897372" w:rsidP="006245A7">
      <w:pPr>
        <w:spacing w:line="360" w:lineRule="auto"/>
        <w:jc w:val="both"/>
        <w:rPr>
          <w:rFonts w:ascii="Book Antiqua" w:hAnsi="Book Antiqua"/>
          <w:sz w:val="24"/>
          <w:szCs w:val="24"/>
          <w:lang w:val="en-US"/>
        </w:rPr>
      </w:pPr>
    </w:p>
    <w:p w14:paraId="773D875B" w14:textId="480B05B1" w:rsidR="00A71790" w:rsidRPr="005F70CF" w:rsidRDefault="00A71790" w:rsidP="006245A7">
      <w:pPr>
        <w:snapToGrid w:val="0"/>
        <w:spacing w:line="360" w:lineRule="auto"/>
        <w:jc w:val="both"/>
        <w:rPr>
          <w:rFonts w:ascii="Book Antiqua" w:hAnsi="Book Antiqua"/>
          <w:b/>
          <w:caps/>
          <w:sz w:val="24"/>
          <w:szCs w:val="24"/>
        </w:rPr>
      </w:pPr>
      <w:bookmarkStart w:id="198" w:name="OLE_LINK151"/>
      <w:bookmarkStart w:id="199" w:name="OLE_LINK259"/>
      <w:r w:rsidRPr="005F70CF">
        <w:rPr>
          <w:rFonts w:ascii="Book Antiqua" w:hAnsi="Book Antiqua" w:cs="Segoe UI"/>
          <w:b/>
          <w:caps/>
          <w:sz w:val="24"/>
          <w:szCs w:val="24"/>
          <w:shd w:val="clear" w:color="auto" w:fill="FFFFFF"/>
        </w:rPr>
        <w:lastRenderedPageBreak/>
        <w:t>Article Highlights</w:t>
      </w:r>
    </w:p>
    <w:p w14:paraId="0E7EB695" w14:textId="77777777" w:rsidR="00A71790" w:rsidRPr="005F70CF" w:rsidRDefault="00A71790" w:rsidP="006245A7">
      <w:pPr>
        <w:snapToGrid w:val="0"/>
        <w:spacing w:line="360" w:lineRule="auto"/>
        <w:jc w:val="both"/>
        <w:rPr>
          <w:rFonts w:ascii="Book Antiqua" w:hAnsi="Book Antiqua"/>
          <w:b/>
          <w:i/>
          <w:sz w:val="24"/>
          <w:szCs w:val="24"/>
        </w:rPr>
      </w:pPr>
      <w:r w:rsidRPr="005F70CF">
        <w:rPr>
          <w:rFonts w:ascii="Book Antiqua" w:hAnsi="Book Antiqua"/>
          <w:b/>
          <w:i/>
          <w:sz w:val="24"/>
          <w:szCs w:val="24"/>
        </w:rPr>
        <w:t>Research background</w:t>
      </w:r>
    </w:p>
    <w:p w14:paraId="2E2F23CF" w14:textId="77777777" w:rsidR="00A71790" w:rsidRPr="005F70CF" w:rsidRDefault="00D64B72" w:rsidP="006245A7">
      <w:pPr>
        <w:snapToGrid w:val="0"/>
        <w:spacing w:line="360" w:lineRule="auto"/>
        <w:jc w:val="both"/>
        <w:rPr>
          <w:rFonts w:ascii="Book Antiqua" w:hAnsi="Book Antiqua"/>
          <w:sz w:val="24"/>
          <w:szCs w:val="24"/>
        </w:rPr>
      </w:pPr>
      <w:r w:rsidRPr="005F70CF">
        <w:rPr>
          <w:rFonts w:ascii="Book Antiqua" w:hAnsi="Book Antiqua"/>
          <w:sz w:val="24"/>
          <w:szCs w:val="24"/>
        </w:rPr>
        <w:t>No previous sy</w:t>
      </w:r>
      <w:r w:rsidR="001953E8" w:rsidRPr="005F70CF">
        <w:rPr>
          <w:rFonts w:ascii="Book Antiqua" w:hAnsi="Book Antiqua"/>
          <w:sz w:val="24"/>
          <w:szCs w:val="24"/>
        </w:rPr>
        <w:t>stematic reviews about hydatidosis of the colon</w:t>
      </w:r>
      <w:r w:rsidRPr="005F70CF">
        <w:rPr>
          <w:rFonts w:ascii="Book Antiqua" w:hAnsi="Book Antiqua"/>
          <w:sz w:val="24"/>
          <w:szCs w:val="24"/>
        </w:rPr>
        <w:t xml:space="preserve"> exist</w:t>
      </w:r>
      <w:r w:rsidR="001953E8" w:rsidRPr="005F70CF">
        <w:rPr>
          <w:rFonts w:ascii="Book Antiqua" w:hAnsi="Book Antiqua"/>
          <w:sz w:val="24"/>
          <w:szCs w:val="24"/>
        </w:rPr>
        <w:t>. Very few papers devoted to this topic</w:t>
      </w:r>
      <w:r w:rsidRPr="005F70CF">
        <w:rPr>
          <w:rFonts w:ascii="Book Antiqua" w:hAnsi="Book Antiqua"/>
          <w:sz w:val="24"/>
          <w:szCs w:val="24"/>
        </w:rPr>
        <w:t xml:space="preserve"> has been published</w:t>
      </w:r>
      <w:r w:rsidR="001953E8" w:rsidRPr="005F70CF">
        <w:rPr>
          <w:rFonts w:ascii="Book Antiqua" w:hAnsi="Book Antiqua"/>
          <w:sz w:val="24"/>
          <w:szCs w:val="24"/>
        </w:rPr>
        <w:t>.</w:t>
      </w:r>
    </w:p>
    <w:p w14:paraId="617D8015" w14:textId="77777777" w:rsidR="00A71790" w:rsidRPr="005F70CF" w:rsidRDefault="00A71790" w:rsidP="006245A7">
      <w:pPr>
        <w:snapToGrid w:val="0"/>
        <w:spacing w:line="360" w:lineRule="auto"/>
        <w:jc w:val="both"/>
        <w:rPr>
          <w:rFonts w:ascii="Book Antiqua" w:hAnsi="Book Antiqua"/>
          <w:sz w:val="24"/>
          <w:szCs w:val="24"/>
        </w:rPr>
      </w:pPr>
    </w:p>
    <w:p w14:paraId="26A79533" w14:textId="77777777" w:rsidR="00A71790" w:rsidRPr="005F70CF" w:rsidRDefault="00A71790" w:rsidP="006245A7">
      <w:pPr>
        <w:snapToGrid w:val="0"/>
        <w:spacing w:line="360" w:lineRule="auto"/>
        <w:jc w:val="both"/>
        <w:rPr>
          <w:rFonts w:ascii="Book Antiqua" w:hAnsi="Book Antiqua"/>
          <w:b/>
          <w:i/>
          <w:sz w:val="24"/>
          <w:szCs w:val="24"/>
        </w:rPr>
      </w:pPr>
      <w:r w:rsidRPr="005F70CF">
        <w:rPr>
          <w:rFonts w:ascii="Book Antiqua" w:hAnsi="Book Antiqua"/>
          <w:b/>
          <w:i/>
          <w:sz w:val="24"/>
          <w:szCs w:val="24"/>
        </w:rPr>
        <w:t>Research motivation</w:t>
      </w:r>
    </w:p>
    <w:p w14:paraId="06138AC4" w14:textId="77777777" w:rsidR="00A71790" w:rsidRPr="005F70CF" w:rsidRDefault="001953E8" w:rsidP="006245A7">
      <w:pPr>
        <w:snapToGrid w:val="0"/>
        <w:spacing w:line="360" w:lineRule="auto"/>
        <w:jc w:val="both"/>
        <w:rPr>
          <w:rFonts w:ascii="Book Antiqua" w:hAnsi="Book Antiqua"/>
          <w:sz w:val="24"/>
          <w:szCs w:val="24"/>
        </w:rPr>
      </w:pPr>
      <w:r w:rsidRPr="005F70CF">
        <w:rPr>
          <w:rFonts w:ascii="Book Antiqua" w:hAnsi="Book Antiqua"/>
          <w:sz w:val="24"/>
          <w:szCs w:val="24"/>
        </w:rPr>
        <w:t>We try to resume previous literature in order to clarify incidence, diagnostic procedures and management of hydatidosis of the colon</w:t>
      </w:r>
      <w:r w:rsidR="00A71790" w:rsidRPr="005F70CF">
        <w:rPr>
          <w:rFonts w:ascii="Book Antiqua" w:hAnsi="Book Antiqua"/>
          <w:sz w:val="24"/>
          <w:szCs w:val="24"/>
        </w:rPr>
        <w:t>.</w:t>
      </w:r>
    </w:p>
    <w:p w14:paraId="36BF2E63" w14:textId="77777777" w:rsidR="00A71790" w:rsidRPr="005F70CF" w:rsidRDefault="00A71790" w:rsidP="006245A7">
      <w:pPr>
        <w:snapToGrid w:val="0"/>
        <w:spacing w:line="360" w:lineRule="auto"/>
        <w:jc w:val="both"/>
        <w:rPr>
          <w:rFonts w:ascii="Book Antiqua" w:hAnsi="Book Antiqua"/>
          <w:b/>
          <w:sz w:val="24"/>
          <w:szCs w:val="24"/>
        </w:rPr>
      </w:pPr>
    </w:p>
    <w:p w14:paraId="5F6353BF" w14:textId="77777777" w:rsidR="00A71790" w:rsidRPr="005F70CF" w:rsidRDefault="00A71790" w:rsidP="006245A7">
      <w:pPr>
        <w:snapToGrid w:val="0"/>
        <w:spacing w:line="360" w:lineRule="auto"/>
        <w:jc w:val="both"/>
        <w:rPr>
          <w:rFonts w:ascii="Book Antiqua" w:hAnsi="Book Antiqua"/>
          <w:b/>
          <w:i/>
          <w:sz w:val="24"/>
          <w:szCs w:val="24"/>
        </w:rPr>
      </w:pPr>
      <w:r w:rsidRPr="005F70CF">
        <w:rPr>
          <w:rFonts w:ascii="Book Antiqua" w:hAnsi="Book Antiqua"/>
          <w:b/>
          <w:i/>
          <w:sz w:val="24"/>
          <w:szCs w:val="24"/>
        </w:rPr>
        <w:t>Research objectives</w:t>
      </w:r>
    </w:p>
    <w:p w14:paraId="0090A0AE" w14:textId="77777777" w:rsidR="00A71790" w:rsidRPr="005F70CF" w:rsidRDefault="001953E8" w:rsidP="006245A7">
      <w:pPr>
        <w:snapToGrid w:val="0"/>
        <w:spacing w:line="360" w:lineRule="auto"/>
        <w:jc w:val="both"/>
        <w:rPr>
          <w:rFonts w:ascii="Book Antiqua" w:hAnsi="Book Antiqua"/>
          <w:b/>
          <w:sz w:val="24"/>
          <w:szCs w:val="24"/>
        </w:rPr>
      </w:pPr>
      <w:r w:rsidRPr="005F70CF">
        <w:rPr>
          <w:rFonts w:ascii="Book Antiqua" w:hAnsi="Book Antiqua"/>
          <w:sz w:val="24"/>
          <w:szCs w:val="24"/>
        </w:rPr>
        <w:t>The objectives were not reached. Only few case reports are published so no evidence based medicine could be reached</w:t>
      </w:r>
      <w:r w:rsidR="00A71790" w:rsidRPr="005F70CF">
        <w:rPr>
          <w:rFonts w:ascii="Book Antiqua" w:hAnsi="Book Antiqua"/>
          <w:sz w:val="24"/>
          <w:szCs w:val="24"/>
        </w:rPr>
        <w:t>.</w:t>
      </w:r>
      <w:r w:rsidR="00A71790" w:rsidRPr="005F70CF">
        <w:rPr>
          <w:rFonts w:ascii="Book Antiqua" w:hAnsi="Book Antiqua"/>
          <w:b/>
          <w:sz w:val="24"/>
          <w:szCs w:val="24"/>
        </w:rPr>
        <w:t xml:space="preserve"> </w:t>
      </w:r>
    </w:p>
    <w:p w14:paraId="4770E1F7" w14:textId="77777777" w:rsidR="00A71790" w:rsidRPr="005F70CF" w:rsidRDefault="00A71790" w:rsidP="006245A7">
      <w:pPr>
        <w:snapToGrid w:val="0"/>
        <w:spacing w:line="360" w:lineRule="auto"/>
        <w:jc w:val="both"/>
        <w:rPr>
          <w:rFonts w:ascii="Book Antiqua" w:hAnsi="Book Antiqua"/>
          <w:b/>
          <w:sz w:val="24"/>
          <w:szCs w:val="24"/>
        </w:rPr>
      </w:pPr>
    </w:p>
    <w:p w14:paraId="5099A7C2" w14:textId="77777777" w:rsidR="00A71790" w:rsidRPr="005F70CF" w:rsidRDefault="00A71790" w:rsidP="006245A7">
      <w:pPr>
        <w:snapToGrid w:val="0"/>
        <w:spacing w:line="360" w:lineRule="auto"/>
        <w:jc w:val="both"/>
        <w:rPr>
          <w:rFonts w:ascii="Book Antiqua" w:hAnsi="Book Antiqua"/>
          <w:b/>
          <w:i/>
          <w:sz w:val="24"/>
          <w:szCs w:val="24"/>
        </w:rPr>
      </w:pPr>
      <w:r w:rsidRPr="005F70CF">
        <w:rPr>
          <w:rFonts w:ascii="Book Antiqua" w:hAnsi="Book Antiqua"/>
          <w:b/>
          <w:i/>
          <w:sz w:val="24"/>
          <w:szCs w:val="24"/>
        </w:rPr>
        <w:t>Research methods</w:t>
      </w:r>
    </w:p>
    <w:p w14:paraId="31C5996A" w14:textId="77777777" w:rsidR="00A71790" w:rsidRPr="005F70CF" w:rsidRDefault="001953E8" w:rsidP="006245A7">
      <w:pPr>
        <w:snapToGrid w:val="0"/>
        <w:spacing w:line="360" w:lineRule="auto"/>
        <w:jc w:val="both"/>
        <w:rPr>
          <w:rFonts w:ascii="Book Antiqua" w:hAnsi="Book Antiqua"/>
          <w:sz w:val="24"/>
          <w:szCs w:val="24"/>
        </w:rPr>
      </w:pPr>
      <w:r w:rsidRPr="005F70CF">
        <w:rPr>
          <w:rFonts w:ascii="Book Antiqua" w:hAnsi="Book Antiqua"/>
          <w:sz w:val="24"/>
          <w:szCs w:val="24"/>
        </w:rPr>
        <w:t>We perform a systematic review of the literature following PRISMA guidelines</w:t>
      </w:r>
      <w:r w:rsidR="00A71790" w:rsidRPr="005F70CF">
        <w:rPr>
          <w:rFonts w:ascii="Book Antiqua" w:hAnsi="Book Antiqua"/>
          <w:sz w:val="24"/>
          <w:szCs w:val="24"/>
        </w:rPr>
        <w:t>.</w:t>
      </w:r>
    </w:p>
    <w:p w14:paraId="049B4C7B" w14:textId="77777777" w:rsidR="00A71790" w:rsidRPr="005F70CF" w:rsidRDefault="00A71790" w:rsidP="006245A7">
      <w:pPr>
        <w:snapToGrid w:val="0"/>
        <w:spacing w:line="360" w:lineRule="auto"/>
        <w:jc w:val="both"/>
        <w:rPr>
          <w:rFonts w:ascii="Book Antiqua" w:hAnsi="Book Antiqua"/>
          <w:b/>
          <w:sz w:val="24"/>
          <w:szCs w:val="24"/>
        </w:rPr>
      </w:pPr>
    </w:p>
    <w:p w14:paraId="54D1BD69" w14:textId="77777777" w:rsidR="00A71790" w:rsidRPr="005F70CF" w:rsidRDefault="00A71790" w:rsidP="006245A7">
      <w:pPr>
        <w:snapToGrid w:val="0"/>
        <w:spacing w:line="360" w:lineRule="auto"/>
        <w:jc w:val="both"/>
        <w:rPr>
          <w:rFonts w:ascii="Book Antiqua" w:hAnsi="Book Antiqua"/>
          <w:b/>
          <w:i/>
          <w:sz w:val="24"/>
          <w:szCs w:val="24"/>
        </w:rPr>
      </w:pPr>
      <w:r w:rsidRPr="005F70CF">
        <w:rPr>
          <w:rFonts w:ascii="Book Antiqua" w:hAnsi="Book Antiqua"/>
          <w:b/>
          <w:i/>
          <w:sz w:val="24"/>
          <w:szCs w:val="24"/>
        </w:rPr>
        <w:t>Research results</w:t>
      </w:r>
    </w:p>
    <w:p w14:paraId="0D5C3DDD" w14:textId="77777777" w:rsidR="00A71790" w:rsidRPr="005F70CF" w:rsidRDefault="001953E8" w:rsidP="006245A7">
      <w:pPr>
        <w:snapToGrid w:val="0"/>
        <w:spacing w:line="360" w:lineRule="auto"/>
        <w:ind w:left="1"/>
        <w:jc w:val="both"/>
        <w:rPr>
          <w:rFonts w:ascii="Book Antiqua" w:hAnsi="Book Antiqua"/>
          <w:sz w:val="24"/>
          <w:szCs w:val="24"/>
        </w:rPr>
      </w:pPr>
      <w:r w:rsidRPr="005F70CF">
        <w:rPr>
          <w:rFonts w:ascii="Book Antiqua" w:hAnsi="Book Antiqua"/>
          <w:sz w:val="24"/>
          <w:szCs w:val="24"/>
        </w:rPr>
        <w:t xml:space="preserve">No real data about incidence. Abdominal pain is the most common symptom. CT is the best diagnostic tool. Colectomy or suture of the fistula are the surgical procedures </w:t>
      </w:r>
      <w:r w:rsidR="00D64B72" w:rsidRPr="005F70CF">
        <w:rPr>
          <w:rFonts w:ascii="Book Antiqua" w:hAnsi="Book Antiqua"/>
          <w:sz w:val="24"/>
          <w:szCs w:val="24"/>
        </w:rPr>
        <w:t xml:space="preserve">usually </w:t>
      </w:r>
      <w:r w:rsidRPr="005F70CF">
        <w:rPr>
          <w:rFonts w:ascii="Book Antiqua" w:hAnsi="Book Antiqua"/>
          <w:sz w:val="24"/>
          <w:szCs w:val="24"/>
        </w:rPr>
        <w:t xml:space="preserve">performed. </w:t>
      </w:r>
    </w:p>
    <w:p w14:paraId="26BDFD29" w14:textId="77777777" w:rsidR="00A71790" w:rsidRPr="005F70CF" w:rsidRDefault="00A71790" w:rsidP="006245A7">
      <w:pPr>
        <w:snapToGrid w:val="0"/>
        <w:spacing w:line="360" w:lineRule="auto"/>
        <w:ind w:left="1"/>
        <w:jc w:val="both"/>
        <w:rPr>
          <w:rFonts w:ascii="Book Antiqua" w:hAnsi="Book Antiqua" w:cs="Segoe UI"/>
          <w:sz w:val="24"/>
          <w:szCs w:val="24"/>
          <w:shd w:val="clear" w:color="auto" w:fill="FFFFFF"/>
        </w:rPr>
      </w:pPr>
    </w:p>
    <w:p w14:paraId="61A5D85F" w14:textId="77777777" w:rsidR="00A71790" w:rsidRPr="005F70CF" w:rsidRDefault="00A71790" w:rsidP="006245A7">
      <w:pPr>
        <w:snapToGrid w:val="0"/>
        <w:spacing w:line="360" w:lineRule="auto"/>
        <w:jc w:val="both"/>
        <w:rPr>
          <w:rFonts w:ascii="Book Antiqua" w:hAnsi="Book Antiqua" w:cs="Segoe UI"/>
          <w:b/>
          <w:i/>
          <w:sz w:val="24"/>
          <w:szCs w:val="24"/>
          <w:shd w:val="clear" w:color="auto" w:fill="FFFFFF"/>
        </w:rPr>
      </w:pPr>
      <w:r w:rsidRPr="005F70CF">
        <w:rPr>
          <w:rFonts w:ascii="Book Antiqua" w:hAnsi="Book Antiqua"/>
          <w:b/>
          <w:i/>
          <w:sz w:val="24"/>
          <w:szCs w:val="24"/>
        </w:rPr>
        <w:t>Research conclusions</w:t>
      </w:r>
    </w:p>
    <w:p w14:paraId="326AA37B" w14:textId="77777777" w:rsidR="001953E8" w:rsidRPr="005F70CF" w:rsidRDefault="001953E8" w:rsidP="006245A7">
      <w:pPr>
        <w:snapToGrid w:val="0"/>
        <w:spacing w:line="360" w:lineRule="auto"/>
        <w:jc w:val="both"/>
        <w:rPr>
          <w:rFonts w:ascii="Book Antiqua" w:hAnsi="Book Antiqua" w:cs="微软雅黑"/>
          <w:sz w:val="24"/>
          <w:szCs w:val="24"/>
          <w:shd w:val="clear" w:color="auto" w:fill="FFFFFF"/>
        </w:rPr>
      </w:pPr>
      <w:r w:rsidRPr="005F70CF">
        <w:rPr>
          <w:rFonts w:ascii="Book Antiqua" w:hAnsi="Book Antiqua"/>
          <w:sz w:val="24"/>
          <w:szCs w:val="24"/>
        </w:rPr>
        <w:t>No evidence based medicine data about the topic was obtained.</w:t>
      </w:r>
      <w:r w:rsidRPr="005F70CF">
        <w:rPr>
          <w:rFonts w:ascii="Book Antiqua" w:hAnsi="Book Antiqua" w:cs="Segoe UI"/>
          <w:sz w:val="24"/>
          <w:szCs w:val="24"/>
          <w:shd w:val="clear" w:color="auto" w:fill="FFFFFF"/>
        </w:rPr>
        <w:t xml:space="preserve"> No clear data about if there is a low incidence of hydatidosis of the colon or a</w:t>
      </w:r>
      <w:r w:rsidR="00D64B72" w:rsidRPr="005F70CF">
        <w:rPr>
          <w:rFonts w:ascii="Book Antiqua" w:hAnsi="Book Antiqua" w:cs="Segoe UI"/>
          <w:sz w:val="24"/>
          <w:szCs w:val="24"/>
          <w:shd w:val="clear" w:color="auto" w:fill="FFFFFF"/>
        </w:rPr>
        <w:t xml:space="preserve"> huge </w:t>
      </w:r>
      <w:r w:rsidRPr="005F70CF">
        <w:rPr>
          <w:rFonts w:ascii="Book Antiqua" w:hAnsi="Book Antiqua" w:cs="Segoe UI"/>
          <w:sz w:val="24"/>
          <w:szCs w:val="24"/>
          <w:shd w:val="clear" w:color="auto" w:fill="FFFFFF"/>
        </w:rPr>
        <w:t xml:space="preserve">number of </w:t>
      </w:r>
      <w:r w:rsidR="00D64B72" w:rsidRPr="005F70CF">
        <w:rPr>
          <w:rFonts w:ascii="Book Antiqua" w:hAnsi="Book Antiqua" w:cs="Segoe UI"/>
          <w:sz w:val="24"/>
          <w:szCs w:val="24"/>
          <w:shd w:val="clear" w:color="auto" w:fill="FFFFFF"/>
        </w:rPr>
        <w:t>undiagnosed cases because they</w:t>
      </w:r>
      <w:r w:rsidRPr="005F70CF">
        <w:rPr>
          <w:rFonts w:ascii="Book Antiqua" w:hAnsi="Book Antiqua" w:cs="Segoe UI"/>
          <w:sz w:val="24"/>
          <w:szCs w:val="24"/>
          <w:shd w:val="clear" w:color="auto" w:fill="FFFFFF"/>
        </w:rPr>
        <w:t xml:space="preserve"> are asymptomatic. We suggest that </w:t>
      </w:r>
      <w:r w:rsidR="00D64B72" w:rsidRPr="005F70CF">
        <w:rPr>
          <w:rFonts w:ascii="Book Antiqua" w:hAnsi="Book Antiqua" w:cs="Segoe UI"/>
          <w:sz w:val="24"/>
          <w:szCs w:val="24"/>
          <w:shd w:val="clear" w:color="auto" w:fill="FFFFFF"/>
        </w:rPr>
        <w:t xml:space="preserve">low incidence </w:t>
      </w:r>
      <w:r w:rsidRPr="005F70CF">
        <w:rPr>
          <w:rFonts w:ascii="Book Antiqua" w:hAnsi="Book Antiqua" w:cs="Segoe UI"/>
          <w:sz w:val="24"/>
          <w:szCs w:val="24"/>
          <w:shd w:val="clear" w:color="auto" w:fill="FFFFFF"/>
        </w:rPr>
        <w:t xml:space="preserve">perhaps </w:t>
      </w:r>
      <w:r w:rsidR="00D64B72" w:rsidRPr="005F70CF">
        <w:rPr>
          <w:rFonts w:ascii="Book Antiqua" w:hAnsi="Book Antiqua" w:cs="Segoe UI"/>
          <w:sz w:val="24"/>
          <w:szCs w:val="24"/>
          <w:shd w:val="clear" w:color="auto" w:fill="FFFFFF"/>
        </w:rPr>
        <w:t xml:space="preserve">occur due to </w:t>
      </w:r>
      <w:r w:rsidRPr="005F70CF">
        <w:rPr>
          <w:rFonts w:ascii="Book Antiqua" w:hAnsi="Book Antiqua" w:cs="Segoe UI"/>
          <w:sz w:val="24"/>
          <w:szCs w:val="24"/>
          <w:shd w:val="clear" w:color="auto" w:fill="FFFFFF"/>
        </w:rPr>
        <w:t>the soft wall of the colon could be pushed without causing clinical symptoms</w:t>
      </w:r>
      <w:r w:rsidR="00D64B72" w:rsidRPr="005F70CF">
        <w:rPr>
          <w:rFonts w:ascii="Book Antiqua" w:hAnsi="Book Antiqua" w:cs="Segoe UI"/>
          <w:sz w:val="24"/>
          <w:szCs w:val="24"/>
          <w:shd w:val="clear" w:color="auto" w:fill="FFFFFF"/>
        </w:rPr>
        <w:t>. Resuming the previous literature let readers know some data about previous cases and their management.</w:t>
      </w:r>
      <w:r w:rsidRPr="005F70CF">
        <w:rPr>
          <w:rFonts w:ascii="Book Antiqua" w:hAnsi="Book Antiqua" w:cs="Segoe UI"/>
          <w:sz w:val="24"/>
          <w:szCs w:val="24"/>
          <w:shd w:val="clear" w:color="auto" w:fill="FFFFFF"/>
        </w:rPr>
        <w:t xml:space="preserve"> </w:t>
      </w:r>
    </w:p>
    <w:p w14:paraId="400E7FE6" w14:textId="77777777" w:rsidR="00A71790" w:rsidRPr="005F70CF" w:rsidRDefault="00A71790" w:rsidP="006245A7">
      <w:pPr>
        <w:snapToGrid w:val="0"/>
        <w:spacing w:line="360" w:lineRule="auto"/>
        <w:jc w:val="both"/>
        <w:rPr>
          <w:rFonts w:ascii="Book Antiqua" w:hAnsi="Book Antiqua" w:cs="Segoe UI"/>
          <w:sz w:val="24"/>
          <w:szCs w:val="24"/>
          <w:shd w:val="clear" w:color="auto" w:fill="FFFFFF"/>
        </w:rPr>
      </w:pPr>
    </w:p>
    <w:p w14:paraId="074D68B5" w14:textId="77777777" w:rsidR="00A71790" w:rsidRPr="005F70CF" w:rsidRDefault="00A71790" w:rsidP="006245A7">
      <w:pPr>
        <w:snapToGrid w:val="0"/>
        <w:spacing w:line="360" w:lineRule="auto"/>
        <w:jc w:val="both"/>
        <w:rPr>
          <w:rFonts w:ascii="Book Antiqua" w:hAnsi="Book Antiqua" w:cs="Segoe UI"/>
          <w:b/>
          <w:i/>
          <w:sz w:val="24"/>
          <w:szCs w:val="24"/>
          <w:shd w:val="clear" w:color="auto" w:fill="FFFFFF"/>
        </w:rPr>
      </w:pPr>
      <w:r w:rsidRPr="005F70CF">
        <w:rPr>
          <w:rFonts w:ascii="Book Antiqua" w:hAnsi="Book Antiqua" w:cs="Segoe UI"/>
          <w:b/>
          <w:i/>
          <w:sz w:val="24"/>
          <w:szCs w:val="24"/>
          <w:shd w:val="clear" w:color="auto" w:fill="FFFFFF"/>
        </w:rPr>
        <w:t>Research perspectives</w:t>
      </w:r>
    </w:p>
    <w:bookmarkEnd w:id="198"/>
    <w:bookmarkEnd w:id="199"/>
    <w:p w14:paraId="3FB6AC8A" w14:textId="77777777" w:rsidR="00A71790" w:rsidRPr="005F70CF" w:rsidRDefault="00D64B72" w:rsidP="006245A7">
      <w:pPr>
        <w:autoSpaceDE w:val="0"/>
        <w:autoSpaceDN w:val="0"/>
        <w:adjustRightInd w:val="0"/>
        <w:spacing w:line="360" w:lineRule="auto"/>
        <w:jc w:val="both"/>
        <w:rPr>
          <w:rFonts w:ascii="Book Antiqua" w:hAnsi="Book Antiqua" w:cstheme="minorHAnsi"/>
          <w:sz w:val="24"/>
          <w:szCs w:val="24"/>
        </w:rPr>
      </w:pPr>
      <w:r w:rsidRPr="005F70CF">
        <w:rPr>
          <w:rFonts w:ascii="Book Antiqua" w:hAnsi="Book Antiqua" w:cs="Segoe UI"/>
          <w:sz w:val="24"/>
          <w:szCs w:val="24"/>
          <w:shd w:val="clear" w:color="auto" w:fill="FFFFFF"/>
        </w:rPr>
        <w:lastRenderedPageBreak/>
        <w:t>Only prospective multicentre studies made in endemic areas could let us know more about this unfrequent topic.</w:t>
      </w:r>
    </w:p>
    <w:p w14:paraId="5E05FA3B" w14:textId="77777777" w:rsidR="00A71790" w:rsidRPr="005F70CF" w:rsidRDefault="00A71790" w:rsidP="006245A7">
      <w:pPr>
        <w:spacing w:line="360" w:lineRule="auto"/>
        <w:jc w:val="both"/>
        <w:rPr>
          <w:rFonts w:ascii="Book Antiqua" w:hAnsi="Book Antiqua"/>
          <w:sz w:val="24"/>
          <w:szCs w:val="24"/>
          <w:lang w:val="en-US"/>
        </w:rPr>
      </w:pPr>
    </w:p>
    <w:p w14:paraId="265D89F1" w14:textId="77777777" w:rsidR="00897372" w:rsidRPr="005F70CF" w:rsidRDefault="00091A11" w:rsidP="006245A7">
      <w:pPr>
        <w:pStyle w:val="Normal1"/>
        <w:pBdr>
          <w:top w:val="nil"/>
          <w:left w:val="nil"/>
          <w:bottom w:val="nil"/>
          <w:right w:val="nil"/>
          <w:between w:val="nil"/>
        </w:pBdr>
        <w:spacing w:line="360" w:lineRule="auto"/>
        <w:jc w:val="both"/>
        <w:rPr>
          <w:rFonts w:ascii="Book Antiqua" w:eastAsia="Calibri" w:hAnsi="Book Antiqua" w:cs="Calibri"/>
          <w:b/>
          <w:sz w:val="24"/>
          <w:szCs w:val="24"/>
          <w:lang w:val="en-US"/>
        </w:rPr>
      </w:pPr>
      <w:r w:rsidRPr="005F70CF">
        <w:rPr>
          <w:rFonts w:ascii="Book Antiqua" w:eastAsia="Calibri" w:hAnsi="Book Antiqua" w:cs="Calibri"/>
          <w:b/>
          <w:sz w:val="24"/>
          <w:szCs w:val="24"/>
          <w:lang w:val="en-US"/>
        </w:rPr>
        <w:t>REFERENCES</w:t>
      </w:r>
    </w:p>
    <w:p w14:paraId="2445384E" w14:textId="77777777" w:rsidR="0094700A" w:rsidRPr="005F70CF" w:rsidRDefault="0094700A" w:rsidP="006245A7">
      <w:pPr>
        <w:spacing w:line="360" w:lineRule="auto"/>
        <w:jc w:val="both"/>
        <w:rPr>
          <w:rFonts w:ascii="Book Antiqua" w:hAnsi="Book Antiqua" w:cstheme="minorBidi"/>
          <w:sz w:val="24"/>
          <w:szCs w:val="24"/>
          <w:lang w:val="en-US" w:eastAsia="zh-CN"/>
        </w:rPr>
      </w:pPr>
      <w:r w:rsidRPr="005F70CF">
        <w:rPr>
          <w:rFonts w:ascii="Book Antiqua" w:hAnsi="Book Antiqua"/>
          <w:sz w:val="24"/>
          <w:szCs w:val="24"/>
        </w:rPr>
        <w:t xml:space="preserve">1 </w:t>
      </w:r>
      <w:r w:rsidRPr="005F70CF">
        <w:rPr>
          <w:rFonts w:ascii="Book Antiqua" w:hAnsi="Book Antiqua"/>
          <w:b/>
          <w:sz w:val="24"/>
          <w:szCs w:val="24"/>
        </w:rPr>
        <w:t>Eckert J</w:t>
      </w:r>
      <w:r w:rsidRPr="005F70CF">
        <w:rPr>
          <w:rFonts w:ascii="Book Antiqua" w:hAnsi="Book Antiqua"/>
          <w:sz w:val="24"/>
          <w:szCs w:val="24"/>
        </w:rPr>
        <w:t xml:space="preserve">, Conraths FJ, Tackmann K. Echinococcosis: an emerging or re-emerging zoonosis? </w:t>
      </w:r>
      <w:r w:rsidRPr="005F70CF">
        <w:rPr>
          <w:rFonts w:ascii="Book Antiqua" w:hAnsi="Book Antiqua"/>
          <w:i/>
          <w:sz w:val="24"/>
          <w:szCs w:val="24"/>
        </w:rPr>
        <w:t>Int J Parasitol</w:t>
      </w:r>
      <w:r w:rsidRPr="005F70CF">
        <w:rPr>
          <w:rFonts w:ascii="Book Antiqua" w:hAnsi="Book Antiqua"/>
          <w:sz w:val="24"/>
          <w:szCs w:val="24"/>
        </w:rPr>
        <w:t xml:space="preserve"> 2000; </w:t>
      </w:r>
      <w:r w:rsidRPr="005F70CF">
        <w:rPr>
          <w:rFonts w:ascii="Book Antiqua" w:hAnsi="Book Antiqua"/>
          <w:b/>
          <w:sz w:val="24"/>
          <w:szCs w:val="24"/>
        </w:rPr>
        <w:t>30</w:t>
      </w:r>
      <w:r w:rsidRPr="005F70CF">
        <w:rPr>
          <w:rFonts w:ascii="Book Antiqua" w:hAnsi="Book Antiqua"/>
          <w:sz w:val="24"/>
          <w:szCs w:val="24"/>
        </w:rPr>
        <w:t>: 1283-1294 [PMID: 11113255 DOI: 10.1016/S0020-7519(00)00130-2]</w:t>
      </w:r>
    </w:p>
    <w:p w14:paraId="0E8DC6AE" w14:textId="77777777" w:rsidR="0094700A" w:rsidRPr="005F70CF" w:rsidRDefault="0094700A" w:rsidP="006245A7">
      <w:pPr>
        <w:spacing w:line="360" w:lineRule="auto"/>
        <w:jc w:val="both"/>
        <w:rPr>
          <w:rFonts w:ascii="Book Antiqua" w:hAnsi="Book Antiqua"/>
          <w:sz w:val="24"/>
          <w:szCs w:val="24"/>
        </w:rPr>
      </w:pPr>
      <w:r w:rsidRPr="005F70CF">
        <w:rPr>
          <w:rFonts w:ascii="Book Antiqua" w:hAnsi="Book Antiqua"/>
          <w:sz w:val="24"/>
          <w:szCs w:val="24"/>
        </w:rPr>
        <w:t xml:space="preserve">2 </w:t>
      </w:r>
      <w:r w:rsidRPr="005F70CF">
        <w:rPr>
          <w:rFonts w:ascii="Book Antiqua" w:hAnsi="Book Antiqua"/>
          <w:b/>
          <w:sz w:val="24"/>
          <w:szCs w:val="24"/>
        </w:rPr>
        <w:t>Thompson RC</w:t>
      </w:r>
      <w:r w:rsidRPr="005F70CF">
        <w:rPr>
          <w:rFonts w:ascii="Book Antiqua" w:hAnsi="Book Antiqua"/>
          <w:sz w:val="24"/>
          <w:szCs w:val="24"/>
        </w:rPr>
        <w:t xml:space="preserve">, McManus DP. Towards a taxonomic revision of the genus Echinococcus. </w:t>
      </w:r>
      <w:r w:rsidRPr="005F70CF">
        <w:rPr>
          <w:rFonts w:ascii="Book Antiqua" w:hAnsi="Book Antiqua"/>
          <w:i/>
          <w:sz w:val="24"/>
          <w:szCs w:val="24"/>
        </w:rPr>
        <w:t>Trends Parasitol</w:t>
      </w:r>
      <w:r w:rsidRPr="005F70CF">
        <w:rPr>
          <w:rFonts w:ascii="Book Antiqua" w:hAnsi="Book Antiqua"/>
          <w:sz w:val="24"/>
          <w:szCs w:val="24"/>
        </w:rPr>
        <w:t xml:space="preserve"> 2002; </w:t>
      </w:r>
      <w:r w:rsidRPr="005F70CF">
        <w:rPr>
          <w:rFonts w:ascii="Book Antiqua" w:hAnsi="Book Antiqua"/>
          <w:b/>
          <w:sz w:val="24"/>
          <w:szCs w:val="24"/>
        </w:rPr>
        <w:t>18</w:t>
      </w:r>
      <w:r w:rsidRPr="005F70CF">
        <w:rPr>
          <w:rFonts w:ascii="Book Antiqua" w:hAnsi="Book Antiqua"/>
          <w:sz w:val="24"/>
          <w:szCs w:val="24"/>
        </w:rPr>
        <w:t>: 452-457 [PMID: 12377596 DOI: 10.1016/S1471-4922(02)02358-9]</w:t>
      </w:r>
    </w:p>
    <w:p w14:paraId="700BB97B" w14:textId="77777777" w:rsidR="0094700A" w:rsidRPr="005F70CF" w:rsidRDefault="0094700A" w:rsidP="006245A7">
      <w:pPr>
        <w:spacing w:line="360" w:lineRule="auto"/>
        <w:jc w:val="both"/>
        <w:rPr>
          <w:rFonts w:ascii="Book Antiqua" w:hAnsi="Book Antiqua"/>
          <w:sz w:val="24"/>
          <w:szCs w:val="24"/>
        </w:rPr>
      </w:pPr>
      <w:r w:rsidRPr="005F70CF">
        <w:rPr>
          <w:rFonts w:ascii="Book Antiqua" w:hAnsi="Book Antiqua"/>
          <w:sz w:val="24"/>
          <w:szCs w:val="24"/>
        </w:rPr>
        <w:t xml:space="preserve">3 </w:t>
      </w:r>
      <w:r w:rsidRPr="005F70CF">
        <w:rPr>
          <w:rFonts w:ascii="Book Antiqua" w:hAnsi="Book Antiqua"/>
          <w:b/>
          <w:sz w:val="24"/>
          <w:szCs w:val="24"/>
        </w:rPr>
        <w:t>Brunetti E</w:t>
      </w:r>
      <w:r w:rsidRPr="005F70CF">
        <w:rPr>
          <w:rFonts w:ascii="Book Antiqua" w:hAnsi="Book Antiqua"/>
          <w:sz w:val="24"/>
          <w:szCs w:val="24"/>
        </w:rPr>
        <w:t xml:space="preserve">, Kern P, Vuitton DA; Writing Panel for the WHO-IWGE. Expert consensus for the diagnosis and treatment of cystic and alveolar echinococcosis in humans. </w:t>
      </w:r>
      <w:r w:rsidRPr="005F70CF">
        <w:rPr>
          <w:rFonts w:ascii="Book Antiqua" w:hAnsi="Book Antiqua"/>
          <w:i/>
          <w:sz w:val="24"/>
          <w:szCs w:val="24"/>
        </w:rPr>
        <w:t>Acta Trop</w:t>
      </w:r>
      <w:r w:rsidRPr="005F70CF">
        <w:rPr>
          <w:rFonts w:ascii="Book Antiqua" w:hAnsi="Book Antiqua"/>
          <w:sz w:val="24"/>
          <w:szCs w:val="24"/>
        </w:rPr>
        <w:t xml:space="preserve"> 2010; </w:t>
      </w:r>
      <w:r w:rsidRPr="005F70CF">
        <w:rPr>
          <w:rFonts w:ascii="Book Antiqua" w:hAnsi="Book Antiqua"/>
          <w:b/>
          <w:sz w:val="24"/>
          <w:szCs w:val="24"/>
        </w:rPr>
        <w:t>114</w:t>
      </w:r>
      <w:r w:rsidRPr="005F70CF">
        <w:rPr>
          <w:rFonts w:ascii="Book Antiqua" w:hAnsi="Book Antiqua"/>
          <w:sz w:val="24"/>
          <w:szCs w:val="24"/>
        </w:rPr>
        <w:t>: 1-16 [PMID: 19931502 DOI: 10.1016/j.actatropica.2009.11.001]</w:t>
      </w:r>
    </w:p>
    <w:p w14:paraId="0CD78D56" w14:textId="77777777" w:rsidR="0094700A" w:rsidRPr="005F70CF" w:rsidRDefault="0094700A" w:rsidP="006245A7">
      <w:pPr>
        <w:spacing w:line="360" w:lineRule="auto"/>
        <w:jc w:val="both"/>
        <w:rPr>
          <w:rFonts w:ascii="Book Antiqua" w:hAnsi="Book Antiqua"/>
          <w:sz w:val="24"/>
          <w:szCs w:val="24"/>
        </w:rPr>
      </w:pPr>
      <w:r w:rsidRPr="005F70CF">
        <w:rPr>
          <w:rFonts w:ascii="Book Antiqua" w:hAnsi="Book Antiqua"/>
          <w:sz w:val="24"/>
          <w:szCs w:val="24"/>
        </w:rPr>
        <w:t xml:space="preserve">4 </w:t>
      </w:r>
      <w:r w:rsidRPr="005F70CF">
        <w:rPr>
          <w:rFonts w:ascii="Book Antiqua" w:hAnsi="Book Antiqua"/>
          <w:b/>
          <w:sz w:val="24"/>
          <w:szCs w:val="24"/>
        </w:rPr>
        <w:t>Mushtaque M</w:t>
      </w:r>
      <w:r w:rsidRPr="005F70CF">
        <w:rPr>
          <w:rFonts w:ascii="Book Antiqua" w:hAnsi="Book Antiqua"/>
          <w:sz w:val="24"/>
          <w:szCs w:val="24"/>
        </w:rPr>
        <w:t xml:space="preserve">, Mir MF, Malik AA, Arif SH, Khanday SA, Dar RA. Atypical localizations of hydatid disease: experience from a single institute. </w:t>
      </w:r>
      <w:r w:rsidRPr="005F70CF">
        <w:rPr>
          <w:rFonts w:ascii="Book Antiqua" w:hAnsi="Book Antiqua"/>
          <w:i/>
          <w:sz w:val="24"/>
          <w:szCs w:val="24"/>
        </w:rPr>
        <w:t>Niger J Surg</w:t>
      </w:r>
      <w:r w:rsidRPr="005F70CF">
        <w:rPr>
          <w:rFonts w:ascii="Book Antiqua" w:hAnsi="Book Antiqua"/>
          <w:sz w:val="24"/>
          <w:szCs w:val="24"/>
        </w:rPr>
        <w:t xml:space="preserve"> 2012; </w:t>
      </w:r>
      <w:r w:rsidRPr="005F70CF">
        <w:rPr>
          <w:rFonts w:ascii="Book Antiqua" w:hAnsi="Book Antiqua"/>
          <w:b/>
          <w:sz w:val="24"/>
          <w:szCs w:val="24"/>
        </w:rPr>
        <w:t>18</w:t>
      </w:r>
      <w:r w:rsidRPr="005F70CF">
        <w:rPr>
          <w:rFonts w:ascii="Book Antiqua" w:hAnsi="Book Antiqua"/>
          <w:sz w:val="24"/>
          <w:szCs w:val="24"/>
        </w:rPr>
        <w:t>: 2-7 [PMID: 24027383]</w:t>
      </w:r>
    </w:p>
    <w:p w14:paraId="4455D437" w14:textId="77777777" w:rsidR="0094700A" w:rsidRPr="005F70CF" w:rsidRDefault="0094700A" w:rsidP="006245A7">
      <w:pPr>
        <w:spacing w:line="360" w:lineRule="auto"/>
        <w:jc w:val="both"/>
        <w:rPr>
          <w:rFonts w:ascii="Book Antiqua" w:hAnsi="Book Antiqua"/>
          <w:sz w:val="24"/>
          <w:szCs w:val="24"/>
        </w:rPr>
      </w:pPr>
      <w:r w:rsidRPr="005F70CF">
        <w:rPr>
          <w:rFonts w:ascii="Book Antiqua" w:hAnsi="Book Antiqua"/>
          <w:sz w:val="24"/>
          <w:szCs w:val="24"/>
        </w:rPr>
        <w:t xml:space="preserve">5 </w:t>
      </w:r>
      <w:r w:rsidRPr="005F70CF">
        <w:rPr>
          <w:rFonts w:ascii="Book Antiqua" w:hAnsi="Book Antiqua"/>
          <w:b/>
          <w:sz w:val="24"/>
          <w:szCs w:val="24"/>
        </w:rPr>
        <w:t>Restivo A</w:t>
      </w:r>
      <w:r w:rsidRPr="005F70CF">
        <w:rPr>
          <w:rFonts w:ascii="Book Antiqua" w:hAnsi="Book Antiqua"/>
          <w:sz w:val="24"/>
          <w:szCs w:val="24"/>
        </w:rPr>
        <w:t xml:space="preserve">, Zorcolo L, D'Alia G, Cabras M, Casula G. Colonic obstruction caused by calcified hepatic hydatid cyst migrated into the left colon. </w:t>
      </w:r>
      <w:r w:rsidRPr="005F70CF">
        <w:rPr>
          <w:rFonts w:ascii="Book Antiqua" w:hAnsi="Book Antiqua"/>
          <w:i/>
          <w:sz w:val="24"/>
          <w:szCs w:val="24"/>
        </w:rPr>
        <w:t>Endoscopy</w:t>
      </w:r>
      <w:r w:rsidRPr="005F70CF">
        <w:rPr>
          <w:rFonts w:ascii="Book Antiqua" w:hAnsi="Book Antiqua"/>
          <w:sz w:val="24"/>
          <w:szCs w:val="24"/>
        </w:rPr>
        <w:t xml:space="preserve"> 2010; </w:t>
      </w:r>
      <w:r w:rsidRPr="005F70CF">
        <w:rPr>
          <w:rFonts w:ascii="Book Antiqua" w:hAnsi="Book Antiqua"/>
          <w:b/>
          <w:sz w:val="24"/>
          <w:szCs w:val="24"/>
        </w:rPr>
        <w:t>42 Suppl 2</w:t>
      </w:r>
      <w:r w:rsidRPr="005F70CF">
        <w:rPr>
          <w:rFonts w:ascii="Book Antiqua" w:hAnsi="Book Antiqua"/>
          <w:sz w:val="24"/>
          <w:szCs w:val="24"/>
        </w:rPr>
        <w:t>: E169-E170 [PMID: 20556719 DOI: 10.1055/s-0029-1244176]</w:t>
      </w:r>
    </w:p>
    <w:p w14:paraId="2BBB0FC2" w14:textId="77777777" w:rsidR="0094700A" w:rsidRPr="005F70CF" w:rsidRDefault="0094700A" w:rsidP="006245A7">
      <w:pPr>
        <w:spacing w:line="360" w:lineRule="auto"/>
        <w:jc w:val="both"/>
        <w:rPr>
          <w:rFonts w:ascii="Book Antiqua" w:hAnsi="Book Antiqua"/>
          <w:sz w:val="24"/>
          <w:szCs w:val="24"/>
        </w:rPr>
      </w:pPr>
      <w:r w:rsidRPr="005F70CF">
        <w:rPr>
          <w:rFonts w:ascii="Book Antiqua" w:hAnsi="Book Antiqua"/>
          <w:sz w:val="24"/>
          <w:szCs w:val="24"/>
        </w:rPr>
        <w:t xml:space="preserve">6 </w:t>
      </w:r>
      <w:r w:rsidRPr="005F70CF">
        <w:rPr>
          <w:rFonts w:ascii="Book Antiqua" w:hAnsi="Book Antiqua"/>
          <w:b/>
          <w:sz w:val="24"/>
          <w:szCs w:val="24"/>
        </w:rPr>
        <w:t>Teke Z</w:t>
      </w:r>
      <w:r w:rsidRPr="005F70CF">
        <w:rPr>
          <w:rFonts w:ascii="Book Antiqua" w:hAnsi="Book Antiqua"/>
          <w:sz w:val="24"/>
          <w:szCs w:val="24"/>
        </w:rPr>
        <w:t xml:space="preserve">, Yagci AB, Atalay AO, Kabay B. Splenic hydatid cyst perforating into the colon manifesting as acute massive lower gastrointestinal bleeding: an unusual presentation of disseminated abdominal echinococcosis. </w:t>
      </w:r>
      <w:r w:rsidRPr="005F70CF">
        <w:rPr>
          <w:rFonts w:ascii="Book Antiqua" w:hAnsi="Book Antiqua"/>
          <w:i/>
          <w:sz w:val="24"/>
          <w:szCs w:val="24"/>
        </w:rPr>
        <w:t>Singapore Med J</w:t>
      </w:r>
      <w:r w:rsidRPr="005F70CF">
        <w:rPr>
          <w:rFonts w:ascii="Book Antiqua" w:hAnsi="Book Antiqua"/>
          <w:sz w:val="24"/>
          <w:szCs w:val="24"/>
        </w:rPr>
        <w:t xml:space="preserve"> 2008; </w:t>
      </w:r>
      <w:r w:rsidRPr="005F70CF">
        <w:rPr>
          <w:rFonts w:ascii="Book Antiqua" w:hAnsi="Book Antiqua"/>
          <w:b/>
          <w:sz w:val="24"/>
          <w:szCs w:val="24"/>
        </w:rPr>
        <w:t>49</w:t>
      </w:r>
      <w:r w:rsidRPr="005F70CF">
        <w:rPr>
          <w:rFonts w:ascii="Book Antiqua" w:hAnsi="Book Antiqua"/>
          <w:sz w:val="24"/>
          <w:szCs w:val="24"/>
        </w:rPr>
        <w:t>: e113-e116 [PMID: 18465032]</w:t>
      </w:r>
    </w:p>
    <w:p w14:paraId="42584DC8" w14:textId="77777777" w:rsidR="0094700A" w:rsidRPr="005F70CF" w:rsidRDefault="0094700A" w:rsidP="006245A7">
      <w:pPr>
        <w:spacing w:line="360" w:lineRule="auto"/>
        <w:jc w:val="both"/>
        <w:rPr>
          <w:rFonts w:ascii="Book Antiqua" w:hAnsi="Book Antiqua"/>
          <w:sz w:val="24"/>
          <w:szCs w:val="24"/>
        </w:rPr>
      </w:pPr>
      <w:r w:rsidRPr="005F70CF">
        <w:rPr>
          <w:rFonts w:ascii="Book Antiqua" w:hAnsi="Book Antiqua"/>
          <w:sz w:val="24"/>
          <w:szCs w:val="24"/>
        </w:rPr>
        <w:t xml:space="preserve">7 </w:t>
      </w:r>
      <w:r w:rsidRPr="005F70CF">
        <w:rPr>
          <w:rFonts w:ascii="Book Antiqua" w:hAnsi="Book Antiqua"/>
          <w:b/>
          <w:sz w:val="24"/>
          <w:szCs w:val="24"/>
        </w:rPr>
        <w:t>Fernández Salazar L</w:t>
      </w:r>
      <w:r w:rsidRPr="005F70CF">
        <w:rPr>
          <w:rFonts w:ascii="Book Antiqua" w:hAnsi="Book Antiqua"/>
          <w:sz w:val="24"/>
          <w:szCs w:val="24"/>
        </w:rPr>
        <w:t xml:space="preserve">, Matas Gómez V, Calabia del Campo J, Abril Vega C, Bombín Mínguez M. [Hydatidic cyst fistulized to colon]. </w:t>
      </w:r>
      <w:r w:rsidRPr="005F70CF">
        <w:rPr>
          <w:rFonts w:ascii="Book Antiqua" w:hAnsi="Book Antiqua"/>
          <w:i/>
          <w:sz w:val="24"/>
          <w:szCs w:val="24"/>
        </w:rPr>
        <w:t>Rev Esp Enferm Dig</w:t>
      </w:r>
      <w:r w:rsidRPr="005F70CF">
        <w:rPr>
          <w:rFonts w:ascii="Book Antiqua" w:hAnsi="Book Antiqua"/>
          <w:sz w:val="24"/>
          <w:szCs w:val="24"/>
        </w:rPr>
        <w:t xml:space="preserve"> 2005; </w:t>
      </w:r>
      <w:r w:rsidRPr="005F70CF">
        <w:rPr>
          <w:rFonts w:ascii="Book Antiqua" w:hAnsi="Book Antiqua"/>
          <w:b/>
          <w:sz w:val="24"/>
          <w:szCs w:val="24"/>
        </w:rPr>
        <w:t>97</w:t>
      </w:r>
      <w:r w:rsidRPr="005F70CF">
        <w:rPr>
          <w:rFonts w:ascii="Book Antiqua" w:hAnsi="Book Antiqua"/>
          <w:sz w:val="24"/>
          <w:szCs w:val="24"/>
        </w:rPr>
        <w:t>: 673-674 [PMID: 16266241 DOI: 10.4321/S1130-01082005000900010]</w:t>
      </w:r>
    </w:p>
    <w:p w14:paraId="50ACD65C" w14:textId="77777777" w:rsidR="0094700A" w:rsidRPr="005F70CF" w:rsidRDefault="0094700A" w:rsidP="006245A7">
      <w:pPr>
        <w:spacing w:line="360" w:lineRule="auto"/>
        <w:jc w:val="both"/>
        <w:rPr>
          <w:rFonts w:ascii="Book Antiqua" w:hAnsi="Book Antiqua"/>
          <w:sz w:val="24"/>
          <w:szCs w:val="24"/>
        </w:rPr>
      </w:pPr>
      <w:r w:rsidRPr="005F70CF">
        <w:rPr>
          <w:rFonts w:ascii="Book Antiqua" w:hAnsi="Book Antiqua"/>
          <w:sz w:val="24"/>
          <w:szCs w:val="24"/>
        </w:rPr>
        <w:t xml:space="preserve">8 </w:t>
      </w:r>
      <w:r w:rsidRPr="005F70CF">
        <w:rPr>
          <w:rFonts w:ascii="Book Antiqua" w:hAnsi="Book Antiqua"/>
          <w:b/>
          <w:sz w:val="24"/>
          <w:szCs w:val="24"/>
        </w:rPr>
        <w:t>Astarcioglu H</w:t>
      </w:r>
      <w:r w:rsidRPr="005F70CF">
        <w:rPr>
          <w:rFonts w:ascii="Book Antiqua" w:hAnsi="Book Antiqua"/>
          <w:sz w:val="24"/>
          <w:szCs w:val="24"/>
        </w:rPr>
        <w:t xml:space="preserve">, Koçdor MA, Topalak O, Terzi C, Sökmen S, Ozer E. Isolated mesosigmoidal hydatid cyst as an unusual cause of colonic obstruction: report </w:t>
      </w:r>
      <w:r w:rsidRPr="005F70CF">
        <w:rPr>
          <w:rFonts w:ascii="Book Antiqua" w:hAnsi="Book Antiqua"/>
          <w:sz w:val="24"/>
          <w:szCs w:val="24"/>
        </w:rPr>
        <w:lastRenderedPageBreak/>
        <w:t xml:space="preserve">of a case. </w:t>
      </w:r>
      <w:r w:rsidRPr="005F70CF">
        <w:rPr>
          <w:rFonts w:ascii="Book Antiqua" w:hAnsi="Book Antiqua"/>
          <w:i/>
          <w:sz w:val="24"/>
          <w:szCs w:val="24"/>
        </w:rPr>
        <w:t>Surg Today</w:t>
      </w:r>
      <w:r w:rsidRPr="005F70CF">
        <w:rPr>
          <w:rFonts w:ascii="Book Antiqua" w:hAnsi="Book Antiqua"/>
          <w:sz w:val="24"/>
          <w:szCs w:val="24"/>
        </w:rPr>
        <w:t xml:space="preserve"> 2001; </w:t>
      </w:r>
      <w:r w:rsidRPr="005F70CF">
        <w:rPr>
          <w:rFonts w:ascii="Book Antiqua" w:hAnsi="Book Antiqua"/>
          <w:b/>
          <w:sz w:val="24"/>
          <w:szCs w:val="24"/>
        </w:rPr>
        <w:t>31</w:t>
      </w:r>
      <w:r w:rsidRPr="005F70CF">
        <w:rPr>
          <w:rFonts w:ascii="Book Antiqua" w:hAnsi="Book Antiqua"/>
          <w:sz w:val="24"/>
          <w:szCs w:val="24"/>
        </w:rPr>
        <w:t>: 920-922 [PMID: 11759891 DOI: 10.1007/s005950170036]</w:t>
      </w:r>
    </w:p>
    <w:p w14:paraId="11A8660F" w14:textId="77777777" w:rsidR="0094700A" w:rsidRPr="005F70CF" w:rsidRDefault="0094700A" w:rsidP="006245A7">
      <w:pPr>
        <w:spacing w:line="360" w:lineRule="auto"/>
        <w:jc w:val="both"/>
        <w:rPr>
          <w:rFonts w:ascii="Book Antiqua" w:hAnsi="Book Antiqua"/>
          <w:sz w:val="24"/>
          <w:szCs w:val="24"/>
        </w:rPr>
      </w:pPr>
      <w:r w:rsidRPr="005F70CF">
        <w:rPr>
          <w:rFonts w:ascii="Book Antiqua" w:hAnsi="Book Antiqua"/>
          <w:sz w:val="24"/>
          <w:szCs w:val="24"/>
        </w:rPr>
        <w:t xml:space="preserve">9 </w:t>
      </w:r>
      <w:r w:rsidRPr="005F70CF">
        <w:rPr>
          <w:rFonts w:ascii="Book Antiqua" w:hAnsi="Book Antiqua"/>
          <w:b/>
          <w:sz w:val="24"/>
          <w:szCs w:val="24"/>
        </w:rPr>
        <w:t>Lo Casto A</w:t>
      </w:r>
      <w:r w:rsidRPr="005F70CF">
        <w:rPr>
          <w:rFonts w:ascii="Book Antiqua" w:hAnsi="Book Antiqua"/>
          <w:sz w:val="24"/>
          <w:szCs w:val="24"/>
        </w:rPr>
        <w:t xml:space="preserve">, Salerno S, Grisanti M, Mastrandrea G. Hydatid cyst of the liver communicating with the left colon. </w:t>
      </w:r>
      <w:r w:rsidRPr="005F70CF">
        <w:rPr>
          <w:rFonts w:ascii="Book Antiqua" w:hAnsi="Book Antiqua"/>
          <w:i/>
          <w:sz w:val="24"/>
          <w:szCs w:val="24"/>
        </w:rPr>
        <w:t>Br J Radiol</w:t>
      </w:r>
      <w:r w:rsidRPr="005F70CF">
        <w:rPr>
          <w:rFonts w:ascii="Book Antiqua" w:hAnsi="Book Antiqua"/>
          <w:sz w:val="24"/>
          <w:szCs w:val="24"/>
        </w:rPr>
        <w:t xml:space="preserve"> 1997; </w:t>
      </w:r>
      <w:r w:rsidRPr="005F70CF">
        <w:rPr>
          <w:rFonts w:ascii="Book Antiqua" w:hAnsi="Book Antiqua"/>
          <w:b/>
          <w:sz w:val="24"/>
          <w:szCs w:val="24"/>
        </w:rPr>
        <w:t>70</w:t>
      </w:r>
      <w:r w:rsidRPr="005F70CF">
        <w:rPr>
          <w:rFonts w:ascii="Book Antiqua" w:hAnsi="Book Antiqua"/>
          <w:sz w:val="24"/>
          <w:szCs w:val="24"/>
        </w:rPr>
        <w:t>: 650-651 [PMID: 9227261 DOI: 10.1259/bjr.70.834.9227261]</w:t>
      </w:r>
    </w:p>
    <w:p w14:paraId="046010BD" w14:textId="77777777" w:rsidR="0094700A" w:rsidRPr="005F70CF" w:rsidRDefault="0094700A" w:rsidP="006245A7">
      <w:pPr>
        <w:spacing w:line="360" w:lineRule="auto"/>
        <w:jc w:val="both"/>
        <w:rPr>
          <w:rFonts w:ascii="Book Antiqua" w:hAnsi="Book Antiqua"/>
          <w:sz w:val="24"/>
          <w:szCs w:val="24"/>
        </w:rPr>
      </w:pPr>
      <w:r w:rsidRPr="005F70CF">
        <w:rPr>
          <w:rFonts w:ascii="Book Antiqua" w:hAnsi="Book Antiqua"/>
          <w:sz w:val="24"/>
          <w:szCs w:val="24"/>
        </w:rPr>
        <w:t xml:space="preserve">10 </w:t>
      </w:r>
      <w:r w:rsidRPr="005F70CF">
        <w:rPr>
          <w:rFonts w:ascii="Book Antiqua" w:hAnsi="Book Antiqua"/>
          <w:b/>
          <w:sz w:val="24"/>
          <w:szCs w:val="24"/>
        </w:rPr>
        <w:t>Leviav S</w:t>
      </w:r>
      <w:r w:rsidRPr="005F70CF">
        <w:rPr>
          <w:rFonts w:ascii="Book Antiqua" w:hAnsi="Book Antiqua"/>
          <w:sz w:val="24"/>
          <w:szCs w:val="24"/>
        </w:rPr>
        <w:t xml:space="preserve">, Weissberg D. Traumatic rupture of hydatid cysts. </w:t>
      </w:r>
      <w:r w:rsidRPr="005F70CF">
        <w:rPr>
          <w:rFonts w:ascii="Book Antiqua" w:hAnsi="Book Antiqua"/>
          <w:i/>
          <w:sz w:val="24"/>
          <w:szCs w:val="24"/>
        </w:rPr>
        <w:t>Can J Surg</w:t>
      </w:r>
      <w:r w:rsidRPr="005F70CF">
        <w:rPr>
          <w:rFonts w:ascii="Book Antiqua" w:hAnsi="Book Antiqua"/>
          <w:sz w:val="24"/>
          <w:szCs w:val="24"/>
        </w:rPr>
        <w:t xml:space="preserve"> 1996; </w:t>
      </w:r>
      <w:r w:rsidRPr="005F70CF">
        <w:rPr>
          <w:rFonts w:ascii="Book Antiqua" w:hAnsi="Book Antiqua"/>
          <w:b/>
          <w:sz w:val="24"/>
          <w:szCs w:val="24"/>
        </w:rPr>
        <w:t>39</w:t>
      </w:r>
      <w:r w:rsidRPr="005F70CF">
        <w:rPr>
          <w:rFonts w:ascii="Book Antiqua" w:hAnsi="Book Antiqua"/>
          <w:sz w:val="24"/>
          <w:szCs w:val="24"/>
        </w:rPr>
        <w:t>: 293-296 [PMID: 8697319]</w:t>
      </w:r>
    </w:p>
    <w:p w14:paraId="746EDA7B" w14:textId="77777777" w:rsidR="0094700A" w:rsidRPr="005F70CF" w:rsidRDefault="0094700A" w:rsidP="006245A7">
      <w:pPr>
        <w:spacing w:line="360" w:lineRule="auto"/>
        <w:jc w:val="both"/>
        <w:rPr>
          <w:rFonts w:ascii="Book Antiqua" w:hAnsi="Book Antiqua"/>
          <w:sz w:val="24"/>
          <w:szCs w:val="24"/>
        </w:rPr>
      </w:pPr>
      <w:r w:rsidRPr="005F70CF">
        <w:rPr>
          <w:rFonts w:ascii="Book Antiqua" w:hAnsi="Book Antiqua"/>
          <w:sz w:val="24"/>
          <w:szCs w:val="24"/>
        </w:rPr>
        <w:t xml:space="preserve">11 </w:t>
      </w:r>
      <w:r w:rsidRPr="005F70CF">
        <w:rPr>
          <w:rFonts w:ascii="Book Antiqua" w:hAnsi="Book Antiqua"/>
          <w:b/>
          <w:sz w:val="24"/>
          <w:szCs w:val="24"/>
        </w:rPr>
        <w:t>Puras A</w:t>
      </w:r>
      <w:r w:rsidRPr="005F70CF">
        <w:rPr>
          <w:rFonts w:ascii="Book Antiqua" w:hAnsi="Book Antiqua"/>
          <w:sz w:val="24"/>
          <w:szCs w:val="24"/>
        </w:rPr>
        <w:t xml:space="preserve">, Fernández L, Gómez A, Roig J, Rodríguez S, Campos A. [Peritoneal hydatidosis with fistulization into the sigmoid colon]. </w:t>
      </w:r>
      <w:r w:rsidRPr="005F70CF">
        <w:rPr>
          <w:rFonts w:ascii="Book Antiqua" w:hAnsi="Book Antiqua"/>
          <w:i/>
          <w:sz w:val="24"/>
          <w:szCs w:val="24"/>
        </w:rPr>
        <w:t>Rev Esp Enferm Apar Dig</w:t>
      </w:r>
      <w:r w:rsidRPr="005F70CF">
        <w:rPr>
          <w:rFonts w:ascii="Book Antiqua" w:hAnsi="Book Antiqua"/>
          <w:sz w:val="24"/>
          <w:szCs w:val="24"/>
        </w:rPr>
        <w:t xml:space="preserve"> 1989; </w:t>
      </w:r>
      <w:r w:rsidRPr="005F70CF">
        <w:rPr>
          <w:rFonts w:ascii="Book Antiqua" w:hAnsi="Book Antiqua"/>
          <w:b/>
          <w:sz w:val="24"/>
          <w:szCs w:val="24"/>
        </w:rPr>
        <w:t>75</w:t>
      </w:r>
      <w:r w:rsidRPr="005F70CF">
        <w:rPr>
          <w:rFonts w:ascii="Book Antiqua" w:hAnsi="Book Antiqua"/>
          <w:sz w:val="24"/>
          <w:szCs w:val="24"/>
        </w:rPr>
        <w:t>: 403-405 [PMID: 2740578]</w:t>
      </w:r>
    </w:p>
    <w:p w14:paraId="5BC086E2" w14:textId="77777777" w:rsidR="0094700A" w:rsidRPr="005F70CF" w:rsidRDefault="0094700A" w:rsidP="006245A7">
      <w:pPr>
        <w:spacing w:line="360" w:lineRule="auto"/>
        <w:jc w:val="both"/>
        <w:rPr>
          <w:rFonts w:ascii="Book Antiqua" w:hAnsi="Book Antiqua"/>
          <w:sz w:val="24"/>
          <w:szCs w:val="24"/>
        </w:rPr>
      </w:pPr>
      <w:r w:rsidRPr="005F70CF">
        <w:rPr>
          <w:rFonts w:ascii="Book Antiqua" w:hAnsi="Book Antiqua"/>
          <w:sz w:val="24"/>
          <w:szCs w:val="24"/>
        </w:rPr>
        <w:t xml:space="preserve">12 </w:t>
      </w:r>
      <w:r w:rsidRPr="005F70CF">
        <w:rPr>
          <w:rFonts w:ascii="Book Antiqua" w:hAnsi="Book Antiqua"/>
          <w:b/>
          <w:sz w:val="24"/>
          <w:szCs w:val="24"/>
        </w:rPr>
        <w:t>Ortiz H</w:t>
      </w:r>
      <w:r w:rsidRPr="005F70CF">
        <w:rPr>
          <w:rFonts w:ascii="Book Antiqua" w:hAnsi="Book Antiqua"/>
          <w:sz w:val="24"/>
          <w:szCs w:val="24"/>
        </w:rPr>
        <w:t xml:space="preserve">, Carmona JA, Perez-Cabañas I. Colohepatic fistula due to hydatid disease. Report of a case. </w:t>
      </w:r>
      <w:r w:rsidRPr="005F70CF">
        <w:rPr>
          <w:rFonts w:ascii="Book Antiqua" w:hAnsi="Book Antiqua"/>
          <w:i/>
          <w:sz w:val="24"/>
          <w:szCs w:val="24"/>
        </w:rPr>
        <w:t>Dis Colon Rectum</w:t>
      </w:r>
      <w:r w:rsidRPr="005F70CF">
        <w:rPr>
          <w:rFonts w:ascii="Book Antiqua" w:hAnsi="Book Antiqua"/>
          <w:sz w:val="24"/>
          <w:szCs w:val="24"/>
        </w:rPr>
        <w:t xml:space="preserve"> 1988; </w:t>
      </w:r>
      <w:r w:rsidRPr="005F70CF">
        <w:rPr>
          <w:rFonts w:ascii="Book Antiqua" w:hAnsi="Book Antiqua"/>
          <w:b/>
          <w:sz w:val="24"/>
          <w:szCs w:val="24"/>
        </w:rPr>
        <w:t>31</w:t>
      </w:r>
      <w:r w:rsidRPr="005F70CF">
        <w:rPr>
          <w:rFonts w:ascii="Book Antiqua" w:hAnsi="Book Antiqua"/>
          <w:sz w:val="24"/>
          <w:szCs w:val="24"/>
        </w:rPr>
        <w:t>: 546-547 [PMID: 3391062 DOI: 10.1007/BF02553729]</w:t>
      </w:r>
    </w:p>
    <w:p w14:paraId="04038304" w14:textId="77777777" w:rsidR="0094700A" w:rsidRPr="005F70CF" w:rsidRDefault="0094700A" w:rsidP="006245A7">
      <w:pPr>
        <w:spacing w:line="360" w:lineRule="auto"/>
        <w:jc w:val="both"/>
        <w:rPr>
          <w:rFonts w:ascii="Book Antiqua" w:hAnsi="Book Antiqua"/>
          <w:sz w:val="24"/>
          <w:szCs w:val="24"/>
        </w:rPr>
      </w:pPr>
      <w:r w:rsidRPr="005F70CF">
        <w:rPr>
          <w:rFonts w:ascii="Book Antiqua" w:hAnsi="Book Antiqua"/>
          <w:sz w:val="24"/>
          <w:szCs w:val="24"/>
        </w:rPr>
        <w:t xml:space="preserve">13 </w:t>
      </w:r>
      <w:r w:rsidRPr="005F70CF">
        <w:rPr>
          <w:rFonts w:ascii="Book Antiqua" w:hAnsi="Book Antiqua"/>
          <w:b/>
          <w:sz w:val="24"/>
          <w:szCs w:val="24"/>
        </w:rPr>
        <w:t>Sapkas A</w:t>
      </w:r>
      <w:r w:rsidRPr="005F70CF">
        <w:rPr>
          <w:rFonts w:ascii="Book Antiqua" w:hAnsi="Book Antiqua"/>
          <w:sz w:val="24"/>
          <w:szCs w:val="24"/>
        </w:rPr>
        <w:t xml:space="preserve">, Tierris E. [Spectacular complication of a gigantic hydatid cyst of the spleen. Rupture into the colon]. </w:t>
      </w:r>
      <w:r w:rsidRPr="005F70CF">
        <w:rPr>
          <w:rFonts w:ascii="Book Antiqua" w:hAnsi="Book Antiqua"/>
          <w:i/>
          <w:sz w:val="24"/>
          <w:szCs w:val="24"/>
        </w:rPr>
        <w:t>J Chir (Paris)</w:t>
      </w:r>
      <w:r w:rsidRPr="005F70CF">
        <w:rPr>
          <w:rFonts w:ascii="Book Antiqua" w:hAnsi="Book Antiqua"/>
          <w:sz w:val="24"/>
          <w:szCs w:val="24"/>
        </w:rPr>
        <w:t xml:space="preserve"> 1972; </w:t>
      </w:r>
      <w:r w:rsidRPr="005F70CF">
        <w:rPr>
          <w:rFonts w:ascii="Book Antiqua" w:hAnsi="Book Antiqua"/>
          <w:b/>
          <w:sz w:val="24"/>
          <w:szCs w:val="24"/>
        </w:rPr>
        <w:t>103</w:t>
      </w:r>
      <w:r w:rsidRPr="005F70CF">
        <w:rPr>
          <w:rFonts w:ascii="Book Antiqua" w:hAnsi="Book Antiqua"/>
          <w:sz w:val="24"/>
          <w:szCs w:val="24"/>
        </w:rPr>
        <w:t>: 283-286 [PMID: 5056651]</w:t>
      </w:r>
    </w:p>
    <w:p w14:paraId="05434035" w14:textId="6BF7CBC6" w:rsidR="00897372" w:rsidRPr="005F70CF" w:rsidRDefault="00897372" w:rsidP="006245A7">
      <w:pPr>
        <w:pStyle w:val="Normal1"/>
        <w:pBdr>
          <w:top w:val="nil"/>
          <w:left w:val="nil"/>
          <w:bottom w:val="nil"/>
          <w:right w:val="nil"/>
          <w:between w:val="nil"/>
        </w:pBdr>
        <w:spacing w:line="360" w:lineRule="auto"/>
        <w:jc w:val="both"/>
        <w:rPr>
          <w:rFonts w:ascii="Book Antiqua" w:eastAsia="Calibri" w:hAnsi="Book Antiqua" w:cs="Calibri"/>
          <w:sz w:val="24"/>
          <w:szCs w:val="24"/>
          <w:lang w:val="en-US"/>
        </w:rPr>
      </w:pPr>
    </w:p>
    <w:p w14:paraId="1A02E045" w14:textId="5A9DE4F1" w:rsidR="006245A7" w:rsidRPr="005F70CF" w:rsidRDefault="006245A7" w:rsidP="006245A7">
      <w:pPr>
        <w:suppressAutoHyphens/>
        <w:spacing w:line="360" w:lineRule="auto"/>
        <w:ind w:right="120"/>
        <w:jc w:val="right"/>
        <w:rPr>
          <w:rFonts w:ascii="Book Antiqua" w:hAnsi="Book Antiqua" w:cs="Mangal"/>
          <w:bCs/>
          <w:kern w:val="2"/>
          <w:sz w:val="24"/>
          <w:szCs w:val="24"/>
          <w:lang w:val="it-IT" w:eastAsia="en-US" w:bidi="hi-IN"/>
        </w:rPr>
      </w:pPr>
      <w:bookmarkStart w:id="200" w:name="OLE_LINK502"/>
      <w:bookmarkStart w:id="201" w:name="OLE_LINK480"/>
      <w:bookmarkStart w:id="202" w:name="OLE_LINK2090"/>
      <w:bookmarkStart w:id="203" w:name="OLE_LINK2200"/>
      <w:bookmarkStart w:id="204" w:name="OLE_LINK2199"/>
      <w:bookmarkStart w:id="205" w:name="OLE_LINK2198"/>
      <w:bookmarkStart w:id="206" w:name="OLE_LINK2162"/>
      <w:bookmarkStart w:id="207" w:name="OLE_LINK1964"/>
      <w:bookmarkStart w:id="208" w:name="OLE_LINK1963"/>
      <w:bookmarkStart w:id="209" w:name="OLE_LINK1962"/>
      <w:bookmarkStart w:id="210" w:name="OLE_LINK1813"/>
      <w:bookmarkStart w:id="211" w:name="OLE_LINK1812"/>
      <w:bookmarkStart w:id="212" w:name="OLE_LINK1811"/>
      <w:bookmarkStart w:id="213" w:name="OLE_LINK1807"/>
      <w:bookmarkStart w:id="214" w:name="OLE_LINK1806"/>
      <w:bookmarkStart w:id="215" w:name="OLE_LINK1755"/>
      <w:bookmarkStart w:id="216" w:name="OLE_LINK1636"/>
      <w:bookmarkStart w:id="217" w:name="OLE_LINK1845"/>
      <w:bookmarkStart w:id="218" w:name="OLE_LINK1844"/>
      <w:bookmarkStart w:id="219" w:name="OLE_LINK1843"/>
      <w:bookmarkStart w:id="220" w:name="OLE_LINK1803"/>
      <w:bookmarkStart w:id="221" w:name="OLE_LINK1802"/>
      <w:bookmarkStart w:id="222" w:name="OLE_LINK1801"/>
      <w:bookmarkStart w:id="223" w:name="OLE_LINK1800"/>
      <w:bookmarkStart w:id="224" w:name="OLE_LINK1282"/>
      <w:bookmarkStart w:id="225" w:name="OLE_LINK1266"/>
      <w:bookmarkStart w:id="226" w:name="OLE_LINK1265"/>
      <w:bookmarkStart w:id="227" w:name="OLE_LINK1264"/>
      <w:bookmarkStart w:id="228" w:name="OLE_LINK1261"/>
      <w:bookmarkStart w:id="229" w:name="OLE_LINK1260"/>
      <w:bookmarkStart w:id="230" w:name="OLE_LINK968"/>
      <w:bookmarkStart w:id="231" w:name="OLE_LINK1072"/>
      <w:bookmarkStart w:id="232" w:name="OLE_LINK1071"/>
      <w:bookmarkStart w:id="233" w:name="OLE_LINK1044"/>
      <w:bookmarkStart w:id="234" w:name="OLE_LINK1043"/>
      <w:bookmarkStart w:id="235" w:name="OLE_LINK1042"/>
      <w:bookmarkStart w:id="236" w:name="OLE_LINK1041"/>
      <w:bookmarkStart w:id="237" w:name="OLE_LINK1040"/>
      <w:bookmarkStart w:id="238" w:name="OLE_LINK1039"/>
      <w:bookmarkStart w:id="239" w:name="OLE_LINK1038"/>
      <w:bookmarkStart w:id="240" w:name="OLE_LINK1037"/>
      <w:bookmarkStart w:id="241" w:name="OLE_LINK1036"/>
      <w:bookmarkStart w:id="242" w:name="OLE_LINK1035"/>
      <w:bookmarkStart w:id="243" w:name="OLE_LINK987"/>
      <w:bookmarkStart w:id="244" w:name="OLE_LINK947"/>
      <w:bookmarkStart w:id="245" w:name="OLE_LINK946"/>
      <w:bookmarkStart w:id="246" w:name="OLE_LINK945"/>
      <w:bookmarkStart w:id="247" w:name="OLE_LINK1127"/>
      <w:bookmarkStart w:id="248" w:name="OLE_LINK962"/>
      <w:bookmarkStart w:id="249" w:name="OLE_LINK959"/>
      <w:bookmarkStart w:id="250" w:name="OLE_LINK958"/>
      <w:bookmarkStart w:id="251" w:name="OLE_LINK1185"/>
      <w:bookmarkStart w:id="252" w:name="OLE_LINK1159"/>
      <w:bookmarkStart w:id="253" w:name="OLE_LINK1158"/>
      <w:bookmarkStart w:id="254" w:name="OLE_LINK1157"/>
      <w:bookmarkStart w:id="255" w:name="OLE_LINK1156"/>
      <w:bookmarkStart w:id="256" w:name="OLE_LINK1065"/>
      <w:bookmarkStart w:id="257" w:name="OLE_LINK1064"/>
      <w:bookmarkStart w:id="258" w:name="OLE_LINK1023"/>
      <w:bookmarkStart w:id="259" w:name="OLE_LINK1022"/>
      <w:bookmarkStart w:id="260" w:name="OLE_LINK1021"/>
      <w:bookmarkStart w:id="261" w:name="OLE_LINK2183"/>
      <w:bookmarkStart w:id="262" w:name="OLE_LINK2182"/>
      <w:bookmarkStart w:id="263" w:name="OLE_LINK2181"/>
      <w:r w:rsidRPr="005F70CF">
        <w:rPr>
          <w:rFonts w:ascii="Book Antiqua" w:eastAsia="Lucida Sans Unicode" w:hAnsi="Book Antiqua"/>
          <w:b/>
          <w:noProof/>
          <w:kern w:val="2"/>
          <w:sz w:val="24"/>
          <w:szCs w:val="24"/>
          <w:lang w:val="it-IT" w:eastAsia="hi-IN" w:bidi="hi-IN"/>
        </w:rPr>
        <w:t>P-Reviewer</w:t>
      </w:r>
      <w:r w:rsidRPr="005F70CF">
        <w:rPr>
          <w:rFonts w:ascii="Book Antiqua" w:hAnsi="Book Antiqua"/>
          <w:b/>
          <w:noProof/>
          <w:kern w:val="2"/>
          <w:sz w:val="24"/>
          <w:szCs w:val="24"/>
          <w:lang w:val="it-IT" w:bidi="hi-IN"/>
        </w:rPr>
        <w:t>:</w:t>
      </w:r>
      <w:r w:rsidRPr="005F70CF">
        <w:rPr>
          <w:rFonts w:ascii="Book Antiqua" w:eastAsia="Lucida Sans Unicode" w:hAnsi="Book Antiqua" w:cs="Mangal"/>
          <w:bCs/>
          <w:kern w:val="2"/>
          <w:sz w:val="24"/>
          <w:szCs w:val="24"/>
          <w:lang w:val="it-IT" w:eastAsia="hi-IN" w:bidi="hi-IN"/>
        </w:rPr>
        <w:t xml:space="preserve"> </w:t>
      </w:r>
      <w:r w:rsidRPr="005F70CF">
        <w:rPr>
          <w:rFonts w:ascii="Book Antiqua" w:hAnsi="Book Antiqua"/>
          <w:sz w:val="24"/>
          <w:szCs w:val="24"/>
        </w:rPr>
        <w:t>Shahriari B, Giorgio A</w:t>
      </w:r>
      <w:r w:rsidRPr="005F70CF">
        <w:rPr>
          <w:rFonts w:ascii="Book Antiqua" w:eastAsia="Lucida Sans Unicode" w:hAnsi="Book Antiqua" w:cs="Mangal"/>
          <w:bCs/>
          <w:kern w:val="2"/>
          <w:sz w:val="24"/>
          <w:szCs w:val="24"/>
          <w:lang w:val="it-IT" w:eastAsia="hi-IN" w:bidi="hi-IN"/>
        </w:rPr>
        <w:t xml:space="preserve"> </w:t>
      </w:r>
      <w:r w:rsidRPr="005F70CF">
        <w:rPr>
          <w:rFonts w:ascii="Book Antiqua" w:eastAsia="Lucida Sans Unicode" w:hAnsi="Book Antiqua" w:cs="Mangal"/>
          <w:b/>
          <w:bCs/>
          <w:kern w:val="2"/>
          <w:sz w:val="24"/>
          <w:szCs w:val="24"/>
          <w:lang w:val="it-IT" w:eastAsia="hi-IN" w:bidi="hi-IN"/>
        </w:rPr>
        <w:t>S-Editor</w:t>
      </w:r>
      <w:r w:rsidRPr="005F70CF">
        <w:rPr>
          <w:rFonts w:ascii="Book Antiqua" w:hAnsi="Book Antiqua" w:cs="Mangal"/>
          <w:b/>
          <w:bCs/>
          <w:kern w:val="2"/>
          <w:sz w:val="24"/>
          <w:szCs w:val="24"/>
          <w:lang w:val="it-IT" w:bidi="hi-IN"/>
        </w:rPr>
        <w:t>:</w:t>
      </w:r>
      <w:r w:rsidRPr="005F70CF">
        <w:rPr>
          <w:rFonts w:ascii="Book Antiqua" w:eastAsia="Lucida Sans Unicode" w:hAnsi="Book Antiqua" w:cs="Mangal"/>
          <w:bCs/>
          <w:kern w:val="2"/>
          <w:sz w:val="24"/>
          <w:szCs w:val="24"/>
          <w:lang w:val="it-IT" w:eastAsia="hi-IN" w:bidi="hi-IN"/>
        </w:rPr>
        <w:t xml:space="preserve"> </w:t>
      </w:r>
      <w:r w:rsidRPr="005F70CF">
        <w:rPr>
          <w:rFonts w:ascii="Book Antiqua" w:hAnsi="Book Antiqua" w:cs="Mangal"/>
          <w:bCs/>
          <w:kern w:val="2"/>
          <w:sz w:val="24"/>
          <w:szCs w:val="24"/>
          <w:lang w:val="it-IT" w:bidi="hi-IN"/>
        </w:rPr>
        <w:t>Dou Y</w:t>
      </w:r>
      <w:r w:rsidRPr="005F70CF">
        <w:rPr>
          <w:rFonts w:ascii="Book Antiqua" w:eastAsia="Lucida Sans Unicode" w:hAnsi="Book Antiqua" w:cs="Mangal"/>
          <w:b/>
          <w:bCs/>
          <w:kern w:val="2"/>
          <w:sz w:val="24"/>
          <w:szCs w:val="24"/>
          <w:lang w:val="it-IT" w:eastAsia="hi-IN" w:bidi="hi-IN"/>
        </w:rPr>
        <w:t xml:space="preserve"> L-Editor</w:t>
      </w:r>
      <w:r w:rsidRPr="005F70CF">
        <w:rPr>
          <w:rFonts w:ascii="Book Antiqua" w:hAnsi="Book Antiqua" w:cs="Mangal"/>
          <w:b/>
          <w:bCs/>
          <w:kern w:val="2"/>
          <w:sz w:val="24"/>
          <w:szCs w:val="24"/>
          <w:lang w:val="it-IT" w:bidi="hi-IN"/>
        </w:rPr>
        <w:t>:</w:t>
      </w:r>
      <w:r w:rsidRPr="005F70CF">
        <w:rPr>
          <w:rFonts w:ascii="Book Antiqua" w:eastAsia="Lucida Sans Unicode" w:hAnsi="Book Antiqua" w:cs="Mangal"/>
          <w:b/>
          <w:bCs/>
          <w:kern w:val="2"/>
          <w:sz w:val="24"/>
          <w:szCs w:val="24"/>
          <w:lang w:val="it-IT" w:eastAsia="hi-IN" w:bidi="hi-IN"/>
        </w:rPr>
        <w:t xml:space="preserve"> </w:t>
      </w:r>
      <w:r w:rsidR="005F70CF" w:rsidRPr="005F70CF">
        <w:rPr>
          <w:rFonts w:ascii="Book Antiqua" w:hAnsi="Book Antiqua" w:cs="Mangal" w:hint="eastAsia"/>
          <w:bCs/>
          <w:kern w:val="2"/>
          <w:sz w:val="24"/>
          <w:szCs w:val="24"/>
          <w:lang w:val="it-IT" w:eastAsia="zh-CN" w:bidi="hi-IN"/>
        </w:rPr>
        <w:t>A</w:t>
      </w:r>
      <w:r w:rsidR="005F70CF">
        <w:rPr>
          <w:rFonts w:ascii="Book Antiqua" w:hAnsi="Book Antiqua" w:cs="Mangal" w:hint="eastAsia"/>
          <w:bCs/>
          <w:kern w:val="2"/>
          <w:sz w:val="24"/>
          <w:szCs w:val="24"/>
          <w:lang w:val="it-IT" w:eastAsia="zh-CN" w:bidi="hi-IN"/>
        </w:rPr>
        <w:t xml:space="preserve"> </w:t>
      </w:r>
      <w:r w:rsidRPr="005F70CF">
        <w:rPr>
          <w:rFonts w:ascii="Book Antiqua" w:eastAsia="Lucida Sans Unicode" w:hAnsi="Book Antiqua" w:cs="Mangal"/>
          <w:b/>
          <w:bCs/>
          <w:kern w:val="2"/>
          <w:sz w:val="24"/>
          <w:szCs w:val="24"/>
          <w:lang w:val="it-IT" w:eastAsia="hi-IN" w:bidi="hi-IN"/>
        </w:rPr>
        <w:t>E-Editor</w:t>
      </w:r>
      <w:r w:rsidRPr="005F70CF">
        <w:rPr>
          <w:rFonts w:ascii="Book Antiqua" w:hAnsi="Book Antiqua" w:cs="Mangal"/>
          <w:b/>
          <w:bCs/>
          <w:kern w:val="2"/>
          <w:sz w:val="24"/>
          <w:szCs w:val="24"/>
          <w:lang w:val="it-IT" w:bidi="hi-IN"/>
        </w:rPr>
        <w:t>:</w:t>
      </w:r>
      <w:r w:rsidR="005F70CF" w:rsidRPr="005F70CF">
        <w:t xml:space="preserve"> </w:t>
      </w:r>
      <w:r w:rsidR="005F70CF" w:rsidRPr="005F70CF">
        <w:rPr>
          <w:rFonts w:ascii="Book Antiqua" w:hAnsi="Book Antiqua" w:cs="Mangal"/>
          <w:bCs/>
          <w:kern w:val="2"/>
          <w:sz w:val="24"/>
          <w:szCs w:val="24"/>
          <w:lang w:val="it-IT" w:bidi="hi-IN"/>
        </w:rPr>
        <w:t>Liu JH</w:t>
      </w:r>
    </w:p>
    <w:p w14:paraId="7B626F69" w14:textId="77777777" w:rsidR="006245A7" w:rsidRPr="005F70CF" w:rsidRDefault="006245A7" w:rsidP="006245A7">
      <w:pPr>
        <w:widowControl w:val="0"/>
        <w:shd w:val="clear" w:color="auto" w:fill="FFFFFF"/>
        <w:spacing w:line="360" w:lineRule="auto"/>
        <w:jc w:val="both"/>
        <w:rPr>
          <w:rFonts w:ascii="Book Antiqua" w:hAnsi="Book Antiqua" w:cs="Helvetica"/>
          <w:b/>
          <w:kern w:val="2"/>
          <w:sz w:val="24"/>
          <w:szCs w:val="24"/>
          <w:lang w:val="en-US"/>
        </w:rPr>
      </w:pPr>
      <w:r w:rsidRPr="005F70CF">
        <w:rPr>
          <w:rFonts w:ascii="Book Antiqua" w:hAnsi="Book Antiqua" w:cs="Helvetica"/>
          <w:b/>
          <w:kern w:val="2"/>
          <w:sz w:val="24"/>
          <w:szCs w:val="24"/>
        </w:rPr>
        <w:t xml:space="preserve">Specialty type: </w:t>
      </w:r>
      <w:r w:rsidRPr="005F70CF">
        <w:rPr>
          <w:rFonts w:ascii="Book Antiqua" w:eastAsia="微软雅黑" w:hAnsi="Book Antiqua" w:cs="宋体"/>
          <w:sz w:val="24"/>
          <w:szCs w:val="24"/>
        </w:rPr>
        <w:t>Medicine, Research and Experimental</w:t>
      </w:r>
    </w:p>
    <w:p w14:paraId="0A58FFC4" w14:textId="76A0F912" w:rsidR="006245A7" w:rsidRPr="005F70CF" w:rsidRDefault="006245A7" w:rsidP="006245A7">
      <w:pPr>
        <w:widowControl w:val="0"/>
        <w:shd w:val="clear" w:color="auto" w:fill="FFFFFF"/>
        <w:spacing w:line="360" w:lineRule="auto"/>
        <w:jc w:val="both"/>
        <w:rPr>
          <w:rFonts w:ascii="Book Antiqua" w:hAnsi="Book Antiqua" w:cs="Helvetica"/>
          <w:b/>
          <w:kern w:val="2"/>
          <w:sz w:val="24"/>
          <w:szCs w:val="24"/>
        </w:rPr>
      </w:pPr>
      <w:r w:rsidRPr="005F70CF">
        <w:rPr>
          <w:rFonts w:ascii="Book Antiqua" w:hAnsi="Book Antiqua" w:cs="Helvetica"/>
          <w:b/>
          <w:kern w:val="2"/>
          <w:sz w:val="24"/>
          <w:szCs w:val="24"/>
        </w:rPr>
        <w:t xml:space="preserve">Country of origin: </w:t>
      </w:r>
      <w:r w:rsidRPr="005F70CF">
        <w:rPr>
          <w:rFonts w:ascii="Book Antiqua" w:hAnsi="Book Antiqua" w:cs="Helvetica"/>
          <w:kern w:val="2"/>
          <w:sz w:val="24"/>
          <w:szCs w:val="24"/>
        </w:rPr>
        <w:t>Spain</w:t>
      </w:r>
      <w:bookmarkStart w:id="264" w:name="_GoBack"/>
      <w:bookmarkEnd w:id="264"/>
    </w:p>
    <w:p w14:paraId="1358B5FB" w14:textId="77777777" w:rsidR="006245A7" w:rsidRPr="005F70CF" w:rsidRDefault="006245A7" w:rsidP="006245A7">
      <w:pPr>
        <w:widowControl w:val="0"/>
        <w:shd w:val="clear" w:color="auto" w:fill="FFFFFF"/>
        <w:spacing w:line="360" w:lineRule="auto"/>
        <w:jc w:val="both"/>
        <w:rPr>
          <w:rFonts w:ascii="Book Antiqua" w:hAnsi="Book Antiqua" w:cs="Helvetica"/>
          <w:b/>
          <w:kern w:val="2"/>
          <w:sz w:val="24"/>
          <w:szCs w:val="24"/>
        </w:rPr>
      </w:pPr>
      <w:r w:rsidRPr="005F70CF">
        <w:rPr>
          <w:rFonts w:ascii="Book Antiqua" w:hAnsi="Book Antiqua" w:cs="Helvetica"/>
          <w:b/>
          <w:kern w:val="2"/>
          <w:sz w:val="24"/>
          <w:szCs w:val="24"/>
        </w:rPr>
        <w:t>Peer-review report classification</w:t>
      </w:r>
    </w:p>
    <w:p w14:paraId="4D4A255D" w14:textId="08E025FF" w:rsidR="006245A7" w:rsidRPr="005F70CF" w:rsidRDefault="006245A7" w:rsidP="006245A7">
      <w:pPr>
        <w:widowControl w:val="0"/>
        <w:shd w:val="clear" w:color="auto" w:fill="FFFFFF"/>
        <w:spacing w:line="360" w:lineRule="auto"/>
        <w:jc w:val="both"/>
        <w:rPr>
          <w:rFonts w:ascii="Book Antiqua" w:hAnsi="Book Antiqua" w:cs="Helvetica"/>
          <w:kern w:val="2"/>
          <w:sz w:val="24"/>
          <w:szCs w:val="24"/>
        </w:rPr>
      </w:pPr>
      <w:r w:rsidRPr="005F70CF">
        <w:rPr>
          <w:rFonts w:ascii="Book Antiqua" w:hAnsi="Book Antiqua" w:cs="Helvetica"/>
          <w:kern w:val="2"/>
          <w:sz w:val="24"/>
          <w:szCs w:val="24"/>
        </w:rPr>
        <w:t>Grade A (Excellent): 0</w:t>
      </w:r>
    </w:p>
    <w:p w14:paraId="3088500E" w14:textId="2EA11F8D" w:rsidR="006245A7" w:rsidRPr="005F70CF" w:rsidRDefault="006245A7" w:rsidP="006245A7">
      <w:pPr>
        <w:widowControl w:val="0"/>
        <w:shd w:val="clear" w:color="auto" w:fill="FFFFFF"/>
        <w:spacing w:line="360" w:lineRule="auto"/>
        <w:jc w:val="both"/>
        <w:rPr>
          <w:rFonts w:ascii="Book Antiqua" w:hAnsi="Book Antiqua" w:cs="Helvetica"/>
          <w:kern w:val="2"/>
          <w:sz w:val="24"/>
          <w:szCs w:val="24"/>
        </w:rPr>
      </w:pPr>
      <w:r w:rsidRPr="005F70CF">
        <w:rPr>
          <w:rFonts w:ascii="Book Antiqua" w:hAnsi="Book Antiqua" w:cs="Helvetica"/>
          <w:kern w:val="2"/>
          <w:sz w:val="24"/>
          <w:szCs w:val="24"/>
        </w:rPr>
        <w:t>Grade B (Very good): B, B</w:t>
      </w:r>
    </w:p>
    <w:p w14:paraId="7873F8CE" w14:textId="328F432D" w:rsidR="006245A7" w:rsidRPr="005F70CF" w:rsidRDefault="006245A7" w:rsidP="006245A7">
      <w:pPr>
        <w:widowControl w:val="0"/>
        <w:shd w:val="clear" w:color="auto" w:fill="FFFFFF"/>
        <w:spacing w:line="360" w:lineRule="auto"/>
        <w:jc w:val="both"/>
        <w:rPr>
          <w:rFonts w:ascii="Book Antiqua" w:hAnsi="Book Antiqua" w:cs="Helvetica"/>
          <w:kern w:val="2"/>
          <w:sz w:val="24"/>
          <w:szCs w:val="24"/>
        </w:rPr>
      </w:pPr>
      <w:r w:rsidRPr="005F70CF">
        <w:rPr>
          <w:rFonts w:ascii="Book Antiqua" w:hAnsi="Book Antiqua" w:cs="Helvetica"/>
          <w:kern w:val="2"/>
          <w:sz w:val="24"/>
          <w:szCs w:val="24"/>
        </w:rPr>
        <w:t>Grade C (Good): 0</w:t>
      </w:r>
    </w:p>
    <w:p w14:paraId="141D013B" w14:textId="77777777" w:rsidR="006245A7" w:rsidRPr="005F70CF" w:rsidRDefault="006245A7" w:rsidP="006245A7">
      <w:pPr>
        <w:widowControl w:val="0"/>
        <w:shd w:val="clear" w:color="auto" w:fill="FFFFFF"/>
        <w:spacing w:line="360" w:lineRule="auto"/>
        <w:jc w:val="both"/>
        <w:rPr>
          <w:rFonts w:ascii="Book Antiqua" w:hAnsi="Book Antiqua" w:cs="Helvetica"/>
          <w:kern w:val="2"/>
          <w:sz w:val="24"/>
          <w:szCs w:val="24"/>
        </w:rPr>
      </w:pPr>
      <w:r w:rsidRPr="005F70CF">
        <w:rPr>
          <w:rFonts w:ascii="Book Antiqua" w:hAnsi="Book Antiqua" w:cs="Helvetica"/>
          <w:kern w:val="2"/>
          <w:sz w:val="24"/>
          <w:szCs w:val="24"/>
        </w:rPr>
        <w:t xml:space="preserve">Grade D (Fair): </w:t>
      </w:r>
      <w:bookmarkEnd w:id="200"/>
      <w:bookmarkEnd w:id="201"/>
      <w:r w:rsidRPr="005F70CF">
        <w:rPr>
          <w:rFonts w:ascii="Book Antiqua" w:hAnsi="Book Antiqua" w:cs="Helvetica"/>
          <w:kern w:val="2"/>
          <w:sz w:val="24"/>
          <w:szCs w:val="24"/>
        </w:rPr>
        <w:t>0</w:t>
      </w:r>
    </w:p>
    <w:p w14:paraId="37C4FACB" w14:textId="77777777" w:rsidR="006245A7" w:rsidRPr="005F70CF" w:rsidRDefault="006245A7" w:rsidP="006245A7">
      <w:pPr>
        <w:widowControl w:val="0"/>
        <w:shd w:val="clear" w:color="auto" w:fill="FFFFFF"/>
        <w:spacing w:line="360" w:lineRule="auto"/>
        <w:jc w:val="both"/>
        <w:rPr>
          <w:rFonts w:ascii="Book Antiqua" w:hAnsi="Book Antiqua" w:cs="Helvetica"/>
          <w:kern w:val="2"/>
          <w:sz w:val="24"/>
          <w:szCs w:val="24"/>
        </w:rPr>
      </w:pPr>
      <w:r w:rsidRPr="005F70CF">
        <w:rPr>
          <w:rFonts w:ascii="Book Antiqua" w:hAnsi="Book Antiqua" w:cs="Helvetica"/>
          <w:kern w:val="2"/>
          <w:sz w:val="24"/>
          <w:szCs w:val="24"/>
        </w:rPr>
        <w:t>Grade E (Poor): 0</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1C516717" w14:textId="77777777" w:rsidR="006245A7" w:rsidRPr="005F70CF" w:rsidRDefault="006245A7" w:rsidP="006245A7">
      <w:pPr>
        <w:pStyle w:val="Normal1"/>
        <w:pBdr>
          <w:top w:val="nil"/>
          <w:left w:val="nil"/>
          <w:bottom w:val="nil"/>
          <w:right w:val="nil"/>
          <w:between w:val="nil"/>
        </w:pBdr>
        <w:spacing w:line="360" w:lineRule="auto"/>
        <w:jc w:val="both"/>
        <w:rPr>
          <w:rFonts w:ascii="Book Antiqua" w:eastAsia="Calibri" w:hAnsi="Book Antiqua" w:cs="Calibri"/>
          <w:sz w:val="24"/>
          <w:szCs w:val="24"/>
          <w:lang w:val="en-US"/>
        </w:rPr>
      </w:pPr>
    </w:p>
    <w:p w14:paraId="0002DE71" w14:textId="77777777" w:rsidR="00A71790" w:rsidRPr="005F70CF" w:rsidRDefault="00A71790" w:rsidP="006245A7">
      <w:pPr>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br w:type="page"/>
      </w:r>
    </w:p>
    <w:p w14:paraId="091C3679" w14:textId="148DFD4A" w:rsidR="00897372" w:rsidRPr="005F70CF" w:rsidRDefault="0094700A" w:rsidP="006245A7">
      <w:pPr>
        <w:pStyle w:val="Normal1"/>
        <w:spacing w:line="360" w:lineRule="auto"/>
        <w:jc w:val="both"/>
        <w:rPr>
          <w:rFonts w:ascii="Book Antiqua" w:eastAsia="Calibri" w:hAnsi="Book Antiqua" w:cs="Calibri"/>
          <w:b/>
          <w:bCs/>
          <w:sz w:val="24"/>
          <w:szCs w:val="24"/>
        </w:rPr>
      </w:pPr>
      <w:r w:rsidRPr="005F70CF">
        <w:rPr>
          <w:rFonts w:ascii="Book Antiqua" w:eastAsia="Calibri" w:hAnsi="Book Antiqua" w:cs="Calibri"/>
          <w:b/>
          <w:bCs/>
          <w:sz w:val="24"/>
          <w:szCs w:val="24"/>
        </w:rPr>
        <w:lastRenderedPageBreak/>
        <w:t xml:space="preserve">Table </w:t>
      </w:r>
      <w:r w:rsidR="00897372" w:rsidRPr="005F70CF">
        <w:rPr>
          <w:rFonts w:ascii="Book Antiqua" w:eastAsia="Calibri" w:hAnsi="Book Antiqua" w:cs="Calibri"/>
          <w:b/>
          <w:bCs/>
          <w:sz w:val="24"/>
          <w:szCs w:val="24"/>
        </w:rPr>
        <w:t>1</w:t>
      </w:r>
      <w:r w:rsidRPr="005F70CF">
        <w:rPr>
          <w:rFonts w:ascii="Book Antiqua" w:eastAsia="Calibri" w:hAnsi="Book Antiqua" w:cs="Calibri"/>
          <w:b/>
          <w:bCs/>
          <w:sz w:val="24"/>
          <w:szCs w:val="24"/>
        </w:rPr>
        <w:t xml:space="preserve"> Clinical data</w:t>
      </w:r>
    </w:p>
    <w:tbl>
      <w:tblPr>
        <w:tblW w:w="0" w:type="auto"/>
        <w:tblInd w:w="-1310" w:type="dxa"/>
        <w:tblBorders>
          <w:top w:val="single" w:sz="4" w:space="0" w:color="000000"/>
          <w:bottom w:val="single" w:sz="4" w:space="0" w:color="000000"/>
        </w:tblBorders>
        <w:tblLook w:val="0000" w:firstRow="0" w:lastRow="0" w:firstColumn="0" w:lastColumn="0" w:noHBand="0" w:noVBand="0"/>
      </w:tblPr>
      <w:tblGrid>
        <w:gridCol w:w="1062"/>
        <w:gridCol w:w="740"/>
        <w:gridCol w:w="518"/>
        <w:gridCol w:w="1073"/>
        <w:gridCol w:w="905"/>
        <w:gridCol w:w="872"/>
        <w:gridCol w:w="1730"/>
        <w:gridCol w:w="1672"/>
        <w:gridCol w:w="1260"/>
      </w:tblGrid>
      <w:tr w:rsidR="00474D11" w:rsidRPr="005F70CF" w14:paraId="48300E20" w14:textId="77777777" w:rsidTr="00381E8F">
        <w:trPr>
          <w:trHeight w:val="240"/>
        </w:trPr>
        <w:tc>
          <w:tcPr>
            <w:tcW w:w="1546" w:type="dxa"/>
            <w:tcBorders>
              <w:top w:val="single" w:sz="4" w:space="0" w:color="000000"/>
              <w:bottom w:val="single" w:sz="4" w:space="0" w:color="000000"/>
            </w:tcBorders>
            <w:shd w:val="clear" w:color="auto" w:fill="auto"/>
            <w:vAlign w:val="center"/>
          </w:tcPr>
          <w:p w14:paraId="1A6273E3" w14:textId="77777777" w:rsidR="00897372" w:rsidRPr="005F70CF" w:rsidRDefault="00897372" w:rsidP="006245A7">
            <w:pPr>
              <w:pStyle w:val="Normal1"/>
              <w:spacing w:line="360" w:lineRule="auto"/>
              <w:jc w:val="both"/>
              <w:rPr>
                <w:rFonts w:ascii="Book Antiqua" w:eastAsia="Calibri" w:hAnsi="Book Antiqua" w:cs="Calibri"/>
                <w:b/>
                <w:bCs/>
                <w:sz w:val="24"/>
                <w:szCs w:val="24"/>
              </w:rPr>
            </w:pPr>
            <w:r w:rsidRPr="005F70CF">
              <w:rPr>
                <w:rFonts w:ascii="Book Antiqua" w:eastAsia="Calibri" w:hAnsi="Book Antiqua" w:cs="Calibri"/>
                <w:b/>
                <w:bCs/>
                <w:sz w:val="24"/>
                <w:szCs w:val="24"/>
              </w:rPr>
              <w:t>Ref.</w:t>
            </w:r>
          </w:p>
        </w:tc>
        <w:tc>
          <w:tcPr>
            <w:tcW w:w="0" w:type="auto"/>
            <w:tcBorders>
              <w:top w:val="single" w:sz="4" w:space="0" w:color="000000"/>
              <w:bottom w:val="single" w:sz="4" w:space="0" w:color="000000"/>
            </w:tcBorders>
            <w:shd w:val="clear" w:color="auto" w:fill="auto"/>
            <w:vAlign w:val="center"/>
          </w:tcPr>
          <w:p w14:paraId="4E04880E" w14:textId="77777777" w:rsidR="00897372" w:rsidRPr="005F70CF" w:rsidRDefault="00897372" w:rsidP="006245A7">
            <w:pPr>
              <w:pStyle w:val="Normal1"/>
              <w:spacing w:line="360" w:lineRule="auto"/>
              <w:jc w:val="both"/>
              <w:rPr>
                <w:rFonts w:ascii="Book Antiqua" w:eastAsia="Calibri" w:hAnsi="Book Antiqua" w:cs="Calibri"/>
                <w:b/>
                <w:bCs/>
                <w:sz w:val="24"/>
                <w:szCs w:val="24"/>
              </w:rPr>
            </w:pPr>
            <w:r w:rsidRPr="005F70CF">
              <w:rPr>
                <w:rFonts w:ascii="Book Antiqua" w:eastAsia="Calibri" w:hAnsi="Book Antiqua" w:cs="Calibri"/>
                <w:b/>
                <w:bCs/>
                <w:sz w:val="24"/>
                <w:szCs w:val="24"/>
              </w:rPr>
              <w:t>Sex</w:t>
            </w:r>
          </w:p>
        </w:tc>
        <w:tc>
          <w:tcPr>
            <w:tcW w:w="0" w:type="auto"/>
            <w:tcBorders>
              <w:top w:val="single" w:sz="4" w:space="0" w:color="000000"/>
              <w:bottom w:val="single" w:sz="4" w:space="0" w:color="000000"/>
            </w:tcBorders>
            <w:shd w:val="clear" w:color="auto" w:fill="auto"/>
            <w:vAlign w:val="center"/>
          </w:tcPr>
          <w:p w14:paraId="1EE4517D" w14:textId="77777777" w:rsidR="00897372" w:rsidRPr="005F70CF" w:rsidRDefault="00897372" w:rsidP="006245A7">
            <w:pPr>
              <w:pStyle w:val="Normal1"/>
              <w:spacing w:line="360" w:lineRule="auto"/>
              <w:jc w:val="both"/>
              <w:rPr>
                <w:rFonts w:ascii="Book Antiqua" w:eastAsia="Calibri" w:hAnsi="Book Antiqua" w:cs="Calibri"/>
                <w:b/>
                <w:bCs/>
                <w:sz w:val="24"/>
                <w:szCs w:val="24"/>
              </w:rPr>
            </w:pPr>
            <w:r w:rsidRPr="005F70CF">
              <w:rPr>
                <w:rFonts w:ascii="Book Antiqua" w:eastAsia="Calibri" w:hAnsi="Book Antiqua" w:cs="Calibri"/>
                <w:b/>
                <w:bCs/>
                <w:sz w:val="24"/>
                <w:szCs w:val="24"/>
              </w:rPr>
              <w:t>Age</w:t>
            </w:r>
          </w:p>
        </w:tc>
        <w:tc>
          <w:tcPr>
            <w:tcW w:w="0" w:type="auto"/>
            <w:tcBorders>
              <w:top w:val="single" w:sz="4" w:space="0" w:color="000000"/>
              <w:bottom w:val="single" w:sz="4" w:space="0" w:color="000000"/>
            </w:tcBorders>
            <w:shd w:val="clear" w:color="auto" w:fill="auto"/>
            <w:vAlign w:val="center"/>
          </w:tcPr>
          <w:p w14:paraId="3816D811" w14:textId="77777777" w:rsidR="00897372" w:rsidRPr="005F70CF" w:rsidRDefault="00897372" w:rsidP="006245A7">
            <w:pPr>
              <w:pStyle w:val="Normal1"/>
              <w:spacing w:line="360" w:lineRule="auto"/>
              <w:jc w:val="both"/>
              <w:rPr>
                <w:rFonts w:ascii="Book Antiqua" w:eastAsia="Calibri" w:hAnsi="Book Antiqua" w:cs="Calibri"/>
                <w:b/>
                <w:bCs/>
                <w:sz w:val="24"/>
                <w:szCs w:val="24"/>
              </w:rPr>
            </w:pPr>
            <w:r w:rsidRPr="005F70CF">
              <w:rPr>
                <w:rFonts w:ascii="Book Antiqua" w:eastAsia="Calibri" w:hAnsi="Book Antiqua" w:cs="Calibri"/>
                <w:b/>
                <w:bCs/>
                <w:sz w:val="24"/>
                <w:szCs w:val="24"/>
              </w:rPr>
              <w:t xml:space="preserve">Abdominal </w:t>
            </w:r>
          </w:p>
          <w:p w14:paraId="5F6BCBBB" w14:textId="77777777" w:rsidR="00897372" w:rsidRPr="005F70CF" w:rsidRDefault="00897372" w:rsidP="006245A7">
            <w:pPr>
              <w:pStyle w:val="Normal1"/>
              <w:spacing w:line="360" w:lineRule="auto"/>
              <w:jc w:val="both"/>
              <w:rPr>
                <w:rFonts w:ascii="Book Antiqua" w:eastAsia="Calibri" w:hAnsi="Book Antiqua" w:cs="Calibri"/>
                <w:b/>
                <w:bCs/>
                <w:sz w:val="24"/>
                <w:szCs w:val="24"/>
              </w:rPr>
            </w:pPr>
            <w:r w:rsidRPr="005F70CF">
              <w:rPr>
                <w:rFonts w:ascii="Book Antiqua" w:eastAsia="Calibri" w:hAnsi="Book Antiqua" w:cs="Calibri"/>
                <w:b/>
                <w:bCs/>
                <w:sz w:val="24"/>
                <w:szCs w:val="24"/>
              </w:rPr>
              <w:t>pain</w:t>
            </w:r>
          </w:p>
        </w:tc>
        <w:tc>
          <w:tcPr>
            <w:tcW w:w="0" w:type="auto"/>
            <w:tcBorders>
              <w:top w:val="single" w:sz="4" w:space="0" w:color="000000"/>
              <w:bottom w:val="single" w:sz="4" w:space="0" w:color="000000"/>
            </w:tcBorders>
            <w:shd w:val="clear" w:color="auto" w:fill="auto"/>
            <w:vAlign w:val="center"/>
          </w:tcPr>
          <w:p w14:paraId="4573B0AE" w14:textId="77777777" w:rsidR="00897372" w:rsidRPr="005F70CF" w:rsidRDefault="00897372" w:rsidP="006245A7">
            <w:pPr>
              <w:pStyle w:val="Normal1"/>
              <w:spacing w:line="360" w:lineRule="auto"/>
              <w:jc w:val="both"/>
              <w:rPr>
                <w:rFonts w:ascii="Book Antiqua" w:eastAsia="Calibri" w:hAnsi="Book Antiqua" w:cs="Calibri"/>
                <w:b/>
                <w:bCs/>
                <w:sz w:val="24"/>
                <w:szCs w:val="24"/>
              </w:rPr>
            </w:pPr>
            <w:r w:rsidRPr="005F70CF">
              <w:rPr>
                <w:rFonts w:ascii="Book Antiqua" w:eastAsia="Calibri" w:hAnsi="Book Antiqua" w:cs="Calibri"/>
                <w:b/>
                <w:bCs/>
                <w:sz w:val="24"/>
                <w:szCs w:val="24"/>
              </w:rPr>
              <w:t xml:space="preserve">Nausea </w:t>
            </w:r>
          </w:p>
          <w:p w14:paraId="024DE4B2" w14:textId="77777777" w:rsidR="00897372" w:rsidRPr="005F70CF" w:rsidRDefault="00897372" w:rsidP="006245A7">
            <w:pPr>
              <w:pStyle w:val="Normal1"/>
              <w:spacing w:line="360" w:lineRule="auto"/>
              <w:jc w:val="both"/>
              <w:rPr>
                <w:rFonts w:ascii="Book Antiqua" w:eastAsia="Calibri" w:hAnsi="Book Antiqua" w:cs="Calibri"/>
                <w:b/>
                <w:bCs/>
                <w:sz w:val="24"/>
                <w:szCs w:val="24"/>
              </w:rPr>
            </w:pPr>
            <w:r w:rsidRPr="005F70CF">
              <w:rPr>
                <w:rFonts w:ascii="Book Antiqua" w:eastAsia="Calibri" w:hAnsi="Book Antiqua" w:cs="Calibri"/>
                <w:b/>
                <w:bCs/>
                <w:sz w:val="24"/>
                <w:szCs w:val="24"/>
              </w:rPr>
              <w:t>and vomiting</w:t>
            </w:r>
          </w:p>
        </w:tc>
        <w:tc>
          <w:tcPr>
            <w:tcW w:w="0" w:type="auto"/>
            <w:tcBorders>
              <w:top w:val="single" w:sz="4" w:space="0" w:color="000000"/>
              <w:bottom w:val="single" w:sz="4" w:space="0" w:color="000000"/>
            </w:tcBorders>
            <w:shd w:val="clear" w:color="auto" w:fill="auto"/>
            <w:vAlign w:val="center"/>
          </w:tcPr>
          <w:p w14:paraId="014B4035" w14:textId="77777777" w:rsidR="00897372" w:rsidRPr="005F70CF" w:rsidRDefault="00897372" w:rsidP="006245A7">
            <w:pPr>
              <w:pStyle w:val="Normal1"/>
              <w:spacing w:line="360" w:lineRule="auto"/>
              <w:jc w:val="both"/>
              <w:rPr>
                <w:rFonts w:ascii="Book Antiqua" w:eastAsia="Calibri" w:hAnsi="Book Antiqua" w:cs="Calibri"/>
                <w:b/>
                <w:bCs/>
                <w:sz w:val="24"/>
                <w:szCs w:val="24"/>
              </w:rPr>
            </w:pPr>
            <w:r w:rsidRPr="005F70CF">
              <w:rPr>
                <w:rFonts w:ascii="Book Antiqua" w:eastAsia="Calibri" w:hAnsi="Book Antiqua" w:cs="Calibri"/>
                <w:b/>
                <w:bCs/>
                <w:sz w:val="24"/>
                <w:szCs w:val="24"/>
              </w:rPr>
              <w:t>Fever</w:t>
            </w:r>
          </w:p>
        </w:tc>
        <w:tc>
          <w:tcPr>
            <w:tcW w:w="1648" w:type="dxa"/>
            <w:tcBorders>
              <w:top w:val="single" w:sz="4" w:space="0" w:color="000000"/>
              <w:bottom w:val="single" w:sz="4" w:space="0" w:color="000000"/>
            </w:tcBorders>
            <w:shd w:val="clear" w:color="auto" w:fill="auto"/>
            <w:vAlign w:val="center"/>
          </w:tcPr>
          <w:p w14:paraId="3EEAE5EE" w14:textId="77777777" w:rsidR="00897372" w:rsidRPr="005F70CF" w:rsidRDefault="00897372" w:rsidP="006245A7">
            <w:pPr>
              <w:pStyle w:val="Normal1"/>
              <w:spacing w:line="360" w:lineRule="auto"/>
              <w:jc w:val="both"/>
              <w:rPr>
                <w:rFonts w:ascii="Book Antiqua" w:eastAsia="Calibri" w:hAnsi="Book Antiqua" w:cs="Calibri"/>
                <w:b/>
                <w:bCs/>
                <w:sz w:val="24"/>
                <w:szCs w:val="24"/>
              </w:rPr>
            </w:pPr>
            <w:r w:rsidRPr="005F70CF">
              <w:rPr>
                <w:rFonts w:ascii="Book Antiqua" w:eastAsia="Calibri" w:hAnsi="Book Antiqua" w:cs="Calibri"/>
                <w:b/>
                <w:bCs/>
                <w:sz w:val="24"/>
                <w:szCs w:val="24"/>
              </w:rPr>
              <w:t>Abdominal exploration</w:t>
            </w:r>
          </w:p>
        </w:tc>
        <w:tc>
          <w:tcPr>
            <w:tcW w:w="1594" w:type="dxa"/>
            <w:tcBorders>
              <w:top w:val="single" w:sz="4" w:space="0" w:color="000000"/>
              <w:bottom w:val="single" w:sz="4" w:space="0" w:color="000000"/>
            </w:tcBorders>
            <w:shd w:val="clear" w:color="auto" w:fill="auto"/>
            <w:vAlign w:val="center"/>
          </w:tcPr>
          <w:p w14:paraId="5483C088" w14:textId="77777777" w:rsidR="00897372" w:rsidRPr="005F70CF" w:rsidRDefault="00897372" w:rsidP="006245A7">
            <w:pPr>
              <w:pStyle w:val="Normal1"/>
              <w:spacing w:line="360" w:lineRule="auto"/>
              <w:jc w:val="both"/>
              <w:rPr>
                <w:rFonts w:ascii="Book Antiqua" w:eastAsia="Calibri" w:hAnsi="Book Antiqua" w:cs="Calibri"/>
                <w:b/>
                <w:bCs/>
                <w:sz w:val="24"/>
                <w:szCs w:val="24"/>
              </w:rPr>
            </w:pPr>
            <w:r w:rsidRPr="005F70CF">
              <w:rPr>
                <w:rFonts w:ascii="Book Antiqua" w:eastAsia="Calibri" w:hAnsi="Book Antiqua" w:cs="Calibri"/>
                <w:b/>
                <w:bCs/>
                <w:sz w:val="24"/>
                <w:szCs w:val="24"/>
              </w:rPr>
              <w:t>Past medical history</w:t>
            </w:r>
          </w:p>
        </w:tc>
        <w:tc>
          <w:tcPr>
            <w:tcW w:w="0" w:type="auto"/>
            <w:tcBorders>
              <w:top w:val="single" w:sz="4" w:space="0" w:color="000000"/>
              <w:bottom w:val="single" w:sz="4" w:space="0" w:color="000000"/>
            </w:tcBorders>
            <w:shd w:val="clear" w:color="auto" w:fill="auto"/>
            <w:vAlign w:val="center"/>
          </w:tcPr>
          <w:p w14:paraId="5D7E0FC6" w14:textId="77777777" w:rsidR="00897372" w:rsidRPr="005F70CF" w:rsidRDefault="00897372" w:rsidP="006245A7">
            <w:pPr>
              <w:pStyle w:val="Normal1"/>
              <w:spacing w:line="360" w:lineRule="auto"/>
              <w:jc w:val="both"/>
              <w:rPr>
                <w:rFonts w:ascii="Book Antiqua" w:eastAsia="Calibri" w:hAnsi="Book Antiqua" w:cs="Calibri"/>
                <w:b/>
                <w:bCs/>
                <w:sz w:val="24"/>
                <w:szCs w:val="24"/>
              </w:rPr>
            </w:pPr>
            <w:r w:rsidRPr="005F70CF">
              <w:rPr>
                <w:rFonts w:ascii="Book Antiqua" w:eastAsia="Calibri" w:hAnsi="Book Antiqua" w:cs="Calibri"/>
                <w:b/>
                <w:bCs/>
                <w:sz w:val="24"/>
                <w:szCs w:val="24"/>
              </w:rPr>
              <w:t>Current medical history</w:t>
            </w:r>
          </w:p>
        </w:tc>
      </w:tr>
      <w:tr w:rsidR="00474D11" w:rsidRPr="005F70CF" w14:paraId="31FB2D20" w14:textId="77777777" w:rsidTr="00381E8F">
        <w:trPr>
          <w:trHeight w:val="820"/>
        </w:trPr>
        <w:tc>
          <w:tcPr>
            <w:tcW w:w="1546" w:type="dxa"/>
            <w:tcBorders>
              <w:top w:val="single" w:sz="4" w:space="0" w:color="000000"/>
            </w:tcBorders>
            <w:shd w:val="clear" w:color="auto" w:fill="auto"/>
            <w:vAlign w:val="center"/>
          </w:tcPr>
          <w:p w14:paraId="769AAA61" w14:textId="79BA8409"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 xml:space="preserve">Sapkas </w:t>
            </w:r>
            <w:r w:rsidRPr="005F70CF">
              <w:rPr>
                <w:rFonts w:ascii="Book Antiqua" w:eastAsia="Calibri" w:hAnsi="Book Antiqua" w:cs="Calibri"/>
                <w:i/>
                <w:iCs/>
                <w:sz w:val="24"/>
                <w:szCs w:val="24"/>
              </w:rPr>
              <w:t>et al</w:t>
            </w:r>
            <w:r w:rsidR="00AD0671" w:rsidRPr="005F70CF">
              <w:rPr>
                <w:rFonts w:ascii="Book Antiqua" w:eastAsia="Calibri" w:hAnsi="Book Antiqua" w:cs="Calibri"/>
                <w:sz w:val="24"/>
                <w:szCs w:val="24"/>
                <w:vertAlign w:val="superscript"/>
              </w:rPr>
              <w:t>[13]</w:t>
            </w:r>
            <w:r w:rsidRPr="005F70CF">
              <w:rPr>
                <w:rFonts w:ascii="Book Antiqua" w:eastAsia="Calibri" w:hAnsi="Book Antiqua" w:cs="Calibri"/>
                <w:sz w:val="24"/>
                <w:szCs w:val="24"/>
              </w:rPr>
              <w:t>, 1972</w:t>
            </w:r>
          </w:p>
        </w:tc>
        <w:tc>
          <w:tcPr>
            <w:tcW w:w="0" w:type="auto"/>
            <w:tcBorders>
              <w:top w:val="single" w:sz="4" w:space="0" w:color="000000"/>
            </w:tcBorders>
            <w:shd w:val="clear" w:color="auto" w:fill="auto"/>
            <w:vAlign w:val="center"/>
          </w:tcPr>
          <w:p w14:paraId="26873364"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Male</w:t>
            </w:r>
          </w:p>
        </w:tc>
        <w:tc>
          <w:tcPr>
            <w:tcW w:w="0" w:type="auto"/>
            <w:tcBorders>
              <w:top w:val="single" w:sz="4" w:space="0" w:color="000000"/>
            </w:tcBorders>
            <w:shd w:val="clear" w:color="auto" w:fill="auto"/>
            <w:vAlign w:val="center"/>
          </w:tcPr>
          <w:p w14:paraId="2BCB4963"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70</w:t>
            </w:r>
          </w:p>
        </w:tc>
        <w:tc>
          <w:tcPr>
            <w:tcW w:w="0" w:type="auto"/>
            <w:tcBorders>
              <w:top w:val="single" w:sz="4" w:space="0" w:color="000000"/>
            </w:tcBorders>
            <w:shd w:val="clear" w:color="auto" w:fill="auto"/>
            <w:vAlign w:val="center"/>
          </w:tcPr>
          <w:p w14:paraId="30CB2E70"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Yes</w:t>
            </w:r>
          </w:p>
        </w:tc>
        <w:tc>
          <w:tcPr>
            <w:tcW w:w="0" w:type="auto"/>
            <w:tcBorders>
              <w:top w:val="single" w:sz="4" w:space="0" w:color="000000"/>
            </w:tcBorders>
            <w:shd w:val="clear" w:color="auto" w:fill="auto"/>
            <w:vAlign w:val="center"/>
          </w:tcPr>
          <w:p w14:paraId="7DC13F7F"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c>
          <w:tcPr>
            <w:tcW w:w="0" w:type="auto"/>
            <w:tcBorders>
              <w:top w:val="single" w:sz="4" w:space="0" w:color="000000"/>
            </w:tcBorders>
            <w:shd w:val="clear" w:color="auto" w:fill="auto"/>
            <w:vAlign w:val="center"/>
          </w:tcPr>
          <w:p w14:paraId="79ADEFE8" w14:textId="784B8745"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Yes (38-40</w:t>
            </w:r>
            <w:r w:rsidR="00381E8F" w:rsidRPr="005F70CF">
              <w:rPr>
                <w:rFonts w:ascii="宋体" w:eastAsia="宋体" w:hAnsi="宋体" w:cs="宋体" w:hint="eastAsia"/>
                <w:sz w:val="24"/>
                <w:szCs w:val="24"/>
                <w:lang w:eastAsia="zh-CN"/>
              </w:rPr>
              <w:t>℃</w:t>
            </w:r>
            <w:r w:rsidRPr="005F70CF">
              <w:rPr>
                <w:rFonts w:ascii="Book Antiqua" w:eastAsia="Calibri" w:hAnsi="Book Antiqua" w:cs="Calibri"/>
                <w:sz w:val="24"/>
                <w:szCs w:val="24"/>
              </w:rPr>
              <w:t>)</w:t>
            </w:r>
          </w:p>
        </w:tc>
        <w:tc>
          <w:tcPr>
            <w:tcW w:w="1648" w:type="dxa"/>
            <w:tcBorders>
              <w:top w:val="single" w:sz="4" w:space="0" w:color="000000"/>
            </w:tcBorders>
            <w:shd w:val="clear" w:color="auto" w:fill="auto"/>
            <w:vAlign w:val="center"/>
          </w:tcPr>
          <w:p w14:paraId="20D99264" w14:textId="77777777" w:rsidR="00897372" w:rsidRPr="005F70CF" w:rsidRDefault="00897372"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Spherical mass in left upper quadrant</w:t>
            </w:r>
          </w:p>
        </w:tc>
        <w:tc>
          <w:tcPr>
            <w:tcW w:w="1594" w:type="dxa"/>
            <w:tcBorders>
              <w:top w:val="single" w:sz="4" w:space="0" w:color="000000"/>
            </w:tcBorders>
            <w:shd w:val="clear" w:color="auto" w:fill="auto"/>
            <w:vAlign w:val="center"/>
          </w:tcPr>
          <w:p w14:paraId="55D1CA96"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c>
          <w:tcPr>
            <w:tcW w:w="0" w:type="auto"/>
            <w:tcBorders>
              <w:top w:val="single" w:sz="4" w:space="0" w:color="000000"/>
            </w:tcBorders>
            <w:shd w:val="clear" w:color="auto" w:fill="auto"/>
            <w:vAlign w:val="center"/>
          </w:tcPr>
          <w:p w14:paraId="6C55C889" w14:textId="7D59C8A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Splenic hydatid cyst</w:t>
            </w:r>
          </w:p>
        </w:tc>
      </w:tr>
      <w:tr w:rsidR="00474D11" w:rsidRPr="005F70CF" w14:paraId="13885555" w14:textId="77777777" w:rsidTr="00381E8F">
        <w:trPr>
          <w:trHeight w:val="820"/>
        </w:trPr>
        <w:tc>
          <w:tcPr>
            <w:tcW w:w="1546" w:type="dxa"/>
            <w:shd w:val="clear" w:color="auto" w:fill="auto"/>
            <w:vAlign w:val="center"/>
          </w:tcPr>
          <w:p w14:paraId="0BFEFA1F" w14:textId="1B5CE102"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 xml:space="preserve">Ortiz </w:t>
            </w:r>
            <w:r w:rsidR="00AD0671" w:rsidRPr="005F70CF">
              <w:rPr>
                <w:rFonts w:ascii="Book Antiqua" w:eastAsia="Calibri" w:hAnsi="Book Antiqua" w:cs="Calibri"/>
                <w:i/>
                <w:iCs/>
                <w:sz w:val="24"/>
                <w:szCs w:val="24"/>
              </w:rPr>
              <w:t>et al</w:t>
            </w:r>
            <w:r w:rsidR="00AD0671" w:rsidRPr="005F70CF">
              <w:rPr>
                <w:rFonts w:ascii="Book Antiqua" w:eastAsia="Calibri" w:hAnsi="Book Antiqua" w:cs="Calibri"/>
                <w:sz w:val="24"/>
                <w:szCs w:val="24"/>
                <w:vertAlign w:val="superscript"/>
              </w:rPr>
              <w:t>[12]</w:t>
            </w:r>
            <w:r w:rsidRPr="005F70CF">
              <w:rPr>
                <w:rFonts w:ascii="Book Antiqua" w:eastAsia="Calibri" w:hAnsi="Book Antiqua" w:cs="Calibri"/>
                <w:sz w:val="24"/>
                <w:szCs w:val="24"/>
              </w:rPr>
              <w:t>, 1987</w:t>
            </w:r>
          </w:p>
        </w:tc>
        <w:tc>
          <w:tcPr>
            <w:tcW w:w="0" w:type="auto"/>
            <w:shd w:val="clear" w:color="auto" w:fill="auto"/>
            <w:vAlign w:val="center"/>
          </w:tcPr>
          <w:p w14:paraId="4FCE3467"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Female</w:t>
            </w:r>
          </w:p>
        </w:tc>
        <w:tc>
          <w:tcPr>
            <w:tcW w:w="0" w:type="auto"/>
            <w:shd w:val="clear" w:color="auto" w:fill="auto"/>
            <w:vAlign w:val="center"/>
          </w:tcPr>
          <w:p w14:paraId="34BD35A6"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75</w:t>
            </w:r>
          </w:p>
        </w:tc>
        <w:tc>
          <w:tcPr>
            <w:tcW w:w="0" w:type="auto"/>
            <w:shd w:val="clear" w:color="auto" w:fill="auto"/>
            <w:vAlign w:val="center"/>
          </w:tcPr>
          <w:p w14:paraId="59C0002A"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Yes</w:t>
            </w:r>
          </w:p>
        </w:tc>
        <w:tc>
          <w:tcPr>
            <w:tcW w:w="0" w:type="auto"/>
            <w:shd w:val="clear" w:color="auto" w:fill="auto"/>
            <w:vAlign w:val="center"/>
          </w:tcPr>
          <w:p w14:paraId="35D32373"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c>
          <w:tcPr>
            <w:tcW w:w="0" w:type="auto"/>
            <w:shd w:val="clear" w:color="auto" w:fill="auto"/>
            <w:vAlign w:val="center"/>
          </w:tcPr>
          <w:p w14:paraId="0003C49A" w14:textId="4556652E"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Yes (38.0</w:t>
            </w:r>
            <w:r w:rsidR="00381E8F" w:rsidRPr="005F70CF">
              <w:rPr>
                <w:rFonts w:ascii="宋体" w:eastAsia="宋体" w:hAnsi="宋体" w:cs="宋体" w:hint="eastAsia"/>
                <w:sz w:val="24"/>
                <w:szCs w:val="24"/>
                <w:lang w:eastAsia="zh-CN"/>
              </w:rPr>
              <w:t>℃</w:t>
            </w:r>
            <w:r w:rsidRPr="005F70CF">
              <w:rPr>
                <w:rFonts w:ascii="Book Antiqua" w:eastAsia="Calibri" w:hAnsi="Book Antiqua" w:cs="Calibri"/>
                <w:sz w:val="24"/>
                <w:szCs w:val="24"/>
              </w:rPr>
              <w:t>)</w:t>
            </w:r>
          </w:p>
        </w:tc>
        <w:tc>
          <w:tcPr>
            <w:tcW w:w="1648" w:type="dxa"/>
            <w:shd w:val="clear" w:color="auto" w:fill="auto"/>
            <w:vAlign w:val="center"/>
          </w:tcPr>
          <w:p w14:paraId="2B9A08E9" w14:textId="77777777" w:rsidR="00897372" w:rsidRPr="005F70CF" w:rsidRDefault="00897372"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Epigastric and right upper-quadrant tenderness</w:t>
            </w:r>
          </w:p>
        </w:tc>
        <w:tc>
          <w:tcPr>
            <w:tcW w:w="1594" w:type="dxa"/>
            <w:shd w:val="clear" w:color="auto" w:fill="auto"/>
            <w:vAlign w:val="center"/>
          </w:tcPr>
          <w:p w14:paraId="7B7032D0" w14:textId="4C96667B" w:rsidR="00897372" w:rsidRPr="005F70CF" w:rsidRDefault="00897372"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 xml:space="preserve">Liver hydatid cyst treated with </w:t>
            </w:r>
            <w:proofErr w:type="spellStart"/>
            <w:r w:rsidRPr="005F70CF">
              <w:rPr>
                <w:rFonts w:ascii="Book Antiqua" w:eastAsia="Calibri" w:hAnsi="Book Antiqua" w:cs="Calibri"/>
                <w:sz w:val="24"/>
                <w:szCs w:val="24"/>
                <w:lang w:val="en-US"/>
              </w:rPr>
              <w:t>mebendazol</w:t>
            </w:r>
            <w:proofErr w:type="spellEnd"/>
          </w:p>
        </w:tc>
        <w:tc>
          <w:tcPr>
            <w:tcW w:w="0" w:type="auto"/>
            <w:shd w:val="clear" w:color="auto" w:fill="auto"/>
            <w:vAlign w:val="center"/>
          </w:tcPr>
          <w:p w14:paraId="1A5A4150"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Hematemesis and substernal pyrosis</w:t>
            </w:r>
          </w:p>
        </w:tc>
      </w:tr>
      <w:tr w:rsidR="00474D11" w:rsidRPr="005F70CF" w14:paraId="5D3F0D03" w14:textId="77777777" w:rsidTr="00381E8F">
        <w:trPr>
          <w:trHeight w:val="820"/>
        </w:trPr>
        <w:tc>
          <w:tcPr>
            <w:tcW w:w="1546" w:type="dxa"/>
            <w:shd w:val="clear" w:color="auto" w:fill="auto"/>
            <w:vAlign w:val="center"/>
          </w:tcPr>
          <w:p w14:paraId="703E6B5A" w14:textId="69114C0C"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Puras</w:t>
            </w:r>
            <w:r w:rsidR="00AD0671" w:rsidRPr="005F70CF">
              <w:rPr>
                <w:rFonts w:ascii="Book Antiqua" w:eastAsia="Calibri" w:hAnsi="Book Antiqua" w:cs="Calibri"/>
                <w:sz w:val="24"/>
                <w:szCs w:val="24"/>
              </w:rPr>
              <w:t xml:space="preserve"> </w:t>
            </w:r>
            <w:r w:rsidR="00AD0671" w:rsidRPr="005F70CF">
              <w:rPr>
                <w:rFonts w:ascii="Book Antiqua" w:eastAsia="Calibri" w:hAnsi="Book Antiqua" w:cs="Calibri"/>
                <w:i/>
                <w:iCs/>
                <w:sz w:val="24"/>
                <w:szCs w:val="24"/>
              </w:rPr>
              <w:t>et al</w:t>
            </w:r>
            <w:r w:rsidR="00AD0671" w:rsidRPr="005F70CF">
              <w:rPr>
                <w:rFonts w:ascii="Book Antiqua" w:eastAsia="Calibri" w:hAnsi="Book Antiqua" w:cs="Calibri"/>
                <w:sz w:val="24"/>
                <w:szCs w:val="24"/>
                <w:vertAlign w:val="superscript"/>
              </w:rPr>
              <w:t>[11]</w:t>
            </w:r>
            <w:r w:rsidRPr="005F70CF">
              <w:rPr>
                <w:rFonts w:ascii="Book Antiqua" w:eastAsia="Calibri" w:hAnsi="Book Antiqua" w:cs="Calibri"/>
                <w:sz w:val="24"/>
                <w:szCs w:val="24"/>
              </w:rPr>
              <w:t>, 1989</w:t>
            </w:r>
          </w:p>
        </w:tc>
        <w:tc>
          <w:tcPr>
            <w:tcW w:w="0" w:type="auto"/>
            <w:shd w:val="clear" w:color="auto" w:fill="auto"/>
            <w:vAlign w:val="center"/>
          </w:tcPr>
          <w:p w14:paraId="25A954DB"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Male</w:t>
            </w:r>
          </w:p>
        </w:tc>
        <w:tc>
          <w:tcPr>
            <w:tcW w:w="0" w:type="auto"/>
            <w:shd w:val="clear" w:color="auto" w:fill="auto"/>
            <w:vAlign w:val="center"/>
          </w:tcPr>
          <w:p w14:paraId="6C292475"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81</w:t>
            </w:r>
          </w:p>
        </w:tc>
        <w:tc>
          <w:tcPr>
            <w:tcW w:w="0" w:type="auto"/>
            <w:shd w:val="clear" w:color="auto" w:fill="auto"/>
            <w:vAlign w:val="center"/>
          </w:tcPr>
          <w:p w14:paraId="0168809D"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Yes</w:t>
            </w:r>
          </w:p>
        </w:tc>
        <w:tc>
          <w:tcPr>
            <w:tcW w:w="0" w:type="auto"/>
            <w:shd w:val="clear" w:color="auto" w:fill="auto"/>
            <w:vAlign w:val="center"/>
          </w:tcPr>
          <w:p w14:paraId="211AADED"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c>
          <w:tcPr>
            <w:tcW w:w="0" w:type="auto"/>
            <w:shd w:val="clear" w:color="auto" w:fill="auto"/>
            <w:vAlign w:val="center"/>
          </w:tcPr>
          <w:p w14:paraId="178F1AFE"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c>
          <w:tcPr>
            <w:tcW w:w="1648" w:type="dxa"/>
            <w:shd w:val="clear" w:color="auto" w:fill="auto"/>
            <w:vAlign w:val="center"/>
          </w:tcPr>
          <w:p w14:paraId="680B4299"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Plastron in inferior hemiabdomen</w:t>
            </w:r>
          </w:p>
        </w:tc>
        <w:tc>
          <w:tcPr>
            <w:tcW w:w="1594" w:type="dxa"/>
            <w:shd w:val="clear" w:color="auto" w:fill="auto"/>
            <w:vAlign w:val="center"/>
          </w:tcPr>
          <w:p w14:paraId="63419330" w14:textId="670DA6A9" w:rsidR="00897372" w:rsidRPr="005F70CF" w:rsidRDefault="00897372"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Liver hydatid cyst</w:t>
            </w:r>
            <w:r w:rsidR="00AD0671" w:rsidRPr="005F70CF">
              <w:rPr>
                <w:rFonts w:ascii="Book Antiqua" w:hAnsi="Book Antiqua" w:cs="Calibri"/>
                <w:sz w:val="24"/>
                <w:szCs w:val="24"/>
                <w:lang w:val="en-US" w:eastAsia="zh-CN"/>
              </w:rPr>
              <w:t xml:space="preserve">; </w:t>
            </w:r>
            <w:r w:rsidRPr="005F70CF">
              <w:rPr>
                <w:rFonts w:ascii="Book Antiqua" w:eastAsia="Calibri" w:hAnsi="Book Antiqua" w:cs="Calibri"/>
                <w:sz w:val="24"/>
                <w:szCs w:val="24"/>
                <w:lang w:val="en-US"/>
              </w:rPr>
              <w:t>Intestinal obstruction secondary to intestinal adhesions (peritoneal hydatid cyst discovered but not treated)</w:t>
            </w:r>
            <w:r w:rsidR="00AD0671" w:rsidRPr="005F70CF">
              <w:rPr>
                <w:rFonts w:ascii="Book Antiqua" w:eastAsia="Calibri" w:hAnsi="Book Antiqua" w:cs="Calibri"/>
                <w:sz w:val="24"/>
                <w:szCs w:val="24"/>
                <w:lang w:val="en-US"/>
              </w:rPr>
              <w:t>;</w:t>
            </w:r>
            <w:r w:rsidRPr="005F70CF">
              <w:rPr>
                <w:rFonts w:ascii="Book Antiqua" w:eastAsia="Calibri" w:hAnsi="Book Antiqua" w:cs="Calibri"/>
                <w:sz w:val="24"/>
                <w:szCs w:val="24"/>
                <w:lang w:val="en-US"/>
              </w:rPr>
              <w:t xml:space="preserve"> Left inguinal hernia/Amp</w:t>
            </w:r>
            <w:r w:rsidRPr="005F70CF">
              <w:rPr>
                <w:rFonts w:ascii="Book Antiqua" w:eastAsia="Calibri" w:hAnsi="Book Antiqua" w:cs="Calibri"/>
                <w:sz w:val="24"/>
                <w:szCs w:val="24"/>
                <w:lang w:val="en-US"/>
              </w:rPr>
              <w:lastRenderedPageBreak/>
              <w:t>utation of lower left limb due to ischemia</w:t>
            </w:r>
          </w:p>
        </w:tc>
        <w:tc>
          <w:tcPr>
            <w:tcW w:w="0" w:type="auto"/>
            <w:shd w:val="clear" w:color="auto" w:fill="auto"/>
            <w:vAlign w:val="center"/>
          </w:tcPr>
          <w:p w14:paraId="4E6D96CD" w14:textId="1F4035B9" w:rsidR="00897372" w:rsidRPr="005F70CF" w:rsidRDefault="00897372"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lastRenderedPageBreak/>
              <w:t xml:space="preserve">Chronic constipation. Depositions with mucus in recent months. Last 4 d with </w:t>
            </w:r>
            <w:proofErr w:type="spellStart"/>
            <w:r w:rsidRPr="005F70CF">
              <w:rPr>
                <w:rFonts w:ascii="Book Antiqua" w:eastAsia="Calibri" w:hAnsi="Book Antiqua" w:cs="Calibri"/>
                <w:sz w:val="24"/>
                <w:szCs w:val="24"/>
                <w:lang w:val="en-US"/>
              </w:rPr>
              <w:t>melenas</w:t>
            </w:r>
            <w:proofErr w:type="spellEnd"/>
            <w:r w:rsidRPr="005F70CF">
              <w:rPr>
                <w:rFonts w:ascii="Book Antiqua" w:eastAsia="Calibri" w:hAnsi="Book Antiqua" w:cs="Calibri"/>
                <w:sz w:val="24"/>
                <w:szCs w:val="24"/>
                <w:lang w:val="en-US"/>
              </w:rPr>
              <w:t xml:space="preserve"> and abdominal pain</w:t>
            </w:r>
          </w:p>
        </w:tc>
      </w:tr>
      <w:tr w:rsidR="00474D11" w:rsidRPr="005F70CF" w14:paraId="1DF5EFA9" w14:textId="77777777" w:rsidTr="00381E8F">
        <w:trPr>
          <w:trHeight w:val="820"/>
        </w:trPr>
        <w:tc>
          <w:tcPr>
            <w:tcW w:w="1546" w:type="dxa"/>
            <w:shd w:val="clear" w:color="auto" w:fill="auto"/>
            <w:vAlign w:val="center"/>
          </w:tcPr>
          <w:p w14:paraId="56E3246C" w14:textId="7F8331E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lastRenderedPageBreak/>
              <w:t xml:space="preserve">Leviav </w:t>
            </w:r>
            <w:r w:rsidR="00AD0671" w:rsidRPr="005F70CF">
              <w:rPr>
                <w:rFonts w:ascii="Book Antiqua" w:eastAsia="Calibri" w:hAnsi="Book Antiqua" w:cs="Calibri"/>
                <w:i/>
                <w:iCs/>
                <w:sz w:val="24"/>
                <w:szCs w:val="24"/>
              </w:rPr>
              <w:t>et al</w:t>
            </w:r>
            <w:r w:rsidR="00AD0671" w:rsidRPr="005F70CF">
              <w:rPr>
                <w:rFonts w:ascii="Book Antiqua" w:eastAsia="Calibri" w:hAnsi="Book Antiqua" w:cs="Calibri"/>
                <w:sz w:val="24"/>
                <w:szCs w:val="24"/>
                <w:vertAlign w:val="superscript"/>
              </w:rPr>
              <w:t>[10]</w:t>
            </w:r>
            <w:r w:rsidR="00AD0671" w:rsidRPr="005F70CF">
              <w:rPr>
                <w:rFonts w:ascii="Book Antiqua" w:eastAsia="Calibri" w:hAnsi="Book Antiqua" w:cs="Calibri"/>
                <w:sz w:val="24"/>
                <w:szCs w:val="24"/>
              </w:rPr>
              <w:t>,</w:t>
            </w:r>
            <w:r w:rsidRPr="005F70CF">
              <w:rPr>
                <w:rFonts w:ascii="Book Antiqua" w:eastAsia="Calibri" w:hAnsi="Book Antiqua" w:cs="Calibri"/>
                <w:sz w:val="24"/>
                <w:szCs w:val="24"/>
              </w:rPr>
              <w:t xml:space="preserve">  1996</w:t>
            </w:r>
          </w:p>
        </w:tc>
        <w:tc>
          <w:tcPr>
            <w:tcW w:w="0" w:type="auto"/>
            <w:shd w:val="clear" w:color="auto" w:fill="auto"/>
            <w:vAlign w:val="center"/>
          </w:tcPr>
          <w:p w14:paraId="62F9387F"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Male</w:t>
            </w:r>
          </w:p>
        </w:tc>
        <w:tc>
          <w:tcPr>
            <w:tcW w:w="0" w:type="auto"/>
            <w:shd w:val="clear" w:color="auto" w:fill="auto"/>
            <w:vAlign w:val="center"/>
          </w:tcPr>
          <w:p w14:paraId="0DF9443F"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21</w:t>
            </w:r>
          </w:p>
        </w:tc>
        <w:tc>
          <w:tcPr>
            <w:tcW w:w="0" w:type="auto"/>
            <w:shd w:val="clear" w:color="auto" w:fill="auto"/>
            <w:vAlign w:val="center"/>
          </w:tcPr>
          <w:p w14:paraId="2EBBCBC7"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 xml:space="preserve">Yes </w:t>
            </w:r>
          </w:p>
        </w:tc>
        <w:tc>
          <w:tcPr>
            <w:tcW w:w="0" w:type="auto"/>
            <w:shd w:val="clear" w:color="auto" w:fill="auto"/>
            <w:vAlign w:val="center"/>
          </w:tcPr>
          <w:p w14:paraId="75854F2E"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c>
          <w:tcPr>
            <w:tcW w:w="0" w:type="auto"/>
            <w:shd w:val="clear" w:color="auto" w:fill="auto"/>
            <w:vAlign w:val="center"/>
          </w:tcPr>
          <w:p w14:paraId="163B9944"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c>
          <w:tcPr>
            <w:tcW w:w="1648" w:type="dxa"/>
            <w:shd w:val="clear" w:color="auto" w:fill="auto"/>
            <w:vAlign w:val="center"/>
          </w:tcPr>
          <w:p w14:paraId="07737B6E"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c>
          <w:tcPr>
            <w:tcW w:w="1594" w:type="dxa"/>
            <w:shd w:val="clear" w:color="auto" w:fill="auto"/>
            <w:vAlign w:val="center"/>
          </w:tcPr>
          <w:p w14:paraId="7452E780"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c>
          <w:tcPr>
            <w:tcW w:w="0" w:type="auto"/>
            <w:shd w:val="clear" w:color="auto" w:fill="auto"/>
            <w:vAlign w:val="center"/>
          </w:tcPr>
          <w:p w14:paraId="2B8810B6"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Abdominal trauma (soccer)</w:t>
            </w:r>
          </w:p>
        </w:tc>
      </w:tr>
      <w:tr w:rsidR="00474D11" w:rsidRPr="005F70CF" w14:paraId="64028E39" w14:textId="77777777" w:rsidTr="00381E8F">
        <w:trPr>
          <w:trHeight w:val="820"/>
        </w:trPr>
        <w:tc>
          <w:tcPr>
            <w:tcW w:w="1546" w:type="dxa"/>
            <w:shd w:val="clear" w:color="auto" w:fill="auto"/>
            <w:vAlign w:val="center"/>
          </w:tcPr>
          <w:p w14:paraId="7EF7DC31" w14:textId="09B15ADD"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 xml:space="preserve">Lo </w:t>
            </w:r>
            <w:r w:rsidR="00AD0671" w:rsidRPr="005F70CF">
              <w:rPr>
                <w:rFonts w:ascii="Book Antiqua" w:eastAsia="Calibri" w:hAnsi="Book Antiqua" w:cs="Calibri"/>
                <w:sz w:val="24"/>
                <w:szCs w:val="24"/>
              </w:rPr>
              <w:t xml:space="preserve">Casto </w:t>
            </w:r>
            <w:r w:rsidR="00AD0671" w:rsidRPr="005F70CF">
              <w:rPr>
                <w:rFonts w:ascii="Book Antiqua" w:eastAsia="Calibri" w:hAnsi="Book Antiqua" w:cs="Calibri"/>
                <w:i/>
                <w:iCs/>
                <w:sz w:val="24"/>
                <w:szCs w:val="24"/>
              </w:rPr>
              <w:t>et al</w:t>
            </w:r>
            <w:r w:rsidR="00AD0671" w:rsidRPr="005F70CF">
              <w:rPr>
                <w:rFonts w:ascii="Book Antiqua" w:eastAsia="Calibri" w:hAnsi="Book Antiqua" w:cs="Calibri"/>
                <w:sz w:val="24"/>
                <w:szCs w:val="24"/>
                <w:vertAlign w:val="superscript"/>
              </w:rPr>
              <w:t>[9]</w:t>
            </w:r>
            <w:r w:rsidRPr="005F70CF">
              <w:rPr>
                <w:rFonts w:ascii="Book Antiqua" w:eastAsia="Calibri" w:hAnsi="Book Antiqua" w:cs="Calibri"/>
                <w:sz w:val="24"/>
                <w:szCs w:val="24"/>
              </w:rPr>
              <w:t>, 1997</w:t>
            </w:r>
          </w:p>
        </w:tc>
        <w:tc>
          <w:tcPr>
            <w:tcW w:w="0" w:type="auto"/>
            <w:shd w:val="clear" w:color="auto" w:fill="auto"/>
            <w:vAlign w:val="center"/>
          </w:tcPr>
          <w:p w14:paraId="05C72DAE"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Female</w:t>
            </w:r>
          </w:p>
        </w:tc>
        <w:tc>
          <w:tcPr>
            <w:tcW w:w="0" w:type="auto"/>
            <w:shd w:val="clear" w:color="auto" w:fill="auto"/>
            <w:vAlign w:val="center"/>
          </w:tcPr>
          <w:p w14:paraId="453012A6"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59</w:t>
            </w:r>
          </w:p>
        </w:tc>
        <w:tc>
          <w:tcPr>
            <w:tcW w:w="0" w:type="auto"/>
            <w:shd w:val="clear" w:color="auto" w:fill="auto"/>
            <w:vAlign w:val="center"/>
          </w:tcPr>
          <w:p w14:paraId="60484B1C"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Yes</w:t>
            </w:r>
          </w:p>
        </w:tc>
        <w:tc>
          <w:tcPr>
            <w:tcW w:w="0" w:type="auto"/>
            <w:shd w:val="clear" w:color="auto" w:fill="auto"/>
            <w:vAlign w:val="center"/>
          </w:tcPr>
          <w:p w14:paraId="50766516"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c>
          <w:tcPr>
            <w:tcW w:w="0" w:type="auto"/>
            <w:shd w:val="clear" w:color="auto" w:fill="auto"/>
            <w:vAlign w:val="center"/>
          </w:tcPr>
          <w:p w14:paraId="6910D6C1" w14:textId="75A0121B"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Yes (38.5</w:t>
            </w:r>
            <w:r w:rsidR="00381E8F" w:rsidRPr="005F70CF">
              <w:rPr>
                <w:rFonts w:ascii="宋体" w:eastAsia="宋体" w:hAnsi="宋体" w:cs="宋体" w:hint="eastAsia"/>
                <w:sz w:val="24"/>
                <w:szCs w:val="24"/>
                <w:lang w:eastAsia="zh-CN"/>
              </w:rPr>
              <w:t>℃</w:t>
            </w:r>
            <w:r w:rsidRPr="005F70CF">
              <w:rPr>
                <w:rFonts w:ascii="Book Antiqua" w:eastAsia="Calibri" w:hAnsi="Book Antiqua" w:cs="Calibri"/>
                <w:sz w:val="24"/>
                <w:szCs w:val="24"/>
              </w:rPr>
              <w:t>)</w:t>
            </w:r>
          </w:p>
        </w:tc>
        <w:tc>
          <w:tcPr>
            <w:tcW w:w="1648" w:type="dxa"/>
            <w:shd w:val="clear" w:color="auto" w:fill="auto"/>
            <w:vAlign w:val="center"/>
          </w:tcPr>
          <w:p w14:paraId="460B9B2E" w14:textId="06806954" w:rsidR="00897372" w:rsidRPr="005F70CF" w:rsidRDefault="00897372"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A palpable mass found in the left upper quadrant</w:t>
            </w:r>
          </w:p>
        </w:tc>
        <w:tc>
          <w:tcPr>
            <w:tcW w:w="1594" w:type="dxa"/>
            <w:shd w:val="clear" w:color="auto" w:fill="auto"/>
            <w:vAlign w:val="center"/>
          </w:tcPr>
          <w:p w14:paraId="464D1139"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Dyspepsia</w:t>
            </w:r>
          </w:p>
        </w:tc>
        <w:tc>
          <w:tcPr>
            <w:tcW w:w="0" w:type="auto"/>
            <w:shd w:val="clear" w:color="auto" w:fill="auto"/>
            <w:vAlign w:val="center"/>
          </w:tcPr>
          <w:p w14:paraId="159A858F" w14:textId="075572BE"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Anaphylactic reaction 10 d previously</w:t>
            </w:r>
          </w:p>
        </w:tc>
      </w:tr>
      <w:tr w:rsidR="00474D11" w:rsidRPr="005F70CF" w14:paraId="5A786DFA" w14:textId="77777777" w:rsidTr="00381E8F">
        <w:trPr>
          <w:trHeight w:val="820"/>
        </w:trPr>
        <w:tc>
          <w:tcPr>
            <w:tcW w:w="1546" w:type="dxa"/>
            <w:shd w:val="clear" w:color="auto" w:fill="auto"/>
            <w:vAlign w:val="center"/>
          </w:tcPr>
          <w:p w14:paraId="5117014A" w14:textId="05BE012C"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 xml:space="preserve">Astarcioglu </w:t>
            </w:r>
            <w:r w:rsidR="00AD0671" w:rsidRPr="005F70CF">
              <w:rPr>
                <w:rFonts w:ascii="Book Antiqua" w:eastAsia="Calibri" w:hAnsi="Book Antiqua" w:cs="Calibri"/>
                <w:i/>
                <w:iCs/>
                <w:sz w:val="24"/>
                <w:szCs w:val="24"/>
              </w:rPr>
              <w:t>et al</w:t>
            </w:r>
            <w:r w:rsidR="00AD0671" w:rsidRPr="005F70CF">
              <w:rPr>
                <w:rFonts w:ascii="Book Antiqua" w:eastAsia="Calibri" w:hAnsi="Book Antiqua" w:cs="Calibri"/>
                <w:sz w:val="24"/>
                <w:szCs w:val="24"/>
                <w:vertAlign w:val="superscript"/>
              </w:rPr>
              <w:t>[8]</w:t>
            </w:r>
            <w:r w:rsidRPr="005F70CF">
              <w:rPr>
                <w:rFonts w:ascii="Book Antiqua" w:eastAsia="Calibri" w:hAnsi="Book Antiqua" w:cs="Calibri"/>
                <w:sz w:val="24"/>
                <w:szCs w:val="24"/>
              </w:rPr>
              <w:t>, 2001</w:t>
            </w:r>
          </w:p>
        </w:tc>
        <w:tc>
          <w:tcPr>
            <w:tcW w:w="0" w:type="auto"/>
            <w:shd w:val="clear" w:color="auto" w:fill="auto"/>
            <w:vAlign w:val="center"/>
          </w:tcPr>
          <w:p w14:paraId="7A9952E3"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Male</w:t>
            </w:r>
          </w:p>
        </w:tc>
        <w:tc>
          <w:tcPr>
            <w:tcW w:w="0" w:type="auto"/>
            <w:shd w:val="clear" w:color="auto" w:fill="auto"/>
            <w:vAlign w:val="center"/>
          </w:tcPr>
          <w:p w14:paraId="670DDAF4"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61</w:t>
            </w:r>
          </w:p>
        </w:tc>
        <w:tc>
          <w:tcPr>
            <w:tcW w:w="0" w:type="auto"/>
            <w:shd w:val="clear" w:color="auto" w:fill="auto"/>
            <w:vAlign w:val="center"/>
          </w:tcPr>
          <w:p w14:paraId="1995B2A9" w14:textId="42442D9B"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Yes</w:t>
            </w:r>
          </w:p>
        </w:tc>
        <w:tc>
          <w:tcPr>
            <w:tcW w:w="0" w:type="auto"/>
            <w:shd w:val="clear" w:color="auto" w:fill="auto"/>
            <w:vAlign w:val="center"/>
          </w:tcPr>
          <w:p w14:paraId="1EF3C614"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Vomiting</w:t>
            </w:r>
          </w:p>
        </w:tc>
        <w:tc>
          <w:tcPr>
            <w:tcW w:w="0" w:type="auto"/>
            <w:shd w:val="clear" w:color="auto" w:fill="auto"/>
            <w:vAlign w:val="center"/>
          </w:tcPr>
          <w:p w14:paraId="0902A817"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Yes</w:t>
            </w:r>
          </w:p>
        </w:tc>
        <w:tc>
          <w:tcPr>
            <w:tcW w:w="1648" w:type="dxa"/>
            <w:shd w:val="clear" w:color="auto" w:fill="auto"/>
            <w:vAlign w:val="center"/>
          </w:tcPr>
          <w:p w14:paraId="45F71E05"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Abdominal distention</w:t>
            </w:r>
          </w:p>
        </w:tc>
        <w:tc>
          <w:tcPr>
            <w:tcW w:w="1594" w:type="dxa"/>
            <w:shd w:val="clear" w:color="auto" w:fill="auto"/>
            <w:vAlign w:val="center"/>
          </w:tcPr>
          <w:p w14:paraId="34479157"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Unremarkable</w:t>
            </w:r>
          </w:p>
        </w:tc>
        <w:tc>
          <w:tcPr>
            <w:tcW w:w="0" w:type="auto"/>
            <w:shd w:val="clear" w:color="auto" w:fill="auto"/>
            <w:vAlign w:val="center"/>
          </w:tcPr>
          <w:p w14:paraId="389F832F"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w:t>
            </w:r>
          </w:p>
        </w:tc>
      </w:tr>
      <w:tr w:rsidR="00474D11" w:rsidRPr="005F70CF" w14:paraId="6325A550" w14:textId="77777777" w:rsidTr="00381E8F">
        <w:trPr>
          <w:trHeight w:val="880"/>
        </w:trPr>
        <w:tc>
          <w:tcPr>
            <w:tcW w:w="1546" w:type="dxa"/>
            <w:shd w:val="clear" w:color="auto" w:fill="auto"/>
            <w:vAlign w:val="center"/>
          </w:tcPr>
          <w:p w14:paraId="591FE9BC" w14:textId="52F9355B"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 xml:space="preserve">Fernández Salazar </w:t>
            </w:r>
            <w:r w:rsidR="00AD0671" w:rsidRPr="005F70CF">
              <w:rPr>
                <w:rFonts w:ascii="Book Antiqua" w:eastAsia="Calibri" w:hAnsi="Book Antiqua" w:cs="Calibri"/>
                <w:i/>
                <w:iCs/>
                <w:sz w:val="24"/>
                <w:szCs w:val="24"/>
              </w:rPr>
              <w:t>et al</w:t>
            </w:r>
            <w:r w:rsidR="00AD0671" w:rsidRPr="005F70CF">
              <w:rPr>
                <w:rFonts w:ascii="Book Antiqua" w:eastAsia="Calibri" w:hAnsi="Book Antiqua" w:cs="Calibri"/>
                <w:sz w:val="24"/>
                <w:szCs w:val="24"/>
                <w:vertAlign w:val="superscript"/>
              </w:rPr>
              <w:t>[7]</w:t>
            </w:r>
            <w:r w:rsidRPr="005F70CF">
              <w:rPr>
                <w:rFonts w:ascii="Book Antiqua" w:eastAsia="Calibri" w:hAnsi="Book Antiqua" w:cs="Calibri"/>
                <w:sz w:val="24"/>
                <w:szCs w:val="24"/>
              </w:rPr>
              <w:t>, 2005</w:t>
            </w:r>
          </w:p>
        </w:tc>
        <w:tc>
          <w:tcPr>
            <w:tcW w:w="0" w:type="auto"/>
            <w:shd w:val="clear" w:color="auto" w:fill="auto"/>
            <w:vAlign w:val="center"/>
          </w:tcPr>
          <w:p w14:paraId="3856A9F0"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Female</w:t>
            </w:r>
          </w:p>
        </w:tc>
        <w:tc>
          <w:tcPr>
            <w:tcW w:w="0" w:type="auto"/>
            <w:shd w:val="clear" w:color="auto" w:fill="auto"/>
            <w:vAlign w:val="center"/>
          </w:tcPr>
          <w:p w14:paraId="6FC23174"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73</w:t>
            </w:r>
          </w:p>
        </w:tc>
        <w:tc>
          <w:tcPr>
            <w:tcW w:w="0" w:type="auto"/>
            <w:shd w:val="clear" w:color="auto" w:fill="auto"/>
            <w:vAlign w:val="center"/>
          </w:tcPr>
          <w:p w14:paraId="07F0241C"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Yes</w:t>
            </w:r>
          </w:p>
        </w:tc>
        <w:tc>
          <w:tcPr>
            <w:tcW w:w="0" w:type="auto"/>
            <w:shd w:val="clear" w:color="auto" w:fill="auto"/>
            <w:vAlign w:val="center"/>
          </w:tcPr>
          <w:p w14:paraId="22A5E81E"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Vomiting</w:t>
            </w:r>
          </w:p>
        </w:tc>
        <w:tc>
          <w:tcPr>
            <w:tcW w:w="0" w:type="auto"/>
            <w:shd w:val="clear" w:color="auto" w:fill="auto"/>
            <w:vAlign w:val="center"/>
          </w:tcPr>
          <w:p w14:paraId="51C6853D"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c>
          <w:tcPr>
            <w:tcW w:w="1648" w:type="dxa"/>
            <w:shd w:val="clear" w:color="auto" w:fill="auto"/>
            <w:vAlign w:val="center"/>
          </w:tcPr>
          <w:p w14:paraId="47F253CB"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Splenomegaly and hepatomegaly</w:t>
            </w:r>
          </w:p>
        </w:tc>
        <w:tc>
          <w:tcPr>
            <w:tcW w:w="1594" w:type="dxa"/>
            <w:shd w:val="clear" w:color="auto" w:fill="auto"/>
            <w:vAlign w:val="center"/>
          </w:tcPr>
          <w:p w14:paraId="3A020CE1" w14:textId="3F7F021A" w:rsidR="00897372" w:rsidRPr="005F70CF" w:rsidRDefault="00897372"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Liver hydatid cyst</w:t>
            </w:r>
            <w:r w:rsidR="00381E8F" w:rsidRPr="005F70CF">
              <w:rPr>
                <w:rFonts w:ascii="Book Antiqua" w:hAnsi="Book Antiqua" w:cs="Calibri"/>
                <w:sz w:val="24"/>
                <w:szCs w:val="24"/>
                <w:lang w:val="en-US" w:eastAsia="zh-CN"/>
              </w:rPr>
              <w:t xml:space="preserve">; </w:t>
            </w:r>
            <w:r w:rsidRPr="005F70CF">
              <w:rPr>
                <w:rFonts w:ascii="Book Antiqua" w:eastAsia="Calibri" w:hAnsi="Book Antiqua" w:cs="Calibri"/>
                <w:sz w:val="24"/>
                <w:szCs w:val="24"/>
                <w:lang w:val="en-US"/>
              </w:rPr>
              <w:t>Intestinal obstruction due to an abdominal plastron with two small hydatid cysts in peritoneum</w:t>
            </w:r>
          </w:p>
        </w:tc>
        <w:tc>
          <w:tcPr>
            <w:tcW w:w="0" w:type="auto"/>
            <w:shd w:val="clear" w:color="auto" w:fill="auto"/>
            <w:vAlign w:val="center"/>
          </w:tcPr>
          <w:p w14:paraId="7BB4D393"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Anorexia and weight loss</w:t>
            </w:r>
          </w:p>
        </w:tc>
      </w:tr>
      <w:tr w:rsidR="00474D11" w:rsidRPr="005F70CF" w14:paraId="00F19FF7" w14:textId="77777777" w:rsidTr="00381E8F">
        <w:trPr>
          <w:trHeight w:val="880"/>
        </w:trPr>
        <w:tc>
          <w:tcPr>
            <w:tcW w:w="1546" w:type="dxa"/>
            <w:shd w:val="clear" w:color="auto" w:fill="auto"/>
            <w:vAlign w:val="center"/>
          </w:tcPr>
          <w:p w14:paraId="3643D218" w14:textId="40B50AD8"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lastRenderedPageBreak/>
              <w:t xml:space="preserve">Teke </w:t>
            </w:r>
            <w:r w:rsidR="00AD0671" w:rsidRPr="005F70CF">
              <w:rPr>
                <w:rFonts w:ascii="Book Antiqua" w:eastAsia="Calibri" w:hAnsi="Book Antiqua" w:cs="Calibri"/>
                <w:i/>
                <w:iCs/>
                <w:sz w:val="24"/>
                <w:szCs w:val="24"/>
              </w:rPr>
              <w:t>et al</w:t>
            </w:r>
            <w:r w:rsidR="00AD0671" w:rsidRPr="005F70CF">
              <w:rPr>
                <w:rFonts w:ascii="Book Antiqua" w:eastAsia="Calibri" w:hAnsi="Book Antiqua" w:cs="Calibri"/>
                <w:sz w:val="24"/>
                <w:szCs w:val="24"/>
                <w:vertAlign w:val="superscript"/>
              </w:rPr>
              <w:t>[6]</w:t>
            </w:r>
            <w:r w:rsidRPr="005F70CF">
              <w:rPr>
                <w:rFonts w:ascii="Book Antiqua" w:eastAsia="Calibri" w:hAnsi="Book Antiqua" w:cs="Calibri"/>
                <w:sz w:val="24"/>
                <w:szCs w:val="24"/>
              </w:rPr>
              <w:t>, 2008</w:t>
            </w:r>
          </w:p>
        </w:tc>
        <w:tc>
          <w:tcPr>
            <w:tcW w:w="0" w:type="auto"/>
            <w:shd w:val="clear" w:color="auto" w:fill="auto"/>
            <w:vAlign w:val="center"/>
          </w:tcPr>
          <w:p w14:paraId="62DFA900"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 xml:space="preserve">Female </w:t>
            </w:r>
          </w:p>
        </w:tc>
        <w:tc>
          <w:tcPr>
            <w:tcW w:w="0" w:type="auto"/>
            <w:shd w:val="clear" w:color="auto" w:fill="auto"/>
            <w:vAlign w:val="center"/>
          </w:tcPr>
          <w:p w14:paraId="39634D60"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77</w:t>
            </w:r>
          </w:p>
        </w:tc>
        <w:tc>
          <w:tcPr>
            <w:tcW w:w="0" w:type="auto"/>
            <w:shd w:val="clear" w:color="auto" w:fill="auto"/>
            <w:vAlign w:val="center"/>
          </w:tcPr>
          <w:p w14:paraId="319C36B0"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No</w:t>
            </w:r>
          </w:p>
        </w:tc>
        <w:tc>
          <w:tcPr>
            <w:tcW w:w="0" w:type="auto"/>
            <w:shd w:val="clear" w:color="auto" w:fill="auto"/>
            <w:vAlign w:val="center"/>
          </w:tcPr>
          <w:p w14:paraId="50EADD78"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c>
          <w:tcPr>
            <w:tcW w:w="0" w:type="auto"/>
            <w:shd w:val="clear" w:color="auto" w:fill="auto"/>
            <w:vAlign w:val="center"/>
          </w:tcPr>
          <w:p w14:paraId="5D3F3522" w14:textId="6B6C8086"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No (36.5</w:t>
            </w:r>
            <w:r w:rsidR="00381E8F" w:rsidRPr="005F70CF">
              <w:rPr>
                <w:rFonts w:ascii="宋体" w:eastAsia="宋体" w:hAnsi="宋体" w:cs="宋体" w:hint="eastAsia"/>
                <w:sz w:val="24"/>
                <w:szCs w:val="24"/>
                <w:lang w:eastAsia="zh-CN"/>
              </w:rPr>
              <w:t>℃</w:t>
            </w:r>
            <w:r w:rsidRPr="005F70CF">
              <w:rPr>
                <w:rFonts w:ascii="Book Antiqua" w:eastAsia="Calibri" w:hAnsi="Book Antiqua" w:cs="Calibri"/>
                <w:sz w:val="24"/>
                <w:szCs w:val="24"/>
              </w:rPr>
              <w:t>)</w:t>
            </w:r>
          </w:p>
        </w:tc>
        <w:tc>
          <w:tcPr>
            <w:tcW w:w="1648" w:type="dxa"/>
            <w:shd w:val="clear" w:color="auto" w:fill="auto"/>
            <w:vAlign w:val="center"/>
          </w:tcPr>
          <w:p w14:paraId="0B03B9E7" w14:textId="0CB4BE65" w:rsidR="00897372" w:rsidRPr="005F70CF" w:rsidRDefault="00897372"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Mild tenderness in the left upper quadrant, with no rebound, guarding, mass or hepatosplenomegaly</w:t>
            </w:r>
          </w:p>
        </w:tc>
        <w:tc>
          <w:tcPr>
            <w:tcW w:w="1594" w:type="dxa"/>
            <w:shd w:val="clear" w:color="auto" w:fill="auto"/>
            <w:vAlign w:val="center"/>
          </w:tcPr>
          <w:p w14:paraId="6BD9B91F" w14:textId="1D16BF47" w:rsidR="00897372" w:rsidRPr="005F70CF" w:rsidRDefault="00897372"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Hypertension</w:t>
            </w:r>
            <w:r w:rsidR="00381E8F" w:rsidRPr="005F70CF">
              <w:rPr>
                <w:rFonts w:ascii="Book Antiqua" w:hAnsi="Book Antiqua" w:cs="Calibri"/>
                <w:sz w:val="24"/>
                <w:szCs w:val="24"/>
                <w:lang w:val="en-US" w:eastAsia="zh-CN"/>
              </w:rPr>
              <w:t xml:space="preserve">, </w:t>
            </w:r>
            <w:r w:rsidRPr="005F70CF">
              <w:rPr>
                <w:rFonts w:ascii="Book Antiqua" w:eastAsia="Calibri" w:hAnsi="Book Antiqua" w:cs="Calibri"/>
                <w:sz w:val="24"/>
                <w:szCs w:val="24"/>
                <w:lang w:val="en-US"/>
              </w:rPr>
              <w:t>Hysterectomy for uterine myoma</w:t>
            </w:r>
          </w:p>
        </w:tc>
        <w:tc>
          <w:tcPr>
            <w:tcW w:w="0" w:type="auto"/>
            <w:shd w:val="clear" w:color="auto" w:fill="auto"/>
            <w:vAlign w:val="center"/>
          </w:tcPr>
          <w:p w14:paraId="1A9FD66C"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Hematochezia</w:t>
            </w:r>
          </w:p>
        </w:tc>
      </w:tr>
      <w:tr w:rsidR="00474D11" w:rsidRPr="005F70CF" w14:paraId="067026D7" w14:textId="77777777" w:rsidTr="00381E8F">
        <w:trPr>
          <w:trHeight w:val="720"/>
        </w:trPr>
        <w:tc>
          <w:tcPr>
            <w:tcW w:w="1546" w:type="dxa"/>
            <w:shd w:val="clear" w:color="auto" w:fill="auto"/>
            <w:vAlign w:val="center"/>
          </w:tcPr>
          <w:p w14:paraId="50927915" w14:textId="406DC14E"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 xml:space="preserve">Restivo </w:t>
            </w:r>
            <w:r w:rsidR="00AD0671" w:rsidRPr="005F70CF">
              <w:rPr>
                <w:rFonts w:ascii="Book Antiqua" w:eastAsia="Calibri" w:hAnsi="Book Antiqua" w:cs="Calibri"/>
                <w:i/>
                <w:iCs/>
                <w:sz w:val="24"/>
                <w:szCs w:val="24"/>
              </w:rPr>
              <w:t>et al</w:t>
            </w:r>
            <w:r w:rsidR="00AD0671" w:rsidRPr="005F70CF">
              <w:rPr>
                <w:rFonts w:ascii="Book Antiqua" w:eastAsia="Calibri" w:hAnsi="Book Antiqua" w:cs="Calibri"/>
                <w:sz w:val="24"/>
                <w:szCs w:val="24"/>
                <w:vertAlign w:val="superscript"/>
              </w:rPr>
              <w:t>[5]</w:t>
            </w:r>
            <w:r w:rsidRPr="005F70CF">
              <w:rPr>
                <w:rFonts w:ascii="Book Antiqua" w:eastAsia="Calibri" w:hAnsi="Book Antiqua" w:cs="Calibri"/>
                <w:sz w:val="24"/>
                <w:szCs w:val="24"/>
              </w:rPr>
              <w:t>, 2010</w:t>
            </w:r>
          </w:p>
        </w:tc>
        <w:tc>
          <w:tcPr>
            <w:tcW w:w="0" w:type="auto"/>
            <w:shd w:val="clear" w:color="auto" w:fill="auto"/>
            <w:vAlign w:val="center"/>
          </w:tcPr>
          <w:p w14:paraId="1E3BF6DF"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Male</w:t>
            </w:r>
          </w:p>
        </w:tc>
        <w:tc>
          <w:tcPr>
            <w:tcW w:w="0" w:type="auto"/>
            <w:shd w:val="clear" w:color="auto" w:fill="auto"/>
            <w:vAlign w:val="center"/>
          </w:tcPr>
          <w:p w14:paraId="7D7A7896"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64</w:t>
            </w:r>
          </w:p>
        </w:tc>
        <w:tc>
          <w:tcPr>
            <w:tcW w:w="0" w:type="auto"/>
            <w:shd w:val="clear" w:color="auto" w:fill="auto"/>
            <w:vAlign w:val="center"/>
          </w:tcPr>
          <w:p w14:paraId="5E711FCE"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Yes</w:t>
            </w:r>
          </w:p>
        </w:tc>
        <w:tc>
          <w:tcPr>
            <w:tcW w:w="0" w:type="auto"/>
            <w:shd w:val="clear" w:color="auto" w:fill="auto"/>
            <w:vAlign w:val="center"/>
          </w:tcPr>
          <w:p w14:paraId="34DE11DB"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 xml:space="preserve">Nausea </w:t>
            </w:r>
          </w:p>
          <w:p w14:paraId="465FC73D"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and vomiting</w:t>
            </w:r>
          </w:p>
        </w:tc>
        <w:tc>
          <w:tcPr>
            <w:tcW w:w="0" w:type="auto"/>
            <w:shd w:val="clear" w:color="auto" w:fill="auto"/>
            <w:vAlign w:val="center"/>
          </w:tcPr>
          <w:p w14:paraId="636B5057"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No</w:t>
            </w:r>
          </w:p>
        </w:tc>
        <w:tc>
          <w:tcPr>
            <w:tcW w:w="1648" w:type="dxa"/>
            <w:shd w:val="clear" w:color="auto" w:fill="auto"/>
            <w:vAlign w:val="center"/>
          </w:tcPr>
          <w:p w14:paraId="47EA6729" w14:textId="3C8B9302" w:rsidR="00897372" w:rsidRPr="005F70CF" w:rsidRDefault="00897372"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Diffusely tender without guarding and rebound, no palpable masses</w:t>
            </w:r>
          </w:p>
        </w:tc>
        <w:tc>
          <w:tcPr>
            <w:tcW w:w="1594" w:type="dxa"/>
            <w:shd w:val="clear" w:color="auto" w:fill="auto"/>
            <w:vAlign w:val="center"/>
          </w:tcPr>
          <w:p w14:paraId="06845C7A" w14:textId="77777777" w:rsidR="00897372" w:rsidRPr="005F70CF" w:rsidRDefault="00897372"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Constipation</w:t>
            </w:r>
          </w:p>
        </w:tc>
        <w:tc>
          <w:tcPr>
            <w:tcW w:w="0" w:type="auto"/>
            <w:shd w:val="clear" w:color="auto" w:fill="auto"/>
            <w:vAlign w:val="center"/>
          </w:tcPr>
          <w:p w14:paraId="1EDC59DD" w14:textId="77777777" w:rsidR="00897372" w:rsidRPr="005F70CF" w:rsidRDefault="00897372"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Abdominal pain, nausea and vomiting</w:t>
            </w:r>
          </w:p>
        </w:tc>
      </w:tr>
    </w:tbl>
    <w:p w14:paraId="178EB863" w14:textId="1ED05D9F" w:rsidR="00091A11" w:rsidRPr="005F70CF" w:rsidRDefault="00091A11"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NA: Not available</w:t>
      </w:r>
      <w:r w:rsidR="00381E8F" w:rsidRPr="005F70CF">
        <w:rPr>
          <w:rFonts w:ascii="Book Antiqua" w:eastAsia="Calibri" w:hAnsi="Book Antiqua" w:cs="Calibri"/>
          <w:sz w:val="24"/>
          <w:szCs w:val="24"/>
          <w:lang w:val="en-US"/>
        </w:rPr>
        <w:t>.</w:t>
      </w:r>
    </w:p>
    <w:p w14:paraId="59445CDE" w14:textId="77777777" w:rsidR="00897372" w:rsidRPr="005F70CF" w:rsidRDefault="00897372" w:rsidP="006245A7">
      <w:pPr>
        <w:spacing w:line="360" w:lineRule="auto"/>
        <w:jc w:val="both"/>
        <w:rPr>
          <w:rFonts w:ascii="Book Antiqua" w:hAnsi="Book Antiqua"/>
          <w:sz w:val="24"/>
          <w:szCs w:val="24"/>
          <w:lang w:val="en-US"/>
        </w:rPr>
      </w:pPr>
    </w:p>
    <w:p w14:paraId="2EABA59D" w14:textId="77777777" w:rsidR="00A71790" w:rsidRPr="005F70CF" w:rsidRDefault="00A71790" w:rsidP="006245A7">
      <w:pPr>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br w:type="page"/>
      </w:r>
    </w:p>
    <w:p w14:paraId="09FD4045" w14:textId="29E85C05" w:rsidR="00091A11" w:rsidRPr="005F70CF" w:rsidRDefault="00091A11" w:rsidP="006245A7">
      <w:pPr>
        <w:pStyle w:val="Normal1"/>
        <w:spacing w:line="360" w:lineRule="auto"/>
        <w:jc w:val="both"/>
        <w:rPr>
          <w:rFonts w:ascii="Book Antiqua" w:eastAsia="Calibri" w:hAnsi="Book Antiqua" w:cs="Calibri"/>
          <w:b/>
          <w:bCs/>
          <w:sz w:val="24"/>
          <w:szCs w:val="24"/>
          <w:lang w:val="en-US"/>
        </w:rPr>
      </w:pPr>
      <w:r w:rsidRPr="005F70CF">
        <w:rPr>
          <w:rFonts w:ascii="Book Antiqua" w:eastAsia="Calibri" w:hAnsi="Book Antiqua" w:cs="Calibri"/>
          <w:b/>
          <w:bCs/>
          <w:sz w:val="24"/>
          <w:szCs w:val="24"/>
          <w:lang w:val="en-US"/>
        </w:rPr>
        <w:lastRenderedPageBreak/>
        <w:t xml:space="preserve">Table 2 </w:t>
      </w:r>
      <w:r w:rsidR="00381E8F" w:rsidRPr="005F70CF">
        <w:rPr>
          <w:rFonts w:ascii="Book Antiqua" w:eastAsia="Calibri" w:hAnsi="Book Antiqua" w:cs="Calibri"/>
          <w:b/>
          <w:bCs/>
          <w:sz w:val="24"/>
          <w:szCs w:val="24"/>
          <w:lang w:val="en-US"/>
        </w:rPr>
        <w:t>Analytical</w:t>
      </w:r>
      <w:r w:rsidRPr="005F70CF">
        <w:rPr>
          <w:rFonts w:ascii="Book Antiqua" w:eastAsia="Calibri" w:hAnsi="Book Antiqua" w:cs="Calibri"/>
          <w:b/>
          <w:bCs/>
          <w:sz w:val="24"/>
          <w:szCs w:val="24"/>
          <w:lang w:val="en-US"/>
        </w:rPr>
        <w:t xml:space="preserve">, </w:t>
      </w:r>
      <w:r w:rsidR="00381E8F" w:rsidRPr="005F70CF">
        <w:rPr>
          <w:rFonts w:ascii="Book Antiqua" w:eastAsia="Calibri" w:hAnsi="Book Antiqua" w:cs="Calibri"/>
          <w:b/>
          <w:bCs/>
          <w:sz w:val="24"/>
          <w:szCs w:val="24"/>
          <w:lang w:val="en-US"/>
        </w:rPr>
        <w:t>radiological and endoscopic studies</w:t>
      </w:r>
    </w:p>
    <w:tbl>
      <w:tblPr>
        <w:tblW w:w="0" w:type="auto"/>
        <w:tblInd w:w="-781" w:type="dxa"/>
        <w:tblBorders>
          <w:top w:val="single" w:sz="4" w:space="0" w:color="000000"/>
          <w:bottom w:val="single" w:sz="4" w:space="0" w:color="000000"/>
        </w:tblBorders>
        <w:tblLook w:val="0000" w:firstRow="0" w:lastRow="0" w:firstColumn="0" w:lastColumn="0" w:noHBand="0" w:noVBand="0"/>
      </w:tblPr>
      <w:tblGrid>
        <w:gridCol w:w="1011"/>
        <w:gridCol w:w="1148"/>
        <w:gridCol w:w="841"/>
        <w:gridCol w:w="1318"/>
        <w:gridCol w:w="1202"/>
        <w:gridCol w:w="1323"/>
        <w:gridCol w:w="1282"/>
        <w:gridCol w:w="1178"/>
      </w:tblGrid>
      <w:tr w:rsidR="00474D11" w:rsidRPr="005F70CF" w14:paraId="21B39DFB" w14:textId="77777777" w:rsidTr="00381E8F">
        <w:trPr>
          <w:trHeight w:val="240"/>
        </w:trPr>
        <w:tc>
          <w:tcPr>
            <w:tcW w:w="0" w:type="auto"/>
            <w:tcBorders>
              <w:top w:val="single" w:sz="4" w:space="0" w:color="000000"/>
              <w:bottom w:val="single" w:sz="4" w:space="0" w:color="000000"/>
            </w:tcBorders>
            <w:shd w:val="clear" w:color="auto" w:fill="auto"/>
            <w:vAlign w:val="center"/>
          </w:tcPr>
          <w:p w14:paraId="53974E70" w14:textId="77777777" w:rsidR="00091A11" w:rsidRPr="005F70CF" w:rsidRDefault="00091A11" w:rsidP="006245A7">
            <w:pPr>
              <w:pStyle w:val="Normal1"/>
              <w:spacing w:line="360" w:lineRule="auto"/>
              <w:jc w:val="both"/>
              <w:rPr>
                <w:rFonts w:ascii="Book Antiqua" w:eastAsia="Calibri" w:hAnsi="Book Antiqua" w:cs="Calibri"/>
                <w:b/>
                <w:bCs/>
                <w:sz w:val="24"/>
                <w:szCs w:val="24"/>
              </w:rPr>
            </w:pPr>
            <w:r w:rsidRPr="005F70CF">
              <w:rPr>
                <w:rFonts w:ascii="Book Antiqua" w:eastAsia="Calibri" w:hAnsi="Book Antiqua" w:cs="Calibri"/>
                <w:b/>
                <w:bCs/>
                <w:sz w:val="24"/>
                <w:szCs w:val="24"/>
              </w:rPr>
              <w:t>Ref.</w:t>
            </w:r>
          </w:p>
        </w:tc>
        <w:tc>
          <w:tcPr>
            <w:tcW w:w="0" w:type="auto"/>
            <w:tcBorders>
              <w:top w:val="single" w:sz="4" w:space="0" w:color="000000"/>
              <w:bottom w:val="single" w:sz="4" w:space="0" w:color="000000"/>
            </w:tcBorders>
            <w:shd w:val="clear" w:color="auto" w:fill="auto"/>
            <w:vAlign w:val="center"/>
          </w:tcPr>
          <w:p w14:paraId="6EA90171" w14:textId="77777777" w:rsidR="00091A11" w:rsidRPr="005F70CF" w:rsidRDefault="00091A11" w:rsidP="006245A7">
            <w:pPr>
              <w:pStyle w:val="Normal1"/>
              <w:spacing w:line="360" w:lineRule="auto"/>
              <w:jc w:val="both"/>
              <w:rPr>
                <w:rFonts w:ascii="Book Antiqua" w:eastAsia="Calibri" w:hAnsi="Book Antiqua" w:cs="Calibri"/>
                <w:b/>
                <w:bCs/>
                <w:sz w:val="24"/>
                <w:szCs w:val="24"/>
              </w:rPr>
            </w:pPr>
            <w:r w:rsidRPr="005F70CF">
              <w:rPr>
                <w:rFonts w:ascii="Book Antiqua" w:eastAsia="Calibri" w:hAnsi="Book Antiqua" w:cs="Calibri"/>
                <w:b/>
                <w:bCs/>
                <w:sz w:val="24"/>
                <w:szCs w:val="24"/>
              </w:rPr>
              <w:t>Leukocytosis</w:t>
            </w:r>
          </w:p>
        </w:tc>
        <w:tc>
          <w:tcPr>
            <w:tcW w:w="0" w:type="auto"/>
            <w:tcBorders>
              <w:top w:val="single" w:sz="4" w:space="0" w:color="000000"/>
              <w:bottom w:val="single" w:sz="4" w:space="0" w:color="000000"/>
            </w:tcBorders>
            <w:shd w:val="clear" w:color="auto" w:fill="auto"/>
            <w:vAlign w:val="center"/>
          </w:tcPr>
          <w:p w14:paraId="64A93553" w14:textId="77777777" w:rsidR="00091A11" w:rsidRPr="005F70CF" w:rsidRDefault="00091A11" w:rsidP="006245A7">
            <w:pPr>
              <w:pStyle w:val="Normal1"/>
              <w:spacing w:line="360" w:lineRule="auto"/>
              <w:jc w:val="both"/>
              <w:rPr>
                <w:rFonts w:ascii="Book Antiqua" w:eastAsia="Calibri" w:hAnsi="Book Antiqua" w:cs="Calibri"/>
                <w:b/>
                <w:bCs/>
                <w:sz w:val="24"/>
                <w:szCs w:val="24"/>
              </w:rPr>
            </w:pPr>
            <w:r w:rsidRPr="005F70CF">
              <w:rPr>
                <w:rFonts w:ascii="Book Antiqua" w:eastAsia="Calibri" w:hAnsi="Book Antiqua" w:cs="Calibri"/>
                <w:b/>
                <w:bCs/>
                <w:sz w:val="24"/>
                <w:szCs w:val="24"/>
              </w:rPr>
              <w:t>Hydatid Serology</w:t>
            </w:r>
          </w:p>
        </w:tc>
        <w:tc>
          <w:tcPr>
            <w:tcW w:w="0" w:type="auto"/>
            <w:tcBorders>
              <w:top w:val="single" w:sz="4" w:space="0" w:color="000000"/>
              <w:bottom w:val="single" w:sz="4" w:space="0" w:color="000000"/>
            </w:tcBorders>
            <w:shd w:val="clear" w:color="auto" w:fill="auto"/>
            <w:vAlign w:val="center"/>
          </w:tcPr>
          <w:p w14:paraId="4A6F92EF" w14:textId="77777777" w:rsidR="00091A11" w:rsidRPr="005F70CF" w:rsidRDefault="00091A11" w:rsidP="006245A7">
            <w:pPr>
              <w:pStyle w:val="Normal1"/>
              <w:spacing w:line="360" w:lineRule="auto"/>
              <w:jc w:val="both"/>
              <w:rPr>
                <w:rFonts w:ascii="Book Antiqua" w:eastAsia="Calibri" w:hAnsi="Book Antiqua" w:cs="Calibri"/>
                <w:b/>
                <w:bCs/>
                <w:sz w:val="24"/>
                <w:szCs w:val="24"/>
              </w:rPr>
            </w:pPr>
            <w:r w:rsidRPr="005F70CF">
              <w:rPr>
                <w:rFonts w:ascii="Book Antiqua" w:eastAsia="Calibri" w:hAnsi="Book Antiqua" w:cs="Calibri"/>
                <w:b/>
                <w:bCs/>
                <w:sz w:val="24"/>
                <w:szCs w:val="24"/>
              </w:rPr>
              <w:t>Abdominal X-ray</w:t>
            </w:r>
          </w:p>
        </w:tc>
        <w:tc>
          <w:tcPr>
            <w:tcW w:w="0" w:type="auto"/>
            <w:tcBorders>
              <w:top w:val="single" w:sz="4" w:space="0" w:color="000000"/>
              <w:bottom w:val="single" w:sz="4" w:space="0" w:color="000000"/>
            </w:tcBorders>
            <w:shd w:val="clear" w:color="auto" w:fill="auto"/>
            <w:vAlign w:val="center"/>
          </w:tcPr>
          <w:p w14:paraId="3564B63D" w14:textId="77777777" w:rsidR="00091A11" w:rsidRPr="005F70CF" w:rsidRDefault="00091A11" w:rsidP="006245A7">
            <w:pPr>
              <w:pStyle w:val="Normal1"/>
              <w:spacing w:line="360" w:lineRule="auto"/>
              <w:jc w:val="both"/>
              <w:rPr>
                <w:rFonts w:ascii="Book Antiqua" w:eastAsia="Calibri" w:hAnsi="Book Antiqua" w:cs="Calibri"/>
                <w:b/>
                <w:bCs/>
                <w:sz w:val="24"/>
                <w:szCs w:val="24"/>
              </w:rPr>
            </w:pPr>
            <w:r w:rsidRPr="005F70CF">
              <w:rPr>
                <w:rFonts w:ascii="Book Antiqua" w:eastAsia="Calibri" w:hAnsi="Book Antiqua" w:cs="Calibri"/>
                <w:b/>
                <w:bCs/>
                <w:sz w:val="24"/>
                <w:szCs w:val="24"/>
              </w:rPr>
              <w:t xml:space="preserve">Ultrasound </w:t>
            </w:r>
          </w:p>
        </w:tc>
        <w:tc>
          <w:tcPr>
            <w:tcW w:w="0" w:type="auto"/>
            <w:tcBorders>
              <w:top w:val="single" w:sz="4" w:space="0" w:color="000000"/>
              <w:bottom w:val="single" w:sz="4" w:space="0" w:color="000000"/>
            </w:tcBorders>
            <w:shd w:val="clear" w:color="auto" w:fill="auto"/>
            <w:vAlign w:val="center"/>
          </w:tcPr>
          <w:p w14:paraId="73B00CB6" w14:textId="77777777" w:rsidR="00091A11" w:rsidRPr="005F70CF" w:rsidRDefault="00091A11" w:rsidP="006245A7">
            <w:pPr>
              <w:pStyle w:val="Normal1"/>
              <w:spacing w:line="360" w:lineRule="auto"/>
              <w:jc w:val="both"/>
              <w:rPr>
                <w:rFonts w:ascii="Book Antiqua" w:eastAsia="Calibri" w:hAnsi="Book Antiqua" w:cs="Calibri"/>
                <w:b/>
                <w:bCs/>
                <w:sz w:val="24"/>
                <w:szCs w:val="24"/>
              </w:rPr>
            </w:pPr>
            <w:r w:rsidRPr="005F70CF">
              <w:rPr>
                <w:rFonts w:ascii="Book Antiqua" w:eastAsia="Calibri" w:hAnsi="Book Antiqua" w:cs="Calibri"/>
                <w:b/>
                <w:bCs/>
                <w:sz w:val="24"/>
                <w:szCs w:val="24"/>
              </w:rPr>
              <w:t>CT</w:t>
            </w:r>
          </w:p>
        </w:tc>
        <w:tc>
          <w:tcPr>
            <w:tcW w:w="0" w:type="auto"/>
            <w:tcBorders>
              <w:top w:val="single" w:sz="4" w:space="0" w:color="000000"/>
              <w:bottom w:val="single" w:sz="4" w:space="0" w:color="000000"/>
            </w:tcBorders>
            <w:shd w:val="clear" w:color="auto" w:fill="auto"/>
          </w:tcPr>
          <w:p w14:paraId="43E4980E" w14:textId="77777777" w:rsidR="00091A11" w:rsidRPr="005F70CF" w:rsidRDefault="00091A11" w:rsidP="006245A7">
            <w:pPr>
              <w:pStyle w:val="Normal1"/>
              <w:spacing w:line="360" w:lineRule="auto"/>
              <w:jc w:val="both"/>
              <w:rPr>
                <w:rFonts w:ascii="Book Antiqua" w:eastAsia="Calibri" w:hAnsi="Book Antiqua" w:cs="Calibri"/>
                <w:b/>
                <w:bCs/>
                <w:sz w:val="24"/>
                <w:szCs w:val="24"/>
              </w:rPr>
            </w:pPr>
            <w:r w:rsidRPr="005F70CF">
              <w:rPr>
                <w:rFonts w:ascii="Book Antiqua" w:eastAsia="Calibri" w:hAnsi="Book Antiqua" w:cs="Calibri"/>
                <w:b/>
                <w:bCs/>
                <w:sz w:val="24"/>
                <w:szCs w:val="24"/>
              </w:rPr>
              <w:t>Contrast studies</w:t>
            </w:r>
          </w:p>
        </w:tc>
        <w:tc>
          <w:tcPr>
            <w:tcW w:w="0" w:type="auto"/>
            <w:tcBorders>
              <w:top w:val="single" w:sz="4" w:space="0" w:color="000000"/>
              <w:bottom w:val="single" w:sz="4" w:space="0" w:color="000000"/>
            </w:tcBorders>
            <w:shd w:val="clear" w:color="auto" w:fill="auto"/>
          </w:tcPr>
          <w:p w14:paraId="33AA2754" w14:textId="77777777" w:rsidR="00091A11" w:rsidRPr="005F70CF" w:rsidRDefault="00091A11" w:rsidP="006245A7">
            <w:pPr>
              <w:pStyle w:val="Normal1"/>
              <w:spacing w:line="360" w:lineRule="auto"/>
              <w:jc w:val="both"/>
              <w:rPr>
                <w:rFonts w:ascii="Book Antiqua" w:eastAsia="Calibri" w:hAnsi="Book Antiqua" w:cs="Calibri"/>
                <w:b/>
                <w:bCs/>
                <w:sz w:val="24"/>
                <w:szCs w:val="24"/>
              </w:rPr>
            </w:pPr>
            <w:r w:rsidRPr="005F70CF">
              <w:rPr>
                <w:rFonts w:ascii="Book Antiqua" w:eastAsia="Calibri" w:hAnsi="Book Antiqua" w:cs="Calibri"/>
                <w:b/>
                <w:bCs/>
                <w:sz w:val="24"/>
                <w:szCs w:val="24"/>
              </w:rPr>
              <w:t>Colonoscopy</w:t>
            </w:r>
          </w:p>
        </w:tc>
      </w:tr>
      <w:tr w:rsidR="00474D11" w:rsidRPr="005F70CF" w14:paraId="74E76907" w14:textId="77777777" w:rsidTr="00381E8F">
        <w:trPr>
          <w:trHeight w:val="640"/>
        </w:trPr>
        <w:tc>
          <w:tcPr>
            <w:tcW w:w="0" w:type="auto"/>
            <w:tcBorders>
              <w:top w:val="single" w:sz="4" w:space="0" w:color="000000"/>
            </w:tcBorders>
            <w:shd w:val="clear" w:color="auto" w:fill="auto"/>
            <w:vAlign w:val="center"/>
          </w:tcPr>
          <w:p w14:paraId="02C05F35" w14:textId="65CECFA5"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 xml:space="preserve">Sapkas </w:t>
            </w:r>
            <w:r w:rsidRPr="005F70CF">
              <w:rPr>
                <w:rFonts w:ascii="Book Antiqua" w:eastAsia="Calibri" w:hAnsi="Book Antiqua" w:cs="Calibri"/>
                <w:i/>
                <w:iCs/>
                <w:sz w:val="24"/>
                <w:szCs w:val="24"/>
              </w:rPr>
              <w:t>et al</w:t>
            </w:r>
            <w:r w:rsidRPr="005F70CF">
              <w:rPr>
                <w:rFonts w:ascii="Book Antiqua" w:eastAsia="Calibri" w:hAnsi="Book Antiqua" w:cs="Calibri"/>
                <w:sz w:val="24"/>
                <w:szCs w:val="24"/>
                <w:vertAlign w:val="superscript"/>
              </w:rPr>
              <w:t>[13]</w:t>
            </w:r>
            <w:r w:rsidRPr="005F70CF">
              <w:rPr>
                <w:rFonts w:ascii="Book Antiqua" w:eastAsia="Calibri" w:hAnsi="Book Antiqua" w:cs="Calibri"/>
                <w:sz w:val="24"/>
                <w:szCs w:val="24"/>
              </w:rPr>
              <w:t>, 1972</w:t>
            </w:r>
          </w:p>
        </w:tc>
        <w:tc>
          <w:tcPr>
            <w:tcW w:w="0" w:type="auto"/>
            <w:tcBorders>
              <w:top w:val="single" w:sz="4" w:space="0" w:color="000000"/>
            </w:tcBorders>
            <w:shd w:val="clear" w:color="auto" w:fill="auto"/>
            <w:vAlign w:val="center"/>
          </w:tcPr>
          <w:p w14:paraId="2911307F"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c>
          <w:tcPr>
            <w:tcW w:w="0" w:type="auto"/>
            <w:tcBorders>
              <w:top w:val="single" w:sz="4" w:space="0" w:color="000000"/>
            </w:tcBorders>
            <w:shd w:val="clear" w:color="auto" w:fill="auto"/>
            <w:vAlign w:val="center"/>
          </w:tcPr>
          <w:p w14:paraId="137E537B"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c>
          <w:tcPr>
            <w:tcW w:w="0" w:type="auto"/>
            <w:tcBorders>
              <w:top w:val="single" w:sz="4" w:space="0" w:color="000000"/>
            </w:tcBorders>
            <w:shd w:val="clear" w:color="auto" w:fill="auto"/>
            <w:vAlign w:val="center"/>
          </w:tcPr>
          <w:p w14:paraId="705549E8"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 xml:space="preserve">Calcified splenic cyst </w:t>
            </w:r>
          </w:p>
        </w:tc>
        <w:tc>
          <w:tcPr>
            <w:tcW w:w="0" w:type="auto"/>
            <w:tcBorders>
              <w:top w:val="single" w:sz="4" w:space="0" w:color="000000"/>
            </w:tcBorders>
            <w:shd w:val="clear" w:color="auto" w:fill="auto"/>
            <w:vAlign w:val="center"/>
          </w:tcPr>
          <w:p w14:paraId="13013A47"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c>
          <w:tcPr>
            <w:tcW w:w="0" w:type="auto"/>
            <w:tcBorders>
              <w:top w:val="single" w:sz="4" w:space="0" w:color="000000"/>
            </w:tcBorders>
            <w:shd w:val="clear" w:color="auto" w:fill="auto"/>
            <w:vAlign w:val="center"/>
          </w:tcPr>
          <w:p w14:paraId="312565F9"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c>
          <w:tcPr>
            <w:tcW w:w="0" w:type="auto"/>
            <w:tcBorders>
              <w:top w:val="single" w:sz="4" w:space="0" w:color="000000"/>
            </w:tcBorders>
            <w:shd w:val="clear" w:color="auto" w:fill="auto"/>
            <w:vAlign w:val="center"/>
          </w:tcPr>
          <w:p w14:paraId="02C5D36F"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Adhesion cyst-left colon</w:t>
            </w:r>
          </w:p>
        </w:tc>
        <w:tc>
          <w:tcPr>
            <w:tcW w:w="0" w:type="auto"/>
            <w:tcBorders>
              <w:top w:val="single" w:sz="4" w:space="0" w:color="000000"/>
            </w:tcBorders>
            <w:shd w:val="clear" w:color="auto" w:fill="auto"/>
            <w:vAlign w:val="center"/>
          </w:tcPr>
          <w:p w14:paraId="7A4CF1DB"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r>
      <w:tr w:rsidR="00474D11" w:rsidRPr="005F70CF" w14:paraId="41EBF8BD" w14:textId="77777777" w:rsidTr="00381E8F">
        <w:trPr>
          <w:trHeight w:val="600"/>
        </w:trPr>
        <w:tc>
          <w:tcPr>
            <w:tcW w:w="0" w:type="auto"/>
            <w:shd w:val="clear" w:color="auto" w:fill="auto"/>
            <w:vAlign w:val="center"/>
          </w:tcPr>
          <w:p w14:paraId="6CB515DF" w14:textId="1C4C6785"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 xml:space="preserve">Ortiz </w:t>
            </w:r>
            <w:r w:rsidRPr="005F70CF">
              <w:rPr>
                <w:rFonts w:ascii="Book Antiqua" w:eastAsia="Calibri" w:hAnsi="Book Antiqua" w:cs="Calibri"/>
                <w:i/>
                <w:iCs/>
                <w:sz w:val="24"/>
                <w:szCs w:val="24"/>
              </w:rPr>
              <w:t>et al</w:t>
            </w:r>
            <w:r w:rsidRPr="005F70CF">
              <w:rPr>
                <w:rFonts w:ascii="Book Antiqua" w:eastAsia="Calibri" w:hAnsi="Book Antiqua" w:cs="Calibri"/>
                <w:sz w:val="24"/>
                <w:szCs w:val="24"/>
                <w:vertAlign w:val="superscript"/>
              </w:rPr>
              <w:t>[12]</w:t>
            </w:r>
            <w:r w:rsidRPr="005F70CF">
              <w:rPr>
                <w:rFonts w:ascii="Book Antiqua" w:eastAsia="Calibri" w:hAnsi="Book Antiqua" w:cs="Calibri"/>
                <w:sz w:val="24"/>
                <w:szCs w:val="24"/>
              </w:rPr>
              <w:t>, 1987</w:t>
            </w:r>
          </w:p>
        </w:tc>
        <w:tc>
          <w:tcPr>
            <w:tcW w:w="0" w:type="auto"/>
            <w:shd w:val="clear" w:color="auto" w:fill="auto"/>
            <w:vAlign w:val="center"/>
          </w:tcPr>
          <w:p w14:paraId="7A14EE3D"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Shift to the left</w:t>
            </w:r>
          </w:p>
        </w:tc>
        <w:tc>
          <w:tcPr>
            <w:tcW w:w="0" w:type="auto"/>
            <w:shd w:val="clear" w:color="auto" w:fill="auto"/>
            <w:vAlign w:val="center"/>
          </w:tcPr>
          <w:p w14:paraId="10049F76"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c>
          <w:tcPr>
            <w:tcW w:w="0" w:type="auto"/>
            <w:shd w:val="clear" w:color="auto" w:fill="auto"/>
            <w:vAlign w:val="center"/>
          </w:tcPr>
          <w:p w14:paraId="1C662ABE" w14:textId="4D9D9FFB"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Elevated right hemidiaphragm</w:t>
            </w:r>
          </w:p>
        </w:tc>
        <w:tc>
          <w:tcPr>
            <w:tcW w:w="0" w:type="auto"/>
            <w:shd w:val="clear" w:color="auto" w:fill="auto"/>
            <w:vAlign w:val="center"/>
          </w:tcPr>
          <w:p w14:paraId="16826955"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c>
          <w:tcPr>
            <w:tcW w:w="0" w:type="auto"/>
            <w:shd w:val="clear" w:color="auto" w:fill="auto"/>
            <w:vAlign w:val="center"/>
          </w:tcPr>
          <w:p w14:paraId="240F9F19" w14:textId="77777777" w:rsidR="00381E8F" w:rsidRPr="005F70CF" w:rsidRDefault="00381E8F"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Gas-filled cavity in the right lobe of the liver</w:t>
            </w:r>
          </w:p>
        </w:tc>
        <w:tc>
          <w:tcPr>
            <w:tcW w:w="0" w:type="auto"/>
            <w:shd w:val="clear" w:color="auto" w:fill="auto"/>
          </w:tcPr>
          <w:p w14:paraId="065744EC" w14:textId="77777777" w:rsidR="00381E8F" w:rsidRPr="005F70CF" w:rsidRDefault="00381E8F"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Sliding hiatal hernia and fistula extending from the colon to the liver cavity</w:t>
            </w:r>
          </w:p>
        </w:tc>
        <w:tc>
          <w:tcPr>
            <w:tcW w:w="0" w:type="auto"/>
            <w:shd w:val="clear" w:color="auto" w:fill="auto"/>
            <w:vAlign w:val="center"/>
          </w:tcPr>
          <w:p w14:paraId="5CFBC61C"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r>
      <w:tr w:rsidR="00474D11" w:rsidRPr="005F70CF" w14:paraId="15255AD2" w14:textId="77777777" w:rsidTr="00381E8F">
        <w:trPr>
          <w:trHeight w:val="420"/>
        </w:trPr>
        <w:tc>
          <w:tcPr>
            <w:tcW w:w="0" w:type="auto"/>
            <w:shd w:val="clear" w:color="auto" w:fill="auto"/>
            <w:vAlign w:val="center"/>
          </w:tcPr>
          <w:p w14:paraId="14B238F7" w14:textId="471617DE"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 xml:space="preserve">Puras </w:t>
            </w:r>
            <w:r w:rsidRPr="005F70CF">
              <w:rPr>
                <w:rFonts w:ascii="Book Antiqua" w:eastAsia="Calibri" w:hAnsi="Book Antiqua" w:cs="Calibri"/>
                <w:i/>
                <w:iCs/>
                <w:sz w:val="24"/>
                <w:szCs w:val="24"/>
              </w:rPr>
              <w:t>et al</w:t>
            </w:r>
            <w:r w:rsidRPr="005F70CF">
              <w:rPr>
                <w:rFonts w:ascii="Book Antiqua" w:eastAsia="Calibri" w:hAnsi="Book Antiqua" w:cs="Calibri"/>
                <w:sz w:val="24"/>
                <w:szCs w:val="24"/>
                <w:vertAlign w:val="superscript"/>
              </w:rPr>
              <w:t>[11]</w:t>
            </w:r>
            <w:r w:rsidRPr="005F70CF">
              <w:rPr>
                <w:rFonts w:ascii="Book Antiqua" w:eastAsia="Calibri" w:hAnsi="Book Antiqua" w:cs="Calibri"/>
                <w:sz w:val="24"/>
                <w:szCs w:val="24"/>
              </w:rPr>
              <w:t>, 1989</w:t>
            </w:r>
          </w:p>
        </w:tc>
        <w:tc>
          <w:tcPr>
            <w:tcW w:w="0" w:type="auto"/>
            <w:shd w:val="clear" w:color="auto" w:fill="auto"/>
            <w:vAlign w:val="bottom"/>
          </w:tcPr>
          <w:p w14:paraId="14400817"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No (3700/mm3)</w:t>
            </w:r>
          </w:p>
        </w:tc>
        <w:tc>
          <w:tcPr>
            <w:tcW w:w="0" w:type="auto"/>
            <w:shd w:val="clear" w:color="auto" w:fill="auto"/>
            <w:vAlign w:val="bottom"/>
          </w:tcPr>
          <w:p w14:paraId="77832235"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Positive</w:t>
            </w:r>
          </w:p>
        </w:tc>
        <w:tc>
          <w:tcPr>
            <w:tcW w:w="0" w:type="auto"/>
            <w:shd w:val="clear" w:color="auto" w:fill="auto"/>
            <w:vAlign w:val="center"/>
          </w:tcPr>
          <w:p w14:paraId="7CC452DF"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No significant alterations</w:t>
            </w:r>
          </w:p>
        </w:tc>
        <w:tc>
          <w:tcPr>
            <w:tcW w:w="0" w:type="auto"/>
            <w:shd w:val="clear" w:color="auto" w:fill="auto"/>
            <w:vAlign w:val="center"/>
          </w:tcPr>
          <w:p w14:paraId="12AC2C87" w14:textId="2E559404" w:rsidR="00381E8F" w:rsidRPr="005F70CF" w:rsidRDefault="00381E8F"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 xml:space="preserve"> Intrabdominal cavity of 10.3 × 10.7 cm with cystic appearance</w:t>
            </w:r>
          </w:p>
        </w:tc>
        <w:tc>
          <w:tcPr>
            <w:tcW w:w="0" w:type="auto"/>
            <w:shd w:val="clear" w:color="auto" w:fill="auto"/>
            <w:vAlign w:val="center"/>
          </w:tcPr>
          <w:p w14:paraId="7234DFBA"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ND</w:t>
            </w:r>
          </w:p>
        </w:tc>
        <w:tc>
          <w:tcPr>
            <w:tcW w:w="0" w:type="auto"/>
            <w:shd w:val="clear" w:color="auto" w:fill="auto"/>
            <w:vAlign w:val="center"/>
          </w:tcPr>
          <w:p w14:paraId="7177D49C" w14:textId="77777777" w:rsidR="00381E8F" w:rsidRPr="005F70CF" w:rsidRDefault="00381E8F"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 xml:space="preserve">Presence of fistula allows the filling of the hydatid cyst </w:t>
            </w:r>
          </w:p>
        </w:tc>
        <w:tc>
          <w:tcPr>
            <w:tcW w:w="0" w:type="auto"/>
            <w:shd w:val="clear" w:color="auto" w:fill="auto"/>
            <w:vAlign w:val="center"/>
          </w:tcPr>
          <w:p w14:paraId="1D245032" w14:textId="6651AEA5" w:rsidR="00381E8F" w:rsidRPr="005F70CF" w:rsidRDefault="00381E8F"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Sigmoid fistula (3 cm) with opening to polycystic cavity at 23 cm from anal margin</w:t>
            </w:r>
          </w:p>
        </w:tc>
      </w:tr>
      <w:tr w:rsidR="00474D11" w:rsidRPr="005F70CF" w14:paraId="4BBE4910" w14:textId="77777777" w:rsidTr="00381E8F">
        <w:trPr>
          <w:trHeight w:val="420"/>
        </w:trPr>
        <w:tc>
          <w:tcPr>
            <w:tcW w:w="0" w:type="auto"/>
            <w:shd w:val="clear" w:color="auto" w:fill="auto"/>
            <w:vAlign w:val="center"/>
          </w:tcPr>
          <w:p w14:paraId="5519D6CC" w14:textId="19ECD600"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lastRenderedPageBreak/>
              <w:t xml:space="preserve">Leviav </w:t>
            </w:r>
            <w:r w:rsidRPr="005F70CF">
              <w:rPr>
                <w:rFonts w:ascii="Book Antiqua" w:eastAsia="Calibri" w:hAnsi="Book Antiqua" w:cs="Calibri"/>
                <w:i/>
                <w:iCs/>
                <w:sz w:val="24"/>
                <w:szCs w:val="24"/>
              </w:rPr>
              <w:t>et al</w:t>
            </w:r>
            <w:r w:rsidRPr="005F70CF">
              <w:rPr>
                <w:rFonts w:ascii="Book Antiqua" w:eastAsia="Calibri" w:hAnsi="Book Antiqua" w:cs="Calibri"/>
                <w:sz w:val="24"/>
                <w:szCs w:val="24"/>
                <w:vertAlign w:val="superscript"/>
              </w:rPr>
              <w:t>[10]</w:t>
            </w:r>
            <w:r w:rsidRPr="005F70CF">
              <w:rPr>
                <w:rFonts w:ascii="Book Antiqua" w:eastAsia="Calibri" w:hAnsi="Book Antiqua" w:cs="Calibri"/>
                <w:sz w:val="24"/>
                <w:szCs w:val="24"/>
              </w:rPr>
              <w:t>,  1996</w:t>
            </w:r>
          </w:p>
        </w:tc>
        <w:tc>
          <w:tcPr>
            <w:tcW w:w="0" w:type="auto"/>
            <w:shd w:val="clear" w:color="auto" w:fill="auto"/>
            <w:vAlign w:val="center"/>
          </w:tcPr>
          <w:p w14:paraId="5B5225E7"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c>
          <w:tcPr>
            <w:tcW w:w="0" w:type="auto"/>
            <w:shd w:val="clear" w:color="auto" w:fill="auto"/>
            <w:vAlign w:val="center"/>
          </w:tcPr>
          <w:p w14:paraId="7984E7EE"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c>
          <w:tcPr>
            <w:tcW w:w="0" w:type="auto"/>
            <w:shd w:val="clear" w:color="auto" w:fill="auto"/>
            <w:vAlign w:val="center"/>
          </w:tcPr>
          <w:p w14:paraId="7AC28D91"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c>
          <w:tcPr>
            <w:tcW w:w="0" w:type="auto"/>
            <w:shd w:val="clear" w:color="auto" w:fill="auto"/>
            <w:vAlign w:val="center"/>
          </w:tcPr>
          <w:p w14:paraId="14BDFA7A"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c>
          <w:tcPr>
            <w:tcW w:w="0" w:type="auto"/>
            <w:shd w:val="clear" w:color="auto" w:fill="auto"/>
            <w:vAlign w:val="center"/>
          </w:tcPr>
          <w:p w14:paraId="573EC51A"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c>
          <w:tcPr>
            <w:tcW w:w="0" w:type="auto"/>
            <w:shd w:val="clear" w:color="auto" w:fill="auto"/>
            <w:vAlign w:val="center"/>
          </w:tcPr>
          <w:p w14:paraId="1E1C6BC9"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c>
          <w:tcPr>
            <w:tcW w:w="0" w:type="auto"/>
            <w:shd w:val="clear" w:color="auto" w:fill="auto"/>
            <w:vAlign w:val="center"/>
          </w:tcPr>
          <w:p w14:paraId="435FC2BB"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w:t>
            </w:r>
          </w:p>
        </w:tc>
      </w:tr>
      <w:tr w:rsidR="00474D11" w:rsidRPr="005F70CF" w14:paraId="3E4B947D" w14:textId="77777777" w:rsidTr="00381E8F">
        <w:trPr>
          <w:trHeight w:val="600"/>
        </w:trPr>
        <w:tc>
          <w:tcPr>
            <w:tcW w:w="0" w:type="auto"/>
            <w:shd w:val="clear" w:color="auto" w:fill="auto"/>
            <w:vAlign w:val="center"/>
          </w:tcPr>
          <w:p w14:paraId="5E05CF71" w14:textId="334E03D1"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 xml:space="preserve">Lo Casto </w:t>
            </w:r>
            <w:r w:rsidRPr="005F70CF">
              <w:rPr>
                <w:rFonts w:ascii="Book Antiqua" w:eastAsia="Calibri" w:hAnsi="Book Antiqua" w:cs="Calibri"/>
                <w:i/>
                <w:iCs/>
                <w:sz w:val="24"/>
                <w:szCs w:val="24"/>
              </w:rPr>
              <w:t>et al</w:t>
            </w:r>
            <w:r w:rsidRPr="005F70CF">
              <w:rPr>
                <w:rFonts w:ascii="Book Antiqua" w:eastAsia="Calibri" w:hAnsi="Book Antiqua" w:cs="Calibri"/>
                <w:sz w:val="24"/>
                <w:szCs w:val="24"/>
                <w:vertAlign w:val="superscript"/>
              </w:rPr>
              <w:t>[9]</w:t>
            </w:r>
            <w:r w:rsidRPr="005F70CF">
              <w:rPr>
                <w:rFonts w:ascii="Book Antiqua" w:eastAsia="Calibri" w:hAnsi="Book Antiqua" w:cs="Calibri"/>
                <w:sz w:val="24"/>
                <w:szCs w:val="24"/>
              </w:rPr>
              <w:t>, 1997</w:t>
            </w:r>
          </w:p>
        </w:tc>
        <w:tc>
          <w:tcPr>
            <w:tcW w:w="0" w:type="auto"/>
            <w:shd w:val="clear" w:color="auto" w:fill="auto"/>
            <w:vAlign w:val="center"/>
          </w:tcPr>
          <w:p w14:paraId="1FF3F9B8"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Eosinophilia (20%)</w:t>
            </w:r>
          </w:p>
        </w:tc>
        <w:tc>
          <w:tcPr>
            <w:tcW w:w="0" w:type="auto"/>
            <w:shd w:val="clear" w:color="auto" w:fill="auto"/>
            <w:vAlign w:val="bottom"/>
          </w:tcPr>
          <w:p w14:paraId="6DBFCF3F"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c>
          <w:tcPr>
            <w:tcW w:w="0" w:type="auto"/>
            <w:shd w:val="clear" w:color="auto" w:fill="auto"/>
            <w:vAlign w:val="center"/>
          </w:tcPr>
          <w:p w14:paraId="727EA80F"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c>
          <w:tcPr>
            <w:tcW w:w="0" w:type="auto"/>
            <w:shd w:val="clear" w:color="auto" w:fill="auto"/>
            <w:vAlign w:val="center"/>
          </w:tcPr>
          <w:p w14:paraId="0002312D" w14:textId="66A5DCCF" w:rsidR="00381E8F" w:rsidRPr="005F70CF" w:rsidRDefault="00381E8F"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Large oval mass with well-defined wall and a complex echo pattern. Hyperechoic tracts inside the wall with acoustic shadowing</w:t>
            </w:r>
          </w:p>
        </w:tc>
        <w:tc>
          <w:tcPr>
            <w:tcW w:w="0" w:type="auto"/>
            <w:shd w:val="clear" w:color="auto" w:fill="auto"/>
            <w:vAlign w:val="center"/>
          </w:tcPr>
          <w:p w14:paraId="6F254A36" w14:textId="77777777" w:rsidR="00381E8F" w:rsidRPr="005F70CF" w:rsidRDefault="00381E8F"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 xml:space="preserve">Mass originated from the liver extending from left </w:t>
            </w:r>
            <w:proofErr w:type="spellStart"/>
            <w:r w:rsidRPr="005F70CF">
              <w:rPr>
                <w:rFonts w:ascii="Book Antiqua" w:eastAsia="Calibri" w:hAnsi="Book Antiqua" w:cs="Calibri"/>
                <w:sz w:val="24"/>
                <w:szCs w:val="24"/>
                <w:lang w:val="en-US"/>
              </w:rPr>
              <w:t>hemidiaphragm</w:t>
            </w:r>
            <w:proofErr w:type="spellEnd"/>
            <w:r w:rsidRPr="005F70CF">
              <w:rPr>
                <w:rFonts w:ascii="Book Antiqua" w:eastAsia="Calibri" w:hAnsi="Book Antiqua" w:cs="Calibri"/>
                <w:sz w:val="24"/>
                <w:szCs w:val="24"/>
                <w:lang w:val="en-US"/>
              </w:rPr>
              <w:t xml:space="preserve"> to </w:t>
            </w:r>
            <w:proofErr w:type="spellStart"/>
            <w:r w:rsidRPr="005F70CF">
              <w:rPr>
                <w:rFonts w:ascii="Book Antiqua" w:eastAsia="Calibri" w:hAnsi="Book Antiqua" w:cs="Calibri"/>
                <w:sz w:val="24"/>
                <w:szCs w:val="24"/>
                <w:lang w:val="en-US"/>
              </w:rPr>
              <w:t>sacro</w:t>
            </w:r>
            <w:proofErr w:type="spellEnd"/>
            <w:r w:rsidRPr="005F70CF">
              <w:rPr>
                <w:rFonts w:ascii="Book Antiqua" w:eastAsia="Calibri" w:hAnsi="Book Antiqua" w:cs="Calibri"/>
                <w:sz w:val="24"/>
                <w:szCs w:val="24"/>
                <w:lang w:val="en-US"/>
              </w:rPr>
              <w:t xml:space="preserve">-iliac joint, situated between left transverse and descending segments of colon, partially calcified and with mixed density content (liquid </w:t>
            </w:r>
            <w:r w:rsidRPr="005F70CF">
              <w:rPr>
                <w:rFonts w:ascii="Book Antiqua" w:eastAsia="Calibri" w:hAnsi="Book Antiqua" w:cs="Calibri"/>
                <w:sz w:val="24"/>
                <w:szCs w:val="24"/>
                <w:lang w:val="en-US"/>
              </w:rPr>
              <w:lastRenderedPageBreak/>
              <w:t>with bubbles and air-fluid level)</w:t>
            </w:r>
          </w:p>
        </w:tc>
        <w:tc>
          <w:tcPr>
            <w:tcW w:w="0" w:type="auto"/>
            <w:shd w:val="clear" w:color="auto" w:fill="auto"/>
          </w:tcPr>
          <w:p w14:paraId="049CE2AC"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lastRenderedPageBreak/>
              <w:t>NA</w:t>
            </w:r>
          </w:p>
        </w:tc>
        <w:tc>
          <w:tcPr>
            <w:tcW w:w="0" w:type="auto"/>
            <w:shd w:val="clear" w:color="auto" w:fill="auto"/>
            <w:vAlign w:val="center"/>
          </w:tcPr>
          <w:p w14:paraId="11B094DD"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r>
      <w:tr w:rsidR="00474D11" w:rsidRPr="005F70CF" w14:paraId="6FF76D99" w14:textId="77777777" w:rsidTr="00381E8F">
        <w:trPr>
          <w:trHeight w:val="600"/>
        </w:trPr>
        <w:tc>
          <w:tcPr>
            <w:tcW w:w="0" w:type="auto"/>
            <w:shd w:val="clear" w:color="auto" w:fill="auto"/>
            <w:vAlign w:val="center"/>
          </w:tcPr>
          <w:p w14:paraId="748C4DB5" w14:textId="24BBFA23"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lastRenderedPageBreak/>
              <w:t xml:space="preserve">Astarcioglu </w:t>
            </w:r>
            <w:r w:rsidRPr="005F70CF">
              <w:rPr>
                <w:rFonts w:ascii="Book Antiqua" w:eastAsia="Calibri" w:hAnsi="Book Antiqua" w:cs="Calibri"/>
                <w:i/>
                <w:iCs/>
                <w:sz w:val="24"/>
                <w:szCs w:val="24"/>
              </w:rPr>
              <w:t>et al</w:t>
            </w:r>
            <w:r w:rsidRPr="005F70CF">
              <w:rPr>
                <w:rFonts w:ascii="Book Antiqua" w:eastAsia="Calibri" w:hAnsi="Book Antiqua" w:cs="Calibri"/>
                <w:sz w:val="24"/>
                <w:szCs w:val="24"/>
                <w:vertAlign w:val="superscript"/>
              </w:rPr>
              <w:t>[8]</w:t>
            </w:r>
            <w:r w:rsidRPr="005F70CF">
              <w:rPr>
                <w:rFonts w:ascii="Book Antiqua" w:eastAsia="Calibri" w:hAnsi="Book Antiqua" w:cs="Calibri"/>
                <w:sz w:val="24"/>
                <w:szCs w:val="24"/>
              </w:rPr>
              <w:t>, 2001</w:t>
            </w:r>
          </w:p>
        </w:tc>
        <w:tc>
          <w:tcPr>
            <w:tcW w:w="0" w:type="auto"/>
            <w:shd w:val="clear" w:color="auto" w:fill="auto"/>
            <w:vAlign w:val="center"/>
          </w:tcPr>
          <w:p w14:paraId="458E11D7"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Yes (21000 /mm3)</w:t>
            </w:r>
          </w:p>
        </w:tc>
        <w:tc>
          <w:tcPr>
            <w:tcW w:w="0" w:type="auto"/>
            <w:shd w:val="clear" w:color="auto" w:fill="auto"/>
            <w:vAlign w:val="center"/>
          </w:tcPr>
          <w:p w14:paraId="764F2CF5"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Positive</w:t>
            </w:r>
          </w:p>
        </w:tc>
        <w:tc>
          <w:tcPr>
            <w:tcW w:w="0" w:type="auto"/>
            <w:shd w:val="clear" w:color="auto" w:fill="auto"/>
            <w:vAlign w:val="center"/>
          </w:tcPr>
          <w:p w14:paraId="0A105D47" w14:textId="127332B5" w:rsidR="00381E8F" w:rsidRPr="005F70CF" w:rsidRDefault="00381E8F"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Dilated right and transverse colon</w:t>
            </w:r>
            <w:r w:rsidRPr="005F70CF">
              <w:rPr>
                <w:rFonts w:ascii="Book Antiqua" w:hAnsi="Book Antiqua" w:cs="Calibri"/>
                <w:sz w:val="24"/>
                <w:szCs w:val="24"/>
                <w:lang w:val="en-US" w:eastAsia="zh-CN"/>
              </w:rPr>
              <w:t xml:space="preserve">; </w:t>
            </w:r>
            <w:r w:rsidRPr="005F70CF">
              <w:rPr>
                <w:rFonts w:ascii="Book Antiqua" w:eastAsia="Calibri" w:hAnsi="Book Antiqua" w:cs="Calibri"/>
                <w:sz w:val="24"/>
                <w:szCs w:val="24"/>
                <w:lang w:val="en-US"/>
              </w:rPr>
              <w:t>Left colonic obstruction</w:t>
            </w:r>
          </w:p>
        </w:tc>
        <w:tc>
          <w:tcPr>
            <w:tcW w:w="0" w:type="auto"/>
            <w:shd w:val="clear" w:color="auto" w:fill="auto"/>
            <w:vAlign w:val="center"/>
          </w:tcPr>
          <w:p w14:paraId="30D71568" w14:textId="77777777" w:rsidR="00381E8F" w:rsidRPr="005F70CF" w:rsidRDefault="00381E8F"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Dilated colonic segments and ascites</w:t>
            </w:r>
          </w:p>
        </w:tc>
        <w:tc>
          <w:tcPr>
            <w:tcW w:w="0" w:type="auto"/>
            <w:shd w:val="clear" w:color="auto" w:fill="auto"/>
            <w:vAlign w:val="center"/>
          </w:tcPr>
          <w:p w14:paraId="465CFB7E"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c>
          <w:tcPr>
            <w:tcW w:w="0" w:type="auto"/>
            <w:shd w:val="clear" w:color="auto" w:fill="auto"/>
          </w:tcPr>
          <w:p w14:paraId="7828D9E6"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c>
          <w:tcPr>
            <w:tcW w:w="0" w:type="auto"/>
            <w:shd w:val="clear" w:color="auto" w:fill="auto"/>
            <w:vAlign w:val="center"/>
          </w:tcPr>
          <w:p w14:paraId="523C578C"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r>
      <w:tr w:rsidR="00474D11" w:rsidRPr="005F70CF" w14:paraId="344B24AF" w14:textId="77777777" w:rsidTr="00381E8F">
        <w:trPr>
          <w:trHeight w:val="600"/>
        </w:trPr>
        <w:tc>
          <w:tcPr>
            <w:tcW w:w="0" w:type="auto"/>
            <w:shd w:val="clear" w:color="auto" w:fill="auto"/>
            <w:vAlign w:val="center"/>
          </w:tcPr>
          <w:p w14:paraId="02347B53" w14:textId="437FB180"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 xml:space="preserve">Fernández Salazar </w:t>
            </w:r>
            <w:r w:rsidRPr="005F70CF">
              <w:rPr>
                <w:rFonts w:ascii="Book Antiqua" w:eastAsia="Calibri" w:hAnsi="Book Antiqua" w:cs="Calibri"/>
                <w:i/>
                <w:iCs/>
                <w:sz w:val="24"/>
                <w:szCs w:val="24"/>
              </w:rPr>
              <w:t>et al</w:t>
            </w:r>
            <w:r w:rsidRPr="005F70CF">
              <w:rPr>
                <w:rFonts w:ascii="Book Antiqua" w:eastAsia="Calibri" w:hAnsi="Book Antiqua" w:cs="Calibri"/>
                <w:sz w:val="24"/>
                <w:szCs w:val="24"/>
                <w:vertAlign w:val="superscript"/>
              </w:rPr>
              <w:t>[7]</w:t>
            </w:r>
            <w:r w:rsidRPr="005F70CF">
              <w:rPr>
                <w:rFonts w:ascii="Book Antiqua" w:eastAsia="Calibri" w:hAnsi="Book Antiqua" w:cs="Calibri"/>
                <w:sz w:val="24"/>
                <w:szCs w:val="24"/>
              </w:rPr>
              <w:t>, 2005</w:t>
            </w:r>
          </w:p>
        </w:tc>
        <w:tc>
          <w:tcPr>
            <w:tcW w:w="0" w:type="auto"/>
            <w:shd w:val="clear" w:color="auto" w:fill="auto"/>
            <w:vAlign w:val="center"/>
          </w:tcPr>
          <w:p w14:paraId="326BD2A1"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c>
          <w:tcPr>
            <w:tcW w:w="0" w:type="auto"/>
            <w:shd w:val="clear" w:color="auto" w:fill="auto"/>
            <w:vAlign w:val="center"/>
          </w:tcPr>
          <w:p w14:paraId="6D7C3C29"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c>
          <w:tcPr>
            <w:tcW w:w="0" w:type="auto"/>
            <w:shd w:val="clear" w:color="auto" w:fill="auto"/>
            <w:vAlign w:val="center"/>
          </w:tcPr>
          <w:p w14:paraId="521CE149" w14:textId="545C0548" w:rsidR="00381E8F" w:rsidRPr="005F70CF" w:rsidRDefault="00381E8F"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Large lobulated calcification of liver cyst with aerial content</w:t>
            </w:r>
          </w:p>
        </w:tc>
        <w:tc>
          <w:tcPr>
            <w:tcW w:w="0" w:type="auto"/>
            <w:shd w:val="clear" w:color="auto" w:fill="auto"/>
            <w:vAlign w:val="center"/>
          </w:tcPr>
          <w:p w14:paraId="38FB990B" w14:textId="77777777" w:rsidR="00381E8F" w:rsidRPr="005F70CF" w:rsidRDefault="00381E8F"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Calcified cystic lesion (8.5 cm) in right hepatic lobe</w:t>
            </w:r>
          </w:p>
        </w:tc>
        <w:tc>
          <w:tcPr>
            <w:tcW w:w="0" w:type="auto"/>
            <w:shd w:val="clear" w:color="auto" w:fill="auto"/>
            <w:vAlign w:val="center"/>
          </w:tcPr>
          <w:p w14:paraId="6004B040" w14:textId="3974E402" w:rsidR="00381E8F" w:rsidRPr="005F70CF" w:rsidRDefault="00381E8F"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Right hepatic lobe hypertrophy, 8 cm cystic cavity with calcified wall with intra and perilesional air</w:t>
            </w:r>
          </w:p>
        </w:tc>
        <w:tc>
          <w:tcPr>
            <w:tcW w:w="0" w:type="auto"/>
            <w:shd w:val="clear" w:color="auto" w:fill="auto"/>
            <w:vAlign w:val="center"/>
          </w:tcPr>
          <w:p w14:paraId="2EEA5FE4" w14:textId="77777777" w:rsidR="00381E8F" w:rsidRPr="005F70CF" w:rsidRDefault="00381E8F"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Hepatic cystic cavity filled with contrast in communication with the colon at the level of the hepatic angle</w:t>
            </w:r>
          </w:p>
        </w:tc>
        <w:tc>
          <w:tcPr>
            <w:tcW w:w="0" w:type="auto"/>
            <w:shd w:val="clear" w:color="auto" w:fill="auto"/>
            <w:vAlign w:val="center"/>
          </w:tcPr>
          <w:p w14:paraId="706D8318" w14:textId="69436BDA" w:rsidR="00381E8F" w:rsidRPr="005F70CF" w:rsidRDefault="00381E8F"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In hepatic angle, a blackish hemispherical stone structure inside which it was possible to access through a notch</w:t>
            </w:r>
          </w:p>
        </w:tc>
      </w:tr>
      <w:tr w:rsidR="00474D11" w:rsidRPr="005F70CF" w14:paraId="7D02D144" w14:textId="77777777" w:rsidTr="00381E8F">
        <w:trPr>
          <w:trHeight w:val="600"/>
        </w:trPr>
        <w:tc>
          <w:tcPr>
            <w:tcW w:w="0" w:type="auto"/>
            <w:shd w:val="clear" w:color="auto" w:fill="auto"/>
            <w:vAlign w:val="center"/>
          </w:tcPr>
          <w:p w14:paraId="41CB15E1" w14:textId="0D87DD80"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 xml:space="preserve">Teke </w:t>
            </w:r>
            <w:r w:rsidRPr="005F70CF">
              <w:rPr>
                <w:rFonts w:ascii="Book Antiqua" w:eastAsia="Calibri" w:hAnsi="Book Antiqua" w:cs="Calibri"/>
                <w:i/>
                <w:iCs/>
                <w:sz w:val="24"/>
                <w:szCs w:val="24"/>
              </w:rPr>
              <w:t xml:space="preserve">et </w:t>
            </w:r>
            <w:r w:rsidRPr="005F70CF">
              <w:rPr>
                <w:rFonts w:ascii="Book Antiqua" w:eastAsia="Calibri" w:hAnsi="Book Antiqua" w:cs="Calibri"/>
                <w:i/>
                <w:iCs/>
                <w:sz w:val="24"/>
                <w:szCs w:val="24"/>
              </w:rPr>
              <w:lastRenderedPageBreak/>
              <w:t>al</w:t>
            </w:r>
            <w:r w:rsidRPr="005F70CF">
              <w:rPr>
                <w:rFonts w:ascii="Book Antiqua" w:eastAsia="Calibri" w:hAnsi="Book Antiqua" w:cs="Calibri"/>
                <w:sz w:val="24"/>
                <w:szCs w:val="24"/>
                <w:vertAlign w:val="superscript"/>
              </w:rPr>
              <w:t>[6]</w:t>
            </w:r>
            <w:r w:rsidRPr="005F70CF">
              <w:rPr>
                <w:rFonts w:ascii="Book Antiqua" w:eastAsia="Calibri" w:hAnsi="Book Antiqua" w:cs="Calibri"/>
                <w:sz w:val="24"/>
                <w:szCs w:val="24"/>
              </w:rPr>
              <w:t>, 2008</w:t>
            </w:r>
          </w:p>
        </w:tc>
        <w:tc>
          <w:tcPr>
            <w:tcW w:w="0" w:type="auto"/>
            <w:shd w:val="clear" w:color="auto" w:fill="auto"/>
            <w:vAlign w:val="bottom"/>
          </w:tcPr>
          <w:p w14:paraId="27133D72"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lastRenderedPageBreak/>
              <w:t xml:space="preserve">Yes </w:t>
            </w:r>
            <w:r w:rsidRPr="005F70CF">
              <w:rPr>
                <w:rFonts w:ascii="Book Antiqua" w:eastAsia="Calibri" w:hAnsi="Book Antiqua" w:cs="Calibri"/>
                <w:sz w:val="24"/>
                <w:szCs w:val="24"/>
              </w:rPr>
              <w:lastRenderedPageBreak/>
              <w:t>(18600/mm3)</w:t>
            </w:r>
          </w:p>
        </w:tc>
        <w:tc>
          <w:tcPr>
            <w:tcW w:w="0" w:type="auto"/>
            <w:shd w:val="clear" w:color="auto" w:fill="auto"/>
            <w:vAlign w:val="bottom"/>
          </w:tcPr>
          <w:p w14:paraId="2828F6B0"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lastRenderedPageBreak/>
              <w:t>NA</w:t>
            </w:r>
          </w:p>
        </w:tc>
        <w:tc>
          <w:tcPr>
            <w:tcW w:w="0" w:type="auto"/>
            <w:shd w:val="clear" w:color="auto" w:fill="auto"/>
            <w:vAlign w:val="center"/>
          </w:tcPr>
          <w:p w14:paraId="468C8139"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c>
          <w:tcPr>
            <w:tcW w:w="0" w:type="auto"/>
            <w:shd w:val="clear" w:color="auto" w:fill="auto"/>
            <w:vAlign w:val="center"/>
          </w:tcPr>
          <w:p w14:paraId="174645E5"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c>
          <w:tcPr>
            <w:tcW w:w="0" w:type="auto"/>
            <w:shd w:val="clear" w:color="auto" w:fill="auto"/>
            <w:vAlign w:val="center"/>
          </w:tcPr>
          <w:p w14:paraId="7DF42207" w14:textId="00DE356F"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lang w:val="en-US"/>
              </w:rPr>
              <w:t xml:space="preserve">Ruptured </w:t>
            </w:r>
            <w:r w:rsidRPr="005F70CF">
              <w:rPr>
                <w:rFonts w:ascii="Book Antiqua" w:eastAsia="Calibri" w:hAnsi="Book Antiqua" w:cs="Calibri"/>
                <w:sz w:val="24"/>
                <w:szCs w:val="24"/>
                <w:lang w:val="en-US"/>
              </w:rPr>
              <w:lastRenderedPageBreak/>
              <w:t xml:space="preserve">cystic lesion (5.4 cm × 5.6 cm) in the inferior pole of the spleen. Hyperdense material filling the left colon and multiple cystic lesions in the abdominopelvic region. </w:t>
            </w:r>
            <w:r w:rsidRPr="005F70CF">
              <w:rPr>
                <w:rFonts w:ascii="Book Antiqua" w:eastAsia="Calibri" w:hAnsi="Book Antiqua" w:cs="Calibri"/>
                <w:sz w:val="24"/>
                <w:szCs w:val="24"/>
              </w:rPr>
              <w:t>Gas in the cystic cavity</w:t>
            </w:r>
          </w:p>
        </w:tc>
        <w:tc>
          <w:tcPr>
            <w:tcW w:w="0" w:type="auto"/>
            <w:shd w:val="clear" w:color="auto" w:fill="auto"/>
            <w:vAlign w:val="center"/>
          </w:tcPr>
          <w:p w14:paraId="19CA5D75" w14:textId="18C7DE85" w:rsidR="00381E8F" w:rsidRPr="005F70CF" w:rsidRDefault="00381E8F"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lastRenderedPageBreak/>
              <w:t>Extravasa</w:t>
            </w:r>
            <w:r w:rsidRPr="005F70CF">
              <w:rPr>
                <w:rFonts w:ascii="Book Antiqua" w:eastAsia="Calibri" w:hAnsi="Book Antiqua" w:cs="Calibri"/>
                <w:sz w:val="24"/>
                <w:szCs w:val="24"/>
                <w:lang w:val="en-US"/>
              </w:rPr>
              <w:lastRenderedPageBreak/>
              <w:t xml:space="preserve">tion of contrast at the level of splenic </w:t>
            </w:r>
            <w:proofErr w:type="spellStart"/>
            <w:r w:rsidRPr="005F70CF">
              <w:rPr>
                <w:rFonts w:ascii="Book Antiqua" w:eastAsia="Calibri" w:hAnsi="Book Antiqua" w:cs="Calibri"/>
                <w:sz w:val="24"/>
                <w:szCs w:val="24"/>
                <w:lang w:val="en-US"/>
              </w:rPr>
              <w:t>hilus</w:t>
            </w:r>
            <w:proofErr w:type="spellEnd"/>
            <w:r w:rsidRPr="005F70CF">
              <w:rPr>
                <w:rFonts w:ascii="Book Antiqua" w:eastAsia="Calibri" w:hAnsi="Book Antiqua" w:cs="Calibri"/>
                <w:sz w:val="24"/>
                <w:szCs w:val="24"/>
                <w:lang w:val="en-US"/>
              </w:rPr>
              <w:t xml:space="preserve"> and colon’s splenic flexure</w:t>
            </w:r>
          </w:p>
        </w:tc>
        <w:tc>
          <w:tcPr>
            <w:tcW w:w="0" w:type="auto"/>
            <w:shd w:val="clear" w:color="auto" w:fill="auto"/>
            <w:vAlign w:val="center"/>
          </w:tcPr>
          <w:p w14:paraId="03700F2D" w14:textId="77777777" w:rsidR="00381E8F" w:rsidRPr="005F70CF" w:rsidRDefault="00381E8F"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lastRenderedPageBreak/>
              <w:t xml:space="preserve">Failed to </w:t>
            </w:r>
            <w:r w:rsidRPr="005F70CF">
              <w:rPr>
                <w:rFonts w:ascii="Book Antiqua" w:eastAsia="Calibri" w:hAnsi="Book Antiqua" w:cs="Calibri"/>
                <w:sz w:val="24"/>
                <w:szCs w:val="24"/>
                <w:lang w:val="en-US"/>
              </w:rPr>
              <w:lastRenderedPageBreak/>
              <w:t>show the source of the bleeding due to active major bleeding</w:t>
            </w:r>
          </w:p>
        </w:tc>
      </w:tr>
      <w:tr w:rsidR="00474D11" w:rsidRPr="005F70CF" w14:paraId="725020A1" w14:textId="77777777" w:rsidTr="00381E8F">
        <w:trPr>
          <w:trHeight w:val="600"/>
        </w:trPr>
        <w:tc>
          <w:tcPr>
            <w:tcW w:w="0" w:type="auto"/>
            <w:shd w:val="clear" w:color="auto" w:fill="auto"/>
            <w:vAlign w:val="center"/>
          </w:tcPr>
          <w:p w14:paraId="70230613" w14:textId="12DCCA3F" w:rsidR="00091A11" w:rsidRPr="005F70CF" w:rsidRDefault="00091A11"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lastRenderedPageBreak/>
              <w:t xml:space="preserve">Restivo </w:t>
            </w:r>
            <w:r w:rsidRPr="005F70CF">
              <w:rPr>
                <w:rFonts w:ascii="Book Antiqua" w:eastAsia="Calibri" w:hAnsi="Book Antiqua" w:cs="Calibri"/>
                <w:i/>
                <w:iCs/>
                <w:sz w:val="24"/>
                <w:szCs w:val="24"/>
              </w:rPr>
              <w:t>et al</w:t>
            </w:r>
            <w:r w:rsidR="00381E8F" w:rsidRPr="005F70CF">
              <w:rPr>
                <w:rFonts w:ascii="Book Antiqua" w:eastAsia="Calibri" w:hAnsi="Book Antiqua" w:cs="Calibri"/>
                <w:sz w:val="24"/>
                <w:szCs w:val="24"/>
                <w:vertAlign w:val="superscript"/>
              </w:rPr>
              <w:t>[5]</w:t>
            </w:r>
            <w:r w:rsidRPr="005F70CF">
              <w:rPr>
                <w:rFonts w:ascii="Book Antiqua" w:eastAsia="Calibri" w:hAnsi="Book Antiqua" w:cs="Calibri"/>
                <w:sz w:val="24"/>
                <w:szCs w:val="24"/>
              </w:rPr>
              <w:t>, 2010</w:t>
            </w:r>
          </w:p>
        </w:tc>
        <w:tc>
          <w:tcPr>
            <w:tcW w:w="0" w:type="auto"/>
            <w:shd w:val="clear" w:color="auto" w:fill="auto"/>
            <w:vAlign w:val="center"/>
          </w:tcPr>
          <w:p w14:paraId="0AAD0828" w14:textId="77777777" w:rsidR="00091A11" w:rsidRPr="005F70CF" w:rsidRDefault="00091A11"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c>
          <w:tcPr>
            <w:tcW w:w="0" w:type="auto"/>
            <w:shd w:val="clear" w:color="auto" w:fill="auto"/>
            <w:vAlign w:val="center"/>
          </w:tcPr>
          <w:p w14:paraId="2B1EA6BF" w14:textId="77777777" w:rsidR="00091A11" w:rsidRPr="005F70CF" w:rsidRDefault="00091A11"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c>
          <w:tcPr>
            <w:tcW w:w="0" w:type="auto"/>
            <w:shd w:val="clear" w:color="auto" w:fill="auto"/>
            <w:vAlign w:val="center"/>
          </w:tcPr>
          <w:p w14:paraId="51EFBA6A" w14:textId="77777777" w:rsidR="00091A11" w:rsidRPr="005F70CF" w:rsidRDefault="00091A11"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c>
          <w:tcPr>
            <w:tcW w:w="0" w:type="auto"/>
            <w:shd w:val="clear" w:color="auto" w:fill="auto"/>
            <w:vAlign w:val="center"/>
          </w:tcPr>
          <w:p w14:paraId="74CF43DB" w14:textId="77777777" w:rsidR="00091A11" w:rsidRPr="005F70CF" w:rsidRDefault="00091A11"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c>
          <w:tcPr>
            <w:tcW w:w="0" w:type="auto"/>
            <w:shd w:val="clear" w:color="auto" w:fill="auto"/>
            <w:vAlign w:val="center"/>
          </w:tcPr>
          <w:p w14:paraId="4E6B101C" w14:textId="77777777" w:rsidR="00091A11" w:rsidRPr="005F70CF" w:rsidRDefault="00091A11"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Colonic distention caused by a 6-cm intralumi</w:t>
            </w:r>
            <w:r w:rsidRPr="005F70CF">
              <w:rPr>
                <w:rFonts w:ascii="Book Antiqua" w:eastAsia="Calibri" w:hAnsi="Book Antiqua" w:cs="Calibri"/>
                <w:sz w:val="24"/>
                <w:szCs w:val="24"/>
                <w:lang w:val="en-US"/>
              </w:rPr>
              <w:lastRenderedPageBreak/>
              <w:t>nal ovoidal cystic mass with peripheral calcification in the sigmoid colon</w:t>
            </w:r>
          </w:p>
        </w:tc>
        <w:tc>
          <w:tcPr>
            <w:tcW w:w="0" w:type="auto"/>
            <w:shd w:val="clear" w:color="auto" w:fill="auto"/>
            <w:vAlign w:val="center"/>
          </w:tcPr>
          <w:p w14:paraId="7C55DD35" w14:textId="77777777" w:rsidR="00091A11" w:rsidRPr="005F70CF" w:rsidRDefault="00091A11"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lastRenderedPageBreak/>
              <w:t>NA</w:t>
            </w:r>
          </w:p>
        </w:tc>
        <w:tc>
          <w:tcPr>
            <w:tcW w:w="0" w:type="auto"/>
            <w:shd w:val="clear" w:color="auto" w:fill="auto"/>
            <w:vAlign w:val="center"/>
          </w:tcPr>
          <w:p w14:paraId="05142EB2" w14:textId="46B057FA" w:rsidR="00091A11" w:rsidRPr="005F70CF" w:rsidRDefault="00091A11"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 xml:space="preserve">The cyst was stuck to the mucosa </w:t>
            </w:r>
            <w:r w:rsidRPr="005F70CF">
              <w:rPr>
                <w:rFonts w:ascii="Book Antiqua" w:eastAsia="Calibri" w:hAnsi="Book Antiqua" w:cs="Calibri"/>
                <w:sz w:val="24"/>
                <w:szCs w:val="24"/>
                <w:lang w:val="en-US"/>
              </w:rPr>
              <w:lastRenderedPageBreak/>
              <w:t>(sigma)</w:t>
            </w:r>
          </w:p>
        </w:tc>
      </w:tr>
    </w:tbl>
    <w:p w14:paraId="00D65A55" w14:textId="77777777" w:rsidR="00381E8F" w:rsidRPr="005F70CF" w:rsidRDefault="00381E8F"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lastRenderedPageBreak/>
        <w:t>NA: Not available.</w:t>
      </w:r>
    </w:p>
    <w:p w14:paraId="3E6C6BFC" w14:textId="77777777" w:rsidR="00091A11" w:rsidRPr="005F70CF" w:rsidRDefault="00091A11" w:rsidP="006245A7">
      <w:pPr>
        <w:spacing w:line="360" w:lineRule="auto"/>
        <w:jc w:val="both"/>
        <w:rPr>
          <w:rFonts w:ascii="Book Antiqua" w:hAnsi="Book Antiqua"/>
          <w:sz w:val="24"/>
          <w:szCs w:val="24"/>
          <w:lang w:val="en-US"/>
        </w:rPr>
      </w:pPr>
      <w:r w:rsidRPr="005F70CF">
        <w:rPr>
          <w:rFonts w:ascii="Book Antiqua" w:hAnsi="Book Antiqua"/>
          <w:sz w:val="24"/>
          <w:szCs w:val="24"/>
          <w:lang w:val="en-US"/>
        </w:rPr>
        <w:br w:type="page"/>
      </w:r>
    </w:p>
    <w:p w14:paraId="6077666E" w14:textId="2871CEE7" w:rsidR="00091A11" w:rsidRPr="005F70CF" w:rsidRDefault="00381E8F" w:rsidP="006245A7">
      <w:pPr>
        <w:pStyle w:val="Normal1"/>
        <w:spacing w:line="360" w:lineRule="auto"/>
        <w:jc w:val="both"/>
        <w:rPr>
          <w:rFonts w:ascii="Book Antiqua" w:eastAsia="Calibri" w:hAnsi="Book Antiqua" w:cs="Calibri"/>
          <w:b/>
          <w:bCs/>
          <w:sz w:val="24"/>
          <w:szCs w:val="24"/>
          <w:lang w:val="en-US"/>
        </w:rPr>
      </w:pPr>
      <w:r w:rsidRPr="005F70CF">
        <w:rPr>
          <w:rFonts w:ascii="Book Antiqua" w:eastAsia="Calibri" w:hAnsi="Book Antiqua" w:cs="Calibri"/>
          <w:b/>
          <w:bCs/>
          <w:sz w:val="24"/>
          <w:szCs w:val="24"/>
          <w:lang w:val="en-US"/>
        </w:rPr>
        <w:lastRenderedPageBreak/>
        <w:t xml:space="preserve">Table </w:t>
      </w:r>
      <w:r w:rsidR="00091A11" w:rsidRPr="005F70CF">
        <w:rPr>
          <w:rFonts w:ascii="Book Antiqua" w:eastAsia="Calibri" w:hAnsi="Book Antiqua" w:cs="Calibri"/>
          <w:b/>
          <w:bCs/>
          <w:sz w:val="24"/>
          <w:szCs w:val="24"/>
          <w:lang w:val="en-US"/>
        </w:rPr>
        <w:t xml:space="preserve">3 </w:t>
      </w:r>
      <w:r w:rsidRPr="005F70CF">
        <w:rPr>
          <w:rFonts w:ascii="Book Antiqua" w:eastAsia="Calibri" w:hAnsi="Book Antiqua" w:cs="Calibri"/>
          <w:b/>
          <w:bCs/>
          <w:sz w:val="24"/>
          <w:szCs w:val="24"/>
          <w:lang w:val="en-US"/>
        </w:rPr>
        <w:t>Intraoperative findings</w:t>
      </w:r>
      <w:r w:rsidR="00091A11" w:rsidRPr="005F70CF">
        <w:rPr>
          <w:rFonts w:ascii="Book Antiqua" w:eastAsia="Calibri" w:hAnsi="Book Antiqua" w:cs="Calibri"/>
          <w:b/>
          <w:bCs/>
          <w:sz w:val="24"/>
          <w:szCs w:val="24"/>
          <w:lang w:val="en-US"/>
        </w:rPr>
        <w:t xml:space="preserve">, </w:t>
      </w:r>
      <w:r w:rsidRPr="005F70CF">
        <w:rPr>
          <w:rFonts w:ascii="Book Antiqua" w:eastAsia="Calibri" w:hAnsi="Book Antiqua" w:cs="Calibri"/>
          <w:b/>
          <w:bCs/>
          <w:sz w:val="24"/>
          <w:szCs w:val="24"/>
          <w:lang w:val="en-US"/>
        </w:rPr>
        <w:t>postoperative period and follow-up</w:t>
      </w:r>
    </w:p>
    <w:tbl>
      <w:tblPr>
        <w:tblW w:w="7622" w:type="pct"/>
        <w:tblInd w:w="-1735" w:type="dxa"/>
        <w:tblBorders>
          <w:top w:val="single" w:sz="4" w:space="0" w:color="000000"/>
          <w:bottom w:val="single" w:sz="4" w:space="0" w:color="000000"/>
        </w:tblBorders>
        <w:tblLook w:val="0000" w:firstRow="0" w:lastRow="0" w:firstColumn="0" w:lastColumn="0" w:noHBand="0" w:noVBand="0"/>
      </w:tblPr>
      <w:tblGrid>
        <w:gridCol w:w="1453"/>
        <w:gridCol w:w="1941"/>
        <w:gridCol w:w="2541"/>
        <w:gridCol w:w="1710"/>
        <w:gridCol w:w="1880"/>
        <w:gridCol w:w="1710"/>
        <w:gridCol w:w="1824"/>
      </w:tblGrid>
      <w:tr w:rsidR="00474D11" w:rsidRPr="005F70CF" w14:paraId="6A828075" w14:textId="77777777" w:rsidTr="006245A7">
        <w:trPr>
          <w:trHeight w:val="288"/>
        </w:trPr>
        <w:tc>
          <w:tcPr>
            <w:tcW w:w="559" w:type="pct"/>
            <w:tcBorders>
              <w:top w:val="single" w:sz="4" w:space="0" w:color="000000"/>
              <w:bottom w:val="single" w:sz="4" w:space="0" w:color="000000"/>
            </w:tcBorders>
            <w:shd w:val="clear" w:color="auto" w:fill="auto"/>
            <w:vAlign w:val="center"/>
          </w:tcPr>
          <w:p w14:paraId="5FA17987" w14:textId="77777777" w:rsidR="00091A11" w:rsidRPr="005F70CF" w:rsidRDefault="00091A11" w:rsidP="006245A7">
            <w:pPr>
              <w:pStyle w:val="Normal1"/>
              <w:spacing w:line="360" w:lineRule="auto"/>
              <w:jc w:val="both"/>
              <w:rPr>
                <w:rFonts w:ascii="Book Antiqua" w:eastAsia="Calibri" w:hAnsi="Book Antiqua" w:cs="Calibri"/>
                <w:b/>
                <w:bCs/>
                <w:sz w:val="24"/>
                <w:szCs w:val="24"/>
              </w:rPr>
            </w:pPr>
            <w:r w:rsidRPr="005F70CF">
              <w:rPr>
                <w:rFonts w:ascii="Book Antiqua" w:eastAsia="Calibri" w:hAnsi="Book Antiqua" w:cs="Calibri"/>
                <w:b/>
                <w:bCs/>
                <w:sz w:val="24"/>
                <w:szCs w:val="24"/>
              </w:rPr>
              <w:t>Ref.</w:t>
            </w:r>
          </w:p>
        </w:tc>
        <w:tc>
          <w:tcPr>
            <w:tcW w:w="747" w:type="pct"/>
            <w:tcBorders>
              <w:top w:val="single" w:sz="4" w:space="0" w:color="000000"/>
              <w:bottom w:val="single" w:sz="4" w:space="0" w:color="000000"/>
            </w:tcBorders>
            <w:shd w:val="clear" w:color="auto" w:fill="auto"/>
            <w:vAlign w:val="bottom"/>
          </w:tcPr>
          <w:p w14:paraId="50C01BA4" w14:textId="77777777" w:rsidR="00091A11" w:rsidRPr="005F70CF" w:rsidRDefault="00091A11" w:rsidP="006245A7">
            <w:pPr>
              <w:pStyle w:val="Normal1"/>
              <w:spacing w:line="360" w:lineRule="auto"/>
              <w:jc w:val="both"/>
              <w:rPr>
                <w:rFonts w:ascii="Book Antiqua" w:eastAsia="Calibri" w:hAnsi="Book Antiqua" w:cs="Calibri"/>
                <w:b/>
                <w:bCs/>
                <w:sz w:val="24"/>
                <w:szCs w:val="24"/>
              </w:rPr>
            </w:pPr>
            <w:r w:rsidRPr="005F70CF">
              <w:rPr>
                <w:rFonts w:ascii="Book Antiqua" w:eastAsia="Calibri" w:hAnsi="Book Antiqua" w:cs="Calibri"/>
                <w:b/>
                <w:bCs/>
                <w:sz w:val="24"/>
                <w:szCs w:val="24"/>
              </w:rPr>
              <w:t>Intraoperative findings</w:t>
            </w:r>
          </w:p>
        </w:tc>
        <w:tc>
          <w:tcPr>
            <w:tcW w:w="978" w:type="pct"/>
            <w:tcBorders>
              <w:top w:val="single" w:sz="4" w:space="0" w:color="000000"/>
              <w:bottom w:val="single" w:sz="4" w:space="0" w:color="000000"/>
            </w:tcBorders>
            <w:shd w:val="clear" w:color="auto" w:fill="auto"/>
            <w:vAlign w:val="center"/>
          </w:tcPr>
          <w:p w14:paraId="74F1361F" w14:textId="77777777" w:rsidR="00091A11" w:rsidRPr="005F70CF" w:rsidRDefault="00091A11" w:rsidP="006245A7">
            <w:pPr>
              <w:pStyle w:val="Normal1"/>
              <w:spacing w:line="360" w:lineRule="auto"/>
              <w:jc w:val="both"/>
              <w:rPr>
                <w:rFonts w:ascii="Book Antiqua" w:eastAsia="Calibri" w:hAnsi="Book Antiqua" w:cs="Calibri"/>
                <w:b/>
                <w:bCs/>
                <w:sz w:val="24"/>
                <w:szCs w:val="24"/>
              </w:rPr>
            </w:pPr>
            <w:r w:rsidRPr="005F70CF">
              <w:rPr>
                <w:rFonts w:ascii="Book Antiqua" w:eastAsia="Calibri" w:hAnsi="Book Antiqua" w:cs="Calibri"/>
                <w:b/>
                <w:bCs/>
                <w:sz w:val="24"/>
                <w:szCs w:val="24"/>
              </w:rPr>
              <w:t>Surgical procedure</w:t>
            </w:r>
          </w:p>
        </w:tc>
        <w:tc>
          <w:tcPr>
            <w:tcW w:w="645" w:type="pct"/>
            <w:tcBorders>
              <w:top w:val="single" w:sz="4" w:space="0" w:color="000000"/>
              <w:bottom w:val="single" w:sz="4" w:space="0" w:color="000000"/>
            </w:tcBorders>
            <w:shd w:val="clear" w:color="auto" w:fill="auto"/>
            <w:vAlign w:val="center"/>
          </w:tcPr>
          <w:p w14:paraId="64B63168" w14:textId="77777777" w:rsidR="00091A11" w:rsidRPr="005F70CF" w:rsidRDefault="00091A11" w:rsidP="006245A7">
            <w:pPr>
              <w:pStyle w:val="Normal1"/>
              <w:spacing w:line="360" w:lineRule="auto"/>
              <w:jc w:val="both"/>
              <w:rPr>
                <w:rFonts w:ascii="Book Antiqua" w:eastAsia="Calibri" w:hAnsi="Book Antiqua" w:cs="Calibri"/>
                <w:b/>
                <w:bCs/>
                <w:sz w:val="24"/>
                <w:szCs w:val="24"/>
              </w:rPr>
            </w:pPr>
            <w:r w:rsidRPr="005F70CF">
              <w:rPr>
                <w:rFonts w:ascii="Book Antiqua" w:eastAsia="Calibri" w:hAnsi="Book Antiqua" w:cs="Calibri"/>
                <w:b/>
                <w:bCs/>
                <w:sz w:val="24"/>
                <w:szCs w:val="24"/>
              </w:rPr>
              <w:t>Postoperative period morbidity</w:t>
            </w:r>
          </w:p>
        </w:tc>
        <w:tc>
          <w:tcPr>
            <w:tcW w:w="724" w:type="pct"/>
            <w:tcBorders>
              <w:top w:val="single" w:sz="4" w:space="0" w:color="000000"/>
              <w:bottom w:val="single" w:sz="4" w:space="0" w:color="000000"/>
            </w:tcBorders>
            <w:shd w:val="clear" w:color="auto" w:fill="auto"/>
          </w:tcPr>
          <w:p w14:paraId="3C923D38" w14:textId="77777777" w:rsidR="00091A11" w:rsidRPr="005F70CF" w:rsidRDefault="00091A11" w:rsidP="006245A7">
            <w:pPr>
              <w:pStyle w:val="Normal1"/>
              <w:spacing w:line="360" w:lineRule="auto"/>
              <w:jc w:val="both"/>
              <w:rPr>
                <w:rFonts w:ascii="Book Antiqua" w:eastAsia="Calibri" w:hAnsi="Book Antiqua" w:cs="Calibri"/>
                <w:b/>
                <w:bCs/>
                <w:sz w:val="24"/>
                <w:szCs w:val="24"/>
              </w:rPr>
            </w:pPr>
            <w:r w:rsidRPr="005F70CF">
              <w:rPr>
                <w:rFonts w:ascii="Book Antiqua" w:eastAsia="Calibri" w:hAnsi="Book Antiqua" w:cs="Calibri"/>
                <w:b/>
                <w:bCs/>
                <w:sz w:val="24"/>
                <w:szCs w:val="24"/>
              </w:rPr>
              <w:t>Pathology</w:t>
            </w:r>
          </w:p>
        </w:tc>
        <w:tc>
          <w:tcPr>
            <w:tcW w:w="645" w:type="pct"/>
            <w:tcBorders>
              <w:top w:val="single" w:sz="4" w:space="0" w:color="000000"/>
              <w:bottom w:val="single" w:sz="4" w:space="0" w:color="000000"/>
            </w:tcBorders>
            <w:shd w:val="clear" w:color="auto" w:fill="auto"/>
            <w:vAlign w:val="center"/>
          </w:tcPr>
          <w:p w14:paraId="51437066" w14:textId="77777777" w:rsidR="00091A11" w:rsidRPr="005F70CF" w:rsidRDefault="00091A11" w:rsidP="006245A7">
            <w:pPr>
              <w:pStyle w:val="Normal1"/>
              <w:spacing w:line="360" w:lineRule="auto"/>
              <w:jc w:val="both"/>
              <w:rPr>
                <w:rFonts w:ascii="Book Antiqua" w:eastAsia="Calibri" w:hAnsi="Book Antiqua" w:cs="Calibri"/>
                <w:b/>
                <w:bCs/>
                <w:sz w:val="24"/>
                <w:szCs w:val="24"/>
              </w:rPr>
            </w:pPr>
            <w:r w:rsidRPr="005F70CF">
              <w:rPr>
                <w:rFonts w:ascii="Book Antiqua" w:eastAsia="Calibri" w:hAnsi="Book Antiqua" w:cs="Calibri"/>
                <w:b/>
                <w:bCs/>
                <w:sz w:val="24"/>
                <w:szCs w:val="24"/>
              </w:rPr>
              <w:t xml:space="preserve"> Postoperative </w:t>
            </w:r>
          </w:p>
          <w:p w14:paraId="233BD7D7" w14:textId="77777777" w:rsidR="00091A11" w:rsidRPr="005F70CF" w:rsidRDefault="00091A11" w:rsidP="006245A7">
            <w:pPr>
              <w:pStyle w:val="Normal1"/>
              <w:spacing w:line="360" w:lineRule="auto"/>
              <w:jc w:val="both"/>
              <w:rPr>
                <w:rFonts w:ascii="Book Antiqua" w:eastAsia="Calibri" w:hAnsi="Book Antiqua" w:cs="Calibri"/>
                <w:b/>
                <w:bCs/>
                <w:sz w:val="24"/>
                <w:szCs w:val="24"/>
              </w:rPr>
            </w:pPr>
            <w:r w:rsidRPr="005F70CF">
              <w:rPr>
                <w:rFonts w:ascii="Book Antiqua" w:eastAsia="Calibri" w:hAnsi="Book Antiqua" w:cs="Calibri"/>
                <w:b/>
                <w:bCs/>
                <w:sz w:val="24"/>
                <w:szCs w:val="24"/>
              </w:rPr>
              <w:t>albendazole</w:t>
            </w:r>
          </w:p>
        </w:tc>
        <w:tc>
          <w:tcPr>
            <w:tcW w:w="702" w:type="pct"/>
            <w:tcBorders>
              <w:top w:val="single" w:sz="4" w:space="0" w:color="000000"/>
              <w:bottom w:val="single" w:sz="4" w:space="0" w:color="000000"/>
            </w:tcBorders>
            <w:shd w:val="clear" w:color="auto" w:fill="auto"/>
            <w:vAlign w:val="center"/>
          </w:tcPr>
          <w:p w14:paraId="49D42454" w14:textId="77777777" w:rsidR="00091A11" w:rsidRPr="005F70CF" w:rsidRDefault="00091A11" w:rsidP="006245A7">
            <w:pPr>
              <w:pStyle w:val="Normal1"/>
              <w:spacing w:line="360" w:lineRule="auto"/>
              <w:jc w:val="both"/>
              <w:rPr>
                <w:rFonts w:ascii="Book Antiqua" w:eastAsia="Calibri" w:hAnsi="Book Antiqua" w:cs="Calibri"/>
                <w:b/>
                <w:bCs/>
                <w:sz w:val="24"/>
                <w:szCs w:val="24"/>
              </w:rPr>
            </w:pPr>
            <w:r w:rsidRPr="005F70CF">
              <w:rPr>
                <w:rFonts w:ascii="Book Antiqua" w:eastAsia="Calibri" w:hAnsi="Book Antiqua" w:cs="Calibri"/>
                <w:b/>
                <w:bCs/>
                <w:sz w:val="24"/>
                <w:szCs w:val="24"/>
              </w:rPr>
              <w:t>Follow-up</w:t>
            </w:r>
          </w:p>
        </w:tc>
      </w:tr>
      <w:tr w:rsidR="00474D11" w:rsidRPr="005F70CF" w14:paraId="51C1DF65" w14:textId="77777777" w:rsidTr="006245A7">
        <w:trPr>
          <w:trHeight w:val="288"/>
        </w:trPr>
        <w:tc>
          <w:tcPr>
            <w:tcW w:w="559" w:type="pct"/>
            <w:tcBorders>
              <w:top w:val="single" w:sz="4" w:space="0" w:color="000000"/>
            </w:tcBorders>
            <w:shd w:val="clear" w:color="auto" w:fill="auto"/>
            <w:vAlign w:val="center"/>
          </w:tcPr>
          <w:p w14:paraId="2B86EF75" w14:textId="27F0AECC"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 xml:space="preserve">Sapkas </w:t>
            </w:r>
            <w:r w:rsidRPr="005F70CF">
              <w:rPr>
                <w:rFonts w:ascii="Book Antiqua" w:eastAsia="Calibri" w:hAnsi="Book Antiqua" w:cs="Calibri"/>
                <w:i/>
                <w:iCs/>
                <w:sz w:val="24"/>
                <w:szCs w:val="24"/>
              </w:rPr>
              <w:t>et al</w:t>
            </w:r>
            <w:r w:rsidRPr="005F70CF">
              <w:rPr>
                <w:rFonts w:ascii="Book Antiqua" w:eastAsia="Calibri" w:hAnsi="Book Antiqua" w:cs="Calibri"/>
                <w:sz w:val="24"/>
                <w:szCs w:val="24"/>
                <w:vertAlign w:val="superscript"/>
              </w:rPr>
              <w:t>[13]</w:t>
            </w:r>
            <w:r w:rsidRPr="005F70CF">
              <w:rPr>
                <w:rFonts w:ascii="Book Antiqua" w:eastAsia="Calibri" w:hAnsi="Book Antiqua" w:cs="Calibri"/>
                <w:sz w:val="24"/>
                <w:szCs w:val="24"/>
              </w:rPr>
              <w:t>, 1972</w:t>
            </w:r>
          </w:p>
        </w:tc>
        <w:tc>
          <w:tcPr>
            <w:tcW w:w="747" w:type="pct"/>
            <w:tcBorders>
              <w:top w:val="single" w:sz="4" w:space="0" w:color="000000"/>
            </w:tcBorders>
            <w:shd w:val="clear" w:color="auto" w:fill="auto"/>
            <w:vAlign w:val="center"/>
          </w:tcPr>
          <w:p w14:paraId="729D2501" w14:textId="77777777" w:rsidR="00381E8F" w:rsidRPr="005F70CF" w:rsidRDefault="00381E8F"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Giant splenic cyst. Communication splenic cyst to colon</w:t>
            </w:r>
          </w:p>
        </w:tc>
        <w:tc>
          <w:tcPr>
            <w:tcW w:w="978" w:type="pct"/>
            <w:tcBorders>
              <w:top w:val="single" w:sz="4" w:space="0" w:color="000000"/>
            </w:tcBorders>
            <w:shd w:val="clear" w:color="auto" w:fill="auto"/>
            <w:vAlign w:val="center"/>
          </w:tcPr>
          <w:p w14:paraId="00573ACF" w14:textId="0AF3204E" w:rsidR="00381E8F" w:rsidRPr="005F70CF" w:rsidRDefault="00381E8F"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Left colectomy with splenectomy (total cystectomy).</w:t>
            </w:r>
            <w:r w:rsidRPr="005F70CF">
              <w:rPr>
                <w:rFonts w:ascii="Book Antiqua" w:hAnsi="Book Antiqua" w:cs="Calibri"/>
                <w:sz w:val="24"/>
                <w:szCs w:val="24"/>
                <w:lang w:val="en-US" w:eastAsia="zh-CN"/>
              </w:rPr>
              <w:t xml:space="preserve"> </w:t>
            </w:r>
            <w:r w:rsidRPr="005F70CF">
              <w:rPr>
                <w:rFonts w:ascii="Book Antiqua" w:eastAsia="Calibri" w:hAnsi="Book Antiqua" w:cs="Calibri"/>
                <w:sz w:val="24"/>
                <w:szCs w:val="24"/>
              </w:rPr>
              <w:t>Colo-colonic terminal anastomosis.</w:t>
            </w:r>
          </w:p>
        </w:tc>
        <w:tc>
          <w:tcPr>
            <w:tcW w:w="645" w:type="pct"/>
            <w:tcBorders>
              <w:top w:val="single" w:sz="4" w:space="0" w:color="000000"/>
            </w:tcBorders>
            <w:shd w:val="clear" w:color="auto" w:fill="auto"/>
            <w:vAlign w:val="center"/>
          </w:tcPr>
          <w:p w14:paraId="2D77BA1E" w14:textId="735AF21C" w:rsidR="00381E8F" w:rsidRPr="005F70CF" w:rsidRDefault="00381E8F"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2</w:t>
            </w:r>
            <w:r w:rsidRPr="005F70CF">
              <w:rPr>
                <w:rFonts w:ascii="Book Antiqua" w:eastAsia="Calibri" w:hAnsi="Book Antiqua" w:cs="Calibri"/>
                <w:sz w:val="24"/>
                <w:szCs w:val="24"/>
                <w:vertAlign w:val="superscript"/>
                <w:lang w:val="en-US"/>
              </w:rPr>
              <w:t>nd</w:t>
            </w:r>
            <w:r w:rsidRPr="005F70CF">
              <w:rPr>
                <w:rFonts w:ascii="Book Antiqua" w:eastAsia="Calibri" w:hAnsi="Book Antiqua" w:cs="Calibri"/>
                <w:sz w:val="24"/>
                <w:szCs w:val="24"/>
                <w:lang w:val="en-US"/>
              </w:rPr>
              <w:t xml:space="preserve"> d: low blood pressure, </w:t>
            </w:r>
            <w:r w:rsidRPr="005F70CF">
              <w:rPr>
                <w:rFonts w:ascii="Book Antiqua" w:eastAsia="Calibri" w:hAnsi="Book Antiqua" w:cs="Calibri"/>
                <w:sz w:val="24"/>
                <w:szCs w:val="24"/>
              </w:rPr>
              <w:t>tachycardia, cyanosis in limbs, death</w:t>
            </w:r>
          </w:p>
        </w:tc>
        <w:tc>
          <w:tcPr>
            <w:tcW w:w="724" w:type="pct"/>
            <w:tcBorders>
              <w:top w:val="single" w:sz="4" w:space="0" w:color="000000"/>
            </w:tcBorders>
            <w:shd w:val="clear" w:color="auto" w:fill="auto"/>
            <w:vAlign w:val="center"/>
          </w:tcPr>
          <w:p w14:paraId="652BDD1A"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hAnsi="Book Antiqua"/>
                <w:sz w:val="24"/>
                <w:szCs w:val="24"/>
              </w:rPr>
              <w:t>Isolated mesosigmoidal hydatid cyst</w:t>
            </w:r>
          </w:p>
        </w:tc>
        <w:tc>
          <w:tcPr>
            <w:tcW w:w="645" w:type="pct"/>
            <w:tcBorders>
              <w:top w:val="single" w:sz="4" w:space="0" w:color="000000"/>
            </w:tcBorders>
            <w:shd w:val="clear" w:color="auto" w:fill="auto"/>
            <w:vAlign w:val="center"/>
          </w:tcPr>
          <w:p w14:paraId="5ECE0C41"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c>
          <w:tcPr>
            <w:tcW w:w="702" w:type="pct"/>
            <w:tcBorders>
              <w:top w:val="single" w:sz="4" w:space="0" w:color="000000"/>
            </w:tcBorders>
            <w:shd w:val="clear" w:color="auto" w:fill="auto"/>
            <w:vAlign w:val="center"/>
          </w:tcPr>
          <w:p w14:paraId="21B90357" w14:textId="77777777" w:rsidR="00381E8F" w:rsidRPr="005F70CF" w:rsidRDefault="00381E8F" w:rsidP="006245A7">
            <w:pPr>
              <w:pStyle w:val="Normal1"/>
              <w:spacing w:line="360" w:lineRule="auto"/>
              <w:jc w:val="both"/>
              <w:rPr>
                <w:rFonts w:ascii="Book Antiqua" w:eastAsia="Calibri" w:hAnsi="Book Antiqua" w:cs="Calibri"/>
                <w:sz w:val="24"/>
                <w:szCs w:val="24"/>
                <w:lang w:val="en-US"/>
              </w:rPr>
            </w:pPr>
            <w:proofErr w:type="spellStart"/>
            <w:r w:rsidRPr="005F70CF">
              <w:rPr>
                <w:rFonts w:ascii="Book Antiqua" w:eastAsia="Calibri" w:hAnsi="Book Antiqua" w:cs="Calibri"/>
                <w:sz w:val="24"/>
                <w:szCs w:val="24"/>
                <w:lang w:val="en-US"/>
              </w:rPr>
              <w:t>Exitus</w:t>
            </w:r>
            <w:proofErr w:type="spellEnd"/>
            <w:r w:rsidRPr="005F70CF">
              <w:rPr>
                <w:rFonts w:ascii="Book Antiqua" w:eastAsia="Calibri" w:hAnsi="Book Antiqua" w:cs="Calibri"/>
                <w:sz w:val="24"/>
                <w:szCs w:val="24"/>
                <w:lang w:val="en-US"/>
              </w:rPr>
              <w:t xml:space="preserve"> on second postoperative day</w:t>
            </w:r>
          </w:p>
        </w:tc>
      </w:tr>
      <w:tr w:rsidR="00474D11" w:rsidRPr="005F70CF" w14:paraId="08FB691B" w14:textId="77777777" w:rsidTr="006245A7">
        <w:trPr>
          <w:trHeight w:val="288"/>
        </w:trPr>
        <w:tc>
          <w:tcPr>
            <w:tcW w:w="559" w:type="pct"/>
            <w:shd w:val="clear" w:color="auto" w:fill="auto"/>
            <w:vAlign w:val="center"/>
          </w:tcPr>
          <w:p w14:paraId="15A407C7" w14:textId="4A7B769F"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 xml:space="preserve">Ortiz </w:t>
            </w:r>
            <w:r w:rsidRPr="005F70CF">
              <w:rPr>
                <w:rFonts w:ascii="Book Antiqua" w:eastAsia="Calibri" w:hAnsi="Book Antiqua" w:cs="Calibri"/>
                <w:i/>
                <w:iCs/>
                <w:sz w:val="24"/>
                <w:szCs w:val="24"/>
              </w:rPr>
              <w:t>et al</w:t>
            </w:r>
            <w:r w:rsidRPr="005F70CF">
              <w:rPr>
                <w:rFonts w:ascii="Book Antiqua" w:eastAsia="Calibri" w:hAnsi="Book Antiqua" w:cs="Calibri"/>
                <w:sz w:val="24"/>
                <w:szCs w:val="24"/>
                <w:vertAlign w:val="superscript"/>
              </w:rPr>
              <w:t>[12]</w:t>
            </w:r>
            <w:r w:rsidRPr="005F70CF">
              <w:rPr>
                <w:rFonts w:ascii="Book Antiqua" w:eastAsia="Calibri" w:hAnsi="Book Antiqua" w:cs="Calibri"/>
                <w:sz w:val="24"/>
                <w:szCs w:val="24"/>
              </w:rPr>
              <w:t>, 1987</w:t>
            </w:r>
          </w:p>
        </w:tc>
        <w:tc>
          <w:tcPr>
            <w:tcW w:w="747" w:type="pct"/>
            <w:shd w:val="clear" w:color="auto" w:fill="auto"/>
            <w:vAlign w:val="center"/>
          </w:tcPr>
          <w:p w14:paraId="50CB07DA" w14:textId="77777777" w:rsidR="00381E8F" w:rsidRPr="005F70CF" w:rsidRDefault="00381E8F"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Liver cyst. Communication liver cyst to colon</w:t>
            </w:r>
          </w:p>
        </w:tc>
        <w:tc>
          <w:tcPr>
            <w:tcW w:w="978" w:type="pct"/>
            <w:shd w:val="clear" w:color="auto" w:fill="auto"/>
            <w:vAlign w:val="center"/>
          </w:tcPr>
          <w:p w14:paraId="17F916A1" w14:textId="2C2B11C0" w:rsidR="00381E8F" w:rsidRPr="005F70CF" w:rsidRDefault="00381E8F"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Excision of 5 cm of the colon wall surrounding the fistulous hole and closure of the colonic defect</w:t>
            </w:r>
          </w:p>
        </w:tc>
        <w:tc>
          <w:tcPr>
            <w:tcW w:w="645" w:type="pct"/>
            <w:shd w:val="clear" w:color="auto" w:fill="auto"/>
            <w:vAlign w:val="center"/>
          </w:tcPr>
          <w:p w14:paraId="49E5EF8F"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c>
          <w:tcPr>
            <w:tcW w:w="724" w:type="pct"/>
            <w:shd w:val="clear" w:color="auto" w:fill="auto"/>
            <w:vAlign w:val="center"/>
          </w:tcPr>
          <w:p w14:paraId="15242F52"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hAnsi="Book Antiqua"/>
                <w:sz w:val="24"/>
                <w:szCs w:val="24"/>
              </w:rPr>
              <w:t>Calcified cystic lesion in right hepatic lobe with colonic fistula</w:t>
            </w:r>
          </w:p>
        </w:tc>
        <w:tc>
          <w:tcPr>
            <w:tcW w:w="645" w:type="pct"/>
            <w:shd w:val="clear" w:color="auto" w:fill="auto"/>
            <w:vAlign w:val="center"/>
          </w:tcPr>
          <w:p w14:paraId="2838259F"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c>
          <w:tcPr>
            <w:tcW w:w="702" w:type="pct"/>
            <w:shd w:val="clear" w:color="auto" w:fill="auto"/>
            <w:vAlign w:val="bottom"/>
          </w:tcPr>
          <w:p w14:paraId="0D080D85"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r>
      <w:tr w:rsidR="00474D11" w:rsidRPr="005F70CF" w14:paraId="023D70DA" w14:textId="77777777" w:rsidTr="006245A7">
        <w:trPr>
          <w:trHeight w:val="288"/>
        </w:trPr>
        <w:tc>
          <w:tcPr>
            <w:tcW w:w="559" w:type="pct"/>
            <w:shd w:val="clear" w:color="auto" w:fill="auto"/>
            <w:vAlign w:val="center"/>
          </w:tcPr>
          <w:p w14:paraId="2FFBF6B8" w14:textId="1482E100"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 xml:space="preserve">Puras </w:t>
            </w:r>
            <w:r w:rsidRPr="005F70CF">
              <w:rPr>
                <w:rFonts w:ascii="Book Antiqua" w:eastAsia="Calibri" w:hAnsi="Book Antiqua" w:cs="Calibri"/>
                <w:i/>
                <w:iCs/>
                <w:sz w:val="24"/>
                <w:szCs w:val="24"/>
              </w:rPr>
              <w:t>et al</w:t>
            </w:r>
            <w:r w:rsidRPr="005F70CF">
              <w:rPr>
                <w:rFonts w:ascii="Book Antiqua" w:eastAsia="Calibri" w:hAnsi="Book Antiqua" w:cs="Calibri"/>
                <w:sz w:val="24"/>
                <w:szCs w:val="24"/>
                <w:vertAlign w:val="superscript"/>
              </w:rPr>
              <w:t>[11]</w:t>
            </w:r>
            <w:r w:rsidRPr="005F70CF">
              <w:rPr>
                <w:rFonts w:ascii="Book Antiqua" w:eastAsia="Calibri" w:hAnsi="Book Antiqua" w:cs="Calibri"/>
                <w:sz w:val="24"/>
                <w:szCs w:val="24"/>
              </w:rPr>
              <w:t>, 1989</w:t>
            </w:r>
          </w:p>
        </w:tc>
        <w:tc>
          <w:tcPr>
            <w:tcW w:w="747" w:type="pct"/>
            <w:shd w:val="clear" w:color="auto" w:fill="auto"/>
            <w:vAlign w:val="center"/>
          </w:tcPr>
          <w:p w14:paraId="7034B660" w14:textId="77777777" w:rsidR="00381E8F" w:rsidRPr="005F70CF" w:rsidRDefault="00381E8F"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Two peritoneal cysts of 6 and 10 cm. The larger one fistulized to colon.</w:t>
            </w:r>
          </w:p>
        </w:tc>
        <w:tc>
          <w:tcPr>
            <w:tcW w:w="978" w:type="pct"/>
            <w:shd w:val="clear" w:color="auto" w:fill="auto"/>
            <w:vAlign w:val="center"/>
          </w:tcPr>
          <w:p w14:paraId="3145704B" w14:textId="77777777" w:rsidR="00381E8F" w:rsidRPr="005F70CF" w:rsidRDefault="00381E8F"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 xml:space="preserve">Total </w:t>
            </w:r>
            <w:proofErr w:type="spellStart"/>
            <w:r w:rsidRPr="005F70CF">
              <w:rPr>
                <w:rFonts w:ascii="Book Antiqua" w:eastAsia="Calibri" w:hAnsi="Book Antiqua" w:cs="Calibri"/>
                <w:sz w:val="24"/>
                <w:szCs w:val="24"/>
                <w:lang w:val="en-US"/>
              </w:rPr>
              <w:t>cystopericystectomies</w:t>
            </w:r>
            <w:proofErr w:type="spellEnd"/>
            <w:r w:rsidRPr="005F70CF">
              <w:rPr>
                <w:rFonts w:ascii="Book Antiqua" w:eastAsia="Calibri" w:hAnsi="Book Antiqua" w:cs="Calibri"/>
                <w:sz w:val="24"/>
                <w:szCs w:val="24"/>
                <w:lang w:val="en-US"/>
              </w:rPr>
              <w:t xml:space="preserve"> and </w:t>
            </w:r>
            <w:proofErr w:type="spellStart"/>
            <w:r w:rsidRPr="005F70CF">
              <w:rPr>
                <w:rFonts w:ascii="Book Antiqua" w:eastAsia="Calibri" w:hAnsi="Book Antiqua" w:cs="Calibri"/>
                <w:sz w:val="24"/>
                <w:szCs w:val="24"/>
                <w:lang w:val="en-US"/>
              </w:rPr>
              <w:t>sigmoidectomy</w:t>
            </w:r>
            <w:proofErr w:type="spellEnd"/>
            <w:r w:rsidRPr="005F70CF">
              <w:rPr>
                <w:rFonts w:ascii="Book Antiqua" w:eastAsia="Calibri" w:hAnsi="Book Antiqua" w:cs="Calibri"/>
                <w:sz w:val="24"/>
                <w:szCs w:val="24"/>
                <w:lang w:val="en-US"/>
              </w:rPr>
              <w:t xml:space="preserve"> with terminal anastomosis.</w:t>
            </w:r>
          </w:p>
        </w:tc>
        <w:tc>
          <w:tcPr>
            <w:tcW w:w="645" w:type="pct"/>
            <w:shd w:val="clear" w:color="auto" w:fill="auto"/>
            <w:vAlign w:val="center"/>
          </w:tcPr>
          <w:p w14:paraId="4FF1CAFB" w14:textId="77777777" w:rsidR="00381E8F" w:rsidRPr="005F70CF" w:rsidRDefault="00381E8F"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Evisceration with wound closure surgery</w:t>
            </w:r>
          </w:p>
        </w:tc>
        <w:tc>
          <w:tcPr>
            <w:tcW w:w="724" w:type="pct"/>
            <w:shd w:val="clear" w:color="auto" w:fill="auto"/>
            <w:vAlign w:val="center"/>
          </w:tcPr>
          <w:p w14:paraId="0A04E1F1"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hAnsi="Book Antiqua"/>
                <w:sz w:val="24"/>
                <w:szCs w:val="24"/>
              </w:rPr>
              <w:t>Hydatid cyst</w:t>
            </w:r>
          </w:p>
        </w:tc>
        <w:tc>
          <w:tcPr>
            <w:tcW w:w="645" w:type="pct"/>
            <w:shd w:val="clear" w:color="auto" w:fill="auto"/>
            <w:vAlign w:val="center"/>
          </w:tcPr>
          <w:p w14:paraId="785C9D75"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c>
          <w:tcPr>
            <w:tcW w:w="702" w:type="pct"/>
            <w:shd w:val="clear" w:color="auto" w:fill="auto"/>
            <w:vAlign w:val="bottom"/>
          </w:tcPr>
          <w:p w14:paraId="14119994"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r>
      <w:tr w:rsidR="00474D11" w:rsidRPr="005F70CF" w14:paraId="1279F95B" w14:textId="77777777" w:rsidTr="006245A7">
        <w:trPr>
          <w:trHeight w:val="288"/>
        </w:trPr>
        <w:tc>
          <w:tcPr>
            <w:tcW w:w="559" w:type="pct"/>
            <w:shd w:val="clear" w:color="auto" w:fill="auto"/>
            <w:vAlign w:val="center"/>
          </w:tcPr>
          <w:p w14:paraId="0A1F0383" w14:textId="6B16CB06"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 xml:space="preserve">Leviav </w:t>
            </w:r>
            <w:r w:rsidRPr="005F70CF">
              <w:rPr>
                <w:rFonts w:ascii="Book Antiqua" w:eastAsia="Calibri" w:hAnsi="Book Antiqua" w:cs="Calibri"/>
                <w:i/>
                <w:iCs/>
                <w:sz w:val="24"/>
                <w:szCs w:val="24"/>
              </w:rPr>
              <w:t>et al</w:t>
            </w:r>
            <w:r w:rsidRPr="005F70CF">
              <w:rPr>
                <w:rFonts w:ascii="Book Antiqua" w:eastAsia="Calibri" w:hAnsi="Book Antiqua" w:cs="Calibri"/>
                <w:sz w:val="24"/>
                <w:szCs w:val="24"/>
                <w:vertAlign w:val="superscript"/>
              </w:rPr>
              <w:t>[10]</w:t>
            </w:r>
            <w:r w:rsidRPr="005F70CF">
              <w:rPr>
                <w:rFonts w:ascii="Book Antiqua" w:eastAsia="Calibri" w:hAnsi="Book Antiqua" w:cs="Calibri"/>
                <w:sz w:val="24"/>
                <w:szCs w:val="24"/>
              </w:rPr>
              <w:t>,  1996</w:t>
            </w:r>
          </w:p>
        </w:tc>
        <w:tc>
          <w:tcPr>
            <w:tcW w:w="747" w:type="pct"/>
            <w:shd w:val="clear" w:color="auto" w:fill="auto"/>
            <w:vAlign w:val="center"/>
          </w:tcPr>
          <w:p w14:paraId="62D6616D" w14:textId="77777777" w:rsidR="00381E8F" w:rsidRPr="005F70CF" w:rsidRDefault="00381E8F"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Ruptured cyst in splenic flexure of colon with peritonitis</w:t>
            </w:r>
          </w:p>
        </w:tc>
        <w:tc>
          <w:tcPr>
            <w:tcW w:w="978" w:type="pct"/>
            <w:shd w:val="clear" w:color="auto" w:fill="auto"/>
            <w:vAlign w:val="center"/>
          </w:tcPr>
          <w:p w14:paraId="0C0A5309" w14:textId="17E11461" w:rsidR="00381E8F" w:rsidRPr="005F70CF" w:rsidRDefault="00381E8F"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Resection of splenic flexure plus proximal colostomy</w:t>
            </w:r>
            <w:r w:rsidRPr="005F70CF">
              <w:rPr>
                <w:rFonts w:ascii="Book Antiqua" w:hAnsi="Book Antiqua" w:cs="Calibri"/>
                <w:sz w:val="24"/>
                <w:szCs w:val="24"/>
                <w:lang w:val="en-US" w:eastAsia="zh-CN"/>
              </w:rPr>
              <w:t xml:space="preserve">. </w:t>
            </w:r>
            <w:r w:rsidRPr="005F70CF">
              <w:rPr>
                <w:rFonts w:ascii="Book Antiqua" w:eastAsia="Calibri" w:hAnsi="Book Antiqua" w:cs="Calibri"/>
                <w:sz w:val="24"/>
                <w:szCs w:val="24"/>
                <w:lang w:val="en-US"/>
              </w:rPr>
              <w:t>Partial cystectomy of liver cysts</w:t>
            </w:r>
          </w:p>
        </w:tc>
        <w:tc>
          <w:tcPr>
            <w:tcW w:w="645" w:type="pct"/>
            <w:shd w:val="clear" w:color="auto" w:fill="auto"/>
            <w:vAlign w:val="center"/>
          </w:tcPr>
          <w:p w14:paraId="03203E64" w14:textId="77777777" w:rsidR="00381E8F" w:rsidRPr="005F70CF" w:rsidRDefault="00381E8F"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First week: fever (39ºC). Subphrenic abscess</w:t>
            </w:r>
          </w:p>
        </w:tc>
        <w:tc>
          <w:tcPr>
            <w:tcW w:w="724" w:type="pct"/>
            <w:shd w:val="clear" w:color="auto" w:fill="auto"/>
            <w:vAlign w:val="center"/>
          </w:tcPr>
          <w:p w14:paraId="070625B3"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hAnsi="Book Antiqua"/>
                <w:sz w:val="24"/>
                <w:szCs w:val="24"/>
              </w:rPr>
              <w:t>Splenic hydatid cyst invading the colon's splenic flexure</w:t>
            </w:r>
          </w:p>
        </w:tc>
        <w:tc>
          <w:tcPr>
            <w:tcW w:w="645" w:type="pct"/>
            <w:shd w:val="clear" w:color="auto" w:fill="auto"/>
            <w:vAlign w:val="center"/>
          </w:tcPr>
          <w:p w14:paraId="11E0ED51"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c>
          <w:tcPr>
            <w:tcW w:w="702" w:type="pct"/>
            <w:shd w:val="clear" w:color="auto" w:fill="auto"/>
            <w:vAlign w:val="bottom"/>
          </w:tcPr>
          <w:p w14:paraId="7CFD0A1D" w14:textId="71038C86" w:rsidR="00381E8F" w:rsidRPr="005F70CF" w:rsidRDefault="00381E8F"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 xml:space="preserve">No relapse. Followed-up during 12 </w:t>
            </w:r>
            <w:proofErr w:type="spellStart"/>
            <w:r w:rsidRPr="005F70CF">
              <w:rPr>
                <w:rFonts w:ascii="Book Antiqua" w:eastAsia="Calibri" w:hAnsi="Book Antiqua" w:cs="Calibri"/>
                <w:sz w:val="24"/>
                <w:szCs w:val="24"/>
                <w:lang w:val="en-US"/>
              </w:rPr>
              <w:t>yr</w:t>
            </w:r>
            <w:proofErr w:type="spellEnd"/>
          </w:p>
        </w:tc>
      </w:tr>
      <w:tr w:rsidR="00474D11" w:rsidRPr="005F70CF" w14:paraId="0925D387" w14:textId="77777777" w:rsidTr="006245A7">
        <w:trPr>
          <w:trHeight w:val="288"/>
        </w:trPr>
        <w:tc>
          <w:tcPr>
            <w:tcW w:w="559" w:type="pct"/>
            <w:shd w:val="clear" w:color="auto" w:fill="auto"/>
            <w:vAlign w:val="center"/>
          </w:tcPr>
          <w:p w14:paraId="6C5FC8D6" w14:textId="5C35FC2D"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 xml:space="preserve">Lo Casto </w:t>
            </w:r>
            <w:r w:rsidRPr="005F70CF">
              <w:rPr>
                <w:rFonts w:ascii="Book Antiqua" w:eastAsia="Calibri" w:hAnsi="Book Antiqua" w:cs="Calibri"/>
                <w:i/>
                <w:iCs/>
                <w:sz w:val="24"/>
                <w:szCs w:val="24"/>
              </w:rPr>
              <w:t>et al</w:t>
            </w:r>
            <w:r w:rsidRPr="005F70CF">
              <w:rPr>
                <w:rFonts w:ascii="Book Antiqua" w:eastAsia="Calibri" w:hAnsi="Book Antiqua" w:cs="Calibri"/>
                <w:sz w:val="24"/>
                <w:szCs w:val="24"/>
                <w:vertAlign w:val="superscript"/>
              </w:rPr>
              <w:t>[9]</w:t>
            </w:r>
            <w:r w:rsidRPr="005F70CF">
              <w:rPr>
                <w:rFonts w:ascii="Book Antiqua" w:eastAsia="Calibri" w:hAnsi="Book Antiqua" w:cs="Calibri"/>
                <w:sz w:val="24"/>
                <w:szCs w:val="24"/>
              </w:rPr>
              <w:t>, 1997</w:t>
            </w:r>
          </w:p>
        </w:tc>
        <w:tc>
          <w:tcPr>
            <w:tcW w:w="747" w:type="pct"/>
            <w:shd w:val="clear" w:color="auto" w:fill="auto"/>
            <w:vAlign w:val="center"/>
          </w:tcPr>
          <w:p w14:paraId="31A89D19" w14:textId="77777777" w:rsidR="00381E8F" w:rsidRPr="005F70CF" w:rsidRDefault="00381E8F"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 xml:space="preserve">Hydatid cyst originating </w:t>
            </w:r>
            <w:r w:rsidRPr="005F70CF">
              <w:rPr>
                <w:rFonts w:ascii="Book Antiqua" w:eastAsia="Calibri" w:hAnsi="Book Antiqua" w:cs="Calibri"/>
                <w:sz w:val="24"/>
                <w:szCs w:val="24"/>
                <w:lang w:val="en-US"/>
              </w:rPr>
              <w:lastRenderedPageBreak/>
              <w:t>from left lobe of the liver fistulized to the left colon</w:t>
            </w:r>
          </w:p>
        </w:tc>
        <w:tc>
          <w:tcPr>
            <w:tcW w:w="978" w:type="pct"/>
            <w:shd w:val="clear" w:color="auto" w:fill="auto"/>
            <w:vAlign w:val="center"/>
          </w:tcPr>
          <w:p w14:paraId="2C9F9C87" w14:textId="77777777" w:rsidR="00381E8F" w:rsidRPr="005F70CF" w:rsidRDefault="00381E8F"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lastRenderedPageBreak/>
              <w:t xml:space="preserve">Partial cystectomy and suture of the </w:t>
            </w:r>
            <w:r w:rsidRPr="005F70CF">
              <w:rPr>
                <w:rFonts w:ascii="Book Antiqua" w:eastAsia="Calibri" w:hAnsi="Book Antiqua" w:cs="Calibri"/>
                <w:sz w:val="24"/>
                <w:szCs w:val="24"/>
                <w:lang w:val="en-US"/>
              </w:rPr>
              <w:lastRenderedPageBreak/>
              <w:t>colonic fistula</w:t>
            </w:r>
          </w:p>
        </w:tc>
        <w:tc>
          <w:tcPr>
            <w:tcW w:w="645" w:type="pct"/>
            <w:shd w:val="clear" w:color="auto" w:fill="auto"/>
            <w:vAlign w:val="center"/>
          </w:tcPr>
          <w:p w14:paraId="0244B5B9"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lastRenderedPageBreak/>
              <w:t>NA</w:t>
            </w:r>
          </w:p>
        </w:tc>
        <w:tc>
          <w:tcPr>
            <w:tcW w:w="724" w:type="pct"/>
            <w:shd w:val="clear" w:color="auto" w:fill="auto"/>
            <w:vAlign w:val="center"/>
          </w:tcPr>
          <w:p w14:paraId="20FC230C"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hAnsi="Book Antiqua"/>
                <w:sz w:val="24"/>
                <w:szCs w:val="24"/>
              </w:rPr>
              <w:t xml:space="preserve">Ruptured cyst in splenic </w:t>
            </w:r>
            <w:r w:rsidRPr="005F70CF">
              <w:rPr>
                <w:rFonts w:ascii="Book Antiqua" w:hAnsi="Book Antiqua"/>
                <w:sz w:val="24"/>
                <w:szCs w:val="24"/>
              </w:rPr>
              <w:lastRenderedPageBreak/>
              <w:t>flexure of colon with peritonitis</w:t>
            </w:r>
          </w:p>
        </w:tc>
        <w:tc>
          <w:tcPr>
            <w:tcW w:w="645" w:type="pct"/>
            <w:shd w:val="clear" w:color="auto" w:fill="auto"/>
            <w:vAlign w:val="center"/>
          </w:tcPr>
          <w:p w14:paraId="03D9369E" w14:textId="540C3505"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lastRenderedPageBreak/>
              <w:t xml:space="preserve">High-dose albendazole </w:t>
            </w:r>
            <w:r w:rsidRPr="005F70CF">
              <w:rPr>
                <w:rFonts w:ascii="Book Antiqua" w:eastAsia="Calibri" w:hAnsi="Book Antiqua" w:cs="Calibri"/>
                <w:sz w:val="24"/>
                <w:szCs w:val="24"/>
              </w:rPr>
              <w:lastRenderedPageBreak/>
              <w:t>(6 mo)</w:t>
            </w:r>
          </w:p>
        </w:tc>
        <w:tc>
          <w:tcPr>
            <w:tcW w:w="702" w:type="pct"/>
            <w:shd w:val="clear" w:color="auto" w:fill="auto"/>
            <w:vAlign w:val="bottom"/>
          </w:tcPr>
          <w:p w14:paraId="3F10F8CE"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lastRenderedPageBreak/>
              <w:t xml:space="preserve">No more surgeries </w:t>
            </w:r>
            <w:r w:rsidRPr="005F70CF">
              <w:rPr>
                <w:rFonts w:ascii="Book Antiqua" w:eastAsia="Calibri" w:hAnsi="Book Antiqua" w:cs="Calibri"/>
                <w:sz w:val="24"/>
                <w:szCs w:val="24"/>
              </w:rPr>
              <w:lastRenderedPageBreak/>
              <w:t>required</w:t>
            </w:r>
          </w:p>
        </w:tc>
      </w:tr>
      <w:tr w:rsidR="00474D11" w:rsidRPr="005F70CF" w14:paraId="33D4158B" w14:textId="77777777" w:rsidTr="006245A7">
        <w:trPr>
          <w:trHeight w:val="288"/>
        </w:trPr>
        <w:tc>
          <w:tcPr>
            <w:tcW w:w="559" w:type="pct"/>
            <w:shd w:val="clear" w:color="auto" w:fill="auto"/>
            <w:vAlign w:val="center"/>
          </w:tcPr>
          <w:p w14:paraId="0B30899C" w14:textId="211CA0FF"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lastRenderedPageBreak/>
              <w:t xml:space="preserve">Astarcioglu </w:t>
            </w:r>
            <w:r w:rsidRPr="005F70CF">
              <w:rPr>
                <w:rFonts w:ascii="Book Antiqua" w:eastAsia="Calibri" w:hAnsi="Book Antiqua" w:cs="Calibri"/>
                <w:i/>
                <w:iCs/>
                <w:sz w:val="24"/>
                <w:szCs w:val="24"/>
              </w:rPr>
              <w:t>et al</w:t>
            </w:r>
            <w:r w:rsidRPr="005F70CF">
              <w:rPr>
                <w:rFonts w:ascii="Book Antiqua" w:eastAsia="Calibri" w:hAnsi="Book Antiqua" w:cs="Calibri"/>
                <w:sz w:val="24"/>
                <w:szCs w:val="24"/>
                <w:vertAlign w:val="superscript"/>
              </w:rPr>
              <w:t>[8]</w:t>
            </w:r>
            <w:r w:rsidRPr="005F70CF">
              <w:rPr>
                <w:rFonts w:ascii="Book Antiqua" w:eastAsia="Calibri" w:hAnsi="Book Antiqua" w:cs="Calibri"/>
                <w:sz w:val="24"/>
                <w:szCs w:val="24"/>
              </w:rPr>
              <w:t>, 2001</w:t>
            </w:r>
          </w:p>
        </w:tc>
        <w:tc>
          <w:tcPr>
            <w:tcW w:w="747" w:type="pct"/>
            <w:shd w:val="clear" w:color="auto" w:fill="auto"/>
            <w:vAlign w:val="center"/>
          </w:tcPr>
          <w:p w14:paraId="601BD58D" w14:textId="77777777" w:rsidR="00381E8F" w:rsidRPr="005F70CF" w:rsidRDefault="00381E8F"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 xml:space="preserve">Multiple obstructing hydatid cysts in the colon serosal tissue and </w:t>
            </w:r>
            <w:proofErr w:type="spellStart"/>
            <w:r w:rsidRPr="005F70CF">
              <w:rPr>
                <w:rFonts w:ascii="Book Antiqua" w:eastAsia="Calibri" w:hAnsi="Book Antiqua" w:cs="Calibri"/>
                <w:sz w:val="24"/>
                <w:szCs w:val="24"/>
                <w:lang w:val="en-US"/>
              </w:rPr>
              <w:t>mesosigmoid</w:t>
            </w:r>
            <w:proofErr w:type="spellEnd"/>
            <w:r w:rsidRPr="005F70CF">
              <w:rPr>
                <w:rFonts w:ascii="Book Antiqua" w:eastAsia="Calibri" w:hAnsi="Book Antiqua" w:cs="Calibri"/>
                <w:sz w:val="24"/>
                <w:szCs w:val="24"/>
                <w:lang w:val="en-US"/>
              </w:rPr>
              <w:t xml:space="preserve"> (1.5 - 6 cm ø)</w:t>
            </w:r>
          </w:p>
        </w:tc>
        <w:tc>
          <w:tcPr>
            <w:tcW w:w="978" w:type="pct"/>
            <w:shd w:val="clear" w:color="auto" w:fill="auto"/>
            <w:vAlign w:val="center"/>
          </w:tcPr>
          <w:p w14:paraId="26DC5EB0" w14:textId="0108512B" w:rsidR="00381E8F" w:rsidRPr="005F70CF" w:rsidRDefault="00381E8F"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Hartmann’s procedure with 15 cm of resected colonic segment</w:t>
            </w:r>
          </w:p>
        </w:tc>
        <w:tc>
          <w:tcPr>
            <w:tcW w:w="645" w:type="pct"/>
            <w:shd w:val="clear" w:color="auto" w:fill="auto"/>
            <w:vAlign w:val="center"/>
          </w:tcPr>
          <w:p w14:paraId="6F293EF5"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Uneventful</w:t>
            </w:r>
          </w:p>
        </w:tc>
        <w:tc>
          <w:tcPr>
            <w:tcW w:w="724" w:type="pct"/>
            <w:shd w:val="clear" w:color="auto" w:fill="auto"/>
            <w:vAlign w:val="center"/>
          </w:tcPr>
          <w:p w14:paraId="1C611F9D"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hAnsi="Book Antiqua"/>
                <w:sz w:val="24"/>
                <w:szCs w:val="24"/>
              </w:rPr>
              <w:t>Peritoneal hydatid cysts fistulized to sigmoidal colon</w:t>
            </w:r>
          </w:p>
        </w:tc>
        <w:tc>
          <w:tcPr>
            <w:tcW w:w="645" w:type="pct"/>
            <w:shd w:val="clear" w:color="auto" w:fill="auto"/>
            <w:vAlign w:val="center"/>
          </w:tcPr>
          <w:p w14:paraId="55067F02" w14:textId="02AA22F8"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200 mg/d oral albendazole</w:t>
            </w:r>
          </w:p>
        </w:tc>
        <w:tc>
          <w:tcPr>
            <w:tcW w:w="702" w:type="pct"/>
            <w:shd w:val="clear" w:color="auto" w:fill="auto"/>
            <w:vAlign w:val="center"/>
          </w:tcPr>
          <w:p w14:paraId="754359AC" w14:textId="3032D562"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 xml:space="preserve">Free of disease 4 mo </w:t>
            </w:r>
          </w:p>
        </w:tc>
      </w:tr>
      <w:tr w:rsidR="00474D11" w:rsidRPr="005F70CF" w14:paraId="2FEFBC8A" w14:textId="77777777" w:rsidTr="006245A7">
        <w:trPr>
          <w:trHeight w:val="288"/>
        </w:trPr>
        <w:tc>
          <w:tcPr>
            <w:tcW w:w="559" w:type="pct"/>
            <w:shd w:val="clear" w:color="auto" w:fill="auto"/>
            <w:vAlign w:val="center"/>
          </w:tcPr>
          <w:p w14:paraId="6A4B4B49" w14:textId="1075033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 xml:space="preserve">Fernández Salazar </w:t>
            </w:r>
            <w:r w:rsidRPr="005F70CF">
              <w:rPr>
                <w:rFonts w:ascii="Book Antiqua" w:eastAsia="Calibri" w:hAnsi="Book Antiqua" w:cs="Calibri"/>
                <w:i/>
                <w:iCs/>
                <w:sz w:val="24"/>
                <w:szCs w:val="24"/>
              </w:rPr>
              <w:t>et al</w:t>
            </w:r>
            <w:r w:rsidRPr="005F70CF">
              <w:rPr>
                <w:rFonts w:ascii="Book Antiqua" w:eastAsia="Calibri" w:hAnsi="Book Antiqua" w:cs="Calibri"/>
                <w:sz w:val="24"/>
                <w:szCs w:val="24"/>
                <w:vertAlign w:val="superscript"/>
              </w:rPr>
              <w:t>[7]</w:t>
            </w:r>
            <w:r w:rsidRPr="005F70CF">
              <w:rPr>
                <w:rFonts w:ascii="Book Antiqua" w:eastAsia="Calibri" w:hAnsi="Book Antiqua" w:cs="Calibri"/>
                <w:sz w:val="24"/>
                <w:szCs w:val="24"/>
              </w:rPr>
              <w:t>, 2005</w:t>
            </w:r>
          </w:p>
        </w:tc>
        <w:tc>
          <w:tcPr>
            <w:tcW w:w="747" w:type="pct"/>
            <w:shd w:val="clear" w:color="auto" w:fill="auto"/>
            <w:vAlign w:val="center"/>
          </w:tcPr>
          <w:p w14:paraId="65942EE5"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c>
          <w:tcPr>
            <w:tcW w:w="978" w:type="pct"/>
            <w:shd w:val="clear" w:color="auto" w:fill="auto"/>
            <w:vAlign w:val="center"/>
          </w:tcPr>
          <w:p w14:paraId="00D7FF4E"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Refused surgical treatment</w:t>
            </w:r>
          </w:p>
        </w:tc>
        <w:tc>
          <w:tcPr>
            <w:tcW w:w="645" w:type="pct"/>
            <w:shd w:val="clear" w:color="auto" w:fill="auto"/>
            <w:vAlign w:val="center"/>
          </w:tcPr>
          <w:p w14:paraId="796A0D54"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c>
          <w:tcPr>
            <w:tcW w:w="724" w:type="pct"/>
            <w:shd w:val="clear" w:color="auto" w:fill="auto"/>
            <w:vAlign w:val="center"/>
          </w:tcPr>
          <w:p w14:paraId="748E3FFB"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hAnsi="Book Antiqua"/>
                <w:sz w:val="24"/>
                <w:szCs w:val="24"/>
              </w:rPr>
              <w:t>Calcified splenic cyst fistulizing left colon</w:t>
            </w:r>
          </w:p>
        </w:tc>
        <w:tc>
          <w:tcPr>
            <w:tcW w:w="645" w:type="pct"/>
            <w:shd w:val="clear" w:color="auto" w:fill="auto"/>
            <w:vAlign w:val="center"/>
          </w:tcPr>
          <w:p w14:paraId="10397E4B"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Antiparasitic treatment but not specified</w:t>
            </w:r>
          </w:p>
        </w:tc>
        <w:tc>
          <w:tcPr>
            <w:tcW w:w="702" w:type="pct"/>
            <w:shd w:val="clear" w:color="auto" w:fill="auto"/>
            <w:vAlign w:val="center"/>
          </w:tcPr>
          <w:p w14:paraId="08AEAB56" w14:textId="77777777" w:rsidR="00381E8F" w:rsidRPr="005F70CF" w:rsidRDefault="00381E8F"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Good evolution 6 months after discharge</w:t>
            </w:r>
          </w:p>
        </w:tc>
      </w:tr>
      <w:tr w:rsidR="00474D11" w:rsidRPr="005F70CF" w14:paraId="731CFCBE" w14:textId="77777777" w:rsidTr="006245A7">
        <w:trPr>
          <w:trHeight w:val="288"/>
        </w:trPr>
        <w:tc>
          <w:tcPr>
            <w:tcW w:w="559" w:type="pct"/>
            <w:shd w:val="clear" w:color="auto" w:fill="auto"/>
            <w:vAlign w:val="center"/>
          </w:tcPr>
          <w:p w14:paraId="1B20B9C0" w14:textId="19376672"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 xml:space="preserve">Teke </w:t>
            </w:r>
            <w:r w:rsidRPr="005F70CF">
              <w:rPr>
                <w:rFonts w:ascii="Book Antiqua" w:eastAsia="Calibri" w:hAnsi="Book Antiqua" w:cs="Calibri"/>
                <w:i/>
                <w:iCs/>
                <w:sz w:val="24"/>
                <w:szCs w:val="24"/>
              </w:rPr>
              <w:t>et al</w:t>
            </w:r>
            <w:r w:rsidRPr="005F70CF">
              <w:rPr>
                <w:rFonts w:ascii="Book Antiqua" w:eastAsia="Calibri" w:hAnsi="Book Antiqua" w:cs="Calibri"/>
                <w:sz w:val="24"/>
                <w:szCs w:val="24"/>
                <w:vertAlign w:val="superscript"/>
              </w:rPr>
              <w:t>[6]</w:t>
            </w:r>
            <w:r w:rsidRPr="005F70CF">
              <w:rPr>
                <w:rFonts w:ascii="Book Antiqua" w:eastAsia="Calibri" w:hAnsi="Book Antiqua" w:cs="Calibri"/>
                <w:sz w:val="24"/>
                <w:szCs w:val="24"/>
              </w:rPr>
              <w:t>, 2008</w:t>
            </w:r>
          </w:p>
        </w:tc>
        <w:tc>
          <w:tcPr>
            <w:tcW w:w="747" w:type="pct"/>
            <w:shd w:val="clear" w:color="auto" w:fill="auto"/>
            <w:vAlign w:val="center"/>
          </w:tcPr>
          <w:p w14:paraId="5182B664" w14:textId="77777777" w:rsidR="00381E8F" w:rsidRPr="005F70CF" w:rsidRDefault="00381E8F"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 xml:space="preserve">Disseminated abdominopelvic hydatid cysts, in the inferior pole of the spleen, and invading the colon's splenic flexure. Fistula between splenic hydatid cyst and colon's splenic flexure, </w:t>
            </w:r>
            <w:r w:rsidRPr="005F70CF">
              <w:rPr>
                <w:rFonts w:ascii="Book Antiqua" w:eastAsia="Calibri" w:hAnsi="Book Antiqua" w:cs="Calibri"/>
                <w:sz w:val="24"/>
                <w:szCs w:val="24"/>
                <w:lang w:val="en-US"/>
              </w:rPr>
              <w:lastRenderedPageBreak/>
              <w:t>(1 cm).</w:t>
            </w:r>
          </w:p>
        </w:tc>
        <w:tc>
          <w:tcPr>
            <w:tcW w:w="978" w:type="pct"/>
            <w:shd w:val="clear" w:color="auto" w:fill="auto"/>
            <w:vAlign w:val="center"/>
          </w:tcPr>
          <w:p w14:paraId="1E9C0AA6" w14:textId="371EA0A2" w:rsidR="00381E8F" w:rsidRPr="005F70CF" w:rsidRDefault="00381E8F" w:rsidP="006245A7">
            <w:pPr>
              <w:pStyle w:val="Normal1"/>
              <w:spacing w:line="360" w:lineRule="auto"/>
              <w:jc w:val="both"/>
              <w:rPr>
                <w:rFonts w:ascii="Book Antiqua" w:eastAsia="Calibri" w:hAnsi="Book Antiqua" w:cs="Calibri"/>
                <w:sz w:val="24"/>
                <w:szCs w:val="24"/>
                <w:lang w:val="en-US"/>
              </w:rPr>
            </w:pPr>
            <w:proofErr w:type="spellStart"/>
            <w:r w:rsidRPr="005F70CF">
              <w:rPr>
                <w:rFonts w:ascii="Book Antiqua" w:eastAsia="Calibri" w:hAnsi="Book Antiqua" w:cs="Calibri"/>
                <w:sz w:val="24"/>
                <w:szCs w:val="24"/>
                <w:lang w:val="en-US"/>
              </w:rPr>
              <w:lastRenderedPageBreak/>
              <w:t>En</w:t>
            </w:r>
            <w:proofErr w:type="spellEnd"/>
            <w:r w:rsidRPr="005F70CF">
              <w:rPr>
                <w:rFonts w:ascii="Book Antiqua" w:eastAsia="Calibri" w:hAnsi="Book Antiqua" w:cs="Calibri"/>
                <w:sz w:val="24"/>
                <w:szCs w:val="24"/>
                <w:lang w:val="en-US"/>
              </w:rPr>
              <w:t>-bloc excision of the spleen and splenic flexure of the colon</w:t>
            </w:r>
          </w:p>
        </w:tc>
        <w:tc>
          <w:tcPr>
            <w:tcW w:w="645" w:type="pct"/>
            <w:shd w:val="clear" w:color="auto" w:fill="auto"/>
            <w:vAlign w:val="center"/>
          </w:tcPr>
          <w:p w14:paraId="6351407E"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Uneventful</w:t>
            </w:r>
          </w:p>
        </w:tc>
        <w:tc>
          <w:tcPr>
            <w:tcW w:w="724" w:type="pct"/>
            <w:shd w:val="clear" w:color="auto" w:fill="auto"/>
            <w:vAlign w:val="center"/>
          </w:tcPr>
          <w:p w14:paraId="3F2418D6" w14:textId="77777777" w:rsidR="00381E8F" w:rsidRPr="005F70CF" w:rsidRDefault="00381E8F" w:rsidP="006245A7">
            <w:pPr>
              <w:pStyle w:val="Normal1"/>
              <w:spacing w:line="360" w:lineRule="auto"/>
              <w:jc w:val="both"/>
              <w:rPr>
                <w:rFonts w:ascii="Book Antiqua" w:eastAsia="Calibri" w:hAnsi="Book Antiqua" w:cs="Calibri"/>
                <w:sz w:val="24"/>
                <w:szCs w:val="24"/>
                <w:lang w:val="en-US"/>
              </w:rPr>
            </w:pPr>
            <w:r w:rsidRPr="005F70CF">
              <w:rPr>
                <w:rFonts w:ascii="Book Antiqua" w:hAnsi="Book Antiqua"/>
                <w:sz w:val="24"/>
                <w:szCs w:val="24"/>
              </w:rPr>
              <w:t>Hydatid cyst communicating with  colon through a fistula.</w:t>
            </w:r>
          </w:p>
        </w:tc>
        <w:tc>
          <w:tcPr>
            <w:tcW w:w="645" w:type="pct"/>
            <w:shd w:val="clear" w:color="auto" w:fill="auto"/>
            <w:vAlign w:val="center"/>
          </w:tcPr>
          <w:p w14:paraId="66D99545" w14:textId="2D0541AB" w:rsidR="00381E8F" w:rsidRPr="005F70CF" w:rsidRDefault="00381E8F"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Three 28-d cycles of albendazole therapy.</w:t>
            </w:r>
          </w:p>
        </w:tc>
        <w:tc>
          <w:tcPr>
            <w:tcW w:w="702" w:type="pct"/>
            <w:shd w:val="clear" w:color="auto" w:fill="auto"/>
            <w:vAlign w:val="bottom"/>
          </w:tcPr>
          <w:p w14:paraId="44405581" w14:textId="2930EF3D" w:rsidR="00381E8F" w:rsidRPr="005F70CF" w:rsidRDefault="00381E8F"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The patient was discharged on the seventh postoperative d</w:t>
            </w:r>
          </w:p>
        </w:tc>
      </w:tr>
      <w:tr w:rsidR="00474D11" w:rsidRPr="005F70CF" w14:paraId="016B29F0" w14:textId="77777777" w:rsidTr="006245A7">
        <w:trPr>
          <w:trHeight w:val="288"/>
        </w:trPr>
        <w:tc>
          <w:tcPr>
            <w:tcW w:w="559" w:type="pct"/>
            <w:shd w:val="clear" w:color="auto" w:fill="auto"/>
            <w:vAlign w:val="center"/>
          </w:tcPr>
          <w:p w14:paraId="3A18FEC8" w14:textId="30915711"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lastRenderedPageBreak/>
              <w:t xml:space="preserve">Restivo </w:t>
            </w:r>
            <w:r w:rsidRPr="005F70CF">
              <w:rPr>
                <w:rFonts w:ascii="Book Antiqua" w:eastAsia="Calibri" w:hAnsi="Book Antiqua" w:cs="Calibri"/>
                <w:i/>
                <w:iCs/>
                <w:sz w:val="24"/>
                <w:szCs w:val="24"/>
              </w:rPr>
              <w:t>et al</w:t>
            </w:r>
            <w:r w:rsidRPr="005F70CF">
              <w:rPr>
                <w:rFonts w:ascii="Book Antiqua" w:eastAsia="Calibri" w:hAnsi="Book Antiqua" w:cs="Calibri"/>
                <w:sz w:val="24"/>
                <w:szCs w:val="24"/>
                <w:vertAlign w:val="superscript"/>
              </w:rPr>
              <w:t>[5]</w:t>
            </w:r>
            <w:r w:rsidRPr="005F70CF">
              <w:rPr>
                <w:rFonts w:ascii="Book Antiqua" w:eastAsia="Calibri" w:hAnsi="Book Antiqua" w:cs="Calibri"/>
                <w:sz w:val="24"/>
                <w:szCs w:val="24"/>
              </w:rPr>
              <w:t>, 2010</w:t>
            </w:r>
          </w:p>
        </w:tc>
        <w:tc>
          <w:tcPr>
            <w:tcW w:w="747" w:type="pct"/>
            <w:shd w:val="clear" w:color="auto" w:fill="auto"/>
            <w:vAlign w:val="center"/>
          </w:tcPr>
          <w:p w14:paraId="6BF31EF0" w14:textId="77777777" w:rsidR="00381E8F" w:rsidRPr="005F70CF" w:rsidRDefault="00381E8F"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Large fistula between the hepatic flexure and the liver.</w:t>
            </w:r>
          </w:p>
        </w:tc>
        <w:tc>
          <w:tcPr>
            <w:tcW w:w="978" w:type="pct"/>
            <w:shd w:val="clear" w:color="auto" w:fill="auto"/>
            <w:vAlign w:val="center"/>
          </w:tcPr>
          <w:p w14:paraId="68F6C6AF"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Partial cystectomy  + suture colon</w:t>
            </w:r>
          </w:p>
        </w:tc>
        <w:tc>
          <w:tcPr>
            <w:tcW w:w="645" w:type="pct"/>
            <w:shd w:val="clear" w:color="auto" w:fill="auto"/>
            <w:vAlign w:val="center"/>
          </w:tcPr>
          <w:p w14:paraId="5E311E2F"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c>
          <w:tcPr>
            <w:tcW w:w="724" w:type="pct"/>
            <w:shd w:val="clear" w:color="auto" w:fill="auto"/>
            <w:vAlign w:val="center"/>
          </w:tcPr>
          <w:p w14:paraId="1D5FDF85"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hAnsi="Book Antiqua"/>
                <w:sz w:val="24"/>
                <w:szCs w:val="24"/>
              </w:rPr>
              <w:t>Hydatid cyst in the right lobe of the liver fistulized in the right colon</w:t>
            </w:r>
          </w:p>
        </w:tc>
        <w:tc>
          <w:tcPr>
            <w:tcW w:w="645" w:type="pct"/>
            <w:shd w:val="clear" w:color="auto" w:fill="auto"/>
            <w:vAlign w:val="center"/>
          </w:tcPr>
          <w:p w14:paraId="020EC11F" w14:textId="77777777" w:rsidR="00381E8F" w:rsidRPr="005F70CF" w:rsidRDefault="00381E8F" w:rsidP="006245A7">
            <w:pPr>
              <w:pStyle w:val="Normal1"/>
              <w:spacing w:line="360" w:lineRule="auto"/>
              <w:jc w:val="both"/>
              <w:rPr>
                <w:rFonts w:ascii="Book Antiqua" w:eastAsia="Calibri" w:hAnsi="Book Antiqua" w:cs="Calibri"/>
                <w:sz w:val="24"/>
                <w:szCs w:val="24"/>
              </w:rPr>
            </w:pPr>
            <w:r w:rsidRPr="005F70CF">
              <w:rPr>
                <w:rFonts w:ascii="Book Antiqua" w:eastAsia="Calibri" w:hAnsi="Book Antiqua" w:cs="Calibri"/>
                <w:sz w:val="24"/>
                <w:szCs w:val="24"/>
              </w:rPr>
              <w:t>NA</w:t>
            </w:r>
          </w:p>
        </w:tc>
        <w:tc>
          <w:tcPr>
            <w:tcW w:w="702" w:type="pct"/>
            <w:shd w:val="clear" w:color="auto" w:fill="auto"/>
            <w:vAlign w:val="center"/>
          </w:tcPr>
          <w:p w14:paraId="0B136089" w14:textId="77777777" w:rsidR="00381E8F" w:rsidRPr="005F70CF" w:rsidRDefault="00381E8F"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At 15-month follow up the patient was well and CT scan and colonoscopy showed a closure of the hepatic-colonic fistula.</w:t>
            </w:r>
          </w:p>
        </w:tc>
      </w:tr>
    </w:tbl>
    <w:p w14:paraId="38FDDA75" w14:textId="77777777" w:rsidR="0053420F" w:rsidRPr="005F70CF" w:rsidRDefault="0053420F" w:rsidP="006245A7">
      <w:pPr>
        <w:pStyle w:val="Normal1"/>
        <w:spacing w:line="360" w:lineRule="auto"/>
        <w:jc w:val="both"/>
        <w:rPr>
          <w:rFonts w:ascii="Book Antiqua" w:eastAsia="Calibri" w:hAnsi="Book Antiqua" w:cs="Calibri"/>
          <w:sz w:val="24"/>
          <w:szCs w:val="24"/>
          <w:lang w:val="en-US"/>
        </w:rPr>
      </w:pPr>
      <w:r w:rsidRPr="005F70CF">
        <w:rPr>
          <w:rFonts w:ascii="Book Antiqua" w:eastAsia="Calibri" w:hAnsi="Book Antiqua" w:cs="Calibri"/>
          <w:sz w:val="24"/>
          <w:szCs w:val="24"/>
          <w:lang w:val="en-US"/>
        </w:rPr>
        <w:t>NA: Not available.</w:t>
      </w:r>
    </w:p>
    <w:p w14:paraId="07348F35" w14:textId="77777777" w:rsidR="00091A11" w:rsidRPr="005F70CF" w:rsidRDefault="00091A11" w:rsidP="006245A7">
      <w:pPr>
        <w:spacing w:line="360" w:lineRule="auto"/>
        <w:jc w:val="both"/>
        <w:rPr>
          <w:rFonts w:ascii="Book Antiqua" w:hAnsi="Book Antiqua"/>
          <w:sz w:val="24"/>
          <w:szCs w:val="24"/>
          <w:lang w:val="en-US"/>
        </w:rPr>
      </w:pPr>
    </w:p>
    <w:p w14:paraId="0666A33A" w14:textId="77777777" w:rsidR="00091A11" w:rsidRPr="005F70CF" w:rsidRDefault="00091A11" w:rsidP="006245A7">
      <w:pPr>
        <w:spacing w:line="360" w:lineRule="auto"/>
        <w:jc w:val="both"/>
        <w:rPr>
          <w:rFonts w:ascii="Book Antiqua" w:hAnsi="Book Antiqua"/>
          <w:sz w:val="24"/>
          <w:szCs w:val="24"/>
          <w:lang w:val="en-US"/>
        </w:rPr>
      </w:pPr>
      <w:r w:rsidRPr="005F70CF">
        <w:rPr>
          <w:rFonts w:ascii="Book Antiqua" w:hAnsi="Book Antiqua"/>
          <w:sz w:val="24"/>
          <w:szCs w:val="24"/>
          <w:lang w:val="en-US"/>
        </w:rPr>
        <w:br w:type="page"/>
      </w:r>
    </w:p>
    <w:p w14:paraId="0914AAD5" w14:textId="77777777" w:rsidR="00091A11" w:rsidRPr="005F70CF" w:rsidRDefault="00091A11" w:rsidP="006245A7">
      <w:pPr>
        <w:pStyle w:val="Normal1"/>
        <w:pBdr>
          <w:top w:val="nil"/>
          <w:left w:val="nil"/>
          <w:bottom w:val="nil"/>
          <w:right w:val="nil"/>
          <w:between w:val="nil"/>
        </w:pBdr>
        <w:spacing w:line="360" w:lineRule="auto"/>
        <w:jc w:val="both"/>
        <w:rPr>
          <w:rFonts w:ascii="Book Antiqua" w:eastAsia="Calibri" w:hAnsi="Book Antiqua" w:cs="Calibri"/>
          <w:sz w:val="24"/>
          <w:szCs w:val="24"/>
          <w:lang w:val="en-US"/>
        </w:rPr>
      </w:pPr>
      <w:r w:rsidRPr="005F70CF">
        <w:rPr>
          <w:rFonts w:ascii="Book Antiqua" w:hAnsi="Book Antiqua"/>
          <w:noProof/>
          <w:sz w:val="24"/>
          <w:szCs w:val="24"/>
          <w:lang w:val="en-US" w:eastAsia="zh-CN"/>
        </w:rPr>
        <w:lastRenderedPageBreak/>
        <w:drawing>
          <wp:inline distT="0" distB="0" distL="0" distR="0" wp14:anchorId="50E1E6B1" wp14:editId="055C0752">
            <wp:extent cx="5895266" cy="5025721"/>
            <wp:effectExtent l="25400" t="0" r="0" b="0"/>
            <wp:docPr id="1" name="Imagen 1" descr=":::H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7.JPG"/>
                    <pic:cNvPicPr>
                      <a:picLocks noChangeAspect="1" noChangeArrowheads="1"/>
                    </pic:cNvPicPr>
                  </pic:nvPicPr>
                  <pic:blipFill>
                    <a:blip r:embed="rId15"/>
                    <a:srcRect/>
                    <a:stretch>
                      <a:fillRect/>
                    </a:stretch>
                  </pic:blipFill>
                  <pic:spPr bwMode="auto">
                    <a:xfrm>
                      <a:off x="0" y="0"/>
                      <a:ext cx="5896742" cy="5026979"/>
                    </a:xfrm>
                    <a:prstGeom prst="rect">
                      <a:avLst/>
                    </a:prstGeom>
                    <a:noFill/>
                    <a:ln w="9525">
                      <a:noFill/>
                      <a:miter lim="800000"/>
                      <a:headEnd/>
                      <a:tailEnd/>
                    </a:ln>
                  </pic:spPr>
                </pic:pic>
              </a:graphicData>
            </a:graphic>
          </wp:inline>
        </w:drawing>
      </w:r>
    </w:p>
    <w:p w14:paraId="3041410F" w14:textId="77777777" w:rsidR="006D5530" w:rsidRPr="00474D11" w:rsidRDefault="006D5530" w:rsidP="006245A7">
      <w:pPr>
        <w:pStyle w:val="Normal1"/>
        <w:pBdr>
          <w:top w:val="nil"/>
          <w:left w:val="nil"/>
          <w:bottom w:val="nil"/>
          <w:right w:val="nil"/>
          <w:between w:val="nil"/>
        </w:pBdr>
        <w:spacing w:line="360" w:lineRule="auto"/>
        <w:jc w:val="both"/>
        <w:rPr>
          <w:rFonts w:ascii="Book Antiqua" w:hAnsi="Book Antiqua"/>
          <w:b/>
          <w:sz w:val="24"/>
          <w:szCs w:val="24"/>
          <w:lang w:val="en-US"/>
        </w:rPr>
      </w:pPr>
      <w:r w:rsidRPr="005F70CF">
        <w:rPr>
          <w:rFonts w:ascii="Book Antiqua" w:hAnsi="Book Antiqua"/>
          <w:b/>
          <w:sz w:val="24"/>
          <w:szCs w:val="24"/>
          <w:lang w:val="en-US"/>
        </w:rPr>
        <w:t xml:space="preserve">Figure 1 Own case with disseminated </w:t>
      </w:r>
      <w:proofErr w:type="spellStart"/>
      <w:r w:rsidRPr="005F70CF">
        <w:rPr>
          <w:rFonts w:ascii="Book Antiqua" w:hAnsi="Book Antiqua"/>
          <w:b/>
          <w:sz w:val="24"/>
          <w:szCs w:val="24"/>
          <w:lang w:val="en-US"/>
        </w:rPr>
        <w:t>hydatidosis</w:t>
      </w:r>
      <w:proofErr w:type="spellEnd"/>
      <w:r w:rsidRPr="005F70CF">
        <w:rPr>
          <w:rFonts w:ascii="Book Antiqua" w:hAnsi="Book Antiqua"/>
          <w:b/>
          <w:sz w:val="24"/>
          <w:szCs w:val="24"/>
          <w:lang w:val="en-US"/>
        </w:rPr>
        <w:t xml:space="preserve"> with two cyst contacting colon without clinical implications.</w:t>
      </w:r>
    </w:p>
    <w:p w14:paraId="78EA5593" w14:textId="77777777" w:rsidR="00091A11" w:rsidRPr="00474D11" w:rsidRDefault="00091A11" w:rsidP="006245A7">
      <w:pPr>
        <w:spacing w:line="360" w:lineRule="auto"/>
        <w:jc w:val="both"/>
        <w:rPr>
          <w:rFonts w:ascii="Book Antiqua" w:hAnsi="Book Antiqua"/>
          <w:sz w:val="24"/>
          <w:szCs w:val="24"/>
          <w:lang w:val="en-US"/>
        </w:rPr>
      </w:pPr>
    </w:p>
    <w:sectPr w:rsidR="00091A11" w:rsidRPr="00474D11" w:rsidSect="006B3D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276C8" w14:textId="77777777" w:rsidR="00693B36" w:rsidRDefault="00693B36" w:rsidP="007B4F60">
      <w:pPr>
        <w:spacing w:line="240" w:lineRule="auto"/>
      </w:pPr>
      <w:r>
        <w:separator/>
      </w:r>
    </w:p>
  </w:endnote>
  <w:endnote w:type="continuationSeparator" w:id="0">
    <w:p w14:paraId="3FC7D946" w14:textId="77777777" w:rsidR="00693B36" w:rsidRDefault="00693B36" w:rsidP="007B4F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Helvetica Neue">
    <w:charset w:val="00"/>
    <w:family w:val="auto"/>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NewRomanPS-BoldItalicMT">
    <w:charset w:val="00"/>
    <w:family w:val="auto"/>
    <w:pitch w:val="variable"/>
    <w:sig w:usb0="E0000AFF" w:usb1="00007843" w:usb2="00000001" w:usb3="00000000" w:csb0="000001B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微软雅黑">
    <w:altName w:val="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等线 Light">
    <w:altName w:val="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72329" w14:textId="77777777" w:rsidR="00693B36" w:rsidRDefault="00693B36" w:rsidP="007B4F60">
      <w:pPr>
        <w:spacing w:line="240" w:lineRule="auto"/>
      </w:pPr>
      <w:r>
        <w:separator/>
      </w:r>
    </w:p>
  </w:footnote>
  <w:footnote w:type="continuationSeparator" w:id="0">
    <w:p w14:paraId="1C7448BE" w14:textId="77777777" w:rsidR="00693B36" w:rsidRDefault="00693B36" w:rsidP="007B4F6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37BD"/>
    <w:multiLevelType w:val="multilevel"/>
    <w:tmpl w:val="FA6A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4567FC"/>
    <w:multiLevelType w:val="multilevel"/>
    <w:tmpl w:val="D3166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568"/>
    <w:rsid w:val="00091A11"/>
    <w:rsid w:val="000C1DA0"/>
    <w:rsid w:val="000D30F1"/>
    <w:rsid w:val="00180155"/>
    <w:rsid w:val="001953E8"/>
    <w:rsid w:val="002C1568"/>
    <w:rsid w:val="00381E8F"/>
    <w:rsid w:val="003B57EA"/>
    <w:rsid w:val="003D0C47"/>
    <w:rsid w:val="00474D11"/>
    <w:rsid w:val="004C0C5F"/>
    <w:rsid w:val="0053420F"/>
    <w:rsid w:val="005451F9"/>
    <w:rsid w:val="005F70CF"/>
    <w:rsid w:val="006245A7"/>
    <w:rsid w:val="00693B36"/>
    <w:rsid w:val="006B3DE1"/>
    <w:rsid w:val="006D5530"/>
    <w:rsid w:val="007A629E"/>
    <w:rsid w:val="007B4F60"/>
    <w:rsid w:val="00801CC2"/>
    <w:rsid w:val="00897372"/>
    <w:rsid w:val="008A2DC8"/>
    <w:rsid w:val="0094700A"/>
    <w:rsid w:val="00957144"/>
    <w:rsid w:val="00A71790"/>
    <w:rsid w:val="00A74487"/>
    <w:rsid w:val="00AD0671"/>
    <w:rsid w:val="00B16499"/>
    <w:rsid w:val="00B91D70"/>
    <w:rsid w:val="00C84F14"/>
    <w:rsid w:val="00CE323D"/>
    <w:rsid w:val="00D64B72"/>
    <w:rsid w:val="00EA0DF1"/>
    <w:rsid w:val="00FE3E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B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List 5" w:semiHidden="0" w:unhideWhenUsed="0"/>
    <w:lsdException w:name="List Bullet 4" w:semiHidden="0" w:unhideWhenUsed="0"/>
    <w:lsdException w:name="List Bullet 5" w:semiHidden="0" w:unhideWhenUsed="0"/>
    <w:lsdException w:name="Title" w:semiHidden="0" w:unhideWhenUsed="0"/>
    <w:lsdException w:name="Subtitle"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lsdException w:name="Emphasis"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2C1568"/>
    <w:pPr>
      <w:spacing w:line="276" w:lineRule="auto"/>
    </w:pPr>
    <w:rPr>
      <w:rFonts w:ascii="Arial" w:hAnsi="Arial" w:cs="Arial"/>
      <w:kern w:val="0"/>
      <w:sz w:val="22"/>
      <w:lang w:val="es-ES_tradnl" w:eastAsia="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2C1568"/>
    <w:rPr>
      <w:sz w:val="16"/>
      <w:szCs w:val="16"/>
    </w:rPr>
  </w:style>
  <w:style w:type="paragraph" w:styleId="a4">
    <w:name w:val="annotation text"/>
    <w:basedOn w:val="a"/>
    <w:link w:val="Char"/>
    <w:uiPriority w:val="99"/>
    <w:unhideWhenUsed/>
    <w:qFormat/>
    <w:rsid w:val="002C1568"/>
    <w:pPr>
      <w:spacing w:line="240" w:lineRule="auto"/>
    </w:pPr>
    <w:rPr>
      <w:sz w:val="20"/>
      <w:szCs w:val="20"/>
    </w:rPr>
  </w:style>
  <w:style w:type="character" w:customStyle="1" w:styleId="Char">
    <w:name w:val="批注文字 Char"/>
    <w:basedOn w:val="a0"/>
    <w:link w:val="a4"/>
    <w:uiPriority w:val="99"/>
    <w:qFormat/>
    <w:rsid w:val="002C1568"/>
    <w:rPr>
      <w:rFonts w:ascii="Arial" w:hAnsi="Arial" w:cs="Arial"/>
      <w:kern w:val="0"/>
      <w:sz w:val="20"/>
      <w:szCs w:val="20"/>
      <w:lang w:val="es-ES_tradnl" w:eastAsia="es-ES_tradnl"/>
    </w:rPr>
  </w:style>
  <w:style w:type="character" w:customStyle="1" w:styleId="fontstyle21">
    <w:name w:val="fontstyle21"/>
    <w:basedOn w:val="a0"/>
    <w:qFormat/>
    <w:rsid w:val="002C1568"/>
    <w:rPr>
      <w:rFonts w:ascii="Book Antiqua" w:eastAsia="Book Antiqua" w:hAnsi="Book Antiqua" w:cs="Book Antiqua" w:hint="default"/>
      <w:i/>
      <w:color w:val="000000"/>
      <w:sz w:val="24"/>
      <w:szCs w:val="24"/>
    </w:rPr>
  </w:style>
  <w:style w:type="character" w:customStyle="1" w:styleId="fontstyle31">
    <w:name w:val="fontstyle31"/>
    <w:basedOn w:val="a0"/>
    <w:qFormat/>
    <w:rsid w:val="002C1568"/>
    <w:rPr>
      <w:rFonts w:ascii="Book Antiqua" w:eastAsia="Book Antiqua" w:hAnsi="Book Antiqua" w:cs="Book Antiqua" w:hint="default"/>
      <w:color w:val="000000"/>
      <w:sz w:val="24"/>
      <w:szCs w:val="24"/>
    </w:rPr>
  </w:style>
  <w:style w:type="paragraph" w:styleId="a5">
    <w:name w:val="Balloon Text"/>
    <w:basedOn w:val="a"/>
    <w:link w:val="Char0"/>
    <w:uiPriority w:val="99"/>
    <w:semiHidden/>
    <w:unhideWhenUsed/>
    <w:rsid w:val="002C1568"/>
    <w:pPr>
      <w:spacing w:line="240" w:lineRule="auto"/>
    </w:pPr>
    <w:rPr>
      <w:sz w:val="18"/>
      <w:szCs w:val="18"/>
    </w:rPr>
  </w:style>
  <w:style w:type="character" w:customStyle="1" w:styleId="Char0">
    <w:name w:val="批注框文本 Char"/>
    <w:basedOn w:val="a0"/>
    <w:link w:val="a5"/>
    <w:uiPriority w:val="99"/>
    <w:semiHidden/>
    <w:rsid w:val="002C1568"/>
    <w:rPr>
      <w:rFonts w:ascii="Arial" w:hAnsi="Arial" w:cs="Arial"/>
      <w:kern w:val="0"/>
      <w:sz w:val="18"/>
      <w:szCs w:val="18"/>
      <w:lang w:val="es-ES_tradnl" w:eastAsia="es-ES_tradnl"/>
    </w:rPr>
  </w:style>
  <w:style w:type="paragraph" w:customStyle="1" w:styleId="Normal1">
    <w:name w:val="Normal1"/>
    <w:rsid w:val="002C1568"/>
    <w:pPr>
      <w:spacing w:line="276" w:lineRule="auto"/>
    </w:pPr>
    <w:rPr>
      <w:rFonts w:ascii="Arial" w:hAnsi="Arial" w:cs="Arial"/>
      <w:kern w:val="0"/>
      <w:sz w:val="22"/>
      <w:lang w:val="es-ES_tradnl" w:eastAsia="es-ES_tradnl"/>
    </w:rPr>
  </w:style>
  <w:style w:type="paragraph" w:styleId="a6">
    <w:name w:val="annotation subject"/>
    <w:basedOn w:val="a4"/>
    <w:next w:val="a4"/>
    <w:link w:val="Char1"/>
    <w:uiPriority w:val="99"/>
    <w:semiHidden/>
    <w:unhideWhenUsed/>
    <w:rsid w:val="002C1568"/>
    <w:pPr>
      <w:spacing w:line="276" w:lineRule="auto"/>
    </w:pPr>
    <w:rPr>
      <w:b/>
      <w:bCs/>
      <w:sz w:val="22"/>
      <w:szCs w:val="22"/>
    </w:rPr>
  </w:style>
  <w:style w:type="character" w:customStyle="1" w:styleId="Char1">
    <w:name w:val="批注主题 Char"/>
    <w:basedOn w:val="Char"/>
    <w:link w:val="a6"/>
    <w:uiPriority w:val="99"/>
    <w:semiHidden/>
    <w:rsid w:val="002C1568"/>
    <w:rPr>
      <w:rFonts w:ascii="Arial" w:hAnsi="Arial" w:cs="Arial"/>
      <w:b/>
      <w:bCs/>
      <w:kern w:val="0"/>
      <w:sz w:val="22"/>
      <w:szCs w:val="20"/>
      <w:lang w:val="es-ES_tradnl" w:eastAsia="es-ES_tradnl"/>
    </w:rPr>
  </w:style>
  <w:style w:type="character" w:styleId="a7">
    <w:name w:val="Hyperlink"/>
    <w:basedOn w:val="a0"/>
    <w:uiPriority w:val="99"/>
    <w:unhideWhenUsed/>
    <w:rsid w:val="002C1568"/>
    <w:rPr>
      <w:color w:val="0000FF"/>
      <w:u w:val="single"/>
    </w:rPr>
  </w:style>
  <w:style w:type="paragraph" w:customStyle="1" w:styleId="PadroB">
    <w:name w:val="Padrão B"/>
    <w:rsid w:val="00897372"/>
    <w:pPr>
      <w:pBdr>
        <w:top w:val="nil"/>
        <w:left w:val="nil"/>
        <w:bottom w:val="nil"/>
        <w:right w:val="nil"/>
        <w:between w:val="nil"/>
        <w:bar w:val="nil"/>
      </w:pBdr>
    </w:pPr>
    <w:rPr>
      <w:rFonts w:ascii="Helvetica Neue" w:eastAsia="Arial Unicode MS" w:hAnsi="Helvetica Neue" w:cs="Arial Unicode MS"/>
      <w:color w:val="000000"/>
      <w:kern w:val="0"/>
      <w:sz w:val="22"/>
      <w:u w:color="000000"/>
      <w:bdr w:val="nil"/>
      <w:lang w:eastAsia="pt-BR"/>
    </w:rPr>
  </w:style>
  <w:style w:type="paragraph" w:customStyle="1" w:styleId="src">
    <w:name w:val="src"/>
    <w:basedOn w:val="a"/>
    <w:rsid w:val="00A71790"/>
    <w:pPr>
      <w:spacing w:before="100" w:beforeAutospacing="1" w:after="100" w:afterAutospacing="1" w:line="240" w:lineRule="auto"/>
    </w:pPr>
    <w:rPr>
      <w:rFonts w:ascii="宋体" w:eastAsia="宋体" w:hAnsi="宋体" w:cs="宋体"/>
      <w:sz w:val="24"/>
      <w:szCs w:val="24"/>
      <w:lang w:val="en-US" w:eastAsia="zh-CN"/>
    </w:rPr>
  </w:style>
  <w:style w:type="paragraph" w:styleId="a8">
    <w:name w:val="header"/>
    <w:basedOn w:val="a"/>
    <w:link w:val="Char2"/>
    <w:uiPriority w:val="99"/>
    <w:unhideWhenUsed/>
    <w:rsid w:val="007B4F6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8"/>
    <w:uiPriority w:val="99"/>
    <w:rsid w:val="007B4F60"/>
    <w:rPr>
      <w:rFonts w:ascii="Arial" w:hAnsi="Arial" w:cs="Arial"/>
      <w:kern w:val="0"/>
      <w:sz w:val="18"/>
      <w:szCs w:val="18"/>
      <w:lang w:val="es-ES_tradnl" w:eastAsia="es-ES_tradnl"/>
    </w:rPr>
  </w:style>
  <w:style w:type="paragraph" w:styleId="a9">
    <w:name w:val="footer"/>
    <w:basedOn w:val="a"/>
    <w:link w:val="Char3"/>
    <w:uiPriority w:val="99"/>
    <w:unhideWhenUsed/>
    <w:rsid w:val="007B4F60"/>
    <w:pPr>
      <w:tabs>
        <w:tab w:val="center" w:pos="4153"/>
        <w:tab w:val="right" w:pos="8306"/>
      </w:tabs>
      <w:snapToGrid w:val="0"/>
      <w:spacing w:line="240" w:lineRule="auto"/>
    </w:pPr>
    <w:rPr>
      <w:sz w:val="18"/>
      <w:szCs w:val="18"/>
    </w:rPr>
  </w:style>
  <w:style w:type="character" w:customStyle="1" w:styleId="Char3">
    <w:name w:val="页脚 Char"/>
    <w:basedOn w:val="a0"/>
    <w:link w:val="a9"/>
    <w:uiPriority w:val="99"/>
    <w:rsid w:val="007B4F60"/>
    <w:rPr>
      <w:rFonts w:ascii="Arial" w:hAnsi="Arial" w:cs="Arial"/>
      <w:kern w:val="0"/>
      <w:sz w:val="18"/>
      <w:szCs w:val="18"/>
      <w:lang w:val="es-ES_tradnl" w:eastAsia="es-ES_tradnl"/>
    </w:rPr>
  </w:style>
  <w:style w:type="character" w:styleId="aa">
    <w:name w:val="FollowedHyperlink"/>
    <w:basedOn w:val="a0"/>
    <w:rsid w:val="00D64B72"/>
    <w:rPr>
      <w:color w:val="954F72" w:themeColor="followedHyperlink"/>
      <w:u w:val="single"/>
    </w:rPr>
  </w:style>
  <w:style w:type="character" w:customStyle="1" w:styleId="highlight">
    <w:name w:val="highlight"/>
    <w:basedOn w:val="a0"/>
    <w:rsid w:val="00CE32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List 5" w:semiHidden="0" w:unhideWhenUsed="0"/>
    <w:lsdException w:name="List Bullet 4" w:semiHidden="0" w:unhideWhenUsed="0"/>
    <w:lsdException w:name="List Bullet 5" w:semiHidden="0" w:unhideWhenUsed="0"/>
    <w:lsdException w:name="Title" w:semiHidden="0" w:unhideWhenUsed="0"/>
    <w:lsdException w:name="Subtitle"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lsdException w:name="Emphasis"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2C1568"/>
    <w:pPr>
      <w:spacing w:line="276" w:lineRule="auto"/>
    </w:pPr>
    <w:rPr>
      <w:rFonts w:ascii="Arial" w:hAnsi="Arial" w:cs="Arial"/>
      <w:kern w:val="0"/>
      <w:sz w:val="22"/>
      <w:lang w:val="es-ES_tradnl" w:eastAsia="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2C1568"/>
    <w:rPr>
      <w:sz w:val="16"/>
      <w:szCs w:val="16"/>
    </w:rPr>
  </w:style>
  <w:style w:type="paragraph" w:styleId="a4">
    <w:name w:val="annotation text"/>
    <w:basedOn w:val="a"/>
    <w:link w:val="Char"/>
    <w:uiPriority w:val="99"/>
    <w:unhideWhenUsed/>
    <w:qFormat/>
    <w:rsid w:val="002C1568"/>
    <w:pPr>
      <w:spacing w:line="240" w:lineRule="auto"/>
    </w:pPr>
    <w:rPr>
      <w:sz w:val="20"/>
      <w:szCs w:val="20"/>
    </w:rPr>
  </w:style>
  <w:style w:type="character" w:customStyle="1" w:styleId="Char">
    <w:name w:val="批注文字 Char"/>
    <w:basedOn w:val="a0"/>
    <w:link w:val="a4"/>
    <w:uiPriority w:val="99"/>
    <w:qFormat/>
    <w:rsid w:val="002C1568"/>
    <w:rPr>
      <w:rFonts w:ascii="Arial" w:hAnsi="Arial" w:cs="Arial"/>
      <w:kern w:val="0"/>
      <w:sz w:val="20"/>
      <w:szCs w:val="20"/>
      <w:lang w:val="es-ES_tradnl" w:eastAsia="es-ES_tradnl"/>
    </w:rPr>
  </w:style>
  <w:style w:type="character" w:customStyle="1" w:styleId="fontstyle21">
    <w:name w:val="fontstyle21"/>
    <w:basedOn w:val="a0"/>
    <w:qFormat/>
    <w:rsid w:val="002C1568"/>
    <w:rPr>
      <w:rFonts w:ascii="Book Antiqua" w:eastAsia="Book Antiqua" w:hAnsi="Book Antiqua" w:cs="Book Antiqua" w:hint="default"/>
      <w:i/>
      <w:color w:val="000000"/>
      <w:sz w:val="24"/>
      <w:szCs w:val="24"/>
    </w:rPr>
  </w:style>
  <w:style w:type="character" w:customStyle="1" w:styleId="fontstyle31">
    <w:name w:val="fontstyle31"/>
    <w:basedOn w:val="a0"/>
    <w:qFormat/>
    <w:rsid w:val="002C1568"/>
    <w:rPr>
      <w:rFonts w:ascii="Book Antiqua" w:eastAsia="Book Antiqua" w:hAnsi="Book Antiqua" w:cs="Book Antiqua" w:hint="default"/>
      <w:color w:val="000000"/>
      <w:sz w:val="24"/>
      <w:szCs w:val="24"/>
    </w:rPr>
  </w:style>
  <w:style w:type="paragraph" w:styleId="a5">
    <w:name w:val="Balloon Text"/>
    <w:basedOn w:val="a"/>
    <w:link w:val="Char0"/>
    <w:uiPriority w:val="99"/>
    <w:semiHidden/>
    <w:unhideWhenUsed/>
    <w:rsid w:val="002C1568"/>
    <w:pPr>
      <w:spacing w:line="240" w:lineRule="auto"/>
    </w:pPr>
    <w:rPr>
      <w:sz w:val="18"/>
      <w:szCs w:val="18"/>
    </w:rPr>
  </w:style>
  <w:style w:type="character" w:customStyle="1" w:styleId="Char0">
    <w:name w:val="批注框文本 Char"/>
    <w:basedOn w:val="a0"/>
    <w:link w:val="a5"/>
    <w:uiPriority w:val="99"/>
    <w:semiHidden/>
    <w:rsid w:val="002C1568"/>
    <w:rPr>
      <w:rFonts w:ascii="Arial" w:hAnsi="Arial" w:cs="Arial"/>
      <w:kern w:val="0"/>
      <w:sz w:val="18"/>
      <w:szCs w:val="18"/>
      <w:lang w:val="es-ES_tradnl" w:eastAsia="es-ES_tradnl"/>
    </w:rPr>
  </w:style>
  <w:style w:type="paragraph" w:customStyle="1" w:styleId="Normal1">
    <w:name w:val="Normal1"/>
    <w:rsid w:val="002C1568"/>
    <w:pPr>
      <w:spacing w:line="276" w:lineRule="auto"/>
    </w:pPr>
    <w:rPr>
      <w:rFonts w:ascii="Arial" w:hAnsi="Arial" w:cs="Arial"/>
      <w:kern w:val="0"/>
      <w:sz w:val="22"/>
      <w:lang w:val="es-ES_tradnl" w:eastAsia="es-ES_tradnl"/>
    </w:rPr>
  </w:style>
  <w:style w:type="paragraph" w:styleId="a6">
    <w:name w:val="annotation subject"/>
    <w:basedOn w:val="a4"/>
    <w:next w:val="a4"/>
    <w:link w:val="Char1"/>
    <w:uiPriority w:val="99"/>
    <w:semiHidden/>
    <w:unhideWhenUsed/>
    <w:rsid w:val="002C1568"/>
    <w:pPr>
      <w:spacing w:line="276" w:lineRule="auto"/>
    </w:pPr>
    <w:rPr>
      <w:b/>
      <w:bCs/>
      <w:sz w:val="22"/>
      <w:szCs w:val="22"/>
    </w:rPr>
  </w:style>
  <w:style w:type="character" w:customStyle="1" w:styleId="Char1">
    <w:name w:val="批注主题 Char"/>
    <w:basedOn w:val="Char"/>
    <w:link w:val="a6"/>
    <w:uiPriority w:val="99"/>
    <w:semiHidden/>
    <w:rsid w:val="002C1568"/>
    <w:rPr>
      <w:rFonts w:ascii="Arial" w:hAnsi="Arial" w:cs="Arial"/>
      <w:b/>
      <w:bCs/>
      <w:kern w:val="0"/>
      <w:sz w:val="22"/>
      <w:szCs w:val="20"/>
      <w:lang w:val="es-ES_tradnl" w:eastAsia="es-ES_tradnl"/>
    </w:rPr>
  </w:style>
  <w:style w:type="character" w:styleId="a7">
    <w:name w:val="Hyperlink"/>
    <w:basedOn w:val="a0"/>
    <w:uiPriority w:val="99"/>
    <w:unhideWhenUsed/>
    <w:rsid w:val="002C1568"/>
    <w:rPr>
      <w:color w:val="0000FF"/>
      <w:u w:val="single"/>
    </w:rPr>
  </w:style>
  <w:style w:type="paragraph" w:customStyle="1" w:styleId="PadroB">
    <w:name w:val="Padrão B"/>
    <w:rsid w:val="00897372"/>
    <w:pPr>
      <w:pBdr>
        <w:top w:val="nil"/>
        <w:left w:val="nil"/>
        <w:bottom w:val="nil"/>
        <w:right w:val="nil"/>
        <w:between w:val="nil"/>
        <w:bar w:val="nil"/>
      </w:pBdr>
    </w:pPr>
    <w:rPr>
      <w:rFonts w:ascii="Helvetica Neue" w:eastAsia="Arial Unicode MS" w:hAnsi="Helvetica Neue" w:cs="Arial Unicode MS"/>
      <w:color w:val="000000"/>
      <w:kern w:val="0"/>
      <w:sz w:val="22"/>
      <w:u w:color="000000"/>
      <w:bdr w:val="nil"/>
      <w:lang w:eastAsia="pt-BR"/>
    </w:rPr>
  </w:style>
  <w:style w:type="paragraph" w:customStyle="1" w:styleId="src">
    <w:name w:val="src"/>
    <w:basedOn w:val="a"/>
    <w:rsid w:val="00A71790"/>
    <w:pPr>
      <w:spacing w:before="100" w:beforeAutospacing="1" w:after="100" w:afterAutospacing="1" w:line="240" w:lineRule="auto"/>
    </w:pPr>
    <w:rPr>
      <w:rFonts w:ascii="宋体" w:eastAsia="宋体" w:hAnsi="宋体" w:cs="宋体"/>
      <w:sz w:val="24"/>
      <w:szCs w:val="24"/>
      <w:lang w:val="en-US" w:eastAsia="zh-CN"/>
    </w:rPr>
  </w:style>
  <w:style w:type="paragraph" w:styleId="a8">
    <w:name w:val="header"/>
    <w:basedOn w:val="a"/>
    <w:link w:val="Char2"/>
    <w:uiPriority w:val="99"/>
    <w:unhideWhenUsed/>
    <w:rsid w:val="007B4F6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8"/>
    <w:uiPriority w:val="99"/>
    <w:rsid w:val="007B4F60"/>
    <w:rPr>
      <w:rFonts w:ascii="Arial" w:hAnsi="Arial" w:cs="Arial"/>
      <w:kern w:val="0"/>
      <w:sz w:val="18"/>
      <w:szCs w:val="18"/>
      <w:lang w:val="es-ES_tradnl" w:eastAsia="es-ES_tradnl"/>
    </w:rPr>
  </w:style>
  <w:style w:type="paragraph" w:styleId="a9">
    <w:name w:val="footer"/>
    <w:basedOn w:val="a"/>
    <w:link w:val="Char3"/>
    <w:uiPriority w:val="99"/>
    <w:unhideWhenUsed/>
    <w:rsid w:val="007B4F60"/>
    <w:pPr>
      <w:tabs>
        <w:tab w:val="center" w:pos="4153"/>
        <w:tab w:val="right" w:pos="8306"/>
      </w:tabs>
      <w:snapToGrid w:val="0"/>
      <w:spacing w:line="240" w:lineRule="auto"/>
    </w:pPr>
    <w:rPr>
      <w:sz w:val="18"/>
      <w:szCs w:val="18"/>
    </w:rPr>
  </w:style>
  <w:style w:type="character" w:customStyle="1" w:styleId="Char3">
    <w:name w:val="页脚 Char"/>
    <w:basedOn w:val="a0"/>
    <w:link w:val="a9"/>
    <w:uiPriority w:val="99"/>
    <w:rsid w:val="007B4F60"/>
    <w:rPr>
      <w:rFonts w:ascii="Arial" w:hAnsi="Arial" w:cs="Arial"/>
      <w:kern w:val="0"/>
      <w:sz w:val="18"/>
      <w:szCs w:val="18"/>
      <w:lang w:val="es-ES_tradnl" w:eastAsia="es-ES_tradnl"/>
    </w:rPr>
  </w:style>
  <w:style w:type="character" w:styleId="aa">
    <w:name w:val="FollowedHyperlink"/>
    <w:basedOn w:val="a0"/>
    <w:rsid w:val="00D64B72"/>
    <w:rPr>
      <w:color w:val="954F72" w:themeColor="followedHyperlink"/>
      <w:u w:val="single"/>
    </w:rPr>
  </w:style>
  <w:style w:type="character" w:customStyle="1" w:styleId="highlight">
    <w:name w:val="highlight"/>
    <w:basedOn w:val="a0"/>
    <w:rsid w:val="00CE3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0268">
      <w:bodyDiv w:val="1"/>
      <w:marLeft w:val="0"/>
      <w:marRight w:val="0"/>
      <w:marTop w:val="0"/>
      <w:marBottom w:val="0"/>
      <w:divBdr>
        <w:top w:val="none" w:sz="0" w:space="0" w:color="auto"/>
        <w:left w:val="none" w:sz="0" w:space="0" w:color="auto"/>
        <w:bottom w:val="none" w:sz="0" w:space="0" w:color="auto"/>
        <w:right w:val="none" w:sz="0" w:space="0" w:color="auto"/>
      </w:divBdr>
      <w:divsChild>
        <w:div w:id="871578872">
          <w:marLeft w:val="0"/>
          <w:marRight w:val="0"/>
          <w:marTop w:val="0"/>
          <w:marBottom w:val="0"/>
          <w:divBdr>
            <w:top w:val="none" w:sz="0" w:space="0" w:color="auto"/>
            <w:left w:val="none" w:sz="0" w:space="0" w:color="auto"/>
            <w:bottom w:val="none" w:sz="0" w:space="0" w:color="auto"/>
            <w:right w:val="none" w:sz="0" w:space="0" w:color="auto"/>
          </w:divBdr>
        </w:div>
      </w:divsChild>
    </w:div>
    <w:div w:id="394478787">
      <w:bodyDiv w:val="1"/>
      <w:marLeft w:val="0"/>
      <w:marRight w:val="0"/>
      <w:marTop w:val="0"/>
      <w:marBottom w:val="0"/>
      <w:divBdr>
        <w:top w:val="none" w:sz="0" w:space="0" w:color="auto"/>
        <w:left w:val="none" w:sz="0" w:space="0" w:color="auto"/>
        <w:bottom w:val="none" w:sz="0" w:space="0" w:color="auto"/>
        <w:right w:val="none" w:sz="0" w:space="0" w:color="auto"/>
      </w:divBdr>
      <w:divsChild>
        <w:div w:id="1124036286">
          <w:marLeft w:val="0"/>
          <w:marRight w:val="0"/>
          <w:marTop w:val="0"/>
          <w:marBottom w:val="0"/>
          <w:divBdr>
            <w:top w:val="none" w:sz="0" w:space="0" w:color="auto"/>
            <w:left w:val="none" w:sz="0" w:space="0" w:color="auto"/>
            <w:bottom w:val="none" w:sz="0" w:space="0" w:color="auto"/>
            <w:right w:val="none" w:sz="0" w:space="0" w:color="auto"/>
          </w:divBdr>
        </w:div>
      </w:divsChild>
    </w:div>
    <w:div w:id="804810007">
      <w:bodyDiv w:val="1"/>
      <w:marLeft w:val="0"/>
      <w:marRight w:val="0"/>
      <w:marTop w:val="0"/>
      <w:marBottom w:val="0"/>
      <w:divBdr>
        <w:top w:val="none" w:sz="0" w:space="0" w:color="auto"/>
        <w:left w:val="none" w:sz="0" w:space="0" w:color="auto"/>
        <w:bottom w:val="none" w:sz="0" w:space="0" w:color="auto"/>
        <w:right w:val="none" w:sz="0" w:space="0" w:color="auto"/>
      </w:divBdr>
      <w:divsChild>
        <w:div w:id="1220363800">
          <w:marLeft w:val="0"/>
          <w:marRight w:val="0"/>
          <w:marTop w:val="0"/>
          <w:marBottom w:val="0"/>
          <w:divBdr>
            <w:top w:val="none" w:sz="0" w:space="0" w:color="auto"/>
            <w:left w:val="none" w:sz="0" w:space="0" w:color="auto"/>
            <w:bottom w:val="none" w:sz="0" w:space="0" w:color="auto"/>
            <w:right w:val="none" w:sz="0" w:space="0" w:color="auto"/>
          </w:divBdr>
        </w:div>
      </w:divsChild>
    </w:div>
    <w:div w:id="818620233">
      <w:bodyDiv w:val="1"/>
      <w:marLeft w:val="0"/>
      <w:marRight w:val="0"/>
      <w:marTop w:val="0"/>
      <w:marBottom w:val="0"/>
      <w:divBdr>
        <w:top w:val="none" w:sz="0" w:space="0" w:color="auto"/>
        <w:left w:val="none" w:sz="0" w:space="0" w:color="auto"/>
        <w:bottom w:val="none" w:sz="0" w:space="0" w:color="auto"/>
        <w:right w:val="none" w:sz="0" w:space="0" w:color="auto"/>
      </w:divBdr>
      <w:divsChild>
        <w:div w:id="390933575">
          <w:marLeft w:val="0"/>
          <w:marRight w:val="0"/>
          <w:marTop w:val="0"/>
          <w:marBottom w:val="0"/>
          <w:divBdr>
            <w:top w:val="none" w:sz="0" w:space="0" w:color="auto"/>
            <w:left w:val="none" w:sz="0" w:space="0" w:color="auto"/>
            <w:bottom w:val="none" w:sz="0" w:space="0" w:color="auto"/>
            <w:right w:val="none" w:sz="0" w:space="0" w:color="auto"/>
          </w:divBdr>
        </w:div>
      </w:divsChild>
    </w:div>
    <w:div w:id="847404305">
      <w:bodyDiv w:val="1"/>
      <w:marLeft w:val="0"/>
      <w:marRight w:val="0"/>
      <w:marTop w:val="0"/>
      <w:marBottom w:val="0"/>
      <w:divBdr>
        <w:top w:val="none" w:sz="0" w:space="0" w:color="auto"/>
        <w:left w:val="none" w:sz="0" w:space="0" w:color="auto"/>
        <w:bottom w:val="none" w:sz="0" w:space="0" w:color="auto"/>
        <w:right w:val="none" w:sz="0" w:space="0" w:color="auto"/>
      </w:divBdr>
      <w:divsChild>
        <w:div w:id="7340073">
          <w:marLeft w:val="0"/>
          <w:marRight w:val="0"/>
          <w:marTop w:val="0"/>
          <w:marBottom w:val="0"/>
          <w:divBdr>
            <w:top w:val="none" w:sz="0" w:space="0" w:color="auto"/>
            <w:left w:val="none" w:sz="0" w:space="0" w:color="auto"/>
            <w:bottom w:val="none" w:sz="0" w:space="0" w:color="auto"/>
            <w:right w:val="none" w:sz="0" w:space="0" w:color="auto"/>
          </w:divBdr>
        </w:div>
      </w:divsChild>
    </w:div>
    <w:div w:id="960261046">
      <w:bodyDiv w:val="1"/>
      <w:marLeft w:val="0"/>
      <w:marRight w:val="0"/>
      <w:marTop w:val="0"/>
      <w:marBottom w:val="0"/>
      <w:divBdr>
        <w:top w:val="none" w:sz="0" w:space="0" w:color="auto"/>
        <w:left w:val="none" w:sz="0" w:space="0" w:color="auto"/>
        <w:bottom w:val="none" w:sz="0" w:space="0" w:color="auto"/>
        <w:right w:val="none" w:sz="0" w:space="0" w:color="auto"/>
      </w:divBdr>
      <w:divsChild>
        <w:div w:id="1628272633">
          <w:marLeft w:val="0"/>
          <w:marRight w:val="0"/>
          <w:marTop w:val="0"/>
          <w:marBottom w:val="0"/>
          <w:divBdr>
            <w:top w:val="none" w:sz="0" w:space="0" w:color="auto"/>
            <w:left w:val="none" w:sz="0" w:space="0" w:color="auto"/>
            <w:bottom w:val="none" w:sz="0" w:space="0" w:color="auto"/>
            <w:right w:val="none" w:sz="0" w:space="0" w:color="auto"/>
          </w:divBdr>
        </w:div>
      </w:divsChild>
    </w:div>
    <w:div w:id="1039745522">
      <w:bodyDiv w:val="1"/>
      <w:marLeft w:val="0"/>
      <w:marRight w:val="0"/>
      <w:marTop w:val="0"/>
      <w:marBottom w:val="0"/>
      <w:divBdr>
        <w:top w:val="none" w:sz="0" w:space="0" w:color="auto"/>
        <w:left w:val="none" w:sz="0" w:space="0" w:color="auto"/>
        <w:bottom w:val="none" w:sz="0" w:space="0" w:color="auto"/>
        <w:right w:val="none" w:sz="0" w:space="0" w:color="auto"/>
      </w:divBdr>
      <w:divsChild>
        <w:div w:id="637422155">
          <w:marLeft w:val="0"/>
          <w:marRight w:val="0"/>
          <w:marTop w:val="0"/>
          <w:marBottom w:val="0"/>
          <w:divBdr>
            <w:top w:val="none" w:sz="0" w:space="0" w:color="auto"/>
            <w:left w:val="none" w:sz="0" w:space="0" w:color="auto"/>
            <w:bottom w:val="none" w:sz="0" w:space="0" w:color="auto"/>
            <w:right w:val="none" w:sz="0" w:space="0" w:color="auto"/>
          </w:divBdr>
        </w:div>
      </w:divsChild>
    </w:div>
    <w:div w:id="1131050319">
      <w:bodyDiv w:val="1"/>
      <w:marLeft w:val="0"/>
      <w:marRight w:val="0"/>
      <w:marTop w:val="0"/>
      <w:marBottom w:val="0"/>
      <w:divBdr>
        <w:top w:val="none" w:sz="0" w:space="0" w:color="auto"/>
        <w:left w:val="none" w:sz="0" w:space="0" w:color="auto"/>
        <w:bottom w:val="none" w:sz="0" w:space="0" w:color="auto"/>
        <w:right w:val="none" w:sz="0" w:space="0" w:color="auto"/>
      </w:divBdr>
      <w:divsChild>
        <w:div w:id="1742016758">
          <w:marLeft w:val="0"/>
          <w:marRight w:val="0"/>
          <w:marTop w:val="0"/>
          <w:marBottom w:val="0"/>
          <w:divBdr>
            <w:top w:val="none" w:sz="0" w:space="0" w:color="auto"/>
            <w:left w:val="none" w:sz="0" w:space="0" w:color="auto"/>
            <w:bottom w:val="none" w:sz="0" w:space="0" w:color="auto"/>
            <w:right w:val="none" w:sz="0" w:space="0" w:color="auto"/>
          </w:divBdr>
        </w:div>
      </w:divsChild>
    </w:div>
    <w:div w:id="1306354501">
      <w:bodyDiv w:val="1"/>
      <w:marLeft w:val="0"/>
      <w:marRight w:val="0"/>
      <w:marTop w:val="0"/>
      <w:marBottom w:val="0"/>
      <w:divBdr>
        <w:top w:val="none" w:sz="0" w:space="0" w:color="auto"/>
        <w:left w:val="none" w:sz="0" w:space="0" w:color="auto"/>
        <w:bottom w:val="none" w:sz="0" w:space="0" w:color="auto"/>
        <w:right w:val="none" w:sz="0" w:space="0" w:color="auto"/>
      </w:divBdr>
      <w:divsChild>
        <w:div w:id="1162044645">
          <w:marLeft w:val="0"/>
          <w:marRight w:val="0"/>
          <w:marTop w:val="0"/>
          <w:marBottom w:val="0"/>
          <w:divBdr>
            <w:top w:val="none" w:sz="0" w:space="0" w:color="auto"/>
            <w:left w:val="none" w:sz="0" w:space="0" w:color="auto"/>
            <w:bottom w:val="none" w:sz="0" w:space="0" w:color="auto"/>
            <w:right w:val="none" w:sz="0" w:space="0" w:color="auto"/>
          </w:divBdr>
        </w:div>
      </w:divsChild>
    </w:div>
    <w:div w:id="1526747124">
      <w:bodyDiv w:val="1"/>
      <w:marLeft w:val="0"/>
      <w:marRight w:val="0"/>
      <w:marTop w:val="0"/>
      <w:marBottom w:val="0"/>
      <w:divBdr>
        <w:top w:val="none" w:sz="0" w:space="0" w:color="auto"/>
        <w:left w:val="none" w:sz="0" w:space="0" w:color="auto"/>
        <w:bottom w:val="none" w:sz="0" w:space="0" w:color="auto"/>
        <w:right w:val="none" w:sz="0" w:space="0" w:color="auto"/>
      </w:divBdr>
      <w:divsChild>
        <w:div w:id="475218841">
          <w:marLeft w:val="0"/>
          <w:marRight w:val="0"/>
          <w:marTop w:val="0"/>
          <w:marBottom w:val="0"/>
          <w:divBdr>
            <w:top w:val="none" w:sz="0" w:space="0" w:color="auto"/>
            <w:left w:val="none" w:sz="0" w:space="0" w:color="auto"/>
            <w:bottom w:val="none" w:sz="0" w:space="0" w:color="auto"/>
            <w:right w:val="none" w:sz="0" w:space="0" w:color="auto"/>
          </w:divBdr>
        </w:div>
      </w:divsChild>
    </w:div>
    <w:div w:id="1569345929">
      <w:bodyDiv w:val="1"/>
      <w:marLeft w:val="0"/>
      <w:marRight w:val="0"/>
      <w:marTop w:val="0"/>
      <w:marBottom w:val="0"/>
      <w:divBdr>
        <w:top w:val="none" w:sz="0" w:space="0" w:color="auto"/>
        <w:left w:val="none" w:sz="0" w:space="0" w:color="auto"/>
        <w:bottom w:val="none" w:sz="0" w:space="0" w:color="auto"/>
        <w:right w:val="none" w:sz="0" w:space="0" w:color="auto"/>
      </w:divBdr>
      <w:divsChild>
        <w:div w:id="1143893092">
          <w:marLeft w:val="0"/>
          <w:marRight w:val="0"/>
          <w:marTop w:val="0"/>
          <w:marBottom w:val="0"/>
          <w:divBdr>
            <w:top w:val="none" w:sz="0" w:space="0" w:color="auto"/>
            <w:left w:val="none" w:sz="0" w:space="0" w:color="auto"/>
            <w:bottom w:val="none" w:sz="0" w:space="0" w:color="auto"/>
            <w:right w:val="none" w:sz="0" w:space="0" w:color="auto"/>
          </w:divBdr>
        </w:div>
      </w:divsChild>
    </w:div>
    <w:div w:id="1667896136">
      <w:bodyDiv w:val="1"/>
      <w:marLeft w:val="0"/>
      <w:marRight w:val="0"/>
      <w:marTop w:val="0"/>
      <w:marBottom w:val="0"/>
      <w:divBdr>
        <w:top w:val="none" w:sz="0" w:space="0" w:color="auto"/>
        <w:left w:val="none" w:sz="0" w:space="0" w:color="auto"/>
        <w:bottom w:val="none" w:sz="0" w:space="0" w:color="auto"/>
        <w:right w:val="none" w:sz="0" w:space="0" w:color="auto"/>
      </w:divBdr>
      <w:divsChild>
        <w:div w:id="928855273">
          <w:marLeft w:val="0"/>
          <w:marRight w:val="0"/>
          <w:marTop w:val="0"/>
          <w:marBottom w:val="0"/>
          <w:divBdr>
            <w:top w:val="none" w:sz="0" w:space="0" w:color="auto"/>
            <w:left w:val="none" w:sz="0" w:space="0" w:color="auto"/>
            <w:bottom w:val="none" w:sz="0" w:space="0" w:color="auto"/>
            <w:right w:val="none" w:sz="0" w:space="0" w:color="auto"/>
          </w:divBdr>
        </w:div>
      </w:divsChild>
    </w:div>
    <w:div w:id="1677346335">
      <w:bodyDiv w:val="1"/>
      <w:marLeft w:val="0"/>
      <w:marRight w:val="0"/>
      <w:marTop w:val="0"/>
      <w:marBottom w:val="0"/>
      <w:divBdr>
        <w:top w:val="none" w:sz="0" w:space="0" w:color="auto"/>
        <w:left w:val="none" w:sz="0" w:space="0" w:color="auto"/>
        <w:bottom w:val="none" w:sz="0" w:space="0" w:color="auto"/>
        <w:right w:val="none" w:sz="0" w:space="0" w:color="auto"/>
      </w:divBdr>
      <w:divsChild>
        <w:div w:id="1065840897">
          <w:marLeft w:val="0"/>
          <w:marRight w:val="0"/>
          <w:marTop w:val="0"/>
          <w:marBottom w:val="0"/>
          <w:divBdr>
            <w:top w:val="none" w:sz="0" w:space="0" w:color="auto"/>
            <w:left w:val="none" w:sz="0" w:space="0" w:color="auto"/>
            <w:bottom w:val="none" w:sz="0" w:space="0" w:color="auto"/>
            <w:right w:val="none" w:sz="0" w:space="0" w:color="auto"/>
          </w:divBdr>
        </w:div>
      </w:divsChild>
    </w:div>
    <w:div w:id="1859388421">
      <w:bodyDiv w:val="1"/>
      <w:marLeft w:val="0"/>
      <w:marRight w:val="0"/>
      <w:marTop w:val="0"/>
      <w:marBottom w:val="0"/>
      <w:divBdr>
        <w:top w:val="none" w:sz="0" w:space="0" w:color="auto"/>
        <w:left w:val="none" w:sz="0" w:space="0" w:color="auto"/>
        <w:bottom w:val="none" w:sz="0" w:space="0" w:color="auto"/>
        <w:right w:val="none" w:sz="0" w:space="0" w:color="auto"/>
      </w:divBdr>
    </w:div>
    <w:div w:id="1966348014">
      <w:bodyDiv w:val="1"/>
      <w:marLeft w:val="0"/>
      <w:marRight w:val="0"/>
      <w:marTop w:val="0"/>
      <w:marBottom w:val="0"/>
      <w:divBdr>
        <w:top w:val="none" w:sz="0" w:space="0" w:color="auto"/>
        <w:left w:val="none" w:sz="0" w:space="0" w:color="auto"/>
        <w:bottom w:val="none" w:sz="0" w:space="0" w:color="auto"/>
        <w:right w:val="none" w:sz="0" w:space="0" w:color="auto"/>
      </w:divBdr>
      <w:divsChild>
        <w:div w:id="942615805">
          <w:marLeft w:val="0"/>
          <w:marRight w:val="0"/>
          <w:marTop w:val="0"/>
          <w:marBottom w:val="0"/>
          <w:divBdr>
            <w:top w:val="none" w:sz="0" w:space="0" w:color="auto"/>
            <w:left w:val="none" w:sz="0" w:space="0" w:color="auto"/>
            <w:bottom w:val="none" w:sz="0" w:space="0" w:color="auto"/>
            <w:right w:val="none" w:sz="0" w:space="0" w:color="auto"/>
          </w:divBdr>
        </w:div>
      </w:divsChild>
    </w:div>
    <w:div w:id="1970435053">
      <w:bodyDiv w:val="1"/>
      <w:marLeft w:val="0"/>
      <w:marRight w:val="0"/>
      <w:marTop w:val="0"/>
      <w:marBottom w:val="0"/>
      <w:divBdr>
        <w:top w:val="none" w:sz="0" w:space="0" w:color="auto"/>
        <w:left w:val="none" w:sz="0" w:space="0" w:color="auto"/>
        <w:bottom w:val="none" w:sz="0" w:space="0" w:color="auto"/>
        <w:right w:val="none" w:sz="0" w:space="0" w:color="auto"/>
      </w:divBdr>
    </w:div>
    <w:div w:id="2059284759">
      <w:bodyDiv w:val="1"/>
      <w:marLeft w:val="0"/>
      <w:marRight w:val="0"/>
      <w:marTop w:val="0"/>
      <w:marBottom w:val="0"/>
      <w:divBdr>
        <w:top w:val="none" w:sz="0" w:space="0" w:color="auto"/>
        <w:left w:val="none" w:sz="0" w:space="0" w:color="auto"/>
        <w:bottom w:val="none" w:sz="0" w:space="0" w:color="auto"/>
        <w:right w:val="none" w:sz="0" w:space="0" w:color="auto"/>
      </w:divBdr>
      <w:divsChild>
        <w:div w:id="189951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4571-3042" TargetMode="External"/><Relationship Id="rId13" Type="http://schemas.openxmlformats.org/officeDocument/2006/relationships/hyperlink" Target="http://orcid.org/0000-0003-1186-953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rcid.org/0000-0001-9705-536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rcid.org/0000-0003-2855-7145"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orcid.org/0000-0002-3296-0028" TargetMode="External"/><Relationship Id="rId4" Type="http://schemas.openxmlformats.org/officeDocument/2006/relationships/settings" Target="settings.xml"/><Relationship Id="rId9" Type="http://schemas.openxmlformats.org/officeDocument/2006/relationships/hyperlink" Target="http://orcid.org/0000-0002-8703-1496" TargetMode="External"/><Relationship Id="rId14" Type="http://schemas.openxmlformats.org/officeDocument/2006/relationships/hyperlink" Target="mailto:jose_ramia@hotmai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4372</Words>
  <Characters>24922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窦 颖</dc:creator>
  <cp:keywords/>
  <dc:description/>
  <cp:lastModifiedBy>user</cp:lastModifiedBy>
  <cp:revision>4</cp:revision>
  <dcterms:created xsi:type="dcterms:W3CDTF">2019-06-10T18:13:00Z</dcterms:created>
  <dcterms:modified xsi:type="dcterms:W3CDTF">2019-07-06T07:28:00Z</dcterms:modified>
</cp:coreProperties>
</file>